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2F5" w:rsidRPr="001B329D" w:rsidRDefault="00E85F5B" w:rsidP="007402F5">
      <w:pPr>
        <w:spacing w:after="120"/>
        <w:jc w:val="center"/>
        <w:rPr>
          <w:rFonts w:ascii="Times New Roman" w:hAnsi="Times New Roman" w:cs="Times New Roman"/>
          <w:b/>
          <w:color w:val="000000"/>
          <w:sz w:val="24"/>
          <w:szCs w:val="24"/>
          <w:lang w:val="sr-Cyrl-CS"/>
        </w:rPr>
      </w:pPr>
      <w:r w:rsidRPr="001B329D">
        <w:rPr>
          <w:rFonts w:ascii="Times New Roman" w:hAnsi="Times New Roman" w:cs="Times New Roman"/>
          <w:b/>
          <w:color w:val="000000"/>
          <w:sz w:val="24"/>
          <w:szCs w:val="24"/>
          <w:lang w:val="sr-Cyrl-CS"/>
        </w:rPr>
        <w:t xml:space="preserve">VI. </w:t>
      </w:r>
      <w:r w:rsidR="00A86A40" w:rsidRPr="001B329D">
        <w:rPr>
          <w:rFonts w:ascii="Times New Roman" w:hAnsi="Times New Roman" w:cs="Times New Roman"/>
          <w:b/>
          <w:color w:val="000000"/>
          <w:sz w:val="24"/>
          <w:szCs w:val="24"/>
          <w:lang w:val="sr-Cyrl-CS"/>
        </w:rPr>
        <w:t>ИЗВЕШТАЈ О СПРОВЕДЕНОЈ АНАЛИЗИ ЕФЕКАТА ПРЕДЛОГА ЗАКОНА О ИЗМЕНАМА И ДОПУНАМА ЗАКОНА О АКРЕДИТАЦИЈИ</w:t>
      </w:r>
    </w:p>
    <w:p w:rsidR="00A86A40" w:rsidRPr="00D24E3D" w:rsidRDefault="00A86A40" w:rsidP="007402F5">
      <w:pPr>
        <w:spacing w:after="120"/>
        <w:jc w:val="center"/>
        <w:rPr>
          <w:rFonts w:ascii="Times New Roman" w:hAnsi="Times New Roman" w:cs="Times New Roman"/>
          <w:b/>
          <w:color w:val="000000"/>
          <w:lang w:val="sr-Cyrl-CS"/>
        </w:rPr>
      </w:pPr>
    </w:p>
    <w:p w:rsidR="007402F5" w:rsidRPr="00D24E3D" w:rsidRDefault="00A86A40" w:rsidP="00A86A40">
      <w:pPr>
        <w:spacing w:after="120"/>
        <w:jc w:val="both"/>
        <w:rPr>
          <w:rFonts w:ascii="Times New Roman" w:hAnsi="Times New Roman" w:cs="Times New Roman"/>
          <w:lang w:val="sr-Cyrl-CS"/>
        </w:rPr>
      </w:pPr>
      <w:r w:rsidRPr="00D24E3D">
        <w:rPr>
          <w:rFonts w:ascii="Times New Roman" w:hAnsi="Times New Roman" w:cs="Times New Roman"/>
          <w:b/>
          <w:color w:val="000000"/>
          <w:lang w:val="sr-Cyrl-CS"/>
        </w:rPr>
        <w:tab/>
      </w:r>
      <w:r w:rsidR="007402F5" w:rsidRPr="00D24E3D">
        <w:rPr>
          <w:rFonts w:ascii="Times New Roman" w:hAnsi="Times New Roman" w:cs="Times New Roman"/>
          <w:b/>
          <w:color w:val="000000"/>
          <w:lang w:val="sr-Cyrl-CS"/>
        </w:rPr>
        <w:t>Кључна питања за анализу постојећег стања и правилно дефинисање промене која се предлаже</w:t>
      </w:r>
      <w:r w:rsidRPr="00D24E3D">
        <w:rPr>
          <w:rFonts w:ascii="Times New Roman" w:hAnsi="Times New Roman" w:cs="Times New Roman"/>
          <w:b/>
          <w:color w:val="000000"/>
          <w:lang w:val="sr-Cyrl-CS"/>
        </w:rPr>
        <w:t>?</w:t>
      </w:r>
    </w:p>
    <w:p w:rsidR="007402F5" w:rsidRPr="00D24E3D" w:rsidRDefault="007402F5" w:rsidP="007402F5">
      <w:pPr>
        <w:spacing w:after="150"/>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1) Који показатељи се прате у области, који су разлози због којих се ови показатељи прате и које су њихове вредности?</w:t>
      </w:r>
    </w:p>
    <w:p w:rsidR="00650C97" w:rsidRPr="00D24E3D" w:rsidRDefault="00E0294D" w:rsidP="005022C9">
      <w:pPr>
        <w:spacing w:after="150"/>
        <w:jc w:val="both"/>
        <w:rPr>
          <w:rFonts w:ascii="Times New Roman" w:hAnsi="Times New Roman" w:cs="Times New Roman"/>
          <w:sz w:val="24"/>
          <w:szCs w:val="24"/>
          <w:lang w:val="sr-Cyrl-CS"/>
        </w:rPr>
      </w:pPr>
      <w:r w:rsidRPr="00D24E3D">
        <w:rPr>
          <w:rFonts w:ascii="Times New Roman" w:hAnsi="Times New Roman" w:cs="Times New Roman"/>
          <w:color w:val="000000"/>
          <w:sz w:val="24"/>
          <w:szCs w:val="24"/>
          <w:lang w:val="sr-Cyrl-CS"/>
        </w:rPr>
        <w:t>У области</w:t>
      </w:r>
      <w:r w:rsidR="00E24856" w:rsidRPr="00D24E3D">
        <w:rPr>
          <w:rFonts w:ascii="Times New Roman" w:hAnsi="Times New Roman" w:cs="Times New Roman"/>
          <w:color w:val="000000"/>
          <w:sz w:val="24"/>
          <w:szCs w:val="24"/>
          <w:lang w:val="sr-Cyrl-CS"/>
        </w:rPr>
        <w:t xml:space="preserve"> </w:t>
      </w:r>
      <w:r w:rsidR="00412365" w:rsidRPr="00D24E3D">
        <w:rPr>
          <w:rFonts w:ascii="Times New Roman" w:hAnsi="Times New Roman" w:cs="Times New Roman"/>
          <w:color w:val="000000"/>
          <w:sz w:val="24"/>
          <w:szCs w:val="24"/>
          <w:lang w:val="sr-Cyrl-CS"/>
        </w:rPr>
        <w:t>регулисаној Законом</w:t>
      </w:r>
      <w:r w:rsidR="00E24856" w:rsidRPr="00D24E3D">
        <w:rPr>
          <w:rFonts w:ascii="Times New Roman" w:hAnsi="Times New Roman" w:cs="Times New Roman"/>
          <w:color w:val="000000"/>
          <w:sz w:val="24"/>
          <w:szCs w:val="24"/>
          <w:lang w:val="sr-Cyrl-CS"/>
        </w:rPr>
        <w:t xml:space="preserve"> о акредитацији</w:t>
      </w:r>
      <w:r w:rsidR="000D2A7D" w:rsidRPr="00D24E3D">
        <w:rPr>
          <w:rFonts w:ascii="Times New Roman" w:hAnsi="Times New Roman" w:cs="Times New Roman"/>
          <w:color w:val="000000"/>
          <w:sz w:val="24"/>
          <w:szCs w:val="24"/>
          <w:lang w:val="sr-Cyrl-CS"/>
        </w:rPr>
        <w:t xml:space="preserve"> </w:t>
      </w:r>
      <w:r w:rsidR="000D2A7D" w:rsidRPr="00D24E3D">
        <w:rPr>
          <w:rFonts w:ascii="Times New Roman" w:hAnsi="Times New Roman" w:cs="Times New Roman"/>
          <w:lang w:val="sr-Cyrl-CS"/>
        </w:rPr>
        <w:t>(„Службени гласник РС”, број 73/10)</w:t>
      </w:r>
      <w:r w:rsidR="0022505E" w:rsidRPr="00D24E3D">
        <w:rPr>
          <w:rFonts w:ascii="Times New Roman" w:hAnsi="Times New Roman" w:cs="Times New Roman"/>
          <w:color w:val="000000"/>
          <w:sz w:val="24"/>
          <w:szCs w:val="24"/>
          <w:lang w:val="sr-Cyrl-CS"/>
        </w:rPr>
        <w:t>,</w:t>
      </w:r>
      <w:r w:rsidRPr="00D24E3D">
        <w:rPr>
          <w:rFonts w:ascii="Times New Roman" w:hAnsi="Times New Roman" w:cs="Times New Roman"/>
          <w:color w:val="000000"/>
          <w:sz w:val="24"/>
          <w:szCs w:val="24"/>
          <w:lang w:val="sr-Cyrl-CS"/>
        </w:rPr>
        <w:t xml:space="preserve"> </w:t>
      </w:r>
      <w:r w:rsidR="0022505E" w:rsidRPr="00D24E3D">
        <w:rPr>
          <w:rFonts w:ascii="Times New Roman" w:hAnsi="Times New Roman" w:cs="Times New Roman"/>
          <w:color w:val="000000"/>
          <w:sz w:val="24"/>
          <w:szCs w:val="24"/>
          <w:lang w:val="sr-Cyrl-CS"/>
        </w:rPr>
        <w:t>у временском периоду дужем од једне децен</w:t>
      </w:r>
      <w:r w:rsidRPr="00D24E3D">
        <w:rPr>
          <w:rFonts w:ascii="Times New Roman" w:hAnsi="Times New Roman" w:cs="Times New Roman"/>
          <w:color w:val="000000"/>
          <w:sz w:val="24"/>
          <w:szCs w:val="24"/>
          <w:lang w:val="sr-Cyrl-CS"/>
        </w:rPr>
        <w:t>ије</w:t>
      </w:r>
      <w:r w:rsidR="0022505E" w:rsidRPr="00D24E3D">
        <w:rPr>
          <w:rFonts w:ascii="Times New Roman" w:hAnsi="Times New Roman" w:cs="Times New Roman"/>
          <w:color w:val="000000"/>
          <w:sz w:val="24"/>
          <w:szCs w:val="24"/>
          <w:lang w:val="sr-Cyrl-CS"/>
        </w:rPr>
        <w:t>,</w:t>
      </w:r>
      <w:r w:rsidRPr="00D24E3D">
        <w:rPr>
          <w:rFonts w:ascii="Times New Roman" w:hAnsi="Times New Roman" w:cs="Times New Roman"/>
          <w:color w:val="000000"/>
          <w:sz w:val="24"/>
          <w:szCs w:val="24"/>
          <w:lang w:val="sr-Cyrl-CS"/>
        </w:rPr>
        <w:t xml:space="preserve"> </w:t>
      </w:r>
      <w:r w:rsidR="00254B14" w:rsidRPr="00D24E3D">
        <w:rPr>
          <w:rFonts w:ascii="Times New Roman" w:hAnsi="Times New Roman" w:cs="Times New Roman"/>
          <w:sz w:val="24"/>
          <w:szCs w:val="24"/>
          <w:lang w:val="sr-Cyrl-CS"/>
        </w:rPr>
        <w:t xml:space="preserve">праћена је усклађеност са Уредбом Европског парламента и Савета број 765/2008 којом се прописују захтеви за акредитацију и тржишни надзор у вези са трговањем производима. </w:t>
      </w:r>
    </w:p>
    <w:p w:rsidR="00650C97" w:rsidRPr="00D24E3D" w:rsidRDefault="00254B14" w:rsidP="005022C9">
      <w:pPr>
        <w:spacing w:after="150"/>
        <w:jc w:val="both"/>
        <w:rPr>
          <w:rFonts w:ascii="Times New Roman" w:hAnsi="Times New Roman" w:cs="Times New Roman"/>
          <w:color w:val="000000"/>
          <w:sz w:val="24"/>
          <w:szCs w:val="24"/>
          <w:lang w:val="sr-Cyrl-CS"/>
        </w:rPr>
      </w:pPr>
      <w:r w:rsidRPr="00D24E3D">
        <w:rPr>
          <w:rFonts w:ascii="Times New Roman" w:hAnsi="Times New Roman" w:cs="Times New Roman"/>
          <w:sz w:val="24"/>
          <w:szCs w:val="24"/>
          <w:lang w:val="sr-Cyrl-CS"/>
        </w:rPr>
        <w:t>Пр</w:t>
      </w:r>
      <w:r w:rsidR="007B2601" w:rsidRPr="00D24E3D">
        <w:rPr>
          <w:rFonts w:ascii="Times New Roman" w:hAnsi="Times New Roman" w:cs="Times New Roman"/>
          <w:sz w:val="24"/>
          <w:szCs w:val="24"/>
          <w:lang w:val="sr-Cyrl-CS"/>
        </w:rPr>
        <w:t>аћене су и релевантне</w:t>
      </w:r>
      <w:r w:rsidRPr="00D24E3D">
        <w:rPr>
          <w:rFonts w:ascii="Times New Roman" w:hAnsi="Times New Roman" w:cs="Times New Roman"/>
          <w:sz w:val="24"/>
          <w:szCs w:val="24"/>
          <w:lang w:val="sr-Cyrl-CS"/>
        </w:rPr>
        <w:t xml:space="preserve"> анализе везане за примену предметног прописа</w:t>
      </w:r>
      <w:r w:rsidR="007B2601" w:rsidRPr="00D24E3D">
        <w:rPr>
          <w:rFonts w:ascii="Times New Roman" w:hAnsi="Times New Roman" w:cs="Times New Roman"/>
          <w:sz w:val="24"/>
          <w:szCs w:val="24"/>
          <w:lang w:val="sr-Cyrl-CS"/>
        </w:rPr>
        <w:t xml:space="preserve">, и то анкета коју је међу акредитованим телима за оцењивање усаглашености спровело Министарство привреде у сарадњи са Привредном комором Србије, као и анализа коју је Комитет за људска права извршио при анализи усклађености </w:t>
      </w:r>
      <w:r w:rsidR="0040529B" w:rsidRPr="00D24E3D">
        <w:rPr>
          <w:rFonts w:ascii="Times New Roman" w:hAnsi="Times New Roman" w:cs="Times New Roman"/>
          <w:sz w:val="24"/>
          <w:szCs w:val="24"/>
          <w:lang w:val="sr-Cyrl-CS"/>
        </w:rPr>
        <w:t>важећег з</w:t>
      </w:r>
      <w:r w:rsidR="007B2601" w:rsidRPr="00D24E3D">
        <w:rPr>
          <w:rFonts w:ascii="Times New Roman" w:hAnsi="Times New Roman" w:cs="Times New Roman"/>
          <w:sz w:val="24"/>
          <w:szCs w:val="24"/>
          <w:lang w:val="sr-Cyrl-CS"/>
        </w:rPr>
        <w:t>акона са принципима</w:t>
      </w:r>
      <w:r w:rsidR="00E85F5B" w:rsidRPr="00D24E3D">
        <w:rPr>
          <w:rFonts w:ascii="Times New Roman" w:hAnsi="Times New Roman" w:cs="Times New Roman"/>
          <w:sz w:val="24"/>
          <w:szCs w:val="24"/>
          <w:lang w:val="sr-Cyrl-CS"/>
        </w:rPr>
        <w:t xml:space="preserve"> </w:t>
      </w:r>
      <w:r w:rsidR="00E85F5B" w:rsidRPr="00D24E3D">
        <w:rPr>
          <w:rFonts w:ascii="Times New Roman" w:eastAsia="Calibri" w:hAnsi="Times New Roman" w:cs="Times New Roman"/>
          <w:lang w:val="sr-Cyrl-CS"/>
        </w:rPr>
        <w:t xml:space="preserve"> Закона о општем управном поступку („Службени гласник РС”, бр. 18/16 и 95/18-аутентично тумачење</w:t>
      </w:r>
      <w:r w:rsidR="007B2601" w:rsidRPr="00D24E3D">
        <w:rPr>
          <w:rFonts w:ascii="Times New Roman" w:hAnsi="Times New Roman" w:cs="Times New Roman"/>
          <w:color w:val="000000"/>
          <w:sz w:val="24"/>
          <w:szCs w:val="24"/>
          <w:lang w:val="sr-Cyrl-CS"/>
        </w:rPr>
        <w:t>. Р</w:t>
      </w:r>
      <w:r w:rsidR="00E0294D" w:rsidRPr="00D24E3D">
        <w:rPr>
          <w:rFonts w:ascii="Times New Roman" w:hAnsi="Times New Roman" w:cs="Times New Roman"/>
          <w:color w:val="000000"/>
          <w:sz w:val="24"/>
          <w:szCs w:val="24"/>
          <w:lang w:val="sr-Cyrl-CS"/>
        </w:rPr>
        <w:t xml:space="preserve">езултати </w:t>
      </w:r>
      <w:r w:rsidR="00BF402A" w:rsidRPr="00D24E3D">
        <w:rPr>
          <w:rFonts w:ascii="Times New Roman" w:hAnsi="Times New Roman" w:cs="Times New Roman"/>
          <w:color w:val="000000"/>
          <w:sz w:val="24"/>
          <w:szCs w:val="24"/>
          <w:lang w:val="sr-Cyrl-CS"/>
        </w:rPr>
        <w:t xml:space="preserve">наведене </w:t>
      </w:r>
      <w:r w:rsidR="00E0294D" w:rsidRPr="00D24E3D">
        <w:rPr>
          <w:rFonts w:ascii="Times New Roman" w:hAnsi="Times New Roman" w:cs="Times New Roman"/>
          <w:color w:val="000000"/>
          <w:sz w:val="24"/>
          <w:szCs w:val="24"/>
          <w:lang w:val="sr-Cyrl-CS"/>
        </w:rPr>
        <w:t>анкете</w:t>
      </w:r>
      <w:r w:rsidR="006C238B" w:rsidRPr="00D24E3D">
        <w:rPr>
          <w:rFonts w:ascii="Times New Roman" w:hAnsi="Times New Roman" w:cs="Times New Roman"/>
          <w:color w:val="000000"/>
          <w:sz w:val="24"/>
          <w:szCs w:val="24"/>
          <w:lang w:val="sr-Cyrl-CS"/>
        </w:rPr>
        <w:t xml:space="preserve"> и анализе</w:t>
      </w:r>
      <w:r w:rsidR="00E0294D" w:rsidRPr="00D24E3D">
        <w:rPr>
          <w:rFonts w:ascii="Times New Roman" w:hAnsi="Times New Roman" w:cs="Times New Roman"/>
          <w:color w:val="000000"/>
          <w:sz w:val="24"/>
          <w:szCs w:val="24"/>
          <w:lang w:val="sr-Cyrl-CS"/>
        </w:rPr>
        <w:t xml:space="preserve"> </w:t>
      </w:r>
      <w:r w:rsidR="00BF402A" w:rsidRPr="00D24E3D">
        <w:rPr>
          <w:rFonts w:ascii="Times New Roman" w:hAnsi="Times New Roman" w:cs="Times New Roman"/>
          <w:color w:val="000000"/>
          <w:sz w:val="24"/>
          <w:szCs w:val="24"/>
          <w:lang w:val="sr-Cyrl-CS"/>
        </w:rPr>
        <w:t>указују на недостатке</w:t>
      </w:r>
      <w:r w:rsidR="00E0294D" w:rsidRPr="00D24E3D">
        <w:rPr>
          <w:rFonts w:ascii="Times New Roman" w:hAnsi="Times New Roman" w:cs="Times New Roman"/>
          <w:color w:val="000000"/>
          <w:sz w:val="24"/>
          <w:szCs w:val="24"/>
          <w:lang w:val="sr-Cyrl-CS"/>
        </w:rPr>
        <w:t xml:space="preserve"> у функционисању поступка акредитације са становишта транспарентности самог посту</w:t>
      </w:r>
      <w:r w:rsidR="00D24E3D">
        <w:rPr>
          <w:rFonts w:ascii="Times New Roman" w:hAnsi="Times New Roman" w:cs="Times New Roman"/>
          <w:color w:val="000000"/>
          <w:sz w:val="24"/>
          <w:szCs w:val="24"/>
          <w:lang w:val="sr-Cyrl-CS"/>
        </w:rPr>
        <w:t>п</w:t>
      </w:r>
      <w:r w:rsidR="00E0294D" w:rsidRPr="00D24E3D">
        <w:rPr>
          <w:rFonts w:ascii="Times New Roman" w:hAnsi="Times New Roman" w:cs="Times New Roman"/>
          <w:color w:val="000000"/>
          <w:sz w:val="24"/>
          <w:szCs w:val="24"/>
          <w:lang w:val="sr-Cyrl-CS"/>
        </w:rPr>
        <w:t>ка акредитације и правне сигурности, будући да постојећим законским решењем нису били дефинисани рокови за окончање поступка акредитације, као ни поступка за обнављање акредитације.</w:t>
      </w:r>
      <w:r w:rsidR="007B2601" w:rsidRPr="00D24E3D">
        <w:rPr>
          <w:rFonts w:ascii="Times New Roman" w:hAnsi="Times New Roman" w:cs="Times New Roman"/>
          <w:color w:val="000000"/>
          <w:sz w:val="24"/>
          <w:szCs w:val="24"/>
          <w:lang w:val="sr-Cyrl-CS"/>
        </w:rPr>
        <w:t xml:space="preserve"> </w:t>
      </w:r>
    </w:p>
    <w:p w:rsidR="00650C97" w:rsidRPr="00D24E3D" w:rsidRDefault="005022C9" w:rsidP="005022C9">
      <w:pPr>
        <w:spacing w:after="150"/>
        <w:jc w:val="both"/>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 xml:space="preserve">У предметној области велики значај </w:t>
      </w:r>
      <w:r w:rsidRPr="00D24E3D">
        <w:rPr>
          <w:rFonts w:ascii="Times New Roman" w:hAnsi="Times New Roman" w:cs="Times New Roman"/>
          <w:sz w:val="24"/>
          <w:szCs w:val="24"/>
          <w:lang w:val="sr-Cyrl-CS"/>
        </w:rPr>
        <w:t>имају и рез</w:t>
      </w:r>
      <w:r w:rsidR="004B488A" w:rsidRPr="00D24E3D">
        <w:rPr>
          <w:rFonts w:ascii="Times New Roman" w:hAnsi="Times New Roman" w:cs="Times New Roman"/>
          <w:sz w:val="24"/>
          <w:szCs w:val="24"/>
          <w:lang w:val="sr-Cyrl-CS"/>
        </w:rPr>
        <w:t>ултати надзора који Министарств</w:t>
      </w:r>
      <w:r w:rsidRPr="00D24E3D">
        <w:rPr>
          <w:rFonts w:ascii="Times New Roman" w:hAnsi="Times New Roman" w:cs="Times New Roman"/>
          <w:sz w:val="24"/>
          <w:szCs w:val="24"/>
          <w:lang w:val="sr-Cyrl-CS"/>
        </w:rPr>
        <w:t>о привреде, као надлежно министарство, врши над Акредитационим телом Србије (у даљем тексту: АТС)</w:t>
      </w:r>
      <w:r w:rsidR="000D2A7D" w:rsidRPr="00D24E3D">
        <w:rPr>
          <w:rFonts w:ascii="Times New Roman" w:hAnsi="Times New Roman" w:cs="Times New Roman"/>
          <w:sz w:val="24"/>
          <w:szCs w:val="24"/>
          <w:lang w:val="sr-Cyrl-CS"/>
        </w:rPr>
        <w:t xml:space="preserve"> у складу са важећим з</w:t>
      </w:r>
      <w:r w:rsidR="002E1C9C" w:rsidRPr="00D24E3D">
        <w:rPr>
          <w:rFonts w:ascii="Times New Roman" w:hAnsi="Times New Roman" w:cs="Times New Roman"/>
          <w:sz w:val="24"/>
          <w:szCs w:val="24"/>
          <w:lang w:val="sr-Cyrl-CS"/>
        </w:rPr>
        <w:t>аконом</w:t>
      </w:r>
      <w:r w:rsidRPr="00D24E3D">
        <w:rPr>
          <w:rFonts w:ascii="Times New Roman" w:hAnsi="Times New Roman" w:cs="Times New Roman"/>
          <w:sz w:val="24"/>
          <w:szCs w:val="24"/>
          <w:lang w:val="sr-Cyrl-CS"/>
        </w:rPr>
        <w:t xml:space="preserve">. </w:t>
      </w:r>
      <w:r w:rsidRPr="00D24E3D">
        <w:rPr>
          <w:rFonts w:ascii="Times New Roman" w:hAnsi="Times New Roman" w:cs="Times New Roman"/>
          <w:color w:val="000000"/>
          <w:sz w:val="24"/>
          <w:szCs w:val="24"/>
          <w:lang w:val="sr-Cyrl-CS"/>
        </w:rPr>
        <w:t>Рез</w:t>
      </w:r>
      <w:r w:rsidR="00410712" w:rsidRPr="00D24E3D">
        <w:rPr>
          <w:rFonts w:ascii="Times New Roman" w:hAnsi="Times New Roman" w:cs="Times New Roman"/>
          <w:color w:val="000000"/>
          <w:sz w:val="24"/>
          <w:szCs w:val="24"/>
          <w:lang w:val="sr-Cyrl-CS"/>
        </w:rPr>
        <w:t xml:space="preserve">ултати ове анализе указују на: </w:t>
      </w:r>
    </w:p>
    <w:p w:rsidR="00650C97" w:rsidRPr="00D24E3D" w:rsidRDefault="005022C9" w:rsidP="00205CB5">
      <w:pPr>
        <w:pStyle w:val="ListParagraph"/>
        <w:numPr>
          <w:ilvl w:val="0"/>
          <w:numId w:val="1"/>
        </w:numPr>
        <w:spacing w:after="150"/>
        <w:ind w:left="426" w:hanging="426"/>
        <w:jc w:val="both"/>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потребу да се додатно дефинишу послови које обавља АТС кроз додатно прецизирање појмова које важећи закон дефинише, имајући у виду да се АТС својевремено обратило Министарству привреде ради тумачења одредаба важећег закона услед постојања недоумице у погледу могућности акредитовања тела за оцењивање усаглашености за организацију шема испитивања оспособљености лаборатори</w:t>
      </w:r>
      <w:r w:rsidR="00410712" w:rsidRPr="00D24E3D">
        <w:rPr>
          <w:rFonts w:ascii="Times New Roman" w:hAnsi="Times New Roman" w:cs="Times New Roman"/>
          <w:color w:val="000000"/>
          <w:sz w:val="24"/>
          <w:szCs w:val="24"/>
          <w:lang w:val="sr-Cyrl-CS"/>
        </w:rPr>
        <w:t xml:space="preserve">ја (ПТ провајдера); </w:t>
      </w:r>
    </w:p>
    <w:p w:rsidR="00650C97" w:rsidRPr="00D24E3D" w:rsidRDefault="005022C9" w:rsidP="00205CB5">
      <w:pPr>
        <w:pStyle w:val="ListParagraph"/>
        <w:numPr>
          <w:ilvl w:val="0"/>
          <w:numId w:val="1"/>
        </w:numPr>
        <w:spacing w:after="150"/>
        <w:ind w:left="426" w:hanging="426"/>
        <w:jc w:val="both"/>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 xml:space="preserve">проблем неадекватног састава Комисије за жалбе, који се одражавао на недовољну непристрасност и ефикасност у њеном раду и одлучивању, па је препозната  неопходност за прописивањем другачијег састава предметне комисије и начина њеног </w:t>
      </w:r>
      <w:r w:rsidR="00FA3987" w:rsidRPr="00D24E3D">
        <w:rPr>
          <w:rFonts w:ascii="Times New Roman" w:hAnsi="Times New Roman" w:cs="Times New Roman"/>
          <w:color w:val="000000"/>
          <w:sz w:val="24"/>
          <w:szCs w:val="24"/>
          <w:lang w:val="sr-Cyrl-CS"/>
        </w:rPr>
        <w:t>рад</w:t>
      </w:r>
      <w:r w:rsidR="00410712" w:rsidRPr="00D24E3D">
        <w:rPr>
          <w:rFonts w:ascii="Times New Roman" w:hAnsi="Times New Roman" w:cs="Times New Roman"/>
          <w:color w:val="000000"/>
          <w:sz w:val="24"/>
          <w:szCs w:val="24"/>
          <w:lang w:val="sr-Cyrl-CS"/>
        </w:rPr>
        <w:t xml:space="preserve">а; </w:t>
      </w:r>
    </w:p>
    <w:p w:rsidR="00650C97" w:rsidRPr="00D24E3D" w:rsidRDefault="008D69F8" w:rsidP="00205CB5">
      <w:pPr>
        <w:pStyle w:val="ListParagraph"/>
        <w:numPr>
          <w:ilvl w:val="0"/>
          <w:numId w:val="1"/>
        </w:numPr>
        <w:spacing w:after="150"/>
        <w:ind w:left="426" w:hanging="426"/>
        <w:jc w:val="both"/>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потребу</w:t>
      </w:r>
      <w:r w:rsidR="005022C9" w:rsidRPr="00D24E3D">
        <w:rPr>
          <w:rFonts w:ascii="Times New Roman" w:hAnsi="Times New Roman" w:cs="Times New Roman"/>
          <w:color w:val="000000"/>
          <w:sz w:val="24"/>
          <w:szCs w:val="24"/>
          <w:lang w:val="sr-Cyrl-CS"/>
        </w:rPr>
        <w:t xml:space="preserve"> јачања надзора министарства надлежног за послове акредитације у циљу правилног функционисања система акредитације и предузимања одговарајућих мера, када је то потребно, а кроз прецизније дефинисање  одредаба које се тичу именовања чланова и председника органа АТС</w:t>
      </w:r>
      <w:r w:rsidR="00801C6C" w:rsidRPr="00D24E3D">
        <w:rPr>
          <w:rFonts w:ascii="Times New Roman" w:hAnsi="Times New Roman" w:cs="Times New Roman"/>
          <w:color w:val="000000"/>
          <w:sz w:val="24"/>
          <w:szCs w:val="24"/>
          <w:lang w:val="sr-Cyrl-CS"/>
        </w:rPr>
        <w:t>, као и кроз уређење система годишњег извештавања о раду АТС</w:t>
      </w:r>
      <w:r w:rsidR="00410712" w:rsidRPr="00D24E3D">
        <w:rPr>
          <w:rFonts w:ascii="Times New Roman" w:hAnsi="Times New Roman" w:cs="Times New Roman"/>
          <w:color w:val="000000"/>
          <w:sz w:val="24"/>
          <w:szCs w:val="24"/>
          <w:lang w:val="sr-Cyrl-CS"/>
        </w:rPr>
        <w:t xml:space="preserve">; </w:t>
      </w:r>
    </w:p>
    <w:p w:rsidR="00E0294D" w:rsidRPr="00D24E3D" w:rsidRDefault="008D69F8" w:rsidP="00205CB5">
      <w:pPr>
        <w:pStyle w:val="ListParagraph"/>
        <w:numPr>
          <w:ilvl w:val="0"/>
          <w:numId w:val="1"/>
        </w:numPr>
        <w:spacing w:after="150"/>
        <w:ind w:left="426" w:hanging="426"/>
        <w:jc w:val="both"/>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lastRenderedPageBreak/>
        <w:t xml:space="preserve">потребу јачања сарадње између ресорних органа, односно организација надлежних за припрему односно доношење техничких прописа са </w:t>
      </w:r>
      <w:r w:rsidR="00FB28B4" w:rsidRPr="00D24E3D">
        <w:rPr>
          <w:rFonts w:ascii="Times New Roman" w:hAnsi="Times New Roman" w:cs="Times New Roman"/>
          <w:color w:val="000000"/>
          <w:sz w:val="24"/>
          <w:szCs w:val="24"/>
          <w:lang w:val="sr-Cyrl-CS"/>
        </w:rPr>
        <w:t>АТС</w:t>
      </w:r>
      <w:r w:rsidRPr="00D24E3D">
        <w:rPr>
          <w:rFonts w:ascii="Times New Roman" w:hAnsi="Times New Roman" w:cs="Times New Roman"/>
          <w:color w:val="000000"/>
          <w:sz w:val="24"/>
          <w:szCs w:val="24"/>
          <w:lang w:val="sr-Cyrl-CS"/>
        </w:rPr>
        <w:t xml:space="preserve">  у смислу размене неопходних информација и учешћа представника тих органа, односно организација, као посматрача, у оцењивачком делу поступка акредитације, у случају када је у питању акредитација у сврху именовања односно овлашћивања, као и у случају рада представника ресорних органа, односно организација надлежних за припрему односно доношење техничких прописа у раду </w:t>
      </w:r>
      <w:r w:rsidR="00205CB5" w:rsidRPr="00D24E3D">
        <w:rPr>
          <w:rFonts w:ascii="Times New Roman" w:hAnsi="Times New Roman" w:cs="Times New Roman"/>
          <w:color w:val="000000"/>
          <w:sz w:val="24"/>
          <w:szCs w:val="24"/>
          <w:lang w:val="sr-Cyrl-CS"/>
        </w:rPr>
        <w:t>К</w:t>
      </w:r>
      <w:r w:rsidRPr="00D24E3D">
        <w:rPr>
          <w:rFonts w:ascii="Times New Roman" w:hAnsi="Times New Roman" w:cs="Times New Roman"/>
          <w:color w:val="000000"/>
          <w:sz w:val="24"/>
          <w:szCs w:val="24"/>
          <w:lang w:val="sr-Cyrl-CS"/>
        </w:rPr>
        <w:t>омисије</w:t>
      </w:r>
      <w:r w:rsidR="00BA7F7A" w:rsidRPr="00D24E3D">
        <w:rPr>
          <w:rFonts w:ascii="Times New Roman" w:hAnsi="Times New Roman" w:cs="Times New Roman"/>
          <w:color w:val="000000"/>
          <w:sz w:val="24"/>
          <w:szCs w:val="24"/>
          <w:lang w:val="sr-Cyrl-CS"/>
        </w:rPr>
        <w:t xml:space="preserve"> за жалбе</w:t>
      </w:r>
      <w:r w:rsidR="005022C9" w:rsidRPr="00D24E3D">
        <w:rPr>
          <w:rFonts w:ascii="Times New Roman" w:hAnsi="Times New Roman" w:cs="Times New Roman"/>
          <w:color w:val="000000"/>
          <w:sz w:val="24"/>
          <w:szCs w:val="24"/>
          <w:lang w:val="sr-Cyrl-CS"/>
        </w:rPr>
        <w:t>.</w:t>
      </w:r>
    </w:p>
    <w:p w:rsidR="007402F5" w:rsidRPr="00D24E3D" w:rsidRDefault="007402F5" w:rsidP="007402F5">
      <w:pPr>
        <w:spacing w:after="150"/>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2) 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rsidR="00C55A38" w:rsidRPr="00D24E3D" w:rsidRDefault="00C55A38" w:rsidP="008D69F8">
      <w:pPr>
        <w:spacing w:after="150"/>
        <w:jc w:val="both"/>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У предметној области спроводи се Закон о акредитацији ("Службени гласник РС", бр. 73/10)</w:t>
      </w:r>
      <w:r w:rsidR="008D69F8" w:rsidRPr="00D24E3D">
        <w:rPr>
          <w:rFonts w:ascii="Times New Roman" w:hAnsi="Times New Roman" w:cs="Times New Roman"/>
          <w:color w:val="000000"/>
          <w:sz w:val="24"/>
          <w:szCs w:val="24"/>
          <w:lang w:val="sr-Cyrl-CS"/>
        </w:rPr>
        <w:t xml:space="preserve">. Резултати спровођења предметног прописа су: </w:t>
      </w:r>
      <w:r w:rsidR="009E4323" w:rsidRPr="00D24E3D">
        <w:rPr>
          <w:rFonts w:ascii="Times New Roman" w:hAnsi="Times New Roman" w:cs="Times New Roman"/>
          <w:color w:val="000000"/>
          <w:sz w:val="24"/>
          <w:szCs w:val="24"/>
          <w:lang w:val="sr-Cyrl-CS"/>
        </w:rPr>
        <w:t xml:space="preserve">1) </w:t>
      </w:r>
      <w:r w:rsidR="008D69F8" w:rsidRPr="00D24E3D">
        <w:rPr>
          <w:rFonts w:ascii="Times New Roman" w:hAnsi="Times New Roman" w:cs="Times New Roman"/>
          <w:color w:val="000000"/>
          <w:sz w:val="24"/>
          <w:szCs w:val="24"/>
          <w:lang w:val="sr-Cyrl-CS"/>
        </w:rPr>
        <w:t xml:space="preserve">потреба додатног усклађивања са  </w:t>
      </w:r>
      <w:r w:rsidRPr="00D24E3D">
        <w:rPr>
          <w:rFonts w:ascii="Times New Roman" w:hAnsi="Times New Roman" w:cs="Times New Roman"/>
          <w:color w:val="000000"/>
          <w:sz w:val="24"/>
          <w:szCs w:val="24"/>
          <w:lang w:val="sr-Cyrl-CS"/>
        </w:rPr>
        <w:t xml:space="preserve"> </w:t>
      </w:r>
      <w:r w:rsidR="008D69F8" w:rsidRPr="00D24E3D">
        <w:rPr>
          <w:rFonts w:ascii="Times New Roman" w:hAnsi="Times New Roman" w:cs="Times New Roman"/>
          <w:color w:val="000000"/>
          <w:sz w:val="24"/>
          <w:szCs w:val="24"/>
          <w:lang w:val="sr-Cyrl-CS"/>
        </w:rPr>
        <w:t xml:space="preserve">Уредбом Европског парламента и Савета број 765/2008; </w:t>
      </w:r>
      <w:r w:rsidR="009E4323" w:rsidRPr="00D24E3D">
        <w:rPr>
          <w:rFonts w:ascii="Times New Roman" w:hAnsi="Times New Roman" w:cs="Times New Roman"/>
          <w:color w:val="000000"/>
          <w:sz w:val="24"/>
          <w:szCs w:val="24"/>
          <w:lang w:val="sr-Cyrl-CS"/>
        </w:rPr>
        <w:t xml:space="preserve">2) </w:t>
      </w:r>
      <w:r w:rsidR="008D69F8" w:rsidRPr="00D24E3D">
        <w:rPr>
          <w:rFonts w:ascii="Times New Roman" w:hAnsi="Times New Roman" w:cs="Times New Roman"/>
          <w:color w:val="000000"/>
          <w:sz w:val="24"/>
          <w:szCs w:val="24"/>
          <w:lang w:val="sr-Cyrl-CS"/>
        </w:rPr>
        <w:t>уочени су недостаци у функционисању поступка акредитације са становишта транспарентности самог посту</w:t>
      </w:r>
      <w:r w:rsidR="00712648">
        <w:rPr>
          <w:rFonts w:ascii="Times New Roman" w:hAnsi="Times New Roman" w:cs="Times New Roman"/>
          <w:color w:val="000000"/>
          <w:sz w:val="24"/>
          <w:szCs w:val="24"/>
          <w:lang w:val="sr-Cyrl-CS"/>
        </w:rPr>
        <w:t>п</w:t>
      </w:r>
      <w:r w:rsidR="008D69F8" w:rsidRPr="00D24E3D">
        <w:rPr>
          <w:rFonts w:ascii="Times New Roman" w:hAnsi="Times New Roman" w:cs="Times New Roman"/>
          <w:color w:val="000000"/>
          <w:sz w:val="24"/>
          <w:szCs w:val="24"/>
          <w:lang w:val="sr-Cyrl-CS"/>
        </w:rPr>
        <w:t>ка акредитације и правне сигурности, будући да постојећим законским решењем нису били дефинисани рокови за окончање поступка акредитације, као ни поступка за обнављање акредитације</w:t>
      </w:r>
      <w:r w:rsidR="009E4323" w:rsidRPr="00D24E3D">
        <w:rPr>
          <w:rFonts w:ascii="Times New Roman" w:hAnsi="Times New Roman" w:cs="Times New Roman"/>
          <w:color w:val="000000"/>
          <w:sz w:val="24"/>
          <w:szCs w:val="24"/>
          <w:lang w:val="sr-Cyrl-CS"/>
        </w:rPr>
        <w:t>;</w:t>
      </w:r>
      <w:r w:rsidR="008D69F8" w:rsidRPr="00D24E3D">
        <w:rPr>
          <w:rFonts w:ascii="Times New Roman" w:hAnsi="Times New Roman" w:cs="Times New Roman"/>
          <w:color w:val="000000"/>
          <w:sz w:val="24"/>
          <w:szCs w:val="24"/>
          <w:lang w:val="sr-Cyrl-CS"/>
        </w:rPr>
        <w:t xml:space="preserve"> </w:t>
      </w:r>
      <w:r w:rsidR="009E4323" w:rsidRPr="00D24E3D">
        <w:rPr>
          <w:rFonts w:ascii="Times New Roman" w:hAnsi="Times New Roman" w:cs="Times New Roman"/>
          <w:color w:val="000000"/>
          <w:sz w:val="24"/>
          <w:szCs w:val="24"/>
          <w:lang w:val="sr-Cyrl-CS"/>
        </w:rPr>
        <w:t>3) потреба</w:t>
      </w:r>
      <w:r w:rsidR="008D69F8" w:rsidRPr="00D24E3D">
        <w:rPr>
          <w:rFonts w:ascii="Times New Roman" w:hAnsi="Times New Roman" w:cs="Times New Roman"/>
          <w:color w:val="000000"/>
          <w:sz w:val="24"/>
          <w:szCs w:val="24"/>
          <w:lang w:val="sr-Cyrl-CS"/>
        </w:rPr>
        <w:t xml:space="preserve"> да се додатно дефинишу послови које обавља АТС кроз додатно прецизирање појмова које важећи закон дефинише, имајући у виду да се АТС својевремено обратило Министарству привреде ради тумачења одредаба важећег закона услед постојања недоумице у погледу могућности акредитовања тела за оцењивање усаглашености за организацију шема испитивања оспособљености лабораторија (ПТ провајдера)</w:t>
      </w:r>
      <w:r w:rsidR="009E4323" w:rsidRPr="00D24E3D">
        <w:rPr>
          <w:rFonts w:ascii="Times New Roman" w:hAnsi="Times New Roman" w:cs="Times New Roman"/>
          <w:color w:val="000000"/>
          <w:sz w:val="24"/>
          <w:szCs w:val="24"/>
          <w:lang w:val="sr-Cyrl-CS"/>
        </w:rPr>
        <w:t>; 4</w:t>
      </w:r>
      <w:r w:rsidR="008D69F8" w:rsidRPr="00D24E3D">
        <w:rPr>
          <w:rFonts w:ascii="Times New Roman" w:hAnsi="Times New Roman" w:cs="Times New Roman"/>
          <w:color w:val="000000"/>
          <w:sz w:val="24"/>
          <w:szCs w:val="24"/>
          <w:lang w:val="sr-Cyrl-CS"/>
        </w:rPr>
        <w:t>) проблем неадекватног састава Комисије за жалбе, који се одражавао на недовољну непристрасност и ефикасност у њеном раду и одлучивању, па је препозната  неопходност за прописивањем другачијег састава предметне комис</w:t>
      </w:r>
      <w:r w:rsidR="009E4323" w:rsidRPr="00D24E3D">
        <w:rPr>
          <w:rFonts w:ascii="Times New Roman" w:hAnsi="Times New Roman" w:cs="Times New Roman"/>
          <w:color w:val="000000"/>
          <w:sz w:val="24"/>
          <w:szCs w:val="24"/>
          <w:lang w:val="sr-Cyrl-CS"/>
        </w:rPr>
        <w:t>ије и начина њеног одлучивања; 5</w:t>
      </w:r>
      <w:r w:rsidR="008D69F8" w:rsidRPr="00D24E3D">
        <w:rPr>
          <w:rFonts w:ascii="Times New Roman" w:hAnsi="Times New Roman" w:cs="Times New Roman"/>
          <w:color w:val="000000"/>
          <w:sz w:val="24"/>
          <w:szCs w:val="24"/>
          <w:lang w:val="sr-Cyrl-CS"/>
        </w:rPr>
        <w:t xml:space="preserve">) </w:t>
      </w:r>
      <w:r w:rsidR="009E4323" w:rsidRPr="00D24E3D">
        <w:rPr>
          <w:rFonts w:ascii="Times New Roman" w:hAnsi="Times New Roman" w:cs="Times New Roman"/>
          <w:color w:val="000000"/>
          <w:sz w:val="24"/>
          <w:szCs w:val="24"/>
          <w:lang w:val="sr-Cyrl-CS"/>
        </w:rPr>
        <w:t>потреба</w:t>
      </w:r>
      <w:r w:rsidR="008D69F8" w:rsidRPr="00D24E3D">
        <w:rPr>
          <w:rFonts w:ascii="Times New Roman" w:hAnsi="Times New Roman" w:cs="Times New Roman"/>
          <w:color w:val="000000"/>
          <w:sz w:val="24"/>
          <w:szCs w:val="24"/>
          <w:lang w:val="sr-Cyrl-CS"/>
        </w:rPr>
        <w:t xml:space="preserve"> јачања надзора министарства надлежног за послове акредитације у циљу правилног функционисања система акредитације и предузимања одговарајућих мера, када је то потребно, а кроз прецизније дефинисање  одредаба које се тичу именовања чланова и председника органа АТС</w:t>
      </w:r>
      <w:r w:rsidR="009E4323" w:rsidRPr="00D24E3D">
        <w:rPr>
          <w:rFonts w:ascii="Times New Roman" w:hAnsi="Times New Roman" w:cs="Times New Roman"/>
          <w:color w:val="000000"/>
          <w:sz w:val="24"/>
          <w:szCs w:val="24"/>
          <w:lang w:val="sr-Cyrl-CS"/>
        </w:rPr>
        <w:t>; 6</w:t>
      </w:r>
      <w:r w:rsidR="008D69F8" w:rsidRPr="00D24E3D">
        <w:rPr>
          <w:rFonts w:ascii="Times New Roman" w:hAnsi="Times New Roman" w:cs="Times New Roman"/>
          <w:color w:val="000000"/>
          <w:sz w:val="24"/>
          <w:szCs w:val="24"/>
          <w:lang w:val="sr-Cyrl-CS"/>
        </w:rPr>
        <w:t xml:space="preserve">) потреба јачања сарадње између ресорних органа, односно организација надлежних за припрему односно доношење техничких прописа са </w:t>
      </w:r>
      <w:r w:rsidR="00FC6559">
        <w:rPr>
          <w:rFonts w:ascii="Times New Roman" w:hAnsi="Times New Roman" w:cs="Times New Roman"/>
          <w:color w:val="000000"/>
          <w:sz w:val="24"/>
          <w:szCs w:val="24"/>
          <w:lang w:val="sr-Cyrl-CS"/>
        </w:rPr>
        <w:t xml:space="preserve">АТС </w:t>
      </w:r>
      <w:r w:rsidR="008D69F8" w:rsidRPr="00D24E3D">
        <w:rPr>
          <w:rFonts w:ascii="Times New Roman" w:hAnsi="Times New Roman" w:cs="Times New Roman"/>
          <w:color w:val="000000"/>
          <w:sz w:val="24"/>
          <w:szCs w:val="24"/>
          <w:lang w:val="sr-Cyrl-CS"/>
        </w:rPr>
        <w:t>у смислу размене неопходних информација и учешћа представника тих органа, односно организација, као посматрача, у оцењивачком делу поступка акредитације, у случају када је у питању акредитација у сврху именовања односно овлашћивања, као и у случају рада представника ресорних органа, односно организација надлежних за припрему односно доношење техничких прописа у раду Жалбене комисије Србије, када се жалба акредитованог тела за оцењивање усаглашености односи на област која је у надлежности тих органа, односно организација</w:t>
      </w:r>
      <w:r w:rsidR="009E4323" w:rsidRPr="00D24E3D">
        <w:rPr>
          <w:rFonts w:ascii="Times New Roman" w:hAnsi="Times New Roman" w:cs="Times New Roman"/>
          <w:color w:val="000000"/>
          <w:sz w:val="24"/>
          <w:szCs w:val="24"/>
          <w:lang w:val="sr-Cyrl-CS"/>
        </w:rPr>
        <w:t>.</w:t>
      </w:r>
    </w:p>
    <w:p w:rsidR="007E5A7B" w:rsidRPr="00D24E3D" w:rsidRDefault="007E5A7B" w:rsidP="00810A96">
      <w:pPr>
        <w:pStyle w:val="NormalWeb"/>
        <w:shd w:val="clear" w:color="auto" w:fill="FFFFFF"/>
        <w:spacing w:before="0" w:beforeAutospacing="0" w:after="150" w:afterAutospacing="0"/>
        <w:ind w:firstLine="480"/>
        <w:jc w:val="both"/>
        <w:rPr>
          <w:lang w:val="sr-Cyrl-CS"/>
        </w:rPr>
      </w:pPr>
      <w:r w:rsidRPr="00D24E3D">
        <w:rPr>
          <w:lang w:val="sr-Cyrl-CS"/>
        </w:rPr>
        <w:t>Додатно, од 2015. до 2020. године</w:t>
      </w:r>
      <w:r w:rsidR="001C22A6" w:rsidRPr="00D24E3D">
        <w:rPr>
          <w:lang w:val="sr-Cyrl-CS"/>
        </w:rPr>
        <w:t>,</w:t>
      </w:r>
      <w:r w:rsidRPr="00D24E3D">
        <w:rPr>
          <w:lang w:val="sr-Cyrl-CS"/>
        </w:rPr>
        <w:t xml:space="preserve"> у области акредитације спроводила се Стратегија унапређења система инфраструктуре квалитета у Републици Србији за период 2015–2020. године (</w:t>
      </w:r>
      <w:r w:rsidR="00A86A40" w:rsidRPr="00D24E3D">
        <w:rPr>
          <w:lang w:val="sr-Cyrl-CS"/>
        </w:rPr>
        <w:t>„Службени гласник РС</w:t>
      </w:r>
      <w:r w:rsidRPr="00D24E3D">
        <w:rPr>
          <w:lang w:val="sr-Cyrl-CS"/>
        </w:rPr>
        <w:t xml:space="preserve">, број 93/15). </w:t>
      </w:r>
      <w:r w:rsidR="001C22A6" w:rsidRPr="00D24E3D">
        <w:rPr>
          <w:lang w:val="sr-Cyrl-CS"/>
        </w:rPr>
        <w:t xml:space="preserve">Реализацијом планираних активности у </w:t>
      </w:r>
      <w:r w:rsidR="001C22A6" w:rsidRPr="00D24E3D">
        <w:rPr>
          <w:lang w:val="sr-Cyrl-CS"/>
        </w:rPr>
        <w:lastRenderedPageBreak/>
        <w:t>наведеном периоду су и</w:t>
      </w:r>
      <w:r w:rsidRPr="00D24E3D">
        <w:rPr>
          <w:lang w:val="sr-Cyrl-CS"/>
        </w:rPr>
        <w:t>спуњени посебни циљеви</w:t>
      </w:r>
      <w:r w:rsidR="001C22A6" w:rsidRPr="00D24E3D">
        <w:rPr>
          <w:lang w:val="sr-Cyrl-CS"/>
        </w:rPr>
        <w:t xml:space="preserve"> документа јавне политике</w:t>
      </w:r>
      <w:r w:rsidRPr="00D24E3D">
        <w:rPr>
          <w:lang w:val="sr-Cyrl-CS"/>
        </w:rPr>
        <w:t xml:space="preserve"> у области акредитације и то: 1) унапређен је систем акредитације у Републици Србији, и проширене су области рада АТС, у складу са потребама привреде, али и потребама органа државне управе у смислу имплементације техничких прописа које они доносе; 2) задржан је статус потписника споразума о признавању еквивалентности система акредитације (EA MLA, ILAC MRA и IAF MLA) и проширен је број област</w:t>
      </w:r>
      <w:r w:rsidR="00773F83" w:rsidRPr="00D24E3D">
        <w:rPr>
          <w:lang w:val="sr-Cyrl-CS"/>
        </w:rPr>
        <w:t xml:space="preserve">и обухваћених тим споразумима; </w:t>
      </w:r>
      <w:r w:rsidRPr="00D24E3D">
        <w:rPr>
          <w:lang w:val="sr-Cyrl-CS"/>
        </w:rPr>
        <w:t>3) вршено је континуирано подизање нивоа свести свих заинтересованих страна и јавности о значају акредитације.</w:t>
      </w:r>
    </w:p>
    <w:p w:rsidR="007E5A7B" w:rsidRPr="00D24E3D" w:rsidRDefault="007E5A7B" w:rsidP="007E5A7B">
      <w:pPr>
        <w:spacing w:after="150"/>
        <w:jc w:val="both"/>
        <w:rPr>
          <w:rFonts w:ascii="Times New Roman" w:hAnsi="Times New Roman" w:cs="Times New Roman"/>
          <w:sz w:val="24"/>
          <w:szCs w:val="24"/>
          <w:lang w:val="sr-Cyrl-CS"/>
        </w:rPr>
      </w:pPr>
    </w:p>
    <w:p w:rsidR="007402F5" w:rsidRPr="00D24E3D" w:rsidRDefault="007402F5" w:rsidP="007402F5">
      <w:pPr>
        <w:spacing w:after="150"/>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3) Који су важећи прописи и документи јавних политика од значаја за промену која се предлаже и у чему се тај значај огледа?</w:t>
      </w:r>
    </w:p>
    <w:p w:rsidR="00102439" w:rsidRPr="00D24E3D" w:rsidRDefault="00102439" w:rsidP="007402F5">
      <w:pPr>
        <w:spacing w:after="150"/>
        <w:rPr>
          <w:rFonts w:ascii="Times New Roman" w:hAnsi="Times New Roman" w:cs="Times New Roman"/>
          <w:sz w:val="24"/>
          <w:szCs w:val="24"/>
          <w:lang w:val="sr-Cyrl-CS"/>
        </w:rPr>
      </w:pPr>
      <w:r w:rsidRPr="00D24E3D">
        <w:rPr>
          <w:rFonts w:ascii="Times New Roman" w:hAnsi="Times New Roman" w:cs="Times New Roman"/>
          <w:color w:val="000000"/>
          <w:sz w:val="24"/>
          <w:szCs w:val="24"/>
          <w:lang w:val="sr-Cyrl-CS"/>
        </w:rPr>
        <w:t>Утврђивање Предлога закона планирано је П</w:t>
      </w:r>
      <w:r w:rsidR="00596C72" w:rsidRPr="00D24E3D">
        <w:rPr>
          <w:rFonts w:ascii="Times New Roman" w:hAnsi="Times New Roman" w:cs="Times New Roman"/>
          <w:color w:val="000000"/>
          <w:sz w:val="24"/>
          <w:szCs w:val="24"/>
          <w:lang w:val="sr-Cyrl-CS"/>
        </w:rPr>
        <w:t>рограм</w:t>
      </w:r>
      <w:r w:rsidRPr="00D24E3D">
        <w:rPr>
          <w:rFonts w:ascii="Times New Roman" w:hAnsi="Times New Roman" w:cs="Times New Roman"/>
          <w:color w:val="000000"/>
          <w:sz w:val="24"/>
          <w:szCs w:val="24"/>
          <w:lang w:val="sr-Cyrl-CS"/>
        </w:rPr>
        <w:t>ом рада Владе за 202</w:t>
      </w:r>
      <w:r w:rsidR="00410712" w:rsidRPr="00D24E3D">
        <w:rPr>
          <w:rFonts w:ascii="Times New Roman" w:hAnsi="Times New Roman" w:cs="Times New Roman"/>
          <w:color w:val="000000"/>
          <w:sz w:val="24"/>
          <w:szCs w:val="24"/>
          <w:lang w:val="sr-Cyrl-CS"/>
        </w:rPr>
        <w:t>1. годину</w:t>
      </w:r>
      <w:r w:rsidR="001C22A6" w:rsidRPr="00D24E3D">
        <w:rPr>
          <w:rFonts w:ascii="Times New Roman" w:hAnsi="Times New Roman" w:cs="Times New Roman"/>
          <w:color w:val="000000"/>
          <w:sz w:val="24"/>
          <w:szCs w:val="24"/>
          <w:lang w:val="sr-Cyrl-CS"/>
        </w:rPr>
        <w:t>, као и Национални програмом за усвајање правних тековина Европске</w:t>
      </w:r>
      <w:r w:rsidR="000E7BC9" w:rsidRPr="00D24E3D">
        <w:rPr>
          <w:rFonts w:ascii="Times New Roman" w:hAnsi="Times New Roman" w:cs="Times New Roman"/>
          <w:color w:val="000000"/>
          <w:sz w:val="24"/>
          <w:szCs w:val="24"/>
          <w:lang w:val="sr-Cyrl-CS"/>
        </w:rPr>
        <w:t xml:space="preserve"> у</w:t>
      </w:r>
      <w:r w:rsidR="001C22A6" w:rsidRPr="00D24E3D">
        <w:rPr>
          <w:rFonts w:ascii="Times New Roman" w:hAnsi="Times New Roman" w:cs="Times New Roman"/>
          <w:color w:val="000000"/>
          <w:sz w:val="24"/>
          <w:szCs w:val="24"/>
          <w:lang w:val="sr-Cyrl-CS"/>
        </w:rPr>
        <w:t>није - НПАА</w:t>
      </w:r>
      <w:r w:rsidRPr="00D24E3D">
        <w:rPr>
          <w:rFonts w:ascii="Times New Roman" w:hAnsi="Times New Roman" w:cs="Times New Roman"/>
          <w:color w:val="000000"/>
          <w:sz w:val="24"/>
          <w:szCs w:val="24"/>
          <w:lang w:val="sr-Cyrl-CS"/>
        </w:rPr>
        <w:t>.</w:t>
      </w:r>
    </w:p>
    <w:p w:rsidR="007402F5" w:rsidRPr="00D24E3D" w:rsidRDefault="007402F5" w:rsidP="007402F5">
      <w:pPr>
        <w:spacing w:after="150"/>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4) Да ли су уочени проблеми у области и на кога се они односе? Представити узроке и последице проблема.</w:t>
      </w:r>
    </w:p>
    <w:p w:rsidR="008D40F0" w:rsidRPr="00D24E3D" w:rsidRDefault="008D40F0" w:rsidP="00323EE3">
      <w:pPr>
        <w:spacing w:after="150"/>
        <w:jc w:val="both"/>
        <w:rPr>
          <w:rFonts w:ascii="Times New Roman" w:hAnsi="Times New Roman" w:cs="Times New Roman"/>
          <w:sz w:val="24"/>
          <w:szCs w:val="24"/>
          <w:lang w:val="sr-Cyrl-CS"/>
        </w:rPr>
      </w:pPr>
      <w:r w:rsidRPr="00D24E3D">
        <w:rPr>
          <w:rFonts w:ascii="Times New Roman" w:hAnsi="Times New Roman" w:cs="Times New Roman"/>
          <w:color w:val="000000"/>
          <w:sz w:val="24"/>
          <w:szCs w:val="24"/>
          <w:lang w:val="sr-Cyrl-CS"/>
        </w:rPr>
        <w:t xml:space="preserve">Проблеми уочени у предметној области: </w:t>
      </w:r>
      <w:r w:rsidR="0001240C">
        <w:rPr>
          <w:rFonts w:ascii="Times New Roman" w:hAnsi="Times New Roman" w:cs="Times New Roman"/>
          <w:color w:val="000000"/>
          <w:sz w:val="24"/>
          <w:szCs w:val="24"/>
          <w:lang w:val="sr-Cyrl-CS"/>
        </w:rPr>
        <w:t>1) потреба за додатним усклађива</w:t>
      </w:r>
      <w:r w:rsidR="00323EE3" w:rsidRPr="00D24E3D">
        <w:rPr>
          <w:rFonts w:ascii="Times New Roman" w:hAnsi="Times New Roman" w:cs="Times New Roman"/>
          <w:color w:val="000000"/>
          <w:sz w:val="24"/>
          <w:szCs w:val="24"/>
          <w:lang w:val="sr-Cyrl-CS"/>
        </w:rPr>
        <w:t xml:space="preserve">њем са </w:t>
      </w:r>
      <w:r w:rsidR="00AC45EC" w:rsidRPr="00D24E3D">
        <w:rPr>
          <w:rFonts w:ascii="Times New Roman" w:hAnsi="Times New Roman" w:cs="Times New Roman"/>
          <w:color w:val="000000"/>
          <w:sz w:val="24"/>
          <w:szCs w:val="24"/>
          <w:lang w:val="sr-Cyrl-CS"/>
        </w:rPr>
        <w:t xml:space="preserve">Уредбом Европског парламента и Савета број 765/2008 </w:t>
      </w:r>
      <w:r w:rsidR="00323EE3" w:rsidRPr="00D24E3D">
        <w:rPr>
          <w:rFonts w:ascii="Times New Roman" w:hAnsi="Times New Roman" w:cs="Times New Roman"/>
          <w:color w:val="000000"/>
          <w:sz w:val="24"/>
          <w:szCs w:val="24"/>
          <w:lang w:val="sr-Cyrl-CS"/>
        </w:rPr>
        <w:t xml:space="preserve">у циљу испуњавања услова који намеће поступак стабилизације и придруживања; 2) недостаци у функционисању поступка акредитације, будући да постојећим законским решењем нису били дефинисани рокови за окончање поступка акредитације, као ни поступка за обнављање акредитације; 3) потреба да се додатно дефинишу послови које обавља АТС кроз додатно прецизирање појмова које важећи закон дефинише; 4) проблем неадекватног састава Комисије за жалбе, који се одражавао на недовољну непристрасност и ефикасност у њеном раду и одлучивању; 5) проблем </w:t>
      </w:r>
      <w:r w:rsidR="00711FE7" w:rsidRPr="00D24E3D">
        <w:rPr>
          <w:rFonts w:ascii="Times New Roman" w:hAnsi="Times New Roman" w:cs="Times New Roman"/>
          <w:color w:val="000000"/>
          <w:sz w:val="24"/>
          <w:szCs w:val="24"/>
          <w:lang w:val="sr-Cyrl-CS"/>
        </w:rPr>
        <w:t xml:space="preserve">који се односи на потребу боље организованог </w:t>
      </w:r>
      <w:r w:rsidR="00323EE3" w:rsidRPr="00D24E3D">
        <w:rPr>
          <w:rFonts w:ascii="Times New Roman" w:hAnsi="Times New Roman" w:cs="Times New Roman"/>
          <w:color w:val="000000"/>
          <w:sz w:val="24"/>
          <w:szCs w:val="24"/>
          <w:lang w:val="sr-Cyrl-CS"/>
        </w:rPr>
        <w:t>надзора министарства надлежног за послове акредитације над АТС; 6) недовољна сарадња између ресорних органа, односно организација надлежних за припрему односно доношење техничких прописа са Акредитационим телом Србије у смислу размене неопходних информација и учешћа представника тих органа, односно организација, као посматрача, у оцењивачком делу поступка акредитације, у случају када је у питању акредитација у сврху именовања односно овлашћивања, као и у случају рада представника ресорних органа, односно организација надлежних за припрему односно доношење техничких прописа у раду Жалбене комисије Србије.</w:t>
      </w:r>
    </w:p>
    <w:p w:rsidR="007402F5" w:rsidRPr="00D24E3D" w:rsidRDefault="007402F5" w:rsidP="007402F5">
      <w:pPr>
        <w:spacing w:after="150"/>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5) Која промена се предлаже?</w:t>
      </w:r>
    </w:p>
    <w:p w:rsidR="003F3A39" w:rsidRPr="00D24E3D" w:rsidRDefault="000E7BC9" w:rsidP="007402F5">
      <w:pPr>
        <w:spacing w:after="150"/>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Предло</w:t>
      </w:r>
      <w:r w:rsidR="009D4AC9">
        <w:rPr>
          <w:rFonts w:ascii="Times New Roman" w:hAnsi="Times New Roman" w:cs="Times New Roman"/>
          <w:color w:val="000000"/>
          <w:sz w:val="24"/>
          <w:szCs w:val="24"/>
          <w:lang w:val="sr-Cyrl-CS"/>
        </w:rPr>
        <w:t>гом</w:t>
      </w:r>
      <w:r w:rsidRPr="00D24E3D">
        <w:rPr>
          <w:rFonts w:ascii="Times New Roman" w:hAnsi="Times New Roman" w:cs="Times New Roman"/>
          <w:color w:val="000000"/>
          <w:sz w:val="24"/>
          <w:szCs w:val="24"/>
          <w:lang w:val="sr-Cyrl-CS"/>
        </w:rPr>
        <w:t xml:space="preserve"> закона</w:t>
      </w:r>
      <w:r w:rsidR="00E0257C" w:rsidRPr="00D24E3D">
        <w:rPr>
          <w:rFonts w:ascii="Times New Roman" w:hAnsi="Times New Roman" w:cs="Times New Roman"/>
          <w:color w:val="000000"/>
          <w:sz w:val="24"/>
          <w:szCs w:val="24"/>
          <w:lang w:val="sr-Cyrl-CS"/>
        </w:rPr>
        <w:t xml:space="preserve"> предложене су следеће промене у циљу решавања проблема н</w:t>
      </w:r>
      <w:r w:rsidRPr="00D24E3D">
        <w:rPr>
          <w:rFonts w:ascii="Times New Roman" w:hAnsi="Times New Roman" w:cs="Times New Roman"/>
          <w:color w:val="000000"/>
          <w:sz w:val="24"/>
          <w:szCs w:val="24"/>
          <w:lang w:val="sr-Cyrl-CS"/>
        </w:rPr>
        <w:t xml:space="preserve">аведених у питању под редним бројем </w:t>
      </w:r>
      <w:r w:rsidR="00E0257C" w:rsidRPr="00D24E3D">
        <w:rPr>
          <w:rFonts w:ascii="Times New Roman" w:hAnsi="Times New Roman" w:cs="Times New Roman"/>
          <w:color w:val="000000"/>
          <w:sz w:val="24"/>
          <w:szCs w:val="24"/>
          <w:lang w:val="sr-Cyrl-CS"/>
        </w:rPr>
        <w:t xml:space="preserve"> 4):  </w:t>
      </w:r>
      <w:r w:rsidR="003F3A39" w:rsidRPr="00D24E3D">
        <w:rPr>
          <w:rFonts w:ascii="Times New Roman" w:hAnsi="Times New Roman" w:cs="Times New Roman"/>
          <w:color w:val="000000"/>
          <w:sz w:val="24"/>
          <w:szCs w:val="24"/>
          <w:lang w:val="sr-Cyrl-CS"/>
        </w:rPr>
        <w:t xml:space="preserve"> </w:t>
      </w:r>
    </w:p>
    <w:p w:rsidR="003F3A39" w:rsidRPr="00D24E3D" w:rsidRDefault="003F3A39" w:rsidP="003F3A39">
      <w:pPr>
        <w:spacing w:after="150"/>
        <w:jc w:val="both"/>
        <w:rPr>
          <w:rFonts w:ascii="Times New Roman" w:hAnsi="Times New Roman" w:cs="Times New Roman"/>
          <w:sz w:val="24"/>
          <w:szCs w:val="24"/>
          <w:lang w:val="sr-Cyrl-CS"/>
        </w:rPr>
      </w:pPr>
      <w:r w:rsidRPr="00D24E3D">
        <w:rPr>
          <w:rFonts w:ascii="Times New Roman" w:hAnsi="Times New Roman" w:cs="Times New Roman"/>
          <w:b/>
          <w:sz w:val="24"/>
          <w:szCs w:val="24"/>
          <w:lang w:val="sr-Cyrl-CS"/>
        </w:rPr>
        <w:t>-</w:t>
      </w:r>
      <w:r w:rsidRPr="00D24E3D">
        <w:rPr>
          <w:rFonts w:ascii="Times New Roman" w:hAnsi="Times New Roman" w:cs="Times New Roman"/>
          <w:sz w:val="24"/>
          <w:szCs w:val="24"/>
          <w:lang w:val="sr-Cyrl-CS"/>
        </w:rPr>
        <w:t xml:space="preserve"> измена у постојећим дефиницијама као и допуна дефиниција ради бољег разумевања закона и </w:t>
      </w:r>
      <w:r w:rsidR="00E165E7" w:rsidRPr="00D24E3D">
        <w:rPr>
          <w:rFonts w:ascii="Times New Roman" w:hAnsi="Times New Roman" w:cs="Times New Roman"/>
          <w:sz w:val="24"/>
          <w:szCs w:val="24"/>
          <w:lang w:val="sr-Cyrl-CS"/>
        </w:rPr>
        <w:t>усклађивања са Уредбом 765/2008;</w:t>
      </w:r>
    </w:p>
    <w:p w:rsidR="003F3A39" w:rsidRPr="00D24E3D" w:rsidRDefault="003F3A39" w:rsidP="003F3A39">
      <w:pPr>
        <w:spacing w:after="150"/>
        <w:jc w:val="both"/>
        <w:rPr>
          <w:rFonts w:ascii="Times New Roman" w:hAnsi="Times New Roman" w:cs="Times New Roman"/>
          <w:sz w:val="24"/>
          <w:szCs w:val="24"/>
          <w:lang w:val="sr-Cyrl-CS"/>
        </w:rPr>
      </w:pPr>
      <w:r w:rsidRPr="00D24E3D">
        <w:rPr>
          <w:rFonts w:ascii="Times New Roman" w:hAnsi="Times New Roman" w:cs="Times New Roman"/>
          <w:b/>
          <w:sz w:val="24"/>
          <w:szCs w:val="24"/>
          <w:lang w:val="sr-Cyrl-CS"/>
        </w:rPr>
        <w:lastRenderedPageBreak/>
        <w:t>-</w:t>
      </w:r>
      <w:r w:rsidRPr="00D24E3D">
        <w:rPr>
          <w:rFonts w:ascii="Times New Roman" w:hAnsi="Times New Roman" w:cs="Times New Roman"/>
          <w:sz w:val="24"/>
          <w:szCs w:val="24"/>
          <w:lang w:val="sr-Cyrl-CS"/>
        </w:rPr>
        <w:t>измењен је члан 7. Закона</w:t>
      </w:r>
      <w:r w:rsidRPr="00D24E3D">
        <w:rPr>
          <w:rFonts w:ascii="Times New Roman" w:hAnsi="Times New Roman" w:cs="Times New Roman"/>
          <w:b/>
          <w:sz w:val="24"/>
          <w:szCs w:val="24"/>
          <w:lang w:val="sr-Cyrl-CS"/>
        </w:rPr>
        <w:t xml:space="preserve"> </w:t>
      </w:r>
      <w:r w:rsidRPr="00D24E3D">
        <w:rPr>
          <w:rFonts w:ascii="Times New Roman" w:hAnsi="Times New Roman" w:cs="Times New Roman"/>
          <w:sz w:val="24"/>
          <w:szCs w:val="24"/>
          <w:lang w:val="sr-Cyrl-CS"/>
        </w:rPr>
        <w:t>у циљу додатног усклађивања са Уредбом 765/2008, тако што се врши прецизирање захтева које АТС, као национално акре</w:t>
      </w:r>
      <w:r w:rsidR="00E165E7" w:rsidRPr="00D24E3D">
        <w:rPr>
          <w:rFonts w:ascii="Times New Roman" w:hAnsi="Times New Roman" w:cs="Times New Roman"/>
          <w:sz w:val="24"/>
          <w:szCs w:val="24"/>
          <w:lang w:val="sr-Cyrl-CS"/>
        </w:rPr>
        <w:t>дитационо тело, мора испуњавати;</w:t>
      </w:r>
    </w:p>
    <w:p w:rsidR="003F3A39" w:rsidRPr="00D24E3D" w:rsidRDefault="003F3A39" w:rsidP="003F3A39">
      <w:pPr>
        <w:spacing w:after="150"/>
        <w:jc w:val="both"/>
        <w:rPr>
          <w:rFonts w:ascii="Times New Roman" w:hAnsi="Times New Roman" w:cs="Times New Roman"/>
          <w:sz w:val="24"/>
          <w:szCs w:val="24"/>
          <w:lang w:val="sr-Cyrl-CS"/>
        </w:rPr>
      </w:pPr>
      <w:r w:rsidRPr="00D24E3D">
        <w:rPr>
          <w:rFonts w:ascii="Times New Roman" w:hAnsi="Times New Roman" w:cs="Times New Roman"/>
          <w:b/>
          <w:sz w:val="24"/>
          <w:szCs w:val="24"/>
          <w:lang w:val="sr-Cyrl-CS"/>
        </w:rPr>
        <w:t>-</w:t>
      </w:r>
      <w:r w:rsidRPr="00D24E3D">
        <w:rPr>
          <w:rFonts w:ascii="Times New Roman" w:hAnsi="Times New Roman" w:cs="Times New Roman"/>
          <w:sz w:val="24"/>
          <w:szCs w:val="24"/>
          <w:lang w:val="sr-Cyrl-CS"/>
        </w:rPr>
        <w:t xml:space="preserve"> измене и допуне члана 8. Закона. Овом одредбом се уводи и нови јавни регистар који води </w:t>
      </w:r>
      <w:r w:rsidR="000E7BC9" w:rsidRPr="00D24E3D">
        <w:rPr>
          <w:rFonts w:ascii="Times New Roman" w:hAnsi="Times New Roman" w:cs="Times New Roman"/>
          <w:sz w:val="24"/>
          <w:szCs w:val="24"/>
          <w:lang w:val="sr-Cyrl-CS"/>
        </w:rPr>
        <w:t xml:space="preserve">АТС </w:t>
      </w:r>
      <w:r w:rsidRPr="00D24E3D">
        <w:rPr>
          <w:rFonts w:ascii="Times New Roman" w:hAnsi="Times New Roman" w:cs="Times New Roman"/>
          <w:sz w:val="24"/>
          <w:szCs w:val="24"/>
          <w:lang w:val="sr-Cyrl-CS"/>
        </w:rPr>
        <w:t>ради јачања транспарентности његовог рада, а што је у инте</w:t>
      </w:r>
      <w:r w:rsidR="00E165E7" w:rsidRPr="00D24E3D">
        <w:rPr>
          <w:rFonts w:ascii="Times New Roman" w:hAnsi="Times New Roman" w:cs="Times New Roman"/>
          <w:sz w:val="24"/>
          <w:szCs w:val="24"/>
          <w:lang w:val="sr-Cyrl-CS"/>
        </w:rPr>
        <w:t>ресу привреде;</w:t>
      </w:r>
    </w:p>
    <w:p w:rsidR="003F3A39" w:rsidRPr="00D24E3D" w:rsidRDefault="000E7BC9" w:rsidP="003F3A39">
      <w:pPr>
        <w:spacing w:after="150"/>
        <w:jc w:val="both"/>
        <w:rPr>
          <w:rFonts w:ascii="Times New Roman" w:hAnsi="Times New Roman" w:cs="Times New Roman"/>
          <w:sz w:val="24"/>
          <w:szCs w:val="24"/>
          <w:lang w:val="sr-Cyrl-CS"/>
        </w:rPr>
      </w:pPr>
      <w:r w:rsidRPr="00D24E3D">
        <w:rPr>
          <w:rFonts w:ascii="Times New Roman" w:hAnsi="Times New Roman" w:cs="Times New Roman"/>
          <w:b/>
          <w:sz w:val="24"/>
          <w:szCs w:val="24"/>
          <w:lang w:val="sr-Cyrl-CS"/>
        </w:rPr>
        <w:t>-</w:t>
      </w:r>
      <w:r w:rsidRPr="00D24E3D">
        <w:rPr>
          <w:rFonts w:ascii="Times New Roman" w:hAnsi="Times New Roman" w:cs="Times New Roman"/>
          <w:sz w:val="24"/>
          <w:szCs w:val="24"/>
          <w:lang w:val="sr-Cyrl-CS"/>
        </w:rPr>
        <w:t>м</w:t>
      </w:r>
      <w:r w:rsidR="003F3A39" w:rsidRPr="00D24E3D">
        <w:rPr>
          <w:rFonts w:ascii="Times New Roman" w:hAnsi="Times New Roman" w:cs="Times New Roman"/>
          <w:sz w:val="24"/>
          <w:szCs w:val="24"/>
          <w:lang w:val="sr-Cyrl-CS"/>
        </w:rPr>
        <w:t xml:space="preserve">ења се члан 11. Закона, и уређују се органи </w:t>
      </w:r>
      <w:r w:rsidRPr="00D24E3D">
        <w:rPr>
          <w:rFonts w:ascii="Times New Roman" w:hAnsi="Times New Roman" w:cs="Times New Roman"/>
          <w:sz w:val="24"/>
          <w:szCs w:val="24"/>
          <w:lang w:val="sr-Cyrl-CS"/>
        </w:rPr>
        <w:t xml:space="preserve">АТС </w:t>
      </w:r>
      <w:r w:rsidR="003F3A39" w:rsidRPr="00D24E3D">
        <w:rPr>
          <w:rFonts w:ascii="Times New Roman" w:hAnsi="Times New Roman" w:cs="Times New Roman"/>
          <w:sz w:val="24"/>
          <w:szCs w:val="24"/>
          <w:lang w:val="sr-Cyrl-CS"/>
        </w:rPr>
        <w:t>и дефинише се именовање п</w:t>
      </w:r>
      <w:r w:rsidR="00E165E7" w:rsidRPr="00D24E3D">
        <w:rPr>
          <w:rFonts w:ascii="Times New Roman" w:hAnsi="Times New Roman" w:cs="Times New Roman"/>
          <w:sz w:val="24"/>
          <w:szCs w:val="24"/>
          <w:lang w:val="sr-Cyrl-CS"/>
        </w:rPr>
        <w:t>редседника и чланова тих органа;</w:t>
      </w:r>
    </w:p>
    <w:p w:rsidR="003F3A39" w:rsidRPr="00D24E3D" w:rsidRDefault="003F3A39" w:rsidP="003F3A39">
      <w:pPr>
        <w:spacing w:after="150"/>
        <w:jc w:val="both"/>
        <w:rPr>
          <w:rFonts w:ascii="Times New Roman" w:hAnsi="Times New Roman" w:cs="Times New Roman"/>
          <w:sz w:val="24"/>
          <w:szCs w:val="24"/>
          <w:lang w:val="sr-Cyrl-CS"/>
        </w:rPr>
      </w:pPr>
      <w:r w:rsidRPr="00D24E3D">
        <w:rPr>
          <w:rFonts w:ascii="Times New Roman" w:hAnsi="Times New Roman" w:cs="Times New Roman"/>
          <w:b/>
          <w:sz w:val="24"/>
          <w:szCs w:val="24"/>
          <w:lang w:val="sr-Cyrl-CS"/>
        </w:rPr>
        <w:t>-</w:t>
      </w:r>
      <w:r w:rsidRPr="00D24E3D">
        <w:rPr>
          <w:rFonts w:ascii="Times New Roman" w:hAnsi="Times New Roman" w:cs="Times New Roman"/>
          <w:sz w:val="24"/>
          <w:szCs w:val="24"/>
          <w:lang w:val="sr-Cyrl-CS"/>
        </w:rPr>
        <w:t xml:space="preserve"> измене и допуне члана 12. Закона, тако што се</w:t>
      </w:r>
      <w:r w:rsidRPr="00D24E3D">
        <w:rPr>
          <w:rFonts w:ascii="Times New Roman" w:hAnsi="Times New Roman" w:cs="Times New Roman"/>
          <w:b/>
          <w:sz w:val="24"/>
          <w:szCs w:val="24"/>
          <w:lang w:val="sr-Cyrl-CS"/>
        </w:rPr>
        <w:t xml:space="preserve"> </w:t>
      </w:r>
      <w:r w:rsidRPr="00D24E3D">
        <w:rPr>
          <w:rFonts w:ascii="Times New Roman" w:hAnsi="Times New Roman" w:cs="Times New Roman"/>
          <w:sz w:val="24"/>
          <w:szCs w:val="24"/>
          <w:lang w:val="sr-Cyrl-CS"/>
        </w:rPr>
        <w:t>допуњава  обим послова Савета за акредитацију и јача улога министарства надлежног за послове акредитације у смислу да се прописује да је председник Савета за акредитаци</w:t>
      </w:r>
      <w:r w:rsidR="00E165E7" w:rsidRPr="00D24E3D">
        <w:rPr>
          <w:rFonts w:ascii="Times New Roman" w:hAnsi="Times New Roman" w:cs="Times New Roman"/>
          <w:sz w:val="24"/>
          <w:szCs w:val="24"/>
          <w:lang w:val="sr-Cyrl-CS"/>
        </w:rPr>
        <w:t>ју представник тог министарства;</w:t>
      </w:r>
    </w:p>
    <w:p w:rsidR="003F3A39" w:rsidRPr="00D24E3D" w:rsidRDefault="003F3A39" w:rsidP="003F3A39">
      <w:pPr>
        <w:spacing w:after="150"/>
        <w:jc w:val="both"/>
        <w:rPr>
          <w:rFonts w:ascii="Times New Roman" w:hAnsi="Times New Roman" w:cs="Times New Roman"/>
          <w:sz w:val="24"/>
          <w:szCs w:val="24"/>
          <w:lang w:val="sr-Cyrl-CS"/>
        </w:rPr>
      </w:pPr>
      <w:r w:rsidRPr="00D24E3D">
        <w:rPr>
          <w:rFonts w:ascii="Times New Roman" w:hAnsi="Times New Roman" w:cs="Times New Roman"/>
          <w:b/>
          <w:sz w:val="24"/>
          <w:szCs w:val="24"/>
          <w:lang w:val="sr-Cyrl-CS"/>
        </w:rPr>
        <w:t>-</w:t>
      </w:r>
      <w:r w:rsidRPr="00D24E3D">
        <w:rPr>
          <w:rFonts w:ascii="Times New Roman" w:hAnsi="Times New Roman" w:cs="Times New Roman"/>
          <w:sz w:val="24"/>
          <w:szCs w:val="24"/>
          <w:lang w:val="sr-Cyrl-CS"/>
        </w:rPr>
        <w:t xml:space="preserve"> измене у члану 13. Закона, у погледу извора финансирања средстава за рад</w:t>
      </w:r>
      <w:r w:rsidR="000E7BC9" w:rsidRPr="00D24E3D">
        <w:rPr>
          <w:rFonts w:ascii="Times New Roman" w:hAnsi="Times New Roman" w:cs="Times New Roman"/>
          <w:sz w:val="24"/>
          <w:szCs w:val="24"/>
          <w:lang w:val="sr-Cyrl-CS"/>
        </w:rPr>
        <w:t xml:space="preserve"> АТС</w:t>
      </w:r>
      <w:r w:rsidR="00E165E7" w:rsidRPr="00D24E3D">
        <w:rPr>
          <w:rFonts w:ascii="Times New Roman" w:hAnsi="Times New Roman" w:cs="Times New Roman"/>
          <w:sz w:val="24"/>
          <w:szCs w:val="24"/>
          <w:lang w:val="sr-Cyrl-CS"/>
        </w:rPr>
        <w:t>;</w:t>
      </w:r>
    </w:p>
    <w:p w:rsidR="003F3A39" w:rsidRPr="00D24E3D" w:rsidRDefault="003F3A39" w:rsidP="003F3A39">
      <w:pPr>
        <w:spacing w:after="150"/>
        <w:jc w:val="both"/>
        <w:rPr>
          <w:rFonts w:ascii="Times New Roman" w:hAnsi="Times New Roman" w:cs="Times New Roman"/>
          <w:sz w:val="24"/>
          <w:szCs w:val="24"/>
          <w:lang w:val="sr-Cyrl-CS"/>
        </w:rPr>
      </w:pPr>
      <w:r w:rsidRPr="00D24E3D">
        <w:rPr>
          <w:rFonts w:ascii="Times New Roman" w:hAnsi="Times New Roman" w:cs="Times New Roman"/>
          <w:b/>
          <w:sz w:val="24"/>
          <w:szCs w:val="24"/>
          <w:lang w:val="sr-Cyrl-CS"/>
        </w:rPr>
        <w:t>-</w:t>
      </w:r>
      <w:r w:rsidRPr="00D24E3D">
        <w:rPr>
          <w:rFonts w:ascii="Times New Roman" w:hAnsi="Times New Roman" w:cs="Times New Roman"/>
          <w:sz w:val="24"/>
          <w:szCs w:val="24"/>
          <w:lang w:val="sr-Cyrl-CS"/>
        </w:rPr>
        <w:t xml:space="preserve"> измене и допуне члана 14. Закона, тако што</w:t>
      </w:r>
      <w:r w:rsidRPr="00D24E3D">
        <w:rPr>
          <w:rFonts w:ascii="Times New Roman" w:hAnsi="Times New Roman" w:cs="Times New Roman"/>
          <w:b/>
          <w:sz w:val="24"/>
          <w:szCs w:val="24"/>
          <w:lang w:val="sr-Cyrl-CS"/>
        </w:rPr>
        <w:t xml:space="preserve"> </w:t>
      </w:r>
      <w:r w:rsidRPr="00D24E3D">
        <w:rPr>
          <w:rFonts w:ascii="Times New Roman" w:hAnsi="Times New Roman" w:cs="Times New Roman"/>
          <w:sz w:val="24"/>
          <w:szCs w:val="24"/>
          <w:lang w:val="sr-Cyrl-CS"/>
        </w:rPr>
        <w:t xml:space="preserve">је орочен  поступак акредитације, а дефинисане су последице за </w:t>
      </w:r>
      <w:r w:rsidR="000E7BC9" w:rsidRPr="00D24E3D">
        <w:rPr>
          <w:rFonts w:ascii="Times New Roman" w:hAnsi="Times New Roman" w:cs="Times New Roman"/>
          <w:sz w:val="24"/>
          <w:szCs w:val="24"/>
          <w:lang w:val="sr-Cyrl-CS"/>
        </w:rPr>
        <w:t xml:space="preserve">АТС </w:t>
      </w:r>
      <w:r w:rsidRPr="00D24E3D">
        <w:rPr>
          <w:rFonts w:ascii="Times New Roman" w:hAnsi="Times New Roman" w:cs="Times New Roman"/>
          <w:sz w:val="24"/>
          <w:szCs w:val="24"/>
          <w:lang w:val="sr-Cyrl-CS"/>
        </w:rPr>
        <w:t>у случају незавршавања поступка у прописаном року, све у циљу обезбеђивања правне сигурности и заштите интереса привреде. Овим чланом је уведена и могућност учешћа представника органа,  односно организација надлежних за припрему односно доношење техничких прописа, у делу поступка акредитације у својству посматрача, и то у случају када се врши</w:t>
      </w:r>
      <w:r w:rsidR="00E165E7" w:rsidRPr="00D24E3D">
        <w:rPr>
          <w:rFonts w:ascii="Times New Roman" w:hAnsi="Times New Roman" w:cs="Times New Roman"/>
          <w:sz w:val="24"/>
          <w:szCs w:val="24"/>
          <w:lang w:val="sr-Cyrl-CS"/>
        </w:rPr>
        <w:t xml:space="preserve"> акредитација у сврху именовања;</w:t>
      </w:r>
    </w:p>
    <w:p w:rsidR="003F3A39" w:rsidRPr="00D24E3D" w:rsidRDefault="003F3A39" w:rsidP="003F3A39">
      <w:pPr>
        <w:spacing w:after="150"/>
        <w:jc w:val="both"/>
        <w:rPr>
          <w:rFonts w:ascii="Times New Roman" w:hAnsi="Times New Roman" w:cs="Times New Roman"/>
          <w:sz w:val="24"/>
          <w:szCs w:val="24"/>
          <w:lang w:val="sr-Cyrl-CS"/>
        </w:rPr>
      </w:pPr>
      <w:r w:rsidRPr="00D24E3D">
        <w:rPr>
          <w:rFonts w:ascii="Times New Roman" w:hAnsi="Times New Roman" w:cs="Times New Roman"/>
          <w:b/>
          <w:sz w:val="24"/>
          <w:szCs w:val="24"/>
          <w:lang w:val="sr-Cyrl-CS"/>
        </w:rPr>
        <w:t>-</w:t>
      </w:r>
      <w:r w:rsidRPr="00D24E3D">
        <w:rPr>
          <w:rFonts w:ascii="Times New Roman" w:hAnsi="Times New Roman" w:cs="Times New Roman"/>
          <w:sz w:val="24"/>
          <w:szCs w:val="24"/>
          <w:lang w:val="sr-Cyrl-CS"/>
        </w:rPr>
        <w:t xml:space="preserve"> измена члана 15. Закона, тако што се дефинишу детаљи поступка акредитације, као што су издавање сертификата о акредитацији, случајеви када се налажу корективне активности, случај доношења одлу</w:t>
      </w:r>
      <w:r w:rsidR="00E165E7" w:rsidRPr="00D24E3D">
        <w:rPr>
          <w:rFonts w:ascii="Times New Roman" w:hAnsi="Times New Roman" w:cs="Times New Roman"/>
          <w:sz w:val="24"/>
          <w:szCs w:val="24"/>
          <w:lang w:val="sr-Cyrl-CS"/>
        </w:rPr>
        <w:t>ке да се не додели акредитација;</w:t>
      </w:r>
    </w:p>
    <w:p w:rsidR="003F3A39" w:rsidRPr="00D24E3D" w:rsidRDefault="003F3A39" w:rsidP="003F3A39">
      <w:pPr>
        <w:spacing w:after="150"/>
        <w:jc w:val="both"/>
        <w:rPr>
          <w:rFonts w:ascii="Times New Roman" w:hAnsi="Times New Roman" w:cs="Times New Roman"/>
          <w:sz w:val="24"/>
          <w:szCs w:val="24"/>
          <w:lang w:val="sr-Cyrl-CS"/>
        </w:rPr>
      </w:pPr>
      <w:r w:rsidRPr="00D24E3D">
        <w:rPr>
          <w:rFonts w:ascii="Times New Roman" w:hAnsi="Times New Roman" w:cs="Times New Roman"/>
          <w:b/>
          <w:sz w:val="24"/>
          <w:szCs w:val="24"/>
          <w:lang w:val="sr-Cyrl-CS"/>
        </w:rPr>
        <w:t>-</w:t>
      </w:r>
      <w:r w:rsidRPr="00D24E3D">
        <w:rPr>
          <w:rFonts w:ascii="Times New Roman" w:hAnsi="Times New Roman" w:cs="Times New Roman"/>
          <w:sz w:val="24"/>
          <w:szCs w:val="24"/>
          <w:lang w:val="sr-Cyrl-CS"/>
        </w:rPr>
        <w:t xml:space="preserve"> измене и допуне члана 18. Закона којима је орочен  поступак обнављања акредитације и прописује се могућност</w:t>
      </w:r>
      <w:r w:rsidR="00E165E7" w:rsidRPr="00D24E3D">
        <w:rPr>
          <w:rFonts w:ascii="Times New Roman" w:hAnsi="Times New Roman" w:cs="Times New Roman"/>
          <w:sz w:val="24"/>
          <w:szCs w:val="24"/>
          <w:lang w:val="sr-Cyrl-CS"/>
        </w:rPr>
        <w:t xml:space="preserve"> евентуалног продужења тог рока;</w:t>
      </w:r>
    </w:p>
    <w:p w:rsidR="003F3A39" w:rsidRPr="00D24E3D" w:rsidRDefault="003F3A39" w:rsidP="003F3A39">
      <w:pPr>
        <w:spacing w:after="150"/>
        <w:jc w:val="both"/>
        <w:rPr>
          <w:rFonts w:ascii="Times New Roman" w:hAnsi="Times New Roman" w:cs="Times New Roman"/>
          <w:sz w:val="24"/>
          <w:szCs w:val="24"/>
          <w:lang w:val="sr-Cyrl-CS"/>
        </w:rPr>
      </w:pPr>
      <w:r w:rsidRPr="00D24E3D">
        <w:rPr>
          <w:rFonts w:ascii="Times New Roman" w:hAnsi="Times New Roman" w:cs="Times New Roman"/>
          <w:b/>
          <w:sz w:val="24"/>
          <w:szCs w:val="24"/>
          <w:lang w:val="sr-Cyrl-CS"/>
        </w:rPr>
        <w:t>-</w:t>
      </w:r>
      <w:r w:rsidRPr="00D24E3D">
        <w:rPr>
          <w:rFonts w:ascii="Times New Roman" w:hAnsi="Times New Roman" w:cs="Times New Roman"/>
          <w:sz w:val="24"/>
          <w:szCs w:val="24"/>
          <w:lang w:val="sr-Cyrl-CS"/>
        </w:rPr>
        <w:t xml:space="preserve"> измене члана 19. Закона, којима се одређује састав Комисије за жалбе која одлучује по жалбама на одлуке </w:t>
      </w:r>
      <w:r w:rsidR="000E7BC9" w:rsidRPr="00D24E3D">
        <w:rPr>
          <w:rFonts w:ascii="Times New Roman" w:hAnsi="Times New Roman" w:cs="Times New Roman"/>
          <w:sz w:val="24"/>
          <w:szCs w:val="24"/>
          <w:lang w:val="sr-Cyrl-CS"/>
        </w:rPr>
        <w:t xml:space="preserve">АТС </w:t>
      </w:r>
      <w:r w:rsidRPr="00D24E3D">
        <w:rPr>
          <w:rFonts w:ascii="Times New Roman" w:hAnsi="Times New Roman" w:cs="Times New Roman"/>
          <w:sz w:val="24"/>
          <w:szCs w:val="24"/>
          <w:lang w:val="sr-Cyrl-CS"/>
        </w:rPr>
        <w:t>и којима се прописује да се начин образовања и рада Комисије за жалбе ближе уређује прописом који доноси министар надлежан за послове акредитације</w:t>
      </w:r>
      <w:r w:rsidR="00E165E7" w:rsidRPr="00D24E3D">
        <w:rPr>
          <w:rFonts w:ascii="Times New Roman" w:hAnsi="Times New Roman" w:cs="Times New Roman"/>
          <w:sz w:val="24"/>
          <w:szCs w:val="24"/>
          <w:lang w:val="sr-Cyrl-CS"/>
        </w:rPr>
        <w:t>;</w:t>
      </w:r>
    </w:p>
    <w:p w:rsidR="003F3A39" w:rsidRPr="00D24E3D" w:rsidRDefault="003F3A39" w:rsidP="003F3A39">
      <w:pPr>
        <w:spacing w:after="150"/>
        <w:jc w:val="both"/>
        <w:rPr>
          <w:rFonts w:ascii="Times New Roman" w:hAnsi="Times New Roman" w:cs="Times New Roman"/>
          <w:sz w:val="24"/>
          <w:szCs w:val="24"/>
          <w:lang w:val="sr-Cyrl-CS"/>
        </w:rPr>
      </w:pPr>
      <w:r w:rsidRPr="00D24E3D">
        <w:rPr>
          <w:rFonts w:ascii="Times New Roman" w:hAnsi="Times New Roman" w:cs="Times New Roman"/>
          <w:b/>
          <w:sz w:val="24"/>
          <w:szCs w:val="24"/>
          <w:lang w:val="sr-Cyrl-CS"/>
        </w:rPr>
        <w:t>-</w:t>
      </w:r>
      <w:r w:rsidRPr="00D24E3D">
        <w:rPr>
          <w:rFonts w:ascii="Times New Roman" w:hAnsi="Times New Roman" w:cs="Times New Roman"/>
          <w:sz w:val="24"/>
          <w:szCs w:val="24"/>
          <w:lang w:val="sr-Cyrl-CS"/>
        </w:rPr>
        <w:t xml:space="preserve"> измене члана 21. Закона којима се прецизније  дефинишу услови за  прекограничну акредитацију ради у</w:t>
      </w:r>
      <w:r w:rsidR="00E165E7" w:rsidRPr="00D24E3D">
        <w:rPr>
          <w:rFonts w:ascii="Times New Roman" w:hAnsi="Times New Roman" w:cs="Times New Roman"/>
          <w:sz w:val="24"/>
          <w:szCs w:val="24"/>
          <w:lang w:val="sr-Cyrl-CS"/>
        </w:rPr>
        <w:t>саглашавања са Уредбом 765/2008;</w:t>
      </w:r>
    </w:p>
    <w:p w:rsidR="003F3A39" w:rsidRPr="00D24E3D" w:rsidRDefault="003F3A39" w:rsidP="003F3A39">
      <w:pPr>
        <w:spacing w:after="150"/>
        <w:jc w:val="both"/>
        <w:rPr>
          <w:rFonts w:ascii="Times New Roman" w:hAnsi="Times New Roman" w:cs="Times New Roman"/>
          <w:sz w:val="24"/>
          <w:szCs w:val="24"/>
          <w:lang w:val="sr-Cyrl-CS"/>
        </w:rPr>
      </w:pPr>
      <w:r w:rsidRPr="00D24E3D">
        <w:rPr>
          <w:rFonts w:ascii="Times New Roman" w:hAnsi="Times New Roman" w:cs="Times New Roman"/>
          <w:b/>
          <w:sz w:val="24"/>
          <w:szCs w:val="24"/>
          <w:lang w:val="sr-Cyrl-CS"/>
        </w:rPr>
        <w:t>-</w:t>
      </w:r>
      <w:r w:rsidRPr="00D24E3D">
        <w:rPr>
          <w:rFonts w:ascii="Times New Roman" w:hAnsi="Times New Roman" w:cs="Times New Roman"/>
          <w:sz w:val="24"/>
          <w:szCs w:val="24"/>
          <w:lang w:val="sr-Cyrl-CS"/>
        </w:rPr>
        <w:t xml:space="preserve"> допуне члана 23. Закона којима се прописује  извештавање министарства надлежног за послове акредитације од ст</w:t>
      </w:r>
      <w:r w:rsidR="00E165E7" w:rsidRPr="00D24E3D">
        <w:rPr>
          <w:rFonts w:ascii="Times New Roman" w:hAnsi="Times New Roman" w:cs="Times New Roman"/>
          <w:sz w:val="24"/>
          <w:szCs w:val="24"/>
          <w:lang w:val="sr-Cyrl-CS"/>
        </w:rPr>
        <w:t>ране</w:t>
      </w:r>
      <w:r w:rsidR="000E7BC9" w:rsidRPr="00D24E3D">
        <w:rPr>
          <w:rFonts w:ascii="Times New Roman" w:hAnsi="Times New Roman" w:cs="Times New Roman"/>
          <w:sz w:val="24"/>
          <w:szCs w:val="24"/>
          <w:lang w:val="sr-Cyrl-CS"/>
        </w:rPr>
        <w:t>АТС</w:t>
      </w:r>
      <w:r w:rsidR="00E165E7" w:rsidRPr="00D24E3D">
        <w:rPr>
          <w:rFonts w:ascii="Times New Roman" w:hAnsi="Times New Roman" w:cs="Times New Roman"/>
          <w:sz w:val="24"/>
          <w:szCs w:val="24"/>
          <w:lang w:val="sr-Cyrl-CS"/>
        </w:rPr>
        <w:t>;</w:t>
      </w:r>
    </w:p>
    <w:p w:rsidR="003F3A39" w:rsidRPr="00D24E3D" w:rsidRDefault="003F3A39" w:rsidP="00602427">
      <w:pPr>
        <w:spacing w:after="150"/>
        <w:jc w:val="both"/>
        <w:rPr>
          <w:rFonts w:ascii="Times New Roman" w:hAnsi="Times New Roman" w:cs="Times New Roman"/>
          <w:sz w:val="24"/>
          <w:szCs w:val="24"/>
          <w:lang w:val="sr-Cyrl-CS"/>
        </w:rPr>
      </w:pPr>
      <w:r w:rsidRPr="00D24E3D">
        <w:rPr>
          <w:rFonts w:ascii="Times New Roman" w:hAnsi="Times New Roman" w:cs="Times New Roman"/>
          <w:b/>
          <w:sz w:val="24"/>
          <w:szCs w:val="24"/>
          <w:lang w:val="sr-Cyrl-CS"/>
        </w:rPr>
        <w:t>-</w:t>
      </w:r>
      <w:r w:rsidRPr="00D24E3D">
        <w:rPr>
          <w:rFonts w:ascii="Times New Roman" w:hAnsi="Times New Roman" w:cs="Times New Roman"/>
          <w:sz w:val="24"/>
          <w:szCs w:val="24"/>
          <w:lang w:val="sr-Cyrl-CS"/>
        </w:rPr>
        <w:t xml:space="preserve"> прописана обавеза закључивања протокола о сарадњи између </w:t>
      </w:r>
      <w:r w:rsidR="000E7BC9" w:rsidRPr="00D24E3D">
        <w:rPr>
          <w:rFonts w:ascii="Times New Roman" w:hAnsi="Times New Roman" w:cs="Times New Roman"/>
          <w:sz w:val="24"/>
          <w:szCs w:val="24"/>
          <w:lang w:val="sr-Cyrl-CS"/>
        </w:rPr>
        <w:t xml:space="preserve">АТС </w:t>
      </w:r>
      <w:r w:rsidRPr="00D24E3D">
        <w:rPr>
          <w:rFonts w:ascii="Times New Roman" w:hAnsi="Times New Roman" w:cs="Times New Roman"/>
          <w:sz w:val="24"/>
          <w:szCs w:val="24"/>
          <w:lang w:val="sr-Cyrl-CS"/>
        </w:rPr>
        <w:t>и органа, односно организација надлежних за припрему односно доношење техничких прописа, ради боље сарадње и размене информација. Такође</w:t>
      </w:r>
      <w:r w:rsidR="000E7BC9" w:rsidRPr="00D24E3D">
        <w:rPr>
          <w:rFonts w:ascii="Times New Roman" w:hAnsi="Times New Roman" w:cs="Times New Roman"/>
          <w:sz w:val="24"/>
          <w:szCs w:val="24"/>
          <w:lang w:val="sr-Cyrl-CS"/>
        </w:rPr>
        <w:t>,</w:t>
      </w:r>
      <w:r w:rsidRPr="00D24E3D">
        <w:rPr>
          <w:rFonts w:ascii="Times New Roman" w:hAnsi="Times New Roman" w:cs="Times New Roman"/>
          <w:sz w:val="24"/>
          <w:szCs w:val="24"/>
          <w:lang w:val="sr-Cyrl-CS"/>
        </w:rPr>
        <w:t xml:space="preserve"> овим чланом се установљавају рокови у којим се доносе подзаконски акти и др</w:t>
      </w:r>
      <w:r w:rsidR="00C27E06" w:rsidRPr="00D24E3D">
        <w:rPr>
          <w:rFonts w:ascii="Times New Roman" w:hAnsi="Times New Roman" w:cs="Times New Roman"/>
          <w:sz w:val="24"/>
          <w:szCs w:val="24"/>
          <w:lang w:val="sr-Cyrl-CS"/>
        </w:rPr>
        <w:t xml:space="preserve">уги документи за спровођење Предлога </w:t>
      </w:r>
      <w:r w:rsidRPr="00D24E3D">
        <w:rPr>
          <w:rFonts w:ascii="Times New Roman" w:hAnsi="Times New Roman" w:cs="Times New Roman"/>
          <w:sz w:val="24"/>
          <w:szCs w:val="24"/>
          <w:lang w:val="sr-Cyrl-CS"/>
        </w:rPr>
        <w:t xml:space="preserve">закона. Овим чланом прописано је и важење сертификата о акредитацији издатих до дана ступања на снагу овог </w:t>
      </w:r>
      <w:r w:rsidRPr="00D24E3D">
        <w:rPr>
          <w:rFonts w:ascii="Times New Roman" w:hAnsi="Times New Roman" w:cs="Times New Roman"/>
          <w:sz w:val="24"/>
          <w:szCs w:val="24"/>
          <w:lang w:val="sr-Cyrl-CS"/>
        </w:rPr>
        <w:lastRenderedPageBreak/>
        <w:t>закона, као и поступак по коме ће се окончати поступци акредитације који су започети пре ступања на снагу овог закона.</w:t>
      </w:r>
    </w:p>
    <w:p w:rsidR="007402F5" w:rsidRPr="00D24E3D" w:rsidRDefault="007402F5" w:rsidP="007402F5">
      <w:pPr>
        <w:spacing w:after="150"/>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6) Да ли је промена заиста неопходна и у ком обиму?</w:t>
      </w:r>
    </w:p>
    <w:p w:rsidR="00A23880" w:rsidRPr="00D24E3D" w:rsidRDefault="00A23880" w:rsidP="009F6A80">
      <w:pPr>
        <w:spacing w:after="150"/>
        <w:jc w:val="both"/>
        <w:rPr>
          <w:rFonts w:ascii="Times New Roman" w:hAnsi="Times New Roman" w:cs="Times New Roman"/>
          <w:sz w:val="24"/>
          <w:szCs w:val="24"/>
          <w:lang w:val="sr-Cyrl-CS"/>
        </w:rPr>
      </w:pPr>
      <w:r w:rsidRPr="00D24E3D">
        <w:rPr>
          <w:rFonts w:ascii="Times New Roman" w:hAnsi="Times New Roman" w:cs="Times New Roman"/>
          <w:color w:val="000000"/>
          <w:sz w:val="24"/>
          <w:szCs w:val="24"/>
          <w:lang w:val="sr-Cyrl-CS"/>
        </w:rPr>
        <w:t>Све наведене изме</w:t>
      </w:r>
      <w:r w:rsidR="009F6A80">
        <w:rPr>
          <w:rFonts w:ascii="Times New Roman" w:hAnsi="Times New Roman" w:cs="Times New Roman"/>
          <w:color w:val="000000"/>
          <w:sz w:val="24"/>
          <w:szCs w:val="24"/>
          <w:lang w:val="sr-Cyrl-CS"/>
        </w:rPr>
        <w:t xml:space="preserve">не и допуне важећег закона </w:t>
      </w:r>
      <w:r w:rsidRPr="00D24E3D">
        <w:rPr>
          <w:rFonts w:ascii="Times New Roman" w:hAnsi="Times New Roman" w:cs="Times New Roman"/>
          <w:color w:val="000000"/>
          <w:sz w:val="24"/>
          <w:szCs w:val="24"/>
          <w:lang w:val="sr-Cyrl-CS"/>
        </w:rPr>
        <w:t>у обиму обрађеним кроз одговор на претходно питање, су</w:t>
      </w:r>
      <w:r w:rsidR="00476949" w:rsidRPr="00D24E3D">
        <w:rPr>
          <w:rFonts w:ascii="Times New Roman" w:hAnsi="Times New Roman" w:cs="Times New Roman"/>
          <w:color w:val="000000"/>
          <w:sz w:val="24"/>
          <w:szCs w:val="24"/>
          <w:lang w:val="sr-Cyrl-CS"/>
        </w:rPr>
        <w:t xml:space="preserve"> једино могуће решење</w:t>
      </w:r>
      <w:r w:rsidRPr="00D24E3D">
        <w:rPr>
          <w:rFonts w:ascii="Times New Roman" w:hAnsi="Times New Roman" w:cs="Times New Roman"/>
          <w:color w:val="000000"/>
          <w:sz w:val="24"/>
          <w:szCs w:val="24"/>
          <w:lang w:val="sr-Cyrl-CS"/>
        </w:rPr>
        <w:t xml:space="preserve"> за превазилажење проблема дефинисаних у питању под </w:t>
      </w:r>
      <w:r w:rsidR="009B668E" w:rsidRPr="00D24E3D">
        <w:rPr>
          <w:rFonts w:ascii="Times New Roman" w:hAnsi="Times New Roman" w:cs="Times New Roman"/>
          <w:color w:val="000000"/>
          <w:sz w:val="24"/>
          <w:szCs w:val="24"/>
          <w:lang w:val="sr-Cyrl-CS"/>
        </w:rPr>
        <w:t xml:space="preserve">редним </w:t>
      </w:r>
      <w:r w:rsidR="00C27E06" w:rsidRPr="00D24E3D">
        <w:rPr>
          <w:rFonts w:ascii="Times New Roman" w:hAnsi="Times New Roman" w:cs="Times New Roman"/>
          <w:color w:val="000000"/>
          <w:sz w:val="24"/>
          <w:szCs w:val="24"/>
          <w:lang w:val="sr-Cyrl-CS"/>
        </w:rPr>
        <w:t>бројем</w:t>
      </w:r>
      <w:r w:rsidRPr="00D24E3D">
        <w:rPr>
          <w:rFonts w:ascii="Times New Roman" w:hAnsi="Times New Roman" w:cs="Times New Roman"/>
          <w:color w:val="000000"/>
          <w:sz w:val="24"/>
          <w:szCs w:val="24"/>
          <w:lang w:val="sr-Cyrl-CS"/>
        </w:rPr>
        <w:t xml:space="preserve"> 4).</w:t>
      </w:r>
    </w:p>
    <w:p w:rsidR="007402F5" w:rsidRPr="00D24E3D" w:rsidRDefault="007402F5" w:rsidP="007402F5">
      <w:pPr>
        <w:spacing w:after="150"/>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7) На које циљне групе ће утицати предложена промена? Утврдити и представити циљне групе на које ће промена имати непосредан односно посредан утицај.</w:t>
      </w:r>
    </w:p>
    <w:p w:rsidR="005B6789" w:rsidRPr="00D24E3D" w:rsidRDefault="005B6789" w:rsidP="005B6789">
      <w:pPr>
        <w:spacing w:after="150"/>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Предложена решења утицаће на:</w:t>
      </w:r>
    </w:p>
    <w:p w:rsidR="005B6789" w:rsidRPr="00D24E3D" w:rsidRDefault="005B6789" w:rsidP="005B6789">
      <w:pPr>
        <w:spacing w:after="150"/>
        <w:jc w:val="both"/>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 Тела за оцењивање усаглашености чију компетентност утврђује АТС, којима је у интересу већа ефикасност и правна сигурност остварена кроз дефинисање рока за завршетак поступак акредитације и рока за обнављање акредитације, чиме се постиже брже и извесније окончавање поступака акредитације, а што је предлагач овим изменама и допунама важећег закона омогућио. Скраћењем поступка акредитације се спречава губљење потенцијалне добити у пословању, имајући у виду да су тела за оцењивање усаглашености чекајући дуго на сертификат о акредитацији била у губитку.</w:t>
      </w:r>
    </w:p>
    <w:p w:rsidR="005B6789" w:rsidRPr="00D24E3D" w:rsidRDefault="005B6789" w:rsidP="005B6789">
      <w:pPr>
        <w:spacing w:after="150"/>
        <w:jc w:val="both"/>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 xml:space="preserve"> -   АТС, будући да је омогућена већа транспарентност рада те установе, затим  ојачана ефикасност рада њених органа, пре свега имајући у виду Управни одбор, Надзорни одбор и Жалбену комисију, као и јачање сарадње свих органа, односно организација надлежних за припрему односно доношење техничких прописа, са АТС, у смислу размене неопходних информација и омогућавања учешћа  представника тих органа, односно организација, као посматрача у оцењивачком делу поступка акредитације када је у питању акредитација у сврху именовања, односно овлашћивања.</w:t>
      </w:r>
    </w:p>
    <w:p w:rsidR="005B6789" w:rsidRPr="00D24E3D" w:rsidRDefault="005B6789" w:rsidP="005B6789">
      <w:pPr>
        <w:spacing w:after="150"/>
        <w:jc w:val="both"/>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 Органе, односно организације који су надлежни за припрему и доношење техничких проп</w:t>
      </w:r>
      <w:r w:rsidR="00C27E06" w:rsidRPr="00D24E3D">
        <w:rPr>
          <w:rFonts w:ascii="Times New Roman" w:hAnsi="Times New Roman" w:cs="Times New Roman"/>
          <w:color w:val="000000"/>
          <w:sz w:val="24"/>
          <w:szCs w:val="24"/>
          <w:lang w:val="sr-Cyrl-CS"/>
        </w:rPr>
        <w:t>иса, будући да је у Предлогом</w:t>
      </w:r>
      <w:r w:rsidRPr="00D24E3D">
        <w:rPr>
          <w:rFonts w:ascii="Times New Roman" w:hAnsi="Times New Roman" w:cs="Times New Roman"/>
          <w:color w:val="000000"/>
          <w:sz w:val="24"/>
          <w:szCs w:val="24"/>
          <w:lang w:val="sr-Cyrl-CS"/>
        </w:rPr>
        <w:t xml:space="preserve"> закона уведена обавеза да ти органи, односно организације и АТС у року од шест месеци од дана ступања на снагу овог закона закључе протоколе о сарадњи. Предметни протоколи о сарадњи су у интересу органа, односно организација  који су надлежни за припрему и доношење техничких прописа, будући да исти садрже и начин размене информација о поступцима акредитације у сврху именовања, овлашћивања и других питања повезаних са спровођењем техничких прописа, надзору над телима за оцењивање усаглашености према захтевима техничких прописа, начину учешћа представника органа, односно организација надлежних за припрему и доношење техничких прописа у деловима поступка акредитације неопходне за спровођење техничких прописа, као и информације о техничким прописима у припреми у циљу развијања нових шема акредитације.</w:t>
      </w:r>
    </w:p>
    <w:p w:rsidR="005B6789" w:rsidRPr="00D24E3D" w:rsidRDefault="005B6789" w:rsidP="00E53774">
      <w:pPr>
        <w:spacing w:after="150"/>
        <w:jc w:val="both"/>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 xml:space="preserve">- Кориснике услуга акредитованих тела за оцењивање усаглашености чију компетентност је утврдио АТС који ће транспарентнијим радом АТС имати преглед ажурних акредитација </w:t>
      </w:r>
      <w:r w:rsidRPr="00D24E3D">
        <w:rPr>
          <w:rFonts w:ascii="Times New Roman" w:hAnsi="Times New Roman" w:cs="Times New Roman"/>
          <w:color w:val="000000"/>
          <w:sz w:val="24"/>
          <w:szCs w:val="24"/>
          <w:lang w:val="sr-Cyrl-CS"/>
        </w:rPr>
        <w:lastRenderedPageBreak/>
        <w:t xml:space="preserve">које су добила тела за оцењивање усаглашености, које ће новим решењима бити издавани у јасно дефинисаном року. Самим тим  позитиван је утицај на привреднике који користе услуге акредитованих тела за оцењивање усаглашености јер они услугу испитивања, сертификације или контролисања својих производа неће чекати због дугог или неизвесног рока за завршетак поступка акредитације.  Скраћење поступка акредитације је у интересу правне сигурности како тела та оцењивање усаглашености тако и корисника њихових услуга. </w:t>
      </w:r>
    </w:p>
    <w:p w:rsidR="007402F5" w:rsidRPr="00D24E3D" w:rsidRDefault="007402F5" w:rsidP="007402F5">
      <w:pPr>
        <w:spacing w:after="150"/>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8) Да ли постоје важећи документи јавних политика којима би се могла остварити жељена промена и о којим документима се ради?</w:t>
      </w:r>
    </w:p>
    <w:p w:rsidR="00D04273" w:rsidRPr="00D24E3D" w:rsidRDefault="00D04273" w:rsidP="00EA14FF">
      <w:pPr>
        <w:spacing w:after="150"/>
        <w:jc w:val="both"/>
        <w:rPr>
          <w:rFonts w:ascii="Times New Roman" w:hAnsi="Times New Roman" w:cs="Times New Roman"/>
          <w:sz w:val="24"/>
          <w:szCs w:val="24"/>
          <w:lang w:val="sr-Cyrl-CS"/>
        </w:rPr>
      </w:pPr>
      <w:r w:rsidRPr="00D24E3D">
        <w:rPr>
          <w:rFonts w:ascii="Times New Roman" w:hAnsi="Times New Roman" w:cs="Times New Roman"/>
          <w:sz w:val="24"/>
          <w:szCs w:val="24"/>
          <w:lang w:val="sr-Cyrl-CS"/>
        </w:rPr>
        <w:t xml:space="preserve">Жељене промене није могуће решити на други начин </w:t>
      </w:r>
      <w:r w:rsidR="00D44C67" w:rsidRPr="00D24E3D">
        <w:rPr>
          <w:rFonts w:ascii="Times New Roman" w:hAnsi="Times New Roman" w:cs="Times New Roman"/>
          <w:sz w:val="24"/>
          <w:szCs w:val="24"/>
          <w:lang w:val="sr-Cyrl-CS"/>
        </w:rPr>
        <w:t>оси</w:t>
      </w:r>
      <w:r w:rsidRPr="00D24E3D">
        <w:rPr>
          <w:rFonts w:ascii="Times New Roman" w:hAnsi="Times New Roman" w:cs="Times New Roman"/>
          <w:sz w:val="24"/>
          <w:szCs w:val="24"/>
          <w:lang w:val="sr-Cyrl-CS"/>
        </w:rPr>
        <w:t>м доношењем закона о изменама и допунама постојећег закона, имајући у виду да је постојећи законски текст уједно и једини који уређује предметну област.</w:t>
      </w:r>
    </w:p>
    <w:p w:rsidR="007402F5" w:rsidRPr="00D24E3D" w:rsidRDefault="007402F5" w:rsidP="007402F5">
      <w:pPr>
        <w:spacing w:after="150"/>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9) Да ли је промену могуће остварити применом важећих прописа?</w:t>
      </w:r>
    </w:p>
    <w:p w:rsidR="00EA14FF" w:rsidRPr="00D24E3D" w:rsidRDefault="00EA14FF" w:rsidP="007402F5">
      <w:pPr>
        <w:spacing w:after="150"/>
        <w:rPr>
          <w:rFonts w:ascii="Times New Roman" w:hAnsi="Times New Roman" w:cs="Times New Roman"/>
          <w:sz w:val="24"/>
          <w:szCs w:val="24"/>
          <w:lang w:val="sr-Cyrl-CS"/>
        </w:rPr>
      </w:pPr>
      <w:r w:rsidRPr="00D24E3D">
        <w:rPr>
          <w:rFonts w:ascii="Times New Roman" w:hAnsi="Times New Roman" w:cs="Times New Roman"/>
          <w:color w:val="000000"/>
          <w:sz w:val="24"/>
          <w:szCs w:val="24"/>
          <w:lang w:val="sr-Cyrl-CS"/>
        </w:rPr>
        <w:t>Предложене промене није могуће остварити применом важећих прописа.</w:t>
      </w:r>
    </w:p>
    <w:p w:rsidR="007402F5" w:rsidRPr="00D24E3D" w:rsidRDefault="007402F5" w:rsidP="007402F5">
      <w:pPr>
        <w:spacing w:after="150"/>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10) Квантитативно (нумерички, статистички) представити очекиване трендове у предметној области, уколико се одустане од интервенције (</w:t>
      </w:r>
      <w:r w:rsidRPr="00D24E3D">
        <w:rPr>
          <w:rFonts w:ascii="Times New Roman" w:hAnsi="Times New Roman" w:cs="Times New Roman"/>
          <w:i/>
          <w:color w:val="000000"/>
          <w:sz w:val="24"/>
          <w:szCs w:val="24"/>
          <w:lang w:val="sr-Cyrl-CS"/>
        </w:rPr>
        <w:t>status quo</w:t>
      </w:r>
      <w:r w:rsidRPr="00D24E3D">
        <w:rPr>
          <w:rFonts w:ascii="Times New Roman" w:hAnsi="Times New Roman" w:cs="Times New Roman"/>
          <w:color w:val="000000"/>
          <w:sz w:val="24"/>
          <w:szCs w:val="24"/>
          <w:lang w:val="sr-Cyrl-CS"/>
        </w:rPr>
        <w:t>).</w:t>
      </w:r>
    </w:p>
    <w:p w:rsidR="005B6789" w:rsidRPr="00D24E3D" w:rsidRDefault="005B6789" w:rsidP="007402F5">
      <w:pPr>
        <w:spacing w:after="150"/>
        <w:rPr>
          <w:rFonts w:ascii="Times New Roman" w:hAnsi="Times New Roman" w:cs="Times New Roman"/>
          <w:sz w:val="24"/>
          <w:szCs w:val="24"/>
          <w:lang w:val="sr-Cyrl-CS"/>
        </w:rPr>
      </w:pPr>
      <w:r w:rsidRPr="00D24E3D">
        <w:rPr>
          <w:rFonts w:ascii="Times New Roman" w:hAnsi="Times New Roman" w:cs="Times New Roman"/>
          <w:color w:val="000000"/>
          <w:sz w:val="24"/>
          <w:szCs w:val="24"/>
          <w:lang w:val="sr-Cyrl-CS"/>
        </w:rPr>
        <w:t xml:space="preserve">Обзиром на област </w:t>
      </w:r>
      <w:r w:rsidR="004940BD" w:rsidRPr="00D24E3D">
        <w:rPr>
          <w:rFonts w:ascii="Times New Roman" w:hAnsi="Times New Roman" w:cs="Times New Roman"/>
          <w:color w:val="000000"/>
          <w:sz w:val="24"/>
          <w:szCs w:val="24"/>
          <w:lang w:val="sr-Cyrl-CS"/>
        </w:rPr>
        <w:t xml:space="preserve">и природу предложених промена </w:t>
      </w:r>
      <w:r w:rsidRPr="00D24E3D">
        <w:rPr>
          <w:rFonts w:ascii="Times New Roman" w:hAnsi="Times New Roman" w:cs="Times New Roman"/>
          <w:color w:val="000000"/>
          <w:sz w:val="24"/>
          <w:szCs w:val="24"/>
          <w:lang w:val="sr-Cyrl-CS"/>
        </w:rPr>
        <w:t>такав начин приказивања није могућ.</w:t>
      </w:r>
    </w:p>
    <w:p w:rsidR="007402F5" w:rsidRPr="00D24E3D" w:rsidRDefault="007402F5" w:rsidP="007402F5">
      <w:pPr>
        <w:spacing w:after="150"/>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11) 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rsidR="00252278" w:rsidRPr="00D24E3D" w:rsidRDefault="00252278" w:rsidP="002A5780">
      <w:pPr>
        <w:spacing w:after="150"/>
        <w:jc w:val="both"/>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 xml:space="preserve">Највећи део промена представља додатно усклађивање са Уредбом Европског парламента и Савета број 765/2008, </w:t>
      </w:r>
      <w:r w:rsidR="00C41658" w:rsidRPr="00D24E3D">
        <w:rPr>
          <w:rFonts w:ascii="Times New Roman" w:hAnsi="Times New Roman" w:cs="Times New Roman"/>
          <w:color w:val="000000"/>
          <w:sz w:val="24"/>
          <w:szCs w:val="24"/>
          <w:lang w:val="sr-Cyrl-CS"/>
        </w:rPr>
        <w:t>што је пракса и правних систем</w:t>
      </w:r>
      <w:r w:rsidRPr="00D24E3D">
        <w:rPr>
          <w:rFonts w:ascii="Times New Roman" w:hAnsi="Times New Roman" w:cs="Times New Roman"/>
          <w:color w:val="000000"/>
          <w:sz w:val="24"/>
          <w:szCs w:val="24"/>
          <w:lang w:val="sr-Cyrl-CS"/>
        </w:rPr>
        <w:t>а држава чланица.</w:t>
      </w:r>
      <w:r w:rsidR="002A5780" w:rsidRPr="00D24E3D">
        <w:rPr>
          <w:rFonts w:ascii="Times New Roman" w:hAnsi="Times New Roman" w:cs="Times New Roman"/>
          <w:color w:val="000000"/>
          <w:sz w:val="24"/>
          <w:szCs w:val="24"/>
          <w:lang w:val="sr-Cyrl-CS"/>
        </w:rPr>
        <w:t xml:space="preserve"> Имајући у виду наведено,</w:t>
      </w:r>
      <w:r w:rsidR="00966286" w:rsidRPr="00D24E3D">
        <w:rPr>
          <w:rFonts w:ascii="Times New Roman" w:hAnsi="Times New Roman" w:cs="Times New Roman"/>
          <w:color w:val="000000"/>
          <w:sz w:val="24"/>
          <w:szCs w:val="24"/>
          <w:lang w:val="sr-Cyrl-CS"/>
        </w:rPr>
        <w:t xml:space="preserve"> </w:t>
      </w:r>
      <w:r w:rsidR="002A5780" w:rsidRPr="00D24E3D">
        <w:rPr>
          <w:rFonts w:ascii="Times New Roman" w:hAnsi="Times New Roman" w:cs="Times New Roman"/>
          <w:color w:val="000000"/>
          <w:sz w:val="24"/>
          <w:szCs w:val="24"/>
          <w:lang w:val="sr-Cyrl-CS"/>
        </w:rPr>
        <w:t>напомињемо и да је о предложеним изменам</w:t>
      </w:r>
      <w:r w:rsidR="002408A7" w:rsidRPr="00D24E3D">
        <w:rPr>
          <w:rFonts w:ascii="Times New Roman" w:hAnsi="Times New Roman" w:cs="Times New Roman"/>
          <w:color w:val="000000"/>
          <w:sz w:val="24"/>
          <w:szCs w:val="24"/>
          <w:lang w:val="sr-Cyrl-CS"/>
        </w:rPr>
        <w:t>а</w:t>
      </w:r>
      <w:r w:rsidR="002A5780" w:rsidRPr="00D24E3D">
        <w:rPr>
          <w:rFonts w:ascii="Times New Roman" w:hAnsi="Times New Roman" w:cs="Times New Roman"/>
          <w:color w:val="000000"/>
          <w:sz w:val="24"/>
          <w:szCs w:val="24"/>
          <w:lang w:val="sr-Cyrl-CS"/>
        </w:rPr>
        <w:t xml:space="preserve"> и допунама добијено позитивно мишљење чешких експерата чија је стручна помоћ обезбеђена у оквиру пројекта Twinning пројекта „Strengthening capacities of National Quality Infrastructure (NQI) and conformity assessment (CA) services in the Republic of Serbia”.</w:t>
      </w:r>
    </w:p>
    <w:p w:rsidR="00DC0500" w:rsidRPr="00D24E3D" w:rsidRDefault="00DC0500">
      <w:pPr>
        <w:spacing w:after="160" w:line="259" w:lineRule="auto"/>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br w:type="page"/>
      </w:r>
    </w:p>
    <w:p w:rsidR="007402F5" w:rsidRPr="00D24E3D" w:rsidRDefault="007402F5" w:rsidP="007402F5">
      <w:pPr>
        <w:spacing w:after="150"/>
        <w:jc w:val="right"/>
        <w:rPr>
          <w:rFonts w:ascii="Times New Roman" w:hAnsi="Times New Roman" w:cs="Times New Roman"/>
          <w:sz w:val="24"/>
          <w:szCs w:val="24"/>
          <w:lang w:val="sr-Cyrl-CS"/>
        </w:rPr>
      </w:pPr>
      <w:r w:rsidRPr="00D24E3D">
        <w:rPr>
          <w:rFonts w:ascii="Times New Roman" w:hAnsi="Times New Roman" w:cs="Times New Roman"/>
          <w:color w:val="000000"/>
          <w:sz w:val="24"/>
          <w:szCs w:val="24"/>
          <w:lang w:val="sr-Cyrl-CS"/>
        </w:rPr>
        <w:lastRenderedPageBreak/>
        <w:t>ПРИЛОГ 3:</w:t>
      </w:r>
    </w:p>
    <w:p w:rsidR="007402F5" w:rsidRPr="00D24E3D" w:rsidRDefault="007402F5" w:rsidP="007402F5">
      <w:pPr>
        <w:spacing w:after="120"/>
        <w:jc w:val="center"/>
        <w:rPr>
          <w:rFonts w:ascii="Times New Roman" w:hAnsi="Times New Roman" w:cs="Times New Roman"/>
          <w:sz w:val="24"/>
          <w:szCs w:val="24"/>
          <w:lang w:val="sr-Cyrl-CS"/>
        </w:rPr>
      </w:pPr>
      <w:r w:rsidRPr="00D24E3D">
        <w:rPr>
          <w:rFonts w:ascii="Times New Roman" w:hAnsi="Times New Roman" w:cs="Times New Roman"/>
          <w:b/>
          <w:color w:val="000000"/>
          <w:sz w:val="24"/>
          <w:szCs w:val="24"/>
          <w:lang w:val="sr-Cyrl-CS"/>
        </w:rPr>
        <w:t>Кључна питања за утврђивање циљева</w:t>
      </w:r>
    </w:p>
    <w:p w:rsidR="003E10BF" w:rsidRPr="00D24E3D" w:rsidRDefault="007402F5" w:rsidP="007402F5">
      <w:pPr>
        <w:spacing w:after="150"/>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1) Због чега је неопходно постићи жељену промену на нивоу друштва? (одговором на ово питање дефинише се општи циљ).</w:t>
      </w:r>
    </w:p>
    <w:p w:rsidR="000567DC" w:rsidRPr="00D24E3D" w:rsidRDefault="000567DC" w:rsidP="007402F5">
      <w:pPr>
        <w:spacing w:after="150"/>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Видети одговор на следеће питање у коме су обухваћена питања под редним бр. 1) и 2).</w:t>
      </w:r>
    </w:p>
    <w:p w:rsidR="007402F5" w:rsidRPr="00D24E3D" w:rsidRDefault="007402F5" w:rsidP="007402F5">
      <w:pPr>
        <w:spacing w:after="150"/>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2) 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rsidR="00D81E2C" w:rsidRPr="00D24E3D" w:rsidRDefault="00D81E2C" w:rsidP="002C2085">
      <w:pPr>
        <w:spacing w:after="150"/>
        <w:jc w:val="both"/>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Неопходност постизања наведених промена на нивоу друштва, директно је условљена циљевима који се желе постићи, а то су:</w:t>
      </w:r>
    </w:p>
    <w:p w:rsidR="00D81E2C" w:rsidRPr="00D24E3D" w:rsidRDefault="00D81E2C" w:rsidP="002C2085">
      <w:pPr>
        <w:spacing w:after="150"/>
        <w:jc w:val="both"/>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 xml:space="preserve">- </w:t>
      </w:r>
      <w:r w:rsidR="002C2085" w:rsidRPr="00D24E3D">
        <w:rPr>
          <w:rFonts w:ascii="Times New Roman" w:hAnsi="Times New Roman" w:cs="Times New Roman"/>
          <w:color w:val="000000"/>
          <w:sz w:val="24"/>
          <w:szCs w:val="24"/>
          <w:lang w:val="sr-Cyrl-CS"/>
        </w:rPr>
        <w:t>потреба додатног усклађивања са</w:t>
      </w:r>
      <w:r w:rsidRPr="00D24E3D">
        <w:rPr>
          <w:rFonts w:ascii="Times New Roman" w:hAnsi="Times New Roman" w:cs="Times New Roman"/>
          <w:color w:val="000000"/>
          <w:sz w:val="24"/>
          <w:szCs w:val="24"/>
          <w:lang w:val="sr-Cyrl-CS"/>
        </w:rPr>
        <w:t xml:space="preserve">  Уредбом Европског парламента и Савета број 765/2008; </w:t>
      </w:r>
    </w:p>
    <w:p w:rsidR="00D81E2C" w:rsidRPr="00D24E3D" w:rsidRDefault="00D81E2C" w:rsidP="002C2085">
      <w:pPr>
        <w:spacing w:after="150"/>
        <w:jc w:val="both"/>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 унапређење функционисања поступка акредитације са становишта транспарентности самог посту</w:t>
      </w:r>
      <w:r w:rsidR="002F0B5A">
        <w:rPr>
          <w:rFonts w:ascii="Times New Roman" w:hAnsi="Times New Roman" w:cs="Times New Roman"/>
          <w:color w:val="000000"/>
          <w:sz w:val="24"/>
          <w:szCs w:val="24"/>
          <w:lang w:val="sr-Cyrl-CS"/>
        </w:rPr>
        <w:t>п</w:t>
      </w:r>
      <w:r w:rsidRPr="00D24E3D">
        <w:rPr>
          <w:rFonts w:ascii="Times New Roman" w:hAnsi="Times New Roman" w:cs="Times New Roman"/>
          <w:color w:val="000000"/>
          <w:sz w:val="24"/>
          <w:szCs w:val="24"/>
          <w:lang w:val="sr-Cyrl-CS"/>
        </w:rPr>
        <w:t xml:space="preserve">ка акредитације и правне сигурности, кроз дефинисање рокова за окончање поступка акредитације, као и поступка за обнављање акредитације; </w:t>
      </w:r>
    </w:p>
    <w:p w:rsidR="00D81E2C" w:rsidRPr="00D24E3D" w:rsidRDefault="00D81E2C" w:rsidP="007402F5">
      <w:pPr>
        <w:spacing w:after="150"/>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 xml:space="preserve">- додатно дефинисање послова које обавља АТС кроз додатно прецизирање појмова које важећи закон дефинише, </w:t>
      </w:r>
    </w:p>
    <w:p w:rsidR="00D81E2C" w:rsidRPr="00D24E3D" w:rsidRDefault="00D81E2C" w:rsidP="002C2085">
      <w:pPr>
        <w:spacing w:after="150"/>
        <w:jc w:val="both"/>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 xml:space="preserve">- неопходност за прописивањем другачијег састава Комисије за жалбе и начина њеног одлучивања; </w:t>
      </w:r>
    </w:p>
    <w:p w:rsidR="00D81E2C" w:rsidRPr="00D24E3D" w:rsidRDefault="00D81E2C" w:rsidP="002C2085">
      <w:pPr>
        <w:spacing w:after="150"/>
        <w:jc w:val="both"/>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 јачање надзора министарства надлежног за послове акредитације у циљу правилног функционисања система акредитације и предузимања одговарајућих мера, када је то потребно, а кроз прецизније дефинисање  одредаба које се тичу именовања чланова и председника органа АТС и годишње извештавање о раду;</w:t>
      </w:r>
    </w:p>
    <w:p w:rsidR="00D81E2C" w:rsidRPr="00D24E3D" w:rsidRDefault="00D81E2C" w:rsidP="00D81E2C">
      <w:pPr>
        <w:spacing w:after="150"/>
        <w:jc w:val="both"/>
        <w:rPr>
          <w:rFonts w:ascii="Times New Roman" w:hAnsi="Times New Roman" w:cs="Times New Roman"/>
          <w:sz w:val="24"/>
          <w:szCs w:val="24"/>
          <w:lang w:val="sr-Cyrl-CS"/>
        </w:rPr>
      </w:pPr>
      <w:r w:rsidRPr="00D24E3D">
        <w:rPr>
          <w:rFonts w:ascii="Times New Roman" w:hAnsi="Times New Roman" w:cs="Times New Roman"/>
          <w:color w:val="000000"/>
          <w:sz w:val="24"/>
          <w:szCs w:val="24"/>
          <w:lang w:val="sr-Cyrl-CS"/>
        </w:rPr>
        <w:t xml:space="preserve">- потреба јачања сарадње између ресорних органа, односно организација надлежних за припрему односно доношење техничких прописа са </w:t>
      </w:r>
      <w:r w:rsidR="00E53774" w:rsidRPr="00D24E3D">
        <w:rPr>
          <w:rFonts w:ascii="Times New Roman" w:hAnsi="Times New Roman" w:cs="Times New Roman"/>
          <w:color w:val="000000"/>
          <w:sz w:val="24"/>
          <w:szCs w:val="24"/>
          <w:lang w:val="sr-Cyrl-CS"/>
        </w:rPr>
        <w:t xml:space="preserve">АТС </w:t>
      </w:r>
      <w:r w:rsidRPr="00D24E3D">
        <w:rPr>
          <w:rFonts w:ascii="Times New Roman" w:hAnsi="Times New Roman" w:cs="Times New Roman"/>
          <w:color w:val="000000"/>
          <w:sz w:val="24"/>
          <w:szCs w:val="24"/>
          <w:lang w:val="sr-Cyrl-CS"/>
        </w:rPr>
        <w:t>у смислу размене неопходних информација и учешћа представника тих органа, односно организација, као посматрача, у оцењивачком делу поступка акредитације, у случају када је у питању акредитација у сврху именовања односно овлашћивања, као и у случају рада представника ресорних органа, односно организација надлежних за припрему односно доношење техничких прописа у раду Жалбене комисије Србије, када се жалба акредитованог тела за оцењивање усаглашености односи на област која је у надлежности тих органа, односно организација.</w:t>
      </w:r>
    </w:p>
    <w:p w:rsidR="007402F5" w:rsidRPr="00D24E3D" w:rsidRDefault="007402F5" w:rsidP="007402F5">
      <w:pPr>
        <w:spacing w:after="150"/>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3) 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rsidR="003E10BF" w:rsidRPr="00D24E3D" w:rsidRDefault="003E10BF" w:rsidP="003E10BF">
      <w:pPr>
        <w:spacing w:after="150"/>
        <w:jc w:val="both"/>
        <w:rPr>
          <w:rFonts w:ascii="Times New Roman" w:hAnsi="Times New Roman" w:cs="Times New Roman"/>
          <w:sz w:val="24"/>
          <w:szCs w:val="24"/>
          <w:lang w:val="sr-Cyrl-CS"/>
        </w:rPr>
      </w:pPr>
      <w:r w:rsidRPr="00D24E3D">
        <w:rPr>
          <w:rFonts w:ascii="Times New Roman" w:hAnsi="Times New Roman" w:cs="Times New Roman"/>
          <w:color w:val="000000"/>
          <w:sz w:val="24"/>
          <w:szCs w:val="24"/>
          <w:lang w:val="sr-Cyrl-CS"/>
        </w:rPr>
        <w:t xml:space="preserve">Општи и посебни циљеви </w:t>
      </w:r>
      <w:r w:rsidR="00BB3B1C">
        <w:rPr>
          <w:rFonts w:ascii="Times New Roman" w:hAnsi="Times New Roman" w:cs="Times New Roman"/>
          <w:color w:val="000000"/>
          <w:sz w:val="24"/>
          <w:szCs w:val="24"/>
          <w:lang w:val="sr-Cyrl-CS"/>
        </w:rPr>
        <w:t>уск</w:t>
      </w:r>
      <w:r w:rsidR="00C77F67" w:rsidRPr="00D24E3D">
        <w:rPr>
          <w:rFonts w:ascii="Times New Roman" w:hAnsi="Times New Roman" w:cs="Times New Roman"/>
          <w:color w:val="000000"/>
          <w:sz w:val="24"/>
          <w:szCs w:val="24"/>
          <w:lang w:val="sr-Cyrl-CS"/>
        </w:rPr>
        <w:t>лађени су са Националним програмом за усвајање правних тековина Европске уније</w:t>
      </w:r>
      <w:r w:rsidRPr="00D24E3D">
        <w:rPr>
          <w:rFonts w:ascii="Times New Roman" w:hAnsi="Times New Roman" w:cs="Times New Roman"/>
          <w:color w:val="000000"/>
          <w:sz w:val="24"/>
          <w:szCs w:val="24"/>
          <w:lang w:val="sr-Cyrl-CS"/>
        </w:rPr>
        <w:t>.</w:t>
      </w:r>
    </w:p>
    <w:p w:rsidR="007402F5" w:rsidRPr="00D24E3D" w:rsidRDefault="003E10BF" w:rsidP="007402F5">
      <w:pPr>
        <w:spacing w:after="150"/>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lastRenderedPageBreak/>
        <w:t xml:space="preserve"> </w:t>
      </w:r>
      <w:r w:rsidR="007402F5" w:rsidRPr="00D24E3D">
        <w:rPr>
          <w:rFonts w:ascii="Times New Roman" w:hAnsi="Times New Roman" w:cs="Times New Roman"/>
          <w:color w:val="000000"/>
          <w:sz w:val="24"/>
          <w:szCs w:val="24"/>
          <w:lang w:val="sr-Cyrl-CS"/>
        </w:rPr>
        <w:t>4) На основу којих показатеља учинка ће бити могуће утврдити да ли је дошло до остваривања општих односно посебних циљева?</w:t>
      </w:r>
    </w:p>
    <w:p w:rsidR="00D54647" w:rsidRPr="00D24E3D" w:rsidRDefault="00D54647" w:rsidP="007402F5">
      <w:pPr>
        <w:spacing w:after="150"/>
        <w:rPr>
          <w:rFonts w:ascii="Times New Roman" w:hAnsi="Times New Roman" w:cs="Times New Roman"/>
          <w:sz w:val="24"/>
          <w:szCs w:val="24"/>
          <w:lang w:val="sr-Cyrl-CS"/>
        </w:rPr>
      </w:pPr>
      <w:r w:rsidRPr="00D24E3D">
        <w:rPr>
          <w:rFonts w:ascii="Times New Roman" w:hAnsi="Times New Roman" w:cs="Times New Roman"/>
          <w:sz w:val="24"/>
          <w:szCs w:val="24"/>
          <w:lang w:val="sr-Cyrl-CS"/>
        </w:rPr>
        <w:t>Показатељи учинка су:</w:t>
      </w:r>
    </w:p>
    <w:p w:rsidR="00D54647" w:rsidRPr="00D24E3D" w:rsidRDefault="00D54647" w:rsidP="007402F5">
      <w:pPr>
        <w:spacing w:after="150"/>
        <w:rPr>
          <w:rFonts w:ascii="Times New Roman" w:hAnsi="Times New Roman" w:cs="Times New Roman"/>
          <w:sz w:val="24"/>
          <w:szCs w:val="24"/>
          <w:lang w:val="sr-Cyrl-CS"/>
        </w:rPr>
      </w:pPr>
      <w:r w:rsidRPr="00D24E3D">
        <w:rPr>
          <w:rFonts w:ascii="Times New Roman" w:hAnsi="Times New Roman" w:cs="Times New Roman"/>
          <w:sz w:val="24"/>
          <w:szCs w:val="24"/>
          <w:lang w:val="sr-Cyrl-CS"/>
        </w:rPr>
        <w:t>-усклађеност са Уредбом Европског парламента и Савета број 765/2008;</w:t>
      </w:r>
    </w:p>
    <w:p w:rsidR="00D54647" w:rsidRPr="00D24E3D" w:rsidRDefault="00D54647" w:rsidP="007402F5">
      <w:pPr>
        <w:spacing w:after="150"/>
        <w:rPr>
          <w:rFonts w:ascii="Times New Roman" w:hAnsi="Times New Roman" w:cs="Times New Roman"/>
          <w:sz w:val="24"/>
          <w:szCs w:val="24"/>
          <w:lang w:val="sr-Cyrl-CS"/>
        </w:rPr>
      </w:pPr>
      <w:r w:rsidRPr="00D24E3D">
        <w:rPr>
          <w:rFonts w:ascii="Times New Roman" w:hAnsi="Times New Roman" w:cs="Times New Roman"/>
          <w:sz w:val="24"/>
          <w:szCs w:val="24"/>
          <w:lang w:val="sr-Cyrl-CS"/>
        </w:rPr>
        <w:t>-</w:t>
      </w:r>
      <w:r w:rsidR="003A7A24">
        <w:rPr>
          <w:rFonts w:ascii="Times New Roman" w:hAnsi="Times New Roman" w:cs="Times New Roman"/>
          <w:sz w:val="24"/>
          <w:szCs w:val="24"/>
          <w:lang w:val="sr-Cyrl-CS"/>
        </w:rPr>
        <w:t xml:space="preserve"> </w:t>
      </w:r>
      <w:r w:rsidR="008A6DD2" w:rsidRPr="00D24E3D">
        <w:rPr>
          <w:rFonts w:ascii="Times New Roman" w:hAnsi="Times New Roman" w:cs="Times New Roman"/>
          <w:sz w:val="24"/>
          <w:szCs w:val="24"/>
          <w:lang w:val="sr-Cyrl-CS"/>
        </w:rPr>
        <w:t>брзо</w:t>
      </w:r>
      <w:r w:rsidRPr="00D24E3D">
        <w:rPr>
          <w:rFonts w:ascii="Times New Roman" w:hAnsi="Times New Roman" w:cs="Times New Roman"/>
          <w:sz w:val="24"/>
          <w:szCs w:val="24"/>
          <w:lang w:val="sr-Cyrl-CS"/>
        </w:rPr>
        <w:t xml:space="preserve"> и извесн</w:t>
      </w:r>
      <w:r w:rsidR="008A6DD2" w:rsidRPr="00D24E3D">
        <w:rPr>
          <w:rFonts w:ascii="Times New Roman" w:hAnsi="Times New Roman" w:cs="Times New Roman"/>
          <w:sz w:val="24"/>
          <w:szCs w:val="24"/>
          <w:lang w:val="sr-Cyrl-CS"/>
        </w:rPr>
        <w:t>о</w:t>
      </w:r>
      <w:r w:rsidRPr="00D24E3D">
        <w:rPr>
          <w:rFonts w:ascii="Times New Roman" w:hAnsi="Times New Roman" w:cs="Times New Roman"/>
          <w:sz w:val="24"/>
          <w:szCs w:val="24"/>
          <w:lang w:val="sr-Cyrl-CS"/>
        </w:rPr>
        <w:t xml:space="preserve"> оконча</w:t>
      </w:r>
      <w:r w:rsidR="008A6DD2" w:rsidRPr="00D24E3D">
        <w:rPr>
          <w:rFonts w:ascii="Times New Roman" w:hAnsi="Times New Roman" w:cs="Times New Roman"/>
          <w:sz w:val="24"/>
          <w:szCs w:val="24"/>
          <w:lang w:val="sr-Cyrl-CS"/>
        </w:rPr>
        <w:t>ње</w:t>
      </w:r>
      <w:r w:rsidRPr="00D24E3D">
        <w:rPr>
          <w:rFonts w:ascii="Times New Roman" w:hAnsi="Times New Roman" w:cs="Times New Roman"/>
          <w:sz w:val="24"/>
          <w:szCs w:val="24"/>
          <w:lang w:val="sr-Cyrl-CS"/>
        </w:rPr>
        <w:t xml:space="preserve"> поступака акредитације; </w:t>
      </w:r>
    </w:p>
    <w:p w:rsidR="00D54647" w:rsidRPr="00D24E3D" w:rsidRDefault="00D54647" w:rsidP="00C92467">
      <w:pPr>
        <w:spacing w:after="150"/>
        <w:jc w:val="both"/>
        <w:rPr>
          <w:rFonts w:ascii="Times New Roman" w:hAnsi="Times New Roman" w:cs="Times New Roman"/>
          <w:sz w:val="24"/>
          <w:szCs w:val="24"/>
          <w:lang w:val="sr-Cyrl-CS"/>
        </w:rPr>
      </w:pPr>
      <w:r w:rsidRPr="00D24E3D">
        <w:rPr>
          <w:rFonts w:ascii="Times New Roman" w:hAnsi="Times New Roman" w:cs="Times New Roman"/>
          <w:sz w:val="24"/>
          <w:szCs w:val="24"/>
          <w:lang w:val="sr-Cyrl-CS"/>
        </w:rPr>
        <w:t>-</w:t>
      </w:r>
      <w:r w:rsidR="003A7A24">
        <w:rPr>
          <w:rFonts w:ascii="Times New Roman" w:hAnsi="Times New Roman" w:cs="Times New Roman"/>
          <w:sz w:val="24"/>
          <w:szCs w:val="24"/>
          <w:lang w:val="sr-Cyrl-CS"/>
        </w:rPr>
        <w:t xml:space="preserve"> </w:t>
      </w:r>
      <w:r w:rsidRPr="00D24E3D">
        <w:rPr>
          <w:rFonts w:ascii="Times New Roman" w:hAnsi="Times New Roman" w:cs="Times New Roman"/>
          <w:sz w:val="24"/>
          <w:szCs w:val="24"/>
          <w:lang w:val="sr-Cyrl-CS"/>
        </w:rPr>
        <w:t xml:space="preserve">отклањање неизвесности у вези послова које обавља АТС кроз додатно прецизирање појмова које важећи закон; </w:t>
      </w:r>
    </w:p>
    <w:p w:rsidR="00D62648" w:rsidRPr="00D24E3D" w:rsidRDefault="00D62648" w:rsidP="007402F5">
      <w:pPr>
        <w:spacing w:after="150"/>
        <w:rPr>
          <w:rFonts w:ascii="Times New Roman" w:hAnsi="Times New Roman" w:cs="Times New Roman"/>
          <w:sz w:val="24"/>
          <w:szCs w:val="24"/>
          <w:lang w:val="sr-Cyrl-CS"/>
        </w:rPr>
      </w:pPr>
      <w:r w:rsidRPr="00D24E3D">
        <w:rPr>
          <w:rFonts w:ascii="Times New Roman" w:hAnsi="Times New Roman" w:cs="Times New Roman"/>
          <w:sz w:val="24"/>
          <w:szCs w:val="24"/>
          <w:lang w:val="sr-Cyrl-CS"/>
        </w:rPr>
        <w:t>-</w:t>
      </w:r>
      <w:r w:rsidR="003A7A24">
        <w:rPr>
          <w:rFonts w:ascii="Times New Roman" w:hAnsi="Times New Roman" w:cs="Times New Roman"/>
          <w:sz w:val="24"/>
          <w:szCs w:val="24"/>
          <w:lang w:val="sr-Cyrl-CS"/>
        </w:rPr>
        <w:t xml:space="preserve"> </w:t>
      </w:r>
      <w:r w:rsidRPr="00D24E3D">
        <w:rPr>
          <w:rFonts w:ascii="Times New Roman" w:hAnsi="Times New Roman" w:cs="Times New Roman"/>
          <w:sz w:val="24"/>
          <w:szCs w:val="24"/>
          <w:lang w:val="sr-Cyrl-CS"/>
        </w:rPr>
        <w:t>повећање</w:t>
      </w:r>
      <w:r w:rsidR="00D54647" w:rsidRPr="00D24E3D">
        <w:rPr>
          <w:rFonts w:ascii="Times New Roman" w:hAnsi="Times New Roman" w:cs="Times New Roman"/>
          <w:sz w:val="24"/>
          <w:szCs w:val="24"/>
          <w:lang w:val="sr-Cyrl-CS"/>
        </w:rPr>
        <w:t xml:space="preserve"> ефикасност</w:t>
      </w:r>
      <w:r w:rsidRPr="00D24E3D">
        <w:rPr>
          <w:rFonts w:ascii="Times New Roman" w:hAnsi="Times New Roman" w:cs="Times New Roman"/>
          <w:sz w:val="24"/>
          <w:szCs w:val="24"/>
          <w:lang w:val="sr-Cyrl-CS"/>
        </w:rPr>
        <w:t>и у раду и одлучивању Комисије за жалбе;</w:t>
      </w:r>
    </w:p>
    <w:p w:rsidR="00D62648" w:rsidRPr="00D24E3D" w:rsidRDefault="00D62648" w:rsidP="00E915BC">
      <w:pPr>
        <w:spacing w:after="150"/>
        <w:jc w:val="both"/>
        <w:rPr>
          <w:rFonts w:ascii="Times New Roman" w:hAnsi="Times New Roman" w:cs="Times New Roman"/>
          <w:sz w:val="24"/>
          <w:szCs w:val="24"/>
          <w:lang w:val="sr-Cyrl-CS"/>
        </w:rPr>
      </w:pPr>
      <w:r w:rsidRPr="00D24E3D">
        <w:rPr>
          <w:rFonts w:ascii="Times New Roman" w:hAnsi="Times New Roman" w:cs="Times New Roman"/>
          <w:sz w:val="24"/>
          <w:szCs w:val="24"/>
          <w:lang w:val="sr-Cyrl-CS"/>
        </w:rPr>
        <w:t>-</w:t>
      </w:r>
      <w:r w:rsidR="003A7A24">
        <w:rPr>
          <w:rFonts w:ascii="Times New Roman" w:hAnsi="Times New Roman" w:cs="Times New Roman"/>
          <w:sz w:val="24"/>
          <w:szCs w:val="24"/>
          <w:lang w:val="sr-Cyrl-CS"/>
        </w:rPr>
        <w:t xml:space="preserve"> </w:t>
      </w:r>
      <w:r w:rsidRPr="00D24E3D">
        <w:rPr>
          <w:rFonts w:ascii="Times New Roman" w:hAnsi="Times New Roman" w:cs="Times New Roman"/>
          <w:sz w:val="24"/>
          <w:szCs w:val="24"/>
          <w:lang w:val="sr-Cyrl-CS"/>
        </w:rPr>
        <w:t>ефикаснији надзор</w:t>
      </w:r>
      <w:r w:rsidR="00D54647" w:rsidRPr="00D24E3D">
        <w:rPr>
          <w:rFonts w:ascii="Times New Roman" w:hAnsi="Times New Roman" w:cs="Times New Roman"/>
          <w:sz w:val="24"/>
          <w:szCs w:val="24"/>
          <w:lang w:val="sr-Cyrl-CS"/>
        </w:rPr>
        <w:t xml:space="preserve"> министарства надлежног за послове </w:t>
      </w:r>
      <w:r w:rsidRPr="00D24E3D">
        <w:rPr>
          <w:rFonts w:ascii="Times New Roman" w:hAnsi="Times New Roman" w:cs="Times New Roman"/>
          <w:sz w:val="24"/>
          <w:szCs w:val="24"/>
          <w:lang w:val="sr-Cyrl-CS"/>
        </w:rPr>
        <w:t xml:space="preserve">кроз </w:t>
      </w:r>
      <w:r w:rsidR="00E915BC" w:rsidRPr="00D24E3D">
        <w:rPr>
          <w:rFonts w:ascii="Times New Roman" w:hAnsi="Times New Roman" w:cs="Times New Roman"/>
          <w:sz w:val="24"/>
          <w:szCs w:val="24"/>
          <w:lang w:val="sr-Cyrl-CS"/>
        </w:rPr>
        <w:t xml:space="preserve">добијену сагласност од </w:t>
      </w:r>
      <w:r w:rsidR="004107B5" w:rsidRPr="00D24E3D">
        <w:rPr>
          <w:rFonts w:ascii="Times New Roman" w:hAnsi="Times New Roman" w:cs="Times New Roman"/>
          <w:sz w:val="24"/>
          <w:szCs w:val="24"/>
          <w:lang w:val="sr-Cyrl-CS"/>
        </w:rPr>
        <w:t>стране оснивача</w:t>
      </w:r>
      <w:r w:rsidR="00E915BC" w:rsidRPr="00D24E3D">
        <w:rPr>
          <w:rFonts w:ascii="Times New Roman" w:hAnsi="Times New Roman" w:cs="Times New Roman"/>
          <w:sz w:val="24"/>
          <w:szCs w:val="24"/>
          <w:lang w:val="sr-Cyrl-CS"/>
        </w:rPr>
        <w:t xml:space="preserve"> на годишњи извештај о раду АТС, који садржи финансијски извештај и извештај о реализацији годишњег програма рада</w:t>
      </w:r>
      <w:r w:rsidR="00D54647" w:rsidRPr="00D24E3D">
        <w:rPr>
          <w:rFonts w:ascii="Times New Roman" w:hAnsi="Times New Roman" w:cs="Times New Roman"/>
          <w:sz w:val="24"/>
          <w:szCs w:val="24"/>
          <w:lang w:val="sr-Cyrl-CS"/>
        </w:rPr>
        <w:t>;</w:t>
      </w:r>
    </w:p>
    <w:p w:rsidR="00D54647" w:rsidRPr="00D24E3D" w:rsidRDefault="00BB5A9F" w:rsidP="007402F5">
      <w:pPr>
        <w:spacing w:after="150"/>
        <w:rPr>
          <w:rFonts w:ascii="Times New Roman" w:hAnsi="Times New Roman" w:cs="Times New Roman"/>
          <w:sz w:val="24"/>
          <w:szCs w:val="24"/>
          <w:lang w:val="sr-Cyrl-CS"/>
        </w:rPr>
      </w:pPr>
      <w:r w:rsidRPr="00D24E3D">
        <w:rPr>
          <w:rFonts w:ascii="Times New Roman" w:hAnsi="Times New Roman" w:cs="Times New Roman"/>
          <w:sz w:val="24"/>
          <w:szCs w:val="24"/>
          <w:lang w:val="sr-Cyrl-CS"/>
        </w:rPr>
        <w:t>-</w:t>
      </w:r>
      <w:r w:rsidR="003A7A24">
        <w:rPr>
          <w:rFonts w:ascii="Times New Roman" w:hAnsi="Times New Roman" w:cs="Times New Roman"/>
          <w:sz w:val="24"/>
          <w:szCs w:val="24"/>
          <w:lang w:val="sr-Cyrl-CS"/>
        </w:rPr>
        <w:t xml:space="preserve"> </w:t>
      </w:r>
      <w:r w:rsidRPr="00D24E3D">
        <w:rPr>
          <w:rFonts w:ascii="Times New Roman" w:hAnsi="Times New Roman" w:cs="Times New Roman"/>
          <w:sz w:val="24"/>
          <w:szCs w:val="24"/>
          <w:lang w:val="sr-Cyrl-CS"/>
        </w:rPr>
        <w:t xml:space="preserve">закључени протоколи о сарадњи између </w:t>
      </w:r>
      <w:r w:rsidR="00234CF9">
        <w:rPr>
          <w:rFonts w:ascii="Times New Roman" w:hAnsi="Times New Roman" w:cs="Times New Roman"/>
          <w:sz w:val="24"/>
          <w:szCs w:val="24"/>
          <w:lang w:val="sr-Cyrl-CS"/>
        </w:rPr>
        <w:t xml:space="preserve">АТС </w:t>
      </w:r>
      <w:r w:rsidRPr="00D24E3D">
        <w:rPr>
          <w:rFonts w:ascii="Times New Roman" w:hAnsi="Times New Roman" w:cs="Times New Roman"/>
          <w:sz w:val="24"/>
          <w:szCs w:val="24"/>
          <w:lang w:val="sr-Cyrl-CS"/>
        </w:rPr>
        <w:t>и органа, односно организација надлежних за припрему односно доношење техничких прописа</w:t>
      </w:r>
      <w:r w:rsidR="00066AA8" w:rsidRPr="00D24E3D">
        <w:rPr>
          <w:rFonts w:ascii="Times New Roman" w:hAnsi="Times New Roman" w:cs="Times New Roman"/>
          <w:sz w:val="24"/>
          <w:szCs w:val="24"/>
          <w:lang w:val="sr-Cyrl-CS"/>
        </w:rPr>
        <w:t>.</w:t>
      </w:r>
    </w:p>
    <w:p w:rsidR="00DC0500" w:rsidRPr="00D24E3D" w:rsidRDefault="00DC0500" w:rsidP="007402F5">
      <w:pPr>
        <w:spacing w:after="150"/>
        <w:jc w:val="right"/>
        <w:rPr>
          <w:rFonts w:ascii="Times New Roman" w:hAnsi="Times New Roman" w:cs="Times New Roman"/>
          <w:color w:val="000000"/>
          <w:sz w:val="24"/>
          <w:szCs w:val="24"/>
          <w:lang w:val="sr-Cyrl-CS"/>
        </w:rPr>
      </w:pPr>
    </w:p>
    <w:p w:rsidR="007402F5" w:rsidRPr="00D24E3D" w:rsidRDefault="007402F5" w:rsidP="007402F5">
      <w:pPr>
        <w:spacing w:after="150"/>
        <w:jc w:val="right"/>
        <w:rPr>
          <w:rFonts w:ascii="Times New Roman" w:hAnsi="Times New Roman" w:cs="Times New Roman"/>
          <w:sz w:val="24"/>
          <w:szCs w:val="24"/>
          <w:lang w:val="sr-Cyrl-CS"/>
        </w:rPr>
      </w:pPr>
      <w:r w:rsidRPr="00D24E3D">
        <w:rPr>
          <w:rFonts w:ascii="Times New Roman" w:hAnsi="Times New Roman" w:cs="Times New Roman"/>
          <w:color w:val="000000"/>
          <w:sz w:val="24"/>
          <w:szCs w:val="24"/>
          <w:lang w:val="sr-Cyrl-CS"/>
        </w:rPr>
        <w:t>ПРИЛОГ 4:</w:t>
      </w:r>
    </w:p>
    <w:p w:rsidR="007402F5" w:rsidRPr="00D24E3D" w:rsidRDefault="007402F5" w:rsidP="007402F5">
      <w:pPr>
        <w:spacing w:after="120"/>
        <w:jc w:val="center"/>
        <w:rPr>
          <w:rFonts w:ascii="Times New Roman" w:hAnsi="Times New Roman" w:cs="Times New Roman"/>
          <w:sz w:val="24"/>
          <w:szCs w:val="24"/>
          <w:lang w:val="sr-Cyrl-CS"/>
        </w:rPr>
      </w:pPr>
      <w:r w:rsidRPr="00D24E3D">
        <w:rPr>
          <w:rFonts w:ascii="Times New Roman" w:hAnsi="Times New Roman" w:cs="Times New Roman"/>
          <w:b/>
          <w:color w:val="000000"/>
          <w:sz w:val="24"/>
          <w:szCs w:val="24"/>
          <w:lang w:val="sr-Cyrl-CS"/>
        </w:rPr>
        <w:t>Кључна питања за идентификовање опција јавних политика</w:t>
      </w:r>
    </w:p>
    <w:p w:rsidR="007402F5" w:rsidRPr="00D24E3D" w:rsidRDefault="007402F5" w:rsidP="007402F5">
      <w:pPr>
        <w:spacing w:after="150"/>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1) Које релевантне опције (алтернативне мере, односно групе мера) за остварење циља су узете у разматрање? Да ли је разматрана „</w:t>
      </w:r>
      <w:r w:rsidRPr="00D24E3D">
        <w:rPr>
          <w:rFonts w:ascii="Times New Roman" w:hAnsi="Times New Roman" w:cs="Times New Roman"/>
          <w:i/>
          <w:color w:val="000000"/>
          <w:sz w:val="24"/>
          <w:szCs w:val="24"/>
          <w:lang w:val="sr-Cyrl-CS"/>
        </w:rPr>
        <w:t>status quo</w:t>
      </w:r>
      <w:r w:rsidRPr="00D24E3D">
        <w:rPr>
          <w:rFonts w:ascii="Times New Roman" w:hAnsi="Times New Roman" w:cs="Times New Roman"/>
          <w:color w:val="000000"/>
          <w:sz w:val="24"/>
          <w:szCs w:val="24"/>
          <w:lang w:val="sr-Cyrl-CS"/>
        </w:rPr>
        <w:t>” опција?</w:t>
      </w:r>
    </w:p>
    <w:p w:rsidR="00671DBF" w:rsidRPr="00D24E3D" w:rsidRDefault="00671DBF" w:rsidP="00671DBF">
      <w:pPr>
        <w:spacing w:after="150"/>
        <w:jc w:val="both"/>
        <w:rPr>
          <w:rFonts w:ascii="Times New Roman" w:hAnsi="Times New Roman" w:cs="Times New Roman"/>
          <w:sz w:val="24"/>
          <w:szCs w:val="24"/>
          <w:lang w:val="sr-Cyrl-CS"/>
        </w:rPr>
      </w:pPr>
      <w:r w:rsidRPr="00D24E3D">
        <w:rPr>
          <w:rFonts w:ascii="Times New Roman" w:hAnsi="Times New Roman" w:cs="Times New Roman"/>
          <w:sz w:val="24"/>
          <w:szCs w:val="24"/>
          <w:lang w:val="sr-Cyrl-CS"/>
        </w:rPr>
        <w:t>Иако су разматране и друге могућности</w:t>
      </w:r>
      <w:r w:rsidR="00E22AF7" w:rsidRPr="00D24E3D">
        <w:rPr>
          <w:rFonts w:ascii="Times New Roman" w:hAnsi="Times New Roman" w:cs="Times New Roman"/>
          <w:sz w:val="24"/>
          <w:szCs w:val="24"/>
          <w:lang w:val="sr-Cyrl-CS"/>
        </w:rPr>
        <w:t>, па и могућност да се задржи status quo,</w:t>
      </w:r>
      <w:r w:rsidRPr="00D24E3D">
        <w:rPr>
          <w:rFonts w:ascii="Times New Roman" w:hAnsi="Times New Roman" w:cs="Times New Roman"/>
          <w:sz w:val="24"/>
          <w:szCs w:val="24"/>
          <w:lang w:val="sr-Cyrl-CS"/>
        </w:rPr>
        <w:t xml:space="preserve"> </w:t>
      </w:r>
      <w:r w:rsidR="00E22AF7" w:rsidRPr="00D24E3D">
        <w:rPr>
          <w:rFonts w:ascii="Times New Roman" w:hAnsi="Times New Roman" w:cs="Times New Roman"/>
          <w:sz w:val="24"/>
          <w:szCs w:val="24"/>
          <w:lang w:val="sr-Cyrl-CS"/>
        </w:rPr>
        <w:t xml:space="preserve">због значаја проблема </w:t>
      </w:r>
      <w:r w:rsidRPr="00D24E3D">
        <w:rPr>
          <w:rFonts w:ascii="Times New Roman" w:hAnsi="Times New Roman" w:cs="Times New Roman"/>
          <w:sz w:val="24"/>
          <w:szCs w:val="24"/>
          <w:lang w:val="sr-Cyrl-CS"/>
        </w:rPr>
        <w:t xml:space="preserve">наведених под питањем бр. 4) у оквиру наслова „Кључна питања за анализу постојећег стања и правилно дефинисање промене која се предлаже“, </w:t>
      </w:r>
      <w:r w:rsidR="00E22AF7" w:rsidRPr="00D24E3D">
        <w:rPr>
          <w:rFonts w:ascii="Times New Roman" w:hAnsi="Times New Roman" w:cs="Times New Roman"/>
          <w:sz w:val="24"/>
          <w:szCs w:val="24"/>
          <w:lang w:val="sr-Cyrl-CS"/>
        </w:rPr>
        <w:t>одлучено</w:t>
      </w:r>
      <w:r w:rsidRPr="00D24E3D">
        <w:rPr>
          <w:rFonts w:ascii="Times New Roman" w:hAnsi="Times New Roman" w:cs="Times New Roman"/>
          <w:sz w:val="24"/>
          <w:szCs w:val="24"/>
          <w:lang w:val="sr-Cyrl-CS"/>
        </w:rPr>
        <w:t xml:space="preserve"> је да </w:t>
      </w:r>
      <w:r w:rsidR="00B075B8" w:rsidRPr="00D24E3D">
        <w:rPr>
          <w:rFonts w:ascii="Times New Roman" w:hAnsi="Times New Roman" w:cs="Times New Roman"/>
          <w:sz w:val="24"/>
          <w:szCs w:val="24"/>
          <w:lang w:val="sr-Cyrl-CS"/>
        </w:rPr>
        <w:t>искључиво</w:t>
      </w:r>
      <w:r w:rsidRPr="00D24E3D">
        <w:rPr>
          <w:rFonts w:ascii="Times New Roman" w:hAnsi="Times New Roman" w:cs="Times New Roman"/>
          <w:sz w:val="24"/>
          <w:szCs w:val="24"/>
          <w:lang w:val="sr-Cyrl-CS"/>
        </w:rPr>
        <w:t xml:space="preserve"> д</w:t>
      </w:r>
      <w:r w:rsidR="00E22AF7" w:rsidRPr="00D24E3D">
        <w:rPr>
          <w:rFonts w:ascii="Times New Roman" w:hAnsi="Times New Roman" w:cs="Times New Roman"/>
          <w:sz w:val="24"/>
          <w:szCs w:val="24"/>
          <w:lang w:val="sr-Cyrl-CS"/>
        </w:rPr>
        <w:t>оношење</w:t>
      </w:r>
      <w:r w:rsidR="00E53774" w:rsidRPr="00D24E3D">
        <w:rPr>
          <w:rFonts w:ascii="Times New Roman" w:hAnsi="Times New Roman" w:cs="Times New Roman"/>
          <w:sz w:val="24"/>
          <w:szCs w:val="24"/>
          <w:lang w:val="sr-Cyrl-CS"/>
        </w:rPr>
        <w:t xml:space="preserve"> Предлога з</w:t>
      </w:r>
      <w:r w:rsidRPr="00D24E3D">
        <w:rPr>
          <w:rFonts w:ascii="Times New Roman" w:hAnsi="Times New Roman" w:cs="Times New Roman"/>
          <w:sz w:val="24"/>
          <w:szCs w:val="24"/>
          <w:lang w:val="sr-Cyrl-CS"/>
        </w:rPr>
        <w:t>акона омогућава ефикасно решавање</w:t>
      </w:r>
      <w:r w:rsidR="001C1C6F" w:rsidRPr="00D24E3D">
        <w:rPr>
          <w:rFonts w:ascii="Times New Roman" w:hAnsi="Times New Roman" w:cs="Times New Roman"/>
          <w:sz w:val="24"/>
          <w:szCs w:val="24"/>
          <w:lang w:val="sr-Cyrl-CS"/>
        </w:rPr>
        <w:t xml:space="preserve"> предметних</w:t>
      </w:r>
      <w:r w:rsidRPr="00D24E3D">
        <w:rPr>
          <w:rFonts w:ascii="Times New Roman" w:hAnsi="Times New Roman" w:cs="Times New Roman"/>
          <w:sz w:val="24"/>
          <w:szCs w:val="24"/>
          <w:lang w:val="sr-Cyrl-CS"/>
        </w:rPr>
        <w:t xml:space="preserve"> проблема. </w:t>
      </w:r>
    </w:p>
    <w:p w:rsidR="007402F5" w:rsidRPr="00D24E3D" w:rsidRDefault="007402F5" w:rsidP="007402F5">
      <w:pPr>
        <w:spacing w:after="150"/>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2) Да ли су, поред регулаторних мера, идентификоване и друге опције за постизање жељене промене и анализирани њихови потенцијални ефекти?</w:t>
      </w:r>
    </w:p>
    <w:p w:rsidR="000D1865" w:rsidRPr="00D24E3D" w:rsidRDefault="000D1865" w:rsidP="00DF7DAF">
      <w:pPr>
        <w:spacing w:after="150"/>
        <w:jc w:val="both"/>
        <w:rPr>
          <w:rFonts w:ascii="Times New Roman" w:hAnsi="Times New Roman" w:cs="Times New Roman"/>
          <w:sz w:val="24"/>
          <w:szCs w:val="24"/>
          <w:lang w:val="sr-Cyrl-CS"/>
        </w:rPr>
      </w:pPr>
      <w:r w:rsidRPr="00D24E3D">
        <w:rPr>
          <w:rFonts w:ascii="Times New Roman" w:hAnsi="Times New Roman" w:cs="Times New Roman"/>
          <w:color w:val="000000"/>
          <w:sz w:val="24"/>
          <w:szCs w:val="24"/>
          <w:lang w:val="sr-Cyrl-CS"/>
        </w:rPr>
        <w:t>Нису постојале друге опције за постизање жељених п</w:t>
      </w:r>
      <w:r w:rsidR="00DF7DAF" w:rsidRPr="00D24E3D">
        <w:rPr>
          <w:rFonts w:ascii="Times New Roman" w:hAnsi="Times New Roman" w:cs="Times New Roman"/>
          <w:color w:val="000000"/>
          <w:sz w:val="24"/>
          <w:szCs w:val="24"/>
          <w:lang w:val="sr-Cyrl-CS"/>
        </w:rPr>
        <w:t>ромена, осим регулаторних мера, јер је за примену највећег дела промена било потребно успоставити нови или кориговати постојећи правни основ.</w:t>
      </w:r>
    </w:p>
    <w:p w:rsidR="007402F5" w:rsidRPr="00D24E3D" w:rsidRDefault="007402F5" w:rsidP="007402F5">
      <w:pPr>
        <w:spacing w:after="150"/>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3) Да ли су, поред рестриктивних мера (забране, ограничења, санкције и слично) испитане и подстицајне мере за постизање посебног циља?</w:t>
      </w:r>
    </w:p>
    <w:p w:rsidR="004128BC" w:rsidRPr="00D24E3D" w:rsidRDefault="004128BC" w:rsidP="009F5BB5">
      <w:pPr>
        <w:spacing w:after="150"/>
        <w:jc w:val="both"/>
        <w:rPr>
          <w:rFonts w:ascii="Times New Roman" w:hAnsi="Times New Roman" w:cs="Times New Roman"/>
          <w:sz w:val="24"/>
          <w:szCs w:val="24"/>
          <w:lang w:val="sr-Cyrl-CS"/>
        </w:rPr>
      </w:pPr>
      <w:r w:rsidRPr="00D24E3D">
        <w:rPr>
          <w:rFonts w:ascii="Times New Roman" w:hAnsi="Times New Roman" w:cs="Times New Roman"/>
          <w:color w:val="000000"/>
          <w:sz w:val="24"/>
          <w:szCs w:val="24"/>
          <w:lang w:val="sr-Cyrl-CS"/>
        </w:rPr>
        <w:t>Изузев ограничавања рокова за спровођење и обнављање поступка акредитације, за постизање посебних циљева нису предвиђене рестриктивне мере.</w:t>
      </w:r>
    </w:p>
    <w:p w:rsidR="007402F5" w:rsidRPr="00D24E3D" w:rsidRDefault="007402F5" w:rsidP="007402F5">
      <w:pPr>
        <w:spacing w:after="150"/>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lastRenderedPageBreak/>
        <w:t>4) Да ли су у оквиру разматраних опција идентификоване институционално управљачко организационе мере које је неопходно спровести да би се постигли посебни циљеви?</w:t>
      </w:r>
    </w:p>
    <w:p w:rsidR="00770CB3" w:rsidRPr="00D24E3D" w:rsidRDefault="00770CB3" w:rsidP="007402F5">
      <w:pPr>
        <w:spacing w:after="150"/>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Институционално управљачко организационе мере које је неопходно спровести да би се постигли посебни циљеви:</w:t>
      </w:r>
    </w:p>
    <w:p w:rsidR="006C2E95" w:rsidRPr="00D24E3D" w:rsidRDefault="006C2E95" w:rsidP="00C9351C">
      <w:pPr>
        <w:spacing w:after="150"/>
        <w:jc w:val="both"/>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 xml:space="preserve">- прописано је да ће у року од шест месеци од дана ступања на снагу овог закона, АТС и органи, односно организације надлежни за припрему и доношење техничких прописа закључити протоколе о сарадњи, чиме ће се остварити циљеви који се тичу сарадње са органима, односно организацијама надлежним за припрему и доношење техничких прописа; </w:t>
      </w:r>
    </w:p>
    <w:p w:rsidR="006C2E95" w:rsidRPr="00D24E3D" w:rsidRDefault="006C2E95" w:rsidP="00C9351C">
      <w:pPr>
        <w:spacing w:after="150"/>
        <w:jc w:val="both"/>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 xml:space="preserve">- </w:t>
      </w:r>
      <w:r w:rsidR="00E53774" w:rsidRPr="00D24E3D">
        <w:rPr>
          <w:rFonts w:ascii="Times New Roman" w:hAnsi="Times New Roman" w:cs="Times New Roman"/>
          <w:color w:val="000000"/>
          <w:sz w:val="24"/>
          <w:szCs w:val="24"/>
          <w:lang w:val="sr-Cyrl-CS"/>
        </w:rPr>
        <w:t>м</w:t>
      </w:r>
      <w:r w:rsidRPr="00D24E3D">
        <w:rPr>
          <w:rFonts w:ascii="Times New Roman" w:hAnsi="Times New Roman" w:cs="Times New Roman"/>
          <w:color w:val="000000"/>
          <w:sz w:val="24"/>
          <w:szCs w:val="24"/>
          <w:lang w:val="sr-Cyrl-CS"/>
        </w:rPr>
        <w:t>инистарство надлежно за послове акредитације у складу са чланом 23. важећег закона врши надзор над радом АТС-а и има на располагању мере предвиђене законом којим се уређује вршење послова државне управе уколико се за предузимање истих испуне услови прописани предметним законом;</w:t>
      </w:r>
    </w:p>
    <w:p w:rsidR="006C2E95" w:rsidRPr="00D24E3D" w:rsidRDefault="006C2E95" w:rsidP="006C2E95">
      <w:pPr>
        <w:spacing w:after="150"/>
        <w:jc w:val="both"/>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 xml:space="preserve">- праћење остваривања циљева преко података који ће се годишње достављати оснивачу кроз извештаје о раду, који садрже финансијски извештај и извештај о реализацији годишњег програма рада. </w:t>
      </w:r>
    </w:p>
    <w:p w:rsidR="006C2E95" w:rsidRPr="00D24E3D" w:rsidRDefault="006C2E95" w:rsidP="006C2E95">
      <w:pPr>
        <w:spacing w:after="150"/>
        <w:jc w:val="both"/>
        <w:rPr>
          <w:rFonts w:ascii="Times New Roman" w:hAnsi="Times New Roman" w:cs="Times New Roman"/>
          <w:sz w:val="24"/>
          <w:szCs w:val="24"/>
          <w:lang w:val="sr-Cyrl-CS"/>
        </w:rPr>
      </w:pPr>
      <w:r w:rsidRPr="00D24E3D">
        <w:rPr>
          <w:rFonts w:ascii="Times New Roman" w:hAnsi="Times New Roman" w:cs="Times New Roman"/>
          <w:color w:val="000000"/>
          <w:sz w:val="24"/>
          <w:szCs w:val="24"/>
          <w:lang w:val="sr-Cyrl-CS"/>
        </w:rPr>
        <w:t>-</w:t>
      </w:r>
      <w:r w:rsidR="00E53774" w:rsidRPr="00D24E3D">
        <w:rPr>
          <w:rFonts w:ascii="Times New Roman" w:hAnsi="Times New Roman" w:cs="Times New Roman"/>
          <w:color w:val="000000"/>
          <w:sz w:val="24"/>
          <w:szCs w:val="24"/>
          <w:lang w:val="sr-Cyrl-CS"/>
        </w:rPr>
        <w:t xml:space="preserve"> у складу са чланом 12. Предлога закона, м</w:t>
      </w:r>
      <w:r w:rsidRPr="00D24E3D">
        <w:rPr>
          <w:rFonts w:ascii="Times New Roman" w:hAnsi="Times New Roman" w:cs="Times New Roman"/>
          <w:color w:val="000000"/>
          <w:sz w:val="24"/>
          <w:szCs w:val="24"/>
          <w:lang w:val="sr-Cyrl-CS"/>
        </w:rPr>
        <w:t>инистарство надлежно за послове акредитације може тражити и додатне информације, односно извештаје од АТС, нарочито о развоју одговарајућих програма, односно шема акредитације према захтевима техничких прописа и о резултатима спроведеног поступка надзора над радом акредитованих тела за оцењивање усаглашености.</w:t>
      </w:r>
    </w:p>
    <w:p w:rsidR="007402F5" w:rsidRPr="00D24E3D" w:rsidRDefault="007402F5" w:rsidP="007402F5">
      <w:pPr>
        <w:spacing w:after="150"/>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5) Да ли се промена може постићи кроз спровођење информативно-едукативних мера?</w:t>
      </w:r>
    </w:p>
    <w:p w:rsidR="00315869" w:rsidRPr="00D24E3D" w:rsidRDefault="00315869" w:rsidP="007402F5">
      <w:pPr>
        <w:spacing w:after="150"/>
        <w:rPr>
          <w:rFonts w:ascii="Times New Roman" w:hAnsi="Times New Roman" w:cs="Times New Roman"/>
          <w:sz w:val="24"/>
          <w:szCs w:val="24"/>
          <w:lang w:val="sr-Cyrl-CS"/>
        </w:rPr>
      </w:pPr>
      <w:r w:rsidRPr="00D24E3D">
        <w:rPr>
          <w:rFonts w:ascii="Times New Roman" w:hAnsi="Times New Roman" w:cs="Times New Roman"/>
          <w:color w:val="000000"/>
          <w:sz w:val="24"/>
          <w:szCs w:val="24"/>
          <w:lang w:val="sr-Cyrl-CS"/>
        </w:rPr>
        <w:t>Није могуће постизање промена кроз спровођење информативно-едукативних мера.</w:t>
      </w:r>
    </w:p>
    <w:p w:rsidR="007402F5" w:rsidRPr="00D24E3D" w:rsidRDefault="007402F5" w:rsidP="007402F5">
      <w:pPr>
        <w:spacing w:after="150"/>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6) 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w:t>
      </w:r>
    </w:p>
    <w:p w:rsidR="00315869" w:rsidRPr="00D24E3D" w:rsidRDefault="00315869" w:rsidP="00315869">
      <w:pPr>
        <w:spacing w:after="150"/>
        <w:jc w:val="both"/>
        <w:rPr>
          <w:rFonts w:ascii="Times New Roman" w:hAnsi="Times New Roman" w:cs="Times New Roman"/>
          <w:sz w:val="24"/>
          <w:szCs w:val="24"/>
          <w:lang w:val="sr-Cyrl-CS"/>
        </w:rPr>
      </w:pPr>
      <w:r w:rsidRPr="00D24E3D">
        <w:rPr>
          <w:rFonts w:ascii="Times New Roman" w:hAnsi="Times New Roman" w:cs="Times New Roman"/>
          <w:color w:val="000000"/>
          <w:sz w:val="24"/>
          <w:szCs w:val="24"/>
          <w:lang w:val="sr-Cyrl-CS"/>
        </w:rPr>
        <w:t>Проблеми дет</w:t>
      </w:r>
      <w:r w:rsidR="00E53774" w:rsidRPr="00D24E3D">
        <w:rPr>
          <w:rFonts w:ascii="Times New Roman" w:hAnsi="Times New Roman" w:cs="Times New Roman"/>
          <w:color w:val="000000"/>
          <w:sz w:val="24"/>
          <w:szCs w:val="24"/>
          <w:lang w:val="sr-Cyrl-CS"/>
        </w:rPr>
        <w:t>ектовани у питању под редним број</w:t>
      </w:r>
      <w:r w:rsidRPr="00D24E3D">
        <w:rPr>
          <w:rFonts w:ascii="Times New Roman" w:hAnsi="Times New Roman" w:cs="Times New Roman"/>
          <w:color w:val="000000"/>
          <w:sz w:val="24"/>
          <w:szCs w:val="24"/>
          <w:lang w:val="sr-Cyrl-CS"/>
        </w:rPr>
        <w:t xml:space="preserve"> 4) у оквиру наслова „Кључна питања за анализу постојећег стања и правилно дефинисање промене која се предлаже“, могу се решити искључиво интервенцијом јавног сектора кроз доношење </w:t>
      </w:r>
      <w:r w:rsidR="00E53774" w:rsidRPr="00D24E3D">
        <w:rPr>
          <w:rFonts w:ascii="Times New Roman" w:hAnsi="Times New Roman" w:cs="Times New Roman"/>
          <w:color w:val="000000"/>
          <w:sz w:val="24"/>
          <w:szCs w:val="24"/>
          <w:lang w:val="sr-Cyrl-CS"/>
        </w:rPr>
        <w:t>Предлога закона.</w:t>
      </w:r>
    </w:p>
    <w:p w:rsidR="007402F5" w:rsidRPr="00D24E3D" w:rsidRDefault="007402F5" w:rsidP="007402F5">
      <w:pPr>
        <w:spacing w:after="150"/>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7) Да ли постоје расположиви, односно потенцијални ресурси за спровођење идентификованих опција?</w:t>
      </w:r>
    </w:p>
    <w:p w:rsidR="00D06348" w:rsidRPr="00D24E3D" w:rsidRDefault="00770CB3" w:rsidP="007402F5">
      <w:pPr>
        <w:spacing w:after="150"/>
        <w:rPr>
          <w:rFonts w:ascii="Times New Roman" w:hAnsi="Times New Roman" w:cs="Times New Roman"/>
          <w:sz w:val="24"/>
          <w:szCs w:val="24"/>
          <w:lang w:val="sr-Cyrl-CS"/>
        </w:rPr>
      </w:pPr>
      <w:r w:rsidRPr="00D24E3D">
        <w:rPr>
          <w:rFonts w:ascii="Times New Roman" w:hAnsi="Times New Roman" w:cs="Times New Roman"/>
          <w:color w:val="000000"/>
          <w:sz w:val="24"/>
          <w:szCs w:val="24"/>
          <w:lang w:val="sr-Cyrl-CS"/>
        </w:rPr>
        <w:t>Већ п</w:t>
      </w:r>
      <w:r w:rsidR="00D06348" w:rsidRPr="00D24E3D">
        <w:rPr>
          <w:rFonts w:ascii="Times New Roman" w:hAnsi="Times New Roman" w:cs="Times New Roman"/>
          <w:color w:val="000000"/>
          <w:sz w:val="24"/>
          <w:szCs w:val="24"/>
          <w:lang w:val="sr-Cyrl-CS"/>
        </w:rPr>
        <w:t>остоје расположиви ресурси за спровођење идентификованих опција.</w:t>
      </w:r>
    </w:p>
    <w:p w:rsidR="007402F5" w:rsidRPr="00D24E3D" w:rsidRDefault="007402F5" w:rsidP="007402F5">
      <w:pPr>
        <w:spacing w:after="150"/>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8) Која опција је изабрана за спровођење и на основу чега је процењено да ће се том опцијом постићи жељена промена и остварење утврђених циљева?</w:t>
      </w:r>
    </w:p>
    <w:p w:rsidR="006E4135" w:rsidRPr="00D24E3D" w:rsidRDefault="006E4135" w:rsidP="006E4135">
      <w:pPr>
        <w:spacing w:after="150"/>
        <w:jc w:val="both"/>
        <w:rPr>
          <w:rFonts w:ascii="Times New Roman" w:hAnsi="Times New Roman" w:cs="Times New Roman"/>
          <w:sz w:val="24"/>
          <w:szCs w:val="24"/>
          <w:lang w:val="sr-Cyrl-CS"/>
        </w:rPr>
      </w:pPr>
      <w:r w:rsidRPr="00D24E3D">
        <w:rPr>
          <w:rFonts w:ascii="Times New Roman" w:hAnsi="Times New Roman" w:cs="Times New Roman"/>
          <w:color w:val="000000"/>
          <w:sz w:val="24"/>
          <w:szCs w:val="24"/>
          <w:lang w:val="sr-Cyrl-CS"/>
        </w:rPr>
        <w:lastRenderedPageBreak/>
        <w:t>Изабране су опције наведене у одговору на питање под бр. 5) у оквиру наслова „Кључна питања за анализу постојећег стања и правилно дефинисање промене која се предлаже</w:t>
      </w:r>
      <w:r w:rsidR="00EC78FB" w:rsidRPr="00D24E3D">
        <w:rPr>
          <w:rFonts w:ascii="Times New Roman" w:hAnsi="Times New Roman" w:cs="Times New Roman"/>
          <w:color w:val="000000"/>
          <w:sz w:val="24"/>
          <w:szCs w:val="24"/>
          <w:lang w:val="sr-Cyrl-CS"/>
        </w:rPr>
        <w:t>”</w:t>
      </w:r>
      <w:r w:rsidRPr="00D24E3D">
        <w:rPr>
          <w:rFonts w:ascii="Times New Roman" w:hAnsi="Times New Roman" w:cs="Times New Roman"/>
          <w:color w:val="000000"/>
          <w:sz w:val="24"/>
          <w:szCs w:val="24"/>
          <w:lang w:val="sr-Cyrl-CS"/>
        </w:rPr>
        <w:t>.</w:t>
      </w:r>
    </w:p>
    <w:p w:rsidR="007402F5" w:rsidRPr="00D24E3D" w:rsidRDefault="007402F5" w:rsidP="007402F5">
      <w:pPr>
        <w:spacing w:after="150"/>
        <w:jc w:val="right"/>
        <w:rPr>
          <w:rFonts w:ascii="Times New Roman" w:hAnsi="Times New Roman" w:cs="Times New Roman"/>
          <w:sz w:val="24"/>
          <w:szCs w:val="24"/>
          <w:lang w:val="sr-Cyrl-CS"/>
        </w:rPr>
      </w:pPr>
      <w:r w:rsidRPr="00D24E3D">
        <w:rPr>
          <w:rFonts w:ascii="Times New Roman" w:hAnsi="Times New Roman" w:cs="Times New Roman"/>
          <w:color w:val="000000"/>
          <w:sz w:val="24"/>
          <w:szCs w:val="24"/>
          <w:lang w:val="sr-Cyrl-CS"/>
        </w:rPr>
        <w:t>ПРИЛОГ 5:</w:t>
      </w:r>
    </w:p>
    <w:p w:rsidR="005678F6" w:rsidRPr="00D24E3D" w:rsidRDefault="005678F6" w:rsidP="00870F8D">
      <w:pPr>
        <w:spacing w:after="120"/>
        <w:jc w:val="center"/>
        <w:rPr>
          <w:rFonts w:ascii="Times New Roman" w:hAnsi="Times New Roman" w:cs="Times New Roman"/>
          <w:sz w:val="24"/>
          <w:szCs w:val="24"/>
          <w:lang w:val="sr-Cyrl-CS"/>
        </w:rPr>
      </w:pPr>
      <w:r w:rsidRPr="00D24E3D">
        <w:rPr>
          <w:rFonts w:ascii="Times New Roman" w:hAnsi="Times New Roman" w:cs="Times New Roman"/>
          <w:b/>
          <w:color w:val="000000"/>
          <w:sz w:val="24"/>
          <w:szCs w:val="24"/>
          <w:lang w:val="sr-Cyrl-CS"/>
        </w:rPr>
        <w:t>Кључна питања за анализу финансијских ефеката</w:t>
      </w:r>
    </w:p>
    <w:p w:rsidR="005678F6" w:rsidRPr="00D24E3D" w:rsidRDefault="005678F6" w:rsidP="005678F6">
      <w:pPr>
        <w:pStyle w:val="ListParagraph"/>
        <w:numPr>
          <w:ilvl w:val="0"/>
          <w:numId w:val="3"/>
        </w:numPr>
        <w:spacing w:after="150"/>
        <w:jc w:val="both"/>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Какве ће ефекте изабранa опцијa имати на јавне приходе и расходе у средњем и дугом року?</w:t>
      </w:r>
    </w:p>
    <w:p w:rsidR="005678F6" w:rsidRPr="00D24E3D" w:rsidRDefault="005678F6" w:rsidP="005678F6">
      <w:pPr>
        <w:jc w:val="both"/>
        <w:rPr>
          <w:rFonts w:ascii="Times New Roman" w:hAnsi="Times New Roman" w:cs="Times New Roman"/>
          <w:sz w:val="24"/>
          <w:szCs w:val="24"/>
          <w:lang w:val="sr-Cyrl-CS"/>
        </w:rPr>
      </w:pPr>
      <w:r w:rsidRPr="00D24E3D">
        <w:rPr>
          <w:rFonts w:ascii="Times New Roman" w:hAnsi="Times New Roman" w:cs="Times New Roman"/>
          <w:sz w:val="24"/>
          <w:szCs w:val="24"/>
          <w:lang w:val="sr-Cyrl-CS"/>
        </w:rPr>
        <w:t>Изабране опције увођења наплате трошкова акредитације кроз систем републичких административних такси и финансирања националног тела за акредитацију у целости из буџета, у укупној суми неће имати утицаја на ниво јавних прихода и расхода, нити у средњем нити</w:t>
      </w:r>
      <w:r w:rsidR="00EC78FB" w:rsidRPr="00D24E3D">
        <w:rPr>
          <w:rFonts w:ascii="Times New Roman" w:hAnsi="Times New Roman" w:cs="Times New Roman"/>
          <w:sz w:val="24"/>
          <w:szCs w:val="24"/>
          <w:lang w:val="sr-Cyrl-CS"/>
        </w:rPr>
        <w:t xml:space="preserve"> у дугом року, будући да П</w:t>
      </w:r>
      <w:r w:rsidRPr="00D24E3D">
        <w:rPr>
          <w:rFonts w:ascii="Times New Roman" w:hAnsi="Times New Roman" w:cs="Times New Roman"/>
          <w:sz w:val="24"/>
          <w:szCs w:val="24"/>
          <w:lang w:val="sr-Cyrl-CS"/>
        </w:rPr>
        <w:t xml:space="preserve">редлог закона не уводи нове услуге нити нове расходе националног тела за акредитацију. Промена настаје само у процентуалном односу између извора финансирања.    </w:t>
      </w:r>
    </w:p>
    <w:p w:rsidR="005678F6" w:rsidRPr="00D24E3D" w:rsidRDefault="005678F6" w:rsidP="005678F6">
      <w:pPr>
        <w:pStyle w:val="ListParagraph"/>
        <w:numPr>
          <w:ilvl w:val="0"/>
          <w:numId w:val="3"/>
        </w:numPr>
        <w:spacing w:after="150"/>
        <w:jc w:val="both"/>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Да ли је финансијске ресурсе за спровођење изабране опције потребно обезбедити у буџету, или из других извора финансирања и којих?</w:t>
      </w:r>
    </w:p>
    <w:p w:rsidR="005678F6" w:rsidRPr="00D24E3D" w:rsidRDefault="005678F6" w:rsidP="005678F6">
      <w:pPr>
        <w:spacing w:after="150"/>
        <w:jc w:val="both"/>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 xml:space="preserve">Усвајањем предлога закона, финансијске изворе за потребе финансирања рада националног тела за акредитацију је потребно планирати у целости из буџета, односно из извора 01.  </w:t>
      </w:r>
    </w:p>
    <w:p w:rsidR="005678F6" w:rsidRPr="00D24E3D" w:rsidRDefault="005678F6" w:rsidP="005678F6">
      <w:pPr>
        <w:spacing w:after="150"/>
        <w:jc w:val="both"/>
        <w:rPr>
          <w:rFonts w:ascii="Times New Roman" w:hAnsi="Times New Roman" w:cs="Times New Roman"/>
          <w:sz w:val="24"/>
          <w:szCs w:val="24"/>
          <w:lang w:val="sr-Cyrl-CS"/>
        </w:rPr>
      </w:pPr>
    </w:p>
    <w:p w:rsidR="005678F6" w:rsidRPr="00D24E3D" w:rsidRDefault="005678F6" w:rsidP="005678F6">
      <w:pPr>
        <w:pStyle w:val="ListParagraph"/>
        <w:numPr>
          <w:ilvl w:val="0"/>
          <w:numId w:val="3"/>
        </w:numPr>
        <w:spacing w:after="150"/>
        <w:jc w:val="both"/>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Како ће спровођење изабране опције утицати на међународне финансијске обавезе?</w:t>
      </w:r>
    </w:p>
    <w:p w:rsidR="005678F6" w:rsidRPr="00D24E3D" w:rsidRDefault="005678F6" w:rsidP="005678F6">
      <w:pPr>
        <w:spacing w:after="150"/>
        <w:jc w:val="both"/>
        <w:rPr>
          <w:rFonts w:ascii="Times New Roman" w:hAnsi="Times New Roman" w:cs="Times New Roman"/>
          <w:sz w:val="24"/>
          <w:szCs w:val="24"/>
          <w:lang w:val="sr-Cyrl-CS"/>
        </w:rPr>
      </w:pPr>
      <w:r w:rsidRPr="00D24E3D">
        <w:rPr>
          <w:rFonts w:ascii="Times New Roman" w:hAnsi="Times New Roman" w:cs="Times New Roman"/>
          <w:sz w:val="24"/>
          <w:szCs w:val="24"/>
          <w:lang w:val="sr-Cyrl-CS"/>
        </w:rPr>
        <w:t>Спровођење нових мера неће утицати на међународне финансијске обавезе имајући у виду да се и важећим решењем све међународне финансијске обавезе финансирају из буџета (чланство у европским и међународним организацијама за акредитацију.</w:t>
      </w:r>
    </w:p>
    <w:p w:rsidR="005678F6" w:rsidRPr="00D24E3D" w:rsidRDefault="005678F6" w:rsidP="005678F6">
      <w:pPr>
        <w:pStyle w:val="ListParagraph"/>
        <w:numPr>
          <w:ilvl w:val="0"/>
          <w:numId w:val="3"/>
        </w:numPr>
        <w:spacing w:after="150"/>
        <w:jc w:val="both"/>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Колики су процењени трошкови увођења промена који проистичу из спровођења изабране опције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w:t>
      </w:r>
    </w:p>
    <w:p w:rsidR="005678F6" w:rsidRPr="00D24E3D" w:rsidRDefault="005678F6" w:rsidP="005678F6">
      <w:pPr>
        <w:spacing w:after="150"/>
        <w:jc w:val="both"/>
        <w:rPr>
          <w:rFonts w:ascii="Times New Roman" w:hAnsi="Times New Roman" w:cs="Times New Roman"/>
          <w:sz w:val="24"/>
          <w:szCs w:val="24"/>
          <w:lang w:val="sr-Cyrl-CS"/>
        </w:rPr>
      </w:pPr>
      <w:r w:rsidRPr="00D24E3D">
        <w:rPr>
          <w:rFonts w:ascii="Times New Roman" w:hAnsi="Times New Roman" w:cs="Times New Roman"/>
          <w:sz w:val="24"/>
          <w:szCs w:val="24"/>
          <w:lang w:val="sr-Cyrl-CS"/>
        </w:rPr>
        <w:t>Новим мерама се не оснивају нове институције, нити реструктурирају постојеће.</w:t>
      </w:r>
    </w:p>
    <w:p w:rsidR="005678F6" w:rsidRPr="00D24E3D" w:rsidRDefault="005678F6" w:rsidP="005678F6">
      <w:pPr>
        <w:pStyle w:val="ListParagraph"/>
        <w:numPr>
          <w:ilvl w:val="0"/>
          <w:numId w:val="3"/>
        </w:numPr>
        <w:spacing w:after="150"/>
        <w:jc w:val="both"/>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Да ли је могуће финансирати расходе изабране опције кроз редистрибуцију постојећих средстава?</w:t>
      </w:r>
    </w:p>
    <w:p w:rsidR="005678F6" w:rsidRPr="00D24E3D" w:rsidRDefault="005678F6" w:rsidP="005678F6">
      <w:pPr>
        <w:spacing w:after="150"/>
        <w:jc w:val="both"/>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Нема потребе за редистрибуцијом постојећих средстава, јер ће средства за финансирање изабране опције бити обезбеђена из буџета, односно из извора 01.</w:t>
      </w:r>
    </w:p>
    <w:p w:rsidR="005678F6" w:rsidRPr="00D24E3D" w:rsidRDefault="005678F6" w:rsidP="005678F6">
      <w:pPr>
        <w:pStyle w:val="ListParagraph"/>
        <w:numPr>
          <w:ilvl w:val="0"/>
          <w:numId w:val="3"/>
        </w:numPr>
        <w:spacing w:after="150"/>
        <w:jc w:val="both"/>
        <w:rPr>
          <w:rFonts w:ascii="Times New Roman" w:hAnsi="Times New Roman" w:cs="Times New Roman"/>
          <w:sz w:val="24"/>
          <w:szCs w:val="24"/>
          <w:lang w:val="sr-Cyrl-CS"/>
        </w:rPr>
      </w:pPr>
      <w:r w:rsidRPr="00D24E3D">
        <w:rPr>
          <w:rFonts w:ascii="Times New Roman" w:hAnsi="Times New Roman" w:cs="Times New Roman"/>
          <w:color w:val="000000"/>
          <w:sz w:val="24"/>
          <w:szCs w:val="24"/>
          <w:lang w:val="sr-Cyrl-CS"/>
        </w:rPr>
        <w:t xml:space="preserve"> Какви ће бити ефекти спровођења изабране опције на расходе других институција?</w:t>
      </w:r>
    </w:p>
    <w:p w:rsidR="005678F6" w:rsidRPr="00D24E3D" w:rsidRDefault="005678F6" w:rsidP="005678F6">
      <w:pPr>
        <w:spacing w:after="150"/>
        <w:jc w:val="both"/>
        <w:rPr>
          <w:rFonts w:ascii="Times New Roman" w:hAnsi="Times New Roman" w:cs="Times New Roman"/>
          <w:sz w:val="24"/>
          <w:szCs w:val="24"/>
          <w:lang w:val="sr-Cyrl-CS"/>
        </w:rPr>
      </w:pPr>
      <w:r w:rsidRPr="00D24E3D">
        <w:rPr>
          <w:rFonts w:ascii="Times New Roman" w:hAnsi="Times New Roman" w:cs="Times New Roman"/>
          <w:sz w:val="24"/>
          <w:szCs w:val="24"/>
          <w:lang w:val="sr-Cyrl-CS"/>
        </w:rPr>
        <w:lastRenderedPageBreak/>
        <w:t>Изабрана опција нема утицаја на друге институције, само на национално тело за акредитацију. При томе, изабрана опција неће утицати на промену висине расхода у суми, већ на промену извора финансирања.</w:t>
      </w:r>
    </w:p>
    <w:p w:rsidR="007402F5" w:rsidRPr="00D24E3D" w:rsidRDefault="007402F5" w:rsidP="007402F5">
      <w:pPr>
        <w:spacing w:after="150"/>
        <w:jc w:val="right"/>
        <w:rPr>
          <w:rFonts w:ascii="Times New Roman" w:hAnsi="Times New Roman" w:cs="Times New Roman"/>
          <w:sz w:val="24"/>
          <w:szCs w:val="24"/>
          <w:lang w:val="sr-Cyrl-CS"/>
        </w:rPr>
      </w:pPr>
      <w:r w:rsidRPr="00D24E3D">
        <w:rPr>
          <w:rFonts w:ascii="Times New Roman" w:hAnsi="Times New Roman" w:cs="Times New Roman"/>
          <w:color w:val="000000"/>
          <w:sz w:val="24"/>
          <w:szCs w:val="24"/>
          <w:lang w:val="sr-Cyrl-CS"/>
        </w:rPr>
        <w:t>ПРИЛОГ 6:</w:t>
      </w:r>
    </w:p>
    <w:p w:rsidR="00390684" w:rsidRPr="00D24E3D" w:rsidRDefault="00390684" w:rsidP="00390684">
      <w:pPr>
        <w:spacing w:after="120"/>
        <w:jc w:val="center"/>
        <w:rPr>
          <w:rFonts w:ascii="Times New Roman" w:hAnsi="Times New Roman" w:cs="Times New Roman"/>
          <w:sz w:val="24"/>
          <w:szCs w:val="24"/>
          <w:lang w:val="sr-Cyrl-CS"/>
        </w:rPr>
      </w:pPr>
      <w:r w:rsidRPr="00D24E3D">
        <w:rPr>
          <w:rFonts w:ascii="Times New Roman" w:hAnsi="Times New Roman" w:cs="Times New Roman"/>
          <w:b/>
          <w:color w:val="000000"/>
          <w:sz w:val="24"/>
          <w:szCs w:val="24"/>
          <w:lang w:val="sr-Cyrl-CS"/>
        </w:rPr>
        <w:t>Кључна питања за анализу економских ефеката</w:t>
      </w:r>
    </w:p>
    <w:p w:rsidR="00390684" w:rsidRPr="00D24E3D" w:rsidRDefault="00390684" w:rsidP="00390684">
      <w:pPr>
        <w:pStyle w:val="ListParagraph"/>
        <w:numPr>
          <w:ilvl w:val="0"/>
          <w:numId w:val="10"/>
        </w:numPr>
        <w:spacing w:after="150"/>
        <w:ind w:left="426" w:hanging="426"/>
        <w:jc w:val="both"/>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rsidR="00390684" w:rsidRPr="00D24E3D" w:rsidRDefault="00390684" w:rsidP="00390684">
      <w:pPr>
        <w:spacing w:after="150"/>
        <w:jc w:val="both"/>
        <w:rPr>
          <w:rFonts w:ascii="Times New Roman" w:hAnsi="Times New Roman" w:cs="Times New Roman"/>
          <w:sz w:val="24"/>
          <w:szCs w:val="24"/>
          <w:lang w:val="sr-Cyrl-CS"/>
        </w:rPr>
      </w:pPr>
      <w:r w:rsidRPr="00D24E3D">
        <w:rPr>
          <w:rFonts w:ascii="Times New Roman" w:hAnsi="Times New Roman" w:cs="Times New Roman"/>
          <w:sz w:val="24"/>
          <w:szCs w:val="24"/>
          <w:lang w:val="sr-Cyrl-CS"/>
        </w:rPr>
        <w:t>Нова решења не намећу никакве додатне трошкове привреди.</w:t>
      </w:r>
    </w:p>
    <w:p w:rsidR="00390684" w:rsidRPr="00D24E3D" w:rsidRDefault="00390684" w:rsidP="00390684">
      <w:pPr>
        <w:pStyle w:val="Style5"/>
        <w:widowControl/>
        <w:tabs>
          <w:tab w:val="left" w:pos="330"/>
        </w:tabs>
        <w:spacing w:line="276" w:lineRule="auto"/>
        <w:ind w:right="-44"/>
        <w:rPr>
          <w:rFonts w:ascii="Times New Roman" w:hAnsi="Times New Roman"/>
          <w:lang w:val="sr-Cyrl-CS"/>
        </w:rPr>
      </w:pPr>
      <w:r w:rsidRPr="00D24E3D">
        <w:rPr>
          <w:rFonts w:ascii="Times New Roman" w:hAnsi="Times New Roman"/>
          <w:lang w:val="sr-Cyrl-CS"/>
        </w:rPr>
        <w:t xml:space="preserve">Користи: Новим одредбама предвиђена је  обавеза АТС да изврши повраћај уплаћеног износа на име трошкова акредитације на рачун подносиоца пријаве, у случају да АТС не оконча поступак акредитације у законом дефинисаном року, чиме се АТС мотивише да се поступак акредитације не одуговлачи, као и да подносиоци пријава за акредитацију могу у разумном року стећи одговарајуће сертификате о акредитацији који ће им омогућити профитабилније пословање. </w:t>
      </w:r>
    </w:p>
    <w:p w:rsidR="00390684" w:rsidRPr="00D24E3D" w:rsidRDefault="00390684" w:rsidP="00390684">
      <w:pPr>
        <w:spacing w:after="150"/>
        <w:ind w:left="360"/>
        <w:jc w:val="both"/>
        <w:rPr>
          <w:rFonts w:ascii="Times New Roman" w:hAnsi="Times New Roman" w:cs="Times New Roman"/>
          <w:sz w:val="24"/>
          <w:szCs w:val="24"/>
          <w:lang w:val="sr-Cyrl-CS"/>
        </w:rPr>
      </w:pPr>
    </w:p>
    <w:p w:rsidR="00390684" w:rsidRPr="00D24E3D" w:rsidRDefault="00390684" w:rsidP="00390684">
      <w:pPr>
        <w:pStyle w:val="ListParagraph"/>
        <w:numPr>
          <w:ilvl w:val="0"/>
          <w:numId w:val="10"/>
        </w:numPr>
        <w:spacing w:after="150"/>
        <w:ind w:left="426" w:hanging="426"/>
        <w:jc w:val="both"/>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w:t>
      </w:r>
    </w:p>
    <w:p w:rsidR="00390684" w:rsidRPr="00D24E3D" w:rsidRDefault="00390684" w:rsidP="00390684">
      <w:pPr>
        <w:spacing w:after="150"/>
        <w:jc w:val="both"/>
        <w:rPr>
          <w:rFonts w:ascii="Times New Roman" w:hAnsi="Times New Roman" w:cs="Times New Roman"/>
          <w:sz w:val="24"/>
          <w:szCs w:val="24"/>
          <w:lang w:val="sr-Cyrl-CS"/>
        </w:rPr>
      </w:pPr>
      <w:r w:rsidRPr="00D24E3D">
        <w:rPr>
          <w:rFonts w:ascii="Times New Roman" w:hAnsi="Times New Roman" w:cs="Times New Roman"/>
          <w:sz w:val="24"/>
          <w:szCs w:val="24"/>
          <w:lang w:val="sr-Cyrl-CS"/>
        </w:rPr>
        <w:t xml:space="preserve">Предлагач сматра да се предложеним законским решењима позитивно утиче на повећање </w:t>
      </w:r>
      <w:r w:rsidR="00DC0500" w:rsidRPr="00D24E3D">
        <w:rPr>
          <w:rFonts w:ascii="Times New Roman" w:hAnsi="Times New Roman" w:cs="Times New Roman"/>
          <w:sz w:val="24"/>
          <w:szCs w:val="24"/>
          <w:lang w:val="sr-Cyrl-CS"/>
        </w:rPr>
        <w:t>нивоа конкуретности</w:t>
      </w:r>
      <w:r w:rsidRPr="00D24E3D">
        <w:rPr>
          <w:rFonts w:ascii="Times New Roman" w:hAnsi="Times New Roman" w:cs="Times New Roman"/>
          <w:sz w:val="24"/>
          <w:szCs w:val="24"/>
          <w:lang w:val="sr-Cyrl-CS"/>
        </w:rPr>
        <w:t xml:space="preserve"> и стварање повољнијег тржишно</w:t>
      </w:r>
      <w:r w:rsidR="00BA38E3">
        <w:rPr>
          <w:rFonts w:ascii="Times New Roman" w:hAnsi="Times New Roman" w:cs="Times New Roman"/>
          <w:sz w:val="24"/>
          <w:szCs w:val="24"/>
          <w:lang w:val="sr-Cyrl-CS"/>
        </w:rPr>
        <w:t>г амбијента за привредне субјек</w:t>
      </w:r>
      <w:r w:rsidRPr="00D24E3D">
        <w:rPr>
          <w:rFonts w:ascii="Times New Roman" w:hAnsi="Times New Roman" w:cs="Times New Roman"/>
          <w:sz w:val="24"/>
          <w:szCs w:val="24"/>
          <w:lang w:val="sr-Cyrl-CS"/>
        </w:rPr>
        <w:t xml:space="preserve">те који послују у области акредитације. Предлагач сматра да се наведеним позитивним утицајима на </w:t>
      </w:r>
      <w:r w:rsidR="00DC0500" w:rsidRPr="00D24E3D">
        <w:rPr>
          <w:rFonts w:ascii="Times New Roman" w:hAnsi="Times New Roman" w:cs="Times New Roman"/>
          <w:sz w:val="24"/>
          <w:szCs w:val="24"/>
          <w:lang w:val="sr-Cyrl-CS"/>
        </w:rPr>
        <w:t>конкурентност</w:t>
      </w:r>
      <w:r w:rsidRPr="00D24E3D">
        <w:rPr>
          <w:rFonts w:ascii="Times New Roman" w:hAnsi="Times New Roman" w:cs="Times New Roman"/>
          <w:sz w:val="24"/>
          <w:szCs w:val="24"/>
          <w:lang w:val="sr-Cyrl-CS"/>
        </w:rPr>
        <w:t>, као и правне сигурности, охрабрује и стварање нових привредних субјеката заинтересован</w:t>
      </w:r>
      <w:r w:rsidR="00F460B3">
        <w:rPr>
          <w:rFonts w:ascii="Times New Roman" w:hAnsi="Times New Roman" w:cs="Times New Roman"/>
          <w:sz w:val="24"/>
          <w:szCs w:val="24"/>
          <w:lang w:val="sr-Cyrl-CS"/>
        </w:rPr>
        <w:t>их за пословање у предметној об</w:t>
      </w:r>
      <w:r w:rsidRPr="00D24E3D">
        <w:rPr>
          <w:rFonts w:ascii="Times New Roman" w:hAnsi="Times New Roman" w:cs="Times New Roman"/>
          <w:sz w:val="24"/>
          <w:szCs w:val="24"/>
          <w:lang w:val="sr-Cyrl-CS"/>
        </w:rPr>
        <w:t>ласти</w:t>
      </w:r>
      <w:r w:rsidR="00DC0500" w:rsidRPr="00D24E3D">
        <w:rPr>
          <w:rFonts w:ascii="Times New Roman" w:hAnsi="Times New Roman" w:cs="Times New Roman"/>
          <w:sz w:val="24"/>
          <w:szCs w:val="24"/>
          <w:lang w:val="sr-Cyrl-CS"/>
        </w:rPr>
        <w:t>, чиме се уједно позитивно утиче и на тржишну конкуренцију</w:t>
      </w:r>
      <w:r w:rsidRPr="00D24E3D">
        <w:rPr>
          <w:rFonts w:ascii="Times New Roman" w:hAnsi="Times New Roman" w:cs="Times New Roman"/>
          <w:sz w:val="24"/>
          <w:szCs w:val="24"/>
          <w:lang w:val="sr-Cyrl-CS"/>
        </w:rPr>
        <w:t xml:space="preserve">. Исто тако, предлагач је става да је могуће очекивати и повећање броја акредитованих тела за оцењивање усаглашености која би </w:t>
      </w:r>
      <w:r w:rsidR="00CF5BBF">
        <w:rPr>
          <w:rFonts w:ascii="Times New Roman" w:hAnsi="Times New Roman" w:cs="Times New Roman"/>
          <w:sz w:val="24"/>
          <w:szCs w:val="24"/>
          <w:lang w:val="sr-Cyrl-CS"/>
        </w:rPr>
        <w:t>изашла из својеврсне „сиве зоне”</w:t>
      </w:r>
      <w:r w:rsidRPr="00D24E3D">
        <w:rPr>
          <w:rFonts w:ascii="Times New Roman" w:hAnsi="Times New Roman" w:cs="Times New Roman"/>
          <w:sz w:val="24"/>
          <w:szCs w:val="24"/>
          <w:lang w:val="sr-Cyrl-CS"/>
        </w:rPr>
        <w:t xml:space="preserve"> пословања и под</w:t>
      </w:r>
      <w:r w:rsidR="005E5F26">
        <w:rPr>
          <w:rFonts w:ascii="Times New Roman" w:hAnsi="Times New Roman" w:cs="Times New Roman"/>
          <w:sz w:val="24"/>
          <w:szCs w:val="24"/>
          <w:lang w:val="sr-Cyrl-CS"/>
        </w:rPr>
        <w:t>нела захтеве националном телу за</w:t>
      </w:r>
      <w:r w:rsidRPr="00D24E3D">
        <w:rPr>
          <w:rFonts w:ascii="Times New Roman" w:hAnsi="Times New Roman" w:cs="Times New Roman"/>
          <w:sz w:val="24"/>
          <w:szCs w:val="24"/>
          <w:lang w:val="sr-Cyrl-CS"/>
        </w:rPr>
        <w:t xml:space="preserve"> акредитацију у циљу стицања одговарајућих сертификата АТС. Наиме, имајући у виду да је у складу са чланом 4. важећег закона, акредитација добровољна, а да тренутно један број тела за оцењивање усаглашености у Републици Србији послује са сертификатима о акредитацији издатим од стране иностраних националних тела за акредитацију, предлагач сматра да ће нова законска решења охрабрити предметне привредне субјекте да се обрате АТС у циљу стицања одговарајућих сертификата о акредитацији издатих од стране националног тела за акредитацију Републике Србије, чиме ће се побољшати и тржишна конкуренција у предметној области.  </w:t>
      </w:r>
    </w:p>
    <w:p w:rsidR="00390684" w:rsidRPr="00D24E3D" w:rsidRDefault="00390684" w:rsidP="00390684">
      <w:pPr>
        <w:pStyle w:val="ListParagraph"/>
        <w:numPr>
          <w:ilvl w:val="0"/>
          <w:numId w:val="10"/>
        </w:numPr>
        <w:spacing w:after="150"/>
        <w:ind w:hanging="720"/>
        <w:jc w:val="both"/>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Да ли изабране опције утичу на услове конкуренције и на који начин?</w:t>
      </w:r>
    </w:p>
    <w:p w:rsidR="00390684" w:rsidRPr="00D24E3D" w:rsidRDefault="005F6C42" w:rsidP="00390684">
      <w:pPr>
        <w:spacing w:after="150"/>
        <w:jc w:val="both"/>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ab/>
      </w:r>
      <w:r w:rsidR="00390684" w:rsidRPr="00D24E3D">
        <w:rPr>
          <w:rFonts w:ascii="Times New Roman" w:hAnsi="Times New Roman" w:cs="Times New Roman"/>
          <w:sz w:val="24"/>
          <w:szCs w:val="24"/>
          <w:lang w:val="sr-Cyrl-CS"/>
        </w:rPr>
        <w:t>ДА – једнаки услови за све кориснике услуга акредитације. Наиме, дефинисањем рока за поступак акредитације АТС се обавезује да заврши поступак акредитације у законом предвиђеном року за сва тела за оцењивање усаглашености под једнаким условима.</w:t>
      </w:r>
    </w:p>
    <w:p w:rsidR="00390684" w:rsidRPr="00D24E3D" w:rsidRDefault="00390684" w:rsidP="00390684">
      <w:pPr>
        <w:pStyle w:val="ListParagraph"/>
        <w:numPr>
          <w:ilvl w:val="0"/>
          <w:numId w:val="10"/>
        </w:numPr>
        <w:spacing w:after="150"/>
        <w:ind w:hanging="720"/>
        <w:jc w:val="both"/>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Да ли изабрана опција утиче на трансфер технологије и/или примену техничко-технолошких, организационих и пословних иновација и на који начин?</w:t>
      </w:r>
    </w:p>
    <w:p w:rsidR="00390684" w:rsidRPr="00D24E3D" w:rsidRDefault="00390684" w:rsidP="005F6C42">
      <w:pPr>
        <w:pStyle w:val="ListParagraph"/>
        <w:spacing w:after="150"/>
        <w:ind w:left="0" w:hanging="720"/>
        <w:jc w:val="center"/>
        <w:rPr>
          <w:rFonts w:ascii="Times New Roman" w:hAnsi="Times New Roman" w:cs="Times New Roman"/>
          <w:sz w:val="24"/>
          <w:szCs w:val="24"/>
          <w:lang w:val="sr-Cyrl-CS"/>
        </w:rPr>
      </w:pPr>
      <w:r w:rsidRPr="00D24E3D">
        <w:rPr>
          <w:rFonts w:ascii="Times New Roman" w:hAnsi="Times New Roman" w:cs="Times New Roman"/>
          <w:sz w:val="24"/>
          <w:szCs w:val="24"/>
          <w:lang w:val="sr-Cyrl-CS"/>
        </w:rPr>
        <w:t>НЕ</w:t>
      </w:r>
    </w:p>
    <w:p w:rsidR="00390684" w:rsidRPr="00D24E3D" w:rsidRDefault="00390684" w:rsidP="00390684">
      <w:pPr>
        <w:pStyle w:val="ListParagraph"/>
        <w:numPr>
          <w:ilvl w:val="0"/>
          <w:numId w:val="10"/>
        </w:numPr>
        <w:spacing w:after="150"/>
        <w:ind w:hanging="720"/>
        <w:jc w:val="both"/>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Да ли изабрана опција утиче на друштвено богатство и његову расподелу и на који начин?</w:t>
      </w:r>
    </w:p>
    <w:p w:rsidR="00390684" w:rsidRPr="00D24E3D" w:rsidRDefault="00390684" w:rsidP="005F6C42">
      <w:pPr>
        <w:pStyle w:val="ListParagraph"/>
        <w:spacing w:after="150"/>
        <w:ind w:left="0" w:hanging="720"/>
        <w:jc w:val="center"/>
        <w:rPr>
          <w:rFonts w:ascii="Times New Roman" w:hAnsi="Times New Roman" w:cs="Times New Roman"/>
          <w:sz w:val="24"/>
          <w:szCs w:val="24"/>
          <w:lang w:val="sr-Cyrl-CS"/>
        </w:rPr>
      </w:pPr>
      <w:r w:rsidRPr="00D24E3D">
        <w:rPr>
          <w:rFonts w:ascii="Times New Roman" w:hAnsi="Times New Roman" w:cs="Times New Roman"/>
          <w:sz w:val="24"/>
          <w:szCs w:val="24"/>
          <w:lang w:val="sr-Cyrl-CS"/>
        </w:rPr>
        <w:t>НЕ</w:t>
      </w:r>
    </w:p>
    <w:p w:rsidR="00390684" w:rsidRPr="00D24E3D" w:rsidRDefault="00390684" w:rsidP="00390684">
      <w:pPr>
        <w:spacing w:after="150"/>
        <w:jc w:val="both"/>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6) 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rsidR="00390684" w:rsidRPr="00D24E3D" w:rsidRDefault="00390684" w:rsidP="005F6C42">
      <w:pPr>
        <w:spacing w:after="150"/>
        <w:jc w:val="center"/>
        <w:rPr>
          <w:rFonts w:ascii="Times New Roman" w:hAnsi="Times New Roman" w:cs="Times New Roman"/>
          <w:sz w:val="24"/>
          <w:szCs w:val="24"/>
          <w:lang w:val="sr-Cyrl-CS"/>
        </w:rPr>
      </w:pPr>
      <w:r w:rsidRPr="00D24E3D">
        <w:rPr>
          <w:rFonts w:ascii="Times New Roman" w:hAnsi="Times New Roman" w:cs="Times New Roman"/>
          <w:color w:val="000000"/>
          <w:sz w:val="24"/>
          <w:szCs w:val="24"/>
          <w:lang w:val="sr-Cyrl-CS"/>
        </w:rPr>
        <w:t>НЕ</w:t>
      </w:r>
    </w:p>
    <w:p w:rsidR="00390684" w:rsidRPr="00D24E3D" w:rsidRDefault="00390684" w:rsidP="00390684">
      <w:pPr>
        <w:spacing w:after="150"/>
        <w:jc w:val="both"/>
        <w:rPr>
          <w:rFonts w:ascii="Times New Roman" w:hAnsi="Times New Roman" w:cs="Times New Roman"/>
          <w:sz w:val="24"/>
          <w:szCs w:val="24"/>
          <w:lang w:val="sr-Cyrl-CS"/>
        </w:rPr>
      </w:pPr>
      <w:r w:rsidRPr="00D24E3D">
        <w:rPr>
          <w:rFonts w:ascii="Times New Roman" w:hAnsi="Times New Roman" w:cs="Times New Roman"/>
          <w:color w:val="000000"/>
          <w:sz w:val="24"/>
          <w:szCs w:val="24"/>
          <w:lang w:val="sr-Cyrl-CS"/>
        </w:rPr>
        <w:t>ПРИЛОГ 7:</w:t>
      </w:r>
    </w:p>
    <w:p w:rsidR="00390684" w:rsidRPr="00D24E3D" w:rsidRDefault="00390684" w:rsidP="00390684">
      <w:pPr>
        <w:spacing w:after="120"/>
        <w:jc w:val="center"/>
        <w:rPr>
          <w:rFonts w:ascii="Times New Roman" w:hAnsi="Times New Roman" w:cs="Times New Roman"/>
          <w:sz w:val="24"/>
          <w:szCs w:val="24"/>
          <w:lang w:val="sr-Cyrl-CS"/>
        </w:rPr>
      </w:pPr>
      <w:r w:rsidRPr="00D24E3D">
        <w:rPr>
          <w:rFonts w:ascii="Times New Roman" w:hAnsi="Times New Roman" w:cs="Times New Roman"/>
          <w:b/>
          <w:color w:val="000000"/>
          <w:sz w:val="24"/>
          <w:szCs w:val="24"/>
          <w:lang w:val="sr-Cyrl-CS"/>
        </w:rPr>
        <w:t>Кључна питања за анализу ефеката на друштво</w:t>
      </w:r>
    </w:p>
    <w:p w:rsidR="00390684" w:rsidRPr="00D24E3D" w:rsidRDefault="00390684" w:rsidP="00390684">
      <w:pPr>
        <w:pStyle w:val="ListParagraph"/>
        <w:numPr>
          <w:ilvl w:val="0"/>
          <w:numId w:val="9"/>
        </w:numPr>
        <w:spacing w:after="150"/>
        <w:jc w:val="both"/>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Колике трошкове и користи (материјалне и нематеријалне) ће изабрана опција проузроковати грађанима?</w:t>
      </w:r>
    </w:p>
    <w:p w:rsidR="00390684" w:rsidRPr="00D24E3D" w:rsidRDefault="00390684" w:rsidP="00390684">
      <w:pPr>
        <w:pStyle w:val="Normal1"/>
        <w:ind w:left="360" w:right="-44"/>
        <w:jc w:val="both"/>
        <w:rPr>
          <w:rFonts w:ascii="Times New Roman" w:hAnsi="Times New Roman" w:cs="Times New Roman"/>
          <w:color w:val="auto"/>
          <w:sz w:val="24"/>
          <w:szCs w:val="24"/>
          <w:lang w:val="sr-Cyrl-CS"/>
        </w:rPr>
      </w:pPr>
      <w:r w:rsidRPr="00D24E3D">
        <w:rPr>
          <w:rFonts w:ascii="Times New Roman" w:hAnsi="Times New Roman" w:cs="Times New Roman"/>
          <w:color w:val="auto"/>
          <w:sz w:val="24"/>
          <w:szCs w:val="24"/>
          <w:lang w:val="sr-Cyrl-CS"/>
        </w:rPr>
        <w:t>Предлагач истиче да примена предложених решења неће изазвати повећање  трошкова за привредне субјекте и друга правна лица која подносе пријаве за акредитацију. Већ је поменуто у претходном прилогу да је новим законским решењима чак предвиђена обавеза АТС да изврши повраћај уплаћеног износа на име трошкова акредитације на рачун подносиоца пријаве у случају да АТС не оконча поступак акредитације у законом дефинисаном року.</w:t>
      </w:r>
      <w:r w:rsidR="00F76EA6" w:rsidRPr="00D24E3D">
        <w:rPr>
          <w:rFonts w:ascii="Times New Roman" w:hAnsi="Times New Roman" w:cs="Times New Roman"/>
          <w:color w:val="auto"/>
          <w:sz w:val="24"/>
          <w:szCs w:val="24"/>
          <w:lang w:val="sr-Cyrl-CS"/>
        </w:rPr>
        <w:t xml:space="preserve"> Грађани, као корисници и потрошачи робе која се испитује, контролише или сертификује од стране акредитованих тела, остварују корист јер тако проверени производи који се стављају на тржиште и у употребу имају </w:t>
      </w:r>
      <w:r w:rsidR="00773F83" w:rsidRPr="00D24E3D">
        <w:rPr>
          <w:rFonts w:ascii="Times New Roman" w:hAnsi="Times New Roman" w:cs="Times New Roman"/>
          <w:color w:val="auto"/>
          <w:sz w:val="24"/>
          <w:szCs w:val="24"/>
          <w:lang w:val="sr-Cyrl-CS"/>
        </w:rPr>
        <w:t>„</w:t>
      </w:r>
      <w:r w:rsidR="00F76EA6" w:rsidRPr="00D24E3D">
        <w:rPr>
          <w:rFonts w:ascii="Times New Roman" w:hAnsi="Times New Roman" w:cs="Times New Roman"/>
          <w:color w:val="auto"/>
          <w:sz w:val="24"/>
          <w:szCs w:val="24"/>
          <w:lang w:val="sr-Cyrl-CS"/>
        </w:rPr>
        <w:t>потврду</w:t>
      </w:r>
      <w:r w:rsidR="005560D7" w:rsidRPr="00D24E3D">
        <w:rPr>
          <w:rFonts w:ascii="Times New Roman" w:hAnsi="Times New Roman" w:cs="Times New Roman"/>
          <w:color w:val="auto"/>
          <w:sz w:val="24"/>
          <w:szCs w:val="24"/>
          <w:lang w:val="sr-Cyrl-CS"/>
        </w:rPr>
        <w:t xml:space="preserve">” </w:t>
      </w:r>
      <w:r w:rsidR="00773F83" w:rsidRPr="00D24E3D">
        <w:rPr>
          <w:rFonts w:ascii="Times New Roman" w:hAnsi="Times New Roman" w:cs="Times New Roman"/>
          <w:color w:val="auto"/>
          <w:sz w:val="24"/>
          <w:szCs w:val="24"/>
          <w:lang w:val="sr-Cyrl-CS"/>
        </w:rPr>
        <w:t>компетентног тела</w:t>
      </w:r>
      <w:r w:rsidR="00F76EA6" w:rsidRPr="00D24E3D">
        <w:rPr>
          <w:rFonts w:ascii="Times New Roman" w:hAnsi="Times New Roman" w:cs="Times New Roman"/>
          <w:color w:val="auto"/>
          <w:sz w:val="24"/>
          <w:szCs w:val="24"/>
          <w:lang w:val="sr-Cyrl-CS"/>
        </w:rPr>
        <w:t xml:space="preserve"> да задовољавају високе </w:t>
      </w:r>
      <w:r w:rsidR="00773F83" w:rsidRPr="00D24E3D">
        <w:rPr>
          <w:rFonts w:ascii="Times New Roman" w:hAnsi="Times New Roman" w:cs="Times New Roman"/>
          <w:color w:val="auto"/>
          <w:sz w:val="24"/>
          <w:szCs w:val="24"/>
          <w:lang w:val="sr-Cyrl-CS"/>
        </w:rPr>
        <w:t>квалитатив</w:t>
      </w:r>
      <w:r w:rsidR="00F76EA6" w:rsidRPr="00D24E3D">
        <w:rPr>
          <w:rFonts w:ascii="Times New Roman" w:hAnsi="Times New Roman" w:cs="Times New Roman"/>
          <w:color w:val="auto"/>
          <w:sz w:val="24"/>
          <w:szCs w:val="24"/>
          <w:lang w:val="sr-Cyrl-CS"/>
        </w:rPr>
        <w:t>не и безбеднос</w:t>
      </w:r>
      <w:r w:rsidR="00773F83" w:rsidRPr="00D24E3D">
        <w:rPr>
          <w:rFonts w:ascii="Times New Roman" w:hAnsi="Times New Roman" w:cs="Times New Roman"/>
          <w:color w:val="auto"/>
          <w:sz w:val="24"/>
          <w:szCs w:val="24"/>
          <w:lang w:val="sr-Cyrl-CS"/>
        </w:rPr>
        <w:t>не</w:t>
      </w:r>
      <w:r w:rsidR="00F76EA6" w:rsidRPr="00D24E3D">
        <w:rPr>
          <w:rFonts w:ascii="Times New Roman" w:hAnsi="Times New Roman" w:cs="Times New Roman"/>
          <w:color w:val="auto"/>
          <w:sz w:val="24"/>
          <w:szCs w:val="24"/>
          <w:lang w:val="sr-Cyrl-CS"/>
        </w:rPr>
        <w:t xml:space="preserve"> захтеве.</w:t>
      </w:r>
    </w:p>
    <w:p w:rsidR="00390684" w:rsidRPr="00D24E3D" w:rsidRDefault="00390684" w:rsidP="00390684">
      <w:pPr>
        <w:spacing w:after="150"/>
        <w:jc w:val="both"/>
        <w:rPr>
          <w:rFonts w:ascii="Times New Roman" w:hAnsi="Times New Roman" w:cs="Times New Roman"/>
          <w:sz w:val="24"/>
          <w:szCs w:val="24"/>
          <w:lang w:val="sr-Cyrl-CS"/>
        </w:rPr>
      </w:pPr>
    </w:p>
    <w:p w:rsidR="00390684" w:rsidRPr="00D24E3D" w:rsidRDefault="00390684" w:rsidP="00390684">
      <w:pPr>
        <w:pStyle w:val="ListParagraph"/>
        <w:numPr>
          <w:ilvl w:val="0"/>
          <w:numId w:val="9"/>
        </w:numPr>
        <w:spacing w:after="150"/>
        <w:jc w:val="both"/>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Да ли ће ефекти реализације изабране опције штетно утицати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w:t>
      </w:r>
    </w:p>
    <w:p w:rsidR="00390684" w:rsidRPr="00D24E3D" w:rsidRDefault="00390684" w:rsidP="009832BB">
      <w:pPr>
        <w:spacing w:after="150"/>
        <w:ind w:left="360"/>
        <w:jc w:val="center"/>
        <w:rPr>
          <w:rFonts w:ascii="Times New Roman" w:hAnsi="Times New Roman" w:cs="Times New Roman"/>
          <w:sz w:val="24"/>
          <w:szCs w:val="24"/>
          <w:lang w:val="sr-Cyrl-CS"/>
        </w:rPr>
      </w:pPr>
      <w:r w:rsidRPr="00D24E3D">
        <w:rPr>
          <w:rFonts w:ascii="Times New Roman" w:hAnsi="Times New Roman" w:cs="Times New Roman"/>
          <w:sz w:val="24"/>
          <w:szCs w:val="24"/>
          <w:lang w:val="sr-Cyrl-CS"/>
        </w:rPr>
        <w:t>НЕ</w:t>
      </w:r>
    </w:p>
    <w:p w:rsidR="00390684" w:rsidRPr="00D24E3D" w:rsidRDefault="00390684" w:rsidP="00390684">
      <w:pPr>
        <w:pStyle w:val="ListParagraph"/>
        <w:numPr>
          <w:ilvl w:val="0"/>
          <w:numId w:val="9"/>
        </w:numPr>
        <w:spacing w:after="150"/>
        <w:jc w:val="both"/>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На које друштвене групе, а посебно на које осетљиве друштвене групе, би утицале мере изабранe опцијe и како би се тај утицај огледао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p>
    <w:p w:rsidR="00390684" w:rsidRPr="00D24E3D" w:rsidRDefault="00390684" w:rsidP="00390684">
      <w:pPr>
        <w:spacing w:after="150"/>
        <w:ind w:left="360"/>
        <w:jc w:val="both"/>
        <w:rPr>
          <w:rFonts w:ascii="Times New Roman" w:hAnsi="Times New Roman" w:cs="Times New Roman"/>
          <w:sz w:val="24"/>
          <w:szCs w:val="24"/>
          <w:lang w:val="sr-Cyrl-CS"/>
        </w:rPr>
      </w:pPr>
      <w:r w:rsidRPr="00D24E3D">
        <w:rPr>
          <w:rFonts w:ascii="Times New Roman" w:hAnsi="Times New Roman" w:cs="Times New Roman"/>
          <w:sz w:val="24"/>
          <w:szCs w:val="24"/>
          <w:lang w:val="sr-Cyrl-CS"/>
        </w:rPr>
        <w:lastRenderedPageBreak/>
        <w:t>Изабране мере немају посебан утицај на осетљиве друштвене групе.</w:t>
      </w:r>
    </w:p>
    <w:p w:rsidR="00390684" w:rsidRPr="00D24E3D" w:rsidRDefault="00390684" w:rsidP="00390684">
      <w:pPr>
        <w:pStyle w:val="ListParagraph"/>
        <w:numPr>
          <w:ilvl w:val="0"/>
          <w:numId w:val="9"/>
        </w:numPr>
        <w:spacing w:after="150"/>
        <w:jc w:val="both"/>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Да ли би и на који начин изабранa опцијa утицалa на тржиште рада и запошљавање, као и на услове за рад (нпр. промене у стопама запослености, отпуштање технолошких вишкова, укинута или новоформирана радна места, постојећа права и обавезе радника, потребе за преквалификацијама или додатним обукама које намеће тржиште рада, родну равноправност, рањиве групе и облике њиховог запошљавања и слично)?</w:t>
      </w:r>
    </w:p>
    <w:p w:rsidR="00390684" w:rsidRPr="00D24E3D" w:rsidRDefault="00390684" w:rsidP="00390684">
      <w:pPr>
        <w:spacing w:after="150"/>
        <w:ind w:left="360"/>
        <w:jc w:val="both"/>
        <w:rPr>
          <w:rFonts w:ascii="Times New Roman" w:hAnsi="Times New Roman" w:cs="Times New Roman"/>
          <w:sz w:val="24"/>
          <w:szCs w:val="24"/>
          <w:lang w:val="sr-Cyrl-CS"/>
        </w:rPr>
      </w:pPr>
      <w:r w:rsidRPr="00D24E3D">
        <w:rPr>
          <w:rFonts w:ascii="Times New Roman" w:hAnsi="Times New Roman" w:cs="Times New Roman"/>
          <w:color w:val="000000"/>
          <w:sz w:val="24"/>
          <w:szCs w:val="24"/>
          <w:lang w:val="sr-Cyrl-CS"/>
        </w:rPr>
        <w:t xml:space="preserve">Самим тим што предлагач сматра да се новим решењима </w:t>
      </w:r>
      <w:r w:rsidRPr="00D24E3D">
        <w:rPr>
          <w:rFonts w:ascii="Times New Roman" w:hAnsi="Times New Roman" w:cs="Times New Roman"/>
          <w:sz w:val="24"/>
          <w:szCs w:val="24"/>
          <w:lang w:val="sr-Cyrl-CS"/>
        </w:rPr>
        <w:t xml:space="preserve">охрабрује и стварање нових привредних субјеката заинтересованих за пословање у предметној области, тако се очекује да би иста утицала и на тржиште рада у смислу стварања нових тела за оцењивање усаглашености , па и нових запошљавања у тим телима. </w:t>
      </w:r>
    </w:p>
    <w:p w:rsidR="00390684" w:rsidRPr="00D24E3D" w:rsidRDefault="00390684" w:rsidP="00390684">
      <w:pPr>
        <w:spacing w:after="150"/>
        <w:jc w:val="both"/>
        <w:rPr>
          <w:rFonts w:ascii="Times New Roman" w:hAnsi="Times New Roman" w:cs="Times New Roman"/>
          <w:sz w:val="24"/>
          <w:szCs w:val="24"/>
          <w:lang w:val="sr-Cyrl-CS"/>
        </w:rPr>
      </w:pPr>
    </w:p>
    <w:p w:rsidR="00390684" w:rsidRPr="00D24E3D" w:rsidRDefault="00390684" w:rsidP="00390684">
      <w:pPr>
        <w:pStyle w:val="ListParagraph"/>
        <w:numPr>
          <w:ilvl w:val="0"/>
          <w:numId w:val="9"/>
        </w:numPr>
        <w:spacing w:after="150"/>
        <w:jc w:val="both"/>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Да ли изабране опције омогућавају равноправан третман, или доводе до директне или индиректне дискриминације различитих категорија лица (нпр. на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w:t>
      </w:r>
    </w:p>
    <w:p w:rsidR="00390684" w:rsidRPr="00D24E3D" w:rsidRDefault="00390684" w:rsidP="00390684">
      <w:pPr>
        <w:spacing w:after="150"/>
        <w:ind w:left="360"/>
        <w:jc w:val="both"/>
        <w:rPr>
          <w:rFonts w:ascii="Times New Roman" w:hAnsi="Times New Roman" w:cs="Times New Roman"/>
          <w:sz w:val="24"/>
          <w:szCs w:val="24"/>
          <w:lang w:val="sr-Cyrl-CS"/>
        </w:rPr>
      </w:pPr>
      <w:r w:rsidRPr="00D24E3D">
        <w:rPr>
          <w:rFonts w:ascii="Times New Roman" w:hAnsi="Times New Roman" w:cs="Times New Roman"/>
          <w:sz w:val="24"/>
          <w:szCs w:val="24"/>
          <w:lang w:val="sr-Cyrl-CS"/>
        </w:rPr>
        <w:t>Изабране опције немају дискриминаторне ефекте ни на једну категорију лица.</w:t>
      </w:r>
    </w:p>
    <w:p w:rsidR="00390684" w:rsidRPr="00D24E3D" w:rsidRDefault="00390684" w:rsidP="00390684">
      <w:pPr>
        <w:pStyle w:val="ListParagraph"/>
        <w:numPr>
          <w:ilvl w:val="0"/>
          <w:numId w:val="9"/>
        </w:numPr>
        <w:spacing w:after="150"/>
        <w:jc w:val="both"/>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Да ли би изабрана опција могла да утиче на цене роба и услуга и животни стандард становништва, на који начин и у којем обиму?</w:t>
      </w:r>
    </w:p>
    <w:p w:rsidR="00390684" w:rsidRPr="00D24E3D" w:rsidRDefault="00390684" w:rsidP="009832BB">
      <w:pPr>
        <w:spacing w:after="150"/>
        <w:ind w:left="360"/>
        <w:jc w:val="center"/>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НЕ</w:t>
      </w:r>
    </w:p>
    <w:p w:rsidR="00390684" w:rsidRPr="00D24E3D" w:rsidRDefault="00390684" w:rsidP="00390684">
      <w:pPr>
        <w:spacing w:after="150"/>
        <w:ind w:left="360"/>
        <w:jc w:val="both"/>
        <w:rPr>
          <w:rFonts w:ascii="Times New Roman" w:hAnsi="Times New Roman" w:cs="Times New Roman"/>
          <w:sz w:val="24"/>
          <w:szCs w:val="24"/>
          <w:lang w:val="sr-Cyrl-CS"/>
        </w:rPr>
      </w:pPr>
    </w:p>
    <w:p w:rsidR="00390684" w:rsidRPr="00D24E3D" w:rsidRDefault="00390684" w:rsidP="00390684">
      <w:pPr>
        <w:pStyle w:val="ListParagraph"/>
        <w:numPr>
          <w:ilvl w:val="0"/>
          <w:numId w:val="9"/>
        </w:numPr>
        <w:spacing w:after="150"/>
        <w:jc w:val="both"/>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Да ли би се реализацијом изабраних опција позитивно утицало на промену социјалне ситуације у неком одређеном региону или округу и на који начин?</w:t>
      </w:r>
    </w:p>
    <w:p w:rsidR="00390684" w:rsidRPr="00D24E3D" w:rsidRDefault="00390684" w:rsidP="009832BB">
      <w:pPr>
        <w:spacing w:after="150"/>
        <w:ind w:left="360"/>
        <w:jc w:val="center"/>
        <w:rPr>
          <w:rFonts w:ascii="Times New Roman" w:hAnsi="Times New Roman" w:cs="Times New Roman"/>
          <w:sz w:val="24"/>
          <w:szCs w:val="24"/>
          <w:lang w:val="sr-Cyrl-CS"/>
        </w:rPr>
      </w:pPr>
      <w:r w:rsidRPr="00D24E3D">
        <w:rPr>
          <w:rFonts w:ascii="Times New Roman" w:hAnsi="Times New Roman" w:cs="Times New Roman"/>
          <w:sz w:val="24"/>
          <w:szCs w:val="24"/>
          <w:lang w:val="sr-Cyrl-CS"/>
        </w:rPr>
        <w:t>НЕ</w:t>
      </w:r>
    </w:p>
    <w:p w:rsidR="00390684" w:rsidRPr="00D24E3D" w:rsidRDefault="00390684" w:rsidP="00292221">
      <w:pPr>
        <w:spacing w:after="150"/>
        <w:ind w:left="142"/>
        <w:jc w:val="both"/>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8) Да ли би се реализацијом изабране опције 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p>
    <w:p w:rsidR="00390684" w:rsidRPr="00D24E3D" w:rsidRDefault="00390684" w:rsidP="009832BB">
      <w:pPr>
        <w:spacing w:after="150"/>
        <w:ind w:left="142"/>
        <w:jc w:val="center"/>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НЕ</w:t>
      </w:r>
    </w:p>
    <w:p w:rsidR="009832BB" w:rsidRPr="00D24E3D" w:rsidRDefault="009832BB" w:rsidP="009832BB">
      <w:pPr>
        <w:spacing w:after="150"/>
        <w:ind w:left="142"/>
        <w:jc w:val="center"/>
        <w:rPr>
          <w:rFonts w:ascii="Times New Roman" w:hAnsi="Times New Roman" w:cs="Times New Roman"/>
          <w:color w:val="000000"/>
          <w:sz w:val="24"/>
          <w:szCs w:val="24"/>
          <w:lang w:val="sr-Cyrl-CS"/>
        </w:rPr>
      </w:pPr>
    </w:p>
    <w:p w:rsidR="009832BB" w:rsidRPr="00D24E3D" w:rsidRDefault="009832BB" w:rsidP="009832BB">
      <w:pPr>
        <w:spacing w:after="150"/>
        <w:ind w:left="142"/>
        <w:jc w:val="center"/>
        <w:rPr>
          <w:rFonts w:ascii="Times New Roman" w:hAnsi="Times New Roman" w:cs="Times New Roman"/>
          <w:color w:val="000000"/>
          <w:sz w:val="24"/>
          <w:szCs w:val="24"/>
          <w:lang w:val="sr-Cyrl-CS"/>
        </w:rPr>
      </w:pPr>
    </w:p>
    <w:p w:rsidR="009832BB" w:rsidRPr="00D24E3D" w:rsidRDefault="009832BB" w:rsidP="009832BB">
      <w:pPr>
        <w:spacing w:after="150"/>
        <w:ind w:left="142"/>
        <w:jc w:val="center"/>
        <w:rPr>
          <w:rFonts w:ascii="Times New Roman" w:hAnsi="Times New Roman" w:cs="Times New Roman"/>
          <w:sz w:val="24"/>
          <w:szCs w:val="24"/>
          <w:lang w:val="sr-Cyrl-CS"/>
        </w:rPr>
      </w:pPr>
    </w:p>
    <w:p w:rsidR="00390684" w:rsidRPr="00D24E3D" w:rsidRDefault="00390684" w:rsidP="00390684">
      <w:pPr>
        <w:spacing w:after="150"/>
        <w:jc w:val="both"/>
        <w:rPr>
          <w:rFonts w:ascii="Times New Roman" w:hAnsi="Times New Roman" w:cs="Times New Roman"/>
          <w:sz w:val="24"/>
          <w:szCs w:val="24"/>
          <w:lang w:val="sr-Cyrl-CS"/>
        </w:rPr>
      </w:pPr>
      <w:r w:rsidRPr="00D24E3D">
        <w:rPr>
          <w:rFonts w:ascii="Times New Roman" w:hAnsi="Times New Roman" w:cs="Times New Roman"/>
          <w:color w:val="000000"/>
          <w:sz w:val="24"/>
          <w:szCs w:val="24"/>
          <w:lang w:val="sr-Cyrl-CS"/>
        </w:rPr>
        <w:lastRenderedPageBreak/>
        <w:t>ПРИЛОГ 8:</w:t>
      </w:r>
    </w:p>
    <w:p w:rsidR="00390684" w:rsidRPr="00D24E3D" w:rsidRDefault="00390684" w:rsidP="00390684">
      <w:pPr>
        <w:spacing w:after="120"/>
        <w:jc w:val="center"/>
        <w:rPr>
          <w:rFonts w:ascii="Times New Roman" w:hAnsi="Times New Roman" w:cs="Times New Roman"/>
          <w:sz w:val="24"/>
          <w:szCs w:val="24"/>
          <w:lang w:val="sr-Cyrl-CS"/>
        </w:rPr>
      </w:pPr>
      <w:r w:rsidRPr="00D24E3D">
        <w:rPr>
          <w:rFonts w:ascii="Times New Roman" w:hAnsi="Times New Roman" w:cs="Times New Roman"/>
          <w:b/>
          <w:color w:val="000000"/>
          <w:sz w:val="24"/>
          <w:szCs w:val="24"/>
          <w:lang w:val="sr-Cyrl-CS"/>
        </w:rPr>
        <w:t>Кључна питања за анализу ефеката на животну средину</w:t>
      </w:r>
    </w:p>
    <w:p w:rsidR="00390684" w:rsidRPr="00D24E3D" w:rsidRDefault="00390684" w:rsidP="00390684">
      <w:pPr>
        <w:pStyle w:val="ListParagraph"/>
        <w:numPr>
          <w:ilvl w:val="0"/>
          <w:numId w:val="8"/>
        </w:numPr>
        <w:spacing w:after="150"/>
        <w:jc w:val="both"/>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Да ли изабрана опција утиче и у којем обиму утиче на животну средину, укључујући ефекте на квалитет воде, ваздуха и земљишта, квалитет хране, урбану екологију и управљање отпадом, сировине, енергетску ефикасност и обновљиве изворе енергије?</w:t>
      </w:r>
    </w:p>
    <w:p w:rsidR="00390684" w:rsidRPr="00D24E3D" w:rsidRDefault="00390684" w:rsidP="009832BB">
      <w:pPr>
        <w:spacing w:after="150"/>
        <w:ind w:left="360"/>
        <w:jc w:val="center"/>
        <w:rPr>
          <w:rFonts w:ascii="Times New Roman" w:hAnsi="Times New Roman" w:cs="Times New Roman"/>
          <w:sz w:val="24"/>
          <w:szCs w:val="24"/>
          <w:lang w:val="sr-Cyrl-CS"/>
        </w:rPr>
      </w:pPr>
      <w:r w:rsidRPr="00D24E3D">
        <w:rPr>
          <w:rFonts w:ascii="Times New Roman" w:hAnsi="Times New Roman" w:cs="Times New Roman"/>
          <w:sz w:val="24"/>
          <w:szCs w:val="24"/>
          <w:lang w:val="sr-Cyrl-CS"/>
        </w:rPr>
        <w:t>НЕ</w:t>
      </w:r>
    </w:p>
    <w:p w:rsidR="00390684" w:rsidRPr="00D24E3D" w:rsidRDefault="00390684" w:rsidP="00390684">
      <w:pPr>
        <w:pStyle w:val="ListParagraph"/>
        <w:numPr>
          <w:ilvl w:val="0"/>
          <w:numId w:val="8"/>
        </w:numPr>
        <w:spacing w:after="150"/>
        <w:jc w:val="both"/>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Да ли изабрана опција утиче на квалитет и структуру екосистема, укључујући и интегритет и биодиверзитет екосистема, као и флору и фауну?</w:t>
      </w:r>
    </w:p>
    <w:p w:rsidR="00390684" w:rsidRPr="00D24E3D" w:rsidRDefault="00390684" w:rsidP="009832BB">
      <w:pPr>
        <w:spacing w:after="150"/>
        <w:ind w:left="360"/>
        <w:jc w:val="center"/>
        <w:rPr>
          <w:rFonts w:ascii="Times New Roman" w:hAnsi="Times New Roman" w:cs="Times New Roman"/>
          <w:sz w:val="24"/>
          <w:szCs w:val="24"/>
          <w:lang w:val="sr-Cyrl-CS"/>
        </w:rPr>
      </w:pPr>
      <w:r w:rsidRPr="00D24E3D">
        <w:rPr>
          <w:rFonts w:ascii="Times New Roman" w:hAnsi="Times New Roman" w:cs="Times New Roman"/>
          <w:sz w:val="24"/>
          <w:szCs w:val="24"/>
          <w:lang w:val="sr-Cyrl-CS"/>
        </w:rPr>
        <w:t>НЕ</w:t>
      </w:r>
    </w:p>
    <w:p w:rsidR="00390684" w:rsidRPr="00D24E3D" w:rsidRDefault="00390684" w:rsidP="00390684">
      <w:pPr>
        <w:pStyle w:val="ListParagraph"/>
        <w:numPr>
          <w:ilvl w:val="0"/>
          <w:numId w:val="8"/>
        </w:numPr>
        <w:spacing w:after="150"/>
        <w:jc w:val="both"/>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Да ли изабрана опција утиче на здравље људи?</w:t>
      </w:r>
    </w:p>
    <w:p w:rsidR="00390684" w:rsidRPr="00D24E3D" w:rsidRDefault="00390684" w:rsidP="009832BB">
      <w:pPr>
        <w:spacing w:after="150"/>
        <w:ind w:left="360"/>
        <w:jc w:val="center"/>
        <w:rPr>
          <w:rFonts w:ascii="Times New Roman" w:hAnsi="Times New Roman" w:cs="Times New Roman"/>
          <w:sz w:val="24"/>
          <w:szCs w:val="24"/>
          <w:lang w:val="sr-Cyrl-CS"/>
        </w:rPr>
      </w:pPr>
      <w:r w:rsidRPr="00D24E3D">
        <w:rPr>
          <w:rFonts w:ascii="Times New Roman" w:hAnsi="Times New Roman" w:cs="Times New Roman"/>
          <w:sz w:val="24"/>
          <w:szCs w:val="24"/>
          <w:lang w:val="sr-Cyrl-CS"/>
        </w:rPr>
        <w:t>НЕ</w:t>
      </w:r>
    </w:p>
    <w:p w:rsidR="00390684" w:rsidRPr="00D24E3D" w:rsidRDefault="00390684" w:rsidP="00390684">
      <w:pPr>
        <w:pStyle w:val="ListParagraph"/>
        <w:numPr>
          <w:ilvl w:val="0"/>
          <w:numId w:val="8"/>
        </w:numPr>
        <w:spacing w:after="150"/>
        <w:jc w:val="both"/>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Да ли изабрана опција представља ризик по животну средину и здравље људи и да ли се допунским мерама може утицати на смањење тих ризика?</w:t>
      </w:r>
    </w:p>
    <w:p w:rsidR="00390684" w:rsidRPr="00D24E3D" w:rsidRDefault="00390684" w:rsidP="009832BB">
      <w:pPr>
        <w:spacing w:after="150"/>
        <w:ind w:left="360"/>
        <w:jc w:val="center"/>
        <w:rPr>
          <w:rFonts w:ascii="Times New Roman" w:hAnsi="Times New Roman" w:cs="Times New Roman"/>
          <w:sz w:val="24"/>
          <w:szCs w:val="24"/>
          <w:lang w:val="sr-Cyrl-CS"/>
        </w:rPr>
      </w:pPr>
      <w:r w:rsidRPr="00D24E3D">
        <w:rPr>
          <w:rFonts w:ascii="Times New Roman" w:hAnsi="Times New Roman" w:cs="Times New Roman"/>
          <w:sz w:val="24"/>
          <w:szCs w:val="24"/>
          <w:lang w:val="sr-Cyrl-CS"/>
        </w:rPr>
        <w:t>НЕ</w:t>
      </w:r>
    </w:p>
    <w:p w:rsidR="00390684" w:rsidRPr="00D24E3D" w:rsidRDefault="00390684" w:rsidP="00390684">
      <w:pPr>
        <w:pStyle w:val="ListParagraph"/>
        <w:numPr>
          <w:ilvl w:val="0"/>
          <w:numId w:val="8"/>
        </w:numPr>
        <w:spacing w:after="150"/>
        <w:jc w:val="both"/>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Да ли изабрана опција утиче на заштиту и коришћење земљишта у складу са прописима који уређују предметну област?</w:t>
      </w:r>
    </w:p>
    <w:p w:rsidR="00390684" w:rsidRPr="00D24E3D" w:rsidRDefault="00390684" w:rsidP="009832BB">
      <w:pPr>
        <w:spacing w:after="150"/>
        <w:ind w:left="360"/>
        <w:jc w:val="center"/>
        <w:rPr>
          <w:rFonts w:ascii="Times New Roman" w:hAnsi="Times New Roman" w:cs="Times New Roman"/>
          <w:sz w:val="24"/>
          <w:szCs w:val="24"/>
          <w:lang w:val="sr-Cyrl-CS"/>
        </w:rPr>
      </w:pPr>
      <w:r w:rsidRPr="00D24E3D">
        <w:rPr>
          <w:rFonts w:ascii="Times New Roman" w:hAnsi="Times New Roman" w:cs="Times New Roman"/>
          <w:sz w:val="24"/>
          <w:szCs w:val="24"/>
          <w:lang w:val="sr-Cyrl-CS"/>
        </w:rPr>
        <w:t>НЕ</w:t>
      </w:r>
    </w:p>
    <w:p w:rsidR="00390684" w:rsidRPr="00D24E3D" w:rsidRDefault="00390684" w:rsidP="00390684">
      <w:pPr>
        <w:spacing w:after="150"/>
        <w:jc w:val="both"/>
        <w:rPr>
          <w:rFonts w:ascii="Times New Roman" w:hAnsi="Times New Roman" w:cs="Times New Roman"/>
          <w:sz w:val="24"/>
          <w:szCs w:val="24"/>
          <w:lang w:val="sr-Cyrl-CS"/>
        </w:rPr>
      </w:pPr>
      <w:r w:rsidRPr="00D24E3D">
        <w:rPr>
          <w:rFonts w:ascii="Times New Roman" w:hAnsi="Times New Roman" w:cs="Times New Roman"/>
          <w:color w:val="000000"/>
          <w:sz w:val="24"/>
          <w:szCs w:val="24"/>
          <w:lang w:val="sr-Cyrl-CS"/>
        </w:rPr>
        <w:t>ПРИЛОГ 9:</w:t>
      </w:r>
    </w:p>
    <w:p w:rsidR="00390684" w:rsidRPr="00D24E3D" w:rsidRDefault="00390684" w:rsidP="00390684">
      <w:pPr>
        <w:spacing w:after="120"/>
        <w:jc w:val="center"/>
        <w:rPr>
          <w:rFonts w:ascii="Times New Roman" w:hAnsi="Times New Roman" w:cs="Times New Roman"/>
          <w:sz w:val="24"/>
          <w:szCs w:val="24"/>
          <w:lang w:val="sr-Cyrl-CS"/>
        </w:rPr>
      </w:pPr>
      <w:r w:rsidRPr="00D24E3D">
        <w:rPr>
          <w:rFonts w:ascii="Times New Roman" w:hAnsi="Times New Roman" w:cs="Times New Roman"/>
          <w:b/>
          <w:color w:val="000000"/>
          <w:sz w:val="24"/>
          <w:szCs w:val="24"/>
          <w:lang w:val="sr-Cyrl-CS"/>
        </w:rPr>
        <w:t>Кључна питања за анализу управљачких ефеката</w:t>
      </w:r>
    </w:p>
    <w:p w:rsidR="00390684" w:rsidRPr="00D24E3D" w:rsidRDefault="00390684" w:rsidP="00390684">
      <w:pPr>
        <w:pStyle w:val="ListParagraph"/>
        <w:numPr>
          <w:ilvl w:val="0"/>
          <w:numId w:val="7"/>
        </w:numPr>
        <w:spacing w:after="150"/>
        <w:jc w:val="both"/>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Да ли се изабраном опцијом уводе организационе, управљачке или институционалне промене и које су то промене?</w:t>
      </w:r>
    </w:p>
    <w:p w:rsidR="00390684" w:rsidRPr="00D24E3D" w:rsidRDefault="00390684" w:rsidP="00390684">
      <w:pPr>
        <w:pStyle w:val="NoSpacing"/>
        <w:spacing w:line="276" w:lineRule="auto"/>
        <w:ind w:left="360"/>
        <w:jc w:val="both"/>
        <w:rPr>
          <w:rFonts w:ascii="Times New Roman" w:hAnsi="Times New Roman"/>
          <w:sz w:val="24"/>
          <w:szCs w:val="24"/>
          <w:lang w:val="sr-Cyrl-CS"/>
        </w:rPr>
      </w:pPr>
      <w:r w:rsidRPr="00D24E3D">
        <w:rPr>
          <w:rFonts w:ascii="Times New Roman" w:hAnsi="Times New Roman"/>
          <w:sz w:val="24"/>
          <w:szCs w:val="24"/>
          <w:lang w:val="sr-Cyrl-CS"/>
        </w:rPr>
        <w:t>У погледу институционалних мера</w:t>
      </w:r>
      <w:r w:rsidRPr="00D24E3D">
        <w:rPr>
          <w:rFonts w:ascii="Times New Roman" w:hAnsi="Times New Roman"/>
          <w:b/>
          <w:sz w:val="24"/>
          <w:szCs w:val="24"/>
          <w:lang w:val="sr-Cyrl-CS"/>
        </w:rPr>
        <w:t xml:space="preserve"> </w:t>
      </w:r>
      <w:r w:rsidRPr="00D24E3D">
        <w:rPr>
          <w:rFonts w:ascii="Times New Roman" w:hAnsi="Times New Roman"/>
          <w:sz w:val="24"/>
          <w:szCs w:val="24"/>
          <w:lang w:val="sr-Cyrl-CS"/>
        </w:rPr>
        <w:t>чланом 14.</w:t>
      </w:r>
      <w:r w:rsidR="009832BB" w:rsidRPr="00D24E3D">
        <w:rPr>
          <w:rFonts w:ascii="Times New Roman" w:hAnsi="Times New Roman"/>
          <w:sz w:val="24"/>
          <w:szCs w:val="24"/>
          <w:lang w:val="sr-Cyrl-CS"/>
        </w:rPr>
        <w:t xml:space="preserve"> Предлога</w:t>
      </w:r>
      <w:r w:rsidRPr="00D24E3D">
        <w:rPr>
          <w:rFonts w:ascii="Times New Roman" w:hAnsi="Times New Roman"/>
          <w:sz w:val="24"/>
          <w:szCs w:val="24"/>
          <w:lang w:val="sr-Cyrl-CS"/>
        </w:rPr>
        <w:t xml:space="preserve"> закона прописано је да ће у року од шест месеци од дана ступања на снагу овог закона, АТС и органи, односно организације надлежни за припрему и доношење техничких прописа закључити протоколе о сарадњи, чиме ће се остварити циљеви који се тичу сарадње са органима, односно организацијама надлежним за припрему и доношење техничких прописа. </w:t>
      </w:r>
    </w:p>
    <w:p w:rsidR="00390684" w:rsidRPr="00D24E3D" w:rsidRDefault="00390684" w:rsidP="00390684">
      <w:pPr>
        <w:pStyle w:val="NoSpacing"/>
        <w:spacing w:line="276" w:lineRule="auto"/>
        <w:ind w:left="360"/>
        <w:jc w:val="both"/>
        <w:rPr>
          <w:rFonts w:ascii="Times New Roman" w:hAnsi="Times New Roman"/>
          <w:sz w:val="24"/>
          <w:szCs w:val="24"/>
          <w:lang w:val="sr-Cyrl-CS"/>
        </w:rPr>
      </w:pPr>
      <w:r w:rsidRPr="00D24E3D">
        <w:rPr>
          <w:rFonts w:ascii="Times New Roman" w:hAnsi="Times New Roman"/>
          <w:sz w:val="24"/>
          <w:szCs w:val="24"/>
          <w:lang w:val="sr-Cyrl-CS"/>
        </w:rPr>
        <w:t xml:space="preserve">Новим саставом органа управљања </w:t>
      </w:r>
      <w:r w:rsidR="009832BB" w:rsidRPr="00D24E3D">
        <w:rPr>
          <w:rFonts w:ascii="Times New Roman" w:hAnsi="Times New Roman"/>
          <w:sz w:val="24"/>
          <w:szCs w:val="24"/>
          <w:lang w:val="sr-Cyrl-CS"/>
        </w:rPr>
        <w:t xml:space="preserve">АТС </w:t>
      </w:r>
      <w:r w:rsidR="00C7500C">
        <w:rPr>
          <w:rFonts w:ascii="Times New Roman" w:hAnsi="Times New Roman"/>
          <w:sz w:val="24"/>
          <w:szCs w:val="24"/>
          <w:lang w:val="sr-Cyrl-CS"/>
        </w:rPr>
        <w:t>ост</w:t>
      </w:r>
      <w:r w:rsidRPr="00D24E3D">
        <w:rPr>
          <w:rFonts w:ascii="Times New Roman" w:hAnsi="Times New Roman"/>
          <w:sz w:val="24"/>
          <w:szCs w:val="24"/>
          <w:lang w:val="sr-Cyrl-CS"/>
        </w:rPr>
        <w:t>в</w:t>
      </w:r>
      <w:r w:rsidR="00C7500C">
        <w:rPr>
          <w:rFonts w:ascii="Times New Roman" w:hAnsi="Times New Roman"/>
          <w:sz w:val="24"/>
          <w:szCs w:val="24"/>
          <w:lang w:val="sr-Cyrl-CS"/>
        </w:rPr>
        <w:t>а</w:t>
      </w:r>
      <w:r w:rsidRPr="00D24E3D">
        <w:rPr>
          <w:rFonts w:ascii="Times New Roman" w:hAnsi="Times New Roman"/>
          <w:sz w:val="24"/>
          <w:szCs w:val="24"/>
          <w:lang w:val="sr-Cyrl-CS"/>
        </w:rPr>
        <w:t>рује се бољи надзор Министарства привреде и јача се непристрасност у одлучивању.</w:t>
      </w:r>
    </w:p>
    <w:p w:rsidR="00390684" w:rsidRPr="00D24E3D" w:rsidRDefault="00390684" w:rsidP="00390684">
      <w:pPr>
        <w:pStyle w:val="NoSpacing"/>
        <w:spacing w:line="276" w:lineRule="auto"/>
        <w:ind w:left="720"/>
        <w:jc w:val="both"/>
        <w:rPr>
          <w:rFonts w:ascii="Times New Roman" w:hAnsi="Times New Roman"/>
          <w:sz w:val="24"/>
          <w:szCs w:val="24"/>
          <w:lang w:val="sr-Cyrl-CS"/>
        </w:rPr>
      </w:pPr>
    </w:p>
    <w:p w:rsidR="00390684" w:rsidRPr="00D24E3D" w:rsidRDefault="00390684" w:rsidP="00390684">
      <w:pPr>
        <w:pStyle w:val="NoSpacing"/>
        <w:numPr>
          <w:ilvl w:val="0"/>
          <w:numId w:val="7"/>
        </w:numPr>
        <w:spacing w:line="276" w:lineRule="auto"/>
        <w:jc w:val="both"/>
        <w:rPr>
          <w:rFonts w:ascii="Times New Roman" w:hAnsi="Times New Roman"/>
          <w:sz w:val="24"/>
          <w:szCs w:val="24"/>
          <w:lang w:val="sr-Cyrl-CS"/>
        </w:rPr>
      </w:pPr>
      <w:r w:rsidRPr="00D24E3D">
        <w:rPr>
          <w:rFonts w:ascii="Times New Roman" w:hAnsi="Times New Roman"/>
          <w:color w:val="000000"/>
          <w:sz w:val="24"/>
          <w:szCs w:val="24"/>
          <w:lang w:val="sr-Cyrl-CS"/>
        </w:rPr>
        <w:t>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rsidR="009832BB" w:rsidRPr="00D24E3D" w:rsidRDefault="009832BB" w:rsidP="009832BB">
      <w:pPr>
        <w:pStyle w:val="NoSpacing"/>
        <w:spacing w:line="276" w:lineRule="auto"/>
        <w:ind w:left="720"/>
        <w:jc w:val="both"/>
        <w:rPr>
          <w:rFonts w:ascii="Times New Roman" w:hAnsi="Times New Roman"/>
          <w:sz w:val="24"/>
          <w:szCs w:val="24"/>
          <w:lang w:val="sr-Cyrl-CS"/>
        </w:rPr>
      </w:pPr>
    </w:p>
    <w:p w:rsidR="00390684" w:rsidRPr="00D24E3D" w:rsidRDefault="00390684" w:rsidP="00390684">
      <w:pPr>
        <w:pStyle w:val="NoSpacing"/>
        <w:spacing w:line="276" w:lineRule="auto"/>
        <w:ind w:left="720"/>
        <w:jc w:val="both"/>
        <w:rPr>
          <w:rFonts w:ascii="Times New Roman" w:hAnsi="Times New Roman"/>
          <w:sz w:val="24"/>
          <w:szCs w:val="24"/>
          <w:lang w:val="sr-Cyrl-CS"/>
        </w:rPr>
      </w:pPr>
    </w:p>
    <w:p w:rsidR="00390684" w:rsidRPr="00D24E3D" w:rsidRDefault="009832BB" w:rsidP="00390684">
      <w:pPr>
        <w:pStyle w:val="NoSpacing"/>
        <w:spacing w:line="276" w:lineRule="auto"/>
        <w:ind w:left="360"/>
        <w:jc w:val="both"/>
        <w:rPr>
          <w:rFonts w:ascii="Times New Roman" w:hAnsi="Times New Roman"/>
          <w:sz w:val="24"/>
          <w:szCs w:val="24"/>
          <w:lang w:val="sr-Cyrl-CS"/>
        </w:rPr>
      </w:pPr>
      <w:r w:rsidRPr="00D24E3D">
        <w:rPr>
          <w:rFonts w:ascii="Times New Roman" w:hAnsi="Times New Roman"/>
          <w:color w:val="000000"/>
          <w:sz w:val="24"/>
          <w:szCs w:val="24"/>
          <w:lang w:val="sr-Cyrl-CS"/>
        </w:rPr>
        <w:lastRenderedPageBreak/>
        <w:t xml:space="preserve">АТС </w:t>
      </w:r>
      <w:r w:rsidR="00390684" w:rsidRPr="00D24E3D">
        <w:rPr>
          <w:rFonts w:ascii="Times New Roman" w:hAnsi="Times New Roman"/>
          <w:color w:val="000000"/>
          <w:sz w:val="24"/>
          <w:szCs w:val="24"/>
          <w:lang w:val="sr-Cyrl-CS"/>
        </w:rPr>
        <w:t>има капацитете за спровођење свих уведених мера.</w:t>
      </w:r>
    </w:p>
    <w:p w:rsidR="00390684" w:rsidRPr="00D24E3D" w:rsidRDefault="00390684" w:rsidP="00D31895">
      <w:pPr>
        <w:pStyle w:val="NoSpacing"/>
        <w:spacing w:line="276" w:lineRule="auto"/>
        <w:jc w:val="both"/>
        <w:rPr>
          <w:rFonts w:ascii="Times New Roman" w:hAnsi="Times New Roman"/>
          <w:sz w:val="24"/>
          <w:szCs w:val="24"/>
          <w:lang w:val="sr-Cyrl-CS"/>
        </w:rPr>
      </w:pPr>
    </w:p>
    <w:p w:rsidR="00390684" w:rsidRPr="00D24E3D" w:rsidRDefault="00390684" w:rsidP="00390684">
      <w:pPr>
        <w:pStyle w:val="ListParagraph"/>
        <w:numPr>
          <w:ilvl w:val="0"/>
          <w:numId w:val="7"/>
        </w:numPr>
        <w:spacing w:after="150"/>
        <w:jc w:val="both"/>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w:t>
      </w:r>
      <w:r w:rsidR="009832BB" w:rsidRPr="00D24E3D">
        <w:rPr>
          <w:rFonts w:ascii="Times New Roman" w:hAnsi="Times New Roman" w:cs="Times New Roman"/>
          <w:color w:val="000000"/>
          <w:sz w:val="24"/>
          <w:szCs w:val="24"/>
          <w:lang w:val="sr-Cyrl-CS"/>
        </w:rPr>
        <w:t>ичких и људских капацитета и сл</w:t>
      </w:r>
      <w:r w:rsidRPr="00D24E3D">
        <w:rPr>
          <w:rFonts w:ascii="Times New Roman" w:hAnsi="Times New Roman" w:cs="Times New Roman"/>
          <w:color w:val="000000"/>
          <w:sz w:val="24"/>
          <w:szCs w:val="24"/>
          <w:lang w:val="sr-Cyrl-CS"/>
        </w:rPr>
        <w:t>) и у којем временском периоду је то потребно спровести?</w:t>
      </w:r>
    </w:p>
    <w:p w:rsidR="00390684" w:rsidRPr="00D24E3D" w:rsidRDefault="00390684" w:rsidP="009832BB">
      <w:pPr>
        <w:spacing w:after="150"/>
        <w:ind w:left="360"/>
        <w:jc w:val="center"/>
        <w:rPr>
          <w:rFonts w:ascii="Times New Roman" w:hAnsi="Times New Roman" w:cs="Times New Roman"/>
          <w:sz w:val="24"/>
          <w:szCs w:val="24"/>
          <w:lang w:val="sr-Cyrl-CS"/>
        </w:rPr>
      </w:pPr>
      <w:r w:rsidRPr="00D24E3D">
        <w:rPr>
          <w:rFonts w:ascii="Times New Roman" w:hAnsi="Times New Roman" w:cs="Times New Roman"/>
          <w:sz w:val="24"/>
          <w:szCs w:val="24"/>
          <w:lang w:val="sr-Cyrl-CS"/>
        </w:rPr>
        <w:t>НЕ</w:t>
      </w:r>
    </w:p>
    <w:p w:rsidR="00390684" w:rsidRPr="00D24E3D" w:rsidRDefault="00390684" w:rsidP="00390684">
      <w:pPr>
        <w:pStyle w:val="ListParagraph"/>
        <w:numPr>
          <w:ilvl w:val="0"/>
          <w:numId w:val="7"/>
        </w:numPr>
        <w:spacing w:after="150"/>
        <w:jc w:val="both"/>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Да ли је изабрана опција у сагласности са важећим прописима, међународним споразумима и усвојеним документима јавних политика?</w:t>
      </w:r>
    </w:p>
    <w:p w:rsidR="00390684" w:rsidRPr="00D24E3D" w:rsidRDefault="00390684" w:rsidP="009832BB">
      <w:pPr>
        <w:spacing w:after="150"/>
        <w:ind w:left="360"/>
        <w:jc w:val="center"/>
        <w:rPr>
          <w:rFonts w:ascii="Times New Roman" w:hAnsi="Times New Roman" w:cs="Times New Roman"/>
          <w:sz w:val="24"/>
          <w:szCs w:val="24"/>
          <w:lang w:val="sr-Cyrl-CS"/>
        </w:rPr>
      </w:pPr>
      <w:r w:rsidRPr="00D24E3D">
        <w:rPr>
          <w:rFonts w:ascii="Times New Roman" w:hAnsi="Times New Roman" w:cs="Times New Roman"/>
          <w:sz w:val="24"/>
          <w:szCs w:val="24"/>
          <w:lang w:val="sr-Cyrl-CS"/>
        </w:rPr>
        <w:t>ДА</w:t>
      </w:r>
    </w:p>
    <w:p w:rsidR="00390684" w:rsidRPr="00D24E3D" w:rsidRDefault="00390684" w:rsidP="00390684">
      <w:pPr>
        <w:pStyle w:val="ListParagraph"/>
        <w:numPr>
          <w:ilvl w:val="0"/>
          <w:numId w:val="7"/>
        </w:numPr>
        <w:spacing w:after="150"/>
        <w:jc w:val="both"/>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Да ли изабрана опција утиче на владавину права и безбедност?</w:t>
      </w:r>
    </w:p>
    <w:p w:rsidR="00390684" w:rsidRPr="00D24E3D" w:rsidRDefault="00390684" w:rsidP="00390684">
      <w:pPr>
        <w:spacing w:after="150"/>
        <w:ind w:left="360"/>
        <w:jc w:val="both"/>
        <w:rPr>
          <w:rFonts w:ascii="Times New Roman" w:hAnsi="Times New Roman" w:cs="Times New Roman"/>
          <w:sz w:val="24"/>
          <w:szCs w:val="24"/>
          <w:lang w:val="sr-Cyrl-CS"/>
        </w:rPr>
      </w:pPr>
      <w:r w:rsidRPr="00D24E3D">
        <w:rPr>
          <w:rFonts w:ascii="Times New Roman" w:hAnsi="Times New Roman" w:cs="Times New Roman"/>
          <w:sz w:val="24"/>
          <w:szCs w:val="24"/>
          <w:lang w:val="sr-Cyrl-CS"/>
        </w:rPr>
        <w:t>Изабраним опцијама постиже се већи степен правне сигурности у погледу јасно дефинисаних рокова за окончање и обнављање поступка акредитације.</w:t>
      </w:r>
    </w:p>
    <w:p w:rsidR="00390684" w:rsidRPr="00D24E3D" w:rsidRDefault="00390684" w:rsidP="00390684">
      <w:pPr>
        <w:pStyle w:val="ListParagraph"/>
        <w:numPr>
          <w:ilvl w:val="0"/>
          <w:numId w:val="7"/>
        </w:numPr>
        <w:spacing w:after="150"/>
        <w:jc w:val="both"/>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Да ли изабрана опција утиче на одговорност и транспарентност рада јавне управе и на који начин?</w:t>
      </w:r>
    </w:p>
    <w:p w:rsidR="00390684" w:rsidRPr="00D24E3D" w:rsidRDefault="00390684" w:rsidP="00390684">
      <w:pPr>
        <w:spacing w:after="0"/>
        <w:jc w:val="both"/>
        <w:rPr>
          <w:rFonts w:ascii="Times New Roman" w:hAnsi="Times New Roman" w:cs="Times New Roman"/>
          <w:sz w:val="24"/>
          <w:szCs w:val="24"/>
          <w:lang w:val="sr-Cyrl-CS"/>
        </w:rPr>
      </w:pPr>
      <w:r w:rsidRPr="00D24E3D">
        <w:rPr>
          <w:rFonts w:ascii="Times New Roman" w:hAnsi="Times New Roman" w:cs="Times New Roman"/>
          <w:sz w:val="24"/>
          <w:szCs w:val="24"/>
          <w:lang w:val="sr-Cyrl-CS"/>
        </w:rPr>
        <w:t xml:space="preserve">Предложена решења ће имати утицај на транспарентост рада АТС (нрп. уводи се вођење јавног регистра оцењивача и експерата које ангажује АТС). </w:t>
      </w:r>
    </w:p>
    <w:p w:rsidR="00390684" w:rsidRPr="00D24E3D" w:rsidRDefault="00390684" w:rsidP="00390684">
      <w:pPr>
        <w:spacing w:after="150"/>
        <w:ind w:left="360"/>
        <w:jc w:val="both"/>
        <w:rPr>
          <w:rFonts w:ascii="Times New Roman" w:hAnsi="Times New Roman" w:cs="Times New Roman"/>
          <w:sz w:val="24"/>
          <w:szCs w:val="24"/>
          <w:lang w:val="sr-Cyrl-CS"/>
        </w:rPr>
      </w:pPr>
    </w:p>
    <w:p w:rsidR="00390684" w:rsidRPr="00D24E3D" w:rsidRDefault="00390684" w:rsidP="00390684">
      <w:pPr>
        <w:pStyle w:val="ListParagraph"/>
        <w:numPr>
          <w:ilvl w:val="0"/>
          <w:numId w:val="7"/>
        </w:numPr>
        <w:spacing w:after="150"/>
        <w:jc w:val="both"/>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rsidR="00390684" w:rsidRPr="00D24E3D" w:rsidRDefault="00390684" w:rsidP="00390684">
      <w:pPr>
        <w:spacing w:after="0" w:line="240" w:lineRule="auto"/>
        <w:jc w:val="both"/>
        <w:rPr>
          <w:rFonts w:ascii="Times New Roman" w:hAnsi="Times New Roman" w:cs="Times New Roman"/>
          <w:sz w:val="24"/>
          <w:szCs w:val="24"/>
          <w:lang w:val="sr-Cyrl-CS"/>
        </w:rPr>
      </w:pPr>
      <w:r w:rsidRPr="00D24E3D">
        <w:rPr>
          <w:rFonts w:ascii="Times New Roman" w:hAnsi="Times New Roman" w:cs="Times New Roman"/>
          <w:sz w:val="24"/>
          <w:szCs w:val="24"/>
          <w:lang w:val="sr-Cyrl-CS"/>
        </w:rPr>
        <w:t>Листа прописа и других општи</w:t>
      </w:r>
      <w:r w:rsidR="00D767EF">
        <w:rPr>
          <w:rFonts w:ascii="Times New Roman" w:hAnsi="Times New Roman" w:cs="Times New Roman"/>
          <w:sz w:val="24"/>
          <w:szCs w:val="24"/>
          <w:lang w:val="sr-Cyrl-CS"/>
        </w:rPr>
        <w:t>х аката којима се извршава Предлога</w:t>
      </w:r>
      <w:r w:rsidRPr="00D24E3D">
        <w:rPr>
          <w:rFonts w:ascii="Times New Roman" w:hAnsi="Times New Roman" w:cs="Times New Roman"/>
          <w:sz w:val="24"/>
          <w:szCs w:val="24"/>
          <w:lang w:val="sr-Cyrl-CS"/>
        </w:rPr>
        <w:t xml:space="preserve"> закона </w:t>
      </w:r>
      <w:r w:rsidR="00D767EF">
        <w:rPr>
          <w:rFonts w:ascii="Times New Roman" w:hAnsi="Times New Roman" w:cs="Times New Roman"/>
          <w:noProof/>
          <w:sz w:val="24"/>
          <w:szCs w:val="24"/>
          <w:lang w:val="sr-Cyrl-CS"/>
        </w:rPr>
        <w:t>о измени и допуни З</w:t>
      </w:r>
      <w:r w:rsidRPr="00D24E3D">
        <w:rPr>
          <w:rFonts w:ascii="Times New Roman" w:hAnsi="Times New Roman" w:cs="Times New Roman"/>
          <w:noProof/>
          <w:sz w:val="24"/>
          <w:szCs w:val="24"/>
          <w:lang w:val="sr-Cyrl-CS"/>
        </w:rPr>
        <w:t>акона о акредитацији</w:t>
      </w:r>
      <w:r w:rsidRPr="00D24E3D">
        <w:rPr>
          <w:rFonts w:ascii="Times New Roman" w:hAnsi="Times New Roman" w:cs="Times New Roman"/>
          <w:sz w:val="24"/>
          <w:szCs w:val="24"/>
          <w:lang w:val="sr-Cyrl-CS"/>
        </w:rPr>
        <w:t xml:space="preserve"> са роковима за њихово доношење:</w:t>
      </w:r>
    </w:p>
    <w:p w:rsidR="00390684" w:rsidRPr="00D24E3D" w:rsidRDefault="00390684" w:rsidP="00390684">
      <w:pPr>
        <w:spacing w:after="0" w:line="240" w:lineRule="auto"/>
        <w:jc w:val="both"/>
        <w:rPr>
          <w:rFonts w:ascii="Times New Roman" w:hAnsi="Times New Roman" w:cs="Times New Roman"/>
          <w:sz w:val="24"/>
          <w:szCs w:val="24"/>
          <w:lang w:val="sr-Cyrl-CS"/>
        </w:rPr>
      </w:pPr>
    </w:p>
    <w:p w:rsidR="00390684" w:rsidRPr="00D24E3D" w:rsidRDefault="00390684" w:rsidP="00390684">
      <w:pPr>
        <w:pStyle w:val="ListParagraph"/>
        <w:spacing w:after="0" w:line="240" w:lineRule="auto"/>
        <w:jc w:val="both"/>
        <w:rPr>
          <w:rFonts w:ascii="Times New Roman" w:hAnsi="Times New Roman" w:cs="Times New Roman"/>
          <w:sz w:val="24"/>
          <w:szCs w:val="24"/>
          <w:lang w:val="sr-Cyrl-CS"/>
        </w:rPr>
      </w:pPr>
      <w:r w:rsidRPr="00D24E3D">
        <w:rPr>
          <w:rFonts w:ascii="Times New Roman" w:hAnsi="Times New Roman" w:cs="Times New Roman"/>
          <w:sz w:val="24"/>
          <w:szCs w:val="24"/>
          <w:lang w:val="sr-Cyrl-CS"/>
        </w:rPr>
        <w:t>Подзаконски акти које доноси Влада:</w:t>
      </w:r>
    </w:p>
    <w:p w:rsidR="00390684" w:rsidRPr="00D24E3D" w:rsidRDefault="00A46D0F" w:rsidP="00390684">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Одлука о оснивању </w:t>
      </w:r>
      <w:r w:rsidR="009832BB" w:rsidRPr="00D24E3D">
        <w:rPr>
          <w:rFonts w:ascii="Times New Roman" w:hAnsi="Times New Roman" w:cs="Times New Roman"/>
          <w:sz w:val="24"/>
          <w:szCs w:val="24"/>
          <w:lang w:val="sr-Cyrl-CS"/>
        </w:rPr>
        <w:t>АТС – три месеца од ступања на снагу овог з</w:t>
      </w:r>
      <w:r w:rsidR="00390684" w:rsidRPr="00D24E3D">
        <w:rPr>
          <w:rFonts w:ascii="Times New Roman" w:hAnsi="Times New Roman" w:cs="Times New Roman"/>
          <w:sz w:val="24"/>
          <w:szCs w:val="24"/>
          <w:lang w:val="sr-Cyrl-CS"/>
        </w:rPr>
        <w:t>акона;</w:t>
      </w:r>
    </w:p>
    <w:p w:rsidR="00390684" w:rsidRPr="00D24E3D" w:rsidRDefault="00390684" w:rsidP="00390684">
      <w:pPr>
        <w:spacing w:after="0" w:line="240" w:lineRule="auto"/>
        <w:jc w:val="both"/>
        <w:rPr>
          <w:rFonts w:ascii="Times New Roman" w:hAnsi="Times New Roman" w:cs="Times New Roman"/>
          <w:sz w:val="24"/>
          <w:szCs w:val="24"/>
          <w:lang w:val="sr-Cyrl-CS"/>
        </w:rPr>
      </w:pPr>
    </w:p>
    <w:p w:rsidR="00390684" w:rsidRPr="00D24E3D" w:rsidRDefault="00390684" w:rsidP="00390684">
      <w:pPr>
        <w:pStyle w:val="ListParagraph"/>
        <w:spacing w:after="0" w:line="240" w:lineRule="auto"/>
        <w:jc w:val="both"/>
        <w:rPr>
          <w:rFonts w:ascii="Times New Roman" w:hAnsi="Times New Roman" w:cs="Times New Roman"/>
          <w:sz w:val="24"/>
          <w:szCs w:val="24"/>
          <w:lang w:val="sr-Cyrl-CS"/>
        </w:rPr>
      </w:pPr>
      <w:r w:rsidRPr="00D24E3D">
        <w:rPr>
          <w:rFonts w:ascii="Times New Roman" w:hAnsi="Times New Roman" w:cs="Times New Roman"/>
          <w:sz w:val="24"/>
          <w:szCs w:val="24"/>
          <w:lang w:val="sr-Cyrl-CS"/>
        </w:rPr>
        <w:t>Подзаконски акти које доноси министар надлежан за послове акредитације:</w:t>
      </w:r>
    </w:p>
    <w:p w:rsidR="00390684" w:rsidRPr="00D24E3D" w:rsidRDefault="00390684" w:rsidP="00390684">
      <w:pPr>
        <w:spacing w:after="0" w:line="240" w:lineRule="auto"/>
        <w:ind w:firstLine="720"/>
        <w:jc w:val="both"/>
        <w:rPr>
          <w:rFonts w:ascii="Times New Roman" w:hAnsi="Times New Roman" w:cs="Times New Roman"/>
          <w:sz w:val="24"/>
          <w:szCs w:val="24"/>
          <w:lang w:val="sr-Cyrl-CS"/>
        </w:rPr>
      </w:pPr>
      <w:r w:rsidRPr="00D24E3D">
        <w:rPr>
          <w:rFonts w:ascii="Times New Roman" w:hAnsi="Times New Roman" w:cs="Times New Roman"/>
          <w:sz w:val="24"/>
          <w:szCs w:val="24"/>
          <w:lang w:val="sr-Cyrl-CS"/>
        </w:rPr>
        <w:t xml:space="preserve">Правилник о начину рада комисије за жалбе </w:t>
      </w:r>
      <w:proofErr w:type="spellStart"/>
      <w:r w:rsidRPr="00D24E3D">
        <w:rPr>
          <w:rFonts w:ascii="Times New Roman" w:hAnsi="Times New Roman" w:cs="Times New Roman"/>
          <w:sz w:val="24"/>
          <w:szCs w:val="24"/>
          <w:lang w:val="sr-Cyrl-CS"/>
        </w:rPr>
        <w:t>Акредитационог</w:t>
      </w:r>
      <w:proofErr w:type="spellEnd"/>
      <w:r w:rsidRPr="00D24E3D">
        <w:rPr>
          <w:rFonts w:ascii="Times New Roman" w:hAnsi="Times New Roman" w:cs="Times New Roman"/>
          <w:sz w:val="24"/>
          <w:szCs w:val="24"/>
          <w:lang w:val="sr-Cyrl-CS"/>
        </w:rPr>
        <w:t xml:space="preserve"> тела Србије</w:t>
      </w:r>
      <w:r w:rsidR="000C59FF" w:rsidRPr="00D24E3D">
        <w:rPr>
          <w:rFonts w:ascii="Times New Roman" w:hAnsi="Times New Roman" w:cs="Times New Roman"/>
          <w:sz w:val="24"/>
          <w:szCs w:val="24"/>
          <w:lang w:val="sr-Cyrl-CS"/>
        </w:rPr>
        <w:t xml:space="preserve"> – 30 дана од ступања на снагу овог з</w:t>
      </w:r>
      <w:r w:rsidRPr="00D24E3D">
        <w:rPr>
          <w:rFonts w:ascii="Times New Roman" w:hAnsi="Times New Roman" w:cs="Times New Roman"/>
          <w:sz w:val="24"/>
          <w:szCs w:val="24"/>
          <w:lang w:val="sr-Cyrl-CS"/>
        </w:rPr>
        <w:t>акона;</w:t>
      </w:r>
    </w:p>
    <w:p w:rsidR="00390684" w:rsidRPr="00D24E3D" w:rsidRDefault="00390684" w:rsidP="00390684">
      <w:pPr>
        <w:spacing w:after="0" w:line="240" w:lineRule="auto"/>
        <w:jc w:val="both"/>
        <w:rPr>
          <w:rFonts w:ascii="Times New Roman" w:hAnsi="Times New Roman" w:cs="Times New Roman"/>
          <w:sz w:val="24"/>
          <w:szCs w:val="24"/>
          <w:lang w:val="sr-Cyrl-CS"/>
        </w:rPr>
      </w:pPr>
    </w:p>
    <w:p w:rsidR="00390684" w:rsidRPr="00D24E3D" w:rsidRDefault="00390684" w:rsidP="00390684">
      <w:pPr>
        <w:spacing w:after="0" w:line="240" w:lineRule="auto"/>
        <w:ind w:firstLine="720"/>
        <w:jc w:val="both"/>
        <w:rPr>
          <w:rFonts w:ascii="Times New Roman" w:hAnsi="Times New Roman" w:cs="Times New Roman"/>
          <w:sz w:val="24"/>
          <w:szCs w:val="24"/>
          <w:lang w:val="sr-Cyrl-CS"/>
        </w:rPr>
      </w:pPr>
      <w:r w:rsidRPr="00D24E3D">
        <w:rPr>
          <w:rFonts w:ascii="Times New Roman" w:hAnsi="Times New Roman" w:cs="Times New Roman"/>
          <w:sz w:val="24"/>
          <w:szCs w:val="24"/>
          <w:lang w:val="sr-Cyrl-CS"/>
        </w:rPr>
        <w:t>Подзаконски акти који доноси</w:t>
      </w:r>
      <w:r w:rsidR="00A46D0F">
        <w:rPr>
          <w:rFonts w:ascii="Times New Roman" w:hAnsi="Times New Roman" w:cs="Times New Roman"/>
          <w:sz w:val="24"/>
          <w:szCs w:val="24"/>
          <w:lang w:val="sr-Cyrl-CS"/>
        </w:rPr>
        <w:t xml:space="preserve"> АТС </w:t>
      </w:r>
      <w:r w:rsidRPr="00D24E3D">
        <w:rPr>
          <w:rFonts w:ascii="Times New Roman" w:hAnsi="Times New Roman" w:cs="Times New Roman"/>
          <w:sz w:val="24"/>
          <w:szCs w:val="24"/>
          <w:lang w:val="sr-Cyrl-CS"/>
        </w:rPr>
        <w:t>:</w:t>
      </w:r>
    </w:p>
    <w:p w:rsidR="00390684" w:rsidRPr="00D24E3D" w:rsidRDefault="00390684" w:rsidP="00390684">
      <w:pPr>
        <w:spacing w:after="0" w:line="240" w:lineRule="auto"/>
        <w:ind w:firstLine="720"/>
        <w:jc w:val="both"/>
        <w:rPr>
          <w:rFonts w:ascii="Times New Roman" w:hAnsi="Times New Roman" w:cs="Times New Roman"/>
          <w:sz w:val="24"/>
          <w:szCs w:val="24"/>
          <w:lang w:val="sr-Cyrl-CS"/>
        </w:rPr>
      </w:pPr>
      <w:r w:rsidRPr="00D24E3D">
        <w:rPr>
          <w:rFonts w:ascii="Times New Roman" w:hAnsi="Times New Roman" w:cs="Times New Roman"/>
          <w:sz w:val="24"/>
          <w:szCs w:val="24"/>
          <w:lang w:val="sr-Cyrl-CS"/>
        </w:rPr>
        <w:t>Статут</w:t>
      </w:r>
      <w:r w:rsidR="00A46D0F" w:rsidRPr="00A46D0F">
        <w:rPr>
          <w:rFonts w:ascii="Times New Roman" w:hAnsi="Times New Roman" w:cs="Times New Roman"/>
          <w:sz w:val="24"/>
          <w:szCs w:val="24"/>
          <w:lang w:val="sr-Cyrl-CS"/>
        </w:rPr>
        <w:t xml:space="preserve"> </w:t>
      </w:r>
      <w:r w:rsidR="00A46D0F">
        <w:rPr>
          <w:rFonts w:ascii="Times New Roman" w:hAnsi="Times New Roman" w:cs="Times New Roman"/>
          <w:sz w:val="24"/>
          <w:szCs w:val="24"/>
          <w:lang w:val="sr-Cyrl-CS"/>
        </w:rPr>
        <w:t>АТС</w:t>
      </w:r>
      <w:r w:rsidRPr="00D24E3D">
        <w:rPr>
          <w:rFonts w:ascii="Times New Roman" w:hAnsi="Times New Roman" w:cs="Times New Roman"/>
          <w:sz w:val="24"/>
          <w:szCs w:val="24"/>
          <w:lang w:val="sr-Cyrl-CS"/>
        </w:rPr>
        <w:t xml:space="preserve"> </w:t>
      </w:r>
      <w:r w:rsidR="00A46D0F">
        <w:rPr>
          <w:rFonts w:ascii="Times New Roman" w:hAnsi="Times New Roman" w:cs="Times New Roman"/>
          <w:sz w:val="24"/>
          <w:szCs w:val="24"/>
          <w:lang w:val="sr-Cyrl-CS"/>
        </w:rPr>
        <w:t xml:space="preserve"> </w:t>
      </w:r>
      <w:r w:rsidR="005E7BBB" w:rsidRPr="00D24E3D">
        <w:rPr>
          <w:rFonts w:ascii="Times New Roman" w:hAnsi="Times New Roman" w:cs="Times New Roman"/>
          <w:sz w:val="24"/>
          <w:szCs w:val="24"/>
          <w:lang w:val="sr-Cyrl-CS"/>
        </w:rPr>
        <w:t xml:space="preserve"> – шест месеци од ступања на снагу овог </w:t>
      </w:r>
      <w:proofErr w:type="spellStart"/>
      <w:r w:rsidRPr="00D24E3D">
        <w:rPr>
          <w:rFonts w:ascii="Times New Roman" w:hAnsi="Times New Roman" w:cs="Times New Roman"/>
          <w:sz w:val="24"/>
          <w:szCs w:val="24"/>
          <w:lang w:val="sr-Cyrl-CS"/>
        </w:rPr>
        <w:t>акона</w:t>
      </w:r>
      <w:proofErr w:type="spellEnd"/>
      <w:r w:rsidRPr="00D24E3D">
        <w:rPr>
          <w:rFonts w:ascii="Times New Roman" w:hAnsi="Times New Roman" w:cs="Times New Roman"/>
          <w:sz w:val="24"/>
          <w:szCs w:val="24"/>
          <w:lang w:val="sr-Cyrl-CS"/>
        </w:rPr>
        <w:t>;</w:t>
      </w:r>
    </w:p>
    <w:p w:rsidR="00390684" w:rsidRPr="00D24E3D" w:rsidRDefault="00390684" w:rsidP="00390684">
      <w:pPr>
        <w:spacing w:after="0" w:line="240" w:lineRule="auto"/>
        <w:ind w:firstLine="720"/>
        <w:jc w:val="both"/>
        <w:rPr>
          <w:rFonts w:ascii="Times New Roman" w:hAnsi="Times New Roman" w:cs="Times New Roman"/>
          <w:sz w:val="24"/>
          <w:szCs w:val="24"/>
          <w:lang w:val="sr-Cyrl-CS"/>
        </w:rPr>
      </w:pPr>
      <w:r w:rsidRPr="00D24E3D">
        <w:rPr>
          <w:rFonts w:ascii="Times New Roman" w:hAnsi="Times New Roman" w:cs="Times New Roman"/>
          <w:sz w:val="24"/>
          <w:szCs w:val="24"/>
          <w:lang w:val="sr-Cyrl-CS"/>
        </w:rPr>
        <w:t xml:space="preserve">Правила акредитације </w:t>
      </w:r>
      <w:r w:rsidR="00A46D0F">
        <w:rPr>
          <w:rFonts w:ascii="Times New Roman" w:hAnsi="Times New Roman" w:cs="Times New Roman"/>
          <w:sz w:val="24"/>
          <w:szCs w:val="24"/>
          <w:lang w:val="sr-Cyrl-CS"/>
        </w:rPr>
        <w:t xml:space="preserve"> АТС</w:t>
      </w:r>
      <w:r w:rsidRPr="00D24E3D">
        <w:rPr>
          <w:rFonts w:ascii="Times New Roman" w:hAnsi="Times New Roman" w:cs="Times New Roman"/>
          <w:sz w:val="24"/>
          <w:szCs w:val="24"/>
          <w:lang w:val="sr-Cyrl-CS"/>
        </w:rPr>
        <w:t xml:space="preserve"> – 30 дана од ступања на снагу Статута АТС.</w:t>
      </w:r>
    </w:p>
    <w:p w:rsidR="005E7BBB" w:rsidRPr="00D24E3D" w:rsidRDefault="005E7BBB" w:rsidP="00390684">
      <w:pPr>
        <w:spacing w:after="0" w:line="240" w:lineRule="auto"/>
        <w:ind w:firstLine="720"/>
        <w:jc w:val="both"/>
        <w:rPr>
          <w:rFonts w:ascii="Times New Roman" w:hAnsi="Times New Roman" w:cs="Times New Roman"/>
          <w:sz w:val="24"/>
          <w:szCs w:val="24"/>
          <w:lang w:val="sr-Cyrl-CS"/>
        </w:rPr>
      </w:pPr>
    </w:p>
    <w:p w:rsidR="005E7BBB" w:rsidRPr="00D24E3D" w:rsidRDefault="005E7BBB" w:rsidP="00390684">
      <w:pPr>
        <w:spacing w:after="0" w:line="240" w:lineRule="auto"/>
        <w:ind w:firstLine="720"/>
        <w:jc w:val="both"/>
        <w:rPr>
          <w:rFonts w:ascii="Times New Roman" w:hAnsi="Times New Roman" w:cs="Times New Roman"/>
          <w:sz w:val="24"/>
          <w:szCs w:val="24"/>
          <w:lang w:val="sr-Cyrl-CS"/>
        </w:rPr>
      </w:pPr>
    </w:p>
    <w:p w:rsidR="00390684" w:rsidRDefault="00390684" w:rsidP="00390684">
      <w:pPr>
        <w:spacing w:after="150"/>
        <w:ind w:left="360"/>
        <w:jc w:val="both"/>
        <w:rPr>
          <w:rFonts w:ascii="Times New Roman" w:hAnsi="Times New Roman" w:cs="Times New Roman"/>
          <w:sz w:val="24"/>
          <w:szCs w:val="24"/>
          <w:lang w:val="sr-Cyrl-CS"/>
        </w:rPr>
      </w:pPr>
    </w:p>
    <w:p w:rsidR="00A46D0F" w:rsidRDefault="00A46D0F" w:rsidP="00390684">
      <w:pPr>
        <w:spacing w:after="150"/>
        <w:ind w:left="360"/>
        <w:jc w:val="both"/>
        <w:rPr>
          <w:rFonts w:ascii="Times New Roman" w:hAnsi="Times New Roman" w:cs="Times New Roman"/>
          <w:sz w:val="24"/>
          <w:szCs w:val="24"/>
          <w:lang w:val="sr-Cyrl-CS"/>
        </w:rPr>
      </w:pPr>
    </w:p>
    <w:p w:rsidR="00A46D0F" w:rsidRPr="00D24E3D" w:rsidRDefault="00A46D0F" w:rsidP="00390684">
      <w:pPr>
        <w:spacing w:after="150"/>
        <w:ind w:left="360"/>
        <w:jc w:val="both"/>
        <w:rPr>
          <w:rFonts w:ascii="Times New Roman" w:hAnsi="Times New Roman" w:cs="Times New Roman"/>
          <w:sz w:val="24"/>
          <w:szCs w:val="24"/>
          <w:lang w:val="sr-Cyrl-CS"/>
        </w:rPr>
      </w:pPr>
    </w:p>
    <w:p w:rsidR="00390684" w:rsidRPr="00D24E3D" w:rsidRDefault="00390684" w:rsidP="00390684">
      <w:pPr>
        <w:spacing w:after="150"/>
        <w:jc w:val="both"/>
        <w:rPr>
          <w:rFonts w:ascii="Times New Roman" w:hAnsi="Times New Roman" w:cs="Times New Roman"/>
          <w:sz w:val="24"/>
          <w:szCs w:val="24"/>
          <w:lang w:val="sr-Cyrl-CS"/>
        </w:rPr>
      </w:pPr>
      <w:r w:rsidRPr="00D24E3D">
        <w:rPr>
          <w:rFonts w:ascii="Times New Roman" w:hAnsi="Times New Roman" w:cs="Times New Roman"/>
          <w:color w:val="000000"/>
          <w:sz w:val="24"/>
          <w:szCs w:val="24"/>
          <w:lang w:val="sr-Cyrl-CS"/>
        </w:rPr>
        <w:t>ПРИЛОГ 10:</w:t>
      </w:r>
    </w:p>
    <w:p w:rsidR="00390684" w:rsidRPr="00D24E3D" w:rsidRDefault="00390684" w:rsidP="00D31895">
      <w:pPr>
        <w:spacing w:after="120"/>
        <w:jc w:val="center"/>
        <w:rPr>
          <w:rFonts w:ascii="Times New Roman" w:hAnsi="Times New Roman" w:cs="Times New Roman"/>
          <w:sz w:val="24"/>
          <w:szCs w:val="24"/>
          <w:lang w:val="sr-Cyrl-CS"/>
        </w:rPr>
      </w:pPr>
      <w:r w:rsidRPr="00D24E3D">
        <w:rPr>
          <w:rFonts w:ascii="Times New Roman" w:hAnsi="Times New Roman" w:cs="Times New Roman"/>
          <w:b/>
          <w:color w:val="000000"/>
          <w:sz w:val="24"/>
          <w:szCs w:val="24"/>
          <w:lang w:val="sr-Cyrl-CS"/>
        </w:rPr>
        <w:t>Кључна питања за анализу ризика</w:t>
      </w:r>
    </w:p>
    <w:p w:rsidR="00390684" w:rsidRPr="00D24E3D" w:rsidRDefault="00390684" w:rsidP="00390684">
      <w:pPr>
        <w:pStyle w:val="ListParagraph"/>
        <w:numPr>
          <w:ilvl w:val="0"/>
          <w:numId w:val="4"/>
        </w:numPr>
        <w:spacing w:after="150"/>
        <w:jc w:val="both"/>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за доносиоце одлука у наредном периоду (Народну скупштину, Владу, државне органе и слично)?</w:t>
      </w:r>
    </w:p>
    <w:p w:rsidR="00390684" w:rsidRPr="00D24E3D" w:rsidRDefault="00390684" w:rsidP="00390684">
      <w:pPr>
        <w:pStyle w:val="Normal1"/>
        <w:ind w:right="-44"/>
        <w:jc w:val="both"/>
        <w:rPr>
          <w:rFonts w:ascii="Times New Roman" w:hAnsi="Times New Roman" w:cs="Times New Roman"/>
          <w:color w:val="auto"/>
          <w:sz w:val="24"/>
          <w:szCs w:val="24"/>
          <w:lang w:val="sr-Cyrl-CS"/>
        </w:rPr>
      </w:pPr>
      <w:r w:rsidRPr="00D24E3D">
        <w:rPr>
          <w:rFonts w:ascii="Times New Roman" w:hAnsi="Times New Roman" w:cs="Times New Roman"/>
          <w:color w:val="auto"/>
          <w:sz w:val="24"/>
          <w:szCs w:val="24"/>
          <w:lang w:val="sr-Cyrl-CS"/>
        </w:rPr>
        <w:t xml:space="preserve">Имајући у виду значај питања која уређује овај закон, Министарство привреде је решењем формирало радну групу која је припремила текст Нацрта закона, а коју чине представници Министарства привреде, АТС, Привредне коморе Србије и појединих акредитованих тела за оцењивање усаглашености. Текст предметног </w:t>
      </w:r>
      <w:r w:rsidR="00935762">
        <w:rPr>
          <w:rFonts w:ascii="Times New Roman" w:hAnsi="Times New Roman" w:cs="Times New Roman"/>
          <w:color w:val="auto"/>
          <w:sz w:val="24"/>
          <w:szCs w:val="24"/>
          <w:lang w:val="sr-Cyrl-CS"/>
        </w:rPr>
        <w:t xml:space="preserve">закона </w:t>
      </w:r>
      <w:r w:rsidRPr="00D24E3D">
        <w:rPr>
          <w:rFonts w:ascii="Times New Roman" w:hAnsi="Times New Roman" w:cs="Times New Roman"/>
          <w:color w:val="auto"/>
          <w:sz w:val="24"/>
          <w:szCs w:val="24"/>
          <w:lang w:val="sr-Cyrl-CS"/>
        </w:rPr>
        <w:t>је, у оквиру спровођења јавне расправе, био постављен на интернет страници Министа</w:t>
      </w:r>
      <w:r w:rsidR="005E7BBB" w:rsidRPr="00D24E3D">
        <w:rPr>
          <w:rFonts w:ascii="Times New Roman" w:hAnsi="Times New Roman" w:cs="Times New Roman"/>
          <w:color w:val="auto"/>
          <w:sz w:val="24"/>
          <w:szCs w:val="24"/>
          <w:lang w:val="sr-Cyrl-CS"/>
        </w:rPr>
        <w:t>рства привреде, порталу „ТЕХНИС”</w:t>
      </w:r>
      <w:r w:rsidRPr="00D24E3D">
        <w:rPr>
          <w:rFonts w:ascii="Times New Roman" w:hAnsi="Times New Roman" w:cs="Times New Roman"/>
          <w:color w:val="auto"/>
          <w:sz w:val="24"/>
          <w:szCs w:val="24"/>
          <w:lang w:val="sr-Cyrl-CS"/>
        </w:rPr>
        <w:t xml:space="preserve"> Сектора за квалитет и безбедност производа Министарства привреде, као и на порталу е-управе, чиме је било омогућено јавности да примедбе, коментаре и сугестије на текст Нацрта закона достави Министарству привреде путем поште или електронским путем.</w:t>
      </w:r>
    </w:p>
    <w:p w:rsidR="00390684" w:rsidRPr="00D24E3D" w:rsidRDefault="00390684" w:rsidP="00390684">
      <w:pPr>
        <w:pStyle w:val="Normal1"/>
        <w:ind w:right="-44"/>
        <w:jc w:val="both"/>
        <w:rPr>
          <w:rFonts w:ascii="Times New Roman" w:hAnsi="Times New Roman" w:cs="Times New Roman"/>
          <w:color w:val="auto"/>
          <w:sz w:val="24"/>
          <w:szCs w:val="24"/>
          <w:lang w:val="sr-Cyrl-CS"/>
        </w:rPr>
      </w:pPr>
      <w:r w:rsidRPr="00D24E3D">
        <w:rPr>
          <w:rFonts w:ascii="Times New Roman" w:hAnsi="Times New Roman" w:cs="Times New Roman"/>
          <w:color w:val="auto"/>
          <w:sz w:val="24"/>
          <w:szCs w:val="24"/>
          <w:lang w:val="sr-Cyrl-CS"/>
        </w:rPr>
        <w:t>Такође, у периоду од 20. јуна 2018. године до 10. јула 2018. године, је спроведена јавна расправа, чиме је омогућено свим заинтересованим странама да се укључе у израду предм</w:t>
      </w:r>
      <w:r w:rsidR="00935762">
        <w:rPr>
          <w:rFonts w:ascii="Times New Roman" w:hAnsi="Times New Roman" w:cs="Times New Roman"/>
          <w:color w:val="auto"/>
          <w:sz w:val="24"/>
          <w:szCs w:val="24"/>
          <w:lang w:val="sr-Cyrl-CS"/>
        </w:rPr>
        <w:t>етног закона.</w:t>
      </w:r>
    </w:p>
    <w:p w:rsidR="00390684" w:rsidRPr="00D24E3D" w:rsidRDefault="00390684" w:rsidP="00390684">
      <w:pPr>
        <w:pStyle w:val="Normal1"/>
        <w:ind w:right="-44"/>
        <w:jc w:val="both"/>
        <w:rPr>
          <w:rFonts w:ascii="Times New Roman" w:hAnsi="Times New Roman" w:cs="Times New Roman"/>
          <w:bCs/>
          <w:iCs/>
          <w:color w:val="auto"/>
          <w:sz w:val="24"/>
          <w:szCs w:val="24"/>
          <w:lang w:val="sr-Cyrl-CS"/>
        </w:rPr>
      </w:pPr>
      <w:r w:rsidRPr="00D24E3D">
        <w:rPr>
          <w:rFonts w:ascii="Times New Roman" w:hAnsi="Times New Roman" w:cs="Times New Roman"/>
          <w:color w:val="auto"/>
          <w:sz w:val="24"/>
          <w:szCs w:val="24"/>
          <w:lang w:val="sr-Cyrl-CS"/>
        </w:rPr>
        <w:t>По окончању јавне расправе и након анализе свих коментара, сугестија и предлога  добијених током поступка јавне расправе, израђен је коначни текст Нацрта закона и затражена су мишљења органа државне управе</w:t>
      </w:r>
      <w:r w:rsidRPr="00D24E3D">
        <w:rPr>
          <w:rFonts w:ascii="Times New Roman" w:hAnsi="Times New Roman" w:cs="Times New Roman"/>
          <w:bCs/>
          <w:iCs/>
          <w:color w:val="auto"/>
          <w:sz w:val="24"/>
          <w:szCs w:val="24"/>
          <w:lang w:val="sr-Cyrl-CS"/>
        </w:rPr>
        <w:t xml:space="preserve"> са чијим делокругом рада је повезано п</w:t>
      </w:r>
      <w:r w:rsidR="00F85996">
        <w:rPr>
          <w:rFonts w:ascii="Times New Roman" w:hAnsi="Times New Roman" w:cs="Times New Roman"/>
          <w:bCs/>
          <w:iCs/>
          <w:color w:val="auto"/>
          <w:sz w:val="24"/>
          <w:szCs w:val="24"/>
          <w:lang w:val="sr-Cyrl-CS"/>
        </w:rPr>
        <w:t>итање на које се предметни закон</w:t>
      </w:r>
      <w:r w:rsidRPr="00D24E3D">
        <w:rPr>
          <w:rFonts w:ascii="Times New Roman" w:hAnsi="Times New Roman" w:cs="Times New Roman"/>
          <w:bCs/>
          <w:iCs/>
          <w:color w:val="auto"/>
          <w:sz w:val="24"/>
          <w:szCs w:val="24"/>
          <w:lang w:val="sr-Cyrl-CS"/>
        </w:rPr>
        <w:t xml:space="preserve"> односи.</w:t>
      </w:r>
    </w:p>
    <w:p w:rsidR="00390684" w:rsidRPr="00D24E3D" w:rsidRDefault="00390684" w:rsidP="00390684">
      <w:pPr>
        <w:pStyle w:val="Normal1"/>
        <w:ind w:right="-44"/>
        <w:jc w:val="both"/>
        <w:rPr>
          <w:rFonts w:ascii="Times New Roman" w:hAnsi="Times New Roman" w:cs="Times New Roman"/>
          <w:bCs/>
          <w:iCs/>
          <w:color w:val="auto"/>
          <w:sz w:val="24"/>
          <w:szCs w:val="24"/>
          <w:lang w:val="sr-Cyrl-CS"/>
        </w:rPr>
      </w:pPr>
    </w:p>
    <w:p w:rsidR="00390684" w:rsidRPr="00D24E3D" w:rsidRDefault="005E7BBB" w:rsidP="00390684">
      <w:pPr>
        <w:pStyle w:val="Normal1"/>
        <w:ind w:right="-44"/>
        <w:jc w:val="both"/>
        <w:rPr>
          <w:rFonts w:ascii="Times New Roman" w:hAnsi="Times New Roman" w:cs="Times New Roman"/>
          <w:bCs/>
          <w:iCs/>
          <w:color w:val="auto"/>
          <w:sz w:val="24"/>
          <w:szCs w:val="24"/>
          <w:lang w:val="sr-Cyrl-CS"/>
        </w:rPr>
      </w:pPr>
      <w:r w:rsidRPr="00D24E3D">
        <w:rPr>
          <w:rFonts w:ascii="Times New Roman" w:hAnsi="Times New Roman" w:cs="Times New Roman"/>
          <w:bCs/>
          <w:iCs/>
          <w:color w:val="auto"/>
          <w:sz w:val="24"/>
          <w:szCs w:val="24"/>
          <w:lang w:val="sr-Cyrl-CS"/>
        </w:rPr>
        <w:t>Измене и допуне важећег з</w:t>
      </w:r>
      <w:r w:rsidR="00390684" w:rsidRPr="00D24E3D">
        <w:rPr>
          <w:rFonts w:ascii="Times New Roman" w:hAnsi="Times New Roman" w:cs="Times New Roman"/>
          <w:bCs/>
          <w:iCs/>
          <w:color w:val="auto"/>
          <w:sz w:val="24"/>
          <w:szCs w:val="24"/>
          <w:lang w:val="sr-Cyrl-CS"/>
        </w:rPr>
        <w:t>акона о акредитацији у смислу унапређења области акредитације, а складу са развојем акредитације у Европи и препорукама и процедурама међународних организација за акредитацију и актуелним потребама привреде Републике Србије, предвиђене су Програмом рада Владе за 2021. годину</w:t>
      </w:r>
    </w:p>
    <w:p w:rsidR="00390684" w:rsidRPr="00D24E3D" w:rsidRDefault="00390684" w:rsidP="0077250D">
      <w:pPr>
        <w:spacing w:after="150"/>
        <w:jc w:val="both"/>
        <w:rPr>
          <w:rFonts w:ascii="Times New Roman" w:hAnsi="Times New Roman" w:cs="Times New Roman"/>
          <w:sz w:val="24"/>
          <w:szCs w:val="24"/>
          <w:lang w:val="sr-Cyrl-CS"/>
        </w:rPr>
      </w:pPr>
    </w:p>
    <w:p w:rsidR="00390684" w:rsidRPr="00D24E3D" w:rsidRDefault="00390684" w:rsidP="00390684">
      <w:pPr>
        <w:pStyle w:val="ListParagraph"/>
        <w:numPr>
          <w:ilvl w:val="0"/>
          <w:numId w:val="4"/>
        </w:numPr>
        <w:spacing w:after="150"/>
        <w:jc w:val="both"/>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p>
    <w:p w:rsidR="00390684" w:rsidRPr="00D24E3D" w:rsidRDefault="00390684" w:rsidP="00390684">
      <w:pPr>
        <w:pStyle w:val="Normal1"/>
        <w:tabs>
          <w:tab w:val="left" w:pos="142"/>
          <w:tab w:val="left" w:pos="284"/>
          <w:tab w:val="left" w:pos="709"/>
        </w:tabs>
        <w:ind w:right="-44"/>
        <w:jc w:val="both"/>
        <w:rPr>
          <w:rFonts w:ascii="Times New Roman" w:hAnsi="Times New Roman" w:cs="Times New Roman"/>
          <w:color w:val="auto"/>
          <w:sz w:val="24"/>
          <w:szCs w:val="24"/>
          <w:lang w:val="sr-Cyrl-CS"/>
        </w:rPr>
      </w:pPr>
      <w:r w:rsidRPr="00D24E3D">
        <w:rPr>
          <w:rFonts w:ascii="Times New Roman" w:hAnsi="Times New Roman" w:cs="Times New Roman"/>
          <w:color w:val="auto"/>
          <w:sz w:val="24"/>
          <w:szCs w:val="24"/>
          <w:lang w:val="sr-Cyrl-CS"/>
        </w:rPr>
        <w:t>Cпровођењем овог закона неће доћи до повећања трошкова за привредне субјекте и друга правна лица која подносе пријаве за акредитацију.</w:t>
      </w:r>
    </w:p>
    <w:p w:rsidR="00390684" w:rsidRPr="00D24E3D" w:rsidRDefault="00390684" w:rsidP="00390684">
      <w:pPr>
        <w:pStyle w:val="Normal1"/>
        <w:tabs>
          <w:tab w:val="left" w:pos="142"/>
          <w:tab w:val="left" w:pos="284"/>
          <w:tab w:val="left" w:pos="709"/>
        </w:tabs>
        <w:ind w:right="-44"/>
        <w:jc w:val="both"/>
        <w:rPr>
          <w:rFonts w:ascii="Times New Roman" w:hAnsi="Times New Roman" w:cs="Times New Roman"/>
          <w:color w:val="auto"/>
          <w:sz w:val="24"/>
          <w:szCs w:val="24"/>
          <w:lang w:val="sr-Cyrl-CS"/>
        </w:rPr>
      </w:pPr>
      <w:r w:rsidRPr="00D24E3D">
        <w:rPr>
          <w:rFonts w:ascii="Times New Roman" w:hAnsi="Times New Roman" w:cs="Times New Roman"/>
          <w:color w:val="auto"/>
          <w:sz w:val="24"/>
          <w:szCs w:val="24"/>
          <w:lang w:val="sr-Cyrl-CS"/>
        </w:rPr>
        <w:t>Исто тако, важно је подсетити да за спровођење овог закона није потребно обезбедити ни додатна средства из буџета Републике Србије.</w:t>
      </w:r>
    </w:p>
    <w:p w:rsidR="00390684" w:rsidRPr="00D24E3D" w:rsidRDefault="00390684" w:rsidP="0077250D">
      <w:pPr>
        <w:spacing w:after="150"/>
        <w:jc w:val="both"/>
        <w:rPr>
          <w:rFonts w:ascii="Times New Roman" w:hAnsi="Times New Roman" w:cs="Times New Roman"/>
          <w:sz w:val="24"/>
          <w:szCs w:val="24"/>
          <w:lang w:val="sr-Cyrl-CS"/>
        </w:rPr>
      </w:pPr>
    </w:p>
    <w:p w:rsidR="00390684" w:rsidRPr="00D24E3D" w:rsidRDefault="00390684" w:rsidP="00390684">
      <w:pPr>
        <w:pStyle w:val="ListParagraph"/>
        <w:numPr>
          <w:ilvl w:val="0"/>
          <w:numId w:val="4"/>
        </w:numPr>
        <w:jc w:val="both"/>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Да ли постоји још неки ризик за спровођење изабране опције?</w:t>
      </w:r>
    </w:p>
    <w:p w:rsidR="00390684" w:rsidRPr="00D24E3D" w:rsidRDefault="00390684" w:rsidP="00390684">
      <w:pPr>
        <w:spacing w:after="0"/>
        <w:jc w:val="both"/>
        <w:rPr>
          <w:rFonts w:ascii="Times New Roman" w:hAnsi="Times New Roman" w:cs="Times New Roman"/>
          <w:sz w:val="24"/>
          <w:szCs w:val="24"/>
          <w:lang w:val="sr-Cyrl-CS"/>
        </w:rPr>
      </w:pPr>
      <w:r w:rsidRPr="00D24E3D">
        <w:rPr>
          <w:rFonts w:ascii="Times New Roman" w:hAnsi="Times New Roman" w:cs="Times New Roman"/>
          <w:sz w:val="24"/>
          <w:szCs w:val="24"/>
          <w:lang w:val="sr-Cyrl-CS"/>
        </w:rPr>
        <w:lastRenderedPageBreak/>
        <w:t xml:space="preserve">Усаглашавање са Законом о буџетским </w:t>
      </w:r>
      <w:r w:rsidR="005E7BBB" w:rsidRPr="00D24E3D">
        <w:rPr>
          <w:rFonts w:ascii="Times New Roman" w:hAnsi="Times New Roman"/>
          <w:szCs w:val="24"/>
          <w:lang w:val="sr-Cyrl-CS"/>
        </w:rPr>
        <w:t xml:space="preserve">систему („Службени гласник РС”, бр. 54/09, 73/10, 101/10, 101/11, 93/12, 62/13, 63/13-исправка, 108/13, 142/14, 68/15-др. закон, 103/15, 99/16, 113/17, </w:t>
      </w:r>
      <w:r w:rsidR="005E7BBB" w:rsidRPr="00D24E3D">
        <w:rPr>
          <w:rFonts w:ascii="Times New Roman" w:hAnsi="Times New Roman"/>
          <w:lang w:val="sr-Cyrl-CS"/>
        </w:rPr>
        <w:t>95/18, 31/19, 72/19 и 149/20</w:t>
      </w:r>
      <w:r w:rsidR="005E7BBB" w:rsidRPr="00D24E3D">
        <w:rPr>
          <w:rFonts w:ascii="Times New Roman" w:hAnsi="Times New Roman" w:cs="Times New Roman"/>
          <w:sz w:val="24"/>
          <w:szCs w:val="24"/>
          <w:lang w:val="sr-Cyrl-CS"/>
        </w:rPr>
        <w:t xml:space="preserve">) </w:t>
      </w:r>
      <w:r w:rsidRPr="00D24E3D">
        <w:rPr>
          <w:rFonts w:ascii="Times New Roman" w:hAnsi="Times New Roman" w:cs="Times New Roman"/>
          <w:sz w:val="24"/>
          <w:szCs w:val="24"/>
          <w:lang w:val="sr-Cyrl-CS"/>
        </w:rPr>
        <w:t xml:space="preserve">који не дозвољава сопствене </w:t>
      </w:r>
      <w:r w:rsidR="00DA0541" w:rsidRPr="00D24E3D">
        <w:rPr>
          <w:rFonts w:ascii="Times New Roman" w:hAnsi="Times New Roman" w:cs="Times New Roman"/>
          <w:sz w:val="24"/>
          <w:szCs w:val="24"/>
          <w:lang w:val="sr-Cyrl-CS"/>
        </w:rPr>
        <w:t>приходе</w:t>
      </w:r>
      <w:r w:rsidRPr="00D24E3D">
        <w:rPr>
          <w:rFonts w:ascii="Times New Roman" w:hAnsi="Times New Roman" w:cs="Times New Roman"/>
          <w:sz w:val="24"/>
          <w:szCs w:val="24"/>
          <w:lang w:val="sr-Cyrl-CS"/>
        </w:rPr>
        <w:t>,</w:t>
      </w:r>
      <w:r w:rsidR="00DA0541" w:rsidRPr="00D24E3D">
        <w:rPr>
          <w:rFonts w:ascii="Times New Roman" w:hAnsi="Times New Roman" w:cs="Times New Roman"/>
          <w:sz w:val="24"/>
          <w:szCs w:val="24"/>
          <w:lang w:val="sr-Cyrl-CS"/>
        </w:rPr>
        <w:t xml:space="preserve"> </w:t>
      </w:r>
      <w:r w:rsidRPr="00D24E3D">
        <w:rPr>
          <w:rFonts w:ascii="Times New Roman" w:hAnsi="Times New Roman" w:cs="Times New Roman"/>
          <w:sz w:val="24"/>
          <w:szCs w:val="24"/>
          <w:lang w:val="sr-Cyrl-CS"/>
        </w:rPr>
        <w:t>односно, увођење наплате трошкова акредитације кроз систем републичких административних такси могао би да доведе до ризика недовољно доброг планирања трошкова од стране АТС.</w:t>
      </w:r>
    </w:p>
    <w:p w:rsidR="00390684" w:rsidRPr="00D24E3D" w:rsidRDefault="00390684" w:rsidP="00390684">
      <w:pPr>
        <w:jc w:val="both"/>
        <w:rPr>
          <w:rFonts w:ascii="Times New Roman" w:hAnsi="Times New Roman" w:cs="Times New Roman"/>
          <w:color w:val="000000"/>
          <w:sz w:val="24"/>
          <w:szCs w:val="24"/>
          <w:lang w:val="sr-Cyrl-CS"/>
        </w:rPr>
      </w:pPr>
    </w:p>
    <w:p w:rsidR="00390684" w:rsidRPr="00D24E3D" w:rsidRDefault="00390684" w:rsidP="00390684">
      <w:pPr>
        <w:spacing w:after="150"/>
        <w:jc w:val="both"/>
        <w:rPr>
          <w:rFonts w:ascii="Times New Roman" w:hAnsi="Times New Roman" w:cs="Times New Roman"/>
          <w:sz w:val="24"/>
          <w:szCs w:val="24"/>
          <w:lang w:val="sr-Cyrl-CS"/>
        </w:rPr>
      </w:pPr>
      <w:r w:rsidRPr="00D24E3D">
        <w:rPr>
          <w:rFonts w:ascii="Times New Roman" w:hAnsi="Times New Roman" w:cs="Times New Roman"/>
          <w:color w:val="000000"/>
          <w:sz w:val="24"/>
          <w:szCs w:val="24"/>
          <w:lang w:val="sr-Cyrl-CS"/>
        </w:rPr>
        <w:t>Информација о спроведеним консултацијама садрже податке о:</w:t>
      </w:r>
    </w:p>
    <w:p w:rsidR="00390684" w:rsidRPr="00D24E3D" w:rsidRDefault="00390684" w:rsidP="00390684">
      <w:pPr>
        <w:pStyle w:val="ListParagraph"/>
        <w:numPr>
          <w:ilvl w:val="0"/>
          <w:numId w:val="5"/>
        </w:numPr>
        <w:spacing w:after="150"/>
        <w:jc w:val="both"/>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времену, обиму и методама консултација;</w:t>
      </w:r>
    </w:p>
    <w:p w:rsidR="00390684" w:rsidRPr="00D24E3D" w:rsidRDefault="00390684" w:rsidP="00390684">
      <w:pPr>
        <w:pStyle w:val="Normal1"/>
        <w:ind w:right="-44"/>
        <w:jc w:val="both"/>
        <w:rPr>
          <w:rFonts w:ascii="Times New Roman" w:hAnsi="Times New Roman" w:cs="Times New Roman"/>
          <w:color w:val="auto"/>
          <w:sz w:val="24"/>
          <w:szCs w:val="24"/>
          <w:lang w:val="sr-Cyrl-CS"/>
        </w:rPr>
      </w:pPr>
      <w:r w:rsidRPr="00D24E3D">
        <w:rPr>
          <w:rFonts w:ascii="Times New Roman" w:hAnsi="Times New Roman" w:cs="Times New Roman"/>
          <w:color w:val="auto"/>
          <w:sz w:val="24"/>
          <w:szCs w:val="24"/>
          <w:lang w:val="sr-Cyrl-CS"/>
        </w:rPr>
        <w:t>У о</w:t>
      </w:r>
      <w:r w:rsidR="00A46D0F">
        <w:rPr>
          <w:rFonts w:ascii="Times New Roman" w:hAnsi="Times New Roman" w:cs="Times New Roman"/>
          <w:color w:val="auto"/>
          <w:sz w:val="24"/>
          <w:szCs w:val="24"/>
          <w:lang w:val="sr-Cyrl-CS"/>
        </w:rPr>
        <w:t>к</w:t>
      </w:r>
      <w:r w:rsidRPr="00D24E3D">
        <w:rPr>
          <w:rFonts w:ascii="Times New Roman" w:hAnsi="Times New Roman" w:cs="Times New Roman"/>
          <w:color w:val="auto"/>
          <w:sz w:val="24"/>
          <w:szCs w:val="24"/>
          <w:lang w:val="sr-Cyrl-CS"/>
        </w:rPr>
        <w:t>виру јавне расправе одржана су три округла стола, и то: 2. јула 2018. године у просторијама Регионалне привредне коморе Јужнобачког управног округа у Новом Саду, 4. јула 2018. године у просторијама Регионалне привредне коморе Шумадијског и Поморавског управног округа у Крагујевцу и 6. јула 2018. године у просторијама Привредне коморе Србије у Београду.</w:t>
      </w:r>
    </w:p>
    <w:p w:rsidR="00390684" w:rsidRPr="00D24E3D" w:rsidRDefault="00390684" w:rsidP="002E0BC5">
      <w:pPr>
        <w:pStyle w:val="Normal1"/>
        <w:ind w:right="-44"/>
        <w:jc w:val="both"/>
        <w:rPr>
          <w:rFonts w:ascii="Times New Roman" w:hAnsi="Times New Roman" w:cs="Times New Roman"/>
          <w:color w:val="auto"/>
          <w:sz w:val="24"/>
          <w:szCs w:val="24"/>
          <w:lang w:val="sr-Cyrl-CS"/>
        </w:rPr>
      </w:pPr>
      <w:r w:rsidRPr="00D24E3D">
        <w:rPr>
          <w:rFonts w:ascii="Times New Roman" w:hAnsi="Times New Roman" w:cs="Times New Roman"/>
          <w:color w:val="auto"/>
          <w:sz w:val="24"/>
          <w:szCs w:val="24"/>
          <w:lang w:val="sr-Cyrl-CS"/>
        </w:rPr>
        <w:t>Све заинтересоване стране имале су прилику да изнесу своје ставове о важећим решењима закона који уређује предметну област, као и да предложе своја решења, а наведену могућност су многи и искористили, како на округлим организованим столовима,</w:t>
      </w:r>
      <w:r w:rsidRPr="00D24E3D">
        <w:rPr>
          <w:rFonts w:ascii="Times New Roman" w:hAnsi="Times New Roman" w:cs="Times New Roman"/>
          <w:sz w:val="24"/>
          <w:szCs w:val="24"/>
          <w:lang w:val="sr-Cyrl-CS"/>
        </w:rPr>
        <w:t xml:space="preserve"> </w:t>
      </w:r>
      <w:r w:rsidRPr="00D24E3D">
        <w:rPr>
          <w:rFonts w:ascii="Times New Roman" w:hAnsi="Times New Roman" w:cs="Times New Roman"/>
          <w:color w:val="auto"/>
          <w:sz w:val="24"/>
          <w:szCs w:val="24"/>
          <w:lang w:val="sr-Cyrl-CS"/>
        </w:rPr>
        <w:t xml:space="preserve">тако и достављањем својих коментара, сугестија и конкретних предлога директно Министарству привреде. </w:t>
      </w:r>
    </w:p>
    <w:p w:rsidR="002E0BC5" w:rsidRPr="00D24E3D" w:rsidRDefault="002E0BC5" w:rsidP="002E0BC5">
      <w:pPr>
        <w:pStyle w:val="Normal1"/>
        <w:ind w:right="-44"/>
        <w:jc w:val="both"/>
        <w:rPr>
          <w:rFonts w:ascii="Times New Roman" w:hAnsi="Times New Roman" w:cs="Times New Roman"/>
          <w:color w:val="auto"/>
          <w:sz w:val="24"/>
          <w:szCs w:val="24"/>
          <w:lang w:val="sr-Cyrl-CS"/>
        </w:rPr>
      </w:pPr>
    </w:p>
    <w:p w:rsidR="00390684" w:rsidRPr="00D24E3D" w:rsidRDefault="00390684" w:rsidP="00390684">
      <w:pPr>
        <w:pStyle w:val="ListParagraph"/>
        <w:numPr>
          <w:ilvl w:val="0"/>
          <w:numId w:val="5"/>
        </w:numPr>
        <w:spacing w:after="150"/>
        <w:jc w:val="both"/>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учесницима консултативног процеса;</w:t>
      </w:r>
    </w:p>
    <w:p w:rsidR="00390684" w:rsidRPr="00D24E3D" w:rsidRDefault="00390684" w:rsidP="00390684">
      <w:pPr>
        <w:spacing w:after="150"/>
        <w:jc w:val="both"/>
        <w:rPr>
          <w:rFonts w:ascii="Times New Roman" w:hAnsi="Times New Roman" w:cs="Times New Roman"/>
          <w:sz w:val="24"/>
          <w:szCs w:val="24"/>
          <w:lang w:val="sr-Cyrl-CS"/>
        </w:rPr>
      </w:pPr>
      <w:r w:rsidRPr="00D24E3D">
        <w:rPr>
          <w:rFonts w:ascii="Times New Roman" w:hAnsi="Times New Roman" w:cs="Times New Roman"/>
          <w:sz w:val="24"/>
          <w:szCs w:val="24"/>
          <w:lang w:val="sr-Cyrl-CS"/>
        </w:rPr>
        <w:t>Учесници консултативног процеса, односно заинтересоване стране на које ће највише утицати предложена решења, као што су тела за оцењивање усаглашености,</w:t>
      </w:r>
      <w:r w:rsidRPr="00D24E3D">
        <w:rPr>
          <w:rFonts w:ascii="Times New Roman" w:eastAsia="Times New Roman" w:hAnsi="Times New Roman" w:cs="Times New Roman"/>
          <w:sz w:val="24"/>
          <w:szCs w:val="24"/>
          <w:lang w:val="sr-Cyrl-CS"/>
        </w:rPr>
        <w:t xml:space="preserve"> </w:t>
      </w:r>
      <w:r w:rsidRPr="00D24E3D">
        <w:rPr>
          <w:rFonts w:ascii="Times New Roman" w:hAnsi="Times New Roman" w:cs="Times New Roman"/>
          <w:sz w:val="24"/>
          <w:szCs w:val="24"/>
          <w:lang w:val="sr-Cyrl-CS"/>
        </w:rPr>
        <w:t>органи, односно организације који су надлежни за припрему и доношење техничких прописа,</w:t>
      </w:r>
      <w:r w:rsidRPr="00D24E3D">
        <w:rPr>
          <w:rFonts w:ascii="Times New Roman" w:eastAsia="Times New Roman" w:hAnsi="Times New Roman" w:cs="Times New Roman"/>
          <w:sz w:val="24"/>
          <w:szCs w:val="24"/>
          <w:lang w:val="sr-Cyrl-CS"/>
        </w:rPr>
        <w:t xml:space="preserve"> </w:t>
      </w:r>
      <w:r w:rsidRPr="00D24E3D">
        <w:rPr>
          <w:rFonts w:ascii="Times New Roman" w:hAnsi="Times New Roman" w:cs="Times New Roman"/>
          <w:sz w:val="24"/>
          <w:szCs w:val="24"/>
          <w:lang w:val="sr-Cyrl-CS"/>
        </w:rPr>
        <w:t>Корисници услуга акредитованих тела за оцењивање усаглашености имали су при</w:t>
      </w:r>
      <w:r w:rsidR="00A00D5C">
        <w:rPr>
          <w:rFonts w:ascii="Times New Roman" w:hAnsi="Times New Roman" w:cs="Times New Roman"/>
          <w:sz w:val="24"/>
          <w:szCs w:val="24"/>
          <w:lang w:val="sr-Cyrl-CS"/>
        </w:rPr>
        <w:t>лику да се изјасне и изнесу сво</w:t>
      </w:r>
      <w:r w:rsidRPr="00D24E3D">
        <w:rPr>
          <w:rFonts w:ascii="Times New Roman" w:hAnsi="Times New Roman" w:cs="Times New Roman"/>
          <w:sz w:val="24"/>
          <w:szCs w:val="24"/>
          <w:lang w:val="sr-Cyrl-CS"/>
        </w:rPr>
        <w:t>је ставове у наведеним методама консултација.</w:t>
      </w:r>
    </w:p>
    <w:p w:rsidR="00390684" w:rsidRPr="00D24E3D" w:rsidRDefault="00390684" w:rsidP="00390684">
      <w:pPr>
        <w:pStyle w:val="ListParagraph"/>
        <w:numPr>
          <w:ilvl w:val="0"/>
          <w:numId w:val="5"/>
        </w:numPr>
        <w:spacing w:after="150"/>
        <w:jc w:val="both"/>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питањима која су била предмет консултација;</w:t>
      </w:r>
    </w:p>
    <w:p w:rsidR="00390684" w:rsidRPr="00D24E3D" w:rsidRDefault="00390684" w:rsidP="00390684">
      <w:pPr>
        <w:pStyle w:val="ListParagraph"/>
        <w:spacing w:after="150"/>
        <w:jc w:val="both"/>
        <w:rPr>
          <w:rFonts w:ascii="Times New Roman" w:hAnsi="Times New Roman" w:cs="Times New Roman"/>
          <w:color w:val="000000"/>
          <w:sz w:val="24"/>
          <w:szCs w:val="24"/>
          <w:lang w:val="sr-Cyrl-CS"/>
        </w:rPr>
      </w:pPr>
    </w:p>
    <w:p w:rsidR="00390684" w:rsidRPr="00D24E3D" w:rsidRDefault="00390684" w:rsidP="00390684">
      <w:pPr>
        <w:spacing w:after="150"/>
        <w:jc w:val="both"/>
        <w:rPr>
          <w:rFonts w:ascii="Times New Roman" w:hAnsi="Times New Roman" w:cs="Times New Roman"/>
          <w:color w:val="000000"/>
          <w:sz w:val="24"/>
          <w:szCs w:val="24"/>
          <w:lang w:val="sr-Cyrl-CS"/>
        </w:rPr>
      </w:pPr>
      <w:r w:rsidRPr="00D24E3D">
        <w:rPr>
          <w:rFonts w:ascii="Times New Roman" w:hAnsi="Times New Roman" w:cs="Times New Roman"/>
          <w:color w:val="000000"/>
          <w:sz w:val="24"/>
          <w:szCs w:val="24"/>
          <w:lang w:val="sr-Cyrl-CS"/>
        </w:rPr>
        <w:t>Основна питања која су била предмет консултацију су:</w:t>
      </w:r>
    </w:p>
    <w:p w:rsidR="00390684" w:rsidRPr="004F5F6F" w:rsidRDefault="00390684" w:rsidP="00390684">
      <w:pPr>
        <w:pStyle w:val="ListParagraph"/>
        <w:numPr>
          <w:ilvl w:val="1"/>
          <w:numId w:val="6"/>
        </w:numPr>
        <w:spacing w:after="0"/>
        <w:jc w:val="both"/>
        <w:rPr>
          <w:rFonts w:ascii="Times New Roman" w:hAnsi="Times New Roman" w:cs="Times New Roman"/>
          <w:sz w:val="24"/>
          <w:szCs w:val="24"/>
          <w:lang w:val="sr-Cyrl-CS"/>
        </w:rPr>
      </w:pPr>
      <w:r w:rsidRPr="004F5F6F">
        <w:rPr>
          <w:rFonts w:ascii="Times New Roman" w:hAnsi="Times New Roman" w:cs="Times New Roman"/>
          <w:sz w:val="24"/>
          <w:szCs w:val="24"/>
          <w:lang w:val="sr-Cyrl-CS"/>
        </w:rPr>
        <w:t xml:space="preserve">увођење рокова трајања поступка акредитације  </w:t>
      </w:r>
    </w:p>
    <w:p w:rsidR="00390684" w:rsidRPr="004F5F6F" w:rsidRDefault="00390684" w:rsidP="00390684">
      <w:pPr>
        <w:pStyle w:val="ListParagraph"/>
        <w:numPr>
          <w:ilvl w:val="1"/>
          <w:numId w:val="6"/>
        </w:numPr>
        <w:spacing w:after="0"/>
        <w:jc w:val="both"/>
        <w:rPr>
          <w:rFonts w:ascii="Times New Roman" w:hAnsi="Times New Roman" w:cs="Times New Roman"/>
          <w:sz w:val="24"/>
          <w:szCs w:val="24"/>
          <w:lang w:val="sr-Cyrl-CS"/>
        </w:rPr>
      </w:pPr>
      <w:r w:rsidRPr="004F5F6F">
        <w:rPr>
          <w:rFonts w:ascii="Times New Roman" w:hAnsi="Times New Roman" w:cs="Times New Roman"/>
          <w:sz w:val="24"/>
          <w:szCs w:val="24"/>
          <w:lang w:val="sr-Cyrl-CS"/>
        </w:rPr>
        <w:t xml:space="preserve">повећање нивоа транспарентности рада АТС (нрп. вођење јавног регистра оцењивача и експерата које ангажује АТС); </w:t>
      </w:r>
    </w:p>
    <w:p w:rsidR="00390684" w:rsidRPr="004F5F6F" w:rsidRDefault="00390684" w:rsidP="00390684">
      <w:pPr>
        <w:pStyle w:val="ListParagraph"/>
        <w:numPr>
          <w:ilvl w:val="1"/>
          <w:numId w:val="6"/>
        </w:numPr>
        <w:spacing w:after="0"/>
        <w:jc w:val="both"/>
        <w:rPr>
          <w:rFonts w:ascii="Times New Roman" w:hAnsi="Times New Roman" w:cs="Times New Roman"/>
          <w:sz w:val="24"/>
          <w:szCs w:val="24"/>
          <w:lang w:val="sr-Cyrl-CS"/>
        </w:rPr>
      </w:pPr>
      <w:r w:rsidRPr="004F5F6F">
        <w:rPr>
          <w:rFonts w:ascii="Times New Roman" w:hAnsi="Times New Roman" w:cs="Times New Roman"/>
          <w:sz w:val="24"/>
          <w:szCs w:val="24"/>
          <w:lang w:val="sr-Cyrl-CS"/>
        </w:rPr>
        <w:t>усаглашавање</w:t>
      </w:r>
      <w:r w:rsidR="0034389E" w:rsidRPr="004F5F6F">
        <w:rPr>
          <w:rFonts w:ascii="Times New Roman" w:hAnsi="Times New Roman" w:cs="Times New Roman"/>
          <w:sz w:val="24"/>
          <w:szCs w:val="24"/>
          <w:lang w:val="sr-Cyrl-CS"/>
        </w:rPr>
        <w:t xml:space="preserve"> са Законом о буџетским систему</w:t>
      </w:r>
      <w:r w:rsidRPr="004F5F6F">
        <w:rPr>
          <w:rFonts w:ascii="Times New Roman" w:hAnsi="Times New Roman" w:cs="Times New Roman"/>
          <w:sz w:val="24"/>
          <w:szCs w:val="24"/>
          <w:lang w:val="sr-Cyrl-CS"/>
        </w:rPr>
        <w:t xml:space="preserve"> који не дозвољава сопствене приходе и увођењу наплате трошкова акредитације кроз систем републичких административних такси;</w:t>
      </w:r>
    </w:p>
    <w:p w:rsidR="00390684" w:rsidRPr="00D24E3D" w:rsidRDefault="00390684" w:rsidP="00390684">
      <w:pPr>
        <w:pStyle w:val="ListParagraph"/>
        <w:numPr>
          <w:ilvl w:val="1"/>
          <w:numId w:val="6"/>
        </w:numPr>
        <w:spacing w:after="0"/>
        <w:jc w:val="both"/>
        <w:rPr>
          <w:rFonts w:ascii="Times New Roman" w:hAnsi="Times New Roman" w:cs="Times New Roman"/>
          <w:sz w:val="24"/>
          <w:szCs w:val="24"/>
          <w:lang w:val="sr-Cyrl-CS"/>
        </w:rPr>
      </w:pPr>
      <w:r w:rsidRPr="004F5F6F">
        <w:rPr>
          <w:rFonts w:ascii="Times New Roman" w:hAnsi="Times New Roman" w:cs="Times New Roman"/>
          <w:sz w:val="24"/>
          <w:szCs w:val="24"/>
          <w:lang w:val="sr-Cyrl-CS"/>
        </w:rPr>
        <w:t>јачање надзора министарства надлежног за послове акредитације (Министарства привреде) над АТС (унапређењем система извештавања АТС</w:t>
      </w:r>
      <w:r w:rsidRPr="00D24E3D">
        <w:rPr>
          <w:rFonts w:ascii="Times New Roman" w:hAnsi="Times New Roman" w:cs="Times New Roman"/>
          <w:sz w:val="24"/>
          <w:szCs w:val="24"/>
          <w:lang w:val="sr-Cyrl-CS"/>
        </w:rPr>
        <w:t xml:space="preserve"> </w:t>
      </w:r>
      <w:r w:rsidRPr="00D24E3D">
        <w:rPr>
          <w:rFonts w:ascii="Times New Roman" w:hAnsi="Times New Roman" w:cs="Times New Roman"/>
          <w:sz w:val="24"/>
          <w:szCs w:val="24"/>
          <w:lang w:val="sr-Cyrl-CS"/>
        </w:rPr>
        <w:lastRenderedPageBreak/>
        <w:t>према МП и одредбама које се тичу именовања чланова и председника органа</w:t>
      </w:r>
      <w:r w:rsidR="003B0BDC">
        <w:rPr>
          <w:rFonts w:ascii="Times New Roman" w:hAnsi="Times New Roman" w:cs="Times New Roman"/>
          <w:sz w:val="24"/>
          <w:szCs w:val="24"/>
          <w:lang w:val="sr-Cyrl-CS"/>
        </w:rPr>
        <w:t xml:space="preserve"> </w:t>
      </w:r>
      <w:r w:rsidR="0040529B" w:rsidRPr="00D24E3D">
        <w:rPr>
          <w:rFonts w:ascii="Times New Roman" w:hAnsi="Times New Roman" w:cs="Times New Roman"/>
          <w:sz w:val="24"/>
          <w:szCs w:val="24"/>
          <w:lang w:val="sr-Cyrl-CS"/>
        </w:rPr>
        <w:t>АТС</w:t>
      </w:r>
      <w:r w:rsidRPr="00D24E3D">
        <w:rPr>
          <w:rFonts w:ascii="Times New Roman" w:hAnsi="Times New Roman" w:cs="Times New Roman"/>
          <w:sz w:val="24"/>
          <w:szCs w:val="24"/>
          <w:lang w:val="sr-Cyrl-CS"/>
        </w:rPr>
        <w:t>);</w:t>
      </w:r>
    </w:p>
    <w:p w:rsidR="00390684" w:rsidRPr="004F5F6F" w:rsidRDefault="00390684" w:rsidP="00390684">
      <w:pPr>
        <w:pStyle w:val="ListParagraph"/>
        <w:numPr>
          <w:ilvl w:val="1"/>
          <w:numId w:val="6"/>
        </w:numPr>
        <w:spacing w:after="0"/>
        <w:jc w:val="both"/>
        <w:rPr>
          <w:rFonts w:ascii="Times New Roman" w:hAnsi="Times New Roman" w:cs="Times New Roman"/>
          <w:sz w:val="24"/>
          <w:szCs w:val="24"/>
          <w:lang w:val="sr-Cyrl-CS"/>
        </w:rPr>
      </w:pPr>
      <w:r w:rsidRPr="00D24E3D">
        <w:rPr>
          <w:rFonts w:ascii="Times New Roman" w:hAnsi="Times New Roman" w:cs="Times New Roman"/>
          <w:sz w:val="24"/>
          <w:szCs w:val="24"/>
          <w:lang w:val="sr-Cyrl-CS"/>
        </w:rPr>
        <w:t xml:space="preserve">прописивање </w:t>
      </w:r>
      <w:r w:rsidR="006B18D1" w:rsidRPr="004F5F6F">
        <w:rPr>
          <w:rFonts w:ascii="Times New Roman" w:hAnsi="Times New Roman" w:cs="Times New Roman"/>
          <w:sz w:val="24"/>
          <w:szCs w:val="24"/>
          <w:lang w:val="sr-Cyrl-CS"/>
        </w:rPr>
        <w:t>поступка реша</w:t>
      </w:r>
      <w:r w:rsidRPr="004F5F6F">
        <w:rPr>
          <w:rFonts w:ascii="Times New Roman" w:hAnsi="Times New Roman" w:cs="Times New Roman"/>
          <w:sz w:val="24"/>
          <w:szCs w:val="24"/>
          <w:lang w:val="sr-Cyrl-CS"/>
        </w:rPr>
        <w:t>вања по жалбама</w:t>
      </w:r>
      <w:r w:rsidR="0040529B" w:rsidRPr="004F5F6F">
        <w:rPr>
          <w:rFonts w:ascii="Times New Roman" w:hAnsi="Times New Roman" w:cs="Times New Roman"/>
          <w:sz w:val="24"/>
          <w:szCs w:val="24"/>
          <w:lang w:val="sr-Cyrl-CS"/>
        </w:rPr>
        <w:t>;</w:t>
      </w:r>
    </w:p>
    <w:p w:rsidR="00390684" w:rsidRPr="004F5F6F" w:rsidRDefault="00390684" w:rsidP="00390684">
      <w:pPr>
        <w:pStyle w:val="ListParagraph"/>
        <w:numPr>
          <w:ilvl w:val="1"/>
          <w:numId w:val="6"/>
        </w:numPr>
        <w:spacing w:after="0"/>
        <w:jc w:val="both"/>
        <w:rPr>
          <w:rFonts w:ascii="Times New Roman" w:hAnsi="Times New Roman" w:cs="Times New Roman"/>
          <w:sz w:val="24"/>
          <w:szCs w:val="24"/>
          <w:lang w:val="sr-Cyrl-CS"/>
        </w:rPr>
      </w:pPr>
      <w:r w:rsidRPr="004F5F6F">
        <w:rPr>
          <w:rFonts w:ascii="Times New Roman" w:hAnsi="Times New Roman" w:cs="Times New Roman"/>
          <w:sz w:val="24"/>
          <w:szCs w:val="24"/>
          <w:lang w:val="sr-Cyrl-CS"/>
        </w:rPr>
        <w:t xml:space="preserve">јачање сарадње свих ресорних органа надлежних за припрему и доношење техничких прописа са АТС (кроз размену неопходних информација која ће се дефинисати Протоколима између АТС и министарстава, као и кроз учешће њихових представника као посматрача, у делу поступка акредитације када је у питању акредитација у сврху примене техничких прописа); </w:t>
      </w:r>
    </w:p>
    <w:p w:rsidR="00390684" w:rsidRPr="004F5F6F" w:rsidRDefault="00390684" w:rsidP="00390684">
      <w:pPr>
        <w:pStyle w:val="ListParagraph"/>
        <w:numPr>
          <w:ilvl w:val="1"/>
          <w:numId w:val="6"/>
        </w:numPr>
        <w:spacing w:after="0"/>
        <w:jc w:val="both"/>
        <w:rPr>
          <w:rFonts w:ascii="Times New Roman" w:hAnsi="Times New Roman" w:cs="Times New Roman"/>
          <w:sz w:val="24"/>
          <w:szCs w:val="24"/>
          <w:lang w:val="sr-Cyrl-CS"/>
        </w:rPr>
      </w:pPr>
      <w:r w:rsidRPr="004F5F6F">
        <w:rPr>
          <w:rFonts w:ascii="Times New Roman" w:hAnsi="Times New Roman" w:cs="Times New Roman"/>
          <w:sz w:val="24"/>
          <w:szCs w:val="24"/>
          <w:lang w:val="sr-Cyrl-CS"/>
        </w:rPr>
        <w:t xml:space="preserve">јасније прописивање прекограничне акредитације и прецизирању одредаба о колегијалном оцењивању које се спроводи у оквиру Европске акредитације (ЕА); </w:t>
      </w:r>
    </w:p>
    <w:p w:rsidR="00390684" w:rsidRPr="004F5F6F" w:rsidRDefault="00390684" w:rsidP="00390684">
      <w:pPr>
        <w:pStyle w:val="ListParagraph"/>
        <w:numPr>
          <w:ilvl w:val="1"/>
          <w:numId w:val="6"/>
        </w:numPr>
        <w:spacing w:after="0"/>
        <w:jc w:val="both"/>
        <w:rPr>
          <w:rFonts w:ascii="Times New Roman" w:hAnsi="Times New Roman" w:cs="Times New Roman"/>
          <w:sz w:val="24"/>
          <w:szCs w:val="24"/>
          <w:lang w:val="sr-Cyrl-CS"/>
        </w:rPr>
      </w:pPr>
      <w:r w:rsidRPr="004F5F6F">
        <w:rPr>
          <w:rFonts w:ascii="Times New Roman" w:hAnsi="Times New Roman" w:cs="Times New Roman"/>
          <w:sz w:val="24"/>
          <w:szCs w:val="24"/>
          <w:lang w:val="sr-Cyrl-CS"/>
        </w:rPr>
        <w:t xml:space="preserve">разрада захтева које АТС мора да испуни у складу са европском Уредбом 765/2008 и стандардом SRPS ISO/IEC 17011. </w:t>
      </w:r>
    </w:p>
    <w:p w:rsidR="00390684" w:rsidRPr="004F5F6F" w:rsidRDefault="00390684" w:rsidP="00390684">
      <w:pPr>
        <w:spacing w:after="150"/>
        <w:jc w:val="both"/>
        <w:rPr>
          <w:rFonts w:ascii="Times New Roman" w:hAnsi="Times New Roman" w:cs="Times New Roman"/>
          <w:sz w:val="24"/>
          <w:szCs w:val="24"/>
          <w:lang w:val="sr-Cyrl-CS"/>
        </w:rPr>
      </w:pPr>
    </w:p>
    <w:p w:rsidR="00390684" w:rsidRPr="004F5F6F" w:rsidRDefault="00390684" w:rsidP="00390684">
      <w:pPr>
        <w:pStyle w:val="ListParagraph"/>
        <w:numPr>
          <w:ilvl w:val="0"/>
          <w:numId w:val="5"/>
        </w:numPr>
        <w:spacing w:after="150"/>
        <w:jc w:val="both"/>
        <w:rPr>
          <w:rFonts w:ascii="Times New Roman" w:hAnsi="Times New Roman" w:cs="Times New Roman"/>
          <w:color w:val="000000"/>
          <w:sz w:val="24"/>
          <w:szCs w:val="24"/>
          <w:lang w:val="sr-Cyrl-CS"/>
        </w:rPr>
      </w:pPr>
      <w:r w:rsidRPr="004F5F6F">
        <w:rPr>
          <w:rFonts w:ascii="Times New Roman" w:hAnsi="Times New Roman" w:cs="Times New Roman"/>
          <w:color w:val="000000"/>
          <w:sz w:val="24"/>
          <w:szCs w:val="24"/>
          <w:lang w:val="sr-Cyrl-CS"/>
        </w:rPr>
        <w:t>примедбама, сугестијама и коментарима који су узети у разматрање и онима који нису уважени, као и о разлозима за њихово неприхватање;</w:t>
      </w:r>
    </w:p>
    <w:p w:rsidR="00390684" w:rsidRPr="004F5F6F" w:rsidRDefault="00390684" w:rsidP="002E0BC5">
      <w:pPr>
        <w:pStyle w:val="CommentText"/>
        <w:jc w:val="both"/>
        <w:rPr>
          <w:rFonts w:ascii="Times New Roman" w:hAnsi="Times New Roman" w:cs="Times New Roman"/>
          <w:sz w:val="24"/>
          <w:szCs w:val="24"/>
          <w:lang w:val="sr-Cyrl-CS"/>
        </w:rPr>
      </w:pPr>
      <w:r w:rsidRPr="004F5F6F">
        <w:rPr>
          <w:rFonts w:ascii="Times New Roman" w:hAnsi="Times New Roman" w:cs="Times New Roman"/>
          <w:sz w:val="24"/>
          <w:szCs w:val="24"/>
          <w:lang w:val="sr-Cyrl-CS"/>
        </w:rPr>
        <w:t xml:space="preserve">Начелно, изнето је мишљење да се </w:t>
      </w:r>
      <w:r w:rsidR="0040529B" w:rsidRPr="004F5F6F">
        <w:rPr>
          <w:rFonts w:ascii="Times New Roman" w:hAnsi="Times New Roman" w:cs="Times New Roman"/>
          <w:sz w:val="24"/>
          <w:szCs w:val="24"/>
          <w:lang w:val="sr-Cyrl-CS"/>
        </w:rPr>
        <w:t xml:space="preserve">Предлогом </w:t>
      </w:r>
      <w:r w:rsidRPr="004F5F6F">
        <w:rPr>
          <w:rFonts w:ascii="Times New Roman" w:hAnsi="Times New Roman" w:cs="Times New Roman"/>
          <w:sz w:val="24"/>
          <w:szCs w:val="24"/>
          <w:lang w:val="sr-Cyrl-CS"/>
        </w:rPr>
        <w:t xml:space="preserve">закона, АТС у потпуности ставља у ресор надлежног министарства за послове акредитације у погледу функционисања и рада. Ове бојазни Министарство привреде одбацује као неосноване. Посебна радна група је приликом формулисања концепта Нацрта закона, водила рачуна да његова решења буду усклађена како са Уредбом 765/2008, тако и са релевантним стандардом којим су утврђени општи захтеви за акредитациона тела која утврђују компетентност тела за оцењивање усаглашености. </w:t>
      </w:r>
    </w:p>
    <w:p w:rsidR="00390684" w:rsidRPr="004F5F6F" w:rsidRDefault="00390684" w:rsidP="00390684">
      <w:pPr>
        <w:pStyle w:val="ListParagraph"/>
        <w:numPr>
          <w:ilvl w:val="0"/>
          <w:numId w:val="5"/>
        </w:numPr>
        <w:spacing w:after="0"/>
        <w:ind w:left="360"/>
        <w:jc w:val="both"/>
        <w:rPr>
          <w:rFonts w:ascii="Times New Roman" w:hAnsi="Times New Roman" w:cs="Times New Roman"/>
          <w:sz w:val="24"/>
          <w:szCs w:val="24"/>
          <w:lang w:val="sr-Cyrl-CS"/>
        </w:rPr>
      </w:pPr>
      <w:r w:rsidRPr="004F5F6F">
        <w:rPr>
          <w:rFonts w:ascii="Times New Roman" w:hAnsi="Times New Roman" w:cs="Times New Roman"/>
          <w:color w:val="000000"/>
          <w:sz w:val="24"/>
          <w:szCs w:val="24"/>
          <w:lang w:val="sr-Cyrl-CS"/>
        </w:rPr>
        <w:t>утицају резултата консултација на избор мера из прописа</w:t>
      </w:r>
    </w:p>
    <w:p w:rsidR="00390684" w:rsidRPr="004F5F6F" w:rsidRDefault="00390684" w:rsidP="00390684">
      <w:pPr>
        <w:pStyle w:val="ListParagraph"/>
        <w:spacing w:after="0"/>
        <w:ind w:left="360"/>
        <w:jc w:val="both"/>
        <w:rPr>
          <w:rFonts w:ascii="Times New Roman" w:hAnsi="Times New Roman" w:cs="Times New Roman"/>
          <w:sz w:val="24"/>
          <w:szCs w:val="24"/>
          <w:lang w:val="sr-Cyrl-CS"/>
        </w:rPr>
      </w:pPr>
    </w:p>
    <w:p w:rsidR="00390684" w:rsidRPr="004F5F6F" w:rsidRDefault="00390684" w:rsidP="00390684">
      <w:pPr>
        <w:spacing w:after="0"/>
        <w:jc w:val="both"/>
        <w:rPr>
          <w:rFonts w:ascii="Times New Roman" w:hAnsi="Times New Roman" w:cs="Times New Roman"/>
          <w:sz w:val="24"/>
          <w:szCs w:val="24"/>
          <w:lang w:val="sr-Cyrl-CS"/>
        </w:rPr>
      </w:pPr>
      <w:r w:rsidRPr="004F5F6F">
        <w:rPr>
          <w:rFonts w:ascii="Times New Roman" w:hAnsi="Times New Roman" w:cs="Times New Roman"/>
          <w:sz w:val="24"/>
          <w:szCs w:val="24"/>
          <w:lang w:val="sr-Cyrl-CS"/>
        </w:rPr>
        <w:t>Анализа сугестија је показала да би у интересу привреде било повећање транспарентности и правне сигурности кроз дефинисање рокова за окончање поступка акредитације, као и за обнављање акредитације, а што је предлагач овим изменама и допунама важећег закона и постигао. На тај начин је превазиђена и идентична опсервација изнета при правној анализи Комитета за људска права при анализи усклађености</w:t>
      </w:r>
      <w:r w:rsidR="0040529B" w:rsidRPr="004F5F6F">
        <w:rPr>
          <w:rFonts w:ascii="Times New Roman" w:hAnsi="Times New Roman" w:cs="Times New Roman"/>
          <w:sz w:val="24"/>
          <w:szCs w:val="24"/>
          <w:lang w:val="sr-Cyrl-CS"/>
        </w:rPr>
        <w:t xml:space="preserve"> важећег з</w:t>
      </w:r>
      <w:r w:rsidRPr="004F5F6F">
        <w:rPr>
          <w:rFonts w:ascii="Times New Roman" w:hAnsi="Times New Roman" w:cs="Times New Roman"/>
          <w:sz w:val="24"/>
          <w:szCs w:val="24"/>
          <w:lang w:val="sr-Cyrl-CS"/>
        </w:rPr>
        <w:t>акона са принципима  Закона о општем управном поступку.</w:t>
      </w:r>
    </w:p>
    <w:p w:rsidR="00390684" w:rsidRPr="004F5F6F" w:rsidRDefault="00390684" w:rsidP="00390684">
      <w:pPr>
        <w:spacing w:after="0"/>
        <w:jc w:val="both"/>
        <w:rPr>
          <w:rFonts w:ascii="Times New Roman" w:hAnsi="Times New Roman" w:cs="Times New Roman"/>
          <w:sz w:val="24"/>
          <w:szCs w:val="24"/>
          <w:lang w:val="sr-Cyrl-CS"/>
        </w:rPr>
      </w:pPr>
      <w:r w:rsidRPr="004F5F6F">
        <w:rPr>
          <w:rFonts w:ascii="Times New Roman" w:hAnsi="Times New Roman" w:cs="Times New Roman"/>
          <w:sz w:val="24"/>
          <w:szCs w:val="24"/>
          <w:lang w:val="sr-Cyrl-CS"/>
        </w:rPr>
        <w:t>Представници тела за оцењивање усаглашености су се током јавне расправе сложили да је неопходно  увођење регистра екстерно ангажованих оцењивача, јер би на тај начин био  знатно олакшан њихов рад.</w:t>
      </w:r>
    </w:p>
    <w:p w:rsidR="00390684" w:rsidRPr="00D24E3D" w:rsidRDefault="00390684" w:rsidP="00390684">
      <w:pPr>
        <w:spacing w:after="0"/>
        <w:jc w:val="both"/>
        <w:rPr>
          <w:rFonts w:ascii="Times New Roman" w:hAnsi="Times New Roman" w:cs="Times New Roman"/>
          <w:sz w:val="24"/>
          <w:szCs w:val="24"/>
          <w:lang w:val="sr-Cyrl-CS"/>
        </w:rPr>
      </w:pPr>
      <w:r w:rsidRPr="004F5F6F">
        <w:rPr>
          <w:rFonts w:ascii="Times New Roman" w:hAnsi="Times New Roman" w:cs="Times New Roman"/>
          <w:sz w:val="24"/>
          <w:szCs w:val="24"/>
          <w:lang w:val="sr-Cyrl-CS"/>
        </w:rPr>
        <w:t>Сугестије су се односиле и на  укључивање чланова групације Привредне коморе Србије у управни и надзорни одбор АТС-а, као и састав чланова Комисије за жалбе, изражавајући ди</w:t>
      </w:r>
      <w:r w:rsidR="00AC2BF1" w:rsidRPr="004F5F6F">
        <w:rPr>
          <w:rFonts w:ascii="Times New Roman" w:hAnsi="Times New Roman" w:cs="Times New Roman"/>
          <w:sz w:val="24"/>
          <w:szCs w:val="24"/>
          <w:lang w:val="sr-Cyrl-CS"/>
        </w:rPr>
        <w:t>лему о потенцијалном наруша</w:t>
      </w:r>
      <w:r w:rsidRPr="004F5F6F">
        <w:rPr>
          <w:rFonts w:ascii="Times New Roman" w:hAnsi="Times New Roman" w:cs="Times New Roman"/>
          <w:sz w:val="24"/>
          <w:szCs w:val="24"/>
          <w:lang w:val="sr-Cyrl-CS"/>
        </w:rPr>
        <w:t>вању непристрасности и независности</w:t>
      </w:r>
      <w:r w:rsidRPr="00D24E3D">
        <w:rPr>
          <w:rFonts w:ascii="Times New Roman" w:hAnsi="Times New Roman" w:cs="Times New Roman"/>
          <w:sz w:val="24"/>
          <w:szCs w:val="24"/>
          <w:lang w:val="sr-Cyrl-CS"/>
        </w:rPr>
        <w:t xml:space="preserve"> рада АТС.</w:t>
      </w:r>
    </w:p>
    <w:p w:rsidR="00390684" w:rsidRPr="00D24E3D" w:rsidRDefault="00390684" w:rsidP="00390684">
      <w:pPr>
        <w:spacing w:after="0"/>
        <w:jc w:val="both"/>
        <w:rPr>
          <w:rFonts w:ascii="Times New Roman" w:hAnsi="Times New Roman" w:cs="Times New Roman"/>
          <w:sz w:val="24"/>
          <w:szCs w:val="24"/>
          <w:lang w:val="sr-Cyrl-CS" w:eastAsia="en-GB"/>
        </w:rPr>
      </w:pPr>
      <w:r w:rsidRPr="00D24E3D">
        <w:rPr>
          <w:rFonts w:ascii="Times New Roman" w:hAnsi="Times New Roman" w:cs="Times New Roman"/>
          <w:sz w:val="24"/>
          <w:szCs w:val="24"/>
          <w:lang w:val="sr-Cyrl-CS"/>
        </w:rPr>
        <w:t xml:space="preserve">Сугестије су се односиле и на </w:t>
      </w:r>
      <w:r w:rsidRPr="00D24E3D">
        <w:rPr>
          <w:rFonts w:ascii="Times New Roman" w:hAnsi="Times New Roman" w:cs="Times New Roman"/>
          <w:sz w:val="24"/>
          <w:szCs w:val="24"/>
          <w:lang w:val="sr-Cyrl-CS" w:eastAsia="en-GB"/>
        </w:rPr>
        <w:t xml:space="preserve">боље прецизирање послова које обавља АТС чиме је  решена недоумица која је раније постојала у погледу могућности акредитовања тела за оцењивање </w:t>
      </w:r>
      <w:r w:rsidRPr="00D24E3D">
        <w:rPr>
          <w:rFonts w:ascii="Times New Roman" w:hAnsi="Times New Roman" w:cs="Times New Roman"/>
          <w:sz w:val="24"/>
          <w:szCs w:val="24"/>
          <w:lang w:val="sr-Cyrl-CS" w:eastAsia="en-GB"/>
        </w:rPr>
        <w:lastRenderedPageBreak/>
        <w:t xml:space="preserve">усаглашености за организацију шема испитивања оспособљености лабораторија (ПТ </w:t>
      </w:r>
      <w:proofErr w:type="spellStart"/>
      <w:r w:rsidRPr="00D24E3D">
        <w:rPr>
          <w:rFonts w:ascii="Times New Roman" w:hAnsi="Times New Roman" w:cs="Times New Roman"/>
          <w:sz w:val="24"/>
          <w:szCs w:val="24"/>
          <w:lang w:val="sr-Cyrl-CS" w:eastAsia="en-GB"/>
        </w:rPr>
        <w:t>провајдера</w:t>
      </w:r>
      <w:proofErr w:type="spellEnd"/>
      <w:r w:rsidRPr="00D24E3D">
        <w:rPr>
          <w:rFonts w:ascii="Times New Roman" w:hAnsi="Times New Roman" w:cs="Times New Roman"/>
          <w:sz w:val="24"/>
          <w:szCs w:val="24"/>
          <w:lang w:val="sr-Cyrl-CS" w:eastAsia="en-GB"/>
        </w:rPr>
        <w:t>).</w:t>
      </w:r>
    </w:p>
    <w:p w:rsidR="005A12AF" w:rsidRPr="00D24E3D" w:rsidRDefault="005A12AF" w:rsidP="00390684">
      <w:pPr>
        <w:spacing w:after="0"/>
        <w:jc w:val="both"/>
        <w:rPr>
          <w:rFonts w:ascii="Times New Roman" w:hAnsi="Times New Roman" w:cs="Times New Roman"/>
          <w:sz w:val="24"/>
          <w:szCs w:val="24"/>
          <w:lang w:val="sr-Cyrl-CS" w:eastAsia="en-GB"/>
        </w:rPr>
      </w:pPr>
      <w:r>
        <w:rPr>
          <w:rFonts w:ascii="Times New Roman" w:hAnsi="Times New Roman" w:cs="Times New Roman"/>
          <w:sz w:val="24"/>
          <w:szCs w:val="24"/>
          <w:lang w:val="sr-Cyrl-CS" w:eastAsia="en-GB"/>
        </w:rPr>
        <w:tab/>
      </w:r>
      <w:r w:rsidR="00390684" w:rsidRPr="00D24E3D">
        <w:rPr>
          <w:rFonts w:ascii="Times New Roman" w:hAnsi="Times New Roman" w:cs="Times New Roman"/>
          <w:sz w:val="24"/>
          <w:szCs w:val="24"/>
          <w:lang w:val="sr-Cyrl-CS" w:eastAsia="en-GB"/>
        </w:rPr>
        <w:t>Све ове сугестије су имале утицај на избор мера у пропису и прихваћене су.</w:t>
      </w:r>
    </w:p>
    <w:p w:rsidR="00390684" w:rsidRPr="00D24E3D" w:rsidRDefault="00390684" w:rsidP="00390684">
      <w:pPr>
        <w:spacing w:after="0"/>
        <w:ind w:left="360"/>
        <w:jc w:val="both"/>
        <w:rPr>
          <w:rFonts w:ascii="Times New Roman" w:hAnsi="Times New Roman" w:cs="Times New Roman"/>
          <w:sz w:val="24"/>
          <w:szCs w:val="24"/>
          <w:lang w:val="sr-Cyrl-CS"/>
        </w:rPr>
      </w:pPr>
      <w:bookmarkStart w:id="0" w:name="_GoBack"/>
      <w:bookmarkEnd w:id="0"/>
    </w:p>
    <w:p w:rsidR="00995AD6" w:rsidRPr="00D24E3D" w:rsidRDefault="00995AD6" w:rsidP="00390684">
      <w:pPr>
        <w:spacing w:after="120"/>
        <w:jc w:val="center"/>
        <w:rPr>
          <w:rFonts w:ascii="Times New Roman" w:hAnsi="Times New Roman" w:cs="Times New Roman"/>
          <w:sz w:val="24"/>
          <w:szCs w:val="24"/>
          <w:lang w:val="sr-Cyrl-CS"/>
        </w:rPr>
      </w:pPr>
    </w:p>
    <w:sectPr w:rsidR="00995AD6" w:rsidRPr="00D24E3D" w:rsidSect="00D24E3D">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1533" w:rsidRDefault="00D71533" w:rsidP="00D24E3D">
      <w:pPr>
        <w:spacing w:after="0" w:line="240" w:lineRule="auto"/>
      </w:pPr>
      <w:r>
        <w:separator/>
      </w:r>
    </w:p>
  </w:endnote>
  <w:endnote w:type="continuationSeparator" w:id="0">
    <w:p w:rsidR="00D71533" w:rsidRDefault="00D71533" w:rsidP="00D24E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1533" w:rsidRDefault="00D71533" w:rsidP="00D24E3D">
      <w:pPr>
        <w:spacing w:after="0" w:line="240" w:lineRule="auto"/>
      </w:pPr>
      <w:r>
        <w:separator/>
      </w:r>
    </w:p>
  </w:footnote>
  <w:footnote w:type="continuationSeparator" w:id="0">
    <w:p w:rsidR="00D71533" w:rsidRDefault="00D71533" w:rsidP="00D24E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9263575"/>
      <w:docPartObj>
        <w:docPartGallery w:val="Page Numbers (Top of Page)"/>
        <w:docPartUnique/>
      </w:docPartObj>
    </w:sdtPr>
    <w:sdtEndPr>
      <w:rPr>
        <w:noProof/>
      </w:rPr>
    </w:sdtEndPr>
    <w:sdtContent>
      <w:p w:rsidR="00D24E3D" w:rsidRDefault="00D24E3D">
        <w:pPr>
          <w:pStyle w:val="Header"/>
          <w:jc w:val="center"/>
        </w:pPr>
        <w:r>
          <w:fldChar w:fldCharType="begin"/>
        </w:r>
        <w:r>
          <w:instrText xml:space="preserve"> PAGE   \* MERGEFORMAT </w:instrText>
        </w:r>
        <w:r>
          <w:fldChar w:fldCharType="separate"/>
        </w:r>
        <w:r w:rsidR="005A12AF">
          <w:rPr>
            <w:noProof/>
          </w:rPr>
          <w:t>18</w:t>
        </w:r>
        <w:r>
          <w:rPr>
            <w:noProof/>
          </w:rPr>
          <w:fldChar w:fldCharType="end"/>
        </w:r>
      </w:p>
    </w:sdtContent>
  </w:sdt>
  <w:p w:rsidR="00D24E3D" w:rsidRDefault="00D24E3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54B2D"/>
    <w:multiLevelType w:val="hybridMultilevel"/>
    <w:tmpl w:val="F0E08C1A"/>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15:restartNumberingAfterBreak="0">
    <w:nsid w:val="16DD6319"/>
    <w:multiLevelType w:val="hybridMultilevel"/>
    <w:tmpl w:val="835A96FE"/>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32913188"/>
    <w:multiLevelType w:val="hybridMultilevel"/>
    <w:tmpl w:val="9D78B582"/>
    <w:lvl w:ilvl="0" w:tplc="241A0011">
      <w:start w:val="1"/>
      <w:numFmt w:val="decimal"/>
      <w:lvlText w:val="%1)"/>
      <w:lvlJc w:val="left"/>
      <w:pPr>
        <w:ind w:left="720" w:hanging="360"/>
      </w:pPr>
      <w:rPr>
        <w:rFonts w:hint="default"/>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34BD7B6D"/>
    <w:multiLevelType w:val="hybridMultilevel"/>
    <w:tmpl w:val="3E4A1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7636A6"/>
    <w:multiLevelType w:val="hybridMultilevel"/>
    <w:tmpl w:val="BFCEE7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57804B1"/>
    <w:multiLevelType w:val="hybridMultilevel"/>
    <w:tmpl w:val="A18E32D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43025AD5"/>
    <w:multiLevelType w:val="hybridMultilevel"/>
    <w:tmpl w:val="21E25D66"/>
    <w:lvl w:ilvl="0" w:tplc="241A0011">
      <w:start w:val="1"/>
      <w:numFmt w:val="decimal"/>
      <w:lvlText w:val="%1)"/>
      <w:lvlJc w:val="left"/>
      <w:pPr>
        <w:ind w:left="644" w:hanging="360"/>
      </w:pPr>
      <w:rPr>
        <w:rFonts w:hint="default"/>
      </w:rPr>
    </w:lvl>
    <w:lvl w:ilvl="1" w:tplc="241A0019" w:tentative="1">
      <w:start w:val="1"/>
      <w:numFmt w:val="lowerLetter"/>
      <w:lvlText w:val="%2."/>
      <w:lvlJc w:val="left"/>
      <w:pPr>
        <w:ind w:left="1364" w:hanging="360"/>
      </w:pPr>
    </w:lvl>
    <w:lvl w:ilvl="2" w:tplc="241A001B" w:tentative="1">
      <w:start w:val="1"/>
      <w:numFmt w:val="lowerRoman"/>
      <w:lvlText w:val="%3."/>
      <w:lvlJc w:val="right"/>
      <w:pPr>
        <w:ind w:left="2084" w:hanging="180"/>
      </w:pPr>
    </w:lvl>
    <w:lvl w:ilvl="3" w:tplc="241A000F" w:tentative="1">
      <w:start w:val="1"/>
      <w:numFmt w:val="decimal"/>
      <w:lvlText w:val="%4."/>
      <w:lvlJc w:val="left"/>
      <w:pPr>
        <w:ind w:left="2804" w:hanging="360"/>
      </w:pPr>
    </w:lvl>
    <w:lvl w:ilvl="4" w:tplc="241A0019" w:tentative="1">
      <w:start w:val="1"/>
      <w:numFmt w:val="lowerLetter"/>
      <w:lvlText w:val="%5."/>
      <w:lvlJc w:val="left"/>
      <w:pPr>
        <w:ind w:left="3524" w:hanging="360"/>
      </w:pPr>
    </w:lvl>
    <w:lvl w:ilvl="5" w:tplc="241A001B" w:tentative="1">
      <w:start w:val="1"/>
      <w:numFmt w:val="lowerRoman"/>
      <w:lvlText w:val="%6."/>
      <w:lvlJc w:val="right"/>
      <w:pPr>
        <w:ind w:left="4244" w:hanging="180"/>
      </w:pPr>
    </w:lvl>
    <w:lvl w:ilvl="6" w:tplc="241A000F" w:tentative="1">
      <w:start w:val="1"/>
      <w:numFmt w:val="decimal"/>
      <w:lvlText w:val="%7."/>
      <w:lvlJc w:val="left"/>
      <w:pPr>
        <w:ind w:left="4964" w:hanging="360"/>
      </w:pPr>
    </w:lvl>
    <w:lvl w:ilvl="7" w:tplc="241A0019" w:tentative="1">
      <w:start w:val="1"/>
      <w:numFmt w:val="lowerLetter"/>
      <w:lvlText w:val="%8."/>
      <w:lvlJc w:val="left"/>
      <w:pPr>
        <w:ind w:left="5684" w:hanging="360"/>
      </w:pPr>
    </w:lvl>
    <w:lvl w:ilvl="8" w:tplc="241A001B" w:tentative="1">
      <w:start w:val="1"/>
      <w:numFmt w:val="lowerRoman"/>
      <w:lvlText w:val="%9."/>
      <w:lvlJc w:val="right"/>
      <w:pPr>
        <w:ind w:left="6404" w:hanging="180"/>
      </w:pPr>
    </w:lvl>
  </w:abstractNum>
  <w:abstractNum w:abstractNumId="7" w15:restartNumberingAfterBreak="0">
    <w:nsid w:val="461725B1"/>
    <w:multiLevelType w:val="hybridMultilevel"/>
    <w:tmpl w:val="977C1A9C"/>
    <w:lvl w:ilvl="0" w:tplc="241A0011">
      <w:start w:val="1"/>
      <w:numFmt w:val="decimal"/>
      <w:lvlText w:val="%1)"/>
      <w:lvlJc w:val="left"/>
      <w:pPr>
        <w:ind w:left="360" w:hanging="360"/>
      </w:pPr>
      <w:rPr>
        <w:rFonts w:hint="default"/>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15:restartNumberingAfterBreak="0">
    <w:nsid w:val="641C5EB7"/>
    <w:multiLevelType w:val="hybridMultilevel"/>
    <w:tmpl w:val="A61AE0F2"/>
    <w:lvl w:ilvl="0" w:tplc="4170F640">
      <w:start w:val="3"/>
      <w:numFmt w:val="bullet"/>
      <w:lvlText w:val="-"/>
      <w:lvlJc w:val="left"/>
      <w:pPr>
        <w:ind w:left="720" w:hanging="360"/>
      </w:pPr>
      <w:rPr>
        <w:rFonts w:ascii="Calibri" w:eastAsiaTheme="minorHAnsi" w:hAnsi="Calibri" w:cstheme="minorHAnsi" w:hint="default"/>
        <w:b/>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9" w15:restartNumberingAfterBreak="0">
    <w:nsid w:val="76B83FA0"/>
    <w:multiLevelType w:val="hybridMultilevel"/>
    <w:tmpl w:val="E8B60E2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3"/>
  </w:num>
  <w:num w:numId="2">
    <w:abstractNumId w:val="4"/>
  </w:num>
  <w:num w:numId="3">
    <w:abstractNumId w:val="7"/>
  </w:num>
  <w:num w:numId="4">
    <w:abstractNumId w:val="2"/>
  </w:num>
  <w:num w:numId="5">
    <w:abstractNumId w:val="9"/>
  </w:num>
  <w:num w:numId="6">
    <w:abstractNumId w:val="8"/>
  </w:num>
  <w:num w:numId="7">
    <w:abstractNumId w:val="0"/>
  </w:num>
  <w:num w:numId="8">
    <w:abstractNumId w:val="5"/>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2F5"/>
    <w:rsid w:val="0001240C"/>
    <w:rsid w:val="000567DC"/>
    <w:rsid w:val="00066AA8"/>
    <w:rsid w:val="000C59FF"/>
    <w:rsid w:val="000D1865"/>
    <w:rsid w:val="000D2A7D"/>
    <w:rsid w:val="000E797E"/>
    <w:rsid w:val="000E7BC9"/>
    <w:rsid w:val="00102439"/>
    <w:rsid w:val="00103220"/>
    <w:rsid w:val="00114D0B"/>
    <w:rsid w:val="00131CD3"/>
    <w:rsid w:val="00144FDD"/>
    <w:rsid w:val="001B0107"/>
    <w:rsid w:val="001B329D"/>
    <w:rsid w:val="001B5899"/>
    <w:rsid w:val="001C1C6F"/>
    <w:rsid w:val="001C22A6"/>
    <w:rsid w:val="001C7F83"/>
    <w:rsid w:val="001D50AF"/>
    <w:rsid w:val="00205CB5"/>
    <w:rsid w:val="0022505E"/>
    <w:rsid w:val="00234CF9"/>
    <w:rsid w:val="002408A7"/>
    <w:rsid w:val="00252278"/>
    <w:rsid w:val="0025320E"/>
    <w:rsid w:val="00254B14"/>
    <w:rsid w:val="0026346D"/>
    <w:rsid w:val="00266C0B"/>
    <w:rsid w:val="00292221"/>
    <w:rsid w:val="002A3EA7"/>
    <w:rsid w:val="002A5780"/>
    <w:rsid w:val="002C2085"/>
    <w:rsid w:val="002D0D0C"/>
    <w:rsid w:val="002E0BC5"/>
    <w:rsid w:val="002E1C9C"/>
    <w:rsid w:val="002F0B5A"/>
    <w:rsid w:val="00314353"/>
    <w:rsid w:val="00315869"/>
    <w:rsid w:val="00323EE3"/>
    <w:rsid w:val="0034389E"/>
    <w:rsid w:val="00346919"/>
    <w:rsid w:val="00387FA4"/>
    <w:rsid w:val="00390684"/>
    <w:rsid w:val="003A7A24"/>
    <w:rsid w:val="003B0BDC"/>
    <w:rsid w:val="003E10BF"/>
    <w:rsid w:val="003F3A39"/>
    <w:rsid w:val="0040529B"/>
    <w:rsid w:val="00410712"/>
    <w:rsid w:val="004107B5"/>
    <w:rsid w:val="00412365"/>
    <w:rsid w:val="004128BC"/>
    <w:rsid w:val="0046485F"/>
    <w:rsid w:val="00476949"/>
    <w:rsid w:val="004940BD"/>
    <w:rsid w:val="004B488A"/>
    <w:rsid w:val="004F5F6F"/>
    <w:rsid w:val="005022C9"/>
    <w:rsid w:val="00532815"/>
    <w:rsid w:val="005560D7"/>
    <w:rsid w:val="005678F6"/>
    <w:rsid w:val="00596C72"/>
    <w:rsid w:val="005A12AF"/>
    <w:rsid w:val="005B6789"/>
    <w:rsid w:val="005B6D53"/>
    <w:rsid w:val="005E5F26"/>
    <w:rsid w:val="005E7BBB"/>
    <w:rsid w:val="005F6C42"/>
    <w:rsid w:val="00602427"/>
    <w:rsid w:val="00650C97"/>
    <w:rsid w:val="00671DBF"/>
    <w:rsid w:val="006B18D1"/>
    <w:rsid w:val="006B1D50"/>
    <w:rsid w:val="006C238B"/>
    <w:rsid w:val="006C2E95"/>
    <w:rsid w:val="006D5146"/>
    <w:rsid w:val="006E4135"/>
    <w:rsid w:val="00711FE7"/>
    <w:rsid w:val="00712648"/>
    <w:rsid w:val="00727A05"/>
    <w:rsid w:val="007362CE"/>
    <w:rsid w:val="007402F5"/>
    <w:rsid w:val="00757D8F"/>
    <w:rsid w:val="00770CB3"/>
    <w:rsid w:val="0077250D"/>
    <w:rsid w:val="00773F83"/>
    <w:rsid w:val="007B2601"/>
    <w:rsid w:val="007E5A7B"/>
    <w:rsid w:val="00801C6C"/>
    <w:rsid w:val="00810A96"/>
    <w:rsid w:val="00836A3F"/>
    <w:rsid w:val="00870F8D"/>
    <w:rsid w:val="008A6DD2"/>
    <w:rsid w:val="008D40F0"/>
    <w:rsid w:val="008D69F8"/>
    <w:rsid w:val="0093466C"/>
    <w:rsid w:val="00935762"/>
    <w:rsid w:val="00966286"/>
    <w:rsid w:val="0097239D"/>
    <w:rsid w:val="009832BB"/>
    <w:rsid w:val="00995AD6"/>
    <w:rsid w:val="009B668E"/>
    <w:rsid w:val="009D4AC9"/>
    <w:rsid w:val="009E032A"/>
    <w:rsid w:val="009E4323"/>
    <w:rsid w:val="009F5BB5"/>
    <w:rsid w:val="009F6A80"/>
    <w:rsid w:val="00A00D5C"/>
    <w:rsid w:val="00A23880"/>
    <w:rsid w:val="00A45303"/>
    <w:rsid w:val="00A46D0F"/>
    <w:rsid w:val="00A579A6"/>
    <w:rsid w:val="00A86A40"/>
    <w:rsid w:val="00AC2BF1"/>
    <w:rsid w:val="00AC45EC"/>
    <w:rsid w:val="00B075B8"/>
    <w:rsid w:val="00BA38E3"/>
    <w:rsid w:val="00BA7F7A"/>
    <w:rsid w:val="00BB3B1C"/>
    <w:rsid w:val="00BB5A9F"/>
    <w:rsid w:val="00BD770B"/>
    <w:rsid w:val="00BE7A03"/>
    <w:rsid w:val="00BF402A"/>
    <w:rsid w:val="00C27E06"/>
    <w:rsid w:val="00C41658"/>
    <w:rsid w:val="00C47321"/>
    <w:rsid w:val="00C55A38"/>
    <w:rsid w:val="00C628A3"/>
    <w:rsid w:val="00C7500C"/>
    <w:rsid w:val="00C77F67"/>
    <w:rsid w:val="00C92467"/>
    <w:rsid w:val="00C9351C"/>
    <w:rsid w:val="00CD048B"/>
    <w:rsid w:val="00CF5BBF"/>
    <w:rsid w:val="00D04273"/>
    <w:rsid w:val="00D06348"/>
    <w:rsid w:val="00D24E3D"/>
    <w:rsid w:val="00D31895"/>
    <w:rsid w:val="00D44C67"/>
    <w:rsid w:val="00D54647"/>
    <w:rsid w:val="00D62648"/>
    <w:rsid w:val="00D71533"/>
    <w:rsid w:val="00D767EF"/>
    <w:rsid w:val="00D80439"/>
    <w:rsid w:val="00D81E2C"/>
    <w:rsid w:val="00D94E2E"/>
    <w:rsid w:val="00DA0541"/>
    <w:rsid w:val="00DC0500"/>
    <w:rsid w:val="00DF7DAF"/>
    <w:rsid w:val="00E0257C"/>
    <w:rsid w:val="00E0294D"/>
    <w:rsid w:val="00E165E7"/>
    <w:rsid w:val="00E22AF7"/>
    <w:rsid w:val="00E24856"/>
    <w:rsid w:val="00E53774"/>
    <w:rsid w:val="00E85F5B"/>
    <w:rsid w:val="00E915BC"/>
    <w:rsid w:val="00EA14FF"/>
    <w:rsid w:val="00EC78FB"/>
    <w:rsid w:val="00ED4FFB"/>
    <w:rsid w:val="00F16ABA"/>
    <w:rsid w:val="00F21DE7"/>
    <w:rsid w:val="00F460B3"/>
    <w:rsid w:val="00F76EA6"/>
    <w:rsid w:val="00F85996"/>
    <w:rsid w:val="00FA3987"/>
    <w:rsid w:val="00FB28B4"/>
    <w:rsid w:val="00FC65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A60FC"/>
  <w15:chartTrackingRefBased/>
  <w15:docId w15:val="{2269DEBD-87AF-483F-8329-4DFBED718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2F5"/>
    <w:pPr>
      <w:spacing w:after="200" w:line="276" w:lineRule="auto"/>
    </w:pPr>
    <w:rPr>
      <w:rFonts w:ascii="Verdana" w:hAnsi="Verdana" w:cs="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402F5"/>
    <w:rPr>
      <w:sz w:val="16"/>
      <w:szCs w:val="16"/>
    </w:rPr>
  </w:style>
  <w:style w:type="paragraph" w:styleId="CommentText">
    <w:name w:val="annotation text"/>
    <w:basedOn w:val="Normal"/>
    <w:link w:val="CommentTextChar"/>
    <w:uiPriority w:val="99"/>
    <w:unhideWhenUsed/>
    <w:rsid w:val="007402F5"/>
    <w:pPr>
      <w:spacing w:line="240" w:lineRule="auto"/>
    </w:pPr>
    <w:rPr>
      <w:sz w:val="20"/>
      <w:szCs w:val="20"/>
    </w:rPr>
  </w:style>
  <w:style w:type="character" w:customStyle="1" w:styleId="CommentTextChar">
    <w:name w:val="Comment Text Char"/>
    <w:basedOn w:val="DefaultParagraphFont"/>
    <w:link w:val="CommentText"/>
    <w:uiPriority w:val="99"/>
    <w:rsid w:val="007402F5"/>
    <w:rPr>
      <w:rFonts w:ascii="Verdana" w:hAnsi="Verdana" w:cs="Verdana"/>
      <w:sz w:val="20"/>
      <w:szCs w:val="20"/>
    </w:rPr>
  </w:style>
  <w:style w:type="paragraph" w:styleId="CommentSubject">
    <w:name w:val="annotation subject"/>
    <w:basedOn w:val="CommentText"/>
    <w:next w:val="CommentText"/>
    <w:link w:val="CommentSubjectChar"/>
    <w:uiPriority w:val="99"/>
    <w:semiHidden/>
    <w:unhideWhenUsed/>
    <w:rsid w:val="007402F5"/>
    <w:rPr>
      <w:b/>
      <w:bCs/>
    </w:rPr>
  </w:style>
  <w:style w:type="character" w:customStyle="1" w:styleId="CommentSubjectChar">
    <w:name w:val="Comment Subject Char"/>
    <w:basedOn w:val="CommentTextChar"/>
    <w:link w:val="CommentSubject"/>
    <w:uiPriority w:val="99"/>
    <w:semiHidden/>
    <w:rsid w:val="007402F5"/>
    <w:rPr>
      <w:rFonts w:ascii="Verdana" w:hAnsi="Verdana" w:cs="Verdana"/>
      <w:b/>
      <w:bCs/>
      <w:sz w:val="20"/>
      <w:szCs w:val="20"/>
    </w:rPr>
  </w:style>
  <w:style w:type="paragraph" w:styleId="BalloonText">
    <w:name w:val="Balloon Text"/>
    <w:basedOn w:val="Normal"/>
    <w:link w:val="BalloonTextChar"/>
    <w:uiPriority w:val="99"/>
    <w:semiHidden/>
    <w:unhideWhenUsed/>
    <w:rsid w:val="007402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02F5"/>
    <w:rPr>
      <w:rFonts w:ascii="Segoe UI" w:hAnsi="Segoe UI" w:cs="Segoe UI"/>
      <w:sz w:val="18"/>
      <w:szCs w:val="18"/>
    </w:rPr>
  </w:style>
  <w:style w:type="paragraph" w:styleId="ListParagraph">
    <w:name w:val="List Paragraph"/>
    <w:basedOn w:val="Normal"/>
    <w:uiPriority w:val="34"/>
    <w:qFormat/>
    <w:rsid w:val="00E0294D"/>
    <w:pPr>
      <w:ind w:left="720"/>
      <w:contextualSpacing/>
    </w:pPr>
  </w:style>
  <w:style w:type="paragraph" w:customStyle="1" w:styleId="Normal1">
    <w:name w:val="Normal1"/>
    <w:rsid w:val="00390684"/>
    <w:pPr>
      <w:spacing w:after="0" w:line="276" w:lineRule="auto"/>
    </w:pPr>
    <w:rPr>
      <w:rFonts w:ascii="Arial" w:eastAsia="Arial" w:hAnsi="Arial" w:cs="Arial"/>
      <w:color w:val="000000"/>
    </w:rPr>
  </w:style>
  <w:style w:type="character" w:styleId="Hyperlink">
    <w:name w:val="Hyperlink"/>
    <w:basedOn w:val="DefaultParagraphFont"/>
    <w:uiPriority w:val="99"/>
    <w:unhideWhenUsed/>
    <w:rsid w:val="00390684"/>
    <w:rPr>
      <w:color w:val="0563C1" w:themeColor="hyperlink"/>
      <w:u w:val="single"/>
    </w:rPr>
  </w:style>
  <w:style w:type="paragraph" w:styleId="NoSpacing">
    <w:name w:val="No Spacing"/>
    <w:uiPriority w:val="1"/>
    <w:qFormat/>
    <w:rsid w:val="00390684"/>
    <w:pPr>
      <w:spacing w:after="0" w:line="240" w:lineRule="auto"/>
    </w:pPr>
    <w:rPr>
      <w:rFonts w:ascii="Calibri" w:eastAsia="Times New Roman" w:hAnsi="Calibri" w:cs="Times New Roman"/>
    </w:rPr>
  </w:style>
  <w:style w:type="paragraph" w:customStyle="1" w:styleId="Style5">
    <w:name w:val="Style5"/>
    <w:basedOn w:val="Normal"/>
    <w:rsid w:val="00390684"/>
    <w:pPr>
      <w:widowControl w:val="0"/>
      <w:autoSpaceDE w:val="0"/>
      <w:autoSpaceDN w:val="0"/>
      <w:adjustRightInd w:val="0"/>
      <w:spacing w:after="0" w:line="278" w:lineRule="exact"/>
      <w:jc w:val="both"/>
    </w:pPr>
    <w:rPr>
      <w:rFonts w:ascii="Arial" w:eastAsia="SimSun" w:hAnsi="Arial" w:cs="Times New Roman"/>
      <w:sz w:val="24"/>
      <w:szCs w:val="24"/>
      <w:lang w:eastAsia="zh-CN"/>
    </w:rPr>
  </w:style>
  <w:style w:type="paragraph" w:styleId="NormalWeb">
    <w:name w:val="Normal (Web)"/>
    <w:basedOn w:val="Normal"/>
    <w:uiPriority w:val="99"/>
    <w:unhideWhenUsed/>
    <w:rsid w:val="007E5A7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24E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4E3D"/>
    <w:rPr>
      <w:rFonts w:ascii="Verdana" w:hAnsi="Verdana" w:cs="Verdana"/>
    </w:rPr>
  </w:style>
  <w:style w:type="paragraph" w:styleId="Footer">
    <w:name w:val="footer"/>
    <w:basedOn w:val="Normal"/>
    <w:link w:val="FooterChar"/>
    <w:uiPriority w:val="99"/>
    <w:unhideWhenUsed/>
    <w:rsid w:val="00D24E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4E3D"/>
    <w:rPr>
      <w:rFonts w:ascii="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665135">
      <w:bodyDiv w:val="1"/>
      <w:marLeft w:val="0"/>
      <w:marRight w:val="0"/>
      <w:marTop w:val="0"/>
      <w:marBottom w:val="0"/>
      <w:divBdr>
        <w:top w:val="none" w:sz="0" w:space="0" w:color="auto"/>
        <w:left w:val="none" w:sz="0" w:space="0" w:color="auto"/>
        <w:bottom w:val="none" w:sz="0" w:space="0" w:color="auto"/>
        <w:right w:val="none" w:sz="0" w:space="0" w:color="auto"/>
      </w:divBdr>
    </w:div>
    <w:div w:id="1253900517">
      <w:bodyDiv w:val="1"/>
      <w:marLeft w:val="0"/>
      <w:marRight w:val="0"/>
      <w:marTop w:val="0"/>
      <w:marBottom w:val="0"/>
      <w:divBdr>
        <w:top w:val="none" w:sz="0" w:space="0" w:color="auto"/>
        <w:left w:val="none" w:sz="0" w:space="0" w:color="auto"/>
        <w:bottom w:val="none" w:sz="0" w:space="0" w:color="auto"/>
        <w:right w:val="none" w:sz="0" w:space="0" w:color="auto"/>
      </w:divBdr>
    </w:div>
    <w:div w:id="1879052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19</Pages>
  <Words>6111</Words>
  <Characters>34836</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Ognjen Bogdanović</dc:creator>
  <cp:keywords/>
  <dc:description/>
  <cp:lastModifiedBy>Andjelka Opacic</cp:lastModifiedBy>
  <cp:revision>47</cp:revision>
  <dcterms:created xsi:type="dcterms:W3CDTF">2021-04-02T08:21:00Z</dcterms:created>
  <dcterms:modified xsi:type="dcterms:W3CDTF">2021-04-02T11:22:00Z</dcterms:modified>
</cp:coreProperties>
</file>