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0F65" w:rsidRPr="00C11DC3" w:rsidRDefault="003A0F65" w:rsidP="003A0F65">
      <w:pPr>
        <w:rPr>
          <w:sz w:val="23"/>
          <w:szCs w:val="23"/>
        </w:rPr>
      </w:pPr>
      <w:bookmarkStart w:id="0" w:name="_GoBack"/>
      <w:bookmarkEnd w:id="0"/>
      <w:r>
        <w:rPr>
          <w:sz w:val="23"/>
          <w:szCs w:val="23"/>
        </w:rPr>
        <w:tab/>
      </w:r>
      <w:r w:rsidRPr="00C11DC3">
        <w:rPr>
          <w:sz w:val="23"/>
          <w:szCs w:val="23"/>
        </w:rPr>
        <w:t>На основу члана 43. став 1. Закона о државној управи („Службени гласник</w:t>
      </w:r>
      <w:r w:rsidRPr="00C11DC3">
        <w:rPr>
          <w:sz w:val="23"/>
          <w:szCs w:val="23"/>
          <w:lang w:val="sr-Cyrl-RS"/>
        </w:rPr>
        <w:t xml:space="preserve"> </w:t>
      </w:r>
      <w:r w:rsidRPr="00C11DC3">
        <w:rPr>
          <w:sz w:val="23"/>
          <w:szCs w:val="23"/>
        </w:rPr>
        <w:t>РС</w:t>
      </w:r>
      <w:r w:rsidRPr="00C11DC3">
        <w:rPr>
          <w:bCs/>
          <w:color w:val="000000"/>
          <w:sz w:val="23"/>
          <w:szCs w:val="23"/>
          <w:lang w:val="sr-Cyrl-CS" w:eastAsia="sr-Latn-CS"/>
        </w:rPr>
        <w:t>”</w:t>
      </w:r>
      <w:r w:rsidRPr="00C11DC3">
        <w:rPr>
          <w:sz w:val="23"/>
          <w:szCs w:val="23"/>
        </w:rPr>
        <w:t xml:space="preserve">, бр. 79/05, 101/07, 95/10, 99/14, 30/18 – др. закон и 47/18) и члана 42. </w:t>
      </w:r>
      <w:r w:rsidRPr="00C11DC3">
        <w:rPr>
          <w:sz w:val="23"/>
          <w:szCs w:val="23"/>
          <w:lang w:val="sr-Cyrl-RS"/>
        </w:rPr>
        <w:t xml:space="preserve">став 1. </w:t>
      </w:r>
      <w:r w:rsidRPr="00C11DC3">
        <w:rPr>
          <w:sz w:val="23"/>
          <w:szCs w:val="23"/>
        </w:rPr>
        <w:t>Закона о Влади</w:t>
      </w:r>
      <w:r w:rsidRPr="00C11DC3">
        <w:rPr>
          <w:sz w:val="23"/>
          <w:szCs w:val="23"/>
          <w:lang w:val="sr-Cyrl-RS"/>
        </w:rPr>
        <w:t xml:space="preserve"> („Службени гласник РС”, бр. 55/05, 71/05 </w:t>
      </w:r>
      <w:r w:rsidRPr="00C11DC3">
        <w:rPr>
          <w:sz w:val="23"/>
          <w:szCs w:val="23"/>
          <w:lang w:val="sr-Cyrl-RS"/>
        </w:rPr>
        <w:sym w:font="Symbol" w:char="F02D"/>
      </w:r>
      <w:r w:rsidRPr="00C11DC3">
        <w:rPr>
          <w:sz w:val="23"/>
          <w:szCs w:val="23"/>
          <w:lang w:val="sr-Cyrl-RS"/>
        </w:rPr>
        <w:t xml:space="preserve"> исправка, 101/07, 65/08, 16/11, 68/12 </w:t>
      </w:r>
      <w:r w:rsidRPr="00C11DC3">
        <w:rPr>
          <w:sz w:val="23"/>
          <w:szCs w:val="23"/>
          <w:lang w:val="sr-Cyrl-RS"/>
        </w:rPr>
        <w:sym w:font="Symbol" w:char="F02D"/>
      </w:r>
      <w:r w:rsidRPr="00C11DC3">
        <w:rPr>
          <w:sz w:val="23"/>
          <w:szCs w:val="23"/>
          <w:lang w:val="sr-Cyrl-RS"/>
        </w:rPr>
        <w:t xml:space="preserve"> УС, 72/12, 7/14 </w:t>
      </w:r>
      <w:r w:rsidRPr="00C11DC3">
        <w:rPr>
          <w:sz w:val="23"/>
          <w:szCs w:val="23"/>
          <w:lang w:val="sr-Cyrl-RS"/>
        </w:rPr>
        <w:sym w:font="Symbol" w:char="F02D"/>
      </w:r>
      <w:r w:rsidRPr="00C11DC3">
        <w:rPr>
          <w:sz w:val="23"/>
          <w:szCs w:val="23"/>
          <w:lang w:val="sr-Cyrl-RS"/>
        </w:rPr>
        <w:t xml:space="preserve"> УС</w:t>
      </w:r>
      <w:r w:rsidRPr="00C11DC3">
        <w:rPr>
          <w:sz w:val="23"/>
          <w:szCs w:val="23"/>
          <w:lang w:val="sr-Latn-CS"/>
        </w:rPr>
        <w:t>,</w:t>
      </w:r>
      <w:r w:rsidRPr="00C11DC3">
        <w:rPr>
          <w:sz w:val="23"/>
          <w:szCs w:val="23"/>
          <w:lang w:val="sr-Cyrl-RS"/>
        </w:rPr>
        <w:t xml:space="preserve"> 44/14</w:t>
      </w:r>
      <w:r w:rsidRPr="00C11DC3">
        <w:rPr>
          <w:sz w:val="23"/>
          <w:szCs w:val="23"/>
          <w:lang w:val="sr-Latn-CS"/>
        </w:rPr>
        <w:t xml:space="preserve"> </w:t>
      </w:r>
      <w:r w:rsidRPr="00C11DC3">
        <w:rPr>
          <w:sz w:val="23"/>
          <w:szCs w:val="23"/>
          <w:lang w:val="sr-Cyrl-RS"/>
        </w:rPr>
        <w:t xml:space="preserve">и 30/18 </w:t>
      </w:r>
      <w:r w:rsidRPr="00C11DC3">
        <w:rPr>
          <w:sz w:val="23"/>
          <w:szCs w:val="23"/>
          <w:lang w:val="sr-Cyrl-RS"/>
        </w:rPr>
        <w:sym w:font="Symbol" w:char="F02D"/>
      </w:r>
      <w:r w:rsidRPr="00C11DC3">
        <w:rPr>
          <w:sz w:val="23"/>
          <w:szCs w:val="23"/>
          <w:lang w:val="sr-Cyrl-RS"/>
        </w:rPr>
        <w:t xml:space="preserve"> др. закон)</w:t>
      </w:r>
      <w:r w:rsidRPr="00C11DC3">
        <w:rPr>
          <w:sz w:val="23"/>
          <w:szCs w:val="23"/>
        </w:rPr>
        <w:t xml:space="preserve">, </w:t>
      </w:r>
    </w:p>
    <w:p w:rsidR="003A0F65" w:rsidRPr="00C11DC3" w:rsidRDefault="003A0F65" w:rsidP="003A0F65">
      <w:pPr>
        <w:rPr>
          <w:sz w:val="23"/>
          <w:szCs w:val="23"/>
        </w:rPr>
      </w:pPr>
    </w:p>
    <w:p w:rsidR="003A0F65" w:rsidRPr="00C11DC3" w:rsidRDefault="003A0F65" w:rsidP="003A0F65">
      <w:pPr>
        <w:rPr>
          <w:sz w:val="23"/>
          <w:szCs w:val="23"/>
        </w:rPr>
      </w:pPr>
      <w:r w:rsidRPr="00C11DC3">
        <w:rPr>
          <w:sz w:val="23"/>
          <w:szCs w:val="23"/>
        </w:rPr>
        <w:tab/>
        <w:t>Влада доноси</w:t>
      </w:r>
    </w:p>
    <w:p w:rsidR="003A0F65" w:rsidRPr="00C11DC3" w:rsidRDefault="003A0F65" w:rsidP="003A0F65">
      <w:pPr>
        <w:rPr>
          <w:sz w:val="23"/>
          <w:szCs w:val="23"/>
        </w:rPr>
      </w:pPr>
    </w:p>
    <w:p w:rsidR="003A0F65" w:rsidRPr="00C11DC3" w:rsidRDefault="003A0F65" w:rsidP="003A0F65">
      <w:pPr>
        <w:jc w:val="center"/>
        <w:rPr>
          <w:sz w:val="23"/>
          <w:szCs w:val="23"/>
        </w:rPr>
      </w:pPr>
      <w:r w:rsidRPr="00C11DC3">
        <w:rPr>
          <w:sz w:val="23"/>
          <w:szCs w:val="23"/>
        </w:rPr>
        <w:t>У</w:t>
      </w:r>
      <w:r w:rsidRPr="00C11DC3">
        <w:rPr>
          <w:sz w:val="23"/>
          <w:szCs w:val="23"/>
          <w:lang w:val="sr-Cyrl-RS"/>
        </w:rPr>
        <w:t xml:space="preserve"> </w:t>
      </w:r>
      <w:r w:rsidRPr="00C11DC3">
        <w:rPr>
          <w:sz w:val="23"/>
          <w:szCs w:val="23"/>
        </w:rPr>
        <w:t>Р</w:t>
      </w:r>
      <w:r w:rsidRPr="00C11DC3">
        <w:rPr>
          <w:sz w:val="23"/>
          <w:szCs w:val="23"/>
          <w:lang w:val="sr-Cyrl-RS"/>
        </w:rPr>
        <w:t xml:space="preserve"> </w:t>
      </w:r>
      <w:r w:rsidRPr="00C11DC3">
        <w:rPr>
          <w:sz w:val="23"/>
          <w:szCs w:val="23"/>
        </w:rPr>
        <w:t>Е</w:t>
      </w:r>
      <w:r w:rsidRPr="00C11DC3">
        <w:rPr>
          <w:sz w:val="23"/>
          <w:szCs w:val="23"/>
          <w:lang w:val="sr-Cyrl-RS"/>
        </w:rPr>
        <w:t xml:space="preserve"> </w:t>
      </w:r>
      <w:r w:rsidRPr="00C11DC3">
        <w:rPr>
          <w:sz w:val="23"/>
          <w:szCs w:val="23"/>
        </w:rPr>
        <w:t>Д</w:t>
      </w:r>
      <w:r w:rsidRPr="00C11DC3">
        <w:rPr>
          <w:sz w:val="23"/>
          <w:szCs w:val="23"/>
          <w:lang w:val="sr-Cyrl-RS"/>
        </w:rPr>
        <w:t xml:space="preserve"> </w:t>
      </w:r>
      <w:r w:rsidRPr="00C11DC3">
        <w:rPr>
          <w:sz w:val="23"/>
          <w:szCs w:val="23"/>
        </w:rPr>
        <w:t>Б</w:t>
      </w:r>
      <w:r w:rsidRPr="00C11DC3">
        <w:rPr>
          <w:sz w:val="23"/>
          <w:szCs w:val="23"/>
          <w:lang w:val="sr-Cyrl-RS"/>
        </w:rPr>
        <w:t xml:space="preserve"> </w:t>
      </w:r>
      <w:r w:rsidRPr="00C11DC3">
        <w:rPr>
          <w:sz w:val="23"/>
          <w:szCs w:val="23"/>
        </w:rPr>
        <w:t>У</w:t>
      </w:r>
    </w:p>
    <w:p w:rsidR="003A0F65" w:rsidRPr="00C11DC3" w:rsidRDefault="003A0F65" w:rsidP="003A0F65">
      <w:pPr>
        <w:jc w:val="center"/>
        <w:rPr>
          <w:sz w:val="23"/>
          <w:szCs w:val="23"/>
        </w:rPr>
      </w:pPr>
      <w:r w:rsidRPr="00C11DC3">
        <w:rPr>
          <w:sz w:val="23"/>
          <w:szCs w:val="23"/>
        </w:rPr>
        <w:t>О ДОПУНИ УРЕДБЕ О НАЧЕЛИМА ЗА УНУТРАШЊЕ УРЕЂЕЊЕ И</w:t>
      </w:r>
    </w:p>
    <w:p w:rsidR="003A0F65" w:rsidRPr="00C11DC3" w:rsidRDefault="003A0F65" w:rsidP="003A0F65">
      <w:pPr>
        <w:jc w:val="center"/>
        <w:rPr>
          <w:sz w:val="23"/>
          <w:szCs w:val="23"/>
        </w:rPr>
      </w:pPr>
      <w:r w:rsidRPr="00C11DC3">
        <w:rPr>
          <w:sz w:val="23"/>
          <w:szCs w:val="23"/>
        </w:rPr>
        <w:t>СИСТЕМАТИЗАЦИЈУ РАДНИХ МЕСТА У МИНИСТАРСТВИМА, ПОСЕБНИМ</w:t>
      </w:r>
      <w:r w:rsidRPr="00C11DC3">
        <w:rPr>
          <w:sz w:val="23"/>
          <w:szCs w:val="23"/>
          <w:lang w:val="sr-Cyrl-RS"/>
        </w:rPr>
        <w:t xml:space="preserve"> </w:t>
      </w:r>
      <w:r w:rsidRPr="00C11DC3">
        <w:rPr>
          <w:sz w:val="23"/>
          <w:szCs w:val="23"/>
        </w:rPr>
        <w:t>ОРГАНИЗАЦИЈАМА И СЛУЖБАМА ВЛАДЕ</w:t>
      </w:r>
    </w:p>
    <w:p w:rsidR="003A0F65" w:rsidRPr="00C11DC3" w:rsidRDefault="003A0F65" w:rsidP="003A0F65">
      <w:pPr>
        <w:rPr>
          <w:sz w:val="23"/>
          <w:szCs w:val="23"/>
        </w:rPr>
      </w:pPr>
    </w:p>
    <w:p w:rsidR="003A0F65" w:rsidRPr="00C11DC3" w:rsidRDefault="003A0F65" w:rsidP="003A0F65">
      <w:pPr>
        <w:jc w:val="center"/>
        <w:rPr>
          <w:sz w:val="23"/>
          <w:szCs w:val="23"/>
        </w:rPr>
      </w:pPr>
      <w:r w:rsidRPr="00C11DC3">
        <w:rPr>
          <w:sz w:val="23"/>
          <w:szCs w:val="23"/>
        </w:rPr>
        <w:t>Члан 1.</w:t>
      </w:r>
    </w:p>
    <w:p w:rsidR="003A0F65" w:rsidRPr="00C11DC3" w:rsidRDefault="003A0F65" w:rsidP="003A0F65">
      <w:pPr>
        <w:rPr>
          <w:sz w:val="23"/>
          <w:szCs w:val="23"/>
        </w:rPr>
      </w:pPr>
      <w:r w:rsidRPr="00C11DC3">
        <w:rPr>
          <w:sz w:val="23"/>
          <w:szCs w:val="23"/>
        </w:rPr>
        <w:tab/>
        <w:t>У Уредби о начелима за унутрашње уређење и систематизацију радних</w:t>
      </w:r>
      <w:r w:rsidRPr="00C11DC3">
        <w:rPr>
          <w:sz w:val="23"/>
          <w:szCs w:val="23"/>
          <w:lang w:val="sr-Cyrl-RS"/>
        </w:rPr>
        <w:t xml:space="preserve"> </w:t>
      </w:r>
      <w:r w:rsidRPr="00C11DC3">
        <w:rPr>
          <w:sz w:val="23"/>
          <w:szCs w:val="23"/>
        </w:rPr>
        <w:t>места у министарствима, посебним организацијама и службама Владе („Службени гласник</w:t>
      </w:r>
      <w:r w:rsidRPr="00C11DC3">
        <w:rPr>
          <w:sz w:val="23"/>
          <w:szCs w:val="23"/>
          <w:lang w:val="sr-Cyrl-RS"/>
        </w:rPr>
        <w:t xml:space="preserve"> </w:t>
      </w:r>
      <w:r w:rsidRPr="00C11DC3">
        <w:rPr>
          <w:sz w:val="23"/>
          <w:szCs w:val="23"/>
        </w:rPr>
        <w:t>РС</w:t>
      </w:r>
      <w:r w:rsidRPr="00C11DC3">
        <w:rPr>
          <w:bCs/>
          <w:color w:val="000000"/>
          <w:sz w:val="23"/>
          <w:szCs w:val="23"/>
          <w:lang w:val="sr-Cyrl-CS" w:eastAsia="sr-Latn-CS"/>
        </w:rPr>
        <w:t>”</w:t>
      </w:r>
      <w:r w:rsidRPr="00C11DC3">
        <w:rPr>
          <w:sz w:val="23"/>
          <w:szCs w:val="23"/>
        </w:rPr>
        <w:t>, бр. 81/07 – пречишћен текст, 69/08, 98/12, 7/13 и 2/19), после члана 20. додају се</w:t>
      </w:r>
      <w:r w:rsidRPr="00C11DC3">
        <w:rPr>
          <w:sz w:val="23"/>
          <w:szCs w:val="23"/>
          <w:lang w:val="sr-Cyrl-RS"/>
        </w:rPr>
        <w:t xml:space="preserve"> </w:t>
      </w:r>
      <w:r w:rsidRPr="00C11DC3">
        <w:rPr>
          <w:sz w:val="23"/>
          <w:szCs w:val="23"/>
        </w:rPr>
        <w:t>наслов изнад члана и члан 21а, који гласе:</w:t>
      </w:r>
    </w:p>
    <w:p w:rsidR="003A0F65" w:rsidRPr="00C11DC3" w:rsidRDefault="003A0F65" w:rsidP="003A0F65">
      <w:pPr>
        <w:rPr>
          <w:sz w:val="23"/>
          <w:szCs w:val="23"/>
        </w:rPr>
      </w:pPr>
    </w:p>
    <w:p w:rsidR="003A0F65" w:rsidRPr="00C11DC3" w:rsidRDefault="003A0F65" w:rsidP="003A0F65">
      <w:pPr>
        <w:rPr>
          <w:sz w:val="23"/>
          <w:szCs w:val="23"/>
        </w:rPr>
      </w:pPr>
      <w:r w:rsidRPr="00C11DC3">
        <w:rPr>
          <w:sz w:val="23"/>
          <w:szCs w:val="23"/>
        </w:rPr>
        <w:tab/>
        <w:t>„Унутрашња јединица за планска документа и подршку управљању</w:t>
      </w:r>
    </w:p>
    <w:p w:rsidR="003A0F65" w:rsidRDefault="003A0F65" w:rsidP="003A0F65">
      <w:pPr>
        <w:jc w:val="center"/>
        <w:rPr>
          <w:sz w:val="23"/>
          <w:szCs w:val="23"/>
        </w:rPr>
      </w:pPr>
    </w:p>
    <w:p w:rsidR="003A0F65" w:rsidRPr="00C11DC3" w:rsidRDefault="003A0F65" w:rsidP="003A0F65">
      <w:pPr>
        <w:jc w:val="center"/>
        <w:rPr>
          <w:sz w:val="23"/>
          <w:szCs w:val="23"/>
        </w:rPr>
      </w:pPr>
      <w:r w:rsidRPr="00C11DC3">
        <w:rPr>
          <w:sz w:val="23"/>
          <w:szCs w:val="23"/>
        </w:rPr>
        <w:t>Члан 21а</w:t>
      </w:r>
    </w:p>
    <w:p w:rsidR="003A0F65" w:rsidRPr="00C11DC3" w:rsidRDefault="003A0F65" w:rsidP="003A0F65">
      <w:pPr>
        <w:rPr>
          <w:sz w:val="23"/>
          <w:szCs w:val="23"/>
        </w:rPr>
      </w:pPr>
    </w:p>
    <w:p w:rsidR="003A0F65" w:rsidRPr="00C11DC3" w:rsidRDefault="003A0F65" w:rsidP="003A0F65">
      <w:pPr>
        <w:rPr>
          <w:sz w:val="23"/>
          <w:szCs w:val="23"/>
        </w:rPr>
      </w:pPr>
      <w:r w:rsidRPr="00C11DC3">
        <w:rPr>
          <w:sz w:val="23"/>
          <w:szCs w:val="23"/>
        </w:rPr>
        <w:tab/>
        <w:t>М</w:t>
      </w:r>
      <w:r w:rsidRPr="00C11DC3">
        <w:rPr>
          <w:sz w:val="23"/>
          <w:szCs w:val="23"/>
          <w:lang w:val="sr-Cyrl-RS"/>
        </w:rPr>
        <w:t>инистарства</w:t>
      </w:r>
      <w:r w:rsidRPr="00C11DC3">
        <w:rPr>
          <w:sz w:val="23"/>
          <w:szCs w:val="23"/>
        </w:rPr>
        <w:t>, органи у саставу и посеб</w:t>
      </w:r>
      <w:r w:rsidRPr="00C11DC3">
        <w:rPr>
          <w:sz w:val="23"/>
          <w:szCs w:val="23"/>
          <w:lang w:val="sr-Cyrl-RS"/>
        </w:rPr>
        <w:t>н</w:t>
      </w:r>
      <w:r w:rsidRPr="00C11DC3">
        <w:rPr>
          <w:sz w:val="23"/>
          <w:szCs w:val="23"/>
        </w:rPr>
        <w:t xml:space="preserve">е </w:t>
      </w:r>
      <w:r w:rsidRPr="00C11DC3">
        <w:rPr>
          <w:sz w:val="23"/>
          <w:szCs w:val="23"/>
          <w:lang w:val="sr-Cyrl-RS"/>
        </w:rPr>
        <w:t>организације</w:t>
      </w:r>
      <w:r w:rsidRPr="00C11DC3">
        <w:rPr>
          <w:sz w:val="23"/>
          <w:szCs w:val="23"/>
        </w:rPr>
        <w:t xml:space="preserve"> дужни су</w:t>
      </w:r>
      <w:r w:rsidRPr="00C11DC3">
        <w:rPr>
          <w:sz w:val="23"/>
          <w:szCs w:val="23"/>
          <w:lang w:val="sr-Cyrl-RS"/>
        </w:rPr>
        <w:t xml:space="preserve"> </w:t>
      </w:r>
      <w:r w:rsidRPr="00C11DC3">
        <w:rPr>
          <w:sz w:val="23"/>
          <w:szCs w:val="23"/>
        </w:rPr>
        <w:t xml:space="preserve">да одреде </w:t>
      </w:r>
      <w:r w:rsidRPr="00C11DC3">
        <w:rPr>
          <w:sz w:val="23"/>
          <w:szCs w:val="23"/>
          <w:lang w:val="sr-Cyrl-RS"/>
        </w:rPr>
        <w:t>унутрашњу јединицу</w:t>
      </w:r>
      <w:r w:rsidRPr="00C11DC3">
        <w:rPr>
          <w:sz w:val="23"/>
          <w:szCs w:val="23"/>
        </w:rPr>
        <w:t xml:space="preserve"> у којој ће се обављати послови:</w:t>
      </w:r>
    </w:p>
    <w:p w:rsidR="003A0F65" w:rsidRPr="00C11DC3" w:rsidRDefault="003A0F65" w:rsidP="003A0F65">
      <w:pPr>
        <w:rPr>
          <w:sz w:val="10"/>
          <w:szCs w:val="10"/>
        </w:rPr>
      </w:pPr>
    </w:p>
    <w:p w:rsidR="003A0F65" w:rsidRPr="00C11DC3" w:rsidRDefault="003A0F65" w:rsidP="003A0F65">
      <w:pPr>
        <w:rPr>
          <w:sz w:val="23"/>
          <w:szCs w:val="23"/>
        </w:rPr>
      </w:pPr>
      <w:r w:rsidRPr="00C11DC3">
        <w:rPr>
          <w:sz w:val="23"/>
          <w:szCs w:val="23"/>
        </w:rPr>
        <w:tab/>
      </w:r>
      <w:r w:rsidRPr="00C11DC3">
        <w:rPr>
          <w:sz w:val="23"/>
          <w:szCs w:val="23"/>
          <w:lang w:val="sr-Cyrl-RS"/>
        </w:rPr>
        <w:t xml:space="preserve">1) </w:t>
      </w:r>
      <w:r w:rsidRPr="00C11DC3">
        <w:rPr>
          <w:sz w:val="23"/>
          <w:szCs w:val="23"/>
        </w:rPr>
        <w:t xml:space="preserve">пружања стручне подршке у </w:t>
      </w:r>
      <w:r w:rsidRPr="00C11DC3">
        <w:rPr>
          <w:sz w:val="23"/>
          <w:szCs w:val="23"/>
          <w:lang w:val="sr-Cyrl-RS"/>
        </w:rPr>
        <w:t>припреми</w:t>
      </w:r>
      <w:r w:rsidRPr="00C11DC3">
        <w:rPr>
          <w:sz w:val="23"/>
          <w:szCs w:val="23"/>
        </w:rPr>
        <w:t xml:space="preserve"> планских докумената из делокруга органа;</w:t>
      </w:r>
    </w:p>
    <w:p w:rsidR="003A0F65" w:rsidRPr="00C11DC3" w:rsidRDefault="003A0F65" w:rsidP="003A0F65">
      <w:pPr>
        <w:rPr>
          <w:sz w:val="10"/>
          <w:szCs w:val="10"/>
        </w:rPr>
      </w:pPr>
    </w:p>
    <w:p w:rsidR="003A0F65" w:rsidRPr="00C11DC3" w:rsidRDefault="003A0F65" w:rsidP="003A0F65">
      <w:pPr>
        <w:rPr>
          <w:sz w:val="23"/>
          <w:szCs w:val="23"/>
        </w:rPr>
      </w:pPr>
      <w:r w:rsidRPr="00C11DC3">
        <w:rPr>
          <w:sz w:val="23"/>
          <w:szCs w:val="23"/>
        </w:rPr>
        <w:tab/>
      </w:r>
      <w:r w:rsidRPr="00C11DC3">
        <w:rPr>
          <w:sz w:val="23"/>
          <w:szCs w:val="23"/>
          <w:lang w:val="sr-Cyrl-RS"/>
        </w:rPr>
        <w:t xml:space="preserve">2) </w:t>
      </w:r>
      <w:r w:rsidRPr="00C11DC3">
        <w:rPr>
          <w:sz w:val="23"/>
          <w:szCs w:val="23"/>
        </w:rPr>
        <w:t>прикупљања података неопходних за праћење остваривања циљева утврђених планским</w:t>
      </w:r>
      <w:r w:rsidRPr="00C11DC3">
        <w:rPr>
          <w:sz w:val="23"/>
          <w:szCs w:val="23"/>
          <w:lang w:val="sr-Cyrl-RS"/>
        </w:rPr>
        <w:t xml:space="preserve"> </w:t>
      </w:r>
      <w:r w:rsidRPr="00C11DC3">
        <w:rPr>
          <w:sz w:val="23"/>
          <w:szCs w:val="23"/>
        </w:rPr>
        <w:t>документима из делокруга органа кроз показатеље учинка;</w:t>
      </w:r>
    </w:p>
    <w:p w:rsidR="003A0F65" w:rsidRPr="00C11DC3" w:rsidRDefault="003A0F65" w:rsidP="003A0F65">
      <w:pPr>
        <w:rPr>
          <w:sz w:val="10"/>
          <w:szCs w:val="10"/>
        </w:rPr>
      </w:pPr>
    </w:p>
    <w:p w:rsidR="003A0F65" w:rsidRPr="00C11DC3" w:rsidRDefault="003A0F65" w:rsidP="003A0F65">
      <w:pPr>
        <w:rPr>
          <w:sz w:val="23"/>
          <w:szCs w:val="23"/>
        </w:rPr>
      </w:pPr>
      <w:r w:rsidRPr="00C11DC3">
        <w:rPr>
          <w:sz w:val="23"/>
          <w:szCs w:val="23"/>
        </w:rPr>
        <w:tab/>
      </w:r>
      <w:r w:rsidRPr="00C11DC3">
        <w:rPr>
          <w:sz w:val="23"/>
          <w:szCs w:val="23"/>
          <w:lang w:val="sr-Cyrl-RS"/>
        </w:rPr>
        <w:t xml:space="preserve">3) </w:t>
      </w:r>
      <w:r w:rsidRPr="00C11DC3">
        <w:rPr>
          <w:sz w:val="23"/>
          <w:szCs w:val="23"/>
        </w:rPr>
        <w:t>анализе прикупљених података;</w:t>
      </w:r>
    </w:p>
    <w:p w:rsidR="003A0F65" w:rsidRPr="00C11DC3" w:rsidRDefault="003A0F65" w:rsidP="003A0F65">
      <w:pPr>
        <w:rPr>
          <w:sz w:val="10"/>
          <w:szCs w:val="10"/>
        </w:rPr>
      </w:pPr>
    </w:p>
    <w:p w:rsidR="003A0F65" w:rsidRPr="00C11DC3" w:rsidRDefault="003A0F65" w:rsidP="003A0F65">
      <w:pPr>
        <w:rPr>
          <w:sz w:val="23"/>
          <w:szCs w:val="23"/>
        </w:rPr>
      </w:pPr>
      <w:r w:rsidRPr="00C11DC3">
        <w:rPr>
          <w:sz w:val="23"/>
          <w:szCs w:val="23"/>
        </w:rPr>
        <w:tab/>
      </w:r>
      <w:r w:rsidRPr="00C11DC3">
        <w:rPr>
          <w:sz w:val="23"/>
          <w:szCs w:val="23"/>
          <w:lang w:val="sr-Cyrl-RS"/>
        </w:rPr>
        <w:t xml:space="preserve">4) </w:t>
      </w:r>
      <w:r w:rsidRPr="00C11DC3">
        <w:rPr>
          <w:sz w:val="23"/>
          <w:szCs w:val="23"/>
        </w:rPr>
        <w:t>праћење спровођења и извештавања о спровођењу планских докуме</w:t>
      </w:r>
      <w:r w:rsidRPr="00C11DC3">
        <w:rPr>
          <w:sz w:val="23"/>
          <w:szCs w:val="23"/>
          <w:lang w:val="sr-Cyrl-RS"/>
        </w:rPr>
        <w:t>н</w:t>
      </w:r>
      <w:r w:rsidRPr="00C11DC3">
        <w:rPr>
          <w:sz w:val="23"/>
          <w:szCs w:val="23"/>
        </w:rPr>
        <w:t>ата из делокруга</w:t>
      </w:r>
      <w:r w:rsidRPr="00C11DC3">
        <w:rPr>
          <w:sz w:val="23"/>
          <w:szCs w:val="23"/>
          <w:lang w:val="sr-Cyrl-RS"/>
        </w:rPr>
        <w:t xml:space="preserve"> </w:t>
      </w:r>
      <w:r w:rsidRPr="00C11DC3">
        <w:rPr>
          <w:sz w:val="23"/>
          <w:szCs w:val="23"/>
        </w:rPr>
        <w:t>органа;</w:t>
      </w:r>
    </w:p>
    <w:p w:rsidR="003A0F65" w:rsidRPr="00C11DC3" w:rsidRDefault="003A0F65" w:rsidP="003A0F65">
      <w:pPr>
        <w:rPr>
          <w:sz w:val="10"/>
          <w:szCs w:val="10"/>
        </w:rPr>
      </w:pPr>
    </w:p>
    <w:p w:rsidR="003A0F65" w:rsidRPr="00C11DC3" w:rsidRDefault="003A0F65" w:rsidP="003A0F65">
      <w:pPr>
        <w:rPr>
          <w:sz w:val="23"/>
          <w:szCs w:val="23"/>
        </w:rPr>
      </w:pPr>
      <w:r w:rsidRPr="00C11DC3">
        <w:rPr>
          <w:sz w:val="23"/>
          <w:szCs w:val="23"/>
        </w:rPr>
        <w:tab/>
      </w:r>
      <w:r w:rsidRPr="00C11DC3">
        <w:rPr>
          <w:sz w:val="23"/>
          <w:szCs w:val="23"/>
          <w:lang w:val="sr-Cyrl-RS"/>
        </w:rPr>
        <w:t xml:space="preserve">5) </w:t>
      </w:r>
      <w:r w:rsidRPr="00C11DC3">
        <w:rPr>
          <w:sz w:val="23"/>
          <w:szCs w:val="23"/>
        </w:rPr>
        <w:t>пружања стручне подршке развоју финансијског управљања и контроле.</w:t>
      </w:r>
      <w:r w:rsidRPr="00C11DC3">
        <w:rPr>
          <w:bCs/>
          <w:color w:val="000000"/>
          <w:sz w:val="23"/>
          <w:szCs w:val="23"/>
          <w:lang w:val="sr-Cyrl-CS" w:eastAsia="sr-Latn-CS"/>
        </w:rPr>
        <w:t>”</w:t>
      </w:r>
    </w:p>
    <w:p w:rsidR="003A0F65" w:rsidRPr="00C11DC3" w:rsidRDefault="003A0F65" w:rsidP="003A0F65">
      <w:pPr>
        <w:jc w:val="center"/>
        <w:rPr>
          <w:sz w:val="10"/>
          <w:szCs w:val="10"/>
        </w:rPr>
      </w:pPr>
    </w:p>
    <w:p w:rsidR="003A0F65" w:rsidRPr="00C11DC3" w:rsidRDefault="003A0F65" w:rsidP="003A0F65">
      <w:pPr>
        <w:jc w:val="center"/>
        <w:rPr>
          <w:sz w:val="23"/>
          <w:szCs w:val="23"/>
        </w:rPr>
      </w:pPr>
      <w:r w:rsidRPr="00C11DC3">
        <w:rPr>
          <w:sz w:val="23"/>
          <w:szCs w:val="23"/>
        </w:rPr>
        <w:t>Члан 2.</w:t>
      </w:r>
    </w:p>
    <w:p w:rsidR="003A0F65" w:rsidRPr="00C11DC3" w:rsidRDefault="003A0F65" w:rsidP="003A0F65">
      <w:pPr>
        <w:rPr>
          <w:sz w:val="23"/>
          <w:szCs w:val="23"/>
        </w:rPr>
      </w:pPr>
      <w:r w:rsidRPr="00C11DC3">
        <w:rPr>
          <w:sz w:val="23"/>
          <w:szCs w:val="23"/>
        </w:rPr>
        <w:tab/>
        <w:t xml:space="preserve">Ова уредба ступа </w:t>
      </w:r>
      <w:r w:rsidRPr="00C11DC3">
        <w:rPr>
          <w:sz w:val="23"/>
          <w:szCs w:val="23"/>
          <w:lang w:val="sr-Cyrl-RS"/>
        </w:rPr>
        <w:t>н</w:t>
      </w:r>
      <w:r w:rsidRPr="00C11DC3">
        <w:rPr>
          <w:sz w:val="23"/>
          <w:szCs w:val="23"/>
        </w:rPr>
        <w:t>а с</w:t>
      </w:r>
      <w:r w:rsidRPr="00C11DC3">
        <w:rPr>
          <w:sz w:val="23"/>
          <w:szCs w:val="23"/>
          <w:lang w:val="sr-Cyrl-RS"/>
        </w:rPr>
        <w:t>н</w:t>
      </w:r>
      <w:r w:rsidRPr="00C11DC3">
        <w:rPr>
          <w:sz w:val="23"/>
          <w:szCs w:val="23"/>
        </w:rPr>
        <w:t>агу осмог дана од дана објављивања у „Службеном</w:t>
      </w:r>
      <w:r w:rsidRPr="00C11DC3">
        <w:rPr>
          <w:sz w:val="23"/>
          <w:szCs w:val="23"/>
          <w:lang w:val="sr-Cyrl-RS"/>
        </w:rPr>
        <w:t xml:space="preserve"> </w:t>
      </w:r>
      <w:r w:rsidRPr="00C11DC3">
        <w:rPr>
          <w:sz w:val="23"/>
          <w:szCs w:val="23"/>
        </w:rPr>
        <w:t>гласнику Републике Србије</w:t>
      </w:r>
      <w:r w:rsidRPr="00C11DC3">
        <w:rPr>
          <w:bCs/>
          <w:color w:val="000000"/>
          <w:sz w:val="23"/>
          <w:szCs w:val="23"/>
          <w:lang w:val="sr-Cyrl-CS" w:eastAsia="sr-Latn-CS"/>
        </w:rPr>
        <w:t>”</w:t>
      </w:r>
      <w:r w:rsidRPr="00C11DC3">
        <w:rPr>
          <w:sz w:val="23"/>
          <w:szCs w:val="23"/>
        </w:rPr>
        <w:t>.</w:t>
      </w:r>
    </w:p>
    <w:p w:rsidR="003A0F65" w:rsidRPr="00C11DC3" w:rsidRDefault="003A0F65" w:rsidP="003A0F65">
      <w:pPr>
        <w:rPr>
          <w:sz w:val="10"/>
          <w:szCs w:val="10"/>
        </w:rPr>
      </w:pPr>
    </w:p>
    <w:p w:rsidR="003A0F65" w:rsidRPr="00C11DC3" w:rsidRDefault="003A0F65" w:rsidP="003A0F65">
      <w:pPr>
        <w:rPr>
          <w:sz w:val="23"/>
          <w:szCs w:val="23"/>
          <w:lang w:val="sr-Cyrl-RS"/>
        </w:rPr>
      </w:pPr>
      <w:r w:rsidRPr="00C11DC3">
        <w:rPr>
          <w:sz w:val="23"/>
          <w:szCs w:val="23"/>
          <w:lang w:val="sr-Cyrl-CS"/>
        </w:rPr>
        <w:t xml:space="preserve">05 Број: </w:t>
      </w:r>
      <w:r w:rsidRPr="00C11DC3">
        <w:rPr>
          <w:sz w:val="23"/>
          <w:szCs w:val="23"/>
          <w:lang w:val="sr-Cyrl-RS"/>
        </w:rPr>
        <w:t>110</w:t>
      </w:r>
      <w:r w:rsidRPr="00C11DC3">
        <w:rPr>
          <w:sz w:val="23"/>
          <w:szCs w:val="23"/>
          <w:lang w:val="sr-Cyrl-CS"/>
        </w:rPr>
        <w:t>-</w:t>
      </w:r>
      <w:r w:rsidRPr="00C11DC3">
        <w:rPr>
          <w:sz w:val="23"/>
          <w:szCs w:val="23"/>
          <w:lang w:val="sr-Cyrl-RS"/>
        </w:rPr>
        <w:t>2282</w:t>
      </w:r>
      <w:r w:rsidRPr="00C11DC3">
        <w:rPr>
          <w:sz w:val="23"/>
          <w:szCs w:val="23"/>
          <w:lang w:val="sr-Cyrl-CS"/>
        </w:rPr>
        <w:t>/2021</w:t>
      </w:r>
    </w:p>
    <w:p w:rsidR="003A0F65" w:rsidRPr="00C11DC3" w:rsidRDefault="003A0F65" w:rsidP="003A0F65">
      <w:pPr>
        <w:rPr>
          <w:sz w:val="23"/>
          <w:szCs w:val="23"/>
          <w:lang w:val="sr-Cyrl-CS"/>
        </w:rPr>
      </w:pPr>
      <w:r w:rsidRPr="00C11DC3">
        <w:rPr>
          <w:sz w:val="23"/>
          <w:szCs w:val="23"/>
          <w:lang w:val="sr-Cyrl-CS"/>
        </w:rPr>
        <w:t>У Београду, 1</w:t>
      </w:r>
      <w:r w:rsidRPr="00C11DC3">
        <w:rPr>
          <w:sz w:val="23"/>
          <w:szCs w:val="23"/>
          <w:lang w:val="sr-Latn-RS"/>
        </w:rPr>
        <w:t>8</w:t>
      </w:r>
      <w:r w:rsidRPr="00C11DC3">
        <w:rPr>
          <w:sz w:val="23"/>
          <w:szCs w:val="23"/>
          <w:lang w:val="sr-Cyrl-CS"/>
        </w:rPr>
        <w:t>. марта 2021. године</w:t>
      </w:r>
    </w:p>
    <w:p w:rsidR="003A0F65" w:rsidRPr="00C11DC3" w:rsidRDefault="003A0F65" w:rsidP="003A0F65">
      <w:pPr>
        <w:jc w:val="center"/>
        <w:outlineLvl w:val="0"/>
        <w:rPr>
          <w:sz w:val="23"/>
          <w:szCs w:val="23"/>
          <w:lang w:val="sr-Cyrl-CS"/>
        </w:rPr>
      </w:pPr>
    </w:p>
    <w:p w:rsidR="003A0F65" w:rsidRPr="00C11DC3" w:rsidRDefault="003A0F65" w:rsidP="003A0F65">
      <w:pPr>
        <w:jc w:val="center"/>
        <w:outlineLvl w:val="0"/>
        <w:rPr>
          <w:sz w:val="23"/>
          <w:szCs w:val="23"/>
          <w:lang w:val="sr-Cyrl-CS"/>
        </w:rPr>
      </w:pPr>
      <w:r w:rsidRPr="00C11DC3">
        <w:rPr>
          <w:sz w:val="23"/>
          <w:szCs w:val="23"/>
          <w:lang w:val="sr-Cyrl-CS"/>
        </w:rPr>
        <w:t>В Л А Д А</w:t>
      </w:r>
    </w:p>
    <w:p w:rsidR="003A0F65" w:rsidRPr="00C11DC3" w:rsidRDefault="003A0F65" w:rsidP="003A0F65">
      <w:pPr>
        <w:jc w:val="center"/>
        <w:outlineLvl w:val="0"/>
        <w:rPr>
          <w:sz w:val="23"/>
          <w:szCs w:val="23"/>
          <w:lang w:val="sr-Cyrl-CS"/>
        </w:rPr>
      </w:pPr>
    </w:p>
    <w:tbl>
      <w:tblPr>
        <w:tblW w:w="0" w:type="auto"/>
        <w:tblLook w:val="01E0" w:firstRow="1" w:lastRow="1" w:firstColumn="1" w:lastColumn="1" w:noHBand="0" w:noVBand="0"/>
      </w:tblPr>
      <w:tblGrid>
        <w:gridCol w:w="4129"/>
        <w:gridCol w:w="4184"/>
      </w:tblGrid>
      <w:tr w:rsidR="003A0F65" w:rsidRPr="00FC4742" w:rsidTr="00705495">
        <w:tc>
          <w:tcPr>
            <w:tcW w:w="4265" w:type="dxa"/>
            <w:shd w:val="clear" w:color="auto" w:fill="auto"/>
          </w:tcPr>
          <w:p w:rsidR="003A0F65" w:rsidRPr="00FC4742" w:rsidRDefault="003A0F65" w:rsidP="00705495">
            <w:pPr>
              <w:spacing w:line="360" w:lineRule="auto"/>
              <w:jc w:val="center"/>
              <w:rPr>
                <w:lang w:val="sr-Cyrl-CS"/>
              </w:rPr>
            </w:pPr>
            <w:r>
              <w:rPr>
                <w:lang w:val="sr-Cyrl-CS"/>
              </w:rPr>
              <w:t xml:space="preserve"> </w:t>
            </w:r>
          </w:p>
        </w:tc>
        <w:tc>
          <w:tcPr>
            <w:tcW w:w="4266" w:type="dxa"/>
            <w:shd w:val="clear" w:color="auto" w:fill="auto"/>
          </w:tcPr>
          <w:p w:rsidR="003A0F65" w:rsidRPr="00FC4742" w:rsidRDefault="003A0F65" w:rsidP="00705495">
            <w:pPr>
              <w:jc w:val="center"/>
              <w:rPr>
                <w:lang w:val="sr-Cyrl-RS"/>
              </w:rPr>
            </w:pPr>
          </w:p>
          <w:p w:rsidR="003A0F65" w:rsidRPr="00FC4742" w:rsidRDefault="003A0F65" w:rsidP="00705495">
            <w:pPr>
              <w:jc w:val="center"/>
              <w:rPr>
                <w:lang w:val="ru-RU"/>
              </w:rPr>
            </w:pPr>
            <w:r w:rsidRPr="00FC4742">
              <w:rPr>
                <w:lang w:val="ru-RU"/>
              </w:rPr>
              <w:t>ПРЕДСЕДНИК</w:t>
            </w:r>
          </w:p>
          <w:p w:rsidR="003A0F65" w:rsidRPr="00FC4742" w:rsidRDefault="003A0F65" w:rsidP="00705495">
            <w:pPr>
              <w:jc w:val="center"/>
              <w:rPr>
                <w:lang w:val="sr-Cyrl-RS"/>
              </w:rPr>
            </w:pPr>
          </w:p>
          <w:p w:rsidR="003A0F65" w:rsidRPr="00FC4742" w:rsidRDefault="003A0F65" w:rsidP="00705495">
            <w:pPr>
              <w:jc w:val="center"/>
              <w:rPr>
                <w:lang w:val="sr-Cyrl-RS"/>
              </w:rPr>
            </w:pPr>
          </w:p>
          <w:p w:rsidR="003A0F65" w:rsidRPr="00FC4742" w:rsidRDefault="003A0F65" w:rsidP="003A0F65">
            <w:pPr>
              <w:jc w:val="center"/>
              <w:rPr>
                <w:lang w:val="sr-Cyrl-CS"/>
              </w:rPr>
            </w:pPr>
            <w:r w:rsidRPr="00FC4742">
              <w:rPr>
                <w:lang w:val="ru-RU"/>
              </w:rPr>
              <w:t>Ана Брнабић</w:t>
            </w:r>
            <w:r>
              <w:rPr>
                <w:lang w:val="ru-RU"/>
              </w:rPr>
              <w:t xml:space="preserve"> </w:t>
            </w:r>
          </w:p>
        </w:tc>
      </w:tr>
    </w:tbl>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24F"/>
    <w:rsid w:val="0000186F"/>
    <w:rsid w:val="00013AE0"/>
    <w:rsid w:val="000859A6"/>
    <w:rsid w:val="0010778F"/>
    <w:rsid w:val="00136480"/>
    <w:rsid w:val="0014527E"/>
    <w:rsid w:val="001B59D1"/>
    <w:rsid w:val="0027659C"/>
    <w:rsid w:val="002B1A12"/>
    <w:rsid w:val="002E6328"/>
    <w:rsid w:val="002E6E56"/>
    <w:rsid w:val="00307C93"/>
    <w:rsid w:val="0031529F"/>
    <w:rsid w:val="00315B74"/>
    <w:rsid w:val="003979B5"/>
    <w:rsid w:val="003A0F65"/>
    <w:rsid w:val="003D0A1B"/>
    <w:rsid w:val="00415F00"/>
    <w:rsid w:val="00436980"/>
    <w:rsid w:val="004C0FD2"/>
    <w:rsid w:val="004D09B4"/>
    <w:rsid w:val="00507CB9"/>
    <w:rsid w:val="005542ED"/>
    <w:rsid w:val="005A63A7"/>
    <w:rsid w:val="005B0ED9"/>
    <w:rsid w:val="005E53AB"/>
    <w:rsid w:val="005F6170"/>
    <w:rsid w:val="006142FF"/>
    <w:rsid w:val="00625A83"/>
    <w:rsid w:val="0065404E"/>
    <w:rsid w:val="006A6C33"/>
    <w:rsid w:val="006D3C40"/>
    <w:rsid w:val="006E0524"/>
    <w:rsid w:val="007175BA"/>
    <w:rsid w:val="0073785A"/>
    <w:rsid w:val="00745B33"/>
    <w:rsid w:val="007969CD"/>
    <w:rsid w:val="007A4CE3"/>
    <w:rsid w:val="007A70C8"/>
    <w:rsid w:val="008A6B15"/>
    <w:rsid w:val="008A6BB5"/>
    <w:rsid w:val="0090224F"/>
    <w:rsid w:val="00906FF4"/>
    <w:rsid w:val="00935687"/>
    <w:rsid w:val="00966ADC"/>
    <w:rsid w:val="009E01A4"/>
    <w:rsid w:val="009E0A38"/>
    <w:rsid w:val="00A30218"/>
    <w:rsid w:val="00A82B08"/>
    <w:rsid w:val="00AB2AD1"/>
    <w:rsid w:val="00AD4302"/>
    <w:rsid w:val="00B512CA"/>
    <w:rsid w:val="00B97864"/>
    <w:rsid w:val="00BA49A3"/>
    <w:rsid w:val="00C0127D"/>
    <w:rsid w:val="00C426A4"/>
    <w:rsid w:val="00C86F42"/>
    <w:rsid w:val="00CE0AAE"/>
    <w:rsid w:val="00CE29F4"/>
    <w:rsid w:val="00D27DDB"/>
    <w:rsid w:val="00D44434"/>
    <w:rsid w:val="00E05450"/>
    <w:rsid w:val="00EC6B9A"/>
    <w:rsid w:val="00F740A1"/>
    <w:rsid w:val="00F86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365FE3-0370-49F2-9F02-839269C5F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F65"/>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qFormat/>
    <w:rsid w:val="003A0F65"/>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3A0F6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238</Words>
  <Characters>1357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Daktilobiro05</dc:creator>
  <cp:keywords/>
  <dc:description/>
  <cp:lastModifiedBy>Jovan Stojanovic</cp:lastModifiedBy>
  <cp:revision>2</cp:revision>
  <dcterms:created xsi:type="dcterms:W3CDTF">2021-03-19T09:34:00Z</dcterms:created>
  <dcterms:modified xsi:type="dcterms:W3CDTF">2021-03-19T09:34:00Z</dcterms:modified>
</cp:coreProperties>
</file>