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EB7" w:rsidRPr="00FF757B" w:rsidRDefault="00CA3EB7" w:rsidP="00D20006">
      <w:pPr>
        <w:tabs>
          <w:tab w:val="left" w:pos="7212"/>
        </w:tabs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  </w:t>
      </w: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</w:p>
    <w:p w:rsidR="00CA3EB7" w:rsidRPr="00FF757B" w:rsidRDefault="00CA3EB7" w:rsidP="00D2000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На основу члана 17. став 2. Закона о утврђивању јавног интереса и посебним поступцима ради реализације пројекта изградње инфраструктурног коридора ауто-пута E-761, деоница Појате - Прељина („Службени гласник РС”, број 49/19) и члана 42. став 1. Закона о Влади („Службени гласник РС”, бр. 55/05, 71/05 - исправка, 101/07, 65/08, 16/11, 68/12 - УС, 72/12, 7/14 - УС, 44/14 и 30/18 - др. закон),</w:t>
      </w:r>
    </w:p>
    <w:p w:rsidR="00CA3EB7" w:rsidRPr="00FF757B" w:rsidRDefault="00CA3EB7" w:rsidP="00D2000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A3EB7" w:rsidRPr="00FF757B" w:rsidRDefault="00CA3EB7" w:rsidP="00D20006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Влада доноси</w:t>
      </w:r>
    </w:p>
    <w:p w:rsidR="00F90E2E" w:rsidRPr="00FF757B" w:rsidRDefault="00F90E2E" w:rsidP="00D20006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A3EB7" w:rsidRPr="00FF757B" w:rsidRDefault="00CA3EB7" w:rsidP="00D2000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УРЕДБУ</w:t>
      </w:r>
    </w:p>
    <w:p w:rsidR="00CA3EB7" w:rsidRPr="00FF757B" w:rsidRDefault="00FC7201" w:rsidP="00D20006">
      <w:pPr>
        <w:spacing w:after="0" w:line="240" w:lineRule="auto"/>
        <w:ind w:firstLine="475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 ИЗМЕНАМА И ДОПУНАМА УРЕДБЕ О КРИТЕРИЈУМИМА И НАЧИНУ ИЗБОРА СТРАТЕШКОГ ПАРТНЕРА И СТРУЧНОГ НАДЗОРА НАД ИЗВОЂЕЊЕМ РАДОВА НА РЕАЛИЗАЦИЈИ ПРОЈЕКТА ИЗГРАДЊЕ ИНФРАСТРУКТУРНОГ КОРИДОРА АУТО-ПУТА E-761, ДЕОНИЦА ПОЈАТЕ - ПРЕЉИНА („МОРАВСКИ КОРИДОР”)</w:t>
      </w:r>
    </w:p>
    <w:p w:rsidR="00D20006" w:rsidRPr="00FF757B" w:rsidRDefault="00D20006" w:rsidP="00D20006">
      <w:pPr>
        <w:spacing w:after="0" w:line="240" w:lineRule="auto"/>
        <w:ind w:firstLine="475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:rsidR="00CA3EB7" w:rsidRPr="00FF757B" w:rsidRDefault="00CA3EB7" w:rsidP="00D20006">
      <w:pPr>
        <w:spacing w:after="0" w:line="240" w:lineRule="auto"/>
        <w:ind w:firstLine="475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1.</w:t>
      </w:r>
    </w:p>
    <w:p w:rsidR="007B107F" w:rsidRPr="00FF757B" w:rsidRDefault="007B107F" w:rsidP="00D20006">
      <w:pPr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У Уредби</w:t>
      </w:r>
      <w:r w:rsidRPr="00FF75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о критеријумима и начину избора стратешког партнера и стручног надзора над извођењем радова на реализацији пројекта изградње инфраструктурног коридора ауто-пута E-761, деоница Појате - Прељина („Моравски коридор”)</w:t>
      </w:r>
      <w:r w:rsidR="00676EDF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1839DE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(„Службени гласник РС”, број 55/19)</w:t>
      </w:r>
      <w:r w:rsidR="00961A03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C93A31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ч</w:t>
      </w: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лан 2. мења се и гласи:</w:t>
      </w:r>
    </w:p>
    <w:p w:rsidR="00F90E2E" w:rsidRPr="00FF757B" w:rsidRDefault="00F90E2E" w:rsidP="00F90E2E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0A2325" w:rsidRPr="00FF757B" w:rsidRDefault="00CA3EB7" w:rsidP="00F90E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="000A2325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2.</w:t>
      </w:r>
    </w:p>
    <w:p w:rsidR="000A2325" w:rsidRPr="00FF757B" w:rsidRDefault="00CA3EB7" w:rsidP="00F90E2E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Избор стратешког партнера</w:t>
      </w:r>
      <w:r w:rsidR="000A2325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961A03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врши Влада, на предлог </w:t>
      </w:r>
      <w:r w:rsidR="00676EDF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Р</w:t>
      </w: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адне групе образоване Одлуком о образовању Ра</w:t>
      </w:r>
      <w:r w:rsidR="00A7111A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дне групе за избор</w:t>
      </w: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стратешког партнера у циљу реализације пројекта изградње инфраструктурног коридора </w:t>
      </w:r>
      <w:r w:rsidR="00A7111A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ауто</w:t>
      </w: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пута Е-761, деоница Појате - Прељина („Моравски коридор”) („Службени гласник РС”, бр</w:t>
      </w:r>
      <w:r w:rsidR="00676EDF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54/19</w:t>
      </w:r>
      <w:r w:rsidR="000A2325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62/19</w:t>
      </w: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, у даљем тексту: Радна група Владе)</w:t>
      </w:r>
      <w:r w:rsidR="000A2325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CA3EB7" w:rsidRPr="00FF757B" w:rsidRDefault="00CA3EB7" w:rsidP="00F90E2E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0A2325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Избор вршиоца стручног </w:t>
      </w:r>
      <w:r w:rsidR="003721E7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надзора врши Влада, на предлог Радне групе</w:t>
      </w:r>
      <w:r w:rsidR="000A2325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образоване </w:t>
      </w: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Одлуком о образовању Радне групе за избор стручног надзора у циљу реализације пројекта изградње инфра</w:t>
      </w:r>
      <w:r w:rsidR="007A45BC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структурног коридора ауто-пута </w:t>
      </w: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Е-761, деоница Појате - Прељина („Моравски коридор”) („Службени гласник РС”, бр. 38/20 и 156/20,  у даљем тексту: Радна група </w:t>
      </w:r>
      <w:r w:rsidR="00B639BC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Владе </w:t>
      </w: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за избор вршиоца стручног надзора).”</w:t>
      </w:r>
    </w:p>
    <w:p w:rsidR="00CA3EB7" w:rsidRPr="00FF757B" w:rsidRDefault="00CA3EB7" w:rsidP="000A23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A3EB7" w:rsidRPr="00FF757B" w:rsidRDefault="00C93A31" w:rsidP="000A2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2</w:t>
      </w:r>
      <w:r w:rsidR="00CA3EB7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9D0E75" w:rsidRPr="00FF757B" w:rsidRDefault="00C13AAA" w:rsidP="000A2325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Назив главе</w:t>
      </w:r>
      <w:r w:rsidR="00EB4B1C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460691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IV. </w:t>
      </w:r>
      <w:r w:rsidR="003721E7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НАЧИН ИЗБОРА СТРУЧНОГ НАДЗОРА </w:t>
      </w:r>
      <w:r w:rsidR="00957B1C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мења се и гласи: </w:t>
      </w:r>
      <w:r w:rsidR="00440550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:rsidR="00957B1C" w:rsidRPr="00FF757B" w:rsidRDefault="00957B1C" w:rsidP="00B639B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B4B1C" w:rsidRPr="00FF757B" w:rsidRDefault="00460691" w:rsidP="003721E7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="00EB4B1C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IV. КРИТЕРИЈУМИ ЗА ИЗБОР ВРШИОЦА СТРУЧНОГ НАДЗОРА</w:t>
      </w:r>
      <w:r w:rsidR="00C13AAA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="00FC7201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0A2325" w:rsidRPr="00FF757B" w:rsidRDefault="00FC7201" w:rsidP="00D323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</w:p>
    <w:p w:rsidR="00FC7201" w:rsidRPr="00FF757B" w:rsidRDefault="00FC7201" w:rsidP="000A2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3.</w:t>
      </w:r>
    </w:p>
    <w:p w:rsidR="00C13AAA" w:rsidRPr="00FF757B" w:rsidRDefault="003721E7" w:rsidP="00C13AAA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После члана</w:t>
      </w:r>
      <w:r w:rsidR="00C13AAA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16. додаје се назив члана 17, а члан 17. мења се и гласи</w:t>
      </w:r>
      <w:r w:rsidR="00FC7201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: </w:t>
      </w:r>
    </w:p>
    <w:p w:rsidR="00957B1C" w:rsidRPr="00FF757B" w:rsidRDefault="00957B1C" w:rsidP="00B648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957B1C" w:rsidRPr="00FF757B" w:rsidRDefault="00FC7201" w:rsidP="005C3D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957B1C" w:rsidRPr="00FF757B">
        <w:rPr>
          <w:rFonts w:ascii="Times New Roman" w:hAnsi="Times New Roman" w:cs="Times New Roman"/>
          <w:sz w:val="24"/>
          <w:szCs w:val="24"/>
          <w:lang w:val="sr-Cyrl-RS"/>
        </w:rPr>
        <w:t>6. Општи критеријуми</w:t>
      </w:r>
    </w:p>
    <w:p w:rsidR="005C3D25" w:rsidRPr="00FF757B" w:rsidRDefault="005C3D25" w:rsidP="005C3D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15D0C" w:rsidRPr="00FF757B" w:rsidRDefault="00957B1C" w:rsidP="005C3D25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17.</w:t>
      </w:r>
    </w:p>
    <w:p w:rsidR="00957B1C" w:rsidRPr="00FF757B" w:rsidRDefault="00957B1C" w:rsidP="005C3D25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hAnsi="Times New Roman" w:cs="Times New Roman"/>
          <w:sz w:val="24"/>
          <w:szCs w:val="24"/>
          <w:lang w:val="sr-Cyrl-RS"/>
        </w:rPr>
        <w:t>Општи критеријуми су услови које подносилац пријаве мора обавезно да испуњава и што га квалификује за учествовање у поступку за избор у складу са чланом 11. ове уредбе.</w:t>
      </w:r>
    </w:p>
    <w:p w:rsidR="00957B1C" w:rsidRPr="00FF757B" w:rsidRDefault="00957B1C" w:rsidP="005C3D25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hAnsi="Times New Roman" w:cs="Times New Roman"/>
          <w:sz w:val="24"/>
          <w:szCs w:val="24"/>
          <w:lang w:val="sr-Cyrl-RS"/>
        </w:rPr>
        <w:t>Општи критеријуми се не бодују.</w:t>
      </w:r>
    </w:p>
    <w:p w:rsidR="00EB4B1C" w:rsidRPr="00FF757B" w:rsidRDefault="00957B1C" w:rsidP="00C97EC6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hAnsi="Times New Roman" w:cs="Times New Roman"/>
          <w:sz w:val="24"/>
          <w:szCs w:val="24"/>
          <w:lang w:val="sr-Cyrl-RS"/>
        </w:rPr>
        <w:t>Подносилац пријаве може бити домаће или страно правно лице, конзорцијум домаћих и/или страних правних лица.</w:t>
      </w:r>
    </w:p>
    <w:p w:rsidR="00B25D59" w:rsidRPr="00FF757B" w:rsidRDefault="00B25D59" w:rsidP="00B639B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Општи критеријуми </w:t>
      </w:r>
      <w:r w:rsidR="00957B1C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 вршиоца стручног надзора </w:t>
      </w: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су:</w:t>
      </w:r>
    </w:p>
    <w:p w:rsidR="00B25D59" w:rsidRPr="00FF757B" w:rsidRDefault="00B25D59" w:rsidP="00B639BC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1) испуњеност услова за обављање професионалне делатности; </w:t>
      </w:r>
    </w:p>
    <w:p w:rsidR="00B25D59" w:rsidRPr="00FF757B" w:rsidRDefault="00B25D59" w:rsidP="00B639BC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hAnsi="Times New Roman" w:cs="Times New Roman"/>
          <w:sz w:val="24"/>
          <w:szCs w:val="24"/>
          <w:lang w:val="sr-Cyrl-RS"/>
        </w:rPr>
        <w:t>2) финансијски и економски капацитет; </w:t>
      </w:r>
    </w:p>
    <w:p w:rsidR="00B25D59" w:rsidRPr="00FF757B" w:rsidRDefault="00B25D59" w:rsidP="00B639BC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hAnsi="Times New Roman" w:cs="Times New Roman"/>
          <w:sz w:val="24"/>
          <w:szCs w:val="24"/>
          <w:lang w:val="sr-Cyrl-RS"/>
        </w:rPr>
        <w:t>3) технички и стручни капацитет;</w:t>
      </w:r>
    </w:p>
    <w:p w:rsidR="00B25D59" w:rsidRPr="00FF757B" w:rsidRDefault="00B25D59" w:rsidP="00B639BC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4) да је регистрован код надлежног органа, односно уписан у одговарајући регистар; </w:t>
      </w:r>
    </w:p>
    <w:p w:rsidR="00B25D59" w:rsidRPr="00FF757B" w:rsidRDefault="00B25D59" w:rsidP="00B639BC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5) да  подносилац пријаве и његов законски заступник у периоду од претходних пет година од дана истека рока за подношење пријаве  нису прав</w:t>
      </w:r>
      <w:r w:rsidR="00FC7201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н</w:t>
      </w: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оснажно осуђивани, осим ако </w:t>
      </w:r>
      <w:r w:rsidR="00607796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правноснажном</w:t>
      </w:r>
      <w:r w:rsidR="0036416B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пресудом није утврђен други период забране учешћа у поступцима набавки, за неко од кривичних дела у својству члана организоване криминалне групе и кривично дело удруживање ради вршења кривичних дела, за кривично дело злоупотребе положаја одговорног лица, кривично дело злоупотребе у вези са јавном набавком, кривично дело примања мита у обављању привредне делатности, кривично дело давања мита у обављању привредне делатности, кривично дело злоупотребе службеног положаја, кривично дело трговине утицајем, кривично дело примања мита и кривично дело давања мита, кривично дело преваре, кривично дело неоснованог добијања и коришћења кредита и друге погодности, кривично дело преваре у обављању привредне делатности и кривично дело пореске утаје, кривично дело тероризма, кривично дело јавног подстицања на извршење терористичких дела, кривично дело врбовања и обучавања за вршење терористичких дела и кривично дело терористичког удруживања, кривично дело прања новца, кривично дело финансирања тероризма, кривично дело трговине људима и кривично дело заснивања ропског односа и превоза лица у ропском односу;</w:t>
      </w:r>
    </w:p>
    <w:p w:rsidR="00B25D59" w:rsidRPr="00FF757B" w:rsidRDefault="00B25D59" w:rsidP="00B639BC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6) да нема забрану обављања делатности, која је на снази у време објављивања Јавног позива и да није утврђено да је, </w:t>
      </w:r>
      <w:r w:rsidRPr="00FF757B">
        <w:rPr>
          <w:rFonts w:ascii="Times New Roman" w:hAnsi="Times New Roman" w:cs="Times New Roman"/>
          <w:sz w:val="24"/>
          <w:szCs w:val="24"/>
          <w:lang w:val="sr-Cyrl-RS"/>
        </w:rPr>
        <w:t>у периоду од претходне две године од дана истека рока за подношење пријаве, повредио обавезе у области заштите животне средине, социјалног и радног права</w:t>
      </w: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складу са прописима Републике Србије или стране државе када вршилац стручног надзора има седиште на њеној територији;</w:t>
      </w:r>
    </w:p>
    <w:p w:rsidR="00B25D59" w:rsidRPr="00FF757B" w:rsidRDefault="00B25D59" w:rsidP="00B639BC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7) да је измирио доспеле порезе, доприносе и друге јавне дажбине у складу са прописима Републике Србије или стране државе када вршилац стручног надзора има седиште на њеној територији </w:t>
      </w:r>
      <w:r w:rsidRPr="00FF757B">
        <w:rPr>
          <w:rFonts w:ascii="Times New Roman" w:hAnsi="Times New Roman" w:cs="Times New Roman"/>
          <w:sz w:val="24"/>
          <w:szCs w:val="24"/>
          <w:lang w:val="sr-Cyrl-RS"/>
        </w:rPr>
        <w:t>или да му је обавезујућим споразумом или решењем, у складу са посебним прописом, одобрено одлагање плаћања дуга, укључујући све настале камате и новчане казне</w:t>
      </w: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; </w:t>
      </w:r>
    </w:p>
    <w:p w:rsidR="00B25D59" w:rsidRPr="00FF757B" w:rsidRDefault="00B25D59" w:rsidP="00B639BC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hAnsi="Times New Roman" w:cs="Times New Roman"/>
          <w:sz w:val="24"/>
          <w:szCs w:val="24"/>
          <w:lang w:val="sr-Cyrl-RS"/>
        </w:rPr>
        <w:t xml:space="preserve">8) да није у стечају, да није неспособан за плаћање или у поступку ликвидације, да његовом имовином не управља стечајни (ликвидациони) управник или суд, да није у аранжману погодбе са повериоцима, да није престао да обавља пословну делатност или да </w:t>
      </w:r>
      <w:r w:rsidR="003B75D6" w:rsidRPr="00FF757B">
        <w:rPr>
          <w:rFonts w:ascii="Times New Roman" w:hAnsi="Times New Roman" w:cs="Times New Roman"/>
          <w:sz w:val="24"/>
          <w:szCs w:val="24"/>
          <w:lang w:val="sr-Cyrl-RS"/>
        </w:rPr>
        <w:t>није</w:t>
      </w:r>
      <w:r w:rsidR="006A4536" w:rsidRPr="00FF757B">
        <w:rPr>
          <w:rFonts w:ascii="Times New Roman" w:hAnsi="Times New Roman" w:cs="Times New Roman"/>
          <w:sz w:val="24"/>
          <w:szCs w:val="24"/>
          <w:lang w:val="sr-Cyrl-RS"/>
        </w:rPr>
        <w:t xml:space="preserve"> у другим ситуацијама које произлазе</w:t>
      </w:r>
      <w:r w:rsidRPr="00FF757B">
        <w:rPr>
          <w:rFonts w:ascii="Times New Roman" w:hAnsi="Times New Roman" w:cs="Times New Roman"/>
          <w:sz w:val="24"/>
          <w:szCs w:val="24"/>
          <w:lang w:val="sr-Cyrl-RS"/>
        </w:rPr>
        <w:t xml:space="preserve"> из сличног поступка према националним законима и прописима. </w:t>
      </w:r>
    </w:p>
    <w:p w:rsidR="005215CD" w:rsidRPr="00FF757B" w:rsidRDefault="005215CD" w:rsidP="00442FA8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Утврђујући садржину Јавног позива Радна група </w:t>
      </w:r>
      <w:r w:rsidR="00683A68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В</w:t>
      </w: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ладе за избор вршиоца стручног надзора одређује потребни ниво капацитета </w:t>
      </w:r>
      <w:r w:rsidR="00AD5869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општих </w:t>
      </w: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критеријума из става 1</w:t>
      </w:r>
      <w:r w:rsidR="006C6698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. овог члана, као и одговарајући начин</w:t>
      </w: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њиховог доказивања и доставља Министарству у циљу припреме и објављивања Јавног позива, у смислу члана 9. ове уредбе</w:t>
      </w:r>
      <w:r w:rsidR="00B25D59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C13AAA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</w:p>
    <w:p w:rsidR="007B107F" w:rsidRPr="00FF757B" w:rsidRDefault="007B107F" w:rsidP="00442F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13AAA" w:rsidRPr="00FF757B" w:rsidRDefault="000A2325" w:rsidP="00442F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4</w:t>
      </w:r>
      <w:r w:rsidR="00C13AAA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C13AAA" w:rsidRPr="00FF757B" w:rsidRDefault="00D323F1" w:rsidP="00442F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После члана 17. додају се </w:t>
      </w:r>
      <w:r w:rsidR="0022457B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назив и </w:t>
      </w:r>
      <w:r w:rsidR="00DB76C5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чл. 17а</w:t>
      </w: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17б</w:t>
      </w:r>
      <w:r w:rsidR="00DB76C5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C13AAA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који гласе:</w:t>
      </w:r>
    </w:p>
    <w:p w:rsidR="00C13AAA" w:rsidRPr="00FF757B" w:rsidRDefault="00C13AAA" w:rsidP="00442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57B1C" w:rsidRPr="00FF757B" w:rsidRDefault="00C13AAA" w:rsidP="00442F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="00957B1C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7. Посебни критеријуми</w:t>
      </w:r>
    </w:p>
    <w:p w:rsidR="003345EF" w:rsidRPr="00FF757B" w:rsidRDefault="003345EF" w:rsidP="00442F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B25D59" w:rsidRPr="00FF757B" w:rsidRDefault="00D323F1" w:rsidP="00442F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17а</w:t>
      </w:r>
    </w:p>
    <w:p w:rsidR="00B25D59" w:rsidRPr="00FF757B" w:rsidRDefault="00B25D59" w:rsidP="00442FA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Посебни критеријуми за вршиоца стручног надзора су услови на основу којих се оцењује пријава. </w:t>
      </w:r>
    </w:p>
    <w:p w:rsidR="00B639BC" w:rsidRPr="00FF757B" w:rsidRDefault="00B25D59" w:rsidP="00442F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Пријаве се рангирају применом критеријума односа цене и квалитета,  на основу збира бодова посебни</w:t>
      </w:r>
      <w:r w:rsidR="0095611B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х критеријума и понуђене цене (</w:t>
      </w: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рангира се на основу пондера одређених у Јавном позиву), тако да је прворангирана пријава са највећим бројем бодова.</w:t>
      </w:r>
    </w:p>
    <w:p w:rsidR="00B25D59" w:rsidRPr="00FF757B" w:rsidRDefault="00B25D59" w:rsidP="00442FA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Посебни критеријуми су:</w:t>
      </w:r>
    </w:p>
    <w:p w:rsidR="00B25D59" w:rsidRPr="00FF757B" w:rsidRDefault="00F37168" w:rsidP="00442F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1) п</w:t>
      </w:r>
      <w:r w:rsidR="00B25D59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ословни капацитет - професионално искуство подносиоца пријаве, до максимално 35 пондера;</w:t>
      </w:r>
    </w:p>
    <w:p w:rsidR="000A2325" w:rsidRPr="00FF757B" w:rsidRDefault="00F37168" w:rsidP="00442F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2) љ</w:t>
      </w:r>
      <w:r w:rsidR="00B25D59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удски ресурси - ангажовано стручно особље, до максимално 35 пондера</w:t>
      </w:r>
      <w:r w:rsidR="000A2325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:rsidR="00B25D59" w:rsidRPr="00FF757B" w:rsidRDefault="0036416B" w:rsidP="00442FA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3) </w:t>
      </w:r>
      <w:r w:rsidR="00F37168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="005215CD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онуђена цена - 30 пондера</w:t>
      </w: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36416B" w:rsidRPr="00FF757B" w:rsidRDefault="005215CD" w:rsidP="00442F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Утврђујући садржину Јавног позива Радна група </w:t>
      </w:r>
      <w:r w:rsidR="006C6698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В</w:t>
      </w: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ладе за избор вршиоца стручног надзора одређује потребни ниво капацитета</w:t>
      </w:r>
      <w:r w:rsidR="00AD5869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посебних</w:t>
      </w: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критеријума из става 1</w:t>
      </w:r>
      <w:r w:rsidR="006C6698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. овог члана, као и одговарајући начин</w:t>
      </w: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њиховог доказивања и доставља Министарству у циљу припреме и објављивања Јавног позива, у смислу члана 9. ове уредбе</w:t>
      </w:r>
      <w:r w:rsidR="003A404E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B639BC" w:rsidRPr="00FF757B" w:rsidRDefault="00B639BC" w:rsidP="00442F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B639BC" w:rsidRPr="00FF757B" w:rsidRDefault="00D323F1" w:rsidP="00442F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17б</w:t>
      </w:r>
    </w:p>
    <w:p w:rsidR="00460691" w:rsidRPr="00FF757B" w:rsidRDefault="00460691" w:rsidP="00442F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На поступак избора вршиоца стручног надзора сходно се п</w:t>
      </w:r>
      <w:r w:rsidR="00767FDE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римењују одредбе ове уредбе којима се уређује</w:t>
      </w:r>
      <w:r w:rsidR="00DD0F2B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избор стратешког партнера.</w:t>
      </w:r>
      <w:r w:rsidR="00A8264D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="003A404E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B639BC" w:rsidRPr="00FF757B" w:rsidRDefault="00B639BC" w:rsidP="00442F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B639BC" w:rsidRPr="00FF757B" w:rsidRDefault="000A2325" w:rsidP="00B25D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5</w:t>
      </w:r>
      <w:r w:rsidR="00B639BC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B639BC" w:rsidRPr="00FF757B" w:rsidRDefault="00B639BC" w:rsidP="00B639BC">
      <w:pPr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Ова уредба ступа на снагу наредног дана од дана објављивања у „Службеном гласнику Републике Србије</w:t>
      </w:r>
      <w:r w:rsidR="009D0E75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0A2325" w:rsidRPr="00FF757B" w:rsidRDefault="000A2325" w:rsidP="00B639BC">
      <w:pPr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0A2325" w:rsidRPr="00FF757B" w:rsidRDefault="00767FDE" w:rsidP="00767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Број:</w:t>
      </w:r>
      <w:r w:rsidR="00EE3DD3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110-671/2021</w:t>
      </w:r>
      <w:r w:rsid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-1</w:t>
      </w:r>
      <w:bookmarkStart w:id="0" w:name="_GoBack"/>
      <w:bookmarkEnd w:id="0"/>
    </w:p>
    <w:p w:rsidR="000A2325" w:rsidRPr="00FF757B" w:rsidRDefault="000A2325" w:rsidP="00767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Београду, </w:t>
      </w:r>
      <w:r w:rsidR="00EE3DD3"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28. јануара </w:t>
      </w: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2021. године</w:t>
      </w:r>
    </w:p>
    <w:p w:rsidR="000A2325" w:rsidRPr="00FF757B" w:rsidRDefault="000A2325" w:rsidP="00B639BC">
      <w:pPr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0A2325" w:rsidRPr="00FF757B" w:rsidRDefault="000A2325" w:rsidP="000A2325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В Л А Д А</w:t>
      </w:r>
    </w:p>
    <w:p w:rsidR="000A2325" w:rsidRPr="00FF757B" w:rsidRDefault="000A2325" w:rsidP="00B639BC">
      <w:pPr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767FDE" w:rsidRPr="00FF757B" w:rsidRDefault="00767FDE" w:rsidP="00767FDE">
      <w:pPr>
        <w:spacing w:after="150" w:line="240" w:lineRule="auto"/>
        <w:ind w:left="57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0A2325" w:rsidRPr="00FF757B" w:rsidRDefault="000A2325" w:rsidP="00767FDE">
      <w:pPr>
        <w:spacing w:after="150" w:line="240" w:lineRule="auto"/>
        <w:ind w:left="57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ПРЕДСЕДНИК</w:t>
      </w:r>
    </w:p>
    <w:p w:rsidR="00EE3DD3" w:rsidRPr="00FF757B" w:rsidRDefault="00EE3DD3" w:rsidP="00767FDE">
      <w:pPr>
        <w:spacing w:after="150" w:line="240" w:lineRule="auto"/>
        <w:ind w:left="57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E3DD3" w:rsidRPr="00FF757B" w:rsidRDefault="00EE3DD3" w:rsidP="00767FDE">
      <w:pPr>
        <w:spacing w:after="150" w:line="240" w:lineRule="auto"/>
        <w:ind w:left="57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57B">
        <w:rPr>
          <w:rFonts w:ascii="Times New Roman" w:eastAsia="Times New Roman" w:hAnsi="Times New Roman" w:cs="Times New Roman"/>
          <w:sz w:val="24"/>
          <w:szCs w:val="24"/>
          <w:lang w:val="sr-Cyrl-RS"/>
        </w:rPr>
        <w:t>Ана Брнабић, с.р.</w:t>
      </w:r>
    </w:p>
    <w:p w:rsidR="00B639BC" w:rsidRPr="00FF757B" w:rsidRDefault="00B639BC" w:rsidP="00B63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B25D59" w:rsidRPr="00FF757B" w:rsidRDefault="00B25D59" w:rsidP="00B25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47BCB" w:rsidRPr="00FF757B" w:rsidRDefault="00847BCB">
      <w:pPr>
        <w:spacing w:after="150"/>
        <w:jc w:val="right"/>
        <w:rPr>
          <w:lang w:val="sr-Cyrl-RS"/>
        </w:rPr>
      </w:pPr>
    </w:p>
    <w:sectPr w:rsidR="00847BCB" w:rsidRPr="00FF757B" w:rsidSect="00C407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90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478" w:rsidRDefault="00F33478" w:rsidP="00C4071A">
      <w:pPr>
        <w:spacing w:after="0" w:line="240" w:lineRule="auto"/>
      </w:pPr>
      <w:r>
        <w:separator/>
      </w:r>
    </w:p>
  </w:endnote>
  <w:endnote w:type="continuationSeparator" w:id="0">
    <w:p w:rsidR="00F33478" w:rsidRDefault="00F33478" w:rsidP="00C40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71A" w:rsidRDefault="00C407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039732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C4071A" w:rsidRPr="00C4071A" w:rsidRDefault="00C4071A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4071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4071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4071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F757B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C4071A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C4071A" w:rsidRPr="00C4071A" w:rsidRDefault="00C4071A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71A" w:rsidRDefault="00C407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478" w:rsidRDefault="00F33478" w:rsidP="00C4071A">
      <w:pPr>
        <w:spacing w:after="0" w:line="240" w:lineRule="auto"/>
      </w:pPr>
      <w:r>
        <w:separator/>
      </w:r>
    </w:p>
  </w:footnote>
  <w:footnote w:type="continuationSeparator" w:id="0">
    <w:p w:rsidR="00F33478" w:rsidRDefault="00F33478" w:rsidP="00C40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71A" w:rsidRDefault="00C407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71A" w:rsidRDefault="00C4071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71A" w:rsidRDefault="00C407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BCB"/>
    <w:rsid w:val="00025033"/>
    <w:rsid w:val="00025FCC"/>
    <w:rsid w:val="000A2325"/>
    <w:rsid w:val="000A7A5E"/>
    <w:rsid w:val="00166BD8"/>
    <w:rsid w:val="00167335"/>
    <w:rsid w:val="001839DE"/>
    <w:rsid w:val="001D0235"/>
    <w:rsid w:val="0022457B"/>
    <w:rsid w:val="003345EF"/>
    <w:rsid w:val="0036416B"/>
    <w:rsid w:val="003721E7"/>
    <w:rsid w:val="00397B7A"/>
    <w:rsid w:val="003A404E"/>
    <w:rsid w:val="003B23A8"/>
    <w:rsid w:val="003B75D6"/>
    <w:rsid w:val="00412548"/>
    <w:rsid w:val="00440550"/>
    <w:rsid w:val="00440A00"/>
    <w:rsid w:val="00442FA8"/>
    <w:rsid w:val="00460691"/>
    <w:rsid w:val="004C0691"/>
    <w:rsid w:val="004D00F2"/>
    <w:rsid w:val="005215CD"/>
    <w:rsid w:val="00543B31"/>
    <w:rsid w:val="005C3D25"/>
    <w:rsid w:val="00607796"/>
    <w:rsid w:val="006440B9"/>
    <w:rsid w:val="00676EDF"/>
    <w:rsid w:val="00683A68"/>
    <w:rsid w:val="006A4536"/>
    <w:rsid w:val="006C6698"/>
    <w:rsid w:val="007646A2"/>
    <w:rsid w:val="00767FDE"/>
    <w:rsid w:val="007A45BC"/>
    <w:rsid w:val="007B107F"/>
    <w:rsid w:val="007D14B2"/>
    <w:rsid w:val="007F582C"/>
    <w:rsid w:val="00832D16"/>
    <w:rsid w:val="00847BCB"/>
    <w:rsid w:val="00871288"/>
    <w:rsid w:val="008D26F5"/>
    <w:rsid w:val="008E7A6A"/>
    <w:rsid w:val="0095611B"/>
    <w:rsid w:val="00957B1C"/>
    <w:rsid w:val="00961A03"/>
    <w:rsid w:val="00981876"/>
    <w:rsid w:val="009D0E75"/>
    <w:rsid w:val="00A15D0C"/>
    <w:rsid w:val="00A61B4F"/>
    <w:rsid w:val="00A7111A"/>
    <w:rsid w:val="00A73577"/>
    <w:rsid w:val="00A8264D"/>
    <w:rsid w:val="00AD5869"/>
    <w:rsid w:val="00B25D59"/>
    <w:rsid w:val="00B639BC"/>
    <w:rsid w:val="00B64828"/>
    <w:rsid w:val="00C13AAA"/>
    <w:rsid w:val="00C24B94"/>
    <w:rsid w:val="00C3212B"/>
    <w:rsid w:val="00C4071A"/>
    <w:rsid w:val="00C93A31"/>
    <w:rsid w:val="00C97EC6"/>
    <w:rsid w:val="00CA3EB7"/>
    <w:rsid w:val="00CD141B"/>
    <w:rsid w:val="00D11916"/>
    <w:rsid w:val="00D20006"/>
    <w:rsid w:val="00D323F1"/>
    <w:rsid w:val="00D41F9B"/>
    <w:rsid w:val="00D968FE"/>
    <w:rsid w:val="00DB76C5"/>
    <w:rsid w:val="00DD0F2B"/>
    <w:rsid w:val="00E02661"/>
    <w:rsid w:val="00EB4B1C"/>
    <w:rsid w:val="00EE3DD3"/>
    <w:rsid w:val="00F135BD"/>
    <w:rsid w:val="00F33478"/>
    <w:rsid w:val="00F37168"/>
    <w:rsid w:val="00F90E2E"/>
    <w:rsid w:val="00FC7201"/>
    <w:rsid w:val="00FF53AE"/>
    <w:rsid w:val="00FF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styleId="BalloonText">
    <w:name w:val="Balloon Text"/>
    <w:basedOn w:val="Normal"/>
    <w:link w:val="BalloonTextChar"/>
    <w:uiPriority w:val="99"/>
    <w:semiHidden/>
    <w:unhideWhenUsed/>
    <w:rsid w:val="007B1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07F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407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71A"/>
    <w:rPr>
      <w:rFonts w:ascii="Verdana" w:hAnsi="Verdana" w:cs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styleId="BalloonText">
    <w:name w:val="Balloon Text"/>
    <w:basedOn w:val="Normal"/>
    <w:link w:val="BalloonTextChar"/>
    <w:uiPriority w:val="99"/>
    <w:semiHidden/>
    <w:unhideWhenUsed/>
    <w:rsid w:val="007B1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07F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407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71A"/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974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Boot</Company>
  <LinksUpToDate>false</LinksUpToDate>
  <CharactersWithSpaces>6518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Melita Mićković</dc:creator>
  <cp:lastModifiedBy>Strahinja Vujicic</cp:lastModifiedBy>
  <cp:revision>35</cp:revision>
  <cp:lastPrinted>2021-01-28T10:00:00Z</cp:lastPrinted>
  <dcterms:created xsi:type="dcterms:W3CDTF">2021-01-27T06:54:00Z</dcterms:created>
  <dcterms:modified xsi:type="dcterms:W3CDTF">2021-01-28T10:09:00Z</dcterms:modified>
</cp:coreProperties>
</file>