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5DA" w:rsidRPr="00A27521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A27521">
        <w:rPr>
          <w:color w:val="auto"/>
          <w:lang w:val="sr-Cyrl-CS"/>
        </w:rPr>
        <w:t>О</w:t>
      </w:r>
      <w:r w:rsidR="0049058C" w:rsidRPr="00A27521">
        <w:rPr>
          <w:color w:val="auto"/>
          <w:lang w:val="sr-Cyrl-CS"/>
        </w:rPr>
        <w:t xml:space="preserve"> </w:t>
      </w:r>
      <w:r w:rsidRPr="00A27521">
        <w:rPr>
          <w:color w:val="auto"/>
          <w:lang w:val="sr-Cyrl-CS"/>
        </w:rPr>
        <w:t>Б</w:t>
      </w:r>
      <w:r w:rsidR="0049058C" w:rsidRPr="00A27521">
        <w:rPr>
          <w:color w:val="auto"/>
          <w:lang w:val="sr-Cyrl-CS"/>
        </w:rPr>
        <w:t xml:space="preserve"> </w:t>
      </w:r>
      <w:r w:rsidRPr="00A27521">
        <w:rPr>
          <w:color w:val="auto"/>
          <w:lang w:val="sr-Cyrl-CS"/>
        </w:rPr>
        <w:t>Р</w:t>
      </w:r>
      <w:r w:rsidR="0049058C" w:rsidRPr="00A27521">
        <w:rPr>
          <w:color w:val="auto"/>
          <w:lang w:val="sr-Cyrl-CS"/>
        </w:rPr>
        <w:t xml:space="preserve"> </w:t>
      </w:r>
      <w:r w:rsidRPr="00A27521">
        <w:rPr>
          <w:color w:val="auto"/>
          <w:lang w:val="sr-Cyrl-CS"/>
        </w:rPr>
        <w:t>А</w:t>
      </w:r>
      <w:r w:rsidR="0049058C" w:rsidRPr="00A27521">
        <w:rPr>
          <w:color w:val="auto"/>
          <w:lang w:val="sr-Cyrl-CS"/>
        </w:rPr>
        <w:t xml:space="preserve"> </w:t>
      </w:r>
      <w:r w:rsidRPr="00A27521">
        <w:rPr>
          <w:color w:val="auto"/>
          <w:lang w:val="sr-Cyrl-CS"/>
        </w:rPr>
        <w:t>З</w:t>
      </w:r>
      <w:r w:rsidR="00217E31" w:rsidRPr="00A27521">
        <w:rPr>
          <w:color w:val="auto"/>
          <w:lang w:val="sr-Cyrl-CS"/>
        </w:rPr>
        <w:t xml:space="preserve"> </w:t>
      </w:r>
      <w:r w:rsidRPr="00A27521">
        <w:rPr>
          <w:color w:val="auto"/>
          <w:lang w:val="sr-Cyrl-CS"/>
        </w:rPr>
        <w:t>Л</w:t>
      </w:r>
      <w:r w:rsidR="0049058C" w:rsidRPr="00A27521">
        <w:rPr>
          <w:color w:val="auto"/>
          <w:lang w:val="sr-Cyrl-CS"/>
        </w:rPr>
        <w:t xml:space="preserve"> </w:t>
      </w:r>
      <w:r w:rsidRPr="00A27521">
        <w:rPr>
          <w:color w:val="auto"/>
          <w:lang w:val="sr-Cyrl-CS"/>
        </w:rPr>
        <w:t>О</w:t>
      </w:r>
      <w:r w:rsidR="0049058C" w:rsidRPr="00A27521">
        <w:rPr>
          <w:color w:val="auto"/>
          <w:lang w:val="sr-Cyrl-CS"/>
        </w:rPr>
        <w:t xml:space="preserve"> </w:t>
      </w:r>
      <w:r w:rsidRPr="00A27521">
        <w:rPr>
          <w:color w:val="auto"/>
          <w:lang w:val="sr-Cyrl-CS"/>
        </w:rPr>
        <w:t>Ж</w:t>
      </w:r>
      <w:r w:rsidR="0049058C" w:rsidRPr="00A27521">
        <w:rPr>
          <w:color w:val="auto"/>
          <w:lang w:val="sr-Cyrl-CS"/>
        </w:rPr>
        <w:t xml:space="preserve"> </w:t>
      </w:r>
      <w:r w:rsidRPr="00A27521">
        <w:rPr>
          <w:color w:val="auto"/>
          <w:lang w:val="sr-Cyrl-CS"/>
        </w:rPr>
        <w:t>Е</w:t>
      </w:r>
      <w:r w:rsidR="0049058C" w:rsidRPr="00A27521">
        <w:rPr>
          <w:color w:val="auto"/>
          <w:lang w:val="sr-Cyrl-CS"/>
        </w:rPr>
        <w:t xml:space="preserve"> </w:t>
      </w:r>
      <w:r w:rsidRPr="00A27521">
        <w:rPr>
          <w:color w:val="auto"/>
          <w:lang w:val="sr-Cyrl-CS"/>
        </w:rPr>
        <w:t>Њ</w:t>
      </w:r>
      <w:r w:rsidR="0049058C" w:rsidRPr="00A27521">
        <w:rPr>
          <w:color w:val="auto"/>
          <w:lang w:val="sr-Cyrl-CS"/>
        </w:rPr>
        <w:t xml:space="preserve"> </w:t>
      </w:r>
      <w:r w:rsidRPr="00A27521">
        <w:rPr>
          <w:color w:val="auto"/>
          <w:lang w:val="sr-Cyrl-CS"/>
        </w:rPr>
        <w:t>Е</w:t>
      </w:r>
    </w:p>
    <w:p w:rsidR="00D655DA" w:rsidRPr="00A27521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D655DA" w:rsidRPr="00A27521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D655DA" w:rsidRPr="00A27521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A27521">
        <w:rPr>
          <w:color w:val="auto"/>
          <w:lang w:val="sr-Cyrl-CS"/>
        </w:rPr>
        <w:t>I. УСТАВНИ ОСНОВ ЗА ДОНОШЕЊЕ ЗАКОНА</w:t>
      </w:r>
    </w:p>
    <w:p w:rsidR="00D655DA" w:rsidRPr="00A27521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D655DA" w:rsidRPr="00A27521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A27521">
        <w:rPr>
          <w:color w:val="auto"/>
          <w:lang w:val="sr-Cyrl-CS"/>
        </w:rPr>
        <w:t xml:space="preserve">Уставни основ за доношење овог закона садржан је у члану 97. </w:t>
      </w:r>
      <w:proofErr w:type="spellStart"/>
      <w:r w:rsidRPr="00A27521">
        <w:rPr>
          <w:color w:val="auto"/>
          <w:lang w:val="sr-Cyrl-CS"/>
        </w:rPr>
        <w:t>тач</w:t>
      </w:r>
      <w:proofErr w:type="spellEnd"/>
      <w:r w:rsidRPr="00A27521">
        <w:rPr>
          <w:color w:val="auto"/>
          <w:lang w:val="sr-Cyrl-CS"/>
        </w:rPr>
        <w:t xml:space="preserve">. 6. и 15. Устава Републике Србије, којим је </w:t>
      </w:r>
      <w:r w:rsidR="00D92B77" w:rsidRPr="00A27521">
        <w:rPr>
          <w:color w:val="auto"/>
          <w:lang w:val="sr-Cyrl-CS"/>
        </w:rPr>
        <w:t>прописано</w:t>
      </w:r>
      <w:r w:rsidRPr="00A27521">
        <w:rPr>
          <w:color w:val="auto"/>
          <w:lang w:val="sr-Cyrl-CS"/>
        </w:rPr>
        <w:t xml:space="preserve"> да Република Србија уређује и обезбеђује, поред осталог, порески систем и финансирање остваривања права и дужности Републике Србије, утврђених Уставом и законом.</w:t>
      </w:r>
    </w:p>
    <w:p w:rsidR="00D655DA" w:rsidRPr="00A27521" w:rsidRDefault="00D655DA" w:rsidP="004F5A8F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D655DA" w:rsidRPr="00A27521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A27521">
        <w:rPr>
          <w:color w:val="auto"/>
          <w:lang w:val="sr-Cyrl-CS"/>
        </w:rPr>
        <w:t>II. РАЗЛОЗИ ЗА ДОНОШЕЊЕ ЗАКОНА</w:t>
      </w:r>
    </w:p>
    <w:p w:rsidR="00D655DA" w:rsidRPr="00A27521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D655DA" w:rsidRPr="00A27521" w:rsidRDefault="0012366F" w:rsidP="004F5A8F">
      <w:pPr>
        <w:pStyle w:val="Default"/>
        <w:spacing w:line="20" w:lineRule="atLeast"/>
        <w:ind w:firstLine="720"/>
        <w:rPr>
          <w:i/>
          <w:color w:val="auto"/>
          <w:lang w:val="sr-Cyrl-CS"/>
        </w:rPr>
      </w:pPr>
      <w:r w:rsidRPr="00A27521">
        <w:rPr>
          <w:i/>
          <w:color w:val="auto"/>
          <w:lang w:val="sr-Cyrl-CS"/>
        </w:rPr>
        <w:t>• Проблеми које з</w:t>
      </w:r>
      <w:r w:rsidR="00D655DA" w:rsidRPr="00A27521">
        <w:rPr>
          <w:i/>
          <w:color w:val="auto"/>
          <w:lang w:val="sr-Cyrl-CS"/>
        </w:rPr>
        <w:t>акон треба д</w:t>
      </w:r>
      <w:r w:rsidRPr="00A27521">
        <w:rPr>
          <w:i/>
          <w:color w:val="auto"/>
          <w:lang w:val="sr-Cyrl-CS"/>
        </w:rPr>
        <w:t>а реши, односно циљеви који се з</w:t>
      </w:r>
      <w:r w:rsidR="00D655DA" w:rsidRPr="00A27521">
        <w:rPr>
          <w:i/>
          <w:color w:val="auto"/>
          <w:lang w:val="sr-Cyrl-CS"/>
        </w:rPr>
        <w:t xml:space="preserve">аконом постижу </w:t>
      </w:r>
    </w:p>
    <w:p w:rsidR="00D655DA" w:rsidRPr="00A27521" w:rsidRDefault="00D655DA" w:rsidP="004F5A8F">
      <w:pPr>
        <w:pStyle w:val="Default"/>
        <w:spacing w:line="20" w:lineRule="atLeast"/>
        <w:rPr>
          <w:color w:val="auto"/>
          <w:lang w:val="sr-Cyrl-CS"/>
        </w:rPr>
      </w:pPr>
    </w:p>
    <w:p w:rsidR="00971EDE" w:rsidRPr="00A27521" w:rsidRDefault="00EF702C" w:rsidP="006170DF">
      <w:pPr>
        <w:spacing w:line="20" w:lineRule="atLeast"/>
        <w:ind w:firstLine="720"/>
        <w:jc w:val="both"/>
        <w:rPr>
          <w:lang w:val="sr-Cyrl-CS"/>
        </w:rPr>
      </w:pPr>
      <w:r w:rsidRPr="00A27521">
        <w:rPr>
          <w:lang w:val="sr-Cyrl-CS"/>
        </w:rPr>
        <w:t>Разлози за доношење овог закона садржани су у потреби да се</w:t>
      </w:r>
      <w:r w:rsidR="000F4C68" w:rsidRPr="00A27521">
        <w:rPr>
          <w:lang w:val="sr-Cyrl-CS"/>
        </w:rPr>
        <w:t xml:space="preserve"> </w:t>
      </w:r>
      <w:r w:rsidR="009F2AE9" w:rsidRPr="00A27521">
        <w:rPr>
          <w:lang w:val="sr-Cyrl-CS"/>
        </w:rPr>
        <w:t xml:space="preserve">створе законске претпоставке </w:t>
      </w:r>
      <w:r w:rsidRPr="00A27521">
        <w:rPr>
          <w:lang w:val="sr-Cyrl-CS"/>
        </w:rPr>
        <w:t>за</w:t>
      </w:r>
      <w:r w:rsidR="008666D3" w:rsidRPr="00A27521">
        <w:rPr>
          <w:lang w:val="sr-Cyrl-CS"/>
        </w:rPr>
        <w:t xml:space="preserve"> даље</w:t>
      </w:r>
      <w:r w:rsidRPr="00A27521">
        <w:rPr>
          <w:lang w:val="sr-Cyrl-CS"/>
        </w:rPr>
        <w:t xml:space="preserve"> запошљавање и привредни раст и омогуће повољнији услови привређивања растерећењем привредних субјеката. </w:t>
      </w:r>
    </w:p>
    <w:p w:rsidR="00971EDE" w:rsidRPr="00A27521" w:rsidRDefault="00EF702C" w:rsidP="006170DF">
      <w:pPr>
        <w:spacing w:line="20" w:lineRule="atLeast"/>
        <w:ind w:firstLine="720"/>
        <w:jc w:val="both"/>
        <w:rPr>
          <w:lang w:val="sr-Cyrl-CS"/>
        </w:rPr>
      </w:pPr>
      <w:r w:rsidRPr="00A27521">
        <w:rPr>
          <w:lang w:val="sr-Cyrl-CS"/>
        </w:rPr>
        <w:t xml:space="preserve">С тим у вези, предложено је </w:t>
      </w:r>
      <w:r w:rsidR="009E2A52" w:rsidRPr="00A27521">
        <w:rPr>
          <w:lang w:val="sr-Cyrl-CS"/>
        </w:rPr>
        <w:t xml:space="preserve">продужење </w:t>
      </w:r>
      <w:r w:rsidR="00AB02CB" w:rsidRPr="00A27521">
        <w:rPr>
          <w:lang w:val="sr-Cyrl-CS"/>
        </w:rPr>
        <w:t xml:space="preserve">периода </w:t>
      </w:r>
      <w:r w:rsidR="00617709" w:rsidRPr="00A27521">
        <w:rPr>
          <w:lang w:val="sr-Cyrl-CS"/>
        </w:rPr>
        <w:t>примене</w:t>
      </w:r>
      <w:r w:rsidR="009E2A52" w:rsidRPr="00A27521">
        <w:rPr>
          <w:lang w:val="sr-Cyrl-CS"/>
        </w:rPr>
        <w:t xml:space="preserve"> постојећих олакшица за запошљавање нових лица</w:t>
      </w:r>
      <w:r w:rsidR="006170DF" w:rsidRPr="00A27521">
        <w:rPr>
          <w:lang w:val="sr-Cyrl-CS"/>
        </w:rPr>
        <w:t xml:space="preserve">, у виду </w:t>
      </w:r>
      <w:r w:rsidR="00AB02CB" w:rsidRPr="00A27521">
        <w:rPr>
          <w:lang w:val="sr-Cyrl-CS"/>
        </w:rPr>
        <w:t>права на повраћај</w:t>
      </w:r>
      <w:r w:rsidR="006170DF" w:rsidRPr="00A27521">
        <w:rPr>
          <w:lang w:val="sr-Cyrl-CS"/>
        </w:rPr>
        <w:t xml:space="preserve"> дела</w:t>
      </w:r>
      <w:r w:rsidR="00AB02CB" w:rsidRPr="00A27521">
        <w:rPr>
          <w:lang w:val="sr-Cyrl-CS"/>
        </w:rPr>
        <w:t xml:space="preserve"> плаћених</w:t>
      </w:r>
      <w:r w:rsidR="006170DF" w:rsidRPr="00A27521">
        <w:rPr>
          <w:lang w:val="sr-Cyrl-CS"/>
        </w:rPr>
        <w:t xml:space="preserve"> доприноса по основу зараде</w:t>
      </w:r>
      <w:r w:rsidR="00AB02CB" w:rsidRPr="00A27521">
        <w:rPr>
          <w:lang w:val="sr-Cyrl-CS"/>
        </w:rPr>
        <w:t xml:space="preserve"> новозапослених</w:t>
      </w:r>
      <w:r w:rsidR="006170DF" w:rsidRPr="00A27521">
        <w:rPr>
          <w:lang w:val="sr-Cyrl-CS"/>
        </w:rPr>
        <w:t xml:space="preserve"> лица</w:t>
      </w:r>
      <w:r w:rsidR="00AB02CB" w:rsidRPr="00A27521">
        <w:rPr>
          <w:lang w:val="sr-Cyrl-CS"/>
        </w:rPr>
        <w:t xml:space="preserve"> које су </w:t>
      </w:r>
      <w:r w:rsidR="006170DF" w:rsidRPr="00A27521">
        <w:rPr>
          <w:lang w:val="sr-Cyrl-CS"/>
        </w:rPr>
        <w:t xml:space="preserve">исплаћене закључно са 31. децембром 2021. године. </w:t>
      </w:r>
      <w:r w:rsidR="002A39BF" w:rsidRPr="00A27521">
        <w:rPr>
          <w:lang w:val="sr-Cyrl-CS"/>
        </w:rPr>
        <w:t>П</w:t>
      </w:r>
      <w:r w:rsidR="00617709" w:rsidRPr="00A27521">
        <w:rPr>
          <w:lang w:val="sr-Cyrl-CS"/>
        </w:rPr>
        <w:t>родужењем периода примене</w:t>
      </w:r>
      <w:r w:rsidR="00D92B77" w:rsidRPr="00A27521">
        <w:rPr>
          <w:lang w:val="sr-Cyrl-CS"/>
        </w:rPr>
        <w:t xml:space="preserve"> </w:t>
      </w:r>
      <w:r w:rsidR="002A39BF" w:rsidRPr="00A27521">
        <w:rPr>
          <w:lang w:val="sr-Cyrl-CS"/>
        </w:rPr>
        <w:t xml:space="preserve">постојећих олакшица очекује се да ће се увећати број послодаваца који ће користити олакшице за новозапослена лица и на тај начин, са једне стране очекује се повећање запошљавања незапослених лица, а са друге стране постиже се мање фискално оптерећење и мањи трошкови пословања за послодавце који запосле нова лица. Предложеним решењем се постиже и континуитет у коришћењу олакшица, </w:t>
      </w:r>
      <w:r w:rsidR="00971EDE" w:rsidRPr="00A27521">
        <w:rPr>
          <w:lang w:val="sr-Cyrl-CS"/>
        </w:rPr>
        <w:t xml:space="preserve">што је нарочито важно за послодавце у планирању трошкова пословања. Олакшице чији се продужетак периода </w:t>
      </w:r>
      <w:r w:rsidR="00617709" w:rsidRPr="00A27521">
        <w:rPr>
          <w:lang w:val="sr-Cyrl-CS"/>
        </w:rPr>
        <w:t>примене</w:t>
      </w:r>
      <w:r w:rsidR="00971EDE" w:rsidRPr="00A27521">
        <w:rPr>
          <w:lang w:val="sr-Cyrl-CS"/>
        </w:rPr>
        <w:t xml:space="preserve"> предлаже остварују се у виду повраћаја плаћених доприноса за обавезно социјално осигурање у распону од 65% до 75% за послодавце из приватног сектора који запосле нова лица.</w:t>
      </w:r>
    </w:p>
    <w:p w:rsidR="00055FDC" w:rsidRPr="00A27521" w:rsidRDefault="00055FDC" w:rsidP="006170DF">
      <w:pPr>
        <w:spacing w:line="20" w:lineRule="atLeast"/>
        <w:ind w:firstLine="720"/>
        <w:jc w:val="both"/>
        <w:rPr>
          <w:lang w:val="sr-Cyrl-CS"/>
        </w:rPr>
      </w:pPr>
      <w:r w:rsidRPr="00A27521">
        <w:rPr>
          <w:lang w:val="sr-Cyrl-CS"/>
        </w:rPr>
        <w:t xml:space="preserve">Поред тога, </w:t>
      </w:r>
      <w:r w:rsidR="006B41DF" w:rsidRPr="00A27521">
        <w:rPr>
          <w:lang w:val="sr-Cyrl-CS"/>
        </w:rPr>
        <w:t>предложено је прецизирање одредбе којом је уређена олакшица за послодавце који заснују радни однос са квалификованим новозапосленим лицем у виду ослобођења од плаћања доприноса за пензијско и инвалидско осигурање по основу зараде квалификованог новозапосленог лица.</w:t>
      </w:r>
      <w:r w:rsidR="005E3DFE" w:rsidRPr="00A27521">
        <w:rPr>
          <w:lang w:val="sr-Cyrl-CS"/>
        </w:rPr>
        <w:t xml:space="preserve"> У пракси се као спорно појавило питање ко се сматра послодавцем за потребе примене норме, па је предложена допуна одредбе у смисл</w:t>
      </w:r>
      <w:r w:rsidR="00971EDE" w:rsidRPr="00A27521">
        <w:rPr>
          <w:lang w:val="sr-Cyrl-CS"/>
        </w:rPr>
        <w:t xml:space="preserve">у опредељења појма послодавца. </w:t>
      </w:r>
      <w:r w:rsidR="008666D3" w:rsidRPr="00A27521">
        <w:rPr>
          <w:lang w:val="sr-Cyrl-CS"/>
        </w:rPr>
        <w:t>Предло</w:t>
      </w:r>
      <w:r w:rsidR="00754A5E" w:rsidRPr="00A27521">
        <w:rPr>
          <w:lang w:val="sr-Cyrl-CS"/>
        </w:rPr>
        <w:t xml:space="preserve">жено прецизирање </w:t>
      </w:r>
      <w:r w:rsidR="008666D3" w:rsidRPr="00A27521">
        <w:rPr>
          <w:lang w:val="sr-Cyrl-CS"/>
        </w:rPr>
        <w:t>појма</w:t>
      </w:r>
      <w:r w:rsidR="00754A5E" w:rsidRPr="00A27521">
        <w:rPr>
          <w:lang w:val="sr-Cyrl-CS"/>
        </w:rPr>
        <w:t xml:space="preserve"> послодавца који може да оствари право на олакшицу за запошљавање квалификованих новозапослених лица потребно је да не би дошло до неуједначене праксе, што би негативно утицало на правну сигурност обвезника. </w:t>
      </w:r>
      <w:r w:rsidR="009C7A05" w:rsidRPr="00A27521">
        <w:rPr>
          <w:lang w:val="sr-Cyrl-CS"/>
        </w:rPr>
        <w:t>Разлог више за предложено решење је и то што је</w:t>
      </w:r>
      <w:r w:rsidR="00754A5E" w:rsidRPr="00A27521">
        <w:rPr>
          <w:lang w:val="sr-Cyrl-CS"/>
        </w:rPr>
        <w:t xml:space="preserve"> наведена олакшица </w:t>
      </w:r>
      <w:r w:rsidR="009C7A05" w:rsidRPr="00A27521">
        <w:rPr>
          <w:lang w:val="sr-Cyrl-CS"/>
        </w:rPr>
        <w:t>„нова” (</w:t>
      </w:r>
      <w:r w:rsidR="00754A5E" w:rsidRPr="00A27521">
        <w:rPr>
          <w:lang w:val="sr-Cyrl-CS"/>
        </w:rPr>
        <w:t>у примени од 1</w:t>
      </w:r>
      <w:r w:rsidR="009C7A05" w:rsidRPr="00A27521">
        <w:rPr>
          <w:lang w:val="sr-Cyrl-CS"/>
        </w:rPr>
        <w:t xml:space="preserve">. јануара 2020. године), па се сматра сврсисходним њено прецизирање, што би требало да има за резултат примену одредбе са што мање </w:t>
      </w:r>
      <w:r w:rsidR="008666D3" w:rsidRPr="00A27521">
        <w:rPr>
          <w:lang w:val="sr-Cyrl-CS"/>
        </w:rPr>
        <w:t>недоумица</w:t>
      </w:r>
      <w:r w:rsidR="009C7A05" w:rsidRPr="00A27521">
        <w:rPr>
          <w:lang w:val="sr-Cyrl-CS"/>
        </w:rPr>
        <w:t>.</w:t>
      </w:r>
    </w:p>
    <w:p w:rsidR="00A73154" w:rsidRPr="00A27521" w:rsidRDefault="00EF702C" w:rsidP="00567614">
      <w:pPr>
        <w:tabs>
          <w:tab w:val="left" w:pos="720"/>
          <w:tab w:val="left" w:pos="1530"/>
        </w:tabs>
        <w:spacing w:line="20" w:lineRule="atLeast"/>
        <w:jc w:val="both"/>
        <w:rPr>
          <w:lang w:val="sr-Cyrl-CS"/>
        </w:rPr>
      </w:pPr>
      <w:r w:rsidRPr="00A27521">
        <w:rPr>
          <w:lang w:val="sr-Cyrl-CS"/>
        </w:rPr>
        <w:tab/>
        <w:t>Основна садржина предложених измена и допуна Закона о доприносима за обавезно социјално осигурање („Службени гласник РС”, бр. 84/04, 61/05, 62/06, 5/09, 52/11, 101/11, 47/13, 108/13, 57/14, 68</w:t>
      </w:r>
      <w:r w:rsidR="00567614" w:rsidRPr="00A27521">
        <w:rPr>
          <w:lang w:val="sr-Cyrl-CS"/>
        </w:rPr>
        <w:t xml:space="preserve">/14-др. закон, 112/15, 113/17, </w:t>
      </w:r>
      <w:r w:rsidRPr="00A27521">
        <w:rPr>
          <w:lang w:val="sr-Cyrl-CS"/>
        </w:rPr>
        <w:t>95/18</w:t>
      </w:r>
      <w:r w:rsidR="00567614" w:rsidRPr="00A27521">
        <w:rPr>
          <w:lang w:val="sr-Cyrl-CS"/>
        </w:rPr>
        <w:t xml:space="preserve"> и 86/19</w:t>
      </w:r>
      <w:r w:rsidRPr="00A27521">
        <w:rPr>
          <w:lang w:val="sr-Cyrl-CS"/>
        </w:rPr>
        <w:t xml:space="preserve"> - у даљем тексту: Закон) односи се на:</w:t>
      </w:r>
    </w:p>
    <w:p w:rsidR="006B41DF" w:rsidRPr="00A27521" w:rsidRDefault="00A73154" w:rsidP="00567614">
      <w:pPr>
        <w:spacing w:line="20" w:lineRule="atLeast"/>
        <w:ind w:firstLine="720"/>
        <w:jc w:val="both"/>
        <w:rPr>
          <w:lang w:val="sr-Cyrl-CS"/>
        </w:rPr>
      </w:pPr>
      <w:r w:rsidRPr="00A27521">
        <w:rPr>
          <w:lang w:val="sr-Cyrl-CS"/>
        </w:rPr>
        <w:t xml:space="preserve">- </w:t>
      </w:r>
      <w:r w:rsidR="009E2A52" w:rsidRPr="00A27521">
        <w:rPr>
          <w:lang w:val="sr-Cyrl-CS"/>
        </w:rPr>
        <w:t>продужење периода примене постојећих ола</w:t>
      </w:r>
      <w:r w:rsidR="00567614" w:rsidRPr="00A27521">
        <w:rPr>
          <w:lang w:val="sr-Cyrl-CS"/>
        </w:rPr>
        <w:t>кшица за запошљавање нових лица</w:t>
      </w:r>
      <w:r w:rsidR="006B41DF" w:rsidRPr="00A27521">
        <w:rPr>
          <w:lang w:val="sr-Cyrl-CS"/>
        </w:rPr>
        <w:t>;</w:t>
      </w:r>
    </w:p>
    <w:p w:rsidR="00EF702C" w:rsidRPr="00A27521" w:rsidRDefault="006B41DF" w:rsidP="00567614">
      <w:pPr>
        <w:spacing w:line="20" w:lineRule="atLeast"/>
        <w:ind w:firstLine="720"/>
        <w:jc w:val="both"/>
        <w:rPr>
          <w:lang w:val="sr-Cyrl-CS"/>
        </w:rPr>
      </w:pPr>
      <w:r w:rsidRPr="00A27521">
        <w:rPr>
          <w:lang w:val="sr-Cyrl-CS"/>
        </w:rPr>
        <w:t xml:space="preserve">- прецизирање у погледу </w:t>
      </w:r>
      <w:r w:rsidR="00030D9D" w:rsidRPr="00A27521">
        <w:rPr>
          <w:lang w:val="sr-Cyrl-CS"/>
        </w:rPr>
        <w:t xml:space="preserve">категорије </w:t>
      </w:r>
      <w:r w:rsidRPr="00A27521">
        <w:rPr>
          <w:lang w:val="sr-Cyrl-CS"/>
        </w:rPr>
        <w:t xml:space="preserve">послодавца </w:t>
      </w:r>
      <w:r w:rsidR="005E3DFE" w:rsidRPr="00A27521">
        <w:rPr>
          <w:lang w:val="sr-Cyrl-CS"/>
        </w:rPr>
        <w:t>који има право на коришћење олакшице по основу запошљавања квалификованог новозапосленог лица</w:t>
      </w:r>
      <w:r w:rsidR="00567614" w:rsidRPr="00A27521">
        <w:rPr>
          <w:lang w:val="sr-Cyrl-CS"/>
        </w:rPr>
        <w:t>.</w:t>
      </w:r>
    </w:p>
    <w:p w:rsidR="00D655DA" w:rsidRPr="00A27521" w:rsidRDefault="00D655DA" w:rsidP="004F5A8F">
      <w:pPr>
        <w:pStyle w:val="ListParagraph"/>
        <w:spacing w:line="20" w:lineRule="atLeast"/>
        <w:ind w:left="0" w:firstLine="720"/>
        <w:jc w:val="both"/>
        <w:rPr>
          <w:b/>
          <w:lang w:val="sr-Cyrl-CS"/>
        </w:rPr>
      </w:pPr>
    </w:p>
    <w:p w:rsidR="00D655DA" w:rsidRPr="00A27521" w:rsidRDefault="00D655DA" w:rsidP="004F5A8F">
      <w:pPr>
        <w:pStyle w:val="Default"/>
        <w:spacing w:line="20" w:lineRule="atLeast"/>
        <w:ind w:firstLine="720"/>
        <w:jc w:val="both"/>
        <w:rPr>
          <w:i/>
          <w:color w:val="auto"/>
          <w:lang w:val="sr-Cyrl-CS"/>
        </w:rPr>
      </w:pPr>
      <w:r w:rsidRPr="00A27521">
        <w:rPr>
          <w:i/>
          <w:color w:val="auto"/>
          <w:lang w:val="sr-Cyrl-CS"/>
        </w:rPr>
        <w:lastRenderedPageBreak/>
        <w:t xml:space="preserve">• Разматране могућности да се проблеми реше и без доношења закона </w:t>
      </w:r>
    </w:p>
    <w:p w:rsidR="00D655DA" w:rsidRPr="00A27521" w:rsidRDefault="00D655DA" w:rsidP="004F5A8F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D655DA" w:rsidRPr="00A27521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A27521">
        <w:rPr>
          <w:color w:val="auto"/>
          <w:lang w:val="sr-Cyrl-CS"/>
        </w:rPr>
        <w:t>Имајући у виду да је реч о елементима система и политике јавних прихода који се, сагласно одредбама Закона о буџетском систему („Службени гласник РС”, бр. 54/09, 73/10, 101/10, 101/11, 93/12, 62/13, 63/13-исправка, 108/13, 142/14, 68/15-др. закон, 103/15, 99/16, 113/17, 95/18</w:t>
      </w:r>
      <w:r w:rsidR="00CA2087" w:rsidRPr="00A27521">
        <w:rPr>
          <w:color w:val="auto"/>
          <w:lang w:val="sr-Cyrl-CS"/>
        </w:rPr>
        <w:t>,</w:t>
      </w:r>
      <w:r w:rsidRPr="00A27521">
        <w:rPr>
          <w:color w:val="auto"/>
          <w:lang w:val="sr-Cyrl-CS"/>
        </w:rPr>
        <w:t xml:space="preserve"> 31/19</w:t>
      </w:r>
      <w:r w:rsidR="00CA2087" w:rsidRPr="00A27521">
        <w:rPr>
          <w:color w:val="auto"/>
          <w:lang w:val="sr-Cyrl-CS"/>
        </w:rPr>
        <w:t xml:space="preserve"> и 72/19</w:t>
      </w:r>
      <w:r w:rsidRPr="00A27521">
        <w:rPr>
          <w:color w:val="auto"/>
          <w:lang w:val="sr-Cyrl-CS"/>
        </w:rPr>
        <w:t>), уводе законом, то значи да се измене и допуне тих елемената могу вршити само законом. Према томе, како се материја која се уређује овим законом односи на доприносе за обавезно социјално осигурање и спада у законодавну регулативу, није разматрано, нити је било основа за разматрање њеног уређења другим законом или подзаконским актом.</w:t>
      </w:r>
    </w:p>
    <w:p w:rsidR="00D655DA" w:rsidRPr="00A27521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D655DA" w:rsidRPr="00A27521" w:rsidRDefault="00D655DA" w:rsidP="004F5A8F">
      <w:pPr>
        <w:pStyle w:val="Default"/>
        <w:spacing w:line="20" w:lineRule="atLeast"/>
        <w:ind w:firstLine="720"/>
        <w:jc w:val="both"/>
        <w:rPr>
          <w:i/>
          <w:color w:val="auto"/>
          <w:lang w:val="sr-Cyrl-CS"/>
        </w:rPr>
      </w:pPr>
      <w:r w:rsidRPr="00A27521">
        <w:rPr>
          <w:i/>
          <w:color w:val="auto"/>
          <w:lang w:val="sr-Cyrl-CS"/>
        </w:rPr>
        <w:t xml:space="preserve">• Зашто је доношење закона најбољи начин за решавање проблема </w:t>
      </w:r>
    </w:p>
    <w:p w:rsidR="00D655DA" w:rsidRPr="00A27521" w:rsidRDefault="00D655DA" w:rsidP="004F5A8F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D655DA" w:rsidRPr="00A27521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A27521">
        <w:rPr>
          <w:color w:val="auto"/>
          <w:lang w:val="sr-Cyrl-CS"/>
        </w:rPr>
        <w:t xml:space="preserve">С обзиром да се ради о законској материји, одређена постојећа законска решења једино је и могуће мењати и допуњавати доношењем закона, тј. изменама и допунама закона. </w:t>
      </w:r>
    </w:p>
    <w:p w:rsidR="00D655DA" w:rsidRPr="00A27521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A27521">
        <w:rPr>
          <w:color w:val="auto"/>
          <w:lang w:val="sr-Cyrl-CS"/>
        </w:rPr>
        <w:t>Уређивањем материје доприноса за обавезно социјално осигурање законом даје се допринос правној сигурности и обезбеђује јавности доступност у погледу вођења фискалне политике, с обзиром да се закон као општи правни акт објављује и ствара једнака права и обавезе за све субјекте који се нађу у истој правној ситуацији.</w:t>
      </w:r>
    </w:p>
    <w:p w:rsidR="0044781E" w:rsidRPr="00A27521" w:rsidRDefault="0044781E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44781E" w:rsidRPr="00A27521" w:rsidRDefault="0044781E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D655DA" w:rsidRPr="00A27521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A27521">
        <w:rPr>
          <w:color w:val="auto"/>
          <w:lang w:val="sr-Cyrl-CS"/>
        </w:rPr>
        <w:t>III. ОБЈАШЊЕЊЕ ОСНОВНИХ ПРАВНИХ ИНСТИТУТА</w:t>
      </w:r>
    </w:p>
    <w:p w:rsidR="007B3B68" w:rsidRPr="00A27521" w:rsidRDefault="00D655DA" w:rsidP="000C3FB4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A27521">
        <w:rPr>
          <w:color w:val="auto"/>
          <w:lang w:val="sr-Cyrl-CS"/>
        </w:rPr>
        <w:t>И ПОЈЕДИНАЧНИХ РЕШЕЊА</w:t>
      </w:r>
    </w:p>
    <w:p w:rsidR="000C3FB4" w:rsidRPr="00A27521" w:rsidRDefault="000C3FB4" w:rsidP="000C3FB4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0C3FB4" w:rsidRPr="00A27521" w:rsidRDefault="000C3FB4" w:rsidP="004F5A8F">
      <w:pPr>
        <w:tabs>
          <w:tab w:val="left" w:pos="720"/>
          <w:tab w:val="left" w:pos="1530"/>
        </w:tabs>
        <w:spacing w:line="20" w:lineRule="atLeast"/>
        <w:jc w:val="both"/>
        <w:rPr>
          <w:lang w:val="sr-Cyrl-CS"/>
        </w:rPr>
      </w:pPr>
    </w:p>
    <w:p w:rsidR="007B3B68" w:rsidRPr="00A27521" w:rsidRDefault="007B3B68" w:rsidP="007B3B68">
      <w:pPr>
        <w:pStyle w:val="Default"/>
        <w:spacing w:line="20" w:lineRule="atLeast"/>
        <w:ind w:firstLine="720"/>
        <w:jc w:val="both"/>
        <w:rPr>
          <w:color w:val="auto"/>
          <w:u w:val="single"/>
          <w:lang w:val="sr-Cyrl-CS"/>
        </w:rPr>
      </w:pPr>
      <w:r w:rsidRPr="00A27521">
        <w:rPr>
          <w:color w:val="auto"/>
          <w:u w:val="single"/>
          <w:lang w:val="sr-Cyrl-CS"/>
        </w:rPr>
        <w:t xml:space="preserve">Уз </w:t>
      </w:r>
      <w:proofErr w:type="spellStart"/>
      <w:r w:rsidRPr="00A27521">
        <w:rPr>
          <w:color w:val="auto"/>
          <w:u w:val="single"/>
          <w:lang w:val="sr-Cyrl-CS"/>
        </w:rPr>
        <w:t>чл</w:t>
      </w:r>
      <w:proofErr w:type="spellEnd"/>
      <w:r w:rsidR="00E63DCD" w:rsidRPr="00A27521">
        <w:rPr>
          <w:color w:val="auto"/>
          <w:u w:val="single"/>
          <w:lang w:val="sr-Cyrl-CS"/>
        </w:rPr>
        <w:t>.</w:t>
      </w:r>
      <w:r w:rsidR="000C3FB4" w:rsidRPr="00A27521">
        <w:rPr>
          <w:color w:val="auto"/>
          <w:u w:val="single"/>
          <w:lang w:val="sr-Cyrl-CS"/>
        </w:rPr>
        <w:t xml:space="preserve"> 1</w:t>
      </w:r>
      <w:r w:rsidRPr="00A27521">
        <w:rPr>
          <w:color w:val="auto"/>
          <w:u w:val="single"/>
          <w:lang w:val="sr-Cyrl-CS"/>
        </w:rPr>
        <w:t xml:space="preserve">. </w:t>
      </w:r>
      <w:r w:rsidR="00E63DCD" w:rsidRPr="00A27521">
        <w:rPr>
          <w:color w:val="auto"/>
          <w:u w:val="single"/>
          <w:lang w:val="sr-Cyrl-CS"/>
        </w:rPr>
        <w:t xml:space="preserve">и </w:t>
      </w:r>
      <w:r w:rsidR="000C3FB4" w:rsidRPr="00A27521">
        <w:rPr>
          <w:color w:val="auto"/>
          <w:u w:val="single"/>
          <w:lang w:val="sr-Cyrl-CS"/>
        </w:rPr>
        <w:t>2</w:t>
      </w:r>
      <w:r w:rsidR="00E63DCD" w:rsidRPr="00A27521">
        <w:rPr>
          <w:color w:val="auto"/>
          <w:u w:val="single"/>
          <w:lang w:val="sr-Cyrl-CS"/>
        </w:rPr>
        <w:t>.</w:t>
      </w:r>
    </w:p>
    <w:p w:rsidR="000D1F37" w:rsidRPr="00A27521" w:rsidRDefault="007B3B68" w:rsidP="000D1F37">
      <w:pPr>
        <w:pStyle w:val="Default"/>
        <w:spacing w:line="20" w:lineRule="atLeast"/>
        <w:ind w:firstLine="720"/>
        <w:jc w:val="both"/>
        <w:rPr>
          <w:lang w:val="sr-Cyrl-CS"/>
        </w:rPr>
      </w:pPr>
      <w:r w:rsidRPr="00A27521">
        <w:rPr>
          <w:color w:val="auto"/>
          <w:lang w:val="sr-Cyrl-CS"/>
        </w:rPr>
        <w:t xml:space="preserve">У вези са </w:t>
      </w:r>
      <w:proofErr w:type="spellStart"/>
      <w:r w:rsidRPr="00A27521">
        <w:rPr>
          <w:color w:val="auto"/>
          <w:lang w:val="sr-Cyrl-CS"/>
        </w:rPr>
        <w:t>чл</w:t>
      </w:r>
      <w:proofErr w:type="spellEnd"/>
      <w:r w:rsidRPr="00A27521">
        <w:rPr>
          <w:color w:val="auto"/>
          <w:lang w:val="sr-Cyrl-CS"/>
        </w:rPr>
        <w:t>. 45. и 45в Закона, којима се уређује право послодавца на повраћај дела плаћених доприноса за обавезно социјално осигурање, у проценту од 65% до 75%, по основу зараде новозапослених лица, предлаже се продужење периода примене постојећих олакшица. Како олакшице истич</w:t>
      </w:r>
      <w:r w:rsidR="000C3FB4" w:rsidRPr="00A27521">
        <w:rPr>
          <w:color w:val="auto"/>
          <w:lang w:val="sr-Cyrl-CS"/>
        </w:rPr>
        <w:t>у закључно са 31. децембром 2020</w:t>
      </w:r>
      <w:r w:rsidRPr="00A27521">
        <w:rPr>
          <w:color w:val="auto"/>
          <w:lang w:val="sr-Cyrl-CS"/>
        </w:rPr>
        <w:t>. године, предлаже с</w:t>
      </w:r>
      <w:r w:rsidR="000C3FB4" w:rsidRPr="00A27521">
        <w:rPr>
          <w:color w:val="auto"/>
          <w:lang w:val="sr-Cyrl-CS"/>
        </w:rPr>
        <w:t>е продужење на 31. децембар 2021</w:t>
      </w:r>
      <w:r w:rsidRPr="00A27521">
        <w:rPr>
          <w:color w:val="auto"/>
          <w:lang w:val="sr-Cyrl-CS"/>
        </w:rPr>
        <w:t>. године.</w:t>
      </w:r>
      <w:r w:rsidR="00E71ED2" w:rsidRPr="00A27521">
        <w:rPr>
          <w:color w:val="auto"/>
          <w:lang w:val="sr-Cyrl-CS"/>
        </w:rPr>
        <w:t xml:space="preserve"> </w:t>
      </w:r>
    </w:p>
    <w:p w:rsidR="00100664" w:rsidRPr="00A27521" w:rsidRDefault="00100664" w:rsidP="000C3FB4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100664" w:rsidRPr="00A27521" w:rsidRDefault="00100664" w:rsidP="00100664">
      <w:pPr>
        <w:spacing w:line="20" w:lineRule="atLeast"/>
        <w:ind w:firstLine="720"/>
        <w:rPr>
          <w:u w:val="single"/>
          <w:lang w:val="sr-Cyrl-CS"/>
        </w:rPr>
      </w:pPr>
      <w:r w:rsidRPr="00A27521">
        <w:rPr>
          <w:u w:val="single"/>
          <w:lang w:val="sr-Cyrl-CS"/>
        </w:rPr>
        <w:t xml:space="preserve">Уз члан </w:t>
      </w:r>
      <w:r w:rsidR="000C3FB4" w:rsidRPr="00A27521">
        <w:rPr>
          <w:u w:val="single"/>
          <w:lang w:val="sr-Cyrl-CS"/>
        </w:rPr>
        <w:t>3</w:t>
      </w:r>
      <w:r w:rsidRPr="00A27521">
        <w:rPr>
          <w:u w:val="single"/>
          <w:lang w:val="sr-Cyrl-CS"/>
        </w:rPr>
        <w:t>.</w:t>
      </w:r>
    </w:p>
    <w:p w:rsidR="00DB6577" w:rsidRPr="00A27521" w:rsidRDefault="00BC72FC" w:rsidP="00BC72FC">
      <w:pPr>
        <w:ind w:firstLine="720"/>
        <w:jc w:val="both"/>
        <w:rPr>
          <w:lang w:val="sr-Cyrl-CS"/>
        </w:rPr>
      </w:pPr>
      <w:r w:rsidRPr="00A27521">
        <w:rPr>
          <w:lang w:val="sr-Cyrl-CS"/>
        </w:rPr>
        <w:t>У члану 45д Закона бришу се речи које се односе на упис привредног друштва у регистар надлежног органа.</w:t>
      </w:r>
    </w:p>
    <w:p w:rsidR="00DB6577" w:rsidRPr="00A27521" w:rsidRDefault="00DB6577" w:rsidP="00100664">
      <w:pPr>
        <w:spacing w:line="20" w:lineRule="atLeast"/>
        <w:ind w:firstLine="720"/>
        <w:rPr>
          <w:u w:val="single"/>
          <w:lang w:val="sr-Cyrl-CS"/>
        </w:rPr>
      </w:pPr>
    </w:p>
    <w:p w:rsidR="00772BDF" w:rsidRPr="00A27521" w:rsidRDefault="00772BDF" w:rsidP="00100664">
      <w:pPr>
        <w:spacing w:line="20" w:lineRule="atLeast"/>
        <w:ind w:firstLine="720"/>
        <w:rPr>
          <w:u w:val="single"/>
          <w:lang w:val="sr-Cyrl-CS"/>
        </w:rPr>
      </w:pPr>
      <w:r w:rsidRPr="00A27521">
        <w:rPr>
          <w:u w:val="single"/>
          <w:lang w:val="sr-Cyrl-CS"/>
        </w:rPr>
        <w:t>Уз члан 4.</w:t>
      </w:r>
    </w:p>
    <w:p w:rsidR="00DB6577" w:rsidRPr="00A27521" w:rsidRDefault="00DB6577" w:rsidP="00DB6577">
      <w:pPr>
        <w:spacing w:line="20" w:lineRule="atLeast"/>
        <w:ind w:firstLine="720"/>
        <w:jc w:val="both"/>
        <w:rPr>
          <w:lang w:val="sr-Cyrl-CS"/>
        </w:rPr>
      </w:pPr>
      <w:r w:rsidRPr="00A27521">
        <w:rPr>
          <w:lang w:val="sr-Cyrl-CS"/>
        </w:rPr>
        <w:t xml:space="preserve">У члану 45ђ Закона врши се прецизирање у погледу послодавца који има право на коришћење олакшице по основу запошљавања квалификованог новозапосленог лица. </w:t>
      </w:r>
    </w:p>
    <w:p w:rsidR="00DB6577" w:rsidRPr="00A27521" w:rsidRDefault="00DB6577" w:rsidP="00100664">
      <w:pPr>
        <w:spacing w:line="20" w:lineRule="atLeast"/>
        <w:ind w:firstLine="720"/>
        <w:rPr>
          <w:u w:val="single"/>
          <w:lang w:val="sr-Cyrl-CS"/>
        </w:rPr>
      </w:pPr>
    </w:p>
    <w:p w:rsidR="00DB6577" w:rsidRPr="00A27521" w:rsidRDefault="00DB6577" w:rsidP="00100664">
      <w:pPr>
        <w:spacing w:line="20" w:lineRule="atLeast"/>
        <w:ind w:firstLine="720"/>
        <w:rPr>
          <w:u w:val="single"/>
          <w:lang w:val="sr-Cyrl-CS"/>
        </w:rPr>
      </w:pPr>
      <w:r w:rsidRPr="00A27521">
        <w:rPr>
          <w:u w:val="single"/>
          <w:lang w:val="sr-Cyrl-CS"/>
        </w:rPr>
        <w:t>Уз члан 5.</w:t>
      </w:r>
    </w:p>
    <w:p w:rsidR="0001549B" w:rsidRPr="00A27521" w:rsidRDefault="0001549B" w:rsidP="004F5A8F">
      <w:pPr>
        <w:shd w:val="clear" w:color="auto" w:fill="FFFFFF" w:themeFill="background1"/>
        <w:spacing w:line="20" w:lineRule="atLeast"/>
        <w:ind w:firstLine="720"/>
        <w:jc w:val="both"/>
        <w:rPr>
          <w:lang w:val="sr-Cyrl-CS"/>
        </w:rPr>
      </w:pPr>
      <w:r w:rsidRPr="00A27521">
        <w:rPr>
          <w:lang w:val="sr-Cyrl-CS"/>
        </w:rPr>
        <w:t>Предлаже се да овај закон ступи на снагу осмог дана од дана објављивања у „Службеном гласнику Републике Србије</w:t>
      </w:r>
      <w:r w:rsidR="000E37E5" w:rsidRPr="00A27521">
        <w:rPr>
          <w:lang w:val="sr-Cyrl-CS"/>
        </w:rPr>
        <w:t>”</w:t>
      </w:r>
      <w:r w:rsidR="000543CA" w:rsidRPr="00A27521">
        <w:rPr>
          <w:lang w:val="sr-Cyrl-CS"/>
        </w:rPr>
        <w:t>, а да буде у примени од 1. јануара 2021. године</w:t>
      </w:r>
      <w:r w:rsidRPr="00A27521">
        <w:rPr>
          <w:lang w:val="sr-Cyrl-CS"/>
        </w:rPr>
        <w:t>.</w:t>
      </w:r>
    </w:p>
    <w:p w:rsidR="00062108" w:rsidRPr="00A27521" w:rsidRDefault="00062108" w:rsidP="004F5A8F">
      <w:pPr>
        <w:shd w:val="clear" w:color="auto" w:fill="FFFFFF" w:themeFill="background1"/>
        <w:spacing w:line="20" w:lineRule="atLeast"/>
        <w:ind w:firstLine="720"/>
        <w:jc w:val="both"/>
        <w:rPr>
          <w:lang w:val="sr-Cyrl-CS"/>
        </w:rPr>
      </w:pPr>
    </w:p>
    <w:p w:rsidR="00BC72FC" w:rsidRPr="00A27521" w:rsidRDefault="00BC72FC" w:rsidP="004F5A8F">
      <w:pPr>
        <w:shd w:val="clear" w:color="auto" w:fill="FFFFFF" w:themeFill="background1"/>
        <w:spacing w:line="20" w:lineRule="atLeast"/>
        <w:ind w:firstLine="720"/>
        <w:jc w:val="both"/>
        <w:rPr>
          <w:lang w:val="sr-Cyrl-CS"/>
        </w:rPr>
      </w:pPr>
    </w:p>
    <w:p w:rsidR="00BC72FC" w:rsidRPr="00A27521" w:rsidRDefault="00BC72FC" w:rsidP="004F5A8F">
      <w:pPr>
        <w:shd w:val="clear" w:color="auto" w:fill="FFFFFF" w:themeFill="background1"/>
        <w:spacing w:line="20" w:lineRule="atLeast"/>
        <w:ind w:firstLine="720"/>
        <w:jc w:val="both"/>
        <w:rPr>
          <w:lang w:val="sr-Cyrl-CS"/>
        </w:rPr>
      </w:pPr>
    </w:p>
    <w:p w:rsidR="00062108" w:rsidRPr="00A27521" w:rsidRDefault="00062108" w:rsidP="00062108">
      <w:pPr>
        <w:spacing w:before="120" w:after="120"/>
        <w:ind w:firstLine="709"/>
        <w:jc w:val="both"/>
        <w:rPr>
          <w:bCs/>
          <w:lang w:val="sr-Cyrl-CS"/>
        </w:rPr>
      </w:pPr>
      <w:r w:rsidRPr="00A27521">
        <w:rPr>
          <w:bCs/>
          <w:lang w:val="sr-Cyrl-CS"/>
        </w:rPr>
        <w:lastRenderedPageBreak/>
        <w:t>IV. ФИНАНСИЈСКА СРЕДСТВА ПОТРЕБНА ЗА СПРОВОЂЕЊЕ ЗАКОНА</w:t>
      </w:r>
    </w:p>
    <w:p w:rsidR="00062108" w:rsidRPr="00A27521" w:rsidRDefault="00062108" w:rsidP="00062108">
      <w:pPr>
        <w:pStyle w:val="ListParagraph"/>
        <w:ind w:left="90" w:firstLine="618"/>
        <w:jc w:val="both"/>
        <w:rPr>
          <w:lang w:val="sr-Cyrl-CS"/>
        </w:rPr>
      </w:pPr>
    </w:p>
    <w:p w:rsidR="00062108" w:rsidRPr="00A27521" w:rsidRDefault="00062108" w:rsidP="000C3FB4">
      <w:pPr>
        <w:ind w:firstLine="720"/>
        <w:jc w:val="both"/>
        <w:rPr>
          <w:rFonts w:eastAsia="Calibri"/>
          <w:lang w:val="sr-Cyrl-CS"/>
        </w:rPr>
      </w:pPr>
      <w:r w:rsidRPr="00A27521">
        <w:rPr>
          <w:rFonts w:eastAsia="Calibri"/>
          <w:lang w:val="sr-Cyrl-CS"/>
        </w:rPr>
        <w:t>За спровођење овог закона није потребно обезбедити додатна средства у буџету Републике Србије.</w:t>
      </w:r>
    </w:p>
    <w:p w:rsidR="00F83C62" w:rsidRPr="00A27521" w:rsidRDefault="00F83C62" w:rsidP="007B3B68">
      <w:pPr>
        <w:pStyle w:val="Default"/>
        <w:spacing w:line="20" w:lineRule="atLeast"/>
        <w:rPr>
          <w:strike/>
          <w:color w:val="auto"/>
          <w:lang w:val="sr-Cyrl-CS"/>
        </w:rPr>
      </w:pPr>
    </w:p>
    <w:p w:rsidR="00D655DA" w:rsidRPr="00A27521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A27521">
        <w:rPr>
          <w:color w:val="auto"/>
          <w:lang w:val="sr-Cyrl-CS"/>
        </w:rPr>
        <w:t>V. АНАЛИЗА ЕФЕКАТА ЗАКОНА</w:t>
      </w:r>
    </w:p>
    <w:p w:rsidR="00D655DA" w:rsidRPr="00A27521" w:rsidRDefault="00D655DA" w:rsidP="004F5A8F">
      <w:pPr>
        <w:pStyle w:val="NormalWeb"/>
        <w:tabs>
          <w:tab w:val="left" w:pos="709"/>
        </w:tabs>
        <w:spacing w:after="0" w:line="20" w:lineRule="atLeast"/>
        <w:jc w:val="both"/>
        <w:rPr>
          <w:lang w:val="sr-Cyrl-CS"/>
        </w:rPr>
      </w:pPr>
    </w:p>
    <w:p w:rsidR="008758B5" w:rsidRPr="00A27521" w:rsidRDefault="008758B5" w:rsidP="008758B5">
      <w:pPr>
        <w:pStyle w:val="Default"/>
        <w:tabs>
          <w:tab w:val="left" w:pos="709"/>
        </w:tabs>
        <w:spacing w:line="20" w:lineRule="atLeast"/>
        <w:jc w:val="both"/>
        <w:rPr>
          <w:i/>
          <w:iCs/>
          <w:color w:val="auto"/>
          <w:lang w:val="sr-Cyrl-CS"/>
        </w:rPr>
      </w:pPr>
      <w:r w:rsidRPr="00A27521">
        <w:rPr>
          <w:color w:val="auto"/>
          <w:lang w:val="sr-Cyrl-CS"/>
        </w:rPr>
        <w:tab/>
        <w:t xml:space="preserve">Очекује се да ће по основу олакшице </w:t>
      </w:r>
      <w:r w:rsidR="00A91989" w:rsidRPr="00A27521">
        <w:rPr>
          <w:color w:val="auto"/>
          <w:lang w:val="sr-Cyrl-CS"/>
        </w:rPr>
        <w:t>чије</w:t>
      </w:r>
      <w:r w:rsidRPr="00A27521">
        <w:rPr>
          <w:color w:val="auto"/>
          <w:lang w:val="sr-Cyrl-CS"/>
        </w:rPr>
        <w:t xml:space="preserve"> продужење је предложено овим законом ефекат предложених решења на буџет Републике Србије износити укупно</w:t>
      </w:r>
      <w:r w:rsidR="00A91989" w:rsidRPr="00A27521">
        <w:rPr>
          <w:color w:val="auto"/>
          <w:lang w:val="sr-Cyrl-CS"/>
        </w:rPr>
        <w:t xml:space="preserve"> око 6 милијарди</w:t>
      </w:r>
      <w:r w:rsidRPr="00A27521">
        <w:rPr>
          <w:color w:val="FF0000"/>
          <w:lang w:val="sr-Cyrl-CS"/>
        </w:rPr>
        <w:t xml:space="preserve"> </w:t>
      </w:r>
      <w:r w:rsidRPr="00A27521">
        <w:rPr>
          <w:color w:val="auto"/>
          <w:lang w:val="sr-Cyrl-CS"/>
        </w:rPr>
        <w:t>динара бруто губитка прихода, а који се сматра оправданим имајући у виду ефекте у смислу подстицања запошљавања.</w:t>
      </w:r>
    </w:p>
    <w:p w:rsidR="004F5A8F" w:rsidRPr="00A27521" w:rsidRDefault="004F5A8F" w:rsidP="004F5A8F">
      <w:pPr>
        <w:spacing w:line="20" w:lineRule="atLeast"/>
        <w:ind w:firstLine="720"/>
        <w:contextualSpacing/>
        <w:jc w:val="both"/>
        <w:rPr>
          <w:iCs/>
          <w:lang w:val="sr-Cyrl-CS"/>
        </w:rPr>
      </w:pPr>
    </w:p>
    <w:p w:rsidR="00D655DA" w:rsidRPr="00A27521" w:rsidRDefault="00D655DA" w:rsidP="004F5A8F">
      <w:pPr>
        <w:pStyle w:val="Default"/>
        <w:spacing w:line="20" w:lineRule="atLeast"/>
        <w:ind w:firstLine="720"/>
        <w:jc w:val="both"/>
        <w:rPr>
          <w:b/>
          <w:color w:val="auto"/>
          <w:lang w:val="sr-Cyrl-CS"/>
        </w:rPr>
      </w:pPr>
      <w:r w:rsidRPr="00A27521">
        <w:rPr>
          <w:i/>
          <w:iCs/>
          <w:color w:val="auto"/>
          <w:lang w:val="sr-Cyrl-CS"/>
        </w:rPr>
        <w:t>1. На кога ће и како ће н</w:t>
      </w:r>
      <w:r w:rsidR="002F5868" w:rsidRPr="00A27521">
        <w:rPr>
          <w:i/>
          <w:iCs/>
          <w:color w:val="auto"/>
          <w:lang w:val="sr-Cyrl-CS"/>
        </w:rPr>
        <w:t>ајвероватније утицати решења у з</w:t>
      </w:r>
      <w:r w:rsidRPr="00A27521">
        <w:rPr>
          <w:i/>
          <w:iCs/>
          <w:color w:val="auto"/>
          <w:lang w:val="sr-Cyrl-CS"/>
        </w:rPr>
        <w:t xml:space="preserve">акону </w:t>
      </w:r>
    </w:p>
    <w:p w:rsidR="00D655DA" w:rsidRPr="00A27521" w:rsidRDefault="00D655DA" w:rsidP="004F5A8F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0543CA" w:rsidRPr="00A27521" w:rsidRDefault="000543CA" w:rsidP="000543CA">
      <w:pPr>
        <w:spacing w:line="20" w:lineRule="atLeast"/>
        <w:ind w:firstLine="720"/>
        <w:jc w:val="both"/>
        <w:rPr>
          <w:lang w:val="sr-Cyrl-CS"/>
        </w:rPr>
      </w:pPr>
      <w:r w:rsidRPr="00A27521">
        <w:rPr>
          <w:lang w:val="sr-Cyrl-CS"/>
        </w:rPr>
        <w:t>Предложена решења у закону утицаће на послодавце који су правна лица и предузетници који обављају делатност у приватном сектору. Предложеним законским решењем послодавцима из приватног сектора даје се још један фискални подстицај како би инвестирали у радна места и запошљавали више лица.</w:t>
      </w:r>
    </w:p>
    <w:p w:rsidR="00C376F8" w:rsidRPr="00A27521" w:rsidRDefault="00C376F8" w:rsidP="000543CA">
      <w:pPr>
        <w:spacing w:line="20" w:lineRule="atLeast"/>
        <w:ind w:firstLine="720"/>
        <w:jc w:val="both"/>
        <w:rPr>
          <w:lang w:val="sr-Cyrl-CS"/>
        </w:rPr>
      </w:pPr>
      <w:r w:rsidRPr="00A27521">
        <w:rPr>
          <w:lang w:val="sr-Cyrl-CS"/>
        </w:rPr>
        <w:t>Предложен</w:t>
      </w:r>
      <w:r w:rsidR="00384393" w:rsidRPr="00A27521">
        <w:rPr>
          <w:lang w:val="sr-Cyrl-CS"/>
        </w:rPr>
        <w:t xml:space="preserve">о продужење </w:t>
      </w:r>
      <w:r w:rsidRPr="00A27521">
        <w:rPr>
          <w:lang w:val="sr-Cyrl-CS"/>
        </w:rPr>
        <w:t>период</w:t>
      </w:r>
      <w:r w:rsidR="00384393" w:rsidRPr="00A27521">
        <w:rPr>
          <w:lang w:val="sr-Cyrl-CS"/>
        </w:rPr>
        <w:t>а</w:t>
      </w:r>
      <w:r w:rsidRPr="00A27521">
        <w:rPr>
          <w:lang w:val="sr-Cyrl-CS"/>
        </w:rPr>
        <w:t xml:space="preserve"> примене</w:t>
      </w:r>
      <w:r w:rsidR="00384393" w:rsidRPr="00A27521">
        <w:rPr>
          <w:lang w:val="sr-Cyrl-CS"/>
        </w:rPr>
        <w:t xml:space="preserve"> </w:t>
      </w:r>
      <w:r w:rsidRPr="00A27521">
        <w:rPr>
          <w:lang w:val="sr-Cyrl-CS"/>
        </w:rPr>
        <w:t>пост</w:t>
      </w:r>
      <w:r w:rsidR="00384393" w:rsidRPr="00A27521">
        <w:rPr>
          <w:lang w:val="sr-Cyrl-CS"/>
        </w:rPr>
        <w:t>о</w:t>
      </w:r>
      <w:r w:rsidRPr="00A27521">
        <w:rPr>
          <w:lang w:val="sr-Cyrl-CS"/>
        </w:rPr>
        <w:t xml:space="preserve">јећих олакшица имаће утицај на привредне субјекте којима се омогућава њихово </w:t>
      </w:r>
      <w:r w:rsidR="008758B5" w:rsidRPr="00A27521">
        <w:rPr>
          <w:lang w:val="sr-Cyrl-CS"/>
        </w:rPr>
        <w:t xml:space="preserve">даље </w:t>
      </w:r>
      <w:r w:rsidRPr="00A27521">
        <w:rPr>
          <w:lang w:val="sr-Cyrl-CS"/>
        </w:rPr>
        <w:t>коришћење. То су послодавци - правна лица, предузетници, предузетници паушалци и</w:t>
      </w:r>
      <w:r w:rsidR="00916BC4" w:rsidRPr="00A27521">
        <w:rPr>
          <w:lang w:val="sr-Cyrl-CS"/>
        </w:rPr>
        <w:t>ли</w:t>
      </w:r>
      <w:r w:rsidRPr="00A27521">
        <w:rPr>
          <w:lang w:val="sr-Cyrl-CS"/>
        </w:rPr>
        <w:t xml:space="preserve"> предузетници пољопривредници, кој</w:t>
      </w:r>
      <w:r w:rsidR="00971EDE" w:rsidRPr="00A27521">
        <w:rPr>
          <w:lang w:val="sr-Cyrl-CS"/>
        </w:rPr>
        <w:t>и имају право на</w:t>
      </w:r>
      <w:r w:rsidRPr="00A27521">
        <w:rPr>
          <w:lang w:val="sr-Cyrl-CS"/>
        </w:rPr>
        <w:t xml:space="preserve"> повраћај плаћених доприноса у распону од 65% до 75% у зависности од броја новозапослених лица. </w:t>
      </w:r>
    </w:p>
    <w:p w:rsidR="00C376F8" w:rsidRPr="00A27521" w:rsidRDefault="00C376F8" w:rsidP="000543CA">
      <w:pPr>
        <w:spacing w:line="20" w:lineRule="atLeast"/>
        <w:ind w:firstLine="720"/>
        <w:jc w:val="both"/>
        <w:rPr>
          <w:lang w:val="sr-Cyrl-CS"/>
        </w:rPr>
      </w:pPr>
      <w:r w:rsidRPr="00A27521">
        <w:rPr>
          <w:lang w:val="sr-Cyrl-CS"/>
        </w:rPr>
        <w:t xml:space="preserve">Предложене измене </w:t>
      </w:r>
      <w:r w:rsidR="00E843CB" w:rsidRPr="00A27521">
        <w:rPr>
          <w:lang w:val="sr-Cyrl-CS"/>
        </w:rPr>
        <w:t>имаће утицај</w:t>
      </w:r>
      <w:r w:rsidR="00384393" w:rsidRPr="00A27521">
        <w:rPr>
          <w:lang w:val="sr-Cyrl-CS"/>
        </w:rPr>
        <w:t xml:space="preserve"> и на микро и мала правна лица. Предложено </w:t>
      </w:r>
      <w:r w:rsidRPr="00A27521">
        <w:rPr>
          <w:lang w:val="sr-Cyrl-CS"/>
        </w:rPr>
        <w:t xml:space="preserve"> продужење периода </w:t>
      </w:r>
      <w:r w:rsidR="00384393" w:rsidRPr="00A27521">
        <w:rPr>
          <w:lang w:val="sr-Cyrl-CS"/>
        </w:rPr>
        <w:t>примене олакшиц</w:t>
      </w:r>
      <w:r w:rsidRPr="00A27521">
        <w:rPr>
          <w:lang w:val="sr-Cyrl-CS"/>
        </w:rPr>
        <w:t>е</w:t>
      </w:r>
      <w:r w:rsidR="00384393" w:rsidRPr="00A27521">
        <w:rPr>
          <w:lang w:val="sr-Cyrl-CS"/>
        </w:rPr>
        <w:t xml:space="preserve"> у виду по</w:t>
      </w:r>
      <w:r w:rsidRPr="00A27521">
        <w:rPr>
          <w:lang w:val="sr-Cyrl-CS"/>
        </w:rPr>
        <w:t xml:space="preserve">враћаја 75% плаћених доприноса по основу зараде новозапосленог лица односи </w:t>
      </w:r>
      <w:r w:rsidR="00384393" w:rsidRPr="00A27521">
        <w:rPr>
          <w:lang w:val="sr-Cyrl-CS"/>
        </w:rPr>
        <w:t>се како на послодавце - предузетнике, предузетнике паушалце или предузетнике пољопривреднике, тако и  и н</w:t>
      </w:r>
      <w:r w:rsidRPr="00A27521">
        <w:rPr>
          <w:lang w:val="sr-Cyrl-CS"/>
        </w:rPr>
        <w:t xml:space="preserve">а </w:t>
      </w:r>
      <w:r w:rsidR="00384393" w:rsidRPr="00A27521">
        <w:rPr>
          <w:lang w:val="sr-Cyrl-CS"/>
        </w:rPr>
        <w:t>послодавце - правна лица која се сврставају у микро и мала правна лица.</w:t>
      </w:r>
    </w:p>
    <w:p w:rsidR="000543CA" w:rsidRPr="00A27521" w:rsidRDefault="0049357F" w:rsidP="000543CA">
      <w:pPr>
        <w:spacing w:line="20" w:lineRule="atLeast"/>
        <w:ind w:firstLine="720"/>
        <w:jc w:val="both"/>
        <w:rPr>
          <w:lang w:val="sr-Cyrl-CS"/>
        </w:rPr>
      </w:pPr>
      <w:r w:rsidRPr="00A27521">
        <w:rPr>
          <w:lang w:val="sr-Cyrl-CS"/>
        </w:rPr>
        <w:t>Предложеним продужењем олакшица даје се прилика и новооснованим привредним субјектима да користе погодности при запошљавању нових лица. Приликом покретања посла привредни субјекти имају доста издатака, па могућност остваривања права на  коришћење олакшица</w:t>
      </w:r>
      <w:r w:rsidR="00916BC4" w:rsidRPr="00A27521">
        <w:rPr>
          <w:lang w:val="sr-Cyrl-CS"/>
        </w:rPr>
        <w:t xml:space="preserve"> за запошљавање нових лица </w:t>
      </w:r>
      <w:r w:rsidRPr="00A27521">
        <w:rPr>
          <w:lang w:val="sr-Cyrl-CS"/>
        </w:rPr>
        <w:t>је од значаја.</w:t>
      </w:r>
    </w:p>
    <w:p w:rsidR="000543CA" w:rsidRPr="00A27521" w:rsidRDefault="000543CA" w:rsidP="000543CA">
      <w:pPr>
        <w:spacing w:line="20" w:lineRule="atLeast"/>
        <w:ind w:firstLine="720"/>
        <w:jc w:val="both"/>
        <w:rPr>
          <w:lang w:val="sr-Cyrl-CS"/>
        </w:rPr>
      </w:pPr>
      <w:r w:rsidRPr="00A27521">
        <w:rPr>
          <w:lang w:val="sr-Cyrl-CS"/>
        </w:rPr>
        <w:t>Поред тога, овај закон ће утицати и на физичка лица која заснују радни однос код послодавца</w:t>
      </w:r>
      <w:r w:rsidR="00916BC4" w:rsidRPr="00A27521">
        <w:rPr>
          <w:lang w:val="sr-Cyrl-CS"/>
        </w:rPr>
        <w:t>,</w:t>
      </w:r>
      <w:r w:rsidRPr="00A27521">
        <w:rPr>
          <w:lang w:val="sr-Cyrl-CS"/>
        </w:rPr>
        <w:t xml:space="preserve"> јер ће им се омогућити остваривање права из радног односа и по том основу права из обавезног социјалног осигурања - права из пензијског и инвалидског осигурања, права из здравственог осигурања и права по основу осигурања за случај незапослености.</w:t>
      </w:r>
    </w:p>
    <w:p w:rsidR="00AC1098" w:rsidRPr="00A27521" w:rsidRDefault="00AE7D02" w:rsidP="00916BC4">
      <w:pPr>
        <w:spacing w:line="20" w:lineRule="atLeast"/>
        <w:ind w:firstLine="720"/>
        <w:jc w:val="both"/>
        <w:rPr>
          <w:lang w:val="sr-Cyrl-CS"/>
        </w:rPr>
      </w:pPr>
      <w:r w:rsidRPr="00A27521">
        <w:rPr>
          <w:lang w:val="sr-Cyrl-CS"/>
        </w:rPr>
        <w:t xml:space="preserve">Очекује се да ће предложено </w:t>
      </w:r>
      <w:r w:rsidR="008758B5" w:rsidRPr="00A27521">
        <w:rPr>
          <w:lang w:val="sr-Cyrl-CS"/>
        </w:rPr>
        <w:t>продужење трајања олакшица</w:t>
      </w:r>
      <w:r w:rsidR="00916BC4" w:rsidRPr="00A27521">
        <w:rPr>
          <w:lang w:val="sr-Cyrl-CS"/>
        </w:rPr>
        <w:t xml:space="preserve"> довести до проширења</w:t>
      </w:r>
      <w:r w:rsidRPr="00A27521">
        <w:rPr>
          <w:lang w:val="sr-Cyrl-CS"/>
        </w:rPr>
        <w:t xml:space="preserve"> круга послодаваца који ће </w:t>
      </w:r>
      <w:r w:rsidR="00916BC4" w:rsidRPr="00A27521">
        <w:rPr>
          <w:lang w:val="sr-Cyrl-CS"/>
        </w:rPr>
        <w:t>користити олакшице</w:t>
      </w:r>
      <w:r w:rsidR="008758B5" w:rsidRPr="00A27521">
        <w:rPr>
          <w:lang w:val="sr-Cyrl-CS"/>
        </w:rPr>
        <w:t xml:space="preserve"> као и да ће </w:t>
      </w:r>
      <w:r w:rsidR="00916BC4" w:rsidRPr="00A27521">
        <w:rPr>
          <w:lang w:val="sr-Cyrl-CS"/>
        </w:rPr>
        <w:t xml:space="preserve">се </w:t>
      </w:r>
      <w:r w:rsidRPr="00A27521">
        <w:rPr>
          <w:lang w:val="sr-Cyrl-CS"/>
        </w:rPr>
        <w:t>стимулисати запошљавање</w:t>
      </w:r>
      <w:r w:rsidR="00AC1098" w:rsidRPr="00A27521">
        <w:rPr>
          <w:lang w:val="sr-Cyrl-CS"/>
        </w:rPr>
        <w:t>.</w:t>
      </w:r>
    </w:p>
    <w:p w:rsidR="00916BC4" w:rsidRPr="00A27521" w:rsidRDefault="00916BC4" w:rsidP="000543CA">
      <w:pPr>
        <w:spacing w:line="20" w:lineRule="atLeast"/>
        <w:ind w:firstLine="720"/>
        <w:jc w:val="both"/>
        <w:rPr>
          <w:lang w:val="sr-Cyrl-CS"/>
        </w:rPr>
      </w:pPr>
    </w:p>
    <w:p w:rsidR="00D655DA" w:rsidRPr="00A27521" w:rsidRDefault="002F5868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A27521">
        <w:rPr>
          <w:i/>
          <w:iCs/>
          <w:color w:val="auto"/>
          <w:lang w:val="sr-Cyrl-CS"/>
        </w:rPr>
        <w:t>2. Какве трошкове ће примена з</w:t>
      </w:r>
      <w:r w:rsidR="00D655DA" w:rsidRPr="00A27521">
        <w:rPr>
          <w:i/>
          <w:iCs/>
          <w:color w:val="auto"/>
          <w:lang w:val="sr-Cyrl-CS"/>
        </w:rPr>
        <w:t xml:space="preserve">акона створити грађанима и привреди </w:t>
      </w:r>
    </w:p>
    <w:p w:rsidR="00D655DA" w:rsidRPr="00A27521" w:rsidRDefault="00D655DA" w:rsidP="004F5A8F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E60493" w:rsidRPr="00A27521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A27521">
        <w:rPr>
          <w:color w:val="auto"/>
          <w:lang w:val="sr-Cyrl-CS"/>
        </w:rPr>
        <w:t xml:space="preserve">Предложена законска решења не стварају додатне трошкове грађанима и привреди. </w:t>
      </w:r>
      <w:r w:rsidR="00E60493" w:rsidRPr="00A27521">
        <w:rPr>
          <w:color w:val="auto"/>
          <w:lang w:val="sr-Cyrl-CS"/>
        </w:rPr>
        <w:t xml:space="preserve"> </w:t>
      </w:r>
    </w:p>
    <w:p w:rsidR="009E1FDA" w:rsidRPr="00A27521" w:rsidRDefault="00384393" w:rsidP="00A2699D">
      <w:pPr>
        <w:pStyle w:val="Default"/>
        <w:ind w:firstLine="720"/>
        <w:jc w:val="both"/>
        <w:rPr>
          <w:color w:val="auto"/>
          <w:lang w:val="sr-Cyrl-CS"/>
        </w:rPr>
      </w:pPr>
      <w:r w:rsidRPr="00A27521">
        <w:rPr>
          <w:color w:val="auto"/>
          <w:lang w:val="sr-Cyrl-CS"/>
        </w:rPr>
        <w:t xml:space="preserve">Предложеним продужењем </w:t>
      </w:r>
      <w:r w:rsidR="00916BC4" w:rsidRPr="00A27521">
        <w:rPr>
          <w:color w:val="auto"/>
          <w:lang w:val="sr-Cyrl-CS"/>
        </w:rPr>
        <w:t xml:space="preserve">периода примене постојећих </w:t>
      </w:r>
      <w:r w:rsidRPr="00A27521">
        <w:rPr>
          <w:color w:val="auto"/>
          <w:lang w:val="sr-Cyrl-CS"/>
        </w:rPr>
        <w:t xml:space="preserve">олакшица </w:t>
      </w:r>
      <w:r w:rsidR="00916BC4" w:rsidRPr="00A27521">
        <w:rPr>
          <w:color w:val="auto"/>
          <w:lang w:val="sr-Cyrl-CS"/>
        </w:rPr>
        <w:t xml:space="preserve">за запошљавање нових лица </w:t>
      </w:r>
      <w:r w:rsidRPr="00A27521">
        <w:rPr>
          <w:color w:val="auto"/>
          <w:lang w:val="sr-Cyrl-CS"/>
        </w:rPr>
        <w:t xml:space="preserve">омогућава се да послодавци смање трошкове свог пословања и да изаберу за њих најповољнију опцију пореских олакшица. </w:t>
      </w:r>
    </w:p>
    <w:p w:rsidR="00A2699D" w:rsidRPr="00A27521" w:rsidRDefault="00A2699D" w:rsidP="00A2699D">
      <w:pPr>
        <w:pStyle w:val="Default"/>
        <w:ind w:firstLine="720"/>
        <w:jc w:val="both"/>
        <w:rPr>
          <w:color w:val="auto"/>
          <w:lang w:val="sr-Cyrl-CS"/>
        </w:rPr>
      </w:pPr>
      <w:r w:rsidRPr="00A27521">
        <w:rPr>
          <w:color w:val="auto"/>
          <w:lang w:val="sr-Cyrl-CS"/>
        </w:rPr>
        <w:lastRenderedPageBreak/>
        <w:t>Очекује се да ће проширење круга послодаваца који имају право на коришћење олакшице за запошљавање квалификованих новозапо</w:t>
      </w:r>
      <w:r w:rsidR="009E1FDA" w:rsidRPr="00A27521">
        <w:rPr>
          <w:color w:val="auto"/>
          <w:lang w:val="sr-Cyrl-CS"/>
        </w:rPr>
        <w:t>с</w:t>
      </w:r>
      <w:r w:rsidRPr="00A27521">
        <w:rPr>
          <w:color w:val="auto"/>
          <w:lang w:val="sr-Cyrl-CS"/>
        </w:rPr>
        <w:t xml:space="preserve">лених лица стимулисати привредне субјекте да се определе за веће запошљавање лица за која могу да користе </w:t>
      </w:r>
      <w:r w:rsidR="009E1FDA" w:rsidRPr="00A27521">
        <w:rPr>
          <w:color w:val="auto"/>
          <w:lang w:val="sr-Cyrl-CS"/>
        </w:rPr>
        <w:t xml:space="preserve">ову </w:t>
      </w:r>
      <w:r w:rsidRPr="00A27521">
        <w:rPr>
          <w:color w:val="auto"/>
          <w:lang w:val="sr-Cyrl-CS"/>
        </w:rPr>
        <w:t>олакшиц</w:t>
      </w:r>
      <w:r w:rsidR="009E1FDA" w:rsidRPr="00A27521">
        <w:rPr>
          <w:color w:val="auto"/>
          <w:lang w:val="sr-Cyrl-CS"/>
        </w:rPr>
        <w:t>у</w:t>
      </w:r>
      <w:r w:rsidRPr="00A27521">
        <w:rPr>
          <w:color w:val="auto"/>
          <w:lang w:val="sr-Cyrl-CS"/>
        </w:rPr>
        <w:t>.</w:t>
      </w:r>
    </w:p>
    <w:p w:rsidR="00220167" w:rsidRPr="00A27521" w:rsidRDefault="00A2699D" w:rsidP="00A2699D">
      <w:pPr>
        <w:pStyle w:val="Default"/>
        <w:ind w:firstLine="720"/>
        <w:jc w:val="both"/>
        <w:rPr>
          <w:color w:val="auto"/>
          <w:lang w:val="sr-Cyrl-CS"/>
        </w:rPr>
      </w:pPr>
      <w:r w:rsidRPr="00A27521">
        <w:rPr>
          <w:color w:val="auto"/>
          <w:lang w:val="sr-Cyrl-CS"/>
        </w:rPr>
        <w:t>С тим у вези, сматрамо да су  предложена решења стимулативног карактера.</w:t>
      </w:r>
    </w:p>
    <w:p w:rsidR="008758B5" w:rsidRPr="00A27521" w:rsidRDefault="008758B5" w:rsidP="00A2699D">
      <w:pPr>
        <w:pStyle w:val="Default"/>
        <w:ind w:firstLine="720"/>
        <w:jc w:val="both"/>
        <w:rPr>
          <w:iCs/>
          <w:color w:val="auto"/>
          <w:lang w:val="sr-Cyrl-CS"/>
        </w:rPr>
      </w:pPr>
    </w:p>
    <w:p w:rsidR="00D655DA" w:rsidRPr="00A27521" w:rsidRDefault="00E60493" w:rsidP="004F5A8F">
      <w:pPr>
        <w:pStyle w:val="Default"/>
        <w:spacing w:line="20" w:lineRule="atLeast"/>
        <w:ind w:firstLine="720"/>
        <w:jc w:val="both"/>
        <w:rPr>
          <w:i/>
          <w:iCs/>
          <w:color w:val="auto"/>
          <w:lang w:val="sr-Cyrl-CS"/>
        </w:rPr>
      </w:pPr>
      <w:r w:rsidRPr="00A27521">
        <w:rPr>
          <w:i/>
          <w:iCs/>
          <w:color w:val="auto"/>
          <w:lang w:val="sr-Cyrl-CS"/>
        </w:rPr>
        <w:t xml:space="preserve"> </w:t>
      </w:r>
      <w:r w:rsidR="00D655DA" w:rsidRPr="00A27521">
        <w:rPr>
          <w:i/>
          <w:iCs/>
          <w:color w:val="auto"/>
          <w:lang w:val="sr-Cyrl-CS"/>
        </w:rPr>
        <w:t>3. Да ли с</w:t>
      </w:r>
      <w:r w:rsidR="002F5868" w:rsidRPr="00A27521">
        <w:rPr>
          <w:i/>
          <w:iCs/>
          <w:color w:val="auto"/>
          <w:lang w:val="sr-Cyrl-CS"/>
        </w:rPr>
        <w:t>у позитивне последице доношења з</w:t>
      </w:r>
      <w:r w:rsidR="00D655DA" w:rsidRPr="00A27521">
        <w:rPr>
          <w:i/>
          <w:iCs/>
          <w:color w:val="auto"/>
          <w:lang w:val="sr-Cyrl-CS"/>
        </w:rPr>
        <w:t xml:space="preserve">акона такве да оправдавају трошкове које ће он стварати </w:t>
      </w:r>
    </w:p>
    <w:p w:rsidR="00D655DA" w:rsidRPr="00A27521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9E1FDA" w:rsidRPr="00A27521" w:rsidRDefault="00D655DA" w:rsidP="00E32DF2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A27521">
        <w:rPr>
          <w:color w:val="auto"/>
          <w:lang w:val="sr-Cyrl-CS"/>
        </w:rPr>
        <w:t>Предложена решења не стварају трошкове ни грађанима ни привреди, с обзиром да имају за циљ даље стварање услова за запошљавање и привредни раст кроз обезбеђивање повољнијих услова привређивања ра</w:t>
      </w:r>
      <w:r w:rsidR="00E32DF2" w:rsidRPr="00A27521">
        <w:rPr>
          <w:color w:val="auto"/>
          <w:lang w:val="sr-Cyrl-CS"/>
        </w:rPr>
        <w:t>стерећењем привредних субјеката -</w:t>
      </w:r>
      <w:r w:rsidR="009E1FDA" w:rsidRPr="00A27521">
        <w:rPr>
          <w:color w:val="auto"/>
          <w:lang w:val="sr-Cyrl-CS"/>
        </w:rPr>
        <w:t xml:space="preserve"> </w:t>
      </w:r>
      <w:r w:rsidR="00E32DF2" w:rsidRPr="00A27521">
        <w:rPr>
          <w:color w:val="auto"/>
          <w:lang w:val="sr-Cyrl-CS"/>
        </w:rPr>
        <w:t xml:space="preserve">послодаваца који заснују радни однос са новим лицима и повећају број запослених. </w:t>
      </w:r>
    </w:p>
    <w:p w:rsidR="009E1FDA" w:rsidRPr="00A27521" w:rsidRDefault="009E1FDA" w:rsidP="009E1FDA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A27521">
        <w:rPr>
          <w:color w:val="auto"/>
          <w:lang w:val="sr-Cyrl-CS"/>
        </w:rPr>
        <w:t>Позитивне последице се огледају у виду обезбеђења могућности наставка коришћења олакшица за запошљавање нов</w:t>
      </w:r>
      <w:r w:rsidR="00D32ACD" w:rsidRPr="00A27521">
        <w:rPr>
          <w:color w:val="auto"/>
          <w:lang w:val="sr-Cyrl-CS"/>
        </w:rPr>
        <w:t>и</w:t>
      </w:r>
      <w:r w:rsidRPr="00A27521">
        <w:rPr>
          <w:color w:val="auto"/>
          <w:lang w:val="sr-Cyrl-CS"/>
        </w:rPr>
        <w:t xml:space="preserve">х лица, </w:t>
      </w:r>
      <w:r w:rsidR="00D32ACD" w:rsidRPr="00A27521">
        <w:rPr>
          <w:color w:val="auto"/>
          <w:lang w:val="sr-Cyrl-CS"/>
        </w:rPr>
        <w:t xml:space="preserve">што доводи до обезбеђења сигурности послодаваца у планирању својих трошкова и пословних активности. Генерално, предложени продужетак периода примене постојећих олакшица утиче да се послодавци (правни лица, предузетници, предузетници паушалци или предузетници пољопривредници, микро и мала правна лица) подстакну на запошљавање незапослених лица. </w:t>
      </w:r>
    </w:p>
    <w:p w:rsidR="00D32ACD" w:rsidRPr="00A27521" w:rsidRDefault="00D32ACD" w:rsidP="009E1FDA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A27521">
        <w:rPr>
          <w:color w:val="auto"/>
          <w:lang w:val="sr-Cyrl-CS"/>
        </w:rPr>
        <w:t xml:space="preserve">Предложено прецизирање појма послодавца за потребе примене олакшице по основу запошљавања квалификованих новозапослених лица је од значаја за обезбеђење правилне и уједначене примене у пракси, као и правне сигурности за послодавце који </w:t>
      </w:r>
      <w:r w:rsidR="00E21374" w:rsidRPr="00A27521">
        <w:rPr>
          <w:color w:val="auto"/>
          <w:lang w:val="sr-Cyrl-CS"/>
        </w:rPr>
        <w:t xml:space="preserve">се опредељују за коришћење </w:t>
      </w:r>
      <w:r w:rsidRPr="00A27521">
        <w:rPr>
          <w:color w:val="auto"/>
          <w:lang w:val="sr-Cyrl-CS"/>
        </w:rPr>
        <w:t>олакшиц</w:t>
      </w:r>
      <w:r w:rsidR="00E21374" w:rsidRPr="00A27521">
        <w:rPr>
          <w:color w:val="auto"/>
          <w:lang w:val="sr-Cyrl-CS"/>
        </w:rPr>
        <w:t>е</w:t>
      </w:r>
      <w:r w:rsidRPr="00A27521">
        <w:rPr>
          <w:color w:val="auto"/>
          <w:lang w:val="sr-Cyrl-CS"/>
        </w:rPr>
        <w:t>.</w:t>
      </w:r>
    </w:p>
    <w:p w:rsidR="009E1FDA" w:rsidRPr="00A27521" w:rsidRDefault="009E1FDA" w:rsidP="00E32DF2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D655DA" w:rsidRPr="00A27521" w:rsidRDefault="002F5868" w:rsidP="004F5A8F">
      <w:pPr>
        <w:pStyle w:val="Default"/>
        <w:spacing w:line="20" w:lineRule="atLeast"/>
        <w:ind w:firstLine="720"/>
        <w:jc w:val="both"/>
        <w:rPr>
          <w:i/>
          <w:iCs/>
          <w:color w:val="auto"/>
          <w:lang w:val="sr-Cyrl-CS"/>
        </w:rPr>
      </w:pPr>
      <w:r w:rsidRPr="00A27521">
        <w:rPr>
          <w:i/>
          <w:iCs/>
          <w:color w:val="auto"/>
          <w:lang w:val="sr-Cyrl-CS"/>
        </w:rPr>
        <w:t>4. Да ли се з</w:t>
      </w:r>
      <w:r w:rsidR="00D655DA" w:rsidRPr="00A27521">
        <w:rPr>
          <w:i/>
          <w:iCs/>
          <w:color w:val="auto"/>
          <w:lang w:val="sr-Cyrl-CS"/>
        </w:rPr>
        <w:t xml:space="preserve">аконом подржава стварање нових привредних субјеката на тржишту и тржишна конкуренција </w:t>
      </w:r>
    </w:p>
    <w:p w:rsidR="00D655DA" w:rsidRPr="00A27521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E32DF2" w:rsidRPr="00A27521" w:rsidRDefault="00B85A43" w:rsidP="00E32DF2">
      <w:pPr>
        <w:ind w:firstLine="720"/>
        <w:jc w:val="both"/>
        <w:rPr>
          <w:rFonts w:eastAsia="Calibri"/>
          <w:iCs/>
          <w:lang w:val="sr-Cyrl-CS"/>
        </w:rPr>
      </w:pPr>
      <w:r w:rsidRPr="00A27521">
        <w:rPr>
          <w:iCs/>
          <w:lang w:val="sr-Cyrl-CS"/>
        </w:rPr>
        <w:t>Имајући у виду да се овим законом предлаже</w:t>
      </w:r>
      <w:r w:rsidR="00E32DF2" w:rsidRPr="00A27521">
        <w:rPr>
          <w:iCs/>
          <w:lang w:val="sr-Cyrl-CS"/>
        </w:rPr>
        <w:t xml:space="preserve"> продужавање периода примене</w:t>
      </w:r>
      <w:r w:rsidR="00E21374" w:rsidRPr="00A27521">
        <w:rPr>
          <w:iCs/>
          <w:lang w:val="sr-Cyrl-CS"/>
        </w:rPr>
        <w:t xml:space="preserve"> пос</w:t>
      </w:r>
      <w:r w:rsidR="00E32DF2" w:rsidRPr="00A27521">
        <w:rPr>
          <w:iCs/>
          <w:lang w:val="sr-Cyrl-CS"/>
        </w:rPr>
        <w:t>тојећих олакшица и проширује круг послодаваца који могу да остваре право на коришћење олакшице за запошљавање новозапослен</w:t>
      </w:r>
      <w:r w:rsidR="00E21374" w:rsidRPr="00A27521">
        <w:rPr>
          <w:iCs/>
          <w:lang w:val="sr-Cyrl-CS"/>
        </w:rPr>
        <w:t>их</w:t>
      </w:r>
      <w:r w:rsidR="00E32DF2" w:rsidRPr="00A27521">
        <w:rPr>
          <w:iCs/>
          <w:lang w:val="sr-Cyrl-CS"/>
        </w:rPr>
        <w:t xml:space="preserve"> лица</w:t>
      </w:r>
      <w:r w:rsidRPr="00A27521">
        <w:rPr>
          <w:iCs/>
          <w:lang w:val="sr-Cyrl-CS"/>
        </w:rPr>
        <w:t xml:space="preserve">, очекује се да ће предложено законско решење допринети </w:t>
      </w:r>
      <w:r w:rsidR="00E32DF2" w:rsidRPr="00A27521">
        <w:rPr>
          <w:iCs/>
          <w:lang w:val="sr-Cyrl-CS"/>
        </w:rPr>
        <w:t>стварању нових</w:t>
      </w:r>
      <w:r w:rsidRPr="00A27521">
        <w:rPr>
          <w:iCs/>
          <w:lang w:val="sr-Cyrl-CS"/>
        </w:rPr>
        <w:t xml:space="preserve"> привредних субјеката. Такође, </w:t>
      </w:r>
      <w:r w:rsidR="00E32DF2" w:rsidRPr="00A27521">
        <w:rPr>
          <w:rFonts w:eastAsia="Calibri"/>
          <w:iCs/>
          <w:lang w:val="sr-Cyrl-CS"/>
        </w:rPr>
        <w:t>предложена законска решења утичу на развој приватног сектора стварањем услова за подстицање оснивања привредних субјеката.</w:t>
      </w:r>
    </w:p>
    <w:p w:rsidR="00B85A43" w:rsidRPr="00A27521" w:rsidRDefault="00545352" w:rsidP="00B85A43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A27521">
        <w:rPr>
          <w:iCs/>
          <w:color w:val="auto"/>
          <w:lang w:val="sr-Cyrl-CS"/>
        </w:rPr>
        <w:t xml:space="preserve">Предложена решења </w:t>
      </w:r>
      <w:r w:rsidR="00B85A43" w:rsidRPr="00A27521">
        <w:rPr>
          <w:iCs/>
          <w:color w:val="auto"/>
          <w:lang w:val="sr-Cyrl-CS"/>
        </w:rPr>
        <w:t>има</w:t>
      </w:r>
      <w:r w:rsidRPr="00A27521">
        <w:rPr>
          <w:iCs/>
          <w:color w:val="auto"/>
          <w:lang w:val="sr-Cyrl-CS"/>
        </w:rPr>
        <w:t>ју за циљ да допринесу</w:t>
      </w:r>
      <w:r w:rsidR="00B85A43" w:rsidRPr="00A27521">
        <w:rPr>
          <w:iCs/>
          <w:color w:val="auto"/>
          <w:lang w:val="sr-Cyrl-CS"/>
        </w:rPr>
        <w:t xml:space="preserve"> стварању </w:t>
      </w:r>
      <w:r w:rsidR="00B85A43" w:rsidRPr="00A27521">
        <w:rPr>
          <w:color w:val="auto"/>
          <w:lang w:val="sr-Cyrl-CS"/>
        </w:rPr>
        <w:t>повољнијих услова привређивања кроз растерећење привредних субјеката</w:t>
      </w:r>
      <w:r w:rsidRPr="00A27521">
        <w:rPr>
          <w:color w:val="auto"/>
          <w:lang w:val="sr-Cyrl-CS"/>
        </w:rPr>
        <w:t>,</w:t>
      </w:r>
      <w:r w:rsidR="00B85A43" w:rsidRPr="00A27521">
        <w:rPr>
          <w:color w:val="auto"/>
          <w:lang w:val="sr-Cyrl-CS"/>
        </w:rPr>
        <w:t xml:space="preserve"> чиме се такође подстиче њихово стварање. Смањењем цене рада стварају се предуслови за побољшање конкурентности привредних субјеката.</w:t>
      </w:r>
    </w:p>
    <w:p w:rsidR="00D655DA" w:rsidRPr="00A27521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D655DA" w:rsidRPr="00A27521" w:rsidRDefault="00D655DA" w:rsidP="004F5A8F">
      <w:pPr>
        <w:pStyle w:val="Default"/>
        <w:spacing w:line="20" w:lineRule="atLeast"/>
        <w:ind w:firstLine="720"/>
        <w:jc w:val="both"/>
        <w:rPr>
          <w:i/>
          <w:iCs/>
          <w:color w:val="auto"/>
          <w:lang w:val="sr-Cyrl-CS"/>
        </w:rPr>
      </w:pPr>
      <w:r w:rsidRPr="00A27521">
        <w:rPr>
          <w:i/>
          <w:iCs/>
          <w:color w:val="auto"/>
          <w:lang w:val="sr-Cyrl-CS"/>
        </w:rPr>
        <w:t>5. Да ли су све заинтересоване стране</w:t>
      </w:r>
      <w:r w:rsidR="002F5868" w:rsidRPr="00A27521">
        <w:rPr>
          <w:i/>
          <w:iCs/>
          <w:color w:val="auto"/>
          <w:lang w:val="sr-Cyrl-CS"/>
        </w:rPr>
        <w:t xml:space="preserve"> имале прилику да се изјасне о з</w:t>
      </w:r>
      <w:r w:rsidRPr="00A27521">
        <w:rPr>
          <w:i/>
          <w:iCs/>
          <w:color w:val="auto"/>
          <w:lang w:val="sr-Cyrl-CS"/>
        </w:rPr>
        <w:t xml:space="preserve">акону </w:t>
      </w:r>
    </w:p>
    <w:p w:rsidR="00D655DA" w:rsidRPr="00A27521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486426" w:rsidRPr="00A27521" w:rsidRDefault="00957ABE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A27521">
        <w:rPr>
          <w:color w:val="auto"/>
          <w:lang w:val="sr-Cyrl-CS"/>
        </w:rPr>
        <w:t>Овај закон је</w:t>
      </w:r>
      <w:r w:rsidR="00486426" w:rsidRPr="00A27521">
        <w:rPr>
          <w:color w:val="auto"/>
          <w:lang w:val="sr-Cyrl-CS"/>
        </w:rPr>
        <w:t xml:space="preserve"> у поступку припреме достављен надлежним министарствима и другим надлежним органима, тако да је заинтересованим странама пружена прилика да се изјасне о предложеном закону.</w:t>
      </w:r>
    </w:p>
    <w:p w:rsidR="00486426" w:rsidRPr="00A27521" w:rsidRDefault="00486426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A27521">
        <w:rPr>
          <w:color w:val="auto"/>
          <w:lang w:val="sr-Cyrl-CS"/>
        </w:rPr>
        <w:t>У поступку припреме текста Нацрта закона размотрене су пристигле иницијативе за измену закона.</w:t>
      </w:r>
    </w:p>
    <w:p w:rsidR="00486426" w:rsidRPr="00A27521" w:rsidRDefault="00486426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A27521">
        <w:rPr>
          <w:color w:val="auto"/>
          <w:lang w:val="sr-Cyrl-CS"/>
        </w:rPr>
        <w:t>Текст Нацрта закона</w:t>
      </w:r>
      <w:r w:rsidR="0020045B" w:rsidRPr="00A27521">
        <w:rPr>
          <w:color w:val="auto"/>
          <w:lang w:val="sr-Cyrl-CS"/>
        </w:rPr>
        <w:t xml:space="preserve"> </w:t>
      </w:r>
      <w:r w:rsidR="008C79C8">
        <w:rPr>
          <w:color w:val="auto"/>
          <w:lang w:val="sr-Cyrl-CS"/>
        </w:rPr>
        <w:t>је</w:t>
      </w:r>
      <w:r w:rsidR="002F5868" w:rsidRPr="00A27521">
        <w:rPr>
          <w:color w:val="auto"/>
          <w:lang w:val="sr-Cyrl-CS"/>
        </w:rPr>
        <w:t xml:space="preserve"> објављен</w:t>
      </w:r>
      <w:r w:rsidRPr="00A27521">
        <w:rPr>
          <w:color w:val="auto"/>
          <w:lang w:val="sr-Cyrl-CS"/>
        </w:rPr>
        <w:t xml:space="preserve"> на </w:t>
      </w:r>
      <w:proofErr w:type="spellStart"/>
      <w:r w:rsidRPr="00A27521">
        <w:rPr>
          <w:color w:val="auto"/>
          <w:lang w:val="sr-Cyrl-CS"/>
        </w:rPr>
        <w:t>сајту</w:t>
      </w:r>
      <w:proofErr w:type="spellEnd"/>
      <w:r w:rsidRPr="00A27521">
        <w:rPr>
          <w:color w:val="auto"/>
          <w:lang w:val="sr-Cyrl-CS"/>
        </w:rPr>
        <w:t xml:space="preserve"> Министарства финансија тако да</w:t>
      </w:r>
      <w:r w:rsidR="008C79C8">
        <w:rPr>
          <w:color w:val="auto"/>
          <w:lang w:val="sr-Cyrl-CS"/>
        </w:rPr>
        <w:t xml:space="preserve"> су</w:t>
      </w:r>
      <w:r w:rsidRPr="00A27521">
        <w:rPr>
          <w:color w:val="auto"/>
          <w:lang w:val="sr-Cyrl-CS"/>
        </w:rPr>
        <w:t xml:space="preserve"> све заинтересоване стране има</w:t>
      </w:r>
      <w:r w:rsidR="008C79C8">
        <w:rPr>
          <w:color w:val="auto"/>
          <w:lang w:val="sr-Cyrl-CS"/>
        </w:rPr>
        <w:t>ле</w:t>
      </w:r>
      <w:bookmarkStart w:id="0" w:name="_GoBack"/>
      <w:bookmarkEnd w:id="0"/>
      <w:r w:rsidRPr="00A27521">
        <w:rPr>
          <w:color w:val="auto"/>
          <w:lang w:val="sr-Cyrl-CS"/>
        </w:rPr>
        <w:t xml:space="preserve"> прилику да се изјасне на закон.</w:t>
      </w:r>
    </w:p>
    <w:p w:rsidR="00E21374" w:rsidRPr="00A27521" w:rsidRDefault="00E21374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20045B" w:rsidRPr="00A27521" w:rsidRDefault="0020045B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20045B" w:rsidRPr="00A27521" w:rsidRDefault="0020045B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20045B" w:rsidRPr="00A27521" w:rsidRDefault="0020045B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D655DA" w:rsidRPr="00A27521" w:rsidRDefault="00D655DA" w:rsidP="00964F05">
      <w:pPr>
        <w:pStyle w:val="Default"/>
        <w:spacing w:line="20" w:lineRule="atLeast"/>
        <w:ind w:firstLine="720"/>
        <w:jc w:val="both"/>
        <w:rPr>
          <w:i/>
          <w:iCs/>
          <w:color w:val="auto"/>
          <w:lang w:val="sr-Cyrl-CS"/>
        </w:rPr>
      </w:pPr>
      <w:r w:rsidRPr="00A27521">
        <w:rPr>
          <w:color w:val="auto"/>
          <w:lang w:val="sr-Cyrl-CS"/>
        </w:rPr>
        <w:t xml:space="preserve">6. </w:t>
      </w:r>
      <w:r w:rsidR="00651024" w:rsidRPr="00A27521">
        <w:rPr>
          <w:i/>
          <w:iCs/>
          <w:color w:val="auto"/>
          <w:lang w:val="sr-Cyrl-CS"/>
        </w:rPr>
        <w:t>Које ће се мере током примене з</w:t>
      </w:r>
      <w:r w:rsidRPr="00A27521">
        <w:rPr>
          <w:i/>
          <w:iCs/>
          <w:color w:val="auto"/>
          <w:lang w:val="sr-Cyrl-CS"/>
        </w:rPr>
        <w:t xml:space="preserve">акона предузети да би се остварило оно што се доношењем закона намерава </w:t>
      </w:r>
    </w:p>
    <w:p w:rsidR="00D655DA" w:rsidRPr="00A27521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D655DA" w:rsidRPr="00A27521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A27521">
        <w:rPr>
          <w:color w:val="auto"/>
          <w:lang w:val="sr-Cyrl-CS"/>
        </w:rPr>
        <w:t>Министарство финансија надлежно је за спровођење предложеног закона, за његову уједначену примену на територији Републике Србије, као и за давање мишљења о његовој примени.</w:t>
      </w:r>
    </w:p>
    <w:p w:rsidR="00664287" w:rsidRPr="00A27521" w:rsidRDefault="00D655DA" w:rsidP="00220167">
      <w:pPr>
        <w:spacing w:line="20" w:lineRule="atLeast"/>
        <w:ind w:firstLine="720"/>
        <w:jc w:val="both"/>
        <w:rPr>
          <w:lang w:val="sr-Cyrl-CS"/>
        </w:rPr>
      </w:pPr>
      <w:r w:rsidRPr="00A27521">
        <w:rPr>
          <w:lang w:val="sr-Cyrl-CS"/>
        </w:rPr>
        <w:t>Посебно истичемо да Министарство финансија, периодичним публиковањем Билтена службених објашњења и стручних мишљења за примену финансијских прописа, као и на други погодан начин, додатно обезбеђује транспарентност, информисаност и приступ информацијама, како би се и на овај начин допринело остваривању циљева постављених доношењем овог закона.</w:t>
      </w:r>
      <w:r w:rsidR="00220167" w:rsidRPr="00A27521">
        <w:rPr>
          <w:lang w:val="sr-Cyrl-CS"/>
        </w:rPr>
        <w:t xml:space="preserve"> </w:t>
      </w:r>
    </w:p>
    <w:sectPr w:rsidR="00664287" w:rsidRPr="00A27521" w:rsidSect="00D52E46">
      <w:footerReference w:type="default" r:id="rId8"/>
      <w:pgSz w:w="12240" w:h="15840"/>
      <w:pgMar w:top="1440" w:right="1440" w:bottom="9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5C4" w:rsidRDefault="00CA55C4">
      <w:r>
        <w:separator/>
      </w:r>
    </w:p>
  </w:endnote>
  <w:endnote w:type="continuationSeparator" w:id="0">
    <w:p w:rsidR="00CA55C4" w:rsidRDefault="00CA5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44988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0ABE" w:rsidRDefault="00350AB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79C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C2999" w:rsidRDefault="00CA55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5C4" w:rsidRDefault="00CA55C4">
      <w:r>
        <w:separator/>
      </w:r>
    </w:p>
  </w:footnote>
  <w:footnote w:type="continuationSeparator" w:id="0">
    <w:p w:rsidR="00CA55C4" w:rsidRDefault="00CA5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52B"/>
    <w:multiLevelType w:val="hybridMultilevel"/>
    <w:tmpl w:val="525E6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15328"/>
    <w:multiLevelType w:val="hybridMultilevel"/>
    <w:tmpl w:val="8B54BFC2"/>
    <w:lvl w:ilvl="0" w:tplc="D4BE1C1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60A7455"/>
    <w:multiLevelType w:val="hybridMultilevel"/>
    <w:tmpl w:val="8D6266DC"/>
    <w:lvl w:ilvl="0" w:tplc="8DD0FF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4C11485"/>
    <w:multiLevelType w:val="hybridMultilevel"/>
    <w:tmpl w:val="A43E7F9C"/>
    <w:lvl w:ilvl="0" w:tplc="76D659F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FD4"/>
    <w:rsid w:val="00002BBF"/>
    <w:rsid w:val="0001549B"/>
    <w:rsid w:val="00030D9D"/>
    <w:rsid w:val="0004032A"/>
    <w:rsid w:val="000543CA"/>
    <w:rsid w:val="00055FDC"/>
    <w:rsid w:val="00056FED"/>
    <w:rsid w:val="00062108"/>
    <w:rsid w:val="000666A1"/>
    <w:rsid w:val="000902C2"/>
    <w:rsid w:val="000A1BD9"/>
    <w:rsid w:val="000B1CCC"/>
    <w:rsid w:val="000C3FB4"/>
    <w:rsid w:val="000C4B48"/>
    <w:rsid w:val="000D1F37"/>
    <w:rsid w:val="000E37E5"/>
    <w:rsid w:val="000E5847"/>
    <w:rsid w:val="000E7A29"/>
    <w:rsid w:val="000F28F2"/>
    <w:rsid w:val="000F4C68"/>
    <w:rsid w:val="000F7F2B"/>
    <w:rsid w:val="00100664"/>
    <w:rsid w:val="0011197C"/>
    <w:rsid w:val="00111CEA"/>
    <w:rsid w:val="00116795"/>
    <w:rsid w:val="0012366F"/>
    <w:rsid w:val="00124C64"/>
    <w:rsid w:val="00131245"/>
    <w:rsid w:val="00133572"/>
    <w:rsid w:val="001340D8"/>
    <w:rsid w:val="00161BDF"/>
    <w:rsid w:val="00167B2F"/>
    <w:rsid w:val="0018269C"/>
    <w:rsid w:val="00184C36"/>
    <w:rsid w:val="00187C3D"/>
    <w:rsid w:val="001936D8"/>
    <w:rsid w:val="001951A4"/>
    <w:rsid w:val="001D6922"/>
    <w:rsid w:val="001E440D"/>
    <w:rsid w:val="001E5DA5"/>
    <w:rsid w:val="0020045B"/>
    <w:rsid w:val="00211BF0"/>
    <w:rsid w:val="00217E31"/>
    <w:rsid w:val="00220167"/>
    <w:rsid w:val="0023168E"/>
    <w:rsid w:val="002341A9"/>
    <w:rsid w:val="00235474"/>
    <w:rsid w:val="002735C4"/>
    <w:rsid w:val="002831F1"/>
    <w:rsid w:val="00285A0E"/>
    <w:rsid w:val="00293F6D"/>
    <w:rsid w:val="00296AC3"/>
    <w:rsid w:val="002A39BF"/>
    <w:rsid w:val="002A7BF0"/>
    <w:rsid w:val="002C6BD5"/>
    <w:rsid w:val="002C6CFE"/>
    <w:rsid w:val="002D1CFD"/>
    <w:rsid w:val="002D2B59"/>
    <w:rsid w:val="002D5E2E"/>
    <w:rsid w:val="002E3AC3"/>
    <w:rsid w:val="002F532C"/>
    <w:rsid w:val="002F5868"/>
    <w:rsid w:val="00304902"/>
    <w:rsid w:val="003102FC"/>
    <w:rsid w:val="00311CF4"/>
    <w:rsid w:val="00312662"/>
    <w:rsid w:val="00331E1E"/>
    <w:rsid w:val="003350D8"/>
    <w:rsid w:val="00340635"/>
    <w:rsid w:val="00346E4B"/>
    <w:rsid w:val="00350ABE"/>
    <w:rsid w:val="00367E96"/>
    <w:rsid w:val="00372C32"/>
    <w:rsid w:val="00374C53"/>
    <w:rsid w:val="00375DD9"/>
    <w:rsid w:val="00384393"/>
    <w:rsid w:val="00391299"/>
    <w:rsid w:val="003B4807"/>
    <w:rsid w:val="003C4735"/>
    <w:rsid w:val="003C64A3"/>
    <w:rsid w:val="003D2DEB"/>
    <w:rsid w:val="003D3A7B"/>
    <w:rsid w:val="003E71B5"/>
    <w:rsid w:val="00402AA5"/>
    <w:rsid w:val="00412D27"/>
    <w:rsid w:val="004163D6"/>
    <w:rsid w:val="004328AB"/>
    <w:rsid w:val="0044781E"/>
    <w:rsid w:val="00457675"/>
    <w:rsid w:val="00461AB3"/>
    <w:rsid w:val="00461BC6"/>
    <w:rsid w:val="00461FB5"/>
    <w:rsid w:val="0046477E"/>
    <w:rsid w:val="0046619D"/>
    <w:rsid w:val="00486426"/>
    <w:rsid w:val="0049058C"/>
    <w:rsid w:val="004918E4"/>
    <w:rsid w:val="0049357F"/>
    <w:rsid w:val="004A0A26"/>
    <w:rsid w:val="004C19BA"/>
    <w:rsid w:val="004F5A8F"/>
    <w:rsid w:val="00503511"/>
    <w:rsid w:val="005244C7"/>
    <w:rsid w:val="00542992"/>
    <w:rsid w:val="00545352"/>
    <w:rsid w:val="00552513"/>
    <w:rsid w:val="00562ED5"/>
    <w:rsid w:val="00564280"/>
    <w:rsid w:val="00567614"/>
    <w:rsid w:val="00570561"/>
    <w:rsid w:val="005838AA"/>
    <w:rsid w:val="0059136C"/>
    <w:rsid w:val="0059680F"/>
    <w:rsid w:val="005A23A7"/>
    <w:rsid w:val="005C69CB"/>
    <w:rsid w:val="005E0E43"/>
    <w:rsid w:val="005E3DFE"/>
    <w:rsid w:val="005E6783"/>
    <w:rsid w:val="005F5C50"/>
    <w:rsid w:val="006031B2"/>
    <w:rsid w:val="00604D90"/>
    <w:rsid w:val="00605376"/>
    <w:rsid w:val="006170DF"/>
    <w:rsid w:val="00617709"/>
    <w:rsid w:val="00651024"/>
    <w:rsid w:val="0065405B"/>
    <w:rsid w:val="006557A5"/>
    <w:rsid w:val="00662D39"/>
    <w:rsid w:val="00664287"/>
    <w:rsid w:val="00666DEF"/>
    <w:rsid w:val="006974C7"/>
    <w:rsid w:val="006A49FD"/>
    <w:rsid w:val="006B41DF"/>
    <w:rsid w:val="006C3924"/>
    <w:rsid w:val="006D495C"/>
    <w:rsid w:val="006E1A66"/>
    <w:rsid w:val="006E6408"/>
    <w:rsid w:val="006F7825"/>
    <w:rsid w:val="00704313"/>
    <w:rsid w:val="00704F4A"/>
    <w:rsid w:val="00754A5E"/>
    <w:rsid w:val="0075742A"/>
    <w:rsid w:val="00760CD6"/>
    <w:rsid w:val="00761D25"/>
    <w:rsid w:val="00765248"/>
    <w:rsid w:val="00770AB4"/>
    <w:rsid w:val="00770AD3"/>
    <w:rsid w:val="00772BDF"/>
    <w:rsid w:val="00790D4D"/>
    <w:rsid w:val="00792C9B"/>
    <w:rsid w:val="0079386F"/>
    <w:rsid w:val="007A2683"/>
    <w:rsid w:val="007B1C38"/>
    <w:rsid w:val="007B3B68"/>
    <w:rsid w:val="007D14FE"/>
    <w:rsid w:val="007D5FCB"/>
    <w:rsid w:val="007D7509"/>
    <w:rsid w:val="007E048C"/>
    <w:rsid w:val="008109E2"/>
    <w:rsid w:val="008275F8"/>
    <w:rsid w:val="00855987"/>
    <w:rsid w:val="00860FAF"/>
    <w:rsid w:val="00865DDB"/>
    <w:rsid w:val="008666D3"/>
    <w:rsid w:val="00866821"/>
    <w:rsid w:val="008758B5"/>
    <w:rsid w:val="00892421"/>
    <w:rsid w:val="00893430"/>
    <w:rsid w:val="008B3EE3"/>
    <w:rsid w:val="008B7809"/>
    <w:rsid w:val="008C517C"/>
    <w:rsid w:val="008C79C8"/>
    <w:rsid w:val="008E39B3"/>
    <w:rsid w:val="008F3777"/>
    <w:rsid w:val="00900FF9"/>
    <w:rsid w:val="00906821"/>
    <w:rsid w:val="009136EC"/>
    <w:rsid w:val="00915A1D"/>
    <w:rsid w:val="009163D3"/>
    <w:rsid w:val="00916BC4"/>
    <w:rsid w:val="009255B1"/>
    <w:rsid w:val="009473FC"/>
    <w:rsid w:val="009505DE"/>
    <w:rsid w:val="0095368C"/>
    <w:rsid w:val="00957ABE"/>
    <w:rsid w:val="00964F05"/>
    <w:rsid w:val="009700E2"/>
    <w:rsid w:val="00971EDE"/>
    <w:rsid w:val="0097306F"/>
    <w:rsid w:val="009915BB"/>
    <w:rsid w:val="009A1FD4"/>
    <w:rsid w:val="009A4658"/>
    <w:rsid w:val="009B0DC3"/>
    <w:rsid w:val="009B2916"/>
    <w:rsid w:val="009C5E85"/>
    <w:rsid w:val="009C68C7"/>
    <w:rsid w:val="009C7A05"/>
    <w:rsid w:val="009E1FDA"/>
    <w:rsid w:val="009E2A52"/>
    <w:rsid w:val="009F2AE9"/>
    <w:rsid w:val="009F657B"/>
    <w:rsid w:val="00A026A3"/>
    <w:rsid w:val="00A21220"/>
    <w:rsid w:val="00A23776"/>
    <w:rsid w:val="00A2699D"/>
    <w:rsid w:val="00A27521"/>
    <w:rsid w:val="00A32067"/>
    <w:rsid w:val="00A506CC"/>
    <w:rsid w:val="00A615FF"/>
    <w:rsid w:val="00A67932"/>
    <w:rsid w:val="00A7210F"/>
    <w:rsid w:val="00A73154"/>
    <w:rsid w:val="00A777E6"/>
    <w:rsid w:val="00A8210D"/>
    <w:rsid w:val="00A91989"/>
    <w:rsid w:val="00AA604E"/>
    <w:rsid w:val="00AB02CB"/>
    <w:rsid w:val="00AC1098"/>
    <w:rsid w:val="00AC29D7"/>
    <w:rsid w:val="00AD21C2"/>
    <w:rsid w:val="00AE5A7D"/>
    <w:rsid w:val="00AE6C71"/>
    <w:rsid w:val="00AE7D02"/>
    <w:rsid w:val="00AF1266"/>
    <w:rsid w:val="00AF3712"/>
    <w:rsid w:val="00AF4984"/>
    <w:rsid w:val="00B03682"/>
    <w:rsid w:val="00B03A48"/>
    <w:rsid w:val="00B16593"/>
    <w:rsid w:val="00B21087"/>
    <w:rsid w:val="00B23AD2"/>
    <w:rsid w:val="00B25A5E"/>
    <w:rsid w:val="00B37867"/>
    <w:rsid w:val="00B422C2"/>
    <w:rsid w:val="00B4230F"/>
    <w:rsid w:val="00B626B2"/>
    <w:rsid w:val="00B6402D"/>
    <w:rsid w:val="00B85A43"/>
    <w:rsid w:val="00B92A8B"/>
    <w:rsid w:val="00B92B38"/>
    <w:rsid w:val="00BA0698"/>
    <w:rsid w:val="00BB7D41"/>
    <w:rsid w:val="00BC3530"/>
    <w:rsid w:val="00BC38C3"/>
    <w:rsid w:val="00BC72FC"/>
    <w:rsid w:val="00BD19A7"/>
    <w:rsid w:val="00BD79C0"/>
    <w:rsid w:val="00BE4642"/>
    <w:rsid w:val="00BF5EA5"/>
    <w:rsid w:val="00C00D58"/>
    <w:rsid w:val="00C20690"/>
    <w:rsid w:val="00C20B83"/>
    <w:rsid w:val="00C22DB9"/>
    <w:rsid w:val="00C2403A"/>
    <w:rsid w:val="00C27C94"/>
    <w:rsid w:val="00C35D2D"/>
    <w:rsid w:val="00C376F8"/>
    <w:rsid w:val="00C4690B"/>
    <w:rsid w:val="00C539AF"/>
    <w:rsid w:val="00C5657C"/>
    <w:rsid w:val="00C6037D"/>
    <w:rsid w:val="00C761E0"/>
    <w:rsid w:val="00C76CCA"/>
    <w:rsid w:val="00C82201"/>
    <w:rsid w:val="00C83BFF"/>
    <w:rsid w:val="00C87894"/>
    <w:rsid w:val="00CA2087"/>
    <w:rsid w:val="00CA36B1"/>
    <w:rsid w:val="00CA55C4"/>
    <w:rsid w:val="00CB06E9"/>
    <w:rsid w:val="00CD08ED"/>
    <w:rsid w:val="00D220B2"/>
    <w:rsid w:val="00D32ACD"/>
    <w:rsid w:val="00D400ED"/>
    <w:rsid w:val="00D414FF"/>
    <w:rsid w:val="00D57BB7"/>
    <w:rsid w:val="00D655DA"/>
    <w:rsid w:val="00D73F0A"/>
    <w:rsid w:val="00D758F3"/>
    <w:rsid w:val="00D76D6A"/>
    <w:rsid w:val="00D850D0"/>
    <w:rsid w:val="00D87D3A"/>
    <w:rsid w:val="00D90F40"/>
    <w:rsid w:val="00D92B77"/>
    <w:rsid w:val="00DB0C46"/>
    <w:rsid w:val="00DB3450"/>
    <w:rsid w:val="00DB6577"/>
    <w:rsid w:val="00DC564D"/>
    <w:rsid w:val="00DC58DD"/>
    <w:rsid w:val="00DD3582"/>
    <w:rsid w:val="00DE2525"/>
    <w:rsid w:val="00DE56AF"/>
    <w:rsid w:val="00DE6C69"/>
    <w:rsid w:val="00E077DC"/>
    <w:rsid w:val="00E11D38"/>
    <w:rsid w:val="00E13397"/>
    <w:rsid w:val="00E15332"/>
    <w:rsid w:val="00E21374"/>
    <w:rsid w:val="00E25438"/>
    <w:rsid w:val="00E32DF2"/>
    <w:rsid w:val="00E505F4"/>
    <w:rsid w:val="00E511DB"/>
    <w:rsid w:val="00E51780"/>
    <w:rsid w:val="00E60493"/>
    <w:rsid w:val="00E609D1"/>
    <w:rsid w:val="00E622C7"/>
    <w:rsid w:val="00E63DCD"/>
    <w:rsid w:val="00E63E5A"/>
    <w:rsid w:val="00E71ED2"/>
    <w:rsid w:val="00E843CB"/>
    <w:rsid w:val="00E8679F"/>
    <w:rsid w:val="00E96DD5"/>
    <w:rsid w:val="00EB1CF9"/>
    <w:rsid w:val="00EB2A75"/>
    <w:rsid w:val="00ED0D94"/>
    <w:rsid w:val="00EE4C21"/>
    <w:rsid w:val="00EF2CBD"/>
    <w:rsid w:val="00EF702C"/>
    <w:rsid w:val="00F23CC9"/>
    <w:rsid w:val="00F272A0"/>
    <w:rsid w:val="00F3734D"/>
    <w:rsid w:val="00F418E9"/>
    <w:rsid w:val="00F538ED"/>
    <w:rsid w:val="00F56BDD"/>
    <w:rsid w:val="00F56C42"/>
    <w:rsid w:val="00F678E1"/>
    <w:rsid w:val="00F82834"/>
    <w:rsid w:val="00F83C62"/>
    <w:rsid w:val="00F914FA"/>
    <w:rsid w:val="00FA31FE"/>
    <w:rsid w:val="00FA6146"/>
    <w:rsid w:val="00FA6DE7"/>
    <w:rsid w:val="00FB26D1"/>
    <w:rsid w:val="00FC7B76"/>
    <w:rsid w:val="00FE0AD5"/>
    <w:rsid w:val="00FF5766"/>
    <w:rsid w:val="00FF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FE19B"/>
  <w15:docId w15:val="{F409AC6F-4CDF-4DE6-BF44-E56F3E04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9A1FD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Heading4">
    <w:name w:val="heading 4"/>
    <w:basedOn w:val="Normal"/>
    <w:link w:val="Heading4Char"/>
    <w:uiPriority w:val="9"/>
    <w:qFormat/>
    <w:rsid w:val="009A1FD4"/>
    <w:pPr>
      <w:spacing w:before="277" w:after="208"/>
      <w:jc w:val="center"/>
      <w:outlineLvl w:val="3"/>
    </w:pPr>
    <w:rPr>
      <w:b/>
      <w:b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A1FD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9A1FD4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ormalWeb">
    <w:name w:val="Normal (Web)"/>
    <w:basedOn w:val="Normal"/>
    <w:uiPriority w:val="99"/>
    <w:rsid w:val="009A1FD4"/>
    <w:pPr>
      <w:spacing w:after="83"/>
    </w:pPr>
  </w:style>
  <w:style w:type="paragraph" w:styleId="ListParagraph">
    <w:name w:val="List Paragraph"/>
    <w:basedOn w:val="Normal"/>
    <w:uiPriority w:val="34"/>
    <w:qFormat/>
    <w:rsid w:val="009A1FD4"/>
    <w:pPr>
      <w:ind w:left="720"/>
    </w:pPr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9A1F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A1F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9A1F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n1">
    <w:name w:val="pn1"/>
    <w:basedOn w:val="Normal"/>
    <w:rsid w:val="00662D39"/>
    <w:pPr>
      <w:spacing w:before="100" w:beforeAutospacing="1" w:after="100" w:afterAutospacing="1"/>
    </w:pPr>
  </w:style>
  <w:style w:type="paragraph" w:customStyle="1" w:styleId="IFS2012tekst">
    <w:name w:val="IFS 2012 tekst"/>
    <w:basedOn w:val="Normal"/>
    <w:uiPriority w:val="99"/>
    <w:rsid w:val="00A23776"/>
    <w:pPr>
      <w:spacing w:after="120"/>
      <w:ind w:firstLine="709"/>
      <w:jc w:val="both"/>
    </w:pPr>
    <w:rPr>
      <w:rFonts w:ascii="Cambria" w:eastAsiaTheme="minorHAnsi" w:hAnsi="Cambria"/>
      <w:color w:val="40404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8ED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50A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0AB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BE082-B3E0-4875-8903-BD4535509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Biljana Baucal Rajic</dc:creator>
  <cp:lastModifiedBy>Snezana Marinovic</cp:lastModifiedBy>
  <cp:revision>20</cp:revision>
  <cp:lastPrinted>2020-11-26T15:37:00Z</cp:lastPrinted>
  <dcterms:created xsi:type="dcterms:W3CDTF">2020-10-29T09:06:00Z</dcterms:created>
  <dcterms:modified xsi:type="dcterms:W3CDTF">2020-11-26T15:37:00Z</dcterms:modified>
</cp:coreProperties>
</file>