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CB9" w:rsidRPr="00CC14F0" w:rsidRDefault="00716CB9" w:rsidP="00716CB9">
      <w:pPr>
        <w:tabs>
          <w:tab w:val="left" w:pos="0"/>
        </w:tabs>
        <w:jc w:val="center"/>
        <w:outlineLvl w:val="0"/>
        <w:rPr>
          <w:lang w:val="sr-Cyrl-CS"/>
        </w:rPr>
      </w:pPr>
      <w:r w:rsidRPr="00CC14F0">
        <w:rPr>
          <w:lang w:val="sr-Cyrl-CS"/>
        </w:rPr>
        <w:t>О</w:t>
      </w:r>
      <w:r w:rsidR="00501605" w:rsidRPr="00CC14F0">
        <w:rPr>
          <w:lang w:val="sr-Cyrl-CS"/>
        </w:rPr>
        <w:t xml:space="preserve"> </w:t>
      </w:r>
      <w:r w:rsidRPr="00CC14F0">
        <w:rPr>
          <w:lang w:val="sr-Cyrl-CS"/>
        </w:rPr>
        <w:t>Б</w:t>
      </w:r>
      <w:r w:rsidR="00501605" w:rsidRPr="00CC14F0">
        <w:rPr>
          <w:lang w:val="sr-Cyrl-CS"/>
        </w:rPr>
        <w:t xml:space="preserve"> </w:t>
      </w:r>
      <w:r w:rsidRPr="00CC14F0">
        <w:rPr>
          <w:lang w:val="sr-Cyrl-CS"/>
        </w:rPr>
        <w:t>Р</w:t>
      </w:r>
      <w:r w:rsidR="00501605" w:rsidRPr="00CC14F0">
        <w:rPr>
          <w:lang w:val="sr-Cyrl-CS"/>
        </w:rPr>
        <w:t xml:space="preserve"> </w:t>
      </w:r>
      <w:r w:rsidRPr="00CC14F0">
        <w:rPr>
          <w:lang w:val="sr-Cyrl-CS"/>
        </w:rPr>
        <w:t>А</w:t>
      </w:r>
      <w:r w:rsidR="00501605" w:rsidRPr="00CC14F0">
        <w:rPr>
          <w:lang w:val="sr-Cyrl-CS"/>
        </w:rPr>
        <w:t xml:space="preserve"> </w:t>
      </w:r>
      <w:r w:rsidRPr="00CC14F0">
        <w:rPr>
          <w:lang w:val="sr-Cyrl-CS"/>
        </w:rPr>
        <w:t>З</w:t>
      </w:r>
      <w:r w:rsidR="00501605" w:rsidRPr="00CC14F0">
        <w:rPr>
          <w:lang w:val="sr-Cyrl-CS"/>
        </w:rPr>
        <w:t xml:space="preserve"> </w:t>
      </w:r>
      <w:r w:rsidRPr="00CC14F0">
        <w:rPr>
          <w:lang w:val="sr-Cyrl-CS"/>
        </w:rPr>
        <w:t>Л</w:t>
      </w:r>
      <w:r w:rsidR="00501605" w:rsidRPr="00CC14F0">
        <w:rPr>
          <w:lang w:val="sr-Cyrl-CS"/>
        </w:rPr>
        <w:t xml:space="preserve"> </w:t>
      </w:r>
      <w:r w:rsidRPr="00CC14F0">
        <w:rPr>
          <w:lang w:val="sr-Cyrl-CS"/>
        </w:rPr>
        <w:t>О</w:t>
      </w:r>
      <w:r w:rsidR="00501605" w:rsidRPr="00CC14F0">
        <w:rPr>
          <w:lang w:val="sr-Cyrl-CS"/>
        </w:rPr>
        <w:t xml:space="preserve"> </w:t>
      </w:r>
      <w:r w:rsidRPr="00CC14F0">
        <w:rPr>
          <w:lang w:val="sr-Cyrl-CS"/>
        </w:rPr>
        <w:t>Ж</w:t>
      </w:r>
      <w:r w:rsidR="00501605" w:rsidRPr="00CC14F0">
        <w:rPr>
          <w:lang w:val="sr-Cyrl-CS"/>
        </w:rPr>
        <w:t xml:space="preserve"> </w:t>
      </w:r>
      <w:r w:rsidRPr="00CC14F0">
        <w:rPr>
          <w:lang w:val="sr-Cyrl-CS"/>
        </w:rPr>
        <w:t>Е</w:t>
      </w:r>
      <w:r w:rsidR="00501605" w:rsidRPr="00CC14F0">
        <w:rPr>
          <w:lang w:val="sr-Cyrl-CS"/>
        </w:rPr>
        <w:t xml:space="preserve"> </w:t>
      </w:r>
      <w:r w:rsidRPr="00CC14F0">
        <w:rPr>
          <w:lang w:val="sr-Cyrl-CS"/>
        </w:rPr>
        <w:t>Њ</w:t>
      </w:r>
      <w:r w:rsidR="00501605" w:rsidRPr="00CC14F0">
        <w:rPr>
          <w:lang w:val="sr-Cyrl-CS"/>
        </w:rPr>
        <w:t xml:space="preserve"> </w:t>
      </w:r>
      <w:r w:rsidRPr="00CC14F0">
        <w:rPr>
          <w:lang w:val="sr-Cyrl-CS"/>
        </w:rPr>
        <w:t>Е</w:t>
      </w:r>
    </w:p>
    <w:p w:rsidR="00716CB9" w:rsidRPr="00CC14F0" w:rsidRDefault="00716CB9" w:rsidP="00716CB9">
      <w:pPr>
        <w:tabs>
          <w:tab w:val="left" w:pos="0"/>
        </w:tabs>
        <w:jc w:val="center"/>
        <w:rPr>
          <w:lang w:val="sr-Cyrl-CS"/>
        </w:rPr>
      </w:pPr>
    </w:p>
    <w:p w:rsidR="00716CB9" w:rsidRPr="00CC14F0" w:rsidRDefault="00716CB9" w:rsidP="00716CB9">
      <w:pPr>
        <w:tabs>
          <w:tab w:val="left" w:pos="0"/>
        </w:tabs>
        <w:jc w:val="both"/>
        <w:rPr>
          <w:lang w:val="sr-Cyrl-CS"/>
        </w:rPr>
      </w:pPr>
    </w:p>
    <w:p w:rsidR="00716CB9" w:rsidRPr="00CC14F0" w:rsidRDefault="00501605" w:rsidP="00130B46">
      <w:pPr>
        <w:tabs>
          <w:tab w:val="left" w:pos="0"/>
        </w:tabs>
        <w:jc w:val="center"/>
        <w:rPr>
          <w:lang w:val="sr-Cyrl-CS"/>
        </w:rPr>
      </w:pPr>
      <w:r w:rsidRPr="00CC14F0">
        <w:rPr>
          <w:lang w:val="sr-Cyrl-CS"/>
        </w:rPr>
        <w:t xml:space="preserve">I. </w:t>
      </w:r>
      <w:r w:rsidR="00716CB9" w:rsidRPr="00CC14F0">
        <w:rPr>
          <w:lang w:val="sr-Cyrl-CS"/>
        </w:rPr>
        <w:t>УСТАВНИ ОСНОВ ЗА ДОНОШЕЊЕ ЗАКОНА</w:t>
      </w:r>
    </w:p>
    <w:p w:rsidR="00716CB9" w:rsidRPr="00CC14F0" w:rsidRDefault="00716CB9" w:rsidP="00716CB9">
      <w:pPr>
        <w:tabs>
          <w:tab w:val="left" w:pos="0"/>
        </w:tabs>
        <w:jc w:val="both"/>
        <w:rPr>
          <w:lang w:val="sr-Cyrl-CS"/>
        </w:rPr>
      </w:pPr>
    </w:p>
    <w:p w:rsidR="00716CB9" w:rsidRPr="00CC14F0" w:rsidRDefault="00716CB9" w:rsidP="00716CB9">
      <w:pPr>
        <w:tabs>
          <w:tab w:val="left" w:pos="0"/>
        </w:tabs>
        <w:ind w:firstLine="720"/>
        <w:jc w:val="both"/>
        <w:rPr>
          <w:lang w:val="sr-Cyrl-CS"/>
        </w:rPr>
      </w:pPr>
      <w:r w:rsidRPr="00CC14F0">
        <w:rPr>
          <w:lang w:val="sr-Cyrl-CS"/>
        </w:rPr>
        <w:t>Уставни основ за доношење овог закона садржан је у одредбама члана 97. став 1. тач. 6. и 15. Устава Републике Србије, према којима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716CB9" w:rsidRPr="00CC14F0" w:rsidRDefault="00716CB9" w:rsidP="00716CB9">
      <w:pPr>
        <w:tabs>
          <w:tab w:val="left" w:pos="0"/>
        </w:tabs>
        <w:jc w:val="both"/>
        <w:rPr>
          <w:color w:val="FF0000"/>
          <w:lang w:val="sr-Cyrl-CS"/>
        </w:rPr>
      </w:pPr>
    </w:p>
    <w:p w:rsidR="00716CB9" w:rsidRPr="00CC14F0" w:rsidRDefault="00501605" w:rsidP="00130B46">
      <w:pPr>
        <w:tabs>
          <w:tab w:val="left" w:pos="0"/>
        </w:tabs>
        <w:jc w:val="center"/>
        <w:rPr>
          <w:lang w:val="sr-Cyrl-CS"/>
        </w:rPr>
      </w:pPr>
      <w:r w:rsidRPr="00CC14F0">
        <w:rPr>
          <w:lang w:val="sr-Cyrl-CS"/>
        </w:rPr>
        <w:t xml:space="preserve">II. </w:t>
      </w:r>
      <w:r w:rsidR="00716CB9" w:rsidRPr="00CC14F0">
        <w:rPr>
          <w:lang w:val="sr-Cyrl-CS"/>
        </w:rPr>
        <w:t>РАЗЛОЗИ ЗА ДОНОШЕЊЕ ЗАКОНА</w:t>
      </w:r>
    </w:p>
    <w:p w:rsidR="00716CB9" w:rsidRPr="00CC14F0" w:rsidRDefault="00716CB9" w:rsidP="00716CB9">
      <w:pPr>
        <w:tabs>
          <w:tab w:val="left" w:pos="0"/>
        </w:tabs>
        <w:jc w:val="both"/>
        <w:rPr>
          <w:color w:val="FF0000"/>
          <w:lang w:val="sr-Cyrl-CS"/>
        </w:rPr>
      </w:pPr>
    </w:p>
    <w:p w:rsidR="00716CB9" w:rsidRPr="00CC14F0" w:rsidRDefault="00716CB9" w:rsidP="00716CB9">
      <w:pPr>
        <w:tabs>
          <w:tab w:val="left" w:pos="0"/>
        </w:tabs>
        <w:ind w:firstLine="720"/>
        <w:jc w:val="both"/>
        <w:rPr>
          <w:i/>
          <w:lang w:val="sr-Cyrl-CS"/>
        </w:rPr>
      </w:pPr>
      <w:r w:rsidRPr="00CC14F0">
        <w:rPr>
          <w:i/>
          <w:lang w:val="sr-Cyrl-CS"/>
        </w:rPr>
        <w:t>• Проблеми које закон треба да реши, односно циљеви који се постижу доношењем закона</w:t>
      </w:r>
    </w:p>
    <w:p w:rsidR="006A472F" w:rsidRPr="00CC14F0" w:rsidRDefault="00716CB9" w:rsidP="00EB1568">
      <w:pPr>
        <w:pStyle w:val="Default"/>
        <w:jc w:val="both"/>
        <w:rPr>
          <w:rFonts w:ascii="Times New Roman" w:hAnsi="Times New Roman" w:cs="Times New Roman"/>
          <w:color w:val="auto"/>
          <w:lang w:val="sr-Cyrl-CS"/>
        </w:rPr>
      </w:pPr>
      <w:r w:rsidRPr="00CC14F0">
        <w:rPr>
          <w:rFonts w:ascii="Times New Roman" w:hAnsi="Times New Roman" w:cs="Times New Roman"/>
          <w:color w:val="auto"/>
          <w:shd w:val="clear" w:color="auto" w:fill="FFFFFF"/>
          <w:lang w:val="sr-Cyrl-CS" w:eastAsia="sr-Latn-CS"/>
        </w:rPr>
        <w:tab/>
        <w:t xml:space="preserve">Основни разлог за </w:t>
      </w:r>
      <w:r w:rsidRPr="00CC14F0">
        <w:rPr>
          <w:rFonts w:ascii="Times New Roman" w:hAnsi="Times New Roman" w:cs="Times New Roman"/>
          <w:color w:val="auto"/>
          <w:lang w:val="sr-Cyrl-CS"/>
        </w:rPr>
        <w:t>доношење овог закона садржан је у потреби</w:t>
      </w:r>
      <w:r w:rsidRPr="00CC14F0">
        <w:rPr>
          <w:rFonts w:ascii="Times New Roman" w:hAnsi="Times New Roman" w:cs="Times New Roman"/>
          <w:color w:val="auto"/>
          <w:shd w:val="clear" w:color="auto" w:fill="FFFFFF"/>
          <w:lang w:val="sr-Cyrl-CS" w:eastAsia="sr-Latn-CS"/>
        </w:rPr>
        <w:t xml:space="preserve"> усклађивањ</w:t>
      </w:r>
      <w:r w:rsidR="003E1CCF" w:rsidRPr="00CC14F0">
        <w:rPr>
          <w:rFonts w:ascii="Times New Roman" w:hAnsi="Times New Roman" w:cs="Times New Roman"/>
          <w:color w:val="auto"/>
          <w:shd w:val="clear" w:color="auto" w:fill="FFFFFF"/>
          <w:lang w:val="sr-Cyrl-CS" w:eastAsia="sr-Latn-CS"/>
        </w:rPr>
        <w:t>а</w:t>
      </w:r>
      <w:r w:rsidRPr="00CC14F0">
        <w:rPr>
          <w:rFonts w:ascii="Times New Roman" w:hAnsi="Times New Roman" w:cs="Times New Roman"/>
          <w:color w:val="auto"/>
          <w:shd w:val="clear" w:color="auto" w:fill="FFFFFF"/>
          <w:lang w:val="sr-Cyrl-CS" w:eastAsia="sr-Latn-CS"/>
        </w:rPr>
        <w:t xml:space="preserve"> Закона </w:t>
      </w:r>
      <w:r w:rsidRPr="00CC14F0">
        <w:rPr>
          <w:rFonts w:ascii="Times New Roman" w:hAnsi="Times New Roman" w:cs="Times New Roman"/>
          <w:color w:val="auto"/>
          <w:lang w:val="sr-Cyrl-CS"/>
        </w:rPr>
        <w:t xml:space="preserve">о порезу на добит правних лица („Службени гласник РС”, бр. </w:t>
      </w:r>
      <w:hyperlink r:id="rId8" w:tooltip="Zakon o porezu na dobit pravnih lica (18/04/2001)" w:history="1">
        <w:r w:rsidRPr="00CC14F0">
          <w:rPr>
            <w:rStyle w:val="Hyperlink"/>
            <w:rFonts w:ascii="Times New Roman" w:hAnsi="Times New Roman" w:cs="Times New Roman"/>
            <w:color w:val="auto"/>
            <w:u w:val="none"/>
            <w:lang w:val="sr-Cyrl-CS"/>
          </w:rPr>
          <w:t>25/01</w:t>
        </w:r>
      </w:hyperlink>
      <w:r w:rsidRPr="00CC14F0">
        <w:rPr>
          <w:rFonts w:ascii="Times New Roman" w:hAnsi="Times New Roman" w:cs="Times New Roman"/>
          <w:color w:val="auto"/>
          <w:lang w:val="sr-Cyrl-CS"/>
        </w:rPr>
        <w:t xml:space="preserve">, </w:t>
      </w:r>
      <w:hyperlink r:id="rId9" w:tooltip="Zakon o izmenama i dopunama Zakona o porezu na dobit preduzeća (26/11/2002)" w:history="1">
        <w:r w:rsidRPr="00CC14F0">
          <w:rPr>
            <w:rStyle w:val="Hyperlink"/>
            <w:rFonts w:ascii="Times New Roman" w:hAnsi="Times New Roman" w:cs="Times New Roman"/>
            <w:color w:val="auto"/>
            <w:u w:val="none"/>
            <w:lang w:val="sr-Cyrl-CS"/>
          </w:rPr>
          <w:t>80/02</w:t>
        </w:r>
      </w:hyperlink>
      <w:r w:rsidRPr="00CC14F0">
        <w:rPr>
          <w:rFonts w:ascii="Times New Roman" w:hAnsi="Times New Roman" w:cs="Times New Roman"/>
          <w:color w:val="auto"/>
          <w:lang w:val="sr-Cyrl-CS"/>
        </w:rPr>
        <w:t xml:space="preserve">, </w:t>
      </w:r>
      <w:hyperlink r:id="rId10" w:tooltip="Zakon o poreskom postupku i poreskoj administraciji (26/11/2002)" w:history="1">
        <w:r w:rsidRPr="00CC14F0">
          <w:rPr>
            <w:rStyle w:val="Hyperlink"/>
            <w:rFonts w:ascii="Times New Roman" w:hAnsi="Times New Roman" w:cs="Times New Roman"/>
            <w:color w:val="auto"/>
            <w:u w:val="none"/>
            <w:lang w:val="sr-Cyrl-CS"/>
          </w:rPr>
          <w:t>80/02</w:t>
        </w:r>
      </w:hyperlink>
      <w:r w:rsidRPr="00CC14F0">
        <w:rPr>
          <w:rFonts w:ascii="Times New Roman" w:hAnsi="Times New Roman" w:cs="Times New Roman"/>
          <w:color w:val="auto"/>
          <w:lang w:val="sr-Cyrl-CS"/>
        </w:rPr>
        <w:t xml:space="preserve">-др. закон, </w:t>
      </w:r>
      <w:hyperlink r:id="rId11" w:tooltip="Zakon o izmenama i dopunama Zakona o porezu na dobit preduzeća (22/04/2003)" w:history="1">
        <w:r w:rsidRPr="00CC14F0">
          <w:rPr>
            <w:rStyle w:val="Hyperlink"/>
            <w:rFonts w:ascii="Times New Roman" w:hAnsi="Times New Roman" w:cs="Times New Roman"/>
            <w:color w:val="auto"/>
            <w:u w:val="none"/>
            <w:lang w:val="sr-Cyrl-CS"/>
          </w:rPr>
          <w:t>43/03</w:t>
        </w:r>
      </w:hyperlink>
      <w:r w:rsidRPr="00CC14F0">
        <w:rPr>
          <w:rFonts w:ascii="Times New Roman" w:hAnsi="Times New Roman" w:cs="Times New Roman"/>
          <w:color w:val="auto"/>
          <w:lang w:val="sr-Cyrl-CS"/>
        </w:rPr>
        <w:t xml:space="preserve">, </w:t>
      </w:r>
      <w:hyperlink r:id="rId12" w:tooltip="Zakon o izmenama i dopunama Zakona o porezu na dobit preduzeća (24/07/2004)" w:history="1">
        <w:r w:rsidRPr="00CC14F0">
          <w:rPr>
            <w:rStyle w:val="Hyperlink"/>
            <w:rFonts w:ascii="Times New Roman" w:hAnsi="Times New Roman" w:cs="Times New Roman"/>
            <w:color w:val="auto"/>
            <w:u w:val="none"/>
            <w:lang w:val="sr-Cyrl-CS"/>
          </w:rPr>
          <w:t>84/04</w:t>
        </w:r>
      </w:hyperlink>
      <w:r w:rsidRPr="00CC14F0">
        <w:rPr>
          <w:rFonts w:ascii="Times New Roman" w:hAnsi="Times New Roman" w:cs="Times New Roman"/>
          <w:color w:val="auto"/>
          <w:lang w:val="sr-Cyrl-CS"/>
        </w:rPr>
        <w:t xml:space="preserve">, </w:t>
      </w:r>
      <w:hyperlink r:id="rId13" w:tooltip="Zakon o izmenama i dopunama Zakona o porezu na dobit preduzeća (26/03/2010)" w:history="1">
        <w:r w:rsidRPr="00CC14F0">
          <w:rPr>
            <w:rStyle w:val="Hyperlink"/>
            <w:rFonts w:ascii="Times New Roman" w:hAnsi="Times New Roman" w:cs="Times New Roman"/>
            <w:color w:val="auto"/>
            <w:u w:val="none"/>
            <w:lang w:val="sr-Cyrl-CS"/>
          </w:rPr>
          <w:t>18/10</w:t>
        </w:r>
      </w:hyperlink>
      <w:r w:rsidRPr="00CC14F0">
        <w:rPr>
          <w:rFonts w:ascii="Times New Roman" w:hAnsi="Times New Roman" w:cs="Times New Roman"/>
          <w:color w:val="auto"/>
          <w:lang w:val="sr-Cyrl-CS"/>
        </w:rPr>
        <w:t xml:space="preserve">, </w:t>
      </w:r>
      <w:hyperlink r:id="rId14" w:tooltip="Zakon o izmenama i dopunama Zakona o porezu na dobit pravnih lica (30/12/2011)" w:history="1">
        <w:r w:rsidRPr="00CC14F0">
          <w:rPr>
            <w:rStyle w:val="Hyperlink"/>
            <w:rFonts w:ascii="Times New Roman" w:hAnsi="Times New Roman" w:cs="Times New Roman"/>
            <w:color w:val="auto"/>
            <w:u w:val="none"/>
            <w:lang w:val="sr-Cyrl-CS"/>
          </w:rPr>
          <w:t>101/11</w:t>
        </w:r>
      </w:hyperlink>
      <w:r w:rsidRPr="00CC14F0">
        <w:rPr>
          <w:rFonts w:ascii="Times New Roman" w:hAnsi="Times New Roman" w:cs="Times New Roman"/>
          <w:color w:val="auto"/>
          <w:lang w:val="sr-Cyrl-CS"/>
        </w:rPr>
        <w:t xml:space="preserve">, </w:t>
      </w:r>
      <w:hyperlink r:id="rId15" w:tooltip="Zakon o izmenama i dopunama Zakona o porezu na dobit pravnih lica (17/12/2012)" w:history="1">
        <w:r w:rsidRPr="00CC14F0">
          <w:rPr>
            <w:rStyle w:val="Hyperlink"/>
            <w:rFonts w:ascii="Times New Roman" w:hAnsi="Times New Roman" w:cs="Times New Roman"/>
            <w:color w:val="auto"/>
            <w:u w:val="none"/>
            <w:lang w:val="sr-Cyrl-CS"/>
          </w:rPr>
          <w:t>119/12</w:t>
        </w:r>
      </w:hyperlink>
      <w:r w:rsidRPr="00CC14F0">
        <w:rPr>
          <w:rFonts w:ascii="Times New Roman" w:hAnsi="Times New Roman" w:cs="Times New Roman"/>
          <w:color w:val="auto"/>
          <w:lang w:val="sr-Cyrl-CS"/>
        </w:rPr>
        <w:t xml:space="preserve">, </w:t>
      </w:r>
      <w:hyperlink r:id="rId16" w:tooltip="Zakon o izmenama i dopunama Zakona o porezu na dobit pravnih lica (29/05/2013)" w:history="1">
        <w:r w:rsidRPr="00CC14F0">
          <w:rPr>
            <w:rStyle w:val="Hyperlink"/>
            <w:rFonts w:ascii="Times New Roman" w:hAnsi="Times New Roman" w:cs="Times New Roman"/>
            <w:color w:val="auto"/>
            <w:u w:val="none"/>
            <w:lang w:val="sr-Cyrl-CS"/>
          </w:rPr>
          <w:t>47/13</w:t>
        </w:r>
      </w:hyperlink>
      <w:r w:rsidRPr="00CC14F0">
        <w:rPr>
          <w:rFonts w:ascii="Times New Roman" w:hAnsi="Times New Roman" w:cs="Times New Roman"/>
          <w:color w:val="auto"/>
          <w:lang w:val="sr-Cyrl-CS"/>
        </w:rPr>
        <w:t xml:space="preserve">, </w:t>
      </w:r>
      <w:hyperlink r:id="rId17" w:tooltip="Zakon o izmenama i dopunama Zakona o porezu na dobit pravnih lica (06/12/2013)" w:history="1">
        <w:r w:rsidRPr="00CC14F0">
          <w:rPr>
            <w:rStyle w:val="Hyperlink"/>
            <w:rFonts w:ascii="Times New Roman" w:hAnsi="Times New Roman" w:cs="Times New Roman"/>
            <w:color w:val="auto"/>
            <w:u w:val="none"/>
            <w:lang w:val="sr-Cyrl-CS"/>
          </w:rPr>
          <w:t>108/13</w:t>
        </w:r>
      </w:hyperlink>
      <w:r w:rsidRPr="00CC14F0">
        <w:rPr>
          <w:rFonts w:ascii="Times New Roman" w:hAnsi="Times New Roman" w:cs="Times New Roman"/>
          <w:color w:val="auto"/>
          <w:lang w:val="sr-Cyrl-CS"/>
        </w:rPr>
        <w:t xml:space="preserve">, </w:t>
      </w:r>
      <w:hyperlink r:id="rId18" w:tooltip="Zakon o izmenama i dopunama Zakona o poreskom postupku i poreskoj administraciji (03/07/2014)" w:history="1">
        <w:r w:rsidRPr="00CC14F0">
          <w:rPr>
            <w:rStyle w:val="Hyperlink"/>
            <w:rFonts w:ascii="Times New Roman" w:hAnsi="Times New Roman" w:cs="Times New Roman"/>
            <w:color w:val="auto"/>
            <w:u w:val="none"/>
            <w:lang w:val="sr-Cyrl-CS"/>
          </w:rPr>
          <w:t>68/14</w:t>
        </w:r>
      </w:hyperlink>
      <w:r w:rsidR="00FF5FB0" w:rsidRPr="00CC14F0">
        <w:rPr>
          <w:rFonts w:ascii="Times New Roman" w:hAnsi="Times New Roman" w:cs="Times New Roman"/>
          <w:color w:val="auto"/>
          <w:lang w:val="sr-Cyrl-CS"/>
        </w:rPr>
        <w:t>-др. з</w:t>
      </w:r>
      <w:r w:rsidRPr="00CC14F0">
        <w:rPr>
          <w:rFonts w:ascii="Times New Roman" w:hAnsi="Times New Roman" w:cs="Times New Roman"/>
          <w:color w:val="auto"/>
          <w:lang w:val="sr-Cyrl-CS"/>
        </w:rPr>
        <w:t xml:space="preserve">акон, </w:t>
      </w:r>
      <w:hyperlink r:id="rId19" w:tooltip="Zakon o izmenama i dopunama Zakona o porezu na dobit pravnih lica (25/12/2014)" w:history="1">
        <w:r w:rsidRPr="00CC14F0">
          <w:rPr>
            <w:rStyle w:val="Hyperlink"/>
            <w:rFonts w:ascii="Times New Roman" w:hAnsi="Times New Roman" w:cs="Times New Roman"/>
            <w:color w:val="auto"/>
            <w:u w:val="none"/>
            <w:lang w:val="sr-Cyrl-CS"/>
          </w:rPr>
          <w:t>142/14</w:t>
        </w:r>
      </w:hyperlink>
      <w:r w:rsidRPr="00CC14F0">
        <w:rPr>
          <w:rFonts w:ascii="Times New Roman" w:hAnsi="Times New Roman" w:cs="Times New Roman"/>
          <w:color w:val="auto"/>
          <w:lang w:val="sr-Cyrl-CS"/>
        </w:rPr>
        <w:t xml:space="preserve">, 91/15-аутентично тумачење, 112/15, 113/17, </w:t>
      </w:r>
      <w:r w:rsidR="009B308F" w:rsidRPr="00CC14F0">
        <w:rPr>
          <w:rFonts w:ascii="Times New Roman" w:hAnsi="Times New Roman" w:cs="Times New Roman"/>
          <w:color w:val="auto"/>
          <w:lang w:val="sr-Cyrl-CS"/>
        </w:rPr>
        <w:t xml:space="preserve">95/18 и </w:t>
      </w:r>
      <w:r w:rsidR="00365250" w:rsidRPr="00CC14F0">
        <w:rPr>
          <w:rFonts w:ascii="Times New Roman" w:hAnsi="Times New Roman" w:cs="Times New Roman"/>
          <w:color w:val="auto"/>
          <w:lang w:val="sr-Cyrl-CS"/>
        </w:rPr>
        <w:t>86/19</w:t>
      </w:r>
      <w:r w:rsidRPr="00CC14F0">
        <w:rPr>
          <w:rFonts w:ascii="Times New Roman" w:hAnsi="Times New Roman" w:cs="Times New Roman"/>
          <w:color w:val="auto"/>
          <w:lang w:val="sr-Cyrl-CS"/>
        </w:rPr>
        <w:t xml:space="preserve"> - у даљем тексту: Закон) са </w:t>
      </w:r>
      <w:r w:rsidR="00365250" w:rsidRPr="00CC14F0">
        <w:rPr>
          <w:rFonts w:ascii="Times New Roman" w:hAnsi="Times New Roman" w:cs="Times New Roman"/>
          <w:color w:val="auto"/>
          <w:lang w:val="sr-Cyrl-CS"/>
        </w:rPr>
        <w:t>законима којима се уређују отворени инвестициони фондови</w:t>
      </w:r>
      <w:r w:rsidR="00EB2CA7" w:rsidRPr="00CC14F0">
        <w:rPr>
          <w:rFonts w:ascii="Times New Roman" w:hAnsi="Times New Roman" w:cs="Times New Roman"/>
          <w:color w:val="auto"/>
          <w:lang w:val="sr-Cyrl-CS"/>
        </w:rPr>
        <w:t xml:space="preserve"> са јавном понудом</w:t>
      </w:r>
      <w:r w:rsidR="00365250" w:rsidRPr="00CC14F0">
        <w:rPr>
          <w:rFonts w:ascii="Times New Roman" w:hAnsi="Times New Roman" w:cs="Times New Roman"/>
          <w:color w:val="auto"/>
          <w:lang w:val="sr-Cyrl-CS"/>
        </w:rPr>
        <w:t>, односно ал</w:t>
      </w:r>
      <w:r w:rsidR="00875089" w:rsidRPr="00CC14F0">
        <w:rPr>
          <w:rFonts w:ascii="Times New Roman" w:hAnsi="Times New Roman" w:cs="Times New Roman"/>
          <w:color w:val="auto"/>
          <w:lang w:val="sr-Cyrl-CS"/>
        </w:rPr>
        <w:t xml:space="preserve">тернативни инвестициони фондови, </w:t>
      </w:r>
      <w:r w:rsidR="007C55CD" w:rsidRPr="00CC14F0">
        <w:rPr>
          <w:rFonts w:ascii="Times New Roman" w:hAnsi="Times New Roman" w:cs="Times New Roman"/>
          <w:color w:val="auto"/>
          <w:lang w:val="sr-Cyrl-CS"/>
        </w:rPr>
        <w:t xml:space="preserve">и то, пре свега, </w:t>
      </w:r>
      <w:r w:rsidR="00875089" w:rsidRPr="00CC14F0">
        <w:rPr>
          <w:rFonts w:ascii="Times New Roman" w:hAnsi="Times New Roman" w:cs="Times New Roman"/>
          <w:color w:val="auto"/>
          <w:lang w:val="sr-Cyrl-CS"/>
        </w:rPr>
        <w:t xml:space="preserve">у смислу </w:t>
      </w:r>
      <w:r w:rsidR="007C55CD" w:rsidRPr="00CC14F0">
        <w:rPr>
          <w:rFonts w:ascii="Times New Roman" w:hAnsi="Times New Roman" w:cs="Times New Roman"/>
          <w:color w:val="auto"/>
          <w:lang w:val="sr-Cyrl-CS"/>
        </w:rPr>
        <w:t>стварања услова за</w:t>
      </w:r>
      <w:r w:rsidR="00A56711" w:rsidRPr="00CC14F0">
        <w:rPr>
          <w:rFonts w:ascii="Times New Roman" w:hAnsi="Times New Roman" w:cs="Times New Roman"/>
          <w:color w:val="auto"/>
          <w:lang w:val="sr-Cyrl-CS"/>
        </w:rPr>
        <w:t xml:space="preserve"> једнак</w:t>
      </w:r>
      <w:r w:rsidR="007C55CD" w:rsidRPr="00CC14F0">
        <w:rPr>
          <w:rFonts w:ascii="Times New Roman" w:hAnsi="Times New Roman" w:cs="Times New Roman"/>
          <w:color w:val="auto"/>
          <w:lang w:val="sr-Cyrl-CS"/>
        </w:rPr>
        <w:t xml:space="preserve"> пореск</w:t>
      </w:r>
      <w:r w:rsidR="003E1CCF" w:rsidRPr="00CC14F0">
        <w:rPr>
          <w:rFonts w:ascii="Times New Roman" w:hAnsi="Times New Roman" w:cs="Times New Roman"/>
          <w:color w:val="auto"/>
          <w:lang w:val="sr-Cyrl-CS"/>
        </w:rPr>
        <w:t>о</w:t>
      </w:r>
      <w:r w:rsidR="00EB1568" w:rsidRPr="00CC14F0">
        <w:rPr>
          <w:rFonts w:ascii="Times New Roman" w:hAnsi="Times New Roman" w:cs="Times New Roman"/>
          <w:color w:val="auto"/>
          <w:lang w:val="sr-Cyrl-CS"/>
        </w:rPr>
        <w:t>-правни</w:t>
      </w:r>
      <w:r w:rsidR="00A56711" w:rsidRPr="00CC14F0">
        <w:rPr>
          <w:rFonts w:ascii="Times New Roman" w:hAnsi="Times New Roman" w:cs="Times New Roman"/>
          <w:color w:val="auto"/>
          <w:lang w:val="sr-Cyrl-CS"/>
        </w:rPr>
        <w:t xml:space="preserve"> третман прихода оствар</w:t>
      </w:r>
      <w:r w:rsidR="007C55CD" w:rsidRPr="00CC14F0">
        <w:rPr>
          <w:rFonts w:ascii="Times New Roman" w:hAnsi="Times New Roman" w:cs="Times New Roman"/>
          <w:color w:val="auto"/>
          <w:lang w:val="sr-Cyrl-CS"/>
        </w:rPr>
        <w:t>е</w:t>
      </w:r>
      <w:r w:rsidR="00A56711" w:rsidRPr="00CC14F0">
        <w:rPr>
          <w:rFonts w:ascii="Times New Roman" w:hAnsi="Times New Roman" w:cs="Times New Roman"/>
          <w:color w:val="auto"/>
          <w:lang w:val="sr-Cyrl-CS"/>
        </w:rPr>
        <w:t xml:space="preserve">них по основу чланства </w:t>
      </w:r>
      <w:r w:rsidR="0048546F" w:rsidRPr="00CC14F0">
        <w:rPr>
          <w:rFonts w:ascii="Times New Roman" w:hAnsi="Times New Roman" w:cs="Times New Roman"/>
          <w:color w:val="auto"/>
          <w:lang w:val="sr-Cyrl-CS"/>
        </w:rPr>
        <w:t>у</w:t>
      </w:r>
      <w:r w:rsidR="00666B8C" w:rsidRPr="00CC14F0">
        <w:rPr>
          <w:rFonts w:ascii="Times New Roman" w:hAnsi="Times New Roman" w:cs="Times New Roman"/>
          <w:color w:val="auto"/>
          <w:lang w:val="sr-Cyrl-CS"/>
        </w:rPr>
        <w:t xml:space="preserve"> и</w:t>
      </w:r>
      <w:r w:rsidR="00A56711" w:rsidRPr="00CC14F0">
        <w:rPr>
          <w:rFonts w:ascii="Times New Roman" w:hAnsi="Times New Roman" w:cs="Times New Roman"/>
          <w:color w:val="auto"/>
          <w:lang w:val="sr-Cyrl-CS"/>
        </w:rPr>
        <w:t xml:space="preserve">нвестиционим фондовима, независно </w:t>
      </w:r>
      <w:r w:rsidR="007C55CD" w:rsidRPr="00CC14F0">
        <w:rPr>
          <w:rFonts w:ascii="Times New Roman" w:hAnsi="Times New Roman" w:cs="Times New Roman"/>
          <w:color w:val="auto"/>
          <w:lang w:val="sr-Cyrl-CS"/>
        </w:rPr>
        <w:t xml:space="preserve">према ком </w:t>
      </w:r>
      <w:r w:rsidR="00491031" w:rsidRPr="00CC14F0">
        <w:rPr>
          <w:rFonts w:ascii="Times New Roman" w:hAnsi="Times New Roman" w:cs="Times New Roman"/>
          <w:color w:val="auto"/>
          <w:lang w:val="sr-Cyrl-CS"/>
        </w:rPr>
        <w:t xml:space="preserve">су </w:t>
      </w:r>
      <w:r w:rsidR="007C55CD" w:rsidRPr="00CC14F0">
        <w:rPr>
          <w:rFonts w:ascii="Times New Roman" w:hAnsi="Times New Roman" w:cs="Times New Roman"/>
          <w:color w:val="auto"/>
          <w:lang w:val="sr-Cyrl-CS"/>
        </w:rPr>
        <w:t xml:space="preserve">закону </w:t>
      </w:r>
      <w:r w:rsidR="00666B8C" w:rsidRPr="00CC14F0">
        <w:rPr>
          <w:rFonts w:ascii="Times New Roman" w:hAnsi="Times New Roman" w:cs="Times New Roman"/>
          <w:color w:val="auto"/>
          <w:lang w:val="sr-Cyrl-CS"/>
        </w:rPr>
        <w:t>исти</w:t>
      </w:r>
      <w:r w:rsidR="007C55CD" w:rsidRPr="00CC14F0">
        <w:rPr>
          <w:rFonts w:ascii="Times New Roman" w:hAnsi="Times New Roman" w:cs="Times New Roman"/>
          <w:color w:val="auto"/>
          <w:lang w:val="sr-Cyrl-CS"/>
        </w:rPr>
        <w:t xml:space="preserve"> </w:t>
      </w:r>
      <w:r w:rsidR="003E1CCF" w:rsidRPr="00CC14F0">
        <w:rPr>
          <w:rFonts w:ascii="Times New Roman" w:hAnsi="Times New Roman" w:cs="Times New Roman"/>
          <w:color w:val="auto"/>
          <w:lang w:val="sr-Cyrl-CS"/>
        </w:rPr>
        <w:t>основани</w:t>
      </w:r>
      <w:r w:rsidR="007C55CD" w:rsidRPr="00CC14F0">
        <w:rPr>
          <w:rFonts w:ascii="Times New Roman" w:hAnsi="Times New Roman" w:cs="Times New Roman"/>
          <w:color w:val="auto"/>
          <w:lang w:val="sr-Cyrl-CS"/>
        </w:rPr>
        <w:t>, односно да ли имају својство правног лица или не.</w:t>
      </w:r>
      <w:r w:rsidR="00EB1568" w:rsidRPr="00CC14F0">
        <w:rPr>
          <w:rFonts w:ascii="Times New Roman" w:hAnsi="Times New Roman" w:cs="Times New Roman"/>
          <w:color w:val="auto"/>
          <w:lang w:val="sr-Cyrl-CS"/>
        </w:rPr>
        <w:t xml:space="preserve"> </w:t>
      </w:r>
      <w:r w:rsidR="00EB2CA7" w:rsidRPr="00CC14F0">
        <w:rPr>
          <w:rFonts w:ascii="Times New Roman" w:hAnsi="Times New Roman" w:cs="Times New Roman"/>
          <w:color w:val="auto"/>
          <w:lang w:val="sr-Cyrl-CS"/>
        </w:rPr>
        <w:t xml:space="preserve">Напомињемо да је </w:t>
      </w:r>
      <w:r w:rsidR="00AB00F4" w:rsidRPr="00CC14F0">
        <w:rPr>
          <w:rFonts w:ascii="Times New Roman" w:hAnsi="Times New Roman" w:cs="Times New Roman"/>
          <w:color w:val="auto"/>
          <w:lang w:val="sr-Cyrl-CS"/>
        </w:rPr>
        <w:t>у току 2019. године донет З</w:t>
      </w:r>
      <w:r w:rsidR="00EB2CA7" w:rsidRPr="00CC14F0">
        <w:rPr>
          <w:rFonts w:ascii="Times New Roman" w:hAnsi="Times New Roman" w:cs="Times New Roman"/>
          <w:color w:val="auto"/>
          <w:lang w:val="sr-Cyrl-CS"/>
        </w:rPr>
        <w:t xml:space="preserve">акон о алтернативним </w:t>
      </w:r>
      <w:r w:rsidR="00AB00F4" w:rsidRPr="00CC14F0">
        <w:rPr>
          <w:rFonts w:ascii="Times New Roman" w:hAnsi="Times New Roman" w:cs="Times New Roman"/>
          <w:color w:val="auto"/>
          <w:lang w:val="sr-Cyrl-CS"/>
        </w:rPr>
        <w:t xml:space="preserve">инвестиционим фондовима </w:t>
      </w:r>
      <w:r w:rsidR="00874DAB" w:rsidRPr="00CC14F0">
        <w:rPr>
          <w:rFonts w:ascii="Times New Roman" w:hAnsi="Times New Roman" w:cs="Times New Roman"/>
          <w:color w:val="auto"/>
          <w:lang w:val="sr-Cyrl-CS"/>
        </w:rPr>
        <w:t>(</w:t>
      </w:r>
      <w:r w:rsidR="00A319F1" w:rsidRPr="00CC14F0">
        <w:rPr>
          <w:rFonts w:ascii="Times New Roman" w:hAnsi="Times New Roman" w:cs="Times New Roman"/>
          <w:color w:val="auto"/>
          <w:lang w:val="sr-Cyrl-CS"/>
        </w:rPr>
        <w:t>„Службени гласник РС”, број 73/1</w:t>
      </w:r>
      <w:r w:rsidR="00874DAB" w:rsidRPr="00CC14F0">
        <w:rPr>
          <w:rFonts w:ascii="Times New Roman" w:hAnsi="Times New Roman" w:cs="Times New Roman"/>
          <w:color w:val="auto"/>
          <w:lang w:val="sr-Cyrl-CS"/>
        </w:rPr>
        <w:t xml:space="preserve">9) </w:t>
      </w:r>
      <w:r w:rsidR="00AB00F4" w:rsidRPr="00CC14F0">
        <w:rPr>
          <w:rFonts w:ascii="Times New Roman" w:hAnsi="Times New Roman" w:cs="Times New Roman"/>
          <w:color w:val="auto"/>
          <w:lang w:val="sr-Cyrl-CS"/>
        </w:rPr>
        <w:t>који прописује могућност оснивања (поред отворених) и затворених инвести</w:t>
      </w:r>
      <w:r w:rsidR="00CC14F0">
        <w:rPr>
          <w:rFonts w:ascii="Times New Roman" w:hAnsi="Times New Roman" w:cs="Times New Roman"/>
          <w:color w:val="auto"/>
          <w:lang w:val="sr-Cyrl-CS"/>
        </w:rPr>
        <w:t>ц</w:t>
      </w:r>
      <w:r w:rsidR="00AB00F4" w:rsidRPr="00CC14F0">
        <w:rPr>
          <w:rFonts w:ascii="Times New Roman" w:hAnsi="Times New Roman" w:cs="Times New Roman"/>
          <w:color w:val="auto"/>
          <w:lang w:val="sr-Cyrl-CS"/>
        </w:rPr>
        <w:t>ион</w:t>
      </w:r>
      <w:r w:rsidR="00A319F1" w:rsidRPr="00CC14F0">
        <w:rPr>
          <w:rFonts w:ascii="Times New Roman" w:hAnsi="Times New Roman" w:cs="Times New Roman"/>
          <w:color w:val="auto"/>
          <w:lang w:val="sr-Cyrl-CS"/>
        </w:rPr>
        <w:t>их фондова, при чему затворени и</w:t>
      </w:r>
      <w:r w:rsidR="00AB00F4" w:rsidRPr="00CC14F0">
        <w:rPr>
          <w:rFonts w:ascii="Times New Roman" w:hAnsi="Times New Roman" w:cs="Times New Roman"/>
          <w:color w:val="auto"/>
          <w:lang w:val="sr-Cyrl-CS"/>
        </w:rPr>
        <w:t xml:space="preserve">нвестициони фондови могу имати својство правног лица. С тим у вези, </w:t>
      </w:r>
      <w:r w:rsidR="00D52350" w:rsidRPr="00CC14F0">
        <w:rPr>
          <w:rFonts w:ascii="Times New Roman" w:hAnsi="Times New Roman" w:cs="Times New Roman"/>
          <w:color w:val="auto"/>
          <w:lang w:val="sr-Cyrl-CS"/>
        </w:rPr>
        <w:t>створила се потреба да се</w:t>
      </w:r>
      <w:r w:rsidR="00EB2CA7" w:rsidRPr="00CC14F0">
        <w:rPr>
          <w:rFonts w:ascii="Times New Roman" w:hAnsi="Times New Roman" w:cs="Times New Roman"/>
          <w:color w:val="auto"/>
          <w:lang w:val="sr-Cyrl-CS"/>
        </w:rPr>
        <w:t xml:space="preserve"> поједина решења </w:t>
      </w:r>
      <w:r w:rsidR="00D52350" w:rsidRPr="00CC14F0">
        <w:rPr>
          <w:rFonts w:ascii="Times New Roman" w:hAnsi="Times New Roman" w:cs="Times New Roman"/>
          <w:color w:val="auto"/>
          <w:lang w:val="sr-Cyrl-CS"/>
        </w:rPr>
        <w:t xml:space="preserve">у Закону </w:t>
      </w:r>
      <w:r w:rsidR="00EB2CA7" w:rsidRPr="00CC14F0">
        <w:rPr>
          <w:rFonts w:ascii="Times New Roman" w:hAnsi="Times New Roman" w:cs="Times New Roman"/>
          <w:color w:val="auto"/>
          <w:lang w:val="sr-Cyrl-CS"/>
        </w:rPr>
        <w:t>уподоб</w:t>
      </w:r>
      <w:r w:rsidR="00560AFF" w:rsidRPr="00CC14F0">
        <w:rPr>
          <w:rFonts w:ascii="Times New Roman" w:hAnsi="Times New Roman" w:cs="Times New Roman"/>
          <w:color w:val="auto"/>
          <w:lang w:val="sr-Cyrl-CS"/>
        </w:rPr>
        <w:t>е</w:t>
      </w:r>
      <w:r w:rsidR="00EB2CA7" w:rsidRPr="00CC14F0">
        <w:rPr>
          <w:rFonts w:ascii="Times New Roman" w:hAnsi="Times New Roman" w:cs="Times New Roman"/>
          <w:color w:val="auto"/>
          <w:lang w:val="sr-Cyrl-CS"/>
        </w:rPr>
        <w:t xml:space="preserve"> са решењима с</w:t>
      </w:r>
      <w:r w:rsidR="00560AFF" w:rsidRPr="00CC14F0">
        <w:rPr>
          <w:rFonts w:ascii="Times New Roman" w:hAnsi="Times New Roman" w:cs="Times New Roman"/>
          <w:color w:val="auto"/>
          <w:lang w:val="sr-Cyrl-CS"/>
        </w:rPr>
        <w:t>а</w:t>
      </w:r>
      <w:r w:rsidR="00EB2CA7" w:rsidRPr="00CC14F0">
        <w:rPr>
          <w:rFonts w:ascii="Times New Roman" w:hAnsi="Times New Roman" w:cs="Times New Roman"/>
          <w:color w:val="auto"/>
          <w:lang w:val="sr-Cyrl-CS"/>
        </w:rPr>
        <w:t>држаним у т</w:t>
      </w:r>
      <w:r w:rsidR="00560AFF" w:rsidRPr="00CC14F0">
        <w:rPr>
          <w:rFonts w:ascii="Times New Roman" w:hAnsi="Times New Roman" w:cs="Times New Roman"/>
          <w:color w:val="auto"/>
          <w:lang w:val="sr-Cyrl-CS"/>
        </w:rPr>
        <w:t>о</w:t>
      </w:r>
      <w:r w:rsidR="00EB2CA7" w:rsidRPr="00CC14F0">
        <w:rPr>
          <w:rFonts w:ascii="Times New Roman" w:hAnsi="Times New Roman" w:cs="Times New Roman"/>
          <w:color w:val="auto"/>
          <w:lang w:val="sr-Cyrl-CS"/>
        </w:rPr>
        <w:t>м закону</w:t>
      </w:r>
      <w:r w:rsidR="00560AFF" w:rsidRPr="00CC14F0">
        <w:rPr>
          <w:rFonts w:ascii="Times New Roman" w:hAnsi="Times New Roman" w:cs="Times New Roman"/>
          <w:color w:val="auto"/>
          <w:lang w:val="sr-Cyrl-CS"/>
        </w:rPr>
        <w:t xml:space="preserve">, чиме би се, </w:t>
      </w:r>
      <w:r w:rsidR="00874DAB" w:rsidRPr="00CC14F0">
        <w:rPr>
          <w:rFonts w:ascii="Times New Roman" w:hAnsi="Times New Roman" w:cs="Times New Roman"/>
          <w:color w:val="auto"/>
          <w:lang w:val="sr-Cyrl-CS"/>
        </w:rPr>
        <w:t>истовремено</w:t>
      </w:r>
      <w:r w:rsidR="00560AFF" w:rsidRPr="00CC14F0">
        <w:rPr>
          <w:rFonts w:ascii="Times New Roman" w:hAnsi="Times New Roman" w:cs="Times New Roman"/>
          <w:color w:val="auto"/>
          <w:lang w:val="sr-Cyrl-CS"/>
        </w:rPr>
        <w:t>, омогућило да се</w:t>
      </w:r>
      <w:r w:rsidR="00AB00F4" w:rsidRPr="00CC14F0">
        <w:rPr>
          <w:rFonts w:ascii="Times New Roman" w:hAnsi="Times New Roman" w:cs="Times New Roman"/>
          <w:color w:val="auto"/>
          <w:lang w:val="sr-Cyrl-CS"/>
        </w:rPr>
        <w:t xml:space="preserve"> у систем опорезивања порезом на добит правних лица ув</w:t>
      </w:r>
      <w:r w:rsidR="00560AFF" w:rsidRPr="00CC14F0">
        <w:rPr>
          <w:rFonts w:ascii="Times New Roman" w:hAnsi="Times New Roman" w:cs="Times New Roman"/>
          <w:color w:val="auto"/>
          <w:lang w:val="sr-Cyrl-CS"/>
        </w:rPr>
        <w:t>е</w:t>
      </w:r>
      <w:r w:rsidR="00AB00F4" w:rsidRPr="00CC14F0">
        <w:rPr>
          <w:rFonts w:ascii="Times New Roman" w:hAnsi="Times New Roman" w:cs="Times New Roman"/>
          <w:color w:val="auto"/>
          <w:lang w:val="sr-Cyrl-CS"/>
        </w:rPr>
        <w:t>д</w:t>
      </w:r>
      <w:r w:rsidR="00560AFF" w:rsidRPr="00CC14F0">
        <w:rPr>
          <w:rFonts w:ascii="Times New Roman" w:hAnsi="Times New Roman" w:cs="Times New Roman"/>
          <w:color w:val="auto"/>
          <w:lang w:val="sr-Cyrl-CS"/>
        </w:rPr>
        <w:t>у</w:t>
      </w:r>
      <w:r w:rsidR="00AB00F4" w:rsidRPr="00CC14F0">
        <w:rPr>
          <w:rFonts w:ascii="Times New Roman" w:hAnsi="Times New Roman" w:cs="Times New Roman"/>
          <w:color w:val="auto"/>
          <w:lang w:val="sr-Cyrl-CS"/>
        </w:rPr>
        <w:t xml:space="preserve"> мере којим</w:t>
      </w:r>
      <w:r w:rsidR="00A319F1" w:rsidRPr="00CC14F0">
        <w:rPr>
          <w:rFonts w:ascii="Times New Roman" w:hAnsi="Times New Roman" w:cs="Times New Roman"/>
          <w:color w:val="auto"/>
          <w:lang w:val="sr-Cyrl-CS"/>
        </w:rPr>
        <w:t>а</w:t>
      </w:r>
      <w:r w:rsidR="00AB00F4" w:rsidRPr="00CC14F0">
        <w:rPr>
          <w:rFonts w:ascii="Times New Roman" w:hAnsi="Times New Roman" w:cs="Times New Roman"/>
          <w:color w:val="auto"/>
          <w:lang w:val="sr-Cyrl-CS"/>
        </w:rPr>
        <w:t xml:space="preserve"> би се обезбедило несметано улагање</w:t>
      </w:r>
      <w:r w:rsidR="00A319F1" w:rsidRPr="00CC14F0">
        <w:rPr>
          <w:rFonts w:ascii="Times New Roman" w:hAnsi="Times New Roman" w:cs="Times New Roman"/>
          <w:color w:val="auto"/>
          <w:lang w:val="sr-Cyrl-CS"/>
        </w:rPr>
        <w:t xml:space="preserve"> у привреду Републике</w:t>
      </w:r>
      <w:r w:rsidR="00560AFF" w:rsidRPr="00CC14F0">
        <w:rPr>
          <w:rFonts w:ascii="Times New Roman" w:hAnsi="Times New Roman" w:cs="Times New Roman"/>
          <w:color w:val="auto"/>
          <w:lang w:val="sr-Cyrl-CS"/>
        </w:rPr>
        <w:t xml:space="preserve"> путем алтернативних инвестиционих фондова, односно којим би се стимулисао избор оваквог</w:t>
      </w:r>
      <w:r w:rsidR="00A319F1" w:rsidRPr="00CC14F0">
        <w:rPr>
          <w:rFonts w:ascii="Times New Roman" w:hAnsi="Times New Roman" w:cs="Times New Roman"/>
          <w:color w:val="auto"/>
          <w:lang w:val="sr-Cyrl-CS"/>
        </w:rPr>
        <w:t xml:space="preserve"> начина</w:t>
      </w:r>
      <w:r w:rsidR="00560AFF" w:rsidRPr="00CC14F0">
        <w:rPr>
          <w:rFonts w:ascii="Times New Roman" w:hAnsi="Times New Roman" w:cs="Times New Roman"/>
          <w:color w:val="auto"/>
          <w:lang w:val="sr-Cyrl-CS"/>
        </w:rPr>
        <w:t xml:space="preserve"> улагања.</w:t>
      </w:r>
      <w:r w:rsidR="00AB00F4" w:rsidRPr="00CC14F0">
        <w:rPr>
          <w:rFonts w:ascii="Times New Roman" w:hAnsi="Times New Roman" w:cs="Times New Roman"/>
          <w:color w:val="auto"/>
          <w:lang w:val="sr-Cyrl-CS"/>
        </w:rPr>
        <w:t xml:space="preserve"> </w:t>
      </w:r>
      <w:r w:rsidR="00F32A53" w:rsidRPr="00CC14F0">
        <w:rPr>
          <w:rFonts w:ascii="Times New Roman" w:hAnsi="Times New Roman" w:cs="Times New Roman"/>
          <w:color w:val="auto"/>
          <w:lang w:val="sr-Cyrl-CS"/>
        </w:rPr>
        <w:t>Нпр.</w:t>
      </w:r>
      <w:r w:rsidR="00EB1568" w:rsidRPr="00CC14F0">
        <w:rPr>
          <w:rFonts w:ascii="Times New Roman" w:hAnsi="Times New Roman" w:cs="Times New Roman"/>
          <w:color w:val="auto"/>
          <w:lang w:val="sr-Cyrl-CS"/>
        </w:rPr>
        <w:t xml:space="preserve">, </w:t>
      </w:r>
      <w:r w:rsidR="005A62BD" w:rsidRPr="00CC14F0">
        <w:rPr>
          <w:rFonts w:ascii="Times New Roman" w:hAnsi="Times New Roman" w:cs="Times New Roman"/>
          <w:color w:val="auto"/>
          <w:lang w:val="sr-Cyrl-CS"/>
        </w:rPr>
        <w:t>према тренутно важећем законском решењу, капитални добитак обвезник оствар</w:t>
      </w:r>
      <w:r w:rsidR="000B2D23" w:rsidRPr="00CC14F0">
        <w:rPr>
          <w:rFonts w:ascii="Times New Roman" w:hAnsi="Times New Roman" w:cs="Times New Roman"/>
          <w:color w:val="auto"/>
          <w:lang w:val="sr-Cyrl-CS"/>
        </w:rPr>
        <w:t xml:space="preserve">ује, између осталог, продајом инвестиционе јединице откупљене од стране отвореног инвестиционог фонда, у складу са законом којим се уређују инвестициони фондови. </w:t>
      </w:r>
      <w:r w:rsidR="001F6573" w:rsidRPr="00CC14F0">
        <w:rPr>
          <w:rFonts w:ascii="Times New Roman" w:hAnsi="Times New Roman" w:cs="Times New Roman"/>
          <w:color w:val="auto"/>
          <w:lang w:val="sr-Cyrl-CS"/>
        </w:rPr>
        <w:t xml:space="preserve">Међутим, имајући у виду </w:t>
      </w:r>
      <w:r w:rsidR="004C76F6" w:rsidRPr="00CC14F0">
        <w:rPr>
          <w:rFonts w:ascii="Times New Roman" w:hAnsi="Times New Roman" w:cs="Times New Roman"/>
          <w:color w:val="auto"/>
          <w:lang w:val="sr-Cyrl-CS"/>
        </w:rPr>
        <w:t>ступање на снагу</w:t>
      </w:r>
      <w:r w:rsidR="00E94612" w:rsidRPr="00CC14F0">
        <w:rPr>
          <w:rFonts w:ascii="Times New Roman" w:hAnsi="Times New Roman" w:cs="Times New Roman"/>
          <w:color w:val="auto"/>
          <w:lang w:val="sr-Cyrl-CS"/>
        </w:rPr>
        <w:t xml:space="preserve"> и почетак примене</w:t>
      </w:r>
      <w:r w:rsidR="004C76F6" w:rsidRPr="00CC14F0">
        <w:rPr>
          <w:rFonts w:ascii="Times New Roman" w:hAnsi="Times New Roman" w:cs="Times New Roman"/>
          <w:color w:val="auto"/>
          <w:lang w:val="sr-Cyrl-CS"/>
        </w:rPr>
        <w:t xml:space="preserve"> закона који уређује алтернативне инвестиционе </w:t>
      </w:r>
      <w:r w:rsidR="007521B8" w:rsidRPr="00CC14F0">
        <w:rPr>
          <w:rFonts w:ascii="Times New Roman" w:hAnsi="Times New Roman" w:cs="Times New Roman"/>
          <w:color w:val="auto"/>
          <w:lang w:val="sr-Cyrl-CS"/>
        </w:rPr>
        <w:t>фондове</w:t>
      </w:r>
      <w:r w:rsidR="00F57DEC" w:rsidRPr="00CC14F0">
        <w:rPr>
          <w:rFonts w:ascii="Times New Roman" w:hAnsi="Times New Roman" w:cs="Times New Roman"/>
          <w:color w:val="auto"/>
          <w:lang w:val="sr-Cyrl-CS"/>
        </w:rPr>
        <w:t>, а који предвиђа постојање и затворених инвестицио</w:t>
      </w:r>
      <w:r w:rsidR="00CC14F0">
        <w:rPr>
          <w:rFonts w:ascii="Times New Roman" w:hAnsi="Times New Roman" w:cs="Times New Roman"/>
          <w:color w:val="auto"/>
          <w:lang w:val="sr-Cyrl-CS"/>
        </w:rPr>
        <w:t>н</w:t>
      </w:r>
      <w:r w:rsidR="00F57DEC" w:rsidRPr="00CC14F0">
        <w:rPr>
          <w:rFonts w:ascii="Times New Roman" w:hAnsi="Times New Roman" w:cs="Times New Roman"/>
          <w:color w:val="auto"/>
          <w:lang w:val="sr-Cyrl-CS"/>
        </w:rPr>
        <w:t xml:space="preserve">их фондова, било је потребно постојећа законска решење ускладити </w:t>
      </w:r>
      <w:r w:rsidR="007521B8" w:rsidRPr="00CC14F0">
        <w:rPr>
          <w:rFonts w:ascii="Times New Roman" w:hAnsi="Times New Roman" w:cs="Times New Roman"/>
          <w:color w:val="auto"/>
          <w:lang w:val="sr-Cyrl-CS"/>
        </w:rPr>
        <w:t>и у</w:t>
      </w:r>
      <w:r w:rsidR="00F57DEC" w:rsidRPr="00CC14F0">
        <w:rPr>
          <w:rFonts w:ascii="Times New Roman" w:hAnsi="Times New Roman" w:cs="Times New Roman"/>
          <w:color w:val="auto"/>
          <w:lang w:val="sr-Cyrl-CS"/>
        </w:rPr>
        <w:t xml:space="preserve"> систем оп</w:t>
      </w:r>
      <w:r w:rsidR="007521B8" w:rsidRPr="00CC14F0">
        <w:rPr>
          <w:rFonts w:ascii="Times New Roman" w:hAnsi="Times New Roman" w:cs="Times New Roman"/>
          <w:color w:val="auto"/>
          <w:lang w:val="sr-Cyrl-CS"/>
        </w:rPr>
        <w:t xml:space="preserve">орезивања капиталним добитком унети и пренос уз накнаду инвестиционе јединице затвореног инвестиционог фонда. </w:t>
      </w:r>
      <w:r w:rsidR="009310E6" w:rsidRPr="00CC14F0">
        <w:rPr>
          <w:rFonts w:ascii="Times New Roman" w:hAnsi="Times New Roman" w:cs="Times New Roman"/>
          <w:lang w:val="sr-Cyrl-CS"/>
        </w:rPr>
        <w:t>Напомињемо да је последњим изменама и допунама закона</w:t>
      </w:r>
      <w:r w:rsidR="00874DAB" w:rsidRPr="00CC14F0">
        <w:rPr>
          <w:rFonts w:ascii="Times New Roman" w:hAnsi="Times New Roman" w:cs="Times New Roman"/>
          <w:lang w:val="sr-Cyrl-CS"/>
        </w:rPr>
        <w:t xml:space="preserve"> који уређује опорезивање добити правних лица</w:t>
      </w:r>
      <w:r w:rsidR="009310E6" w:rsidRPr="00CC14F0">
        <w:rPr>
          <w:rFonts w:ascii="Times New Roman" w:hAnsi="Times New Roman" w:cs="Times New Roman"/>
          <w:lang w:val="sr-Cyrl-CS"/>
        </w:rPr>
        <w:t xml:space="preserve"> (2019. године) прихваћено решење које представља један вид подстицаја за алтернативне инвестиционе фондове који имају својство правног лица. Наиме, према Закону, приход инвестиционог фонда остварен продајом имовине која је предмет утврђивања капиталног добитка (члан 27. став 1. Закона), не улази у пореску основицу инвестиционог фонда, при чему инвестициони фонд није дужан да, по основу продаје те имовине, утврђује капитални добитак, односно губитак, на начин прописан Законом.</w:t>
      </w:r>
      <w:r w:rsidR="00E01991" w:rsidRPr="00CC14F0">
        <w:rPr>
          <w:rFonts w:ascii="Times New Roman" w:hAnsi="Times New Roman" w:cs="Times New Roman"/>
          <w:lang w:val="sr-Cyrl-CS"/>
        </w:rPr>
        <w:t xml:space="preserve"> Према томе, усвајањем </w:t>
      </w:r>
      <w:r w:rsidR="00E01991" w:rsidRPr="00CC14F0">
        <w:rPr>
          <w:rFonts w:ascii="Times New Roman" w:hAnsi="Times New Roman" w:cs="Times New Roman"/>
          <w:lang w:val="sr-Cyrl-CS"/>
        </w:rPr>
        <w:lastRenderedPageBreak/>
        <w:t>предложеног решења, између осталог, подстакло би се улагања и преко алтернативних инвестиционих фондова (који се могу основати и као отворени и као затворени).</w:t>
      </w:r>
      <w:r w:rsidR="006A472F" w:rsidRPr="00CC14F0">
        <w:rPr>
          <w:rFonts w:ascii="Times New Roman" w:hAnsi="Times New Roman" w:cs="Times New Roman"/>
          <w:lang w:val="sr-Cyrl-CS"/>
        </w:rPr>
        <w:t xml:space="preserve"> </w:t>
      </w:r>
    </w:p>
    <w:p w:rsidR="00365250" w:rsidRPr="00CC14F0" w:rsidRDefault="00716CB9" w:rsidP="00A56711">
      <w:pPr>
        <w:pStyle w:val="Default"/>
        <w:jc w:val="both"/>
        <w:rPr>
          <w:rFonts w:ascii="Times New Roman" w:hAnsi="Times New Roman" w:cs="Times New Roman"/>
          <w:color w:val="auto"/>
          <w:lang w:val="sr-Cyrl-CS"/>
        </w:rPr>
      </w:pPr>
      <w:r w:rsidRPr="00CC14F0">
        <w:rPr>
          <w:rFonts w:ascii="Times New Roman" w:hAnsi="Times New Roman" w:cs="Times New Roman"/>
          <w:color w:val="auto"/>
          <w:lang w:val="sr-Cyrl-CS"/>
        </w:rPr>
        <w:tab/>
        <w:t xml:space="preserve">Поред наведеног, </w:t>
      </w:r>
      <w:r w:rsidR="00365250" w:rsidRPr="00CC14F0">
        <w:rPr>
          <w:rFonts w:ascii="Times New Roman" w:hAnsi="Times New Roman" w:cs="Times New Roman"/>
          <w:color w:val="auto"/>
          <w:lang w:val="sr-Cyrl-CS"/>
        </w:rPr>
        <w:t xml:space="preserve">усвајањем </w:t>
      </w:r>
      <w:r w:rsidRPr="00CC14F0">
        <w:rPr>
          <w:rFonts w:ascii="Times New Roman" w:hAnsi="Times New Roman" w:cs="Times New Roman"/>
          <w:color w:val="auto"/>
          <w:lang w:val="sr-Cyrl-CS"/>
        </w:rPr>
        <w:t>ов</w:t>
      </w:r>
      <w:r w:rsidR="00365250" w:rsidRPr="00CC14F0">
        <w:rPr>
          <w:rFonts w:ascii="Times New Roman" w:hAnsi="Times New Roman" w:cs="Times New Roman"/>
          <w:color w:val="auto"/>
          <w:lang w:val="sr-Cyrl-CS"/>
        </w:rPr>
        <w:t>ог</w:t>
      </w:r>
      <w:r w:rsidRPr="00CC14F0">
        <w:rPr>
          <w:rFonts w:ascii="Times New Roman" w:hAnsi="Times New Roman" w:cs="Times New Roman"/>
          <w:color w:val="auto"/>
          <w:lang w:val="sr-Cyrl-CS"/>
        </w:rPr>
        <w:t xml:space="preserve"> закон</w:t>
      </w:r>
      <w:r w:rsidR="00365250" w:rsidRPr="00CC14F0">
        <w:rPr>
          <w:rFonts w:ascii="Times New Roman" w:hAnsi="Times New Roman" w:cs="Times New Roman"/>
          <w:color w:val="auto"/>
          <w:lang w:val="sr-Cyrl-CS"/>
        </w:rPr>
        <w:t>а ств</w:t>
      </w:r>
      <w:r w:rsidR="00E01991" w:rsidRPr="00CC14F0">
        <w:rPr>
          <w:rFonts w:ascii="Times New Roman" w:hAnsi="Times New Roman" w:cs="Times New Roman"/>
          <w:color w:val="auto"/>
          <w:lang w:val="sr-Cyrl-CS"/>
        </w:rPr>
        <w:t>арају се услови з</w:t>
      </w:r>
      <w:r w:rsidR="00365250" w:rsidRPr="00CC14F0">
        <w:rPr>
          <w:rFonts w:ascii="Times New Roman" w:hAnsi="Times New Roman" w:cs="Times New Roman"/>
          <w:color w:val="auto"/>
          <w:lang w:val="sr-Cyrl-CS"/>
        </w:rPr>
        <w:t>а увођење у систем опорезивања капи</w:t>
      </w:r>
      <w:r w:rsidR="008C0E3E" w:rsidRPr="00CC14F0">
        <w:rPr>
          <w:rFonts w:ascii="Times New Roman" w:hAnsi="Times New Roman" w:cs="Times New Roman"/>
          <w:color w:val="auto"/>
          <w:lang w:val="sr-Cyrl-CS"/>
        </w:rPr>
        <w:t xml:space="preserve">талним </w:t>
      </w:r>
      <w:r w:rsidR="00D97290" w:rsidRPr="00CC14F0">
        <w:rPr>
          <w:rFonts w:ascii="Times New Roman" w:hAnsi="Times New Roman" w:cs="Times New Roman"/>
          <w:color w:val="auto"/>
          <w:lang w:val="sr-Cyrl-CS"/>
        </w:rPr>
        <w:t>добитком</w:t>
      </w:r>
      <w:r w:rsidR="008C0E3E" w:rsidRPr="00CC14F0">
        <w:rPr>
          <w:rFonts w:ascii="Times New Roman" w:hAnsi="Times New Roman" w:cs="Times New Roman"/>
          <w:color w:val="auto"/>
          <w:lang w:val="sr-Cyrl-CS"/>
        </w:rPr>
        <w:t xml:space="preserve"> дигиталне имовине, при чему се, истовремено подстиче улагање у капитал резидентн</w:t>
      </w:r>
      <w:r w:rsidR="00E01991" w:rsidRPr="00CC14F0">
        <w:rPr>
          <w:rFonts w:ascii="Times New Roman" w:hAnsi="Times New Roman" w:cs="Times New Roman"/>
          <w:color w:val="auto"/>
          <w:lang w:val="sr-Cyrl-CS"/>
        </w:rPr>
        <w:t>и</w:t>
      </w:r>
      <w:r w:rsidR="008C0E3E" w:rsidRPr="00CC14F0">
        <w:rPr>
          <w:rFonts w:ascii="Times New Roman" w:hAnsi="Times New Roman" w:cs="Times New Roman"/>
          <w:color w:val="auto"/>
          <w:lang w:val="sr-Cyrl-CS"/>
        </w:rPr>
        <w:t xml:space="preserve">х привредних друштава, имајући у виду да се предлаже да </w:t>
      </w:r>
      <w:r w:rsidR="00B81836" w:rsidRPr="00CC14F0">
        <w:rPr>
          <w:rFonts w:ascii="Times New Roman" w:hAnsi="Times New Roman" w:cs="Times New Roman"/>
          <w:color w:val="auto"/>
          <w:lang w:val="sr-Cyrl-CS"/>
        </w:rPr>
        <w:t>капитални добици остварени продајом дигиталне имовине не улазе у пореску основицу, уколико су средства од продаје уложена у том пореском периоду у основни капитал резидент</w:t>
      </w:r>
      <w:r w:rsidR="00CC14F0">
        <w:rPr>
          <w:rFonts w:ascii="Times New Roman" w:hAnsi="Times New Roman" w:cs="Times New Roman"/>
          <w:color w:val="auto"/>
          <w:lang w:val="sr-Cyrl-CS"/>
        </w:rPr>
        <w:t>н</w:t>
      </w:r>
      <w:r w:rsidR="00B81836" w:rsidRPr="00CC14F0">
        <w:rPr>
          <w:rFonts w:ascii="Times New Roman" w:hAnsi="Times New Roman" w:cs="Times New Roman"/>
          <w:color w:val="auto"/>
          <w:lang w:val="sr-Cyrl-CS"/>
        </w:rPr>
        <w:t>ог обвезника, односно инвестиционог фонда основаног у складу са прописима којима се уређују инвестициони фондови, а чији се центар пословних, односно инвестиционих активности налази на територији Републи</w:t>
      </w:r>
      <w:r w:rsidR="009D5485" w:rsidRPr="00CC14F0">
        <w:rPr>
          <w:rFonts w:ascii="Times New Roman" w:hAnsi="Times New Roman" w:cs="Times New Roman"/>
          <w:color w:val="auto"/>
          <w:lang w:val="sr-Cyrl-CS"/>
        </w:rPr>
        <w:t>ке, чиме ће се поспешити инвестирање у домаћу привреду.</w:t>
      </w:r>
    </w:p>
    <w:p w:rsidR="00716CB9" w:rsidRPr="00CC14F0" w:rsidRDefault="00716CB9" w:rsidP="00BA4C07">
      <w:pPr>
        <w:pStyle w:val="Default"/>
        <w:jc w:val="both"/>
        <w:rPr>
          <w:rFonts w:ascii="Times New Roman" w:hAnsi="Times New Roman" w:cs="Times New Roman"/>
          <w:shd w:val="clear" w:color="auto" w:fill="FFFFFF"/>
          <w:lang w:val="sr-Cyrl-CS" w:eastAsia="sr-Latn-CS"/>
        </w:rPr>
      </w:pPr>
      <w:r w:rsidRPr="00CC14F0">
        <w:rPr>
          <w:rFonts w:ascii="Times New Roman" w:hAnsi="Times New Roman" w:cs="Times New Roman"/>
          <w:color w:val="auto"/>
          <w:lang w:val="sr-Cyrl-CS"/>
        </w:rPr>
        <w:tab/>
      </w:r>
      <w:r w:rsidRPr="00CC14F0">
        <w:rPr>
          <w:rFonts w:ascii="Times New Roman" w:hAnsi="Times New Roman" w:cs="Times New Roman"/>
          <w:shd w:val="clear" w:color="auto" w:fill="FFFFFF"/>
          <w:lang w:val="sr-Cyrl-CS" w:eastAsia="sr-Latn-CS"/>
        </w:rPr>
        <w:t>Овим законом врше се и одговарајућа прецизирања у циљу отклањања одређених нејасноћа у примени Закона.</w:t>
      </w:r>
    </w:p>
    <w:p w:rsidR="00875089" w:rsidRPr="00CC14F0" w:rsidRDefault="00875089" w:rsidP="00875089">
      <w:pPr>
        <w:ind w:firstLine="720"/>
        <w:jc w:val="both"/>
        <w:rPr>
          <w:color w:val="000000" w:themeColor="text1"/>
          <w:lang w:val="sr-Cyrl-CS"/>
        </w:rPr>
      </w:pPr>
      <w:r w:rsidRPr="00CC14F0">
        <w:rPr>
          <w:color w:val="000000" w:themeColor="text1"/>
          <w:lang w:val="sr-Cyrl-CS"/>
        </w:rPr>
        <w:t>С тим у вези, врши се правнотехничко усаглашавање појединих одредаба.</w:t>
      </w:r>
    </w:p>
    <w:p w:rsidR="00716CB9" w:rsidRPr="00CC14F0" w:rsidRDefault="00716CB9" w:rsidP="00716CB9">
      <w:pPr>
        <w:tabs>
          <w:tab w:val="left" w:pos="0"/>
        </w:tabs>
        <w:ind w:firstLine="720"/>
        <w:jc w:val="both"/>
        <w:rPr>
          <w:color w:val="FF0000"/>
          <w:lang w:val="sr-Cyrl-CS"/>
        </w:rPr>
      </w:pPr>
    </w:p>
    <w:p w:rsidR="00716CB9" w:rsidRPr="00CC14F0" w:rsidRDefault="00716CB9" w:rsidP="00716CB9">
      <w:pPr>
        <w:tabs>
          <w:tab w:val="left" w:pos="0"/>
        </w:tabs>
        <w:ind w:firstLine="720"/>
        <w:jc w:val="both"/>
        <w:rPr>
          <w:i/>
          <w:lang w:val="sr-Cyrl-CS"/>
        </w:rPr>
      </w:pPr>
      <w:r w:rsidRPr="00CC14F0">
        <w:rPr>
          <w:i/>
          <w:lang w:val="sr-Cyrl-CS"/>
        </w:rPr>
        <w:t>• Разматране могућности да се проблеми реше без доношења закона</w:t>
      </w:r>
    </w:p>
    <w:p w:rsidR="00716CB9" w:rsidRPr="00CC14F0" w:rsidRDefault="00716CB9" w:rsidP="00716CB9">
      <w:pPr>
        <w:tabs>
          <w:tab w:val="left" w:pos="0"/>
        </w:tabs>
        <w:jc w:val="both"/>
        <w:rPr>
          <w:i/>
          <w:lang w:val="sr-Cyrl-CS"/>
        </w:rPr>
      </w:pPr>
    </w:p>
    <w:p w:rsidR="00716CB9" w:rsidRPr="00CC14F0" w:rsidRDefault="00716CB9" w:rsidP="00716CB9">
      <w:pPr>
        <w:tabs>
          <w:tab w:val="left" w:pos="0"/>
        </w:tabs>
        <w:ind w:firstLine="720"/>
        <w:jc w:val="both"/>
        <w:rPr>
          <w:lang w:val="sr-Cyrl-CS"/>
        </w:rPr>
      </w:pPr>
      <w:r w:rsidRPr="00CC14F0">
        <w:rPr>
          <w:lang w:val="sr-Cyrl-CS"/>
        </w:rPr>
        <w:t xml:space="preserve">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93/12, 63/13-исправка, 108/13, 142/14, 68/15-др. закон, 103/15, 99/16, 113/17, 95/18, 31/19 и 72/19),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добити правних лица и спада у законодавну регулативу, није разматрано, нити је било основа за разматрање њеног уређења другим законом или подзаконским актом. </w:t>
      </w:r>
    </w:p>
    <w:p w:rsidR="00716CB9" w:rsidRPr="00CC14F0" w:rsidRDefault="00716CB9" w:rsidP="00716CB9">
      <w:pPr>
        <w:tabs>
          <w:tab w:val="left" w:pos="0"/>
        </w:tabs>
        <w:ind w:firstLine="720"/>
        <w:jc w:val="both"/>
        <w:rPr>
          <w:lang w:val="sr-Cyrl-CS"/>
        </w:rPr>
      </w:pPr>
    </w:p>
    <w:p w:rsidR="00716CB9" w:rsidRPr="00CC14F0" w:rsidRDefault="00716CB9" w:rsidP="00716CB9">
      <w:pPr>
        <w:tabs>
          <w:tab w:val="left" w:pos="0"/>
        </w:tabs>
        <w:ind w:firstLine="720"/>
        <w:jc w:val="both"/>
        <w:rPr>
          <w:i/>
          <w:lang w:val="sr-Cyrl-CS"/>
        </w:rPr>
      </w:pPr>
      <w:r w:rsidRPr="00CC14F0">
        <w:rPr>
          <w:i/>
          <w:lang w:val="sr-Cyrl-CS"/>
        </w:rPr>
        <w:t>• Зашто је доношење закона најбоље решење датог проблема</w:t>
      </w:r>
    </w:p>
    <w:p w:rsidR="00716CB9" w:rsidRPr="00CC14F0" w:rsidRDefault="00716CB9" w:rsidP="00716CB9">
      <w:pPr>
        <w:tabs>
          <w:tab w:val="left" w:pos="0"/>
        </w:tabs>
        <w:jc w:val="both"/>
        <w:rPr>
          <w:i/>
          <w:lang w:val="sr-Cyrl-CS"/>
        </w:rPr>
      </w:pPr>
    </w:p>
    <w:p w:rsidR="00716CB9" w:rsidRPr="00CC14F0" w:rsidRDefault="00716CB9" w:rsidP="00716CB9">
      <w:pPr>
        <w:tabs>
          <w:tab w:val="left" w:pos="0"/>
        </w:tabs>
        <w:ind w:firstLine="720"/>
        <w:jc w:val="both"/>
        <w:rPr>
          <w:lang w:val="sr-Cyrl-CS"/>
        </w:rPr>
      </w:pPr>
      <w:r w:rsidRPr="00CC14F0">
        <w:rPr>
          <w:lang w:val="sr-Cyrl-CS"/>
        </w:rPr>
        <w:t>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w:t>
      </w:r>
    </w:p>
    <w:p w:rsidR="00716CB9" w:rsidRPr="00CC14F0" w:rsidRDefault="00716CB9" w:rsidP="00716CB9">
      <w:pPr>
        <w:tabs>
          <w:tab w:val="left" w:pos="0"/>
        </w:tabs>
        <w:jc w:val="both"/>
        <w:rPr>
          <w:lang w:val="sr-Cyrl-CS"/>
        </w:rPr>
      </w:pPr>
      <w:r w:rsidRPr="00CC14F0">
        <w:rPr>
          <w:lang w:val="sr-Cyrl-CS"/>
        </w:rPr>
        <w:tab/>
        <w:t xml:space="preserve">Уређивањем порескоправне материје законом даје се допринос правној сигурности и обезбеђује доступност јавности у погледу вођења пореске политике, с обзиром да се закон, као општи правни акт, објављује и ствара једнака права и обавезе за све субјекте који се нађу у истој порескоправној ситуацији. </w:t>
      </w:r>
    </w:p>
    <w:p w:rsidR="00716CB9" w:rsidRPr="00CC14F0" w:rsidRDefault="00716CB9" w:rsidP="00716CB9">
      <w:pPr>
        <w:tabs>
          <w:tab w:val="left" w:pos="0"/>
        </w:tabs>
        <w:jc w:val="both"/>
        <w:rPr>
          <w:lang w:val="sr-Cyrl-CS"/>
        </w:rPr>
      </w:pPr>
    </w:p>
    <w:p w:rsidR="00716CB9" w:rsidRPr="00CC14F0" w:rsidRDefault="00501605" w:rsidP="00130B46">
      <w:pPr>
        <w:tabs>
          <w:tab w:val="left" w:pos="0"/>
        </w:tabs>
        <w:jc w:val="center"/>
        <w:rPr>
          <w:lang w:val="sr-Cyrl-CS"/>
        </w:rPr>
      </w:pPr>
      <w:r w:rsidRPr="00CC14F0">
        <w:rPr>
          <w:lang w:val="sr-Cyrl-CS"/>
        </w:rPr>
        <w:t xml:space="preserve">III. </w:t>
      </w:r>
      <w:r w:rsidR="00716CB9" w:rsidRPr="00CC14F0">
        <w:rPr>
          <w:lang w:val="sr-Cyrl-CS"/>
        </w:rPr>
        <w:t>ОБЈАШЊЕЊЕ ОСНОВНИХ ПРАВНИХ ИНСТИТУТА И ПОЈЕДИНАЧНИХ РЕШЕЊА</w:t>
      </w:r>
    </w:p>
    <w:p w:rsidR="00716CB9" w:rsidRPr="00CC14F0" w:rsidRDefault="00716CB9" w:rsidP="00716CB9">
      <w:pPr>
        <w:tabs>
          <w:tab w:val="left" w:pos="0"/>
        </w:tabs>
        <w:jc w:val="both"/>
        <w:rPr>
          <w:lang w:val="sr-Cyrl-CS"/>
        </w:rPr>
      </w:pPr>
    </w:p>
    <w:p w:rsidR="00716CB9" w:rsidRPr="00CC14F0" w:rsidRDefault="00716CB9" w:rsidP="00716CB9">
      <w:pPr>
        <w:shd w:val="clear" w:color="auto" w:fill="FFFFFF"/>
        <w:tabs>
          <w:tab w:val="left" w:pos="0"/>
          <w:tab w:val="left" w:pos="720"/>
        </w:tabs>
        <w:jc w:val="both"/>
        <w:rPr>
          <w:lang w:val="sr-Cyrl-CS"/>
        </w:rPr>
      </w:pPr>
      <w:r w:rsidRPr="00CC14F0">
        <w:rPr>
          <w:color w:val="FF0000"/>
          <w:lang w:val="sr-Cyrl-CS"/>
        </w:rPr>
        <w:tab/>
      </w:r>
      <w:r w:rsidRPr="00CC14F0">
        <w:rPr>
          <w:u w:val="single"/>
          <w:lang w:val="sr-Cyrl-CS"/>
        </w:rPr>
        <w:t>Уз члан 1.</w:t>
      </w:r>
    </w:p>
    <w:p w:rsidR="00C063AF" w:rsidRPr="00CC14F0" w:rsidRDefault="00716CB9" w:rsidP="00716CB9">
      <w:pPr>
        <w:shd w:val="clear" w:color="auto" w:fill="FFFFFF"/>
        <w:tabs>
          <w:tab w:val="left" w:pos="0"/>
          <w:tab w:val="left" w:pos="720"/>
        </w:tabs>
        <w:jc w:val="both"/>
        <w:rPr>
          <w:lang w:val="sr-Cyrl-CS"/>
        </w:rPr>
      </w:pPr>
      <w:r w:rsidRPr="00CC14F0">
        <w:rPr>
          <w:lang w:val="sr-Cyrl-CS"/>
        </w:rPr>
        <w:tab/>
        <w:t>Предложен</w:t>
      </w:r>
      <w:r w:rsidR="000C56B2" w:rsidRPr="00CC14F0">
        <w:rPr>
          <w:lang w:val="sr-Cyrl-CS"/>
        </w:rPr>
        <w:t xml:space="preserve">о је да се капитални добитак остварује продајом инвестиционе јединице, </w:t>
      </w:r>
      <w:r w:rsidR="00C063AF" w:rsidRPr="00CC14F0">
        <w:rPr>
          <w:lang w:val="sr-Cyrl-CS"/>
        </w:rPr>
        <w:t xml:space="preserve">што значи да се </w:t>
      </w:r>
      <w:r w:rsidR="00550A7D" w:rsidRPr="00CC14F0">
        <w:rPr>
          <w:lang w:val="sr-Cyrl-CS"/>
        </w:rPr>
        <w:t>исти</w:t>
      </w:r>
      <w:r w:rsidR="00C063AF" w:rsidRPr="00CC14F0">
        <w:rPr>
          <w:lang w:val="sr-Cyrl-CS"/>
        </w:rPr>
        <w:t xml:space="preserve"> остварује </w:t>
      </w:r>
      <w:r w:rsidR="001F704E" w:rsidRPr="00CC14F0">
        <w:rPr>
          <w:lang w:val="sr-Cyrl-CS"/>
        </w:rPr>
        <w:t xml:space="preserve">независно од тога да ли обвезник </w:t>
      </w:r>
      <w:r w:rsidR="00C063AF" w:rsidRPr="00CC14F0">
        <w:rPr>
          <w:lang w:val="sr-Cyrl-CS"/>
        </w:rPr>
        <w:t xml:space="preserve">инвестициону јединицу </w:t>
      </w:r>
      <w:r w:rsidR="001F704E" w:rsidRPr="00CC14F0">
        <w:rPr>
          <w:lang w:val="sr-Cyrl-CS"/>
        </w:rPr>
        <w:t>има у отвореном или затвореном инвестиционом фонду</w:t>
      </w:r>
      <w:r w:rsidR="00C063AF" w:rsidRPr="00CC14F0">
        <w:rPr>
          <w:lang w:val="sr-Cyrl-CS"/>
        </w:rPr>
        <w:t>. На овај начин</w:t>
      </w:r>
      <w:r w:rsidR="000C56B2" w:rsidRPr="00CC14F0">
        <w:rPr>
          <w:lang w:val="sr-Cyrl-CS"/>
        </w:rPr>
        <w:t xml:space="preserve"> пости</w:t>
      </w:r>
      <w:r w:rsidR="00C063AF" w:rsidRPr="00CC14F0">
        <w:rPr>
          <w:lang w:val="sr-Cyrl-CS"/>
        </w:rPr>
        <w:t>гао би се</w:t>
      </w:r>
      <w:r w:rsidR="00550A7D" w:rsidRPr="00CC14F0">
        <w:rPr>
          <w:lang w:val="sr-Cyrl-CS"/>
        </w:rPr>
        <w:t xml:space="preserve"> јед</w:t>
      </w:r>
      <w:r w:rsidR="000C56B2" w:rsidRPr="00CC14F0">
        <w:rPr>
          <w:lang w:val="sr-Cyrl-CS"/>
        </w:rPr>
        <w:t xml:space="preserve">нак третман прихода </w:t>
      </w:r>
      <w:r w:rsidR="00C063AF" w:rsidRPr="00CC14F0">
        <w:rPr>
          <w:lang w:val="sr-Cyrl-CS"/>
        </w:rPr>
        <w:t>оствареног по овом основу</w:t>
      </w:r>
      <w:r w:rsidR="001F704E" w:rsidRPr="00CC14F0">
        <w:rPr>
          <w:lang w:val="sr-Cyrl-CS"/>
        </w:rPr>
        <w:t xml:space="preserve">, имајући у виду да </w:t>
      </w:r>
      <w:r w:rsidR="00C063AF" w:rsidRPr="00CC14F0">
        <w:rPr>
          <w:lang w:val="sr-Cyrl-CS"/>
        </w:rPr>
        <w:t xml:space="preserve">се </w:t>
      </w:r>
      <w:r w:rsidR="001F704E" w:rsidRPr="00CC14F0">
        <w:rPr>
          <w:lang w:val="sr-Cyrl-CS"/>
        </w:rPr>
        <w:t xml:space="preserve">према тренутном законском решењу </w:t>
      </w:r>
      <w:r w:rsidR="00C063AF" w:rsidRPr="00CC14F0">
        <w:rPr>
          <w:lang w:val="sr-Cyrl-CS"/>
        </w:rPr>
        <w:t xml:space="preserve">капитални добитак може остварити, између осталог, </w:t>
      </w:r>
      <w:r w:rsidR="001F704E" w:rsidRPr="00CC14F0">
        <w:rPr>
          <w:lang w:val="sr-Cyrl-CS"/>
        </w:rPr>
        <w:t>продајом инвестиционе јединице откупљене од стран</w:t>
      </w:r>
      <w:r w:rsidR="00C063AF" w:rsidRPr="00CC14F0">
        <w:rPr>
          <w:lang w:val="sr-Cyrl-CS"/>
        </w:rPr>
        <w:t xml:space="preserve">е отвореног инвестиционог фонда. </w:t>
      </w:r>
    </w:p>
    <w:p w:rsidR="00716CB9" w:rsidRPr="00CC14F0" w:rsidRDefault="00C063AF" w:rsidP="00716CB9">
      <w:pPr>
        <w:shd w:val="clear" w:color="auto" w:fill="FFFFFF"/>
        <w:tabs>
          <w:tab w:val="left" w:pos="0"/>
          <w:tab w:val="left" w:pos="720"/>
        </w:tabs>
        <w:jc w:val="both"/>
        <w:rPr>
          <w:lang w:val="sr-Cyrl-CS"/>
        </w:rPr>
      </w:pPr>
      <w:r w:rsidRPr="00CC14F0">
        <w:rPr>
          <w:lang w:val="sr-Cyrl-CS"/>
        </w:rPr>
        <w:lastRenderedPageBreak/>
        <w:tab/>
        <w:t>Поред тога предлаже се да се капитални добитак може остварити</w:t>
      </w:r>
      <w:r w:rsidR="001F704E" w:rsidRPr="00CC14F0">
        <w:rPr>
          <w:lang w:val="sr-Cyrl-CS"/>
        </w:rPr>
        <w:t xml:space="preserve"> </w:t>
      </w:r>
      <w:r w:rsidRPr="00CC14F0">
        <w:rPr>
          <w:lang w:val="sr-Cyrl-CS"/>
        </w:rPr>
        <w:t xml:space="preserve">преносом уз накнаду </w:t>
      </w:r>
      <w:r w:rsidRPr="00CC14F0">
        <w:rPr>
          <w:color w:val="000000"/>
          <w:lang w:val="sr-Cyrl-CS"/>
        </w:rPr>
        <w:t>дигиталн</w:t>
      </w:r>
      <w:r w:rsidR="00863F07" w:rsidRPr="00CC14F0">
        <w:rPr>
          <w:color w:val="000000"/>
          <w:lang w:val="sr-Cyrl-CS"/>
        </w:rPr>
        <w:t>e</w:t>
      </w:r>
      <w:r w:rsidRPr="00CC14F0">
        <w:rPr>
          <w:color w:val="000000"/>
          <w:lang w:val="sr-Cyrl-CS"/>
        </w:rPr>
        <w:t xml:space="preserve"> имовин</w:t>
      </w:r>
      <w:r w:rsidR="00863F07" w:rsidRPr="00CC14F0">
        <w:rPr>
          <w:color w:val="000000"/>
          <w:lang w:val="sr-Cyrl-CS"/>
        </w:rPr>
        <w:t>e</w:t>
      </w:r>
      <w:r w:rsidRPr="00CC14F0">
        <w:rPr>
          <w:color w:val="000000"/>
          <w:lang w:val="sr-Cyrl-CS"/>
        </w:rPr>
        <w:t xml:space="preserve">, осим у случајевима прописаним овим чланом закона. </w:t>
      </w:r>
    </w:p>
    <w:p w:rsidR="006105C1" w:rsidRPr="00CC14F0" w:rsidRDefault="00716CB9" w:rsidP="00716CB9">
      <w:pPr>
        <w:shd w:val="clear" w:color="auto" w:fill="FFFFFF"/>
        <w:tabs>
          <w:tab w:val="left" w:pos="0"/>
          <w:tab w:val="left" w:pos="720"/>
        </w:tabs>
        <w:jc w:val="both"/>
        <w:rPr>
          <w:color w:val="FF0000"/>
          <w:lang w:val="sr-Cyrl-CS"/>
        </w:rPr>
      </w:pPr>
      <w:r w:rsidRPr="00CC14F0">
        <w:rPr>
          <w:color w:val="FF0000"/>
          <w:lang w:val="sr-Cyrl-CS"/>
        </w:rPr>
        <w:t xml:space="preserve"> </w:t>
      </w:r>
      <w:r w:rsidRPr="00CC14F0">
        <w:rPr>
          <w:color w:val="FF0000"/>
          <w:lang w:val="sr-Cyrl-CS"/>
        </w:rPr>
        <w:tab/>
      </w:r>
    </w:p>
    <w:p w:rsidR="00716CB9" w:rsidRPr="00CC14F0" w:rsidRDefault="006105C1" w:rsidP="00716CB9">
      <w:pPr>
        <w:shd w:val="clear" w:color="auto" w:fill="FFFFFF"/>
        <w:tabs>
          <w:tab w:val="left" w:pos="0"/>
          <w:tab w:val="left" w:pos="720"/>
        </w:tabs>
        <w:jc w:val="both"/>
        <w:rPr>
          <w:lang w:val="sr-Cyrl-CS"/>
        </w:rPr>
      </w:pPr>
      <w:r w:rsidRPr="00CC14F0">
        <w:rPr>
          <w:color w:val="FF0000"/>
          <w:lang w:val="sr-Cyrl-CS"/>
        </w:rPr>
        <w:tab/>
      </w:r>
      <w:r w:rsidR="00716CB9" w:rsidRPr="00CC14F0">
        <w:rPr>
          <w:u w:val="single"/>
          <w:lang w:val="sr-Cyrl-CS"/>
        </w:rPr>
        <w:t>Уз члан 2.</w:t>
      </w:r>
    </w:p>
    <w:p w:rsidR="00B449DD" w:rsidRPr="00CC14F0" w:rsidRDefault="00B449DD" w:rsidP="00B449DD">
      <w:pPr>
        <w:ind w:firstLine="720"/>
        <w:jc w:val="both"/>
        <w:rPr>
          <w:rFonts w:eastAsiaTheme="minorHAnsi"/>
          <w:color w:val="000000"/>
          <w:lang w:val="sr-Cyrl-CS"/>
        </w:rPr>
      </w:pPr>
      <w:r w:rsidRPr="00CC14F0">
        <w:rPr>
          <w:lang w:val="sr-Cyrl-CS"/>
        </w:rPr>
        <w:t>Пр</w:t>
      </w:r>
      <w:r w:rsidR="006105C1" w:rsidRPr="00CC14F0">
        <w:rPr>
          <w:lang w:val="sr-Cyrl-CS"/>
        </w:rPr>
        <w:t>е</w:t>
      </w:r>
      <w:r w:rsidRPr="00CC14F0">
        <w:rPr>
          <w:lang w:val="sr-Cyrl-CS"/>
        </w:rPr>
        <w:t xml:space="preserve">цизира се, за сврху утврђивања капиталног добитка, начин утврђивања набавне вредности </w:t>
      </w:r>
      <w:r w:rsidRPr="00CC14F0">
        <w:rPr>
          <w:rFonts w:eastAsiaTheme="minorHAnsi"/>
          <w:color w:val="000000"/>
          <w:lang w:val="sr-Cyrl-CS"/>
        </w:rPr>
        <w:t xml:space="preserve">непокретности која је стечена пре 1. јануара 2004. године, као </w:t>
      </w:r>
      <w:r w:rsidR="006105C1" w:rsidRPr="00CC14F0">
        <w:rPr>
          <w:rFonts w:eastAsiaTheme="minorHAnsi"/>
          <w:color w:val="000000"/>
          <w:lang w:val="sr-Cyrl-CS"/>
        </w:rPr>
        <w:t xml:space="preserve">дана </w:t>
      </w:r>
      <w:r w:rsidRPr="00CC14F0">
        <w:rPr>
          <w:rFonts w:eastAsiaTheme="minorHAnsi"/>
          <w:color w:val="000000"/>
          <w:lang w:val="sr-Cyrl-CS"/>
        </w:rPr>
        <w:t>када је почела примена међународних рачуноводствених</w:t>
      </w:r>
      <w:r w:rsidR="006105C1" w:rsidRPr="00CC14F0">
        <w:rPr>
          <w:rFonts w:eastAsiaTheme="minorHAnsi"/>
          <w:color w:val="000000"/>
          <w:lang w:val="sr-Cyrl-CS"/>
        </w:rPr>
        <w:t xml:space="preserve"> стандарда</w:t>
      </w:r>
      <w:r w:rsidRPr="00CC14F0">
        <w:rPr>
          <w:rFonts w:eastAsiaTheme="minorHAnsi"/>
          <w:color w:val="000000"/>
          <w:lang w:val="sr-Cyrl-CS"/>
        </w:rPr>
        <w:t>, односно међународних стандарда финансијског извештавањ</w:t>
      </w:r>
      <w:r w:rsidR="006105C1" w:rsidRPr="00CC14F0">
        <w:rPr>
          <w:rFonts w:eastAsiaTheme="minorHAnsi"/>
          <w:color w:val="000000"/>
          <w:lang w:val="sr-Cyrl-CS"/>
        </w:rPr>
        <w:t>а. Прихватањем предложеног решења отклониле би се недоумице</w:t>
      </w:r>
      <w:r w:rsidR="00867DBB" w:rsidRPr="00CC14F0">
        <w:rPr>
          <w:rFonts w:eastAsiaTheme="minorHAnsi"/>
          <w:color w:val="000000"/>
          <w:lang w:val="sr-Cyrl-CS"/>
        </w:rPr>
        <w:t xml:space="preserve"> које су се јавиле у примени Закона.</w:t>
      </w:r>
      <w:r w:rsidRPr="00CC14F0">
        <w:rPr>
          <w:rFonts w:eastAsiaTheme="minorHAnsi"/>
          <w:color w:val="000000"/>
          <w:lang w:val="sr-Cyrl-CS"/>
        </w:rPr>
        <w:t xml:space="preserve"> </w:t>
      </w:r>
      <w:r w:rsidR="00867DBB" w:rsidRPr="00CC14F0">
        <w:rPr>
          <w:rFonts w:eastAsiaTheme="minorHAnsi"/>
          <w:color w:val="000000"/>
          <w:lang w:val="sr-Cyrl-CS"/>
        </w:rPr>
        <w:t>Такође, прописује се и начин утврђивања набавне вредности дигиталне имовине.</w:t>
      </w:r>
    </w:p>
    <w:p w:rsidR="006105C1" w:rsidRPr="00CC14F0" w:rsidRDefault="006105C1" w:rsidP="00716CB9">
      <w:pPr>
        <w:ind w:firstLine="720"/>
        <w:jc w:val="both"/>
        <w:rPr>
          <w:u w:val="single"/>
          <w:lang w:val="sr-Cyrl-CS"/>
        </w:rPr>
      </w:pPr>
    </w:p>
    <w:p w:rsidR="00716CB9" w:rsidRPr="00CC14F0" w:rsidRDefault="00716CB9" w:rsidP="00716CB9">
      <w:pPr>
        <w:ind w:firstLine="720"/>
        <w:jc w:val="both"/>
        <w:rPr>
          <w:lang w:val="sr-Cyrl-CS"/>
        </w:rPr>
      </w:pPr>
      <w:r w:rsidRPr="00CC14F0">
        <w:rPr>
          <w:u w:val="single"/>
          <w:lang w:val="sr-Cyrl-CS"/>
        </w:rPr>
        <w:t>Уз члан 3.</w:t>
      </w:r>
    </w:p>
    <w:p w:rsidR="00867DBB" w:rsidRPr="00CC14F0" w:rsidRDefault="006105C1" w:rsidP="00867DBB">
      <w:pPr>
        <w:ind w:firstLine="720"/>
        <w:jc w:val="both"/>
        <w:rPr>
          <w:bCs/>
          <w:lang w:val="sr-Cyrl-CS" w:eastAsia="sr-Latn-RS"/>
        </w:rPr>
      </w:pPr>
      <w:r w:rsidRPr="00CC14F0">
        <w:rPr>
          <w:lang w:val="sr-Cyrl-CS"/>
        </w:rPr>
        <w:t>Предла</w:t>
      </w:r>
      <w:r w:rsidR="00716CB9" w:rsidRPr="00CC14F0">
        <w:rPr>
          <w:lang w:val="sr-Cyrl-CS"/>
        </w:rPr>
        <w:t>же</w:t>
      </w:r>
      <w:r w:rsidR="00867DBB" w:rsidRPr="00CC14F0">
        <w:rPr>
          <w:lang w:val="sr-Cyrl-CS"/>
        </w:rPr>
        <w:t xml:space="preserve"> се</w:t>
      </w:r>
      <w:r w:rsidR="00716CB9" w:rsidRPr="00CC14F0">
        <w:rPr>
          <w:lang w:val="sr-Cyrl-CS"/>
        </w:rPr>
        <w:t xml:space="preserve"> да </w:t>
      </w:r>
      <w:r w:rsidR="00867DBB" w:rsidRPr="00CC14F0">
        <w:rPr>
          <w:lang w:val="sr-Cyrl-CS"/>
        </w:rPr>
        <w:t>к</w:t>
      </w:r>
      <w:r w:rsidR="00867DBB" w:rsidRPr="00CC14F0">
        <w:rPr>
          <w:bCs/>
          <w:lang w:val="sr-Cyrl-CS" w:eastAsia="sr-Latn-RS"/>
        </w:rPr>
        <w:t>апитални добици остварени продајом дигиталне имовине не улазе у пореску основицу, уколико су средства од продаје уложена у том пореском периоду у основни капитал резидент</w:t>
      </w:r>
      <w:r w:rsidR="004768E7" w:rsidRPr="00CC14F0">
        <w:rPr>
          <w:bCs/>
          <w:lang w:val="sr-Cyrl-CS" w:eastAsia="sr-Latn-RS"/>
        </w:rPr>
        <w:t>н</w:t>
      </w:r>
      <w:r w:rsidR="00867DBB" w:rsidRPr="00CC14F0">
        <w:rPr>
          <w:bCs/>
          <w:lang w:val="sr-Cyrl-CS" w:eastAsia="sr-Latn-RS"/>
        </w:rPr>
        <w:t>ог привредног друшт</w:t>
      </w:r>
      <w:r w:rsidR="00CC14F0">
        <w:rPr>
          <w:bCs/>
          <w:lang w:val="sr-Cyrl-CS" w:eastAsia="sr-Latn-RS"/>
        </w:rPr>
        <w:t>в</w:t>
      </w:r>
      <w:r w:rsidR="00867DBB" w:rsidRPr="00CC14F0">
        <w:rPr>
          <w:bCs/>
          <w:lang w:val="sr-Cyrl-CS" w:eastAsia="sr-Latn-RS"/>
        </w:rPr>
        <w:t>а, односно инвестиционог фонда, који пословну активност обављају</w:t>
      </w:r>
      <w:r w:rsidR="000A1902" w:rsidRPr="00CC14F0">
        <w:rPr>
          <w:bCs/>
          <w:lang w:val="sr-Cyrl-CS" w:eastAsia="sr-Latn-RS"/>
        </w:rPr>
        <w:t xml:space="preserve"> на територији Републике, чиме се мотивишу инвеститори за улагање у инвестиционе фондове. </w:t>
      </w:r>
    </w:p>
    <w:p w:rsidR="006105C1" w:rsidRPr="00CC14F0" w:rsidRDefault="006105C1" w:rsidP="00867DBB">
      <w:pPr>
        <w:ind w:firstLine="720"/>
        <w:jc w:val="both"/>
        <w:rPr>
          <w:bCs/>
          <w:lang w:val="sr-Cyrl-CS" w:eastAsia="sr-Latn-RS"/>
        </w:rPr>
      </w:pPr>
    </w:p>
    <w:p w:rsidR="00716CB9" w:rsidRPr="00CC14F0" w:rsidRDefault="00716CB9" w:rsidP="00716CB9">
      <w:pPr>
        <w:ind w:firstLine="720"/>
        <w:jc w:val="both"/>
        <w:rPr>
          <w:lang w:val="sr-Cyrl-CS"/>
        </w:rPr>
      </w:pPr>
      <w:r w:rsidRPr="00CC14F0">
        <w:rPr>
          <w:u w:val="single"/>
          <w:lang w:val="sr-Cyrl-CS"/>
        </w:rPr>
        <w:t>Уз члан 4.</w:t>
      </w:r>
    </w:p>
    <w:p w:rsidR="008F449D" w:rsidRPr="00CC14F0" w:rsidRDefault="00716CB9" w:rsidP="008F449D">
      <w:pPr>
        <w:ind w:firstLine="720"/>
        <w:jc w:val="both"/>
        <w:rPr>
          <w:bCs/>
          <w:lang w:val="sr-Cyrl-CS" w:eastAsia="sr-Latn-RS"/>
        </w:rPr>
      </w:pPr>
      <w:r w:rsidRPr="00CC14F0">
        <w:rPr>
          <w:lang w:val="sr-Cyrl-CS"/>
        </w:rPr>
        <w:t xml:space="preserve">Предлаже се </w:t>
      </w:r>
      <w:r w:rsidR="008F449D" w:rsidRPr="00CC14F0">
        <w:rPr>
          <w:lang w:val="sr-Cyrl-CS"/>
        </w:rPr>
        <w:t xml:space="preserve">да се </w:t>
      </w:r>
      <w:r w:rsidR="008F449D" w:rsidRPr="00CC14F0">
        <w:rPr>
          <w:bCs/>
          <w:lang w:val="sr-Cyrl-CS" w:eastAsia="sr-Latn-RS"/>
        </w:rPr>
        <w:t>преостала нето вредност имовине инвестиционог фонда који нема својство правног лица, која се након распуштања тог инвестиционог фонда расподељује члановима сразмерно њиховим инвестиционим јединицама, а која је изнад набавне вредности тих инвестиционих јединица, сматра капиталним добитком који се укључује у пореску основицу у износу од  50 %  укупн</w:t>
      </w:r>
      <w:r w:rsidR="006105C1" w:rsidRPr="00CC14F0">
        <w:rPr>
          <w:bCs/>
          <w:lang w:val="sr-Cyrl-CS" w:eastAsia="sr-Latn-RS"/>
        </w:rPr>
        <w:t>о оствареног капиталног добитка, чиме се</w:t>
      </w:r>
      <w:r w:rsidR="008F449D" w:rsidRPr="00CC14F0">
        <w:rPr>
          <w:bCs/>
          <w:lang w:val="sr-Cyrl-CS" w:eastAsia="sr-Latn-RS"/>
        </w:rPr>
        <w:t xml:space="preserve"> делимично изједн</w:t>
      </w:r>
      <w:r w:rsidR="00CC14F0">
        <w:rPr>
          <w:bCs/>
          <w:lang w:val="sr-Cyrl-CS" w:eastAsia="sr-Latn-RS"/>
        </w:rPr>
        <w:t>а</w:t>
      </w:r>
      <w:r w:rsidR="008F449D" w:rsidRPr="00CC14F0">
        <w:rPr>
          <w:bCs/>
          <w:lang w:val="sr-Cyrl-CS" w:eastAsia="sr-Latn-RS"/>
        </w:rPr>
        <w:t>чава третман ове врсте прихода са приходом који оств</w:t>
      </w:r>
      <w:r w:rsidR="006105C1" w:rsidRPr="00CC14F0">
        <w:rPr>
          <w:bCs/>
          <w:lang w:val="sr-Cyrl-CS" w:eastAsia="sr-Latn-RS"/>
        </w:rPr>
        <w:t>а</w:t>
      </w:r>
      <w:r w:rsidR="008F449D" w:rsidRPr="00CC14F0">
        <w:rPr>
          <w:bCs/>
          <w:lang w:val="sr-Cyrl-CS" w:eastAsia="sr-Latn-RS"/>
        </w:rPr>
        <w:t>ри обвезник као члан инвестиционог фонда са својством правног лица.</w:t>
      </w:r>
    </w:p>
    <w:p w:rsidR="006105C1" w:rsidRPr="00CC14F0" w:rsidRDefault="006105C1" w:rsidP="008F449D">
      <w:pPr>
        <w:ind w:firstLine="720"/>
        <w:jc w:val="both"/>
        <w:rPr>
          <w:bCs/>
          <w:lang w:val="sr-Cyrl-CS" w:eastAsia="sr-Latn-RS"/>
        </w:rPr>
      </w:pPr>
    </w:p>
    <w:p w:rsidR="00716CB9" w:rsidRPr="00CC14F0" w:rsidRDefault="00716CB9" w:rsidP="00716CB9">
      <w:pPr>
        <w:ind w:firstLine="720"/>
        <w:jc w:val="both"/>
        <w:rPr>
          <w:lang w:val="sr-Cyrl-CS"/>
        </w:rPr>
      </w:pPr>
      <w:r w:rsidRPr="00CC14F0">
        <w:rPr>
          <w:u w:val="single"/>
          <w:lang w:val="sr-Cyrl-CS"/>
        </w:rPr>
        <w:t>Уз члан 5.</w:t>
      </w:r>
    </w:p>
    <w:p w:rsidR="009114D8" w:rsidRPr="00CC14F0" w:rsidRDefault="006105C1" w:rsidP="009114D8">
      <w:pPr>
        <w:ind w:firstLine="720"/>
        <w:jc w:val="both"/>
        <w:rPr>
          <w:bCs/>
          <w:lang w:val="sr-Cyrl-CS" w:eastAsia="sr-Latn-RS"/>
        </w:rPr>
      </w:pPr>
      <w:r w:rsidRPr="00CC14F0">
        <w:rPr>
          <w:lang w:val="sr-Cyrl-CS"/>
        </w:rPr>
        <w:t>Предла</w:t>
      </w:r>
      <w:r w:rsidR="00716CB9" w:rsidRPr="00CC14F0">
        <w:rPr>
          <w:lang w:val="sr-Cyrl-CS"/>
        </w:rPr>
        <w:t>же</w:t>
      </w:r>
      <w:r w:rsidR="003F6F95" w:rsidRPr="00CC14F0">
        <w:rPr>
          <w:lang w:val="sr-Cyrl-CS"/>
        </w:rPr>
        <w:t xml:space="preserve"> се да се п</w:t>
      </w:r>
      <w:r w:rsidR="003F6F95" w:rsidRPr="00CC14F0">
        <w:rPr>
          <w:rFonts w:eastAsiaTheme="minorHAnsi"/>
          <w:color w:val="000000"/>
          <w:lang w:val="sr-Cyrl-CS"/>
        </w:rPr>
        <w:t>риход који нерезидентно правно лице оствари по основу чланства у алтернативном инвестиционом фонду који нема својство правног лица, сматра  дивидендом</w:t>
      </w:r>
      <w:r w:rsidR="00550A7D" w:rsidRPr="00CC14F0">
        <w:rPr>
          <w:rFonts w:eastAsiaTheme="minorHAnsi"/>
          <w:color w:val="000000"/>
          <w:lang w:val="sr-Cyrl-CS"/>
        </w:rPr>
        <w:t>, ко</w:t>
      </w:r>
      <w:r w:rsidR="00270C58" w:rsidRPr="00CC14F0">
        <w:rPr>
          <w:rFonts w:eastAsiaTheme="minorHAnsi"/>
          <w:color w:val="000000"/>
          <w:lang w:val="sr-Cyrl-CS"/>
        </w:rPr>
        <w:t>ја ће се, с тим у вези, опорезовати порезом по одбитку, уколико међународним уговорима о избегавању двоструког оп</w:t>
      </w:r>
      <w:r w:rsidR="009114D8" w:rsidRPr="00CC14F0">
        <w:rPr>
          <w:rFonts w:eastAsiaTheme="minorHAnsi"/>
          <w:color w:val="000000"/>
          <w:lang w:val="sr-Cyrl-CS"/>
        </w:rPr>
        <w:t>о</w:t>
      </w:r>
      <w:r w:rsidR="00F67E0E" w:rsidRPr="00CC14F0">
        <w:rPr>
          <w:rFonts w:eastAsiaTheme="minorHAnsi"/>
          <w:color w:val="000000"/>
          <w:lang w:val="sr-Cyrl-CS"/>
        </w:rPr>
        <w:t>резивања није друкчије уређено.</w:t>
      </w:r>
      <w:r w:rsidR="00270C58" w:rsidRPr="00CC14F0">
        <w:rPr>
          <w:rFonts w:eastAsiaTheme="minorHAnsi"/>
          <w:color w:val="000000"/>
          <w:lang w:val="sr-Cyrl-CS"/>
        </w:rPr>
        <w:t xml:space="preserve"> </w:t>
      </w:r>
      <w:r w:rsidR="00F67E0E" w:rsidRPr="00CC14F0">
        <w:rPr>
          <w:rFonts w:eastAsiaTheme="minorHAnsi"/>
          <w:color w:val="000000"/>
          <w:lang w:val="sr-Cyrl-CS"/>
        </w:rPr>
        <w:t>На овај начин и</w:t>
      </w:r>
      <w:r w:rsidR="009114D8" w:rsidRPr="00CC14F0">
        <w:rPr>
          <w:bCs/>
          <w:lang w:val="sr-Cyrl-CS" w:eastAsia="sr-Latn-RS"/>
        </w:rPr>
        <w:t>зједн</w:t>
      </w:r>
      <w:r w:rsidR="00CC14F0">
        <w:rPr>
          <w:bCs/>
          <w:lang w:val="sr-Cyrl-CS" w:eastAsia="sr-Latn-RS"/>
        </w:rPr>
        <w:t>а</w:t>
      </w:r>
      <w:r w:rsidR="009114D8" w:rsidRPr="00CC14F0">
        <w:rPr>
          <w:bCs/>
          <w:lang w:val="sr-Cyrl-CS" w:eastAsia="sr-Latn-RS"/>
        </w:rPr>
        <w:t>чава</w:t>
      </w:r>
      <w:r w:rsidR="00F67E0E" w:rsidRPr="00CC14F0">
        <w:rPr>
          <w:bCs/>
          <w:lang w:val="sr-Cyrl-CS" w:eastAsia="sr-Latn-RS"/>
        </w:rPr>
        <w:t xml:space="preserve"> се</w:t>
      </w:r>
      <w:r w:rsidR="009114D8" w:rsidRPr="00CC14F0">
        <w:rPr>
          <w:bCs/>
          <w:lang w:val="sr-Cyrl-CS" w:eastAsia="sr-Latn-RS"/>
        </w:rPr>
        <w:t xml:space="preserve"> пореско-правни третман ове врсте прихода са приходом који оствари нерезидентно правно лице као члан инвестиционог фонда са својством правног лица.</w:t>
      </w:r>
    </w:p>
    <w:p w:rsidR="003E1CCF" w:rsidRPr="00CC14F0" w:rsidRDefault="003E1CCF" w:rsidP="00501605">
      <w:pPr>
        <w:ind w:firstLine="720"/>
        <w:contextualSpacing/>
        <w:jc w:val="both"/>
        <w:rPr>
          <w:color w:val="000000"/>
          <w:shd w:val="clear" w:color="auto" w:fill="FFFFFF"/>
          <w:lang w:val="sr-Cyrl-CS"/>
        </w:rPr>
      </w:pPr>
      <w:r w:rsidRPr="00CC14F0">
        <w:rPr>
          <w:color w:val="000000"/>
          <w:shd w:val="clear" w:color="auto" w:fill="FFFFFF"/>
          <w:lang w:val="sr-Cyrl-CS"/>
        </w:rPr>
        <w:t>Врши се правно</w:t>
      </w:r>
      <w:r w:rsidR="008E3604" w:rsidRPr="00CC14F0">
        <w:rPr>
          <w:color w:val="000000"/>
          <w:shd w:val="clear" w:color="auto" w:fill="FFFFFF"/>
          <w:lang w:val="sr-Cyrl-CS"/>
        </w:rPr>
        <w:t>-</w:t>
      </w:r>
      <w:r w:rsidRPr="00CC14F0">
        <w:rPr>
          <w:color w:val="000000"/>
          <w:shd w:val="clear" w:color="auto" w:fill="FFFFFF"/>
          <w:lang w:val="sr-Cyrl-CS"/>
        </w:rPr>
        <w:t>техничко усаглашавање.</w:t>
      </w:r>
    </w:p>
    <w:p w:rsidR="008E3604" w:rsidRPr="00CC14F0" w:rsidRDefault="008E3604" w:rsidP="003E1CCF">
      <w:pPr>
        <w:ind w:firstLine="567"/>
        <w:contextualSpacing/>
        <w:jc w:val="both"/>
        <w:rPr>
          <w:color w:val="000000"/>
          <w:shd w:val="clear" w:color="auto" w:fill="FFFFFF"/>
          <w:lang w:val="sr-Cyrl-CS"/>
        </w:rPr>
      </w:pPr>
    </w:p>
    <w:p w:rsidR="008E3604" w:rsidRPr="00CC14F0" w:rsidRDefault="008E3604" w:rsidP="00501605">
      <w:pPr>
        <w:ind w:firstLine="720"/>
        <w:contextualSpacing/>
        <w:jc w:val="both"/>
        <w:rPr>
          <w:color w:val="000000"/>
          <w:lang w:val="sr-Cyrl-CS"/>
        </w:rPr>
      </w:pPr>
      <w:r w:rsidRPr="00CC14F0">
        <w:rPr>
          <w:color w:val="000000"/>
          <w:u w:val="single"/>
          <w:shd w:val="clear" w:color="auto" w:fill="FFFFFF"/>
          <w:lang w:val="sr-Cyrl-CS"/>
        </w:rPr>
        <w:t>Уз члан 6</w:t>
      </w:r>
      <w:r w:rsidRPr="00CC14F0">
        <w:rPr>
          <w:color w:val="000000"/>
          <w:shd w:val="clear" w:color="auto" w:fill="FFFFFF"/>
          <w:lang w:val="sr-Cyrl-CS"/>
        </w:rPr>
        <w:t xml:space="preserve">. </w:t>
      </w:r>
    </w:p>
    <w:p w:rsidR="00716CB9" w:rsidRPr="00CC14F0" w:rsidRDefault="00501605" w:rsidP="00716CB9">
      <w:pPr>
        <w:shd w:val="clear" w:color="auto" w:fill="FFFFFF"/>
        <w:tabs>
          <w:tab w:val="left" w:pos="0"/>
          <w:tab w:val="left" w:pos="720"/>
        </w:tabs>
        <w:jc w:val="both"/>
        <w:rPr>
          <w:color w:val="000000"/>
          <w:shd w:val="clear" w:color="auto" w:fill="FFFFFF"/>
          <w:lang w:val="sr-Cyrl-CS"/>
        </w:rPr>
      </w:pPr>
      <w:r w:rsidRPr="00CC14F0">
        <w:rPr>
          <w:color w:val="000000"/>
          <w:shd w:val="clear" w:color="auto" w:fill="FFFFFF"/>
          <w:lang w:val="sr-Cyrl-CS"/>
        </w:rPr>
        <w:tab/>
      </w:r>
      <w:r w:rsidR="008E3604" w:rsidRPr="00CC14F0">
        <w:rPr>
          <w:color w:val="000000"/>
          <w:shd w:val="clear" w:color="auto" w:fill="FFFFFF"/>
          <w:lang w:val="sr-Cyrl-CS"/>
        </w:rPr>
        <w:t>Врши се правно-техничко усаглашавање са изменама предложеним уз члан 5</w:t>
      </w:r>
      <w:r w:rsidRPr="00CC14F0">
        <w:rPr>
          <w:color w:val="000000"/>
          <w:shd w:val="clear" w:color="auto" w:fill="FFFFFF"/>
          <w:lang w:val="sr-Cyrl-CS"/>
        </w:rPr>
        <w:t>.</w:t>
      </w:r>
      <w:r w:rsidR="00E56FD9" w:rsidRPr="00CC14F0">
        <w:rPr>
          <w:color w:val="000000"/>
          <w:shd w:val="clear" w:color="auto" w:fill="FFFFFF"/>
          <w:lang w:val="sr-Cyrl-CS"/>
        </w:rPr>
        <w:t xml:space="preserve"> </w:t>
      </w:r>
      <w:r w:rsidRPr="00CC14F0">
        <w:rPr>
          <w:color w:val="000000"/>
          <w:shd w:val="clear" w:color="auto" w:fill="FFFFFF"/>
          <w:lang w:val="sr-Cyrl-CS"/>
        </w:rPr>
        <w:t>Предлога</w:t>
      </w:r>
      <w:r w:rsidR="00E56FD9" w:rsidRPr="00CC14F0">
        <w:rPr>
          <w:color w:val="000000"/>
          <w:shd w:val="clear" w:color="auto" w:fill="FFFFFF"/>
          <w:lang w:val="sr-Cyrl-CS"/>
        </w:rPr>
        <w:t xml:space="preserve"> закона</w:t>
      </w:r>
      <w:r w:rsidR="008E3604" w:rsidRPr="00CC14F0">
        <w:rPr>
          <w:color w:val="000000"/>
          <w:shd w:val="clear" w:color="auto" w:fill="FFFFFF"/>
          <w:lang w:val="sr-Cyrl-CS"/>
        </w:rPr>
        <w:t>.</w:t>
      </w:r>
    </w:p>
    <w:p w:rsidR="008E3604" w:rsidRPr="00CC14F0" w:rsidRDefault="008E3604" w:rsidP="008E3604">
      <w:pPr>
        <w:jc w:val="both"/>
        <w:rPr>
          <w:rFonts w:eastAsiaTheme="minorHAnsi"/>
          <w:color w:val="000000"/>
          <w:lang w:val="sr-Cyrl-CS"/>
        </w:rPr>
      </w:pPr>
      <w:r w:rsidRPr="00CC14F0">
        <w:rPr>
          <w:rFonts w:eastAsiaTheme="minorHAnsi"/>
          <w:color w:val="000000"/>
          <w:lang w:val="sr-Cyrl-CS"/>
        </w:rPr>
        <w:t xml:space="preserve">         </w:t>
      </w:r>
    </w:p>
    <w:p w:rsidR="00716CB9" w:rsidRPr="00CC14F0" w:rsidRDefault="00716CB9" w:rsidP="008E3604">
      <w:pPr>
        <w:ind w:firstLine="720"/>
        <w:jc w:val="both"/>
        <w:rPr>
          <w:lang w:val="sr-Cyrl-CS"/>
        </w:rPr>
      </w:pPr>
      <w:r w:rsidRPr="00CC14F0">
        <w:rPr>
          <w:u w:val="single"/>
          <w:lang w:val="sr-Cyrl-CS"/>
        </w:rPr>
        <w:t xml:space="preserve">Уз члан </w:t>
      </w:r>
      <w:r w:rsidR="008E3604" w:rsidRPr="00CC14F0">
        <w:rPr>
          <w:u w:val="single"/>
          <w:lang w:val="sr-Cyrl-CS"/>
        </w:rPr>
        <w:t>7</w:t>
      </w:r>
      <w:r w:rsidRPr="00CC14F0">
        <w:rPr>
          <w:u w:val="single"/>
          <w:lang w:val="sr-Cyrl-CS"/>
        </w:rPr>
        <w:t xml:space="preserve">.  </w:t>
      </w:r>
    </w:p>
    <w:p w:rsidR="00716CB9" w:rsidRPr="00CC14F0" w:rsidRDefault="00D36A10" w:rsidP="00716CB9">
      <w:pPr>
        <w:tabs>
          <w:tab w:val="left" w:pos="0"/>
        </w:tabs>
        <w:ind w:firstLine="720"/>
        <w:jc w:val="both"/>
        <w:rPr>
          <w:lang w:val="sr-Cyrl-CS"/>
        </w:rPr>
      </w:pPr>
      <w:r w:rsidRPr="00CC14F0">
        <w:rPr>
          <w:rFonts w:eastAsiaTheme="minorHAnsi"/>
          <w:shd w:val="clear" w:color="auto" w:fill="FFFFFF"/>
          <w:lang w:val="sr-Cyrl-CS" w:eastAsia="sr-Latn-CS"/>
        </w:rPr>
        <w:t>Врши се прецизирање у смислу да се н</w:t>
      </w:r>
      <w:r w:rsidRPr="00CC14F0">
        <w:rPr>
          <w:lang w:val="sr-Cyrl-CS"/>
        </w:rPr>
        <w:t xml:space="preserve">овозапосленим лицима </w:t>
      </w:r>
      <w:r w:rsidR="00734170" w:rsidRPr="00CC14F0">
        <w:rPr>
          <w:lang w:val="sr-Cyrl-CS"/>
        </w:rPr>
        <w:t>(</w:t>
      </w:r>
      <w:r w:rsidRPr="00CC14F0">
        <w:rPr>
          <w:lang w:val="sr-Cyrl-CS"/>
        </w:rPr>
        <w:t xml:space="preserve">у </w:t>
      </w:r>
      <w:r w:rsidR="00734170" w:rsidRPr="00CC14F0">
        <w:rPr>
          <w:lang w:val="sr-Cyrl-CS"/>
        </w:rPr>
        <w:t>складу са чланом</w:t>
      </w:r>
      <w:r w:rsidRPr="00CC14F0">
        <w:rPr>
          <w:lang w:val="sr-Cyrl-CS"/>
        </w:rPr>
        <w:t xml:space="preserve"> 50а Закона</w:t>
      </w:r>
      <w:r w:rsidR="00734170" w:rsidRPr="00CC14F0">
        <w:rPr>
          <w:lang w:val="sr-Cyrl-CS"/>
        </w:rPr>
        <w:t>)</w:t>
      </w:r>
      <w:r w:rsidRPr="00CC14F0">
        <w:rPr>
          <w:lang w:val="sr-Cyrl-CS"/>
        </w:rPr>
        <w:t xml:space="preserve"> не сматрају лица која су, почев од последњег дана пореског периода који претходи периоду улагања, била запослена у, посредно или непосредно, повезаном лицу у </w:t>
      </w:r>
      <w:r w:rsidRPr="00CC14F0">
        <w:rPr>
          <w:lang w:val="sr-Cyrl-CS"/>
        </w:rPr>
        <w:lastRenderedPageBreak/>
        <w:t>смислу члана 59. овог закона</w:t>
      </w:r>
      <w:r w:rsidR="00734170" w:rsidRPr="00CC14F0">
        <w:rPr>
          <w:lang w:val="sr-Cyrl-CS"/>
        </w:rPr>
        <w:t>, чиме се отклањају недоумице које су се појавиле у примени члана 50а Закона.</w:t>
      </w:r>
    </w:p>
    <w:p w:rsidR="00734170" w:rsidRPr="00CC14F0" w:rsidRDefault="00734170" w:rsidP="00716CB9">
      <w:pPr>
        <w:tabs>
          <w:tab w:val="left" w:pos="0"/>
        </w:tabs>
        <w:ind w:firstLine="720"/>
        <w:jc w:val="both"/>
        <w:rPr>
          <w:lang w:val="sr-Cyrl-CS"/>
        </w:rPr>
      </w:pPr>
    </w:p>
    <w:p w:rsidR="00716CB9" w:rsidRPr="00CC14F0" w:rsidRDefault="00716CB9" w:rsidP="00716CB9">
      <w:pPr>
        <w:ind w:firstLine="720"/>
        <w:jc w:val="both"/>
        <w:rPr>
          <w:u w:val="single"/>
          <w:lang w:val="sr-Cyrl-CS"/>
        </w:rPr>
      </w:pPr>
      <w:r w:rsidRPr="00CC14F0">
        <w:rPr>
          <w:u w:val="single"/>
          <w:lang w:val="sr-Cyrl-CS"/>
        </w:rPr>
        <w:t>Уз чл</w:t>
      </w:r>
      <w:r w:rsidR="00756308" w:rsidRPr="00CC14F0">
        <w:rPr>
          <w:u w:val="single"/>
          <w:lang w:val="sr-Cyrl-CS"/>
        </w:rPr>
        <w:t>.</w:t>
      </w:r>
      <w:r w:rsidRPr="00CC14F0">
        <w:rPr>
          <w:u w:val="single"/>
          <w:lang w:val="sr-Cyrl-CS"/>
        </w:rPr>
        <w:t xml:space="preserve"> </w:t>
      </w:r>
      <w:r w:rsidR="00756308" w:rsidRPr="00CC14F0">
        <w:rPr>
          <w:u w:val="single"/>
          <w:lang w:val="sr-Cyrl-CS"/>
        </w:rPr>
        <w:t>8.</w:t>
      </w:r>
      <w:r w:rsidR="008E3604" w:rsidRPr="00CC14F0">
        <w:rPr>
          <w:u w:val="single"/>
          <w:lang w:val="sr-Cyrl-CS"/>
        </w:rPr>
        <w:t xml:space="preserve"> и 9.</w:t>
      </w:r>
    </w:p>
    <w:p w:rsidR="00716CB9" w:rsidRPr="00CC14F0" w:rsidRDefault="00756308" w:rsidP="00716CB9">
      <w:pPr>
        <w:pStyle w:val="NormalWeb"/>
        <w:shd w:val="clear" w:color="auto" w:fill="FFFFFF"/>
        <w:spacing w:before="0" w:beforeAutospacing="0" w:after="0" w:afterAutospacing="0"/>
        <w:ind w:firstLine="720"/>
        <w:jc w:val="both"/>
        <w:rPr>
          <w:lang w:val="sr-Cyrl-CS"/>
        </w:rPr>
      </w:pPr>
      <w:r w:rsidRPr="00CC14F0">
        <w:rPr>
          <w:lang w:val="sr-Cyrl-CS"/>
        </w:rPr>
        <w:t>Врши се правно-техничко ус</w:t>
      </w:r>
      <w:r w:rsidR="0015170F" w:rsidRPr="00CC14F0">
        <w:rPr>
          <w:lang w:val="sr-Cyrl-CS"/>
        </w:rPr>
        <w:t>к</w:t>
      </w:r>
      <w:r w:rsidRPr="00CC14F0">
        <w:rPr>
          <w:lang w:val="sr-Cyrl-CS"/>
        </w:rPr>
        <w:t>лађивање чланова Закона са предложеним изменама</w:t>
      </w:r>
      <w:r w:rsidR="00734170" w:rsidRPr="00CC14F0">
        <w:rPr>
          <w:lang w:val="sr-Cyrl-CS"/>
        </w:rPr>
        <w:t xml:space="preserve"> и допунама</w:t>
      </w:r>
      <w:r w:rsidRPr="00CC14F0">
        <w:rPr>
          <w:lang w:val="sr-Cyrl-CS"/>
        </w:rPr>
        <w:t xml:space="preserve">. </w:t>
      </w:r>
    </w:p>
    <w:p w:rsidR="00716CB9" w:rsidRPr="00CC14F0" w:rsidRDefault="00716CB9" w:rsidP="00716CB9">
      <w:pPr>
        <w:pStyle w:val="NormalWeb"/>
        <w:shd w:val="clear" w:color="auto" w:fill="FFFFFF"/>
        <w:spacing w:before="0" w:beforeAutospacing="0" w:after="0" w:afterAutospacing="0"/>
        <w:ind w:firstLine="720"/>
        <w:jc w:val="both"/>
        <w:rPr>
          <w:lang w:val="sr-Cyrl-CS"/>
        </w:rPr>
      </w:pPr>
    </w:p>
    <w:p w:rsidR="0078107E" w:rsidRPr="00CC14F0" w:rsidRDefault="0078107E" w:rsidP="0078107E">
      <w:pPr>
        <w:ind w:firstLine="720"/>
        <w:jc w:val="both"/>
        <w:rPr>
          <w:lang w:val="sr-Cyrl-CS"/>
        </w:rPr>
      </w:pPr>
      <w:r w:rsidRPr="00CC14F0">
        <w:rPr>
          <w:u w:val="single"/>
          <w:lang w:val="sr-Cyrl-CS"/>
        </w:rPr>
        <w:t>Уз члан 10.</w:t>
      </w:r>
      <w:r w:rsidRPr="00CC14F0">
        <w:rPr>
          <w:lang w:val="sr-Cyrl-CS"/>
        </w:rPr>
        <w:t xml:space="preserve"> </w:t>
      </w:r>
    </w:p>
    <w:p w:rsidR="0078107E" w:rsidRPr="00CC14F0" w:rsidRDefault="0078107E" w:rsidP="0078107E">
      <w:pPr>
        <w:ind w:firstLine="720"/>
        <w:jc w:val="both"/>
        <w:outlineLvl w:val="0"/>
        <w:rPr>
          <w:lang w:val="sr-Cyrl-CS"/>
        </w:rPr>
      </w:pPr>
      <w:r w:rsidRPr="00CC14F0">
        <w:rPr>
          <w:rFonts w:eastAsia="Calibri"/>
          <w:lang w:val="sr-Cyrl-CS" w:eastAsia="sr-Latn-CS"/>
        </w:rPr>
        <w:t xml:space="preserve">Предлаже се да се </w:t>
      </w:r>
      <w:r w:rsidRPr="00CC14F0">
        <w:rPr>
          <w:lang w:val="sr-Cyrl-CS"/>
        </w:rPr>
        <w:t>одредбе овог закона примењују на утврђивање, обрачунавање и плаћање пореске обавезе почев за 2021. годину, односно за порески период који почиње у 2021. години, а да се одредбе члана 1. став 2, члана 2. став 5. и члана 3. овог закона примењују се од дана ступања на снагу закона којим се уређује дигитална имовина.</w:t>
      </w:r>
    </w:p>
    <w:p w:rsidR="00F906C2" w:rsidRPr="00CC14F0" w:rsidRDefault="00F906C2" w:rsidP="00716CB9">
      <w:pPr>
        <w:ind w:firstLine="720"/>
        <w:jc w:val="both"/>
        <w:outlineLvl w:val="0"/>
        <w:rPr>
          <w:lang w:val="sr-Cyrl-CS"/>
        </w:rPr>
      </w:pPr>
    </w:p>
    <w:p w:rsidR="00716CB9" w:rsidRPr="00CC14F0" w:rsidRDefault="00716CB9" w:rsidP="00716CB9">
      <w:pPr>
        <w:ind w:firstLine="720"/>
        <w:jc w:val="both"/>
        <w:rPr>
          <w:u w:val="single"/>
          <w:lang w:val="sr-Cyrl-CS"/>
        </w:rPr>
      </w:pPr>
      <w:r w:rsidRPr="00CC14F0">
        <w:rPr>
          <w:u w:val="single"/>
          <w:lang w:val="sr-Cyrl-CS"/>
        </w:rPr>
        <w:t>Уз члан 1</w:t>
      </w:r>
      <w:r w:rsidR="008E3604" w:rsidRPr="00CC14F0">
        <w:rPr>
          <w:u w:val="single"/>
          <w:lang w:val="sr-Cyrl-CS"/>
        </w:rPr>
        <w:t>1</w:t>
      </w:r>
      <w:r w:rsidRPr="00CC14F0">
        <w:rPr>
          <w:u w:val="single"/>
          <w:lang w:val="sr-Cyrl-CS"/>
        </w:rPr>
        <w:t>.</w:t>
      </w:r>
    </w:p>
    <w:p w:rsidR="00716CB9" w:rsidRPr="00CC14F0" w:rsidRDefault="00716CB9" w:rsidP="00716CB9">
      <w:pPr>
        <w:ind w:firstLine="720"/>
        <w:jc w:val="both"/>
        <w:rPr>
          <w:lang w:val="sr-Cyrl-CS"/>
        </w:rPr>
      </w:pPr>
      <w:r w:rsidRPr="00CC14F0">
        <w:rPr>
          <w:lang w:val="sr-Cyrl-CS"/>
        </w:rPr>
        <w:t xml:space="preserve">Предлаже се да овај закон ступи на снагу осмог дана од дана објављивања у   „Службеном гласнику Републике Србије”. </w:t>
      </w:r>
    </w:p>
    <w:p w:rsidR="00716CB9" w:rsidRPr="00CC14F0" w:rsidRDefault="00716CB9" w:rsidP="00716CB9">
      <w:pPr>
        <w:ind w:firstLine="720"/>
        <w:jc w:val="both"/>
        <w:rPr>
          <w:color w:val="FF0000"/>
          <w:u w:val="single"/>
          <w:lang w:val="sr-Cyrl-CS"/>
        </w:rPr>
      </w:pPr>
      <w:r w:rsidRPr="00CC14F0">
        <w:rPr>
          <w:color w:val="FF0000"/>
          <w:lang w:val="sr-Cyrl-CS"/>
        </w:rPr>
        <w:t xml:space="preserve">   </w:t>
      </w:r>
    </w:p>
    <w:p w:rsidR="00716CB9" w:rsidRPr="00CC14F0" w:rsidRDefault="00501605" w:rsidP="00130B46">
      <w:pPr>
        <w:tabs>
          <w:tab w:val="left" w:pos="0"/>
        </w:tabs>
        <w:jc w:val="center"/>
        <w:rPr>
          <w:lang w:val="sr-Cyrl-CS"/>
        </w:rPr>
      </w:pPr>
      <w:r w:rsidRPr="00CC14F0">
        <w:rPr>
          <w:lang w:val="sr-Cyrl-CS"/>
        </w:rPr>
        <w:t xml:space="preserve">IV. </w:t>
      </w:r>
      <w:r w:rsidR="00716CB9" w:rsidRPr="00CC14F0">
        <w:rPr>
          <w:lang w:val="sr-Cyrl-CS"/>
        </w:rPr>
        <w:t>ПРОЦЕНА ФИНАНСИЈСКИХ СРЕДСТАВА ПОТРЕБНИХ ЗА СПРОВОЂЕЊЕ ЗАКОНА</w:t>
      </w:r>
    </w:p>
    <w:p w:rsidR="00716CB9" w:rsidRPr="00CC14F0" w:rsidRDefault="00716CB9" w:rsidP="00716CB9">
      <w:pPr>
        <w:tabs>
          <w:tab w:val="left" w:pos="0"/>
        </w:tabs>
        <w:ind w:firstLine="720"/>
        <w:jc w:val="both"/>
        <w:rPr>
          <w:lang w:val="sr-Cyrl-CS"/>
        </w:rPr>
      </w:pPr>
    </w:p>
    <w:p w:rsidR="00716CB9" w:rsidRPr="00CC14F0" w:rsidRDefault="00716CB9" w:rsidP="00716CB9">
      <w:pPr>
        <w:tabs>
          <w:tab w:val="left" w:pos="0"/>
        </w:tabs>
        <w:ind w:firstLine="720"/>
        <w:jc w:val="both"/>
        <w:rPr>
          <w:lang w:val="sr-Cyrl-CS"/>
        </w:rPr>
      </w:pPr>
      <w:r w:rsidRPr="00CC14F0">
        <w:rPr>
          <w:lang w:val="sr-Cyrl-CS"/>
        </w:rPr>
        <w:t>За спровођење овог закона није потребно обезбедити додатна средства у буџету Републике.</w:t>
      </w:r>
    </w:p>
    <w:p w:rsidR="00F67E0E" w:rsidRPr="00CC14F0" w:rsidRDefault="00F67E0E">
      <w:pPr>
        <w:rPr>
          <w:lang w:val="sr-Cyrl-CS"/>
        </w:rPr>
      </w:pPr>
    </w:p>
    <w:p w:rsidR="00F67E0E" w:rsidRPr="00CC14F0" w:rsidRDefault="00F67E0E" w:rsidP="00130B46">
      <w:pPr>
        <w:ind w:firstLine="720"/>
        <w:jc w:val="center"/>
        <w:rPr>
          <w:lang w:val="sr-Cyrl-CS"/>
        </w:rPr>
      </w:pPr>
      <w:r w:rsidRPr="00CC14F0">
        <w:rPr>
          <w:lang w:val="sr-Cyrl-CS"/>
        </w:rPr>
        <w:t>V. АНАЛИЗА ЕФЕКАТА ЗАКОНА</w:t>
      </w:r>
    </w:p>
    <w:p w:rsidR="00F67E0E" w:rsidRPr="00CC14F0" w:rsidRDefault="00F67E0E" w:rsidP="00F67E0E">
      <w:pPr>
        <w:rPr>
          <w:i/>
          <w:lang w:val="sr-Cyrl-CS"/>
        </w:rPr>
      </w:pPr>
    </w:p>
    <w:p w:rsidR="00492B5B" w:rsidRPr="00CC14F0" w:rsidRDefault="00492B5B" w:rsidP="00492B5B">
      <w:pPr>
        <w:ind w:firstLine="720"/>
        <w:jc w:val="both"/>
        <w:rPr>
          <w:lang w:val="sr-Cyrl-CS"/>
        </w:rPr>
      </w:pPr>
      <w:r w:rsidRPr="00CC14F0">
        <w:rPr>
          <w:lang w:val="sr-Cyrl-CS"/>
        </w:rPr>
        <w:t>Процењује се да би поједина решења предложена овим законом могла имати позит</w:t>
      </w:r>
      <w:r w:rsidR="00874DAB" w:rsidRPr="00CC14F0">
        <w:rPr>
          <w:lang w:val="sr-Cyrl-CS"/>
        </w:rPr>
        <w:t>ивне ефекте на буџетске приходе и то,</w:t>
      </w:r>
      <w:r w:rsidRPr="00CC14F0">
        <w:rPr>
          <w:lang w:val="sr-Cyrl-CS"/>
        </w:rPr>
        <w:t xml:space="preserve"> пре свега, увођење у систем опорезивања капиталним добитком пренос уз накнаду права на</w:t>
      </w:r>
      <w:r w:rsidR="00607148" w:rsidRPr="00CC14F0">
        <w:rPr>
          <w:lang w:val="sr-Cyrl-CS"/>
        </w:rPr>
        <w:t xml:space="preserve"> дигиталној имовини, као и прода</w:t>
      </w:r>
      <w:r w:rsidRPr="00CC14F0">
        <w:rPr>
          <w:lang w:val="sr-Cyrl-CS"/>
        </w:rPr>
        <w:t xml:space="preserve">ју инвестистиционе јединице затвореног инвестиционог фонда. Такође, исти ефекат на буџетске приходе </w:t>
      </w:r>
      <w:r w:rsidR="00874DAB" w:rsidRPr="00CC14F0">
        <w:rPr>
          <w:lang w:val="sr-Cyrl-CS"/>
        </w:rPr>
        <w:t>тр</w:t>
      </w:r>
      <w:r w:rsidR="00A569E6" w:rsidRPr="00CC14F0">
        <w:rPr>
          <w:lang w:val="sr-Cyrl-CS"/>
        </w:rPr>
        <w:t>е</w:t>
      </w:r>
      <w:r w:rsidR="00874DAB" w:rsidRPr="00CC14F0">
        <w:rPr>
          <w:lang w:val="sr-Cyrl-CS"/>
        </w:rPr>
        <w:t xml:space="preserve">бало би да има </w:t>
      </w:r>
      <w:r w:rsidRPr="00CC14F0">
        <w:rPr>
          <w:lang w:val="sr-Cyrl-CS"/>
        </w:rPr>
        <w:t>и усвајање предложеног решења по основу ког би се приход нерезидентног правног лица оств</w:t>
      </w:r>
      <w:r w:rsidR="00A569E6" w:rsidRPr="00CC14F0">
        <w:rPr>
          <w:lang w:val="sr-Cyrl-CS"/>
        </w:rPr>
        <w:t>а</w:t>
      </w:r>
      <w:r w:rsidRPr="00CC14F0">
        <w:rPr>
          <w:lang w:val="sr-Cyrl-CS"/>
        </w:rPr>
        <w:t>рен по основу чланства у алтернативном инвестиционом ф</w:t>
      </w:r>
      <w:r w:rsidR="00874DAB" w:rsidRPr="00CC14F0">
        <w:rPr>
          <w:lang w:val="sr-Cyrl-CS"/>
        </w:rPr>
        <w:t>онду сматрао дивидендом која би</w:t>
      </w:r>
      <w:r w:rsidRPr="00CC14F0">
        <w:rPr>
          <w:lang w:val="sr-Cyrl-CS"/>
        </w:rPr>
        <w:t xml:space="preserve"> се</w:t>
      </w:r>
      <w:r w:rsidR="00874DAB" w:rsidRPr="00CC14F0">
        <w:rPr>
          <w:lang w:val="sr-Cyrl-CS"/>
        </w:rPr>
        <w:t>,</w:t>
      </w:r>
      <w:r w:rsidRPr="00CC14F0">
        <w:rPr>
          <w:lang w:val="sr-Cyrl-CS"/>
        </w:rPr>
        <w:t xml:space="preserve"> на тај начин, а у складу са Законом, опорезовала порезом по одбитку. Међутим, приликом анализе утицаја предложених решења</w:t>
      </w:r>
      <w:r w:rsidR="00874DAB" w:rsidRPr="00CC14F0">
        <w:rPr>
          <w:lang w:val="sr-Cyrl-CS"/>
        </w:rPr>
        <w:t xml:space="preserve"> на буџетске приход</w:t>
      </w:r>
      <w:r w:rsidR="00356F47" w:rsidRPr="00CC14F0">
        <w:rPr>
          <w:lang w:val="sr-Cyrl-CS"/>
        </w:rPr>
        <w:t>е</w:t>
      </w:r>
      <w:r w:rsidRPr="00CC14F0">
        <w:rPr>
          <w:lang w:val="sr-Cyrl-CS"/>
        </w:rPr>
        <w:t xml:space="preserve"> (</w:t>
      </w:r>
      <w:r w:rsidR="00874DAB" w:rsidRPr="00CC14F0">
        <w:rPr>
          <w:lang w:val="sr-Cyrl-CS"/>
        </w:rPr>
        <w:t xml:space="preserve">а </w:t>
      </w:r>
      <w:r w:rsidRPr="00CC14F0">
        <w:rPr>
          <w:lang w:val="sr-Cyrl-CS"/>
        </w:rPr>
        <w:t>која се односе на алтернативне инвестиционе фондове) треба узети у обзир чињеницу да је Закон о алтернативним инвестиционим фондовима поче</w:t>
      </w:r>
      <w:r w:rsidR="00874DAB" w:rsidRPr="00CC14F0">
        <w:rPr>
          <w:lang w:val="sr-Cyrl-CS"/>
        </w:rPr>
        <w:t>о</w:t>
      </w:r>
      <w:r w:rsidRPr="00CC14F0">
        <w:rPr>
          <w:lang w:val="sr-Cyrl-CS"/>
        </w:rPr>
        <w:t xml:space="preserve"> да се примењује </w:t>
      </w:r>
      <w:r w:rsidR="00356F47" w:rsidRPr="00CC14F0">
        <w:rPr>
          <w:lang w:val="sr-Cyrl-CS"/>
        </w:rPr>
        <w:t xml:space="preserve">почетком маја ове године, као и да </w:t>
      </w:r>
      <w:r w:rsidRPr="00CC14F0">
        <w:rPr>
          <w:lang w:val="sr-Cyrl-CS"/>
        </w:rPr>
        <w:t>још увек није основан ни један фонд у скла</w:t>
      </w:r>
      <w:r w:rsidR="00356F47" w:rsidRPr="00CC14F0">
        <w:rPr>
          <w:lang w:val="sr-Cyrl-CS"/>
        </w:rPr>
        <w:t>ду са тим законом.</w:t>
      </w:r>
    </w:p>
    <w:p w:rsidR="00492B5B" w:rsidRPr="00CC14F0" w:rsidRDefault="00492B5B" w:rsidP="00492B5B">
      <w:pPr>
        <w:ind w:firstLine="720"/>
        <w:jc w:val="both"/>
        <w:rPr>
          <w:lang w:val="sr-Cyrl-CS"/>
        </w:rPr>
      </w:pPr>
      <w:r w:rsidRPr="00CC14F0">
        <w:rPr>
          <w:lang w:val="sr-Cyrl-CS"/>
        </w:rPr>
        <w:t>С друге стране, предложена погодност, која се односи на то да к</w:t>
      </w:r>
      <w:r w:rsidRPr="00CC14F0">
        <w:rPr>
          <w:bCs/>
          <w:lang w:val="sr-Cyrl-CS" w:eastAsia="sr-Latn-RS"/>
        </w:rPr>
        <w:t>апитални добици остварени продајом дигиталне имовине не улазе у пореску основицу уколико су средства од продаје уложена у истом пореском периоду у основни капитал резидентог привредног друшт</w:t>
      </w:r>
      <w:r w:rsidR="00874DAB" w:rsidRPr="00CC14F0">
        <w:rPr>
          <w:bCs/>
          <w:lang w:val="sr-Cyrl-CS" w:eastAsia="sr-Latn-RS"/>
        </w:rPr>
        <w:t>в</w:t>
      </w:r>
      <w:r w:rsidRPr="00CC14F0">
        <w:rPr>
          <w:bCs/>
          <w:lang w:val="sr-Cyrl-CS" w:eastAsia="sr-Latn-RS"/>
        </w:rPr>
        <w:t xml:space="preserve">а, односно инвестиционог фонда, </w:t>
      </w:r>
      <w:r w:rsidRPr="00CC14F0">
        <w:rPr>
          <w:lang w:val="sr-Cyrl-CS"/>
        </w:rPr>
        <w:t xml:space="preserve">представља подстицај којим се мотивишу инвеститори за улагање у капитал резидентних привредних друштава, односно </w:t>
      </w:r>
      <w:r w:rsidRPr="00CC14F0">
        <w:rPr>
          <w:bCs/>
          <w:lang w:val="sr-Cyrl-CS" w:eastAsia="sr-Latn-RS"/>
        </w:rPr>
        <w:t>инвестиционог фонда</w:t>
      </w:r>
      <w:r w:rsidRPr="00CC14F0">
        <w:rPr>
          <w:lang w:val="sr-Cyrl-CS"/>
        </w:rPr>
        <w:t xml:space="preserve">, који претежни део пословних активности обављају на територији Републике. </w:t>
      </w:r>
    </w:p>
    <w:p w:rsidR="000A1902" w:rsidRPr="00CC14F0" w:rsidRDefault="000A1902" w:rsidP="00497EB0">
      <w:pPr>
        <w:ind w:firstLine="720"/>
        <w:jc w:val="both"/>
        <w:rPr>
          <w:lang w:val="sr-Cyrl-CS"/>
        </w:rPr>
      </w:pPr>
    </w:p>
    <w:p w:rsidR="00F117F7" w:rsidRPr="00CC14F0" w:rsidRDefault="00F117F7" w:rsidP="00F117F7">
      <w:pPr>
        <w:numPr>
          <w:ilvl w:val="0"/>
          <w:numId w:val="2"/>
        </w:numPr>
        <w:tabs>
          <w:tab w:val="left" w:pos="993"/>
        </w:tabs>
        <w:ind w:firstLine="567"/>
        <w:jc w:val="both"/>
        <w:rPr>
          <w:rFonts w:eastAsiaTheme="minorEastAsia"/>
          <w:i/>
          <w:iCs/>
          <w:color w:val="000000" w:themeColor="text1"/>
          <w:lang w:val="sr-Cyrl-CS"/>
        </w:rPr>
      </w:pPr>
      <w:r w:rsidRPr="00CC14F0">
        <w:rPr>
          <w:rFonts w:eastAsiaTheme="minorEastAsia"/>
          <w:i/>
          <w:iCs/>
          <w:color w:val="000000" w:themeColor="text1"/>
          <w:lang w:val="sr-Cyrl-CS"/>
        </w:rPr>
        <w:t>На кога ће и како ће највероватније утицати решења у овом закону</w:t>
      </w:r>
    </w:p>
    <w:p w:rsidR="00F117F7" w:rsidRPr="00CC14F0" w:rsidRDefault="00F117F7" w:rsidP="00F117F7">
      <w:pPr>
        <w:ind w:firstLine="567"/>
        <w:jc w:val="both"/>
        <w:rPr>
          <w:color w:val="FF0000"/>
          <w:sz w:val="16"/>
          <w:szCs w:val="16"/>
          <w:lang w:val="sr-Cyrl-CS"/>
        </w:rPr>
      </w:pPr>
    </w:p>
    <w:p w:rsidR="00F117F7" w:rsidRPr="00CC14F0" w:rsidRDefault="00F117F7" w:rsidP="00501605">
      <w:pPr>
        <w:ind w:firstLine="720"/>
        <w:jc w:val="both"/>
        <w:rPr>
          <w:color w:val="000000" w:themeColor="text1"/>
          <w:lang w:val="sr-Cyrl-CS"/>
        </w:rPr>
      </w:pPr>
      <w:r w:rsidRPr="00CC14F0">
        <w:rPr>
          <w:color w:val="000000" w:themeColor="text1"/>
          <w:lang w:val="sr-Cyrl-CS"/>
        </w:rPr>
        <w:lastRenderedPageBreak/>
        <w:t xml:space="preserve">Овај закон ће </w:t>
      </w:r>
      <w:r w:rsidR="00F323B8" w:rsidRPr="00CC14F0">
        <w:rPr>
          <w:color w:val="000000" w:themeColor="text1"/>
          <w:lang w:val="sr-Cyrl-CS"/>
        </w:rPr>
        <w:t>утица</w:t>
      </w:r>
      <w:r w:rsidR="00356F47" w:rsidRPr="00CC14F0">
        <w:rPr>
          <w:color w:val="000000" w:themeColor="text1"/>
          <w:lang w:val="sr-Cyrl-CS"/>
        </w:rPr>
        <w:t>т</w:t>
      </w:r>
      <w:r w:rsidR="00F323B8" w:rsidRPr="00CC14F0">
        <w:rPr>
          <w:color w:val="000000" w:themeColor="text1"/>
          <w:lang w:val="sr-Cyrl-CS"/>
        </w:rPr>
        <w:t>и</w:t>
      </w:r>
      <w:r w:rsidRPr="00CC14F0">
        <w:rPr>
          <w:color w:val="000000" w:themeColor="text1"/>
          <w:lang w:val="sr-Cyrl-CS"/>
        </w:rPr>
        <w:t xml:space="preserve"> на:</w:t>
      </w:r>
    </w:p>
    <w:p w:rsidR="00F117F7" w:rsidRPr="00CC14F0" w:rsidRDefault="00F323B8" w:rsidP="00F117F7">
      <w:pPr>
        <w:pStyle w:val="ListParagraph"/>
        <w:numPr>
          <w:ilvl w:val="0"/>
          <w:numId w:val="4"/>
        </w:numPr>
        <w:ind w:left="0" w:firstLine="567"/>
        <w:jc w:val="both"/>
        <w:rPr>
          <w:i/>
          <w:iCs/>
          <w:color w:val="000000" w:themeColor="text1"/>
          <w:lang w:val="sr-Cyrl-CS"/>
        </w:rPr>
      </w:pPr>
      <w:r w:rsidRPr="00CC14F0">
        <w:rPr>
          <w:iCs/>
          <w:color w:val="000000" w:themeColor="text1"/>
          <w:lang w:val="sr-Cyrl-CS"/>
        </w:rPr>
        <w:t xml:space="preserve">обвезнике </w:t>
      </w:r>
      <w:r w:rsidR="005E726E" w:rsidRPr="00CC14F0">
        <w:rPr>
          <w:iCs/>
          <w:color w:val="000000" w:themeColor="text1"/>
          <w:lang w:val="sr-Cyrl-CS"/>
        </w:rPr>
        <w:t>- власнике инвестиционих јединица</w:t>
      </w:r>
      <w:r w:rsidRPr="00CC14F0">
        <w:rPr>
          <w:iCs/>
          <w:color w:val="000000" w:themeColor="text1"/>
          <w:lang w:val="sr-Cyrl-CS"/>
        </w:rPr>
        <w:t xml:space="preserve"> у алтернативним инвестиционим </w:t>
      </w:r>
      <w:r w:rsidR="00482BA2" w:rsidRPr="00CC14F0">
        <w:rPr>
          <w:iCs/>
          <w:color w:val="000000" w:themeColor="text1"/>
          <w:lang w:val="sr-Cyrl-CS"/>
        </w:rPr>
        <w:t>фондовима</w:t>
      </w:r>
      <w:r w:rsidRPr="00CC14F0">
        <w:rPr>
          <w:iCs/>
          <w:color w:val="000000" w:themeColor="text1"/>
          <w:lang w:val="sr-Cyrl-CS"/>
        </w:rPr>
        <w:t>, с обзиром да ће продајом инвестиционе јединице</w:t>
      </w:r>
      <w:r w:rsidR="00482BA2" w:rsidRPr="00CC14F0">
        <w:rPr>
          <w:iCs/>
          <w:color w:val="000000" w:themeColor="text1"/>
          <w:lang w:val="sr-Cyrl-CS"/>
        </w:rPr>
        <w:t xml:space="preserve"> бити у обавези да</w:t>
      </w:r>
      <w:r w:rsidRPr="00CC14F0">
        <w:rPr>
          <w:iCs/>
          <w:color w:val="000000" w:themeColor="text1"/>
          <w:lang w:val="sr-Cyrl-CS"/>
        </w:rPr>
        <w:t xml:space="preserve"> утврђују капитални добитак (или губитак)</w:t>
      </w:r>
      <w:r w:rsidR="00482BA2" w:rsidRPr="00CC14F0">
        <w:rPr>
          <w:iCs/>
          <w:color w:val="000000" w:themeColor="text1"/>
          <w:lang w:val="sr-Cyrl-CS"/>
        </w:rPr>
        <w:t>. Изузетак представљају</w:t>
      </w:r>
      <w:r w:rsidR="005E726E" w:rsidRPr="00CC14F0">
        <w:rPr>
          <w:iCs/>
          <w:color w:val="000000" w:themeColor="text1"/>
          <w:lang w:val="sr-Cyrl-CS"/>
        </w:rPr>
        <w:t xml:space="preserve"> обвезници који су основани као</w:t>
      </w:r>
      <w:r w:rsidR="00482BA2" w:rsidRPr="00CC14F0">
        <w:rPr>
          <w:iCs/>
          <w:color w:val="000000" w:themeColor="text1"/>
          <w:lang w:val="sr-Cyrl-CS"/>
        </w:rPr>
        <w:t xml:space="preserve"> алтернативни инвестициони фондови </w:t>
      </w:r>
      <w:r w:rsidR="005E726E" w:rsidRPr="00CC14F0">
        <w:rPr>
          <w:iCs/>
          <w:color w:val="000000" w:themeColor="text1"/>
          <w:lang w:val="sr-Cyrl-CS"/>
        </w:rPr>
        <w:t>са</w:t>
      </w:r>
      <w:r w:rsidR="00482BA2" w:rsidRPr="00CC14F0">
        <w:rPr>
          <w:iCs/>
          <w:color w:val="000000" w:themeColor="text1"/>
          <w:lang w:val="sr-Cyrl-CS"/>
        </w:rPr>
        <w:t xml:space="preserve"> статус</w:t>
      </w:r>
      <w:r w:rsidR="005E726E" w:rsidRPr="00CC14F0">
        <w:rPr>
          <w:iCs/>
          <w:color w:val="000000" w:themeColor="text1"/>
          <w:lang w:val="sr-Cyrl-CS"/>
        </w:rPr>
        <w:t>ом</w:t>
      </w:r>
      <w:r w:rsidR="00482BA2" w:rsidRPr="00CC14F0">
        <w:rPr>
          <w:iCs/>
          <w:color w:val="000000" w:themeColor="text1"/>
          <w:lang w:val="sr-Cyrl-CS"/>
        </w:rPr>
        <w:t xml:space="preserve"> правног лица</w:t>
      </w:r>
      <w:r w:rsidR="005E726E" w:rsidRPr="00CC14F0">
        <w:rPr>
          <w:iCs/>
          <w:color w:val="000000" w:themeColor="text1"/>
          <w:lang w:val="sr-Cyrl-CS"/>
        </w:rPr>
        <w:t>, а који су,</w:t>
      </w:r>
      <w:r w:rsidR="00482BA2" w:rsidRPr="00CC14F0">
        <w:rPr>
          <w:iCs/>
          <w:color w:val="000000" w:themeColor="text1"/>
          <w:lang w:val="sr-Cyrl-CS"/>
        </w:rPr>
        <w:t xml:space="preserve"> а у складу са Законом, изузети од обавезе утврђивања капиталног добитка;</w:t>
      </w:r>
    </w:p>
    <w:p w:rsidR="00BF1D1B" w:rsidRPr="00CC14F0" w:rsidRDefault="00482BA2" w:rsidP="00BF1D1B">
      <w:pPr>
        <w:pStyle w:val="ListParagraph"/>
        <w:numPr>
          <w:ilvl w:val="0"/>
          <w:numId w:val="4"/>
        </w:numPr>
        <w:ind w:left="0" w:firstLine="567"/>
        <w:jc w:val="both"/>
        <w:rPr>
          <w:iCs/>
          <w:color w:val="000000" w:themeColor="text1"/>
          <w:lang w:val="sr-Cyrl-CS"/>
        </w:rPr>
      </w:pPr>
      <w:r w:rsidRPr="00CC14F0">
        <w:rPr>
          <w:iCs/>
          <w:color w:val="000000" w:themeColor="text1"/>
          <w:lang w:val="sr-Cyrl-CS"/>
        </w:rPr>
        <w:t xml:space="preserve">обвезнике </w:t>
      </w:r>
      <w:r w:rsidR="005E726E" w:rsidRPr="00CC14F0">
        <w:rPr>
          <w:iCs/>
          <w:color w:val="000000" w:themeColor="text1"/>
          <w:lang w:val="sr-Cyrl-CS"/>
        </w:rPr>
        <w:t>- власнике инвестиционих јединица</w:t>
      </w:r>
      <w:r w:rsidRPr="00CC14F0">
        <w:rPr>
          <w:iCs/>
          <w:color w:val="000000" w:themeColor="text1"/>
          <w:lang w:val="sr-Cyrl-CS"/>
        </w:rPr>
        <w:t xml:space="preserve"> у инвестиционим фондовима без  својств</w:t>
      </w:r>
      <w:r w:rsidR="00891D40" w:rsidRPr="00CC14F0">
        <w:rPr>
          <w:iCs/>
          <w:color w:val="000000" w:themeColor="text1"/>
          <w:lang w:val="sr-Cyrl-CS"/>
        </w:rPr>
        <w:t>а</w:t>
      </w:r>
      <w:r w:rsidRPr="00CC14F0">
        <w:rPr>
          <w:iCs/>
          <w:color w:val="000000" w:themeColor="text1"/>
          <w:lang w:val="sr-Cyrl-CS"/>
        </w:rPr>
        <w:t xml:space="preserve"> правног лица</w:t>
      </w:r>
      <w:r w:rsidR="008157E8" w:rsidRPr="00CC14F0">
        <w:rPr>
          <w:iCs/>
          <w:color w:val="000000" w:themeColor="text1"/>
          <w:lang w:val="sr-Cyrl-CS"/>
        </w:rPr>
        <w:t>, уколико би се тај фонд</w:t>
      </w:r>
      <w:r w:rsidR="00BF1D1B" w:rsidRPr="00CC14F0">
        <w:rPr>
          <w:iCs/>
          <w:color w:val="000000" w:themeColor="text1"/>
          <w:lang w:val="sr-Cyrl-CS"/>
        </w:rPr>
        <w:t>, сагласно закону,</w:t>
      </w:r>
      <w:r w:rsidR="00891D40" w:rsidRPr="00CC14F0">
        <w:rPr>
          <w:iCs/>
          <w:color w:val="000000" w:themeColor="text1"/>
          <w:lang w:val="sr-Cyrl-CS"/>
        </w:rPr>
        <w:t xml:space="preserve"> </w:t>
      </w:r>
      <w:r w:rsidR="00BF1D1B" w:rsidRPr="00CC14F0">
        <w:rPr>
          <w:iCs/>
          <w:color w:val="000000" w:themeColor="text1"/>
          <w:lang w:val="sr-Cyrl-CS"/>
        </w:rPr>
        <w:t>распусти</w:t>
      </w:r>
      <w:r w:rsidR="008157E8" w:rsidRPr="00CC14F0">
        <w:rPr>
          <w:iCs/>
          <w:color w:val="000000" w:themeColor="text1"/>
          <w:lang w:val="sr-Cyrl-CS"/>
        </w:rPr>
        <w:t>о</w:t>
      </w:r>
      <w:r w:rsidR="005E726E" w:rsidRPr="00CC14F0">
        <w:rPr>
          <w:iCs/>
          <w:color w:val="000000" w:themeColor="text1"/>
          <w:lang w:val="sr-Cyrl-CS"/>
        </w:rPr>
        <w:t>. Наиме, усвајањем предложеног решења</w:t>
      </w:r>
      <w:r w:rsidR="00BF1D1B" w:rsidRPr="00CC14F0">
        <w:rPr>
          <w:iCs/>
          <w:color w:val="000000" w:themeColor="text1"/>
          <w:lang w:val="sr-Cyrl-CS"/>
        </w:rPr>
        <w:t xml:space="preserve"> преостала нето вредност имовине инвестиционог фонда </w:t>
      </w:r>
      <w:r w:rsidR="005E726E" w:rsidRPr="00CC14F0">
        <w:rPr>
          <w:iCs/>
          <w:color w:val="000000" w:themeColor="text1"/>
          <w:lang w:val="sr-Cyrl-CS"/>
        </w:rPr>
        <w:t xml:space="preserve">која се </w:t>
      </w:r>
      <w:r w:rsidR="00BF1D1B" w:rsidRPr="00CC14F0">
        <w:rPr>
          <w:iCs/>
          <w:color w:val="000000" w:themeColor="text1"/>
          <w:lang w:val="sr-Cyrl-CS"/>
        </w:rPr>
        <w:t>расподе</w:t>
      </w:r>
      <w:r w:rsidR="005E726E" w:rsidRPr="00CC14F0">
        <w:rPr>
          <w:iCs/>
          <w:color w:val="000000" w:themeColor="text1"/>
          <w:lang w:val="sr-Cyrl-CS"/>
        </w:rPr>
        <w:t>љује</w:t>
      </w:r>
      <w:r w:rsidR="00BF1D1B" w:rsidRPr="00CC14F0">
        <w:rPr>
          <w:iCs/>
          <w:color w:val="000000" w:themeColor="text1"/>
          <w:lang w:val="sr-Cyrl-CS"/>
        </w:rPr>
        <w:t xml:space="preserve"> члановима фонда сразмерно њиховим инвестиционим јединицама, </w:t>
      </w:r>
      <w:r w:rsidR="005E726E" w:rsidRPr="00CC14F0">
        <w:rPr>
          <w:iCs/>
          <w:color w:val="000000" w:themeColor="text1"/>
          <w:lang w:val="sr-Cyrl-CS"/>
        </w:rPr>
        <w:t>у новцу, односно неновчаној имовини, а која је изнад набавне вредности тих инвестиционих јединица, сматра се капиталним добитком који се укључује у пореску основицу у износу од  50 %  укупно оствареног капиталн</w:t>
      </w:r>
      <w:r w:rsidR="00356F47" w:rsidRPr="00CC14F0">
        <w:rPr>
          <w:iCs/>
          <w:color w:val="000000" w:themeColor="text1"/>
          <w:lang w:val="sr-Cyrl-CS"/>
        </w:rPr>
        <w:t>ог добитка;</w:t>
      </w:r>
    </w:p>
    <w:p w:rsidR="00067F0B" w:rsidRPr="00CC14F0" w:rsidRDefault="00067F0B" w:rsidP="00067F0B">
      <w:pPr>
        <w:pStyle w:val="ListParagraph"/>
        <w:numPr>
          <w:ilvl w:val="0"/>
          <w:numId w:val="4"/>
        </w:numPr>
        <w:ind w:left="0" w:firstLine="567"/>
        <w:jc w:val="both"/>
        <w:rPr>
          <w:i/>
          <w:iCs/>
          <w:color w:val="000000" w:themeColor="text1"/>
          <w:lang w:val="sr-Cyrl-CS"/>
        </w:rPr>
      </w:pPr>
      <w:r w:rsidRPr="00CC14F0">
        <w:rPr>
          <w:color w:val="000000" w:themeColor="text1"/>
          <w:lang w:val="sr-Cyrl-CS"/>
        </w:rPr>
        <w:t>обвезнике - власнике дигиталне имовине  јер се уводи обавеза утврђивања капиталних добитака (или губитака) уколико изврше продају дигиталне имовине;</w:t>
      </w:r>
    </w:p>
    <w:p w:rsidR="009F7C38" w:rsidRPr="00CC14F0" w:rsidRDefault="005E726E" w:rsidP="00F117F7">
      <w:pPr>
        <w:pStyle w:val="ListParagraph"/>
        <w:numPr>
          <w:ilvl w:val="0"/>
          <w:numId w:val="6"/>
        </w:numPr>
        <w:ind w:left="0" w:firstLine="567"/>
        <w:jc w:val="both"/>
        <w:rPr>
          <w:i/>
          <w:iCs/>
          <w:color w:val="000000" w:themeColor="text1"/>
          <w:lang w:val="sr-Cyrl-CS"/>
        </w:rPr>
      </w:pPr>
      <w:r w:rsidRPr="00CC14F0">
        <w:rPr>
          <w:iCs/>
          <w:color w:val="000000" w:themeColor="text1"/>
          <w:lang w:val="sr-Cyrl-CS"/>
        </w:rPr>
        <w:t>нерезидентна правна лица</w:t>
      </w:r>
      <w:r w:rsidR="00C9748C" w:rsidRPr="00CC14F0">
        <w:rPr>
          <w:iCs/>
          <w:color w:val="000000" w:themeColor="text1"/>
          <w:lang w:val="sr-Cyrl-CS"/>
        </w:rPr>
        <w:t xml:space="preserve"> која</w:t>
      </w:r>
      <w:r w:rsidR="0015170F" w:rsidRPr="00CC14F0">
        <w:rPr>
          <w:iCs/>
          <w:color w:val="000000" w:themeColor="text1"/>
          <w:lang w:val="sr-Cyrl-CS"/>
        </w:rPr>
        <w:t>,</w:t>
      </w:r>
      <w:r w:rsidR="00A8785A" w:rsidRPr="00CC14F0">
        <w:rPr>
          <w:iCs/>
          <w:color w:val="000000" w:themeColor="text1"/>
          <w:lang w:val="sr-Cyrl-CS"/>
        </w:rPr>
        <w:t xml:space="preserve"> </w:t>
      </w:r>
      <w:r w:rsidR="00ED0A67" w:rsidRPr="00CC14F0">
        <w:rPr>
          <w:iCs/>
          <w:color w:val="000000" w:themeColor="text1"/>
          <w:lang w:val="sr-Cyrl-CS"/>
        </w:rPr>
        <w:t xml:space="preserve">као власници инвестиционих јединица </w:t>
      </w:r>
      <w:r w:rsidR="009F7C38" w:rsidRPr="00CC14F0">
        <w:rPr>
          <w:iCs/>
          <w:color w:val="000000" w:themeColor="text1"/>
          <w:lang w:val="sr-Cyrl-CS"/>
        </w:rPr>
        <w:t xml:space="preserve">у алтернативним инвестиционим </w:t>
      </w:r>
      <w:r w:rsidR="0015170F" w:rsidRPr="00CC14F0">
        <w:rPr>
          <w:iCs/>
          <w:color w:val="000000" w:themeColor="text1"/>
          <w:lang w:val="sr-Cyrl-CS"/>
        </w:rPr>
        <w:t>фондовима</w:t>
      </w:r>
      <w:r w:rsidR="009F7C38" w:rsidRPr="00CC14F0">
        <w:rPr>
          <w:iCs/>
          <w:color w:val="000000" w:themeColor="text1"/>
          <w:lang w:val="sr-Cyrl-CS"/>
        </w:rPr>
        <w:t xml:space="preserve"> без својства правног лица, остваре </w:t>
      </w:r>
      <w:r w:rsidR="0015170F" w:rsidRPr="00CC14F0">
        <w:rPr>
          <w:iCs/>
          <w:color w:val="000000" w:themeColor="text1"/>
          <w:lang w:val="sr-Cyrl-CS"/>
        </w:rPr>
        <w:t xml:space="preserve">приход </w:t>
      </w:r>
      <w:r w:rsidR="009F7C38" w:rsidRPr="00CC14F0">
        <w:rPr>
          <w:iCs/>
          <w:color w:val="000000" w:themeColor="text1"/>
          <w:lang w:val="sr-Cyrl-CS"/>
        </w:rPr>
        <w:t xml:space="preserve">по основу чланства у фонду, </w:t>
      </w:r>
      <w:r w:rsidR="0015170F" w:rsidRPr="00CC14F0">
        <w:rPr>
          <w:iCs/>
          <w:color w:val="000000" w:themeColor="text1"/>
          <w:lang w:val="sr-Cyrl-CS"/>
        </w:rPr>
        <w:t xml:space="preserve">а </w:t>
      </w:r>
      <w:r w:rsidR="009F7C38" w:rsidRPr="00CC14F0">
        <w:rPr>
          <w:iCs/>
          <w:color w:val="000000" w:themeColor="text1"/>
          <w:lang w:val="sr-Cyrl-CS"/>
        </w:rPr>
        <w:t xml:space="preserve">који ће се, у смислу Закона, сматрати дивидендом, и, </w:t>
      </w:r>
      <w:r w:rsidR="00C9748C" w:rsidRPr="00CC14F0">
        <w:rPr>
          <w:iCs/>
          <w:color w:val="000000" w:themeColor="text1"/>
          <w:lang w:val="sr-Cyrl-CS"/>
        </w:rPr>
        <w:t>с тим у вези,</w:t>
      </w:r>
      <w:r w:rsidR="009F7C38" w:rsidRPr="00CC14F0">
        <w:rPr>
          <w:iCs/>
          <w:color w:val="000000" w:themeColor="text1"/>
          <w:lang w:val="sr-Cyrl-CS"/>
        </w:rPr>
        <w:t xml:space="preserve"> опорезовати порезом по одбитку </w:t>
      </w:r>
      <w:r w:rsidR="00C9748C" w:rsidRPr="00CC14F0">
        <w:rPr>
          <w:iCs/>
          <w:color w:val="000000" w:themeColor="text1"/>
          <w:lang w:val="sr-Cyrl-CS"/>
        </w:rPr>
        <w:t xml:space="preserve">по стопи од 20% </w:t>
      </w:r>
      <w:r w:rsidR="009F7C38" w:rsidRPr="00CC14F0">
        <w:rPr>
          <w:iCs/>
          <w:color w:val="000000" w:themeColor="text1"/>
          <w:lang w:val="sr-Cyrl-CS"/>
        </w:rPr>
        <w:t>уколико међународним уговором о избегавању двоструког опорезивања није др</w:t>
      </w:r>
      <w:r w:rsidR="00C9748C" w:rsidRPr="00CC14F0">
        <w:rPr>
          <w:iCs/>
          <w:color w:val="000000" w:themeColor="text1"/>
          <w:lang w:val="sr-Cyrl-CS"/>
        </w:rPr>
        <w:t xml:space="preserve">укчије уређено. На овај начин </w:t>
      </w:r>
      <w:r w:rsidR="00C9748C" w:rsidRPr="00CC14F0">
        <w:rPr>
          <w:color w:val="000000" w:themeColor="text1"/>
          <w:lang w:val="sr-Cyrl-CS"/>
        </w:rPr>
        <w:t xml:space="preserve">обезбеђује се равноправан порески статус тих лица и нерезидентних правних лица која </w:t>
      </w:r>
      <w:r w:rsidR="00A8785A" w:rsidRPr="00CC14F0">
        <w:rPr>
          <w:color w:val="000000" w:themeColor="text1"/>
          <w:lang w:val="sr-Cyrl-CS"/>
        </w:rPr>
        <w:t>имају инвестициону јединицу у алтернативном инвестиционом фонду са стату</w:t>
      </w:r>
      <w:r w:rsidR="00356F47" w:rsidRPr="00CC14F0">
        <w:rPr>
          <w:color w:val="000000" w:themeColor="text1"/>
          <w:lang w:val="sr-Cyrl-CS"/>
        </w:rPr>
        <w:t>сом правног лица;</w:t>
      </w:r>
      <w:r w:rsidR="00A8785A" w:rsidRPr="00CC14F0">
        <w:rPr>
          <w:color w:val="000000" w:themeColor="text1"/>
          <w:lang w:val="sr-Cyrl-CS"/>
        </w:rPr>
        <w:t xml:space="preserve"> </w:t>
      </w:r>
      <w:r w:rsidR="009F7C38" w:rsidRPr="00CC14F0">
        <w:rPr>
          <w:iCs/>
          <w:color w:val="000000" w:themeColor="text1"/>
          <w:lang w:val="sr-Cyrl-CS"/>
        </w:rPr>
        <w:t xml:space="preserve"> </w:t>
      </w:r>
    </w:p>
    <w:p w:rsidR="00F117F7" w:rsidRPr="00CC14F0" w:rsidRDefault="00482BA2" w:rsidP="00F117F7">
      <w:pPr>
        <w:pStyle w:val="ListParagraph"/>
        <w:numPr>
          <w:ilvl w:val="0"/>
          <w:numId w:val="4"/>
        </w:numPr>
        <w:ind w:left="0" w:firstLine="567"/>
        <w:jc w:val="both"/>
        <w:rPr>
          <w:i/>
          <w:iCs/>
          <w:color w:val="000000" w:themeColor="text1"/>
          <w:lang w:val="sr-Cyrl-CS"/>
        </w:rPr>
      </w:pPr>
      <w:r w:rsidRPr="00CC14F0">
        <w:rPr>
          <w:color w:val="000000" w:themeColor="text1"/>
          <w:lang w:val="sr-Cyrl-CS"/>
        </w:rPr>
        <w:t xml:space="preserve">све обвезнике, </w:t>
      </w:r>
      <w:r w:rsidR="00F117F7" w:rsidRPr="00CC14F0">
        <w:rPr>
          <w:color w:val="000000" w:themeColor="text1"/>
          <w:lang w:val="sr-Cyrl-CS"/>
        </w:rPr>
        <w:t xml:space="preserve">јер се прецизирањем </w:t>
      </w:r>
      <w:r w:rsidRPr="00CC14F0">
        <w:rPr>
          <w:color w:val="000000" w:themeColor="text1"/>
          <w:lang w:val="sr-Cyrl-CS"/>
        </w:rPr>
        <w:t xml:space="preserve">појединих одредаба Закона </w:t>
      </w:r>
      <w:r w:rsidR="00F117F7" w:rsidRPr="00CC14F0">
        <w:rPr>
          <w:color w:val="000000" w:themeColor="text1"/>
          <w:lang w:val="sr-Cyrl-CS"/>
        </w:rPr>
        <w:t>даје допринос уједначенијој примени Закона и њиховој правној сигурности</w:t>
      </w:r>
      <w:r w:rsidR="00A8785A" w:rsidRPr="00CC14F0">
        <w:rPr>
          <w:color w:val="000000" w:themeColor="text1"/>
          <w:lang w:val="sr-Cyrl-CS"/>
        </w:rPr>
        <w:t>.</w:t>
      </w:r>
    </w:p>
    <w:p w:rsidR="00492B5B" w:rsidRPr="00CC14F0" w:rsidRDefault="00492B5B" w:rsidP="00F117F7">
      <w:pPr>
        <w:pStyle w:val="ListParagraph"/>
        <w:ind w:left="0" w:firstLine="567"/>
        <w:jc w:val="both"/>
        <w:rPr>
          <w:i/>
          <w:iCs/>
          <w:color w:val="000000" w:themeColor="text1"/>
          <w:lang w:val="sr-Cyrl-CS"/>
        </w:rPr>
      </w:pPr>
    </w:p>
    <w:p w:rsidR="00F117F7" w:rsidRPr="00CC14F0" w:rsidRDefault="00F117F7" w:rsidP="00F117F7">
      <w:pPr>
        <w:pStyle w:val="ListParagraph"/>
        <w:ind w:left="0" w:firstLine="567"/>
        <w:jc w:val="both"/>
        <w:rPr>
          <w:i/>
          <w:iCs/>
          <w:color w:val="000000" w:themeColor="text1"/>
          <w:lang w:val="sr-Cyrl-CS"/>
        </w:rPr>
      </w:pPr>
      <w:r w:rsidRPr="00CC14F0">
        <w:rPr>
          <w:i/>
          <w:iCs/>
          <w:color w:val="000000" w:themeColor="text1"/>
          <w:lang w:val="sr-Cyrl-CS"/>
        </w:rPr>
        <w:t>2. Какве трошкове ће примена овог закона створити грађанима и привреди (нарочито малим и средњим предузећима)</w:t>
      </w:r>
    </w:p>
    <w:p w:rsidR="00F117F7" w:rsidRPr="00CC14F0" w:rsidRDefault="00F117F7" w:rsidP="00F117F7">
      <w:pPr>
        <w:ind w:firstLine="567"/>
        <w:jc w:val="both"/>
        <w:rPr>
          <w:color w:val="FF0000"/>
          <w:sz w:val="16"/>
          <w:szCs w:val="16"/>
          <w:lang w:val="sr-Cyrl-CS"/>
        </w:rPr>
      </w:pPr>
    </w:p>
    <w:p w:rsidR="00A569E6" w:rsidRPr="00CC14F0" w:rsidRDefault="00A569E6" w:rsidP="00A569E6">
      <w:pPr>
        <w:ind w:firstLine="567"/>
        <w:jc w:val="both"/>
        <w:rPr>
          <w:color w:val="000000" w:themeColor="text1"/>
          <w:lang w:val="sr-Cyrl-CS"/>
        </w:rPr>
      </w:pPr>
      <w:r w:rsidRPr="00CC14F0">
        <w:rPr>
          <w:color w:val="000000" w:themeColor="text1"/>
          <w:lang w:val="sr-Cyrl-CS"/>
        </w:rPr>
        <w:t xml:space="preserve">Овај закон односи се само на правна лица, а његова примена неће привредним субјектима, па ни микро, малим и средњим предузећима, створити значајне додатне трошкове. Наиме, очекује се да ће се у наредним пореским периодима побољшати положај пореских обвезника, а нарочито микро, малих и средњих предузећа, имајући у виду да се овим законом стимулишу улагања обвезника у инвестиционе фондове основане и регистроване у складу са законима којима се уређују инвестициони фондови, а који, у смислу тих закона, пружају подршку пословању микро, малим и средњим предузећима.        </w:t>
      </w:r>
    </w:p>
    <w:p w:rsidR="00F117F7" w:rsidRPr="00CC14F0" w:rsidRDefault="00F117F7" w:rsidP="00F117F7">
      <w:pPr>
        <w:ind w:firstLine="567"/>
        <w:jc w:val="both"/>
        <w:rPr>
          <w:bCs/>
          <w:color w:val="FF0000"/>
          <w:sz w:val="16"/>
          <w:szCs w:val="16"/>
          <w:lang w:val="sr-Cyrl-CS"/>
        </w:rPr>
      </w:pPr>
    </w:p>
    <w:p w:rsidR="00F117F7" w:rsidRPr="00CC14F0" w:rsidRDefault="00F117F7" w:rsidP="00F117F7">
      <w:pPr>
        <w:ind w:firstLine="567"/>
        <w:jc w:val="both"/>
        <w:rPr>
          <w:i/>
          <w:iCs/>
          <w:color w:val="000000" w:themeColor="text1"/>
          <w:lang w:val="sr-Cyrl-CS"/>
        </w:rPr>
      </w:pPr>
      <w:r w:rsidRPr="00CC14F0">
        <w:rPr>
          <w:i/>
          <w:iCs/>
          <w:color w:val="000000" w:themeColor="text1"/>
          <w:lang w:val="sr-Cyrl-CS"/>
        </w:rPr>
        <w:t>3. Да ли су позитивне последице доношења овог закона такве да оправдавају трошкове које ће он створити</w:t>
      </w:r>
    </w:p>
    <w:p w:rsidR="00F117F7" w:rsidRPr="00CC14F0" w:rsidRDefault="00F117F7" w:rsidP="00F117F7">
      <w:pPr>
        <w:ind w:firstLine="567"/>
        <w:jc w:val="both"/>
        <w:rPr>
          <w:color w:val="000000" w:themeColor="text1"/>
          <w:sz w:val="16"/>
          <w:szCs w:val="16"/>
          <w:lang w:val="sr-Cyrl-CS"/>
        </w:rPr>
      </w:pPr>
    </w:p>
    <w:p w:rsidR="00EA245F" w:rsidRPr="00CC14F0" w:rsidRDefault="00F117F7" w:rsidP="00F117F7">
      <w:pPr>
        <w:ind w:firstLine="567"/>
        <w:jc w:val="both"/>
        <w:rPr>
          <w:color w:val="000000" w:themeColor="text1"/>
          <w:lang w:val="sr-Cyrl-CS"/>
        </w:rPr>
      </w:pPr>
      <w:r w:rsidRPr="00CC14F0">
        <w:rPr>
          <w:color w:val="000000" w:themeColor="text1"/>
          <w:lang w:val="sr-Cyrl-CS"/>
        </w:rPr>
        <w:t xml:space="preserve">Стварањем пореских обавеза </w:t>
      </w:r>
      <w:r w:rsidR="00492B5B" w:rsidRPr="00CC14F0">
        <w:rPr>
          <w:color w:val="000000" w:themeColor="text1"/>
          <w:lang w:val="sr-Cyrl-CS"/>
        </w:rPr>
        <w:t>правним лицима</w:t>
      </w:r>
      <w:r w:rsidR="00EA245F" w:rsidRPr="00CC14F0">
        <w:rPr>
          <w:color w:val="000000" w:themeColor="text1"/>
          <w:lang w:val="sr-Cyrl-CS"/>
        </w:rPr>
        <w:t xml:space="preserve"> (резидентним или нерезидентним) </w:t>
      </w:r>
      <w:r w:rsidR="00492B5B" w:rsidRPr="00CC14F0">
        <w:rPr>
          <w:color w:val="000000" w:themeColor="text1"/>
          <w:lang w:val="sr-Cyrl-CS"/>
        </w:rPr>
        <w:t>- власницима инвестиционих јединица у затвореним инвестиционим фондовима, односно отвореним инвестиционим фондовима без својства правног лица</w:t>
      </w:r>
      <w:r w:rsidR="00EA245F" w:rsidRPr="00CC14F0">
        <w:rPr>
          <w:color w:val="000000" w:themeColor="text1"/>
          <w:lang w:val="sr-Cyrl-CS"/>
        </w:rPr>
        <w:t>,</w:t>
      </w:r>
      <w:r w:rsidR="00492B5B" w:rsidRPr="00CC14F0">
        <w:rPr>
          <w:color w:val="000000" w:themeColor="text1"/>
          <w:lang w:val="sr-Cyrl-CS"/>
        </w:rPr>
        <w:t xml:space="preserve"> </w:t>
      </w:r>
      <w:r w:rsidRPr="00CC14F0">
        <w:rPr>
          <w:color w:val="000000" w:themeColor="text1"/>
          <w:lang w:val="sr-Cyrl-CS"/>
        </w:rPr>
        <w:t xml:space="preserve">ти </w:t>
      </w:r>
      <w:r w:rsidR="00492B5B" w:rsidRPr="00CC14F0">
        <w:rPr>
          <w:color w:val="000000" w:themeColor="text1"/>
          <w:lang w:val="sr-Cyrl-CS"/>
        </w:rPr>
        <w:t>власници</w:t>
      </w:r>
      <w:r w:rsidRPr="00CC14F0">
        <w:rPr>
          <w:color w:val="000000" w:themeColor="text1"/>
          <w:lang w:val="sr-Cyrl-CS"/>
        </w:rPr>
        <w:t xml:space="preserve"> се доводе у порески равноправан третман</w:t>
      </w:r>
      <w:r w:rsidR="00EB2CA7" w:rsidRPr="00CC14F0">
        <w:rPr>
          <w:color w:val="000000" w:themeColor="text1"/>
          <w:lang w:val="sr-Cyrl-CS"/>
        </w:rPr>
        <w:t xml:space="preserve"> у односу на остале обвезнике власнике.</w:t>
      </w:r>
      <w:r w:rsidR="00EA245F" w:rsidRPr="00CC14F0">
        <w:rPr>
          <w:color w:val="000000" w:themeColor="text1"/>
          <w:lang w:val="sr-Cyrl-CS"/>
        </w:rPr>
        <w:t xml:space="preserve"> </w:t>
      </w:r>
      <w:r w:rsidRPr="00CC14F0">
        <w:rPr>
          <w:color w:val="000000" w:themeColor="text1"/>
          <w:lang w:val="sr-Cyrl-CS"/>
        </w:rPr>
        <w:t xml:space="preserve"> </w:t>
      </w:r>
    </w:p>
    <w:p w:rsidR="00F117F7" w:rsidRPr="00CC14F0" w:rsidRDefault="00F117F7" w:rsidP="00F117F7">
      <w:pPr>
        <w:ind w:firstLine="567"/>
        <w:jc w:val="both"/>
        <w:rPr>
          <w:lang w:val="sr-Cyrl-CS"/>
        </w:rPr>
      </w:pPr>
      <w:r w:rsidRPr="00CC14F0">
        <w:rPr>
          <w:lang w:val="sr-Cyrl-CS"/>
        </w:rPr>
        <w:t xml:space="preserve">Такође, обухватањем дигиталне имовине као предмета опорезивања </w:t>
      </w:r>
      <w:r w:rsidR="00936302" w:rsidRPr="00CC14F0">
        <w:rPr>
          <w:lang w:val="sr-Cyrl-CS"/>
        </w:rPr>
        <w:t>капиталним добитком</w:t>
      </w:r>
      <w:r w:rsidRPr="00CC14F0">
        <w:rPr>
          <w:lang w:val="sr-Cyrl-CS"/>
        </w:rPr>
        <w:t xml:space="preserve"> доприноси се доследнијем опорезивању сходно економској моћи обвезника</w:t>
      </w:r>
      <w:r w:rsidR="00936302" w:rsidRPr="00CC14F0">
        <w:rPr>
          <w:lang w:val="sr-Cyrl-CS"/>
        </w:rPr>
        <w:t>.</w:t>
      </w:r>
    </w:p>
    <w:p w:rsidR="00F117F7" w:rsidRPr="00CC14F0" w:rsidRDefault="00F117F7" w:rsidP="00F117F7">
      <w:pPr>
        <w:ind w:firstLine="567"/>
        <w:jc w:val="both"/>
        <w:rPr>
          <w:color w:val="FF0000"/>
          <w:sz w:val="16"/>
          <w:szCs w:val="16"/>
          <w:lang w:val="sr-Cyrl-CS"/>
        </w:rPr>
      </w:pPr>
    </w:p>
    <w:p w:rsidR="00F117F7" w:rsidRPr="00CC14F0" w:rsidRDefault="00F117F7" w:rsidP="00F117F7">
      <w:pPr>
        <w:tabs>
          <w:tab w:val="left" w:pos="851"/>
        </w:tabs>
        <w:ind w:firstLine="567"/>
        <w:jc w:val="both"/>
        <w:rPr>
          <w:color w:val="000000" w:themeColor="text1"/>
          <w:lang w:val="sr-Cyrl-CS"/>
        </w:rPr>
      </w:pPr>
      <w:r w:rsidRPr="00CC14F0">
        <w:rPr>
          <w:i/>
          <w:color w:val="000000" w:themeColor="text1"/>
          <w:lang w:val="sr-Cyrl-CS"/>
        </w:rPr>
        <w:t>4. Да ли се овим законом подржава стварање нових привредних субјеката на тржишту и тржишна конкуренција</w:t>
      </w:r>
    </w:p>
    <w:p w:rsidR="00F117F7" w:rsidRPr="00CC14F0" w:rsidRDefault="00F117F7" w:rsidP="00F117F7">
      <w:pPr>
        <w:ind w:firstLine="567"/>
        <w:jc w:val="both"/>
        <w:rPr>
          <w:color w:val="000000" w:themeColor="text1"/>
          <w:sz w:val="16"/>
          <w:szCs w:val="16"/>
          <w:lang w:val="sr-Cyrl-CS"/>
        </w:rPr>
      </w:pPr>
    </w:p>
    <w:p w:rsidR="00A569E6" w:rsidRPr="00CC14F0" w:rsidRDefault="00A569E6" w:rsidP="00A569E6">
      <w:pPr>
        <w:ind w:firstLine="567"/>
        <w:jc w:val="both"/>
        <w:rPr>
          <w:color w:val="000000" w:themeColor="text1"/>
          <w:lang w:val="sr-Cyrl-CS"/>
        </w:rPr>
      </w:pPr>
      <w:r w:rsidRPr="00CC14F0">
        <w:rPr>
          <w:color w:val="000000" w:themeColor="text1"/>
          <w:lang w:val="sr-Cyrl-CS"/>
        </w:rPr>
        <w:t xml:space="preserve">Овај закон утиче на постојеће привредне субјекте, кроз стимулисање улагања у инвестиционе фондове, као и кроз предложену пореску погодност која се односи на искључивање из пореске основице </w:t>
      </w:r>
      <w:r w:rsidR="00356F47" w:rsidRPr="00CC14F0">
        <w:rPr>
          <w:color w:val="000000" w:themeColor="text1"/>
          <w:lang w:val="sr-Cyrl-CS"/>
        </w:rPr>
        <w:t xml:space="preserve">прихода по основу </w:t>
      </w:r>
      <w:r w:rsidRPr="00CC14F0">
        <w:rPr>
          <w:color w:val="000000" w:themeColor="text1"/>
          <w:lang w:val="sr-Cyrl-CS"/>
        </w:rPr>
        <w:t xml:space="preserve">капиталног добитка </w:t>
      </w:r>
      <w:r w:rsidR="00356F47" w:rsidRPr="00CC14F0">
        <w:rPr>
          <w:color w:val="000000" w:themeColor="text1"/>
          <w:lang w:val="sr-Cyrl-CS"/>
        </w:rPr>
        <w:t>оствареног продајом ди</w:t>
      </w:r>
      <w:r w:rsidRPr="00CC14F0">
        <w:rPr>
          <w:color w:val="000000" w:themeColor="text1"/>
          <w:lang w:val="sr-Cyrl-CS"/>
        </w:rPr>
        <w:t>гиталне имовине уколико су средства од продаје те имовине уложена у капитал резидентних привредних друштава, односно инвестиционих фондова на тери</w:t>
      </w:r>
      <w:r w:rsidR="00356F47" w:rsidRPr="00CC14F0">
        <w:rPr>
          <w:color w:val="000000" w:themeColor="text1"/>
          <w:lang w:val="sr-Cyrl-CS"/>
        </w:rPr>
        <w:t>торије Републике.</w:t>
      </w:r>
    </w:p>
    <w:p w:rsidR="00F117F7" w:rsidRPr="00CC14F0" w:rsidRDefault="00F117F7" w:rsidP="00F117F7">
      <w:pPr>
        <w:ind w:firstLine="567"/>
        <w:jc w:val="both"/>
        <w:rPr>
          <w:color w:val="000000" w:themeColor="text1"/>
          <w:lang w:val="sr-Cyrl-CS"/>
        </w:rPr>
      </w:pPr>
    </w:p>
    <w:p w:rsidR="00F117F7" w:rsidRPr="00CC14F0" w:rsidRDefault="00F117F7" w:rsidP="00F117F7">
      <w:pPr>
        <w:ind w:firstLine="567"/>
        <w:jc w:val="both"/>
        <w:rPr>
          <w:color w:val="000000" w:themeColor="text1"/>
          <w:sz w:val="16"/>
          <w:szCs w:val="16"/>
          <w:lang w:val="sr-Cyrl-CS"/>
        </w:rPr>
      </w:pPr>
    </w:p>
    <w:p w:rsidR="00F117F7" w:rsidRPr="00CC14F0" w:rsidRDefault="00F117F7" w:rsidP="00F117F7">
      <w:pPr>
        <w:numPr>
          <w:ilvl w:val="0"/>
          <w:numId w:val="3"/>
        </w:numPr>
        <w:tabs>
          <w:tab w:val="left" w:pos="851"/>
        </w:tabs>
        <w:ind w:hanging="513"/>
        <w:contextualSpacing/>
        <w:jc w:val="both"/>
        <w:rPr>
          <w:rFonts w:eastAsiaTheme="minorEastAsia"/>
          <w:i/>
          <w:color w:val="000000" w:themeColor="text1"/>
          <w:lang w:val="sr-Cyrl-CS"/>
        </w:rPr>
      </w:pPr>
      <w:r w:rsidRPr="00CC14F0">
        <w:rPr>
          <w:rFonts w:eastAsiaTheme="minorEastAsia"/>
          <w:i/>
          <w:color w:val="000000" w:themeColor="text1"/>
          <w:lang w:val="sr-Cyrl-CS"/>
        </w:rPr>
        <w:t>Да ли су све заинтересоване стране имале прилику да се изјасне о овом закону</w:t>
      </w:r>
    </w:p>
    <w:p w:rsidR="00F117F7" w:rsidRPr="00CC14F0" w:rsidRDefault="00F117F7" w:rsidP="00F117F7">
      <w:pPr>
        <w:ind w:firstLine="567"/>
        <w:jc w:val="both"/>
        <w:rPr>
          <w:color w:val="000000" w:themeColor="text1"/>
          <w:sz w:val="16"/>
          <w:szCs w:val="16"/>
          <w:lang w:val="sr-Cyrl-CS"/>
        </w:rPr>
      </w:pPr>
    </w:p>
    <w:p w:rsidR="00F117F7" w:rsidRPr="00CC14F0" w:rsidRDefault="00F117F7" w:rsidP="00F117F7">
      <w:pPr>
        <w:ind w:firstLine="567"/>
        <w:jc w:val="both"/>
        <w:rPr>
          <w:color w:val="000000" w:themeColor="text1"/>
          <w:lang w:val="sr-Cyrl-CS"/>
        </w:rPr>
      </w:pPr>
      <w:r w:rsidRPr="00CC14F0">
        <w:rPr>
          <w:iCs/>
          <w:color w:val="000000" w:themeColor="text1"/>
          <w:lang w:val="sr-Cyrl-CS"/>
        </w:rPr>
        <w:t>У поступку припреме овог закона није спроведена формална јавна расправа</w:t>
      </w:r>
      <w:r w:rsidRPr="00CC14F0">
        <w:rPr>
          <w:bCs/>
          <w:iCs/>
          <w:noProof/>
          <w:color w:val="000000"/>
          <w:lang w:val="sr-Cyrl-CS"/>
        </w:rPr>
        <w:t>, али је Нацрт закона био објављен на интернет страници Министарства финансија, чиме је заинтересованим лицима пружена могућност да доставе своје примедбе и сугестије.</w:t>
      </w:r>
      <w:r w:rsidRPr="00CC14F0">
        <w:rPr>
          <w:iCs/>
          <w:color w:val="000000" w:themeColor="text1"/>
          <w:lang w:val="sr-Cyrl-CS"/>
        </w:rPr>
        <w:t xml:space="preserve"> </w:t>
      </w:r>
      <w:r w:rsidRPr="00CC14F0">
        <w:rPr>
          <w:color w:val="000000" w:themeColor="text1"/>
          <w:lang w:val="sr-Cyrl-CS"/>
        </w:rPr>
        <w:t xml:space="preserve">Овај закон је у поступку припреме достављен на мишљење надлежним министарствима. </w:t>
      </w:r>
    </w:p>
    <w:p w:rsidR="00F117F7" w:rsidRPr="00CC14F0" w:rsidRDefault="00F117F7" w:rsidP="00F117F7">
      <w:pPr>
        <w:ind w:firstLine="567"/>
        <w:jc w:val="both"/>
        <w:rPr>
          <w:color w:val="000000" w:themeColor="text1"/>
          <w:lang w:val="sr-Cyrl-CS"/>
        </w:rPr>
      </w:pPr>
    </w:p>
    <w:p w:rsidR="00F117F7" w:rsidRPr="00CC14F0" w:rsidRDefault="00F117F7" w:rsidP="00F117F7">
      <w:pPr>
        <w:numPr>
          <w:ilvl w:val="0"/>
          <w:numId w:val="3"/>
        </w:numPr>
        <w:tabs>
          <w:tab w:val="left" w:pos="851"/>
        </w:tabs>
        <w:ind w:left="0" w:firstLine="567"/>
        <w:contextualSpacing/>
        <w:jc w:val="both"/>
        <w:rPr>
          <w:rFonts w:eastAsiaTheme="minorEastAsia"/>
          <w:i/>
          <w:color w:val="000000" w:themeColor="text1"/>
          <w:lang w:val="sr-Cyrl-CS"/>
        </w:rPr>
      </w:pPr>
      <w:r w:rsidRPr="00CC14F0">
        <w:rPr>
          <w:rFonts w:eastAsiaTheme="minorEastAsia"/>
          <w:i/>
          <w:color w:val="000000" w:themeColor="text1"/>
          <w:lang w:val="sr-Cyrl-CS"/>
        </w:rPr>
        <w:t>Које ће се мере током примене овог закона предузети да би се остварило оно што се његовим доношењем намерава</w:t>
      </w:r>
    </w:p>
    <w:p w:rsidR="00F117F7" w:rsidRPr="00CC14F0" w:rsidRDefault="00F117F7" w:rsidP="00F117F7">
      <w:pPr>
        <w:ind w:firstLine="567"/>
        <w:jc w:val="both"/>
        <w:rPr>
          <w:color w:val="000000" w:themeColor="text1"/>
          <w:sz w:val="16"/>
          <w:szCs w:val="16"/>
          <w:lang w:val="sr-Cyrl-CS"/>
        </w:rPr>
      </w:pPr>
    </w:p>
    <w:p w:rsidR="00F117F7" w:rsidRPr="00CC14F0" w:rsidRDefault="00F117F7" w:rsidP="00F117F7">
      <w:pPr>
        <w:shd w:val="clear" w:color="auto" w:fill="FFFFFF"/>
        <w:ind w:firstLine="567"/>
        <w:jc w:val="both"/>
        <w:rPr>
          <w:color w:val="000000" w:themeColor="text1"/>
          <w:lang w:val="sr-Cyrl-CS"/>
        </w:rPr>
      </w:pPr>
      <w:r w:rsidRPr="00CC14F0">
        <w:rPr>
          <w:color w:val="000000" w:themeColor="text1"/>
          <w:lang w:val="sr-Cyrl-CS"/>
        </w:rPr>
        <w:t>Министарство финансија надлежно је за давање мишљења у примени Закона. 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w:t>
      </w:r>
    </w:p>
    <w:p w:rsidR="00F117F7" w:rsidRPr="00CC14F0" w:rsidRDefault="00F117F7" w:rsidP="00F117F7">
      <w:pPr>
        <w:contextualSpacing/>
        <w:jc w:val="center"/>
        <w:rPr>
          <w:lang w:val="sr-Cyrl-CS"/>
        </w:rPr>
      </w:pPr>
    </w:p>
    <w:p w:rsidR="00F117F7" w:rsidRPr="00CC14F0" w:rsidRDefault="00F117F7" w:rsidP="00F117F7">
      <w:pPr>
        <w:contextualSpacing/>
        <w:rPr>
          <w:color w:val="000000" w:themeColor="text1"/>
          <w:sz w:val="16"/>
          <w:szCs w:val="16"/>
          <w:lang w:val="sr-Cyrl-CS"/>
        </w:rPr>
      </w:pPr>
    </w:p>
    <w:p w:rsidR="00F117F7" w:rsidRPr="00CC14F0" w:rsidRDefault="00F117F7"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D12043" w:rsidP="00F67E0E">
      <w:pPr>
        <w:jc w:val="both"/>
        <w:rPr>
          <w:lang w:val="sr-Cyrl-CS"/>
        </w:rPr>
      </w:pPr>
    </w:p>
    <w:p w:rsidR="00D12043" w:rsidRPr="00CC14F0" w:rsidRDefault="00130B46" w:rsidP="00130B46">
      <w:pPr>
        <w:jc w:val="center"/>
        <w:rPr>
          <w:lang w:val="sr-Cyrl-CS"/>
        </w:rPr>
      </w:pPr>
      <w:r w:rsidRPr="00CC14F0">
        <w:rPr>
          <w:lang w:val="sr-Cyrl-CS"/>
        </w:rPr>
        <w:lastRenderedPageBreak/>
        <w:t xml:space="preserve">VI. </w:t>
      </w:r>
      <w:r w:rsidR="00D12043" w:rsidRPr="00CC14F0">
        <w:rPr>
          <w:lang w:val="sr-Cyrl-CS"/>
        </w:rPr>
        <w:t>ПРЕГЛЕД ОДРЕДАБА ЗАКОНА О ПОРЕЗУ НА ДОБИТ ПРАВНИХ ЛИЦА КОЈЕ СЕ МЕЊАЈУ, ОДНОСНО ДОПУЊУЈУ</w:t>
      </w:r>
    </w:p>
    <w:p w:rsidR="00D12043" w:rsidRPr="00CC14F0" w:rsidRDefault="00D12043" w:rsidP="00D12043">
      <w:pPr>
        <w:spacing w:after="225"/>
        <w:jc w:val="center"/>
        <w:rPr>
          <w:rFonts w:ascii="Times" w:hAnsi="Times"/>
          <w:color w:val="000000"/>
          <w:lang w:val="sr-Cyrl-CS"/>
        </w:rPr>
      </w:pPr>
    </w:p>
    <w:p w:rsidR="00D12043" w:rsidRPr="00CC14F0" w:rsidRDefault="00D12043" w:rsidP="00D12043">
      <w:pPr>
        <w:spacing w:after="225"/>
        <w:jc w:val="center"/>
        <w:rPr>
          <w:lang w:val="sr-Cyrl-CS"/>
        </w:rPr>
      </w:pPr>
      <w:r w:rsidRPr="00CC14F0">
        <w:rPr>
          <w:rFonts w:ascii="Times" w:hAnsi="Times"/>
          <w:color w:val="000000"/>
          <w:lang w:val="sr-Cyrl-CS"/>
        </w:rPr>
        <w:t xml:space="preserve">Члан 27. </w:t>
      </w:r>
    </w:p>
    <w:p w:rsidR="00D12043" w:rsidRPr="00CC14F0" w:rsidRDefault="00D12043" w:rsidP="00D12043">
      <w:pPr>
        <w:ind w:firstLine="720"/>
        <w:rPr>
          <w:lang w:val="sr-Cyrl-CS"/>
        </w:rPr>
      </w:pPr>
      <w:r w:rsidRPr="00CC14F0">
        <w:rPr>
          <w:rFonts w:ascii="Times" w:hAnsi="Times"/>
          <w:color w:val="000000"/>
          <w:lang w:val="sr-Cyrl-CS"/>
        </w:rPr>
        <w:t>Капитални добитак обвезник остварује продајом, односно другим преносом уз накнаду (у даљем тексту: продаја):</w:t>
      </w:r>
    </w:p>
    <w:p w:rsidR="00D12043" w:rsidRPr="00CC14F0" w:rsidRDefault="00D12043" w:rsidP="00D12043">
      <w:pPr>
        <w:spacing w:after="90"/>
        <w:ind w:firstLine="600"/>
        <w:jc w:val="both"/>
        <w:rPr>
          <w:lang w:val="sr-Cyrl-CS"/>
        </w:rPr>
      </w:pPr>
      <w:r w:rsidRPr="00CC14F0">
        <w:rPr>
          <w:rFonts w:ascii="Times" w:hAnsi="Times"/>
          <w:color w:val="000000"/>
          <w:lang w:val="sr-Cyrl-CS"/>
        </w:rPr>
        <w:t>1) непокретности које је користио, односно које користи као основно средство за обављање делатности укључујући и непокретности у изградњи;</w:t>
      </w:r>
    </w:p>
    <w:p w:rsidR="00D12043" w:rsidRPr="00CC14F0" w:rsidRDefault="00D12043" w:rsidP="00D12043">
      <w:pPr>
        <w:spacing w:after="90"/>
        <w:ind w:left="600"/>
        <w:jc w:val="both"/>
        <w:rPr>
          <w:lang w:val="sr-Cyrl-CS"/>
        </w:rPr>
      </w:pPr>
      <w:r w:rsidRPr="00CC14F0">
        <w:rPr>
          <w:rFonts w:ascii="Times" w:hAnsi="Times"/>
          <w:color w:val="000000"/>
          <w:lang w:val="sr-Cyrl-CS"/>
        </w:rPr>
        <w:t xml:space="preserve">2) права интелектуалне својине; </w:t>
      </w:r>
    </w:p>
    <w:p w:rsidR="00D12043" w:rsidRPr="00CC14F0" w:rsidRDefault="00D12043" w:rsidP="00D12043">
      <w:pPr>
        <w:spacing w:after="90"/>
        <w:ind w:firstLine="600"/>
        <w:jc w:val="both"/>
        <w:rPr>
          <w:lang w:val="sr-Cyrl-CS"/>
        </w:rPr>
      </w:pPr>
      <w:r w:rsidRPr="00CC14F0">
        <w:rPr>
          <w:rFonts w:ascii="Times" w:hAnsi="Times"/>
          <w:color w:val="000000"/>
          <w:lang w:val="sr-Cyrl-CS"/>
        </w:rPr>
        <w:t>3) удела у капиталу правних лица и акција и осталих хартија од вредности, које у складу са МРС, односно МСФИ и МСФИ за МСП, представљају дугорочне финансијске пласмане, осим обвезница издатих у складу са прописима којима се уређује измирење обавезе Републике по основу зајма за привредни развој, девизне штедње грађана и дужничких хартија од вредности чији је издавалац, у складу са законом, Република, аутономна покрајина, јединица локалне самоуправе или Народна банка Србије;</w:t>
      </w:r>
    </w:p>
    <w:p w:rsidR="00D12043" w:rsidRPr="00CC14F0" w:rsidRDefault="00D12043" w:rsidP="00D12043">
      <w:pPr>
        <w:spacing w:after="90"/>
        <w:ind w:firstLine="600"/>
        <w:jc w:val="both"/>
        <w:rPr>
          <w:rFonts w:ascii="Times" w:hAnsi="Times"/>
          <w:color w:val="000000"/>
          <w:lang w:val="sr-Cyrl-CS"/>
        </w:rPr>
      </w:pPr>
      <w:r w:rsidRPr="00CC14F0">
        <w:rPr>
          <w:rFonts w:ascii="Times" w:hAnsi="Times"/>
          <w:color w:val="000000"/>
          <w:lang w:val="sr-Cyrl-CS"/>
        </w:rPr>
        <w:t xml:space="preserve">4) </w:t>
      </w:r>
      <w:r w:rsidRPr="00CC14F0">
        <w:rPr>
          <w:rFonts w:ascii="Times" w:hAnsi="Times"/>
          <w:strike/>
          <w:color w:val="000000"/>
          <w:lang w:val="sr-Cyrl-CS"/>
        </w:rPr>
        <w:t>инвестиционе јединице откупљене од стране отвореног инвестиционог фонда, у складу са законом којим се уређују инвестициони фондови</w:t>
      </w:r>
      <w:r w:rsidRPr="00CC14F0">
        <w:rPr>
          <w:rFonts w:ascii="Times" w:hAnsi="Times"/>
          <w:color w:val="000000"/>
          <w:lang w:val="sr-Cyrl-CS"/>
        </w:rPr>
        <w:t>.</w:t>
      </w:r>
    </w:p>
    <w:p w:rsidR="00D12043" w:rsidRPr="00CC14F0" w:rsidRDefault="00D12043" w:rsidP="00D12043">
      <w:pPr>
        <w:spacing w:after="90"/>
        <w:ind w:firstLine="600"/>
        <w:jc w:val="both"/>
        <w:rPr>
          <w:rFonts w:ascii="Times" w:hAnsi="Times"/>
          <w:color w:val="000000"/>
          <w:lang w:val="sr-Cyrl-CS"/>
        </w:rPr>
      </w:pPr>
      <w:r w:rsidRPr="00CC14F0">
        <w:rPr>
          <w:rFonts w:ascii="Times" w:hAnsi="Times"/>
          <w:color w:val="000000"/>
          <w:lang w:val="sr-Cyrl-CS"/>
        </w:rPr>
        <w:t>4) ИНВЕСТИЦИОНЕ ЈЕДИНИЦЕ ИНВЕСТИЦИОНОГ ФОНДА, У СКЛАДУ СА ПРОПИСИМА КОЈИМА СЕ УРЕЂУЈУ ИНВЕСТИЦИОНИ ФОНДОВИ;</w:t>
      </w:r>
    </w:p>
    <w:p w:rsidR="00863F07" w:rsidRPr="00CC14F0" w:rsidRDefault="00863F07" w:rsidP="00863F07">
      <w:pPr>
        <w:ind w:firstLine="720"/>
        <w:jc w:val="both"/>
        <w:rPr>
          <w:lang w:val="sr-Cyrl-CS"/>
        </w:rPr>
      </w:pPr>
      <w:r w:rsidRPr="00CC14F0">
        <w:rPr>
          <w:color w:val="000000"/>
          <w:lang w:val="sr-Cyrl-CS"/>
        </w:rPr>
        <w:t>5) ДИГИТАЛНE ИМОВИНE, ОСИМ УКОЛИКО ОБВЕЗНИК, У СМИСЛУ ЗАКОНА КОЈИМ СЕ УРЕЂУЈЕ ДИГИТАЛНА ИМОВИНА, ИМА ДОЗВОЛУ ЗА ПРУЖАЊЕ УСЛУГА ПОВЕЗАНИХ СА ДИГИТАЛНОМ ИМОВИНОМ И КОЈИ ЈЕ ДИГИТАЛНУ ИМОВИНУ НАБАВИО ИСКЉУЧИВО РАДИ ДАЉЕ ПРОДАЈЕ У ОКВИРУ ОБАВЉАЊА УСЛУГА ПОВЕЗАНИХ СА ДИГИТАЛНОМ ИМОВИНОМ У СКЛАДУ СА ТИМ ЗАКОНОМ.</w:t>
      </w:r>
    </w:p>
    <w:p w:rsidR="00D12043" w:rsidRPr="00CC14F0" w:rsidRDefault="00D12043" w:rsidP="00D12043">
      <w:pPr>
        <w:ind w:firstLine="720"/>
        <w:jc w:val="both"/>
        <w:rPr>
          <w:lang w:val="sr-Cyrl-CS"/>
        </w:rPr>
      </w:pPr>
      <w:r w:rsidRPr="00CC14F0">
        <w:rPr>
          <w:color w:val="000000"/>
          <w:lang w:val="sr-Cyrl-CS"/>
        </w:rPr>
        <w:t xml:space="preserve">Капиталним добитком сматра се и приход који оствари нерезидентни обвезник од продаје имовине из става </w:t>
      </w:r>
      <w:r w:rsidRPr="00CC14F0">
        <w:rPr>
          <w:lang w:val="sr-Cyrl-CS"/>
        </w:rPr>
        <w:t xml:space="preserve">1. тач. 1), 3) и 4) </w:t>
      </w:r>
      <w:r w:rsidRPr="00CC14F0">
        <w:rPr>
          <w:color w:val="000000"/>
          <w:lang w:val="sr-Cyrl-CS"/>
        </w:rPr>
        <w:t>ов</w:t>
      </w:r>
      <w:bookmarkStart w:id="0" w:name="_GoBack"/>
      <w:bookmarkEnd w:id="0"/>
      <w:r w:rsidRPr="00CC14F0">
        <w:rPr>
          <w:color w:val="000000"/>
          <w:lang w:val="sr-Cyrl-CS"/>
        </w:rPr>
        <w:t>ог члана, као и од продаје непокретности на територији Републике коју није користио за обављање делатности.</w:t>
      </w:r>
    </w:p>
    <w:p w:rsidR="00D12043" w:rsidRPr="00CC14F0" w:rsidRDefault="00D12043" w:rsidP="00D12043">
      <w:pPr>
        <w:ind w:firstLine="720"/>
        <w:jc w:val="both"/>
        <w:rPr>
          <w:lang w:val="sr-Cyrl-CS"/>
        </w:rPr>
      </w:pPr>
      <w:r w:rsidRPr="00CC14F0">
        <w:rPr>
          <w:color w:val="000000"/>
          <w:lang w:val="sr-Cyrl-CS"/>
        </w:rPr>
        <w:t>Капитални добитак представља разлику између продајне цене имовине из ст. 1. и 2. овог члана (у даљем тексту: имовина) и њене набавне цене, утврђене према одредбама овог закона.</w:t>
      </w:r>
    </w:p>
    <w:p w:rsidR="00D12043" w:rsidRPr="00CC14F0" w:rsidRDefault="00D12043" w:rsidP="00D12043">
      <w:pPr>
        <w:ind w:firstLine="720"/>
        <w:jc w:val="both"/>
        <w:rPr>
          <w:color w:val="000000"/>
          <w:lang w:val="sr-Cyrl-CS"/>
        </w:rPr>
      </w:pPr>
      <w:r w:rsidRPr="00CC14F0">
        <w:rPr>
          <w:color w:val="000000"/>
          <w:lang w:val="sr-Cyrl-CS"/>
        </w:rPr>
        <w:t>Ако је разлика из става 3. овог члана негативна, у питању је капитални губитак.</w:t>
      </w:r>
    </w:p>
    <w:p w:rsidR="00D12043" w:rsidRPr="00CC14F0" w:rsidRDefault="00D12043" w:rsidP="00D12043">
      <w:pPr>
        <w:ind w:firstLine="720"/>
        <w:jc w:val="both"/>
        <w:rPr>
          <w:lang w:val="sr-Cyrl-CS"/>
        </w:rPr>
      </w:pPr>
      <w:r w:rsidRPr="00CC14F0">
        <w:rPr>
          <w:lang w:val="sr-Cyrl-CS" w:eastAsia="sr-Latn-RS"/>
        </w:rPr>
        <w:t>Капитални добитак, односно губитак у складу са овим чланом, не утврђује обвезник који је основан сходно прописима којима се уређују инвестициони фондови.</w:t>
      </w:r>
    </w:p>
    <w:p w:rsidR="00D12043" w:rsidRPr="00CC14F0" w:rsidRDefault="00D12043" w:rsidP="00D12043">
      <w:pPr>
        <w:jc w:val="center"/>
        <w:rPr>
          <w:rFonts w:eastAsiaTheme="minorHAnsi"/>
          <w:bCs/>
          <w:color w:val="000000"/>
          <w:lang w:val="sr-Cyrl-CS"/>
        </w:rPr>
      </w:pPr>
    </w:p>
    <w:p w:rsidR="00D12043" w:rsidRPr="00CC14F0" w:rsidRDefault="00D12043" w:rsidP="00D12043">
      <w:pPr>
        <w:jc w:val="center"/>
        <w:rPr>
          <w:rFonts w:eastAsiaTheme="minorHAnsi"/>
          <w:bCs/>
          <w:color w:val="000000"/>
          <w:lang w:val="sr-Cyrl-CS"/>
        </w:rPr>
      </w:pPr>
      <w:r w:rsidRPr="00CC14F0">
        <w:rPr>
          <w:rFonts w:eastAsiaTheme="minorHAnsi"/>
          <w:bCs/>
          <w:color w:val="000000"/>
          <w:lang w:val="sr-Cyrl-CS"/>
        </w:rPr>
        <w:t xml:space="preserve"> Члан 29. </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За сврху одређивања капиталног добитка, набавна цена, у смислу овог закона, јесте цена по којој је обвезник стекао имовину, умањена по основу амортизације утврђене у складу са овим законом.</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Набавна цена у смислу овог члана коригује се на процењену, односно фер вредност, утврђену у складу са МРС, односно МСФИ </w:t>
      </w:r>
      <w:r w:rsidRPr="00CC14F0">
        <w:rPr>
          <w:rFonts w:eastAsiaTheme="minorHAnsi"/>
          <w:bCs/>
          <w:color w:val="000000"/>
          <w:lang w:val="sr-Cyrl-CS"/>
        </w:rPr>
        <w:t>, односно МСФИ за МСП</w:t>
      </w:r>
      <w:r w:rsidRPr="00CC14F0">
        <w:rPr>
          <w:rFonts w:eastAsiaTheme="minorHAnsi"/>
          <w:color w:val="000000"/>
          <w:lang w:val="sr-Cyrl-CS"/>
        </w:rPr>
        <w:t> и усвојеним рачуноводственим политикама, уколико је промена на фер вредност исказивана у целини као приход периода у коме је вршена.</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lastRenderedPageBreak/>
        <w:tab/>
        <w:t xml:space="preserve"> Набавна цена имовине стечене конверзијом обвезниковог потраживања у учешће у капиталу субјекта приватизације у поступку реструктурирања, јесте најнижа обезвређена вредност те имовине након извршене конверзије, утврђена у складу са МРС, односно МСФИ и усвојеним рачуноводственим политикама, осим у случају </w:t>
      </w:r>
      <w:r w:rsidRPr="00CC14F0">
        <w:rPr>
          <w:rFonts w:eastAsiaTheme="minorHAnsi"/>
          <w:lang w:val="sr-Cyrl-CS"/>
        </w:rPr>
        <w:t xml:space="preserve">из става 2.  </w:t>
      </w:r>
      <w:r w:rsidRPr="00CC14F0">
        <w:rPr>
          <w:rFonts w:eastAsiaTheme="minorHAnsi"/>
          <w:color w:val="000000"/>
          <w:lang w:val="sr-Cyrl-CS"/>
        </w:rPr>
        <w:t>овог члана.</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Ако цена по којој је имовина набављена није исказана у пословним књигама обвезника, или није исказана у складу са одредбама </w:t>
      </w:r>
      <w:r w:rsidRPr="00CC14F0">
        <w:rPr>
          <w:rFonts w:eastAsiaTheme="minorHAnsi"/>
          <w:lang w:val="sr-Cyrl-CS"/>
        </w:rPr>
        <w:t xml:space="preserve">ст. 1. и 2. </w:t>
      </w:r>
      <w:r w:rsidRPr="00CC14F0">
        <w:rPr>
          <w:rFonts w:eastAsiaTheme="minorHAnsi"/>
          <w:color w:val="000000"/>
          <w:lang w:val="sr-Cyrl-CS"/>
        </w:rPr>
        <w:t xml:space="preserve">овог члана, набавна цена за сврху одређивања капиталног добитка јесте тржишна цена на дан набавке, коју утврди надлежни порески орган, на начин прописан одредбама </w:t>
      </w:r>
      <w:r w:rsidRPr="00CC14F0">
        <w:rPr>
          <w:rFonts w:eastAsiaTheme="minorHAnsi"/>
          <w:lang w:val="sr-Cyrl-CS"/>
        </w:rPr>
        <w:t>ст. 1. и 2</w:t>
      </w:r>
      <w:r w:rsidRPr="00CC14F0">
        <w:rPr>
          <w:rFonts w:eastAsiaTheme="minorHAnsi"/>
          <w:color w:val="000000"/>
          <w:lang w:val="sr-Cyrl-CS"/>
        </w:rPr>
        <w:t>. овог члана.</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Код продаје непокретности у изградњи, набавну цену чини износ трошкова изградње који су до дана продаје исказани у складу са МРС, односно МСФИ </w:t>
      </w:r>
      <w:r w:rsidRPr="00CC14F0">
        <w:rPr>
          <w:rFonts w:eastAsiaTheme="minorHAnsi"/>
          <w:bCs/>
          <w:color w:val="000000"/>
          <w:lang w:val="sr-Cyrl-CS"/>
        </w:rPr>
        <w:t>, односно МСФИ за МСП</w:t>
      </w:r>
      <w:r w:rsidRPr="00CC14F0">
        <w:rPr>
          <w:rFonts w:eastAsiaTheme="minorHAnsi"/>
          <w:color w:val="000000"/>
          <w:lang w:val="sr-Cyrl-CS"/>
        </w:rPr>
        <w:t> и прописима којима се уређује рачуноводство.</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За непокретност стечену путем оснивачког улога или повећањем оснивачког улога, набавна цена јесте тржишна цена непокретности на дан уноса улога.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ЗА НЕПОКРЕТНОСТ СТЕЧЕНУ ПРЕ 1. ЈАНУАРА 2004. ГОДИНЕ, НАБАВНА ЦЕНА ЈЕСТЕ НЕОТПИСАНА ВРЕДНОСТ НЕПОКРЕТНОСТИ УТВРЂЕНА НА ДАН 31. ДЕЦЕМБРА 2003. ГОДИНЕ, У СКЛАДУ СА ПРОПИСИМА О РАЧУНОВОДСТВУ КОЈИ СУ СЕ ПРИМЕЊИВАЛИ НА ФИНАНСИЈСКЕ ИЗВЕШТАЈЕ ЗА 2003. ГОДИНУ.</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НАБАВНА ЦЕНА ИЗ СТАВА 7. ОВОГ ЧЛАНА УМАЊУЈЕ СЕ ПО ОСНОВУ АМОРТИЗАЦИЈЕ УТВРЂЕНЕ У СКЛАДУ СА ОВИМ ЗАКОНОМ.</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Код хартија од вредности којима се тргује на организованом тржишту, у смислу закона којим се уређује тржиште хартија од вредности и других финансијских инструмената, набавна цена јесте цена коју обвезник документује као стварно плаћену, а ако не поседује одговарајућу документацију - најнижа тржишна цена остварена на организованом тржишту у периоду од годину дана који претходи продаји те хартије од вредности или у периоду трговања, уколико се трговало краће од годину дана.</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Код хартија од вредности којима се не тргује на организованом тржишту, набавна цена хартије од вредности јесте цена коју обвезник документује као стварно плаћену, а ако не поседује одговарајућу документацију - њена номинална вредност.</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Код хартија од вредности прибављених путем оснивачког улога или повећањем оснивачког улога, набавну цену чини тржишна цена која је важила на организованом тржишту на дан уноса улога или уколико таква цена није била формирана, номинална вредност хартије од вредности на дан уноса улога.</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ab/>
        <w:t xml:space="preserve"> Набавна цена удела у капиталу правних лица и </w:t>
      </w:r>
      <w:r w:rsidRPr="00CC14F0">
        <w:rPr>
          <w:rFonts w:eastAsiaTheme="minorHAnsi"/>
          <w:lang w:val="sr-Cyrl-CS"/>
        </w:rPr>
        <w:t xml:space="preserve">права интелектуалне својине </w:t>
      </w:r>
      <w:r w:rsidRPr="00CC14F0">
        <w:rPr>
          <w:rFonts w:eastAsiaTheme="minorHAnsi"/>
          <w:color w:val="000000"/>
          <w:lang w:val="sr-Cyrl-CS"/>
        </w:rPr>
        <w:t xml:space="preserve">јесте цена коју обвезник документује као стварно плаћену. Набавна цена удела у капиталу правних лица и </w:t>
      </w:r>
      <w:r w:rsidRPr="00CC14F0">
        <w:rPr>
          <w:rFonts w:eastAsiaTheme="minorHAnsi"/>
          <w:lang w:val="sr-Cyrl-CS"/>
        </w:rPr>
        <w:t>права интелектуалне својине</w:t>
      </w:r>
      <w:r w:rsidRPr="00CC14F0">
        <w:rPr>
          <w:rFonts w:eastAsiaTheme="minorHAnsi"/>
          <w:color w:val="000000"/>
          <w:lang w:val="sr-Cyrl-CS"/>
        </w:rPr>
        <w:t>, стечених путем оснивачког улога или повећањем оснивачког улога јесте тржишна цена на дан уноса улога.</w:t>
      </w:r>
    </w:p>
    <w:p w:rsidR="001B50D5" w:rsidRPr="00CC14F0" w:rsidRDefault="00D12043" w:rsidP="001B50D5">
      <w:pPr>
        <w:jc w:val="both"/>
        <w:rPr>
          <w:rFonts w:asciiTheme="minorHAnsi" w:hAnsiTheme="minorHAnsi" w:cstheme="minorHAnsi"/>
          <w:bCs/>
          <w:iCs/>
          <w:sz w:val="22"/>
          <w:lang w:val="sr-Cyrl-CS"/>
        </w:rPr>
      </w:pPr>
      <w:r w:rsidRPr="00CC14F0">
        <w:rPr>
          <w:rFonts w:eastAsiaTheme="minorHAnsi"/>
          <w:color w:val="000000"/>
          <w:lang w:val="sr-Cyrl-CS"/>
        </w:rPr>
        <w:tab/>
        <w:t xml:space="preserve"> Набавна цена инвестиционе јединице састоји се од нето вредности имовине </w:t>
      </w:r>
      <w:r w:rsidRPr="00CC14F0">
        <w:rPr>
          <w:rFonts w:eastAsiaTheme="minorHAnsi"/>
          <w:strike/>
          <w:color w:val="000000"/>
          <w:lang w:val="sr-Cyrl-CS"/>
        </w:rPr>
        <w:t>отвореног</w:t>
      </w:r>
      <w:r w:rsidRPr="00CC14F0">
        <w:rPr>
          <w:rFonts w:eastAsiaTheme="minorHAnsi"/>
          <w:color w:val="000000"/>
          <w:lang w:val="sr-Cyrl-CS"/>
        </w:rPr>
        <w:t xml:space="preserve"> фонда по инвестиционој јединици на дан уплате, увећане за накнаду за куповину уколико је друштво за управљање наплаћује, у складу са </w:t>
      </w:r>
      <w:r w:rsidRPr="00CC14F0">
        <w:rPr>
          <w:rFonts w:eastAsiaTheme="minorHAnsi"/>
          <w:strike/>
          <w:color w:val="000000"/>
          <w:lang w:val="sr-Cyrl-CS"/>
        </w:rPr>
        <w:t>законом који уређује</w:t>
      </w:r>
      <w:r w:rsidRPr="00CC14F0">
        <w:rPr>
          <w:rFonts w:eastAsiaTheme="minorHAnsi"/>
          <w:color w:val="000000"/>
          <w:lang w:val="sr-Cyrl-CS"/>
        </w:rPr>
        <w:t xml:space="preserve"> ПРОПИСИМА КОЈИ УРЕЂУЈУ инвестиционе фондове</w:t>
      </w:r>
      <w:r w:rsidR="001B50D5" w:rsidRPr="00CC14F0">
        <w:rPr>
          <w:rFonts w:eastAsiaTheme="minorHAnsi"/>
          <w:color w:val="000000"/>
          <w:lang w:val="sr-Cyrl-CS"/>
        </w:rPr>
        <w:t>, УКОЛИКО ОБВЕЗНИК ИНВЕСТИЦИОНУ ЈЕДИНИЦУ СТИЧЕ УПЛАТОМ СРЕДСТАВА У ИНВЕСТИЦИОНИ ФОНД.</w:t>
      </w:r>
      <w:r w:rsidR="001B50D5" w:rsidRPr="00CC14F0">
        <w:rPr>
          <w:rFonts w:asciiTheme="minorHAnsi" w:hAnsiTheme="minorHAnsi" w:cstheme="minorHAnsi"/>
          <w:bCs/>
          <w:iCs/>
          <w:sz w:val="22"/>
          <w:lang w:val="sr-Cyrl-CS"/>
        </w:rPr>
        <w:t xml:space="preserve"> </w:t>
      </w:r>
    </w:p>
    <w:p w:rsidR="00D12043" w:rsidRPr="00CC14F0" w:rsidRDefault="00D12043" w:rsidP="00130B46">
      <w:pPr>
        <w:ind w:firstLine="720"/>
        <w:jc w:val="both"/>
        <w:rPr>
          <w:rFonts w:eastAsiaTheme="minorHAnsi"/>
          <w:bCs/>
          <w:iCs/>
          <w:color w:val="000000"/>
          <w:lang w:val="sr-Cyrl-CS"/>
        </w:rPr>
      </w:pPr>
      <w:r w:rsidRPr="00CC14F0">
        <w:rPr>
          <w:rFonts w:eastAsiaTheme="minorHAnsi"/>
          <w:bCs/>
          <w:iCs/>
          <w:color w:val="000000"/>
          <w:lang w:val="sr-Cyrl-CS"/>
        </w:rPr>
        <w:t>НАБАВНА ЦЕНА ДИГИТАЛНЕ ИМОВИНЕ ЈЕСТЕ ЦЕНА КОЈУ ОБВЕЗНИК ДОКУМЕНТУЈЕ КАО СТВАРНО ПЛАЋ</w:t>
      </w:r>
      <w:r w:rsidR="009E71A0" w:rsidRPr="00CC14F0">
        <w:rPr>
          <w:rFonts w:eastAsiaTheme="minorHAnsi"/>
          <w:bCs/>
          <w:iCs/>
          <w:color w:val="000000"/>
          <w:lang w:val="sr-Cyrl-CS"/>
        </w:rPr>
        <w:t>Е</w:t>
      </w:r>
      <w:r w:rsidRPr="00CC14F0">
        <w:rPr>
          <w:rFonts w:eastAsiaTheme="minorHAnsi"/>
          <w:bCs/>
          <w:iCs/>
          <w:color w:val="000000"/>
          <w:lang w:val="sr-Cyrl-CS"/>
        </w:rPr>
        <w:t xml:space="preserve">НУ, ОДНОСНО УКОЛИКО ЈЕ ДИГИТАЛНА ИМОВИНА СТЕЧЕНА УЧЕСТВОВАЊЕМ У ПРУЖАЊУ УСЛУГЕ РАЧУНАРСКОГ ПОТВРЂИВАЊА ТРАНСАКЦИЈА У ИНФОРМАЦИОНИМ СИСТЕМИМА КОЈИ СЕ </w:t>
      </w:r>
      <w:r w:rsidRPr="00CC14F0">
        <w:rPr>
          <w:rFonts w:eastAsiaTheme="minorHAnsi"/>
          <w:bCs/>
          <w:iCs/>
          <w:color w:val="000000"/>
          <w:lang w:val="sr-Cyrl-CS"/>
        </w:rPr>
        <w:lastRenderedPageBreak/>
        <w:t>ОДНОСЕ НА ОДРЕЂЕНУ ДИГИТАЛНУ ИМОВИНУ (ТЗВ. РУДАРЕЊЕ ДИГИТАЛНЕ ИМОВИНЕ), НАБАВНА ЦЕНА ЈЕ ВРЕДНОСТ ДИГИТАЛНЕ ИМОВИНЕ ИСКАЗАНА У ПОСЛОВНИМ КЊИГАМА ОБВЕЗНИКА, У СКЛАДУ СА МРС, ОДНОСНО МСФИ, ОДНОСНО МСФИ ЗА МСП И УСВОЈЕНИМ РАЧУНОВОДСТВЕНИМ ПОЛИТИКАМА.</w:t>
      </w:r>
    </w:p>
    <w:p w:rsidR="00D12043" w:rsidRPr="00CC14F0" w:rsidRDefault="00D12043" w:rsidP="00D12043">
      <w:pPr>
        <w:ind w:firstLine="720"/>
        <w:jc w:val="both"/>
        <w:rPr>
          <w:lang w:val="sr-Cyrl-CS"/>
        </w:rPr>
      </w:pPr>
      <w:r w:rsidRPr="00CC14F0">
        <w:rPr>
          <w:rFonts w:eastAsiaTheme="minorHAnsi"/>
          <w:bCs/>
          <w:iCs/>
          <w:color w:val="000000"/>
          <w:lang w:val="sr-Cyrl-CS"/>
        </w:rPr>
        <w:t>НАБАВНА ЦЕНА ДИГИТАЛНЕ ИМОВИНЕ СТЕЧЕНЕ ТЗВ. РУДАРЕЊЕМ ДИГИТАЛНЕ ИМОВИНЕ КОРИГУЈЕ СЕ НА ПРОЦЕЊЕНУ, ОДНОСНО ФЕР ВРЕДНОСТ, УТВРЂЕНУ У СКЛАДУ СА МРС, ОДНОСНО МСФИ, ОДНОСНО МСФИ ЗА МСП И УСВОЈЕНИМ РАЧУНОВОДСТВЕНИМ ПОЛИТИКАМА, УКОЛИКО ЈЕ ПРОМЕНА НА ФЕР ВРЕДНОСТ ИСКАЗИВАНА У ЦЕЛИНИ КАО ПРИХОД ПЕРИОДА У КОМЕ ЈЕ ВРШЕНА.</w:t>
      </w:r>
      <w:r w:rsidRPr="00CC14F0">
        <w:rPr>
          <w:lang w:val="sr-Cyrl-CS"/>
        </w:rPr>
        <w:t xml:space="preserve"> </w:t>
      </w:r>
    </w:p>
    <w:p w:rsidR="00D12043" w:rsidRPr="00CC14F0" w:rsidRDefault="00D12043" w:rsidP="00D12043">
      <w:pPr>
        <w:jc w:val="both"/>
        <w:rPr>
          <w:rFonts w:eastAsiaTheme="minorHAnsi"/>
          <w:color w:val="000000"/>
          <w:lang w:val="sr-Cyrl-CS"/>
        </w:rPr>
      </w:pPr>
      <w:r w:rsidRPr="00CC14F0">
        <w:rPr>
          <w:rFonts w:eastAsiaTheme="minorHAnsi"/>
          <w:color w:val="000000"/>
          <w:lang w:val="sr-Cyrl-CS"/>
        </w:rPr>
        <w:t xml:space="preserve"> </w:t>
      </w:r>
    </w:p>
    <w:p w:rsidR="00D12043" w:rsidRPr="00CC14F0" w:rsidRDefault="00D12043" w:rsidP="00D12043">
      <w:pPr>
        <w:spacing w:after="90"/>
        <w:jc w:val="center"/>
        <w:rPr>
          <w:color w:val="000000"/>
          <w:lang w:val="sr-Cyrl-CS"/>
        </w:rPr>
      </w:pPr>
      <w:r w:rsidRPr="00CC14F0">
        <w:rPr>
          <w:color w:val="000000"/>
          <w:lang w:val="sr-Cyrl-CS"/>
        </w:rPr>
        <w:t>ЧЛАН 30Б</w:t>
      </w:r>
    </w:p>
    <w:p w:rsidR="00D12043" w:rsidRPr="00CC14F0" w:rsidRDefault="00D12043" w:rsidP="00D12043">
      <w:pPr>
        <w:spacing w:after="90"/>
        <w:ind w:firstLine="720"/>
        <w:jc w:val="both"/>
        <w:rPr>
          <w:color w:val="000000"/>
          <w:lang w:val="sr-Cyrl-CS"/>
        </w:rPr>
      </w:pPr>
      <w:r w:rsidRPr="00CC14F0">
        <w:rPr>
          <w:color w:val="000000"/>
          <w:lang w:val="sr-Cyrl-CS"/>
        </w:rPr>
        <w:t xml:space="preserve">КАПИТАЛНИ ДОБИЦИ ОСТВАРЕНИ ПРОДАЈОМ ДИГИТАЛНЕ ИМОВИНЕ НЕ УЛАЗЕ У ПОРЕСКУ ОСНОВИЦУ, УКОЛИКО СУ </w:t>
      </w:r>
      <w:r w:rsidR="00863F07" w:rsidRPr="00CC14F0">
        <w:rPr>
          <w:color w:val="000000"/>
          <w:lang w:val="sr-Cyrl-CS"/>
        </w:rPr>
        <w:t xml:space="preserve">НОВЧАНА </w:t>
      </w:r>
      <w:r w:rsidRPr="00CC14F0">
        <w:rPr>
          <w:color w:val="000000"/>
          <w:lang w:val="sr-Cyrl-CS"/>
        </w:rPr>
        <w:t xml:space="preserve">СРЕДСТВА ОД </w:t>
      </w:r>
      <w:r w:rsidR="00863F07" w:rsidRPr="00CC14F0">
        <w:rPr>
          <w:color w:val="000000"/>
          <w:lang w:val="sr-Cyrl-CS"/>
        </w:rPr>
        <w:t xml:space="preserve">ТЕ </w:t>
      </w:r>
      <w:r w:rsidRPr="00CC14F0">
        <w:rPr>
          <w:color w:val="000000"/>
          <w:lang w:val="sr-Cyrl-CS"/>
        </w:rPr>
        <w:t>ПРОДАЈЕ УЛОЖЕНА У ТОМ ПОРЕСКОМ ПЕРИОДУ У ОСНОВНИ КАПИТАЛ РЕЗИДЕНТОГ ОБВЕЗНИКА, ОДНОСНО ИНВЕСТИЦИОНОГ ФОНДА ОСНОВАНОГ У СКЛАДУ СА ПРОПИСИМА КОЈИМА СЕ УРЕЂУЈУ ИНВЕСТИЦИОНИ ФОНДОВИ, А ЧИЈИ СЕ ЦЕНТАР ПОСЛОВНИХ, ОДНОСНО ИНВЕСТИЦИОНИХ АКТИВНОСТИ НАЛАЗИ НА ТЕРИТОРИЈИ РЕПУБЛИКЕ.</w:t>
      </w:r>
    </w:p>
    <w:p w:rsidR="00D12043" w:rsidRPr="00CC14F0" w:rsidRDefault="00D12043" w:rsidP="00D12043">
      <w:pPr>
        <w:spacing w:after="90"/>
        <w:ind w:firstLine="720"/>
        <w:jc w:val="both"/>
        <w:rPr>
          <w:lang w:val="sr-Cyrl-CS"/>
        </w:rPr>
      </w:pPr>
      <w:r w:rsidRPr="00CC14F0">
        <w:rPr>
          <w:lang w:val="sr-Cyrl-CS"/>
        </w:rPr>
        <w:t xml:space="preserve">КАПИТАЛНИ ГУБИЦИ НАСТАЛИ ПРОДАЈОМ ДИГИТАЛНЕ ИМОВИНЕ НЕ МОГУ СЕ ПРЕБИЈАТИ СА КАПИТАЛНИМ ДОБИЦИМА УКОЛИКО СУ </w:t>
      </w:r>
      <w:r w:rsidR="00863F07" w:rsidRPr="00CC14F0">
        <w:rPr>
          <w:lang w:val="sr-Cyrl-CS"/>
        </w:rPr>
        <w:t xml:space="preserve">НОВЧАНА </w:t>
      </w:r>
      <w:r w:rsidRPr="00CC14F0">
        <w:rPr>
          <w:lang w:val="sr-Cyrl-CS"/>
        </w:rPr>
        <w:t>СРЕДСТВА ОД ПРОДАЈЕ УЛОЖЕНА НА НАЧИН ПРОПИСАН СТАВОМ 1. ОВОГ ЧЛАНА.</w:t>
      </w:r>
    </w:p>
    <w:p w:rsidR="00D12043" w:rsidRPr="00CC14F0" w:rsidRDefault="00D12043" w:rsidP="00D12043">
      <w:pPr>
        <w:spacing w:after="90"/>
        <w:ind w:firstLine="720"/>
        <w:jc w:val="both"/>
        <w:rPr>
          <w:lang w:val="sr-Cyrl-CS"/>
        </w:rPr>
      </w:pPr>
    </w:p>
    <w:p w:rsidR="00D12043" w:rsidRPr="00CC14F0" w:rsidRDefault="00D12043" w:rsidP="00D12043">
      <w:pPr>
        <w:spacing w:after="90"/>
        <w:jc w:val="center"/>
        <w:rPr>
          <w:color w:val="000000"/>
          <w:lang w:val="sr-Cyrl-CS"/>
        </w:rPr>
      </w:pPr>
      <w:r w:rsidRPr="00CC14F0">
        <w:rPr>
          <w:color w:val="000000"/>
          <w:lang w:val="sr-Cyrl-CS"/>
        </w:rPr>
        <w:t>ЧЛАН 35А</w:t>
      </w:r>
    </w:p>
    <w:p w:rsidR="00D12043" w:rsidRPr="00CC14F0" w:rsidRDefault="00D12043" w:rsidP="00D12043">
      <w:pPr>
        <w:spacing w:after="90"/>
        <w:ind w:firstLine="720"/>
        <w:jc w:val="both"/>
        <w:rPr>
          <w:lang w:val="sr-Cyrl-CS"/>
        </w:rPr>
      </w:pPr>
      <w:r w:rsidRPr="00CC14F0">
        <w:rPr>
          <w:color w:val="000000"/>
          <w:lang w:val="sr-Cyrl-CS"/>
        </w:rPr>
        <w:t xml:space="preserve">ПРЕОСТАЛА НЕТО ВРЕДНОСТ ИМОВИНЕ ИНВЕСТИЦИОНОГ ФОНДА КОЈИ НЕМА СВОЈСТВО ПРАВНОГ ЛИЦА, КОЈА СЕ НАКОН РАСПУШТАЊА ТОГ ИНВЕСТИЦИОНОГ ФОНДА РАСПОДЕЉУЈЕ ЧЛАНОВИМА СРАЗМЕРНО ЊИХОВИМ ИНВЕСТИЦИОНИМ ЈЕДИНИЦАМА, У НОВЦУ, ОДНОСНО НЕНОВЧАНОЈ ИМОВИНИ, А КОЈА ЈЕ ИЗНАД НАБАВНЕ </w:t>
      </w:r>
      <w:r w:rsidR="001B50D5" w:rsidRPr="00CC14F0">
        <w:rPr>
          <w:color w:val="000000"/>
          <w:lang w:val="sr-Cyrl-CS"/>
        </w:rPr>
        <w:t>ЦЕНЕ</w:t>
      </w:r>
      <w:r w:rsidRPr="00CC14F0">
        <w:rPr>
          <w:color w:val="000000"/>
          <w:lang w:val="sr-Cyrl-CS"/>
        </w:rPr>
        <w:t xml:space="preserve"> ТИХ ИНВЕСТИЦИОНИХ ЈЕДИНИЦА, СМАТРА СЕ КАПИТАЛНИМ ДОБИТКОМ КОЈИ СЕ УКЉУЧУЈЕ У ПОРЕСКУ ОСНОВИЦУ У ИЗНОСУ ОД  50 %  УКУПНО ОСТВАРЕНОГ КАПИТАЛНОГ ДОБИТКА.</w:t>
      </w:r>
    </w:p>
    <w:p w:rsidR="00D12043" w:rsidRPr="00CC14F0" w:rsidRDefault="00D12043" w:rsidP="00D12043">
      <w:pPr>
        <w:spacing w:after="90"/>
        <w:ind w:firstLine="720"/>
        <w:jc w:val="both"/>
        <w:rPr>
          <w:color w:val="000000"/>
          <w:lang w:val="sr-Cyrl-CS"/>
        </w:rPr>
      </w:pPr>
      <w:r w:rsidRPr="00CC14F0">
        <w:rPr>
          <w:color w:val="000000"/>
          <w:lang w:val="sr-Cyrl-CS"/>
        </w:rPr>
        <w:t>ВРЕДНОСТ НЕНОВЧАНЕ ИМОВИНЕ ИЗ СТАВА 1. ОВОГ ЧЛАНА ЈЕДНАКА ЈЕ ЊЕНОЈ ТРЖИШНОЈ ВРЕДНОСТИ НА ДАН ДОНОШЕЊА ОДЛУКЕ О РАСПУШТАЊУ.</w:t>
      </w:r>
    </w:p>
    <w:p w:rsidR="00130B46" w:rsidRPr="00CC14F0" w:rsidRDefault="00130B46" w:rsidP="00D12043">
      <w:pPr>
        <w:jc w:val="center"/>
        <w:rPr>
          <w:rFonts w:eastAsiaTheme="minorHAnsi"/>
          <w:color w:val="000000"/>
          <w:lang w:val="sr-Cyrl-CS"/>
        </w:rPr>
      </w:pPr>
    </w:p>
    <w:p w:rsidR="00D12043" w:rsidRPr="00CC14F0" w:rsidRDefault="00D12043" w:rsidP="00D12043">
      <w:pPr>
        <w:jc w:val="center"/>
        <w:rPr>
          <w:rFonts w:eastAsiaTheme="minorHAnsi"/>
          <w:color w:val="000000"/>
          <w:lang w:val="sr-Cyrl-CS"/>
        </w:rPr>
      </w:pPr>
      <w:r w:rsidRPr="00CC14F0">
        <w:rPr>
          <w:rFonts w:eastAsiaTheme="minorHAnsi"/>
          <w:color w:val="000000"/>
          <w:lang w:val="sr-Cyrl-CS"/>
        </w:rPr>
        <w:t>Члан 40.</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Уколико међународним уговором о избегавању двоструког опорезивања није друкчије уређено, порез на добит по одбитку по стопи од 20% обрачунава се и плаћа на приходе које оствари нерезидентно правно лице од резидентног правног лица по основу:</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1) дивиденди и удела у добити у правном лицу, укључујући и дивиденду из члана 35. овог закона; </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2) накнада од ауторског и сродних права и права индустријске својине (у даљем тексту: ауторска накнада);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lastRenderedPageBreak/>
        <w:t>3) камата;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4) накнада од закупа и подзакупа непокретности и покретних ствари на територији Републике;</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5) накнада од услуга истраживања тржишта, рачуноводствених и ревизорских услуга и других услуга из области правног и пословног саветовања, независно од места њиховог пружања или коришћења, односно места где ће бити пружене или коришћене.</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ПРИХОД КОЈИ НЕРЕЗИДЕНТНО ПРАВНО ЛИЦЕ ОСТВАРИ ПО ОСНОВУ ЧЛАНСТВА У АЛТЕРНАТИВНОМ ИНВЕСТИЦИОНОМ ФОНДУ КОЈИ НЕМА СВОЈСТВО ПРАВНОГ ЛИЦА, СМАТРА СЕ ДИВИДЕНДОМ У СМИСЛУ СТАВА 1. ОВОГ ЧЛАНА.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Порез по одбитку из става 1. овог члана обрачунава се и плаћа и на приходе нерезидентног правног лица по основу извођења естрадног, забавног, уметничког, спортског или сличног програма у Републици, који нису опорезовани као доходак физичког лица (извођача, музичара, спортисте и сл.), у складу са прописима којима се уређује опорезивање дохотка грађана.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Изузетно од </w:t>
      </w:r>
      <w:r w:rsidRPr="00CC14F0">
        <w:rPr>
          <w:rFonts w:eastAsiaTheme="minorHAnsi"/>
          <w:strike/>
          <w:color w:val="000000"/>
          <w:lang w:val="sr-Cyrl-CS"/>
        </w:rPr>
        <w:t xml:space="preserve">ст. </w:t>
      </w:r>
      <w:r w:rsidRPr="00CC14F0">
        <w:rPr>
          <w:rFonts w:eastAsiaTheme="minorHAnsi"/>
          <w:strike/>
          <w:lang w:val="sr-Cyrl-CS"/>
        </w:rPr>
        <w:t>1. и 2</w:t>
      </w:r>
      <w:r w:rsidRPr="00CC14F0">
        <w:rPr>
          <w:rFonts w:eastAsiaTheme="minorHAnsi"/>
          <w:lang w:val="sr-Cyrl-CS"/>
        </w:rPr>
        <w:t>.</w:t>
      </w:r>
      <w:r w:rsidRPr="00CC14F0">
        <w:rPr>
          <w:rFonts w:eastAsiaTheme="minorHAnsi"/>
          <w:color w:val="C00000"/>
          <w:lang w:val="sr-Cyrl-CS"/>
        </w:rPr>
        <w:t xml:space="preserve"> </w:t>
      </w:r>
      <w:r w:rsidRPr="00CC14F0">
        <w:rPr>
          <w:rFonts w:eastAsiaTheme="minorHAnsi"/>
          <w:lang w:val="sr-Cyrl-CS"/>
        </w:rPr>
        <w:t>СТ. 1. И 3.</w:t>
      </w:r>
      <w:r w:rsidRPr="00CC14F0">
        <w:rPr>
          <w:rFonts w:eastAsiaTheme="minorHAnsi"/>
          <w:color w:val="C00000"/>
          <w:lang w:val="sr-Cyrl-CS"/>
        </w:rPr>
        <w:t xml:space="preserve"> </w:t>
      </w:r>
      <w:r w:rsidRPr="00CC14F0">
        <w:rPr>
          <w:rFonts w:eastAsiaTheme="minorHAnsi"/>
          <w:color w:val="000000"/>
          <w:lang w:val="sr-Cyrl-CS"/>
        </w:rPr>
        <w:t>овог члана, на приходе које оствари нерезидентно правно лице из јурисдикције са преференцијалним пореским системом по основу ауторских накнада, камата, накнада по основу закупа и подзакупа непокретности и покретних ствари на територији Републике, као и накнада по основу услуга, без обзира на место њиховог пружања или коришћења, односно место где ће бити пружене или коришћене, обрачунава се и плаћа порез по одбитку по стопи од 25%.</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Порез по одбитку из </w:t>
      </w:r>
      <w:r w:rsidRPr="00CC14F0">
        <w:rPr>
          <w:rFonts w:eastAsiaTheme="minorHAnsi"/>
          <w:strike/>
          <w:color w:val="000000"/>
          <w:lang w:val="sr-Cyrl-CS"/>
        </w:rPr>
        <w:t xml:space="preserve">ст. </w:t>
      </w:r>
      <w:r w:rsidRPr="00CC14F0">
        <w:rPr>
          <w:rFonts w:eastAsiaTheme="minorHAnsi"/>
          <w:strike/>
          <w:lang w:val="sr-Cyrl-CS"/>
        </w:rPr>
        <w:t>1. и 3</w:t>
      </w:r>
      <w:r w:rsidRPr="00CC14F0">
        <w:rPr>
          <w:rFonts w:eastAsiaTheme="minorHAnsi"/>
          <w:lang w:val="sr-Cyrl-CS"/>
        </w:rPr>
        <w:t>.</w:t>
      </w:r>
      <w:r w:rsidRPr="00CC14F0">
        <w:rPr>
          <w:rFonts w:eastAsiaTheme="minorHAnsi"/>
          <w:color w:val="C00000"/>
          <w:lang w:val="sr-Cyrl-CS"/>
        </w:rPr>
        <w:t xml:space="preserve"> </w:t>
      </w:r>
      <w:r w:rsidRPr="00CC14F0">
        <w:rPr>
          <w:rFonts w:eastAsiaTheme="minorHAnsi"/>
          <w:lang w:val="sr-Cyrl-CS"/>
        </w:rPr>
        <w:t xml:space="preserve">СТ. 1. И 4. </w:t>
      </w:r>
      <w:r w:rsidRPr="00CC14F0">
        <w:rPr>
          <w:rFonts w:eastAsiaTheme="minorHAnsi"/>
          <w:color w:val="000000"/>
          <w:lang w:val="sr-Cyrl-CS"/>
        </w:rPr>
        <w:t>овог члана не плаћа се на приходе које оствари нерезидентно правно лице, односно нерезидентно правно лице из јурисдикције са преференцијалним пореским системом, од камата по основу дужничких хартија од вредности чији је издавалац, у складу са законом, Република, аутономна покрајина, јединица локалне самоуправе или Народна банка Србије.</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Резидентно правно лице, УКЉУЧУЈУЋИ И ДРУШТВО ЗА УПРАВЉАЊЕ АЛТЕРНАТИВНИМ ИНВЕСТИЦИОНИМ ФОНДОМ КОЈИ НЕМА СВОЈСТВО ПРАВНОГ ЛИЦА, дужно је да у року од три дана од дана исплате прихода из </w:t>
      </w:r>
      <w:r w:rsidRPr="00CC14F0">
        <w:rPr>
          <w:rFonts w:eastAsiaTheme="minorHAnsi"/>
          <w:strike/>
          <w:color w:val="000000"/>
          <w:lang w:val="sr-Cyrl-CS"/>
        </w:rPr>
        <w:t xml:space="preserve">ст. </w:t>
      </w:r>
      <w:r w:rsidRPr="00CC14F0">
        <w:rPr>
          <w:rFonts w:eastAsiaTheme="minorHAnsi"/>
          <w:strike/>
          <w:lang w:val="sr-Cyrl-CS"/>
        </w:rPr>
        <w:t>1, 2. и 3.</w:t>
      </w:r>
      <w:r w:rsidRPr="00CC14F0">
        <w:rPr>
          <w:rFonts w:eastAsiaTheme="minorHAnsi"/>
          <w:lang w:val="sr-Cyrl-CS"/>
        </w:rPr>
        <w:t xml:space="preserve"> СТ. 1, 3. И 4. </w:t>
      </w:r>
      <w:r w:rsidRPr="00CC14F0">
        <w:rPr>
          <w:rFonts w:eastAsiaTheme="minorHAnsi"/>
          <w:color w:val="000000"/>
          <w:lang w:val="sr-Cyrl-CS"/>
        </w:rPr>
        <w:t>овог члана поднесе пореску пријаву.</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На приходе које оствари нерезидентно правно лице од резидентног правног лица, другог нерезидентног правног лица, физичког лица, нерезидентног или резидентног или од </w:t>
      </w:r>
      <w:r w:rsidRPr="00CC14F0">
        <w:rPr>
          <w:rFonts w:eastAsiaTheme="minorHAnsi"/>
          <w:strike/>
          <w:color w:val="000000"/>
          <w:lang w:val="sr-Cyrl-CS"/>
        </w:rPr>
        <w:t>отвореног</w:t>
      </w:r>
      <w:r w:rsidRPr="00CC14F0">
        <w:rPr>
          <w:rFonts w:eastAsiaTheme="minorHAnsi"/>
          <w:color w:val="000000"/>
          <w:lang w:val="sr-Cyrl-CS"/>
        </w:rPr>
        <w:t xml:space="preserve"> инвестиционог фонда, на територији Републике, по основу капиталних добитака насталих у складу са одредбама чл. 27. до 29. овог закона, обрачунава се и плаћа порез по решењу по стопи од 20% ако међународним уговором о избегавању двоструког опорезивања није друкчије уређено. </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Изузетно од става 1. овог члана, на приходе из тачке 4) тог става које нерезидентно правно лице остварује од исплатиоца који није дужан да обрачунава, обуставља и плаћа порез по одбитку, обрачунава се и плаћа порез по решењу из </w:t>
      </w:r>
      <w:r w:rsidRPr="00CC14F0">
        <w:rPr>
          <w:rFonts w:eastAsiaTheme="minorHAnsi"/>
          <w:strike/>
          <w:color w:val="000000"/>
          <w:lang w:val="sr-Cyrl-CS"/>
        </w:rPr>
        <w:t>става 6</w:t>
      </w:r>
      <w:r w:rsidRPr="00CC14F0">
        <w:rPr>
          <w:rFonts w:eastAsiaTheme="minorHAnsi"/>
          <w:color w:val="000000"/>
          <w:lang w:val="sr-Cyrl-CS"/>
        </w:rPr>
        <w:t>. СТАВА 7. овог члана.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Порез по решењу из </w:t>
      </w:r>
      <w:r w:rsidRPr="00CC14F0">
        <w:rPr>
          <w:rFonts w:eastAsiaTheme="minorHAnsi"/>
          <w:strike/>
          <w:color w:val="000000"/>
          <w:lang w:val="sr-Cyrl-CS"/>
        </w:rPr>
        <w:t>става 6</w:t>
      </w:r>
      <w:r w:rsidRPr="00CC14F0">
        <w:rPr>
          <w:rFonts w:eastAsiaTheme="minorHAnsi"/>
          <w:color w:val="000000"/>
          <w:lang w:val="sr-Cyrl-CS"/>
        </w:rPr>
        <w:t>. СТАВА 7. овог члана обрачунава се и плаћа и на приходе из става 1. тач. 2), 3), 4) и 5) овог члана које нерезидентно правно лице оствари по основу намирења потраживања у поступку извршења, односно у сваком другом поступку намирења потраживања, у складу са законом.</w:t>
      </w:r>
    </w:p>
    <w:p w:rsidR="00D12043" w:rsidRPr="00CC14F0" w:rsidRDefault="00D12043" w:rsidP="00D12043">
      <w:pPr>
        <w:ind w:firstLine="720"/>
        <w:jc w:val="both"/>
        <w:rPr>
          <w:rFonts w:eastAsiaTheme="minorHAnsi"/>
          <w:strike/>
          <w:color w:val="000000"/>
          <w:lang w:val="sr-Cyrl-CS"/>
        </w:rPr>
      </w:pPr>
      <w:r w:rsidRPr="00CC14F0">
        <w:rPr>
          <w:rFonts w:eastAsiaTheme="minorHAnsi"/>
          <w:strike/>
          <w:color w:val="000000"/>
          <w:lang w:val="sr-Cyrl-CS"/>
        </w:rPr>
        <w:t xml:space="preserve">Нерезидентно правно лице - прималац прихода из ст. </w:t>
      </w:r>
      <w:r w:rsidRPr="00CC14F0">
        <w:rPr>
          <w:rFonts w:eastAsiaTheme="minorHAnsi"/>
          <w:strike/>
          <w:lang w:val="sr-Cyrl-CS"/>
        </w:rPr>
        <w:t>6, 7. и 8.</w:t>
      </w:r>
      <w:r w:rsidRPr="00CC14F0">
        <w:rPr>
          <w:rFonts w:eastAsiaTheme="minorHAnsi"/>
          <w:strike/>
          <w:color w:val="C00000"/>
          <w:lang w:val="sr-Cyrl-CS"/>
        </w:rPr>
        <w:t xml:space="preserve"> </w:t>
      </w:r>
      <w:r w:rsidRPr="00CC14F0">
        <w:rPr>
          <w:rFonts w:eastAsiaTheme="minorHAnsi"/>
          <w:strike/>
          <w:color w:val="000000"/>
          <w:lang w:val="sr-Cyrl-CS"/>
        </w:rPr>
        <w:t xml:space="preserve">овог члана, дужно је да у року од 30 дана од дана остваривања прихода, преко пореског пуномоћника </w:t>
      </w:r>
      <w:r w:rsidRPr="00CC14F0">
        <w:rPr>
          <w:rFonts w:eastAsiaTheme="minorHAnsi"/>
          <w:strike/>
          <w:color w:val="000000"/>
          <w:lang w:val="sr-Cyrl-CS"/>
        </w:rPr>
        <w:lastRenderedPageBreak/>
        <w:t>одређеног у складу са прописима којима се уређује порески поступак и пореска администрација, поднесе пореску пријаву надлежном пореском органу, и то у општини на чијој територији се налази непокретност, седиште привредног друштва у којем нерезидентни обвезник има удео или хартије од вредности који су предмет продаје, односно седиште или пребивалиште исплатиоца прихода, по основу закупа, односно подзакупа покретних ствари, као и седиште или пребивалиште пореског пуномоћника у случају остварења прихода из става 8. овог члана, на основу које надлежни порески орган доноси решење.</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НЕРЕЗИДЕНТНО ПРАВНО ЛИЦЕ - ПРИМАЛАЦ ПРИХОДА ИЗ </w:t>
      </w:r>
      <w:r w:rsidRPr="00CC14F0">
        <w:rPr>
          <w:rFonts w:eastAsiaTheme="minorHAnsi"/>
          <w:lang w:val="sr-Cyrl-CS"/>
        </w:rPr>
        <w:t>СТ. 7, 8. И 9.</w:t>
      </w:r>
      <w:r w:rsidRPr="00CC14F0">
        <w:rPr>
          <w:rFonts w:eastAsiaTheme="minorHAnsi"/>
          <w:color w:val="C00000"/>
          <w:lang w:val="sr-Cyrl-CS"/>
        </w:rPr>
        <w:t xml:space="preserve"> </w:t>
      </w:r>
      <w:r w:rsidRPr="00CC14F0">
        <w:rPr>
          <w:rFonts w:eastAsiaTheme="minorHAnsi"/>
          <w:color w:val="000000"/>
          <w:lang w:val="sr-Cyrl-CS"/>
        </w:rPr>
        <w:t>ОВОГ ЧЛАНА, ДУЖНО ЈЕ ДА У РОКУ ОД 30 ДАНА ОД ДАНА ОСТВАРИВАЊА ПРИХОДА, ПРЕКО ПОРЕСКОГ ПУНОМОЋНИКА ОДРЕЂЕНОГ У СКЛАДУ СА ПРОПИСИМА КОЈИМА СЕ УРЕЂУЈЕ ПОРЕСКИ ПОСТУПАК И ПОРЕСКА АДМИНИСТРАЦИЈА, ПОДНЕСЕ ПОРЕСКУ ПРИЈАВУ НАДЛЕЖНОМ ПОРЕСКОМ ОРГАНУ, И ТО У ОПШТИНИ НА ЧИЈОЈ ТЕРИТОРИЈИ СЕ НАЛАЗИ НЕПОКРЕТНОСТ, СЕДИШТЕ ПРИВРЕДНОГ ДРУШТВА У КОЈЕМ НЕРЕЗИДЕНТН</w:t>
      </w:r>
      <w:r w:rsidR="009E71A0" w:rsidRPr="00CC14F0">
        <w:rPr>
          <w:rFonts w:eastAsiaTheme="minorHAnsi"/>
          <w:color w:val="000000"/>
          <w:lang w:val="sr-Cyrl-CS"/>
        </w:rPr>
        <w:t>О ПРАВНО ЛИЦЕ</w:t>
      </w:r>
      <w:r w:rsidRPr="00CC14F0">
        <w:rPr>
          <w:rFonts w:eastAsiaTheme="minorHAnsi"/>
          <w:color w:val="000000"/>
          <w:lang w:val="sr-Cyrl-CS"/>
        </w:rPr>
        <w:t xml:space="preserve"> ИМА УДЕО ИЛИ ХАРТИЈЕ ОД ВРЕДНОСТИ КОЈИ СУ ПРЕДМЕТ ПРОДАЈЕ, ОДНОСНО СЕДИШТЕ ИЛИ ПРЕБИВАЛИШТЕ ИСПЛАТИОЦА ПРИХОДА, ОДНОСНО ПОРЕСКОГ ПУНОМОЋНИКА, ПО ОСНОВУ ЗАКУПА И ПОДЗАКУПА ПОКРЕТНИХ СТВАРИ, КАО И СЕДИШТЕ ИЛИ ПРЕБИВАЛИШТЕ ПОРЕСКОГ ПУНОМОЋНИКА У СЛУЧАЈУ ОСТВАРЕЊА ПРИХОДА ИЗ СТАВА 9. ОВОГ ЧЛАНА, НА ОСНОВУ КОЈЕ НАДЛЕЖНИ ПОРЕСКИ ОРГАН ДОНОСИ РЕШЕЊЕ.</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Садржај пореске пријаве из </w:t>
      </w:r>
      <w:r w:rsidRPr="00CC14F0">
        <w:rPr>
          <w:rFonts w:eastAsiaTheme="minorHAnsi"/>
          <w:strike/>
          <w:color w:val="000000"/>
          <w:lang w:val="sr-Cyrl-CS"/>
        </w:rPr>
        <w:t>става 9.</w:t>
      </w:r>
      <w:r w:rsidRPr="00CC14F0">
        <w:rPr>
          <w:rFonts w:eastAsiaTheme="minorHAnsi"/>
          <w:color w:val="000000"/>
          <w:lang w:val="sr-Cyrl-CS"/>
        </w:rPr>
        <w:t xml:space="preserve"> СТАВА 10. овог члана ближе уређује министар финансија.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Порез по одбитку из </w:t>
      </w:r>
      <w:r w:rsidRPr="00CC14F0">
        <w:rPr>
          <w:rFonts w:eastAsiaTheme="minorHAnsi"/>
          <w:strike/>
          <w:color w:val="000000"/>
          <w:lang w:val="sr-Cyrl-CS"/>
        </w:rPr>
        <w:t>ст. 1. и 2</w:t>
      </w:r>
      <w:r w:rsidRPr="00CC14F0">
        <w:rPr>
          <w:rFonts w:eastAsiaTheme="minorHAnsi"/>
          <w:color w:val="000000"/>
          <w:lang w:val="sr-Cyrl-CS"/>
        </w:rPr>
        <w:t xml:space="preserve">. СТ. 1. И 3. овог члана и порез по решењу из </w:t>
      </w:r>
      <w:r w:rsidRPr="00CC14F0">
        <w:rPr>
          <w:rFonts w:eastAsiaTheme="minorHAnsi"/>
          <w:strike/>
          <w:color w:val="000000"/>
          <w:lang w:val="sr-Cyrl-CS"/>
        </w:rPr>
        <w:t>ст. 6, 7. и 8.</w:t>
      </w:r>
      <w:r w:rsidRPr="00CC14F0">
        <w:rPr>
          <w:rFonts w:eastAsiaTheme="minorHAnsi"/>
          <w:color w:val="000000"/>
          <w:lang w:val="sr-Cyrl-CS"/>
        </w:rPr>
        <w:t xml:space="preserve"> СТ. 7. 8. И 9. овог члана не обрачунава се и не плаћа ако се приход из </w:t>
      </w:r>
      <w:r w:rsidRPr="00CC14F0">
        <w:rPr>
          <w:rFonts w:eastAsiaTheme="minorHAnsi"/>
          <w:strike/>
          <w:color w:val="000000"/>
          <w:lang w:val="sr-Cyrl-CS"/>
        </w:rPr>
        <w:t>ст. 1, 2, 6, 7. и 8</w:t>
      </w:r>
      <w:r w:rsidRPr="00CC14F0">
        <w:rPr>
          <w:rFonts w:eastAsiaTheme="minorHAnsi"/>
          <w:color w:val="000000"/>
          <w:lang w:val="sr-Cyrl-CS"/>
        </w:rPr>
        <w:t xml:space="preserve">. СТ. 1, 3, 7, 8. И 9. овог члана исплаћује сталној пословној јединици нерезидентног обвезника из члана 4. овог закона. </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Уколико резидентно правно лице исплаћује приходе сталној пословној јединици нерезидентног правног лица из јурисдикције са преференцијалним пореским системом, оно је дужно да обрачуна и уплати порез по одбитку у складу са одредбама става 1. тачка 1) и </w:t>
      </w:r>
      <w:r w:rsidRPr="00CC14F0">
        <w:rPr>
          <w:rFonts w:eastAsiaTheme="minorHAnsi"/>
          <w:strike/>
          <w:color w:val="000000"/>
          <w:lang w:val="sr-Cyrl-CS"/>
        </w:rPr>
        <w:t>става 3</w:t>
      </w:r>
      <w:r w:rsidRPr="00CC14F0">
        <w:rPr>
          <w:rFonts w:eastAsiaTheme="minorHAnsi"/>
          <w:color w:val="000000"/>
          <w:lang w:val="sr-Cyrl-CS"/>
        </w:rPr>
        <w:t>. СТАВА 4. овог члана.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У случају примене </w:t>
      </w:r>
      <w:r w:rsidRPr="00CC14F0">
        <w:rPr>
          <w:rFonts w:eastAsiaTheme="minorHAnsi"/>
          <w:strike/>
          <w:color w:val="000000"/>
          <w:lang w:val="sr-Cyrl-CS"/>
        </w:rPr>
        <w:t>става 12</w:t>
      </w:r>
      <w:r w:rsidRPr="00CC14F0">
        <w:rPr>
          <w:rFonts w:eastAsiaTheme="minorHAnsi"/>
          <w:color w:val="000000"/>
          <w:lang w:val="sr-Cyrl-CS"/>
        </w:rPr>
        <w:t xml:space="preserve">. СТАВА 13. овог члана приходи на које се примењују одредбе става 1. тачка 1) и </w:t>
      </w:r>
      <w:r w:rsidRPr="00CC14F0">
        <w:rPr>
          <w:rFonts w:eastAsiaTheme="minorHAnsi"/>
          <w:strike/>
          <w:color w:val="000000"/>
          <w:lang w:val="sr-Cyrl-CS"/>
        </w:rPr>
        <w:t>става 3</w:t>
      </w:r>
      <w:r w:rsidRPr="00CC14F0">
        <w:rPr>
          <w:rFonts w:eastAsiaTheme="minorHAnsi"/>
          <w:color w:val="000000"/>
          <w:lang w:val="sr-Cyrl-CS"/>
        </w:rPr>
        <w:t>. СТАВА 4. овог члана, као и расходи са њима повезани не узимају се у обзир за потребе утврђивања пореске основице сталне пословне јединице нерезидентног правног лица из јурисдикције са преференцијалним пореским системом.</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Резидентно правно лице које откупљује секундарне сировине и отпад од резидентног, односно нерезидентног правног лица, дужно је да приликом исплате накнаде тим лицима обрачуна, обустави и на прописани рачун уплати порез по одбитку по стопи од 1% од износа накнаде, као и да поднесе пореску пријаву надлежном пореском органу у року који је прописан овим законом.</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Износ накнаде из </w:t>
      </w:r>
      <w:r w:rsidRPr="00CC14F0">
        <w:rPr>
          <w:rFonts w:eastAsiaTheme="minorHAnsi"/>
          <w:strike/>
          <w:color w:val="000000"/>
          <w:lang w:val="sr-Cyrl-CS"/>
        </w:rPr>
        <w:t>става 14</w:t>
      </w:r>
      <w:r w:rsidRPr="00CC14F0">
        <w:rPr>
          <w:rFonts w:eastAsiaTheme="minorHAnsi"/>
          <w:color w:val="000000"/>
          <w:lang w:val="sr-Cyrl-CS"/>
        </w:rPr>
        <w:t>. СТАВА 15. овог члана не садржи порез на додату вредност.</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Врсте услуга из става 1. тачка 5) овог члана ближе уређује министар финансија.</w:t>
      </w:r>
    </w:p>
    <w:p w:rsidR="00D12043" w:rsidRPr="00CC14F0" w:rsidRDefault="00D12043" w:rsidP="00D12043">
      <w:pPr>
        <w:ind w:firstLine="720"/>
        <w:jc w:val="both"/>
        <w:rPr>
          <w:rFonts w:eastAsiaTheme="minorHAnsi"/>
          <w:color w:val="000000"/>
          <w:lang w:val="sr-Cyrl-CS"/>
        </w:rPr>
      </w:pPr>
      <w:r w:rsidRPr="00CC14F0">
        <w:rPr>
          <w:rFonts w:eastAsiaTheme="minorHAnsi"/>
          <w:color w:val="000000"/>
          <w:lang w:val="sr-Cyrl-CS"/>
        </w:rPr>
        <w:t xml:space="preserve">Садржај пореске пријаве из </w:t>
      </w:r>
      <w:r w:rsidRPr="00CC14F0">
        <w:rPr>
          <w:rFonts w:eastAsiaTheme="minorHAnsi"/>
          <w:strike/>
          <w:color w:val="000000"/>
          <w:lang w:val="sr-Cyrl-CS"/>
        </w:rPr>
        <w:t>ст. 5. и 14</w:t>
      </w:r>
      <w:r w:rsidRPr="00CC14F0">
        <w:rPr>
          <w:rFonts w:eastAsiaTheme="minorHAnsi"/>
          <w:color w:val="000000"/>
          <w:lang w:val="sr-Cyrl-CS"/>
        </w:rPr>
        <w:t>. СТ. 6. И 15. овог члана ближе уређује министар финансија.</w:t>
      </w:r>
    </w:p>
    <w:p w:rsidR="00CB5861" w:rsidRPr="00CC14F0" w:rsidRDefault="00CB5861" w:rsidP="00D12043">
      <w:pPr>
        <w:ind w:firstLine="720"/>
        <w:jc w:val="both"/>
        <w:rPr>
          <w:rFonts w:eastAsiaTheme="minorHAnsi"/>
          <w:color w:val="000000"/>
          <w:lang w:val="sr-Cyrl-CS"/>
        </w:rPr>
      </w:pPr>
    </w:p>
    <w:p w:rsidR="00CB5861" w:rsidRPr="00CC14F0" w:rsidRDefault="00CB5861" w:rsidP="00CB5861">
      <w:pPr>
        <w:jc w:val="center"/>
        <w:rPr>
          <w:rFonts w:eastAsiaTheme="minorHAnsi"/>
          <w:color w:val="000000"/>
          <w:lang w:val="sr-Cyrl-CS"/>
        </w:rPr>
      </w:pPr>
      <w:r w:rsidRPr="00CC14F0">
        <w:rPr>
          <w:rFonts w:eastAsiaTheme="minorHAnsi"/>
          <w:color w:val="000000"/>
          <w:lang w:val="sr-Cyrl-CS"/>
        </w:rPr>
        <w:lastRenderedPageBreak/>
        <w:t>Члан 40а</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Код обрачуна пореза по одбитку на приходе нерезидента, исплатилац прихода примењује одредбе уговора о избегавању двоструког опорезивања, под условом да нерезидент докаже статус резидента државе са којом је Република закључила уговор о избегавању двоструког опорезивања и да је нерезидент стварни власник прихода.</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Статус резидента државе са којом је закључен уговор о избегавању двоструког опорезивања у смислу става 1. овог члана, нерезидент доказује потврдом о резидентности у складу са законом којим се уређује порески поступак и пореска администрација.</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Ако исплатилац прихода примени одредбе уговора о избегавању двоструког опорезивања, а нису испуњени услови из ст. 1. и 2. овог члана, што за последицу има мање плаћени износ пореза, дужан је да плати разлику између плаћеног пореза и дугованог пореза по овом закону.</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Надлежни порески орган, на захтев нерезидента, дужан је да изда потврду о порезу плаћеном у Републици.</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 xml:space="preserve">На нерезидентно правно лице - примаоца прихода из члана 40. </w:t>
      </w:r>
      <w:r w:rsidRPr="00CC14F0">
        <w:rPr>
          <w:rFonts w:eastAsiaTheme="minorHAnsi"/>
          <w:strike/>
          <w:color w:val="000000"/>
          <w:lang w:val="sr-Cyrl-CS"/>
        </w:rPr>
        <w:t>ст. 6, 7, 8. и 14</w:t>
      </w:r>
      <w:r w:rsidRPr="00CC14F0">
        <w:rPr>
          <w:rFonts w:eastAsiaTheme="minorHAnsi"/>
          <w:color w:val="000000"/>
          <w:lang w:val="sr-Cyrl-CS"/>
        </w:rPr>
        <w:t>. СТ. 7, 8, 9</w:t>
      </w:r>
      <w:r w:rsidR="00C5449D" w:rsidRPr="00CC14F0">
        <w:rPr>
          <w:rFonts w:eastAsiaTheme="minorHAnsi"/>
          <w:color w:val="000000"/>
          <w:lang w:val="sr-Cyrl-CS"/>
        </w:rPr>
        <w:t>.</w:t>
      </w:r>
      <w:r w:rsidRPr="00CC14F0">
        <w:rPr>
          <w:rFonts w:eastAsiaTheme="minorHAnsi"/>
          <w:color w:val="000000"/>
          <w:lang w:val="sr-Cyrl-CS"/>
        </w:rPr>
        <w:t xml:space="preserve"> И 15. овог закона, примењују се одредбе уговора о избегавању двоструког опорезивања у складу са одредбама ст. 1. до 3. овог члана.</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Ако исплатилац прихода у моменту исплате прихода нерезиденту не располаже потврдом из става 2. овог члана, дужан је да приликом исплате прихода примени одредбе овог закона.</w:t>
      </w:r>
    </w:p>
    <w:p w:rsidR="00CB5861" w:rsidRPr="00CC14F0" w:rsidRDefault="00CB5861" w:rsidP="00CB5861">
      <w:pPr>
        <w:ind w:firstLine="720"/>
        <w:jc w:val="both"/>
        <w:rPr>
          <w:rFonts w:eastAsiaTheme="minorHAnsi"/>
          <w:color w:val="000000"/>
          <w:lang w:val="sr-Cyrl-CS"/>
        </w:rPr>
      </w:pPr>
      <w:r w:rsidRPr="00CC14F0">
        <w:rPr>
          <w:rFonts w:eastAsiaTheme="minorHAnsi"/>
          <w:color w:val="000000"/>
          <w:lang w:val="sr-Cyrl-CS"/>
        </w:rPr>
        <w:t>Ако нерезидентно правно лице достави надлежном пореском органу потврду из става 2. овог члана, разлика између износа плаћеног пореза из става 6. овог члана и износа пореза за који би постојала обавеза плаћања да је обвезник у моменту исплате прихода располагао потврдом из става 2. овог члана, сматра се више плаћеним порезом.</w:t>
      </w:r>
    </w:p>
    <w:p w:rsidR="009E71A0" w:rsidRPr="00CC14F0" w:rsidRDefault="009E71A0" w:rsidP="00D12043">
      <w:pPr>
        <w:jc w:val="both"/>
        <w:rPr>
          <w:rFonts w:eastAsiaTheme="minorHAnsi"/>
          <w:color w:val="000000"/>
          <w:lang w:val="sr-Cyrl-CS"/>
        </w:rPr>
      </w:pPr>
    </w:p>
    <w:p w:rsidR="00D12043" w:rsidRPr="00CC14F0" w:rsidRDefault="00D12043" w:rsidP="00D12043">
      <w:pPr>
        <w:jc w:val="center"/>
        <w:rPr>
          <w:lang w:val="sr-Cyrl-CS"/>
        </w:rPr>
      </w:pPr>
      <w:r w:rsidRPr="00CC14F0">
        <w:rPr>
          <w:lang w:val="sr-Cyrl-CS"/>
        </w:rPr>
        <w:t>Члан 50а</w:t>
      </w:r>
    </w:p>
    <w:p w:rsidR="00D12043" w:rsidRPr="00CC14F0" w:rsidRDefault="00D12043" w:rsidP="00D12043">
      <w:pPr>
        <w:ind w:firstLine="720"/>
        <w:jc w:val="both"/>
        <w:rPr>
          <w:lang w:val="sr-Cyrl-CS"/>
        </w:rPr>
      </w:pPr>
      <w:r w:rsidRPr="00CC14F0">
        <w:rPr>
          <w:lang w:val="sr-Cyrl-CS"/>
        </w:rPr>
        <w:t>Порески обвезник који уложи у своја основна средства, односно у чија основна средства друго лице уложи више од једне милијарде динара, који та средства користи за обављање претежне делатности и делатности уписаних у оснивачком акту обвезника, односно наведених у другом акту обвезника, којим се одређују делатности које обвезник обавља и у периоду улагања додатно запосли на неодређено време најмање 100 лица, ослобађа се плаћања пореза на добит правних лица у периоду од десет година сразмерно том улагању.</w:t>
      </w:r>
    </w:p>
    <w:p w:rsidR="00D12043" w:rsidRPr="00CC14F0" w:rsidRDefault="00D12043" w:rsidP="00D12043">
      <w:pPr>
        <w:ind w:firstLine="720"/>
        <w:jc w:val="both"/>
        <w:rPr>
          <w:lang w:val="sr-Cyrl-CS"/>
        </w:rPr>
      </w:pPr>
      <w:r w:rsidRPr="00CC14F0">
        <w:rPr>
          <w:lang w:val="sr-Cyrl-CS"/>
        </w:rPr>
        <w:t>Улагањем у основна средства од стране другог лица, у смислу става 1. овог члана, сматра се и улагање у основни капитал и повећање основног капитала у складу са законом.</w:t>
      </w:r>
    </w:p>
    <w:p w:rsidR="00D12043" w:rsidRPr="00CC14F0" w:rsidRDefault="00D12043" w:rsidP="00D12043">
      <w:pPr>
        <w:ind w:firstLine="720"/>
        <w:jc w:val="both"/>
        <w:rPr>
          <w:lang w:val="sr-Cyrl-CS"/>
        </w:rPr>
      </w:pPr>
      <w:r w:rsidRPr="00CC14F0">
        <w:rPr>
          <w:lang w:val="sr-Cyrl-CS"/>
        </w:rPr>
        <w:t>У случају из става 2. овог члана, основна средства вреднују се по тржишној (фер) вредности.</w:t>
      </w:r>
    </w:p>
    <w:p w:rsidR="00D12043" w:rsidRPr="00CC14F0" w:rsidRDefault="00D12043" w:rsidP="00D12043">
      <w:pPr>
        <w:ind w:firstLine="720"/>
        <w:jc w:val="both"/>
        <w:rPr>
          <w:lang w:val="sr-Cyrl-CS"/>
        </w:rPr>
      </w:pPr>
      <w:r w:rsidRPr="00CC14F0">
        <w:rPr>
          <w:lang w:val="sr-Cyrl-CS"/>
        </w:rPr>
        <w:t>Пореско ослобођење примењује се по испуњењу услова из става 1. овог члана, од прве године у којој је остварена опорезива добит.</w:t>
      </w:r>
    </w:p>
    <w:p w:rsidR="00D12043" w:rsidRPr="00CC14F0" w:rsidRDefault="00D12043" w:rsidP="00D12043">
      <w:pPr>
        <w:ind w:firstLine="720"/>
        <w:jc w:val="both"/>
        <w:rPr>
          <w:lang w:val="sr-Cyrl-CS"/>
        </w:rPr>
      </w:pPr>
      <w:r w:rsidRPr="00CC14F0">
        <w:rPr>
          <w:lang w:val="sr-Cyrl-CS"/>
        </w:rPr>
        <w:t>Новозапосленим лицима у смислу става 1. овог члана сматрају се лица која је обвезник запослио у периоду улагања, тако да у моменту испуњења услова за коришћење наведеног пореског ослобођења обвезник има најмање 100 додатно запослених на неодређено време у односу на број запослених на неодређено време који је имао на последњи дан периода који претходи периоду у којем је започео улагања из става 1. овог члана.</w:t>
      </w:r>
    </w:p>
    <w:p w:rsidR="00D12043" w:rsidRPr="00CC14F0" w:rsidRDefault="00D12043" w:rsidP="00D12043">
      <w:pPr>
        <w:ind w:firstLine="720"/>
        <w:jc w:val="both"/>
        <w:rPr>
          <w:lang w:val="sr-Cyrl-CS"/>
        </w:rPr>
      </w:pPr>
      <w:r w:rsidRPr="00CC14F0">
        <w:rPr>
          <w:lang w:val="sr-Cyrl-CS"/>
        </w:rPr>
        <w:lastRenderedPageBreak/>
        <w:t>Новозапосленим лицима у смислу става 1. овог члана не сматрају се лица која су, ПОЧЕВ ОД ПОСЛЕДЊЕГ ДАНА ПОРЕСКОГ ПЕРИОДА КОЈИ ПРЕТХОДИ ПЕРИОДУ УЛАГАЊА, била запослена у, посредно или непосредно, повезаном лицу</w:t>
      </w:r>
      <w:r w:rsidR="00501605" w:rsidRPr="00CC14F0">
        <w:rPr>
          <w:lang w:val="sr-Cyrl-CS"/>
        </w:rPr>
        <w:t xml:space="preserve"> у смислу члана 59. овог закона</w:t>
      </w:r>
      <w:r w:rsidRPr="00CC14F0">
        <w:rPr>
          <w:lang w:val="sr-Cyrl-CS"/>
        </w:rPr>
        <w:t xml:space="preserve">, као и лица која нису непосредно радно ангажована код обвезника. </w:t>
      </w:r>
    </w:p>
    <w:p w:rsidR="00D12043" w:rsidRPr="00CC14F0" w:rsidRDefault="00D12043" w:rsidP="00D12043">
      <w:pPr>
        <w:ind w:firstLine="720"/>
        <w:jc w:val="both"/>
        <w:rPr>
          <w:lang w:val="sr-Cyrl-CS"/>
        </w:rPr>
      </w:pPr>
    </w:p>
    <w:p w:rsidR="00D12043" w:rsidRPr="00CC14F0" w:rsidRDefault="00D12043" w:rsidP="00D12043">
      <w:pPr>
        <w:jc w:val="center"/>
        <w:rPr>
          <w:lang w:val="sr-Cyrl-CS"/>
        </w:rPr>
      </w:pPr>
      <w:r w:rsidRPr="00CC14F0">
        <w:rPr>
          <w:lang w:val="sr-Cyrl-CS"/>
        </w:rPr>
        <w:t>Члан 70а</w:t>
      </w:r>
    </w:p>
    <w:p w:rsidR="00D12043" w:rsidRPr="00CC14F0" w:rsidRDefault="00D12043" w:rsidP="00D12043">
      <w:pPr>
        <w:ind w:firstLine="720"/>
        <w:jc w:val="both"/>
        <w:rPr>
          <w:lang w:val="sr-Cyrl-CS"/>
        </w:rPr>
      </w:pPr>
      <w:r w:rsidRPr="00CC14F0">
        <w:rPr>
          <w:lang w:val="sr-Cyrl-CS"/>
        </w:rPr>
        <w:t xml:space="preserve">Решење по поднетој пореској пријави из члана 40. </w:t>
      </w:r>
      <w:r w:rsidRPr="00CC14F0">
        <w:rPr>
          <w:strike/>
          <w:lang w:val="sr-Cyrl-CS"/>
        </w:rPr>
        <w:t>став 9</w:t>
      </w:r>
      <w:r w:rsidRPr="00CC14F0">
        <w:rPr>
          <w:lang w:val="sr-Cyrl-CS"/>
        </w:rPr>
        <w:t xml:space="preserve">. СТАВ 10. овог закона надлежни порески орган доноси у року од 15 дана од дана пријема пријаве. </w:t>
      </w:r>
    </w:p>
    <w:p w:rsidR="00D12043" w:rsidRPr="00CC14F0" w:rsidRDefault="00D12043" w:rsidP="00D12043">
      <w:pPr>
        <w:ind w:firstLine="720"/>
        <w:jc w:val="both"/>
        <w:rPr>
          <w:lang w:val="sr-Cyrl-CS"/>
        </w:rPr>
      </w:pPr>
      <w:r w:rsidRPr="00CC14F0">
        <w:rPr>
          <w:lang w:val="sr-Cyrl-CS"/>
        </w:rPr>
        <w:t>Порез утврђен решењем надлежног пореског органа из става 1. овог члана, порески обвезник је дужан да уплати у року од 15 дана од дана када му је решење достављено.</w:t>
      </w:r>
    </w:p>
    <w:p w:rsidR="00D12043" w:rsidRPr="00CC14F0" w:rsidRDefault="00D12043" w:rsidP="00D12043">
      <w:pPr>
        <w:ind w:firstLine="720"/>
        <w:jc w:val="both"/>
        <w:rPr>
          <w:lang w:val="sr-Cyrl-CS"/>
        </w:rPr>
      </w:pPr>
    </w:p>
    <w:p w:rsidR="00D12043" w:rsidRPr="00CC14F0" w:rsidRDefault="00D12043" w:rsidP="00D12043">
      <w:pPr>
        <w:jc w:val="center"/>
        <w:rPr>
          <w:lang w:val="sr-Cyrl-CS"/>
        </w:rPr>
      </w:pPr>
      <w:r w:rsidRPr="00CC14F0">
        <w:rPr>
          <w:lang w:val="sr-Cyrl-CS"/>
        </w:rPr>
        <w:t>Члан 71.</w:t>
      </w:r>
    </w:p>
    <w:p w:rsidR="00D12043" w:rsidRPr="00CC14F0" w:rsidRDefault="00D12043" w:rsidP="00D12043">
      <w:pPr>
        <w:ind w:firstLine="720"/>
        <w:jc w:val="both"/>
        <w:rPr>
          <w:lang w:val="sr-Cyrl-CS"/>
        </w:rPr>
      </w:pPr>
      <w:r w:rsidRPr="00CC14F0">
        <w:rPr>
          <w:lang w:val="sr-Cyrl-CS"/>
        </w:rPr>
        <w:t xml:space="preserve">Порез по одбитку на приходе из члана 40. </w:t>
      </w:r>
      <w:r w:rsidRPr="00CC14F0">
        <w:rPr>
          <w:strike/>
          <w:lang w:val="sr-Cyrl-CS"/>
        </w:rPr>
        <w:t>ст. 1, 2, 3. и 14</w:t>
      </w:r>
      <w:r w:rsidRPr="00CC14F0">
        <w:rPr>
          <w:lang w:val="sr-Cyrl-CS"/>
        </w:rPr>
        <w:t xml:space="preserve">. СТ. 1, 3, 4. И 15. овог закона за сваког обвезника и за сваки појединачно остварени, односно исплаћени приход исплатилац обрачунава, обуставља и уплаћује на прописане рачуне у року од три дана од дана када је приход остварен, односно исплаћен. </w:t>
      </w:r>
    </w:p>
    <w:p w:rsidR="00D12043" w:rsidRPr="00CC14F0" w:rsidRDefault="00D12043" w:rsidP="00D12043">
      <w:pPr>
        <w:ind w:firstLine="720"/>
        <w:jc w:val="both"/>
        <w:rPr>
          <w:lang w:val="sr-Cyrl-CS"/>
        </w:rPr>
      </w:pPr>
      <w:r w:rsidRPr="00CC14F0">
        <w:rPr>
          <w:lang w:val="sr-Cyrl-CS"/>
        </w:rPr>
        <w:t>Приход из става 1. овог члана је бруто приход који би нерезидентно правно лице, односно резидентни обвезник остварио, односно наплатио да порез није одбијен од оствареног, односно исплаћеног прихода.</w:t>
      </w:r>
    </w:p>
    <w:p w:rsidR="00D12043" w:rsidRPr="00CC14F0" w:rsidRDefault="00D12043" w:rsidP="00D12043">
      <w:pPr>
        <w:ind w:firstLine="720"/>
        <w:jc w:val="both"/>
        <w:rPr>
          <w:lang w:val="sr-Cyrl-CS"/>
        </w:rPr>
      </w:pPr>
      <w:r w:rsidRPr="00CC14F0">
        <w:rPr>
          <w:lang w:val="sr-Cyrl-CS"/>
        </w:rPr>
        <w:t>Пореска пријава за порез по одбитку из става 1. овог члана подноси се у року од три дана од дана исплате прихода на који се обрачунава и плаћа порез по одбитку у складу са овим законом.</w:t>
      </w:r>
    </w:p>
    <w:p w:rsidR="00D12043" w:rsidRPr="00CC14F0" w:rsidRDefault="00D12043" w:rsidP="00D12043">
      <w:pPr>
        <w:ind w:firstLine="720"/>
        <w:jc w:val="both"/>
        <w:rPr>
          <w:lang w:val="sr-Cyrl-CS"/>
        </w:rPr>
      </w:pPr>
      <w:r w:rsidRPr="00CC14F0">
        <w:rPr>
          <w:lang w:val="sr-Cyrl-CS"/>
        </w:rPr>
        <w:t>Порез по одбитку из става 1. овог члана обрачунава се и плаћа по прописима који важе на дан остваривања, односно исплате прихода.</w:t>
      </w:r>
    </w:p>
    <w:p w:rsidR="00130B46" w:rsidRPr="00CC14F0" w:rsidRDefault="00130B46" w:rsidP="00130B46">
      <w:pPr>
        <w:rPr>
          <w:lang w:val="sr-Cyrl-CS"/>
        </w:rPr>
      </w:pPr>
    </w:p>
    <w:p w:rsidR="002F05B8" w:rsidRPr="00CC14F0" w:rsidRDefault="002F05B8" w:rsidP="00130B46">
      <w:pPr>
        <w:jc w:val="center"/>
        <w:rPr>
          <w:lang w:val="sr-Cyrl-CS"/>
        </w:rPr>
      </w:pPr>
      <w:r w:rsidRPr="00CC14F0">
        <w:rPr>
          <w:lang w:val="sr-Cyrl-CS"/>
        </w:rPr>
        <w:t>САМОСТАЛНИ ЧЛАНОВИ ПРЕДЛОГА ЗАКОНА</w:t>
      </w:r>
    </w:p>
    <w:p w:rsidR="002F05B8" w:rsidRPr="00CC14F0" w:rsidRDefault="002F05B8" w:rsidP="00D12043">
      <w:pPr>
        <w:ind w:firstLine="720"/>
        <w:jc w:val="both"/>
        <w:rPr>
          <w:lang w:val="sr-Cyrl-CS"/>
        </w:rPr>
      </w:pPr>
    </w:p>
    <w:p w:rsidR="0078107E" w:rsidRPr="00CC14F0" w:rsidRDefault="0078107E" w:rsidP="0078107E">
      <w:pPr>
        <w:jc w:val="center"/>
        <w:rPr>
          <w:lang w:val="sr-Cyrl-CS"/>
        </w:rPr>
      </w:pPr>
      <w:r w:rsidRPr="00CC14F0">
        <w:rPr>
          <w:lang w:val="sr-Cyrl-CS"/>
        </w:rPr>
        <w:t>ЧЛАН 10.</w:t>
      </w:r>
    </w:p>
    <w:p w:rsidR="0078107E" w:rsidRPr="00CC14F0" w:rsidRDefault="0078107E" w:rsidP="0078107E">
      <w:pPr>
        <w:ind w:firstLine="720"/>
        <w:jc w:val="both"/>
        <w:outlineLvl w:val="0"/>
        <w:rPr>
          <w:lang w:val="sr-Cyrl-CS"/>
        </w:rPr>
      </w:pPr>
      <w:r w:rsidRPr="00CC14F0">
        <w:rPr>
          <w:lang w:val="sr-Cyrl-CS"/>
        </w:rPr>
        <w:t>ОДРЕДБЕ ОВОГ ЗАКОНА ПРИМЕЊУЈУ СЕ НА УТВРЂИВАЊЕ, ОБРАЧУНАВАЊЕ И ПЛАЋАЊЕ ПОРЕСКЕ ОБАВЕЗЕ ПОЧЕВ ЗА 2021. ГОДИНУ, ОДНОСНО ЗА ПОРЕСКИ ПЕРИОД КОЈИ ПОЧИЊЕ У 2021. ГОДИНИ.</w:t>
      </w:r>
    </w:p>
    <w:p w:rsidR="0078107E" w:rsidRPr="00CC14F0" w:rsidRDefault="0078107E" w:rsidP="0078107E">
      <w:pPr>
        <w:ind w:firstLine="720"/>
        <w:jc w:val="both"/>
        <w:outlineLvl w:val="0"/>
        <w:rPr>
          <w:lang w:val="sr-Cyrl-CS"/>
        </w:rPr>
      </w:pPr>
      <w:r w:rsidRPr="00CC14F0">
        <w:rPr>
          <w:lang w:val="sr-Cyrl-CS"/>
        </w:rPr>
        <w:t>ОДРЕДБЕ ЧЛАНА 1. СТАВ 2, ЧЛАНА 2. СТАВ 5. И ЧЛАНА 3. ОВОГ ЗАКОНА ПРИМЕЊУЈУ СЕ ОД ДАНА СТУПАЊА НА СНАГУ ЗАКОНА КОЈИМ СЕ УРЕЂУЈЕ ДИГИТАЛНА ИМОВИНА.</w:t>
      </w:r>
    </w:p>
    <w:p w:rsidR="002F05B8" w:rsidRPr="00CC14F0" w:rsidRDefault="002F05B8" w:rsidP="002F05B8">
      <w:pPr>
        <w:jc w:val="both"/>
        <w:outlineLvl w:val="0"/>
        <w:rPr>
          <w:lang w:val="sr-Cyrl-CS"/>
        </w:rPr>
      </w:pPr>
    </w:p>
    <w:p w:rsidR="002F05B8" w:rsidRPr="00CC14F0" w:rsidRDefault="002F05B8" w:rsidP="002F05B8">
      <w:pPr>
        <w:jc w:val="center"/>
        <w:rPr>
          <w:rFonts w:eastAsiaTheme="minorHAnsi" w:cstheme="minorBidi"/>
          <w:lang w:val="sr-Cyrl-CS" w:eastAsia="sr-Latn-CS"/>
        </w:rPr>
      </w:pPr>
      <w:r w:rsidRPr="00CC14F0">
        <w:rPr>
          <w:rFonts w:eastAsiaTheme="minorHAnsi" w:cstheme="minorBidi"/>
          <w:lang w:val="sr-Cyrl-CS" w:eastAsia="sr-Latn-CS"/>
        </w:rPr>
        <w:t>ЧЛАН 1</w:t>
      </w:r>
      <w:r w:rsidR="00BF0C8C" w:rsidRPr="00CC14F0">
        <w:rPr>
          <w:rFonts w:eastAsiaTheme="minorHAnsi" w:cstheme="minorBidi"/>
          <w:lang w:val="sr-Cyrl-CS" w:eastAsia="sr-Latn-CS"/>
        </w:rPr>
        <w:t>1</w:t>
      </w:r>
      <w:r w:rsidRPr="00CC14F0">
        <w:rPr>
          <w:rFonts w:eastAsiaTheme="minorHAnsi" w:cstheme="minorBidi"/>
          <w:lang w:val="sr-Cyrl-CS" w:eastAsia="sr-Latn-CS"/>
        </w:rPr>
        <w:t>.</w:t>
      </w:r>
    </w:p>
    <w:p w:rsidR="002F05B8" w:rsidRPr="00CC14F0" w:rsidRDefault="002F05B8" w:rsidP="002F05B8">
      <w:pPr>
        <w:ind w:firstLine="720"/>
        <w:jc w:val="both"/>
        <w:rPr>
          <w:lang w:val="sr-Cyrl-CS"/>
        </w:rPr>
      </w:pPr>
      <w:r w:rsidRPr="00CC14F0">
        <w:rPr>
          <w:lang w:val="sr-Cyrl-CS"/>
        </w:rPr>
        <w:t xml:space="preserve">ОВАЈ ЗАКОН СТУПА НА СНАГУ ОСМОГ ДАНА ОД ДАНА ОБЈАВЉИВАЊА У „СЛУЖБЕНОМ ГЛАСНИКУ РЕПУБЛИКЕ СРБИЈЕ”. </w:t>
      </w:r>
    </w:p>
    <w:p w:rsidR="002F05B8" w:rsidRPr="00CC14F0" w:rsidRDefault="002F05B8" w:rsidP="002F05B8">
      <w:pPr>
        <w:ind w:firstLine="720"/>
        <w:jc w:val="both"/>
        <w:rPr>
          <w:lang w:val="sr-Cyrl-CS"/>
        </w:rPr>
      </w:pPr>
      <w:r w:rsidRPr="00CC14F0">
        <w:rPr>
          <w:lang w:val="sr-Cyrl-CS"/>
        </w:rPr>
        <w:t xml:space="preserve">  </w:t>
      </w:r>
    </w:p>
    <w:p w:rsidR="002F05B8" w:rsidRPr="00CC14F0" w:rsidRDefault="002F05B8" w:rsidP="00D12043">
      <w:pPr>
        <w:ind w:firstLine="720"/>
        <w:jc w:val="both"/>
        <w:rPr>
          <w:lang w:val="sr-Cyrl-CS"/>
        </w:rPr>
      </w:pPr>
    </w:p>
    <w:sectPr w:rsidR="002F05B8" w:rsidRPr="00CC14F0" w:rsidSect="00501605">
      <w:head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8F6" w:rsidRDefault="00DD18F6" w:rsidP="00501605">
      <w:r>
        <w:separator/>
      </w:r>
    </w:p>
  </w:endnote>
  <w:endnote w:type="continuationSeparator" w:id="0">
    <w:p w:rsidR="00DD18F6" w:rsidRDefault="00DD18F6" w:rsidP="0050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8F6" w:rsidRDefault="00DD18F6" w:rsidP="00501605">
      <w:r>
        <w:separator/>
      </w:r>
    </w:p>
  </w:footnote>
  <w:footnote w:type="continuationSeparator" w:id="0">
    <w:p w:rsidR="00DD18F6" w:rsidRDefault="00DD18F6" w:rsidP="005016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653263"/>
      <w:docPartObj>
        <w:docPartGallery w:val="Page Numbers (Top of Page)"/>
        <w:docPartUnique/>
      </w:docPartObj>
    </w:sdtPr>
    <w:sdtEndPr>
      <w:rPr>
        <w:noProof/>
      </w:rPr>
    </w:sdtEndPr>
    <w:sdtContent>
      <w:p w:rsidR="00501605" w:rsidRDefault="00501605">
        <w:pPr>
          <w:pStyle w:val="Header"/>
          <w:jc w:val="center"/>
        </w:pPr>
        <w:r>
          <w:fldChar w:fldCharType="begin"/>
        </w:r>
        <w:r>
          <w:instrText xml:space="preserve"> PAGE   \* MERGEFORMAT </w:instrText>
        </w:r>
        <w:r>
          <w:fldChar w:fldCharType="separate"/>
        </w:r>
        <w:r w:rsidR="00CC14F0">
          <w:rPr>
            <w:noProof/>
          </w:rPr>
          <w:t>7</w:t>
        </w:r>
        <w:r>
          <w:rPr>
            <w:noProof/>
          </w:rPr>
          <w:fldChar w:fldCharType="end"/>
        </w:r>
      </w:p>
    </w:sdtContent>
  </w:sdt>
  <w:p w:rsidR="00501605" w:rsidRDefault="0050160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82FD7"/>
    <w:multiLevelType w:val="hybridMultilevel"/>
    <w:tmpl w:val="C43CED7C"/>
    <w:lvl w:ilvl="0" w:tplc="D9B22020">
      <w:start w:val="4"/>
      <w:numFmt w:val="bullet"/>
      <w:lvlText w:val="-"/>
      <w:lvlJc w:val="left"/>
      <w:pPr>
        <w:ind w:left="2628" w:hanging="360"/>
      </w:pPr>
      <w:rPr>
        <w:rFonts w:ascii="Times New Roman" w:eastAsia="Times New Roman" w:hAnsi="Times New Roman" w:cs="Times New Roman"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10D16297"/>
    <w:multiLevelType w:val="hybridMultilevel"/>
    <w:tmpl w:val="56207626"/>
    <w:lvl w:ilvl="0" w:tplc="C8BC6460">
      <w:start w:val="6"/>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B3E48A5"/>
    <w:multiLevelType w:val="hybridMultilevel"/>
    <w:tmpl w:val="CE5AED0E"/>
    <w:lvl w:ilvl="0" w:tplc="D9B22020">
      <w:start w:val="4"/>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FF65FDD"/>
    <w:multiLevelType w:val="hybridMultilevel"/>
    <w:tmpl w:val="C892177E"/>
    <w:lvl w:ilvl="0" w:tplc="9348C3C4">
      <w:start w:val="1"/>
      <w:numFmt w:val="upperRoman"/>
      <w:lvlText w:val="%1."/>
      <w:lvlJc w:val="left"/>
      <w:pPr>
        <w:ind w:left="1440" w:hanging="720"/>
      </w:pPr>
    </w:lvl>
    <w:lvl w:ilvl="1" w:tplc="281A0019">
      <w:start w:val="1"/>
      <w:numFmt w:val="lowerLetter"/>
      <w:lvlText w:val="%2."/>
      <w:lvlJc w:val="left"/>
      <w:pPr>
        <w:ind w:left="1800" w:hanging="360"/>
      </w:pPr>
    </w:lvl>
    <w:lvl w:ilvl="2" w:tplc="281A001B">
      <w:start w:val="1"/>
      <w:numFmt w:val="lowerRoman"/>
      <w:lvlText w:val="%3."/>
      <w:lvlJc w:val="right"/>
      <w:pPr>
        <w:ind w:left="2520" w:hanging="180"/>
      </w:pPr>
    </w:lvl>
    <w:lvl w:ilvl="3" w:tplc="281A000F">
      <w:start w:val="1"/>
      <w:numFmt w:val="decimal"/>
      <w:lvlText w:val="%4."/>
      <w:lvlJc w:val="left"/>
      <w:pPr>
        <w:ind w:left="3240" w:hanging="360"/>
      </w:pPr>
    </w:lvl>
    <w:lvl w:ilvl="4" w:tplc="281A0019">
      <w:start w:val="1"/>
      <w:numFmt w:val="lowerLetter"/>
      <w:lvlText w:val="%5."/>
      <w:lvlJc w:val="left"/>
      <w:pPr>
        <w:ind w:left="3960" w:hanging="360"/>
      </w:pPr>
    </w:lvl>
    <w:lvl w:ilvl="5" w:tplc="281A001B">
      <w:start w:val="1"/>
      <w:numFmt w:val="lowerRoman"/>
      <w:lvlText w:val="%6."/>
      <w:lvlJc w:val="right"/>
      <w:pPr>
        <w:ind w:left="4680" w:hanging="180"/>
      </w:pPr>
    </w:lvl>
    <w:lvl w:ilvl="6" w:tplc="281A000F">
      <w:start w:val="1"/>
      <w:numFmt w:val="decimal"/>
      <w:lvlText w:val="%7."/>
      <w:lvlJc w:val="left"/>
      <w:pPr>
        <w:ind w:left="5400" w:hanging="360"/>
      </w:pPr>
    </w:lvl>
    <w:lvl w:ilvl="7" w:tplc="281A0019">
      <w:start w:val="1"/>
      <w:numFmt w:val="lowerLetter"/>
      <w:lvlText w:val="%8."/>
      <w:lvlJc w:val="left"/>
      <w:pPr>
        <w:ind w:left="6120" w:hanging="360"/>
      </w:pPr>
    </w:lvl>
    <w:lvl w:ilvl="8" w:tplc="281A001B">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CB9"/>
    <w:rsid w:val="00067F0B"/>
    <w:rsid w:val="00076251"/>
    <w:rsid w:val="000A1902"/>
    <w:rsid w:val="000B2D23"/>
    <w:rsid w:val="000C56B2"/>
    <w:rsid w:val="000D75F7"/>
    <w:rsid w:val="00130B46"/>
    <w:rsid w:val="0015170F"/>
    <w:rsid w:val="001B50D5"/>
    <w:rsid w:val="001C437B"/>
    <w:rsid w:val="001F6573"/>
    <w:rsid w:val="001F704E"/>
    <w:rsid w:val="00270C58"/>
    <w:rsid w:val="00277F49"/>
    <w:rsid w:val="002A3EA7"/>
    <w:rsid w:val="002F05B8"/>
    <w:rsid w:val="00332819"/>
    <w:rsid w:val="00353E6D"/>
    <w:rsid w:val="00356F47"/>
    <w:rsid w:val="00365250"/>
    <w:rsid w:val="003E1CCF"/>
    <w:rsid w:val="003F6F95"/>
    <w:rsid w:val="004270AB"/>
    <w:rsid w:val="004768E7"/>
    <w:rsid w:val="00482BA2"/>
    <w:rsid w:val="0048546F"/>
    <w:rsid w:val="00491031"/>
    <w:rsid w:val="00492B5B"/>
    <w:rsid w:val="00497EB0"/>
    <w:rsid w:val="004C5903"/>
    <w:rsid w:val="004C76F6"/>
    <w:rsid w:val="00501605"/>
    <w:rsid w:val="00532344"/>
    <w:rsid w:val="00550A7D"/>
    <w:rsid w:val="00560AFF"/>
    <w:rsid w:val="00565B47"/>
    <w:rsid w:val="005A62BD"/>
    <w:rsid w:val="005D1B31"/>
    <w:rsid w:val="005E726E"/>
    <w:rsid w:val="00607148"/>
    <w:rsid w:val="006105C1"/>
    <w:rsid w:val="00666B8C"/>
    <w:rsid w:val="00696690"/>
    <w:rsid w:val="006A472F"/>
    <w:rsid w:val="006E68EC"/>
    <w:rsid w:val="006F1488"/>
    <w:rsid w:val="00710560"/>
    <w:rsid w:val="00716CB9"/>
    <w:rsid w:val="00734170"/>
    <w:rsid w:val="007521B8"/>
    <w:rsid w:val="00756308"/>
    <w:rsid w:val="0076565B"/>
    <w:rsid w:val="0076595F"/>
    <w:rsid w:val="0078107E"/>
    <w:rsid w:val="007C55CD"/>
    <w:rsid w:val="008157E8"/>
    <w:rsid w:val="008359A5"/>
    <w:rsid w:val="00863F07"/>
    <w:rsid w:val="00867DBB"/>
    <w:rsid w:val="00874DAB"/>
    <w:rsid w:val="00875089"/>
    <w:rsid w:val="00891D40"/>
    <w:rsid w:val="008B3B1A"/>
    <w:rsid w:val="008C0E3E"/>
    <w:rsid w:val="008E3604"/>
    <w:rsid w:val="008F449D"/>
    <w:rsid w:val="00904D38"/>
    <w:rsid w:val="009114D8"/>
    <w:rsid w:val="009310E6"/>
    <w:rsid w:val="00933A40"/>
    <w:rsid w:val="00936302"/>
    <w:rsid w:val="00967F66"/>
    <w:rsid w:val="00985C0B"/>
    <w:rsid w:val="009B308F"/>
    <w:rsid w:val="009B36D9"/>
    <w:rsid w:val="009D5485"/>
    <w:rsid w:val="009E71A0"/>
    <w:rsid w:val="009F7C38"/>
    <w:rsid w:val="00A27819"/>
    <w:rsid w:val="00A319F1"/>
    <w:rsid w:val="00A56711"/>
    <w:rsid w:val="00A569E6"/>
    <w:rsid w:val="00A8785A"/>
    <w:rsid w:val="00AB00F4"/>
    <w:rsid w:val="00B31583"/>
    <w:rsid w:val="00B449DD"/>
    <w:rsid w:val="00B54903"/>
    <w:rsid w:val="00B81836"/>
    <w:rsid w:val="00BA4C07"/>
    <w:rsid w:val="00BF0C8C"/>
    <w:rsid w:val="00BF1D1B"/>
    <w:rsid w:val="00C063AF"/>
    <w:rsid w:val="00C46F38"/>
    <w:rsid w:val="00C5449D"/>
    <w:rsid w:val="00C95864"/>
    <w:rsid w:val="00C9748C"/>
    <w:rsid w:val="00CB5861"/>
    <w:rsid w:val="00CC14F0"/>
    <w:rsid w:val="00D12043"/>
    <w:rsid w:val="00D27299"/>
    <w:rsid w:val="00D36A10"/>
    <w:rsid w:val="00D52350"/>
    <w:rsid w:val="00D97290"/>
    <w:rsid w:val="00DB5DC0"/>
    <w:rsid w:val="00DD18F6"/>
    <w:rsid w:val="00E01991"/>
    <w:rsid w:val="00E36563"/>
    <w:rsid w:val="00E41A0A"/>
    <w:rsid w:val="00E41E83"/>
    <w:rsid w:val="00E56FD9"/>
    <w:rsid w:val="00E94612"/>
    <w:rsid w:val="00EA245F"/>
    <w:rsid w:val="00EB1568"/>
    <w:rsid w:val="00EB2CA7"/>
    <w:rsid w:val="00EC2591"/>
    <w:rsid w:val="00ED0A67"/>
    <w:rsid w:val="00F117F7"/>
    <w:rsid w:val="00F323B8"/>
    <w:rsid w:val="00F32A53"/>
    <w:rsid w:val="00F57DEC"/>
    <w:rsid w:val="00F648DD"/>
    <w:rsid w:val="00F67E0E"/>
    <w:rsid w:val="00F906C2"/>
    <w:rsid w:val="00FB59F6"/>
    <w:rsid w:val="00FF5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6C919"/>
  <w15:docId w15:val="{4F865728-D3A7-431E-8E5F-2C499237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C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6CB9"/>
    <w:rPr>
      <w:color w:val="0000FF"/>
      <w:u w:val="single"/>
    </w:rPr>
  </w:style>
  <w:style w:type="paragraph" w:styleId="NormalWeb">
    <w:name w:val="Normal (Web)"/>
    <w:basedOn w:val="Normal"/>
    <w:uiPriority w:val="99"/>
    <w:semiHidden/>
    <w:unhideWhenUsed/>
    <w:rsid w:val="00716CB9"/>
    <w:pPr>
      <w:spacing w:before="100" w:beforeAutospacing="1" w:after="100" w:afterAutospacing="1"/>
    </w:pPr>
  </w:style>
  <w:style w:type="paragraph" w:styleId="ListParagraph">
    <w:name w:val="List Paragraph"/>
    <w:basedOn w:val="Normal"/>
    <w:uiPriority w:val="34"/>
    <w:qFormat/>
    <w:rsid w:val="00716CB9"/>
    <w:pPr>
      <w:ind w:left="720"/>
      <w:contextualSpacing/>
    </w:pPr>
  </w:style>
  <w:style w:type="paragraph" w:customStyle="1" w:styleId="Default">
    <w:name w:val="Default"/>
    <w:uiPriority w:val="99"/>
    <w:semiHidden/>
    <w:rsid w:val="00716CB9"/>
    <w:pPr>
      <w:autoSpaceDE w:val="0"/>
      <w:autoSpaceDN w:val="0"/>
      <w:adjustRightInd w:val="0"/>
      <w:spacing w:after="0" w:line="240" w:lineRule="auto"/>
    </w:pPr>
    <w:rPr>
      <w:rFonts w:ascii="Arial" w:hAnsi="Arial" w:cs="Arial"/>
      <w:color w:val="000000"/>
      <w:sz w:val="24"/>
      <w:szCs w:val="24"/>
      <w:lang w:val="sr-Latn-RS"/>
    </w:rPr>
  </w:style>
  <w:style w:type="paragraph" w:styleId="BalloonText">
    <w:name w:val="Balloon Text"/>
    <w:basedOn w:val="Normal"/>
    <w:link w:val="BalloonTextChar"/>
    <w:uiPriority w:val="99"/>
    <w:semiHidden/>
    <w:unhideWhenUsed/>
    <w:rsid w:val="002A3EA7"/>
    <w:rPr>
      <w:rFonts w:ascii="Tahoma" w:hAnsi="Tahoma" w:cs="Tahoma"/>
      <w:sz w:val="16"/>
      <w:szCs w:val="16"/>
    </w:rPr>
  </w:style>
  <w:style w:type="character" w:customStyle="1" w:styleId="BalloonTextChar">
    <w:name w:val="Balloon Text Char"/>
    <w:basedOn w:val="DefaultParagraphFont"/>
    <w:link w:val="BalloonText"/>
    <w:uiPriority w:val="99"/>
    <w:semiHidden/>
    <w:rsid w:val="002A3EA7"/>
    <w:rPr>
      <w:rFonts w:ascii="Tahoma" w:eastAsia="Times New Roman" w:hAnsi="Tahoma" w:cs="Tahoma"/>
      <w:sz w:val="16"/>
      <w:szCs w:val="16"/>
    </w:rPr>
  </w:style>
  <w:style w:type="paragraph" w:styleId="Header">
    <w:name w:val="header"/>
    <w:basedOn w:val="Normal"/>
    <w:link w:val="HeaderChar"/>
    <w:uiPriority w:val="99"/>
    <w:unhideWhenUsed/>
    <w:rsid w:val="00501605"/>
    <w:pPr>
      <w:tabs>
        <w:tab w:val="center" w:pos="4513"/>
        <w:tab w:val="right" w:pos="9026"/>
      </w:tabs>
    </w:pPr>
  </w:style>
  <w:style w:type="character" w:customStyle="1" w:styleId="HeaderChar">
    <w:name w:val="Header Char"/>
    <w:basedOn w:val="DefaultParagraphFont"/>
    <w:link w:val="Header"/>
    <w:uiPriority w:val="99"/>
    <w:rsid w:val="005016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01605"/>
    <w:pPr>
      <w:tabs>
        <w:tab w:val="center" w:pos="4513"/>
        <w:tab w:val="right" w:pos="9026"/>
      </w:tabs>
    </w:pPr>
  </w:style>
  <w:style w:type="character" w:customStyle="1" w:styleId="FooterChar">
    <w:name w:val="Footer Char"/>
    <w:basedOn w:val="DefaultParagraphFont"/>
    <w:link w:val="Footer"/>
    <w:uiPriority w:val="99"/>
    <w:rsid w:val="0050160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867305">
      <w:bodyDiv w:val="1"/>
      <w:marLeft w:val="0"/>
      <w:marRight w:val="0"/>
      <w:marTop w:val="0"/>
      <w:marBottom w:val="0"/>
      <w:divBdr>
        <w:top w:val="none" w:sz="0" w:space="0" w:color="auto"/>
        <w:left w:val="none" w:sz="0" w:space="0" w:color="auto"/>
        <w:bottom w:val="none" w:sz="0" w:space="0" w:color="auto"/>
        <w:right w:val="none" w:sz="0" w:space="0" w:color="auto"/>
      </w:divBdr>
    </w:div>
    <w:div w:id="935402759">
      <w:bodyDiv w:val="1"/>
      <w:marLeft w:val="0"/>
      <w:marRight w:val="0"/>
      <w:marTop w:val="0"/>
      <w:marBottom w:val="0"/>
      <w:divBdr>
        <w:top w:val="none" w:sz="0" w:space="0" w:color="auto"/>
        <w:left w:val="none" w:sz="0" w:space="0" w:color="auto"/>
        <w:bottom w:val="none" w:sz="0" w:space="0" w:color="auto"/>
        <w:right w:val="none" w:sz="0" w:space="0" w:color="auto"/>
      </w:divBdr>
    </w:div>
    <w:div w:id="976758799">
      <w:bodyDiv w:val="1"/>
      <w:marLeft w:val="0"/>
      <w:marRight w:val="0"/>
      <w:marTop w:val="0"/>
      <w:marBottom w:val="0"/>
      <w:divBdr>
        <w:top w:val="none" w:sz="0" w:space="0" w:color="auto"/>
        <w:left w:val="none" w:sz="0" w:space="0" w:color="auto"/>
        <w:bottom w:val="none" w:sz="0" w:space="0" w:color="auto"/>
        <w:right w:val="none" w:sz="0" w:space="0" w:color="auto"/>
      </w:divBdr>
    </w:div>
    <w:div w:id="1341351360">
      <w:bodyDiv w:val="1"/>
      <w:marLeft w:val="0"/>
      <w:marRight w:val="0"/>
      <w:marTop w:val="0"/>
      <w:marBottom w:val="0"/>
      <w:divBdr>
        <w:top w:val="none" w:sz="0" w:space="0" w:color="auto"/>
        <w:left w:val="none" w:sz="0" w:space="0" w:color="auto"/>
        <w:bottom w:val="none" w:sz="0" w:space="0" w:color="auto"/>
        <w:right w:val="none" w:sz="0" w:space="0" w:color="auto"/>
      </w:divBdr>
    </w:div>
    <w:div w:id="1626698791">
      <w:bodyDiv w:val="1"/>
      <w:marLeft w:val="0"/>
      <w:marRight w:val="0"/>
      <w:marTop w:val="0"/>
      <w:marBottom w:val="0"/>
      <w:divBdr>
        <w:top w:val="none" w:sz="0" w:space="0" w:color="auto"/>
        <w:left w:val="none" w:sz="0" w:space="0" w:color="auto"/>
        <w:bottom w:val="none" w:sz="0" w:space="0" w:color="auto"/>
        <w:right w:val="none" w:sz="0" w:space="0" w:color="auto"/>
      </w:divBdr>
    </w:div>
    <w:div w:id="1886060943">
      <w:bodyDiv w:val="1"/>
      <w:marLeft w:val="0"/>
      <w:marRight w:val="0"/>
      <w:marTop w:val="0"/>
      <w:marBottom w:val="0"/>
      <w:divBdr>
        <w:top w:val="none" w:sz="0" w:space="0" w:color="auto"/>
        <w:left w:val="none" w:sz="0" w:space="0" w:color="auto"/>
        <w:bottom w:val="none" w:sz="0" w:space="0" w:color="auto"/>
        <w:right w:val="none" w:sz="0" w:space="0" w:color="auto"/>
      </w:divBdr>
    </w:div>
    <w:div w:id="1912160015">
      <w:bodyDiv w:val="1"/>
      <w:marLeft w:val="0"/>
      <w:marRight w:val="0"/>
      <w:marTop w:val="0"/>
      <w:marBottom w:val="0"/>
      <w:divBdr>
        <w:top w:val="none" w:sz="0" w:space="0" w:color="auto"/>
        <w:left w:val="none" w:sz="0" w:space="0" w:color="auto"/>
        <w:bottom w:val="none" w:sz="0" w:space="0" w:color="auto"/>
        <w:right w:val="none" w:sz="0" w:space="0" w:color="auto"/>
      </w:divBdr>
    </w:div>
    <w:div w:id="191334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14596%26action%3Dpropis%26path%3D01459601.html%26domen%3D0%26mark%3Dfalse%26query%3DZakon+o+porezu+na+dobit%26tipPretrage%3D1%26tipPropisa%3D1%26domen%3D0%26mojiPropisi%3Dfalse%26datumOd%3D%26datumDo%3D%26groups%3D-%40--%40--%40--%40--%40-" TargetMode="External"/><Relationship Id="rId13" Type="http://schemas.openxmlformats.org/officeDocument/2006/relationships/hyperlink" Target="http://we2.cekos.com/ce/faces/index.jsp%3F%26file%3Df73162%26action%3Dpropis%26path%3D073162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we2.cekos.com/ce/faces/index.jsp%3F%26file%3Df103155%26action%3Dpropis%26path%3D10315501.html%26domen%3D0%26mark%3Dfalse%26query%3DZakon+o+porezu+na+dobit%26tipPretrage%3D1%26tipPropisa%3D1%26domen%3D0%26mojiPropisi%3Dfalse%26datumOd%3D%26datumDo%3D%26groups%3D-%40--%40--%40--%40--%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2.cekos.com/ce/faces/index.jsp%3F%26file%3Df30393%26action%3Dpropis%26path%3D030393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we2.cekos.com/ce/faces/index.jsp%3F%26file%3Df98868%26action%3Dpropis%26path%3D09886801.html%26domen%3D0%26mark%3Dfalse%26query%3DZakon+o+porezu+na+dobit%26tipPretrage%3D1%26tipPropisa%3D1%26domen%3D0%26mojiPropisi%3Dfalse%26datumOd%3D%26datumDo%3D%26groups%3D-%40--%40--%40--%40--%40-" TargetMode="External"/><Relationship Id="rId2" Type="http://schemas.openxmlformats.org/officeDocument/2006/relationships/numbering" Target="numbering.xml"/><Relationship Id="rId16" Type="http://schemas.openxmlformats.org/officeDocument/2006/relationships/hyperlink" Target="http://we2.cekos.com/ce/faces/index.jsp%3F%26file%3Df95055%26action%3Dpropis%26path%3D09505501.html%26domen%3D0%26mark%3Dfalse%26query%3DZakon+o+porezu+na+dobit%26tipPretrage%3D1%26tipPropisa%3D1%26domen%3D0%26mojiPropisi%3Dfalse%26datumOd%3D%26datumDo%3D%26groups%3D-%40--%40--%40--%40--%4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index.jsp%3F%26file%3Df29608%26action%3Dpropis%26path%3D02960801.html%26domen%3D0%26mark%3Dfalse%26query%3DZakon+o+porezu+na+dobit%26tipPretrage%3D1%26tipPropisa%3D1%26domen%3D0%26mojiPropisi%3Dfalse%26datumOd%3D%26datumDo%3D%26groups%3D-%40--%40--%40--%40--%40-" TargetMode="External"/><Relationship Id="rId5" Type="http://schemas.openxmlformats.org/officeDocument/2006/relationships/webSettings" Target="webSettings.xml"/><Relationship Id="rId15" Type="http://schemas.openxmlformats.org/officeDocument/2006/relationships/hyperlink" Target="http://we2.cekos.com/ce/faces/index.jsp%3F%26file%3Df91654%26action%3Dpropis%26path%3D09165401.html%26domen%3D0%26mark%3Dfalse%26query%3DZakon+o+porezu+na+dobit%26tipPretrage%3D1%26tipPropisa%3D1%26domen%3D0%26mojiPropisi%3Dfalse%26datumOd%3D%26datumDo%3D%26groups%3D-%40--%40--%40--%40--%40-" TargetMode="External"/><Relationship Id="rId10" Type="http://schemas.openxmlformats.org/officeDocument/2006/relationships/hyperlink" Target="http://we2.cekos.com/ce/faces/index.jsp%3F%26file%3Df20525%26action%3Dpropis%26path%3D02052501.html%26domen%3D0%26mark%3Dfalse%26query%3DZakon+o+porezu+na+dobit%26tipPretrage%3D1%26tipPropisa%3D1%26domen%3D0%26mojiPropisi%3Dfalse%26datumOd%3D%26datumDo%3D%26groups%3D-%40--%40--%40--%40--%40-" TargetMode="External"/><Relationship Id="rId19" Type="http://schemas.openxmlformats.org/officeDocument/2006/relationships/hyperlink" Target="http://we2.cekos.com/ce/faces/index.jsp%3F%26file%3Df106550%26action%3Dpropis%26path%3D10655001.html%26domen%3D0%26mark%3Dfalse%26query%3DZakon+o+porezu+na+dobit%26tipPretrage%3D1%26tipPropisa%3D1%26domen%3D0%26mojiPropisi%3Dfalse%26datumOd%3D%26datumDo%3D%26groups%3D-%40--%40--%40--%40--%40-" TargetMode="External"/><Relationship Id="rId4" Type="http://schemas.openxmlformats.org/officeDocument/2006/relationships/settings" Target="settings.xml"/><Relationship Id="rId9" Type="http://schemas.openxmlformats.org/officeDocument/2006/relationships/hyperlink" Target="http://we2.cekos.com/ce/faces/index.jsp%3F%26file%3Df29607%26action%3Dpropis%26path%3D029607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we2.cekos.com/ce/faces/index.jsp%3F%26file%3Df85589%26action%3Dpropis%26path%3D08558901.html%26domen%3D0%26mark%3Dfalse%26query%3DZakon+o+porezu+na+dobit%26tipPretrage%3D1%26tipPropisa%3D1%26domen%3D0%26mojiPropisi%3Dfalse%26datumOd%3D%26datumDo%3D%26groups%3D-%40--%40--%40--%40--%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8A87-2536-45F4-8331-56E9EEA14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13</Pages>
  <Words>5795</Words>
  <Characters>33037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Биљана Мирић</dc:creator>
  <cp:lastModifiedBy>Snezana Marinovic</cp:lastModifiedBy>
  <cp:revision>64</cp:revision>
  <cp:lastPrinted>2020-11-18T09:00:00Z</cp:lastPrinted>
  <dcterms:created xsi:type="dcterms:W3CDTF">2020-10-29T12:59:00Z</dcterms:created>
  <dcterms:modified xsi:type="dcterms:W3CDTF">2020-11-26T15:42:00Z</dcterms:modified>
</cp:coreProperties>
</file>