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568" w:rsidRPr="00883365" w:rsidRDefault="00F63568" w:rsidP="00F63568">
      <w:pPr>
        <w:ind w:firstLine="1418"/>
        <w:rPr>
          <w:color w:val="000000"/>
          <w:lang w:val="sr-Cyrl-CS"/>
        </w:rPr>
      </w:pPr>
      <w:r w:rsidRPr="00883365">
        <w:rPr>
          <w:color w:val="000000"/>
          <w:lang w:val="sr-Cyrl-CS"/>
        </w:rPr>
        <w:t xml:space="preserve">На основу члана </w:t>
      </w:r>
      <w:r w:rsidRPr="00883365">
        <w:rPr>
          <w:color w:val="000000"/>
          <w:lang w:val="sr-Latn-CS"/>
        </w:rPr>
        <w:t xml:space="preserve">123. </w:t>
      </w:r>
      <w:r w:rsidRPr="00883365">
        <w:rPr>
          <w:color w:val="000000"/>
          <w:lang w:val="sr-Cyrl-CS"/>
        </w:rPr>
        <w:t xml:space="preserve">тачка </w:t>
      </w:r>
      <w:r w:rsidRPr="00883365">
        <w:rPr>
          <w:color w:val="000000"/>
          <w:lang w:val="sr-Latn-CS"/>
        </w:rPr>
        <w:t xml:space="preserve">3. </w:t>
      </w:r>
      <w:r w:rsidRPr="00883365">
        <w:rPr>
          <w:color w:val="000000"/>
          <w:lang w:val="sr-Cyrl-CS"/>
        </w:rPr>
        <w:t>Устава Републике Србије („Службени гласник РС</w:t>
      </w:r>
      <w:r w:rsidRPr="00883365">
        <w:rPr>
          <w:bCs/>
          <w:color w:val="000000"/>
          <w:lang w:val="sr-Cyrl-CS"/>
        </w:rPr>
        <w:t>”</w:t>
      </w:r>
      <w:r w:rsidRPr="00883365">
        <w:rPr>
          <w:color w:val="000000"/>
          <w:lang w:val="sr-Cyrl-CS"/>
        </w:rPr>
        <w:t xml:space="preserve">, број </w:t>
      </w:r>
      <w:r w:rsidRPr="00883365">
        <w:rPr>
          <w:color w:val="000000"/>
          <w:lang w:val="sr-Latn-CS"/>
        </w:rPr>
        <w:t xml:space="preserve">98/06), </w:t>
      </w:r>
      <w:r w:rsidRPr="00883365">
        <w:rPr>
          <w:color w:val="000000"/>
          <w:lang w:val="sr-Cyrl-CS"/>
        </w:rPr>
        <w:t xml:space="preserve">а у вези </w:t>
      </w:r>
      <w:r>
        <w:rPr>
          <w:color w:val="000000"/>
          <w:lang w:val="sr-Cyrl-CS"/>
        </w:rPr>
        <w:t>са чланом</w:t>
      </w:r>
      <w:r w:rsidRPr="00883365">
        <w:rPr>
          <w:color w:val="000000"/>
          <w:lang w:val="sr-Cyrl-CS"/>
        </w:rPr>
        <w:t xml:space="preserve"> </w:t>
      </w:r>
      <w:r w:rsidRPr="00883365">
        <w:rPr>
          <w:color w:val="000000"/>
          <w:lang w:val="sr-Latn-CS"/>
        </w:rPr>
        <w:t xml:space="preserve">13. </w:t>
      </w:r>
      <w:r w:rsidRPr="00883365">
        <w:rPr>
          <w:color w:val="000000"/>
          <w:lang w:val="sr-Cyrl-CS"/>
        </w:rPr>
        <w:t xml:space="preserve">став </w:t>
      </w:r>
      <w:r w:rsidRPr="00883365">
        <w:rPr>
          <w:color w:val="000000"/>
          <w:lang w:val="sr-Latn-CS"/>
        </w:rPr>
        <w:t xml:space="preserve">3. </w:t>
      </w:r>
      <w:r w:rsidRPr="00883365">
        <w:rPr>
          <w:color w:val="000000"/>
          <w:lang w:val="sr-Cyrl-CS"/>
        </w:rPr>
        <w:t>Закона о привредним коморама (</w:t>
      </w:r>
      <w:r w:rsidRPr="00883365">
        <w:rPr>
          <w:bCs/>
          <w:color w:val="000000"/>
          <w:lang w:val="sr-Cyrl-CS"/>
        </w:rPr>
        <w:t>„</w:t>
      </w:r>
      <w:r w:rsidRPr="00883365">
        <w:rPr>
          <w:color w:val="000000"/>
          <w:lang w:val="sr-Cyrl-CS"/>
        </w:rPr>
        <w:t>Службени гласник РС</w:t>
      </w:r>
      <w:r w:rsidRPr="00883365">
        <w:rPr>
          <w:bCs/>
          <w:color w:val="000000"/>
          <w:lang w:val="sr-Cyrl-CS"/>
        </w:rPr>
        <w:t>”</w:t>
      </w:r>
      <w:r w:rsidRPr="00883365">
        <w:rPr>
          <w:color w:val="000000"/>
          <w:lang w:val="sr-Cyrl-CS"/>
        </w:rPr>
        <w:t xml:space="preserve">, број </w:t>
      </w:r>
      <w:r w:rsidRPr="00883365">
        <w:rPr>
          <w:color w:val="000000"/>
          <w:lang w:val="sr-Latn-CS"/>
        </w:rPr>
        <w:t xml:space="preserve">112/15) </w:t>
      </w:r>
      <w:r w:rsidRPr="00883365">
        <w:rPr>
          <w:color w:val="000000"/>
          <w:lang w:val="sr-Cyrl-CS"/>
        </w:rPr>
        <w:t xml:space="preserve">и члана </w:t>
      </w:r>
      <w:r w:rsidRPr="00883365">
        <w:rPr>
          <w:color w:val="000000"/>
          <w:lang w:val="sr-Latn-CS"/>
        </w:rPr>
        <w:t xml:space="preserve">42. </w:t>
      </w:r>
      <w:r w:rsidRPr="00883365">
        <w:rPr>
          <w:color w:val="000000"/>
          <w:lang w:val="sr-Cyrl-CS"/>
        </w:rPr>
        <w:t xml:space="preserve">став </w:t>
      </w:r>
      <w:r w:rsidRPr="00883365">
        <w:rPr>
          <w:color w:val="000000"/>
          <w:lang w:val="sr-Latn-CS"/>
        </w:rPr>
        <w:t xml:space="preserve">1. </w:t>
      </w:r>
      <w:r w:rsidRPr="00883365">
        <w:rPr>
          <w:color w:val="000000"/>
          <w:lang w:val="sr-Cyrl-CS"/>
        </w:rPr>
        <w:t xml:space="preserve">Закона о Влади („Службени гласник РС”, бр. 55/05, 71/05 </w:t>
      </w:r>
      <w:r w:rsidRPr="00883365">
        <w:rPr>
          <w:color w:val="000000"/>
          <w:lang w:val="sr-Cyrl-CS"/>
        </w:rPr>
        <w:sym w:font="Symbol" w:char="F02D"/>
      </w:r>
      <w:r w:rsidRPr="00883365">
        <w:rPr>
          <w:color w:val="000000"/>
          <w:lang w:val="sr-Cyrl-CS"/>
        </w:rPr>
        <w:t xml:space="preserve"> исправка, 101/07, 65/08, 16/11, 68/12 </w:t>
      </w:r>
      <w:r w:rsidRPr="00883365">
        <w:rPr>
          <w:color w:val="000000"/>
          <w:lang w:val="sr-Cyrl-CS"/>
        </w:rPr>
        <w:sym w:font="Symbol" w:char="F02D"/>
      </w:r>
      <w:r w:rsidRPr="00883365">
        <w:rPr>
          <w:color w:val="000000"/>
          <w:lang w:val="sr-Cyrl-CS"/>
        </w:rPr>
        <w:t xml:space="preserve"> УС, 72/12, 7/14 </w:t>
      </w:r>
      <w:r w:rsidRPr="00883365">
        <w:rPr>
          <w:color w:val="000000"/>
          <w:lang w:val="sr-Cyrl-CS"/>
        </w:rPr>
        <w:sym w:font="Symbol" w:char="F02D"/>
      </w:r>
      <w:r w:rsidRPr="00883365">
        <w:rPr>
          <w:color w:val="000000"/>
          <w:lang w:val="sr-Cyrl-CS"/>
        </w:rPr>
        <w:t xml:space="preserve"> УС, 44/14 и 30/18 – др. закон), </w:t>
      </w:r>
    </w:p>
    <w:p w:rsidR="00F63568" w:rsidRPr="00883365" w:rsidRDefault="00F63568" w:rsidP="00F63568">
      <w:pPr>
        <w:ind w:firstLine="1418"/>
      </w:pPr>
    </w:p>
    <w:p w:rsidR="00F63568" w:rsidRDefault="00F63568" w:rsidP="00F63568">
      <w:pPr>
        <w:rPr>
          <w:color w:val="000000"/>
          <w:lang w:val="sr-Cyrl-CS"/>
        </w:rPr>
      </w:pPr>
      <w:r w:rsidRPr="00883365">
        <w:rPr>
          <w:color w:val="000000"/>
          <w:lang w:val="sr-Cyrl-CS"/>
        </w:rPr>
        <w:tab/>
        <w:t>Влада доноси</w:t>
      </w:r>
    </w:p>
    <w:p w:rsidR="00F63568" w:rsidRPr="00883365" w:rsidRDefault="00F63568" w:rsidP="00F63568">
      <w:pPr>
        <w:rPr>
          <w:color w:val="000000"/>
          <w:lang w:val="sr-Cyrl-CS"/>
        </w:rPr>
      </w:pPr>
    </w:p>
    <w:p w:rsidR="00F63568" w:rsidRPr="00883365" w:rsidRDefault="00F63568" w:rsidP="00F63568"/>
    <w:p w:rsidR="00F63568" w:rsidRPr="00883365" w:rsidRDefault="00F63568" w:rsidP="00F63568">
      <w:pPr>
        <w:jc w:val="center"/>
        <w:rPr>
          <w:color w:val="000000"/>
          <w:lang w:val="sr-Cyrl-CS"/>
        </w:rPr>
      </w:pPr>
      <w:r w:rsidRPr="00883365">
        <w:rPr>
          <w:color w:val="000000"/>
          <w:lang w:val="sr-Cyrl-CS"/>
        </w:rPr>
        <w:t>УРЕДБУ</w:t>
      </w:r>
      <w:r w:rsidRPr="00883365">
        <w:rPr>
          <w:color w:val="000000"/>
          <w:lang w:val="sr-Cyrl-CS"/>
        </w:rPr>
        <w:br/>
        <w:t>О ЦЕНТРИМА СПОЉНЕ ТРГОВИНЕ У ИНОСТРАНСТВУ</w:t>
      </w:r>
    </w:p>
    <w:p w:rsidR="00F63568" w:rsidRPr="00883365" w:rsidRDefault="00F63568" w:rsidP="00F63568">
      <w:pPr>
        <w:jc w:val="center"/>
      </w:pPr>
    </w:p>
    <w:p w:rsidR="00F63568" w:rsidRPr="00883365" w:rsidRDefault="00F63568" w:rsidP="00F63568">
      <w:pPr>
        <w:jc w:val="center"/>
      </w:pPr>
      <w:r w:rsidRPr="00883365">
        <w:rPr>
          <w:color w:val="000000"/>
          <w:lang w:val="sr-Cyrl-CS"/>
        </w:rPr>
        <w:t xml:space="preserve">Члан </w:t>
      </w:r>
      <w:r w:rsidRPr="00883365">
        <w:rPr>
          <w:color w:val="000000"/>
          <w:lang w:val="sr-Latn-CS"/>
        </w:rPr>
        <w:t>1.</w:t>
      </w:r>
    </w:p>
    <w:p w:rsidR="00F63568" w:rsidRPr="00883365" w:rsidRDefault="00F63568" w:rsidP="00F63568">
      <w:pPr>
        <w:rPr>
          <w:color w:val="000000"/>
          <w:lang w:val="sr-Cyrl-CS"/>
        </w:rPr>
      </w:pPr>
      <w:r w:rsidRPr="00883365">
        <w:rPr>
          <w:color w:val="000000"/>
          <w:lang w:val="sr-Cyrl-CS"/>
        </w:rPr>
        <w:tab/>
        <w:t>Ов</w:t>
      </w:r>
      <w:r>
        <w:rPr>
          <w:color w:val="000000"/>
          <w:lang w:val="sr-Cyrl-CS"/>
        </w:rPr>
        <w:t>ом уредбом одређују се својство,</w:t>
      </w:r>
      <w:r w:rsidRPr="00883365">
        <w:rPr>
          <w:color w:val="000000"/>
          <w:lang w:val="sr-Cyrl-CS"/>
        </w:rPr>
        <w:t xml:space="preserve"> послови и начин оснивања центара спољне т</w:t>
      </w:r>
      <w:r>
        <w:rPr>
          <w:color w:val="000000"/>
          <w:lang w:val="sr-Cyrl-CS"/>
        </w:rPr>
        <w:t>рговине у иностранству (у даљем тексту: Центар</w:t>
      </w:r>
      <w:r w:rsidRPr="00883365">
        <w:rPr>
          <w:color w:val="000000"/>
          <w:lang w:val="sr-Cyrl-CS"/>
        </w:rPr>
        <w:t>).</w:t>
      </w:r>
    </w:p>
    <w:p w:rsidR="00F63568" w:rsidRPr="00883365" w:rsidRDefault="00F63568" w:rsidP="00F63568"/>
    <w:p w:rsidR="00F63568" w:rsidRPr="00883365" w:rsidRDefault="00F63568" w:rsidP="00F63568">
      <w:pPr>
        <w:jc w:val="center"/>
        <w:rPr>
          <w:color w:val="000000"/>
          <w:lang w:val="sr-Cyrl-RS"/>
        </w:rPr>
      </w:pPr>
      <w:r w:rsidRPr="00883365">
        <w:rPr>
          <w:color w:val="000000"/>
          <w:lang w:val="sr-Cyrl-CS"/>
        </w:rPr>
        <w:t xml:space="preserve">Члан </w:t>
      </w:r>
      <w:r w:rsidRPr="00883365">
        <w:rPr>
          <w:color w:val="000000"/>
          <w:lang w:val="sr-Latn-CS"/>
        </w:rPr>
        <w:t>2.</w:t>
      </w:r>
    </w:p>
    <w:p w:rsidR="00F63568" w:rsidRPr="00883365" w:rsidRDefault="00F63568" w:rsidP="00F63568">
      <w:pPr>
        <w:rPr>
          <w:color w:val="000000"/>
          <w:lang w:val="sr-Cyrl-CS"/>
        </w:rPr>
      </w:pPr>
      <w:r w:rsidRPr="00883365">
        <w:rPr>
          <w:color w:val="000000"/>
          <w:lang w:val="sr-Cyrl-RS"/>
        </w:rPr>
        <w:tab/>
      </w:r>
      <w:r>
        <w:rPr>
          <w:color w:val="000000"/>
          <w:lang w:val="sr-Cyrl-CS"/>
        </w:rPr>
        <w:t>Центар има</w:t>
      </w:r>
      <w:r w:rsidRPr="00883365">
        <w:rPr>
          <w:color w:val="000000"/>
          <w:lang w:val="sr-Cyrl-CS"/>
        </w:rPr>
        <w:t xml:space="preserve"> својство правног лица у смислу прописа земљ</w:t>
      </w:r>
      <w:r>
        <w:rPr>
          <w:color w:val="000000"/>
          <w:lang w:val="sr-Cyrl-CS"/>
        </w:rPr>
        <w:t>е у којој се оснива</w:t>
      </w:r>
      <w:r w:rsidRPr="00883365">
        <w:rPr>
          <w:color w:val="000000"/>
          <w:lang w:val="sr-Cyrl-CS"/>
        </w:rPr>
        <w:t>.</w:t>
      </w:r>
    </w:p>
    <w:p w:rsidR="00F63568" w:rsidRPr="00883365" w:rsidRDefault="00F63568" w:rsidP="00F63568"/>
    <w:p w:rsidR="00F63568" w:rsidRPr="00883365" w:rsidRDefault="00F63568" w:rsidP="00F63568">
      <w:pPr>
        <w:jc w:val="center"/>
      </w:pPr>
      <w:r w:rsidRPr="00883365">
        <w:rPr>
          <w:color w:val="000000"/>
          <w:lang w:val="sr-Cyrl-CS"/>
        </w:rPr>
        <w:t xml:space="preserve">Члан </w:t>
      </w:r>
      <w:r w:rsidRPr="00883365">
        <w:rPr>
          <w:color w:val="000000"/>
          <w:lang w:val="sr-Latn-CS"/>
        </w:rPr>
        <w:t>3.</w:t>
      </w:r>
    </w:p>
    <w:p w:rsidR="00F63568" w:rsidRPr="00883365" w:rsidRDefault="00F63568" w:rsidP="00F63568">
      <w:r w:rsidRPr="00883365">
        <w:rPr>
          <w:color w:val="000000"/>
          <w:lang w:val="sr-Cyrl-CS"/>
        </w:rPr>
        <w:tab/>
        <w:t>У правном</w:t>
      </w:r>
      <w:r>
        <w:rPr>
          <w:color w:val="000000"/>
          <w:lang w:val="sr-Cyrl-CS"/>
        </w:rPr>
        <w:t xml:space="preserve"> промету са трећим лицима Центар</w:t>
      </w:r>
      <w:r w:rsidRPr="00883365">
        <w:rPr>
          <w:color w:val="000000"/>
          <w:lang w:val="sr-Cyrl-CS"/>
        </w:rPr>
        <w:t xml:space="preserve"> </w:t>
      </w:r>
      <w:r>
        <w:rPr>
          <w:color w:val="000000"/>
          <w:lang w:val="sr-Cyrl-CS"/>
        </w:rPr>
        <w:t>има сва овлашћења и поступа</w:t>
      </w:r>
      <w:r w:rsidRPr="00883365">
        <w:rPr>
          <w:color w:val="000000"/>
          <w:lang w:val="sr-Cyrl-CS"/>
        </w:rPr>
        <w:t xml:space="preserve"> у своје име и за свој рачун.</w:t>
      </w:r>
    </w:p>
    <w:p w:rsidR="00F63568" w:rsidRPr="00883365" w:rsidRDefault="00F63568" w:rsidP="00F63568">
      <w:r w:rsidRPr="00883365">
        <w:rPr>
          <w:color w:val="000000"/>
          <w:lang w:val="sr-Cyrl-CS"/>
        </w:rPr>
        <w:tab/>
      </w:r>
      <w:r>
        <w:rPr>
          <w:color w:val="000000"/>
          <w:lang w:val="sr-Cyrl-CS"/>
        </w:rPr>
        <w:t>За обавезе преузете у правном проме</w:t>
      </w:r>
      <w:r w:rsidRPr="00883365">
        <w:rPr>
          <w:color w:val="000000"/>
          <w:lang w:val="sr-Cyrl-CS"/>
        </w:rPr>
        <w:t>ту према трећим лицима, Центар одговара целокупном својом имовином.</w:t>
      </w:r>
    </w:p>
    <w:p w:rsidR="00F63568" w:rsidRPr="00883365" w:rsidRDefault="00F63568" w:rsidP="00F63568"/>
    <w:p w:rsidR="00F63568" w:rsidRPr="00883365" w:rsidRDefault="00F63568" w:rsidP="00F63568">
      <w:pPr>
        <w:jc w:val="center"/>
      </w:pPr>
      <w:r w:rsidRPr="00883365">
        <w:rPr>
          <w:color w:val="000000"/>
          <w:lang w:val="sr-Cyrl-CS"/>
        </w:rPr>
        <w:t xml:space="preserve">Члан </w:t>
      </w:r>
      <w:r w:rsidRPr="00883365">
        <w:rPr>
          <w:color w:val="000000"/>
          <w:lang w:val="sr-Latn-CS"/>
        </w:rPr>
        <w:t>4.</w:t>
      </w:r>
    </w:p>
    <w:p w:rsidR="00F63568" w:rsidRPr="00883365" w:rsidRDefault="00F63568" w:rsidP="00F63568">
      <w:pPr>
        <w:ind w:firstLine="1418"/>
        <w:rPr>
          <w:color w:val="000000"/>
          <w:lang w:val="sr-Cyrl-CS"/>
        </w:rPr>
      </w:pPr>
      <w:r>
        <w:rPr>
          <w:color w:val="000000"/>
          <w:lang w:val="sr-Cyrl-CS"/>
        </w:rPr>
        <w:t>Центар врши</w:t>
      </w:r>
      <w:r w:rsidRPr="00883365">
        <w:rPr>
          <w:color w:val="000000"/>
          <w:lang w:val="sr-Cyrl-CS"/>
        </w:rPr>
        <w:t xml:space="preserve"> послове успостављања и унапређења економске сарадње привреде са </w:t>
      </w:r>
      <w:r>
        <w:rPr>
          <w:color w:val="000000"/>
          <w:lang w:val="sr-Cyrl-CS"/>
        </w:rPr>
        <w:t>иностранством, врши п</w:t>
      </w:r>
      <w:r w:rsidRPr="00883365">
        <w:rPr>
          <w:color w:val="000000"/>
          <w:lang w:val="sr-Cyrl-CS"/>
        </w:rPr>
        <w:t>ромоцију привредних потенцијала Републике Србије и привлачење страних инвес</w:t>
      </w:r>
      <w:r>
        <w:rPr>
          <w:color w:val="000000"/>
          <w:lang w:val="sr-Cyrl-CS"/>
        </w:rPr>
        <w:t>тиција у Републику Србију и врши</w:t>
      </w:r>
      <w:r w:rsidRPr="00883365">
        <w:rPr>
          <w:color w:val="000000"/>
          <w:lang w:val="sr-Cyrl-CS"/>
        </w:rPr>
        <w:t xml:space="preserve"> друге послове заступања економских </w:t>
      </w:r>
      <w:r>
        <w:rPr>
          <w:color w:val="000000"/>
          <w:lang w:val="sr-Cyrl-CS"/>
        </w:rPr>
        <w:t>интереса и промоције п</w:t>
      </w:r>
      <w:r w:rsidRPr="00883365">
        <w:rPr>
          <w:color w:val="000000"/>
          <w:lang w:val="sr-Cyrl-CS"/>
        </w:rPr>
        <w:t>ривреде Републике Србије у иностранству.</w:t>
      </w:r>
    </w:p>
    <w:p w:rsidR="00F63568" w:rsidRPr="00883365" w:rsidRDefault="00F63568" w:rsidP="00F63568">
      <w:pPr>
        <w:ind w:firstLine="1418"/>
      </w:pPr>
      <w:r>
        <w:rPr>
          <w:color w:val="000000"/>
          <w:lang w:val="sr-Cyrl-CS"/>
        </w:rPr>
        <w:t>Центар</w:t>
      </w:r>
      <w:r w:rsidRPr="00883365">
        <w:rPr>
          <w:color w:val="000000"/>
          <w:lang w:val="sr-Cyrl-CS"/>
        </w:rPr>
        <w:t xml:space="preserve"> </w:t>
      </w:r>
      <w:r>
        <w:rPr>
          <w:color w:val="000000"/>
          <w:lang w:val="sr-Cyrl-RS"/>
        </w:rPr>
        <w:t>врши</w:t>
      </w:r>
      <w:r w:rsidRPr="00883365">
        <w:rPr>
          <w:color w:val="000000"/>
          <w:lang w:val="sr-Latn-CS"/>
        </w:rPr>
        <w:t xml:space="preserve"> </w:t>
      </w:r>
      <w:r w:rsidRPr="00883365">
        <w:rPr>
          <w:color w:val="000000"/>
          <w:lang w:val="sr-Cyrl-CS"/>
        </w:rPr>
        <w:t>послове коо</w:t>
      </w:r>
      <w:r>
        <w:rPr>
          <w:color w:val="000000"/>
          <w:lang w:val="sr-Cyrl-CS"/>
        </w:rPr>
        <w:t>рдинације сарадње државних орган</w:t>
      </w:r>
      <w:r w:rsidRPr="00883365">
        <w:rPr>
          <w:color w:val="000000"/>
          <w:lang w:val="sr-Cyrl-CS"/>
        </w:rPr>
        <w:t>а Републике Србије са надлежним органима и институцијама иностране државе у области економске сарадње.</w:t>
      </w:r>
    </w:p>
    <w:p w:rsidR="00F63568" w:rsidRPr="00883365" w:rsidRDefault="00F63568" w:rsidP="00F63568">
      <w:pPr>
        <w:ind w:firstLine="1418"/>
      </w:pPr>
      <w:r>
        <w:rPr>
          <w:color w:val="000000"/>
          <w:lang w:val="sr-Cyrl-CS"/>
        </w:rPr>
        <w:t>Центар блиско и усклађено сарађује</w:t>
      </w:r>
      <w:r w:rsidRPr="00883365">
        <w:rPr>
          <w:color w:val="000000"/>
          <w:lang w:val="sr-Cyrl-CS"/>
        </w:rPr>
        <w:t xml:space="preserve"> са дипломатско-конзуларн</w:t>
      </w:r>
      <w:r>
        <w:rPr>
          <w:color w:val="000000"/>
          <w:lang w:val="sr-Cyrl-CS"/>
        </w:rPr>
        <w:t>и</w:t>
      </w:r>
      <w:r w:rsidRPr="00883365">
        <w:rPr>
          <w:color w:val="000000"/>
          <w:lang w:val="sr-Cyrl-CS"/>
        </w:rPr>
        <w:t>м представништвима Републике Србије у иностранству, као и са другим државним представништвима Републике Србије у иностранству у смислу међусобне</w:t>
      </w:r>
      <w:r>
        <w:rPr>
          <w:color w:val="000000"/>
          <w:lang w:val="sr-Cyrl-CS"/>
        </w:rPr>
        <w:t xml:space="preserve"> размене свих важних информација</w:t>
      </w:r>
      <w:r w:rsidRPr="00883365">
        <w:rPr>
          <w:color w:val="000000"/>
          <w:lang w:val="sr-Cyrl-CS"/>
        </w:rPr>
        <w:t xml:space="preserve"> и </w:t>
      </w:r>
      <w:r>
        <w:rPr>
          <w:color w:val="000000"/>
          <w:lang w:val="sr-Cyrl-CS"/>
        </w:rPr>
        <w:t>координације активности у области рада Цент</w:t>
      </w:r>
      <w:r w:rsidRPr="00883365">
        <w:rPr>
          <w:color w:val="000000"/>
          <w:lang w:val="sr-Cyrl-CS"/>
        </w:rPr>
        <w:t>ра.</w:t>
      </w:r>
    </w:p>
    <w:p w:rsidR="00F63568" w:rsidRDefault="00F63568" w:rsidP="00F63568">
      <w:pPr>
        <w:ind w:firstLine="1418"/>
        <w:rPr>
          <w:color w:val="000000"/>
          <w:lang w:val="sr-Cyrl-CS"/>
        </w:rPr>
      </w:pPr>
      <w:r>
        <w:rPr>
          <w:color w:val="000000"/>
          <w:lang w:val="sr-Cyrl-CS"/>
        </w:rPr>
        <w:t>Центар врши</w:t>
      </w:r>
      <w:r w:rsidRPr="00883365">
        <w:rPr>
          <w:color w:val="000000"/>
          <w:lang w:val="sr-Cyrl-CS"/>
        </w:rPr>
        <w:t xml:space="preserve"> послов</w:t>
      </w:r>
      <w:r>
        <w:rPr>
          <w:color w:val="000000"/>
          <w:lang w:val="sr-Cyrl-CS"/>
        </w:rPr>
        <w:t>е из ст.</w:t>
      </w:r>
      <w:r w:rsidRPr="00883365">
        <w:rPr>
          <w:color w:val="000000"/>
          <w:lang w:val="sr-Cyrl-CS"/>
        </w:rPr>
        <w:t xml:space="preserve"> </w:t>
      </w:r>
      <w:r w:rsidRPr="00883365">
        <w:rPr>
          <w:color w:val="000000"/>
          <w:lang w:val="sr-Latn-CS"/>
        </w:rPr>
        <w:t xml:space="preserve">1. </w:t>
      </w:r>
      <w:r w:rsidRPr="00883365">
        <w:rPr>
          <w:color w:val="000000"/>
          <w:lang w:val="sr-Cyrl-CS"/>
        </w:rPr>
        <w:t xml:space="preserve">до </w:t>
      </w:r>
      <w:r w:rsidRPr="00883365">
        <w:rPr>
          <w:color w:val="000000"/>
          <w:lang w:val="sr-Latn-CS"/>
        </w:rPr>
        <w:t xml:space="preserve">3. </w:t>
      </w:r>
      <w:r w:rsidRPr="00883365">
        <w:rPr>
          <w:color w:val="000000"/>
          <w:lang w:val="sr-Cyrl-CS"/>
        </w:rPr>
        <w:t>овог члана за потребе привредних субјеката Републике Србије, привредних и дру</w:t>
      </w:r>
      <w:r>
        <w:rPr>
          <w:color w:val="000000"/>
          <w:lang w:val="sr-Cyrl-CS"/>
        </w:rPr>
        <w:t>гих удружења у области економске</w:t>
      </w:r>
      <w:r w:rsidRPr="00883365">
        <w:rPr>
          <w:color w:val="000000"/>
          <w:lang w:val="sr-Cyrl-CS"/>
        </w:rPr>
        <w:t xml:space="preserve"> сарадње, као и других субјеката, правних и физичких лица која су заинтересована за развој економске сара</w:t>
      </w:r>
      <w:r>
        <w:rPr>
          <w:color w:val="000000"/>
          <w:lang w:val="sr-Cyrl-CS"/>
        </w:rPr>
        <w:t>дњ</w:t>
      </w:r>
      <w:r w:rsidRPr="00883365">
        <w:rPr>
          <w:color w:val="000000"/>
          <w:lang w:val="sr-Cyrl-CS"/>
        </w:rPr>
        <w:t>е.</w:t>
      </w:r>
    </w:p>
    <w:p w:rsidR="00F63568" w:rsidRPr="00AC7C29" w:rsidRDefault="00F63568" w:rsidP="00F63568"/>
    <w:p w:rsidR="00F63568" w:rsidRPr="00883365" w:rsidRDefault="00F63568" w:rsidP="00F63568">
      <w:pPr>
        <w:jc w:val="center"/>
        <w:rPr>
          <w:color w:val="000000"/>
          <w:szCs w:val="23"/>
          <w:lang w:val="sr-Latn-CS"/>
        </w:rPr>
      </w:pPr>
      <w:r w:rsidRPr="00883365">
        <w:rPr>
          <w:color w:val="000000"/>
          <w:szCs w:val="23"/>
          <w:lang w:val="sr-Cyrl-CS"/>
        </w:rPr>
        <w:t xml:space="preserve">Члан </w:t>
      </w:r>
      <w:r w:rsidRPr="00883365">
        <w:rPr>
          <w:color w:val="000000"/>
          <w:szCs w:val="23"/>
          <w:lang w:val="sr-Latn-CS"/>
        </w:rPr>
        <w:t>5.</w:t>
      </w:r>
    </w:p>
    <w:p w:rsidR="00F63568" w:rsidRDefault="00F63568" w:rsidP="00F63568">
      <w:pPr>
        <w:ind w:firstLine="1418"/>
        <w:rPr>
          <w:color w:val="000000"/>
          <w:szCs w:val="23"/>
          <w:lang w:val="sr-Cyrl-CS"/>
        </w:rPr>
      </w:pPr>
      <w:r>
        <w:rPr>
          <w:color w:val="000000"/>
          <w:lang w:val="sr-Cyrl-CS"/>
        </w:rPr>
        <w:t>Центар</w:t>
      </w:r>
      <w:r>
        <w:rPr>
          <w:color w:val="000000"/>
          <w:szCs w:val="23"/>
          <w:lang w:val="sr-Cyrl-CS"/>
        </w:rPr>
        <w:t xml:space="preserve"> се оснива</w:t>
      </w:r>
      <w:r w:rsidRPr="00883365">
        <w:rPr>
          <w:color w:val="000000"/>
          <w:szCs w:val="23"/>
          <w:lang w:val="sr-Cyrl-CS"/>
        </w:rPr>
        <w:t xml:space="preserve"> уговором који закључују Влада и Привредна комора Србије.</w:t>
      </w:r>
    </w:p>
    <w:p w:rsidR="00F63568" w:rsidRDefault="00F63568" w:rsidP="00F63568">
      <w:pPr>
        <w:ind w:firstLine="1418"/>
        <w:rPr>
          <w:color w:val="000000"/>
          <w:szCs w:val="23"/>
          <w:lang w:val="sr-Cyrl-CS"/>
        </w:rPr>
      </w:pPr>
    </w:p>
    <w:p w:rsidR="00F63568" w:rsidRDefault="00F63568" w:rsidP="00F63568">
      <w:pPr>
        <w:ind w:firstLine="1418"/>
        <w:rPr>
          <w:color w:val="000000"/>
          <w:szCs w:val="23"/>
          <w:lang w:val="sr-Cyrl-CS"/>
        </w:rPr>
      </w:pPr>
    </w:p>
    <w:p w:rsidR="00F63568" w:rsidRPr="00883365" w:rsidRDefault="00F63568" w:rsidP="00F63568">
      <w:pPr>
        <w:jc w:val="center"/>
        <w:rPr>
          <w:color w:val="000000"/>
          <w:szCs w:val="23"/>
          <w:lang w:val="sr-Cyrl-RS"/>
        </w:rPr>
      </w:pPr>
      <w:r w:rsidRPr="00883365">
        <w:rPr>
          <w:color w:val="000000"/>
          <w:szCs w:val="23"/>
          <w:lang w:val="sr-Cyrl-CS"/>
        </w:rPr>
        <w:t xml:space="preserve">Члан </w:t>
      </w:r>
      <w:r w:rsidRPr="00883365">
        <w:rPr>
          <w:color w:val="000000"/>
          <w:szCs w:val="23"/>
          <w:lang w:val="sr-Latn-CS"/>
        </w:rPr>
        <w:t>6.</w:t>
      </w:r>
    </w:p>
    <w:p w:rsidR="00F63568" w:rsidRPr="00883365" w:rsidRDefault="00F63568" w:rsidP="00F63568">
      <w:pPr>
        <w:ind w:firstLine="1418"/>
      </w:pPr>
      <w:r w:rsidRPr="00883365">
        <w:rPr>
          <w:color w:val="000000"/>
          <w:szCs w:val="23"/>
          <w:lang w:val="sr-Cyrl-CS"/>
        </w:rPr>
        <w:t xml:space="preserve">Уговор из члана </w:t>
      </w:r>
      <w:r w:rsidRPr="00883365">
        <w:rPr>
          <w:color w:val="000000"/>
          <w:szCs w:val="23"/>
          <w:lang w:val="sr-Latn-CS"/>
        </w:rPr>
        <w:t xml:space="preserve">5. </w:t>
      </w:r>
      <w:r>
        <w:rPr>
          <w:color w:val="000000"/>
          <w:szCs w:val="23"/>
          <w:lang w:val="sr-Cyrl-RS"/>
        </w:rPr>
        <w:t xml:space="preserve">ове уредбе </w:t>
      </w:r>
      <w:r w:rsidRPr="00883365">
        <w:rPr>
          <w:color w:val="000000"/>
          <w:szCs w:val="23"/>
          <w:lang w:val="sr-Cyrl-CS"/>
        </w:rPr>
        <w:t>садржи, нарочито:</w:t>
      </w:r>
    </w:p>
    <w:p w:rsidR="00F63568" w:rsidRPr="00883365" w:rsidRDefault="00F63568" w:rsidP="00F63568">
      <w:pPr>
        <w:ind w:firstLine="1418"/>
        <w:rPr>
          <w:color w:val="000000"/>
          <w:szCs w:val="23"/>
          <w:lang w:val="sr-Latn-CS"/>
        </w:rPr>
      </w:pPr>
      <w:r w:rsidRPr="00883365">
        <w:rPr>
          <w:color w:val="000000"/>
          <w:szCs w:val="23"/>
          <w:lang w:val="sr-Cyrl-CS"/>
        </w:rPr>
        <w:t>1) назив Центра;</w:t>
      </w:r>
    </w:p>
    <w:p w:rsidR="00F63568" w:rsidRPr="00883365" w:rsidRDefault="00F63568" w:rsidP="00F63568">
      <w:pPr>
        <w:ind w:firstLine="1418"/>
        <w:rPr>
          <w:color w:val="000000"/>
          <w:szCs w:val="23"/>
          <w:lang w:val="sr-Latn-CS"/>
        </w:rPr>
      </w:pPr>
      <w:r w:rsidRPr="00883365">
        <w:rPr>
          <w:color w:val="000000"/>
          <w:szCs w:val="23"/>
          <w:lang w:val="sr-Cyrl-CS"/>
        </w:rPr>
        <w:t>2) седиште Центра;</w:t>
      </w:r>
    </w:p>
    <w:p w:rsidR="00F63568" w:rsidRPr="00883365" w:rsidRDefault="00F63568" w:rsidP="00F63568">
      <w:pPr>
        <w:ind w:firstLine="1418"/>
        <w:rPr>
          <w:color w:val="000000"/>
          <w:szCs w:val="23"/>
          <w:lang w:val="sr-Latn-CS"/>
        </w:rPr>
      </w:pPr>
      <w:r w:rsidRPr="00883365">
        <w:rPr>
          <w:color w:val="000000"/>
          <w:szCs w:val="23"/>
          <w:lang w:val="sr-Cyrl-CS"/>
        </w:rPr>
        <w:t>3) послове Центра;</w:t>
      </w:r>
    </w:p>
    <w:p w:rsidR="00F63568" w:rsidRPr="00883365" w:rsidRDefault="00F63568" w:rsidP="00F63568">
      <w:pPr>
        <w:ind w:firstLine="1418"/>
        <w:rPr>
          <w:color w:val="000000"/>
          <w:szCs w:val="23"/>
          <w:lang w:val="sr-Latn-CS"/>
        </w:rPr>
      </w:pPr>
      <w:r w:rsidRPr="00883365">
        <w:rPr>
          <w:color w:val="000000"/>
          <w:szCs w:val="23"/>
          <w:lang w:val="sr-Cyrl-CS"/>
        </w:rPr>
        <w:t>4) износ средстава за о</w:t>
      </w:r>
      <w:r>
        <w:rPr>
          <w:color w:val="000000"/>
          <w:szCs w:val="23"/>
          <w:lang w:val="sr-Cyrl-CS"/>
        </w:rPr>
        <w:t>снивањ</w:t>
      </w:r>
      <w:r w:rsidRPr="00883365">
        <w:rPr>
          <w:color w:val="000000"/>
          <w:szCs w:val="23"/>
          <w:lang w:val="sr-Cyrl-CS"/>
        </w:rPr>
        <w:t>е и почетак рада Центра и начин обезбеђивања средстава;</w:t>
      </w:r>
    </w:p>
    <w:p w:rsidR="00F63568" w:rsidRPr="00883365" w:rsidRDefault="00F63568" w:rsidP="00F63568">
      <w:pPr>
        <w:ind w:firstLine="1418"/>
        <w:rPr>
          <w:color w:val="000000"/>
          <w:szCs w:val="23"/>
          <w:lang w:val="sr-Latn-CS"/>
        </w:rPr>
      </w:pPr>
      <w:r w:rsidRPr="00883365">
        <w:rPr>
          <w:color w:val="000000"/>
          <w:szCs w:val="23"/>
          <w:lang w:val="sr-Cyrl-CS"/>
        </w:rPr>
        <w:t xml:space="preserve">5) </w:t>
      </w:r>
      <w:r>
        <w:rPr>
          <w:color w:val="000000"/>
          <w:szCs w:val="23"/>
          <w:lang w:val="sr-Cyrl-CS"/>
        </w:rPr>
        <w:t>начин фин</w:t>
      </w:r>
      <w:r w:rsidRPr="00883365">
        <w:rPr>
          <w:color w:val="000000"/>
          <w:szCs w:val="23"/>
          <w:lang w:val="sr-Cyrl-CS"/>
        </w:rPr>
        <w:t>ансирања;</w:t>
      </w:r>
    </w:p>
    <w:p w:rsidR="00F63568" w:rsidRPr="00883365" w:rsidRDefault="00F63568" w:rsidP="00F63568">
      <w:pPr>
        <w:ind w:firstLine="1418"/>
        <w:rPr>
          <w:color w:val="000000"/>
          <w:szCs w:val="23"/>
          <w:lang w:val="sr-Latn-CS"/>
        </w:rPr>
      </w:pPr>
      <w:r w:rsidRPr="00883365">
        <w:rPr>
          <w:color w:val="000000"/>
          <w:szCs w:val="23"/>
          <w:lang w:val="sr-Cyrl-CS"/>
        </w:rPr>
        <w:t>6) права и об</w:t>
      </w:r>
      <w:r>
        <w:rPr>
          <w:color w:val="000000"/>
          <w:szCs w:val="23"/>
          <w:lang w:val="sr-Cyrl-CS"/>
        </w:rPr>
        <w:t>авезе оснивача у погледу обављањ</w:t>
      </w:r>
      <w:r w:rsidRPr="00883365">
        <w:rPr>
          <w:color w:val="000000"/>
          <w:szCs w:val="23"/>
          <w:lang w:val="sr-Cyrl-CS"/>
        </w:rPr>
        <w:t>а послова због којих је Центар основан;</w:t>
      </w:r>
    </w:p>
    <w:p w:rsidR="00F63568" w:rsidRPr="00883365" w:rsidRDefault="00F63568" w:rsidP="00F63568">
      <w:pPr>
        <w:ind w:firstLine="1418"/>
        <w:rPr>
          <w:color w:val="000000"/>
          <w:szCs w:val="23"/>
          <w:lang w:val="sr-Latn-CS"/>
        </w:rPr>
      </w:pPr>
      <w:r w:rsidRPr="00883365">
        <w:rPr>
          <w:color w:val="000000"/>
          <w:szCs w:val="23"/>
          <w:lang w:val="sr-Cyrl-CS"/>
        </w:rPr>
        <w:t>7) међусобна права и обавезе Центра и оснивача;</w:t>
      </w:r>
    </w:p>
    <w:p w:rsidR="00F63568" w:rsidRPr="00883365" w:rsidRDefault="00F63568" w:rsidP="00F63568">
      <w:pPr>
        <w:ind w:firstLine="1418"/>
        <w:rPr>
          <w:color w:val="000000"/>
          <w:szCs w:val="23"/>
          <w:lang w:val="sr-Latn-CS"/>
        </w:rPr>
      </w:pPr>
      <w:r w:rsidRPr="00883365">
        <w:rPr>
          <w:color w:val="000000"/>
          <w:szCs w:val="23"/>
          <w:lang w:val="sr-Cyrl-CS"/>
        </w:rPr>
        <w:t>8) време оснивања;</w:t>
      </w:r>
    </w:p>
    <w:p w:rsidR="00F63568" w:rsidRPr="00883365" w:rsidRDefault="00F63568" w:rsidP="00F63568">
      <w:pPr>
        <w:ind w:firstLine="1418"/>
        <w:rPr>
          <w:color w:val="000000"/>
          <w:szCs w:val="23"/>
          <w:lang w:val="sr-Cyrl-CS"/>
        </w:rPr>
      </w:pPr>
      <w:r w:rsidRPr="00883365">
        <w:rPr>
          <w:color w:val="000000"/>
          <w:szCs w:val="23"/>
          <w:lang w:val="sr-Latn-CS"/>
        </w:rPr>
        <w:t xml:space="preserve">9) </w:t>
      </w:r>
      <w:r w:rsidRPr="00883365">
        <w:rPr>
          <w:color w:val="000000"/>
          <w:szCs w:val="23"/>
          <w:lang w:val="sr-Cyrl-CS"/>
        </w:rPr>
        <w:t>одређивањ</w:t>
      </w:r>
      <w:r>
        <w:rPr>
          <w:color w:val="000000"/>
          <w:szCs w:val="23"/>
          <w:lang w:val="sr-Cyrl-CS"/>
        </w:rPr>
        <w:t xml:space="preserve">е органа управљања </w:t>
      </w:r>
      <w:r>
        <w:rPr>
          <w:color w:val="000000"/>
          <w:lang w:val="sr-Cyrl-CS"/>
        </w:rPr>
        <w:t>Центра</w:t>
      </w:r>
      <w:r>
        <w:rPr>
          <w:color w:val="000000"/>
          <w:szCs w:val="23"/>
          <w:lang w:val="sr-Cyrl-CS"/>
        </w:rPr>
        <w:t xml:space="preserve"> у оснивању и њ</w:t>
      </w:r>
      <w:r w:rsidRPr="00883365">
        <w:rPr>
          <w:color w:val="000000"/>
          <w:szCs w:val="23"/>
          <w:lang w:val="sr-Cyrl-CS"/>
        </w:rPr>
        <w:t>егова овлашћења;</w:t>
      </w:r>
    </w:p>
    <w:p w:rsidR="00F63568" w:rsidRPr="00883365" w:rsidRDefault="00F63568" w:rsidP="00F63568">
      <w:pPr>
        <w:ind w:firstLine="1418"/>
        <w:rPr>
          <w:color w:val="000000"/>
          <w:szCs w:val="23"/>
          <w:lang w:val="sr-Cyrl-CS"/>
        </w:rPr>
      </w:pPr>
      <w:r w:rsidRPr="00883365">
        <w:rPr>
          <w:color w:val="000000"/>
          <w:szCs w:val="23"/>
          <w:lang w:val="sr-Cyrl-CS"/>
        </w:rPr>
        <w:t>10)</w:t>
      </w:r>
      <w:r>
        <w:rPr>
          <w:color w:val="000000"/>
          <w:szCs w:val="23"/>
          <w:lang w:val="sr-Cyrl-CS"/>
        </w:rPr>
        <w:t xml:space="preserve"> </w:t>
      </w:r>
      <w:r w:rsidRPr="00883365">
        <w:rPr>
          <w:color w:val="000000"/>
          <w:szCs w:val="23"/>
          <w:lang w:val="sr-Cyrl-CS"/>
        </w:rPr>
        <w:t>одређивање лица које ће, до именовања директора Центра, обављати његове</w:t>
      </w:r>
      <w:r w:rsidRPr="00883365">
        <w:rPr>
          <w:lang w:val="sr-Cyrl-RS"/>
        </w:rPr>
        <w:t xml:space="preserve"> </w:t>
      </w:r>
      <w:r w:rsidRPr="00883365">
        <w:rPr>
          <w:color w:val="000000"/>
          <w:szCs w:val="23"/>
          <w:lang w:val="sr-Cyrl-CS"/>
        </w:rPr>
        <w:t>послове и вршити његова овлашћења;</w:t>
      </w:r>
    </w:p>
    <w:p w:rsidR="00F63568" w:rsidRPr="00883365" w:rsidRDefault="00F63568" w:rsidP="00F63568">
      <w:pPr>
        <w:ind w:firstLine="1418"/>
        <w:rPr>
          <w:color w:val="000000"/>
          <w:szCs w:val="23"/>
          <w:lang w:val="sr-Cyrl-CS"/>
        </w:rPr>
      </w:pPr>
      <w:r w:rsidRPr="00883365">
        <w:rPr>
          <w:color w:val="000000"/>
          <w:szCs w:val="23"/>
          <w:lang w:val="sr-Cyrl-CS"/>
        </w:rPr>
        <w:t>11)</w:t>
      </w:r>
      <w:r>
        <w:rPr>
          <w:color w:val="000000"/>
          <w:szCs w:val="23"/>
          <w:lang w:val="sr-Cyrl-CS"/>
        </w:rPr>
        <w:t xml:space="preserve"> </w:t>
      </w:r>
      <w:r w:rsidRPr="00883365">
        <w:rPr>
          <w:color w:val="000000"/>
          <w:szCs w:val="23"/>
          <w:lang w:val="sr-Cyrl-CS"/>
        </w:rPr>
        <w:t xml:space="preserve">рок за доношење статута, именовање директора и других органа управљања </w:t>
      </w:r>
      <w:r>
        <w:rPr>
          <w:color w:val="000000"/>
          <w:szCs w:val="23"/>
          <w:lang w:val="sr-Cyrl-CS"/>
        </w:rPr>
        <w:t>Центра;</w:t>
      </w:r>
      <w:r w:rsidRPr="00883365">
        <w:rPr>
          <w:color w:val="000000"/>
          <w:szCs w:val="23"/>
          <w:lang w:val="sr-Cyrl-CS"/>
        </w:rPr>
        <w:t xml:space="preserve"> </w:t>
      </w:r>
    </w:p>
    <w:p w:rsidR="00F63568" w:rsidRPr="00883365" w:rsidRDefault="00F63568" w:rsidP="00F63568">
      <w:pPr>
        <w:ind w:firstLine="1418"/>
        <w:rPr>
          <w:color w:val="000000"/>
          <w:szCs w:val="23"/>
          <w:lang w:val="sr-Cyrl-CS"/>
        </w:rPr>
      </w:pPr>
      <w:r w:rsidRPr="00883365">
        <w:rPr>
          <w:color w:val="000000"/>
          <w:szCs w:val="23"/>
          <w:lang w:val="sr-Latn-CS"/>
        </w:rPr>
        <w:t xml:space="preserve">12) </w:t>
      </w:r>
      <w:r w:rsidRPr="00883365">
        <w:rPr>
          <w:color w:val="000000"/>
          <w:szCs w:val="23"/>
          <w:lang w:val="sr-Cyrl-CS"/>
        </w:rPr>
        <w:t>друга питања к</w:t>
      </w:r>
      <w:r>
        <w:rPr>
          <w:color w:val="000000"/>
          <w:szCs w:val="23"/>
          <w:lang w:val="sr-Cyrl-CS"/>
        </w:rPr>
        <w:t>оја се односе на оснивање, организацију и рад Цент</w:t>
      </w:r>
      <w:r w:rsidRPr="00883365">
        <w:rPr>
          <w:color w:val="000000"/>
          <w:szCs w:val="23"/>
          <w:lang w:val="sr-Cyrl-CS"/>
        </w:rPr>
        <w:t>ра.</w:t>
      </w:r>
    </w:p>
    <w:p w:rsidR="00F63568" w:rsidRPr="00883365" w:rsidRDefault="00F63568" w:rsidP="00F63568">
      <w:pPr>
        <w:ind w:firstLine="1418"/>
      </w:pPr>
    </w:p>
    <w:p w:rsidR="00F63568" w:rsidRPr="00883365" w:rsidRDefault="00F63568" w:rsidP="00F63568">
      <w:pPr>
        <w:jc w:val="center"/>
        <w:rPr>
          <w:color w:val="000000"/>
          <w:szCs w:val="23"/>
          <w:lang w:val="sr-Cyrl-RS"/>
        </w:rPr>
      </w:pPr>
      <w:r w:rsidRPr="00883365">
        <w:rPr>
          <w:color w:val="000000"/>
          <w:szCs w:val="23"/>
          <w:lang w:val="sr-Cyrl-CS"/>
        </w:rPr>
        <w:t xml:space="preserve">Члан </w:t>
      </w:r>
      <w:r w:rsidRPr="00883365">
        <w:rPr>
          <w:color w:val="000000"/>
          <w:szCs w:val="23"/>
          <w:lang w:val="sr-Latn-CS"/>
        </w:rPr>
        <w:t>7.</w:t>
      </w:r>
    </w:p>
    <w:p w:rsidR="00F63568" w:rsidRPr="00883365" w:rsidRDefault="00F63568" w:rsidP="00F63568">
      <w:pPr>
        <w:ind w:firstLine="1418"/>
        <w:rPr>
          <w:color w:val="000000"/>
          <w:szCs w:val="23"/>
          <w:lang w:val="sr-Cyrl-CS"/>
        </w:rPr>
      </w:pPr>
      <w:r w:rsidRPr="00883365">
        <w:rPr>
          <w:color w:val="000000"/>
          <w:szCs w:val="23"/>
          <w:lang w:val="sr-Cyrl-CS"/>
        </w:rPr>
        <w:t xml:space="preserve">Уговор из члана </w:t>
      </w:r>
      <w:r w:rsidRPr="00883365">
        <w:rPr>
          <w:color w:val="000000"/>
          <w:szCs w:val="23"/>
          <w:lang w:val="sr-Latn-CS"/>
        </w:rPr>
        <w:t xml:space="preserve">5. </w:t>
      </w:r>
      <w:r>
        <w:rPr>
          <w:color w:val="000000"/>
          <w:szCs w:val="23"/>
          <w:lang w:val="sr-Cyrl-RS"/>
        </w:rPr>
        <w:t xml:space="preserve">ове уредбе </w:t>
      </w:r>
      <w:r w:rsidRPr="00883365">
        <w:rPr>
          <w:color w:val="000000"/>
          <w:szCs w:val="23"/>
          <w:lang w:val="sr-Cyrl-CS"/>
        </w:rPr>
        <w:t>представља оснивачки акт.</w:t>
      </w:r>
    </w:p>
    <w:p w:rsidR="00F63568" w:rsidRPr="00883365" w:rsidRDefault="00F63568" w:rsidP="00F63568">
      <w:pPr>
        <w:ind w:firstLine="1418"/>
      </w:pPr>
    </w:p>
    <w:p w:rsidR="00F63568" w:rsidRPr="00883365" w:rsidRDefault="00F63568" w:rsidP="00F63568">
      <w:pPr>
        <w:jc w:val="center"/>
      </w:pPr>
      <w:r w:rsidRPr="00883365">
        <w:rPr>
          <w:color w:val="000000"/>
          <w:szCs w:val="23"/>
          <w:lang w:val="sr-Cyrl-CS"/>
        </w:rPr>
        <w:t xml:space="preserve">Члан </w:t>
      </w:r>
      <w:r w:rsidRPr="00883365">
        <w:rPr>
          <w:color w:val="000000"/>
          <w:szCs w:val="23"/>
          <w:lang w:val="sr-Latn-CS"/>
        </w:rPr>
        <w:t>8.</w:t>
      </w:r>
    </w:p>
    <w:p w:rsidR="00F63568" w:rsidRPr="00883365" w:rsidRDefault="00F63568" w:rsidP="00F63568">
      <w:pPr>
        <w:rPr>
          <w:color w:val="000000"/>
          <w:szCs w:val="23"/>
          <w:lang w:val="sr-Cyrl-CS"/>
        </w:rPr>
      </w:pPr>
      <w:r w:rsidRPr="00883365">
        <w:rPr>
          <w:color w:val="000000"/>
          <w:szCs w:val="23"/>
          <w:lang w:val="sr-Cyrl-CS"/>
        </w:rPr>
        <w:tab/>
      </w:r>
      <w:r>
        <w:rPr>
          <w:color w:val="000000"/>
          <w:szCs w:val="23"/>
          <w:lang w:val="sr-Cyrl-CS"/>
        </w:rPr>
        <w:t>Органи управљања Цент</w:t>
      </w:r>
      <w:r w:rsidRPr="00883365">
        <w:rPr>
          <w:color w:val="000000"/>
          <w:szCs w:val="23"/>
          <w:lang w:val="sr-Cyrl-CS"/>
        </w:rPr>
        <w:t>ра су директор, Управни и Надзорни одбор.</w:t>
      </w:r>
    </w:p>
    <w:p w:rsidR="00F63568" w:rsidRPr="00883365" w:rsidRDefault="00F63568" w:rsidP="00F63568">
      <w:r w:rsidRPr="00883365">
        <w:rPr>
          <w:color w:val="000000"/>
          <w:szCs w:val="23"/>
          <w:lang w:val="sr-Cyrl-CS"/>
        </w:rPr>
        <w:tab/>
        <w:t xml:space="preserve">Председник и чланови Управног и Надзорног одбора из става </w:t>
      </w:r>
      <w:r w:rsidRPr="00883365">
        <w:rPr>
          <w:color w:val="000000"/>
          <w:szCs w:val="23"/>
        </w:rPr>
        <w:t>1</w:t>
      </w:r>
      <w:r w:rsidRPr="00883365">
        <w:rPr>
          <w:color w:val="000000"/>
          <w:szCs w:val="23"/>
          <w:lang w:val="sr-Latn-CS"/>
        </w:rPr>
        <w:t xml:space="preserve">. </w:t>
      </w:r>
      <w:r w:rsidRPr="00883365">
        <w:rPr>
          <w:color w:val="000000"/>
          <w:szCs w:val="23"/>
          <w:lang w:val="sr-Cyrl-CS"/>
        </w:rPr>
        <w:t>овог члана обављају своју функцију без накнаде.</w:t>
      </w:r>
    </w:p>
    <w:p w:rsidR="00F63568" w:rsidRPr="00883365" w:rsidRDefault="00F63568" w:rsidP="00F63568">
      <w:pPr>
        <w:rPr>
          <w:color w:val="000000"/>
          <w:szCs w:val="23"/>
          <w:lang w:val="sr-Cyrl-CS"/>
        </w:rPr>
      </w:pPr>
    </w:p>
    <w:p w:rsidR="00F63568" w:rsidRPr="00883365" w:rsidRDefault="00F63568" w:rsidP="00F63568">
      <w:pPr>
        <w:jc w:val="center"/>
      </w:pPr>
      <w:r w:rsidRPr="00883365">
        <w:rPr>
          <w:color w:val="000000"/>
          <w:szCs w:val="23"/>
          <w:lang w:val="sr-Cyrl-CS"/>
        </w:rPr>
        <w:t xml:space="preserve">Члан </w:t>
      </w:r>
      <w:r w:rsidRPr="00883365">
        <w:rPr>
          <w:color w:val="000000"/>
          <w:szCs w:val="23"/>
          <w:lang w:val="sr-Latn-CS"/>
        </w:rPr>
        <w:t>9.</w:t>
      </w:r>
    </w:p>
    <w:p w:rsidR="00F63568" w:rsidRPr="00883365" w:rsidRDefault="00F63568" w:rsidP="00F63568">
      <w:r w:rsidRPr="00883365">
        <w:rPr>
          <w:color w:val="000000"/>
          <w:szCs w:val="23"/>
          <w:lang w:val="sr-Cyrl-CS"/>
        </w:rPr>
        <w:tab/>
        <w:t xml:space="preserve">Ова уредба ступа на снагу осмог дана од дана објављивања у </w:t>
      </w:r>
      <w:r w:rsidRPr="00883365">
        <w:rPr>
          <w:bCs/>
          <w:color w:val="000000"/>
          <w:szCs w:val="23"/>
          <w:lang w:val="sr-Cyrl-CS"/>
        </w:rPr>
        <w:t>„</w:t>
      </w:r>
      <w:r w:rsidRPr="00883365">
        <w:rPr>
          <w:color w:val="000000"/>
          <w:szCs w:val="23"/>
          <w:lang w:val="sr-Cyrl-CS"/>
        </w:rPr>
        <w:t>Службеном гласнику Републике Србије</w:t>
      </w:r>
      <w:r w:rsidRPr="00883365">
        <w:rPr>
          <w:bCs/>
          <w:color w:val="000000"/>
          <w:szCs w:val="23"/>
          <w:lang w:val="sr-Cyrl-CS"/>
        </w:rPr>
        <w:t>”</w:t>
      </w:r>
      <w:r w:rsidRPr="00883365">
        <w:rPr>
          <w:color w:val="000000"/>
          <w:szCs w:val="23"/>
          <w:lang w:val="sr-Cyrl-CS"/>
        </w:rPr>
        <w:t>.</w:t>
      </w:r>
    </w:p>
    <w:p w:rsidR="00F63568" w:rsidRDefault="00F63568" w:rsidP="00F63568"/>
    <w:p w:rsidR="00F63568" w:rsidRDefault="00F63568" w:rsidP="00F63568"/>
    <w:p w:rsidR="00F63568" w:rsidRPr="00883365" w:rsidRDefault="00F63568" w:rsidP="00F63568"/>
    <w:p w:rsidR="00F63568" w:rsidRPr="00883365" w:rsidRDefault="00F63568" w:rsidP="00F63568">
      <w:pPr>
        <w:rPr>
          <w:lang w:val="sr-Cyrl-CS"/>
        </w:rPr>
      </w:pPr>
      <w:r w:rsidRPr="00883365">
        <w:rPr>
          <w:lang w:val="sr-Cyrl-CS"/>
        </w:rPr>
        <w:t>05 Број: 110-</w:t>
      </w:r>
      <w:r w:rsidRPr="00883365">
        <w:rPr>
          <w:lang w:val="sr-Cyrl-RS"/>
        </w:rPr>
        <w:t>8951</w:t>
      </w:r>
      <w:r w:rsidRPr="00883365">
        <w:rPr>
          <w:lang w:val="sr-Cyrl-CS"/>
        </w:rPr>
        <w:t>/2020-3</w:t>
      </w:r>
    </w:p>
    <w:p w:rsidR="00F63568" w:rsidRPr="00883365" w:rsidRDefault="00F63568" w:rsidP="00F63568">
      <w:pPr>
        <w:rPr>
          <w:lang w:val="sr-Cyrl-CS"/>
        </w:rPr>
      </w:pPr>
      <w:r w:rsidRPr="00883365">
        <w:rPr>
          <w:lang w:val="sr-Cyrl-CS"/>
        </w:rPr>
        <w:t>У Београду, 19. новембра 2020. године</w:t>
      </w:r>
    </w:p>
    <w:p w:rsidR="00F63568" w:rsidRPr="00883365" w:rsidRDefault="00F63568" w:rsidP="00F63568">
      <w:pPr>
        <w:outlineLvl w:val="0"/>
        <w:rPr>
          <w:lang w:val="sr-Cyrl-CS"/>
        </w:rPr>
      </w:pPr>
    </w:p>
    <w:p w:rsidR="00F63568" w:rsidRPr="00883365" w:rsidRDefault="00F63568" w:rsidP="00F63568">
      <w:pPr>
        <w:jc w:val="center"/>
        <w:outlineLvl w:val="0"/>
        <w:rPr>
          <w:lang w:val="sr-Cyrl-CS"/>
        </w:rPr>
      </w:pPr>
      <w:r w:rsidRPr="00883365">
        <w:rPr>
          <w:lang w:val="sr-Cyrl-CS"/>
        </w:rPr>
        <w:t>В Л А Д А</w:t>
      </w:r>
    </w:p>
    <w:p w:rsidR="00F63568" w:rsidRPr="00C65B7A" w:rsidRDefault="00F63568" w:rsidP="00F63568">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F63568" w:rsidRPr="00C65B7A" w:rsidTr="006B5888">
        <w:tc>
          <w:tcPr>
            <w:tcW w:w="4360" w:type="dxa"/>
          </w:tcPr>
          <w:p w:rsidR="00F63568" w:rsidRPr="00C65B7A" w:rsidRDefault="00F63568" w:rsidP="006B5888">
            <w:pPr>
              <w:jc w:val="center"/>
              <w:rPr>
                <w:lang w:val="ru-RU"/>
              </w:rPr>
            </w:pPr>
          </w:p>
        </w:tc>
        <w:tc>
          <w:tcPr>
            <w:tcW w:w="4360" w:type="dxa"/>
          </w:tcPr>
          <w:p w:rsidR="00F63568" w:rsidRPr="00C65B7A" w:rsidRDefault="00F63568" w:rsidP="006B5888">
            <w:pPr>
              <w:jc w:val="center"/>
              <w:rPr>
                <w:lang w:val="ru-RU"/>
              </w:rPr>
            </w:pPr>
          </w:p>
          <w:p w:rsidR="00F63568" w:rsidRPr="00C65B7A" w:rsidRDefault="00F63568" w:rsidP="006B5888">
            <w:pPr>
              <w:jc w:val="center"/>
              <w:rPr>
                <w:lang w:val="ru-RU"/>
              </w:rPr>
            </w:pPr>
            <w:r w:rsidRPr="00C65B7A">
              <w:rPr>
                <w:lang w:val="ru-RU"/>
              </w:rPr>
              <w:t>ПРЕДСЕДНИК</w:t>
            </w:r>
          </w:p>
          <w:p w:rsidR="00F63568" w:rsidRPr="00C65B7A" w:rsidRDefault="00F63568" w:rsidP="006B5888">
            <w:pPr>
              <w:rPr>
                <w:lang w:val="sr-Cyrl-CS"/>
              </w:rPr>
            </w:pPr>
          </w:p>
          <w:p w:rsidR="00F63568" w:rsidRPr="00C65B7A" w:rsidRDefault="00F63568" w:rsidP="006B5888">
            <w:pPr>
              <w:rPr>
                <w:lang w:val="sr-Cyrl-CS"/>
              </w:rPr>
            </w:pPr>
          </w:p>
          <w:p w:rsidR="00F63568" w:rsidRPr="00C65B7A" w:rsidRDefault="00F63568" w:rsidP="006B5888">
            <w:pPr>
              <w:pStyle w:val="Footer"/>
              <w:jc w:val="center"/>
              <w:rPr>
                <w:lang w:val="ru-RU"/>
              </w:rPr>
            </w:pPr>
            <w:r w:rsidRPr="00C65B7A">
              <w:rPr>
                <w:lang w:val="ru-RU"/>
              </w:rPr>
              <w:t>Ана Брнабић, с.р.</w:t>
            </w:r>
            <w:bookmarkStart w:id="0" w:name="_GoBack"/>
            <w:bookmarkEnd w:id="0"/>
          </w:p>
        </w:tc>
      </w:tr>
    </w:tbl>
    <w:p w:rsidR="00136480" w:rsidRDefault="00136480"/>
    <w:sectPr w:rsidR="00136480" w:rsidSect="00F63568">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568" w:rsidRDefault="00F63568" w:rsidP="00F63568">
      <w:r>
        <w:separator/>
      </w:r>
    </w:p>
  </w:endnote>
  <w:endnote w:type="continuationSeparator" w:id="0">
    <w:p w:rsidR="00F63568" w:rsidRDefault="00F63568" w:rsidP="00F63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68" w:rsidRDefault="00F63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68" w:rsidRDefault="00F635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68" w:rsidRDefault="00F63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568" w:rsidRDefault="00F63568" w:rsidP="00F63568">
      <w:r>
        <w:separator/>
      </w:r>
    </w:p>
  </w:footnote>
  <w:footnote w:type="continuationSeparator" w:id="0">
    <w:p w:rsidR="00F63568" w:rsidRDefault="00F63568" w:rsidP="00F63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68" w:rsidRDefault="00F63568" w:rsidP="00815FD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63568" w:rsidRDefault="00F63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68" w:rsidRDefault="00F63568" w:rsidP="00815FD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F63568" w:rsidRDefault="00F635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3568" w:rsidRDefault="00F635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F34"/>
    <w:rsid w:val="000154FA"/>
    <w:rsid w:val="00035763"/>
    <w:rsid w:val="00085145"/>
    <w:rsid w:val="000901A1"/>
    <w:rsid w:val="0009436D"/>
    <w:rsid w:val="00094AB4"/>
    <w:rsid w:val="000A0F3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2969"/>
    <w:rsid w:val="002F333A"/>
    <w:rsid w:val="002F6838"/>
    <w:rsid w:val="002F7060"/>
    <w:rsid w:val="00325E6F"/>
    <w:rsid w:val="00326CBE"/>
    <w:rsid w:val="00381669"/>
    <w:rsid w:val="00381D5A"/>
    <w:rsid w:val="00383EFD"/>
    <w:rsid w:val="003C7697"/>
    <w:rsid w:val="003D797F"/>
    <w:rsid w:val="003F0D17"/>
    <w:rsid w:val="00424735"/>
    <w:rsid w:val="004251E8"/>
    <w:rsid w:val="00430C16"/>
    <w:rsid w:val="004B3345"/>
    <w:rsid w:val="004F05E6"/>
    <w:rsid w:val="00562BD5"/>
    <w:rsid w:val="005A29E9"/>
    <w:rsid w:val="005D1590"/>
    <w:rsid w:val="00652645"/>
    <w:rsid w:val="006565DF"/>
    <w:rsid w:val="00685211"/>
    <w:rsid w:val="006A0DC8"/>
    <w:rsid w:val="006C48FA"/>
    <w:rsid w:val="00744D79"/>
    <w:rsid w:val="007C2CA2"/>
    <w:rsid w:val="007F0EDD"/>
    <w:rsid w:val="007F5E26"/>
    <w:rsid w:val="008045EA"/>
    <w:rsid w:val="008323F1"/>
    <w:rsid w:val="00895DF6"/>
    <w:rsid w:val="008971A9"/>
    <w:rsid w:val="00915C45"/>
    <w:rsid w:val="009E01A4"/>
    <w:rsid w:val="009F1015"/>
    <w:rsid w:val="00A06A95"/>
    <w:rsid w:val="00A11C15"/>
    <w:rsid w:val="00A31DD0"/>
    <w:rsid w:val="00A82B08"/>
    <w:rsid w:val="00AF62D7"/>
    <w:rsid w:val="00B71E20"/>
    <w:rsid w:val="00BB1FD4"/>
    <w:rsid w:val="00BB3E25"/>
    <w:rsid w:val="00C80CBF"/>
    <w:rsid w:val="00CC1D38"/>
    <w:rsid w:val="00CE3D3A"/>
    <w:rsid w:val="00D24036"/>
    <w:rsid w:val="00D3381C"/>
    <w:rsid w:val="00D8036C"/>
    <w:rsid w:val="00D925D9"/>
    <w:rsid w:val="00DA318A"/>
    <w:rsid w:val="00DA69FD"/>
    <w:rsid w:val="00DB2B82"/>
    <w:rsid w:val="00DE17C9"/>
    <w:rsid w:val="00DE25F4"/>
    <w:rsid w:val="00ED4C8B"/>
    <w:rsid w:val="00F33961"/>
    <w:rsid w:val="00F63568"/>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E66EF2-EAC1-47EB-9836-C6778C5F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56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link w:val="Footer"/>
    <w:uiPriority w:val="99"/>
    <w:locked/>
    <w:rsid w:val="00F63568"/>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63568"/>
    <w:pPr>
      <w:tabs>
        <w:tab w:val="clear" w:pos="1418"/>
        <w:tab w:val="center" w:pos="4680"/>
        <w:tab w:val="right" w:pos="9360"/>
      </w:tabs>
    </w:pPr>
  </w:style>
  <w:style w:type="character" w:customStyle="1" w:styleId="FooterChar1">
    <w:name w:val="Footer Char1"/>
    <w:basedOn w:val="DefaultParagraphFont"/>
    <w:rsid w:val="00F63568"/>
    <w:rPr>
      <w:sz w:val="24"/>
      <w:szCs w:val="24"/>
    </w:rPr>
  </w:style>
  <w:style w:type="paragraph" w:customStyle="1" w:styleId="1tekst">
    <w:name w:val="1tekst"/>
    <w:basedOn w:val="Normal"/>
    <w:rsid w:val="00F63568"/>
    <w:pPr>
      <w:tabs>
        <w:tab w:val="clear" w:pos="1418"/>
      </w:tabs>
      <w:spacing w:before="100" w:after="100"/>
      <w:ind w:firstLine="240"/>
    </w:pPr>
    <w:rPr>
      <w:szCs w:val="20"/>
    </w:rPr>
  </w:style>
  <w:style w:type="paragraph" w:styleId="Header">
    <w:name w:val="header"/>
    <w:basedOn w:val="Normal"/>
    <w:link w:val="HeaderChar"/>
    <w:rsid w:val="00F63568"/>
    <w:pPr>
      <w:tabs>
        <w:tab w:val="clear" w:pos="1418"/>
        <w:tab w:val="center" w:pos="4680"/>
        <w:tab w:val="right" w:pos="9360"/>
      </w:tabs>
    </w:pPr>
  </w:style>
  <w:style w:type="character" w:customStyle="1" w:styleId="HeaderChar">
    <w:name w:val="Header Char"/>
    <w:basedOn w:val="DefaultParagraphFont"/>
    <w:link w:val="Header"/>
    <w:rsid w:val="00F63568"/>
    <w:rPr>
      <w:sz w:val="24"/>
      <w:szCs w:val="24"/>
    </w:rPr>
  </w:style>
  <w:style w:type="character" w:styleId="PageNumber">
    <w:name w:val="page number"/>
    <w:basedOn w:val="DefaultParagraphFont"/>
    <w:rsid w:val="00F63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2654</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2020-11-25T11:36:00Z</dcterms:created>
  <dcterms:modified xsi:type="dcterms:W3CDTF">2020-11-25T11:37:00Z</dcterms:modified>
</cp:coreProperties>
</file>