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EEF" w:rsidRPr="00D9503C" w:rsidRDefault="00AD7EEF" w:rsidP="00AD7EEF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szCs w:val="24"/>
        </w:rPr>
      </w:pPr>
      <w:r w:rsidRPr="00D9503C">
        <w:rPr>
          <w:rFonts w:ascii="Times New Roman" w:hAnsi="Times New Roman" w:cs="Times New Roman"/>
          <w:szCs w:val="24"/>
        </w:rPr>
        <w:t>ОБРАЗЛОЖЕЊЕ</w:t>
      </w:r>
    </w:p>
    <w:p w:rsidR="00AD7EEF" w:rsidRPr="00D9503C" w:rsidRDefault="00AD7EEF" w:rsidP="00AD7EEF">
      <w:pPr>
        <w:pStyle w:val="Naslov"/>
        <w:tabs>
          <w:tab w:val="clear" w:pos="1080"/>
        </w:tabs>
        <w:spacing w:before="0" w:after="0"/>
        <w:ind w:left="0" w:right="0"/>
        <w:rPr>
          <w:rFonts w:ascii="Times New Roman" w:hAnsi="Times New Roman" w:cs="Times New Roman"/>
          <w:szCs w:val="24"/>
        </w:rPr>
      </w:pPr>
    </w:p>
    <w:p w:rsidR="00AD7EEF" w:rsidRPr="00D9503C" w:rsidRDefault="00AD7EEF" w:rsidP="00AD7EEF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D9503C">
        <w:rPr>
          <w:rFonts w:ascii="Times New Roman" w:hAnsi="Times New Roman" w:cs="Times New Roman"/>
          <w:szCs w:val="24"/>
        </w:rPr>
        <w:t>УСТАВНИ ОСНОВ ЗА ДОНОШЕЊЕ ЗАКОНА</w:t>
      </w:r>
    </w:p>
    <w:p w:rsidR="00AD7EEF" w:rsidRPr="00D9503C" w:rsidRDefault="00AD7EEF" w:rsidP="00AD7EEF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AD7EEF" w:rsidRPr="00D9503C" w:rsidRDefault="00AD7EEF" w:rsidP="00AD7EEF">
      <w:pPr>
        <w:tabs>
          <w:tab w:val="left" w:pos="720"/>
        </w:tabs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ab/>
        <w:t xml:space="preserve">Уставни основ за доношење овог закона садржан је у члану 97. </w:t>
      </w:r>
      <w:proofErr w:type="spellStart"/>
      <w:r w:rsidRPr="00D9503C">
        <w:rPr>
          <w:szCs w:val="24"/>
          <w:lang w:val="sr-Cyrl-CS"/>
        </w:rPr>
        <w:t>тач</w:t>
      </w:r>
      <w:proofErr w:type="spellEnd"/>
      <w:r w:rsidRPr="00D9503C">
        <w:rPr>
          <w:szCs w:val="24"/>
          <w:lang w:val="sr-Cyrl-CS"/>
        </w:rPr>
        <w:t xml:space="preserve">. 15. и 17. Устава Републике Србије, према којима Република Србија уређује и обезбеђује финансирање остваривања права и дужности Републике Србије утврђених Уставом и законом и друге односе од интереса за Републику Србију, у складу </w:t>
      </w:r>
      <w:proofErr w:type="spellStart"/>
      <w:r w:rsidRPr="00D9503C">
        <w:rPr>
          <w:szCs w:val="24"/>
          <w:lang w:val="sr-Cyrl-CS"/>
        </w:rPr>
        <w:t>сa</w:t>
      </w:r>
      <w:proofErr w:type="spellEnd"/>
      <w:r w:rsidRPr="00D9503C">
        <w:rPr>
          <w:szCs w:val="24"/>
          <w:lang w:val="sr-Cyrl-CS"/>
        </w:rPr>
        <w:t xml:space="preserve"> Уставом.</w:t>
      </w:r>
    </w:p>
    <w:p w:rsidR="00AD7EEF" w:rsidRPr="00D9503C" w:rsidRDefault="00AD7EEF" w:rsidP="00AD7EEF">
      <w:pPr>
        <w:tabs>
          <w:tab w:val="left" w:pos="720"/>
        </w:tabs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D9503C">
        <w:rPr>
          <w:rFonts w:ascii="Times New Roman" w:hAnsi="Times New Roman" w:cs="Times New Roman"/>
          <w:szCs w:val="24"/>
        </w:rPr>
        <w:t xml:space="preserve">Разлози за доноШење закона </w:t>
      </w:r>
    </w:p>
    <w:p w:rsidR="00AD7EEF" w:rsidRPr="00D9503C" w:rsidRDefault="00AD7EEF" w:rsidP="00AD7EEF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AD7EEF" w:rsidRPr="00D9503C" w:rsidRDefault="00AD7EEF" w:rsidP="00AD7EEF">
      <w:pPr>
        <w:ind w:firstLine="720"/>
        <w:jc w:val="both"/>
        <w:rPr>
          <w:bCs/>
          <w:color w:val="333333"/>
          <w:szCs w:val="24"/>
          <w:lang w:val="sr-Cyrl-CS"/>
        </w:rPr>
      </w:pPr>
      <w:r w:rsidRPr="00D9503C">
        <w:rPr>
          <w:szCs w:val="24"/>
          <w:lang w:val="sr-Cyrl-CS"/>
        </w:rPr>
        <w:t>У циљу прилагођавања законских решења ефикаснијем деловању на тржишту капитала ради управљања финансиј</w:t>
      </w:r>
      <w:r w:rsidR="00D9503C">
        <w:rPr>
          <w:szCs w:val="24"/>
          <w:lang w:val="sr-Cyrl-CS"/>
        </w:rPr>
        <w:t>с</w:t>
      </w:r>
      <w:r w:rsidRPr="00D9503C">
        <w:rPr>
          <w:szCs w:val="24"/>
          <w:lang w:val="sr-Cyrl-CS"/>
        </w:rPr>
        <w:t xml:space="preserve">ким ризицима, укључујући смањивање или елиминисање ризика </w:t>
      </w:r>
      <w:r w:rsidRPr="00D9503C">
        <w:rPr>
          <w:bCs/>
          <w:color w:val="333333"/>
          <w:szCs w:val="24"/>
          <w:lang w:val="sr-Cyrl-CS"/>
        </w:rPr>
        <w:t xml:space="preserve">насталих на основу промене девизног курса и/или ризика </w:t>
      </w:r>
      <w:r w:rsidR="00E4644D">
        <w:rPr>
          <w:bCs/>
          <w:color w:val="333333"/>
          <w:szCs w:val="24"/>
          <w:lang w:val="sr-Cyrl-CS"/>
        </w:rPr>
        <w:t>који могу настати</w:t>
      </w:r>
      <w:r w:rsidRPr="00D9503C">
        <w:rPr>
          <w:bCs/>
          <w:color w:val="333333"/>
          <w:szCs w:val="24"/>
          <w:lang w:val="sr-Cyrl-CS"/>
        </w:rPr>
        <w:t xml:space="preserve"> на основу промене каматне стопе као и других ризика </w:t>
      </w:r>
      <w:r w:rsidR="00E4644D">
        <w:rPr>
          <w:bCs/>
          <w:color w:val="333333"/>
          <w:szCs w:val="24"/>
          <w:lang w:val="sr-Cyrl-CS"/>
        </w:rPr>
        <w:t>који могу настати</w:t>
      </w:r>
      <w:r w:rsidRPr="00D9503C">
        <w:rPr>
          <w:bCs/>
          <w:color w:val="333333"/>
          <w:szCs w:val="24"/>
          <w:lang w:val="sr-Cyrl-CS"/>
        </w:rPr>
        <w:t xml:space="preserve"> у вези са задуживањем Републике Србије, врше се измене Закона</w:t>
      </w:r>
      <w:r w:rsidRPr="00D9503C">
        <w:rPr>
          <w:lang w:val="sr-Cyrl-CS"/>
        </w:rPr>
        <w:t xml:space="preserve"> о јавном дугу („Службени гласник РС”, бр. 61/05, 107/09, 78/11, 68/15, 95/18 и 91/19)</w:t>
      </w:r>
      <w:r w:rsidRPr="00D9503C">
        <w:rPr>
          <w:bCs/>
          <w:color w:val="333333"/>
          <w:szCs w:val="24"/>
          <w:lang w:val="sr-Cyrl-CS"/>
        </w:rPr>
        <w:t xml:space="preserve"> </w:t>
      </w:r>
      <w:r w:rsidRPr="00D9503C">
        <w:rPr>
          <w:szCs w:val="24"/>
          <w:lang w:val="sr-Cyrl-CS"/>
        </w:rPr>
        <w:t xml:space="preserve">(у даљем тексту: Закон) </w:t>
      </w:r>
      <w:r w:rsidRPr="00D9503C">
        <w:rPr>
          <w:bCs/>
          <w:color w:val="333333"/>
          <w:szCs w:val="24"/>
          <w:lang w:val="sr-Cyrl-CS"/>
        </w:rPr>
        <w:t xml:space="preserve">и тиме се омогућава ефикасније управљање јавним дугом Републике Србије. </w:t>
      </w:r>
    </w:p>
    <w:p w:rsidR="00AD7EEF" w:rsidRPr="00D9503C" w:rsidRDefault="00AD7EEF" w:rsidP="00AD7EEF">
      <w:pPr>
        <w:ind w:firstLine="720"/>
        <w:jc w:val="both"/>
        <w:rPr>
          <w:bCs/>
          <w:color w:val="333333"/>
          <w:szCs w:val="24"/>
          <w:lang w:val="sr-Cyrl-CS"/>
        </w:rPr>
      </w:pPr>
      <w:r w:rsidRPr="00D9503C">
        <w:rPr>
          <w:bCs/>
          <w:color w:val="333333"/>
          <w:szCs w:val="24"/>
          <w:lang w:val="sr-Cyrl-CS"/>
        </w:rPr>
        <w:t xml:space="preserve">Предвиђеним изменама Закона се даље разрађује, раније предвиђена, могућност задуживања Републике Србије ради финансирања пројеката путем емитовања државних хартија од вредности на домаћем и међународном финансијском тржишту. 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Предвиђена решења такође имају за циљ да отклоне уочене недостатке терминолошке природе и да на тај начин омогуће ефикаснију примену и прецизније тумачење важећег Закона о јавном дугу.</w:t>
      </w:r>
    </w:p>
    <w:p w:rsidR="00AD7EEF" w:rsidRPr="00D9503C" w:rsidRDefault="00AD7EEF" w:rsidP="00AD7EEF">
      <w:pPr>
        <w:ind w:firstLine="720"/>
        <w:jc w:val="both"/>
        <w:rPr>
          <w:color w:val="000000"/>
          <w:szCs w:val="24"/>
          <w:lang w:val="sr-Cyrl-CS"/>
        </w:rPr>
      </w:pPr>
    </w:p>
    <w:p w:rsidR="00AD7EEF" w:rsidRPr="00D9503C" w:rsidRDefault="00AD7EEF" w:rsidP="00AD7EEF">
      <w:pPr>
        <w:pStyle w:val="Naslov"/>
        <w:numPr>
          <w:ilvl w:val="0"/>
          <w:numId w:val="1"/>
        </w:numPr>
        <w:spacing w:before="0" w:after="0"/>
        <w:ind w:right="0"/>
        <w:jc w:val="left"/>
        <w:rPr>
          <w:rFonts w:ascii="Times New Roman" w:hAnsi="Times New Roman" w:cs="Times New Roman"/>
          <w:szCs w:val="24"/>
        </w:rPr>
      </w:pPr>
      <w:r w:rsidRPr="00D9503C">
        <w:rPr>
          <w:rFonts w:ascii="Times New Roman" w:hAnsi="Times New Roman" w:cs="Times New Roman"/>
          <w:szCs w:val="24"/>
        </w:rPr>
        <w:t>ОБЈАШЊЕЊЕ ОСНОВНИХ ПРАВНИХ ИНСТИТУТА И ПОЈЕДИНАЧНИХ РЕШЕЊА ПРЕДЛОГА ЗАКОНА</w:t>
      </w:r>
    </w:p>
    <w:p w:rsidR="00AD7EEF" w:rsidRPr="00D9503C" w:rsidRDefault="00AD7EEF" w:rsidP="00AD7EEF">
      <w:pPr>
        <w:pStyle w:val="Naslov"/>
        <w:spacing w:before="0" w:after="0"/>
        <w:ind w:left="1080" w:right="0"/>
        <w:jc w:val="left"/>
        <w:rPr>
          <w:rFonts w:ascii="Times New Roman" w:hAnsi="Times New Roman" w:cs="Times New Roman"/>
          <w:szCs w:val="24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>Чланом 1.</w:t>
      </w:r>
      <w:r w:rsidRPr="00D9503C">
        <w:rPr>
          <w:szCs w:val="24"/>
          <w:lang w:val="sr-Cyrl-CS"/>
        </w:rPr>
        <w:t xml:space="preserve"> врши се терминолошко усклађивање у</w:t>
      </w:r>
      <w:r w:rsidRPr="00D9503C">
        <w:rPr>
          <w:lang w:val="sr-Cyrl-CS"/>
        </w:rPr>
        <w:t xml:space="preserve"> члану 2. став 1. тачка 3. и </w:t>
      </w:r>
      <w:r w:rsidRPr="00D9503C">
        <w:rPr>
          <w:szCs w:val="24"/>
          <w:lang w:val="sr-Cyrl-CS"/>
        </w:rPr>
        <w:t xml:space="preserve">врши се измена </w:t>
      </w:r>
      <w:r w:rsidRPr="00D9503C">
        <w:rPr>
          <w:lang w:val="sr-Cyrl-CS"/>
        </w:rPr>
        <w:t>у члану 2. став 1. додавањем нове тачке 11. којом се</w:t>
      </w:r>
      <w:r w:rsidRPr="00D9503C">
        <w:rPr>
          <w:szCs w:val="24"/>
          <w:lang w:val="sr-Cyrl-CS"/>
        </w:rPr>
        <w:t xml:space="preserve"> уводи нова дефиниција </w:t>
      </w:r>
      <w:proofErr w:type="spellStart"/>
      <w:r w:rsidRPr="00D9503C">
        <w:rPr>
          <w:szCs w:val="24"/>
          <w:lang w:val="sr-Cyrl-CS"/>
        </w:rPr>
        <w:t>Хеџинга</w:t>
      </w:r>
      <w:proofErr w:type="spellEnd"/>
      <w:r w:rsidRPr="00D9503C">
        <w:rPr>
          <w:szCs w:val="24"/>
          <w:lang w:val="sr-Cyrl-CS"/>
        </w:rPr>
        <w:t xml:space="preserve"> у Закону, као заштите од финансијског риз</w:t>
      </w:r>
      <w:r w:rsidR="00D9503C">
        <w:rPr>
          <w:szCs w:val="24"/>
          <w:lang w:val="sr-Cyrl-CS"/>
        </w:rPr>
        <w:t>и</w:t>
      </w:r>
      <w:r w:rsidRPr="00D9503C">
        <w:rPr>
          <w:szCs w:val="24"/>
          <w:lang w:val="sr-Cyrl-CS"/>
        </w:rPr>
        <w:t>ка.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>Чланом 2.</w:t>
      </w:r>
      <w:r w:rsidRPr="00D9503C">
        <w:rPr>
          <w:szCs w:val="24"/>
          <w:lang w:val="sr-Cyrl-CS"/>
        </w:rPr>
        <w:t xml:space="preserve"> врши се терминолошко усклађивање у члану 5. </w:t>
      </w:r>
      <w:proofErr w:type="spellStart"/>
      <w:r w:rsidRPr="00D9503C">
        <w:rPr>
          <w:szCs w:val="24"/>
          <w:lang w:val="sr-Cyrl-CS"/>
        </w:rPr>
        <w:t>ст</w:t>
      </w:r>
      <w:proofErr w:type="spellEnd"/>
      <w:r w:rsidRPr="00D9503C">
        <w:rPr>
          <w:szCs w:val="24"/>
          <w:lang w:val="sr-Cyrl-CS"/>
        </w:rPr>
        <w:t xml:space="preserve">. 1. и 2. Изменама става 3. предвиђа се могућност да Република Србија може финансирати пројекте емитовањем државних хартија од вредности и то оне пројекте који су предвиђени </w:t>
      </w:r>
      <w:r w:rsidR="00D9503C" w:rsidRPr="00D9503C">
        <w:rPr>
          <w:szCs w:val="24"/>
          <w:lang w:val="sr-Cyrl-CS"/>
        </w:rPr>
        <w:t xml:space="preserve">законом </w:t>
      </w:r>
      <w:r w:rsidRPr="00D9503C">
        <w:rPr>
          <w:szCs w:val="24"/>
          <w:lang w:val="sr-Cyrl-CS"/>
        </w:rPr>
        <w:t xml:space="preserve">о буџету Републике Србије и у износима предвиђеним </w:t>
      </w:r>
      <w:r w:rsidR="00D9503C" w:rsidRPr="00D9503C">
        <w:rPr>
          <w:szCs w:val="24"/>
          <w:lang w:val="sr-Cyrl-CS"/>
        </w:rPr>
        <w:t xml:space="preserve">законом </w:t>
      </w:r>
      <w:r w:rsidRPr="00D9503C">
        <w:rPr>
          <w:szCs w:val="24"/>
          <w:lang w:val="sr-Cyrl-CS"/>
        </w:rPr>
        <w:t xml:space="preserve">о буџету Републике Србије. 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Изменама у ставу 6. предвиђена је могућност да и други министар, осим министра финансија, може закључити уговор о кредиту, с обзир</w:t>
      </w:r>
      <w:r w:rsidR="00D9503C">
        <w:rPr>
          <w:szCs w:val="24"/>
          <w:lang w:val="sr-Cyrl-CS"/>
        </w:rPr>
        <w:t>о</w:t>
      </w:r>
      <w:r w:rsidRPr="00D9503C">
        <w:rPr>
          <w:szCs w:val="24"/>
          <w:lang w:val="sr-Cyrl-CS"/>
        </w:rPr>
        <w:t>м да се у досадашњој пракси дешавало, иако не често, да постоје оправдани разлози да Влада у посебним околностима овласти друго лице да потпише уговор о кредиту.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Изменама у ставу 8. врши се терминолошко усклађивање.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3. </w:t>
      </w:r>
      <w:r w:rsidRPr="00D9503C">
        <w:rPr>
          <w:szCs w:val="24"/>
          <w:lang w:val="sr-Cyrl-CS"/>
        </w:rPr>
        <w:t>поред терминолошког усклађивања у члану 9. став 1. додају се два нова става</w:t>
      </w:r>
      <w:r w:rsidRPr="00D9503C">
        <w:rPr>
          <w:b/>
          <w:szCs w:val="24"/>
          <w:lang w:val="sr-Cyrl-CS"/>
        </w:rPr>
        <w:t xml:space="preserve"> </w:t>
      </w:r>
      <w:r w:rsidRPr="00D9503C">
        <w:rPr>
          <w:szCs w:val="24"/>
          <w:lang w:val="sr-Cyrl-CS"/>
        </w:rPr>
        <w:t xml:space="preserve">којима се омогућава да Република Србија може финансирати пројекте емитовањем државних хартија од вредности и то оне пројекте који су предвиђени </w:t>
      </w:r>
      <w:r w:rsidR="00D9503C" w:rsidRPr="00D9503C">
        <w:rPr>
          <w:szCs w:val="24"/>
          <w:lang w:val="sr-Cyrl-CS"/>
        </w:rPr>
        <w:t xml:space="preserve">законом </w:t>
      </w:r>
      <w:r w:rsidRPr="00D9503C">
        <w:rPr>
          <w:szCs w:val="24"/>
          <w:lang w:val="sr-Cyrl-CS"/>
        </w:rPr>
        <w:t xml:space="preserve">о буџету Републике Србије и у износима предвиђеним </w:t>
      </w:r>
      <w:r w:rsidR="00D9503C" w:rsidRPr="00D9503C">
        <w:rPr>
          <w:szCs w:val="24"/>
          <w:lang w:val="sr-Cyrl-CS"/>
        </w:rPr>
        <w:t xml:space="preserve">законом </w:t>
      </w:r>
      <w:r w:rsidRPr="00D9503C">
        <w:rPr>
          <w:szCs w:val="24"/>
          <w:lang w:val="sr-Cyrl-CS"/>
        </w:rPr>
        <w:t xml:space="preserve">о буџету Републике Србије. 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4. </w:t>
      </w:r>
      <w:r w:rsidRPr="00D9503C">
        <w:rPr>
          <w:szCs w:val="24"/>
          <w:lang w:val="sr-Cyrl-CS"/>
        </w:rPr>
        <w:t xml:space="preserve">врши се терминолошко усклађивање у члану 10. </w:t>
      </w:r>
      <w:proofErr w:type="spellStart"/>
      <w:r w:rsidRPr="00D9503C">
        <w:rPr>
          <w:szCs w:val="24"/>
          <w:lang w:val="sr-Cyrl-CS"/>
        </w:rPr>
        <w:t>ст</w:t>
      </w:r>
      <w:proofErr w:type="spellEnd"/>
      <w:r w:rsidRPr="00D9503C">
        <w:rPr>
          <w:szCs w:val="24"/>
          <w:lang w:val="sr-Cyrl-CS"/>
        </w:rPr>
        <w:t>. 1. и 2.</w:t>
      </w:r>
    </w:p>
    <w:p w:rsidR="00AD7EEF" w:rsidRPr="00D9503C" w:rsidRDefault="00AD7EEF" w:rsidP="00AD7EEF">
      <w:pPr>
        <w:ind w:firstLine="720"/>
        <w:jc w:val="both"/>
        <w:rPr>
          <w:color w:val="000000"/>
          <w:szCs w:val="24"/>
          <w:lang w:val="sr-Cyrl-CS"/>
        </w:rPr>
      </w:pPr>
      <w:r w:rsidRPr="00D9503C">
        <w:rPr>
          <w:b/>
          <w:szCs w:val="24"/>
          <w:lang w:val="sr-Cyrl-CS"/>
        </w:rPr>
        <w:lastRenderedPageBreak/>
        <w:t xml:space="preserve">Чланом 5. </w:t>
      </w:r>
      <w:r w:rsidRPr="00D9503C">
        <w:rPr>
          <w:szCs w:val="24"/>
          <w:lang w:val="sr-Cyrl-CS"/>
        </w:rPr>
        <w:t>врши се терминолошко усклађивање у члану 11. став 2. тачка 1. којим се ближе уређује које су то врсте финансијских ризика које се желе смањити или елиминисати као и начин на који се то постиже.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6. </w:t>
      </w:r>
      <w:r w:rsidRPr="00D9503C">
        <w:rPr>
          <w:szCs w:val="24"/>
          <w:lang w:val="sr-Cyrl-CS"/>
        </w:rPr>
        <w:t>врши се терминолошко усклађивање у члану 19. став 2. с обзиром да се кроз праксу показало да је предложено решење адекватније.</w:t>
      </w:r>
    </w:p>
    <w:p w:rsidR="00AD7EEF" w:rsidRPr="00D9503C" w:rsidRDefault="00AD7EEF" w:rsidP="00AD7EEF">
      <w:pPr>
        <w:ind w:firstLine="720"/>
        <w:jc w:val="both"/>
        <w:rPr>
          <w:color w:val="000000"/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7. </w:t>
      </w:r>
      <w:r w:rsidRPr="00D9503C">
        <w:rPr>
          <w:szCs w:val="24"/>
          <w:lang w:val="sr-Cyrl-CS"/>
        </w:rPr>
        <w:t xml:space="preserve">врши се терминолошко усклађивање у члану 24. </w:t>
      </w:r>
      <w:proofErr w:type="spellStart"/>
      <w:r w:rsidRPr="00D9503C">
        <w:rPr>
          <w:szCs w:val="24"/>
          <w:lang w:val="sr-Cyrl-CS"/>
        </w:rPr>
        <w:t>ст</w:t>
      </w:r>
      <w:proofErr w:type="spellEnd"/>
      <w:r w:rsidRPr="00D9503C">
        <w:rPr>
          <w:szCs w:val="24"/>
          <w:lang w:val="sr-Cyrl-CS"/>
        </w:rPr>
        <w:t>. 1, 2.</w:t>
      </w:r>
      <w:r w:rsidRPr="00D9503C">
        <w:rPr>
          <w:color w:val="000000"/>
          <w:szCs w:val="24"/>
          <w:lang w:val="sr-Cyrl-CS"/>
        </w:rPr>
        <w:t xml:space="preserve"> и 3. како би се предложено решење ускладило са постојећом праксом.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8. </w:t>
      </w:r>
      <w:r w:rsidRPr="00D9503C">
        <w:rPr>
          <w:szCs w:val="24"/>
          <w:lang w:val="sr-Cyrl-CS"/>
        </w:rPr>
        <w:t>врши се измена у члану 39. став 8. како би се извршило ус</w:t>
      </w:r>
      <w:r w:rsidR="00D9503C">
        <w:rPr>
          <w:szCs w:val="24"/>
          <w:lang w:val="sr-Cyrl-CS"/>
        </w:rPr>
        <w:t>к</w:t>
      </w:r>
      <w:r w:rsidRPr="00D9503C">
        <w:rPr>
          <w:szCs w:val="24"/>
          <w:lang w:val="sr-Cyrl-CS"/>
        </w:rPr>
        <w:t>лађивање са другим прописима.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>Чланом 9</w:t>
      </w:r>
      <w:r w:rsidRPr="00D9503C">
        <w:rPr>
          <w:szCs w:val="24"/>
          <w:lang w:val="sr-Cyrl-CS"/>
        </w:rPr>
        <w:t>. врши се терминолошко усклађивање у члану 44. став 1. тачка 1, док се у тачки 4</w:t>
      </w:r>
      <w:r w:rsidR="00D9503C">
        <w:rPr>
          <w:szCs w:val="24"/>
          <w:lang w:val="sr-Cyrl-CS"/>
        </w:rPr>
        <w:t>)</w:t>
      </w:r>
      <w:r w:rsidRPr="00D9503C">
        <w:rPr>
          <w:szCs w:val="24"/>
          <w:lang w:val="sr-Cyrl-CS"/>
        </w:rPr>
        <w:t xml:space="preserve"> врши терминолошко усклађивање ширим описом финансијс</w:t>
      </w:r>
      <w:r w:rsidR="00D9503C">
        <w:rPr>
          <w:szCs w:val="24"/>
          <w:lang w:val="sr-Cyrl-CS"/>
        </w:rPr>
        <w:t>к</w:t>
      </w:r>
      <w:r w:rsidRPr="00D9503C">
        <w:rPr>
          <w:szCs w:val="24"/>
          <w:lang w:val="sr-Cyrl-CS"/>
        </w:rPr>
        <w:t xml:space="preserve">их ризика који настају задуживањем Републике Србије као и  деловања на исте. </w:t>
      </w:r>
    </w:p>
    <w:p w:rsidR="00AD7EEF" w:rsidRPr="00D9503C" w:rsidRDefault="00AD7EEF" w:rsidP="00E4644D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Након тачке 10</w:t>
      </w:r>
      <w:r w:rsidR="00D9503C">
        <w:rPr>
          <w:szCs w:val="24"/>
          <w:lang w:val="sr-Cyrl-CS"/>
        </w:rPr>
        <w:t>)</w:t>
      </w:r>
      <w:r w:rsidRPr="00D9503C">
        <w:rPr>
          <w:szCs w:val="24"/>
          <w:lang w:val="sr-Cyrl-CS"/>
        </w:rPr>
        <w:t xml:space="preserve"> додај</w:t>
      </w:r>
      <w:r w:rsidR="00E4644D">
        <w:rPr>
          <w:szCs w:val="24"/>
          <w:lang w:val="sr-Cyrl-CS"/>
        </w:rPr>
        <w:t>у</w:t>
      </w:r>
      <w:r w:rsidRPr="00D9503C">
        <w:rPr>
          <w:szCs w:val="24"/>
          <w:lang w:val="sr-Cyrl-CS"/>
        </w:rPr>
        <w:t xml:space="preserve"> се </w:t>
      </w:r>
      <w:proofErr w:type="spellStart"/>
      <w:r w:rsidRPr="00D9503C">
        <w:rPr>
          <w:szCs w:val="24"/>
          <w:lang w:val="sr-Cyrl-CS"/>
        </w:rPr>
        <w:t>тач</w:t>
      </w:r>
      <w:proofErr w:type="spellEnd"/>
      <w:r w:rsidR="00E4644D">
        <w:rPr>
          <w:szCs w:val="24"/>
          <w:lang w:val="sr-Cyrl-CS"/>
        </w:rPr>
        <w:t>.</w:t>
      </w:r>
      <w:r w:rsidRPr="00D9503C">
        <w:rPr>
          <w:szCs w:val="24"/>
          <w:lang w:val="sr-Cyrl-CS"/>
        </w:rPr>
        <w:t xml:space="preserve"> 1</w:t>
      </w:r>
      <w:r w:rsidR="00D9503C">
        <w:rPr>
          <w:szCs w:val="24"/>
          <w:lang w:val="sr-Cyrl-CS"/>
        </w:rPr>
        <w:t>0а)</w:t>
      </w:r>
      <w:r w:rsidR="00E4644D">
        <w:rPr>
          <w:szCs w:val="24"/>
          <w:lang w:val="sr-Cyrl-CS"/>
        </w:rPr>
        <w:t xml:space="preserve"> и 10б), које</w:t>
      </w:r>
      <w:r w:rsidRPr="00D9503C">
        <w:rPr>
          <w:szCs w:val="24"/>
          <w:lang w:val="sr-Cyrl-CS"/>
        </w:rPr>
        <w:t xml:space="preserve"> има</w:t>
      </w:r>
      <w:r w:rsidR="00E4644D">
        <w:rPr>
          <w:szCs w:val="24"/>
          <w:lang w:val="sr-Cyrl-CS"/>
        </w:rPr>
        <w:t>ју</w:t>
      </w:r>
      <w:r w:rsidRPr="00D9503C">
        <w:rPr>
          <w:szCs w:val="24"/>
          <w:lang w:val="sr-Cyrl-CS"/>
        </w:rPr>
        <w:t xml:space="preserve"> за циљ да препозна</w:t>
      </w:r>
      <w:r w:rsidR="00E4644D">
        <w:rPr>
          <w:szCs w:val="24"/>
          <w:lang w:val="sr-Cyrl-CS"/>
        </w:rPr>
        <w:t>ју</w:t>
      </w:r>
      <w:r w:rsidRPr="00D9503C">
        <w:rPr>
          <w:szCs w:val="24"/>
          <w:lang w:val="sr-Cyrl-CS"/>
        </w:rPr>
        <w:t xml:space="preserve"> у Закону активности Управе за јавни дуг које су у вези са тржиште</w:t>
      </w:r>
      <w:r w:rsidR="00E4644D">
        <w:rPr>
          <w:szCs w:val="24"/>
          <w:lang w:val="sr-Cyrl-CS"/>
        </w:rPr>
        <w:t xml:space="preserve">м државних хартија од вредности и да </w:t>
      </w:r>
      <w:r w:rsidRPr="00D9503C">
        <w:rPr>
          <w:szCs w:val="24"/>
          <w:lang w:val="sr-Cyrl-CS"/>
        </w:rPr>
        <w:t>предвид</w:t>
      </w:r>
      <w:r w:rsidR="00E4644D">
        <w:rPr>
          <w:szCs w:val="24"/>
          <w:lang w:val="sr-Cyrl-CS"/>
        </w:rPr>
        <w:t>е</w:t>
      </w:r>
      <w:r w:rsidRPr="00D9503C">
        <w:rPr>
          <w:szCs w:val="24"/>
          <w:lang w:val="sr-Cyrl-CS"/>
        </w:rPr>
        <w:t xml:space="preserve"> могућност реаговања од стране Управе за јавни дуг уколико иста уочи неке неправилности у раду учесника на примарном тржишту хартија од вредности.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b/>
          <w:szCs w:val="24"/>
          <w:lang w:val="sr-Cyrl-CS"/>
        </w:rPr>
        <w:t xml:space="preserve">Чланом 10. </w:t>
      </w:r>
      <w:r w:rsidRPr="00D9503C">
        <w:rPr>
          <w:szCs w:val="24"/>
          <w:lang w:val="sr-Cyrl-CS"/>
        </w:rPr>
        <w:t xml:space="preserve">се прописује да овај закон ступа на снагу осмог дана од дана објављивања у „Службеном гласнику Републике Србије”. </w:t>
      </w:r>
    </w:p>
    <w:p w:rsidR="00AD7EEF" w:rsidRPr="00D9503C" w:rsidRDefault="00AD7EEF" w:rsidP="00AD7EEF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pStyle w:val="ListParagraph"/>
        <w:numPr>
          <w:ilvl w:val="0"/>
          <w:numId w:val="1"/>
        </w:numPr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ФИНАНСИЈСКА СРЕДСТВА ПОТРЕБНА ЗА СПРОВОЂЕЊЕ ЗАКОНА</w:t>
      </w:r>
    </w:p>
    <w:p w:rsidR="00AD7EEF" w:rsidRPr="00D9503C" w:rsidRDefault="00AD7EEF" w:rsidP="00AD7EEF">
      <w:pPr>
        <w:rPr>
          <w:b/>
          <w:szCs w:val="24"/>
          <w:lang w:val="sr-Cyrl-CS"/>
        </w:rPr>
      </w:pPr>
    </w:p>
    <w:p w:rsidR="00AD7EEF" w:rsidRPr="00D9503C" w:rsidRDefault="00AD7EEF" w:rsidP="00AD7EEF">
      <w:pPr>
        <w:autoSpaceDE w:val="0"/>
        <w:autoSpaceDN w:val="0"/>
        <w:adjustRightInd w:val="0"/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За спровођење овог закона није потребно обезбедити додатна средства у буџету Републике Србије.</w:t>
      </w:r>
    </w:p>
    <w:p w:rsidR="00AD7EEF" w:rsidRPr="00D9503C" w:rsidRDefault="00AD7EEF" w:rsidP="00AD7EEF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shd w:val="clear" w:color="auto" w:fill="FFFFFF"/>
        <w:tabs>
          <w:tab w:val="left" w:pos="720"/>
        </w:tabs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pStyle w:val="Zakon1"/>
        <w:numPr>
          <w:ilvl w:val="0"/>
          <w:numId w:val="2"/>
        </w:numPr>
        <w:spacing w:after="0"/>
        <w:ind w:right="0"/>
        <w:jc w:val="left"/>
        <w:rPr>
          <w:rFonts w:ascii="Times New Roman" w:hAnsi="Times New Roman" w:cs="Times New Roman"/>
          <w:sz w:val="24"/>
          <w:szCs w:val="24"/>
        </w:rPr>
      </w:pPr>
      <w:r w:rsidRPr="00D9503C">
        <w:rPr>
          <w:rFonts w:ascii="Times New Roman" w:hAnsi="Times New Roman" w:cs="Times New Roman"/>
          <w:sz w:val="24"/>
          <w:szCs w:val="24"/>
        </w:rPr>
        <w:t>ПРЕГЛЕД ОДРЕДАБА ЗАКОНА o јавном дугу КОЈЕ СЕ МЕЊАЈУ, односно допуњују</w:t>
      </w:r>
    </w:p>
    <w:p w:rsidR="00AD7EEF" w:rsidRPr="00D9503C" w:rsidRDefault="00AD7EEF" w:rsidP="00AD7EEF">
      <w:pPr>
        <w:pStyle w:val="stil1tekst"/>
        <w:ind w:left="0" w:right="0" w:firstLine="0"/>
        <w:rPr>
          <w:lang w:val="sr-Cyrl-CS"/>
        </w:rPr>
      </w:pPr>
    </w:p>
    <w:p w:rsidR="00AD7EEF" w:rsidRPr="00D9503C" w:rsidRDefault="00AD7EEF" w:rsidP="00AD7EEF">
      <w:pPr>
        <w:shd w:val="clear" w:color="auto" w:fill="FFFFFF"/>
        <w:spacing w:before="330" w:after="120"/>
        <w:ind w:firstLine="480"/>
        <w:jc w:val="center"/>
        <w:rPr>
          <w:b/>
          <w:bCs/>
          <w:color w:val="333333"/>
          <w:szCs w:val="24"/>
          <w:lang w:val="sr-Cyrl-CS"/>
        </w:rPr>
      </w:pPr>
      <w:r w:rsidRPr="00D9503C">
        <w:rPr>
          <w:b/>
          <w:bCs/>
          <w:color w:val="333333"/>
          <w:szCs w:val="24"/>
          <w:lang w:val="sr-Cyrl-CS"/>
        </w:rPr>
        <w:t>Значење израза</w:t>
      </w:r>
    </w:p>
    <w:p w:rsidR="00AD7EEF" w:rsidRPr="00D9503C" w:rsidRDefault="00AD7EEF" w:rsidP="00AD7EEF">
      <w:pPr>
        <w:shd w:val="clear" w:color="auto" w:fill="FFFFFF"/>
        <w:spacing w:before="330" w:after="120"/>
        <w:ind w:firstLine="480"/>
        <w:jc w:val="center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Члан 2.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Поједини изрази употребљени у овом закону имају следеће значење: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1) </w:t>
      </w:r>
      <w:r w:rsidRPr="00D9503C">
        <w:rPr>
          <w:b/>
          <w:color w:val="333333"/>
          <w:szCs w:val="24"/>
          <w:lang w:val="sr-Cyrl-CS"/>
        </w:rPr>
        <w:t>Дуг</w:t>
      </w:r>
      <w:r w:rsidRPr="00D9503C">
        <w:rPr>
          <w:color w:val="333333"/>
          <w:szCs w:val="24"/>
          <w:lang w:val="sr-Cyrl-CS"/>
        </w:rPr>
        <w:t xml:space="preserve"> је новчана обавеза или обавеза отплаћивања новчаног задуживања;</w:t>
      </w:r>
    </w:p>
    <w:p w:rsidR="00AD7EEF" w:rsidRPr="00D9503C" w:rsidRDefault="00AD7EEF" w:rsidP="00AD7EEF">
      <w:pPr>
        <w:shd w:val="clear" w:color="auto" w:fill="FFFFFF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2) </w:t>
      </w:r>
      <w:r w:rsidRPr="00D9503C">
        <w:rPr>
          <w:b/>
          <w:color w:val="333333"/>
          <w:szCs w:val="24"/>
          <w:lang w:val="sr-Cyrl-CS"/>
        </w:rPr>
        <w:t>Јавни дуг</w:t>
      </w:r>
      <w:r w:rsidRPr="00D9503C">
        <w:rPr>
          <w:color w:val="333333"/>
          <w:szCs w:val="24"/>
          <w:lang w:val="sr-Cyrl-CS"/>
        </w:rPr>
        <w:t> </w:t>
      </w:r>
      <w:r w:rsidRPr="00D9503C">
        <w:rPr>
          <w:bCs/>
          <w:color w:val="333333"/>
          <w:szCs w:val="24"/>
          <w:lang w:val="sr-Cyrl-CS"/>
        </w:rPr>
        <w:t>Републике</w:t>
      </w:r>
      <w:r w:rsidRPr="00D9503C">
        <w:rPr>
          <w:color w:val="333333"/>
          <w:szCs w:val="24"/>
          <w:lang w:val="sr-Cyrl-CS"/>
        </w:rPr>
        <w:t> јесте: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(1) дуг Републике који настаје по основу уговора који закључи Република,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(2) дуг Републике по основу хартија од вредности (у даљем тексту: државне хартије од вредности),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(3) дуг Републике по основу уговора, односно споразума којим су </w:t>
      </w:r>
      <w:proofErr w:type="spellStart"/>
      <w:r w:rsidRPr="00D9503C">
        <w:rPr>
          <w:color w:val="333333"/>
          <w:szCs w:val="24"/>
          <w:lang w:val="sr-Cyrl-CS"/>
        </w:rPr>
        <w:t>репрограмиране</w:t>
      </w:r>
      <w:proofErr w:type="spellEnd"/>
      <w:r w:rsidRPr="00D9503C">
        <w:rPr>
          <w:color w:val="333333"/>
          <w:szCs w:val="24"/>
          <w:lang w:val="sr-Cyrl-CS"/>
        </w:rPr>
        <w:t xml:space="preserve"> обавезе које је Република преузела по раније закљученим уговорима, као и емитованим хартијама од вредности по посебним законима,</w:t>
      </w:r>
    </w:p>
    <w:p w:rsidR="00AD7EEF" w:rsidRPr="00D9503C" w:rsidRDefault="00AD7EEF" w:rsidP="00AD7EEF">
      <w:pPr>
        <w:shd w:val="clear" w:color="auto" w:fill="FFFFFF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(4) дуг Републике који настаје по основу дате гаранције Републике (у даљем тексту: гаранција), или по основу непосредног преузимања обавезе у својству дужника за исплату дуга по основу дате гаранције,</w:t>
      </w:r>
      <w:r w:rsidRPr="00D9503C">
        <w:rPr>
          <w:b/>
          <w:bCs/>
          <w:color w:val="333333"/>
          <w:szCs w:val="24"/>
          <w:lang w:val="sr-Cyrl-CS"/>
        </w:rPr>
        <w:t> 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lastRenderedPageBreak/>
        <w:t>(5) дуг локалне власти, као и правних лица из члана 1. овог закона за које је Република дала гаранцију;</w:t>
      </w:r>
    </w:p>
    <w:p w:rsidR="00AD7EEF" w:rsidRPr="00D9503C" w:rsidRDefault="00AD7EEF" w:rsidP="00AD7EEF">
      <w:pPr>
        <w:shd w:val="clear" w:color="auto" w:fill="FFFFFF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3) </w:t>
      </w:r>
      <w:r w:rsidRPr="00D9503C">
        <w:rPr>
          <w:b/>
          <w:color w:val="333333"/>
          <w:szCs w:val="24"/>
          <w:lang w:val="sr-Cyrl-CS"/>
        </w:rPr>
        <w:t>Задуживање</w:t>
      </w:r>
      <w:r w:rsidRPr="00D9503C">
        <w:rPr>
          <w:color w:val="333333"/>
          <w:szCs w:val="24"/>
          <w:lang w:val="sr-Cyrl-CS"/>
        </w:rPr>
        <w:t xml:space="preserve"> јесте узимање кредита, односно зајмова (у даљем тексту: кредит) и емитовање државних хартија од вредности за финансирање буџетског дефицита и дефицита текуће ликвидности, </w:t>
      </w:r>
      <w:r w:rsidRPr="00D9503C">
        <w:rPr>
          <w:bCs/>
          <w:color w:val="333333"/>
          <w:szCs w:val="24"/>
          <w:lang w:val="sr-Cyrl-CS"/>
        </w:rPr>
        <w:t>за рефинансирање обавеза по основу јавног дуга</w:t>
      </w:r>
      <w:r w:rsidRPr="00D9503C">
        <w:rPr>
          <w:color w:val="333333"/>
          <w:szCs w:val="24"/>
          <w:lang w:val="sr-Cyrl-CS"/>
        </w:rPr>
        <w:t> и за финансирање инвестиционих И ПРОГРАМСКИХ</w:t>
      </w:r>
      <w:r w:rsidRPr="00D9503C">
        <w:rPr>
          <w:rFonts w:ascii="Verdana" w:hAnsi="Verdana"/>
          <w:color w:val="333333"/>
          <w:sz w:val="18"/>
          <w:szCs w:val="18"/>
          <w:lang w:val="sr-Cyrl-CS"/>
        </w:rPr>
        <w:t xml:space="preserve"> </w:t>
      </w:r>
      <w:r w:rsidRPr="00D9503C">
        <w:rPr>
          <w:color w:val="333333"/>
          <w:szCs w:val="24"/>
          <w:lang w:val="sr-Cyrl-CS"/>
        </w:rPr>
        <w:t>пројеката, као и давање гаранција;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4) </w:t>
      </w:r>
      <w:r w:rsidRPr="00D9503C">
        <w:rPr>
          <w:b/>
          <w:color w:val="333333"/>
          <w:szCs w:val="24"/>
          <w:lang w:val="sr-Cyrl-CS"/>
        </w:rPr>
        <w:t>Гаранција</w:t>
      </w:r>
      <w:r w:rsidRPr="00D9503C">
        <w:rPr>
          <w:color w:val="333333"/>
          <w:szCs w:val="24"/>
          <w:lang w:val="sr-Cyrl-CS"/>
        </w:rPr>
        <w:t xml:space="preserve"> јесте условна обавеза Републике да плати доспелу, а неизмирену новчану обавезу у случају ако локална власт, односно правно лице за које је Република дала гаранцију не изврши плаћање о року доспећа;</w:t>
      </w:r>
    </w:p>
    <w:p w:rsidR="00AD7EEF" w:rsidRPr="00D9503C" w:rsidRDefault="00AD7EEF" w:rsidP="00AD7EEF">
      <w:pPr>
        <w:shd w:val="clear" w:color="auto" w:fill="FFFFFF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i/>
          <w:iCs/>
          <w:color w:val="333333"/>
          <w:szCs w:val="24"/>
          <w:lang w:val="sr-Cyrl-CS"/>
        </w:rPr>
        <w:t>5) брисана је (види члан 2. Закона - 68/2015-14)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6) </w:t>
      </w:r>
      <w:r w:rsidRPr="00D9503C">
        <w:rPr>
          <w:b/>
          <w:color w:val="333333"/>
          <w:szCs w:val="24"/>
          <w:lang w:val="sr-Cyrl-CS"/>
        </w:rPr>
        <w:t>Државне хартије од вредности</w:t>
      </w:r>
      <w:r w:rsidRPr="00D9503C">
        <w:rPr>
          <w:color w:val="333333"/>
          <w:szCs w:val="24"/>
          <w:lang w:val="sr-Cyrl-CS"/>
        </w:rPr>
        <w:t xml:space="preserve"> јесу краткорочне и дугорочне хартије од вредности које емитује Република;</w:t>
      </w:r>
    </w:p>
    <w:p w:rsidR="00AD7EEF" w:rsidRPr="00D9503C" w:rsidRDefault="00AD7EEF" w:rsidP="00AD7EEF">
      <w:pPr>
        <w:shd w:val="clear" w:color="auto" w:fill="FFFFFF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7) </w:t>
      </w:r>
      <w:r w:rsidRPr="00D9503C">
        <w:rPr>
          <w:b/>
          <w:color w:val="333333"/>
          <w:szCs w:val="24"/>
          <w:lang w:val="sr-Cyrl-CS"/>
        </w:rPr>
        <w:t>Финансијске институције</w:t>
      </w:r>
      <w:r w:rsidRPr="00D9503C">
        <w:rPr>
          <w:color w:val="333333"/>
          <w:szCs w:val="24"/>
          <w:lang w:val="sr-Cyrl-CS"/>
        </w:rPr>
        <w:t xml:space="preserve">, у смислу овог закона, јесу банке, друштва за осигурање, </w:t>
      </w:r>
      <w:proofErr w:type="spellStart"/>
      <w:r w:rsidRPr="00D9503C">
        <w:rPr>
          <w:color w:val="333333"/>
          <w:szCs w:val="24"/>
          <w:lang w:val="sr-Cyrl-CS"/>
        </w:rPr>
        <w:t>брокерско-дилерска</w:t>
      </w:r>
      <w:proofErr w:type="spellEnd"/>
      <w:r w:rsidRPr="00D9503C">
        <w:rPr>
          <w:color w:val="333333"/>
          <w:szCs w:val="24"/>
          <w:lang w:val="sr-Cyrl-CS"/>
        </w:rPr>
        <w:t xml:space="preserve"> друштва, пензиони фондови, инвестициони фондови;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bCs/>
          <w:color w:val="333333"/>
          <w:szCs w:val="24"/>
          <w:lang w:val="sr-Cyrl-CS"/>
        </w:rPr>
      </w:pPr>
      <w:r w:rsidRPr="00D9503C">
        <w:rPr>
          <w:bCs/>
          <w:color w:val="333333"/>
          <w:szCs w:val="24"/>
          <w:lang w:val="sr-Cyrl-CS"/>
        </w:rPr>
        <w:t xml:space="preserve">7а) </w:t>
      </w:r>
      <w:r w:rsidRPr="00D9503C">
        <w:rPr>
          <w:b/>
          <w:bCs/>
          <w:color w:val="333333"/>
          <w:szCs w:val="24"/>
          <w:lang w:val="sr-Cyrl-CS"/>
        </w:rPr>
        <w:t>Примарни дилери</w:t>
      </w:r>
      <w:r w:rsidRPr="00D9503C">
        <w:rPr>
          <w:bCs/>
          <w:color w:val="333333"/>
          <w:szCs w:val="24"/>
          <w:lang w:val="sr-Cyrl-CS"/>
        </w:rPr>
        <w:t xml:space="preserve"> су финансијске институције које је министарство надлежно за послове финансија изабрало да обављају одређене активности на тржишту државних хартија од вредности, као и да унапређују примарно и секундарно тржиште и чије је учешће на тржишту државних хартија од вредности, као и друге активности којима се унапређује управљање јавним дугом и развој тржишта државних хартија од вредности, уређено уговором са Републиком;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8) </w:t>
      </w:r>
      <w:r w:rsidRPr="00D9503C">
        <w:rPr>
          <w:b/>
          <w:color w:val="333333"/>
          <w:szCs w:val="24"/>
          <w:lang w:val="sr-Cyrl-CS"/>
        </w:rPr>
        <w:t>Примарно тржиште</w:t>
      </w:r>
      <w:r w:rsidRPr="00D9503C">
        <w:rPr>
          <w:color w:val="333333"/>
          <w:szCs w:val="24"/>
          <w:lang w:val="sr-Cyrl-CS"/>
        </w:rPr>
        <w:t xml:space="preserve"> јесте тржиште на којем се врши иницијална продаја државних хартија од вредности, непосредно или преко посредника;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bCs/>
          <w:color w:val="333333"/>
          <w:szCs w:val="24"/>
          <w:lang w:val="sr-Cyrl-CS"/>
        </w:rPr>
      </w:pPr>
      <w:r w:rsidRPr="00D9503C">
        <w:rPr>
          <w:bCs/>
          <w:color w:val="333333"/>
          <w:szCs w:val="24"/>
          <w:lang w:val="sr-Cyrl-CS"/>
        </w:rPr>
        <w:t>8а)</w:t>
      </w:r>
      <w:r w:rsidRPr="00D9503C">
        <w:rPr>
          <w:b/>
          <w:bCs/>
          <w:color w:val="333333"/>
          <w:szCs w:val="24"/>
          <w:lang w:val="sr-Cyrl-CS"/>
        </w:rPr>
        <w:t xml:space="preserve"> Секундарно тржиште </w:t>
      </w:r>
      <w:r w:rsidRPr="00D9503C">
        <w:rPr>
          <w:bCs/>
          <w:color w:val="333333"/>
          <w:szCs w:val="24"/>
          <w:lang w:val="sr-Cyrl-CS"/>
        </w:rPr>
        <w:t>јесте тржиште на коме се врши купопродаја државних хартија од вредности након продаје на примарном тржишту;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9) </w:t>
      </w:r>
      <w:r w:rsidRPr="00D9503C">
        <w:rPr>
          <w:b/>
          <w:color w:val="333333"/>
          <w:szCs w:val="24"/>
          <w:lang w:val="sr-Cyrl-CS"/>
        </w:rPr>
        <w:t>Страна валута</w:t>
      </w:r>
      <w:r w:rsidRPr="00D9503C">
        <w:rPr>
          <w:color w:val="333333"/>
          <w:szCs w:val="24"/>
          <w:lang w:val="sr-Cyrl-CS"/>
        </w:rPr>
        <w:t xml:space="preserve"> јесте валута стране државе;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10) </w:t>
      </w:r>
      <w:r w:rsidRPr="00D9503C">
        <w:rPr>
          <w:b/>
          <w:color w:val="333333"/>
          <w:szCs w:val="24"/>
          <w:lang w:val="sr-Cyrl-CS"/>
        </w:rPr>
        <w:t>Привилегована информација</w:t>
      </w:r>
      <w:r w:rsidRPr="00D9503C">
        <w:rPr>
          <w:color w:val="333333"/>
          <w:szCs w:val="24"/>
          <w:lang w:val="sr-Cyrl-CS"/>
        </w:rPr>
        <w:t xml:space="preserve"> јесте информација која није доступна јавности, а значајна је за утврђивање цене државне хартије од вредности и чијим коришћењем се може стећи финансијска корист;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11) </w:t>
      </w:r>
      <w:r w:rsidR="00651940" w:rsidRPr="002C5BAC">
        <w:rPr>
          <w:b/>
          <w:szCs w:val="24"/>
          <w:lang w:val="sr-Cyrl-CS"/>
        </w:rPr>
        <w:t>ХЕЏИНГ</w:t>
      </w:r>
      <w:r w:rsidR="00651940" w:rsidRPr="002C5BAC">
        <w:rPr>
          <w:szCs w:val="24"/>
          <w:lang w:val="sr-Cyrl-CS"/>
        </w:rPr>
        <w:t xml:space="preserve"> КАО </w:t>
      </w:r>
      <w:r w:rsidR="00651940">
        <w:rPr>
          <w:szCs w:val="24"/>
          <w:lang w:val="sr-Cyrl-CS"/>
        </w:rPr>
        <w:t xml:space="preserve">ИНСТРУМЕНТ </w:t>
      </w:r>
      <w:r w:rsidR="00651940" w:rsidRPr="002C5BAC">
        <w:rPr>
          <w:szCs w:val="24"/>
          <w:lang w:val="sr-Cyrl-CS"/>
        </w:rPr>
        <w:t>ЗАШТИТ</w:t>
      </w:r>
      <w:r w:rsidR="00651940">
        <w:rPr>
          <w:szCs w:val="24"/>
          <w:lang w:val="sr-Cyrl-CS"/>
        </w:rPr>
        <w:t>Е</w:t>
      </w:r>
      <w:r w:rsidR="00651940" w:rsidRPr="002C5BAC">
        <w:rPr>
          <w:szCs w:val="24"/>
          <w:lang w:val="sr-Cyrl-CS"/>
        </w:rPr>
        <w:t xml:space="preserve"> ОД ФИНАНСИЈСКОГ РИЗИКА, У СМИСЛУ ОВОГ ЗАКОНА, ПРЕДСТАВЉА ТРАНСАКЦИЈ</w:t>
      </w:r>
      <w:r w:rsidR="00651940">
        <w:rPr>
          <w:szCs w:val="24"/>
          <w:lang w:val="sr-Cyrl-CS"/>
        </w:rPr>
        <w:t>Е</w:t>
      </w:r>
      <w:r w:rsidR="00651940" w:rsidRPr="002C5BAC">
        <w:rPr>
          <w:szCs w:val="24"/>
          <w:lang w:val="sr-Cyrl-CS"/>
        </w:rPr>
        <w:t xml:space="preserve"> У ВЕЗИ СА ФИНАНСИЈСКИМ ДЕРИВАТИМА, КОЈЕ ИМАЈУ ЗА ЦИЉ УПРАВЉАЊЕ РИЗИКОМ </w:t>
      </w:r>
      <w:r w:rsidR="00651940">
        <w:rPr>
          <w:szCs w:val="24"/>
          <w:lang w:val="sr-Cyrl-CS"/>
        </w:rPr>
        <w:t xml:space="preserve">ОД ПРОМЕНЕ ДЕВИЗНОГ КУРСА </w:t>
      </w:r>
      <w:r w:rsidR="00651940" w:rsidRPr="002C5BAC">
        <w:rPr>
          <w:szCs w:val="24"/>
          <w:lang w:val="sr-Cyrl-CS"/>
        </w:rPr>
        <w:t>И/ИЛИ РИЗИК</w:t>
      </w:r>
      <w:r w:rsidR="00651940">
        <w:rPr>
          <w:szCs w:val="24"/>
          <w:lang w:val="sr-Cyrl-CS"/>
        </w:rPr>
        <w:t>ОМ ОД ПРОМЕНЕ</w:t>
      </w:r>
      <w:r w:rsidR="00651940" w:rsidRPr="002C5BAC">
        <w:rPr>
          <w:szCs w:val="24"/>
          <w:lang w:val="sr-Cyrl-CS"/>
        </w:rPr>
        <w:t xml:space="preserve"> КАМАТНЕ СТОПЕ</w:t>
      </w:r>
      <w:r w:rsidR="00651940">
        <w:rPr>
          <w:szCs w:val="24"/>
          <w:lang w:val="sr-Cyrl-CS"/>
        </w:rPr>
        <w:t>,</w:t>
      </w:r>
      <w:r w:rsidR="00651940" w:rsidRPr="002C5BAC">
        <w:rPr>
          <w:szCs w:val="24"/>
          <w:lang w:val="sr-Cyrl-CS"/>
        </w:rPr>
        <w:t xml:space="preserve"> КАО И ДРУГИХ РИЗИКА У ВЕЗИ СА ЗАДУЖИВАЊЕМ РЕПУБЛИКЕ КРОЗ ЗАКЉУЧИВАЊЕ УГОВОРА О</w:t>
      </w:r>
      <w:r w:rsidR="00651940">
        <w:rPr>
          <w:szCs w:val="24"/>
          <w:lang w:val="sr-Cyrl-CS"/>
        </w:rPr>
        <w:t xml:space="preserve"> КРЕДИТУ, ДАВАЊЕ ГАРАНЦИЈА И</w:t>
      </w:r>
      <w:r w:rsidR="00651940" w:rsidRPr="002C5BAC">
        <w:rPr>
          <w:szCs w:val="24"/>
          <w:lang w:val="sr-Cyrl-CS"/>
        </w:rPr>
        <w:t xml:space="preserve"> ЕМИТОВАЊЕ ДРЖАВНИХ ХАРТИЈА ОД ВРЕДНОСТИ.</w:t>
      </w:r>
    </w:p>
    <w:p w:rsidR="00AD7EEF" w:rsidRDefault="00AD7EEF" w:rsidP="00AD7EEF">
      <w:pPr>
        <w:jc w:val="center"/>
        <w:rPr>
          <w:b/>
          <w:bCs/>
          <w:lang w:val="sr-Cyrl-CS"/>
        </w:rPr>
      </w:pPr>
    </w:p>
    <w:p w:rsidR="00D9503C" w:rsidRDefault="00D9503C" w:rsidP="00AD7EEF">
      <w:pPr>
        <w:jc w:val="center"/>
        <w:rPr>
          <w:b/>
          <w:bCs/>
          <w:lang w:val="sr-Cyrl-CS"/>
        </w:rPr>
      </w:pPr>
    </w:p>
    <w:p w:rsidR="00D9503C" w:rsidRDefault="00D9503C" w:rsidP="00AD7EEF">
      <w:pPr>
        <w:jc w:val="center"/>
        <w:rPr>
          <w:b/>
          <w:bCs/>
          <w:lang w:val="sr-Cyrl-CS"/>
        </w:rPr>
      </w:pPr>
    </w:p>
    <w:p w:rsidR="00AA7608" w:rsidRDefault="00AA7608" w:rsidP="00AD7EEF">
      <w:pPr>
        <w:jc w:val="center"/>
        <w:rPr>
          <w:b/>
          <w:bCs/>
          <w:lang w:val="sr-Cyrl-CS"/>
        </w:rPr>
      </w:pPr>
    </w:p>
    <w:p w:rsidR="00AA7608" w:rsidRDefault="00AA7608" w:rsidP="00AD7EEF">
      <w:pPr>
        <w:jc w:val="center"/>
        <w:rPr>
          <w:b/>
          <w:bCs/>
          <w:lang w:val="sr-Cyrl-CS"/>
        </w:rPr>
      </w:pPr>
    </w:p>
    <w:p w:rsidR="00AA7608" w:rsidRDefault="00AA7608" w:rsidP="00AD7EEF">
      <w:pPr>
        <w:jc w:val="center"/>
        <w:rPr>
          <w:b/>
          <w:bCs/>
          <w:lang w:val="sr-Cyrl-CS"/>
        </w:rPr>
      </w:pPr>
      <w:bookmarkStart w:id="0" w:name="_GoBack"/>
      <w:bookmarkEnd w:id="0"/>
    </w:p>
    <w:p w:rsidR="00651940" w:rsidRDefault="00651940" w:rsidP="00AD7EEF">
      <w:pPr>
        <w:jc w:val="center"/>
        <w:rPr>
          <w:b/>
          <w:bCs/>
          <w:lang w:val="sr-Cyrl-CS"/>
        </w:rPr>
      </w:pPr>
    </w:p>
    <w:p w:rsidR="00D9503C" w:rsidRPr="00D9503C" w:rsidRDefault="00D9503C" w:rsidP="00AD7EEF">
      <w:pPr>
        <w:jc w:val="center"/>
        <w:rPr>
          <w:b/>
          <w:bCs/>
          <w:lang w:val="sr-Cyrl-CS"/>
        </w:rPr>
      </w:pPr>
    </w:p>
    <w:p w:rsidR="00AD7EEF" w:rsidRPr="00D9503C" w:rsidRDefault="00AD7EEF" w:rsidP="00AD7EEF">
      <w:pPr>
        <w:jc w:val="center"/>
        <w:rPr>
          <w:b/>
          <w:bCs/>
          <w:lang w:val="sr-Cyrl-CS"/>
        </w:rPr>
      </w:pPr>
      <w:r w:rsidRPr="00D9503C">
        <w:rPr>
          <w:b/>
          <w:bCs/>
          <w:lang w:val="sr-Cyrl-CS"/>
        </w:rPr>
        <w:lastRenderedPageBreak/>
        <w:t>Овлашћење за задуживање</w:t>
      </w:r>
    </w:p>
    <w:p w:rsidR="00AD7EEF" w:rsidRPr="00D9503C" w:rsidRDefault="00AD7EEF" w:rsidP="00AD7EEF">
      <w:pPr>
        <w:jc w:val="center"/>
        <w:rPr>
          <w:lang w:val="sr-Cyrl-CS"/>
        </w:rPr>
      </w:pPr>
    </w:p>
    <w:p w:rsidR="00AD7EEF" w:rsidRPr="00D9503C" w:rsidRDefault="00AD7EEF" w:rsidP="00AD7EEF">
      <w:pPr>
        <w:jc w:val="center"/>
        <w:rPr>
          <w:lang w:val="sr-Cyrl-CS"/>
        </w:rPr>
      </w:pPr>
      <w:r w:rsidRPr="00D9503C">
        <w:rPr>
          <w:lang w:val="sr-Cyrl-CS"/>
        </w:rPr>
        <w:t>Члан 5.</w:t>
      </w:r>
    </w:p>
    <w:p w:rsidR="00AD7EEF" w:rsidRPr="00D9503C" w:rsidRDefault="00AD7EEF" w:rsidP="00AD7EEF">
      <w:pPr>
        <w:rPr>
          <w:lang w:val="sr-Cyrl-CS"/>
        </w:rPr>
      </w:pP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Република се може задужити ради финансирања буџетског дефицита, текуће ликвидности, </w:t>
      </w:r>
      <w:proofErr w:type="spellStart"/>
      <w:r w:rsidRPr="00D9503C">
        <w:rPr>
          <w:color w:val="333333"/>
          <w:szCs w:val="24"/>
          <w:lang w:val="sr-Cyrl-CS"/>
        </w:rPr>
        <w:t>рефинансирања</w:t>
      </w:r>
      <w:proofErr w:type="spellEnd"/>
      <w:r w:rsidRPr="00D9503C">
        <w:rPr>
          <w:color w:val="333333"/>
          <w:szCs w:val="24"/>
          <w:lang w:val="sr-Cyrl-CS"/>
        </w:rPr>
        <w:t xml:space="preserve"> доспелих обавеза по основу јавног дуга, за </w:t>
      </w:r>
      <w:r w:rsidRPr="00D9503C">
        <w:rPr>
          <w:strike/>
          <w:color w:val="333333"/>
          <w:szCs w:val="24"/>
          <w:lang w:val="sr-Cyrl-CS"/>
        </w:rPr>
        <w:t>инвестиције у капитална улагања</w:t>
      </w:r>
      <w:r w:rsidRPr="00D9503C">
        <w:rPr>
          <w:color w:val="333333"/>
          <w:szCs w:val="24"/>
          <w:lang w:val="sr-Cyrl-CS"/>
        </w:rPr>
        <w:t xml:space="preserve"> ФИНАНСИРАЊЕ ИНВЕСТИЦИОНИХ</w:t>
      </w:r>
      <w:r w:rsidRPr="00D9503C">
        <w:rPr>
          <w:color w:val="333333"/>
          <w:lang w:val="sr-Cyrl-CS"/>
        </w:rPr>
        <w:t xml:space="preserve"> И ПРОГРАМСКИХ</w:t>
      </w:r>
      <w:r w:rsidRPr="00D9503C">
        <w:rPr>
          <w:color w:val="333333"/>
          <w:szCs w:val="24"/>
          <w:lang w:val="sr-Cyrl-CS"/>
        </w:rPr>
        <w:t xml:space="preserve"> ПРОЈЕКАТА и набавку финансијске имовине, као и за извршавање обавеза по датим гаранцијама.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Народна скупштина Републике Србије одлучује о задуживању Републике путем узимања дугорочних кредита, задуживању за финансирање инвестиционих</w:t>
      </w:r>
      <w:r w:rsidR="00651940">
        <w:rPr>
          <w:color w:val="333333"/>
          <w:szCs w:val="24"/>
          <w:lang w:val="sr-Cyrl-CS"/>
        </w:rPr>
        <w:t xml:space="preserve"> И ПРОГРАМСКИХ</w:t>
      </w:r>
      <w:r w:rsidRPr="00D9503C">
        <w:rPr>
          <w:color w:val="333333"/>
          <w:szCs w:val="24"/>
          <w:lang w:val="sr-Cyrl-CS"/>
        </w:rPr>
        <w:t xml:space="preserve"> пројеката ПУТЕМ УЗИМАЊА ДУГОРОЧНИХ КРЕДИТА, о давању гаранција, као и о непосредном преузимању обавезе у својству дужника по основу дате гаранције.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Влада Републике Србије (у даљем тексту: Влада) одлучује о емитовању дугорочних државних хартија од вредности, ако законом није друкчије одређено. ЕМИТОВАЊЕМ ДРЖАВНИХ ХАРТИЈА ОД ВРЕДНОСТИ РЕПУБЛИКА МОЖЕ ФИНАНСИРАТИ ПРОЈЕКТЕ НАВЕДЕНЕ У ЗАКОНУ КОЈИМ СЕ УРЕЂУЈЕ БУЏЕТ РЕПУБЛИКЕ ЗА ТЕКУЋУ ГОДИНУ, ДО ИЗНОСА НАВЕДЕНИХ У ТОМ ЗАКОНУ.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Министар надлежан за послове финансија (у даљем тексту: министар финансија) одлучује о узимању краткорочних кредита за финансирање буџетског дефицита, текуће ликвидности и за рефинансирање доспелих обавеза по основу јавног дуга, као и о емитовању краткорочних државних хартија од вредности.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Министар финансија је једини овлашћен да у име Владе и за рачун Републике уговара задуживање и закључује уговоре о кредиту, односно емитује државне хартије од вредности.</w:t>
      </w:r>
    </w:p>
    <w:p w:rsidR="00AD7EEF" w:rsidRPr="00D9503C" w:rsidRDefault="00AD7EEF" w:rsidP="00AD7EEF">
      <w:pPr>
        <w:pStyle w:val="NormalWeb"/>
        <w:shd w:val="clear" w:color="auto" w:fill="FFFFFF"/>
        <w:spacing w:after="150"/>
        <w:ind w:firstLine="480"/>
        <w:jc w:val="both"/>
        <w:rPr>
          <w:rFonts w:ascii="Verdana" w:hAnsi="Verdana"/>
          <w:color w:val="333333"/>
          <w:sz w:val="18"/>
          <w:szCs w:val="18"/>
          <w:lang w:val="sr-Cyrl-CS"/>
        </w:rPr>
      </w:pPr>
      <w:r w:rsidRPr="00D9503C">
        <w:rPr>
          <w:color w:val="333333"/>
          <w:lang w:val="sr-Cyrl-CS"/>
        </w:rPr>
        <w:t>Изузетно од става 5. овог члана, за закључивање уговора о кредиту, односно за емисију државних хартија од вредности, министар финансија може решењем овластити постављено лице у министарству надлежном за послове финансија (у даљем тексту: Министарство). ИЗУЗЕТНО, У ОПРАВДАНИМ ОКОЛНОСТИМА, ВЛАДА МОЖЕ ОДРЕДИТИ ДРУГОГ МИНИСТРА, ДА У ИМЕ ВЛАДЕ И ЗА РАЧУН РЕПУБЛИКЕ ЗАКЉУЧИ УГОВОР О КРЕДИТУ.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Дугорочним кредитима, односно дугорочним државним хартијама од вредности, у смислу овог закона, сматрају се кредити, односно државне хартије од вредности чији се период отплате протеже и на наредне буџетске године.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Узимање кредита, односно емитовање хартија од вредности из </w:t>
      </w:r>
      <w:proofErr w:type="spellStart"/>
      <w:r w:rsidRPr="00D9503C">
        <w:rPr>
          <w:color w:val="333333"/>
          <w:szCs w:val="24"/>
          <w:lang w:val="sr-Cyrl-CS"/>
        </w:rPr>
        <w:t>ст</w:t>
      </w:r>
      <w:proofErr w:type="spellEnd"/>
      <w:r w:rsidRPr="00D9503C">
        <w:rPr>
          <w:color w:val="333333"/>
          <w:szCs w:val="24"/>
          <w:lang w:val="sr-Cyrl-CS"/>
        </w:rPr>
        <w:t>. 3. и 4. овог члана врши се у оквиру лимита утврђеног законом којим се уређује буџет Републике ЗА ТЕКУЋУ ГОДИНУ.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Акти о емитовању државних хартија од вредности из </w:t>
      </w:r>
      <w:proofErr w:type="spellStart"/>
      <w:r w:rsidRPr="00D9503C">
        <w:rPr>
          <w:color w:val="333333"/>
          <w:szCs w:val="24"/>
          <w:lang w:val="sr-Cyrl-CS"/>
        </w:rPr>
        <w:t>ст</w:t>
      </w:r>
      <w:proofErr w:type="spellEnd"/>
      <w:r w:rsidRPr="00D9503C">
        <w:rPr>
          <w:color w:val="333333"/>
          <w:szCs w:val="24"/>
          <w:lang w:val="sr-Cyrl-CS"/>
        </w:rPr>
        <w:t>. 3. и 4. овог члана објављују се у „Службеном гласнику Републике Србије“.</w:t>
      </w:r>
    </w:p>
    <w:p w:rsidR="00AD7EEF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</w:p>
    <w:p w:rsidR="00D9503C" w:rsidRDefault="00D9503C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</w:p>
    <w:p w:rsidR="00D9503C" w:rsidRPr="00D9503C" w:rsidRDefault="00D9503C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lastRenderedPageBreak/>
        <w:t>Задуживање за финансирање инвестиционих И ПРОГРАМСКИХ пројеката</w:t>
      </w:r>
      <w:r w:rsidRPr="00D9503C">
        <w:rPr>
          <w:b/>
          <w:szCs w:val="24"/>
          <w:lang w:val="sr-Cyrl-CS"/>
        </w:rPr>
        <w:cr/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Члан 9.</w:t>
      </w:r>
      <w:r w:rsidRPr="00D9503C">
        <w:rPr>
          <w:b/>
          <w:szCs w:val="24"/>
          <w:lang w:val="sr-Cyrl-CS"/>
        </w:rPr>
        <w:cr/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Задуживање за финансирање инвестиционих И ПРОГРАМСКИХ пројеката јесте узимање кредита, односно емитовање државних хартија од вредности ради финансирања </w:t>
      </w:r>
      <w:r w:rsidRPr="00D9503C">
        <w:rPr>
          <w:strike/>
          <w:color w:val="333333"/>
          <w:szCs w:val="24"/>
          <w:lang w:val="sr-Cyrl-CS"/>
        </w:rPr>
        <w:t>развојних</w:t>
      </w:r>
      <w:r w:rsidRPr="00D9503C">
        <w:rPr>
          <w:color w:val="333333"/>
          <w:szCs w:val="24"/>
          <w:lang w:val="sr-Cyrl-CS"/>
        </w:rPr>
        <w:t xml:space="preserve"> пројеката који ће омогућити унапређење, ефикасност и ефективност привреде и економског развоја Републике, под условом да се финансирање врши на рок дужи од једне године.</w:t>
      </w:r>
    </w:p>
    <w:p w:rsidR="00651940" w:rsidRPr="002C5BAC" w:rsidRDefault="00651940" w:rsidP="00651940">
      <w:pPr>
        <w:ind w:firstLine="720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ЕМИТОВАЊЕМ ДРЖАВНИХ ХАРТИЈА ОД ВРЕДНОСТИ РЕПУБЛИКА МОЖЕ ФИНАНСИРАТИ ПРОЈЕКТЕ ИЗ СТАВА 1. ОВОГ ЧЛАНА. ПРОЈЕКТИ КОЈИ СЕ МОГУ ФИНАНСИРАТИ ЕМИТОВАЊЕМ ДРЖАВНИХ ХАРТИЈА ОД ВРЕДНОСТИ СУ ПРОЈЕКТИ КОЈИ СУ НАВЕДЕНИ У ЗАКОНУ КОЈИМ СЕ УРЕЂУЈЕ БУЏЕТ РЕПУБЛИКЕ ЗА ТЕКУЋУ ГОДИНУ. ЕМИТОВАЊЕ ДРЖАВНИХ ХАРТИЈА ОД ВРЕДНОСТИ ВРШИ СЕ ДО ИЗНОСА УТВРЂЕНИХ У ЗАКОНУ КОЈИМ СЕ УРЕЂУЈЕ БУЏЕТ РЕПУБЛИКЕ ЗА ТЕКУЋУ ГОДИНУ.</w:t>
      </w:r>
    </w:p>
    <w:p w:rsidR="00AD7EEF" w:rsidRPr="00D9503C" w:rsidRDefault="00651940" w:rsidP="00651940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2C5BAC">
        <w:rPr>
          <w:szCs w:val="24"/>
          <w:lang w:val="sr-Cyrl-CS"/>
        </w:rPr>
        <w:t>ВЛАДА ПОСЕБНИМ АКТОМ УРЕЂУЈЕ НАЧИН, ПОСТУПАК И ОСТАЛЕ КРИТЕРИЈУМЕ У ВЕЗИ СА ОДАБИРОМ ПРОЈЕКАТА КОЈИ ЋЕ СЕ ФИНАНСИРАТИ ЕМИТОВАЊЕМ ДРЖАВНИХ ХАРТИЈА ОД ВРЕДНОСТИ НА ДОМАЋЕМ И МЕЂУНАРОДНОМ ФИНАНСИЈСКОМ ТРЖИШТУ. ЕМИТОВАЊЕ ДРЖАВНИХ ХАРТИЈА ОД ВРЕДНОСТИ НА ДОМАЋЕМ И МЕЂУНАРОДНОМ ФИНАНСИЈСКОМ ТРЖИШТУ ВРШИ СЕ У СКЛАДУ СА ПРОПИСИМА КОЈИ УРЕЂУЈУ ТУ ОБЛАСТ</w:t>
      </w:r>
      <w:r w:rsidRPr="00D9503C">
        <w:rPr>
          <w:rFonts w:eastAsiaTheme="minorHAnsi" w:cstheme="minorBidi"/>
          <w:bCs/>
          <w:color w:val="333333"/>
          <w:szCs w:val="24"/>
          <w:lang w:val="sr-Cyrl-CS"/>
        </w:rPr>
        <w:t>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Влада посебним актом уређује начин праћења реализације инвестиционих И ПРОГРАМСКИХ пројеката који се финансирају из кредита или државних хартија од вредности.</w:t>
      </w:r>
    </w:p>
    <w:p w:rsidR="00AD7EEF" w:rsidRPr="00D9503C" w:rsidRDefault="00AD7EEF" w:rsidP="00AD7EEF">
      <w:pPr>
        <w:rPr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Поступак задуживања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bookmarkStart w:id="1" w:name="clan_10"/>
      <w:bookmarkEnd w:id="1"/>
      <w:r w:rsidRPr="00D9503C">
        <w:rPr>
          <w:b/>
          <w:szCs w:val="24"/>
          <w:lang w:val="sr-Cyrl-CS"/>
        </w:rPr>
        <w:t>Члан 10.</w:t>
      </w:r>
    </w:p>
    <w:p w:rsidR="00AD7EEF" w:rsidRPr="00D9503C" w:rsidRDefault="00AD7EEF" w:rsidP="00AD7EEF">
      <w:pPr>
        <w:pStyle w:val="Normal2"/>
        <w:jc w:val="both"/>
        <w:rPr>
          <w:rFonts w:eastAsiaTheme="minorHAnsi" w:cstheme="minorBidi"/>
          <w:bCs/>
          <w:color w:val="333333"/>
          <w:lang w:val="sr-Cyrl-CS"/>
        </w:rPr>
      </w:pPr>
      <w:r w:rsidRPr="00D9503C">
        <w:rPr>
          <w:rFonts w:eastAsiaTheme="minorHAnsi" w:cstheme="minorBidi"/>
          <w:bCs/>
          <w:color w:val="333333"/>
          <w:lang w:val="sr-Cyrl-CS"/>
        </w:rPr>
        <w:t xml:space="preserve">На предлог Министарства, Влада утврђује </w:t>
      </w:r>
      <w:r w:rsidRPr="00D9503C">
        <w:rPr>
          <w:rFonts w:eastAsiaTheme="minorHAnsi" w:cstheme="minorBidi"/>
          <w:bCs/>
          <w:strike/>
          <w:color w:val="333333"/>
          <w:lang w:val="sr-Cyrl-CS"/>
        </w:rPr>
        <w:t>предлог основе</w:t>
      </w:r>
      <w:r w:rsidRPr="00D9503C">
        <w:rPr>
          <w:rFonts w:eastAsiaTheme="minorHAnsi" w:cstheme="minorBidi"/>
          <w:bCs/>
          <w:color w:val="333333"/>
          <w:lang w:val="sr-Cyrl-CS"/>
        </w:rPr>
        <w:t xml:space="preserve"> ОСНОВУ за преговоре о задуживању Републике путем узимања кредита и одређује састав делегације за вођење преговора.</w:t>
      </w:r>
    </w:p>
    <w:p w:rsidR="00AD7EEF" w:rsidRPr="00D9503C" w:rsidRDefault="00AD7EEF" w:rsidP="00AD7EEF">
      <w:pPr>
        <w:pStyle w:val="Normal2"/>
        <w:jc w:val="both"/>
        <w:rPr>
          <w:rFonts w:eastAsiaTheme="minorHAnsi" w:cstheme="minorBidi"/>
          <w:bCs/>
          <w:color w:val="333333"/>
          <w:lang w:val="sr-Cyrl-CS"/>
        </w:rPr>
      </w:pPr>
      <w:r w:rsidRPr="00D9503C">
        <w:rPr>
          <w:rFonts w:eastAsiaTheme="minorHAnsi" w:cstheme="minorBidi"/>
          <w:bCs/>
          <w:color w:val="333333"/>
          <w:lang w:val="sr-Cyrl-CS"/>
        </w:rPr>
        <w:t xml:space="preserve">Представник Министарства </w:t>
      </w:r>
      <w:r w:rsidRPr="00D9503C">
        <w:rPr>
          <w:rFonts w:eastAsiaTheme="minorHAnsi" w:cstheme="minorBidi"/>
          <w:bCs/>
          <w:strike/>
          <w:color w:val="333333"/>
          <w:lang w:val="sr-Cyrl-CS"/>
        </w:rPr>
        <w:t>присуствује</w:t>
      </w:r>
      <w:r w:rsidRPr="00D9503C">
        <w:rPr>
          <w:rFonts w:eastAsiaTheme="minorHAnsi" w:cstheme="minorBidi"/>
          <w:bCs/>
          <w:color w:val="333333"/>
          <w:lang w:val="sr-Cyrl-CS"/>
        </w:rPr>
        <w:t xml:space="preserve"> </w:t>
      </w:r>
      <w:r w:rsidRPr="00D9503C">
        <w:rPr>
          <w:color w:val="333333"/>
          <w:lang w:val="sr-Cyrl-CS"/>
        </w:rPr>
        <w:t>УЧЕСТВУЈЕ</w:t>
      </w:r>
      <w:r w:rsidRPr="00D9503C">
        <w:rPr>
          <w:rFonts w:eastAsiaTheme="minorHAnsi" w:cstheme="minorBidi"/>
          <w:bCs/>
          <w:color w:val="333333"/>
          <w:lang w:val="sr-Cyrl-CS"/>
        </w:rPr>
        <w:t xml:space="preserve"> од почетка поступка на свим преговорима о задуживању Републике.</w:t>
      </w:r>
    </w:p>
    <w:p w:rsidR="00AD7EEF" w:rsidRDefault="00AD7EEF" w:rsidP="00AD7EEF">
      <w:pPr>
        <w:pStyle w:val="Normal2"/>
        <w:jc w:val="both"/>
        <w:rPr>
          <w:color w:val="000000"/>
          <w:lang w:val="sr-Cyrl-CS"/>
        </w:rPr>
      </w:pPr>
      <w:r w:rsidRPr="00D9503C">
        <w:rPr>
          <w:rFonts w:eastAsiaTheme="minorHAnsi" w:cstheme="minorBidi"/>
          <w:bCs/>
          <w:color w:val="333333"/>
          <w:lang w:val="sr-Cyrl-CS"/>
        </w:rPr>
        <w:t>Министарство доставља Влади извештај са преговора из става 1. овог члана, са нацртом уговора о кредиту.</w:t>
      </w:r>
      <w:r w:rsidRPr="00D9503C">
        <w:rPr>
          <w:color w:val="000000"/>
          <w:lang w:val="sr-Cyrl-CS"/>
        </w:rPr>
        <w:tab/>
      </w:r>
    </w:p>
    <w:p w:rsidR="00D9503C" w:rsidRDefault="00D9503C" w:rsidP="00AD7EEF">
      <w:pPr>
        <w:pStyle w:val="Normal2"/>
        <w:jc w:val="both"/>
        <w:rPr>
          <w:color w:val="000000"/>
          <w:lang w:val="sr-Cyrl-CS"/>
        </w:rPr>
      </w:pPr>
    </w:p>
    <w:p w:rsidR="00D9503C" w:rsidRDefault="00D9503C" w:rsidP="00AD7EEF">
      <w:pPr>
        <w:pStyle w:val="Normal2"/>
        <w:jc w:val="both"/>
        <w:rPr>
          <w:color w:val="000000"/>
          <w:lang w:val="sr-Cyrl-CS"/>
        </w:rPr>
      </w:pPr>
    </w:p>
    <w:p w:rsidR="00D9503C" w:rsidRPr="00D9503C" w:rsidRDefault="00D9503C" w:rsidP="00AD7EEF">
      <w:pPr>
        <w:pStyle w:val="Normal2"/>
        <w:jc w:val="both"/>
        <w:rPr>
          <w:rFonts w:eastAsiaTheme="minorHAnsi" w:cstheme="minorBidi"/>
          <w:bCs/>
          <w:color w:val="333333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lastRenderedPageBreak/>
        <w:t>Дефиниција и стратегија за управљање јавним дугом</w:t>
      </w:r>
      <w:r w:rsidRPr="00D9503C">
        <w:rPr>
          <w:b/>
          <w:szCs w:val="24"/>
          <w:lang w:val="sr-Cyrl-CS"/>
        </w:rPr>
        <w:cr/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Члан 11.</w:t>
      </w:r>
      <w:r w:rsidRPr="00D9503C">
        <w:rPr>
          <w:b/>
          <w:szCs w:val="24"/>
          <w:lang w:val="sr-Cyrl-CS"/>
        </w:rPr>
        <w:cr/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Циљ управљања јавним дугом је обезбеђивање средстава за редовно сервисирање буџетских потреба по најповољнијим условима и трошковима финансирања уз прихватљив ниво ризика.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Управљање јавним дугом обухвата: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 xml:space="preserve">1) обављање трансакција ради управљања ризиком, укључујући и смањивање или елиминисање ризика </w:t>
      </w:r>
      <w:r w:rsidRPr="00D9503C">
        <w:rPr>
          <w:strike/>
          <w:color w:val="333333"/>
          <w:szCs w:val="24"/>
          <w:lang w:val="sr-Cyrl-CS"/>
        </w:rPr>
        <w:t xml:space="preserve">од промене курса, каматних стопа и других ризика </w:t>
      </w:r>
      <w:r w:rsidR="00651940" w:rsidRPr="00651940">
        <w:rPr>
          <w:color w:val="333333"/>
          <w:szCs w:val="24"/>
          <w:lang w:val="sr-Cyrl-CS"/>
        </w:rPr>
        <w:t xml:space="preserve"> </w:t>
      </w:r>
      <w:r w:rsidR="00651940">
        <w:rPr>
          <w:szCs w:val="24"/>
          <w:lang w:val="sr-Cyrl-CS"/>
        </w:rPr>
        <w:t xml:space="preserve">КОЈИ МОГУ НАСТАТИ </w:t>
      </w:r>
      <w:r w:rsidR="00651940" w:rsidRPr="002C5BAC">
        <w:rPr>
          <w:szCs w:val="24"/>
          <w:lang w:val="sr-Cyrl-CS"/>
        </w:rPr>
        <w:t xml:space="preserve">НА ОСНОВУ ПРОМЕНЕ ДЕВИЗНОГ КУРСА И/ИЛИ </w:t>
      </w:r>
      <w:r w:rsidR="00651940">
        <w:rPr>
          <w:szCs w:val="24"/>
          <w:lang w:val="sr-Cyrl-CS"/>
        </w:rPr>
        <w:t>НА ОСНОВУ ПРОМЕНЕ КАМАТНЕ</w:t>
      </w:r>
      <w:r w:rsidR="00651940" w:rsidRPr="002C5BAC">
        <w:rPr>
          <w:szCs w:val="24"/>
          <w:lang w:val="sr-Cyrl-CS"/>
        </w:rPr>
        <w:t xml:space="preserve"> СТОПЕ</w:t>
      </w:r>
      <w:r w:rsidR="00651940">
        <w:rPr>
          <w:szCs w:val="24"/>
          <w:lang w:val="sr-Cyrl-CS"/>
        </w:rPr>
        <w:t>,</w:t>
      </w:r>
      <w:r w:rsidR="00651940" w:rsidRPr="002C5BAC">
        <w:rPr>
          <w:szCs w:val="24"/>
          <w:lang w:val="sr-Cyrl-CS"/>
        </w:rPr>
        <w:t xml:space="preserve"> КАО И ДРУГИХ РИЗИКА </w:t>
      </w:r>
      <w:r w:rsidR="00651940">
        <w:rPr>
          <w:szCs w:val="24"/>
          <w:lang w:val="sr-Cyrl-CS"/>
        </w:rPr>
        <w:t>КОЈИ МОГУ НАСТАТИ У ВЕЗИ</w:t>
      </w:r>
      <w:r w:rsidR="00651940" w:rsidRPr="002C5BAC">
        <w:rPr>
          <w:szCs w:val="24"/>
          <w:lang w:val="sr-Cyrl-CS"/>
        </w:rPr>
        <w:t xml:space="preserve"> СА ЗАДУЖИВАЊЕМ РЕПУБЛИКЕ. МИНИСТАР ФИНАНСИЈА, У ИМЕ ВЛАДЕ И ЗА РАЧУН РЕПУБЛИКЕ, МОЖЕ ЗАКЉУЧИВАТИ ПОСЛОВЕ У ВЕЗИ СА ФИНАНСИЈСКИМ ДЕРИВАТИМА РАДИ ПОСТИЗАЊА ПОВОЉНИЈЕ РОЧНОСТИ, ВАЛУТНЕ ИЛИ КАМАТНЕ СТРУКТУРЕ ЈАВНОГ ДУГА, СМАЊЕЊА ИЛИ ЕЛИМИНИСАЊА РИЗИКА ОД ПРОМЕНЕ</w:t>
      </w:r>
      <w:r w:rsidR="00651940">
        <w:rPr>
          <w:szCs w:val="24"/>
          <w:lang w:val="sr-Cyrl-CS"/>
        </w:rPr>
        <w:t xml:space="preserve"> ДЕВИЗНОГ</w:t>
      </w:r>
      <w:r w:rsidR="00651940" w:rsidRPr="002C5BAC">
        <w:rPr>
          <w:szCs w:val="24"/>
          <w:lang w:val="sr-Cyrl-CS"/>
        </w:rPr>
        <w:t xml:space="preserve"> КУРСА И КАМАТНИХ СТОПА И ДРУГИХ РИЗИКА ПОВЕЗАНИХ СА УПРАВЉАЊЕМ ЈАВНИМ ДУГОМ РЕПУБЛИКЕ.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ПРАКСИ, ОДНОСНО НА НАЧИН УОБИЧАЈЕН У ПОСЛОВНОЈ ПРАКСИ</w:t>
      </w:r>
      <w:r w:rsidRPr="00D9503C">
        <w:rPr>
          <w:color w:val="333333"/>
          <w:szCs w:val="24"/>
          <w:lang w:val="sr-Cyrl-CS"/>
        </w:rPr>
        <w:t>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2) доношење одлука о куповини и продаји страних валута;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3) праћење дневног салда на систему консолидованог рачуна трезора;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4) управљање приливима по основу јавног дуга, инвестирање и обављање осталих трансакција са вишковима ликвидности, односно средствима финансијске имовине Републике Србије под управљањем.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Влада уређује опште услове за пословање са финансијским дериватима од стране Републике, којим би се обављале трансакције из става 2. тачка 1) овог члана.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Министар управља јавним дугом и припрема стратегију за управљање јавним дугом.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У циљу активног управљања јавним дугом Влада именује Комитет за управљање јавним дугом и средствима финансијске имовине Републике Србије под управљањем, који за свој рад одговара Министру.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Министар ће донети Правилник о задацима, функционисању и организацији Комитета за управљање јавним дугом и средствима финансијске имовине Републике Србије под управљањем, у року од 90 дана од дана ступања на снагу овог закона.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Министар доноси акт којим се утврђује која је финансијска имовина под управљањем.</w:t>
      </w:r>
    </w:p>
    <w:p w:rsidR="00AD7EEF" w:rsidRPr="00D9503C" w:rsidRDefault="00AD7EEF" w:rsidP="00AD7EEF">
      <w:pPr>
        <w:shd w:val="clear" w:color="auto" w:fill="FFFFFF"/>
        <w:spacing w:after="150"/>
        <w:ind w:firstLine="480"/>
        <w:jc w:val="both"/>
        <w:rPr>
          <w:color w:val="333333"/>
          <w:szCs w:val="24"/>
          <w:lang w:val="sr-Cyrl-CS"/>
        </w:rPr>
      </w:pPr>
      <w:r w:rsidRPr="00D9503C">
        <w:rPr>
          <w:color w:val="333333"/>
          <w:szCs w:val="24"/>
          <w:lang w:val="sr-Cyrl-CS"/>
        </w:rPr>
        <w:t>Стратегија из става 3. овог члана је саставни део Фискалне стратегије за наредни средњорочни период.</w:t>
      </w:r>
    </w:p>
    <w:p w:rsidR="00AD7EEF" w:rsidRPr="00D9503C" w:rsidRDefault="00AD7EEF" w:rsidP="00AD7EEF">
      <w:pPr>
        <w:shd w:val="clear" w:color="auto" w:fill="FFFFFF"/>
        <w:spacing w:after="150"/>
        <w:jc w:val="both"/>
        <w:rPr>
          <w:color w:val="333333"/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lastRenderedPageBreak/>
        <w:t>Рачун за посебне намене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bookmarkStart w:id="2" w:name="clan_19"/>
      <w:bookmarkEnd w:id="2"/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Члан 19.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Министар финансија отвара рачун за посебне намене за депоновање средстава иностраних кредита у страној валути (у даљем тексту: специјални рачун), код Народне банке Србије, за кредите дужника у чију корист је дата гаранција, ако споразумом, односно уговором о кредиту није друкчије одређено.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strike/>
          <w:color w:val="333333"/>
          <w:lang w:val="sr-Cyrl-CS"/>
        </w:rPr>
        <w:t>Министар финансија, или постављено лице у Министарству које он овласти,</w:t>
      </w:r>
      <w:r w:rsidRPr="00D9503C">
        <w:rPr>
          <w:color w:val="333333"/>
          <w:lang w:val="sr-Cyrl-CS"/>
        </w:rPr>
        <w:t xml:space="preserve"> ВЛАДА, НА ПРЕДЛОГ МИНИСТАРСТВА, ОДРЕЂУЈЕ ЛИЦЕ КОЈЕ даје налог за пренос средстава кредита са специјалног рачуна на рачун корисника кредита.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Поступак давања гаранције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bookmarkStart w:id="3" w:name="clan_24"/>
      <w:bookmarkEnd w:id="3"/>
      <w:r w:rsidRPr="00D9503C">
        <w:rPr>
          <w:b/>
          <w:szCs w:val="24"/>
          <w:lang w:val="sr-Cyrl-CS"/>
        </w:rPr>
        <w:t>Члан 24.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 xml:space="preserve">На предлог Министарства, Влада утврђује </w:t>
      </w:r>
      <w:r w:rsidRPr="00D9503C">
        <w:rPr>
          <w:strike/>
          <w:color w:val="333333"/>
          <w:lang w:val="sr-Cyrl-CS"/>
        </w:rPr>
        <w:t>предлог основе</w:t>
      </w:r>
      <w:r w:rsidRPr="00D9503C">
        <w:rPr>
          <w:color w:val="333333"/>
          <w:lang w:val="sr-Cyrl-CS"/>
        </w:rPr>
        <w:t xml:space="preserve"> ОСНОВУ за давање гаранције.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 xml:space="preserve">Представник Министарства </w:t>
      </w:r>
      <w:r w:rsidRPr="00D9503C">
        <w:rPr>
          <w:strike/>
          <w:color w:val="333333"/>
          <w:lang w:val="sr-Cyrl-CS"/>
        </w:rPr>
        <w:t>присуствује</w:t>
      </w:r>
      <w:r w:rsidRPr="00D9503C">
        <w:rPr>
          <w:color w:val="333333"/>
          <w:lang w:val="sr-Cyrl-CS"/>
        </w:rPr>
        <w:t xml:space="preserve"> УЧЕСТВУЈЕ од почетка поступка на свим преговорима о задуживању локалне власти и правних лица, када се тражи гаранција Републике.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Министарство доставља Влади извештај са преговора из става 2. овог члана, са нацртом уговора о кредиту И ТЕКСТОМ ГАРАНЦИЈЕ КОЈУ ДАЈЕ РЕПУБЛИКА.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Задуживање организација обавезног социјалног осигурања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bookmarkStart w:id="4" w:name="clan_39"/>
      <w:bookmarkEnd w:id="4"/>
      <w:r w:rsidRPr="00D9503C">
        <w:rPr>
          <w:b/>
          <w:szCs w:val="24"/>
          <w:lang w:val="sr-Cyrl-CS"/>
        </w:rPr>
        <w:t>Члан 39.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Организације обавезног социјалног осигурања не могу се задуживати, осим у делу капиталних инвестиционих расхода из финансијског плана, изузев Републичког завода за здравствено осигурање ради набавке лекова.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Организације обавезног социјалног осигурања не могу давати гаранције.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Организације обавезног социјалног осигурања могу се задуживати код домаћих и иностраних поверилаца ради финансирања капиталних инвестиционих расхода, у складу са критеријумима које утврђује Влада.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Одредба става 3. овог члана примењује се и на задуживање ради набавке лекова из става 1. овог члана.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Одлуку о задуживању организације обавезног социјалног осигурања доноси надлежни орган организације обавезног социјалног осигурања.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Износ задуживања из става 3. овог члана утврђује се у складу са могућностима организације обавезног социјалног осигурања да из сопствених прихода финансира отплату главнице и камате.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lastRenderedPageBreak/>
        <w:t>Ако се јави краткорочни дефицит у текућој ликвидности у току буџетске године, услед неуравнотежених кретања у приходима и расходима, финансирање се може вршити позајмицом из буџета Републике, а на основу критеријума које утврђује Влада.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 xml:space="preserve">Укупни износ краткорочног задуживања из буџета Републике, у току буџетске године, мора бити враћен до </w:t>
      </w:r>
      <w:r w:rsidRPr="00D9503C">
        <w:rPr>
          <w:strike/>
          <w:color w:val="333333"/>
          <w:lang w:val="sr-Cyrl-CS"/>
        </w:rPr>
        <w:t>30. новембра</w:t>
      </w:r>
      <w:r w:rsidRPr="00D9503C">
        <w:rPr>
          <w:color w:val="333333"/>
          <w:lang w:val="sr-Cyrl-CS"/>
        </w:rPr>
        <w:t xml:space="preserve"> 31. ДЕЦЕМБРА текуће године.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Износ краткорочног или дугорочног задуживања за капиталне инвестиционе расходе, односно за лекове, у току буџетске године не може бити већи од 20% укупно остварених прихода финансијског плана организације обавезног социјалног осигурања у претходној години.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Надлежност</w:t>
      </w:r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bookmarkStart w:id="5" w:name="clan_44"/>
      <w:bookmarkEnd w:id="5"/>
    </w:p>
    <w:p w:rsidR="00AD7EEF" w:rsidRPr="00D9503C" w:rsidRDefault="00AD7EEF" w:rsidP="00AD7EEF">
      <w:pPr>
        <w:jc w:val="center"/>
        <w:rPr>
          <w:b/>
          <w:szCs w:val="24"/>
          <w:lang w:val="sr-Cyrl-CS"/>
        </w:rPr>
      </w:pPr>
      <w:r w:rsidRPr="00D9503C">
        <w:rPr>
          <w:b/>
          <w:szCs w:val="24"/>
          <w:lang w:val="sr-Cyrl-CS"/>
        </w:rPr>
        <w:t>Члан 44.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У вези са јавним дугом, Управа обавља послове који се односе на: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 xml:space="preserve">1) </w:t>
      </w:r>
      <w:r w:rsidRPr="00D9503C">
        <w:rPr>
          <w:strike/>
          <w:color w:val="333333"/>
          <w:lang w:val="sr-Cyrl-CS"/>
        </w:rPr>
        <w:t>праћење</w:t>
      </w:r>
      <w:r w:rsidRPr="00D9503C">
        <w:rPr>
          <w:color w:val="333333"/>
          <w:lang w:val="sr-Cyrl-CS"/>
        </w:rPr>
        <w:t xml:space="preserve"> РЕАЛИЗАЦИЈУ преговора о задуживању;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2) државне хартије од вредности;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3) управљање приливима по основу јавног дуга, инвестирање и обављање осталих трансакција са вишковима ликвидности односно средствима финансијске имовине Републике Србије под управљањем;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strike/>
          <w:color w:val="333333"/>
          <w:lang w:val="sr-Cyrl-CS"/>
        </w:rPr>
        <w:t>4) смањење ризика</w:t>
      </w:r>
      <w:r w:rsidRPr="00D9503C">
        <w:rPr>
          <w:color w:val="333333"/>
          <w:lang w:val="sr-Cyrl-CS"/>
        </w:rPr>
        <w:t xml:space="preserve"> 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 xml:space="preserve">4) </w:t>
      </w:r>
      <w:r w:rsidR="00651940" w:rsidRPr="002C5BAC">
        <w:rPr>
          <w:lang w:val="sr-Cyrl-CS"/>
        </w:rPr>
        <w:t>УПРАВЉАЊЕ РИЗИКОМ</w:t>
      </w:r>
      <w:r w:rsidR="00651940">
        <w:rPr>
          <w:lang w:val="sr-Cyrl-CS"/>
        </w:rPr>
        <w:t xml:space="preserve"> КОЈИ МОЖЕ НАСТАТИ НА ОСНОВУ</w:t>
      </w:r>
      <w:r w:rsidR="00651940" w:rsidRPr="002C5BAC">
        <w:rPr>
          <w:lang w:val="sr-Cyrl-CS"/>
        </w:rPr>
        <w:t xml:space="preserve"> ПРОМЕНЕ ДЕВИЗНОГ КУРСА И/ИЛИ </w:t>
      </w:r>
      <w:r w:rsidR="00651940">
        <w:rPr>
          <w:lang w:val="sr-Cyrl-CS"/>
        </w:rPr>
        <w:t>НА ОСНОВУ ПРОМЕНЕ КАМАТНЕ СТОПЕ,</w:t>
      </w:r>
      <w:r w:rsidR="00651940" w:rsidRPr="002C5BAC">
        <w:rPr>
          <w:lang w:val="sr-Cyrl-CS"/>
        </w:rPr>
        <w:t xml:space="preserve"> КАО И ДРУГИХ РИЗИКА</w:t>
      </w:r>
      <w:r w:rsidR="00651940">
        <w:rPr>
          <w:lang w:val="sr-Cyrl-CS"/>
        </w:rPr>
        <w:t xml:space="preserve"> КОЈИ МОГУ НАСТАТИ</w:t>
      </w:r>
      <w:r w:rsidR="00651940" w:rsidRPr="002C5BAC">
        <w:rPr>
          <w:lang w:val="sr-Cyrl-CS"/>
        </w:rPr>
        <w:t xml:space="preserve"> У ВЕЗИ СА ЗАДУЖИВАЊЕМ РЕПУБЛИКЕ</w:t>
      </w:r>
      <w:r w:rsidRPr="00D9503C">
        <w:rPr>
          <w:color w:val="333333"/>
          <w:lang w:val="sr-Cyrl-CS"/>
        </w:rPr>
        <w:t>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5) праћење и анализирање стања и промена на домаћим и иностраним финансијским тржиштима;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6) припремање стратегије за управљање јавним дугом;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7) праћење задуживања локалне власти;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8) праћење задуживања правних лица када се тражи гаранција;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9) вођење евиденција и рачуноводствених послова о јавном дугу и финансијско извештавање;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10) управљање финансијским информационим системом;</w:t>
      </w:r>
    </w:p>
    <w:p w:rsidR="00651940" w:rsidRDefault="00651940" w:rsidP="00651940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lastRenderedPageBreak/>
        <w:t>10А) ПРАЋЕЊЕ И АНАЛИЗИРАЊЕ СТАЊА И АКТИВНОСТИ НА ПРИМАРНОМ</w:t>
      </w:r>
      <w:r>
        <w:rPr>
          <w:szCs w:val="24"/>
          <w:lang w:val="sr-Cyrl-CS"/>
        </w:rPr>
        <w:t>,</w:t>
      </w:r>
      <w:r w:rsidRPr="002C5BAC">
        <w:rPr>
          <w:szCs w:val="24"/>
          <w:lang w:val="sr-Cyrl-CS"/>
        </w:rPr>
        <w:t xml:space="preserve">  ВАНБЕРЗАНСКОМ</w:t>
      </w:r>
      <w:r>
        <w:rPr>
          <w:szCs w:val="24"/>
          <w:lang w:val="sr-Cyrl-CS"/>
        </w:rPr>
        <w:t xml:space="preserve"> И НА РЕГУЛИСАНОМ</w:t>
      </w:r>
      <w:r w:rsidRPr="002C5BAC">
        <w:rPr>
          <w:szCs w:val="24"/>
          <w:lang w:val="sr-Cyrl-CS"/>
        </w:rPr>
        <w:t xml:space="preserve"> ТРЖИШТУ ДРЖАВНИХ ХАРТИЈА ОД ВРЕДНОСТИ;</w:t>
      </w:r>
    </w:p>
    <w:p w:rsidR="00651940" w:rsidRDefault="00651940" w:rsidP="00651940">
      <w:pPr>
        <w:pStyle w:val="Normal2"/>
        <w:jc w:val="both"/>
        <w:rPr>
          <w:lang w:val="sr-Cyrl-CS"/>
        </w:rPr>
      </w:pPr>
      <w:r>
        <w:rPr>
          <w:lang w:val="sr-Cyrl-CS"/>
        </w:rPr>
        <w:t>10Б) ОБАВЕШТАВАЊЕ ИНСТИТУЦИЈА НАДЛЕЖНИХ ЗА НАДЗОР НАД УЧЕСНИЦИМА НА ПРИМАРНОМ ТРЖИШТУ О УОЧЕНИМ НЕПРАВИЛНОСТИМА У ПОСТУПАЊУ ТИХ УЧЕСНИКА НА ПРИМАРНОМ ТРЖИШТУ;</w:t>
      </w:r>
    </w:p>
    <w:p w:rsidR="00AD7EEF" w:rsidRPr="00651940" w:rsidRDefault="00AD7EEF" w:rsidP="00651940">
      <w:pPr>
        <w:pStyle w:val="Normal2"/>
        <w:jc w:val="both"/>
        <w:rPr>
          <w:color w:val="333333"/>
          <w:lang w:val="sr-Cyrl-CS"/>
        </w:rPr>
      </w:pPr>
      <w:r w:rsidRPr="00651940">
        <w:rPr>
          <w:color w:val="333333"/>
          <w:lang w:val="sr-Cyrl-CS"/>
        </w:rPr>
        <w:t xml:space="preserve">11) предлагање забране учествовања у куповини државних хартија од вредности на примарном тржишту; </w:t>
      </w:r>
    </w:p>
    <w:p w:rsidR="00AD7EEF" w:rsidRPr="00D9503C" w:rsidRDefault="00AD7EEF" w:rsidP="00AD7EEF">
      <w:pPr>
        <w:pStyle w:val="Normal2"/>
        <w:jc w:val="both"/>
        <w:rPr>
          <w:color w:val="333333"/>
          <w:lang w:val="sr-Cyrl-CS"/>
        </w:rPr>
      </w:pPr>
      <w:r w:rsidRPr="00D9503C">
        <w:rPr>
          <w:color w:val="333333"/>
          <w:lang w:val="sr-Cyrl-CS"/>
        </w:rPr>
        <w:t>12) обављање других послова, у складу са законом.</w:t>
      </w:r>
      <w:bookmarkStart w:id="6" w:name="str_53"/>
      <w:bookmarkEnd w:id="6"/>
    </w:p>
    <w:p w:rsidR="00AD7EEF" w:rsidRPr="00D9503C" w:rsidRDefault="00AD7EEF" w:rsidP="00AD7EEF">
      <w:pPr>
        <w:jc w:val="center"/>
        <w:rPr>
          <w:szCs w:val="24"/>
          <w:lang w:val="sr-Cyrl-CS"/>
        </w:rPr>
      </w:pPr>
    </w:p>
    <w:p w:rsidR="00AD7EEF" w:rsidRPr="00D9503C" w:rsidRDefault="00AD7EEF" w:rsidP="00AD7EEF">
      <w:pPr>
        <w:pStyle w:val="Zakon1"/>
        <w:spacing w:after="0"/>
        <w:ind w:left="426" w:right="0" w:hanging="426"/>
        <w:jc w:val="left"/>
        <w:rPr>
          <w:rFonts w:ascii="Times New Roman" w:hAnsi="Times New Roman" w:cs="Times New Roman"/>
          <w:sz w:val="24"/>
          <w:szCs w:val="24"/>
        </w:rPr>
      </w:pPr>
      <w:r w:rsidRPr="00D9503C">
        <w:rPr>
          <w:rFonts w:ascii="Times New Roman" w:hAnsi="Times New Roman" w:cs="Times New Roman"/>
          <w:sz w:val="24"/>
          <w:szCs w:val="24"/>
        </w:rPr>
        <w:tab/>
        <w:t>vI. анализа ефеката закона</w:t>
      </w:r>
    </w:p>
    <w:p w:rsidR="00AD7EEF" w:rsidRPr="00D9503C" w:rsidRDefault="00AD7EEF" w:rsidP="00AD7EEF">
      <w:pPr>
        <w:autoSpaceDE w:val="0"/>
        <w:autoSpaceDN w:val="0"/>
        <w:adjustRightInd w:val="0"/>
        <w:ind w:firstLine="708"/>
        <w:rPr>
          <w:szCs w:val="24"/>
          <w:lang w:val="sr-Cyrl-CS"/>
        </w:rPr>
      </w:pPr>
    </w:p>
    <w:p w:rsidR="00AD7EEF" w:rsidRPr="00D9503C" w:rsidRDefault="00AD7EEF" w:rsidP="00AD7EEF">
      <w:pPr>
        <w:ind w:firstLine="720"/>
        <w:rPr>
          <w:szCs w:val="24"/>
          <w:lang w:val="sr-Cyrl-CS"/>
        </w:rPr>
      </w:pPr>
      <w:r w:rsidRPr="00D9503C">
        <w:rPr>
          <w:szCs w:val="24"/>
          <w:lang w:val="sr-Cyrl-CS"/>
        </w:rPr>
        <w:t xml:space="preserve">- Одређење проблема које овај закон треба да реши </w:t>
      </w:r>
    </w:p>
    <w:p w:rsidR="00AD7EEF" w:rsidRPr="00D9503C" w:rsidRDefault="00AD7EEF" w:rsidP="00AD7EEF">
      <w:pPr>
        <w:rPr>
          <w:color w:val="FF0000"/>
          <w:szCs w:val="24"/>
          <w:lang w:val="sr-Cyrl-CS"/>
        </w:rPr>
      </w:pPr>
      <w:r w:rsidRPr="00D9503C">
        <w:rPr>
          <w:color w:val="FF0000"/>
          <w:szCs w:val="24"/>
          <w:lang w:val="sr-Cyrl-CS"/>
        </w:rPr>
        <w:tab/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 xml:space="preserve">Измене и допуне Закона о јавном дугу врше се ради дефинисања </w:t>
      </w:r>
      <w:proofErr w:type="spellStart"/>
      <w:r w:rsidRPr="00D9503C">
        <w:rPr>
          <w:szCs w:val="24"/>
          <w:lang w:val="sr-Cyrl-CS"/>
        </w:rPr>
        <w:t>хеџинга</w:t>
      </w:r>
      <w:proofErr w:type="spellEnd"/>
      <w:r w:rsidRPr="00D9503C">
        <w:rPr>
          <w:szCs w:val="24"/>
          <w:lang w:val="sr-Cyrl-CS"/>
        </w:rPr>
        <w:t xml:space="preserve"> као заштите од финансијских ризика, ширег описа могућности и начина задуживања Републике Србије путем емитовања државних хартија од вредности на домаћем и међународном финансијском тржишту капитала, ширег обухвата финансијских ризика, усаглашавања текста закона са искуствима стеченим у пракси кроз обављање послова у надлежности Управе за јавни дуг као и вршења одређених терминолошких исправки.</w:t>
      </w:r>
    </w:p>
    <w:p w:rsidR="00AD7EEF" w:rsidRPr="00D9503C" w:rsidRDefault="00AD7EEF" w:rsidP="00AD7EEF">
      <w:pPr>
        <w:ind w:firstLine="720"/>
        <w:jc w:val="both"/>
        <w:rPr>
          <w:color w:val="FF0000"/>
          <w:szCs w:val="24"/>
          <w:highlight w:val="yellow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Циљеви који се постижу његовим доношењем</w:t>
      </w:r>
    </w:p>
    <w:p w:rsidR="00AD7EEF" w:rsidRPr="00D9503C" w:rsidRDefault="00AD7EEF" w:rsidP="00AD7EEF">
      <w:pPr>
        <w:jc w:val="both"/>
        <w:rPr>
          <w:b/>
          <w:color w:val="FF0000"/>
          <w:szCs w:val="24"/>
          <w:highlight w:val="yellow"/>
          <w:lang w:val="sr-Cyrl-CS"/>
        </w:rPr>
      </w:pPr>
    </w:p>
    <w:p w:rsidR="00AD7EEF" w:rsidRDefault="00AD7EEF" w:rsidP="00AD7EEF">
      <w:pPr>
        <w:tabs>
          <w:tab w:val="left" w:pos="720"/>
          <w:tab w:val="center" w:pos="4320"/>
          <w:tab w:val="right" w:pos="8640"/>
        </w:tabs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ab/>
        <w:t>Увођење нових института у Закон о јавном дугу, ублажавање финансиј</w:t>
      </w:r>
      <w:r w:rsidR="00D9503C">
        <w:rPr>
          <w:szCs w:val="24"/>
          <w:lang w:val="sr-Cyrl-CS"/>
        </w:rPr>
        <w:t>с</w:t>
      </w:r>
      <w:r w:rsidRPr="00D9503C">
        <w:rPr>
          <w:szCs w:val="24"/>
          <w:lang w:val="sr-Cyrl-CS"/>
        </w:rPr>
        <w:t>ких ризика који настају приликом задуживања, успостављање оквира за постојећу могућност задуживања Републике Србије за фи</w:t>
      </w:r>
      <w:r w:rsidR="00D9503C">
        <w:rPr>
          <w:szCs w:val="24"/>
          <w:lang w:val="sr-Cyrl-CS"/>
        </w:rPr>
        <w:t>н</w:t>
      </w:r>
      <w:r w:rsidRPr="00D9503C">
        <w:rPr>
          <w:szCs w:val="24"/>
          <w:lang w:val="sr-Cyrl-CS"/>
        </w:rPr>
        <w:t xml:space="preserve">ансирање пројеката, путем емитовања државних хартија од вредности на домаћем и међународном финансијском тржишту капитала и  усклађивање законских решења са постојећом праксом. </w:t>
      </w:r>
    </w:p>
    <w:p w:rsidR="00651940" w:rsidRPr="00651940" w:rsidRDefault="00651940" w:rsidP="00651940">
      <w:pPr>
        <w:shd w:val="clear" w:color="auto" w:fill="FFFFFF"/>
        <w:spacing w:before="5" w:line="274" w:lineRule="exact"/>
        <w:ind w:left="19" w:right="14"/>
        <w:jc w:val="both"/>
      </w:pPr>
      <w:r>
        <w:rPr>
          <w:szCs w:val="24"/>
          <w:lang w:val="sr-Cyrl-CS"/>
        </w:rPr>
        <w:tab/>
      </w:r>
      <w:r w:rsidRPr="00651940">
        <w:rPr>
          <w:color w:val="000000"/>
          <w:sz w:val="25"/>
          <w:szCs w:val="25"/>
          <w:lang w:val="sr-Cyrl-CS"/>
        </w:rPr>
        <w:t xml:space="preserve">Показатељ учинка на основу ког ће се пратити остварење учинка је учешће трошкова камата у </w:t>
      </w:r>
      <w:proofErr w:type="spellStart"/>
      <w:r w:rsidRPr="00651940">
        <w:rPr>
          <w:color w:val="000000"/>
          <w:sz w:val="25"/>
          <w:szCs w:val="25"/>
          <w:lang w:val="sr-Cyrl-CS"/>
        </w:rPr>
        <w:t>БДП-у</w:t>
      </w:r>
      <w:proofErr w:type="spellEnd"/>
      <w:r w:rsidRPr="00651940">
        <w:rPr>
          <w:color w:val="000000"/>
          <w:sz w:val="25"/>
          <w:szCs w:val="25"/>
          <w:lang w:val="sr-Cyrl-CS"/>
        </w:rPr>
        <w:t xml:space="preserve">, да буде на нивоу испод </w:t>
      </w:r>
      <w:r w:rsidRPr="00651940">
        <w:rPr>
          <w:color w:val="000000"/>
          <w:sz w:val="25"/>
          <w:szCs w:val="25"/>
          <w:lang w:val="sr-Latn-CS"/>
        </w:rPr>
        <w:t xml:space="preserve">1,8% </w:t>
      </w:r>
      <w:r w:rsidRPr="00651940">
        <w:rPr>
          <w:color w:val="000000"/>
          <w:sz w:val="25"/>
          <w:szCs w:val="25"/>
          <w:lang w:val="sr-Cyrl-CS"/>
        </w:rPr>
        <w:t xml:space="preserve">до </w:t>
      </w:r>
      <w:r w:rsidRPr="00651940">
        <w:rPr>
          <w:color w:val="000000"/>
          <w:sz w:val="25"/>
          <w:szCs w:val="25"/>
          <w:lang w:val="sr-Latn-CS"/>
        </w:rPr>
        <w:t xml:space="preserve">2023. </w:t>
      </w:r>
      <w:r w:rsidRPr="00651940">
        <w:rPr>
          <w:color w:val="000000"/>
          <w:sz w:val="25"/>
          <w:szCs w:val="25"/>
          <w:lang w:val="sr-Cyrl-CS"/>
        </w:rPr>
        <w:t xml:space="preserve">године (почетна вредност је 2 </w:t>
      </w:r>
      <w:r w:rsidRPr="00651940">
        <w:rPr>
          <w:color w:val="000000"/>
          <w:sz w:val="25"/>
          <w:szCs w:val="25"/>
          <w:lang w:val="sr-Latn-CS"/>
        </w:rPr>
        <w:t>%).</w:t>
      </w:r>
    </w:p>
    <w:p w:rsidR="00651940" w:rsidRPr="00D9503C" w:rsidRDefault="00651940" w:rsidP="00AD7EEF">
      <w:pPr>
        <w:tabs>
          <w:tab w:val="left" w:pos="720"/>
          <w:tab w:val="center" w:pos="4320"/>
          <w:tab w:val="right" w:pos="8640"/>
        </w:tabs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 xml:space="preserve">- Које су друге могућности за решавање проблема? </w:t>
      </w:r>
    </w:p>
    <w:p w:rsidR="00AD7EEF" w:rsidRPr="00D9503C" w:rsidRDefault="00AD7EEF" w:rsidP="00AD7EEF">
      <w:pPr>
        <w:ind w:firstLine="720"/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 xml:space="preserve">            С обзиром на значај материје која се регулише изменом и допуном Закона, односно да је законски регулисана, није предвиђена могућност регулисања подзаконским актом.</w:t>
      </w:r>
    </w:p>
    <w:p w:rsidR="00AD7EEF" w:rsidRPr="00D9503C" w:rsidRDefault="00AD7EEF" w:rsidP="00AD7EEF">
      <w:pPr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Зашто је доношење акта најбоље за решавање проблема?</w:t>
      </w:r>
    </w:p>
    <w:p w:rsidR="00AD7EEF" w:rsidRPr="00D9503C" w:rsidRDefault="00AD7EEF" w:rsidP="00AD7EEF">
      <w:pPr>
        <w:ind w:firstLine="720"/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Предвиђене измене се односе на материју која је уређена Законом и у том смислу неопходно је извршити предложене измене и допуне.</w:t>
      </w: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На кога ће и како највероватније утицати решења у Закону?</w:t>
      </w:r>
    </w:p>
    <w:p w:rsidR="00AD7EEF" w:rsidRPr="00D9503C" w:rsidRDefault="00AD7EEF" w:rsidP="00AD7EEF">
      <w:pPr>
        <w:ind w:firstLine="720"/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Предложеним законским решењима очекују се позитивни резултати по буџет Републике Србије.</w:t>
      </w:r>
    </w:p>
    <w:p w:rsidR="00AD7EEF" w:rsidRPr="00D9503C" w:rsidRDefault="00AD7EEF" w:rsidP="00AD7EEF">
      <w:pPr>
        <w:ind w:firstLine="720"/>
        <w:jc w:val="both"/>
        <w:rPr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Који су трошкови које ће примена закона изазвати грађанима и привреди посебно малим и средњим предузећима?</w:t>
      </w:r>
    </w:p>
    <w:p w:rsidR="00AD7EEF" w:rsidRPr="00D9503C" w:rsidRDefault="00AD7EEF" w:rsidP="00AD7EEF">
      <w:pPr>
        <w:ind w:firstLine="720"/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Примена овог акта неће изазвати додатне трошкове грађанима и привреди.</w:t>
      </w:r>
    </w:p>
    <w:p w:rsidR="00AD7EEF" w:rsidRPr="00D9503C" w:rsidRDefault="00AD7EEF" w:rsidP="00AD7EEF">
      <w:pPr>
        <w:ind w:firstLine="720"/>
        <w:jc w:val="both"/>
        <w:rPr>
          <w:color w:val="FF0000"/>
          <w:szCs w:val="24"/>
          <w:lang w:val="sr-Cyrl-CS"/>
        </w:rPr>
      </w:pPr>
    </w:p>
    <w:p w:rsidR="00AD7EEF" w:rsidRPr="00D9503C" w:rsidRDefault="00AD7EEF" w:rsidP="00AD7EEF">
      <w:pPr>
        <w:jc w:val="both"/>
        <w:rPr>
          <w:szCs w:val="24"/>
          <w:lang w:val="sr-Cyrl-CS"/>
        </w:rPr>
      </w:pPr>
      <w:r w:rsidRPr="00D9503C">
        <w:rPr>
          <w:color w:val="FF0000"/>
          <w:szCs w:val="24"/>
          <w:lang w:val="sr-Cyrl-CS"/>
        </w:rPr>
        <w:tab/>
      </w:r>
      <w:r w:rsidRPr="00D9503C">
        <w:rPr>
          <w:szCs w:val="24"/>
          <w:lang w:val="sr-Cyrl-CS"/>
        </w:rPr>
        <w:t xml:space="preserve">- Да ли доношење закона стимулише појаву нових привредних субјеката на тржишту и тржишну конкуренцију?   </w:t>
      </w:r>
    </w:p>
    <w:p w:rsidR="00AD7EEF" w:rsidRPr="00D9503C" w:rsidRDefault="00AD7EEF" w:rsidP="00AD7EEF">
      <w:pPr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jc w:val="both"/>
        <w:rPr>
          <w:szCs w:val="24"/>
          <w:lang w:val="sr-Cyrl-CS"/>
        </w:rPr>
      </w:pPr>
      <w:r w:rsidRPr="00D9503C">
        <w:rPr>
          <w:color w:val="FF0000"/>
          <w:szCs w:val="24"/>
          <w:lang w:val="sr-Cyrl-CS"/>
        </w:rPr>
        <w:tab/>
      </w:r>
      <w:r w:rsidRPr="00D9503C">
        <w:rPr>
          <w:szCs w:val="24"/>
          <w:lang w:val="sr-Cyrl-CS"/>
        </w:rPr>
        <w:t>Предложена законска решења неће директно утицати на појаву нових привредних субјеката на тржишту и тржишну конкуренцију.</w:t>
      </w:r>
    </w:p>
    <w:p w:rsidR="00AD7EEF" w:rsidRPr="00D9503C" w:rsidRDefault="00AD7EEF" w:rsidP="00AD7EEF">
      <w:pPr>
        <w:jc w:val="both"/>
        <w:rPr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Да ли су заинтересоване стране имале прилику да изнесу своје ставове о овом закону?</w:t>
      </w:r>
    </w:p>
    <w:p w:rsidR="00AD7EEF" w:rsidRPr="00D9503C" w:rsidRDefault="00AD7EEF" w:rsidP="00AD7EEF">
      <w:pPr>
        <w:ind w:firstLine="720"/>
        <w:jc w:val="both"/>
        <w:rPr>
          <w:b/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Овај закон је у поступку припреме достављен надлежним државним органима.</w:t>
      </w:r>
    </w:p>
    <w:p w:rsidR="00AD7EEF" w:rsidRPr="00D9503C" w:rsidRDefault="00AD7EEF" w:rsidP="00AD7EEF">
      <w:pPr>
        <w:ind w:firstLine="720"/>
        <w:jc w:val="both"/>
        <w:rPr>
          <w:color w:val="FF0000"/>
          <w:szCs w:val="24"/>
          <w:lang w:val="sr-Cyrl-CS"/>
        </w:rPr>
      </w:pPr>
    </w:p>
    <w:p w:rsidR="00AD7EEF" w:rsidRPr="00D9503C" w:rsidRDefault="00AD7EEF" w:rsidP="00AD7EEF">
      <w:pPr>
        <w:ind w:firstLine="720"/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>- Које ће мере током примене акта бити предузете да би се остварили разлози доношења акта?</w:t>
      </w:r>
    </w:p>
    <w:p w:rsidR="00AD7EEF" w:rsidRPr="00D9503C" w:rsidRDefault="00AD7EEF" w:rsidP="00AD7EEF">
      <w:pPr>
        <w:ind w:firstLine="720"/>
        <w:jc w:val="both"/>
        <w:rPr>
          <w:b/>
          <w:szCs w:val="24"/>
          <w:lang w:val="sr-Cyrl-CS"/>
        </w:rPr>
      </w:pPr>
    </w:p>
    <w:p w:rsidR="00AD7EEF" w:rsidRPr="00651940" w:rsidRDefault="00AD7EEF" w:rsidP="00AD7EEF">
      <w:pPr>
        <w:jc w:val="both"/>
        <w:rPr>
          <w:szCs w:val="24"/>
          <w:lang w:val="sr-Cyrl-CS"/>
        </w:rPr>
      </w:pPr>
      <w:r w:rsidRPr="00D9503C">
        <w:rPr>
          <w:szCs w:val="24"/>
          <w:lang w:val="sr-Cyrl-CS"/>
        </w:rPr>
        <w:tab/>
      </w:r>
      <w:r w:rsidRPr="00651940">
        <w:rPr>
          <w:szCs w:val="24"/>
          <w:lang w:val="sr-Cyrl-CS"/>
        </w:rPr>
        <w:t xml:space="preserve">Сама примена закона требало би да утиче на остварење разлога за доношење акта у циљу што ефикаснијег и </w:t>
      </w:r>
      <w:proofErr w:type="spellStart"/>
      <w:r w:rsidRPr="00651940">
        <w:rPr>
          <w:szCs w:val="24"/>
          <w:lang w:val="sr-Cyrl-CS"/>
        </w:rPr>
        <w:t>транспарентнијег</w:t>
      </w:r>
      <w:proofErr w:type="spellEnd"/>
      <w:r w:rsidRPr="00651940">
        <w:rPr>
          <w:szCs w:val="24"/>
          <w:lang w:val="sr-Cyrl-CS"/>
        </w:rPr>
        <w:t xml:space="preserve"> управљања јавним дугом.</w:t>
      </w:r>
    </w:p>
    <w:p w:rsidR="00651940" w:rsidRPr="00651940" w:rsidRDefault="00651940" w:rsidP="00651940">
      <w:pPr>
        <w:shd w:val="clear" w:color="auto" w:fill="FFFFFF"/>
        <w:spacing w:line="274" w:lineRule="exact"/>
        <w:ind w:firstLine="730"/>
        <w:jc w:val="both"/>
      </w:pPr>
      <w:r w:rsidRPr="00651940">
        <w:rPr>
          <w:color w:val="000000"/>
          <w:szCs w:val="24"/>
          <w:lang w:val="sr-Cyrl-CS"/>
        </w:rPr>
        <w:t xml:space="preserve">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пракси, односно на начин уобичајен у пословној пракси. </w:t>
      </w:r>
      <w:r w:rsidRPr="00651940">
        <w:rPr>
          <w:color w:val="000000"/>
          <w:szCs w:val="24"/>
          <w:lang w:val="sr-Latn-CS"/>
        </w:rPr>
        <w:t xml:space="preserve">ISDA </w:t>
      </w:r>
      <w:r w:rsidRPr="00651940">
        <w:rPr>
          <w:color w:val="000000"/>
          <w:szCs w:val="24"/>
          <w:lang w:val="sr-Cyrl-CS"/>
        </w:rPr>
        <w:t xml:space="preserve">Мастер споразум </w:t>
      </w:r>
      <w:r w:rsidRPr="00651940">
        <w:rPr>
          <w:color w:val="000000"/>
          <w:szCs w:val="24"/>
          <w:lang w:val="sr-Latn-CS"/>
        </w:rPr>
        <w:t xml:space="preserve">(ISDA Master </w:t>
      </w:r>
      <w:proofErr w:type="spellStart"/>
      <w:r w:rsidRPr="00651940">
        <w:rPr>
          <w:color w:val="000000"/>
          <w:szCs w:val="24"/>
          <w:lang w:val="sr-Latn-CS"/>
        </w:rPr>
        <w:t>Agreement</w:t>
      </w:r>
      <w:proofErr w:type="spellEnd"/>
      <w:r w:rsidRPr="00651940">
        <w:rPr>
          <w:color w:val="000000"/>
          <w:szCs w:val="24"/>
          <w:lang w:val="sr-Latn-CS"/>
        </w:rPr>
        <w:t xml:space="preserve">) </w:t>
      </w:r>
      <w:r w:rsidRPr="00651940">
        <w:rPr>
          <w:color w:val="000000"/>
          <w:szCs w:val="24"/>
          <w:lang w:val="sr-Cyrl-CS"/>
        </w:rPr>
        <w:t xml:space="preserve">представља стандардизовани споразум, објављен од стране Међународне организације за </w:t>
      </w:r>
      <w:proofErr w:type="spellStart"/>
      <w:r w:rsidRPr="00651940">
        <w:rPr>
          <w:color w:val="000000"/>
          <w:szCs w:val="24"/>
          <w:lang w:val="sr-Cyrl-CS"/>
        </w:rPr>
        <w:t>свопове</w:t>
      </w:r>
      <w:proofErr w:type="spellEnd"/>
      <w:r w:rsidRPr="00651940">
        <w:rPr>
          <w:color w:val="000000"/>
          <w:szCs w:val="24"/>
          <w:lang w:val="sr-Cyrl-CS"/>
        </w:rPr>
        <w:t xml:space="preserve"> и деривате, који се користе за ОТС </w:t>
      </w:r>
      <w:proofErr w:type="spellStart"/>
      <w:r w:rsidRPr="00651940">
        <w:rPr>
          <w:color w:val="000000"/>
          <w:szCs w:val="24"/>
          <w:lang w:val="sr-Cyrl-CS"/>
        </w:rPr>
        <w:t>дериватне</w:t>
      </w:r>
      <w:proofErr w:type="spellEnd"/>
      <w:r w:rsidRPr="00651940">
        <w:rPr>
          <w:color w:val="000000"/>
          <w:szCs w:val="24"/>
          <w:lang w:val="sr-Cyrl-CS"/>
        </w:rPr>
        <w:t xml:space="preserve"> трансакције. Овим споразумом уговорени су општи услови пословања у вези са финансијским дериватима и уређене су међусобне обавезе уговорних страна. Влада Републике Србије је усвојила нацрте ИСДА Оквирног уговора и Прилога између Републике Србије и пословних банака, за потребе трансакција са финансијским дериватима ради управљања финансијским ризиком, у циљу смањивања или елиминисања ризика од промене курса и других ризика.</w:t>
      </w:r>
    </w:p>
    <w:p w:rsidR="00AD7EEF" w:rsidRPr="00651940" w:rsidRDefault="00AD7EEF" w:rsidP="00AD7EEF">
      <w:pPr>
        <w:pStyle w:val="NoSpacing"/>
        <w:jc w:val="both"/>
        <w:rPr>
          <w:lang w:val="sr-Cyrl-CS"/>
        </w:rPr>
      </w:pPr>
    </w:p>
    <w:p w:rsidR="008C15E8" w:rsidRPr="00D9503C" w:rsidRDefault="008C15E8">
      <w:pPr>
        <w:rPr>
          <w:lang w:val="sr-Cyrl-CS"/>
        </w:rPr>
      </w:pPr>
    </w:p>
    <w:sectPr w:rsidR="008C15E8" w:rsidRPr="00D9503C" w:rsidSect="0073689E">
      <w:headerReference w:type="default" r:id="rId7"/>
      <w:headerReference w:type="first" r:id="rId8"/>
      <w:pgSz w:w="12240" w:h="15840" w:code="1"/>
      <w:pgMar w:top="426" w:right="1797" w:bottom="709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20D" w:rsidRDefault="00FF020D">
      <w:r>
        <w:separator/>
      </w:r>
    </w:p>
  </w:endnote>
  <w:endnote w:type="continuationSeparator" w:id="0">
    <w:p w:rsidR="00FF020D" w:rsidRDefault="00FF0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20D" w:rsidRDefault="00FF020D">
      <w:r>
        <w:separator/>
      </w:r>
    </w:p>
  </w:footnote>
  <w:footnote w:type="continuationSeparator" w:id="0">
    <w:p w:rsidR="00FF020D" w:rsidRDefault="00FF02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083198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D9503C" w:rsidRDefault="00D9503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608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EE02B2" w:rsidRDefault="00FF02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59E" w:rsidRDefault="00FF020D">
    <w:pPr>
      <w:pStyle w:val="Header"/>
      <w:jc w:val="center"/>
    </w:pPr>
  </w:p>
  <w:p w:rsidR="00DB459E" w:rsidRDefault="00FF02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1796"/>
    <w:multiLevelType w:val="hybridMultilevel"/>
    <w:tmpl w:val="AF32C664"/>
    <w:lvl w:ilvl="0" w:tplc="EFFAF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EEF"/>
    <w:rsid w:val="001C5859"/>
    <w:rsid w:val="00651940"/>
    <w:rsid w:val="007D4E95"/>
    <w:rsid w:val="008C15E8"/>
    <w:rsid w:val="00AA7608"/>
    <w:rsid w:val="00AD7EEF"/>
    <w:rsid w:val="00D44DAE"/>
    <w:rsid w:val="00D9503C"/>
    <w:rsid w:val="00E4644D"/>
    <w:rsid w:val="00FF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1AACD"/>
  <w15:chartTrackingRefBased/>
  <w15:docId w15:val="{226651B0-19C8-4C1F-BFF2-6CE9CF39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EEF"/>
    <w:pPr>
      <w:spacing w:after="0" w:line="240" w:lineRule="auto"/>
    </w:pPr>
    <w:rPr>
      <w:rFonts w:eastAsia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D7E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EEF"/>
    <w:rPr>
      <w:rFonts w:eastAsia="Times New Roman" w:cs="Times New Roman"/>
      <w:szCs w:val="20"/>
    </w:rPr>
  </w:style>
  <w:style w:type="paragraph" w:styleId="NoSpacing">
    <w:name w:val="No Spacing"/>
    <w:uiPriority w:val="99"/>
    <w:qFormat/>
    <w:rsid w:val="00AD7EEF"/>
    <w:pPr>
      <w:spacing w:after="0" w:line="240" w:lineRule="auto"/>
    </w:pPr>
    <w:rPr>
      <w:rFonts w:eastAsia="Times New Roman" w:cs="Times New Roman"/>
      <w:szCs w:val="20"/>
    </w:rPr>
  </w:style>
  <w:style w:type="paragraph" w:styleId="NormalWeb">
    <w:name w:val="Normal (Web)"/>
    <w:basedOn w:val="Normal"/>
    <w:uiPriority w:val="99"/>
    <w:unhideWhenUsed/>
    <w:rsid w:val="00AD7EEF"/>
    <w:rPr>
      <w:szCs w:val="24"/>
    </w:rPr>
  </w:style>
  <w:style w:type="paragraph" w:customStyle="1" w:styleId="Zakon1">
    <w:name w:val="Zakon1"/>
    <w:basedOn w:val="Normal"/>
    <w:rsid w:val="00AD7EEF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Naslov">
    <w:name w:val="Naslov"/>
    <w:basedOn w:val="Normal"/>
    <w:rsid w:val="00AD7EEF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paragraph" w:customStyle="1" w:styleId="stil1tekst">
    <w:name w:val="stil_1tekst"/>
    <w:basedOn w:val="Normal"/>
    <w:rsid w:val="00AD7EEF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AD7EEF"/>
    <w:pPr>
      <w:ind w:left="720"/>
      <w:contextualSpacing/>
    </w:pPr>
  </w:style>
  <w:style w:type="paragraph" w:customStyle="1" w:styleId="Normal2">
    <w:name w:val="Normal2"/>
    <w:basedOn w:val="Normal"/>
    <w:rsid w:val="00AD7EEF"/>
    <w:pPr>
      <w:spacing w:before="100" w:beforeAutospacing="1" w:after="100" w:afterAutospacing="1"/>
    </w:pPr>
    <w:rPr>
      <w:szCs w:val="24"/>
    </w:rPr>
  </w:style>
  <w:style w:type="paragraph" w:styleId="Footer">
    <w:name w:val="footer"/>
    <w:basedOn w:val="Normal"/>
    <w:link w:val="FooterChar"/>
    <w:uiPriority w:val="99"/>
    <w:unhideWhenUsed/>
    <w:rsid w:val="00D950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503C"/>
    <w:rPr>
      <w:rFonts w:eastAsia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6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60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3103</Words>
  <Characters>17690</Characters>
  <Application>Microsoft Office Word</Application>
  <DocSecurity>0</DocSecurity>
  <Lines>147</Lines>
  <Paragraphs>41</Paragraphs>
  <ScaleCrop>false</ScaleCrop>
  <Company/>
  <LinksUpToDate>false</LinksUpToDate>
  <CharactersWithSpaces>20752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 Jovic</dc:creator>
  <cp:keywords/>
  <dc:description/>
  <cp:lastModifiedBy>Snezana Marinovic</cp:lastModifiedBy>
  <cp:revision>5</cp:revision>
  <cp:lastPrinted>2020-11-20T09:41:00Z</cp:lastPrinted>
  <dcterms:created xsi:type="dcterms:W3CDTF">2020-11-20T06:37:00Z</dcterms:created>
  <dcterms:modified xsi:type="dcterms:W3CDTF">2020-11-20T09:41:00Z</dcterms:modified>
</cp:coreProperties>
</file>