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322" w:rsidRPr="0037603D" w:rsidRDefault="009A54E1" w:rsidP="002A0322">
      <w:pPr>
        <w:tabs>
          <w:tab w:val="left" w:pos="900"/>
          <w:tab w:val="left" w:pos="1440"/>
        </w:tabs>
        <w:spacing w:after="0" w:line="240" w:lineRule="auto"/>
        <w:jc w:val="center"/>
        <w:rPr>
          <w:rFonts w:ascii="Times New Roman" w:hAnsi="Times New Roman" w:cs="Times New Roman"/>
          <w:b/>
          <w:sz w:val="24"/>
          <w:szCs w:val="24"/>
          <w:lang w:val="sr-Cyrl-RS"/>
        </w:rPr>
      </w:pPr>
      <w:bookmarkStart w:id="0" w:name="_GoBack"/>
      <w:r w:rsidRPr="0037603D">
        <w:rPr>
          <w:rFonts w:ascii="Times New Roman" w:hAnsi="Times New Roman" w:cs="Times New Roman"/>
          <w:b/>
          <w:sz w:val="24"/>
          <w:szCs w:val="24"/>
          <w:lang w:val="sr-Cyrl-RS"/>
        </w:rPr>
        <w:t xml:space="preserve">V. </w:t>
      </w:r>
      <w:r w:rsidR="002A0322" w:rsidRPr="0037603D">
        <w:rPr>
          <w:rFonts w:ascii="Times New Roman" w:hAnsi="Times New Roman" w:cs="Times New Roman"/>
          <w:b/>
          <w:sz w:val="24"/>
          <w:szCs w:val="24"/>
          <w:lang w:val="sr-Cyrl-RS"/>
        </w:rPr>
        <w:t xml:space="preserve">ПРЕГЛЕД ОДРЕДАБА ЗАКОНА О ЦАРИНСКОЈ СЛУЖБИ </w:t>
      </w:r>
    </w:p>
    <w:p w:rsidR="002A0322" w:rsidRPr="0037603D" w:rsidRDefault="002A0322" w:rsidP="002A0322">
      <w:pPr>
        <w:tabs>
          <w:tab w:val="left" w:pos="900"/>
          <w:tab w:val="left" w:pos="1440"/>
        </w:tabs>
        <w:spacing w:after="0" w:line="240" w:lineRule="auto"/>
        <w:jc w:val="center"/>
        <w:rPr>
          <w:rFonts w:ascii="Times New Roman" w:hAnsi="Times New Roman" w:cs="Times New Roman"/>
          <w:b/>
          <w:sz w:val="24"/>
          <w:szCs w:val="24"/>
          <w:lang w:val="sr-Cyrl-RS"/>
        </w:rPr>
      </w:pPr>
      <w:r w:rsidRPr="0037603D">
        <w:rPr>
          <w:rFonts w:ascii="Times New Roman" w:hAnsi="Times New Roman" w:cs="Times New Roman"/>
          <w:b/>
          <w:sz w:val="24"/>
          <w:szCs w:val="24"/>
          <w:lang w:val="sr-Cyrl-RS"/>
        </w:rPr>
        <w:t>КОЈЕ СЕ МЕЊАЈУ</w:t>
      </w:r>
      <w:r w:rsidR="009A54E1" w:rsidRPr="0037603D">
        <w:rPr>
          <w:rFonts w:ascii="Times New Roman" w:hAnsi="Times New Roman" w:cs="Times New Roman"/>
          <w:b/>
          <w:sz w:val="24"/>
          <w:szCs w:val="24"/>
          <w:lang w:val="sr-Cyrl-RS"/>
        </w:rPr>
        <w:t>, ОДНОСНО ДОПУЊУЈУ</w:t>
      </w:r>
    </w:p>
    <w:p w:rsidR="002A0322" w:rsidRPr="0037603D" w:rsidRDefault="002A0322" w:rsidP="002A0322">
      <w:pPr>
        <w:spacing w:after="0" w:line="240" w:lineRule="auto"/>
        <w:jc w:val="center"/>
        <w:rPr>
          <w:rFonts w:ascii="Times New Roman" w:eastAsia="Times New Roman" w:hAnsi="Times New Roman" w:cs="Times New Roman"/>
          <w:b/>
          <w:bCs/>
          <w:sz w:val="24"/>
          <w:szCs w:val="24"/>
          <w:lang w:val="sr-Cyrl-RS"/>
        </w:rPr>
      </w:pPr>
    </w:p>
    <w:p w:rsidR="002A0322" w:rsidRPr="0037603D" w:rsidRDefault="002A0322" w:rsidP="002A0322">
      <w:pPr>
        <w:spacing w:after="0" w:line="240" w:lineRule="auto"/>
        <w:jc w:val="center"/>
        <w:rPr>
          <w:rFonts w:ascii="Times New Roman" w:eastAsia="Times New Roman" w:hAnsi="Times New Roman" w:cs="Times New Roman"/>
          <w:bCs/>
          <w:strike/>
          <w:sz w:val="24"/>
          <w:szCs w:val="24"/>
          <w:lang w:val="sr-Cyrl-RS"/>
        </w:rPr>
      </w:pPr>
      <w:r w:rsidRPr="0037603D">
        <w:rPr>
          <w:rFonts w:ascii="Times New Roman" w:eastAsia="Times New Roman" w:hAnsi="Times New Roman" w:cs="Times New Roman"/>
          <w:bCs/>
          <w:strike/>
          <w:sz w:val="24"/>
          <w:szCs w:val="24"/>
          <w:lang w:val="sr-Cyrl-RS"/>
        </w:rPr>
        <w:t>Члан 48</w:t>
      </w:r>
      <w:r w:rsidR="00730916" w:rsidRPr="0037603D">
        <w:rPr>
          <w:rFonts w:ascii="Times New Roman" w:eastAsia="Times New Roman" w:hAnsi="Times New Roman" w:cs="Times New Roman"/>
          <w:bCs/>
          <w:strike/>
          <w:sz w:val="24"/>
          <w:szCs w:val="24"/>
          <w:lang w:val="sr-Cyrl-RS"/>
        </w:rPr>
        <w:t>.</w:t>
      </w:r>
    </w:p>
    <w:p w:rsidR="00730916" w:rsidRPr="0037603D" w:rsidRDefault="00730916" w:rsidP="002A0322">
      <w:pPr>
        <w:spacing w:after="0" w:line="240" w:lineRule="auto"/>
        <w:jc w:val="center"/>
        <w:rPr>
          <w:rFonts w:ascii="Times New Roman" w:eastAsia="Times New Roman" w:hAnsi="Times New Roman" w:cs="Times New Roman"/>
          <w:b/>
          <w:bCs/>
          <w:strike/>
          <w:sz w:val="24"/>
          <w:szCs w:val="24"/>
          <w:lang w:val="sr-Cyrl-RS"/>
        </w:rPr>
      </w:pP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Царински службеник који руководи организационом јединицом у чијој надлежности су послови везани за прекршајни поступак поред овлашћења из става 1. овог члана, има и овлашћења да: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1) подноси захтев за покретање прекршајног поступка месно и стварно надлежном прекршајном суду;</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2) одустане од поднетог захтева за покретање прекршајног поступка;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3) изјављује редовне и ванредне правне лекове на пресуде суда;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4) изјављује да одустаје од подношења редовног правног лека.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Царински службеник који води послове везане за прекршајни поступак овлашћен је да: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1) заступа поднети захтев у својству овлашћеног подносиоца, да исти прецизира или измени на претресу када за то постоје разлози, у складу са Царинским законом и Законом о прекршајима;</w:t>
      </w:r>
    </w:p>
    <w:p w:rsidR="002A0322" w:rsidRPr="0037603D" w:rsidRDefault="002A0322" w:rsidP="009A54E1">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2) се стара о извршењу заштитне мере изречене пресудом.</w:t>
      </w:r>
    </w:p>
    <w:p w:rsidR="002A0322" w:rsidRPr="0037603D" w:rsidRDefault="002A0322" w:rsidP="009A54E1">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trike/>
          <w:sz w:val="24"/>
          <w:szCs w:val="24"/>
          <w:lang w:val="sr-Cyrl-RS"/>
        </w:rPr>
        <w:t>Прекршајни налог издаје овлашћени царински службеник у складу са Царинским законом и Законом о прекршајима.</w:t>
      </w:r>
    </w:p>
    <w:p w:rsidR="002A0322" w:rsidRPr="0037603D" w:rsidRDefault="002A0322" w:rsidP="009A54E1">
      <w:pPr>
        <w:spacing w:after="0" w:line="240" w:lineRule="auto"/>
        <w:jc w:val="both"/>
        <w:rPr>
          <w:rFonts w:ascii="Times New Roman" w:hAnsi="Times New Roman" w:cs="Times New Roman"/>
          <w:sz w:val="24"/>
          <w:szCs w:val="24"/>
          <w:lang w:val="sr-Cyrl-RS"/>
        </w:rPr>
      </w:pPr>
    </w:p>
    <w:p w:rsidR="00D355E3" w:rsidRPr="0037603D" w:rsidRDefault="00D355E3" w:rsidP="009A54E1">
      <w:pPr>
        <w:spacing w:after="0" w:line="240" w:lineRule="auto"/>
        <w:jc w:val="both"/>
        <w:rPr>
          <w:rFonts w:ascii="Times New Roman" w:hAnsi="Times New Roman" w:cs="Times New Roman"/>
          <w:sz w:val="24"/>
          <w:szCs w:val="24"/>
          <w:lang w:val="sr-Cyrl-RS"/>
        </w:rPr>
      </w:pPr>
    </w:p>
    <w:p w:rsidR="002A0322" w:rsidRPr="0037603D" w:rsidRDefault="00D355E3" w:rsidP="002A0322">
      <w:pPr>
        <w:tabs>
          <w:tab w:val="left" w:pos="934"/>
          <w:tab w:val="center" w:pos="4680"/>
        </w:tabs>
        <w:jc w:val="center"/>
        <w:rPr>
          <w:rFonts w:ascii="Times New Roman" w:hAnsi="Times New Roman" w:cs="Times New Roman"/>
          <w:sz w:val="24"/>
          <w:szCs w:val="24"/>
          <w:lang w:val="sr-Cyrl-RS"/>
        </w:rPr>
      </w:pPr>
      <w:r w:rsidRPr="0037603D">
        <w:rPr>
          <w:rFonts w:ascii="Times New Roman" w:hAnsi="Times New Roman" w:cs="Times New Roman"/>
          <w:sz w:val="24"/>
          <w:szCs w:val="24"/>
          <w:lang w:val="sr-Cyrl-RS"/>
        </w:rPr>
        <w:t>ЧЛАН 48.</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РУКОВОДИЛАЦ ОРГАНИЗАЦИОНЕ ЈЕДИНИЦЕ У ЧИЈОЈ НАДЛЕЖНОСТИ СУ ПОСЛОВИ ЦАРИНСКО-ПРЕКРШАЈНОГ ПОСТУПКА ОВЛАШЋЕН ЈЕ ДА:</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1) ПОДНОСИ ЗАХТЕВ ЗА ПОКРЕТАЊЕ ПРЕКРШАЈНОГ ПОСТУПКА МЕСНО И СТВАРНО НАДЛЕЖНОМ ПРЕКРШАЈНОМ СУДУ;</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2) ЗАСТУПА ПОДНЕТИ ЗАХТЕВ У СВОЈСТВУ ОВЛАШЋЕНОГ ПОДНОСИОЦА, ДА ИСТИ ПРЕЦИЗИРА ИЛИ ИЗМЕНИ НА ПРЕТРЕСУ КАДА ЗА ТО ПОСТОЈЕ РАЗЛОЗИ, У СКЛАДУ СА ЦАРИНСКИМ ЗАКОНОМ И ЗАКОНОМ О ПРЕКРШАЈИМА;</w:t>
      </w:r>
    </w:p>
    <w:p w:rsidR="00D355E3" w:rsidRPr="0037603D" w:rsidRDefault="00D355E3" w:rsidP="00D355E3">
      <w:pPr>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 xml:space="preserve">3) ПРЕДЛАЖЕ, ПРЕГОВАРА О УСЛОВИМА ПРИЗНАЊА ПРЕКРШАЈА, ПРИПРЕМА И УЗ САГЛАСНОСТ УПРАВНИКА ЦАРИНАРНИЦЕ ЗАКЉУЧУЈЕ СПОРАЗУМ О ПРИЗНАЊУ ПРЕКРШАЈА;  </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4) ОДУСТАНЕ ОД ПОДНЕТОГ ЗАХТЕВА ЗА ПОКРЕТАЊЕ ПРЕКРШАЈНОГ ПОСТУПКА;</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5) ИЗЈАВЉУЈЕ РЕДОВНЕ И ВАНРЕДНЕ ПРАВНЕ ЛЕКОВЕ НА ПРЕСУДЕ СУДА;</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6) ИЗЈАВЉУЈЕ ДА ОДУСТАЈЕ ОД ПОДНОШЕЊА РЕДОВНОГ ПРАВНОГ ЛЕКА;</w:t>
      </w:r>
    </w:p>
    <w:p w:rsidR="00D355E3" w:rsidRPr="0037603D" w:rsidRDefault="00D355E3" w:rsidP="00D355E3">
      <w:pPr>
        <w:pStyle w:val="Normal1"/>
        <w:spacing w:before="0" w:beforeAutospacing="0" w:after="0" w:afterAutospacing="0"/>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7) СЕ СТАРА О ИЗВРШЕЊУ ЗАШТИТНЕ МЕРЕ ИЗРЕЧЕНЕ ПРЕСУДОМ.</w:t>
      </w:r>
    </w:p>
    <w:p w:rsidR="00D355E3" w:rsidRPr="0037603D" w:rsidRDefault="00D355E3" w:rsidP="00D355E3">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p>
    <w:p w:rsidR="00D355E3" w:rsidRPr="0037603D" w:rsidRDefault="00D355E3" w:rsidP="00D355E3">
      <w:pPr>
        <w:pStyle w:val="BodyTextIndent"/>
        <w:tabs>
          <w:tab w:val="left" w:pos="720"/>
        </w:tabs>
        <w:ind w:firstLine="0"/>
        <w:rPr>
          <w:rFonts w:ascii="Times New Roman" w:hAnsi="Times New Roman" w:cs="Times New Roman"/>
          <w:sz w:val="24"/>
          <w:lang w:val="sr-Cyrl-RS"/>
        </w:rPr>
      </w:pPr>
      <w:r w:rsidRPr="0037603D">
        <w:rPr>
          <w:rFonts w:ascii="Times New Roman" w:hAnsi="Times New Roman" w:cs="Times New Roman"/>
          <w:sz w:val="24"/>
          <w:lang w:val="sr-Cyrl-RS"/>
        </w:rPr>
        <w:tab/>
        <w:t xml:space="preserve">У ОДСУТНОСТИ РУКОВОДИОЦА ОРГАНИЗАЦИОНЕ ЈЕДИНИЦЕ У ЧИЈОЈ НАДЛЕЖНОСТИ СУ ПОСЛОВИ ЦАРИНСКО-ПРЕКРШАЈНОГ ПОСТУПКА, УПРАВНИК ЦАРИНАРНИЦЕ ПОСЕБНИМ РЕШЕЊЕМ МОЖЕ ОВЛАСТИТИ ЦАРИНСКОГ СЛУЖБЕНИКА КОЈИ ИМА СТЕЧЕНО ВИСОКО ОБРАЗОВАЊЕ ИЗ НАУЧНЕ ОБЛАСТИ ПРAВНИХ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w:t>
      </w:r>
      <w:r w:rsidRPr="0037603D">
        <w:rPr>
          <w:rFonts w:ascii="Times New Roman" w:hAnsi="Times New Roman" w:cs="Times New Roman"/>
          <w:sz w:val="24"/>
          <w:lang w:val="sr-Cyrl-RS"/>
        </w:rPr>
        <w:lastRenderedPageBreak/>
        <w:t xml:space="preserve">НАЈМАЊЕ ЧЕТИРИ ГОДИНЕ ИЛИ СПЕЦИЈАЛИСТИЧКИМ СТУДИЈАМА НА ФАКУЛТЕТУ И НАЈМАЊЕ ПЕТ ГОДИНА РАДНОГ ИСКУСТВА У СТРУЦИ, ДА ВРШИ ОВЛАШЋЕЊА ИЗ СТАВА 1. ОВОГ ЧЛАНА. </w:t>
      </w:r>
    </w:p>
    <w:p w:rsidR="00D355E3" w:rsidRPr="0037603D" w:rsidRDefault="00D355E3" w:rsidP="00D355E3">
      <w:pPr>
        <w:pStyle w:val="BodyTextIndent"/>
        <w:tabs>
          <w:tab w:val="left" w:pos="720"/>
        </w:tabs>
        <w:ind w:firstLine="0"/>
        <w:rPr>
          <w:rFonts w:ascii="Times New Roman" w:hAnsi="Times New Roman" w:cs="Times New Roman"/>
          <w:strike/>
          <w:sz w:val="24"/>
          <w:lang w:val="sr-Cyrl-RS"/>
        </w:rPr>
      </w:pPr>
    </w:p>
    <w:p w:rsidR="00D355E3" w:rsidRPr="0037603D" w:rsidRDefault="00D355E3" w:rsidP="00D355E3">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ab/>
        <w:t xml:space="preserve">ЗАХТЕВ ЗА ПОКРЕТАЊЕ ПРЕКРШАЈНОГ ПОСТУПКА МЕСНО И СТВАРНО НАДЛЕЖНОМ ПРЕКРШАЈНОМ СУДУ ПРОТИВ ЛИЦА ЧИЈЕ ЈЕ ПРЕБИВАЛИШТЕ ОДНОСНО БОРАВИШТЕ ВАН ЦАРИНСКОГ ПОДРУЧЈА РЕПУБЛИКЕ СРБИЈЕ, ПОДНОСИ РУКОВОДИЛАЦ ЦАРИНСКЕ ИСПОСТАВЕ, ЦАРИНСКОГ РЕФЕРАТА ИЛИ ЦАРИНСКОГ ПУНКТА ГДЕ ЈЕ ЦАРИНСКИ  ПРЕКРШАЈ УЧИЊЕН, КАДА СЕ ПОСТУПАК ПРОТИВ ТОГ ЛИЦА МОРА СПРОВЕСТИ ХИТНО. У ЊИХОВОЈ ОДСУТНОСТИ, ЗАХТЕВ ЗА ПОКРЕТАЊЕ ПРЕКРШАЈНОГ ПОСТУПКА ПОДНОСИ ЦАРИНСКИ СЛУЖБЕНИК КОГА УПРАВНИК ЦАРИНАРНИЦЕ ОВЛАСТИ ПОСЕБНИМ РЕШЕЊЕМ. </w:t>
      </w:r>
    </w:p>
    <w:p w:rsidR="00D355E3" w:rsidRPr="0037603D" w:rsidRDefault="00D355E3" w:rsidP="00D355E3">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ab/>
        <w:t xml:space="preserve"> </w:t>
      </w:r>
    </w:p>
    <w:p w:rsidR="00D355E3" w:rsidRPr="0037603D" w:rsidRDefault="00D355E3" w:rsidP="00D355E3">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ab/>
        <w:t xml:space="preserve">О ЗАХТЕВУ ИЗ СТАВА 3. ОВОГ ЧЛАНА ОБАВЕШТАВА СЕ ОРГАНИЗАЦИОНА ЈЕДИНИЦА У ЧИЈОЈ НАДЛЕЖНОСТИ СУ ПОСЛОВИ ЦАРИНСКО-ПРЕКРШАЈНОГ ПОСТУПКА КОЈОЈ СЕ УЗ КОПИЈУ ЗАХТЕВА ДОСТАВЉАЈУ СПИСИ ПРЕДМЕТА, РАДИ ЕВИДЕНТИРАЊА И ЕВЕНТУАЛНОГ ДАЉЕГ ПОСТУПАЊА ПО ПОДНЕТОМ ЗАХТЕВУ. </w:t>
      </w:r>
    </w:p>
    <w:p w:rsidR="00D355E3" w:rsidRPr="0037603D" w:rsidRDefault="00D355E3" w:rsidP="00D355E3">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p>
    <w:p w:rsidR="00D355E3" w:rsidRPr="0037603D" w:rsidRDefault="00D355E3" w:rsidP="00D355E3">
      <w:pPr>
        <w:pStyle w:val="Normal1"/>
        <w:tabs>
          <w:tab w:val="left" w:pos="720"/>
        </w:tabs>
        <w:spacing w:before="0" w:beforeAutospacing="0" w:after="0" w:afterAutospacing="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ab/>
        <w:t xml:space="preserve">ЦАРИНСКИ СЛУЖБЕНИК КОЈИ ВОДИ ПОСЛОВЕ ВЕЗАНЕ ЗА ЦАРИНСКО-ПРЕКРШАЈНИ ПОСТУПАК ОВЛАШЋЕН ЈЕ ДА ПРЕДУЗИМА РАДЊЕ И ПОСТУПКЕ ИЗ СТАВА 1. ТАЧ. 2) И 7) ОВОГ ЧЛАНА. </w:t>
      </w:r>
    </w:p>
    <w:p w:rsidR="00D355E3" w:rsidRPr="0037603D" w:rsidRDefault="00D355E3" w:rsidP="00D355E3">
      <w:pPr>
        <w:pStyle w:val="Normal1"/>
        <w:tabs>
          <w:tab w:val="left" w:pos="720"/>
        </w:tabs>
        <w:spacing w:before="0" w:beforeAutospacing="0" w:after="0" w:afterAutospacing="0"/>
        <w:jc w:val="both"/>
        <w:rPr>
          <w:rFonts w:ascii="Times New Roman" w:hAnsi="Times New Roman" w:cs="Times New Roman"/>
          <w:sz w:val="24"/>
          <w:szCs w:val="24"/>
          <w:lang w:val="sr-Cyrl-RS"/>
        </w:rPr>
      </w:pPr>
    </w:p>
    <w:p w:rsidR="002A0322" w:rsidRPr="0037603D" w:rsidRDefault="00D355E3" w:rsidP="00D355E3">
      <w:pPr>
        <w:spacing w:after="0" w:line="240" w:lineRule="auto"/>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ab/>
        <w:t>ПРЕКРШАЈНИ НАЛОГ ИЗДАЈЕ ЦАРИНСКИ СЛУЖБЕНИК У СКЛАДУ СА ЦАРИНСКИМ ЗАКОНОМ И ЗАКОНОМ О ПРЕКРШАЈИМА.</w:t>
      </w:r>
    </w:p>
    <w:p w:rsidR="00D355E3" w:rsidRPr="0037603D" w:rsidRDefault="00D355E3" w:rsidP="00D355E3">
      <w:pPr>
        <w:spacing w:after="0" w:line="240" w:lineRule="auto"/>
        <w:jc w:val="both"/>
        <w:rPr>
          <w:rFonts w:ascii="Times New Roman" w:hAnsi="Times New Roman" w:cs="Times New Roman"/>
          <w:sz w:val="24"/>
          <w:szCs w:val="24"/>
          <w:lang w:val="sr-Cyrl-RS"/>
        </w:rPr>
      </w:pPr>
    </w:p>
    <w:p w:rsidR="00BD0C53" w:rsidRPr="0037603D" w:rsidRDefault="00BD0C53" w:rsidP="00BD0C53">
      <w:pPr>
        <w:spacing w:after="0" w:line="240" w:lineRule="auto"/>
        <w:jc w:val="center"/>
        <w:rPr>
          <w:rFonts w:ascii="Times New Roman" w:eastAsia="Times New Roman" w:hAnsi="Times New Roman" w:cs="Times New Roman"/>
          <w:bCs/>
          <w:sz w:val="24"/>
          <w:szCs w:val="24"/>
          <w:lang w:val="sr-Cyrl-RS"/>
        </w:rPr>
      </w:pPr>
      <w:r w:rsidRPr="0037603D">
        <w:rPr>
          <w:rFonts w:ascii="Times New Roman" w:eastAsia="Times New Roman" w:hAnsi="Times New Roman" w:cs="Times New Roman"/>
          <w:bCs/>
          <w:sz w:val="24"/>
          <w:szCs w:val="24"/>
          <w:lang w:val="sr-Cyrl-RS"/>
        </w:rPr>
        <w:t>Члан 95</w:t>
      </w:r>
      <w:r w:rsidR="00730916" w:rsidRPr="0037603D">
        <w:rPr>
          <w:rFonts w:ascii="Times New Roman" w:eastAsia="Times New Roman" w:hAnsi="Times New Roman" w:cs="Times New Roman"/>
          <w:bCs/>
          <w:sz w:val="24"/>
          <w:szCs w:val="24"/>
          <w:lang w:val="sr-Cyrl-RS"/>
        </w:rPr>
        <w:t>.</w:t>
      </w:r>
    </w:p>
    <w:p w:rsidR="00730916" w:rsidRPr="0037603D" w:rsidRDefault="00730916" w:rsidP="00BD0C53">
      <w:pPr>
        <w:spacing w:after="0" w:line="240" w:lineRule="auto"/>
        <w:jc w:val="center"/>
        <w:rPr>
          <w:rFonts w:ascii="Times New Roman" w:eastAsia="Times New Roman" w:hAnsi="Times New Roman" w:cs="Times New Roman"/>
          <w:b/>
          <w:bCs/>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Дисциплински поступак због теже повреде службене дужности води и директору подноси предлог одлуке о одговорности дисциплинска комисија Управе царина (у даљем тексту: дисциплинска комисија), састављена у већу од три члана (председник и два члана).</w:t>
      </w:r>
    </w:p>
    <w:p w:rsidR="00730916" w:rsidRPr="0037603D" w:rsidRDefault="00730916"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trike/>
          <w:sz w:val="24"/>
          <w:szCs w:val="24"/>
          <w:lang w:val="sr-Cyrl-RS"/>
        </w:rPr>
        <w:t>Коначну одлуку</w:t>
      </w:r>
      <w:r w:rsidRPr="0037603D">
        <w:rPr>
          <w:rFonts w:ascii="Times New Roman" w:eastAsia="Times New Roman" w:hAnsi="Times New Roman" w:cs="Times New Roman"/>
          <w:sz w:val="24"/>
          <w:szCs w:val="24"/>
          <w:lang w:val="sr-Cyrl-RS"/>
        </w:rPr>
        <w:t xml:space="preserve"> ОДЛУКУ о одговорности у дисциплинском поступку доноси директор у виду решења, којим се царински службеник ослобађа од одговорности или оглашава кривим и изриче му се дисциплинска казна.</w:t>
      </w:r>
    </w:p>
    <w:p w:rsidR="00730916" w:rsidRPr="0037603D" w:rsidRDefault="00730916"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У случају постојања разлога за обуставу поступка, директор, на предлог дисциплинске комисије, доноси решење којим се дисциплински поступак обуставља.</w:t>
      </w: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Дисциплинска комисија није везана за правну квалификацију повреде службене дужности назначену у акту о покретању дисциплинског поступка.</w:t>
      </w:r>
    </w:p>
    <w:p w:rsidR="00BD0C53" w:rsidRPr="0037603D" w:rsidRDefault="00BD0C53"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BD0C53">
      <w:pPr>
        <w:spacing w:after="0" w:line="240" w:lineRule="auto"/>
        <w:jc w:val="center"/>
        <w:rPr>
          <w:rFonts w:ascii="Times New Roman" w:eastAsia="Times New Roman" w:hAnsi="Times New Roman" w:cs="Times New Roman"/>
          <w:bCs/>
          <w:sz w:val="24"/>
          <w:szCs w:val="24"/>
          <w:lang w:val="sr-Cyrl-RS"/>
        </w:rPr>
      </w:pPr>
      <w:r w:rsidRPr="0037603D">
        <w:rPr>
          <w:rFonts w:ascii="Times New Roman" w:eastAsia="Times New Roman" w:hAnsi="Times New Roman" w:cs="Times New Roman"/>
          <w:bCs/>
          <w:sz w:val="24"/>
          <w:szCs w:val="24"/>
          <w:lang w:val="sr-Cyrl-RS"/>
        </w:rPr>
        <w:t>Члан 97</w:t>
      </w:r>
      <w:r w:rsidR="00730916" w:rsidRPr="0037603D">
        <w:rPr>
          <w:rFonts w:ascii="Times New Roman" w:eastAsia="Times New Roman" w:hAnsi="Times New Roman" w:cs="Times New Roman"/>
          <w:bCs/>
          <w:sz w:val="24"/>
          <w:szCs w:val="24"/>
          <w:lang w:val="sr-Cyrl-RS"/>
        </w:rPr>
        <w:t>.</w:t>
      </w:r>
    </w:p>
    <w:p w:rsidR="00730916" w:rsidRPr="0037603D" w:rsidRDefault="00730916" w:rsidP="00BD0C53">
      <w:pPr>
        <w:spacing w:after="0" w:line="240" w:lineRule="auto"/>
        <w:jc w:val="center"/>
        <w:rPr>
          <w:rFonts w:ascii="Times New Roman" w:eastAsia="Times New Roman" w:hAnsi="Times New Roman" w:cs="Times New Roman"/>
          <w:b/>
          <w:bCs/>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Застарелост за покретање и вођење дисциплинског поступка наступа протеком рокова прописаних законом који уређује радне односе у државним органима.</w:t>
      </w: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Застарелост дисциплинског поступка не тече док дисциплински поступак није могуће покренути или водити због одсуства царинског службеника (боловање, годишњи одмор и други разлози одсуствовања са рада) или из других оправданих разлога.</w:t>
      </w:r>
    </w:p>
    <w:p w:rsidR="00730916" w:rsidRPr="0037603D" w:rsidRDefault="00730916"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Застарелост дисциплинског поступка не тече и за време док траје судски спор чији је предмет испитивање правилности дисциплинске одлуке.</w:t>
      </w:r>
    </w:p>
    <w:p w:rsidR="00730916" w:rsidRPr="0037603D" w:rsidRDefault="00730916"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Ако је кривични поступак покренут због исте радње извршења, дисциплински поступак се може прекинути до окончања кривичног поступка.</w:t>
      </w:r>
    </w:p>
    <w:p w:rsidR="00BD0C53" w:rsidRPr="0037603D" w:rsidRDefault="00BD0C53" w:rsidP="00BD0C53">
      <w:pPr>
        <w:spacing w:after="0" w:line="240" w:lineRule="auto"/>
        <w:jc w:val="center"/>
        <w:rPr>
          <w:rFonts w:ascii="Times New Roman" w:eastAsia="Times New Roman" w:hAnsi="Times New Roman" w:cs="Times New Roman"/>
          <w:b/>
          <w:bCs/>
          <w:sz w:val="24"/>
          <w:szCs w:val="24"/>
          <w:lang w:val="sr-Cyrl-RS"/>
        </w:rPr>
      </w:pPr>
    </w:p>
    <w:p w:rsidR="00D90ABD" w:rsidRPr="0037603D" w:rsidRDefault="00D90ABD" w:rsidP="00BD0C53">
      <w:pPr>
        <w:spacing w:after="0" w:line="240" w:lineRule="auto"/>
        <w:jc w:val="center"/>
        <w:rPr>
          <w:rFonts w:ascii="Times New Roman" w:eastAsia="Times New Roman" w:hAnsi="Times New Roman" w:cs="Times New Roman"/>
          <w:b/>
          <w:bCs/>
          <w:sz w:val="24"/>
          <w:szCs w:val="24"/>
          <w:lang w:val="sr-Cyrl-RS"/>
        </w:rPr>
      </w:pPr>
    </w:p>
    <w:p w:rsidR="00D90ABD" w:rsidRPr="0037603D" w:rsidRDefault="00D90ABD" w:rsidP="00BD0C53">
      <w:pPr>
        <w:spacing w:after="0" w:line="240" w:lineRule="auto"/>
        <w:jc w:val="center"/>
        <w:rPr>
          <w:rFonts w:ascii="Times New Roman" w:eastAsia="Times New Roman" w:hAnsi="Times New Roman" w:cs="Times New Roman"/>
          <w:b/>
          <w:bCs/>
          <w:sz w:val="24"/>
          <w:szCs w:val="24"/>
          <w:lang w:val="sr-Cyrl-RS"/>
        </w:rPr>
      </w:pPr>
    </w:p>
    <w:p w:rsidR="00BD0C53" w:rsidRPr="0037603D" w:rsidRDefault="00D355E3" w:rsidP="00BD0C53">
      <w:pPr>
        <w:spacing w:after="0" w:line="240" w:lineRule="auto"/>
        <w:jc w:val="center"/>
        <w:rPr>
          <w:rFonts w:ascii="Times New Roman" w:eastAsia="Times New Roman" w:hAnsi="Times New Roman" w:cs="Times New Roman"/>
          <w:bCs/>
          <w:sz w:val="24"/>
          <w:szCs w:val="24"/>
          <w:lang w:val="sr-Cyrl-RS"/>
        </w:rPr>
      </w:pPr>
      <w:r w:rsidRPr="0037603D">
        <w:rPr>
          <w:rFonts w:ascii="Times New Roman" w:eastAsia="Times New Roman" w:hAnsi="Times New Roman" w:cs="Times New Roman"/>
          <w:bCs/>
          <w:sz w:val="24"/>
          <w:szCs w:val="24"/>
          <w:lang w:val="sr-Cyrl-RS"/>
        </w:rPr>
        <w:t>Члан 99.</w:t>
      </w:r>
    </w:p>
    <w:p w:rsidR="00BD0C53" w:rsidRPr="0037603D" w:rsidRDefault="00BD0C53" w:rsidP="00BD0C53">
      <w:pPr>
        <w:spacing w:after="0" w:line="240" w:lineRule="auto"/>
        <w:jc w:val="center"/>
        <w:rPr>
          <w:rFonts w:ascii="Times New Roman" w:eastAsia="Times New Roman" w:hAnsi="Times New Roman" w:cs="Times New Roman"/>
          <w:b/>
          <w:bCs/>
          <w:sz w:val="24"/>
          <w:szCs w:val="24"/>
          <w:lang w:val="sr-Cyrl-RS"/>
        </w:rPr>
      </w:pPr>
    </w:p>
    <w:p w:rsidR="00BD0C53" w:rsidRPr="0037603D" w:rsidRDefault="00D355E3" w:rsidP="00D355E3">
      <w:pPr>
        <w:spacing w:after="0" w:line="240" w:lineRule="auto"/>
        <w:ind w:firstLine="720"/>
        <w:jc w:val="both"/>
        <w:rPr>
          <w:rFonts w:ascii="Times New Roman" w:hAnsi="Times New Roman" w:cs="Times New Roman"/>
          <w:sz w:val="24"/>
          <w:szCs w:val="24"/>
          <w:lang w:val="sr-Cyrl-RS"/>
        </w:rPr>
      </w:pPr>
      <w:r w:rsidRPr="0037603D">
        <w:rPr>
          <w:rFonts w:ascii="Times New Roman" w:hAnsi="Times New Roman" w:cs="Times New Roman"/>
          <w:sz w:val="24"/>
          <w:szCs w:val="24"/>
          <w:lang w:val="sr-Cyrl-RS"/>
        </w:rPr>
        <w:t>РЕШЕЊЕ О ПРИВРЕМЕНОМ УДАЉЕЊУ СА РАДА ДОНОСИ ДИРЕКТОР.</w:t>
      </w:r>
    </w:p>
    <w:p w:rsidR="00D355E3" w:rsidRPr="0037603D" w:rsidRDefault="00D355E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ab/>
      </w: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Царинском службенику који је привремено удаљен са рада одузима се службена легитимација, службена значка, оружје и друга опрема и ствари са којима је био задужен.</w:t>
      </w:r>
    </w:p>
    <w:p w:rsidR="00BD0C53" w:rsidRPr="0037603D" w:rsidRDefault="00BD0C53"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D355E3">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Царински службеник који је привремено удаљен са рада не сме да носи службено одело.</w:t>
      </w:r>
    </w:p>
    <w:p w:rsidR="00BD0C53" w:rsidRPr="0037603D" w:rsidRDefault="00BD0C53"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BD0C53">
      <w:pPr>
        <w:spacing w:after="0" w:line="240" w:lineRule="auto"/>
        <w:jc w:val="center"/>
        <w:rPr>
          <w:rFonts w:ascii="Times New Roman" w:eastAsia="Times New Roman" w:hAnsi="Times New Roman" w:cs="Times New Roman"/>
          <w:bCs/>
          <w:sz w:val="24"/>
          <w:szCs w:val="24"/>
          <w:lang w:val="sr-Cyrl-RS"/>
        </w:rPr>
      </w:pPr>
      <w:r w:rsidRPr="0037603D">
        <w:rPr>
          <w:rFonts w:ascii="Times New Roman" w:eastAsia="Times New Roman" w:hAnsi="Times New Roman" w:cs="Times New Roman"/>
          <w:bCs/>
          <w:sz w:val="24"/>
          <w:szCs w:val="24"/>
          <w:lang w:val="sr-Cyrl-RS"/>
        </w:rPr>
        <w:t>Члан 103</w:t>
      </w:r>
      <w:r w:rsidR="00730916" w:rsidRPr="0037603D">
        <w:rPr>
          <w:rFonts w:ascii="Times New Roman" w:eastAsia="Times New Roman" w:hAnsi="Times New Roman" w:cs="Times New Roman"/>
          <w:bCs/>
          <w:sz w:val="24"/>
          <w:szCs w:val="24"/>
          <w:lang w:val="sr-Cyrl-RS"/>
        </w:rPr>
        <w:t>.</w:t>
      </w:r>
    </w:p>
    <w:p w:rsidR="00BD0C53" w:rsidRPr="0037603D" w:rsidRDefault="00BD0C53" w:rsidP="00BD0C53">
      <w:pPr>
        <w:spacing w:after="0" w:line="240" w:lineRule="auto"/>
        <w:rPr>
          <w:rFonts w:ascii="Times New Roman" w:eastAsia="Times New Roman" w:hAnsi="Times New Roman" w:cs="Times New Roman"/>
          <w:sz w:val="24"/>
          <w:szCs w:val="24"/>
          <w:lang w:val="sr-Cyrl-RS"/>
        </w:rPr>
      </w:pPr>
    </w:p>
    <w:p w:rsidR="00BD0C53" w:rsidRPr="0037603D" w:rsidRDefault="00BD0C53" w:rsidP="00347C72">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eastAsia="Times New Roman" w:hAnsi="Times New Roman" w:cs="Times New Roman"/>
          <w:sz w:val="24"/>
          <w:szCs w:val="24"/>
          <w:lang w:val="sr-Cyrl-RS"/>
        </w:rPr>
        <w:t>Средства за рад царинске службе обезбеђују се из буџета Републике Србије.</w:t>
      </w:r>
    </w:p>
    <w:p w:rsidR="00BD0C53" w:rsidRPr="0037603D" w:rsidRDefault="00BD0C53"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BD0C53" w:rsidP="00347C72">
      <w:pPr>
        <w:spacing w:after="0" w:line="240" w:lineRule="auto"/>
        <w:ind w:firstLine="720"/>
        <w:jc w:val="both"/>
        <w:rPr>
          <w:rFonts w:ascii="Times New Roman" w:eastAsia="Times New Roman" w:hAnsi="Times New Roman" w:cs="Times New Roman"/>
          <w:strike/>
          <w:sz w:val="24"/>
          <w:szCs w:val="24"/>
          <w:lang w:val="sr-Cyrl-RS"/>
        </w:rPr>
      </w:pPr>
      <w:r w:rsidRPr="0037603D">
        <w:rPr>
          <w:rFonts w:ascii="Times New Roman" w:eastAsia="Times New Roman" w:hAnsi="Times New Roman" w:cs="Times New Roman"/>
          <w:strike/>
          <w:sz w:val="24"/>
          <w:szCs w:val="24"/>
          <w:lang w:val="sr-Cyrl-RS"/>
        </w:rPr>
        <w:t>Распоред средства одобрених за финансирање рада царинске службе врши се према предрачуну унутрашњих јединица, односно Финансијском плану расхода, који доноси директор.</w:t>
      </w:r>
    </w:p>
    <w:p w:rsidR="00BD0C53" w:rsidRPr="0037603D" w:rsidRDefault="00BD0C53" w:rsidP="00BD0C53">
      <w:pPr>
        <w:spacing w:after="0" w:line="240" w:lineRule="auto"/>
        <w:jc w:val="both"/>
        <w:rPr>
          <w:rFonts w:ascii="Times New Roman" w:eastAsia="Times New Roman" w:hAnsi="Times New Roman" w:cs="Times New Roman"/>
          <w:sz w:val="24"/>
          <w:szCs w:val="24"/>
          <w:lang w:val="sr-Cyrl-RS"/>
        </w:rPr>
      </w:pPr>
    </w:p>
    <w:p w:rsidR="00BD0C53" w:rsidRPr="0037603D" w:rsidRDefault="00347C72" w:rsidP="00347C72">
      <w:pPr>
        <w:spacing w:after="0" w:line="240" w:lineRule="auto"/>
        <w:ind w:firstLine="720"/>
        <w:jc w:val="both"/>
        <w:rPr>
          <w:rFonts w:ascii="Times New Roman" w:eastAsia="Times New Roman" w:hAnsi="Times New Roman" w:cs="Times New Roman"/>
          <w:sz w:val="24"/>
          <w:szCs w:val="24"/>
          <w:lang w:val="sr-Cyrl-RS"/>
        </w:rPr>
      </w:pPr>
      <w:r w:rsidRPr="0037603D">
        <w:rPr>
          <w:rFonts w:ascii="Times New Roman" w:hAnsi="Times New Roman" w:cs="Times New Roman"/>
          <w:sz w:val="24"/>
          <w:szCs w:val="24"/>
          <w:lang w:val="sr-Cyrl-RS"/>
        </w:rPr>
        <w:t>РАСПОРЕД СРЕДСТАВА ОДОБРЕНИХ ЗА ФИНАНСИРАЊЕ РАДА ЦАРИНСКЕ СЛУЖБЕ ВРШИ СЕ ПРЕМА ФИНАНСИЈСКОМ ПЛАНУ ПРИХОДА И ПРИМАЊА, ОДНОСНО РАСХОДА И ИЗДАТАКА, КОЈИ ДОНОСИ ДИРЕКТОР.</w:t>
      </w:r>
      <w:bookmarkEnd w:id="0"/>
    </w:p>
    <w:sectPr w:rsidR="00BD0C53" w:rsidRPr="0037603D" w:rsidSect="00D355E3">
      <w:footerReference w:type="default" r:id="rId7"/>
      <w:pgSz w:w="11909" w:h="16834" w:code="9"/>
      <w:pgMar w:top="1008" w:right="1584" w:bottom="720" w:left="158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7C" w:rsidRDefault="00052E7C" w:rsidP="00D355E3">
      <w:pPr>
        <w:spacing w:after="0" w:line="240" w:lineRule="auto"/>
      </w:pPr>
      <w:r>
        <w:separator/>
      </w:r>
    </w:p>
  </w:endnote>
  <w:endnote w:type="continuationSeparator" w:id="0">
    <w:p w:rsidR="00052E7C" w:rsidRDefault="00052E7C" w:rsidP="00D35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585523"/>
      <w:docPartObj>
        <w:docPartGallery w:val="Page Numbers (Bottom of Page)"/>
        <w:docPartUnique/>
      </w:docPartObj>
    </w:sdtPr>
    <w:sdtEndPr>
      <w:rPr>
        <w:noProof/>
      </w:rPr>
    </w:sdtEndPr>
    <w:sdtContent>
      <w:p w:rsidR="00D355E3" w:rsidRDefault="00D355E3">
        <w:pPr>
          <w:pStyle w:val="Footer"/>
          <w:jc w:val="right"/>
        </w:pPr>
        <w:r>
          <w:fldChar w:fldCharType="begin"/>
        </w:r>
        <w:r>
          <w:instrText xml:space="preserve"> PAGE   \* MERGEFORMAT </w:instrText>
        </w:r>
        <w:r>
          <w:fldChar w:fldCharType="separate"/>
        </w:r>
        <w:r w:rsidR="0037603D">
          <w:rPr>
            <w:noProof/>
          </w:rPr>
          <w:t>3</w:t>
        </w:r>
        <w:r>
          <w:rPr>
            <w:noProof/>
          </w:rPr>
          <w:fldChar w:fldCharType="end"/>
        </w:r>
      </w:p>
    </w:sdtContent>
  </w:sdt>
  <w:p w:rsidR="00D355E3" w:rsidRDefault="00D35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7C" w:rsidRDefault="00052E7C" w:rsidP="00D355E3">
      <w:pPr>
        <w:spacing w:after="0" w:line="240" w:lineRule="auto"/>
      </w:pPr>
      <w:r>
        <w:separator/>
      </w:r>
    </w:p>
  </w:footnote>
  <w:footnote w:type="continuationSeparator" w:id="0">
    <w:p w:rsidR="00052E7C" w:rsidRDefault="00052E7C" w:rsidP="00D355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495"/>
    <w:rsid w:val="00052E7C"/>
    <w:rsid w:val="000B4BE3"/>
    <w:rsid w:val="002A0322"/>
    <w:rsid w:val="00347C72"/>
    <w:rsid w:val="0037603D"/>
    <w:rsid w:val="00515495"/>
    <w:rsid w:val="00730916"/>
    <w:rsid w:val="00737E16"/>
    <w:rsid w:val="007B4CA1"/>
    <w:rsid w:val="009A54E1"/>
    <w:rsid w:val="00BD0C53"/>
    <w:rsid w:val="00D355E3"/>
    <w:rsid w:val="00D90ABD"/>
    <w:rsid w:val="00DF1EB7"/>
    <w:rsid w:val="00EB7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3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A0322"/>
    <w:pPr>
      <w:spacing w:before="100" w:beforeAutospacing="1" w:after="100" w:afterAutospacing="1" w:line="240" w:lineRule="auto"/>
    </w:pPr>
    <w:rPr>
      <w:rFonts w:ascii="Arial" w:eastAsia="Times New Roman" w:hAnsi="Arial" w:cs="Arial"/>
    </w:rPr>
  </w:style>
  <w:style w:type="paragraph" w:styleId="BodyTextIndent">
    <w:name w:val="Body Text Indent"/>
    <w:basedOn w:val="Normal"/>
    <w:link w:val="BodyTextIndentChar"/>
    <w:rsid w:val="002A0322"/>
    <w:pPr>
      <w:spacing w:after="0" w:line="240" w:lineRule="auto"/>
      <w:ind w:firstLine="1800"/>
      <w:jc w:val="both"/>
    </w:pPr>
    <w:rPr>
      <w:rFonts w:ascii="Arial" w:eastAsia="Times New Roman" w:hAnsi="Arial" w:cs="Arial"/>
      <w:szCs w:val="24"/>
      <w:lang w:val="sr-Cyrl-CS"/>
    </w:rPr>
  </w:style>
  <w:style w:type="character" w:customStyle="1" w:styleId="BodyTextIndentChar">
    <w:name w:val="Body Text Indent Char"/>
    <w:basedOn w:val="DefaultParagraphFont"/>
    <w:link w:val="BodyTextIndent"/>
    <w:rsid w:val="002A0322"/>
    <w:rPr>
      <w:rFonts w:ascii="Arial" w:eastAsia="Times New Roman" w:hAnsi="Arial" w:cs="Arial"/>
      <w:szCs w:val="24"/>
      <w:lang w:val="sr-Cyrl-CS"/>
    </w:rPr>
  </w:style>
  <w:style w:type="paragraph" w:customStyle="1" w:styleId="Normal2">
    <w:name w:val="Normal2"/>
    <w:basedOn w:val="Normal"/>
    <w:rsid w:val="002A0322"/>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D35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5E3"/>
  </w:style>
  <w:style w:type="paragraph" w:styleId="Footer">
    <w:name w:val="footer"/>
    <w:basedOn w:val="Normal"/>
    <w:link w:val="FooterChar"/>
    <w:uiPriority w:val="99"/>
    <w:unhideWhenUsed/>
    <w:rsid w:val="00D35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3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A0322"/>
    <w:pPr>
      <w:spacing w:before="100" w:beforeAutospacing="1" w:after="100" w:afterAutospacing="1" w:line="240" w:lineRule="auto"/>
    </w:pPr>
    <w:rPr>
      <w:rFonts w:ascii="Arial" w:eastAsia="Times New Roman" w:hAnsi="Arial" w:cs="Arial"/>
    </w:rPr>
  </w:style>
  <w:style w:type="paragraph" w:styleId="BodyTextIndent">
    <w:name w:val="Body Text Indent"/>
    <w:basedOn w:val="Normal"/>
    <w:link w:val="BodyTextIndentChar"/>
    <w:rsid w:val="002A0322"/>
    <w:pPr>
      <w:spacing w:after="0" w:line="240" w:lineRule="auto"/>
      <w:ind w:firstLine="1800"/>
      <w:jc w:val="both"/>
    </w:pPr>
    <w:rPr>
      <w:rFonts w:ascii="Arial" w:eastAsia="Times New Roman" w:hAnsi="Arial" w:cs="Arial"/>
      <w:szCs w:val="24"/>
      <w:lang w:val="sr-Cyrl-CS"/>
    </w:rPr>
  </w:style>
  <w:style w:type="character" w:customStyle="1" w:styleId="BodyTextIndentChar">
    <w:name w:val="Body Text Indent Char"/>
    <w:basedOn w:val="DefaultParagraphFont"/>
    <w:link w:val="BodyTextIndent"/>
    <w:rsid w:val="002A0322"/>
    <w:rPr>
      <w:rFonts w:ascii="Arial" w:eastAsia="Times New Roman" w:hAnsi="Arial" w:cs="Arial"/>
      <w:szCs w:val="24"/>
      <w:lang w:val="sr-Cyrl-CS"/>
    </w:rPr>
  </w:style>
  <w:style w:type="paragraph" w:customStyle="1" w:styleId="Normal2">
    <w:name w:val="Normal2"/>
    <w:basedOn w:val="Normal"/>
    <w:rsid w:val="002A0322"/>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D35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5E3"/>
  </w:style>
  <w:style w:type="paragraph" w:styleId="Footer">
    <w:name w:val="footer"/>
    <w:basedOn w:val="Normal"/>
    <w:link w:val="FooterChar"/>
    <w:uiPriority w:val="99"/>
    <w:unhideWhenUsed/>
    <w:rsid w:val="00D35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Stojčev Mirjana</dc:creator>
  <cp:keywords/>
  <dc:description/>
  <cp:lastModifiedBy>Strahinja Vujicic</cp:lastModifiedBy>
  <cp:revision>15</cp:revision>
  <dcterms:created xsi:type="dcterms:W3CDTF">2020-10-12T08:02:00Z</dcterms:created>
  <dcterms:modified xsi:type="dcterms:W3CDTF">2020-11-05T11:53:00Z</dcterms:modified>
</cp:coreProperties>
</file>