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78F" w:rsidRPr="0092078F" w:rsidRDefault="0092078F" w:rsidP="0092078F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2078F">
        <w:rPr>
          <w:rFonts w:ascii="Times New Roman" w:hAnsi="Times New Roman"/>
          <w:b/>
          <w:color w:val="000000" w:themeColor="text1"/>
          <w:sz w:val="24"/>
          <w:szCs w:val="24"/>
        </w:rPr>
        <w:t>О Б Р А З Л О Ж Е Њ Е</w:t>
      </w:r>
    </w:p>
    <w:p w:rsidR="0092078F" w:rsidRPr="0092078F" w:rsidRDefault="0092078F" w:rsidP="0092078F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78F" w:rsidRPr="0092078F" w:rsidRDefault="00C32264" w:rsidP="0092078F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</w:t>
      </w:r>
      <w:r w:rsidR="00AB6CE3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2078F" w:rsidRPr="0092078F">
        <w:rPr>
          <w:rFonts w:ascii="Times New Roman" w:hAnsi="Times New Roman"/>
          <w:b/>
          <w:color w:val="000000" w:themeColor="text1"/>
          <w:sz w:val="24"/>
          <w:szCs w:val="24"/>
        </w:rPr>
        <w:t>УСТАВНИ ОСНОВ ЗА ДОНОШЕЊЕ ЗАКОНА</w:t>
      </w:r>
    </w:p>
    <w:p w:rsidR="0092078F" w:rsidRPr="0092078F" w:rsidRDefault="0092078F" w:rsidP="0092078F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color w:val="000000" w:themeColor="text1"/>
        </w:rPr>
      </w:pPr>
      <w:r w:rsidRPr="0092078F">
        <w:rPr>
          <w:b/>
          <w:color w:val="000000" w:themeColor="text1"/>
        </w:rPr>
        <w:tab/>
      </w:r>
      <w:proofErr w:type="spellStart"/>
      <w:r w:rsidRPr="0092078F">
        <w:rPr>
          <w:color w:val="000000" w:themeColor="text1"/>
        </w:rPr>
        <w:t>Уставни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основ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за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доношење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овог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закона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садржан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је</w:t>
      </w:r>
      <w:proofErr w:type="spellEnd"/>
      <w:r w:rsidRPr="0092078F">
        <w:rPr>
          <w:color w:val="000000" w:themeColor="text1"/>
        </w:rPr>
        <w:t xml:space="preserve"> у </w:t>
      </w:r>
      <w:proofErr w:type="spellStart"/>
      <w:r w:rsidRPr="0092078F">
        <w:rPr>
          <w:color w:val="000000" w:themeColor="text1"/>
        </w:rPr>
        <w:t>одредби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члана</w:t>
      </w:r>
      <w:proofErr w:type="spellEnd"/>
      <w:r w:rsidRPr="0092078F">
        <w:rPr>
          <w:color w:val="000000" w:themeColor="text1"/>
        </w:rPr>
        <w:t xml:space="preserve"> 200. </w:t>
      </w:r>
      <w:proofErr w:type="spellStart"/>
      <w:proofErr w:type="gramStart"/>
      <w:r w:rsidRPr="0092078F">
        <w:rPr>
          <w:color w:val="000000" w:themeColor="text1"/>
        </w:rPr>
        <w:t>став</w:t>
      </w:r>
      <w:proofErr w:type="spellEnd"/>
      <w:proofErr w:type="gramEnd"/>
      <w:r w:rsidRPr="0092078F">
        <w:rPr>
          <w:color w:val="000000" w:themeColor="text1"/>
        </w:rPr>
        <w:t xml:space="preserve"> 9. </w:t>
      </w:r>
      <w:proofErr w:type="spellStart"/>
      <w:r w:rsidRPr="0092078F">
        <w:rPr>
          <w:color w:val="000000" w:themeColor="text1"/>
        </w:rPr>
        <w:t>Устава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Републике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Србије</w:t>
      </w:r>
      <w:proofErr w:type="spellEnd"/>
      <w:r w:rsidRPr="0092078F">
        <w:rPr>
          <w:color w:val="000000" w:themeColor="text1"/>
        </w:rPr>
        <w:t xml:space="preserve">, </w:t>
      </w:r>
      <w:proofErr w:type="spellStart"/>
      <w:r w:rsidRPr="0092078F">
        <w:rPr>
          <w:color w:val="000000" w:themeColor="text1"/>
        </w:rPr>
        <w:t>којом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је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утврђено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да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кад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мере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којима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одступа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од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људских</w:t>
      </w:r>
      <w:proofErr w:type="spellEnd"/>
      <w:r w:rsidRPr="0092078F">
        <w:rPr>
          <w:color w:val="000000" w:themeColor="text1"/>
        </w:rPr>
        <w:t xml:space="preserve"> и </w:t>
      </w:r>
      <w:proofErr w:type="spellStart"/>
      <w:r w:rsidRPr="0092078F">
        <w:rPr>
          <w:color w:val="000000" w:themeColor="text1"/>
        </w:rPr>
        <w:t>мањинских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права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није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прописала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Народна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скупштина</w:t>
      </w:r>
      <w:proofErr w:type="spellEnd"/>
      <w:r w:rsidRPr="0092078F">
        <w:rPr>
          <w:color w:val="000000" w:themeColor="text1"/>
        </w:rPr>
        <w:t xml:space="preserve">, </w:t>
      </w:r>
      <w:proofErr w:type="spellStart"/>
      <w:r w:rsidRPr="0092078F">
        <w:rPr>
          <w:color w:val="000000" w:themeColor="text1"/>
        </w:rPr>
        <w:t>Влада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је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дужна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да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уредбу</w:t>
      </w:r>
      <w:proofErr w:type="spellEnd"/>
      <w:r w:rsidRPr="0092078F">
        <w:rPr>
          <w:color w:val="000000" w:themeColor="text1"/>
        </w:rPr>
        <w:t xml:space="preserve"> о </w:t>
      </w:r>
      <w:proofErr w:type="spellStart"/>
      <w:r w:rsidRPr="0092078F">
        <w:rPr>
          <w:color w:val="000000" w:themeColor="text1"/>
        </w:rPr>
        <w:t>мерама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одступања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од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људских</w:t>
      </w:r>
      <w:proofErr w:type="spellEnd"/>
      <w:r w:rsidRPr="0092078F">
        <w:rPr>
          <w:color w:val="000000" w:themeColor="text1"/>
        </w:rPr>
        <w:t xml:space="preserve"> и </w:t>
      </w:r>
      <w:proofErr w:type="spellStart"/>
      <w:r w:rsidRPr="0092078F">
        <w:rPr>
          <w:color w:val="000000" w:themeColor="text1"/>
        </w:rPr>
        <w:t>мањинских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права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поднесе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на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потврду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Народној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скупштини</w:t>
      </w:r>
      <w:proofErr w:type="spellEnd"/>
      <w:r w:rsidRPr="0092078F">
        <w:rPr>
          <w:color w:val="000000" w:themeColor="text1"/>
        </w:rPr>
        <w:t xml:space="preserve"> у </w:t>
      </w:r>
      <w:proofErr w:type="spellStart"/>
      <w:r w:rsidRPr="0092078F">
        <w:rPr>
          <w:color w:val="000000" w:themeColor="text1"/>
        </w:rPr>
        <w:t>року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од</w:t>
      </w:r>
      <w:proofErr w:type="spellEnd"/>
      <w:r w:rsidRPr="0092078F">
        <w:rPr>
          <w:color w:val="000000" w:themeColor="text1"/>
        </w:rPr>
        <w:t xml:space="preserve"> 48 </w:t>
      </w:r>
      <w:proofErr w:type="spellStart"/>
      <w:r w:rsidRPr="0092078F">
        <w:rPr>
          <w:color w:val="000000" w:themeColor="text1"/>
        </w:rPr>
        <w:t>сати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од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њеног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доношења</w:t>
      </w:r>
      <w:proofErr w:type="spellEnd"/>
      <w:r w:rsidRPr="0092078F">
        <w:rPr>
          <w:color w:val="000000" w:themeColor="text1"/>
        </w:rPr>
        <w:t xml:space="preserve">, </w:t>
      </w:r>
      <w:proofErr w:type="spellStart"/>
      <w:r w:rsidRPr="0092078F">
        <w:rPr>
          <w:color w:val="000000" w:themeColor="text1"/>
        </w:rPr>
        <w:t>односно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чим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Народна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скупштина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буде</w:t>
      </w:r>
      <w:proofErr w:type="spellEnd"/>
      <w:r w:rsidRPr="0092078F">
        <w:rPr>
          <w:color w:val="000000" w:themeColor="text1"/>
        </w:rPr>
        <w:t xml:space="preserve"> у </w:t>
      </w:r>
      <w:proofErr w:type="spellStart"/>
      <w:r w:rsidRPr="0092078F">
        <w:rPr>
          <w:color w:val="000000" w:themeColor="text1"/>
        </w:rPr>
        <w:t>могућности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да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се</w:t>
      </w:r>
      <w:proofErr w:type="spellEnd"/>
      <w:r w:rsidRPr="0092078F">
        <w:rPr>
          <w:color w:val="000000" w:themeColor="text1"/>
        </w:rPr>
        <w:t xml:space="preserve"> </w:t>
      </w:r>
      <w:proofErr w:type="spellStart"/>
      <w:r w:rsidRPr="0092078F">
        <w:rPr>
          <w:color w:val="000000" w:themeColor="text1"/>
        </w:rPr>
        <w:t>састане</w:t>
      </w:r>
      <w:proofErr w:type="spellEnd"/>
      <w:r w:rsidRPr="0092078F">
        <w:rPr>
          <w:color w:val="000000" w:themeColor="text1"/>
        </w:rPr>
        <w:t>.</w:t>
      </w:r>
    </w:p>
    <w:p w:rsidR="0092078F" w:rsidRPr="0092078F" w:rsidRDefault="0092078F" w:rsidP="0092078F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78F" w:rsidRPr="0092078F" w:rsidRDefault="00C32264" w:rsidP="0092078F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II</w:t>
      </w:r>
      <w:r w:rsidR="00AB6CE3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2078F" w:rsidRPr="0092078F">
        <w:rPr>
          <w:rFonts w:ascii="Times New Roman" w:hAnsi="Times New Roman"/>
          <w:b/>
          <w:color w:val="000000" w:themeColor="text1"/>
          <w:sz w:val="24"/>
          <w:szCs w:val="24"/>
        </w:rPr>
        <w:t>РАЗЛОЗИ ЗА ДОНОШЕЊЕ ЗАКОНА</w:t>
      </w:r>
    </w:p>
    <w:p w:rsidR="0092078F" w:rsidRPr="0092078F" w:rsidRDefault="0092078F" w:rsidP="0092078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Полазећи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оцене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ширење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територији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Србије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заразне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болести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COVID-19,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чију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пандемију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прогласила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Светска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здравствена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организација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представља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јавну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опасност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угрожава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опстанак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државе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њених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грађана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као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тога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Народна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скупштина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била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могућности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састане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председник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председник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Народне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скупштине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председник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Владе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15. </w:t>
      </w:r>
      <w:proofErr w:type="spellStart"/>
      <w:proofErr w:type="gram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марта</w:t>
      </w:r>
      <w:proofErr w:type="spellEnd"/>
      <w:proofErr w:type="gram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2020. </w:t>
      </w:r>
      <w:proofErr w:type="spellStart"/>
      <w:proofErr w:type="gram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године</w:t>
      </w:r>
      <w:proofErr w:type="spellEnd"/>
      <w:proofErr w:type="gram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заједнички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донели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Одлуку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о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проглашењу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ванредног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стања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(„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Службени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гласник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РС”,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број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29/20).</w:t>
      </w:r>
      <w:r w:rsidRPr="0092078F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Сагласно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овлашћењу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из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члана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200. </w:t>
      </w:r>
      <w:proofErr w:type="spellStart"/>
      <w:proofErr w:type="gram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став</w:t>
      </w:r>
      <w:proofErr w:type="spellEnd"/>
      <w:proofErr w:type="gram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6.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Устава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Србије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Влада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уз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супотпис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председника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време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ванредног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стања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донела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одређени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број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уредаба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којима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прописала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мере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чије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прописивање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надлежности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Народне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скупштине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2078F" w:rsidRPr="0092078F" w:rsidRDefault="0092078F" w:rsidP="0092078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обзиром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даље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ширење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територији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Србије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заразне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болести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COVID-19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ограничено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налази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под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контролом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надлежних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здравствених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организација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државних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органа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с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тим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вези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стекли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услови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Народна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скупштина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састане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потребно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Народна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скупштина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потврди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уредбе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Влада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уз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супотпис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председника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донела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време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ванредног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стања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:rsidR="0092078F" w:rsidRPr="0092078F" w:rsidRDefault="0092078F" w:rsidP="0092078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2078F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Имајући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виду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наведеним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уредбама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прописане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мере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прописују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законом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неопходно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донесе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закон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којим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ће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Народна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скупштина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заузети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став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о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садржини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тих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уредаба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односно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којим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ће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сагласно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Уставу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Србије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потврдити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уредбе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.    </w:t>
      </w:r>
    </w:p>
    <w:p w:rsidR="0092078F" w:rsidRPr="0092078F" w:rsidRDefault="0092078F" w:rsidP="0092078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tabs>
          <w:tab w:val="left" w:pos="720"/>
        </w:tabs>
        <w:spacing w:after="0" w:line="252" w:lineRule="auto"/>
        <w:ind w:firstLine="720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92078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Latn-RS"/>
        </w:rPr>
        <w:t xml:space="preserve">III. </w:t>
      </w:r>
      <w:r w:rsidRPr="0092078F">
        <w:rPr>
          <w:rFonts w:ascii="Times New Roman" w:hAnsi="Times New Roman"/>
          <w:b/>
          <w:color w:val="000000" w:themeColor="text1"/>
          <w:sz w:val="24"/>
          <w:szCs w:val="24"/>
        </w:rPr>
        <w:t>ОБЈАШЊЕЊЕ ОСНОВНИХ ПРАВНИХ ИНСТИТУТА И ПОЈЕДИНАЧНИХ РЕШЕЊА</w:t>
      </w:r>
    </w:p>
    <w:p w:rsidR="0092078F" w:rsidRPr="0092078F" w:rsidRDefault="0092078F" w:rsidP="0092078F">
      <w:pPr>
        <w:tabs>
          <w:tab w:val="left" w:pos="720"/>
        </w:tabs>
        <w:spacing w:after="0" w:line="252" w:lineRule="auto"/>
        <w:ind w:firstLine="7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tabs>
          <w:tab w:val="left" w:pos="720"/>
        </w:tabs>
        <w:spacing w:after="0" w:line="252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Основно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решење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Предлогу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састоји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томе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што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целини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потврђују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све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уредбе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Влада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уз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супотпис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председника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донела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време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ванредног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стања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члан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1.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Предлога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92078F" w:rsidRDefault="0092078F" w:rsidP="0092078F">
      <w:pPr>
        <w:tabs>
          <w:tab w:val="left" w:pos="720"/>
        </w:tabs>
        <w:spacing w:after="0" w:line="252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Полазећи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уставних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одредаба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о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ванредном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стању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које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налажу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хитност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поступању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, у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члану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2.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Предлога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предвиђа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ступање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снагу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даном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његовог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објављивања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у „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Службеном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гласнику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hAnsi="Times New Roman"/>
          <w:color w:val="000000" w:themeColor="text1"/>
          <w:sz w:val="24"/>
          <w:szCs w:val="24"/>
        </w:rPr>
        <w:t>Србије</w:t>
      </w:r>
      <w:proofErr w:type="spellEnd"/>
      <w:r w:rsidRPr="0092078F">
        <w:rPr>
          <w:rFonts w:ascii="Times New Roman" w:hAnsi="Times New Roman"/>
          <w:color w:val="000000" w:themeColor="text1"/>
          <w:sz w:val="24"/>
          <w:szCs w:val="24"/>
        </w:rPr>
        <w:t>”.</w:t>
      </w:r>
    </w:p>
    <w:p w:rsidR="00BA489C" w:rsidRDefault="00BA489C" w:rsidP="0092078F">
      <w:pPr>
        <w:tabs>
          <w:tab w:val="left" w:pos="720"/>
        </w:tabs>
        <w:spacing w:after="0" w:line="252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A489C" w:rsidRPr="0092078F" w:rsidRDefault="00BA489C" w:rsidP="0092078F">
      <w:pPr>
        <w:tabs>
          <w:tab w:val="left" w:pos="720"/>
        </w:tabs>
        <w:spacing w:after="0" w:line="252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tabs>
          <w:tab w:val="left" w:pos="720"/>
        </w:tabs>
        <w:spacing w:after="0" w:line="252" w:lineRule="auto"/>
        <w:ind w:firstLine="720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tabs>
          <w:tab w:val="left" w:pos="720"/>
        </w:tabs>
        <w:spacing w:after="0" w:line="252" w:lineRule="auto"/>
        <w:ind w:firstLine="720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92078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IV.</w:t>
      </w:r>
      <w:r w:rsidRPr="0092078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sr-Latn-RS"/>
        </w:rPr>
        <w:t xml:space="preserve"> </w:t>
      </w:r>
      <w:r w:rsidRPr="0092078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ФИНАНСИЈСКА СРЕДСТВА ЗА СПРОВОЂЕЊЕ ЗАКОНА</w:t>
      </w:r>
    </w:p>
    <w:p w:rsidR="0092078F" w:rsidRPr="0092078F" w:rsidRDefault="0092078F" w:rsidP="009207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</w:p>
    <w:p w:rsidR="0092078F" w:rsidRPr="0092078F" w:rsidRDefault="0092078F" w:rsidP="009207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За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спровођење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овог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није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потребно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обезбедити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додатна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средства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буџету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Републике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Србије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92078F" w:rsidRPr="0092078F" w:rsidRDefault="0092078F" w:rsidP="009207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92078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V. РАЗЛОЗИ ЗБОГ КОЈИХ СЕ ПРЕДЛАЖЕ ДОНОШЕЊЕ ЗАКОНА ПО ХИТНОМ ПОСТУПКУ И СТУПАЊЕ ЗАКОНА НА СНАГУ </w:t>
      </w:r>
      <w:r w:rsidRPr="0092078F">
        <w:rPr>
          <w:rStyle w:val="IntenseEmphasis"/>
          <w:rFonts w:ascii="Times New Roman" w:hAnsi="Times New Roman"/>
          <w:b/>
          <w:i w:val="0"/>
          <w:color w:val="000000" w:themeColor="text1"/>
          <w:sz w:val="24"/>
          <w:szCs w:val="24"/>
        </w:rPr>
        <w:t>ПРЕ ОСМОГ ДАНА ОД ДАНА ОБЈАВЉИВАЊА У „СЛУЖБЕНОМ ГЛАСНИКУ</w:t>
      </w:r>
      <w:r w:rsidRPr="0092078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РЕПУБЛИКЕ СРБИЈЕ”</w:t>
      </w:r>
    </w:p>
    <w:p w:rsidR="0092078F" w:rsidRPr="0092078F" w:rsidRDefault="0092078F" w:rsidP="0092078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2078F" w:rsidRPr="0092078F" w:rsidRDefault="0092078F" w:rsidP="0092078F">
      <w:pPr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Уставне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одредбе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ванредном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стању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налажу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хитност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поступању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доношењу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аката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њиховом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ступању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на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снагу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с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обзиром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на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то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ради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надлежности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Народне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скупштине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коју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она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извршава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чим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је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могућности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да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за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време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ванредног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стања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састане</w:t>
      </w:r>
      <w:proofErr w:type="spellEnd"/>
      <w:r w:rsidRPr="0092078F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92078F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:rsidR="003A0BA0" w:rsidRPr="0092078F" w:rsidRDefault="003A0BA0" w:rsidP="003A0BA0">
      <w:pPr>
        <w:rPr>
          <w:color w:val="000000" w:themeColor="text1"/>
        </w:rPr>
      </w:pPr>
    </w:p>
    <w:p w:rsidR="003A0BA0" w:rsidRPr="0092078F" w:rsidRDefault="003A0BA0" w:rsidP="003A0BA0">
      <w:pPr>
        <w:rPr>
          <w:color w:val="000000" w:themeColor="text1"/>
        </w:rPr>
      </w:pPr>
    </w:p>
    <w:p w:rsidR="00136480" w:rsidRPr="0092078F" w:rsidRDefault="00136480">
      <w:pPr>
        <w:rPr>
          <w:color w:val="000000" w:themeColor="text1"/>
        </w:rPr>
      </w:pPr>
    </w:p>
    <w:sectPr w:rsidR="00136480" w:rsidRPr="0092078F" w:rsidSect="00B103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AEE" w:rsidRDefault="00BA489C">
      <w:pPr>
        <w:spacing w:after="0" w:line="240" w:lineRule="auto"/>
      </w:pPr>
      <w:r>
        <w:separator/>
      </w:r>
    </w:p>
  </w:endnote>
  <w:endnote w:type="continuationSeparator" w:id="0">
    <w:p w:rsidR="008F7AEE" w:rsidRDefault="00BA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AB6C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AB6C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AB6C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AEE" w:rsidRDefault="00BA489C">
      <w:pPr>
        <w:spacing w:after="0" w:line="240" w:lineRule="auto"/>
      </w:pPr>
      <w:r>
        <w:separator/>
      </w:r>
    </w:p>
  </w:footnote>
  <w:footnote w:type="continuationSeparator" w:id="0">
    <w:p w:rsidR="008F7AEE" w:rsidRDefault="00BA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3A0BA0" w:rsidP="007270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1039A" w:rsidRDefault="00AB6C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3A0BA0" w:rsidP="007270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B6CE3">
      <w:rPr>
        <w:rStyle w:val="PageNumber"/>
        <w:noProof/>
      </w:rPr>
      <w:t>2</w:t>
    </w:r>
    <w:r>
      <w:rPr>
        <w:rStyle w:val="PageNumber"/>
      </w:rPr>
      <w:fldChar w:fldCharType="end"/>
    </w:r>
  </w:p>
  <w:p w:rsidR="00B1039A" w:rsidRDefault="00AB6C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AB6C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2A"/>
    <w:rsid w:val="00013AE0"/>
    <w:rsid w:val="000859A6"/>
    <w:rsid w:val="0010778F"/>
    <w:rsid w:val="00136480"/>
    <w:rsid w:val="0027659C"/>
    <w:rsid w:val="002E6E56"/>
    <w:rsid w:val="00307C93"/>
    <w:rsid w:val="00315B74"/>
    <w:rsid w:val="003979B5"/>
    <w:rsid w:val="003A0BA0"/>
    <w:rsid w:val="00415F00"/>
    <w:rsid w:val="00436980"/>
    <w:rsid w:val="004C0FD2"/>
    <w:rsid w:val="004D09B4"/>
    <w:rsid w:val="005542ED"/>
    <w:rsid w:val="005A63A7"/>
    <w:rsid w:val="005B0ED9"/>
    <w:rsid w:val="005E53AB"/>
    <w:rsid w:val="00642D2A"/>
    <w:rsid w:val="006A6C33"/>
    <w:rsid w:val="007175BA"/>
    <w:rsid w:val="00745B33"/>
    <w:rsid w:val="007969CD"/>
    <w:rsid w:val="007A4CE3"/>
    <w:rsid w:val="008F7AEE"/>
    <w:rsid w:val="00906FF4"/>
    <w:rsid w:val="0092078F"/>
    <w:rsid w:val="00966ADC"/>
    <w:rsid w:val="009E01A4"/>
    <w:rsid w:val="009E0A38"/>
    <w:rsid w:val="00A82B08"/>
    <w:rsid w:val="00AB6CE3"/>
    <w:rsid w:val="00AD4302"/>
    <w:rsid w:val="00B97864"/>
    <w:rsid w:val="00BA489C"/>
    <w:rsid w:val="00C0127D"/>
    <w:rsid w:val="00C32264"/>
    <w:rsid w:val="00C426A4"/>
    <w:rsid w:val="00CE0AAE"/>
    <w:rsid w:val="00D27DDB"/>
    <w:rsid w:val="00D44434"/>
    <w:rsid w:val="00E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56DD70"/>
  <w15:chartTrackingRefBased/>
  <w15:docId w15:val="{2F1640C0-1EC7-462A-87E5-0EA5CAB3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BA0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A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ntenseEmphasis">
    <w:name w:val="Intense Emphasis"/>
    <w:uiPriority w:val="21"/>
    <w:qFormat/>
    <w:rsid w:val="003A0BA0"/>
    <w:rPr>
      <w:i/>
      <w:iCs/>
      <w:color w:val="5B9BD5"/>
    </w:rPr>
  </w:style>
  <w:style w:type="paragraph" w:styleId="Header">
    <w:name w:val="header"/>
    <w:basedOn w:val="Normal"/>
    <w:link w:val="HeaderChar"/>
    <w:uiPriority w:val="99"/>
    <w:unhideWhenUsed/>
    <w:rsid w:val="003A0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BA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A0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BA0"/>
    <w:rPr>
      <w:rFonts w:asciiTheme="minorHAnsi" w:eastAsia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uiPriority w:val="99"/>
    <w:unhideWhenUsed/>
    <w:rsid w:val="003A0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Daktilobiro01</cp:lastModifiedBy>
  <cp:revision>6</cp:revision>
  <dcterms:created xsi:type="dcterms:W3CDTF">2020-04-24T08:49:00Z</dcterms:created>
  <dcterms:modified xsi:type="dcterms:W3CDTF">2020-04-26T08:21:00Z</dcterms:modified>
</cp:coreProperties>
</file>