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1F3" w:rsidRPr="00276572" w:rsidRDefault="00E551F3" w:rsidP="00E551F3">
      <w:pPr>
        <w:pStyle w:val="NoSpacing"/>
        <w:ind w:firstLine="720"/>
        <w:jc w:val="both"/>
      </w:pPr>
      <w:r w:rsidRPr="00276572">
        <w:t xml:space="preserve">На основу члана </w:t>
      </w:r>
      <w:r w:rsidRPr="00276572">
        <w:rPr>
          <w:lang w:val="sr-Latn-RS"/>
        </w:rPr>
        <w:t>200</w:t>
      </w:r>
      <w:r w:rsidRPr="00276572">
        <w:t>. став 6. Устава Републике Србије,</w:t>
      </w:r>
    </w:p>
    <w:p w:rsidR="00E551F3" w:rsidRPr="00276572" w:rsidRDefault="00E551F3" w:rsidP="00E551F3">
      <w:pPr>
        <w:pStyle w:val="NoSpacing"/>
        <w:jc w:val="both"/>
      </w:pPr>
      <w:r w:rsidRPr="00276572">
        <w:tab/>
        <w:t>Влада, уз супотпис председника Републике, доноси</w:t>
      </w:r>
    </w:p>
    <w:p w:rsidR="00E551F3" w:rsidRPr="00276572" w:rsidRDefault="00E551F3" w:rsidP="00E551F3">
      <w:pPr>
        <w:pStyle w:val="NoSpacing"/>
      </w:pPr>
    </w:p>
    <w:p w:rsidR="00E551F3" w:rsidRPr="00276572" w:rsidRDefault="00E551F3" w:rsidP="00E551F3">
      <w:pPr>
        <w:pStyle w:val="NoSpacing"/>
      </w:pPr>
    </w:p>
    <w:p w:rsidR="00E551F3" w:rsidRPr="00276572" w:rsidRDefault="00E551F3" w:rsidP="00E551F3">
      <w:pPr>
        <w:pStyle w:val="NoSpacing"/>
        <w:rPr>
          <w:b/>
        </w:rPr>
      </w:pPr>
      <w:r w:rsidRPr="00276572">
        <w:rPr>
          <w:b/>
        </w:rPr>
        <w:t>У Р Е Д Б У</w:t>
      </w:r>
    </w:p>
    <w:p w:rsidR="00E551F3" w:rsidRPr="00276572" w:rsidRDefault="00E551F3" w:rsidP="00E551F3">
      <w:pPr>
        <w:pStyle w:val="NoSpacing"/>
        <w:rPr>
          <w:b/>
        </w:rPr>
      </w:pPr>
      <w:r w:rsidRPr="00276572">
        <w:rPr>
          <w:b/>
        </w:rPr>
        <w:t>о роковима у судским поступцима за време ванредног стања проглашеног</w:t>
      </w:r>
    </w:p>
    <w:p w:rsidR="00E551F3" w:rsidRPr="00276572" w:rsidRDefault="00E551F3" w:rsidP="00E551F3">
      <w:pPr>
        <w:pStyle w:val="NoSpacing"/>
        <w:rPr>
          <w:b/>
        </w:rPr>
      </w:pPr>
      <w:r w:rsidRPr="00276572">
        <w:rPr>
          <w:b/>
        </w:rPr>
        <w:t>15. марта 2020. године</w:t>
      </w:r>
    </w:p>
    <w:p w:rsidR="00E551F3" w:rsidRPr="00276572" w:rsidRDefault="00E551F3" w:rsidP="00E551F3">
      <w:pPr>
        <w:pStyle w:val="NoSpacing"/>
        <w:rPr>
          <w:b/>
        </w:rPr>
      </w:pPr>
      <w:bookmarkStart w:id="0" w:name="_GoBack"/>
      <w:bookmarkEnd w:id="0"/>
    </w:p>
    <w:p w:rsidR="00E551F3" w:rsidRPr="00276572" w:rsidRDefault="00E551F3" w:rsidP="00E551F3">
      <w:pPr>
        <w:pStyle w:val="NoSpacing"/>
        <w:rPr>
          <w:b/>
        </w:rPr>
      </w:pPr>
    </w:p>
    <w:p w:rsidR="00E551F3" w:rsidRPr="00276572" w:rsidRDefault="00E551F3" w:rsidP="00E551F3">
      <w:pPr>
        <w:pStyle w:val="NoSpacing"/>
      </w:pPr>
      <w:r w:rsidRPr="00276572">
        <w:t>Члан 1.</w:t>
      </w:r>
    </w:p>
    <w:p w:rsidR="00E551F3" w:rsidRPr="00276572" w:rsidRDefault="00E551F3" w:rsidP="00E551F3">
      <w:pPr>
        <w:pStyle w:val="NoSpacing"/>
        <w:jc w:val="both"/>
      </w:pPr>
      <w:r w:rsidRPr="00276572">
        <w:tab/>
        <w:t>Рокови за подношење тужбе у парничном поступку, приватне тужбе у кривичном поступку, предлога за покретање ванпарничног поступка или поступка извршења и обезбеђења</w:t>
      </w:r>
      <w:r w:rsidRPr="00276572">
        <w:rPr>
          <w:lang w:val="en-US"/>
        </w:rPr>
        <w:t>,</w:t>
      </w:r>
      <w:r w:rsidRPr="00276572">
        <w:t xml:space="preserve"> подношење тужбе у управном спору</w:t>
      </w:r>
      <w:r w:rsidRPr="00276572">
        <w:rPr>
          <w:lang w:val="en-US"/>
        </w:rPr>
        <w:t xml:space="preserve"> </w:t>
      </w:r>
      <w:r w:rsidRPr="00276572">
        <w:t>и подношење уставне жалбе,</w:t>
      </w:r>
      <w:r w:rsidRPr="00276572">
        <w:rPr>
          <w:lang w:val="en-US"/>
        </w:rPr>
        <w:t xml:space="preserve"> </w:t>
      </w:r>
      <w:r w:rsidRPr="00276572">
        <w:t>престају тећи за време ванредног стања проглашеног 15. марта 2020. године.</w:t>
      </w:r>
    </w:p>
    <w:p w:rsidR="00E551F3" w:rsidRPr="00276572" w:rsidRDefault="00E551F3" w:rsidP="00E551F3">
      <w:pPr>
        <w:pStyle w:val="NoSpacing"/>
        <w:rPr>
          <w:szCs w:val="24"/>
        </w:rPr>
      </w:pPr>
    </w:p>
    <w:p w:rsidR="00E551F3" w:rsidRPr="00276572" w:rsidRDefault="00E551F3" w:rsidP="00E551F3">
      <w:pPr>
        <w:pStyle w:val="NoSpacing"/>
        <w:rPr>
          <w:szCs w:val="24"/>
        </w:rPr>
      </w:pPr>
      <w:r w:rsidRPr="00276572">
        <w:rPr>
          <w:szCs w:val="24"/>
        </w:rPr>
        <w:t>Члан 2.</w:t>
      </w:r>
    </w:p>
    <w:p w:rsidR="00E551F3" w:rsidRPr="00276572" w:rsidRDefault="00E551F3" w:rsidP="00E551F3">
      <w:pPr>
        <w:pStyle w:val="NoSpacing"/>
        <w:jc w:val="both"/>
      </w:pPr>
      <w:r w:rsidRPr="00276572">
        <w:tab/>
        <w:t>Рокови за изјављивање правних лекова, правних средстава или за предузимање других процесних радњи</w:t>
      </w:r>
      <w:r w:rsidRPr="00276572">
        <w:rPr>
          <w:lang w:val="sr-Latn-RS"/>
        </w:rPr>
        <w:t xml:space="preserve"> </w:t>
      </w:r>
      <w:r w:rsidRPr="00276572">
        <w:t>у поступцима из члана 1. ове уредбе, престају тећи за време ванредног стања проглашеног 15. марта 2020. године.</w:t>
      </w:r>
    </w:p>
    <w:p w:rsidR="00E551F3" w:rsidRPr="00276572" w:rsidRDefault="00E551F3" w:rsidP="00E551F3">
      <w:pPr>
        <w:pStyle w:val="NoSpacing"/>
        <w:jc w:val="both"/>
      </w:pPr>
      <w:r w:rsidRPr="00276572">
        <w:tab/>
        <w:t>У кривичном</w:t>
      </w:r>
      <w:r>
        <w:rPr>
          <w:lang w:val="sr-Latn-RS"/>
        </w:rPr>
        <w:t xml:space="preserve"> </w:t>
      </w:r>
      <w:r>
        <w:t>поступку, прекршајном поступку и поступку за привредне преступе,</w:t>
      </w:r>
      <w:r w:rsidRPr="00276572">
        <w:t xml:space="preserve"> рокови за изјављивање жалби на одлуке којима се поступак окончава, као и за изјављивање ванредних правних лекова, престају тећи за време ванредног стања проглашеног 15. марта 2020. године. </w:t>
      </w:r>
    </w:p>
    <w:p w:rsidR="00E551F3" w:rsidRPr="00276572" w:rsidRDefault="00E551F3" w:rsidP="00E551F3">
      <w:pPr>
        <w:pStyle w:val="NoSpacing"/>
        <w:jc w:val="both"/>
      </w:pPr>
    </w:p>
    <w:p w:rsidR="00E551F3" w:rsidRPr="00276572" w:rsidRDefault="00E551F3" w:rsidP="00E551F3">
      <w:pPr>
        <w:pStyle w:val="NoSpacing"/>
      </w:pPr>
      <w:r w:rsidRPr="00276572">
        <w:t>Члан 3.</w:t>
      </w:r>
    </w:p>
    <w:p w:rsidR="00E551F3" w:rsidRPr="00276572" w:rsidRDefault="00E551F3" w:rsidP="00E551F3">
      <w:pPr>
        <w:pStyle w:val="NoSpacing"/>
        <w:jc w:val="both"/>
      </w:pPr>
      <w:r w:rsidRPr="00276572">
        <w:tab/>
        <w:t>Ова уредба ступа на снагу даном објављивања у „Службеном гласнику Републике Србије”.</w:t>
      </w:r>
    </w:p>
    <w:p w:rsidR="00E551F3" w:rsidRPr="00276572" w:rsidRDefault="00E551F3" w:rsidP="00E551F3">
      <w:pPr>
        <w:pStyle w:val="NoSpacing"/>
        <w:jc w:val="both"/>
      </w:pPr>
    </w:p>
    <w:p w:rsidR="00E551F3" w:rsidRPr="00276572" w:rsidRDefault="00E551F3" w:rsidP="00E551F3">
      <w:pPr>
        <w:rPr>
          <w:szCs w:val="23"/>
          <w:lang w:val="sr-Cyrl-CS"/>
        </w:rPr>
      </w:pPr>
      <w:r w:rsidRPr="00276572">
        <w:rPr>
          <w:szCs w:val="23"/>
          <w:lang w:val="sr-Cyrl-CS"/>
        </w:rPr>
        <w:t>05 Број: 53-2693/2020</w:t>
      </w:r>
    </w:p>
    <w:p w:rsidR="00E551F3" w:rsidRPr="00276572" w:rsidRDefault="00E551F3" w:rsidP="00E551F3">
      <w:pPr>
        <w:rPr>
          <w:szCs w:val="22"/>
          <w:lang w:val="sr-Cyrl-CS"/>
        </w:rPr>
      </w:pPr>
      <w:r w:rsidRPr="00276572">
        <w:rPr>
          <w:szCs w:val="22"/>
          <w:lang w:val="sr-Cyrl-CS"/>
        </w:rPr>
        <w:t>У</w:t>
      </w:r>
      <w:r w:rsidRPr="00276572">
        <w:rPr>
          <w:szCs w:val="22"/>
          <w:lang w:val="sr-Latn-CS"/>
        </w:rPr>
        <w:t xml:space="preserve"> </w:t>
      </w:r>
      <w:r w:rsidRPr="00276572">
        <w:rPr>
          <w:szCs w:val="22"/>
          <w:lang w:val="sr-Cyrl-CS"/>
        </w:rPr>
        <w:t>Београду</w:t>
      </w:r>
      <w:r w:rsidRPr="00276572">
        <w:rPr>
          <w:szCs w:val="22"/>
          <w:lang w:val="sr-Latn-CS"/>
        </w:rPr>
        <w:t>,</w:t>
      </w:r>
      <w:r w:rsidRPr="00276572">
        <w:rPr>
          <w:szCs w:val="22"/>
          <w:lang w:val="sr-Cyrl-RS"/>
        </w:rPr>
        <w:t xml:space="preserve"> </w:t>
      </w:r>
      <w:r w:rsidRPr="00276572">
        <w:rPr>
          <w:lang w:val="sr-Cyrl-RS"/>
        </w:rPr>
        <w:t xml:space="preserve">20. марта </w:t>
      </w:r>
      <w:r w:rsidRPr="00276572">
        <w:rPr>
          <w:lang w:val="sr-Cyrl-CS"/>
        </w:rPr>
        <w:t>2020. године</w:t>
      </w:r>
    </w:p>
    <w:p w:rsidR="00E551F3" w:rsidRPr="00276572" w:rsidRDefault="00E551F3" w:rsidP="00E551F3">
      <w:pPr>
        <w:rPr>
          <w:szCs w:val="16"/>
          <w:lang w:val="sr-Cyrl-CS"/>
        </w:rPr>
      </w:pPr>
    </w:p>
    <w:p w:rsidR="00E551F3" w:rsidRPr="00276572" w:rsidRDefault="00E551F3" w:rsidP="00E551F3">
      <w:pPr>
        <w:ind w:hanging="26"/>
        <w:jc w:val="center"/>
        <w:rPr>
          <w:szCs w:val="22"/>
          <w:lang w:val="sr-Cyrl-CS"/>
        </w:rPr>
      </w:pPr>
      <w:r w:rsidRPr="00276572">
        <w:rPr>
          <w:szCs w:val="22"/>
          <w:lang w:val="sr-Cyrl-CS"/>
        </w:rPr>
        <w:t>В</w:t>
      </w:r>
      <w:r w:rsidRPr="00276572">
        <w:rPr>
          <w:szCs w:val="22"/>
          <w:lang w:val="sr-Latn-CS"/>
        </w:rPr>
        <w:t xml:space="preserve"> </w:t>
      </w:r>
      <w:r w:rsidRPr="00276572">
        <w:rPr>
          <w:szCs w:val="22"/>
          <w:lang w:val="sr-Cyrl-CS"/>
        </w:rPr>
        <w:t>Л</w:t>
      </w:r>
      <w:r w:rsidRPr="00276572">
        <w:rPr>
          <w:szCs w:val="22"/>
          <w:lang w:val="sr-Latn-CS"/>
        </w:rPr>
        <w:t xml:space="preserve"> </w:t>
      </w:r>
      <w:r w:rsidRPr="00276572">
        <w:rPr>
          <w:szCs w:val="22"/>
          <w:lang w:val="sr-Cyrl-CS"/>
        </w:rPr>
        <w:t>А</w:t>
      </w:r>
      <w:r w:rsidRPr="00276572">
        <w:rPr>
          <w:szCs w:val="22"/>
          <w:lang w:val="sr-Latn-CS"/>
        </w:rPr>
        <w:t xml:space="preserve"> </w:t>
      </w:r>
      <w:r w:rsidRPr="00276572">
        <w:rPr>
          <w:szCs w:val="22"/>
          <w:lang w:val="sr-Cyrl-CS"/>
        </w:rPr>
        <w:t>Д</w:t>
      </w:r>
      <w:r w:rsidRPr="00276572">
        <w:rPr>
          <w:szCs w:val="22"/>
          <w:lang w:val="sr-Latn-CS"/>
        </w:rPr>
        <w:t xml:space="preserve"> </w:t>
      </w:r>
      <w:r w:rsidRPr="00276572">
        <w:rPr>
          <w:szCs w:val="22"/>
          <w:lang w:val="sr-Cyrl-CS"/>
        </w:rPr>
        <w:t>А</w:t>
      </w:r>
    </w:p>
    <w:p w:rsidR="00E551F3" w:rsidRPr="00276572" w:rsidRDefault="00E551F3" w:rsidP="00E551F3">
      <w:pPr>
        <w:pStyle w:val="NoSpacing"/>
        <w:jc w:val="both"/>
      </w:pPr>
    </w:p>
    <w:tbl>
      <w:tblPr>
        <w:tblW w:w="0" w:type="dxa"/>
        <w:tblLayout w:type="fixed"/>
        <w:tblLook w:val="04A0" w:firstRow="1" w:lastRow="0" w:firstColumn="1" w:lastColumn="0" w:noHBand="0" w:noVBand="1"/>
      </w:tblPr>
      <w:tblGrid>
        <w:gridCol w:w="4360"/>
        <w:gridCol w:w="4360"/>
      </w:tblGrid>
      <w:tr w:rsidR="00E551F3" w:rsidTr="00BA5D3F">
        <w:tc>
          <w:tcPr>
            <w:tcW w:w="4360" w:type="dxa"/>
          </w:tcPr>
          <w:p w:rsidR="00E551F3" w:rsidRDefault="00E551F3" w:rsidP="00E551F3">
            <w:pPr>
              <w:jc w:val="center"/>
              <w:rPr>
                <w:sz w:val="23"/>
                <w:lang w:val="ru-RU"/>
              </w:rPr>
            </w:pPr>
            <w:r>
              <w:rPr>
                <w:sz w:val="23"/>
                <w:lang w:val="ru-RU"/>
              </w:rPr>
              <w:t>ПРЕДСЕДНИК РЕПУБЛИКЕ</w:t>
            </w:r>
          </w:p>
          <w:p w:rsidR="00E551F3" w:rsidRDefault="00E551F3" w:rsidP="00E551F3">
            <w:pPr>
              <w:rPr>
                <w:sz w:val="23"/>
                <w:lang w:val="sr-Cyrl-CS"/>
              </w:rPr>
            </w:pPr>
          </w:p>
          <w:p w:rsidR="00E551F3" w:rsidRDefault="00E551F3" w:rsidP="00E551F3">
            <w:pPr>
              <w:rPr>
                <w:sz w:val="23"/>
                <w:lang w:val="sr-Cyrl-CS"/>
              </w:rPr>
            </w:pPr>
          </w:p>
          <w:p w:rsidR="00E551F3" w:rsidRDefault="00E551F3" w:rsidP="00E551F3">
            <w:pPr>
              <w:pStyle w:val="Footer"/>
              <w:jc w:val="center"/>
              <w:rPr>
                <w:sz w:val="23"/>
                <w:lang w:val="ru-RU"/>
              </w:rPr>
            </w:pPr>
            <w:r>
              <w:rPr>
                <w:sz w:val="23"/>
                <w:lang w:val="ru-RU"/>
              </w:rPr>
              <w:t>Александар Вучић</w:t>
            </w:r>
          </w:p>
          <w:p w:rsidR="00E551F3" w:rsidRDefault="00E551F3" w:rsidP="00BA5D3F">
            <w:pPr>
              <w:jc w:val="center"/>
              <w:rPr>
                <w:sz w:val="23"/>
                <w:lang w:val="ru-RU"/>
              </w:rPr>
            </w:pPr>
          </w:p>
        </w:tc>
        <w:tc>
          <w:tcPr>
            <w:tcW w:w="4360" w:type="dxa"/>
          </w:tcPr>
          <w:p w:rsidR="00E551F3" w:rsidRDefault="00E551F3" w:rsidP="00E551F3">
            <w:pPr>
              <w:jc w:val="center"/>
              <w:rPr>
                <w:lang w:val="sr-Cyrl-RS"/>
              </w:rPr>
            </w:pPr>
            <w:r>
              <w:rPr>
                <w:lang w:val="sr-Cyrl-RS"/>
              </w:rPr>
              <w:t>ПРВИ ПОТПРЕДСЕДНИК ВЛАДЕ</w:t>
            </w:r>
          </w:p>
          <w:p w:rsidR="00E551F3" w:rsidRDefault="00E551F3" w:rsidP="00E551F3">
            <w:pPr>
              <w:rPr>
                <w:lang w:val="sr-Cyrl-CS"/>
              </w:rPr>
            </w:pPr>
          </w:p>
          <w:p w:rsidR="00E551F3" w:rsidRDefault="00E551F3" w:rsidP="00E551F3">
            <w:pPr>
              <w:rPr>
                <w:lang w:val="sr-Cyrl-CS"/>
              </w:rPr>
            </w:pPr>
          </w:p>
          <w:p w:rsidR="00E551F3" w:rsidRDefault="00E551F3" w:rsidP="00E551F3">
            <w:pPr>
              <w:rPr>
                <w:lang w:val="sr-Cyrl-CS"/>
              </w:rPr>
            </w:pPr>
          </w:p>
          <w:p w:rsidR="00E551F3" w:rsidRDefault="00E551F3" w:rsidP="00E551F3">
            <w:pPr>
              <w:jc w:val="center"/>
              <w:rPr>
                <w:sz w:val="23"/>
                <w:lang w:val="ru-RU"/>
              </w:rPr>
            </w:pPr>
            <w:r>
              <w:rPr>
                <w:lang w:val="ru-RU"/>
              </w:rPr>
              <w:t>Ивица Дачић</w:t>
            </w:r>
          </w:p>
          <w:p w:rsidR="00E551F3" w:rsidRDefault="00E551F3" w:rsidP="00E551F3">
            <w:pPr>
              <w:pStyle w:val="Footer"/>
              <w:jc w:val="center"/>
              <w:rPr>
                <w:sz w:val="23"/>
                <w:lang w:val="ru-RU"/>
              </w:rPr>
            </w:pPr>
          </w:p>
        </w:tc>
      </w:tr>
      <w:tr w:rsidR="00E551F3" w:rsidTr="00BA5D3F">
        <w:tc>
          <w:tcPr>
            <w:tcW w:w="4360" w:type="dxa"/>
          </w:tcPr>
          <w:p w:rsidR="00E551F3" w:rsidRDefault="00E551F3" w:rsidP="00BA5D3F">
            <w:pPr>
              <w:pStyle w:val="Footer"/>
              <w:jc w:val="center"/>
              <w:rPr>
                <w:sz w:val="23"/>
                <w:lang w:val="ru-RU"/>
              </w:rPr>
            </w:pPr>
          </w:p>
          <w:p w:rsidR="00E551F3" w:rsidRDefault="00E551F3" w:rsidP="00BA5D3F">
            <w:pPr>
              <w:jc w:val="center"/>
              <w:rPr>
                <w:sz w:val="23"/>
                <w:lang w:val="ru-RU"/>
              </w:rPr>
            </w:pPr>
          </w:p>
        </w:tc>
        <w:tc>
          <w:tcPr>
            <w:tcW w:w="4360" w:type="dxa"/>
          </w:tcPr>
          <w:p w:rsidR="00E551F3" w:rsidRDefault="00E551F3" w:rsidP="00BA5D3F">
            <w:pPr>
              <w:jc w:val="center"/>
              <w:rPr>
                <w:sz w:val="23"/>
                <w:lang w:val="ru-RU"/>
              </w:rPr>
            </w:pPr>
          </w:p>
        </w:tc>
      </w:tr>
    </w:tbl>
    <w:p w:rsidR="00E551F3" w:rsidRDefault="00E551F3" w:rsidP="00E551F3">
      <w:pPr>
        <w:jc w:val="left"/>
        <w:outlineLvl w:val="0"/>
        <w:rPr>
          <w:sz w:val="23"/>
          <w:szCs w:val="22"/>
          <w:lang w:val="sr-Cyrl-RS"/>
        </w:rPr>
      </w:pPr>
    </w:p>
    <w:p w:rsidR="00E551F3" w:rsidRDefault="00E551F3" w:rsidP="00E551F3">
      <w:pPr>
        <w:jc w:val="left"/>
        <w:outlineLvl w:val="0"/>
        <w:rPr>
          <w:sz w:val="23"/>
          <w:szCs w:val="22"/>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67"/>
    <w:rsid w:val="00034169"/>
    <w:rsid w:val="00081567"/>
    <w:rsid w:val="0010778F"/>
    <w:rsid w:val="00136480"/>
    <w:rsid w:val="001751B7"/>
    <w:rsid w:val="00180F67"/>
    <w:rsid w:val="0019681F"/>
    <w:rsid w:val="001F0513"/>
    <w:rsid w:val="00277894"/>
    <w:rsid w:val="0032105B"/>
    <w:rsid w:val="00342A0E"/>
    <w:rsid w:val="003A2995"/>
    <w:rsid w:val="006173A2"/>
    <w:rsid w:val="00971384"/>
    <w:rsid w:val="00985B54"/>
    <w:rsid w:val="009A61E6"/>
    <w:rsid w:val="009C4644"/>
    <w:rsid w:val="009D61BE"/>
    <w:rsid w:val="009E01A4"/>
    <w:rsid w:val="009E3080"/>
    <w:rsid w:val="009E5CFB"/>
    <w:rsid w:val="00A35485"/>
    <w:rsid w:val="00A82B08"/>
    <w:rsid w:val="00AA403B"/>
    <w:rsid w:val="00B1198C"/>
    <w:rsid w:val="00B50229"/>
    <w:rsid w:val="00B92F3F"/>
    <w:rsid w:val="00BD5A5C"/>
    <w:rsid w:val="00C34986"/>
    <w:rsid w:val="00C864EB"/>
    <w:rsid w:val="00D2691A"/>
    <w:rsid w:val="00D91555"/>
    <w:rsid w:val="00DE74CD"/>
    <w:rsid w:val="00E33F96"/>
    <w:rsid w:val="00E551F3"/>
    <w:rsid w:val="00EE1CF9"/>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907070-BC3E-4F12-AC3D-EF5412FBD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1F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551F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551F3"/>
    <w:rPr>
      <w:sz w:val="24"/>
      <w:szCs w:val="24"/>
    </w:rPr>
  </w:style>
  <w:style w:type="paragraph" w:styleId="NoSpacing">
    <w:name w:val="No Spacing"/>
    <w:uiPriority w:val="1"/>
    <w:qFormat/>
    <w:rsid w:val="00E551F3"/>
    <w:pPr>
      <w:jc w:val="center"/>
    </w:pPr>
    <w:rPr>
      <w:rFonts w:eastAsia="Calibri"/>
      <w:sz w:val="24"/>
      <w:szCs w:val="22"/>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2020-03-24T12:30:00Z</dcterms:created>
  <dcterms:modified xsi:type="dcterms:W3CDTF">2020-03-24T12:30:00Z</dcterms:modified>
</cp:coreProperties>
</file>