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6D" w:rsidRPr="00434EB5" w:rsidRDefault="00940B6D" w:rsidP="00940B6D">
      <w:pPr>
        <w:rPr>
          <w:sz w:val="22"/>
          <w:szCs w:val="22"/>
          <w:lang w:val="sr-Cyrl-RS"/>
        </w:rPr>
      </w:pPr>
      <w:r w:rsidRPr="00434EB5">
        <w:rPr>
          <w:sz w:val="22"/>
          <w:szCs w:val="22"/>
          <w:lang w:val="sr-Cyrl-RS"/>
        </w:rPr>
        <w:t>На основу члана 44. став 2. Закона о путним исправама („Службени гласник РС”, бр. 90/07, 116/08, 104/09, 76/10, 62/14 и 81/19),</w:t>
      </w:r>
    </w:p>
    <w:p w:rsidR="00940B6D" w:rsidRPr="00434EB5" w:rsidRDefault="00940B6D" w:rsidP="00940B6D">
      <w:pPr>
        <w:rPr>
          <w:sz w:val="22"/>
          <w:szCs w:val="22"/>
          <w:lang w:val="sr-Cyrl-RS"/>
        </w:rPr>
      </w:pPr>
    </w:p>
    <w:p w:rsidR="00940B6D" w:rsidRPr="00434EB5" w:rsidRDefault="00940B6D" w:rsidP="00940B6D">
      <w:pPr>
        <w:rPr>
          <w:sz w:val="22"/>
          <w:szCs w:val="22"/>
          <w:lang w:val="sr-Cyrl-RS"/>
        </w:rPr>
      </w:pPr>
      <w:r w:rsidRPr="00434EB5">
        <w:rPr>
          <w:sz w:val="22"/>
          <w:szCs w:val="22"/>
          <w:lang w:val="sr-Cyrl-RS"/>
        </w:rPr>
        <w:tab/>
        <w:t>Влада доноси</w:t>
      </w:r>
    </w:p>
    <w:p w:rsidR="00940B6D" w:rsidRPr="00434EB5" w:rsidRDefault="00940B6D" w:rsidP="00940B6D">
      <w:pPr>
        <w:rPr>
          <w:sz w:val="22"/>
          <w:szCs w:val="22"/>
          <w:lang w:val="sr-Cyrl-RS"/>
        </w:rPr>
      </w:pPr>
      <w:r w:rsidRPr="00434EB5">
        <w:rPr>
          <w:sz w:val="22"/>
          <w:szCs w:val="22"/>
          <w:lang w:val="sr-Cyrl-RS"/>
        </w:rPr>
        <w:t xml:space="preserve">  </w:t>
      </w:r>
    </w:p>
    <w:p w:rsidR="00940B6D" w:rsidRPr="00434EB5" w:rsidRDefault="00940B6D" w:rsidP="00940B6D">
      <w:pPr>
        <w:jc w:val="center"/>
        <w:rPr>
          <w:sz w:val="22"/>
          <w:szCs w:val="22"/>
          <w:lang w:val="sr-Cyrl-RS"/>
        </w:rPr>
      </w:pPr>
      <w:r w:rsidRPr="00434EB5">
        <w:rPr>
          <w:sz w:val="22"/>
          <w:szCs w:val="22"/>
          <w:lang w:val="sr-Cyrl-RS"/>
        </w:rPr>
        <w:t>УРЕДБУ</w:t>
      </w:r>
    </w:p>
    <w:p w:rsidR="00940B6D" w:rsidRPr="00434EB5" w:rsidRDefault="00940B6D" w:rsidP="00940B6D">
      <w:pPr>
        <w:jc w:val="center"/>
        <w:rPr>
          <w:sz w:val="22"/>
          <w:szCs w:val="22"/>
          <w:lang w:val="sr-Cyrl-RS"/>
        </w:rPr>
      </w:pPr>
      <w:r w:rsidRPr="00434EB5">
        <w:rPr>
          <w:sz w:val="22"/>
          <w:szCs w:val="22"/>
          <w:lang w:val="sr-Cyrl-RS"/>
        </w:rPr>
        <w:t>О ИЗМЕНИ И ДОПУНИ УРЕДБЕ</w:t>
      </w:r>
    </w:p>
    <w:p w:rsidR="00940B6D" w:rsidRPr="00434EB5" w:rsidRDefault="00940B6D" w:rsidP="00940B6D">
      <w:pPr>
        <w:jc w:val="center"/>
        <w:rPr>
          <w:sz w:val="22"/>
          <w:szCs w:val="22"/>
          <w:lang w:val="sr-Cyrl-RS"/>
        </w:rPr>
      </w:pPr>
      <w:r w:rsidRPr="00434EB5">
        <w:rPr>
          <w:sz w:val="22"/>
          <w:szCs w:val="22"/>
          <w:lang w:val="sr-Cyrl-RS"/>
        </w:rPr>
        <w:t>О ЦЕНИ ОБРАСЦА ПУТНИХ ИСПРАВА И ВИЗЕ И ТРОШКОВИМА ДОСТАВЉАЊА ПАСОША ПРЕКО ДИПЛОМАТСКОГ ИЛИ КОНЗУЛАРНОГ ПРЕДСТАВНИШТВА РЕПУБЛИКЕ СРБИЈЕ</w:t>
      </w:r>
    </w:p>
    <w:p w:rsidR="00940B6D" w:rsidRPr="00434EB5" w:rsidRDefault="00940B6D" w:rsidP="00940B6D">
      <w:pPr>
        <w:rPr>
          <w:sz w:val="22"/>
          <w:szCs w:val="22"/>
          <w:lang w:val="sr-Cyrl-RS"/>
        </w:rPr>
      </w:pPr>
    </w:p>
    <w:p w:rsidR="00940B6D" w:rsidRPr="00434EB5" w:rsidRDefault="00940B6D" w:rsidP="00940B6D">
      <w:pPr>
        <w:jc w:val="center"/>
        <w:rPr>
          <w:sz w:val="22"/>
          <w:szCs w:val="22"/>
          <w:lang w:val="sr-Cyrl-RS"/>
        </w:rPr>
      </w:pPr>
      <w:r w:rsidRPr="00434EB5">
        <w:rPr>
          <w:sz w:val="22"/>
          <w:szCs w:val="22"/>
          <w:lang w:val="sr-Cyrl-RS"/>
        </w:rPr>
        <w:t>Члан 1.</w:t>
      </w:r>
    </w:p>
    <w:p w:rsidR="00940B6D" w:rsidRPr="00434EB5" w:rsidRDefault="00940B6D" w:rsidP="00940B6D">
      <w:pPr>
        <w:rPr>
          <w:sz w:val="22"/>
          <w:szCs w:val="22"/>
          <w:lang w:val="sr-Cyrl-RS"/>
        </w:rPr>
      </w:pPr>
      <w:r w:rsidRPr="00434EB5">
        <w:rPr>
          <w:sz w:val="22"/>
          <w:szCs w:val="22"/>
          <w:lang w:val="sr-Cyrl-RS"/>
        </w:rPr>
        <w:tab/>
        <w:t>У Уредби о цени обрасца путних исправа и визе и трошковима достављања пасоша преко дипломатск</w:t>
      </w:r>
      <w:r>
        <w:rPr>
          <w:sz w:val="22"/>
          <w:szCs w:val="22"/>
          <w:lang w:val="sr-Cyrl-RS"/>
        </w:rPr>
        <w:t>ог или конзуларног представништ</w:t>
      </w:r>
      <w:r w:rsidRPr="00434EB5">
        <w:rPr>
          <w:sz w:val="22"/>
          <w:szCs w:val="22"/>
          <w:lang w:val="sr-Cyrl-RS"/>
        </w:rPr>
        <w:t>ва Републике Србије („Службени гласник РС”, бр. 8/08, 3/09 и 30/13) у члану 2. после става 1. додаје се нови став 2. који гласи:</w:t>
      </w:r>
    </w:p>
    <w:p w:rsidR="00940B6D" w:rsidRPr="00434EB5" w:rsidRDefault="00940B6D" w:rsidP="00940B6D">
      <w:pPr>
        <w:rPr>
          <w:sz w:val="22"/>
          <w:szCs w:val="22"/>
          <w:lang w:val="sr-Cyrl-RS"/>
        </w:rPr>
      </w:pPr>
      <w:r w:rsidRPr="00434EB5">
        <w:rPr>
          <w:sz w:val="22"/>
          <w:szCs w:val="22"/>
          <w:lang w:val="sr-Cyrl-RS"/>
        </w:rPr>
        <w:tab/>
        <w:t>„Цена обрасца пасоша који се издаје у складу са чланом 33. став 2. Закона о путним исправама износи 4.200,00 динара.”</w:t>
      </w:r>
    </w:p>
    <w:p w:rsidR="00940B6D" w:rsidRPr="00434EB5" w:rsidRDefault="00940B6D" w:rsidP="00940B6D">
      <w:pPr>
        <w:rPr>
          <w:sz w:val="22"/>
          <w:szCs w:val="22"/>
          <w:lang w:val="sr-Cyrl-RS"/>
        </w:rPr>
      </w:pPr>
      <w:r w:rsidRPr="00434EB5">
        <w:rPr>
          <w:sz w:val="22"/>
          <w:szCs w:val="22"/>
          <w:lang w:val="sr-Cyrl-RS"/>
        </w:rPr>
        <w:tab/>
        <w:t>Досадашњи ст. 2</w:t>
      </w:r>
      <w:r>
        <w:rPr>
          <w:sz w:val="22"/>
          <w:szCs w:val="22"/>
          <w:lang w:val="sr-Cyrl-RS"/>
        </w:rPr>
        <w:t>–</w:t>
      </w:r>
      <w:r w:rsidRPr="00434EB5">
        <w:rPr>
          <w:sz w:val="22"/>
          <w:szCs w:val="22"/>
          <w:lang w:val="sr-Cyrl-RS"/>
        </w:rPr>
        <w:t>6. постају ст. 3</w:t>
      </w:r>
      <w:r>
        <w:rPr>
          <w:sz w:val="22"/>
          <w:szCs w:val="22"/>
          <w:lang w:val="sr-Cyrl-RS"/>
        </w:rPr>
        <w:t>–</w:t>
      </w:r>
      <w:r w:rsidRPr="00434EB5">
        <w:rPr>
          <w:sz w:val="22"/>
          <w:szCs w:val="22"/>
          <w:lang w:val="sr-Cyrl-RS"/>
        </w:rPr>
        <w:t>7.</w:t>
      </w:r>
    </w:p>
    <w:p w:rsidR="00940B6D" w:rsidRPr="00434EB5" w:rsidRDefault="00940B6D" w:rsidP="00940B6D">
      <w:pPr>
        <w:rPr>
          <w:sz w:val="22"/>
          <w:szCs w:val="22"/>
          <w:lang w:val="sr-Cyrl-RS"/>
        </w:rPr>
      </w:pPr>
    </w:p>
    <w:p w:rsidR="00940B6D" w:rsidRPr="00434EB5" w:rsidRDefault="00940B6D" w:rsidP="00940B6D">
      <w:pPr>
        <w:jc w:val="center"/>
        <w:rPr>
          <w:sz w:val="22"/>
          <w:szCs w:val="22"/>
          <w:lang w:val="sr-Cyrl-RS"/>
        </w:rPr>
      </w:pPr>
      <w:r w:rsidRPr="00434EB5">
        <w:rPr>
          <w:sz w:val="22"/>
          <w:szCs w:val="22"/>
          <w:lang w:val="sr-Cyrl-RS"/>
        </w:rPr>
        <w:t>Члан 2.</w:t>
      </w:r>
    </w:p>
    <w:p w:rsidR="00940B6D" w:rsidRPr="00434EB5" w:rsidRDefault="00940B6D" w:rsidP="00940B6D">
      <w:pPr>
        <w:rPr>
          <w:sz w:val="22"/>
          <w:szCs w:val="22"/>
          <w:lang w:val="sr-Cyrl-RS"/>
        </w:rPr>
      </w:pPr>
      <w:r w:rsidRPr="00434EB5">
        <w:rPr>
          <w:sz w:val="22"/>
          <w:szCs w:val="22"/>
          <w:lang w:val="sr-Cyrl-RS"/>
        </w:rPr>
        <w:tab/>
        <w:t>Члан 3. мења се и гласи:</w:t>
      </w:r>
    </w:p>
    <w:p w:rsidR="00940B6D" w:rsidRPr="00434EB5" w:rsidRDefault="00940B6D" w:rsidP="00940B6D">
      <w:pPr>
        <w:jc w:val="center"/>
        <w:rPr>
          <w:sz w:val="22"/>
          <w:szCs w:val="22"/>
          <w:lang w:val="sr-Cyrl-RS"/>
        </w:rPr>
      </w:pPr>
      <w:r w:rsidRPr="00434EB5">
        <w:rPr>
          <w:sz w:val="22"/>
          <w:szCs w:val="22"/>
          <w:lang w:val="sr-Cyrl-RS"/>
        </w:rPr>
        <w:t>„Члан 3.</w:t>
      </w:r>
    </w:p>
    <w:p w:rsidR="00940B6D" w:rsidRPr="00434EB5" w:rsidRDefault="00940B6D" w:rsidP="00940B6D">
      <w:pPr>
        <w:rPr>
          <w:sz w:val="22"/>
          <w:szCs w:val="22"/>
          <w:lang w:val="sr-Cyrl-RS"/>
        </w:rPr>
      </w:pPr>
      <w:r w:rsidRPr="00434EB5">
        <w:rPr>
          <w:sz w:val="22"/>
          <w:szCs w:val="22"/>
          <w:lang w:val="sr-Cyrl-RS"/>
        </w:rPr>
        <w:tab/>
        <w:t>Новчани износ из члана 2. ове уредбе плаћа се приликом подношења захтева за издавање путне исправе, односно визе.</w:t>
      </w:r>
    </w:p>
    <w:p w:rsidR="00940B6D" w:rsidRPr="00434EB5" w:rsidRDefault="00940B6D" w:rsidP="00940B6D">
      <w:pPr>
        <w:rPr>
          <w:sz w:val="22"/>
          <w:szCs w:val="22"/>
          <w:lang w:val="sr-Cyrl-RS"/>
        </w:rPr>
      </w:pPr>
      <w:r w:rsidRPr="00434EB5">
        <w:rPr>
          <w:sz w:val="22"/>
          <w:szCs w:val="22"/>
          <w:lang w:val="sr-Cyrl-RS"/>
        </w:rPr>
        <w:tab/>
        <w:t>Новчани износ из члана 2. став 1. ове уредбе уплаћује се тако што се износ од 3.000,00 динара уплаћује на рачун Народне банке Србије – Завода за израду новчаница и кованог новца, а износ од 600,00 динара на рачун прописан за уплату јавних прихода буџета Републике Србије.</w:t>
      </w:r>
    </w:p>
    <w:p w:rsidR="00940B6D" w:rsidRPr="00434EB5" w:rsidRDefault="00940B6D" w:rsidP="00940B6D">
      <w:pPr>
        <w:rPr>
          <w:sz w:val="22"/>
          <w:szCs w:val="22"/>
          <w:lang w:val="sr-Cyrl-RS"/>
        </w:rPr>
      </w:pPr>
      <w:r w:rsidRPr="00434EB5">
        <w:rPr>
          <w:sz w:val="22"/>
          <w:szCs w:val="22"/>
          <w:lang w:val="sr-Cyrl-RS"/>
        </w:rPr>
        <w:tab/>
        <w:t xml:space="preserve">Новчани износ из члана 2. став 2. ове уредбе уплаћује се тако што се износ од 3.000,00 динара уплаћује на рачун Народне банке Србије </w:t>
      </w:r>
      <w:r>
        <w:rPr>
          <w:sz w:val="22"/>
          <w:szCs w:val="22"/>
          <w:lang w:val="sr-Cyrl-RS"/>
        </w:rPr>
        <w:t>–</w:t>
      </w:r>
      <w:r w:rsidRPr="00434EB5">
        <w:rPr>
          <w:sz w:val="22"/>
          <w:szCs w:val="22"/>
          <w:lang w:val="sr-Cyrl-RS"/>
        </w:rPr>
        <w:t xml:space="preserve"> Завода за израду новчаница и кованог новца, а износ од 1.200,00 динара на рачун прописан за уплату јавних прихода буџета Републике Србије.</w:t>
      </w:r>
    </w:p>
    <w:p w:rsidR="00940B6D" w:rsidRPr="00434EB5" w:rsidRDefault="00940B6D" w:rsidP="00940B6D">
      <w:pPr>
        <w:rPr>
          <w:sz w:val="22"/>
          <w:szCs w:val="22"/>
          <w:lang w:val="sr-Cyrl-RS"/>
        </w:rPr>
      </w:pPr>
      <w:r w:rsidRPr="00434EB5">
        <w:rPr>
          <w:sz w:val="22"/>
          <w:szCs w:val="22"/>
          <w:lang w:val="sr-Cyrl-RS"/>
        </w:rPr>
        <w:tab/>
        <w:t>Новчани износ из члана 2. ст. 3–6 ове уредбе уплаћује се на рачун Народне банке Србије – Завода за израду новчаница и кованог новца.</w:t>
      </w:r>
    </w:p>
    <w:p w:rsidR="00940B6D" w:rsidRPr="00434EB5" w:rsidRDefault="00940B6D" w:rsidP="00940B6D">
      <w:pPr>
        <w:rPr>
          <w:sz w:val="22"/>
          <w:szCs w:val="22"/>
          <w:lang w:val="sr-Cyrl-RS"/>
        </w:rPr>
      </w:pPr>
      <w:r w:rsidRPr="00434EB5">
        <w:rPr>
          <w:sz w:val="22"/>
          <w:szCs w:val="22"/>
          <w:lang w:val="sr-Cyrl-RS"/>
        </w:rPr>
        <w:tab/>
        <w:t>Новчани износ из члана 2. став 7. ове уредбе плаћа се на начин на који се плаћају и остали трошкови у дипломатском или конзуларном представништву Републике Србије.”</w:t>
      </w:r>
    </w:p>
    <w:p w:rsidR="00940B6D" w:rsidRPr="00434EB5" w:rsidRDefault="00940B6D" w:rsidP="00940B6D">
      <w:pPr>
        <w:rPr>
          <w:sz w:val="22"/>
          <w:szCs w:val="22"/>
          <w:lang w:val="sr-Cyrl-RS"/>
        </w:rPr>
      </w:pPr>
    </w:p>
    <w:p w:rsidR="00940B6D" w:rsidRPr="00434EB5" w:rsidRDefault="00940B6D" w:rsidP="00940B6D">
      <w:pPr>
        <w:jc w:val="center"/>
        <w:rPr>
          <w:sz w:val="22"/>
          <w:szCs w:val="22"/>
          <w:lang w:val="sr-Cyrl-RS"/>
        </w:rPr>
      </w:pPr>
      <w:r w:rsidRPr="00434EB5">
        <w:rPr>
          <w:sz w:val="22"/>
          <w:szCs w:val="22"/>
          <w:lang w:val="sr-Cyrl-RS"/>
        </w:rPr>
        <w:t>Члан 3.</w:t>
      </w:r>
    </w:p>
    <w:p w:rsidR="00940B6D" w:rsidRPr="00434EB5" w:rsidRDefault="00940B6D" w:rsidP="00940B6D">
      <w:pPr>
        <w:rPr>
          <w:sz w:val="22"/>
          <w:szCs w:val="22"/>
          <w:lang w:val="sr-Cyrl-RS"/>
        </w:rPr>
      </w:pPr>
      <w:r w:rsidRPr="00434EB5">
        <w:rPr>
          <w:sz w:val="22"/>
          <w:szCs w:val="22"/>
          <w:lang w:val="sr-Cyrl-RS"/>
        </w:rPr>
        <w:tab/>
        <w:t>Ова уредба ступа на снагу наредног дана од дана објављивања у „Службеном гласнику Републике Србије”.</w:t>
      </w:r>
    </w:p>
    <w:p w:rsidR="00940B6D" w:rsidRPr="00434EB5" w:rsidRDefault="00940B6D" w:rsidP="00940B6D">
      <w:pPr>
        <w:rPr>
          <w:sz w:val="22"/>
          <w:szCs w:val="22"/>
          <w:lang w:val="sr-Cyrl-RS"/>
        </w:rPr>
      </w:pPr>
    </w:p>
    <w:p w:rsidR="00940B6D" w:rsidRPr="00434EB5" w:rsidRDefault="00940B6D" w:rsidP="00940B6D">
      <w:pPr>
        <w:rPr>
          <w:sz w:val="22"/>
          <w:szCs w:val="22"/>
          <w:lang w:val="sr-Cyrl-RS"/>
        </w:rPr>
      </w:pPr>
      <w:r w:rsidRPr="00434EB5">
        <w:rPr>
          <w:sz w:val="22"/>
          <w:szCs w:val="22"/>
          <w:lang w:val="sr-Cyrl-CS"/>
        </w:rPr>
        <w:t xml:space="preserve">05 Број: </w:t>
      </w:r>
      <w:r>
        <w:rPr>
          <w:sz w:val="22"/>
          <w:szCs w:val="22"/>
          <w:lang w:val="sr-Cyrl-CS"/>
        </w:rPr>
        <w:t>110-781</w:t>
      </w:r>
      <w:r w:rsidRPr="00434EB5">
        <w:rPr>
          <w:sz w:val="22"/>
          <w:szCs w:val="22"/>
          <w:lang w:val="sr-Cyrl-RS"/>
        </w:rPr>
        <w:t>/2020</w:t>
      </w:r>
    </w:p>
    <w:p w:rsidR="00940B6D" w:rsidRPr="00434EB5" w:rsidRDefault="00940B6D" w:rsidP="00940B6D">
      <w:pPr>
        <w:rPr>
          <w:sz w:val="22"/>
          <w:szCs w:val="22"/>
        </w:rPr>
      </w:pPr>
      <w:r w:rsidRPr="00434EB5">
        <w:rPr>
          <w:sz w:val="22"/>
          <w:szCs w:val="22"/>
        </w:rPr>
        <w:t>У</w:t>
      </w:r>
      <w:r w:rsidRPr="00434EB5">
        <w:rPr>
          <w:sz w:val="22"/>
          <w:szCs w:val="22"/>
          <w:lang w:val="sr-Latn-CS"/>
        </w:rPr>
        <w:t xml:space="preserve"> </w:t>
      </w:r>
      <w:proofErr w:type="spellStart"/>
      <w:r w:rsidRPr="00434EB5">
        <w:rPr>
          <w:sz w:val="22"/>
          <w:szCs w:val="22"/>
        </w:rPr>
        <w:t>Београду</w:t>
      </w:r>
      <w:proofErr w:type="spellEnd"/>
      <w:r w:rsidRPr="00434EB5">
        <w:rPr>
          <w:sz w:val="22"/>
          <w:szCs w:val="22"/>
          <w:lang w:val="sr-Latn-CS"/>
        </w:rPr>
        <w:t>,</w:t>
      </w:r>
      <w:r w:rsidRPr="00434EB5">
        <w:rPr>
          <w:sz w:val="22"/>
          <w:szCs w:val="22"/>
          <w:lang w:val="sr-Cyrl-RS"/>
        </w:rPr>
        <w:t xml:space="preserve"> 30. јануара </w:t>
      </w:r>
      <w:r w:rsidRPr="00434EB5">
        <w:rPr>
          <w:sz w:val="22"/>
          <w:szCs w:val="22"/>
          <w:lang w:val="sr-Latn-CS"/>
        </w:rPr>
        <w:t>20</w:t>
      </w:r>
      <w:r w:rsidRPr="00434EB5">
        <w:rPr>
          <w:sz w:val="22"/>
          <w:szCs w:val="22"/>
          <w:lang w:val="sr-Cyrl-RS"/>
        </w:rPr>
        <w:t>20</w:t>
      </w:r>
      <w:r w:rsidRPr="00434EB5">
        <w:rPr>
          <w:sz w:val="22"/>
          <w:szCs w:val="22"/>
          <w:lang w:val="sr-Latn-CS"/>
        </w:rPr>
        <w:t xml:space="preserve">. </w:t>
      </w:r>
      <w:proofErr w:type="spellStart"/>
      <w:proofErr w:type="gramStart"/>
      <w:r w:rsidRPr="00434EB5">
        <w:rPr>
          <w:sz w:val="22"/>
          <w:szCs w:val="22"/>
        </w:rPr>
        <w:t>године</w:t>
      </w:r>
      <w:proofErr w:type="spellEnd"/>
      <w:proofErr w:type="gramEnd"/>
    </w:p>
    <w:p w:rsidR="00940B6D" w:rsidRPr="00434EB5" w:rsidRDefault="00940B6D" w:rsidP="00940B6D">
      <w:pPr>
        <w:rPr>
          <w:sz w:val="22"/>
          <w:szCs w:val="22"/>
        </w:rPr>
      </w:pPr>
    </w:p>
    <w:p w:rsidR="00940B6D" w:rsidRPr="00434EB5" w:rsidRDefault="00940B6D" w:rsidP="00940B6D">
      <w:pPr>
        <w:pStyle w:val="1tekst"/>
        <w:spacing w:before="0" w:after="0"/>
        <w:ind w:hanging="26"/>
        <w:jc w:val="center"/>
        <w:rPr>
          <w:spacing w:val="40"/>
          <w:sz w:val="22"/>
          <w:szCs w:val="22"/>
          <w:lang w:val="sr-Cyrl-CS"/>
        </w:rPr>
      </w:pPr>
      <w:r w:rsidRPr="00434EB5">
        <w:rPr>
          <w:spacing w:val="40"/>
          <w:sz w:val="22"/>
          <w:szCs w:val="22"/>
          <w:lang w:val="sr-Cyrl-CS"/>
        </w:rPr>
        <w:t>В</w:t>
      </w:r>
      <w:r w:rsidRPr="00434EB5">
        <w:rPr>
          <w:spacing w:val="40"/>
          <w:sz w:val="22"/>
          <w:szCs w:val="22"/>
          <w:lang w:val="sr-Latn-CS"/>
        </w:rPr>
        <w:t xml:space="preserve"> </w:t>
      </w:r>
      <w:r w:rsidRPr="00434EB5">
        <w:rPr>
          <w:spacing w:val="40"/>
          <w:sz w:val="22"/>
          <w:szCs w:val="22"/>
          <w:lang w:val="sr-Cyrl-CS"/>
        </w:rPr>
        <w:t>Л</w:t>
      </w:r>
      <w:r w:rsidRPr="00434EB5">
        <w:rPr>
          <w:spacing w:val="40"/>
          <w:sz w:val="22"/>
          <w:szCs w:val="22"/>
          <w:lang w:val="sr-Latn-CS"/>
        </w:rPr>
        <w:t xml:space="preserve"> </w:t>
      </w:r>
      <w:r w:rsidRPr="00434EB5">
        <w:rPr>
          <w:spacing w:val="40"/>
          <w:sz w:val="22"/>
          <w:szCs w:val="22"/>
          <w:lang w:val="sr-Cyrl-CS"/>
        </w:rPr>
        <w:t>А</w:t>
      </w:r>
      <w:r w:rsidRPr="00434EB5">
        <w:rPr>
          <w:spacing w:val="40"/>
          <w:sz w:val="22"/>
          <w:szCs w:val="22"/>
          <w:lang w:val="sr-Latn-CS"/>
        </w:rPr>
        <w:t xml:space="preserve"> </w:t>
      </w:r>
      <w:r w:rsidRPr="00434EB5">
        <w:rPr>
          <w:spacing w:val="40"/>
          <w:sz w:val="22"/>
          <w:szCs w:val="22"/>
          <w:lang w:val="sr-Cyrl-CS"/>
        </w:rPr>
        <w:t>Д</w:t>
      </w:r>
      <w:r w:rsidRPr="00434EB5">
        <w:rPr>
          <w:spacing w:val="40"/>
          <w:sz w:val="22"/>
          <w:szCs w:val="22"/>
          <w:lang w:val="sr-Latn-CS"/>
        </w:rPr>
        <w:t xml:space="preserve"> </w:t>
      </w:r>
      <w:r w:rsidRPr="00434EB5">
        <w:rPr>
          <w:spacing w:val="40"/>
          <w:sz w:val="22"/>
          <w:szCs w:val="22"/>
          <w:lang w:val="sr-Cyrl-CS"/>
        </w:rPr>
        <w:t>А</w:t>
      </w:r>
    </w:p>
    <w:p w:rsidR="00940B6D" w:rsidRPr="00434EB5" w:rsidRDefault="00940B6D" w:rsidP="00940B6D">
      <w:pPr>
        <w:rPr>
          <w:rFonts w:eastAsia="Calibri"/>
          <w:sz w:val="22"/>
          <w:szCs w:val="22"/>
          <w:lang w:val="sr-Cyrl-CS"/>
        </w:rPr>
      </w:pPr>
    </w:p>
    <w:tbl>
      <w:tblPr>
        <w:tblW w:w="0" w:type="auto"/>
        <w:tblLayout w:type="fixed"/>
        <w:tblLook w:val="04A0" w:firstRow="1" w:lastRow="0" w:firstColumn="1" w:lastColumn="0" w:noHBand="0" w:noVBand="1"/>
      </w:tblPr>
      <w:tblGrid>
        <w:gridCol w:w="4360"/>
        <w:gridCol w:w="4360"/>
      </w:tblGrid>
      <w:tr w:rsidR="00940B6D" w:rsidRPr="00434EB5" w:rsidTr="003C43C4">
        <w:tc>
          <w:tcPr>
            <w:tcW w:w="4360" w:type="dxa"/>
          </w:tcPr>
          <w:p w:rsidR="00940B6D" w:rsidRPr="00434EB5" w:rsidRDefault="00940B6D" w:rsidP="003C43C4">
            <w:pPr>
              <w:jc w:val="center"/>
              <w:rPr>
                <w:sz w:val="22"/>
                <w:szCs w:val="22"/>
                <w:lang w:val="ru-RU"/>
              </w:rPr>
            </w:pPr>
          </w:p>
        </w:tc>
        <w:tc>
          <w:tcPr>
            <w:tcW w:w="4360" w:type="dxa"/>
          </w:tcPr>
          <w:p w:rsidR="00940B6D" w:rsidRPr="00434EB5" w:rsidRDefault="00940B6D" w:rsidP="003C43C4">
            <w:pPr>
              <w:jc w:val="center"/>
              <w:rPr>
                <w:sz w:val="22"/>
                <w:szCs w:val="22"/>
                <w:lang w:val="ru-RU"/>
              </w:rPr>
            </w:pPr>
          </w:p>
          <w:p w:rsidR="00940B6D" w:rsidRPr="00434EB5" w:rsidRDefault="00940B6D" w:rsidP="003C43C4">
            <w:pPr>
              <w:jc w:val="center"/>
              <w:rPr>
                <w:sz w:val="22"/>
                <w:szCs w:val="22"/>
                <w:lang w:val="ru-RU"/>
              </w:rPr>
            </w:pPr>
            <w:r w:rsidRPr="00434EB5">
              <w:rPr>
                <w:sz w:val="22"/>
                <w:szCs w:val="22"/>
                <w:lang w:val="ru-RU"/>
              </w:rPr>
              <w:t>ПРЕДСЕДНИК</w:t>
            </w:r>
          </w:p>
          <w:p w:rsidR="00940B6D" w:rsidRPr="00434EB5" w:rsidRDefault="00940B6D" w:rsidP="003C43C4">
            <w:pPr>
              <w:rPr>
                <w:sz w:val="22"/>
                <w:szCs w:val="22"/>
                <w:lang w:val="sr-Cyrl-CS"/>
              </w:rPr>
            </w:pPr>
          </w:p>
          <w:p w:rsidR="00940B6D" w:rsidRPr="00434EB5" w:rsidRDefault="00940B6D" w:rsidP="003C43C4">
            <w:pPr>
              <w:rPr>
                <w:sz w:val="22"/>
                <w:szCs w:val="22"/>
                <w:lang w:val="sr-Cyrl-CS"/>
              </w:rPr>
            </w:pPr>
          </w:p>
          <w:p w:rsidR="00940B6D" w:rsidRPr="00434EB5" w:rsidRDefault="00940B6D" w:rsidP="003C43C4">
            <w:pPr>
              <w:pStyle w:val="Footer"/>
              <w:jc w:val="center"/>
              <w:rPr>
                <w:sz w:val="22"/>
                <w:szCs w:val="22"/>
                <w:lang w:val="ru-RU"/>
              </w:rPr>
            </w:pPr>
            <w:r w:rsidRPr="00434EB5">
              <w:rPr>
                <w:sz w:val="22"/>
                <w:szCs w:val="22"/>
                <w:lang w:val="ru-RU"/>
              </w:rPr>
              <w:t>Ана Брнабић</w:t>
            </w:r>
          </w:p>
        </w:tc>
      </w:tr>
    </w:tbl>
    <w:p w:rsidR="00940B6D" w:rsidRDefault="00940B6D" w:rsidP="00940B6D">
      <w:pPr>
        <w:rPr>
          <w:sz w:val="22"/>
          <w:szCs w:val="22"/>
        </w:rPr>
      </w:pPr>
    </w:p>
    <w:p w:rsidR="00136480" w:rsidRDefault="00940B6D" w:rsidP="00940B6D">
      <w:r w:rsidRPr="00434EB5">
        <w:rPr>
          <w:sz w:val="22"/>
          <w:szCs w:val="22"/>
        </w:rPr>
        <w:fldChar w:fldCharType="begin"/>
      </w:r>
      <w:r w:rsidRPr="00434EB5">
        <w:rPr>
          <w:sz w:val="22"/>
          <w:szCs w:val="22"/>
        </w:rPr>
        <w:instrText xml:space="preserve"> FILENAME </w:instrText>
      </w:r>
      <w:r>
        <w:rPr>
          <w:sz w:val="22"/>
          <w:szCs w:val="22"/>
        </w:rPr>
        <w:fldChar w:fldCharType="separate"/>
      </w:r>
      <w:r>
        <w:rPr>
          <w:noProof/>
          <w:sz w:val="22"/>
          <w:szCs w:val="22"/>
        </w:rPr>
        <w:t>4100320.007</w:t>
      </w:r>
      <w:r w:rsidRPr="00434EB5">
        <w:rPr>
          <w:sz w:val="22"/>
          <w:szCs w:val="22"/>
        </w:rPr>
        <w:fldChar w:fldCharType="end"/>
      </w:r>
      <w:r>
        <w:rPr>
          <w:sz w:val="22"/>
          <w:szCs w:val="22"/>
        </w:rPr>
        <w:t>/</w:t>
      </w:r>
      <w:r>
        <w:rPr>
          <w:sz w:val="22"/>
          <w:szCs w:val="22"/>
        </w:rPr>
        <w:fldChar w:fldCharType="begin"/>
      </w:r>
      <w:r>
        <w:rPr>
          <w:sz w:val="22"/>
          <w:szCs w:val="22"/>
        </w:rPr>
        <w:instrText xml:space="preserve"> SECTION  \# "0" \* Arabic  \* MERGEFORMAT </w:instrText>
      </w:r>
      <w:r>
        <w:rPr>
          <w:sz w:val="22"/>
          <w:szCs w:val="22"/>
        </w:rPr>
        <w:fldChar w:fldCharType="separate"/>
      </w:r>
      <w:r>
        <w:rPr>
          <w:sz w:val="22"/>
          <w:szCs w:val="22"/>
        </w:rPr>
        <w:t>26</w:t>
      </w:r>
      <w:r>
        <w:rPr>
          <w:sz w:val="22"/>
          <w:szCs w:val="22"/>
        </w:rPr>
        <w:fldChar w:fldCharType="end"/>
      </w:r>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35"/>
    <w:rsid w:val="00005C11"/>
    <w:rsid w:val="00012171"/>
    <w:rsid w:val="0006784F"/>
    <w:rsid w:val="000700FA"/>
    <w:rsid w:val="00074B3D"/>
    <w:rsid w:val="000D2B65"/>
    <w:rsid w:val="000D37A8"/>
    <w:rsid w:val="000D7DC5"/>
    <w:rsid w:val="0010778F"/>
    <w:rsid w:val="00112BA3"/>
    <w:rsid w:val="00120862"/>
    <w:rsid w:val="00136480"/>
    <w:rsid w:val="001A4DC7"/>
    <w:rsid w:val="001B5035"/>
    <w:rsid w:val="001C01F5"/>
    <w:rsid w:val="001F7376"/>
    <w:rsid w:val="002222C7"/>
    <w:rsid w:val="00265D73"/>
    <w:rsid w:val="002B2491"/>
    <w:rsid w:val="002F3BE6"/>
    <w:rsid w:val="00333194"/>
    <w:rsid w:val="00390E90"/>
    <w:rsid w:val="003A4947"/>
    <w:rsid w:val="004A605A"/>
    <w:rsid w:val="004C571E"/>
    <w:rsid w:val="004E21BE"/>
    <w:rsid w:val="005B0ECD"/>
    <w:rsid w:val="005E151A"/>
    <w:rsid w:val="005F2AD2"/>
    <w:rsid w:val="006143C7"/>
    <w:rsid w:val="00624431"/>
    <w:rsid w:val="00671B67"/>
    <w:rsid w:val="007572F8"/>
    <w:rsid w:val="00775CE1"/>
    <w:rsid w:val="00780DDA"/>
    <w:rsid w:val="00805DD5"/>
    <w:rsid w:val="00806281"/>
    <w:rsid w:val="00835172"/>
    <w:rsid w:val="008614F4"/>
    <w:rsid w:val="008A4483"/>
    <w:rsid w:val="00923F26"/>
    <w:rsid w:val="00937938"/>
    <w:rsid w:val="00940B6D"/>
    <w:rsid w:val="009538AA"/>
    <w:rsid w:val="009B28C6"/>
    <w:rsid w:val="009E01A4"/>
    <w:rsid w:val="00A003F6"/>
    <w:rsid w:val="00A1320A"/>
    <w:rsid w:val="00A41A40"/>
    <w:rsid w:val="00A41AF8"/>
    <w:rsid w:val="00A82B08"/>
    <w:rsid w:val="00AB70CC"/>
    <w:rsid w:val="00AB74F2"/>
    <w:rsid w:val="00AC63C5"/>
    <w:rsid w:val="00AD20BD"/>
    <w:rsid w:val="00AD5A15"/>
    <w:rsid w:val="00AE29B4"/>
    <w:rsid w:val="00B05B6C"/>
    <w:rsid w:val="00B07F8E"/>
    <w:rsid w:val="00B13C90"/>
    <w:rsid w:val="00B15229"/>
    <w:rsid w:val="00B241BC"/>
    <w:rsid w:val="00B60001"/>
    <w:rsid w:val="00B80E37"/>
    <w:rsid w:val="00BC441A"/>
    <w:rsid w:val="00C05A2E"/>
    <w:rsid w:val="00C2263C"/>
    <w:rsid w:val="00C7404C"/>
    <w:rsid w:val="00CE38FC"/>
    <w:rsid w:val="00CF6B65"/>
    <w:rsid w:val="00D515E7"/>
    <w:rsid w:val="00DA1773"/>
    <w:rsid w:val="00DF2008"/>
    <w:rsid w:val="00E21F73"/>
    <w:rsid w:val="00E336CF"/>
    <w:rsid w:val="00E41065"/>
    <w:rsid w:val="00E830A9"/>
    <w:rsid w:val="00F26F16"/>
    <w:rsid w:val="00F464D4"/>
    <w:rsid w:val="00F95CFF"/>
    <w:rsid w:val="00FA4FA9"/>
    <w:rsid w:val="00FD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9C1ACE-E92E-4170-9C3D-625B4AD4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B6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940B6D"/>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
    <w:basedOn w:val="DefaultParagraphFont"/>
    <w:link w:val="Footer"/>
    <w:rsid w:val="00940B6D"/>
    <w:rPr>
      <w:sz w:val="24"/>
      <w:szCs w:val="24"/>
    </w:rPr>
  </w:style>
  <w:style w:type="paragraph" w:customStyle="1" w:styleId="1tekst">
    <w:name w:val="1tekst"/>
    <w:basedOn w:val="Normal"/>
    <w:rsid w:val="00940B6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1701</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3</cp:revision>
  <dcterms:created xsi:type="dcterms:W3CDTF">2020-02-06T11:46:00Z</dcterms:created>
  <dcterms:modified xsi:type="dcterms:W3CDTF">2020-02-06T11:46:00Z</dcterms:modified>
</cp:coreProperties>
</file>