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ED6DE" w14:textId="2E19B62B" w:rsidR="00600ED0" w:rsidRPr="00A33B17" w:rsidRDefault="00CA4CF6" w:rsidP="00002E76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Анализа ефеката </w:t>
      </w:r>
    </w:p>
    <w:p w14:paraId="17C47EBD" w14:textId="45A9D7F7" w:rsidR="00684D1A" w:rsidRPr="00A33B17" w:rsidRDefault="00A33B17" w:rsidP="00002E76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Предлог</w:t>
      </w:r>
      <w:r w:rsidR="00CA4CF6" w:rsidRPr="00A33B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а закона о изменама и допунама Закона о </w:t>
      </w:r>
      <w:r w:rsidR="00600ED0" w:rsidRPr="00A33B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безбедности у железничком саобраћају</w:t>
      </w:r>
    </w:p>
    <w:p w14:paraId="7D3DDAA3" w14:textId="64D59DD7" w:rsidR="005B3773" w:rsidRPr="00A33B17" w:rsidRDefault="005B3773" w:rsidP="00002E76">
      <w:pPr>
        <w:spacing w:before="24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2:</w:t>
      </w:r>
    </w:p>
    <w:p w14:paraId="2BECB79E" w14:textId="77777777" w:rsidR="00A41B0D" w:rsidRPr="00A33B17" w:rsidRDefault="005B3773" w:rsidP="00002E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Кључна питања за </w:t>
      </w:r>
      <w:r w:rsidR="00A41B0D"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анализу постојећег стања и </w:t>
      </w:r>
    </w:p>
    <w:p w14:paraId="334CE77D" w14:textId="7FB4F200" w:rsidR="005B3773" w:rsidRPr="00A33B17" w:rsidRDefault="005B3773" w:rsidP="00002E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>правилно дефи</w:t>
      </w:r>
      <w:r w:rsidR="00150840"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>нисање промене која се предлаже</w:t>
      </w:r>
    </w:p>
    <w:p w14:paraId="5BB4E1BC" w14:textId="77777777" w:rsidR="00435456" w:rsidRPr="00A33B17" w:rsidRDefault="00435456" w:rsidP="00002E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B491668" w14:textId="2BD6B012" w:rsidR="005B3773" w:rsidRPr="00A33B17" w:rsidRDefault="005B3773" w:rsidP="00002E7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Који показатељи се прате у области, који су разлози због којих се ови показатељи прате и које су њихове вредности?</w:t>
      </w:r>
    </w:p>
    <w:p w14:paraId="3FD9368A" w14:textId="279D2368" w:rsidR="00BC36B3" w:rsidRPr="00A33B17" w:rsidRDefault="00BC36B3" w:rsidP="00002E7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D16D95" w14:textId="0AB3D99C" w:rsidR="009208F6" w:rsidRPr="00A33B17" w:rsidRDefault="009208F6" w:rsidP="00002E76">
      <w:pPr>
        <w:pStyle w:val="ListParagraph"/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У областима која су предмет 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о изменама и допунама Закона о безбедности  у железничком саобраћају (у даљем тексту: 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закона) пре свега су ванредни догађаји, односно незгоде, несреће и озбиљне несрећа на мрежи пруга којима управља „Инфраструктура железнице Србије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а.д. које се огледају практично у броју судара возова, броју исклизнућа возова и број незгода на путним прелазима. Ово су кључни показатељи учинка стања безбедности на железничкој мрежи јавних пруга.</w:t>
      </w:r>
    </w:p>
    <w:p w14:paraId="5165D654" w14:textId="7EC33C0F" w:rsidR="009208F6" w:rsidRPr="00A33B17" w:rsidRDefault="009208F6" w:rsidP="00002E76">
      <w:pPr>
        <w:pStyle w:val="ListParagraph"/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Вредности који одређују ове показатеље детерминишу број ових догађаја на укупној мрежи јавних пруга на којим се одвија железнички саобраћај. Ове вредности се прате из разлога покретања мера које би у реалном времену могле да утичу на смањење броја ових догађаја, а у анализи истих као корективни фактор у креирању политике безбедности стања и услова у којима се одвија железничког саобраћаја. </w:t>
      </w:r>
      <w:r w:rsidR="00364840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Према Извештају управљача јавном </w:t>
      </w:r>
      <w:r w:rsidR="00D76F65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железничком </w:t>
      </w:r>
      <w:r w:rsidR="00364840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инфраструктуром Инфраструктуре железнице Србије а.д. на целој јавној железничкој мрежи </w:t>
      </w:r>
      <w:r w:rsidR="00021667" w:rsidRPr="00A33B17">
        <w:rPr>
          <w:rFonts w:ascii="Times New Roman" w:hAnsi="Times New Roman" w:cs="Times New Roman"/>
          <w:sz w:val="24"/>
          <w:szCs w:val="24"/>
          <w:lang w:val="sr-Cyrl-CS"/>
        </w:rPr>
        <w:t>у 201</w:t>
      </w:r>
      <w:r w:rsidR="00364840" w:rsidRPr="00A33B17">
        <w:rPr>
          <w:rFonts w:ascii="Times New Roman" w:hAnsi="Times New Roman" w:cs="Times New Roman"/>
          <w:sz w:val="24"/>
          <w:szCs w:val="24"/>
          <w:lang w:val="sr-Cyrl-CS"/>
        </w:rPr>
        <w:t>8.</w:t>
      </w:r>
      <w:r w:rsidR="00563A7F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4840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години остварено је укупно </w:t>
      </w:r>
      <w:r w:rsidR="00021667" w:rsidRPr="00A33B17">
        <w:rPr>
          <w:rFonts w:ascii="Times New Roman" w:hAnsi="Times New Roman" w:cs="Times New Roman"/>
          <w:sz w:val="24"/>
          <w:szCs w:val="24"/>
          <w:lang w:val="sr-Cyrl-CS"/>
        </w:rPr>
        <w:t>548 несрећа и незгода, од тога 247 несрећа и 301 незгода.</w:t>
      </w:r>
    </w:p>
    <w:p w14:paraId="4ADC2F41" w14:textId="23972BA8" w:rsidR="009208F6" w:rsidRPr="00A33B17" w:rsidRDefault="009208F6" w:rsidP="00002E76">
      <w:pPr>
        <w:pStyle w:val="ListParagraph"/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Вредности које су операбилне у доношењу закључка за ове показатеље израчунавају као количник број судара на једна милион возних km. Имајући у виду да је укупних броја возних километара 3.860.081 km, произилази да се вреднос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и ових параметара крећу у опсегу од 0,09 (која је циљна вредност), до 0,26 колико је остварено у појединим кварталима године. </w:t>
      </w:r>
    </w:p>
    <w:p w14:paraId="7E13403E" w14:textId="77777777" w:rsidR="00E11589" w:rsidRPr="00A33B17" w:rsidRDefault="00E11589" w:rsidP="00002E7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ED56C4" w14:textId="47664EFB" w:rsidR="005B3773" w:rsidRPr="00A33B17" w:rsidRDefault="005B3773" w:rsidP="00002E76">
      <w:pPr>
        <w:pStyle w:val="ListParagraph"/>
        <w:numPr>
          <w:ilvl w:val="0"/>
          <w:numId w:val="1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се у предметној области спроводи или се спроводио документ јавне политике или пропис? </w:t>
      </w:r>
      <w:r w:rsidR="000B7A9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Представити резултате спровођења</w:t>
      </w:r>
      <w:r w:rsidR="0043545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тог документа јавне политике или прописа</w:t>
      </w:r>
      <w:r w:rsidR="000B7A9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 образложити због чега добијени резултати нису у складу са планираним вредностима.</w:t>
      </w:r>
    </w:p>
    <w:p w14:paraId="4DEA2682" w14:textId="77777777" w:rsidR="00E11589" w:rsidRPr="00A33B17" w:rsidRDefault="00E1158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F825F9" w14:textId="4F04FA4C" w:rsidR="008F6DB6" w:rsidRPr="00A33B17" w:rsidRDefault="00DF624C" w:rsidP="00002E76">
      <w:pPr>
        <w:spacing w:line="240" w:lineRule="auto"/>
        <w:ind w:right="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У овој области релевантан документ јавне политике је Закон о безбедности у железничком саобраћају </w:t>
      </w:r>
      <w:r w:rsidRPr="00A33B17">
        <w:rPr>
          <w:rFonts w:ascii="Times New Roman" w:hAnsi="Times New Roman" w:cs="Times New Roman"/>
          <w:lang w:val="sr-Cyrl-CS"/>
        </w:rPr>
        <w:t>(„Службени гласник РС”, бр</w:t>
      </w:r>
      <w:r w:rsidR="00A33B17">
        <w:rPr>
          <w:rFonts w:ascii="Times New Roman" w:hAnsi="Times New Roman" w:cs="Times New Roman"/>
          <w:lang w:val="sr-Cyrl-CS"/>
        </w:rPr>
        <w:t>ој</w:t>
      </w:r>
      <w:r w:rsidRPr="00A33B17">
        <w:rPr>
          <w:rFonts w:ascii="Times New Roman" w:hAnsi="Times New Roman" w:cs="Times New Roman"/>
          <w:lang w:val="sr-Cyrl-CS"/>
        </w:rPr>
        <w:t xml:space="preserve"> 41/18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). Током примене овог закона уочена је </w:t>
      </w:r>
      <w:r w:rsidR="008F6DB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одређена неефикасност комисија за истраживање незгода, несрећа и озбиљних несрећа. </w:t>
      </w:r>
    </w:p>
    <w:p w14:paraId="24274739" w14:textId="3BEA19F8" w:rsidR="00E86AA0" w:rsidRPr="00A33B17" w:rsidRDefault="00585008" w:rsidP="00002E76">
      <w:pPr>
        <w:spacing w:line="240" w:lineRule="auto"/>
        <w:ind w:right="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Регулаторно тело у железничком саобраћају, које је организовано под називом „Дирекција за железнице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, извршила је анализу целокупне документације рада заједничких комисија управљача и превозника за период 1.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 xml:space="preserve"> јануара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до 31.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 xml:space="preserve"> јуна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2019. године, при чему су за меродаван извор података узети Извештај о истрагама исклизнућа у периоду од 1.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 xml:space="preserve"> јануара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2019. до 23.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 xml:space="preserve"> јуна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2019. г</w:t>
      </w:r>
      <w:r w:rsidR="00100CF5" w:rsidRPr="00A33B17">
        <w:rPr>
          <w:rFonts w:ascii="Times New Roman" w:hAnsi="Times New Roman" w:cs="Times New Roman"/>
          <w:sz w:val="24"/>
          <w:szCs w:val="24"/>
          <w:lang w:val="sr-Cyrl-CS"/>
        </w:rPr>
        <w:t>oд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ине. Прегледом достављених извештаја о истрази за остварених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52 исклизнућа теретних кола констатоване су чињенице да у више од 70% случајева истрага није окончана</w:t>
      </w:r>
      <w:r w:rsidR="00FD42A7" w:rsidRPr="00A33B17">
        <w:rPr>
          <w:rFonts w:ascii="Times New Roman" w:hAnsi="Times New Roman" w:cs="Times New Roman"/>
          <w:sz w:val="24"/>
          <w:szCs w:val="24"/>
          <w:lang w:val="sr-Cyrl-CS"/>
        </w:rPr>
        <w:t>, и то:</w:t>
      </w:r>
    </w:p>
    <w:p w14:paraId="3A099FBC" w14:textId="2667C49D" w:rsidR="00585008" w:rsidRPr="00A33B17" w:rsidRDefault="00585008" w:rsidP="00002E76">
      <w:pPr>
        <w:pStyle w:val="ListParagraph"/>
        <w:numPr>
          <w:ilvl w:val="0"/>
          <w:numId w:val="21"/>
        </w:numPr>
        <w:spacing w:line="240" w:lineRule="auto"/>
        <w:ind w:right="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У 28 случајева, или 54% анализираног узорка, истрага је завршена при чему није утврђено чија је конкретна одговорност за насталу несрећу, већ се наводи да је узрок „сплет околности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, и</w:t>
      </w:r>
    </w:p>
    <w:p w14:paraId="78BC18FF" w14:textId="112E5160" w:rsidR="00585008" w:rsidRPr="00A33B17" w:rsidRDefault="003D377D" w:rsidP="00002E76">
      <w:pPr>
        <w:pStyle w:val="ListParagraph"/>
        <w:numPr>
          <w:ilvl w:val="0"/>
          <w:numId w:val="21"/>
        </w:numPr>
        <w:spacing w:line="240" w:lineRule="auto"/>
        <w:ind w:right="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У 9 случајева </w:t>
      </w:r>
      <w:r w:rsidR="00585008" w:rsidRPr="00A33B17">
        <w:rPr>
          <w:rFonts w:ascii="Times New Roman" w:hAnsi="Times New Roman" w:cs="Times New Roman"/>
          <w:sz w:val="24"/>
          <w:szCs w:val="24"/>
          <w:lang w:val="sr-Cyrl-CS"/>
        </w:rPr>
        <w:t>или 17% анализираног узорка, истрага није окончана због издвојеног мишљења члана ком</w:t>
      </w:r>
      <w:r w:rsidR="00100CF5" w:rsidRPr="00A33B17">
        <w:rPr>
          <w:rFonts w:ascii="Times New Roman" w:hAnsi="Times New Roman" w:cs="Times New Roman"/>
          <w:sz w:val="24"/>
          <w:szCs w:val="24"/>
          <w:lang w:val="sr-Cyrl-CS"/>
        </w:rPr>
        <w:t>исије, по правилу представника ж</w:t>
      </w:r>
      <w:r w:rsidR="00585008" w:rsidRPr="00A33B17">
        <w:rPr>
          <w:rFonts w:ascii="Times New Roman" w:hAnsi="Times New Roman" w:cs="Times New Roman"/>
          <w:sz w:val="24"/>
          <w:szCs w:val="24"/>
          <w:lang w:val="sr-Cyrl-CS"/>
        </w:rPr>
        <w:t>елезничког превозника.</w:t>
      </w:r>
    </w:p>
    <w:p w14:paraId="1531A624" w14:textId="0BE6684A" w:rsidR="00E549C1" w:rsidRPr="00A33B17" w:rsidRDefault="00DF624C" w:rsidP="00002E76">
      <w:pPr>
        <w:spacing w:line="240" w:lineRule="auto"/>
        <w:ind w:right="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Оваква постав</w:t>
      </w:r>
      <w:r w:rsidR="00CF5432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ка одредби важећег закона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има за резултат појаву да у значајном броју несрећа Истражна комисија управљача и превозника завршава своју истрагу без утврђивања одговорности или уз издвајање мишљења појединих чланова Истражне комисије. </w:t>
      </w:r>
    </w:p>
    <w:p w14:paraId="1C5976AA" w14:textId="08942CD0" w:rsidR="00DF624C" w:rsidRPr="00A33B17" w:rsidRDefault="00DF624C" w:rsidP="00002E76">
      <w:pPr>
        <w:spacing w:line="240" w:lineRule="auto"/>
        <w:ind w:right="3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Зато предложене измене</w:t>
      </w:r>
      <w:r w:rsidR="00096A6C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овог закона предвиђају да у случају да извештај </w:t>
      </w:r>
      <w:r w:rsidR="00E549C1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комисије за истрагу </w:t>
      </w:r>
      <w:r w:rsidR="00096A6C" w:rsidRPr="00A33B17">
        <w:rPr>
          <w:rFonts w:ascii="Times New Roman" w:hAnsi="Times New Roman" w:cs="Times New Roman"/>
          <w:sz w:val="24"/>
          <w:szCs w:val="24"/>
          <w:lang w:val="sr-Cyrl-CS"/>
        </w:rPr>
        <w:t>није закључен, односно да је једно од мишљења члана комисије изузето, органи управљача и железничког превозника, формир</w:t>
      </w:r>
      <w:r w:rsidR="00E549C1" w:rsidRPr="00A33B1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96A6C" w:rsidRPr="00A33B17">
        <w:rPr>
          <w:rFonts w:ascii="Times New Roman" w:hAnsi="Times New Roman" w:cs="Times New Roman"/>
          <w:sz w:val="24"/>
          <w:szCs w:val="24"/>
          <w:lang w:val="sr-Cyrl-CS"/>
        </w:rPr>
        <w:t>ју Радно тело у циљу закључка заједничког извештаја о истрази.</w:t>
      </w:r>
    </w:p>
    <w:p w14:paraId="5DB3AE60" w14:textId="77777777" w:rsidR="00E11589" w:rsidRPr="00A33B17" w:rsidRDefault="00E1158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2685E0" w14:textId="501E6D3B" w:rsidR="005B3773" w:rsidRPr="00A33B17" w:rsidRDefault="005B3773" w:rsidP="00002E76">
      <w:pPr>
        <w:pStyle w:val="ListParagraph"/>
        <w:numPr>
          <w:ilvl w:val="0"/>
          <w:numId w:val="1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Који су важећи </w:t>
      </w:r>
      <w:r w:rsidR="00624C6C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прописи и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документи јавн</w:t>
      </w:r>
      <w:r w:rsidR="004D7F70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их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политик</w:t>
      </w:r>
      <w:r w:rsidR="004D7F70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од значаја за </w:t>
      </w:r>
      <w:r w:rsidR="0043545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промену која се предлаже</w:t>
      </w:r>
      <w:r w:rsidR="000B7A9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 у чему се тај значај огледа?</w:t>
      </w:r>
    </w:p>
    <w:p w14:paraId="3A515477" w14:textId="77777777" w:rsidR="00465F27" w:rsidRPr="00A33B17" w:rsidRDefault="00465F27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3F4E2B" w14:textId="599BC8F5" w:rsidR="00E549C1" w:rsidRPr="00A33B17" w:rsidRDefault="00E549C1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Важећи пропис јавних политика у области од значаја за промену која се предлаже јесте </w:t>
      </w:r>
      <w:r w:rsidR="002A1C17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Закон о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безбедности у железничком саобраћају </w:t>
      </w:r>
      <w:r w:rsidR="002A1C17" w:rsidRPr="00A33B17">
        <w:rPr>
          <w:rFonts w:ascii="Times New Roman" w:hAnsi="Times New Roman" w:cs="Times New Roman"/>
          <w:lang w:val="sr-Cyrl-CS"/>
        </w:rPr>
        <w:t>(„Службени гласник РС”, бр</w:t>
      </w:r>
      <w:r w:rsidR="00A33B17">
        <w:rPr>
          <w:rFonts w:ascii="Times New Roman" w:hAnsi="Times New Roman" w:cs="Times New Roman"/>
          <w:lang w:val="sr-Cyrl-CS"/>
        </w:rPr>
        <w:t>ој</w:t>
      </w:r>
      <w:r w:rsidR="002A1C17" w:rsidRPr="00A33B17">
        <w:rPr>
          <w:rFonts w:ascii="Times New Roman" w:hAnsi="Times New Roman" w:cs="Times New Roman"/>
          <w:lang w:val="sr-Cyrl-CS"/>
        </w:rPr>
        <w:t xml:space="preserve"> 41/18</w:t>
      </w:r>
      <w:r w:rsidR="002A1C17" w:rsidRPr="00A33B1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0C423F01" w14:textId="517D5C9C" w:rsidR="00E11589" w:rsidRPr="00A33B17" w:rsidRDefault="00E1158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402EA5" w14:textId="27B4E168" w:rsidR="00C135A3" w:rsidRPr="00A33B17" w:rsidRDefault="00E549C1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Промена се предлаже у </w:t>
      </w:r>
      <w:r w:rsidR="00FD1D69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безбедности у </w:t>
      </w:r>
      <w:r w:rsidR="00FD1D69" w:rsidRPr="00A33B17">
        <w:rPr>
          <w:rFonts w:ascii="Times New Roman" w:hAnsi="Times New Roman" w:cs="Times New Roman"/>
          <w:sz w:val="24"/>
          <w:szCs w:val="24"/>
          <w:lang w:val="sr-Cyrl-CS"/>
        </w:rPr>
        <w:t>железни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чком саобраћају</w:t>
      </w:r>
      <w:r w:rsidR="00FD1D69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огледа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FD1D69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се у</w:t>
      </w:r>
      <w:r w:rsidR="00C135A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520D065" w14:textId="4975683E" w:rsidR="00C135A3" w:rsidRPr="00A33B17" w:rsidRDefault="00FD1D69" w:rsidP="00002E76">
      <w:pPr>
        <w:pStyle w:val="ListParagraph"/>
        <w:numPr>
          <w:ilvl w:val="0"/>
          <w:numId w:val="2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исправљању недоследности у коришће</w:t>
      </w:r>
      <w:r w:rsidR="00E549C1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њу терминологије из овог закона, </w:t>
      </w:r>
    </w:p>
    <w:p w14:paraId="039D230D" w14:textId="75D7199B" w:rsidR="00E11589" w:rsidRPr="00A33B17" w:rsidRDefault="00E549C1" w:rsidP="00002E76">
      <w:pPr>
        <w:pStyle w:val="ListParagraph"/>
        <w:numPr>
          <w:ilvl w:val="0"/>
          <w:numId w:val="2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прецизирање који правни субјекти испуњавају услове за одржавање горњег и доњег строја железничких пруга, система енергија, сигнално-сигурносних постројења, </w:t>
      </w:r>
      <w:r w:rsidR="00C135A3" w:rsidRPr="00A33B17">
        <w:rPr>
          <w:rFonts w:ascii="Times New Roman" w:hAnsi="Times New Roman" w:cs="Times New Roman"/>
          <w:sz w:val="24"/>
          <w:szCs w:val="24"/>
          <w:lang w:val="sr-Cyrl-CS"/>
        </w:rPr>
        <w:t>као и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телекомуникационе мреже</w:t>
      </w:r>
      <w:r w:rsidR="00C135A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14:paraId="16FA0672" w14:textId="186EF2D7" w:rsidR="00C135A3" w:rsidRPr="00A33B17" w:rsidRDefault="00C135A3" w:rsidP="00002E76">
      <w:pPr>
        <w:pStyle w:val="ListParagraph"/>
        <w:numPr>
          <w:ilvl w:val="0"/>
          <w:numId w:val="2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право управљача железничке инфраструктуре да на основу података добијених од уређаја за детекцију загрејаних осовина и уређаја за детекцију равних места на точковима, заустави воз и тражи од железничког превозника 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тклањање неисправности или искључење неисправних возила из састава воза,</w:t>
      </w:r>
    </w:p>
    <w:p w14:paraId="4712A616" w14:textId="7C7E0B6A" w:rsidR="00C135A3" w:rsidRPr="00A33B17" w:rsidRDefault="00C135A3" w:rsidP="00002E76">
      <w:pPr>
        <w:pStyle w:val="ListParagraph"/>
        <w:numPr>
          <w:ilvl w:val="0"/>
          <w:numId w:val="2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у случају да управљач и превозник нису у стању да закључе Извештај о истрази, односно да је једно од мишљења члана Комисије изузето, органи управљача и железничког превозника, формирају Радно тело у циљу закључка заједничког извештаја о истрази,</w:t>
      </w:r>
    </w:p>
    <w:p w14:paraId="0A88E1B7" w14:textId="19B1F88D" w:rsidR="00C135A3" w:rsidRPr="00A33B17" w:rsidRDefault="00C135A3" w:rsidP="00002E76">
      <w:pPr>
        <w:pStyle w:val="ListParagraph"/>
        <w:numPr>
          <w:ilvl w:val="0"/>
          <w:numId w:val="2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елементи структурних подсистема могу се стављати на тржиште само ако имају декларацију о усаглашености у декларацију о погодности за употребу.</w:t>
      </w:r>
    </w:p>
    <w:p w14:paraId="0103CDF2" w14:textId="2EDD4A58" w:rsidR="00E11589" w:rsidRPr="00A33B17" w:rsidRDefault="00A57357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Усвајањем напред наведених промена унапредиће се одре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бе Закона о безбедности у железничком саобраћају и створити услови за унапређење ефикасности железничког система.</w:t>
      </w:r>
    </w:p>
    <w:p w14:paraId="1163A6FA" w14:textId="77777777" w:rsidR="00A57357" w:rsidRPr="00A33B17" w:rsidRDefault="00A57357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EAD90F" w14:textId="631C7E8F" w:rsidR="005B3773" w:rsidRPr="00A33B17" w:rsidRDefault="005B3773" w:rsidP="00002E76">
      <w:pPr>
        <w:pStyle w:val="ListParagraph"/>
        <w:numPr>
          <w:ilvl w:val="0"/>
          <w:numId w:val="1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су уочени проблеми у области и </w:t>
      </w:r>
      <w:r w:rsidR="0095488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на кога се они односе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? </w:t>
      </w:r>
      <w:r w:rsidR="0095488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Представити узроке и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последице проблема</w:t>
      </w:r>
      <w:r w:rsidR="0095488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.</w:t>
      </w:r>
    </w:p>
    <w:p w14:paraId="57300F23" w14:textId="16F63B54" w:rsidR="00E11589" w:rsidRPr="00A33B17" w:rsidRDefault="00E1158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4ED396" w14:textId="45CF2B53" w:rsidR="00E11589" w:rsidRPr="00A33B17" w:rsidRDefault="007A257E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Промене које се предлажу односе се на рад управљача јавне железничке инфраструктуре и железничких превозника у Републици Србији.</w:t>
      </w:r>
    </w:p>
    <w:p w14:paraId="48FE71C1" w14:textId="77777777" w:rsidR="00465F27" w:rsidRPr="00A33B17" w:rsidRDefault="00465F27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9609DE" w14:textId="0572F67F" w:rsidR="001878C4" w:rsidRPr="00A33B17" w:rsidRDefault="001878C4" w:rsidP="00002E76">
      <w:pPr>
        <w:pStyle w:val="ListParagraph"/>
        <w:numPr>
          <w:ilvl w:val="0"/>
          <w:numId w:val="1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Која промена се предлаже?</w:t>
      </w:r>
    </w:p>
    <w:p w14:paraId="26672A79" w14:textId="6078713F" w:rsidR="00E11589" w:rsidRPr="00A33B17" w:rsidRDefault="00E1158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12B653" w14:textId="268D633C" w:rsidR="00FD1D69" w:rsidRPr="00A33B17" w:rsidRDefault="00FD1D6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грађевинарства, саобраћаја и инфраструктуре је, у </w:t>
      </w:r>
      <w:r w:rsidR="007A257E" w:rsidRPr="00A33B17">
        <w:rPr>
          <w:rFonts w:ascii="Times New Roman" w:hAnsi="Times New Roman" w:cs="Times New Roman"/>
          <w:sz w:val="24"/>
          <w:szCs w:val="24"/>
          <w:lang w:val="sr-Cyrl-CS"/>
        </w:rPr>
        <w:t>сарадњи са Дирекцијом за железнице Републике Србије и Центром за истраживање несрећа на железници Републик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A257E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Србије идентификовали су и предложили за измене одредбе наведене у тачки 3) Прилога 2</w:t>
      </w:r>
      <w:r w:rsidR="004517F9" w:rsidRPr="00A33B17">
        <w:rPr>
          <w:rFonts w:ascii="Times New Roman" w:hAnsi="Times New Roman" w:cs="Times New Roman"/>
          <w:sz w:val="24"/>
          <w:szCs w:val="24"/>
          <w:lang w:val="sr-Cyrl-CS"/>
        </w:rPr>
        <w:t>) ове А</w:t>
      </w:r>
      <w:r w:rsidR="007A257E" w:rsidRPr="00A33B17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4517F9" w:rsidRPr="00A33B17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7A257E" w:rsidRPr="00A33B17">
        <w:rPr>
          <w:rFonts w:ascii="Times New Roman" w:hAnsi="Times New Roman" w:cs="Times New Roman"/>
          <w:sz w:val="24"/>
          <w:szCs w:val="24"/>
          <w:lang w:val="sr-Cyrl-CS"/>
        </w:rPr>
        <w:t>лизе.</w:t>
      </w:r>
    </w:p>
    <w:p w14:paraId="146D0E98" w14:textId="77777777" w:rsidR="00E11589" w:rsidRPr="00A33B17" w:rsidRDefault="00E1158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C052EF6" w14:textId="0DB7CC96" w:rsidR="001878C4" w:rsidRPr="00A33B17" w:rsidRDefault="001878C4" w:rsidP="00002E76">
      <w:pPr>
        <w:pStyle w:val="ListParagraph"/>
        <w:numPr>
          <w:ilvl w:val="0"/>
          <w:numId w:val="1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Да ли је промена заиста неопходна</w:t>
      </w:r>
      <w:r w:rsidR="0043545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43545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у ком обиму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?</w:t>
      </w:r>
    </w:p>
    <w:p w14:paraId="7D2D7BC9" w14:textId="77777777" w:rsidR="00F9632A" w:rsidRPr="00A33B17" w:rsidRDefault="00F9632A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7D8226" w14:textId="77777777" w:rsidR="007A257E" w:rsidRPr="00A33B17" w:rsidRDefault="00F9632A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Промена је неопходна </w:t>
      </w:r>
      <w:r w:rsidR="00E11589" w:rsidRPr="00A33B17">
        <w:rPr>
          <w:rFonts w:ascii="Times New Roman" w:hAnsi="Times New Roman" w:cs="Times New Roman"/>
          <w:sz w:val="24"/>
          <w:szCs w:val="24"/>
          <w:lang w:val="sr-Cyrl-CS"/>
        </w:rPr>
        <w:t>у предложеном обиму</w:t>
      </w:r>
      <w:r w:rsidR="007A257E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DAAD1F6" w14:textId="77777777" w:rsidR="00E11589" w:rsidRPr="00A33B17" w:rsidRDefault="00E1158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DE77EBD" w14:textId="22E89812" w:rsidR="005B3773" w:rsidRPr="00A33B17" w:rsidRDefault="00043AD1" w:rsidP="00002E76">
      <w:pPr>
        <w:pStyle w:val="ListParagraph"/>
        <w:numPr>
          <w:ilvl w:val="0"/>
          <w:numId w:val="1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На које </w:t>
      </w:r>
      <w:r w:rsidR="005D7F1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циљне групе </w:t>
      </w:r>
      <w:r w:rsidR="00D117A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ће</w:t>
      </w:r>
      <w:r w:rsidR="005B37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D117A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утицати </w:t>
      </w:r>
      <w:r w:rsidR="005B37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предложена промена?</w:t>
      </w:r>
      <w:r w:rsidR="00D117A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Утврдити и представити </w:t>
      </w:r>
      <w:r w:rsidR="005D7F1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циљне групе </w:t>
      </w:r>
      <w:r w:rsidR="00D117A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на које ће промена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имати </w:t>
      </w:r>
      <w:r w:rsidR="00D117A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непосред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ан односно посредан утицај</w:t>
      </w:r>
      <w:r w:rsidR="00D117A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. </w:t>
      </w:r>
    </w:p>
    <w:p w14:paraId="501EC128" w14:textId="193797C5" w:rsidR="00E11589" w:rsidRPr="00A33B17" w:rsidRDefault="00E1158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B857D3" w14:textId="21A17D0E" w:rsidR="00E11589" w:rsidRPr="00A33B17" w:rsidRDefault="00A33B17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E11589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ће </w:t>
      </w:r>
      <w:r w:rsidR="00040746" w:rsidRPr="00A33B17">
        <w:rPr>
          <w:rFonts w:ascii="Times New Roman" w:hAnsi="Times New Roman" w:cs="Times New Roman"/>
          <w:sz w:val="24"/>
          <w:szCs w:val="24"/>
          <w:lang w:val="sr-Cyrl-CS"/>
        </w:rPr>
        <w:t>имати непосредан</w:t>
      </w:r>
      <w:r w:rsidR="00E11589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074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утицај </w:t>
      </w:r>
      <w:r w:rsidR="00E11589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7A257E" w:rsidRPr="00A33B17">
        <w:rPr>
          <w:rFonts w:ascii="Times New Roman" w:hAnsi="Times New Roman" w:cs="Times New Roman"/>
          <w:sz w:val="24"/>
          <w:szCs w:val="24"/>
          <w:lang w:val="sr-Cyrl-CS"/>
        </w:rPr>
        <w:t>управљача јавне железничке инфраструктуре и железничке превозника, који заједно чине учеснике на транспортном тржишту железничких транспортних услуга у Републици Србији.</w:t>
      </w:r>
      <w:r w:rsidR="0004074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11589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D3344E1" w14:textId="2C6AC621" w:rsidR="00BC45B8" w:rsidRPr="00A33B17" w:rsidRDefault="00BC45B8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Циљна група на која ће предложена решења имати ефекте су управљачи јавне железничке инфраструктуре, железнички превозници, Дирекција за железнице, власници  односно корисници индустријског колосека , као и други пружаоци услуга у железничком транспорту.</w:t>
      </w:r>
    </w:p>
    <w:p w14:paraId="2939056E" w14:textId="3E0F4DBD" w:rsidR="00E11589" w:rsidRPr="00A33B17" w:rsidRDefault="00E1158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F5FDAA" w14:textId="4BC9701D" w:rsidR="005B3773" w:rsidRPr="00A33B17" w:rsidRDefault="005B3773" w:rsidP="00002E76">
      <w:pPr>
        <w:pStyle w:val="ListParagraph"/>
        <w:numPr>
          <w:ilvl w:val="0"/>
          <w:numId w:val="1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Да ли постој</w:t>
      </w:r>
      <w:r w:rsidR="00043AD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важећ</w:t>
      </w:r>
      <w:r w:rsidR="00043AD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043AD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документи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јавн</w:t>
      </w:r>
      <w:r w:rsidR="00043AD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их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политик</w:t>
      </w:r>
      <w:r w:rsidR="00043AD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кој</w:t>
      </w:r>
      <w:r w:rsidR="00043AD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м</w:t>
      </w:r>
      <w:r w:rsidR="00043AD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би се могла остварити </w:t>
      </w:r>
      <w:r w:rsidR="00043AD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жељена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промена</w:t>
      </w:r>
      <w:r w:rsidR="00043AD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 о којим документима се ради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?</w:t>
      </w:r>
      <w:r w:rsidR="00043AD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</w:p>
    <w:p w14:paraId="09DED8C9" w14:textId="58906B22" w:rsidR="00E11589" w:rsidRPr="00A33B17" w:rsidRDefault="00E1158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6AE546" w14:textId="756A95A2" w:rsidR="00E11589" w:rsidRPr="00A33B17" w:rsidRDefault="007A257E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Не. Мора се мењати наведени Закон.</w:t>
      </w:r>
    </w:p>
    <w:p w14:paraId="6C483D4D" w14:textId="77777777" w:rsidR="00E11589" w:rsidRPr="00A33B17" w:rsidRDefault="00E1158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1136E7" w14:textId="01E71F4F" w:rsidR="005B3773" w:rsidRPr="00A33B17" w:rsidRDefault="00253B8C" w:rsidP="00002E76">
      <w:pPr>
        <w:pStyle w:val="ListParagraph"/>
        <w:numPr>
          <w:ilvl w:val="0"/>
          <w:numId w:val="1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Да ли је промену могуће остварити применом важећих прописа</w:t>
      </w:r>
      <w:r w:rsidR="005B37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?</w:t>
      </w:r>
    </w:p>
    <w:p w14:paraId="1AA8D831" w14:textId="78B98A0C" w:rsidR="00E11589" w:rsidRPr="00A33B17" w:rsidRDefault="00E11589" w:rsidP="00002E76">
      <w:pPr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7A257E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B741516" w14:textId="5FA71D6A" w:rsidR="005B3773" w:rsidRPr="00A33B17" w:rsidRDefault="00253B8C" w:rsidP="00002E76">
      <w:pPr>
        <w:pStyle w:val="ListParagraph"/>
        <w:numPr>
          <w:ilvl w:val="0"/>
          <w:numId w:val="1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Квантитативно (нумерички, статистички) представити очекиване трендове у предметној области, уколико се одустане од интервенције (</w:t>
      </w:r>
      <w:r w:rsidRPr="00A33B17">
        <w:rPr>
          <w:rFonts w:ascii="Times New Roman" w:hAnsi="Times New Roman" w:cs="Times New Roman"/>
          <w:i/>
          <w:sz w:val="24"/>
          <w:szCs w:val="24"/>
          <w:u w:val="single"/>
          <w:lang w:val="sr-Cyrl-CS"/>
        </w:rPr>
        <w:t>status quo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).</w:t>
      </w:r>
    </w:p>
    <w:p w14:paraId="29204726" w14:textId="621775A1" w:rsidR="00E11589" w:rsidRPr="00A33B17" w:rsidRDefault="00E1158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087BED" w14:textId="44926497" w:rsidR="007A257E" w:rsidRPr="00A33B17" w:rsidRDefault="004517F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Задржавањем постојећег стања дошло би до повећања броја незакљ</w:t>
      </w:r>
      <w:r w:rsidR="007A257E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учених истрага и самим тим до значајног нарушавања 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A257E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фикасности железничког транспорта у Републици Србији. </w:t>
      </w:r>
    </w:p>
    <w:p w14:paraId="05F7EA15" w14:textId="77777777" w:rsidR="007A257E" w:rsidRPr="00A33B17" w:rsidRDefault="007A257E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59A651" w14:textId="3EABACC8" w:rsidR="005B3773" w:rsidRPr="00A33B17" w:rsidRDefault="005B3773" w:rsidP="00002E76">
      <w:pPr>
        <w:pStyle w:val="ListParagraph"/>
        <w:numPr>
          <w:ilvl w:val="0"/>
          <w:numId w:val="1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Какво је искуство у остваривању оваквих промена у поређењу са искуством других држава, односно локалних самоуправа</w:t>
      </w:r>
      <w:r w:rsidR="004D7F70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50092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(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ако је реч о </w:t>
      </w:r>
      <w:r w:rsidR="004D7F70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јавној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политици или акту локалне самоуправе</w:t>
      </w:r>
      <w:r w:rsidR="0050092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)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?</w:t>
      </w:r>
    </w:p>
    <w:p w14:paraId="5B104581" w14:textId="3EF67CD5" w:rsidR="00E11589" w:rsidRPr="00A33B17" w:rsidRDefault="00E11589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369549" w14:textId="67B2BEFE" w:rsidR="007A257E" w:rsidRPr="00A33B17" w:rsidRDefault="00FD08A3" w:rsidP="00002E76">
      <w:pPr>
        <w:pStyle w:val="ListParagraph"/>
        <w:spacing w:before="24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да је превоз путника на нивоу Европске уније и даље релативно непрофитабилна делатност (функционише на основу уговора о обавези јавног превоза и надокнаде по основу истог) коју карактерише низак степен развијености конкуренције и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мали број профитабилних рута, уз чињеницу да је и даље ниска финансијска и економска моћ националних железничких превозника, може се рећи да </w:t>
      </w:r>
      <w:r w:rsidR="007A257E" w:rsidRPr="00A33B17">
        <w:rPr>
          <w:rFonts w:ascii="Times New Roman" w:hAnsi="Times New Roman" w:cs="Times New Roman"/>
          <w:sz w:val="24"/>
          <w:szCs w:val="24"/>
          <w:lang w:val="sr-Cyrl-CS"/>
        </w:rPr>
        <w:t>би свако додатно компликовање рада превозника на тржишту смањивала конкурентност железничког транспорта и самим тим и конкурентност свих корисника железничких услуга у унутрашњем и међународном транспорту роба привредних субјеката Републике Србије.</w:t>
      </w:r>
    </w:p>
    <w:p w14:paraId="6D76638C" w14:textId="77777777" w:rsidR="00A33B17" w:rsidRDefault="00A33B17" w:rsidP="00002E76">
      <w:pPr>
        <w:spacing w:before="240" w:line="240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5C738DC2" w14:textId="2D2B33FE" w:rsidR="005B3773" w:rsidRPr="00A33B17" w:rsidRDefault="005B3773" w:rsidP="00002E76">
      <w:pPr>
        <w:spacing w:before="240" w:line="240" w:lineRule="auto"/>
        <w:ind w:left="7920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ПРИЛОГ 3:</w:t>
      </w:r>
    </w:p>
    <w:p w14:paraId="58123772" w14:textId="77777777" w:rsidR="005B3773" w:rsidRPr="00A33B17" w:rsidRDefault="005B3773" w:rsidP="00002E76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>Кљу</w:t>
      </w:r>
      <w:r w:rsidR="00150840"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>чна питања за утврђивање циљева</w:t>
      </w:r>
    </w:p>
    <w:p w14:paraId="4DE606CD" w14:textId="788142F6" w:rsidR="005B3773" w:rsidRPr="00A33B17" w:rsidRDefault="00A31DB0" w:rsidP="00002E76">
      <w:pPr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Због чега је неопходно постићи жељену промену</w:t>
      </w:r>
      <w:r w:rsidR="009938CA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нивоу друштва</w:t>
      </w:r>
      <w:r w:rsidR="005B37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? (одговором на ово пит</w:t>
      </w:r>
      <w:r w:rsidR="008C734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ање дефинише се</w:t>
      </w:r>
      <w:r w:rsidR="005B37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општи циљ)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.</w:t>
      </w:r>
    </w:p>
    <w:p w14:paraId="4A96ED5D" w14:textId="20A626C7" w:rsidR="00C46544" w:rsidRPr="00A33B17" w:rsidRDefault="00576014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Неопходна промена је потребна ради </w:t>
      </w:r>
      <w:r w:rsidR="00FD08A3" w:rsidRPr="00A33B17">
        <w:rPr>
          <w:rFonts w:ascii="Times New Roman" w:hAnsi="Times New Roman" w:cs="Times New Roman"/>
          <w:sz w:val="24"/>
          <w:szCs w:val="24"/>
          <w:lang w:val="sr-Cyrl-CS"/>
        </w:rPr>
        <w:t>даље интеграције домаћег тржишта железнич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FD08A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их услуга у тржиште ЕУ, кроз усаглашавање регулаторног оквира, што на крају треба да резултује унапређењем </w:t>
      </w:r>
      <w:r w:rsidR="00C46544" w:rsidRPr="00A33B17">
        <w:rPr>
          <w:rFonts w:ascii="Times New Roman" w:hAnsi="Times New Roman" w:cs="Times New Roman"/>
          <w:sz w:val="24"/>
          <w:szCs w:val="24"/>
          <w:lang w:val="sr-Cyrl-CS"/>
        </w:rPr>
        <w:t>ефикасности транспортног процеса на железничкој мрежи Републике Србије.</w:t>
      </w:r>
    </w:p>
    <w:p w14:paraId="11F2DB65" w14:textId="45A0F2FF" w:rsidR="00576014" w:rsidRPr="00A33B17" w:rsidRDefault="00536974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Код ових одредби потребно је имати у виду одложену примену, која је неопходна из разлога финансијске и економске одрживости железничког превозника који је, као и цео железнички сектор, недавно изашао из процеса реструктурирања.</w:t>
      </w:r>
      <w:r w:rsidR="00576014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</w:p>
    <w:p w14:paraId="0C9FC004" w14:textId="02634978" w:rsidR="005B3773" w:rsidRPr="00A33B17" w:rsidRDefault="005B3773" w:rsidP="00002E76">
      <w:pPr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Шта се </w:t>
      </w:r>
      <w:r w:rsidR="00A31DB0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предметном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променом жели постићи? (одговором на ово питање дефиниш</w:t>
      </w:r>
      <w:r w:rsidR="008C734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у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8C734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се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посебн</w:t>
      </w:r>
      <w:r w:rsidR="008C734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циљев</w:t>
      </w:r>
      <w:r w:rsidR="008C734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и,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чије постизање </w:t>
      </w:r>
      <w:r w:rsidR="008C734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треба да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довод</w:t>
      </w:r>
      <w:r w:rsidR="008C734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до остварења општег циља</w:t>
      </w:r>
      <w:r w:rsidR="008C734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.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8C734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У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односу на </w:t>
      </w:r>
      <w:r w:rsidR="008C734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посебне циљеве,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формулиш</w:t>
      </w:r>
      <w:r w:rsidR="008C734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у се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мере за </w:t>
      </w:r>
      <w:r w:rsidR="008C734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њихово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постизање)</w:t>
      </w:r>
      <w:r w:rsidR="00A31DB0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.</w:t>
      </w:r>
    </w:p>
    <w:p w14:paraId="02C5ACC3" w14:textId="77777777" w:rsidR="00465F27" w:rsidRPr="00A33B17" w:rsidRDefault="00465F27" w:rsidP="00002E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01B4E3" w14:textId="09CCB9B9" w:rsidR="00465F27" w:rsidRPr="00A33B17" w:rsidRDefault="00A33B17" w:rsidP="00002E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465F27" w:rsidRPr="00A33B17">
        <w:rPr>
          <w:rFonts w:ascii="Times New Roman" w:hAnsi="Times New Roman" w:cs="Times New Roman"/>
          <w:sz w:val="24"/>
          <w:szCs w:val="24"/>
          <w:lang w:val="sr-Cyrl-CS"/>
        </w:rPr>
        <w:t>ом закона постиже се</w:t>
      </w:r>
      <w:r w:rsidR="00C46544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нарочито</w:t>
      </w:r>
      <w:r w:rsidR="00465F27" w:rsidRPr="00A33B17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366F900" w14:textId="290EACFB" w:rsidR="00C46544" w:rsidRPr="00A33B17" w:rsidRDefault="00C46544" w:rsidP="00002E76">
      <w:pPr>
        <w:pStyle w:val="ListParagraph"/>
        <w:numPr>
          <w:ilvl w:val="1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прецизира се који правни субјекти испуњавају услове за одржавање горњег и доњег строја железничких пруга, система енергија, сигнално-сигурносних постројења, као и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телекомуникационе мреже, </w:t>
      </w:r>
    </w:p>
    <w:p w14:paraId="306B69D1" w14:textId="708D0297" w:rsidR="00C46544" w:rsidRPr="00A33B17" w:rsidRDefault="00C46544" w:rsidP="00002E76">
      <w:pPr>
        <w:pStyle w:val="ListParagraph"/>
        <w:numPr>
          <w:ilvl w:val="1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право управљача железничке инфраструктуре за даље унапређење безбедности саобраћаја возова, прописивањем права да на основу података добијених од уређаја за детекцију загрејаних осовина и уређаја за детекцију равних места на точковима, заустави воз и тражи од железничког превозника 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тклањање неисправности или искључење неисправних возила из састава воза,</w:t>
      </w:r>
    </w:p>
    <w:p w14:paraId="23C73139" w14:textId="4E30ECD1" w:rsidR="00C46544" w:rsidRPr="00A33B17" w:rsidRDefault="00C46544" w:rsidP="00002E76">
      <w:pPr>
        <w:pStyle w:val="ListParagraph"/>
        <w:numPr>
          <w:ilvl w:val="1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унапређење ефикасности истрага несрећа и незгода у железничком саобраћају, које се огледа да у случају да управљач и превозник нису у стању да закључе Извештај о истрази, односно да је једно од мишљења члана Комисије изузето, органи управљача и железничког превозника, формирају Радно тело у циљу закључка заједничког извештаја о истрази,</w:t>
      </w:r>
    </w:p>
    <w:p w14:paraId="2BB81753" w14:textId="39B0E73B" w:rsidR="00C46544" w:rsidRPr="00A33B17" w:rsidRDefault="00C46544" w:rsidP="00002E76">
      <w:pPr>
        <w:pStyle w:val="ListParagraph"/>
        <w:numPr>
          <w:ilvl w:val="1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додатно прецизирање примене интероперабилности железничког система са европским техничким спецификацијама интероперабилности  прописивањем да се елементи структурних подсистема могу стављати на тржиште Републике Србије само ако имају декларацију о усаглашености у декларацију о погодности за употребу.</w:t>
      </w:r>
    </w:p>
    <w:p w14:paraId="67960F40" w14:textId="5EA2EA5C" w:rsidR="005B3773" w:rsidRPr="00A33B17" w:rsidRDefault="005B3773" w:rsidP="00002E76">
      <w:pPr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lastRenderedPageBreak/>
        <w:t xml:space="preserve">Да ли су општи и посебни циљеви усклађени са важећим документима јавних политика и постојећим правним оквиром, а пре свега са приоритетним циљевима Владе? </w:t>
      </w:r>
    </w:p>
    <w:p w14:paraId="2B05B1DA" w14:textId="36038E12" w:rsidR="00465F27" w:rsidRPr="00A33B17" w:rsidRDefault="00465F27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536974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8493C5B" w14:textId="05540A71" w:rsidR="005B3773" w:rsidRPr="00A33B17" w:rsidRDefault="005B3773" w:rsidP="00002E76">
      <w:pPr>
        <w:numPr>
          <w:ilvl w:val="0"/>
          <w:numId w:val="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На основу којих показатеља учинка ће бити могуће </w:t>
      </w:r>
      <w:r w:rsidR="005A0FD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утврдити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да ли </w:t>
      </w:r>
      <w:r w:rsidR="005A0FD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је дошло до остваривања општих односно посебних циљева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?</w:t>
      </w:r>
    </w:p>
    <w:p w14:paraId="04215397" w14:textId="410D78F5" w:rsidR="00060E0F" w:rsidRPr="00A33B17" w:rsidRDefault="00060E0F" w:rsidP="00060E0F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14:paraId="5C243CAA" w14:textId="7C2A790B" w:rsidR="00060E0F" w:rsidRPr="00A33B17" w:rsidRDefault="00060E0F" w:rsidP="00060E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Предложена решења у 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Предлогу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изменама и допунама Закона о безбедности у железничком саобраћају најбоље ће се видети у унапређењу ефикасности железничког управљача и железничких превозника, унапређењу ефикасности истрага несрећа и незгода у железничком саобраћаја тако што би се у случају да извештај о ист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ази није закључен, односно да је једно од мишљења члана Комисије изузето, органи управљача и железнич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ог превозника формирају Радно тело у циљу закључка заједничког извештаја о истрази. Формирањем Радног тела елиминисаће се досадашња неефикасност у закључивању истрага несрећа и незгода.</w:t>
      </w:r>
    </w:p>
    <w:p w14:paraId="2C76A4FC" w14:textId="368542D6" w:rsidR="009B2FC4" w:rsidRPr="00A33B17" w:rsidRDefault="0084406C" w:rsidP="00060E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>Oпшти циљ</w:t>
      </w:r>
      <w:r w:rsidR="00A5085C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</w:t>
      </w:r>
      <w:r w:rsidR="00060E0F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жели постићи овим законом </w:t>
      </w:r>
      <w:r w:rsidR="00A5085C" w:rsidRPr="00A33B17">
        <w:rPr>
          <w:rFonts w:ascii="Times New Roman" w:hAnsi="Times New Roman" w:cs="Times New Roman"/>
          <w:sz w:val="24"/>
          <w:szCs w:val="24"/>
          <w:lang w:val="sr-Cyrl-CS"/>
        </w:rPr>
        <w:t>остварује се довођењем Истраге о не</w:t>
      </w:r>
      <w:r w:rsidR="00513971" w:rsidRPr="00A33B17">
        <w:rPr>
          <w:rFonts w:ascii="Times New Roman" w:hAnsi="Times New Roman" w:cs="Times New Roman"/>
          <w:sz w:val="24"/>
          <w:szCs w:val="24"/>
          <w:lang w:val="sr-Cyrl-CS"/>
        </w:rPr>
        <w:t>срећи до њеног извесног исхода. Сагласно Правилнику о истраживању, евидентирању, статистичком праћењу и објављивању података о несрећама и незгодама („Сл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ужбени г</w:t>
      </w:r>
      <w:r w:rsidR="00513971" w:rsidRPr="00A33B17">
        <w:rPr>
          <w:rFonts w:ascii="Times New Roman" w:hAnsi="Times New Roman" w:cs="Times New Roman"/>
          <w:sz w:val="24"/>
          <w:szCs w:val="24"/>
          <w:lang w:val="sr-Cyrl-CS"/>
        </w:rPr>
        <w:t>ласник РСˮ, бр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513971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4/16) несрећа, то је Извештај о истрази, као финални акт Истражне Комисије </w:t>
      </w:r>
      <w:r w:rsidR="00A5085C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3971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којом се потврђује да је стање ствари по истрази довољно разјашњено. </w:t>
      </w:r>
      <w:r w:rsidR="00A5085C" w:rsidRPr="00A33B17">
        <w:rPr>
          <w:rFonts w:ascii="Times New Roman" w:hAnsi="Times New Roman" w:cs="Times New Roman"/>
          <w:sz w:val="24"/>
          <w:szCs w:val="24"/>
          <w:lang w:val="sr-Cyrl-CS"/>
        </w:rPr>
        <w:t>Будући да</w:t>
      </w:r>
      <w:r w:rsidR="00513971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истрагу води Комисија која је </w:t>
      </w:r>
      <w:r w:rsidR="00A5085C" w:rsidRPr="00A33B17">
        <w:rPr>
          <w:rFonts w:ascii="Times New Roman" w:hAnsi="Times New Roman" w:cs="Times New Roman"/>
          <w:sz w:val="24"/>
          <w:szCs w:val="24"/>
          <w:lang w:val="sr-Cyrl-CS"/>
        </w:rPr>
        <w:t>састављена од два правна лица (управљач инфраструктуре и превозник, односно железнички оператер који је учествовао у несрећи) исход истраге може бити и парнични поступак, одно</w:t>
      </w:r>
      <w:r w:rsidR="009B2FC4" w:rsidRPr="00A33B17">
        <w:rPr>
          <w:rFonts w:ascii="Times New Roman" w:hAnsi="Times New Roman" w:cs="Times New Roman"/>
          <w:sz w:val="24"/>
          <w:szCs w:val="24"/>
          <w:lang w:val="sr-Cyrl-CS"/>
        </w:rPr>
        <w:t>сно спор пред Привредним судом. У</w:t>
      </w:r>
      <w:r w:rsidR="00A5085C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колико </w:t>
      </w:r>
      <w:r w:rsidR="009B2FC4" w:rsidRPr="00A33B17">
        <w:rPr>
          <w:rFonts w:ascii="Times New Roman" w:hAnsi="Times New Roman" w:cs="Times New Roman"/>
          <w:sz w:val="24"/>
          <w:szCs w:val="24"/>
          <w:lang w:val="sr-Cyrl-CS"/>
        </w:rPr>
        <w:t>би се обе стране сложиле</w:t>
      </w:r>
      <w:r w:rsidR="00A5085C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9B2FC4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нису постигле консензус,</w:t>
      </w:r>
      <w:r w:rsidR="00A5085C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B2FC4" w:rsidRPr="00A33B17">
        <w:rPr>
          <w:rFonts w:ascii="Times New Roman" w:hAnsi="Times New Roman" w:cs="Times New Roman"/>
          <w:sz w:val="24"/>
          <w:szCs w:val="24"/>
          <w:lang w:val="sr-Cyrl-CS"/>
        </w:rPr>
        <w:t>предметним закључком комисије би се изричито кон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9B2FC4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татовало </w:t>
      </w:r>
      <w:r w:rsidR="00A5085C" w:rsidRPr="00A33B17">
        <w:rPr>
          <w:rFonts w:ascii="Times New Roman" w:hAnsi="Times New Roman" w:cs="Times New Roman"/>
          <w:sz w:val="24"/>
          <w:szCs w:val="24"/>
          <w:lang w:val="sr-Cyrl-CS"/>
        </w:rPr>
        <w:t>да није утврђен узрок несреће и на чијој је страни одговорност за несрећу, а тиме и висина и степен последице несреће</w:t>
      </w:r>
      <w:r w:rsidR="009B2FC4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, те би на начин странке биле у могућности да благовремену покрену поступак пред надлежним судом и расправе спорне чињенице </w:t>
      </w:r>
      <w:r w:rsidR="00490CE4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које су </w:t>
      </w:r>
      <w:r w:rsidR="009B2FC4" w:rsidRPr="00A33B17">
        <w:rPr>
          <w:rFonts w:ascii="Times New Roman" w:hAnsi="Times New Roman" w:cs="Times New Roman"/>
          <w:sz w:val="24"/>
          <w:szCs w:val="24"/>
          <w:lang w:val="sr-Cyrl-CS"/>
        </w:rPr>
        <w:t>предмет спора.</w:t>
      </w:r>
    </w:p>
    <w:p w14:paraId="40E647E4" w14:textId="3B106952" w:rsidR="00BC45B8" w:rsidRPr="00A33B17" w:rsidRDefault="00A5085C" w:rsidP="00060E0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>Посебан циљ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406C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достиже применом изабране опције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остварује се у редуковању броја „отв</w:t>
      </w:r>
      <w:r w:rsidR="001A30B9" w:rsidRPr="00A33B17">
        <w:rPr>
          <w:rFonts w:ascii="Times New Roman" w:hAnsi="Times New Roman" w:cs="Times New Roman"/>
          <w:sz w:val="24"/>
          <w:szCs w:val="24"/>
          <w:lang w:val="sr-Cyrl-CS"/>
        </w:rPr>
        <w:t>орених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1A30B9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истрага, односно смањење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30B9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броја интерних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истрага које </w:t>
      </w:r>
      <w:r w:rsidR="001A30B9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нису окончане (у којима није донет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икакав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2CAC" w:rsidRPr="00A33B17">
        <w:rPr>
          <w:rFonts w:ascii="Times New Roman" w:hAnsi="Times New Roman" w:cs="Times New Roman"/>
          <w:sz w:val="24"/>
          <w:szCs w:val="24"/>
          <w:lang w:val="sr-Cyrl-CS"/>
        </w:rPr>
        <w:t>Извештај о истрази, у својству закључка</w:t>
      </w:r>
      <w:r w:rsidR="001A30B9" w:rsidRPr="00A33B1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F1445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Постизање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сагл</w:t>
      </w:r>
      <w:r w:rsidR="0084406C" w:rsidRPr="00A33B17">
        <w:rPr>
          <w:rFonts w:ascii="Times New Roman" w:hAnsi="Times New Roman" w:cs="Times New Roman"/>
          <w:sz w:val="24"/>
          <w:szCs w:val="24"/>
          <w:lang w:val="sr-Cyrl-CS"/>
        </w:rPr>
        <w:t>асности (</w:t>
      </w:r>
      <w:r w:rsidR="00212CAC" w:rsidRPr="00A33B17">
        <w:rPr>
          <w:rFonts w:ascii="Times New Roman" w:hAnsi="Times New Roman" w:cs="Times New Roman"/>
          <w:sz w:val="24"/>
          <w:szCs w:val="24"/>
          <w:lang w:val="sr-Cyrl-CS"/>
        </w:rPr>
        <w:t>Извештаја о истрази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) је основ за даље процесуирање и</w:t>
      </w:r>
      <w:r w:rsidR="0084406C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формално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„затварање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1445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интерне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истраге. </w:t>
      </w:r>
      <w:r w:rsidR="00490CE4" w:rsidRPr="00A33B17">
        <w:rPr>
          <w:rFonts w:ascii="Times New Roman" w:hAnsi="Times New Roman" w:cs="Times New Roman"/>
          <w:sz w:val="24"/>
          <w:szCs w:val="24"/>
          <w:lang w:val="sr-Cyrl-CS"/>
        </w:rPr>
        <w:t>Показатељ учинака би био следећи: с обзиром да у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2018. години је евидентирано више од 50% истрага </w:t>
      </w:r>
      <w:r w:rsidR="0084406C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(28 од 50 укупно) </w:t>
      </w:r>
      <w:r w:rsidR="001A30B9" w:rsidRPr="00A33B17">
        <w:rPr>
          <w:rFonts w:ascii="Times New Roman" w:hAnsi="Times New Roman" w:cs="Times New Roman"/>
          <w:sz w:val="24"/>
          <w:szCs w:val="24"/>
          <w:lang w:val="sr-Cyrl-CS"/>
        </w:rPr>
        <w:t>које су остале „отворене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1A30B9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(нису окончане)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без </w:t>
      </w:r>
      <w:r w:rsidR="001A30B9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донетог </w:t>
      </w:r>
      <w:r w:rsidR="00212CAC" w:rsidRPr="00A33B17">
        <w:rPr>
          <w:rFonts w:ascii="Times New Roman" w:hAnsi="Times New Roman" w:cs="Times New Roman"/>
          <w:sz w:val="24"/>
          <w:szCs w:val="24"/>
          <w:lang w:val="sr-Cyrl-CS"/>
        </w:rPr>
        <w:t>Извештаја о истрази</w:t>
      </w:r>
      <w:r w:rsidR="00490CE4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(предлагачу нису доступни подаци за 2019. годину),  интенција предлагача би била да се у 2020. години број истрага које нису окончане</w:t>
      </w:r>
      <w:r w:rsidR="00F1445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пред Комисијом</w:t>
      </w:r>
      <w:r w:rsidR="00490CE4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смањи на око 25% од укупног броја случајева забележених у тој години.</w:t>
      </w:r>
      <w:r w:rsidR="003A20C5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На опи</w:t>
      </w:r>
      <w:r w:rsidR="001A30B9" w:rsidRPr="00A33B17">
        <w:rPr>
          <w:rFonts w:ascii="Times New Roman" w:hAnsi="Times New Roman" w:cs="Times New Roman"/>
          <w:sz w:val="24"/>
          <w:szCs w:val="24"/>
          <w:lang w:val="sr-Cyrl-CS"/>
        </w:rPr>
        <w:t>сан начин предлагач ће бити у могућно</w:t>
      </w:r>
      <w:r w:rsidR="003A20C5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сти да прати имплементацију овог прописа и ниво испуњености </w:t>
      </w:r>
      <w:r w:rsidR="001A30B9" w:rsidRPr="00A33B17">
        <w:rPr>
          <w:rFonts w:ascii="Times New Roman" w:hAnsi="Times New Roman" w:cs="Times New Roman"/>
          <w:sz w:val="24"/>
          <w:szCs w:val="24"/>
          <w:lang w:val="sr-Cyrl-CS"/>
        </w:rPr>
        <w:t>предвиђен</w:t>
      </w:r>
      <w:r w:rsidR="00F14453" w:rsidRPr="00A33B17">
        <w:rPr>
          <w:rFonts w:ascii="Times New Roman" w:hAnsi="Times New Roman" w:cs="Times New Roman"/>
          <w:sz w:val="24"/>
          <w:szCs w:val="24"/>
          <w:lang w:val="sr-Cyrl-CS"/>
        </w:rPr>
        <w:t>ог циља за доношење овог закона.</w:t>
      </w:r>
    </w:p>
    <w:p w14:paraId="31450681" w14:textId="659D4895" w:rsidR="00490CE4" w:rsidRPr="00A33B17" w:rsidRDefault="00490CE4" w:rsidP="00060E0F">
      <w:pPr>
        <w:spacing w:after="20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77494DB" w14:textId="77777777" w:rsidR="00D66623" w:rsidRPr="00A33B17" w:rsidRDefault="00D66623" w:rsidP="00F14453">
      <w:pPr>
        <w:spacing w:before="240" w:line="240" w:lineRule="auto"/>
        <w:ind w:left="792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4FA2D29A" w14:textId="77777777" w:rsidR="00D66623" w:rsidRPr="00A33B17" w:rsidRDefault="00D66623" w:rsidP="00F14453">
      <w:pPr>
        <w:spacing w:before="240" w:line="240" w:lineRule="auto"/>
        <w:ind w:left="792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76F9C5BC" w14:textId="77777777" w:rsidR="00D66623" w:rsidRPr="00A33B17" w:rsidRDefault="00D66623" w:rsidP="00F14453">
      <w:pPr>
        <w:spacing w:before="240" w:line="240" w:lineRule="auto"/>
        <w:ind w:left="792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745D47BC" w14:textId="4E57F43C" w:rsidR="005B3773" w:rsidRPr="00A33B17" w:rsidRDefault="005B3773" w:rsidP="00F14453">
      <w:pPr>
        <w:spacing w:before="240" w:line="240" w:lineRule="auto"/>
        <w:ind w:left="792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4:</w:t>
      </w:r>
    </w:p>
    <w:p w14:paraId="3995ECB6" w14:textId="77777777" w:rsidR="00D445B2" w:rsidRPr="00A33B17" w:rsidRDefault="005B3773" w:rsidP="00002E76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идентификовање опција јавних политика</w:t>
      </w:r>
    </w:p>
    <w:p w14:paraId="47A6CDDF" w14:textId="16A40D63" w:rsidR="005B3773" w:rsidRPr="00A33B17" w:rsidRDefault="005B3773" w:rsidP="00002E76">
      <w:pPr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Које релевантне опције (алтернативне мере, односно групе мера) за остварење циља су узете у разматрање? Да ли је разматрана</w:t>
      </w:r>
      <w:r w:rsidR="004D48AE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„</w:t>
      </w:r>
      <w:r w:rsidRPr="00A33B17">
        <w:rPr>
          <w:rFonts w:ascii="Times New Roman" w:hAnsi="Times New Roman" w:cs="Times New Roman"/>
          <w:i/>
          <w:sz w:val="24"/>
          <w:szCs w:val="24"/>
          <w:u w:val="single"/>
          <w:lang w:val="sr-Cyrl-CS"/>
        </w:rPr>
        <w:t>status quo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” опциј</w:t>
      </w:r>
      <w:r w:rsidR="00D4416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? </w:t>
      </w:r>
    </w:p>
    <w:p w14:paraId="2EA25DCA" w14:textId="0B3810B1" w:rsidR="00465F27" w:rsidRPr="00A33B17" w:rsidRDefault="00EB4D98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Измене и допуне Закона о безбедности у железничком саобраћају су једино решење за унапређење ефикасности и безбедности железничког саобраћаја. Дакле, н</w:t>
      </w:r>
      <w:r w:rsidR="001D63DD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ема других опција за постизање жељене промене.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Опција „</w:t>
      </w:r>
      <w:r w:rsidRPr="00A33B17">
        <w:rPr>
          <w:rFonts w:ascii="Times New Roman" w:hAnsi="Times New Roman" w:cs="Times New Roman"/>
          <w:i/>
          <w:sz w:val="24"/>
          <w:szCs w:val="24"/>
          <w:lang w:val="sr-Cyrl-CS"/>
        </w:rPr>
        <w:t>status quo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”  ништа не решава већ само додатно компликује одвијање железничког саобраћаја.</w:t>
      </w:r>
    </w:p>
    <w:p w14:paraId="6534AFFD" w14:textId="44A7494C" w:rsidR="005B3773" w:rsidRPr="00A33B17" w:rsidRDefault="005B3773" w:rsidP="00002E76">
      <w:pPr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су, поред регулаторних мера, идентификоване и друге опције за постизање жељене промене и анализирани њихови потенцијални ефекти? </w:t>
      </w:r>
    </w:p>
    <w:p w14:paraId="60B3CD29" w14:textId="45B7DEE3" w:rsidR="00465F27" w:rsidRPr="00A33B17" w:rsidRDefault="001B4F39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Нема других опција за постизање жељене промене.</w:t>
      </w:r>
    </w:p>
    <w:p w14:paraId="474F085F" w14:textId="77777777" w:rsidR="00465F27" w:rsidRPr="00A33B17" w:rsidRDefault="005B3773" w:rsidP="00002E76">
      <w:pPr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Да ли су, поред рестриктивних мера (забран</w:t>
      </w:r>
      <w:r w:rsidR="00063C85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е, ограничења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, санкциј</w:t>
      </w:r>
      <w:r w:rsidR="00063C85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 сл</w:t>
      </w:r>
      <w:r w:rsidR="00063C85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ично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) испитане и подстицајне мере за постизање посебног циља?</w:t>
      </w:r>
    </w:p>
    <w:p w14:paraId="31505DCB" w14:textId="769645A4" w:rsidR="005B3773" w:rsidRPr="00A33B17" w:rsidRDefault="00465F27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Нису предвиђене никакве рестриктивне мере</w:t>
      </w:r>
      <w:r w:rsidR="00037C05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5B377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32B0943" w14:textId="4B3B8270" w:rsidR="00503A19" w:rsidRPr="00A33B17" w:rsidRDefault="00503A19" w:rsidP="00002E76">
      <w:pPr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Да ли су у оквиру разматраних опција идентификоване институционално</w:t>
      </w:r>
      <w:r w:rsidR="00063C85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управљачко организационе мер</w:t>
      </w:r>
      <w:r w:rsidR="00E715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="0009545B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које </w:t>
      </w:r>
      <w:r w:rsidR="00063C85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је неопходно спровести</w:t>
      </w:r>
      <w:r w:rsidR="0009545B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80132F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да би се постигли</w:t>
      </w:r>
      <w:r w:rsidR="0009545B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485A95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посебни </w:t>
      </w:r>
      <w:r w:rsidR="0009545B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циљ</w:t>
      </w:r>
      <w:r w:rsidR="0080132F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еви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?</w:t>
      </w:r>
    </w:p>
    <w:p w14:paraId="4507E538" w14:textId="57704B59" w:rsidR="00A944B6" w:rsidRPr="00A33B17" w:rsidRDefault="001B4F39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Нема институционално-управљачко-организационих мера које је неопходно спровести да би се постигли посебни циљеви</w:t>
      </w:r>
      <w:r w:rsidR="00253B17" w:rsidRPr="00A33B17">
        <w:rPr>
          <w:rFonts w:ascii="Times New Roman" w:hAnsi="Times New Roman" w:cs="Times New Roman"/>
          <w:sz w:val="24"/>
          <w:szCs w:val="24"/>
          <w:lang w:val="sr-Cyrl-CS"/>
        </w:rPr>
        <w:t>. Доношењем измена и допуна закона створиће се услови за унапређење безбедности железничког саобраћаја.</w:t>
      </w:r>
    </w:p>
    <w:p w14:paraId="550F4B58" w14:textId="6D33F089" w:rsidR="00E71573" w:rsidRPr="00A33B17" w:rsidRDefault="00803F1E" w:rsidP="00002E76">
      <w:pPr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09545B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се промена може постићи кроз спровођење информативно-едукативних мера?</w:t>
      </w:r>
    </w:p>
    <w:p w14:paraId="7C9FA6F6" w14:textId="472E2EDC" w:rsidR="00A944B6" w:rsidRPr="00A33B17" w:rsidRDefault="00A944B6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Спровођење информативно-едукативних мера није </w:t>
      </w:r>
      <w:r w:rsidR="001B4F39" w:rsidRPr="00A33B17">
        <w:rPr>
          <w:rFonts w:ascii="Times New Roman" w:hAnsi="Times New Roman" w:cs="Times New Roman"/>
          <w:sz w:val="24"/>
          <w:szCs w:val="24"/>
          <w:lang w:val="sr-Cyrl-CS"/>
        </w:rPr>
        <w:t>потребно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да би се постигли општи и посебни циљеви</w:t>
      </w:r>
      <w:r w:rsidR="001B4F39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6CA607C" w14:textId="5B2D22F4" w:rsidR="005B3773" w:rsidRPr="00A33B17" w:rsidRDefault="005B3773" w:rsidP="00002E76">
      <w:pPr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циљне групе и друге заинтересоване стране из цивилног и приватног сектора могу да буду укључене у процес спровођења јавне политике, односно прописа или се проблем може решити искључиво интервенцијом јавног сектора? </w:t>
      </w:r>
    </w:p>
    <w:p w14:paraId="6DA2C8AC" w14:textId="51C88928" w:rsidR="00A944B6" w:rsidRPr="00A33B17" w:rsidRDefault="00A944B6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Проблем се може решити искључиво интервенцијом јавног сектора</w:t>
      </w:r>
      <w:r w:rsidR="001B4F39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CE45601" w14:textId="4A58F7F1" w:rsidR="001878C4" w:rsidRPr="00A33B17" w:rsidRDefault="005B3773" w:rsidP="00002E76">
      <w:pPr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Да ли постоје расположиви, односно потенцијални ресурси за спровођење идентификованих опција?</w:t>
      </w:r>
    </w:p>
    <w:p w14:paraId="522CBBC2" w14:textId="15429F19" w:rsidR="00A944B6" w:rsidRPr="00A33B17" w:rsidRDefault="00A944B6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1B4F39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EC43FDA" w14:textId="0FB61F40" w:rsidR="00C60EB4" w:rsidRPr="00A33B17" w:rsidRDefault="00C60EB4" w:rsidP="00002E76">
      <w:pPr>
        <w:numPr>
          <w:ilvl w:val="0"/>
          <w:numId w:val="3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Која опција је изабрана </w:t>
      </w:r>
      <w:r w:rsidR="006767DE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за спровођење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 на основу чега је процењено да ће се</w:t>
      </w:r>
      <w:r w:rsidR="006767DE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том опцијом постићи жељена промена и</w:t>
      </w:r>
      <w:r w:rsidRPr="00A33B17">
        <w:rPr>
          <w:rFonts w:ascii="Times New Roman" w:hAnsi="Times New Roman"/>
          <w:sz w:val="24"/>
          <w:szCs w:val="24"/>
          <w:u w:val="single"/>
          <w:lang w:val="sr-Cyrl-CS"/>
        </w:rPr>
        <w:t xml:space="preserve"> остварење утврђених циљева</w:t>
      </w:r>
      <w:r w:rsidR="006767DE" w:rsidRPr="00A33B17">
        <w:rPr>
          <w:rFonts w:ascii="Times New Roman" w:hAnsi="Times New Roman"/>
          <w:sz w:val="24"/>
          <w:szCs w:val="24"/>
          <w:u w:val="single"/>
          <w:lang w:val="sr-Cyrl-CS"/>
        </w:rPr>
        <w:t>?</w:t>
      </w:r>
    </w:p>
    <w:p w14:paraId="09D25FB9" w14:textId="74FBA108" w:rsidR="004628AD" w:rsidRPr="00A33B17" w:rsidRDefault="00A944B6" w:rsidP="00D66623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/>
          <w:sz w:val="24"/>
          <w:szCs w:val="24"/>
          <w:lang w:val="sr-Cyrl-CS"/>
        </w:rPr>
        <w:t xml:space="preserve">Опција је примена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регулаторне мере, односно измена и допуна Закона</w:t>
      </w:r>
      <w:r w:rsidR="001B4F39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628AD" w:rsidRPr="00A33B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66AEE14B" w14:textId="77777777" w:rsidR="005B3773" w:rsidRPr="00A33B17" w:rsidRDefault="005B3773" w:rsidP="00002E76">
      <w:pPr>
        <w:spacing w:before="24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5:</w:t>
      </w:r>
    </w:p>
    <w:p w14:paraId="5E05F713" w14:textId="77777777" w:rsidR="005B3773" w:rsidRPr="00A33B17" w:rsidRDefault="005B3773" w:rsidP="00002E76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5E48545" w14:textId="77777777" w:rsidR="005B3773" w:rsidRPr="00A33B17" w:rsidRDefault="005B3773" w:rsidP="00002E76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финансијских ефеката</w:t>
      </w:r>
    </w:p>
    <w:p w14:paraId="4AD97B16" w14:textId="12B44428" w:rsidR="005B3773" w:rsidRPr="00A33B17" w:rsidRDefault="005B3773" w:rsidP="00002E76">
      <w:pPr>
        <w:numPr>
          <w:ilvl w:val="0"/>
          <w:numId w:val="4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Какве </w:t>
      </w:r>
      <w:r w:rsidR="004D48AE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ће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ефекте </w:t>
      </w:r>
      <w:r w:rsidR="006D52D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AD478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a</w:t>
      </w:r>
      <w:r w:rsidR="006D52D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опциј</w:t>
      </w:r>
      <w:r w:rsidR="00AD478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a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има</w:t>
      </w:r>
      <w:r w:rsidR="004D48AE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ти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јавне приходе и расходе </w:t>
      </w:r>
      <w:r w:rsidR="004D48AE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у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средњ</w:t>
      </w:r>
      <w:r w:rsidR="004D48AE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ем и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дуго</w:t>
      </w:r>
      <w:r w:rsidR="004D48AE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м року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? </w:t>
      </w:r>
    </w:p>
    <w:p w14:paraId="174DAB3E" w14:textId="31D62E8A" w:rsidR="0055729C" w:rsidRPr="00A33B17" w:rsidRDefault="0055729C" w:rsidP="00046510">
      <w:pPr>
        <w:pStyle w:val="ListParagraph"/>
        <w:spacing w:before="240"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Предложена законс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а решења ће утицати на јавне приходе на та начин што ће </w:t>
      </w:r>
      <w:r w:rsidR="00F1445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Дирекција за железнице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издавати:</w:t>
      </w:r>
    </w:p>
    <w:p w14:paraId="66E581EB" w14:textId="5C188512" w:rsidR="00F14453" w:rsidRPr="00A33B17" w:rsidRDefault="00F14453" w:rsidP="00046510">
      <w:pPr>
        <w:pStyle w:val="ListParagraph"/>
        <w:numPr>
          <w:ilvl w:val="0"/>
          <w:numId w:val="25"/>
        </w:numPr>
        <w:spacing w:before="240" w:after="0" w:line="240" w:lineRule="auto"/>
        <w:ind w:hanging="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сертификат о испуњености услова које мора да испуни тело за оцену ризика</w:t>
      </w:r>
      <w:r w:rsidR="0055729C" w:rsidRPr="00A33B17">
        <w:rPr>
          <w:rFonts w:ascii="Times New Roman" w:hAnsi="Times New Roman" w:cs="Times New Roman"/>
          <w:sz w:val="24"/>
          <w:szCs w:val="24"/>
          <w:lang w:val="sr-Cyrl-CS"/>
        </w:rPr>
        <w:t>, са роком важења до пет година;</w:t>
      </w:r>
    </w:p>
    <w:p w14:paraId="6234B93E" w14:textId="397B8E8A" w:rsidR="00046510" w:rsidRPr="00A33B17" w:rsidRDefault="0055729C" w:rsidP="00046510">
      <w:pPr>
        <w:pStyle w:val="ListParagraph"/>
        <w:numPr>
          <w:ilvl w:val="0"/>
          <w:numId w:val="25"/>
        </w:numPr>
        <w:spacing w:before="240" w:after="0" w:line="240" w:lineRule="auto"/>
        <w:ind w:hanging="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сертификат о испуњености услова за одржавање горњег и доњег строја железничких пруга, одржавања подсистема енергија, одржавања сигнално-сигурносних уређаја и одржавање железничке телекомуникационе мреже</w:t>
      </w:r>
    </w:p>
    <w:p w14:paraId="11E4D5B8" w14:textId="783B67E8" w:rsidR="00046510" w:rsidRPr="00A33B17" w:rsidRDefault="0055729C" w:rsidP="00046510">
      <w:pPr>
        <w:pStyle w:val="ListParagraph"/>
        <w:numPr>
          <w:ilvl w:val="0"/>
          <w:numId w:val="25"/>
        </w:numPr>
        <w:spacing w:before="240" w:after="0" w:line="240" w:lineRule="auto"/>
        <w:ind w:hanging="9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сагласност за одржавање подсистема туристичко-музејске железнице</w:t>
      </w:r>
    </w:p>
    <w:p w14:paraId="1A0E3974" w14:textId="77777777" w:rsidR="00D53033" w:rsidRPr="00A33B17" w:rsidRDefault="00D53033" w:rsidP="00D53033">
      <w:pPr>
        <w:pStyle w:val="ListParagraph"/>
        <w:spacing w:before="240"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AE5873" w14:textId="1B7F318D" w:rsidR="00D53033" w:rsidRPr="00A33B17" w:rsidRDefault="00046510" w:rsidP="00D53033">
      <w:pPr>
        <w:spacing w:after="0" w:line="240" w:lineRule="auto"/>
        <w:ind w:left="720" w:firstLine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Наведени финансијски издаци представљају нове трошкове за субјекте регулације и њихoва висина ће бити дефинисана у наредном периоду, кроз измене изменe закона којим се дефинишу реп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бличке административне таксе  у делу који се односи на одељак а - т</w:t>
      </w:r>
      <w:r w:rsidR="00D5303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аксе за списе и радње органа у 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епублици </w:t>
      </w:r>
      <w:r w:rsidR="00A33B17" w:rsidRPr="00A33B17">
        <w:rPr>
          <w:rFonts w:ascii="Times New Roman" w:hAnsi="Times New Roman" w:cs="Times New Roman"/>
          <w:sz w:val="24"/>
          <w:szCs w:val="24"/>
          <w:lang w:val="sr-Cyrl-CS"/>
        </w:rPr>
        <w:t>Србији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, (</w:t>
      </w:r>
      <w:r w:rsidR="007373D4" w:rsidRPr="00A33B17">
        <w:rPr>
          <w:rFonts w:ascii="Times New Roman" w:hAnsi="Times New Roman" w:cs="Times New Roman"/>
          <w:bCs/>
          <w:sz w:val="24"/>
          <w:szCs w:val="24"/>
          <w:lang w:val="sr-Cyrl-CS"/>
        </w:rPr>
        <w:t>XVIа -</w:t>
      </w:r>
      <w:r w:rsidR="00D53033" w:rsidRPr="00A33B1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A33B17">
        <w:rPr>
          <w:rFonts w:ascii="Times New Roman" w:hAnsi="Times New Roman" w:cs="Times New Roman"/>
          <w:bCs/>
          <w:sz w:val="24"/>
          <w:szCs w:val="24"/>
          <w:lang w:val="sr-Cyrl-CS"/>
        </w:rPr>
        <w:t>списи и рaдњe у oблaс</w:t>
      </w:r>
      <w:r w:rsidR="00A33B17">
        <w:rPr>
          <w:rFonts w:ascii="Times New Roman" w:hAnsi="Times New Roman" w:cs="Times New Roman"/>
          <w:bCs/>
          <w:sz w:val="24"/>
          <w:szCs w:val="24"/>
          <w:lang w:val="sr-Cyrl-CS"/>
        </w:rPr>
        <w:t>т</w:t>
      </w:r>
      <w:r w:rsidRPr="00A33B17">
        <w:rPr>
          <w:rFonts w:ascii="Times New Roman" w:hAnsi="Times New Roman" w:cs="Times New Roman"/>
          <w:bCs/>
          <w:sz w:val="24"/>
          <w:szCs w:val="24"/>
          <w:lang w:val="sr-Cyrl-CS"/>
        </w:rPr>
        <w:t>и прeвoзa у железничком</w:t>
      </w:r>
      <w:r w:rsidR="00D53033" w:rsidRPr="00A33B1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сaoбрaћajу), тарифни број 148. </w:t>
      </w:r>
    </w:p>
    <w:p w14:paraId="092D62C1" w14:textId="0B540EB4" w:rsidR="00A5085C" w:rsidRPr="00A33B17" w:rsidRDefault="00A5085C" w:rsidP="00D53033">
      <w:pPr>
        <w:spacing w:after="0" w:line="240" w:lineRule="auto"/>
        <w:ind w:left="72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Ови </w:t>
      </w:r>
      <w:r w:rsidR="00513971" w:rsidRPr="00A33B17">
        <w:rPr>
          <w:rFonts w:ascii="Times New Roman" w:hAnsi="Times New Roman" w:cs="Times New Roman"/>
          <w:sz w:val="24"/>
          <w:szCs w:val="24"/>
          <w:lang w:val="sr-Cyrl-CS"/>
        </w:rPr>
        <w:t>намети, који се односе на све поменуте јавне исправе (сертификате),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до сада </w:t>
      </w:r>
      <w:r w:rsidR="00513971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0F1402" w:rsidRPr="00A33B17">
        <w:rPr>
          <w:rFonts w:ascii="Times New Roman" w:hAnsi="Times New Roman" w:cs="Times New Roman"/>
          <w:sz w:val="24"/>
          <w:szCs w:val="24"/>
          <w:lang w:val="sr-Cyrl-CS"/>
        </w:rPr>
        <w:t>нису наплаћивали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, обзиром </w:t>
      </w:r>
      <w:r w:rsidR="000F1402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да до сада још нису евидентирани правни субјекти (пример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„Тело за оцену ризика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0F1402" w:rsidRPr="00A33B1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, па се конкретно не може прецизно дефинисати број субјеката који ће бити обвезници ових финансијских издатака.</w:t>
      </w:r>
      <w:r w:rsidR="00D5303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627D" w:rsidRPr="00A33B17">
        <w:rPr>
          <w:rFonts w:ascii="Times New Roman" w:hAnsi="Times New Roman" w:cs="Times New Roman"/>
          <w:sz w:val="24"/>
          <w:szCs w:val="24"/>
          <w:lang w:val="sr-Cyrl-CS"/>
        </w:rPr>
        <w:t>Окви</w:t>
      </w:r>
      <w:r w:rsidR="00D53033" w:rsidRPr="00A33B17">
        <w:rPr>
          <w:rFonts w:ascii="Times New Roman" w:hAnsi="Times New Roman" w:cs="Times New Roman"/>
          <w:sz w:val="24"/>
          <w:szCs w:val="24"/>
          <w:lang w:val="sr-Cyrl-CS"/>
        </w:rPr>
        <w:t>рно је предвиђено да</w:t>
      </w:r>
      <w:r w:rsidR="000F1402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ће</w:t>
      </w:r>
      <w:r w:rsidR="00D5303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се након пет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</w:t>
      </w:r>
      <w:r w:rsidR="000F1402" w:rsidRPr="00A33B17">
        <w:rPr>
          <w:rFonts w:ascii="Times New Roman" w:hAnsi="Times New Roman" w:cs="Times New Roman"/>
          <w:sz w:val="24"/>
          <w:szCs w:val="24"/>
          <w:lang w:val="sr-Cyrl-CS"/>
        </w:rPr>
        <w:t>ови ак</w:t>
      </w:r>
      <w:r w:rsidR="00D53033" w:rsidRPr="00A33B17">
        <w:rPr>
          <w:rFonts w:ascii="Times New Roman" w:hAnsi="Times New Roman" w:cs="Times New Roman"/>
          <w:sz w:val="24"/>
          <w:szCs w:val="24"/>
          <w:lang w:val="sr-Cyrl-CS"/>
        </w:rPr>
        <w:t>ти обнављати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303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и да ће се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њихов укупан износ усклађивати са трошковима изра</w:t>
      </w:r>
      <w:r w:rsidR="00D5303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де и издавања самих сертификата, што се у овом тренутку још увек не може </w:t>
      </w:r>
      <w:r w:rsidR="000F1402" w:rsidRPr="00A33B17">
        <w:rPr>
          <w:rFonts w:ascii="Times New Roman" w:hAnsi="Times New Roman" w:cs="Times New Roman"/>
          <w:sz w:val="24"/>
          <w:szCs w:val="24"/>
          <w:lang w:val="sr-Cyrl-CS"/>
        </w:rPr>
        <w:t>проценти (будући да није позната укупна маса заитересованих правних лица, нити су познати трошкови израде сертификата, поготово ако се узме у обзир разматрање израде нпр. дигиталних сертификата које израђује  ковница новца „Топчидерˮ или могућност акредитације у Акредитационом телу Србије</w:t>
      </w:r>
      <w:r w:rsidR="00212CAC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373D4" w:rsidRPr="00A33B1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D53033" w:rsidRPr="00A33B17">
        <w:rPr>
          <w:rFonts w:ascii="Times New Roman" w:hAnsi="Times New Roman" w:cs="Times New Roman"/>
          <w:sz w:val="24"/>
          <w:szCs w:val="24"/>
          <w:lang w:val="sr-Cyrl-CS"/>
        </w:rPr>
        <w:t>роцес</w:t>
      </w:r>
      <w:r w:rsidR="007373D4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утврђивања висине накнада</w:t>
      </w:r>
      <w:r w:rsidR="00D5303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ће се одвијати у сарадњи са министарством задуженим за послове финансија.</w:t>
      </w:r>
    </w:p>
    <w:p w14:paraId="1453DEBA" w14:textId="00F461DD" w:rsidR="005B3773" w:rsidRPr="00A33B17" w:rsidRDefault="005B3773" w:rsidP="00002E76">
      <w:pPr>
        <w:numPr>
          <w:ilvl w:val="0"/>
          <w:numId w:val="4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9D087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је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финансијск</w:t>
      </w:r>
      <w:r w:rsidR="009D087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ресурс</w:t>
      </w:r>
      <w:r w:rsidR="009D087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за спровођење 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изабране опције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9D087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по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треб</w:t>
      </w:r>
      <w:r w:rsidR="009D087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но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обезбед</w:t>
      </w:r>
      <w:r w:rsidR="009D087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ити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у буџету</w:t>
      </w:r>
      <w:r w:rsidR="009D087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,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или из других извора</w:t>
      </w:r>
      <w:r w:rsidR="009D087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финансирања и којих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?</w:t>
      </w:r>
    </w:p>
    <w:p w14:paraId="3A5B07F1" w14:textId="35B15484" w:rsidR="00A944B6" w:rsidRPr="00A33B17" w:rsidRDefault="00A944B6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Није потребно обезбеђивање финансијских ср</w:t>
      </w:r>
      <w:r w:rsidR="00AD238A" w:rsidRPr="00A33B17">
        <w:rPr>
          <w:rFonts w:ascii="Times New Roman" w:hAnsi="Times New Roman" w:cs="Times New Roman"/>
          <w:sz w:val="24"/>
          <w:szCs w:val="24"/>
          <w:lang w:val="sr-Cyrl-CS"/>
        </w:rPr>
        <w:t>едстава за реализацију прописан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их мера.</w:t>
      </w:r>
    </w:p>
    <w:p w14:paraId="7BC4BAB5" w14:textId="77777777" w:rsidR="00A944B6" w:rsidRPr="00A33B17" w:rsidRDefault="005B3773" w:rsidP="00002E76">
      <w:pPr>
        <w:numPr>
          <w:ilvl w:val="0"/>
          <w:numId w:val="4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Как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о ће спровођење изабране опције утицати на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међународне финансијске обавезе?</w:t>
      </w:r>
    </w:p>
    <w:p w14:paraId="70942FFA" w14:textId="4F6D5A11" w:rsidR="005B3773" w:rsidRPr="00A33B17" w:rsidRDefault="00A944B6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Неће утицати</w:t>
      </w:r>
      <w:r w:rsidR="005B377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на међународне финансијске обавезе</w:t>
      </w:r>
      <w:r w:rsidR="00DB6CA8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00182AF" w14:textId="64A718BA" w:rsidR="005B3773" w:rsidRPr="00A33B17" w:rsidRDefault="001C6EE8" w:rsidP="00002E76">
      <w:pPr>
        <w:numPr>
          <w:ilvl w:val="0"/>
          <w:numId w:val="4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Колики </w:t>
      </w:r>
      <w:r w:rsidR="003D2F8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су процењени</w:t>
      </w:r>
      <w:r w:rsidR="005B37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трошкови увођења промена кој</w:t>
      </w:r>
      <w:r w:rsidR="004D48AE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</w:t>
      </w:r>
      <w:r w:rsidR="005B37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проистичу из спровођења 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изабране опције</w:t>
      </w:r>
      <w:r w:rsidR="005B37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(оснивање нових институција, реструктурирање постојећих </w:t>
      </w:r>
      <w:r w:rsidR="005B37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lastRenderedPageBreak/>
        <w:t xml:space="preserve">институција и обука државних службеника) исказани у категоријама капиталних трошкова, текућих трошкова и зарада? </w:t>
      </w:r>
    </w:p>
    <w:p w14:paraId="796C95D2" w14:textId="31251445" w:rsidR="00DC0774" w:rsidRPr="00A33B17" w:rsidRDefault="00DC0774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  <w:r w:rsidR="00DB6CA8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4FF2699" w14:textId="3AF579F2" w:rsidR="005B3773" w:rsidRPr="00A33B17" w:rsidRDefault="005B3773" w:rsidP="00002E76">
      <w:pPr>
        <w:numPr>
          <w:ilvl w:val="0"/>
          <w:numId w:val="4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је могуће финансирати расходе 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изабране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опције кроз редистрибуцију постојећих средстава? </w:t>
      </w:r>
    </w:p>
    <w:p w14:paraId="76541154" w14:textId="76876997" w:rsidR="00DC0774" w:rsidRPr="00A33B17" w:rsidRDefault="00DC0774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  <w:r w:rsidR="00DB6CA8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DF813E2" w14:textId="77777777" w:rsidR="00DC0774" w:rsidRPr="00A33B17" w:rsidRDefault="005B3773" w:rsidP="00002E76">
      <w:pPr>
        <w:numPr>
          <w:ilvl w:val="0"/>
          <w:numId w:val="4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Какви ће бити ефекти спровођења 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изабране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опције на расходе других институција?</w:t>
      </w:r>
    </w:p>
    <w:p w14:paraId="5B78B02C" w14:textId="3B5B7947" w:rsidR="005B3773" w:rsidRPr="00A33B17" w:rsidRDefault="00DC0774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  <w:r w:rsidR="00DB6CA8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5CCCF42" w14:textId="77777777" w:rsidR="00A33B17" w:rsidRDefault="00A33B17" w:rsidP="00002E76">
      <w:pPr>
        <w:spacing w:before="24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5696E4DE" w14:textId="21A1C344" w:rsidR="005B3773" w:rsidRPr="00A33B17" w:rsidRDefault="005B3773" w:rsidP="00002E76">
      <w:pPr>
        <w:spacing w:before="24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6:</w:t>
      </w:r>
    </w:p>
    <w:p w14:paraId="55F88ADA" w14:textId="77777777" w:rsidR="005B3773" w:rsidRPr="00A33B17" w:rsidRDefault="005B3773" w:rsidP="00002E76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економских ефеката</w:t>
      </w:r>
    </w:p>
    <w:p w14:paraId="3AF3B0A0" w14:textId="27A4E0A0" w:rsidR="005B3773" w:rsidRPr="00A33B17" w:rsidRDefault="005B3773" w:rsidP="00002E76">
      <w:pPr>
        <w:numPr>
          <w:ilvl w:val="0"/>
          <w:numId w:val="5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Које трошкове и користи (материјалне и нематеријалне) ће 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опција проузроковати привреди, 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појединој грани,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односно одређеној категорији привредних субјеката?</w:t>
      </w:r>
    </w:p>
    <w:p w14:paraId="4A0BB574" w14:textId="586F6E61" w:rsidR="00FD2710" w:rsidRPr="00A33B17" w:rsidRDefault="00A33B17" w:rsidP="00FD2710">
      <w:pPr>
        <w:spacing w:before="240" w:after="0" w:line="240" w:lineRule="auto"/>
        <w:ind w:left="72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FD2710" w:rsidRPr="00A33B17">
        <w:rPr>
          <w:rFonts w:ascii="Times New Roman" w:hAnsi="Times New Roman" w:cs="Times New Roman"/>
          <w:sz w:val="24"/>
          <w:szCs w:val="24"/>
          <w:lang w:val="sr-Cyrl-CS"/>
        </w:rPr>
        <w:t>ом закона ће се привредним субјектима у области безбедности железничког саобраћаја створити следећи додатни трошкови по основу:</w:t>
      </w:r>
    </w:p>
    <w:p w14:paraId="775FCDE6" w14:textId="1FA0CD5B" w:rsidR="00A33948" w:rsidRPr="00A33B17" w:rsidRDefault="00FD2710" w:rsidP="00FD2710">
      <w:pPr>
        <w:pStyle w:val="ListParagraph"/>
        <w:numPr>
          <w:ilvl w:val="0"/>
          <w:numId w:val="24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33948" w:rsidRPr="00A33B17">
        <w:rPr>
          <w:rFonts w:ascii="Times New Roman" w:hAnsi="Times New Roman" w:cs="Times New Roman"/>
          <w:sz w:val="24"/>
          <w:szCs w:val="24"/>
          <w:lang w:val="sr-Cyrl-CS"/>
        </w:rPr>
        <w:t>рописивање рока важења до пет година за сертификат испуњености услова које мора испунити тело за оцену ризика управљача железничке инфраструктуре и свих железничких превозника, чиме се уводи нови административни поступак за привредне субјекте у погледу обавезе обнављања сертификата;</w:t>
      </w:r>
    </w:p>
    <w:p w14:paraId="316AF52E" w14:textId="2956C813" w:rsidR="00A33948" w:rsidRPr="00A33B17" w:rsidRDefault="00FD2710" w:rsidP="00A33948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трошкови по основу у</w:t>
      </w:r>
      <w:r w:rsidR="00A33948" w:rsidRPr="00A33B17">
        <w:rPr>
          <w:rFonts w:ascii="Times New Roman" w:hAnsi="Times New Roman" w:cs="Times New Roman"/>
          <w:sz w:val="24"/>
          <w:szCs w:val="24"/>
          <w:lang w:val="sr-Cyrl-CS"/>
        </w:rPr>
        <w:t>вођење сагласност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33948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коју издаје Дирекција за железнице приликом издавања акта о одржавању подсистема туристичко-музејске железнице;</w:t>
      </w:r>
    </w:p>
    <w:p w14:paraId="6F4CACAA" w14:textId="371889B1" w:rsidR="00A33948" w:rsidRPr="00A33B17" w:rsidRDefault="00FD2710" w:rsidP="00A33948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прибављања</w:t>
      </w:r>
      <w:r w:rsidR="00A33948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потврде о здравственој способности запосленог особља за послове одржавања горњег и доњег строја железничких пруга, система енергија, сигнално-сигурносних постројења и телекомуникационе мреже;</w:t>
      </w:r>
    </w:p>
    <w:p w14:paraId="419AA083" w14:textId="2EE1A1D0" w:rsidR="00A33948" w:rsidRPr="00A33B17" w:rsidRDefault="00FD2710" w:rsidP="00FD2710">
      <w:pPr>
        <w:pStyle w:val="ListParagraph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33948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вођење обавезе да, уместо железничке школе или центра стручног оспособљавања, послодавац буде тај који спроводи практично стручно оспособљавање железничких радника.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09DCA92" w14:textId="477698F6" w:rsidR="0065627D" w:rsidRPr="00A33B17" w:rsidRDefault="00A33B17" w:rsidP="00FD2710">
      <w:pPr>
        <w:pStyle w:val="ListParagraph"/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65627D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ом закона успоставља </w:t>
      </w:r>
      <w:r w:rsidR="00FD2710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65627D" w:rsidRPr="00A33B17">
        <w:rPr>
          <w:rFonts w:ascii="Times New Roman" w:hAnsi="Times New Roman" w:cs="Times New Roman"/>
          <w:sz w:val="24"/>
          <w:szCs w:val="24"/>
          <w:lang w:val="sr-Cyrl-CS"/>
        </w:rPr>
        <w:t>правни основ за „будуће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5627D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дефинисањ</w:t>
      </w:r>
      <w:r w:rsidR="00FD2710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е конкретног износа таксе у </w:t>
      </w:r>
      <w:r w:rsidR="0065627D" w:rsidRPr="00A33B17">
        <w:rPr>
          <w:rFonts w:ascii="Times New Roman" w:hAnsi="Times New Roman" w:cs="Times New Roman"/>
          <w:sz w:val="24"/>
          <w:szCs w:val="24"/>
          <w:lang w:val="sr-Cyrl-CS"/>
        </w:rPr>
        <w:t>Закону о РАТ</w:t>
      </w:r>
      <w:r w:rsidR="007373D4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за издавање горепобројаних аката у области безбедности железничког саобраћаја</w:t>
      </w:r>
      <w:r w:rsidR="0065627D" w:rsidRPr="00A33B17">
        <w:rPr>
          <w:rFonts w:ascii="Times New Roman" w:hAnsi="Times New Roman" w:cs="Times New Roman"/>
          <w:sz w:val="24"/>
          <w:szCs w:val="24"/>
          <w:lang w:val="sr-Cyrl-CS"/>
        </w:rPr>
        <w:t>. За сада није познат правни субјект који би аплицирао за конкретни сертификат (нпр. сертификат о одржавању подсистема туристичко-музејске железнице) јер тренутно те послове спроводи управљач железничке инфраструкту</w:t>
      </w:r>
      <w:r w:rsidR="007373D4" w:rsidRPr="00A33B17">
        <w:rPr>
          <w:rFonts w:ascii="Times New Roman" w:hAnsi="Times New Roman" w:cs="Times New Roman"/>
          <w:sz w:val="24"/>
          <w:szCs w:val="24"/>
          <w:lang w:val="sr-Cyrl-CS"/>
        </w:rPr>
        <w:t>ре, те се стога не може проценити њихов потенцијални број.</w:t>
      </w:r>
      <w:r w:rsidR="0065627D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Према оквирним подацима броја подсистема туристичко-музејске желез</w:t>
      </w:r>
      <w:r w:rsidR="00FD2710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нице, могуће је предвидети до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FD2710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627D" w:rsidRPr="00A33B17">
        <w:rPr>
          <w:rFonts w:ascii="Times New Roman" w:hAnsi="Times New Roman" w:cs="Times New Roman"/>
          <w:sz w:val="24"/>
          <w:szCs w:val="24"/>
          <w:lang w:val="sr-Cyrl-CS"/>
        </w:rPr>
        <w:t>правна лица</w:t>
      </w:r>
      <w:r w:rsidR="00212CAC" w:rsidRPr="00A33B17">
        <w:rPr>
          <w:rFonts w:ascii="Times New Roman" w:hAnsi="Times New Roman" w:cs="Times New Roman"/>
          <w:sz w:val="24"/>
          <w:szCs w:val="24"/>
          <w:lang w:val="sr-Cyrl-CS"/>
        </w:rPr>
        <w:t>, обзиром да још увек постоје зависна друштва  „Железница Србијеˮ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12CAC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а.д. која свој статус нису решиле постигнутом </w:t>
      </w:r>
      <w:r w:rsidR="00212CAC" w:rsidRPr="00A33B1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реформом железнице (нпр. Заштитна радионица, Србијакомби, Завод за заштиту радника железнице, Београдчвор и др.)</w:t>
      </w:r>
    </w:p>
    <w:p w14:paraId="0CFA7F8F" w14:textId="76877179" w:rsidR="000E2218" w:rsidRPr="00A33B17" w:rsidRDefault="007373D4" w:rsidP="000E2218">
      <w:pPr>
        <w:pStyle w:val="ListParagraph"/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Према тренутно доступним подацима, предлагач није у могућности да прецизно израчуна укупно административно оптерећење привреде по основу увођења наведених нових процедура, с обзиром да се њихова висина прецизно дефинисати накнадим изменама закона којим се дефинише висина републичких административних такси. С тим у вези, треба истаћи и да </w:t>
      </w:r>
      <w:r w:rsidR="000E2218" w:rsidRPr="00A33B17">
        <w:rPr>
          <w:rFonts w:ascii="Times New Roman" w:hAnsi="Times New Roman" w:cs="Times New Roman"/>
          <w:sz w:val="24"/>
          <w:szCs w:val="24"/>
          <w:lang w:val="sr-Cyrl-CS"/>
        </w:rPr>
        <w:t>ће бити могуће извршити прецизнији обрачун трошкова по основу прибављања потврде о здравственој способности запосленог особља и увођење обавезе за послодавца да спроводи практично стручно оспособљавање железничких радника, тек када буду усвојени и одговарајући подзаконски акти који ће ближе дефинисати наведене обавезе привредних субјеката.</w:t>
      </w:r>
    </w:p>
    <w:p w14:paraId="716049F1" w14:textId="434292E1" w:rsidR="005B3773" w:rsidRPr="00A33B17" w:rsidRDefault="005B3773" w:rsidP="00002E76">
      <w:pPr>
        <w:numPr>
          <w:ilvl w:val="0"/>
          <w:numId w:val="5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150840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утич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конкурентност привредних субјеката на домаћем и </w:t>
      </w:r>
      <w:r w:rsidR="00150840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ино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страном тржишту (укључујући </w:t>
      </w:r>
      <w:r w:rsidR="00150840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и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ефекте на конкурентност цена) и</w:t>
      </w:r>
      <w:r w:rsidR="00150840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на који начин?</w:t>
      </w:r>
    </w:p>
    <w:p w14:paraId="6C09A6AA" w14:textId="5DE8C337" w:rsidR="004C0C96" w:rsidRPr="00A33B17" w:rsidRDefault="00952A96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Спровођењем измена и допуна закона управљач</w:t>
      </w:r>
      <w:r w:rsidR="004517F9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јавне железничке инфраструкт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517F9" w:rsidRPr="00A33B17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и железнички превозници </w:t>
      </w:r>
      <w:r w:rsidR="00041983" w:rsidRPr="00A33B17">
        <w:rPr>
          <w:rFonts w:ascii="Times New Roman" w:hAnsi="Times New Roman" w:cs="Times New Roman"/>
          <w:sz w:val="24"/>
          <w:szCs w:val="24"/>
          <w:lang w:val="sr-Cyrl-CS"/>
        </w:rPr>
        <w:t>имају подршку у смислу унапређења сопствене организације, стручног оспособљавања запослених, успешног за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1983" w:rsidRPr="00A33B17">
        <w:rPr>
          <w:rFonts w:ascii="Times New Roman" w:hAnsi="Times New Roman" w:cs="Times New Roman"/>
          <w:sz w:val="24"/>
          <w:szCs w:val="24"/>
          <w:lang w:val="sr-Cyrl-CS"/>
        </w:rPr>
        <w:t>успешно заврше на истраживању и утврђивању урока, последица и одговорности за незгоде, несреће и озбиљне несреће. Овим унапређују своју унутрашњу организацију и ефикасност.</w:t>
      </w:r>
    </w:p>
    <w:p w14:paraId="1601A0BC" w14:textId="13BB7442" w:rsidR="005629FC" w:rsidRPr="00A33B17" w:rsidRDefault="005629FC" w:rsidP="00002E76">
      <w:pPr>
        <w:numPr>
          <w:ilvl w:val="0"/>
          <w:numId w:val="5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150840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опције утичу на услове конкуренције и на који начин?</w:t>
      </w:r>
    </w:p>
    <w:p w14:paraId="1967D66E" w14:textId="27AB2DE9" w:rsidR="00AC2EC6" w:rsidRPr="00A33B17" w:rsidRDefault="00041983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Не.</w:t>
      </w:r>
    </w:p>
    <w:p w14:paraId="577FFB47" w14:textId="2821016B" w:rsidR="005B3773" w:rsidRPr="00A33B17" w:rsidRDefault="005B3773" w:rsidP="00002E76">
      <w:pPr>
        <w:numPr>
          <w:ilvl w:val="0"/>
          <w:numId w:val="5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B4454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утич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трансфер технологије и/или примену техничко-технолошких, организационих и пословних иновација и на који начин?</w:t>
      </w:r>
    </w:p>
    <w:p w14:paraId="15401B39" w14:textId="2BC4273D" w:rsidR="004C0C96" w:rsidRPr="00A33B17" w:rsidRDefault="004517F9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Постигнута организациона решењ</w:t>
      </w:r>
      <w:r w:rsidR="00706A57" w:rsidRPr="00A33B17">
        <w:rPr>
          <w:rFonts w:ascii="Times New Roman" w:hAnsi="Times New Roman" w:cs="Times New Roman"/>
          <w:sz w:val="24"/>
          <w:szCs w:val="24"/>
          <w:lang w:val="sr-Cyrl-CS"/>
        </w:rPr>
        <w:t>а се реализују постојећим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запосленима прерасподелом надле</w:t>
      </w:r>
      <w:r w:rsidR="00706A57" w:rsidRPr="00A33B17">
        <w:rPr>
          <w:rFonts w:ascii="Times New Roman" w:hAnsi="Times New Roman" w:cs="Times New Roman"/>
          <w:sz w:val="24"/>
          <w:szCs w:val="24"/>
          <w:lang w:val="sr-Cyrl-CS"/>
        </w:rPr>
        <w:t>жности у оквиру железничког система.</w:t>
      </w:r>
    </w:p>
    <w:p w14:paraId="6362BBE5" w14:textId="20459654" w:rsidR="005B3773" w:rsidRPr="00A33B17" w:rsidRDefault="005B3773" w:rsidP="00002E76">
      <w:pPr>
        <w:numPr>
          <w:ilvl w:val="0"/>
          <w:numId w:val="5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B4454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3D2F8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утич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друштвено богатство и његову расподелу и на који начин?</w:t>
      </w:r>
    </w:p>
    <w:p w14:paraId="28A4E66A" w14:textId="7B469BC0" w:rsidR="00AC2EC6" w:rsidRPr="00A33B17" w:rsidRDefault="00AC2EC6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</w:p>
    <w:p w14:paraId="6DCA4F34" w14:textId="71DE1CE5" w:rsidR="005B3773" w:rsidRPr="00A33B17" w:rsidRDefault="005B3773" w:rsidP="00002E76">
      <w:pPr>
        <w:numPr>
          <w:ilvl w:val="0"/>
          <w:numId w:val="5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Какве </w:t>
      </w:r>
      <w:r w:rsidR="003D2F8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ће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ефекте </w:t>
      </w:r>
      <w:r w:rsidR="00920A7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F477C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има</w:t>
      </w:r>
      <w:r w:rsidR="003D2F8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ти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квалитет и статус радне снаге (права, обавезе и одговорности), као и права, обавезе и одговорности послодаваца?</w:t>
      </w:r>
    </w:p>
    <w:p w14:paraId="710769D6" w14:textId="1BE39CCB" w:rsidR="00AC2EC6" w:rsidRPr="00A33B17" w:rsidRDefault="00706A57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Изменом закона омогућује се да практично оспособљавање запослених врши послодавац, управљач јавне железничке инфраструктуре и железнички превозник, у складу са прописима који регулишу потребне квалификације односно теориј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ка и практична знања неопходна за извршење задатака у железничком саобраћају.</w:t>
      </w:r>
    </w:p>
    <w:p w14:paraId="054D78ED" w14:textId="77777777" w:rsidR="004628AD" w:rsidRPr="00A33B17" w:rsidRDefault="004628AD" w:rsidP="00002E76">
      <w:pPr>
        <w:spacing w:after="20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br w:type="page"/>
      </w:r>
    </w:p>
    <w:p w14:paraId="08B77B02" w14:textId="77777777" w:rsidR="005B3773" w:rsidRPr="00A33B17" w:rsidRDefault="005B3773" w:rsidP="00002E76">
      <w:pPr>
        <w:pStyle w:val="ListParagraph"/>
        <w:spacing w:before="24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ПРИЛОГ 7:</w:t>
      </w:r>
    </w:p>
    <w:p w14:paraId="01F6A7DD" w14:textId="77777777" w:rsidR="005B3773" w:rsidRPr="00A33B17" w:rsidRDefault="005B3773" w:rsidP="00002E76">
      <w:pPr>
        <w:pStyle w:val="ListParagraph"/>
        <w:spacing w:before="24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927C3C" w14:textId="77777777" w:rsidR="005B3773" w:rsidRPr="00A33B17" w:rsidRDefault="005B3773" w:rsidP="00002E76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ефеката на друштво</w:t>
      </w:r>
    </w:p>
    <w:p w14:paraId="04B4F76C" w14:textId="64543F0C" w:rsidR="005B3773" w:rsidRPr="00A33B17" w:rsidRDefault="00D67F6A" w:rsidP="00002E76">
      <w:pPr>
        <w:pStyle w:val="ListParagraph"/>
        <w:numPr>
          <w:ilvl w:val="0"/>
          <w:numId w:val="6"/>
        </w:numPr>
        <w:spacing w:before="24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Колике </w:t>
      </w:r>
      <w:r w:rsidR="005B37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трошкове и користи (материјалне и нематеријалне) </w:t>
      </w:r>
      <w:r w:rsidR="003D2F8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ће</w:t>
      </w:r>
      <w:r w:rsidR="005B37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3D2F8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="005B37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3D2F8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="005B37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проузрокова</w:t>
      </w:r>
      <w:r w:rsidR="003D2F8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ти</w:t>
      </w:r>
      <w:r w:rsidR="005B377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грађанима?</w:t>
      </w:r>
    </w:p>
    <w:p w14:paraId="0F03950A" w14:textId="78625C29" w:rsidR="00DC0774" w:rsidRPr="00A33B17" w:rsidRDefault="00DC0774" w:rsidP="00002E76">
      <w:pPr>
        <w:pStyle w:val="ListParagraph"/>
        <w:spacing w:before="240"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E59E0F" w14:textId="77777777" w:rsidR="00622E5E" w:rsidRPr="00A33B17" w:rsidRDefault="00E1694B" w:rsidP="00002E76">
      <w:pPr>
        <w:pStyle w:val="ListParagraph"/>
        <w:spacing w:before="240"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Изабрана опција ће, по ступању на снагу одредби, потенцијално остварити материј</w:t>
      </w:r>
      <w:r w:rsidR="00064CF8" w:rsidRPr="00A33B17">
        <w:rPr>
          <w:rFonts w:ascii="Times New Roman" w:hAnsi="Times New Roman" w:cs="Times New Roman"/>
          <w:sz w:val="24"/>
          <w:szCs w:val="24"/>
          <w:lang w:val="sr-Cyrl-CS"/>
        </w:rPr>
        <w:t>ал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ну корист </w:t>
      </w:r>
      <w:r w:rsidR="00F32B8B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железничким превозницима </w:t>
      </w:r>
      <w:r w:rsidR="00622E5E" w:rsidRPr="00A33B17">
        <w:rPr>
          <w:rFonts w:ascii="Times New Roman" w:hAnsi="Times New Roman" w:cs="Times New Roman"/>
          <w:sz w:val="24"/>
          <w:szCs w:val="24"/>
          <w:lang w:val="sr-Cyrl-CS"/>
        </w:rPr>
        <w:t>јер ће се скратити време истраживања незгода и несрећа па ће</w:t>
      </w:r>
      <w:r w:rsidR="00F32B8B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транспортна средства </w:t>
      </w:r>
      <w:r w:rsidR="00064CF8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бити </w:t>
      </w:r>
      <w:r w:rsidR="00F32B8B" w:rsidRPr="00A33B17">
        <w:rPr>
          <w:rFonts w:ascii="Times New Roman" w:hAnsi="Times New Roman" w:cs="Times New Roman"/>
          <w:sz w:val="24"/>
          <w:szCs w:val="24"/>
          <w:lang w:val="sr-Cyrl-CS"/>
        </w:rPr>
        <w:t>више времена у експлоатацији односно у транспорту</w:t>
      </w:r>
      <w:r w:rsidR="00622E5E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D84AAC0" w14:textId="2F2A938C" w:rsidR="005B3773" w:rsidRPr="00A33B17" w:rsidRDefault="005B3773" w:rsidP="00002E76">
      <w:pPr>
        <w:numPr>
          <w:ilvl w:val="0"/>
          <w:numId w:val="6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791BA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ће ефекти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реализациј</w:t>
      </w:r>
      <w:r w:rsidR="00791BA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791BA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3D2F8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3D2F8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791BA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штетно утицати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неку специфичну групу популације и да ли ће то негативно утицати на успешно спровођење те опције, као и које мере треба предузети да би се ови ризици свели на минимум? </w:t>
      </w:r>
    </w:p>
    <w:p w14:paraId="0F6B3961" w14:textId="4641753B" w:rsidR="00DC0774" w:rsidRPr="00A33B17" w:rsidRDefault="00DC0774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Предложеним мерама се спречавају негативни утицаји на све</w:t>
      </w:r>
      <w:r w:rsidR="00F32B8B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заинтересоване групе у привреди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5974A49" w14:textId="1129AB15" w:rsidR="005B3773" w:rsidRPr="00A33B17" w:rsidRDefault="005B3773" w:rsidP="00002E76">
      <w:pPr>
        <w:pStyle w:val="ListParagraph"/>
        <w:numPr>
          <w:ilvl w:val="0"/>
          <w:numId w:val="6"/>
        </w:numPr>
        <w:spacing w:before="240"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На које друштвене групе, а посебно на које осетљиве друштвене групе, би утицале мере </w:t>
      </w:r>
      <w:r w:rsidR="0081642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49729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e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49729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e</w:t>
      </w:r>
      <w:r w:rsidR="000E1AA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 како би се тај утицај огледао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(пре свега на сиромашне  и социјално искључене појединце и групе, као што су особе са инвалидитетом, деца, млади, жене, старији преко 65 година, припадници ромске националне мањине, необразовани, незапослени, избегла и интерно расељена лица и становништво руралних средина и друге осетљиве друштвене групе)?</w:t>
      </w:r>
    </w:p>
    <w:p w14:paraId="0694FF14" w14:textId="5714171A" w:rsidR="00DC0774" w:rsidRPr="00A33B17" w:rsidRDefault="00DC0774" w:rsidP="00002E76">
      <w:pPr>
        <w:pStyle w:val="ListParagraph"/>
        <w:spacing w:before="240"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A7BDCF" w14:textId="1A70DFD9" w:rsidR="00F32B8B" w:rsidRPr="00A33B17" w:rsidRDefault="00E1694B" w:rsidP="00002E76">
      <w:pPr>
        <w:pStyle w:val="ListParagraph"/>
        <w:spacing w:before="240"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Изабрана опција ће имати позитиван утицај на све путнике, нарочито на </w:t>
      </w:r>
      <w:r w:rsidR="00F32B8B" w:rsidRPr="00A33B17">
        <w:rPr>
          <w:rFonts w:ascii="Times New Roman" w:hAnsi="Times New Roman" w:cs="Times New Roman"/>
          <w:sz w:val="24"/>
          <w:szCs w:val="24"/>
          <w:lang w:val="sr-Cyrl-CS"/>
        </w:rPr>
        <w:t>привреду региона који су опредељени за коришћење услуга транспорта железничких превозника. Самим тим, с обзиром да су железничке тар</w:t>
      </w:r>
      <w:r w:rsidR="00622E5E" w:rsidRPr="00A33B17">
        <w:rPr>
          <w:rFonts w:ascii="Times New Roman" w:hAnsi="Times New Roman" w:cs="Times New Roman"/>
          <w:sz w:val="24"/>
          <w:szCs w:val="24"/>
          <w:lang w:val="sr-Cyrl-CS"/>
        </w:rPr>
        <w:t>ифе ни</w:t>
      </w:r>
      <w:r w:rsidR="00F32B8B" w:rsidRPr="00A33B17">
        <w:rPr>
          <w:rFonts w:ascii="Times New Roman" w:hAnsi="Times New Roman" w:cs="Times New Roman"/>
          <w:sz w:val="24"/>
          <w:szCs w:val="24"/>
          <w:lang w:val="sr-Cyrl-CS"/>
        </w:rPr>
        <w:t>же од конкурентних тарифа у дру</w:t>
      </w:r>
      <w:r w:rsidR="00622E5E" w:rsidRPr="00A33B17">
        <w:rPr>
          <w:rFonts w:ascii="Times New Roman" w:hAnsi="Times New Roman" w:cs="Times New Roman"/>
          <w:sz w:val="24"/>
          <w:szCs w:val="24"/>
          <w:lang w:val="sr-Cyrl-CS"/>
        </w:rPr>
        <w:t>гим видовима транспорта, индире</w:t>
      </w:r>
      <w:r w:rsidR="00F32B8B" w:rsidRPr="00A33B17">
        <w:rPr>
          <w:rFonts w:ascii="Times New Roman" w:hAnsi="Times New Roman" w:cs="Times New Roman"/>
          <w:sz w:val="24"/>
          <w:szCs w:val="24"/>
          <w:lang w:val="sr-Cyrl-CS"/>
        </w:rPr>
        <w:t>ктно ће и осетљиве групе имати одређене бенефите од унапређења ефикасности железничког транспорта.</w:t>
      </w:r>
    </w:p>
    <w:p w14:paraId="2809B7C0" w14:textId="31CA29CA" w:rsidR="005B3773" w:rsidRPr="00A33B17" w:rsidRDefault="005B3773" w:rsidP="00002E76">
      <w:pPr>
        <w:numPr>
          <w:ilvl w:val="0"/>
          <w:numId w:val="6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би и на који начин </w:t>
      </w:r>
      <w:r w:rsidR="00CD0DAA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49729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a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49729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a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утицал</w:t>
      </w:r>
      <w:r w:rsidR="0049729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a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тржиште рада и запошљавање, као и на услове за рад (нпр</w:t>
      </w:r>
      <w:r w:rsidR="009542A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,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промене у стопама запослености, отпуштање технолошких вишкова, </w:t>
      </w:r>
      <w:r w:rsidR="00CD0DAA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укинута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или </w:t>
      </w:r>
      <w:r w:rsidR="00CD0DAA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новоформиран</w:t>
      </w:r>
      <w:r w:rsidR="00CB220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="00CD0DAA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радна места, постојећа права и обавезе радника, потребе за преквалификацијама или додатним обукама које намеће тржиште рада, родн</w:t>
      </w:r>
      <w:r w:rsidR="002338F0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у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равноправност, рањиве </w:t>
      </w:r>
      <w:r w:rsidR="002338F0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групе и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облике </w:t>
      </w:r>
      <w:r w:rsidR="002338F0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њиховог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запошљавања и сл</w:t>
      </w:r>
      <w:r w:rsidR="000400AE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ично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)?</w:t>
      </w:r>
    </w:p>
    <w:p w14:paraId="33B1E6EE" w14:textId="304C5BE6" w:rsidR="00DC0774" w:rsidRPr="00A33B17" w:rsidRDefault="00986653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Није релевантно.</w:t>
      </w:r>
    </w:p>
    <w:p w14:paraId="17DB0370" w14:textId="2176F63E" w:rsidR="005B3773" w:rsidRPr="00A33B17" w:rsidRDefault="005B3773" w:rsidP="00002E76">
      <w:pPr>
        <w:numPr>
          <w:ilvl w:val="0"/>
          <w:numId w:val="6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73253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изабране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опције омогућавају равноправан третман</w:t>
      </w:r>
      <w:r w:rsidR="00D3458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,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или доводе до директне или </w:t>
      </w:r>
      <w:r w:rsidR="00D3458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индиректне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дискриминације различитих категорија лица (нпр</w:t>
      </w:r>
      <w:r w:rsidR="00BF349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,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основу националне припадности, етничког порекла, језика, пола, родног идентитета, инвалидитета, старосне доби, сексуалне оријентације, брачног статуса или других личних својстава)?</w:t>
      </w:r>
    </w:p>
    <w:p w14:paraId="6BD17B04" w14:textId="328DE757" w:rsidR="00DC0774" w:rsidRPr="00A33B17" w:rsidRDefault="00986653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Изабране опције омогућавају равноправан третман свих </w:t>
      </w:r>
      <w:r w:rsidR="00622E5E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корисника </w:t>
      </w:r>
      <w:r w:rsidR="003A0EDF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железничких услуга. </w:t>
      </w:r>
    </w:p>
    <w:p w14:paraId="7D92E9E4" w14:textId="4D735A5B" w:rsidR="005B3773" w:rsidRPr="00A33B17" w:rsidRDefault="005B3773" w:rsidP="00002E76">
      <w:pPr>
        <w:numPr>
          <w:ilvl w:val="0"/>
          <w:numId w:val="6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би </w:t>
      </w:r>
      <w:r w:rsidR="005A44F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="00BF349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FD67D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могл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="00FD67D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да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ути</w:t>
      </w:r>
      <w:r w:rsidR="00FD67D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ч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цене</w:t>
      </w:r>
      <w:r w:rsidR="006415AC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роба и услуга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 животни стандард становништва, на који начин и у ко</w:t>
      </w:r>
      <w:r w:rsidR="005A44F1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је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м обиму? </w:t>
      </w:r>
    </w:p>
    <w:p w14:paraId="5D5E3E8E" w14:textId="2A7F5768" w:rsidR="00DC0774" w:rsidRPr="00A33B17" w:rsidRDefault="003A0EDF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Објашњено под 3) овог Прилога.</w:t>
      </w:r>
    </w:p>
    <w:p w14:paraId="60EDCBC9" w14:textId="49A7CAC3" w:rsidR="005B3773" w:rsidRPr="00A33B17" w:rsidRDefault="005B3773" w:rsidP="00002E76">
      <w:pPr>
        <w:numPr>
          <w:ilvl w:val="0"/>
          <w:numId w:val="6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би се реализацијом </w:t>
      </w:r>
      <w:r w:rsidR="00D445B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изабраних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опција </w:t>
      </w:r>
      <w:r w:rsidR="00D445B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позитивно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утицало на промену социјалне ситуације у неком одређеном региону или округу и на који начин?</w:t>
      </w:r>
    </w:p>
    <w:p w14:paraId="451A8038" w14:textId="1610DD88" w:rsidR="00DC0774" w:rsidRPr="00A33B17" w:rsidRDefault="003A0EDF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Да, јер и</w:t>
      </w:r>
      <w:r w:rsidR="00DC0774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забрана опција </w:t>
      </w:r>
      <w:r w:rsidR="00986653" w:rsidRPr="00A33B17">
        <w:rPr>
          <w:rFonts w:ascii="Times New Roman" w:hAnsi="Times New Roman" w:cs="Times New Roman"/>
          <w:sz w:val="24"/>
          <w:szCs w:val="24"/>
          <w:lang w:val="sr-Cyrl-CS"/>
        </w:rPr>
        <w:t>утиче подједнако на целу територију Републике Србије.</w:t>
      </w:r>
    </w:p>
    <w:p w14:paraId="7969A1E0" w14:textId="2EA42EE3" w:rsidR="005B3773" w:rsidRPr="00A33B17" w:rsidRDefault="005B3773" w:rsidP="00002E76">
      <w:pPr>
        <w:numPr>
          <w:ilvl w:val="0"/>
          <w:numId w:val="6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би се реализацијом </w:t>
      </w:r>
      <w:r w:rsidR="00D445B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="000C486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утицало на промене у финансирању, квалитету или доступности система социјалне заштите, здравственог система или система образовања, посебно у смислу једнаког приступа услугама и правима за осетљиве групе и на који начин?</w:t>
      </w:r>
    </w:p>
    <w:p w14:paraId="6BA77AFA" w14:textId="2EC70CFC" w:rsidR="00DC0774" w:rsidRDefault="00DC0774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Није релевантно</w:t>
      </w:r>
      <w:r w:rsidR="00986653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A55A1CB" w14:textId="77777777" w:rsidR="00A33B17" w:rsidRDefault="00A33B17" w:rsidP="00002E76">
      <w:pPr>
        <w:spacing w:after="20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D6474E" w14:textId="46684CC3" w:rsidR="005B3773" w:rsidRPr="00A33B17" w:rsidRDefault="005B3773" w:rsidP="00002E76">
      <w:pPr>
        <w:spacing w:after="20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33B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8:</w:t>
      </w:r>
    </w:p>
    <w:p w14:paraId="247A57CD" w14:textId="77777777" w:rsidR="005B3773" w:rsidRPr="00A33B17" w:rsidRDefault="005B3773" w:rsidP="00002E76">
      <w:pPr>
        <w:spacing w:before="24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870C7F" w14:textId="77777777" w:rsidR="005B3773" w:rsidRPr="00A33B17" w:rsidRDefault="005B3773" w:rsidP="00002E76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ефеката на животну средину</w:t>
      </w:r>
    </w:p>
    <w:p w14:paraId="5EB9E89A" w14:textId="3DE0988E" w:rsidR="00AC2EC6" w:rsidRPr="00A33B17" w:rsidRDefault="005B3773" w:rsidP="00002E76">
      <w:pPr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3443F5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утич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  </w:t>
      </w:r>
      <w:r w:rsidR="003443F5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у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ко</w:t>
      </w:r>
      <w:r w:rsidR="003443F5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је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м обиму утич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животну средину, укључујући ефекте на квалитет воде, ваздуха и земљишта, квалитет хране, урбану екологију и управљање отпадом, сировине, енергетску ефикасност и обновљиве изворе енергије?</w:t>
      </w:r>
    </w:p>
    <w:p w14:paraId="214045DB" w14:textId="77BD6D4D" w:rsidR="00AC2EC6" w:rsidRPr="00A33B17" w:rsidRDefault="00A33B17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C2EC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 проузрокује </w:t>
      </w:r>
      <w:r w:rsidR="00CF0315" w:rsidRPr="00A33B17">
        <w:rPr>
          <w:rFonts w:ascii="Times New Roman" w:hAnsi="Times New Roman" w:cs="Times New Roman"/>
          <w:sz w:val="24"/>
          <w:szCs w:val="24"/>
          <w:lang w:val="sr-Cyrl-CS"/>
        </w:rPr>
        <w:t>директан</w:t>
      </w:r>
      <w:r w:rsidR="00AC2EC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утицај на животну средину,</w:t>
      </w:r>
      <w:r w:rsidR="00CF0315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осим у мери у којој повећањем квалитета железничког превоза долази до преласка </w:t>
      </w:r>
      <w:r w:rsidR="00C05530" w:rsidRPr="00A33B17">
        <w:rPr>
          <w:rFonts w:ascii="Times New Roman" w:hAnsi="Times New Roman" w:cs="Times New Roman"/>
          <w:sz w:val="24"/>
          <w:szCs w:val="24"/>
          <w:lang w:val="sr-Cyrl-CS"/>
        </w:rPr>
        <w:t>корисника</w:t>
      </w:r>
      <w:r w:rsidR="00CF0315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са других видова саобраћаја (пре свега превоз аутомобилима, аутобусима и сл.) што доводи до позитивног утицаја на животну средину имајући у виду да је железница еколошки повољан вид превоза</w:t>
      </w:r>
      <w:r w:rsidR="00AC2EC6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2A20493" w14:textId="7D08EAB8" w:rsidR="005B3773" w:rsidRPr="00A33B17" w:rsidRDefault="005B3773" w:rsidP="00002E76">
      <w:pPr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3443F5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утич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="0040425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квалитет и структуру екос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</w:t>
      </w:r>
      <w:r w:rsidR="0040425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с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тема, укључујући и интегритет и биодиверзитет екосистема, као и флору и фауну?</w:t>
      </w:r>
    </w:p>
    <w:p w14:paraId="5A2191F9" w14:textId="47628A75" w:rsidR="00AC2EC6" w:rsidRPr="00A33B17" w:rsidRDefault="00A33B17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C2EC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 проузрокује </w:t>
      </w:r>
      <w:r w:rsidR="00C82C7F" w:rsidRPr="00A33B17">
        <w:rPr>
          <w:rFonts w:ascii="Times New Roman" w:hAnsi="Times New Roman" w:cs="Times New Roman"/>
          <w:sz w:val="24"/>
          <w:szCs w:val="24"/>
          <w:lang w:val="sr-Cyrl-CS"/>
        </w:rPr>
        <w:t>негативан</w:t>
      </w:r>
      <w:r w:rsidR="00AC2EC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утицај на</w:t>
      </w:r>
      <w:r w:rsidR="00AC2EC6" w:rsidRPr="00A33B17">
        <w:rPr>
          <w:lang w:val="sr-Cyrl-CS"/>
        </w:rPr>
        <w:t xml:space="preserve"> </w:t>
      </w:r>
      <w:r w:rsidR="00AC2EC6" w:rsidRPr="00A33B17">
        <w:rPr>
          <w:rFonts w:ascii="Times New Roman" w:hAnsi="Times New Roman" w:cs="Times New Roman"/>
          <w:sz w:val="24"/>
          <w:szCs w:val="24"/>
          <w:lang w:val="sr-Cyrl-CS"/>
        </w:rPr>
        <w:t>квалитет и структуру екосистема, укључујући и интегритет и биодиверзитет екосистема, као и флору и фауну</w:t>
      </w:r>
    </w:p>
    <w:p w14:paraId="7C966559" w14:textId="24701EC8" w:rsidR="005B3773" w:rsidRPr="00A33B17" w:rsidRDefault="005B3773" w:rsidP="00002E76">
      <w:pPr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B01FB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="0080793E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утич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здравље</w:t>
      </w:r>
      <w:r w:rsidR="000E1AA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људи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?</w:t>
      </w:r>
    </w:p>
    <w:p w14:paraId="48B90EDD" w14:textId="39B95819" w:rsidR="00AC2EC6" w:rsidRPr="00A33B17" w:rsidRDefault="00A33B17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C2EC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неће произвести </w:t>
      </w:r>
      <w:r w:rsidR="00C82C7F" w:rsidRPr="00A33B17">
        <w:rPr>
          <w:rFonts w:ascii="Times New Roman" w:hAnsi="Times New Roman" w:cs="Times New Roman"/>
          <w:sz w:val="24"/>
          <w:szCs w:val="24"/>
          <w:lang w:val="sr-Cyrl-CS"/>
        </w:rPr>
        <w:t>негативан</w:t>
      </w:r>
      <w:r w:rsidR="00AC2EC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утицај на здравље људи.</w:t>
      </w:r>
    </w:p>
    <w:p w14:paraId="30BB0164" w14:textId="1898CB0C" w:rsidR="005B3773" w:rsidRPr="00A33B17" w:rsidRDefault="005B3773" w:rsidP="00002E76">
      <w:pPr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B01FB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="00B01FB4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опциј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="0080793E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C33245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представља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ризик </w:t>
      </w:r>
      <w:r w:rsidR="00C33245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по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животну средину и здравље људи и да ли се допунским мерама може утицати на смањење тих ризика?</w:t>
      </w:r>
    </w:p>
    <w:p w14:paraId="38B25949" w14:textId="37709D78" w:rsidR="00AC2EC6" w:rsidRPr="00A33B17" w:rsidRDefault="00A33B17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C2EC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 представља ризик по животну средину и здравље људи</w:t>
      </w:r>
      <w:r w:rsidR="005754B1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C2EC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AA5B3A7" w14:textId="77777777" w:rsidR="00AC2EC6" w:rsidRPr="00A33B17" w:rsidRDefault="005B3773" w:rsidP="00002E76">
      <w:pPr>
        <w:numPr>
          <w:ilvl w:val="0"/>
          <w:numId w:val="7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lastRenderedPageBreak/>
        <w:t xml:space="preserve">Да ли </w:t>
      </w:r>
      <w:r w:rsidR="007E3485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утич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заштиту и коришћење земљишта у складу са прописима који уређују </w:t>
      </w:r>
      <w:r w:rsidR="007E3485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предметну област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?</w:t>
      </w:r>
    </w:p>
    <w:p w14:paraId="0E89905E" w14:textId="77777777" w:rsidR="00A33B17" w:rsidRDefault="00A33B17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C2EC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не утиче на заштиту и коришћење земљишта у складу са прописима који уређују предметну област</w:t>
      </w:r>
      <w:r w:rsidR="005754B1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C2EC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6E99147" w14:textId="7D584D1F" w:rsidR="004628AD" w:rsidRPr="00A33B17" w:rsidRDefault="004628AD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77228A" w14:textId="77777777" w:rsidR="005B3773" w:rsidRPr="00A33B17" w:rsidRDefault="005B3773" w:rsidP="00002E76">
      <w:pPr>
        <w:pStyle w:val="ListParagraph"/>
        <w:spacing w:before="24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9:</w:t>
      </w:r>
    </w:p>
    <w:p w14:paraId="1A74E87E" w14:textId="77777777" w:rsidR="005B3773" w:rsidRPr="00A33B17" w:rsidRDefault="005B3773" w:rsidP="00002E76">
      <w:pPr>
        <w:pStyle w:val="ListParagraph"/>
        <w:spacing w:before="24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207F3E1" w14:textId="77777777" w:rsidR="005B3773" w:rsidRPr="00A33B17" w:rsidRDefault="005B3773" w:rsidP="00002E76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управљачких ефеката</w:t>
      </w:r>
    </w:p>
    <w:p w14:paraId="5623CADD" w14:textId="6499E5B4" w:rsidR="005B3773" w:rsidRPr="00A33B17" w:rsidRDefault="005B3773" w:rsidP="00002E76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се </w:t>
      </w:r>
      <w:r w:rsidR="00B4503F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о</w:t>
      </w:r>
      <w:r w:rsidR="00B4503F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м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о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м уводе организационе, управљачке или институционалне промене</w:t>
      </w:r>
      <w:r w:rsidR="000E1AA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 које су то промене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? </w:t>
      </w:r>
    </w:p>
    <w:p w14:paraId="7F0E2831" w14:textId="29093AF5" w:rsidR="004C0C96" w:rsidRPr="00A33B17" w:rsidRDefault="00A33B17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4C0C9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ом закона </w:t>
      </w:r>
      <w:r w:rsidR="00FF2743" w:rsidRPr="00A33B17">
        <w:rPr>
          <w:rFonts w:ascii="Times New Roman" w:hAnsi="Times New Roman" w:cs="Times New Roman"/>
          <w:sz w:val="24"/>
          <w:szCs w:val="24"/>
          <w:lang w:val="sr-Cyrl-CS"/>
        </w:rPr>
        <w:t>не уводе се организационе, управљачке или институционалне промене</w:t>
      </w:r>
      <w:r w:rsidR="004C0C96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62A6F1B" w14:textId="0D5CFCBC" w:rsidR="005B3773" w:rsidRPr="00A33B17" w:rsidRDefault="005B3773" w:rsidP="00002E76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Да ли постојећа јавна управа има капацит</w:t>
      </w:r>
      <w:r w:rsid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ет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за спровођење </w:t>
      </w:r>
      <w:r w:rsidR="00B4503F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(укључујући и квалитет и квантитет расположивих капацитета) и да ли је потребно предузети одређене мере за побољшање тих капацитета? </w:t>
      </w:r>
    </w:p>
    <w:p w14:paraId="0DC14E54" w14:textId="66BEF83C" w:rsidR="004C0C96" w:rsidRPr="00A33B17" w:rsidRDefault="004C0C96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МГСИ </w:t>
      </w:r>
      <w:r w:rsidR="00FF274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и Дирекција за железнице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FF2743" w:rsidRPr="00A33B17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потр</w:t>
      </w:r>
      <w:r w:rsidR="00C82C7F" w:rsidRPr="00A33B17">
        <w:rPr>
          <w:rFonts w:ascii="Times New Roman" w:hAnsi="Times New Roman" w:cs="Times New Roman"/>
          <w:sz w:val="24"/>
          <w:szCs w:val="24"/>
          <w:lang w:val="sr-Cyrl-CS"/>
        </w:rPr>
        <w:t>ебне административне капацитете, а реструктурирање управљача јавне железничке инфраструктуре и железничких превозника у Републици Србији је извршено 2015. године у складу са европским препорукама.</w:t>
      </w:r>
    </w:p>
    <w:p w14:paraId="3756B295" w14:textId="77777777" w:rsidR="004C0C96" w:rsidRPr="00A33B17" w:rsidRDefault="005B3773" w:rsidP="00002E76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је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за реализацију </w:t>
      </w:r>
      <w:r w:rsidR="00D62B4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4C048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било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</w:t>
      </w:r>
      <w:r w:rsidR="009C0E5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људских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капацитета и сл.) и </w:t>
      </w:r>
      <w:r w:rsidR="00D4345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у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кој</w:t>
      </w:r>
      <w:r w:rsidR="00D4345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ем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52588F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временск</w:t>
      </w:r>
      <w:r w:rsidR="00D4345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ом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52588F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период</w:t>
      </w:r>
      <w:r w:rsidR="00D4345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у</w:t>
      </w:r>
      <w:r w:rsidR="0052588F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D4345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је то </w:t>
      </w:r>
      <w:r w:rsidR="0052588F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потребн</w:t>
      </w:r>
      <w:r w:rsidR="00D4345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о</w:t>
      </w:r>
      <w:r w:rsidR="0052588F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D4345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спровести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?</w:t>
      </w:r>
    </w:p>
    <w:p w14:paraId="14F52B17" w14:textId="766EDF9C" w:rsidR="005B3773" w:rsidRPr="00A33B17" w:rsidRDefault="00FF2743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За реализацију изабране опције н</w:t>
      </w:r>
      <w:r w:rsidR="004C0C96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ије било потребно 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никакво </w:t>
      </w:r>
      <w:r w:rsidR="00C82C7F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додатно </w:t>
      </w:r>
      <w:r w:rsidR="004C0C96" w:rsidRPr="00A33B17">
        <w:rPr>
          <w:rFonts w:ascii="Times New Roman" w:hAnsi="Times New Roman" w:cs="Times New Roman"/>
          <w:sz w:val="24"/>
          <w:szCs w:val="24"/>
          <w:lang w:val="sr-Cyrl-CS"/>
        </w:rPr>
        <w:t>реструктурирање.</w:t>
      </w:r>
      <w:r w:rsidR="005B3773"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C82C163" w14:textId="6B7944B9" w:rsidR="005B3773" w:rsidRPr="00A33B17" w:rsidRDefault="005B3773" w:rsidP="00002E76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је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A8642A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у сагласности са важећим прописима, међународним споразумима и усвојеним </w:t>
      </w:r>
      <w:r w:rsidR="00D672E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документима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јавни</w:t>
      </w:r>
      <w:r w:rsidR="00D672E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х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политика? </w:t>
      </w:r>
    </w:p>
    <w:p w14:paraId="264E5DFA" w14:textId="1E7E5BA2" w:rsidR="004C0C96" w:rsidRPr="00A33B17" w:rsidRDefault="004C0C96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FF2743" w:rsidRPr="00A33B1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F41B700" w14:textId="206E9719" w:rsidR="005B3773" w:rsidRPr="00A33B17" w:rsidRDefault="005B3773" w:rsidP="00002E76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Да ли </w:t>
      </w:r>
      <w:r w:rsidR="0032040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="0032040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опциј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утич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е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на владавину права и безбедност?</w:t>
      </w:r>
    </w:p>
    <w:p w14:paraId="5F198A9C" w14:textId="77777777" w:rsidR="0065627D" w:rsidRPr="00A33B17" w:rsidRDefault="0065627D" w:rsidP="0065627D">
      <w:pPr>
        <w:pStyle w:val="CommentText"/>
        <w:ind w:left="720"/>
        <w:rPr>
          <w:lang w:val="sr-Cyrl-CS"/>
        </w:rPr>
      </w:pPr>
    </w:p>
    <w:p w14:paraId="581E20BA" w14:textId="248556D1" w:rsidR="0065627D" w:rsidRPr="00A33B17" w:rsidRDefault="0065627D" w:rsidP="0065627D">
      <w:pPr>
        <w:pStyle w:val="CommentText"/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Изабрана опција овог 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а закона даје сигурну извесност Истрази о несрећама на железници. Пресумпцијом коначног исхода, односно претпоставком вероватноће да ће се учесници незгоде усагласити у ставовима, макар они били и супротни, даје за основ закључење истраге, односно доношења Закључка истраге о несрећи, а тиме свакако и до сигурног епилога (макар и судског).</w:t>
      </w:r>
    </w:p>
    <w:p w14:paraId="4DA75EDE" w14:textId="77777777" w:rsidR="0065627D" w:rsidRPr="00A33B17" w:rsidRDefault="0065627D" w:rsidP="0065627D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14:paraId="2E5A126F" w14:textId="123158AA" w:rsidR="005B3773" w:rsidRPr="00A33B17" w:rsidRDefault="005B3773" w:rsidP="00002E76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lastRenderedPageBreak/>
        <w:t xml:space="preserve">Да ли </w:t>
      </w:r>
      <w:r w:rsidR="00320402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утич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на одговорност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и транспарентност 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рада јавне управе и на који начин?</w:t>
      </w:r>
    </w:p>
    <w:p w14:paraId="6AF78472" w14:textId="49C78EC6" w:rsidR="004C0C96" w:rsidRPr="00A33B17" w:rsidRDefault="00C82C7F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Да.</w:t>
      </w:r>
    </w:p>
    <w:p w14:paraId="2664543E" w14:textId="072AB5DB" w:rsidR="005B3773" w:rsidRPr="00A33B17" w:rsidRDefault="005B3773" w:rsidP="00002E76">
      <w:pPr>
        <w:numPr>
          <w:ilvl w:val="0"/>
          <w:numId w:val="12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Које додатне мере треба спровести и колико времена ће бити потребно да се спроведе 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изабрана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опција и обезбеди њено касније доследно спровођење</w:t>
      </w:r>
      <w:r w:rsidR="004060B3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, односно њена одрживост</w:t>
      </w:r>
      <w:r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? </w:t>
      </w:r>
    </w:p>
    <w:p w14:paraId="0C8F3F98" w14:textId="43809381" w:rsidR="004C0C96" w:rsidRPr="00A33B17" w:rsidRDefault="00C82C7F" w:rsidP="00002E76">
      <w:pPr>
        <w:spacing w:before="24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sz w:val="24"/>
          <w:szCs w:val="24"/>
          <w:lang w:val="sr-Cyrl-CS"/>
        </w:rPr>
        <w:t>С обзиром да је реструктурира</w:t>
      </w:r>
      <w:r w:rsidR="00A33B17">
        <w:rPr>
          <w:rFonts w:ascii="Times New Roman" w:hAnsi="Times New Roman" w:cs="Times New Roman"/>
          <w:sz w:val="24"/>
          <w:szCs w:val="24"/>
          <w:lang w:val="sr-Cyrl-CS"/>
        </w:rPr>
        <w:t>њ</w:t>
      </w:r>
      <w:r w:rsidRPr="00A33B17">
        <w:rPr>
          <w:rFonts w:ascii="Times New Roman" w:hAnsi="Times New Roman" w:cs="Times New Roman"/>
          <w:sz w:val="24"/>
          <w:szCs w:val="24"/>
          <w:lang w:val="sr-Cyrl-CS"/>
        </w:rPr>
        <w:t>е железничког система у Републици Србије завршено 2015. године, то нема потребе за додатним мерама.</w:t>
      </w:r>
    </w:p>
    <w:p w14:paraId="42264EB6" w14:textId="77777777" w:rsidR="00A33B17" w:rsidRDefault="00A33B17" w:rsidP="00A33B17">
      <w:pPr>
        <w:spacing w:after="20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1CAF9BD3" w14:textId="782BC4B5" w:rsidR="005B3773" w:rsidRPr="00A33B17" w:rsidRDefault="005B3773" w:rsidP="00A33B17">
      <w:pPr>
        <w:spacing w:after="20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bookmarkStart w:id="0" w:name="_GoBack"/>
      <w:bookmarkEnd w:id="0"/>
      <w:r w:rsidRPr="00A33B17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ПРИЛОГ 10:</w:t>
      </w:r>
    </w:p>
    <w:p w14:paraId="17F9AA6C" w14:textId="77777777" w:rsidR="005B3773" w:rsidRPr="00A33B17" w:rsidRDefault="005B3773" w:rsidP="00002E76">
      <w:pPr>
        <w:pStyle w:val="ListParagraph"/>
        <w:spacing w:before="24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14:paraId="600BB09F" w14:textId="77777777" w:rsidR="005B3773" w:rsidRPr="00A33B17" w:rsidRDefault="005B3773" w:rsidP="00002E76">
      <w:pPr>
        <w:spacing w:before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33B17">
        <w:rPr>
          <w:rFonts w:ascii="Times New Roman" w:hAnsi="Times New Roman" w:cs="Times New Roman"/>
          <w:b/>
          <w:sz w:val="24"/>
          <w:szCs w:val="24"/>
          <w:lang w:val="sr-Cyrl-CS"/>
        </w:rPr>
        <w:t>Кључна питања за анализу ризика</w:t>
      </w:r>
    </w:p>
    <w:p w14:paraId="3B83B73A" w14:textId="3C1B6A8A" w:rsidR="006C7858" w:rsidRPr="00A33B17" w:rsidRDefault="005B3773" w:rsidP="00002E76">
      <w:pPr>
        <w:pStyle w:val="ListParagraph"/>
        <w:numPr>
          <w:ilvl w:val="0"/>
          <w:numId w:val="8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</w:pP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Да ли је за спровођење </w:t>
      </w:r>
      <w:r w:rsidR="00500F3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 опциј</w:t>
      </w:r>
      <w:r w:rsidR="00575519"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 обезбеђена подршка свих кључних заинтересованих страна и циљних група? Да ли је спровођење </w:t>
      </w:r>
      <w:r w:rsidR="00500F3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 опциј</w:t>
      </w:r>
      <w:r w:rsidR="00575519"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 приоритет за доносиоце одлука у наредном периоду (Народну скупштину, Владу, државне органе</w:t>
      </w:r>
      <w:r w:rsidR="00500F38"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 и слично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>)?</w:t>
      </w:r>
    </w:p>
    <w:p w14:paraId="02D2FD03" w14:textId="35B50D7F" w:rsidR="00F9632A" w:rsidRPr="00A33B17" w:rsidRDefault="00F9632A" w:rsidP="00002E76">
      <w:pPr>
        <w:pStyle w:val="ListParagraph"/>
        <w:spacing w:before="240"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669448B2" w14:textId="5F087C5D" w:rsidR="003868B3" w:rsidRPr="00A33B17" w:rsidRDefault="00013C49" w:rsidP="00002E76">
      <w:pPr>
        <w:pStyle w:val="ListParagraph"/>
        <w:spacing w:before="240"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Да.</w:t>
      </w:r>
    </w:p>
    <w:p w14:paraId="6397DBFE" w14:textId="77777777" w:rsidR="00013C49" w:rsidRPr="00A33B17" w:rsidRDefault="00013C49" w:rsidP="00002E76">
      <w:pPr>
        <w:pStyle w:val="ListParagraph"/>
        <w:spacing w:before="240"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257D7366" w14:textId="5BF6887F" w:rsidR="005B3773" w:rsidRPr="00A33B17" w:rsidRDefault="005B3773" w:rsidP="00002E76">
      <w:pPr>
        <w:pStyle w:val="ListParagraph"/>
        <w:numPr>
          <w:ilvl w:val="0"/>
          <w:numId w:val="8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</w:pP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Да ли су обезбеђена финансијска средства за спровођење </w:t>
      </w:r>
      <w:r w:rsidR="00500F38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 опциј</w:t>
      </w:r>
      <w:r w:rsidR="00575519"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? Да ли је за спровођење </w:t>
      </w:r>
      <w:r w:rsidR="0081029D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е 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>опциј</w:t>
      </w:r>
      <w:r w:rsidR="00575519"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 обезбеђен</w:t>
      </w:r>
      <w:r w:rsidR="0081029D"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>о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 довољ</w:t>
      </w:r>
      <w:r w:rsidR="0081029D"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>но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 </w:t>
      </w:r>
      <w:r w:rsidR="0081029D"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>времена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 за спровођење поступка јавне набавке уколико је она потребна?</w:t>
      </w:r>
    </w:p>
    <w:p w14:paraId="1BDF4C4D" w14:textId="7D5BAC65" w:rsidR="00F9632A" w:rsidRPr="00A33B17" w:rsidRDefault="00F9632A" w:rsidP="00002E76">
      <w:pPr>
        <w:pStyle w:val="ListParagraph"/>
        <w:spacing w:before="240"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06E73322" w14:textId="4CFD75F3" w:rsidR="00F9632A" w:rsidRPr="00A33B17" w:rsidRDefault="003868B3" w:rsidP="00002E76">
      <w:pPr>
        <w:pStyle w:val="ListParagraph"/>
        <w:spacing w:before="240"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Предложене измене </w:t>
      </w:r>
      <w:r w:rsidR="00A33B1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Предлог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 закона</w:t>
      </w:r>
      <w:r w:rsidR="00F9632A" w:rsidRPr="00A33B1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не захтевају обезбеђивање фин</w:t>
      </w:r>
      <w:r w:rsidR="00A33B1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ан</w:t>
      </w:r>
      <w:r w:rsidR="00F9632A" w:rsidRPr="00A33B1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сијских средстава за његово спровођење. </w:t>
      </w:r>
    </w:p>
    <w:p w14:paraId="40F18C3D" w14:textId="77777777" w:rsidR="00F9632A" w:rsidRPr="00A33B17" w:rsidRDefault="00F9632A" w:rsidP="00002E76">
      <w:pPr>
        <w:pStyle w:val="ListParagraph"/>
        <w:spacing w:before="240"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58C0C4F4" w14:textId="7D8A9F3A" w:rsidR="005B3773" w:rsidRPr="00A33B17" w:rsidRDefault="005B3773" w:rsidP="00002E76">
      <w:pPr>
        <w:pStyle w:val="ListParagraph"/>
        <w:numPr>
          <w:ilvl w:val="0"/>
          <w:numId w:val="8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</w:pP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Да ли постоји још неки ризик за спровођење </w:t>
      </w:r>
      <w:r w:rsidR="00847336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изабран</w:t>
      </w:r>
      <w:r w:rsidR="00575519" w:rsidRPr="00A33B17">
        <w:rPr>
          <w:rFonts w:ascii="Times New Roman" w:hAnsi="Times New Roman" w:cs="Times New Roman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 xml:space="preserve"> опциј</w:t>
      </w:r>
      <w:r w:rsidR="00575519"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>е</w:t>
      </w: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sr-Cyrl-CS"/>
        </w:rPr>
        <w:t>?</w:t>
      </w:r>
    </w:p>
    <w:p w14:paraId="3E6B5E10" w14:textId="77777777" w:rsidR="00F9632A" w:rsidRPr="00A33B17" w:rsidRDefault="00F9632A" w:rsidP="00002E76">
      <w:pPr>
        <w:pStyle w:val="ListParagraph"/>
        <w:spacing w:before="240"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14:paraId="2D3440FA" w14:textId="5884E223" w:rsidR="002D0ABB" w:rsidRPr="00A33B17" w:rsidRDefault="00013C49" w:rsidP="00002E76">
      <w:pPr>
        <w:pStyle w:val="ListParagraph"/>
        <w:spacing w:before="240"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A33B1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</w:t>
      </w:r>
      <w:r w:rsidR="00FD75F0" w:rsidRPr="00A33B1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рисутна је неизвесност даљег обликовања законског оквира у овој области на нивоу ЕУ с обзиром на ограниченост финансијске способности већине железничких превозника за превоз у ЕУ.</w:t>
      </w:r>
      <w:r w:rsidR="003868B3" w:rsidRPr="00A33B1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22538435" w14:textId="02031552" w:rsidR="00BB7427" w:rsidRPr="00A33B17" w:rsidRDefault="00BB7427" w:rsidP="00002E76">
      <w:pPr>
        <w:pBdr>
          <w:bottom w:val="double" w:sz="6" w:space="1" w:color="auto"/>
        </w:pBdr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sectPr w:rsidR="00BB7427" w:rsidRPr="00A33B17" w:rsidSect="00564D6D">
      <w:footerReference w:type="default" r:id="rId8"/>
      <w:pgSz w:w="12240" w:h="15840" w:code="1"/>
      <w:pgMar w:top="990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7C37A" w14:textId="77777777" w:rsidR="00E17D3B" w:rsidRDefault="00E17D3B" w:rsidP="00001FF2">
      <w:pPr>
        <w:spacing w:after="0" w:line="240" w:lineRule="auto"/>
      </w:pPr>
      <w:r>
        <w:separator/>
      </w:r>
    </w:p>
  </w:endnote>
  <w:endnote w:type="continuationSeparator" w:id="0">
    <w:p w14:paraId="0A43887C" w14:textId="77777777" w:rsidR="00E17D3B" w:rsidRDefault="00E17D3B" w:rsidP="0000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1956788"/>
      <w:docPartObj>
        <w:docPartGallery w:val="Page Numbers (Bottom of Page)"/>
        <w:docPartUnique/>
      </w:docPartObj>
    </w:sdtPr>
    <w:sdtEndPr/>
    <w:sdtContent>
      <w:p w14:paraId="34EBA598" w14:textId="378C8432" w:rsidR="00D445B2" w:rsidRDefault="00BB55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3B1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4F3C8877" w14:textId="77777777" w:rsidR="00D445B2" w:rsidRDefault="00D445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255DB" w14:textId="77777777" w:rsidR="00E17D3B" w:rsidRDefault="00E17D3B" w:rsidP="00001FF2">
      <w:pPr>
        <w:spacing w:after="0" w:line="240" w:lineRule="auto"/>
      </w:pPr>
      <w:r>
        <w:separator/>
      </w:r>
    </w:p>
  </w:footnote>
  <w:footnote w:type="continuationSeparator" w:id="0">
    <w:p w14:paraId="6C3237E8" w14:textId="77777777" w:rsidR="00E17D3B" w:rsidRDefault="00E17D3B" w:rsidP="00001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2F7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E01BD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12C5F"/>
    <w:multiLevelType w:val="hybridMultilevel"/>
    <w:tmpl w:val="DB9C8E2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D5691C"/>
    <w:multiLevelType w:val="hybridMultilevel"/>
    <w:tmpl w:val="65C6F496"/>
    <w:lvl w:ilvl="0" w:tplc="281A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C77457B"/>
    <w:multiLevelType w:val="hybridMultilevel"/>
    <w:tmpl w:val="62B63E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33DC1"/>
    <w:multiLevelType w:val="hybridMultilevel"/>
    <w:tmpl w:val="B12801A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750B5A"/>
    <w:multiLevelType w:val="hybridMultilevel"/>
    <w:tmpl w:val="668EF2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32169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C2E68"/>
    <w:multiLevelType w:val="hybridMultilevel"/>
    <w:tmpl w:val="487E73A2"/>
    <w:lvl w:ilvl="0" w:tplc="CF6CFE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C6319"/>
    <w:multiLevelType w:val="hybridMultilevel"/>
    <w:tmpl w:val="11D807D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EE46C0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C2732"/>
    <w:multiLevelType w:val="hybridMultilevel"/>
    <w:tmpl w:val="B494411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960D87"/>
    <w:multiLevelType w:val="hybridMultilevel"/>
    <w:tmpl w:val="652CA1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643C93"/>
    <w:multiLevelType w:val="hybridMultilevel"/>
    <w:tmpl w:val="1854B2CA"/>
    <w:lvl w:ilvl="0" w:tplc="818A0DC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1D4F78"/>
    <w:multiLevelType w:val="hybridMultilevel"/>
    <w:tmpl w:val="09DA47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175862"/>
    <w:multiLevelType w:val="hybridMultilevel"/>
    <w:tmpl w:val="1D9425FA"/>
    <w:lvl w:ilvl="0" w:tplc="C3D41D9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E6180E"/>
    <w:multiLevelType w:val="hybridMultilevel"/>
    <w:tmpl w:val="F6D886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61C25"/>
    <w:multiLevelType w:val="hybridMultilevel"/>
    <w:tmpl w:val="BDEA6D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3C42FEB"/>
    <w:multiLevelType w:val="hybridMultilevel"/>
    <w:tmpl w:val="C98A2FAE"/>
    <w:lvl w:ilvl="0" w:tplc="1AE2B9C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6C27BDE"/>
    <w:multiLevelType w:val="hybridMultilevel"/>
    <w:tmpl w:val="FF0C0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3571C"/>
    <w:multiLevelType w:val="hybridMultilevel"/>
    <w:tmpl w:val="8362ABC8"/>
    <w:lvl w:ilvl="0" w:tplc="43383A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451F11"/>
    <w:multiLevelType w:val="hybridMultilevel"/>
    <w:tmpl w:val="F15C1DD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E557CE3"/>
    <w:multiLevelType w:val="hybridMultilevel"/>
    <w:tmpl w:val="BC9E8B12"/>
    <w:lvl w:ilvl="0" w:tplc="C36462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CC2690"/>
    <w:multiLevelType w:val="hybridMultilevel"/>
    <w:tmpl w:val="58008C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7"/>
  </w:num>
  <w:num w:numId="5">
    <w:abstractNumId w:val="5"/>
  </w:num>
  <w:num w:numId="6">
    <w:abstractNumId w:val="10"/>
  </w:num>
  <w:num w:numId="7">
    <w:abstractNumId w:val="22"/>
  </w:num>
  <w:num w:numId="8">
    <w:abstractNumId w:val="11"/>
  </w:num>
  <w:num w:numId="9">
    <w:abstractNumId w:val="9"/>
  </w:num>
  <w:num w:numId="10">
    <w:abstractNumId w:val="17"/>
  </w:num>
  <w:num w:numId="11">
    <w:abstractNumId w:val="21"/>
  </w:num>
  <w:num w:numId="12">
    <w:abstractNumId w:val="6"/>
  </w:num>
  <w:num w:numId="13">
    <w:abstractNumId w:val="14"/>
  </w:num>
  <w:num w:numId="14">
    <w:abstractNumId w:val="19"/>
  </w:num>
  <w:num w:numId="15">
    <w:abstractNumId w:val="3"/>
  </w:num>
  <w:num w:numId="16">
    <w:abstractNumId w:val="12"/>
  </w:num>
  <w:num w:numId="17">
    <w:abstractNumId w:val="2"/>
  </w:num>
  <w:num w:numId="18">
    <w:abstractNumId w:val="4"/>
  </w:num>
  <w:num w:numId="19">
    <w:abstractNumId w:val="20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8"/>
  </w:num>
  <w:num w:numId="23">
    <w:abstractNumId w:val="15"/>
  </w:num>
  <w:num w:numId="24">
    <w:abstractNumId w:val="1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hideSpellingError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73"/>
    <w:rsid w:val="00001FF2"/>
    <w:rsid w:val="00002E76"/>
    <w:rsid w:val="00004C1D"/>
    <w:rsid w:val="00013C49"/>
    <w:rsid w:val="00020C2F"/>
    <w:rsid w:val="0002164D"/>
    <w:rsid w:val="00021667"/>
    <w:rsid w:val="000260A2"/>
    <w:rsid w:val="00037C05"/>
    <w:rsid w:val="000400AE"/>
    <w:rsid w:val="00040746"/>
    <w:rsid w:val="00040CA9"/>
    <w:rsid w:val="00040D23"/>
    <w:rsid w:val="00041983"/>
    <w:rsid w:val="00043AD1"/>
    <w:rsid w:val="00046510"/>
    <w:rsid w:val="00060E0F"/>
    <w:rsid w:val="00062BB4"/>
    <w:rsid w:val="00063C85"/>
    <w:rsid w:val="00064CF8"/>
    <w:rsid w:val="00066E70"/>
    <w:rsid w:val="000725F0"/>
    <w:rsid w:val="00086F99"/>
    <w:rsid w:val="000910CA"/>
    <w:rsid w:val="0009545B"/>
    <w:rsid w:val="00096A6C"/>
    <w:rsid w:val="000B2F57"/>
    <w:rsid w:val="000B7A92"/>
    <w:rsid w:val="000C4862"/>
    <w:rsid w:val="000E1AAD"/>
    <w:rsid w:val="000E2218"/>
    <w:rsid w:val="000F1402"/>
    <w:rsid w:val="00100CF5"/>
    <w:rsid w:val="001349EB"/>
    <w:rsid w:val="00137DB4"/>
    <w:rsid w:val="001453DA"/>
    <w:rsid w:val="00145D1B"/>
    <w:rsid w:val="00150840"/>
    <w:rsid w:val="00153A8E"/>
    <w:rsid w:val="00175EE7"/>
    <w:rsid w:val="001878C4"/>
    <w:rsid w:val="00187D61"/>
    <w:rsid w:val="001942BA"/>
    <w:rsid w:val="001958E5"/>
    <w:rsid w:val="00196BBB"/>
    <w:rsid w:val="00197E12"/>
    <w:rsid w:val="001A30B9"/>
    <w:rsid w:val="001B4F39"/>
    <w:rsid w:val="001C6EE8"/>
    <w:rsid w:val="001D0C48"/>
    <w:rsid w:val="001D63DD"/>
    <w:rsid w:val="001E1210"/>
    <w:rsid w:val="00204DB5"/>
    <w:rsid w:val="00212CAC"/>
    <w:rsid w:val="0022348A"/>
    <w:rsid w:val="002338F0"/>
    <w:rsid w:val="00237DBB"/>
    <w:rsid w:val="00253B17"/>
    <w:rsid w:val="00253B8C"/>
    <w:rsid w:val="002630FD"/>
    <w:rsid w:val="002637E5"/>
    <w:rsid w:val="00266F9D"/>
    <w:rsid w:val="002A1C17"/>
    <w:rsid w:val="002D0ABB"/>
    <w:rsid w:val="002F4875"/>
    <w:rsid w:val="003062F3"/>
    <w:rsid w:val="00314B29"/>
    <w:rsid w:val="00316039"/>
    <w:rsid w:val="00320402"/>
    <w:rsid w:val="00332E79"/>
    <w:rsid w:val="003443F5"/>
    <w:rsid w:val="00347ED6"/>
    <w:rsid w:val="00350C9A"/>
    <w:rsid w:val="00352980"/>
    <w:rsid w:val="0036434C"/>
    <w:rsid w:val="00364840"/>
    <w:rsid w:val="00376919"/>
    <w:rsid w:val="003868B3"/>
    <w:rsid w:val="00386FAA"/>
    <w:rsid w:val="003A0EDF"/>
    <w:rsid w:val="003A1008"/>
    <w:rsid w:val="003A20C5"/>
    <w:rsid w:val="003C4EB6"/>
    <w:rsid w:val="003C6D90"/>
    <w:rsid w:val="003D2F83"/>
    <w:rsid w:val="003D377D"/>
    <w:rsid w:val="003D769E"/>
    <w:rsid w:val="003E0888"/>
    <w:rsid w:val="003E365F"/>
    <w:rsid w:val="00404254"/>
    <w:rsid w:val="004060B3"/>
    <w:rsid w:val="00411AA1"/>
    <w:rsid w:val="00432BE9"/>
    <w:rsid w:val="00435456"/>
    <w:rsid w:val="004404CE"/>
    <w:rsid w:val="004517F9"/>
    <w:rsid w:val="004628AD"/>
    <w:rsid w:val="00465F27"/>
    <w:rsid w:val="00466CFA"/>
    <w:rsid w:val="00474AC2"/>
    <w:rsid w:val="00485A95"/>
    <w:rsid w:val="004863AA"/>
    <w:rsid w:val="00490CE4"/>
    <w:rsid w:val="00494A0E"/>
    <w:rsid w:val="00497296"/>
    <w:rsid w:val="004A7477"/>
    <w:rsid w:val="004C048D"/>
    <w:rsid w:val="004C0C96"/>
    <w:rsid w:val="004D48AE"/>
    <w:rsid w:val="004D7F70"/>
    <w:rsid w:val="004E3EA6"/>
    <w:rsid w:val="004F41B6"/>
    <w:rsid w:val="00500929"/>
    <w:rsid w:val="00500F38"/>
    <w:rsid w:val="00503A19"/>
    <w:rsid w:val="00512177"/>
    <w:rsid w:val="005132E5"/>
    <w:rsid w:val="00513971"/>
    <w:rsid w:val="00516164"/>
    <w:rsid w:val="0052588F"/>
    <w:rsid w:val="00535F32"/>
    <w:rsid w:val="00536974"/>
    <w:rsid w:val="0055729C"/>
    <w:rsid w:val="005629FC"/>
    <w:rsid w:val="00563A7F"/>
    <w:rsid w:val="00564B88"/>
    <w:rsid w:val="00564D6D"/>
    <w:rsid w:val="00567E8B"/>
    <w:rsid w:val="0057123A"/>
    <w:rsid w:val="005754B1"/>
    <w:rsid w:val="00575519"/>
    <w:rsid w:val="00576014"/>
    <w:rsid w:val="005830B3"/>
    <w:rsid w:val="00585008"/>
    <w:rsid w:val="00590424"/>
    <w:rsid w:val="005A0FD4"/>
    <w:rsid w:val="005A2BBE"/>
    <w:rsid w:val="005A44F1"/>
    <w:rsid w:val="005B3773"/>
    <w:rsid w:val="005B5730"/>
    <w:rsid w:val="005C11D0"/>
    <w:rsid w:val="005D0BB1"/>
    <w:rsid w:val="005D7F16"/>
    <w:rsid w:val="005E4E39"/>
    <w:rsid w:val="005F61F1"/>
    <w:rsid w:val="005F7A5C"/>
    <w:rsid w:val="00600ED0"/>
    <w:rsid w:val="0060445D"/>
    <w:rsid w:val="00604B9E"/>
    <w:rsid w:val="00622E5E"/>
    <w:rsid w:val="00623790"/>
    <w:rsid w:val="00624C6C"/>
    <w:rsid w:val="00640D95"/>
    <w:rsid w:val="006415AC"/>
    <w:rsid w:val="0065627D"/>
    <w:rsid w:val="006605DF"/>
    <w:rsid w:val="006749BC"/>
    <w:rsid w:val="006767DE"/>
    <w:rsid w:val="00684D1A"/>
    <w:rsid w:val="00686882"/>
    <w:rsid w:val="00687B5A"/>
    <w:rsid w:val="00692730"/>
    <w:rsid w:val="00696CA9"/>
    <w:rsid w:val="006A261F"/>
    <w:rsid w:val="006A7B5D"/>
    <w:rsid w:val="006C5FDE"/>
    <w:rsid w:val="006C6A62"/>
    <w:rsid w:val="006C7858"/>
    <w:rsid w:val="006D52D1"/>
    <w:rsid w:val="006F7391"/>
    <w:rsid w:val="0070683C"/>
    <w:rsid w:val="007069F8"/>
    <w:rsid w:val="00706A57"/>
    <w:rsid w:val="007202C8"/>
    <w:rsid w:val="00732539"/>
    <w:rsid w:val="007373D4"/>
    <w:rsid w:val="00740DCD"/>
    <w:rsid w:val="00750DE9"/>
    <w:rsid w:val="007612EE"/>
    <w:rsid w:val="00764044"/>
    <w:rsid w:val="00781080"/>
    <w:rsid w:val="0078548F"/>
    <w:rsid w:val="00791BA4"/>
    <w:rsid w:val="007A257E"/>
    <w:rsid w:val="007A2B76"/>
    <w:rsid w:val="007A5043"/>
    <w:rsid w:val="007B4A1C"/>
    <w:rsid w:val="007B548E"/>
    <w:rsid w:val="007B7D52"/>
    <w:rsid w:val="007E0E9A"/>
    <w:rsid w:val="007E3485"/>
    <w:rsid w:val="0080132F"/>
    <w:rsid w:val="00803F1E"/>
    <w:rsid w:val="00805879"/>
    <w:rsid w:val="0080793E"/>
    <w:rsid w:val="0081029D"/>
    <w:rsid w:val="00816426"/>
    <w:rsid w:val="0084287B"/>
    <w:rsid w:val="0084406C"/>
    <w:rsid w:val="00847336"/>
    <w:rsid w:val="00857085"/>
    <w:rsid w:val="008600C8"/>
    <w:rsid w:val="00862FAD"/>
    <w:rsid w:val="00867DEE"/>
    <w:rsid w:val="008B3DD6"/>
    <w:rsid w:val="008B54B6"/>
    <w:rsid w:val="008C7342"/>
    <w:rsid w:val="008F6748"/>
    <w:rsid w:val="008F6DB6"/>
    <w:rsid w:val="00915A86"/>
    <w:rsid w:val="009208F6"/>
    <w:rsid w:val="00920A72"/>
    <w:rsid w:val="00932F24"/>
    <w:rsid w:val="00951929"/>
    <w:rsid w:val="00952A96"/>
    <w:rsid w:val="009542A9"/>
    <w:rsid w:val="00954886"/>
    <w:rsid w:val="00960237"/>
    <w:rsid w:val="009630AD"/>
    <w:rsid w:val="009759AF"/>
    <w:rsid w:val="00985502"/>
    <w:rsid w:val="00986653"/>
    <w:rsid w:val="009938CA"/>
    <w:rsid w:val="00997A0C"/>
    <w:rsid w:val="009B2FC4"/>
    <w:rsid w:val="009B5A76"/>
    <w:rsid w:val="009C0E56"/>
    <w:rsid w:val="009D0871"/>
    <w:rsid w:val="00A015BE"/>
    <w:rsid w:val="00A01D32"/>
    <w:rsid w:val="00A0675D"/>
    <w:rsid w:val="00A23184"/>
    <w:rsid w:val="00A2500B"/>
    <w:rsid w:val="00A31DB0"/>
    <w:rsid w:val="00A338F4"/>
    <w:rsid w:val="00A33948"/>
    <w:rsid w:val="00A33B17"/>
    <w:rsid w:val="00A35D04"/>
    <w:rsid w:val="00A41B0D"/>
    <w:rsid w:val="00A5085C"/>
    <w:rsid w:val="00A57357"/>
    <w:rsid w:val="00A8642A"/>
    <w:rsid w:val="00A87C05"/>
    <w:rsid w:val="00A944B6"/>
    <w:rsid w:val="00A9791E"/>
    <w:rsid w:val="00AA0043"/>
    <w:rsid w:val="00AC2EC6"/>
    <w:rsid w:val="00AC52C0"/>
    <w:rsid w:val="00AD238A"/>
    <w:rsid w:val="00AD32DF"/>
    <w:rsid w:val="00AD4781"/>
    <w:rsid w:val="00B01FB4"/>
    <w:rsid w:val="00B03246"/>
    <w:rsid w:val="00B15B24"/>
    <w:rsid w:val="00B23052"/>
    <w:rsid w:val="00B24A59"/>
    <w:rsid w:val="00B26F52"/>
    <w:rsid w:val="00B32BB7"/>
    <w:rsid w:val="00B35F69"/>
    <w:rsid w:val="00B36763"/>
    <w:rsid w:val="00B44548"/>
    <w:rsid w:val="00B4503F"/>
    <w:rsid w:val="00B4698C"/>
    <w:rsid w:val="00B50780"/>
    <w:rsid w:val="00B521BC"/>
    <w:rsid w:val="00B70B59"/>
    <w:rsid w:val="00B7419D"/>
    <w:rsid w:val="00B915C4"/>
    <w:rsid w:val="00B978D5"/>
    <w:rsid w:val="00BA6DB5"/>
    <w:rsid w:val="00BB5509"/>
    <w:rsid w:val="00BB7427"/>
    <w:rsid w:val="00BC36B3"/>
    <w:rsid w:val="00BC45B8"/>
    <w:rsid w:val="00BD12D5"/>
    <w:rsid w:val="00BD3B1B"/>
    <w:rsid w:val="00BE5193"/>
    <w:rsid w:val="00BE6F65"/>
    <w:rsid w:val="00BF349D"/>
    <w:rsid w:val="00BF5CAD"/>
    <w:rsid w:val="00C05530"/>
    <w:rsid w:val="00C06CCB"/>
    <w:rsid w:val="00C07279"/>
    <w:rsid w:val="00C135A3"/>
    <w:rsid w:val="00C228D7"/>
    <w:rsid w:val="00C33245"/>
    <w:rsid w:val="00C336DF"/>
    <w:rsid w:val="00C46544"/>
    <w:rsid w:val="00C60EB4"/>
    <w:rsid w:val="00C61B87"/>
    <w:rsid w:val="00C61D5A"/>
    <w:rsid w:val="00C81769"/>
    <w:rsid w:val="00C82C7F"/>
    <w:rsid w:val="00CA4CF6"/>
    <w:rsid w:val="00CB2204"/>
    <w:rsid w:val="00CB6276"/>
    <w:rsid w:val="00CB70EA"/>
    <w:rsid w:val="00CC115A"/>
    <w:rsid w:val="00CC64C1"/>
    <w:rsid w:val="00CD0DAA"/>
    <w:rsid w:val="00CD3CF1"/>
    <w:rsid w:val="00CF0315"/>
    <w:rsid w:val="00CF5432"/>
    <w:rsid w:val="00D117A4"/>
    <w:rsid w:val="00D13987"/>
    <w:rsid w:val="00D304D2"/>
    <w:rsid w:val="00D34586"/>
    <w:rsid w:val="00D4345D"/>
    <w:rsid w:val="00D44163"/>
    <w:rsid w:val="00D445B2"/>
    <w:rsid w:val="00D53033"/>
    <w:rsid w:val="00D5357D"/>
    <w:rsid w:val="00D62B43"/>
    <w:rsid w:val="00D66623"/>
    <w:rsid w:val="00D672E3"/>
    <w:rsid w:val="00D67F6A"/>
    <w:rsid w:val="00D7296A"/>
    <w:rsid w:val="00D76F65"/>
    <w:rsid w:val="00DA55AB"/>
    <w:rsid w:val="00DB6CA8"/>
    <w:rsid w:val="00DC0774"/>
    <w:rsid w:val="00DC192D"/>
    <w:rsid w:val="00DE35B4"/>
    <w:rsid w:val="00DF624C"/>
    <w:rsid w:val="00E11589"/>
    <w:rsid w:val="00E1694B"/>
    <w:rsid w:val="00E17D3B"/>
    <w:rsid w:val="00E270B0"/>
    <w:rsid w:val="00E32300"/>
    <w:rsid w:val="00E549C1"/>
    <w:rsid w:val="00E71573"/>
    <w:rsid w:val="00E753C3"/>
    <w:rsid w:val="00E84022"/>
    <w:rsid w:val="00E86AA0"/>
    <w:rsid w:val="00E86AFE"/>
    <w:rsid w:val="00E87E32"/>
    <w:rsid w:val="00E94CB7"/>
    <w:rsid w:val="00EA4F4B"/>
    <w:rsid w:val="00EB4D98"/>
    <w:rsid w:val="00EB7361"/>
    <w:rsid w:val="00EC01C8"/>
    <w:rsid w:val="00F0093E"/>
    <w:rsid w:val="00F14453"/>
    <w:rsid w:val="00F26637"/>
    <w:rsid w:val="00F32B8B"/>
    <w:rsid w:val="00F47479"/>
    <w:rsid w:val="00F477C8"/>
    <w:rsid w:val="00F56549"/>
    <w:rsid w:val="00F777DF"/>
    <w:rsid w:val="00F81AC3"/>
    <w:rsid w:val="00F87AA7"/>
    <w:rsid w:val="00F9632A"/>
    <w:rsid w:val="00FC6186"/>
    <w:rsid w:val="00FD08A3"/>
    <w:rsid w:val="00FD1D69"/>
    <w:rsid w:val="00FD2710"/>
    <w:rsid w:val="00FD42A7"/>
    <w:rsid w:val="00FD67D3"/>
    <w:rsid w:val="00FD75F0"/>
    <w:rsid w:val="00FE2286"/>
    <w:rsid w:val="00FE6DF9"/>
    <w:rsid w:val="00F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467F0"/>
  <w15:docId w15:val="{B7502968-CC41-44B6-876F-C1A8D0FA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77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5B3773"/>
    <w:pPr>
      <w:spacing w:after="200"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5B377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773"/>
  </w:style>
  <w:style w:type="paragraph" w:styleId="Footer">
    <w:name w:val="footer"/>
    <w:basedOn w:val="Normal"/>
    <w:link w:val="FooterChar"/>
    <w:uiPriority w:val="99"/>
    <w:unhideWhenUsed/>
    <w:rsid w:val="005B3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3773"/>
  </w:style>
  <w:style w:type="paragraph" w:styleId="Header">
    <w:name w:val="header"/>
    <w:basedOn w:val="Normal"/>
    <w:link w:val="HeaderChar"/>
    <w:uiPriority w:val="99"/>
    <w:semiHidden/>
    <w:unhideWhenUsed/>
    <w:rsid w:val="00857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57085"/>
  </w:style>
  <w:style w:type="paragraph" w:styleId="BalloonText">
    <w:name w:val="Balloon Text"/>
    <w:basedOn w:val="Normal"/>
    <w:link w:val="BalloonTextChar"/>
    <w:uiPriority w:val="99"/>
    <w:semiHidden/>
    <w:unhideWhenUsed/>
    <w:rsid w:val="006A2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6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A26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26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26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6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61F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D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D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4D6D"/>
    <w:rPr>
      <w:vertAlign w:val="superscript"/>
    </w:rPr>
  </w:style>
  <w:style w:type="paragraph" w:styleId="Revision">
    <w:name w:val="Revision"/>
    <w:hidden/>
    <w:uiPriority w:val="99"/>
    <w:semiHidden/>
    <w:rsid w:val="00867DEE"/>
    <w:pPr>
      <w:spacing w:after="0" w:line="240" w:lineRule="auto"/>
    </w:pPr>
  </w:style>
  <w:style w:type="paragraph" w:customStyle="1" w:styleId="auto-style53">
    <w:name w:val="auto-style53"/>
    <w:basedOn w:val="Normal"/>
    <w:uiPriority w:val="99"/>
    <w:rsid w:val="0035298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529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F4C34-A968-4DC7-887E-AACA77BF3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4315</Words>
  <Characters>24597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jovan.dragumilo</dc:creator>
  <cp:lastModifiedBy>Snezana Marinovic</cp:lastModifiedBy>
  <cp:revision>6</cp:revision>
  <cp:lastPrinted>2020-01-21T11:00:00Z</cp:lastPrinted>
  <dcterms:created xsi:type="dcterms:W3CDTF">2020-01-16T13:58:00Z</dcterms:created>
  <dcterms:modified xsi:type="dcterms:W3CDTF">2020-01-31T10:04:00Z</dcterms:modified>
</cp:coreProperties>
</file>