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B79EF" w14:textId="6D3570FC" w:rsidR="00E466E6" w:rsidRPr="00D63B58" w:rsidRDefault="00E466E6" w:rsidP="00D8424A">
      <w:pPr>
        <w:ind w:firstLine="720"/>
        <w:jc w:val="both"/>
        <w:rPr>
          <w:rFonts w:ascii="Times New Roman" w:hAnsi="Times New Roman" w:cs="Times New Roman"/>
          <w:sz w:val="24"/>
          <w:szCs w:val="24"/>
          <w:lang w:val="sr-Cyrl-CS"/>
        </w:rPr>
      </w:pPr>
      <w:bookmarkStart w:id="0" w:name="_GoBack"/>
      <w:bookmarkEnd w:id="0"/>
      <w:r w:rsidRPr="00D63B58">
        <w:rPr>
          <w:rFonts w:ascii="Times New Roman" w:hAnsi="Times New Roman" w:cs="Times New Roman"/>
          <w:sz w:val="24"/>
          <w:szCs w:val="24"/>
        </w:rPr>
        <w:t xml:space="preserve">На основу члана </w:t>
      </w:r>
      <w:r w:rsidR="00D8424A">
        <w:rPr>
          <w:rFonts w:ascii="Times New Roman" w:hAnsi="Times New Roman" w:cs="Times New Roman"/>
          <w:sz w:val="24"/>
          <w:szCs w:val="24"/>
        </w:rPr>
        <w:t>38</w:t>
      </w:r>
      <w:r w:rsidRPr="00D63B58">
        <w:rPr>
          <w:rFonts w:ascii="Times New Roman" w:hAnsi="Times New Roman" w:cs="Times New Roman"/>
          <w:sz w:val="24"/>
          <w:szCs w:val="24"/>
        </w:rPr>
        <w:t xml:space="preserve">. </w:t>
      </w:r>
      <w:r w:rsidR="00D8424A">
        <w:rPr>
          <w:rFonts w:ascii="Times New Roman" w:hAnsi="Times New Roman" w:cs="Times New Roman"/>
          <w:sz w:val="24"/>
          <w:szCs w:val="24"/>
        </w:rPr>
        <w:t xml:space="preserve">Закона о планском систему </w:t>
      </w:r>
      <w:r w:rsidR="00D8424A" w:rsidRPr="00D8424A">
        <w:rPr>
          <w:rFonts w:ascii="Times New Roman" w:hAnsi="Times New Roman" w:cs="Times New Roman"/>
          <w:sz w:val="24"/>
          <w:szCs w:val="24"/>
        </w:rPr>
        <w:t>Републике Србије</w:t>
      </w:r>
      <w:r w:rsidRPr="00D63B58">
        <w:rPr>
          <w:rFonts w:ascii="Times New Roman" w:hAnsi="Times New Roman" w:cs="Times New Roman"/>
          <w:sz w:val="24"/>
          <w:szCs w:val="24"/>
        </w:rPr>
        <w:t xml:space="preserve"> </w:t>
      </w:r>
      <w:r w:rsidRPr="00D63B58">
        <w:rPr>
          <w:rFonts w:ascii="Times New Roman" w:hAnsi="Times New Roman" w:cs="Times New Roman"/>
          <w:sz w:val="24"/>
          <w:szCs w:val="24"/>
          <w:lang w:val="sr-Cyrl-CS"/>
        </w:rPr>
        <w:t>(</w:t>
      </w:r>
      <w:r w:rsidR="00D8424A">
        <w:rPr>
          <w:rFonts w:ascii="Times New Roman" w:hAnsi="Times New Roman" w:cs="Times New Roman"/>
          <w:sz w:val="24"/>
          <w:szCs w:val="24"/>
          <w:lang w:val="ru-RU"/>
        </w:rPr>
        <w:t>„Службени гласник РС”, број 30/18</w:t>
      </w:r>
      <w:r w:rsidRPr="00D63B58">
        <w:rPr>
          <w:rFonts w:ascii="Times New Roman" w:hAnsi="Times New Roman" w:cs="Times New Roman"/>
          <w:sz w:val="24"/>
          <w:szCs w:val="24"/>
          <w:lang w:val="sr-Cyrl-CS"/>
        </w:rPr>
        <w:t>),</w:t>
      </w:r>
    </w:p>
    <w:p w14:paraId="0D018F1C" w14:textId="77777777" w:rsidR="00E466E6" w:rsidRPr="00D63B58" w:rsidRDefault="00E466E6" w:rsidP="00E466E6">
      <w:pPr>
        <w:jc w:val="both"/>
        <w:rPr>
          <w:rFonts w:ascii="Times New Roman" w:hAnsi="Times New Roman" w:cs="Times New Roman"/>
          <w:sz w:val="24"/>
          <w:szCs w:val="24"/>
          <w:lang w:val="sr-Latn-RS"/>
        </w:rPr>
      </w:pPr>
      <w:r w:rsidRPr="00D63B58">
        <w:rPr>
          <w:rFonts w:ascii="Times New Roman" w:hAnsi="Times New Roman" w:cs="Times New Roman"/>
          <w:sz w:val="24"/>
          <w:szCs w:val="24"/>
          <w:lang w:val="sr-Cyrl-CS"/>
        </w:rPr>
        <w:tab/>
        <w:t>Влада доноси</w:t>
      </w:r>
    </w:p>
    <w:p w14:paraId="0EF8C7DE" w14:textId="77777777" w:rsidR="009B4C08" w:rsidRPr="00D63B58" w:rsidRDefault="009B4C08" w:rsidP="433DF6F1">
      <w:pPr>
        <w:pStyle w:val="Title"/>
        <w:rPr>
          <w:rFonts w:ascii="Times New Roman" w:hAnsi="Times New Roman" w:cs="Times New Roman"/>
          <w:sz w:val="24"/>
          <w:szCs w:val="24"/>
        </w:rPr>
      </w:pPr>
    </w:p>
    <w:p w14:paraId="433177DC" w14:textId="1786E116" w:rsidR="006A75DB" w:rsidRDefault="002201F5" w:rsidP="00C04201">
      <w:pPr>
        <w:pStyle w:val="Title"/>
        <w:widowControl w:val="0"/>
        <w:jc w:val="center"/>
        <w:rPr>
          <w:rFonts w:ascii="Times New Roman" w:hAnsi="Times New Roman" w:cs="Times New Roman"/>
          <w:b/>
          <w:caps/>
          <w:sz w:val="24"/>
          <w:szCs w:val="24"/>
        </w:rPr>
      </w:pPr>
      <w:r w:rsidRPr="00D63B58">
        <w:rPr>
          <w:rFonts w:ascii="Times New Roman" w:hAnsi="Times New Roman" w:cs="Times New Roman"/>
          <w:b/>
          <w:caps/>
          <w:sz w:val="24"/>
          <w:szCs w:val="24"/>
        </w:rPr>
        <w:t>Стратегиј</w:t>
      </w:r>
      <w:r w:rsidR="00E466E6" w:rsidRPr="00D63B58">
        <w:rPr>
          <w:rFonts w:ascii="Times New Roman" w:hAnsi="Times New Roman" w:cs="Times New Roman"/>
          <w:b/>
          <w:caps/>
          <w:sz w:val="24"/>
          <w:szCs w:val="24"/>
        </w:rPr>
        <w:t>У</w:t>
      </w:r>
      <w:r w:rsidR="00346535" w:rsidRPr="00D63B58">
        <w:rPr>
          <w:rFonts w:ascii="Times New Roman" w:hAnsi="Times New Roman" w:cs="Times New Roman"/>
          <w:b/>
          <w:caps/>
          <w:sz w:val="24"/>
          <w:szCs w:val="24"/>
        </w:rPr>
        <w:t xml:space="preserve"> </w:t>
      </w:r>
      <w:r w:rsidR="00B8009E" w:rsidRPr="00D63B58">
        <w:rPr>
          <w:rFonts w:ascii="Times New Roman" w:hAnsi="Times New Roman" w:cs="Times New Roman"/>
          <w:b/>
          <w:caps/>
          <w:sz w:val="24"/>
          <w:szCs w:val="24"/>
        </w:rPr>
        <w:t>развоја вештачке интелигенције у Републици Србији за период 2020</w:t>
      </w:r>
      <w:r w:rsidR="00F21EC7">
        <w:rPr>
          <w:rFonts w:ascii="Times New Roman" w:hAnsi="Times New Roman" w:cs="Times New Roman"/>
          <w:b/>
          <w:caps/>
          <w:sz w:val="24"/>
          <w:szCs w:val="24"/>
        </w:rPr>
        <w:t xml:space="preserve"> </w:t>
      </w:r>
      <w:r w:rsidR="00866050" w:rsidRPr="00D63B58">
        <w:rPr>
          <w:rFonts w:ascii="Times New Roman" w:hAnsi="Times New Roman" w:cs="Times New Roman"/>
          <w:b/>
          <w:caps/>
          <w:sz w:val="24"/>
          <w:szCs w:val="24"/>
        </w:rPr>
        <w:t>–</w:t>
      </w:r>
      <w:r w:rsidR="00F21EC7">
        <w:rPr>
          <w:rFonts w:ascii="Times New Roman" w:hAnsi="Times New Roman" w:cs="Times New Roman"/>
          <w:b/>
          <w:caps/>
          <w:sz w:val="24"/>
          <w:szCs w:val="24"/>
        </w:rPr>
        <w:t xml:space="preserve"> </w:t>
      </w:r>
      <w:r w:rsidR="00B8009E" w:rsidRPr="00D63B58">
        <w:rPr>
          <w:rFonts w:ascii="Times New Roman" w:hAnsi="Times New Roman" w:cs="Times New Roman"/>
          <w:b/>
          <w:caps/>
          <w:sz w:val="24"/>
          <w:szCs w:val="24"/>
        </w:rPr>
        <w:t>2025</w:t>
      </w:r>
      <w:r w:rsidR="00B8009E" w:rsidRPr="00D63B58">
        <w:rPr>
          <w:rFonts w:ascii="Times New Roman" w:hAnsi="Times New Roman" w:cs="Times New Roman"/>
          <w:b/>
          <w:bCs/>
          <w:caps/>
          <w:sz w:val="24"/>
          <w:szCs w:val="24"/>
        </w:rPr>
        <w:t>.</w:t>
      </w:r>
      <w:r w:rsidR="00C45189" w:rsidRPr="00D63B58">
        <w:rPr>
          <w:rFonts w:ascii="Times New Roman" w:hAnsi="Times New Roman" w:cs="Times New Roman"/>
          <w:b/>
          <w:bCs/>
          <w:caps/>
          <w:sz w:val="24"/>
          <w:szCs w:val="24"/>
        </w:rPr>
        <w:t xml:space="preserve"> </w:t>
      </w:r>
      <w:r w:rsidR="00E8207E">
        <w:rPr>
          <w:rFonts w:ascii="Times New Roman" w:hAnsi="Times New Roman" w:cs="Times New Roman"/>
          <w:b/>
          <w:caps/>
          <w:sz w:val="24"/>
          <w:szCs w:val="24"/>
        </w:rPr>
        <w:t>годинА</w:t>
      </w:r>
    </w:p>
    <w:p w14:paraId="28F1996E" w14:textId="77777777" w:rsidR="007A643F" w:rsidRPr="00C04201" w:rsidRDefault="007A643F" w:rsidP="00C04201"/>
    <w:p w14:paraId="2F2A39FD" w14:textId="3EFD7BDC" w:rsidR="005B6690" w:rsidRPr="00607915" w:rsidRDefault="00712CCB" w:rsidP="00607915">
      <w:pPr>
        <w:pStyle w:val="Heading1"/>
        <w:keepNext w:val="0"/>
        <w:keepLines w:val="0"/>
        <w:widowControl w:val="0"/>
        <w:numPr>
          <w:ilvl w:val="0"/>
          <w:numId w:val="0"/>
        </w:numPr>
        <w:snapToGrid w:val="0"/>
        <w:spacing w:before="120" w:after="120" w:line="240" w:lineRule="auto"/>
        <w:ind w:left="432" w:hanging="432"/>
        <w:jc w:val="both"/>
        <w:rPr>
          <w:rFonts w:ascii="Times New Roman" w:hAnsi="Times New Roman" w:cs="Times New Roman"/>
          <w:b/>
          <w:sz w:val="24"/>
          <w:szCs w:val="24"/>
        </w:rPr>
      </w:pPr>
      <w:r>
        <w:rPr>
          <w:rFonts w:ascii="Times New Roman" w:hAnsi="Times New Roman" w:cs="Times New Roman"/>
          <w:b/>
          <w:sz w:val="24"/>
          <w:szCs w:val="24"/>
          <w:lang w:val="sr-Latn-RS"/>
        </w:rPr>
        <w:fldChar w:fldCharType="begin"/>
      </w:r>
      <w:r>
        <w:rPr>
          <w:rFonts w:ascii="Times New Roman" w:hAnsi="Times New Roman" w:cs="Times New Roman"/>
          <w:b/>
          <w:sz w:val="24"/>
          <w:szCs w:val="24"/>
          <w:lang w:val="sr-Latn-RS"/>
        </w:rPr>
        <w:instrText xml:space="preserve"> AUTONUM  \* Arabic </w:instrText>
      </w:r>
      <w:r>
        <w:rPr>
          <w:rFonts w:ascii="Times New Roman" w:hAnsi="Times New Roman" w:cs="Times New Roman"/>
          <w:b/>
          <w:sz w:val="24"/>
          <w:szCs w:val="24"/>
          <w:lang w:val="sr-Latn-RS"/>
        </w:rPr>
        <w:fldChar w:fldCharType="end"/>
      </w:r>
      <w:r w:rsidR="00607915">
        <w:rPr>
          <w:rFonts w:ascii="Times New Roman" w:hAnsi="Times New Roman" w:cs="Times New Roman"/>
          <w:b/>
          <w:sz w:val="24"/>
          <w:szCs w:val="24"/>
          <w:lang w:val="sr-Latn-RS"/>
        </w:rPr>
        <w:t xml:space="preserve"> </w:t>
      </w:r>
      <w:r w:rsidR="00607915">
        <w:rPr>
          <w:rFonts w:ascii="Times New Roman" w:hAnsi="Times New Roman" w:cs="Times New Roman"/>
          <w:b/>
          <w:sz w:val="24"/>
          <w:szCs w:val="24"/>
        </w:rPr>
        <w:t>Увод</w:t>
      </w:r>
    </w:p>
    <w:p w14:paraId="743741BC" w14:textId="0BC098D0" w:rsidR="4521ED52" w:rsidRPr="00D63B58" w:rsidRDefault="006E0052" w:rsidP="00953742">
      <w:pPr>
        <w:snapToGrid w:val="0"/>
        <w:spacing w:before="120" w:after="120" w:line="257" w:lineRule="auto"/>
        <w:ind w:firstLine="720"/>
        <w:jc w:val="both"/>
        <w:rPr>
          <w:rFonts w:ascii="Times New Roman" w:hAnsi="Times New Roman" w:cs="Times New Roman"/>
          <w:sz w:val="24"/>
          <w:szCs w:val="24"/>
        </w:rPr>
      </w:pPr>
      <w:r w:rsidRPr="00D63B58">
        <w:rPr>
          <w:rFonts w:ascii="Times New Roman" w:eastAsia="Cambria" w:hAnsi="Times New Roman" w:cs="Times New Roman"/>
          <w:sz w:val="24"/>
          <w:szCs w:val="24"/>
        </w:rPr>
        <w:t>Стратегијом</w:t>
      </w:r>
      <w:r w:rsidRPr="00D63B58">
        <w:rPr>
          <w:rFonts w:ascii="Times New Roman" w:hAnsi="Times New Roman" w:cs="Times New Roman"/>
          <w:sz w:val="24"/>
          <w:szCs w:val="24"/>
        </w:rPr>
        <w:t xml:space="preserve"> за развој вештачке интелигенције у Републици Србији за период 2020</w:t>
      </w:r>
      <w:r w:rsidR="00866050" w:rsidRPr="00D63B58">
        <w:rPr>
          <w:rFonts w:ascii="Times New Roman" w:hAnsi="Times New Roman" w:cs="Times New Roman"/>
          <w:sz w:val="24"/>
          <w:szCs w:val="24"/>
        </w:rPr>
        <w:t>–</w:t>
      </w:r>
      <w:r w:rsidRPr="00D63B58">
        <w:rPr>
          <w:rFonts w:ascii="Times New Roman" w:hAnsi="Times New Roman" w:cs="Times New Roman"/>
          <w:sz w:val="24"/>
          <w:szCs w:val="24"/>
        </w:rPr>
        <w:t>202</w:t>
      </w:r>
      <w:r w:rsidR="00D11A6B" w:rsidRPr="00D63B58">
        <w:rPr>
          <w:rFonts w:ascii="Times New Roman" w:hAnsi="Times New Roman" w:cs="Times New Roman"/>
          <w:sz w:val="24"/>
          <w:szCs w:val="24"/>
        </w:rPr>
        <w:t>5</w:t>
      </w:r>
      <w:r w:rsidRPr="00D63B58">
        <w:rPr>
          <w:rFonts w:ascii="Times New Roman" w:hAnsi="Times New Roman" w:cs="Times New Roman"/>
          <w:sz w:val="24"/>
          <w:szCs w:val="24"/>
        </w:rPr>
        <w:t>. године</w:t>
      </w:r>
      <w:r w:rsidR="00B16639" w:rsidRPr="00D63B58">
        <w:rPr>
          <w:rFonts w:ascii="Times New Roman" w:hAnsi="Times New Roman" w:cs="Times New Roman"/>
          <w:sz w:val="24"/>
          <w:szCs w:val="24"/>
        </w:rPr>
        <w:t xml:space="preserve"> (у даљем текст</w:t>
      </w:r>
      <w:r w:rsidR="00C41D13" w:rsidRPr="00D63B58">
        <w:rPr>
          <w:rFonts w:ascii="Times New Roman" w:hAnsi="Times New Roman" w:cs="Times New Roman"/>
          <w:sz w:val="24"/>
          <w:szCs w:val="24"/>
        </w:rPr>
        <w:t>у</w:t>
      </w:r>
      <w:r w:rsidR="00B16639" w:rsidRPr="00D63B58">
        <w:rPr>
          <w:rFonts w:ascii="Times New Roman" w:hAnsi="Times New Roman" w:cs="Times New Roman"/>
          <w:sz w:val="24"/>
          <w:szCs w:val="24"/>
        </w:rPr>
        <w:t>: Стратегија)</w:t>
      </w:r>
      <w:r w:rsidRPr="00D63B58">
        <w:rPr>
          <w:rFonts w:ascii="Times New Roman" w:hAnsi="Times New Roman" w:cs="Times New Roman"/>
          <w:sz w:val="24"/>
          <w:szCs w:val="24"/>
        </w:rPr>
        <w:t xml:space="preserve"> утврђују се циљеви и мере за развој вештачке интелигенције чија имплементација треба да резултира економским растом, унапређењ</w:t>
      </w:r>
      <w:r w:rsidR="049D7F62" w:rsidRPr="00D63B58">
        <w:rPr>
          <w:rFonts w:ascii="Times New Roman" w:hAnsi="Times New Roman" w:cs="Times New Roman"/>
          <w:sz w:val="24"/>
          <w:szCs w:val="24"/>
        </w:rPr>
        <w:t>ем</w:t>
      </w:r>
      <w:r w:rsidRPr="00D63B58">
        <w:rPr>
          <w:rFonts w:ascii="Times New Roman" w:hAnsi="Times New Roman" w:cs="Times New Roman"/>
          <w:sz w:val="24"/>
          <w:szCs w:val="24"/>
        </w:rPr>
        <w:t xml:space="preserve"> јавних услуга</w:t>
      </w:r>
      <w:r w:rsidR="00C41D13" w:rsidRPr="00D63B58">
        <w:rPr>
          <w:rFonts w:ascii="Times New Roman" w:hAnsi="Times New Roman" w:cs="Times New Roman"/>
          <w:sz w:val="24"/>
          <w:szCs w:val="24"/>
        </w:rPr>
        <w:t>,</w:t>
      </w:r>
      <w:r w:rsidRPr="00D63B58">
        <w:rPr>
          <w:rFonts w:ascii="Times New Roman" w:hAnsi="Times New Roman" w:cs="Times New Roman"/>
          <w:sz w:val="24"/>
          <w:szCs w:val="24"/>
        </w:rPr>
        <w:t xml:space="preserve"> унапређењ</w:t>
      </w:r>
      <w:r w:rsidR="5F2D8BE6" w:rsidRPr="00D63B58">
        <w:rPr>
          <w:rFonts w:ascii="Times New Roman" w:hAnsi="Times New Roman" w:cs="Times New Roman"/>
          <w:sz w:val="24"/>
          <w:szCs w:val="24"/>
        </w:rPr>
        <w:t>ем</w:t>
      </w:r>
      <w:r w:rsidRPr="00D63B58">
        <w:rPr>
          <w:rFonts w:ascii="Times New Roman" w:hAnsi="Times New Roman" w:cs="Times New Roman"/>
          <w:sz w:val="24"/>
          <w:szCs w:val="24"/>
        </w:rPr>
        <w:t xml:space="preserve"> научног кадра и развој</w:t>
      </w:r>
      <w:r w:rsidR="61B05B44" w:rsidRPr="00D63B58">
        <w:rPr>
          <w:rFonts w:ascii="Times New Roman" w:hAnsi="Times New Roman" w:cs="Times New Roman"/>
          <w:sz w:val="24"/>
          <w:szCs w:val="24"/>
        </w:rPr>
        <w:t>ем</w:t>
      </w:r>
      <w:r w:rsidRPr="00D63B58">
        <w:rPr>
          <w:rFonts w:ascii="Times New Roman" w:hAnsi="Times New Roman" w:cs="Times New Roman"/>
          <w:sz w:val="24"/>
          <w:szCs w:val="24"/>
        </w:rPr>
        <w:t xml:space="preserve"> вештина за послове будућности. Такође, реализација мера </w:t>
      </w:r>
      <w:r w:rsidR="00C41D13" w:rsidRPr="00D63B58">
        <w:rPr>
          <w:rFonts w:ascii="Times New Roman" w:hAnsi="Times New Roman" w:cs="Times New Roman"/>
          <w:sz w:val="24"/>
          <w:szCs w:val="24"/>
        </w:rPr>
        <w:t>С</w:t>
      </w:r>
      <w:r w:rsidRPr="00D63B58">
        <w:rPr>
          <w:rFonts w:ascii="Times New Roman" w:hAnsi="Times New Roman" w:cs="Times New Roman"/>
          <w:sz w:val="24"/>
          <w:szCs w:val="24"/>
        </w:rPr>
        <w:t>тратегије би требало да о</w:t>
      </w:r>
      <w:r w:rsidR="463A7B7B" w:rsidRPr="00D63B58">
        <w:rPr>
          <w:rFonts w:ascii="Times New Roman" w:hAnsi="Times New Roman" w:cs="Times New Roman"/>
          <w:sz w:val="24"/>
          <w:szCs w:val="24"/>
        </w:rPr>
        <w:t>сиг</w:t>
      </w:r>
      <w:r w:rsidR="7FEAED9B" w:rsidRPr="00D63B58">
        <w:rPr>
          <w:rFonts w:ascii="Times New Roman" w:hAnsi="Times New Roman" w:cs="Times New Roman"/>
          <w:sz w:val="24"/>
          <w:szCs w:val="24"/>
        </w:rPr>
        <w:t xml:space="preserve">ура </w:t>
      </w:r>
      <w:r w:rsidRPr="00D63B58">
        <w:rPr>
          <w:rFonts w:ascii="Times New Roman" w:hAnsi="Times New Roman" w:cs="Times New Roman"/>
          <w:sz w:val="24"/>
          <w:szCs w:val="24"/>
        </w:rPr>
        <w:t>да се вештачка интелигенција</w:t>
      </w:r>
      <w:r w:rsidR="7FEAED9B" w:rsidRPr="00D63B58">
        <w:rPr>
          <w:rFonts w:ascii="Times New Roman" w:hAnsi="Times New Roman" w:cs="Times New Roman"/>
          <w:sz w:val="24"/>
          <w:szCs w:val="24"/>
        </w:rPr>
        <w:t xml:space="preserve"> у</w:t>
      </w:r>
      <w:r w:rsidR="00C41D13" w:rsidRPr="00D63B58">
        <w:rPr>
          <w:rFonts w:ascii="Times New Roman" w:hAnsi="Times New Roman" w:cs="Times New Roman"/>
          <w:sz w:val="24"/>
          <w:szCs w:val="24"/>
        </w:rPr>
        <w:t xml:space="preserve"> Републици</w:t>
      </w:r>
      <w:r w:rsidR="7FEAED9B" w:rsidRPr="00D63B58">
        <w:rPr>
          <w:rFonts w:ascii="Times New Roman" w:hAnsi="Times New Roman" w:cs="Times New Roman"/>
          <w:sz w:val="24"/>
          <w:szCs w:val="24"/>
        </w:rPr>
        <w:t xml:space="preserve"> Србији</w:t>
      </w:r>
      <w:r w:rsidRPr="00D63B58">
        <w:rPr>
          <w:rFonts w:ascii="Times New Roman" w:hAnsi="Times New Roman" w:cs="Times New Roman"/>
          <w:sz w:val="24"/>
          <w:szCs w:val="24"/>
        </w:rPr>
        <w:t xml:space="preserve"> развија </w:t>
      </w:r>
      <w:r w:rsidR="7FEAED9B" w:rsidRPr="00D63B58">
        <w:rPr>
          <w:rFonts w:ascii="Times New Roman" w:hAnsi="Times New Roman" w:cs="Times New Roman"/>
          <w:sz w:val="24"/>
          <w:szCs w:val="24"/>
        </w:rPr>
        <w:t>и при</w:t>
      </w:r>
      <w:r w:rsidR="1864F609" w:rsidRPr="00D63B58">
        <w:rPr>
          <w:rFonts w:ascii="Times New Roman" w:hAnsi="Times New Roman" w:cs="Times New Roman"/>
          <w:sz w:val="24"/>
          <w:szCs w:val="24"/>
        </w:rPr>
        <w:t xml:space="preserve">мењује </w:t>
      </w:r>
      <w:r w:rsidR="5C462AFB" w:rsidRPr="00D63B58">
        <w:rPr>
          <w:rFonts w:ascii="Times New Roman" w:hAnsi="Times New Roman" w:cs="Times New Roman"/>
          <w:sz w:val="24"/>
          <w:szCs w:val="24"/>
        </w:rPr>
        <w:t xml:space="preserve">на </w:t>
      </w:r>
      <w:r w:rsidR="4EA856F5" w:rsidRPr="00D63B58">
        <w:rPr>
          <w:rFonts w:ascii="Times New Roman" w:hAnsi="Times New Roman" w:cs="Times New Roman"/>
          <w:sz w:val="24"/>
          <w:szCs w:val="24"/>
        </w:rPr>
        <w:t xml:space="preserve">безбедан </w:t>
      </w:r>
      <w:r w:rsidR="1D1CD1A3" w:rsidRPr="00D63B58">
        <w:rPr>
          <w:rFonts w:ascii="Times New Roman" w:hAnsi="Times New Roman" w:cs="Times New Roman"/>
          <w:sz w:val="24"/>
          <w:szCs w:val="24"/>
        </w:rPr>
        <w:t xml:space="preserve">начин и </w:t>
      </w:r>
      <w:r w:rsidRPr="00D63B58">
        <w:rPr>
          <w:rFonts w:ascii="Times New Roman" w:hAnsi="Times New Roman" w:cs="Times New Roman"/>
          <w:sz w:val="24"/>
          <w:szCs w:val="24"/>
        </w:rPr>
        <w:t xml:space="preserve">у складу са </w:t>
      </w:r>
      <w:r w:rsidR="32E23016" w:rsidRPr="00D63B58">
        <w:rPr>
          <w:rFonts w:ascii="Times New Roman" w:hAnsi="Times New Roman" w:cs="Times New Roman"/>
          <w:sz w:val="24"/>
          <w:szCs w:val="24"/>
        </w:rPr>
        <w:t xml:space="preserve">међународно </w:t>
      </w:r>
      <w:r w:rsidR="43FB269B" w:rsidRPr="00D63B58">
        <w:rPr>
          <w:rFonts w:ascii="Times New Roman" w:hAnsi="Times New Roman" w:cs="Times New Roman"/>
          <w:sz w:val="24"/>
          <w:szCs w:val="24"/>
        </w:rPr>
        <w:t xml:space="preserve">препознатим </w:t>
      </w:r>
      <w:r w:rsidR="2C43301B" w:rsidRPr="00D63B58">
        <w:rPr>
          <w:rFonts w:ascii="Times New Roman" w:hAnsi="Times New Roman" w:cs="Times New Roman"/>
          <w:sz w:val="24"/>
          <w:szCs w:val="24"/>
        </w:rPr>
        <w:t xml:space="preserve">етичким принципима како би </w:t>
      </w:r>
      <w:r w:rsidR="4839CDAC" w:rsidRPr="00D63B58">
        <w:rPr>
          <w:rFonts w:ascii="Times New Roman" w:eastAsia="Calibri" w:hAnsi="Times New Roman" w:cs="Times New Roman"/>
          <w:sz w:val="24"/>
          <w:szCs w:val="24"/>
        </w:rPr>
        <w:t>се искористио потенцијал ове технологије за унапређење квалитета живота сваког појединца и друштва у целини, као и</w:t>
      </w:r>
      <w:r w:rsidR="00877D28" w:rsidRPr="00D63B58">
        <w:rPr>
          <w:rFonts w:ascii="Times New Roman" w:eastAsia="Calibri" w:hAnsi="Times New Roman" w:cs="Times New Roman"/>
          <w:sz w:val="24"/>
          <w:szCs w:val="24"/>
        </w:rPr>
        <w:t xml:space="preserve"> за</w:t>
      </w:r>
      <w:r w:rsidR="4839CDAC" w:rsidRPr="00D63B58">
        <w:rPr>
          <w:rFonts w:ascii="Times New Roman" w:eastAsia="Calibri" w:hAnsi="Times New Roman" w:cs="Times New Roman"/>
          <w:sz w:val="24"/>
          <w:szCs w:val="24"/>
        </w:rPr>
        <w:t xml:space="preserve"> достизање Циљева одрживог развоја.</w:t>
      </w:r>
      <w:r w:rsidR="00FC7C07" w:rsidRPr="00D63B58">
        <w:rPr>
          <w:rStyle w:val="FootnoteReference"/>
          <w:rFonts w:ascii="Times New Roman" w:eastAsia="Calibri" w:hAnsi="Times New Roman" w:cs="Times New Roman"/>
          <w:sz w:val="24"/>
          <w:szCs w:val="24"/>
        </w:rPr>
        <w:footnoteReference w:id="2"/>
      </w:r>
    </w:p>
    <w:p w14:paraId="03DE1868" w14:textId="5DF6C836" w:rsidR="00CD09D8" w:rsidRDefault="77D67A12" w:rsidP="001719D6">
      <w:pPr>
        <w:spacing w:before="120" w:after="120" w:line="257" w:lineRule="auto"/>
        <w:ind w:firstLine="720"/>
        <w:jc w:val="both"/>
        <w:rPr>
          <w:rFonts w:ascii="Times New Roman" w:eastAsia="Calibri" w:hAnsi="Times New Roman" w:cs="Times New Roman"/>
          <w:sz w:val="24"/>
          <w:szCs w:val="24"/>
        </w:rPr>
      </w:pPr>
      <w:r w:rsidRPr="00D63B58">
        <w:rPr>
          <w:rFonts w:ascii="Times New Roman" w:eastAsia="Calibri" w:hAnsi="Times New Roman" w:cs="Times New Roman"/>
          <w:sz w:val="24"/>
          <w:szCs w:val="24"/>
        </w:rPr>
        <w:t>Стратегија је усклађена са Европском иницијативом о вештачкој интелигенцији</w:t>
      </w:r>
      <w:r w:rsidRPr="00D63B58">
        <w:rPr>
          <w:rStyle w:val="FootnoteReference"/>
          <w:rFonts w:ascii="Times New Roman" w:eastAsia="Calibri" w:hAnsi="Times New Roman" w:cs="Times New Roman"/>
          <w:sz w:val="24"/>
          <w:szCs w:val="24"/>
        </w:rPr>
        <w:footnoteReference w:id="3"/>
      </w:r>
      <w:r w:rsidRPr="00D63B58">
        <w:rPr>
          <w:rFonts w:ascii="Times New Roman" w:eastAsia="Calibri" w:hAnsi="Times New Roman" w:cs="Times New Roman"/>
          <w:sz w:val="24"/>
          <w:szCs w:val="24"/>
        </w:rPr>
        <w:t xml:space="preserve"> којом је утврђена политика Европске комисије у области вештачке интелигенције. </w:t>
      </w:r>
      <w:r w:rsidR="008F4A08" w:rsidRPr="00D63B58">
        <w:rPr>
          <w:rFonts w:ascii="Times New Roman" w:eastAsia="Calibri" w:hAnsi="Times New Roman" w:cs="Times New Roman"/>
          <w:sz w:val="24"/>
          <w:szCs w:val="24"/>
        </w:rPr>
        <w:t>У том контексту, Република Србија као кандидат за чланство у Европској унији, али и као учесница у оквирном програму Европске уније за истраживање и иновације настоји да обезбеди неопходну меру усклађености са Европском унијом која ће омогућити потпуну интеграцију у Европски истраживачки простор и још тешњу сарадњу</w:t>
      </w:r>
      <w:r w:rsidRPr="00D63B58">
        <w:rPr>
          <w:rFonts w:ascii="Times New Roman" w:eastAsia="Calibri" w:hAnsi="Times New Roman" w:cs="Times New Roman"/>
          <w:sz w:val="24"/>
          <w:szCs w:val="24"/>
        </w:rPr>
        <w:t>.</w:t>
      </w:r>
    </w:p>
    <w:p w14:paraId="5F6BBA20" w14:textId="77777777" w:rsidR="00D17F51" w:rsidRPr="00D63B58" w:rsidRDefault="00D17F51" w:rsidP="001719D6">
      <w:pPr>
        <w:spacing w:before="120" w:after="120" w:line="257" w:lineRule="auto"/>
        <w:ind w:firstLine="720"/>
        <w:jc w:val="both"/>
        <w:rPr>
          <w:rFonts w:ascii="Times New Roman" w:hAnsi="Times New Roman" w:cs="Times New Roman"/>
          <w:sz w:val="24"/>
          <w:szCs w:val="24"/>
        </w:rPr>
      </w:pPr>
    </w:p>
    <w:p w14:paraId="76AF4C9C" w14:textId="2C6A9C43" w:rsidR="0098652D" w:rsidRPr="00D63B58" w:rsidRDefault="00DD5701" w:rsidP="00A602EF">
      <w:pPr>
        <w:pStyle w:val="Heading2"/>
        <w:snapToGrid w:val="0"/>
        <w:spacing w:before="120" w:after="120" w:line="240" w:lineRule="auto"/>
        <w:jc w:val="both"/>
        <w:rPr>
          <w:rFonts w:ascii="Times New Roman" w:hAnsi="Times New Roman" w:cs="Times New Roman"/>
          <w:sz w:val="24"/>
          <w:szCs w:val="24"/>
        </w:rPr>
      </w:pPr>
      <w:bookmarkStart w:id="1" w:name="_Toc23616554"/>
      <w:bookmarkStart w:id="2" w:name="_Toc23617533"/>
      <w:bookmarkStart w:id="3" w:name="_Toc23719957"/>
      <w:bookmarkStart w:id="4" w:name="_Toc25879176"/>
      <w:bookmarkStart w:id="5" w:name="_Toc27869123"/>
      <w:r w:rsidRPr="00D63B58">
        <w:rPr>
          <w:rFonts w:ascii="Times New Roman" w:eastAsia="Cambria" w:hAnsi="Times New Roman" w:cs="Times New Roman"/>
          <w:sz w:val="24"/>
          <w:szCs w:val="24"/>
        </w:rPr>
        <w:t xml:space="preserve">Правни </w:t>
      </w:r>
      <w:r w:rsidRPr="00D63B58">
        <w:rPr>
          <w:rFonts w:ascii="Times New Roman" w:hAnsi="Times New Roman" w:cs="Times New Roman"/>
          <w:sz w:val="24"/>
          <w:szCs w:val="24"/>
        </w:rPr>
        <w:t>основ</w:t>
      </w:r>
      <w:bookmarkEnd w:id="1"/>
      <w:bookmarkEnd w:id="2"/>
      <w:bookmarkEnd w:id="3"/>
      <w:bookmarkEnd w:id="4"/>
      <w:bookmarkEnd w:id="5"/>
    </w:p>
    <w:p w14:paraId="4520129A" w14:textId="21CDBF8D" w:rsidR="00CD09D8" w:rsidRDefault="4FA5783B" w:rsidP="00CD09D8">
      <w:pPr>
        <w:pStyle w:val="Pasus"/>
        <w:snapToGrid w:val="0"/>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t xml:space="preserve">Правни основ за израду Стратегије је </w:t>
      </w:r>
      <w:r w:rsidR="008416C6" w:rsidRPr="00D63B58">
        <w:rPr>
          <w:rFonts w:ascii="Times New Roman" w:hAnsi="Times New Roman" w:cs="Times New Roman"/>
          <w:sz w:val="24"/>
          <w:szCs w:val="24"/>
        </w:rPr>
        <w:t xml:space="preserve">члан </w:t>
      </w:r>
      <w:r w:rsidR="008416C6" w:rsidRPr="00D63B58">
        <w:rPr>
          <w:rFonts w:ascii="Times New Roman" w:eastAsia="Times New Roman" w:hAnsi="Times New Roman" w:cs="Times New Roman"/>
          <w:sz w:val="24"/>
          <w:szCs w:val="24"/>
          <w:lang w:val="sr-Latn-RS"/>
        </w:rPr>
        <w:t xml:space="preserve">10. став 2. тачка 1) </w:t>
      </w:r>
      <w:r w:rsidR="008416C6" w:rsidRPr="00D63B58">
        <w:rPr>
          <w:rFonts w:ascii="Times New Roman" w:eastAsia="Times New Roman" w:hAnsi="Times New Roman" w:cs="Times New Roman"/>
          <w:sz w:val="24"/>
          <w:szCs w:val="24"/>
        </w:rPr>
        <w:t xml:space="preserve"> и </w:t>
      </w:r>
      <w:r w:rsidR="008416C6" w:rsidRPr="00D63B58">
        <w:rPr>
          <w:rFonts w:ascii="Times New Roman" w:eastAsia="Times New Roman" w:hAnsi="Times New Roman" w:cs="Times New Roman"/>
          <w:sz w:val="24"/>
          <w:szCs w:val="24"/>
          <w:lang w:val="en-US"/>
        </w:rPr>
        <w:t>38</w:t>
      </w:r>
      <w:r w:rsidR="008416C6" w:rsidRPr="00D63B58">
        <w:rPr>
          <w:rFonts w:ascii="Times New Roman" w:eastAsia="Times New Roman" w:hAnsi="Times New Roman" w:cs="Times New Roman"/>
          <w:sz w:val="24"/>
          <w:szCs w:val="24"/>
        </w:rPr>
        <w:t xml:space="preserve">. став 1. </w:t>
      </w:r>
      <w:r w:rsidRPr="00D63B58">
        <w:rPr>
          <w:rFonts w:ascii="Times New Roman" w:hAnsi="Times New Roman" w:cs="Times New Roman"/>
          <w:sz w:val="24"/>
          <w:szCs w:val="24"/>
        </w:rPr>
        <w:t>Закон</w:t>
      </w:r>
      <w:r w:rsidR="008416C6" w:rsidRPr="00D63B58">
        <w:rPr>
          <w:rFonts w:ascii="Times New Roman" w:hAnsi="Times New Roman" w:cs="Times New Roman"/>
          <w:sz w:val="24"/>
          <w:szCs w:val="24"/>
        </w:rPr>
        <w:t>а</w:t>
      </w:r>
      <w:r w:rsidRPr="00D63B58">
        <w:rPr>
          <w:rFonts w:ascii="Times New Roman" w:hAnsi="Times New Roman" w:cs="Times New Roman"/>
          <w:sz w:val="24"/>
          <w:szCs w:val="24"/>
        </w:rPr>
        <w:t xml:space="preserve"> о планском систему („Службени гласник РС”, број 30/18) и </w:t>
      </w:r>
      <w:r w:rsidR="006739FD" w:rsidRPr="00D63B58">
        <w:rPr>
          <w:rFonts w:ascii="Times New Roman" w:hAnsi="Times New Roman" w:cs="Times New Roman"/>
          <w:sz w:val="24"/>
          <w:szCs w:val="24"/>
        </w:rPr>
        <w:t xml:space="preserve">Одлука о образовању Радне групе за израду Стратегије развоја вештачке интелигенције у Републици Србији за период од 2020. до 2025. године </w:t>
      </w:r>
      <w:r w:rsidRPr="00D63B58">
        <w:rPr>
          <w:rFonts w:ascii="Times New Roman" w:hAnsi="Times New Roman" w:cs="Times New Roman"/>
          <w:sz w:val="24"/>
          <w:szCs w:val="24"/>
        </w:rPr>
        <w:t>(„Службени гласник РС”, број</w:t>
      </w:r>
      <w:r w:rsidR="006739FD" w:rsidRPr="00D63B58">
        <w:rPr>
          <w:rFonts w:ascii="Times New Roman" w:hAnsi="Times New Roman" w:cs="Times New Roman"/>
          <w:sz w:val="24"/>
          <w:szCs w:val="24"/>
        </w:rPr>
        <w:t xml:space="preserve"> 73/19</w:t>
      </w:r>
      <w:r w:rsidRPr="00D63B58">
        <w:rPr>
          <w:rFonts w:ascii="Times New Roman" w:hAnsi="Times New Roman" w:cs="Times New Roman"/>
          <w:sz w:val="24"/>
          <w:szCs w:val="24"/>
        </w:rPr>
        <w:t>).</w:t>
      </w:r>
    </w:p>
    <w:p w14:paraId="6D3A5B23" w14:textId="77777777" w:rsidR="00D17F51" w:rsidRPr="00D63B58" w:rsidRDefault="00D17F51" w:rsidP="00CD09D8">
      <w:pPr>
        <w:pStyle w:val="Pasus"/>
        <w:snapToGrid w:val="0"/>
        <w:spacing w:before="120" w:after="120" w:line="240" w:lineRule="auto"/>
        <w:rPr>
          <w:rFonts w:ascii="Times New Roman" w:hAnsi="Times New Roman" w:cs="Times New Roman"/>
          <w:sz w:val="24"/>
          <w:szCs w:val="24"/>
        </w:rPr>
      </w:pPr>
    </w:p>
    <w:p w14:paraId="4330A48C" w14:textId="5F2610EF" w:rsidR="00A52CE8" w:rsidRPr="00D63B58" w:rsidRDefault="00F41236" w:rsidP="00A602EF">
      <w:pPr>
        <w:pStyle w:val="Heading2"/>
        <w:snapToGrid w:val="0"/>
        <w:spacing w:before="120" w:after="120" w:line="240" w:lineRule="auto"/>
        <w:jc w:val="both"/>
        <w:rPr>
          <w:rFonts w:ascii="Times New Roman" w:eastAsia="Cambria" w:hAnsi="Times New Roman" w:cs="Times New Roman"/>
          <w:sz w:val="24"/>
          <w:szCs w:val="24"/>
        </w:rPr>
      </w:pPr>
      <w:bookmarkStart w:id="6" w:name="_Toc23616555"/>
      <w:bookmarkStart w:id="7" w:name="_Toc23617534"/>
      <w:bookmarkStart w:id="8" w:name="_Toc23719958"/>
      <w:bookmarkStart w:id="9" w:name="_Toc25879177"/>
      <w:bookmarkStart w:id="10" w:name="_Toc27869124"/>
      <w:r w:rsidRPr="00D63B58">
        <w:rPr>
          <w:rFonts w:ascii="Times New Roman" w:eastAsia="Cambria" w:hAnsi="Times New Roman" w:cs="Times New Roman"/>
          <w:sz w:val="24"/>
          <w:szCs w:val="24"/>
        </w:rPr>
        <w:t>Разлози за доношење</w:t>
      </w:r>
      <w:bookmarkStart w:id="11" w:name="_Hlk24356928"/>
      <w:bookmarkEnd w:id="6"/>
      <w:bookmarkEnd w:id="7"/>
      <w:bookmarkEnd w:id="8"/>
      <w:bookmarkEnd w:id="9"/>
      <w:bookmarkEnd w:id="10"/>
    </w:p>
    <w:p w14:paraId="6C6072A2" w14:textId="16AF450E" w:rsidR="00ED3BBA" w:rsidRPr="00D63B58" w:rsidRDefault="00ED3BBA" w:rsidP="00ED3BBA">
      <w:pPr>
        <w:pStyle w:val="Pasus"/>
        <w:rPr>
          <w:rFonts w:ascii="Times New Roman" w:hAnsi="Times New Roman" w:cs="Times New Roman"/>
          <w:sz w:val="24"/>
          <w:szCs w:val="24"/>
        </w:rPr>
      </w:pPr>
      <w:r w:rsidRPr="00D63B58">
        <w:rPr>
          <w:rFonts w:ascii="Times New Roman" w:hAnsi="Times New Roman" w:cs="Times New Roman"/>
          <w:sz w:val="24"/>
          <w:szCs w:val="24"/>
        </w:rPr>
        <w:t>Вештачка интелигенција (</w:t>
      </w:r>
      <w:r w:rsidR="00C41D13" w:rsidRPr="00D63B58">
        <w:rPr>
          <w:rFonts w:ascii="Times New Roman" w:hAnsi="Times New Roman" w:cs="Times New Roman"/>
          <w:sz w:val="24"/>
          <w:szCs w:val="24"/>
        </w:rPr>
        <w:t xml:space="preserve">у даљем тексту: </w:t>
      </w:r>
      <w:r w:rsidRPr="00D63B58">
        <w:rPr>
          <w:rFonts w:ascii="Times New Roman" w:hAnsi="Times New Roman" w:cs="Times New Roman"/>
          <w:sz w:val="24"/>
          <w:szCs w:val="24"/>
        </w:rPr>
        <w:t>ВИ) је почела да се развија пре неколико деценија</w:t>
      </w:r>
      <w:r w:rsidR="00BF0D9F" w:rsidRPr="00D63B58">
        <w:rPr>
          <w:rFonts w:ascii="Times New Roman" w:hAnsi="Times New Roman" w:cs="Times New Roman"/>
          <w:sz w:val="24"/>
          <w:szCs w:val="24"/>
        </w:rPr>
        <w:t xml:space="preserve"> са периодима успона и стагнација</w:t>
      </w:r>
      <w:bookmarkStart w:id="12" w:name="_Hlk24537533"/>
      <w:r w:rsidR="00010DB6" w:rsidRPr="00D63B58">
        <w:rPr>
          <w:rFonts w:ascii="Times New Roman" w:hAnsi="Times New Roman" w:cs="Times New Roman"/>
          <w:sz w:val="24"/>
          <w:szCs w:val="24"/>
        </w:rPr>
        <w:t xml:space="preserve"> да би у</w:t>
      </w:r>
      <w:r w:rsidR="00E05A84" w:rsidRPr="00D63B58">
        <w:rPr>
          <w:rFonts w:ascii="Times New Roman" w:hAnsi="Times New Roman" w:cs="Times New Roman"/>
          <w:sz w:val="24"/>
          <w:szCs w:val="24"/>
        </w:rPr>
        <w:t xml:space="preserve"> првим годинама ове деценије </w:t>
      </w:r>
      <w:r w:rsidR="00E7597C" w:rsidRPr="00D63B58">
        <w:rPr>
          <w:rFonts w:ascii="Times New Roman" w:hAnsi="Times New Roman" w:cs="Times New Roman"/>
          <w:sz w:val="24"/>
          <w:szCs w:val="24"/>
        </w:rPr>
        <w:t xml:space="preserve">кренуо нагли </w:t>
      </w:r>
      <w:r w:rsidR="00FE0BFC" w:rsidRPr="00D63B58">
        <w:rPr>
          <w:rFonts w:ascii="Times New Roman" w:hAnsi="Times New Roman" w:cs="Times New Roman"/>
          <w:sz w:val="24"/>
          <w:szCs w:val="24"/>
        </w:rPr>
        <w:t>развој и ширење примене захваљују</w:t>
      </w:r>
      <w:r w:rsidR="00C41D13" w:rsidRPr="00D63B58">
        <w:rPr>
          <w:rFonts w:ascii="Times New Roman" w:hAnsi="Times New Roman" w:cs="Times New Roman"/>
          <w:sz w:val="24"/>
          <w:szCs w:val="24"/>
        </w:rPr>
        <w:t>ћ</w:t>
      </w:r>
      <w:r w:rsidR="00FE0BFC" w:rsidRPr="00D63B58">
        <w:rPr>
          <w:rFonts w:ascii="Times New Roman" w:hAnsi="Times New Roman" w:cs="Times New Roman"/>
          <w:sz w:val="24"/>
          <w:szCs w:val="24"/>
        </w:rPr>
        <w:t xml:space="preserve">и продорима у </w:t>
      </w:r>
      <w:r w:rsidR="00D85204" w:rsidRPr="00D63B58">
        <w:rPr>
          <w:rFonts w:ascii="Times New Roman" w:hAnsi="Times New Roman" w:cs="Times New Roman"/>
          <w:sz w:val="24"/>
          <w:szCs w:val="24"/>
        </w:rPr>
        <w:t xml:space="preserve">области дубоких неуронских мрежа, све </w:t>
      </w:r>
      <w:r w:rsidR="008924E2" w:rsidRPr="00D63B58">
        <w:rPr>
          <w:rFonts w:ascii="Times New Roman" w:hAnsi="Times New Roman" w:cs="Times New Roman"/>
          <w:sz w:val="24"/>
          <w:szCs w:val="24"/>
        </w:rPr>
        <w:t>веће количине</w:t>
      </w:r>
      <w:r w:rsidR="00D85204" w:rsidRPr="00D63B58">
        <w:rPr>
          <w:rFonts w:ascii="Times New Roman" w:hAnsi="Times New Roman" w:cs="Times New Roman"/>
          <w:sz w:val="24"/>
          <w:szCs w:val="24"/>
        </w:rPr>
        <w:t xml:space="preserve"> доступних података погодних за машинско учење</w:t>
      </w:r>
      <w:r w:rsidRPr="00D63B58">
        <w:rPr>
          <w:rFonts w:ascii="Times New Roman" w:hAnsi="Times New Roman" w:cs="Times New Roman"/>
          <w:sz w:val="24"/>
          <w:szCs w:val="24"/>
        </w:rPr>
        <w:t xml:space="preserve">, </w:t>
      </w:r>
      <w:r w:rsidR="009E485D" w:rsidRPr="00D63B58">
        <w:rPr>
          <w:rFonts w:ascii="Times New Roman" w:hAnsi="Times New Roman" w:cs="Times New Roman"/>
          <w:sz w:val="24"/>
          <w:szCs w:val="24"/>
        </w:rPr>
        <w:t>као и све већ</w:t>
      </w:r>
      <w:r w:rsidR="00D84158" w:rsidRPr="00D63B58">
        <w:rPr>
          <w:rFonts w:ascii="Times New Roman" w:hAnsi="Times New Roman" w:cs="Times New Roman"/>
          <w:sz w:val="24"/>
          <w:szCs w:val="24"/>
        </w:rPr>
        <w:t>е</w:t>
      </w:r>
      <w:r w:rsidR="009E485D" w:rsidRPr="00D63B58">
        <w:rPr>
          <w:rFonts w:ascii="Times New Roman" w:hAnsi="Times New Roman" w:cs="Times New Roman"/>
          <w:sz w:val="24"/>
          <w:szCs w:val="24"/>
        </w:rPr>
        <w:t xml:space="preserve"> </w:t>
      </w:r>
      <w:r w:rsidR="0068064D" w:rsidRPr="00D63B58">
        <w:rPr>
          <w:rFonts w:ascii="Times New Roman" w:hAnsi="Times New Roman" w:cs="Times New Roman"/>
          <w:sz w:val="24"/>
          <w:szCs w:val="24"/>
        </w:rPr>
        <w:t>доступности</w:t>
      </w:r>
      <w:r w:rsidR="009D62AD" w:rsidRPr="00D63B58">
        <w:rPr>
          <w:rFonts w:ascii="Times New Roman" w:hAnsi="Times New Roman" w:cs="Times New Roman"/>
          <w:sz w:val="24"/>
          <w:szCs w:val="24"/>
        </w:rPr>
        <w:t xml:space="preserve"> </w:t>
      </w:r>
      <w:r w:rsidR="00AE10AE" w:rsidRPr="00D63B58">
        <w:rPr>
          <w:rFonts w:ascii="Times New Roman" w:hAnsi="Times New Roman" w:cs="Times New Roman"/>
          <w:sz w:val="24"/>
          <w:szCs w:val="24"/>
        </w:rPr>
        <w:t>микропроцесора</w:t>
      </w:r>
      <w:r w:rsidR="00421A02" w:rsidRPr="00D63B58">
        <w:rPr>
          <w:rFonts w:ascii="Times New Roman" w:hAnsi="Times New Roman" w:cs="Times New Roman"/>
          <w:sz w:val="24"/>
          <w:szCs w:val="24"/>
        </w:rPr>
        <w:t xml:space="preserve"> погодних</w:t>
      </w:r>
      <w:r w:rsidR="009D62AD" w:rsidRPr="00D63B58">
        <w:rPr>
          <w:rFonts w:ascii="Times New Roman" w:hAnsi="Times New Roman" w:cs="Times New Roman"/>
          <w:sz w:val="24"/>
          <w:szCs w:val="24"/>
        </w:rPr>
        <w:t xml:space="preserve"> за обимна нумеричка израчунавања</w:t>
      </w:r>
      <w:r w:rsidRPr="00D63B58">
        <w:rPr>
          <w:rFonts w:ascii="Times New Roman" w:hAnsi="Times New Roman" w:cs="Times New Roman"/>
          <w:sz w:val="24"/>
          <w:szCs w:val="24"/>
        </w:rPr>
        <w:t xml:space="preserve">. Многи од ефеката ВИ су већ видљиви, </w:t>
      </w:r>
      <w:r w:rsidR="00377EAE" w:rsidRPr="00D63B58">
        <w:rPr>
          <w:rFonts w:ascii="Times New Roman" w:hAnsi="Times New Roman" w:cs="Times New Roman"/>
          <w:sz w:val="24"/>
          <w:szCs w:val="24"/>
        </w:rPr>
        <w:t>па се</w:t>
      </w:r>
      <w:r w:rsidRPr="00D63B58">
        <w:rPr>
          <w:rFonts w:ascii="Times New Roman" w:hAnsi="Times New Roman" w:cs="Times New Roman"/>
          <w:sz w:val="24"/>
          <w:szCs w:val="24"/>
        </w:rPr>
        <w:t xml:space="preserve"> </w:t>
      </w:r>
      <w:r w:rsidR="00377EAE" w:rsidRPr="00D63B58">
        <w:rPr>
          <w:rFonts w:ascii="Times New Roman" w:hAnsi="Times New Roman" w:cs="Times New Roman"/>
          <w:sz w:val="24"/>
          <w:szCs w:val="24"/>
        </w:rPr>
        <w:t>очекује д</w:t>
      </w:r>
      <w:r w:rsidRPr="00D63B58">
        <w:rPr>
          <w:rFonts w:ascii="Times New Roman" w:hAnsi="Times New Roman" w:cs="Times New Roman"/>
          <w:sz w:val="24"/>
          <w:szCs w:val="24"/>
        </w:rPr>
        <w:t>а ће ова технологија обликовати развој свих сегмената привреде и друштва.</w:t>
      </w:r>
    </w:p>
    <w:bookmarkEnd w:id="12"/>
    <w:p w14:paraId="45C6532C" w14:textId="1FB6082E" w:rsidR="00906BC7" w:rsidRPr="00D63B58" w:rsidRDefault="008E1136" w:rsidP="00EB3959">
      <w:pPr>
        <w:pStyle w:val="Pasus"/>
        <w:rPr>
          <w:rFonts w:ascii="Times New Roman" w:hAnsi="Times New Roman" w:cs="Times New Roman"/>
          <w:sz w:val="24"/>
          <w:szCs w:val="24"/>
        </w:rPr>
      </w:pPr>
      <w:r w:rsidRPr="00D63B58">
        <w:rPr>
          <w:rFonts w:ascii="Times New Roman" w:hAnsi="Times New Roman" w:cs="Times New Roman"/>
          <w:sz w:val="24"/>
          <w:szCs w:val="24"/>
        </w:rPr>
        <w:lastRenderedPageBreak/>
        <w:t xml:space="preserve">ВИ </w:t>
      </w:r>
      <w:r w:rsidR="00E75084" w:rsidRPr="00D63B58">
        <w:rPr>
          <w:rFonts w:ascii="Times New Roman" w:hAnsi="Times New Roman" w:cs="Times New Roman"/>
          <w:sz w:val="24"/>
          <w:szCs w:val="24"/>
        </w:rPr>
        <w:t xml:space="preserve">има </w:t>
      </w:r>
      <w:r w:rsidR="00EF1FA1" w:rsidRPr="00D63B58">
        <w:rPr>
          <w:rFonts w:ascii="Times New Roman" w:hAnsi="Times New Roman" w:cs="Times New Roman"/>
          <w:sz w:val="24"/>
          <w:szCs w:val="24"/>
        </w:rPr>
        <w:t>карактеристике</w:t>
      </w:r>
      <w:r w:rsidR="00E75084" w:rsidRPr="00D63B58">
        <w:rPr>
          <w:rFonts w:ascii="Times New Roman" w:hAnsi="Times New Roman" w:cs="Times New Roman"/>
          <w:sz w:val="24"/>
          <w:szCs w:val="24"/>
        </w:rPr>
        <w:t xml:space="preserve"> технологије</w:t>
      </w:r>
      <w:r w:rsidR="001C4398" w:rsidRPr="00D63B58">
        <w:rPr>
          <w:rFonts w:ascii="Times New Roman" w:hAnsi="Times New Roman" w:cs="Times New Roman"/>
          <w:sz w:val="24"/>
          <w:szCs w:val="24"/>
        </w:rPr>
        <w:t xml:space="preserve"> опште намене, попут парн</w:t>
      </w:r>
      <w:r w:rsidR="00E75084" w:rsidRPr="00D63B58">
        <w:rPr>
          <w:rFonts w:ascii="Times New Roman" w:hAnsi="Times New Roman" w:cs="Times New Roman"/>
          <w:sz w:val="24"/>
          <w:szCs w:val="24"/>
        </w:rPr>
        <w:t>е машине, железниц</w:t>
      </w:r>
      <w:r w:rsidR="000126C8" w:rsidRPr="00D63B58">
        <w:rPr>
          <w:rFonts w:ascii="Times New Roman" w:hAnsi="Times New Roman" w:cs="Times New Roman"/>
          <w:sz w:val="24"/>
          <w:szCs w:val="24"/>
        </w:rPr>
        <w:t>е или електричне струје</w:t>
      </w:r>
      <w:r w:rsidR="00C049D0" w:rsidRPr="00D63B58">
        <w:rPr>
          <w:rFonts w:ascii="Times New Roman" w:hAnsi="Times New Roman" w:cs="Times New Roman"/>
          <w:sz w:val="24"/>
          <w:szCs w:val="24"/>
        </w:rPr>
        <w:t>, јер њена примена прожима све области</w:t>
      </w:r>
      <w:r w:rsidR="00902CCF" w:rsidRPr="00D63B58">
        <w:rPr>
          <w:rFonts w:ascii="Times New Roman" w:hAnsi="Times New Roman" w:cs="Times New Roman"/>
          <w:sz w:val="24"/>
          <w:szCs w:val="24"/>
        </w:rPr>
        <w:t xml:space="preserve"> </w:t>
      </w:r>
      <w:r w:rsidR="00380C1A" w:rsidRPr="00D63B58">
        <w:rPr>
          <w:rFonts w:ascii="Times New Roman" w:hAnsi="Times New Roman" w:cs="Times New Roman"/>
          <w:sz w:val="24"/>
          <w:szCs w:val="24"/>
        </w:rPr>
        <w:t xml:space="preserve">привреде и друштва </w:t>
      </w:r>
      <w:r w:rsidR="00902CCF" w:rsidRPr="00D63B58">
        <w:rPr>
          <w:rFonts w:ascii="Times New Roman" w:hAnsi="Times New Roman" w:cs="Times New Roman"/>
          <w:sz w:val="24"/>
          <w:szCs w:val="24"/>
        </w:rPr>
        <w:t>и у многим</w:t>
      </w:r>
      <w:r w:rsidR="00C41D13" w:rsidRPr="00D63B58">
        <w:rPr>
          <w:rFonts w:ascii="Times New Roman" w:hAnsi="Times New Roman" w:cs="Times New Roman"/>
          <w:sz w:val="24"/>
          <w:szCs w:val="24"/>
        </w:rPr>
        <w:t xml:space="preserve"> од њих</w:t>
      </w:r>
      <w:r w:rsidR="00902CCF" w:rsidRPr="00D63B58">
        <w:rPr>
          <w:rFonts w:ascii="Times New Roman" w:hAnsi="Times New Roman" w:cs="Times New Roman"/>
          <w:sz w:val="24"/>
          <w:szCs w:val="24"/>
        </w:rPr>
        <w:t xml:space="preserve"> уноси револуционарне промене.</w:t>
      </w:r>
      <w:r w:rsidR="00C049D0" w:rsidRPr="00D63B58">
        <w:rPr>
          <w:rFonts w:ascii="Times New Roman" w:hAnsi="Times New Roman" w:cs="Times New Roman"/>
          <w:sz w:val="24"/>
          <w:szCs w:val="24"/>
        </w:rPr>
        <w:t xml:space="preserve"> </w:t>
      </w:r>
    </w:p>
    <w:p w14:paraId="5652A282" w14:textId="4FA361E9" w:rsidR="00ED3BBA" w:rsidRPr="00D63B58" w:rsidRDefault="00ED3BBA" w:rsidP="005A47C4">
      <w:pPr>
        <w:pStyle w:val="Pasus"/>
        <w:rPr>
          <w:rFonts w:ascii="Times New Roman" w:hAnsi="Times New Roman" w:cs="Times New Roman"/>
          <w:sz w:val="24"/>
          <w:szCs w:val="24"/>
        </w:rPr>
      </w:pPr>
      <w:r w:rsidRPr="00D63B58">
        <w:rPr>
          <w:rFonts w:ascii="Times New Roman" w:hAnsi="Times New Roman" w:cs="Times New Roman"/>
          <w:sz w:val="24"/>
          <w:szCs w:val="24"/>
        </w:rPr>
        <w:t>Због очекиваних промена које доноси ВИ</w:t>
      </w:r>
      <w:r w:rsidR="00094A72" w:rsidRPr="00D63B58">
        <w:rPr>
          <w:rFonts w:ascii="Times New Roman" w:hAnsi="Times New Roman" w:cs="Times New Roman"/>
          <w:sz w:val="24"/>
          <w:szCs w:val="24"/>
        </w:rPr>
        <w:t>, многе</w:t>
      </w:r>
      <w:r w:rsidRPr="00D63B58">
        <w:rPr>
          <w:rFonts w:ascii="Times New Roman" w:hAnsi="Times New Roman" w:cs="Times New Roman"/>
          <w:sz w:val="24"/>
          <w:szCs w:val="24"/>
        </w:rPr>
        <w:t xml:space="preserve"> државе </w:t>
      </w:r>
      <w:r w:rsidR="00A41092" w:rsidRPr="00D63B58">
        <w:rPr>
          <w:rFonts w:ascii="Times New Roman" w:hAnsi="Times New Roman" w:cs="Times New Roman"/>
          <w:sz w:val="24"/>
          <w:szCs w:val="24"/>
        </w:rPr>
        <w:t xml:space="preserve">су </w:t>
      </w:r>
      <w:r w:rsidRPr="00D63B58">
        <w:rPr>
          <w:rFonts w:ascii="Times New Roman" w:hAnsi="Times New Roman" w:cs="Times New Roman"/>
          <w:sz w:val="24"/>
          <w:szCs w:val="24"/>
        </w:rPr>
        <w:t>кренуле да раде на стратешком приступу развоја ВИ</w:t>
      </w:r>
      <w:r w:rsidR="00757E2E" w:rsidRPr="00D63B58">
        <w:rPr>
          <w:rFonts w:ascii="Times New Roman" w:hAnsi="Times New Roman" w:cs="Times New Roman"/>
          <w:sz w:val="24"/>
          <w:szCs w:val="24"/>
        </w:rPr>
        <w:t>, а до</w:t>
      </w:r>
      <w:r w:rsidRPr="00D63B58">
        <w:rPr>
          <w:rFonts w:ascii="Times New Roman" w:hAnsi="Times New Roman" w:cs="Times New Roman"/>
          <w:sz w:val="24"/>
          <w:szCs w:val="24"/>
        </w:rPr>
        <w:t xml:space="preserve"> сада је око </w:t>
      </w:r>
      <w:r w:rsidR="00640A45">
        <w:rPr>
          <w:rFonts w:ascii="Times New Roman" w:hAnsi="Times New Roman" w:cs="Times New Roman"/>
          <w:sz w:val="24"/>
          <w:szCs w:val="24"/>
          <w:lang w:val="en-GB"/>
        </w:rPr>
        <w:t>25</w:t>
      </w:r>
      <w:r w:rsidRPr="00D63B58">
        <w:rPr>
          <w:rFonts w:ascii="Times New Roman" w:hAnsi="Times New Roman" w:cs="Times New Roman"/>
          <w:sz w:val="24"/>
          <w:szCs w:val="24"/>
        </w:rPr>
        <w:t xml:space="preserve"> држава направило стратегије за развој ВИ, </w:t>
      </w:r>
      <w:r w:rsidR="00392AAB" w:rsidRPr="00D63B58">
        <w:rPr>
          <w:rFonts w:ascii="Times New Roman" w:hAnsi="Times New Roman" w:cs="Times New Roman"/>
          <w:sz w:val="24"/>
          <w:szCs w:val="24"/>
        </w:rPr>
        <w:t>почевши од глобалних економс</w:t>
      </w:r>
      <w:r w:rsidR="00C41D13" w:rsidRPr="00D63B58">
        <w:rPr>
          <w:rFonts w:ascii="Times New Roman" w:hAnsi="Times New Roman" w:cs="Times New Roman"/>
          <w:sz w:val="24"/>
          <w:szCs w:val="24"/>
        </w:rPr>
        <w:t>к</w:t>
      </w:r>
      <w:r w:rsidR="00392AAB" w:rsidRPr="00D63B58">
        <w:rPr>
          <w:rFonts w:ascii="Times New Roman" w:hAnsi="Times New Roman" w:cs="Times New Roman"/>
          <w:sz w:val="24"/>
          <w:szCs w:val="24"/>
        </w:rPr>
        <w:t xml:space="preserve">их лидера и </w:t>
      </w:r>
      <w:r w:rsidRPr="00D63B58">
        <w:rPr>
          <w:rFonts w:ascii="Times New Roman" w:hAnsi="Times New Roman" w:cs="Times New Roman"/>
          <w:sz w:val="24"/>
          <w:szCs w:val="24"/>
        </w:rPr>
        <w:t>држав</w:t>
      </w:r>
      <w:r w:rsidR="00392AAB" w:rsidRPr="00D63B58">
        <w:rPr>
          <w:rFonts w:ascii="Times New Roman" w:hAnsi="Times New Roman" w:cs="Times New Roman"/>
          <w:sz w:val="24"/>
          <w:szCs w:val="24"/>
        </w:rPr>
        <w:t>а</w:t>
      </w:r>
      <w:r w:rsidRPr="00D63B58">
        <w:rPr>
          <w:rFonts w:ascii="Times New Roman" w:hAnsi="Times New Roman" w:cs="Times New Roman"/>
          <w:sz w:val="24"/>
          <w:szCs w:val="24"/>
        </w:rPr>
        <w:t xml:space="preserve"> Западне Европе. У региону југоисточне Европе за сада ни једна држава није објавила стратегију за ВИ.   </w:t>
      </w:r>
    </w:p>
    <w:p w14:paraId="3B3146D2" w14:textId="2DDDD11E" w:rsidR="00ED3BBA" w:rsidRPr="00D63B58" w:rsidRDefault="00D8424A" w:rsidP="005A47C4">
      <w:pPr>
        <w:pStyle w:val="Pasus"/>
        <w:rPr>
          <w:rFonts w:ascii="Times New Roman" w:hAnsi="Times New Roman" w:cs="Times New Roman"/>
          <w:sz w:val="24"/>
          <w:szCs w:val="24"/>
        </w:rPr>
      </w:pPr>
      <w:r>
        <w:rPr>
          <w:rFonts w:ascii="Times New Roman" w:hAnsi="Times New Roman" w:cs="Times New Roman"/>
          <w:sz w:val="24"/>
          <w:szCs w:val="24"/>
        </w:rPr>
        <w:t xml:space="preserve">Република </w:t>
      </w:r>
      <w:r w:rsidR="00392AAB" w:rsidRPr="00D63B58">
        <w:rPr>
          <w:rFonts w:ascii="Times New Roman" w:hAnsi="Times New Roman" w:cs="Times New Roman"/>
          <w:sz w:val="24"/>
          <w:szCs w:val="24"/>
        </w:rPr>
        <w:t>Србиј</w:t>
      </w:r>
      <w:r w:rsidR="000E53FA" w:rsidRPr="00D63B58">
        <w:rPr>
          <w:rFonts w:ascii="Times New Roman" w:hAnsi="Times New Roman" w:cs="Times New Roman"/>
          <w:sz w:val="24"/>
          <w:szCs w:val="24"/>
        </w:rPr>
        <w:t>а</w:t>
      </w:r>
      <w:r w:rsidR="00A24F43" w:rsidRPr="00D63B58">
        <w:rPr>
          <w:rFonts w:ascii="Times New Roman" w:hAnsi="Times New Roman" w:cs="Times New Roman"/>
          <w:sz w:val="24"/>
          <w:szCs w:val="24"/>
        </w:rPr>
        <w:t xml:space="preserve"> закључно</w:t>
      </w:r>
      <w:r w:rsidR="000E53FA" w:rsidRPr="00D63B58">
        <w:rPr>
          <w:rFonts w:ascii="Times New Roman" w:hAnsi="Times New Roman" w:cs="Times New Roman"/>
          <w:sz w:val="24"/>
          <w:szCs w:val="24"/>
        </w:rPr>
        <w:t xml:space="preserve"> са 2019. годином пету годину за редом има раст извоза ИКТ услуга</w:t>
      </w:r>
      <w:r w:rsidR="00AB7137" w:rsidRPr="00D63B58">
        <w:rPr>
          <w:rFonts w:ascii="Times New Roman" w:hAnsi="Times New Roman" w:cs="Times New Roman"/>
          <w:sz w:val="24"/>
          <w:szCs w:val="24"/>
        </w:rPr>
        <w:t xml:space="preserve"> </w:t>
      </w:r>
      <w:r w:rsidR="00624F7F" w:rsidRPr="00D63B58">
        <w:rPr>
          <w:rFonts w:ascii="Times New Roman" w:hAnsi="Times New Roman" w:cs="Times New Roman"/>
          <w:sz w:val="24"/>
          <w:szCs w:val="24"/>
        </w:rPr>
        <w:t>од преко 20% годишње</w:t>
      </w:r>
      <w:r w:rsidR="00326819" w:rsidRPr="00D63B58">
        <w:rPr>
          <w:rStyle w:val="FootnoteReference"/>
          <w:rFonts w:ascii="Times New Roman" w:hAnsi="Times New Roman" w:cs="Times New Roman"/>
          <w:sz w:val="24"/>
          <w:szCs w:val="24"/>
        </w:rPr>
        <w:footnoteReference w:id="4"/>
      </w:r>
      <w:r w:rsidR="00624F7F" w:rsidRPr="00D63B58">
        <w:rPr>
          <w:rFonts w:ascii="Times New Roman" w:hAnsi="Times New Roman" w:cs="Times New Roman"/>
          <w:sz w:val="24"/>
          <w:szCs w:val="24"/>
        </w:rPr>
        <w:t xml:space="preserve">, а што осликава </w:t>
      </w:r>
      <w:r w:rsidR="00107F12" w:rsidRPr="00D63B58">
        <w:rPr>
          <w:rFonts w:ascii="Times New Roman" w:hAnsi="Times New Roman" w:cs="Times New Roman"/>
          <w:sz w:val="24"/>
          <w:szCs w:val="24"/>
        </w:rPr>
        <w:t xml:space="preserve">и </w:t>
      </w:r>
      <w:r w:rsidR="00F46148" w:rsidRPr="00D63B58">
        <w:rPr>
          <w:rFonts w:ascii="Times New Roman" w:hAnsi="Times New Roman" w:cs="Times New Roman"/>
          <w:sz w:val="24"/>
          <w:szCs w:val="24"/>
        </w:rPr>
        <w:t xml:space="preserve">раст ИКТ индустрије. </w:t>
      </w:r>
      <w:r w:rsidR="00ED3BBA" w:rsidRPr="00D63B58">
        <w:rPr>
          <w:rFonts w:ascii="Times New Roman" w:hAnsi="Times New Roman" w:cs="Times New Roman"/>
          <w:sz w:val="24"/>
          <w:szCs w:val="24"/>
        </w:rPr>
        <w:t>Како су економски раст, дигитализација и образовање</w:t>
      </w:r>
      <w:r w:rsidR="00F46148" w:rsidRPr="00D63B58">
        <w:rPr>
          <w:rFonts w:ascii="Times New Roman" w:hAnsi="Times New Roman" w:cs="Times New Roman"/>
          <w:sz w:val="24"/>
          <w:szCs w:val="24"/>
        </w:rPr>
        <w:t xml:space="preserve"> </w:t>
      </w:r>
      <w:r w:rsidR="00ED3BBA" w:rsidRPr="00D63B58">
        <w:rPr>
          <w:rFonts w:ascii="Times New Roman" w:hAnsi="Times New Roman" w:cs="Times New Roman"/>
          <w:sz w:val="24"/>
          <w:szCs w:val="24"/>
        </w:rPr>
        <w:t>кључни приоритет</w:t>
      </w:r>
      <w:r w:rsidR="00C41D13" w:rsidRPr="00D63B58">
        <w:rPr>
          <w:rFonts w:ascii="Times New Roman" w:hAnsi="Times New Roman" w:cs="Times New Roman"/>
          <w:sz w:val="24"/>
          <w:szCs w:val="24"/>
        </w:rPr>
        <w:t>и</w:t>
      </w:r>
      <w:r w:rsidR="00ED3BBA" w:rsidRPr="00D63B58">
        <w:rPr>
          <w:rFonts w:ascii="Times New Roman" w:hAnsi="Times New Roman" w:cs="Times New Roman"/>
          <w:sz w:val="24"/>
          <w:szCs w:val="24"/>
        </w:rPr>
        <w:t xml:space="preserve"> Владе Републике Србије, </w:t>
      </w:r>
      <w:r w:rsidR="005A6BAB" w:rsidRPr="00D63B58">
        <w:rPr>
          <w:rFonts w:ascii="Times New Roman" w:hAnsi="Times New Roman" w:cs="Times New Roman"/>
          <w:sz w:val="24"/>
          <w:szCs w:val="24"/>
        </w:rPr>
        <w:t>ВИ</w:t>
      </w:r>
      <w:r w:rsidR="00ED3BBA" w:rsidRPr="00D63B58">
        <w:rPr>
          <w:rFonts w:ascii="Times New Roman" w:hAnsi="Times New Roman" w:cs="Times New Roman"/>
          <w:sz w:val="24"/>
          <w:szCs w:val="24"/>
        </w:rPr>
        <w:t xml:space="preserve"> је једна од области која има највећи потенцијал да </w:t>
      </w:r>
      <w:r w:rsidR="00F46148" w:rsidRPr="00D63B58">
        <w:rPr>
          <w:rFonts w:ascii="Times New Roman" w:hAnsi="Times New Roman" w:cs="Times New Roman"/>
          <w:sz w:val="24"/>
          <w:szCs w:val="24"/>
        </w:rPr>
        <w:t>тим приоритетима допринесе</w:t>
      </w:r>
      <w:r w:rsidR="00ED3BBA" w:rsidRPr="00D63B58">
        <w:rPr>
          <w:rFonts w:ascii="Times New Roman" w:hAnsi="Times New Roman" w:cs="Times New Roman"/>
          <w:sz w:val="24"/>
          <w:szCs w:val="24"/>
        </w:rPr>
        <w:t xml:space="preserve">. Доношењем и спровођењем </w:t>
      </w:r>
      <w:r w:rsidR="00F46148" w:rsidRPr="00D63B58">
        <w:rPr>
          <w:rFonts w:ascii="Times New Roman" w:hAnsi="Times New Roman" w:cs="Times New Roman"/>
          <w:sz w:val="24"/>
          <w:szCs w:val="24"/>
        </w:rPr>
        <w:t xml:space="preserve">ове </w:t>
      </w:r>
      <w:r w:rsidR="00137B67" w:rsidRPr="00D63B58">
        <w:rPr>
          <w:rFonts w:ascii="Times New Roman" w:hAnsi="Times New Roman" w:cs="Times New Roman"/>
          <w:sz w:val="24"/>
          <w:szCs w:val="24"/>
        </w:rPr>
        <w:t>с</w:t>
      </w:r>
      <w:r w:rsidR="00ED3BBA" w:rsidRPr="00D63B58">
        <w:rPr>
          <w:rFonts w:ascii="Times New Roman" w:hAnsi="Times New Roman" w:cs="Times New Roman"/>
          <w:sz w:val="24"/>
          <w:szCs w:val="24"/>
        </w:rPr>
        <w:t>тратегије</w:t>
      </w:r>
      <w:r>
        <w:rPr>
          <w:rFonts w:ascii="Times New Roman" w:hAnsi="Times New Roman" w:cs="Times New Roman"/>
          <w:sz w:val="24"/>
          <w:szCs w:val="24"/>
        </w:rPr>
        <w:t xml:space="preserve"> Република</w:t>
      </w:r>
      <w:r w:rsidR="00ED3BBA" w:rsidRPr="00D63B58">
        <w:rPr>
          <w:rFonts w:ascii="Times New Roman" w:hAnsi="Times New Roman" w:cs="Times New Roman"/>
          <w:sz w:val="24"/>
          <w:szCs w:val="24"/>
        </w:rPr>
        <w:t xml:space="preserve"> Србија ће бити позиционирана као лидер региона за развој ВИ.</w:t>
      </w:r>
    </w:p>
    <w:p w14:paraId="1F122D90" w14:textId="34677AA2" w:rsidR="00ED3BBA" w:rsidRPr="00D63B58" w:rsidRDefault="00ED3BBA" w:rsidP="005A47C4">
      <w:pPr>
        <w:pStyle w:val="Pasus"/>
        <w:rPr>
          <w:rFonts w:ascii="Times New Roman" w:hAnsi="Times New Roman" w:cs="Times New Roman"/>
          <w:sz w:val="24"/>
          <w:szCs w:val="24"/>
        </w:rPr>
      </w:pPr>
      <w:r w:rsidRPr="00D63B58">
        <w:rPr>
          <w:rFonts w:ascii="Times New Roman" w:hAnsi="Times New Roman" w:cs="Times New Roman"/>
          <w:sz w:val="24"/>
          <w:szCs w:val="24"/>
        </w:rPr>
        <w:t>Вештачка интелигенција може унапредити</w:t>
      </w:r>
      <w:r w:rsidR="004D6E4C" w:rsidRPr="00D63B58">
        <w:rPr>
          <w:rFonts w:ascii="Times New Roman" w:hAnsi="Times New Roman" w:cs="Times New Roman"/>
          <w:sz w:val="24"/>
          <w:szCs w:val="24"/>
        </w:rPr>
        <w:t xml:space="preserve"> и</w:t>
      </w:r>
      <w:r w:rsidRPr="00D63B58">
        <w:rPr>
          <w:rFonts w:ascii="Times New Roman" w:hAnsi="Times New Roman" w:cs="Times New Roman"/>
          <w:sz w:val="24"/>
          <w:szCs w:val="24"/>
        </w:rPr>
        <w:t xml:space="preserve"> ефикасност рада </w:t>
      </w:r>
      <w:r w:rsidR="00C41D13" w:rsidRPr="00D63B58">
        <w:rPr>
          <w:rFonts w:ascii="Times New Roman" w:hAnsi="Times New Roman" w:cs="Times New Roman"/>
          <w:sz w:val="24"/>
          <w:szCs w:val="24"/>
        </w:rPr>
        <w:t>јавне управе</w:t>
      </w:r>
      <w:r w:rsidRPr="00D63B58">
        <w:rPr>
          <w:rFonts w:ascii="Times New Roman" w:hAnsi="Times New Roman" w:cs="Times New Roman"/>
          <w:sz w:val="24"/>
          <w:szCs w:val="24"/>
        </w:rPr>
        <w:t xml:space="preserve"> и квалитет услуга које држава пружа грађанима и привреди. </w:t>
      </w:r>
    </w:p>
    <w:p w14:paraId="176ABF5D" w14:textId="503397A7" w:rsidR="00ED3BBA" w:rsidRPr="00D63B58" w:rsidRDefault="00ED3BBA" w:rsidP="00BA3979">
      <w:pPr>
        <w:pStyle w:val="Pasus"/>
        <w:rPr>
          <w:rFonts w:ascii="Times New Roman" w:hAnsi="Times New Roman" w:cs="Times New Roman"/>
          <w:sz w:val="24"/>
          <w:szCs w:val="24"/>
        </w:rPr>
      </w:pPr>
      <w:r w:rsidRPr="00D63B58">
        <w:rPr>
          <w:rFonts w:ascii="Times New Roman" w:hAnsi="Times New Roman" w:cs="Times New Roman"/>
          <w:sz w:val="24"/>
          <w:szCs w:val="24"/>
        </w:rPr>
        <w:t xml:space="preserve">Уз потенцијалне </w:t>
      </w:r>
      <w:r w:rsidR="00BA3979" w:rsidRPr="00D63B58">
        <w:rPr>
          <w:rFonts w:ascii="Times New Roman" w:hAnsi="Times New Roman" w:cs="Times New Roman"/>
          <w:sz w:val="24"/>
          <w:szCs w:val="24"/>
        </w:rPr>
        <w:t>предности</w:t>
      </w:r>
      <w:r w:rsidRPr="00D63B58">
        <w:rPr>
          <w:rFonts w:ascii="Times New Roman" w:hAnsi="Times New Roman" w:cs="Times New Roman"/>
          <w:sz w:val="24"/>
          <w:szCs w:val="24"/>
        </w:rPr>
        <w:t xml:space="preserve"> у виду економског развоја и унапређења ефикасности, развој вештачке интелигенције носи са собом и одређене изазове. То су</w:t>
      </w:r>
      <w:r w:rsidR="00C41D13" w:rsidRPr="00D63B58">
        <w:rPr>
          <w:rFonts w:ascii="Times New Roman" w:hAnsi="Times New Roman" w:cs="Times New Roman"/>
          <w:sz w:val="24"/>
          <w:szCs w:val="24"/>
        </w:rPr>
        <w:t xml:space="preserve"> пре свега</w:t>
      </w:r>
      <w:r w:rsidRPr="00D63B58">
        <w:rPr>
          <w:rFonts w:ascii="Times New Roman" w:hAnsi="Times New Roman" w:cs="Times New Roman"/>
          <w:sz w:val="24"/>
          <w:szCs w:val="24"/>
        </w:rPr>
        <w:t xml:space="preserve"> заштита података о личности,</w:t>
      </w:r>
      <w:r w:rsidR="00351103" w:rsidRPr="00D63B58">
        <w:rPr>
          <w:rFonts w:ascii="Times New Roman" w:hAnsi="Times New Roman" w:cs="Times New Roman"/>
          <w:sz w:val="24"/>
          <w:szCs w:val="24"/>
        </w:rPr>
        <w:t xml:space="preserve"> </w:t>
      </w:r>
      <w:r w:rsidR="00F03E0E" w:rsidRPr="00D63B58">
        <w:rPr>
          <w:rFonts w:ascii="Times New Roman" w:hAnsi="Times New Roman" w:cs="Times New Roman"/>
          <w:sz w:val="24"/>
          <w:szCs w:val="24"/>
        </w:rPr>
        <w:t xml:space="preserve">ризик да се из података </w:t>
      </w:r>
      <w:r w:rsidR="000A6338" w:rsidRPr="00D63B58">
        <w:rPr>
          <w:rFonts w:ascii="Times New Roman" w:hAnsi="Times New Roman" w:cs="Times New Roman"/>
          <w:sz w:val="24"/>
          <w:szCs w:val="24"/>
        </w:rPr>
        <w:t>наслед</w:t>
      </w:r>
      <w:r w:rsidR="00064012" w:rsidRPr="00D63B58">
        <w:rPr>
          <w:rFonts w:ascii="Times New Roman" w:hAnsi="Times New Roman" w:cs="Times New Roman"/>
          <w:sz w:val="24"/>
          <w:szCs w:val="24"/>
        </w:rPr>
        <w:t>е</w:t>
      </w:r>
      <w:r w:rsidR="000A6338" w:rsidRPr="00D63B58">
        <w:rPr>
          <w:rFonts w:ascii="Times New Roman" w:hAnsi="Times New Roman" w:cs="Times New Roman"/>
          <w:sz w:val="24"/>
          <w:szCs w:val="24"/>
        </w:rPr>
        <w:t xml:space="preserve"> </w:t>
      </w:r>
      <w:r w:rsidR="00615EE5" w:rsidRPr="00D63B58">
        <w:rPr>
          <w:rFonts w:ascii="Times New Roman" w:hAnsi="Times New Roman" w:cs="Times New Roman"/>
          <w:sz w:val="24"/>
          <w:szCs w:val="24"/>
        </w:rPr>
        <w:t xml:space="preserve">пристрасност и </w:t>
      </w:r>
      <w:r w:rsidR="00064012" w:rsidRPr="00D63B58">
        <w:rPr>
          <w:rFonts w:ascii="Times New Roman" w:hAnsi="Times New Roman" w:cs="Times New Roman"/>
          <w:sz w:val="24"/>
          <w:szCs w:val="24"/>
        </w:rPr>
        <w:t>дискриминаторни фактори</w:t>
      </w:r>
      <w:r w:rsidR="00386F72" w:rsidRPr="00D63B58">
        <w:rPr>
          <w:rFonts w:ascii="Times New Roman" w:hAnsi="Times New Roman" w:cs="Times New Roman"/>
          <w:sz w:val="24"/>
          <w:szCs w:val="24"/>
        </w:rPr>
        <w:t>,</w:t>
      </w:r>
      <w:r w:rsidR="00C41D13" w:rsidRPr="00D63B58">
        <w:rPr>
          <w:rFonts w:ascii="Times New Roman" w:hAnsi="Times New Roman" w:cs="Times New Roman"/>
          <w:sz w:val="24"/>
          <w:szCs w:val="24"/>
        </w:rPr>
        <w:t xml:space="preserve"> потом</w:t>
      </w:r>
      <w:r w:rsidR="00064012" w:rsidRPr="00D63B58">
        <w:rPr>
          <w:rFonts w:ascii="Times New Roman" w:hAnsi="Times New Roman" w:cs="Times New Roman"/>
          <w:sz w:val="24"/>
          <w:szCs w:val="24"/>
        </w:rPr>
        <w:t xml:space="preserve"> </w:t>
      </w:r>
      <w:r w:rsidR="00884C88" w:rsidRPr="00D63B58">
        <w:rPr>
          <w:rFonts w:ascii="Times New Roman" w:hAnsi="Times New Roman" w:cs="Times New Roman"/>
          <w:sz w:val="24"/>
          <w:szCs w:val="24"/>
        </w:rPr>
        <w:t>појављивање нових занимања и повећавање или смањивање потребе за постојећим, и</w:t>
      </w:r>
      <w:r w:rsidR="00040AD1" w:rsidRPr="00D63B58">
        <w:rPr>
          <w:rFonts w:ascii="Times New Roman" w:hAnsi="Times New Roman" w:cs="Times New Roman"/>
          <w:sz w:val="24"/>
          <w:szCs w:val="24"/>
        </w:rPr>
        <w:t>зазов образовном систему да припреми ученике и студенте за послове будућности</w:t>
      </w:r>
      <w:r w:rsidRPr="00D63B58">
        <w:rPr>
          <w:rFonts w:ascii="Times New Roman" w:hAnsi="Times New Roman" w:cs="Times New Roman"/>
          <w:sz w:val="24"/>
          <w:szCs w:val="24"/>
        </w:rPr>
        <w:t>,</w:t>
      </w:r>
      <w:r w:rsidR="00D86F77" w:rsidRPr="00D63B58">
        <w:rPr>
          <w:rFonts w:ascii="Times New Roman" w:hAnsi="Times New Roman" w:cs="Times New Roman"/>
          <w:sz w:val="24"/>
          <w:szCs w:val="24"/>
        </w:rPr>
        <w:t xml:space="preserve"> обезбеђивање </w:t>
      </w:r>
      <w:r w:rsidR="00684761" w:rsidRPr="00D63B58">
        <w:rPr>
          <w:rFonts w:ascii="Times New Roman" w:hAnsi="Times New Roman" w:cs="Times New Roman"/>
          <w:sz w:val="24"/>
          <w:szCs w:val="24"/>
        </w:rPr>
        <w:t>транспарентности</w:t>
      </w:r>
      <w:r w:rsidR="00D86F77" w:rsidRPr="00D63B58">
        <w:rPr>
          <w:rFonts w:ascii="Times New Roman" w:hAnsi="Times New Roman" w:cs="Times New Roman"/>
          <w:sz w:val="24"/>
          <w:szCs w:val="24"/>
        </w:rPr>
        <w:t xml:space="preserve"> и друга етичка питања</w:t>
      </w:r>
      <w:r w:rsidRPr="00D63B58">
        <w:rPr>
          <w:rFonts w:ascii="Times New Roman" w:hAnsi="Times New Roman" w:cs="Times New Roman"/>
          <w:sz w:val="24"/>
          <w:szCs w:val="24"/>
        </w:rPr>
        <w:t xml:space="preserve">. </w:t>
      </w:r>
    </w:p>
    <w:bookmarkEnd w:id="11"/>
    <w:p w14:paraId="0D246BDB" w14:textId="57FC4B56" w:rsidR="7904330D" w:rsidRDefault="004D7FB5" w:rsidP="005A47C4">
      <w:pPr>
        <w:pStyle w:val="Pasus"/>
        <w:rPr>
          <w:rFonts w:ascii="Times New Roman" w:hAnsi="Times New Roman" w:cs="Times New Roman"/>
          <w:sz w:val="24"/>
          <w:szCs w:val="24"/>
        </w:rPr>
      </w:pPr>
      <w:r w:rsidRPr="00D63B58">
        <w:rPr>
          <w:rFonts w:ascii="Times New Roman" w:hAnsi="Times New Roman" w:cs="Times New Roman"/>
          <w:sz w:val="24"/>
          <w:szCs w:val="24"/>
        </w:rPr>
        <w:t>Због свега наведеног</w:t>
      </w:r>
      <w:r w:rsidR="005B2F95" w:rsidRPr="00D63B58">
        <w:rPr>
          <w:rFonts w:ascii="Times New Roman" w:hAnsi="Times New Roman" w:cs="Times New Roman"/>
          <w:sz w:val="24"/>
          <w:szCs w:val="24"/>
        </w:rPr>
        <w:t xml:space="preserve"> је приступљено изради ове стратегије да би се </w:t>
      </w:r>
      <w:r w:rsidR="00C455F8" w:rsidRPr="00D63B58">
        <w:rPr>
          <w:rFonts w:ascii="Times New Roman" w:hAnsi="Times New Roman" w:cs="Times New Roman"/>
          <w:sz w:val="24"/>
          <w:szCs w:val="24"/>
        </w:rPr>
        <w:t xml:space="preserve">једним документом јавне политике </w:t>
      </w:r>
      <w:r w:rsidR="002834DE" w:rsidRPr="00D63B58">
        <w:rPr>
          <w:rFonts w:ascii="Times New Roman" w:hAnsi="Times New Roman" w:cs="Times New Roman"/>
          <w:sz w:val="24"/>
          <w:szCs w:val="24"/>
        </w:rPr>
        <w:t>дефинисао</w:t>
      </w:r>
      <w:r w:rsidR="00C455F8" w:rsidRPr="00D63B58">
        <w:rPr>
          <w:rFonts w:ascii="Times New Roman" w:hAnsi="Times New Roman" w:cs="Times New Roman"/>
          <w:sz w:val="24"/>
          <w:szCs w:val="24"/>
        </w:rPr>
        <w:t xml:space="preserve"> правац развоја, циљеви чија је имплементација потребна како би се пости</w:t>
      </w:r>
      <w:r w:rsidR="008979B9" w:rsidRPr="00D63B58">
        <w:rPr>
          <w:rFonts w:ascii="Times New Roman" w:hAnsi="Times New Roman" w:cs="Times New Roman"/>
          <w:sz w:val="24"/>
          <w:szCs w:val="24"/>
        </w:rPr>
        <w:t>г</w:t>
      </w:r>
      <w:r w:rsidR="00C455F8" w:rsidRPr="00D63B58">
        <w:rPr>
          <w:rFonts w:ascii="Times New Roman" w:hAnsi="Times New Roman" w:cs="Times New Roman"/>
          <w:sz w:val="24"/>
          <w:szCs w:val="24"/>
        </w:rPr>
        <w:t xml:space="preserve">ло унапређење у овој области, као и да се успоставе јасне, мерљиве и конкретне мере чија ће реализација допринети развоју вештачке интелигенције за све секторе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00C455F8" w:rsidRPr="00D63B58">
        <w:rPr>
          <w:rFonts w:ascii="Times New Roman" w:hAnsi="Times New Roman" w:cs="Times New Roman"/>
          <w:sz w:val="24"/>
          <w:szCs w:val="24"/>
        </w:rPr>
        <w:t xml:space="preserve">Србији. </w:t>
      </w:r>
    </w:p>
    <w:p w14:paraId="04E2F5F1" w14:textId="77777777" w:rsidR="00D17F51" w:rsidRPr="00D63B58" w:rsidRDefault="00D17F51" w:rsidP="005A47C4">
      <w:pPr>
        <w:pStyle w:val="Pasus"/>
        <w:rPr>
          <w:rFonts w:ascii="Times New Roman" w:hAnsi="Times New Roman" w:cs="Times New Roman"/>
          <w:sz w:val="24"/>
          <w:szCs w:val="24"/>
        </w:rPr>
      </w:pPr>
    </w:p>
    <w:p w14:paraId="199B23E8" w14:textId="5CFBFEC1" w:rsidR="00F67996" w:rsidRPr="00D63B58" w:rsidRDefault="000C7402" w:rsidP="00A602EF">
      <w:pPr>
        <w:pStyle w:val="Heading2"/>
        <w:snapToGrid w:val="0"/>
        <w:spacing w:before="120" w:after="120" w:line="240" w:lineRule="auto"/>
        <w:jc w:val="both"/>
        <w:rPr>
          <w:rFonts w:ascii="Times New Roman" w:hAnsi="Times New Roman" w:cs="Times New Roman"/>
          <w:sz w:val="24"/>
          <w:szCs w:val="24"/>
        </w:rPr>
      </w:pPr>
      <w:bookmarkStart w:id="13" w:name="_Toc23616556"/>
      <w:bookmarkStart w:id="14" w:name="_Toc23617535"/>
      <w:bookmarkStart w:id="15" w:name="_Toc23719959"/>
      <w:bookmarkStart w:id="16" w:name="_Toc25879178"/>
      <w:bookmarkStart w:id="17" w:name="_Toc27869125"/>
      <w:r w:rsidRPr="00D63B58">
        <w:rPr>
          <w:rFonts w:ascii="Times New Roman" w:eastAsia="Cambria" w:hAnsi="Times New Roman" w:cs="Times New Roman"/>
          <w:sz w:val="24"/>
          <w:szCs w:val="24"/>
        </w:rPr>
        <w:t xml:space="preserve">Израда </w:t>
      </w:r>
      <w:r w:rsidRPr="00D63B58">
        <w:rPr>
          <w:rFonts w:ascii="Times New Roman" w:hAnsi="Times New Roman" w:cs="Times New Roman"/>
          <w:sz w:val="24"/>
          <w:szCs w:val="24"/>
        </w:rPr>
        <w:t>стратегије</w:t>
      </w:r>
      <w:bookmarkEnd w:id="13"/>
      <w:bookmarkEnd w:id="14"/>
      <w:bookmarkEnd w:id="15"/>
      <w:bookmarkEnd w:id="16"/>
      <w:bookmarkEnd w:id="17"/>
    </w:p>
    <w:p w14:paraId="460665B8" w14:textId="77777777" w:rsidR="00F13BAA" w:rsidRPr="00D63B58" w:rsidRDefault="00496FB2" w:rsidP="00F13BAA">
      <w:pPr>
        <w:pStyle w:val="Pasus"/>
        <w:snapToGrid w:val="0"/>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t>У складу са одлуком Владе Републике Србије о образовању Радне групе за израду Стратегије развоја вештачке интелигенције у Републици Србији за период од 2020. до 2025. годи</w:t>
      </w:r>
      <w:r w:rsidR="00371B2F">
        <w:rPr>
          <w:rFonts w:ascii="Times New Roman" w:hAnsi="Times New Roman" w:cs="Times New Roman"/>
          <w:sz w:val="24"/>
          <w:szCs w:val="24"/>
        </w:rPr>
        <w:t>не („Службени гласник РС”, број</w:t>
      </w:r>
      <w:r w:rsidRPr="00D63B58">
        <w:rPr>
          <w:rFonts w:ascii="Times New Roman" w:hAnsi="Times New Roman" w:cs="Times New Roman"/>
          <w:sz w:val="24"/>
          <w:szCs w:val="24"/>
        </w:rPr>
        <w:t xml:space="preserve"> 73/19), на иницијативу Кабинета председника Владе формирана је Радна група за израду Стратегије (у даљем тексту: Радна група), састављена од представника кабинета председника Владе, министарстава (Министарство просвете, науке и технолошког развоја, Министарство привреде, Министарство трговине, туризма и телекомуникација, Министарство финансија, </w:t>
      </w:r>
      <w:r w:rsidR="009403D4" w:rsidRPr="00D63B58">
        <w:rPr>
          <w:rFonts w:ascii="Times New Roman" w:hAnsi="Times New Roman" w:cs="Times New Roman"/>
          <w:sz w:val="24"/>
          <w:szCs w:val="24"/>
        </w:rPr>
        <w:t>К</w:t>
      </w:r>
      <w:r w:rsidRPr="00D63B58">
        <w:rPr>
          <w:rFonts w:ascii="Times New Roman" w:hAnsi="Times New Roman" w:cs="Times New Roman"/>
          <w:sz w:val="24"/>
          <w:szCs w:val="24"/>
        </w:rPr>
        <w:t>абинета министра без портфеља задуженог за иновације и технолошки развој), институција (Канцеларија за информационе технологије и електронску управу, Фонд за науку</w:t>
      </w:r>
      <w:r w:rsidR="009A5091" w:rsidRPr="00D63B58">
        <w:rPr>
          <w:rFonts w:ascii="Times New Roman" w:hAnsi="Times New Roman" w:cs="Times New Roman"/>
          <w:sz w:val="24"/>
          <w:szCs w:val="24"/>
        </w:rPr>
        <w:t xml:space="preserve"> Републике Србије</w:t>
      </w:r>
      <w:r w:rsidRPr="00D63B58">
        <w:rPr>
          <w:rFonts w:ascii="Times New Roman" w:hAnsi="Times New Roman" w:cs="Times New Roman"/>
          <w:sz w:val="24"/>
          <w:szCs w:val="24"/>
        </w:rPr>
        <w:t>, Научно-технолошки парк Београд), представника Универзитета у Београду (Електротехнички факултет, Математички факултет, Машински факултет, Факултет организационих наука, Учитељски факултет</w:t>
      </w:r>
      <w:r w:rsidR="002C3141" w:rsidRPr="00D63B58">
        <w:rPr>
          <w:rFonts w:ascii="Times New Roman" w:hAnsi="Times New Roman" w:cs="Times New Roman"/>
          <w:sz w:val="24"/>
          <w:szCs w:val="24"/>
        </w:rPr>
        <w:t>, Институт Михајло Пупин</w:t>
      </w:r>
      <w:r w:rsidRPr="00D63B58">
        <w:rPr>
          <w:rFonts w:ascii="Times New Roman" w:hAnsi="Times New Roman" w:cs="Times New Roman"/>
          <w:sz w:val="24"/>
          <w:szCs w:val="24"/>
        </w:rPr>
        <w:t xml:space="preserve">), Универзитета y Новом Саду (Факултет техничких наука), Универзитета у Крагујевцу (Природно-математички факултет) и Универзитета у Нишу </w:t>
      </w:r>
      <w:r w:rsidRPr="00D63B58">
        <w:rPr>
          <w:rFonts w:ascii="Times New Roman" w:hAnsi="Times New Roman" w:cs="Times New Roman"/>
          <w:sz w:val="24"/>
          <w:szCs w:val="24"/>
        </w:rPr>
        <w:lastRenderedPageBreak/>
        <w:t xml:space="preserve">(Електронски факултет), представника привреде који се баве развојем и применом вештачке интелигенције као и представника удружења Војвођански ИКТ кластер, Фондације Петља, Привредне коморе </w:t>
      </w:r>
      <w:r w:rsidR="00016A2B" w:rsidRPr="00D63B58">
        <w:rPr>
          <w:rFonts w:ascii="Times New Roman" w:hAnsi="Times New Roman" w:cs="Times New Roman"/>
          <w:sz w:val="24"/>
          <w:szCs w:val="24"/>
        </w:rPr>
        <w:t xml:space="preserve">Србије </w:t>
      </w:r>
      <w:r w:rsidRPr="00D63B58">
        <w:rPr>
          <w:rFonts w:ascii="Times New Roman" w:hAnsi="Times New Roman" w:cs="Times New Roman"/>
          <w:sz w:val="24"/>
          <w:szCs w:val="24"/>
        </w:rPr>
        <w:t xml:space="preserve">и Светске банке. </w:t>
      </w:r>
      <w:r w:rsidR="00F13BAA" w:rsidRPr="00D63B58">
        <w:rPr>
          <w:rFonts w:ascii="Times New Roman" w:hAnsi="Times New Roman" w:cs="Times New Roman"/>
          <w:sz w:val="24"/>
          <w:szCs w:val="24"/>
        </w:rPr>
        <w:t xml:space="preserve">Уз подршку Светске банке, ангажован је међународни експерт из ове области који је одржао консултације и радионицу са члановима Радне групе са циљем дефинисања визије и циљева Стратегије. </w:t>
      </w:r>
      <w:r w:rsidR="00F13BAA">
        <w:rPr>
          <w:rFonts w:ascii="Times New Roman" w:hAnsi="Times New Roman" w:cs="Times New Roman"/>
          <w:sz w:val="24"/>
          <w:szCs w:val="24"/>
        </w:rPr>
        <w:t xml:space="preserve">У склопу израде документ су анализиране најбоље међународне праксе. </w:t>
      </w:r>
      <w:r w:rsidR="00F13BAA" w:rsidRPr="00D63B58">
        <w:rPr>
          <w:rFonts w:ascii="Times New Roman" w:hAnsi="Times New Roman" w:cs="Times New Roman"/>
          <w:sz w:val="24"/>
          <w:szCs w:val="24"/>
        </w:rPr>
        <w:t>Документ је настао на темељу широког консултативног процеса са представницима свих заинтересованих страна</w:t>
      </w:r>
      <w:r w:rsidR="00F13BAA">
        <w:rPr>
          <w:rFonts w:ascii="Times New Roman" w:hAnsi="Times New Roman" w:cs="Times New Roman"/>
          <w:sz w:val="24"/>
          <w:szCs w:val="24"/>
          <w:lang w:val="sr-Latn-RS"/>
        </w:rPr>
        <w:t>.</w:t>
      </w:r>
    </w:p>
    <w:bookmarkStart w:id="18" w:name="_Toc25879179"/>
    <w:bookmarkStart w:id="19" w:name="_Toc27869126"/>
    <w:p w14:paraId="2F6C2834" w14:textId="5740A124" w:rsidR="007F3316" w:rsidRPr="007A643F" w:rsidRDefault="00712CCB" w:rsidP="00607915">
      <w:pPr>
        <w:pStyle w:val="Heading1"/>
        <w:numPr>
          <w:ilvl w:val="0"/>
          <w:numId w:val="0"/>
        </w:numPr>
        <w:snapToGrid w:val="0"/>
        <w:spacing w:before="120" w:after="120" w:line="240" w:lineRule="auto"/>
        <w:ind w:left="432" w:hanging="432"/>
        <w:jc w:val="both"/>
        <w:rPr>
          <w:rFonts w:ascii="Times New Roman" w:hAnsi="Times New Roman" w:cs="Times New Roman"/>
          <w:b/>
          <w:sz w:val="24"/>
          <w:szCs w:val="24"/>
        </w:rPr>
      </w:pPr>
      <w:r>
        <w:rPr>
          <w:rFonts w:ascii="Times New Roman" w:hAnsi="Times New Roman" w:cs="Times New Roman"/>
          <w:b/>
          <w:sz w:val="24"/>
          <w:szCs w:val="24"/>
          <w:lang w:val="sr-Latn-RS"/>
        </w:rPr>
        <w:fldChar w:fldCharType="begin"/>
      </w:r>
      <w:r>
        <w:rPr>
          <w:rFonts w:ascii="Times New Roman" w:hAnsi="Times New Roman" w:cs="Times New Roman"/>
          <w:b/>
          <w:sz w:val="24"/>
          <w:szCs w:val="24"/>
          <w:lang w:val="sr-Latn-RS"/>
        </w:rPr>
        <w:instrText xml:space="preserve"> AUTONUM  \* Arabic </w:instrText>
      </w:r>
      <w:r>
        <w:rPr>
          <w:rFonts w:ascii="Times New Roman" w:hAnsi="Times New Roman" w:cs="Times New Roman"/>
          <w:b/>
          <w:sz w:val="24"/>
          <w:szCs w:val="24"/>
          <w:lang w:val="sr-Latn-RS"/>
        </w:rPr>
        <w:fldChar w:fldCharType="end"/>
      </w:r>
      <w:r>
        <w:rPr>
          <w:rFonts w:ascii="Times New Roman" w:hAnsi="Times New Roman" w:cs="Times New Roman"/>
          <w:b/>
          <w:sz w:val="24"/>
          <w:szCs w:val="24"/>
        </w:rPr>
        <w:t xml:space="preserve"> </w:t>
      </w:r>
      <w:r w:rsidR="00595228" w:rsidRPr="007A643F">
        <w:rPr>
          <w:rFonts w:ascii="Times New Roman" w:hAnsi="Times New Roman" w:cs="Times New Roman"/>
          <w:b/>
          <w:sz w:val="24"/>
          <w:szCs w:val="24"/>
        </w:rPr>
        <w:t>Појам, значај и улога вештачке интелигенције</w:t>
      </w:r>
      <w:bookmarkEnd w:id="18"/>
      <w:bookmarkEnd w:id="19"/>
    </w:p>
    <w:p w14:paraId="5F9769BC" w14:textId="2CADBC59" w:rsidR="004F60F4" w:rsidRPr="00D63B58" w:rsidRDefault="004F60F4" w:rsidP="00953742">
      <w:pPr>
        <w:pStyle w:val="Pasus"/>
        <w:snapToGrid w:val="0"/>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t xml:space="preserve">За </w:t>
      </w:r>
      <w:r w:rsidR="00367440" w:rsidRPr="00D63B58">
        <w:rPr>
          <w:rFonts w:ascii="Times New Roman" w:hAnsi="Times New Roman" w:cs="Times New Roman"/>
          <w:sz w:val="24"/>
          <w:szCs w:val="24"/>
        </w:rPr>
        <w:t>оквире ове</w:t>
      </w:r>
      <w:r w:rsidRPr="00D63B58">
        <w:rPr>
          <w:rFonts w:ascii="Times New Roman" w:hAnsi="Times New Roman" w:cs="Times New Roman"/>
          <w:sz w:val="24"/>
          <w:szCs w:val="24"/>
        </w:rPr>
        <w:t xml:space="preserve"> </w:t>
      </w:r>
      <w:r w:rsidR="00367440" w:rsidRPr="00D63B58">
        <w:rPr>
          <w:rFonts w:ascii="Times New Roman" w:hAnsi="Times New Roman" w:cs="Times New Roman"/>
          <w:sz w:val="24"/>
          <w:szCs w:val="24"/>
        </w:rPr>
        <w:t>с</w:t>
      </w:r>
      <w:r w:rsidRPr="00D63B58">
        <w:rPr>
          <w:rFonts w:ascii="Times New Roman" w:hAnsi="Times New Roman" w:cs="Times New Roman"/>
          <w:sz w:val="24"/>
          <w:szCs w:val="24"/>
        </w:rPr>
        <w:t>тратегиј</w:t>
      </w:r>
      <w:r w:rsidR="00367440" w:rsidRPr="00D63B58">
        <w:rPr>
          <w:rFonts w:ascii="Times New Roman" w:hAnsi="Times New Roman" w:cs="Times New Roman"/>
          <w:sz w:val="24"/>
          <w:szCs w:val="24"/>
        </w:rPr>
        <w:t>е</w:t>
      </w:r>
      <w:r w:rsidR="000D2E30" w:rsidRPr="00D63B58">
        <w:rPr>
          <w:rFonts w:ascii="Times New Roman" w:hAnsi="Times New Roman" w:cs="Times New Roman"/>
          <w:sz w:val="24"/>
          <w:szCs w:val="24"/>
        </w:rPr>
        <w:t xml:space="preserve"> користимо </w:t>
      </w:r>
      <w:r w:rsidRPr="00D63B58">
        <w:rPr>
          <w:rFonts w:ascii="Times New Roman" w:hAnsi="Times New Roman" w:cs="Times New Roman"/>
          <w:sz w:val="24"/>
          <w:szCs w:val="24"/>
        </w:rPr>
        <w:t>широко прихваћен</w:t>
      </w:r>
      <w:r w:rsidR="000D2E30" w:rsidRPr="00D63B58">
        <w:rPr>
          <w:rFonts w:ascii="Times New Roman" w:hAnsi="Times New Roman" w:cs="Times New Roman"/>
          <w:sz w:val="24"/>
          <w:szCs w:val="24"/>
        </w:rPr>
        <w:t>у</w:t>
      </w:r>
      <w:r w:rsidRPr="00D63B58">
        <w:rPr>
          <w:rFonts w:ascii="Times New Roman" w:hAnsi="Times New Roman" w:cs="Times New Roman"/>
          <w:sz w:val="24"/>
          <w:szCs w:val="24"/>
        </w:rPr>
        <w:t xml:space="preserve"> </w:t>
      </w:r>
      <w:r w:rsidR="000F5C4E" w:rsidRPr="00D63B58">
        <w:rPr>
          <w:rFonts w:ascii="Times New Roman" w:hAnsi="Times New Roman" w:cs="Times New Roman"/>
          <w:sz w:val="24"/>
          <w:szCs w:val="24"/>
        </w:rPr>
        <w:t>дефиницију</w:t>
      </w:r>
      <w:r w:rsidRPr="00D63B58">
        <w:rPr>
          <w:rFonts w:ascii="Times New Roman" w:hAnsi="Times New Roman" w:cs="Times New Roman"/>
          <w:sz w:val="24"/>
          <w:szCs w:val="24"/>
        </w:rPr>
        <w:t xml:space="preserve"> </w:t>
      </w:r>
      <w:r w:rsidR="002A3461" w:rsidRPr="00D63B58">
        <w:rPr>
          <w:rFonts w:ascii="Times New Roman" w:hAnsi="Times New Roman" w:cs="Times New Roman"/>
          <w:sz w:val="24"/>
          <w:szCs w:val="24"/>
        </w:rPr>
        <w:t>вештачке интели</w:t>
      </w:r>
      <w:r w:rsidR="000F40EB" w:rsidRPr="00D63B58">
        <w:rPr>
          <w:rFonts w:ascii="Times New Roman" w:hAnsi="Times New Roman" w:cs="Times New Roman"/>
          <w:sz w:val="24"/>
          <w:szCs w:val="24"/>
        </w:rPr>
        <w:t xml:space="preserve">генције </w:t>
      </w:r>
      <w:r w:rsidRPr="00D63B58">
        <w:rPr>
          <w:rFonts w:ascii="Times New Roman" w:hAnsi="Times New Roman" w:cs="Times New Roman"/>
          <w:sz w:val="24"/>
          <w:szCs w:val="24"/>
        </w:rPr>
        <w:t xml:space="preserve">коју је </w:t>
      </w:r>
      <w:r w:rsidR="0042076F" w:rsidRPr="00D63B58">
        <w:rPr>
          <w:rFonts w:ascii="Times New Roman" w:hAnsi="Times New Roman" w:cs="Times New Roman"/>
          <w:sz w:val="24"/>
          <w:szCs w:val="24"/>
        </w:rPr>
        <w:t xml:space="preserve">понудила </w:t>
      </w:r>
      <w:r w:rsidRPr="00D63B58">
        <w:rPr>
          <w:rFonts w:ascii="Times New Roman" w:hAnsi="Times New Roman" w:cs="Times New Roman"/>
          <w:sz w:val="24"/>
          <w:szCs w:val="24"/>
        </w:rPr>
        <w:t>независна експертска група Европске комисије</w:t>
      </w:r>
      <w:r w:rsidR="00FB2B65"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у извештају </w:t>
      </w:r>
      <w:r w:rsidR="00F340C5" w:rsidRPr="00D63B58">
        <w:rPr>
          <w:rFonts w:ascii="Times New Roman" w:hAnsi="Times New Roman" w:cs="Times New Roman"/>
          <w:sz w:val="24"/>
          <w:szCs w:val="24"/>
        </w:rPr>
        <w:t>о де</w:t>
      </w:r>
      <w:r w:rsidR="00A54BFF" w:rsidRPr="00D63B58">
        <w:rPr>
          <w:rFonts w:ascii="Times New Roman" w:hAnsi="Times New Roman" w:cs="Times New Roman"/>
          <w:sz w:val="24"/>
          <w:szCs w:val="24"/>
        </w:rPr>
        <w:t>финисању вештач</w:t>
      </w:r>
      <w:r w:rsidR="00857612" w:rsidRPr="00D63B58">
        <w:rPr>
          <w:rFonts w:ascii="Times New Roman" w:hAnsi="Times New Roman" w:cs="Times New Roman"/>
          <w:sz w:val="24"/>
          <w:szCs w:val="24"/>
        </w:rPr>
        <w:t>ке интелигенције</w:t>
      </w:r>
      <w:r w:rsidR="00DD3F92" w:rsidRPr="00D63B58">
        <w:rPr>
          <w:rStyle w:val="FootnoteReference"/>
          <w:rFonts w:ascii="Times New Roman" w:hAnsi="Times New Roman" w:cs="Times New Roman"/>
          <w:sz w:val="24"/>
          <w:szCs w:val="24"/>
        </w:rPr>
        <w:footnoteReference w:id="5"/>
      </w:r>
      <w:r w:rsidR="009D0DA4">
        <w:rPr>
          <w:rFonts w:ascii="Times New Roman" w:hAnsi="Times New Roman" w:cs="Times New Roman"/>
          <w:sz w:val="24"/>
          <w:szCs w:val="24"/>
        </w:rPr>
        <w:t>: „</w:t>
      </w:r>
      <w:r w:rsidRPr="00D63B58">
        <w:rPr>
          <w:rFonts w:ascii="Times New Roman" w:hAnsi="Times New Roman" w:cs="Times New Roman"/>
          <w:sz w:val="24"/>
          <w:szCs w:val="24"/>
        </w:rPr>
        <w:t xml:space="preserve">Вештачка интелигенција (ВИ) односи се на системе који показују разумно, интелигентно, понашање на основу анализе свог окружења и доносе одлуке – са одређеним степеном аутономије – да остваре конкретне циљеве. Системи засновани на вештачкој интелигенцији могу бити базирани искључиво </w:t>
      </w:r>
      <w:r w:rsidRPr="00D63B58">
        <w:rPr>
          <w:rFonts w:ascii="Times New Roman" w:hAnsi="Times New Roman" w:cs="Times New Roman"/>
          <w:b/>
          <w:sz w:val="24"/>
          <w:szCs w:val="24"/>
        </w:rPr>
        <w:t>на софтверу</w:t>
      </w:r>
      <w:r w:rsidRPr="00D63B58">
        <w:rPr>
          <w:rFonts w:ascii="Times New Roman" w:hAnsi="Times New Roman" w:cs="Times New Roman"/>
          <w:sz w:val="24"/>
          <w:szCs w:val="24"/>
        </w:rPr>
        <w:t xml:space="preserve"> и деловати у виртуелном свету (на пример, виртуелни асистенти, софтвери за анализу фотографија, </w:t>
      </w:r>
      <w:r w:rsidR="00016A2B" w:rsidRPr="00D63B58">
        <w:rPr>
          <w:rFonts w:ascii="Times New Roman" w:hAnsi="Times New Roman" w:cs="Times New Roman"/>
          <w:sz w:val="24"/>
          <w:szCs w:val="24"/>
        </w:rPr>
        <w:t>интернет</w:t>
      </w:r>
      <w:r w:rsidRPr="00D63B58">
        <w:rPr>
          <w:rFonts w:ascii="Times New Roman" w:hAnsi="Times New Roman" w:cs="Times New Roman"/>
          <w:sz w:val="24"/>
          <w:szCs w:val="24"/>
        </w:rPr>
        <w:t xml:space="preserve"> претраживачи, системи за препознавање говора и лица) </w:t>
      </w:r>
      <w:r w:rsidRPr="00D63B58">
        <w:rPr>
          <w:rFonts w:ascii="Times New Roman" w:hAnsi="Times New Roman" w:cs="Times New Roman"/>
          <w:b/>
          <w:sz w:val="24"/>
          <w:szCs w:val="24"/>
        </w:rPr>
        <w:t>или могу бити уграђени у уређаје – хардвер</w:t>
      </w:r>
      <w:r w:rsidRPr="00D63B58">
        <w:rPr>
          <w:rFonts w:ascii="Times New Roman" w:hAnsi="Times New Roman" w:cs="Times New Roman"/>
          <w:sz w:val="24"/>
          <w:szCs w:val="24"/>
        </w:rPr>
        <w:t xml:space="preserve"> (на пример, напредни роботи, аутономна возила, </w:t>
      </w:r>
      <w:r w:rsidR="0078566A" w:rsidRPr="00D63B58">
        <w:rPr>
          <w:rFonts w:ascii="Times New Roman" w:hAnsi="Times New Roman" w:cs="Times New Roman"/>
          <w:sz w:val="24"/>
          <w:szCs w:val="24"/>
        </w:rPr>
        <w:t>дронови</w:t>
      </w:r>
      <w:r w:rsidR="00646777" w:rsidRPr="00D63B58">
        <w:rPr>
          <w:rFonts w:ascii="Times New Roman" w:hAnsi="Times New Roman" w:cs="Times New Roman"/>
          <w:sz w:val="24"/>
          <w:szCs w:val="24"/>
        </w:rPr>
        <w:t xml:space="preserve"> и слично</w:t>
      </w:r>
      <w:r w:rsidRPr="00D63B58">
        <w:rPr>
          <w:rFonts w:ascii="Times New Roman" w:hAnsi="Times New Roman" w:cs="Times New Roman"/>
          <w:sz w:val="24"/>
          <w:szCs w:val="24"/>
        </w:rPr>
        <w:t>).”</w:t>
      </w:r>
    </w:p>
    <w:p w14:paraId="3408FEDB" w14:textId="249E8033" w:rsidR="00FB2B65" w:rsidRPr="00D63B58" w:rsidRDefault="001A2B91" w:rsidP="00953742">
      <w:pPr>
        <w:pStyle w:val="Pasus"/>
        <w:snapToGrid w:val="0"/>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t>При томе</w:t>
      </w:r>
      <w:r w:rsidR="002245CF" w:rsidRPr="00D63B58">
        <w:rPr>
          <w:rFonts w:ascii="Times New Roman" w:hAnsi="Times New Roman" w:cs="Times New Roman"/>
          <w:sz w:val="24"/>
          <w:szCs w:val="24"/>
        </w:rPr>
        <w:t xml:space="preserve"> </w:t>
      </w:r>
      <w:r w:rsidR="00983B97" w:rsidRPr="00D63B58">
        <w:rPr>
          <w:rFonts w:ascii="Times New Roman" w:hAnsi="Times New Roman" w:cs="Times New Roman"/>
          <w:sz w:val="24"/>
          <w:szCs w:val="24"/>
        </w:rPr>
        <w:t xml:space="preserve">имамо у виду </w:t>
      </w:r>
      <w:r w:rsidRPr="00D63B58">
        <w:rPr>
          <w:rFonts w:ascii="Times New Roman" w:hAnsi="Times New Roman" w:cs="Times New Roman"/>
          <w:sz w:val="24"/>
          <w:szCs w:val="24"/>
        </w:rPr>
        <w:t xml:space="preserve">да не </w:t>
      </w:r>
      <w:r w:rsidR="00FB2B65" w:rsidRPr="00D63B58">
        <w:rPr>
          <w:rFonts w:ascii="Times New Roman" w:hAnsi="Times New Roman" w:cs="Times New Roman"/>
          <w:sz w:val="24"/>
          <w:szCs w:val="24"/>
        </w:rPr>
        <w:t>постоји универзално прихваћена дефиниција вештачке интелигенције. Иако ВИ није нов појам, са убрзањем њеног развоја у 21. веку, научници и стручњаци су у континуираном процесу ревидирања њене дефиниције.</w:t>
      </w:r>
    </w:p>
    <w:p w14:paraId="4EC038D9" w14:textId="0F790A2C" w:rsidR="004F60F4" w:rsidRPr="00D63B58" w:rsidRDefault="004F60F4" w:rsidP="00953742">
      <w:pPr>
        <w:snapToGrid w:val="0"/>
        <w:spacing w:before="120" w:after="120" w:line="240" w:lineRule="auto"/>
        <w:ind w:firstLine="720"/>
        <w:jc w:val="both"/>
        <w:rPr>
          <w:rFonts w:ascii="Times New Roman" w:hAnsi="Times New Roman" w:cs="Times New Roman"/>
          <w:sz w:val="24"/>
          <w:szCs w:val="24"/>
        </w:rPr>
      </w:pPr>
      <w:r w:rsidRPr="00D63B58">
        <w:rPr>
          <w:rFonts w:ascii="Times New Roman" w:hAnsi="Times New Roman" w:cs="Times New Roman"/>
          <w:sz w:val="24"/>
          <w:szCs w:val="24"/>
        </w:rPr>
        <w:t xml:space="preserve">У историји ВИ било је успона и </w:t>
      </w:r>
      <w:r w:rsidR="00285FE5" w:rsidRPr="00D63B58">
        <w:rPr>
          <w:rFonts w:ascii="Times New Roman" w:hAnsi="Times New Roman" w:cs="Times New Roman"/>
          <w:sz w:val="24"/>
          <w:szCs w:val="24"/>
        </w:rPr>
        <w:t>стагнација</w:t>
      </w:r>
      <w:r w:rsidRPr="00D63B58">
        <w:rPr>
          <w:rFonts w:ascii="Times New Roman" w:hAnsi="Times New Roman" w:cs="Times New Roman"/>
          <w:sz w:val="24"/>
          <w:szCs w:val="24"/>
        </w:rPr>
        <w:t>, почевши од приступа засновани</w:t>
      </w:r>
      <w:r w:rsidR="00C32AB8" w:rsidRPr="00D63B58">
        <w:rPr>
          <w:rFonts w:ascii="Times New Roman" w:hAnsi="Times New Roman" w:cs="Times New Roman"/>
          <w:sz w:val="24"/>
          <w:szCs w:val="24"/>
        </w:rPr>
        <w:t>х</w:t>
      </w:r>
      <w:r w:rsidRPr="00D63B58">
        <w:rPr>
          <w:rFonts w:ascii="Times New Roman" w:hAnsi="Times New Roman" w:cs="Times New Roman"/>
          <w:sz w:val="24"/>
          <w:szCs w:val="24"/>
        </w:rPr>
        <w:t xml:space="preserve"> на логици (</w:t>
      </w:r>
      <w:r w:rsidR="00C32AB8" w:rsidRPr="00D63B58">
        <w:rPr>
          <w:rFonts w:ascii="Times New Roman" w:hAnsi="Times New Roman" w:cs="Times New Roman"/>
          <w:sz w:val="24"/>
          <w:szCs w:val="24"/>
        </w:rPr>
        <w:t>педесетих и ше</w:t>
      </w:r>
      <w:r w:rsidR="00B11409" w:rsidRPr="00D63B58">
        <w:rPr>
          <w:rFonts w:ascii="Times New Roman" w:hAnsi="Times New Roman" w:cs="Times New Roman"/>
          <w:sz w:val="24"/>
          <w:szCs w:val="24"/>
        </w:rPr>
        <w:t>з</w:t>
      </w:r>
      <w:r w:rsidR="00C32AB8" w:rsidRPr="00D63B58">
        <w:rPr>
          <w:rFonts w:ascii="Times New Roman" w:hAnsi="Times New Roman" w:cs="Times New Roman"/>
          <w:sz w:val="24"/>
          <w:szCs w:val="24"/>
        </w:rPr>
        <w:t>десетих година 20. века</w:t>
      </w:r>
      <w:r w:rsidRPr="00D63B58">
        <w:rPr>
          <w:rFonts w:ascii="Times New Roman" w:hAnsi="Times New Roman" w:cs="Times New Roman"/>
          <w:sz w:val="24"/>
          <w:szCs w:val="24"/>
        </w:rPr>
        <w:t xml:space="preserve">), приступа експертских система заснованих на знању (током </w:t>
      </w:r>
      <w:r w:rsidR="00C32AB8" w:rsidRPr="00D63B58">
        <w:rPr>
          <w:rFonts w:ascii="Times New Roman" w:hAnsi="Times New Roman" w:cs="Times New Roman"/>
          <w:sz w:val="24"/>
          <w:szCs w:val="24"/>
        </w:rPr>
        <w:t>седамдесетих и осамдесетих година 20. века</w:t>
      </w:r>
      <w:r w:rsidRPr="00D63B58">
        <w:rPr>
          <w:rFonts w:ascii="Times New Roman" w:hAnsi="Times New Roman" w:cs="Times New Roman"/>
          <w:sz w:val="24"/>
          <w:szCs w:val="24"/>
        </w:rPr>
        <w:t>), и приступа засновани</w:t>
      </w:r>
      <w:r w:rsidR="00AE420E" w:rsidRPr="00D63B58">
        <w:rPr>
          <w:rFonts w:ascii="Times New Roman" w:hAnsi="Times New Roman" w:cs="Times New Roman"/>
          <w:sz w:val="24"/>
          <w:szCs w:val="24"/>
        </w:rPr>
        <w:t>х</w:t>
      </w:r>
      <w:r w:rsidRPr="00D63B58">
        <w:rPr>
          <w:rFonts w:ascii="Times New Roman" w:hAnsi="Times New Roman" w:cs="Times New Roman"/>
          <w:sz w:val="24"/>
          <w:szCs w:val="24"/>
        </w:rPr>
        <w:t xml:space="preserve"> на подацима (од 2000</w:t>
      </w:r>
      <w:r w:rsidR="00016A2B" w:rsidRPr="00D63B58">
        <w:rPr>
          <w:rFonts w:ascii="Times New Roman" w:hAnsi="Times New Roman" w:cs="Times New Roman"/>
          <w:sz w:val="24"/>
          <w:szCs w:val="24"/>
        </w:rPr>
        <w:t>.</w:t>
      </w:r>
      <w:r w:rsidRPr="00D63B58">
        <w:rPr>
          <w:rFonts w:ascii="Times New Roman" w:hAnsi="Times New Roman" w:cs="Times New Roman"/>
          <w:sz w:val="24"/>
          <w:szCs w:val="24"/>
        </w:rPr>
        <w:t xml:space="preserve"> </w:t>
      </w:r>
      <w:r w:rsidR="00371B2F">
        <w:rPr>
          <w:rFonts w:ascii="Times New Roman" w:hAnsi="Times New Roman" w:cs="Times New Roman"/>
          <w:sz w:val="24"/>
          <w:szCs w:val="24"/>
        </w:rPr>
        <w:t xml:space="preserve">године </w:t>
      </w:r>
      <w:r w:rsidRPr="00D63B58">
        <w:rPr>
          <w:rFonts w:ascii="Times New Roman" w:hAnsi="Times New Roman" w:cs="Times New Roman"/>
          <w:sz w:val="24"/>
          <w:szCs w:val="24"/>
        </w:rPr>
        <w:t>па надаље) - са периодима разочарања и смање</w:t>
      </w:r>
      <w:r w:rsidR="0073558C" w:rsidRPr="00D63B58">
        <w:rPr>
          <w:rFonts w:ascii="Times New Roman" w:hAnsi="Times New Roman" w:cs="Times New Roman"/>
          <w:sz w:val="24"/>
          <w:szCs w:val="24"/>
        </w:rPr>
        <w:t>ног улагања</w:t>
      </w:r>
      <w:r w:rsidRPr="00D63B58">
        <w:rPr>
          <w:rStyle w:val="FootnoteReference"/>
          <w:rFonts w:ascii="Times New Roman" w:hAnsi="Times New Roman" w:cs="Times New Roman"/>
          <w:sz w:val="24"/>
          <w:szCs w:val="24"/>
        </w:rPr>
        <w:footnoteReference w:id="6"/>
      </w:r>
      <w:r w:rsidRPr="00D63B58">
        <w:rPr>
          <w:rFonts w:ascii="Times New Roman" w:hAnsi="Times New Roman" w:cs="Times New Roman"/>
          <w:sz w:val="24"/>
          <w:szCs w:val="24"/>
        </w:rPr>
        <w:t xml:space="preserve">. </w:t>
      </w:r>
    </w:p>
    <w:p w14:paraId="3F51B7B8" w14:textId="2C103554" w:rsidR="004F60F4" w:rsidRDefault="004F60F4" w:rsidP="00953742">
      <w:pPr>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ab/>
        <w:t xml:space="preserve">Сада смо на почетку нове фазе високих очекивања, подстакнуте огромним количинама података и повећаним рачунарским могућностима обраде. Њихова комбинација омогућила је развој </w:t>
      </w:r>
      <w:r w:rsidR="00A22398" w:rsidRPr="00D63B58">
        <w:rPr>
          <w:rFonts w:ascii="Times New Roman" w:hAnsi="Times New Roman" w:cs="Times New Roman"/>
          <w:sz w:val="24"/>
          <w:szCs w:val="24"/>
        </w:rPr>
        <w:t>м</w:t>
      </w:r>
      <w:r w:rsidRPr="00D63B58">
        <w:rPr>
          <w:rFonts w:ascii="Times New Roman" w:hAnsi="Times New Roman" w:cs="Times New Roman"/>
          <w:sz w:val="24"/>
          <w:szCs w:val="24"/>
        </w:rPr>
        <w:t>ашинског учења (МУ) у оквиру ВИ, као могућност предвиђања будућих понашања на основу великих скупова података о претходним</w:t>
      </w:r>
      <w:r w:rsidR="002245CF" w:rsidRPr="00D63B58">
        <w:rPr>
          <w:rFonts w:ascii="Times New Roman" w:hAnsi="Times New Roman" w:cs="Times New Roman"/>
          <w:sz w:val="24"/>
          <w:szCs w:val="24"/>
        </w:rPr>
        <w:t xml:space="preserve"> понашањима</w:t>
      </w:r>
      <w:r w:rsidRPr="00D63B58">
        <w:rPr>
          <w:rFonts w:ascii="Times New Roman" w:hAnsi="Times New Roman" w:cs="Times New Roman"/>
          <w:sz w:val="24"/>
          <w:szCs w:val="24"/>
        </w:rPr>
        <w:t>. М</w:t>
      </w:r>
      <w:r w:rsidR="002245CF" w:rsidRPr="00D63B58">
        <w:rPr>
          <w:rFonts w:ascii="Times New Roman" w:hAnsi="Times New Roman" w:cs="Times New Roman"/>
          <w:sz w:val="24"/>
          <w:szCs w:val="24"/>
        </w:rPr>
        <w:t>ашинско учење</w:t>
      </w:r>
      <w:r w:rsidRPr="00D63B58">
        <w:rPr>
          <w:rFonts w:ascii="Times New Roman" w:hAnsi="Times New Roman" w:cs="Times New Roman"/>
          <w:sz w:val="24"/>
          <w:szCs w:val="24"/>
        </w:rPr>
        <w:t xml:space="preserve"> представља парадигматични помак и потенцијал. Традиционално, програмер би написао рачунарски код постављајући правила потребна за обраду </w:t>
      </w:r>
      <w:r w:rsidR="00D17FF1" w:rsidRPr="00D63B58">
        <w:rPr>
          <w:rFonts w:ascii="Times New Roman" w:hAnsi="Times New Roman" w:cs="Times New Roman"/>
          <w:sz w:val="24"/>
          <w:szCs w:val="24"/>
        </w:rPr>
        <w:t>унесених</w:t>
      </w:r>
      <w:r w:rsidRPr="00D63B58">
        <w:rPr>
          <w:rFonts w:ascii="Times New Roman" w:hAnsi="Times New Roman" w:cs="Times New Roman"/>
          <w:sz w:val="24"/>
          <w:szCs w:val="24"/>
        </w:rPr>
        <w:t xml:space="preserve"> података да би се добио одговор као излаз. У систем</w:t>
      </w:r>
      <w:r w:rsidR="00AE5819" w:rsidRPr="00D63B58">
        <w:rPr>
          <w:rFonts w:ascii="Times New Roman" w:hAnsi="Times New Roman" w:cs="Times New Roman"/>
          <w:sz w:val="24"/>
          <w:szCs w:val="24"/>
        </w:rPr>
        <w:t>у заснованом на МУ</w:t>
      </w:r>
      <w:r w:rsidRPr="00D63B58">
        <w:rPr>
          <w:rFonts w:ascii="Times New Roman" w:hAnsi="Times New Roman" w:cs="Times New Roman"/>
          <w:sz w:val="24"/>
          <w:szCs w:val="24"/>
        </w:rPr>
        <w:t xml:space="preserve"> </w:t>
      </w:r>
      <w:r w:rsidR="00CE6240" w:rsidRPr="00D63B58">
        <w:rPr>
          <w:rFonts w:ascii="Times New Roman" w:hAnsi="Times New Roman" w:cs="Times New Roman"/>
          <w:sz w:val="24"/>
          <w:szCs w:val="24"/>
        </w:rPr>
        <w:t>се</w:t>
      </w:r>
      <w:r w:rsidRPr="00D63B58">
        <w:rPr>
          <w:rFonts w:ascii="Times New Roman" w:hAnsi="Times New Roman" w:cs="Times New Roman"/>
          <w:sz w:val="24"/>
          <w:szCs w:val="24"/>
        </w:rPr>
        <w:t xml:space="preserve"> на основу </w:t>
      </w:r>
      <w:r w:rsidR="005E5574" w:rsidRPr="00D63B58">
        <w:rPr>
          <w:rFonts w:ascii="Times New Roman" w:hAnsi="Times New Roman" w:cs="Times New Roman"/>
          <w:sz w:val="24"/>
          <w:szCs w:val="24"/>
        </w:rPr>
        <w:t xml:space="preserve">примера </w:t>
      </w:r>
      <w:r w:rsidRPr="00D63B58">
        <w:rPr>
          <w:rFonts w:ascii="Times New Roman" w:hAnsi="Times New Roman" w:cs="Times New Roman"/>
          <w:sz w:val="24"/>
          <w:szCs w:val="24"/>
        </w:rPr>
        <w:t xml:space="preserve">улазних података и </w:t>
      </w:r>
      <w:r w:rsidR="005E5574" w:rsidRPr="00D63B58">
        <w:rPr>
          <w:rFonts w:ascii="Times New Roman" w:hAnsi="Times New Roman" w:cs="Times New Roman"/>
          <w:sz w:val="24"/>
          <w:szCs w:val="24"/>
        </w:rPr>
        <w:t>очекиваних одговора</w:t>
      </w:r>
      <w:r w:rsidRPr="00D63B58">
        <w:rPr>
          <w:rFonts w:ascii="Times New Roman" w:hAnsi="Times New Roman" w:cs="Times New Roman"/>
          <w:sz w:val="24"/>
          <w:szCs w:val="24"/>
        </w:rPr>
        <w:t xml:space="preserve"> </w:t>
      </w:r>
      <w:r w:rsidR="00A2603F" w:rsidRPr="00D63B58">
        <w:rPr>
          <w:rFonts w:ascii="Times New Roman" w:hAnsi="Times New Roman" w:cs="Times New Roman"/>
          <w:sz w:val="24"/>
          <w:szCs w:val="24"/>
        </w:rPr>
        <w:t>аутоматски обликује</w:t>
      </w:r>
      <w:r w:rsidRPr="00D63B58">
        <w:rPr>
          <w:rFonts w:ascii="Times New Roman" w:hAnsi="Times New Roman" w:cs="Times New Roman"/>
          <w:sz w:val="24"/>
          <w:szCs w:val="24"/>
        </w:rPr>
        <w:t xml:space="preserve"> алгоритам. Зато се каже да </w:t>
      </w:r>
      <w:r w:rsidR="009C6F62" w:rsidRPr="00D63B58">
        <w:rPr>
          <w:rFonts w:ascii="Times New Roman" w:hAnsi="Times New Roman" w:cs="Times New Roman"/>
          <w:sz w:val="24"/>
          <w:szCs w:val="24"/>
        </w:rPr>
        <w:t>рачунарски систем заснован</w:t>
      </w:r>
      <w:r w:rsidR="00B35715" w:rsidRPr="00D63B58">
        <w:rPr>
          <w:rFonts w:ascii="Times New Roman" w:hAnsi="Times New Roman" w:cs="Times New Roman"/>
          <w:sz w:val="24"/>
          <w:szCs w:val="24"/>
        </w:rPr>
        <w:t xml:space="preserve"> на </w:t>
      </w:r>
      <w:r w:rsidR="00371B2F">
        <w:rPr>
          <w:rFonts w:ascii="Times New Roman" w:hAnsi="Times New Roman" w:cs="Times New Roman"/>
          <w:sz w:val="24"/>
          <w:szCs w:val="24"/>
        </w:rPr>
        <w:t>МУ „учи” или „</w:t>
      </w:r>
      <w:r w:rsidRPr="00D63B58">
        <w:rPr>
          <w:rFonts w:ascii="Times New Roman" w:hAnsi="Times New Roman" w:cs="Times New Roman"/>
          <w:sz w:val="24"/>
          <w:szCs w:val="24"/>
        </w:rPr>
        <w:t>тренира”</w:t>
      </w:r>
      <w:r w:rsidR="0071235C" w:rsidRPr="00D63B58">
        <w:rPr>
          <w:rFonts w:ascii="Times New Roman" w:hAnsi="Times New Roman" w:cs="Times New Roman"/>
          <w:sz w:val="24"/>
          <w:szCs w:val="24"/>
        </w:rPr>
        <w:t xml:space="preserve">, а </w:t>
      </w:r>
      <w:r w:rsidR="0031563C" w:rsidRPr="00D63B58">
        <w:rPr>
          <w:rFonts w:ascii="Times New Roman" w:hAnsi="Times New Roman" w:cs="Times New Roman"/>
          <w:sz w:val="24"/>
          <w:szCs w:val="24"/>
        </w:rPr>
        <w:t xml:space="preserve">не </w:t>
      </w:r>
      <w:r w:rsidR="00291921" w:rsidRPr="00D63B58">
        <w:rPr>
          <w:rFonts w:ascii="Times New Roman" w:hAnsi="Times New Roman" w:cs="Times New Roman"/>
          <w:sz w:val="24"/>
          <w:szCs w:val="24"/>
        </w:rPr>
        <w:t>само да извршава алгоритам који је програме</w:t>
      </w:r>
      <w:r w:rsidR="0031563C" w:rsidRPr="00D63B58">
        <w:rPr>
          <w:rFonts w:ascii="Times New Roman" w:hAnsi="Times New Roman" w:cs="Times New Roman"/>
          <w:sz w:val="24"/>
          <w:szCs w:val="24"/>
        </w:rPr>
        <w:t>р задао</w:t>
      </w:r>
      <w:r w:rsidRPr="00D63B58">
        <w:rPr>
          <w:rFonts w:ascii="Times New Roman" w:hAnsi="Times New Roman" w:cs="Times New Roman"/>
          <w:sz w:val="24"/>
          <w:szCs w:val="24"/>
        </w:rPr>
        <w:t>.</w:t>
      </w:r>
    </w:p>
    <w:p w14:paraId="695F80A3" w14:textId="51323B71" w:rsidR="005229CD" w:rsidRPr="00D63B58" w:rsidRDefault="00D86B66" w:rsidP="00953742">
      <w:pPr>
        <w:snapToGrid w:val="0"/>
        <w:spacing w:before="120" w:after="120" w:line="240" w:lineRule="auto"/>
        <w:ind w:firstLine="720"/>
        <w:jc w:val="both"/>
        <w:rPr>
          <w:rFonts w:ascii="Times New Roman" w:hAnsi="Times New Roman" w:cs="Times New Roman"/>
          <w:sz w:val="24"/>
          <w:szCs w:val="24"/>
        </w:rPr>
      </w:pPr>
      <w:r w:rsidRPr="00D63B58">
        <w:rPr>
          <w:rFonts w:ascii="Times New Roman" w:hAnsi="Times New Roman" w:cs="Times New Roman"/>
          <w:sz w:val="24"/>
          <w:szCs w:val="24"/>
        </w:rPr>
        <w:t>Актуелн</w:t>
      </w:r>
      <w:r w:rsidR="007D4FFD" w:rsidRPr="00D63B58">
        <w:rPr>
          <w:rFonts w:ascii="Times New Roman" w:hAnsi="Times New Roman" w:cs="Times New Roman"/>
          <w:sz w:val="24"/>
          <w:szCs w:val="24"/>
        </w:rPr>
        <w:t xml:space="preserve">и напредак </w:t>
      </w:r>
      <w:r w:rsidR="004F60F4" w:rsidRPr="00D63B58">
        <w:rPr>
          <w:rFonts w:ascii="Times New Roman" w:hAnsi="Times New Roman" w:cs="Times New Roman"/>
          <w:sz w:val="24"/>
          <w:szCs w:val="24"/>
        </w:rPr>
        <w:t xml:space="preserve">ВИ, </w:t>
      </w:r>
      <w:r w:rsidR="00367537" w:rsidRPr="00D63B58">
        <w:rPr>
          <w:rFonts w:ascii="Times New Roman" w:hAnsi="Times New Roman" w:cs="Times New Roman"/>
          <w:sz w:val="24"/>
          <w:szCs w:val="24"/>
        </w:rPr>
        <w:t xml:space="preserve">а </w:t>
      </w:r>
      <w:r w:rsidR="004F60F4" w:rsidRPr="00D63B58">
        <w:rPr>
          <w:rFonts w:ascii="Times New Roman" w:hAnsi="Times New Roman" w:cs="Times New Roman"/>
          <w:sz w:val="24"/>
          <w:szCs w:val="24"/>
        </w:rPr>
        <w:t>посебно</w:t>
      </w:r>
      <w:r w:rsidR="002245CF" w:rsidRPr="00D63B58">
        <w:rPr>
          <w:rFonts w:ascii="Times New Roman" w:hAnsi="Times New Roman" w:cs="Times New Roman"/>
          <w:sz w:val="24"/>
          <w:szCs w:val="24"/>
        </w:rPr>
        <w:t xml:space="preserve"> </w:t>
      </w:r>
      <w:r w:rsidR="004F60F4" w:rsidRPr="00D63B58">
        <w:rPr>
          <w:rFonts w:ascii="Times New Roman" w:hAnsi="Times New Roman" w:cs="Times New Roman"/>
          <w:sz w:val="24"/>
          <w:szCs w:val="24"/>
        </w:rPr>
        <w:t xml:space="preserve">МУ, резултат је </w:t>
      </w:r>
      <w:r w:rsidR="003862FA" w:rsidRPr="00D63B58">
        <w:rPr>
          <w:rFonts w:ascii="Times New Roman" w:hAnsi="Times New Roman" w:cs="Times New Roman"/>
          <w:sz w:val="24"/>
          <w:szCs w:val="24"/>
        </w:rPr>
        <w:t>неколико</w:t>
      </w:r>
      <w:r w:rsidR="004F60F4" w:rsidRPr="00D63B58">
        <w:rPr>
          <w:rFonts w:ascii="Times New Roman" w:hAnsi="Times New Roman" w:cs="Times New Roman"/>
          <w:sz w:val="24"/>
          <w:szCs w:val="24"/>
        </w:rPr>
        <w:t xml:space="preserve"> </w:t>
      </w:r>
      <w:r w:rsidR="00FB6892" w:rsidRPr="00D63B58">
        <w:rPr>
          <w:rFonts w:ascii="Times New Roman" w:hAnsi="Times New Roman" w:cs="Times New Roman"/>
          <w:sz w:val="24"/>
          <w:szCs w:val="24"/>
        </w:rPr>
        <w:t>фактора</w:t>
      </w:r>
      <w:r w:rsidR="004F60F4" w:rsidRPr="00D63B58">
        <w:rPr>
          <w:rFonts w:ascii="Times New Roman" w:hAnsi="Times New Roman" w:cs="Times New Roman"/>
          <w:sz w:val="24"/>
          <w:szCs w:val="24"/>
        </w:rPr>
        <w:t xml:space="preserve">. Прво, све реалистичније рачунарске игре </w:t>
      </w:r>
      <w:r w:rsidR="00BF6C60" w:rsidRPr="00D63B58">
        <w:rPr>
          <w:rFonts w:ascii="Times New Roman" w:hAnsi="Times New Roman" w:cs="Times New Roman"/>
          <w:sz w:val="24"/>
          <w:szCs w:val="24"/>
        </w:rPr>
        <w:t xml:space="preserve">су почеле да </w:t>
      </w:r>
      <w:r w:rsidR="004F60F4" w:rsidRPr="00D63B58">
        <w:rPr>
          <w:rFonts w:ascii="Times New Roman" w:hAnsi="Times New Roman" w:cs="Times New Roman"/>
          <w:sz w:val="24"/>
          <w:szCs w:val="24"/>
        </w:rPr>
        <w:t xml:space="preserve">захтевају специјализоване графичке </w:t>
      </w:r>
      <w:r w:rsidR="00BB05A9" w:rsidRPr="00D63B58">
        <w:rPr>
          <w:rFonts w:ascii="Times New Roman" w:hAnsi="Times New Roman" w:cs="Times New Roman"/>
          <w:sz w:val="24"/>
          <w:szCs w:val="24"/>
        </w:rPr>
        <w:t>микро</w:t>
      </w:r>
      <w:r w:rsidR="004F60F4" w:rsidRPr="00D63B58">
        <w:rPr>
          <w:rFonts w:ascii="Times New Roman" w:hAnsi="Times New Roman" w:cs="Times New Roman"/>
          <w:sz w:val="24"/>
          <w:szCs w:val="24"/>
        </w:rPr>
        <w:t>процесоре</w:t>
      </w:r>
      <w:r w:rsidR="008001A8" w:rsidRPr="00D63B58">
        <w:rPr>
          <w:rFonts w:ascii="Times New Roman" w:hAnsi="Times New Roman" w:cs="Times New Roman"/>
          <w:sz w:val="24"/>
          <w:szCs w:val="24"/>
        </w:rPr>
        <w:t xml:space="preserve"> погодне за обимна паралелизована нумеричка израчунавања</w:t>
      </w:r>
      <w:r w:rsidR="004F60F4" w:rsidRPr="00D63B58">
        <w:rPr>
          <w:rFonts w:ascii="Times New Roman" w:hAnsi="Times New Roman" w:cs="Times New Roman"/>
          <w:sz w:val="24"/>
          <w:szCs w:val="24"/>
        </w:rPr>
        <w:t xml:space="preserve">. Када је </w:t>
      </w:r>
      <w:r w:rsidR="004F60F4" w:rsidRPr="00D63B58">
        <w:rPr>
          <w:rFonts w:ascii="Times New Roman" w:hAnsi="Times New Roman" w:cs="Times New Roman"/>
          <w:sz w:val="24"/>
          <w:szCs w:val="24"/>
        </w:rPr>
        <w:lastRenderedPageBreak/>
        <w:t xml:space="preserve">произвођач графичких </w:t>
      </w:r>
      <w:r w:rsidR="005162CA" w:rsidRPr="00D63B58">
        <w:rPr>
          <w:rFonts w:ascii="Times New Roman" w:hAnsi="Times New Roman" w:cs="Times New Roman"/>
          <w:sz w:val="24"/>
          <w:szCs w:val="24"/>
        </w:rPr>
        <w:t>адаптера</w:t>
      </w:r>
      <w:r w:rsidR="00DE1C9B" w:rsidRPr="00D63B58">
        <w:rPr>
          <w:rFonts w:ascii="Times New Roman" w:hAnsi="Times New Roman" w:cs="Times New Roman"/>
          <w:sz w:val="24"/>
          <w:szCs w:val="24"/>
        </w:rPr>
        <w:t xml:space="preserve"> Енвидиа</w:t>
      </w:r>
      <w:r w:rsidR="004F60F4" w:rsidRPr="00D63B58">
        <w:rPr>
          <w:rFonts w:ascii="Times New Roman" w:hAnsi="Times New Roman" w:cs="Times New Roman"/>
          <w:sz w:val="24"/>
          <w:szCs w:val="24"/>
        </w:rPr>
        <w:t xml:space="preserve"> </w:t>
      </w:r>
      <w:r w:rsidR="00DE1C9B" w:rsidRPr="00D63B58">
        <w:rPr>
          <w:rFonts w:ascii="Times New Roman" w:hAnsi="Times New Roman" w:cs="Times New Roman"/>
          <w:sz w:val="24"/>
          <w:szCs w:val="24"/>
        </w:rPr>
        <w:t xml:space="preserve">(енгл: </w:t>
      </w:r>
      <w:r w:rsidR="004F60F4" w:rsidRPr="00D63B58">
        <w:rPr>
          <w:rFonts w:ascii="Times New Roman" w:hAnsi="Times New Roman" w:cs="Times New Roman"/>
          <w:i/>
          <w:iCs/>
          <w:sz w:val="24"/>
          <w:szCs w:val="24"/>
        </w:rPr>
        <w:t>Nvidia</w:t>
      </w:r>
      <w:r w:rsidR="00D46A3F" w:rsidRPr="00D63B58">
        <w:rPr>
          <w:rFonts w:ascii="Times New Roman" w:hAnsi="Times New Roman" w:cs="Times New Roman"/>
          <w:sz w:val="24"/>
          <w:szCs w:val="24"/>
        </w:rPr>
        <w:t>)</w:t>
      </w:r>
      <w:r w:rsidR="004F60F4" w:rsidRPr="00D63B58">
        <w:rPr>
          <w:rFonts w:ascii="Times New Roman" w:hAnsi="Times New Roman" w:cs="Times New Roman"/>
          <w:sz w:val="24"/>
          <w:szCs w:val="24"/>
        </w:rPr>
        <w:t xml:space="preserve"> 2007</w:t>
      </w:r>
      <w:r w:rsidR="002245CF" w:rsidRPr="00D63B58">
        <w:rPr>
          <w:rFonts w:ascii="Times New Roman" w:hAnsi="Times New Roman" w:cs="Times New Roman"/>
          <w:sz w:val="24"/>
          <w:szCs w:val="24"/>
        </w:rPr>
        <w:t>.</w:t>
      </w:r>
      <w:r w:rsidR="004F60F4" w:rsidRPr="00D63B58">
        <w:rPr>
          <w:rFonts w:ascii="Times New Roman" w:hAnsi="Times New Roman" w:cs="Times New Roman"/>
          <w:sz w:val="24"/>
          <w:szCs w:val="24"/>
        </w:rPr>
        <w:t xml:space="preserve"> године </w:t>
      </w:r>
      <w:r w:rsidR="006C1F36" w:rsidRPr="00D63B58">
        <w:rPr>
          <w:rFonts w:ascii="Times New Roman" w:hAnsi="Times New Roman" w:cs="Times New Roman"/>
          <w:sz w:val="24"/>
          <w:szCs w:val="24"/>
        </w:rPr>
        <w:t>отвори</w:t>
      </w:r>
      <w:r w:rsidR="00D50D6D" w:rsidRPr="00D63B58">
        <w:rPr>
          <w:rFonts w:ascii="Times New Roman" w:hAnsi="Times New Roman" w:cs="Times New Roman"/>
          <w:sz w:val="24"/>
          <w:szCs w:val="24"/>
        </w:rPr>
        <w:t>о</w:t>
      </w:r>
      <w:r w:rsidR="006C1F36" w:rsidRPr="00D63B58">
        <w:rPr>
          <w:rFonts w:ascii="Times New Roman" w:hAnsi="Times New Roman" w:cs="Times New Roman"/>
          <w:sz w:val="24"/>
          <w:szCs w:val="24"/>
        </w:rPr>
        <w:t xml:space="preserve"> могућнос</w:t>
      </w:r>
      <w:r w:rsidR="00C67311" w:rsidRPr="00D63B58">
        <w:rPr>
          <w:rFonts w:ascii="Times New Roman" w:hAnsi="Times New Roman" w:cs="Times New Roman"/>
          <w:sz w:val="24"/>
          <w:szCs w:val="24"/>
        </w:rPr>
        <w:t>т</w:t>
      </w:r>
      <w:r w:rsidR="00C702C4" w:rsidRPr="00D63B58">
        <w:rPr>
          <w:rFonts w:ascii="Times New Roman" w:hAnsi="Times New Roman" w:cs="Times New Roman"/>
          <w:sz w:val="24"/>
          <w:szCs w:val="24"/>
        </w:rPr>
        <w:t xml:space="preserve"> </w:t>
      </w:r>
      <w:r w:rsidR="007B0BD3" w:rsidRPr="00D63B58">
        <w:rPr>
          <w:rFonts w:ascii="Times New Roman" w:hAnsi="Times New Roman" w:cs="Times New Roman"/>
          <w:sz w:val="24"/>
          <w:szCs w:val="24"/>
        </w:rPr>
        <w:t>да се</w:t>
      </w:r>
      <w:r w:rsidR="00C702C4" w:rsidRPr="00D63B58">
        <w:rPr>
          <w:rFonts w:ascii="Times New Roman" w:hAnsi="Times New Roman" w:cs="Times New Roman"/>
          <w:sz w:val="24"/>
          <w:szCs w:val="24"/>
        </w:rPr>
        <w:t xml:space="preserve"> </w:t>
      </w:r>
      <w:r w:rsidR="0087783C" w:rsidRPr="00D63B58">
        <w:rPr>
          <w:rFonts w:ascii="Times New Roman" w:hAnsi="Times New Roman" w:cs="Times New Roman"/>
          <w:sz w:val="24"/>
          <w:szCs w:val="24"/>
        </w:rPr>
        <w:t>микропроцесор</w:t>
      </w:r>
      <w:r w:rsidR="007B0BD3" w:rsidRPr="00D63B58">
        <w:rPr>
          <w:rFonts w:ascii="Times New Roman" w:hAnsi="Times New Roman" w:cs="Times New Roman"/>
          <w:sz w:val="24"/>
          <w:szCs w:val="24"/>
        </w:rPr>
        <w:t>и</w:t>
      </w:r>
      <w:r w:rsidR="0087783C" w:rsidRPr="00D63B58">
        <w:rPr>
          <w:rFonts w:ascii="Times New Roman" w:hAnsi="Times New Roman" w:cs="Times New Roman"/>
          <w:sz w:val="24"/>
          <w:szCs w:val="24"/>
        </w:rPr>
        <w:t xml:space="preserve"> у</w:t>
      </w:r>
      <w:r w:rsidR="00923AD3" w:rsidRPr="00D63B58">
        <w:rPr>
          <w:rFonts w:ascii="Times New Roman" w:hAnsi="Times New Roman" w:cs="Times New Roman"/>
          <w:sz w:val="24"/>
          <w:szCs w:val="24"/>
        </w:rPr>
        <w:t xml:space="preserve"> </w:t>
      </w:r>
      <w:r w:rsidR="0087783C" w:rsidRPr="00D63B58">
        <w:rPr>
          <w:rFonts w:ascii="Times New Roman" w:hAnsi="Times New Roman" w:cs="Times New Roman"/>
          <w:sz w:val="24"/>
          <w:szCs w:val="24"/>
        </w:rPr>
        <w:t>графичким адаптерима</w:t>
      </w:r>
      <w:r w:rsidR="00C67311" w:rsidRPr="00D63B58">
        <w:rPr>
          <w:rFonts w:ascii="Times New Roman" w:hAnsi="Times New Roman" w:cs="Times New Roman"/>
          <w:sz w:val="24"/>
          <w:szCs w:val="24"/>
        </w:rPr>
        <w:t xml:space="preserve"> </w:t>
      </w:r>
      <w:r w:rsidR="00923AD3" w:rsidRPr="00D63B58">
        <w:rPr>
          <w:rFonts w:ascii="Times New Roman" w:hAnsi="Times New Roman" w:cs="Times New Roman"/>
          <w:sz w:val="24"/>
          <w:szCs w:val="24"/>
        </w:rPr>
        <w:t xml:space="preserve">користе </w:t>
      </w:r>
      <w:r w:rsidR="00C67311" w:rsidRPr="00D63B58">
        <w:rPr>
          <w:rFonts w:ascii="Times New Roman" w:hAnsi="Times New Roman" w:cs="Times New Roman"/>
          <w:sz w:val="24"/>
          <w:szCs w:val="24"/>
        </w:rPr>
        <w:t xml:space="preserve">за </w:t>
      </w:r>
      <w:r w:rsidR="0074765E" w:rsidRPr="00D63B58">
        <w:rPr>
          <w:rFonts w:ascii="Times New Roman" w:hAnsi="Times New Roman" w:cs="Times New Roman"/>
          <w:sz w:val="24"/>
          <w:szCs w:val="24"/>
        </w:rPr>
        <w:t>опште намене</w:t>
      </w:r>
      <w:r w:rsidR="003D7010" w:rsidRPr="00D63B58">
        <w:rPr>
          <w:rFonts w:ascii="Times New Roman" w:hAnsi="Times New Roman" w:cs="Times New Roman"/>
          <w:sz w:val="24"/>
          <w:szCs w:val="24"/>
        </w:rPr>
        <w:t xml:space="preserve"> </w:t>
      </w:r>
      <w:r w:rsidR="004544D3" w:rsidRPr="00D63B58">
        <w:rPr>
          <w:rFonts w:ascii="Times New Roman" w:hAnsi="Times New Roman" w:cs="Times New Roman"/>
          <w:sz w:val="24"/>
          <w:szCs w:val="24"/>
        </w:rPr>
        <w:t xml:space="preserve">(кроз </w:t>
      </w:r>
      <w:r w:rsidR="004F60F4" w:rsidRPr="00D63B58">
        <w:rPr>
          <w:rFonts w:ascii="Times New Roman" w:hAnsi="Times New Roman" w:cs="Times New Roman"/>
          <w:sz w:val="24"/>
          <w:szCs w:val="24"/>
        </w:rPr>
        <w:t xml:space="preserve">програмски интерфејс </w:t>
      </w:r>
      <w:r w:rsidR="00D46A3F" w:rsidRPr="00D63B58">
        <w:rPr>
          <w:rFonts w:ascii="Times New Roman" w:hAnsi="Times New Roman" w:cs="Times New Roman"/>
          <w:sz w:val="24"/>
          <w:szCs w:val="24"/>
        </w:rPr>
        <w:t xml:space="preserve">под називом </w:t>
      </w:r>
      <w:r w:rsidR="004F60F4" w:rsidRPr="00D63B58">
        <w:rPr>
          <w:rFonts w:ascii="Times New Roman" w:hAnsi="Times New Roman" w:cs="Times New Roman"/>
          <w:i/>
          <w:iCs/>
          <w:sz w:val="24"/>
          <w:szCs w:val="24"/>
        </w:rPr>
        <w:t>CUD</w:t>
      </w:r>
      <w:r w:rsidR="00DB0D8E" w:rsidRPr="00D63B58">
        <w:rPr>
          <w:rFonts w:ascii="Times New Roman" w:hAnsi="Times New Roman" w:cs="Times New Roman"/>
          <w:i/>
          <w:sz w:val="24"/>
          <w:szCs w:val="24"/>
        </w:rPr>
        <w:t>A</w:t>
      </w:r>
      <w:r w:rsidR="00BF0B2F" w:rsidRPr="00D63B58">
        <w:rPr>
          <w:rStyle w:val="FootnoteReference"/>
          <w:rFonts w:ascii="Times New Roman" w:hAnsi="Times New Roman" w:cs="Times New Roman"/>
          <w:sz w:val="24"/>
          <w:szCs w:val="24"/>
        </w:rPr>
        <w:footnoteReference w:id="7"/>
      </w:r>
      <w:r w:rsidR="00DB0D8E" w:rsidRPr="00D63B58">
        <w:rPr>
          <w:rFonts w:ascii="Times New Roman" w:hAnsi="Times New Roman" w:cs="Times New Roman"/>
          <w:sz w:val="24"/>
          <w:szCs w:val="24"/>
        </w:rPr>
        <w:t>)</w:t>
      </w:r>
      <w:r w:rsidR="004F60F4" w:rsidRPr="00D63B58">
        <w:rPr>
          <w:rFonts w:ascii="Times New Roman" w:hAnsi="Times New Roman" w:cs="Times New Roman"/>
          <w:sz w:val="24"/>
          <w:szCs w:val="24"/>
        </w:rPr>
        <w:t xml:space="preserve">, </w:t>
      </w:r>
      <w:r w:rsidR="00681935" w:rsidRPr="00D63B58">
        <w:rPr>
          <w:rFonts w:ascii="Times New Roman" w:hAnsi="Times New Roman" w:cs="Times New Roman"/>
          <w:sz w:val="24"/>
          <w:szCs w:val="24"/>
        </w:rPr>
        <w:t>за</w:t>
      </w:r>
      <w:r w:rsidR="00BF0B2F" w:rsidRPr="00D63B58">
        <w:rPr>
          <w:rFonts w:ascii="Times New Roman" w:hAnsi="Times New Roman" w:cs="Times New Roman"/>
          <w:sz w:val="24"/>
          <w:szCs w:val="24"/>
        </w:rPr>
        <w:t xml:space="preserve"> </w:t>
      </w:r>
      <w:r w:rsidR="00900854" w:rsidRPr="00D63B58">
        <w:rPr>
          <w:rFonts w:ascii="Times New Roman" w:hAnsi="Times New Roman" w:cs="Times New Roman"/>
          <w:sz w:val="24"/>
          <w:szCs w:val="24"/>
        </w:rPr>
        <w:t>обимн</w:t>
      </w:r>
      <w:r w:rsidR="009D56FD" w:rsidRPr="00D63B58">
        <w:rPr>
          <w:rFonts w:ascii="Times New Roman" w:hAnsi="Times New Roman" w:cs="Times New Roman"/>
          <w:sz w:val="24"/>
          <w:szCs w:val="24"/>
        </w:rPr>
        <w:t>а</w:t>
      </w:r>
      <w:r w:rsidR="00900854" w:rsidRPr="00D63B58">
        <w:rPr>
          <w:rFonts w:ascii="Times New Roman" w:hAnsi="Times New Roman" w:cs="Times New Roman"/>
          <w:sz w:val="24"/>
          <w:szCs w:val="24"/>
        </w:rPr>
        <w:t xml:space="preserve"> нумеричк</w:t>
      </w:r>
      <w:r w:rsidR="009D56FD" w:rsidRPr="00D63B58">
        <w:rPr>
          <w:rFonts w:ascii="Times New Roman" w:hAnsi="Times New Roman" w:cs="Times New Roman"/>
          <w:sz w:val="24"/>
          <w:szCs w:val="24"/>
        </w:rPr>
        <w:t>а</w:t>
      </w:r>
      <w:r w:rsidR="00900854" w:rsidRPr="00D63B58">
        <w:rPr>
          <w:rFonts w:ascii="Times New Roman" w:hAnsi="Times New Roman" w:cs="Times New Roman"/>
          <w:sz w:val="24"/>
          <w:szCs w:val="24"/>
        </w:rPr>
        <w:t xml:space="preserve"> израчунавањ</w:t>
      </w:r>
      <w:r w:rsidR="009D56FD" w:rsidRPr="00D63B58">
        <w:rPr>
          <w:rFonts w:ascii="Times New Roman" w:hAnsi="Times New Roman" w:cs="Times New Roman"/>
          <w:sz w:val="24"/>
          <w:szCs w:val="24"/>
        </w:rPr>
        <w:t>а</w:t>
      </w:r>
      <w:r w:rsidR="00900854" w:rsidRPr="00D63B58">
        <w:rPr>
          <w:rFonts w:ascii="Times New Roman" w:hAnsi="Times New Roman" w:cs="Times New Roman"/>
          <w:sz w:val="24"/>
          <w:szCs w:val="24"/>
        </w:rPr>
        <w:t xml:space="preserve"> које </w:t>
      </w:r>
      <w:r w:rsidR="00B50F8F" w:rsidRPr="00D63B58">
        <w:rPr>
          <w:rFonts w:ascii="Times New Roman" w:hAnsi="Times New Roman" w:cs="Times New Roman"/>
          <w:sz w:val="24"/>
          <w:szCs w:val="24"/>
        </w:rPr>
        <w:t>захтева</w:t>
      </w:r>
      <w:r w:rsidR="00900854" w:rsidRPr="00D63B58">
        <w:rPr>
          <w:rFonts w:ascii="Times New Roman" w:hAnsi="Times New Roman" w:cs="Times New Roman"/>
          <w:sz w:val="24"/>
          <w:szCs w:val="24"/>
        </w:rPr>
        <w:t xml:space="preserve"> </w:t>
      </w:r>
      <w:r w:rsidR="00681935" w:rsidRPr="00D63B58">
        <w:rPr>
          <w:rFonts w:ascii="Times New Roman" w:hAnsi="Times New Roman" w:cs="Times New Roman"/>
          <w:sz w:val="24"/>
          <w:szCs w:val="24"/>
        </w:rPr>
        <w:t>МУ</w:t>
      </w:r>
      <w:r w:rsidR="00900854" w:rsidRPr="00D63B58">
        <w:rPr>
          <w:rFonts w:ascii="Times New Roman" w:hAnsi="Times New Roman" w:cs="Times New Roman"/>
          <w:sz w:val="24"/>
          <w:szCs w:val="24"/>
        </w:rPr>
        <w:t xml:space="preserve"> </w:t>
      </w:r>
      <w:r w:rsidR="00B40691" w:rsidRPr="00D63B58">
        <w:rPr>
          <w:rFonts w:ascii="Times New Roman" w:hAnsi="Times New Roman" w:cs="Times New Roman"/>
          <w:sz w:val="24"/>
          <w:szCs w:val="24"/>
        </w:rPr>
        <w:t>више нису били неопходни прескупи</w:t>
      </w:r>
      <w:r w:rsidR="00105985" w:rsidRPr="00D63B58">
        <w:rPr>
          <w:rFonts w:ascii="Times New Roman" w:hAnsi="Times New Roman" w:cs="Times New Roman"/>
          <w:sz w:val="24"/>
          <w:szCs w:val="24"/>
        </w:rPr>
        <w:t xml:space="preserve"> </w:t>
      </w:r>
      <w:r w:rsidR="00476FE6" w:rsidRPr="00D63B58">
        <w:rPr>
          <w:rFonts w:ascii="Times New Roman" w:hAnsi="Times New Roman" w:cs="Times New Roman"/>
          <w:sz w:val="24"/>
          <w:szCs w:val="24"/>
        </w:rPr>
        <w:t>супер</w:t>
      </w:r>
      <w:r w:rsidR="003A4A75" w:rsidRPr="00D63B58">
        <w:rPr>
          <w:rFonts w:ascii="Times New Roman" w:hAnsi="Times New Roman" w:cs="Times New Roman"/>
          <w:sz w:val="24"/>
          <w:szCs w:val="24"/>
        </w:rPr>
        <w:t xml:space="preserve"> </w:t>
      </w:r>
      <w:r w:rsidR="00476FE6" w:rsidRPr="00D63B58">
        <w:rPr>
          <w:rFonts w:ascii="Times New Roman" w:hAnsi="Times New Roman" w:cs="Times New Roman"/>
          <w:sz w:val="24"/>
          <w:szCs w:val="24"/>
        </w:rPr>
        <w:t>рачунар</w:t>
      </w:r>
      <w:r w:rsidR="00580F13" w:rsidRPr="00D63B58">
        <w:rPr>
          <w:rFonts w:ascii="Times New Roman" w:hAnsi="Times New Roman" w:cs="Times New Roman"/>
          <w:sz w:val="24"/>
          <w:szCs w:val="24"/>
        </w:rPr>
        <w:t>и</w:t>
      </w:r>
      <w:r w:rsidR="004F60F4" w:rsidRPr="00D63B58">
        <w:rPr>
          <w:rFonts w:ascii="Times New Roman" w:hAnsi="Times New Roman" w:cs="Times New Roman"/>
          <w:sz w:val="24"/>
          <w:szCs w:val="24"/>
        </w:rPr>
        <w:t>. Друго, огромне количине података постале су доступне пошто су рачунари и њихови корисници умрежени. Дигитализација слика, видео записа, гласа и текста створила је окружење које је богато подацима. То је омогућило истраживачима</w:t>
      </w:r>
      <w:r w:rsidR="002245CF" w:rsidRPr="00D63B58">
        <w:rPr>
          <w:rFonts w:ascii="Times New Roman" w:hAnsi="Times New Roman" w:cs="Times New Roman"/>
          <w:sz w:val="24"/>
          <w:szCs w:val="24"/>
        </w:rPr>
        <w:t xml:space="preserve"> који се баве вештачком интелигенцијом</w:t>
      </w:r>
      <w:r w:rsidR="004F60F4" w:rsidRPr="00D63B58">
        <w:rPr>
          <w:rFonts w:ascii="Times New Roman" w:hAnsi="Times New Roman" w:cs="Times New Roman"/>
          <w:sz w:val="24"/>
          <w:szCs w:val="24"/>
        </w:rPr>
        <w:t xml:space="preserve"> да ревидирају старе моделе неуронских мрежа</w:t>
      </w:r>
      <w:r w:rsidR="00AB38E7" w:rsidRPr="00D63B58">
        <w:rPr>
          <w:rFonts w:ascii="Times New Roman" w:hAnsi="Times New Roman" w:cs="Times New Roman"/>
          <w:sz w:val="24"/>
          <w:szCs w:val="24"/>
        </w:rPr>
        <w:t xml:space="preserve"> и </w:t>
      </w:r>
      <w:r w:rsidR="00576FE4" w:rsidRPr="00D63B58">
        <w:rPr>
          <w:rFonts w:ascii="Times New Roman" w:hAnsi="Times New Roman" w:cs="Times New Roman"/>
          <w:sz w:val="24"/>
          <w:szCs w:val="24"/>
        </w:rPr>
        <w:t>тренирају</w:t>
      </w:r>
      <w:r w:rsidR="00AB38E7" w:rsidRPr="00D63B58">
        <w:rPr>
          <w:rFonts w:ascii="Times New Roman" w:hAnsi="Times New Roman" w:cs="Times New Roman"/>
          <w:sz w:val="24"/>
          <w:szCs w:val="24"/>
        </w:rPr>
        <w:t xml:space="preserve"> их</w:t>
      </w:r>
      <w:r w:rsidR="004F60F4" w:rsidRPr="00D63B58">
        <w:rPr>
          <w:rFonts w:ascii="Times New Roman" w:hAnsi="Times New Roman" w:cs="Times New Roman"/>
          <w:sz w:val="24"/>
          <w:szCs w:val="24"/>
        </w:rPr>
        <w:t xml:space="preserve"> са веома великим скуповима података како би решили неке </w:t>
      </w:r>
      <w:r w:rsidR="00576FE4" w:rsidRPr="00D63B58">
        <w:rPr>
          <w:rFonts w:ascii="Times New Roman" w:hAnsi="Times New Roman" w:cs="Times New Roman"/>
          <w:sz w:val="24"/>
          <w:szCs w:val="24"/>
        </w:rPr>
        <w:t>сложене</w:t>
      </w:r>
      <w:r w:rsidR="004F60F4" w:rsidRPr="00D63B58">
        <w:rPr>
          <w:rFonts w:ascii="Times New Roman" w:hAnsi="Times New Roman" w:cs="Times New Roman"/>
          <w:sz w:val="24"/>
          <w:szCs w:val="24"/>
        </w:rPr>
        <w:t xml:space="preserve"> проблеме као што су препознавање </w:t>
      </w:r>
      <w:r w:rsidR="00191FBC" w:rsidRPr="00D63B58">
        <w:rPr>
          <w:rFonts w:ascii="Times New Roman" w:hAnsi="Times New Roman" w:cs="Times New Roman"/>
          <w:sz w:val="24"/>
          <w:szCs w:val="24"/>
        </w:rPr>
        <w:t>објеката на сли</w:t>
      </w:r>
      <w:r w:rsidR="00994887" w:rsidRPr="00D63B58">
        <w:rPr>
          <w:rFonts w:ascii="Times New Roman" w:hAnsi="Times New Roman" w:cs="Times New Roman"/>
          <w:sz w:val="24"/>
          <w:szCs w:val="24"/>
        </w:rPr>
        <w:t>ци</w:t>
      </w:r>
      <w:r w:rsidR="004F60F4" w:rsidRPr="00D63B58">
        <w:rPr>
          <w:rFonts w:ascii="Times New Roman" w:hAnsi="Times New Roman" w:cs="Times New Roman"/>
          <w:sz w:val="24"/>
          <w:szCs w:val="24"/>
        </w:rPr>
        <w:t xml:space="preserve"> и </w:t>
      </w:r>
      <w:r w:rsidR="00531BC8" w:rsidRPr="00D63B58">
        <w:rPr>
          <w:rFonts w:ascii="Times New Roman" w:hAnsi="Times New Roman" w:cs="Times New Roman"/>
          <w:sz w:val="24"/>
          <w:szCs w:val="24"/>
        </w:rPr>
        <w:t>машинско превођење</w:t>
      </w:r>
      <w:r w:rsidR="004F60F4" w:rsidRPr="00D63B58">
        <w:rPr>
          <w:rFonts w:ascii="Times New Roman" w:hAnsi="Times New Roman" w:cs="Times New Roman"/>
          <w:sz w:val="24"/>
          <w:szCs w:val="24"/>
        </w:rPr>
        <w:t xml:space="preserve">. </w:t>
      </w:r>
      <w:r w:rsidR="00A07D9A" w:rsidRPr="00D63B58">
        <w:rPr>
          <w:rFonts w:ascii="Times New Roman" w:hAnsi="Times New Roman" w:cs="Times New Roman"/>
          <w:sz w:val="24"/>
          <w:szCs w:val="24"/>
        </w:rPr>
        <w:t>На пример, д</w:t>
      </w:r>
      <w:r w:rsidR="004F60F4" w:rsidRPr="00D63B58">
        <w:rPr>
          <w:rFonts w:ascii="Times New Roman" w:hAnsi="Times New Roman" w:cs="Times New Roman"/>
          <w:sz w:val="24"/>
          <w:szCs w:val="24"/>
        </w:rPr>
        <w:t xml:space="preserve">ок се раније веровало да рачунари морају прво да </w:t>
      </w:r>
      <w:r w:rsidR="0095249F" w:rsidRPr="00D63B58">
        <w:rPr>
          <w:rFonts w:ascii="Times New Roman" w:hAnsi="Times New Roman" w:cs="Times New Roman"/>
          <w:sz w:val="24"/>
          <w:szCs w:val="24"/>
        </w:rPr>
        <w:t>разумеју</w:t>
      </w:r>
      <w:r w:rsidR="004F60F4" w:rsidRPr="00D63B58">
        <w:rPr>
          <w:rFonts w:ascii="Times New Roman" w:hAnsi="Times New Roman" w:cs="Times New Roman"/>
          <w:sz w:val="24"/>
          <w:szCs w:val="24"/>
        </w:rPr>
        <w:t xml:space="preserve"> језик и његову структуру пре него што преведу текст и говор са једног језика на други, сада је могуће </w:t>
      </w:r>
      <w:r w:rsidR="00E40BCF" w:rsidRPr="00D63B58">
        <w:rPr>
          <w:rFonts w:ascii="Times New Roman" w:hAnsi="Times New Roman" w:cs="Times New Roman"/>
          <w:sz w:val="24"/>
          <w:szCs w:val="24"/>
        </w:rPr>
        <w:t xml:space="preserve">применити </w:t>
      </w:r>
      <w:r w:rsidR="00F23E5F" w:rsidRPr="00D63B58">
        <w:rPr>
          <w:rFonts w:ascii="Times New Roman" w:hAnsi="Times New Roman" w:cs="Times New Roman"/>
          <w:sz w:val="24"/>
          <w:szCs w:val="24"/>
        </w:rPr>
        <w:t>МУ на</w:t>
      </w:r>
      <w:r w:rsidR="004F60F4" w:rsidRPr="00D63B58">
        <w:rPr>
          <w:rFonts w:ascii="Times New Roman" w:hAnsi="Times New Roman" w:cs="Times New Roman"/>
          <w:sz w:val="24"/>
          <w:szCs w:val="24"/>
        </w:rPr>
        <w:t xml:space="preserve"> милионе </w:t>
      </w:r>
      <w:r w:rsidR="002E2320" w:rsidRPr="00D63B58">
        <w:rPr>
          <w:rFonts w:ascii="Times New Roman" w:hAnsi="Times New Roman" w:cs="Times New Roman"/>
          <w:sz w:val="24"/>
          <w:szCs w:val="24"/>
        </w:rPr>
        <w:t xml:space="preserve">преведених </w:t>
      </w:r>
      <w:r w:rsidR="004F60F4" w:rsidRPr="00D63B58">
        <w:rPr>
          <w:rFonts w:ascii="Times New Roman" w:hAnsi="Times New Roman" w:cs="Times New Roman"/>
          <w:sz w:val="24"/>
          <w:szCs w:val="24"/>
        </w:rPr>
        <w:t xml:space="preserve">реченица и на тај начин </w:t>
      </w:r>
      <w:r w:rsidR="007B72A7" w:rsidRPr="00D63B58">
        <w:rPr>
          <w:rFonts w:ascii="Times New Roman" w:hAnsi="Times New Roman" w:cs="Times New Roman"/>
          <w:sz w:val="24"/>
          <w:szCs w:val="24"/>
        </w:rPr>
        <w:t>постићи</w:t>
      </w:r>
      <w:r w:rsidR="004F60F4" w:rsidRPr="00D63B58">
        <w:rPr>
          <w:rFonts w:ascii="Times New Roman" w:hAnsi="Times New Roman" w:cs="Times New Roman"/>
          <w:sz w:val="24"/>
          <w:szCs w:val="24"/>
        </w:rPr>
        <w:t xml:space="preserve"> </w:t>
      </w:r>
      <w:r w:rsidR="00CB6075" w:rsidRPr="00D63B58">
        <w:rPr>
          <w:rFonts w:ascii="Times New Roman" w:hAnsi="Times New Roman" w:cs="Times New Roman"/>
          <w:sz w:val="24"/>
          <w:szCs w:val="24"/>
        </w:rPr>
        <w:t xml:space="preserve">да рачунар </w:t>
      </w:r>
      <w:r w:rsidR="004B576A" w:rsidRPr="00D63B58">
        <w:rPr>
          <w:rFonts w:ascii="Times New Roman" w:hAnsi="Times New Roman" w:cs="Times New Roman"/>
          <w:sz w:val="24"/>
          <w:szCs w:val="24"/>
        </w:rPr>
        <w:t xml:space="preserve">сам </w:t>
      </w:r>
      <w:r w:rsidR="00CB6075" w:rsidRPr="00D63B58">
        <w:rPr>
          <w:rFonts w:ascii="Times New Roman" w:hAnsi="Times New Roman" w:cs="Times New Roman"/>
          <w:sz w:val="24"/>
          <w:szCs w:val="24"/>
        </w:rPr>
        <w:t>научи да преводи</w:t>
      </w:r>
      <w:r w:rsidR="004F60F4" w:rsidRPr="00D63B58">
        <w:rPr>
          <w:rFonts w:ascii="Times New Roman" w:hAnsi="Times New Roman" w:cs="Times New Roman"/>
          <w:sz w:val="24"/>
          <w:szCs w:val="24"/>
        </w:rPr>
        <w:t xml:space="preserve"> без </w:t>
      </w:r>
      <w:r w:rsidR="004B576A" w:rsidRPr="00D63B58">
        <w:rPr>
          <w:rFonts w:ascii="Times New Roman" w:hAnsi="Times New Roman" w:cs="Times New Roman"/>
          <w:sz w:val="24"/>
          <w:szCs w:val="24"/>
        </w:rPr>
        <w:t>да</w:t>
      </w:r>
      <w:r w:rsidR="002245CF" w:rsidRPr="00D63B58">
        <w:rPr>
          <w:rFonts w:ascii="Times New Roman" w:hAnsi="Times New Roman" w:cs="Times New Roman"/>
          <w:sz w:val="24"/>
          <w:szCs w:val="24"/>
        </w:rPr>
        <w:t xml:space="preserve"> су</w:t>
      </w:r>
      <w:r w:rsidR="004B576A" w:rsidRPr="00D63B58">
        <w:rPr>
          <w:rFonts w:ascii="Times New Roman" w:hAnsi="Times New Roman" w:cs="Times New Roman"/>
          <w:sz w:val="24"/>
          <w:szCs w:val="24"/>
        </w:rPr>
        <w:t xml:space="preserve"> му објашњ</w:t>
      </w:r>
      <w:r w:rsidR="002245CF" w:rsidRPr="00D63B58">
        <w:rPr>
          <w:rFonts w:ascii="Times New Roman" w:hAnsi="Times New Roman" w:cs="Times New Roman"/>
          <w:sz w:val="24"/>
          <w:szCs w:val="24"/>
        </w:rPr>
        <w:t>ена</w:t>
      </w:r>
      <w:r w:rsidR="004F60F4" w:rsidRPr="00D63B58">
        <w:rPr>
          <w:rFonts w:ascii="Times New Roman" w:hAnsi="Times New Roman" w:cs="Times New Roman"/>
          <w:sz w:val="24"/>
          <w:szCs w:val="24"/>
        </w:rPr>
        <w:t xml:space="preserve"> правила </w:t>
      </w:r>
      <w:r w:rsidR="007A461D" w:rsidRPr="00D63B58">
        <w:rPr>
          <w:rFonts w:ascii="Times New Roman" w:hAnsi="Times New Roman" w:cs="Times New Roman"/>
          <w:sz w:val="24"/>
          <w:szCs w:val="24"/>
        </w:rPr>
        <w:t>једног и другог</w:t>
      </w:r>
      <w:r w:rsidR="004F60F4" w:rsidRPr="00D63B58">
        <w:rPr>
          <w:rFonts w:ascii="Times New Roman" w:hAnsi="Times New Roman" w:cs="Times New Roman"/>
          <w:sz w:val="24"/>
          <w:szCs w:val="24"/>
        </w:rPr>
        <w:t xml:space="preserve"> језика. Ово је знатно убрзало процес, што је довело до апликација за превођење у </w:t>
      </w:r>
      <w:r w:rsidR="005E6D10" w:rsidRPr="00D63B58">
        <w:rPr>
          <w:rFonts w:ascii="Times New Roman" w:hAnsi="Times New Roman" w:cs="Times New Roman"/>
          <w:sz w:val="24"/>
          <w:szCs w:val="24"/>
        </w:rPr>
        <w:t>реалном</w:t>
      </w:r>
      <w:r w:rsidR="004F60F4" w:rsidRPr="00D63B58">
        <w:rPr>
          <w:rFonts w:ascii="Times New Roman" w:hAnsi="Times New Roman" w:cs="Times New Roman"/>
          <w:sz w:val="24"/>
          <w:szCs w:val="24"/>
        </w:rPr>
        <w:t xml:space="preserve"> времену које су доступне на </w:t>
      </w:r>
      <w:r w:rsidR="00FF6D6D" w:rsidRPr="00D63B58">
        <w:rPr>
          <w:rFonts w:ascii="Times New Roman" w:hAnsi="Times New Roman" w:cs="Times New Roman"/>
          <w:sz w:val="24"/>
          <w:szCs w:val="24"/>
        </w:rPr>
        <w:t>мобилним телефонима</w:t>
      </w:r>
      <w:r w:rsidR="004F60F4" w:rsidRPr="00D63B58">
        <w:rPr>
          <w:rFonts w:ascii="Times New Roman" w:hAnsi="Times New Roman" w:cs="Times New Roman"/>
          <w:sz w:val="24"/>
          <w:szCs w:val="24"/>
        </w:rPr>
        <w:t>. Треће, дошло је до напретка у развоју алгорит</w:t>
      </w:r>
      <w:r w:rsidR="00E604B0" w:rsidRPr="00D63B58">
        <w:rPr>
          <w:rFonts w:ascii="Times New Roman" w:hAnsi="Times New Roman" w:cs="Times New Roman"/>
          <w:sz w:val="24"/>
          <w:szCs w:val="24"/>
        </w:rPr>
        <w:t>а</w:t>
      </w:r>
      <w:r w:rsidR="004F60F4" w:rsidRPr="00D63B58">
        <w:rPr>
          <w:rFonts w:ascii="Times New Roman" w:hAnsi="Times New Roman" w:cs="Times New Roman"/>
          <w:sz w:val="24"/>
          <w:szCs w:val="24"/>
        </w:rPr>
        <w:t>ма</w:t>
      </w:r>
      <w:r w:rsidR="003D3582" w:rsidRPr="00D63B58">
        <w:rPr>
          <w:rFonts w:ascii="Times New Roman" w:hAnsi="Times New Roman" w:cs="Times New Roman"/>
          <w:sz w:val="24"/>
          <w:szCs w:val="24"/>
        </w:rPr>
        <w:t xml:space="preserve"> </w:t>
      </w:r>
      <w:r w:rsidR="00257AE3" w:rsidRPr="00D63B58">
        <w:rPr>
          <w:rFonts w:ascii="Times New Roman" w:hAnsi="Times New Roman" w:cs="Times New Roman"/>
          <w:sz w:val="24"/>
          <w:szCs w:val="24"/>
        </w:rPr>
        <w:t>МУ</w:t>
      </w:r>
      <w:r w:rsidR="00413954" w:rsidRPr="00D63B58">
        <w:rPr>
          <w:rFonts w:ascii="Times New Roman" w:hAnsi="Times New Roman" w:cs="Times New Roman"/>
          <w:sz w:val="24"/>
          <w:szCs w:val="24"/>
        </w:rPr>
        <w:t xml:space="preserve"> </w:t>
      </w:r>
      <w:r w:rsidR="00554435" w:rsidRPr="00D63B58">
        <w:rPr>
          <w:rFonts w:ascii="Times New Roman" w:hAnsi="Times New Roman" w:cs="Times New Roman"/>
          <w:sz w:val="24"/>
          <w:szCs w:val="24"/>
        </w:rPr>
        <w:t xml:space="preserve">заснованих на </w:t>
      </w:r>
      <w:r w:rsidR="00D67692" w:rsidRPr="00D63B58">
        <w:rPr>
          <w:rFonts w:ascii="Times New Roman" w:hAnsi="Times New Roman" w:cs="Times New Roman"/>
          <w:sz w:val="24"/>
          <w:szCs w:val="24"/>
        </w:rPr>
        <w:t xml:space="preserve">неуронским </w:t>
      </w:r>
      <w:r w:rsidR="00924102" w:rsidRPr="00D63B58">
        <w:rPr>
          <w:rFonts w:ascii="Times New Roman" w:hAnsi="Times New Roman" w:cs="Times New Roman"/>
          <w:sz w:val="24"/>
          <w:szCs w:val="24"/>
        </w:rPr>
        <w:t>м</w:t>
      </w:r>
      <w:r w:rsidR="00554435" w:rsidRPr="00D63B58">
        <w:rPr>
          <w:rFonts w:ascii="Times New Roman" w:hAnsi="Times New Roman" w:cs="Times New Roman"/>
          <w:sz w:val="24"/>
          <w:szCs w:val="24"/>
        </w:rPr>
        <w:t>режама</w:t>
      </w:r>
      <w:r w:rsidR="008F27B4" w:rsidRPr="00D63B58">
        <w:rPr>
          <w:rFonts w:ascii="Times New Roman" w:hAnsi="Times New Roman" w:cs="Times New Roman"/>
          <w:sz w:val="24"/>
          <w:szCs w:val="24"/>
        </w:rPr>
        <w:t xml:space="preserve"> и</w:t>
      </w:r>
      <w:r w:rsidR="003E161E" w:rsidRPr="00D63B58">
        <w:rPr>
          <w:rFonts w:ascii="Times New Roman" w:hAnsi="Times New Roman" w:cs="Times New Roman"/>
          <w:sz w:val="24"/>
          <w:szCs w:val="24"/>
        </w:rPr>
        <w:t xml:space="preserve"> </w:t>
      </w:r>
      <w:r w:rsidR="00C00A38" w:rsidRPr="00D63B58">
        <w:rPr>
          <w:rFonts w:ascii="Times New Roman" w:hAnsi="Times New Roman" w:cs="Times New Roman"/>
          <w:sz w:val="24"/>
          <w:szCs w:val="24"/>
        </w:rPr>
        <w:t>п</w:t>
      </w:r>
      <w:r w:rsidR="004F60F4" w:rsidRPr="00D63B58">
        <w:rPr>
          <w:rFonts w:ascii="Times New Roman" w:hAnsi="Times New Roman" w:cs="Times New Roman"/>
          <w:sz w:val="24"/>
          <w:szCs w:val="24"/>
        </w:rPr>
        <w:t xml:space="preserve">остале су доступне специјализоване </w:t>
      </w:r>
      <w:r w:rsidR="00604963" w:rsidRPr="00D63B58">
        <w:rPr>
          <w:rFonts w:ascii="Times New Roman" w:hAnsi="Times New Roman" w:cs="Times New Roman"/>
          <w:sz w:val="24"/>
          <w:szCs w:val="24"/>
        </w:rPr>
        <w:t xml:space="preserve">програмске </w:t>
      </w:r>
      <w:r w:rsidR="004F60F4" w:rsidRPr="00D63B58">
        <w:rPr>
          <w:rFonts w:ascii="Times New Roman" w:hAnsi="Times New Roman" w:cs="Times New Roman"/>
          <w:sz w:val="24"/>
          <w:szCs w:val="24"/>
        </w:rPr>
        <w:t xml:space="preserve">библиотеке </w:t>
      </w:r>
      <w:r w:rsidR="000447D5" w:rsidRPr="00D63B58">
        <w:rPr>
          <w:rFonts w:ascii="Times New Roman" w:hAnsi="Times New Roman" w:cs="Times New Roman"/>
          <w:sz w:val="24"/>
          <w:szCs w:val="24"/>
        </w:rPr>
        <w:t xml:space="preserve">које имплементирају те алгоритме </w:t>
      </w:r>
      <w:r w:rsidR="00723ED1" w:rsidRPr="00D63B58">
        <w:rPr>
          <w:rFonts w:ascii="Times New Roman" w:hAnsi="Times New Roman" w:cs="Times New Roman"/>
          <w:sz w:val="24"/>
          <w:szCs w:val="24"/>
        </w:rPr>
        <w:t xml:space="preserve">користећи </w:t>
      </w:r>
      <w:r w:rsidR="009B146A" w:rsidRPr="00D63B58">
        <w:rPr>
          <w:rFonts w:ascii="Times New Roman" w:hAnsi="Times New Roman" w:cs="Times New Roman"/>
          <w:sz w:val="24"/>
          <w:szCs w:val="24"/>
        </w:rPr>
        <w:t>микропроцесоре из графичких адаптера</w:t>
      </w:r>
      <w:r w:rsidR="00236DB1" w:rsidRPr="00D63B58">
        <w:rPr>
          <w:rFonts w:ascii="Times New Roman" w:hAnsi="Times New Roman" w:cs="Times New Roman"/>
          <w:sz w:val="24"/>
          <w:szCs w:val="24"/>
        </w:rPr>
        <w:t xml:space="preserve">. </w:t>
      </w:r>
    </w:p>
    <w:p w14:paraId="494D90BF" w14:textId="2392D76D" w:rsidR="00902B14" w:rsidRPr="00D63B58" w:rsidRDefault="00236DB1" w:rsidP="00953742">
      <w:pPr>
        <w:snapToGrid w:val="0"/>
        <w:spacing w:before="120" w:after="120" w:line="240" w:lineRule="auto"/>
        <w:ind w:firstLine="720"/>
        <w:jc w:val="both"/>
        <w:rPr>
          <w:rFonts w:ascii="Times New Roman" w:hAnsi="Times New Roman" w:cs="Times New Roman"/>
          <w:sz w:val="24"/>
          <w:szCs w:val="24"/>
        </w:rPr>
      </w:pPr>
      <w:r w:rsidRPr="00D63B58">
        <w:rPr>
          <w:rFonts w:ascii="Times New Roman" w:hAnsi="Times New Roman" w:cs="Times New Roman"/>
          <w:sz w:val="24"/>
          <w:szCs w:val="24"/>
        </w:rPr>
        <w:t>Т</w:t>
      </w:r>
      <w:r w:rsidR="003E161E" w:rsidRPr="00D63B58">
        <w:rPr>
          <w:rFonts w:ascii="Times New Roman" w:hAnsi="Times New Roman" w:cs="Times New Roman"/>
          <w:sz w:val="24"/>
          <w:szCs w:val="24"/>
        </w:rPr>
        <w:t xml:space="preserve">и </w:t>
      </w:r>
      <w:r w:rsidR="004F60F4" w:rsidRPr="00D63B58">
        <w:rPr>
          <w:rFonts w:ascii="Times New Roman" w:hAnsi="Times New Roman" w:cs="Times New Roman"/>
          <w:sz w:val="24"/>
          <w:szCs w:val="24"/>
        </w:rPr>
        <w:t xml:space="preserve">трендови су </w:t>
      </w:r>
      <w:r w:rsidR="003E161E" w:rsidRPr="00D63B58">
        <w:rPr>
          <w:rFonts w:ascii="Times New Roman" w:hAnsi="Times New Roman" w:cs="Times New Roman"/>
          <w:sz w:val="24"/>
          <w:szCs w:val="24"/>
        </w:rPr>
        <w:t xml:space="preserve"> </w:t>
      </w:r>
      <w:r w:rsidR="00427466" w:rsidRPr="00D63B58">
        <w:rPr>
          <w:rFonts w:ascii="Times New Roman" w:hAnsi="Times New Roman" w:cs="Times New Roman"/>
          <w:sz w:val="24"/>
          <w:szCs w:val="24"/>
        </w:rPr>
        <w:t xml:space="preserve">2012. године </w:t>
      </w:r>
      <w:r w:rsidR="00472DD9" w:rsidRPr="00D63B58">
        <w:rPr>
          <w:rFonts w:ascii="Times New Roman" w:hAnsi="Times New Roman" w:cs="Times New Roman"/>
          <w:sz w:val="24"/>
          <w:szCs w:val="24"/>
        </w:rPr>
        <w:t xml:space="preserve">довели до </w:t>
      </w:r>
      <w:r w:rsidR="00CB6388" w:rsidRPr="00D63B58">
        <w:rPr>
          <w:rFonts w:ascii="Times New Roman" w:hAnsi="Times New Roman" w:cs="Times New Roman"/>
          <w:sz w:val="24"/>
          <w:szCs w:val="24"/>
        </w:rPr>
        <w:t>главног</w:t>
      </w:r>
      <w:r w:rsidR="00472DD9" w:rsidRPr="00D63B58">
        <w:rPr>
          <w:rFonts w:ascii="Times New Roman" w:hAnsi="Times New Roman" w:cs="Times New Roman"/>
          <w:sz w:val="24"/>
          <w:szCs w:val="24"/>
        </w:rPr>
        <w:t xml:space="preserve"> продора</w:t>
      </w:r>
      <w:r w:rsidR="001364B8" w:rsidRPr="00D63B58">
        <w:rPr>
          <w:rFonts w:ascii="Times New Roman" w:hAnsi="Times New Roman" w:cs="Times New Roman"/>
          <w:sz w:val="24"/>
          <w:szCs w:val="24"/>
        </w:rPr>
        <w:t xml:space="preserve"> </w:t>
      </w:r>
      <w:r w:rsidR="00560ECE" w:rsidRPr="00D63B58">
        <w:rPr>
          <w:rFonts w:ascii="Times New Roman" w:hAnsi="Times New Roman" w:cs="Times New Roman"/>
          <w:sz w:val="24"/>
          <w:szCs w:val="24"/>
        </w:rPr>
        <w:t xml:space="preserve">нових метода машинског учења </w:t>
      </w:r>
      <w:r w:rsidR="00AA659A" w:rsidRPr="00D63B58">
        <w:rPr>
          <w:rFonts w:ascii="Times New Roman" w:hAnsi="Times New Roman" w:cs="Times New Roman"/>
          <w:sz w:val="24"/>
          <w:szCs w:val="24"/>
        </w:rPr>
        <w:t>који</w:t>
      </w:r>
      <w:r w:rsidR="00640946" w:rsidRPr="00D63B58">
        <w:rPr>
          <w:rFonts w:ascii="Times New Roman" w:hAnsi="Times New Roman" w:cs="Times New Roman"/>
          <w:sz w:val="24"/>
          <w:szCs w:val="24"/>
        </w:rPr>
        <w:t xml:space="preserve"> су</w:t>
      </w:r>
      <w:r w:rsidR="00102E1E" w:rsidRPr="00D63B58">
        <w:rPr>
          <w:rFonts w:ascii="Times New Roman" w:hAnsi="Times New Roman" w:cs="Times New Roman"/>
          <w:sz w:val="24"/>
          <w:szCs w:val="24"/>
        </w:rPr>
        <w:t xml:space="preserve"> </w:t>
      </w:r>
      <w:r w:rsidR="00297A32" w:rsidRPr="00D63B58">
        <w:rPr>
          <w:rFonts w:ascii="Times New Roman" w:hAnsi="Times New Roman" w:cs="Times New Roman"/>
          <w:sz w:val="24"/>
          <w:szCs w:val="24"/>
        </w:rPr>
        <w:t>носили</w:t>
      </w:r>
      <w:r w:rsidR="00640946" w:rsidRPr="00D63B58">
        <w:rPr>
          <w:rFonts w:ascii="Times New Roman" w:hAnsi="Times New Roman" w:cs="Times New Roman"/>
          <w:sz w:val="24"/>
          <w:szCs w:val="24"/>
        </w:rPr>
        <w:t xml:space="preserve"> назив</w:t>
      </w:r>
      <w:r w:rsidR="00560ECE" w:rsidRPr="00D63B58">
        <w:rPr>
          <w:rFonts w:ascii="Times New Roman" w:hAnsi="Times New Roman" w:cs="Times New Roman"/>
          <w:sz w:val="24"/>
          <w:szCs w:val="24"/>
        </w:rPr>
        <w:t xml:space="preserve"> дубоко учење</w:t>
      </w:r>
      <w:r w:rsidR="00913081" w:rsidRPr="00D63B58">
        <w:rPr>
          <w:rFonts w:ascii="Times New Roman" w:hAnsi="Times New Roman" w:cs="Times New Roman"/>
          <w:sz w:val="24"/>
          <w:szCs w:val="24"/>
        </w:rPr>
        <w:t xml:space="preserve"> (енгл: </w:t>
      </w:r>
      <w:r w:rsidR="00913081" w:rsidRPr="00D63B58">
        <w:rPr>
          <w:rFonts w:ascii="Times New Roman" w:hAnsi="Times New Roman" w:cs="Times New Roman"/>
          <w:i/>
          <w:sz w:val="24"/>
          <w:szCs w:val="24"/>
        </w:rPr>
        <w:t>deep learning</w:t>
      </w:r>
      <w:r w:rsidR="00913081" w:rsidRPr="00D63B58">
        <w:rPr>
          <w:rFonts w:ascii="Times New Roman" w:hAnsi="Times New Roman" w:cs="Times New Roman"/>
          <w:sz w:val="24"/>
          <w:szCs w:val="24"/>
        </w:rPr>
        <w:t>)</w:t>
      </w:r>
      <w:r w:rsidR="00B57E06" w:rsidRPr="00D63B58">
        <w:rPr>
          <w:rFonts w:ascii="Times New Roman" w:hAnsi="Times New Roman" w:cs="Times New Roman"/>
          <w:sz w:val="24"/>
          <w:szCs w:val="24"/>
        </w:rPr>
        <w:t>.</w:t>
      </w:r>
      <w:r w:rsidR="00CB6388" w:rsidRPr="00D63B58">
        <w:rPr>
          <w:rFonts w:ascii="Times New Roman" w:hAnsi="Times New Roman" w:cs="Times New Roman"/>
          <w:sz w:val="24"/>
          <w:szCs w:val="24"/>
        </w:rPr>
        <w:t xml:space="preserve"> </w:t>
      </w:r>
      <w:r w:rsidR="00B57E06" w:rsidRPr="00D63B58">
        <w:rPr>
          <w:rFonts w:ascii="Times New Roman" w:hAnsi="Times New Roman" w:cs="Times New Roman"/>
          <w:sz w:val="24"/>
          <w:szCs w:val="24"/>
        </w:rPr>
        <w:t>Тада</w:t>
      </w:r>
      <w:r w:rsidR="00C40A04" w:rsidRPr="00D63B58">
        <w:rPr>
          <w:rFonts w:ascii="Times New Roman" w:hAnsi="Times New Roman" w:cs="Times New Roman"/>
          <w:sz w:val="24"/>
          <w:szCs w:val="24"/>
        </w:rPr>
        <w:t xml:space="preserve"> су </w:t>
      </w:r>
      <w:r w:rsidR="00871B28" w:rsidRPr="00D63B58">
        <w:rPr>
          <w:rFonts w:ascii="Times New Roman" w:hAnsi="Times New Roman" w:cs="Times New Roman"/>
          <w:sz w:val="24"/>
          <w:szCs w:val="24"/>
        </w:rPr>
        <w:t>поједини</w:t>
      </w:r>
      <w:r w:rsidR="00C40A04" w:rsidRPr="00D63B58">
        <w:rPr>
          <w:rFonts w:ascii="Times New Roman" w:hAnsi="Times New Roman" w:cs="Times New Roman"/>
          <w:sz w:val="24"/>
          <w:szCs w:val="24"/>
        </w:rPr>
        <w:t xml:space="preserve"> </w:t>
      </w:r>
      <w:r w:rsidR="005B2264" w:rsidRPr="00D63B58">
        <w:rPr>
          <w:rFonts w:ascii="Times New Roman" w:hAnsi="Times New Roman" w:cs="Times New Roman"/>
          <w:sz w:val="24"/>
          <w:szCs w:val="24"/>
        </w:rPr>
        <w:t xml:space="preserve">добро </w:t>
      </w:r>
      <w:r w:rsidR="00C40A04" w:rsidRPr="00D63B58">
        <w:rPr>
          <w:rFonts w:ascii="Times New Roman" w:hAnsi="Times New Roman" w:cs="Times New Roman"/>
          <w:sz w:val="24"/>
          <w:szCs w:val="24"/>
        </w:rPr>
        <w:t>познати проблеми</w:t>
      </w:r>
      <w:r w:rsidR="008660D8" w:rsidRPr="00D63B58">
        <w:rPr>
          <w:rFonts w:ascii="Times New Roman" w:hAnsi="Times New Roman" w:cs="Times New Roman"/>
          <w:sz w:val="24"/>
          <w:szCs w:val="24"/>
        </w:rPr>
        <w:t xml:space="preserve">, попут препознавања говора и </w:t>
      </w:r>
      <w:r w:rsidR="0066413D" w:rsidRPr="00D63B58">
        <w:rPr>
          <w:rFonts w:ascii="Times New Roman" w:hAnsi="Times New Roman" w:cs="Times New Roman"/>
          <w:sz w:val="24"/>
          <w:szCs w:val="24"/>
        </w:rPr>
        <w:t xml:space="preserve">идентификовања </w:t>
      </w:r>
      <w:r w:rsidR="008660D8" w:rsidRPr="00D63B58">
        <w:rPr>
          <w:rFonts w:ascii="Times New Roman" w:hAnsi="Times New Roman" w:cs="Times New Roman"/>
          <w:sz w:val="24"/>
          <w:szCs w:val="24"/>
        </w:rPr>
        <w:t>објек</w:t>
      </w:r>
      <w:r w:rsidR="002D24C3" w:rsidRPr="00D63B58">
        <w:rPr>
          <w:rFonts w:ascii="Times New Roman" w:hAnsi="Times New Roman" w:cs="Times New Roman"/>
          <w:sz w:val="24"/>
          <w:szCs w:val="24"/>
        </w:rPr>
        <w:t>та на слици</w:t>
      </w:r>
      <w:r w:rsidR="008660D8" w:rsidRPr="00D63B58">
        <w:rPr>
          <w:rFonts w:ascii="Times New Roman" w:hAnsi="Times New Roman" w:cs="Times New Roman"/>
          <w:sz w:val="24"/>
          <w:szCs w:val="24"/>
        </w:rPr>
        <w:t>,</w:t>
      </w:r>
      <w:r w:rsidR="00C40A04" w:rsidRPr="00D63B58">
        <w:rPr>
          <w:rFonts w:ascii="Times New Roman" w:hAnsi="Times New Roman" w:cs="Times New Roman"/>
          <w:sz w:val="24"/>
          <w:szCs w:val="24"/>
        </w:rPr>
        <w:t xml:space="preserve"> </w:t>
      </w:r>
      <w:r w:rsidR="001F6291" w:rsidRPr="00D63B58">
        <w:rPr>
          <w:rFonts w:ascii="Times New Roman" w:hAnsi="Times New Roman" w:cs="Times New Roman"/>
          <w:sz w:val="24"/>
          <w:szCs w:val="24"/>
        </w:rPr>
        <w:t xml:space="preserve">знатно ефикасније решени </w:t>
      </w:r>
      <w:r w:rsidR="006B1C84" w:rsidRPr="00D63B58">
        <w:rPr>
          <w:rFonts w:ascii="Times New Roman" w:hAnsi="Times New Roman" w:cs="Times New Roman"/>
          <w:sz w:val="24"/>
          <w:szCs w:val="24"/>
        </w:rPr>
        <w:t>методама дубоког учења</w:t>
      </w:r>
      <w:r w:rsidR="004F60F4" w:rsidRPr="00D63B58">
        <w:rPr>
          <w:rFonts w:ascii="Times New Roman" w:hAnsi="Times New Roman" w:cs="Times New Roman"/>
          <w:sz w:val="24"/>
          <w:szCs w:val="24"/>
        </w:rPr>
        <w:t xml:space="preserve">. </w:t>
      </w:r>
    </w:p>
    <w:p w14:paraId="0C8DB09A" w14:textId="5B0426B3" w:rsidR="004F60F4" w:rsidRPr="00D63B58" w:rsidRDefault="004F60F4" w:rsidP="00953742">
      <w:pPr>
        <w:snapToGrid w:val="0"/>
        <w:spacing w:before="120" w:after="120" w:line="240" w:lineRule="auto"/>
        <w:ind w:firstLine="720"/>
        <w:jc w:val="both"/>
        <w:rPr>
          <w:rFonts w:ascii="Times New Roman" w:hAnsi="Times New Roman" w:cs="Times New Roman"/>
          <w:sz w:val="24"/>
          <w:szCs w:val="24"/>
        </w:rPr>
      </w:pPr>
      <w:r w:rsidRPr="00D63B58">
        <w:rPr>
          <w:rFonts w:ascii="Times New Roman" w:hAnsi="Times New Roman" w:cs="Times New Roman"/>
          <w:sz w:val="24"/>
          <w:szCs w:val="24"/>
        </w:rPr>
        <w:t xml:space="preserve">Иако </w:t>
      </w:r>
      <w:r w:rsidR="00B96962" w:rsidRPr="00D63B58">
        <w:rPr>
          <w:rFonts w:ascii="Times New Roman" w:hAnsi="Times New Roman" w:cs="Times New Roman"/>
          <w:sz w:val="24"/>
          <w:szCs w:val="24"/>
        </w:rPr>
        <w:t>су</w:t>
      </w:r>
      <w:r w:rsidRPr="00D63B58">
        <w:rPr>
          <w:rFonts w:ascii="Times New Roman" w:hAnsi="Times New Roman" w:cs="Times New Roman"/>
          <w:sz w:val="24"/>
          <w:szCs w:val="24"/>
        </w:rPr>
        <w:t xml:space="preserve"> </w:t>
      </w:r>
      <w:r w:rsidR="00CC3CFB" w:rsidRPr="00D63B58">
        <w:rPr>
          <w:rFonts w:ascii="Times New Roman" w:hAnsi="Times New Roman" w:cs="Times New Roman"/>
          <w:sz w:val="24"/>
          <w:szCs w:val="24"/>
        </w:rPr>
        <w:t xml:space="preserve">методе </w:t>
      </w:r>
      <w:r w:rsidRPr="00D63B58">
        <w:rPr>
          <w:rFonts w:ascii="Times New Roman" w:hAnsi="Times New Roman" w:cs="Times New Roman"/>
          <w:sz w:val="24"/>
          <w:szCs w:val="24"/>
        </w:rPr>
        <w:t xml:space="preserve">МУ </w:t>
      </w:r>
      <w:r w:rsidR="00B96962" w:rsidRPr="00D63B58">
        <w:rPr>
          <w:rFonts w:ascii="Times New Roman" w:hAnsi="Times New Roman" w:cs="Times New Roman"/>
          <w:sz w:val="24"/>
          <w:szCs w:val="24"/>
        </w:rPr>
        <w:t>генеричк</w:t>
      </w:r>
      <w:r w:rsidR="00CC3CFB" w:rsidRPr="00D63B58">
        <w:rPr>
          <w:rFonts w:ascii="Times New Roman" w:hAnsi="Times New Roman" w:cs="Times New Roman"/>
          <w:sz w:val="24"/>
          <w:szCs w:val="24"/>
        </w:rPr>
        <w:t>е</w:t>
      </w:r>
      <w:r w:rsidR="00AF6DD4" w:rsidRPr="00D63B58">
        <w:rPr>
          <w:rFonts w:ascii="Times New Roman" w:hAnsi="Times New Roman" w:cs="Times New Roman"/>
          <w:sz w:val="24"/>
          <w:szCs w:val="24"/>
        </w:rPr>
        <w:t>,</w:t>
      </w:r>
      <w:r w:rsidR="004C79C6" w:rsidRPr="00D63B58">
        <w:rPr>
          <w:rFonts w:ascii="Times New Roman" w:hAnsi="Times New Roman" w:cs="Times New Roman"/>
          <w:sz w:val="24"/>
          <w:szCs w:val="24"/>
        </w:rPr>
        <w:t xml:space="preserve"> што значи да се могу примењивати у различитим областима и на различитим типовима података</w:t>
      </w:r>
      <w:r w:rsidRPr="00D63B58">
        <w:rPr>
          <w:rFonts w:ascii="Times New Roman" w:hAnsi="Times New Roman" w:cs="Times New Roman"/>
          <w:sz w:val="24"/>
          <w:szCs w:val="24"/>
        </w:rPr>
        <w:t xml:space="preserve">, </w:t>
      </w:r>
      <w:r w:rsidR="00B96962" w:rsidRPr="00D63B58">
        <w:rPr>
          <w:rFonts w:ascii="Times New Roman" w:hAnsi="Times New Roman" w:cs="Times New Roman"/>
          <w:sz w:val="24"/>
          <w:szCs w:val="24"/>
        </w:rPr>
        <w:t>резултат учења</w:t>
      </w:r>
      <w:r w:rsidRPr="00D63B58">
        <w:rPr>
          <w:rFonts w:ascii="Times New Roman" w:hAnsi="Times New Roman" w:cs="Times New Roman"/>
          <w:sz w:val="24"/>
          <w:szCs w:val="24"/>
        </w:rPr>
        <w:t xml:space="preserve"> јако зависи од квалитета </w:t>
      </w:r>
      <w:r w:rsidR="003D2DDE" w:rsidRPr="00D63B58">
        <w:rPr>
          <w:rFonts w:ascii="Times New Roman" w:hAnsi="Times New Roman" w:cs="Times New Roman"/>
          <w:sz w:val="24"/>
          <w:szCs w:val="24"/>
        </w:rPr>
        <w:t>скупа</w:t>
      </w:r>
      <w:r w:rsidRPr="00D63B58">
        <w:rPr>
          <w:rFonts w:ascii="Times New Roman" w:hAnsi="Times New Roman" w:cs="Times New Roman"/>
          <w:sz w:val="24"/>
          <w:szCs w:val="24"/>
        </w:rPr>
        <w:t xml:space="preserve"> података за тренирање</w:t>
      </w:r>
      <w:r w:rsidR="00ED5C37" w:rsidRPr="00D63B58">
        <w:rPr>
          <w:rFonts w:ascii="Times New Roman" w:hAnsi="Times New Roman" w:cs="Times New Roman"/>
          <w:sz w:val="24"/>
          <w:szCs w:val="24"/>
        </w:rPr>
        <w:t>,</w:t>
      </w:r>
      <w:r w:rsidRPr="00D63B58">
        <w:rPr>
          <w:rFonts w:ascii="Times New Roman" w:hAnsi="Times New Roman" w:cs="Times New Roman"/>
          <w:sz w:val="24"/>
          <w:szCs w:val="24"/>
        </w:rPr>
        <w:t xml:space="preserve"> </w:t>
      </w:r>
      <w:r w:rsidR="00590B7D" w:rsidRPr="00D63B58">
        <w:rPr>
          <w:rFonts w:ascii="Times New Roman" w:hAnsi="Times New Roman" w:cs="Times New Roman"/>
          <w:sz w:val="24"/>
          <w:szCs w:val="24"/>
        </w:rPr>
        <w:t>које често треба</w:t>
      </w:r>
      <w:r w:rsidR="00077D95" w:rsidRPr="00D63B58">
        <w:rPr>
          <w:rFonts w:ascii="Times New Roman" w:hAnsi="Times New Roman" w:cs="Times New Roman"/>
          <w:sz w:val="24"/>
          <w:szCs w:val="24"/>
        </w:rPr>
        <w:t xml:space="preserve"> </w:t>
      </w:r>
      <w:r w:rsidRPr="00D63B58">
        <w:rPr>
          <w:rFonts w:ascii="Times New Roman" w:hAnsi="Times New Roman" w:cs="Times New Roman"/>
          <w:sz w:val="24"/>
          <w:szCs w:val="24"/>
        </w:rPr>
        <w:t>семантички означ</w:t>
      </w:r>
      <w:r w:rsidR="00FF26EB" w:rsidRPr="00D63B58">
        <w:rPr>
          <w:rFonts w:ascii="Times New Roman" w:hAnsi="Times New Roman" w:cs="Times New Roman"/>
          <w:sz w:val="24"/>
          <w:szCs w:val="24"/>
        </w:rPr>
        <w:t>ити</w:t>
      </w:r>
      <w:r w:rsidR="00077D95" w:rsidRPr="00D63B58">
        <w:rPr>
          <w:rFonts w:ascii="Times New Roman" w:hAnsi="Times New Roman" w:cs="Times New Roman"/>
          <w:sz w:val="24"/>
          <w:szCs w:val="24"/>
        </w:rPr>
        <w:t>, додатно структуирати</w:t>
      </w:r>
      <w:r w:rsidRPr="00D63B58">
        <w:rPr>
          <w:rFonts w:ascii="Times New Roman" w:hAnsi="Times New Roman" w:cs="Times New Roman"/>
          <w:sz w:val="24"/>
          <w:szCs w:val="24"/>
        </w:rPr>
        <w:t xml:space="preserve"> и </w:t>
      </w:r>
      <w:r w:rsidR="003D2DDE" w:rsidRPr="00D63B58">
        <w:rPr>
          <w:rFonts w:ascii="Times New Roman" w:hAnsi="Times New Roman" w:cs="Times New Roman"/>
          <w:sz w:val="24"/>
          <w:szCs w:val="24"/>
        </w:rPr>
        <w:t>очи</w:t>
      </w:r>
      <w:r w:rsidR="00077D95" w:rsidRPr="00D63B58">
        <w:rPr>
          <w:rFonts w:ascii="Times New Roman" w:hAnsi="Times New Roman" w:cs="Times New Roman"/>
          <w:sz w:val="24"/>
          <w:szCs w:val="24"/>
        </w:rPr>
        <w:t>стити</w:t>
      </w:r>
      <w:r w:rsidRPr="00D63B58">
        <w:rPr>
          <w:rFonts w:ascii="Times New Roman" w:hAnsi="Times New Roman" w:cs="Times New Roman"/>
          <w:sz w:val="24"/>
          <w:szCs w:val="24"/>
        </w:rPr>
        <w:t xml:space="preserve">. </w:t>
      </w:r>
    </w:p>
    <w:p w14:paraId="1358691C" w14:textId="4D416F2B" w:rsidR="00F3377F" w:rsidRPr="00D63B58" w:rsidRDefault="00993FDB" w:rsidP="003E52F8">
      <w:pPr>
        <w:pStyle w:val="Pasus"/>
        <w:snapToGrid w:val="0"/>
        <w:spacing w:before="120" w:after="120" w:line="240" w:lineRule="auto"/>
        <w:rPr>
          <w:rFonts w:ascii="Times New Roman" w:hAnsi="Times New Roman" w:cs="Times New Roman"/>
          <w:sz w:val="24"/>
          <w:szCs w:val="24"/>
        </w:rPr>
      </w:pPr>
      <w:r w:rsidRPr="00D63B58">
        <w:rPr>
          <w:rFonts w:ascii="Times New Roman" w:eastAsiaTheme="minorEastAsia" w:hAnsi="Times New Roman" w:cs="Times New Roman"/>
          <w:sz w:val="24"/>
          <w:szCs w:val="24"/>
        </w:rPr>
        <w:t>Светск</w:t>
      </w:r>
      <w:r w:rsidR="004754F2" w:rsidRPr="00D63B58">
        <w:rPr>
          <w:rFonts w:ascii="Times New Roman" w:hAnsi="Times New Roman" w:cs="Times New Roman"/>
          <w:sz w:val="24"/>
          <w:szCs w:val="24"/>
        </w:rPr>
        <w:t>а</w:t>
      </w:r>
      <w:r w:rsidRPr="00D63B58">
        <w:rPr>
          <w:rFonts w:ascii="Times New Roman" w:eastAsiaTheme="minorEastAsia" w:hAnsi="Times New Roman" w:cs="Times New Roman"/>
          <w:sz w:val="24"/>
          <w:szCs w:val="24"/>
        </w:rPr>
        <w:t xml:space="preserve"> организациј</w:t>
      </w:r>
      <w:r w:rsidR="004754F2" w:rsidRPr="00D63B58">
        <w:rPr>
          <w:rFonts w:ascii="Times New Roman" w:hAnsi="Times New Roman" w:cs="Times New Roman"/>
          <w:sz w:val="24"/>
          <w:szCs w:val="24"/>
        </w:rPr>
        <w:t>а</w:t>
      </w:r>
      <w:r w:rsidRPr="00D63B58">
        <w:rPr>
          <w:rFonts w:ascii="Times New Roman" w:eastAsiaTheme="minorEastAsia" w:hAnsi="Times New Roman" w:cs="Times New Roman"/>
          <w:sz w:val="24"/>
          <w:szCs w:val="24"/>
        </w:rPr>
        <w:t xml:space="preserve"> за интелектуалну својину</w:t>
      </w:r>
      <w:r w:rsidR="00CC7992" w:rsidRPr="00D63B58">
        <w:rPr>
          <w:rFonts w:ascii="Times New Roman" w:eastAsiaTheme="minorEastAsia" w:hAnsi="Times New Roman" w:cs="Times New Roman"/>
          <w:sz w:val="24"/>
          <w:szCs w:val="24"/>
        </w:rPr>
        <w:t xml:space="preserve"> </w:t>
      </w:r>
      <w:r w:rsidR="00C37459" w:rsidRPr="00D63B58">
        <w:rPr>
          <w:rFonts w:ascii="Times New Roman" w:eastAsiaTheme="minorEastAsia" w:hAnsi="Times New Roman" w:cs="Times New Roman"/>
          <w:sz w:val="24"/>
          <w:szCs w:val="24"/>
        </w:rPr>
        <w:t xml:space="preserve">израђује </w:t>
      </w:r>
      <w:r w:rsidR="004754F2" w:rsidRPr="00D63B58">
        <w:rPr>
          <w:rFonts w:ascii="Times New Roman" w:eastAsiaTheme="minorEastAsia" w:hAnsi="Times New Roman" w:cs="Times New Roman"/>
          <w:sz w:val="24"/>
          <w:szCs w:val="24"/>
        </w:rPr>
        <w:t>анализу технолошких трендова</w:t>
      </w:r>
      <w:r w:rsidR="00A34C04" w:rsidRPr="00D63B58">
        <w:rPr>
          <w:rFonts w:ascii="Times New Roman" w:hAnsi="Times New Roman" w:cs="Times New Roman"/>
          <w:sz w:val="24"/>
          <w:szCs w:val="24"/>
        </w:rPr>
        <w:t xml:space="preserve"> </w:t>
      </w:r>
      <w:r w:rsidRPr="00D63B58">
        <w:rPr>
          <w:rFonts w:ascii="Times New Roman" w:hAnsi="Times New Roman" w:cs="Times New Roman"/>
          <w:sz w:val="24"/>
          <w:szCs w:val="24"/>
        </w:rPr>
        <w:t>у ВИ</w:t>
      </w:r>
      <w:r w:rsidR="00CC7992" w:rsidRPr="00D63B58">
        <w:rPr>
          <w:rStyle w:val="FootnoteReference"/>
          <w:rFonts w:ascii="Times New Roman" w:hAnsi="Times New Roman" w:cs="Times New Roman"/>
          <w:sz w:val="24"/>
          <w:szCs w:val="24"/>
        </w:rPr>
        <w:footnoteReference w:id="8"/>
      </w:r>
      <w:r w:rsidR="00830F34" w:rsidRPr="00D63B58">
        <w:rPr>
          <w:rFonts w:ascii="Times New Roman" w:hAnsi="Times New Roman" w:cs="Times New Roman"/>
          <w:sz w:val="24"/>
          <w:szCs w:val="24"/>
        </w:rPr>
        <w:t xml:space="preserve"> на основу пријављених патената</w:t>
      </w:r>
      <w:r w:rsidR="001940A5" w:rsidRPr="00D63B58">
        <w:rPr>
          <w:rFonts w:ascii="Times New Roman" w:hAnsi="Times New Roman" w:cs="Times New Roman"/>
          <w:sz w:val="24"/>
          <w:szCs w:val="24"/>
        </w:rPr>
        <w:t>. Т</w:t>
      </w:r>
      <w:r w:rsidR="00A34C04" w:rsidRPr="00D63B58">
        <w:rPr>
          <w:rFonts w:ascii="Times New Roman" w:hAnsi="Times New Roman" w:cs="Times New Roman"/>
          <w:sz w:val="24"/>
          <w:szCs w:val="24"/>
        </w:rPr>
        <w:t>рендо</w:t>
      </w:r>
      <w:r w:rsidRPr="00D63B58">
        <w:rPr>
          <w:rFonts w:ascii="Times New Roman" w:hAnsi="Times New Roman" w:cs="Times New Roman"/>
          <w:sz w:val="24"/>
          <w:szCs w:val="24"/>
        </w:rPr>
        <w:t>в</w:t>
      </w:r>
      <w:r w:rsidR="001940A5" w:rsidRPr="00D63B58">
        <w:rPr>
          <w:rFonts w:ascii="Times New Roman" w:hAnsi="Times New Roman" w:cs="Times New Roman"/>
          <w:sz w:val="24"/>
          <w:szCs w:val="24"/>
        </w:rPr>
        <w:t>и се анализирају</w:t>
      </w:r>
      <w:r w:rsidR="00A34C04" w:rsidRPr="00D63B58">
        <w:rPr>
          <w:rFonts w:ascii="Times New Roman" w:hAnsi="Times New Roman" w:cs="Times New Roman"/>
          <w:sz w:val="24"/>
          <w:szCs w:val="24"/>
        </w:rPr>
        <w:t xml:space="preserve"> </w:t>
      </w:r>
      <w:r w:rsidR="00F93DDB" w:rsidRPr="00D63B58">
        <w:rPr>
          <w:rFonts w:ascii="Times New Roman" w:hAnsi="Times New Roman" w:cs="Times New Roman"/>
          <w:sz w:val="24"/>
          <w:szCs w:val="24"/>
        </w:rPr>
        <w:t>према</w:t>
      </w:r>
      <w:r w:rsidR="00A34C04" w:rsidRPr="00D63B58">
        <w:rPr>
          <w:rFonts w:ascii="Times New Roman" w:hAnsi="Times New Roman" w:cs="Times New Roman"/>
          <w:sz w:val="24"/>
          <w:szCs w:val="24"/>
        </w:rPr>
        <w:t xml:space="preserve"> техникама, </w:t>
      </w:r>
      <w:r w:rsidR="00747726" w:rsidRPr="00D63B58">
        <w:rPr>
          <w:rFonts w:ascii="Times New Roman" w:hAnsi="Times New Roman" w:cs="Times New Roman"/>
          <w:sz w:val="24"/>
          <w:szCs w:val="24"/>
        </w:rPr>
        <w:t>функционалним</w:t>
      </w:r>
      <w:r w:rsidR="00754BAA" w:rsidRPr="00D63B58">
        <w:rPr>
          <w:rFonts w:ascii="Times New Roman" w:hAnsi="Times New Roman" w:cs="Times New Roman"/>
          <w:sz w:val="24"/>
          <w:szCs w:val="24"/>
        </w:rPr>
        <w:t xml:space="preserve"> применама</w:t>
      </w:r>
      <w:r w:rsidR="00A34C04" w:rsidRPr="00D63B58">
        <w:rPr>
          <w:rFonts w:ascii="Times New Roman" w:hAnsi="Times New Roman" w:cs="Times New Roman"/>
          <w:sz w:val="24"/>
          <w:szCs w:val="24"/>
        </w:rPr>
        <w:t xml:space="preserve">, пољима примене, кључним </w:t>
      </w:r>
      <w:r w:rsidR="00CB40FC" w:rsidRPr="00D63B58">
        <w:rPr>
          <w:rFonts w:ascii="Times New Roman" w:hAnsi="Times New Roman" w:cs="Times New Roman"/>
          <w:sz w:val="24"/>
          <w:szCs w:val="24"/>
        </w:rPr>
        <w:t>учесницима</w:t>
      </w:r>
      <w:r w:rsidR="00A34C04" w:rsidRPr="00D63B58">
        <w:rPr>
          <w:rFonts w:ascii="Times New Roman" w:hAnsi="Times New Roman" w:cs="Times New Roman"/>
          <w:sz w:val="24"/>
          <w:szCs w:val="24"/>
        </w:rPr>
        <w:t xml:space="preserve"> и </w:t>
      </w:r>
      <w:r w:rsidR="002F2A21" w:rsidRPr="00D63B58">
        <w:rPr>
          <w:rFonts w:ascii="Times New Roman" w:hAnsi="Times New Roman" w:cs="Times New Roman"/>
          <w:sz w:val="24"/>
          <w:szCs w:val="24"/>
        </w:rPr>
        <w:t xml:space="preserve">географским </w:t>
      </w:r>
      <w:r w:rsidRPr="00D63B58">
        <w:rPr>
          <w:rFonts w:ascii="Times New Roman" w:hAnsi="Times New Roman" w:cs="Times New Roman"/>
          <w:sz w:val="24"/>
          <w:szCs w:val="24"/>
        </w:rPr>
        <w:t>локацијама</w:t>
      </w:r>
      <w:r w:rsidR="000769AB" w:rsidRPr="00D63B58">
        <w:rPr>
          <w:rFonts w:ascii="Times New Roman" w:hAnsi="Times New Roman" w:cs="Times New Roman"/>
          <w:sz w:val="24"/>
          <w:szCs w:val="24"/>
        </w:rPr>
        <w:t>.</w:t>
      </w:r>
      <w:r w:rsidR="00006B83" w:rsidRPr="00D63B58">
        <w:rPr>
          <w:rFonts w:ascii="Times New Roman" w:hAnsi="Times New Roman" w:cs="Times New Roman"/>
          <w:sz w:val="24"/>
          <w:szCs w:val="24"/>
        </w:rPr>
        <w:t xml:space="preserve"> </w:t>
      </w:r>
      <w:r w:rsidR="00B846B7" w:rsidRPr="00D63B58">
        <w:rPr>
          <w:rFonts w:ascii="Times New Roman" w:hAnsi="Times New Roman" w:cs="Times New Roman"/>
          <w:sz w:val="24"/>
          <w:szCs w:val="24"/>
        </w:rPr>
        <w:t xml:space="preserve">Анализа показује да је у </w:t>
      </w:r>
      <w:r w:rsidR="00881088" w:rsidRPr="00D63B58">
        <w:rPr>
          <w:rFonts w:ascii="Times New Roman" w:hAnsi="Times New Roman" w:cs="Times New Roman"/>
          <w:sz w:val="24"/>
          <w:szCs w:val="24"/>
        </w:rPr>
        <w:t xml:space="preserve">захтевима за патенте у области ВИ </w:t>
      </w:r>
      <w:r w:rsidR="000751E0" w:rsidRPr="00D63B58">
        <w:rPr>
          <w:rFonts w:ascii="Times New Roman" w:hAnsi="Times New Roman" w:cs="Times New Roman"/>
          <w:sz w:val="24"/>
          <w:szCs w:val="24"/>
        </w:rPr>
        <w:t>од</w:t>
      </w:r>
      <w:r w:rsidR="00082D83" w:rsidRPr="00D63B58">
        <w:rPr>
          <w:rFonts w:ascii="Times New Roman" w:hAnsi="Times New Roman" w:cs="Times New Roman"/>
          <w:sz w:val="24"/>
          <w:szCs w:val="24"/>
        </w:rPr>
        <w:t xml:space="preserve"> употребљених</w:t>
      </w:r>
      <w:r w:rsidR="000751E0" w:rsidRPr="00D63B58">
        <w:rPr>
          <w:rFonts w:ascii="Times New Roman" w:hAnsi="Times New Roman" w:cs="Times New Roman"/>
          <w:sz w:val="24"/>
          <w:szCs w:val="24"/>
        </w:rPr>
        <w:t xml:space="preserve"> техника </w:t>
      </w:r>
      <w:r w:rsidR="006E0C3C" w:rsidRPr="00D63B58">
        <w:rPr>
          <w:rFonts w:ascii="Times New Roman" w:hAnsi="Times New Roman" w:cs="Times New Roman"/>
          <w:sz w:val="24"/>
          <w:szCs w:val="24"/>
        </w:rPr>
        <w:t>најзаступљениј</w:t>
      </w:r>
      <w:r w:rsidR="000751E0" w:rsidRPr="00D63B58">
        <w:rPr>
          <w:rFonts w:ascii="Times New Roman" w:hAnsi="Times New Roman" w:cs="Times New Roman"/>
          <w:sz w:val="24"/>
          <w:szCs w:val="24"/>
        </w:rPr>
        <w:t>е</w:t>
      </w:r>
      <w:r w:rsidR="00881088" w:rsidRPr="00D63B58">
        <w:rPr>
          <w:rFonts w:ascii="Times New Roman" w:hAnsi="Times New Roman" w:cs="Times New Roman"/>
          <w:sz w:val="24"/>
          <w:szCs w:val="24"/>
        </w:rPr>
        <w:t xml:space="preserve"> машинско учење</w:t>
      </w:r>
      <w:r w:rsidR="000B63B5" w:rsidRPr="00D63B58">
        <w:rPr>
          <w:rFonts w:ascii="Times New Roman" w:hAnsi="Times New Roman" w:cs="Times New Roman"/>
          <w:sz w:val="24"/>
          <w:szCs w:val="24"/>
        </w:rPr>
        <w:t xml:space="preserve"> и у оквиру тога дубоко учење</w:t>
      </w:r>
      <w:r w:rsidR="00A34C04" w:rsidRPr="00D63B58">
        <w:rPr>
          <w:rFonts w:ascii="Times New Roman" w:hAnsi="Times New Roman" w:cs="Times New Roman"/>
          <w:sz w:val="24"/>
          <w:szCs w:val="24"/>
        </w:rPr>
        <w:t xml:space="preserve">. Међу </w:t>
      </w:r>
      <w:r w:rsidR="00B77ABF" w:rsidRPr="00D63B58">
        <w:rPr>
          <w:rFonts w:ascii="Times New Roman" w:hAnsi="Times New Roman" w:cs="Times New Roman"/>
          <w:sz w:val="24"/>
          <w:szCs w:val="24"/>
        </w:rPr>
        <w:t xml:space="preserve">функционалним применама </w:t>
      </w:r>
      <w:r w:rsidR="00A34C04" w:rsidRPr="00D63B58">
        <w:rPr>
          <w:rFonts w:ascii="Times New Roman" w:hAnsi="Times New Roman" w:cs="Times New Roman"/>
          <w:sz w:val="24"/>
          <w:szCs w:val="24"/>
        </w:rPr>
        <w:t xml:space="preserve">ВИ </w:t>
      </w:r>
      <w:r w:rsidR="00367D01" w:rsidRPr="00D63B58">
        <w:rPr>
          <w:rFonts w:ascii="Times New Roman" w:hAnsi="Times New Roman" w:cs="Times New Roman"/>
          <w:sz w:val="24"/>
          <w:szCs w:val="24"/>
        </w:rPr>
        <w:t>најзаступљенији</w:t>
      </w:r>
      <w:r w:rsidR="00A34C04" w:rsidRPr="00D63B58">
        <w:rPr>
          <w:rFonts w:ascii="Times New Roman" w:hAnsi="Times New Roman" w:cs="Times New Roman"/>
          <w:sz w:val="24"/>
          <w:szCs w:val="24"/>
        </w:rPr>
        <w:t xml:space="preserve"> је </w:t>
      </w:r>
      <w:r w:rsidR="00131F32" w:rsidRPr="00D63B58">
        <w:rPr>
          <w:rFonts w:ascii="Times New Roman" w:hAnsi="Times New Roman" w:cs="Times New Roman"/>
          <w:sz w:val="24"/>
          <w:szCs w:val="24"/>
        </w:rPr>
        <w:t xml:space="preserve">рачунарски </w:t>
      </w:r>
      <w:r w:rsidR="00A34C04" w:rsidRPr="00D63B58">
        <w:rPr>
          <w:rFonts w:ascii="Times New Roman" w:hAnsi="Times New Roman" w:cs="Times New Roman"/>
          <w:sz w:val="24"/>
          <w:szCs w:val="24"/>
        </w:rPr>
        <w:t>вид (</w:t>
      </w:r>
      <w:r w:rsidR="0079598D" w:rsidRPr="00D63B58">
        <w:rPr>
          <w:rFonts w:ascii="Times New Roman" w:hAnsi="Times New Roman" w:cs="Times New Roman"/>
          <w:sz w:val="24"/>
          <w:szCs w:val="24"/>
        </w:rPr>
        <w:t>енгл:</w:t>
      </w:r>
      <w:r w:rsidR="00E87D04" w:rsidRPr="00D63B58">
        <w:rPr>
          <w:rFonts w:ascii="Times New Roman" w:hAnsi="Times New Roman" w:cs="Times New Roman"/>
          <w:sz w:val="24"/>
          <w:szCs w:val="24"/>
        </w:rPr>
        <w:t xml:space="preserve"> </w:t>
      </w:r>
      <w:r w:rsidR="00A34C04" w:rsidRPr="00D63B58">
        <w:rPr>
          <w:rFonts w:ascii="Times New Roman" w:hAnsi="Times New Roman" w:cs="Times New Roman"/>
          <w:i/>
          <w:sz w:val="24"/>
          <w:szCs w:val="24"/>
        </w:rPr>
        <w:t>computer vision</w:t>
      </w:r>
      <w:r w:rsidR="00A34C04" w:rsidRPr="00D63B58">
        <w:rPr>
          <w:rFonts w:ascii="Times New Roman" w:hAnsi="Times New Roman" w:cs="Times New Roman"/>
          <w:sz w:val="24"/>
          <w:szCs w:val="24"/>
        </w:rPr>
        <w:t xml:space="preserve">), </w:t>
      </w:r>
      <w:r w:rsidR="00B77ABF" w:rsidRPr="00D63B58">
        <w:rPr>
          <w:rFonts w:ascii="Times New Roman" w:hAnsi="Times New Roman" w:cs="Times New Roman"/>
          <w:sz w:val="24"/>
          <w:szCs w:val="24"/>
        </w:rPr>
        <w:t>што</w:t>
      </w:r>
      <w:r w:rsidR="00A34C04" w:rsidRPr="00D63B58">
        <w:rPr>
          <w:rFonts w:ascii="Times New Roman" w:hAnsi="Times New Roman" w:cs="Times New Roman"/>
          <w:sz w:val="24"/>
          <w:szCs w:val="24"/>
        </w:rPr>
        <w:t xml:space="preserve"> укључује препознавање слике, п</w:t>
      </w:r>
      <w:r w:rsidR="00A15057" w:rsidRPr="00D63B58">
        <w:rPr>
          <w:rFonts w:ascii="Times New Roman" w:hAnsi="Times New Roman" w:cs="Times New Roman"/>
          <w:sz w:val="24"/>
          <w:szCs w:val="24"/>
        </w:rPr>
        <w:t>отом</w:t>
      </w:r>
      <w:r w:rsidR="00A34C04" w:rsidRPr="00D63B58">
        <w:rPr>
          <w:rFonts w:ascii="Times New Roman" w:hAnsi="Times New Roman" w:cs="Times New Roman"/>
          <w:sz w:val="24"/>
          <w:szCs w:val="24"/>
        </w:rPr>
        <w:t xml:space="preserve"> </w:t>
      </w:r>
      <w:r w:rsidR="00C91D6C" w:rsidRPr="00D63B58">
        <w:rPr>
          <w:rFonts w:ascii="Times New Roman" w:hAnsi="Times New Roman" w:cs="Times New Roman"/>
          <w:sz w:val="24"/>
          <w:szCs w:val="24"/>
        </w:rPr>
        <w:t>обрада</w:t>
      </w:r>
      <w:r w:rsidR="00A34C04" w:rsidRPr="00D63B58">
        <w:rPr>
          <w:rFonts w:ascii="Times New Roman" w:hAnsi="Times New Roman" w:cs="Times New Roman"/>
          <w:sz w:val="24"/>
          <w:szCs w:val="24"/>
        </w:rPr>
        <w:t xml:space="preserve"> природног језика (</w:t>
      </w:r>
      <w:r w:rsidR="00580456" w:rsidRPr="00D63B58">
        <w:rPr>
          <w:rFonts w:ascii="Times New Roman" w:hAnsi="Times New Roman" w:cs="Times New Roman"/>
          <w:sz w:val="24"/>
          <w:szCs w:val="24"/>
        </w:rPr>
        <w:t>енгл:</w:t>
      </w:r>
      <w:r w:rsidR="00D2505A" w:rsidRPr="00D63B58">
        <w:rPr>
          <w:rFonts w:ascii="Times New Roman" w:hAnsi="Times New Roman" w:cs="Times New Roman"/>
          <w:sz w:val="24"/>
          <w:szCs w:val="24"/>
        </w:rPr>
        <w:t xml:space="preserve"> </w:t>
      </w:r>
      <w:r w:rsidR="00A34C04" w:rsidRPr="00D63B58">
        <w:rPr>
          <w:rFonts w:ascii="Times New Roman" w:hAnsi="Times New Roman" w:cs="Times New Roman"/>
          <w:i/>
          <w:sz w:val="24"/>
          <w:szCs w:val="24"/>
        </w:rPr>
        <w:t>natural langu</w:t>
      </w:r>
      <w:r w:rsidR="7C0D2A2A" w:rsidRPr="00D63B58">
        <w:rPr>
          <w:rFonts w:ascii="Times New Roman" w:hAnsi="Times New Roman" w:cs="Times New Roman"/>
          <w:i/>
          <w:sz w:val="24"/>
          <w:szCs w:val="24"/>
        </w:rPr>
        <w:t>a</w:t>
      </w:r>
      <w:r w:rsidR="00A34C04" w:rsidRPr="00D63B58">
        <w:rPr>
          <w:rFonts w:ascii="Times New Roman" w:hAnsi="Times New Roman" w:cs="Times New Roman"/>
          <w:i/>
          <w:sz w:val="24"/>
          <w:szCs w:val="24"/>
        </w:rPr>
        <w:t>ge processing),</w:t>
      </w:r>
      <w:r w:rsidR="00A34C04" w:rsidRPr="00D63B58">
        <w:rPr>
          <w:rFonts w:ascii="Times New Roman" w:hAnsi="Times New Roman" w:cs="Times New Roman"/>
          <w:sz w:val="24"/>
          <w:szCs w:val="24"/>
        </w:rPr>
        <w:t xml:space="preserve"> </w:t>
      </w:r>
      <w:r w:rsidR="005504E1" w:rsidRPr="00D63B58">
        <w:rPr>
          <w:rFonts w:ascii="Times New Roman" w:hAnsi="Times New Roman" w:cs="Times New Roman"/>
          <w:sz w:val="24"/>
          <w:szCs w:val="24"/>
        </w:rPr>
        <w:t>обрада</w:t>
      </w:r>
      <w:r w:rsidR="00A34C04" w:rsidRPr="00D63B58">
        <w:rPr>
          <w:rFonts w:ascii="Times New Roman" w:hAnsi="Times New Roman" w:cs="Times New Roman"/>
          <w:sz w:val="24"/>
          <w:szCs w:val="24"/>
        </w:rPr>
        <w:t xml:space="preserve"> говора, роботика и методе </w:t>
      </w:r>
      <w:r w:rsidR="00845FC7" w:rsidRPr="00D63B58">
        <w:rPr>
          <w:rFonts w:ascii="Times New Roman" w:hAnsi="Times New Roman" w:cs="Times New Roman"/>
          <w:sz w:val="24"/>
          <w:szCs w:val="24"/>
        </w:rPr>
        <w:t>контроле</w:t>
      </w:r>
      <w:r w:rsidR="00A34C04" w:rsidRPr="00D63B58">
        <w:rPr>
          <w:rFonts w:ascii="Times New Roman" w:hAnsi="Times New Roman" w:cs="Times New Roman"/>
          <w:sz w:val="24"/>
          <w:szCs w:val="24"/>
        </w:rPr>
        <w:t xml:space="preserve">. </w:t>
      </w:r>
      <w:r w:rsidR="006A774A" w:rsidRPr="00D63B58">
        <w:rPr>
          <w:rFonts w:ascii="Times New Roman" w:hAnsi="Times New Roman" w:cs="Times New Roman"/>
          <w:sz w:val="24"/>
          <w:szCs w:val="24"/>
        </w:rPr>
        <w:t>Главна поља</w:t>
      </w:r>
      <w:r w:rsidR="00845FC7" w:rsidRPr="00D63B58">
        <w:rPr>
          <w:rFonts w:ascii="Times New Roman" w:hAnsi="Times New Roman" w:cs="Times New Roman"/>
          <w:sz w:val="24"/>
          <w:szCs w:val="24"/>
        </w:rPr>
        <w:t xml:space="preserve"> </w:t>
      </w:r>
      <w:r w:rsidR="00A34C04" w:rsidRPr="00D63B58">
        <w:rPr>
          <w:rFonts w:ascii="Times New Roman" w:hAnsi="Times New Roman" w:cs="Times New Roman"/>
          <w:sz w:val="24"/>
          <w:szCs w:val="24"/>
        </w:rPr>
        <w:t>примен</w:t>
      </w:r>
      <w:r w:rsidR="00845FC7" w:rsidRPr="00D63B58">
        <w:rPr>
          <w:rFonts w:ascii="Times New Roman" w:hAnsi="Times New Roman" w:cs="Times New Roman"/>
          <w:sz w:val="24"/>
          <w:szCs w:val="24"/>
        </w:rPr>
        <w:t>е</w:t>
      </w:r>
      <w:r w:rsidR="00A34C04" w:rsidRPr="00D63B58">
        <w:rPr>
          <w:rFonts w:ascii="Times New Roman" w:hAnsi="Times New Roman" w:cs="Times New Roman"/>
          <w:sz w:val="24"/>
          <w:szCs w:val="24"/>
        </w:rPr>
        <w:t xml:space="preserve"> ВИ су транспорт,</w:t>
      </w:r>
      <w:r w:rsidR="002C3141" w:rsidRPr="00D63B58">
        <w:rPr>
          <w:rFonts w:ascii="Times New Roman" w:hAnsi="Times New Roman" w:cs="Times New Roman"/>
          <w:sz w:val="24"/>
          <w:szCs w:val="24"/>
        </w:rPr>
        <w:t xml:space="preserve"> енергетика,</w:t>
      </w:r>
      <w:r w:rsidR="00A34C04" w:rsidRPr="00D63B58">
        <w:rPr>
          <w:rFonts w:ascii="Times New Roman" w:hAnsi="Times New Roman" w:cs="Times New Roman"/>
          <w:sz w:val="24"/>
          <w:szCs w:val="24"/>
        </w:rPr>
        <w:t xml:space="preserve"> телекомуникације, медицина, пољопривреда и јавне услуге. Што се кључних </w:t>
      </w:r>
      <w:r w:rsidR="004A44BA" w:rsidRPr="00D63B58">
        <w:rPr>
          <w:rFonts w:ascii="Times New Roman" w:hAnsi="Times New Roman" w:cs="Times New Roman"/>
          <w:sz w:val="24"/>
          <w:szCs w:val="24"/>
        </w:rPr>
        <w:t>учесника</w:t>
      </w:r>
      <w:r w:rsidR="00A34C04" w:rsidRPr="00D63B58">
        <w:rPr>
          <w:rFonts w:ascii="Times New Roman" w:hAnsi="Times New Roman" w:cs="Times New Roman"/>
          <w:sz w:val="24"/>
          <w:szCs w:val="24"/>
        </w:rPr>
        <w:t xml:space="preserve"> тиче, највише ВИ патен</w:t>
      </w:r>
      <w:r w:rsidR="00A15057" w:rsidRPr="00D63B58">
        <w:rPr>
          <w:rFonts w:ascii="Times New Roman" w:hAnsi="Times New Roman" w:cs="Times New Roman"/>
          <w:sz w:val="24"/>
          <w:szCs w:val="24"/>
        </w:rPr>
        <w:t>а</w:t>
      </w:r>
      <w:r w:rsidR="00A34C04" w:rsidRPr="00D63B58">
        <w:rPr>
          <w:rFonts w:ascii="Times New Roman" w:hAnsi="Times New Roman" w:cs="Times New Roman"/>
          <w:sz w:val="24"/>
          <w:szCs w:val="24"/>
        </w:rPr>
        <w:t>та долази из привреде (потрошачка електроника, телекомуникације, софтвер, електропривреда и производња аутомобила), а мање из универзитетских или истраживачких организација. Географски, највише ВИ патен</w:t>
      </w:r>
      <w:r w:rsidR="00AB43EC" w:rsidRPr="00D63B58">
        <w:rPr>
          <w:rFonts w:ascii="Times New Roman" w:hAnsi="Times New Roman" w:cs="Times New Roman"/>
          <w:sz w:val="24"/>
          <w:szCs w:val="24"/>
        </w:rPr>
        <w:t>а</w:t>
      </w:r>
      <w:r w:rsidR="00A34C04" w:rsidRPr="00D63B58">
        <w:rPr>
          <w:rFonts w:ascii="Times New Roman" w:hAnsi="Times New Roman" w:cs="Times New Roman"/>
          <w:sz w:val="24"/>
          <w:szCs w:val="24"/>
        </w:rPr>
        <w:t>та долази из Јапана, Сједињених</w:t>
      </w:r>
      <w:r w:rsidR="00A15057" w:rsidRPr="00D63B58">
        <w:rPr>
          <w:rFonts w:ascii="Times New Roman" w:hAnsi="Times New Roman" w:cs="Times New Roman"/>
          <w:sz w:val="24"/>
          <w:szCs w:val="24"/>
        </w:rPr>
        <w:t xml:space="preserve"> Америчких</w:t>
      </w:r>
      <w:r w:rsidR="00A34C04" w:rsidRPr="00D63B58">
        <w:rPr>
          <w:rFonts w:ascii="Times New Roman" w:hAnsi="Times New Roman" w:cs="Times New Roman"/>
          <w:sz w:val="24"/>
          <w:szCs w:val="24"/>
        </w:rPr>
        <w:t xml:space="preserve"> Држава и Кине.</w:t>
      </w:r>
      <w:r w:rsidR="00F3377F" w:rsidRPr="00D63B58">
        <w:rPr>
          <w:rFonts w:ascii="Times New Roman" w:hAnsi="Times New Roman" w:cs="Times New Roman"/>
          <w:sz w:val="24"/>
          <w:szCs w:val="24"/>
        </w:rPr>
        <w:t xml:space="preserve"> Наведени подаци несумњиво указују да је </w:t>
      </w:r>
      <w:r w:rsidR="003E52F8" w:rsidRPr="00D63B58">
        <w:rPr>
          <w:rFonts w:ascii="Times New Roman" w:hAnsi="Times New Roman" w:cs="Times New Roman"/>
          <w:sz w:val="24"/>
          <w:szCs w:val="24"/>
        </w:rPr>
        <w:t>ВИ један од кључних покретача Четврте индустријске револуције</w:t>
      </w:r>
      <w:r w:rsidR="00954418" w:rsidRPr="00D63B58">
        <w:rPr>
          <w:rFonts w:ascii="Times New Roman" w:hAnsi="Times New Roman" w:cs="Times New Roman"/>
          <w:sz w:val="24"/>
          <w:szCs w:val="24"/>
        </w:rPr>
        <w:t xml:space="preserve"> и то пре свега због</w:t>
      </w:r>
      <w:r w:rsidR="00AD1312" w:rsidRPr="00D63B58">
        <w:rPr>
          <w:rFonts w:ascii="Times New Roman" w:hAnsi="Times New Roman" w:cs="Times New Roman"/>
          <w:sz w:val="24"/>
          <w:szCs w:val="24"/>
        </w:rPr>
        <w:t xml:space="preserve"> </w:t>
      </w:r>
      <w:r w:rsidR="00954418" w:rsidRPr="00D63B58">
        <w:rPr>
          <w:rFonts w:ascii="Times New Roman" w:hAnsi="Times New Roman" w:cs="Times New Roman"/>
          <w:sz w:val="24"/>
          <w:szCs w:val="24"/>
        </w:rPr>
        <w:t>мултиди</w:t>
      </w:r>
      <w:r w:rsidR="00B84E19" w:rsidRPr="00D63B58">
        <w:rPr>
          <w:rFonts w:ascii="Times New Roman" w:hAnsi="Times New Roman" w:cs="Times New Roman"/>
          <w:sz w:val="24"/>
          <w:szCs w:val="24"/>
        </w:rPr>
        <w:t>с</w:t>
      </w:r>
      <w:r w:rsidR="00954418" w:rsidRPr="00D63B58">
        <w:rPr>
          <w:rFonts w:ascii="Times New Roman" w:hAnsi="Times New Roman" w:cs="Times New Roman"/>
          <w:sz w:val="24"/>
          <w:szCs w:val="24"/>
        </w:rPr>
        <w:t xml:space="preserve">циплинарности, </w:t>
      </w:r>
      <w:r w:rsidR="002E450C" w:rsidRPr="00D63B58">
        <w:rPr>
          <w:rFonts w:ascii="Times New Roman" w:hAnsi="Times New Roman" w:cs="Times New Roman"/>
          <w:sz w:val="24"/>
          <w:szCs w:val="24"/>
        </w:rPr>
        <w:t>тј. повезивања</w:t>
      </w:r>
      <w:r w:rsidR="00000D46" w:rsidRPr="00D63B58">
        <w:rPr>
          <w:rFonts w:ascii="Times New Roman" w:hAnsi="Times New Roman" w:cs="Times New Roman"/>
          <w:sz w:val="24"/>
          <w:szCs w:val="24"/>
        </w:rPr>
        <w:t xml:space="preserve"> ВИ са другим </w:t>
      </w:r>
      <w:r w:rsidR="002E450C" w:rsidRPr="00D63B58">
        <w:rPr>
          <w:rFonts w:ascii="Times New Roman" w:hAnsi="Times New Roman" w:cs="Times New Roman"/>
          <w:sz w:val="24"/>
          <w:szCs w:val="24"/>
        </w:rPr>
        <w:t>областима</w:t>
      </w:r>
      <w:r w:rsidR="00954418" w:rsidRPr="00D63B58">
        <w:rPr>
          <w:rFonts w:ascii="Times New Roman" w:hAnsi="Times New Roman" w:cs="Times New Roman"/>
          <w:sz w:val="24"/>
          <w:szCs w:val="24"/>
        </w:rPr>
        <w:t xml:space="preserve"> у развоју </w:t>
      </w:r>
      <w:r w:rsidR="001B2243" w:rsidRPr="00D63B58">
        <w:rPr>
          <w:rFonts w:ascii="Times New Roman" w:hAnsi="Times New Roman" w:cs="Times New Roman"/>
          <w:sz w:val="24"/>
          <w:szCs w:val="24"/>
        </w:rPr>
        <w:t>иновативних решења.</w:t>
      </w:r>
    </w:p>
    <w:p w14:paraId="6199AFC2" w14:textId="7F63B78A" w:rsidR="003E52F8" w:rsidRPr="00D63B58" w:rsidRDefault="00BE12D9" w:rsidP="003E52F8">
      <w:pPr>
        <w:pStyle w:val="Pasus"/>
        <w:snapToGrid w:val="0"/>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lastRenderedPageBreak/>
        <w:t xml:space="preserve">Студије указују </w:t>
      </w:r>
      <w:r w:rsidR="001B2243" w:rsidRPr="00D63B58">
        <w:rPr>
          <w:rFonts w:ascii="Times New Roman" w:hAnsi="Times New Roman" w:cs="Times New Roman"/>
          <w:sz w:val="24"/>
          <w:szCs w:val="24"/>
        </w:rPr>
        <w:t>и да</w:t>
      </w:r>
      <w:r w:rsidR="003E52F8" w:rsidRPr="00D63B58">
        <w:rPr>
          <w:rFonts w:ascii="Times New Roman" w:hAnsi="Times New Roman" w:cs="Times New Roman"/>
          <w:sz w:val="24"/>
          <w:szCs w:val="24"/>
        </w:rPr>
        <w:t xml:space="preserve"> би вештачка интелигенција у наредних 15 година могла да удвостручи годишње стопе глобалног економског раста.</w:t>
      </w:r>
      <w:r w:rsidR="00B22099" w:rsidRPr="00D63B58">
        <w:rPr>
          <w:rStyle w:val="FootnoteReference"/>
          <w:rFonts w:ascii="Times New Roman" w:hAnsi="Times New Roman" w:cs="Times New Roman"/>
          <w:sz w:val="24"/>
          <w:szCs w:val="24"/>
        </w:rPr>
        <w:t xml:space="preserve"> </w:t>
      </w:r>
      <w:r w:rsidR="00B22099" w:rsidRPr="00D63B58">
        <w:rPr>
          <w:rStyle w:val="FootnoteReference"/>
          <w:rFonts w:ascii="Times New Roman" w:hAnsi="Times New Roman" w:cs="Times New Roman"/>
          <w:sz w:val="24"/>
          <w:szCs w:val="24"/>
        </w:rPr>
        <w:footnoteReference w:id="9"/>
      </w:r>
      <w:r w:rsidR="003E52F8" w:rsidRPr="00D63B58">
        <w:rPr>
          <w:rFonts w:ascii="Times New Roman" w:hAnsi="Times New Roman" w:cs="Times New Roman"/>
          <w:sz w:val="24"/>
          <w:szCs w:val="24"/>
        </w:rPr>
        <w:t xml:space="preserve"> </w:t>
      </w:r>
      <w:r w:rsidR="008E30E5" w:rsidRPr="00D63B58">
        <w:rPr>
          <w:rFonts w:ascii="Times New Roman" w:hAnsi="Times New Roman" w:cs="Times New Roman"/>
          <w:sz w:val="24"/>
          <w:szCs w:val="24"/>
        </w:rPr>
        <w:t>О</w:t>
      </w:r>
      <w:r w:rsidR="003E52F8" w:rsidRPr="00D63B58">
        <w:rPr>
          <w:rFonts w:ascii="Times New Roman" w:hAnsi="Times New Roman" w:cs="Times New Roman"/>
          <w:sz w:val="24"/>
          <w:szCs w:val="24"/>
        </w:rPr>
        <w:t>чекује се три начина</w:t>
      </w:r>
      <w:r w:rsidR="008A4EAB" w:rsidRPr="00D63B58">
        <w:rPr>
          <w:rFonts w:ascii="Times New Roman" w:hAnsi="Times New Roman" w:cs="Times New Roman"/>
          <w:sz w:val="24"/>
          <w:szCs w:val="24"/>
        </w:rPr>
        <w:t xml:space="preserve"> утицаја на </w:t>
      </w:r>
      <w:r w:rsidR="003E52F8" w:rsidRPr="00D63B58">
        <w:rPr>
          <w:rFonts w:ascii="Times New Roman" w:hAnsi="Times New Roman" w:cs="Times New Roman"/>
          <w:sz w:val="24"/>
          <w:szCs w:val="24"/>
        </w:rPr>
        <w:t>раст: унапређењем продуктивности рада до чак 40% услед иновативних технологија које</w:t>
      </w:r>
      <w:r w:rsidR="00A15057" w:rsidRPr="00D63B58">
        <w:rPr>
          <w:rFonts w:ascii="Times New Roman" w:hAnsi="Times New Roman" w:cs="Times New Roman"/>
          <w:sz w:val="24"/>
          <w:szCs w:val="24"/>
        </w:rPr>
        <w:t xml:space="preserve"> ће омогућити</w:t>
      </w:r>
      <w:r w:rsidR="003E52F8" w:rsidRPr="00D63B58">
        <w:rPr>
          <w:rFonts w:ascii="Times New Roman" w:hAnsi="Times New Roman" w:cs="Times New Roman"/>
          <w:sz w:val="24"/>
          <w:szCs w:val="24"/>
        </w:rPr>
        <w:t xml:space="preserve"> да </w:t>
      </w:r>
      <w:r w:rsidR="00B3041F" w:rsidRPr="00D63B58">
        <w:rPr>
          <w:rFonts w:ascii="Times New Roman" w:hAnsi="Times New Roman" w:cs="Times New Roman"/>
          <w:sz w:val="24"/>
          <w:szCs w:val="24"/>
        </w:rPr>
        <w:t>исти број радника ура</w:t>
      </w:r>
      <w:r w:rsidR="008B6DB4" w:rsidRPr="00D63B58">
        <w:rPr>
          <w:rFonts w:ascii="Times New Roman" w:hAnsi="Times New Roman" w:cs="Times New Roman"/>
          <w:sz w:val="24"/>
          <w:szCs w:val="24"/>
        </w:rPr>
        <w:t>ди више</w:t>
      </w:r>
      <w:r w:rsidR="003E52F8" w:rsidRPr="00D63B58">
        <w:rPr>
          <w:rFonts w:ascii="Times New Roman" w:hAnsi="Times New Roman" w:cs="Times New Roman"/>
          <w:sz w:val="24"/>
          <w:szCs w:val="24"/>
        </w:rPr>
        <w:t xml:space="preserve">, стварањем </w:t>
      </w:r>
      <w:r w:rsidR="009B2922" w:rsidRPr="00D63B58">
        <w:rPr>
          <w:rFonts w:ascii="Times New Roman" w:hAnsi="Times New Roman" w:cs="Times New Roman"/>
          <w:sz w:val="24"/>
          <w:szCs w:val="24"/>
        </w:rPr>
        <w:t>„паметних машина“</w:t>
      </w:r>
      <w:r w:rsidR="003E52F8" w:rsidRPr="00D63B58">
        <w:rPr>
          <w:rFonts w:ascii="Times New Roman" w:hAnsi="Times New Roman" w:cs="Times New Roman"/>
          <w:sz w:val="24"/>
          <w:szCs w:val="24"/>
        </w:rPr>
        <w:t xml:space="preserve"> у виду система и програма који ће моћи да скоро самостално уче и решавају проблеме и најзад, ширењем иновација и иновативних решења у комбинацији са другим секторима економије што ће допринети њиховом расту и развоју</w:t>
      </w:r>
      <w:r w:rsidR="00930472" w:rsidRPr="00D63B58">
        <w:rPr>
          <w:rFonts w:ascii="Times New Roman" w:hAnsi="Times New Roman" w:cs="Times New Roman"/>
          <w:sz w:val="24"/>
          <w:szCs w:val="24"/>
        </w:rPr>
        <w:t xml:space="preserve">. </w:t>
      </w:r>
      <w:r w:rsidR="003E52F8" w:rsidRPr="00D63B58">
        <w:rPr>
          <w:rFonts w:ascii="Times New Roman" w:hAnsi="Times New Roman" w:cs="Times New Roman"/>
          <w:i/>
          <w:sz w:val="24"/>
          <w:szCs w:val="24"/>
        </w:rPr>
        <w:t>McKinsey Global Institute</w:t>
      </w:r>
      <w:r w:rsidR="003E52F8" w:rsidRPr="00D63B58">
        <w:rPr>
          <w:rFonts w:ascii="Times New Roman" w:hAnsi="Times New Roman" w:cs="Times New Roman"/>
          <w:sz w:val="24"/>
          <w:szCs w:val="24"/>
        </w:rPr>
        <w:t xml:space="preserve"> предвиђа</w:t>
      </w:r>
      <w:r w:rsidR="00B53AC9" w:rsidRPr="00D63B58">
        <w:rPr>
          <w:rStyle w:val="FootnoteReference"/>
          <w:rFonts w:ascii="Times New Roman" w:hAnsi="Times New Roman" w:cs="Times New Roman"/>
          <w:sz w:val="24"/>
          <w:szCs w:val="24"/>
        </w:rPr>
        <w:footnoteReference w:id="10"/>
      </w:r>
      <w:r w:rsidR="003E52F8" w:rsidRPr="00D63B58">
        <w:rPr>
          <w:rFonts w:ascii="Times New Roman" w:hAnsi="Times New Roman" w:cs="Times New Roman"/>
          <w:sz w:val="24"/>
          <w:szCs w:val="24"/>
        </w:rPr>
        <w:t xml:space="preserve"> да ће око 70% </w:t>
      </w:r>
      <w:r w:rsidR="0072638C" w:rsidRPr="00D63B58">
        <w:rPr>
          <w:rFonts w:ascii="Times New Roman" w:hAnsi="Times New Roman" w:cs="Times New Roman"/>
          <w:sz w:val="24"/>
          <w:szCs w:val="24"/>
        </w:rPr>
        <w:t>предузећа</w:t>
      </w:r>
      <w:r w:rsidR="003E52F8" w:rsidRPr="00D63B58">
        <w:rPr>
          <w:rFonts w:ascii="Times New Roman" w:hAnsi="Times New Roman" w:cs="Times New Roman"/>
          <w:sz w:val="24"/>
          <w:szCs w:val="24"/>
        </w:rPr>
        <w:t xml:space="preserve"> имплементирати бар једну врсту технологије са ВИ до 2030. док ће мало мање од половине имати читав спектар </w:t>
      </w:r>
      <w:r w:rsidR="00E21643" w:rsidRPr="00D63B58">
        <w:rPr>
          <w:rFonts w:ascii="Times New Roman" w:hAnsi="Times New Roman" w:cs="Times New Roman"/>
          <w:sz w:val="24"/>
          <w:szCs w:val="24"/>
        </w:rPr>
        <w:t>таквих</w:t>
      </w:r>
      <w:r w:rsidR="003E52F8" w:rsidRPr="00D63B58">
        <w:rPr>
          <w:rFonts w:ascii="Times New Roman" w:hAnsi="Times New Roman" w:cs="Times New Roman"/>
          <w:sz w:val="24"/>
          <w:szCs w:val="24"/>
        </w:rPr>
        <w:t xml:space="preserve"> технологија. Истраживање процењује да ће се глобални БДП увећати за око 1,2% годишње</w:t>
      </w:r>
      <w:r w:rsidR="00C557D3" w:rsidRPr="00D63B58">
        <w:rPr>
          <w:rFonts w:ascii="Times New Roman" w:hAnsi="Times New Roman" w:cs="Times New Roman"/>
          <w:sz w:val="24"/>
          <w:szCs w:val="24"/>
        </w:rPr>
        <w:t>.</w:t>
      </w:r>
    </w:p>
    <w:p w14:paraId="4BA17353" w14:textId="4FF0A70F" w:rsidR="003E52F8" w:rsidRPr="00D63B58" w:rsidRDefault="00265FEA" w:rsidP="00953742">
      <w:pPr>
        <w:snapToGrid w:val="0"/>
        <w:spacing w:before="120" w:after="120" w:line="240" w:lineRule="auto"/>
        <w:ind w:firstLine="720"/>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У последњих неколико година, велики број </w:t>
      </w:r>
      <w:r w:rsidR="004170F3" w:rsidRPr="00D63B58">
        <w:rPr>
          <w:rFonts w:ascii="Times New Roman" w:eastAsia="Cambria" w:hAnsi="Times New Roman" w:cs="Times New Roman"/>
          <w:sz w:val="24"/>
          <w:szCs w:val="24"/>
        </w:rPr>
        <w:t>државних институција</w:t>
      </w:r>
      <w:r w:rsidR="00F46EEC" w:rsidRPr="00D63B58">
        <w:rPr>
          <w:rFonts w:ascii="Times New Roman" w:eastAsia="Cambria" w:hAnsi="Times New Roman" w:cs="Times New Roman"/>
          <w:sz w:val="24"/>
          <w:szCs w:val="24"/>
        </w:rPr>
        <w:t xml:space="preserve"> широм света</w:t>
      </w:r>
      <w:r w:rsidR="00E07A85" w:rsidRPr="00D63B58">
        <w:rPr>
          <w:rStyle w:val="FootnoteReference"/>
          <w:rFonts w:ascii="Times New Roman" w:eastAsia="Cambria" w:hAnsi="Times New Roman" w:cs="Times New Roman"/>
          <w:sz w:val="24"/>
          <w:szCs w:val="24"/>
        </w:rPr>
        <w:footnoteReference w:id="11"/>
      </w:r>
      <w:r w:rsidRPr="00D63B58">
        <w:rPr>
          <w:rFonts w:ascii="Times New Roman" w:eastAsia="Cambria" w:hAnsi="Times New Roman" w:cs="Times New Roman"/>
          <w:sz w:val="24"/>
          <w:szCs w:val="24"/>
        </w:rPr>
        <w:t xml:space="preserve"> је увео </w:t>
      </w:r>
      <w:r w:rsidR="004170F3" w:rsidRPr="00D63B58">
        <w:rPr>
          <w:rFonts w:ascii="Times New Roman" w:eastAsia="Cambria" w:hAnsi="Times New Roman" w:cs="Times New Roman"/>
          <w:sz w:val="24"/>
          <w:szCs w:val="24"/>
        </w:rPr>
        <w:t xml:space="preserve">такозване </w:t>
      </w:r>
      <w:r w:rsidR="00D03B73" w:rsidRPr="00D63B58">
        <w:rPr>
          <w:rFonts w:ascii="Times New Roman" w:eastAsia="Cambria" w:hAnsi="Times New Roman" w:cs="Times New Roman"/>
          <w:sz w:val="24"/>
          <w:szCs w:val="24"/>
        </w:rPr>
        <w:t>чет бот</w:t>
      </w:r>
      <w:r w:rsidR="00A15057" w:rsidRPr="00D63B58">
        <w:rPr>
          <w:rFonts w:ascii="Times New Roman" w:eastAsia="Cambria" w:hAnsi="Times New Roman" w:cs="Times New Roman"/>
          <w:sz w:val="24"/>
          <w:szCs w:val="24"/>
        </w:rPr>
        <w:t>о</w:t>
      </w:r>
      <w:r w:rsidR="00D03B73" w:rsidRPr="00D63B58">
        <w:rPr>
          <w:rFonts w:ascii="Times New Roman" w:eastAsia="Cambria" w:hAnsi="Times New Roman" w:cs="Times New Roman"/>
          <w:sz w:val="24"/>
          <w:szCs w:val="24"/>
        </w:rPr>
        <w:t>ве (енгл</w:t>
      </w:r>
      <w:r w:rsidR="000D72A1" w:rsidRPr="00D63B58">
        <w:rPr>
          <w:rFonts w:ascii="Times New Roman" w:eastAsia="Cambria" w:hAnsi="Times New Roman" w:cs="Times New Roman"/>
          <w:sz w:val="24"/>
          <w:szCs w:val="24"/>
        </w:rPr>
        <w:t>:</w:t>
      </w:r>
      <w:r w:rsidR="00D03B73" w:rsidRPr="00D63B58">
        <w:rPr>
          <w:rFonts w:ascii="Times New Roman" w:eastAsia="Cambria" w:hAnsi="Times New Roman" w:cs="Times New Roman"/>
          <w:sz w:val="24"/>
          <w:szCs w:val="24"/>
        </w:rPr>
        <w:t xml:space="preserve"> </w:t>
      </w:r>
      <w:r w:rsidR="00D03B73" w:rsidRPr="00D63B58">
        <w:rPr>
          <w:rFonts w:ascii="Times New Roman" w:eastAsia="Cambria" w:hAnsi="Times New Roman" w:cs="Times New Roman"/>
          <w:i/>
          <w:iCs/>
          <w:sz w:val="24"/>
          <w:szCs w:val="24"/>
        </w:rPr>
        <w:t>c</w:t>
      </w:r>
      <w:r w:rsidRPr="00D63B58">
        <w:rPr>
          <w:rFonts w:ascii="Times New Roman" w:eastAsia="Cambria" w:hAnsi="Times New Roman" w:cs="Times New Roman"/>
          <w:i/>
          <w:iCs/>
          <w:sz w:val="24"/>
          <w:szCs w:val="24"/>
        </w:rPr>
        <w:t>hatbot</w:t>
      </w:r>
      <w:r w:rsidR="00D03B73" w:rsidRPr="00D63B58">
        <w:rPr>
          <w:rFonts w:ascii="Times New Roman" w:eastAsia="Cambria" w:hAnsi="Times New Roman" w:cs="Times New Roman"/>
          <w:sz w:val="24"/>
          <w:szCs w:val="24"/>
        </w:rPr>
        <w:t>)</w:t>
      </w:r>
      <w:r w:rsidR="00A8566B" w:rsidRPr="00D63B58">
        <w:rPr>
          <w:rFonts w:ascii="Times New Roman" w:eastAsia="Cambria" w:hAnsi="Times New Roman" w:cs="Times New Roman"/>
          <w:sz w:val="24"/>
          <w:szCs w:val="24"/>
        </w:rPr>
        <w:t xml:space="preserve"> односно</w:t>
      </w:r>
      <w:r w:rsidRPr="00D63B58">
        <w:rPr>
          <w:rFonts w:ascii="Times New Roman" w:eastAsia="Cambria" w:hAnsi="Times New Roman" w:cs="Times New Roman"/>
          <w:sz w:val="24"/>
          <w:szCs w:val="24"/>
        </w:rPr>
        <w:t xml:space="preserve"> виртуелне асистенте који </w:t>
      </w:r>
      <w:r w:rsidR="00D0109A" w:rsidRPr="00D63B58">
        <w:rPr>
          <w:rFonts w:ascii="Times New Roman" w:eastAsia="Cambria" w:hAnsi="Times New Roman" w:cs="Times New Roman"/>
          <w:sz w:val="24"/>
          <w:szCs w:val="24"/>
        </w:rPr>
        <w:t>аутоматизовано</w:t>
      </w:r>
      <w:r w:rsidRPr="00D63B58">
        <w:rPr>
          <w:rFonts w:ascii="Times New Roman" w:eastAsia="Cambria" w:hAnsi="Times New Roman" w:cs="Times New Roman"/>
          <w:sz w:val="24"/>
          <w:szCs w:val="24"/>
        </w:rPr>
        <w:t xml:space="preserve"> одговарају на питања грађана</w:t>
      </w:r>
      <w:r w:rsidR="00B03D1A" w:rsidRPr="00D63B58">
        <w:rPr>
          <w:rFonts w:ascii="Times New Roman" w:eastAsia="Cambria" w:hAnsi="Times New Roman" w:cs="Times New Roman"/>
          <w:sz w:val="24"/>
          <w:szCs w:val="24"/>
        </w:rPr>
        <w:t>. На основу питања</w:t>
      </w:r>
      <w:r w:rsidR="00F46EEC" w:rsidRPr="00D63B58">
        <w:rPr>
          <w:rFonts w:ascii="Times New Roman" w:eastAsia="Cambria" w:hAnsi="Times New Roman" w:cs="Times New Roman"/>
          <w:sz w:val="24"/>
          <w:szCs w:val="24"/>
        </w:rPr>
        <w:t xml:space="preserve"> и одговора</w:t>
      </w:r>
      <w:r w:rsidR="00B03D1A" w:rsidRPr="00D63B58">
        <w:rPr>
          <w:rFonts w:ascii="Times New Roman" w:eastAsia="Cambria" w:hAnsi="Times New Roman" w:cs="Times New Roman"/>
          <w:sz w:val="24"/>
          <w:szCs w:val="24"/>
        </w:rPr>
        <w:t>, систем учи како да унапреди пружање одговора</w:t>
      </w:r>
      <w:r w:rsidRPr="00D63B58">
        <w:rPr>
          <w:rFonts w:ascii="Times New Roman" w:eastAsia="Cambria" w:hAnsi="Times New Roman" w:cs="Times New Roman"/>
          <w:sz w:val="24"/>
          <w:szCs w:val="24"/>
        </w:rPr>
        <w:t xml:space="preserve"> </w:t>
      </w:r>
      <w:r w:rsidR="00F46EEC" w:rsidRPr="00D63B58">
        <w:rPr>
          <w:rFonts w:ascii="Times New Roman" w:eastAsia="Cambria" w:hAnsi="Times New Roman" w:cs="Times New Roman"/>
          <w:sz w:val="24"/>
          <w:szCs w:val="24"/>
        </w:rPr>
        <w:t xml:space="preserve">током времена, чиме се службеници растерећују </w:t>
      </w:r>
      <w:r w:rsidR="00EA3931" w:rsidRPr="00D63B58">
        <w:rPr>
          <w:rFonts w:ascii="Times New Roman" w:eastAsia="Cambria" w:hAnsi="Times New Roman" w:cs="Times New Roman"/>
          <w:sz w:val="24"/>
          <w:szCs w:val="24"/>
        </w:rPr>
        <w:t xml:space="preserve">и усмеравају време на </w:t>
      </w:r>
      <w:r w:rsidR="00DE300C" w:rsidRPr="00D63B58">
        <w:rPr>
          <w:rFonts w:ascii="Times New Roman" w:eastAsia="Cambria" w:hAnsi="Times New Roman" w:cs="Times New Roman"/>
          <w:sz w:val="24"/>
          <w:szCs w:val="24"/>
        </w:rPr>
        <w:t>мање рутинска питања и</w:t>
      </w:r>
      <w:r w:rsidR="00EA3931" w:rsidRPr="00D63B58">
        <w:rPr>
          <w:rFonts w:ascii="Times New Roman" w:eastAsia="Cambria" w:hAnsi="Times New Roman" w:cs="Times New Roman"/>
          <w:sz w:val="24"/>
          <w:szCs w:val="24"/>
        </w:rPr>
        <w:t xml:space="preserve"> </w:t>
      </w:r>
      <w:r w:rsidR="00282E5C" w:rsidRPr="00D63B58">
        <w:rPr>
          <w:rFonts w:ascii="Times New Roman" w:eastAsia="Cambria" w:hAnsi="Times New Roman" w:cs="Times New Roman"/>
          <w:sz w:val="24"/>
          <w:szCs w:val="24"/>
        </w:rPr>
        <w:t xml:space="preserve">послове који </w:t>
      </w:r>
      <w:r w:rsidR="006C5545" w:rsidRPr="00D63B58">
        <w:rPr>
          <w:rFonts w:ascii="Times New Roman" w:eastAsia="Cambria" w:hAnsi="Times New Roman" w:cs="Times New Roman"/>
          <w:sz w:val="24"/>
          <w:szCs w:val="24"/>
        </w:rPr>
        <w:t>захтевају</w:t>
      </w:r>
      <w:r w:rsidR="009E178C" w:rsidRPr="00D63B58">
        <w:rPr>
          <w:rFonts w:ascii="Times New Roman" w:eastAsia="Cambria" w:hAnsi="Times New Roman" w:cs="Times New Roman"/>
          <w:sz w:val="24"/>
          <w:szCs w:val="24"/>
        </w:rPr>
        <w:t xml:space="preserve"> стручност.</w:t>
      </w:r>
      <w:r w:rsidR="005707B3" w:rsidRPr="00D63B58">
        <w:rPr>
          <w:rFonts w:ascii="Times New Roman" w:eastAsia="Cambria" w:hAnsi="Times New Roman" w:cs="Times New Roman"/>
          <w:sz w:val="24"/>
          <w:szCs w:val="24"/>
        </w:rPr>
        <w:t xml:space="preserve"> Ау</w:t>
      </w:r>
      <w:r w:rsidR="7A423138" w:rsidRPr="00D63B58">
        <w:rPr>
          <w:rFonts w:ascii="Times New Roman" w:eastAsia="Cambria" w:hAnsi="Times New Roman" w:cs="Times New Roman"/>
          <w:sz w:val="24"/>
          <w:szCs w:val="24"/>
        </w:rPr>
        <w:t>с</w:t>
      </w:r>
      <w:r w:rsidR="005707B3" w:rsidRPr="00D63B58">
        <w:rPr>
          <w:rFonts w:ascii="Times New Roman" w:eastAsia="Cambria" w:hAnsi="Times New Roman" w:cs="Times New Roman"/>
          <w:sz w:val="24"/>
          <w:szCs w:val="24"/>
        </w:rPr>
        <w:t xml:space="preserve">тралијска пореска управа је </w:t>
      </w:r>
      <w:r w:rsidR="00D168E5" w:rsidRPr="00D63B58">
        <w:rPr>
          <w:rFonts w:ascii="Times New Roman" w:eastAsia="Cambria" w:hAnsi="Times New Roman" w:cs="Times New Roman"/>
          <w:sz w:val="24"/>
          <w:szCs w:val="24"/>
        </w:rPr>
        <w:t>2015. године</w:t>
      </w:r>
      <w:r w:rsidR="005707B3" w:rsidRPr="00D63B58">
        <w:rPr>
          <w:rFonts w:ascii="Times New Roman" w:eastAsia="Cambria" w:hAnsi="Times New Roman" w:cs="Times New Roman"/>
          <w:sz w:val="24"/>
          <w:szCs w:val="24"/>
        </w:rPr>
        <w:t xml:space="preserve"> разви</w:t>
      </w:r>
      <w:r w:rsidR="00D1611F" w:rsidRPr="00D63B58">
        <w:rPr>
          <w:rFonts w:ascii="Times New Roman" w:eastAsia="Cambria" w:hAnsi="Times New Roman" w:cs="Times New Roman"/>
          <w:sz w:val="24"/>
          <w:szCs w:val="24"/>
        </w:rPr>
        <w:t>л</w:t>
      </w:r>
      <w:r w:rsidR="005707B3" w:rsidRPr="00D63B58">
        <w:rPr>
          <w:rFonts w:ascii="Times New Roman" w:eastAsia="Cambria" w:hAnsi="Times New Roman" w:cs="Times New Roman"/>
          <w:sz w:val="24"/>
          <w:szCs w:val="24"/>
        </w:rPr>
        <w:t xml:space="preserve">а </w:t>
      </w:r>
      <w:r w:rsidR="00D1611F" w:rsidRPr="00D63B58">
        <w:rPr>
          <w:rFonts w:ascii="Times New Roman" w:eastAsia="Cambria" w:hAnsi="Times New Roman" w:cs="Times New Roman"/>
          <w:sz w:val="24"/>
          <w:szCs w:val="24"/>
        </w:rPr>
        <w:t xml:space="preserve">напредног виртуелног асистента </w:t>
      </w:r>
      <w:r w:rsidR="005707B3" w:rsidRPr="00D63B58">
        <w:rPr>
          <w:rFonts w:ascii="Times New Roman" w:eastAsia="Cambria" w:hAnsi="Times New Roman" w:cs="Times New Roman"/>
          <w:sz w:val="24"/>
          <w:szCs w:val="24"/>
        </w:rPr>
        <w:t>”Алекса”</w:t>
      </w:r>
      <w:r w:rsidR="00D1611F" w:rsidRPr="00D63B58">
        <w:rPr>
          <w:rFonts w:ascii="Times New Roman" w:eastAsia="Cambria" w:hAnsi="Times New Roman" w:cs="Times New Roman"/>
          <w:sz w:val="24"/>
          <w:szCs w:val="24"/>
        </w:rPr>
        <w:t xml:space="preserve"> који може да пружи одговоре на конкретна питања везана за порезе</w:t>
      </w:r>
      <w:r w:rsidR="00D168E5" w:rsidRPr="00D63B58">
        <w:rPr>
          <w:rFonts w:ascii="Times New Roman" w:eastAsia="Cambria" w:hAnsi="Times New Roman" w:cs="Times New Roman"/>
          <w:sz w:val="24"/>
          <w:szCs w:val="24"/>
        </w:rPr>
        <w:t>,</w:t>
      </w:r>
      <w:r w:rsidR="00D1611F" w:rsidRPr="00D63B58">
        <w:rPr>
          <w:rFonts w:ascii="Times New Roman" w:eastAsia="Cambria" w:hAnsi="Times New Roman" w:cs="Times New Roman"/>
          <w:sz w:val="24"/>
          <w:szCs w:val="24"/>
        </w:rPr>
        <w:t xml:space="preserve"> </w:t>
      </w:r>
      <w:r w:rsidR="00746948" w:rsidRPr="00D63B58">
        <w:rPr>
          <w:rFonts w:ascii="Times New Roman" w:eastAsia="Cambria" w:hAnsi="Times New Roman" w:cs="Times New Roman"/>
          <w:sz w:val="24"/>
          <w:szCs w:val="24"/>
        </w:rPr>
        <w:t>на пример</w:t>
      </w:r>
      <w:r w:rsidR="00D168E5" w:rsidRPr="00D63B58">
        <w:rPr>
          <w:rFonts w:ascii="Times New Roman" w:eastAsia="Cambria" w:hAnsi="Times New Roman" w:cs="Times New Roman"/>
          <w:sz w:val="24"/>
          <w:szCs w:val="24"/>
        </w:rPr>
        <w:t>:</w:t>
      </w:r>
      <w:r w:rsidR="00746948" w:rsidRPr="00D63B58">
        <w:rPr>
          <w:rFonts w:ascii="Times New Roman" w:eastAsia="Cambria" w:hAnsi="Times New Roman" w:cs="Times New Roman"/>
          <w:sz w:val="24"/>
          <w:szCs w:val="24"/>
        </w:rPr>
        <w:t xml:space="preserve"> како исправити грешку у пореској пријави, </w:t>
      </w:r>
      <w:r w:rsidR="002B6DA5" w:rsidRPr="00D63B58">
        <w:rPr>
          <w:rFonts w:ascii="Times New Roman" w:eastAsia="Cambria" w:hAnsi="Times New Roman" w:cs="Times New Roman"/>
          <w:sz w:val="24"/>
          <w:szCs w:val="24"/>
        </w:rPr>
        <w:t>како да</w:t>
      </w:r>
      <w:r w:rsidR="00A15057" w:rsidRPr="00D63B58">
        <w:rPr>
          <w:rFonts w:ascii="Times New Roman" w:eastAsia="Cambria" w:hAnsi="Times New Roman" w:cs="Times New Roman"/>
          <w:sz w:val="24"/>
          <w:szCs w:val="24"/>
        </w:rPr>
        <w:t xml:space="preserve"> се</w:t>
      </w:r>
      <w:r w:rsidR="002B6DA5" w:rsidRPr="00D63B58">
        <w:rPr>
          <w:rFonts w:ascii="Times New Roman" w:eastAsia="Cambria" w:hAnsi="Times New Roman" w:cs="Times New Roman"/>
          <w:sz w:val="24"/>
          <w:szCs w:val="24"/>
        </w:rPr>
        <w:t xml:space="preserve"> изврши увид у постојеће стање дуга</w:t>
      </w:r>
      <w:r w:rsidR="00AF0B65" w:rsidRPr="00D63B58">
        <w:rPr>
          <w:rFonts w:ascii="Times New Roman" w:eastAsia="Cambria" w:hAnsi="Times New Roman" w:cs="Times New Roman"/>
          <w:sz w:val="24"/>
          <w:szCs w:val="24"/>
        </w:rPr>
        <w:t>, итд.</w:t>
      </w:r>
      <w:r w:rsidR="00F25F9C" w:rsidRPr="00D63B58">
        <w:rPr>
          <w:rFonts w:ascii="Times New Roman" w:eastAsia="Cambria" w:hAnsi="Times New Roman" w:cs="Times New Roman"/>
          <w:sz w:val="24"/>
          <w:szCs w:val="24"/>
        </w:rPr>
        <w:t xml:space="preserve"> </w:t>
      </w:r>
      <w:r w:rsidR="00354DE3" w:rsidRPr="00D63B58">
        <w:rPr>
          <w:rFonts w:ascii="Times New Roman" w:eastAsia="Cambria" w:hAnsi="Times New Roman" w:cs="Times New Roman"/>
          <w:sz w:val="24"/>
          <w:szCs w:val="24"/>
        </w:rPr>
        <w:t xml:space="preserve">Компанија </w:t>
      </w:r>
      <w:r w:rsidR="00EF1CA7" w:rsidRPr="00D63B58">
        <w:rPr>
          <w:rFonts w:ascii="Times New Roman" w:eastAsia="Cambria" w:hAnsi="Times New Roman" w:cs="Times New Roman"/>
          <w:i/>
          <w:sz w:val="24"/>
          <w:szCs w:val="24"/>
        </w:rPr>
        <w:t>Transport for Lon</w:t>
      </w:r>
      <w:r w:rsidR="00093161" w:rsidRPr="00D63B58">
        <w:rPr>
          <w:rFonts w:ascii="Times New Roman" w:eastAsia="Cambria" w:hAnsi="Times New Roman" w:cs="Times New Roman"/>
          <w:i/>
          <w:sz w:val="24"/>
          <w:szCs w:val="24"/>
        </w:rPr>
        <w:t>do</w:t>
      </w:r>
      <w:r w:rsidR="00EF1CA7" w:rsidRPr="00D63B58">
        <w:rPr>
          <w:rFonts w:ascii="Times New Roman" w:eastAsia="Cambria" w:hAnsi="Times New Roman" w:cs="Times New Roman"/>
          <w:i/>
          <w:sz w:val="24"/>
          <w:szCs w:val="24"/>
        </w:rPr>
        <w:t>n</w:t>
      </w:r>
      <w:r w:rsidR="00EF1CA7" w:rsidRPr="00D63B58">
        <w:rPr>
          <w:rFonts w:ascii="Times New Roman" w:eastAsia="Cambria" w:hAnsi="Times New Roman" w:cs="Times New Roman"/>
          <w:sz w:val="24"/>
          <w:szCs w:val="24"/>
        </w:rPr>
        <w:t xml:space="preserve"> је креира</w:t>
      </w:r>
      <w:r w:rsidR="00354DE3" w:rsidRPr="00D63B58">
        <w:rPr>
          <w:rFonts w:ascii="Times New Roman" w:eastAsia="Cambria" w:hAnsi="Times New Roman" w:cs="Times New Roman"/>
          <w:sz w:val="24"/>
          <w:szCs w:val="24"/>
        </w:rPr>
        <w:t>ла</w:t>
      </w:r>
      <w:r w:rsidR="00EF1CA7" w:rsidRPr="00D63B58">
        <w:rPr>
          <w:rFonts w:ascii="Times New Roman" w:eastAsia="Cambria" w:hAnsi="Times New Roman" w:cs="Times New Roman"/>
          <w:sz w:val="24"/>
          <w:szCs w:val="24"/>
        </w:rPr>
        <w:t xml:space="preserve"> свој </w:t>
      </w:r>
      <w:r w:rsidR="00D168E5" w:rsidRPr="00D63B58">
        <w:rPr>
          <w:rFonts w:ascii="Times New Roman" w:eastAsia="Calibri" w:hAnsi="Times New Roman" w:cs="Times New Roman"/>
          <w:sz w:val="24"/>
          <w:szCs w:val="24"/>
        </w:rPr>
        <w:t>чет бот</w:t>
      </w:r>
      <w:r w:rsidR="00EF1CA7" w:rsidRPr="00D63B58">
        <w:rPr>
          <w:rFonts w:ascii="Times New Roman" w:eastAsia="Cambria" w:hAnsi="Times New Roman" w:cs="Times New Roman"/>
          <w:sz w:val="24"/>
          <w:szCs w:val="24"/>
        </w:rPr>
        <w:t xml:space="preserve"> на Фејсбуку, путем кога се могу добити информације о тренутном стању или кашњењу метроа, аутобуса</w:t>
      </w:r>
      <w:r w:rsidR="00DA3E70" w:rsidRPr="00D63B58">
        <w:rPr>
          <w:rFonts w:ascii="Times New Roman" w:eastAsia="Cambria" w:hAnsi="Times New Roman" w:cs="Times New Roman"/>
          <w:sz w:val="24"/>
          <w:szCs w:val="24"/>
        </w:rPr>
        <w:t xml:space="preserve"> и</w:t>
      </w:r>
      <w:r w:rsidR="00EF1CA7" w:rsidRPr="00D63B58">
        <w:rPr>
          <w:rFonts w:ascii="Times New Roman" w:eastAsia="Cambria" w:hAnsi="Times New Roman" w:cs="Times New Roman"/>
          <w:sz w:val="24"/>
          <w:szCs w:val="24"/>
        </w:rPr>
        <w:t xml:space="preserve"> планираним радовима</w:t>
      </w:r>
      <w:r w:rsidR="006D5662" w:rsidRPr="00D63B58">
        <w:rPr>
          <w:rFonts w:ascii="Times New Roman" w:eastAsia="Cambria" w:hAnsi="Times New Roman" w:cs="Times New Roman"/>
          <w:sz w:val="24"/>
          <w:szCs w:val="24"/>
        </w:rPr>
        <w:t xml:space="preserve"> у реалном времену.</w:t>
      </w:r>
    </w:p>
    <w:p w14:paraId="73DF0C87" w14:textId="25709364" w:rsidR="00640E1C" w:rsidRPr="00D63B58" w:rsidRDefault="00C07093" w:rsidP="00953742">
      <w:pPr>
        <w:pStyle w:val="Pasus"/>
        <w:snapToGrid w:val="0"/>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t>Упркос значајним к</w:t>
      </w:r>
      <w:r w:rsidR="006D5662" w:rsidRPr="00D63B58">
        <w:rPr>
          <w:rFonts w:ascii="Times New Roman" w:hAnsi="Times New Roman" w:cs="Times New Roman"/>
          <w:sz w:val="24"/>
          <w:szCs w:val="24"/>
        </w:rPr>
        <w:t>ористи</w:t>
      </w:r>
      <w:r w:rsidRPr="00D63B58">
        <w:rPr>
          <w:rFonts w:ascii="Times New Roman" w:hAnsi="Times New Roman" w:cs="Times New Roman"/>
          <w:sz w:val="24"/>
          <w:szCs w:val="24"/>
        </w:rPr>
        <w:t>ма које друштво може да има од</w:t>
      </w:r>
      <w:r w:rsidR="006D5662" w:rsidRPr="00D63B58">
        <w:rPr>
          <w:rFonts w:ascii="Times New Roman" w:hAnsi="Times New Roman" w:cs="Times New Roman"/>
          <w:sz w:val="24"/>
          <w:szCs w:val="24"/>
        </w:rPr>
        <w:t xml:space="preserve"> развоја</w:t>
      </w:r>
      <w:r w:rsidR="00045000" w:rsidRPr="00D63B58">
        <w:rPr>
          <w:rFonts w:ascii="Times New Roman" w:hAnsi="Times New Roman" w:cs="Times New Roman"/>
          <w:sz w:val="24"/>
          <w:szCs w:val="24"/>
        </w:rPr>
        <w:t xml:space="preserve"> ВИ, постоје и потенцијални </w:t>
      </w:r>
      <w:r w:rsidR="00612787" w:rsidRPr="00D63B58">
        <w:rPr>
          <w:rFonts w:ascii="Times New Roman" w:hAnsi="Times New Roman" w:cs="Times New Roman"/>
          <w:sz w:val="24"/>
          <w:szCs w:val="24"/>
        </w:rPr>
        <w:t>и пратећи изазови, ко</w:t>
      </w:r>
      <w:r w:rsidR="00224B28" w:rsidRPr="00D63B58">
        <w:rPr>
          <w:rFonts w:ascii="Times New Roman" w:hAnsi="Times New Roman" w:cs="Times New Roman"/>
          <w:sz w:val="24"/>
          <w:szCs w:val="24"/>
        </w:rPr>
        <w:t xml:space="preserve">је је потребно </w:t>
      </w:r>
      <w:r w:rsidR="00DA3E70" w:rsidRPr="00D63B58">
        <w:rPr>
          <w:rFonts w:ascii="Times New Roman" w:hAnsi="Times New Roman" w:cs="Times New Roman"/>
          <w:sz w:val="24"/>
          <w:szCs w:val="24"/>
        </w:rPr>
        <w:t>сагледати</w:t>
      </w:r>
      <w:r w:rsidR="0027742B" w:rsidRPr="00D63B58">
        <w:rPr>
          <w:rFonts w:ascii="Times New Roman" w:hAnsi="Times New Roman" w:cs="Times New Roman"/>
          <w:sz w:val="24"/>
          <w:szCs w:val="24"/>
        </w:rPr>
        <w:t xml:space="preserve"> </w:t>
      </w:r>
      <w:r w:rsidR="001A184A" w:rsidRPr="00D63B58">
        <w:rPr>
          <w:rFonts w:ascii="Times New Roman" w:hAnsi="Times New Roman" w:cs="Times New Roman"/>
          <w:sz w:val="24"/>
          <w:szCs w:val="24"/>
        </w:rPr>
        <w:t>и уградити у планове везане за да</w:t>
      </w:r>
      <w:r w:rsidR="00E27FAB" w:rsidRPr="00D63B58">
        <w:rPr>
          <w:rFonts w:ascii="Times New Roman" w:hAnsi="Times New Roman" w:cs="Times New Roman"/>
          <w:sz w:val="24"/>
          <w:szCs w:val="24"/>
        </w:rPr>
        <w:t>љ</w:t>
      </w:r>
      <w:r w:rsidR="001A184A" w:rsidRPr="00D63B58">
        <w:rPr>
          <w:rFonts w:ascii="Times New Roman" w:hAnsi="Times New Roman" w:cs="Times New Roman"/>
          <w:sz w:val="24"/>
          <w:szCs w:val="24"/>
        </w:rPr>
        <w:t>и развој.</w:t>
      </w:r>
      <w:r w:rsidR="006D5662" w:rsidRPr="00D63B58">
        <w:rPr>
          <w:rFonts w:ascii="Times New Roman" w:hAnsi="Times New Roman" w:cs="Times New Roman"/>
          <w:sz w:val="24"/>
          <w:szCs w:val="24"/>
        </w:rPr>
        <w:t xml:space="preserve"> </w:t>
      </w:r>
      <w:r w:rsidR="003E52F8" w:rsidRPr="00D63B58">
        <w:rPr>
          <w:rFonts w:ascii="Times New Roman" w:hAnsi="Times New Roman" w:cs="Times New Roman"/>
          <w:sz w:val="24"/>
          <w:szCs w:val="24"/>
        </w:rPr>
        <w:t>То су</w:t>
      </w:r>
      <w:r w:rsidR="00113E43" w:rsidRPr="00D63B58">
        <w:rPr>
          <w:rFonts w:ascii="Times New Roman" w:hAnsi="Times New Roman" w:cs="Times New Roman"/>
          <w:sz w:val="24"/>
          <w:szCs w:val="24"/>
        </w:rPr>
        <w:t xml:space="preserve">, пре свега, </w:t>
      </w:r>
      <w:r w:rsidR="00E27FAB" w:rsidRPr="00D63B58">
        <w:rPr>
          <w:rFonts w:ascii="Times New Roman" w:hAnsi="Times New Roman" w:cs="Times New Roman"/>
          <w:sz w:val="24"/>
          <w:szCs w:val="24"/>
        </w:rPr>
        <w:t>з</w:t>
      </w:r>
      <w:r w:rsidR="003E52F8" w:rsidRPr="00D63B58">
        <w:rPr>
          <w:rFonts w:ascii="Times New Roman" w:hAnsi="Times New Roman" w:cs="Times New Roman"/>
          <w:sz w:val="24"/>
          <w:szCs w:val="24"/>
        </w:rPr>
        <w:t>аштит</w:t>
      </w:r>
      <w:r w:rsidR="00864528" w:rsidRPr="00D63B58">
        <w:rPr>
          <w:rFonts w:ascii="Times New Roman" w:hAnsi="Times New Roman" w:cs="Times New Roman"/>
          <w:sz w:val="24"/>
          <w:szCs w:val="24"/>
        </w:rPr>
        <w:t>а</w:t>
      </w:r>
      <w:r w:rsidR="003E52F8" w:rsidRPr="00D63B58">
        <w:rPr>
          <w:rFonts w:ascii="Times New Roman" w:hAnsi="Times New Roman" w:cs="Times New Roman"/>
          <w:sz w:val="24"/>
          <w:szCs w:val="24"/>
        </w:rPr>
        <w:t xml:space="preserve"> података о личност</w:t>
      </w:r>
      <w:r w:rsidR="006D2065" w:rsidRPr="00D63B58">
        <w:rPr>
          <w:rFonts w:ascii="Times New Roman" w:hAnsi="Times New Roman" w:cs="Times New Roman"/>
          <w:sz w:val="24"/>
          <w:szCs w:val="24"/>
        </w:rPr>
        <w:t>и</w:t>
      </w:r>
      <w:r w:rsidR="00E27FAB" w:rsidRPr="00D63B58">
        <w:rPr>
          <w:rFonts w:ascii="Times New Roman" w:hAnsi="Times New Roman" w:cs="Times New Roman"/>
          <w:sz w:val="24"/>
          <w:szCs w:val="24"/>
        </w:rPr>
        <w:t xml:space="preserve">, </w:t>
      </w:r>
      <w:r w:rsidR="00050806" w:rsidRPr="00D63B58">
        <w:rPr>
          <w:rFonts w:ascii="Times New Roman" w:hAnsi="Times New Roman" w:cs="Times New Roman"/>
          <w:sz w:val="24"/>
          <w:szCs w:val="24"/>
        </w:rPr>
        <w:t xml:space="preserve">потреба </w:t>
      </w:r>
      <w:r w:rsidR="005E25C5" w:rsidRPr="00D63B58">
        <w:rPr>
          <w:rFonts w:ascii="Times New Roman" w:hAnsi="Times New Roman" w:cs="Times New Roman"/>
          <w:sz w:val="24"/>
          <w:szCs w:val="24"/>
        </w:rPr>
        <w:t>п</w:t>
      </w:r>
      <w:r w:rsidR="003E52F8" w:rsidRPr="00D63B58">
        <w:rPr>
          <w:rFonts w:ascii="Times New Roman" w:hAnsi="Times New Roman" w:cs="Times New Roman"/>
          <w:sz w:val="24"/>
          <w:szCs w:val="24"/>
        </w:rPr>
        <w:t>рилагођавањ</w:t>
      </w:r>
      <w:r w:rsidR="00050806" w:rsidRPr="00D63B58">
        <w:rPr>
          <w:rFonts w:ascii="Times New Roman" w:hAnsi="Times New Roman" w:cs="Times New Roman"/>
          <w:sz w:val="24"/>
          <w:szCs w:val="24"/>
        </w:rPr>
        <w:t>а</w:t>
      </w:r>
      <w:r w:rsidR="003E52F8" w:rsidRPr="00D63B58">
        <w:rPr>
          <w:rFonts w:ascii="Times New Roman" w:hAnsi="Times New Roman" w:cs="Times New Roman"/>
          <w:sz w:val="24"/>
          <w:szCs w:val="24"/>
        </w:rPr>
        <w:t xml:space="preserve"> образовног система и квалификација како би се искористио пун потенцијал развоја и примене вештачке интелигенције</w:t>
      </w:r>
      <w:r w:rsidR="00351E4D" w:rsidRPr="00D63B58">
        <w:rPr>
          <w:rFonts w:ascii="Times New Roman" w:hAnsi="Times New Roman" w:cs="Times New Roman"/>
          <w:sz w:val="24"/>
          <w:szCs w:val="24"/>
        </w:rPr>
        <w:t>,</w:t>
      </w:r>
      <w:r w:rsidR="003F0F6C" w:rsidRPr="00D63B58">
        <w:rPr>
          <w:rFonts w:ascii="Times New Roman" w:hAnsi="Times New Roman" w:cs="Times New Roman"/>
          <w:sz w:val="24"/>
          <w:szCs w:val="24"/>
        </w:rPr>
        <w:t xml:space="preserve"> укључујући и </w:t>
      </w:r>
      <w:r w:rsidR="00AE148E" w:rsidRPr="00D63B58">
        <w:rPr>
          <w:rFonts w:ascii="Times New Roman" w:hAnsi="Times New Roman" w:cs="Times New Roman"/>
          <w:sz w:val="24"/>
          <w:szCs w:val="24"/>
        </w:rPr>
        <w:t>не-техничке области</w:t>
      </w:r>
      <w:r w:rsidR="00482F2D" w:rsidRPr="00D63B58">
        <w:rPr>
          <w:rFonts w:ascii="Times New Roman" w:hAnsi="Times New Roman" w:cs="Times New Roman"/>
          <w:sz w:val="24"/>
          <w:szCs w:val="24"/>
        </w:rPr>
        <w:t xml:space="preserve"> (на пример: медицина, пољопривреда</w:t>
      </w:r>
      <w:r w:rsidR="00731FC0" w:rsidRPr="00D63B58">
        <w:rPr>
          <w:rFonts w:ascii="Times New Roman" w:hAnsi="Times New Roman" w:cs="Times New Roman"/>
          <w:sz w:val="24"/>
          <w:szCs w:val="24"/>
        </w:rPr>
        <w:t xml:space="preserve"> и шумарство</w:t>
      </w:r>
      <w:r w:rsidR="00482F2D" w:rsidRPr="00D63B58">
        <w:rPr>
          <w:rFonts w:ascii="Times New Roman" w:hAnsi="Times New Roman" w:cs="Times New Roman"/>
          <w:sz w:val="24"/>
          <w:szCs w:val="24"/>
        </w:rPr>
        <w:t>, право)</w:t>
      </w:r>
      <w:r w:rsidR="005E25C5" w:rsidRPr="00D63B58">
        <w:rPr>
          <w:rFonts w:ascii="Times New Roman" w:hAnsi="Times New Roman" w:cs="Times New Roman"/>
          <w:sz w:val="24"/>
          <w:szCs w:val="24"/>
        </w:rPr>
        <w:t>, е</w:t>
      </w:r>
      <w:r w:rsidR="003E52F8" w:rsidRPr="00D63B58">
        <w:rPr>
          <w:rFonts w:ascii="Times New Roman" w:hAnsi="Times New Roman" w:cs="Times New Roman"/>
          <w:sz w:val="24"/>
          <w:szCs w:val="24"/>
        </w:rPr>
        <w:t>тички</w:t>
      </w:r>
      <w:r w:rsidR="00AA0BF3" w:rsidRPr="00D63B58">
        <w:rPr>
          <w:rFonts w:ascii="Times New Roman" w:hAnsi="Times New Roman" w:cs="Times New Roman"/>
          <w:sz w:val="24"/>
          <w:szCs w:val="24"/>
        </w:rPr>
        <w:t xml:space="preserve"> изазови</w:t>
      </w:r>
      <w:r w:rsidR="002D00CD" w:rsidRPr="00D63B58">
        <w:rPr>
          <w:rFonts w:ascii="Times New Roman" w:hAnsi="Times New Roman" w:cs="Times New Roman"/>
          <w:sz w:val="24"/>
          <w:szCs w:val="24"/>
        </w:rPr>
        <w:t xml:space="preserve">, </w:t>
      </w:r>
      <w:r w:rsidR="007D4333" w:rsidRPr="00D63B58">
        <w:rPr>
          <w:rFonts w:ascii="Times New Roman" w:hAnsi="Times New Roman" w:cs="Times New Roman"/>
          <w:sz w:val="24"/>
          <w:szCs w:val="24"/>
        </w:rPr>
        <w:t>као што је превенција дискриминације по било ком основ</w:t>
      </w:r>
      <w:r w:rsidR="00FA3386" w:rsidRPr="00D63B58">
        <w:rPr>
          <w:rFonts w:ascii="Times New Roman" w:hAnsi="Times New Roman" w:cs="Times New Roman"/>
          <w:sz w:val="24"/>
          <w:szCs w:val="24"/>
        </w:rPr>
        <w:t>у</w:t>
      </w:r>
      <w:r w:rsidR="00A27990" w:rsidRPr="00D63B58">
        <w:rPr>
          <w:rFonts w:ascii="Times New Roman" w:hAnsi="Times New Roman" w:cs="Times New Roman"/>
          <w:sz w:val="24"/>
          <w:szCs w:val="24"/>
        </w:rPr>
        <w:t xml:space="preserve"> јер се кроз податке за тренирање могу </w:t>
      </w:r>
      <w:r w:rsidR="0030559C" w:rsidRPr="00D63B58">
        <w:rPr>
          <w:rFonts w:ascii="Times New Roman" w:hAnsi="Times New Roman" w:cs="Times New Roman"/>
          <w:sz w:val="24"/>
          <w:szCs w:val="24"/>
        </w:rPr>
        <w:t xml:space="preserve">преузети </w:t>
      </w:r>
      <w:r w:rsidR="00DF46BD" w:rsidRPr="00D63B58">
        <w:rPr>
          <w:rFonts w:ascii="Times New Roman" w:hAnsi="Times New Roman" w:cs="Times New Roman"/>
          <w:sz w:val="24"/>
          <w:szCs w:val="24"/>
        </w:rPr>
        <w:t>предрасуд</w:t>
      </w:r>
      <w:r w:rsidR="00351E4D" w:rsidRPr="00D63B58">
        <w:rPr>
          <w:rFonts w:ascii="Times New Roman" w:hAnsi="Times New Roman" w:cs="Times New Roman"/>
          <w:sz w:val="24"/>
          <w:szCs w:val="24"/>
        </w:rPr>
        <w:t>е</w:t>
      </w:r>
      <w:r w:rsidR="004E5A4C" w:rsidRPr="00D63B58">
        <w:rPr>
          <w:rFonts w:ascii="Times New Roman" w:hAnsi="Times New Roman" w:cs="Times New Roman"/>
          <w:sz w:val="24"/>
          <w:szCs w:val="24"/>
        </w:rPr>
        <w:t xml:space="preserve"> и пристрасности</w:t>
      </w:r>
      <w:r w:rsidR="0030559C" w:rsidRPr="00D63B58">
        <w:rPr>
          <w:rFonts w:ascii="Times New Roman" w:hAnsi="Times New Roman" w:cs="Times New Roman"/>
          <w:sz w:val="24"/>
          <w:szCs w:val="24"/>
        </w:rPr>
        <w:t>,</w:t>
      </w:r>
      <w:r w:rsidR="002D00CD" w:rsidRPr="00D63B58">
        <w:rPr>
          <w:rFonts w:ascii="Times New Roman" w:hAnsi="Times New Roman" w:cs="Times New Roman"/>
          <w:sz w:val="24"/>
          <w:szCs w:val="24"/>
        </w:rPr>
        <w:t xml:space="preserve"> </w:t>
      </w:r>
      <w:r w:rsidR="00CA3CDF" w:rsidRPr="00D63B58">
        <w:rPr>
          <w:rFonts w:ascii="Times New Roman" w:hAnsi="Times New Roman" w:cs="Times New Roman"/>
          <w:sz w:val="24"/>
          <w:szCs w:val="24"/>
        </w:rPr>
        <w:t xml:space="preserve">изазов </w:t>
      </w:r>
      <w:r w:rsidR="002D00CD" w:rsidRPr="00D63B58">
        <w:rPr>
          <w:rFonts w:ascii="Times New Roman" w:hAnsi="Times New Roman" w:cs="Times New Roman"/>
          <w:sz w:val="24"/>
          <w:szCs w:val="24"/>
        </w:rPr>
        <w:t>транспарентности</w:t>
      </w:r>
      <w:r w:rsidR="005E25C5" w:rsidRPr="00D63B58">
        <w:rPr>
          <w:rFonts w:ascii="Times New Roman" w:hAnsi="Times New Roman" w:cs="Times New Roman"/>
          <w:sz w:val="24"/>
          <w:szCs w:val="24"/>
        </w:rPr>
        <w:t xml:space="preserve"> </w:t>
      </w:r>
      <w:r w:rsidR="00045562" w:rsidRPr="00D63B58">
        <w:rPr>
          <w:rFonts w:ascii="Times New Roman" w:hAnsi="Times New Roman" w:cs="Times New Roman"/>
          <w:sz w:val="24"/>
          <w:szCs w:val="24"/>
        </w:rPr>
        <w:t xml:space="preserve">јер </w:t>
      </w:r>
      <w:r w:rsidR="00741CC2" w:rsidRPr="00D63B58">
        <w:rPr>
          <w:rFonts w:ascii="Times New Roman" w:hAnsi="Times New Roman" w:cs="Times New Roman"/>
          <w:sz w:val="24"/>
          <w:szCs w:val="24"/>
        </w:rPr>
        <w:t xml:space="preserve">у </w:t>
      </w:r>
      <w:r w:rsidR="00045562" w:rsidRPr="00D63B58">
        <w:rPr>
          <w:rFonts w:ascii="Times New Roman" w:hAnsi="Times New Roman" w:cs="Times New Roman"/>
          <w:sz w:val="24"/>
          <w:szCs w:val="24"/>
        </w:rPr>
        <w:t xml:space="preserve">МУ </w:t>
      </w:r>
      <w:r w:rsidR="00BB526E" w:rsidRPr="00D63B58">
        <w:rPr>
          <w:rFonts w:ascii="Times New Roman" w:hAnsi="Times New Roman" w:cs="Times New Roman"/>
          <w:sz w:val="24"/>
          <w:szCs w:val="24"/>
        </w:rPr>
        <w:t>често</w:t>
      </w:r>
      <w:r w:rsidR="007D3117" w:rsidRPr="00D63B58">
        <w:rPr>
          <w:rFonts w:ascii="Times New Roman" w:hAnsi="Times New Roman" w:cs="Times New Roman"/>
          <w:sz w:val="24"/>
          <w:szCs w:val="24"/>
        </w:rPr>
        <w:t xml:space="preserve"> нису транспарентна правила </w:t>
      </w:r>
      <w:r w:rsidR="00531E5C" w:rsidRPr="00D63B58">
        <w:rPr>
          <w:rFonts w:ascii="Times New Roman" w:hAnsi="Times New Roman" w:cs="Times New Roman"/>
          <w:sz w:val="24"/>
          <w:szCs w:val="24"/>
        </w:rPr>
        <w:t xml:space="preserve">по којима </w:t>
      </w:r>
      <w:r w:rsidR="00FF2B46" w:rsidRPr="00D63B58">
        <w:rPr>
          <w:rFonts w:ascii="Times New Roman" w:hAnsi="Times New Roman" w:cs="Times New Roman"/>
          <w:sz w:val="24"/>
          <w:szCs w:val="24"/>
        </w:rPr>
        <w:t>систем доноси одлуке</w:t>
      </w:r>
      <w:r w:rsidR="00CE3EDC" w:rsidRPr="00D63B58">
        <w:rPr>
          <w:rFonts w:ascii="Times New Roman" w:hAnsi="Times New Roman" w:cs="Times New Roman"/>
          <w:sz w:val="24"/>
          <w:szCs w:val="24"/>
        </w:rPr>
        <w:t xml:space="preserve">, </w:t>
      </w:r>
      <w:r w:rsidR="003924CC" w:rsidRPr="00D63B58">
        <w:rPr>
          <w:rFonts w:ascii="Times New Roman" w:hAnsi="Times New Roman" w:cs="Times New Roman"/>
          <w:sz w:val="24"/>
          <w:szCs w:val="24"/>
        </w:rPr>
        <w:t xml:space="preserve">затим утицај на </w:t>
      </w:r>
      <w:r w:rsidR="002D00CD" w:rsidRPr="00D63B58">
        <w:rPr>
          <w:rFonts w:ascii="Times New Roman" w:hAnsi="Times New Roman" w:cs="Times New Roman"/>
          <w:sz w:val="24"/>
          <w:szCs w:val="24"/>
        </w:rPr>
        <w:t>т</w:t>
      </w:r>
      <w:r w:rsidR="003E52F8" w:rsidRPr="00D63B58">
        <w:rPr>
          <w:rFonts w:ascii="Times New Roman" w:hAnsi="Times New Roman" w:cs="Times New Roman"/>
          <w:sz w:val="24"/>
          <w:szCs w:val="24"/>
        </w:rPr>
        <w:t>ржишт</w:t>
      </w:r>
      <w:r w:rsidR="00227158" w:rsidRPr="00D63B58">
        <w:rPr>
          <w:rFonts w:ascii="Times New Roman" w:hAnsi="Times New Roman" w:cs="Times New Roman"/>
          <w:sz w:val="24"/>
          <w:szCs w:val="24"/>
        </w:rPr>
        <w:t>е</w:t>
      </w:r>
      <w:r w:rsidR="003E52F8" w:rsidRPr="00D63B58">
        <w:rPr>
          <w:rFonts w:ascii="Times New Roman" w:hAnsi="Times New Roman" w:cs="Times New Roman"/>
          <w:sz w:val="24"/>
          <w:szCs w:val="24"/>
        </w:rPr>
        <w:t xml:space="preserve"> рада</w:t>
      </w:r>
      <w:r w:rsidR="004C6D75" w:rsidRPr="00D63B58">
        <w:rPr>
          <w:rFonts w:ascii="Times New Roman" w:hAnsi="Times New Roman" w:cs="Times New Roman"/>
          <w:sz w:val="24"/>
          <w:szCs w:val="24"/>
        </w:rPr>
        <w:t xml:space="preserve"> и</w:t>
      </w:r>
      <w:r w:rsidR="005E25C5" w:rsidRPr="00D63B58">
        <w:rPr>
          <w:rFonts w:ascii="Times New Roman" w:hAnsi="Times New Roman" w:cs="Times New Roman"/>
          <w:sz w:val="24"/>
          <w:szCs w:val="24"/>
        </w:rPr>
        <w:t xml:space="preserve"> </w:t>
      </w:r>
      <w:r w:rsidR="00227158" w:rsidRPr="00D63B58">
        <w:rPr>
          <w:rFonts w:ascii="Times New Roman" w:hAnsi="Times New Roman" w:cs="Times New Roman"/>
          <w:sz w:val="24"/>
          <w:szCs w:val="24"/>
        </w:rPr>
        <w:t xml:space="preserve">потреба </w:t>
      </w:r>
      <w:r w:rsidR="005E25C5" w:rsidRPr="00D63B58">
        <w:rPr>
          <w:rFonts w:ascii="Times New Roman" w:hAnsi="Times New Roman" w:cs="Times New Roman"/>
          <w:sz w:val="24"/>
          <w:szCs w:val="24"/>
        </w:rPr>
        <w:t>континуирано</w:t>
      </w:r>
      <w:r w:rsidR="00227158" w:rsidRPr="00D63B58">
        <w:rPr>
          <w:rFonts w:ascii="Times New Roman" w:hAnsi="Times New Roman" w:cs="Times New Roman"/>
          <w:sz w:val="24"/>
          <w:szCs w:val="24"/>
        </w:rPr>
        <w:t>г</w:t>
      </w:r>
      <w:r w:rsidR="005E25C5" w:rsidRPr="00D63B58">
        <w:rPr>
          <w:rFonts w:ascii="Times New Roman" w:hAnsi="Times New Roman" w:cs="Times New Roman"/>
          <w:sz w:val="24"/>
          <w:szCs w:val="24"/>
        </w:rPr>
        <w:t xml:space="preserve"> праћењ</w:t>
      </w:r>
      <w:r w:rsidR="00227158" w:rsidRPr="00D63B58">
        <w:rPr>
          <w:rFonts w:ascii="Times New Roman" w:hAnsi="Times New Roman" w:cs="Times New Roman"/>
          <w:sz w:val="24"/>
          <w:szCs w:val="24"/>
        </w:rPr>
        <w:t>а</w:t>
      </w:r>
      <w:r w:rsidR="004C6D75" w:rsidRPr="00D63B58">
        <w:rPr>
          <w:rFonts w:ascii="Times New Roman" w:hAnsi="Times New Roman" w:cs="Times New Roman"/>
          <w:sz w:val="24"/>
          <w:szCs w:val="24"/>
        </w:rPr>
        <w:t xml:space="preserve"> </w:t>
      </w:r>
      <w:r w:rsidR="00CA6259" w:rsidRPr="00D63B58">
        <w:rPr>
          <w:rFonts w:ascii="Times New Roman" w:hAnsi="Times New Roman" w:cs="Times New Roman"/>
          <w:sz w:val="24"/>
          <w:szCs w:val="24"/>
        </w:rPr>
        <w:t>типова занимања за којима расте и опада потреба</w:t>
      </w:r>
      <w:r w:rsidR="005E25C5" w:rsidRPr="00D63B58">
        <w:rPr>
          <w:rFonts w:ascii="Times New Roman" w:hAnsi="Times New Roman" w:cs="Times New Roman"/>
          <w:sz w:val="24"/>
          <w:szCs w:val="24"/>
        </w:rPr>
        <w:t>.</w:t>
      </w:r>
    </w:p>
    <w:p w14:paraId="6648C13D" w14:textId="64A70022" w:rsidR="009902CF" w:rsidRDefault="0026280C" w:rsidP="00953742">
      <w:pPr>
        <w:pStyle w:val="Pasus"/>
        <w:snapToGrid w:val="0"/>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t>Без настојања</w:t>
      </w:r>
      <w:r w:rsidR="00220A43" w:rsidRPr="00D63B58">
        <w:rPr>
          <w:rFonts w:ascii="Times New Roman" w:hAnsi="Times New Roman" w:cs="Times New Roman"/>
          <w:sz w:val="24"/>
          <w:szCs w:val="24"/>
        </w:rPr>
        <w:t xml:space="preserve"> да</w:t>
      </w:r>
      <w:r w:rsidR="00B11409" w:rsidRPr="00D63B58">
        <w:rPr>
          <w:rFonts w:ascii="Times New Roman" w:hAnsi="Times New Roman" w:cs="Times New Roman"/>
          <w:sz w:val="24"/>
          <w:szCs w:val="24"/>
        </w:rPr>
        <w:t xml:space="preserve"> се сузи</w:t>
      </w:r>
      <w:r w:rsidR="00220A43" w:rsidRPr="00D63B58">
        <w:rPr>
          <w:rFonts w:ascii="Times New Roman" w:hAnsi="Times New Roman" w:cs="Times New Roman"/>
          <w:sz w:val="24"/>
          <w:szCs w:val="24"/>
        </w:rPr>
        <w:t xml:space="preserve"> појам вештачке интелигенције, </w:t>
      </w:r>
      <w:r w:rsidR="00B11409" w:rsidRPr="00D63B58">
        <w:rPr>
          <w:rFonts w:ascii="Times New Roman" w:hAnsi="Times New Roman" w:cs="Times New Roman"/>
          <w:sz w:val="24"/>
          <w:szCs w:val="24"/>
        </w:rPr>
        <w:t>потребно је</w:t>
      </w:r>
      <w:r w:rsidR="001D73E5" w:rsidRPr="00D63B58">
        <w:rPr>
          <w:rFonts w:ascii="Times New Roman" w:hAnsi="Times New Roman" w:cs="Times New Roman"/>
          <w:sz w:val="24"/>
          <w:szCs w:val="24"/>
        </w:rPr>
        <w:t xml:space="preserve"> још једном истаћи да је разлог за доношење ове </w:t>
      </w:r>
      <w:r w:rsidR="00EA4B54" w:rsidRPr="00D63B58">
        <w:rPr>
          <w:rFonts w:ascii="Times New Roman" w:hAnsi="Times New Roman" w:cs="Times New Roman"/>
          <w:sz w:val="24"/>
          <w:szCs w:val="24"/>
        </w:rPr>
        <w:t>с</w:t>
      </w:r>
      <w:r w:rsidR="001D73E5" w:rsidRPr="00D63B58">
        <w:rPr>
          <w:rFonts w:ascii="Times New Roman" w:hAnsi="Times New Roman" w:cs="Times New Roman"/>
          <w:sz w:val="24"/>
          <w:szCs w:val="24"/>
        </w:rPr>
        <w:t xml:space="preserve">тратегије нагли развој и ширење примене вештачке  интелигенције </w:t>
      </w:r>
      <w:r w:rsidR="0006627A" w:rsidRPr="00D63B58">
        <w:rPr>
          <w:rFonts w:ascii="Times New Roman" w:hAnsi="Times New Roman" w:cs="Times New Roman"/>
          <w:sz w:val="24"/>
          <w:szCs w:val="24"/>
        </w:rPr>
        <w:t>који је почео у</w:t>
      </w:r>
      <w:r w:rsidR="001D73E5" w:rsidRPr="00D63B58">
        <w:rPr>
          <w:rFonts w:ascii="Times New Roman" w:hAnsi="Times New Roman" w:cs="Times New Roman"/>
          <w:sz w:val="24"/>
          <w:szCs w:val="24"/>
        </w:rPr>
        <w:t xml:space="preserve"> првим годинама ове деценије захваљују</w:t>
      </w:r>
      <w:r w:rsidR="00B11409" w:rsidRPr="00D63B58">
        <w:rPr>
          <w:rFonts w:ascii="Times New Roman" w:hAnsi="Times New Roman" w:cs="Times New Roman"/>
          <w:sz w:val="24"/>
          <w:szCs w:val="24"/>
        </w:rPr>
        <w:t>ћ</w:t>
      </w:r>
      <w:r w:rsidR="001D73E5" w:rsidRPr="00D63B58">
        <w:rPr>
          <w:rFonts w:ascii="Times New Roman" w:hAnsi="Times New Roman" w:cs="Times New Roman"/>
          <w:sz w:val="24"/>
          <w:szCs w:val="24"/>
        </w:rPr>
        <w:t>и продорима у области дубоких неуронских мрежа</w:t>
      </w:r>
      <w:r w:rsidR="00A308CD" w:rsidRPr="00D63B58">
        <w:rPr>
          <w:rFonts w:ascii="Times New Roman" w:hAnsi="Times New Roman" w:cs="Times New Roman"/>
          <w:sz w:val="24"/>
          <w:szCs w:val="24"/>
        </w:rPr>
        <w:t xml:space="preserve"> и пратећим технолошки</w:t>
      </w:r>
      <w:r w:rsidR="00BA3979" w:rsidRPr="00D63B58">
        <w:rPr>
          <w:rFonts w:ascii="Times New Roman" w:hAnsi="Times New Roman" w:cs="Times New Roman"/>
          <w:sz w:val="24"/>
          <w:szCs w:val="24"/>
        </w:rPr>
        <w:t>м</w:t>
      </w:r>
      <w:r w:rsidR="00FF6FC5" w:rsidRPr="00D63B58">
        <w:rPr>
          <w:rFonts w:ascii="Times New Roman" w:hAnsi="Times New Roman" w:cs="Times New Roman"/>
          <w:sz w:val="24"/>
          <w:szCs w:val="24"/>
        </w:rPr>
        <w:t xml:space="preserve"> напретком који је тај продор омогућио. </w:t>
      </w:r>
    </w:p>
    <w:bookmarkStart w:id="20" w:name="_Toc23616558"/>
    <w:bookmarkStart w:id="21" w:name="_Toc23617537"/>
    <w:bookmarkStart w:id="22" w:name="_Toc23719961"/>
    <w:bookmarkStart w:id="23" w:name="_Toc25879180"/>
    <w:bookmarkStart w:id="24" w:name="_Toc27869127"/>
    <w:p w14:paraId="0897611E" w14:textId="5A4ABD4E" w:rsidR="0E6B56F7" w:rsidRPr="007A643F" w:rsidRDefault="00712CCB" w:rsidP="00607915">
      <w:pPr>
        <w:pStyle w:val="Heading1"/>
        <w:numPr>
          <w:ilvl w:val="0"/>
          <w:numId w:val="0"/>
        </w:numPr>
        <w:snapToGrid w:val="0"/>
        <w:spacing w:before="120" w:after="120" w:line="240" w:lineRule="auto"/>
        <w:ind w:left="432" w:hanging="432"/>
        <w:jc w:val="both"/>
        <w:rPr>
          <w:rFonts w:ascii="Times New Roman" w:hAnsi="Times New Roman" w:cs="Times New Roman"/>
          <w:b/>
          <w:sz w:val="24"/>
          <w:szCs w:val="24"/>
        </w:rPr>
      </w:pPr>
      <w:r>
        <w:rPr>
          <w:rFonts w:ascii="Times New Roman" w:hAnsi="Times New Roman" w:cs="Times New Roman"/>
          <w:b/>
          <w:sz w:val="24"/>
          <w:szCs w:val="24"/>
          <w:lang w:val="sr-Latn-RS"/>
        </w:rPr>
        <w:fldChar w:fldCharType="begin"/>
      </w:r>
      <w:r>
        <w:rPr>
          <w:rFonts w:ascii="Times New Roman" w:hAnsi="Times New Roman" w:cs="Times New Roman"/>
          <w:b/>
          <w:sz w:val="24"/>
          <w:szCs w:val="24"/>
          <w:lang w:val="sr-Latn-RS"/>
        </w:rPr>
        <w:instrText xml:space="preserve"> AUTONUM  \* Arabic </w:instrText>
      </w:r>
      <w:r>
        <w:rPr>
          <w:rFonts w:ascii="Times New Roman" w:hAnsi="Times New Roman" w:cs="Times New Roman"/>
          <w:b/>
          <w:sz w:val="24"/>
          <w:szCs w:val="24"/>
          <w:lang w:val="sr-Latn-RS"/>
        </w:rPr>
        <w:fldChar w:fldCharType="end"/>
      </w:r>
      <w:r w:rsidR="00607915">
        <w:rPr>
          <w:rFonts w:ascii="Times New Roman" w:eastAsia="Cambria" w:hAnsi="Times New Roman" w:cs="Times New Roman"/>
          <w:b/>
          <w:sz w:val="24"/>
          <w:szCs w:val="24"/>
        </w:rPr>
        <w:t xml:space="preserve"> </w:t>
      </w:r>
      <w:r w:rsidR="00653404" w:rsidRPr="007A643F">
        <w:rPr>
          <w:rFonts w:ascii="Times New Roman" w:eastAsia="Cambria" w:hAnsi="Times New Roman" w:cs="Times New Roman"/>
          <w:b/>
          <w:sz w:val="24"/>
          <w:szCs w:val="24"/>
        </w:rPr>
        <w:t xml:space="preserve">Веза са постојећим </w:t>
      </w:r>
      <w:r w:rsidR="00653404" w:rsidRPr="007A643F">
        <w:rPr>
          <w:rFonts w:ascii="Times New Roman" w:hAnsi="Times New Roman" w:cs="Times New Roman"/>
          <w:b/>
          <w:sz w:val="24"/>
          <w:szCs w:val="24"/>
        </w:rPr>
        <w:t>политикама</w:t>
      </w:r>
      <w:r w:rsidR="0081374A" w:rsidRPr="007A643F">
        <w:rPr>
          <w:rFonts w:ascii="Times New Roman" w:eastAsia="Cambria" w:hAnsi="Times New Roman" w:cs="Times New Roman"/>
          <w:b/>
          <w:sz w:val="24"/>
          <w:szCs w:val="24"/>
        </w:rPr>
        <w:t xml:space="preserve"> и правним оквиром</w:t>
      </w:r>
      <w:bookmarkEnd w:id="20"/>
      <w:bookmarkEnd w:id="21"/>
      <w:bookmarkEnd w:id="22"/>
      <w:bookmarkEnd w:id="23"/>
      <w:bookmarkEnd w:id="24"/>
    </w:p>
    <w:p w14:paraId="149CA4E9" w14:textId="6D089FC5" w:rsidR="00C97509" w:rsidRDefault="772780C2" w:rsidP="00953742">
      <w:pPr>
        <w:pStyle w:val="Pasus"/>
        <w:snapToGrid w:val="0"/>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t>Ова стратегија је према одредбама члана 12. Закона о планском систему међусекторска и национална стратегија, те је израда вршена према одредбама члана 23. ЗоПС и усклађивање са другим стратегијама, програмима и плановима</w:t>
      </w:r>
      <w:r w:rsidR="00971F79" w:rsidRPr="00D63B58">
        <w:rPr>
          <w:rFonts w:ascii="Times New Roman" w:hAnsi="Times New Roman" w:cs="Times New Roman"/>
          <w:sz w:val="24"/>
          <w:szCs w:val="24"/>
        </w:rPr>
        <w:t xml:space="preserve">, као и са важећим законодавним оквиром. </w:t>
      </w:r>
    </w:p>
    <w:p w14:paraId="7EE642FF" w14:textId="77777777" w:rsidR="00D17F51" w:rsidRPr="00D63B58" w:rsidRDefault="00D17F51" w:rsidP="00953742">
      <w:pPr>
        <w:pStyle w:val="Pasus"/>
        <w:snapToGrid w:val="0"/>
        <w:spacing w:before="120" w:after="120" w:line="240" w:lineRule="auto"/>
        <w:rPr>
          <w:rFonts w:ascii="Times New Roman" w:hAnsi="Times New Roman" w:cs="Times New Roman"/>
          <w:sz w:val="24"/>
          <w:szCs w:val="24"/>
        </w:rPr>
      </w:pPr>
    </w:p>
    <w:p w14:paraId="2C37BE20" w14:textId="2877A7E8" w:rsidR="79DF2F95" w:rsidRPr="00D63B58" w:rsidRDefault="00C97509" w:rsidP="00C97509">
      <w:pPr>
        <w:pStyle w:val="Pasus"/>
        <w:snapToGrid w:val="0"/>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lastRenderedPageBreak/>
        <w:t>Други документи политика који су повезани са овом стратегијом су:</w:t>
      </w:r>
    </w:p>
    <w:p w14:paraId="15DF9210" w14:textId="79B73A08" w:rsidR="00A45DE4" w:rsidRPr="00D63B58" w:rsidRDefault="009A6267" w:rsidP="00A45DE4">
      <w:pPr>
        <w:pStyle w:val="ListParagraph"/>
        <w:numPr>
          <w:ilvl w:val="0"/>
          <w:numId w:val="3"/>
        </w:numPr>
        <w:snapToGrid w:val="0"/>
        <w:spacing w:before="120" w:after="120" w:line="240" w:lineRule="auto"/>
        <w:contextualSpacing w:val="0"/>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Стратегија развоја образовања у </w:t>
      </w:r>
      <w:r w:rsidR="002538DD">
        <w:rPr>
          <w:rFonts w:ascii="Times New Roman" w:hAnsi="Times New Roman" w:cs="Times New Roman"/>
          <w:sz w:val="24"/>
          <w:szCs w:val="24"/>
        </w:rPr>
        <w:t>Републици</w:t>
      </w:r>
      <w:r w:rsidR="002538DD" w:rsidRPr="00D63B58">
        <w:rPr>
          <w:rFonts w:ascii="Times New Roman" w:eastAsia="Cambria" w:hAnsi="Times New Roman" w:cs="Times New Roman"/>
          <w:sz w:val="24"/>
          <w:szCs w:val="24"/>
        </w:rPr>
        <w:t xml:space="preserve"> </w:t>
      </w:r>
      <w:r w:rsidRPr="00D63B58">
        <w:rPr>
          <w:rFonts w:ascii="Times New Roman" w:eastAsia="Cambria" w:hAnsi="Times New Roman" w:cs="Times New Roman"/>
          <w:sz w:val="24"/>
          <w:szCs w:val="24"/>
        </w:rPr>
        <w:t>Србији до 2020. године („Службени гласник РС“, број 107/12)</w:t>
      </w:r>
    </w:p>
    <w:p w14:paraId="645511AB" w14:textId="596958EC" w:rsidR="0067079B" w:rsidRPr="00D63B58" w:rsidRDefault="00A642E6" w:rsidP="0067079B">
      <w:pPr>
        <w:pStyle w:val="ListParagraph"/>
        <w:snapToGrid w:val="0"/>
        <w:spacing w:before="120" w:after="120" w:line="240" w:lineRule="auto"/>
        <w:contextualSpacing w:val="0"/>
        <w:jc w:val="both"/>
        <w:rPr>
          <w:rFonts w:ascii="Times New Roman" w:hAnsi="Times New Roman" w:cs="Times New Roman"/>
          <w:sz w:val="24"/>
          <w:szCs w:val="24"/>
        </w:rPr>
      </w:pPr>
      <w:r w:rsidRPr="00D63B58">
        <w:rPr>
          <w:rFonts w:ascii="Times New Roman" w:hAnsi="Times New Roman" w:cs="Times New Roman"/>
          <w:sz w:val="24"/>
          <w:szCs w:val="24"/>
        </w:rPr>
        <w:t>Развој вештачке интелигенције је уско повезан са развојем образовања</w:t>
      </w:r>
      <w:r w:rsidR="003825FD" w:rsidRPr="00D63B58">
        <w:rPr>
          <w:rFonts w:ascii="Times New Roman" w:hAnsi="Times New Roman" w:cs="Times New Roman"/>
          <w:sz w:val="24"/>
          <w:szCs w:val="24"/>
        </w:rPr>
        <w:t>.</w:t>
      </w:r>
      <w:r w:rsidRPr="00D63B58">
        <w:rPr>
          <w:rFonts w:ascii="Times New Roman" w:hAnsi="Times New Roman" w:cs="Times New Roman"/>
          <w:sz w:val="24"/>
          <w:szCs w:val="24"/>
        </w:rPr>
        <w:t xml:space="preserve"> </w:t>
      </w:r>
      <w:r w:rsidR="00B2151A" w:rsidRPr="00D63B58">
        <w:rPr>
          <w:rFonts w:ascii="Times New Roman" w:hAnsi="Times New Roman" w:cs="Times New Roman"/>
          <w:sz w:val="24"/>
          <w:szCs w:val="24"/>
        </w:rPr>
        <w:t xml:space="preserve">Један аспект повезаности је </w:t>
      </w:r>
      <w:r w:rsidR="00673A8D" w:rsidRPr="00D63B58">
        <w:rPr>
          <w:rFonts w:ascii="Times New Roman" w:hAnsi="Times New Roman" w:cs="Times New Roman"/>
          <w:sz w:val="24"/>
          <w:szCs w:val="24"/>
        </w:rPr>
        <w:t>образовањ</w:t>
      </w:r>
      <w:r w:rsidR="00E0771C" w:rsidRPr="00D63B58">
        <w:rPr>
          <w:rFonts w:ascii="Times New Roman" w:hAnsi="Times New Roman" w:cs="Times New Roman"/>
          <w:sz w:val="24"/>
          <w:szCs w:val="24"/>
        </w:rPr>
        <w:t>е</w:t>
      </w:r>
      <w:r w:rsidR="00673A8D" w:rsidRPr="00D63B58">
        <w:rPr>
          <w:rFonts w:ascii="Times New Roman" w:hAnsi="Times New Roman" w:cs="Times New Roman"/>
          <w:sz w:val="24"/>
          <w:szCs w:val="24"/>
        </w:rPr>
        <w:t xml:space="preserve"> стручњака који треба да буду укључени у развој </w:t>
      </w:r>
      <w:r w:rsidR="00664C9B" w:rsidRPr="00D63B58">
        <w:rPr>
          <w:rFonts w:ascii="Times New Roman" w:hAnsi="Times New Roman" w:cs="Times New Roman"/>
          <w:sz w:val="24"/>
          <w:szCs w:val="24"/>
        </w:rPr>
        <w:t xml:space="preserve">вештачке интелигенције и њене примене. </w:t>
      </w:r>
      <w:r w:rsidR="008914EA" w:rsidRPr="00D63B58">
        <w:rPr>
          <w:rFonts w:ascii="Times New Roman" w:hAnsi="Times New Roman" w:cs="Times New Roman"/>
          <w:sz w:val="24"/>
          <w:szCs w:val="24"/>
        </w:rPr>
        <w:t xml:space="preserve">Други, не мање важан, аспект </w:t>
      </w:r>
      <w:r w:rsidR="00F11BB8" w:rsidRPr="00D63B58">
        <w:rPr>
          <w:rFonts w:ascii="Times New Roman" w:hAnsi="Times New Roman" w:cs="Times New Roman"/>
          <w:sz w:val="24"/>
          <w:szCs w:val="24"/>
        </w:rPr>
        <w:t xml:space="preserve">је </w:t>
      </w:r>
      <w:r w:rsidR="00FD5F29" w:rsidRPr="00D63B58">
        <w:rPr>
          <w:rFonts w:ascii="Times New Roman" w:hAnsi="Times New Roman" w:cs="Times New Roman"/>
          <w:sz w:val="24"/>
          <w:szCs w:val="24"/>
        </w:rPr>
        <w:t xml:space="preserve">одговор </w:t>
      </w:r>
      <w:r w:rsidR="00F11BB8" w:rsidRPr="00D63B58">
        <w:rPr>
          <w:rFonts w:ascii="Times New Roman" w:hAnsi="Times New Roman" w:cs="Times New Roman"/>
          <w:sz w:val="24"/>
          <w:szCs w:val="24"/>
        </w:rPr>
        <w:t>образовн</w:t>
      </w:r>
      <w:r w:rsidR="00FD5F29" w:rsidRPr="00D63B58">
        <w:rPr>
          <w:rFonts w:ascii="Times New Roman" w:hAnsi="Times New Roman" w:cs="Times New Roman"/>
          <w:sz w:val="24"/>
          <w:szCs w:val="24"/>
        </w:rPr>
        <w:t xml:space="preserve">ог система </w:t>
      </w:r>
      <w:r w:rsidR="00F11BB8" w:rsidRPr="00D63B58">
        <w:rPr>
          <w:rFonts w:ascii="Times New Roman" w:hAnsi="Times New Roman" w:cs="Times New Roman"/>
          <w:sz w:val="24"/>
          <w:szCs w:val="24"/>
        </w:rPr>
        <w:t>на</w:t>
      </w:r>
      <w:r w:rsidR="009739F1" w:rsidRPr="00D63B58">
        <w:rPr>
          <w:rFonts w:ascii="Times New Roman" w:hAnsi="Times New Roman" w:cs="Times New Roman"/>
          <w:sz w:val="24"/>
          <w:szCs w:val="24"/>
        </w:rPr>
        <w:t xml:space="preserve"> промене које вештачка интелигенција доноси</w:t>
      </w:r>
      <w:r w:rsidR="00C55370" w:rsidRPr="00D63B58">
        <w:rPr>
          <w:rFonts w:ascii="Times New Roman" w:hAnsi="Times New Roman" w:cs="Times New Roman"/>
          <w:sz w:val="24"/>
          <w:szCs w:val="24"/>
        </w:rPr>
        <w:t xml:space="preserve"> у</w:t>
      </w:r>
      <w:r w:rsidR="0021491C" w:rsidRPr="00D63B58">
        <w:rPr>
          <w:rFonts w:ascii="Times New Roman" w:hAnsi="Times New Roman" w:cs="Times New Roman"/>
          <w:sz w:val="24"/>
          <w:szCs w:val="24"/>
        </w:rPr>
        <w:t xml:space="preserve"> </w:t>
      </w:r>
      <w:r w:rsidR="004F1209" w:rsidRPr="00D63B58">
        <w:rPr>
          <w:rFonts w:ascii="Times New Roman" w:hAnsi="Times New Roman" w:cs="Times New Roman"/>
          <w:sz w:val="24"/>
          <w:szCs w:val="24"/>
        </w:rPr>
        <w:t>окружењу у коме ће ученик да живи и ради</w:t>
      </w:r>
      <w:r w:rsidR="00A856A7" w:rsidRPr="00D63B58">
        <w:rPr>
          <w:rFonts w:ascii="Times New Roman" w:hAnsi="Times New Roman" w:cs="Times New Roman"/>
          <w:sz w:val="24"/>
          <w:szCs w:val="24"/>
        </w:rPr>
        <w:t>.</w:t>
      </w:r>
    </w:p>
    <w:p w14:paraId="5C880E7A" w14:textId="339B8DB6" w:rsidR="009A6267" w:rsidRPr="00D63B58" w:rsidRDefault="009A6267" w:rsidP="00CD0AAA">
      <w:pPr>
        <w:pStyle w:val="ListParagraph"/>
        <w:numPr>
          <w:ilvl w:val="0"/>
          <w:numId w:val="3"/>
        </w:numPr>
        <w:snapToGrid w:val="0"/>
        <w:spacing w:before="120" w:after="120" w:line="240" w:lineRule="auto"/>
        <w:contextualSpacing w:val="0"/>
        <w:jc w:val="both"/>
        <w:rPr>
          <w:rFonts w:ascii="Times New Roman" w:hAnsi="Times New Roman" w:cs="Times New Roman"/>
          <w:sz w:val="24"/>
          <w:szCs w:val="24"/>
        </w:rPr>
      </w:pPr>
      <w:r w:rsidRPr="00D63B58">
        <w:rPr>
          <w:rFonts w:ascii="Times New Roman" w:hAnsi="Times New Roman" w:cs="Times New Roman"/>
          <w:sz w:val="24"/>
          <w:szCs w:val="24"/>
        </w:rPr>
        <w:t xml:space="preserve">Стратегија научног и технолошког развоја Републике Србије за период од 2016. до 2020. године – Истраживања за иновације </w:t>
      </w:r>
      <w:r w:rsidRPr="00D63B58">
        <w:rPr>
          <w:rFonts w:ascii="Times New Roman" w:eastAsia="Cambria" w:hAnsi="Times New Roman" w:cs="Times New Roman"/>
          <w:sz w:val="24"/>
          <w:szCs w:val="24"/>
        </w:rPr>
        <w:t>(„Службени гласник РС</w:t>
      </w:r>
      <w:r w:rsidR="00332243">
        <w:rPr>
          <w:rFonts w:ascii="Times New Roman" w:hAnsi="Times New Roman" w:cs="Times New Roman"/>
          <w:sz w:val="24"/>
          <w:szCs w:val="24"/>
        </w:rPr>
        <w:t>”</w:t>
      </w:r>
      <w:r w:rsidRPr="00D63B58">
        <w:rPr>
          <w:rFonts w:ascii="Times New Roman" w:eastAsia="Cambria" w:hAnsi="Times New Roman" w:cs="Times New Roman"/>
          <w:sz w:val="24"/>
          <w:szCs w:val="24"/>
        </w:rPr>
        <w:t xml:space="preserve">, број </w:t>
      </w:r>
      <w:r w:rsidRPr="00D63B58">
        <w:rPr>
          <w:rFonts w:ascii="Times New Roman" w:hAnsi="Times New Roman" w:cs="Times New Roman"/>
          <w:sz w:val="24"/>
          <w:szCs w:val="24"/>
        </w:rPr>
        <w:t>25/16)</w:t>
      </w:r>
    </w:p>
    <w:p w14:paraId="556A0D64" w14:textId="365484C2" w:rsidR="00A45DE4" w:rsidRPr="00D63B58" w:rsidRDefault="0029377D" w:rsidP="0029377D">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 xml:space="preserve">Стратегијом научног и технолошког развоја Републике Србије за период од 2016. до 2020. је препозната потреба за већом сарадњом науке и привреде, као и потреба да се подрже како фундаментална истраживања тако и истраживања у области иновација. Додатно је скренута пажња и за јачањем капацитета високообразованог кадра и младих истраживача. </w:t>
      </w:r>
      <w:r w:rsidR="004611FC" w:rsidRPr="00D63B58">
        <w:rPr>
          <w:rFonts w:ascii="Times New Roman" w:hAnsi="Times New Roman" w:cs="Times New Roman"/>
          <w:sz w:val="24"/>
          <w:szCs w:val="24"/>
        </w:rPr>
        <w:t xml:space="preserve">Ова стратегија се надовезује на наведене приоритете научног и технолошког развоја, стављајући акценат на </w:t>
      </w:r>
      <w:r w:rsidR="00344F21" w:rsidRPr="00D63B58">
        <w:rPr>
          <w:rFonts w:ascii="Times New Roman" w:hAnsi="Times New Roman" w:cs="Times New Roman"/>
          <w:sz w:val="24"/>
          <w:szCs w:val="24"/>
        </w:rPr>
        <w:t>развој вештачке интелигенције.</w:t>
      </w:r>
    </w:p>
    <w:p w14:paraId="00483ADF" w14:textId="491F9AF2" w:rsidR="79DF2F95" w:rsidRPr="00D63B58" w:rsidRDefault="772780C2" w:rsidP="00CD0AAA">
      <w:pPr>
        <w:pStyle w:val="ListParagraph"/>
        <w:numPr>
          <w:ilvl w:val="0"/>
          <w:numId w:val="3"/>
        </w:numPr>
        <w:snapToGrid w:val="0"/>
        <w:spacing w:before="120" w:after="120" w:line="240" w:lineRule="auto"/>
        <w:contextualSpacing w:val="0"/>
        <w:jc w:val="both"/>
        <w:rPr>
          <w:rFonts w:ascii="Times New Roman" w:hAnsi="Times New Roman" w:cs="Times New Roman"/>
          <w:sz w:val="24"/>
          <w:szCs w:val="24"/>
        </w:rPr>
      </w:pPr>
      <w:r w:rsidRPr="00D63B58">
        <w:rPr>
          <w:rFonts w:ascii="Times New Roman" w:eastAsia="Cambria" w:hAnsi="Times New Roman" w:cs="Times New Roman"/>
          <w:sz w:val="24"/>
          <w:szCs w:val="24"/>
        </w:rPr>
        <w:t>Пр</w:t>
      </w:r>
      <w:r w:rsidR="6CFCB766" w:rsidRPr="00D63B58">
        <w:rPr>
          <w:rFonts w:ascii="Times New Roman" w:eastAsia="Cambria" w:hAnsi="Times New Roman" w:cs="Times New Roman"/>
          <w:sz w:val="24"/>
          <w:szCs w:val="24"/>
        </w:rPr>
        <w:t>едлог Пр</w:t>
      </w:r>
      <w:r w:rsidRPr="00D63B58">
        <w:rPr>
          <w:rFonts w:ascii="Times New Roman" w:eastAsia="Cambria" w:hAnsi="Times New Roman" w:cs="Times New Roman"/>
          <w:sz w:val="24"/>
          <w:szCs w:val="24"/>
        </w:rPr>
        <w:t>ограм</w:t>
      </w:r>
      <w:r w:rsidR="6CFCB766" w:rsidRPr="00D63B58">
        <w:rPr>
          <w:rFonts w:ascii="Times New Roman" w:eastAsia="Cambria" w:hAnsi="Times New Roman" w:cs="Times New Roman"/>
          <w:sz w:val="24"/>
          <w:szCs w:val="24"/>
        </w:rPr>
        <w:t>а</w:t>
      </w:r>
      <w:r w:rsidRPr="00D63B58">
        <w:rPr>
          <w:rFonts w:ascii="Times New Roman" w:eastAsia="Cambria" w:hAnsi="Times New Roman" w:cs="Times New Roman"/>
          <w:sz w:val="24"/>
          <w:szCs w:val="24"/>
        </w:rPr>
        <w:t xml:space="preserve"> развоја електронске управе у Републици Србији за период од 2019. до 2022. године и Акциони план за његово спровођење</w:t>
      </w:r>
    </w:p>
    <w:p w14:paraId="0F6BC62F" w14:textId="6E8B90D4" w:rsidR="003B242A" w:rsidRPr="00D63B58" w:rsidRDefault="004F4EEC" w:rsidP="003B242A">
      <w:pPr>
        <w:pStyle w:val="ListParagraph"/>
        <w:snapToGrid w:val="0"/>
        <w:spacing w:before="120" w:after="120" w:line="240" w:lineRule="auto"/>
        <w:contextualSpacing w:val="0"/>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Развој примене вештачке интелигенције у јавној управи </w:t>
      </w:r>
      <w:r w:rsidR="00A96306" w:rsidRPr="00D63B58">
        <w:rPr>
          <w:rFonts w:ascii="Times New Roman" w:eastAsia="Cambria" w:hAnsi="Times New Roman" w:cs="Times New Roman"/>
          <w:sz w:val="24"/>
          <w:szCs w:val="24"/>
        </w:rPr>
        <w:t>непосредно је повезан</w:t>
      </w:r>
      <w:r w:rsidR="00216383" w:rsidRPr="00D63B58">
        <w:rPr>
          <w:rFonts w:ascii="Times New Roman" w:eastAsia="Cambria" w:hAnsi="Times New Roman" w:cs="Times New Roman"/>
          <w:sz w:val="24"/>
          <w:szCs w:val="24"/>
        </w:rPr>
        <w:t xml:space="preserve"> развој</w:t>
      </w:r>
      <w:r w:rsidR="00A96306" w:rsidRPr="00D63B58">
        <w:rPr>
          <w:rFonts w:ascii="Times New Roman" w:eastAsia="Cambria" w:hAnsi="Times New Roman" w:cs="Times New Roman"/>
          <w:sz w:val="24"/>
          <w:szCs w:val="24"/>
        </w:rPr>
        <w:t xml:space="preserve">ем </w:t>
      </w:r>
      <w:r w:rsidR="00A935B7" w:rsidRPr="00D63B58">
        <w:rPr>
          <w:rFonts w:ascii="Times New Roman" w:eastAsia="Cambria" w:hAnsi="Times New Roman" w:cs="Times New Roman"/>
          <w:sz w:val="24"/>
          <w:szCs w:val="24"/>
        </w:rPr>
        <w:t>електронске управе</w:t>
      </w:r>
      <w:r w:rsidR="000749D6" w:rsidRPr="00D63B58">
        <w:rPr>
          <w:rFonts w:ascii="Times New Roman" w:eastAsia="Cambria" w:hAnsi="Times New Roman" w:cs="Times New Roman"/>
          <w:sz w:val="24"/>
          <w:szCs w:val="24"/>
        </w:rPr>
        <w:t>.</w:t>
      </w:r>
    </w:p>
    <w:p w14:paraId="413E1109" w14:textId="103B05A3" w:rsidR="79DF2F95" w:rsidRPr="00D63B58" w:rsidRDefault="772780C2" w:rsidP="00CD0AAA">
      <w:pPr>
        <w:pStyle w:val="ListParagraph"/>
        <w:numPr>
          <w:ilvl w:val="0"/>
          <w:numId w:val="3"/>
        </w:numPr>
        <w:snapToGrid w:val="0"/>
        <w:spacing w:before="120" w:after="120" w:line="240" w:lineRule="auto"/>
        <w:contextualSpacing w:val="0"/>
        <w:jc w:val="both"/>
        <w:rPr>
          <w:rFonts w:ascii="Times New Roman" w:hAnsi="Times New Roman" w:cs="Times New Roman"/>
          <w:sz w:val="24"/>
          <w:szCs w:val="24"/>
        </w:rPr>
      </w:pPr>
      <w:r w:rsidRPr="00D63B58">
        <w:rPr>
          <w:rFonts w:ascii="Times New Roman" w:eastAsia="Cambria" w:hAnsi="Times New Roman" w:cs="Times New Roman"/>
          <w:sz w:val="24"/>
          <w:szCs w:val="24"/>
        </w:rPr>
        <w:t>Стратегија развоја информационог друштва у Републици Србији до 202</w:t>
      </w:r>
      <w:r w:rsidR="00332243">
        <w:rPr>
          <w:rFonts w:ascii="Times New Roman" w:eastAsia="Cambria" w:hAnsi="Times New Roman" w:cs="Times New Roman"/>
          <w:sz w:val="24"/>
          <w:szCs w:val="24"/>
        </w:rPr>
        <w:t>0. године („Службени гласник РС</w:t>
      </w:r>
      <w:r w:rsidR="00332243">
        <w:rPr>
          <w:rFonts w:ascii="Times New Roman" w:hAnsi="Times New Roman" w:cs="Times New Roman"/>
          <w:sz w:val="24"/>
          <w:szCs w:val="24"/>
        </w:rPr>
        <w:t>”</w:t>
      </w:r>
      <w:r w:rsidRPr="00D63B58">
        <w:rPr>
          <w:rFonts w:ascii="Times New Roman" w:eastAsia="Cambria" w:hAnsi="Times New Roman" w:cs="Times New Roman"/>
          <w:sz w:val="24"/>
          <w:szCs w:val="24"/>
        </w:rPr>
        <w:t>, број 51/10)</w:t>
      </w:r>
    </w:p>
    <w:p w14:paraId="5D79510E" w14:textId="724C859B" w:rsidR="00580174" w:rsidRPr="00D63B58" w:rsidRDefault="00653F1C" w:rsidP="00653F1C">
      <w:pPr>
        <w:pStyle w:val="ListParagraph"/>
        <w:snapToGrid w:val="0"/>
        <w:spacing w:before="120" w:after="120" w:line="240" w:lineRule="auto"/>
        <w:contextualSpacing w:val="0"/>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У Стратегији развоја информационог друштва у Републици Србији до 2020. године је међу приоритетним областима дефинисано и обезбеђивање прис</w:t>
      </w:r>
      <w:r w:rsidR="00E565BA" w:rsidRPr="00D63B58">
        <w:rPr>
          <w:rFonts w:ascii="Times New Roman" w:eastAsia="Cambria" w:hAnsi="Times New Roman" w:cs="Times New Roman"/>
          <w:sz w:val="24"/>
          <w:szCs w:val="24"/>
        </w:rPr>
        <w:t>т</w:t>
      </w:r>
      <w:r w:rsidRPr="00D63B58">
        <w:rPr>
          <w:rFonts w:ascii="Times New Roman" w:eastAsia="Cambria" w:hAnsi="Times New Roman" w:cs="Times New Roman"/>
          <w:sz w:val="24"/>
          <w:szCs w:val="24"/>
        </w:rPr>
        <w:t>упа широкопојасног интернета образовним и научним институцијама, потом подршка истраживањима и иновацијама у области ИКТ-а, развој е-сервиса и услуга што су све области које су у тесној вези и када је реч о развоју вештачке интелигенције.</w:t>
      </w:r>
    </w:p>
    <w:p w14:paraId="35B767F1" w14:textId="58C364D0" w:rsidR="79DF2F95" w:rsidRPr="00D63B58" w:rsidRDefault="772780C2" w:rsidP="00CD0AAA">
      <w:pPr>
        <w:pStyle w:val="ListParagraph"/>
        <w:numPr>
          <w:ilvl w:val="0"/>
          <w:numId w:val="3"/>
        </w:numPr>
        <w:snapToGrid w:val="0"/>
        <w:spacing w:before="120" w:after="120" w:line="240" w:lineRule="auto"/>
        <w:contextualSpacing w:val="0"/>
        <w:jc w:val="both"/>
        <w:rPr>
          <w:rFonts w:ascii="Times New Roman" w:hAnsi="Times New Roman" w:cs="Times New Roman"/>
          <w:sz w:val="24"/>
          <w:szCs w:val="24"/>
        </w:rPr>
      </w:pPr>
      <w:r w:rsidRPr="00D63B58">
        <w:rPr>
          <w:rFonts w:ascii="Times New Roman" w:eastAsia="Cambria" w:hAnsi="Times New Roman" w:cs="Times New Roman"/>
          <w:sz w:val="24"/>
          <w:szCs w:val="24"/>
        </w:rPr>
        <w:t>Стратегија развоја информационе безбедности у Републици Србији за период од 2017. до 2020. године  („Службени гласник РС“, број 53/17)</w:t>
      </w:r>
    </w:p>
    <w:p w14:paraId="541DC315" w14:textId="530CBF6E" w:rsidR="00D26306" w:rsidRPr="00D63B58" w:rsidRDefault="00291737" w:rsidP="00D26306">
      <w:pPr>
        <w:pStyle w:val="ListParagraph"/>
        <w:snapToGrid w:val="0"/>
        <w:spacing w:before="120" w:after="120" w:line="240" w:lineRule="auto"/>
        <w:contextualSpacing w:val="0"/>
        <w:jc w:val="both"/>
        <w:rPr>
          <w:rFonts w:ascii="Times New Roman" w:hAnsi="Times New Roman" w:cs="Times New Roman"/>
          <w:sz w:val="24"/>
          <w:szCs w:val="24"/>
        </w:rPr>
      </w:pPr>
      <w:r w:rsidRPr="00D63B58">
        <w:rPr>
          <w:rFonts w:ascii="Times New Roman" w:hAnsi="Times New Roman" w:cs="Times New Roman"/>
          <w:sz w:val="24"/>
          <w:szCs w:val="24"/>
        </w:rPr>
        <w:t>В</w:t>
      </w:r>
      <w:r w:rsidR="00AB04BA" w:rsidRPr="00D63B58">
        <w:rPr>
          <w:rFonts w:ascii="Times New Roman" w:hAnsi="Times New Roman" w:cs="Times New Roman"/>
          <w:sz w:val="24"/>
          <w:szCs w:val="24"/>
        </w:rPr>
        <w:t>ештачка интелигенција је вишеструко повезана са информационом безбедношћу</w:t>
      </w:r>
      <w:r w:rsidR="00E34E93" w:rsidRPr="00D63B58">
        <w:rPr>
          <w:rFonts w:ascii="Times New Roman" w:hAnsi="Times New Roman" w:cs="Times New Roman"/>
          <w:sz w:val="24"/>
          <w:szCs w:val="24"/>
        </w:rPr>
        <w:t xml:space="preserve">, како по питању безбедносних изазова информационо-комуникационих система заснованих на вештачкој интелигенцији, тако и по питању примене вештачке интелигенције у </w:t>
      </w:r>
      <w:r w:rsidR="009E6B83" w:rsidRPr="00D63B58">
        <w:rPr>
          <w:rFonts w:ascii="Times New Roman" w:hAnsi="Times New Roman" w:cs="Times New Roman"/>
          <w:sz w:val="24"/>
          <w:szCs w:val="24"/>
        </w:rPr>
        <w:t xml:space="preserve">мерама заштите </w:t>
      </w:r>
      <w:r w:rsidR="00E34E93" w:rsidRPr="00D63B58">
        <w:rPr>
          <w:rFonts w:ascii="Times New Roman" w:hAnsi="Times New Roman" w:cs="Times New Roman"/>
          <w:sz w:val="24"/>
          <w:szCs w:val="24"/>
        </w:rPr>
        <w:t>информационе безбедности.</w:t>
      </w:r>
    </w:p>
    <w:p w14:paraId="1F98D43F" w14:textId="68C36B96" w:rsidR="79DF2F95" w:rsidRPr="00D63B58" w:rsidRDefault="772780C2" w:rsidP="00CD0AAA">
      <w:pPr>
        <w:pStyle w:val="ListParagraph"/>
        <w:numPr>
          <w:ilvl w:val="0"/>
          <w:numId w:val="3"/>
        </w:numPr>
        <w:snapToGrid w:val="0"/>
        <w:spacing w:before="120" w:after="120" w:line="240" w:lineRule="auto"/>
        <w:contextualSpacing w:val="0"/>
        <w:jc w:val="both"/>
        <w:rPr>
          <w:rFonts w:ascii="Times New Roman" w:hAnsi="Times New Roman" w:cs="Times New Roman"/>
          <w:sz w:val="24"/>
          <w:szCs w:val="24"/>
        </w:rPr>
      </w:pPr>
      <w:r w:rsidRPr="00D63B58">
        <w:rPr>
          <w:rFonts w:ascii="Times New Roman" w:eastAsia="Cambria" w:hAnsi="Times New Roman" w:cs="Times New Roman"/>
          <w:sz w:val="24"/>
          <w:szCs w:val="24"/>
        </w:rPr>
        <w:t>Стратегија развоја индустрије информационих технологија за период 2017. до 202</w:t>
      </w:r>
      <w:r w:rsidR="00B54228">
        <w:rPr>
          <w:rFonts w:ascii="Times New Roman" w:eastAsia="Cambria" w:hAnsi="Times New Roman" w:cs="Times New Roman"/>
          <w:sz w:val="24"/>
          <w:szCs w:val="24"/>
        </w:rPr>
        <w:t>0. године („Службени гласник РС”</w:t>
      </w:r>
      <w:r w:rsidRPr="00D63B58">
        <w:rPr>
          <w:rFonts w:ascii="Times New Roman" w:eastAsia="Cambria" w:hAnsi="Times New Roman" w:cs="Times New Roman"/>
          <w:sz w:val="24"/>
          <w:szCs w:val="24"/>
        </w:rPr>
        <w:t>, број 95/16)</w:t>
      </w:r>
    </w:p>
    <w:p w14:paraId="4E2B49F5" w14:textId="6FA9F33E" w:rsidR="009F33B6" w:rsidRDefault="009F33B6" w:rsidP="009F33B6">
      <w:pPr>
        <w:pStyle w:val="ListParagraph"/>
        <w:snapToGrid w:val="0"/>
        <w:spacing w:before="120" w:after="120" w:line="240" w:lineRule="auto"/>
        <w:contextualSpacing w:val="0"/>
        <w:jc w:val="both"/>
        <w:rPr>
          <w:rFonts w:ascii="Times New Roman" w:eastAsia="Cambria" w:hAnsi="Times New Roman" w:cs="Times New Roman"/>
          <w:sz w:val="24"/>
          <w:szCs w:val="24"/>
        </w:rPr>
      </w:pPr>
      <w:r w:rsidRPr="00D63B58">
        <w:rPr>
          <w:rFonts w:ascii="Times New Roman" w:hAnsi="Times New Roman" w:cs="Times New Roman"/>
          <w:sz w:val="24"/>
          <w:szCs w:val="24"/>
        </w:rPr>
        <w:t>Ова стратегија међу приоритетним областима је идентификовала подршку за ИТ предузетништво и стартапове, а као мере се истичу развој стартап екосистема и подстицаји за инвестирање у стартап пројекте како би се повећао број стартап компанија али и подржале друге компаније у развијању иноватних производа и услуга. Такође, као једна од приорит</w:t>
      </w:r>
      <w:r w:rsidR="007F49EE" w:rsidRPr="00D63B58">
        <w:rPr>
          <w:rFonts w:ascii="Times New Roman" w:hAnsi="Times New Roman" w:cs="Times New Roman"/>
          <w:sz w:val="24"/>
          <w:szCs w:val="24"/>
        </w:rPr>
        <w:t>ет</w:t>
      </w:r>
      <w:r w:rsidRPr="00D63B58">
        <w:rPr>
          <w:rFonts w:ascii="Times New Roman" w:hAnsi="Times New Roman" w:cs="Times New Roman"/>
          <w:sz w:val="24"/>
          <w:szCs w:val="24"/>
        </w:rPr>
        <w:t xml:space="preserve">них области се истичу подстицајне пореске политике, а као посебне мере се помињу порески подстицаји за улагање у истраживање и развој као и  подстицајне пореске стопе за базирање послова у </w:t>
      </w:r>
      <w:r w:rsidRPr="00D63B58">
        <w:rPr>
          <w:rFonts w:ascii="Times New Roman" w:hAnsi="Times New Roman" w:cs="Times New Roman"/>
          <w:sz w:val="24"/>
          <w:szCs w:val="24"/>
        </w:rPr>
        <w:lastRenderedPageBreak/>
        <w:t xml:space="preserve">Републици Србији. </w:t>
      </w:r>
      <w:r w:rsidR="00747EA5" w:rsidRPr="00D63B58">
        <w:rPr>
          <w:rFonts w:ascii="Times New Roman" w:hAnsi="Times New Roman" w:cs="Times New Roman"/>
          <w:sz w:val="24"/>
          <w:szCs w:val="24"/>
        </w:rPr>
        <w:t>Ка</w:t>
      </w:r>
      <w:r w:rsidR="003629EA" w:rsidRPr="00D63B58">
        <w:rPr>
          <w:rFonts w:ascii="Times New Roman" w:hAnsi="Times New Roman" w:cs="Times New Roman"/>
          <w:sz w:val="24"/>
          <w:szCs w:val="24"/>
        </w:rPr>
        <w:t>к</w:t>
      </w:r>
      <w:r w:rsidR="00747EA5" w:rsidRPr="00D63B58">
        <w:rPr>
          <w:rFonts w:ascii="Times New Roman" w:hAnsi="Times New Roman" w:cs="Times New Roman"/>
          <w:sz w:val="24"/>
          <w:szCs w:val="24"/>
        </w:rPr>
        <w:t xml:space="preserve">о </w:t>
      </w:r>
      <w:r w:rsidR="003D7148" w:rsidRPr="00D63B58">
        <w:rPr>
          <w:rFonts w:ascii="Times New Roman" w:hAnsi="Times New Roman" w:cs="Times New Roman"/>
          <w:sz w:val="24"/>
          <w:szCs w:val="24"/>
        </w:rPr>
        <w:t>С</w:t>
      </w:r>
      <w:r w:rsidR="00747EA5" w:rsidRPr="00D63B58">
        <w:rPr>
          <w:rFonts w:ascii="Times New Roman" w:hAnsi="Times New Roman" w:cs="Times New Roman"/>
          <w:sz w:val="24"/>
          <w:szCs w:val="24"/>
        </w:rPr>
        <w:t xml:space="preserve">тратегија обухвата и </w:t>
      </w:r>
      <w:r w:rsidR="00C270E4" w:rsidRPr="00D63B58">
        <w:rPr>
          <w:rFonts w:ascii="Times New Roman" w:hAnsi="Times New Roman" w:cs="Times New Roman"/>
          <w:sz w:val="24"/>
          <w:szCs w:val="24"/>
        </w:rPr>
        <w:t xml:space="preserve">развој </w:t>
      </w:r>
      <w:r w:rsidR="00094407" w:rsidRPr="00D63B58">
        <w:rPr>
          <w:rFonts w:ascii="Times New Roman" w:hAnsi="Times New Roman" w:cs="Times New Roman"/>
          <w:sz w:val="24"/>
          <w:szCs w:val="24"/>
        </w:rPr>
        <w:t>економије</w:t>
      </w:r>
      <w:r w:rsidR="00C270E4" w:rsidRPr="00D63B58">
        <w:rPr>
          <w:rFonts w:ascii="Times New Roman" w:hAnsi="Times New Roman" w:cs="Times New Roman"/>
          <w:sz w:val="24"/>
          <w:szCs w:val="24"/>
        </w:rPr>
        <w:t xml:space="preserve"> </w:t>
      </w:r>
      <w:r w:rsidR="00094407" w:rsidRPr="00D63B58">
        <w:rPr>
          <w:rFonts w:ascii="Times New Roman" w:hAnsi="Times New Roman" w:cs="Times New Roman"/>
          <w:sz w:val="24"/>
          <w:szCs w:val="24"/>
        </w:rPr>
        <w:t>заснован</w:t>
      </w:r>
      <w:r w:rsidR="00E26E62" w:rsidRPr="00D63B58">
        <w:rPr>
          <w:rFonts w:ascii="Times New Roman" w:hAnsi="Times New Roman" w:cs="Times New Roman"/>
          <w:sz w:val="24"/>
          <w:szCs w:val="24"/>
        </w:rPr>
        <w:t>е</w:t>
      </w:r>
      <w:r w:rsidR="00094407" w:rsidRPr="00D63B58">
        <w:rPr>
          <w:rFonts w:ascii="Times New Roman" w:hAnsi="Times New Roman" w:cs="Times New Roman"/>
          <w:sz w:val="24"/>
          <w:szCs w:val="24"/>
        </w:rPr>
        <w:t xml:space="preserve"> на вештачкој интелигенци</w:t>
      </w:r>
      <w:r w:rsidR="00783187" w:rsidRPr="00D63B58">
        <w:rPr>
          <w:rFonts w:ascii="Times New Roman" w:hAnsi="Times New Roman" w:cs="Times New Roman"/>
          <w:sz w:val="24"/>
          <w:szCs w:val="24"/>
        </w:rPr>
        <w:t xml:space="preserve">ји, </w:t>
      </w:r>
      <w:r w:rsidR="003E3030" w:rsidRPr="00D63B58">
        <w:rPr>
          <w:rFonts w:ascii="Times New Roman" w:hAnsi="Times New Roman" w:cs="Times New Roman"/>
          <w:sz w:val="24"/>
          <w:szCs w:val="24"/>
        </w:rPr>
        <w:t xml:space="preserve">у том делу има значајне додирне тачке са ширим </w:t>
      </w:r>
      <w:r w:rsidR="003E3030" w:rsidRPr="00D63B58">
        <w:rPr>
          <w:rFonts w:ascii="Times New Roman" w:eastAsia="Cambria" w:hAnsi="Times New Roman" w:cs="Times New Roman"/>
          <w:sz w:val="24"/>
          <w:szCs w:val="24"/>
        </w:rPr>
        <w:t>развојем индустрије информационих технологија.</w:t>
      </w:r>
    </w:p>
    <w:p w14:paraId="0EA9A7F7" w14:textId="2E20C794" w:rsidR="00B54228" w:rsidRPr="00B54228" w:rsidRDefault="00B54228" w:rsidP="00B54228">
      <w:pPr>
        <w:pStyle w:val="ListParagraph"/>
        <w:numPr>
          <w:ilvl w:val="0"/>
          <w:numId w:val="3"/>
        </w:numPr>
        <w:jc w:val="both"/>
        <w:rPr>
          <w:rFonts w:ascii="Times New Roman" w:hAnsi="Times New Roman" w:cs="Times New Roman"/>
          <w:sz w:val="24"/>
          <w:szCs w:val="24"/>
        </w:rPr>
      </w:pPr>
      <w:r w:rsidRPr="00B54228">
        <w:rPr>
          <w:rFonts w:ascii="Times New Roman" w:hAnsi="Times New Roman" w:cs="Times New Roman"/>
          <w:sz w:val="24"/>
          <w:szCs w:val="24"/>
        </w:rPr>
        <w:t>Стратегије развоја мрежа нове генерације до 2023. године („Службени гласник РС”, број 33/18)</w:t>
      </w:r>
    </w:p>
    <w:p w14:paraId="1CF62A47" w14:textId="77777777" w:rsidR="00B54228" w:rsidRDefault="00B54228" w:rsidP="00B54228">
      <w:pPr>
        <w:pStyle w:val="ListParagraph"/>
        <w:jc w:val="both"/>
        <w:rPr>
          <w:rFonts w:ascii="Times New Roman" w:hAnsi="Times New Roman" w:cs="Times New Roman"/>
          <w:sz w:val="24"/>
          <w:szCs w:val="24"/>
        </w:rPr>
      </w:pPr>
    </w:p>
    <w:p w14:paraId="787067A8" w14:textId="602C423E" w:rsidR="00B54228" w:rsidRPr="00B54228" w:rsidRDefault="00B54228" w:rsidP="00B54228">
      <w:pPr>
        <w:pStyle w:val="ListParagraph"/>
        <w:jc w:val="both"/>
        <w:rPr>
          <w:rFonts w:ascii="Times New Roman" w:hAnsi="Times New Roman" w:cs="Times New Roman"/>
          <w:sz w:val="24"/>
          <w:szCs w:val="24"/>
        </w:rPr>
      </w:pPr>
      <w:r w:rsidRPr="00B54228">
        <w:rPr>
          <w:rFonts w:ascii="Times New Roman" w:hAnsi="Times New Roman" w:cs="Times New Roman"/>
          <w:sz w:val="24"/>
          <w:szCs w:val="24"/>
        </w:rPr>
        <w:t>Стратегијом развоја мрежа нове генерације до 2023. године  је препозната синергија вештачке интелигенције и технологије интернета ствари, што омогућава даљинско надгледање, контролу и управљање сложеним процесима који су базирани на прикупљању  огромне количине података  са мреже великог броја сензора. Подаци се усмеравају  ка серверима рачунара у облаку и у њима процесирају засновано на алгоритмима  вештачке интелигенције. Пренос података се најчешће врши мрежама нове генерације.</w:t>
      </w:r>
    </w:p>
    <w:p w14:paraId="32F54536" w14:textId="77777777" w:rsidR="0087611A" w:rsidRPr="00D63B58" w:rsidRDefault="0087611A" w:rsidP="0087611A">
      <w:pPr>
        <w:snapToGrid w:val="0"/>
        <w:spacing w:before="120" w:after="120" w:line="240" w:lineRule="auto"/>
        <w:ind w:left="720"/>
        <w:jc w:val="both"/>
        <w:rPr>
          <w:rFonts w:ascii="Times New Roman" w:hAnsi="Times New Roman" w:cs="Times New Roman"/>
          <w:sz w:val="24"/>
          <w:szCs w:val="24"/>
        </w:rPr>
      </w:pPr>
      <w:r w:rsidRPr="00D63B58">
        <w:rPr>
          <w:rFonts w:ascii="Times New Roman" w:hAnsi="Times New Roman" w:cs="Times New Roman"/>
          <w:sz w:val="24"/>
          <w:szCs w:val="24"/>
        </w:rPr>
        <w:t>Закони који уређују области повезане са овом стратегијом су:</w:t>
      </w:r>
    </w:p>
    <w:p w14:paraId="066CF858" w14:textId="09780F39" w:rsidR="0087611A" w:rsidRPr="00D63B58" w:rsidRDefault="0087611A" w:rsidP="0087611A">
      <w:pPr>
        <w:pStyle w:val="ListParagraph"/>
        <w:numPr>
          <w:ilvl w:val="0"/>
          <w:numId w:val="6"/>
        </w:numPr>
        <w:snapToGrid w:val="0"/>
        <w:spacing w:before="120" w:after="120" w:line="240" w:lineRule="auto"/>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Закон </w:t>
      </w:r>
      <w:r w:rsidR="00D8424A">
        <w:rPr>
          <w:rFonts w:ascii="Times New Roman" w:eastAsia="Cambria" w:hAnsi="Times New Roman" w:cs="Times New Roman"/>
          <w:sz w:val="24"/>
          <w:szCs w:val="24"/>
        </w:rPr>
        <w:t>о заштити података о личности (</w:t>
      </w:r>
      <w:r w:rsidR="00D8424A" w:rsidRPr="00B54228">
        <w:rPr>
          <w:rFonts w:ascii="Times New Roman" w:hAnsi="Times New Roman" w:cs="Times New Roman"/>
          <w:sz w:val="24"/>
          <w:szCs w:val="24"/>
        </w:rPr>
        <w:t>„</w:t>
      </w:r>
      <w:r w:rsidRPr="00D63B58">
        <w:rPr>
          <w:rFonts w:ascii="Times New Roman" w:eastAsia="Cambria" w:hAnsi="Times New Roman" w:cs="Times New Roman"/>
          <w:sz w:val="24"/>
          <w:szCs w:val="24"/>
        </w:rPr>
        <w:t>Службени гласник РС</w:t>
      </w:r>
      <w:r w:rsidR="00D8424A" w:rsidRPr="00B54228">
        <w:rPr>
          <w:rFonts w:ascii="Times New Roman" w:hAnsi="Times New Roman" w:cs="Times New Roman"/>
          <w:sz w:val="24"/>
          <w:szCs w:val="24"/>
        </w:rPr>
        <w:t>”</w:t>
      </w:r>
      <w:r w:rsidRPr="00D63B58">
        <w:rPr>
          <w:rFonts w:ascii="Times New Roman" w:eastAsia="Cambria" w:hAnsi="Times New Roman" w:cs="Times New Roman"/>
          <w:sz w:val="24"/>
          <w:szCs w:val="24"/>
        </w:rPr>
        <w:t>, број 87/18</w:t>
      </w:r>
      <w:r w:rsidRPr="00D63B58">
        <w:rPr>
          <w:rFonts w:ascii="Times New Roman" w:hAnsi="Times New Roman" w:cs="Times New Roman"/>
          <w:sz w:val="24"/>
          <w:szCs w:val="24"/>
        </w:rPr>
        <w:t>)</w:t>
      </w:r>
    </w:p>
    <w:p w14:paraId="1D8005A3" w14:textId="77777777" w:rsidR="0087611A" w:rsidRPr="00D63B58" w:rsidRDefault="0087611A"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Посебно осетљиво питање када је реч о вештачкој интелигенцији и машинском учењу је спречавање злоупотреба ове технологије и обезбеђивање услова за заштиту приватности података појединца због чега је посебна пажња посвећена овом питању и усклађивању Стратегије за Законом о заштити података о личности из</w:t>
      </w:r>
      <w:r w:rsidRPr="00D63B58">
        <w:rPr>
          <w:rFonts w:ascii="Times New Roman" w:eastAsia="Cambria" w:hAnsi="Times New Roman" w:cs="Times New Roman"/>
          <w:sz w:val="24"/>
          <w:szCs w:val="24"/>
        </w:rPr>
        <w:t xml:space="preserve"> 2018. године који је усклађен и са ГДПР-ом, регулативом Европске уније у овој области. Изазов који је идентификован у регулаторном оквиру се тиче достизања равнотеже између прописа у области заштите података о личности и креирање простора за развој вештачке интелигенције и иновација у овој области</w:t>
      </w:r>
    </w:p>
    <w:p w14:paraId="5365047F" w14:textId="0D27F4FD" w:rsidR="0087611A" w:rsidRPr="00D63B58" w:rsidRDefault="0087611A" w:rsidP="0087611A">
      <w:pPr>
        <w:pStyle w:val="ListParagraph"/>
        <w:numPr>
          <w:ilvl w:val="0"/>
          <w:numId w:val="6"/>
        </w:numPr>
        <w:snapToGrid w:val="0"/>
        <w:spacing w:before="120" w:after="120" w:line="240" w:lineRule="auto"/>
        <w:jc w:val="both"/>
        <w:rPr>
          <w:rFonts w:ascii="Times New Roman" w:hAnsi="Times New Roman" w:cs="Times New Roman"/>
          <w:sz w:val="24"/>
          <w:szCs w:val="24"/>
        </w:rPr>
      </w:pPr>
      <w:r w:rsidRPr="00D63B58">
        <w:rPr>
          <w:rFonts w:ascii="Times New Roman" w:eastAsia="Cambria" w:hAnsi="Times New Roman" w:cs="Times New Roman"/>
          <w:sz w:val="24"/>
          <w:szCs w:val="24"/>
        </w:rPr>
        <w:t>Закон о основама с</w:t>
      </w:r>
      <w:r w:rsidR="00D8424A">
        <w:rPr>
          <w:rFonts w:ascii="Times New Roman" w:eastAsia="Cambria" w:hAnsi="Times New Roman" w:cs="Times New Roman"/>
          <w:sz w:val="24"/>
          <w:szCs w:val="24"/>
        </w:rPr>
        <w:t>истема образовања и васпитања (</w:t>
      </w:r>
      <w:r w:rsidR="00D8424A">
        <w:rPr>
          <w:rFonts w:ascii="Times New Roman" w:hAnsi="Times New Roman" w:cs="Times New Roman"/>
          <w:sz w:val="24"/>
          <w:szCs w:val="24"/>
        </w:rPr>
        <w:t>„</w:t>
      </w:r>
      <w:r w:rsidRPr="00D63B58">
        <w:rPr>
          <w:rFonts w:ascii="Times New Roman" w:eastAsia="Cambria" w:hAnsi="Times New Roman" w:cs="Times New Roman"/>
          <w:sz w:val="24"/>
          <w:szCs w:val="24"/>
        </w:rPr>
        <w:t>Службени гласник РС</w:t>
      </w:r>
      <w:r w:rsidR="00D8424A">
        <w:rPr>
          <w:rFonts w:ascii="Times New Roman" w:hAnsi="Times New Roman" w:cs="Times New Roman"/>
          <w:sz w:val="24"/>
          <w:szCs w:val="24"/>
        </w:rPr>
        <w:t>”</w:t>
      </w:r>
      <w:r w:rsidR="00D8424A">
        <w:rPr>
          <w:rFonts w:ascii="Times New Roman" w:eastAsia="Cambria" w:hAnsi="Times New Roman" w:cs="Times New Roman"/>
          <w:sz w:val="24"/>
          <w:szCs w:val="24"/>
        </w:rPr>
        <w:t xml:space="preserve">, број 88/17, 27/18 – </w:t>
      </w:r>
      <w:r w:rsidRPr="00D63B58">
        <w:rPr>
          <w:rFonts w:ascii="Times New Roman" w:eastAsia="Cambria" w:hAnsi="Times New Roman" w:cs="Times New Roman"/>
          <w:sz w:val="24"/>
          <w:szCs w:val="24"/>
        </w:rPr>
        <w:t>др. закон, 27/18</w:t>
      </w:r>
      <w:r w:rsidR="00D8424A">
        <w:rPr>
          <w:rFonts w:ascii="Times New Roman" w:eastAsia="Cambria" w:hAnsi="Times New Roman" w:cs="Times New Roman"/>
          <w:sz w:val="24"/>
          <w:szCs w:val="24"/>
        </w:rPr>
        <w:t xml:space="preserve"> –</w:t>
      </w:r>
      <w:r w:rsidRPr="00D63B58">
        <w:rPr>
          <w:rFonts w:ascii="Times New Roman" w:eastAsia="Cambria" w:hAnsi="Times New Roman" w:cs="Times New Roman"/>
          <w:sz w:val="24"/>
          <w:szCs w:val="24"/>
        </w:rPr>
        <w:t xml:space="preserve"> др. закон</w:t>
      </w:r>
      <w:r w:rsidR="00D8424A">
        <w:rPr>
          <w:rFonts w:ascii="Times New Roman" w:eastAsia="Cambria" w:hAnsi="Times New Roman" w:cs="Times New Roman"/>
          <w:sz w:val="24"/>
          <w:szCs w:val="24"/>
        </w:rPr>
        <w:t xml:space="preserve"> и</w:t>
      </w:r>
      <w:r w:rsidRPr="00D63B58">
        <w:rPr>
          <w:rFonts w:ascii="Times New Roman" w:eastAsia="Cambria" w:hAnsi="Times New Roman" w:cs="Times New Roman"/>
          <w:sz w:val="24"/>
          <w:szCs w:val="24"/>
        </w:rPr>
        <w:t xml:space="preserve"> 10/19</w:t>
      </w:r>
      <w:r w:rsidRPr="00D63B58">
        <w:rPr>
          <w:rFonts w:ascii="Times New Roman" w:hAnsi="Times New Roman" w:cs="Times New Roman"/>
          <w:sz w:val="24"/>
          <w:szCs w:val="24"/>
        </w:rPr>
        <w:t>)</w:t>
      </w:r>
    </w:p>
    <w:p w14:paraId="656A6483" w14:textId="77777777" w:rsidR="0087611A" w:rsidRPr="00D63B58" w:rsidRDefault="0087611A"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eastAsia="Cambria" w:hAnsi="Times New Roman" w:cs="Times New Roman"/>
          <w:sz w:val="24"/>
          <w:szCs w:val="24"/>
        </w:rPr>
        <w:t>Закон о основама система образовања и васпитања представља кровни закон у области доуниверзитетског образовања. Овим законом се</w:t>
      </w:r>
      <w:r w:rsidRPr="00D63B58">
        <w:rPr>
          <w:rFonts w:ascii="Times New Roman" w:hAnsi="Times New Roman" w:cs="Times New Roman"/>
          <w:sz w:val="24"/>
          <w:szCs w:val="24"/>
        </w:rPr>
        <w:t xml:space="preserve"> између осталог уређују и основе система основног и средњег образовања и то у делу принципа, циљева, исхода, стандарда образовања и васпитања, знања, вештина и ставова као и врсте програма образовања основног и средњег образовања и васпитања и многа друга питања од значаја за ову област. Међу циљевима образовања, ЗоСоВ између осталих наводи и развијање кључних компетенција за целоживотно учење, међупредметних компетенција и стручних компетенција у складу са захтевима занимања, потребама тржишта рада и развојем савремене науке и технологије. Међу кључним компетенцијама за целоживотно учење налази се и дигитална компетенција која подразумева самопоуздано и критично коришћење информационих и комуникационих технологија за рад, одмор и комуникацију, док се код општих међупредметних компетенција за крај основног и средњег образовања препознају поред дигиталне компетенције и рад са подацима и информацијама. Наведене компетенције су препознате и у </w:t>
      </w:r>
      <w:r w:rsidRPr="00D63B58">
        <w:rPr>
          <w:rFonts w:ascii="Times New Roman" w:eastAsia="Cambria" w:hAnsi="Times New Roman" w:cs="Times New Roman"/>
          <w:sz w:val="24"/>
          <w:szCs w:val="24"/>
        </w:rPr>
        <w:t>Закону о основном образовању и васпитању и Закону о средњем образовању и васпитању.</w:t>
      </w:r>
    </w:p>
    <w:p w14:paraId="3D9ED067" w14:textId="18D25DD1" w:rsidR="0087611A" w:rsidRPr="00D63B58" w:rsidRDefault="0087611A" w:rsidP="0087611A">
      <w:pPr>
        <w:pStyle w:val="ListParagraph"/>
        <w:numPr>
          <w:ilvl w:val="0"/>
          <w:numId w:val="6"/>
        </w:numPr>
        <w:snapToGrid w:val="0"/>
        <w:spacing w:before="120" w:after="120" w:line="240" w:lineRule="auto"/>
        <w:jc w:val="both"/>
        <w:rPr>
          <w:rFonts w:ascii="Times New Roman" w:hAnsi="Times New Roman" w:cs="Times New Roman"/>
          <w:sz w:val="24"/>
          <w:szCs w:val="24"/>
        </w:rPr>
      </w:pPr>
      <w:r w:rsidRPr="00D63B58">
        <w:rPr>
          <w:rFonts w:ascii="Times New Roman" w:eastAsia="Cambria" w:hAnsi="Times New Roman" w:cs="Times New Roman"/>
          <w:sz w:val="24"/>
          <w:szCs w:val="24"/>
        </w:rPr>
        <w:t>Закон о ос</w:t>
      </w:r>
      <w:r w:rsidR="00D8424A">
        <w:rPr>
          <w:rFonts w:ascii="Times New Roman" w:eastAsia="Cambria" w:hAnsi="Times New Roman" w:cs="Times New Roman"/>
          <w:sz w:val="24"/>
          <w:szCs w:val="24"/>
        </w:rPr>
        <w:t>новном образовању и васпитању (</w:t>
      </w:r>
      <w:r w:rsidR="00D8424A">
        <w:rPr>
          <w:rFonts w:ascii="Times New Roman" w:hAnsi="Times New Roman" w:cs="Times New Roman"/>
          <w:sz w:val="24"/>
          <w:szCs w:val="24"/>
        </w:rPr>
        <w:t>„</w:t>
      </w:r>
      <w:r w:rsidRPr="00D63B58">
        <w:rPr>
          <w:rFonts w:ascii="Times New Roman" w:eastAsia="Cambria" w:hAnsi="Times New Roman" w:cs="Times New Roman"/>
          <w:sz w:val="24"/>
          <w:szCs w:val="24"/>
        </w:rPr>
        <w:t>Службени гласник РС</w:t>
      </w:r>
      <w:r w:rsidR="00D8424A">
        <w:rPr>
          <w:rFonts w:ascii="Times New Roman" w:hAnsi="Times New Roman" w:cs="Times New Roman"/>
          <w:sz w:val="24"/>
          <w:szCs w:val="24"/>
        </w:rPr>
        <w:t>”</w:t>
      </w:r>
      <w:r w:rsidRPr="00D63B58">
        <w:rPr>
          <w:rFonts w:ascii="Times New Roman" w:eastAsia="Cambria" w:hAnsi="Times New Roman" w:cs="Times New Roman"/>
          <w:sz w:val="24"/>
          <w:szCs w:val="24"/>
        </w:rPr>
        <w:t>, бр</w:t>
      </w:r>
      <w:r w:rsidR="00D8424A">
        <w:rPr>
          <w:rFonts w:ascii="Times New Roman" w:eastAsia="Cambria" w:hAnsi="Times New Roman" w:cs="Times New Roman"/>
          <w:sz w:val="24"/>
          <w:szCs w:val="24"/>
        </w:rPr>
        <w:t xml:space="preserve">. 55/13, 101/17, 27/18 – </w:t>
      </w:r>
      <w:r w:rsidRPr="00D63B58">
        <w:rPr>
          <w:rFonts w:ascii="Times New Roman" w:eastAsia="Cambria" w:hAnsi="Times New Roman" w:cs="Times New Roman"/>
          <w:sz w:val="24"/>
          <w:szCs w:val="24"/>
        </w:rPr>
        <w:t>др. закон</w:t>
      </w:r>
      <w:r w:rsidR="00D8424A">
        <w:rPr>
          <w:rFonts w:ascii="Times New Roman" w:eastAsia="Cambria" w:hAnsi="Times New Roman" w:cs="Times New Roman"/>
          <w:sz w:val="24"/>
          <w:szCs w:val="24"/>
        </w:rPr>
        <w:t xml:space="preserve"> и</w:t>
      </w:r>
      <w:r w:rsidRPr="00D63B58">
        <w:rPr>
          <w:rFonts w:ascii="Times New Roman" w:eastAsia="Cambria" w:hAnsi="Times New Roman" w:cs="Times New Roman"/>
          <w:sz w:val="24"/>
          <w:szCs w:val="24"/>
        </w:rPr>
        <w:t xml:space="preserve"> 10/19</w:t>
      </w:r>
      <w:r w:rsidRPr="00D63B58">
        <w:rPr>
          <w:rFonts w:ascii="Times New Roman" w:hAnsi="Times New Roman" w:cs="Times New Roman"/>
          <w:sz w:val="24"/>
          <w:szCs w:val="24"/>
        </w:rPr>
        <w:t xml:space="preserve">) и </w:t>
      </w:r>
      <w:r w:rsidRPr="00D63B58">
        <w:rPr>
          <w:rFonts w:ascii="Times New Roman" w:eastAsia="Cambria" w:hAnsi="Times New Roman" w:cs="Times New Roman"/>
          <w:sz w:val="24"/>
          <w:szCs w:val="24"/>
        </w:rPr>
        <w:t>Закон о с</w:t>
      </w:r>
      <w:r w:rsidR="00D8424A">
        <w:rPr>
          <w:rFonts w:ascii="Times New Roman" w:eastAsia="Cambria" w:hAnsi="Times New Roman" w:cs="Times New Roman"/>
          <w:sz w:val="24"/>
          <w:szCs w:val="24"/>
        </w:rPr>
        <w:t>редњем образовању и васпитању (</w:t>
      </w:r>
      <w:r w:rsidR="00D8424A">
        <w:rPr>
          <w:rFonts w:ascii="Times New Roman" w:hAnsi="Times New Roman" w:cs="Times New Roman"/>
          <w:sz w:val="24"/>
          <w:szCs w:val="24"/>
        </w:rPr>
        <w:t>„</w:t>
      </w:r>
      <w:r w:rsidRPr="00D63B58">
        <w:rPr>
          <w:rFonts w:ascii="Times New Roman" w:eastAsia="Cambria" w:hAnsi="Times New Roman" w:cs="Times New Roman"/>
          <w:sz w:val="24"/>
          <w:szCs w:val="24"/>
        </w:rPr>
        <w:t>Службени гласник РС</w:t>
      </w:r>
      <w:r w:rsidR="00D8424A">
        <w:rPr>
          <w:rFonts w:ascii="Times New Roman" w:hAnsi="Times New Roman" w:cs="Times New Roman"/>
          <w:sz w:val="24"/>
          <w:szCs w:val="24"/>
        </w:rPr>
        <w:t>”</w:t>
      </w:r>
      <w:r w:rsidR="00D8424A">
        <w:rPr>
          <w:rFonts w:ascii="Times New Roman" w:eastAsia="Cambria" w:hAnsi="Times New Roman" w:cs="Times New Roman"/>
          <w:sz w:val="24"/>
          <w:szCs w:val="24"/>
        </w:rPr>
        <w:t xml:space="preserve">, бр. 55/13, 101/17, 27/18  – </w:t>
      </w:r>
      <w:r w:rsidRPr="00D63B58">
        <w:rPr>
          <w:rFonts w:ascii="Times New Roman" w:eastAsia="Cambria" w:hAnsi="Times New Roman" w:cs="Times New Roman"/>
          <w:sz w:val="24"/>
          <w:szCs w:val="24"/>
        </w:rPr>
        <w:t>др. закон</w:t>
      </w:r>
      <w:r w:rsidRPr="00D63B58">
        <w:rPr>
          <w:rFonts w:ascii="Times New Roman" w:hAnsi="Times New Roman" w:cs="Times New Roman"/>
          <w:sz w:val="24"/>
          <w:szCs w:val="24"/>
        </w:rPr>
        <w:t>)</w:t>
      </w:r>
    </w:p>
    <w:p w14:paraId="10ADDEF4" w14:textId="77777777" w:rsidR="0087611A" w:rsidRPr="00D63B58" w:rsidRDefault="0087611A"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Ова два закона додатно разрађују питања из ЗоСоВ који се односе на основно и средње образовање, па су из истог разлога као ЗоСоВ повезани са овом стратегијом.</w:t>
      </w:r>
    </w:p>
    <w:p w14:paraId="794F00D1" w14:textId="692D93C4" w:rsidR="0087611A" w:rsidRPr="00D63B58" w:rsidRDefault="00D8424A" w:rsidP="0087611A">
      <w:pPr>
        <w:pStyle w:val="ListParagraph"/>
        <w:numPr>
          <w:ilvl w:val="0"/>
          <w:numId w:val="6"/>
        </w:numPr>
        <w:snapToGrid w:val="0"/>
        <w:spacing w:before="120" w:after="120" w:line="240" w:lineRule="auto"/>
        <w:jc w:val="both"/>
        <w:rPr>
          <w:rFonts w:ascii="Times New Roman" w:hAnsi="Times New Roman" w:cs="Times New Roman"/>
          <w:sz w:val="24"/>
          <w:szCs w:val="24"/>
        </w:rPr>
      </w:pPr>
      <w:r>
        <w:rPr>
          <w:rFonts w:ascii="Times New Roman" w:eastAsia="Cambria" w:hAnsi="Times New Roman" w:cs="Times New Roman"/>
          <w:sz w:val="24"/>
          <w:szCs w:val="24"/>
        </w:rPr>
        <w:lastRenderedPageBreak/>
        <w:t>Закон о дуалном образовању (</w:t>
      </w:r>
      <w:r>
        <w:rPr>
          <w:rFonts w:ascii="Times New Roman" w:hAnsi="Times New Roman" w:cs="Times New Roman"/>
          <w:sz w:val="24"/>
          <w:szCs w:val="24"/>
        </w:rPr>
        <w:t>„</w:t>
      </w:r>
      <w:r w:rsidR="0087611A" w:rsidRPr="00D63B58">
        <w:rPr>
          <w:rFonts w:ascii="Times New Roman" w:eastAsia="Cambria" w:hAnsi="Times New Roman" w:cs="Times New Roman"/>
          <w:sz w:val="24"/>
          <w:szCs w:val="24"/>
        </w:rPr>
        <w:t>Службени гласник РС</w:t>
      </w:r>
      <w:r>
        <w:rPr>
          <w:rFonts w:ascii="Times New Roman" w:hAnsi="Times New Roman" w:cs="Times New Roman"/>
          <w:sz w:val="24"/>
          <w:szCs w:val="24"/>
        </w:rPr>
        <w:t>”</w:t>
      </w:r>
      <w:r w:rsidR="0087611A" w:rsidRPr="00D63B58">
        <w:rPr>
          <w:rFonts w:ascii="Times New Roman" w:eastAsia="Cambria" w:hAnsi="Times New Roman" w:cs="Times New Roman"/>
          <w:sz w:val="24"/>
          <w:szCs w:val="24"/>
        </w:rPr>
        <w:t>, број 101/17</w:t>
      </w:r>
      <w:r w:rsidR="0087611A" w:rsidRPr="00D63B58">
        <w:rPr>
          <w:rFonts w:ascii="Times New Roman" w:hAnsi="Times New Roman" w:cs="Times New Roman"/>
          <w:sz w:val="24"/>
          <w:szCs w:val="24"/>
        </w:rPr>
        <w:t>)</w:t>
      </w:r>
    </w:p>
    <w:p w14:paraId="66DF4B62" w14:textId="2B18AF36" w:rsidR="0087611A" w:rsidRPr="00D63B58" w:rsidRDefault="0087611A"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 xml:space="preserve">Закон о дуалном образовању између осталих као циљеве наводи обезбеђивање услова за стицање, усавршавање и развој компетенција у складу са потребама тржишта рада, обезбеђивање услова за даље образовање и целоживотно учење као и развијање предузимљивости, иновативности и креативности сваког појединца ради његовог професионалног и каријерног развоја. </w:t>
      </w:r>
      <w:bookmarkStart w:id="25" w:name="_Hlk25279133"/>
      <w:r w:rsidRPr="00D63B58">
        <w:rPr>
          <w:rFonts w:ascii="Times New Roman" w:hAnsi="Times New Roman" w:cs="Times New Roman"/>
          <w:sz w:val="24"/>
          <w:szCs w:val="24"/>
        </w:rPr>
        <w:t>Сарадња привреде и образовних установа је у области вештачке интелигенције посебно значајна.</w:t>
      </w:r>
      <w:bookmarkEnd w:id="25"/>
    </w:p>
    <w:p w14:paraId="1F5BD960" w14:textId="1213B3CB" w:rsidR="0087611A" w:rsidRPr="00D63B58" w:rsidRDefault="00D8424A" w:rsidP="0087611A">
      <w:pPr>
        <w:pStyle w:val="ListParagraph"/>
        <w:numPr>
          <w:ilvl w:val="0"/>
          <w:numId w:val="6"/>
        </w:numPr>
        <w:snapToGrid w:val="0"/>
        <w:spacing w:before="120" w:after="120" w:line="240" w:lineRule="auto"/>
        <w:jc w:val="both"/>
        <w:rPr>
          <w:rFonts w:ascii="Times New Roman" w:hAnsi="Times New Roman" w:cs="Times New Roman"/>
          <w:sz w:val="24"/>
          <w:szCs w:val="24"/>
        </w:rPr>
      </w:pPr>
      <w:r>
        <w:rPr>
          <w:rFonts w:ascii="Times New Roman" w:eastAsia="Cambria" w:hAnsi="Times New Roman" w:cs="Times New Roman"/>
          <w:sz w:val="24"/>
          <w:szCs w:val="24"/>
        </w:rPr>
        <w:t>Закон о високом образовању (</w:t>
      </w:r>
      <w:r>
        <w:rPr>
          <w:rFonts w:ascii="Times New Roman" w:hAnsi="Times New Roman" w:cs="Times New Roman"/>
          <w:sz w:val="24"/>
          <w:szCs w:val="24"/>
        </w:rPr>
        <w:t>„</w:t>
      </w:r>
      <w:r w:rsidR="0087611A" w:rsidRPr="00D63B58">
        <w:rPr>
          <w:rFonts w:ascii="Times New Roman" w:eastAsia="Cambria" w:hAnsi="Times New Roman" w:cs="Times New Roman"/>
          <w:sz w:val="24"/>
          <w:szCs w:val="24"/>
        </w:rPr>
        <w:t>Службени гласник РС</w:t>
      </w:r>
      <w:r>
        <w:rPr>
          <w:rFonts w:ascii="Times New Roman" w:hAnsi="Times New Roman" w:cs="Times New Roman"/>
          <w:sz w:val="24"/>
          <w:szCs w:val="24"/>
        </w:rPr>
        <w:t>”</w:t>
      </w:r>
      <w:r>
        <w:rPr>
          <w:rFonts w:ascii="Times New Roman" w:eastAsia="Cambria" w:hAnsi="Times New Roman" w:cs="Times New Roman"/>
          <w:sz w:val="24"/>
          <w:szCs w:val="24"/>
        </w:rPr>
        <w:t>, бр.</w:t>
      </w:r>
      <w:r w:rsidR="0087611A" w:rsidRPr="00D63B58">
        <w:rPr>
          <w:rFonts w:ascii="Times New Roman" w:eastAsia="Cambria" w:hAnsi="Times New Roman" w:cs="Times New Roman"/>
          <w:sz w:val="24"/>
          <w:szCs w:val="24"/>
        </w:rPr>
        <w:t xml:space="preserve"> 88/17, 27/18 </w:t>
      </w:r>
      <w:r>
        <w:rPr>
          <w:rFonts w:ascii="Times New Roman" w:eastAsia="Cambria" w:hAnsi="Times New Roman" w:cs="Times New Roman"/>
          <w:sz w:val="24"/>
          <w:szCs w:val="24"/>
        </w:rPr>
        <w:t xml:space="preserve"> – др. закон, 73/18 и</w:t>
      </w:r>
      <w:r w:rsidR="0087611A" w:rsidRPr="00D63B58">
        <w:rPr>
          <w:rFonts w:ascii="Times New Roman" w:eastAsia="Cambria" w:hAnsi="Times New Roman" w:cs="Times New Roman"/>
          <w:sz w:val="24"/>
          <w:szCs w:val="24"/>
        </w:rPr>
        <w:t xml:space="preserve"> 67/19</w:t>
      </w:r>
      <w:r w:rsidR="0087611A" w:rsidRPr="00D63B58">
        <w:rPr>
          <w:rFonts w:ascii="Times New Roman" w:hAnsi="Times New Roman" w:cs="Times New Roman"/>
          <w:sz w:val="24"/>
          <w:szCs w:val="24"/>
        </w:rPr>
        <w:t>)</w:t>
      </w:r>
    </w:p>
    <w:p w14:paraId="21AF0B7F" w14:textId="77777777" w:rsidR="0087611A" w:rsidRPr="00D63B58" w:rsidRDefault="0087611A"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Један од изазова када је реч о развоју вештачке интелигенције је недостатак стручног кадра због чега је важно да полазећи од овог закона којим се уређује систем високог образовања отвори простор за одговарајућа унапређења у домену високог образовања.</w:t>
      </w:r>
    </w:p>
    <w:p w14:paraId="5358D5E3" w14:textId="6F5DF3F9" w:rsidR="0087611A" w:rsidRPr="00D63B58" w:rsidRDefault="0087611A" w:rsidP="0087611A">
      <w:pPr>
        <w:pStyle w:val="ListParagraph"/>
        <w:numPr>
          <w:ilvl w:val="0"/>
          <w:numId w:val="6"/>
        </w:numPr>
        <w:snapToGrid w:val="0"/>
        <w:spacing w:before="120" w:after="120" w:line="240" w:lineRule="auto"/>
        <w:jc w:val="both"/>
        <w:rPr>
          <w:rFonts w:ascii="Times New Roman" w:hAnsi="Times New Roman" w:cs="Times New Roman"/>
          <w:sz w:val="24"/>
          <w:szCs w:val="24"/>
        </w:rPr>
      </w:pPr>
      <w:r w:rsidRPr="00D63B58">
        <w:rPr>
          <w:rFonts w:ascii="Times New Roman" w:eastAsia="Cambria" w:hAnsi="Times New Roman" w:cs="Times New Roman"/>
          <w:sz w:val="24"/>
          <w:szCs w:val="24"/>
        </w:rPr>
        <w:t>Закон о дуалном моделу</w:t>
      </w:r>
      <w:r w:rsidR="00D8424A">
        <w:rPr>
          <w:rFonts w:ascii="Times New Roman" w:eastAsia="Cambria" w:hAnsi="Times New Roman" w:cs="Times New Roman"/>
          <w:sz w:val="24"/>
          <w:szCs w:val="24"/>
        </w:rPr>
        <w:t xml:space="preserve"> студија у високом образовању (</w:t>
      </w:r>
      <w:r w:rsidR="00D8424A">
        <w:rPr>
          <w:rFonts w:ascii="Times New Roman" w:hAnsi="Times New Roman" w:cs="Times New Roman"/>
          <w:sz w:val="24"/>
          <w:szCs w:val="24"/>
        </w:rPr>
        <w:t>„</w:t>
      </w:r>
      <w:r w:rsidRPr="00D63B58">
        <w:rPr>
          <w:rFonts w:ascii="Times New Roman" w:eastAsia="Cambria" w:hAnsi="Times New Roman" w:cs="Times New Roman"/>
          <w:sz w:val="24"/>
          <w:szCs w:val="24"/>
        </w:rPr>
        <w:t>Службени гласник РС</w:t>
      </w:r>
      <w:r w:rsidR="00D8424A">
        <w:rPr>
          <w:rFonts w:ascii="Times New Roman" w:hAnsi="Times New Roman" w:cs="Times New Roman"/>
          <w:sz w:val="24"/>
          <w:szCs w:val="24"/>
        </w:rPr>
        <w:t>”</w:t>
      </w:r>
      <w:r w:rsidR="00D8424A">
        <w:rPr>
          <w:rFonts w:ascii="Times New Roman" w:eastAsia="Cambria" w:hAnsi="Times New Roman" w:cs="Times New Roman"/>
          <w:sz w:val="24"/>
          <w:szCs w:val="24"/>
        </w:rPr>
        <w:t>, број 66/</w:t>
      </w:r>
      <w:r w:rsidRPr="00D63B58">
        <w:rPr>
          <w:rFonts w:ascii="Times New Roman" w:eastAsia="Cambria" w:hAnsi="Times New Roman" w:cs="Times New Roman"/>
          <w:sz w:val="24"/>
          <w:szCs w:val="24"/>
        </w:rPr>
        <w:t>19</w:t>
      </w:r>
      <w:r w:rsidRPr="00D63B58">
        <w:rPr>
          <w:rFonts w:ascii="Times New Roman" w:hAnsi="Times New Roman" w:cs="Times New Roman"/>
          <w:sz w:val="24"/>
          <w:szCs w:val="24"/>
        </w:rPr>
        <w:t>)</w:t>
      </w:r>
    </w:p>
    <w:p w14:paraId="12123BA3" w14:textId="6D0672B2" w:rsidR="0087611A" w:rsidRPr="00D63B58" w:rsidRDefault="0087611A"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Овим законом део реализације наставе се, поред наставе на високошколској установи, одвија кроз практичну обуку и рад код послодавца који представља организован процес током кога студенти под надзором ментора код послодавца</w:t>
      </w:r>
      <w:r w:rsidR="00AC167B" w:rsidRPr="00D63B58">
        <w:rPr>
          <w:rFonts w:ascii="Times New Roman" w:hAnsi="Times New Roman" w:cs="Times New Roman"/>
          <w:sz w:val="24"/>
          <w:szCs w:val="24"/>
        </w:rPr>
        <w:t>,</w:t>
      </w:r>
      <w:r w:rsidRPr="00D63B58">
        <w:rPr>
          <w:rFonts w:ascii="Times New Roman" w:hAnsi="Times New Roman" w:cs="Times New Roman"/>
          <w:sz w:val="24"/>
          <w:szCs w:val="24"/>
        </w:rPr>
        <w:t xml:space="preserve"> радећи код послодавца примењују теоријска знања у реалном радном окружењу, имају непосредан додир са процедурама и технологијама које се користе у пословном свету чиме стичу радна искуства и припремају се за излазак на тржиште рада. Сарадња привреде и образовних установа је у области вештачке интелигенције посебно значајна код високошколских установа.</w:t>
      </w:r>
    </w:p>
    <w:p w14:paraId="60868B58" w14:textId="40B1B8CB" w:rsidR="0087611A" w:rsidRPr="00D63B58" w:rsidRDefault="00D8424A" w:rsidP="0087611A">
      <w:pPr>
        <w:pStyle w:val="ListParagraph"/>
        <w:numPr>
          <w:ilvl w:val="0"/>
          <w:numId w:val="6"/>
        </w:numPr>
        <w:snapToGrid w:val="0"/>
        <w:spacing w:before="120" w:after="120" w:line="240" w:lineRule="auto"/>
        <w:jc w:val="both"/>
        <w:rPr>
          <w:rFonts w:ascii="Times New Roman" w:hAnsi="Times New Roman" w:cs="Times New Roman"/>
          <w:sz w:val="24"/>
          <w:szCs w:val="24"/>
        </w:rPr>
      </w:pPr>
      <w:r>
        <w:rPr>
          <w:rFonts w:ascii="Times New Roman" w:eastAsia="Cambria" w:hAnsi="Times New Roman" w:cs="Times New Roman"/>
          <w:sz w:val="24"/>
          <w:szCs w:val="24"/>
        </w:rPr>
        <w:t>Закон o науци и истраживањима (</w:t>
      </w:r>
      <w:r>
        <w:rPr>
          <w:rFonts w:ascii="Times New Roman" w:hAnsi="Times New Roman" w:cs="Times New Roman"/>
          <w:sz w:val="24"/>
          <w:szCs w:val="24"/>
        </w:rPr>
        <w:t>„</w:t>
      </w:r>
      <w:r w:rsidR="0087611A" w:rsidRPr="00D63B58">
        <w:rPr>
          <w:rFonts w:ascii="Times New Roman" w:eastAsia="Cambria" w:hAnsi="Times New Roman" w:cs="Times New Roman"/>
          <w:sz w:val="24"/>
          <w:szCs w:val="24"/>
        </w:rPr>
        <w:t>Службени гласник РС</w:t>
      </w:r>
      <w:r>
        <w:rPr>
          <w:rFonts w:ascii="Times New Roman" w:hAnsi="Times New Roman" w:cs="Times New Roman"/>
          <w:sz w:val="24"/>
          <w:szCs w:val="24"/>
        </w:rPr>
        <w:t>”</w:t>
      </w:r>
      <w:r w:rsidR="0087611A" w:rsidRPr="00D63B58">
        <w:rPr>
          <w:rFonts w:ascii="Times New Roman" w:eastAsia="Cambria" w:hAnsi="Times New Roman" w:cs="Times New Roman"/>
          <w:sz w:val="24"/>
          <w:szCs w:val="24"/>
        </w:rPr>
        <w:t>, бро</w:t>
      </w:r>
      <w:r>
        <w:rPr>
          <w:rFonts w:ascii="Times New Roman" w:eastAsia="Cambria" w:hAnsi="Times New Roman" w:cs="Times New Roman"/>
          <w:sz w:val="24"/>
          <w:szCs w:val="24"/>
        </w:rPr>
        <w:t>ј 49/19</w:t>
      </w:r>
      <w:r w:rsidR="0087611A" w:rsidRPr="00D63B58">
        <w:rPr>
          <w:rFonts w:ascii="Times New Roman" w:hAnsi="Times New Roman" w:cs="Times New Roman"/>
          <w:sz w:val="24"/>
          <w:szCs w:val="24"/>
        </w:rPr>
        <w:t>)</w:t>
      </w:r>
    </w:p>
    <w:p w14:paraId="249C927A" w14:textId="2B6B0CD4" w:rsidR="0087611A" w:rsidRPr="00D63B58" w:rsidRDefault="0087611A"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 xml:space="preserve">Наука и истраживање су један од кључних покретача за свеукупни развој привреде и друштва у целини. Међу програмима институционалног финансирања којим се остварује општи интерес за Републику Србију је и програм стварања новог оквира за јачање националних капацитета у области инжењерских наука и напредних технологија. </w:t>
      </w:r>
    </w:p>
    <w:p w14:paraId="25AC0E31" w14:textId="6EFC7C01" w:rsidR="0087611A" w:rsidRPr="00D63B58" w:rsidRDefault="0087611A"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 xml:space="preserve">Истраживање у области вештачке интелигенције је један од важних аспеката развоја вештачке интелигенције у </w:t>
      </w:r>
      <w:r w:rsidR="00D8424A">
        <w:rPr>
          <w:rFonts w:ascii="Times New Roman" w:hAnsi="Times New Roman" w:cs="Times New Roman"/>
          <w:sz w:val="24"/>
          <w:szCs w:val="24"/>
        </w:rPr>
        <w:t xml:space="preserve">Републици </w:t>
      </w:r>
      <w:r w:rsidRPr="00D63B58">
        <w:rPr>
          <w:rFonts w:ascii="Times New Roman" w:hAnsi="Times New Roman" w:cs="Times New Roman"/>
          <w:sz w:val="24"/>
          <w:szCs w:val="24"/>
        </w:rPr>
        <w:t>Србији.</w:t>
      </w:r>
    </w:p>
    <w:p w14:paraId="54A9264C" w14:textId="3035F599" w:rsidR="0087611A" w:rsidRPr="00D63B58" w:rsidRDefault="0087611A" w:rsidP="0087611A">
      <w:pPr>
        <w:pStyle w:val="ListParagraph"/>
        <w:numPr>
          <w:ilvl w:val="0"/>
          <w:numId w:val="6"/>
        </w:numPr>
        <w:snapToGrid w:val="0"/>
        <w:spacing w:before="120" w:after="120" w:line="240" w:lineRule="auto"/>
        <w:jc w:val="both"/>
        <w:rPr>
          <w:rFonts w:ascii="Times New Roman" w:hAnsi="Times New Roman" w:cs="Times New Roman"/>
          <w:sz w:val="24"/>
          <w:szCs w:val="24"/>
        </w:rPr>
      </w:pPr>
      <w:r w:rsidRPr="00D63B58">
        <w:rPr>
          <w:rFonts w:ascii="Times New Roman" w:eastAsia="Cambria" w:hAnsi="Times New Roman" w:cs="Times New Roman"/>
          <w:sz w:val="24"/>
          <w:szCs w:val="24"/>
        </w:rPr>
        <w:t>З</w:t>
      </w:r>
      <w:r w:rsidR="00D8424A">
        <w:rPr>
          <w:rFonts w:ascii="Times New Roman" w:eastAsia="Cambria" w:hAnsi="Times New Roman" w:cs="Times New Roman"/>
          <w:sz w:val="24"/>
          <w:szCs w:val="24"/>
        </w:rPr>
        <w:t>акон о иновационој делатности (</w:t>
      </w:r>
      <w:r w:rsidR="00D8424A">
        <w:rPr>
          <w:rFonts w:ascii="Times New Roman" w:hAnsi="Times New Roman" w:cs="Times New Roman"/>
          <w:sz w:val="24"/>
          <w:szCs w:val="24"/>
        </w:rPr>
        <w:t>„</w:t>
      </w:r>
      <w:r w:rsidR="00D8424A">
        <w:rPr>
          <w:rFonts w:ascii="Times New Roman" w:eastAsia="Cambria" w:hAnsi="Times New Roman" w:cs="Times New Roman"/>
          <w:sz w:val="24"/>
          <w:szCs w:val="24"/>
        </w:rPr>
        <w:t>Службени гласник РС</w:t>
      </w:r>
      <w:r w:rsidR="00D8424A">
        <w:rPr>
          <w:rFonts w:ascii="Times New Roman" w:hAnsi="Times New Roman" w:cs="Times New Roman"/>
          <w:sz w:val="24"/>
          <w:szCs w:val="24"/>
        </w:rPr>
        <w:t>”</w:t>
      </w:r>
      <w:r w:rsidR="00D8424A">
        <w:rPr>
          <w:rFonts w:ascii="Times New Roman" w:eastAsia="Cambria" w:hAnsi="Times New Roman" w:cs="Times New Roman"/>
          <w:sz w:val="24"/>
          <w:szCs w:val="24"/>
        </w:rPr>
        <w:t>, бр.</w:t>
      </w:r>
      <w:r w:rsidRPr="00D63B58">
        <w:rPr>
          <w:rFonts w:ascii="Times New Roman" w:eastAsia="Cambria" w:hAnsi="Times New Roman" w:cs="Times New Roman"/>
          <w:sz w:val="24"/>
          <w:szCs w:val="24"/>
        </w:rPr>
        <w:t xml:space="preserve"> 110/05, 18/10</w:t>
      </w:r>
      <w:r w:rsidR="00D8424A">
        <w:rPr>
          <w:rFonts w:ascii="Times New Roman" w:eastAsia="Cambria" w:hAnsi="Times New Roman" w:cs="Times New Roman"/>
          <w:sz w:val="24"/>
          <w:szCs w:val="24"/>
        </w:rPr>
        <w:t xml:space="preserve"> и</w:t>
      </w:r>
      <w:r w:rsidRPr="00D63B58">
        <w:rPr>
          <w:rFonts w:ascii="Times New Roman" w:eastAsia="Cambria" w:hAnsi="Times New Roman" w:cs="Times New Roman"/>
          <w:sz w:val="24"/>
          <w:szCs w:val="24"/>
        </w:rPr>
        <w:t xml:space="preserve"> 55/13</w:t>
      </w:r>
      <w:r w:rsidRPr="00D63B58">
        <w:rPr>
          <w:rFonts w:ascii="Times New Roman" w:hAnsi="Times New Roman" w:cs="Times New Roman"/>
          <w:sz w:val="24"/>
          <w:szCs w:val="24"/>
        </w:rPr>
        <w:t>)</w:t>
      </w:r>
    </w:p>
    <w:p w14:paraId="782F09CC" w14:textId="77777777" w:rsidR="0087611A" w:rsidRPr="00D63B58" w:rsidRDefault="0087611A"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Овим законом су ближе уређена питања која се односе на иновације и њене примене ради даљег развоја. Вештачка интелигенција главне ефекте остварује кроз бројне иновативне примене.</w:t>
      </w:r>
    </w:p>
    <w:p w14:paraId="3F97CF4B" w14:textId="6077118D" w:rsidR="0087611A" w:rsidRPr="00D63B58" w:rsidRDefault="0087611A" w:rsidP="0087611A">
      <w:pPr>
        <w:pStyle w:val="ListParagraph"/>
        <w:numPr>
          <w:ilvl w:val="0"/>
          <w:numId w:val="6"/>
        </w:numPr>
        <w:snapToGrid w:val="0"/>
        <w:spacing w:before="120" w:after="120" w:line="240" w:lineRule="auto"/>
        <w:jc w:val="both"/>
        <w:rPr>
          <w:rFonts w:ascii="Times New Roman" w:hAnsi="Times New Roman" w:cs="Times New Roman"/>
          <w:sz w:val="24"/>
          <w:szCs w:val="24"/>
        </w:rPr>
      </w:pPr>
      <w:r w:rsidRPr="00D63B58">
        <w:rPr>
          <w:rFonts w:ascii="Times New Roman" w:eastAsia="Cambria" w:hAnsi="Times New Roman" w:cs="Times New Roman"/>
          <w:sz w:val="24"/>
          <w:szCs w:val="24"/>
        </w:rPr>
        <w:t>Закон о Фо</w:t>
      </w:r>
      <w:r w:rsidR="00D8424A">
        <w:rPr>
          <w:rFonts w:ascii="Times New Roman" w:eastAsia="Cambria" w:hAnsi="Times New Roman" w:cs="Times New Roman"/>
          <w:sz w:val="24"/>
          <w:szCs w:val="24"/>
        </w:rPr>
        <w:t>нду за науку Републике Србије (</w:t>
      </w:r>
      <w:r w:rsidR="00D8424A">
        <w:rPr>
          <w:rFonts w:ascii="Times New Roman" w:hAnsi="Times New Roman" w:cs="Times New Roman"/>
          <w:sz w:val="24"/>
          <w:szCs w:val="24"/>
        </w:rPr>
        <w:t>„</w:t>
      </w:r>
      <w:r w:rsidRPr="00D63B58">
        <w:rPr>
          <w:rFonts w:ascii="Times New Roman" w:eastAsia="Cambria" w:hAnsi="Times New Roman" w:cs="Times New Roman"/>
          <w:sz w:val="24"/>
          <w:szCs w:val="24"/>
        </w:rPr>
        <w:t>Службени гласник РС</w:t>
      </w:r>
      <w:r w:rsidR="00D8424A">
        <w:rPr>
          <w:rFonts w:ascii="Times New Roman" w:hAnsi="Times New Roman" w:cs="Times New Roman"/>
          <w:sz w:val="24"/>
          <w:szCs w:val="24"/>
        </w:rPr>
        <w:t>”</w:t>
      </w:r>
      <w:r w:rsidR="00D8424A">
        <w:rPr>
          <w:rFonts w:ascii="Times New Roman" w:eastAsia="Cambria" w:hAnsi="Times New Roman" w:cs="Times New Roman"/>
          <w:sz w:val="24"/>
          <w:szCs w:val="24"/>
        </w:rPr>
        <w:t>, број 95/</w:t>
      </w:r>
      <w:r w:rsidRPr="00D63B58">
        <w:rPr>
          <w:rFonts w:ascii="Times New Roman" w:eastAsia="Cambria" w:hAnsi="Times New Roman" w:cs="Times New Roman"/>
          <w:sz w:val="24"/>
          <w:szCs w:val="24"/>
        </w:rPr>
        <w:t>18</w:t>
      </w:r>
      <w:r w:rsidRPr="00D63B58">
        <w:rPr>
          <w:rFonts w:ascii="Times New Roman" w:hAnsi="Times New Roman" w:cs="Times New Roman"/>
          <w:sz w:val="24"/>
          <w:szCs w:val="24"/>
        </w:rPr>
        <w:t>)</w:t>
      </w:r>
    </w:p>
    <w:p w14:paraId="3DF85793" w14:textId="4F20B8E3" w:rsidR="0087611A" w:rsidRDefault="0087611A"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Континуирани развој и подршка научноистраживачким и развојним пројектима и иницијативама су битан предуслов за свеукупни развој па и за развој вештачке интелигенције. Законом о Фонду за науку се ближе уређују између осталог послови, програми и пројекти Фонда за науку чиме се даје системски оквир за реализацију научноистраживачких пројеката у области иновација, инфраструктуре, основних и примењених истраживања и др. Поједина стратешка опредељења могу бити повезана са финансирањем научно-истраживачких пројеката у области вештачке интелигенције.</w:t>
      </w:r>
    </w:p>
    <w:p w14:paraId="7B446862" w14:textId="004122AB" w:rsidR="0087611A" w:rsidRPr="00D63B58" w:rsidRDefault="0087611A" w:rsidP="0087611A">
      <w:pPr>
        <w:pStyle w:val="ListParagraph"/>
        <w:numPr>
          <w:ilvl w:val="0"/>
          <w:numId w:val="6"/>
        </w:numPr>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 xml:space="preserve">Закон о електронској управи: </w:t>
      </w:r>
      <w:r w:rsidR="00D8424A">
        <w:rPr>
          <w:rFonts w:ascii="Times New Roman" w:eastAsia="Cambria" w:hAnsi="Times New Roman" w:cs="Times New Roman"/>
          <w:sz w:val="24"/>
          <w:szCs w:val="24"/>
        </w:rPr>
        <w:t>(</w:t>
      </w:r>
      <w:r w:rsidR="00D8424A">
        <w:rPr>
          <w:rFonts w:ascii="Times New Roman" w:hAnsi="Times New Roman" w:cs="Times New Roman"/>
          <w:sz w:val="24"/>
          <w:szCs w:val="24"/>
        </w:rPr>
        <w:t>„</w:t>
      </w:r>
      <w:r w:rsidRPr="00D63B58">
        <w:rPr>
          <w:rFonts w:ascii="Times New Roman" w:eastAsia="Cambria" w:hAnsi="Times New Roman" w:cs="Times New Roman"/>
          <w:sz w:val="24"/>
          <w:szCs w:val="24"/>
        </w:rPr>
        <w:t>Службени гласник РС</w:t>
      </w:r>
      <w:r w:rsidR="00D8424A">
        <w:rPr>
          <w:rFonts w:ascii="Times New Roman" w:hAnsi="Times New Roman" w:cs="Times New Roman"/>
          <w:sz w:val="24"/>
          <w:szCs w:val="24"/>
        </w:rPr>
        <w:t>”</w:t>
      </w:r>
      <w:r w:rsidRPr="00D63B58">
        <w:rPr>
          <w:rFonts w:ascii="Times New Roman" w:eastAsia="Cambria" w:hAnsi="Times New Roman" w:cs="Times New Roman"/>
          <w:sz w:val="24"/>
          <w:szCs w:val="24"/>
        </w:rPr>
        <w:t xml:space="preserve">, број </w:t>
      </w:r>
      <w:r w:rsidRPr="00D63B58">
        <w:rPr>
          <w:rFonts w:ascii="Times New Roman" w:hAnsi="Times New Roman" w:cs="Times New Roman"/>
          <w:sz w:val="24"/>
          <w:szCs w:val="24"/>
        </w:rPr>
        <w:t>27/18)</w:t>
      </w:r>
    </w:p>
    <w:p w14:paraId="0A656A78" w14:textId="77777777" w:rsidR="0087611A" w:rsidRPr="00D63B58" w:rsidRDefault="0087611A"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Овим законом се уређује обављање послова јавне управе употребом информационо-комуникационих технологија. Према томе, примена вештачке интелигенције у јавној управи спада у област електронске управе.</w:t>
      </w:r>
    </w:p>
    <w:p w14:paraId="6FB2429A" w14:textId="2EC00461" w:rsidR="0087611A" w:rsidRPr="00D63B58" w:rsidRDefault="0087611A" w:rsidP="0087611A">
      <w:pPr>
        <w:pStyle w:val="ListParagraph"/>
        <w:numPr>
          <w:ilvl w:val="0"/>
          <w:numId w:val="6"/>
        </w:numPr>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lastRenderedPageBreak/>
        <w:t xml:space="preserve">Закон о електронским комуникацијама </w:t>
      </w:r>
      <w:r w:rsidR="00D8424A">
        <w:rPr>
          <w:rFonts w:ascii="Times New Roman" w:eastAsia="Cambria" w:hAnsi="Times New Roman" w:cs="Times New Roman"/>
          <w:sz w:val="24"/>
          <w:szCs w:val="24"/>
        </w:rPr>
        <w:t>(</w:t>
      </w:r>
      <w:r w:rsidR="00D8424A">
        <w:rPr>
          <w:rFonts w:ascii="Times New Roman" w:hAnsi="Times New Roman" w:cs="Times New Roman"/>
          <w:sz w:val="24"/>
          <w:szCs w:val="24"/>
        </w:rPr>
        <w:t>„</w:t>
      </w:r>
      <w:r w:rsidR="00D8424A">
        <w:rPr>
          <w:rFonts w:ascii="Times New Roman" w:eastAsia="Cambria" w:hAnsi="Times New Roman" w:cs="Times New Roman"/>
          <w:sz w:val="24"/>
          <w:szCs w:val="24"/>
        </w:rPr>
        <w:t>Службени гласник РС</w:t>
      </w:r>
      <w:r w:rsidR="00D8424A">
        <w:rPr>
          <w:rFonts w:ascii="Times New Roman" w:hAnsi="Times New Roman" w:cs="Times New Roman"/>
          <w:sz w:val="24"/>
          <w:szCs w:val="24"/>
        </w:rPr>
        <w:t>”</w:t>
      </w:r>
      <w:r w:rsidRPr="00D63B58">
        <w:rPr>
          <w:rFonts w:ascii="Times New Roman" w:eastAsia="Cambria" w:hAnsi="Times New Roman" w:cs="Times New Roman"/>
          <w:sz w:val="24"/>
          <w:szCs w:val="24"/>
        </w:rPr>
        <w:t>, бр</w:t>
      </w:r>
      <w:r w:rsidR="00D8424A">
        <w:rPr>
          <w:rFonts w:ascii="Times New Roman" w:eastAsia="Cambria" w:hAnsi="Times New Roman" w:cs="Times New Roman"/>
          <w:sz w:val="24"/>
          <w:szCs w:val="24"/>
        </w:rPr>
        <w:t>.</w:t>
      </w:r>
      <w:r w:rsidRPr="00D63B58">
        <w:rPr>
          <w:rFonts w:ascii="Times New Roman" w:eastAsia="Cambria" w:hAnsi="Times New Roman" w:cs="Times New Roman"/>
          <w:sz w:val="24"/>
          <w:szCs w:val="24"/>
        </w:rPr>
        <w:t xml:space="preserve"> </w:t>
      </w:r>
      <w:r w:rsidR="00D8424A">
        <w:rPr>
          <w:rFonts w:ascii="Times New Roman" w:hAnsi="Times New Roman" w:cs="Times New Roman"/>
          <w:sz w:val="24"/>
          <w:szCs w:val="24"/>
        </w:rPr>
        <w:t xml:space="preserve">44/10, 60/13 – </w:t>
      </w:r>
      <w:r w:rsidRPr="00D63B58">
        <w:rPr>
          <w:rFonts w:ascii="Times New Roman" w:hAnsi="Times New Roman" w:cs="Times New Roman"/>
          <w:sz w:val="24"/>
          <w:szCs w:val="24"/>
        </w:rPr>
        <w:t>УС, 62/14, 95/18</w:t>
      </w:r>
      <w:r w:rsidR="00D8424A">
        <w:rPr>
          <w:rFonts w:ascii="Times New Roman" w:hAnsi="Times New Roman" w:cs="Times New Roman"/>
          <w:sz w:val="24"/>
          <w:szCs w:val="24"/>
        </w:rPr>
        <w:t xml:space="preserve"> –</w:t>
      </w:r>
      <w:r w:rsidRPr="00D63B58">
        <w:rPr>
          <w:rFonts w:ascii="Times New Roman" w:hAnsi="Times New Roman" w:cs="Times New Roman"/>
          <w:sz w:val="24"/>
          <w:szCs w:val="24"/>
        </w:rPr>
        <w:t xml:space="preserve"> др. закон)</w:t>
      </w:r>
    </w:p>
    <w:p w14:paraId="24B1F2F3" w14:textId="77777777" w:rsidR="0087611A" w:rsidRPr="00D63B58" w:rsidRDefault="0087611A"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hAnsi="Times New Roman" w:cs="Times New Roman"/>
          <w:sz w:val="24"/>
          <w:szCs w:val="24"/>
        </w:rPr>
        <w:t>У многим применама вештачке интелигенције, постоји потреба за употребом електронских комуникација за пренос података великог обима, са високом поузданошћу мреже или са малим кашњењем. То се посебно односи на јавне мобилне мреже.</w:t>
      </w:r>
    </w:p>
    <w:p w14:paraId="59C2286C" w14:textId="4C23B827" w:rsidR="0087611A" w:rsidRPr="00D63B58" w:rsidRDefault="0087611A" w:rsidP="0087611A">
      <w:pPr>
        <w:pStyle w:val="ListParagraph"/>
        <w:numPr>
          <w:ilvl w:val="0"/>
          <w:numId w:val="6"/>
        </w:numPr>
        <w:snapToGrid w:val="0"/>
        <w:spacing w:before="120" w:after="120" w:line="240" w:lineRule="auto"/>
        <w:jc w:val="both"/>
        <w:rPr>
          <w:rFonts w:ascii="Times New Roman" w:hAnsi="Times New Roman" w:cs="Times New Roman"/>
          <w:sz w:val="24"/>
          <w:szCs w:val="24"/>
        </w:rPr>
      </w:pPr>
      <w:r w:rsidRPr="00D63B58">
        <w:rPr>
          <w:rFonts w:ascii="Times New Roman" w:eastAsia="Cambria" w:hAnsi="Times New Roman" w:cs="Times New Roman"/>
          <w:sz w:val="24"/>
          <w:szCs w:val="24"/>
        </w:rPr>
        <w:t>Закон о информационој безбедности (</w:t>
      </w:r>
      <w:r w:rsidR="00D8424A">
        <w:rPr>
          <w:rFonts w:ascii="Times New Roman" w:hAnsi="Times New Roman" w:cs="Times New Roman"/>
          <w:sz w:val="24"/>
          <w:szCs w:val="24"/>
        </w:rPr>
        <w:t>„</w:t>
      </w:r>
      <w:r w:rsidR="00D8424A">
        <w:rPr>
          <w:rFonts w:ascii="Times New Roman" w:eastAsia="Cambria" w:hAnsi="Times New Roman" w:cs="Times New Roman"/>
          <w:sz w:val="24"/>
          <w:szCs w:val="24"/>
        </w:rPr>
        <w:t>Службени гласник РС</w:t>
      </w:r>
      <w:r w:rsidR="00D8424A">
        <w:rPr>
          <w:rFonts w:ascii="Times New Roman" w:hAnsi="Times New Roman" w:cs="Times New Roman"/>
          <w:sz w:val="24"/>
          <w:szCs w:val="24"/>
        </w:rPr>
        <w:t>”</w:t>
      </w:r>
      <w:r w:rsidRPr="00D63B58">
        <w:rPr>
          <w:rFonts w:ascii="Times New Roman" w:eastAsia="Cambria" w:hAnsi="Times New Roman" w:cs="Times New Roman"/>
          <w:sz w:val="24"/>
          <w:szCs w:val="24"/>
        </w:rPr>
        <w:t>, бр</w:t>
      </w:r>
      <w:r w:rsidR="00D8424A">
        <w:rPr>
          <w:rFonts w:ascii="Times New Roman" w:eastAsia="Cambria" w:hAnsi="Times New Roman" w:cs="Times New Roman"/>
          <w:sz w:val="24"/>
          <w:szCs w:val="24"/>
        </w:rPr>
        <w:t>.</w:t>
      </w:r>
      <w:r w:rsidRPr="00D63B58">
        <w:rPr>
          <w:rFonts w:ascii="Times New Roman" w:eastAsia="Cambria" w:hAnsi="Times New Roman" w:cs="Times New Roman"/>
          <w:sz w:val="24"/>
          <w:szCs w:val="24"/>
        </w:rPr>
        <w:t xml:space="preserve"> 6/16, 94/17, 77/19</w:t>
      </w:r>
      <w:r w:rsidRPr="00D63B58">
        <w:rPr>
          <w:rFonts w:ascii="Times New Roman" w:hAnsi="Times New Roman" w:cs="Times New Roman"/>
          <w:sz w:val="24"/>
          <w:szCs w:val="24"/>
        </w:rPr>
        <w:t>)</w:t>
      </w:r>
    </w:p>
    <w:p w14:paraId="1F5C4CA6" w14:textId="4E708CA8" w:rsidR="0087611A" w:rsidRPr="00D63B58" w:rsidRDefault="008E4BD3" w:rsidP="0087611A">
      <w:pPr>
        <w:pStyle w:val="ListParagraph"/>
        <w:snapToGrid w:val="0"/>
        <w:spacing w:before="120" w:after="120" w:line="240" w:lineRule="auto"/>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Као што је истакнуто код образложења повезаности са </w:t>
      </w:r>
      <w:r w:rsidR="00291737" w:rsidRPr="00D63B58">
        <w:rPr>
          <w:rFonts w:ascii="Times New Roman" w:eastAsia="Cambria" w:hAnsi="Times New Roman" w:cs="Times New Roman"/>
          <w:sz w:val="24"/>
          <w:szCs w:val="24"/>
        </w:rPr>
        <w:t>Стратегиј</w:t>
      </w:r>
      <w:r w:rsidR="00AA6580" w:rsidRPr="00D63B58">
        <w:rPr>
          <w:rFonts w:ascii="Times New Roman" w:eastAsia="Cambria" w:hAnsi="Times New Roman" w:cs="Times New Roman"/>
          <w:sz w:val="24"/>
          <w:szCs w:val="24"/>
        </w:rPr>
        <w:t>ом</w:t>
      </w:r>
      <w:r w:rsidR="00291737" w:rsidRPr="00D63B58">
        <w:rPr>
          <w:rFonts w:ascii="Times New Roman" w:eastAsia="Cambria" w:hAnsi="Times New Roman" w:cs="Times New Roman"/>
          <w:sz w:val="24"/>
          <w:szCs w:val="24"/>
        </w:rPr>
        <w:t xml:space="preserve"> развоја информационе безбедности у Републици Србији за период од 2017. до 2020. године</w:t>
      </w:r>
      <w:r w:rsidRPr="00D63B58">
        <w:rPr>
          <w:rFonts w:ascii="Times New Roman" w:eastAsia="Cambria" w:hAnsi="Times New Roman" w:cs="Times New Roman"/>
          <w:sz w:val="24"/>
          <w:szCs w:val="24"/>
        </w:rPr>
        <w:t xml:space="preserve">, </w:t>
      </w:r>
      <w:r w:rsidR="00291737" w:rsidRPr="00D63B58">
        <w:rPr>
          <w:rFonts w:ascii="Times New Roman" w:hAnsi="Times New Roman" w:cs="Times New Roman"/>
          <w:sz w:val="24"/>
          <w:szCs w:val="24"/>
        </w:rPr>
        <w:t>в</w:t>
      </w:r>
      <w:r w:rsidR="0087611A" w:rsidRPr="00D63B58">
        <w:rPr>
          <w:rFonts w:ascii="Times New Roman" w:hAnsi="Times New Roman" w:cs="Times New Roman"/>
          <w:sz w:val="24"/>
          <w:szCs w:val="24"/>
        </w:rPr>
        <w:t>ештачка интелигенција је вишеструко повезана са информационом безбедношћу. Са једне стране</w:t>
      </w:r>
      <w:r w:rsidR="00AA6580" w:rsidRPr="00D63B58">
        <w:rPr>
          <w:rFonts w:ascii="Times New Roman" w:hAnsi="Times New Roman" w:cs="Times New Roman"/>
          <w:sz w:val="24"/>
          <w:szCs w:val="24"/>
        </w:rPr>
        <w:t>,</w:t>
      </w:r>
      <w:r w:rsidR="0087611A" w:rsidRPr="00D63B58">
        <w:rPr>
          <w:rFonts w:ascii="Times New Roman" w:hAnsi="Times New Roman" w:cs="Times New Roman"/>
          <w:sz w:val="24"/>
          <w:szCs w:val="24"/>
        </w:rPr>
        <w:t xml:space="preserve"> информационо-комуникациони системи засновани на вештачкој интелигенцији отварају специфичне безбедносне изазове, док се са друге стране вештачка интелигенција често користи у мерама заштите информационе безбедности.</w:t>
      </w:r>
    </w:p>
    <w:p w14:paraId="6F7838AC" w14:textId="77777777" w:rsidR="00CA671C" w:rsidRPr="00D63B58" w:rsidRDefault="00CA671C" w:rsidP="0087611A">
      <w:pPr>
        <w:pStyle w:val="ListParagraph"/>
        <w:snapToGrid w:val="0"/>
        <w:spacing w:before="120" w:after="120" w:line="240" w:lineRule="auto"/>
        <w:jc w:val="both"/>
        <w:rPr>
          <w:rFonts w:ascii="Times New Roman" w:hAnsi="Times New Roman" w:cs="Times New Roman"/>
          <w:sz w:val="24"/>
          <w:szCs w:val="24"/>
        </w:rPr>
      </w:pPr>
    </w:p>
    <w:bookmarkStart w:id="26" w:name="_Toc23616559"/>
    <w:bookmarkStart w:id="27" w:name="_Toc23617538"/>
    <w:bookmarkStart w:id="28" w:name="_Toc23719962"/>
    <w:bookmarkStart w:id="29" w:name="_Toc25879181"/>
    <w:bookmarkStart w:id="30" w:name="_Toc27869128"/>
    <w:p w14:paraId="510CAA9E" w14:textId="2F53A166" w:rsidR="000D74C8" w:rsidRPr="007A643F" w:rsidRDefault="00712CCB" w:rsidP="00607915">
      <w:pPr>
        <w:pStyle w:val="Heading1"/>
        <w:numPr>
          <w:ilvl w:val="0"/>
          <w:numId w:val="0"/>
        </w:numPr>
        <w:snapToGrid w:val="0"/>
        <w:spacing w:before="120" w:after="120" w:line="240" w:lineRule="auto"/>
        <w:ind w:left="432" w:hanging="432"/>
        <w:jc w:val="both"/>
        <w:rPr>
          <w:rFonts w:ascii="Times New Roman" w:hAnsi="Times New Roman" w:cs="Times New Roman"/>
          <w:b/>
          <w:sz w:val="24"/>
          <w:szCs w:val="24"/>
        </w:rPr>
      </w:pPr>
      <w:r>
        <w:rPr>
          <w:rFonts w:ascii="Times New Roman" w:hAnsi="Times New Roman" w:cs="Times New Roman"/>
          <w:b/>
          <w:sz w:val="24"/>
          <w:szCs w:val="24"/>
          <w:lang w:val="sr-Latn-RS"/>
        </w:rPr>
        <w:fldChar w:fldCharType="begin"/>
      </w:r>
      <w:r>
        <w:rPr>
          <w:rFonts w:ascii="Times New Roman" w:hAnsi="Times New Roman" w:cs="Times New Roman"/>
          <w:b/>
          <w:sz w:val="24"/>
          <w:szCs w:val="24"/>
          <w:lang w:val="sr-Latn-RS"/>
        </w:rPr>
        <w:instrText xml:space="preserve"> AUTONUM  \* Arabic </w:instrText>
      </w:r>
      <w:r>
        <w:rPr>
          <w:rFonts w:ascii="Times New Roman" w:hAnsi="Times New Roman" w:cs="Times New Roman"/>
          <w:b/>
          <w:sz w:val="24"/>
          <w:szCs w:val="24"/>
          <w:lang w:val="sr-Latn-RS"/>
        </w:rPr>
        <w:fldChar w:fldCharType="end"/>
      </w:r>
      <w:r w:rsidR="00607915">
        <w:rPr>
          <w:rFonts w:ascii="Times New Roman" w:eastAsia="Cambria" w:hAnsi="Times New Roman" w:cs="Times New Roman"/>
          <w:b/>
          <w:sz w:val="24"/>
          <w:szCs w:val="24"/>
        </w:rPr>
        <w:t xml:space="preserve"> </w:t>
      </w:r>
      <w:r w:rsidR="0011767A" w:rsidRPr="007A643F">
        <w:rPr>
          <w:rFonts w:ascii="Times New Roman" w:eastAsia="Cambria" w:hAnsi="Times New Roman" w:cs="Times New Roman"/>
          <w:b/>
          <w:sz w:val="24"/>
          <w:szCs w:val="24"/>
        </w:rPr>
        <w:t xml:space="preserve">Опис постојећег </w:t>
      </w:r>
      <w:r w:rsidR="0011767A" w:rsidRPr="007A643F">
        <w:rPr>
          <w:rFonts w:ascii="Times New Roman" w:hAnsi="Times New Roman" w:cs="Times New Roman"/>
          <w:b/>
          <w:sz w:val="24"/>
          <w:szCs w:val="24"/>
        </w:rPr>
        <w:t>стања</w:t>
      </w:r>
      <w:bookmarkEnd w:id="26"/>
      <w:bookmarkEnd w:id="27"/>
      <w:bookmarkEnd w:id="28"/>
      <w:bookmarkEnd w:id="29"/>
      <w:bookmarkEnd w:id="30"/>
    </w:p>
    <w:p w14:paraId="69CD024F" w14:textId="3D85B02F" w:rsidR="005467CB" w:rsidRPr="00D63B58" w:rsidRDefault="004D0CAC" w:rsidP="4A1FE18A">
      <w:pPr>
        <w:snapToGrid w:val="0"/>
        <w:spacing w:before="120" w:after="120" w:line="257" w:lineRule="auto"/>
        <w:jc w:val="both"/>
        <w:rPr>
          <w:rFonts w:ascii="Times New Roman" w:eastAsia="Calibri" w:hAnsi="Times New Roman" w:cs="Times New Roman"/>
          <w:sz w:val="24"/>
          <w:szCs w:val="24"/>
        </w:rPr>
      </w:pPr>
      <w:r w:rsidRPr="00D63B58">
        <w:rPr>
          <w:rFonts w:ascii="Times New Roman" w:eastAsia="Calibri" w:hAnsi="Times New Roman" w:cs="Times New Roman"/>
          <w:sz w:val="24"/>
          <w:szCs w:val="24"/>
        </w:rPr>
        <w:tab/>
      </w:r>
      <w:r w:rsidR="4A1FE18A" w:rsidRPr="00D63B58">
        <w:rPr>
          <w:rFonts w:ascii="Times New Roman" w:eastAsia="Calibri" w:hAnsi="Times New Roman" w:cs="Times New Roman"/>
          <w:sz w:val="24"/>
          <w:szCs w:val="24"/>
        </w:rPr>
        <w:t>Упоредном анализом иницијатива и политика, али и кон</w:t>
      </w:r>
      <w:r w:rsidR="00B11409" w:rsidRPr="00D63B58">
        <w:rPr>
          <w:rFonts w:ascii="Times New Roman" w:eastAsia="Calibri" w:hAnsi="Times New Roman" w:cs="Times New Roman"/>
          <w:sz w:val="24"/>
          <w:szCs w:val="24"/>
        </w:rPr>
        <w:t>к</w:t>
      </w:r>
      <w:r w:rsidR="4A1FE18A" w:rsidRPr="00D63B58">
        <w:rPr>
          <w:rFonts w:ascii="Times New Roman" w:eastAsia="Calibri" w:hAnsi="Times New Roman" w:cs="Times New Roman"/>
          <w:sz w:val="24"/>
          <w:szCs w:val="24"/>
        </w:rPr>
        <w:t xml:space="preserve">ретних решења заснованих на вештачкој интелигенцији која се развијају и користе у </w:t>
      </w:r>
      <w:r w:rsidR="00CC5B91" w:rsidRPr="00D63B58">
        <w:rPr>
          <w:rFonts w:ascii="Times New Roman" w:eastAsia="Calibri" w:hAnsi="Times New Roman" w:cs="Times New Roman"/>
          <w:sz w:val="24"/>
          <w:szCs w:val="24"/>
        </w:rPr>
        <w:t>разним</w:t>
      </w:r>
      <w:r w:rsidR="4A1FE18A" w:rsidRPr="00D63B58">
        <w:rPr>
          <w:rFonts w:ascii="Times New Roman" w:eastAsia="Calibri" w:hAnsi="Times New Roman" w:cs="Times New Roman"/>
          <w:sz w:val="24"/>
          <w:szCs w:val="24"/>
        </w:rPr>
        <w:t xml:space="preserve"> државам</w:t>
      </w:r>
      <w:r w:rsidR="00DF0A7E" w:rsidRPr="00D63B58">
        <w:rPr>
          <w:rFonts w:ascii="Times New Roman" w:eastAsia="Calibri" w:hAnsi="Times New Roman" w:cs="Times New Roman"/>
          <w:sz w:val="24"/>
          <w:szCs w:val="24"/>
        </w:rPr>
        <w:t xml:space="preserve">а </w:t>
      </w:r>
      <w:r w:rsidR="4A1FE18A" w:rsidRPr="00D63B58">
        <w:rPr>
          <w:rFonts w:ascii="Times New Roman" w:eastAsia="Calibri" w:hAnsi="Times New Roman" w:cs="Times New Roman"/>
          <w:sz w:val="24"/>
          <w:szCs w:val="24"/>
        </w:rPr>
        <w:t xml:space="preserve">у европским и </w:t>
      </w:r>
      <w:r w:rsidR="00DF0A7E" w:rsidRPr="00D63B58">
        <w:rPr>
          <w:rFonts w:ascii="Times New Roman" w:eastAsia="Calibri" w:hAnsi="Times New Roman" w:cs="Times New Roman"/>
          <w:sz w:val="24"/>
          <w:szCs w:val="24"/>
        </w:rPr>
        <w:t xml:space="preserve">ширим </w:t>
      </w:r>
      <w:r w:rsidR="4A1FE18A" w:rsidRPr="00D63B58">
        <w:rPr>
          <w:rFonts w:ascii="Times New Roman" w:eastAsia="Calibri" w:hAnsi="Times New Roman" w:cs="Times New Roman"/>
          <w:sz w:val="24"/>
          <w:szCs w:val="24"/>
        </w:rPr>
        <w:t>међународним оквирима, као и кроз консултације са члановима Радне групе, еминентним стручњацима из индустрије и са академије, установ</w:t>
      </w:r>
      <w:r w:rsidR="00B11409" w:rsidRPr="00D63B58">
        <w:rPr>
          <w:rFonts w:ascii="Times New Roman" w:eastAsia="Calibri" w:hAnsi="Times New Roman" w:cs="Times New Roman"/>
          <w:sz w:val="24"/>
          <w:szCs w:val="24"/>
        </w:rPr>
        <w:t>љено је</w:t>
      </w:r>
      <w:r w:rsidR="4A1FE18A" w:rsidRPr="00D63B58">
        <w:rPr>
          <w:rFonts w:ascii="Times New Roman" w:eastAsia="Calibri" w:hAnsi="Times New Roman" w:cs="Times New Roman"/>
          <w:sz w:val="24"/>
          <w:szCs w:val="24"/>
        </w:rPr>
        <w:t xml:space="preserve"> да је за утврђивање постојећег стања и потенцијала за даљи развој и примену вештачке интелигенције у Републици Србији потребно сагледати актуелну ситуацију </w:t>
      </w:r>
      <w:r w:rsidR="4A1FE18A" w:rsidRPr="00D63B58">
        <w:rPr>
          <w:rFonts w:ascii="Times New Roman" w:eastAsia="Calibri" w:hAnsi="Times New Roman" w:cs="Times New Roman"/>
          <w:b/>
          <w:bCs/>
          <w:sz w:val="24"/>
          <w:szCs w:val="24"/>
        </w:rPr>
        <w:t>у кључним секторима</w:t>
      </w:r>
      <w:r w:rsidR="4A1FE18A" w:rsidRPr="00D63B58">
        <w:rPr>
          <w:rFonts w:ascii="Times New Roman" w:eastAsia="Calibri" w:hAnsi="Times New Roman" w:cs="Times New Roman"/>
          <w:sz w:val="24"/>
          <w:szCs w:val="24"/>
        </w:rPr>
        <w:t xml:space="preserve"> на које развој вештачке интелигенције може имати утицај и у којима може донети највеће користи. У том контексту, идентификована је потреба за сагледавањем стања у приватном сектору, систему образовања и научноистраживачкој делатности, јавном сектору, као и сагледавање потенцијалног утицаја и користи за појединце и друштво у целини. </w:t>
      </w:r>
    </w:p>
    <w:p w14:paraId="739B6D9E" w14:textId="0E042380" w:rsidR="00CF0061" w:rsidRDefault="004D0CAC" w:rsidP="004D0CAC">
      <w:pPr>
        <w:snapToGrid w:val="0"/>
        <w:spacing w:before="120" w:after="120" w:line="257" w:lineRule="auto"/>
        <w:jc w:val="both"/>
        <w:rPr>
          <w:rFonts w:ascii="Times New Roman" w:eastAsia="Calibri" w:hAnsi="Times New Roman" w:cs="Times New Roman"/>
          <w:sz w:val="24"/>
          <w:szCs w:val="24"/>
        </w:rPr>
      </w:pPr>
      <w:r w:rsidRPr="00D63B58">
        <w:rPr>
          <w:rFonts w:ascii="Times New Roman" w:eastAsia="Calibri" w:hAnsi="Times New Roman" w:cs="Times New Roman"/>
          <w:sz w:val="24"/>
          <w:szCs w:val="24"/>
        </w:rPr>
        <w:tab/>
      </w:r>
      <w:r w:rsidR="4A1FE18A" w:rsidRPr="00D63B58">
        <w:rPr>
          <w:rFonts w:ascii="Times New Roman" w:eastAsia="Calibri" w:hAnsi="Times New Roman" w:cs="Times New Roman"/>
          <w:sz w:val="24"/>
          <w:szCs w:val="24"/>
        </w:rPr>
        <w:t xml:space="preserve">Осим стања у кључним секторима, наметнула се потреба и за сагледавањем стања у односу на </w:t>
      </w:r>
      <w:r w:rsidR="4A1FE18A" w:rsidRPr="00D63B58">
        <w:rPr>
          <w:rFonts w:ascii="Times New Roman" w:eastAsia="Calibri" w:hAnsi="Times New Roman" w:cs="Times New Roman"/>
          <w:b/>
          <w:bCs/>
          <w:sz w:val="24"/>
          <w:szCs w:val="24"/>
        </w:rPr>
        <w:t>кључне предуслове</w:t>
      </w:r>
      <w:r w:rsidR="4A1FE18A" w:rsidRPr="00D63B58">
        <w:rPr>
          <w:rFonts w:ascii="Times New Roman" w:eastAsia="Calibri" w:hAnsi="Times New Roman" w:cs="Times New Roman"/>
          <w:sz w:val="24"/>
          <w:szCs w:val="24"/>
        </w:rPr>
        <w:t xml:space="preserve"> које је потребно обезбедити а који условљавају развој и примену ове технологије. То су пре свега постојање адекватне инфраструктуре и доступност података као ресурса, али и постојање адекватног правног оквира који ће омогућити истраживање, развој и коришћење друштвено</w:t>
      </w:r>
      <w:r w:rsidR="793C6D07" w:rsidRPr="00D63B58">
        <w:rPr>
          <w:rFonts w:ascii="Times New Roman" w:eastAsia="Calibri" w:hAnsi="Times New Roman" w:cs="Times New Roman"/>
          <w:sz w:val="24"/>
          <w:szCs w:val="24"/>
        </w:rPr>
        <w:t xml:space="preserve"> </w:t>
      </w:r>
      <w:r w:rsidR="4A1FE18A" w:rsidRPr="00D63B58">
        <w:rPr>
          <w:rFonts w:ascii="Times New Roman" w:eastAsia="Calibri" w:hAnsi="Times New Roman" w:cs="Times New Roman"/>
          <w:sz w:val="24"/>
          <w:szCs w:val="24"/>
        </w:rPr>
        <w:t xml:space="preserve">корисних решења заснованих на вештачкој интелигенцији, истовремено спречавајући злоупотребу ове технологије и </w:t>
      </w:r>
      <w:r w:rsidR="00772EB8" w:rsidRPr="00D63B58">
        <w:rPr>
          <w:rFonts w:ascii="Times New Roman" w:eastAsia="Calibri" w:hAnsi="Times New Roman" w:cs="Times New Roman"/>
          <w:sz w:val="24"/>
          <w:szCs w:val="24"/>
        </w:rPr>
        <w:t>обезбедити етичност и заштићеност појединца</w:t>
      </w:r>
      <w:r w:rsidR="4A1FE18A" w:rsidRPr="00D63B58">
        <w:rPr>
          <w:rFonts w:ascii="Times New Roman" w:eastAsia="Calibri" w:hAnsi="Times New Roman" w:cs="Times New Roman"/>
          <w:sz w:val="24"/>
          <w:szCs w:val="24"/>
        </w:rPr>
        <w:t>.</w:t>
      </w:r>
    </w:p>
    <w:p w14:paraId="4FD2ADA8" w14:textId="77777777" w:rsidR="00D17F51" w:rsidRPr="00D63B58" w:rsidRDefault="00D17F51" w:rsidP="004D0CAC">
      <w:pPr>
        <w:snapToGrid w:val="0"/>
        <w:spacing w:before="120" w:after="120" w:line="257" w:lineRule="auto"/>
        <w:jc w:val="both"/>
        <w:rPr>
          <w:rFonts w:ascii="Times New Roman" w:eastAsia="Calibri" w:hAnsi="Times New Roman" w:cs="Times New Roman"/>
          <w:sz w:val="24"/>
          <w:szCs w:val="24"/>
        </w:rPr>
      </w:pPr>
    </w:p>
    <w:p w14:paraId="27D5EF4D" w14:textId="7CE50696" w:rsidR="00832D78" w:rsidRPr="00D63B58" w:rsidRDefault="00712CCB" w:rsidP="00712CCB">
      <w:pPr>
        <w:pStyle w:val="Heading2"/>
        <w:numPr>
          <w:ilvl w:val="0"/>
          <w:numId w:val="0"/>
        </w:numPr>
        <w:snapToGrid w:val="0"/>
        <w:spacing w:before="120" w:after="120" w:line="240" w:lineRule="auto"/>
        <w:ind w:left="576"/>
        <w:jc w:val="both"/>
      </w:pPr>
      <w:bookmarkStart w:id="31" w:name="_Toc25879182"/>
      <w:bookmarkStart w:id="32" w:name="_Toc27869129"/>
      <w:r>
        <w:rPr>
          <w:rFonts w:ascii="Times New Roman" w:hAnsi="Times New Roman" w:cs="Times New Roman"/>
          <w:sz w:val="24"/>
          <w:szCs w:val="24"/>
        </w:rPr>
        <w:t xml:space="preserve">4.1. </w:t>
      </w:r>
      <w:r w:rsidR="00832D78" w:rsidRPr="00712CCB">
        <w:rPr>
          <w:rFonts w:ascii="Times New Roman" w:hAnsi="Times New Roman" w:cs="Times New Roman"/>
          <w:sz w:val="24"/>
          <w:szCs w:val="24"/>
        </w:rPr>
        <w:t xml:space="preserve">Стање у </w:t>
      </w:r>
      <w:r w:rsidR="002538DD" w:rsidRPr="00712CCB">
        <w:rPr>
          <w:rFonts w:ascii="Times New Roman" w:hAnsi="Times New Roman" w:cs="Times New Roman"/>
          <w:sz w:val="24"/>
          <w:szCs w:val="24"/>
        </w:rPr>
        <w:t xml:space="preserve">Републици </w:t>
      </w:r>
      <w:r w:rsidR="0E77D54A" w:rsidRPr="00712CCB">
        <w:rPr>
          <w:rFonts w:ascii="Times New Roman" w:hAnsi="Times New Roman" w:cs="Times New Roman"/>
          <w:sz w:val="24"/>
          <w:szCs w:val="24"/>
        </w:rPr>
        <w:t>Србији</w:t>
      </w:r>
      <w:r w:rsidR="00832D78" w:rsidRPr="00712CCB">
        <w:rPr>
          <w:rFonts w:ascii="Times New Roman" w:hAnsi="Times New Roman" w:cs="Times New Roman"/>
          <w:sz w:val="24"/>
          <w:szCs w:val="24"/>
        </w:rPr>
        <w:t xml:space="preserve"> мерено Индексом спремности за вештачку интелигенци</w:t>
      </w:r>
      <w:r w:rsidR="00832D78" w:rsidRPr="00D63B58">
        <w:t>ју</w:t>
      </w:r>
      <w:bookmarkEnd w:id="31"/>
      <w:bookmarkEnd w:id="32"/>
    </w:p>
    <w:p w14:paraId="7C3D544B" w14:textId="6F36250C" w:rsidR="0044381C" w:rsidRPr="00D63B58" w:rsidRDefault="00964C62" w:rsidP="00953742">
      <w:pPr>
        <w:spacing w:before="120" w:after="120" w:line="240" w:lineRule="auto"/>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ab/>
        <w:t xml:space="preserve">Од </w:t>
      </w:r>
      <w:r w:rsidR="004A59AA" w:rsidRPr="00D63B58">
        <w:rPr>
          <w:rFonts w:ascii="Times New Roman" w:eastAsia="Cambria" w:hAnsi="Times New Roman" w:cs="Times New Roman"/>
          <w:sz w:val="24"/>
          <w:szCs w:val="24"/>
        </w:rPr>
        <w:t xml:space="preserve">постојећих интернационалних </w:t>
      </w:r>
      <w:r w:rsidR="00A85B35" w:rsidRPr="00D63B58">
        <w:rPr>
          <w:rFonts w:ascii="Times New Roman" w:eastAsia="Cambria" w:hAnsi="Times New Roman" w:cs="Times New Roman"/>
          <w:sz w:val="24"/>
          <w:szCs w:val="24"/>
        </w:rPr>
        <w:t>показатеља стања вештачке интелигенције</w:t>
      </w:r>
      <w:r w:rsidR="00972A01" w:rsidRPr="00D63B58">
        <w:rPr>
          <w:rFonts w:ascii="Times New Roman" w:eastAsia="Cambria" w:hAnsi="Times New Roman" w:cs="Times New Roman"/>
          <w:sz w:val="24"/>
          <w:szCs w:val="24"/>
        </w:rPr>
        <w:t xml:space="preserve">, </w:t>
      </w:r>
      <w:r w:rsidR="00763B26" w:rsidRPr="00D63B58">
        <w:rPr>
          <w:rFonts w:ascii="Times New Roman" w:eastAsia="Cambria" w:hAnsi="Times New Roman" w:cs="Times New Roman"/>
          <w:sz w:val="24"/>
          <w:szCs w:val="24"/>
        </w:rPr>
        <w:t>Индекс спремности за вештачку интелигенцију</w:t>
      </w:r>
      <w:r w:rsidR="0044381C" w:rsidRPr="00D63B58">
        <w:rPr>
          <w:rStyle w:val="FootnoteReference"/>
          <w:rFonts w:ascii="Times New Roman" w:eastAsia="Cambria" w:hAnsi="Times New Roman" w:cs="Times New Roman"/>
          <w:sz w:val="24"/>
          <w:szCs w:val="24"/>
        </w:rPr>
        <w:footnoteReference w:id="12"/>
      </w:r>
      <w:r w:rsidR="00BA3979" w:rsidRPr="00D63B58">
        <w:rPr>
          <w:rFonts w:ascii="Times New Roman" w:eastAsia="Cambria" w:hAnsi="Times New Roman" w:cs="Times New Roman"/>
          <w:sz w:val="24"/>
          <w:szCs w:val="24"/>
        </w:rPr>
        <w:t xml:space="preserve"> ( у даљем тексту: Индекс)</w:t>
      </w:r>
      <w:r w:rsidR="006C2D27" w:rsidRPr="00D63B58">
        <w:rPr>
          <w:rFonts w:ascii="Times New Roman" w:eastAsia="Cambria" w:hAnsi="Times New Roman" w:cs="Times New Roman"/>
          <w:sz w:val="24"/>
          <w:szCs w:val="24"/>
        </w:rPr>
        <w:t xml:space="preserve"> је једини посто</w:t>
      </w:r>
      <w:r w:rsidR="00EC3F5C" w:rsidRPr="00D63B58">
        <w:rPr>
          <w:rFonts w:ascii="Times New Roman" w:eastAsia="Cambria" w:hAnsi="Times New Roman" w:cs="Times New Roman"/>
          <w:sz w:val="24"/>
          <w:szCs w:val="24"/>
        </w:rPr>
        <w:t>ј</w:t>
      </w:r>
      <w:r w:rsidR="006C2D27" w:rsidRPr="00D63B58">
        <w:rPr>
          <w:rFonts w:ascii="Times New Roman" w:eastAsia="Cambria" w:hAnsi="Times New Roman" w:cs="Times New Roman"/>
          <w:sz w:val="24"/>
          <w:szCs w:val="24"/>
        </w:rPr>
        <w:t xml:space="preserve">ећи који </w:t>
      </w:r>
      <w:r w:rsidR="00F65944" w:rsidRPr="00D63B58">
        <w:rPr>
          <w:rFonts w:ascii="Times New Roman" w:eastAsia="Cambria" w:hAnsi="Times New Roman" w:cs="Times New Roman"/>
          <w:sz w:val="24"/>
          <w:szCs w:val="24"/>
        </w:rPr>
        <w:t xml:space="preserve">пружа </w:t>
      </w:r>
      <w:r w:rsidR="006C2D27" w:rsidRPr="00D63B58">
        <w:rPr>
          <w:rFonts w:ascii="Times New Roman" w:eastAsia="Cambria" w:hAnsi="Times New Roman" w:cs="Times New Roman"/>
          <w:sz w:val="24"/>
          <w:szCs w:val="24"/>
        </w:rPr>
        <w:t xml:space="preserve">компаративно </w:t>
      </w:r>
      <w:r w:rsidR="00F65944" w:rsidRPr="00D63B58">
        <w:rPr>
          <w:rFonts w:ascii="Times New Roman" w:eastAsia="Cambria" w:hAnsi="Times New Roman" w:cs="Times New Roman"/>
          <w:sz w:val="24"/>
          <w:szCs w:val="24"/>
        </w:rPr>
        <w:t>упоредиве индикаторе</w:t>
      </w:r>
      <w:r w:rsidR="00972A01" w:rsidRPr="00D63B58">
        <w:rPr>
          <w:rFonts w:ascii="Times New Roman" w:eastAsia="Cambria" w:hAnsi="Times New Roman" w:cs="Times New Roman"/>
          <w:sz w:val="24"/>
          <w:szCs w:val="24"/>
        </w:rPr>
        <w:t xml:space="preserve"> за велики број држава света (194)</w:t>
      </w:r>
      <w:r w:rsidR="00F65944" w:rsidRPr="00D63B58">
        <w:rPr>
          <w:rFonts w:ascii="Times New Roman" w:eastAsia="Cambria" w:hAnsi="Times New Roman" w:cs="Times New Roman"/>
          <w:sz w:val="24"/>
          <w:szCs w:val="24"/>
        </w:rPr>
        <w:t>.</w:t>
      </w:r>
      <w:r w:rsidR="00262EF6" w:rsidRPr="00D63B58">
        <w:rPr>
          <w:rFonts w:ascii="Times New Roman" w:eastAsia="Cambria" w:hAnsi="Times New Roman" w:cs="Times New Roman"/>
          <w:sz w:val="24"/>
          <w:szCs w:val="24"/>
        </w:rPr>
        <w:t xml:space="preserve"> </w:t>
      </w:r>
      <w:r w:rsidR="00AC2760" w:rsidRPr="00D63B58">
        <w:rPr>
          <w:rFonts w:ascii="Times New Roman" w:eastAsia="Cambria" w:hAnsi="Times New Roman" w:cs="Times New Roman"/>
          <w:sz w:val="24"/>
          <w:szCs w:val="24"/>
        </w:rPr>
        <w:t xml:space="preserve">Овај </w:t>
      </w:r>
      <w:r w:rsidR="00BA3979" w:rsidRPr="00D63B58">
        <w:rPr>
          <w:rFonts w:ascii="Times New Roman" w:eastAsia="Cambria" w:hAnsi="Times New Roman" w:cs="Times New Roman"/>
          <w:sz w:val="24"/>
          <w:szCs w:val="24"/>
        </w:rPr>
        <w:t>И</w:t>
      </w:r>
      <w:r w:rsidR="00AC2760" w:rsidRPr="00D63B58">
        <w:rPr>
          <w:rFonts w:ascii="Times New Roman" w:eastAsia="Cambria" w:hAnsi="Times New Roman" w:cs="Times New Roman"/>
          <w:sz w:val="24"/>
          <w:szCs w:val="24"/>
        </w:rPr>
        <w:t xml:space="preserve">ндекс је још увек у развоју и за сада је објављено тек два извештаја, </w:t>
      </w:r>
      <w:r w:rsidR="00305B6E" w:rsidRPr="00D63B58">
        <w:rPr>
          <w:rFonts w:ascii="Times New Roman" w:eastAsia="Cambria" w:hAnsi="Times New Roman" w:cs="Times New Roman"/>
          <w:sz w:val="24"/>
          <w:szCs w:val="24"/>
        </w:rPr>
        <w:t xml:space="preserve">те је коришћен као индикативни показатељ </w:t>
      </w:r>
      <w:r w:rsidR="000F161F" w:rsidRPr="00D63B58">
        <w:rPr>
          <w:rFonts w:ascii="Times New Roman" w:eastAsia="Cambria" w:hAnsi="Times New Roman" w:cs="Times New Roman"/>
          <w:sz w:val="24"/>
          <w:szCs w:val="24"/>
        </w:rPr>
        <w:t xml:space="preserve">позиције </w:t>
      </w:r>
      <w:r w:rsidR="00332243">
        <w:rPr>
          <w:rFonts w:ascii="Times New Roman" w:eastAsia="Cambria" w:hAnsi="Times New Roman" w:cs="Times New Roman"/>
          <w:sz w:val="24"/>
          <w:szCs w:val="24"/>
        </w:rPr>
        <w:t>Републике</w:t>
      </w:r>
      <w:r w:rsidR="00332243" w:rsidRPr="00D63B58">
        <w:rPr>
          <w:rFonts w:ascii="Times New Roman" w:eastAsia="Cambria" w:hAnsi="Times New Roman" w:cs="Times New Roman"/>
          <w:sz w:val="24"/>
          <w:szCs w:val="24"/>
        </w:rPr>
        <w:t xml:space="preserve"> </w:t>
      </w:r>
      <w:r w:rsidR="000F161F" w:rsidRPr="00D63B58">
        <w:rPr>
          <w:rFonts w:ascii="Times New Roman" w:eastAsia="Cambria" w:hAnsi="Times New Roman" w:cs="Times New Roman"/>
          <w:sz w:val="24"/>
          <w:szCs w:val="24"/>
        </w:rPr>
        <w:t xml:space="preserve">Србије у компаративној перспективи. </w:t>
      </w:r>
    </w:p>
    <w:p w14:paraId="65CE8209" w14:textId="3DD8A766" w:rsidR="00C84B31" w:rsidRPr="00D63B58" w:rsidRDefault="009A5E18" w:rsidP="00953742">
      <w:pPr>
        <w:spacing w:before="120" w:after="120" w:line="240" w:lineRule="auto"/>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lastRenderedPageBreak/>
        <w:tab/>
      </w:r>
      <w:r w:rsidR="00CD420E" w:rsidRPr="00D63B58">
        <w:rPr>
          <w:rFonts w:ascii="Times New Roman" w:eastAsia="Cambria" w:hAnsi="Times New Roman" w:cs="Times New Roman"/>
          <w:sz w:val="24"/>
          <w:szCs w:val="24"/>
        </w:rPr>
        <w:t>На основу И</w:t>
      </w:r>
      <w:r w:rsidR="00C15249" w:rsidRPr="00D63B58">
        <w:rPr>
          <w:rFonts w:ascii="Times New Roman" w:eastAsia="Cambria" w:hAnsi="Times New Roman" w:cs="Times New Roman"/>
          <w:sz w:val="24"/>
          <w:szCs w:val="24"/>
        </w:rPr>
        <w:t xml:space="preserve">звештаја </w:t>
      </w:r>
      <w:r w:rsidR="00E0158D" w:rsidRPr="00D63B58">
        <w:rPr>
          <w:rFonts w:ascii="Times New Roman" w:eastAsia="Cambria" w:hAnsi="Times New Roman" w:cs="Times New Roman"/>
          <w:sz w:val="24"/>
          <w:szCs w:val="24"/>
        </w:rPr>
        <w:t>из 2019. године</w:t>
      </w:r>
      <w:r w:rsidR="00345960" w:rsidRPr="00D63B58">
        <w:rPr>
          <w:rFonts w:ascii="Times New Roman" w:eastAsia="Cambria" w:hAnsi="Times New Roman" w:cs="Times New Roman"/>
          <w:sz w:val="24"/>
          <w:szCs w:val="24"/>
        </w:rPr>
        <w:t>,</w:t>
      </w:r>
      <w:r w:rsidR="002538DD">
        <w:rPr>
          <w:rFonts w:ascii="Times New Roman" w:eastAsia="Cambria" w:hAnsi="Times New Roman" w:cs="Times New Roman"/>
          <w:sz w:val="24"/>
          <w:szCs w:val="24"/>
        </w:rPr>
        <w:t xml:space="preserve"> Република</w:t>
      </w:r>
      <w:r w:rsidR="00345960" w:rsidRPr="00D63B58">
        <w:rPr>
          <w:rFonts w:ascii="Times New Roman" w:eastAsia="Cambria" w:hAnsi="Times New Roman" w:cs="Times New Roman"/>
          <w:sz w:val="24"/>
          <w:szCs w:val="24"/>
        </w:rPr>
        <w:t xml:space="preserve"> </w:t>
      </w:r>
      <w:r w:rsidR="00E0158D" w:rsidRPr="00D63B58">
        <w:rPr>
          <w:rFonts w:ascii="Times New Roman" w:eastAsia="Cambria" w:hAnsi="Times New Roman" w:cs="Times New Roman"/>
          <w:sz w:val="24"/>
          <w:szCs w:val="24"/>
        </w:rPr>
        <w:t>Србиј</w:t>
      </w:r>
      <w:r w:rsidR="00345960" w:rsidRPr="00D63B58">
        <w:rPr>
          <w:rFonts w:ascii="Times New Roman" w:eastAsia="Cambria" w:hAnsi="Times New Roman" w:cs="Times New Roman"/>
          <w:sz w:val="24"/>
          <w:szCs w:val="24"/>
        </w:rPr>
        <w:t>а је рангирана</w:t>
      </w:r>
      <w:r w:rsidR="00E0158D" w:rsidRPr="00D63B58">
        <w:rPr>
          <w:rFonts w:ascii="Times New Roman" w:eastAsia="Cambria" w:hAnsi="Times New Roman" w:cs="Times New Roman"/>
          <w:sz w:val="24"/>
          <w:szCs w:val="24"/>
        </w:rPr>
        <w:t xml:space="preserve"> на 58. мест</w:t>
      </w:r>
      <w:r w:rsidR="00345960" w:rsidRPr="00D63B58">
        <w:rPr>
          <w:rFonts w:ascii="Times New Roman" w:eastAsia="Cambria" w:hAnsi="Times New Roman" w:cs="Times New Roman"/>
          <w:sz w:val="24"/>
          <w:szCs w:val="24"/>
        </w:rPr>
        <w:t>у</w:t>
      </w:r>
      <w:r w:rsidR="00E0158D" w:rsidRPr="00D63B58">
        <w:rPr>
          <w:rFonts w:ascii="Times New Roman" w:eastAsia="Cambria" w:hAnsi="Times New Roman" w:cs="Times New Roman"/>
          <w:sz w:val="24"/>
          <w:szCs w:val="24"/>
        </w:rPr>
        <w:t xml:space="preserve"> од 19</w:t>
      </w:r>
      <w:r w:rsidR="00345960" w:rsidRPr="00D63B58">
        <w:rPr>
          <w:rFonts w:ascii="Times New Roman" w:eastAsia="Cambria" w:hAnsi="Times New Roman" w:cs="Times New Roman"/>
          <w:sz w:val="24"/>
          <w:szCs w:val="24"/>
        </w:rPr>
        <w:t>4</w:t>
      </w:r>
      <w:r w:rsidR="00E0158D" w:rsidRPr="00D63B58">
        <w:rPr>
          <w:rFonts w:ascii="Times New Roman" w:eastAsia="Cambria" w:hAnsi="Times New Roman" w:cs="Times New Roman"/>
          <w:sz w:val="24"/>
          <w:szCs w:val="24"/>
        </w:rPr>
        <w:t xml:space="preserve"> држава.</w:t>
      </w:r>
      <w:r w:rsidR="005C6FEA" w:rsidRPr="00D63B58">
        <w:rPr>
          <w:rStyle w:val="FootnoteReference"/>
          <w:rFonts w:ascii="Times New Roman" w:eastAsia="Cambria" w:hAnsi="Times New Roman" w:cs="Times New Roman"/>
          <w:sz w:val="24"/>
          <w:szCs w:val="24"/>
        </w:rPr>
        <w:footnoteReference w:id="13"/>
      </w:r>
      <w:r w:rsidR="00E0158D" w:rsidRPr="00D63B58">
        <w:rPr>
          <w:rFonts w:ascii="Times New Roman" w:eastAsia="Cambria" w:hAnsi="Times New Roman" w:cs="Times New Roman"/>
          <w:sz w:val="24"/>
          <w:szCs w:val="24"/>
        </w:rPr>
        <w:t xml:space="preserve"> Индекс мери једанаест индикатора груписаних у четири област</w:t>
      </w:r>
      <w:r w:rsidR="00581B79" w:rsidRPr="00D63B58">
        <w:rPr>
          <w:rFonts w:ascii="Times New Roman" w:eastAsia="Cambria" w:hAnsi="Times New Roman" w:cs="Times New Roman"/>
          <w:sz w:val="24"/>
          <w:szCs w:val="24"/>
        </w:rPr>
        <w:t>и: управљање (</w:t>
      </w:r>
      <w:r w:rsidR="00C97509" w:rsidRPr="00D63B58">
        <w:rPr>
          <w:rFonts w:ascii="Times New Roman" w:eastAsia="Cambria" w:hAnsi="Times New Roman" w:cs="Times New Roman"/>
          <w:sz w:val="24"/>
          <w:szCs w:val="24"/>
        </w:rPr>
        <w:t>енгл</w:t>
      </w:r>
      <w:r w:rsidR="00AA6580" w:rsidRPr="00D63B58">
        <w:rPr>
          <w:rFonts w:ascii="Times New Roman" w:eastAsia="Cambria" w:hAnsi="Times New Roman" w:cs="Times New Roman"/>
          <w:sz w:val="24"/>
          <w:szCs w:val="24"/>
        </w:rPr>
        <w:t>:</w:t>
      </w:r>
      <w:r w:rsidR="00C97509" w:rsidRPr="00D63B58">
        <w:rPr>
          <w:rFonts w:ascii="Times New Roman" w:eastAsia="Cambria" w:hAnsi="Times New Roman" w:cs="Times New Roman"/>
          <w:sz w:val="24"/>
          <w:szCs w:val="24"/>
        </w:rPr>
        <w:t xml:space="preserve"> </w:t>
      </w:r>
      <w:r w:rsidR="00581B79" w:rsidRPr="00D63B58">
        <w:rPr>
          <w:rFonts w:ascii="Times New Roman" w:eastAsia="Cambria" w:hAnsi="Times New Roman" w:cs="Times New Roman"/>
          <w:i/>
          <w:sz w:val="24"/>
          <w:szCs w:val="24"/>
        </w:rPr>
        <w:t>governance</w:t>
      </w:r>
      <w:r w:rsidR="00581B79" w:rsidRPr="00D63B58">
        <w:rPr>
          <w:rFonts w:ascii="Times New Roman" w:eastAsia="Cambria" w:hAnsi="Times New Roman" w:cs="Times New Roman"/>
          <w:sz w:val="24"/>
          <w:szCs w:val="24"/>
        </w:rPr>
        <w:t>), инфраструктура и подаци, вештине и образовање и јавна управа и услуге</w:t>
      </w:r>
      <w:r w:rsidR="00E0158D" w:rsidRPr="00D63B58">
        <w:rPr>
          <w:rFonts w:ascii="Times New Roman" w:eastAsia="Cambria" w:hAnsi="Times New Roman" w:cs="Times New Roman"/>
          <w:sz w:val="24"/>
          <w:szCs w:val="24"/>
        </w:rPr>
        <w:t>.</w:t>
      </w:r>
      <w:r w:rsidR="00CC05B6" w:rsidRPr="00D63B58">
        <w:rPr>
          <w:rStyle w:val="FootnoteReference"/>
          <w:rFonts w:ascii="Times New Roman" w:eastAsia="Cambria" w:hAnsi="Times New Roman" w:cs="Times New Roman"/>
          <w:sz w:val="24"/>
          <w:szCs w:val="24"/>
        </w:rPr>
        <w:footnoteReference w:id="14"/>
      </w:r>
      <w:r w:rsidR="00E0158D" w:rsidRPr="00D63B58">
        <w:rPr>
          <w:rFonts w:ascii="Times New Roman" w:eastAsia="Cambria" w:hAnsi="Times New Roman" w:cs="Times New Roman"/>
          <w:sz w:val="24"/>
          <w:szCs w:val="24"/>
        </w:rPr>
        <w:t xml:space="preserve"> </w:t>
      </w:r>
    </w:p>
    <w:p w14:paraId="4ED53CBA" w14:textId="2A54F635" w:rsidR="00D24A61" w:rsidRPr="00D63B58" w:rsidRDefault="00E0158D" w:rsidP="00C84B31">
      <w:pPr>
        <w:spacing w:before="120" w:after="120" w:line="240" w:lineRule="auto"/>
        <w:ind w:firstLine="720"/>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Овај </w:t>
      </w:r>
      <w:r w:rsidR="00BA3979" w:rsidRPr="00D63B58">
        <w:rPr>
          <w:rFonts w:ascii="Times New Roman" w:eastAsia="Cambria" w:hAnsi="Times New Roman" w:cs="Times New Roman"/>
          <w:sz w:val="24"/>
          <w:szCs w:val="24"/>
        </w:rPr>
        <w:t>И</w:t>
      </w:r>
      <w:r w:rsidRPr="00D63B58">
        <w:rPr>
          <w:rFonts w:ascii="Times New Roman" w:eastAsia="Cambria" w:hAnsi="Times New Roman" w:cs="Times New Roman"/>
          <w:sz w:val="24"/>
          <w:szCs w:val="24"/>
        </w:rPr>
        <w:t xml:space="preserve">ндекс је композитни, што значи да се подаци за формирање </w:t>
      </w:r>
      <w:r w:rsidR="003575A8" w:rsidRPr="00D63B58">
        <w:rPr>
          <w:rFonts w:ascii="Times New Roman" w:eastAsia="Cambria" w:hAnsi="Times New Roman" w:cs="Times New Roman"/>
          <w:sz w:val="24"/>
          <w:szCs w:val="24"/>
        </w:rPr>
        <w:t xml:space="preserve">укупне </w:t>
      </w:r>
      <w:r w:rsidRPr="00D63B58">
        <w:rPr>
          <w:rFonts w:ascii="Times New Roman" w:eastAsia="Cambria" w:hAnsi="Times New Roman" w:cs="Times New Roman"/>
          <w:sz w:val="24"/>
          <w:szCs w:val="24"/>
        </w:rPr>
        <w:t>оцене преузимају из других постојећих индекса</w:t>
      </w:r>
      <w:r w:rsidR="0076637F" w:rsidRPr="00D63B58">
        <w:rPr>
          <w:rFonts w:ascii="Times New Roman" w:eastAsia="Cambria" w:hAnsi="Times New Roman" w:cs="Times New Roman"/>
          <w:sz w:val="24"/>
          <w:szCs w:val="24"/>
        </w:rPr>
        <w:t xml:space="preserve"> из претходних година</w:t>
      </w:r>
      <w:r w:rsidR="009D6191" w:rsidRPr="00D63B58">
        <w:rPr>
          <w:rFonts w:ascii="Times New Roman" w:eastAsia="Cambria" w:hAnsi="Times New Roman" w:cs="Times New Roman"/>
          <w:sz w:val="24"/>
          <w:szCs w:val="24"/>
        </w:rPr>
        <w:t xml:space="preserve"> (</w:t>
      </w:r>
      <w:r w:rsidR="00BE2B73" w:rsidRPr="00D63B58">
        <w:rPr>
          <w:rFonts w:ascii="Times New Roman" w:eastAsia="Cambria" w:hAnsi="Times New Roman" w:cs="Times New Roman"/>
          <w:sz w:val="24"/>
          <w:szCs w:val="24"/>
        </w:rPr>
        <w:t>неки подаци датирају чак из 2016. године)</w:t>
      </w:r>
      <w:r w:rsidRPr="00D63B58">
        <w:rPr>
          <w:rFonts w:ascii="Times New Roman" w:eastAsia="Cambria" w:hAnsi="Times New Roman" w:cs="Times New Roman"/>
          <w:sz w:val="24"/>
          <w:szCs w:val="24"/>
        </w:rPr>
        <w:t xml:space="preserve"> и на основу истраживања јавно доступних података.</w:t>
      </w:r>
      <w:r w:rsidR="00D24A61" w:rsidRPr="00D63B58">
        <w:rPr>
          <w:rFonts w:ascii="Times New Roman" w:eastAsia="Cambria" w:hAnsi="Times New Roman" w:cs="Times New Roman"/>
          <w:sz w:val="24"/>
          <w:szCs w:val="24"/>
        </w:rPr>
        <w:t xml:space="preserve"> </w:t>
      </w:r>
      <w:r w:rsidR="00345960" w:rsidRPr="00D63B58">
        <w:rPr>
          <w:rFonts w:ascii="Times New Roman" w:eastAsia="Cambria" w:hAnsi="Times New Roman" w:cs="Times New Roman"/>
          <w:sz w:val="24"/>
          <w:szCs w:val="24"/>
        </w:rPr>
        <w:t xml:space="preserve">Иако је фокус Индекса на пружању јавних услуга, постављени индикатори </w:t>
      </w:r>
      <w:r w:rsidR="00CC05B6" w:rsidRPr="00D63B58">
        <w:rPr>
          <w:rFonts w:ascii="Times New Roman" w:eastAsia="Cambria" w:hAnsi="Times New Roman" w:cs="Times New Roman"/>
          <w:sz w:val="24"/>
          <w:szCs w:val="24"/>
        </w:rPr>
        <w:t>указују и на</w:t>
      </w:r>
      <w:r w:rsidR="00345960" w:rsidRPr="00D63B58">
        <w:rPr>
          <w:rFonts w:ascii="Times New Roman" w:eastAsia="Cambria" w:hAnsi="Times New Roman" w:cs="Times New Roman"/>
          <w:sz w:val="24"/>
          <w:szCs w:val="24"/>
        </w:rPr>
        <w:t xml:space="preserve"> степен зрелости </w:t>
      </w:r>
      <w:r w:rsidR="00C12575" w:rsidRPr="00D63B58">
        <w:rPr>
          <w:rFonts w:ascii="Times New Roman" w:eastAsia="Cambria" w:hAnsi="Times New Roman" w:cs="Times New Roman"/>
          <w:sz w:val="24"/>
          <w:szCs w:val="24"/>
        </w:rPr>
        <w:t xml:space="preserve">приватног сектора и </w:t>
      </w:r>
      <w:r w:rsidR="00345960" w:rsidRPr="00D63B58">
        <w:rPr>
          <w:rFonts w:ascii="Times New Roman" w:eastAsia="Cambria" w:hAnsi="Times New Roman" w:cs="Times New Roman"/>
          <w:sz w:val="24"/>
          <w:szCs w:val="24"/>
        </w:rPr>
        <w:t xml:space="preserve">друштва у целини </w:t>
      </w:r>
      <w:r w:rsidR="00C12575" w:rsidRPr="00D63B58">
        <w:rPr>
          <w:rFonts w:ascii="Times New Roman" w:eastAsia="Cambria" w:hAnsi="Times New Roman" w:cs="Times New Roman"/>
          <w:sz w:val="24"/>
          <w:szCs w:val="24"/>
        </w:rPr>
        <w:t>за технолошка решења заснована на вештачкој интелигенцији.</w:t>
      </w:r>
      <w:r w:rsidR="0016307F" w:rsidRPr="00D63B58">
        <w:rPr>
          <w:rFonts w:ascii="Times New Roman" w:eastAsia="Cambria" w:hAnsi="Times New Roman" w:cs="Times New Roman"/>
          <w:sz w:val="24"/>
          <w:szCs w:val="24"/>
        </w:rPr>
        <w:t xml:space="preserve"> </w:t>
      </w:r>
    </w:p>
    <w:p w14:paraId="2BC52480" w14:textId="278D506B" w:rsidR="0016307F" w:rsidRPr="00D63B58" w:rsidRDefault="0016307F" w:rsidP="00953742">
      <w:pPr>
        <w:spacing w:before="120" w:after="120" w:line="240" w:lineRule="auto"/>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ab/>
        <w:t>У односу на државе региона</w:t>
      </w:r>
      <w:r w:rsidR="004F1CE1" w:rsidRPr="00D63B58">
        <w:rPr>
          <w:rFonts w:ascii="Times New Roman" w:eastAsia="Cambria" w:hAnsi="Times New Roman" w:cs="Times New Roman"/>
          <w:sz w:val="24"/>
          <w:szCs w:val="24"/>
        </w:rPr>
        <w:t xml:space="preserve">, </w:t>
      </w:r>
      <w:r w:rsidR="006816F1" w:rsidRPr="00D63B58">
        <w:rPr>
          <w:rFonts w:ascii="Times New Roman" w:eastAsia="Cambria" w:hAnsi="Times New Roman" w:cs="Times New Roman"/>
          <w:sz w:val="24"/>
          <w:szCs w:val="24"/>
        </w:rPr>
        <w:t xml:space="preserve">према Индексу је </w:t>
      </w:r>
      <w:r w:rsidR="004F1CE1" w:rsidRPr="00D63B58">
        <w:rPr>
          <w:rFonts w:ascii="Times New Roman" w:eastAsia="Cambria" w:hAnsi="Times New Roman" w:cs="Times New Roman"/>
          <w:sz w:val="24"/>
          <w:szCs w:val="24"/>
        </w:rPr>
        <w:t xml:space="preserve">најбоље позиционирана </w:t>
      </w:r>
      <w:r w:rsidR="003E36B6">
        <w:rPr>
          <w:rFonts w:ascii="Times New Roman" w:eastAsia="Cambria" w:hAnsi="Times New Roman" w:cs="Times New Roman"/>
          <w:sz w:val="24"/>
          <w:szCs w:val="24"/>
        </w:rPr>
        <w:t xml:space="preserve">Република </w:t>
      </w:r>
      <w:r w:rsidR="004F1CE1" w:rsidRPr="00D63B58">
        <w:rPr>
          <w:rFonts w:ascii="Times New Roman" w:eastAsia="Cambria" w:hAnsi="Times New Roman" w:cs="Times New Roman"/>
          <w:sz w:val="24"/>
          <w:szCs w:val="24"/>
        </w:rPr>
        <w:t xml:space="preserve">Словенија (38. место), а испред </w:t>
      </w:r>
      <w:r w:rsidR="003E36B6">
        <w:rPr>
          <w:rFonts w:ascii="Times New Roman" w:eastAsia="Cambria" w:hAnsi="Times New Roman" w:cs="Times New Roman"/>
          <w:sz w:val="24"/>
          <w:szCs w:val="24"/>
        </w:rPr>
        <w:t xml:space="preserve">Републике </w:t>
      </w:r>
      <w:r w:rsidR="004F1CE1" w:rsidRPr="00D63B58">
        <w:rPr>
          <w:rFonts w:ascii="Times New Roman" w:eastAsia="Cambria" w:hAnsi="Times New Roman" w:cs="Times New Roman"/>
          <w:sz w:val="24"/>
          <w:szCs w:val="24"/>
        </w:rPr>
        <w:t xml:space="preserve">Србије су још и </w:t>
      </w:r>
      <w:r w:rsidR="003E36B6">
        <w:rPr>
          <w:rFonts w:ascii="Times New Roman" w:eastAsia="Cambria" w:hAnsi="Times New Roman" w:cs="Times New Roman"/>
          <w:sz w:val="24"/>
          <w:szCs w:val="24"/>
        </w:rPr>
        <w:t>Република</w:t>
      </w:r>
      <w:r w:rsidR="003E36B6" w:rsidRPr="00D63B58">
        <w:rPr>
          <w:rFonts w:ascii="Times New Roman" w:eastAsia="Cambria" w:hAnsi="Times New Roman" w:cs="Times New Roman"/>
          <w:sz w:val="24"/>
          <w:szCs w:val="24"/>
        </w:rPr>
        <w:t xml:space="preserve"> </w:t>
      </w:r>
      <w:r w:rsidR="004F1CE1" w:rsidRPr="00D63B58">
        <w:rPr>
          <w:rFonts w:ascii="Times New Roman" w:eastAsia="Cambria" w:hAnsi="Times New Roman" w:cs="Times New Roman"/>
          <w:sz w:val="24"/>
          <w:szCs w:val="24"/>
        </w:rPr>
        <w:t xml:space="preserve">Бугарска, Мађарска и Румунија. </w:t>
      </w:r>
      <w:r w:rsidR="003E36B6">
        <w:rPr>
          <w:rFonts w:ascii="Times New Roman" w:eastAsia="Cambria" w:hAnsi="Times New Roman" w:cs="Times New Roman"/>
          <w:sz w:val="24"/>
          <w:szCs w:val="24"/>
        </w:rPr>
        <w:t>Република</w:t>
      </w:r>
      <w:r w:rsidR="003E36B6" w:rsidRPr="00D63B58">
        <w:rPr>
          <w:rFonts w:ascii="Times New Roman" w:eastAsia="Cambria" w:hAnsi="Times New Roman" w:cs="Times New Roman"/>
          <w:sz w:val="24"/>
          <w:szCs w:val="24"/>
        </w:rPr>
        <w:t xml:space="preserve"> </w:t>
      </w:r>
      <w:r w:rsidR="001006A5" w:rsidRPr="00D63B58">
        <w:rPr>
          <w:rFonts w:ascii="Times New Roman" w:eastAsia="Cambria" w:hAnsi="Times New Roman" w:cs="Times New Roman"/>
          <w:sz w:val="24"/>
          <w:szCs w:val="24"/>
        </w:rPr>
        <w:t xml:space="preserve">Северна Македонија </w:t>
      </w:r>
      <w:r w:rsidR="00304E88" w:rsidRPr="00D63B58">
        <w:rPr>
          <w:rFonts w:ascii="Times New Roman" w:eastAsia="Cambria" w:hAnsi="Times New Roman" w:cs="Times New Roman"/>
          <w:sz w:val="24"/>
          <w:szCs w:val="24"/>
        </w:rPr>
        <w:t xml:space="preserve">и </w:t>
      </w:r>
      <w:r w:rsidR="003E36B6">
        <w:rPr>
          <w:rFonts w:ascii="Times New Roman" w:eastAsia="Cambria" w:hAnsi="Times New Roman" w:cs="Times New Roman"/>
          <w:sz w:val="24"/>
          <w:szCs w:val="24"/>
        </w:rPr>
        <w:t>Република</w:t>
      </w:r>
      <w:r w:rsidR="003E36B6" w:rsidRPr="00D63B58">
        <w:rPr>
          <w:rFonts w:ascii="Times New Roman" w:eastAsia="Cambria" w:hAnsi="Times New Roman" w:cs="Times New Roman"/>
          <w:sz w:val="24"/>
          <w:szCs w:val="24"/>
        </w:rPr>
        <w:t xml:space="preserve"> </w:t>
      </w:r>
      <w:r w:rsidR="00304E88" w:rsidRPr="00D63B58">
        <w:rPr>
          <w:rFonts w:ascii="Times New Roman" w:eastAsia="Cambria" w:hAnsi="Times New Roman" w:cs="Times New Roman"/>
          <w:sz w:val="24"/>
          <w:szCs w:val="24"/>
        </w:rPr>
        <w:t>Хрватска су</w:t>
      </w:r>
      <w:r w:rsidR="001006A5" w:rsidRPr="00D63B58">
        <w:rPr>
          <w:rFonts w:ascii="Times New Roman" w:eastAsia="Cambria" w:hAnsi="Times New Roman" w:cs="Times New Roman"/>
          <w:sz w:val="24"/>
          <w:szCs w:val="24"/>
        </w:rPr>
        <w:t xml:space="preserve"> незнатно лошије рангиране од </w:t>
      </w:r>
      <w:r w:rsidR="003E36B6">
        <w:rPr>
          <w:rFonts w:ascii="Times New Roman" w:eastAsia="Cambria" w:hAnsi="Times New Roman" w:cs="Times New Roman"/>
          <w:sz w:val="24"/>
          <w:szCs w:val="24"/>
        </w:rPr>
        <w:t>Републике</w:t>
      </w:r>
      <w:r w:rsidR="003E36B6" w:rsidRPr="00D63B58">
        <w:rPr>
          <w:rFonts w:ascii="Times New Roman" w:eastAsia="Cambria" w:hAnsi="Times New Roman" w:cs="Times New Roman"/>
          <w:sz w:val="24"/>
          <w:szCs w:val="24"/>
        </w:rPr>
        <w:t xml:space="preserve"> </w:t>
      </w:r>
      <w:r w:rsidR="001006A5" w:rsidRPr="00D63B58">
        <w:rPr>
          <w:rFonts w:ascii="Times New Roman" w:eastAsia="Cambria" w:hAnsi="Times New Roman" w:cs="Times New Roman"/>
          <w:sz w:val="24"/>
          <w:szCs w:val="24"/>
        </w:rPr>
        <w:t xml:space="preserve">Србије, док су Црна Гора, </w:t>
      </w:r>
      <w:r w:rsidR="00E8207E">
        <w:rPr>
          <w:rFonts w:ascii="Times New Roman" w:eastAsia="Cambria" w:hAnsi="Times New Roman" w:cs="Times New Roman"/>
          <w:sz w:val="24"/>
          <w:szCs w:val="24"/>
        </w:rPr>
        <w:t xml:space="preserve">Република </w:t>
      </w:r>
      <w:r w:rsidR="001006A5" w:rsidRPr="00D63B58">
        <w:rPr>
          <w:rFonts w:ascii="Times New Roman" w:eastAsia="Cambria" w:hAnsi="Times New Roman" w:cs="Times New Roman"/>
          <w:sz w:val="24"/>
          <w:szCs w:val="24"/>
        </w:rPr>
        <w:t xml:space="preserve">Албанија и Босна и Херцеговина </w:t>
      </w:r>
      <w:r w:rsidR="006816F1" w:rsidRPr="00D63B58">
        <w:rPr>
          <w:rFonts w:ascii="Times New Roman" w:eastAsia="Cambria" w:hAnsi="Times New Roman" w:cs="Times New Roman"/>
          <w:sz w:val="24"/>
          <w:szCs w:val="24"/>
        </w:rPr>
        <w:t>значајније неспремн</w:t>
      </w:r>
      <w:r w:rsidR="00EC3F5C" w:rsidRPr="00D63B58">
        <w:rPr>
          <w:rFonts w:ascii="Times New Roman" w:eastAsia="Cambria" w:hAnsi="Times New Roman" w:cs="Times New Roman"/>
          <w:sz w:val="24"/>
          <w:szCs w:val="24"/>
        </w:rPr>
        <w:t>е</w:t>
      </w:r>
      <w:r w:rsidR="006816F1" w:rsidRPr="00D63B58">
        <w:rPr>
          <w:rFonts w:ascii="Times New Roman" w:eastAsia="Cambria" w:hAnsi="Times New Roman" w:cs="Times New Roman"/>
          <w:sz w:val="24"/>
          <w:szCs w:val="24"/>
        </w:rPr>
        <w:t xml:space="preserve"> од </w:t>
      </w:r>
      <w:r w:rsidR="003E36B6">
        <w:rPr>
          <w:rFonts w:ascii="Times New Roman" w:eastAsia="Cambria" w:hAnsi="Times New Roman" w:cs="Times New Roman"/>
          <w:sz w:val="24"/>
          <w:szCs w:val="24"/>
        </w:rPr>
        <w:t>Републике</w:t>
      </w:r>
      <w:r w:rsidR="003E36B6" w:rsidRPr="00D63B58">
        <w:rPr>
          <w:rFonts w:ascii="Times New Roman" w:eastAsia="Cambria" w:hAnsi="Times New Roman" w:cs="Times New Roman"/>
          <w:sz w:val="24"/>
          <w:szCs w:val="24"/>
        </w:rPr>
        <w:t xml:space="preserve"> </w:t>
      </w:r>
      <w:r w:rsidR="006816F1" w:rsidRPr="00D63B58">
        <w:rPr>
          <w:rFonts w:ascii="Times New Roman" w:eastAsia="Cambria" w:hAnsi="Times New Roman" w:cs="Times New Roman"/>
          <w:sz w:val="24"/>
          <w:szCs w:val="24"/>
        </w:rPr>
        <w:t>Србије за развој вештачке интелигенције.</w:t>
      </w:r>
      <w:r w:rsidR="00031CD2" w:rsidRPr="00D63B58">
        <w:rPr>
          <w:rFonts w:ascii="Times New Roman" w:eastAsia="Cambria" w:hAnsi="Times New Roman" w:cs="Times New Roman"/>
          <w:sz w:val="24"/>
          <w:szCs w:val="24"/>
        </w:rPr>
        <w:t xml:space="preserve"> </w:t>
      </w:r>
    </w:p>
    <w:tbl>
      <w:tblPr>
        <w:tblStyle w:val="GridTable1Light1"/>
        <w:tblW w:w="5040" w:type="dxa"/>
        <w:jc w:val="center"/>
        <w:tblLook w:val="04A0" w:firstRow="1" w:lastRow="0" w:firstColumn="1" w:lastColumn="0" w:noHBand="0" w:noVBand="1"/>
      </w:tblPr>
      <w:tblGrid>
        <w:gridCol w:w="3362"/>
        <w:gridCol w:w="796"/>
        <w:gridCol w:w="882"/>
      </w:tblGrid>
      <w:tr w:rsidR="0016307F" w:rsidRPr="00D63B58" w14:paraId="25DFEBAB" w14:textId="77777777" w:rsidTr="00820DC7">
        <w:trPr>
          <w:cnfStyle w:val="100000000000" w:firstRow="1" w:lastRow="0" w:firstColumn="0" w:lastColumn="0" w:oddVBand="0" w:evenVBand="0" w:oddHBand="0" w:evenHBand="0" w:firstRowFirstColumn="0" w:firstRowLastColumn="0" w:lastRowFirstColumn="0" w:lastRowLastColumn="0"/>
          <w:trHeight w:val="660"/>
          <w:jc w:val="center"/>
        </w:trPr>
        <w:tc>
          <w:tcPr>
            <w:cnfStyle w:val="001000000000" w:firstRow="0" w:lastRow="0" w:firstColumn="1" w:lastColumn="0" w:oddVBand="0" w:evenVBand="0" w:oddHBand="0" w:evenHBand="0" w:firstRowFirstColumn="0" w:firstRowLastColumn="0" w:lastRowFirstColumn="0" w:lastRowLastColumn="0"/>
            <w:tcW w:w="5040" w:type="dxa"/>
            <w:gridSpan w:val="3"/>
            <w:shd w:val="clear" w:color="auto" w:fill="002060"/>
            <w:hideMark/>
          </w:tcPr>
          <w:p w14:paraId="3916419D" w14:textId="0ED6D5EF" w:rsidR="0016307F" w:rsidRPr="00D63B58" w:rsidRDefault="0016307F" w:rsidP="00A602EF">
            <w:pPr>
              <w:jc w:val="both"/>
              <w:rPr>
                <w:rFonts w:ascii="Times New Roman" w:eastAsia="Times New Roman" w:hAnsi="Times New Roman" w:cs="Times New Roman"/>
                <w:color w:val="FFFFFF"/>
                <w:sz w:val="24"/>
                <w:szCs w:val="24"/>
                <w:lang w:eastAsia="en-GB"/>
              </w:rPr>
            </w:pPr>
            <w:r w:rsidRPr="00D63B58">
              <w:rPr>
                <w:rFonts w:ascii="Times New Roman" w:eastAsia="Times New Roman" w:hAnsi="Times New Roman" w:cs="Times New Roman"/>
                <w:color w:val="FFFFFF"/>
                <w:sz w:val="24"/>
                <w:szCs w:val="24"/>
                <w:lang w:eastAsia="en-GB"/>
              </w:rPr>
              <w:t>Регионални преглед спремности за вештачку интелигенцију</w:t>
            </w:r>
            <w:r w:rsidR="007D363C" w:rsidRPr="00D63B58">
              <w:rPr>
                <w:rFonts w:ascii="Times New Roman" w:eastAsia="Times New Roman" w:hAnsi="Times New Roman" w:cs="Times New Roman"/>
                <w:color w:val="FFFFFF"/>
                <w:sz w:val="24"/>
                <w:szCs w:val="24"/>
                <w:lang w:eastAsia="en-GB"/>
              </w:rPr>
              <w:t xml:space="preserve"> према Индексу</w:t>
            </w:r>
          </w:p>
        </w:tc>
      </w:tr>
      <w:tr w:rsidR="0016307F" w:rsidRPr="00D63B58" w14:paraId="0CAB43E9" w14:textId="77777777" w:rsidTr="00820DC7">
        <w:trPr>
          <w:trHeight w:val="260"/>
          <w:jc w:val="center"/>
        </w:trPr>
        <w:tc>
          <w:tcPr>
            <w:cnfStyle w:val="001000000000" w:firstRow="0" w:lastRow="0" w:firstColumn="1" w:lastColumn="0" w:oddVBand="0" w:evenVBand="0" w:oddHBand="0" w:evenHBand="0" w:firstRowFirstColumn="0" w:firstRowLastColumn="0" w:lastRowFirstColumn="0" w:lastRowLastColumn="0"/>
            <w:tcW w:w="3362" w:type="dxa"/>
            <w:shd w:val="clear" w:color="auto" w:fill="002060"/>
            <w:noWrap/>
            <w:hideMark/>
          </w:tcPr>
          <w:p w14:paraId="1A60CB7A" w14:textId="6DEB9CF0" w:rsidR="0016307F" w:rsidRPr="00D63B58" w:rsidRDefault="0016307F" w:rsidP="00A602EF">
            <w:pPr>
              <w:jc w:val="both"/>
              <w:rPr>
                <w:rFonts w:ascii="Times New Roman" w:eastAsia="Times New Roman" w:hAnsi="Times New Roman" w:cs="Times New Roman"/>
                <w:color w:val="FFFFFF"/>
                <w:sz w:val="24"/>
                <w:szCs w:val="24"/>
                <w:lang w:eastAsia="en-GB"/>
              </w:rPr>
            </w:pPr>
            <w:r w:rsidRPr="00D63B58">
              <w:rPr>
                <w:rFonts w:ascii="Times New Roman" w:eastAsia="Times New Roman" w:hAnsi="Times New Roman" w:cs="Times New Roman"/>
                <w:color w:val="FFFFFF"/>
                <w:sz w:val="24"/>
                <w:szCs w:val="24"/>
                <w:lang w:eastAsia="en-GB"/>
              </w:rPr>
              <w:t>Др</w:t>
            </w:r>
            <w:r w:rsidR="000D7D5E" w:rsidRPr="00D63B58">
              <w:rPr>
                <w:rFonts w:ascii="Times New Roman" w:eastAsia="Times New Roman" w:hAnsi="Times New Roman" w:cs="Times New Roman"/>
                <w:color w:val="FFFFFF"/>
                <w:sz w:val="24"/>
                <w:szCs w:val="24"/>
                <w:lang w:eastAsia="en-GB"/>
              </w:rPr>
              <w:t>жава</w:t>
            </w:r>
          </w:p>
        </w:tc>
        <w:tc>
          <w:tcPr>
            <w:tcW w:w="796" w:type="dxa"/>
            <w:shd w:val="clear" w:color="auto" w:fill="002060"/>
            <w:noWrap/>
            <w:hideMark/>
          </w:tcPr>
          <w:p w14:paraId="0E6ABE52"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FFFFFF"/>
                <w:sz w:val="24"/>
                <w:szCs w:val="24"/>
                <w:lang w:eastAsia="en-GB"/>
              </w:rPr>
            </w:pPr>
            <w:r w:rsidRPr="00D63B58">
              <w:rPr>
                <w:rFonts w:ascii="Times New Roman" w:eastAsia="Times New Roman" w:hAnsi="Times New Roman" w:cs="Times New Roman"/>
                <w:b/>
                <w:bCs/>
                <w:color w:val="FFFFFF"/>
                <w:sz w:val="24"/>
                <w:szCs w:val="24"/>
                <w:lang w:eastAsia="en-GB"/>
              </w:rPr>
              <w:t>Ранг</w:t>
            </w:r>
          </w:p>
        </w:tc>
        <w:tc>
          <w:tcPr>
            <w:tcW w:w="882" w:type="dxa"/>
            <w:shd w:val="clear" w:color="auto" w:fill="002060"/>
            <w:noWrap/>
            <w:hideMark/>
          </w:tcPr>
          <w:p w14:paraId="30140FB4"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FFFFFF"/>
                <w:sz w:val="24"/>
                <w:szCs w:val="24"/>
                <w:lang w:eastAsia="en-GB"/>
              </w:rPr>
            </w:pPr>
            <w:r w:rsidRPr="00D63B58">
              <w:rPr>
                <w:rFonts w:ascii="Times New Roman" w:eastAsia="Times New Roman" w:hAnsi="Times New Roman" w:cs="Times New Roman"/>
                <w:b/>
                <w:bCs/>
                <w:color w:val="FFFFFF"/>
                <w:sz w:val="24"/>
                <w:szCs w:val="24"/>
                <w:lang w:eastAsia="en-GB"/>
              </w:rPr>
              <w:t>Скор</w:t>
            </w:r>
          </w:p>
        </w:tc>
      </w:tr>
      <w:tr w:rsidR="0016307F" w:rsidRPr="00D63B58" w14:paraId="00D04D82" w14:textId="77777777" w:rsidTr="00820DC7">
        <w:trPr>
          <w:trHeight w:val="260"/>
          <w:jc w:val="center"/>
        </w:trPr>
        <w:tc>
          <w:tcPr>
            <w:cnfStyle w:val="001000000000" w:firstRow="0" w:lastRow="0" w:firstColumn="1" w:lastColumn="0" w:oddVBand="0" w:evenVBand="0" w:oddHBand="0" w:evenHBand="0" w:firstRowFirstColumn="0" w:firstRowLastColumn="0" w:lastRowFirstColumn="0" w:lastRowLastColumn="0"/>
            <w:tcW w:w="3362" w:type="dxa"/>
            <w:noWrap/>
            <w:hideMark/>
          </w:tcPr>
          <w:p w14:paraId="2158FB1E" w14:textId="77777777" w:rsidR="0016307F" w:rsidRPr="00D63B58" w:rsidRDefault="0016307F" w:rsidP="00A602EF">
            <w:pPr>
              <w:jc w:val="both"/>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Словенија</w:t>
            </w:r>
          </w:p>
        </w:tc>
        <w:tc>
          <w:tcPr>
            <w:tcW w:w="796" w:type="dxa"/>
            <w:noWrap/>
            <w:hideMark/>
          </w:tcPr>
          <w:p w14:paraId="6DA66D96"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38</w:t>
            </w:r>
          </w:p>
        </w:tc>
        <w:tc>
          <w:tcPr>
            <w:tcW w:w="882" w:type="dxa"/>
            <w:noWrap/>
            <w:hideMark/>
          </w:tcPr>
          <w:p w14:paraId="24C6FC78"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6.232</w:t>
            </w:r>
          </w:p>
        </w:tc>
      </w:tr>
      <w:tr w:rsidR="0016307F" w:rsidRPr="00D63B58" w14:paraId="0D9F8762" w14:textId="77777777" w:rsidTr="00820DC7">
        <w:trPr>
          <w:trHeight w:val="260"/>
          <w:jc w:val="center"/>
        </w:trPr>
        <w:tc>
          <w:tcPr>
            <w:cnfStyle w:val="001000000000" w:firstRow="0" w:lastRow="0" w:firstColumn="1" w:lastColumn="0" w:oddVBand="0" w:evenVBand="0" w:oddHBand="0" w:evenHBand="0" w:firstRowFirstColumn="0" w:firstRowLastColumn="0" w:lastRowFirstColumn="0" w:lastRowLastColumn="0"/>
            <w:tcW w:w="3362" w:type="dxa"/>
            <w:noWrap/>
            <w:hideMark/>
          </w:tcPr>
          <w:p w14:paraId="523A1365" w14:textId="77777777" w:rsidR="0016307F" w:rsidRPr="00D63B58" w:rsidRDefault="0016307F" w:rsidP="00A602EF">
            <w:pPr>
              <w:jc w:val="both"/>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Бугарска</w:t>
            </w:r>
          </w:p>
        </w:tc>
        <w:tc>
          <w:tcPr>
            <w:tcW w:w="796" w:type="dxa"/>
            <w:noWrap/>
            <w:hideMark/>
          </w:tcPr>
          <w:p w14:paraId="1906F91D"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47</w:t>
            </w:r>
          </w:p>
        </w:tc>
        <w:tc>
          <w:tcPr>
            <w:tcW w:w="882" w:type="dxa"/>
            <w:noWrap/>
            <w:hideMark/>
          </w:tcPr>
          <w:p w14:paraId="3B8F904C"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5.806</w:t>
            </w:r>
          </w:p>
        </w:tc>
      </w:tr>
      <w:tr w:rsidR="0016307F" w:rsidRPr="00D63B58" w14:paraId="087BE9B3" w14:textId="77777777" w:rsidTr="00820DC7">
        <w:trPr>
          <w:trHeight w:val="260"/>
          <w:jc w:val="center"/>
        </w:trPr>
        <w:tc>
          <w:tcPr>
            <w:cnfStyle w:val="001000000000" w:firstRow="0" w:lastRow="0" w:firstColumn="1" w:lastColumn="0" w:oddVBand="0" w:evenVBand="0" w:oddHBand="0" w:evenHBand="0" w:firstRowFirstColumn="0" w:firstRowLastColumn="0" w:lastRowFirstColumn="0" w:lastRowLastColumn="0"/>
            <w:tcW w:w="3362" w:type="dxa"/>
            <w:noWrap/>
            <w:hideMark/>
          </w:tcPr>
          <w:p w14:paraId="3C1970ED" w14:textId="77777777" w:rsidR="0016307F" w:rsidRPr="00D63B58" w:rsidRDefault="0016307F" w:rsidP="00A602EF">
            <w:pPr>
              <w:jc w:val="both"/>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Мађарска</w:t>
            </w:r>
          </w:p>
        </w:tc>
        <w:tc>
          <w:tcPr>
            <w:tcW w:w="796" w:type="dxa"/>
            <w:noWrap/>
            <w:hideMark/>
          </w:tcPr>
          <w:p w14:paraId="370E0206"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48</w:t>
            </w:r>
          </w:p>
        </w:tc>
        <w:tc>
          <w:tcPr>
            <w:tcW w:w="882" w:type="dxa"/>
            <w:noWrap/>
            <w:hideMark/>
          </w:tcPr>
          <w:p w14:paraId="2F70766C"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5.794</w:t>
            </w:r>
          </w:p>
        </w:tc>
      </w:tr>
      <w:tr w:rsidR="0016307F" w:rsidRPr="00D63B58" w14:paraId="03520C21" w14:textId="77777777" w:rsidTr="00820DC7">
        <w:trPr>
          <w:trHeight w:val="260"/>
          <w:jc w:val="center"/>
        </w:trPr>
        <w:tc>
          <w:tcPr>
            <w:cnfStyle w:val="001000000000" w:firstRow="0" w:lastRow="0" w:firstColumn="1" w:lastColumn="0" w:oddVBand="0" w:evenVBand="0" w:oddHBand="0" w:evenHBand="0" w:firstRowFirstColumn="0" w:firstRowLastColumn="0" w:lastRowFirstColumn="0" w:lastRowLastColumn="0"/>
            <w:tcW w:w="3362" w:type="dxa"/>
            <w:noWrap/>
            <w:hideMark/>
          </w:tcPr>
          <w:p w14:paraId="14C1310D" w14:textId="77777777" w:rsidR="0016307F" w:rsidRPr="00D63B58" w:rsidRDefault="0016307F" w:rsidP="00A602EF">
            <w:pPr>
              <w:jc w:val="both"/>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Румунија</w:t>
            </w:r>
          </w:p>
        </w:tc>
        <w:tc>
          <w:tcPr>
            <w:tcW w:w="796" w:type="dxa"/>
            <w:noWrap/>
            <w:hideMark/>
          </w:tcPr>
          <w:p w14:paraId="52837BF7"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55</w:t>
            </w:r>
          </w:p>
        </w:tc>
        <w:tc>
          <w:tcPr>
            <w:tcW w:w="882" w:type="dxa"/>
            <w:noWrap/>
            <w:hideMark/>
          </w:tcPr>
          <w:p w14:paraId="19378E12"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5.54</w:t>
            </w:r>
          </w:p>
        </w:tc>
      </w:tr>
      <w:tr w:rsidR="0016307F" w:rsidRPr="00D63B58" w14:paraId="49B2E277" w14:textId="77777777" w:rsidTr="00820DC7">
        <w:trPr>
          <w:trHeight w:val="260"/>
          <w:jc w:val="center"/>
        </w:trPr>
        <w:tc>
          <w:tcPr>
            <w:cnfStyle w:val="001000000000" w:firstRow="0" w:lastRow="0" w:firstColumn="1" w:lastColumn="0" w:oddVBand="0" w:evenVBand="0" w:oddHBand="0" w:evenHBand="0" w:firstRowFirstColumn="0" w:firstRowLastColumn="0" w:lastRowFirstColumn="0" w:lastRowLastColumn="0"/>
            <w:tcW w:w="3362" w:type="dxa"/>
            <w:shd w:val="clear" w:color="auto" w:fill="D9E2F3" w:themeFill="accent1" w:themeFillTint="33"/>
            <w:noWrap/>
            <w:hideMark/>
          </w:tcPr>
          <w:p w14:paraId="7DA7FB51" w14:textId="77777777" w:rsidR="0016307F" w:rsidRPr="00D63B58" w:rsidRDefault="0016307F" w:rsidP="00A602EF">
            <w:pPr>
              <w:jc w:val="both"/>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Србија</w:t>
            </w:r>
          </w:p>
        </w:tc>
        <w:tc>
          <w:tcPr>
            <w:tcW w:w="796" w:type="dxa"/>
            <w:shd w:val="clear" w:color="auto" w:fill="D9E2F3" w:themeFill="accent1" w:themeFillTint="33"/>
            <w:noWrap/>
            <w:hideMark/>
          </w:tcPr>
          <w:p w14:paraId="30614E83"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en-GB"/>
              </w:rPr>
            </w:pPr>
            <w:r w:rsidRPr="00D63B58">
              <w:rPr>
                <w:rFonts w:ascii="Times New Roman" w:eastAsia="Times New Roman" w:hAnsi="Times New Roman" w:cs="Times New Roman"/>
                <w:b/>
                <w:bCs/>
                <w:color w:val="002060"/>
                <w:sz w:val="24"/>
                <w:szCs w:val="24"/>
                <w:lang w:eastAsia="en-GB"/>
              </w:rPr>
              <w:t>58</w:t>
            </w:r>
          </w:p>
        </w:tc>
        <w:tc>
          <w:tcPr>
            <w:tcW w:w="882" w:type="dxa"/>
            <w:shd w:val="clear" w:color="auto" w:fill="D9E2F3" w:themeFill="accent1" w:themeFillTint="33"/>
            <w:noWrap/>
            <w:hideMark/>
          </w:tcPr>
          <w:p w14:paraId="200DBA5A"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2060"/>
                <w:sz w:val="24"/>
                <w:szCs w:val="24"/>
                <w:lang w:eastAsia="en-GB"/>
              </w:rPr>
            </w:pPr>
            <w:r w:rsidRPr="00D63B58">
              <w:rPr>
                <w:rFonts w:ascii="Times New Roman" w:eastAsia="Times New Roman" w:hAnsi="Times New Roman" w:cs="Times New Roman"/>
                <w:b/>
                <w:bCs/>
                <w:color w:val="002060"/>
                <w:sz w:val="24"/>
                <w:szCs w:val="24"/>
                <w:lang w:eastAsia="en-GB"/>
              </w:rPr>
              <w:t>5.364</w:t>
            </w:r>
          </w:p>
        </w:tc>
      </w:tr>
      <w:tr w:rsidR="0016307F" w:rsidRPr="00D63B58" w14:paraId="5BAF20A8" w14:textId="77777777" w:rsidTr="00820DC7">
        <w:trPr>
          <w:trHeight w:val="260"/>
          <w:jc w:val="center"/>
        </w:trPr>
        <w:tc>
          <w:tcPr>
            <w:cnfStyle w:val="001000000000" w:firstRow="0" w:lastRow="0" w:firstColumn="1" w:lastColumn="0" w:oddVBand="0" w:evenVBand="0" w:oddHBand="0" w:evenHBand="0" w:firstRowFirstColumn="0" w:firstRowLastColumn="0" w:lastRowFirstColumn="0" w:lastRowLastColumn="0"/>
            <w:tcW w:w="3362" w:type="dxa"/>
            <w:noWrap/>
            <w:hideMark/>
          </w:tcPr>
          <w:p w14:paraId="6EA6CBEA" w14:textId="77777777" w:rsidR="0016307F" w:rsidRPr="00D63B58" w:rsidRDefault="0016307F" w:rsidP="00A602EF">
            <w:pPr>
              <w:jc w:val="both"/>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Северна Македонија</w:t>
            </w:r>
          </w:p>
        </w:tc>
        <w:tc>
          <w:tcPr>
            <w:tcW w:w="796" w:type="dxa"/>
            <w:noWrap/>
            <w:hideMark/>
          </w:tcPr>
          <w:p w14:paraId="0FE9C44D"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61</w:t>
            </w:r>
          </w:p>
        </w:tc>
        <w:tc>
          <w:tcPr>
            <w:tcW w:w="882" w:type="dxa"/>
            <w:noWrap/>
            <w:hideMark/>
          </w:tcPr>
          <w:p w14:paraId="161C6DDB"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5.284</w:t>
            </w:r>
          </w:p>
        </w:tc>
      </w:tr>
      <w:tr w:rsidR="0016307F" w:rsidRPr="00D63B58" w14:paraId="74FEE4F5" w14:textId="77777777" w:rsidTr="00820DC7">
        <w:trPr>
          <w:trHeight w:val="260"/>
          <w:jc w:val="center"/>
        </w:trPr>
        <w:tc>
          <w:tcPr>
            <w:cnfStyle w:val="001000000000" w:firstRow="0" w:lastRow="0" w:firstColumn="1" w:lastColumn="0" w:oddVBand="0" w:evenVBand="0" w:oddHBand="0" w:evenHBand="0" w:firstRowFirstColumn="0" w:firstRowLastColumn="0" w:lastRowFirstColumn="0" w:lastRowLastColumn="0"/>
            <w:tcW w:w="3362" w:type="dxa"/>
            <w:noWrap/>
            <w:hideMark/>
          </w:tcPr>
          <w:p w14:paraId="6884AC6A" w14:textId="77777777" w:rsidR="0016307F" w:rsidRPr="00D63B58" w:rsidRDefault="0016307F" w:rsidP="00A602EF">
            <w:pPr>
              <w:jc w:val="both"/>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Хрватска</w:t>
            </w:r>
          </w:p>
        </w:tc>
        <w:tc>
          <w:tcPr>
            <w:tcW w:w="796" w:type="dxa"/>
            <w:noWrap/>
            <w:hideMark/>
          </w:tcPr>
          <w:p w14:paraId="44D7411D"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62</w:t>
            </w:r>
          </w:p>
        </w:tc>
        <w:tc>
          <w:tcPr>
            <w:tcW w:w="882" w:type="dxa"/>
            <w:noWrap/>
            <w:hideMark/>
          </w:tcPr>
          <w:p w14:paraId="10E9D0E0"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5.273</w:t>
            </w:r>
          </w:p>
        </w:tc>
      </w:tr>
      <w:tr w:rsidR="0016307F" w:rsidRPr="00D63B58" w14:paraId="23A1F4C6" w14:textId="77777777" w:rsidTr="00820DC7">
        <w:trPr>
          <w:trHeight w:val="260"/>
          <w:jc w:val="center"/>
        </w:trPr>
        <w:tc>
          <w:tcPr>
            <w:cnfStyle w:val="001000000000" w:firstRow="0" w:lastRow="0" w:firstColumn="1" w:lastColumn="0" w:oddVBand="0" w:evenVBand="0" w:oddHBand="0" w:evenHBand="0" w:firstRowFirstColumn="0" w:firstRowLastColumn="0" w:lastRowFirstColumn="0" w:lastRowLastColumn="0"/>
            <w:tcW w:w="3362" w:type="dxa"/>
            <w:noWrap/>
            <w:hideMark/>
          </w:tcPr>
          <w:p w14:paraId="71A2850F" w14:textId="77777777" w:rsidR="0016307F" w:rsidRPr="00D63B58" w:rsidRDefault="0016307F" w:rsidP="00A602EF">
            <w:pPr>
              <w:jc w:val="both"/>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Црна Гора</w:t>
            </w:r>
          </w:p>
        </w:tc>
        <w:tc>
          <w:tcPr>
            <w:tcW w:w="796" w:type="dxa"/>
            <w:noWrap/>
            <w:hideMark/>
          </w:tcPr>
          <w:p w14:paraId="02D78C9C"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67</w:t>
            </w:r>
          </w:p>
        </w:tc>
        <w:tc>
          <w:tcPr>
            <w:tcW w:w="882" w:type="dxa"/>
            <w:noWrap/>
            <w:hideMark/>
          </w:tcPr>
          <w:p w14:paraId="2239EF67"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5.195</w:t>
            </w:r>
          </w:p>
        </w:tc>
      </w:tr>
      <w:tr w:rsidR="0016307F" w:rsidRPr="00D63B58" w14:paraId="19B4C15F" w14:textId="77777777" w:rsidTr="00820DC7">
        <w:trPr>
          <w:trHeight w:val="260"/>
          <w:jc w:val="center"/>
        </w:trPr>
        <w:tc>
          <w:tcPr>
            <w:cnfStyle w:val="001000000000" w:firstRow="0" w:lastRow="0" w:firstColumn="1" w:lastColumn="0" w:oddVBand="0" w:evenVBand="0" w:oddHBand="0" w:evenHBand="0" w:firstRowFirstColumn="0" w:firstRowLastColumn="0" w:lastRowFirstColumn="0" w:lastRowLastColumn="0"/>
            <w:tcW w:w="3362" w:type="dxa"/>
            <w:noWrap/>
            <w:hideMark/>
          </w:tcPr>
          <w:p w14:paraId="17381CCF" w14:textId="77777777" w:rsidR="0016307F" w:rsidRPr="00D63B58" w:rsidRDefault="0016307F" w:rsidP="00A602EF">
            <w:pPr>
              <w:jc w:val="both"/>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Албанија</w:t>
            </w:r>
          </w:p>
        </w:tc>
        <w:tc>
          <w:tcPr>
            <w:tcW w:w="796" w:type="dxa"/>
            <w:noWrap/>
            <w:hideMark/>
          </w:tcPr>
          <w:p w14:paraId="5EB5F29C"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83</w:t>
            </w:r>
          </w:p>
        </w:tc>
        <w:tc>
          <w:tcPr>
            <w:tcW w:w="882" w:type="dxa"/>
            <w:noWrap/>
            <w:hideMark/>
          </w:tcPr>
          <w:p w14:paraId="05293A78"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4.614</w:t>
            </w:r>
          </w:p>
        </w:tc>
      </w:tr>
      <w:tr w:rsidR="0016307F" w:rsidRPr="00D63B58" w14:paraId="4C5789DE" w14:textId="77777777" w:rsidTr="00820DC7">
        <w:trPr>
          <w:trHeight w:val="260"/>
          <w:jc w:val="center"/>
        </w:trPr>
        <w:tc>
          <w:tcPr>
            <w:cnfStyle w:val="001000000000" w:firstRow="0" w:lastRow="0" w:firstColumn="1" w:lastColumn="0" w:oddVBand="0" w:evenVBand="0" w:oddHBand="0" w:evenHBand="0" w:firstRowFirstColumn="0" w:firstRowLastColumn="0" w:lastRowFirstColumn="0" w:lastRowLastColumn="0"/>
            <w:tcW w:w="3362" w:type="dxa"/>
            <w:noWrap/>
            <w:hideMark/>
          </w:tcPr>
          <w:p w14:paraId="466B20B2" w14:textId="77777777" w:rsidR="0016307F" w:rsidRPr="00D63B58" w:rsidRDefault="0016307F" w:rsidP="00A602EF">
            <w:pPr>
              <w:jc w:val="both"/>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Босна и Херцеговина</w:t>
            </w:r>
          </w:p>
        </w:tc>
        <w:tc>
          <w:tcPr>
            <w:tcW w:w="796" w:type="dxa"/>
            <w:noWrap/>
            <w:hideMark/>
          </w:tcPr>
          <w:p w14:paraId="16D21592"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95</w:t>
            </w:r>
          </w:p>
        </w:tc>
        <w:tc>
          <w:tcPr>
            <w:tcW w:w="882" w:type="dxa"/>
            <w:noWrap/>
            <w:hideMark/>
          </w:tcPr>
          <w:p w14:paraId="149251C4" w14:textId="77777777" w:rsidR="0016307F" w:rsidRPr="00D63B58" w:rsidRDefault="0016307F" w:rsidP="00A602E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2060"/>
                <w:sz w:val="24"/>
                <w:szCs w:val="24"/>
                <w:lang w:eastAsia="en-GB"/>
              </w:rPr>
            </w:pPr>
            <w:r w:rsidRPr="00D63B58">
              <w:rPr>
                <w:rFonts w:ascii="Times New Roman" w:eastAsia="Times New Roman" w:hAnsi="Times New Roman" w:cs="Times New Roman"/>
                <w:color w:val="002060"/>
                <w:sz w:val="24"/>
                <w:szCs w:val="24"/>
                <w:lang w:eastAsia="en-GB"/>
              </w:rPr>
              <w:t>4.183</w:t>
            </w:r>
          </w:p>
        </w:tc>
      </w:tr>
    </w:tbl>
    <w:p w14:paraId="7675BCEA" w14:textId="2E3D697F" w:rsidR="00682DCC" w:rsidRDefault="00682DCC" w:rsidP="00682DCC">
      <w:pPr>
        <w:spacing w:before="120" w:after="120" w:line="240" w:lineRule="auto"/>
        <w:jc w:val="both"/>
        <w:rPr>
          <w:rFonts w:ascii="Times New Roman" w:eastAsia="Cambria" w:hAnsi="Times New Roman" w:cs="Times New Roman"/>
          <w:sz w:val="24"/>
          <w:szCs w:val="24"/>
        </w:rPr>
      </w:pPr>
    </w:p>
    <w:p w14:paraId="0504EB55" w14:textId="77777777" w:rsidR="00B352B4" w:rsidRPr="00D63B58" w:rsidRDefault="00B352B4" w:rsidP="00682DCC">
      <w:pPr>
        <w:spacing w:before="120" w:after="120" w:line="240" w:lineRule="auto"/>
        <w:jc w:val="both"/>
        <w:rPr>
          <w:rFonts w:ascii="Times New Roman" w:eastAsia="Cambria" w:hAnsi="Times New Roman" w:cs="Times New Roman"/>
          <w:sz w:val="24"/>
          <w:szCs w:val="24"/>
        </w:rPr>
      </w:pPr>
    </w:p>
    <w:p w14:paraId="174173CC" w14:textId="5AEF9BF5" w:rsidR="003134DB" w:rsidRPr="00D63B58" w:rsidRDefault="00712CCB" w:rsidP="00712CCB">
      <w:pPr>
        <w:pStyle w:val="Heading2"/>
        <w:numPr>
          <w:ilvl w:val="0"/>
          <w:numId w:val="0"/>
        </w:numPr>
        <w:snapToGrid w:val="0"/>
        <w:spacing w:before="120" w:after="120" w:line="240" w:lineRule="auto"/>
        <w:jc w:val="both"/>
        <w:rPr>
          <w:rFonts w:ascii="Times New Roman" w:hAnsi="Times New Roman" w:cs="Times New Roman"/>
          <w:sz w:val="24"/>
          <w:szCs w:val="24"/>
        </w:rPr>
      </w:pPr>
      <w:bookmarkStart w:id="33" w:name="_Toc25879183"/>
      <w:bookmarkStart w:id="34" w:name="_Toc27869130"/>
      <w:r>
        <w:rPr>
          <w:rFonts w:ascii="Times New Roman" w:hAnsi="Times New Roman" w:cs="Times New Roman"/>
          <w:sz w:val="24"/>
          <w:szCs w:val="24"/>
        </w:rPr>
        <w:t xml:space="preserve">4.2 </w:t>
      </w:r>
      <w:r w:rsidR="00F250F6" w:rsidRPr="00D63B58">
        <w:rPr>
          <w:rFonts w:ascii="Times New Roman" w:hAnsi="Times New Roman" w:cs="Times New Roman"/>
          <w:sz w:val="24"/>
          <w:szCs w:val="24"/>
        </w:rPr>
        <w:t>Постојеће с</w:t>
      </w:r>
      <w:r w:rsidR="00AE55E4" w:rsidRPr="00D63B58">
        <w:rPr>
          <w:rFonts w:ascii="Times New Roman" w:hAnsi="Times New Roman" w:cs="Times New Roman"/>
          <w:sz w:val="24"/>
          <w:szCs w:val="24"/>
        </w:rPr>
        <w:t xml:space="preserve">тање </w:t>
      </w:r>
      <w:r w:rsidR="00F250F6" w:rsidRPr="00D63B58">
        <w:rPr>
          <w:rFonts w:ascii="Times New Roman" w:hAnsi="Times New Roman" w:cs="Times New Roman"/>
          <w:sz w:val="24"/>
          <w:szCs w:val="24"/>
        </w:rPr>
        <w:t xml:space="preserve">у </w:t>
      </w:r>
      <w:r w:rsidR="00C9232B" w:rsidRPr="00D63B58">
        <w:rPr>
          <w:rFonts w:ascii="Times New Roman" w:hAnsi="Times New Roman" w:cs="Times New Roman"/>
          <w:sz w:val="24"/>
          <w:szCs w:val="24"/>
        </w:rPr>
        <w:t>кљу</w:t>
      </w:r>
      <w:r w:rsidR="00F250F6" w:rsidRPr="00D63B58">
        <w:rPr>
          <w:rFonts w:ascii="Times New Roman" w:hAnsi="Times New Roman" w:cs="Times New Roman"/>
          <w:sz w:val="24"/>
          <w:szCs w:val="24"/>
        </w:rPr>
        <w:t xml:space="preserve">чним секторима </w:t>
      </w:r>
      <w:r w:rsidR="00AE55E4" w:rsidRPr="00D63B58">
        <w:rPr>
          <w:rFonts w:ascii="Times New Roman" w:hAnsi="Times New Roman" w:cs="Times New Roman"/>
          <w:sz w:val="24"/>
          <w:szCs w:val="24"/>
        </w:rPr>
        <w:t xml:space="preserve">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00AE55E4" w:rsidRPr="00D63B58">
        <w:rPr>
          <w:rFonts w:ascii="Times New Roman" w:hAnsi="Times New Roman" w:cs="Times New Roman"/>
          <w:sz w:val="24"/>
          <w:szCs w:val="24"/>
        </w:rPr>
        <w:t>Србији</w:t>
      </w:r>
      <w:bookmarkEnd w:id="33"/>
      <w:bookmarkEnd w:id="34"/>
    </w:p>
    <w:p w14:paraId="3EF119EA" w14:textId="41FF8122" w:rsidR="009215CE" w:rsidRPr="00D63B58" w:rsidRDefault="00712CCB" w:rsidP="00712CCB">
      <w:pPr>
        <w:pStyle w:val="Heading3"/>
        <w:numPr>
          <w:ilvl w:val="0"/>
          <w:numId w:val="0"/>
        </w:numPr>
        <w:snapToGrid w:val="0"/>
        <w:spacing w:before="120" w:after="120" w:line="240" w:lineRule="auto"/>
        <w:jc w:val="both"/>
        <w:rPr>
          <w:rFonts w:ascii="Times New Roman" w:hAnsi="Times New Roman" w:cs="Times New Roman"/>
        </w:rPr>
      </w:pPr>
      <w:bookmarkStart w:id="35" w:name="_Toc23719965"/>
      <w:bookmarkStart w:id="36" w:name="_Toc25879184"/>
      <w:bookmarkStart w:id="37" w:name="_Toc27869131"/>
      <w:r>
        <w:rPr>
          <w:rFonts w:ascii="Times New Roman" w:hAnsi="Times New Roman" w:cs="Times New Roman"/>
        </w:rPr>
        <w:t xml:space="preserve">4.2.1 </w:t>
      </w:r>
      <w:r w:rsidR="00AE55E4" w:rsidRPr="00D63B58">
        <w:rPr>
          <w:rFonts w:ascii="Times New Roman" w:hAnsi="Times New Roman" w:cs="Times New Roman"/>
        </w:rPr>
        <w:t>Образовање и</w:t>
      </w:r>
      <w:bookmarkEnd w:id="35"/>
      <w:r w:rsidR="00645027" w:rsidRPr="00D63B58">
        <w:rPr>
          <w:rFonts w:ascii="Times New Roman" w:hAnsi="Times New Roman" w:cs="Times New Roman"/>
        </w:rPr>
        <w:t xml:space="preserve"> наука</w:t>
      </w:r>
      <w:bookmarkEnd w:id="36"/>
      <w:bookmarkEnd w:id="37"/>
    </w:p>
    <w:p w14:paraId="1A91F44C" w14:textId="2A552BB3" w:rsidR="003119D7" w:rsidRPr="00D63B58" w:rsidRDefault="006E1434" w:rsidP="00492E1D">
      <w:pPr>
        <w:pStyle w:val="Pasus"/>
        <w:rPr>
          <w:rFonts w:ascii="Times New Roman" w:hAnsi="Times New Roman" w:cs="Times New Roman"/>
          <w:sz w:val="24"/>
          <w:szCs w:val="24"/>
        </w:rPr>
      </w:pPr>
      <w:r w:rsidRPr="00D63B58">
        <w:rPr>
          <w:rFonts w:ascii="Times New Roman" w:hAnsi="Times New Roman" w:cs="Times New Roman"/>
          <w:sz w:val="24"/>
          <w:szCs w:val="24"/>
        </w:rPr>
        <w:t xml:space="preserve">Образовање је кључни фактор за развој ВИ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Србији. Историјски</w:t>
      </w:r>
      <w:r w:rsidR="00EC3F5C" w:rsidRPr="00D63B58">
        <w:rPr>
          <w:rFonts w:ascii="Times New Roman" w:hAnsi="Times New Roman" w:cs="Times New Roman"/>
          <w:sz w:val="24"/>
          <w:szCs w:val="24"/>
        </w:rPr>
        <w:t xml:space="preserve"> посматрано,</w:t>
      </w:r>
      <w:r w:rsidRPr="00D63B58">
        <w:rPr>
          <w:rFonts w:ascii="Times New Roman" w:hAnsi="Times New Roman" w:cs="Times New Roman"/>
          <w:sz w:val="24"/>
          <w:szCs w:val="24"/>
        </w:rPr>
        <w:t xml:space="preserve"> </w:t>
      </w:r>
      <w:r w:rsidR="002538DD">
        <w:rPr>
          <w:rFonts w:ascii="Times New Roman" w:hAnsi="Times New Roman" w:cs="Times New Roman"/>
          <w:sz w:val="24"/>
          <w:szCs w:val="24"/>
        </w:rPr>
        <w:t>Република</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Србија има добро образовање из техничких и природних наука које је значајно за ВИ. </w:t>
      </w:r>
    </w:p>
    <w:p w14:paraId="33602CC5" w14:textId="61C8195A" w:rsidR="003119D7" w:rsidRPr="00D63B58" w:rsidRDefault="003119D7" w:rsidP="0071201B">
      <w:pPr>
        <w:pStyle w:val="Pasus"/>
        <w:rPr>
          <w:rFonts w:ascii="Times New Roman" w:hAnsi="Times New Roman" w:cs="Times New Roman"/>
          <w:sz w:val="24"/>
          <w:szCs w:val="24"/>
        </w:rPr>
      </w:pPr>
      <w:r w:rsidRPr="00D63B58">
        <w:rPr>
          <w:rFonts w:ascii="Times New Roman" w:hAnsi="Times New Roman" w:cs="Times New Roman"/>
          <w:sz w:val="24"/>
          <w:szCs w:val="24"/>
        </w:rPr>
        <w:t>Према Глобалном индексу конкурентности</w:t>
      </w:r>
      <w:r w:rsidR="00AC00B7" w:rsidRPr="00D63B58">
        <w:rPr>
          <w:rStyle w:val="FootnoteReference"/>
          <w:rFonts w:ascii="Times New Roman" w:hAnsi="Times New Roman" w:cs="Times New Roman"/>
          <w:sz w:val="24"/>
          <w:szCs w:val="24"/>
        </w:rPr>
        <w:footnoteReference w:id="15"/>
      </w:r>
      <w:r w:rsidRPr="00D63B58">
        <w:rPr>
          <w:rFonts w:ascii="Times New Roman" w:hAnsi="Times New Roman" w:cs="Times New Roman"/>
          <w:sz w:val="24"/>
          <w:szCs w:val="24"/>
        </w:rPr>
        <w:t xml:space="preserve">, у пилару који мери вештине </w:t>
      </w:r>
      <w:r w:rsidR="002538DD">
        <w:rPr>
          <w:rFonts w:ascii="Times New Roman" w:hAnsi="Times New Roman" w:cs="Times New Roman"/>
          <w:sz w:val="24"/>
          <w:szCs w:val="24"/>
        </w:rPr>
        <w:t>Република</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Србија заузима 55.</w:t>
      </w:r>
      <w:r w:rsidR="00170996"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место (са скором од 68.2). У овој области најрелевантнији индикатори који су </w:t>
      </w:r>
      <w:r w:rsidR="000B639C" w:rsidRPr="00D63B58">
        <w:rPr>
          <w:rFonts w:ascii="Times New Roman" w:hAnsi="Times New Roman" w:cs="Times New Roman"/>
          <w:sz w:val="24"/>
          <w:szCs w:val="24"/>
        </w:rPr>
        <w:t>предуслови</w:t>
      </w:r>
      <w:r w:rsidRPr="00D63B58">
        <w:rPr>
          <w:rFonts w:ascii="Times New Roman" w:hAnsi="Times New Roman" w:cs="Times New Roman"/>
          <w:sz w:val="24"/>
          <w:szCs w:val="24"/>
        </w:rPr>
        <w:t xml:space="preserve"> и за развој вештачке интелигенције су:</w:t>
      </w:r>
    </w:p>
    <w:p w14:paraId="0BA25FFB" w14:textId="4F602049" w:rsidR="003119D7" w:rsidRPr="00D63B58" w:rsidRDefault="003119D7" w:rsidP="00C30D87">
      <w:pPr>
        <w:pStyle w:val="ListParagraph"/>
        <w:numPr>
          <w:ilvl w:val="0"/>
          <w:numId w:val="56"/>
        </w:numPr>
        <w:jc w:val="both"/>
        <w:rPr>
          <w:rFonts w:ascii="Times New Roman" w:hAnsi="Times New Roman" w:cs="Times New Roman"/>
          <w:sz w:val="24"/>
          <w:szCs w:val="24"/>
        </w:rPr>
      </w:pPr>
      <w:r w:rsidRPr="00D63B58">
        <w:rPr>
          <w:rFonts w:ascii="Times New Roman" w:hAnsi="Times New Roman" w:cs="Times New Roman"/>
          <w:b/>
          <w:bCs/>
          <w:sz w:val="24"/>
          <w:szCs w:val="24"/>
        </w:rPr>
        <w:lastRenderedPageBreak/>
        <w:t>Вештине радне снаге</w:t>
      </w:r>
      <w:r w:rsidR="00C34720" w:rsidRPr="00D63B58">
        <w:rPr>
          <w:rFonts w:ascii="Times New Roman" w:hAnsi="Times New Roman" w:cs="Times New Roman"/>
          <w:b/>
          <w:bCs/>
          <w:sz w:val="24"/>
          <w:szCs w:val="24"/>
        </w:rPr>
        <w:t xml:space="preserve"> - </w:t>
      </w:r>
      <w:r w:rsidRPr="00D63B58">
        <w:rPr>
          <w:rFonts w:ascii="Times New Roman" w:hAnsi="Times New Roman" w:cs="Times New Roman"/>
          <w:sz w:val="24"/>
          <w:szCs w:val="24"/>
        </w:rPr>
        <w:t xml:space="preserve"> мери колико компаније улажу у тренинге својих запослених. Подаци указују да се по питању улагања компанија у своје запослене ради стицања вештина, </w:t>
      </w:r>
      <w:r w:rsidR="002538DD">
        <w:rPr>
          <w:rFonts w:ascii="Times New Roman" w:eastAsia="Cambria" w:hAnsi="Times New Roman" w:cs="Times New Roman"/>
          <w:sz w:val="24"/>
          <w:szCs w:val="24"/>
        </w:rPr>
        <w:t>Република</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Србија </w:t>
      </w:r>
      <w:r w:rsidR="0031300F" w:rsidRPr="00D63B58">
        <w:rPr>
          <w:rFonts w:ascii="Times New Roman" w:hAnsi="Times New Roman" w:cs="Times New Roman"/>
          <w:sz w:val="24"/>
          <w:szCs w:val="24"/>
        </w:rPr>
        <w:t>налази</w:t>
      </w:r>
      <w:r w:rsidRPr="00D63B58">
        <w:rPr>
          <w:rFonts w:ascii="Times New Roman" w:hAnsi="Times New Roman" w:cs="Times New Roman"/>
          <w:sz w:val="24"/>
          <w:szCs w:val="24"/>
        </w:rPr>
        <w:t xml:space="preserve"> на 104. позицији од 141 држава света (са скором од 43.6), на основу чега се може закључити да се приватни сектор искључиво ослања на формално образовање (из школе или факултета) за стицање вештина или самостално ангажовање. Ово указује да је потребно више улагања у запослене, поготово кроз неформалне тренинге или едукације. </w:t>
      </w:r>
    </w:p>
    <w:p w14:paraId="6F48CE90" w14:textId="7BC7D0F4" w:rsidR="003119D7" w:rsidRPr="00D63B58" w:rsidRDefault="003119D7" w:rsidP="00C30D87">
      <w:pPr>
        <w:pStyle w:val="ListParagraph"/>
        <w:numPr>
          <w:ilvl w:val="0"/>
          <w:numId w:val="56"/>
        </w:numPr>
        <w:jc w:val="both"/>
        <w:rPr>
          <w:rFonts w:ascii="Times New Roman" w:hAnsi="Times New Roman" w:cs="Times New Roman"/>
          <w:sz w:val="24"/>
          <w:szCs w:val="24"/>
        </w:rPr>
      </w:pPr>
      <w:r w:rsidRPr="00D63B58">
        <w:rPr>
          <w:rFonts w:ascii="Times New Roman" w:hAnsi="Times New Roman" w:cs="Times New Roman"/>
          <w:b/>
          <w:bCs/>
          <w:sz w:val="24"/>
          <w:szCs w:val="24"/>
        </w:rPr>
        <w:t>Вештине дипломаца</w:t>
      </w:r>
      <w:r w:rsidR="00C34720" w:rsidRPr="00D63B58">
        <w:rPr>
          <w:rFonts w:ascii="Times New Roman" w:hAnsi="Times New Roman" w:cs="Times New Roman"/>
          <w:b/>
          <w:bCs/>
          <w:sz w:val="24"/>
          <w:szCs w:val="24"/>
        </w:rPr>
        <w:t xml:space="preserve"> - </w:t>
      </w:r>
      <w:r w:rsidRPr="00D63B58">
        <w:rPr>
          <w:rFonts w:ascii="Times New Roman" w:hAnsi="Times New Roman" w:cs="Times New Roman"/>
          <w:b/>
          <w:bCs/>
          <w:sz w:val="24"/>
          <w:szCs w:val="24"/>
        </w:rPr>
        <w:t>мери</w:t>
      </w:r>
      <w:r w:rsidRPr="00D63B58">
        <w:rPr>
          <w:rFonts w:ascii="Times New Roman" w:hAnsi="Times New Roman" w:cs="Times New Roman"/>
          <w:sz w:val="24"/>
          <w:szCs w:val="24"/>
        </w:rPr>
        <w:t xml:space="preserve"> колико вештине стечене након завршетка факултета и средње школе одговарају вештинама које су потребне за рад у привреди. </w:t>
      </w:r>
      <w:r w:rsidR="002538DD">
        <w:rPr>
          <w:rFonts w:ascii="Times New Roman" w:eastAsia="Cambria" w:hAnsi="Times New Roman" w:cs="Times New Roman"/>
          <w:sz w:val="24"/>
          <w:szCs w:val="24"/>
        </w:rPr>
        <w:t>Република</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Србија у овој области заузима 65. позицију глобално (са скором су 51.9), што није лош резултат и говори у прилог претходном податку да се привреда ослања на формално образовање.</w:t>
      </w:r>
    </w:p>
    <w:p w14:paraId="2F983A84" w14:textId="003F8F29" w:rsidR="003119D7" w:rsidRPr="00D63B58" w:rsidRDefault="003119D7" w:rsidP="00C30D87">
      <w:pPr>
        <w:pStyle w:val="ListParagraph"/>
        <w:numPr>
          <w:ilvl w:val="0"/>
          <w:numId w:val="56"/>
        </w:numPr>
        <w:jc w:val="both"/>
        <w:rPr>
          <w:rFonts w:ascii="Times New Roman" w:hAnsi="Times New Roman" w:cs="Times New Roman"/>
          <w:sz w:val="24"/>
          <w:szCs w:val="24"/>
        </w:rPr>
      </w:pPr>
      <w:r w:rsidRPr="00D63B58">
        <w:rPr>
          <w:rFonts w:ascii="Times New Roman" w:hAnsi="Times New Roman" w:cs="Times New Roman"/>
          <w:b/>
          <w:bCs/>
          <w:sz w:val="24"/>
          <w:szCs w:val="24"/>
        </w:rPr>
        <w:t>Вештине опште популације</w:t>
      </w:r>
      <w:r w:rsidRPr="00D63B58">
        <w:rPr>
          <w:rFonts w:ascii="Times New Roman" w:hAnsi="Times New Roman" w:cs="Times New Roman"/>
          <w:sz w:val="24"/>
          <w:szCs w:val="24"/>
        </w:rPr>
        <w:t> </w:t>
      </w:r>
      <w:r w:rsidR="00504B2A"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подразумевају способност грађана да прочитају дигиталне садржаје или да користе рачунар на елементарном нивоу. У овом сегменту, </w:t>
      </w:r>
      <w:r w:rsidR="002538DD">
        <w:rPr>
          <w:rFonts w:ascii="Times New Roman" w:eastAsia="Cambria" w:hAnsi="Times New Roman" w:cs="Times New Roman"/>
          <w:sz w:val="24"/>
          <w:szCs w:val="24"/>
        </w:rPr>
        <w:t>Република</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Србија заузима 77. позицију (са скором од 51.5). У овом сегменту постоји значајан простор за унапређење и едукацију становништва, јер и само коришћење вештачке интелигенције подразумева да грађани знају да препознају када су у интеракцији са њом (на пример, када им асистенцију пружа </w:t>
      </w:r>
      <w:r w:rsidR="00D830B0" w:rsidRPr="00D63B58">
        <w:rPr>
          <w:rFonts w:ascii="Times New Roman" w:hAnsi="Times New Roman" w:cs="Times New Roman"/>
          <w:sz w:val="24"/>
          <w:szCs w:val="24"/>
        </w:rPr>
        <w:t>виртуелни асистент</w:t>
      </w:r>
      <w:r w:rsidRPr="00D63B58">
        <w:rPr>
          <w:rFonts w:ascii="Times New Roman" w:hAnsi="Times New Roman" w:cs="Times New Roman"/>
          <w:sz w:val="24"/>
          <w:szCs w:val="24"/>
        </w:rPr>
        <w:t>, а не човек).</w:t>
      </w:r>
    </w:p>
    <w:p w14:paraId="6ED6DB38" w14:textId="3F2315B3" w:rsidR="00A904B0" w:rsidRPr="00D63B58" w:rsidRDefault="003E36B6" w:rsidP="00492E1D">
      <w:pPr>
        <w:pStyle w:val="Pasus"/>
        <w:rPr>
          <w:rFonts w:ascii="Times New Roman" w:hAnsi="Times New Roman" w:cs="Times New Roman"/>
          <w:sz w:val="24"/>
          <w:szCs w:val="24"/>
        </w:rPr>
      </w:pPr>
      <w:r>
        <w:rPr>
          <w:rFonts w:ascii="Times New Roman" w:hAnsi="Times New Roman" w:cs="Times New Roman"/>
          <w:sz w:val="24"/>
          <w:szCs w:val="24"/>
        </w:rPr>
        <w:t>Република</w:t>
      </w:r>
      <w:r w:rsidRPr="00D63B58">
        <w:rPr>
          <w:rFonts w:ascii="Times New Roman" w:hAnsi="Times New Roman" w:cs="Times New Roman"/>
          <w:sz w:val="24"/>
          <w:szCs w:val="24"/>
        </w:rPr>
        <w:t xml:space="preserve"> </w:t>
      </w:r>
      <w:r w:rsidR="006E1434" w:rsidRPr="00D63B58">
        <w:rPr>
          <w:rFonts w:ascii="Times New Roman" w:hAnsi="Times New Roman" w:cs="Times New Roman"/>
          <w:sz w:val="24"/>
          <w:szCs w:val="24"/>
        </w:rPr>
        <w:t xml:space="preserve">Србија је у претходних неколико година са реформама у систему образовања постала један од лидера у Европи у образовању ученика у области информационих технологија. </w:t>
      </w:r>
    </w:p>
    <w:p w14:paraId="3BBF9389" w14:textId="23A7CC14" w:rsidR="426804FB" w:rsidRPr="00D63B58" w:rsidRDefault="795D1FCD" w:rsidP="00E6599B">
      <w:pPr>
        <w:pStyle w:val="Pasus"/>
        <w:rPr>
          <w:rFonts w:ascii="Times New Roman" w:hAnsi="Times New Roman" w:cs="Times New Roman"/>
          <w:sz w:val="24"/>
          <w:szCs w:val="24"/>
        </w:rPr>
      </w:pPr>
      <w:r w:rsidRPr="00D63B58">
        <w:rPr>
          <w:rFonts w:ascii="Times New Roman" w:hAnsi="Times New Roman" w:cs="Times New Roman"/>
          <w:sz w:val="24"/>
          <w:szCs w:val="24"/>
        </w:rPr>
        <w:t xml:space="preserve">Информатика је обавезан предмет у основним школама од петог разреда, где ученици уче и блоковско програмирање (најчешће програмски језик Скреч), док од шестог разреда уче и текстуално програмирање (најчешће у програмском језику Пајтон), да би се у осмом разреду већ сусрели са елементима науке о подацима. У средњим школама је значајно повећан, на преко 50, број специјализованих одељења за информационе технологије, тако да скоро 2% ученика првог разреда средњих школа иде у специјализована ИТ одељења.  </w:t>
      </w:r>
    </w:p>
    <w:p w14:paraId="0A63CE77" w14:textId="1B25AE62" w:rsidR="007C73AF" w:rsidRPr="00D63B58" w:rsidRDefault="006C1F55" w:rsidP="00EC1AF1">
      <w:pPr>
        <w:pStyle w:val="Pasus"/>
        <w:rPr>
          <w:rFonts w:ascii="Times New Roman" w:hAnsi="Times New Roman" w:cs="Times New Roman"/>
          <w:sz w:val="24"/>
          <w:szCs w:val="24"/>
        </w:rPr>
      </w:pPr>
      <w:r w:rsidRPr="00D63B58">
        <w:rPr>
          <w:rFonts w:ascii="Times New Roman" w:hAnsi="Times New Roman" w:cs="Times New Roman"/>
          <w:sz w:val="24"/>
          <w:szCs w:val="24"/>
        </w:rPr>
        <w:t>И поред значајних напредака везаних за учење информациони</w:t>
      </w:r>
      <w:r w:rsidR="00061EF0" w:rsidRPr="00D63B58">
        <w:rPr>
          <w:rFonts w:ascii="Times New Roman" w:hAnsi="Times New Roman" w:cs="Times New Roman"/>
          <w:sz w:val="24"/>
          <w:szCs w:val="24"/>
        </w:rPr>
        <w:t>х</w:t>
      </w:r>
      <w:r w:rsidRPr="00D63B58">
        <w:rPr>
          <w:rFonts w:ascii="Times New Roman" w:hAnsi="Times New Roman" w:cs="Times New Roman"/>
          <w:sz w:val="24"/>
          <w:szCs w:val="24"/>
        </w:rPr>
        <w:t xml:space="preserve"> технологија у основним и средњим школама, како у општеобразовним, тако и у стручним предметима, теме из вештачке интелигенције још увек нису значајно заступљене.</w:t>
      </w:r>
    </w:p>
    <w:p w14:paraId="395BF75C" w14:textId="774CDA0D" w:rsidR="00A51C0E" w:rsidRPr="00D63B58" w:rsidRDefault="00A51C0E" w:rsidP="00EC1AF1">
      <w:pPr>
        <w:pStyle w:val="Pasus"/>
        <w:rPr>
          <w:rFonts w:ascii="Times New Roman" w:hAnsi="Times New Roman" w:cs="Times New Roman"/>
          <w:sz w:val="24"/>
          <w:szCs w:val="24"/>
        </w:rPr>
      </w:pPr>
      <w:r w:rsidRPr="00D63B58">
        <w:rPr>
          <w:rFonts w:ascii="Times New Roman" w:hAnsi="Times New Roman" w:cs="Times New Roman"/>
          <w:sz w:val="24"/>
          <w:szCs w:val="24"/>
        </w:rPr>
        <w:t>У наставним програмима из основних и средњих школа се предвиђају међупредме</w:t>
      </w:r>
      <w:r w:rsidR="0014716A" w:rsidRPr="00D63B58">
        <w:rPr>
          <w:rFonts w:ascii="Times New Roman" w:hAnsi="Times New Roman" w:cs="Times New Roman"/>
          <w:sz w:val="24"/>
          <w:szCs w:val="24"/>
        </w:rPr>
        <w:t>тн</w:t>
      </w:r>
      <w:r w:rsidRPr="00D63B58">
        <w:rPr>
          <w:rFonts w:ascii="Times New Roman" w:hAnsi="Times New Roman" w:cs="Times New Roman"/>
          <w:sz w:val="24"/>
          <w:szCs w:val="24"/>
        </w:rPr>
        <w:t>е корелације, али је и даље низак ниво мултидисциплинарности у приступима решавању проблема који се уче.</w:t>
      </w:r>
    </w:p>
    <w:p w14:paraId="35FF77C1" w14:textId="70C6953F" w:rsidR="00D93A8D" w:rsidRPr="00D63B58" w:rsidRDefault="006E1434" w:rsidP="006E1434">
      <w:pPr>
        <w:pStyle w:val="Pasus"/>
        <w:rPr>
          <w:rFonts w:ascii="Times New Roman" w:hAnsi="Times New Roman" w:cs="Times New Roman"/>
          <w:sz w:val="24"/>
          <w:szCs w:val="24"/>
        </w:rPr>
      </w:pPr>
      <w:r w:rsidRPr="00D63B58">
        <w:rPr>
          <w:rFonts w:ascii="Times New Roman" w:hAnsi="Times New Roman" w:cs="Times New Roman"/>
          <w:sz w:val="24"/>
          <w:szCs w:val="24"/>
        </w:rPr>
        <w:t>У високом образовању на већини техничких и природно-математичких факултета постоје предмети из различитих области ВИ, али је њихова заступљеност и даље недовољна. У последњих неколико година је значајно порасло интересовање ученика за ИТ смерове на факултетима. Због повећаног интересовања, али и повећаних потреба приватног сек</w:t>
      </w:r>
      <w:r w:rsidR="00EC3F5C" w:rsidRPr="00D63B58">
        <w:rPr>
          <w:rFonts w:ascii="Times New Roman" w:hAnsi="Times New Roman" w:cs="Times New Roman"/>
          <w:sz w:val="24"/>
          <w:szCs w:val="24"/>
        </w:rPr>
        <w:t>то</w:t>
      </w:r>
      <w:r w:rsidRPr="00D63B58">
        <w:rPr>
          <w:rFonts w:ascii="Times New Roman" w:hAnsi="Times New Roman" w:cs="Times New Roman"/>
          <w:sz w:val="24"/>
          <w:szCs w:val="24"/>
        </w:rPr>
        <w:t xml:space="preserve">ра повећани су капацитети факултета. У току је или у плану изградња нових објеката техничких факултета широм </w:t>
      </w:r>
      <w:r w:rsidR="00332243">
        <w:rPr>
          <w:rFonts w:ascii="Times New Roman" w:hAnsi="Times New Roman" w:cs="Times New Roman"/>
          <w:sz w:val="24"/>
          <w:szCs w:val="24"/>
        </w:rPr>
        <w:t>Републике</w:t>
      </w:r>
      <w:r w:rsidR="00332243"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Србије. Поред улагања у простор</w:t>
      </w:r>
      <w:r w:rsidR="00EC3F5C" w:rsidRPr="00D63B58">
        <w:rPr>
          <w:rFonts w:ascii="Times New Roman" w:hAnsi="Times New Roman" w:cs="Times New Roman"/>
          <w:sz w:val="24"/>
          <w:szCs w:val="24"/>
        </w:rPr>
        <w:t>ну инфраструктуру</w:t>
      </w:r>
      <w:r w:rsidRPr="00D63B58">
        <w:rPr>
          <w:rFonts w:ascii="Times New Roman" w:hAnsi="Times New Roman" w:cs="Times New Roman"/>
          <w:sz w:val="24"/>
          <w:szCs w:val="24"/>
        </w:rPr>
        <w:t xml:space="preserve">, улагано је и у развој нових предмета на факултетима. </w:t>
      </w:r>
    </w:p>
    <w:p w14:paraId="746D74EF" w14:textId="679D2EBF" w:rsidR="00D93A8D" w:rsidRPr="00D63B58" w:rsidRDefault="00CD2326" w:rsidP="006E1434">
      <w:pPr>
        <w:pStyle w:val="Pasus"/>
        <w:rPr>
          <w:rFonts w:ascii="Times New Roman" w:hAnsi="Times New Roman" w:cs="Times New Roman"/>
          <w:sz w:val="24"/>
          <w:szCs w:val="24"/>
        </w:rPr>
      </w:pPr>
      <w:r w:rsidRPr="00D63B58">
        <w:rPr>
          <w:rFonts w:ascii="Times New Roman" w:hAnsi="Times New Roman" w:cs="Times New Roman"/>
          <w:sz w:val="24"/>
          <w:szCs w:val="24"/>
        </w:rPr>
        <w:t xml:space="preserve">У студијским програмима </w:t>
      </w:r>
      <w:r w:rsidR="00F85320" w:rsidRPr="00D63B58">
        <w:rPr>
          <w:rFonts w:ascii="Times New Roman" w:hAnsi="Times New Roman" w:cs="Times New Roman"/>
          <w:sz w:val="24"/>
          <w:szCs w:val="24"/>
        </w:rPr>
        <w:t xml:space="preserve">су </w:t>
      </w:r>
      <w:r w:rsidRPr="00D63B58">
        <w:rPr>
          <w:rFonts w:ascii="Times New Roman" w:hAnsi="Times New Roman" w:cs="Times New Roman"/>
          <w:sz w:val="24"/>
          <w:szCs w:val="24"/>
        </w:rPr>
        <w:t>на различит начин и у различитом обиму заступљене теме вештачке интелигенције</w:t>
      </w:r>
      <w:r w:rsidR="00F30FB4" w:rsidRPr="00D63B58">
        <w:rPr>
          <w:rFonts w:ascii="Times New Roman" w:hAnsi="Times New Roman" w:cs="Times New Roman"/>
          <w:sz w:val="24"/>
          <w:szCs w:val="24"/>
        </w:rPr>
        <w:t>, али</w:t>
      </w:r>
      <w:r w:rsidRPr="00D63B58">
        <w:rPr>
          <w:rFonts w:ascii="Times New Roman" w:hAnsi="Times New Roman" w:cs="Times New Roman"/>
          <w:sz w:val="24"/>
          <w:szCs w:val="24"/>
        </w:rPr>
        <w:t xml:space="preserve"> </w:t>
      </w:r>
      <w:r w:rsidR="00ED65FD" w:rsidRPr="00D63B58">
        <w:rPr>
          <w:rFonts w:ascii="Times New Roman" w:hAnsi="Times New Roman" w:cs="Times New Roman"/>
          <w:sz w:val="24"/>
          <w:szCs w:val="24"/>
        </w:rPr>
        <w:t>није стандардиз</w:t>
      </w:r>
      <w:r w:rsidR="00436B01" w:rsidRPr="00D63B58">
        <w:rPr>
          <w:rFonts w:ascii="Times New Roman" w:hAnsi="Times New Roman" w:cs="Times New Roman"/>
          <w:sz w:val="24"/>
          <w:szCs w:val="24"/>
        </w:rPr>
        <w:t>овано</w:t>
      </w:r>
      <w:r w:rsidRPr="00D63B58">
        <w:rPr>
          <w:rFonts w:ascii="Times New Roman" w:hAnsi="Times New Roman" w:cs="Times New Roman"/>
          <w:sz w:val="24"/>
          <w:szCs w:val="24"/>
        </w:rPr>
        <w:t xml:space="preserve"> шта треба да се учи из вештачке интелигенције на студијским програмима који су оријентисани ка рачунарским наукама, рачунарском инжењерству и слично, као што је у великој мери </w:t>
      </w:r>
      <w:r w:rsidRPr="00D63B58">
        <w:rPr>
          <w:rFonts w:ascii="Times New Roman" w:hAnsi="Times New Roman" w:cs="Times New Roman"/>
          <w:sz w:val="24"/>
          <w:szCs w:val="24"/>
        </w:rPr>
        <w:lastRenderedPageBreak/>
        <w:t>стандардизовано шта, на пример, треба да се учи о оперативним системима, компајлерима, релационим базама података и слично.</w:t>
      </w:r>
    </w:p>
    <w:p w14:paraId="725AE378" w14:textId="28363334" w:rsidR="006E1434" w:rsidRPr="00D63B58" w:rsidRDefault="00963712" w:rsidP="006E1434">
      <w:pPr>
        <w:pStyle w:val="Pasus"/>
        <w:rPr>
          <w:rFonts w:ascii="Times New Roman" w:hAnsi="Times New Roman" w:cs="Times New Roman"/>
          <w:sz w:val="24"/>
          <w:szCs w:val="24"/>
        </w:rPr>
      </w:pPr>
      <w:r w:rsidRPr="00D63B58">
        <w:rPr>
          <w:rFonts w:ascii="Times New Roman" w:hAnsi="Times New Roman" w:cs="Times New Roman"/>
          <w:sz w:val="24"/>
          <w:szCs w:val="24"/>
        </w:rPr>
        <w:t>У о</w:t>
      </w:r>
      <w:r w:rsidR="00B53A00" w:rsidRPr="00D63B58">
        <w:rPr>
          <w:rFonts w:ascii="Times New Roman" w:hAnsi="Times New Roman" w:cs="Times New Roman"/>
          <w:sz w:val="24"/>
          <w:szCs w:val="24"/>
        </w:rPr>
        <w:t>квиру последипломских студија</w:t>
      </w:r>
      <w:r w:rsidR="003F0187" w:rsidRPr="00D63B58">
        <w:rPr>
          <w:rFonts w:ascii="Times New Roman" w:hAnsi="Times New Roman" w:cs="Times New Roman"/>
          <w:sz w:val="24"/>
          <w:szCs w:val="24"/>
        </w:rPr>
        <w:t xml:space="preserve">, </w:t>
      </w:r>
      <w:r w:rsidR="00103CC3" w:rsidRPr="00D63B58">
        <w:rPr>
          <w:rFonts w:ascii="Times New Roman" w:hAnsi="Times New Roman" w:cs="Times New Roman"/>
          <w:sz w:val="24"/>
          <w:szCs w:val="24"/>
        </w:rPr>
        <w:t>к</w:t>
      </w:r>
      <w:r w:rsidR="006E1434" w:rsidRPr="00D63B58">
        <w:rPr>
          <w:rFonts w:ascii="Times New Roman" w:hAnsi="Times New Roman" w:cs="Times New Roman"/>
          <w:sz w:val="24"/>
          <w:szCs w:val="24"/>
        </w:rPr>
        <w:t>ао добар пример сарадње са приватним</w:t>
      </w:r>
      <w:r w:rsidR="00EC3F5C" w:rsidRPr="00D63B58">
        <w:rPr>
          <w:rFonts w:ascii="Times New Roman" w:hAnsi="Times New Roman" w:cs="Times New Roman"/>
          <w:sz w:val="24"/>
          <w:szCs w:val="24"/>
        </w:rPr>
        <w:t xml:space="preserve"> и невладиним</w:t>
      </w:r>
      <w:r w:rsidR="006E1434" w:rsidRPr="00D63B58">
        <w:rPr>
          <w:rFonts w:ascii="Times New Roman" w:hAnsi="Times New Roman" w:cs="Times New Roman"/>
          <w:sz w:val="24"/>
          <w:szCs w:val="24"/>
        </w:rPr>
        <w:t xml:space="preserve"> сек</w:t>
      </w:r>
      <w:r w:rsidR="00EC3F5C" w:rsidRPr="00D63B58">
        <w:rPr>
          <w:rFonts w:ascii="Times New Roman" w:hAnsi="Times New Roman" w:cs="Times New Roman"/>
          <w:sz w:val="24"/>
          <w:szCs w:val="24"/>
        </w:rPr>
        <w:t>то</w:t>
      </w:r>
      <w:r w:rsidR="006E1434" w:rsidRPr="00D63B58">
        <w:rPr>
          <w:rFonts w:ascii="Times New Roman" w:hAnsi="Times New Roman" w:cs="Times New Roman"/>
          <w:sz w:val="24"/>
          <w:szCs w:val="24"/>
        </w:rPr>
        <w:t>ром</w:t>
      </w:r>
      <w:r w:rsidR="0014716A" w:rsidRPr="00D63B58">
        <w:rPr>
          <w:rFonts w:ascii="Times New Roman" w:hAnsi="Times New Roman" w:cs="Times New Roman"/>
          <w:sz w:val="24"/>
          <w:szCs w:val="24"/>
        </w:rPr>
        <w:t>,</w:t>
      </w:r>
      <w:r w:rsidR="006E1434" w:rsidRPr="00D63B58">
        <w:rPr>
          <w:rFonts w:ascii="Times New Roman" w:hAnsi="Times New Roman" w:cs="Times New Roman"/>
          <w:sz w:val="24"/>
          <w:szCs w:val="24"/>
        </w:rPr>
        <w:t xml:space="preserve"> Влада </w:t>
      </w:r>
      <w:r w:rsidR="00DE3DF1" w:rsidRPr="00D63B58">
        <w:rPr>
          <w:rFonts w:ascii="Times New Roman" w:hAnsi="Times New Roman" w:cs="Times New Roman"/>
          <w:sz w:val="24"/>
          <w:szCs w:val="24"/>
        </w:rPr>
        <w:t>Републике</w:t>
      </w:r>
      <w:r w:rsidR="006E1434" w:rsidRPr="00D63B58">
        <w:rPr>
          <w:rFonts w:ascii="Times New Roman" w:hAnsi="Times New Roman" w:cs="Times New Roman"/>
          <w:sz w:val="24"/>
          <w:szCs w:val="24"/>
        </w:rPr>
        <w:t xml:space="preserve"> Србије је покренула програм Мастер 4.0 на коме су укључени и предмети из области ВИ. У спровођењу мастер програма учествују водећи технички и природно-математички </w:t>
      </w:r>
      <w:r w:rsidR="00DE3DF1" w:rsidRPr="00D63B58">
        <w:rPr>
          <w:rFonts w:ascii="Times New Roman" w:hAnsi="Times New Roman" w:cs="Times New Roman"/>
          <w:sz w:val="24"/>
          <w:szCs w:val="24"/>
        </w:rPr>
        <w:t>факултети</w:t>
      </w:r>
      <w:r w:rsidR="006E1434" w:rsidRPr="00D63B58">
        <w:rPr>
          <w:rFonts w:ascii="Times New Roman" w:hAnsi="Times New Roman" w:cs="Times New Roman"/>
          <w:sz w:val="24"/>
          <w:szCs w:val="24"/>
        </w:rPr>
        <w:t xml:space="preserve">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006E1434" w:rsidRPr="00D63B58">
        <w:rPr>
          <w:rFonts w:ascii="Times New Roman" w:hAnsi="Times New Roman" w:cs="Times New Roman"/>
          <w:sz w:val="24"/>
          <w:szCs w:val="24"/>
        </w:rPr>
        <w:t xml:space="preserve">Србији. Поред модерног програма из ВИ и науке о подацима, студенти ће имати и предавања везана за развој производа и компанија у ИТу. Такође, у спровођењу мастера ће учествовати и међународни експерти са </w:t>
      </w:r>
      <w:r w:rsidR="00EC3F5C" w:rsidRPr="00D63B58">
        <w:rPr>
          <w:rFonts w:ascii="Times New Roman" w:hAnsi="Times New Roman" w:cs="Times New Roman"/>
          <w:sz w:val="24"/>
          <w:szCs w:val="24"/>
        </w:rPr>
        <w:t>у</w:t>
      </w:r>
      <w:r w:rsidR="006E1434" w:rsidRPr="00D63B58">
        <w:rPr>
          <w:rFonts w:ascii="Times New Roman" w:hAnsi="Times New Roman" w:cs="Times New Roman"/>
          <w:sz w:val="24"/>
          <w:szCs w:val="24"/>
        </w:rPr>
        <w:t xml:space="preserve">ниверзитета </w:t>
      </w:r>
      <w:r w:rsidR="0014716A" w:rsidRPr="00D63B58">
        <w:rPr>
          <w:rFonts w:ascii="Times New Roman" w:hAnsi="Times New Roman" w:cs="Times New Roman"/>
          <w:sz w:val="24"/>
          <w:szCs w:val="24"/>
        </w:rPr>
        <w:t>из</w:t>
      </w:r>
      <w:r w:rsidR="006E1434" w:rsidRPr="00D63B58">
        <w:rPr>
          <w:rFonts w:ascii="Times New Roman" w:hAnsi="Times New Roman" w:cs="Times New Roman"/>
          <w:sz w:val="24"/>
          <w:szCs w:val="24"/>
        </w:rPr>
        <w:t xml:space="preserve"> иностранств</w:t>
      </w:r>
      <w:r w:rsidR="0014716A" w:rsidRPr="00D63B58">
        <w:rPr>
          <w:rFonts w:ascii="Times New Roman" w:hAnsi="Times New Roman" w:cs="Times New Roman"/>
          <w:sz w:val="24"/>
          <w:szCs w:val="24"/>
        </w:rPr>
        <w:t>а</w:t>
      </w:r>
      <w:r w:rsidR="006E1434" w:rsidRPr="00D63B58">
        <w:rPr>
          <w:rFonts w:ascii="Times New Roman" w:hAnsi="Times New Roman" w:cs="Times New Roman"/>
          <w:sz w:val="24"/>
          <w:szCs w:val="24"/>
        </w:rPr>
        <w:t xml:space="preserve">. </w:t>
      </w:r>
    </w:p>
    <w:p w14:paraId="0149791C" w14:textId="297D64D7" w:rsidR="00747C59" w:rsidRPr="00D63B58" w:rsidRDefault="00747C59" w:rsidP="006E1434">
      <w:pPr>
        <w:pStyle w:val="Pasus"/>
        <w:rPr>
          <w:rFonts w:ascii="Times New Roman" w:hAnsi="Times New Roman" w:cs="Times New Roman"/>
          <w:sz w:val="24"/>
          <w:szCs w:val="24"/>
        </w:rPr>
      </w:pPr>
      <w:r w:rsidRPr="00D63B58">
        <w:rPr>
          <w:rFonts w:ascii="Times New Roman" w:hAnsi="Times New Roman" w:cs="Times New Roman"/>
          <w:sz w:val="24"/>
          <w:szCs w:val="24"/>
        </w:rPr>
        <w:t>И поред постојања оваквих примера, ниво сарадње факултета са привредом, као и факултета међусобно у планирању и реализацији студијских програма није довољан.</w:t>
      </w:r>
    </w:p>
    <w:p w14:paraId="18562185" w14:textId="4D703DAA" w:rsidR="00D11FCC" w:rsidRPr="00D63B58" w:rsidRDefault="00D11FCC" w:rsidP="006E1434">
      <w:pPr>
        <w:pStyle w:val="Pasus"/>
        <w:rPr>
          <w:rFonts w:ascii="Times New Roman" w:hAnsi="Times New Roman" w:cs="Times New Roman"/>
          <w:sz w:val="24"/>
          <w:szCs w:val="24"/>
        </w:rPr>
      </w:pPr>
      <w:r w:rsidRPr="00D63B58">
        <w:rPr>
          <w:rFonts w:ascii="Times New Roman" w:hAnsi="Times New Roman" w:cs="Times New Roman"/>
          <w:sz w:val="24"/>
          <w:szCs w:val="24"/>
        </w:rPr>
        <w:t>Последипломске студије дају могућност већег степена специјализације и ту постоји простор за образовне профиле који су оријентисани ка вештачкој интелигенцији, што тренутно није довољно искоришћено.</w:t>
      </w:r>
    </w:p>
    <w:p w14:paraId="0F9D0DD1" w14:textId="63170DE2" w:rsidR="00207125" w:rsidRPr="00D63B58" w:rsidRDefault="006E1434" w:rsidP="003C39AF">
      <w:pPr>
        <w:pStyle w:val="Pasus"/>
        <w:rPr>
          <w:rFonts w:ascii="Times New Roman" w:hAnsi="Times New Roman" w:cs="Times New Roman"/>
          <w:sz w:val="24"/>
          <w:szCs w:val="24"/>
        </w:rPr>
      </w:pPr>
      <w:r w:rsidRPr="00D63B58">
        <w:rPr>
          <w:rFonts w:ascii="Times New Roman" w:hAnsi="Times New Roman" w:cs="Times New Roman"/>
          <w:sz w:val="24"/>
          <w:szCs w:val="24"/>
        </w:rPr>
        <w:t>Што се тиче неформалног образовања, није могуће утврдити коначан списак оваквих могућности, али неке од кључних прилика биле су: преквалификације за рад у области информационих технологија. Влада Републике Србије је до сада спровела преквалификације за почетнике у ИТ</w:t>
      </w:r>
      <w:r w:rsidR="00273EE2" w:rsidRPr="00D63B58">
        <w:rPr>
          <w:rFonts w:ascii="Times New Roman" w:hAnsi="Times New Roman" w:cs="Times New Roman"/>
          <w:sz w:val="24"/>
          <w:szCs w:val="24"/>
        </w:rPr>
        <w:t>-</w:t>
      </w:r>
      <w:r w:rsidRPr="00D63B58">
        <w:rPr>
          <w:rFonts w:ascii="Times New Roman" w:hAnsi="Times New Roman" w:cs="Times New Roman"/>
          <w:sz w:val="24"/>
          <w:szCs w:val="24"/>
        </w:rPr>
        <w:t>у кроз које је прошло око 2.000 особа. Слични програми се спроводе у свету и добар су пример како привреда брзо може доћи до жељених кадрова. Тренутно постоје међународни интернет курсеви, али и програми за преквалификације за ВИ који су намењени запосленима у ИТ сектору.</w:t>
      </w:r>
    </w:p>
    <w:p w14:paraId="769E8A81" w14:textId="2EE83F2B" w:rsidR="00B864E9" w:rsidRPr="00D63B58" w:rsidRDefault="00B864E9" w:rsidP="006E1434">
      <w:pPr>
        <w:pStyle w:val="Pasus"/>
        <w:rPr>
          <w:rFonts w:ascii="Times New Roman" w:hAnsi="Times New Roman" w:cs="Times New Roman"/>
          <w:sz w:val="24"/>
          <w:szCs w:val="24"/>
        </w:rPr>
      </w:pPr>
      <w:r w:rsidRPr="00D63B58">
        <w:rPr>
          <w:rFonts w:ascii="Times New Roman" w:hAnsi="Times New Roman" w:cs="Times New Roman"/>
          <w:sz w:val="24"/>
          <w:szCs w:val="24"/>
        </w:rPr>
        <w:t>Програми преквалификација до сада нису обухватали ужа стручна усавршавања као што је вештачка интелигенција, а кратки програми студија још увек нису понудили довољно могућности за стручно усавршавање у оквиру вештачке интелигенције.</w:t>
      </w:r>
    </w:p>
    <w:p w14:paraId="4DAA98FA" w14:textId="6D7860F7" w:rsidR="006E1434" w:rsidRPr="00D63B58" w:rsidRDefault="006E1434" w:rsidP="006E1434">
      <w:pPr>
        <w:pStyle w:val="Pasus"/>
        <w:rPr>
          <w:rFonts w:ascii="Times New Roman" w:hAnsi="Times New Roman" w:cs="Times New Roman"/>
          <w:sz w:val="24"/>
          <w:szCs w:val="24"/>
        </w:rPr>
      </w:pPr>
      <w:r w:rsidRPr="00D63B58">
        <w:rPr>
          <w:rFonts w:ascii="Times New Roman" w:hAnsi="Times New Roman" w:cs="Times New Roman"/>
          <w:sz w:val="24"/>
          <w:szCs w:val="24"/>
        </w:rPr>
        <w:t xml:space="preserve">Ипак, и поред квалитетног кадра који </w:t>
      </w:r>
      <w:r w:rsidR="002538DD">
        <w:rPr>
          <w:rFonts w:ascii="Times New Roman" w:hAnsi="Times New Roman" w:cs="Times New Roman"/>
          <w:sz w:val="24"/>
          <w:szCs w:val="24"/>
        </w:rPr>
        <w:t>Република</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Србија има да понуди (о чему сведоче и запажени успеси појединих локалних компанија и континуирани раст извоза ИКТ услуга), постоје повезани изазови, као што су:</w:t>
      </w:r>
    </w:p>
    <w:p w14:paraId="24BB9852" w14:textId="3710D4DD" w:rsidR="006E1434" w:rsidRPr="00D63B58" w:rsidRDefault="006E1434" w:rsidP="00A602EF">
      <w:pPr>
        <w:pStyle w:val="ListParagraph"/>
        <w:numPr>
          <w:ilvl w:val="0"/>
          <w:numId w:val="4"/>
        </w:numPr>
        <w:jc w:val="both"/>
        <w:rPr>
          <w:rFonts w:ascii="Times New Roman" w:hAnsi="Times New Roman" w:cs="Times New Roman"/>
          <w:sz w:val="24"/>
          <w:szCs w:val="24"/>
        </w:rPr>
      </w:pPr>
      <w:r w:rsidRPr="00D63B58">
        <w:rPr>
          <w:rFonts w:ascii="Times New Roman" w:hAnsi="Times New Roman" w:cs="Times New Roman"/>
          <w:sz w:val="24"/>
          <w:szCs w:val="24"/>
        </w:rPr>
        <w:t xml:space="preserve">Недовољан број кадрова </w:t>
      </w:r>
    </w:p>
    <w:p w14:paraId="4BCF5209" w14:textId="1EF68FD7" w:rsidR="006E1434" w:rsidRPr="00D63B58" w:rsidRDefault="006E1434" w:rsidP="00A602EF">
      <w:pPr>
        <w:pStyle w:val="ListParagraph"/>
        <w:numPr>
          <w:ilvl w:val="0"/>
          <w:numId w:val="4"/>
        </w:numPr>
        <w:jc w:val="both"/>
        <w:rPr>
          <w:rFonts w:ascii="Times New Roman" w:hAnsi="Times New Roman" w:cs="Times New Roman"/>
          <w:sz w:val="24"/>
          <w:szCs w:val="24"/>
        </w:rPr>
      </w:pPr>
      <w:r w:rsidRPr="00D63B58">
        <w:rPr>
          <w:rFonts w:ascii="Times New Roman" w:hAnsi="Times New Roman" w:cs="Times New Roman"/>
          <w:sz w:val="24"/>
          <w:szCs w:val="24"/>
        </w:rPr>
        <w:t>Недовољан број инвестиција у стартап компаније</w:t>
      </w:r>
    </w:p>
    <w:p w14:paraId="6B8B11B6" w14:textId="51B136E3" w:rsidR="006E1434" w:rsidRPr="00D63B58" w:rsidRDefault="006E1434" w:rsidP="00A602EF">
      <w:pPr>
        <w:pStyle w:val="ListParagraph"/>
        <w:numPr>
          <w:ilvl w:val="0"/>
          <w:numId w:val="4"/>
        </w:numPr>
        <w:jc w:val="both"/>
        <w:rPr>
          <w:rFonts w:ascii="Times New Roman" w:hAnsi="Times New Roman" w:cs="Times New Roman"/>
          <w:sz w:val="24"/>
          <w:szCs w:val="24"/>
        </w:rPr>
      </w:pPr>
      <w:r w:rsidRPr="00D63B58">
        <w:rPr>
          <w:rFonts w:ascii="Times New Roman" w:hAnsi="Times New Roman" w:cs="Times New Roman"/>
          <w:sz w:val="24"/>
          <w:szCs w:val="24"/>
        </w:rPr>
        <w:t>Мали број истраживача у области ВИ на универзитетима</w:t>
      </w:r>
      <w:r w:rsidR="002C3141" w:rsidRPr="00D63B58">
        <w:rPr>
          <w:rFonts w:ascii="Times New Roman" w:hAnsi="Times New Roman" w:cs="Times New Roman"/>
          <w:sz w:val="24"/>
          <w:szCs w:val="24"/>
        </w:rPr>
        <w:t xml:space="preserve"> и институтима</w:t>
      </w:r>
    </w:p>
    <w:p w14:paraId="552DBBAB" w14:textId="148585AE" w:rsidR="00BA684E" w:rsidRPr="00D63B58" w:rsidRDefault="00BA684E" w:rsidP="005A28F2">
      <w:pPr>
        <w:pStyle w:val="ListParagraph"/>
        <w:numPr>
          <w:ilvl w:val="0"/>
          <w:numId w:val="4"/>
        </w:numPr>
        <w:jc w:val="both"/>
        <w:rPr>
          <w:rFonts w:ascii="Times New Roman" w:hAnsi="Times New Roman" w:cs="Times New Roman"/>
          <w:sz w:val="24"/>
          <w:szCs w:val="24"/>
        </w:rPr>
      </w:pPr>
      <w:r w:rsidRPr="00D63B58">
        <w:rPr>
          <w:rFonts w:ascii="Times New Roman" w:hAnsi="Times New Roman" w:cs="Times New Roman"/>
          <w:sz w:val="24"/>
          <w:szCs w:val="24"/>
        </w:rPr>
        <w:t>Недовољна сарадња универзитета са привредом</w:t>
      </w:r>
      <w:r w:rsidR="00EC3F5C" w:rsidRPr="00D63B58">
        <w:rPr>
          <w:rFonts w:ascii="Times New Roman" w:hAnsi="Times New Roman" w:cs="Times New Roman"/>
          <w:sz w:val="24"/>
          <w:szCs w:val="24"/>
        </w:rPr>
        <w:t>.</w:t>
      </w:r>
    </w:p>
    <w:p w14:paraId="7A16669E" w14:textId="40A5A29B" w:rsidR="00D775AE" w:rsidRPr="00D63B58" w:rsidRDefault="006E1434" w:rsidP="005A28F2">
      <w:pPr>
        <w:pStyle w:val="Pasus"/>
        <w:rPr>
          <w:rFonts w:ascii="Times New Roman" w:hAnsi="Times New Roman" w:cs="Times New Roman"/>
          <w:sz w:val="24"/>
          <w:szCs w:val="24"/>
        </w:rPr>
      </w:pPr>
      <w:r w:rsidRPr="00D63B58">
        <w:rPr>
          <w:rFonts w:ascii="Times New Roman" w:hAnsi="Times New Roman" w:cs="Times New Roman"/>
          <w:sz w:val="24"/>
          <w:szCs w:val="24"/>
        </w:rPr>
        <w:t>Такође, постоји скромна повезаност техничких</w:t>
      </w:r>
      <w:r w:rsidR="002C3141" w:rsidRPr="00D63B58">
        <w:rPr>
          <w:rFonts w:ascii="Times New Roman" w:hAnsi="Times New Roman" w:cs="Times New Roman"/>
          <w:sz w:val="24"/>
          <w:szCs w:val="24"/>
        </w:rPr>
        <w:t xml:space="preserve"> факултета</w:t>
      </w:r>
      <w:r w:rsidRPr="00D63B58">
        <w:rPr>
          <w:rFonts w:ascii="Times New Roman" w:hAnsi="Times New Roman" w:cs="Times New Roman"/>
          <w:sz w:val="24"/>
          <w:szCs w:val="24"/>
        </w:rPr>
        <w:t xml:space="preserve"> са компанијама које се баве развојем ВИ, а готово минимална повезаност других </w:t>
      </w:r>
      <w:r w:rsidR="002C3141" w:rsidRPr="00D63B58">
        <w:rPr>
          <w:rFonts w:ascii="Times New Roman" w:hAnsi="Times New Roman" w:cs="Times New Roman"/>
          <w:sz w:val="24"/>
          <w:szCs w:val="24"/>
        </w:rPr>
        <w:t xml:space="preserve">факултета </w:t>
      </w:r>
      <w:r w:rsidRPr="00D63B58">
        <w:rPr>
          <w:rFonts w:ascii="Times New Roman" w:hAnsi="Times New Roman" w:cs="Times New Roman"/>
          <w:sz w:val="24"/>
          <w:szCs w:val="24"/>
        </w:rPr>
        <w:t xml:space="preserve"> (нпр. у области пољопривреде, медицине, и др.) са компанијама које се баве развојем ВИ.</w:t>
      </w:r>
    </w:p>
    <w:p w14:paraId="790BFC1F" w14:textId="69870890" w:rsidR="00E64E41" w:rsidRPr="00D63B58" w:rsidRDefault="00645027" w:rsidP="00BA684E">
      <w:pPr>
        <w:pStyle w:val="Pasus"/>
        <w:rPr>
          <w:rFonts w:ascii="Times New Roman" w:hAnsi="Times New Roman" w:cs="Times New Roman"/>
          <w:sz w:val="24"/>
          <w:szCs w:val="24"/>
        </w:rPr>
      </w:pPr>
      <w:r w:rsidRPr="00D63B58">
        <w:rPr>
          <w:rFonts w:ascii="Times New Roman" w:hAnsi="Times New Roman" w:cs="Times New Roman"/>
          <w:sz w:val="24"/>
          <w:szCs w:val="24"/>
        </w:rPr>
        <w:t xml:space="preserve">Улагање у истраживање и развој је кључно за развој ВИ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Улагањем у развој науке у научноистраживачким институцијама ће допринети већем научном доприносу у области ВИ, али и развоју образовања у ВИ. </w:t>
      </w:r>
    </w:p>
    <w:p w14:paraId="00F68EBF" w14:textId="39BAA3E2" w:rsidR="00E64E41" w:rsidRPr="00D63B58" w:rsidRDefault="00E64E41" w:rsidP="00E64E41">
      <w:pPr>
        <w:pStyle w:val="Pasus"/>
        <w:rPr>
          <w:rFonts w:ascii="Times New Roman" w:hAnsi="Times New Roman" w:cs="Times New Roman"/>
          <w:sz w:val="24"/>
          <w:szCs w:val="24"/>
        </w:rPr>
      </w:pPr>
      <w:r w:rsidRPr="00D63B58">
        <w:rPr>
          <w:rFonts w:ascii="Times New Roman" w:hAnsi="Times New Roman" w:cs="Times New Roman"/>
          <w:sz w:val="24"/>
          <w:szCs w:val="24"/>
        </w:rPr>
        <w:t>Према Глобалном индексу конкурентности, у области истраживања и</w:t>
      </w:r>
      <w:r w:rsidR="007A643F">
        <w:rPr>
          <w:rFonts w:ascii="Times New Roman" w:hAnsi="Times New Roman" w:cs="Times New Roman"/>
          <w:sz w:val="24"/>
          <w:szCs w:val="24"/>
        </w:rPr>
        <w:t xml:space="preserve"> развоја </w:t>
      </w:r>
      <w:r w:rsidRPr="00D63B58">
        <w:rPr>
          <w:rFonts w:ascii="Times New Roman" w:hAnsi="Times New Roman" w:cs="Times New Roman"/>
          <w:sz w:val="24"/>
          <w:szCs w:val="24"/>
        </w:rPr>
        <w:t xml:space="preserve">који се мери у оквиру пилара потенцијала за иновацију, </w:t>
      </w:r>
      <w:r w:rsidR="002538DD">
        <w:rPr>
          <w:rFonts w:ascii="Times New Roman" w:hAnsi="Times New Roman" w:cs="Times New Roman"/>
          <w:sz w:val="24"/>
          <w:szCs w:val="24"/>
        </w:rPr>
        <w:t>Република</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Србија заузима 55. позицију (са скором 33.8). У овој области релевантан је индикатор који се односи на број публикација и број цитата научних истраживања, у којима </w:t>
      </w:r>
      <w:r w:rsidR="002538DD">
        <w:rPr>
          <w:rFonts w:ascii="Times New Roman" w:hAnsi="Times New Roman" w:cs="Times New Roman"/>
          <w:sz w:val="24"/>
          <w:szCs w:val="24"/>
        </w:rPr>
        <w:t>Република</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Србија заузима 61. позицију, што указује</w:t>
      </w:r>
      <w:r w:rsidR="00BC489F" w:rsidRPr="00D63B58">
        <w:rPr>
          <w:rFonts w:ascii="Times New Roman" w:hAnsi="Times New Roman" w:cs="Times New Roman"/>
          <w:sz w:val="24"/>
          <w:szCs w:val="24"/>
        </w:rPr>
        <w:t xml:space="preserve"> на</w:t>
      </w:r>
      <w:r w:rsidRPr="00D63B58">
        <w:rPr>
          <w:rFonts w:ascii="Times New Roman" w:hAnsi="Times New Roman" w:cs="Times New Roman"/>
          <w:sz w:val="24"/>
          <w:szCs w:val="24"/>
        </w:rPr>
        <w:t xml:space="preserve"> простор за унапређење. Развојем истраживања у области вештачке интелигенције, </w:t>
      </w:r>
      <w:r w:rsidR="002538DD">
        <w:rPr>
          <w:rFonts w:ascii="Times New Roman" w:hAnsi="Times New Roman" w:cs="Times New Roman"/>
          <w:sz w:val="24"/>
          <w:szCs w:val="24"/>
        </w:rPr>
        <w:t>Република</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Србија може допринети развоју науке додајући оригинални допринос овој теми.</w:t>
      </w:r>
    </w:p>
    <w:p w14:paraId="34C00A20" w14:textId="791CDC63" w:rsidR="00645027" w:rsidRPr="00D63B58" w:rsidRDefault="00645027" w:rsidP="00BA684E">
      <w:pPr>
        <w:pStyle w:val="Pasus"/>
        <w:rPr>
          <w:rFonts w:ascii="Times New Roman" w:hAnsi="Times New Roman" w:cs="Times New Roman"/>
          <w:sz w:val="24"/>
          <w:szCs w:val="24"/>
        </w:rPr>
      </w:pPr>
      <w:r w:rsidRPr="00D63B58">
        <w:rPr>
          <w:rFonts w:ascii="Times New Roman" w:hAnsi="Times New Roman" w:cs="Times New Roman"/>
          <w:sz w:val="24"/>
          <w:szCs w:val="24"/>
        </w:rPr>
        <w:t xml:space="preserve">Важно је да улагање у науку буде </w:t>
      </w:r>
      <w:r w:rsidR="009247A0" w:rsidRPr="00D63B58">
        <w:rPr>
          <w:rFonts w:ascii="Times New Roman" w:hAnsi="Times New Roman" w:cs="Times New Roman"/>
          <w:sz w:val="24"/>
          <w:szCs w:val="24"/>
        </w:rPr>
        <w:t>компет</w:t>
      </w:r>
      <w:r w:rsidR="00045C5B" w:rsidRPr="00D63B58">
        <w:rPr>
          <w:rFonts w:ascii="Times New Roman" w:hAnsi="Times New Roman" w:cs="Times New Roman"/>
          <w:sz w:val="24"/>
          <w:szCs w:val="24"/>
        </w:rPr>
        <w:t>и</w:t>
      </w:r>
      <w:r w:rsidR="009247A0" w:rsidRPr="00D63B58">
        <w:rPr>
          <w:rFonts w:ascii="Times New Roman" w:hAnsi="Times New Roman" w:cs="Times New Roman"/>
          <w:sz w:val="24"/>
          <w:szCs w:val="24"/>
        </w:rPr>
        <w:t>тивно</w:t>
      </w:r>
      <w:r w:rsidRPr="00D63B58">
        <w:rPr>
          <w:rFonts w:ascii="Times New Roman" w:hAnsi="Times New Roman" w:cs="Times New Roman"/>
          <w:sz w:val="24"/>
          <w:szCs w:val="24"/>
        </w:rPr>
        <w:t xml:space="preserve">. Ове године је основан Фонд за науку чији је циљ да учини финансирање науке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w:t>
      </w:r>
      <w:r w:rsidR="000C387E" w:rsidRPr="00D63B58">
        <w:rPr>
          <w:rFonts w:ascii="Times New Roman" w:hAnsi="Times New Roman" w:cs="Times New Roman"/>
          <w:sz w:val="24"/>
          <w:szCs w:val="24"/>
        </w:rPr>
        <w:t>компет</w:t>
      </w:r>
      <w:r w:rsidR="005C3D47" w:rsidRPr="00D63B58">
        <w:rPr>
          <w:rFonts w:ascii="Times New Roman" w:hAnsi="Times New Roman" w:cs="Times New Roman"/>
          <w:sz w:val="24"/>
          <w:szCs w:val="24"/>
        </w:rPr>
        <w:t>и</w:t>
      </w:r>
      <w:r w:rsidR="000C387E" w:rsidRPr="00D63B58">
        <w:rPr>
          <w:rFonts w:ascii="Times New Roman" w:hAnsi="Times New Roman" w:cs="Times New Roman"/>
          <w:sz w:val="24"/>
          <w:szCs w:val="24"/>
        </w:rPr>
        <w:t>тивнијим</w:t>
      </w:r>
      <w:r w:rsidRPr="00D63B58">
        <w:rPr>
          <w:rFonts w:ascii="Times New Roman" w:hAnsi="Times New Roman" w:cs="Times New Roman"/>
          <w:sz w:val="24"/>
          <w:szCs w:val="24"/>
        </w:rPr>
        <w:t xml:space="preserve">. </w:t>
      </w:r>
      <w:r w:rsidRPr="00D63B58">
        <w:rPr>
          <w:rFonts w:ascii="Times New Roman" w:hAnsi="Times New Roman" w:cs="Times New Roman"/>
          <w:sz w:val="24"/>
          <w:szCs w:val="24"/>
        </w:rPr>
        <w:lastRenderedPageBreak/>
        <w:t>Један од првих програма Фонда за науку ће бити програм за подршку развој</w:t>
      </w:r>
      <w:r w:rsidR="00A53E90" w:rsidRPr="00D63B58">
        <w:rPr>
          <w:rFonts w:ascii="Times New Roman" w:hAnsi="Times New Roman" w:cs="Times New Roman"/>
          <w:sz w:val="24"/>
          <w:szCs w:val="24"/>
        </w:rPr>
        <w:t>у</w:t>
      </w:r>
      <w:r w:rsidRPr="00D63B58">
        <w:rPr>
          <w:rFonts w:ascii="Times New Roman" w:hAnsi="Times New Roman" w:cs="Times New Roman"/>
          <w:sz w:val="24"/>
          <w:szCs w:val="24"/>
        </w:rPr>
        <w:t xml:space="preserve"> истраживања у области вештачке интелигенције.</w:t>
      </w:r>
    </w:p>
    <w:p w14:paraId="22255F0D" w14:textId="40603787" w:rsidR="00D5665B" w:rsidRPr="00D63B58" w:rsidRDefault="00E7289A" w:rsidP="00BA684E">
      <w:pPr>
        <w:pStyle w:val="Pasus"/>
        <w:rPr>
          <w:rFonts w:ascii="Times New Roman" w:hAnsi="Times New Roman" w:cs="Times New Roman"/>
          <w:sz w:val="24"/>
          <w:szCs w:val="24"/>
        </w:rPr>
      </w:pPr>
      <w:r w:rsidRPr="00D63B58">
        <w:rPr>
          <w:rFonts w:ascii="Times New Roman" w:hAnsi="Times New Roman" w:cs="Times New Roman"/>
          <w:sz w:val="24"/>
          <w:szCs w:val="24"/>
        </w:rPr>
        <w:t xml:space="preserve">Ови почетни кораци </w:t>
      </w:r>
      <w:r w:rsidR="00A63430" w:rsidRPr="00D63B58">
        <w:rPr>
          <w:rFonts w:ascii="Times New Roman" w:hAnsi="Times New Roman" w:cs="Times New Roman"/>
          <w:sz w:val="24"/>
          <w:szCs w:val="24"/>
        </w:rPr>
        <w:t>усмерени ка</w:t>
      </w:r>
      <w:r w:rsidRPr="00D63B58">
        <w:rPr>
          <w:rFonts w:ascii="Times New Roman" w:hAnsi="Times New Roman" w:cs="Times New Roman"/>
          <w:sz w:val="24"/>
          <w:szCs w:val="24"/>
        </w:rPr>
        <w:t xml:space="preserve"> </w:t>
      </w:r>
      <w:r w:rsidR="008B6D12" w:rsidRPr="00D63B58">
        <w:rPr>
          <w:rFonts w:ascii="Times New Roman" w:hAnsi="Times New Roman" w:cs="Times New Roman"/>
          <w:sz w:val="24"/>
          <w:szCs w:val="24"/>
        </w:rPr>
        <w:t xml:space="preserve">већој </w:t>
      </w:r>
      <w:r w:rsidR="003962E8" w:rsidRPr="00D63B58">
        <w:rPr>
          <w:rFonts w:ascii="Times New Roman" w:hAnsi="Times New Roman" w:cs="Times New Roman"/>
          <w:sz w:val="24"/>
          <w:szCs w:val="24"/>
        </w:rPr>
        <w:t xml:space="preserve">заступљености вештачке интелигенције у истраживањима су </w:t>
      </w:r>
      <w:r w:rsidR="00754790" w:rsidRPr="00D63B58">
        <w:rPr>
          <w:rFonts w:ascii="Times New Roman" w:hAnsi="Times New Roman" w:cs="Times New Roman"/>
          <w:sz w:val="24"/>
          <w:szCs w:val="24"/>
        </w:rPr>
        <w:t xml:space="preserve">важни, али </w:t>
      </w:r>
      <w:r w:rsidR="00AD6C5D" w:rsidRPr="00D63B58">
        <w:rPr>
          <w:rFonts w:ascii="Times New Roman" w:hAnsi="Times New Roman" w:cs="Times New Roman"/>
          <w:sz w:val="24"/>
          <w:szCs w:val="24"/>
        </w:rPr>
        <w:t xml:space="preserve">је и даље </w:t>
      </w:r>
      <w:r w:rsidR="001E61D0" w:rsidRPr="00D63B58">
        <w:rPr>
          <w:rFonts w:ascii="Times New Roman" w:hAnsi="Times New Roman" w:cs="Times New Roman"/>
          <w:sz w:val="24"/>
          <w:szCs w:val="24"/>
        </w:rPr>
        <w:t>истраживање  у области вештачке интелигенције недовољно развијено</w:t>
      </w:r>
      <w:r w:rsidR="00BE1B82" w:rsidRPr="00D63B58">
        <w:rPr>
          <w:rFonts w:ascii="Times New Roman" w:hAnsi="Times New Roman" w:cs="Times New Roman"/>
          <w:sz w:val="24"/>
          <w:szCs w:val="24"/>
        </w:rPr>
        <w:t xml:space="preserve">. То се односи </w:t>
      </w:r>
      <w:r w:rsidR="001E61D0" w:rsidRPr="00D63B58">
        <w:rPr>
          <w:rFonts w:ascii="Times New Roman" w:hAnsi="Times New Roman" w:cs="Times New Roman"/>
          <w:sz w:val="24"/>
          <w:szCs w:val="24"/>
        </w:rPr>
        <w:t xml:space="preserve">како </w:t>
      </w:r>
      <w:r w:rsidR="00BE1B82" w:rsidRPr="00D63B58">
        <w:rPr>
          <w:rFonts w:ascii="Times New Roman" w:hAnsi="Times New Roman" w:cs="Times New Roman"/>
          <w:sz w:val="24"/>
          <w:szCs w:val="24"/>
        </w:rPr>
        <w:t xml:space="preserve">на </w:t>
      </w:r>
      <w:r w:rsidR="001E61D0" w:rsidRPr="00D63B58">
        <w:rPr>
          <w:rFonts w:ascii="Times New Roman" w:hAnsi="Times New Roman" w:cs="Times New Roman"/>
          <w:sz w:val="24"/>
          <w:szCs w:val="24"/>
        </w:rPr>
        <w:t>истраживањ</w:t>
      </w:r>
      <w:r w:rsidR="007651BA" w:rsidRPr="00D63B58">
        <w:rPr>
          <w:rFonts w:ascii="Times New Roman" w:hAnsi="Times New Roman" w:cs="Times New Roman"/>
          <w:sz w:val="24"/>
          <w:szCs w:val="24"/>
        </w:rPr>
        <w:t>а</w:t>
      </w:r>
      <w:r w:rsidR="001E61D0" w:rsidRPr="00D63B58">
        <w:rPr>
          <w:rFonts w:ascii="Times New Roman" w:hAnsi="Times New Roman" w:cs="Times New Roman"/>
          <w:sz w:val="24"/>
          <w:szCs w:val="24"/>
        </w:rPr>
        <w:t xml:space="preserve"> код којих је вештачка интелигенција главна област, тако и </w:t>
      </w:r>
      <w:r w:rsidR="00BE1B82" w:rsidRPr="00D63B58">
        <w:rPr>
          <w:rFonts w:ascii="Times New Roman" w:hAnsi="Times New Roman" w:cs="Times New Roman"/>
          <w:sz w:val="24"/>
          <w:szCs w:val="24"/>
        </w:rPr>
        <w:t xml:space="preserve">на </w:t>
      </w:r>
      <w:r w:rsidR="001E61D0" w:rsidRPr="00D63B58">
        <w:rPr>
          <w:rFonts w:ascii="Times New Roman" w:hAnsi="Times New Roman" w:cs="Times New Roman"/>
          <w:sz w:val="24"/>
          <w:szCs w:val="24"/>
        </w:rPr>
        <w:t>истраживања где се вештачка интелигенција примењује у другим областима.</w:t>
      </w:r>
    </w:p>
    <w:p w14:paraId="64E2BEEB" w14:textId="169AE9C4" w:rsidR="005E0203" w:rsidRPr="00D63B58" w:rsidRDefault="007526C9" w:rsidP="00BA684E">
      <w:pPr>
        <w:pStyle w:val="Pasus"/>
        <w:rPr>
          <w:rFonts w:ascii="Times New Roman" w:hAnsi="Times New Roman" w:cs="Times New Roman"/>
          <w:sz w:val="24"/>
          <w:szCs w:val="24"/>
        </w:rPr>
      </w:pPr>
      <w:r w:rsidRPr="00D63B58">
        <w:rPr>
          <w:rFonts w:ascii="Times New Roman" w:hAnsi="Times New Roman" w:cs="Times New Roman"/>
          <w:sz w:val="24"/>
          <w:szCs w:val="24"/>
        </w:rPr>
        <w:t>Такође је у оквиру истраживања недовољно заступљена иновативна примена модерних метода вештачке интелигенције који се заснивају или су повезани са применом дубоких неуронских мрежа и пратећим научним и технолошким достигнућима.</w:t>
      </w:r>
    </w:p>
    <w:p w14:paraId="61863FA5" w14:textId="2B318FD7" w:rsidR="005C4821" w:rsidRPr="00D63B58" w:rsidRDefault="00982481" w:rsidP="00BA684E">
      <w:pPr>
        <w:pStyle w:val="Pasus"/>
        <w:rPr>
          <w:rFonts w:ascii="Times New Roman" w:hAnsi="Times New Roman" w:cs="Times New Roman"/>
          <w:sz w:val="24"/>
          <w:szCs w:val="24"/>
        </w:rPr>
      </w:pPr>
      <w:r w:rsidRPr="00D63B58">
        <w:rPr>
          <w:rFonts w:ascii="Times New Roman" w:hAnsi="Times New Roman" w:cs="Times New Roman"/>
          <w:sz w:val="24"/>
          <w:szCs w:val="24"/>
        </w:rPr>
        <w:t xml:space="preserve">Сарадња научно-истраживачких установа, привреде и јавног сектора у примени вештачке интелигенције </w:t>
      </w:r>
      <w:r w:rsidR="006420F3" w:rsidRPr="00D63B58">
        <w:rPr>
          <w:rFonts w:ascii="Times New Roman" w:hAnsi="Times New Roman" w:cs="Times New Roman"/>
          <w:sz w:val="24"/>
          <w:szCs w:val="24"/>
        </w:rPr>
        <w:t xml:space="preserve">још увек није довољно развијена, </w:t>
      </w:r>
      <w:r w:rsidR="00EB14E6" w:rsidRPr="00D63B58">
        <w:rPr>
          <w:rFonts w:ascii="Times New Roman" w:hAnsi="Times New Roman" w:cs="Times New Roman"/>
          <w:sz w:val="24"/>
          <w:szCs w:val="24"/>
        </w:rPr>
        <w:t>а неопходна је с обзиром</w:t>
      </w:r>
      <w:r w:rsidR="000A72D0" w:rsidRPr="00D63B58">
        <w:rPr>
          <w:rFonts w:ascii="Times New Roman" w:hAnsi="Times New Roman" w:cs="Times New Roman"/>
          <w:sz w:val="24"/>
          <w:szCs w:val="24"/>
        </w:rPr>
        <w:t xml:space="preserve"> на</w:t>
      </w:r>
      <w:r w:rsidR="00EB14E6" w:rsidRPr="00D63B58">
        <w:rPr>
          <w:rFonts w:ascii="Times New Roman" w:hAnsi="Times New Roman" w:cs="Times New Roman"/>
          <w:sz w:val="24"/>
          <w:szCs w:val="24"/>
        </w:rPr>
        <w:t xml:space="preserve"> н</w:t>
      </w:r>
      <w:r w:rsidR="00803EB3" w:rsidRPr="00D63B58">
        <w:rPr>
          <w:rFonts w:ascii="Times New Roman" w:hAnsi="Times New Roman" w:cs="Times New Roman"/>
          <w:sz w:val="24"/>
          <w:szCs w:val="24"/>
        </w:rPr>
        <w:t>иво</w:t>
      </w:r>
      <w:r w:rsidR="00EB14E6" w:rsidRPr="00D63B58">
        <w:rPr>
          <w:rFonts w:ascii="Times New Roman" w:hAnsi="Times New Roman" w:cs="Times New Roman"/>
          <w:sz w:val="24"/>
          <w:szCs w:val="24"/>
        </w:rPr>
        <w:t xml:space="preserve"> </w:t>
      </w:r>
      <w:r w:rsidR="00BE3320" w:rsidRPr="00D63B58">
        <w:rPr>
          <w:rFonts w:ascii="Times New Roman" w:hAnsi="Times New Roman" w:cs="Times New Roman"/>
          <w:sz w:val="24"/>
          <w:szCs w:val="24"/>
        </w:rPr>
        <w:t xml:space="preserve">улагања у </w:t>
      </w:r>
      <w:r w:rsidR="003C52AB" w:rsidRPr="00D63B58">
        <w:rPr>
          <w:rFonts w:ascii="Times New Roman" w:hAnsi="Times New Roman" w:cs="Times New Roman"/>
          <w:sz w:val="24"/>
          <w:szCs w:val="24"/>
        </w:rPr>
        <w:t xml:space="preserve">развој </w:t>
      </w:r>
      <w:r w:rsidR="00BE3320" w:rsidRPr="00D63B58">
        <w:rPr>
          <w:rFonts w:ascii="Times New Roman" w:hAnsi="Times New Roman" w:cs="Times New Roman"/>
          <w:sz w:val="24"/>
          <w:szCs w:val="24"/>
        </w:rPr>
        <w:t>вештачк</w:t>
      </w:r>
      <w:r w:rsidR="003C52AB" w:rsidRPr="00D63B58">
        <w:rPr>
          <w:rFonts w:ascii="Times New Roman" w:hAnsi="Times New Roman" w:cs="Times New Roman"/>
          <w:sz w:val="24"/>
          <w:szCs w:val="24"/>
        </w:rPr>
        <w:t>е</w:t>
      </w:r>
      <w:r w:rsidR="00BE3320" w:rsidRPr="00D63B58">
        <w:rPr>
          <w:rFonts w:ascii="Times New Roman" w:hAnsi="Times New Roman" w:cs="Times New Roman"/>
          <w:sz w:val="24"/>
          <w:szCs w:val="24"/>
        </w:rPr>
        <w:t xml:space="preserve"> интелигенциј</w:t>
      </w:r>
      <w:r w:rsidR="003C52AB" w:rsidRPr="00D63B58">
        <w:rPr>
          <w:rFonts w:ascii="Times New Roman" w:hAnsi="Times New Roman" w:cs="Times New Roman"/>
          <w:sz w:val="24"/>
          <w:szCs w:val="24"/>
        </w:rPr>
        <w:t>е</w:t>
      </w:r>
      <w:r w:rsidR="00BE3320" w:rsidRPr="00D63B58">
        <w:rPr>
          <w:rFonts w:ascii="Times New Roman" w:hAnsi="Times New Roman" w:cs="Times New Roman"/>
          <w:sz w:val="24"/>
          <w:szCs w:val="24"/>
        </w:rPr>
        <w:t xml:space="preserve"> која се на глобалном нивоу дешавају </w:t>
      </w:r>
      <w:r w:rsidR="00DD7AB7" w:rsidRPr="00D63B58">
        <w:rPr>
          <w:rFonts w:ascii="Times New Roman" w:hAnsi="Times New Roman" w:cs="Times New Roman"/>
          <w:sz w:val="24"/>
          <w:szCs w:val="24"/>
        </w:rPr>
        <w:t>у индустрији</w:t>
      </w:r>
      <w:r w:rsidR="00AE6DEA" w:rsidRPr="00D63B58">
        <w:rPr>
          <w:rFonts w:ascii="Times New Roman" w:hAnsi="Times New Roman" w:cs="Times New Roman"/>
          <w:sz w:val="24"/>
          <w:szCs w:val="24"/>
        </w:rPr>
        <w:t xml:space="preserve"> и </w:t>
      </w:r>
      <w:r w:rsidR="00192924" w:rsidRPr="00D63B58">
        <w:rPr>
          <w:rFonts w:ascii="Times New Roman" w:hAnsi="Times New Roman" w:cs="Times New Roman"/>
          <w:sz w:val="24"/>
          <w:szCs w:val="24"/>
        </w:rPr>
        <w:t xml:space="preserve">могућности јавног сектора </w:t>
      </w:r>
      <w:r w:rsidR="00DB0EC3" w:rsidRPr="00D63B58">
        <w:rPr>
          <w:rFonts w:ascii="Times New Roman" w:hAnsi="Times New Roman" w:cs="Times New Roman"/>
          <w:sz w:val="24"/>
          <w:szCs w:val="24"/>
        </w:rPr>
        <w:t>да буде извор података и домена примене.</w:t>
      </w:r>
    </w:p>
    <w:p w14:paraId="24C98103" w14:textId="67B68464" w:rsidR="009F399E" w:rsidRPr="00D63B58" w:rsidRDefault="00015F9B" w:rsidP="00BA684E">
      <w:pPr>
        <w:pStyle w:val="Pasus"/>
        <w:rPr>
          <w:rFonts w:ascii="Times New Roman" w:hAnsi="Times New Roman" w:cs="Times New Roman"/>
          <w:sz w:val="24"/>
          <w:szCs w:val="24"/>
        </w:rPr>
      </w:pPr>
      <w:r w:rsidRPr="00D63B58">
        <w:rPr>
          <w:rFonts w:ascii="Times New Roman" w:hAnsi="Times New Roman" w:cs="Times New Roman"/>
          <w:sz w:val="24"/>
          <w:szCs w:val="24"/>
        </w:rPr>
        <w:t xml:space="preserve">Истраживања у области вештачке интелигенције у </w:t>
      </w:r>
      <w:r w:rsidR="00E0298B" w:rsidRPr="00D63B58">
        <w:rPr>
          <w:rFonts w:ascii="Times New Roman" w:hAnsi="Times New Roman" w:cs="Times New Roman"/>
          <w:sz w:val="24"/>
          <w:szCs w:val="24"/>
        </w:rPr>
        <w:t xml:space="preserve">свакој од </w:t>
      </w:r>
      <w:r w:rsidRPr="00D63B58">
        <w:rPr>
          <w:rFonts w:ascii="Times New Roman" w:hAnsi="Times New Roman" w:cs="Times New Roman"/>
          <w:sz w:val="24"/>
          <w:szCs w:val="24"/>
        </w:rPr>
        <w:t>научно-истраживачк</w:t>
      </w:r>
      <w:r w:rsidR="00E0298B" w:rsidRPr="00D63B58">
        <w:rPr>
          <w:rFonts w:ascii="Times New Roman" w:hAnsi="Times New Roman" w:cs="Times New Roman"/>
          <w:sz w:val="24"/>
          <w:szCs w:val="24"/>
        </w:rPr>
        <w:t>их</w:t>
      </w:r>
      <w:r w:rsidRPr="00D63B58">
        <w:rPr>
          <w:rFonts w:ascii="Times New Roman" w:hAnsi="Times New Roman" w:cs="Times New Roman"/>
          <w:sz w:val="24"/>
          <w:szCs w:val="24"/>
        </w:rPr>
        <w:t xml:space="preserve"> установама </w:t>
      </w:r>
      <w:r w:rsidR="002B09BB" w:rsidRPr="00D63B58">
        <w:rPr>
          <w:rFonts w:ascii="Times New Roman" w:hAnsi="Times New Roman" w:cs="Times New Roman"/>
          <w:sz w:val="24"/>
          <w:szCs w:val="24"/>
        </w:rPr>
        <w:t xml:space="preserve">су </w:t>
      </w:r>
      <w:r w:rsidR="00CB3A48" w:rsidRPr="00D63B58">
        <w:rPr>
          <w:rFonts w:ascii="Times New Roman" w:hAnsi="Times New Roman" w:cs="Times New Roman"/>
          <w:sz w:val="24"/>
          <w:szCs w:val="24"/>
        </w:rPr>
        <w:t xml:space="preserve">обично </w:t>
      </w:r>
      <w:r w:rsidR="008F4610" w:rsidRPr="00D63B58">
        <w:rPr>
          <w:rFonts w:ascii="Times New Roman" w:hAnsi="Times New Roman" w:cs="Times New Roman"/>
          <w:sz w:val="24"/>
          <w:szCs w:val="24"/>
        </w:rPr>
        <w:t xml:space="preserve">фокусирана на поједине аспекте вештачке интелигенције у </w:t>
      </w:r>
      <w:r w:rsidR="00C33E3E" w:rsidRPr="00D63B58">
        <w:rPr>
          <w:rFonts w:ascii="Times New Roman" w:hAnsi="Times New Roman" w:cs="Times New Roman"/>
          <w:sz w:val="24"/>
          <w:szCs w:val="24"/>
        </w:rPr>
        <w:t>тим установама</w:t>
      </w:r>
      <w:r w:rsidR="00A1485C" w:rsidRPr="00D63B58">
        <w:rPr>
          <w:rFonts w:ascii="Times New Roman" w:hAnsi="Times New Roman" w:cs="Times New Roman"/>
          <w:sz w:val="24"/>
          <w:szCs w:val="24"/>
        </w:rPr>
        <w:t>, а ни једна научноистраживачка установа се свеобухватно не бави вештачком интелигенцијом.</w:t>
      </w:r>
    </w:p>
    <w:p w14:paraId="4FC0D32D" w14:textId="290CE18B" w:rsidR="0075714C" w:rsidRPr="00D63B58" w:rsidRDefault="006E1434" w:rsidP="00452DE4">
      <w:pPr>
        <w:pStyle w:val="Pasus"/>
        <w:rPr>
          <w:rFonts w:ascii="Times New Roman" w:hAnsi="Times New Roman" w:cs="Times New Roman"/>
          <w:sz w:val="24"/>
          <w:szCs w:val="24"/>
        </w:rPr>
      </w:pPr>
      <w:r w:rsidRPr="00D63B58">
        <w:rPr>
          <w:rFonts w:ascii="Times New Roman" w:hAnsi="Times New Roman" w:cs="Times New Roman"/>
          <w:sz w:val="24"/>
          <w:szCs w:val="24"/>
        </w:rPr>
        <w:t>Кроз унапређивање образовањ</w:t>
      </w:r>
      <w:r w:rsidR="00D45B15" w:rsidRPr="00D63B58">
        <w:rPr>
          <w:rFonts w:ascii="Times New Roman" w:hAnsi="Times New Roman" w:cs="Times New Roman"/>
          <w:sz w:val="24"/>
          <w:szCs w:val="24"/>
        </w:rPr>
        <w:t>а</w:t>
      </w:r>
      <w:r w:rsidRPr="00D63B58">
        <w:rPr>
          <w:rFonts w:ascii="Times New Roman" w:hAnsi="Times New Roman" w:cs="Times New Roman"/>
          <w:sz w:val="24"/>
          <w:szCs w:val="24"/>
        </w:rPr>
        <w:t>, модернизацију законске регулативе и улагања у Фонд за иновациону делатност и Фонд за науку направљени су почетни кораци за решавање ових проблема. Неоп</w:t>
      </w:r>
      <w:r w:rsidR="00D45B15" w:rsidRPr="00D63B58">
        <w:rPr>
          <w:rFonts w:ascii="Times New Roman" w:hAnsi="Times New Roman" w:cs="Times New Roman"/>
          <w:sz w:val="24"/>
          <w:szCs w:val="24"/>
        </w:rPr>
        <w:t>хо</w:t>
      </w:r>
      <w:r w:rsidRPr="00D63B58">
        <w:rPr>
          <w:rFonts w:ascii="Times New Roman" w:hAnsi="Times New Roman" w:cs="Times New Roman"/>
          <w:sz w:val="24"/>
          <w:szCs w:val="24"/>
        </w:rPr>
        <w:t xml:space="preserve">дно је да се кроз </w:t>
      </w:r>
      <w:r w:rsidR="00D45B15" w:rsidRPr="00D63B58">
        <w:rPr>
          <w:rFonts w:ascii="Times New Roman" w:hAnsi="Times New Roman" w:cs="Times New Roman"/>
          <w:sz w:val="24"/>
          <w:szCs w:val="24"/>
        </w:rPr>
        <w:t>С</w:t>
      </w:r>
      <w:r w:rsidRPr="00D63B58">
        <w:rPr>
          <w:rFonts w:ascii="Times New Roman" w:hAnsi="Times New Roman" w:cs="Times New Roman"/>
          <w:sz w:val="24"/>
          <w:szCs w:val="24"/>
        </w:rPr>
        <w:t>тратегију додатно уложи у решавање ових проблема, са нагласком на ВИ.</w:t>
      </w:r>
    </w:p>
    <w:p w14:paraId="54F9B213" w14:textId="1E34FE3B" w:rsidR="007D1679" w:rsidRPr="00D63B58" w:rsidRDefault="00712CCB" w:rsidP="00712CCB">
      <w:pPr>
        <w:pStyle w:val="Heading3"/>
        <w:numPr>
          <w:ilvl w:val="0"/>
          <w:numId w:val="0"/>
        </w:numPr>
        <w:snapToGrid w:val="0"/>
        <w:spacing w:before="120" w:after="120" w:line="240" w:lineRule="auto"/>
        <w:jc w:val="both"/>
        <w:rPr>
          <w:rFonts w:ascii="Times New Roman" w:hAnsi="Times New Roman" w:cs="Times New Roman"/>
        </w:rPr>
      </w:pPr>
      <w:bookmarkStart w:id="38" w:name="_Toc23719966"/>
      <w:bookmarkStart w:id="39" w:name="_Toc25879185"/>
      <w:bookmarkStart w:id="40" w:name="_Toc27869132"/>
      <w:r>
        <w:rPr>
          <w:rFonts w:ascii="Times New Roman" w:hAnsi="Times New Roman" w:cs="Times New Roman"/>
          <w:color w:val="auto"/>
        </w:rPr>
        <w:t xml:space="preserve">4.2.2 </w:t>
      </w:r>
      <w:r w:rsidR="00AE55E4" w:rsidRPr="00D63B58">
        <w:rPr>
          <w:rFonts w:ascii="Times New Roman" w:hAnsi="Times New Roman" w:cs="Times New Roman"/>
          <w:color w:val="auto"/>
        </w:rPr>
        <w:t>Привреда</w:t>
      </w:r>
      <w:bookmarkEnd w:id="38"/>
      <w:bookmarkEnd w:id="39"/>
      <w:bookmarkEnd w:id="40"/>
    </w:p>
    <w:p w14:paraId="3B0DFF59" w14:textId="0A09E031" w:rsidR="00273EE2" w:rsidRPr="00D63B58" w:rsidRDefault="00D9208E" w:rsidP="00BA2DCC">
      <w:pPr>
        <w:pStyle w:val="Pasus"/>
        <w:rPr>
          <w:rFonts w:ascii="Times New Roman" w:hAnsi="Times New Roman" w:cs="Times New Roman"/>
          <w:sz w:val="24"/>
          <w:szCs w:val="24"/>
        </w:rPr>
      </w:pPr>
      <w:r w:rsidRPr="00D63B58">
        <w:rPr>
          <w:rFonts w:ascii="Times New Roman" w:hAnsi="Times New Roman" w:cs="Times New Roman"/>
          <w:sz w:val="24"/>
          <w:szCs w:val="24"/>
        </w:rPr>
        <w:t>Према подацима Народне банке Србије</w:t>
      </w:r>
      <w:r w:rsidR="00FD7EEE" w:rsidRPr="00D63B58">
        <w:rPr>
          <w:rFonts w:ascii="Times New Roman" w:hAnsi="Times New Roman" w:cs="Times New Roman"/>
          <w:sz w:val="24"/>
          <w:szCs w:val="24"/>
        </w:rPr>
        <w:t xml:space="preserve"> (у даљем тексту: НБС)</w:t>
      </w:r>
      <w:r w:rsidRPr="00D63B58">
        <w:rPr>
          <w:rFonts w:ascii="Times New Roman" w:hAnsi="Times New Roman" w:cs="Times New Roman"/>
          <w:sz w:val="24"/>
          <w:szCs w:val="24"/>
        </w:rPr>
        <w:t xml:space="preserve"> о платном билансу Републике Србије</w:t>
      </w:r>
      <w:r w:rsidR="002F1B1E" w:rsidRPr="00D63B58">
        <w:rPr>
          <w:rStyle w:val="FootnoteReference"/>
          <w:rFonts w:ascii="Times New Roman" w:hAnsi="Times New Roman" w:cs="Times New Roman"/>
          <w:sz w:val="24"/>
          <w:szCs w:val="24"/>
        </w:rPr>
        <w:footnoteReference w:id="16"/>
      </w:r>
      <w:r w:rsidR="001B32B9" w:rsidRPr="00D63B58">
        <w:rPr>
          <w:rFonts w:ascii="Times New Roman" w:hAnsi="Times New Roman" w:cs="Times New Roman"/>
          <w:sz w:val="24"/>
          <w:szCs w:val="24"/>
        </w:rPr>
        <w:t xml:space="preserve">, </w:t>
      </w:r>
      <w:r w:rsidR="00206ECA" w:rsidRPr="00D63B58">
        <w:rPr>
          <w:rFonts w:ascii="Times New Roman" w:hAnsi="Times New Roman" w:cs="Times New Roman"/>
          <w:sz w:val="24"/>
          <w:szCs w:val="24"/>
        </w:rPr>
        <w:t>извоз</w:t>
      </w:r>
      <w:r w:rsidR="005C4058" w:rsidRPr="00D63B58">
        <w:rPr>
          <w:rFonts w:ascii="Times New Roman" w:hAnsi="Times New Roman" w:cs="Times New Roman"/>
          <w:sz w:val="24"/>
          <w:szCs w:val="24"/>
        </w:rPr>
        <w:t xml:space="preserve"> ИКТ услуга (ставка „Услуге телекомун</w:t>
      </w:r>
      <w:r w:rsidR="00CF22C0" w:rsidRPr="00D63B58">
        <w:rPr>
          <w:rFonts w:ascii="Times New Roman" w:hAnsi="Times New Roman" w:cs="Times New Roman"/>
          <w:sz w:val="24"/>
          <w:szCs w:val="24"/>
        </w:rPr>
        <w:t>икација, компјутерске и информац</w:t>
      </w:r>
      <w:r w:rsidR="00332243">
        <w:rPr>
          <w:rFonts w:ascii="Times New Roman" w:hAnsi="Times New Roman" w:cs="Times New Roman"/>
          <w:sz w:val="24"/>
          <w:szCs w:val="24"/>
        </w:rPr>
        <w:t>ијске”</w:t>
      </w:r>
      <w:r w:rsidR="003B5301" w:rsidRPr="00D63B58">
        <w:rPr>
          <w:rFonts w:ascii="Times New Roman" w:hAnsi="Times New Roman" w:cs="Times New Roman"/>
          <w:sz w:val="24"/>
          <w:szCs w:val="24"/>
        </w:rPr>
        <w:t xml:space="preserve"> у билансу услуга</w:t>
      </w:r>
      <w:r w:rsidR="006751BF" w:rsidRPr="00D63B58">
        <w:rPr>
          <w:rFonts w:ascii="Times New Roman" w:hAnsi="Times New Roman" w:cs="Times New Roman"/>
          <w:sz w:val="24"/>
          <w:szCs w:val="24"/>
        </w:rPr>
        <w:t>)</w:t>
      </w:r>
      <w:r w:rsidR="00C5431E" w:rsidRPr="00D63B58">
        <w:rPr>
          <w:rFonts w:ascii="Times New Roman" w:hAnsi="Times New Roman" w:cs="Times New Roman"/>
          <w:sz w:val="24"/>
          <w:szCs w:val="24"/>
        </w:rPr>
        <w:t xml:space="preserve"> </w:t>
      </w:r>
      <w:r w:rsidR="00EE4FB6" w:rsidRPr="00D63B58">
        <w:rPr>
          <w:rFonts w:ascii="Times New Roman" w:hAnsi="Times New Roman" w:cs="Times New Roman"/>
          <w:sz w:val="24"/>
          <w:szCs w:val="24"/>
        </w:rPr>
        <w:t>бележи континуиран раст</w:t>
      </w:r>
      <w:r w:rsidR="004E60C9" w:rsidRPr="00D63B58">
        <w:rPr>
          <w:rFonts w:ascii="Times New Roman" w:hAnsi="Times New Roman" w:cs="Times New Roman"/>
          <w:sz w:val="24"/>
          <w:szCs w:val="24"/>
        </w:rPr>
        <w:t xml:space="preserve">, </w:t>
      </w:r>
      <w:r w:rsidR="00934ED6" w:rsidRPr="00D63B58">
        <w:rPr>
          <w:rFonts w:ascii="Times New Roman" w:hAnsi="Times New Roman" w:cs="Times New Roman"/>
          <w:sz w:val="24"/>
          <w:szCs w:val="24"/>
        </w:rPr>
        <w:t>који је већи од 20% годишње у последње четири године.</w:t>
      </w:r>
      <w:r w:rsidR="00206F86" w:rsidRPr="00D63B58">
        <w:rPr>
          <w:rFonts w:ascii="Times New Roman" w:hAnsi="Times New Roman" w:cs="Times New Roman"/>
          <w:sz w:val="24"/>
          <w:szCs w:val="24"/>
        </w:rPr>
        <w:t xml:space="preserve"> </w:t>
      </w:r>
      <w:r w:rsidR="00BB0119" w:rsidRPr="00D63B58">
        <w:rPr>
          <w:rFonts w:ascii="Times New Roman" w:hAnsi="Times New Roman" w:cs="Times New Roman"/>
          <w:sz w:val="24"/>
          <w:szCs w:val="24"/>
        </w:rPr>
        <w:t xml:space="preserve">Када се томе дода да је за првих </w:t>
      </w:r>
      <w:r w:rsidR="00AC2A11" w:rsidRPr="00D63B58">
        <w:rPr>
          <w:rFonts w:ascii="Times New Roman" w:hAnsi="Times New Roman" w:cs="Times New Roman"/>
          <w:sz w:val="24"/>
          <w:szCs w:val="24"/>
        </w:rPr>
        <w:t>десет</w:t>
      </w:r>
      <w:r w:rsidR="00BB0119" w:rsidRPr="00D63B58">
        <w:rPr>
          <w:rFonts w:ascii="Times New Roman" w:hAnsi="Times New Roman" w:cs="Times New Roman"/>
          <w:sz w:val="24"/>
          <w:szCs w:val="24"/>
        </w:rPr>
        <w:t xml:space="preserve"> месеци ове године постигнут раст извоза ИКТ услуга за 2</w:t>
      </w:r>
      <w:r w:rsidR="003D4604" w:rsidRPr="00D63B58">
        <w:rPr>
          <w:rFonts w:ascii="Times New Roman" w:hAnsi="Times New Roman" w:cs="Times New Roman"/>
          <w:sz w:val="24"/>
          <w:szCs w:val="24"/>
        </w:rPr>
        <w:t>5,8</w:t>
      </w:r>
      <w:r w:rsidR="00BB0119" w:rsidRPr="00D63B58">
        <w:rPr>
          <w:rFonts w:ascii="Times New Roman" w:hAnsi="Times New Roman" w:cs="Times New Roman"/>
          <w:sz w:val="24"/>
          <w:szCs w:val="24"/>
        </w:rPr>
        <w:t>% већи него у истом периоду прошле године, можемо рећи да ће 2019. година бити пета година за редом са растом извоза ИКТ услуга од преко 20% годишње.</w:t>
      </w:r>
    </w:p>
    <w:p w14:paraId="41D737FB" w14:textId="6AD2071C" w:rsidR="00941D15" w:rsidRPr="00D63B58" w:rsidRDefault="00941D15" w:rsidP="00D858DE">
      <w:pPr>
        <w:pStyle w:val="Pasus"/>
        <w:rPr>
          <w:rFonts w:ascii="Times New Roman" w:hAnsi="Times New Roman" w:cs="Times New Roman"/>
          <w:sz w:val="24"/>
          <w:szCs w:val="24"/>
        </w:rPr>
      </w:pPr>
      <w:r w:rsidRPr="00D63B58">
        <w:rPr>
          <w:rFonts w:ascii="Times New Roman" w:hAnsi="Times New Roman" w:cs="Times New Roman"/>
          <w:sz w:val="24"/>
          <w:szCs w:val="24"/>
        </w:rPr>
        <w:t xml:space="preserve">Према извештају Војвођанског ИКТ Кластера о стању ИКТ индустрије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Србији</w:t>
      </w:r>
      <w:r w:rsidRPr="00D63B58">
        <w:rPr>
          <w:rStyle w:val="FootnoteReference"/>
          <w:rFonts w:ascii="Times New Roman" w:hAnsi="Times New Roman" w:cs="Times New Roman"/>
          <w:sz w:val="24"/>
          <w:szCs w:val="24"/>
        </w:rPr>
        <w:footnoteReference w:id="17"/>
      </w:r>
      <w:r w:rsidRPr="00D63B58">
        <w:rPr>
          <w:rFonts w:ascii="Times New Roman" w:hAnsi="Times New Roman" w:cs="Times New Roman"/>
          <w:sz w:val="24"/>
          <w:szCs w:val="24"/>
        </w:rPr>
        <w:t xml:space="preserve"> у оквиру кога је ИКТ индустрија подељена на сектор </w:t>
      </w:r>
      <w:r w:rsidR="000C387E" w:rsidRPr="00D63B58">
        <w:rPr>
          <w:rFonts w:ascii="Times New Roman" w:hAnsi="Times New Roman" w:cs="Times New Roman"/>
          <w:sz w:val="24"/>
          <w:szCs w:val="24"/>
        </w:rPr>
        <w:t>телекомуникација</w:t>
      </w:r>
      <w:r w:rsidRPr="00D63B58">
        <w:rPr>
          <w:rFonts w:ascii="Times New Roman" w:hAnsi="Times New Roman" w:cs="Times New Roman"/>
          <w:sz w:val="24"/>
          <w:szCs w:val="24"/>
        </w:rPr>
        <w:t xml:space="preserve"> и сектор информационих технологија (у даљем тексту: ИТ сектор) генерална оцена је да је ИТ сектор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извозно оријентисан. Према </w:t>
      </w:r>
      <w:r w:rsidR="00462689" w:rsidRPr="00D63B58">
        <w:rPr>
          <w:rFonts w:ascii="Times New Roman" w:hAnsi="Times New Roman" w:cs="Times New Roman"/>
          <w:sz w:val="24"/>
          <w:szCs w:val="24"/>
        </w:rPr>
        <w:t>том</w:t>
      </w:r>
      <w:r w:rsidRPr="00D63B58">
        <w:rPr>
          <w:rFonts w:ascii="Times New Roman" w:hAnsi="Times New Roman" w:cs="Times New Roman"/>
          <w:sz w:val="24"/>
          <w:szCs w:val="24"/>
        </w:rPr>
        <w:t xml:space="preserve"> извештају, у 2016. години је постојало 304 компаније чија је доминант</w:t>
      </w:r>
      <w:r w:rsidR="007E2B59" w:rsidRPr="00D63B58">
        <w:rPr>
          <w:rFonts w:ascii="Times New Roman" w:hAnsi="Times New Roman" w:cs="Times New Roman"/>
          <w:sz w:val="24"/>
          <w:szCs w:val="24"/>
        </w:rPr>
        <w:t>н</w:t>
      </w:r>
      <w:r w:rsidRPr="00D63B58">
        <w:rPr>
          <w:rFonts w:ascii="Times New Roman" w:hAnsi="Times New Roman" w:cs="Times New Roman"/>
          <w:sz w:val="24"/>
          <w:szCs w:val="24"/>
        </w:rPr>
        <w:t>а активност извоз ИТ услуга и софтвера, које запошљавају преко 10</w:t>
      </w:r>
      <w:r w:rsidR="00462689" w:rsidRPr="00D63B58">
        <w:rPr>
          <w:rFonts w:ascii="Times New Roman" w:hAnsi="Times New Roman" w:cs="Times New Roman"/>
          <w:sz w:val="24"/>
          <w:szCs w:val="24"/>
        </w:rPr>
        <w:t>.</w:t>
      </w:r>
      <w:r w:rsidRPr="00D63B58">
        <w:rPr>
          <w:rFonts w:ascii="Times New Roman" w:hAnsi="Times New Roman" w:cs="Times New Roman"/>
          <w:sz w:val="24"/>
          <w:szCs w:val="24"/>
        </w:rPr>
        <w:t xml:space="preserve">000 </w:t>
      </w:r>
      <w:r w:rsidR="00462689" w:rsidRPr="00D63B58">
        <w:rPr>
          <w:rFonts w:ascii="Times New Roman" w:hAnsi="Times New Roman" w:cs="Times New Roman"/>
          <w:sz w:val="24"/>
          <w:szCs w:val="24"/>
        </w:rPr>
        <w:t>особа</w:t>
      </w:r>
      <w:r w:rsidRPr="00D63B58">
        <w:rPr>
          <w:rFonts w:ascii="Times New Roman" w:hAnsi="Times New Roman" w:cs="Times New Roman"/>
          <w:sz w:val="24"/>
          <w:szCs w:val="24"/>
        </w:rPr>
        <w:t xml:space="preserve"> и представљају 47% укупне ИТ радне снаге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На основу ових података, може се закључити да  скоро половина ИТ радне снаге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ради </w:t>
      </w:r>
      <w:r w:rsidR="00462689" w:rsidRPr="00D63B58">
        <w:rPr>
          <w:rFonts w:ascii="Times New Roman" w:hAnsi="Times New Roman" w:cs="Times New Roman"/>
          <w:sz w:val="24"/>
          <w:szCs w:val="24"/>
        </w:rPr>
        <w:t>у компанијама које извозе ИТ софтвер и услуге</w:t>
      </w:r>
      <w:r w:rsidRPr="00D63B58">
        <w:rPr>
          <w:rFonts w:ascii="Times New Roman" w:hAnsi="Times New Roman" w:cs="Times New Roman"/>
          <w:sz w:val="24"/>
          <w:szCs w:val="24"/>
        </w:rPr>
        <w:t>. Просечан приход по запосленом је у 2016. био 38</w:t>
      </w:r>
      <w:r w:rsidR="00462689" w:rsidRPr="00D63B58">
        <w:rPr>
          <w:rFonts w:ascii="Times New Roman" w:hAnsi="Times New Roman" w:cs="Times New Roman"/>
          <w:sz w:val="24"/>
          <w:szCs w:val="24"/>
        </w:rPr>
        <w:t>.</w:t>
      </w:r>
      <w:r w:rsidRPr="00D63B58">
        <w:rPr>
          <w:rFonts w:ascii="Times New Roman" w:hAnsi="Times New Roman" w:cs="Times New Roman"/>
          <w:sz w:val="24"/>
          <w:szCs w:val="24"/>
        </w:rPr>
        <w:t xml:space="preserve">000 евра, док је додата вредност по раднику </w:t>
      </w:r>
      <w:r w:rsidR="00462689" w:rsidRPr="00D63B58">
        <w:rPr>
          <w:rFonts w:ascii="Times New Roman" w:hAnsi="Times New Roman" w:cs="Times New Roman"/>
          <w:sz w:val="24"/>
          <w:szCs w:val="24"/>
        </w:rPr>
        <w:t xml:space="preserve">била </w:t>
      </w:r>
      <w:r w:rsidRPr="00D63B58">
        <w:rPr>
          <w:rFonts w:ascii="Times New Roman" w:hAnsi="Times New Roman" w:cs="Times New Roman"/>
          <w:sz w:val="24"/>
          <w:szCs w:val="24"/>
        </w:rPr>
        <w:t>29</w:t>
      </w:r>
      <w:r w:rsidR="00462689" w:rsidRPr="00D63B58">
        <w:rPr>
          <w:rFonts w:ascii="Times New Roman" w:hAnsi="Times New Roman" w:cs="Times New Roman"/>
          <w:sz w:val="24"/>
          <w:szCs w:val="24"/>
        </w:rPr>
        <w:t>.</w:t>
      </w:r>
      <w:r w:rsidRPr="00D63B58">
        <w:rPr>
          <w:rFonts w:ascii="Times New Roman" w:hAnsi="Times New Roman" w:cs="Times New Roman"/>
          <w:sz w:val="24"/>
          <w:szCs w:val="24"/>
        </w:rPr>
        <w:t>000 евра.</w:t>
      </w:r>
    </w:p>
    <w:p w14:paraId="4772D093" w14:textId="42165E14" w:rsidR="000061D6" w:rsidRPr="00D63B58" w:rsidRDefault="00462689" w:rsidP="000061D6">
      <w:pPr>
        <w:pStyle w:val="Pasus"/>
        <w:rPr>
          <w:rFonts w:ascii="Times New Roman" w:hAnsi="Times New Roman" w:cs="Times New Roman"/>
          <w:sz w:val="24"/>
          <w:szCs w:val="24"/>
        </w:rPr>
      </w:pPr>
      <w:r w:rsidRPr="00D63B58">
        <w:rPr>
          <w:rFonts w:ascii="Times New Roman" w:hAnsi="Times New Roman" w:cs="Times New Roman"/>
          <w:sz w:val="24"/>
          <w:szCs w:val="24"/>
        </w:rPr>
        <w:t>Са друге</w:t>
      </w:r>
      <w:r w:rsidR="00D45B15" w:rsidRPr="00D63B58">
        <w:rPr>
          <w:rFonts w:ascii="Times New Roman" w:hAnsi="Times New Roman" w:cs="Times New Roman"/>
          <w:sz w:val="24"/>
          <w:szCs w:val="24"/>
        </w:rPr>
        <w:t xml:space="preserve"> стране</w:t>
      </w:r>
      <w:r w:rsidRPr="00D63B58">
        <w:rPr>
          <w:rFonts w:ascii="Times New Roman" w:hAnsi="Times New Roman" w:cs="Times New Roman"/>
          <w:sz w:val="24"/>
          <w:szCs w:val="24"/>
        </w:rPr>
        <w:t xml:space="preserve"> можемо посматрати податке о стартап екосистему</w:t>
      </w:r>
      <w:r w:rsidR="000061D6" w:rsidRPr="00D63B58">
        <w:rPr>
          <w:rFonts w:ascii="Times New Roman" w:hAnsi="Times New Roman" w:cs="Times New Roman"/>
          <w:sz w:val="24"/>
          <w:szCs w:val="24"/>
        </w:rPr>
        <w:t>.</w:t>
      </w:r>
    </w:p>
    <w:p w14:paraId="74FFABAE" w14:textId="408815E2" w:rsidR="00462689" w:rsidRPr="00D63B58" w:rsidRDefault="00462689" w:rsidP="007E43B1">
      <w:pPr>
        <w:pStyle w:val="Pasus"/>
        <w:rPr>
          <w:rFonts w:ascii="Times New Roman" w:hAnsi="Times New Roman" w:cs="Times New Roman"/>
          <w:sz w:val="24"/>
          <w:szCs w:val="24"/>
        </w:rPr>
      </w:pPr>
      <w:r w:rsidRPr="00D63B58">
        <w:rPr>
          <w:rFonts w:ascii="Times New Roman" w:hAnsi="Times New Roman" w:cs="Times New Roman"/>
          <w:sz w:val="24"/>
          <w:szCs w:val="24"/>
        </w:rPr>
        <w:lastRenderedPageBreak/>
        <w:t xml:space="preserve">На основу извештаја </w:t>
      </w:r>
      <w:r w:rsidRPr="00D63B58">
        <w:rPr>
          <w:rFonts w:ascii="Times New Roman" w:hAnsi="Times New Roman" w:cs="Times New Roman"/>
          <w:i/>
          <w:sz w:val="24"/>
          <w:szCs w:val="24"/>
        </w:rPr>
        <w:t>Start-up Genoma</w:t>
      </w:r>
      <w:r w:rsidRPr="00D63B58">
        <w:rPr>
          <w:rStyle w:val="FootnoteReference"/>
          <w:rFonts w:ascii="Times New Roman" w:hAnsi="Times New Roman" w:cs="Times New Roman"/>
          <w:sz w:val="24"/>
          <w:szCs w:val="24"/>
        </w:rPr>
        <w:footnoteReference w:id="18"/>
      </w:r>
      <w:r w:rsidRPr="00D63B58">
        <w:rPr>
          <w:rFonts w:ascii="Times New Roman" w:hAnsi="Times New Roman" w:cs="Times New Roman"/>
          <w:sz w:val="24"/>
          <w:szCs w:val="24"/>
        </w:rPr>
        <w:t>, који је у најновијем извештају обухватио и анализу стања стартап екосистема Београда и Новог Сада (који је анализиран као један екосистем), српски старт</w:t>
      </w:r>
      <w:r w:rsidR="00D45B15" w:rsidRPr="00D63B58">
        <w:rPr>
          <w:rFonts w:ascii="Times New Roman" w:hAnsi="Times New Roman" w:cs="Times New Roman"/>
          <w:sz w:val="24"/>
          <w:szCs w:val="24"/>
        </w:rPr>
        <w:t>а</w:t>
      </w:r>
      <w:r w:rsidRPr="00D63B58">
        <w:rPr>
          <w:rFonts w:ascii="Times New Roman" w:hAnsi="Times New Roman" w:cs="Times New Roman"/>
          <w:sz w:val="24"/>
          <w:szCs w:val="24"/>
        </w:rPr>
        <w:t>п екосистем је у почетној фази развоја са процењеном вредношћу од 303 милиона долара (глобална медијална вредност је 5 милијарди долара). Као предност домаћег екосистема, у Извештају је препозната ниска стопа пореза на добит и квалитет и приступачност домаћих програмера.</w:t>
      </w:r>
      <w:r w:rsidR="00BC05F4"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Као најразвијеније области истакнути су </w:t>
      </w:r>
      <w:r w:rsidR="00911D20" w:rsidRPr="00D63B58">
        <w:rPr>
          <w:rFonts w:ascii="Times New Roman" w:hAnsi="Times New Roman" w:cs="Times New Roman"/>
          <w:sz w:val="24"/>
          <w:szCs w:val="24"/>
        </w:rPr>
        <w:t xml:space="preserve">блокчеин </w:t>
      </w:r>
      <w:r w:rsidRPr="00D63B58">
        <w:rPr>
          <w:rFonts w:ascii="Times New Roman" w:hAnsi="Times New Roman" w:cs="Times New Roman"/>
          <w:sz w:val="24"/>
          <w:szCs w:val="24"/>
        </w:rPr>
        <w:t>и гејминг.</w:t>
      </w:r>
    </w:p>
    <w:p w14:paraId="3D72296B" w14:textId="31B6AEF3" w:rsidR="00375E70" w:rsidRPr="00D63B58" w:rsidRDefault="00375E70" w:rsidP="008C7577">
      <w:pPr>
        <w:pStyle w:val="Pasus"/>
        <w:rPr>
          <w:rFonts w:ascii="Times New Roman" w:hAnsi="Times New Roman" w:cs="Times New Roman"/>
          <w:sz w:val="24"/>
          <w:szCs w:val="24"/>
        </w:rPr>
      </w:pPr>
      <w:r w:rsidRPr="00D63B58">
        <w:rPr>
          <w:rFonts w:ascii="Times New Roman" w:hAnsi="Times New Roman" w:cs="Times New Roman"/>
          <w:sz w:val="24"/>
          <w:szCs w:val="24"/>
        </w:rPr>
        <w:t>Од индикатора који се шире односе на област привреде</w:t>
      </w:r>
      <w:r w:rsidR="00185617" w:rsidRPr="00D63B58">
        <w:rPr>
          <w:rFonts w:ascii="Times New Roman" w:hAnsi="Times New Roman" w:cs="Times New Roman"/>
          <w:sz w:val="24"/>
          <w:szCs w:val="24"/>
        </w:rPr>
        <w:t>,</w:t>
      </w:r>
      <w:r w:rsidR="008C7577" w:rsidRPr="00D63B58">
        <w:rPr>
          <w:rFonts w:ascii="Times New Roman" w:hAnsi="Times New Roman" w:cs="Times New Roman"/>
          <w:sz w:val="24"/>
          <w:szCs w:val="24"/>
        </w:rPr>
        <w:t xml:space="preserve"> истакли бисмо следеће индикаторе из</w:t>
      </w:r>
      <w:r w:rsidRPr="00D63B58">
        <w:rPr>
          <w:rFonts w:ascii="Times New Roman" w:hAnsi="Times New Roman" w:cs="Times New Roman"/>
          <w:sz w:val="24"/>
          <w:szCs w:val="24"/>
        </w:rPr>
        <w:t xml:space="preserve"> Глобалн</w:t>
      </w:r>
      <w:r w:rsidR="008C7577" w:rsidRPr="00D63B58">
        <w:rPr>
          <w:rFonts w:ascii="Times New Roman" w:hAnsi="Times New Roman" w:cs="Times New Roman"/>
          <w:sz w:val="24"/>
          <w:szCs w:val="24"/>
        </w:rPr>
        <w:t>ог</w:t>
      </w:r>
      <w:r w:rsidRPr="00D63B58">
        <w:rPr>
          <w:rFonts w:ascii="Times New Roman" w:hAnsi="Times New Roman" w:cs="Times New Roman"/>
          <w:sz w:val="24"/>
          <w:szCs w:val="24"/>
        </w:rPr>
        <w:t xml:space="preserve"> индекс</w:t>
      </w:r>
      <w:r w:rsidR="008C7577" w:rsidRPr="00D63B58">
        <w:rPr>
          <w:rFonts w:ascii="Times New Roman" w:hAnsi="Times New Roman" w:cs="Times New Roman"/>
          <w:sz w:val="24"/>
          <w:szCs w:val="24"/>
        </w:rPr>
        <w:t>а</w:t>
      </w:r>
      <w:r w:rsidRPr="00D63B58">
        <w:rPr>
          <w:rFonts w:ascii="Times New Roman" w:hAnsi="Times New Roman" w:cs="Times New Roman"/>
          <w:sz w:val="24"/>
          <w:szCs w:val="24"/>
        </w:rPr>
        <w:t xml:space="preserve"> конкурентности</w:t>
      </w:r>
      <w:r w:rsidR="008C7577" w:rsidRPr="00D63B58">
        <w:rPr>
          <w:rFonts w:ascii="Times New Roman" w:hAnsi="Times New Roman" w:cs="Times New Roman"/>
          <w:sz w:val="24"/>
          <w:szCs w:val="24"/>
        </w:rPr>
        <w:t>:</w:t>
      </w:r>
    </w:p>
    <w:p w14:paraId="5FABC23D" w14:textId="2931C1DB" w:rsidR="00375E70" w:rsidRPr="00D63B58" w:rsidRDefault="00375E70" w:rsidP="00C30D87">
      <w:pPr>
        <w:pStyle w:val="Pasus"/>
        <w:numPr>
          <w:ilvl w:val="0"/>
          <w:numId w:val="57"/>
        </w:numPr>
        <w:rPr>
          <w:rFonts w:ascii="Times New Roman" w:hAnsi="Times New Roman" w:cs="Times New Roman"/>
          <w:sz w:val="24"/>
          <w:szCs w:val="24"/>
        </w:rPr>
      </w:pPr>
      <w:r w:rsidRPr="00D63B58">
        <w:rPr>
          <w:rFonts w:ascii="Times New Roman" w:hAnsi="Times New Roman" w:cs="Times New Roman"/>
          <w:b/>
          <w:bCs/>
          <w:sz w:val="24"/>
          <w:szCs w:val="24"/>
        </w:rPr>
        <w:t>Став према предузетничком ризику</w:t>
      </w:r>
      <w:r w:rsidR="00ED76C8" w:rsidRPr="00D63B58">
        <w:rPr>
          <w:rFonts w:ascii="Times New Roman" w:hAnsi="Times New Roman" w:cs="Times New Roman"/>
          <w:b/>
          <w:bCs/>
          <w:sz w:val="24"/>
          <w:szCs w:val="24"/>
        </w:rPr>
        <w:t xml:space="preserve"> -</w:t>
      </w:r>
      <w:r w:rsidRPr="00D63B58">
        <w:rPr>
          <w:rFonts w:ascii="Times New Roman" w:hAnsi="Times New Roman" w:cs="Times New Roman"/>
          <w:sz w:val="24"/>
          <w:szCs w:val="24"/>
        </w:rPr>
        <w:t> мери вољност да се ризикује и започне сопствени бизнис. У овом сегмент</w:t>
      </w:r>
      <w:r w:rsidR="00ED76C8" w:rsidRPr="00D63B58">
        <w:rPr>
          <w:rFonts w:ascii="Times New Roman" w:hAnsi="Times New Roman" w:cs="Times New Roman"/>
          <w:sz w:val="24"/>
          <w:szCs w:val="24"/>
        </w:rPr>
        <w:t>у</w:t>
      </w:r>
      <w:r w:rsidRPr="00D63B58">
        <w:rPr>
          <w:rFonts w:ascii="Times New Roman" w:hAnsi="Times New Roman" w:cs="Times New Roman"/>
          <w:sz w:val="24"/>
          <w:szCs w:val="24"/>
        </w:rPr>
        <w:t xml:space="preserve"> је </w:t>
      </w:r>
      <w:r w:rsidR="002538DD">
        <w:rPr>
          <w:rFonts w:ascii="Times New Roman" w:hAnsi="Times New Roman" w:cs="Times New Roman"/>
          <w:sz w:val="24"/>
          <w:szCs w:val="24"/>
        </w:rPr>
        <w:t>Република</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Србија прилично склона избегавању ризика, заузимајући 107. место од 141. државе (скор 44.9). Потребно је унапређење и подршка развоју предузетничког духа.</w:t>
      </w:r>
    </w:p>
    <w:p w14:paraId="5B478C3A" w14:textId="55444EAE" w:rsidR="00375E70" w:rsidRPr="00D63B58" w:rsidRDefault="00375E70" w:rsidP="00C30D87">
      <w:pPr>
        <w:pStyle w:val="Pasus"/>
        <w:numPr>
          <w:ilvl w:val="0"/>
          <w:numId w:val="57"/>
        </w:numPr>
        <w:rPr>
          <w:rFonts w:ascii="Times New Roman" w:hAnsi="Times New Roman" w:cs="Times New Roman"/>
          <w:sz w:val="24"/>
          <w:szCs w:val="24"/>
        </w:rPr>
      </w:pPr>
      <w:r w:rsidRPr="00D63B58">
        <w:rPr>
          <w:rFonts w:ascii="Times New Roman" w:hAnsi="Times New Roman" w:cs="Times New Roman"/>
          <w:b/>
          <w:bCs/>
          <w:sz w:val="24"/>
          <w:szCs w:val="24"/>
        </w:rPr>
        <w:t>Раст иновативних компанија</w:t>
      </w:r>
      <w:r w:rsidR="007E36B9" w:rsidRPr="00D63B58">
        <w:rPr>
          <w:rFonts w:ascii="Times New Roman" w:hAnsi="Times New Roman" w:cs="Times New Roman"/>
          <w:b/>
          <w:bCs/>
          <w:sz w:val="24"/>
          <w:szCs w:val="24"/>
        </w:rPr>
        <w:t xml:space="preserve"> -</w:t>
      </w:r>
      <w:r w:rsidRPr="00D63B58">
        <w:rPr>
          <w:rFonts w:ascii="Times New Roman" w:hAnsi="Times New Roman" w:cs="Times New Roman"/>
          <w:sz w:val="24"/>
          <w:szCs w:val="24"/>
        </w:rPr>
        <w:t> мери колико брзо иновативне компаније могу да напредују и расту. У овом сегмент</w:t>
      </w:r>
      <w:r w:rsidR="007E36B9" w:rsidRPr="00D63B58">
        <w:rPr>
          <w:rFonts w:ascii="Times New Roman" w:hAnsi="Times New Roman" w:cs="Times New Roman"/>
          <w:sz w:val="24"/>
          <w:szCs w:val="24"/>
        </w:rPr>
        <w:t>у</w:t>
      </w:r>
      <w:r w:rsidRPr="00D63B58">
        <w:rPr>
          <w:rFonts w:ascii="Times New Roman" w:hAnsi="Times New Roman" w:cs="Times New Roman"/>
          <w:sz w:val="24"/>
          <w:szCs w:val="24"/>
        </w:rPr>
        <w:t xml:space="preserve"> </w:t>
      </w:r>
      <w:r w:rsidR="002538DD">
        <w:rPr>
          <w:rFonts w:ascii="Times New Roman" w:hAnsi="Times New Roman" w:cs="Times New Roman"/>
          <w:sz w:val="24"/>
          <w:szCs w:val="24"/>
        </w:rPr>
        <w:t>Република</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Србија заузима 83. позицију (са скором 49.2), али на основу доступних података није познато које су конкретне препреке које спречавају развој.</w:t>
      </w:r>
    </w:p>
    <w:p w14:paraId="1ACD735B" w14:textId="644AA0BB" w:rsidR="00375E70" w:rsidRPr="00D63B58" w:rsidRDefault="00375E70" w:rsidP="00C30D87">
      <w:pPr>
        <w:pStyle w:val="Pasus"/>
        <w:numPr>
          <w:ilvl w:val="0"/>
          <w:numId w:val="58"/>
        </w:numPr>
        <w:rPr>
          <w:rFonts w:ascii="Times New Roman" w:hAnsi="Times New Roman" w:cs="Times New Roman"/>
          <w:sz w:val="24"/>
          <w:szCs w:val="24"/>
        </w:rPr>
      </w:pPr>
      <w:r w:rsidRPr="00D63B58">
        <w:rPr>
          <w:rFonts w:ascii="Times New Roman" w:hAnsi="Times New Roman" w:cs="Times New Roman"/>
          <w:b/>
          <w:bCs/>
          <w:sz w:val="24"/>
          <w:szCs w:val="24"/>
        </w:rPr>
        <w:t>Развој кластера</w:t>
      </w:r>
      <w:r w:rsidR="00F809F6" w:rsidRPr="00D63B58">
        <w:rPr>
          <w:rFonts w:ascii="Times New Roman" w:hAnsi="Times New Roman" w:cs="Times New Roman"/>
          <w:sz w:val="24"/>
          <w:szCs w:val="24"/>
        </w:rPr>
        <w:t xml:space="preserve"> - </w:t>
      </w:r>
      <w:r w:rsidRPr="00D63B58">
        <w:rPr>
          <w:rFonts w:ascii="Times New Roman" w:hAnsi="Times New Roman" w:cs="Times New Roman"/>
          <w:sz w:val="24"/>
          <w:szCs w:val="24"/>
        </w:rPr>
        <w:t xml:space="preserve"> </w:t>
      </w:r>
      <w:r w:rsidR="00F809F6" w:rsidRPr="00D63B58">
        <w:rPr>
          <w:rFonts w:ascii="Times New Roman" w:hAnsi="Times New Roman" w:cs="Times New Roman"/>
          <w:sz w:val="24"/>
          <w:szCs w:val="24"/>
        </w:rPr>
        <w:t>мери</w:t>
      </w:r>
      <w:r w:rsidRPr="00D63B58">
        <w:rPr>
          <w:rFonts w:ascii="Times New Roman" w:hAnsi="Times New Roman" w:cs="Times New Roman"/>
          <w:sz w:val="24"/>
          <w:szCs w:val="24"/>
        </w:rPr>
        <w:t xml:space="preserve"> заступљеност јаких кластера укључујући и географску концентрацију фирми или добављача, произвођача повезаних производа и услуга и специјализованих институција у одређеној области. У овој области </w:t>
      </w:r>
      <w:r w:rsidR="003E36B6">
        <w:rPr>
          <w:rFonts w:ascii="Times New Roman" w:hAnsi="Times New Roman" w:cs="Times New Roman"/>
          <w:sz w:val="24"/>
          <w:szCs w:val="24"/>
        </w:rPr>
        <w:t>Република</w:t>
      </w:r>
      <w:r w:rsidR="003E36B6"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Србија заузима 104. позицију, што указује да постоји значајан простор за унапређење, пре свега повезивањем и да се то може остварити сарадњом на пројектима везаним за вештачку интелигенцију.</w:t>
      </w:r>
    </w:p>
    <w:p w14:paraId="56CF2A59" w14:textId="3E4180AC" w:rsidR="00375E70" w:rsidRPr="00D63B58" w:rsidRDefault="00375E70" w:rsidP="00C30D87">
      <w:pPr>
        <w:pStyle w:val="Pasus"/>
        <w:numPr>
          <w:ilvl w:val="0"/>
          <w:numId w:val="58"/>
        </w:numPr>
        <w:rPr>
          <w:rFonts w:ascii="Times New Roman" w:hAnsi="Times New Roman" w:cs="Times New Roman"/>
          <w:sz w:val="24"/>
          <w:szCs w:val="24"/>
        </w:rPr>
      </w:pPr>
      <w:r w:rsidRPr="00D63B58">
        <w:rPr>
          <w:rFonts w:ascii="Times New Roman" w:hAnsi="Times New Roman" w:cs="Times New Roman"/>
          <w:b/>
          <w:bCs/>
          <w:sz w:val="24"/>
          <w:szCs w:val="24"/>
        </w:rPr>
        <w:t>Сарадња различитих заинтересованих страна</w:t>
      </w:r>
      <w:r w:rsidR="00C618F3" w:rsidRPr="00D63B58">
        <w:rPr>
          <w:rFonts w:ascii="Times New Roman" w:hAnsi="Times New Roman" w:cs="Times New Roman"/>
          <w:b/>
          <w:bCs/>
          <w:sz w:val="24"/>
          <w:szCs w:val="24"/>
        </w:rPr>
        <w:t xml:space="preserve"> -</w:t>
      </w:r>
      <w:r w:rsidRPr="00D63B58">
        <w:rPr>
          <w:rFonts w:ascii="Times New Roman" w:hAnsi="Times New Roman" w:cs="Times New Roman"/>
          <w:sz w:val="24"/>
          <w:szCs w:val="24"/>
        </w:rPr>
        <w:t xml:space="preserve"> мери а) сарадњу запослених унутар компанија, б) сарадњу и дељење идеја међу компанијама у циљу иновација и ц) степен сарадње између привреде и факултета. </w:t>
      </w:r>
      <w:r w:rsidR="003E36B6">
        <w:rPr>
          <w:rFonts w:ascii="Times New Roman" w:hAnsi="Times New Roman" w:cs="Times New Roman"/>
          <w:sz w:val="24"/>
          <w:szCs w:val="24"/>
        </w:rPr>
        <w:t>Република</w:t>
      </w:r>
      <w:r w:rsidR="003E36B6"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Србија се у овој области не котира идеално (заузима 87. позицију и остварује скор од 3.6 од 7), те подаци подржавају тврдње изнете у консултацијама да је у овој области потребно унапређење, а нарочито у унапређењу сарадње привреде и факултета и између компанија у погледу развоја иновација заснованим на вештачкој интелигенцији.</w:t>
      </w:r>
    </w:p>
    <w:p w14:paraId="7AEDDA81" w14:textId="77777777" w:rsidR="00406491" w:rsidRPr="00D63B58" w:rsidRDefault="00406491" w:rsidP="00452DE4">
      <w:pPr>
        <w:pStyle w:val="Pasus"/>
        <w:ind w:firstLine="0"/>
        <w:rPr>
          <w:rFonts w:ascii="Times New Roman" w:hAnsi="Times New Roman" w:cs="Times New Roman"/>
          <w:sz w:val="24"/>
          <w:szCs w:val="24"/>
        </w:rPr>
      </w:pPr>
    </w:p>
    <w:p w14:paraId="682B26D2" w14:textId="128D0C03" w:rsidR="00462689" w:rsidRPr="00D63B58" w:rsidRDefault="00462689" w:rsidP="007E43B1">
      <w:pPr>
        <w:pStyle w:val="Pasus"/>
        <w:rPr>
          <w:rFonts w:ascii="Times New Roman" w:hAnsi="Times New Roman" w:cs="Times New Roman"/>
          <w:sz w:val="24"/>
          <w:szCs w:val="24"/>
        </w:rPr>
      </w:pPr>
      <w:r w:rsidRPr="00D63B58">
        <w:rPr>
          <w:rFonts w:ascii="Times New Roman" w:hAnsi="Times New Roman" w:cs="Times New Roman"/>
          <w:sz w:val="24"/>
          <w:szCs w:val="24"/>
        </w:rPr>
        <w:t>Што се тиче дела ИТ сектора</w:t>
      </w:r>
      <w:r w:rsidR="0001646F" w:rsidRPr="00D63B58">
        <w:rPr>
          <w:rFonts w:ascii="Times New Roman" w:hAnsi="Times New Roman" w:cs="Times New Roman"/>
          <w:sz w:val="24"/>
          <w:szCs w:val="24"/>
        </w:rPr>
        <w:t xml:space="preserve"> или стартап екосистема</w:t>
      </w:r>
      <w:r w:rsidRPr="00D63B58">
        <w:rPr>
          <w:rFonts w:ascii="Times New Roman" w:hAnsi="Times New Roman" w:cs="Times New Roman"/>
          <w:sz w:val="24"/>
          <w:szCs w:val="24"/>
        </w:rPr>
        <w:t xml:space="preserve"> који се бави </w:t>
      </w:r>
      <w:r w:rsidR="0001646F" w:rsidRPr="00D63B58">
        <w:rPr>
          <w:rFonts w:ascii="Times New Roman" w:hAnsi="Times New Roman" w:cs="Times New Roman"/>
          <w:sz w:val="24"/>
          <w:szCs w:val="24"/>
        </w:rPr>
        <w:t>вештачком интелигенцијом, не постоје истраживања која дају прецизне податке о броју компанија и њиховим економским показатељима.</w:t>
      </w:r>
    </w:p>
    <w:p w14:paraId="76FC0715" w14:textId="440337B7" w:rsidR="00292C56" w:rsidRPr="00D63B58" w:rsidRDefault="0001646F" w:rsidP="007E43B1">
      <w:pPr>
        <w:pStyle w:val="Pasus"/>
        <w:rPr>
          <w:rFonts w:ascii="Times New Roman" w:hAnsi="Times New Roman" w:cs="Times New Roman"/>
          <w:sz w:val="24"/>
          <w:szCs w:val="24"/>
        </w:rPr>
      </w:pPr>
      <w:r w:rsidRPr="00D63B58">
        <w:rPr>
          <w:rFonts w:ascii="Times New Roman" w:hAnsi="Times New Roman" w:cs="Times New Roman"/>
          <w:sz w:val="24"/>
          <w:szCs w:val="24"/>
        </w:rPr>
        <w:t>Н</w:t>
      </w:r>
      <w:r w:rsidR="00110036" w:rsidRPr="00D63B58">
        <w:rPr>
          <w:rFonts w:ascii="Times New Roman" w:hAnsi="Times New Roman" w:cs="Times New Roman"/>
          <w:sz w:val="24"/>
          <w:szCs w:val="24"/>
        </w:rPr>
        <w:t>а основу консул</w:t>
      </w:r>
      <w:r w:rsidR="00930763" w:rsidRPr="00D63B58">
        <w:rPr>
          <w:rFonts w:ascii="Times New Roman" w:hAnsi="Times New Roman" w:cs="Times New Roman"/>
          <w:sz w:val="24"/>
          <w:szCs w:val="24"/>
        </w:rPr>
        <w:t>т</w:t>
      </w:r>
      <w:r w:rsidR="00110036" w:rsidRPr="00D63B58">
        <w:rPr>
          <w:rFonts w:ascii="Times New Roman" w:hAnsi="Times New Roman" w:cs="Times New Roman"/>
          <w:sz w:val="24"/>
          <w:szCs w:val="24"/>
        </w:rPr>
        <w:t>ација са приватним сектором који се бави развојем и применом производа на бази вештачке интелигенције</w:t>
      </w:r>
      <w:r w:rsidRPr="00D63B58">
        <w:rPr>
          <w:rFonts w:ascii="Times New Roman" w:hAnsi="Times New Roman" w:cs="Times New Roman"/>
          <w:sz w:val="24"/>
          <w:szCs w:val="24"/>
        </w:rPr>
        <w:t xml:space="preserve"> закључујемо да су то претежно</w:t>
      </w:r>
      <w:r w:rsidR="00110036" w:rsidRPr="00D63B58">
        <w:rPr>
          <w:rFonts w:ascii="Times New Roman" w:hAnsi="Times New Roman" w:cs="Times New Roman"/>
          <w:sz w:val="24"/>
          <w:szCs w:val="24"/>
        </w:rPr>
        <w:t xml:space="preserve"> мале или средње </w:t>
      </w:r>
      <w:r w:rsidRPr="00D63B58">
        <w:rPr>
          <w:rFonts w:ascii="Times New Roman" w:hAnsi="Times New Roman" w:cs="Times New Roman"/>
          <w:sz w:val="24"/>
          <w:szCs w:val="24"/>
        </w:rPr>
        <w:t>компаније</w:t>
      </w:r>
      <w:r w:rsidR="00110036"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најчешће </w:t>
      </w:r>
      <w:r w:rsidR="00292C56" w:rsidRPr="00D63B58">
        <w:rPr>
          <w:rFonts w:ascii="Times New Roman" w:hAnsi="Times New Roman" w:cs="Times New Roman"/>
          <w:sz w:val="24"/>
          <w:szCs w:val="24"/>
        </w:rPr>
        <w:t>фокусира</w:t>
      </w:r>
      <w:r w:rsidRPr="00D63B58">
        <w:rPr>
          <w:rFonts w:ascii="Times New Roman" w:hAnsi="Times New Roman" w:cs="Times New Roman"/>
          <w:sz w:val="24"/>
          <w:szCs w:val="24"/>
        </w:rPr>
        <w:t xml:space="preserve">не </w:t>
      </w:r>
      <w:r w:rsidR="00110036" w:rsidRPr="00D63B58">
        <w:rPr>
          <w:rFonts w:ascii="Times New Roman" w:hAnsi="Times New Roman" w:cs="Times New Roman"/>
          <w:sz w:val="24"/>
          <w:szCs w:val="24"/>
        </w:rPr>
        <w:t xml:space="preserve">на </w:t>
      </w:r>
      <w:r w:rsidRPr="00D63B58">
        <w:rPr>
          <w:rFonts w:ascii="Times New Roman" w:hAnsi="Times New Roman" w:cs="Times New Roman"/>
          <w:sz w:val="24"/>
          <w:szCs w:val="24"/>
        </w:rPr>
        <w:t>узак спектар производа</w:t>
      </w:r>
      <w:r w:rsidR="00292C56" w:rsidRPr="00D63B58">
        <w:rPr>
          <w:rFonts w:ascii="Times New Roman" w:hAnsi="Times New Roman" w:cs="Times New Roman"/>
          <w:sz w:val="24"/>
          <w:szCs w:val="24"/>
        </w:rPr>
        <w:t xml:space="preserve"> и углавном на примени постојећих </w:t>
      </w:r>
      <w:r w:rsidR="00301637" w:rsidRPr="00D63B58">
        <w:rPr>
          <w:rFonts w:ascii="Times New Roman" w:hAnsi="Times New Roman" w:cs="Times New Roman"/>
          <w:sz w:val="24"/>
          <w:szCs w:val="24"/>
        </w:rPr>
        <w:t>технологија у оквиру</w:t>
      </w:r>
      <w:r w:rsidR="00110036" w:rsidRPr="00D63B58">
        <w:rPr>
          <w:rFonts w:ascii="Times New Roman" w:hAnsi="Times New Roman" w:cs="Times New Roman"/>
          <w:sz w:val="24"/>
          <w:szCs w:val="24"/>
        </w:rPr>
        <w:t xml:space="preserve"> ВИ</w:t>
      </w:r>
      <w:r w:rsidR="00292C56" w:rsidRPr="00D63B58">
        <w:rPr>
          <w:rFonts w:ascii="Times New Roman" w:hAnsi="Times New Roman" w:cs="Times New Roman"/>
          <w:sz w:val="24"/>
          <w:szCs w:val="24"/>
        </w:rPr>
        <w:t>.</w:t>
      </w:r>
      <w:r w:rsidRPr="00D63B58">
        <w:rPr>
          <w:rFonts w:ascii="Times New Roman" w:hAnsi="Times New Roman" w:cs="Times New Roman"/>
          <w:sz w:val="24"/>
          <w:szCs w:val="24"/>
        </w:rPr>
        <w:t xml:space="preserve"> Са друге стране је ВИ прису</w:t>
      </w:r>
      <w:r w:rsidR="00AD7708" w:rsidRPr="00D63B58">
        <w:rPr>
          <w:rFonts w:ascii="Times New Roman" w:hAnsi="Times New Roman" w:cs="Times New Roman"/>
          <w:sz w:val="24"/>
          <w:szCs w:val="24"/>
        </w:rPr>
        <w:t>т</w:t>
      </w:r>
      <w:r w:rsidR="00B52228" w:rsidRPr="00D63B58">
        <w:rPr>
          <w:rFonts w:ascii="Times New Roman" w:hAnsi="Times New Roman" w:cs="Times New Roman"/>
          <w:sz w:val="24"/>
          <w:szCs w:val="24"/>
        </w:rPr>
        <w:t>на</w:t>
      </w:r>
      <w:r w:rsidR="00AD7708" w:rsidRPr="00D63B58">
        <w:rPr>
          <w:rFonts w:ascii="Times New Roman" w:hAnsi="Times New Roman" w:cs="Times New Roman"/>
          <w:sz w:val="24"/>
          <w:szCs w:val="24"/>
        </w:rPr>
        <w:t xml:space="preserve"> и</w:t>
      </w:r>
      <w:r w:rsidRPr="00D63B58">
        <w:rPr>
          <w:rFonts w:ascii="Times New Roman" w:hAnsi="Times New Roman" w:cs="Times New Roman"/>
          <w:sz w:val="24"/>
          <w:szCs w:val="24"/>
        </w:rPr>
        <w:t xml:space="preserve"> у пројектима већих ИТ компанија, али удео таквих пројеката у пословању најчешће није велики.</w:t>
      </w:r>
      <w:r w:rsidR="00292C56"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Присуство ИТ компанија које су глобални лидери још увек је скромно када су у питању развојни ресурси лоцирани у </w:t>
      </w:r>
      <w:r w:rsidR="003E36B6">
        <w:rPr>
          <w:rFonts w:ascii="Times New Roman" w:hAnsi="Times New Roman" w:cs="Times New Roman"/>
          <w:sz w:val="24"/>
          <w:szCs w:val="24"/>
        </w:rPr>
        <w:t xml:space="preserve">Републици </w:t>
      </w:r>
      <w:r w:rsidRPr="00D63B58">
        <w:rPr>
          <w:rFonts w:ascii="Times New Roman" w:hAnsi="Times New Roman" w:cs="Times New Roman"/>
          <w:sz w:val="24"/>
          <w:szCs w:val="24"/>
        </w:rPr>
        <w:t>Србији</w:t>
      </w:r>
      <w:r w:rsidR="003E36B6">
        <w:rPr>
          <w:rFonts w:ascii="Times New Roman" w:hAnsi="Times New Roman" w:cs="Times New Roman"/>
          <w:sz w:val="24"/>
          <w:szCs w:val="24"/>
        </w:rPr>
        <w:t>, а</w:t>
      </w:r>
      <w:r w:rsidR="00110036" w:rsidRPr="00D63B58">
        <w:rPr>
          <w:rFonts w:ascii="Times New Roman" w:hAnsi="Times New Roman" w:cs="Times New Roman"/>
          <w:sz w:val="24"/>
          <w:szCs w:val="24"/>
        </w:rPr>
        <w:t xml:space="preserve"> </w:t>
      </w:r>
      <w:r w:rsidR="004D52C8" w:rsidRPr="00D63B58">
        <w:rPr>
          <w:rFonts w:ascii="Times New Roman" w:hAnsi="Times New Roman" w:cs="Times New Roman"/>
          <w:sz w:val="24"/>
          <w:szCs w:val="24"/>
        </w:rPr>
        <w:t>улога таквих компанија може бити</w:t>
      </w:r>
      <w:r w:rsidR="00292C56" w:rsidRPr="00D63B58">
        <w:rPr>
          <w:rFonts w:ascii="Times New Roman" w:hAnsi="Times New Roman" w:cs="Times New Roman"/>
          <w:sz w:val="24"/>
          <w:szCs w:val="24"/>
        </w:rPr>
        <w:t xml:space="preserve"> значајна </w:t>
      </w:r>
      <w:r w:rsidR="004D52C8" w:rsidRPr="00D63B58">
        <w:rPr>
          <w:rFonts w:ascii="Times New Roman" w:hAnsi="Times New Roman" w:cs="Times New Roman"/>
          <w:sz w:val="24"/>
          <w:szCs w:val="24"/>
        </w:rPr>
        <w:t>за стицање искуства</w:t>
      </w:r>
      <w:r w:rsidR="00110036" w:rsidRPr="00D63B58">
        <w:rPr>
          <w:rFonts w:ascii="Times New Roman" w:hAnsi="Times New Roman" w:cs="Times New Roman"/>
          <w:sz w:val="24"/>
          <w:szCs w:val="24"/>
        </w:rPr>
        <w:t xml:space="preserve"> </w:t>
      </w:r>
      <w:r w:rsidR="004D52C8" w:rsidRPr="00D63B58">
        <w:rPr>
          <w:rFonts w:ascii="Times New Roman" w:hAnsi="Times New Roman" w:cs="Times New Roman"/>
          <w:sz w:val="24"/>
          <w:szCs w:val="24"/>
        </w:rPr>
        <w:t xml:space="preserve">и </w:t>
      </w:r>
      <w:r w:rsidR="00110036" w:rsidRPr="00D63B58">
        <w:rPr>
          <w:rFonts w:ascii="Times New Roman" w:hAnsi="Times New Roman" w:cs="Times New Roman"/>
          <w:sz w:val="24"/>
          <w:szCs w:val="24"/>
        </w:rPr>
        <w:t>унапређе</w:t>
      </w:r>
      <w:r w:rsidR="00B52228" w:rsidRPr="00D63B58">
        <w:rPr>
          <w:rFonts w:ascii="Times New Roman" w:hAnsi="Times New Roman" w:cs="Times New Roman"/>
          <w:sz w:val="24"/>
          <w:szCs w:val="24"/>
        </w:rPr>
        <w:t>ње</w:t>
      </w:r>
      <w:r w:rsidR="00110036" w:rsidRPr="00D63B58">
        <w:rPr>
          <w:rFonts w:ascii="Times New Roman" w:hAnsi="Times New Roman" w:cs="Times New Roman"/>
          <w:sz w:val="24"/>
          <w:szCs w:val="24"/>
        </w:rPr>
        <w:t xml:space="preserve"> нивоа вештина </w:t>
      </w:r>
      <w:r w:rsidR="004D52C8" w:rsidRPr="00D63B58">
        <w:rPr>
          <w:rFonts w:ascii="Times New Roman" w:hAnsi="Times New Roman" w:cs="Times New Roman"/>
          <w:sz w:val="24"/>
          <w:szCs w:val="24"/>
        </w:rPr>
        <w:t>домаћих стручњака</w:t>
      </w:r>
      <w:r w:rsidR="00292C56" w:rsidRPr="00D63B58">
        <w:rPr>
          <w:rFonts w:ascii="Times New Roman" w:hAnsi="Times New Roman" w:cs="Times New Roman"/>
          <w:sz w:val="24"/>
          <w:szCs w:val="24"/>
        </w:rPr>
        <w:t xml:space="preserve">. </w:t>
      </w:r>
      <w:r w:rsidR="00AD7708" w:rsidRPr="00D63B58">
        <w:rPr>
          <w:rFonts w:ascii="Times New Roman" w:hAnsi="Times New Roman" w:cs="Times New Roman"/>
          <w:sz w:val="24"/>
          <w:szCs w:val="24"/>
        </w:rPr>
        <w:t xml:space="preserve">Представници ИТ индустрије </w:t>
      </w:r>
      <w:r w:rsidR="00292C56" w:rsidRPr="00D63B58">
        <w:rPr>
          <w:rFonts w:ascii="Times New Roman" w:hAnsi="Times New Roman" w:cs="Times New Roman"/>
          <w:sz w:val="24"/>
          <w:szCs w:val="24"/>
        </w:rPr>
        <w:t>има</w:t>
      </w:r>
      <w:r w:rsidR="00AD7708" w:rsidRPr="00D63B58">
        <w:rPr>
          <w:rFonts w:ascii="Times New Roman" w:hAnsi="Times New Roman" w:cs="Times New Roman"/>
          <w:sz w:val="24"/>
          <w:szCs w:val="24"/>
        </w:rPr>
        <w:t>ју</w:t>
      </w:r>
      <w:r w:rsidR="00292C56" w:rsidRPr="00D63B58">
        <w:rPr>
          <w:rFonts w:ascii="Times New Roman" w:hAnsi="Times New Roman" w:cs="Times New Roman"/>
          <w:sz w:val="24"/>
          <w:szCs w:val="24"/>
        </w:rPr>
        <w:t xml:space="preserve"> подељено мишљење </w:t>
      </w:r>
      <w:r w:rsidR="00AD7708" w:rsidRPr="00D63B58">
        <w:rPr>
          <w:rFonts w:ascii="Times New Roman" w:hAnsi="Times New Roman" w:cs="Times New Roman"/>
          <w:sz w:val="24"/>
          <w:szCs w:val="24"/>
        </w:rPr>
        <w:t>по питању</w:t>
      </w:r>
      <w:r w:rsidR="00292C56" w:rsidRPr="00D63B58">
        <w:rPr>
          <w:rFonts w:ascii="Times New Roman" w:hAnsi="Times New Roman" w:cs="Times New Roman"/>
          <w:sz w:val="24"/>
          <w:szCs w:val="24"/>
        </w:rPr>
        <w:t xml:space="preserve"> да ли приоритет </w:t>
      </w:r>
      <w:r w:rsidR="003E36B6">
        <w:rPr>
          <w:rFonts w:ascii="Times New Roman" w:hAnsi="Times New Roman" w:cs="Times New Roman"/>
          <w:sz w:val="24"/>
          <w:szCs w:val="24"/>
        </w:rPr>
        <w:lastRenderedPageBreak/>
        <w:t>Републике</w:t>
      </w:r>
      <w:r w:rsidR="003E36B6" w:rsidRPr="00D63B58">
        <w:rPr>
          <w:rFonts w:ascii="Times New Roman" w:hAnsi="Times New Roman" w:cs="Times New Roman"/>
          <w:sz w:val="24"/>
          <w:szCs w:val="24"/>
        </w:rPr>
        <w:t xml:space="preserve"> </w:t>
      </w:r>
      <w:r w:rsidR="00292C56" w:rsidRPr="00D63B58">
        <w:rPr>
          <w:rFonts w:ascii="Times New Roman" w:hAnsi="Times New Roman" w:cs="Times New Roman"/>
          <w:sz w:val="24"/>
          <w:szCs w:val="24"/>
        </w:rPr>
        <w:t xml:space="preserve">Србије треба да буде привлачење великих играча или фокусирање на развој локалног </w:t>
      </w:r>
      <w:r w:rsidR="00AD7708" w:rsidRPr="00D63B58">
        <w:rPr>
          <w:rFonts w:ascii="Times New Roman" w:hAnsi="Times New Roman" w:cs="Times New Roman"/>
          <w:sz w:val="24"/>
          <w:szCs w:val="24"/>
        </w:rPr>
        <w:t>стартап</w:t>
      </w:r>
      <w:r w:rsidR="00292C56" w:rsidRPr="00D63B58">
        <w:rPr>
          <w:rFonts w:ascii="Times New Roman" w:hAnsi="Times New Roman" w:cs="Times New Roman"/>
          <w:sz w:val="24"/>
          <w:szCs w:val="24"/>
        </w:rPr>
        <w:t xml:space="preserve"> екосистема. </w:t>
      </w:r>
    </w:p>
    <w:p w14:paraId="054DD04E" w14:textId="0895FDBA" w:rsidR="00354AD0" w:rsidRPr="00D63B58" w:rsidRDefault="00354AD0" w:rsidP="00354AD0">
      <w:pPr>
        <w:pStyle w:val="Pasus"/>
        <w:rPr>
          <w:rFonts w:ascii="Times New Roman" w:hAnsi="Times New Roman" w:cs="Times New Roman"/>
          <w:sz w:val="24"/>
          <w:szCs w:val="24"/>
        </w:rPr>
      </w:pPr>
      <w:r w:rsidRPr="00D63B58">
        <w:rPr>
          <w:rFonts w:ascii="Times New Roman" w:hAnsi="Times New Roman" w:cs="Times New Roman"/>
          <w:sz w:val="24"/>
          <w:szCs w:val="24"/>
        </w:rPr>
        <w:t>И поред тога што многе стартап компаније користе вештачку интелигенцију у развоју својих производа и услуга, у оквиру активности које су усмерене на развој стартап екосистема још увек не постоји јасан фокус на аспекте вештачке интелигенције.</w:t>
      </w:r>
    </w:p>
    <w:p w14:paraId="3A7C5BF0" w14:textId="5F317C92" w:rsidR="0072471E" w:rsidRPr="00D63B58" w:rsidRDefault="00AD7708" w:rsidP="007E43B1">
      <w:pPr>
        <w:pStyle w:val="Pasus"/>
        <w:rPr>
          <w:rFonts w:ascii="Times New Roman" w:hAnsi="Times New Roman" w:cs="Times New Roman"/>
          <w:sz w:val="24"/>
          <w:szCs w:val="24"/>
        </w:rPr>
      </w:pPr>
      <w:r w:rsidRPr="00D63B58">
        <w:rPr>
          <w:rFonts w:ascii="Times New Roman" w:hAnsi="Times New Roman" w:cs="Times New Roman"/>
          <w:sz w:val="24"/>
          <w:szCs w:val="24"/>
        </w:rPr>
        <w:t xml:space="preserve">Представници ИТ индустрије </w:t>
      </w:r>
      <w:r w:rsidR="00110036" w:rsidRPr="00D63B58">
        <w:rPr>
          <w:rFonts w:ascii="Times New Roman" w:hAnsi="Times New Roman" w:cs="Times New Roman"/>
          <w:sz w:val="24"/>
          <w:szCs w:val="24"/>
        </w:rPr>
        <w:t>препознај</w:t>
      </w:r>
      <w:r w:rsidRPr="00D63B58">
        <w:rPr>
          <w:rFonts w:ascii="Times New Roman" w:hAnsi="Times New Roman" w:cs="Times New Roman"/>
          <w:sz w:val="24"/>
          <w:szCs w:val="24"/>
        </w:rPr>
        <w:t>у</w:t>
      </w:r>
      <w:r w:rsidR="00110036" w:rsidRPr="00D63B58">
        <w:rPr>
          <w:rFonts w:ascii="Times New Roman" w:hAnsi="Times New Roman" w:cs="Times New Roman"/>
          <w:sz w:val="24"/>
          <w:szCs w:val="24"/>
        </w:rPr>
        <w:t xml:space="preserve"> да је тренутна повезаност између локалних фирми које примењују вештачку интелигенцију </w:t>
      </w:r>
      <w:r w:rsidRPr="00D63B58">
        <w:rPr>
          <w:rFonts w:ascii="Times New Roman" w:hAnsi="Times New Roman" w:cs="Times New Roman"/>
          <w:sz w:val="24"/>
          <w:szCs w:val="24"/>
        </w:rPr>
        <w:t>недовољна</w:t>
      </w:r>
      <w:r w:rsidR="00110036" w:rsidRPr="00D63B58">
        <w:rPr>
          <w:rFonts w:ascii="Times New Roman" w:hAnsi="Times New Roman" w:cs="Times New Roman"/>
          <w:sz w:val="24"/>
          <w:szCs w:val="24"/>
        </w:rPr>
        <w:t>. Утисак</w:t>
      </w:r>
      <w:r w:rsidR="00B52228" w:rsidRPr="00D63B58">
        <w:rPr>
          <w:rFonts w:ascii="Times New Roman" w:hAnsi="Times New Roman" w:cs="Times New Roman"/>
          <w:sz w:val="24"/>
          <w:szCs w:val="24"/>
        </w:rPr>
        <w:t xml:space="preserve"> представника из</w:t>
      </w:r>
      <w:r w:rsidR="00110036" w:rsidRPr="00D63B58">
        <w:rPr>
          <w:rFonts w:ascii="Times New Roman" w:hAnsi="Times New Roman" w:cs="Times New Roman"/>
          <w:sz w:val="24"/>
          <w:szCs w:val="24"/>
        </w:rPr>
        <w:t xml:space="preserve"> привреде је да је један од узрока то што су локалне фирме </w:t>
      </w:r>
      <w:r w:rsidR="00687E41" w:rsidRPr="00D63B58">
        <w:rPr>
          <w:rFonts w:ascii="Times New Roman" w:hAnsi="Times New Roman" w:cs="Times New Roman"/>
          <w:sz w:val="24"/>
          <w:szCs w:val="24"/>
        </w:rPr>
        <w:t xml:space="preserve">које се баве ВИ </w:t>
      </w:r>
      <w:r w:rsidR="00110036" w:rsidRPr="00D63B58">
        <w:rPr>
          <w:rFonts w:ascii="Times New Roman" w:hAnsi="Times New Roman" w:cs="Times New Roman"/>
          <w:sz w:val="24"/>
          <w:szCs w:val="24"/>
        </w:rPr>
        <w:t>оријентисане на страна тржишта</w:t>
      </w:r>
      <w:r w:rsidR="00687E41" w:rsidRPr="00D63B58">
        <w:rPr>
          <w:rFonts w:ascii="Times New Roman" w:hAnsi="Times New Roman" w:cs="Times New Roman"/>
          <w:sz w:val="24"/>
          <w:szCs w:val="24"/>
        </w:rPr>
        <w:t xml:space="preserve">. </w:t>
      </w:r>
      <w:r w:rsidR="00110036" w:rsidRPr="00D63B58">
        <w:rPr>
          <w:rFonts w:ascii="Times New Roman" w:hAnsi="Times New Roman" w:cs="Times New Roman"/>
          <w:sz w:val="24"/>
          <w:szCs w:val="24"/>
        </w:rPr>
        <w:t xml:space="preserve">Што се тиче повезаности индустрије са другим секторима, препознато је да повезаност са универзитетима такође на скромном нивоу, иако постоје примери добре праксе. Ово се односи и на техничке </w:t>
      </w:r>
      <w:r w:rsidRPr="00D63B58">
        <w:rPr>
          <w:rFonts w:ascii="Times New Roman" w:hAnsi="Times New Roman" w:cs="Times New Roman"/>
          <w:sz w:val="24"/>
          <w:szCs w:val="24"/>
        </w:rPr>
        <w:t>и</w:t>
      </w:r>
      <w:r w:rsidR="0022254E" w:rsidRPr="00D63B58">
        <w:rPr>
          <w:rFonts w:ascii="Times New Roman" w:hAnsi="Times New Roman" w:cs="Times New Roman"/>
          <w:sz w:val="24"/>
          <w:szCs w:val="24"/>
        </w:rPr>
        <w:t xml:space="preserve"> на</w:t>
      </w:r>
      <w:r w:rsidRPr="00D63B58">
        <w:rPr>
          <w:rFonts w:ascii="Times New Roman" w:hAnsi="Times New Roman" w:cs="Times New Roman"/>
          <w:sz w:val="24"/>
          <w:szCs w:val="24"/>
        </w:rPr>
        <w:t xml:space="preserve"> природно-математичке </w:t>
      </w:r>
      <w:r w:rsidR="00110036" w:rsidRPr="00D63B58">
        <w:rPr>
          <w:rFonts w:ascii="Times New Roman" w:hAnsi="Times New Roman" w:cs="Times New Roman"/>
          <w:sz w:val="24"/>
          <w:szCs w:val="24"/>
        </w:rPr>
        <w:t>факултете, где је потреба за чвршћом повезаношћу и сарадњом очигледнија, али и на друге факултете, нарочито у области медицине и пољопривреде</w:t>
      </w:r>
      <w:r w:rsidR="0017684C" w:rsidRPr="00D63B58">
        <w:rPr>
          <w:rFonts w:ascii="Times New Roman" w:hAnsi="Times New Roman" w:cs="Times New Roman"/>
          <w:sz w:val="24"/>
          <w:szCs w:val="24"/>
        </w:rPr>
        <w:t xml:space="preserve"> и шумарст</w:t>
      </w:r>
      <w:r w:rsidR="00995335" w:rsidRPr="00D63B58">
        <w:rPr>
          <w:rFonts w:ascii="Times New Roman" w:hAnsi="Times New Roman" w:cs="Times New Roman"/>
          <w:sz w:val="24"/>
          <w:szCs w:val="24"/>
        </w:rPr>
        <w:t>ва</w:t>
      </w:r>
      <w:r w:rsidR="00110036" w:rsidRPr="00D63B58">
        <w:rPr>
          <w:rFonts w:ascii="Times New Roman" w:hAnsi="Times New Roman" w:cs="Times New Roman"/>
          <w:sz w:val="24"/>
          <w:szCs w:val="24"/>
        </w:rPr>
        <w:t xml:space="preserve">, која би могла да омогући </w:t>
      </w:r>
      <w:r w:rsidR="00CB463D" w:rsidRPr="00D63B58">
        <w:rPr>
          <w:rFonts w:ascii="Times New Roman" w:hAnsi="Times New Roman" w:cs="Times New Roman"/>
          <w:sz w:val="24"/>
          <w:szCs w:val="24"/>
        </w:rPr>
        <w:t>мултидисциплинарност</w:t>
      </w:r>
      <w:r w:rsidR="00110036" w:rsidRPr="00D63B58">
        <w:rPr>
          <w:rFonts w:ascii="Times New Roman" w:hAnsi="Times New Roman" w:cs="Times New Roman"/>
          <w:sz w:val="24"/>
          <w:szCs w:val="24"/>
        </w:rPr>
        <w:t xml:space="preserve"> у изради иновативних решења.</w:t>
      </w:r>
    </w:p>
    <w:p w14:paraId="6A4A653A" w14:textId="715ACF62" w:rsidR="004303AD" w:rsidRPr="00D63B58" w:rsidRDefault="00FA2A82" w:rsidP="004303AD">
      <w:pPr>
        <w:pStyle w:val="Pasus"/>
        <w:rPr>
          <w:rFonts w:ascii="Times New Roman" w:hAnsi="Times New Roman" w:cs="Times New Roman"/>
          <w:sz w:val="24"/>
          <w:szCs w:val="24"/>
        </w:rPr>
      </w:pPr>
      <w:r w:rsidRPr="00D63B58">
        <w:rPr>
          <w:rFonts w:ascii="Times New Roman" w:hAnsi="Times New Roman" w:cs="Times New Roman"/>
          <w:sz w:val="24"/>
          <w:szCs w:val="24"/>
        </w:rPr>
        <w:t xml:space="preserve">Што се тиче политике која се </w:t>
      </w:r>
      <w:r w:rsidR="00F672B6" w:rsidRPr="00D63B58">
        <w:rPr>
          <w:rFonts w:ascii="Times New Roman" w:hAnsi="Times New Roman" w:cs="Times New Roman"/>
          <w:sz w:val="24"/>
          <w:szCs w:val="24"/>
        </w:rPr>
        <w:t xml:space="preserve">генерално </w:t>
      </w:r>
      <w:r w:rsidR="00675D49" w:rsidRPr="00D63B58">
        <w:rPr>
          <w:rFonts w:ascii="Times New Roman" w:hAnsi="Times New Roman" w:cs="Times New Roman"/>
          <w:sz w:val="24"/>
          <w:szCs w:val="24"/>
        </w:rPr>
        <w:t>односи на мала и средњ</w:t>
      </w:r>
      <w:r w:rsidRPr="00D63B58">
        <w:rPr>
          <w:rFonts w:ascii="Times New Roman" w:hAnsi="Times New Roman" w:cs="Times New Roman"/>
          <w:sz w:val="24"/>
          <w:szCs w:val="24"/>
        </w:rPr>
        <w:t>а предузећ</w:t>
      </w:r>
      <w:r w:rsidR="00F672B6" w:rsidRPr="00D63B58">
        <w:rPr>
          <w:rFonts w:ascii="Times New Roman" w:hAnsi="Times New Roman" w:cs="Times New Roman"/>
          <w:sz w:val="24"/>
          <w:szCs w:val="24"/>
        </w:rPr>
        <w:t>а (</w:t>
      </w:r>
      <w:r w:rsidR="00B52228" w:rsidRPr="00D63B58">
        <w:rPr>
          <w:rFonts w:ascii="Times New Roman" w:hAnsi="Times New Roman" w:cs="Times New Roman"/>
          <w:sz w:val="24"/>
          <w:szCs w:val="24"/>
        </w:rPr>
        <w:t xml:space="preserve"> у даљем тексту: </w:t>
      </w:r>
      <w:r w:rsidR="00F672B6" w:rsidRPr="00D63B58">
        <w:rPr>
          <w:rFonts w:ascii="Times New Roman" w:hAnsi="Times New Roman" w:cs="Times New Roman"/>
          <w:sz w:val="24"/>
          <w:szCs w:val="24"/>
        </w:rPr>
        <w:t xml:space="preserve">МСП), у фази </w:t>
      </w:r>
      <w:r w:rsidR="00CA43BB" w:rsidRPr="00D63B58">
        <w:rPr>
          <w:rFonts w:ascii="Times New Roman" w:hAnsi="Times New Roman" w:cs="Times New Roman"/>
          <w:sz w:val="24"/>
          <w:szCs w:val="24"/>
        </w:rPr>
        <w:t>припреме</w:t>
      </w:r>
      <w:r w:rsidR="004303AD" w:rsidRPr="00D63B58">
        <w:rPr>
          <w:rFonts w:ascii="Times New Roman" w:hAnsi="Times New Roman" w:cs="Times New Roman"/>
          <w:sz w:val="24"/>
          <w:szCs w:val="24"/>
        </w:rPr>
        <w:t xml:space="preserve"> </w:t>
      </w:r>
      <w:r w:rsidR="00F672B6" w:rsidRPr="00D63B58">
        <w:rPr>
          <w:rFonts w:ascii="Times New Roman" w:hAnsi="Times New Roman" w:cs="Times New Roman"/>
          <w:sz w:val="24"/>
          <w:szCs w:val="24"/>
        </w:rPr>
        <w:t>је</w:t>
      </w:r>
      <w:r w:rsidR="004303AD" w:rsidRPr="00D63B58">
        <w:rPr>
          <w:rFonts w:ascii="Times New Roman" w:hAnsi="Times New Roman" w:cs="Times New Roman"/>
          <w:sz w:val="24"/>
          <w:szCs w:val="24"/>
        </w:rPr>
        <w:t xml:space="preserve"> израд</w:t>
      </w:r>
      <w:r w:rsidR="00F672B6" w:rsidRPr="00D63B58">
        <w:rPr>
          <w:rFonts w:ascii="Times New Roman" w:hAnsi="Times New Roman" w:cs="Times New Roman"/>
          <w:sz w:val="24"/>
          <w:szCs w:val="24"/>
        </w:rPr>
        <w:t>а</w:t>
      </w:r>
      <w:r w:rsidR="004303AD" w:rsidRPr="00D63B58">
        <w:rPr>
          <w:rFonts w:ascii="Times New Roman" w:hAnsi="Times New Roman" w:cs="Times New Roman"/>
          <w:sz w:val="24"/>
          <w:szCs w:val="24"/>
        </w:rPr>
        <w:t xml:space="preserve"> новог стратешког документа за </w:t>
      </w:r>
      <w:r w:rsidR="00F672B6" w:rsidRPr="00D63B58">
        <w:rPr>
          <w:rFonts w:ascii="Times New Roman" w:hAnsi="Times New Roman" w:cs="Times New Roman"/>
          <w:sz w:val="24"/>
          <w:szCs w:val="24"/>
        </w:rPr>
        <w:t xml:space="preserve">МСП </w:t>
      </w:r>
      <w:r w:rsidR="004303AD" w:rsidRPr="00D63B58">
        <w:rPr>
          <w:rFonts w:ascii="Times New Roman" w:hAnsi="Times New Roman" w:cs="Times New Roman"/>
          <w:sz w:val="24"/>
          <w:szCs w:val="24"/>
        </w:rPr>
        <w:t xml:space="preserve">који ће важити после 2020. године, </w:t>
      </w:r>
      <w:r w:rsidR="000D720F" w:rsidRPr="00D63B58">
        <w:rPr>
          <w:rFonts w:ascii="Times New Roman" w:hAnsi="Times New Roman" w:cs="Times New Roman"/>
          <w:sz w:val="24"/>
          <w:szCs w:val="24"/>
        </w:rPr>
        <w:t>а где ће бити препознат</w:t>
      </w:r>
      <w:r w:rsidR="005A2F9D" w:rsidRPr="00D63B58">
        <w:rPr>
          <w:rFonts w:ascii="Times New Roman" w:hAnsi="Times New Roman" w:cs="Times New Roman"/>
          <w:sz w:val="24"/>
          <w:szCs w:val="24"/>
        </w:rPr>
        <w:t xml:space="preserve"> значај</w:t>
      </w:r>
      <w:r w:rsidR="004303AD" w:rsidRPr="00D63B58">
        <w:rPr>
          <w:rFonts w:ascii="Times New Roman" w:hAnsi="Times New Roman" w:cs="Times New Roman"/>
          <w:sz w:val="24"/>
          <w:szCs w:val="24"/>
        </w:rPr>
        <w:t xml:space="preserve"> дигитал</w:t>
      </w:r>
      <w:r w:rsidR="00E1761C" w:rsidRPr="00D63B58">
        <w:rPr>
          <w:rFonts w:ascii="Times New Roman" w:hAnsi="Times New Roman" w:cs="Times New Roman"/>
          <w:sz w:val="24"/>
          <w:szCs w:val="24"/>
        </w:rPr>
        <w:t xml:space="preserve">не </w:t>
      </w:r>
      <w:r w:rsidR="004303AD" w:rsidRPr="00D63B58">
        <w:rPr>
          <w:rFonts w:ascii="Times New Roman" w:hAnsi="Times New Roman" w:cs="Times New Roman"/>
          <w:sz w:val="24"/>
          <w:szCs w:val="24"/>
        </w:rPr>
        <w:t>трансформациј</w:t>
      </w:r>
      <w:r w:rsidR="00E1761C" w:rsidRPr="00D63B58">
        <w:rPr>
          <w:rFonts w:ascii="Times New Roman" w:hAnsi="Times New Roman" w:cs="Times New Roman"/>
          <w:sz w:val="24"/>
          <w:szCs w:val="24"/>
        </w:rPr>
        <w:t>е</w:t>
      </w:r>
      <w:r w:rsidR="004303AD" w:rsidRPr="00D63B58">
        <w:rPr>
          <w:rFonts w:ascii="Times New Roman" w:hAnsi="Times New Roman" w:cs="Times New Roman"/>
          <w:sz w:val="24"/>
          <w:szCs w:val="24"/>
        </w:rPr>
        <w:t>, укључујући употребу вештачке интелигенције као једног од елемената који има велики утицај и развојни потенцијал за МСП. Осим тога, у току је и спровођење Програма који подржава дигиталну трансформацију МСП сектора за 2019. годину са циљем да се створи инфраструктура за подршку МСП-а и отварање могућности за развој и примену ВИ ради оптимизације пословних процеса и унапређења рада појединачних МСП-а.</w:t>
      </w:r>
    </w:p>
    <w:p w14:paraId="2DE26D10" w14:textId="671FBD97" w:rsidR="009407D4" w:rsidRDefault="00644E6F" w:rsidP="004303AD">
      <w:pPr>
        <w:pStyle w:val="Pasus"/>
        <w:rPr>
          <w:rFonts w:ascii="Times New Roman" w:hAnsi="Times New Roman" w:cs="Times New Roman"/>
          <w:sz w:val="24"/>
          <w:szCs w:val="24"/>
        </w:rPr>
      </w:pPr>
      <w:r w:rsidRPr="00D63B58">
        <w:rPr>
          <w:rFonts w:ascii="Times New Roman" w:hAnsi="Times New Roman" w:cs="Times New Roman"/>
          <w:sz w:val="24"/>
          <w:szCs w:val="24"/>
        </w:rPr>
        <w:t xml:space="preserve">Привредна комора Србије основала је Центар за дигиталну трансформацију (ЦДТ) – национални хаб иновативних пракси, усмерен пре свега, ка микро, малим и средњим предузећима. </w:t>
      </w:r>
      <w:r w:rsidR="009407D4" w:rsidRPr="00D63B58">
        <w:rPr>
          <w:rFonts w:ascii="Times New Roman" w:hAnsi="Times New Roman" w:cs="Times New Roman"/>
          <w:sz w:val="24"/>
          <w:szCs w:val="24"/>
        </w:rPr>
        <w:t>ЦДП</w:t>
      </w:r>
      <w:r w:rsidRPr="00D63B58">
        <w:rPr>
          <w:rFonts w:ascii="Times New Roman" w:hAnsi="Times New Roman" w:cs="Times New Roman"/>
          <w:sz w:val="24"/>
          <w:szCs w:val="24"/>
        </w:rPr>
        <w:t xml:space="preserve"> </w:t>
      </w:r>
      <w:r w:rsidR="00F61EC0" w:rsidRPr="00D63B58">
        <w:rPr>
          <w:rFonts w:ascii="Times New Roman" w:hAnsi="Times New Roman" w:cs="Times New Roman"/>
          <w:sz w:val="24"/>
          <w:szCs w:val="24"/>
        </w:rPr>
        <w:t xml:space="preserve">подржава </w:t>
      </w:r>
      <w:r w:rsidRPr="00D63B58">
        <w:rPr>
          <w:rFonts w:ascii="Times New Roman" w:hAnsi="Times New Roman" w:cs="Times New Roman"/>
          <w:sz w:val="24"/>
          <w:szCs w:val="24"/>
        </w:rPr>
        <w:t>дигиталн</w:t>
      </w:r>
      <w:r w:rsidR="00F61EC0" w:rsidRPr="00D63B58">
        <w:rPr>
          <w:rFonts w:ascii="Times New Roman" w:hAnsi="Times New Roman" w:cs="Times New Roman"/>
          <w:sz w:val="24"/>
          <w:szCs w:val="24"/>
        </w:rPr>
        <w:t>у</w:t>
      </w:r>
      <w:r w:rsidRPr="00D63B58">
        <w:rPr>
          <w:rFonts w:ascii="Times New Roman" w:hAnsi="Times New Roman" w:cs="Times New Roman"/>
          <w:sz w:val="24"/>
          <w:szCs w:val="24"/>
        </w:rPr>
        <w:t xml:space="preserve"> трансформациј</w:t>
      </w:r>
      <w:r w:rsidR="00494821" w:rsidRPr="00D63B58">
        <w:rPr>
          <w:rFonts w:ascii="Times New Roman" w:hAnsi="Times New Roman" w:cs="Times New Roman"/>
          <w:sz w:val="24"/>
          <w:szCs w:val="24"/>
        </w:rPr>
        <w:t>у</w:t>
      </w:r>
      <w:r w:rsidRPr="00D63B58">
        <w:rPr>
          <w:rFonts w:ascii="Times New Roman" w:hAnsi="Times New Roman" w:cs="Times New Roman"/>
          <w:sz w:val="24"/>
          <w:szCs w:val="24"/>
        </w:rPr>
        <w:t xml:space="preserve"> српске привреде</w:t>
      </w:r>
      <w:r w:rsidR="009407D4"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кроз едукације, саветовање, као и </w:t>
      </w:r>
      <w:r w:rsidR="00494821" w:rsidRPr="00D63B58">
        <w:rPr>
          <w:rFonts w:ascii="Times New Roman" w:hAnsi="Times New Roman" w:cs="Times New Roman"/>
          <w:sz w:val="24"/>
          <w:szCs w:val="24"/>
        </w:rPr>
        <w:t>кроз</w:t>
      </w:r>
      <w:r w:rsidRPr="00D63B58">
        <w:rPr>
          <w:rFonts w:ascii="Times New Roman" w:hAnsi="Times New Roman" w:cs="Times New Roman"/>
          <w:sz w:val="24"/>
          <w:szCs w:val="24"/>
        </w:rPr>
        <w:t xml:space="preserve"> стварање стратешких партнерстава са носиоцима технологија, са једне стране, и компанијама које би у свом пословању примењивале ова решења, са друге.</w:t>
      </w:r>
      <w:r w:rsidR="008F1182" w:rsidRPr="00D63B58">
        <w:rPr>
          <w:rFonts w:ascii="Times New Roman" w:hAnsi="Times New Roman" w:cs="Times New Roman"/>
          <w:sz w:val="24"/>
          <w:szCs w:val="24"/>
        </w:rPr>
        <w:t xml:space="preserve"> </w:t>
      </w:r>
    </w:p>
    <w:p w14:paraId="16F07A55" w14:textId="54152C11" w:rsidR="00C351CA" w:rsidRPr="00D63B58" w:rsidRDefault="00BC1118" w:rsidP="004303AD">
      <w:pPr>
        <w:pStyle w:val="Pasus"/>
        <w:rPr>
          <w:rFonts w:ascii="Times New Roman" w:hAnsi="Times New Roman" w:cs="Times New Roman"/>
          <w:sz w:val="24"/>
          <w:szCs w:val="24"/>
        </w:rPr>
      </w:pPr>
      <w:r w:rsidRPr="00D63B58">
        <w:rPr>
          <w:rFonts w:ascii="Times New Roman" w:hAnsi="Times New Roman" w:cs="Times New Roman"/>
          <w:sz w:val="24"/>
          <w:szCs w:val="24"/>
        </w:rPr>
        <w:t xml:space="preserve">У оквиру активности </w:t>
      </w:r>
      <w:r w:rsidR="003B24A6" w:rsidRPr="00D63B58">
        <w:rPr>
          <w:rFonts w:ascii="Times New Roman" w:hAnsi="Times New Roman" w:cs="Times New Roman"/>
          <w:sz w:val="24"/>
          <w:szCs w:val="24"/>
        </w:rPr>
        <w:t xml:space="preserve">које се у </w:t>
      </w:r>
      <w:r w:rsidR="003E36B6">
        <w:rPr>
          <w:rFonts w:ascii="Times New Roman" w:hAnsi="Times New Roman" w:cs="Times New Roman"/>
          <w:sz w:val="24"/>
          <w:szCs w:val="24"/>
        </w:rPr>
        <w:t>Републици</w:t>
      </w:r>
      <w:r w:rsidR="003E36B6" w:rsidRPr="00D63B58">
        <w:rPr>
          <w:rFonts w:ascii="Times New Roman" w:hAnsi="Times New Roman" w:cs="Times New Roman"/>
          <w:sz w:val="24"/>
          <w:szCs w:val="24"/>
        </w:rPr>
        <w:t xml:space="preserve"> </w:t>
      </w:r>
      <w:r w:rsidR="003B24A6" w:rsidRPr="00D63B58">
        <w:rPr>
          <w:rFonts w:ascii="Times New Roman" w:hAnsi="Times New Roman" w:cs="Times New Roman"/>
          <w:sz w:val="24"/>
          <w:szCs w:val="24"/>
        </w:rPr>
        <w:t xml:space="preserve">Србији спроводе </w:t>
      </w:r>
      <w:r w:rsidR="00305869" w:rsidRPr="00D63B58">
        <w:rPr>
          <w:rFonts w:ascii="Times New Roman" w:hAnsi="Times New Roman" w:cs="Times New Roman"/>
          <w:sz w:val="24"/>
          <w:szCs w:val="24"/>
        </w:rPr>
        <w:t xml:space="preserve">у циљу </w:t>
      </w:r>
      <w:r w:rsidR="00410D66" w:rsidRPr="00D63B58">
        <w:rPr>
          <w:rFonts w:ascii="Times New Roman" w:hAnsi="Times New Roman" w:cs="Times New Roman"/>
          <w:sz w:val="24"/>
          <w:szCs w:val="24"/>
        </w:rPr>
        <w:t>привлачења инвестиција</w:t>
      </w:r>
      <w:r w:rsidR="00494821" w:rsidRPr="00D63B58">
        <w:rPr>
          <w:rFonts w:ascii="Times New Roman" w:hAnsi="Times New Roman" w:cs="Times New Roman"/>
          <w:sz w:val="24"/>
          <w:szCs w:val="24"/>
        </w:rPr>
        <w:t>,</w:t>
      </w:r>
      <w:r w:rsidR="00B97203" w:rsidRPr="00D63B58">
        <w:rPr>
          <w:rFonts w:ascii="Times New Roman" w:hAnsi="Times New Roman" w:cs="Times New Roman"/>
          <w:sz w:val="24"/>
          <w:szCs w:val="24"/>
        </w:rPr>
        <w:t xml:space="preserve"> не постоји </w:t>
      </w:r>
      <w:r w:rsidR="00CC54E6" w:rsidRPr="00D63B58">
        <w:rPr>
          <w:rFonts w:ascii="Times New Roman" w:hAnsi="Times New Roman" w:cs="Times New Roman"/>
          <w:sz w:val="24"/>
          <w:szCs w:val="24"/>
        </w:rPr>
        <w:t xml:space="preserve">јасан </w:t>
      </w:r>
      <w:r w:rsidR="00790B3A" w:rsidRPr="00D63B58">
        <w:rPr>
          <w:rFonts w:ascii="Times New Roman" w:hAnsi="Times New Roman" w:cs="Times New Roman"/>
          <w:sz w:val="24"/>
          <w:szCs w:val="24"/>
        </w:rPr>
        <w:t>фокус на вештачку интелигенцију</w:t>
      </w:r>
      <w:r w:rsidR="006D09F8" w:rsidRPr="00D63B58">
        <w:rPr>
          <w:rFonts w:ascii="Times New Roman" w:hAnsi="Times New Roman" w:cs="Times New Roman"/>
          <w:sz w:val="24"/>
          <w:szCs w:val="24"/>
        </w:rPr>
        <w:t xml:space="preserve"> нити </w:t>
      </w:r>
      <w:r w:rsidR="003E222C" w:rsidRPr="00D63B58">
        <w:rPr>
          <w:rFonts w:ascii="Times New Roman" w:hAnsi="Times New Roman" w:cs="Times New Roman"/>
          <w:sz w:val="24"/>
          <w:szCs w:val="24"/>
        </w:rPr>
        <w:t xml:space="preserve">су заступљене </w:t>
      </w:r>
      <w:r w:rsidR="006D09F8" w:rsidRPr="00D63B58">
        <w:rPr>
          <w:rFonts w:ascii="Times New Roman" w:hAnsi="Times New Roman" w:cs="Times New Roman"/>
          <w:sz w:val="24"/>
          <w:szCs w:val="24"/>
        </w:rPr>
        <w:t>мере које се посебно везују за вештачку интелигенцију</w:t>
      </w:r>
      <w:r w:rsidR="00410D66" w:rsidRPr="00D63B58">
        <w:rPr>
          <w:rFonts w:ascii="Times New Roman" w:hAnsi="Times New Roman" w:cs="Times New Roman"/>
          <w:sz w:val="24"/>
          <w:szCs w:val="24"/>
        </w:rPr>
        <w:t xml:space="preserve">, </w:t>
      </w:r>
      <w:r w:rsidR="00E00792" w:rsidRPr="00D63B58">
        <w:rPr>
          <w:rFonts w:ascii="Times New Roman" w:hAnsi="Times New Roman" w:cs="Times New Roman"/>
          <w:sz w:val="24"/>
          <w:szCs w:val="24"/>
        </w:rPr>
        <w:t xml:space="preserve">било да је питању привлачење компанија које развијају своје капацитете у </w:t>
      </w:r>
      <w:r w:rsidR="003E36B6">
        <w:rPr>
          <w:rFonts w:ascii="Times New Roman" w:hAnsi="Times New Roman" w:cs="Times New Roman"/>
          <w:sz w:val="24"/>
          <w:szCs w:val="24"/>
        </w:rPr>
        <w:t>Републици</w:t>
      </w:r>
      <w:r w:rsidR="003E36B6" w:rsidRPr="00D63B58">
        <w:rPr>
          <w:rFonts w:ascii="Times New Roman" w:hAnsi="Times New Roman" w:cs="Times New Roman"/>
          <w:sz w:val="24"/>
          <w:szCs w:val="24"/>
        </w:rPr>
        <w:t xml:space="preserve"> </w:t>
      </w:r>
      <w:r w:rsidR="00E00792" w:rsidRPr="00D63B58">
        <w:rPr>
          <w:rFonts w:ascii="Times New Roman" w:hAnsi="Times New Roman" w:cs="Times New Roman"/>
          <w:sz w:val="24"/>
          <w:szCs w:val="24"/>
        </w:rPr>
        <w:t>Србији</w:t>
      </w:r>
      <w:r w:rsidR="00D5333B" w:rsidRPr="00D63B58">
        <w:rPr>
          <w:rFonts w:ascii="Times New Roman" w:hAnsi="Times New Roman" w:cs="Times New Roman"/>
          <w:sz w:val="24"/>
          <w:szCs w:val="24"/>
        </w:rPr>
        <w:t xml:space="preserve">, привлачење ризичног капитала да инвестира у компаније у </w:t>
      </w:r>
      <w:r w:rsidR="003E36B6">
        <w:rPr>
          <w:rFonts w:ascii="Times New Roman" w:hAnsi="Times New Roman" w:cs="Times New Roman"/>
          <w:sz w:val="24"/>
          <w:szCs w:val="24"/>
        </w:rPr>
        <w:t>Републици</w:t>
      </w:r>
      <w:r w:rsidR="003E36B6" w:rsidRPr="00D63B58">
        <w:rPr>
          <w:rFonts w:ascii="Times New Roman" w:hAnsi="Times New Roman" w:cs="Times New Roman"/>
          <w:sz w:val="24"/>
          <w:szCs w:val="24"/>
        </w:rPr>
        <w:t xml:space="preserve"> </w:t>
      </w:r>
      <w:r w:rsidR="00D5333B" w:rsidRPr="00D63B58">
        <w:rPr>
          <w:rFonts w:ascii="Times New Roman" w:hAnsi="Times New Roman" w:cs="Times New Roman"/>
          <w:sz w:val="24"/>
          <w:szCs w:val="24"/>
        </w:rPr>
        <w:t>Србији</w:t>
      </w:r>
      <w:r w:rsidR="007E5FFA" w:rsidRPr="00D63B58">
        <w:rPr>
          <w:rFonts w:ascii="Times New Roman" w:hAnsi="Times New Roman" w:cs="Times New Roman"/>
          <w:sz w:val="24"/>
          <w:szCs w:val="24"/>
        </w:rPr>
        <w:t xml:space="preserve"> или </w:t>
      </w:r>
      <w:r w:rsidR="00E42524" w:rsidRPr="00D63B58">
        <w:rPr>
          <w:rFonts w:ascii="Times New Roman" w:hAnsi="Times New Roman" w:cs="Times New Roman"/>
          <w:sz w:val="24"/>
          <w:szCs w:val="24"/>
        </w:rPr>
        <w:t>подршка иновативним пројектима</w:t>
      </w:r>
      <w:r w:rsidR="007E5FFA" w:rsidRPr="00D63B58">
        <w:rPr>
          <w:rFonts w:ascii="Times New Roman" w:hAnsi="Times New Roman" w:cs="Times New Roman"/>
          <w:sz w:val="24"/>
          <w:szCs w:val="24"/>
        </w:rPr>
        <w:t>.</w:t>
      </w:r>
      <w:r w:rsidR="00F72553" w:rsidRPr="00D63B58">
        <w:rPr>
          <w:rFonts w:ascii="Times New Roman" w:hAnsi="Times New Roman" w:cs="Times New Roman"/>
          <w:sz w:val="24"/>
          <w:szCs w:val="24"/>
        </w:rPr>
        <w:t xml:space="preserve"> </w:t>
      </w:r>
    </w:p>
    <w:p w14:paraId="4E929228" w14:textId="274FF08A" w:rsidR="000267FC" w:rsidRPr="00D63B58" w:rsidRDefault="00F72553" w:rsidP="004303AD">
      <w:pPr>
        <w:pStyle w:val="Pasus"/>
        <w:rPr>
          <w:rFonts w:ascii="Times New Roman" w:hAnsi="Times New Roman" w:cs="Times New Roman"/>
          <w:sz w:val="24"/>
          <w:szCs w:val="24"/>
        </w:rPr>
      </w:pPr>
      <w:r w:rsidRPr="00D63B58">
        <w:rPr>
          <w:rFonts w:ascii="Times New Roman" w:hAnsi="Times New Roman" w:cs="Times New Roman"/>
          <w:sz w:val="24"/>
          <w:szCs w:val="24"/>
        </w:rPr>
        <w:t xml:space="preserve">Пракса </w:t>
      </w:r>
      <w:r w:rsidR="00C351CA" w:rsidRPr="00D63B58">
        <w:rPr>
          <w:rFonts w:ascii="Times New Roman" w:hAnsi="Times New Roman" w:cs="Times New Roman"/>
          <w:sz w:val="24"/>
          <w:szCs w:val="24"/>
        </w:rPr>
        <w:t xml:space="preserve">подршке развоју иновативних производа и услуга кроз политику </w:t>
      </w:r>
      <w:r w:rsidR="00035E2E" w:rsidRPr="00D63B58">
        <w:rPr>
          <w:rFonts w:ascii="Times New Roman" w:hAnsi="Times New Roman" w:cs="Times New Roman"/>
          <w:sz w:val="24"/>
          <w:szCs w:val="24"/>
        </w:rPr>
        <w:t>планирања јавних набавки</w:t>
      </w:r>
      <w:r w:rsidR="006E1DD1" w:rsidRPr="00D63B58">
        <w:rPr>
          <w:rFonts w:ascii="Times New Roman" w:hAnsi="Times New Roman" w:cs="Times New Roman"/>
          <w:sz w:val="24"/>
          <w:szCs w:val="24"/>
        </w:rPr>
        <w:t xml:space="preserve"> генерално није </w:t>
      </w:r>
      <w:r w:rsidR="004E1B5F" w:rsidRPr="00D63B58">
        <w:rPr>
          <w:rFonts w:ascii="Times New Roman" w:hAnsi="Times New Roman" w:cs="Times New Roman"/>
          <w:sz w:val="24"/>
          <w:szCs w:val="24"/>
        </w:rPr>
        <w:t xml:space="preserve">довољно заступљена, </w:t>
      </w:r>
      <w:r w:rsidR="0086628A" w:rsidRPr="00D63B58">
        <w:rPr>
          <w:rFonts w:ascii="Times New Roman" w:hAnsi="Times New Roman" w:cs="Times New Roman"/>
          <w:sz w:val="24"/>
          <w:szCs w:val="24"/>
        </w:rPr>
        <w:t>што се, наравно, односи и на иновативне производе и услуге у области вештачке интелигенције.</w:t>
      </w:r>
    </w:p>
    <w:p w14:paraId="17246028" w14:textId="4FAED88E" w:rsidR="00236842" w:rsidRPr="00D63B58" w:rsidRDefault="00236842" w:rsidP="005C305C">
      <w:pPr>
        <w:pStyle w:val="Pasus"/>
        <w:rPr>
          <w:rFonts w:ascii="Times New Roman" w:hAnsi="Times New Roman" w:cs="Times New Roman"/>
          <w:sz w:val="24"/>
          <w:szCs w:val="24"/>
        </w:rPr>
      </w:pPr>
      <w:r w:rsidRPr="00D63B58">
        <w:rPr>
          <w:rFonts w:ascii="Times New Roman" w:hAnsi="Times New Roman" w:cs="Times New Roman"/>
          <w:sz w:val="24"/>
          <w:szCs w:val="24"/>
        </w:rPr>
        <w:t>С обзиром да се</w:t>
      </w:r>
      <w:r w:rsidR="005C305C" w:rsidRPr="00D63B58">
        <w:rPr>
          <w:rFonts w:ascii="Times New Roman" w:hAnsi="Times New Roman" w:cs="Times New Roman"/>
          <w:sz w:val="24"/>
          <w:szCs w:val="24"/>
        </w:rPr>
        <w:t xml:space="preserve"> на тржишту</w:t>
      </w:r>
      <w:r w:rsidRPr="00D63B58">
        <w:rPr>
          <w:rFonts w:ascii="Times New Roman" w:hAnsi="Times New Roman" w:cs="Times New Roman"/>
          <w:sz w:val="24"/>
          <w:szCs w:val="24"/>
        </w:rPr>
        <w:t xml:space="preserve"> појављује </w:t>
      </w:r>
      <w:r w:rsidR="00A539E7" w:rsidRPr="00D63B58">
        <w:rPr>
          <w:rFonts w:ascii="Times New Roman" w:hAnsi="Times New Roman" w:cs="Times New Roman"/>
          <w:sz w:val="24"/>
          <w:szCs w:val="24"/>
        </w:rPr>
        <w:t xml:space="preserve">све </w:t>
      </w:r>
      <w:r w:rsidRPr="00D63B58">
        <w:rPr>
          <w:rFonts w:ascii="Times New Roman" w:hAnsi="Times New Roman" w:cs="Times New Roman"/>
          <w:sz w:val="24"/>
          <w:szCs w:val="24"/>
        </w:rPr>
        <w:t xml:space="preserve">више производа и услуга за које се истиче да користе вештачку интелигенцију, све је теже препознати разлику између оних који носе суштински помак у развоју и примени вештачке интелигенције и осталих производа и услуга који имају неког додира са вештачком интелигенцијом и то посебно истичу. Да би политике и мере усмерене шире ка привредном развоју и уже ка развоју индустрије информационих технологија имале одговарајући фокус у области развоја и </w:t>
      </w:r>
      <w:r w:rsidRPr="00D63B58">
        <w:rPr>
          <w:rFonts w:ascii="Times New Roman" w:hAnsi="Times New Roman" w:cs="Times New Roman"/>
          <w:sz w:val="24"/>
          <w:szCs w:val="24"/>
        </w:rPr>
        <w:lastRenderedPageBreak/>
        <w:t>примене вештачке интелигенције, недостају јасно одређене области од посебног значаја за развој и примену вештачке интелигенције.</w:t>
      </w:r>
    </w:p>
    <w:p w14:paraId="10087E08" w14:textId="4997382D" w:rsidR="004230A2" w:rsidRPr="00D63B58" w:rsidRDefault="00712CCB" w:rsidP="00712CCB">
      <w:pPr>
        <w:pStyle w:val="Heading3"/>
        <w:numPr>
          <w:ilvl w:val="0"/>
          <w:numId w:val="0"/>
        </w:numPr>
        <w:snapToGrid w:val="0"/>
        <w:spacing w:before="120" w:after="120" w:line="240" w:lineRule="auto"/>
        <w:ind w:left="426"/>
        <w:jc w:val="both"/>
        <w:rPr>
          <w:rFonts w:ascii="Times New Roman" w:hAnsi="Times New Roman" w:cs="Times New Roman"/>
        </w:rPr>
      </w:pPr>
      <w:bookmarkStart w:id="41" w:name="_Toc25862201"/>
      <w:bookmarkStart w:id="42" w:name="_Toc25862277"/>
      <w:bookmarkStart w:id="43" w:name="_Toc25879186"/>
      <w:bookmarkStart w:id="44" w:name="_Toc27869133"/>
      <w:bookmarkEnd w:id="41"/>
      <w:bookmarkEnd w:id="42"/>
      <w:r>
        <w:rPr>
          <w:rFonts w:ascii="Times New Roman" w:hAnsi="Times New Roman" w:cs="Times New Roman"/>
        </w:rPr>
        <w:t xml:space="preserve">4.2.3 </w:t>
      </w:r>
      <w:r w:rsidR="00AE55E4" w:rsidRPr="00D63B58">
        <w:rPr>
          <w:rFonts w:ascii="Times New Roman" w:hAnsi="Times New Roman" w:cs="Times New Roman"/>
        </w:rPr>
        <w:t xml:space="preserve">Јавни </w:t>
      </w:r>
      <w:r w:rsidR="0024785F" w:rsidRPr="00D63B58">
        <w:rPr>
          <w:rFonts w:ascii="Times New Roman" w:hAnsi="Times New Roman" w:cs="Times New Roman"/>
        </w:rPr>
        <w:t>с</w:t>
      </w:r>
      <w:r w:rsidR="00AE55E4" w:rsidRPr="00D63B58">
        <w:rPr>
          <w:rFonts w:ascii="Times New Roman" w:hAnsi="Times New Roman" w:cs="Times New Roman"/>
        </w:rPr>
        <w:t>ектор</w:t>
      </w:r>
      <w:bookmarkEnd w:id="43"/>
      <w:bookmarkEnd w:id="44"/>
    </w:p>
    <w:p w14:paraId="185286B7" w14:textId="0D26B225" w:rsidR="00DB42E8" w:rsidRPr="00D63B58" w:rsidRDefault="00CA4DA0" w:rsidP="00DB42E8">
      <w:pPr>
        <w:pStyle w:val="Pasus"/>
        <w:rPr>
          <w:rFonts w:ascii="Times New Roman" w:hAnsi="Times New Roman" w:cs="Times New Roman"/>
          <w:sz w:val="24"/>
          <w:szCs w:val="24"/>
        </w:rPr>
      </w:pPr>
      <w:r w:rsidRPr="00D63B58">
        <w:rPr>
          <w:rFonts w:ascii="Times New Roman" w:hAnsi="Times New Roman" w:cs="Times New Roman"/>
          <w:sz w:val="24"/>
          <w:szCs w:val="24"/>
        </w:rPr>
        <w:t xml:space="preserve">Процес израде </w:t>
      </w:r>
      <w:r w:rsidR="00B52228" w:rsidRPr="00D63B58">
        <w:rPr>
          <w:rFonts w:ascii="Times New Roman" w:hAnsi="Times New Roman" w:cs="Times New Roman"/>
          <w:sz w:val="24"/>
          <w:szCs w:val="24"/>
        </w:rPr>
        <w:t>С</w:t>
      </w:r>
      <w:r w:rsidRPr="00D63B58">
        <w:rPr>
          <w:rFonts w:ascii="Times New Roman" w:hAnsi="Times New Roman" w:cs="Times New Roman"/>
          <w:sz w:val="24"/>
          <w:szCs w:val="24"/>
        </w:rPr>
        <w:t>тратегије подразумевао је спровођење широког консултативног процеса и израду анализа које омогућавају идентификацију сегмената рада јавног сектора као и услуге у којима би примена решења заснованих на ВИ била најделотворнија. Током консултативног процеса</w:t>
      </w:r>
      <w:r w:rsidR="00EB157A" w:rsidRPr="00D63B58">
        <w:rPr>
          <w:rFonts w:ascii="Times New Roman" w:hAnsi="Times New Roman" w:cs="Times New Roman"/>
          <w:sz w:val="24"/>
          <w:szCs w:val="24"/>
        </w:rPr>
        <w:t xml:space="preserve"> идентификовано је да јавна управа не искоришћава </w:t>
      </w:r>
      <w:r w:rsidR="00201177" w:rsidRPr="00D63B58">
        <w:rPr>
          <w:rFonts w:ascii="Times New Roman" w:hAnsi="Times New Roman" w:cs="Times New Roman"/>
          <w:sz w:val="24"/>
          <w:szCs w:val="24"/>
        </w:rPr>
        <w:t>у довољној мери</w:t>
      </w:r>
      <w:r w:rsidR="00EB157A" w:rsidRPr="00D63B58">
        <w:rPr>
          <w:rFonts w:ascii="Times New Roman" w:hAnsi="Times New Roman" w:cs="Times New Roman"/>
          <w:sz w:val="24"/>
          <w:szCs w:val="24"/>
        </w:rPr>
        <w:t xml:space="preserve"> потенцијале </w:t>
      </w:r>
      <w:r w:rsidR="00201177" w:rsidRPr="00D63B58">
        <w:rPr>
          <w:rFonts w:ascii="Times New Roman" w:hAnsi="Times New Roman" w:cs="Times New Roman"/>
          <w:sz w:val="24"/>
          <w:szCs w:val="24"/>
        </w:rPr>
        <w:t>вештачке интелигенције</w:t>
      </w:r>
      <w:r w:rsidR="00EB157A" w:rsidRPr="00D63B58">
        <w:rPr>
          <w:rFonts w:ascii="Times New Roman" w:hAnsi="Times New Roman" w:cs="Times New Roman"/>
          <w:sz w:val="24"/>
          <w:szCs w:val="24"/>
        </w:rPr>
        <w:t>.</w:t>
      </w:r>
      <w:r w:rsidRPr="00D63B58">
        <w:rPr>
          <w:rFonts w:ascii="Times New Roman" w:hAnsi="Times New Roman" w:cs="Times New Roman"/>
          <w:sz w:val="24"/>
          <w:szCs w:val="24"/>
        </w:rPr>
        <w:t xml:space="preserve"> </w:t>
      </w:r>
      <w:r w:rsidR="00232EE7" w:rsidRPr="00D63B58">
        <w:rPr>
          <w:rFonts w:ascii="Times New Roman" w:hAnsi="Times New Roman" w:cs="Times New Roman"/>
          <w:sz w:val="24"/>
          <w:szCs w:val="24"/>
        </w:rPr>
        <w:t xml:space="preserve">Током консултација су </w:t>
      </w:r>
      <w:r w:rsidRPr="00D63B58">
        <w:rPr>
          <w:rFonts w:ascii="Times New Roman" w:hAnsi="Times New Roman" w:cs="Times New Roman"/>
          <w:sz w:val="24"/>
          <w:szCs w:val="24"/>
        </w:rPr>
        <w:t xml:space="preserve">идентификоване </w:t>
      </w:r>
      <w:r w:rsidR="00232EE7" w:rsidRPr="00D63B58">
        <w:rPr>
          <w:rFonts w:ascii="Times New Roman" w:hAnsi="Times New Roman" w:cs="Times New Roman"/>
          <w:sz w:val="24"/>
          <w:szCs w:val="24"/>
        </w:rPr>
        <w:t>т</w:t>
      </w:r>
      <w:r w:rsidRPr="00D63B58">
        <w:rPr>
          <w:rFonts w:ascii="Times New Roman" w:hAnsi="Times New Roman" w:cs="Times New Roman"/>
          <w:sz w:val="24"/>
          <w:szCs w:val="24"/>
        </w:rPr>
        <w:t>ри кључне области</w:t>
      </w:r>
      <w:r w:rsidR="00232EE7" w:rsidRPr="00D63B58">
        <w:rPr>
          <w:rFonts w:ascii="Times New Roman" w:hAnsi="Times New Roman" w:cs="Times New Roman"/>
          <w:sz w:val="24"/>
          <w:szCs w:val="24"/>
        </w:rPr>
        <w:t xml:space="preserve"> у којима вештачка интелигенција може значајно да допринесе јавном добру и пружању бољих и квалитетнијих услуга:</w:t>
      </w:r>
    </w:p>
    <w:p w14:paraId="3106DA2C" w14:textId="7DABAA9F" w:rsidR="00B05137" w:rsidRPr="00D63B58" w:rsidRDefault="00B05137" w:rsidP="00B05137">
      <w:pPr>
        <w:pStyle w:val="Pasus"/>
        <w:rPr>
          <w:rFonts w:ascii="Times New Roman" w:hAnsi="Times New Roman" w:cs="Times New Roman"/>
          <w:sz w:val="24"/>
          <w:szCs w:val="24"/>
        </w:rPr>
      </w:pPr>
      <w:r w:rsidRPr="00D63B58">
        <w:rPr>
          <w:rFonts w:ascii="Times New Roman" w:hAnsi="Times New Roman" w:cs="Times New Roman"/>
          <w:b/>
          <w:bCs/>
          <w:sz w:val="24"/>
          <w:szCs w:val="24"/>
        </w:rPr>
        <w:t>Јавна управа</w:t>
      </w:r>
      <w:r w:rsidRPr="00D63B58">
        <w:rPr>
          <w:rFonts w:ascii="Times New Roman" w:hAnsi="Times New Roman" w:cs="Times New Roman"/>
          <w:sz w:val="24"/>
          <w:szCs w:val="24"/>
        </w:rPr>
        <w:t xml:space="preserve"> - </w:t>
      </w:r>
      <w:r w:rsidR="0063003A" w:rsidRPr="00D63B58">
        <w:rPr>
          <w:rFonts w:ascii="Times New Roman" w:hAnsi="Times New Roman" w:cs="Times New Roman"/>
          <w:sz w:val="24"/>
          <w:szCs w:val="24"/>
        </w:rPr>
        <w:t>У оквиру спровођења реформе јавне управе постигнут је напредак у успостављању кориснички оријентисане електронске управе кроз обезбеђивање адекватног правног оквира, неопходне инфраструктуре и интероперабилности</w:t>
      </w:r>
      <w:r w:rsidR="00B52228" w:rsidRPr="00D63B58">
        <w:rPr>
          <w:rFonts w:ascii="Times New Roman" w:hAnsi="Times New Roman" w:cs="Times New Roman"/>
          <w:sz w:val="24"/>
          <w:szCs w:val="24"/>
        </w:rPr>
        <w:t>,</w:t>
      </w:r>
      <w:r w:rsidR="0063003A" w:rsidRPr="00D63B58">
        <w:rPr>
          <w:rFonts w:ascii="Times New Roman" w:hAnsi="Times New Roman" w:cs="Times New Roman"/>
          <w:sz w:val="24"/>
          <w:szCs w:val="24"/>
        </w:rPr>
        <w:t xml:space="preserve"> оптимизациј</w:t>
      </w:r>
      <w:r w:rsidR="00B52228" w:rsidRPr="00D63B58">
        <w:rPr>
          <w:rFonts w:ascii="Times New Roman" w:hAnsi="Times New Roman" w:cs="Times New Roman"/>
          <w:sz w:val="24"/>
          <w:szCs w:val="24"/>
        </w:rPr>
        <w:t>е</w:t>
      </w:r>
      <w:r w:rsidR="0063003A" w:rsidRPr="00D63B58">
        <w:rPr>
          <w:rFonts w:ascii="Times New Roman" w:hAnsi="Times New Roman" w:cs="Times New Roman"/>
          <w:sz w:val="24"/>
          <w:szCs w:val="24"/>
        </w:rPr>
        <w:t xml:space="preserve"> и дигитализациј</w:t>
      </w:r>
      <w:r w:rsidR="00B52228" w:rsidRPr="00D63B58">
        <w:rPr>
          <w:rFonts w:ascii="Times New Roman" w:hAnsi="Times New Roman" w:cs="Times New Roman"/>
          <w:sz w:val="24"/>
          <w:szCs w:val="24"/>
        </w:rPr>
        <w:t>е</w:t>
      </w:r>
      <w:r w:rsidR="0063003A" w:rsidRPr="00D63B58">
        <w:rPr>
          <w:rFonts w:ascii="Times New Roman" w:hAnsi="Times New Roman" w:cs="Times New Roman"/>
          <w:sz w:val="24"/>
          <w:szCs w:val="24"/>
        </w:rPr>
        <w:t xml:space="preserve"> управних поступака и услуга. Иако до сада није забележена примена вештачке интелигенције у јавној управи, па ни у јавном сектору у целини, у тексту Предлога програма развоја електронске управе за период од 2019. до 2022. године који је тренутно у процедури усвајања постављена је визија модернизације услуга заснован</w:t>
      </w:r>
      <w:r w:rsidR="00912AF9" w:rsidRPr="00D63B58">
        <w:rPr>
          <w:rFonts w:ascii="Times New Roman" w:hAnsi="Times New Roman" w:cs="Times New Roman"/>
          <w:sz w:val="24"/>
          <w:szCs w:val="24"/>
        </w:rPr>
        <w:t>их</w:t>
      </w:r>
      <w:r w:rsidR="0063003A" w:rsidRPr="00D63B58">
        <w:rPr>
          <w:rFonts w:ascii="Times New Roman" w:hAnsi="Times New Roman" w:cs="Times New Roman"/>
          <w:sz w:val="24"/>
          <w:szCs w:val="24"/>
        </w:rPr>
        <w:t xml:space="preserve"> на принципима садржаним у Министарскoj декларациј</w:t>
      </w:r>
      <w:r w:rsidR="00B52228" w:rsidRPr="00D63B58">
        <w:rPr>
          <w:rFonts w:ascii="Times New Roman" w:hAnsi="Times New Roman" w:cs="Times New Roman"/>
          <w:sz w:val="24"/>
          <w:szCs w:val="24"/>
        </w:rPr>
        <w:t>и</w:t>
      </w:r>
      <w:r w:rsidR="0063003A" w:rsidRPr="00D63B58">
        <w:rPr>
          <w:rFonts w:ascii="Times New Roman" w:hAnsi="Times New Roman" w:cs="Times New Roman"/>
          <w:sz w:val="24"/>
          <w:szCs w:val="24"/>
        </w:rPr>
        <w:t xml:space="preserve"> о еУправи из Талина и пратећем анексу</w:t>
      </w:r>
      <w:r w:rsidR="0063003A" w:rsidRPr="00D63B58">
        <w:rPr>
          <w:rStyle w:val="FootnoteReference"/>
          <w:rFonts w:ascii="Times New Roman" w:hAnsi="Times New Roman" w:cs="Times New Roman"/>
          <w:sz w:val="24"/>
          <w:szCs w:val="24"/>
        </w:rPr>
        <w:footnoteReference w:id="19"/>
      </w:r>
      <w:r w:rsidR="0063003A" w:rsidRPr="00D63B58">
        <w:rPr>
          <w:rFonts w:ascii="Times New Roman" w:hAnsi="Times New Roman" w:cs="Times New Roman"/>
          <w:sz w:val="24"/>
          <w:szCs w:val="24"/>
        </w:rPr>
        <w:t xml:space="preserve"> и експлицитно изражена спремност да се у процесу даљег развоја електронских услуга примењују и иновативне технологије попут вештачке интелигенције</w:t>
      </w:r>
      <w:r w:rsidRPr="00D63B58">
        <w:rPr>
          <w:rFonts w:ascii="Times New Roman" w:hAnsi="Times New Roman" w:cs="Times New Roman"/>
          <w:sz w:val="24"/>
          <w:szCs w:val="24"/>
        </w:rPr>
        <w:t>.</w:t>
      </w:r>
    </w:p>
    <w:p w14:paraId="6EEC8C98" w14:textId="157CDD4B" w:rsidR="00B05137" w:rsidRPr="00D63B58" w:rsidRDefault="00B05137" w:rsidP="00B05137">
      <w:pPr>
        <w:pStyle w:val="Pasus"/>
        <w:rPr>
          <w:rFonts w:ascii="Times New Roman" w:hAnsi="Times New Roman" w:cs="Times New Roman"/>
          <w:sz w:val="24"/>
          <w:szCs w:val="24"/>
        </w:rPr>
      </w:pPr>
      <w:r w:rsidRPr="00D63B58">
        <w:rPr>
          <w:rFonts w:ascii="Times New Roman" w:hAnsi="Times New Roman" w:cs="Times New Roman"/>
          <w:sz w:val="24"/>
          <w:szCs w:val="24"/>
        </w:rPr>
        <w:t xml:space="preserve">Напредна решења за пословну аналитику и предикцију (тзв. пословна интелигенција) може омогућити свеобухватнији и објективнији увид у стање и допринети рационалнијој употреби ресурса, квалитетнијем и ефикаснијем планирању и управљању и боље информисаном стратешком одлучивању. Имплементацијом конверзационих корисничких интерфејса и виртуелних асистената (тзв. </w:t>
      </w:r>
      <w:r w:rsidR="00B52228" w:rsidRPr="00D63B58">
        <w:rPr>
          <w:rFonts w:ascii="Times New Roman" w:hAnsi="Times New Roman" w:cs="Times New Roman"/>
          <w:sz w:val="24"/>
          <w:szCs w:val="24"/>
        </w:rPr>
        <w:t>ч</w:t>
      </w:r>
      <w:r w:rsidRPr="00D63B58">
        <w:rPr>
          <w:rFonts w:ascii="Times New Roman" w:hAnsi="Times New Roman" w:cs="Times New Roman"/>
          <w:sz w:val="24"/>
          <w:szCs w:val="24"/>
        </w:rPr>
        <w:t>ет</w:t>
      </w:r>
      <w:r w:rsidR="00B52228"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ботова) на националним порталима могуће је грађанима и привреди пружати услуге на начин који у већој мери одговара њиховим специфичним потребама, и то у било ком тренутку. Интелигентна решења могу обезбедити персонализацију услуга, пружати подршку корисницима, поједноставити процес попуњавања електронских образаца, а имплементација механизама за давање повратне информације обезбедила би даље усавршавање модела. Применом вештачке интелигенције могуће је вишеструко убрзати многе рутинске поступке у којима се о захтеву странке одлучује искључиво на основу објективних чињеница попут приложене документације или података који су већ похрањени у регистрима и евиденцијама, посебно у случајевима где је испуњеност критеријума за доношење позитивног решења по странку јасна и неупитна. </w:t>
      </w:r>
      <w:r w:rsidR="005115B6" w:rsidRPr="00D63B58">
        <w:rPr>
          <w:rFonts w:ascii="Times New Roman" w:hAnsi="Times New Roman" w:cs="Times New Roman"/>
          <w:sz w:val="24"/>
          <w:szCs w:val="24"/>
        </w:rPr>
        <w:t>П</w:t>
      </w:r>
      <w:r w:rsidRPr="00D63B58">
        <w:rPr>
          <w:rFonts w:ascii="Times New Roman" w:hAnsi="Times New Roman" w:cs="Times New Roman"/>
          <w:sz w:val="24"/>
          <w:szCs w:val="24"/>
        </w:rPr>
        <w:t xml:space="preserve">риликом пројектовања, развоја и имплементације услуга јавног сектора заснованих на вештачкој интелигенцији </w:t>
      </w:r>
      <w:r w:rsidR="005115B6" w:rsidRPr="00D63B58">
        <w:rPr>
          <w:rFonts w:ascii="Times New Roman" w:hAnsi="Times New Roman" w:cs="Times New Roman"/>
          <w:sz w:val="24"/>
          <w:szCs w:val="24"/>
        </w:rPr>
        <w:t xml:space="preserve">је </w:t>
      </w:r>
      <w:r w:rsidRPr="00D63B58">
        <w:rPr>
          <w:rFonts w:ascii="Times New Roman" w:hAnsi="Times New Roman" w:cs="Times New Roman"/>
          <w:sz w:val="24"/>
          <w:szCs w:val="24"/>
        </w:rPr>
        <w:t xml:space="preserve">неопходно обезбедити поузданост примењеног решења, заштиту приватности и података корисника, као и вишеканални приступ, односно да се кориснику мора обезбедити </w:t>
      </w:r>
      <w:r w:rsidR="00EE5289" w:rsidRPr="00D63B58">
        <w:rPr>
          <w:rFonts w:ascii="Times New Roman" w:hAnsi="Times New Roman" w:cs="Times New Roman"/>
          <w:sz w:val="24"/>
          <w:szCs w:val="24"/>
        </w:rPr>
        <w:t xml:space="preserve">и </w:t>
      </w:r>
      <w:r w:rsidRPr="00D63B58">
        <w:rPr>
          <w:rFonts w:ascii="Times New Roman" w:hAnsi="Times New Roman" w:cs="Times New Roman"/>
          <w:sz w:val="24"/>
          <w:szCs w:val="24"/>
        </w:rPr>
        <w:t xml:space="preserve">могућност интеракције са </w:t>
      </w:r>
      <w:r w:rsidR="00EE5289" w:rsidRPr="00D63B58">
        <w:rPr>
          <w:rFonts w:ascii="Times New Roman" w:hAnsi="Times New Roman" w:cs="Times New Roman"/>
          <w:sz w:val="24"/>
          <w:szCs w:val="24"/>
        </w:rPr>
        <w:t>службеником</w:t>
      </w:r>
      <w:r w:rsidRPr="00D63B58">
        <w:rPr>
          <w:rFonts w:ascii="Times New Roman" w:hAnsi="Times New Roman" w:cs="Times New Roman"/>
          <w:sz w:val="24"/>
          <w:szCs w:val="24"/>
        </w:rPr>
        <w:t xml:space="preserve">, тј. </w:t>
      </w:r>
      <w:r w:rsidR="00CD6C86" w:rsidRPr="00D63B58">
        <w:rPr>
          <w:rFonts w:ascii="Times New Roman" w:hAnsi="Times New Roman" w:cs="Times New Roman"/>
          <w:sz w:val="24"/>
          <w:szCs w:val="24"/>
        </w:rPr>
        <w:t>пружање</w:t>
      </w:r>
      <w:r w:rsidRPr="00D63B58">
        <w:rPr>
          <w:rFonts w:ascii="Times New Roman" w:hAnsi="Times New Roman" w:cs="Times New Roman"/>
          <w:sz w:val="24"/>
          <w:szCs w:val="24"/>
        </w:rPr>
        <w:t xml:space="preserve"> услуге уз посредовање човека.</w:t>
      </w:r>
    </w:p>
    <w:p w14:paraId="03DA8F6B" w14:textId="3DBD991D" w:rsidR="00B05137" w:rsidRPr="00D63B58" w:rsidRDefault="00B05137" w:rsidP="00B05137">
      <w:pPr>
        <w:pStyle w:val="Pasus"/>
        <w:rPr>
          <w:rFonts w:ascii="Times New Roman" w:hAnsi="Times New Roman" w:cs="Times New Roman"/>
          <w:sz w:val="24"/>
          <w:szCs w:val="24"/>
        </w:rPr>
      </w:pPr>
      <w:r w:rsidRPr="00D63B58">
        <w:rPr>
          <w:rFonts w:ascii="Times New Roman" w:hAnsi="Times New Roman" w:cs="Times New Roman"/>
          <w:b/>
          <w:bCs/>
          <w:sz w:val="24"/>
          <w:szCs w:val="24"/>
        </w:rPr>
        <w:lastRenderedPageBreak/>
        <w:t>Здравство и медицина</w:t>
      </w:r>
      <w:r w:rsidR="007877E5" w:rsidRPr="00D63B58">
        <w:rPr>
          <w:rFonts w:ascii="Times New Roman" w:hAnsi="Times New Roman" w:cs="Times New Roman"/>
          <w:b/>
          <w:bCs/>
          <w:sz w:val="24"/>
          <w:szCs w:val="24"/>
        </w:rPr>
        <w:t xml:space="preserve"> -</w:t>
      </w:r>
      <w:r w:rsidRPr="00D63B58">
        <w:rPr>
          <w:rFonts w:ascii="Times New Roman" w:hAnsi="Times New Roman" w:cs="Times New Roman"/>
          <w:b/>
          <w:bCs/>
          <w:sz w:val="24"/>
          <w:szCs w:val="24"/>
        </w:rPr>
        <w:t xml:space="preserve"> </w:t>
      </w:r>
      <w:r w:rsidRPr="00D63B58">
        <w:rPr>
          <w:rFonts w:ascii="Times New Roman" w:hAnsi="Times New Roman" w:cs="Times New Roman"/>
          <w:sz w:val="24"/>
          <w:szCs w:val="24"/>
        </w:rPr>
        <w:t>Вештачка интелигенција у систему здравства може значајно да унапреди рану дијагностику, обезбеди бољу доступност свих ресурса и опреме и оптимизује њихово коришћење, и допринесе унапређењу квалитета и ефикасности здравствених услуга.</w:t>
      </w:r>
    </w:p>
    <w:p w14:paraId="72BCBA6F" w14:textId="2DA7B10C" w:rsidR="00EB14E6" w:rsidRPr="00D63B58" w:rsidRDefault="00B05137" w:rsidP="00EB14E6">
      <w:pPr>
        <w:pStyle w:val="Pasus"/>
        <w:rPr>
          <w:rFonts w:ascii="Times New Roman" w:hAnsi="Times New Roman" w:cs="Times New Roman"/>
          <w:sz w:val="24"/>
          <w:szCs w:val="24"/>
        </w:rPr>
      </w:pPr>
      <w:r w:rsidRPr="00D63B58">
        <w:rPr>
          <w:rFonts w:ascii="Times New Roman" w:hAnsi="Times New Roman" w:cs="Times New Roman"/>
          <w:b/>
          <w:bCs/>
          <w:sz w:val="24"/>
          <w:szCs w:val="24"/>
        </w:rPr>
        <w:t>Саобраћај, путна инфраструктура и мобилност у градским срединама</w:t>
      </w:r>
      <w:r w:rsidR="007877E5" w:rsidRPr="00D63B58">
        <w:rPr>
          <w:rFonts w:ascii="Times New Roman" w:hAnsi="Times New Roman" w:cs="Times New Roman"/>
          <w:b/>
          <w:bCs/>
          <w:sz w:val="24"/>
          <w:szCs w:val="24"/>
        </w:rPr>
        <w:t xml:space="preserve"> -</w:t>
      </w:r>
      <w:r w:rsidRPr="00D63B58">
        <w:rPr>
          <w:rFonts w:ascii="Times New Roman" w:hAnsi="Times New Roman" w:cs="Times New Roman"/>
          <w:b/>
          <w:bCs/>
          <w:sz w:val="24"/>
          <w:szCs w:val="24"/>
        </w:rPr>
        <w:t xml:space="preserve"> </w:t>
      </w:r>
      <w:r w:rsidRPr="00D63B58">
        <w:rPr>
          <w:rFonts w:ascii="Times New Roman" w:hAnsi="Times New Roman" w:cs="Times New Roman"/>
          <w:bCs/>
          <w:sz w:val="24"/>
          <w:szCs w:val="24"/>
        </w:rPr>
        <w:t>Примена</w:t>
      </w:r>
      <w:r w:rsidRPr="00D63B58">
        <w:rPr>
          <w:rFonts w:ascii="Times New Roman" w:hAnsi="Times New Roman" w:cs="Times New Roman"/>
          <w:sz w:val="24"/>
          <w:szCs w:val="24"/>
        </w:rPr>
        <w:t xml:space="preserve"> ВИ може значајно унапредити</w:t>
      </w:r>
      <w:r w:rsidR="0079598D" w:rsidRPr="00D63B58">
        <w:rPr>
          <w:rFonts w:ascii="Times New Roman" w:hAnsi="Times New Roman" w:cs="Times New Roman"/>
          <w:sz w:val="24"/>
          <w:szCs w:val="24"/>
        </w:rPr>
        <w:t xml:space="preserve"> планирање и</w:t>
      </w:r>
      <w:r w:rsidRPr="00D63B58">
        <w:rPr>
          <w:rFonts w:ascii="Times New Roman" w:hAnsi="Times New Roman" w:cs="Times New Roman"/>
          <w:sz w:val="24"/>
          <w:szCs w:val="24"/>
        </w:rPr>
        <w:t xml:space="preserve"> проток саобраћаја, омогућити оптимизацију саобраћајне сигнализације и управљање саобраћајем у реалном времену, и узимајући у обзир услове у реалном времену обезбедити брз одговор на ситуације у саобраћају кој</w:t>
      </w:r>
      <w:r w:rsidR="0079598D" w:rsidRPr="00D63B58">
        <w:rPr>
          <w:rFonts w:ascii="Times New Roman" w:hAnsi="Times New Roman" w:cs="Times New Roman"/>
          <w:sz w:val="24"/>
          <w:szCs w:val="24"/>
        </w:rPr>
        <w:t>е</w:t>
      </w:r>
      <w:r w:rsidRPr="00D63B58">
        <w:rPr>
          <w:rFonts w:ascii="Times New Roman" w:hAnsi="Times New Roman" w:cs="Times New Roman"/>
          <w:sz w:val="24"/>
          <w:szCs w:val="24"/>
        </w:rPr>
        <w:t xml:space="preserve"> није било могуће унапред предвидети. </w:t>
      </w:r>
    </w:p>
    <w:p w14:paraId="44908A53" w14:textId="791D31C5" w:rsidR="00C677B9" w:rsidRPr="00D63B58" w:rsidRDefault="00712CCB" w:rsidP="00712CCB">
      <w:pPr>
        <w:pStyle w:val="Heading3"/>
        <w:numPr>
          <w:ilvl w:val="0"/>
          <w:numId w:val="0"/>
        </w:numPr>
        <w:snapToGrid w:val="0"/>
        <w:spacing w:before="120" w:after="120" w:line="240" w:lineRule="auto"/>
        <w:ind w:left="426"/>
        <w:jc w:val="both"/>
        <w:rPr>
          <w:rFonts w:ascii="Times New Roman" w:hAnsi="Times New Roman" w:cs="Times New Roman"/>
        </w:rPr>
      </w:pPr>
      <w:bookmarkStart w:id="45" w:name="_Toc25879187"/>
      <w:bookmarkStart w:id="46" w:name="_Toc27869134"/>
      <w:r>
        <w:rPr>
          <w:rFonts w:ascii="Times New Roman" w:hAnsi="Times New Roman" w:cs="Times New Roman"/>
        </w:rPr>
        <w:t xml:space="preserve">4.3 </w:t>
      </w:r>
      <w:r w:rsidR="00C677B9" w:rsidRPr="00D63B58">
        <w:rPr>
          <w:rFonts w:ascii="Times New Roman" w:hAnsi="Times New Roman" w:cs="Times New Roman"/>
        </w:rPr>
        <w:t>Постојеће стање кључних предуслова за развој вештачке интелигенције</w:t>
      </w:r>
      <w:bookmarkEnd w:id="45"/>
      <w:bookmarkEnd w:id="46"/>
    </w:p>
    <w:p w14:paraId="33777964" w14:textId="5D1FF79F" w:rsidR="008325BD" w:rsidRPr="00D63B58" w:rsidRDefault="008325BD" w:rsidP="00953742">
      <w:pPr>
        <w:snapToGrid w:val="0"/>
        <w:spacing w:before="120" w:after="120" w:line="240" w:lineRule="auto"/>
        <w:ind w:firstLine="576"/>
        <w:jc w:val="both"/>
        <w:rPr>
          <w:rFonts w:ascii="Times New Roman" w:hAnsi="Times New Roman" w:cs="Times New Roman"/>
          <w:sz w:val="24"/>
          <w:szCs w:val="24"/>
        </w:rPr>
      </w:pPr>
      <w:r w:rsidRPr="00D63B58">
        <w:rPr>
          <w:rFonts w:ascii="Times New Roman" w:hAnsi="Times New Roman" w:cs="Times New Roman"/>
          <w:sz w:val="24"/>
          <w:szCs w:val="24"/>
        </w:rPr>
        <w:t xml:space="preserve">За развој вештачке интелигенције у </w:t>
      </w:r>
      <w:r w:rsidR="003E36B6">
        <w:rPr>
          <w:rFonts w:ascii="Times New Roman" w:eastAsia="Cambria" w:hAnsi="Times New Roman" w:cs="Times New Roman"/>
          <w:sz w:val="24"/>
          <w:szCs w:val="24"/>
        </w:rPr>
        <w:t>Републици</w:t>
      </w:r>
      <w:r w:rsidR="003E36B6"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и иновативних решења, неопходно је проценити стање </w:t>
      </w:r>
      <w:r w:rsidR="000F72DD" w:rsidRPr="00D63B58">
        <w:rPr>
          <w:rFonts w:ascii="Times New Roman" w:hAnsi="Times New Roman" w:cs="Times New Roman"/>
          <w:sz w:val="24"/>
          <w:szCs w:val="24"/>
        </w:rPr>
        <w:t>кључних предуслова који</w:t>
      </w:r>
      <w:r w:rsidR="002D4DFE" w:rsidRPr="00D63B58">
        <w:rPr>
          <w:rFonts w:ascii="Times New Roman" w:hAnsi="Times New Roman" w:cs="Times New Roman"/>
          <w:sz w:val="24"/>
          <w:szCs w:val="24"/>
        </w:rPr>
        <w:t xml:space="preserve"> могу бити ограничавајући или </w:t>
      </w:r>
      <w:r w:rsidR="00B75041" w:rsidRPr="00D63B58">
        <w:rPr>
          <w:rFonts w:ascii="Times New Roman" w:hAnsi="Times New Roman" w:cs="Times New Roman"/>
          <w:sz w:val="24"/>
          <w:szCs w:val="24"/>
        </w:rPr>
        <w:t>олакшавајући фактори. Кључни предуслови који су разматрани су: регулаторни оквир, отворени подаци и инфраструктура.</w:t>
      </w:r>
    </w:p>
    <w:p w14:paraId="0978B00C" w14:textId="563C613F" w:rsidR="00F250F6" w:rsidRPr="00D63B58" w:rsidRDefault="00712CCB" w:rsidP="00712CCB">
      <w:pPr>
        <w:pStyle w:val="Heading3"/>
        <w:numPr>
          <w:ilvl w:val="0"/>
          <w:numId w:val="0"/>
        </w:numPr>
        <w:snapToGrid w:val="0"/>
        <w:spacing w:before="120" w:after="120" w:line="240" w:lineRule="auto"/>
        <w:ind w:left="426"/>
        <w:jc w:val="both"/>
        <w:rPr>
          <w:rFonts w:ascii="Times New Roman" w:hAnsi="Times New Roman" w:cs="Times New Roman"/>
        </w:rPr>
      </w:pPr>
      <w:r>
        <w:rPr>
          <w:rFonts w:ascii="Times New Roman" w:hAnsi="Times New Roman" w:cs="Times New Roman"/>
        </w:rPr>
        <w:t>4.3.1</w:t>
      </w:r>
      <w:r w:rsidR="00F250F6" w:rsidRPr="00D63B58">
        <w:rPr>
          <w:rFonts w:ascii="Times New Roman" w:hAnsi="Times New Roman" w:cs="Times New Roman"/>
        </w:rPr>
        <w:t xml:space="preserve"> </w:t>
      </w:r>
      <w:bookmarkStart w:id="47" w:name="_Toc25879188"/>
      <w:bookmarkStart w:id="48" w:name="_Toc27869135"/>
      <w:r w:rsidR="00B75041" w:rsidRPr="00D63B58">
        <w:rPr>
          <w:rFonts w:ascii="Times New Roman" w:hAnsi="Times New Roman" w:cs="Times New Roman"/>
        </w:rPr>
        <w:t>Регулаторни оквир</w:t>
      </w:r>
      <w:bookmarkEnd w:id="47"/>
      <w:bookmarkEnd w:id="48"/>
    </w:p>
    <w:p w14:paraId="7606711B" w14:textId="77777777" w:rsidR="00B74D44" w:rsidRPr="00D63B58" w:rsidRDefault="0063786F" w:rsidP="00953742">
      <w:pPr>
        <w:pStyle w:val="Pasus"/>
        <w:snapToGrid w:val="0"/>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t xml:space="preserve">Регулаторни оквир у многим земљама се суочава са </w:t>
      </w:r>
      <w:r w:rsidR="007D554F" w:rsidRPr="00D63B58">
        <w:rPr>
          <w:rFonts w:ascii="Times New Roman" w:hAnsi="Times New Roman" w:cs="Times New Roman"/>
          <w:sz w:val="24"/>
          <w:szCs w:val="24"/>
        </w:rPr>
        <w:t xml:space="preserve">потребом за флексибилнијим приступом услед </w:t>
      </w:r>
      <w:r w:rsidRPr="00D63B58">
        <w:rPr>
          <w:rFonts w:ascii="Times New Roman" w:hAnsi="Times New Roman" w:cs="Times New Roman"/>
          <w:sz w:val="24"/>
          <w:szCs w:val="24"/>
        </w:rPr>
        <w:t>развој</w:t>
      </w:r>
      <w:r w:rsidR="007D554F" w:rsidRPr="00D63B58">
        <w:rPr>
          <w:rFonts w:ascii="Times New Roman" w:hAnsi="Times New Roman" w:cs="Times New Roman"/>
          <w:sz w:val="24"/>
          <w:szCs w:val="24"/>
        </w:rPr>
        <w:t>а</w:t>
      </w:r>
      <w:r w:rsidRPr="00D63B58">
        <w:rPr>
          <w:rFonts w:ascii="Times New Roman" w:hAnsi="Times New Roman" w:cs="Times New Roman"/>
          <w:sz w:val="24"/>
          <w:szCs w:val="24"/>
        </w:rPr>
        <w:t xml:space="preserve"> вештачке интелигенције</w:t>
      </w:r>
      <w:r w:rsidR="007D554F" w:rsidRPr="00D63B58">
        <w:rPr>
          <w:rFonts w:ascii="Times New Roman" w:hAnsi="Times New Roman" w:cs="Times New Roman"/>
          <w:sz w:val="24"/>
          <w:szCs w:val="24"/>
        </w:rPr>
        <w:t xml:space="preserve">. </w:t>
      </w:r>
      <w:r w:rsidR="006D17BA" w:rsidRPr="00D63B58">
        <w:rPr>
          <w:rFonts w:ascii="Times New Roman" w:hAnsi="Times New Roman" w:cs="Times New Roman"/>
          <w:sz w:val="24"/>
          <w:szCs w:val="24"/>
        </w:rPr>
        <w:t>Регулатори се суочавају са</w:t>
      </w:r>
      <w:r w:rsidRPr="00D63B58">
        <w:rPr>
          <w:rFonts w:ascii="Times New Roman" w:hAnsi="Times New Roman" w:cs="Times New Roman"/>
          <w:sz w:val="24"/>
          <w:szCs w:val="24"/>
        </w:rPr>
        <w:t xml:space="preserve"> изазов</w:t>
      </w:r>
      <w:r w:rsidR="008E45D0" w:rsidRPr="00D63B58">
        <w:rPr>
          <w:rFonts w:ascii="Times New Roman" w:hAnsi="Times New Roman" w:cs="Times New Roman"/>
          <w:sz w:val="24"/>
          <w:szCs w:val="24"/>
        </w:rPr>
        <w:t>ом постизања адекватног</w:t>
      </w:r>
      <w:r w:rsidR="00122B80" w:rsidRPr="00D63B58">
        <w:rPr>
          <w:rFonts w:ascii="Times New Roman" w:hAnsi="Times New Roman" w:cs="Times New Roman"/>
          <w:sz w:val="24"/>
          <w:szCs w:val="24"/>
        </w:rPr>
        <w:t xml:space="preserve"> </w:t>
      </w:r>
      <w:r w:rsidR="008E45D0" w:rsidRPr="00D63B58">
        <w:rPr>
          <w:rFonts w:ascii="Times New Roman" w:hAnsi="Times New Roman" w:cs="Times New Roman"/>
          <w:sz w:val="24"/>
          <w:szCs w:val="24"/>
        </w:rPr>
        <w:t xml:space="preserve">баланса између </w:t>
      </w:r>
      <w:r w:rsidR="009C7093" w:rsidRPr="00D63B58">
        <w:rPr>
          <w:rFonts w:ascii="Times New Roman" w:hAnsi="Times New Roman" w:cs="Times New Roman"/>
          <w:sz w:val="24"/>
          <w:szCs w:val="24"/>
        </w:rPr>
        <w:t xml:space="preserve">заштите грађана и </w:t>
      </w:r>
      <w:r w:rsidR="00DF6147" w:rsidRPr="00D63B58">
        <w:rPr>
          <w:rFonts w:ascii="Times New Roman" w:hAnsi="Times New Roman" w:cs="Times New Roman"/>
          <w:sz w:val="24"/>
          <w:szCs w:val="24"/>
        </w:rPr>
        <w:t xml:space="preserve">омогућавања </w:t>
      </w:r>
      <w:r w:rsidR="008E45D0" w:rsidRPr="00D63B58">
        <w:rPr>
          <w:rFonts w:ascii="Times New Roman" w:hAnsi="Times New Roman" w:cs="Times New Roman"/>
          <w:sz w:val="24"/>
          <w:szCs w:val="24"/>
        </w:rPr>
        <w:t>развоја иновација.</w:t>
      </w:r>
    </w:p>
    <w:p w14:paraId="702E1436" w14:textId="153FE617" w:rsidR="00722810" w:rsidRPr="00D63B58" w:rsidRDefault="003466F5" w:rsidP="00726BFD">
      <w:pPr>
        <w:pStyle w:val="Pasus"/>
        <w:rPr>
          <w:rFonts w:ascii="Times New Roman" w:hAnsi="Times New Roman" w:cs="Times New Roman"/>
          <w:sz w:val="24"/>
          <w:szCs w:val="24"/>
        </w:rPr>
      </w:pPr>
      <w:r w:rsidRPr="00D63B58">
        <w:rPr>
          <w:rFonts w:ascii="Times New Roman" w:hAnsi="Times New Roman" w:cs="Times New Roman"/>
          <w:sz w:val="24"/>
          <w:szCs w:val="24"/>
        </w:rPr>
        <w:t>Прописи који су</w:t>
      </w:r>
      <w:r w:rsidR="0079598D" w:rsidRPr="00D63B58">
        <w:rPr>
          <w:rFonts w:ascii="Times New Roman" w:hAnsi="Times New Roman" w:cs="Times New Roman"/>
          <w:sz w:val="24"/>
          <w:szCs w:val="24"/>
        </w:rPr>
        <w:t xml:space="preserve"> од</w:t>
      </w:r>
      <w:r w:rsidRPr="00D63B58">
        <w:rPr>
          <w:rFonts w:ascii="Times New Roman" w:hAnsi="Times New Roman" w:cs="Times New Roman"/>
          <w:sz w:val="24"/>
          <w:szCs w:val="24"/>
        </w:rPr>
        <w:t xml:space="preserve"> кључног значаја за развој вештачке интелигенције </w:t>
      </w:r>
      <w:r w:rsidR="007E1C77" w:rsidRPr="00D63B58">
        <w:rPr>
          <w:rFonts w:ascii="Times New Roman" w:hAnsi="Times New Roman" w:cs="Times New Roman"/>
          <w:sz w:val="24"/>
          <w:szCs w:val="24"/>
        </w:rPr>
        <w:t>се односе на регулисање заштите података о личности</w:t>
      </w:r>
      <w:r w:rsidR="5358189F" w:rsidRPr="00D63B58">
        <w:rPr>
          <w:rFonts w:ascii="Times New Roman" w:hAnsi="Times New Roman" w:cs="Times New Roman"/>
          <w:sz w:val="24"/>
          <w:szCs w:val="24"/>
        </w:rPr>
        <w:t xml:space="preserve">, </w:t>
      </w:r>
      <w:r w:rsidR="007E1C77" w:rsidRPr="00D63B58">
        <w:rPr>
          <w:rFonts w:ascii="Times New Roman" w:hAnsi="Times New Roman" w:cs="Times New Roman"/>
          <w:sz w:val="24"/>
          <w:szCs w:val="24"/>
        </w:rPr>
        <w:t xml:space="preserve">на </w:t>
      </w:r>
      <w:r w:rsidR="00AA571D" w:rsidRPr="00D63B58">
        <w:rPr>
          <w:rFonts w:ascii="Times New Roman" w:hAnsi="Times New Roman" w:cs="Times New Roman"/>
          <w:sz w:val="24"/>
          <w:szCs w:val="24"/>
        </w:rPr>
        <w:t>флексибилне регулаторне режиме који омогућавају тестирање иновација</w:t>
      </w:r>
      <w:r w:rsidR="329F0082" w:rsidRPr="00D63B58">
        <w:rPr>
          <w:rFonts w:ascii="Times New Roman" w:hAnsi="Times New Roman" w:cs="Times New Roman"/>
          <w:sz w:val="24"/>
          <w:szCs w:val="24"/>
        </w:rPr>
        <w:t>,</w:t>
      </w:r>
      <w:r w:rsidR="5358189F" w:rsidRPr="00D63B58">
        <w:rPr>
          <w:rFonts w:ascii="Times New Roman" w:hAnsi="Times New Roman" w:cs="Times New Roman"/>
          <w:sz w:val="24"/>
          <w:szCs w:val="24"/>
        </w:rPr>
        <w:t xml:space="preserve"> пореск</w:t>
      </w:r>
      <w:r w:rsidR="0231EE39" w:rsidRPr="00D63B58">
        <w:rPr>
          <w:rFonts w:ascii="Times New Roman" w:hAnsi="Times New Roman" w:cs="Times New Roman"/>
          <w:sz w:val="24"/>
          <w:szCs w:val="24"/>
        </w:rPr>
        <w:t xml:space="preserve">и </w:t>
      </w:r>
      <w:r w:rsidR="57962EE8" w:rsidRPr="00D63B58">
        <w:rPr>
          <w:rFonts w:ascii="Times New Roman" w:hAnsi="Times New Roman" w:cs="Times New Roman"/>
          <w:sz w:val="24"/>
          <w:szCs w:val="24"/>
        </w:rPr>
        <w:t>третман иновација</w:t>
      </w:r>
      <w:r w:rsidR="329F0082" w:rsidRPr="00D63B58">
        <w:rPr>
          <w:rFonts w:ascii="Times New Roman" w:hAnsi="Times New Roman" w:cs="Times New Roman"/>
          <w:sz w:val="24"/>
          <w:szCs w:val="24"/>
        </w:rPr>
        <w:t xml:space="preserve"> и пропис</w:t>
      </w:r>
      <w:r w:rsidR="00AA042A" w:rsidRPr="00D63B58">
        <w:rPr>
          <w:rFonts w:ascii="Times New Roman" w:hAnsi="Times New Roman" w:cs="Times New Roman"/>
          <w:sz w:val="24"/>
          <w:szCs w:val="24"/>
        </w:rPr>
        <w:t>е</w:t>
      </w:r>
      <w:r w:rsidR="601978A6" w:rsidRPr="00D63B58">
        <w:rPr>
          <w:rFonts w:ascii="Times New Roman" w:hAnsi="Times New Roman" w:cs="Times New Roman"/>
          <w:sz w:val="24"/>
          <w:szCs w:val="24"/>
        </w:rPr>
        <w:t xml:space="preserve"> који уређују отворене податке</w:t>
      </w:r>
      <w:r w:rsidR="57962EE8" w:rsidRPr="00D63B58">
        <w:rPr>
          <w:rFonts w:ascii="Times New Roman" w:hAnsi="Times New Roman" w:cs="Times New Roman"/>
          <w:sz w:val="24"/>
          <w:szCs w:val="24"/>
        </w:rPr>
        <w:t>.</w:t>
      </w:r>
    </w:p>
    <w:p w14:paraId="32CA621D" w14:textId="05D1911C" w:rsidR="00AA571D" w:rsidRPr="00D63B58" w:rsidRDefault="006D48A2" w:rsidP="00726BFD">
      <w:pPr>
        <w:pStyle w:val="Pasus"/>
        <w:rPr>
          <w:rFonts w:ascii="Times New Roman" w:hAnsi="Times New Roman" w:cs="Times New Roman"/>
          <w:sz w:val="24"/>
          <w:szCs w:val="24"/>
        </w:rPr>
      </w:pPr>
      <w:r w:rsidRPr="00D63B58">
        <w:rPr>
          <w:rFonts w:ascii="Times New Roman" w:hAnsi="Times New Roman" w:cs="Times New Roman"/>
          <w:sz w:val="24"/>
          <w:szCs w:val="24"/>
        </w:rPr>
        <w:t>На нивоу Европске уније, усвојена је Општа уредба о заштити података (</w:t>
      </w:r>
      <w:r w:rsidR="00580456" w:rsidRPr="00D63B58">
        <w:rPr>
          <w:rFonts w:ascii="Times New Roman" w:hAnsi="Times New Roman" w:cs="Times New Roman"/>
          <w:sz w:val="24"/>
          <w:szCs w:val="24"/>
        </w:rPr>
        <w:t>енгл</w:t>
      </w:r>
      <w:r w:rsidR="008F28AC" w:rsidRPr="00D63B58">
        <w:rPr>
          <w:rFonts w:ascii="Times New Roman" w:hAnsi="Times New Roman" w:cs="Times New Roman"/>
          <w:sz w:val="24"/>
          <w:szCs w:val="24"/>
        </w:rPr>
        <w:t>:</w:t>
      </w:r>
      <w:r w:rsidR="00580456" w:rsidRPr="00D63B58">
        <w:rPr>
          <w:rFonts w:ascii="Times New Roman" w:hAnsi="Times New Roman" w:cs="Times New Roman"/>
          <w:sz w:val="24"/>
          <w:szCs w:val="24"/>
        </w:rPr>
        <w:t xml:space="preserve"> </w:t>
      </w:r>
      <w:r w:rsidRPr="00D63B58">
        <w:rPr>
          <w:rFonts w:ascii="Times New Roman" w:hAnsi="Times New Roman" w:cs="Times New Roman"/>
          <w:i/>
          <w:iCs/>
          <w:sz w:val="24"/>
          <w:szCs w:val="24"/>
        </w:rPr>
        <w:t>General D</w:t>
      </w:r>
      <w:r w:rsidR="00BA3979" w:rsidRPr="00D63B58">
        <w:rPr>
          <w:rFonts w:ascii="Times New Roman" w:hAnsi="Times New Roman" w:cs="Times New Roman"/>
          <w:i/>
          <w:iCs/>
          <w:sz w:val="24"/>
          <w:szCs w:val="24"/>
        </w:rPr>
        <w:t>ata</w:t>
      </w:r>
      <w:r w:rsidRPr="00D63B58">
        <w:rPr>
          <w:rFonts w:ascii="Times New Roman" w:hAnsi="Times New Roman" w:cs="Times New Roman"/>
          <w:i/>
          <w:iCs/>
          <w:sz w:val="24"/>
          <w:szCs w:val="24"/>
        </w:rPr>
        <w:t xml:space="preserve"> Protection Act</w:t>
      </w:r>
      <w:r w:rsidRPr="00D63B58">
        <w:rPr>
          <w:rFonts w:ascii="Times New Roman" w:hAnsi="Times New Roman" w:cs="Times New Roman"/>
          <w:sz w:val="24"/>
          <w:szCs w:val="24"/>
        </w:rPr>
        <w:t xml:space="preserve">, у даљем тексту: ГДПР) која је пооштрила услове за прикупљање, обраду и чување података о личности. ГДПР је изазвао </w:t>
      </w:r>
      <w:r w:rsidR="005C0D4A" w:rsidRPr="00D63B58">
        <w:rPr>
          <w:rFonts w:ascii="Times New Roman" w:hAnsi="Times New Roman" w:cs="Times New Roman"/>
          <w:sz w:val="24"/>
          <w:szCs w:val="24"/>
        </w:rPr>
        <w:t>одређене</w:t>
      </w:r>
      <w:r w:rsidRPr="00D63B58">
        <w:rPr>
          <w:rFonts w:ascii="Times New Roman" w:hAnsi="Times New Roman" w:cs="Times New Roman"/>
          <w:sz w:val="24"/>
          <w:szCs w:val="24"/>
        </w:rPr>
        <w:t xml:space="preserve"> недоумице када је реч о практичној имплементацији прописа, услед општих смерница за примену појединих одредби</w:t>
      </w:r>
      <w:r w:rsidR="005C0D4A" w:rsidRPr="00D63B58">
        <w:rPr>
          <w:rFonts w:ascii="Times New Roman" w:hAnsi="Times New Roman" w:cs="Times New Roman"/>
          <w:sz w:val="24"/>
          <w:szCs w:val="24"/>
        </w:rPr>
        <w:t xml:space="preserve"> и на нивоу Европске Уније</w:t>
      </w:r>
      <w:r w:rsidRPr="00D63B58">
        <w:rPr>
          <w:rFonts w:ascii="Times New Roman" w:hAnsi="Times New Roman" w:cs="Times New Roman"/>
          <w:sz w:val="24"/>
          <w:szCs w:val="24"/>
        </w:rPr>
        <w:t xml:space="preserve">. </w:t>
      </w:r>
      <w:r w:rsidR="003E36B6">
        <w:rPr>
          <w:rFonts w:ascii="Times New Roman" w:hAnsi="Times New Roman" w:cs="Times New Roman"/>
          <w:sz w:val="24"/>
          <w:szCs w:val="24"/>
        </w:rPr>
        <w:t>Република</w:t>
      </w:r>
      <w:r w:rsidR="003E36B6"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Србија је у 2018. усвојила нови Закон о заштити података о личности, који је у усклађен са ГДПР-ом, али његова практична примена </w:t>
      </w:r>
      <w:r w:rsidR="00794C5A" w:rsidRPr="00D63B58">
        <w:rPr>
          <w:rFonts w:ascii="Times New Roman" w:hAnsi="Times New Roman" w:cs="Times New Roman"/>
          <w:sz w:val="24"/>
          <w:szCs w:val="24"/>
        </w:rPr>
        <w:t xml:space="preserve">и у </w:t>
      </w:r>
      <w:r w:rsidR="003E36B6">
        <w:rPr>
          <w:rFonts w:ascii="Times New Roman" w:hAnsi="Times New Roman" w:cs="Times New Roman"/>
          <w:sz w:val="24"/>
          <w:szCs w:val="24"/>
        </w:rPr>
        <w:t>Републици</w:t>
      </w:r>
      <w:r w:rsidR="003E36B6" w:rsidRPr="00D63B58">
        <w:rPr>
          <w:rFonts w:ascii="Times New Roman" w:hAnsi="Times New Roman" w:cs="Times New Roman"/>
          <w:sz w:val="24"/>
          <w:szCs w:val="24"/>
        </w:rPr>
        <w:t xml:space="preserve"> </w:t>
      </w:r>
      <w:r w:rsidR="00794C5A" w:rsidRPr="00D63B58">
        <w:rPr>
          <w:rFonts w:ascii="Times New Roman" w:hAnsi="Times New Roman" w:cs="Times New Roman"/>
          <w:sz w:val="24"/>
          <w:szCs w:val="24"/>
        </w:rPr>
        <w:t>Србији носи изазове.</w:t>
      </w:r>
      <w:r w:rsidRPr="00D63B58">
        <w:rPr>
          <w:rFonts w:ascii="Times New Roman" w:hAnsi="Times New Roman" w:cs="Times New Roman"/>
          <w:sz w:val="24"/>
          <w:szCs w:val="24"/>
        </w:rPr>
        <w:t xml:space="preserve"> На пример, постојање легитимног интереса за обраду података о личности је могуће широко и различито тумачити. У консултацији са</w:t>
      </w:r>
      <w:r w:rsidR="0079598D" w:rsidRPr="00D63B58">
        <w:rPr>
          <w:rFonts w:ascii="Times New Roman" w:hAnsi="Times New Roman" w:cs="Times New Roman"/>
          <w:sz w:val="24"/>
          <w:szCs w:val="24"/>
        </w:rPr>
        <w:t xml:space="preserve"> </w:t>
      </w:r>
      <w:r w:rsidR="008F28AC" w:rsidRPr="00D63B58">
        <w:rPr>
          <w:rFonts w:ascii="Times New Roman" w:hAnsi="Times New Roman" w:cs="Times New Roman"/>
          <w:sz w:val="24"/>
          <w:szCs w:val="24"/>
        </w:rPr>
        <w:t>представницима</w:t>
      </w:r>
      <w:r w:rsidR="0079598D" w:rsidRPr="00D63B58">
        <w:rPr>
          <w:rFonts w:ascii="Times New Roman" w:hAnsi="Times New Roman" w:cs="Times New Roman"/>
          <w:sz w:val="24"/>
          <w:szCs w:val="24"/>
        </w:rPr>
        <w:t xml:space="preserve"> </w:t>
      </w:r>
      <w:r w:rsidRPr="00D63B58">
        <w:rPr>
          <w:rFonts w:ascii="Times New Roman" w:hAnsi="Times New Roman" w:cs="Times New Roman"/>
          <w:sz w:val="24"/>
          <w:szCs w:val="24"/>
        </w:rPr>
        <w:t>привред</w:t>
      </w:r>
      <w:r w:rsidR="0079598D" w:rsidRPr="00D63B58">
        <w:rPr>
          <w:rFonts w:ascii="Times New Roman" w:hAnsi="Times New Roman" w:cs="Times New Roman"/>
          <w:sz w:val="24"/>
          <w:szCs w:val="24"/>
        </w:rPr>
        <w:t>е</w:t>
      </w:r>
      <w:r w:rsidRPr="00D63B58">
        <w:rPr>
          <w:rFonts w:ascii="Times New Roman" w:hAnsi="Times New Roman" w:cs="Times New Roman"/>
          <w:sz w:val="24"/>
          <w:szCs w:val="24"/>
        </w:rPr>
        <w:t xml:space="preserve"> је констатовано да </w:t>
      </w:r>
      <w:r w:rsidR="00D12DDB" w:rsidRPr="00D63B58">
        <w:rPr>
          <w:rFonts w:ascii="Times New Roman" w:hAnsi="Times New Roman" w:cs="Times New Roman"/>
          <w:sz w:val="24"/>
          <w:szCs w:val="24"/>
        </w:rPr>
        <w:t>би било корисно имати</w:t>
      </w:r>
      <w:r w:rsidRPr="00D63B58">
        <w:rPr>
          <w:rFonts w:ascii="Times New Roman" w:hAnsi="Times New Roman" w:cs="Times New Roman"/>
          <w:sz w:val="24"/>
          <w:szCs w:val="24"/>
        </w:rPr>
        <w:t xml:space="preserve"> прецизни</w:t>
      </w:r>
      <w:r w:rsidR="00F16E18" w:rsidRPr="00D63B58">
        <w:rPr>
          <w:rFonts w:ascii="Times New Roman" w:hAnsi="Times New Roman" w:cs="Times New Roman"/>
          <w:sz w:val="24"/>
          <w:szCs w:val="24"/>
        </w:rPr>
        <w:t>ја</w:t>
      </w:r>
      <w:r w:rsidRPr="00D63B58">
        <w:rPr>
          <w:rFonts w:ascii="Times New Roman" w:hAnsi="Times New Roman" w:cs="Times New Roman"/>
          <w:sz w:val="24"/>
          <w:szCs w:val="24"/>
        </w:rPr>
        <w:t xml:space="preserve"> упутства и инструкциј</w:t>
      </w:r>
      <w:r w:rsidR="00F16E18" w:rsidRPr="00D63B58">
        <w:rPr>
          <w:rFonts w:ascii="Times New Roman" w:hAnsi="Times New Roman" w:cs="Times New Roman"/>
          <w:sz w:val="24"/>
          <w:szCs w:val="24"/>
        </w:rPr>
        <w:t>е</w:t>
      </w:r>
      <w:r w:rsidRPr="00D63B58">
        <w:rPr>
          <w:rFonts w:ascii="Times New Roman" w:hAnsi="Times New Roman" w:cs="Times New Roman"/>
          <w:sz w:val="24"/>
          <w:szCs w:val="24"/>
        </w:rPr>
        <w:t xml:space="preserve"> </w:t>
      </w:r>
      <w:r w:rsidR="00BB13EE" w:rsidRPr="00D63B58">
        <w:rPr>
          <w:rFonts w:ascii="Times New Roman" w:hAnsi="Times New Roman" w:cs="Times New Roman"/>
          <w:sz w:val="24"/>
          <w:szCs w:val="24"/>
        </w:rPr>
        <w:t xml:space="preserve">за </w:t>
      </w:r>
      <w:r w:rsidR="00324A54" w:rsidRPr="00D63B58">
        <w:rPr>
          <w:rFonts w:ascii="Times New Roman" w:hAnsi="Times New Roman" w:cs="Times New Roman"/>
          <w:sz w:val="24"/>
          <w:szCs w:val="24"/>
        </w:rPr>
        <w:t>конкретне сценарије</w:t>
      </w:r>
      <w:r w:rsidR="00BB13EE" w:rsidRPr="00D63B58">
        <w:rPr>
          <w:rFonts w:ascii="Times New Roman" w:hAnsi="Times New Roman" w:cs="Times New Roman"/>
          <w:sz w:val="24"/>
          <w:szCs w:val="24"/>
        </w:rPr>
        <w:t xml:space="preserve"> који се деш</w:t>
      </w:r>
      <w:r w:rsidR="00324A54" w:rsidRPr="00D63B58">
        <w:rPr>
          <w:rFonts w:ascii="Times New Roman" w:hAnsi="Times New Roman" w:cs="Times New Roman"/>
          <w:sz w:val="24"/>
          <w:szCs w:val="24"/>
        </w:rPr>
        <w:t>авају у пракси</w:t>
      </w:r>
      <w:r w:rsidRPr="00D63B58">
        <w:rPr>
          <w:rFonts w:ascii="Times New Roman" w:hAnsi="Times New Roman" w:cs="Times New Roman"/>
          <w:sz w:val="24"/>
          <w:szCs w:val="24"/>
        </w:rPr>
        <w:t xml:space="preserve">. </w:t>
      </w:r>
      <w:r w:rsidR="004F2871" w:rsidRPr="00D63B58">
        <w:rPr>
          <w:rFonts w:ascii="Times New Roman" w:hAnsi="Times New Roman" w:cs="Times New Roman"/>
          <w:sz w:val="24"/>
          <w:szCs w:val="24"/>
        </w:rPr>
        <w:t>Ово би допринело</w:t>
      </w:r>
      <w:r w:rsidRPr="00D63B58">
        <w:rPr>
          <w:rFonts w:ascii="Times New Roman" w:hAnsi="Times New Roman" w:cs="Times New Roman"/>
          <w:sz w:val="24"/>
          <w:szCs w:val="24"/>
        </w:rPr>
        <w:t xml:space="preserve"> </w:t>
      </w:r>
      <w:r w:rsidR="004F2871" w:rsidRPr="00D63B58">
        <w:rPr>
          <w:rFonts w:ascii="Times New Roman" w:hAnsi="Times New Roman" w:cs="Times New Roman"/>
          <w:sz w:val="24"/>
          <w:szCs w:val="24"/>
        </w:rPr>
        <w:t>смањењу ризика</w:t>
      </w:r>
      <w:r w:rsidRPr="00D63B58">
        <w:rPr>
          <w:rFonts w:ascii="Times New Roman" w:hAnsi="Times New Roman" w:cs="Times New Roman"/>
          <w:sz w:val="24"/>
          <w:szCs w:val="24"/>
        </w:rPr>
        <w:t xml:space="preserve"> </w:t>
      </w:r>
      <w:r w:rsidR="004F2871" w:rsidRPr="00D63B58">
        <w:rPr>
          <w:rFonts w:ascii="Times New Roman" w:hAnsi="Times New Roman" w:cs="Times New Roman"/>
          <w:sz w:val="24"/>
          <w:szCs w:val="24"/>
        </w:rPr>
        <w:t>различитог</w:t>
      </w:r>
      <w:r w:rsidRPr="00D63B58">
        <w:rPr>
          <w:rFonts w:ascii="Times New Roman" w:hAnsi="Times New Roman" w:cs="Times New Roman"/>
          <w:sz w:val="24"/>
          <w:szCs w:val="24"/>
        </w:rPr>
        <w:t xml:space="preserve"> тумачења прописа и </w:t>
      </w:r>
      <w:r w:rsidR="004F2871" w:rsidRPr="00D63B58">
        <w:rPr>
          <w:rFonts w:ascii="Times New Roman" w:hAnsi="Times New Roman" w:cs="Times New Roman"/>
          <w:sz w:val="24"/>
          <w:szCs w:val="24"/>
        </w:rPr>
        <w:t>охрабрило</w:t>
      </w:r>
      <w:r w:rsidRPr="00D63B58">
        <w:rPr>
          <w:rFonts w:ascii="Times New Roman" w:hAnsi="Times New Roman" w:cs="Times New Roman"/>
          <w:sz w:val="24"/>
          <w:szCs w:val="24"/>
        </w:rPr>
        <w:t xml:space="preserve"> </w:t>
      </w:r>
      <w:r w:rsidR="004F2871" w:rsidRPr="00D63B58">
        <w:rPr>
          <w:rFonts w:ascii="Times New Roman" w:hAnsi="Times New Roman" w:cs="Times New Roman"/>
          <w:sz w:val="24"/>
          <w:szCs w:val="24"/>
        </w:rPr>
        <w:t xml:space="preserve">приватни сектор у </w:t>
      </w:r>
      <w:r w:rsidRPr="00D63B58">
        <w:rPr>
          <w:rFonts w:ascii="Times New Roman" w:hAnsi="Times New Roman" w:cs="Times New Roman"/>
          <w:sz w:val="24"/>
          <w:szCs w:val="24"/>
        </w:rPr>
        <w:t>развој</w:t>
      </w:r>
      <w:r w:rsidR="004F2871" w:rsidRPr="00D63B58">
        <w:rPr>
          <w:rFonts w:ascii="Times New Roman" w:hAnsi="Times New Roman" w:cs="Times New Roman"/>
          <w:sz w:val="24"/>
          <w:szCs w:val="24"/>
        </w:rPr>
        <w:t>у</w:t>
      </w:r>
      <w:r w:rsidRPr="00D63B58">
        <w:rPr>
          <w:rFonts w:ascii="Times New Roman" w:hAnsi="Times New Roman" w:cs="Times New Roman"/>
          <w:sz w:val="24"/>
          <w:szCs w:val="24"/>
        </w:rPr>
        <w:t xml:space="preserve"> вештачке интелиген</w:t>
      </w:r>
      <w:r w:rsidR="00F45491" w:rsidRPr="00D63B58">
        <w:rPr>
          <w:rFonts w:ascii="Times New Roman" w:hAnsi="Times New Roman" w:cs="Times New Roman"/>
          <w:sz w:val="24"/>
          <w:szCs w:val="24"/>
        </w:rPr>
        <w:t>ције.</w:t>
      </w:r>
      <w:r w:rsidR="00D2681B" w:rsidRPr="00D63B58">
        <w:rPr>
          <w:rFonts w:ascii="Times New Roman" w:hAnsi="Times New Roman" w:cs="Times New Roman"/>
          <w:sz w:val="24"/>
          <w:szCs w:val="24"/>
        </w:rPr>
        <w:t xml:space="preserve"> </w:t>
      </w:r>
    </w:p>
    <w:p w14:paraId="388EA0D1" w14:textId="3EB806A0" w:rsidR="004D6196" w:rsidRPr="00D63B58" w:rsidRDefault="004D6196" w:rsidP="00726BFD">
      <w:pPr>
        <w:pStyle w:val="Pasus"/>
        <w:rPr>
          <w:rFonts w:ascii="Times New Roman" w:hAnsi="Times New Roman" w:cs="Times New Roman"/>
          <w:sz w:val="24"/>
          <w:szCs w:val="24"/>
        </w:rPr>
      </w:pPr>
      <w:r w:rsidRPr="00D63B58">
        <w:rPr>
          <w:rFonts w:ascii="Times New Roman" w:hAnsi="Times New Roman" w:cs="Times New Roman"/>
          <w:sz w:val="24"/>
          <w:szCs w:val="24"/>
        </w:rPr>
        <w:t xml:space="preserve">Према </w:t>
      </w:r>
      <w:r w:rsidR="008867D6" w:rsidRPr="00D63B58">
        <w:rPr>
          <w:rFonts w:ascii="Times New Roman" w:hAnsi="Times New Roman" w:cs="Times New Roman"/>
          <w:sz w:val="24"/>
          <w:szCs w:val="24"/>
        </w:rPr>
        <w:t>показатељу „флексибилност регулаторног оквира</w:t>
      </w:r>
      <w:r w:rsidR="00B568F4" w:rsidRPr="00D63B58">
        <w:rPr>
          <w:rFonts w:ascii="Times New Roman" w:hAnsi="Times New Roman" w:cs="Times New Roman"/>
          <w:sz w:val="24"/>
          <w:szCs w:val="24"/>
        </w:rPr>
        <w:t xml:space="preserve"> и прилагођавање на дигитално пословање</w:t>
      </w:r>
      <w:r w:rsidR="008867D6" w:rsidRPr="00D63B58">
        <w:rPr>
          <w:rFonts w:ascii="Times New Roman" w:hAnsi="Times New Roman" w:cs="Times New Roman"/>
          <w:sz w:val="24"/>
          <w:szCs w:val="24"/>
        </w:rPr>
        <w:t xml:space="preserve">“ из </w:t>
      </w:r>
      <w:r w:rsidRPr="00D63B58">
        <w:rPr>
          <w:rFonts w:ascii="Times New Roman" w:hAnsi="Times New Roman" w:cs="Times New Roman"/>
          <w:sz w:val="24"/>
          <w:szCs w:val="24"/>
        </w:rPr>
        <w:t>Глобалн</w:t>
      </w:r>
      <w:r w:rsidR="008867D6" w:rsidRPr="00D63B58">
        <w:rPr>
          <w:rFonts w:ascii="Times New Roman" w:hAnsi="Times New Roman" w:cs="Times New Roman"/>
          <w:sz w:val="24"/>
          <w:szCs w:val="24"/>
        </w:rPr>
        <w:t xml:space="preserve">ог </w:t>
      </w:r>
      <w:r w:rsidRPr="00D63B58">
        <w:rPr>
          <w:rFonts w:ascii="Times New Roman" w:hAnsi="Times New Roman" w:cs="Times New Roman"/>
          <w:sz w:val="24"/>
          <w:szCs w:val="24"/>
        </w:rPr>
        <w:t>индекс</w:t>
      </w:r>
      <w:r w:rsidR="008867D6" w:rsidRPr="00D63B58">
        <w:rPr>
          <w:rFonts w:ascii="Times New Roman" w:hAnsi="Times New Roman" w:cs="Times New Roman"/>
          <w:sz w:val="24"/>
          <w:szCs w:val="24"/>
        </w:rPr>
        <w:t xml:space="preserve">а </w:t>
      </w:r>
      <w:r w:rsidRPr="00D63B58">
        <w:rPr>
          <w:rFonts w:ascii="Times New Roman" w:hAnsi="Times New Roman" w:cs="Times New Roman"/>
          <w:sz w:val="24"/>
          <w:szCs w:val="24"/>
        </w:rPr>
        <w:t xml:space="preserve">конкурентности </w:t>
      </w:r>
      <w:r w:rsidR="003E36B6">
        <w:rPr>
          <w:rFonts w:ascii="Times New Roman" w:hAnsi="Times New Roman" w:cs="Times New Roman"/>
          <w:sz w:val="24"/>
          <w:szCs w:val="24"/>
        </w:rPr>
        <w:t>Република</w:t>
      </w:r>
      <w:r w:rsidR="003E36B6"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Србија заузима 68. позицију (3.6 од 7). У овом погледу постоји значајан простор за унапређење, прилагођавањем регулаторног оквира иновацијама у области вештачке интелигенције, а пре свега у успостављању изузетака ограниченог тржишта ради тестирања иновација. </w:t>
      </w:r>
    </w:p>
    <w:p w14:paraId="7FD27ED3" w14:textId="489ACA6D" w:rsidR="006C3E5B" w:rsidRPr="00D63B58" w:rsidRDefault="00FE4852" w:rsidP="00726BFD">
      <w:pPr>
        <w:pStyle w:val="Pasus"/>
        <w:rPr>
          <w:rFonts w:ascii="Times New Roman" w:hAnsi="Times New Roman" w:cs="Times New Roman"/>
          <w:sz w:val="24"/>
          <w:szCs w:val="24"/>
        </w:rPr>
      </w:pPr>
      <w:r w:rsidRPr="00D63B58">
        <w:rPr>
          <w:rFonts w:ascii="Times New Roman" w:hAnsi="Times New Roman" w:cs="Times New Roman"/>
          <w:sz w:val="24"/>
          <w:szCs w:val="24"/>
        </w:rPr>
        <w:t>И према</w:t>
      </w:r>
      <w:r w:rsidR="005D0CD8" w:rsidRPr="00D63B58">
        <w:rPr>
          <w:rFonts w:ascii="Times New Roman" w:hAnsi="Times New Roman" w:cs="Times New Roman"/>
          <w:sz w:val="24"/>
          <w:szCs w:val="24"/>
        </w:rPr>
        <w:t xml:space="preserve"> оцени </w:t>
      </w:r>
      <w:r w:rsidR="0079598D" w:rsidRPr="00D63B58">
        <w:rPr>
          <w:rFonts w:ascii="Times New Roman" w:hAnsi="Times New Roman" w:cs="Times New Roman"/>
          <w:sz w:val="24"/>
          <w:szCs w:val="24"/>
        </w:rPr>
        <w:t xml:space="preserve">представника из </w:t>
      </w:r>
      <w:r w:rsidR="005D0CD8" w:rsidRPr="00D63B58">
        <w:rPr>
          <w:rFonts w:ascii="Times New Roman" w:hAnsi="Times New Roman" w:cs="Times New Roman"/>
          <w:sz w:val="24"/>
          <w:szCs w:val="24"/>
        </w:rPr>
        <w:t xml:space="preserve">привреде, </w:t>
      </w:r>
      <w:r w:rsidR="002A1D74" w:rsidRPr="00D63B58">
        <w:rPr>
          <w:rFonts w:ascii="Times New Roman" w:hAnsi="Times New Roman" w:cs="Times New Roman"/>
          <w:sz w:val="24"/>
          <w:szCs w:val="24"/>
        </w:rPr>
        <w:t xml:space="preserve">потребна је </w:t>
      </w:r>
      <w:r w:rsidR="00BA1F68" w:rsidRPr="00D63B58">
        <w:rPr>
          <w:rFonts w:ascii="Times New Roman" w:hAnsi="Times New Roman" w:cs="Times New Roman"/>
          <w:sz w:val="24"/>
          <w:szCs w:val="24"/>
        </w:rPr>
        <w:t xml:space="preserve">већа </w:t>
      </w:r>
      <w:r w:rsidR="006C3E5B" w:rsidRPr="00D63B58">
        <w:rPr>
          <w:rFonts w:ascii="Times New Roman" w:hAnsi="Times New Roman" w:cs="Times New Roman"/>
          <w:sz w:val="24"/>
          <w:szCs w:val="24"/>
        </w:rPr>
        <w:t xml:space="preserve">флексибилност </w:t>
      </w:r>
      <w:r w:rsidR="00106DA7" w:rsidRPr="00D63B58">
        <w:rPr>
          <w:rFonts w:ascii="Times New Roman" w:hAnsi="Times New Roman" w:cs="Times New Roman"/>
          <w:sz w:val="24"/>
          <w:szCs w:val="24"/>
        </w:rPr>
        <w:t xml:space="preserve">у развоју </w:t>
      </w:r>
      <w:r w:rsidR="00172D3B" w:rsidRPr="00D63B58">
        <w:rPr>
          <w:rFonts w:ascii="Times New Roman" w:hAnsi="Times New Roman" w:cs="Times New Roman"/>
          <w:sz w:val="24"/>
          <w:szCs w:val="24"/>
        </w:rPr>
        <w:t>регулаторних решења у циљу омогућавања развоја и тестирања иновативних решења</w:t>
      </w:r>
      <w:r w:rsidR="005D0CD8" w:rsidRPr="00D63B58">
        <w:rPr>
          <w:rFonts w:ascii="Times New Roman" w:hAnsi="Times New Roman" w:cs="Times New Roman"/>
          <w:sz w:val="24"/>
          <w:szCs w:val="24"/>
        </w:rPr>
        <w:t>.</w:t>
      </w:r>
      <w:r w:rsidR="00106DA7" w:rsidRPr="00D63B58">
        <w:rPr>
          <w:rFonts w:ascii="Times New Roman" w:hAnsi="Times New Roman" w:cs="Times New Roman"/>
          <w:sz w:val="24"/>
          <w:szCs w:val="24"/>
        </w:rPr>
        <w:t xml:space="preserve"> </w:t>
      </w:r>
      <w:r w:rsidR="00B167EE" w:rsidRPr="00D63B58">
        <w:rPr>
          <w:rFonts w:ascii="Times New Roman" w:hAnsi="Times New Roman" w:cs="Times New Roman"/>
          <w:sz w:val="24"/>
          <w:szCs w:val="24"/>
        </w:rPr>
        <w:t xml:space="preserve">Флексибилност </w:t>
      </w:r>
      <w:r w:rsidR="00281FA0" w:rsidRPr="00D63B58">
        <w:rPr>
          <w:rFonts w:ascii="Times New Roman" w:hAnsi="Times New Roman" w:cs="Times New Roman"/>
          <w:sz w:val="24"/>
          <w:szCs w:val="24"/>
        </w:rPr>
        <w:t xml:space="preserve">се огледа у успостављању </w:t>
      </w:r>
      <w:r w:rsidR="00E23793" w:rsidRPr="00D63B58">
        <w:rPr>
          <w:rFonts w:ascii="Times New Roman" w:hAnsi="Times New Roman" w:cs="Times New Roman"/>
          <w:sz w:val="24"/>
          <w:szCs w:val="24"/>
        </w:rPr>
        <w:t xml:space="preserve">такозваног </w:t>
      </w:r>
      <w:r w:rsidR="00750F95" w:rsidRPr="00D63B58">
        <w:rPr>
          <w:rFonts w:ascii="Times New Roman" w:hAnsi="Times New Roman" w:cs="Times New Roman"/>
          <w:sz w:val="24"/>
          <w:szCs w:val="24"/>
        </w:rPr>
        <w:t>сендбокса (енгл</w:t>
      </w:r>
      <w:r w:rsidR="00580456" w:rsidRPr="00D63B58">
        <w:rPr>
          <w:rFonts w:ascii="Times New Roman" w:hAnsi="Times New Roman" w:cs="Times New Roman"/>
          <w:sz w:val="24"/>
          <w:szCs w:val="24"/>
        </w:rPr>
        <w:t>:</w:t>
      </w:r>
      <w:r w:rsidR="00750F95" w:rsidRPr="00D63B58">
        <w:rPr>
          <w:rFonts w:ascii="Times New Roman" w:hAnsi="Times New Roman" w:cs="Times New Roman"/>
          <w:sz w:val="24"/>
          <w:szCs w:val="24"/>
        </w:rPr>
        <w:t xml:space="preserve"> </w:t>
      </w:r>
      <w:r w:rsidR="00750F95" w:rsidRPr="00D63B58">
        <w:rPr>
          <w:rFonts w:ascii="Times New Roman" w:hAnsi="Times New Roman" w:cs="Times New Roman"/>
          <w:i/>
          <w:sz w:val="24"/>
          <w:szCs w:val="24"/>
        </w:rPr>
        <w:t>sandbox)</w:t>
      </w:r>
      <w:r w:rsidR="00E23793" w:rsidRPr="00D63B58">
        <w:rPr>
          <w:rFonts w:ascii="Times New Roman" w:hAnsi="Times New Roman" w:cs="Times New Roman"/>
          <w:sz w:val="24"/>
          <w:szCs w:val="24"/>
        </w:rPr>
        <w:t xml:space="preserve">. </w:t>
      </w:r>
      <w:r w:rsidR="00934E34" w:rsidRPr="00D63B58">
        <w:rPr>
          <w:rFonts w:ascii="Times New Roman" w:hAnsi="Times New Roman" w:cs="Times New Roman"/>
          <w:sz w:val="24"/>
          <w:szCs w:val="24"/>
        </w:rPr>
        <w:t>Сендбокс</w:t>
      </w:r>
      <w:r w:rsidR="00E23793" w:rsidRPr="00D63B58">
        <w:rPr>
          <w:rFonts w:ascii="Times New Roman" w:hAnsi="Times New Roman" w:cs="Times New Roman"/>
          <w:sz w:val="24"/>
          <w:szCs w:val="24"/>
        </w:rPr>
        <w:t xml:space="preserve"> </w:t>
      </w:r>
      <w:r w:rsidR="00A75856" w:rsidRPr="00D63B58">
        <w:rPr>
          <w:rFonts w:ascii="Times New Roman" w:hAnsi="Times New Roman" w:cs="Times New Roman"/>
          <w:sz w:val="24"/>
          <w:szCs w:val="24"/>
        </w:rPr>
        <w:t>је посебан регулаторни режим који омогу</w:t>
      </w:r>
      <w:r w:rsidR="004B1E3F" w:rsidRPr="00D63B58">
        <w:rPr>
          <w:rFonts w:ascii="Times New Roman" w:hAnsi="Times New Roman" w:cs="Times New Roman"/>
          <w:sz w:val="24"/>
          <w:szCs w:val="24"/>
        </w:rPr>
        <w:t>ћ</w:t>
      </w:r>
      <w:r w:rsidR="00A75856" w:rsidRPr="00D63B58">
        <w:rPr>
          <w:rFonts w:ascii="Times New Roman" w:hAnsi="Times New Roman" w:cs="Times New Roman"/>
          <w:sz w:val="24"/>
          <w:szCs w:val="24"/>
        </w:rPr>
        <w:t>ава компанијама да тестирају</w:t>
      </w:r>
      <w:r w:rsidR="0062451F" w:rsidRPr="00D63B58">
        <w:rPr>
          <w:rFonts w:ascii="Times New Roman" w:hAnsi="Times New Roman" w:cs="Times New Roman"/>
          <w:sz w:val="24"/>
          <w:szCs w:val="24"/>
        </w:rPr>
        <w:t xml:space="preserve">, у складу са одобреним планом и под </w:t>
      </w:r>
      <w:r w:rsidR="00981B65" w:rsidRPr="00D63B58">
        <w:rPr>
          <w:rFonts w:ascii="Times New Roman" w:hAnsi="Times New Roman" w:cs="Times New Roman"/>
          <w:sz w:val="24"/>
          <w:szCs w:val="24"/>
        </w:rPr>
        <w:t>надзором</w:t>
      </w:r>
      <w:r w:rsidR="0062451F" w:rsidRPr="00D63B58">
        <w:rPr>
          <w:rFonts w:ascii="Times New Roman" w:hAnsi="Times New Roman" w:cs="Times New Roman"/>
          <w:sz w:val="24"/>
          <w:szCs w:val="24"/>
        </w:rPr>
        <w:t xml:space="preserve"> надлежног органа</w:t>
      </w:r>
      <w:r w:rsidR="002F4C0B" w:rsidRPr="00D63B58">
        <w:rPr>
          <w:rFonts w:ascii="Times New Roman" w:hAnsi="Times New Roman" w:cs="Times New Roman"/>
          <w:sz w:val="24"/>
          <w:szCs w:val="24"/>
        </w:rPr>
        <w:t xml:space="preserve">, иновативна </w:t>
      </w:r>
      <w:r w:rsidR="002F4C0B" w:rsidRPr="00D63B58">
        <w:rPr>
          <w:rFonts w:ascii="Times New Roman" w:hAnsi="Times New Roman" w:cs="Times New Roman"/>
          <w:sz w:val="24"/>
          <w:szCs w:val="24"/>
        </w:rPr>
        <w:lastRenderedPageBreak/>
        <w:t>решења или бизнис моделе на ограниченом броју корисника.</w:t>
      </w:r>
      <w:r w:rsidR="00FC302A" w:rsidRPr="00D63B58">
        <w:rPr>
          <w:rStyle w:val="FootnoteReference"/>
          <w:rFonts w:ascii="Times New Roman" w:hAnsi="Times New Roman" w:cs="Times New Roman"/>
          <w:sz w:val="24"/>
          <w:szCs w:val="24"/>
        </w:rPr>
        <w:footnoteReference w:id="20"/>
      </w:r>
      <w:r w:rsidR="00207879" w:rsidRPr="00D63B58">
        <w:rPr>
          <w:rFonts w:ascii="Times New Roman" w:hAnsi="Times New Roman" w:cs="Times New Roman"/>
          <w:sz w:val="24"/>
          <w:szCs w:val="24"/>
        </w:rPr>
        <w:t xml:space="preserve"> </w:t>
      </w:r>
      <w:r w:rsidR="00981B65" w:rsidRPr="00D63B58">
        <w:rPr>
          <w:rFonts w:ascii="Times New Roman" w:hAnsi="Times New Roman" w:cs="Times New Roman"/>
          <w:sz w:val="24"/>
          <w:szCs w:val="24"/>
        </w:rPr>
        <w:t xml:space="preserve">У Европској унији су ови механизми најчешће намењени финансијском сектору (банкарство, </w:t>
      </w:r>
      <w:r w:rsidR="00981B65" w:rsidRPr="00D63B58">
        <w:rPr>
          <w:rFonts w:ascii="Times New Roman" w:hAnsi="Times New Roman" w:cs="Times New Roman"/>
          <w:i/>
          <w:sz w:val="24"/>
          <w:szCs w:val="24"/>
        </w:rPr>
        <w:t>FinTech</w:t>
      </w:r>
      <w:r w:rsidR="00981B65" w:rsidRPr="00D63B58">
        <w:rPr>
          <w:rFonts w:ascii="Times New Roman" w:hAnsi="Times New Roman" w:cs="Times New Roman"/>
          <w:sz w:val="24"/>
          <w:szCs w:val="24"/>
        </w:rPr>
        <w:t>, осигурање</w:t>
      </w:r>
      <w:r w:rsidR="006F1031" w:rsidRPr="00D63B58">
        <w:rPr>
          <w:rFonts w:ascii="Times New Roman" w:hAnsi="Times New Roman" w:cs="Times New Roman"/>
          <w:sz w:val="24"/>
          <w:szCs w:val="24"/>
        </w:rPr>
        <w:t xml:space="preserve">). У </w:t>
      </w:r>
      <w:r w:rsidR="00280880">
        <w:rPr>
          <w:rFonts w:ascii="Times New Roman" w:hAnsi="Times New Roman" w:cs="Times New Roman"/>
          <w:sz w:val="24"/>
          <w:szCs w:val="24"/>
        </w:rPr>
        <w:t>Републици</w:t>
      </w:r>
      <w:r w:rsidR="00280880" w:rsidRPr="00D63B58">
        <w:rPr>
          <w:rFonts w:ascii="Times New Roman" w:hAnsi="Times New Roman" w:cs="Times New Roman"/>
          <w:sz w:val="24"/>
          <w:szCs w:val="24"/>
        </w:rPr>
        <w:t xml:space="preserve"> </w:t>
      </w:r>
      <w:r w:rsidR="006F1031" w:rsidRPr="00D63B58">
        <w:rPr>
          <w:rFonts w:ascii="Times New Roman" w:hAnsi="Times New Roman" w:cs="Times New Roman"/>
          <w:sz w:val="24"/>
          <w:szCs w:val="24"/>
        </w:rPr>
        <w:t xml:space="preserve">Србији постоји један такав пример, који је такође примењен у </w:t>
      </w:r>
      <w:r w:rsidR="000E5F01" w:rsidRPr="00D63B58">
        <w:rPr>
          <w:rFonts w:ascii="Times New Roman" w:hAnsi="Times New Roman" w:cs="Times New Roman"/>
          <w:sz w:val="24"/>
          <w:szCs w:val="24"/>
        </w:rPr>
        <w:t>финансијском сектору, а који је развила Народна банка Србије.</w:t>
      </w:r>
      <w:r w:rsidR="00695939" w:rsidRPr="00D63B58">
        <w:rPr>
          <w:rFonts w:ascii="Times New Roman" w:hAnsi="Times New Roman" w:cs="Times New Roman"/>
          <w:sz w:val="24"/>
          <w:szCs w:val="24"/>
        </w:rPr>
        <w:t xml:space="preserve"> Закон о платним услугама је успоставио одговарајући правни основ (у оквиру изузетка ограничене мреже) за </w:t>
      </w:r>
      <w:r w:rsidR="009601DB" w:rsidRPr="00D63B58">
        <w:rPr>
          <w:rFonts w:ascii="Times New Roman" w:hAnsi="Times New Roman" w:cs="Times New Roman"/>
          <w:sz w:val="24"/>
          <w:szCs w:val="24"/>
        </w:rPr>
        <w:t xml:space="preserve">компаније </w:t>
      </w:r>
      <w:r w:rsidR="008D7188" w:rsidRPr="00D63B58">
        <w:rPr>
          <w:rFonts w:ascii="Times New Roman" w:hAnsi="Times New Roman" w:cs="Times New Roman"/>
          <w:sz w:val="24"/>
          <w:szCs w:val="24"/>
        </w:rPr>
        <w:t xml:space="preserve">за </w:t>
      </w:r>
      <w:r w:rsidR="00695939" w:rsidRPr="00D63B58">
        <w:rPr>
          <w:rFonts w:ascii="Times New Roman" w:hAnsi="Times New Roman" w:cs="Times New Roman"/>
          <w:sz w:val="24"/>
          <w:szCs w:val="24"/>
        </w:rPr>
        <w:t>тестирање иновативних платних услуга чије увођење разматрају. Компаније које су заинтересоване (нпр. старт</w:t>
      </w:r>
      <w:r w:rsidR="00934E34" w:rsidRPr="00D63B58">
        <w:rPr>
          <w:rFonts w:ascii="Times New Roman" w:hAnsi="Times New Roman" w:cs="Times New Roman"/>
          <w:sz w:val="24"/>
          <w:szCs w:val="24"/>
        </w:rPr>
        <w:t>ап</w:t>
      </w:r>
      <w:r w:rsidR="00695939" w:rsidRPr="00D63B58">
        <w:rPr>
          <w:rFonts w:ascii="Times New Roman" w:hAnsi="Times New Roman" w:cs="Times New Roman"/>
          <w:sz w:val="24"/>
          <w:szCs w:val="24"/>
        </w:rPr>
        <w:t xml:space="preserve"> компаније) и предузетници могу да под контролисаним условима изврш</w:t>
      </w:r>
      <w:r w:rsidR="009E0C54" w:rsidRPr="00D63B58">
        <w:rPr>
          <w:rFonts w:ascii="Times New Roman" w:hAnsi="Times New Roman" w:cs="Times New Roman"/>
          <w:sz w:val="24"/>
          <w:szCs w:val="24"/>
        </w:rPr>
        <w:t>е</w:t>
      </w:r>
      <w:r w:rsidR="00695939" w:rsidRPr="00D63B58">
        <w:rPr>
          <w:rFonts w:ascii="Times New Roman" w:hAnsi="Times New Roman" w:cs="Times New Roman"/>
          <w:sz w:val="24"/>
          <w:szCs w:val="24"/>
        </w:rPr>
        <w:t xml:space="preserve"> тестирања одређених иновативних платних модела без обавезе претходног прибављања дозволе за пружање платних услуга. </w:t>
      </w:r>
      <w:r w:rsidR="0079598D" w:rsidRPr="00D63B58">
        <w:rPr>
          <w:rFonts w:ascii="Times New Roman" w:eastAsia="Calibri" w:hAnsi="Times New Roman" w:cs="Times New Roman"/>
          <w:sz w:val="24"/>
          <w:szCs w:val="24"/>
        </w:rPr>
        <w:t xml:space="preserve">Сендбокс </w:t>
      </w:r>
      <w:r w:rsidR="00695939" w:rsidRPr="00D63B58">
        <w:rPr>
          <w:rFonts w:ascii="Times New Roman" w:hAnsi="Times New Roman" w:cs="Times New Roman"/>
          <w:sz w:val="24"/>
          <w:szCs w:val="24"/>
        </w:rPr>
        <w:t xml:space="preserve">омогућава да се у почетној фази тестирања пословног модела, а нарочито када </w:t>
      </w:r>
      <w:r w:rsidR="00CB4B15" w:rsidRPr="00D63B58">
        <w:rPr>
          <w:rFonts w:ascii="Times New Roman" w:hAnsi="Times New Roman" w:cs="Times New Roman"/>
          <w:sz w:val="24"/>
          <w:szCs w:val="24"/>
        </w:rPr>
        <w:t>променљивост</w:t>
      </w:r>
      <w:r w:rsidR="00695939" w:rsidRPr="00D63B58">
        <w:rPr>
          <w:rFonts w:ascii="Times New Roman" w:hAnsi="Times New Roman" w:cs="Times New Roman"/>
          <w:sz w:val="24"/>
          <w:szCs w:val="24"/>
        </w:rPr>
        <w:t xml:space="preserve"> и исплативост тог модела још увек није могуће у потпуности проценити, тестирање изврши без спровођења целокупног и скупог поступка добијања дозволе.</w:t>
      </w:r>
      <w:r w:rsidR="00CB4B15" w:rsidRPr="00D63B58">
        <w:rPr>
          <w:rStyle w:val="FootnoteReference"/>
          <w:rFonts w:ascii="Times New Roman" w:hAnsi="Times New Roman" w:cs="Times New Roman"/>
          <w:sz w:val="24"/>
          <w:szCs w:val="24"/>
        </w:rPr>
        <w:footnoteReference w:id="21"/>
      </w:r>
      <w:r w:rsidR="00966010" w:rsidRPr="00D63B58">
        <w:rPr>
          <w:rFonts w:ascii="Times New Roman" w:hAnsi="Times New Roman" w:cs="Times New Roman"/>
          <w:sz w:val="24"/>
          <w:szCs w:val="24"/>
        </w:rPr>
        <w:t xml:space="preserve"> </w:t>
      </w:r>
      <w:r w:rsidR="00695939" w:rsidRPr="00D63B58">
        <w:rPr>
          <w:rFonts w:ascii="Times New Roman" w:hAnsi="Times New Roman" w:cs="Times New Roman"/>
          <w:sz w:val="24"/>
          <w:szCs w:val="24"/>
        </w:rPr>
        <w:t xml:space="preserve">У овом случају обавезно је претходно прибављање мишљења и омогућавања увида Народне банке Србије у тестирање, </w:t>
      </w:r>
      <w:r w:rsidR="00966010" w:rsidRPr="00D63B58">
        <w:rPr>
          <w:rFonts w:ascii="Times New Roman" w:hAnsi="Times New Roman" w:cs="Times New Roman"/>
          <w:sz w:val="24"/>
          <w:szCs w:val="24"/>
        </w:rPr>
        <w:t>ш</w:t>
      </w:r>
      <w:r w:rsidR="00695939" w:rsidRPr="00D63B58">
        <w:rPr>
          <w:rFonts w:ascii="Times New Roman" w:hAnsi="Times New Roman" w:cs="Times New Roman"/>
          <w:sz w:val="24"/>
          <w:szCs w:val="24"/>
        </w:rPr>
        <w:t xml:space="preserve">то је у складу са праксом у Европској Унији. </w:t>
      </w:r>
      <w:r w:rsidR="00E80CBB" w:rsidRPr="00D63B58">
        <w:rPr>
          <w:rFonts w:ascii="Times New Roman" w:hAnsi="Times New Roman" w:cs="Times New Roman"/>
          <w:sz w:val="24"/>
          <w:szCs w:val="24"/>
        </w:rPr>
        <w:t>Из угла</w:t>
      </w:r>
      <w:r w:rsidR="0079598D" w:rsidRPr="00D63B58">
        <w:rPr>
          <w:rFonts w:ascii="Times New Roman" w:hAnsi="Times New Roman" w:cs="Times New Roman"/>
          <w:sz w:val="24"/>
          <w:szCs w:val="24"/>
        </w:rPr>
        <w:t xml:space="preserve"> сектора</w:t>
      </w:r>
      <w:r w:rsidR="00E80CBB" w:rsidRPr="00D63B58">
        <w:rPr>
          <w:rFonts w:ascii="Times New Roman" w:hAnsi="Times New Roman" w:cs="Times New Roman"/>
          <w:sz w:val="24"/>
          <w:szCs w:val="24"/>
        </w:rPr>
        <w:t xml:space="preserve"> привреде, овај модел би требало применити и у другим областима</w:t>
      </w:r>
      <w:r w:rsidR="00E97768" w:rsidRPr="00D63B58">
        <w:rPr>
          <w:rFonts w:ascii="Times New Roman" w:hAnsi="Times New Roman" w:cs="Times New Roman"/>
          <w:sz w:val="24"/>
          <w:szCs w:val="24"/>
        </w:rPr>
        <w:t>,</w:t>
      </w:r>
      <w:r w:rsidR="00AD7A65" w:rsidRPr="00D63B58">
        <w:rPr>
          <w:rFonts w:ascii="Times New Roman" w:hAnsi="Times New Roman" w:cs="Times New Roman"/>
          <w:sz w:val="24"/>
          <w:szCs w:val="24"/>
        </w:rPr>
        <w:t xml:space="preserve"> </w:t>
      </w:r>
      <w:r w:rsidR="00E97768" w:rsidRPr="00D63B58">
        <w:rPr>
          <w:rFonts w:ascii="Times New Roman" w:hAnsi="Times New Roman" w:cs="Times New Roman"/>
          <w:sz w:val="24"/>
          <w:szCs w:val="24"/>
        </w:rPr>
        <w:t>нарочито у областима у ко</w:t>
      </w:r>
      <w:r w:rsidR="00E76E0D" w:rsidRPr="00D63B58">
        <w:rPr>
          <w:rFonts w:ascii="Times New Roman" w:hAnsi="Times New Roman" w:cs="Times New Roman"/>
          <w:sz w:val="24"/>
          <w:szCs w:val="24"/>
        </w:rPr>
        <w:t>ј</w:t>
      </w:r>
      <w:r w:rsidR="00E97768" w:rsidRPr="00D63B58">
        <w:rPr>
          <w:rFonts w:ascii="Times New Roman" w:hAnsi="Times New Roman" w:cs="Times New Roman"/>
          <w:sz w:val="24"/>
          <w:szCs w:val="24"/>
        </w:rPr>
        <w:t>има вештачка интелигенција</w:t>
      </w:r>
      <w:r w:rsidR="00A8579C" w:rsidRPr="00D63B58">
        <w:rPr>
          <w:rFonts w:ascii="Times New Roman" w:hAnsi="Times New Roman" w:cs="Times New Roman"/>
          <w:sz w:val="24"/>
          <w:szCs w:val="24"/>
        </w:rPr>
        <w:t xml:space="preserve">, нарочито </w:t>
      </w:r>
      <w:r w:rsidR="0027540D" w:rsidRPr="00D63B58">
        <w:rPr>
          <w:rFonts w:ascii="Times New Roman" w:hAnsi="Times New Roman" w:cs="Times New Roman"/>
          <w:sz w:val="24"/>
          <w:szCs w:val="24"/>
        </w:rPr>
        <w:t xml:space="preserve">заснована на </w:t>
      </w:r>
      <w:r w:rsidR="00A8579C" w:rsidRPr="00D63B58">
        <w:rPr>
          <w:rFonts w:ascii="Times New Roman" w:hAnsi="Times New Roman" w:cs="Times New Roman"/>
          <w:sz w:val="24"/>
          <w:szCs w:val="24"/>
        </w:rPr>
        <w:t>машинско</w:t>
      </w:r>
      <w:r w:rsidR="0027540D" w:rsidRPr="00D63B58">
        <w:rPr>
          <w:rFonts w:ascii="Times New Roman" w:hAnsi="Times New Roman" w:cs="Times New Roman"/>
          <w:sz w:val="24"/>
          <w:szCs w:val="24"/>
        </w:rPr>
        <w:t>м</w:t>
      </w:r>
      <w:r w:rsidR="00A8579C" w:rsidRPr="00D63B58">
        <w:rPr>
          <w:rFonts w:ascii="Times New Roman" w:hAnsi="Times New Roman" w:cs="Times New Roman"/>
          <w:sz w:val="24"/>
          <w:szCs w:val="24"/>
        </w:rPr>
        <w:t xml:space="preserve"> учењ</w:t>
      </w:r>
      <w:r w:rsidR="0027540D" w:rsidRPr="00D63B58">
        <w:rPr>
          <w:rFonts w:ascii="Times New Roman" w:hAnsi="Times New Roman" w:cs="Times New Roman"/>
          <w:sz w:val="24"/>
          <w:szCs w:val="24"/>
        </w:rPr>
        <w:t>у</w:t>
      </w:r>
      <w:r w:rsidR="00A8579C" w:rsidRPr="00D63B58">
        <w:rPr>
          <w:rFonts w:ascii="Times New Roman" w:hAnsi="Times New Roman" w:cs="Times New Roman"/>
          <w:sz w:val="24"/>
          <w:szCs w:val="24"/>
        </w:rPr>
        <w:t>,</w:t>
      </w:r>
      <w:r w:rsidR="00E97768" w:rsidRPr="00D63B58">
        <w:rPr>
          <w:rFonts w:ascii="Times New Roman" w:hAnsi="Times New Roman" w:cs="Times New Roman"/>
          <w:sz w:val="24"/>
          <w:szCs w:val="24"/>
        </w:rPr>
        <w:t xml:space="preserve"> </w:t>
      </w:r>
      <w:r w:rsidR="00E76E0D" w:rsidRPr="00D63B58">
        <w:rPr>
          <w:rFonts w:ascii="Times New Roman" w:hAnsi="Times New Roman" w:cs="Times New Roman"/>
          <w:sz w:val="24"/>
          <w:szCs w:val="24"/>
        </w:rPr>
        <w:t>може да допринесе развоју иновација</w:t>
      </w:r>
      <w:r w:rsidR="00CA4AD9" w:rsidRPr="00D63B58">
        <w:rPr>
          <w:rFonts w:ascii="Times New Roman" w:hAnsi="Times New Roman" w:cs="Times New Roman"/>
          <w:sz w:val="24"/>
          <w:szCs w:val="24"/>
        </w:rPr>
        <w:t xml:space="preserve"> (на пример, тестирањ</w:t>
      </w:r>
      <w:r w:rsidR="002705E3" w:rsidRPr="00D63B58">
        <w:rPr>
          <w:rFonts w:ascii="Times New Roman" w:hAnsi="Times New Roman" w:cs="Times New Roman"/>
          <w:sz w:val="24"/>
          <w:szCs w:val="24"/>
        </w:rPr>
        <w:t>е</w:t>
      </w:r>
      <w:r w:rsidR="00CA4AD9" w:rsidRPr="00D63B58">
        <w:rPr>
          <w:rFonts w:ascii="Times New Roman" w:hAnsi="Times New Roman" w:cs="Times New Roman"/>
          <w:sz w:val="24"/>
          <w:szCs w:val="24"/>
        </w:rPr>
        <w:t xml:space="preserve"> аутономних возила)</w:t>
      </w:r>
      <w:r w:rsidR="00E76E0D" w:rsidRPr="00D63B58">
        <w:rPr>
          <w:rFonts w:ascii="Times New Roman" w:hAnsi="Times New Roman" w:cs="Times New Roman"/>
          <w:sz w:val="24"/>
          <w:szCs w:val="24"/>
        </w:rPr>
        <w:t>.</w:t>
      </w:r>
      <w:r w:rsidR="00CA4AD9" w:rsidRPr="00D63B58">
        <w:rPr>
          <w:rFonts w:ascii="Times New Roman" w:hAnsi="Times New Roman" w:cs="Times New Roman"/>
          <w:sz w:val="24"/>
          <w:szCs w:val="24"/>
        </w:rPr>
        <w:t xml:space="preserve"> </w:t>
      </w:r>
    </w:p>
    <w:p w14:paraId="10F2ECF1" w14:textId="0B3D787F" w:rsidR="28593090" w:rsidRPr="00D63B58" w:rsidRDefault="006D59C1" w:rsidP="401B9849">
      <w:pPr>
        <w:spacing w:before="120" w:after="120" w:line="240" w:lineRule="auto"/>
        <w:ind w:firstLine="720"/>
        <w:jc w:val="both"/>
        <w:rPr>
          <w:rFonts w:ascii="Times New Roman" w:hAnsi="Times New Roman" w:cs="Times New Roman"/>
          <w:sz w:val="24"/>
          <w:szCs w:val="24"/>
        </w:rPr>
      </w:pPr>
      <w:r w:rsidRPr="00D63B58">
        <w:rPr>
          <w:rFonts w:ascii="Times New Roman" w:hAnsi="Times New Roman" w:cs="Times New Roman"/>
          <w:sz w:val="24"/>
          <w:szCs w:val="24"/>
        </w:rPr>
        <w:t>Стартап</w:t>
      </w:r>
      <w:r w:rsidR="28593090" w:rsidRPr="00D63B58">
        <w:rPr>
          <w:rFonts w:ascii="Times New Roman" w:hAnsi="Times New Roman" w:cs="Times New Roman"/>
          <w:sz w:val="24"/>
          <w:szCs w:val="24"/>
        </w:rPr>
        <w:t xml:space="preserve"> </w:t>
      </w:r>
      <w:r w:rsidRPr="00D63B58">
        <w:rPr>
          <w:rFonts w:ascii="Times New Roman" w:hAnsi="Times New Roman" w:cs="Times New Roman"/>
          <w:sz w:val="24"/>
          <w:szCs w:val="24"/>
        </w:rPr>
        <w:t>компаније</w:t>
      </w:r>
      <w:r w:rsidR="28593090" w:rsidRPr="00D63B58">
        <w:rPr>
          <w:rFonts w:ascii="Times New Roman" w:hAnsi="Times New Roman" w:cs="Times New Roman"/>
          <w:sz w:val="24"/>
          <w:szCs w:val="24"/>
        </w:rPr>
        <w:t xml:space="preserve"> и</w:t>
      </w:r>
      <w:r w:rsidR="0079598D" w:rsidRPr="00D63B58">
        <w:rPr>
          <w:rFonts w:ascii="Times New Roman" w:hAnsi="Times New Roman" w:cs="Times New Roman"/>
          <w:sz w:val="24"/>
          <w:szCs w:val="24"/>
        </w:rPr>
        <w:t xml:space="preserve"> МСП</w:t>
      </w:r>
      <w:r w:rsidR="28593090" w:rsidRPr="00D63B58">
        <w:rPr>
          <w:rFonts w:ascii="Times New Roman" w:hAnsi="Times New Roman" w:cs="Times New Roman"/>
          <w:sz w:val="24"/>
          <w:szCs w:val="24"/>
        </w:rPr>
        <w:t xml:space="preserve"> водећи су у иновацијама на многим тржиштима. Приступ тржишту јавних набавки, ствара одличне прилике за њихов раст. Јавне набавке иновативних решења (</w:t>
      </w:r>
      <w:r w:rsidR="0079598D" w:rsidRPr="00D63B58">
        <w:rPr>
          <w:rFonts w:ascii="Times New Roman" w:hAnsi="Times New Roman" w:cs="Times New Roman"/>
          <w:sz w:val="24"/>
          <w:szCs w:val="24"/>
        </w:rPr>
        <w:t>енгл:</w:t>
      </w:r>
      <w:r w:rsidR="28593090" w:rsidRPr="00D63B58">
        <w:rPr>
          <w:rFonts w:ascii="Times New Roman" w:hAnsi="Times New Roman" w:cs="Times New Roman"/>
          <w:sz w:val="24"/>
          <w:szCs w:val="24"/>
        </w:rPr>
        <w:t xml:space="preserve"> </w:t>
      </w:r>
      <w:r w:rsidR="28593090" w:rsidRPr="00D63B58">
        <w:rPr>
          <w:rFonts w:ascii="Times New Roman" w:hAnsi="Times New Roman" w:cs="Times New Roman"/>
          <w:i/>
          <w:iCs/>
          <w:sz w:val="24"/>
          <w:szCs w:val="24"/>
        </w:rPr>
        <w:t>Public Procurement of Innovative solutions</w:t>
      </w:r>
      <w:r w:rsidR="28593090" w:rsidRPr="00D63B58">
        <w:rPr>
          <w:rFonts w:ascii="Times New Roman" w:hAnsi="Times New Roman" w:cs="Times New Roman"/>
          <w:sz w:val="24"/>
          <w:szCs w:val="24"/>
        </w:rPr>
        <w:t xml:space="preserve">) </w:t>
      </w:r>
      <w:r w:rsidR="00485F2E" w:rsidRPr="00D63B58">
        <w:rPr>
          <w:rFonts w:ascii="Times New Roman" w:hAnsi="Times New Roman" w:cs="Times New Roman"/>
          <w:sz w:val="24"/>
          <w:szCs w:val="24"/>
        </w:rPr>
        <w:t>подразумевају да</w:t>
      </w:r>
      <w:r w:rsidR="28593090" w:rsidRPr="00D63B58">
        <w:rPr>
          <w:rFonts w:ascii="Times New Roman" w:hAnsi="Times New Roman" w:cs="Times New Roman"/>
          <w:sz w:val="24"/>
          <w:szCs w:val="24"/>
        </w:rPr>
        <w:t xml:space="preserve"> јавни сектор користи своју куповну моћ да би деловао као ран</w:t>
      </w:r>
      <w:r w:rsidR="001941E8" w:rsidRPr="00D63B58">
        <w:rPr>
          <w:rFonts w:ascii="Times New Roman" w:hAnsi="Times New Roman" w:cs="Times New Roman"/>
          <w:sz w:val="24"/>
          <w:szCs w:val="24"/>
        </w:rPr>
        <w:t>и</w:t>
      </w:r>
      <w:r w:rsidR="28593090" w:rsidRPr="00D63B58">
        <w:rPr>
          <w:rFonts w:ascii="Times New Roman" w:hAnsi="Times New Roman" w:cs="Times New Roman"/>
          <w:sz w:val="24"/>
          <w:szCs w:val="24"/>
        </w:rPr>
        <w:t xml:space="preserve"> усвајач иновативних решења која још увек нису доступна на комерцијалној основи. Са друге стране, јавне набавке иновативних решења омогућавају јавном сектору да модернизује јавне услуге и притом </w:t>
      </w:r>
      <w:r w:rsidR="00D453BC" w:rsidRPr="00D63B58">
        <w:rPr>
          <w:rFonts w:ascii="Times New Roman" w:hAnsi="Times New Roman" w:cs="Times New Roman"/>
          <w:sz w:val="24"/>
          <w:szCs w:val="24"/>
        </w:rPr>
        <w:t>оствари уштеде</w:t>
      </w:r>
      <w:r w:rsidR="28593090" w:rsidRPr="00D63B58">
        <w:rPr>
          <w:rFonts w:ascii="Times New Roman" w:hAnsi="Times New Roman" w:cs="Times New Roman"/>
          <w:sz w:val="24"/>
          <w:szCs w:val="24"/>
        </w:rPr>
        <w:t>.</w:t>
      </w:r>
      <w:r w:rsidR="007969B6">
        <w:rPr>
          <w:rFonts w:ascii="Times New Roman" w:hAnsi="Times New Roman" w:cs="Times New Roman"/>
          <w:sz w:val="24"/>
          <w:szCs w:val="24"/>
        </w:rPr>
        <w:t xml:space="preserve"> У том смислу, нови Закон о јавним набавкама („Службени гласник РС”, број 91/19) у потпуности је усклађен са прописима ЕУ који </w:t>
      </w:r>
      <w:r w:rsidR="00287ACB">
        <w:rPr>
          <w:rFonts w:ascii="Times New Roman" w:hAnsi="Times New Roman" w:cs="Times New Roman"/>
          <w:sz w:val="24"/>
          <w:szCs w:val="24"/>
        </w:rPr>
        <w:t>препознају специфичан поступак „партнерство за иновације”. Примена тог националног прописа ће омогућити да наручиоци обезбеде иновативна добра, услуге или радове који нису доступни на тржишту.</w:t>
      </w:r>
    </w:p>
    <w:p w14:paraId="2E2361BD" w14:textId="6CD31D74" w:rsidR="28593090" w:rsidRPr="00D63B58" w:rsidRDefault="401B9849" w:rsidP="401B9849">
      <w:pPr>
        <w:spacing w:before="120" w:after="120" w:line="240" w:lineRule="auto"/>
        <w:ind w:firstLine="720"/>
        <w:jc w:val="both"/>
        <w:rPr>
          <w:rFonts w:ascii="Times New Roman" w:hAnsi="Times New Roman" w:cs="Times New Roman"/>
          <w:sz w:val="24"/>
          <w:szCs w:val="24"/>
        </w:rPr>
      </w:pPr>
      <w:r w:rsidRPr="00D63B58">
        <w:rPr>
          <w:rFonts w:ascii="Times New Roman" w:hAnsi="Times New Roman" w:cs="Times New Roman"/>
          <w:sz w:val="24"/>
          <w:szCs w:val="24"/>
        </w:rPr>
        <w:t xml:space="preserve">Недавно, Европска </w:t>
      </w:r>
      <w:r w:rsidR="00D453BC" w:rsidRPr="00D63B58">
        <w:rPr>
          <w:rFonts w:ascii="Times New Roman" w:hAnsi="Times New Roman" w:cs="Times New Roman"/>
          <w:sz w:val="24"/>
          <w:szCs w:val="24"/>
        </w:rPr>
        <w:t>к</w:t>
      </w:r>
      <w:r w:rsidRPr="00D63B58">
        <w:rPr>
          <w:rFonts w:ascii="Times New Roman" w:hAnsi="Times New Roman" w:cs="Times New Roman"/>
          <w:sz w:val="24"/>
          <w:szCs w:val="24"/>
        </w:rPr>
        <w:t>омисија је издала водич “Јавне набавке као покретач иновација у малим и средњим предузећима и јавним услугама</w:t>
      </w:r>
      <w:r w:rsidR="066402EC" w:rsidRPr="00D63B58">
        <w:rPr>
          <w:rFonts w:ascii="Times New Roman" w:hAnsi="Times New Roman" w:cs="Times New Roman"/>
          <w:sz w:val="24"/>
          <w:szCs w:val="24"/>
        </w:rPr>
        <w:t>”</w:t>
      </w:r>
      <w:r w:rsidR="066402EC" w:rsidRPr="00D63B58">
        <w:rPr>
          <w:rStyle w:val="FootnoteReference"/>
          <w:rFonts w:ascii="Times New Roman" w:hAnsi="Times New Roman" w:cs="Times New Roman"/>
          <w:sz w:val="24"/>
          <w:szCs w:val="24"/>
        </w:rPr>
        <w:footnoteReference w:id="22"/>
      </w:r>
      <w:r w:rsidR="066402EC" w:rsidRPr="00D63B58">
        <w:rPr>
          <w:rFonts w:ascii="Times New Roman" w:hAnsi="Times New Roman" w:cs="Times New Roman"/>
          <w:sz w:val="24"/>
          <w:szCs w:val="24"/>
        </w:rPr>
        <w:t>,</w:t>
      </w:r>
      <w:r w:rsidRPr="00D63B58">
        <w:rPr>
          <w:rFonts w:ascii="Times New Roman" w:hAnsi="Times New Roman" w:cs="Times New Roman"/>
          <w:sz w:val="24"/>
          <w:szCs w:val="24"/>
        </w:rPr>
        <w:t xml:space="preserve"> који показује креаторима политика на националном и регионалном нивоу шта могу учинити како би подржали набавке иновација. </w:t>
      </w:r>
      <w:r w:rsidR="28593090" w:rsidRPr="00D63B58">
        <w:rPr>
          <w:rFonts w:ascii="Times New Roman" w:hAnsi="Times New Roman" w:cs="Times New Roman"/>
          <w:sz w:val="24"/>
          <w:szCs w:val="24"/>
        </w:rPr>
        <w:t>Новим директивама о набавкама Европска унија створила је још јачи законски оквир иновативних набавки. Поред тога, програми ЕУ и посебно европски структурни и инвестициони фондови</w:t>
      </w:r>
      <w:r w:rsidR="00580456" w:rsidRPr="00D63B58">
        <w:rPr>
          <w:rFonts w:ascii="Times New Roman" w:hAnsi="Times New Roman" w:cs="Times New Roman"/>
          <w:sz w:val="24"/>
          <w:szCs w:val="24"/>
        </w:rPr>
        <w:t xml:space="preserve"> као</w:t>
      </w:r>
      <w:r w:rsidR="28593090" w:rsidRPr="00D63B58">
        <w:rPr>
          <w:rFonts w:ascii="Times New Roman" w:hAnsi="Times New Roman" w:cs="Times New Roman"/>
          <w:sz w:val="24"/>
          <w:szCs w:val="24"/>
        </w:rPr>
        <w:t xml:space="preserve"> и</w:t>
      </w:r>
      <w:r w:rsidR="00580456" w:rsidRPr="00D63B58">
        <w:rPr>
          <w:rFonts w:ascii="Times New Roman" w:hAnsi="Times New Roman" w:cs="Times New Roman"/>
          <w:sz w:val="24"/>
          <w:szCs w:val="24"/>
        </w:rPr>
        <w:t xml:space="preserve"> програм</w:t>
      </w:r>
      <w:r w:rsidR="28593090" w:rsidRPr="00D63B58">
        <w:rPr>
          <w:rFonts w:ascii="Times New Roman" w:hAnsi="Times New Roman" w:cs="Times New Roman"/>
          <w:sz w:val="24"/>
          <w:szCs w:val="24"/>
        </w:rPr>
        <w:t xml:space="preserve"> Хоризон</w:t>
      </w:r>
      <w:r w:rsidR="00253C44" w:rsidRPr="00D63B58">
        <w:rPr>
          <w:rFonts w:ascii="Times New Roman" w:hAnsi="Times New Roman" w:cs="Times New Roman"/>
          <w:sz w:val="24"/>
          <w:szCs w:val="24"/>
        </w:rPr>
        <w:t>т</w:t>
      </w:r>
      <w:r w:rsidR="28593090" w:rsidRPr="00D63B58">
        <w:rPr>
          <w:rFonts w:ascii="Times New Roman" w:hAnsi="Times New Roman" w:cs="Times New Roman"/>
          <w:sz w:val="24"/>
          <w:szCs w:val="24"/>
        </w:rPr>
        <w:t xml:space="preserve"> 2020 нуде занимљиве могућности финансирања јавних набавки иновативних решења.</w:t>
      </w:r>
    </w:p>
    <w:p w14:paraId="7A1DD2FD" w14:textId="3A20B97C" w:rsidR="00EC5BA1" w:rsidRPr="00D63B58" w:rsidRDefault="00525B48" w:rsidP="401B9849">
      <w:pPr>
        <w:spacing w:before="120" w:after="120" w:line="240" w:lineRule="auto"/>
        <w:ind w:firstLine="720"/>
        <w:jc w:val="both"/>
        <w:rPr>
          <w:rFonts w:ascii="Times New Roman" w:hAnsi="Times New Roman" w:cs="Times New Roman"/>
          <w:sz w:val="24"/>
          <w:szCs w:val="24"/>
        </w:rPr>
      </w:pPr>
      <w:r w:rsidRPr="00D63B58">
        <w:rPr>
          <w:rFonts w:ascii="Times New Roman" w:hAnsi="Times New Roman" w:cs="Times New Roman"/>
          <w:sz w:val="24"/>
          <w:szCs w:val="24"/>
        </w:rPr>
        <w:t>Изабрани одбор за вештачку интелигенцију Дома лордова, у свом извештају „Вештачка интелигенција у Уједињеном Краљевству: спремни, вољни и способни?“</w:t>
      </w:r>
      <w:r w:rsidR="00DB5C7B" w:rsidRPr="00D63B58">
        <w:rPr>
          <w:rStyle w:val="FootnoteReference"/>
          <w:rFonts w:ascii="Times New Roman" w:hAnsi="Times New Roman" w:cs="Times New Roman"/>
          <w:sz w:val="24"/>
          <w:szCs w:val="24"/>
        </w:rPr>
        <w:t xml:space="preserve"> </w:t>
      </w:r>
      <w:r w:rsidR="00DB5C7B" w:rsidRPr="00D63B58">
        <w:rPr>
          <w:rStyle w:val="FootnoteReference"/>
          <w:rFonts w:ascii="Times New Roman" w:hAnsi="Times New Roman" w:cs="Times New Roman"/>
          <w:sz w:val="24"/>
          <w:szCs w:val="24"/>
        </w:rPr>
        <w:footnoteReference w:id="23"/>
      </w:r>
      <w:r w:rsidRPr="00D63B58">
        <w:rPr>
          <w:rFonts w:ascii="Times New Roman" w:hAnsi="Times New Roman" w:cs="Times New Roman"/>
          <w:sz w:val="24"/>
          <w:szCs w:val="24"/>
        </w:rPr>
        <w:t xml:space="preserve"> , наводи :  „Да бисмо осигурали већу примену ВИ у јавном сектору и да би се искористио положај Владе као купца, препоручујемо да се размотре потребне измене прописа о јавним набавкама како би се обезбедило да британске компаније које нуде решења </w:t>
      </w:r>
      <w:r w:rsidRPr="00D63B58">
        <w:rPr>
          <w:rFonts w:ascii="Times New Roman" w:hAnsi="Times New Roman" w:cs="Times New Roman"/>
          <w:sz w:val="24"/>
          <w:szCs w:val="24"/>
        </w:rPr>
        <w:lastRenderedPageBreak/>
        <w:t>заснована на ВИ буду позиване на тендере и буде им пружена прилика да учествују у највећој могућој мери.</w:t>
      </w:r>
      <w:r w:rsidR="00B352B4">
        <w:rPr>
          <w:rFonts w:ascii="Times New Roman" w:hAnsi="Times New Roman" w:cs="Times New Roman"/>
          <w:sz w:val="24"/>
          <w:szCs w:val="24"/>
        </w:rPr>
        <w:t>”</w:t>
      </w:r>
    </w:p>
    <w:p w14:paraId="734F92DD" w14:textId="67E3985C" w:rsidR="001A08F9" w:rsidRPr="00D63B58" w:rsidRDefault="001A08F9" w:rsidP="001A08F9">
      <w:pPr>
        <w:ind w:firstLine="720"/>
        <w:jc w:val="both"/>
        <w:rPr>
          <w:rFonts w:ascii="Times New Roman" w:hAnsi="Times New Roman" w:cs="Times New Roman"/>
          <w:sz w:val="24"/>
          <w:szCs w:val="24"/>
        </w:rPr>
      </w:pPr>
      <w:r w:rsidRPr="00D63B58">
        <w:rPr>
          <w:rFonts w:ascii="Times New Roman" w:hAnsi="Times New Roman" w:cs="Times New Roman"/>
          <w:sz w:val="24"/>
          <w:szCs w:val="24"/>
        </w:rPr>
        <w:t xml:space="preserve">Центар за </w:t>
      </w:r>
      <w:r w:rsidR="00C2083B" w:rsidRPr="00D63B58">
        <w:rPr>
          <w:rFonts w:ascii="Times New Roman" w:hAnsi="Times New Roman" w:cs="Times New Roman"/>
          <w:sz w:val="24"/>
          <w:szCs w:val="24"/>
        </w:rPr>
        <w:t>четврту</w:t>
      </w:r>
      <w:r w:rsidRPr="00D63B58">
        <w:rPr>
          <w:rFonts w:ascii="Times New Roman" w:hAnsi="Times New Roman" w:cs="Times New Roman"/>
          <w:sz w:val="24"/>
          <w:szCs w:val="24"/>
        </w:rPr>
        <w:t xml:space="preserve"> индустријску револуцију Светског </w:t>
      </w:r>
      <w:r w:rsidR="00715D9B" w:rsidRPr="00D63B58">
        <w:rPr>
          <w:rFonts w:ascii="Times New Roman" w:hAnsi="Times New Roman" w:cs="Times New Roman"/>
          <w:sz w:val="24"/>
          <w:szCs w:val="24"/>
        </w:rPr>
        <w:t>е</w:t>
      </w:r>
      <w:r w:rsidRPr="00D63B58">
        <w:rPr>
          <w:rFonts w:ascii="Times New Roman" w:hAnsi="Times New Roman" w:cs="Times New Roman"/>
          <w:sz w:val="24"/>
          <w:szCs w:val="24"/>
        </w:rPr>
        <w:t xml:space="preserve">кономског </w:t>
      </w:r>
      <w:r w:rsidR="00715D9B" w:rsidRPr="00D63B58">
        <w:rPr>
          <w:rFonts w:ascii="Times New Roman" w:hAnsi="Times New Roman" w:cs="Times New Roman"/>
          <w:sz w:val="24"/>
          <w:szCs w:val="24"/>
        </w:rPr>
        <w:t>ф</w:t>
      </w:r>
      <w:r w:rsidRPr="00D63B58">
        <w:rPr>
          <w:rFonts w:ascii="Times New Roman" w:hAnsi="Times New Roman" w:cs="Times New Roman"/>
          <w:sz w:val="24"/>
          <w:szCs w:val="24"/>
        </w:rPr>
        <w:t>ор</w:t>
      </w:r>
      <w:bookmarkStart w:id="49" w:name="_Hlk24989470"/>
      <w:r w:rsidRPr="00D63B58">
        <w:rPr>
          <w:rFonts w:ascii="Times New Roman" w:hAnsi="Times New Roman" w:cs="Times New Roman"/>
          <w:sz w:val="24"/>
          <w:szCs w:val="24"/>
        </w:rPr>
        <w:t>ума (</w:t>
      </w:r>
      <w:bookmarkEnd w:id="49"/>
      <w:r w:rsidR="0079598D" w:rsidRPr="00D63B58">
        <w:rPr>
          <w:rFonts w:ascii="Times New Roman" w:hAnsi="Times New Roman" w:cs="Times New Roman"/>
          <w:sz w:val="24"/>
          <w:szCs w:val="24"/>
        </w:rPr>
        <w:t>енгл:</w:t>
      </w:r>
      <w:r w:rsidRPr="00D63B58">
        <w:rPr>
          <w:rFonts w:ascii="Times New Roman" w:hAnsi="Times New Roman" w:cs="Times New Roman"/>
          <w:sz w:val="24"/>
          <w:szCs w:val="24"/>
        </w:rPr>
        <w:t xml:space="preserve">. </w:t>
      </w:r>
      <w:r w:rsidRPr="00D63B58">
        <w:rPr>
          <w:rFonts w:ascii="Times New Roman" w:hAnsi="Times New Roman" w:cs="Times New Roman"/>
          <w:i/>
          <w:iCs/>
          <w:sz w:val="24"/>
          <w:szCs w:val="24"/>
        </w:rPr>
        <w:t>World Economic Forum Centre for the Fourth Industrial Revolution</w:t>
      </w:r>
      <w:r w:rsidR="00280880">
        <w:rPr>
          <w:rFonts w:ascii="Times New Roman" w:hAnsi="Times New Roman" w:cs="Times New Roman"/>
          <w:sz w:val="24"/>
          <w:szCs w:val="24"/>
        </w:rPr>
        <w:t>) је развио „</w:t>
      </w:r>
      <w:r w:rsidRPr="00D63B58">
        <w:rPr>
          <w:rFonts w:ascii="Times New Roman" w:hAnsi="Times New Roman" w:cs="Times New Roman"/>
          <w:sz w:val="24"/>
          <w:szCs w:val="24"/>
        </w:rPr>
        <w:t>Водич за јавне набавке решења базиран</w:t>
      </w:r>
      <w:r w:rsidR="007B58C5" w:rsidRPr="00D63B58">
        <w:rPr>
          <w:rFonts w:ascii="Times New Roman" w:hAnsi="Times New Roman" w:cs="Times New Roman"/>
          <w:sz w:val="24"/>
          <w:szCs w:val="24"/>
        </w:rPr>
        <w:t>их</w:t>
      </w:r>
      <w:r w:rsidRPr="00D63B58">
        <w:rPr>
          <w:rFonts w:ascii="Times New Roman" w:hAnsi="Times New Roman" w:cs="Times New Roman"/>
          <w:sz w:val="24"/>
          <w:szCs w:val="24"/>
        </w:rPr>
        <w:t xml:space="preserve"> на ВИ”</w:t>
      </w:r>
      <w:r w:rsidRPr="00D63B58">
        <w:rPr>
          <w:rStyle w:val="FootnoteReference"/>
          <w:rFonts w:ascii="Times New Roman" w:hAnsi="Times New Roman" w:cs="Times New Roman"/>
          <w:sz w:val="24"/>
          <w:szCs w:val="24"/>
        </w:rPr>
        <w:footnoteReference w:id="24"/>
      </w:r>
      <w:r w:rsidRPr="00D63B58">
        <w:rPr>
          <w:rFonts w:ascii="Times New Roman" w:hAnsi="Times New Roman" w:cs="Times New Roman"/>
          <w:sz w:val="24"/>
          <w:szCs w:val="24"/>
        </w:rPr>
        <w:t>.</w:t>
      </w:r>
    </w:p>
    <w:p w14:paraId="72E1C552" w14:textId="3193E2BF" w:rsidR="00A767F6" w:rsidRPr="00D63B58" w:rsidRDefault="1CB43DE0" w:rsidP="00564536">
      <w:pPr>
        <w:snapToGrid w:val="0"/>
        <w:spacing w:before="120" w:after="120" w:line="240" w:lineRule="auto"/>
        <w:ind w:firstLine="720"/>
        <w:jc w:val="both"/>
        <w:rPr>
          <w:rFonts w:ascii="Times New Roman" w:hAnsi="Times New Roman" w:cs="Times New Roman"/>
          <w:sz w:val="24"/>
          <w:szCs w:val="24"/>
        </w:rPr>
      </w:pPr>
      <w:r w:rsidRPr="00D63B58">
        <w:rPr>
          <w:rFonts w:ascii="Times New Roman" w:hAnsi="Times New Roman" w:cs="Times New Roman"/>
          <w:sz w:val="24"/>
          <w:szCs w:val="24"/>
        </w:rPr>
        <w:t>По</w:t>
      </w:r>
      <w:r w:rsidR="68228CC5" w:rsidRPr="00D63B58">
        <w:rPr>
          <w:rFonts w:ascii="Times New Roman" w:hAnsi="Times New Roman" w:cs="Times New Roman"/>
          <w:sz w:val="24"/>
          <w:szCs w:val="24"/>
        </w:rPr>
        <w:t>рески третман иновација је</w:t>
      </w:r>
      <w:r w:rsidR="71AC66AE" w:rsidRPr="00D63B58">
        <w:rPr>
          <w:rFonts w:ascii="Times New Roman" w:hAnsi="Times New Roman" w:cs="Times New Roman"/>
          <w:sz w:val="24"/>
          <w:szCs w:val="24"/>
        </w:rPr>
        <w:t xml:space="preserve"> такође важан за развој вештачке интелигенције. У овој област</w:t>
      </w:r>
      <w:r w:rsidR="196E4591" w:rsidRPr="00D63B58">
        <w:rPr>
          <w:rFonts w:ascii="Times New Roman" w:hAnsi="Times New Roman" w:cs="Times New Roman"/>
          <w:sz w:val="24"/>
          <w:szCs w:val="24"/>
        </w:rPr>
        <w:t>и су направљени позитивни помаци</w:t>
      </w:r>
      <w:r w:rsidR="40DCF0AF" w:rsidRPr="00D63B58">
        <w:rPr>
          <w:rFonts w:ascii="Times New Roman" w:eastAsia="Cambria" w:hAnsi="Times New Roman" w:cs="Times New Roman"/>
          <w:sz w:val="24"/>
          <w:szCs w:val="24"/>
        </w:rPr>
        <w:t xml:space="preserve"> изменама Закона о порезима на добит правних лица </w:t>
      </w:r>
      <w:r w:rsidR="40DCF0AF" w:rsidRPr="00D63B58">
        <w:rPr>
          <w:rFonts w:ascii="Times New Roman" w:hAnsi="Times New Roman" w:cs="Times New Roman"/>
          <w:sz w:val="24"/>
          <w:szCs w:val="24"/>
        </w:rPr>
        <w:t xml:space="preserve">из 2018. </w:t>
      </w:r>
      <w:r w:rsidR="0AB6AF44" w:rsidRPr="00D63B58">
        <w:rPr>
          <w:rFonts w:ascii="Times New Roman" w:hAnsi="Times New Roman" w:cs="Times New Roman"/>
          <w:sz w:val="24"/>
          <w:szCs w:val="24"/>
        </w:rPr>
        <w:t>к</w:t>
      </w:r>
      <w:r w:rsidR="196E4591" w:rsidRPr="00D63B58">
        <w:rPr>
          <w:rFonts w:ascii="Times New Roman" w:hAnsi="Times New Roman" w:cs="Times New Roman"/>
          <w:sz w:val="24"/>
          <w:szCs w:val="24"/>
        </w:rPr>
        <w:t>ојим је омогућено</w:t>
      </w:r>
      <w:r w:rsidR="40DCF0AF" w:rsidRPr="00D63B58">
        <w:rPr>
          <w:rFonts w:ascii="Times New Roman" w:eastAsia="Cambria" w:hAnsi="Times New Roman" w:cs="Times New Roman"/>
          <w:sz w:val="24"/>
          <w:szCs w:val="24"/>
        </w:rPr>
        <w:t xml:space="preserve"> </w:t>
      </w:r>
      <w:r w:rsidR="196E4591" w:rsidRPr="00D63B58">
        <w:rPr>
          <w:rFonts w:ascii="Times New Roman" w:eastAsia="Cambria" w:hAnsi="Times New Roman" w:cs="Times New Roman"/>
          <w:sz w:val="24"/>
          <w:szCs w:val="24"/>
        </w:rPr>
        <w:t xml:space="preserve">да </w:t>
      </w:r>
      <w:r w:rsidR="40DCF0AF" w:rsidRPr="00D63B58">
        <w:rPr>
          <w:rFonts w:ascii="Times New Roman" w:eastAsia="Cambria" w:hAnsi="Times New Roman" w:cs="Times New Roman"/>
          <w:sz w:val="24"/>
          <w:szCs w:val="24"/>
        </w:rPr>
        <w:t xml:space="preserve">се трошкови истраживања и развоја </w:t>
      </w:r>
      <w:r w:rsidR="003276CD" w:rsidRPr="00D63B58">
        <w:rPr>
          <w:rFonts w:ascii="Times New Roman" w:eastAsia="Cambria" w:hAnsi="Times New Roman" w:cs="Times New Roman"/>
          <w:sz w:val="24"/>
          <w:szCs w:val="24"/>
        </w:rPr>
        <w:t>у</w:t>
      </w:r>
      <w:r w:rsidR="40DCF0AF" w:rsidRPr="00D63B58">
        <w:rPr>
          <w:rFonts w:ascii="Times New Roman" w:eastAsia="Cambria" w:hAnsi="Times New Roman" w:cs="Times New Roman"/>
          <w:sz w:val="24"/>
          <w:szCs w:val="24"/>
        </w:rPr>
        <w:t xml:space="preserve"> случају да се истраживања спроводе у </w:t>
      </w:r>
      <w:r w:rsidR="00280880">
        <w:rPr>
          <w:rFonts w:ascii="Times New Roman" w:eastAsia="Cambria" w:hAnsi="Times New Roman" w:cs="Times New Roman"/>
          <w:sz w:val="24"/>
          <w:szCs w:val="24"/>
        </w:rPr>
        <w:t>Републици</w:t>
      </w:r>
      <w:r w:rsidR="00280880" w:rsidRPr="00D63B58">
        <w:rPr>
          <w:rFonts w:ascii="Times New Roman" w:eastAsia="Cambria" w:hAnsi="Times New Roman" w:cs="Times New Roman"/>
          <w:sz w:val="24"/>
          <w:szCs w:val="24"/>
        </w:rPr>
        <w:t xml:space="preserve"> </w:t>
      </w:r>
      <w:r w:rsidR="40DCF0AF" w:rsidRPr="00D63B58">
        <w:rPr>
          <w:rFonts w:ascii="Times New Roman" w:eastAsia="Cambria" w:hAnsi="Times New Roman" w:cs="Times New Roman"/>
          <w:sz w:val="24"/>
          <w:szCs w:val="24"/>
        </w:rPr>
        <w:t>Србији, ови расходи  признају у дуплом износу. Истим прописом је смањена пореска стопа пореза на добит са 15</w:t>
      </w:r>
      <w:r w:rsidR="00580456" w:rsidRPr="00D63B58">
        <w:rPr>
          <w:rFonts w:ascii="Times New Roman" w:eastAsia="Cambria" w:hAnsi="Times New Roman" w:cs="Times New Roman"/>
          <w:sz w:val="24"/>
          <w:szCs w:val="24"/>
        </w:rPr>
        <w:t>%</w:t>
      </w:r>
      <w:r w:rsidR="40DCF0AF" w:rsidRPr="00D63B58">
        <w:rPr>
          <w:rFonts w:ascii="Times New Roman" w:eastAsia="Cambria" w:hAnsi="Times New Roman" w:cs="Times New Roman"/>
          <w:sz w:val="24"/>
          <w:szCs w:val="24"/>
        </w:rPr>
        <w:t xml:space="preserve"> на 3% за </w:t>
      </w:r>
      <w:r w:rsidR="00F15908" w:rsidRPr="00D63B58">
        <w:rPr>
          <w:rFonts w:ascii="Times New Roman" w:eastAsia="Cambria" w:hAnsi="Times New Roman" w:cs="Times New Roman"/>
          <w:sz w:val="24"/>
          <w:szCs w:val="24"/>
        </w:rPr>
        <w:t xml:space="preserve">приходе </w:t>
      </w:r>
      <w:r w:rsidR="40DCF0AF" w:rsidRPr="00D63B58">
        <w:rPr>
          <w:rFonts w:ascii="Times New Roman" w:eastAsia="Cambria" w:hAnsi="Times New Roman" w:cs="Times New Roman"/>
          <w:sz w:val="24"/>
          <w:szCs w:val="24"/>
        </w:rPr>
        <w:t>фирм</w:t>
      </w:r>
      <w:r w:rsidR="00F15908" w:rsidRPr="00D63B58">
        <w:rPr>
          <w:rFonts w:ascii="Times New Roman" w:eastAsia="Cambria" w:hAnsi="Times New Roman" w:cs="Times New Roman"/>
          <w:sz w:val="24"/>
          <w:szCs w:val="24"/>
        </w:rPr>
        <w:t>и</w:t>
      </w:r>
      <w:r w:rsidR="40DCF0AF" w:rsidRPr="00D63B58">
        <w:rPr>
          <w:rFonts w:ascii="Times New Roman" w:eastAsia="Cambria" w:hAnsi="Times New Roman" w:cs="Times New Roman"/>
          <w:sz w:val="24"/>
          <w:szCs w:val="24"/>
        </w:rPr>
        <w:t xml:space="preserve"> </w:t>
      </w:r>
      <w:r w:rsidR="00F15908" w:rsidRPr="00D63B58">
        <w:rPr>
          <w:rFonts w:ascii="Times New Roman" w:eastAsia="Cambria" w:hAnsi="Times New Roman" w:cs="Times New Roman"/>
          <w:sz w:val="24"/>
          <w:szCs w:val="24"/>
        </w:rPr>
        <w:t>од</w:t>
      </w:r>
      <w:r w:rsidR="40DCF0AF" w:rsidRPr="00D63B58">
        <w:rPr>
          <w:rFonts w:ascii="Times New Roman" w:eastAsia="Cambria" w:hAnsi="Times New Roman" w:cs="Times New Roman"/>
          <w:sz w:val="24"/>
          <w:szCs w:val="24"/>
        </w:rPr>
        <w:t xml:space="preserve"> </w:t>
      </w:r>
      <w:r w:rsidR="00F15908" w:rsidRPr="00D63B58">
        <w:rPr>
          <w:rFonts w:ascii="Times New Roman" w:eastAsia="Cambria" w:hAnsi="Times New Roman" w:cs="Times New Roman"/>
          <w:sz w:val="24"/>
          <w:szCs w:val="24"/>
        </w:rPr>
        <w:t>интелектуалне</w:t>
      </w:r>
      <w:r w:rsidR="40DCF0AF" w:rsidRPr="00D63B58">
        <w:rPr>
          <w:rFonts w:ascii="Times New Roman" w:eastAsia="Cambria" w:hAnsi="Times New Roman" w:cs="Times New Roman"/>
          <w:sz w:val="24"/>
          <w:szCs w:val="24"/>
        </w:rPr>
        <w:t xml:space="preserve"> свој</w:t>
      </w:r>
      <w:r w:rsidR="00F15908" w:rsidRPr="00D63B58">
        <w:rPr>
          <w:rFonts w:ascii="Times New Roman" w:eastAsia="Cambria" w:hAnsi="Times New Roman" w:cs="Times New Roman"/>
          <w:sz w:val="24"/>
          <w:szCs w:val="24"/>
        </w:rPr>
        <w:t xml:space="preserve">ине створене у </w:t>
      </w:r>
      <w:r w:rsidR="00280880">
        <w:rPr>
          <w:rFonts w:ascii="Times New Roman" w:eastAsia="Cambria" w:hAnsi="Times New Roman" w:cs="Times New Roman"/>
          <w:sz w:val="24"/>
          <w:szCs w:val="24"/>
        </w:rPr>
        <w:t>Републици</w:t>
      </w:r>
      <w:r w:rsidR="00280880" w:rsidRPr="00D63B58">
        <w:rPr>
          <w:rFonts w:ascii="Times New Roman" w:eastAsia="Cambria" w:hAnsi="Times New Roman" w:cs="Times New Roman"/>
          <w:sz w:val="24"/>
          <w:szCs w:val="24"/>
        </w:rPr>
        <w:t xml:space="preserve"> </w:t>
      </w:r>
      <w:r w:rsidR="00F15908" w:rsidRPr="00D63B58">
        <w:rPr>
          <w:rFonts w:ascii="Times New Roman" w:eastAsia="Cambria" w:hAnsi="Times New Roman" w:cs="Times New Roman"/>
          <w:sz w:val="24"/>
          <w:szCs w:val="24"/>
        </w:rPr>
        <w:t>Србији</w:t>
      </w:r>
      <w:r w:rsidR="40DCF0AF" w:rsidRPr="00D63B58">
        <w:rPr>
          <w:rFonts w:ascii="Times New Roman" w:eastAsia="Cambria" w:hAnsi="Times New Roman" w:cs="Times New Roman"/>
          <w:sz w:val="24"/>
          <w:szCs w:val="24"/>
        </w:rPr>
        <w:t xml:space="preserve">. </w:t>
      </w:r>
      <w:r w:rsidR="196E4591" w:rsidRPr="00D63B58">
        <w:rPr>
          <w:rFonts w:ascii="Times New Roman" w:eastAsia="Cambria" w:hAnsi="Times New Roman" w:cs="Times New Roman"/>
          <w:sz w:val="24"/>
          <w:szCs w:val="24"/>
        </w:rPr>
        <w:t>О</w:t>
      </w:r>
      <w:r w:rsidR="2D0C7E55" w:rsidRPr="00D63B58">
        <w:rPr>
          <w:rFonts w:ascii="Times New Roman" w:eastAsia="Cambria" w:hAnsi="Times New Roman" w:cs="Times New Roman"/>
          <w:sz w:val="24"/>
          <w:szCs w:val="24"/>
        </w:rPr>
        <w:t xml:space="preserve">вакав порески третман </w:t>
      </w:r>
      <w:r w:rsidR="75606CA8" w:rsidRPr="00D63B58">
        <w:rPr>
          <w:rFonts w:ascii="Times New Roman" w:eastAsia="Cambria" w:hAnsi="Times New Roman" w:cs="Times New Roman"/>
          <w:sz w:val="24"/>
          <w:szCs w:val="24"/>
        </w:rPr>
        <w:t>иновативних решења препознат је као једна од кључних предности стартап еко</w:t>
      </w:r>
      <w:r w:rsidR="5939B9FE" w:rsidRPr="00D63B58">
        <w:rPr>
          <w:rFonts w:ascii="Times New Roman" w:eastAsia="Cambria" w:hAnsi="Times New Roman" w:cs="Times New Roman"/>
          <w:sz w:val="24"/>
          <w:szCs w:val="24"/>
        </w:rPr>
        <w:t xml:space="preserve">система у </w:t>
      </w:r>
      <w:r w:rsidR="00280880">
        <w:rPr>
          <w:rFonts w:ascii="Times New Roman" w:eastAsia="Cambria" w:hAnsi="Times New Roman" w:cs="Times New Roman"/>
          <w:sz w:val="24"/>
          <w:szCs w:val="24"/>
        </w:rPr>
        <w:t>Републици</w:t>
      </w:r>
      <w:r w:rsidR="00280880" w:rsidRPr="00D63B58">
        <w:rPr>
          <w:rFonts w:ascii="Times New Roman" w:eastAsia="Cambria" w:hAnsi="Times New Roman" w:cs="Times New Roman"/>
          <w:sz w:val="24"/>
          <w:szCs w:val="24"/>
        </w:rPr>
        <w:t xml:space="preserve"> </w:t>
      </w:r>
      <w:r w:rsidR="5939B9FE" w:rsidRPr="00D63B58">
        <w:rPr>
          <w:rFonts w:ascii="Times New Roman" w:eastAsia="Cambria" w:hAnsi="Times New Roman" w:cs="Times New Roman"/>
          <w:sz w:val="24"/>
          <w:szCs w:val="24"/>
        </w:rPr>
        <w:t xml:space="preserve">Србији према извештају </w:t>
      </w:r>
      <w:r w:rsidR="5939B9FE" w:rsidRPr="00D63B58">
        <w:rPr>
          <w:rFonts w:ascii="Times New Roman" w:eastAsia="Cambria" w:hAnsi="Times New Roman" w:cs="Times New Roman"/>
          <w:i/>
          <w:iCs/>
          <w:sz w:val="24"/>
          <w:szCs w:val="24"/>
        </w:rPr>
        <w:t>Start-up Genoma</w:t>
      </w:r>
      <w:r w:rsidR="00BD48AC" w:rsidRPr="00D63B58">
        <w:rPr>
          <w:rFonts w:ascii="Times New Roman" w:hAnsi="Times New Roman" w:cs="Times New Roman"/>
          <w:sz w:val="24"/>
          <w:szCs w:val="24"/>
        </w:rPr>
        <w:t>,</w:t>
      </w:r>
      <w:r w:rsidR="40DCF0AF" w:rsidRPr="00D63B58">
        <w:rPr>
          <w:rStyle w:val="FootnoteReference"/>
          <w:rFonts w:ascii="Times New Roman" w:eastAsia="Cambria" w:hAnsi="Times New Roman" w:cs="Times New Roman"/>
          <w:sz w:val="24"/>
          <w:szCs w:val="24"/>
        </w:rPr>
        <w:footnoteReference w:id="25"/>
      </w:r>
      <w:r w:rsidR="00BD48AC" w:rsidRPr="00D63B58">
        <w:rPr>
          <w:rFonts w:ascii="Times New Roman" w:hAnsi="Times New Roman" w:cs="Times New Roman"/>
          <w:sz w:val="24"/>
          <w:szCs w:val="24"/>
        </w:rPr>
        <w:t xml:space="preserve"> те се на</w:t>
      </w:r>
      <w:r w:rsidR="57962EE8" w:rsidRPr="00D63B58">
        <w:rPr>
          <w:rFonts w:ascii="Times New Roman" w:eastAsia="Cambria" w:hAnsi="Times New Roman" w:cs="Times New Roman"/>
          <w:sz w:val="24"/>
          <w:szCs w:val="24"/>
        </w:rPr>
        <w:t xml:space="preserve"> основу постојећег стања може закључ</w:t>
      </w:r>
      <w:r w:rsidR="4750B7C9" w:rsidRPr="00D63B58">
        <w:rPr>
          <w:rFonts w:ascii="Times New Roman" w:eastAsia="Cambria" w:hAnsi="Times New Roman" w:cs="Times New Roman"/>
          <w:sz w:val="24"/>
          <w:szCs w:val="24"/>
        </w:rPr>
        <w:t xml:space="preserve">ити да </w:t>
      </w:r>
      <w:r w:rsidR="4E6076CA" w:rsidRPr="00D63B58">
        <w:rPr>
          <w:rFonts w:ascii="Times New Roman" w:eastAsia="Cambria" w:hAnsi="Times New Roman" w:cs="Times New Roman"/>
          <w:sz w:val="24"/>
          <w:szCs w:val="24"/>
        </w:rPr>
        <w:t>је порески третман ино</w:t>
      </w:r>
      <w:r w:rsidR="33A3F2B9" w:rsidRPr="00D63B58">
        <w:rPr>
          <w:rFonts w:ascii="Times New Roman" w:eastAsia="Cambria" w:hAnsi="Times New Roman" w:cs="Times New Roman"/>
          <w:sz w:val="24"/>
          <w:szCs w:val="24"/>
        </w:rPr>
        <w:t>вација на задовољавајућем нивоу, те да интервенција није потребна</w:t>
      </w:r>
      <w:r w:rsidR="00201D0B" w:rsidRPr="00D63B58">
        <w:rPr>
          <w:rFonts w:ascii="Times New Roman" w:hAnsi="Times New Roman" w:cs="Times New Roman"/>
          <w:sz w:val="24"/>
          <w:szCs w:val="24"/>
        </w:rPr>
        <w:t xml:space="preserve">, али </w:t>
      </w:r>
      <w:r w:rsidR="002F5FEC" w:rsidRPr="00D63B58">
        <w:rPr>
          <w:rFonts w:ascii="Times New Roman" w:hAnsi="Times New Roman" w:cs="Times New Roman"/>
          <w:sz w:val="24"/>
          <w:szCs w:val="24"/>
        </w:rPr>
        <w:t>је неопходно овакав третман задржати у наредн</w:t>
      </w:r>
      <w:r w:rsidR="009B3874" w:rsidRPr="00D63B58">
        <w:rPr>
          <w:rFonts w:ascii="Times New Roman" w:hAnsi="Times New Roman" w:cs="Times New Roman"/>
          <w:sz w:val="24"/>
          <w:szCs w:val="24"/>
        </w:rPr>
        <w:t>ом периоду.</w:t>
      </w:r>
    </w:p>
    <w:p w14:paraId="18A59FDB" w14:textId="72E871C2" w:rsidR="00A767F6" w:rsidRPr="00D63B58" w:rsidRDefault="00A767F6" w:rsidP="00953742">
      <w:pPr>
        <w:snapToGrid w:val="0"/>
        <w:spacing w:before="120" w:after="120" w:line="240" w:lineRule="auto"/>
        <w:ind w:firstLine="720"/>
        <w:jc w:val="both"/>
        <w:rPr>
          <w:rFonts w:ascii="Times New Roman" w:hAnsi="Times New Roman" w:cs="Times New Roman"/>
          <w:sz w:val="24"/>
          <w:szCs w:val="24"/>
        </w:rPr>
      </w:pPr>
      <w:r w:rsidRPr="00D63B58">
        <w:rPr>
          <w:rFonts w:ascii="Times New Roman" w:hAnsi="Times New Roman" w:cs="Times New Roman"/>
          <w:sz w:val="24"/>
          <w:szCs w:val="24"/>
        </w:rPr>
        <w:t xml:space="preserve">Као кључни изазови будућности у погледу регулативе </w:t>
      </w:r>
      <w:r w:rsidR="00037CC6" w:rsidRPr="00D63B58">
        <w:rPr>
          <w:rFonts w:ascii="Times New Roman" w:hAnsi="Times New Roman" w:cs="Times New Roman"/>
          <w:sz w:val="24"/>
          <w:szCs w:val="24"/>
        </w:rPr>
        <w:t>препознати су:</w:t>
      </w:r>
    </w:p>
    <w:p w14:paraId="5BA740EB" w14:textId="0B49F0EE" w:rsidR="00D5665B" w:rsidRPr="00D63B58" w:rsidRDefault="00037CC6" w:rsidP="00C30D87">
      <w:pPr>
        <w:pStyle w:val="ListParagraph"/>
        <w:numPr>
          <w:ilvl w:val="0"/>
          <w:numId w:val="59"/>
        </w:numPr>
        <w:rPr>
          <w:rFonts w:ascii="Times New Roman" w:hAnsi="Times New Roman" w:cs="Times New Roman"/>
          <w:sz w:val="24"/>
          <w:szCs w:val="24"/>
        </w:rPr>
      </w:pPr>
      <w:r w:rsidRPr="00D63B58">
        <w:rPr>
          <w:rFonts w:ascii="Times New Roman" w:hAnsi="Times New Roman" w:cs="Times New Roman"/>
          <w:sz w:val="24"/>
          <w:szCs w:val="24"/>
        </w:rPr>
        <w:t>Потреба за успостављањем више режима ограниченог регулаторног тржишта (с</w:t>
      </w:r>
      <w:r w:rsidR="007D74A5" w:rsidRPr="00D63B58">
        <w:rPr>
          <w:rFonts w:ascii="Times New Roman" w:hAnsi="Times New Roman" w:cs="Times New Roman"/>
          <w:sz w:val="24"/>
          <w:szCs w:val="24"/>
        </w:rPr>
        <w:t>е</w:t>
      </w:r>
      <w:r w:rsidRPr="00D63B58">
        <w:rPr>
          <w:rFonts w:ascii="Times New Roman" w:hAnsi="Times New Roman" w:cs="Times New Roman"/>
          <w:sz w:val="24"/>
          <w:szCs w:val="24"/>
        </w:rPr>
        <w:t xml:space="preserve">ндбокс) у циљу подстицања иновација. </w:t>
      </w:r>
    </w:p>
    <w:p w14:paraId="742B4A37" w14:textId="5AE4B0BB" w:rsidR="00242C68" w:rsidRPr="00D63B58" w:rsidRDefault="00037CC6" w:rsidP="00C30D87">
      <w:pPr>
        <w:pStyle w:val="ListParagraph"/>
        <w:numPr>
          <w:ilvl w:val="0"/>
          <w:numId w:val="59"/>
        </w:numPr>
        <w:rPr>
          <w:rFonts w:ascii="Times New Roman" w:hAnsi="Times New Roman" w:cs="Times New Roman"/>
          <w:sz w:val="24"/>
          <w:szCs w:val="24"/>
        </w:rPr>
      </w:pPr>
      <w:r w:rsidRPr="00D63B58">
        <w:rPr>
          <w:rFonts w:ascii="Times New Roman" w:hAnsi="Times New Roman" w:cs="Times New Roman"/>
          <w:sz w:val="24"/>
          <w:szCs w:val="24"/>
        </w:rPr>
        <w:t xml:space="preserve">Потреба </w:t>
      </w:r>
      <w:r w:rsidR="003834C5" w:rsidRPr="00D63B58">
        <w:rPr>
          <w:rFonts w:ascii="Times New Roman" w:hAnsi="Times New Roman" w:cs="Times New Roman"/>
          <w:sz w:val="24"/>
          <w:szCs w:val="24"/>
        </w:rPr>
        <w:t>да држава прилагоди прописе који се односе на јавне набавке тако да користи иновативна решења заснована на вештачкој интелигенцији да унапреди ефикасност</w:t>
      </w:r>
    </w:p>
    <w:p w14:paraId="1EA025A9" w14:textId="77777777" w:rsidR="21A745B3" w:rsidRPr="00D63B58" w:rsidRDefault="00F42B5B" w:rsidP="00C30D87">
      <w:pPr>
        <w:pStyle w:val="ListParagraph"/>
        <w:numPr>
          <w:ilvl w:val="0"/>
          <w:numId w:val="59"/>
        </w:numPr>
        <w:rPr>
          <w:rFonts w:ascii="Times New Roman" w:hAnsi="Times New Roman" w:cs="Times New Roman"/>
          <w:sz w:val="24"/>
          <w:szCs w:val="24"/>
        </w:rPr>
      </w:pPr>
      <w:r w:rsidRPr="00D63B58">
        <w:rPr>
          <w:rFonts w:ascii="Times New Roman" w:hAnsi="Times New Roman" w:cs="Times New Roman"/>
          <w:sz w:val="24"/>
          <w:szCs w:val="24"/>
        </w:rPr>
        <w:t>Недовољна уређеност</w:t>
      </w:r>
      <w:r w:rsidR="21A745B3" w:rsidRPr="00D63B58">
        <w:rPr>
          <w:rFonts w:ascii="Times New Roman" w:hAnsi="Times New Roman" w:cs="Times New Roman"/>
          <w:sz w:val="24"/>
          <w:szCs w:val="24"/>
        </w:rPr>
        <w:t xml:space="preserve"> правног оквира који се тиче власништва над подацима</w:t>
      </w:r>
    </w:p>
    <w:p w14:paraId="1523A974" w14:textId="4412A13C" w:rsidR="005E0203" w:rsidRDefault="001A58B2" w:rsidP="00C30D87">
      <w:pPr>
        <w:pStyle w:val="ListParagraph"/>
        <w:numPr>
          <w:ilvl w:val="0"/>
          <w:numId w:val="59"/>
        </w:numPr>
        <w:rPr>
          <w:rFonts w:ascii="Times New Roman" w:hAnsi="Times New Roman" w:cs="Times New Roman"/>
          <w:sz w:val="24"/>
          <w:szCs w:val="24"/>
        </w:rPr>
      </w:pPr>
      <w:r w:rsidRPr="00D63B58">
        <w:rPr>
          <w:rFonts w:ascii="Times New Roman" w:hAnsi="Times New Roman" w:cs="Times New Roman"/>
          <w:sz w:val="24"/>
          <w:szCs w:val="24"/>
        </w:rPr>
        <w:t>Регулација алгоритамске дискриминације (видети више у: Појединац и друштво)</w:t>
      </w:r>
      <w:r w:rsidR="008346C5" w:rsidRPr="00D63B58">
        <w:rPr>
          <w:rFonts w:ascii="Times New Roman" w:hAnsi="Times New Roman" w:cs="Times New Roman"/>
          <w:sz w:val="24"/>
          <w:szCs w:val="24"/>
        </w:rPr>
        <w:t>.</w:t>
      </w:r>
    </w:p>
    <w:p w14:paraId="7543D19F" w14:textId="451F2F23" w:rsidR="009E2844" w:rsidRPr="00D63B58" w:rsidRDefault="00712CCB" w:rsidP="00712CCB">
      <w:pPr>
        <w:pStyle w:val="Heading3"/>
        <w:numPr>
          <w:ilvl w:val="0"/>
          <w:numId w:val="0"/>
        </w:numPr>
        <w:snapToGrid w:val="0"/>
        <w:spacing w:before="120" w:after="120" w:line="240" w:lineRule="auto"/>
        <w:ind w:left="1146" w:hanging="720"/>
        <w:jc w:val="both"/>
        <w:rPr>
          <w:rFonts w:ascii="Times New Roman" w:eastAsiaTheme="minorEastAsia" w:hAnsi="Times New Roman" w:cs="Times New Roman"/>
          <w:color w:val="auto"/>
        </w:rPr>
      </w:pPr>
      <w:bookmarkStart w:id="50" w:name="_Toc25879189"/>
      <w:bookmarkStart w:id="51" w:name="_Toc27869136"/>
      <w:r>
        <w:rPr>
          <w:rFonts w:ascii="Times New Roman" w:hAnsi="Times New Roman" w:cs="Times New Roman"/>
        </w:rPr>
        <w:t xml:space="preserve">4.3.2 </w:t>
      </w:r>
      <w:r w:rsidR="00B75041" w:rsidRPr="00D63B58">
        <w:rPr>
          <w:rFonts w:ascii="Times New Roman" w:hAnsi="Times New Roman" w:cs="Times New Roman"/>
        </w:rPr>
        <w:t>Отворени подаци</w:t>
      </w:r>
      <w:bookmarkEnd w:id="50"/>
      <w:bookmarkEnd w:id="51"/>
    </w:p>
    <w:p w14:paraId="30F3BCE1" w14:textId="57496E54" w:rsidR="004B4726" w:rsidRDefault="004B4726" w:rsidP="00953742">
      <w:pPr>
        <w:pStyle w:val="Pasus"/>
        <w:snapToGrid w:val="0"/>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t xml:space="preserve">Подаци су неопходан ресурс </w:t>
      </w:r>
      <w:r w:rsidR="00913EA6" w:rsidRPr="00D63B58">
        <w:rPr>
          <w:rFonts w:ascii="Times New Roman" w:hAnsi="Times New Roman" w:cs="Times New Roman"/>
          <w:sz w:val="24"/>
          <w:szCs w:val="24"/>
        </w:rPr>
        <w:t>за</w:t>
      </w:r>
      <w:r w:rsidRPr="00D63B58">
        <w:rPr>
          <w:rFonts w:ascii="Times New Roman" w:hAnsi="Times New Roman" w:cs="Times New Roman"/>
          <w:sz w:val="24"/>
          <w:szCs w:val="24"/>
        </w:rPr>
        <w:t xml:space="preserve"> развој савремених интелигентних решења, а доступност великих и разноврсних сетова података </w:t>
      </w:r>
      <w:r w:rsidR="00A87700" w:rsidRPr="00D63B58">
        <w:rPr>
          <w:rFonts w:ascii="Times New Roman" w:hAnsi="Times New Roman" w:cs="Times New Roman"/>
          <w:sz w:val="24"/>
          <w:szCs w:val="24"/>
        </w:rPr>
        <w:t>које поседују</w:t>
      </w:r>
      <w:r w:rsidRPr="00D63B58">
        <w:rPr>
          <w:rFonts w:ascii="Times New Roman" w:hAnsi="Times New Roman" w:cs="Times New Roman"/>
          <w:sz w:val="24"/>
          <w:szCs w:val="24"/>
        </w:rPr>
        <w:t xml:space="preserve"> </w:t>
      </w:r>
      <w:r w:rsidR="00A87700" w:rsidRPr="00D63B58">
        <w:rPr>
          <w:rFonts w:ascii="Times New Roman" w:hAnsi="Times New Roman" w:cs="Times New Roman"/>
          <w:sz w:val="24"/>
          <w:szCs w:val="24"/>
        </w:rPr>
        <w:t>органи јавне управе</w:t>
      </w:r>
      <w:r w:rsidRPr="00D63B58">
        <w:rPr>
          <w:rFonts w:ascii="Times New Roman" w:hAnsi="Times New Roman" w:cs="Times New Roman"/>
          <w:sz w:val="24"/>
          <w:szCs w:val="24"/>
        </w:rPr>
        <w:t xml:space="preserve"> и привред</w:t>
      </w:r>
      <w:r w:rsidR="00A87700" w:rsidRPr="00D63B58">
        <w:rPr>
          <w:rFonts w:ascii="Times New Roman" w:hAnsi="Times New Roman" w:cs="Times New Roman"/>
          <w:sz w:val="24"/>
          <w:szCs w:val="24"/>
        </w:rPr>
        <w:t>а</w:t>
      </w:r>
      <w:r w:rsidRPr="00D63B58">
        <w:rPr>
          <w:rFonts w:ascii="Times New Roman" w:hAnsi="Times New Roman" w:cs="Times New Roman"/>
          <w:sz w:val="24"/>
          <w:szCs w:val="24"/>
        </w:rPr>
        <w:t xml:space="preserve"> један је од кључних предуслова како за развој индустрије која производи решења заснована на ВИ и на основу података креира нову вредност, тако и за развој образовања и научноистраживачке делатности. Доступност података је један од кључних предуслова за развој и </w:t>
      </w:r>
      <w:r w:rsidR="00A87700" w:rsidRPr="00D63B58">
        <w:rPr>
          <w:rFonts w:ascii="Times New Roman" w:hAnsi="Times New Roman" w:cs="Times New Roman"/>
          <w:sz w:val="24"/>
          <w:szCs w:val="24"/>
        </w:rPr>
        <w:t>”</w:t>
      </w:r>
      <w:r w:rsidRPr="00D63B58">
        <w:rPr>
          <w:rFonts w:ascii="Times New Roman" w:hAnsi="Times New Roman" w:cs="Times New Roman"/>
          <w:sz w:val="24"/>
          <w:szCs w:val="24"/>
        </w:rPr>
        <w:t>тренирање</w:t>
      </w:r>
      <w:r w:rsidR="00A87700" w:rsidRPr="00D63B58">
        <w:rPr>
          <w:rFonts w:ascii="Times New Roman" w:hAnsi="Times New Roman" w:cs="Times New Roman"/>
          <w:sz w:val="24"/>
          <w:szCs w:val="24"/>
        </w:rPr>
        <w:t>”</w:t>
      </w:r>
      <w:r w:rsidRPr="00D63B58">
        <w:rPr>
          <w:rFonts w:ascii="Times New Roman" w:hAnsi="Times New Roman" w:cs="Times New Roman"/>
          <w:sz w:val="24"/>
          <w:szCs w:val="24"/>
        </w:rPr>
        <w:t xml:space="preserve"> напредних система вештачке интелигенције чија примена може омогућити лакше и брже достизање Циљева одрживог развоја.</w:t>
      </w:r>
      <w:r w:rsidR="00A87700"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Приватни сектор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Србији у области вештачке интелигенције чине у великој мери мала и средња предузећа која немају капацитет да у овој фази  развоја самостално прикупљају податке, а то је велики изазов и за студенте, факултете и стартапе, због чега је неопходно осмислити механизме који ће обезбедити  поновну употребу што већег броја скупова података, како оних у поседу јавног, тако и оних у поседу приватног сектора.</w:t>
      </w:r>
    </w:p>
    <w:p w14:paraId="371A6A40" w14:textId="77777777" w:rsidR="00D17F51" w:rsidRDefault="00D17F51" w:rsidP="00953742">
      <w:pPr>
        <w:pStyle w:val="Pasus"/>
        <w:snapToGrid w:val="0"/>
        <w:spacing w:before="120" w:after="120" w:line="240" w:lineRule="auto"/>
        <w:rPr>
          <w:rFonts w:ascii="Times New Roman" w:hAnsi="Times New Roman" w:cs="Times New Roman"/>
          <w:sz w:val="24"/>
          <w:szCs w:val="24"/>
        </w:rPr>
      </w:pPr>
    </w:p>
    <w:p w14:paraId="4D703999" w14:textId="3DA34133" w:rsidR="00095398" w:rsidRDefault="00712CCB" w:rsidP="00712CCB">
      <w:pPr>
        <w:pStyle w:val="Heading4"/>
        <w:numPr>
          <w:ilvl w:val="0"/>
          <w:numId w:val="0"/>
        </w:numPr>
        <w:ind w:left="864" w:hanging="864"/>
        <w:jc w:val="both"/>
        <w:rPr>
          <w:rFonts w:ascii="Times New Roman" w:hAnsi="Times New Roman" w:cs="Times New Roman"/>
          <w:sz w:val="24"/>
          <w:szCs w:val="24"/>
        </w:rPr>
      </w:pPr>
      <w:r>
        <w:rPr>
          <w:rFonts w:ascii="Times New Roman" w:hAnsi="Times New Roman" w:cs="Times New Roman"/>
          <w:sz w:val="24"/>
          <w:szCs w:val="24"/>
        </w:rPr>
        <w:lastRenderedPageBreak/>
        <w:t xml:space="preserve">4.3.2.1 </w:t>
      </w:r>
      <w:r w:rsidR="004B4726" w:rsidRPr="00D63B58">
        <w:rPr>
          <w:rFonts w:ascii="Times New Roman" w:hAnsi="Times New Roman" w:cs="Times New Roman"/>
          <w:sz w:val="24"/>
          <w:szCs w:val="24"/>
        </w:rPr>
        <w:t>Подаци јавног сектора</w:t>
      </w:r>
      <w:r w:rsidR="0007334C" w:rsidRPr="00D63B58">
        <w:rPr>
          <w:rFonts w:ascii="Times New Roman" w:hAnsi="Times New Roman" w:cs="Times New Roman"/>
          <w:sz w:val="24"/>
          <w:szCs w:val="24"/>
        </w:rPr>
        <w:t xml:space="preserve"> </w:t>
      </w:r>
    </w:p>
    <w:p w14:paraId="3147B231" w14:textId="27CBE9BC" w:rsidR="008B120A" w:rsidRPr="00D63B58" w:rsidRDefault="008B120A" w:rsidP="00E14FF7">
      <w:pPr>
        <w:pStyle w:val="Pasus"/>
        <w:rPr>
          <w:rFonts w:ascii="Times New Roman" w:hAnsi="Times New Roman" w:cs="Times New Roman"/>
          <w:sz w:val="24"/>
          <w:szCs w:val="24"/>
        </w:rPr>
      </w:pPr>
      <w:r w:rsidRPr="00D63B58">
        <w:rPr>
          <w:rFonts w:ascii="Times New Roman" w:hAnsi="Times New Roman" w:cs="Times New Roman"/>
          <w:sz w:val="24"/>
          <w:szCs w:val="24"/>
        </w:rPr>
        <w:t xml:space="preserve">У </w:t>
      </w:r>
      <w:r w:rsidR="00280880">
        <w:rPr>
          <w:rFonts w:ascii="Times New Roman" w:hAnsi="Times New Roman" w:cs="Times New Roman"/>
          <w:sz w:val="24"/>
          <w:szCs w:val="24"/>
        </w:rPr>
        <w:t>Републици</w:t>
      </w:r>
      <w:r w:rsidR="00280880"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Србији се иницијатива за отварање података институција спроводи од 2015. године када је Влада</w:t>
      </w:r>
      <w:r w:rsidR="00BE172F" w:rsidRPr="00D63B58">
        <w:rPr>
          <w:rFonts w:ascii="Times New Roman" w:hAnsi="Times New Roman" w:cs="Times New Roman"/>
          <w:sz w:val="24"/>
          <w:szCs w:val="24"/>
        </w:rPr>
        <w:t xml:space="preserve"> Републике</w:t>
      </w:r>
      <w:r w:rsidRPr="00D63B58">
        <w:rPr>
          <w:rFonts w:ascii="Times New Roman" w:hAnsi="Times New Roman" w:cs="Times New Roman"/>
          <w:sz w:val="24"/>
          <w:szCs w:val="24"/>
        </w:rPr>
        <w:t xml:space="preserve"> Србије, у сарадњи са Програмом Уједињених нација за развој и Светском банком извршила оцену спремности, и на основу формулисаних препорука почела да спроводи пројекат „Отворени подаци - отворене могућности“</w:t>
      </w:r>
      <w:r w:rsidRPr="00D63B58">
        <w:rPr>
          <w:rFonts w:ascii="Times New Roman" w:hAnsi="Times New Roman" w:cs="Times New Roman"/>
          <w:sz w:val="24"/>
          <w:szCs w:val="24"/>
          <w:vertAlign w:val="superscript"/>
        </w:rPr>
        <w:footnoteReference w:id="26"/>
      </w:r>
      <w:r w:rsidRPr="00D63B58">
        <w:rPr>
          <w:rFonts w:ascii="Times New Roman" w:hAnsi="Times New Roman" w:cs="Times New Roman"/>
          <w:sz w:val="24"/>
          <w:szCs w:val="24"/>
        </w:rPr>
        <w:t xml:space="preserve">. Почетком 2016. године је формирана Радна група за отворене податке сачињена од </w:t>
      </w:r>
      <w:r w:rsidR="002275BA" w:rsidRPr="00D63B58">
        <w:rPr>
          <w:rFonts w:ascii="Times New Roman" w:hAnsi="Times New Roman" w:cs="Times New Roman"/>
          <w:sz w:val="24"/>
          <w:szCs w:val="24"/>
        </w:rPr>
        <w:t>представника</w:t>
      </w:r>
      <w:r w:rsidRPr="00D63B58">
        <w:rPr>
          <w:rFonts w:ascii="Times New Roman" w:hAnsi="Times New Roman" w:cs="Times New Roman"/>
          <w:sz w:val="24"/>
          <w:szCs w:val="24"/>
        </w:rPr>
        <w:t xml:space="preserve"> институција, организација цивилног друштва и стручне јавности, академије, пословних асоцијација и међународних развојних партнера, са задатком да планира и координира активности на отварању података, пружи подршку институцијама и допринесе информисању о важности и користима отварања података, али и да обезбеди континуирану комуникацију и сарадњу између јавне управе и цивилног сектора и подстакне тражњу за отвореним подацима. Канцеларија за информационе технологије и електронску управу (у даљем тексту: Канцеларија ИТЕ), која институционално управља процесом отварања података у </w:t>
      </w:r>
      <w:r w:rsidR="00280880">
        <w:rPr>
          <w:rFonts w:ascii="Times New Roman" w:hAnsi="Times New Roman" w:cs="Times New Roman"/>
          <w:sz w:val="24"/>
          <w:szCs w:val="24"/>
        </w:rPr>
        <w:t>Републици</w:t>
      </w:r>
      <w:r w:rsidR="00280880"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је 2017. године успоставила национални Портал отворених података </w:t>
      </w:r>
      <w:r w:rsidRPr="00D63B58">
        <w:rPr>
          <w:rFonts w:ascii="Times New Roman" w:hAnsi="Times New Roman" w:cs="Times New Roman"/>
          <w:sz w:val="24"/>
          <w:szCs w:val="24"/>
          <w:vertAlign w:val="superscript"/>
        </w:rPr>
        <w:footnoteReference w:id="27"/>
      </w:r>
      <w:r w:rsidRPr="00D63B58">
        <w:rPr>
          <w:rFonts w:ascii="Times New Roman" w:hAnsi="Times New Roman" w:cs="Times New Roman"/>
          <w:sz w:val="24"/>
          <w:szCs w:val="24"/>
        </w:rPr>
        <w:t>као кључни елемент инфраструктуре неопходан за објављивање, лако претраживање и преузимање с</w:t>
      </w:r>
      <w:r w:rsidR="00BE172F" w:rsidRPr="00D63B58">
        <w:rPr>
          <w:rFonts w:ascii="Times New Roman" w:hAnsi="Times New Roman" w:cs="Times New Roman"/>
          <w:sz w:val="24"/>
          <w:szCs w:val="24"/>
        </w:rPr>
        <w:t>купова</w:t>
      </w:r>
      <w:r w:rsidRPr="00D63B58">
        <w:rPr>
          <w:rFonts w:ascii="Times New Roman" w:hAnsi="Times New Roman" w:cs="Times New Roman"/>
          <w:sz w:val="24"/>
          <w:szCs w:val="24"/>
        </w:rPr>
        <w:t xml:space="preserve"> података, али и као </w:t>
      </w:r>
      <w:r w:rsidR="002F5C45" w:rsidRPr="00D63B58">
        <w:rPr>
          <w:rFonts w:ascii="Times New Roman" w:hAnsi="Times New Roman" w:cs="Times New Roman"/>
          <w:sz w:val="24"/>
          <w:szCs w:val="24"/>
        </w:rPr>
        <w:t>централно место</w:t>
      </w:r>
      <w:r w:rsidRPr="00D63B58">
        <w:rPr>
          <w:rFonts w:ascii="Times New Roman" w:hAnsi="Times New Roman" w:cs="Times New Roman"/>
          <w:sz w:val="24"/>
          <w:szCs w:val="24"/>
        </w:rPr>
        <w:t xml:space="preserve"> кој</w:t>
      </w:r>
      <w:r w:rsidR="002F5C45" w:rsidRPr="00D63B58">
        <w:rPr>
          <w:rFonts w:ascii="Times New Roman" w:hAnsi="Times New Roman" w:cs="Times New Roman"/>
          <w:sz w:val="24"/>
          <w:szCs w:val="24"/>
        </w:rPr>
        <w:t>е</w:t>
      </w:r>
      <w:r w:rsidRPr="00D63B58">
        <w:rPr>
          <w:rFonts w:ascii="Times New Roman" w:hAnsi="Times New Roman" w:cs="Times New Roman"/>
          <w:sz w:val="24"/>
          <w:szCs w:val="24"/>
        </w:rPr>
        <w:t xml:space="preserve"> повезује институције-објављиваче са заједницом корисника, који својом повратном информацијом могу да допринесу унапређењу квалитета података и сугеришу отварање нових с</w:t>
      </w:r>
      <w:r w:rsidR="00BE172F" w:rsidRPr="00D63B58">
        <w:rPr>
          <w:rFonts w:ascii="Times New Roman" w:hAnsi="Times New Roman" w:cs="Times New Roman"/>
          <w:sz w:val="24"/>
          <w:szCs w:val="24"/>
        </w:rPr>
        <w:t>купова података</w:t>
      </w:r>
      <w:r w:rsidRPr="00D63B58">
        <w:rPr>
          <w:rFonts w:ascii="Times New Roman" w:hAnsi="Times New Roman" w:cs="Times New Roman"/>
          <w:sz w:val="24"/>
          <w:szCs w:val="24"/>
        </w:rPr>
        <w:t>. Током 2018. године је успостављен и свеобухватни правни оквир за отварање података којим је извршено иницијално усклађивање са Директивом о поновној употреби информација јавног сектора</w:t>
      </w:r>
      <w:r w:rsidRPr="00D63B58">
        <w:rPr>
          <w:rFonts w:ascii="Times New Roman" w:hAnsi="Times New Roman" w:cs="Times New Roman"/>
          <w:sz w:val="24"/>
          <w:szCs w:val="24"/>
          <w:vertAlign w:val="superscript"/>
        </w:rPr>
        <w:footnoteReference w:id="28"/>
      </w:r>
      <w:r w:rsidRPr="00D63B58">
        <w:rPr>
          <w:rFonts w:ascii="Times New Roman" w:hAnsi="Times New Roman" w:cs="Times New Roman"/>
          <w:sz w:val="24"/>
          <w:szCs w:val="24"/>
        </w:rPr>
        <w:t xml:space="preserve">. Чланом 27. Закона о електронској управи </w:t>
      </w:r>
      <w:r w:rsidRPr="00D63B58">
        <w:rPr>
          <w:rFonts w:ascii="Times New Roman" w:hAnsi="Times New Roman" w:cs="Times New Roman"/>
          <w:sz w:val="24"/>
          <w:szCs w:val="24"/>
          <w:vertAlign w:val="superscript"/>
        </w:rPr>
        <w:footnoteReference w:id="29"/>
      </w:r>
      <w:r w:rsidRPr="00D63B58">
        <w:rPr>
          <w:rFonts w:ascii="Times New Roman" w:hAnsi="Times New Roman" w:cs="Times New Roman"/>
          <w:sz w:val="24"/>
          <w:szCs w:val="24"/>
        </w:rPr>
        <w:t xml:space="preserve"> </w:t>
      </w:r>
      <w:r w:rsidR="00B27F16" w:rsidRPr="00D63B58">
        <w:rPr>
          <w:rFonts w:ascii="Times New Roman" w:hAnsi="Times New Roman" w:cs="Times New Roman"/>
          <w:sz w:val="24"/>
          <w:szCs w:val="24"/>
        </w:rPr>
        <w:t xml:space="preserve">из </w:t>
      </w:r>
      <w:r w:rsidR="002275BA" w:rsidRPr="00D63B58">
        <w:rPr>
          <w:rFonts w:ascii="Times New Roman" w:hAnsi="Times New Roman" w:cs="Times New Roman"/>
          <w:sz w:val="24"/>
          <w:szCs w:val="24"/>
        </w:rPr>
        <w:t xml:space="preserve">2018. </w:t>
      </w:r>
      <w:r w:rsidRPr="00D63B58">
        <w:rPr>
          <w:rFonts w:ascii="Times New Roman" w:hAnsi="Times New Roman" w:cs="Times New Roman"/>
          <w:sz w:val="24"/>
          <w:szCs w:val="24"/>
        </w:rPr>
        <w:t>године је уведена обавеза органа да на Порталу отворених података објављују податке из своје надлежности, заједно са метаподацима, у машински читљивом и отвореном облику и на начин који омогућава њихово лако претраживање и поновну употребу, а Уредбом о начину рада Портала отворених података</w:t>
      </w:r>
      <w:r w:rsidRPr="00D63B58">
        <w:rPr>
          <w:rFonts w:ascii="Times New Roman" w:hAnsi="Times New Roman" w:cs="Times New Roman"/>
          <w:sz w:val="24"/>
          <w:szCs w:val="24"/>
          <w:vertAlign w:val="superscript"/>
        </w:rPr>
        <w:footnoteReference w:id="30"/>
      </w:r>
      <w:r w:rsidRPr="00D63B58">
        <w:rPr>
          <w:rFonts w:ascii="Times New Roman" w:hAnsi="Times New Roman" w:cs="Times New Roman"/>
          <w:sz w:val="24"/>
          <w:szCs w:val="24"/>
        </w:rPr>
        <w:t xml:space="preserve"> ближе су уређени начин управљања Порталом, обавезе органа на Порталу, начин коришћења скупова података и технички стандарди. </w:t>
      </w:r>
    </w:p>
    <w:p w14:paraId="268BBD55" w14:textId="33CE953D" w:rsidR="008B120A" w:rsidRPr="00D63B58" w:rsidRDefault="00BE172F" w:rsidP="00E14FF7">
      <w:pPr>
        <w:pStyle w:val="Pasus"/>
        <w:rPr>
          <w:rFonts w:ascii="Times New Roman" w:hAnsi="Times New Roman" w:cs="Times New Roman"/>
          <w:sz w:val="24"/>
          <w:szCs w:val="24"/>
        </w:rPr>
      </w:pPr>
      <w:r w:rsidRPr="00D63B58">
        <w:rPr>
          <w:rFonts w:ascii="Times New Roman" w:hAnsi="Times New Roman" w:cs="Times New Roman"/>
          <w:sz w:val="24"/>
          <w:szCs w:val="24"/>
        </w:rPr>
        <w:t xml:space="preserve">У новембру 2019. године </w:t>
      </w:r>
      <w:r w:rsidR="008B120A" w:rsidRPr="00D63B58">
        <w:rPr>
          <w:rFonts w:ascii="Times New Roman" w:hAnsi="Times New Roman" w:cs="Times New Roman"/>
          <w:sz w:val="24"/>
          <w:szCs w:val="24"/>
        </w:rPr>
        <w:t xml:space="preserve"> је на Порталу отворених података доступан 241 скуп података, односно 1834 </w:t>
      </w:r>
      <w:r w:rsidR="002275BA" w:rsidRPr="00D63B58">
        <w:rPr>
          <w:rFonts w:ascii="Times New Roman" w:hAnsi="Times New Roman" w:cs="Times New Roman"/>
          <w:sz w:val="24"/>
          <w:szCs w:val="24"/>
        </w:rPr>
        <w:t>појединачних</w:t>
      </w:r>
      <w:r w:rsidR="008B120A" w:rsidRPr="00D63B58">
        <w:rPr>
          <w:rFonts w:ascii="Times New Roman" w:hAnsi="Times New Roman" w:cs="Times New Roman"/>
          <w:sz w:val="24"/>
          <w:szCs w:val="24"/>
        </w:rPr>
        <w:t xml:space="preserve"> ресурса (датотека). Своје податке</w:t>
      </w:r>
      <w:r w:rsidRPr="00D63B58">
        <w:rPr>
          <w:rFonts w:ascii="Times New Roman" w:hAnsi="Times New Roman" w:cs="Times New Roman"/>
          <w:sz w:val="24"/>
          <w:szCs w:val="24"/>
        </w:rPr>
        <w:t xml:space="preserve"> у тренутку писања Стратегије</w:t>
      </w:r>
      <w:r w:rsidR="008B120A" w:rsidRPr="00D63B58">
        <w:rPr>
          <w:rFonts w:ascii="Times New Roman" w:hAnsi="Times New Roman" w:cs="Times New Roman"/>
          <w:sz w:val="24"/>
          <w:szCs w:val="24"/>
        </w:rPr>
        <w:t xml:space="preserve"> објављује 45 организација, а регистроване налоге има 527 корисника. </w:t>
      </w:r>
      <w:r w:rsidR="00F51A7C" w:rsidRPr="00D63B58">
        <w:rPr>
          <w:rFonts w:ascii="Times New Roman" w:hAnsi="Times New Roman" w:cs="Times New Roman"/>
          <w:sz w:val="24"/>
          <w:szCs w:val="24"/>
        </w:rPr>
        <w:t>Реализоване су</w:t>
      </w:r>
      <w:r w:rsidR="008B120A" w:rsidRPr="00D63B58">
        <w:rPr>
          <w:rFonts w:ascii="Times New Roman" w:hAnsi="Times New Roman" w:cs="Times New Roman"/>
          <w:sz w:val="24"/>
          <w:szCs w:val="24"/>
        </w:rPr>
        <w:t xml:space="preserve"> </w:t>
      </w:r>
      <w:r w:rsidR="003267D4" w:rsidRPr="00D63B58">
        <w:rPr>
          <w:rFonts w:ascii="Times New Roman" w:hAnsi="Times New Roman" w:cs="Times New Roman"/>
          <w:sz w:val="24"/>
          <w:szCs w:val="24"/>
        </w:rPr>
        <w:t xml:space="preserve">и </w:t>
      </w:r>
      <w:r w:rsidR="008B120A" w:rsidRPr="00D63B58">
        <w:rPr>
          <w:rFonts w:ascii="Times New Roman" w:hAnsi="Times New Roman" w:cs="Times New Roman"/>
          <w:sz w:val="24"/>
          <w:szCs w:val="24"/>
        </w:rPr>
        <w:t>бројн</w:t>
      </w:r>
      <w:r w:rsidR="00F51A7C" w:rsidRPr="00D63B58">
        <w:rPr>
          <w:rFonts w:ascii="Times New Roman" w:hAnsi="Times New Roman" w:cs="Times New Roman"/>
          <w:sz w:val="24"/>
          <w:szCs w:val="24"/>
        </w:rPr>
        <w:t>е</w:t>
      </w:r>
      <w:r w:rsidR="008B120A" w:rsidRPr="00D63B58">
        <w:rPr>
          <w:rFonts w:ascii="Times New Roman" w:hAnsi="Times New Roman" w:cs="Times New Roman"/>
          <w:sz w:val="24"/>
          <w:szCs w:val="24"/>
        </w:rPr>
        <w:t xml:space="preserve"> обук</w:t>
      </w:r>
      <w:r w:rsidR="00F51A7C" w:rsidRPr="00D63B58">
        <w:rPr>
          <w:rFonts w:ascii="Times New Roman" w:hAnsi="Times New Roman" w:cs="Times New Roman"/>
          <w:sz w:val="24"/>
          <w:szCs w:val="24"/>
        </w:rPr>
        <w:t>е</w:t>
      </w:r>
      <w:r w:rsidR="008B120A" w:rsidRPr="00D63B58">
        <w:rPr>
          <w:rFonts w:ascii="Times New Roman" w:hAnsi="Times New Roman" w:cs="Times New Roman"/>
          <w:sz w:val="24"/>
          <w:szCs w:val="24"/>
        </w:rPr>
        <w:t>, предавања, активности на пружању стручне и техничке подршке институцијама, догађај</w:t>
      </w:r>
      <w:r w:rsidR="00F51A7C" w:rsidRPr="00D63B58">
        <w:rPr>
          <w:rFonts w:ascii="Times New Roman" w:hAnsi="Times New Roman" w:cs="Times New Roman"/>
          <w:sz w:val="24"/>
          <w:szCs w:val="24"/>
        </w:rPr>
        <w:t>и</w:t>
      </w:r>
      <w:r w:rsidR="008B120A" w:rsidRPr="00D63B58">
        <w:rPr>
          <w:rFonts w:ascii="Times New Roman" w:hAnsi="Times New Roman" w:cs="Times New Roman"/>
          <w:sz w:val="24"/>
          <w:szCs w:val="24"/>
        </w:rPr>
        <w:t xml:space="preserve"> усмерени на промоцију концепта отварања и поновне употребе података, јавни конкурс</w:t>
      </w:r>
      <w:r w:rsidR="00F51A7C" w:rsidRPr="00D63B58">
        <w:rPr>
          <w:rFonts w:ascii="Times New Roman" w:hAnsi="Times New Roman" w:cs="Times New Roman"/>
          <w:sz w:val="24"/>
          <w:szCs w:val="24"/>
        </w:rPr>
        <w:t>и</w:t>
      </w:r>
      <w:r w:rsidR="008B120A" w:rsidRPr="00D63B58">
        <w:rPr>
          <w:rFonts w:ascii="Times New Roman" w:hAnsi="Times New Roman" w:cs="Times New Roman"/>
          <w:sz w:val="24"/>
          <w:szCs w:val="24"/>
        </w:rPr>
        <w:t xml:space="preserve"> за достављање предлога пројеката и „изазова“</w:t>
      </w:r>
      <w:r w:rsidR="008B120A" w:rsidRPr="00D63B58">
        <w:rPr>
          <w:rFonts w:ascii="Times New Roman" w:hAnsi="Times New Roman" w:cs="Times New Roman"/>
          <w:sz w:val="24"/>
          <w:szCs w:val="24"/>
          <w:vertAlign w:val="superscript"/>
        </w:rPr>
        <w:footnoteReference w:id="31"/>
      </w:r>
      <w:r w:rsidR="008B120A" w:rsidRPr="00D63B58">
        <w:rPr>
          <w:rFonts w:ascii="Times New Roman" w:hAnsi="Times New Roman" w:cs="Times New Roman"/>
          <w:sz w:val="24"/>
          <w:szCs w:val="24"/>
        </w:rPr>
        <w:t xml:space="preserve"> у виду јавних позива који су резултирали израдом иновативних веб апликација, портала и </w:t>
      </w:r>
      <w:r w:rsidR="00F60F95" w:rsidRPr="00D63B58">
        <w:rPr>
          <w:rFonts w:ascii="Times New Roman" w:hAnsi="Times New Roman" w:cs="Times New Roman"/>
          <w:sz w:val="24"/>
          <w:szCs w:val="24"/>
        </w:rPr>
        <w:t>платформи</w:t>
      </w:r>
      <w:r w:rsidR="008B120A" w:rsidRPr="00D63B58">
        <w:rPr>
          <w:rFonts w:ascii="Times New Roman" w:hAnsi="Times New Roman" w:cs="Times New Roman"/>
          <w:sz w:val="24"/>
          <w:szCs w:val="24"/>
        </w:rPr>
        <w:t xml:space="preserve"> заснованих на отвореним подацима</w:t>
      </w:r>
      <w:r w:rsidR="009B31A5" w:rsidRPr="00D63B58">
        <w:rPr>
          <w:rFonts w:ascii="Times New Roman" w:hAnsi="Times New Roman" w:cs="Times New Roman"/>
          <w:sz w:val="24"/>
          <w:szCs w:val="24"/>
        </w:rPr>
        <w:t xml:space="preserve"> и друге активности</w:t>
      </w:r>
      <w:r w:rsidR="009B31A5" w:rsidRPr="00D63B58">
        <w:rPr>
          <w:rFonts w:ascii="Times New Roman" w:hAnsi="Times New Roman" w:cs="Times New Roman"/>
          <w:b/>
          <w:sz w:val="24"/>
          <w:szCs w:val="24"/>
        </w:rPr>
        <w:t xml:space="preserve">. </w:t>
      </w:r>
      <w:r w:rsidR="008B120A" w:rsidRPr="00D63B58">
        <w:rPr>
          <w:rFonts w:ascii="Times New Roman" w:hAnsi="Times New Roman" w:cs="Times New Roman"/>
          <w:b/>
          <w:sz w:val="24"/>
          <w:szCs w:val="24"/>
        </w:rPr>
        <w:t xml:space="preserve"> </w:t>
      </w:r>
      <w:r w:rsidR="003267D4" w:rsidRPr="00D63B58">
        <w:rPr>
          <w:rFonts w:ascii="Times New Roman" w:hAnsi="Times New Roman" w:cs="Times New Roman"/>
          <w:b/>
          <w:sz w:val="24"/>
          <w:szCs w:val="24"/>
        </w:rPr>
        <w:t xml:space="preserve">И поред тога, </w:t>
      </w:r>
      <w:r w:rsidR="003267D4" w:rsidRPr="00D63B58">
        <w:rPr>
          <w:rFonts w:ascii="Times New Roman" w:hAnsi="Times New Roman" w:cs="Times New Roman"/>
          <w:b/>
          <w:sz w:val="24"/>
          <w:szCs w:val="24"/>
        </w:rPr>
        <w:lastRenderedPageBreak/>
        <w:t>током и</w:t>
      </w:r>
      <w:r w:rsidR="008B120A" w:rsidRPr="00D63B58">
        <w:rPr>
          <w:rFonts w:ascii="Times New Roman" w:hAnsi="Times New Roman" w:cs="Times New Roman"/>
          <w:b/>
          <w:sz w:val="24"/>
          <w:szCs w:val="24"/>
        </w:rPr>
        <w:t xml:space="preserve">зраде новог стратешког оквира за област електронске управе, </w:t>
      </w:r>
      <w:r w:rsidR="00CB3926" w:rsidRPr="00D63B58">
        <w:rPr>
          <w:rFonts w:ascii="Times New Roman" w:hAnsi="Times New Roman" w:cs="Times New Roman"/>
          <w:b/>
          <w:sz w:val="24"/>
          <w:szCs w:val="24"/>
        </w:rPr>
        <w:t>П</w:t>
      </w:r>
      <w:r w:rsidR="008B120A" w:rsidRPr="00D63B58">
        <w:rPr>
          <w:rFonts w:ascii="Times New Roman" w:hAnsi="Times New Roman" w:cs="Times New Roman"/>
          <w:b/>
          <w:sz w:val="24"/>
          <w:szCs w:val="24"/>
        </w:rPr>
        <w:t>рограма развоја електронске управе за период од 2019. до 2022. године, констатовано је да број институција-објављивача и број објављених скупова још увек није задовољавајући</w:t>
      </w:r>
      <w:r w:rsidR="008B120A" w:rsidRPr="00D63B58">
        <w:rPr>
          <w:rFonts w:ascii="Times New Roman" w:hAnsi="Times New Roman" w:cs="Times New Roman"/>
          <w:b/>
          <w:i/>
          <w:sz w:val="24"/>
          <w:szCs w:val="24"/>
        </w:rPr>
        <w:t xml:space="preserve"> </w:t>
      </w:r>
      <w:r w:rsidR="008B120A" w:rsidRPr="00D63B58">
        <w:rPr>
          <w:rFonts w:ascii="Times New Roman" w:hAnsi="Times New Roman" w:cs="Times New Roman"/>
          <w:b/>
          <w:sz w:val="24"/>
          <w:szCs w:val="24"/>
        </w:rPr>
        <w:t>и формулисан</w:t>
      </w:r>
      <w:r w:rsidRPr="00D63B58">
        <w:rPr>
          <w:rFonts w:ascii="Times New Roman" w:hAnsi="Times New Roman" w:cs="Times New Roman"/>
          <w:b/>
          <w:sz w:val="24"/>
          <w:szCs w:val="24"/>
        </w:rPr>
        <w:t xml:space="preserve"> је</w:t>
      </w:r>
      <w:r w:rsidR="008B120A" w:rsidRPr="00D63B58">
        <w:rPr>
          <w:rFonts w:ascii="Times New Roman" w:hAnsi="Times New Roman" w:cs="Times New Roman"/>
          <w:b/>
          <w:sz w:val="24"/>
          <w:szCs w:val="24"/>
        </w:rPr>
        <w:t xml:space="preserve"> низ </w:t>
      </w:r>
      <w:r w:rsidR="00D20FF3" w:rsidRPr="00D63B58">
        <w:rPr>
          <w:rFonts w:ascii="Times New Roman" w:hAnsi="Times New Roman" w:cs="Times New Roman"/>
          <w:b/>
          <w:sz w:val="24"/>
          <w:szCs w:val="24"/>
        </w:rPr>
        <w:t xml:space="preserve">додатних </w:t>
      </w:r>
      <w:r w:rsidR="008B120A" w:rsidRPr="00D63B58">
        <w:rPr>
          <w:rFonts w:ascii="Times New Roman" w:hAnsi="Times New Roman" w:cs="Times New Roman"/>
          <w:b/>
          <w:sz w:val="24"/>
          <w:szCs w:val="24"/>
        </w:rPr>
        <w:t>мера за превазилажење таквог стања.</w:t>
      </w:r>
      <w:r w:rsidR="008B120A" w:rsidRPr="00D63B58">
        <w:rPr>
          <w:rFonts w:ascii="Times New Roman" w:hAnsi="Times New Roman" w:cs="Times New Roman"/>
          <w:i/>
          <w:sz w:val="24"/>
          <w:szCs w:val="24"/>
        </w:rPr>
        <w:t xml:space="preserve"> </w:t>
      </w:r>
      <w:r w:rsidR="008B120A" w:rsidRPr="00D63B58">
        <w:rPr>
          <w:rFonts w:ascii="Times New Roman" w:hAnsi="Times New Roman" w:cs="Times New Roman"/>
          <w:sz w:val="24"/>
          <w:szCs w:val="24"/>
        </w:rPr>
        <w:t>Израда методологије и стандарда за отварање података, са дефинисањем скупова података који су приорит</w:t>
      </w:r>
      <w:r w:rsidR="00F46503" w:rsidRPr="00D63B58">
        <w:rPr>
          <w:rFonts w:ascii="Times New Roman" w:hAnsi="Times New Roman" w:cs="Times New Roman"/>
          <w:sz w:val="24"/>
          <w:szCs w:val="24"/>
        </w:rPr>
        <w:t>е</w:t>
      </w:r>
      <w:r w:rsidR="00F60F95" w:rsidRPr="00D63B58">
        <w:rPr>
          <w:rFonts w:ascii="Times New Roman" w:hAnsi="Times New Roman" w:cs="Times New Roman"/>
          <w:sz w:val="24"/>
          <w:szCs w:val="24"/>
        </w:rPr>
        <w:t>т</w:t>
      </w:r>
      <w:r w:rsidR="008B120A" w:rsidRPr="00D63B58">
        <w:rPr>
          <w:rFonts w:ascii="Times New Roman" w:hAnsi="Times New Roman" w:cs="Times New Roman"/>
          <w:sz w:val="24"/>
          <w:szCs w:val="24"/>
        </w:rPr>
        <w:t xml:space="preserve">ни за отварање је у току, као и припремне активности за израду годишњег програма отварања података. У том контексту је неопходно веће укључивање приватног сектора, академије и истраживача ангажованих у области ВИ како би се обезбедило да годишњи програм отварања података обухвати и скупове података који су од посебног значаја  за развој вештачке интелигенције. </w:t>
      </w:r>
    </w:p>
    <w:p w14:paraId="59EB3890" w14:textId="77777777" w:rsidR="008B120A" w:rsidRPr="00D63B58" w:rsidRDefault="008B120A" w:rsidP="00E14FF7">
      <w:pPr>
        <w:pStyle w:val="Pasus"/>
        <w:rPr>
          <w:rFonts w:ascii="Times New Roman" w:hAnsi="Times New Roman" w:cs="Times New Roman"/>
          <w:sz w:val="24"/>
          <w:szCs w:val="24"/>
        </w:rPr>
      </w:pPr>
      <w:r w:rsidRPr="00D63B58">
        <w:rPr>
          <w:rFonts w:ascii="Times New Roman" w:hAnsi="Times New Roman" w:cs="Times New Roman"/>
          <w:sz w:val="24"/>
          <w:szCs w:val="24"/>
        </w:rPr>
        <w:t xml:space="preserve">Током спроведених консултација у оквиру израде стратешког оквира за развој ВИ, прелиминарно су идентификовани као приоритетни за отварање подаци у вези са пословањем компанија, подаци у вези са опорезивањем, подаци из области саобраћаја и подаци из области здравства. </w:t>
      </w:r>
    </w:p>
    <w:p w14:paraId="394FE551" w14:textId="07E13026" w:rsidR="001E61D0" w:rsidRDefault="008B120A" w:rsidP="001E61D0">
      <w:pPr>
        <w:pStyle w:val="Pasus"/>
        <w:rPr>
          <w:rFonts w:ascii="Times New Roman" w:eastAsiaTheme="minorEastAsia" w:hAnsi="Times New Roman" w:cs="Times New Roman"/>
          <w:sz w:val="24"/>
          <w:szCs w:val="24"/>
        </w:rPr>
      </w:pPr>
      <w:r w:rsidRPr="00D63B58">
        <w:rPr>
          <w:rFonts w:ascii="Times New Roman" w:eastAsiaTheme="minorEastAsia" w:hAnsi="Times New Roman" w:cs="Times New Roman"/>
          <w:sz w:val="24"/>
          <w:szCs w:val="24"/>
        </w:rPr>
        <w:t xml:space="preserve">Како би се обезбедио адекватан обим доступних података потребно је превазићи и изазове који се односе на </w:t>
      </w:r>
      <w:r w:rsidR="00CA3C12" w:rsidRPr="00D63B58">
        <w:rPr>
          <w:rFonts w:ascii="Times New Roman" w:eastAsiaTheme="minorEastAsia" w:hAnsi="Times New Roman" w:cs="Times New Roman"/>
          <w:sz w:val="24"/>
          <w:szCs w:val="24"/>
        </w:rPr>
        <w:t>недовољну</w:t>
      </w:r>
      <w:r w:rsidRPr="00D63B58">
        <w:rPr>
          <w:rFonts w:ascii="Times New Roman" w:eastAsiaTheme="minorEastAsia" w:hAnsi="Times New Roman" w:cs="Times New Roman"/>
          <w:sz w:val="24"/>
          <w:szCs w:val="24"/>
        </w:rPr>
        <w:t xml:space="preserve"> производњу података, стога би требало у даљем току консултација идентификовати области у којима је потребно успоставити одговарајуће евиденције, регистре и обезбедити механизме за прикупљање података</w:t>
      </w:r>
      <w:r w:rsidR="00C670C3" w:rsidRPr="00D63B58">
        <w:rPr>
          <w:rFonts w:ascii="Times New Roman" w:eastAsiaTheme="minorEastAsia" w:hAnsi="Times New Roman" w:cs="Times New Roman"/>
          <w:sz w:val="24"/>
          <w:szCs w:val="24"/>
        </w:rPr>
        <w:t>.</w:t>
      </w:r>
    </w:p>
    <w:p w14:paraId="6500E64A" w14:textId="77777777" w:rsidR="00B352B4" w:rsidRPr="00D63B58" w:rsidRDefault="00B352B4" w:rsidP="001E61D0">
      <w:pPr>
        <w:pStyle w:val="Pasus"/>
        <w:rPr>
          <w:rFonts w:ascii="Times New Roman" w:hAnsi="Times New Roman" w:cs="Times New Roman"/>
          <w:sz w:val="24"/>
          <w:szCs w:val="24"/>
        </w:rPr>
      </w:pPr>
    </w:p>
    <w:p w14:paraId="1F2CD6D8" w14:textId="67A0DAC9" w:rsidR="00BE172F" w:rsidRPr="00D63B58" w:rsidRDefault="00712CCB" w:rsidP="00712CCB">
      <w:pPr>
        <w:pStyle w:val="Heading4"/>
        <w:numPr>
          <w:ilvl w:val="0"/>
          <w:numId w:val="0"/>
        </w:numPr>
        <w:ind w:left="426"/>
        <w:jc w:val="both"/>
        <w:rPr>
          <w:rFonts w:ascii="Times New Roman" w:hAnsi="Times New Roman" w:cs="Times New Roman"/>
          <w:sz w:val="24"/>
          <w:szCs w:val="24"/>
        </w:rPr>
      </w:pPr>
      <w:r>
        <w:rPr>
          <w:rFonts w:ascii="Times New Roman" w:hAnsi="Times New Roman" w:cs="Times New Roman"/>
          <w:sz w:val="24"/>
          <w:szCs w:val="24"/>
        </w:rPr>
        <w:t xml:space="preserve">4.3.2.2 </w:t>
      </w:r>
      <w:r w:rsidR="004F4638" w:rsidRPr="00D63B58">
        <w:rPr>
          <w:rFonts w:ascii="Times New Roman" w:hAnsi="Times New Roman" w:cs="Times New Roman"/>
          <w:sz w:val="24"/>
          <w:szCs w:val="24"/>
        </w:rPr>
        <w:t>Подаци приватног сектора</w:t>
      </w:r>
    </w:p>
    <w:p w14:paraId="45C6C299" w14:textId="77777777" w:rsidR="00183547" w:rsidRPr="00D63B58" w:rsidRDefault="00183547" w:rsidP="00183547">
      <w:pPr>
        <w:pStyle w:val="Pasus"/>
        <w:rPr>
          <w:rFonts w:ascii="Times New Roman" w:hAnsi="Times New Roman" w:cs="Times New Roman"/>
          <w:sz w:val="24"/>
          <w:szCs w:val="24"/>
        </w:rPr>
      </w:pPr>
      <w:r w:rsidRPr="00D63B58">
        <w:rPr>
          <w:rFonts w:ascii="Times New Roman" w:hAnsi="Times New Roman" w:cs="Times New Roman"/>
          <w:sz w:val="24"/>
          <w:szCs w:val="24"/>
        </w:rPr>
        <w:t>Уступање података приватног сектора на поновну употребу се може сагледавати, како из перспективе јавног сектора (уступање података „</w:t>
      </w:r>
      <w:r w:rsidRPr="00D63B58">
        <w:rPr>
          <w:rFonts w:ascii="Times New Roman" w:hAnsi="Times New Roman" w:cs="Times New Roman"/>
          <w:i/>
          <w:iCs/>
          <w:sz w:val="24"/>
          <w:szCs w:val="24"/>
        </w:rPr>
        <w:t>business to government</w:t>
      </w:r>
      <w:r w:rsidRPr="00D63B58">
        <w:rPr>
          <w:rFonts w:ascii="Times New Roman" w:hAnsi="Times New Roman" w:cs="Times New Roman"/>
          <w:sz w:val="24"/>
          <w:szCs w:val="24"/>
        </w:rPr>
        <w:t>“, B2G), тако и из перспективе приватног сектора (уступање података „</w:t>
      </w:r>
      <w:r w:rsidRPr="00D63B58">
        <w:rPr>
          <w:rFonts w:ascii="Times New Roman" w:hAnsi="Times New Roman" w:cs="Times New Roman"/>
          <w:i/>
          <w:iCs/>
          <w:sz w:val="24"/>
          <w:szCs w:val="24"/>
        </w:rPr>
        <w:t>business to business</w:t>
      </w:r>
      <w:r w:rsidRPr="00D63B58">
        <w:rPr>
          <w:rFonts w:ascii="Times New Roman" w:hAnsi="Times New Roman" w:cs="Times New Roman"/>
          <w:sz w:val="24"/>
          <w:szCs w:val="24"/>
        </w:rPr>
        <w:t>“, B2B), а упоредна пракса познаје више модела на који се доступност и поновна употреба података приватног сектора може обезбедити.</w:t>
      </w:r>
    </w:p>
    <w:p w14:paraId="01F5B087" w14:textId="46B60844" w:rsidR="00183547" w:rsidRPr="00D63B58" w:rsidRDefault="00183547" w:rsidP="00F36676">
      <w:pPr>
        <w:pStyle w:val="Pasus"/>
        <w:rPr>
          <w:rFonts w:ascii="Times New Roman" w:hAnsi="Times New Roman" w:cs="Times New Roman"/>
          <w:sz w:val="24"/>
          <w:szCs w:val="24"/>
        </w:rPr>
      </w:pPr>
      <w:r w:rsidRPr="00D63B58">
        <w:rPr>
          <w:rFonts w:ascii="Times New Roman" w:hAnsi="Times New Roman" w:cs="Times New Roman"/>
          <w:sz w:val="24"/>
          <w:szCs w:val="24"/>
        </w:rPr>
        <w:t xml:space="preserve">Неки од модела за </w:t>
      </w:r>
      <w:r w:rsidRPr="00D63B58">
        <w:rPr>
          <w:rFonts w:ascii="Times New Roman" w:hAnsi="Times New Roman" w:cs="Times New Roman"/>
          <w:b/>
          <w:sz w:val="24"/>
          <w:szCs w:val="24"/>
        </w:rPr>
        <w:t>B2G</w:t>
      </w:r>
      <w:r w:rsidRPr="00D63B58">
        <w:rPr>
          <w:rFonts w:ascii="Times New Roman" w:hAnsi="Times New Roman" w:cs="Times New Roman"/>
          <w:sz w:val="24"/>
          <w:szCs w:val="24"/>
        </w:rPr>
        <w:t xml:space="preserve"> уступање података у упоредној пракси</w:t>
      </w:r>
      <w:r w:rsidRPr="00D63B58">
        <w:rPr>
          <w:rStyle w:val="FootnoteReference"/>
          <w:rFonts w:ascii="Times New Roman" w:hAnsi="Times New Roman" w:cs="Times New Roman"/>
          <w:sz w:val="24"/>
          <w:szCs w:val="24"/>
        </w:rPr>
        <w:footnoteReference w:id="32"/>
      </w:r>
      <w:r w:rsidR="00402E16" w:rsidRPr="00D63B58">
        <w:rPr>
          <w:rFonts w:ascii="Times New Roman" w:hAnsi="Times New Roman" w:cs="Times New Roman"/>
          <w:sz w:val="24"/>
          <w:szCs w:val="24"/>
        </w:rPr>
        <w:t xml:space="preserve"> могу бити:</w:t>
      </w:r>
      <w:r w:rsidR="00932474" w:rsidRPr="00D63B58">
        <w:rPr>
          <w:rFonts w:ascii="Times New Roman" w:hAnsi="Times New Roman" w:cs="Times New Roman"/>
          <w:sz w:val="24"/>
          <w:szCs w:val="24"/>
        </w:rPr>
        <w:t xml:space="preserve"> </w:t>
      </w:r>
      <w:r w:rsidR="00402E16" w:rsidRPr="00D63B58">
        <w:rPr>
          <w:rFonts w:ascii="Times New Roman" w:hAnsi="Times New Roman" w:cs="Times New Roman"/>
          <w:sz w:val="24"/>
          <w:szCs w:val="24"/>
        </w:rPr>
        <w:t>д</w:t>
      </w:r>
      <w:r w:rsidRPr="00D63B58">
        <w:rPr>
          <w:rFonts w:ascii="Times New Roman" w:hAnsi="Times New Roman" w:cs="Times New Roman"/>
          <w:sz w:val="24"/>
          <w:szCs w:val="24"/>
        </w:rPr>
        <w:t>онирање података као вид испољавања корпоративне одговорности компанија</w:t>
      </w:r>
      <w:r w:rsidR="00402E16" w:rsidRPr="00D63B58">
        <w:rPr>
          <w:rFonts w:ascii="Times New Roman" w:hAnsi="Times New Roman" w:cs="Times New Roman"/>
          <w:sz w:val="24"/>
          <w:szCs w:val="24"/>
        </w:rPr>
        <w:t>,</w:t>
      </w:r>
      <w:r w:rsidR="00932474" w:rsidRPr="00D63B58">
        <w:rPr>
          <w:rFonts w:ascii="Times New Roman" w:hAnsi="Times New Roman" w:cs="Times New Roman"/>
          <w:sz w:val="24"/>
          <w:szCs w:val="24"/>
        </w:rPr>
        <w:t xml:space="preserve"> </w:t>
      </w:r>
      <w:r w:rsidR="00402E16" w:rsidRPr="00D63B58">
        <w:rPr>
          <w:rFonts w:ascii="Times New Roman" w:hAnsi="Times New Roman" w:cs="Times New Roman"/>
          <w:sz w:val="24"/>
          <w:szCs w:val="24"/>
        </w:rPr>
        <w:t>н</w:t>
      </w:r>
      <w:r w:rsidR="00932474" w:rsidRPr="00D63B58">
        <w:rPr>
          <w:rFonts w:ascii="Times New Roman" w:hAnsi="Times New Roman" w:cs="Times New Roman"/>
          <w:sz w:val="24"/>
          <w:szCs w:val="24"/>
        </w:rPr>
        <w:t>аграђивање кроз „изазове</w:t>
      </w:r>
      <w:r w:rsidR="00B352B4">
        <w:rPr>
          <w:rFonts w:ascii="Times New Roman" w:hAnsi="Times New Roman" w:cs="Times New Roman"/>
          <w:sz w:val="24"/>
          <w:szCs w:val="24"/>
        </w:rPr>
        <w:t>”</w:t>
      </w:r>
      <w:r w:rsidR="00402E16" w:rsidRPr="00D63B58">
        <w:rPr>
          <w:rFonts w:ascii="Times New Roman" w:hAnsi="Times New Roman" w:cs="Times New Roman"/>
          <w:sz w:val="24"/>
          <w:szCs w:val="24"/>
        </w:rPr>
        <w:t>,</w:t>
      </w:r>
      <w:r w:rsidR="00932474" w:rsidRPr="00D63B58">
        <w:rPr>
          <w:rFonts w:ascii="Times New Roman" w:hAnsi="Times New Roman" w:cs="Times New Roman"/>
          <w:sz w:val="24"/>
          <w:szCs w:val="24"/>
        </w:rPr>
        <w:t xml:space="preserve"> </w:t>
      </w:r>
      <w:r w:rsidR="00402E16" w:rsidRPr="00D63B58">
        <w:rPr>
          <w:rFonts w:ascii="Times New Roman" w:hAnsi="Times New Roman" w:cs="Times New Roman"/>
          <w:sz w:val="24"/>
          <w:szCs w:val="24"/>
        </w:rPr>
        <w:t>п</w:t>
      </w:r>
      <w:r w:rsidR="00932474" w:rsidRPr="00D63B58">
        <w:rPr>
          <w:rFonts w:ascii="Times New Roman" w:hAnsi="Times New Roman" w:cs="Times New Roman"/>
          <w:sz w:val="24"/>
          <w:szCs w:val="24"/>
        </w:rPr>
        <w:t>артнерство</w:t>
      </w:r>
      <w:r w:rsidR="00402E16" w:rsidRPr="00D63B58">
        <w:rPr>
          <w:rFonts w:ascii="Times New Roman" w:hAnsi="Times New Roman" w:cs="Times New Roman"/>
          <w:sz w:val="24"/>
          <w:szCs w:val="24"/>
        </w:rPr>
        <w:t>,</w:t>
      </w:r>
      <w:r w:rsidR="00932474" w:rsidRPr="00D63B58">
        <w:rPr>
          <w:rFonts w:ascii="Times New Roman" w:hAnsi="Times New Roman" w:cs="Times New Roman"/>
          <w:sz w:val="24"/>
          <w:szCs w:val="24"/>
        </w:rPr>
        <w:t xml:space="preserve"> </w:t>
      </w:r>
      <w:r w:rsidR="00402E16" w:rsidRPr="00D63B58">
        <w:rPr>
          <w:rFonts w:ascii="Times New Roman" w:hAnsi="Times New Roman" w:cs="Times New Roman"/>
          <w:sz w:val="24"/>
          <w:szCs w:val="24"/>
        </w:rPr>
        <w:t>п</w:t>
      </w:r>
      <w:r w:rsidR="00932474" w:rsidRPr="00D63B58">
        <w:rPr>
          <w:rFonts w:ascii="Times New Roman" w:hAnsi="Times New Roman" w:cs="Times New Roman"/>
          <w:sz w:val="24"/>
          <w:szCs w:val="24"/>
        </w:rPr>
        <w:t>осредништво</w:t>
      </w:r>
      <w:r w:rsidR="00402E16" w:rsidRPr="00D63B58">
        <w:rPr>
          <w:rFonts w:ascii="Times New Roman" w:hAnsi="Times New Roman" w:cs="Times New Roman"/>
          <w:sz w:val="24"/>
          <w:szCs w:val="24"/>
        </w:rPr>
        <w:t>,</w:t>
      </w:r>
      <w:r w:rsidR="00932474" w:rsidRPr="00D63B58">
        <w:rPr>
          <w:rFonts w:ascii="Times New Roman" w:hAnsi="Times New Roman" w:cs="Times New Roman"/>
          <w:sz w:val="24"/>
          <w:szCs w:val="24"/>
        </w:rPr>
        <w:t xml:space="preserve"> </w:t>
      </w:r>
      <w:r w:rsidR="00402E16" w:rsidRPr="00D63B58">
        <w:rPr>
          <w:rFonts w:ascii="Times New Roman" w:hAnsi="Times New Roman" w:cs="Times New Roman"/>
          <w:sz w:val="24"/>
          <w:szCs w:val="24"/>
        </w:rPr>
        <w:t>г</w:t>
      </w:r>
      <w:r w:rsidR="00932474" w:rsidRPr="00D63B58">
        <w:rPr>
          <w:rFonts w:ascii="Times New Roman" w:hAnsi="Times New Roman" w:cs="Times New Roman"/>
          <w:sz w:val="24"/>
          <w:szCs w:val="24"/>
        </w:rPr>
        <w:t>рађанско уступање података.</w:t>
      </w:r>
    </w:p>
    <w:p w14:paraId="4981DD9F" w14:textId="74513A4E" w:rsidR="00183547" w:rsidRPr="00D63B58" w:rsidRDefault="00183547" w:rsidP="00183547">
      <w:pPr>
        <w:pStyle w:val="Pasus"/>
        <w:tabs>
          <w:tab w:val="left" w:pos="540"/>
        </w:tabs>
        <w:rPr>
          <w:rFonts w:ascii="Times New Roman" w:hAnsi="Times New Roman" w:cs="Times New Roman"/>
          <w:sz w:val="24"/>
          <w:szCs w:val="24"/>
        </w:rPr>
      </w:pPr>
      <w:r w:rsidRPr="00D63B58">
        <w:rPr>
          <w:rFonts w:ascii="Times New Roman" w:hAnsi="Times New Roman" w:cs="Times New Roman"/>
          <w:sz w:val="24"/>
          <w:szCs w:val="24"/>
        </w:rPr>
        <w:t xml:space="preserve">Један сегмент у коме се обавезност достављања података јавном сектору може обезбедити је у случајевима када су приватним компанијама поверени неки послови од јавног значаја, попут комуналних услуга, јавног превоза и сл. Како би се ово постигло, потребно је успостављање обавезног критеријума у јавним набавкама и уговорима да је приватни пружалац услуга у обавези да податке уступи без накнаде државним органима, и дефинисати структуру, облик и формат података као и временске рокове за достављање ажурних података.  </w:t>
      </w:r>
    </w:p>
    <w:p w14:paraId="161FE78C" w14:textId="77777777" w:rsidR="00183547" w:rsidRPr="00D63B58" w:rsidRDefault="00183547" w:rsidP="00F36676">
      <w:pPr>
        <w:pStyle w:val="Pasus"/>
        <w:rPr>
          <w:rFonts w:ascii="Times New Roman" w:hAnsi="Times New Roman" w:cs="Times New Roman"/>
          <w:sz w:val="24"/>
          <w:szCs w:val="24"/>
        </w:rPr>
      </w:pPr>
      <w:r w:rsidRPr="00D63B58">
        <w:rPr>
          <w:rFonts w:ascii="Times New Roman" w:hAnsi="Times New Roman" w:cs="Times New Roman"/>
          <w:sz w:val="24"/>
          <w:szCs w:val="24"/>
        </w:rPr>
        <w:t xml:space="preserve">Када су у питању подаци приватног сектора над којима није могуће установити обавезност отварања ради поновне употребе, током консултација и анализе упоредне праксе идентификована је потреба за разматрањем могућности за увођење подстицајних мера или пореских олакшица за компаније које уступају своје податке. Артикулисана је потреба за успостављањем платформе за објављивање и размену података приватног сектора са јасно дефинисаним решењима за њено одржавање, анотацију и складиштење </w:t>
      </w:r>
      <w:r w:rsidRPr="00D63B58">
        <w:rPr>
          <w:rFonts w:ascii="Times New Roman" w:hAnsi="Times New Roman" w:cs="Times New Roman"/>
          <w:sz w:val="24"/>
          <w:szCs w:val="24"/>
        </w:rPr>
        <w:lastRenderedPageBreak/>
        <w:t xml:space="preserve">података. Идентификована је потреба и за успостављањем јединственог каталога свих доступних сетова података, како у јавном, тако и у приватном сектору. </w:t>
      </w:r>
    </w:p>
    <w:p w14:paraId="0002F921" w14:textId="4C4B001D" w:rsidR="00657149" w:rsidRPr="00D63B58" w:rsidRDefault="00183547" w:rsidP="00452DE4">
      <w:pPr>
        <w:pStyle w:val="Pasus"/>
        <w:rPr>
          <w:rFonts w:ascii="Times New Roman" w:hAnsi="Times New Roman" w:cs="Times New Roman"/>
          <w:sz w:val="24"/>
          <w:szCs w:val="24"/>
        </w:rPr>
      </w:pPr>
      <w:r w:rsidRPr="00D63B58">
        <w:rPr>
          <w:rFonts w:ascii="Times New Roman" w:hAnsi="Times New Roman" w:cs="Times New Roman"/>
          <w:sz w:val="24"/>
          <w:szCs w:val="24"/>
        </w:rPr>
        <w:t>Када је у питању B2B уступање података, такође су могући различити приступи - од модела отворених података односно уступања података бесплатно неограниченом броју корисника, преко могућности њихове монетизације и успостављања тржишта, до успостављања затворених платформи унутар којих се обично осим података пружају и додатне услуге, али и осигурава бољи надзор над коришћењем података.</w:t>
      </w:r>
    </w:p>
    <w:p w14:paraId="2D7693FB" w14:textId="1348B7EC" w:rsidR="02593AB8" w:rsidRPr="00D63B58" w:rsidRDefault="00712CCB" w:rsidP="00712CCB">
      <w:pPr>
        <w:pStyle w:val="Heading3"/>
        <w:numPr>
          <w:ilvl w:val="0"/>
          <w:numId w:val="0"/>
        </w:numPr>
        <w:snapToGrid w:val="0"/>
        <w:spacing w:before="120" w:after="120" w:line="240" w:lineRule="auto"/>
        <w:ind w:left="426"/>
        <w:jc w:val="both"/>
        <w:rPr>
          <w:rFonts w:ascii="Times New Roman" w:hAnsi="Times New Roman" w:cs="Times New Roman"/>
        </w:rPr>
      </w:pPr>
      <w:bookmarkStart w:id="52" w:name="_Toc25879190"/>
      <w:bookmarkStart w:id="53" w:name="_Toc27869137"/>
      <w:r>
        <w:rPr>
          <w:rFonts w:ascii="Times New Roman" w:hAnsi="Times New Roman" w:cs="Times New Roman"/>
        </w:rPr>
        <w:t xml:space="preserve">4.3.3 </w:t>
      </w:r>
      <w:r w:rsidR="00B75041" w:rsidRPr="00D63B58">
        <w:rPr>
          <w:rFonts w:ascii="Times New Roman" w:hAnsi="Times New Roman" w:cs="Times New Roman"/>
        </w:rPr>
        <w:t>Инфраструктура</w:t>
      </w:r>
      <w:bookmarkEnd w:id="52"/>
      <w:bookmarkEnd w:id="53"/>
    </w:p>
    <w:p w14:paraId="1294654F" w14:textId="1662CFB8" w:rsidR="001135CE" w:rsidRPr="00D63B58" w:rsidRDefault="001135CE" w:rsidP="001135CE">
      <w:pPr>
        <w:spacing w:after="0"/>
        <w:ind w:firstLine="720"/>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За развој и тестирање решења заснованих на вештачкој интелигенцији је потребно обезбедити и одговарајућу</w:t>
      </w:r>
      <w:r w:rsidR="004E2BBA" w:rsidRPr="00D63B58">
        <w:rPr>
          <w:rFonts w:ascii="Times New Roman" w:eastAsia="Cambria" w:hAnsi="Times New Roman" w:cs="Times New Roman"/>
          <w:sz w:val="24"/>
          <w:szCs w:val="24"/>
        </w:rPr>
        <w:t xml:space="preserve"> инфраструктуру рачунара високих перформанси</w:t>
      </w:r>
      <w:r w:rsidRPr="00D63B58">
        <w:rPr>
          <w:rFonts w:ascii="Times New Roman" w:eastAsia="Cambria" w:hAnsi="Times New Roman" w:cs="Times New Roman"/>
          <w:sz w:val="24"/>
          <w:szCs w:val="24"/>
        </w:rPr>
        <w:t>, а потреба за обезбеђивањем платформе путем које би рачунарски ресурси високих перформанси били доступни научноистраживачким организацијама, факултетима, али и малим и средњим предузећима и стартап</w:t>
      </w:r>
      <w:r w:rsidR="1A460ED5" w:rsidRPr="00D63B58">
        <w:rPr>
          <w:rFonts w:ascii="Times New Roman" w:eastAsia="Cambria" w:hAnsi="Times New Roman" w:cs="Times New Roman"/>
          <w:sz w:val="24"/>
          <w:szCs w:val="24"/>
        </w:rPr>
        <w:t>овима</w:t>
      </w:r>
      <w:r w:rsidRPr="00D63B58">
        <w:rPr>
          <w:rFonts w:ascii="Times New Roman" w:eastAsia="Cambria" w:hAnsi="Times New Roman" w:cs="Times New Roman"/>
          <w:sz w:val="24"/>
          <w:szCs w:val="24"/>
        </w:rPr>
        <w:t xml:space="preserve"> који нису у могућности да сами обезбеде потребне ресурсе, јасно је артикулисана и током консултативног процеса.</w:t>
      </w:r>
    </w:p>
    <w:p w14:paraId="72E838BF" w14:textId="7AC18139" w:rsidR="001135CE" w:rsidRDefault="001135CE" w:rsidP="001135CE">
      <w:pPr>
        <w:spacing w:after="0"/>
        <w:ind w:firstLine="720"/>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Канцеларија ИТЕ је 2017. године успоставила Државни центар за управљање и чување података (у даљем тексту: Дата центар) у Београду и путем Државног клауда органима државне управе и службама Владе обезбеђује потребне инфраструктурне ресурсе. </w:t>
      </w:r>
      <w:r w:rsidR="00C623B4" w:rsidRPr="00D63B58">
        <w:rPr>
          <w:rFonts w:ascii="Times New Roman" w:eastAsia="Cambria" w:hAnsi="Times New Roman" w:cs="Times New Roman"/>
          <w:sz w:val="24"/>
          <w:szCs w:val="24"/>
        </w:rPr>
        <w:t>Тренутно</w:t>
      </w:r>
      <w:r w:rsidRPr="00D63B58">
        <w:rPr>
          <w:rFonts w:ascii="Times New Roman" w:eastAsia="Cambria" w:hAnsi="Times New Roman" w:cs="Times New Roman"/>
          <w:sz w:val="24"/>
          <w:szCs w:val="24"/>
        </w:rPr>
        <w:t xml:space="preserve"> спроводи активности за успостављање Државног дата центра у Крагујевцу чије би успостављање требало да, осим додатне сигурности и подстицаја даљем развоју система електронске управе, допринесе и развоју целокупног ИКТ сектора будући да ће један део бити намењен за комерцијалну употребу. Канцеларија ИТЕ има у плану да одмах по отварању Дата центра</w:t>
      </w:r>
      <w:r w:rsidR="001E14CC" w:rsidRPr="00D63B58">
        <w:rPr>
          <w:rFonts w:ascii="Times New Roman" w:eastAsia="Cambria" w:hAnsi="Times New Roman" w:cs="Times New Roman"/>
          <w:sz w:val="24"/>
          <w:szCs w:val="24"/>
        </w:rPr>
        <w:t xml:space="preserve"> у</w:t>
      </w:r>
      <w:r w:rsidRPr="00D63B58">
        <w:rPr>
          <w:rFonts w:ascii="Times New Roman" w:eastAsia="Cambria" w:hAnsi="Times New Roman" w:cs="Times New Roman"/>
          <w:sz w:val="24"/>
          <w:szCs w:val="24"/>
        </w:rPr>
        <w:t xml:space="preserve"> Крагујев</w:t>
      </w:r>
      <w:r w:rsidR="001E14CC" w:rsidRPr="00D63B58">
        <w:rPr>
          <w:rFonts w:ascii="Times New Roman" w:eastAsia="Cambria" w:hAnsi="Times New Roman" w:cs="Times New Roman"/>
          <w:sz w:val="24"/>
          <w:szCs w:val="24"/>
        </w:rPr>
        <w:t>цу</w:t>
      </w:r>
      <w:r w:rsidRPr="00D63B58">
        <w:rPr>
          <w:rFonts w:ascii="Times New Roman" w:eastAsia="Cambria" w:hAnsi="Times New Roman" w:cs="Times New Roman"/>
          <w:sz w:val="24"/>
          <w:szCs w:val="24"/>
        </w:rPr>
        <w:t xml:space="preserve"> у њему успостави националну платформу за вештачку интелигенцију, најсавременије рачунарске системе високих перформанси заједно са софтверском платформом, и да обезбеди  доступност ове инфраструктуре академској заједници, научно-технолошким парковима, јавној управи и привреди за развој иновативних решења. </w:t>
      </w:r>
    </w:p>
    <w:p w14:paraId="289B9FAF" w14:textId="77777777" w:rsidR="65519A2D" w:rsidRPr="00D63B58" w:rsidRDefault="001E14CC" w:rsidP="00040AE3">
      <w:pPr>
        <w:pStyle w:val="Pasus"/>
        <w:rPr>
          <w:rFonts w:ascii="Times New Roman" w:hAnsi="Times New Roman" w:cs="Times New Roman"/>
          <w:sz w:val="24"/>
          <w:szCs w:val="24"/>
        </w:rPr>
      </w:pPr>
      <w:r w:rsidRPr="00D63B58">
        <w:rPr>
          <w:rFonts w:ascii="Times New Roman" w:hAnsi="Times New Roman" w:cs="Times New Roman"/>
          <w:sz w:val="24"/>
          <w:szCs w:val="24"/>
        </w:rPr>
        <w:t>Такође, п</w:t>
      </w:r>
      <w:r w:rsidR="000211A9" w:rsidRPr="00D63B58">
        <w:rPr>
          <w:rFonts w:ascii="Times New Roman" w:hAnsi="Times New Roman" w:cs="Times New Roman"/>
          <w:sz w:val="24"/>
          <w:szCs w:val="24"/>
        </w:rPr>
        <w:t xml:space="preserve">рема подацима Републичке агенције за електронске комуникације и поштанске услуге (РАТЕЛ) објављеним у </w:t>
      </w:r>
      <w:r w:rsidR="00C623B4" w:rsidRPr="00D63B58">
        <w:rPr>
          <w:rFonts w:ascii="Times New Roman" w:hAnsi="Times New Roman" w:cs="Times New Roman"/>
          <w:sz w:val="24"/>
          <w:szCs w:val="24"/>
        </w:rPr>
        <w:t>годишњем</w:t>
      </w:r>
      <w:r w:rsidR="000211A9" w:rsidRPr="00D63B58">
        <w:rPr>
          <w:rFonts w:ascii="Times New Roman" w:hAnsi="Times New Roman" w:cs="Times New Roman"/>
          <w:sz w:val="24"/>
          <w:szCs w:val="24"/>
        </w:rPr>
        <w:t xml:space="preserve"> </w:t>
      </w:r>
      <w:r w:rsidR="00C623B4" w:rsidRPr="00D63B58">
        <w:rPr>
          <w:rFonts w:ascii="Times New Roman" w:hAnsi="Times New Roman" w:cs="Times New Roman"/>
          <w:sz w:val="24"/>
          <w:szCs w:val="24"/>
        </w:rPr>
        <w:t>прегледу</w:t>
      </w:r>
      <w:r w:rsidR="000211A9" w:rsidRPr="00D63B58">
        <w:rPr>
          <w:rFonts w:ascii="Times New Roman" w:hAnsi="Times New Roman" w:cs="Times New Roman"/>
          <w:sz w:val="24"/>
          <w:szCs w:val="24"/>
        </w:rPr>
        <w:t xml:space="preserve"> тржишта за 2018. годину</w:t>
      </w:r>
      <w:r w:rsidR="000211A9" w:rsidRPr="00D63B58">
        <w:rPr>
          <w:rStyle w:val="FootnoteReference"/>
          <w:rFonts w:ascii="Times New Roman" w:hAnsi="Times New Roman" w:cs="Times New Roman"/>
          <w:sz w:val="24"/>
          <w:szCs w:val="24"/>
        </w:rPr>
        <w:footnoteReference w:id="33"/>
      </w:r>
      <w:r w:rsidR="00627899" w:rsidRPr="00D63B58">
        <w:rPr>
          <w:rFonts w:ascii="Times New Roman" w:hAnsi="Times New Roman" w:cs="Times New Roman"/>
          <w:sz w:val="24"/>
          <w:szCs w:val="24"/>
        </w:rPr>
        <w:t xml:space="preserve"> </w:t>
      </w:r>
      <w:r w:rsidR="000B7715" w:rsidRPr="00D63B58">
        <w:rPr>
          <w:rFonts w:ascii="Times New Roman" w:hAnsi="Times New Roman" w:cs="Times New Roman"/>
          <w:sz w:val="24"/>
          <w:szCs w:val="24"/>
        </w:rPr>
        <w:t xml:space="preserve">сва три мобилна </w:t>
      </w:r>
      <w:r w:rsidR="00881AD6" w:rsidRPr="00D63B58">
        <w:rPr>
          <w:rFonts w:ascii="Times New Roman" w:hAnsi="Times New Roman" w:cs="Times New Roman"/>
          <w:sz w:val="24"/>
          <w:szCs w:val="24"/>
        </w:rPr>
        <w:t>оператора имају високу покривеност</w:t>
      </w:r>
      <w:r w:rsidR="005B24E9" w:rsidRPr="00D63B58">
        <w:rPr>
          <w:rFonts w:ascii="Times New Roman" w:hAnsi="Times New Roman" w:cs="Times New Roman"/>
          <w:sz w:val="24"/>
          <w:szCs w:val="24"/>
        </w:rPr>
        <w:t xml:space="preserve"> </w:t>
      </w:r>
      <w:r w:rsidR="00093D5A" w:rsidRPr="00D63B58">
        <w:rPr>
          <w:rFonts w:ascii="Times New Roman" w:hAnsi="Times New Roman" w:cs="Times New Roman"/>
          <w:sz w:val="24"/>
          <w:szCs w:val="24"/>
        </w:rPr>
        <w:t xml:space="preserve">4Г мобилном мрежом, </w:t>
      </w:r>
      <w:r w:rsidR="00C623B4" w:rsidRPr="00D63B58">
        <w:rPr>
          <w:rFonts w:ascii="Times New Roman" w:hAnsi="Times New Roman" w:cs="Times New Roman"/>
          <w:sz w:val="24"/>
          <w:szCs w:val="24"/>
        </w:rPr>
        <w:t>између</w:t>
      </w:r>
      <w:r w:rsidR="00303193" w:rsidRPr="00D63B58">
        <w:rPr>
          <w:rFonts w:ascii="Times New Roman" w:hAnsi="Times New Roman" w:cs="Times New Roman"/>
          <w:sz w:val="24"/>
          <w:szCs w:val="24"/>
        </w:rPr>
        <w:t xml:space="preserve"> 96</w:t>
      </w:r>
      <w:r w:rsidR="00C73B90" w:rsidRPr="00D63B58">
        <w:rPr>
          <w:rFonts w:ascii="Times New Roman" w:hAnsi="Times New Roman" w:cs="Times New Roman"/>
          <w:sz w:val="24"/>
          <w:szCs w:val="24"/>
        </w:rPr>
        <w:t xml:space="preserve">% и 97% становништва и између 72% и 78% </w:t>
      </w:r>
      <w:r w:rsidR="004058B4" w:rsidRPr="00D63B58">
        <w:rPr>
          <w:rFonts w:ascii="Times New Roman" w:hAnsi="Times New Roman" w:cs="Times New Roman"/>
          <w:sz w:val="24"/>
          <w:szCs w:val="24"/>
        </w:rPr>
        <w:t>територије Републике Србије.</w:t>
      </w:r>
      <w:r w:rsidR="007C5CF2" w:rsidRPr="00D63B58">
        <w:rPr>
          <w:rFonts w:ascii="Times New Roman" w:hAnsi="Times New Roman" w:cs="Times New Roman"/>
          <w:sz w:val="24"/>
          <w:szCs w:val="24"/>
        </w:rPr>
        <w:t xml:space="preserve"> </w:t>
      </w:r>
      <w:r w:rsidR="00843E17" w:rsidRPr="00D63B58">
        <w:rPr>
          <w:rFonts w:ascii="Times New Roman" w:hAnsi="Times New Roman" w:cs="Times New Roman"/>
          <w:sz w:val="24"/>
          <w:szCs w:val="24"/>
        </w:rPr>
        <w:t xml:space="preserve">Убрзани развој 4Г мрежа се десио </w:t>
      </w:r>
      <w:r w:rsidR="001F79FD" w:rsidRPr="00D63B58">
        <w:rPr>
          <w:rFonts w:ascii="Times New Roman" w:hAnsi="Times New Roman" w:cs="Times New Roman"/>
          <w:sz w:val="24"/>
          <w:szCs w:val="24"/>
        </w:rPr>
        <w:t xml:space="preserve">након </w:t>
      </w:r>
      <w:r w:rsidR="009836A1" w:rsidRPr="00D63B58">
        <w:rPr>
          <w:rFonts w:ascii="Times New Roman" w:hAnsi="Times New Roman" w:cs="Times New Roman"/>
          <w:sz w:val="24"/>
          <w:szCs w:val="24"/>
        </w:rPr>
        <w:t xml:space="preserve">аукције </w:t>
      </w:r>
      <w:r w:rsidR="00121E53" w:rsidRPr="00D63B58">
        <w:rPr>
          <w:rFonts w:ascii="Times New Roman" w:hAnsi="Times New Roman" w:cs="Times New Roman"/>
          <w:sz w:val="24"/>
          <w:szCs w:val="24"/>
        </w:rPr>
        <w:t>спектра радио фреквенција</w:t>
      </w:r>
      <w:r w:rsidR="00564E5C" w:rsidRPr="00D63B58">
        <w:rPr>
          <w:rFonts w:ascii="Times New Roman" w:hAnsi="Times New Roman" w:cs="Times New Roman"/>
          <w:sz w:val="24"/>
          <w:szCs w:val="24"/>
        </w:rPr>
        <w:t xml:space="preserve"> у опсегу 800 MHz </w:t>
      </w:r>
      <w:r w:rsidR="00E974CF" w:rsidRPr="00D63B58">
        <w:rPr>
          <w:rFonts w:ascii="Times New Roman" w:hAnsi="Times New Roman" w:cs="Times New Roman"/>
          <w:sz w:val="24"/>
          <w:szCs w:val="24"/>
        </w:rPr>
        <w:t>кој</w:t>
      </w:r>
      <w:r w:rsidR="00444F87" w:rsidRPr="00D63B58">
        <w:rPr>
          <w:rFonts w:ascii="Times New Roman" w:hAnsi="Times New Roman" w:cs="Times New Roman"/>
          <w:sz w:val="24"/>
          <w:szCs w:val="24"/>
        </w:rPr>
        <w:t>а је спроведена 2015. године.</w:t>
      </w:r>
      <w:r w:rsidR="0036011F" w:rsidRPr="00D63B58">
        <w:rPr>
          <w:rFonts w:ascii="Times New Roman" w:hAnsi="Times New Roman" w:cs="Times New Roman"/>
          <w:sz w:val="24"/>
          <w:szCs w:val="24"/>
        </w:rPr>
        <w:t xml:space="preserve"> </w:t>
      </w:r>
      <w:r w:rsidR="0097072E" w:rsidRPr="00D63B58">
        <w:rPr>
          <w:rFonts w:ascii="Times New Roman" w:hAnsi="Times New Roman" w:cs="Times New Roman"/>
          <w:sz w:val="24"/>
          <w:szCs w:val="24"/>
        </w:rPr>
        <w:t xml:space="preserve">Прва 5Г базна станица је пуштена у експерименталан рад 22. јуна </w:t>
      </w:r>
      <w:r w:rsidR="00973705" w:rsidRPr="00D63B58">
        <w:rPr>
          <w:rFonts w:ascii="Times New Roman" w:hAnsi="Times New Roman" w:cs="Times New Roman"/>
          <w:sz w:val="24"/>
          <w:szCs w:val="24"/>
        </w:rPr>
        <w:t>2019. године у Н</w:t>
      </w:r>
      <w:r w:rsidR="000370D8" w:rsidRPr="00D63B58">
        <w:rPr>
          <w:rFonts w:ascii="Times New Roman" w:hAnsi="Times New Roman" w:cs="Times New Roman"/>
          <w:sz w:val="24"/>
          <w:szCs w:val="24"/>
        </w:rPr>
        <w:t>аучно-технолошком парку Београд</w:t>
      </w:r>
      <w:r w:rsidR="00572373" w:rsidRPr="00D63B58">
        <w:rPr>
          <w:rFonts w:ascii="Times New Roman" w:hAnsi="Times New Roman" w:cs="Times New Roman"/>
          <w:sz w:val="24"/>
          <w:szCs w:val="24"/>
        </w:rPr>
        <w:t>.</w:t>
      </w:r>
    </w:p>
    <w:p w14:paraId="08DE9973" w14:textId="77777777" w:rsidR="00A73BB1" w:rsidRPr="00D63B58" w:rsidRDefault="00A73BB1" w:rsidP="00040AE3">
      <w:pPr>
        <w:pStyle w:val="Pasus"/>
        <w:rPr>
          <w:rFonts w:ascii="Times New Roman" w:hAnsi="Times New Roman" w:cs="Times New Roman"/>
          <w:sz w:val="24"/>
          <w:szCs w:val="24"/>
        </w:rPr>
      </w:pPr>
    </w:p>
    <w:p w14:paraId="3518C627" w14:textId="0CB07F8D" w:rsidR="5FCAAD35" w:rsidRPr="00D63B58" w:rsidRDefault="00712CCB" w:rsidP="00712CCB">
      <w:pPr>
        <w:pStyle w:val="Heading2"/>
        <w:numPr>
          <w:ilvl w:val="0"/>
          <w:numId w:val="0"/>
        </w:numPr>
        <w:rPr>
          <w:rFonts w:ascii="Times New Roman" w:hAnsi="Times New Roman" w:cs="Times New Roman"/>
          <w:sz w:val="24"/>
          <w:szCs w:val="24"/>
        </w:rPr>
      </w:pPr>
      <w:bookmarkStart w:id="54" w:name="_Toc25879191"/>
      <w:bookmarkStart w:id="55" w:name="_Toc27869138"/>
      <w:r>
        <w:rPr>
          <w:rFonts w:ascii="Times New Roman" w:hAnsi="Times New Roman" w:cs="Times New Roman"/>
          <w:sz w:val="24"/>
          <w:szCs w:val="24"/>
        </w:rPr>
        <w:t xml:space="preserve">4.4 </w:t>
      </w:r>
      <w:r w:rsidR="5FCAAD35" w:rsidRPr="00D63B58">
        <w:rPr>
          <w:rFonts w:ascii="Times New Roman" w:hAnsi="Times New Roman" w:cs="Times New Roman"/>
          <w:sz w:val="24"/>
          <w:szCs w:val="24"/>
        </w:rPr>
        <w:t>Појединац и друштво</w:t>
      </w:r>
      <w:bookmarkEnd w:id="54"/>
      <w:bookmarkEnd w:id="55"/>
    </w:p>
    <w:p w14:paraId="30C09CB1" w14:textId="4A9A5B1B" w:rsidR="00AD6C86" w:rsidRPr="00D63B58" w:rsidRDefault="00AD6C86" w:rsidP="00BB0F30">
      <w:pPr>
        <w:pStyle w:val="Pasus"/>
        <w:rPr>
          <w:rFonts w:ascii="Times New Roman" w:hAnsi="Times New Roman" w:cs="Times New Roman"/>
          <w:sz w:val="24"/>
          <w:szCs w:val="24"/>
        </w:rPr>
      </w:pPr>
      <w:r w:rsidRPr="00D63B58">
        <w:rPr>
          <w:rFonts w:ascii="Times New Roman" w:hAnsi="Times New Roman" w:cs="Times New Roman"/>
          <w:sz w:val="24"/>
          <w:szCs w:val="24"/>
        </w:rPr>
        <w:t xml:space="preserve">Развој </w:t>
      </w:r>
      <w:r w:rsidR="001E14CC" w:rsidRPr="00D63B58">
        <w:rPr>
          <w:rFonts w:ascii="Times New Roman" w:hAnsi="Times New Roman" w:cs="Times New Roman"/>
          <w:sz w:val="24"/>
          <w:szCs w:val="24"/>
        </w:rPr>
        <w:t>вештачке интелигенције</w:t>
      </w:r>
      <w:r w:rsidRPr="00D63B58">
        <w:rPr>
          <w:rFonts w:ascii="Times New Roman" w:hAnsi="Times New Roman" w:cs="Times New Roman"/>
          <w:sz w:val="24"/>
          <w:szCs w:val="24"/>
        </w:rPr>
        <w:t xml:space="preserve"> са собом носи много предности, али и изазова, како за појединца тако и за друштво у целини. </w:t>
      </w:r>
      <w:r w:rsidR="4C806652" w:rsidRPr="00D63B58">
        <w:rPr>
          <w:rFonts w:ascii="Times New Roman" w:hAnsi="Times New Roman" w:cs="Times New Roman"/>
          <w:sz w:val="24"/>
          <w:szCs w:val="24"/>
        </w:rPr>
        <w:t xml:space="preserve">Иако многи од </w:t>
      </w:r>
      <w:r w:rsidR="16EDA889" w:rsidRPr="00D63B58">
        <w:rPr>
          <w:rFonts w:ascii="Times New Roman" w:hAnsi="Times New Roman" w:cs="Times New Roman"/>
          <w:sz w:val="24"/>
          <w:szCs w:val="24"/>
        </w:rPr>
        <w:t xml:space="preserve">изазова још увек нису </w:t>
      </w:r>
      <w:r w:rsidR="50690175" w:rsidRPr="00D63B58">
        <w:rPr>
          <w:rFonts w:ascii="Times New Roman" w:hAnsi="Times New Roman" w:cs="Times New Roman"/>
          <w:sz w:val="24"/>
          <w:szCs w:val="24"/>
        </w:rPr>
        <w:t>у потпуности видљиви, на основу упоредних пракси, уочени су</w:t>
      </w:r>
      <w:r w:rsidR="00EA1F20" w:rsidRPr="00D63B58">
        <w:rPr>
          <w:rFonts w:ascii="Times New Roman" w:hAnsi="Times New Roman" w:cs="Times New Roman"/>
          <w:sz w:val="24"/>
          <w:szCs w:val="24"/>
        </w:rPr>
        <w:t xml:space="preserve"> изазови</w:t>
      </w:r>
      <w:r w:rsidR="50690175" w:rsidRPr="00D63B58">
        <w:rPr>
          <w:rFonts w:ascii="Times New Roman" w:hAnsi="Times New Roman" w:cs="Times New Roman"/>
          <w:sz w:val="24"/>
          <w:szCs w:val="24"/>
        </w:rPr>
        <w:t xml:space="preserve"> као што су репрезентативност</w:t>
      </w:r>
      <w:r w:rsidRPr="00D63B58">
        <w:rPr>
          <w:rFonts w:ascii="Times New Roman" w:hAnsi="Times New Roman" w:cs="Times New Roman"/>
          <w:sz w:val="24"/>
          <w:szCs w:val="24"/>
        </w:rPr>
        <w:t xml:space="preserve"> података </w:t>
      </w:r>
      <w:r w:rsidR="00092E21" w:rsidRPr="00D63B58">
        <w:rPr>
          <w:rFonts w:ascii="Times New Roman" w:hAnsi="Times New Roman" w:cs="Times New Roman"/>
          <w:sz w:val="24"/>
          <w:szCs w:val="24"/>
        </w:rPr>
        <w:t>ко</w:t>
      </w:r>
      <w:r w:rsidR="00134719" w:rsidRPr="00D63B58">
        <w:rPr>
          <w:rFonts w:ascii="Times New Roman" w:hAnsi="Times New Roman" w:cs="Times New Roman"/>
          <w:sz w:val="24"/>
          <w:szCs w:val="24"/>
        </w:rPr>
        <w:t xml:space="preserve">ји се користе за </w:t>
      </w:r>
      <w:r w:rsidR="001E14CC" w:rsidRPr="00D63B58">
        <w:rPr>
          <w:rFonts w:ascii="Times New Roman" w:hAnsi="Times New Roman" w:cs="Times New Roman"/>
          <w:sz w:val="24"/>
          <w:szCs w:val="24"/>
        </w:rPr>
        <w:t>машинско учење</w:t>
      </w:r>
      <w:r w:rsidRPr="00D63B58">
        <w:rPr>
          <w:rFonts w:ascii="Times New Roman" w:hAnsi="Times New Roman" w:cs="Times New Roman"/>
          <w:sz w:val="24"/>
          <w:szCs w:val="24"/>
        </w:rPr>
        <w:t>,</w:t>
      </w:r>
      <w:r w:rsidR="50690175" w:rsidRPr="00D63B58">
        <w:rPr>
          <w:rFonts w:ascii="Times New Roman" w:hAnsi="Times New Roman" w:cs="Times New Roman"/>
          <w:sz w:val="24"/>
          <w:szCs w:val="24"/>
        </w:rPr>
        <w:t xml:space="preserve"> редефинисање</w:t>
      </w:r>
      <w:r w:rsidRPr="00D63B58">
        <w:rPr>
          <w:rFonts w:ascii="Times New Roman" w:hAnsi="Times New Roman" w:cs="Times New Roman"/>
          <w:sz w:val="24"/>
          <w:szCs w:val="24"/>
        </w:rPr>
        <w:t xml:space="preserve"> или </w:t>
      </w:r>
      <w:r w:rsidR="50690175" w:rsidRPr="00D63B58">
        <w:rPr>
          <w:rFonts w:ascii="Times New Roman" w:hAnsi="Times New Roman" w:cs="Times New Roman"/>
          <w:sz w:val="24"/>
          <w:szCs w:val="24"/>
        </w:rPr>
        <w:t>елиминисање</w:t>
      </w:r>
      <w:r w:rsidRPr="00D63B58">
        <w:rPr>
          <w:rFonts w:ascii="Times New Roman" w:hAnsi="Times New Roman" w:cs="Times New Roman"/>
          <w:sz w:val="24"/>
          <w:szCs w:val="24"/>
        </w:rPr>
        <w:t xml:space="preserve"> потреба за одређеним професијама услед увођења </w:t>
      </w:r>
      <w:r w:rsidR="50690175" w:rsidRPr="00D63B58">
        <w:rPr>
          <w:rFonts w:ascii="Times New Roman" w:hAnsi="Times New Roman" w:cs="Times New Roman"/>
          <w:sz w:val="24"/>
          <w:szCs w:val="24"/>
        </w:rPr>
        <w:t>вештачке интелигенције</w:t>
      </w:r>
      <w:r w:rsidRPr="00D63B58">
        <w:rPr>
          <w:rFonts w:ascii="Times New Roman" w:hAnsi="Times New Roman" w:cs="Times New Roman"/>
          <w:sz w:val="24"/>
          <w:szCs w:val="24"/>
        </w:rPr>
        <w:t xml:space="preserve">, потреба за доквалификацијом становништва за послове будућности па до </w:t>
      </w:r>
      <w:r w:rsidR="00435D3D" w:rsidRPr="00D63B58">
        <w:rPr>
          <w:rFonts w:ascii="Times New Roman" w:hAnsi="Times New Roman" w:cs="Times New Roman"/>
          <w:sz w:val="24"/>
          <w:szCs w:val="24"/>
        </w:rPr>
        <w:t>питања</w:t>
      </w:r>
      <w:r w:rsidRPr="00D63B58">
        <w:rPr>
          <w:rFonts w:ascii="Times New Roman" w:hAnsi="Times New Roman" w:cs="Times New Roman"/>
          <w:sz w:val="24"/>
          <w:szCs w:val="24"/>
        </w:rPr>
        <w:t xml:space="preserve"> одговорности </w:t>
      </w:r>
      <w:r w:rsidR="001754BD" w:rsidRPr="00D63B58">
        <w:rPr>
          <w:rFonts w:ascii="Times New Roman" w:hAnsi="Times New Roman" w:cs="Times New Roman"/>
          <w:sz w:val="24"/>
          <w:szCs w:val="24"/>
        </w:rPr>
        <w:t>за последице одлука а</w:t>
      </w:r>
      <w:r w:rsidRPr="00D63B58">
        <w:rPr>
          <w:rFonts w:ascii="Times New Roman" w:hAnsi="Times New Roman" w:cs="Times New Roman"/>
          <w:sz w:val="24"/>
          <w:szCs w:val="24"/>
        </w:rPr>
        <w:t xml:space="preserve">утономних </w:t>
      </w:r>
      <w:r w:rsidR="00DA77DC" w:rsidRPr="00D63B58">
        <w:rPr>
          <w:rFonts w:ascii="Times New Roman" w:hAnsi="Times New Roman" w:cs="Times New Roman"/>
          <w:sz w:val="24"/>
          <w:szCs w:val="24"/>
        </w:rPr>
        <w:t>система</w:t>
      </w:r>
      <w:r w:rsidR="008F7DFF" w:rsidRPr="00D63B58">
        <w:rPr>
          <w:rFonts w:ascii="Times New Roman" w:hAnsi="Times New Roman" w:cs="Times New Roman"/>
          <w:sz w:val="24"/>
          <w:szCs w:val="24"/>
        </w:rPr>
        <w:t xml:space="preserve"> заснованих на </w:t>
      </w:r>
      <w:r w:rsidR="50690175" w:rsidRPr="00D63B58">
        <w:rPr>
          <w:rFonts w:ascii="Times New Roman" w:hAnsi="Times New Roman" w:cs="Times New Roman"/>
          <w:sz w:val="24"/>
          <w:szCs w:val="24"/>
        </w:rPr>
        <w:t xml:space="preserve">вештачкој </w:t>
      </w:r>
      <w:r w:rsidR="646A20E7" w:rsidRPr="00D63B58">
        <w:rPr>
          <w:rFonts w:ascii="Times New Roman" w:hAnsi="Times New Roman" w:cs="Times New Roman"/>
          <w:sz w:val="24"/>
          <w:szCs w:val="24"/>
        </w:rPr>
        <w:t>интелигенцији</w:t>
      </w:r>
      <w:r w:rsidR="006E1A8C" w:rsidRPr="00D63B58">
        <w:rPr>
          <w:rFonts w:ascii="Times New Roman" w:hAnsi="Times New Roman" w:cs="Times New Roman"/>
          <w:sz w:val="24"/>
          <w:szCs w:val="24"/>
        </w:rPr>
        <w:t xml:space="preserve"> </w:t>
      </w:r>
      <w:r w:rsidR="001E6CB8" w:rsidRPr="00D63B58">
        <w:rPr>
          <w:rFonts w:ascii="Times New Roman" w:hAnsi="Times New Roman" w:cs="Times New Roman"/>
          <w:sz w:val="24"/>
          <w:szCs w:val="24"/>
        </w:rPr>
        <w:t>као, на пример,</w:t>
      </w:r>
      <w:r w:rsidR="006E1A8C" w:rsidRPr="00D63B58">
        <w:rPr>
          <w:rFonts w:ascii="Times New Roman" w:hAnsi="Times New Roman" w:cs="Times New Roman"/>
          <w:sz w:val="24"/>
          <w:szCs w:val="24"/>
        </w:rPr>
        <w:t xml:space="preserve"> </w:t>
      </w:r>
      <w:r w:rsidR="001E6CB8" w:rsidRPr="00D63B58">
        <w:rPr>
          <w:rFonts w:ascii="Times New Roman" w:hAnsi="Times New Roman" w:cs="Times New Roman"/>
          <w:sz w:val="24"/>
          <w:szCs w:val="24"/>
        </w:rPr>
        <w:t xml:space="preserve">у случају </w:t>
      </w:r>
      <w:r w:rsidR="006E1A8C" w:rsidRPr="00D63B58">
        <w:rPr>
          <w:rFonts w:ascii="Times New Roman" w:hAnsi="Times New Roman" w:cs="Times New Roman"/>
          <w:sz w:val="24"/>
          <w:szCs w:val="24"/>
        </w:rPr>
        <w:t xml:space="preserve">аутомобилских несрећа у којима </w:t>
      </w:r>
      <w:r w:rsidR="006E1A8C" w:rsidRPr="00D63B58">
        <w:rPr>
          <w:rFonts w:ascii="Times New Roman" w:hAnsi="Times New Roman" w:cs="Times New Roman"/>
          <w:sz w:val="24"/>
          <w:szCs w:val="24"/>
        </w:rPr>
        <w:lastRenderedPageBreak/>
        <w:t>учествују аутономна возила</w:t>
      </w:r>
      <w:r w:rsidRPr="00D63B58">
        <w:rPr>
          <w:rFonts w:ascii="Times New Roman" w:hAnsi="Times New Roman" w:cs="Times New Roman"/>
          <w:sz w:val="24"/>
          <w:szCs w:val="24"/>
        </w:rPr>
        <w:t xml:space="preserve">. Како би се осигурала доступност, безбедност и једнака и праведна примена ВИ, а уједно и изградило поверење друштва према ВИ, </w:t>
      </w:r>
      <w:r w:rsidR="00FC4211" w:rsidRPr="00D63B58">
        <w:rPr>
          <w:rFonts w:ascii="Times New Roman" w:hAnsi="Times New Roman" w:cs="Times New Roman"/>
          <w:sz w:val="24"/>
          <w:szCs w:val="24"/>
        </w:rPr>
        <w:t>важно је</w:t>
      </w:r>
      <w:r w:rsidRPr="00D63B58">
        <w:rPr>
          <w:rFonts w:ascii="Times New Roman" w:hAnsi="Times New Roman" w:cs="Times New Roman"/>
          <w:sz w:val="24"/>
          <w:szCs w:val="24"/>
        </w:rPr>
        <w:t xml:space="preserve"> да технолошки напредак у области ВИ прати одговорно и свесно промишљање  и указивање на изазове које развој ВИ узрокује.</w:t>
      </w:r>
    </w:p>
    <w:p w14:paraId="66CC439D" w14:textId="54348192" w:rsidR="000A2549" w:rsidRPr="00D63B58" w:rsidRDefault="000A2549" w:rsidP="00961DF0">
      <w:pPr>
        <w:pStyle w:val="Pasus"/>
        <w:rPr>
          <w:rFonts w:ascii="Times New Roman" w:hAnsi="Times New Roman" w:cs="Times New Roman"/>
          <w:sz w:val="24"/>
          <w:szCs w:val="24"/>
        </w:rPr>
      </w:pPr>
      <w:r w:rsidRPr="00D63B58">
        <w:rPr>
          <w:rFonts w:ascii="Times New Roman" w:hAnsi="Times New Roman" w:cs="Times New Roman"/>
          <w:sz w:val="24"/>
          <w:szCs w:val="24"/>
        </w:rPr>
        <w:t>Политика и законски окв</w:t>
      </w:r>
      <w:r w:rsidR="00DC4570" w:rsidRPr="00D63B58">
        <w:rPr>
          <w:rFonts w:ascii="Times New Roman" w:hAnsi="Times New Roman" w:cs="Times New Roman"/>
          <w:sz w:val="24"/>
          <w:szCs w:val="24"/>
        </w:rPr>
        <w:t>ир Републике Србије у овој облас</w:t>
      </w:r>
      <w:r w:rsidRPr="00D63B58">
        <w:rPr>
          <w:rFonts w:ascii="Times New Roman" w:hAnsi="Times New Roman" w:cs="Times New Roman"/>
          <w:sz w:val="24"/>
          <w:szCs w:val="24"/>
        </w:rPr>
        <w:t xml:space="preserve">ти прати стандарде ЕУ. </w:t>
      </w:r>
      <w:r w:rsidR="00B742B7" w:rsidRPr="00D63B58">
        <w:rPr>
          <w:rFonts w:ascii="Times New Roman" w:hAnsi="Times New Roman" w:cs="Times New Roman"/>
          <w:sz w:val="24"/>
          <w:szCs w:val="24"/>
        </w:rPr>
        <w:t xml:space="preserve"> Општа уредба Европског парламента и Савета ЕУ о заштити лица у вези са обрадом података о личности</w:t>
      </w:r>
      <w:r w:rsidR="00B742B7" w:rsidRPr="00D63B58">
        <w:rPr>
          <w:rStyle w:val="FootnoteReference"/>
          <w:rFonts w:ascii="Times New Roman" w:hAnsi="Times New Roman" w:cs="Times New Roman"/>
          <w:sz w:val="24"/>
          <w:szCs w:val="24"/>
        </w:rPr>
        <w:footnoteReference w:id="34"/>
      </w:r>
      <w:r w:rsidR="00B742B7" w:rsidRPr="00D63B58">
        <w:rPr>
          <w:rFonts w:ascii="Times New Roman" w:hAnsi="Times New Roman" w:cs="Times New Roman"/>
          <w:sz w:val="24"/>
          <w:szCs w:val="24"/>
        </w:rPr>
        <w:t xml:space="preserve"> (у даљем тексту: Општа уредба</w:t>
      </w:r>
      <w:r w:rsidR="00BB0F30" w:rsidRPr="00D63B58">
        <w:rPr>
          <w:rFonts w:ascii="Times New Roman" w:hAnsi="Times New Roman" w:cs="Times New Roman"/>
          <w:sz w:val="24"/>
          <w:szCs w:val="24"/>
        </w:rPr>
        <w:t xml:space="preserve"> ЕУ о заштити података</w:t>
      </w:r>
      <w:r w:rsidR="00B742B7" w:rsidRPr="00D63B58">
        <w:rPr>
          <w:rFonts w:ascii="Times New Roman" w:hAnsi="Times New Roman" w:cs="Times New Roman"/>
          <w:sz w:val="24"/>
          <w:szCs w:val="24"/>
        </w:rPr>
        <w:t xml:space="preserve">) обезбеђује високе стандарде заштите </w:t>
      </w:r>
      <w:r w:rsidR="00BB0F30" w:rsidRPr="00D63B58">
        <w:rPr>
          <w:rFonts w:ascii="Times New Roman" w:hAnsi="Times New Roman" w:cs="Times New Roman"/>
          <w:sz w:val="24"/>
          <w:szCs w:val="24"/>
        </w:rPr>
        <w:t>података о личности</w:t>
      </w:r>
      <w:r w:rsidR="00B742B7" w:rsidRPr="00D63B58">
        <w:rPr>
          <w:rFonts w:ascii="Times New Roman" w:hAnsi="Times New Roman" w:cs="Times New Roman"/>
          <w:sz w:val="24"/>
          <w:szCs w:val="24"/>
        </w:rPr>
        <w:t xml:space="preserve"> и захтева примену мера које прет</w:t>
      </w:r>
      <w:r w:rsidR="001E14CC" w:rsidRPr="00D63B58">
        <w:rPr>
          <w:rFonts w:ascii="Times New Roman" w:hAnsi="Times New Roman" w:cs="Times New Roman"/>
          <w:sz w:val="24"/>
          <w:szCs w:val="24"/>
        </w:rPr>
        <w:t>п</w:t>
      </w:r>
      <w:r w:rsidR="00B742B7" w:rsidRPr="00D63B58">
        <w:rPr>
          <w:rFonts w:ascii="Times New Roman" w:hAnsi="Times New Roman" w:cs="Times New Roman"/>
          <w:sz w:val="24"/>
          <w:szCs w:val="24"/>
        </w:rPr>
        <w:t xml:space="preserve">остављају </w:t>
      </w:r>
      <w:r w:rsidR="00BB0F30" w:rsidRPr="00D63B58">
        <w:rPr>
          <w:rFonts w:ascii="Times New Roman" w:hAnsi="Times New Roman" w:cs="Times New Roman"/>
          <w:sz w:val="24"/>
          <w:szCs w:val="24"/>
        </w:rPr>
        <w:t>да се заштита података о личности подразумева и да су производи и услуге од почетка пројектовани да штите податке о личности.</w:t>
      </w:r>
    </w:p>
    <w:p w14:paraId="6AFAE929" w14:textId="146BC731" w:rsidR="000A2549" w:rsidRPr="00D63B58" w:rsidRDefault="000A2549" w:rsidP="00961DF0">
      <w:pPr>
        <w:pStyle w:val="Pasus"/>
        <w:rPr>
          <w:rFonts w:ascii="Times New Roman" w:hAnsi="Times New Roman" w:cs="Times New Roman"/>
          <w:sz w:val="24"/>
          <w:szCs w:val="24"/>
        </w:rPr>
      </w:pPr>
      <w:r w:rsidRPr="00D63B58">
        <w:rPr>
          <w:rFonts w:ascii="Times New Roman" w:hAnsi="Times New Roman" w:cs="Times New Roman"/>
          <w:sz w:val="24"/>
          <w:szCs w:val="24"/>
        </w:rPr>
        <w:t xml:space="preserve">У Републици Србији од 2009. године постоји Закон о заштити података о личности, а тренутно важећи закон </w:t>
      </w:r>
      <w:r w:rsidR="00BB0F30" w:rsidRPr="00D63B58">
        <w:rPr>
          <w:rFonts w:ascii="Times New Roman" w:hAnsi="Times New Roman" w:cs="Times New Roman"/>
          <w:sz w:val="24"/>
          <w:szCs w:val="24"/>
        </w:rPr>
        <w:t>из</w:t>
      </w:r>
      <w:r w:rsidRPr="00D63B58">
        <w:rPr>
          <w:rFonts w:ascii="Times New Roman" w:hAnsi="Times New Roman" w:cs="Times New Roman"/>
          <w:sz w:val="24"/>
          <w:szCs w:val="24"/>
        </w:rPr>
        <w:t xml:space="preserve"> 2018. године</w:t>
      </w:r>
      <w:r w:rsidR="00BB0F30" w:rsidRPr="00D63B58">
        <w:rPr>
          <w:rFonts w:ascii="Times New Roman" w:hAnsi="Times New Roman" w:cs="Times New Roman"/>
          <w:sz w:val="24"/>
          <w:szCs w:val="24"/>
        </w:rPr>
        <w:t xml:space="preserve"> је усклађен са Општом уредбом ЕУ о заштити података.</w:t>
      </w:r>
    </w:p>
    <w:p w14:paraId="05C54F03" w14:textId="2ADE151B" w:rsidR="00BB0F30" w:rsidRPr="00D63B58" w:rsidRDefault="00BB0F30" w:rsidP="00961DF0">
      <w:pPr>
        <w:pStyle w:val="Pasus"/>
        <w:rPr>
          <w:rFonts w:ascii="Times New Roman" w:hAnsi="Times New Roman" w:cs="Times New Roman"/>
          <w:sz w:val="24"/>
          <w:szCs w:val="24"/>
        </w:rPr>
      </w:pPr>
      <w:r w:rsidRPr="00D63B58">
        <w:rPr>
          <w:rFonts w:ascii="Times New Roman" w:hAnsi="Times New Roman" w:cs="Times New Roman"/>
          <w:sz w:val="24"/>
          <w:szCs w:val="24"/>
        </w:rPr>
        <w:t>Европск</w:t>
      </w:r>
      <w:r w:rsidR="001E14CC" w:rsidRPr="00D63B58">
        <w:rPr>
          <w:rFonts w:ascii="Times New Roman" w:hAnsi="Times New Roman" w:cs="Times New Roman"/>
          <w:sz w:val="24"/>
          <w:szCs w:val="24"/>
        </w:rPr>
        <w:t>а</w:t>
      </w:r>
      <w:r w:rsidRPr="00D63B58">
        <w:rPr>
          <w:rFonts w:ascii="Times New Roman" w:hAnsi="Times New Roman" w:cs="Times New Roman"/>
          <w:sz w:val="24"/>
          <w:szCs w:val="24"/>
        </w:rPr>
        <w:t xml:space="preserve"> </w:t>
      </w:r>
      <w:r w:rsidR="00240B3D" w:rsidRPr="00D63B58">
        <w:rPr>
          <w:rFonts w:ascii="Times New Roman" w:hAnsi="Times New Roman" w:cs="Times New Roman"/>
          <w:sz w:val="24"/>
          <w:szCs w:val="24"/>
        </w:rPr>
        <w:t>к</w:t>
      </w:r>
      <w:r w:rsidRPr="00D63B58">
        <w:rPr>
          <w:rFonts w:ascii="Times New Roman" w:hAnsi="Times New Roman" w:cs="Times New Roman"/>
          <w:sz w:val="24"/>
          <w:szCs w:val="24"/>
        </w:rPr>
        <w:t>омиси</w:t>
      </w:r>
      <w:r w:rsidR="001E14CC" w:rsidRPr="00D63B58">
        <w:rPr>
          <w:rFonts w:ascii="Times New Roman" w:hAnsi="Times New Roman" w:cs="Times New Roman"/>
          <w:sz w:val="24"/>
          <w:szCs w:val="24"/>
        </w:rPr>
        <w:t>ја</w:t>
      </w:r>
      <w:r w:rsidRPr="00D63B58">
        <w:rPr>
          <w:rFonts w:ascii="Times New Roman" w:hAnsi="Times New Roman" w:cs="Times New Roman"/>
          <w:sz w:val="24"/>
          <w:szCs w:val="24"/>
        </w:rPr>
        <w:t xml:space="preserve"> је у априлу 2019. године издала саопштење „Изградња поверења у </w:t>
      </w:r>
      <w:r w:rsidR="0053246C" w:rsidRPr="00D63B58">
        <w:rPr>
          <w:rFonts w:ascii="Times New Roman" w:hAnsi="Times New Roman" w:cs="Times New Roman"/>
          <w:sz w:val="24"/>
          <w:szCs w:val="24"/>
        </w:rPr>
        <w:t>хумано</w:t>
      </w:r>
      <w:r w:rsidRPr="00D63B58">
        <w:rPr>
          <w:rFonts w:ascii="Times New Roman" w:hAnsi="Times New Roman" w:cs="Times New Roman"/>
          <w:sz w:val="24"/>
          <w:szCs w:val="24"/>
        </w:rPr>
        <w:t>центричну вештачку интелигенцију</w:t>
      </w:r>
      <w:r w:rsidR="00D1782D" w:rsidRPr="00D63B58">
        <w:rPr>
          <w:rFonts w:ascii="Times New Roman" w:hAnsi="Times New Roman" w:cs="Times New Roman"/>
          <w:sz w:val="24"/>
          <w:szCs w:val="24"/>
        </w:rPr>
        <w:t>“</w:t>
      </w:r>
      <w:r w:rsidRPr="00D63B58">
        <w:rPr>
          <w:rFonts w:ascii="Times New Roman" w:hAnsi="Times New Roman" w:cs="Times New Roman"/>
          <w:sz w:val="24"/>
          <w:szCs w:val="24"/>
        </w:rPr>
        <w:t xml:space="preserve"> </w:t>
      </w:r>
      <w:r w:rsidRPr="00D63B58">
        <w:rPr>
          <w:rStyle w:val="FootnoteReference"/>
          <w:rFonts w:ascii="Times New Roman" w:hAnsi="Times New Roman" w:cs="Times New Roman"/>
          <w:sz w:val="24"/>
          <w:szCs w:val="24"/>
        </w:rPr>
        <w:footnoteReference w:id="35"/>
      </w:r>
      <w:r w:rsidR="00961DF0" w:rsidRPr="00D63B58">
        <w:rPr>
          <w:rFonts w:ascii="Times New Roman" w:hAnsi="Times New Roman" w:cs="Times New Roman"/>
          <w:sz w:val="24"/>
          <w:szCs w:val="24"/>
        </w:rPr>
        <w:t xml:space="preserve">, у оквиру кога су подржани кључни захтеви из „Етичких смерница за вештачку </w:t>
      </w:r>
      <w:r w:rsidR="00332243">
        <w:rPr>
          <w:rFonts w:ascii="Times New Roman" w:hAnsi="Times New Roman" w:cs="Times New Roman"/>
          <w:sz w:val="24"/>
          <w:szCs w:val="24"/>
        </w:rPr>
        <w:t>интелигенцију достојну поверења”</w:t>
      </w:r>
      <w:r w:rsidR="00332243" w:rsidRPr="00D63B58">
        <w:rPr>
          <w:rStyle w:val="FootnoteReference"/>
          <w:rFonts w:ascii="Times New Roman" w:hAnsi="Times New Roman" w:cs="Times New Roman"/>
          <w:sz w:val="24"/>
          <w:szCs w:val="24"/>
        </w:rPr>
        <w:t xml:space="preserve"> </w:t>
      </w:r>
      <w:r w:rsidR="00961DF0" w:rsidRPr="00D63B58">
        <w:rPr>
          <w:rStyle w:val="FootnoteReference"/>
          <w:rFonts w:ascii="Times New Roman" w:hAnsi="Times New Roman" w:cs="Times New Roman"/>
          <w:sz w:val="24"/>
          <w:szCs w:val="24"/>
        </w:rPr>
        <w:footnoteReference w:id="36"/>
      </w:r>
      <w:r w:rsidR="00961DF0" w:rsidRPr="00D63B58">
        <w:rPr>
          <w:rFonts w:ascii="Times New Roman" w:hAnsi="Times New Roman" w:cs="Times New Roman"/>
          <w:sz w:val="24"/>
          <w:szCs w:val="24"/>
        </w:rPr>
        <w:t xml:space="preserve"> израђених од стране Високе експертске групе формиране од стране Комисије. Ти кључни захтеви су:</w:t>
      </w:r>
    </w:p>
    <w:p w14:paraId="56A1D768" w14:textId="0ACEEDDD" w:rsidR="00961DF0" w:rsidRPr="00D63B58" w:rsidRDefault="00961DF0" w:rsidP="00A602EF">
      <w:pPr>
        <w:pStyle w:val="ListParagraph"/>
        <w:numPr>
          <w:ilvl w:val="0"/>
          <w:numId w:val="5"/>
        </w:numPr>
        <w:jc w:val="both"/>
        <w:rPr>
          <w:rFonts w:ascii="Times New Roman" w:hAnsi="Times New Roman" w:cs="Times New Roman"/>
          <w:sz w:val="24"/>
          <w:szCs w:val="24"/>
        </w:rPr>
      </w:pPr>
      <w:r w:rsidRPr="00D63B58">
        <w:rPr>
          <w:rFonts w:ascii="Times New Roman" w:hAnsi="Times New Roman" w:cs="Times New Roman"/>
          <w:sz w:val="24"/>
          <w:szCs w:val="24"/>
        </w:rPr>
        <w:t>Људско деловање и надзор</w:t>
      </w:r>
    </w:p>
    <w:p w14:paraId="1AA53A8F" w14:textId="2FB0AA11" w:rsidR="00961DF0" w:rsidRPr="00D63B58" w:rsidRDefault="00961DF0" w:rsidP="00A602EF">
      <w:pPr>
        <w:pStyle w:val="ListParagraph"/>
        <w:numPr>
          <w:ilvl w:val="0"/>
          <w:numId w:val="5"/>
        </w:numPr>
        <w:jc w:val="both"/>
        <w:rPr>
          <w:rFonts w:ascii="Times New Roman" w:hAnsi="Times New Roman" w:cs="Times New Roman"/>
          <w:sz w:val="24"/>
          <w:szCs w:val="24"/>
        </w:rPr>
      </w:pPr>
      <w:r w:rsidRPr="00D63B58">
        <w:rPr>
          <w:rFonts w:ascii="Times New Roman" w:hAnsi="Times New Roman" w:cs="Times New Roman"/>
          <w:sz w:val="24"/>
          <w:szCs w:val="24"/>
        </w:rPr>
        <w:t>Техничка робусност и сигурност</w:t>
      </w:r>
    </w:p>
    <w:p w14:paraId="390EDF11" w14:textId="399D0FE8" w:rsidR="00961DF0" w:rsidRPr="00D63B58" w:rsidRDefault="00961DF0" w:rsidP="00A602EF">
      <w:pPr>
        <w:pStyle w:val="ListParagraph"/>
        <w:numPr>
          <w:ilvl w:val="0"/>
          <w:numId w:val="5"/>
        </w:numPr>
        <w:jc w:val="both"/>
        <w:rPr>
          <w:rFonts w:ascii="Times New Roman" w:hAnsi="Times New Roman" w:cs="Times New Roman"/>
          <w:sz w:val="24"/>
          <w:szCs w:val="24"/>
        </w:rPr>
      </w:pPr>
      <w:r w:rsidRPr="00D63B58">
        <w:rPr>
          <w:rFonts w:ascii="Times New Roman" w:hAnsi="Times New Roman" w:cs="Times New Roman"/>
          <w:sz w:val="24"/>
          <w:szCs w:val="24"/>
        </w:rPr>
        <w:t>Приватност и управљање подацима</w:t>
      </w:r>
    </w:p>
    <w:p w14:paraId="5FD4BEBD" w14:textId="50C080F5" w:rsidR="00961DF0" w:rsidRPr="00D63B58" w:rsidRDefault="00961DF0" w:rsidP="00A602EF">
      <w:pPr>
        <w:pStyle w:val="ListParagraph"/>
        <w:numPr>
          <w:ilvl w:val="0"/>
          <w:numId w:val="5"/>
        </w:numPr>
        <w:jc w:val="both"/>
        <w:rPr>
          <w:rFonts w:ascii="Times New Roman" w:hAnsi="Times New Roman" w:cs="Times New Roman"/>
          <w:sz w:val="24"/>
          <w:szCs w:val="24"/>
        </w:rPr>
      </w:pPr>
      <w:r w:rsidRPr="00D63B58">
        <w:rPr>
          <w:rFonts w:ascii="Times New Roman" w:hAnsi="Times New Roman" w:cs="Times New Roman"/>
          <w:sz w:val="24"/>
          <w:szCs w:val="24"/>
        </w:rPr>
        <w:t>Транспарентност</w:t>
      </w:r>
    </w:p>
    <w:p w14:paraId="21C37527" w14:textId="511E296E" w:rsidR="00961DF0" w:rsidRPr="00D63B58" w:rsidRDefault="00961DF0" w:rsidP="00A602EF">
      <w:pPr>
        <w:pStyle w:val="ListParagraph"/>
        <w:numPr>
          <w:ilvl w:val="0"/>
          <w:numId w:val="5"/>
        </w:numPr>
        <w:jc w:val="both"/>
        <w:rPr>
          <w:rFonts w:ascii="Times New Roman" w:hAnsi="Times New Roman" w:cs="Times New Roman"/>
          <w:sz w:val="24"/>
          <w:szCs w:val="24"/>
        </w:rPr>
      </w:pPr>
      <w:r w:rsidRPr="00D63B58">
        <w:rPr>
          <w:rFonts w:ascii="Times New Roman" w:hAnsi="Times New Roman" w:cs="Times New Roman"/>
          <w:sz w:val="24"/>
          <w:szCs w:val="24"/>
        </w:rPr>
        <w:t>Разноликост, недискриминација и праведност</w:t>
      </w:r>
    </w:p>
    <w:p w14:paraId="59ACCFEE" w14:textId="2C8DF791" w:rsidR="00961DF0" w:rsidRPr="00D63B58" w:rsidRDefault="00961DF0" w:rsidP="00A602EF">
      <w:pPr>
        <w:pStyle w:val="ListParagraph"/>
        <w:numPr>
          <w:ilvl w:val="0"/>
          <w:numId w:val="5"/>
        </w:numPr>
        <w:jc w:val="both"/>
        <w:rPr>
          <w:rFonts w:ascii="Times New Roman" w:hAnsi="Times New Roman" w:cs="Times New Roman"/>
          <w:sz w:val="24"/>
          <w:szCs w:val="24"/>
        </w:rPr>
      </w:pPr>
      <w:r w:rsidRPr="00D63B58">
        <w:rPr>
          <w:rFonts w:ascii="Times New Roman" w:hAnsi="Times New Roman" w:cs="Times New Roman"/>
          <w:sz w:val="24"/>
          <w:szCs w:val="24"/>
        </w:rPr>
        <w:t>Добробит за друштво и животну средину</w:t>
      </w:r>
    </w:p>
    <w:p w14:paraId="354B9C86" w14:textId="1411E192" w:rsidR="00AD6C86" w:rsidRPr="00D63B58" w:rsidRDefault="00961DF0" w:rsidP="00A602EF">
      <w:pPr>
        <w:pStyle w:val="ListParagraph"/>
        <w:numPr>
          <w:ilvl w:val="0"/>
          <w:numId w:val="5"/>
        </w:numPr>
        <w:jc w:val="both"/>
        <w:rPr>
          <w:rFonts w:ascii="Times New Roman" w:hAnsi="Times New Roman" w:cs="Times New Roman"/>
          <w:sz w:val="24"/>
          <w:szCs w:val="24"/>
        </w:rPr>
      </w:pPr>
      <w:r w:rsidRPr="00D63B58">
        <w:rPr>
          <w:rFonts w:ascii="Times New Roman" w:hAnsi="Times New Roman" w:cs="Times New Roman"/>
          <w:sz w:val="24"/>
          <w:szCs w:val="24"/>
        </w:rPr>
        <w:t xml:space="preserve">Одговорност. </w:t>
      </w:r>
    </w:p>
    <w:p w14:paraId="6EC0EB83" w14:textId="07864CDB" w:rsidR="02E39BC8" w:rsidRPr="00D63B58" w:rsidRDefault="122B0D96" w:rsidP="02E39BC8">
      <w:pPr>
        <w:spacing w:line="240" w:lineRule="exact"/>
        <w:jc w:val="both"/>
        <w:rPr>
          <w:rFonts w:ascii="Times New Roman" w:eastAsia="Calibri" w:hAnsi="Times New Roman" w:cs="Times New Roman"/>
          <w:sz w:val="24"/>
          <w:szCs w:val="24"/>
        </w:rPr>
      </w:pPr>
      <w:r w:rsidRPr="00D63B58">
        <w:rPr>
          <w:rFonts w:ascii="Times New Roman" w:eastAsia="Calibri" w:hAnsi="Times New Roman" w:cs="Times New Roman"/>
          <w:sz w:val="24"/>
          <w:szCs w:val="24"/>
        </w:rPr>
        <w:t xml:space="preserve">Као </w:t>
      </w:r>
      <w:r w:rsidR="00560F83" w:rsidRPr="00D63B58">
        <w:rPr>
          <w:rFonts w:ascii="Times New Roman" w:eastAsia="Calibri" w:hAnsi="Times New Roman" w:cs="Times New Roman"/>
          <w:sz w:val="24"/>
          <w:szCs w:val="24"/>
        </w:rPr>
        <w:t>изазови</w:t>
      </w:r>
      <w:r w:rsidRPr="00D63B58">
        <w:rPr>
          <w:rFonts w:ascii="Times New Roman" w:eastAsia="Calibri" w:hAnsi="Times New Roman" w:cs="Times New Roman"/>
          <w:sz w:val="24"/>
          <w:szCs w:val="24"/>
        </w:rPr>
        <w:t xml:space="preserve"> који </w:t>
      </w:r>
      <w:r w:rsidR="2F15372C" w:rsidRPr="00D63B58">
        <w:rPr>
          <w:rFonts w:ascii="Times New Roman" w:eastAsia="Calibri" w:hAnsi="Times New Roman" w:cs="Times New Roman"/>
          <w:sz w:val="24"/>
          <w:szCs w:val="24"/>
        </w:rPr>
        <w:t xml:space="preserve">се могу очекивати </w:t>
      </w:r>
      <w:r w:rsidR="5DF62AA6" w:rsidRPr="00D63B58">
        <w:rPr>
          <w:rFonts w:ascii="Times New Roman" w:eastAsia="Calibri" w:hAnsi="Times New Roman" w:cs="Times New Roman"/>
          <w:sz w:val="24"/>
          <w:szCs w:val="24"/>
        </w:rPr>
        <w:t>са</w:t>
      </w:r>
      <w:r w:rsidRPr="00D63B58">
        <w:rPr>
          <w:rFonts w:ascii="Times New Roman" w:eastAsia="Calibri" w:hAnsi="Times New Roman" w:cs="Times New Roman"/>
          <w:sz w:val="24"/>
          <w:szCs w:val="24"/>
        </w:rPr>
        <w:t xml:space="preserve"> аспекта друштва и појединаца</w:t>
      </w:r>
      <w:r w:rsidR="27035789" w:rsidRPr="00D63B58">
        <w:rPr>
          <w:rFonts w:ascii="Times New Roman" w:eastAsia="Calibri" w:hAnsi="Times New Roman" w:cs="Times New Roman"/>
          <w:sz w:val="24"/>
          <w:szCs w:val="24"/>
        </w:rPr>
        <w:t xml:space="preserve">, за које је потребно </w:t>
      </w:r>
      <w:r w:rsidR="2E8B7C1F" w:rsidRPr="00D63B58">
        <w:rPr>
          <w:rFonts w:ascii="Times New Roman" w:eastAsia="Calibri" w:hAnsi="Times New Roman" w:cs="Times New Roman"/>
          <w:sz w:val="24"/>
          <w:szCs w:val="24"/>
        </w:rPr>
        <w:t xml:space="preserve">превентивно реаговати и деловати ради </w:t>
      </w:r>
      <w:r w:rsidR="23056620" w:rsidRPr="00D63B58">
        <w:rPr>
          <w:rFonts w:ascii="Times New Roman" w:eastAsia="Calibri" w:hAnsi="Times New Roman" w:cs="Times New Roman"/>
          <w:sz w:val="24"/>
          <w:szCs w:val="24"/>
        </w:rPr>
        <w:t xml:space="preserve">одговорног развоја </w:t>
      </w:r>
      <w:r w:rsidR="577734EC" w:rsidRPr="00D63B58">
        <w:rPr>
          <w:rFonts w:ascii="Times New Roman" w:eastAsia="Calibri" w:hAnsi="Times New Roman" w:cs="Times New Roman"/>
          <w:sz w:val="24"/>
          <w:szCs w:val="24"/>
        </w:rPr>
        <w:t>вештачке интелигенције</w:t>
      </w:r>
      <w:r w:rsidR="000D2733" w:rsidRPr="00D63B58">
        <w:rPr>
          <w:rFonts w:ascii="Times New Roman" w:eastAsia="Calibri" w:hAnsi="Times New Roman" w:cs="Times New Roman"/>
          <w:sz w:val="24"/>
          <w:szCs w:val="24"/>
        </w:rPr>
        <w:t>, могу се очекивати</w:t>
      </w:r>
      <w:r w:rsidR="577734EC" w:rsidRPr="00D63B58">
        <w:rPr>
          <w:rFonts w:ascii="Times New Roman" w:eastAsia="Calibri" w:hAnsi="Times New Roman" w:cs="Times New Roman"/>
          <w:sz w:val="24"/>
          <w:szCs w:val="24"/>
        </w:rPr>
        <w:t>:</w:t>
      </w:r>
    </w:p>
    <w:p w14:paraId="5D900567" w14:textId="38295CCC" w:rsidR="00AB60C3" w:rsidRPr="00D63B58" w:rsidRDefault="00AB60C3" w:rsidP="00001C7C">
      <w:pPr>
        <w:pStyle w:val="ListParagraph"/>
        <w:numPr>
          <w:ilvl w:val="0"/>
          <w:numId w:val="5"/>
        </w:numPr>
        <w:jc w:val="both"/>
        <w:rPr>
          <w:rFonts w:ascii="Times New Roman" w:eastAsia="Cambria" w:hAnsi="Times New Roman" w:cs="Times New Roman"/>
          <w:sz w:val="24"/>
          <w:szCs w:val="24"/>
        </w:rPr>
      </w:pPr>
      <w:r w:rsidRPr="00D63B58">
        <w:rPr>
          <w:rFonts w:ascii="Times New Roman" w:hAnsi="Times New Roman" w:cs="Times New Roman"/>
          <w:sz w:val="24"/>
          <w:szCs w:val="24"/>
        </w:rPr>
        <w:t xml:space="preserve">Иако </w:t>
      </w:r>
      <w:r w:rsidR="005D731B" w:rsidRPr="00D63B58">
        <w:rPr>
          <w:rFonts w:ascii="Times New Roman" w:hAnsi="Times New Roman" w:cs="Times New Roman"/>
          <w:sz w:val="24"/>
          <w:szCs w:val="24"/>
        </w:rPr>
        <w:t xml:space="preserve">овај тип проблема још увек није </w:t>
      </w:r>
      <w:r w:rsidR="005F3A80" w:rsidRPr="00D63B58">
        <w:rPr>
          <w:rFonts w:ascii="Times New Roman" w:hAnsi="Times New Roman" w:cs="Times New Roman"/>
          <w:sz w:val="24"/>
          <w:szCs w:val="24"/>
        </w:rPr>
        <w:t xml:space="preserve">изражен </w:t>
      </w:r>
      <w:r w:rsidRPr="00D63B58">
        <w:rPr>
          <w:rFonts w:ascii="Times New Roman" w:hAnsi="Times New Roman" w:cs="Times New Roman"/>
          <w:sz w:val="24"/>
          <w:szCs w:val="24"/>
        </w:rPr>
        <w:t>у</w:t>
      </w:r>
      <w:r w:rsidR="005F3A80" w:rsidRPr="00D63B58">
        <w:rPr>
          <w:rFonts w:ascii="Times New Roman" w:hAnsi="Times New Roman" w:cs="Times New Roman"/>
          <w:sz w:val="24"/>
          <w:szCs w:val="24"/>
        </w:rPr>
        <w:t xml:space="preserve"> оквиру </w:t>
      </w:r>
      <w:r w:rsidR="00280880">
        <w:rPr>
          <w:rFonts w:ascii="Times New Roman" w:eastAsia="Cambria" w:hAnsi="Times New Roman" w:cs="Times New Roman"/>
          <w:sz w:val="24"/>
          <w:szCs w:val="24"/>
        </w:rPr>
        <w:t>Републике</w:t>
      </w:r>
      <w:r w:rsidR="00280880"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w:t>
      </w:r>
      <w:r w:rsidR="005F3A80" w:rsidRPr="00D63B58">
        <w:rPr>
          <w:rFonts w:ascii="Times New Roman" w:hAnsi="Times New Roman" w:cs="Times New Roman"/>
          <w:sz w:val="24"/>
          <w:szCs w:val="24"/>
        </w:rPr>
        <w:t>е</w:t>
      </w:r>
      <w:r w:rsidRPr="00D63B58">
        <w:rPr>
          <w:rFonts w:ascii="Times New Roman" w:hAnsi="Times New Roman" w:cs="Times New Roman"/>
          <w:sz w:val="24"/>
          <w:szCs w:val="24"/>
        </w:rPr>
        <w:t>, п</w:t>
      </w:r>
      <w:r w:rsidR="5DF62AA6" w:rsidRPr="00D63B58">
        <w:rPr>
          <w:rFonts w:ascii="Times New Roman" w:hAnsi="Times New Roman" w:cs="Times New Roman"/>
          <w:sz w:val="24"/>
          <w:szCs w:val="24"/>
        </w:rPr>
        <w:t>отребна</w:t>
      </w:r>
      <w:r w:rsidR="02E39BC8" w:rsidRPr="00D63B58">
        <w:rPr>
          <w:rFonts w:ascii="Times New Roman" w:hAnsi="Times New Roman" w:cs="Times New Roman"/>
          <w:sz w:val="24"/>
          <w:szCs w:val="24"/>
        </w:rPr>
        <w:t xml:space="preserve"> је превенција дискриминације засноване на машинском учењу. Из упоредне праксе познати су примери ненамерне дискриминације, која </w:t>
      </w:r>
      <w:r w:rsidR="00FA100C" w:rsidRPr="00D63B58">
        <w:rPr>
          <w:rFonts w:ascii="Times New Roman" w:hAnsi="Times New Roman" w:cs="Times New Roman"/>
          <w:sz w:val="24"/>
          <w:szCs w:val="24"/>
        </w:rPr>
        <w:t>може имати значајне последице</w:t>
      </w:r>
      <w:r w:rsidR="02E39BC8" w:rsidRPr="00D63B58">
        <w:rPr>
          <w:rFonts w:ascii="Times New Roman" w:hAnsi="Times New Roman" w:cs="Times New Roman"/>
          <w:sz w:val="24"/>
          <w:szCs w:val="24"/>
        </w:rPr>
        <w:t xml:space="preserve"> на </w:t>
      </w:r>
      <w:r w:rsidR="00FA100C" w:rsidRPr="00D63B58">
        <w:rPr>
          <w:rFonts w:ascii="Times New Roman" w:hAnsi="Times New Roman" w:cs="Times New Roman"/>
          <w:sz w:val="24"/>
          <w:szCs w:val="24"/>
        </w:rPr>
        <w:t xml:space="preserve">грађане. Ово је нарочито случај за вештачку интелигенцију која се развија у циљу унапређења јавних услуга. На пример, може се догодити да </w:t>
      </w:r>
      <w:r w:rsidR="00D53F98" w:rsidRPr="00D63B58">
        <w:rPr>
          <w:rFonts w:ascii="Times New Roman" w:hAnsi="Times New Roman" w:cs="Times New Roman"/>
          <w:sz w:val="24"/>
          <w:szCs w:val="24"/>
        </w:rPr>
        <w:t>се уведе систем који анализом података утврђује степен ризика појединаца да почине прекршај или злочин. Уколико се не користе адекватно преиспитани подаци, овак</w:t>
      </w:r>
      <w:r w:rsidR="006F0577" w:rsidRPr="00D63B58">
        <w:rPr>
          <w:rFonts w:ascii="Times New Roman" w:hAnsi="Times New Roman" w:cs="Times New Roman"/>
          <w:sz w:val="24"/>
          <w:szCs w:val="24"/>
        </w:rPr>
        <w:t>ав систем може да</w:t>
      </w:r>
      <w:r w:rsidR="00DD38E5" w:rsidRPr="00D63B58">
        <w:rPr>
          <w:rFonts w:ascii="Times New Roman" w:hAnsi="Times New Roman" w:cs="Times New Roman"/>
          <w:sz w:val="24"/>
          <w:szCs w:val="24"/>
        </w:rPr>
        <w:t xml:space="preserve"> репродукује ди</w:t>
      </w:r>
      <w:r w:rsidR="00D05459" w:rsidRPr="00D63B58">
        <w:rPr>
          <w:rFonts w:ascii="Times New Roman" w:hAnsi="Times New Roman" w:cs="Times New Roman"/>
          <w:sz w:val="24"/>
          <w:szCs w:val="24"/>
        </w:rPr>
        <w:t>с</w:t>
      </w:r>
      <w:r w:rsidR="00DD38E5" w:rsidRPr="00D63B58">
        <w:rPr>
          <w:rFonts w:ascii="Times New Roman" w:hAnsi="Times New Roman" w:cs="Times New Roman"/>
          <w:sz w:val="24"/>
          <w:szCs w:val="24"/>
        </w:rPr>
        <w:t>криминативни</w:t>
      </w:r>
      <w:r w:rsidR="00DD38E5" w:rsidRPr="00D63B58">
        <w:rPr>
          <w:rFonts w:ascii="Times New Roman" w:eastAsia="Cambria" w:hAnsi="Times New Roman" w:cs="Times New Roman"/>
          <w:sz w:val="24"/>
          <w:szCs w:val="24"/>
        </w:rPr>
        <w:t xml:space="preserve"> образац</w:t>
      </w:r>
      <w:r w:rsidR="00F25A77" w:rsidRPr="00D63B58">
        <w:rPr>
          <w:rFonts w:ascii="Times New Roman" w:eastAsia="Cambria" w:hAnsi="Times New Roman" w:cs="Times New Roman"/>
          <w:sz w:val="24"/>
          <w:szCs w:val="24"/>
        </w:rPr>
        <w:t>.</w:t>
      </w:r>
    </w:p>
    <w:p w14:paraId="5B844FB2" w14:textId="52198D2E" w:rsidR="002409A5" w:rsidRPr="00D63B58" w:rsidRDefault="00480A9B" w:rsidP="002409A5">
      <w:pPr>
        <w:pStyle w:val="ListParagraph"/>
        <w:numPr>
          <w:ilvl w:val="0"/>
          <w:numId w:val="5"/>
        </w:numPr>
        <w:jc w:val="both"/>
        <w:rPr>
          <w:rFonts w:ascii="Times New Roman" w:hAnsi="Times New Roman" w:cs="Times New Roman"/>
          <w:sz w:val="24"/>
          <w:szCs w:val="24"/>
        </w:rPr>
      </w:pPr>
      <w:r w:rsidRPr="00D63B58">
        <w:rPr>
          <w:rFonts w:ascii="Times New Roman" w:hAnsi="Times New Roman" w:cs="Times New Roman"/>
          <w:sz w:val="24"/>
          <w:szCs w:val="24"/>
        </w:rPr>
        <w:t xml:space="preserve">Не постоје јасни механизми за </w:t>
      </w:r>
      <w:r w:rsidR="002409A5" w:rsidRPr="00D63B58">
        <w:rPr>
          <w:rFonts w:ascii="Times New Roman" w:hAnsi="Times New Roman" w:cs="Times New Roman"/>
          <w:sz w:val="24"/>
          <w:szCs w:val="24"/>
        </w:rPr>
        <w:t>утврђивањ</w:t>
      </w:r>
      <w:r w:rsidRPr="00D63B58">
        <w:rPr>
          <w:rFonts w:ascii="Times New Roman" w:hAnsi="Times New Roman" w:cs="Times New Roman"/>
          <w:sz w:val="24"/>
          <w:szCs w:val="24"/>
        </w:rPr>
        <w:t>е</w:t>
      </w:r>
      <w:r w:rsidR="002409A5" w:rsidRPr="00D63B58">
        <w:rPr>
          <w:rFonts w:ascii="Times New Roman" w:hAnsi="Times New Roman" w:cs="Times New Roman"/>
          <w:sz w:val="24"/>
          <w:szCs w:val="24"/>
        </w:rPr>
        <w:t xml:space="preserve"> да ли је одређено решење које је засновано на вештачкој интелигенцији испунило све потребне услове да буде примењено на велики број корисника и да ли је развијено тако да су подаци </w:t>
      </w:r>
      <w:r w:rsidR="002409A5" w:rsidRPr="00D63B58">
        <w:rPr>
          <w:rFonts w:ascii="Times New Roman" w:hAnsi="Times New Roman" w:cs="Times New Roman"/>
          <w:sz w:val="24"/>
          <w:szCs w:val="24"/>
        </w:rPr>
        <w:lastRenderedPageBreak/>
        <w:t xml:space="preserve">коришћени за тренирање модела или примену адекватни, довољно репрезентативни и да штите личне податке грађана. </w:t>
      </w:r>
    </w:p>
    <w:p w14:paraId="0F545FF7" w14:textId="12C20F6E" w:rsidR="00AB2CCD" w:rsidRPr="00D63B58" w:rsidRDefault="02E39BC8" w:rsidP="00AD1D4C">
      <w:pPr>
        <w:pStyle w:val="ListParagraph"/>
        <w:numPr>
          <w:ilvl w:val="0"/>
          <w:numId w:val="5"/>
        </w:numPr>
        <w:jc w:val="both"/>
        <w:rPr>
          <w:rFonts w:ascii="Times New Roman" w:eastAsia="Cambria" w:hAnsi="Times New Roman" w:cs="Times New Roman"/>
          <w:sz w:val="24"/>
          <w:szCs w:val="24"/>
        </w:rPr>
      </w:pPr>
      <w:r w:rsidRPr="00D63B58">
        <w:rPr>
          <w:rFonts w:ascii="Times New Roman" w:hAnsi="Times New Roman" w:cs="Times New Roman"/>
          <w:sz w:val="24"/>
          <w:szCs w:val="24"/>
        </w:rPr>
        <w:t xml:space="preserve">Нагли </w:t>
      </w:r>
      <w:r w:rsidR="002409A5" w:rsidRPr="00D63B58">
        <w:rPr>
          <w:rFonts w:ascii="Times New Roman" w:hAnsi="Times New Roman" w:cs="Times New Roman"/>
          <w:sz w:val="24"/>
          <w:szCs w:val="24"/>
        </w:rPr>
        <w:t>пораст примене</w:t>
      </w:r>
      <w:r w:rsidRPr="00D63B58">
        <w:rPr>
          <w:rFonts w:ascii="Times New Roman" w:hAnsi="Times New Roman" w:cs="Times New Roman"/>
          <w:sz w:val="24"/>
          <w:szCs w:val="24"/>
        </w:rPr>
        <w:t xml:space="preserve"> вештачке интелигенције захтева одговоран и инклузиван развој вештачке интелигенције за целокупно друштво</w:t>
      </w:r>
      <w:r w:rsidR="002A7536" w:rsidRPr="00D63B58">
        <w:rPr>
          <w:rFonts w:ascii="Times New Roman" w:hAnsi="Times New Roman" w:cs="Times New Roman"/>
          <w:sz w:val="24"/>
          <w:szCs w:val="24"/>
        </w:rPr>
        <w:t>, те је у складу са тим неопходно пратити</w:t>
      </w:r>
      <w:r w:rsidR="002A7536" w:rsidRPr="00D63B58">
        <w:rPr>
          <w:rFonts w:ascii="Times New Roman" w:eastAsia="Calibri" w:hAnsi="Times New Roman" w:cs="Times New Roman"/>
          <w:sz w:val="24"/>
          <w:szCs w:val="24"/>
        </w:rPr>
        <w:t xml:space="preserve"> међународне смернице, праксе и регулативу и потребно је обезбедити примену ових принципа у пракси</w:t>
      </w:r>
      <w:r w:rsidRPr="00D63B58">
        <w:rPr>
          <w:rFonts w:ascii="Times New Roman" w:eastAsia="Calibri" w:hAnsi="Times New Roman" w:cs="Times New Roman"/>
          <w:sz w:val="24"/>
          <w:szCs w:val="24"/>
        </w:rPr>
        <w:t>.</w:t>
      </w:r>
    </w:p>
    <w:p w14:paraId="2CDC379B" w14:textId="4A7885E5" w:rsidR="007D552B" w:rsidRPr="00D63B58" w:rsidRDefault="00712CCB" w:rsidP="00712CCB">
      <w:pPr>
        <w:pStyle w:val="Heading2"/>
        <w:numPr>
          <w:ilvl w:val="0"/>
          <w:numId w:val="0"/>
        </w:numPr>
        <w:rPr>
          <w:rFonts w:ascii="Times New Roman" w:hAnsi="Times New Roman" w:cs="Times New Roman"/>
          <w:sz w:val="24"/>
          <w:szCs w:val="24"/>
        </w:rPr>
      </w:pPr>
      <w:bookmarkStart w:id="56" w:name="_Toc25879192"/>
      <w:bookmarkStart w:id="57" w:name="_Toc27869139"/>
      <w:r>
        <w:rPr>
          <w:rFonts w:ascii="Times New Roman" w:hAnsi="Times New Roman" w:cs="Times New Roman"/>
          <w:sz w:val="24"/>
          <w:szCs w:val="24"/>
        </w:rPr>
        <w:t xml:space="preserve">4.5 </w:t>
      </w:r>
      <w:r w:rsidR="005D716E" w:rsidRPr="00D63B58">
        <w:rPr>
          <w:rFonts w:ascii="Times New Roman" w:hAnsi="Times New Roman" w:cs="Times New Roman"/>
          <w:sz w:val="24"/>
          <w:szCs w:val="24"/>
        </w:rPr>
        <w:t>Шематски приказ проблема и узрока</w:t>
      </w:r>
      <w:bookmarkEnd w:id="56"/>
      <w:bookmarkEnd w:id="57"/>
    </w:p>
    <w:p w14:paraId="6150D3E1" w14:textId="283A2ECE" w:rsidR="003222ED" w:rsidRPr="00D63B58" w:rsidRDefault="00A26831" w:rsidP="00A726A8">
      <w:pPr>
        <w:pStyle w:val="Pasus"/>
        <w:keepNext/>
        <w:keepLines/>
        <w:rPr>
          <w:rFonts w:ascii="Times New Roman" w:hAnsi="Times New Roman" w:cs="Times New Roman"/>
          <w:sz w:val="24"/>
          <w:szCs w:val="24"/>
        </w:rPr>
      </w:pPr>
      <w:r w:rsidRPr="00D63B58">
        <w:rPr>
          <w:rFonts w:ascii="Times New Roman" w:hAnsi="Times New Roman" w:cs="Times New Roman"/>
          <w:sz w:val="24"/>
          <w:szCs w:val="24"/>
        </w:rPr>
        <w:t xml:space="preserve">Проблеми идентификовани анализом </w:t>
      </w:r>
      <w:r w:rsidR="00CA11F7" w:rsidRPr="00D63B58">
        <w:rPr>
          <w:rFonts w:ascii="Times New Roman" w:hAnsi="Times New Roman" w:cs="Times New Roman"/>
          <w:sz w:val="24"/>
          <w:szCs w:val="24"/>
        </w:rPr>
        <w:t>постојећег стања</w:t>
      </w:r>
      <w:r w:rsidR="003222ED" w:rsidRPr="00D63B58">
        <w:rPr>
          <w:rFonts w:ascii="Times New Roman" w:hAnsi="Times New Roman" w:cs="Times New Roman"/>
          <w:sz w:val="24"/>
          <w:szCs w:val="24"/>
        </w:rPr>
        <w:t xml:space="preserve">, а које треба решавати овом стратегијом </w:t>
      </w:r>
      <w:r w:rsidR="00615D75" w:rsidRPr="00D63B58">
        <w:rPr>
          <w:rFonts w:ascii="Times New Roman" w:hAnsi="Times New Roman" w:cs="Times New Roman"/>
          <w:sz w:val="24"/>
          <w:szCs w:val="24"/>
        </w:rPr>
        <w:t>шематски су приказани на</w:t>
      </w:r>
      <w:r w:rsidR="009A40CF" w:rsidRPr="00D63B58">
        <w:rPr>
          <w:rFonts w:ascii="Times New Roman" w:hAnsi="Times New Roman" w:cs="Times New Roman"/>
          <w:sz w:val="24"/>
          <w:szCs w:val="24"/>
        </w:rPr>
        <w:t xml:space="preserve"> следећој страни.</w:t>
      </w:r>
    </w:p>
    <w:p w14:paraId="2C22EEF9" w14:textId="77777777" w:rsidR="008D7E0D" w:rsidRPr="00D63B58" w:rsidRDefault="008D7E0D" w:rsidP="00A726A8">
      <w:pPr>
        <w:keepLines/>
        <w:spacing w:before="120" w:after="120" w:line="240" w:lineRule="auto"/>
        <w:jc w:val="both"/>
        <w:rPr>
          <w:rFonts w:ascii="Times New Roman" w:hAnsi="Times New Roman" w:cs="Times New Roman"/>
          <w:sz w:val="24"/>
          <w:szCs w:val="24"/>
        </w:rPr>
        <w:sectPr w:rsidR="008D7E0D" w:rsidRPr="00D63B58" w:rsidSect="00D8424A">
          <w:headerReference w:type="even" r:id="rId8"/>
          <w:headerReference w:type="default" r:id="rId9"/>
          <w:footerReference w:type="even" r:id="rId10"/>
          <w:footerReference w:type="default" r:id="rId11"/>
          <w:pgSz w:w="11900" w:h="16820"/>
          <w:pgMar w:top="1440" w:right="1440" w:bottom="1440" w:left="1440" w:header="708" w:footer="708" w:gutter="0"/>
          <w:pgNumType w:start="1"/>
          <w:cols w:space="708"/>
          <w:titlePg/>
          <w:docGrid w:linePitch="360"/>
        </w:sectPr>
      </w:pPr>
    </w:p>
    <w:p w14:paraId="17345FA1" w14:textId="380F525D" w:rsidR="003F4255" w:rsidRPr="00D63B58" w:rsidRDefault="003F4255" w:rsidP="00B352B4">
      <w:pPr>
        <w:jc w:val="center"/>
        <w:rPr>
          <w:rFonts w:ascii="Times New Roman" w:hAnsi="Times New Roman" w:cs="Times New Roman"/>
          <w:sz w:val="24"/>
          <w:szCs w:val="24"/>
        </w:rPr>
      </w:pPr>
      <w:r w:rsidRPr="00D63B58">
        <w:rPr>
          <w:rFonts w:ascii="Times New Roman" w:hAnsi="Times New Roman" w:cs="Times New Roman"/>
          <w:sz w:val="24"/>
          <w:szCs w:val="24"/>
        </w:rPr>
        <w:lastRenderedPageBreak/>
        <w:t xml:space="preserve">Дрво проблема </w:t>
      </w:r>
      <w:r w:rsidR="006B2E34" w:rsidRPr="00D63B58">
        <w:rPr>
          <w:rFonts w:ascii="Times New Roman" w:hAnsi="Times New Roman" w:cs="Times New Roman"/>
          <w:sz w:val="24"/>
          <w:szCs w:val="24"/>
        </w:rPr>
        <w:t xml:space="preserve">– шематски приказ </w:t>
      </w:r>
      <w:r w:rsidRPr="00D63B58">
        <w:rPr>
          <w:rFonts w:ascii="Times New Roman" w:hAnsi="Times New Roman" w:cs="Times New Roman"/>
          <w:sz w:val="24"/>
          <w:szCs w:val="24"/>
        </w:rPr>
        <w:t>проблем</w:t>
      </w:r>
      <w:r w:rsidR="006B2E34" w:rsidRPr="00D63B58">
        <w:rPr>
          <w:rFonts w:ascii="Times New Roman" w:hAnsi="Times New Roman" w:cs="Times New Roman"/>
          <w:sz w:val="24"/>
          <w:szCs w:val="24"/>
        </w:rPr>
        <w:t>а</w:t>
      </w:r>
      <w:r w:rsidRPr="00D63B58">
        <w:rPr>
          <w:rFonts w:ascii="Times New Roman" w:hAnsi="Times New Roman" w:cs="Times New Roman"/>
          <w:sz w:val="24"/>
          <w:szCs w:val="24"/>
        </w:rPr>
        <w:t xml:space="preserve"> и узро</w:t>
      </w:r>
      <w:r w:rsidR="006B2E34" w:rsidRPr="00D63B58">
        <w:rPr>
          <w:rFonts w:ascii="Times New Roman" w:hAnsi="Times New Roman" w:cs="Times New Roman"/>
          <w:sz w:val="24"/>
          <w:szCs w:val="24"/>
        </w:rPr>
        <w:t>ка</w:t>
      </w:r>
    </w:p>
    <w:p w14:paraId="4F456832" w14:textId="72164FD6" w:rsidR="003F4255" w:rsidRPr="00D63B58" w:rsidRDefault="003F4255" w:rsidP="00B352B4">
      <w:pPr>
        <w:tabs>
          <w:tab w:val="left" w:pos="13408"/>
        </w:tabs>
        <w:jc w:val="center"/>
        <w:rPr>
          <w:rFonts w:ascii="Times New Roman" w:hAnsi="Times New Roman" w:cs="Times New Roman"/>
          <w:sz w:val="24"/>
          <w:szCs w:val="24"/>
        </w:rPr>
      </w:pPr>
    </w:p>
    <w:p w14:paraId="6B383F2D" w14:textId="77777777" w:rsidR="003F4255" w:rsidRPr="00D63B58" w:rsidRDefault="003F4255" w:rsidP="00B352B4">
      <w:pPr>
        <w:keepLines/>
        <w:spacing w:before="120" w:after="120" w:line="240" w:lineRule="auto"/>
        <w:jc w:val="center"/>
        <w:rPr>
          <w:rFonts w:ascii="Times New Roman" w:hAnsi="Times New Roman" w:cs="Times New Roman"/>
          <w:sz w:val="24"/>
          <w:szCs w:val="24"/>
        </w:rPr>
      </w:pPr>
      <w:r w:rsidRPr="00D63B58">
        <w:rPr>
          <w:rFonts w:ascii="Times New Roman" w:hAnsi="Times New Roman" w:cs="Times New Roman"/>
          <w:noProof/>
          <w:sz w:val="24"/>
          <w:szCs w:val="24"/>
          <w:lang w:val="en-US"/>
        </w:rPr>
        <mc:AlternateContent>
          <mc:Choice Requires="wps">
            <w:drawing>
              <wp:anchor distT="0" distB="0" distL="114300" distR="114300" simplePos="0" relativeHeight="251708416" behindDoc="0" locked="0" layoutInCell="1" allowOverlap="1" wp14:anchorId="1F33A878" wp14:editId="1BD2C9E1">
                <wp:simplePos x="0" y="0"/>
                <wp:positionH relativeFrom="page">
                  <wp:posOffset>6638925</wp:posOffset>
                </wp:positionH>
                <wp:positionV relativeFrom="paragraph">
                  <wp:posOffset>163830</wp:posOffset>
                </wp:positionV>
                <wp:extent cx="3685540" cy="659218"/>
                <wp:effectExtent l="0" t="0" r="10160" b="26670"/>
                <wp:wrapNone/>
                <wp:docPr id="4" name="Rectangle 4"/>
                <wp:cNvGraphicFramePr/>
                <a:graphic xmlns:a="http://schemas.openxmlformats.org/drawingml/2006/main">
                  <a:graphicData uri="http://schemas.microsoft.com/office/word/2010/wordprocessingShape">
                    <wps:wsp>
                      <wps:cNvSpPr/>
                      <wps:spPr>
                        <a:xfrm>
                          <a:off x="0" y="0"/>
                          <a:ext cx="3685540" cy="659218"/>
                        </a:xfrm>
                        <a:prstGeom prst="rect">
                          <a:avLst/>
                        </a:prstGeom>
                        <a:solidFill>
                          <a:schemeClr val="bg2">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0D186C9" w14:textId="77777777" w:rsidR="00712CCB" w:rsidRPr="002B4396" w:rsidRDefault="00712CCB" w:rsidP="003F4255">
                            <w:pPr>
                              <w:jc w:val="center"/>
                            </w:pPr>
                            <w:r>
                              <w:t>Недовољно развијен јавни сектор за примену 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33A878" id="Rectangle 4" o:spid="_x0000_s1026" style="position:absolute;left:0;text-align:left;margin-left:522.75pt;margin-top:12.9pt;width:290.2pt;height:51.9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" fillcolor="#747070 [1614]" strokecolor="#1f3763 [1604]" strokeweight="1pt">
                <v:textbox>
                  <w:txbxContent>
                    <w:p w14:paraId="00D186C9" w14:textId="77777777" w:rsidR="00712CCB" w:rsidRPr="002B4396" w:rsidRDefault="00712CCB" w:rsidP="003F4255">
                      <w:pPr>
                        <w:jc w:val="center"/>
                      </w:pPr>
                      <w:r>
                        <w:t>Недовољно развијен јавни сектор за примену ВИ</w:t>
                      </w:r>
                    </w:p>
                  </w:txbxContent>
                </v:textbox>
                <w10:wrap anchorx="page"/>
              </v:rect>
            </w:pict>
          </mc:Fallback>
        </mc:AlternateContent>
      </w:r>
      <w:r w:rsidRPr="00D63B58">
        <w:rPr>
          <w:rFonts w:ascii="Times New Roman" w:hAnsi="Times New Roman" w:cs="Times New Roman"/>
          <w:noProof/>
          <w:sz w:val="24"/>
          <w:szCs w:val="24"/>
          <w:lang w:val="en-US"/>
        </w:rPr>
        <mc:AlternateContent>
          <mc:Choice Requires="wps">
            <w:drawing>
              <wp:anchor distT="0" distB="0" distL="114300" distR="114300" simplePos="0" relativeHeight="251707392" behindDoc="0" locked="0" layoutInCell="1" allowOverlap="1" wp14:anchorId="00977EC1" wp14:editId="4EE66690">
                <wp:simplePos x="0" y="0"/>
                <wp:positionH relativeFrom="column">
                  <wp:posOffset>3315733</wp:posOffset>
                </wp:positionH>
                <wp:positionV relativeFrom="paragraph">
                  <wp:posOffset>165720</wp:posOffset>
                </wp:positionV>
                <wp:extent cx="2595245" cy="683260"/>
                <wp:effectExtent l="0" t="0" r="14605" b="21590"/>
                <wp:wrapNone/>
                <wp:docPr id="7" name="Rectangle 7"/>
                <wp:cNvGraphicFramePr/>
                <a:graphic xmlns:a="http://schemas.openxmlformats.org/drawingml/2006/main">
                  <a:graphicData uri="http://schemas.microsoft.com/office/word/2010/wordprocessingShape">
                    <wps:wsp>
                      <wps:cNvSpPr/>
                      <wps:spPr>
                        <a:xfrm>
                          <a:off x="0" y="0"/>
                          <a:ext cx="2595245" cy="683260"/>
                        </a:xfrm>
                        <a:prstGeom prst="rect">
                          <a:avLst/>
                        </a:prstGeom>
                        <a:solidFill>
                          <a:schemeClr val="accent6">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2E89E35" w14:textId="77777777" w:rsidR="00712CCB" w:rsidRPr="00266E60" w:rsidRDefault="00712CCB" w:rsidP="003F4255">
                            <w:pPr>
                              <w:jc w:val="center"/>
                            </w:pPr>
                            <w:r>
                              <w:t xml:space="preserve">Потребно је веће усмерење у </w:t>
                            </w:r>
                            <w:r w:rsidRPr="00953742">
                              <w:rPr>
                                <w:rFonts w:ascii="Calibri" w:eastAsia="Calibri" w:hAnsi="Calibri" w:cs="Calibri"/>
                              </w:rPr>
                              <w:t>систему образовања и научноистраживачкој делатности</w:t>
                            </w:r>
                            <w:r>
                              <w:rPr>
                                <w:rFonts w:ascii="Calibri" w:eastAsia="Calibri" w:hAnsi="Calibri" w:cs="Calibri"/>
                              </w:rPr>
                              <w:t xml:space="preserve"> на 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977EC1" id="Rectangle 7" o:spid="_x0000_s1027" style="position:absolute;left:0;text-align:left;margin-left:261.1pt;margin-top:13.05pt;width:204.35pt;height:53.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" fillcolor="#538135 [2409]" strokecolor="#1f3763 [1604]" strokeweight="1pt">
                <v:textbox>
                  <w:txbxContent>
                    <w:p w14:paraId="22E89E35" w14:textId="77777777" w:rsidR="00712CCB" w:rsidRPr="00266E60" w:rsidRDefault="00712CCB" w:rsidP="003F4255">
                      <w:pPr>
                        <w:jc w:val="center"/>
                      </w:pPr>
                      <w:r>
                        <w:t xml:space="preserve">Потребно је веће усмерење у </w:t>
                      </w:r>
                      <w:r w:rsidRPr="00953742">
                        <w:rPr>
                          <w:rFonts w:ascii="Calibri" w:eastAsia="Calibri" w:hAnsi="Calibri" w:cs="Calibri"/>
                        </w:rPr>
                        <w:t>систему образовања и научноистраживачкој делатности</w:t>
                      </w:r>
                      <w:r>
                        <w:rPr>
                          <w:rFonts w:ascii="Calibri" w:eastAsia="Calibri" w:hAnsi="Calibri" w:cs="Calibri"/>
                        </w:rPr>
                        <w:t xml:space="preserve"> на ВИ</w:t>
                      </w:r>
                    </w:p>
                  </w:txbxContent>
                </v:textbox>
              </v:rect>
            </w:pict>
          </mc:Fallback>
        </mc:AlternateContent>
      </w:r>
      <w:r w:rsidRPr="00D63B58">
        <w:rPr>
          <w:rFonts w:ascii="Times New Roman" w:hAnsi="Times New Roman" w:cs="Times New Roman"/>
          <w:noProof/>
          <w:sz w:val="24"/>
          <w:szCs w:val="24"/>
          <w:lang w:val="en-US"/>
        </w:rPr>
        <mc:AlternateContent>
          <mc:Choice Requires="wps">
            <w:drawing>
              <wp:anchor distT="0" distB="0" distL="114300" distR="114300" simplePos="0" relativeHeight="251706368" behindDoc="0" locked="0" layoutInCell="1" allowOverlap="1" wp14:anchorId="77F981D8" wp14:editId="39F7377A">
                <wp:simplePos x="0" y="0"/>
                <wp:positionH relativeFrom="column">
                  <wp:posOffset>756137</wp:posOffset>
                </wp:positionH>
                <wp:positionV relativeFrom="paragraph">
                  <wp:posOffset>170815</wp:posOffset>
                </wp:positionV>
                <wp:extent cx="2306097" cy="703384"/>
                <wp:effectExtent l="0" t="0" r="18415" b="20955"/>
                <wp:wrapNone/>
                <wp:docPr id="8" name="Rectangle 8"/>
                <wp:cNvGraphicFramePr/>
                <a:graphic xmlns:a="http://schemas.openxmlformats.org/drawingml/2006/main">
                  <a:graphicData uri="http://schemas.microsoft.com/office/word/2010/wordprocessingShape">
                    <wps:wsp>
                      <wps:cNvSpPr/>
                      <wps:spPr>
                        <a:xfrm>
                          <a:off x="0" y="0"/>
                          <a:ext cx="2306097" cy="703384"/>
                        </a:xfrm>
                        <a:prstGeom prst="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EB27456" w14:textId="77777777" w:rsidR="00712CCB" w:rsidRPr="00266E60" w:rsidRDefault="00712CCB" w:rsidP="003F4255">
                            <w:pPr>
                              <w:jc w:val="center"/>
                            </w:pPr>
                            <w:r>
                              <w:t>Слаба подршка приватном сектору у развоју BИ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F981D8" id="Rectangle 8" o:spid="_x0000_s1028" style="position:absolute;left:0;text-align:left;margin-left:59.55pt;margin-top:13.45pt;width:181.6pt;height:55.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" fillcolor="#1f3763 [1604]" strokecolor="#1f3763 [1604]" strokeweight="1pt">
                <v:textbox>
                  <w:txbxContent>
                    <w:p w14:paraId="0EB27456" w14:textId="77777777" w:rsidR="00712CCB" w:rsidRPr="00266E60" w:rsidRDefault="00712CCB" w:rsidP="003F4255">
                      <w:pPr>
                        <w:jc w:val="center"/>
                      </w:pPr>
                      <w:r>
                        <w:t>Слаба подршка приватном сектору у развоју BИ</w:t>
                      </w:r>
                    </w:p>
                  </w:txbxContent>
                </v:textbox>
              </v:rect>
            </w:pict>
          </mc:Fallback>
        </mc:AlternateContent>
      </w:r>
    </w:p>
    <w:p w14:paraId="67DC9602" w14:textId="77777777" w:rsidR="003F4255" w:rsidRPr="00D63B58" w:rsidRDefault="003F4255" w:rsidP="00B352B4">
      <w:pPr>
        <w:jc w:val="center"/>
        <w:rPr>
          <w:rFonts w:ascii="Times New Roman" w:hAnsi="Times New Roman" w:cs="Times New Roman"/>
          <w:sz w:val="24"/>
          <w:szCs w:val="24"/>
        </w:rPr>
      </w:pPr>
    </w:p>
    <w:p w14:paraId="1473C3E3" w14:textId="77777777" w:rsidR="003F4255" w:rsidRPr="00D63B58" w:rsidRDefault="002F6AC1" w:rsidP="00B352B4">
      <w:pPr>
        <w:jc w:val="center"/>
        <w:rPr>
          <w:rFonts w:ascii="Times New Roman" w:hAnsi="Times New Roman" w:cs="Times New Roman"/>
          <w:sz w:val="24"/>
          <w:szCs w:val="24"/>
        </w:rPr>
      </w:pPr>
      <w:r w:rsidRPr="00D63B58">
        <w:rPr>
          <w:rFonts w:ascii="Times New Roman" w:hAnsi="Times New Roman" w:cs="Times New Roman"/>
          <w:noProof/>
          <w:sz w:val="24"/>
          <w:szCs w:val="24"/>
          <w:lang w:val="en-US"/>
        </w:rPr>
        <mc:AlternateContent>
          <mc:Choice Requires="wps">
            <w:drawing>
              <wp:anchor distT="0" distB="0" distL="114300" distR="114300" simplePos="0" relativeHeight="251696128" behindDoc="0" locked="0" layoutInCell="1" allowOverlap="1" wp14:anchorId="5C180E79" wp14:editId="21F018EB">
                <wp:simplePos x="0" y="0"/>
                <wp:positionH relativeFrom="column">
                  <wp:posOffset>6732270</wp:posOffset>
                </wp:positionH>
                <wp:positionV relativeFrom="paragraph">
                  <wp:posOffset>292735</wp:posOffset>
                </wp:positionV>
                <wp:extent cx="0" cy="522478"/>
                <wp:effectExtent l="76200" t="38100" r="57150" b="11430"/>
                <wp:wrapNone/>
                <wp:docPr id="9" name="Straight Arrow Connector 9"/>
                <wp:cNvGraphicFramePr/>
                <a:graphic xmlns:a="http://schemas.openxmlformats.org/drawingml/2006/main">
                  <a:graphicData uri="http://schemas.microsoft.com/office/word/2010/wordprocessingShape">
                    <wps:wsp>
                      <wps:cNvCnPr/>
                      <wps:spPr>
                        <a:xfrm flipV="1">
                          <a:off x="0" y="0"/>
                          <a:ext cx="0" cy="522478"/>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AFE98A3" id="_x0000_t32" coordsize="21600,21600" o:spt="32" o:oned="t" path="m,l21600,21600e" filled="f">
                <v:path arrowok="t" fillok="f" o:connecttype="none"/>
                <o:lock v:ext="edit" shapetype="t"/>
              </v:shapetype>
              <v:shape id="Straight Arrow Connector 9" o:spid="_x0000_s1026" type="#_x0000_t32" style="position:absolute;margin-left:530.1pt;margin-top:23.05pt;width:0;height:41.15pt;flip:y;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" strokecolor="#4472c4 [3204]" strokeweight="1.25pt">
                <v:stroke endarrow="block" joinstyle="miter"/>
              </v:shape>
            </w:pict>
          </mc:Fallback>
        </mc:AlternateContent>
      </w:r>
    </w:p>
    <w:p w14:paraId="382EAA4A" w14:textId="77777777" w:rsidR="003F4255" w:rsidRPr="00D63B58" w:rsidRDefault="002F6AC1" w:rsidP="00B352B4">
      <w:pPr>
        <w:jc w:val="center"/>
        <w:rPr>
          <w:rFonts w:ascii="Times New Roman" w:hAnsi="Times New Roman" w:cs="Times New Roman"/>
          <w:sz w:val="24"/>
          <w:szCs w:val="24"/>
        </w:rPr>
      </w:pPr>
      <w:r w:rsidRPr="00D63B58">
        <w:rPr>
          <w:rFonts w:ascii="Times New Roman" w:hAnsi="Times New Roman" w:cs="Times New Roman"/>
          <w:noProof/>
          <w:sz w:val="24"/>
          <w:szCs w:val="24"/>
          <w:lang w:val="en-US"/>
        </w:rPr>
        <mc:AlternateContent>
          <mc:Choice Requires="wps">
            <w:drawing>
              <wp:anchor distT="0" distB="0" distL="114300" distR="114300" simplePos="0" relativeHeight="251695104" behindDoc="0" locked="0" layoutInCell="1" allowOverlap="1" wp14:anchorId="12F8A480" wp14:editId="67CB6DA8">
                <wp:simplePos x="0" y="0"/>
                <wp:positionH relativeFrom="column">
                  <wp:posOffset>7973695</wp:posOffset>
                </wp:positionH>
                <wp:positionV relativeFrom="paragraph">
                  <wp:posOffset>9525</wp:posOffset>
                </wp:positionV>
                <wp:extent cx="0" cy="475609"/>
                <wp:effectExtent l="76200" t="38100" r="57150" b="20320"/>
                <wp:wrapNone/>
                <wp:docPr id="10" name="Straight Arrow Connector 10"/>
                <wp:cNvGraphicFramePr/>
                <a:graphic xmlns:a="http://schemas.openxmlformats.org/drawingml/2006/main">
                  <a:graphicData uri="http://schemas.microsoft.com/office/word/2010/wordprocessingShape">
                    <wps:wsp>
                      <wps:cNvCnPr/>
                      <wps:spPr>
                        <a:xfrm flipV="1">
                          <a:off x="0" y="0"/>
                          <a:ext cx="0" cy="475609"/>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6F083FE" id="Straight Arrow Connector 10" o:spid="_x0000_s1026" type="#_x0000_t32" style="position:absolute;margin-left:627.85pt;margin-top:.75pt;width:0;height:37.45pt;flip:y;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" strokecolor="#4472c4 [3204]" strokeweight="1.25pt">
                <v:stroke endarrow="block" joinstyle="miter"/>
              </v:shape>
            </w:pict>
          </mc:Fallback>
        </mc:AlternateContent>
      </w:r>
      <w:r w:rsidR="002F5533" w:rsidRPr="00D63B58">
        <w:rPr>
          <w:rFonts w:ascii="Times New Roman" w:hAnsi="Times New Roman" w:cs="Times New Roman"/>
          <w:noProof/>
          <w:sz w:val="24"/>
          <w:szCs w:val="24"/>
          <w:lang w:val="en-US"/>
        </w:rPr>
        <mc:AlternateContent>
          <mc:Choice Requires="wps">
            <w:drawing>
              <wp:anchor distT="0" distB="0" distL="114300" distR="114300" simplePos="0" relativeHeight="251705344" behindDoc="0" locked="0" layoutInCell="1" allowOverlap="1" wp14:anchorId="023AB7DA" wp14:editId="21ABD64D">
                <wp:simplePos x="0" y="0"/>
                <wp:positionH relativeFrom="column">
                  <wp:posOffset>3818255</wp:posOffset>
                </wp:positionH>
                <wp:positionV relativeFrom="paragraph">
                  <wp:posOffset>49530</wp:posOffset>
                </wp:positionV>
                <wp:extent cx="0" cy="393065"/>
                <wp:effectExtent l="76200" t="38100" r="57150" b="26035"/>
                <wp:wrapNone/>
                <wp:docPr id="13" name="Straight Arrow Connector 13"/>
                <wp:cNvGraphicFramePr/>
                <a:graphic xmlns:a="http://schemas.openxmlformats.org/drawingml/2006/main">
                  <a:graphicData uri="http://schemas.microsoft.com/office/word/2010/wordprocessingShape">
                    <wps:wsp>
                      <wps:cNvCnPr/>
                      <wps:spPr>
                        <a:xfrm flipV="1">
                          <a:off x="0" y="0"/>
                          <a:ext cx="0" cy="393065"/>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D2A459A" id="Straight Arrow Connector 13" o:spid="_x0000_s1026" type="#_x0000_t32" style="position:absolute;margin-left:300.65pt;margin-top:3.9pt;width:0;height:30.95pt;flip:y;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" strokecolor="#4472c4 [3204]" strokeweight="1.25pt">
                <v:stroke endarrow="block" joinstyle="miter"/>
              </v:shape>
            </w:pict>
          </mc:Fallback>
        </mc:AlternateContent>
      </w:r>
      <w:r w:rsidR="002F5533" w:rsidRPr="00D63B58">
        <w:rPr>
          <w:rFonts w:ascii="Times New Roman" w:hAnsi="Times New Roman" w:cs="Times New Roman"/>
          <w:noProof/>
          <w:sz w:val="24"/>
          <w:szCs w:val="24"/>
          <w:lang w:val="en-US"/>
        </w:rPr>
        <mc:AlternateContent>
          <mc:Choice Requires="wps">
            <w:drawing>
              <wp:anchor distT="0" distB="0" distL="114300" distR="114300" simplePos="0" relativeHeight="251702272" behindDoc="0" locked="0" layoutInCell="1" allowOverlap="1" wp14:anchorId="584912FA" wp14:editId="0669EAD9">
                <wp:simplePos x="0" y="0"/>
                <wp:positionH relativeFrom="column">
                  <wp:posOffset>2470150</wp:posOffset>
                </wp:positionH>
                <wp:positionV relativeFrom="paragraph">
                  <wp:posOffset>64770</wp:posOffset>
                </wp:positionV>
                <wp:extent cx="0" cy="393065"/>
                <wp:effectExtent l="76200" t="38100" r="57150" b="26035"/>
                <wp:wrapNone/>
                <wp:docPr id="14" name="Straight Arrow Connector 14"/>
                <wp:cNvGraphicFramePr/>
                <a:graphic xmlns:a="http://schemas.openxmlformats.org/drawingml/2006/main">
                  <a:graphicData uri="http://schemas.microsoft.com/office/word/2010/wordprocessingShape">
                    <wps:wsp>
                      <wps:cNvCnPr/>
                      <wps:spPr>
                        <a:xfrm flipV="1">
                          <a:off x="0" y="0"/>
                          <a:ext cx="0" cy="393065"/>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586631A" id="Straight Arrow Connector 14" o:spid="_x0000_s1026" type="#_x0000_t32" style="position:absolute;margin-left:194.5pt;margin-top:5.1pt;width:0;height:30.95pt;flip:y;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" strokecolor="#4472c4 [3204]" strokeweight="1.25pt">
                <v:stroke endarrow="block" joinstyle="miter"/>
              </v:shape>
            </w:pict>
          </mc:Fallback>
        </mc:AlternateContent>
      </w:r>
      <w:r w:rsidR="003F4255" w:rsidRPr="00D63B58">
        <w:rPr>
          <w:rFonts w:ascii="Times New Roman" w:hAnsi="Times New Roman" w:cs="Times New Roman"/>
          <w:noProof/>
          <w:sz w:val="24"/>
          <w:szCs w:val="24"/>
          <w:lang w:val="en-US"/>
        </w:rPr>
        <mc:AlternateContent>
          <mc:Choice Requires="wps">
            <w:drawing>
              <wp:anchor distT="0" distB="0" distL="114300" distR="114300" simplePos="0" relativeHeight="251694080" behindDoc="0" locked="0" layoutInCell="1" allowOverlap="1" wp14:anchorId="28633B22" wp14:editId="01E058F4">
                <wp:simplePos x="0" y="0"/>
                <wp:positionH relativeFrom="column">
                  <wp:posOffset>9244330</wp:posOffset>
                </wp:positionH>
                <wp:positionV relativeFrom="paragraph">
                  <wp:posOffset>7592</wp:posOffset>
                </wp:positionV>
                <wp:extent cx="0" cy="475609"/>
                <wp:effectExtent l="76200" t="38100" r="57150" b="20320"/>
                <wp:wrapNone/>
                <wp:docPr id="15" name="Straight Arrow Connector 15"/>
                <wp:cNvGraphicFramePr/>
                <a:graphic xmlns:a="http://schemas.openxmlformats.org/drawingml/2006/main">
                  <a:graphicData uri="http://schemas.microsoft.com/office/word/2010/wordprocessingShape">
                    <wps:wsp>
                      <wps:cNvCnPr/>
                      <wps:spPr>
                        <a:xfrm flipV="1">
                          <a:off x="0" y="0"/>
                          <a:ext cx="0" cy="475609"/>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72E65B86" id="Straight Arrow Connector 15" o:spid="_x0000_s1026" type="#_x0000_t32" style="position:absolute;margin-left:727.9pt;margin-top:.6pt;width:0;height:37.45pt;flip:y;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" strokecolor="#4472c4 [3204]" strokeweight="1.25pt">
                <v:stroke endarrow="block" joinstyle="miter"/>
              </v:shape>
            </w:pict>
          </mc:Fallback>
        </mc:AlternateContent>
      </w:r>
      <w:r w:rsidR="003F4255" w:rsidRPr="00D63B58">
        <w:rPr>
          <w:rFonts w:ascii="Times New Roman" w:hAnsi="Times New Roman" w:cs="Times New Roman"/>
          <w:noProof/>
          <w:sz w:val="24"/>
          <w:szCs w:val="24"/>
          <w:lang w:val="en-US"/>
        </w:rPr>
        <mc:AlternateContent>
          <mc:Choice Requires="wps">
            <w:drawing>
              <wp:anchor distT="0" distB="0" distL="114300" distR="114300" simplePos="0" relativeHeight="251710464" behindDoc="0" locked="0" layoutInCell="1" allowOverlap="1" wp14:anchorId="16C134B4" wp14:editId="0D0F8961">
                <wp:simplePos x="0" y="0"/>
                <wp:positionH relativeFrom="column">
                  <wp:posOffset>1929130</wp:posOffset>
                </wp:positionH>
                <wp:positionV relativeFrom="paragraph">
                  <wp:posOffset>410210</wp:posOffset>
                </wp:positionV>
                <wp:extent cx="1077595" cy="1146175"/>
                <wp:effectExtent l="0" t="0" r="27305" b="15875"/>
                <wp:wrapNone/>
                <wp:docPr id="16" name="Rectangle 16"/>
                <wp:cNvGraphicFramePr/>
                <a:graphic xmlns:a="http://schemas.openxmlformats.org/drawingml/2006/main">
                  <a:graphicData uri="http://schemas.microsoft.com/office/word/2010/wordprocessingShape">
                    <wps:wsp>
                      <wps:cNvSpPr/>
                      <wps:spPr>
                        <a:xfrm>
                          <a:off x="0" y="0"/>
                          <a:ext cx="1077595" cy="1146175"/>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7BD664" w14:textId="77777777" w:rsidR="00712CCB" w:rsidRPr="006A2107" w:rsidRDefault="00712CCB" w:rsidP="003F4255">
                            <w:pPr>
                              <w:jc w:val="center"/>
                            </w:pPr>
                            <w:r>
                              <w:t>Недовољна повезаност локалних фирми које примењују ВИ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C134B4" id="Rectangle 16" o:spid="_x0000_s1029" style="position:absolute;left:0;text-align:left;margin-left:151.9pt;margin-top:32.3pt;width:84.85pt;height:90.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" fillcolor="#4472c4 [3204]" strokecolor="#1f3763 [1604]" strokeweight="1pt">
                <v:textbox>
                  <w:txbxContent>
                    <w:p w14:paraId="157BD664" w14:textId="77777777" w:rsidR="00712CCB" w:rsidRPr="006A2107" w:rsidRDefault="00712CCB" w:rsidP="003F4255">
                      <w:pPr>
                        <w:jc w:val="center"/>
                      </w:pPr>
                      <w:r>
                        <w:t>Недовољна повезаност локалних фирми које примењују ВИ</w:t>
                      </w:r>
                    </w:p>
                  </w:txbxContent>
                </v:textbox>
              </v:rect>
            </w:pict>
          </mc:Fallback>
        </mc:AlternateContent>
      </w:r>
      <w:r w:rsidR="003F4255" w:rsidRPr="00D63B58">
        <w:rPr>
          <w:rFonts w:ascii="Times New Roman" w:hAnsi="Times New Roman" w:cs="Times New Roman"/>
          <w:noProof/>
          <w:sz w:val="24"/>
          <w:szCs w:val="24"/>
          <w:lang w:val="en-US"/>
        </w:rPr>
        <mc:AlternateContent>
          <mc:Choice Requires="wps">
            <w:drawing>
              <wp:anchor distT="0" distB="0" distL="114300" distR="114300" simplePos="0" relativeHeight="251709440" behindDoc="0" locked="0" layoutInCell="1" allowOverlap="1" wp14:anchorId="28160A42" wp14:editId="70944C68">
                <wp:simplePos x="0" y="0"/>
                <wp:positionH relativeFrom="column">
                  <wp:posOffset>700405</wp:posOffset>
                </wp:positionH>
                <wp:positionV relativeFrom="paragraph">
                  <wp:posOffset>423545</wp:posOffset>
                </wp:positionV>
                <wp:extent cx="1035050" cy="1391920"/>
                <wp:effectExtent l="0" t="0" r="12700" b="17780"/>
                <wp:wrapNone/>
                <wp:docPr id="17" name="Rectangle 17"/>
                <wp:cNvGraphicFramePr/>
                <a:graphic xmlns:a="http://schemas.openxmlformats.org/drawingml/2006/main">
                  <a:graphicData uri="http://schemas.microsoft.com/office/word/2010/wordprocessingShape">
                    <wps:wsp>
                      <wps:cNvSpPr/>
                      <wps:spPr>
                        <a:xfrm>
                          <a:off x="0" y="0"/>
                          <a:ext cx="1035050" cy="1391920"/>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4C0D145" w14:textId="77777777" w:rsidR="00712CCB" w:rsidRPr="0061386C" w:rsidRDefault="00712CCB" w:rsidP="002F5533">
                            <w:pPr>
                              <w:jc w:val="center"/>
                            </w:pPr>
                            <w:r w:rsidRPr="0061386C">
                              <w:t>Српски старт</w:t>
                            </w:r>
                            <w:r>
                              <w:t>а</w:t>
                            </w:r>
                            <w:r w:rsidRPr="0061386C">
                              <w:t>п екосистем је у почетној фази развоја – недовољне инвестиције</w:t>
                            </w:r>
                          </w:p>
                          <w:p w14:paraId="7429082C" w14:textId="77777777" w:rsidR="00712CCB" w:rsidRPr="007F14D9" w:rsidRDefault="00712CCB" w:rsidP="003F42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160A42" id="Rectangle 17" o:spid="_x0000_s1030" style="position:absolute;left:0;text-align:left;margin-left:55.15pt;margin-top:33.35pt;width:81.5pt;height:109.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" fillcolor="#4472c4 [3204]" strokecolor="#1f3763 [1604]" strokeweight="1pt">
                <v:textbox>
                  <w:txbxContent>
                    <w:p w14:paraId="04C0D145" w14:textId="77777777" w:rsidR="00712CCB" w:rsidRPr="0061386C" w:rsidRDefault="00712CCB" w:rsidP="002F5533">
                      <w:pPr>
                        <w:jc w:val="center"/>
                      </w:pPr>
                      <w:r w:rsidRPr="0061386C">
                        <w:t>Српски старт</w:t>
                      </w:r>
                      <w:r>
                        <w:t>а</w:t>
                      </w:r>
                      <w:r w:rsidRPr="0061386C">
                        <w:t>п екосистем је у почетној фази развоја – недовољне инвестиције</w:t>
                      </w:r>
                    </w:p>
                    <w:p w14:paraId="7429082C" w14:textId="77777777" w:rsidR="00712CCB" w:rsidRPr="007F14D9" w:rsidRDefault="00712CCB" w:rsidP="003F4255">
                      <w:pPr>
                        <w:jc w:val="center"/>
                      </w:pPr>
                    </w:p>
                  </w:txbxContent>
                </v:textbox>
              </v:rect>
            </w:pict>
          </mc:Fallback>
        </mc:AlternateContent>
      </w:r>
      <w:r w:rsidR="003F4255" w:rsidRPr="00D63B58">
        <w:rPr>
          <w:rFonts w:ascii="Times New Roman" w:hAnsi="Times New Roman" w:cs="Times New Roman"/>
          <w:noProof/>
          <w:sz w:val="24"/>
          <w:szCs w:val="24"/>
          <w:lang w:val="en-US"/>
        </w:rPr>
        <mc:AlternateContent>
          <mc:Choice Requires="wps">
            <w:drawing>
              <wp:anchor distT="0" distB="0" distL="114300" distR="114300" simplePos="0" relativeHeight="251704320" behindDoc="0" locked="0" layoutInCell="1" allowOverlap="1" wp14:anchorId="04442819" wp14:editId="45C2F35D">
                <wp:simplePos x="0" y="0"/>
                <wp:positionH relativeFrom="column">
                  <wp:posOffset>5275580</wp:posOffset>
                </wp:positionH>
                <wp:positionV relativeFrom="paragraph">
                  <wp:posOffset>45085</wp:posOffset>
                </wp:positionV>
                <wp:extent cx="0" cy="393065"/>
                <wp:effectExtent l="76200" t="38100" r="57150" b="26035"/>
                <wp:wrapNone/>
                <wp:docPr id="18" name="Straight Arrow Connector 18"/>
                <wp:cNvGraphicFramePr/>
                <a:graphic xmlns:a="http://schemas.openxmlformats.org/drawingml/2006/main">
                  <a:graphicData uri="http://schemas.microsoft.com/office/word/2010/wordprocessingShape">
                    <wps:wsp>
                      <wps:cNvCnPr/>
                      <wps:spPr>
                        <a:xfrm flipV="1">
                          <a:off x="0" y="0"/>
                          <a:ext cx="0" cy="393065"/>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EECDD44" id="Straight Arrow Connector 18" o:spid="_x0000_s1026" type="#_x0000_t32" style="position:absolute;margin-left:415.4pt;margin-top:3.55pt;width:0;height:30.95pt;flip:y;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" strokecolor="#4472c4 [3204]" strokeweight="1.25pt">
                <v:stroke endarrow="block" joinstyle="miter"/>
              </v:shape>
            </w:pict>
          </mc:Fallback>
        </mc:AlternateContent>
      </w:r>
      <w:r w:rsidR="003F4255" w:rsidRPr="00D63B58">
        <w:rPr>
          <w:rFonts w:ascii="Times New Roman" w:hAnsi="Times New Roman" w:cs="Times New Roman"/>
          <w:noProof/>
          <w:sz w:val="24"/>
          <w:szCs w:val="24"/>
          <w:lang w:val="en-US"/>
        </w:rPr>
        <mc:AlternateContent>
          <mc:Choice Requires="wps">
            <w:drawing>
              <wp:anchor distT="0" distB="0" distL="114300" distR="114300" simplePos="0" relativeHeight="251717632" behindDoc="0" locked="0" layoutInCell="1" allowOverlap="1" wp14:anchorId="62FF1E09" wp14:editId="703024A5">
                <wp:simplePos x="0" y="0"/>
                <wp:positionH relativeFrom="column">
                  <wp:posOffset>3265805</wp:posOffset>
                </wp:positionH>
                <wp:positionV relativeFrom="paragraph">
                  <wp:posOffset>414655</wp:posOffset>
                </wp:positionV>
                <wp:extent cx="1096645" cy="665480"/>
                <wp:effectExtent l="0" t="0" r="27305" b="20320"/>
                <wp:wrapNone/>
                <wp:docPr id="19" name="Rectangle 19"/>
                <wp:cNvGraphicFramePr/>
                <a:graphic xmlns:a="http://schemas.openxmlformats.org/drawingml/2006/main">
                  <a:graphicData uri="http://schemas.microsoft.com/office/word/2010/wordprocessingShape">
                    <wps:wsp>
                      <wps:cNvSpPr/>
                      <wps:spPr>
                        <a:xfrm>
                          <a:off x="0" y="0"/>
                          <a:ext cx="1096645" cy="66548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855BBD" w14:textId="77777777" w:rsidR="00712CCB" w:rsidRPr="006A2107" w:rsidRDefault="00712CCB" w:rsidP="003F4255">
                            <w:pPr>
                              <w:jc w:val="center"/>
                            </w:pPr>
                            <w:r>
                              <w:t>Дигитална писменост се развија</w:t>
                            </w:r>
                          </w:p>
                          <w:p w14:paraId="041D3655" w14:textId="77777777" w:rsidR="00712CCB" w:rsidRPr="007F14D9" w:rsidRDefault="00712CCB" w:rsidP="003F425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2FF1E09" id="Rectangle 19" o:spid="_x0000_s1031" style="position:absolute;left:0;text-align:left;margin-left:257.15pt;margin-top:32.65pt;width:86.35pt;height:52.4pt;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" fillcolor="#70ad47 [3209]" strokecolor="#1f3763 [1604]" strokeweight="1pt">
                <v:textbox>
                  <w:txbxContent>
                    <w:p w14:paraId="51855BBD" w14:textId="77777777" w:rsidR="00712CCB" w:rsidRPr="006A2107" w:rsidRDefault="00712CCB" w:rsidP="003F4255">
                      <w:pPr>
                        <w:jc w:val="center"/>
                      </w:pPr>
                      <w:r>
                        <w:t>Дигитална писменост се развија</w:t>
                      </w:r>
                    </w:p>
                    <w:p w14:paraId="041D3655" w14:textId="77777777" w:rsidR="00712CCB" w:rsidRPr="007F14D9" w:rsidRDefault="00712CCB" w:rsidP="003F4255"/>
                  </w:txbxContent>
                </v:textbox>
              </v:rect>
            </w:pict>
          </mc:Fallback>
        </mc:AlternateContent>
      </w:r>
      <w:r w:rsidR="003F4255" w:rsidRPr="00D63B58">
        <w:rPr>
          <w:rFonts w:ascii="Times New Roman" w:hAnsi="Times New Roman" w:cs="Times New Roman"/>
          <w:noProof/>
          <w:sz w:val="24"/>
          <w:szCs w:val="24"/>
          <w:lang w:val="en-US"/>
        </w:rPr>
        <mc:AlternateContent>
          <mc:Choice Requires="wps">
            <w:drawing>
              <wp:anchor distT="0" distB="0" distL="114300" distR="114300" simplePos="0" relativeHeight="251703296" behindDoc="0" locked="0" layoutInCell="1" allowOverlap="1" wp14:anchorId="01FAC4EF" wp14:editId="0C61A306">
                <wp:simplePos x="0" y="0"/>
                <wp:positionH relativeFrom="column">
                  <wp:posOffset>1213308</wp:posOffset>
                </wp:positionH>
                <wp:positionV relativeFrom="paragraph">
                  <wp:posOffset>59424</wp:posOffset>
                </wp:positionV>
                <wp:extent cx="0" cy="392557"/>
                <wp:effectExtent l="76200" t="38100" r="57150" b="26670"/>
                <wp:wrapNone/>
                <wp:docPr id="32" name="Straight Arrow Connector 32"/>
                <wp:cNvGraphicFramePr/>
                <a:graphic xmlns:a="http://schemas.openxmlformats.org/drawingml/2006/main">
                  <a:graphicData uri="http://schemas.microsoft.com/office/word/2010/wordprocessingShape">
                    <wps:wsp>
                      <wps:cNvCnPr/>
                      <wps:spPr>
                        <a:xfrm flipV="1">
                          <a:off x="0" y="0"/>
                          <a:ext cx="0" cy="392557"/>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7529BC1" id="Straight Arrow Connector 32" o:spid="_x0000_s1026" type="#_x0000_t32" style="position:absolute;margin-left:95.55pt;margin-top:4.7pt;width:0;height:30.9pt;flip:y;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" strokecolor="#4472c4 [3204]" strokeweight="1.25pt">
                <v:stroke endarrow="block" joinstyle="miter"/>
              </v:shape>
            </w:pict>
          </mc:Fallback>
        </mc:AlternateContent>
      </w:r>
    </w:p>
    <w:p w14:paraId="7147B604" w14:textId="77777777" w:rsidR="003F4255" w:rsidRPr="00D63B58" w:rsidRDefault="002F6AC1" w:rsidP="00B352B4">
      <w:pPr>
        <w:jc w:val="center"/>
        <w:rPr>
          <w:rFonts w:ascii="Times New Roman" w:hAnsi="Times New Roman" w:cs="Times New Roman"/>
          <w:sz w:val="24"/>
          <w:szCs w:val="24"/>
        </w:rPr>
      </w:pPr>
      <w:r w:rsidRPr="00D63B58">
        <w:rPr>
          <w:rFonts w:ascii="Times New Roman" w:hAnsi="Times New Roman" w:cs="Times New Roman"/>
          <w:noProof/>
          <w:sz w:val="24"/>
          <w:szCs w:val="24"/>
          <w:lang w:val="en-US"/>
        </w:rPr>
        <mc:AlternateContent>
          <mc:Choice Requires="wps">
            <w:drawing>
              <wp:anchor distT="0" distB="0" distL="114300" distR="114300" simplePos="0" relativeHeight="251719680" behindDoc="0" locked="0" layoutInCell="1" allowOverlap="1" wp14:anchorId="18B7D861" wp14:editId="5FF4B860">
                <wp:simplePos x="0" y="0"/>
                <wp:positionH relativeFrom="column">
                  <wp:posOffset>7410450</wp:posOffset>
                </wp:positionH>
                <wp:positionV relativeFrom="paragraph">
                  <wp:posOffset>136525</wp:posOffset>
                </wp:positionV>
                <wp:extent cx="1123950" cy="1737360"/>
                <wp:effectExtent l="0" t="0" r="19050" b="15240"/>
                <wp:wrapNone/>
                <wp:docPr id="35" name="Rectangle 35"/>
                <wp:cNvGraphicFramePr/>
                <a:graphic xmlns:a="http://schemas.openxmlformats.org/drawingml/2006/main">
                  <a:graphicData uri="http://schemas.microsoft.com/office/word/2010/wordprocessingShape">
                    <wps:wsp>
                      <wps:cNvSpPr/>
                      <wps:spPr>
                        <a:xfrm>
                          <a:off x="0" y="0"/>
                          <a:ext cx="1123950" cy="1737360"/>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3B39EB" w14:textId="77777777" w:rsidR="00712CCB" w:rsidRPr="000B19DC" w:rsidRDefault="00712CCB" w:rsidP="003F4255">
                            <w:pPr>
                              <w:ind w:left="142"/>
                              <w:jc w:val="center"/>
                            </w:pPr>
                            <w:r w:rsidRPr="000B19DC">
                              <w:t>Недовољно напредна решења за аналитику и предикцију у сврхе стратешког одлучивања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B7D861" id="Rectangle 35" o:spid="_x0000_s1032" style="position:absolute;left:0;text-align:left;margin-left:583.5pt;margin-top:10.75pt;width:88.5pt;height:136.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" fillcolor="#8496b0 [1951]" strokecolor="#1f3763 [1604]" strokeweight="1pt">
                <v:textbox>
                  <w:txbxContent>
                    <w:p w14:paraId="513B39EB" w14:textId="77777777" w:rsidR="00712CCB" w:rsidRPr="000B19DC" w:rsidRDefault="00712CCB" w:rsidP="003F4255">
                      <w:pPr>
                        <w:ind w:left="142"/>
                        <w:jc w:val="center"/>
                      </w:pPr>
                      <w:r w:rsidRPr="000B19DC">
                        <w:t>Недовољно напредна решења за аналитику и предикцију у сврхе стратешког одлучивања</w:t>
                      </w:r>
                    </w:p>
                  </w:txbxContent>
                </v:textbox>
              </v:rect>
            </w:pict>
          </mc:Fallback>
        </mc:AlternateContent>
      </w:r>
      <w:r w:rsidR="003F4255" w:rsidRPr="00D63B58">
        <w:rPr>
          <w:rFonts w:ascii="Times New Roman" w:hAnsi="Times New Roman" w:cs="Times New Roman"/>
          <w:noProof/>
          <w:sz w:val="24"/>
          <w:szCs w:val="24"/>
          <w:lang w:val="en-US"/>
        </w:rPr>
        <mc:AlternateContent>
          <mc:Choice Requires="wps">
            <w:drawing>
              <wp:anchor distT="0" distB="0" distL="114300" distR="114300" simplePos="0" relativeHeight="251713536" behindDoc="0" locked="0" layoutInCell="1" allowOverlap="1" wp14:anchorId="4A521FD7" wp14:editId="4B9C5EE9">
                <wp:simplePos x="0" y="0"/>
                <wp:positionH relativeFrom="column">
                  <wp:posOffset>4648810</wp:posOffset>
                </wp:positionH>
                <wp:positionV relativeFrom="paragraph">
                  <wp:posOffset>113741</wp:posOffset>
                </wp:positionV>
                <wp:extent cx="1263878" cy="870509"/>
                <wp:effectExtent l="0" t="0" r="12700" b="25400"/>
                <wp:wrapNone/>
                <wp:docPr id="40" name="Rectangle 40"/>
                <wp:cNvGraphicFramePr/>
                <a:graphic xmlns:a="http://schemas.openxmlformats.org/drawingml/2006/main">
                  <a:graphicData uri="http://schemas.microsoft.com/office/word/2010/wordprocessingShape">
                    <wps:wsp>
                      <wps:cNvSpPr/>
                      <wps:spPr>
                        <a:xfrm>
                          <a:off x="0" y="0"/>
                          <a:ext cx="1263878" cy="870509"/>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14:paraId="25C855BD" w14:textId="77777777" w:rsidR="00712CCB" w:rsidRPr="007F14D9" w:rsidRDefault="00712CCB" w:rsidP="003F4255">
                            <w:pPr>
                              <w:jc w:val="center"/>
                            </w:pPr>
                            <w:r>
                              <w:t>Релативно м</w:t>
                            </w:r>
                            <w:r w:rsidRPr="007F14D9">
                              <w:t>али број истраживача у области ВИ на универзитетима</w:t>
                            </w:r>
                          </w:p>
                          <w:p w14:paraId="118E01F7" w14:textId="77777777" w:rsidR="00712CCB" w:rsidRPr="007F14D9" w:rsidRDefault="00712CCB" w:rsidP="003F4255">
                            <w:pPr>
                              <w:ind w:left="14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521FD7" id="Rectangle 40" o:spid="_x0000_s1033" style="position:absolute;left:0;text-align:left;margin-left:366.05pt;margin-top:8.95pt;width:99.5pt;height:68.5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" fillcolor="#70ad47 [3209]" strokecolor="#1f3763 [1604]" strokeweight="1pt">
                <v:textbox>
                  <w:txbxContent>
                    <w:p w14:paraId="25C855BD" w14:textId="77777777" w:rsidR="00712CCB" w:rsidRPr="007F14D9" w:rsidRDefault="00712CCB" w:rsidP="003F4255">
                      <w:pPr>
                        <w:jc w:val="center"/>
                      </w:pPr>
                      <w:r>
                        <w:t>Релативно м</w:t>
                      </w:r>
                      <w:r w:rsidRPr="007F14D9">
                        <w:t>али број истраживача у области ВИ на универзитетима</w:t>
                      </w:r>
                    </w:p>
                    <w:p w14:paraId="118E01F7" w14:textId="77777777" w:rsidR="00712CCB" w:rsidRPr="007F14D9" w:rsidRDefault="00712CCB" w:rsidP="003F4255">
                      <w:pPr>
                        <w:ind w:left="142"/>
                      </w:pPr>
                    </w:p>
                  </w:txbxContent>
                </v:textbox>
              </v:rect>
            </w:pict>
          </mc:Fallback>
        </mc:AlternateContent>
      </w:r>
      <w:r w:rsidR="003F4255" w:rsidRPr="00D63B58">
        <w:rPr>
          <w:rFonts w:ascii="Times New Roman" w:hAnsi="Times New Roman" w:cs="Times New Roman"/>
          <w:noProof/>
          <w:sz w:val="24"/>
          <w:szCs w:val="24"/>
          <w:lang w:val="en-US"/>
        </w:rPr>
        <mc:AlternateContent>
          <mc:Choice Requires="wps">
            <w:drawing>
              <wp:anchor distT="0" distB="0" distL="114300" distR="114300" simplePos="0" relativeHeight="251723776" behindDoc="0" locked="0" layoutInCell="1" allowOverlap="1" wp14:anchorId="48F1E863" wp14:editId="036CEC58">
                <wp:simplePos x="0" y="0"/>
                <wp:positionH relativeFrom="column">
                  <wp:posOffset>6156251</wp:posOffset>
                </wp:positionH>
                <wp:positionV relativeFrom="paragraph">
                  <wp:posOffset>158292</wp:posOffset>
                </wp:positionV>
                <wp:extent cx="1130061" cy="1370950"/>
                <wp:effectExtent l="0" t="0" r="13335" b="20320"/>
                <wp:wrapNone/>
                <wp:docPr id="41" name="Rectangle 41"/>
                <wp:cNvGraphicFramePr/>
                <a:graphic xmlns:a="http://schemas.openxmlformats.org/drawingml/2006/main">
                  <a:graphicData uri="http://schemas.microsoft.com/office/word/2010/wordprocessingShape">
                    <wps:wsp>
                      <wps:cNvSpPr/>
                      <wps:spPr>
                        <a:xfrm>
                          <a:off x="0" y="0"/>
                          <a:ext cx="1130061" cy="1370950"/>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A78F336" w14:textId="77777777" w:rsidR="00712CCB" w:rsidRPr="00186305" w:rsidRDefault="00712CCB" w:rsidP="003F4255">
                            <w:pPr>
                              <w:jc w:val="center"/>
                              <w:rPr>
                                <w:rFonts w:asciiTheme="majorHAnsi" w:hAnsiTheme="majorHAnsi" w:cstheme="majorHAnsi"/>
                                <w:color w:val="000000" w:themeColor="text1"/>
                              </w:rPr>
                            </w:pPr>
                            <w:r w:rsidRPr="00186305">
                              <w:t>Недовољна флексибилност за развој и тестирање иновативних решења</w:t>
                            </w:r>
                          </w:p>
                          <w:p w14:paraId="4D173FE0" w14:textId="77777777" w:rsidR="00712CCB" w:rsidRPr="007F14D9" w:rsidRDefault="00712CCB" w:rsidP="003F4255">
                            <w:pPr>
                              <w:ind w:left="14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F1E863" id="Rectangle 41" o:spid="_x0000_s1034" style="position:absolute;left:0;text-align:left;margin-left:484.75pt;margin-top:12.45pt;width:89pt;height:107.9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" fillcolor="#8496b0 [1951]" strokecolor="#1f3763 [1604]" strokeweight="1pt">
                <v:textbox>
                  <w:txbxContent>
                    <w:p w14:paraId="3A78F336" w14:textId="77777777" w:rsidR="00712CCB" w:rsidRPr="00186305" w:rsidRDefault="00712CCB" w:rsidP="003F4255">
                      <w:pPr>
                        <w:jc w:val="center"/>
                        <w:rPr>
                          <w:rFonts w:asciiTheme="majorHAnsi" w:hAnsiTheme="majorHAnsi" w:cstheme="majorHAnsi"/>
                          <w:color w:val="000000" w:themeColor="text1"/>
                        </w:rPr>
                      </w:pPr>
                      <w:r w:rsidRPr="00186305">
                        <w:t>Недовољна флексибилност за развој и тестирање иновативних решења</w:t>
                      </w:r>
                    </w:p>
                    <w:p w14:paraId="4D173FE0" w14:textId="77777777" w:rsidR="00712CCB" w:rsidRPr="007F14D9" w:rsidRDefault="00712CCB" w:rsidP="003F4255">
                      <w:pPr>
                        <w:ind w:left="142"/>
                      </w:pPr>
                    </w:p>
                  </w:txbxContent>
                </v:textbox>
              </v:rect>
            </w:pict>
          </mc:Fallback>
        </mc:AlternateContent>
      </w:r>
      <w:r w:rsidR="003F4255" w:rsidRPr="00D63B58">
        <w:rPr>
          <w:rFonts w:ascii="Times New Roman" w:hAnsi="Times New Roman" w:cs="Times New Roman"/>
          <w:noProof/>
          <w:sz w:val="24"/>
          <w:szCs w:val="24"/>
          <w:lang w:val="en-US"/>
        </w:rPr>
        <mc:AlternateContent>
          <mc:Choice Requires="wps">
            <w:drawing>
              <wp:anchor distT="0" distB="0" distL="114300" distR="114300" simplePos="0" relativeHeight="251718656" behindDoc="0" locked="0" layoutInCell="1" allowOverlap="1" wp14:anchorId="04B39F4C" wp14:editId="79F2EA57">
                <wp:simplePos x="0" y="0"/>
                <wp:positionH relativeFrom="column">
                  <wp:posOffset>8614100</wp:posOffset>
                </wp:positionH>
                <wp:positionV relativeFrom="paragraph">
                  <wp:posOffset>138075</wp:posOffset>
                </wp:positionV>
                <wp:extent cx="1250830" cy="1754673"/>
                <wp:effectExtent l="0" t="0" r="26035" b="17145"/>
                <wp:wrapNone/>
                <wp:docPr id="43" name="Rectangle 43"/>
                <wp:cNvGraphicFramePr/>
                <a:graphic xmlns:a="http://schemas.openxmlformats.org/drawingml/2006/main">
                  <a:graphicData uri="http://schemas.microsoft.com/office/word/2010/wordprocessingShape">
                    <wps:wsp>
                      <wps:cNvSpPr/>
                      <wps:spPr>
                        <a:xfrm>
                          <a:off x="0" y="0"/>
                          <a:ext cx="1250830" cy="1754673"/>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F4434EB" w14:textId="77777777" w:rsidR="00712CCB" w:rsidRPr="00186305" w:rsidRDefault="00712CCB" w:rsidP="003F4255">
                            <w:pPr>
                              <w:jc w:val="center"/>
                              <w:rPr>
                                <w:rFonts w:asciiTheme="majorHAnsi" w:hAnsiTheme="majorHAnsi" w:cstheme="majorHAnsi"/>
                                <w:color w:val="000000" w:themeColor="text1"/>
                              </w:rPr>
                            </w:pPr>
                            <w:r w:rsidRPr="00186305">
                              <w:t>Неразвијен конверзациони кориснички интерфејс и виртуелни асистенти (тзв. чет</w:t>
                            </w:r>
                            <w:r>
                              <w:rPr>
                                <w:lang w:val="sr-Latn-RS"/>
                              </w:rPr>
                              <w:t xml:space="preserve"> </w:t>
                            </w:r>
                            <w:r w:rsidRPr="00186305">
                              <w:t>ботов</w:t>
                            </w:r>
                            <w:r>
                              <w:t>и</w:t>
                            </w:r>
                            <w:r w:rsidRPr="00186305">
                              <w:t>) на националним порталима</w:t>
                            </w:r>
                          </w:p>
                          <w:p w14:paraId="46AEC1F6" w14:textId="77777777" w:rsidR="00712CCB" w:rsidRPr="007F14D9" w:rsidRDefault="00712CCB" w:rsidP="003F4255">
                            <w:pPr>
                              <w:ind w:left="14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B39F4C" id="Rectangle 43" o:spid="_x0000_s1035" style="position:absolute;left:0;text-align:left;margin-left:678.3pt;margin-top:10.85pt;width:98.5pt;height:138.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" fillcolor="#8496b0 [1951]" strokecolor="#1f3763 [1604]" strokeweight="1pt">
                <v:textbox>
                  <w:txbxContent>
                    <w:p w14:paraId="0F4434EB" w14:textId="77777777" w:rsidR="00712CCB" w:rsidRPr="00186305" w:rsidRDefault="00712CCB" w:rsidP="003F4255">
                      <w:pPr>
                        <w:jc w:val="center"/>
                        <w:rPr>
                          <w:rFonts w:asciiTheme="majorHAnsi" w:hAnsiTheme="majorHAnsi" w:cstheme="majorHAnsi"/>
                          <w:color w:val="000000" w:themeColor="text1"/>
                        </w:rPr>
                      </w:pPr>
                      <w:r w:rsidRPr="00186305">
                        <w:t>Неразвијен конверзациони кориснички интерфејс и виртуелни асистенти (тзв. чет</w:t>
                      </w:r>
                      <w:r>
                        <w:rPr>
                          <w:lang w:val="sr-Latn-RS"/>
                        </w:rPr>
                        <w:t xml:space="preserve"> </w:t>
                      </w:r>
                      <w:r w:rsidRPr="00186305">
                        <w:t>ботов</w:t>
                      </w:r>
                      <w:r>
                        <w:t>и</w:t>
                      </w:r>
                      <w:r w:rsidRPr="00186305">
                        <w:t>) на националним порталима</w:t>
                      </w:r>
                    </w:p>
                    <w:p w14:paraId="46AEC1F6" w14:textId="77777777" w:rsidR="00712CCB" w:rsidRPr="007F14D9" w:rsidRDefault="00712CCB" w:rsidP="003F4255">
                      <w:pPr>
                        <w:ind w:left="142"/>
                      </w:pPr>
                    </w:p>
                  </w:txbxContent>
                </v:textbox>
              </v:rect>
            </w:pict>
          </mc:Fallback>
        </mc:AlternateContent>
      </w:r>
    </w:p>
    <w:p w14:paraId="671EAF30" w14:textId="5D01C6E4" w:rsidR="003F4255" w:rsidRPr="00D63B58" w:rsidRDefault="007939C6" w:rsidP="00B352B4">
      <w:pPr>
        <w:tabs>
          <w:tab w:val="left" w:pos="1698"/>
        </w:tabs>
        <w:jc w:val="center"/>
        <w:rPr>
          <w:rFonts w:ascii="Times New Roman" w:hAnsi="Times New Roman" w:cs="Times New Roman"/>
          <w:sz w:val="24"/>
          <w:szCs w:val="24"/>
        </w:rPr>
        <w:sectPr w:rsidR="003F4255" w:rsidRPr="00D63B58" w:rsidSect="00E64A7F">
          <w:pgSz w:w="16820" w:h="11900" w:orient="landscape"/>
          <w:pgMar w:top="720" w:right="720" w:bottom="720" w:left="720" w:header="708" w:footer="708" w:gutter="0"/>
          <w:cols w:space="708"/>
          <w:docGrid w:linePitch="360"/>
        </w:sectPr>
      </w:pPr>
      <w:r w:rsidRPr="00D63B58">
        <w:rPr>
          <w:rFonts w:ascii="Times New Roman" w:hAnsi="Times New Roman" w:cs="Times New Roman"/>
          <w:noProof/>
          <w:sz w:val="24"/>
          <w:szCs w:val="24"/>
          <w:lang w:val="en-US"/>
        </w:rPr>
        <mc:AlternateContent>
          <mc:Choice Requires="wps">
            <w:drawing>
              <wp:anchor distT="0" distB="0" distL="114300" distR="114300" simplePos="0" relativeHeight="251715584" behindDoc="0" locked="0" layoutInCell="1" allowOverlap="1" wp14:anchorId="77151399" wp14:editId="7E9DC87E">
                <wp:simplePos x="0" y="0"/>
                <wp:positionH relativeFrom="column">
                  <wp:posOffset>4648200</wp:posOffset>
                </wp:positionH>
                <wp:positionV relativeFrom="paragraph">
                  <wp:posOffset>1975485</wp:posOffset>
                </wp:positionV>
                <wp:extent cx="1242695" cy="853440"/>
                <wp:effectExtent l="0" t="0" r="14605" b="22860"/>
                <wp:wrapNone/>
                <wp:docPr id="44" name="Rectangle 44"/>
                <wp:cNvGraphicFramePr/>
                <a:graphic xmlns:a="http://schemas.openxmlformats.org/drawingml/2006/main">
                  <a:graphicData uri="http://schemas.microsoft.com/office/word/2010/wordprocessingShape">
                    <wps:wsp>
                      <wps:cNvSpPr/>
                      <wps:spPr>
                        <a:xfrm>
                          <a:off x="0" y="0"/>
                          <a:ext cx="1242695" cy="85344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14:paraId="5D63050F" w14:textId="77777777" w:rsidR="00712CCB" w:rsidRPr="000B19DC" w:rsidRDefault="00712CCB" w:rsidP="003F4255">
                            <w:pPr>
                              <w:jc w:val="center"/>
                            </w:pPr>
                            <w:r>
                              <w:t>Слаба</w:t>
                            </w:r>
                            <w:r w:rsidRPr="000B19DC">
                              <w:t xml:space="preserve"> узајамна повезаност универзитета</w:t>
                            </w:r>
                          </w:p>
                          <w:p w14:paraId="3AC5EAF7" w14:textId="77777777" w:rsidR="00712CCB" w:rsidRPr="000B19DC" w:rsidRDefault="00712CCB" w:rsidP="003F425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151399" id="Rectangle 44" o:spid="_x0000_s1036" style="position:absolute;left:0;text-align:left;margin-left:366pt;margin-top:155.55pt;width:97.85pt;height:67.2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" fillcolor="#70ad47 [3209]" strokecolor="#1f3763 [1604]" strokeweight="1pt">
                <v:textbox>
                  <w:txbxContent>
                    <w:p w14:paraId="5D63050F" w14:textId="77777777" w:rsidR="00712CCB" w:rsidRPr="000B19DC" w:rsidRDefault="00712CCB" w:rsidP="003F4255">
                      <w:pPr>
                        <w:jc w:val="center"/>
                      </w:pPr>
                      <w:r>
                        <w:t>Слаба</w:t>
                      </w:r>
                      <w:r w:rsidRPr="000B19DC">
                        <w:t xml:space="preserve"> узајамна повезаност универзитета</w:t>
                      </w:r>
                    </w:p>
                    <w:p w14:paraId="3AC5EAF7" w14:textId="77777777" w:rsidR="00712CCB" w:rsidRPr="000B19DC" w:rsidRDefault="00712CCB" w:rsidP="003F4255"/>
                  </w:txbxContent>
                </v:textbox>
              </v:rect>
            </w:pict>
          </mc:Fallback>
        </mc:AlternateContent>
      </w:r>
      <w:r w:rsidR="00215F55" w:rsidRPr="00D63B58">
        <w:rPr>
          <w:rFonts w:ascii="Times New Roman" w:hAnsi="Times New Roman" w:cs="Times New Roman"/>
          <w:noProof/>
          <w:sz w:val="24"/>
          <w:szCs w:val="24"/>
          <w:lang w:val="en-US"/>
        </w:rPr>
        <mc:AlternateContent>
          <mc:Choice Requires="wps">
            <w:drawing>
              <wp:anchor distT="0" distB="0" distL="114300" distR="114300" simplePos="0" relativeHeight="251720704" behindDoc="0" locked="0" layoutInCell="1" allowOverlap="1" wp14:anchorId="062189FB" wp14:editId="4FB70D91">
                <wp:simplePos x="0" y="0"/>
                <wp:positionH relativeFrom="column">
                  <wp:posOffset>6162675</wp:posOffset>
                </wp:positionH>
                <wp:positionV relativeFrom="paragraph">
                  <wp:posOffset>1365885</wp:posOffset>
                </wp:positionV>
                <wp:extent cx="1129665" cy="1397000"/>
                <wp:effectExtent l="0" t="0" r="13335" b="12700"/>
                <wp:wrapNone/>
                <wp:docPr id="45" name="Rectangle 45"/>
                <wp:cNvGraphicFramePr/>
                <a:graphic xmlns:a="http://schemas.openxmlformats.org/drawingml/2006/main">
                  <a:graphicData uri="http://schemas.microsoft.com/office/word/2010/wordprocessingShape">
                    <wps:wsp>
                      <wps:cNvSpPr/>
                      <wps:spPr>
                        <a:xfrm>
                          <a:off x="0" y="0"/>
                          <a:ext cx="1129665" cy="1397000"/>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8E1DBFE" w14:textId="77777777" w:rsidR="00712CCB" w:rsidRPr="00186305" w:rsidRDefault="00712CCB" w:rsidP="003F4255">
                            <w:pPr>
                              <w:jc w:val="center"/>
                              <w:rPr>
                                <w:rFonts w:asciiTheme="majorHAnsi" w:hAnsiTheme="majorHAnsi" w:cstheme="majorHAnsi"/>
                                <w:color w:val="000000" w:themeColor="text1"/>
                              </w:rPr>
                            </w:pPr>
                            <w:r w:rsidRPr="00186305">
                              <w:t>Широко и различито тумачење Закона о заштити података о личности</w:t>
                            </w:r>
                          </w:p>
                          <w:p w14:paraId="4BC170DF" w14:textId="77777777" w:rsidR="00712CCB" w:rsidRPr="007F14D9" w:rsidRDefault="00712CCB" w:rsidP="003F4255">
                            <w:pPr>
                              <w:ind w:left="142"/>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2189FB" id="Rectangle 45" o:spid="_x0000_s1037" style="position:absolute;left:0;text-align:left;margin-left:485.25pt;margin-top:107.55pt;width:88.95pt;height:110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" fillcolor="#8496b0 [1951]" strokecolor="#1f3763 [1604]" strokeweight="1pt">
                <v:textbox>
                  <w:txbxContent>
                    <w:p w14:paraId="38E1DBFE" w14:textId="77777777" w:rsidR="00712CCB" w:rsidRPr="00186305" w:rsidRDefault="00712CCB" w:rsidP="003F4255">
                      <w:pPr>
                        <w:jc w:val="center"/>
                        <w:rPr>
                          <w:rFonts w:asciiTheme="majorHAnsi" w:hAnsiTheme="majorHAnsi" w:cstheme="majorHAnsi"/>
                          <w:color w:val="000000" w:themeColor="text1"/>
                        </w:rPr>
                      </w:pPr>
                      <w:r w:rsidRPr="00186305">
                        <w:t>Широко и различито тумачење Закона о заштити података о личности</w:t>
                      </w:r>
                    </w:p>
                    <w:p w14:paraId="4BC170DF" w14:textId="77777777" w:rsidR="00712CCB" w:rsidRPr="007F14D9" w:rsidRDefault="00712CCB" w:rsidP="003F4255">
                      <w:pPr>
                        <w:ind w:left="142"/>
                      </w:pPr>
                    </w:p>
                  </w:txbxContent>
                </v:textbox>
              </v:rect>
            </w:pict>
          </mc:Fallback>
        </mc:AlternateContent>
      </w:r>
      <w:r w:rsidR="00215F55" w:rsidRPr="00D63B58">
        <w:rPr>
          <w:rFonts w:ascii="Times New Roman" w:hAnsi="Times New Roman" w:cs="Times New Roman"/>
          <w:noProof/>
          <w:sz w:val="24"/>
          <w:szCs w:val="24"/>
          <w:lang w:val="en-US"/>
        </w:rPr>
        <mc:AlternateContent>
          <mc:Choice Requires="wps">
            <w:drawing>
              <wp:anchor distT="0" distB="0" distL="114300" distR="114300" simplePos="0" relativeHeight="251721728" behindDoc="0" locked="0" layoutInCell="1" allowOverlap="1" wp14:anchorId="3C905409" wp14:editId="07F4A761">
                <wp:simplePos x="0" y="0"/>
                <wp:positionH relativeFrom="column">
                  <wp:posOffset>7410450</wp:posOffset>
                </wp:positionH>
                <wp:positionV relativeFrom="paragraph">
                  <wp:posOffset>1708785</wp:posOffset>
                </wp:positionV>
                <wp:extent cx="1114425" cy="1280160"/>
                <wp:effectExtent l="0" t="0" r="28575" b="15240"/>
                <wp:wrapNone/>
                <wp:docPr id="46" name="Rectangle 46"/>
                <wp:cNvGraphicFramePr/>
                <a:graphic xmlns:a="http://schemas.openxmlformats.org/drawingml/2006/main">
                  <a:graphicData uri="http://schemas.microsoft.com/office/word/2010/wordprocessingShape">
                    <wps:wsp>
                      <wps:cNvSpPr/>
                      <wps:spPr>
                        <a:xfrm>
                          <a:off x="0" y="0"/>
                          <a:ext cx="1114425" cy="1280160"/>
                        </a:xfrm>
                        <a:prstGeom prst="rect">
                          <a:avLst/>
                        </a:prstGeom>
                        <a:solidFill>
                          <a:schemeClr val="tx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2888DAC" w14:textId="77777777" w:rsidR="00712CCB" w:rsidRPr="00186305" w:rsidRDefault="00712CCB" w:rsidP="003F4255">
                            <w:pPr>
                              <w:jc w:val="center"/>
                              <w:rPr>
                                <w:rFonts w:asciiTheme="majorHAnsi" w:hAnsiTheme="majorHAnsi" w:cstheme="majorHAnsi"/>
                                <w:color w:val="000000" w:themeColor="text1"/>
                              </w:rPr>
                            </w:pPr>
                            <w:r>
                              <w:t>Недостатак оквира за коришћење Јавних набавки</w:t>
                            </w:r>
                            <w:r w:rsidRPr="401B9849">
                              <w:t xml:space="preserve"> иновативних решења</w:t>
                            </w:r>
                          </w:p>
                          <w:p w14:paraId="3BAFCADD" w14:textId="77777777" w:rsidR="00712CCB" w:rsidRPr="007F14D9" w:rsidRDefault="00712CCB" w:rsidP="003F4255">
                            <w:pPr>
                              <w:ind w:left="142"/>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905409" id="Rectangle 46" o:spid="_x0000_s1038" style="position:absolute;left:0;text-align:left;margin-left:583.5pt;margin-top:134.55pt;width:87.75pt;height:100.8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" fillcolor="#8496b0 [1951]" strokecolor="#1f3763 [1604]" strokeweight="1pt">
                <v:textbox>
                  <w:txbxContent>
                    <w:p w14:paraId="32888DAC" w14:textId="77777777" w:rsidR="00712CCB" w:rsidRPr="00186305" w:rsidRDefault="00712CCB" w:rsidP="003F4255">
                      <w:pPr>
                        <w:jc w:val="center"/>
                        <w:rPr>
                          <w:rFonts w:asciiTheme="majorHAnsi" w:hAnsiTheme="majorHAnsi" w:cstheme="majorHAnsi"/>
                          <w:color w:val="000000" w:themeColor="text1"/>
                        </w:rPr>
                      </w:pPr>
                      <w:r>
                        <w:t>Недостатак оквира за коришћење Јавних набавки</w:t>
                      </w:r>
                      <w:r w:rsidRPr="401B9849">
                        <w:t xml:space="preserve"> иновативних решења</w:t>
                      </w:r>
                    </w:p>
                    <w:p w14:paraId="3BAFCADD" w14:textId="77777777" w:rsidR="00712CCB" w:rsidRPr="007F14D9" w:rsidRDefault="00712CCB" w:rsidP="003F4255">
                      <w:pPr>
                        <w:ind w:left="142"/>
                        <w:jc w:val="center"/>
                      </w:pPr>
                    </w:p>
                  </w:txbxContent>
                </v:textbox>
              </v:rect>
            </w:pict>
          </mc:Fallback>
        </mc:AlternateContent>
      </w:r>
      <w:r w:rsidR="00215F55" w:rsidRPr="00D63B58">
        <w:rPr>
          <w:rFonts w:ascii="Times New Roman" w:hAnsi="Times New Roman" w:cs="Times New Roman"/>
          <w:noProof/>
          <w:sz w:val="24"/>
          <w:szCs w:val="24"/>
          <w:lang w:val="en-US"/>
        </w:rPr>
        <mc:AlternateContent>
          <mc:Choice Requires="wps">
            <w:drawing>
              <wp:anchor distT="0" distB="0" distL="114300" distR="114300" simplePos="0" relativeHeight="251712512" behindDoc="0" locked="0" layoutInCell="1" allowOverlap="1" wp14:anchorId="4FC5DA00" wp14:editId="744920D1">
                <wp:simplePos x="0" y="0"/>
                <wp:positionH relativeFrom="column">
                  <wp:posOffset>1924050</wp:posOffset>
                </wp:positionH>
                <wp:positionV relativeFrom="paragraph">
                  <wp:posOffset>1108710</wp:posOffset>
                </wp:positionV>
                <wp:extent cx="1087120" cy="526415"/>
                <wp:effectExtent l="0" t="0" r="17780" b="26035"/>
                <wp:wrapNone/>
                <wp:docPr id="47" name="Rectangle 47"/>
                <wp:cNvGraphicFramePr/>
                <a:graphic xmlns:a="http://schemas.openxmlformats.org/drawingml/2006/main">
                  <a:graphicData uri="http://schemas.microsoft.com/office/word/2010/wordprocessingShape">
                    <wps:wsp>
                      <wps:cNvSpPr/>
                      <wps:spPr>
                        <a:xfrm>
                          <a:off x="0" y="0"/>
                          <a:ext cx="1087120" cy="526415"/>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72FA125" w14:textId="77777777" w:rsidR="00712CCB" w:rsidRPr="00D87F05" w:rsidRDefault="00712CCB" w:rsidP="003F4255">
                            <w:pPr>
                              <w:jc w:val="center"/>
                            </w:pPr>
                            <w:r w:rsidRPr="00D87F05">
                              <w:t>Недовољан број кадрова</w:t>
                            </w:r>
                          </w:p>
                          <w:p w14:paraId="6945DB16" w14:textId="77777777" w:rsidR="00712CCB" w:rsidRPr="007F14D9" w:rsidRDefault="00712CCB" w:rsidP="003F425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C5DA00" id="Rectangle 47" o:spid="_x0000_s1039" style="position:absolute;left:0;text-align:left;margin-left:151.5pt;margin-top:87.3pt;width:85.6pt;height:41.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" fillcolor="#4472c4 [3204]" strokecolor="#1f3763 [1604]" strokeweight="1pt">
                <v:textbox>
                  <w:txbxContent>
                    <w:p w14:paraId="272FA125" w14:textId="77777777" w:rsidR="00712CCB" w:rsidRPr="00D87F05" w:rsidRDefault="00712CCB" w:rsidP="003F4255">
                      <w:pPr>
                        <w:jc w:val="center"/>
                      </w:pPr>
                      <w:r w:rsidRPr="00D87F05">
                        <w:t>Недовољан број кадрова</w:t>
                      </w:r>
                    </w:p>
                    <w:p w14:paraId="6945DB16" w14:textId="77777777" w:rsidR="00712CCB" w:rsidRPr="007F14D9" w:rsidRDefault="00712CCB" w:rsidP="003F4255">
                      <w:pPr>
                        <w:jc w:val="center"/>
                      </w:pPr>
                    </w:p>
                  </w:txbxContent>
                </v:textbox>
              </v:rect>
            </w:pict>
          </mc:Fallback>
        </mc:AlternateContent>
      </w:r>
      <w:r w:rsidR="00215F55" w:rsidRPr="00D63B58">
        <w:rPr>
          <w:rFonts w:ascii="Times New Roman" w:hAnsi="Times New Roman" w:cs="Times New Roman"/>
          <w:noProof/>
          <w:sz w:val="24"/>
          <w:szCs w:val="24"/>
          <w:lang w:val="en-US"/>
        </w:rPr>
        <mc:AlternateContent>
          <mc:Choice Requires="wps">
            <w:drawing>
              <wp:anchor distT="0" distB="0" distL="114300" distR="114300" simplePos="0" relativeHeight="251714560" behindDoc="0" locked="0" layoutInCell="1" allowOverlap="1" wp14:anchorId="347CE491" wp14:editId="36596538">
                <wp:simplePos x="0" y="0"/>
                <wp:positionH relativeFrom="column">
                  <wp:posOffset>4657725</wp:posOffset>
                </wp:positionH>
                <wp:positionV relativeFrom="paragraph">
                  <wp:posOffset>832485</wp:posOffset>
                </wp:positionV>
                <wp:extent cx="1252220" cy="1022985"/>
                <wp:effectExtent l="0" t="0" r="24130" b="24765"/>
                <wp:wrapNone/>
                <wp:docPr id="49" name="Rectangle 49"/>
                <wp:cNvGraphicFramePr/>
                <a:graphic xmlns:a="http://schemas.openxmlformats.org/drawingml/2006/main">
                  <a:graphicData uri="http://schemas.microsoft.com/office/word/2010/wordprocessingShape">
                    <wps:wsp>
                      <wps:cNvSpPr/>
                      <wps:spPr>
                        <a:xfrm>
                          <a:off x="0" y="0"/>
                          <a:ext cx="1252220" cy="1022985"/>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12A9E6" w14:textId="77777777" w:rsidR="00712CCB" w:rsidRPr="000B19DC" w:rsidRDefault="00712CCB" w:rsidP="003F4255">
                            <w:pPr>
                              <w:jc w:val="center"/>
                            </w:pPr>
                            <w:r w:rsidRPr="000B19DC">
                              <w:t>Недовољна сарадња универзитета са привредом и индустријом</w:t>
                            </w:r>
                          </w:p>
                          <w:p w14:paraId="220CD38B" w14:textId="77777777" w:rsidR="00712CCB" w:rsidRPr="007F14D9" w:rsidRDefault="00712CCB" w:rsidP="003F425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7CE491" id="Rectangle 49" o:spid="_x0000_s1040" style="position:absolute;left:0;text-align:left;margin-left:366.75pt;margin-top:65.55pt;width:98.6pt;height:80.55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" fillcolor="#70ad47 [3209]" strokecolor="#1f3763 [1604]" strokeweight="1pt">
                <v:textbox>
                  <w:txbxContent>
                    <w:p w14:paraId="7712A9E6" w14:textId="77777777" w:rsidR="00712CCB" w:rsidRPr="000B19DC" w:rsidRDefault="00712CCB" w:rsidP="003F4255">
                      <w:pPr>
                        <w:jc w:val="center"/>
                      </w:pPr>
                      <w:r w:rsidRPr="000B19DC">
                        <w:t>Недовољна сарадња универзитета са привредом и индустријом</w:t>
                      </w:r>
                    </w:p>
                    <w:p w14:paraId="220CD38B" w14:textId="77777777" w:rsidR="00712CCB" w:rsidRPr="007F14D9" w:rsidRDefault="00712CCB" w:rsidP="003F4255"/>
                  </w:txbxContent>
                </v:textbox>
              </v:rect>
            </w:pict>
          </mc:Fallback>
        </mc:AlternateContent>
      </w:r>
      <w:r w:rsidR="002F6AC1" w:rsidRPr="00D63B58">
        <w:rPr>
          <w:rFonts w:ascii="Times New Roman" w:hAnsi="Times New Roman" w:cs="Times New Roman"/>
          <w:noProof/>
          <w:sz w:val="24"/>
          <w:szCs w:val="24"/>
          <w:lang w:val="en-US"/>
        </w:rPr>
        <mc:AlternateContent>
          <mc:Choice Requires="wps">
            <w:drawing>
              <wp:anchor distT="0" distB="0" distL="114300" distR="114300" simplePos="0" relativeHeight="251698176" behindDoc="0" locked="0" layoutInCell="1" allowOverlap="1" wp14:anchorId="1E8CE751" wp14:editId="1E92DD54">
                <wp:simplePos x="0" y="0"/>
                <wp:positionH relativeFrom="column">
                  <wp:posOffset>5274310</wp:posOffset>
                </wp:positionH>
                <wp:positionV relativeFrom="paragraph">
                  <wp:posOffset>477520</wp:posOffset>
                </wp:positionV>
                <wp:extent cx="0" cy="392557"/>
                <wp:effectExtent l="76200" t="38100" r="57150" b="26670"/>
                <wp:wrapNone/>
                <wp:docPr id="50" name="Straight Arrow Connector 50"/>
                <wp:cNvGraphicFramePr/>
                <a:graphic xmlns:a="http://schemas.openxmlformats.org/drawingml/2006/main">
                  <a:graphicData uri="http://schemas.microsoft.com/office/word/2010/wordprocessingShape">
                    <wps:wsp>
                      <wps:cNvCnPr/>
                      <wps:spPr>
                        <a:xfrm flipV="1">
                          <a:off x="0" y="0"/>
                          <a:ext cx="0" cy="392557"/>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14A25C65" id="Straight Arrow Connector 50" o:spid="_x0000_s1026" type="#_x0000_t32" style="position:absolute;margin-left:415.3pt;margin-top:37.6pt;width:0;height:30.9pt;flip:y;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" strokecolor="#4472c4 [3204]" strokeweight="1.25pt">
                <v:stroke endarrow="block" joinstyle="miter"/>
              </v:shape>
            </w:pict>
          </mc:Fallback>
        </mc:AlternateContent>
      </w:r>
      <w:r w:rsidR="002F6AC1" w:rsidRPr="00D63B58">
        <w:rPr>
          <w:rFonts w:ascii="Times New Roman" w:hAnsi="Times New Roman" w:cs="Times New Roman"/>
          <w:noProof/>
          <w:sz w:val="24"/>
          <w:szCs w:val="24"/>
          <w:lang w:val="en-US"/>
        </w:rPr>
        <mc:AlternateContent>
          <mc:Choice Requires="wps">
            <w:drawing>
              <wp:anchor distT="0" distB="0" distL="114300" distR="114300" simplePos="0" relativeHeight="251692032" behindDoc="0" locked="0" layoutInCell="1" allowOverlap="1" wp14:anchorId="03419D43" wp14:editId="073ABA3B">
                <wp:simplePos x="0" y="0"/>
                <wp:positionH relativeFrom="column">
                  <wp:posOffset>7981950</wp:posOffset>
                </wp:positionH>
                <wp:positionV relativeFrom="paragraph">
                  <wp:posOffset>1327150</wp:posOffset>
                </wp:positionV>
                <wp:extent cx="0" cy="393065"/>
                <wp:effectExtent l="76200" t="38100" r="57150" b="26035"/>
                <wp:wrapNone/>
                <wp:docPr id="51" name="Straight Arrow Connector 51"/>
                <wp:cNvGraphicFramePr/>
                <a:graphic xmlns:a="http://schemas.openxmlformats.org/drawingml/2006/main">
                  <a:graphicData uri="http://schemas.microsoft.com/office/word/2010/wordprocessingShape">
                    <wps:wsp>
                      <wps:cNvCnPr/>
                      <wps:spPr>
                        <a:xfrm flipV="1">
                          <a:off x="0" y="0"/>
                          <a:ext cx="0" cy="393065"/>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B4EE84D" id="Straight Arrow Connector 51" o:spid="_x0000_s1026" type="#_x0000_t32" style="position:absolute;margin-left:628.5pt;margin-top:104.5pt;width:0;height:30.95pt;flip:y;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" strokecolor="#4472c4 [3204]" strokeweight="1.25pt">
                <v:stroke endarrow="block" joinstyle="miter"/>
              </v:shape>
            </w:pict>
          </mc:Fallback>
        </mc:AlternateContent>
      </w:r>
      <w:r w:rsidR="002F6AC1" w:rsidRPr="00D63B58">
        <w:rPr>
          <w:rFonts w:ascii="Times New Roman" w:hAnsi="Times New Roman" w:cs="Times New Roman"/>
          <w:noProof/>
          <w:sz w:val="24"/>
          <w:szCs w:val="24"/>
          <w:lang w:val="en-US"/>
        </w:rPr>
        <mc:AlternateContent>
          <mc:Choice Requires="wps">
            <w:drawing>
              <wp:anchor distT="0" distB="0" distL="114300" distR="114300" simplePos="0" relativeHeight="251722752" behindDoc="0" locked="0" layoutInCell="1" allowOverlap="1" wp14:anchorId="73072753" wp14:editId="747C8D55">
                <wp:simplePos x="0" y="0"/>
                <wp:positionH relativeFrom="margin">
                  <wp:posOffset>220980</wp:posOffset>
                </wp:positionH>
                <wp:positionV relativeFrom="paragraph">
                  <wp:posOffset>3256915</wp:posOffset>
                </wp:positionV>
                <wp:extent cx="9643745" cy="499110"/>
                <wp:effectExtent l="0" t="0" r="14605" b="15240"/>
                <wp:wrapNone/>
                <wp:docPr id="52" name="Rectangle 52"/>
                <wp:cNvGraphicFramePr/>
                <a:graphic xmlns:a="http://schemas.openxmlformats.org/drawingml/2006/main">
                  <a:graphicData uri="http://schemas.microsoft.com/office/word/2010/wordprocessingShape">
                    <wps:wsp>
                      <wps:cNvSpPr/>
                      <wps:spPr>
                        <a:xfrm>
                          <a:off x="0" y="0"/>
                          <a:ext cx="9643745" cy="499110"/>
                        </a:xfrm>
                        <a:prstGeom prst="rect">
                          <a:avLst/>
                        </a:prstGeom>
                        <a:solidFill>
                          <a:srgbClr val="C0000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3D23AA5" w14:textId="77777777" w:rsidR="00712CCB" w:rsidRPr="00826D91" w:rsidRDefault="00712CCB" w:rsidP="003F4255">
                            <w:pPr>
                              <w:jc w:val="center"/>
                              <w:rPr>
                                <w:rFonts w:ascii="Calibri" w:eastAsia="Calibri" w:hAnsi="Calibri" w:cs="Calibri"/>
                              </w:rPr>
                            </w:pPr>
                            <w:r w:rsidRPr="00401E63">
                              <w:rPr>
                                <w:rFonts w:ascii="Calibri" w:eastAsia="Calibri" w:hAnsi="Calibri" w:cs="Calibri"/>
                                <w:b/>
                              </w:rPr>
                              <w:t>ПРЕДУСЛОВИ:</w:t>
                            </w:r>
                            <w:r>
                              <w:rPr>
                                <w:rFonts w:ascii="Calibri" w:eastAsia="Calibri" w:hAnsi="Calibri" w:cs="Calibri"/>
                              </w:rPr>
                              <w:t xml:space="preserve"> Е</w:t>
                            </w:r>
                            <w:r w:rsidRPr="008B1B27">
                              <w:rPr>
                                <w:rFonts w:ascii="Calibri" w:eastAsia="Calibri" w:hAnsi="Calibri" w:cs="Calibri"/>
                              </w:rPr>
                              <w:t>тичка примена, безбедност података и правни оквир за развој ВИ, расположивост адекватне инфраструктуре</w:t>
                            </w:r>
                            <w:r>
                              <w:rPr>
                                <w:rFonts w:ascii="Calibri" w:eastAsia="Calibri" w:hAnsi="Calibri" w:cs="Calibri"/>
                              </w:rPr>
                              <w:t>, расположивост (производња података и капацитети за прикупљање), отвореност података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072753" id="Rectangle 52" o:spid="_x0000_s1041" style="position:absolute;left:0;text-align:left;margin-left:17.4pt;margin-top:256.45pt;width:759.35pt;height:39.3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" fillcolor="#c00000" strokecolor="#1f3763 [1604]" strokeweight="1pt">
                <v:textbox>
                  <w:txbxContent>
                    <w:p w14:paraId="13D23AA5" w14:textId="77777777" w:rsidR="00712CCB" w:rsidRPr="00826D91" w:rsidRDefault="00712CCB" w:rsidP="003F4255">
                      <w:pPr>
                        <w:jc w:val="center"/>
                        <w:rPr>
                          <w:rFonts w:ascii="Calibri" w:eastAsia="Calibri" w:hAnsi="Calibri" w:cs="Calibri"/>
                        </w:rPr>
                      </w:pPr>
                      <w:r w:rsidRPr="00401E63">
                        <w:rPr>
                          <w:rFonts w:ascii="Calibri" w:eastAsia="Calibri" w:hAnsi="Calibri" w:cs="Calibri"/>
                          <w:b/>
                        </w:rPr>
                        <w:t>ПРЕДУСЛОВИ:</w:t>
                      </w:r>
                      <w:r>
                        <w:rPr>
                          <w:rFonts w:ascii="Calibri" w:eastAsia="Calibri" w:hAnsi="Calibri" w:cs="Calibri"/>
                        </w:rPr>
                        <w:t xml:space="preserve"> Е</w:t>
                      </w:r>
                      <w:r w:rsidRPr="008B1B27">
                        <w:rPr>
                          <w:rFonts w:ascii="Calibri" w:eastAsia="Calibri" w:hAnsi="Calibri" w:cs="Calibri"/>
                        </w:rPr>
                        <w:t>тичка примена, безбедност података и правни оквир за развој ВИ, расположивост адекватне инфраструктуре</w:t>
                      </w:r>
                      <w:r>
                        <w:rPr>
                          <w:rFonts w:ascii="Calibri" w:eastAsia="Calibri" w:hAnsi="Calibri" w:cs="Calibri"/>
                        </w:rPr>
                        <w:t>, расположивост (производња података и капацитети за прикупљање), отвореност података</w:t>
                      </w:r>
                    </w:p>
                  </w:txbxContent>
                </v:textbox>
                <w10:wrap anchorx="margin"/>
              </v:rect>
            </w:pict>
          </mc:Fallback>
        </mc:AlternateContent>
      </w:r>
      <w:r w:rsidR="002F6AC1" w:rsidRPr="00D63B58">
        <w:rPr>
          <w:rFonts w:ascii="Times New Roman" w:hAnsi="Times New Roman" w:cs="Times New Roman"/>
          <w:noProof/>
          <w:sz w:val="24"/>
          <w:szCs w:val="24"/>
          <w:lang w:val="en-US"/>
        </w:rPr>
        <mc:AlternateContent>
          <mc:Choice Requires="wps">
            <w:drawing>
              <wp:anchor distT="0" distB="0" distL="114300" distR="114300" simplePos="0" relativeHeight="251693056" behindDoc="0" locked="0" layoutInCell="1" allowOverlap="1" wp14:anchorId="6946E00D" wp14:editId="5F0E3B65">
                <wp:simplePos x="0" y="0"/>
                <wp:positionH relativeFrom="column">
                  <wp:posOffset>6734175</wp:posOffset>
                </wp:positionH>
                <wp:positionV relativeFrom="paragraph">
                  <wp:posOffset>1059180</wp:posOffset>
                </wp:positionV>
                <wp:extent cx="0" cy="393065"/>
                <wp:effectExtent l="76200" t="38100" r="57150" b="26035"/>
                <wp:wrapNone/>
                <wp:docPr id="53" name="Straight Arrow Connector 53"/>
                <wp:cNvGraphicFramePr/>
                <a:graphic xmlns:a="http://schemas.openxmlformats.org/drawingml/2006/main">
                  <a:graphicData uri="http://schemas.microsoft.com/office/word/2010/wordprocessingShape">
                    <wps:wsp>
                      <wps:cNvCnPr/>
                      <wps:spPr>
                        <a:xfrm flipV="1">
                          <a:off x="0" y="0"/>
                          <a:ext cx="0" cy="393065"/>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39DE969" id="Straight Arrow Connector 53" o:spid="_x0000_s1026" type="#_x0000_t32" style="position:absolute;margin-left:530.25pt;margin-top:83.4pt;width:0;height:30.95pt;flip:y;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" strokecolor="#4472c4 [3204]" strokeweight="1.25pt">
                <v:stroke endarrow="block" joinstyle="miter"/>
              </v:shape>
            </w:pict>
          </mc:Fallback>
        </mc:AlternateContent>
      </w:r>
      <w:r w:rsidR="002F5533" w:rsidRPr="00D63B58">
        <w:rPr>
          <w:rFonts w:ascii="Times New Roman" w:hAnsi="Times New Roman" w:cs="Times New Roman"/>
          <w:noProof/>
          <w:sz w:val="24"/>
          <w:szCs w:val="24"/>
          <w:lang w:val="en-US"/>
        </w:rPr>
        <mc:AlternateContent>
          <mc:Choice Requires="wps">
            <w:drawing>
              <wp:anchor distT="0" distB="0" distL="114300" distR="114300" simplePos="0" relativeHeight="251699200" behindDoc="0" locked="0" layoutInCell="1" allowOverlap="1" wp14:anchorId="40098861" wp14:editId="48C1C04A">
                <wp:simplePos x="0" y="0"/>
                <wp:positionH relativeFrom="column">
                  <wp:posOffset>3815080</wp:posOffset>
                </wp:positionH>
                <wp:positionV relativeFrom="paragraph">
                  <wp:posOffset>323850</wp:posOffset>
                </wp:positionV>
                <wp:extent cx="0" cy="392557"/>
                <wp:effectExtent l="76200" t="38100" r="57150" b="26670"/>
                <wp:wrapNone/>
                <wp:docPr id="59" name="Straight Arrow Connector 59"/>
                <wp:cNvGraphicFramePr/>
                <a:graphic xmlns:a="http://schemas.openxmlformats.org/drawingml/2006/main">
                  <a:graphicData uri="http://schemas.microsoft.com/office/word/2010/wordprocessingShape">
                    <wps:wsp>
                      <wps:cNvCnPr/>
                      <wps:spPr>
                        <a:xfrm flipV="1">
                          <a:off x="0" y="0"/>
                          <a:ext cx="0" cy="392557"/>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0586755" id="Straight Arrow Connector 59" o:spid="_x0000_s1026" type="#_x0000_t32" style="position:absolute;margin-left:300.4pt;margin-top:25.5pt;width:0;height:30.9pt;flip:y;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" strokecolor="#4472c4 [3204]" strokeweight="1.25pt">
                <v:stroke endarrow="block" joinstyle="miter"/>
              </v:shape>
            </w:pict>
          </mc:Fallback>
        </mc:AlternateContent>
      </w:r>
      <w:r w:rsidR="002F5533" w:rsidRPr="00D63B58">
        <w:rPr>
          <w:rFonts w:ascii="Times New Roman" w:hAnsi="Times New Roman" w:cs="Times New Roman"/>
          <w:noProof/>
          <w:sz w:val="24"/>
          <w:szCs w:val="24"/>
          <w:lang w:val="en-US"/>
        </w:rPr>
        <mc:AlternateContent>
          <mc:Choice Requires="wps">
            <w:drawing>
              <wp:anchor distT="0" distB="0" distL="114300" distR="114300" simplePos="0" relativeHeight="251716608" behindDoc="0" locked="0" layoutInCell="1" allowOverlap="1" wp14:anchorId="4BFAA28F" wp14:editId="693B3352">
                <wp:simplePos x="0" y="0"/>
                <wp:positionH relativeFrom="column">
                  <wp:posOffset>3257550</wp:posOffset>
                </wp:positionH>
                <wp:positionV relativeFrom="paragraph">
                  <wp:posOffset>651510</wp:posOffset>
                </wp:positionV>
                <wp:extent cx="1076325" cy="1651000"/>
                <wp:effectExtent l="0" t="0" r="28575" b="25400"/>
                <wp:wrapNone/>
                <wp:docPr id="60" name="Rectangle 60"/>
                <wp:cNvGraphicFramePr/>
                <a:graphic xmlns:a="http://schemas.openxmlformats.org/drawingml/2006/main">
                  <a:graphicData uri="http://schemas.microsoft.com/office/word/2010/wordprocessingShape">
                    <wps:wsp>
                      <wps:cNvSpPr/>
                      <wps:spPr>
                        <a:xfrm>
                          <a:off x="0" y="0"/>
                          <a:ext cx="1076325" cy="1651000"/>
                        </a:xfrm>
                        <a:prstGeom prst="rect">
                          <a:avLst/>
                        </a:prstGeom>
                        <a:solidFill>
                          <a:schemeClr val="accent6"/>
                        </a:solidFill>
                      </wps:spPr>
                      <wps:style>
                        <a:lnRef idx="2">
                          <a:schemeClr val="accent1">
                            <a:shade val="50000"/>
                          </a:schemeClr>
                        </a:lnRef>
                        <a:fillRef idx="1">
                          <a:schemeClr val="accent1"/>
                        </a:fillRef>
                        <a:effectRef idx="0">
                          <a:schemeClr val="accent1"/>
                        </a:effectRef>
                        <a:fontRef idx="minor">
                          <a:schemeClr val="lt1"/>
                        </a:fontRef>
                      </wps:style>
                      <wps:txbx>
                        <w:txbxContent>
                          <w:p w14:paraId="139F1CB2" w14:textId="77777777" w:rsidR="00712CCB" w:rsidRPr="006A2107" w:rsidRDefault="00712CCB" w:rsidP="002F5533">
                            <w:pPr>
                              <w:jc w:val="center"/>
                              <w:rPr>
                                <w:rFonts w:asciiTheme="majorHAnsi" w:hAnsiTheme="majorHAnsi" w:cstheme="majorHAnsi"/>
                                <w:color w:val="FFFFFF" w:themeColor="background1"/>
                              </w:rPr>
                            </w:pPr>
                            <w:r w:rsidRPr="006A2107">
                              <w:rPr>
                                <w:rFonts w:asciiTheme="majorHAnsi" w:hAnsiTheme="majorHAnsi" w:cstheme="majorHAnsi"/>
                                <w:color w:val="FFFFFF" w:themeColor="background1"/>
                              </w:rPr>
                              <w:t>Недовољна мултидисциплинарност у односу на класичне поделе занимања/ компетенције</w:t>
                            </w:r>
                          </w:p>
                          <w:p w14:paraId="5A1CA71D" w14:textId="77777777" w:rsidR="00712CCB" w:rsidRPr="006A2107" w:rsidRDefault="00712CCB" w:rsidP="003F4255">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FAA28F" id="Rectangle 60" o:spid="_x0000_s1042" style="position:absolute;left:0;text-align:left;margin-left:256.5pt;margin-top:51.3pt;width:84.75pt;height:130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" fillcolor="#70ad47 [3209]" strokecolor="#1f3763 [1604]" strokeweight="1pt">
                <v:textbox>
                  <w:txbxContent>
                    <w:p w14:paraId="139F1CB2" w14:textId="77777777" w:rsidR="00712CCB" w:rsidRPr="006A2107" w:rsidRDefault="00712CCB" w:rsidP="002F5533">
                      <w:pPr>
                        <w:jc w:val="center"/>
                        <w:rPr>
                          <w:rFonts w:asciiTheme="majorHAnsi" w:hAnsiTheme="majorHAnsi" w:cstheme="majorHAnsi"/>
                          <w:color w:val="FFFFFF" w:themeColor="background1"/>
                        </w:rPr>
                      </w:pPr>
                      <w:r w:rsidRPr="006A2107">
                        <w:rPr>
                          <w:rFonts w:asciiTheme="majorHAnsi" w:hAnsiTheme="majorHAnsi" w:cstheme="majorHAnsi"/>
                          <w:color w:val="FFFFFF" w:themeColor="background1"/>
                        </w:rPr>
                        <w:t>Недовољна мултидисциплинарност у односу на класичне поделе занимања/ компетенције</w:t>
                      </w:r>
                    </w:p>
                    <w:p w14:paraId="5A1CA71D" w14:textId="77777777" w:rsidR="00712CCB" w:rsidRPr="006A2107" w:rsidRDefault="00712CCB" w:rsidP="003F4255">
                      <w:pPr>
                        <w:rPr>
                          <w:color w:val="FFFFFF" w:themeColor="background1"/>
                        </w:rPr>
                      </w:pPr>
                    </w:p>
                  </w:txbxContent>
                </v:textbox>
              </v:rect>
            </w:pict>
          </mc:Fallback>
        </mc:AlternateContent>
      </w:r>
      <w:r w:rsidR="002F5533" w:rsidRPr="00D63B58">
        <w:rPr>
          <w:rFonts w:ascii="Times New Roman" w:hAnsi="Times New Roman" w:cs="Times New Roman"/>
          <w:noProof/>
          <w:sz w:val="24"/>
          <w:szCs w:val="24"/>
          <w:lang w:val="en-US"/>
        </w:rPr>
        <mc:AlternateContent>
          <mc:Choice Requires="wps">
            <w:drawing>
              <wp:anchor distT="0" distB="0" distL="114300" distR="114300" simplePos="0" relativeHeight="251700224" behindDoc="0" locked="0" layoutInCell="1" allowOverlap="1" wp14:anchorId="1F2CB5CB" wp14:editId="114700E5">
                <wp:simplePos x="0" y="0"/>
                <wp:positionH relativeFrom="column">
                  <wp:posOffset>2460625</wp:posOffset>
                </wp:positionH>
                <wp:positionV relativeFrom="paragraph">
                  <wp:posOffset>791210</wp:posOffset>
                </wp:positionV>
                <wp:extent cx="0" cy="392557"/>
                <wp:effectExtent l="76200" t="38100" r="57150" b="26670"/>
                <wp:wrapNone/>
                <wp:docPr id="61" name="Straight Arrow Connector 61"/>
                <wp:cNvGraphicFramePr/>
                <a:graphic xmlns:a="http://schemas.openxmlformats.org/drawingml/2006/main">
                  <a:graphicData uri="http://schemas.microsoft.com/office/word/2010/wordprocessingShape">
                    <wps:wsp>
                      <wps:cNvCnPr/>
                      <wps:spPr>
                        <a:xfrm flipV="1">
                          <a:off x="0" y="0"/>
                          <a:ext cx="0" cy="392557"/>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644420E" id="Straight Arrow Connector 61" o:spid="_x0000_s1026" type="#_x0000_t32" style="position:absolute;margin-left:193.75pt;margin-top:62.3pt;width:0;height:30.9pt;flip:y;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" strokecolor="#4472c4 [3204]" strokeweight="1.25pt">
                <v:stroke endarrow="block" joinstyle="miter"/>
              </v:shape>
            </w:pict>
          </mc:Fallback>
        </mc:AlternateContent>
      </w:r>
      <w:r w:rsidR="002F5533" w:rsidRPr="00D63B58">
        <w:rPr>
          <w:rFonts w:ascii="Times New Roman" w:hAnsi="Times New Roman" w:cs="Times New Roman"/>
          <w:noProof/>
          <w:sz w:val="24"/>
          <w:szCs w:val="24"/>
          <w:lang w:val="en-US"/>
        </w:rPr>
        <mc:AlternateContent>
          <mc:Choice Requires="wps">
            <w:drawing>
              <wp:anchor distT="0" distB="0" distL="114300" distR="114300" simplePos="0" relativeHeight="251711488" behindDoc="0" locked="0" layoutInCell="1" allowOverlap="1" wp14:anchorId="6BFA03FE" wp14:editId="717806F4">
                <wp:simplePos x="0" y="0"/>
                <wp:positionH relativeFrom="margin">
                  <wp:posOffset>714375</wp:posOffset>
                </wp:positionH>
                <wp:positionV relativeFrom="paragraph">
                  <wp:posOffset>1356360</wp:posOffset>
                </wp:positionV>
                <wp:extent cx="1025525" cy="645160"/>
                <wp:effectExtent l="0" t="0" r="22225" b="21590"/>
                <wp:wrapNone/>
                <wp:docPr id="62" name="Rectangle 62"/>
                <wp:cNvGraphicFramePr/>
                <a:graphic xmlns:a="http://schemas.openxmlformats.org/drawingml/2006/main">
                  <a:graphicData uri="http://schemas.microsoft.com/office/word/2010/wordprocessingShape">
                    <wps:wsp>
                      <wps:cNvSpPr/>
                      <wps:spPr>
                        <a:xfrm>
                          <a:off x="0" y="0"/>
                          <a:ext cx="1025525" cy="645160"/>
                        </a:xfrm>
                        <a:prstGeom prst="rect">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3088A14" w14:textId="77777777" w:rsidR="00712CCB" w:rsidRPr="007F14D9" w:rsidRDefault="00712CCB" w:rsidP="003F4255">
                            <w:pPr>
                              <w:jc w:val="center"/>
                            </w:pPr>
                            <w:r>
                              <w:t>Недовољно присуство глобалних ИТ лидера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A03FE" id="Rectangle 62" o:spid="_x0000_s1043" style="position:absolute;left:0;text-align:left;margin-left:56.25pt;margin-top:106.8pt;width:80.75pt;height:50.8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" fillcolor="#4472c4 [3204]" strokecolor="#1f3763 [1604]" strokeweight="1pt">
                <v:textbox>
                  <w:txbxContent>
                    <w:p w14:paraId="03088A14" w14:textId="77777777" w:rsidR="00712CCB" w:rsidRPr="007F14D9" w:rsidRDefault="00712CCB" w:rsidP="003F4255">
                      <w:pPr>
                        <w:jc w:val="center"/>
                      </w:pPr>
                      <w:r>
                        <w:t>Недовољно присуство глобалних ИТ лидера</w:t>
                      </w:r>
                    </w:p>
                  </w:txbxContent>
                </v:textbox>
                <w10:wrap anchorx="margin"/>
              </v:rect>
            </w:pict>
          </mc:Fallback>
        </mc:AlternateContent>
      </w:r>
      <w:r w:rsidR="003F4255" w:rsidRPr="00D63B58">
        <w:rPr>
          <w:rFonts w:ascii="Times New Roman" w:hAnsi="Times New Roman" w:cs="Times New Roman"/>
          <w:noProof/>
          <w:sz w:val="24"/>
          <w:szCs w:val="24"/>
          <w:lang w:val="en-US"/>
        </w:rPr>
        <mc:AlternateContent>
          <mc:Choice Requires="wps">
            <w:drawing>
              <wp:anchor distT="0" distB="0" distL="114300" distR="114300" simplePos="0" relativeHeight="251697152" behindDoc="0" locked="0" layoutInCell="1" allowOverlap="1" wp14:anchorId="24AFBD32" wp14:editId="04F9F911">
                <wp:simplePos x="0" y="0"/>
                <wp:positionH relativeFrom="column">
                  <wp:posOffset>5264835</wp:posOffset>
                </wp:positionH>
                <wp:positionV relativeFrom="paragraph">
                  <wp:posOffset>1647799</wp:posOffset>
                </wp:positionV>
                <wp:extent cx="0" cy="392557"/>
                <wp:effectExtent l="76200" t="38100" r="57150" b="26670"/>
                <wp:wrapNone/>
                <wp:docPr id="63" name="Straight Arrow Connector 63"/>
                <wp:cNvGraphicFramePr/>
                <a:graphic xmlns:a="http://schemas.openxmlformats.org/drawingml/2006/main">
                  <a:graphicData uri="http://schemas.microsoft.com/office/word/2010/wordprocessingShape">
                    <wps:wsp>
                      <wps:cNvCnPr/>
                      <wps:spPr>
                        <a:xfrm flipV="1">
                          <a:off x="0" y="0"/>
                          <a:ext cx="0" cy="392557"/>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479C621D" id="Straight Arrow Connector 63" o:spid="_x0000_s1026" type="#_x0000_t32" style="position:absolute;margin-left:414.55pt;margin-top:129.75pt;width:0;height:30.9pt;flip:y;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" strokecolor="#4472c4 [3204]" strokeweight="1.25pt">
                <v:stroke endarrow="block" joinstyle="miter"/>
              </v:shape>
            </w:pict>
          </mc:Fallback>
        </mc:AlternateContent>
      </w:r>
      <w:r w:rsidR="003F4255" w:rsidRPr="00D63B58">
        <w:rPr>
          <w:rFonts w:ascii="Times New Roman" w:hAnsi="Times New Roman" w:cs="Times New Roman"/>
          <w:noProof/>
          <w:sz w:val="24"/>
          <w:szCs w:val="24"/>
          <w:lang w:val="en-US"/>
        </w:rPr>
        <mc:AlternateContent>
          <mc:Choice Requires="wps">
            <w:drawing>
              <wp:anchor distT="0" distB="0" distL="114300" distR="114300" simplePos="0" relativeHeight="251701248" behindDoc="0" locked="0" layoutInCell="1" allowOverlap="1" wp14:anchorId="04D4A2BF" wp14:editId="6C743B3F">
                <wp:simplePos x="0" y="0"/>
                <wp:positionH relativeFrom="column">
                  <wp:posOffset>1204595</wp:posOffset>
                </wp:positionH>
                <wp:positionV relativeFrom="paragraph">
                  <wp:posOffset>954462</wp:posOffset>
                </wp:positionV>
                <wp:extent cx="0" cy="431813"/>
                <wp:effectExtent l="76200" t="38100" r="57150" b="25400"/>
                <wp:wrapNone/>
                <wp:docPr id="64" name="Straight Arrow Connector 64"/>
                <wp:cNvGraphicFramePr/>
                <a:graphic xmlns:a="http://schemas.openxmlformats.org/drawingml/2006/main">
                  <a:graphicData uri="http://schemas.microsoft.com/office/word/2010/wordprocessingShape">
                    <wps:wsp>
                      <wps:cNvCnPr/>
                      <wps:spPr>
                        <a:xfrm flipV="1">
                          <a:off x="0" y="0"/>
                          <a:ext cx="0" cy="431813"/>
                        </a:xfrm>
                        <a:prstGeom prst="straightConnector1">
                          <a:avLst/>
                        </a:prstGeom>
                        <a:ln w="1587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30AE5ADB" id="Straight Arrow Connector 64" o:spid="_x0000_s1026" type="#_x0000_t32" style="position:absolute;margin-left:94.85pt;margin-top:75.15pt;width:0;height:34pt;flip:y;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" strokecolor="#4472c4 [3204]" strokeweight="1.25pt">
                <v:stroke endarrow="block" joinstyle="miter"/>
              </v:shape>
            </w:pict>
          </mc:Fallback>
        </mc:AlternateContent>
      </w:r>
    </w:p>
    <w:p w14:paraId="0F47D28B" w14:textId="789D0ACC" w:rsidR="000449CD" w:rsidRDefault="00607915" w:rsidP="00607915">
      <w:pPr>
        <w:pStyle w:val="Heading1"/>
        <w:numPr>
          <w:ilvl w:val="0"/>
          <w:numId w:val="0"/>
        </w:numPr>
        <w:ind w:left="432" w:hanging="432"/>
        <w:rPr>
          <w:rFonts w:ascii="Times New Roman" w:hAnsi="Times New Roman" w:cs="Times New Roman"/>
          <w:b/>
          <w:sz w:val="24"/>
          <w:szCs w:val="24"/>
        </w:rPr>
      </w:pPr>
      <w:bookmarkStart w:id="58" w:name="_Toc23616560"/>
      <w:bookmarkStart w:id="59" w:name="_Toc23617539"/>
      <w:bookmarkStart w:id="60" w:name="_Toc23719968"/>
      <w:bookmarkStart w:id="61" w:name="_Toc25879193"/>
      <w:bookmarkStart w:id="62" w:name="_Toc27869140"/>
      <w:r>
        <w:rPr>
          <w:rFonts w:ascii="Times New Roman" w:hAnsi="Times New Roman" w:cs="Times New Roman"/>
          <w:b/>
          <w:sz w:val="24"/>
          <w:szCs w:val="24"/>
        </w:rPr>
        <w:lastRenderedPageBreak/>
        <w:t xml:space="preserve">5. </w:t>
      </w:r>
      <w:r w:rsidR="00AC0856" w:rsidRPr="007A643F">
        <w:rPr>
          <w:rFonts w:ascii="Times New Roman" w:hAnsi="Times New Roman" w:cs="Times New Roman"/>
          <w:b/>
          <w:sz w:val="24"/>
          <w:szCs w:val="24"/>
        </w:rPr>
        <w:t>Шта желимо постићи</w:t>
      </w:r>
      <w:bookmarkEnd w:id="58"/>
      <w:bookmarkEnd w:id="59"/>
      <w:bookmarkEnd w:id="60"/>
      <w:bookmarkEnd w:id="61"/>
      <w:bookmarkEnd w:id="62"/>
    </w:p>
    <w:p w14:paraId="566B9D6C" w14:textId="550FF134" w:rsidR="1376B246" w:rsidRPr="00D63B58" w:rsidRDefault="00284965" w:rsidP="00387C5E">
      <w:pPr>
        <w:pStyle w:val="Pasus"/>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t xml:space="preserve">Вештачка интелигенција је фактор који </w:t>
      </w:r>
      <w:r w:rsidR="00890AA4" w:rsidRPr="00D63B58">
        <w:rPr>
          <w:rFonts w:ascii="Times New Roman" w:hAnsi="Times New Roman" w:cs="Times New Roman"/>
          <w:sz w:val="24"/>
          <w:szCs w:val="24"/>
        </w:rPr>
        <w:t xml:space="preserve">ће у наредним годинама </w:t>
      </w:r>
      <w:r w:rsidR="00AE563E" w:rsidRPr="00D63B58">
        <w:rPr>
          <w:rFonts w:ascii="Times New Roman" w:hAnsi="Times New Roman" w:cs="Times New Roman"/>
          <w:sz w:val="24"/>
          <w:szCs w:val="24"/>
        </w:rPr>
        <w:t>у целом свету</w:t>
      </w:r>
      <w:r w:rsidR="004B2E41" w:rsidRPr="00D63B58">
        <w:rPr>
          <w:rFonts w:ascii="Times New Roman" w:hAnsi="Times New Roman" w:cs="Times New Roman"/>
          <w:sz w:val="24"/>
          <w:szCs w:val="24"/>
        </w:rPr>
        <w:t xml:space="preserve"> </w:t>
      </w:r>
      <w:r w:rsidR="00E8304B" w:rsidRPr="00D63B58">
        <w:rPr>
          <w:rFonts w:ascii="Times New Roman" w:hAnsi="Times New Roman" w:cs="Times New Roman"/>
          <w:sz w:val="24"/>
          <w:szCs w:val="24"/>
        </w:rPr>
        <w:t xml:space="preserve">донети </w:t>
      </w:r>
      <w:r w:rsidR="00483697" w:rsidRPr="00D63B58">
        <w:rPr>
          <w:rFonts w:ascii="Times New Roman" w:hAnsi="Times New Roman" w:cs="Times New Roman"/>
          <w:sz w:val="24"/>
          <w:szCs w:val="24"/>
        </w:rPr>
        <w:t xml:space="preserve">крупне </w:t>
      </w:r>
      <w:r w:rsidR="00E8304B" w:rsidRPr="00D63B58">
        <w:rPr>
          <w:rFonts w:ascii="Times New Roman" w:hAnsi="Times New Roman" w:cs="Times New Roman"/>
          <w:sz w:val="24"/>
          <w:szCs w:val="24"/>
        </w:rPr>
        <w:t>промене у</w:t>
      </w:r>
      <w:r w:rsidR="00DB6ACF" w:rsidRPr="00D63B58">
        <w:rPr>
          <w:rFonts w:ascii="Times New Roman" w:hAnsi="Times New Roman" w:cs="Times New Roman"/>
          <w:sz w:val="24"/>
          <w:szCs w:val="24"/>
        </w:rPr>
        <w:t xml:space="preserve"> </w:t>
      </w:r>
      <w:r w:rsidR="0058721F" w:rsidRPr="00D63B58">
        <w:rPr>
          <w:rFonts w:ascii="Times New Roman" w:hAnsi="Times New Roman" w:cs="Times New Roman"/>
          <w:sz w:val="24"/>
          <w:szCs w:val="24"/>
        </w:rPr>
        <w:t>свакодневном животу, раду и пословању</w:t>
      </w:r>
      <w:r w:rsidR="00280880">
        <w:rPr>
          <w:rFonts w:ascii="Times New Roman" w:hAnsi="Times New Roman" w:cs="Times New Roman"/>
          <w:sz w:val="24"/>
          <w:szCs w:val="24"/>
        </w:rPr>
        <w:t>,</w:t>
      </w:r>
      <w:r w:rsidR="00B171CE" w:rsidRPr="00D63B58">
        <w:rPr>
          <w:rFonts w:ascii="Times New Roman" w:hAnsi="Times New Roman" w:cs="Times New Roman"/>
          <w:sz w:val="24"/>
          <w:szCs w:val="24"/>
        </w:rPr>
        <w:t xml:space="preserve"> а </w:t>
      </w:r>
      <w:r w:rsidR="00280880">
        <w:rPr>
          <w:rFonts w:ascii="Times New Roman" w:hAnsi="Times New Roman" w:cs="Times New Roman"/>
          <w:sz w:val="24"/>
          <w:szCs w:val="24"/>
        </w:rPr>
        <w:t>Република</w:t>
      </w:r>
      <w:r w:rsidR="00483697" w:rsidRPr="00D63B58">
        <w:rPr>
          <w:rFonts w:ascii="Times New Roman" w:hAnsi="Times New Roman" w:cs="Times New Roman"/>
          <w:sz w:val="24"/>
          <w:szCs w:val="24"/>
        </w:rPr>
        <w:t xml:space="preserve"> </w:t>
      </w:r>
      <w:r w:rsidR="00C72ABD" w:rsidRPr="00D63B58">
        <w:rPr>
          <w:rFonts w:ascii="Times New Roman" w:hAnsi="Times New Roman" w:cs="Times New Roman"/>
          <w:sz w:val="24"/>
          <w:szCs w:val="24"/>
        </w:rPr>
        <w:t xml:space="preserve">Србија ће </w:t>
      </w:r>
      <w:r w:rsidR="00B171CE" w:rsidRPr="00D63B58">
        <w:rPr>
          <w:rFonts w:ascii="Times New Roman" w:hAnsi="Times New Roman" w:cs="Times New Roman"/>
          <w:sz w:val="24"/>
          <w:szCs w:val="24"/>
        </w:rPr>
        <w:t xml:space="preserve">се </w:t>
      </w:r>
      <w:r w:rsidR="008C0A68" w:rsidRPr="00D63B58">
        <w:rPr>
          <w:rFonts w:ascii="Times New Roman" w:hAnsi="Times New Roman" w:cs="Times New Roman"/>
          <w:sz w:val="24"/>
          <w:szCs w:val="24"/>
        </w:rPr>
        <w:t>позиционирати</w:t>
      </w:r>
      <w:r w:rsidR="00B171CE" w:rsidRPr="00D63B58">
        <w:rPr>
          <w:rFonts w:ascii="Times New Roman" w:hAnsi="Times New Roman" w:cs="Times New Roman"/>
          <w:sz w:val="24"/>
          <w:szCs w:val="24"/>
        </w:rPr>
        <w:t xml:space="preserve"> међу земље које су изазов вештачке интелигенције искористиле као прилику за напредак. </w:t>
      </w:r>
    </w:p>
    <w:p w14:paraId="398359F0" w14:textId="338707D0" w:rsidR="00284965" w:rsidRPr="00D63B58" w:rsidRDefault="00ED24F7" w:rsidP="00953742">
      <w:pPr>
        <w:pStyle w:val="Pasus"/>
        <w:snapToGrid w:val="0"/>
        <w:spacing w:before="120" w:after="120" w:line="240" w:lineRule="auto"/>
        <w:rPr>
          <w:rFonts w:ascii="Times New Roman" w:hAnsi="Times New Roman" w:cs="Times New Roman"/>
          <w:sz w:val="24"/>
          <w:szCs w:val="24"/>
        </w:rPr>
      </w:pPr>
      <w:r w:rsidRPr="00D63B58">
        <w:rPr>
          <w:rFonts w:ascii="Times New Roman" w:hAnsi="Times New Roman" w:cs="Times New Roman"/>
          <w:sz w:val="24"/>
          <w:szCs w:val="24"/>
        </w:rPr>
        <w:t xml:space="preserve">То значи </w:t>
      </w:r>
      <w:r w:rsidR="00265EAE" w:rsidRPr="00D63B58">
        <w:rPr>
          <w:rFonts w:ascii="Times New Roman" w:hAnsi="Times New Roman" w:cs="Times New Roman"/>
          <w:sz w:val="24"/>
          <w:szCs w:val="24"/>
        </w:rPr>
        <w:t xml:space="preserve">да желимо да постигнемо да </w:t>
      </w:r>
      <w:r w:rsidRPr="00D63B58">
        <w:rPr>
          <w:rFonts w:ascii="Times New Roman" w:hAnsi="Times New Roman" w:cs="Times New Roman"/>
          <w:sz w:val="24"/>
          <w:szCs w:val="24"/>
        </w:rPr>
        <w:t xml:space="preserve">у </w:t>
      </w:r>
      <w:r w:rsidR="00280880">
        <w:rPr>
          <w:rFonts w:ascii="Times New Roman" w:hAnsi="Times New Roman" w:cs="Times New Roman"/>
          <w:sz w:val="24"/>
          <w:szCs w:val="24"/>
        </w:rPr>
        <w:t>Републици</w:t>
      </w:r>
      <w:r w:rsidR="00280880"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Србији:</w:t>
      </w:r>
    </w:p>
    <w:p w14:paraId="215DAED0" w14:textId="7A3E6D88" w:rsidR="00ED24F7" w:rsidRPr="00D63B58" w:rsidRDefault="45CAAB18" w:rsidP="002A6F44">
      <w:pPr>
        <w:pStyle w:val="ListParagraph"/>
        <w:numPr>
          <w:ilvl w:val="0"/>
          <w:numId w:val="2"/>
        </w:numPr>
        <w:snapToGrid w:val="0"/>
        <w:spacing w:before="120" w:after="120" w:line="240" w:lineRule="auto"/>
        <w:contextualSpacing w:val="0"/>
        <w:jc w:val="both"/>
        <w:rPr>
          <w:rFonts w:ascii="Times New Roman" w:hAnsi="Times New Roman" w:cs="Times New Roman"/>
          <w:sz w:val="24"/>
          <w:szCs w:val="24"/>
        </w:rPr>
      </w:pPr>
      <w:r w:rsidRPr="00D63B58">
        <w:rPr>
          <w:rFonts w:ascii="Times New Roman" w:hAnsi="Times New Roman" w:cs="Times New Roman"/>
          <w:sz w:val="24"/>
          <w:szCs w:val="24"/>
        </w:rPr>
        <w:t>С</w:t>
      </w:r>
      <w:r w:rsidR="00D2482E" w:rsidRPr="00D63B58">
        <w:rPr>
          <w:rFonts w:ascii="Times New Roman" w:hAnsi="Times New Roman" w:cs="Times New Roman"/>
          <w:sz w:val="24"/>
          <w:szCs w:val="24"/>
        </w:rPr>
        <w:t>истем образовања</w:t>
      </w:r>
      <w:r w:rsidR="00107960" w:rsidRPr="00D63B58">
        <w:rPr>
          <w:rFonts w:ascii="Times New Roman" w:hAnsi="Times New Roman" w:cs="Times New Roman"/>
          <w:sz w:val="24"/>
          <w:szCs w:val="24"/>
        </w:rPr>
        <w:t>, између осталог,</w:t>
      </w:r>
      <w:r w:rsidR="00D2482E" w:rsidRPr="00D63B58">
        <w:rPr>
          <w:rFonts w:ascii="Times New Roman" w:hAnsi="Times New Roman" w:cs="Times New Roman"/>
          <w:sz w:val="24"/>
          <w:szCs w:val="24"/>
        </w:rPr>
        <w:t xml:space="preserve"> развија компетенције за будуће потребе тржишта рада, како </w:t>
      </w:r>
      <w:r w:rsidR="00FB67AE" w:rsidRPr="00D63B58">
        <w:rPr>
          <w:rFonts w:ascii="Times New Roman" w:hAnsi="Times New Roman" w:cs="Times New Roman"/>
          <w:sz w:val="24"/>
          <w:szCs w:val="24"/>
        </w:rPr>
        <w:t xml:space="preserve">у делу </w:t>
      </w:r>
      <w:r w:rsidR="00D2482E" w:rsidRPr="00D63B58">
        <w:rPr>
          <w:rFonts w:ascii="Times New Roman" w:hAnsi="Times New Roman" w:cs="Times New Roman"/>
          <w:sz w:val="24"/>
          <w:szCs w:val="24"/>
        </w:rPr>
        <w:t xml:space="preserve">занимања која </w:t>
      </w:r>
      <w:r w:rsidR="00513CA2" w:rsidRPr="00D63B58">
        <w:rPr>
          <w:rFonts w:ascii="Times New Roman" w:hAnsi="Times New Roman" w:cs="Times New Roman"/>
          <w:sz w:val="24"/>
          <w:szCs w:val="24"/>
        </w:rPr>
        <w:t xml:space="preserve">су непосредно повезана са вештачком интелигенцијом, тако и </w:t>
      </w:r>
      <w:r w:rsidR="00140F41" w:rsidRPr="00D63B58">
        <w:rPr>
          <w:rFonts w:ascii="Times New Roman" w:hAnsi="Times New Roman" w:cs="Times New Roman"/>
          <w:sz w:val="24"/>
          <w:szCs w:val="24"/>
        </w:rPr>
        <w:t xml:space="preserve">за сва остала занимања </w:t>
      </w:r>
      <w:r w:rsidR="00403127" w:rsidRPr="00D63B58">
        <w:rPr>
          <w:rFonts w:ascii="Times New Roman" w:hAnsi="Times New Roman" w:cs="Times New Roman"/>
          <w:sz w:val="24"/>
          <w:szCs w:val="24"/>
        </w:rPr>
        <w:t xml:space="preserve">која се под утицајем </w:t>
      </w:r>
      <w:r w:rsidR="00AF71AD" w:rsidRPr="00D63B58">
        <w:rPr>
          <w:rFonts w:ascii="Times New Roman" w:hAnsi="Times New Roman" w:cs="Times New Roman"/>
          <w:sz w:val="24"/>
          <w:szCs w:val="24"/>
        </w:rPr>
        <w:t>вештачке интелигенције</w:t>
      </w:r>
      <w:r w:rsidR="00403127" w:rsidRPr="00D63B58">
        <w:rPr>
          <w:rFonts w:ascii="Times New Roman" w:hAnsi="Times New Roman" w:cs="Times New Roman"/>
          <w:sz w:val="24"/>
          <w:szCs w:val="24"/>
        </w:rPr>
        <w:t xml:space="preserve"> мењају,</w:t>
      </w:r>
      <w:r w:rsidR="00953BC3" w:rsidRPr="00D63B58">
        <w:rPr>
          <w:rFonts w:ascii="Times New Roman" w:hAnsi="Times New Roman" w:cs="Times New Roman"/>
          <w:sz w:val="24"/>
          <w:szCs w:val="24"/>
        </w:rPr>
        <w:t xml:space="preserve"> </w:t>
      </w:r>
      <w:r w:rsidR="00695FFB" w:rsidRPr="00D63B58">
        <w:rPr>
          <w:rFonts w:ascii="Times New Roman" w:hAnsi="Times New Roman" w:cs="Times New Roman"/>
          <w:sz w:val="24"/>
          <w:szCs w:val="24"/>
        </w:rPr>
        <w:t xml:space="preserve">која </w:t>
      </w:r>
      <w:r w:rsidR="00466F1F" w:rsidRPr="00D63B58">
        <w:rPr>
          <w:rFonts w:ascii="Times New Roman" w:hAnsi="Times New Roman" w:cs="Times New Roman"/>
          <w:sz w:val="24"/>
          <w:szCs w:val="24"/>
        </w:rPr>
        <w:t>постај</w:t>
      </w:r>
      <w:r w:rsidR="002435D1" w:rsidRPr="00D63B58">
        <w:rPr>
          <w:rFonts w:ascii="Times New Roman" w:hAnsi="Times New Roman" w:cs="Times New Roman"/>
          <w:sz w:val="24"/>
          <w:szCs w:val="24"/>
        </w:rPr>
        <w:t>у више или мање потребна</w:t>
      </w:r>
      <w:r w:rsidR="00B51D5B" w:rsidRPr="00D63B58">
        <w:rPr>
          <w:rFonts w:ascii="Times New Roman" w:hAnsi="Times New Roman" w:cs="Times New Roman"/>
          <w:sz w:val="24"/>
          <w:szCs w:val="24"/>
        </w:rPr>
        <w:t xml:space="preserve"> или </w:t>
      </w:r>
      <w:r w:rsidR="00BC27C6" w:rsidRPr="00D63B58">
        <w:rPr>
          <w:rFonts w:ascii="Times New Roman" w:hAnsi="Times New Roman" w:cs="Times New Roman"/>
          <w:sz w:val="24"/>
          <w:szCs w:val="24"/>
        </w:rPr>
        <w:t xml:space="preserve">која </w:t>
      </w:r>
      <w:r w:rsidR="004F5A98" w:rsidRPr="00D63B58">
        <w:rPr>
          <w:rFonts w:ascii="Times New Roman" w:hAnsi="Times New Roman" w:cs="Times New Roman"/>
          <w:sz w:val="24"/>
          <w:szCs w:val="24"/>
        </w:rPr>
        <w:t>раније нису ни постојала;</w:t>
      </w:r>
      <w:r w:rsidR="00953BC3" w:rsidRPr="00D63B58">
        <w:rPr>
          <w:rFonts w:ascii="Times New Roman" w:hAnsi="Times New Roman" w:cs="Times New Roman"/>
          <w:sz w:val="24"/>
          <w:szCs w:val="24"/>
        </w:rPr>
        <w:t xml:space="preserve"> </w:t>
      </w:r>
    </w:p>
    <w:p w14:paraId="72D317B4" w14:textId="47FCE7F4" w:rsidR="00E67449" w:rsidRPr="00D63B58" w:rsidRDefault="1745F5C7" w:rsidP="002A6F44">
      <w:pPr>
        <w:pStyle w:val="ListParagraph"/>
        <w:numPr>
          <w:ilvl w:val="0"/>
          <w:numId w:val="2"/>
        </w:numPr>
        <w:snapToGrid w:val="0"/>
        <w:spacing w:before="120" w:after="120" w:line="240" w:lineRule="auto"/>
        <w:contextualSpacing w:val="0"/>
        <w:jc w:val="both"/>
        <w:rPr>
          <w:rFonts w:ascii="Times New Roman" w:hAnsi="Times New Roman" w:cs="Times New Roman"/>
          <w:sz w:val="24"/>
          <w:szCs w:val="24"/>
        </w:rPr>
      </w:pPr>
      <w:r w:rsidRPr="00D63B58">
        <w:rPr>
          <w:rFonts w:ascii="Times New Roman" w:hAnsi="Times New Roman" w:cs="Times New Roman"/>
          <w:sz w:val="24"/>
          <w:szCs w:val="24"/>
        </w:rPr>
        <w:t>П</w:t>
      </w:r>
      <w:r w:rsidR="00BC01CE" w:rsidRPr="00D63B58">
        <w:rPr>
          <w:rFonts w:ascii="Times New Roman" w:hAnsi="Times New Roman" w:cs="Times New Roman"/>
          <w:sz w:val="24"/>
          <w:szCs w:val="24"/>
        </w:rPr>
        <w:t xml:space="preserve">ривреда </w:t>
      </w:r>
      <w:r w:rsidR="00C075AB" w:rsidRPr="00D63B58">
        <w:rPr>
          <w:rFonts w:ascii="Times New Roman" w:hAnsi="Times New Roman" w:cs="Times New Roman"/>
          <w:sz w:val="24"/>
          <w:szCs w:val="24"/>
        </w:rPr>
        <w:t xml:space="preserve">се успешно прилагођава </w:t>
      </w:r>
      <w:r w:rsidR="004D0FD6" w:rsidRPr="00D63B58">
        <w:rPr>
          <w:rFonts w:ascii="Times New Roman" w:hAnsi="Times New Roman" w:cs="Times New Roman"/>
          <w:sz w:val="24"/>
          <w:szCs w:val="24"/>
        </w:rPr>
        <w:t>новим моделима пословања и новим очекива</w:t>
      </w:r>
      <w:r w:rsidR="00E76B2F" w:rsidRPr="00D63B58">
        <w:rPr>
          <w:rFonts w:ascii="Times New Roman" w:hAnsi="Times New Roman" w:cs="Times New Roman"/>
          <w:sz w:val="24"/>
          <w:szCs w:val="24"/>
        </w:rPr>
        <w:t>њима тржишта</w:t>
      </w:r>
      <w:r w:rsidR="007F02FF" w:rsidRPr="00D63B58">
        <w:rPr>
          <w:rFonts w:ascii="Times New Roman" w:hAnsi="Times New Roman" w:cs="Times New Roman"/>
          <w:sz w:val="24"/>
          <w:szCs w:val="24"/>
        </w:rPr>
        <w:t xml:space="preserve"> уз изразит развој привредних субјеката чије пословање се заснива на примени вештачке интелигенције</w:t>
      </w:r>
      <w:r w:rsidR="00013CAD" w:rsidRPr="00D63B58">
        <w:rPr>
          <w:rFonts w:ascii="Times New Roman" w:hAnsi="Times New Roman" w:cs="Times New Roman"/>
          <w:sz w:val="24"/>
          <w:szCs w:val="24"/>
        </w:rPr>
        <w:t>;</w:t>
      </w:r>
    </w:p>
    <w:p w14:paraId="5A4F77BA" w14:textId="4C5B44B2" w:rsidR="00B92176" w:rsidRPr="00D63B58" w:rsidRDefault="1745F5C7" w:rsidP="002A6F44">
      <w:pPr>
        <w:pStyle w:val="ListParagraph"/>
        <w:numPr>
          <w:ilvl w:val="0"/>
          <w:numId w:val="2"/>
        </w:numPr>
        <w:snapToGrid w:val="0"/>
        <w:spacing w:before="120" w:after="120" w:line="240" w:lineRule="auto"/>
        <w:contextualSpacing w:val="0"/>
        <w:jc w:val="both"/>
        <w:rPr>
          <w:rFonts w:ascii="Times New Roman" w:hAnsi="Times New Roman" w:cs="Times New Roman"/>
          <w:sz w:val="24"/>
          <w:szCs w:val="24"/>
        </w:rPr>
      </w:pPr>
      <w:r w:rsidRPr="00D63B58">
        <w:rPr>
          <w:rFonts w:ascii="Times New Roman" w:hAnsi="Times New Roman" w:cs="Times New Roman"/>
          <w:sz w:val="24"/>
          <w:szCs w:val="24"/>
        </w:rPr>
        <w:t>Р</w:t>
      </w:r>
      <w:r w:rsidR="00B92176" w:rsidRPr="00D63B58">
        <w:rPr>
          <w:rFonts w:ascii="Times New Roman" w:hAnsi="Times New Roman" w:cs="Times New Roman"/>
          <w:sz w:val="24"/>
          <w:szCs w:val="24"/>
        </w:rPr>
        <w:t xml:space="preserve">азвој научноистраживачке делатности </w:t>
      </w:r>
      <w:r w:rsidR="008F0222" w:rsidRPr="00D63B58">
        <w:rPr>
          <w:rFonts w:ascii="Times New Roman" w:hAnsi="Times New Roman" w:cs="Times New Roman"/>
          <w:sz w:val="24"/>
          <w:szCs w:val="24"/>
        </w:rPr>
        <w:t xml:space="preserve">значајно доприноси </w:t>
      </w:r>
      <w:r w:rsidR="00282690" w:rsidRPr="00D63B58">
        <w:rPr>
          <w:rFonts w:ascii="Times New Roman" w:hAnsi="Times New Roman" w:cs="Times New Roman"/>
          <w:sz w:val="24"/>
          <w:szCs w:val="24"/>
        </w:rPr>
        <w:t>стварању</w:t>
      </w:r>
      <w:r w:rsidR="000E4D72" w:rsidRPr="00D63B58">
        <w:rPr>
          <w:rFonts w:ascii="Times New Roman" w:hAnsi="Times New Roman" w:cs="Times New Roman"/>
          <w:sz w:val="24"/>
          <w:szCs w:val="24"/>
        </w:rPr>
        <w:t xml:space="preserve"> високо компетентних </w:t>
      </w:r>
      <w:r w:rsidR="00282690" w:rsidRPr="00D63B58">
        <w:rPr>
          <w:rFonts w:ascii="Times New Roman" w:hAnsi="Times New Roman" w:cs="Times New Roman"/>
          <w:sz w:val="24"/>
          <w:szCs w:val="24"/>
        </w:rPr>
        <w:t xml:space="preserve">стручњака </w:t>
      </w:r>
      <w:r w:rsidR="00B63599" w:rsidRPr="00D63B58">
        <w:rPr>
          <w:rFonts w:ascii="Times New Roman" w:hAnsi="Times New Roman" w:cs="Times New Roman"/>
          <w:sz w:val="24"/>
          <w:szCs w:val="24"/>
        </w:rPr>
        <w:t xml:space="preserve">у области вештачке интелигенције и </w:t>
      </w:r>
      <w:r w:rsidR="00604780" w:rsidRPr="00D63B58">
        <w:rPr>
          <w:rFonts w:ascii="Times New Roman" w:hAnsi="Times New Roman" w:cs="Times New Roman"/>
          <w:sz w:val="24"/>
          <w:szCs w:val="24"/>
        </w:rPr>
        <w:t>њени</w:t>
      </w:r>
      <w:r w:rsidR="0090430F" w:rsidRPr="00D63B58">
        <w:rPr>
          <w:rFonts w:ascii="Times New Roman" w:hAnsi="Times New Roman" w:cs="Times New Roman"/>
          <w:sz w:val="24"/>
          <w:szCs w:val="24"/>
        </w:rPr>
        <w:t>х</w:t>
      </w:r>
      <w:r w:rsidR="00604780" w:rsidRPr="00D63B58">
        <w:rPr>
          <w:rFonts w:ascii="Times New Roman" w:hAnsi="Times New Roman" w:cs="Times New Roman"/>
          <w:sz w:val="24"/>
          <w:szCs w:val="24"/>
        </w:rPr>
        <w:t xml:space="preserve"> примена</w:t>
      </w:r>
      <w:r w:rsidR="00CD20C4" w:rsidRPr="00D63B58">
        <w:rPr>
          <w:rFonts w:ascii="Times New Roman" w:hAnsi="Times New Roman" w:cs="Times New Roman"/>
          <w:sz w:val="24"/>
          <w:szCs w:val="24"/>
        </w:rPr>
        <w:t>, а резултати истраживања доприносе развоју</w:t>
      </w:r>
      <w:r w:rsidR="00830C87" w:rsidRPr="00D63B58">
        <w:rPr>
          <w:rFonts w:ascii="Times New Roman" w:hAnsi="Times New Roman" w:cs="Times New Roman"/>
          <w:sz w:val="24"/>
          <w:szCs w:val="24"/>
        </w:rPr>
        <w:t xml:space="preserve"> привреде</w:t>
      </w:r>
      <w:r w:rsidR="00604780" w:rsidRPr="00D63B58">
        <w:rPr>
          <w:rFonts w:ascii="Times New Roman" w:hAnsi="Times New Roman" w:cs="Times New Roman"/>
          <w:sz w:val="24"/>
          <w:szCs w:val="24"/>
        </w:rPr>
        <w:t>;</w:t>
      </w:r>
    </w:p>
    <w:p w14:paraId="375CEDDC" w14:textId="04A68B0B" w:rsidR="00370BAB" w:rsidRPr="00D63B58" w:rsidRDefault="1745F5C7" w:rsidP="002A6F44">
      <w:pPr>
        <w:pStyle w:val="ListParagraph"/>
        <w:numPr>
          <w:ilvl w:val="0"/>
          <w:numId w:val="2"/>
        </w:numPr>
        <w:snapToGrid w:val="0"/>
        <w:spacing w:before="120" w:after="120" w:line="240" w:lineRule="auto"/>
        <w:contextualSpacing w:val="0"/>
        <w:jc w:val="both"/>
        <w:rPr>
          <w:rFonts w:ascii="Times New Roman" w:hAnsi="Times New Roman" w:cs="Times New Roman"/>
          <w:sz w:val="24"/>
          <w:szCs w:val="24"/>
        </w:rPr>
      </w:pPr>
      <w:r w:rsidRPr="00D63B58">
        <w:rPr>
          <w:rFonts w:ascii="Times New Roman" w:hAnsi="Times New Roman" w:cs="Times New Roman"/>
          <w:sz w:val="24"/>
          <w:szCs w:val="24"/>
        </w:rPr>
        <w:t>П</w:t>
      </w:r>
      <w:r w:rsidR="008755FB" w:rsidRPr="00D63B58">
        <w:rPr>
          <w:rFonts w:ascii="Times New Roman" w:hAnsi="Times New Roman" w:cs="Times New Roman"/>
          <w:sz w:val="24"/>
          <w:szCs w:val="24"/>
        </w:rPr>
        <w:t>равна регулатива</w:t>
      </w:r>
      <w:r w:rsidR="003E12FA" w:rsidRPr="00D63B58">
        <w:rPr>
          <w:rFonts w:ascii="Times New Roman" w:hAnsi="Times New Roman" w:cs="Times New Roman"/>
          <w:sz w:val="24"/>
          <w:szCs w:val="24"/>
        </w:rPr>
        <w:t xml:space="preserve"> </w:t>
      </w:r>
      <w:r w:rsidR="0085579A" w:rsidRPr="00D63B58">
        <w:rPr>
          <w:rFonts w:ascii="Times New Roman" w:hAnsi="Times New Roman" w:cs="Times New Roman"/>
          <w:sz w:val="24"/>
          <w:szCs w:val="24"/>
        </w:rPr>
        <w:t>с</w:t>
      </w:r>
      <w:r w:rsidR="003E12FA" w:rsidRPr="00D63B58">
        <w:rPr>
          <w:rFonts w:ascii="Times New Roman" w:hAnsi="Times New Roman" w:cs="Times New Roman"/>
          <w:sz w:val="24"/>
          <w:szCs w:val="24"/>
        </w:rPr>
        <w:t xml:space="preserve">е </w:t>
      </w:r>
      <w:r w:rsidR="00E976E3" w:rsidRPr="00D63B58">
        <w:rPr>
          <w:rFonts w:ascii="Times New Roman" w:hAnsi="Times New Roman" w:cs="Times New Roman"/>
          <w:sz w:val="24"/>
          <w:szCs w:val="24"/>
        </w:rPr>
        <w:t>у свим областима</w:t>
      </w:r>
      <w:r w:rsidR="00A270E4" w:rsidRPr="00D63B58">
        <w:rPr>
          <w:rFonts w:ascii="Times New Roman" w:hAnsi="Times New Roman" w:cs="Times New Roman"/>
          <w:sz w:val="24"/>
          <w:szCs w:val="24"/>
        </w:rPr>
        <w:t xml:space="preserve"> прилагођава</w:t>
      </w:r>
      <w:r w:rsidR="00E976E3" w:rsidRPr="00D63B58">
        <w:rPr>
          <w:rFonts w:ascii="Times New Roman" w:hAnsi="Times New Roman" w:cs="Times New Roman"/>
          <w:sz w:val="24"/>
          <w:szCs w:val="24"/>
        </w:rPr>
        <w:t xml:space="preserve"> новим околностима које</w:t>
      </w:r>
      <w:r w:rsidR="00576DA3" w:rsidRPr="00D63B58">
        <w:rPr>
          <w:rFonts w:ascii="Times New Roman" w:hAnsi="Times New Roman" w:cs="Times New Roman"/>
          <w:sz w:val="24"/>
          <w:szCs w:val="24"/>
        </w:rPr>
        <w:t xml:space="preserve"> </w:t>
      </w:r>
      <w:r w:rsidR="00683908" w:rsidRPr="00D63B58">
        <w:rPr>
          <w:rFonts w:ascii="Times New Roman" w:hAnsi="Times New Roman" w:cs="Times New Roman"/>
          <w:sz w:val="24"/>
          <w:szCs w:val="24"/>
        </w:rPr>
        <w:t xml:space="preserve">доноси вештачка интелигенција, потребама нових модела пословања и </w:t>
      </w:r>
      <w:r w:rsidR="003A1E58" w:rsidRPr="00D63B58">
        <w:rPr>
          <w:rFonts w:ascii="Times New Roman" w:hAnsi="Times New Roman" w:cs="Times New Roman"/>
          <w:sz w:val="24"/>
          <w:szCs w:val="24"/>
        </w:rPr>
        <w:t>развоја производа и услуга заснованим на вештачкој интелигенцији</w:t>
      </w:r>
      <w:r w:rsidR="00270C95" w:rsidRPr="00D63B58">
        <w:rPr>
          <w:rFonts w:ascii="Times New Roman" w:hAnsi="Times New Roman" w:cs="Times New Roman"/>
          <w:sz w:val="24"/>
          <w:szCs w:val="24"/>
        </w:rPr>
        <w:t xml:space="preserve">, </w:t>
      </w:r>
      <w:r w:rsidR="00794B21" w:rsidRPr="00D63B58">
        <w:rPr>
          <w:rFonts w:ascii="Times New Roman" w:hAnsi="Times New Roman" w:cs="Times New Roman"/>
          <w:sz w:val="24"/>
          <w:szCs w:val="24"/>
        </w:rPr>
        <w:t xml:space="preserve">а </w:t>
      </w:r>
      <w:r w:rsidR="00270C95" w:rsidRPr="00D63B58">
        <w:rPr>
          <w:rFonts w:ascii="Times New Roman" w:hAnsi="Times New Roman" w:cs="Times New Roman"/>
          <w:sz w:val="24"/>
          <w:szCs w:val="24"/>
        </w:rPr>
        <w:t xml:space="preserve">узимајући </w:t>
      </w:r>
      <w:r w:rsidR="00E56CC8" w:rsidRPr="00D63B58">
        <w:rPr>
          <w:rFonts w:ascii="Times New Roman" w:hAnsi="Times New Roman" w:cs="Times New Roman"/>
          <w:sz w:val="24"/>
          <w:szCs w:val="24"/>
        </w:rPr>
        <w:t>при томе у</w:t>
      </w:r>
      <w:r w:rsidR="00270C95" w:rsidRPr="00D63B58">
        <w:rPr>
          <w:rFonts w:ascii="Times New Roman" w:hAnsi="Times New Roman" w:cs="Times New Roman"/>
          <w:sz w:val="24"/>
          <w:szCs w:val="24"/>
        </w:rPr>
        <w:t xml:space="preserve"> </w:t>
      </w:r>
      <w:r w:rsidR="00D5206E" w:rsidRPr="00D63B58">
        <w:rPr>
          <w:rFonts w:ascii="Times New Roman" w:hAnsi="Times New Roman" w:cs="Times New Roman"/>
          <w:sz w:val="24"/>
          <w:szCs w:val="24"/>
        </w:rPr>
        <w:t xml:space="preserve">обзир </w:t>
      </w:r>
      <w:r w:rsidR="00580FBA" w:rsidRPr="00D63B58">
        <w:rPr>
          <w:rFonts w:ascii="Times New Roman" w:hAnsi="Times New Roman" w:cs="Times New Roman"/>
          <w:sz w:val="24"/>
          <w:szCs w:val="24"/>
        </w:rPr>
        <w:t>заштиту</w:t>
      </w:r>
      <w:r w:rsidR="00C1287C" w:rsidRPr="00D63B58">
        <w:rPr>
          <w:rFonts w:ascii="Times New Roman" w:hAnsi="Times New Roman" w:cs="Times New Roman"/>
          <w:sz w:val="24"/>
          <w:szCs w:val="24"/>
        </w:rPr>
        <w:t xml:space="preserve"> од потенцијалних негативних ефеката</w:t>
      </w:r>
      <w:r w:rsidR="00821D24" w:rsidRPr="00D63B58">
        <w:rPr>
          <w:rFonts w:ascii="Times New Roman" w:hAnsi="Times New Roman" w:cs="Times New Roman"/>
          <w:sz w:val="24"/>
          <w:szCs w:val="24"/>
        </w:rPr>
        <w:t>.</w:t>
      </w:r>
    </w:p>
    <w:p w14:paraId="1D937199" w14:textId="0458D196" w:rsidR="003C69DD" w:rsidRPr="00D63B58" w:rsidRDefault="0085579A" w:rsidP="003C69DD">
      <w:pPr>
        <w:pStyle w:val="ListParagraph"/>
        <w:numPr>
          <w:ilvl w:val="0"/>
          <w:numId w:val="2"/>
        </w:numPr>
        <w:snapToGrid w:val="0"/>
        <w:spacing w:before="120" w:after="120" w:line="240" w:lineRule="auto"/>
        <w:contextualSpacing w:val="0"/>
        <w:jc w:val="both"/>
        <w:rPr>
          <w:rFonts w:ascii="Times New Roman" w:hAnsi="Times New Roman" w:cs="Times New Roman"/>
          <w:sz w:val="24"/>
          <w:szCs w:val="24"/>
        </w:rPr>
      </w:pPr>
      <w:r w:rsidRPr="00D63B58">
        <w:rPr>
          <w:rFonts w:ascii="Times New Roman" w:hAnsi="Times New Roman" w:cs="Times New Roman"/>
          <w:sz w:val="24"/>
          <w:szCs w:val="24"/>
        </w:rPr>
        <w:t>Постоји с</w:t>
      </w:r>
      <w:r w:rsidR="005F6C0C" w:rsidRPr="00D63B58">
        <w:rPr>
          <w:rFonts w:ascii="Times New Roman" w:hAnsi="Times New Roman" w:cs="Times New Roman"/>
          <w:sz w:val="24"/>
          <w:szCs w:val="24"/>
        </w:rPr>
        <w:t xml:space="preserve">веобухватно разумевање етичких </w:t>
      </w:r>
      <w:r w:rsidR="008D536A" w:rsidRPr="00D63B58">
        <w:rPr>
          <w:rFonts w:ascii="Times New Roman" w:hAnsi="Times New Roman" w:cs="Times New Roman"/>
          <w:sz w:val="24"/>
          <w:szCs w:val="24"/>
        </w:rPr>
        <w:t>аспеката</w:t>
      </w:r>
      <w:r w:rsidR="00FF3875" w:rsidRPr="00D63B58">
        <w:rPr>
          <w:rFonts w:ascii="Times New Roman" w:hAnsi="Times New Roman" w:cs="Times New Roman"/>
          <w:sz w:val="24"/>
          <w:szCs w:val="24"/>
        </w:rPr>
        <w:t xml:space="preserve"> </w:t>
      </w:r>
      <w:r w:rsidR="00EE4635" w:rsidRPr="00D63B58">
        <w:rPr>
          <w:rFonts w:ascii="Times New Roman" w:hAnsi="Times New Roman" w:cs="Times New Roman"/>
          <w:sz w:val="24"/>
          <w:szCs w:val="24"/>
        </w:rPr>
        <w:t>приликом</w:t>
      </w:r>
      <w:r w:rsidR="00862D92" w:rsidRPr="00D63B58">
        <w:rPr>
          <w:rFonts w:ascii="Times New Roman" w:hAnsi="Times New Roman" w:cs="Times New Roman"/>
          <w:sz w:val="24"/>
          <w:szCs w:val="24"/>
        </w:rPr>
        <w:t xml:space="preserve"> </w:t>
      </w:r>
      <w:r w:rsidR="002B2B4B" w:rsidRPr="00D63B58">
        <w:rPr>
          <w:rFonts w:ascii="Times New Roman" w:hAnsi="Times New Roman" w:cs="Times New Roman"/>
          <w:sz w:val="24"/>
          <w:szCs w:val="24"/>
        </w:rPr>
        <w:t>планира</w:t>
      </w:r>
      <w:r w:rsidR="00245DA7" w:rsidRPr="00D63B58">
        <w:rPr>
          <w:rFonts w:ascii="Times New Roman" w:hAnsi="Times New Roman" w:cs="Times New Roman"/>
          <w:sz w:val="24"/>
          <w:szCs w:val="24"/>
        </w:rPr>
        <w:t>њ</w:t>
      </w:r>
      <w:r w:rsidR="002B2B4B" w:rsidRPr="00D63B58">
        <w:rPr>
          <w:rFonts w:ascii="Times New Roman" w:hAnsi="Times New Roman" w:cs="Times New Roman"/>
          <w:sz w:val="24"/>
          <w:szCs w:val="24"/>
        </w:rPr>
        <w:t>а, пројектовања</w:t>
      </w:r>
      <w:r w:rsidR="008F67CF" w:rsidRPr="00D63B58">
        <w:rPr>
          <w:rFonts w:ascii="Times New Roman" w:hAnsi="Times New Roman" w:cs="Times New Roman"/>
          <w:sz w:val="24"/>
          <w:szCs w:val="24"/>
        </w:rPr>
        <w:t xml:space="preserve"> </w:t>
      </w:r>
      <w:r w:rsidR="003B3EE2" w:rsidRPr="00D63B58">
        <w:rPr>
          <w:rFonts w:ascii="Times New Roman" w:hAnsi="Times New Roman" w:cs="Times New Roman"/>
          <w:sz w:val="24"/>
          <w:szCs w:val="24"/>
        </w:rPr>
        <w:t xml:space="preserve">и </w:t>
      </w:r>
      <w:r w:rsidR="00717B26" w:rsidRPr="00D63B58">
        <w:rPr>
          <w:rFonts w:ascii="Times New Roman" w:hAnsi="Times New Roman" w:cs="Times New Roman"/>
          <w:sz w:val="24"/>
          <w:szCs w:val="24"/>
        </w:rPr>
        <w:t>имплементације</w:t>
      </w:r>
      <w:r w:rsidR="008F67CF" w:rsidRPr="00D63B58">
        <w:rPr>
          <w:rFonts w:ascii="Times New Roman" w:hAnsi="Times New Roman" w:cs="Times New Roman"/>
          <w:sz w:val="24"/>
          <w:szCs w:val="24"/>
        </w:rPr>
        <w:t xml:space="preserve"> решења у области</w:t>
      </w:r>
      <w:r w:rsidR="002B2B4B" w:rsidRPr="00D63B58">
        <w:rPr>
          <w:rFonts w:ascii="Times New Roman" w:hAnsi="Times New Roman" w:cs="Times New Roman"/>
          <w:sz w:val="24"/>
          <w:szCs w:val="24"/>
        </w:rPr>
        <w:t xml:space="preserve"> </w:t>
      </w:r>
      <w:r w:rsidR="004F6A23" w:rsidRPr="00D63B58">
        <w:rPr>
          <w:rFonts w:ascii="Times New Roman" w:hAnsi="Times New Roman" w:cs="Times New Roman"/>
          <w:sz w:val="24"/>
          <w:szCs w:val="24"/>
        </w:rPr>
        <w:t xml:space="preserve">вештачке интелигенције, како </w:t>
      </w:r>
      <w:r w:rsidR="005629D8" w:rsidRPr="00D63B58">
        <w:rPr>
          <w:rFonts w:ascii="Times New Roman" w:hAnsi="Times New Roman" w:cs="Times New Roman"/>
          <w:sz w:val="24"/>
          <w:szCs w:val="24"/>
        </w:rPr>
        <w:t>из перс</w:t>
      </w:r>
      <w:r w:rsidR="002B2B4B" w:rsidRPr="00D63B58">
        <w:rPr>
          <w:rFonts w:ascii="Times New Roman" w:hAnsi="Times New Roman" w:cs="Times New Roman"/>
          <w:sz w:val="24"/>
          <w:szCs w:val="24"/>
        </w:rPr>
        <w:t xml:space="preserve">пективе </w:t>
      </w:r>
      <w:r w:rsidR="00E62A52" w:rsidRPr="00D63B58">
        <w:rPr>
          <w:rFonts w:ascii="Times New Roman" w:hAnsi="Times New Roman" w:cs="Times New Roman"/>
          <w:sz w:val="24"/>
          <w:szCs w:val="24"/>
        </w:rPr>
        <w:t>техничких карактеристика</w:t>
      </w:r>
      <w:r w:rsidR="002B2B4B" w:rsidRPr="00D63B58">
        <w:rPr>
          <w:rFonts w:ascii="Times New Roman" w:hAnsi="Times New Roman" w:cs="Times New Roman"/>
          <w:sz w:val="24"/>
          <w:szCs w:val="24"/>
        </w:rPr>
        <w:t>, тако и из перспективе</w:t>
      </w:r>
      <w:r w:rsidR="00510D86" w:rsidRPr="00D63B58">
        <w:rPr>
          <w:rFonts w:ascii="Times New Roman" w:hAnsi="Times New Roman" w:cs="Times New Roman"/>
          <w:sz w:val="24"/>
          <w:szCs w:val="24"/>
        </w:rPr>
        <w:t xml:space="preserve"> ефеката</w:t>
      </w:r>
      <w:r w:rsidR="002B2B4B" w:rsidRPr="00D63B58">
        <w:rPr>
          <w:rFonts w:ascii="Times New Roman" w:hAnsi="Times New Roman" w:cs="Times New Roman"/>
          <w:sz w:val="24"/>
          <w:szCs w:val="24"/>
        </w:rPr>
        <w:t xml:space="preserve"> </w:t>
      </w:r>
      <w:r w:rsidR="00E62A52" w:rsidRPr="00D63B58">
        <w:rPr>
          <w:rFonts w:ascii="Times New Roman" w:hAnsi="Times New Roman" w:cs="Times New Roman"/>
          <w:sz w:val="24"/>
          <w:szCs w:val="24"/>
        </w:rPr>
        <w:t xml:space="preserve">у </w:t>
      </w:r>
      <w:r w:rsidR="002B2B4B" w:rsidRPr="00D63B58">
        <w:rPr>
          <w:rFonts w:ascii="Times New Roman" w:hAnsi="Times New Roman" w:cs="Times New Roman"/>
          <w:sz w:val="24"/>
          <w:szCs w:val="24"/>
        </w:rPr>
        <w:t>домен</w:t>
      </w:r>
      <w:r w:rsidR="00E62A52" w:rsidRPr="00D63B58">
        <w:rPr>
          <w:rFonts w:ascii="Times New Roman" w:hAnsi="Times New Roman" w:cs="Times New Roman"/>
          <w:sz w:val="24"/>
          <w:szCs w:val="24"/>
        </w:rPr>
        <w:t>у</w:t>
      </w:r>
      <w:r w:rsidR="002B2B4B" w:rsidRPr="00D63B58">
        <w:rPr>
          <w:rFonts w:ascii="Times New Roman" w:hAnsi="Times New Roman" w:cs="Times New Roman"/>
          <w:sz w:val="24"/>
          <w:szCs w:val="24"/>
        </w:rPr>
        <w:t xml:space="preserve"> примене</w:t>
      </w:r>
      <w:r w:rsidR="00AC5411" w:rsidRPr="00D63B58">
        <w:rPr>
          <w:rFonts w:ascii="Times New Roman" w:hAnsi="Times New Roman" w:cs="Times New Roman"/>
          <w:sz w:val="24"/>
          <w:szCs w:val="24"/>
        </w:rPr>
        <w:t xml:space="preserve">, </w:t>
      </w:r>
      <w:r w:rsidR="001D4C8C" w:rsidRPr="00D63B58">
        <w:rPr>
          <w:rFonts w:ascii="Times New Roman" w:hAnsi="Times New Roman" w:cs="Times New Roman"/>
          <w:sz w:val="24"/>
          <w:szCs w:val="24"/>
        </w:rPr>
        <w:t xml:space="preserve">поштујући начела очувања слободе појединца, </w:t>
      </w:r>
      <w:r w:rsidR="00DD3B79" w:rsidRPr="00D63B58">
        <w:rPr>
          <w:rFonts w:ascii="Times New Roman" w:hAnsi="Times New Roman" w:cs="Times New Roman"/>
          <w:sz w:val="24"/>
          <w:szCs w:val="24"/>
        </w:rPr>
        <w:t xml:space="preserve">праведности и равноправности, </w:t>
      </w:r>
      <w:r w:rsidR="004C5F61" w:rsidRPr="00D63B58">
        <w:rPr>
          <w:rFonts w:ascii="Times New Roman" w:hAnsi="Times New Roman" w:cs="Times New Roman"/>
          <w:sz w:val="24"/>
          <w:szCs w:val="24"/>
        </w:rPr>
        <w:t xml:space="preserve">нечињења штете, </w:t>
      </w:r>
      <w:r w:rsidR="00791BC3" w:rsidRPr="00D63B58">
        <w:rPr>
          <w:rFonts w:ascii="Times New Roman" w:hAnsi="Times New Roman" w:cs="Times New Roman"/>
          <w:sz w:val="24"/>
          <w:szCs w:val="24"/>
        </w:rPr>
        <w:t>отворености</w:t>
      </w:r>
      <w:r w:rsidR="0042543F" w:rsidRPr="00D63B58">
        <w:rPr>
          <w:rFonts w:ascii="Times New Roman" w:hAnsi="Times New Roman" w:cs="Times New Roman"/>
          <w:sz w:val="24"/>
          <w:szCs w:val="24"/>
        </w:rPr>
        <w:t xml:space="preserve">, </w:t>
      </w:r>
      <w:r w:rsidR="00717B26" w:rsidRPr="00D63B58">
        <w:rPr>
          <w:rFonts w:ascii="Times New Roman" w:hAnsi="Times New Roman" w:cs="Times New Roman"/>
          <w:sz w:val="24"/>
          <w:szCs w:val="24"/>
        </w:rPr>
        <w:t>транспарентности</w:t>
      </w:r>
      <w:r w:rsidR="00311C09" w:rsidRPr="00D63B58">
        <w:rPr>
          <w:rFonts w:ascii="Times New Roman" w:hAnsi="Times New Roman" w:cs="Times New Roman"/>
          <w:sz w:val="24"/>
          <w:szCs w:val="24"/>
        </w:rPr>
        <w:t xml:space="preserve"> и одрживости.</w:t>
      </w:r>
    </w:p>
    <w:p w14:paraId="5C6E1030" w14:textId="794E0552" w:rsidR="0063396C" w:rsidRDefault="00607915" w:rsidP="00607915">
      <w:pPr>
        <w:pStyle w:val="Heading1"/>
        <w:numPr>
          <w:ilvl w:val="0"/>
          <w:numId w:val="0"/>
        </w:numPr>
        <w:ind w:left="432" w:hanging="432"/>
        <w:rPr>
          <w:rFonts w:ascii="Times New Roman" w:hAnsi="Times New Roman" w:cs="Times New Roman"/>
          <w:b/>
          <w:sz w:val="24"/>
          <w:szCs w:val="24"/>
        </w:rPr>
      </w:pPr>
      <w:bookmarkStart w:id="63" w:name="_Toc25879194"/>
      <w:bookmarkStart w:id="64" w:name="_Toc27869141"/>
      <w:r>
        <w:rPr>
          <w:rFonts w:ascii="Times New Roman" w:hAnsi="Times New Roman" w:cs="Times New Roman"/>
          <w:b/>
          <w:sz w:val="24"/>
          <w:szCs w:val="24"/>
        </w:rPr>
        <w:t xml:space="preserve">6. </w:t>
      </w:r>
      <w:r w:rsidR="0063396C" w:rsidRPr="007A643F">
        <w:rPr>
          <w:rFonts w:ascii="Times New Roman" w:hAnsi="Times New Roman" w:cs="Times New Roman"/>
          <w:b/>
          <w:sz w:val="24"/>
          <w:szCs w:val="24"/>
        </w:rPr>
        <w:t xml:space="preserve">Циљеви </w:t>
      </w:r>
      <w:r w:rsidR="00EB7D6F" w:rsidRPr="007A643F">
        <w:rPr>
          <w:rFonts w:ascii="Times New Roman" w:hAnsi="Times New Roman" w:cs="Times New Roman"/>
          <w:b/>
          <w:sz w:val="24"/>
          <w:szCs w:val="24"/>
        </w:rPr>
        <w:t>Стратегије</w:t>
      </w:r>
      <w:bookmarkEnd w:id="63"/>
      <w:bookmarkEnd w:id="64"/>
    </w:p>
    <w:p w14:paraId="42AFDFDF" w14:textId="77777777" w:rsidR="00B352B4" w:rsidRPr="00B352B4" w:rsidRDefault="00B352B4" w:rsidP="00B352B4"/>
    <w:p w14:paraId="0E358914" w14:textId="10F12EA9" w:rsidR="0085579A" w:rsidRPr="00D63B58" w:rsidRDefault="0063396C" w:rsidP="00460985">
      <w:pPr>
        <w:pStyle w:val="Pasus"/>
        <w:ind w:firstLine="0"/>
        <w:rPr>
          <w:rFonts w:ascii="Times New Roman" w:hAnsi="Times New Roman" w:cs="Times New Roman"/>
          <w:sz w:val="24"/>
          <w:szCs w:val="24"/>
        </w:rPr>
      </w:pPr>
      <w:r w:rsidRPr="00D63B58">
        <w:rPr>
          <w:rFonts w:ascii="Times New Roman" w:hAnsi="Times New Roman" w:cs="Times New Roman"/>
          <w:sz w:val="24"/>
          <w:szCs w:val="24"/>
        </w:rPr>
        <w:t>Општи циљ Стратегије је употреба вештачке интелигенције у функцији економског раста, запошљавања и квалитетнијег живота.</w:t>
      </w:r>
    </w:p>
    <w:p w14:paraId="7D2B2996" w14:textId="77777777" w:rsidR="0063396C" w:rsidRPr="00D63B58" w:rsidRDefault="0063396C" w:rsidP="00452DE4">
      <w:pPr>
        <w:pStyle w:val="Pasus"/>
        <w:rPr>
          <w:rFonts w:ascii="Times New Roman" w:hAnsi="Times New Roman" w:cs="Times New Roman"/>
          <w:sz w:val="24"/>
          <w:szCs w:val="24"/>
        </w:rPr>
      </w:pPr>
    </w:p>
    <w:p w14:paraId="7BE76550" w14:textId="77777777" w:rsidR="0063396C" w:rsidRPr="00D63B58" w:rsidRDefault="0063396C" w:rsidP="00A602EF">
      <w:p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Посебни циљеви Стратегије су:</w:t>
      </w:r>
    </w:p>
    <w:p w14:paraId="772697C9" w14:textId="77777777" w:rsidR="0063396C" w:rsidRPr="00D63B58" w:rsidRDefault="0063396C" w:rsidP="00A602EF">
      <w:pPr>
        <w:numPr>
          <w:ilvl w:val="0"/>
          <w:numId w:val="7"/>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Развој образовања усмерен ка потребама савременог друштва и привреде условљеним напретком вештачке интелигенције</w:t>
      </w:r>
    </w:p>
    <w:p w14:paraId="1E99DF40" w14:textId="77777777" w:rsidR="0063396C" w:rsidRPr="00D63B58" w:rsidRDefault="0063396C" w:rsidP="00A602EF">
      <w:pPr>
        <w:numPr>
          <w:ilvl w:val="0"/>
          <w:numId w:val="7"/>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Развој науке и иновација у области вештачке интелигенције и њених примена</w:t>
      </w:r>
    </w:p>
    <w:p w14:paraId="10165D04" w14:textId="77777777" w:rsidR="0063396C" w:rsidRPr="00D63B58" w:rsidRDefault="0063396C" w:rsidP="00A602EF">
      <w:pPr>
        <w:numPr>
          <w:ilvl w:val="0"/>
          <w:numId w:val="7"/>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Развој економије засноване на вештачкој интелигенцији (где је то кључна компетенција и где се користи у разним гранама индустрије)</w:t>
      </w:r>
    </w:p>
    <w:p w14:paraId="44FB0FDC" w14:textId="12EFC123" w:rsidR="0063396C" w:rsidRPr="00D63B58" w:rsidRDefault="0063396C" w:rsidP="00A602EF">
      <w:pPr>
        <w:numPr>
          <w:ilvl w:val="0"/>
          <w:numId w:val="7"/>
        </w:numPr>
        <w:jc w:val="both"/>
        <w:rPr>
          <w:rFonts w:ascii="Times New Roman" w:eastAsia="Cambria" w:hAnsi="Times New Roman" w:cs="Times New Roman"/>
          <w:sz w:val="24"/>
          <w:szCs w:val="24"/>
        </w:rPr>
      </w:pPr>
      <w:bookmarkStart w:id="65" w:name="_Hlk23615979"/>
      <w:r w:rsidRPr="00D63B58">
        <w:rPr>
          <w:rFonts w:ascii="Times New Roman" w:eastAsia="Cambria" w:hAnsi="Times New Roman" w:cs="Times New Roman"/>
          <w:sz w:val="24"/>
          <w:szCs w:val="24"/>
        </w:rPr>
        <w:t>Унапређење претпоставки за развој вештачке интелигенције и услуга јавног сектора применом вештачке интелигенције</w:t>
      </w:r>
    </w:p>
    <w:bookmarkEnd w:id="65"/>
    <w:p w14:paraId="6E9C479B" w14:textId="77777777" w:rsidR="0063396C" w:rsidRPr="00D63B58" w:rsidRDefault="0063396C" w:rsidP="00A602EF">
      <w:pPr>
        <w:numPr>
          <w:ilvl w:val="0"/>
          <w:numId w:val="7"/>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Етична и безбедна примена вештачке интелигенције</w:t>
      </w:r>
    </w:p>
    <w:p w14:paraId="37C19B7A" w14:textId="77777777" w:rsidR="0063396C" w:rsidRPr="00D63B58" w:rsidRDefault="0063396C" w:rsidP="00A602EF">
      <w:pPr>
        <w:jc w:val="both"/>
        <w:rPr>
          <w:rFonts w:ascii="Times New Roman" w:eastAsia="Cambria" w:hAnsi="Times New Roman" w:cs="Times New Roman"/>
          <w:sz w:val="24"/>
          <w:szCs w:val="24"/>
        </w:rPr>
      </w:pPr>
    </w:p>
    <w:p w14:paraId="197664CD" w14:textId="0754CA7C" w:rsidR="0063396C" w:rsidRPr="00D63B58" w:rsidRDefault="00712CCB" w:rsidP="00712CCB">
      <w:pPr>
        <w:pStyle w:val="Heading2"/>
        <w:numPr>
          <w:ilvl w:val="0"/>
          <w:numId w:val="0"/>
        </w:numPr>
        <w:jc w:val="both"/>
        <w:rPr>
          <w:rFonts w:ascii="Times New Roman" w:hAnsi="Times New Roman" w:cs="Times New Roman"/>
          <w:sz w:val="24"/>
          <w:szCs w:val="24"/>
        </w:rPr>
      </w:pPr>
      <w:bookmarkStart w:id="66" w:name="_Toc24966383"/>
      <w:bookmarkStart w:id="67" w:name="_Toc25879195"/>
      <w:bookmarkStart w:id="68" w:name="_Toc27869142"/>
      <w:r>
        <w:rPr>
          <w:rFonts w:ascii="Times New Roman" w:hAnsi="Times New Roman" w:cs="Times New Roman"/>
          <w:sz w:val="24"/>
          <w:szCs w:val="24"/>
        </w:rPr>
        <w:lastRenderedPageBreak/>
        <w:t xml:space="preserve">6.1 </w:t>
      </w:r>
      <w:r w:rsidR="0063396C" w:rsidRPr="00D63B58">
        <w:rPr>
          <w:rFonts w:ascii="Times New Roman" w:hAnsi="Times New Roman" w:cs="Times New Roman"/>
          <w:sz w:val="24"/>
          <w:szCs w:val="24"/>
        </w:rPr>
        <w:t>Посебан циљ 1: Развој образовања усмерен ка потребама савременог друштва и привреде условљеним напретком вештачке интелигенције</w:t>
      </w:r>
      <w:bookmarkEnd w:id="66"/>
      <w:bookmarkEnd w:id="67"/>
      <w:bookmarkEnd w:id="68"/>
    </w:p>
    <w:p w14:paraId="6E05B8E7" w14:textId="77777777" w:rsidR="0063396C" w:rsidRPr="00D63B58" w:rsidRDefault="0063396C" w:rsidP="00A602EF">
      <w:pPr>
        <w:jc w:val="both"/>
        <w:rPr>
          <w:rFonts w:ascii="Times New Roman" w:eastAsia="Cambria" w:hAnsi="Times New Roman" w:cs="Times New Roman"/>
          <w:sz w:val="24"/>
          <w:szCs w:val="24"/>
        </w:rPr>
      </w:pPr>
    </w:p>
    <w:p w14:paraId="6C936B1A" w14:textId="77777777" w:rsidR="0063396C" w:rsidRPr="00D63B58" w:rsidRDefault="0063396C" w:rsidP="00C25261">
      <w:pPr>
        <w:pStyle w:val="Pasus"/>
        <w:rPr>
          <w:rFonts w:ascii="Times New Roman" w:hAnsi="Times New Roman" w:cs="Times New Roman"/>
          <w:sz w:val="24"/>
          <w:szCs w:val="24"/>
        </w:rPr>
      </w:pPr>
      <w:r w:rsidRPr="00D63B58">
        <w:rPr>
          <w:rFonts w:ascii="Times New Roman" w:hAnsi="Times New Roman" w:cs="Times New Roman"/>
          <w:sz w:val="24"/>
          <w:szCs w:val="24"/>
        </w:rPr>
        <w:t xml:space="preserve">Образовање (формално и неформално) је основни начин развоја људских ресурса у одређеној области. </w:t>
      </w:r>
    </w:p>
    <w:p w14:paraId="6E80C7F1" w14:textId="77777777" w:rsidR="0063396C" w:rsidRPr="00D63B58" w:rsidRDefault="0063396C" w:rsidP="00C25261">
      <w:pPr>
        <w:pStyle w:val="Pasus"/>
        <w:rPr>
          <w:rFonts w:ascii="Times New Roman" w:hAnsi="Times New Roman" w:cs="Times New Roman"/>
          <w:sz w:val="24"/>
          <w:szCs w:val="24"/>
        </w:rPr>
      </w:pPr>
      <w:r w:rsidRPr="00D63B58">
        <w:rPr>
          <w:rFonts w:ascii="Times New Roman" w:hAnsi="Times New Roman" w:cs="Times New Roman"/>
          <w:sz w:val="24"/>
          <w:szCs w:val="24"/>
        </w:rPr>
        <w:t>Поред саме области вештачке интелигенције и њених примена, образовање треба да одговори и на шире промене у друштву и привреди које су последица напретка вештачке интелигенције у свету.  И поред тога што није могуће предвидети какво ће бити будуће тржиште рада на нивоу појединачних послова, постоје неки трендови којима се може руководити:</w:t>
      </w:r>
    </w:p>
    <w:p w14:paraId="5D83605C" w14:textId="0F97D6B9" w:rsidR="0063396C" w:rsidRPr="00D63B58" w:rsidRDefault="4143472B" w:rsidP="00CD0AAA">
      <w:pPr>
        <w:pStyle w:val="ListParagraph"/>
        <w:numPr>
          <w:ilvl w:val="0"/>
          <w:numId w:val="8"/>
        </w:numPr>
        <w:jc w:val="both"/>
        <w:rPr>
          <w:rFonts w:ascii="Times New Roman" w:hAnsi="Times New Roman" w:cs="Times New Roman"/>
          <w:sz w:val="24"/>
          <w:szCs w:val="24"/>
        </w:rPr>
      </w:pPr>
      <w:r w:rsidRPr="00D63B58">
        <w:rPr>
          <w:rFonts w:ascii="Times New Roman" w:hAnsi="Times New Roman" w:cs="Times New Roman"/>
          <w:sz w:val="24"/>
          <w:szCs w:val="24"/>
        </w:rPr>
        <w:t>С</w:t>
      </w:r>
      <w:r w:rsidR="0063396C" w:rsidRPr="00D63B58">
        <w:rPr>
          <w:rFonts w:ascii="Times New Roman" w:hAnsi="Times New Roman" w:cs="Times New Roman"/>
          <w:sz w:val="24"/>
          <w:szCs w:val="24"/>
        </w:rPr>
        <w:t>ве већа мултидисциплинарност у односу на класичне поделе занимања и области компетенција, а посебно повезивање знања и вештина из друштвено-хуманистичког и уметничког поља са знањима и вештинама из природно-математичког и техничко-технолошког поља;</w:t>
      </w:r>
    </w:p>
    <w:p w14:paraId="14149459" w14:textId="4F153C11" w:rsidR="0063396C" w:rsidRPr="00D63B58" w:rsidRDefault="4143472B" w:rsidP="00CD0AAA">
      <w:pPr>
        <w:pStyle w:val="ListParagraph"/>
        <w:numPr>
          <w:ilvl w:val="0"/>
          <w:numId w:val="8"/>
        </w:numPr>
        <w:jc w:val="both"/>
        <w:rPr>
          <w:rFonts w:ascii="Times New Roman" w:hAnsi="Times New Roman" w:cs="Times New Roman"/>
          <w:sz w:val="24"/>
          <w:szCs w:val="24"/>
        </w:rPr>
      </w:pPr>
      <w:r w:rsidRPr="00D63B58">
        <w:rPr>
          <w:rFonts w:ascii="Times New Roman" w:hAnsi="Times New Roman" w:cs="Times New Roman"/>
          <w:sz w:val="24"/>
          <w:szCs w:val="24"/>
        </w:rPr>
        <w:t>С</w:t>
      </w:r>
      <w:r w:rsidR="0063396C" w:rsidRPr="00D63B58">
        <w:rPr>
          <w:rFonts w:ascii="Times New Roman" w:hAnsi="Times New Roman" w:cs="Times New Roman"/>
          <w:sz w:val="24"/>
          <w:szCs w:val="24"/>
        </w:rPr>
        <w:t xml:space="preserve">ве значајнија и све шира улога података коју је потребно разумети из перспективе закључивања и доношења одлука на основу података, заштите личних података, својине података, отворености података, дељења података, могућности експлоатације вредности из података, сарадње засноване на искоришћењу података и података као погонског горива вештачке интелигенције; </w:t>
      </w:r>
    </w:p>
    <w:p w14:paraId="05509238" w14:textId="7CAE2F3D" w:rsidR="0063396C" w:rsidRPr="00D63B58" w:rsidRDefault="1FD42327" w:rsidP="0063396C">
      <w:pPr>
        <w:pStyle w:val="ListParagraph"/>
        <w:numPr>
          <w:ilvl w:val="0"/>
          <w:numId w:val="8"/>
        </w:numPr>
        <w:jc w:val="both"/>
        <w:rPr>
          <w:rFonts w:ascii="Times New Roman" w:hAnsi="Times New Roman" w:cs="Times New Roman"/>
          <w:sz w:val="24"/>
          <w:szCs w:val="24"/>
        </w:rPr>
      </w:pPr>
      <w:r w:rsidRPr="00D63B58">
        <w:rPr>
          <w:rFonts w:ascii="Times New Roman" w:hAnsi="Times New Roman" w:cs="Times New Roman"/>
          <w:sz w:val="24"/>
          <w:szCs w:val="24"/>
        </w:rPr>
        <w:t>М</w:t>
      </w:r>
      <w:r w:rsidR="0063396C" w:rsidRPr="00D63B58">
        <w:rPr>
          <w:rFonts w:ascii="Times New Roman" w:hAnsi="Times New Roman" w:cs="Times New Roman"/>
          <w:sz w:val="24"/>
          <w:szCs w:val="24"/>
        </w:rPr>
        <w:t>етоде и средства која се користе у модерној професионалној пракси су показатељ смера развоја који се дешава под утицајем вештачке интелигенције и других технологија, тако да и када се не може довољно јасно предвидети утицај на будућа занимања, може се смањити јаз између онога што се учи у школи и онога што су методе и средства модерне праксе у одговарајућој области;</w:t>
      </w:r>
    </w:p>
    <w:p w14:paraId="28A2AE98" w14:textId="79FD7C5C" w:rsidR="0063396C" w:rsidRDefault="00712CCB" w:rsidP="00712CCB">
      <w:pPr>
        <w:pStyle w:val="Heading3"/>
        <w:numPr>
          <w:ilvl w:val="0"/>
          <w:numId w:val="0"/>
        </w:numPr>
        <w:ind w:left="426"/>
        <w:jc w:val="both"/>
        <w:rPr>
          <w:rFonts w:ascii="Times New Roman" w:hAnsi="Times New Roman" w:cs="Times New Roman"/>
        </w:rPr>
      </w:pPr>
      <w:bookmarkStart w:id="69" w:name="_f8k81q7ukfpy" w:colFirst="0" w:colLast="0"/>
      <w:bookmarkStart w:id="70" w:name="_Toc24966384"/>
      <w:bookmarkStart w:id="71" w:name="_Toc25879196"/>
      <w:bookmarkStart w:id="72" w:name="_Toc27869143"/>
      <w:bookmarkEnd w:id="69"/>
      <w:r>
        <w:rPr>
          <w:rFonts w:ascii="Times New Roman" w:hAnsi="Times New Roman" w:cs="Times New Roman"/>
        </w:rPr>
        <w:t xml:space="preserve">6.1.1 </w:t>
      </w:r>
      <w:r w:rsidR="0063396C" w:rsidRPr="00D63B58">
        <w:rPr>
          <w:rFonts w:ascii="Times New Roman" w:hAnsi="Times New Roman" w:cs="Times New Roman"/>
        </w:rPr>
        <w:t>Мера 1.1: Унапређивање наставних садржаја у основним и средњим школама у складу са потребама условљеним напретком вештачке интелигенције</w:t>
      </w:r>
      <w:bookmarkEnd w:id="70"/>
      <w:bookmarkEnd w:id="71"/>
      <w:bookmarkEnd w:id="72"/>
      <w:r w:rsidR="0063396C" w:rsidRPr="00D63B58">
        <w:rPr>
          <w:rFonts w:ascii="Times New Roman" w:hAnsi="Times New Roman" w:cs="Times New Roman"/>
        </w:rPr>
        <w:t xml:space="preserve"> </w:t>
      </w:r>
    </w:p>
    <w:p w14:paraId="6B22ED2E" w14:textId="77777777" w:rsidR="00B352B4" w:rsidRPr="00B352B4" w:rsidRDefault="00B352B4" w:rsidP="00B352B4"/>
    <w:p w14:paraId="0410BD49" w14:textId="7A4B70E4" w:rsidR="0063396C" w:rsidRPr="00D63B58" w:rsidRDefault="0063396C" w:rsidP="0099717A">
      <w:pPr>
        <w:pStyle w:val="Pasus"/>
        <w:rPr>
          <w:rFonts w:ascii="Times New Roman" w:hAnsi="Times New Roman" w:cs="Times New Roman"/>
          <w:sz w:val="24"/>
          <w:szCs w:val="24"/>
        </w:rPr>
      </w:pPr>
      <w:r w:rsidRPr="00D63B58">
        <w:rPr>
          <w:rFonts w:ascii="Times New Roman" w:hAnsi="Times New Roman" w:cs="Times New Roman"/>
          <w:sz w:val="24"/>
          <w:szCs w:val="24"/>
        </w:rPr>
        <w:t xml:space="preserve">У основној школи </w:t>
      </w:r>
      <w:r w:rsidR="008037C7" w:rsidRPr="00D63B58">
        <w:rPr>
          <w:rFonts w:ascii="Times New Roman" w:hAnsi="Times New Roman" w:cs="Times New Roman"/>
          <w:sz w:val="24"/>
          <w:szCs w:val="24"/>
        </w:rPr>
        <w:t xml:space="preserve">треба посматрати шири </w:t>
      </w:r>
      <w:r w:rsidRPr="00D63B58">
        <w:rPr>
          <w:rFonts w:ascii="Times New Roman" w:hAnsi="Times New Roman" w:cs="Times New Roman"/>
          <w:sz w:val="24"/>
          <w:szCs w:val="24"/>
        </w:rPr>
        <w:t>контекст аутоматизације послова и анализе података, уз разумевање разлике машинског учења и алгоритама које је у целини пројектовао човек</w:t>
      </w:r>
      <w:r w:rsidR="00FE4876" w:rsidRPr="00D63B58">
        <w:rPr>
          <w:rFonts w:ascii="Times New Roman" w:hAnsi="Times New Roman" w:cs="Times New Roman"/>
          <w:sz w:val="24"/>
          <w:szCs w:val="24"/>
        </w:rPr>
        <w:t>.</w:t>
      </w:r>
    </w:p>
    <w:p w14:paraId="06663044" w14:textId="77777777" w:rsidR="0063396C" w:rsidRPr="00D63B58" w:rsidRDefault="0063396C" w:rsidP="0099717A">
      <w:pPr>
        <w:pStyle w:val="Pasus"/>
        <w:rPr>
          <w:rFonts w:ascii="Times New Roman" w:hAnsi="Times New Roman" w:cs="Times New Roman"/>
          <w:sz w:val="24"/>
          <w:szCs w:val="24"/>
        </w:rPr>
      </w:pPr>
      <w:r w:rsidRPr="00D63B58">
        <w:rPr>
          <w:rFonts w:ascii="Times New Roman" w:hAnsi="Times New Roman" w:cs="Times New Roman"/>
          <w:sz w:val="24"/>
          <w:szCs w:val="24"/>
        </w:rPr>
        <w:t>У средњој школи, поред претходно наведеног, у оквиру наставних тема које су оријентисане ка информационим технологијама, у зависности од образовног профила, потребно је предвидети исходе и садржаје који подижу оспособљеност ученика за примену вештачке интелигенције у будућем раду или за даље упознавање вештачке интелигенције у будућем образовању.</w:t>
      </w:r>
    </w:p>
    <w:p w14:paraId="19566125" w14:textId="415739E9" w:rsidR="0063396C" w:rsidRPr="00D63B58" w:rsidRDefault="0063396C" w:rsidP="003B5F7E">
      <w:pPr>
        <w:pStyle w:val="Pasus"/>
        <w:rPr>
          <w:rFonts w:ascii="Times New Roman" w:hAnsi="Times New Roman" w:cs="Times New Roman"/>
          <w:sz w:val="24"/>
          <w:szCs w:val="24"/>
        </w:rPr>
      </w:pPr>
      <w:r w:rsidRPr="00D63B58">
        <w:rPr>
          <w:rFonts w:ascii="Times New Roman" w:hAnsi="Times New Roman" w:cs="Times New Roman"/>
          <w:sz w:val="24"/>
          <w:szCs w:val="24"/>
        </w:rPr>
        <w:t>У оквиру Стандарда општих међупредметних компетенција за крај средњег образовањ</w:t>
      </w:r>
      <w:r w:rsidR="002571A5" w:rsidRPr="00D63B58">
        <w:rPr>
          <w:rFonts w:ascii="Times New Roman" w:hAnsi="Times New Roman" w:cs="Times New Roman"/>
          <w:sz w:val="24"/>
          <w:szCs w:val="24"/>
          <w:lang w:val="en-US"/>
        </w:rPr>
        <w:t>a</w:t>
      </w:r>
      <w:r w:rsidRPr="00D63B58">
        <w:rPr>
          <w:rFonts w:ascii="Times New Roman" w:hAnsi="Times New Roman" w:cs="Times New Roman"/>
          <w:sz w:val="24"/>
          <w:szCs w:val="24"/>
          <w:vertAlign w:val="superscript"/>
        </w:rPr>
        <w:footnoteReference w:id="37"/>
      </w:r>
      <w:r w:rsidR="00F8714B" w:rsidRPr="00D63B58">
        <w:rPr>
          <w:rFonts w:ascii="Times New Roman" w:hAnsi="Times New Roman" w:cs="Times New Roman"/>
          <w:sz w:val="24"/>
          <w:szCs w:val="24"/>
        </w:rPr>
        <w:t xml:space="preserve"> </w:t>
      </w:r>
      <w:r w:rsidRPr="00D63B58">
        <w:rPr>
          <w:rFonts w:ascii="Times New Roman" w:hAnsi="Times New Roman" w:cs="Times New Roman"/>
          <w:sz w:val="24"/>
          <w:szCs w:val="24"/>
        </w:rPr>
        <w:t>као посебна међупредметана компетенција је истакнута Дигитална компетенција, где је потребно одредити улогу вештачке интелигенције у међупредметним компетенцијама.</w:t>
      </w:r>
    </w:p>
    <w:p w14:paraId="21D98403" w14:textId="63BA4873" w:rsidR="0063396C" w:rsidRPr="00D63B58" w:rsidRDefault="0063396C" w:rsidP="0099717A">
      <w:pPr>
        <w:pStyle w:val="Pasus"/>
        <w:rPr>
          <w:rFonts w:ascii="Times New Roman" w:hAnsi="Times New Roman" w:cs="Times New Roman"/>
          <w:sz w:val="24"/>
          <w:szCs w:val="24"/>
        </w:rPr>
      </w:pPr>
      <w:r w:rsidRPr="00D63B58">
        <w:rPr>
          <w:rFonts w:ascii="Times New Roman" w:hAnsi="Times New Roman" w:cs="Times New Roman"/>
          <w:sz w:val="24"/>
          <w:szCs w:val="24"/>
        </w:rPr>
        <w:lastRenderedPageBreak/>
        <w:t xml:space="preserve">Посебну пажњу треба посветити мултидисциплинарности у свим областима зато што се трендови нових занимања, под директним или индиректним утицајем напретка вештачке интелигенције, генерално крећу у правцу мултидисциплинарности у односу на поделу занимања која је наслеђена из индустријског друштва. </w:t>
      </w:r>
    </w:p>
    <w:p w14:paraId="30AA2A14" w14:textId="26D72294" w:rsidR="0063396C" w:rsidRPr="00D63B58" w:rsidRDefault="4750B396" w:rsidP="00B76788">
      <w:pPr>
        <w:pStyle w:val="Pasus"/>
        <w:rPr>
          <w:rFonts w:ascii="Times New Roman" w:hAnsi="Times New Roman" w:cs="Times New Roman"/>
          <w:sz w:val="24"/>
          <w:szCs w:val="24"/>
        </w:rPr>
      </w:pPr>
      <w:r w:rsidRPr="00D63B58">
        <w:rPr>
          <w:rFonts w:ascii="Times New Roman" w:hAnsi="Times New Roman" w:cs="Times New Roman"/>
          <w:sz w:val="24"/>
          <w:szCs w:val="24"/>
        </w:rPr>
        <w:t>Ка</w:t>
      </w:r>
      <w:r w:rsidR="490069C7" w:rsidRPr="00D63B58">
        <w:rPr>
          <w:rFonts w:ascii="Times New Roman" w:hAnsi="Times New Roman" w:cs="Times New Roman"/>
          <w:sz w:val="24"/>
          <w:szCs w:val="24"/>
        </w:rPr>
        <w:t>ко је</w:t>
      </w:r>
      <w:r w:rsidR="00B76788" w:rsidRPr="00D63B58">
        <w:rPr>
          <w:rFonts w:ascii="Times New Roman" w:hAnsi="Times New Roman" w:cs="Times New Roman"/>
          <w:sz w:val="24"/>
          <w:szCs w:val="24"/>
        </w:rPr>
        <w:t xml:space="preserve"> </w:t>
      </w:r>
      <w:r w:rsidR="0063396C" w:rsidRPr="00D63B58">
        <w:rPr>
          <w:rFonts w:ascii="Times New Roman" w:hAnsi="Times New Roman" w:cs="Times New Roman"/>
          <w:sz w:val="24"/>
          <w:szCs w:val="24"/>
        </w:rPr>
        <w:t>увођењ</w:t>
      </w:r>
      <w:r w:rsidR="490069C7" w:rsidRPr="00D63B58">
        <w:rPr>
          <w:rFonts w:ascii="Times New Roman" w:hAnsi="Times New Roman" w:cs="Times New Roman"/>
          <w:sz w:val="24"/>
          <w:szCs w:val="24"/>
        </w:rPr>
        <w:t>е</w:t>
      </w:r>
      <w:r w:rsidR="00B76788" w:rsidRPr="00D63B58">
        <w:rPr>
          <w:rFonts w:ascii="Times New Roman" w:hAnsi="Times New Roman" w:cs="Times New Roman"/>
          <w:sz w:val="24"/>
          <w:szCs w:val="24"/>
        </w:rPr>
        <w:t xml:space="preserve"> </w:t>
      </w:r>
      <w:r w:rsidR="0063396C" w:rsidRPr="00D63B58">
        <w:rPr>
          <w:rFonts w:ascii="Times New Roman" w:hAnsi="Times New Roman" w:cs="Times New Roman"/>
          <w:sz w:val="24"/>
          <w:szCs w:val="24"/>
        </w:rPr>
        <w:t>промена у образовни систем</w:t>
      </w:r>
      <w:r w:rsidR="371A125C" w:rsidRPr="00D63B58">
        <w:rPr>
          <w:rFonts w:ascii="Times New Roman" w:hAnsi="Times New Roman" w:cs="Times New Roman"/>
          <w:sz w:val="24"/>
          <w:szCs w:val="24"/>
        </w:rPr>
        <w:t xml:space="preserve"> сложено и дуготрајно</w:t>
      </w:r>
      <w:r w:rsidR="0063396C" w:rsidRPr="00D63B58">
        <w:rPr>
          <w:rFonts w:ascii="Times New Roman" w:hAnsi="Times New Roman" w:cs="Times New Roman"/>
          <w:sz w:val="24"/>
          <w:szCs w:val="24"/>
        </w:rPr>
        <w:t>, ова мера</w:t>
      </w:r>
      <w:r w:rsidR="0063396C" w:rsidRPr="00D63B58" w:rsidDel="002571A5">
        <w:rPr>
          <w:rFonts w:ascii="Times New Roman" w:hAnsi="Times New Roman" w:cs="Times New Roman"/>
          <w:sz w:val="24"/>
          <w:szCs w:val="24"/>
        </w:rPr>
        <w:t xml:space="preserve"> треба да се</w:t>
      </w:r>
      <w:r w:rsidR="0063396C" w:rsidRPr="00D63B58">
        <w:rPr>
          <w:rFonts w:ascii="Times New Roman" w:hAnsi="Times New Roman" w:cs="Times New Roman"/>
          <w:sz w:val="24"/>
          <w:szCs w:val="24"/>
        </w:rPr>
        <w:t xml:space="preserve"> реализује у две фазе: y краћем року треба да предвиди активности које ће тај процес започети и обликовати, да би у дужем року дошло до конкретних промена програма наставе и учења и образовних стандарда уз одговарајући развој компетентности наставника и других фактора изградње капацитета образовног система.</w:t>
      </w:r>
    </w:p>
    <w:p w14:paraId="731F1516" w14:textId="2656400A" w:rsidR="0063396C" w:rsidRPr="00D63B58" w:rsidRDefault="0063396C" w:rsidP="00E67E50">
      <w:pPr>
        <w:pStyle w:val="Pasus"/>
        <w:rPr>
          <w:rFonts w:ascii="Times New Roman" w:hAnsi="Times New Roman" w:cs="Times New Roman"/>
          <w:sz w:val="24"/>
          <w:szCs w:val="24"/>
        </w:rPr>
      </w:pPr>
      <w:r w:rsidRPr="00D63B58">
        <w:rPr>
          <w:rFonts w:ascii="Times New Roman" w:hAnsi="Times New Roman" w:cs="Times New Roman"/>
          <w:sz w:val="24"/>
          <w:szCs w:val="24"/>
        </w:rPr>
        <w:t>Развој компетентности наставника је централна карика и главни изазов у реализацији ове мере. Прилагођавање мултидисциплинарном приступу је потребно у свим предметима, а оно не претпоставља само упознавање са концептом мултидисциплинарности, већ и стицање елементарног нивоа конкретних компетенција из повезаних дисциплина, као и компетенција у модерним методама матичне дисциплине које укључују мултидисциплинарност. Поред мултидисциплинарности која се односи на наставнике свих предмета, посебан изазов ће представља</w:t>
      </w:r>
      <w:r w:rsidR="002571A5" w:rsidRPr="00D63B58">
        <w:rPr>
          <w:rFonts w:ascii="Times New Roman" w:hAnsi="Times New Roman" w:cs="Times New Roman"/>
          <w:sz w:val="24"/>
          <w:szCs w:val="24"/>
        </w:rPr>
        <w:t>ти</w:t>
      </w:r>
      <w:r w:rsidRPr="00D63B58">
        <w:rPr>
          <w:rFonts w:ascii="Times New Roman" w:hAnsi="Times New Roman" w:cs="Times New Roman"/>
          <w:sz w:val="24"/>
          <w:szCs w:val="24"/>
        </w:rPr>
        <w:t xml:space="preserve"> развој компетентности наставника у предметима који су оријентисани ка самој технологији. </w:t>
      </w:r>
    </w:p>
    <w:p w14:paraId="0A78E269" w14:textId="77111E08" w:rsidR="0063396C" w:rsidRPr="00D63B58" w:rsidRDefault="00712CCB" w:rsidP="00712CCB">
      <w:pPr>
        <w:pStyle w:val="Heading4"/>
        <w:numPr>
          <w:ilvl w:val="0"/>
          <w:numId w:val="0"/>
        </w:numPr>
        <w:ind w:left="142"/>
        <w:jc w:val="both"/>
        <w:rPr>
          <w:rFonts w:ascii="Times New Roman" w:hAnsi="Times New Roman" w:cs="Times New Roman"/>
          <w:sz w:val="24"/>
          <w:szCs w:val="24"/>
        </w:rPr>
      </w:pPr>
      <w:r>
        <w:rPr>
          <w:rFonts w:ascii="Times New Roman" w:hAnsi="Times New Roman" w:cs="Times New Roman"/>
          <w:sz w:val="24"/>
          <w:szCs w:val="24"/>
        </w:rPr>
        <w:t xml:space="preserve">6.1.1.1 </w:t>
      </w:r>
      <w:r w:rsidR="00404C67" w:rsidRPr="00D63B58">
        <w:rPr>
          <w:rFonts w:ascii="Times New Roman" w:hAnsi="Times New Roman" w:cs="Times New Roman"/>
          <w:sz w:val="24"/>
          <w:szCs w:val="24"/>
        </w:rPr>
        <w:t>Институције</w:t>
      </w:r>
      <w:r w:rsidR="0063396C" w:rsidRPr="00D63B58">
        <w:rPr>
          <w:rFonts w:ascii="Times New Roman" w:hAnsi="Times New Roman" w:cs="Times New Roman"/>
          <w:sz w:val="24"/>
          <w:szCs w:val="24"/>
        </w:rPr>
        <w:t xml:space="preserve"> </w:t>
      </w:r>
      <w:r w:rsidR="00404C67" w:rsidRPr="00D63B58">
        <w:rPr>
          <w:rFonts w:ascii="Times New Roman" w:hAnsi="Times New Roman" w:cs="Times New Roman"/>
          <w:sz w:val="24"/>
          <w:szCs w:val="24"/>
        </w:rPr>
        <w:t>одговорне</w:t>
      </w:r>
      <w:r w:rsidR="0063396C" w:rsidRPr="00D63B58">
        <w:rPr>
          <w:rFonts w:ascii="Times New Roman" w:hAnsi="Times New Roman" w:cs="Times New Roman"/>
          <w:sz w:val="24"/>
          <w:szCs w:val="24"/>
        </w:rPr>
        <w:t xml:space="preserve"> за праћење и контролу реализације</w:t>
      </w:r>
    </w:p>
    <w:p w14:paraId="5A927B88" w14:textId="77777777" w:rsidR="0063396C" w:rsidRPr="00D63B58" w:rsidRDefault="0063396C" w:rsidP="00A602EF">
      <w:pPr>
        <w:pStyle w:val="ListParagraph"/>
        <w:numPr>
          <w:ilvl w:val="0"/>
          <w:numId w:val="10"/>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 науке и технолошког развоја</w:t>
      </w:r>
    </w:p>
    <w:p w14:paraId="409A02BF" w14:textId="77777777" w:rsidR="0063396C" w:rsidRPr="00D63B58" w:rsidRDefault="0063396C" w:rsidP="00A602EF">
      <w:pPr>
        <w:pStyle w:val="ListParagraph"/>
        <w:numPr>
          <w:ilvl w:val="0"/>
          <w:numId w:val="10"/>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Завод за унапређивање образовања и васпитања</w:t>
      </w:r>
    </w:p>
    <w:p w14:paraId="0C903D97" w14:textId="54A6869A" w:rsidR="0063396C" w:rsidRPr="00D63B58" w:rsidRDefault="0063396C" w:rsidP="00A602EF">
      <w:pPr>
        <w:pStyle w:val="ListParagraph"/>
        <w:numPr>
          <w:ilvl w:val="0"/>
          <w:numId w:val="10"/>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Завод за вредновање квалитета образовања и васпитања</w:t>
      </w:r>
    </w:p>
    <w:p w14:paraId="14977923" w14:textId="63865DBD" w:rsidR="0063396C" w:rsidRPr="00D63B58" w:rsidRDefault="00712CCB" w:rsidP="00712CCB">
      <w:pPr>
        <w:pStyle w:val="Heading4"/>
        <w:numPr>
          <w:ilvl w:val="0"/>
          <w:numId w:val="0"/>
        </w:numPr>
        <w:ind w:left="142"/>
        <w:jc w:val="both"/>
        <w:rPr>
          <w:rFonts w:ascii="Times New Roman" w:hAnsi="Times New Roman" w:cs="Times New Roman"/>
          <w:sz w:val="24"/>
          <w:szCs w:val="24"/>
        </w:rPr>
      </w:pPr>
      <w:r>
        <w:rPr>
          <w:rFonts w:ascii="Times New Roman" w:hAnsi="Times New Roman" w:cs="Times New Roman"/>
          <w:sz w:val="24"/>
          <w:szCs w:val="24"/>
        </w:rPr>
        <w:t>6.1.1.2</w:t>
      </w:r>
      <w:r w:rsidR="0063396C" w:rsidRPr="00D63B58">
        <w:rPr>
          <w:rFonts w:ascii="Times New Roman" w:hAnsi="Times New Roman" w:cs="Times New Roman"/>
          <w:sz w:val="24"/>
          <w:szCs w:val="24"/>
        </w:rPr>
        <w:t>Индикатори</w:t>
      </w:r>
    </w:p>
    <w:p w14:paraId="1E650809" w14:textId="63E54EBC" w:rsidR="003A71D3" w:rsidRPr="00D63B58" w:rsidRDefault="0063396C" w:rsidP="003A71D3">
      <w:pPr>
        <w:pStyle w:val="ListParagraph"/>
        <w:numPr>
          <w:ilvl w:val="0"/>
          <w:numId w:val="9"/>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Број предмета у </w:t>
      </w:r>
      <w:r w:rsidR="003A71D3" w:rsidRPr="00D63B58">
        <w:rPr>
          <w:rFonts w:ascii="Times New Roman" w:eastAsia="Cambria" w:hAnsi="Times New Roman" w:cs="Times New Roman"/>
          <w:sz w:val="24"/>
          <w:szCs w:val="24"/>
        </w:rPr>
        <w:t xml:space="preserve">основној школи у </w:t>
      </w:r>
      <w:r w:rsidRPr="00D63B58">
        <w:rPr>
          <w:rFonts w:ascii="Times New Roman" w:eastAsia="Cambria" w:hAnsi="Times New Roman" w:cs="Times New Roman"/>
          <w:sz w:val="24"/>
          <w:szCs w:val="24"/>
        </w:rPr>
        <w:t>којима је програмима наставе и учења на одговарајући начин укључена вештачка интелигенција у односу на циљне вредности прецизиране у првој фази.</w:t>
      </w:r>
    </w:p>
    <w:p w14:paraId="5323731D" w14:textId="77777777" w:rsidR="009518C0" w:rsidRPr="00D63B58" w:rsidRDefault="0063396C" w:rsidP="007B0298">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Почетна вредност</w:t>
      </w:r>
      <w:r w:rsidR="00E252E3" w:rsidRPr="00D63B58">
        <w:rPr>
          <w:rFonts w:ascii="Times New Roman" w:eastAsia="Cambria" w:hAnsi="Times New Roman" w:cs="Times New Roman"/>
          <w:sz w:val="24"/>
          <w:szCs w:val="24"/>
        </w:rPr>
        <w:t>:</w:t>
      </w:r>
      <w:r w:rsidRPr="00D63B58">
        <w:rPr>
          <w:rFonts w:ascii="Times New Roman" w:eastAsia="Cambria" w:hAnsi="Times New Roman" w:cs="Times New Roman"/>
          <w:sz w:val="24"/>
          <w:szCs w:val="24"/>
        </w:rPr>
        <w:t xml:space="preserve"> 0</w:t>
      </w:r>
    </w:p>
    <w:p w14:paraId="11A9C3B5" w14:textId="77777777" w:rsidR="009518C0" w:rsidRPr="00D63B58" w:rsidRDefault="007B0298" w:rsidP="007B0298">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w:t>
      </w:r>
      <w:r w:rsidR="0063396C" w:rsidRPr="00D63B58">
        <w:rPr>
          <w:rFonts w:ascii="Times New Roman" w:eastAsia="Cambria" w:hAnsi="Times New Roman" w:cs="Times New Roman"/>
          <w:sz w:val="24"/>
          <w:szCs w:val="24"/>
        </w:rPr>
        <w:t>иљна вредност за крај 20</w:t>
      </w:r>
      <w:r w:rsidRPr="00D63B58">
        <w:rPr>
          <w:rFonts w:ascii="Times New Roman" w:eastAsia="Cambria" w:hAnsi="Times New Roman" w:cs="Times New Roman"/>
          <w:sz w:val="24"/>
          <w:szCs w:val="24"/>
        </w:rPr>
        <w:t>2</w:t>
      </w:r>
      <w:r w:rsidR="00DA48C3" w:rsidRPr="00D63B58">
        <w:rPr>
          <w:rFonts w:ascii="Times New Roman" w:eastAsia="Cambria" w:hAnsi="Times New Roman" w:cs="Times New Roman"/>
          <w:sz w:val="24"/>
          <w:szCs w:val="24"/>
        </w:rPr>
        <w:t>2</w:t>
      </w:r>
      <w:r w:rsidR="0063396C" w:rsidRPr="00D63B58">
        <w:rPr>
          <w:rFonts w:ascii="Times New Roman" w:eastAsia="Cambria" w:hAnsi="Times New Roman" w:cs="Times New Roman"/>
          <w:sz w:val="24"/>
          <w:szCs w:val="24"/>
        </w:rPr>
        <w:t>. године: 1</w:t>
      </w:r>
    </w:p>
    <w:p w14:paraId="276A8AE8" w14:textId="58FC5B6C" w:rsidR="00CF68D0" w:rsidRPr="00D63B58" w:rsidRDefault="009518C0" w:rsidP="007B0298">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w:t>
      </w:r>
      <w:r w:rsidR="007B0298" w:rsidRPr="00D63B58">
        <w:rPr>
          <w:rFonts w:ascii="Times New Roman" w:eastAsia="Cambria" w:hAnsi="Times New Roman" w:cs="Times New Roman"/>
          <w:sz w:val="24"/>
          <w:szCs w:val="24"/>
        </w:rPr>
        <w:t>иљна</w:t>
      </w:r>
      <w:r w:rsidR="0063396C" w:rsidRPr="00D63B58">
        <w:rPr>
          <w:rFonts w:ascii="Times New Roman" w:eastAsia="Cambria" w:hAnsi="Times New Roman" w:cs="Times New Roman"/>
          <w:sz w:val="24"/>
          <w:szCs w:val="24"/>
        </w:rPr>
        <w:t xml:space="preserve"> вредност за крај 2025. године: </w:t>
      </w:r>
      <w:r w:rsidR="007B0298" w:rsidRPr="00D63B58">
        <w:rPr>
          <w:rFonts w:ascii="Times New Roman" w:eastAsia="Cambria" w:hAnsi="Times New Roman" w:cs="Times New Roman"/>
          <w:sz w:val="24"/>
          <w:szCs w:val="24"/>
        </w:rPr>
        <w:t>2</w:t>
      </w:r>
    </w:p>
    <w:p w14:paraId="121924C4" w14:textId="77777777" w:rsidR="007B0298" w:rsidRPr="00D63B58" w:rsidRDefault="007B0298" w:rsidP="00A602EF">
      <w:pPr>
        <w:pStyle w:val="ListParagraph"/>
        <w:jc w:val="both"/>
        <w:rPr>
          <w:rFonts w:ascii="Times New Roman" w:eastAsia="Cambria" w:hAnsi="Times New Roman" w:cs="Times New Roman"/>
          <w:sz w:val="24"/>
          <w:szCs w:val="24"/>
        </w:rPr>
      </w:pPr>
      <w:bookmarkStart w:id="73" w:name="_3flw6vln0lzu" w:colFirst="0" w:colLast="0"/>
      <w:bookmarkEnd w:id="73"/>
    </w:p>
    <w:p w14:paraId="71D1C623" w14:textId="4211D320" w:rsidR="007B0298" w:rsidRPr="00D63B58" w:rsidRDefault="00453A9F" w:rsidP="007B0298">
      <w:pPr>
        <w:pStyle w:val="ListParagraph"/>
        <w:numPr>
          <w:ilvl w:val="0"/>
          <w:numId w:val="9"/>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Број предмета у средњим </w:t>
      </w:r>
      <w:r w:rsidR="007B0298" w:rsidRPr="00D63B58">
        <w:rPr>
          <w:rFonts w:ascii="Times New Roman" w:eastAsia="Cambria" w:hAnsi="Times New Roman" w:cs="Times New Roman"/>
          <w:sz w:val="24"/>
          <w:szCs w:val="24"/>
        </w:rPr>
        <w:t xml:space="preserve">школама </w:t>
      </w:r>
      <w:r w:rsidRPr="00D63B58">
        <w:rPr>
          <w:rFonts w:ascii="Times New Roman" w:eastAsia="Cambria" w:hAnsi="Times New Roman" w:cs="Times New Roman"/>
          <w:sz w:val="24"/>
          <w:szCs w:val="24"/>
        </w:rPr>
        <w:t>у којима је програмима наставе и учења на одговарајући начин укључена вештачка интелигенција</w:t>
      </w:r>
      <w:r w:rsidR="00F14A4E" w:rsidRPr="00D63B58">
        <w:rPr>
          <w:rFonts w:ascii="Times New Roman" w:eastAsia="Cambria" w:hAnsi="Times New Roman" w:cs="Times New Roman"/>
          <w:sz w:val="24"/>
          <w:szCs w:val="24"/>
        </w:rPr>
        <w:t>.</w:t>
      </w:r>
    </w:p>
    <w:p w14:paraId="40E33EB4" w14:textId="55FE792A" w:rsidR="009518C0" w:rsidRPr="00D63B58" w:rsidRDefault="007B0298" w:rsidP="007B0298">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Почетна </w:t>
      </w:r>
      <w:r w:rsidR="003A3888" w:rsidRPr="00D63B58">
        <w:rPr>
          <w:rFonts w:ascii="Times New Roman" w:eastAsia="Cambria" w:hAnsi="Times New Roman" w:cs="Times New Roman"/>
          <w:sz w:val="24"/>
          <w:szCs w:val="24"/>
        </w:rPr>
        <w:t>и циљне вредности индикатора</w:t>
      </w:r>
      <w:r w:rsidRPr="00D63B58">
        <w:rPr>
          <w:rFonts w:ascii="Times New Roman" w:eastAsia="Cambria" w:hAnsi="Times New Roman" w:cs="Times New Roman"/>
          <w:sz w:val="24"/>
          <w:szCs w:val="24"/>
        </w:rPr>
        <w:t xml:space="preserve"> </w:t>
      </w:r>
      <w:r w:rsidR="00B03EB5" w:rsidRPr="00D63B58">
        <w:rPr>
          <w:rFonts w:ascii="Times New Roman" w:eastAsia="Cambria" w:hAnsi="Times New Roman" w:cs="Times New Roman"/>
          <w:sz w:val="24"/>
          <w:szCs w:val="24"/>
        </w:rPr>
        <w:t xml:space="preserve">биће </w:t>
      </w:r>
      <w:r w:rsidR="003A3888" w:rsidRPr="00D63B58">
        <w:rPr>
          <w:rFonts w:ascii="Times New Roman" w:eastAsia="Cambria" w:hAnsi="Times New Roman" w:cs="Times New Roman"/>
          <w:sz w:val="24"/>
          <w:szCs w:val="24"/>
        </w:rPr>
        <w:t>одређене у оквиру активности реализације мере</w:t>
      </w:r>
      <w:r w:rsidR="00F14A4E" w:rsidRPr="00D63B58">
        <w:rPr>
          <w:rFonts w:ascii="Times New Roman" w:eastAsia="Cambria" w:hAnsi="Times New Roman" w:cs="Times New Roman"/>
          <w:sz w:val="24"/>
          <w:szCs w:val="24"/>
        </w:rPr>
        <w:t>.</w:t>
      </w:r>
    </w:p>
    <w:p w14:paraId="4C241125" w14:textId="77777777" w:rsidR="00453A9F" w:rsidRPr="00D63B58" w:rsidRDefault="00453A9F" w:rsidP="00453A9F">
      <w:pPr>
        <w:pStyle w:val="ListParagraph"/>
        <w:jc w:val="both"/>
        <w:rPr>
          <w:rFonts w:ascii="Times New Roman" w:hAnsi="Times New Roman" w:cs="Times New Roman"/>
          <w:sz w:val="24"/>
          <w:szCs w:val="24"/>
        </w:rPr>
      </w:pPr>
    </w:p>
    <w:p w14:paraId="43C2BE07" w14:textId="631C34D7" w:rsidR="001A38F7" w:rsidRPr="00D63B58" w:rsidRDefault="001A38F7" w:rsidP="001A38F7">
      <w:pPr>
        <w:pStyle w:val="ListParagraph"/>
        <w:numPr>
          <w:ilvl w:val="0"/>
          <w:numId w:val="9"/>
        </w:numPr>
        <w:jc w:val="both"/>
        <w:rPr>
          <w:rFonts w:ascii="Times New Roman" w:hAnsi="Times New Roman" w:cs="Times New Roman"/>
          <w:sz w:val="24"/>
          <w:szCs w:val="24"/>
        </w:rPr>
      </w:pPr>
      <w:r w:rsidRPr="00D63B58">
        <w:rPr>
          <w:rFonts w:ascii="Times New Roman" w:hAnsi="Times New Roman" w:cs="Times New Roman"/>
          <w:sz w:val="24"/>
          <w:szCs w:val="24"/>
        </w:rPr>
        <w:t xml:space="preserve">Развијеност дигиталних вештина </w:t>
      </w:r>
      <w:r w:rsidR="0041782F" w:rsidRPr="00D63B58">
        <w:rPr>
          <w:rFonts w:ascii="Times New Roman" w:hAnsi="Times New Roman" w:cs="Times New Roman"/>
          <w:sz w:val="24"/>
          <w:szCs w:val="24"/>
        </w:rPr>
        <w:t>оцењена на</w:t>
      </w:r>
      <w:r w:rsidRPr="00D63B58">
        <w:rPr>
          <w:rFonts w:ascii="Times New Roman" w:hAnsi="Times New Roman" w:cs="Times New Roman"/>
          <w:sz w:val="24"/>
          <w:szCs w:val="24"/>
        </w:rPr>
        <w:t xml:space="preserve"> Глобално</w:t>
      </w:r>
      <w:r w:rsidR="0041782F" w:rsidRPr="00D63B58">
        <w:rPr>
          <w:rFonts w:ascii="Times New Roman" w:hAnsi="Times New Roman" w:cs="Times New Roman"/>
          <w:sz w:val="24"/>
          <w:szCs w:val="24"/>
        </w:rPr>
        <w:t>м</w:t>
      </w:r>
      <w:r w:rsidRPr="00D63B58">
        <w:rPr>
          <w:rFonts w:ascii="Times New Roman" w:hAnsi="Times New Roman" w:cs="Times New Roman"/>
          <w:sz w:val="24"/>
          <w:szCs w:val="24"/>
        </w:rPr>
        <w:t xml:space="preserve"> индекс</w:t>
      </w:r>
      <w:r w:rsidR="0041782F" w:rsidRPr="00D63B58">
        <w:rPr>
          <w:rFonts w:ascii="Times New Roman" w:hAnsi="Times New Roman" w:cs="Times New Roman"/>
          <w:sz w:val="24"/>
          <w:szCs w:val="24"/>
        </w:rPr>
        <w:t>у</w:t>
      </w:r>
      <w:r w:rsidRPr="00D63B58">
        <w:rPr>
          <w:rFonts w:ascii="Times New Roman" w:hAnsi="Times New Roman" w:cs="Times New Roman"/>
          <w:sz w:val="24"/>
          <w:szCs w:val="24"/>
        </w:rPr>
        <w:t xml:space="preserve"> конкуретности Светског економског форума.</w:t>
      </w:r>
    </w:p>
    <w:p w14:paraId="1F7E355B" w14:textId="045C980C" w:rsidR="009518C0" w:rsidRPr="00D63B58" w:rsidRDefault="007B0298" w:rsidP="00E252E3">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w:t>
      </w:r>
      <w:r w:rsidR="00E252E3" w:rsidRPr="00D63B58">
        <w:rPr>
          <w:rFonts w:ascii="Times New Roman" w:eastAsia="Cambria" w:hAnsi="Times New Roman" w:cs="Times New Roman"/>
          <w:sz w:val="24"/>
          <w:szCs w:val="24"/>
        </w:rPr>
        <w:t>:</w:t>
      </w:r>
      <w:r w:rsidR="00780A06" w:rsidRPr="00D63B58">
        <w:rPr>
          <w:rFonts w:ascii="Times New Roman" w:hAnsi="Times New Roman" w:cs="Times New Roman"/>
          <w:sz w:val="24"/>
          <w:szCs w:val="24"/>
        </w:rPr>
        <w:t xml:space="preserve"> 4.2</w:t>
      </w:r>
      <w:r w:rsidR="00E252E3" w:rsidRPr="00D63B58">
        <w:rPr>
          <w:rFonts w:ascii="Times New Roman" w:hAnsi="Times New Roman" w:cs="Times New Roman"/>
          <w:sz w:val="24"/>
          <w:szCs w:val="24"/>
        </w:rPr>
        <w:t xml:space="preserve">/7.0 </w:t>
      </w:r>
      <w:r w:rsidR="00840D27" w:rsidRPr="00D63B58">
        <w:rPr>
          <w:rFonts w:ascii="Times New Roman" w:hAnsi="Times New Roman" w:cs="Times New Roman"/>
          <w:sz w:val="24"/>
          <w:szCs w:val="24"/>
        </w:rPr>
        <w:t>(</w:t>
      </w:r>
      <w:r w:rsidR="00E252E3" w:rsidRPr="00D63B58">
        <w:rPr>
          <w:rFonts w:ascii="Times New Roman" w:hAnsi="Times New Roman" w:cs="Times New Roman"/>
          <w:sz w:val="24"/>
          <w:szCs w:val="24"/>
        </w:rPr>
        <w:t>The Global Competitiveness Report 2018</w:t>
      </w:r>
      <w:r w:rsidR="00840D27" w:rsidRPr="00D63B58">
        <w:rPr>
          <w:rFonts w:ascii="Times New Roman" w:hAnsi="Times New Roman" w:cs="Times New Roman"/>
          <w:sz w:val="24"/>
          <w:szCs w:val="24"/>
        </w:rPr>
        <w:t>)</w:t>
      </w:r>
    </w:p>
    <w:p w14:paraId="3C028DF9" w14:textId="3C0228DA" w:rsidR="001A38F7" w:rsidRDefault="007B0298" w:rsidP="00E252E3">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Циљна вредност за крај 202</w:t>
      </w:r>
      <w:r w:rsidR="00DA48C3" w:rsidRPr="00D63B58">
        <w:rPr>
          <w:rFonts w:ascii="Times New Roman" w:eastAsia="Cambria" w:hAnsi="Times New Roman" w:cs="Times New Roman"/>
          <w:sz w:val="24"/>
          <w:szCs w:val="24"/>
        </w:rPr>
        <w:t>2</w:t>
      </w:r>
      <w:r w:rsidRPr="00D63B58">
        <w:rPr>
          <w:rFonts w:ascii="Times New Roman" w:eastAsia="Cambria" w:hAnsi="Times New Roman" w:cs="Times New Roman"/>
          <w:sz w:val="24"/>
          <w:szCs w:val="24"/>
        </w:rPr>
        <w:t xml:space="preserve">. године: </w:t>
      </w:r>
      <w:r w:rsidR="00E252E3" w:rsidRPr="00D63B58">
        <w:rPr>
          <w:rFonts w:ascii="Times New Roman" w:hAnsi="Times New Roman" w:cs="Times New Roman"/>
          <w:sz w:val="24"/>
          <w:szCs w:val="24"/>
        </w:rPr>
        <w:t xml:space="preserve">4.7/7.0 </w:t>
      </w:r>
      <w:r w:rsidR="00840D27" w:rsidRPr="00D63B58">
        <w:rPr>
          <w:rFonts w:ascii="Times New Roman" w:hAnsi="Times New Roman" w:cs="Times New Roman"/>
          <w:sz w:val="24"/>
          <w:szCs w:val="24"/>
        </w:rPr>
        <w:t>(</w:t>
      </w:r>
      <w:r w:rsidR="00E252E3" w:rsidRPr="00D63B58">
        <w:rPr>
          <w:rFonts w:ascii="Times New Roman" w:hAnsi="Times New Roman" w:cs="Times New Roman"/>
          <w:sz w:val="24"/>
          <w:szCs w:val="24"/>
        </w:rPr>
        <w:t>The Global Competitiveness Report 2021</w:t>
      </w:r>
      <w:r w:rsidR="00840D27" w:rsidRPr="00D63B58">
        <w:rPr>
          <w:rFonts w:ascii="Times New Roman" w:hAnsi="Times New Roman" w:cs="Times New Roman"/>
          <w:sz w:val="24"/>
          <w:szCs w:val="24"/>
        </w:rPr>
        <w:t>)</w:t>
      </w:r>
      <w:r w:rsidRPr="00D63B58">
        <w:rPr>
          <w:rFonts w:ascii="Times New Roman" w:eastAsia="Cambria" w:hAnsi="Times New Roman" w:cs="Times New Roman"/>
          <w:sz w:val="24"/>
          <w:szCs w:val="24"/>
        </w:rPr>
        <w:t xml:space="preserve"> </w:t>
      </w:r>
      <w:r w:rsidR="009518C0" w:rsidRPr="00D63B58">
        <w:rPr>
          <w:rFonts w:ascii="Times New Roman" w:eastAsia="Cambria" w:hAnsi="Times New Roman" w:cs="Times New Roman"/>
          <w:sz w:val="24"/>
          <w:szCs w:val="24"/>
        </w:rPr>
        <w:t>Ц</w:t>
      </w:r>
      <w:r w:rsidRPr="00D63B58">
        <w:rPr>
          <w:rFonts w:ascii="Times New Roman" w:eastAsia="Cambria" w:hAnsi="Times New Roman" w:cs="Times New Roman"/>
          <w:sz w:val="24"/>
          <w:szCs w:val="24"/>
        </w:rPr>
        <w:t xml:space="preserve">иљна вредност за крај 2025. године: </w:t>
      </w:r>
      <w:r w:rsidR="00E252E3" w:rsidRPr="00D63B58">
        <w:rPr>
          <w:rFonts w:ascii="Times New Roman" w:hAnsi="Times New Roman" w:cs="Times New Roman"/>
          <w:sz w:val="24"/>
          <w:szCs w:val="24"/>
        </w:rPr>
        <w:t xml:space="preserve">5.4/7.0 </w:t>
      </w:r>
      <w:r w:rsidR="00840D27" w:rsidRPr="00D63B58">
        <w:rPr>
          <w:rFonts w:ascii="Times New Roman" w:hAnsi="Times New Roman" w:cs="Times New Roman"/>
          <w:sz w:val="24"/>
          <w:szCs w:val="24"/>
        </w:rPr>
        <w:t>(</w:t>
      </w:r>
      <w:r w:rsidR="00E252E3" w:rsidRPr="00D63B58">
        <w:rPr>
          <w:rFonts w:ascii="Times New Roman" w:hAnsi="Times New Roman" w:cs="Times New Roman"/>
          <w:sz w:val="24"/>
          <w:szCs w:val="24"/>
        </w:rPr>
        <w:t>The Global Competitiveness Report 202</w:t>
      </w:r>
      <w:r w:rsidR="00DA48C3" w:rsidRPr="00D63B58">
        <w:rPr>
          <w:rFonts w:ascii="Times New Roman" w:hAnsi="Times New Roman" w:cs="Times New Roman"/>
          <w:sz w:val="24"/>
          <w:szCs w:val="24"/>
        </w:rPr>
        <w:t>4</w:t>
      </w:r>
      <w:r w:rsidR="00840D27" w:rsidRPr="00D63B58">
        <w:rPr>
          <w:rFonts w:ascii="Times New Roman" w:hAnsi="Times New Roman" w:cs="Times New Roman"/>
          <w:sz w:val="24"/>
          <w:szCs w:val="24"/>
        </w:rPr>
        <w:t>)</w:t>
      </w:r>
    </w:p>
    <w:p w14:paraId="39E607CA" w14:textId="332C3207" w:rsidR="00B352B4" w:rsidRDefault="00B352B4" w:rsidP="00E252E3">
      <w:pPr>
        <w:pStyle w:val="ListParagraph"/>
        <w:jc w:val="both"/>
        <w:rPr>
          <w:rFonts w:ascii="Times New Roman" w:hAnsi="Times New Roman" w:cs="Times New Roman"/>
          <w:sz w:val="24"/>
          <w:szCs w:val="24"/>
        </w:rPr>
      </w:pPr>
    </w:p>
    <w:p w14:paraId="3D5FB76E" w14:textId="6E82317D" w:rsidR="00255576" w:rsidRPr="00D63B58" w:rsidRDefault="00712CCB" w:rsidP="00712CCB">
      <w:pPr>
        <w:pStyle w:val="Heading4"/>
        <w:numPr>
          <w:ilvl w:val="0"/>
          <w:numId w:val="0"/>
        </w:numPr>
        <w:ind w:left="567"/>
        <w:jc w:val="both"/>
        <w:rPr>
          <w:rFonts w:ascii="Times New Roman" w:hAnsi="Times New Roman" w:cs="Times New Roman"/>
          <w:sz w:val="24"/>
          <w:szCs w:val="24"/>
        </w:rPr>
      </w:pPr>
      <w:r>
        <w:rPr>
          <w:rFonts w:ascii="Times New Roman" w:hAnsi="Times New Roman" w:cs="Times New Roman"/>
          <w:sz w:val="24"/>
          <w:szCs w:val="24"/>
        </w:rPr>
        <w:t xml:space="preserve">6.1.1.3 </w:t>
      </w:r>
      <w:r w:rsidR="00DD2227" w:rsidRPr="00D63B58">
        <w:rPr>
          <w:rFonts w:ascii="Times New Roman" w:hAnsi="Times New Roman" w:cs="Times New Roman"/>
          <w:sz w:val="24"/>
          <w:szCs w:val="24"/>
        </w:rPr>
        <w:t>Анализа ефеката</w:t>
      </w:r>
    </w:p>
    <w:p w14:paraId="463258B2" w14:textId="5A3138E2" w:rsidR="697F1299" w:rsidRPr="00D63B58" w:rsidRDefault="697F1299" w:rsidP="004829DA">
      <w:pPr>
        <w:pStyle w:val="Pasus"/>
        <w:rPr>
          <w:rFonts w:ascii="Times New Roman" w:hAnsi="Times New Roman" w:cs="Times New Roman"/>
          <w:sz w:val="24"/>
          <w:szCs w:val="24"/>
        </w:rPr>
      </w:pPr>
      <w:r w:rsidRPr="00D63B58">
        <w:rPr>
          <w:rFonts w:ascii="Times New Roman" w:hAnsi="Times New Roman" w:cs="Times New Roman"/>
          <w:b/>
          <w:bCs/>
          <w:sz w:val="24"/>
          <w:szCs w:val="24"/>
        </w:rPr>
        <w:t xml:space="preserve">Анализа утицаја на друштво: </w:t>
      </w:r>
      <w:r w:rsidRPr="00D63B58">
        <w:rPr>
          <w:rFonts w:ascii="Times New Roman" w:hAnsi="Times New Roman" w:cs="Times New Roman"/>
          <w:sz w:val="24"/>
          <w:szCs w:val="24"/>
        </w:rPr>
        <w:t>Ова мера доприноси друштву на два начина. Прв</w:t>
      </w:r>
      <w:r w:rsidR="63DC9122" w:rsidRPr="00D63B58">
        <w:rPr>
          <w:rFonts w:ascii="Times New Roman" w:hAnsi="Times New Roman" w:cs="Times New Roman"/>
          <w:sz w:val="24"/>
          <w:szCs w:val="24"/>
        </w:rPr>
        <w:t>о</w:t>
      </w:r>
      <w:r w:rsidRPr="00D63B58">
        <w:rPr>
          <w:rFonts w:ascii="Times New Roman" w:hAnsi="Times New Roman" w:cs="Times New Roman"/>
          <w:sz w:val="24"/>
          <w:szCs w:val="24"/>
        </w:rPr>
        <w:t xml:space="preserve">, </w:t>
      </w:r>
      <w:r w:rsidR="000F2399" w:rsidRPr="00D63B58">
        <w:rPr>
          <w:rFonts w:ascii="Times New Roman" w:hAnsi="Times New Roman" w:cs="Times New Roman"/>
          <w:sz w:val="24"/>
          <w:szCs w:val="24"/>
        </w:rPr>
        <w:t xml:space="preserve">доприноси </w:t>
      </w:r>
      <w:r w:rsidR="002E59A0" w:rsidRPr="00D63B58">
        <w:rPr>
          <w:rFonts w:ascii="Times New Roman" w:hAnsi="Times New Roman" w:cs="Times New Roman"/>
          <w:sz w:val="24"/>
          <w:szCs w:val="24"/>
        </w:rPr>
        <w:t xml:space="preserve">да </w:t>
      </w:r>
      <w:r w:rsidR="00E4172F" w:rsidRPr="00D63B58">
        <w:rPr>
          <w:rFonts w:ascii="Times New Roman" w:hAnsi="Times New Roman" w:cs="Times New Roman"/>
          <w:sz w:val="24"/>
          <w:szCs w:val="24"/>
        </w:rPr>
        <w:t>ученици</w:t>
      </w:r>
      <w:r w:rsidR="002E59A0" w:rsidRPr="00D63B58">
        <w:rPr>
          <w:rFonts w:ascii="Times New Roman" w:hAnsi="Times New Roman" w:cs="Times New Roman"/>
          <w:sz w:val="24"/>
          <w:szCs w:val="24"/>
        </w:rPr>
        <w:t xml:space="preserve"> боље </w:t>
      </w:r>
      <w:r w:rsidR="0003244F" w:rsidRPr="00D63B58">
        <w:rPr>
          <w:rFonts w:ascii="Times New Roman" w:hAnsi="Times New Roman" w:cs="Times New Roman"/>
          <w:sz w:val="24"/>
          <w:szCs w:val="24"/>
        </w:rPr>
        <w:t>разумеју</w:t>
      </w:r>
      <w:r w:rsidR="002E59A0" w:rsidRPr="00D63B58">
        <w:rPr>
          <w:rFonts w:ascii="Times New Roman" w:hAnsi="Times New Roman" w:cs="Times New Roman"/>
          <w:sz w:val="24"/>
          <w:szCs w:val="24"/>
        </w:rPr>
        <w:t xml:space="preserve"> </w:t>
      </w:r>
      <w:r w:rsidRPr="00D63B58">
        <w:rPr>
          <w:rFonts w:ascii="Times New Roman" w:hAnsi="Times New Roman" w:cs="Times New Roman"/>
          <w:sz w:val="24"/>
          <w:szCs w:val="24"/>
        </w:rPr>
        <w:t>ефект</w:t>
      </w:r>
      <w:r w:rsidR="002E59A0" w:rsidRPr="00D63B58">
        <w:rPr>
          <w:rFonts w:ascii="Times New Roman" w:hAnsi="Times New Roman" w:cs="Times New Roman"/>
          <w:sz w:val="24"/>
          <w:szCs w:val="24"/>
        </w:rPr>
        <w:t>е</w:t>
      </w:r>
      <w:r w:rsidRPr="00D63B58">
        <w:rPr>
          <w:rFonts w:ascii="Times New Roman" w:hAnsi="Times New Roman" w:cs="Times New Roman"/>
          <w:sz w:val="24"/>
          <w:szCs w:val="24"/>
        </w:rPr>
        <w:t>, предности и изазов</w:t>
      </w:r>
      <w:r w:rsidR="002E59A0" w:rsidRPr="00D63B58">
        <w:rPr>
          <w:rFonts w:ascii="Times New Roman" w:hAnsi="Times New Roman" w:cs="Times New Roman"/>
          <w:sz w:val="24"/>
          <w:szCs w:val="24"/>
        </w:rPr>
        <w:t>е</w:t>
      </w:r>
      <w:r w:rsidRPr="00D63B58">
        <w:rPr>
          <w:rFonts w:ascii="Times New Roman" w:hAnsi="Times New Roman" w:cs="Times New Roman"/>
          <w:sz w:val="24"/>
          <w:szCs w:val="24"/>
        </w:rPr>
        <w:t xml:space="preserve"> вештачке интелигенције, учи их да препознају и критички мисле о њеном развоју, преиспитују </w:t>
      </w:r>
      <w:r w:rsidRPr="00D63B58">
        <w:rPr>
          <w:rFonts w:ascii="Times New Roman" w:hAnsi="Times New Roman" w:cs="Times New Roman"/>
          <w:sz w:val="24"/>
          <w:szCs w:val="24"/>
        </w:rPr>
        <w:lastRenderedPageBreak/>
        <w:t xml:space="preserve">етичност одређених решења и </w:t>
      </w:r>
      <w:r w:rsidR="001911FE" w:rsidRPr="00D63B58">
        <w:rPr>
          <w:rFonts w:ascii="Times New Roman" w:hAnsi="Times New Roman" w:cs="Times New Roman"/>
          <w:sz w:val="24"/>
          <w:szCs w:val="24"/>
        </w:rPr>
        <w:t>слично</w:t>
      </w:r>
      <w:r w:rsidRPr="00D63B58">
        <w:rPr>
          <w:rFonts w:ascii="Times New Roman" w:hAnsi="Times New Roman" w:cs="Times New Roman"/>
          <w:sz w:val="24"/>
          <w:szCs w:val="24"/>
        </w:rPr>
        <w:t xml:space="preserve">. Друго, </w:t>
      </w:r>
      <w:r w:rsidR="0003244F" w:rsidRPr="00D63B58">
        <w:rPr>
          <w:rFonts w:ascii="Times New Roman" w:hAnsi="Times New Roman" w:cs="Times New Roman"/>
          <w:sz w:val="24"/>
          <w:szCs w:val="24"/>
        </w:rPr>
        <w:t>доприноси</w:t>
      </w:r>
      <w:r w:rsidR="00E4322C" w:rsidRPr="00D63B58">
        <w:rPr>
          <w:rFonts w:ascii="Times New Roman" w:hAnsi="Times New Roman" w:cs="Times New Roman"/>
          <w:sz w:val="24"/>
          <w:szCs w:val="24"/>
        </w:rPr>
        <w:t xml:space="preserve"> бољој припремљености ученика за будуће пос</w:t>
      </w:r>
      <w:r w:rsidR="0003244F" w:rsidRPr="00D63B58">
        <w:rPr>
          <w:rFonts w:ascii="Times New Roman" w:hAnsi="Times New Roman" w:cs="Times New Roman"/>
          <w:sz w:val="24"/>
          <w:szCs w:val="24"/>
        </w:rPr>
        <w:t>л</w:t>
      </w:r>
      <w:r w:rsidR="00E4322C" w:rsidRPr="00D63B58">
        <w:rPr>
          <w:rFonts w:ascii="Times New Roman" w:hAnsi="Times New Roman" w:cs="Times New Roman"/>
          <w:sz w:val="24"/>
          <w:szCs w:val="24"/>
        </w:rPr>
        <w:t>ове</w:t>
      </w:r>
      <w:r w:rsidR="00805706" w:rsidRPr="00D63B58">
        <w:rPr>
          <w:rFonts w:ascii="Times New Roman" w:hAnsi="Times New Roman" w:cs="Times New Roman"/>
          <w:sz w:val="24"/>
          <w:szCs w:val="24"/>
        </w:rPr>
        <w:t>, како у области вештачке интелигенције, тако и шире</w:t>
      </w:r>
      <w:r w:rsidRPr="00D63B58">
        <w:rPr>
          <w:rFonts w:ascii="Times New Roman" w:hAnsi="Times New Roman" w:cs="Times New Roman"/>
          <w:sz w:val="24"/>
          <w:szCs w:val="24"/>
        </w:rPr>
        <w:t xml:space="preserve">. </w:t>
      </w:r>
    </w:p>
    <w:p w14:paraId="76BAB8C8" w14:textId="03EBB864" w:rsidR="00DD2227" w:rsidRPr="00D63B58" w:rsidRDefault="697F1299" w:rsidP="004829DA">
      <w:pPr>
        <w:pStyle w:val="Pasus"/>
        <w:rPr>
          <w:rFonts w:ascii="Times New Roman" w:hAnsi="Times New Roman" w:cs="Times New Roman"/>
          <w:sz w:val="24"/>
          <w:szCs w:val="24"/>
        </w:rPr>
      </w:pPr>
      <w:r w:rsidRPr="00D63B58">
        <w:rPr>
          <w:rFonts w:ascii="Times New Roman" w:hAnsi="Times New Roman" w:cs="Times New Roman"/>
          <w:b/>
          <w:bCs/>
          <w:sz w:val="24"/>
          <w:szCs w:val="24"/>
        </w:rPr>
        <w:t xml:space="preserve">Анализа управљачких капацитета: </w:t>
      </w:r>
      <w:r w:rsidRPr="00D63B58">
        <w:rPr>
          <w:rFonts w:ascii="Times New Roman" w:hAnsi="Times New Roman" w:cs="Times New Roman"/>
          <w:sz w:val="24"/>
          <w:szCs w:val="24"/>
        </w:rPr>
        <w:t>За реализацију наведене мере, потребно је обезбедити адекватне административне и стручне капацитете у основним и средњим школама. Како би професори могли да предају ове теме, потребно је благовремено организовати и успоставити едукације.</w:t>
      </w:r>
    </w:p>
    <w:p w14:paraId="040E2082" w14:textId="70778641" w:rsidR="00282394" w:rsidRPr="00D63B58" w:rsidRDefault="00B856FA" w:rsidP="004829DA">
      <w:pPr>
        <w:pStyle w:val="Pasus"/>
        <w:rPr>
          <w:rFonts w:ascii="Times New Roman" w:hAnsi="Times New Roman" w:cs="Times New Roman"/>
          <w:sz w:val="24"/>
          <w:szCs w:val="24"/>
        </w:rPr>
      </w:pPr>
      <w:r w:rsidRPr="00D63B58">
        <w:rPr>
          <w:rFonts w:ascii="Times New Roman" w:hAnsi="Times New Roman" w:cs="Times New Roman"/>
          <w:b/>
          <w:bCs/>
          <w:sz w:val="24"/>
          <w:szCs w:val="24"/>
        </w:rPr>
        <w:t>А</w:t>
      </w:r>
      <w:r w:rsidR="00F35B88" w:rsidRPr="00D63B58">
        <w:rPr>
          <w:rFonts w:ascii="Times New Roman" w:hAnsi="Times New Roman" w:cs="Times New Roman"/>
          <w:b/>
          <w:bCs/>
          <w:sz w:val="24"/>
          <w:szCs w:val="24"/>
        </w:rPr>
        <w:t>нализа е</w:t>
      </w:r>
      <w:r w:rsidR="00F35B88" w:rsidRPr="00D63B58">
        <w:rPr>
          <w:rFonts w:ascii="Times New Roman" w:hAnsi="Times New Roman" w:cs="Times New Roman"/>
          <w:b/>
          <w:sz w:val="24"/>
          <w:szCs w:val="24"/>
        </w:rPr>
        <w:t>кономских ефеката</w:t>
      </w:r>
      <w:r w:rsidR="00282394" w:rsidRPr="00D63B58">
        <w:rPr>
          <w:rFonts w:ascii="Times New Roman" w:hAnsi="Times New Roman" w:cs="Times New Roman"/>
          <w:b/>
          <w:sz w:val="24"/>
          <w:szCs w:val="24"/>
        </w:rPr>
        <w:t xml:space="preserve">: </w:t>
      </w:r>
      <w:r w:rsidR="00282394" w:rsidRPr="00D63B58">
        <w:rPr>
          <w:rFonts w:ascii="Times New Roman" w:hAnsi="Times New Roman" w:cs="Times New Roman"/>
          <w:sz w:val="24"/>
          <w:szCs w:val="24"/>
        </w:rPr>
        <w:t xml:space="preserve">Ова мера доприноси расту конкурентности </w:t>
      </w:r>
      <w:r w:rsidR="61E8B363" w:rsidRPr="00D63B58">
        <w:rPr>
          <w:rFonts w:ascii="Times New Roman" w:hAnsi="Times New Roman" w:cs="Times New Roman"/>
          <w:sz w:val="24"/>
          <w:szCs w:val="24"/>
        </w:rPr>
        <w:t>привред</w:t>
      </w:r>
      <w:r w:rsidR="3FA1FB34" w:rsidRPr="00D63B58">
        <w:rPr>
          <w:rFonts w:ascii="Times New Roman" w:hAnsi="Times New Roman" w:cs="Times New Roman"/>
          <w:sz w:val="24"/>
          <w:szCs w:val="24"/>
        </w:rPr>
        <w:t xml:space="preserve">е, унапређењу продуктивности </w:t>
      </w:r>
      <w:r w:rsidR="00282394" w:rsidRPr="00D63B58">
        <w:rPr>
          <w:rFonts w:ascii="Times New Roman" w:hAnsi="Times New Roman" w:cs="Times New Roman"/>
          <w:sz w:val="24"/>
          <w:szCs w:val="24"/>
        </w:rPr>
        <w:t xml:space="preserve">радне снаге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00282394" w:rsidRPr="00D63B58">
        <w:rPr>
          <w:rFonts w:ascii="Times New Roman" w:hAnsi="Times New Roman" w:cs="Times New Roman"/>
          <w:sz w:val="24"/>
          <w:szCs w:val="24"/>
        </w:rPr>
        <w:t xml:space="preserve">Србији и омогућиће да </w:t>
      </w:r>
      <w:r w:rsidR="3FA1FB34" w:rsidRPr="00D63B58">
        <w:rPr>
          <w:rFonts w:ascii="Times New Roman" w:hAnsi="Times New Roman" w:cs="Times New Roman"/>
          <w:sz w:val="24"/>
          <w:szCs w:val="24"/>
        </w:rPr>
        <w:t>привредни амбијент</w:t>
      </w:r>
      <w:r w:rsidR="00282394" w:rsidRPr="00D63B58">
        <w:rPr>
          <w:rFonts w:ascii="Times New Roman" w:hAnsi="Times New Roman" w:cs="Times New Roman"/>
          <w:sz w:val="24"/>
          <w:szCs w:val="24"/>
        </w:rPr>
        <w:t xml:space="preserve"> буде спремниј</w:t>
      </w:r>
      <w:r w:rsidR="159C930A" w:rsidRPr="00D63B58">
        <w:rPr>
          <w:rFonts w:ascii="Times New Roman" w:hAnsi="Times New Roman" w:cs="Times New Roman"/>
          <w:sz w:val="24"/>
          <w:szCs w:val="24"/>
        </w:rPr>
        <w:t>и</w:t>
      </w:r>
      <w:r w:rsidR="00282394" w:rsidRPr="00D63B58">
        <w:rPr>
          <w:rFonts w:ascii="Times New Roman" w:hAnsi="Times New Roman" w:cs="Times New Roman"/>
          <w:sz w:val="24"/>
          <w:szCs w:val="24"/>
        </w:rPr>
        <w:t xml:space="preserve"> за промене које доноси развој вештачке интелигенције.</w:t>
      </w:r>
    </w:p>
    <w:p w14:paraId="7549424C" w14:textId="4B4F03AE" w:rsidR="00C10B2E" w:rsidRDefault="009A29E7" w:rsidP="00785B38">
      <w:pPr>
        <w:pStyle w:val="Pasus"/>
        <w:rPr>
          <w:rFonts w:ascii="Times New Roman" w:hAnsi="Times New Roman" w:cs="Times New Roman"/>
          <w:sz w:val="24"/>
          <w:szCs w:val="24"/>
        </w:rPr>
      </w:pPr>
      <w:r w:rsidRPr="00D63B58">
        <w:rPr>
          <w:rFonts w:ascii="Times New Roman" w:hAnsi="Times New Roman" w:cs="Times New Roman"/>
          <w:b/>
          <w:bCs/>
          <w:sz w:val="24"/>
          <w:szCs w:val="24"/>
        </w:rPr>
        <w:t xml:space="preserve">Анализа ризика: </w:t>
      </w:r>
      <w:r w:rsidRPr="00D63B58">
        <w:rPr>
          <w:rFonts w:ascii="Times New Roman" w:hAnsi="Times New Roman" w:cs="Times New Roman"/>
          <w:sz w:val="24"/>
          <w:szCs w:val="24"/>
        </w:rPr>
        <w:t xml:space="preserve"> </w:t>
      </w:r>
      <w:r w:rsidR="002E5916" w:rsidRPr="00D63B58">
        <w:rPr>
          <w:rFonts w:ascii="Times New Roman" w:hAnsi="Times New Roman" w:cs="Times New Roman"/>
          <w:sz w:val="24"/>
          <w:szCs w:val="24"/>
        </w:rPr>
        <w:t>Истакнуто је</w:t>
      </w:r>
      <w:r w:rsidR="00BB549C" w:rsidRPr="00D63B58">
        <w:rPr>
          <w:rFonts w:ascii="Times New Roman" w:hAnsi="Times New Roman" w:cs="Times New Roman"/>
          <w:sz w:val="24"/>
          <w:szCs w:val="24"/>
        </w:rPr>
        <w:t xml:space="preserve"> да је развој</w:t>
      </w:r>
      <w:r w:rsidR="002B1409" w:rsidRPr="00D63B58">
        <w:rPr>
          <w:rFonts w:ascii="Times New Roman" w:hAnsi="Times New Roman" w:cs="Times New Roman"/>
          <w:sz w:val="24"/>
          <w:szCs w:val="24"/>
        </w:rPr>
        <w:t xml:space="preserve"> компетентности наставника централна карика и главни изазов у реализацији ове мере</w:t>
      </w:r>
      <w:r w:rsidR="00BB549C" w:rsidRPr="00D63B58">
        <w:rPr>
          <w:rFonts w:ascii="Times New Roman" w:hAnsi="Times New Roman" w:cs="Times New Roman"/>
          <w:sz w:val="24"/>
          <w:szCs w:val="24"/>
        </w:rPr>
        <w:t xml:space="preserve">, </w:t>
      </w:r>
      <w:r w:rsidR="009706F4" w:rsidRPr="00D63B58">
        <w:rPr>
          <w:rFonts w:ascii="Times New Roman" w:hAnsi="Times New Roman" w:cs="Times New Roman"/>
          <w:sz w:val="24"/>
          <w:szCs w:val="24"/>
        </w:rPr>
        <w:t xml:space="preserve">а то </w:t>
      </w:r>
      <w:r w:rsidR="00BB549C" w:rsidRPr="00D63B58">
        <w:rPr>
          <w:rFonts w:ascii="Times New Roman" w:hAnsi="Times New Roman" w:cs="Times New Roman"/>
          <w:sz w:val="24"/>
          <w:szCs w:val="24"/>
        </w:rPr>
        <w:t>значи да</w:t>
      </w:r>
      <w:r w:rsidR="007578AF" w:rsidRPr="00D63B58">
        <w:rPr>
          <w:rFonts w:ascii="Times New Roman" w:hAnsi="Times New Roman" w:cs="Times New Roman"/>
          <w:sz w:val="24"/>
          <w:szCs w:val="24"/>
        </w:rPr>
        <w:t xml:space="preserve"> носи и највећи ризик</w:t>
      </w:r>
      <w:r w:rsidR="002E5916" w:rsidRPr="00D63B58">
        <w:rPr>
          <w:rFonts w:ascii="Times New Roman" w:hAnsi="Times New Roman" w:cs="Times New Roman"/>
          <w:sz w:val="24"/>
          <w:szCs w:val="24"/>
        </w:rPr>
        <w:t>.</w:t>
      </w:r>
      <w:r w:rsidR="00B6707B" w:rsidRPr="00D63B58">
        <w:rPr>
          <w:rFonts w:ascii="Times New Roman" w:hAnsi="Times New Roman" w:cs="Times New Roman"/>
          <w:sz w:val="24"/>
          <w:szCs w:val="24"/>
        </w:rPr>
        <w:t xml:space="preserve"> Како би се овај ризик предупредио</w:t>
      </w:r>
      <w:r w:rsidR="00F16024" w:rsidRPr="00D63B58">
        <w:rPr>
          <w:rFonts w:ascii="Times New Roman" w:hAnsi="Times New Roman" w:cs="Times New Roman"/>
          <w:sz w:val="24"/>
          <w:szCs w:val="24"/>
        </w:rPr>
        <w:t xml:space="preserve">, потребно је предвидети активности које ће </w:t>
      </w:r>
      <w:r w:rsidR="00DD30C7" w:rsidRPr="00D63B58">
        <w:rPr>
          <w:rFonts w:ascii="Times New Roman" w:hAnsi="Times New Roman" w:cs="Times New Roman"/>
          <w:sz w:val="24"/>
          <w:szCs w:val="24"/>
        </w:rPr>
        <w:t>подржати развој компетентности наставника, а</w:t>
      </w:r>
      <w:r w:rsidR="00625558" w:rsidRPr="00D63B58">
        <w:rPr>
          <w:rFonts w:ascii="Times New Roman" w:hAnsi="Times New Roman" w:cs="Times New Roman"/>
          <w:sz w:val="24"/>
          <w:szCs w:val="24"/>
        </w:rPr>
        <w:t xml:space="preserve"> такође и активности које ће </w:t>
      </w:r>
      <w:r w:rsidR="003337D7" w:rsidRPr="00D63B58">
        <w:rPr>
          <w:rFonts w:ascii="Times New Roman" w:hAnsi="Times New Roman" w:cs="Times New Roman"/>
          <w:sz w:val="24"/>
          <w:szCs w:val="24"/>
        </w:rPr>
        <w:t>благовремено обезбедити</w:t>
      </w:r>
      <w:r w:rsidR="00B52FB9" w:rsidRPr="00D63B58">
        <w:rPr>
          <w:rFonts w:ascii="Times New Roman" w:hAnsi="Times New Roman" w:cs="Times New Roman"/>
          <w:sz w:val="24"/>
          <w:szCs w:val="24"/>
        </w:rPr>
        <w:t xml:space="preserve"> све друге претпоставке за извођење </w:t>
      </w:r>
      <w:r w:rsidR="00EA0BA5" w:rsidRPr="00D63B58">
        <w:rPr>
          <w:rFonts w:ascii="Times New Roman" w:hAnsi="Times New Roman" w:cs="Times New Roman"/>
          <w:sz w:val="24"/>
          <w:szCs w:val="24"/>
        </w:rPr>
        <w:t>модернизоване наставе</w:t>
      </w:r>
      <w:r w:rsidR="00B20EAD" w:rsidRPr="00D63B58">
        <w:rPr>
          <w:rFonts w:ascii="Times New Roman" w:hAnsi="Times New Roman" w:cs="Times New Roman"/>
          <w:sz w:val="24"/>
          <w:szCs w:val="24"/>
        </w:rPr>
        <w:t>, да би наставницима и са те стране била пружена подршка.</w:t>
      </w:r>
      <w:r w:rsidR="00F16024" w:rsidRPr="00D63B58">
        <w:rPr>
          <w:rFonts w:ascii="Times New Roman" w:hAnsi="Times New Roman" w:cs="Times New Roman"/>
          <w:sz w:val="24"/>
          <w:szCs w:val="24"/>
        </w:rPr>
        <w:t xml:space="preserve"> </w:t>
      </w:r>
    </w:p>
    <w:p w14:paraId="314D0F71" w14:textId="77777777" w:rsidR="00B352B4" w:rsidRPr="00D63B58" w:rsidRDefault="00B352B4" w:rsidP="00785B38">
      <w:pPr>
        <w:pStyle w:val="Pasus"/>
        <w:rPr>
          <w:rFonts w:ascii="Times New Roman" w:hAnsi="Times New Roman" w:cs="Times New Roman"/>
          <w:sz w:val="24"/>
          <w:szCs w:val="24"/>
        </w:rPr>
      </w:pPr>
    </w:p>
    <w:p w14:paraId="31124CE6" w14:textId="00CD2310" w:rsidR="0063396C" w:rsidRPr="00D63B58" w:rsidRDefault="00712CCB" w:rsidP="00712CCB">
      <w:pPr>
        <w:pStyle w:val="Heading3"/>
        <w:numPr>
          <w:ilvl w:val="0"/>
          <w:numId w:val="0"/>
        </w:numPr>
        <w:ind w:left="1146"/>
        <w:jc w:val="both"/>
        <w:rPr>
          <w:rFonts w:ascii="Times New Roman" w:hAnsi="Times New Roman" w:cs="Times New Roman"/>
        </w:rPr>
      </w:pPr>
      <w:bookmarkStart w:id="74" w:name="_9pzj81uxsq6m" w:colFirst="0" w:colLast="0"/>
      <w:bookmarkStart w:id="75" w:name="_Toc24966385"/>
      <w:bookmarkStart w:id="76" w:name="_Toc25879197"/>
      <w:bookmarkStart w:id="77" w:name="_Toc27869144"/>
      <w:bookmarkEnd w:id="74"/>
      <w:r>
        <w:rPr>
          <w:rFonts w:ascii="Times New Roman" w:hAnsi="Times New Roman" w:cs="Times New Roman"/>
        </w:rPr>
        <w:t xml:space="preserve">6.1.2 </w:t>
      </w:r>
      <w:r w:rsidR="0063396C" w:rsidRPr="00D63B58">
        <w:rPr>
          <w:rFonts w:ascii="Times New Roman" w:hAnsi="Times New Roman" w:cs="Times New Roman"/>
        </w:rPr>
        <w:t>Мера 1.2: Успостављање минималних стандарда заступљености вештачке интелигенције у основним студијима у областима рачунарских наука и рачунарског инжењерства</w:t>
      </w:r>
      <w:bookmarkEnd w:id="75"/>
      <w:bookmarkEnd w:id="76"/>
      <w:bookmarkEnd w:id="77"/>
    </w:p>
    <w:p w14:paraId="261CDCB0" w14:textId="77777777" w:rsidR="0063396C" w:rsidRPr="00D63B58" w:rsidRDefault="0063396C" w:rsidP="00BA42DA">
      <w:pPr>
        <w:pStyle w:val="Pasus"/>
        <w:rPr>
          <w:rFonts w:ascii="Times New Roman" w:hAnsi="Times New Roman" w:cs="Times New Roman"/>
          <w:sz w:val="24"/>
          <w:szCs w:val="24"/>
        </w:rPr>
      </w:pPr>
      <w:r w:rsidRPr="00D63B58">
        <w:rPr>
          <w:rFonts w:ascii="Times New Roman" w:hAnsi="Times New Roman" w:cs="Times New Roman"/>
          <w:sz w:val="24"/>
          <w:szCs w:val="24"/>
        </w:rPr>
        <w:t xml:space="preserve">Теме из области вештачке интелигенције су на различит начин и у различитом обиму заступљене у студијским програма основних студија. </w:t>
      </w:r>
    </w:p>
    <w:p w14:paraId="3C4B0A34" w14:textId="7C6D1961" w:rsidR="0063396C" w:rsidRPr="00D63B58" w:rsidRDefault="0063396C" w:rsidP="00BA42DA">
      <w:pPr>
        <w:pStyle w:val="Pasus"/>
        <w:rPr>
          <w:rFonts w:ascii="Times New Roman" w:hAnsi="Times New Roman" w:cs="Times New Roman"/>
          <w:sz w:val="24"/>
          <w:szCs w:val="24"/>
        </w:rPr>
      </w:pPr>
      <w:r w:rsidRPr="00D63B58">
        <w:rPr>
          <w:rFonts w:ascii="Times New Roman" w:hAnsi="Times New Roman" w:cs="Times New Roman"/>
          <w:sz w:val="24"/>
          <w:szCs w:val="24"/>
        </w:rPr>
        <w:t>Овом мером желимо постићи да се успоставе одређени минимални стандарди за теме из области ВИ које треба обрадити у оквиру одговарајућих обавезних и изборних предмета из области ВИ на студијским програмима</w:t>
      </w:r>
      <w:r w:rsidR="005C76F6" w:rsidRPr="00D63B58">
        <w:rPr>
          <w:rFonts w:ascii="Times New Roman" w:hAnsi="Times New Roman" w:cs="Times New Roman"/>
          <w:sz w:val="24"/>
          <w:szCs w:val="24"/>
        </w:rPr>
        <w:t xml:space="preserve"> или модулима студијских програма</w:t>
      </w:r>
      <w:r w:rsidRPr="00D63B58">
        <w:rPr>
          <w:rFonts w:ascii="Times New Roman" w:hAnsi="Times New Roman" w:cs="Times New Roman"/>
          <w:sz w:val="24"/>
          <w:szCs w:val="24"/>
        </w:rPr>
        <w:t xml:space="preserve"> који су оријентисани ка рачунарским наукама, рачунарском инжењерству и слично</w:t>
      </w:r>
      <w:r w:rsidR="003A1FEF" w:rsidRPr="00D63B58">
        <w:rPr>
          <w:rFonts w:ascii="Times New Roman" w:hAnsi="Times New Roman" w:cs="Times New Roman"/>
          <w:sz w:val="24"/>
          <w:szCs w:val="24"/>
        </w:rPr>
        <w:t>.</w:t>
      </w:r>
    </w:p>
    <w:p w14:paraId="25D3448F" w14:textId="6ECB327A" w:rsidR="0063396C" w:rsidRPr="00D63B58" w:rsidRDefault="0063396C" w:rsidP="00BA42DA">
      <w:pPr>
        <w:pStyle w:val="Pasus"/>
        <w:rPr>
          <w:rFonts w:ascii="Times New Roman" w:hAnsi="Times New Roman" w:cs="Times New Roman"/>
          <w:sz w:val="24"/>
          <w:szCs w:val="24"/>
        </w:rPr>
      </w:pPr>
      <w:r w:rsidRPr="00D63B58">
        <w:rPr>
          <w:rFonts w:ascii="Times New Roman" w:hAnsi="Times New Roman" w:cs="Times New Roman"/>
          <w:sz w:val="24"/>
          <w:szCs w:val="24"/>
        </w:rPr>
        <w:t>Посебно је значајно да теме из области ВИ које се изучавају на студијама прате питања и проблеме ВИ који су актуелни у пракси и на којима се заснива актуелан успон вештачке интелигенције са тежиштем на напредним применама дубоких неуронских мрежа и пратећим технологијама које ту примену омогућавају. Такође</w:t>
      </w:r>
      <w:r w:rsidR="3924C889" w:rsidRPr="00D63B58">
        <w:rPr>
          <w:rFonts w:ascii="Times New Roman" w:hAnsi="Times New Roman" w:cs="Times New Roman"/>
          <w:sz w:val="24"/>
          <w:szCs w:val="24"/>
        </w:rPr>
        <w:t>,</w:t>
      </w:r>
      <w:r w:rsidRPr="00D63B58">
        <w:rPr>
          <w:rFonts w:ascii="Times New Roman" w:hAnsi="Times New Roman" w:cs="Times New Roman"/>
          <w:sz w:val="24"/>
          <w:szCs w:val="24"/>
        </w:rPr>
        <w:t xml:space="preserve"> неопходно </w:t>
      </w:r>
      <w:r w:rsidR="3924C889" w:rsidRPr="00D63B58">
        <w:rPr>
          <w:rFonts w:ascii="Times New Roman" w:hAnsi="Times New Roman" w:cs="Times New Roman"/>
          <w:sz w:val="24"/>
          <w:szCs w:val="24"/>
        </w:rPr>
        <w:t xml:space="preserve">је </w:t>
      </w:r>
      <w:r w:rsidRPr="00D63B58">
        <w:rPr>
          <w:rFonts w:ascii="Times New Roman" w:hAnsi="Times New Roman" w:cs="Times New Roman"/>
          <w:sz w:val="24"/>
          <w:szCs w:val="24"/>
        </w:rPr>
        <w:t xml:space="preserve">интегрисати теме из области утицаја развоја ВИ на друштво у одговарајуће курсеве. </w:t>
      </w:r>
    </w:p>
    <w:p w14:paraId="727A25DE" w14:textId="6151D112" w:rsidR="0063396C" w:rsidRDefault="0063396C" w:rsidP="00BA42DA">
      <w:pPr>
        <w:pStyle w:val="Pasus"/>
        <w:rPr>
          <w:rFonts w:ascii="Times New Roman" w:hAnsi="Times New Roman" w:cs="Times New Roman"/>
          <w:sz w:val="24"/>
          <w:szCs w:val="24"/>
        </w:rPr>
      </w:pPr>
      <w:r w:rsidRPr="00D63B58">
        <w:rPr>
          <w:rFonts w:ascii="Times New Roman" w:hAnsi="Times New Roman" w:cs="Times New Roman"/>
          <w:sz w:val="24"/>
          <w:szCs w:val="24"/>
        </w:rPr>
        <w:t xml:space="preserve">Мера треба да предвиди активности кроз које ће </w:t>
      </w:r>
      <w:r w:rsidR="13AA8133" w:rsidRPr="00D63B58">
        <w:rPr>
          <w:rFonts w:ascii="Times New Roman" w:hAnsi="Times New Roman" w:cs="Times New Roman"/>
          <w:sz w:val="24"/>
          <w:szCs w:val="24"/>
        </w:rPr>
        <w:t>се</w:t>
      </w:r>
      <w:r w:rsidR="4A49B758" w:rsidRPr="00D63B58">
        <w:rPr>
          <w:rFonts w:ascii="Times New Roman" w:hAnsi="Times New Roman" w:cs="Times New Roman"/>
          <w:sz w:val="24"/>
          <w:szCs w:val="24"/>
        </w:rPr>
        <w:t xml:space="preserve">, </w:t>
      </w:r>
      <w:r w:rsidRPr="00D63B58">
        <w:rPr>
          <w:rFonts w:ascii="Times New Roman" w:hAnsi="Times New Roman" w:cs="Times New Roman"/>
          <w:sz w:val="24"/>
          <w:szCs w:val="24"/>
        </w:rPr>
        <w:t>у</w:t>
      </w:r>
      <w:r w:rsidR="4A49B758" w:rsidRPr="00D63B58">
        <w:rPr>
          <w:rFonts w:ascii="Times New Roman" w:hAnsi="Times New Roman" w:cs="Times New Roman"/>
          <w:sz w:val="24"/>
          <w:szCs w:val="24"/>
        </w:rPr>
        <w:t>з</w:t>
      </w:r>
      <w:r w:rsidRPr="00D63B58">
        <w:rPr>
          <w:rFonts w:ascii="Times New Roman" w:hAnsi="Times New Roman" w:cs="Times New Roman"/>
          <w:sz w:val="24"/>
          <w:szCs w:val="24"/>
        </w:rPr>
        <w:t xml:space="preserve"> консултативн</w:t>
      </w:r>
      <w:r w:rsidR="40F96C1E" w:rsidRPr="00D63B58">
        <w:rPr>
          <w:rFonts w:ascii="Times New Roman" w:hAnsi="Times New Roman" w:cs="Times New Roman"/>
          <w:sz w:val="24"/>
          <w:szCs w:val="24"/>
        </w:rPr>
        <w:t>и</w:t>
      </w:r>
      <w:r w:rsidRPr="00D63B58">
        <w:rPr>
          <w:rFonts w:ascii="Times New Roman" w:hAnsi="Times New Roman" w:cs="Times New Roman"/>
          <w:sz w:val="24"/>
          <w:szCs w:val="24"/>
        </w:rPr>
        <w:t xml:space="preserve"> процес</w:t>
      </w:r>
      <w:r w:rsidR="40F96C1E" w:rsidRPr="00D63B58">
        <w:rPr>
          <w:rFonts w:ascii="Times New Roman" w:hAnsi="Times New Roman" w:cs="Times New Roman"/>
          <w:sz w:val="24"/>
          <w:szCs w:val="24"/>
        </w:rPr>
        <w:t>,</w:t>
      </w:r>
      <w:r w:rsidRPr="00D63B58">
        <w:rPr>
          <w:rFonts w:ascii="Times New Roman" w:hAnsi="Times New Roman" w:cs="Times New Roman"/>
          <w:sz w:val="24"/>
          <w:szCs w:val="24"/>
        </w:rPr>
        <w:t xml:space="preserve"> усагласити стандарди, пружити подршк</w:t>
      </w:r>
      <w:r w:rsidR="6F4D7F8F" w:rsidRPr="00D63B58">
        <w:rPr>
          <w:rFonts w:ascii="Times New Roman" w:hAnsi="Times New Roman" w:cs="Times New Roman"/>
          <w:sz w:val="24"/>
          <w:szCs w:val="24"/>
        </w:rPr>
        <w:t>а</w:t>
      </w:r>
      <w:r w:rsidRPr="00D63B58">
        <w:rPr>
          <w:rFonts w:ascii="Times New Roman" w:hAnsi="Times New Roman" w:cs="Times New Roman"/>
          <w:sz w:val="24"/>
          <w:szCs w:val="24"/>
        </w:rPr>
        <w:t xml:space="preserve"> развоју нових студијских програма</w:t>
      </w:r>
      <w:r w:rsidR="00E8225D" w:rsidRPr="00D63B58">
        <w:rPr>
          <w:rFonts w:ascii="Times New Roman" w:hAnsi="Times New Roman" w:cs="Times New Roman"/>
          <w:sz w:val="24"/>
          <w:szCs w:val="24"/>
        </w:rPr>
        <w:t xml:space="preserve"> односно мо</w:t>
      </w:r>
      <w:r w:rsidR="695E90E0" w:rsidRPr="00D63B58">
        <w:rPr>
          <w:rFonts w:ascii="Times New Roman" w:hAnsi="Times New Roman" w:cs="Times New Roman"/>
          <w:sz w:val="24"/>
          <w:szCs w:val="24"/>
        </w:rPr>
        <w:t>д</w:t>
      </w:r>
      <w:r w:rsidR="00E8225D" w:rsidRPr="00D63B58">
        <w:rPr>
          <w:rFonts w:ascii="Times New Roman" w:hAnsi="Times New Roman" w:cs="Times New Roman"/>
          <w:sz w:val="24"/>
          <w:szCs w:val="24"/>
        </w:rPr>
        <w:t xml:space="preserve">ула </w:t>
      </w:r>
      <w:r w:rsidR="00E6267A" w:rsidRPr="00D63B58">
        <w:rPr>
          <w:rFonts w:ascii="Times New Roman" w:hAnsi="Times New Roman" w:cs="Times New Roman"/>
          <w:sz w:val="24"/>
          <w:szCs w:val="24"/>
        </w:rPr>
        <w:t>студијских програма</w:t>
      </w:r>
      <w:r w:rsidR="0086525D" w:rsidRPr="00D63B58">
        <w:rPr>
          <w:rFonts w:ascii="Times New Roman" w:hAnsi="Times New Roman" w:cs="Times New Roman"/>
          <w:sz w:val="24"/>
          <w:szCs w:val="24"/>
        </w:rPr>
        <w:t xml:space="preserve"> </w:t>
      </w:r>
      <w:r w:rsidRPr="00D63B58">
        <w:rPr>
          <w:rFonts w:ascii="Times New Roman" w:hAnsi="Times New Roman" w:cs="Times New Roman"/>
          <w:sz w:val="24"/>
          <w:szCs w:val="24"/>
        </w:rPr>
        <w:t>y складу са тим стандардима</w:t>
      </w:r>
      <w:r w:rsidR="1E3002F7" w:rsidRPr="00D63B58">
        <w:rPr>
          <w:rFonts w:ascii="Times New Roman" w:hAnsi="Times New Roman" w:cs="Times New Roman"/>
          <w:sz w:val="24"/>
          <w:szCs w:val="24"/>
        </w:rPr>
        <w:t>,</w:t>
      </w:r>
      <w:r w:rsidRPr="00D63B58">
        <w:rPr>
          <w:rFonts w:ascii="Times New Roman" w:hAnsi="Times New Roman" w:cs="Times New Roman"/>
          <w:sz w:val="24"/>
          <w:szCs w:val="24"/>
        </w:rPr>
        <w:t xml:space="preserve"> и стимулисати упис на студијске програме који испуњавају стандарде кроз политику утврђивања броја студената који се финансирају из буџета Републике Србије.</w:t>
      </w:r>
    </w:p>
    <w:p w14:paraId="1ACE963A" w14:textId="758AD1EF" w:rsidR="00B352B4" w:rsidRDefault="00B352B4" w:rsidP="00BA42DA">
      <w:pPr>
        <w:pStyle w:val="Pasus"/>
        <w:rPr>
          <w:rFonts w:ascii="Times New Roman" w:hAnsi="Times New Roman" w:cs="Times New Roman"/>
          <w:sz w:val="24"/>
          <w:szCs w:val="24"/>
        </w:rPr>
      </w:pPr>
    </w:p>
    <w:p w14:paraId="530B9F5F" w14:textId="2FB1B856" w:rsidR="0063396C" w:rsidRPr="00D63B58" w:rsidRDefault="00712CCB" w:rsidP="00712CCB">
      <w:pPr>
        <w:pStyle w:val="Heading4"/>
        <w:numPr>
          <w:ilvl w:val="0"/>
          <w:numId w:val="0"/>
        </w:numPr>
        <w:ind w:left="567"/>
        <w:jc w:val="both"/>
        <w:rPr>
          <w:rFonts w:ascii="Times New Roman" w:hAnsi="Times New Roman" w:cs="Times New Roman"/>
          <w:sz w:val="24"/>
          <w:szCs w:val="24"/>
        </w:rPr>
      </w:pPr>
      <w:r>
        <w:rPr>
          <w:rFonts w:ascii="Times New Roman" w:hAnsi="Times New Roman" w:cs="Times New Roman"/>
          <w:sz w:val="24"/>
          <w:szCs w:val="24"/>
        </w:rPr>
        <w:t xml:space="preserve">6.1.2.1 </w:t>
      </w:r>
      <w:r w:rsidR="0063396C" w:rsidRPr="00D63B58">
        <w:rPr>
          <w:rFonts w:ascii="Times New Roman" w:hAnsi="Times New Roman" w:cs="Times New Roman"/>
          <w:sz w:val="24"/>
          <w:szCs w:val="24"/>
        </w:rPr>
        <w:t>Институциј</w:t>
      </w:r>
      <w:r w:rsidR="00BA42DA" w:rsidRPr="00D63B58">
        <w:rPr>
          <w:rFonts w:ascii="Times New Roman" w:hAnsi="Times New Roman" w:cs="Times New Roman"/>
          <w:sz w:val="24"/>
          <w:szCs w:val="24"/>
        </w:rPr>
        <w:t xml:space="preserve">е </w:t>
      </w:r>
      <w:r w:rsidR="0063396C" w:rsidRPr="00D63B58">
        <w:rPr>
          <w:rFonts w:ascii="Times New Roman" w:hAnsi="Times New Roman" w:cs="Times New Roman"/>
          <w:sz w:val="24"/>
          <w:szCs w:val="24"/>
        </w:rPr>
        <w:t>одговорн</w:t>
      </w:r>
      <w:r w:rsidR="00BA42DA"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за праћење и контролу реализације</w:t>
      </w:r>
    </w:p>
    <w:p w14:paraId="7FEDE4BC" w14:textId="77777777" w:rsidR="0063396C" w:rsidRPr="00D63B58" w:rsidRDefault="0063396C" w:rsidP="00A602EF">
      <w:pPr>
        <w:pStyle w:val="ListParagraph"/>
        <w:numPr>
          <w:ilvl w:val="0"/>
          <w:numId w:val="11"/>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 науке и технолошког развоја</w:t>
      </w:r>
    </w:p>
    <w:p w14:paraId="47008612" w14:textId="46CDCD4F" w:rsidR="0063396C" w:rsidRPr="00D63B58" w:rsidRDefault="0063396C" w:rsidP="00A602EF">
      <w:pPr>
        <w:pStyle w:val="ListParagraph"/>
        <w:numPr>
          <w:ilvl w:val="0"/>
          <w:numId w:val="11"/>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Високошколске установе</w:t>
      </w:r>
    </w:p>
    <w:p w14:paraId="7A2428EB" w14:textId="2F8E84D4"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6.1.2.2 </w:t>
      </w:r>
      <w:r w:rsidR="0063396C" w:rsidRPr="00D63B58">
        <w:rPr>
          <w:rFonts w:ascii="Times New Roman" w:hAnsi="Times New Roman" w:cs="Times New Roman"/>
          <w:sz w:val="24"/>
          <w:szCs w:val="24"/>
        </w:rPr>
        <w:t>Индикатор</w:t>
      </w:r>
      <w:r w:rsidR="00BA42DA" w:rsidRPr="00D63B58">
        <w:rPr>
          <w:rFonts w:ascii="Times New Roman" w:hAnsi="Times New Roman" w:cs="Times New Roman"/>
          <w:sz w:val="24"/>
          <w:szCs w:val="24"/>
        </w:rPr>
        <w:t>и</w:t>
      </w:r>
    </w:p>
    <w:p w14:paraId="5842AB0B" w14:textId="77777777" w:rsidR="0063396C" w:rsidRPr="00D63B58" w:rsidRDefault="0063396C" w:rsidP="00755CFA">
      <w:pPr>
        <w:pStyle w:val="ListParagraph"/>
        <w:numPr>
          <w:ilvl w:val="0"/>
          <w:numId w:val="12"/>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Укупан број студената који је акредитацијом предвиђен за упис на прву годину студијских програма који су усаглашени са минималним стандардима за теме вештачке интелигенције. </w:t>
      </w:r>
    </w:p>
    <w:p w14:paraId="1541F38D" w14:textId="31E094E0" w:rsidR="009518C0" w:rsidRPr="00D63B58" w:rsidRDefault="00DA48C3" w:rsidP="00DA48C3">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Почетна </w:t>
      </w:r>
      <w:r w:rsidR="00FA59FF" w:rsidRPr="00D63B58">
        <w:rPr>
          <w:rFonts w:ascii="Times New Roman" w:eastAsia="Cambria" w:hAnsi="Times New Roman" w:cs="Times New Roman"/>
          <w:sz w:val="24"/>
          <w:szCs w:val="24"/>
        </w:rPr>
        <w:t>и циљне вредности индикатора</w:t>
      </w:r>
      <w:r w:rsidRPr="00D63B58">
        <w:rPr>
          <w:rFonts w:ascii="Times New Roman" w:hAnsi="Times New Roman" w:cs="Times New Roman"/>
          <w:sz w:val="24"/>
          <w:szCs w:val="24"/>
        </w:rPr>
        <w:t xml:space="preserve"> </w:t>
      </w:r>
      <w:r w:rsidR="005917B3" w:rsidRPr="00D63B58">
        <w:rPr>
          <w:rFonts w:ascii="Times New Roman" w:hAnsi="Times New Roman" w:cs="Times New Roman"/>
          <w:sz w:val="24"/>
          <w:szCs w:val="24"/>
        </w:rPr>
        <w:t xml:space="preserve">биће </w:t>
      </w:r>
      <w:r w:rsidR="00FA59FF" w:rsidRPr="00D63B58">
        <w:rPr>
          <w:rFonts w:ascii="Times New Roman" w:eastAsia="Cambria" w:hAnsi="Times New Roman" w:cs="Times New Roman"/>
          <w:sz w:val="24"/>
          <w:szCs w:val="24"/>
        </w:rPr>
        <w:t>одређене у оквиру активности реализације мере.</w:t>
      </w:r>
    </w:p>
    <w:p w14:paraId="5D90481B" w14:textId="39E0C298" w:rsidR="0D3D6189" w:rsidRPr="00D63B58" w:rsidRDefault="00712CCB" w:rsidP="00712CCB">
      <w:pPr>
        <w:pStyle w:val="Heading4"/>
        <w:numPr>
          <w:ilvl w:val="0"/>
          <w:numId w:val="0"/>
        </w:numPr>
        <w:ind w:left="567"/>
        <w:jc w:val="both"/>
        <w:rPr>
          <w:rFonts w:ascii="Times New Roman" w:hAnsi="Times New Roman" w:cs="Times New Roman"/>
          <w:sz w:val="24"/>
          <w:szCs w:val="24"/>
        </w:rPr>
      </w:pPr>
      <w:r>
        <w:rPr>
          <w:rFonts w:ascii="Times New Roman" w:hAnsi="Times New Roman" w:cs="Times New Roman"/>
          <w:sz w:val="24"/>
          <w:szCs w:val="24"/>
        </w:rPr>
        <w:lastRenderedPageBreak/>
        <w:t xml:space="preserve">6.1.2.3 </w:t>
      </w:r>
      <w:r w:rsidR="009877C2" w:rsidRPr="00D63B58">
        <w:rPr>
          <w:rFonts w:ascii="Times New Roman" w:hAnsi="Times New Roman" w:cs="Times New Roman"/>
          <w:sz w:val="24"/>
          <w:szCs w:val="24"/>
        </w:rPr>
        <w:t>Анализа ефеката</w:t>
      </w:r>
    </w:p>
    <w:p w14:paraId="78ECA7CE" w14:textId="532650AC" w:rsidR="0063396C" w:rsidRPr="00D63B58" w:rsidRDefault="00F06F50" w:rsidP="00F06F50">
      <w:pPr>
        <w:ind w:firstLine="720"/>
        <w:jc w:val="both"/>
        <w:rPr>
          <w:rFonts w:ascii="Times New Roman" w:eastAsia="Cambria" w:hAnsi="Times New Roman" w:cs="Times New Roman"/>
          <w:sz w:val="24"/>
          <w:szCs w:val="24"/>
        </w:rPr>
      </w:pPr>
      <w:r w:rsidRPr="00D63B58">
        <w:rPr>
          <w:rFonts w:ascii="Times New Roman" w:eastAsia="Cambria" w:hAnsi="Times New Roman" w:cs="Times New Roman"/>
          <w:b/>
          <w:bCs/>
          <w:sz w:val="24"/>
          <w:szCs w:val="24"/>
        </w:rPr>
        <w:t xml:space="preserve">Анализа </w:t>
      </w:r>
      <w:r w:rsidR="009C34C0" w:rsidRPr="00D63B58">
        <w:rPr>
          <w:rFonts w:ascii="Times New Roman" w:eastAsia="Cambria" w:hAnsi="Times New Roman" w:cs="Times New Roman"/>
          <w:b/>
          <w:bCs/>
          <w:sz w:val="24"/>
          <w:szCs w:val="24"/>
        </w:rPr>
        <w:t>економских ефеката</w:t>
      </w:r>
      <w:r w:rsidRPr="00D63B58">
        <w:rPr>
          <w:rFonts w:ascii="Times New Roman" w:eastAsia="Cambria" w:hAnsi="Times New Roman" w:cs="Times New Roman"/>
          <w:b/>
          <w:bCs/>
          <w:sz w:val="24"/>
          <w:szCs w:val="24"/>
        </w:rPr>
        <w:t>:</w:t>
      </w:r>
      <w:r w:rsidRPr="00D63B58">
        <w:rPr>
          <w:rFonts w:ascii="Times New Roman" w:eastAsia="Cambria" w:hAnsi="Times New Roman" w:cs="Times New Roman"/>
          <w:sz w:val="24"/>
          <w:szCs w:val="24"/>
        </w:rPr>
        <w:t xml:space="preserve"> Ова мера доприноси расту</w:t>
      </w:r>
      <w:r w:rsidR="3A988025" w:rsidRPr="00D63B58">
        <w:rPr>
          <w:rFonts w:ascii="Times New Roman" w:eastAsia="Cambria" w:hAnsi="Times New Roman" w:cs="Times New Roman"/>
          <w:sz w:val="24"/>
          <w:szCs w:val="24"/>
        </w:rPr>
        <w:t>,</w:t>
      </w:r>
      <w:r w:rsidRPr="00D63B58">
        <w:rPr>
          <w:rFonts w:ascii="Times New Roman" w:eastAsia="Cambria" w:hAnsi="Times New Roman" w:cs="Times New Roman"/>
          <w:sz w:val="24"/>
          <w:szCs w:val="24"/>
        </w:rPr>
        <w:t xml:space="preserve"> бржем развоју сектора вештачке интелигенције у </w:t>
      </w:r>
      <w:r w:rsidR="00280880">
        <w:rPr>
          <w:rFonts w:ascii="Times New Roman" w:eastAsia="Cambria" w:hAnsi="Times New Roman" w:cs="Times New Roman"/>
          <w:sz w:val="24"/>
          <w:szCs w:val="24"/>
        </w:rPr>
        <w:t>Републици</w:t>
      </w:r>
      <w:r w:rsidR="00280880" w:rsidRPr="00D63B58">
        <w:rPr>
          <w:rFonts w:ascii="Times New Roman" w:eastAsia="Cambria" w:hAnsi="Times New Roman" w:cs="Times New Roman"/>
          <w:sz w:val="24"/>
          <w:szCs w:val="24"/>
        </w:rPr>
        <w:t xml:space="preserve"> </w:t>
      </w:r>
      <w:r w:rsidRPr="00D63B58">
        <w:rPr>
          <w:rFonts w:ascii="Times New Roman" w:eastAsia="Cambria" w:hAnsi="Times New Roman" w:cs="Times New Roman"/>
          <w:sz w:val="24"/>
          <w:szCs w:val="24"/>
        </w:rPr>
        <w:t>Србији и развоју примене ВИ ван ИКТ сектора</w:t>
      </w:r>
      <w:r w:rsidR="00204C6A" w:rsidRPr="00D63B58">
        <w:rPr>
          <w:rFonts w:ascii="Times New Roman" w:eastAsia="Cambria" w:hAnsi="Times New Roman" w:cs="Times New Roman"/>
          <w:sz w:val="24"/>
          <w:szCs w:val="24"/>
        </w:rPr>
        <w:t>, што доприноси укупном економском развоју</w:t>
      </w:r>
      <w:r w:rsidRPr="00D63B58">
        <w:rPr>
          <w:rFonts w:ascii="Times New Roman" w:eastAsia="Cambria" w:hAnsi="Times New Roman" w:cs="Times New Roman"/>
          <w:sz w:val="24"/>
          <w:szCs w:val="24"/>
        </w:rPr>
        <w:t>. Нови</w:t>
      </w:r>
      <w:r w:rsidR="00176BD9" w:rsidRPr="00D63B58">
        <w:rPr>
          <w:rFonts w:ascii="Times New Roman" w:eastAsia="Cambria" w:hAnsi="Times New Roman" w:cs="Times New Roman"/>
          <w:sz w:val="24"/>
          <w:szCs w:val="24"/>
        </w:rPr>
        <w:t xml:space="preserve"> с</w:t>
      </w:r>
      <w:r w:rsidRPr="00D63B58">
        <w:rPr>
          <w:rFonts w:ascii="Times New Roman" w:eastAsia="Cambria" w:hAnsi="Times New Roman" w:cs="Times New Roman"/>
          <w:sz w:val="24"/>
          <w:szCs w:val="24"/>
        </w:rPr>
        <w:t xml:space="preserve">туденти који заврше ове курсеве ће омогућити </w:t>
      </w:r>
      <w:r w:rsidR="616A8AFE" w:rsidRPr="00D63B58">
        <w:rPr>
          <w:rFonts w:ascii="Times New Roman" w:eastAsia="Cambria" w:hAnsi="Times New Roman" w:cs="Times New Roman"/>
          <w:sz w:val="24"/>
          <w:szCs w:val="24"/>
        </w:rPr>
        <w:t>креирање</w:t>
      </w:r>
      <w:r w:rsidRPr="00D63B58">
        <w:rPr>
          <w:rFonts w:ascii="Times New Roman" w:eastAsia="Cambria" w:hAnsi="Times New Roman" w:cs="Times New Roman"/>
          <w:sz w:val="24"/>
          <w:szCs w:val="24"/>
        </w:rPr>
        <w:t xml:space="preserve"> нових решења из ВИ који </w:t>
      </w:r>
      <w:r w:rsidR="64CC60DF" w:rsidRPr="00D63B58">
        <w:rPr>
          <w:rFonts w:ascii="Times New Roman" w:eastAsia="Cambria" w:hAnsi="Times New Roman" w:cs="Times New Roman"/>
          <w:sz w:val="24"/>
          <w:szCs w:val="24"/>
        </w:rPr>
        <w:t>могу</w:t>
      </w:r>
      <w:r w:rsidRPr="00D63B58">
        <w:rPr>
          <w:rFonts w:ascii="Times New Roman" w:eastAsia="Cambria" w:hAnsi="Times New Roman" w:cs="Times New Roman"/>
          <w:sz w:val="24"/>
          <w:szCs w:val="24"/>
        </w:rPr>
        <w:t xml:space="preserve"> бити </w:t>
      </w:r>
      <w:r w:rsidR="64CC60DF" w:rsidRPr="00D63B58">
        <w:rPr>
          <w:rFonts w:ascii="Times New Roman" w:eastAsia="Cambria" w:hAnsi="Times New Roman" w:cs="Times New Roman"/>
          <w:sz w:val="24"/>
          <w:szCs w:val="24"/>
        </w:rPr>
        <w:t>глобално конкурентни и</w:t>
      </w:r>
      <w:r w:rsidR="01A82851" w:rsidRPr="00D63B58">
        <w:rPr>
          <w:rFonts w:ascii="Times New Roman" w:eastAsia="Cambria" w:hAnsi="Times New Roman" w:cs="Times New Roman"/>
          <w:sz w:val="24"/>
          <w:szCs w:val="24"/>
        </w:rPr>
        <w:t xml:space="preserve"> </w:t>
      </w:r>
      <w:r w:rsidRPr="00D63B58">
        <w:rPr>
          <w:rFonts w:ascii="Times New Roman" w:eastAsia="Cambria" w:hAnsi="Times New Roman" w:cs="Times New Roman"/>
          <w:sz w:val="24"/>
          <w:szCs w:val="24"/>
        </w:rPr>
        <w:t xml:space="preserve">пласирани и тиме повећати извоз услуга из </w:t>
      </w:r>
      <w:r w:rsidR="00280880">
        <w:rPr>
          <w:rFonts w:ascii="Times New Roman" w:eastAsia="Cambria" w:hAnsi="Times New Roman" w:cs="Times New Roman"/>
          <w:sz w:val="24"/>
          <w:szCs w:val="24"/>
        </w:rPr>
        <w:t>Републике</w:t>
      </w:r>
      <w:r w:rsidR="00280880" w:rsidRPr="00D63B58">
        <w:rPr>
          <w:rFonts w:ascii="Times New Roman" w:eastAsia="Cambria" w:hAnsi="Times New Roman" w:cs="Times New Roman"/>
          <w:sz w:val="24"/>
          <w:szCs w:val="24"/>
        </w:rPr>
        <w:t xml:space="preserve"> </w:t>
      </w:r>
      <w:r w:rsidRPr="00D63B58">
        <w:rPr>
          <w:rFonts w:ascii="Times New Roman" w:eastAsia="Cambria" w:hAnsi="Times New Roman" w:cs="Times New Roman"/>
          <w:sz w:val="24"/>
          <w:szCs w:val="24"/>
        </w:rPr>
        <w:t>Србије.</w:t>
      </w:r>
    </w:p>
    <w:p w14:paraId="3D8EC643" w14:textId="1B1AAFF6" w:rsidR="0063396C" w:rsidRPr="00D63B58" w:rsidRDefault="00712CCB" w:rsidP="00712CCB">
      <w:pPr>
        <w:pStyle w:val="Heading3"/>
        <w:numPr>
          <w:ilvl w:val="0"/>
          <w:numId w:val="0"/>
        </w:numPr>
        <w:ind w:left="426"/>
        <w:jc w:val="both"/>
        <w:rPr>
          <w:rFonts w:ascii="Times New Roman" w:hAnsi="Times New Roman" w:cs="Times New Roman"/>
        </w:rPr>
      </w:pPr>
      <w:bookmarkStart w:id="78" w:name="_Toc24966386"/>
      <w:bookmarkStart w:id="79" w:name="_Toc25879198"/>
      <w:bookmarkStart w:id="80" w:name="_Toc27869145"/>
      <w:r>
        <w:rPr>
          <w:rFonts w:ascii="Times New Roman" w:hAnsi="Times New Roman" w:cs="Times New Roman"/>
        </w:rPr>
        <w:t xml:space="preserve">6.1.3 </w:t>
      </w:r>
      <w:r w:rsidR="0063396C" w:rsidRPr="00D63B58">
        <w:rPr>
          <w:rFonts w:ascii="Times New Roman" w:hAnsi="Times New Roman" w:cs="Times New Roman"/>
        </w:rPr>
        <w:t>Мера 1.3: Развој последипломских студијских програма у области вештачке интелигенције</w:t>
      </w:r>
      <w:bookmarkEnd w:id="78"/>
      <w:bookmarkEnd w:id="79"/>
      <w:bookmarkEnd w:id="80"/>
    </w:p>
    <w:p w14:paraId="2958CC90" w14:textId="2F4D9714" w:rsidR="0063396C" w:rsidRPr="00D63B58" w:rsidRDefault="0063396C" w:rsidP="007336F8">
      <w:pPr>
        <w:pStyle w:val="Pasus"/>
        <w:rPr>
          <w:rFonts w:ascii="Times New Roman" w:hAnsi="Times New Roman" w:cs="Times New Roman"/>
          <w:sz w:val="24"/>
          <w:szCs w:val="24"/>
        </w:rPr>
      </w:pPr>
      <w:r w:rsidRPr="00D63B58">
        <w:rPr>
          <w:rFonts w:ascii="Times New Roman" w:hAnsi="Times New Roman" w:cs="Times New Roman"/>
          <w:sz w:val="24"/>
          <w:szCs w:val="24"/>
        </w:rPr>
        <w:t xml:space="preserve">У свету тренутно постоји велика потреба за новим инжењерима машинског учења и научницима-истраживачима који су способни да директно примене своја знања на решавање практичних проблема, као и на решавање отворених проблема у вештачкој интелигенцији. Ова потреба је дефинитивно изражена и за дугорочан развој вештаке интелигенције у </w:t>
      </w:r>
      <w:r w:rsidR="00280880">
        <w:rPr>
          <w:rFonts w:ascii="Times New Roman" w:hAnsi="Times New Roman" w:cs="Times New Roman"/>
          <w:sz w:val="24"/>
          <w:szCs w:val="24"/>
        </w:rPr>
        <w:t>Републици</w:t>
      </w:r>
      <w:r w:rsidR="00280880"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Увођење </w:t>
      </w:r>
      <w:r w:rsidR="002F5D0E" w:rsidRPr="00D63B58">
        <w:rPr>
          <w:rFonts w:ascii="Times New Roman" w:hAnsi="Times New Roman" w:cs="Times New Roman"/>
          <w:sz w:val="24"/>
          <w:szCs w:val="24"/>
        </w:rPr>
        <w:t>м</w:t>
      </w:r>
      <w:r w:rsidRPr="00D63B58">
        <w:rPr>
          <w:rFonts w:ascii="Times New Roman" w:hAnsi="Times New Roman" w:cs="Times New Roman"/>
          <w:sz w:val="24"/>
          <w:szCs w:val="24"/>
        </w:rPr>
        <w:t xml:space="preserve">астер програма из вештачке интелигенције </w:t>
      </w:r>
      <w:r w:rsidR="6B54FC96" w:rsidRPr="00D63B58">
        <w:rPr>
          <w:rFonts w:ascii="Times New Roman" w:hAnsi="Times New Roman" w:cs="Times New Roman"/>
          <w:sz w:val="24"/>
          <w:szCs w:val="24"/>
        </w:rPr>
        <w:t>је</w:t>
      </w:r>
      <w:r w:rsidRPr="00D63B58">
        <w:rPr>
          <w:rFonts w:ascii="Times New Roman" w:hAnsi="Times New Roman" w:cs="Times New Roman"/>
          <w:sz w:val="24"/>
          <w:szCs w:val="24"/>
        </w:rPr>
        <w:t xml:space="preserve"> већ увелико </w:t>
      </w:r>
      <w:r w:rsidR="6B54FC96" w:rsidRPr="00D63B58">
        <w:rPr>
          <w:rFonts w:ascii="Times New Roman" w:hAnsi="Times New Roman" w:cs="Times New Roman"/>
          <w:sz w:val="24"/>
          <w:szCs w:val="24"/>
        </w:rPr>
        <w:t>пракса</w:t>
      </w:r>
      <w:r w:rsidRPr="00D63B58">
        <w:rPr>
          <w:rFonts w:ascii="Times New Roman" w:hAnsi="Times New Roman" w:cs="Times New Roman"/>
          <w:sz w:val="24"/>
          <w:szCs w:val="24"/>
        </w:rPr>
        <w:t xml:space="preserve"> </w:t>
      </w:r>
      <w:r w:rsidR="6B54FC96" w:rsidRPr="00D63B58">
        <w:rPr>
          <w:rFonts w:ascii="Times New Roman" w:hAnsi="Times New Roman" w:cs="Times New Roman"/>
          <w:sz w:val="24"/>
          <w:szCs w:val="24"/>
        </w:rPr>
        <w:t>на</w:t>
      </w:r>
      <w:r w:rsidRPr="00D63B58">
        <w:rPr>
          <w:rFonts w:ascii="Times New Roman" w:hAnsi="Times New Roman" w:cs="Times New Roman"/>
          <w:sz w:val="24"/>
          <w:szCs w:val="24"/>
        </w:rPr>
        <w:t xml:space="preserve"> универзитетима у свету, чиме с</w:t>
      </w:r>
      <w:r w:rsidR="34C5DB8D" w:rsidRPr="00D63B58">
        <w:rPr>
          <w:rFonts w:ascii="Times New Roman" w:hAnsi="Times New Roman" w:cs="Times New Roman"/>
          <w:sz w:val="24"/>
          <w:szCs w:val="24"/>
        </w:rPr>
        <w:t>е омогућава д</w:t>
      </w:r>
      <w:r w:rsidR="3432D90B" w:rsidRPr="00D63B58">
        <w:rPr>
          <w:rFonts w:ascii="Times New Roman" w:hAnsi="Times New Roman" w:cs="Times New Roman"/>
          <w:sz w:val="24"/>
          <w:szCs w:val="24"/>
        </w:rPr>
        <w:t xml:space="preserve">а и тек </w:t>
      </w:r>
      <w:r w:rsidRPr="00D63B58">
        <w:rPr>
          <w:rFonts w:ascii="Times New Roman" w:hAnsi="Times New Roman" w:cs="Times New Roman"/>
          <w:sz w:val="24"/>
          <w:szCs w:val="24"/>
        </w:rPr>
        <w:t xml:space="preserve">свршени студенти могу одмах да допринесу развоју вештачке интелигенције у њиховим заједницама. </w:t>
      </w:r>
    </w:p>
    <w:p w14:paraId="4EAC6A15" w14:textId="20EE9442" w:rsidR="0063396C" w:rsidRPr="00D63B58" w:rsidRDefault="0063396C" w:rsidP="007336F8">
      <w:pPr>
        <w:pStyle w:val="Pasus"/>
        <w:rPr>
          <w:rFonts w:ascii="Times New Roman" w:hAnsi="Times New Roman" w:cs="Times New Roman"/>
          <w:sz w:val="24"/>
          <w:szCs w:val="24"/>
        </w:rPr>
      </w:pPr>
      <w:r w:rsidRPr="00D63B58">
        <w:rPr>
          <w:rFonts w:ascii="Times New Roman" w:hAnsi="Times New Roman" w:cs="Times New Roman"/>
          <w:sz w:val="24"/>
          <w:szCs w:val="24"/>
        </w:rPr>
        <w:t xml:space="preserve">Добра пракса креирања програма у </w:t>
      </w:r>
      <w:r w:rsidR="00280880">
        <w:rPr>
          <w:rFonts w:ascii="Times New Roman" w:hAnsi="Times New Roman" w:cs="Times New Roman"/>
          <w:sz w:val="24"/>
          <w:szCs w:val="24"/>
        </w:rPr>
        <w:t>Републици</w:t>
      </w:r>
      <w:r w:rsidR="00280880" w:rsidRPr="00D63B58">
        <w:rPr>
          <w:rFonts w:ascii="Times New Roman" w:hAnsi="Times New Roman" w:cs="Times New Roman"/>
          <w:sz w:val="24"/>
          <w:szCs w:val="24"/>
        </w:rPr>
        <w:t xml:space="preserve"> </w:t>
      </w:r>
      <w:r w:rsidR="1D2A23B2" w:rsidRPr="00D63B58">
        <w:rPr>
          <w:rFonts w:ascii="Times New Roman" w:hAnsi="Times New Roman" w:cs="Times New Roman"/>
          <w:sz w:val="24"/>
          <w:szCs w:val="24"/>
        </w:rPr>
        <w:t xml:space="preserve">Србији, у </w:t>
      </w:r>
      <w:r w:rsidRPr="00D63B58">
        <w:rPr>
          <w:rFonts w:ascii="Times New Roman" w:hAnsi="Times New Roman" w:cs="Times New Roman"/>
          <w:sz w:val="24"/>
          <w:szCs w:val="24"/>
        </w:rPr>
        <w:t>партнерству са привредом</w:t>
      </w:r>
      <w:r w:rsidR="00E17ED6" w:rsidRPr="00D63B58">
        <w:rPr>
          <w:rFonts w:ascii="Times New Roman" w:hAnsi="Times New Roman" w:cs="Times New Roman"/>
          <w:sz w:val="24"/>
          <w:szCs w:val="24"/>
        </w:rPr>
        <w:t xml:space="preserve"> </w:t>
      </w:r>
      <w:r w:rsidR="00AF72B8" w:rsidRPr="00D63B58">
        <w:rPr>
          <w:rFonts w:ascii="Times New Roman" w:hAnsi="Times New Roman" w:cs="Times New Roman"/>
          <w:sz w:val="24"/>
          <w:szCs w:val="24"/>
        </w:rPr>
        <w:t xml:space="preserve">и </w:t>
      </w:r>
      <w:r w:rsidR="000D1326" w:rsidRPr="00D63B58">
        <w:rPr>
          <w:rFonts w:ascii="Times New Roman" w:hAnsi="Times New Roman" w:cs="Times New Roman"/>
          <w:sz w:val="24"/>
          <w:szCs w:val="24"/>
        </w:rPr>
        <w:t>невладиним</w:t>
      </w:r>
      <w:r w:rsidR="00E871E9" w:rsidRPr="00D63B58">
        <w:rPr>
          <w:rFonts w:ascii="Times New Roman" w:hAnsi="Times New Roman" w:cs="Times New Roman"/>
          <w:sz w:val="24"/>
          <w:szCs w:val="24"/>
        </w:rPr>
        <w:t xml:space="preserve"> сек</w:t>
      </w:r>
      <w:r w:rsidR="003B1497" w:rsidRPr="00D63B58">
        <w:rPr>
          <w:rFonts w:ascii="Times New Roman" w:hAnsi="Times New Roman" w:cs="Times New Roman"/>
          <w:sz w:val="24"/>
          <w:szCs w:val="24"/>
        </w:rPr>
        <w:t>тором</w:t>
      </w:r>
      <w:r w:rsidR="14D13A12" w:rsidRPr="00D63B58">
        <w:rPr>
          <w:rFonts w:ascii="Times New Roman" w:hAnsi="Times New Roman" w:cs="Times New Roman"/>
          <w:sz w:val="24"/>
          <w:szCs w:val="24"/>
        </w:rPr>
        <w:t>,</w:t>
      </w:r>
      <w:r w:rsidRPr="00D63B58">
        <w:rPr>
          <w:rFonts w:ascii="Times New Roman" w:hAnsi="Times New Roman" w:cs="Times New Roman"/>
          <w:sz w:val="24"/>
          <w:szCs w:val="24"/>
        </w:rPr>
        <w:t xml:space="preserve"> је био </w:t>
      </w:r>
      <w:r w:rsidR="00332243">
        <w:rPr>
          <w:rFonts w:ascii="Times New Roman" w:hAnsi="Times New Roman" w:cs="Times New Roman"/>
          <w:sz w:val="24"/>
          <w:szCs w:val="24"/>
        </w:rPr>
        <w:t>конкурс за „</w:t>
      </w:r>
      <w:r w:rsidRPr="00D63B58">
        <w:rPr>
          <w:rFonts w:ascii="Times New Roman" w:hAnsi="Times New Roman" w:cs="Times New Roman"/>
          <w:sz w:val="24"/>
          <w:szCs w:val="24"/>
        </w:rPr>
        <w:t xml:space="preserve">Мастер 4.0” који је расписало Министарство просвете, науке и технолошког развоја. На конкурс су могле да се пријаве ВШУ са својим предлозима програма мастер студија. Спровођење програма је делом финансирано из </w:t>
      </w:r>
      <w:r w:rsidR="002F5D0E" w:rsidRPr="00D63B58">
        <w:rPr>
          <w:rFonts w:ascii="Times New Roman" w:hAnsi="Times New Roman" w:cs="Times New Roman"/>
          <w:sz w:val="24"/>
          <w:szCs w:val="24"/>
        </w:rPr>
        <w:t>р</w:t>
      </w:r>
      <w:r w:rsidRPr="00D63B58">
        <w:rPr>
          <w:rFonts w:ascii="Times New Roman" w:hAnsi="Times New Roman" w:cs="Times New Roman"/>
          <w:sz w:val="24"/>
          <w:szCs w:val="24"/>
        </w:rPr>
        <w:t xml:space="preserve">епубличког буџета, </w:t>
      </w:r>
      <w:r w:rsidR="30CCB009" w:rsidRPr="00D63B58">
        <w:rPr>
          <w:rFonts w:ascii="Times New Roman" w:hAnsi="Times New Roman" w:cs="Times New Roman"/>
          <w:sz w:val="24"/>
          <w:szCs w:val="24"/>
        </w:rPr>
        <w:t xml:space="preserve">а </w:t>
      </w:r>
      <w:r w:rsidRPr="00D63B58">
        <w:rPr>
          <w:rFonts w:ascii="Times New Roman" w:hAnsi="Times New Roman" w:cs="Times New Roman"/>
          <w:sz w:val="24"/>
          <w:szCs w:val="24"/>
        </w:rPr>
        <w:t xml:space="preserve">делом од стране компанија. </w:t>
      </w:r>
      <w:r w:rsidR="004D3AB9" w:rsidRPr="00D63B58">
        <w:rPr>
          <w:rFonts w:ascii="Times New Roman" w:hAnsi="Times New Roman" w:cs="Times New Roman"/>
          <w:sz w:val="24"/>
          <w:szCs w:val="24"/>
        </w:rPr>
        <w:t>П</w:t>
      </w:r>
      <w:r w:rsidRPr="00D63B58">
        <w:rPr>
          <w:rFonts w:ascii="Times New Roman" w:hAnsi="Times New Roman" w:cs="Times New Roman"/>
          <w:sz w:val="24"/>
          <w:szCs w:val="24"/>
        </w:rPr>
        <w:t>рограм</w:t>
      </w:r>
      <w:r w:rsidR="004D3AB9" w:rsidRPr="00D63B58">
        <w:rPr>
          <w:rFonts w:ascii="Times New Roman" w:hAnsi="Times New Roman" w:cs="Times New Roman"/>
          <w:sz w:val="24"/>
          <w:szCs w:val="24"/>
        </w:rPr>
        <w:t xml:space="preserve"> је</w:t>
      </w:r>
      <w:r w:rsidRPr="00D63B58">
        <w:rPr>
          <w:rFonts w:ascii="Times New Roman" w:hAnsi="Times New Roman" w:cs="Times New Roman"/>
          <w:sz w:val="24"/>
          <w:szCs w:val="24"/>
        </w:rPr>
        <w:t xml:space="preserve"> </w:t>
      </w:r>
      <w:r w:rsidR="69E700F6" w:rsidRPr="00D63B58">
        <w:rPr>
          <w:rFonts w:ascii="Times New Roman" w:hAnsi="Times New Roman" w:cs="Times New Roman"/>
          <w:sz w:val="24"/>
          <w:szCs w:val="24"/>
        </w:rPr>
        <w:t xml:space="preserve">укључивао </w:t>
      </w:r>
      <w:r w:rsidRPr="00D63B58">
        <w:rPr>
          <w:rFonts w:ascii="Times New Roman" w:hAnsi="Times New Roman" w:cs="Times New Roman"/>
          <w:sz w:val="24"/>
          <w:szCs w:val="24"/>
        </w:rPr>
        <w:t>је и пракс</w:t>
      </w:r>
      <w:r w:rsidR="69E700F6" w:rsidRPr="00D63B58">
        <w:rPr>
          <w:rFonts w:ascii="Times New Roman" w:hAnsi="Times New Roman" w:cs="Times New Roman"/>
          <w:sz w:val="24"/>
          <w:szCs w:val="24"/>
        </w:rPr>
        <w:t>у</w:t>
      </w:r>
      <w:r w:rsidRPr="00D63B58">
        <w:rPr>
          <w:rFonts w:ascii="Times New Roman" w:hAnsi="Times New Roman" w:cs="Times New Roman"/>
          <w:sz w:val="24"/>
          <w:szCs w:val="24"/>
        </w:rPr>
        <w:t xml:space="preserve"> у компанијама, док су у спровођењу програма учеств</w:t>
      </w:r>
      <w:r w:rsidR="3119B6A4" w:rsidRPr="00D63B58">
        <w:rPr>
          <w:rFonts w:ascii="Times New Roman" w:hAnsi="Times New Roman" w:cs="Times New Roman"/>
          <w:sz w:val="24"/>
          <w:szCs w:val="24"/>
        </w:rPr>
        <w:t>овали</w:t>
      </w:r>
      <w:r w:rsidRPr="00D63B58">
        <w:rPr>
          <w:rFonts w:ascii="Times New Roman" w:hAnsi="Times New Roman" w:cs="Times New Roman"/>
          <w:sz w:val="24"/>
          <w:szCs w:val="24"/>
        </w:rPr>
        <w:t xml:space="preserve"> и предавачи из иностранства. Оваква врста конкурса би могла да се спроведе за програме из области ВИ.</w:t>
      </w:r>
    </w:p>
    <w:p w14:paraId="476E8331" w14:textId="032A2817" w:rsidR="0063396C" w:rsidRPr="00D63B58" w:rsidRDefault="0063396C" w:rsidP="007336F8">
      <w:pPr>
        <w:pStyle w:val="Pasus"/>
        <w:rPr>
          <w:rFonts w:ascii="Times New Roman" w:hAnsi="Times New Roman" w:cs="Times New Roman"/>
          <w:sz w:val="24"/>
          <w:szCs w:val="24"/>
        </w:rPr>
      </w:pPr>
      <w:r w:rsidRPr="00D63B58">
        <w:rPr>
          <w:rFonts w:ascii="Times New Roman" w:hAnsi="Times New Roman" w:cs="Times New Roman"/>
          <w:sz w:val="24"/>
          <w:szCs w:val="24"/>
        </w:rPr>
        <w:t>Поред програма мастер</w:t>
      </w:r>
      <w:r w:rsidR="007336F8" w:rsidRPr="00D63B58">
        <w:rPr>
          <w:rFonts w:ascii="Times New Roman" w:hAnsi="Times New Roman" w:cs="Times New Roman"/>
          <w:sz w:val="24"/>
          <w:szCs w:val="24"/>
        </w:rPr>
        <w:t xml:space="preserve"> </w:t>
      </w:r>
      <w:r w:rsidRPr="00D63B58">
        <w:rPr>
          <w:rFonts w:ascii="Times New Roman" w:hAnsi="Times New Roman" w:cs="Times New Roman"/>
          <w:sz w:val="24"/>
          <w:szCs w:val="24"/>
        </w:rPr>
        <w:t>студија оријентисаних ка образовању експерата за потребе индустрије, треба развити и  атрактивне докторске програме и настојати да се успешни студенти задрже на универзитетима како би произвели следећу генерацију успешних научника.</w:t>
      </w:r>
    </w:p>
    <w:p w14:paraId="5A094F94" w14:textId="04AF9871" w:rsidR="0063396C" w:rsidRDefault="0063396C" w:rsidP="00452DE4">
      <w:pPr>
        <w:ind w:firstLine="720"/>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Ови програми ће допринети да студенти стекну најновија знања из области ВИ који ће им омогућити да имају одличне послове у </w:t>
      </w:r>
      <w:r w:rsidR="00280880">
        <w:rPr>
          <w:rFonts w:ascii="Times New Roman" w:eastAsia="Cambria" w:hAnsi="Times New Roman" w:cs="Times New Roman"/>
          <w:sz w:val="24"/>
          <w:szCs w:val="24"/>
        </w:rPr>
        <w:t>Републици</w:t>
      </w:r>
      <w:r w:rsidR="00280880" w:rsidRPr="00D63B58">
        <w:rPr>
          <w:rFonts w:ascii="Times New Roman" w:eastAsia="Cambria" w:hAnsi="Times New Roman" w:cs="Times New Roman"/>
          <w:sz w:val="24"/>
          <w:szCs w:val="24"/>
        </w:rPr>
        <w:t xml:space="preserve"> </w:t>
      </w:r>
      <w:r w:rsidRPr="00D63B58">
        <w:rPr>
          <w:rFonts w:ascii="Times New Roman" w:eastAsia="Cambria" w:hAnsi="Times New Roman" w:cs="Times New Roman"/>
          <w:sz w:val="24"/>
          <w:szCs w:val="24"/>
        </w:rPr>
        <w:t xml:space="preserve">Србији, али и да сами развијају своје идеје у компанијама и научно-истраживачким институцијама у </w:t>
      </w:r>
      <w:r w:rsidR="00280880">
        <w:rPr>
          <w:rFonts w:ascii="Times New Roman" w:eastAsia="Cambria" w:hAnsi="Times New Roman" w:cs="Times New Roman"/>
          <w:sz w:val="24"/>
          <w:szCs w:val="24"/>
        </w:rPr>
        <w:t>Републици</w:t>
      </w:r>
      <w:r w:rsidR="00280880" w:rsidRPr="00D63B58">
        <w:rPr>
          <w:rFonts w:ascii="Times New Roman" w:eastAsia="Cambria" w:hAnsi="Times New Roman" w:cs="Times New Roman"/>
          <w:sz w:val="24"/>
          <w:szCs w:val="24"/>
        </w:rPr>
        <w:t xml:space="preserve"> </w:t>
      </w:r>
      <w:r w:rsidRPr="00D63B58">
        <w:rPr>
          <w:rFonts w:ascii="Times New Roman" w:eastAsia="Cambria" w:hAnsi="Times New Roman" w:cs="Times New Roman"/>
          <w:sz w:val="24"/>
          <w:szCs w:val="24"/>
        </w:rPr>
        <w:t xml:space="preserve">Србији. </w:t>
      </w:r>
    </w:p>
    <w:p w14:paraId="323EB79C" w14:textId="4B90D741" w:rsidR="0063396C" w:rsidRPr="00D63B58" w:rsidRDefault="00712CCB" w:rsidP="00712CCB">
      <w:pPr>
        <w:pStyle w:val="Heading4"/>
        <w:numPr>
          <w:ilvl w:val="0"/>
          <w:numId w:val="0"/>
        </w:numPr>
        <w:ind w:left="284"/>
        <w:jc w:val="both"/>
        <w:rPr>
          <w:rFonts w:ascii="Times New Roman" w:hAnsi="Times New Roman" w:cs="Times New Roman"/>
          <w:sz w:val="24"/>
          <w:szCs w:val="24"/>
        </w:rPr>
      </w:pPr>
      <w:r>
        <w:rPr>
          <w:rFonts w:ascii="Times New Roman" w:hAnsi="Times New Roman" w:cs="Times New Roman"/>
          <w:sz w:val="24"/>
          <w:szCs w:val="24"/>
        </w:rPr>
        <w:t xml:space="preserve">6.1.3.1 </w:t>
      </w:r>
      <w:r w:rsidR="0063396C" w:rsidRPr="00D63B58">
        <w:rPr>
          <w:rFonts w:ascii="Times New Roman" w:hAnsi="Times New Roman" w:cs="Times New Roman"/>
          <w:sz w:val="24"/>
          <w:szCs w:val="24"/>
        </w:rPr>
        <w:t>Институциј</w:t>
      </w:r>
      <w:r w:rsidR="007336F8"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7336F8" w:rsidRPr="00D63B58">
        <w:rPr>
          <w:rFonts w:ascii="Times New Roman" w:hAnsi="Times New Roman" w:cs="Times New Roman"/>
          <w:sz w:val="24"/>
          <w:szCs w:val="24"/>
        </w:rPr>
        <w:t xml:space="preserve">е </w:t>
      </w:r>
      <w:r w:rsidR="0063396C" w:rsidRPr="00D63B58">
        <w:rPr>
          <w:rFonts w:ascii="Times New Roman" w:hAnsi="Times New Roman" w:cs="Times New Roman"/>
          <w:sz w:val="24"/>
          <w:szCs w:val="24"/>
        </w:rPr>
        <w:t>за праћење и контролу реализације:</w:t>
      </w:r>
    </w:p>
    <w:p w14:paraId="1E7DF3F3" w14:textId="1C4B1A7C" w:rsidR="0063396C" w:rsidRPr="00D63B58" w:rsidRDefault="0063396C" w:rsidP="00A32EDB">
      <w:pPr>
        <w:pStyle w:val="ListParagraph"/>
        <w:numPr>
          <w:ilvl w:val="0"/>
          <w:numId w:val="1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 науке и технолошког развоја</w:t>
      </w:r>
    </w:p>
    <w:p w14:paraId="0843CBAF" w14:textId="63A55B68" w:rsidR="00A557E4" w:rsidRPr="00D63B58" w:rsidRDefault="00A557E4" w:rsidP="00A32EDB">
      <w:pPr>
        <w:pStyle w:val="ListParagraph"/>
        <w:numPr>
          <w:ilvl w:val="0"/>
          <w:numId w:val="1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Високошколске установе</w:t>
      </w:r>
    </w:p>
    <w:p w14:paraId="61047084" w14:textId="604FB513" w:rsidR="0063396C" w:rsidRPr="00D63B58" w:rsidRDefault="00712CCB" w:rsidP="00712CCB">
      <w:pPr>
        <w:pStyle w:val="Heading4"/>
        <w:numPr>
          <w:ilvl w:val="0"/>
          <w:numId w:val="0"/>
        </w:numPr>
        <w:ind w:left="284"/>
        <w:jc w:val="both"/>
        <w:rPr>
          <w:rFonts w:ascii="Times New Roman" w:hAnsi="Times New Roman" w:cs="Times New Roman"/>
          <w:sz w:val="24"/>
          <w:szCs w:val="24"/>
        </w:rPr>
      </w:pPr>
      <w:r>
        <w:rPr>
          <w:rFonts w:ascii="Times New Roman" w:hAnsi="Times New Roman" w:cs="Times New Roman"/>
          <w:sz w:val="24"/>
          <w:szCs w:val="24"/>
        </w:rPr>
        <w:t xml:space="preserve">6.1.3.2 </w:t>
      </w:r>
      <w:r w:rsidR="0063396C" w:rsidRPr="00D63B58">
        <w:rPr>
          <w:rFonts w:ascii="Times New Roman" w:hAnsi="Times New Roman" w:cs="Times New Roman"/>
          <w:sz w:val="24"/>
          <w:szCs w:val="24"/>
        </w:rPr>
        <w:t>Индикатори</w:t>
      </w:r>
    </w:p>
    <w:p w14:paraId="7C17CDB5" w14:textId="77777777" w:rsidR="007336F8" w:rsidRPr="00D63B58" w:rsidRDefault="0063396C" w:rsidP="00A32EDB">
      <w:pPr>
        <w:pStyle w:val="ListParagraph"/>
        <w:numPr>
          <w:ilvl w:val="0"/>
          <w:numId w:val="14"/>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мастер програма из ВИ:</w:t>
      </w:r>
    </w:p>
    <w:p w14:paraId="5D172A73" w14:textId="791F00B6" w:rsidR="009518C0" w:rsidRPr="00D63B58" w:rsidRDefault="009518C0" w:rsidP="009518C0">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Почетна </w:t>
      </w:r>
      <w:r w:rsidR="00FA59FF" w:rsidRPr="00D63B58">
        <w:rPr>
          <w:rFonts w:ascii="Times New Roman" w:eastAsia="Cambria" w:hAnsi="Times New Roman" w:cs="Times New Roman"/>
          <w:sz w:val="24"/>
          <w:szCs w:val="24"/>
        </w:rPr>
        <w:t>и циљне вредности индикатора</w:t>
      </w:r>
      <w:r w:rsidRPr="00D63B58">
        <w:rPr>
          <w:rFonts w:ascii="Times New Roman" w:eastAsia="Cambria" w:hAnsi="Times New Roman" w:cs="Times New Roman"/>
          <w:sz w:val="24"/>
          <w:szCs w:val="24"/>
        </w:rPr>
        <w:t xml:space="preserve"> биће </w:t>
      </w:r>
      <w:r w:rsidR="00FA59FF" w:rsidRPr="00D63B58">
        <w:rPr>
          <w:rFonts w:ascii="Times New Roman" w:eastAsia="Cambria" w:hAnsi="Times New Roman" w:cs="Times New Roman"/>
          <w:sz w:val="24"/>
          <w:szCs w:val="24"/>
        </w:rPr>
        <w:t>одређене у оквиру активности реализације мере.</w:t>
      </w:r>
    </w:p>
    <w:p w14:paraId="3A0B7262" w14:textId="77777777" w:rsidR="00FD6898" w:rsidRPr="00D63B58" w:rsidRDefault="00FD6898" w:rsidP="00A32EDB">
      <w:pPr>
        <w:pStyle w:val="ListParagraph"/>
        <w:jc w:val="both"/>
        <w:rPr>
          <w:rFonts w:ascii="Times New Roman" w:eastAsia="Cambria" w:hAnsi="Times New Roman" w:cs="Times New Roman"/>
          <w:sz w:val="24"/>
          <w:szCs w:val="24"/>
        </w:rPr>
      </w:pPr>
    </w:p>
    <w:p w14:paraId="09B296F6" w14:textId="77777777" w:rsidR="007336F8" w:rsidRPr="00D63B58" w:rsidRDefault="0063396C" w:rsidP="00A32EDB">
      <w:pPr>
        <w:pStyle w:val="ListParagraph"/>
        <w:numPr>
          <w:ilvl w:val="0"/>
          <w:numId w:val="14"/>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студената на мастер програмима из ВИ:</w:t>
      </w:r>
    </w:p>
    <w:p w14:paraId="6B39DBFF" w14:textId="0F8B8CD1" w:rsidR="00156AE3" w:rsidRPr="00D63B58" w:rsidRDefault="00156AE3" w:rsidP="00156AE3">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Почетна </w:t>
      </w:r>
      <w:r w:rsidR="00FA59FF" w:rsidRPr="00D63B58">
        <w:rPr>
          <w:rFonts w:ascii="Times New Roman" w:eastAsia="Cambria" w:hAnsi="Times New Roman" w:cs="Times New Roman"/>
          <w:sz w:val="24"/>
          <w:szCs w:val="24"/>
        </w:rPr>
        <w:t>и циљне вредности индикатора</w:t>
      </w:r>
      <w:r w:rsidRPr="00D63B58">
        <w:rPr>
          <w:rFonts w:ascii="Times New Roman" w:eastAsia="Cambria" w:hAnsi="Times New Roman" w:cs="Times New Roman"/>
          <w:sz w:val="24"/>
          <w:szCs w:val="24"/>
        </w:rPr>
        <w:t xml:space="preserve"> биће </w:t>
      </w:r>
      <w:r w:rsidR="00FA59FF" w:rsidRPr="00D63B58">
        <w:rPr>
          <w:rFonts w:ascii="Times New Roman" w:eastAsia="Cambria" w:hAnsi="Times New Roman" w:cs="Times New Roman"/>
          <w:sz w:val="24"/>
          <w:szCs w:val="24"/>
        </w:rPr>
        <w:t>одређене у оквиру активности реализације мере.</w:t>
      </w:r>
    </w:p>
    <w:p w14:paraId="679C1E0E" w14:textId="4D7B2308" w:rsidR="00156AE3" w:rsidRDefault="00156AE3" w:rsidP="00A32EDB">
      <w:pPr>
        <w:pStyle w:val="ListParagraph"/>
        <w:jc w:val="both"/>
        <w:rPr>
          <w:rFonts w:ascii="Times New Roman" w:eastAsia="Cambria" w:hAnsi="Times New Roman" w:cs="Times New Roman"/>
          <w:sz w:val="24"/>
          <w:szCs w:val="24"/>
        </w:rPr>
      </w:pPr>
    </w:p>
    <w:p w14:paraId="07FBC792" w14:textId="77777777" w:rsidR="00D17F51" w:rsidRPr="00D63B58" w:rsidRDefault="00D17F51" w:rsidP="00A32EDB">
      <w:pPr>
        <w:pStyle w:val="ListParagraph"/>
        <w:jc w:val="both"/>
        <w:rPr>
          <w:rFonts w:ascii="Times New Roman" w:eastAsia="Cambria" w:hAnsi="Times New Roman" w:cs="Times New Roman"/>
          <w:sz w:val="24"/>
          <w:szCs w:val="24"/>
        </w:rPr>
      </w:pPr>
    </w:p>
    <w:p w14:paraId="40C87F48" w14:textId="77777777" w:rsidR="007336F8" w:rsidRPr="00D63B58" w:rsidRDefault="0063396C" w:rsidP="00A32EDB">
      <w:pPr>
        <w:pStyle w:val="ListParagraph"/>
        <w:numPr>
          <w:ilvl w:val="0"/>
          <w:numId w:val="14"/>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lastRenderedPageBreak/>
        <w:t>Број докторских програма из ВИ:</w:t>
      </w:r>
    </w:p>
    <w:p w14:paraId="2A8EE8F5" w14:textId="29514975" w:rsidR="00156AE3" w:rsidRPr="00D63B58" w:rsidRDefault="00156AE3" w:rsidP="00156AE3">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Почетна </w:t>
      </w:r>
      <w:r w:rsidR="0009620D" w:rsidRPr="00D63B58">
        <w:rPr>
          <w:rFonts w:ascii="Times New Roman" w:eastAsia="Cambria" w:hAnsi="Times New Roman" w:cs="Times New Roman"/>
          <w:sz w:val="24"/>
          <w:szCs w:val="24"/>
        </w:rPr>
        <w:t>и циљне вредности индикатора</w:t>
      </w:r>
      <w:r w:rsidRPr="00D63B58">
        <w:rPr>
          <w:rFonts w:ascii="Times New Roman" w:eastAsia="Cambria" w:hAnsi="Times New Roman" w:cs="Times New Roman"/>
          <w:sz w:val="24"/>
          <w:szCs w:val="24"/>
        </w:rPr>
        <w:t xml:space="preserve"> биће </w:t>
      </w:r>
      <w:r w:rsidR="0009620D" w:rsidRPr="00D63B58">
        <w:rPr>
          <w:rFonts w:ascii="Times New Roman" w:eastAsia="Cambria" w:hAnsi="Times New Roman" w:cs="Times New Roman"/>
          <w:sz w:val="24"/>
          <w:szCs w:val="24"/>
        </w:rPr>
        <w:t>одређене у оквиру активности реализације мере.</w:t>
      </w:r>
    </w:p>
    <w:p w14:paraId="78140417" w14:textId="63BFB46D" w:rsidR="00255576" w:rsidRPr="00D63B58" w:rsidRDefault="00712CCB" w:rsidP="00712CCB">
      <w:pPr>
        <w:pStyle w:val="Heading4"/>
        <w:numPr>
          <w:ilvl w:val="0"/>
          <w:numId w:val="0"/>
        </w:numPr>
        <w:ind w:left="284"/>
        <w:jc w:val="both"/>
        <w:rPr>
          <w:rFonts w:ascii="Times New Roman" w:hAnsi="Times New Roman" w:cs="Times New Roman"/>
          <w:sz w:val="24"/>
          <w:szCs w:val="24"/>
        </w:rPr>
      </w:pPr>
      <w:r>
        <w:rPr>
          <w:rFonts w:ascii="Times New Roman" w:hAnsi="Times New Roman" w:cs="Times New Roman"/>
          <w:sz w:val="24"/>
          <w:szCs w:val="24"/>
        </w:rPr>
        <w:t xml:space="preserve">6.1.3.3 </w:t>
      </w:r>
      <w:r w:rsidR="0040688F" w:rsidRPr="00D63B58">
        <w:rPr>
          <w:rFonts w:ascii="Times New Roman" w:hAnsi="Times New Roman" w:cs="Times New Roman"/>
          <w:sz w:val="24"/>
          <w:szCs w:val="24"/>
        </w:rPr>
        <w:t>Анализа ефеката</w:t>
      </w:r>
    </w:p>
    <w:p w14:paraId="053B8892" w14:textId="2B3F8F4C" w:rsidR="4C9696C9" w:rsidRPr="00D63B58" w:rsidRDefault="4C9696C9" w:rsidP="00452DE4">
      <w:pPr>
        <w:ind w:firstLine="720"/>
        <w:jc w:val="both"/>
        <w:rPr>
          <w:rFonts w:ascii="Times New Roman" w:eastAsia="Calibri" w:hAnsi="Times New Roman" w:cs="Times New Roman"/>
          <w:sz w:val="24"/>
          <w:szCs w:val="24"/>
        </w:rPr>
      </w:pPr>
      <w:r w:rsidRPr="00D63B58">
        <w:rPr>
          <w:rFonts w:ascii="Times New Roman" w:eastAsia="Calibri" w:hAnsi="Times New Roman" w:cs="Times New Roman"/>
          <w:b/>
          <w:bCs/>
          <w:sz w:val="24"/>
          <w:szCs w:val="24"/>
        </w:rPr>
        <w:t>Анализа управљачких капацитета:</w:t>
      </w:r>
      <w:r w:rsidR="001C418E" w:rsidRPr="00D63B58">
        <w:rPr>
          <w:rFonts w:ascii="Times New Roman" w:eastAsia="Calibri" w:hAnsi="Times New Roman" w:cs="Times New Roman"/>
          <w:b/>
          <w:bCs/>
          <w:sz w:val="24"/>
          <w:szCs w:val="24"/>
        </w:rPr>
        <w:t xml:space="preserve"> </w:t>
      </w:r>
      <w:r w:rsidRPr="00D63B58">
        <w:rPr>
          <w:rFonts w:ascii="Times New Roman" w:eastAsia="Calibri" w:hAnsi="Times New Roman" w:cs="Times New Roman"/>
          <w:sz w:val="24"/>
          <w:szCs w:val="24"/>
        </w:rPr>
        <w:t>За реализацију наведене мере, потребно је обезбедити адекватне административне и стручне капацитете на факултетима. Већи број студената захтева већи број професора, те је потребно благовремено планирати капацитете на факултетима на којима ће се наведени програми увести.</w:t>
      </w:r>
    </w:p>
    <w:p w14:paraId="550AC730" w14:textId="4DAE2270" w:rsidR="0040688F" w:rsidRPr="00D63B58" w:rsidRDefault="00C909C6" w:rsidP="00736B16">
      <w:pPr>
        <w:pStyle w:val="Pasus"/>
        <w:rPr>
          <w:rFonts w:ascii="Times New Roman" w:hAnsi="Times New Roman" w:cs="Times New Roman"/>
          <w:sz w:val="24"/>
          <w:szCs w:val="24"/>
        </w:rPr>
      </w:pPr>
      <w:r w:rsidRPr="00D63B58">
        <w:rPr>
          <w:rFonts w:ascii="Times New Roman" w:hAnsi="Times New Roman" w:cs="Times New Roman"/>
          <w:b/>
          <w:sz w:val="24"/>
          <w:szCs w:val="24"/>
        </w:rPr>
        <w:t xml:space="preserve">Анализа економских ефеката: </w:t>
      </w:r>
      <w:r w:rsidRPr="00D63B58">
        <w:rPr>
          <w:rFonts w:ascii="Times New Roman" w:hAnsi="Times New Roman" w:cs="Times New Roman"/>
          <w:sz w:val="24"/>
          <w:szCs w:val="24"/>
        </w:rPr>
        <w:t>Ова мера доприноси расту бржем развоју истраживања и развоја у области ВИ у</w:t>
      </w:r>
      <w:r w:rsidR="00280880">
        <w:rPr>
          <w:rFonts w:ascii="Times New Roman" w:hAnsi="Times New Roman" w:cs="Times New Roman"/>
          <w:sz w:val="24"/>
          <w:szCs w:val="24"/>
        </w:rPr>
        <w:t xml:space="preserve"> Републици</w:t>
      </w:r>
      <w:r w:rsidRPr="00D63B58">
        <w:rPr>
          <w:rFonts w:ascii="Times New Roman" w:hAnsi="Times New Roman" w:cs="Times New Roman"/>
          <w:sz w:val="24"/>
          <w:szCs w:val="24"/>
        </w:rPr>
        <w:t xml:space="preserve"> Србији. То ће допринети бржем развоју </w:t>
      </w:r>
      <w:r w:rsidR="000A2A3D" w:rsidRPr="00D63B58">
        <w:rPr>
          <w:rFonts w:ascii="Times New Roman" w:hAnsi="Times New Roman" w:cs="Times New Roman"/>
          <w:sz w:val="24"/>
          <w:szCs w:val="24"/>
        </w:rPr>
        <w:t xml:space="preserve">привреде </w:t>
      </w:r>
      <w:r w:rsidRPr="00D63B58">
        <w:rPr>
          <w:rFonts w:ascii="Times New Roman" w:hAnsi="Times New Roman" w:cs="Times New Roman"/>
          <w:sz w:val="24"/>
          <w:szCs w:val="24"/>
        </w:rPr>
        <w:t xml:space="preserve">засноване на иновацијама, новим софтверима у области ВИ који ће допринети бржем расту извоза услуга из </w:t>
      </w:r>
      <w:r w:rsidR="00280880">
        <w:rPr>
          <w:rFonts w:ascii="Times New Roman" w:hAnsi="Times New Roman" w:cs="Times New Roman"/>
          <w:sz w:val="24"/>
          <w:szCs w:val="24"/>
        </w:rPr>
        <w:t>Републике</w:t>
      </w:r>
      <w:r w:rsidR="00280880"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Србије.</w:t>
      </w:r>
    </w:p>
    <w:p w14:paraId="2A1DEA18" w14:textId="77777777" w:rsidR="00736B16" w:rsidRPr="00D63B58" w:rsidRDefault="00736B16" w:rsidP="00736B16">
      <w:pPr>
        <w:pStyle w:val="Pasus"/>
        <w:rPr>
          <w:rFonts w:ascii="Times New Roman" w:hAnsi="Times New Roman" w:cs="Times New Roman"/>
          <w:sz w:val="24"/>
          <w:szCs w:val="24"/>
        </w:rPr>
      </w:pPr>
    </w:p>
    <w:p w14:paraId="4C348487" w14:textId="0C3CAC2F" w:rsidR="0063396C" w:rsidRPr="00D63B58" w:rsidRDefault="00712CCB" w:rsidP="00712CCB">
      <w:pPr>
        <w:pStyle w:val="Heading3"/>
        <w:numPr>
          <w:ilvl w:val="0"/>
          <w:numId w:val="0"/>
        </w:numPr>
        <w:ind w:left="426"/>
        <w:jc w:val="both"/>
        <w:rPr>
          <w:rFonts w:ascii="Times New Roman" w:hAnsi="Times New Roman" w:cs="Times New Roman"/>
        </w:rPr>
      </w:pPr>
      <w:bookmarkStart w:id="81" w:name="_Toc24966387"/>
      <w:bookmarkStart w:id="82" w:name="_Toc25879199"/>
      <w:bookmarkStart w:id="83" w:name="_Toc27869146"/>
      <w:r>
        <w:rPr>
          <w:rFonts w:ascii="Times New Roman" w:hAnsi="Times New Roman" w:cs="Times New Roman"/>
        </w:rPr>
        <w:t xml:space="preserve">6.1.4 </w:t>
      </w:r>
      <w:r w:rsidR="0063396C" w:rsidRPr="00D63B58">
        <w:rPr>
          <w:rFonts w:ascii="Times New Roman" w:hAnsi="Times New Roman" w:cs="Times New Roman"/>
        </w:rPr>
        <w:t>Meрa 1.4: Развој стручног оспособљавања кроз кратке програме студија</w:t>
      </w:r>
      <w:r w:rsidR="00F66972" w:rsidRPr="00D63B58">
        <w:rPr>
          <w:rFonts w:ascii="Times New Roman" w:hAnsi="Times New Roman" w:cs="Times New Roman"/>
        </w:rPr>
        <w:t xml:space="preserve"> и</w:t>
      </w:r>
      <w:r w:rsidR="0063396C" w:rsidRPr="00D63B58">
        <w:rPr>
          <w:rFonts w:ascii="Times New Roman" w:hAnsi="Times New Roman" w:cs="Times New Roman"/>
        </w:rPr>
        <w:t xml:space="preserve"> неформално образовање</w:t>
      </w:r>
      <w:bookmarkEnd w:id="81"/>
      <w:bookmarkEnd w:id="82"/>
      <w:bookmarkEnd w:id="83"/>
    </w:p>
    <w:p w14:paraId="15CD0E5B" w14:textId="48635A4C" w:rsidR="0063396C" w:rsidRPr="00D63B58" w:rsidRDefault="0063396C" w:rsidP="007336F8">
      <w:pPr>
        <w:pStyle w:val="Pasus"/>
        <w:rPr>
          <w:rFonts w:ascii="Times New Roman" w:hAnsi="Times New Roman" w:cs="Times New Roman"/>
          <w:sz w:val="24"/>
          <w:szCs w:val="24"/>
        </w:rPr>
      </w:pPr>
      <w:r w:rsidRPr="00D63B58">
        <w:rPr>
          <w:rFonts w:ascii="Times New Roman" w:hAnsi="Times New Roman" w:cs="Times New Roman"/>
          <w:sz w:val="24"/>
          <w:szCs w:val="24"/>
        </w:rPr>
        <w:t xml:space="preserve">Стално стручно усавршавање је изузетно важно за све послове у ИТ сектору, а у изразито динамичним областима као што је ВИ је још важније. Потребно је дати могућност постојећим стручњацима у области ИТ и другим стручњацима са довољно потребног предзнања да стекну компетенције за примену модерних метода машинског учења. </w:t>
      </w:r>
    </w:p>
    <w:p w14:paraId="76AC6E54" w14:textId="4E760139" w:rsidR="0063396C" w:rsidRPr="00D63B58" w:rsidRDefault="0063396C" w:rsidP="007336F8">
      <w:pPr>
        <w:pStyle w:val="Pasus"/>
        <w:rPr>
          <w:rFonts w:ascii="Times New Roman" w:hAnsi="Times New Roman" w:cs="Times New Roman"/>
          <w:sz w:val="24"/>
          <w:szCs w:val="24"/>
        </w:rPr>
      </w:pPr>
      <w:r w:rsidRPr="00D63B58">
        <w:rPr>
          <w:rFonts w:ascii="Times New Roman" w:hAnsi="Times New Roman" w:cs="Times New Roman"/>
          <w:sz w:val="24"/>
          <w:szCs w:val="24"/>
        </w:rPr>
        <w:t>Потребно је планирати и спровести активности које ће допринети да што већи број стручњака са одговарајућим предзнањима из ИТ</w:t>
      </w:r>
      <w:r w:rsidR="00C17A2C"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математике </w:t>
      </w:r>
      <w:r w:rsidR="00C17A2C" w:rsidRPr="00D63B58">
        <w:rPr>
          <w:rFonts w:ascii="Times New Roman" w:hAnsi="Times New Roman" w:cs="Times New Roman"/>
          <w:sz w:val="24"/>
          <w:szCs w:val="24"/>
        </w:rPr>
        <w:t xml:space="preserve">и статистике </w:t>
      </w:r>
      <w:r w:rsidRPr="00D63B58">
        <w:rPr>
          <w:rFonts w:ascii="Times New Roman" w:hAnsi="Times New Roman" w:cs="Times New Roman"/>
          <w:sz w:val="24"/>
          <w:szCs w:val="24"/>
        </w:rPr>
        <w:t>кроз програме неформалног образовања и кроз кратке програме студија стекне такве компетенције. То могу бити програми који трају од неколико месеци до годину дана, а који би оспособили полазнике за рад у тимовима који реализују ВИ пројекте.</w:t>
      </w:r>
    </w:p>
    <w:p w14:paraId="50119256" w14:textId="5E724AB7" w:rsidR="0063396C" w:rsidRDefault="0063396C" w:rsidP="007336F8">
      <w:pPr>
        <w:pStyle w:val="Pasus"/>
        <w:rPr>
          <w:rFonts w:ascii="Times New Roman" w:hAnsi="Times New Roman" w:cs="Times New Roman"/>
          <w:sz w:val="24"/>
          <w:szCs w:val="24"/>
        </w:rPr>
      </w:pPr>
      <w:r w:rsidRPr="00D63B58">
        <w:rPr>
          <w:rFonts w:ascii="Times New Roman" w:hAnsi="Times New Roman" w:cs="Times New Roman"/>
          <w:sz w:val="24"/>
          <w:szCs w:val="24"/>
        </w:rPr>
        <w:t>Кратки програми студија, који су недавно уведени у систем високог образовања се изводе са сврхом стручног оспособљавања, па заједно са програмима обуке који припадају неформалном образовању представљају облике стручног усавршавања путем којих се реализује ова мера.</w:t>
      </w:r>
    </w:p>
    <w:p w14:paraId="5FCA3C32" w14:textId="6FA653F5" w:rsidR="0057282F" w:rsidRPr="00D63B58" w:rsidRDefault="00E4410C" w:rsidP="007336F8">
      <w:pPr>
        <w:pStyle w:val="Pasus"/>
        <w:rPr>
          <w:rFonts w:ascii="Times New Roman" w:hAnsi="Times New Roman" w:cs="Times New Roman"/>
          <w:sz w:val="24"/>
          <w:szCs w:val="24"/>
        </w:rPr>
      </w:pPr>
      <w:r w:rsidRPr="00D63B58">
        <w:rPr>
          <w:rFonts w:ascii="Times New Roman" w:hAnsi="Times New Roman" w:cs="Times New Roman"/>
          <w:sz w:val="24"/>
          <w:szCs w:val="24"/>
        </w:rPr>
        <w:t xml:space="preserve">Поред програма који трају </w:t>
      </w:r>
      <w:r w:rsidR="002050AE" w:rsidRPr="00D63B58">
        <w:rPr>
          <w:rFonts w:ascii="Times New Roman" w:hAnsi="Times New Roman" w:cs="Times New Roman"/>
          <w:sz w:val="24"/>
          <w:szCs w:val="24"/>
        </w:rPr>
        <w:t>више месеци,</w:t>
      </w:r>
      <w:r w:rsidR="00874A1D" w:rsidRPr="00D63B58">
        <w:rPr>
          <w:rFonts w:ascii="Times New Roman" w:hAnsi="Times New Roman" w:cs="Times New Roman"/>
          <w:sz w:val="24"/>
          <w:szCs w:val="24"/>
        </w:rPr>
        <w:t xml:space="preserve"> </w:t>
      </w:r>
      <w:r w:rsidR="00A13BA6" w:rsidRPr="00D63B58">
        <w:rPr>
          <w:rFonts w:ascii="Times New Roman" w:hAnsi="Times New Roman" w:cs="Times New Roman"/>
          <w:sz w:val="24"/>
          <w:szCs w:val="24"/>
        </w:rPr>
        <w:t xml:space="preserve">мера треба да обухвати и подршку краћих форми </w:t>
      </w:r>
      <w:r w:rsidR="00880835" w:rsidRPr="00D63B58">
        <w:rPr>
          <w:rFonts w:ascii="Times New Roman" w:hAnsi="Times New Roman" w:cs="Times New Roman"/>
          <w:sz w:val="24"/>
          <w:szCs w:val="24"/>
        </w:rPr>
        <w:t>неформалног образовања</w:t>
      </w:r>
      <w:r w:rsidR="00C326BF" w:rsidRPr="00D63B58">
        <w:rPr>
          <w:rFonts w:ascii="Times New Roman" w:hAnsi="Times New Roman" w:cs="Times New Roman"/>
          <w:sz w:val="24"/>
          <w:szCs w:val="24"/>
        </w:rPr>
        <w:t>,</w:t>
      </w:r>
      <w:r w:rsidR="00880835" w:rsidRPr="00D63B58">
        <w:rPr>
          <w:rFonts w:ascii="Times New Roman" w:hAnsi="Times New Roman" w:cs="Times New Roman"/>
          <w:sz w:val="24"/>
          <w:szCs w:val="24"/>
        </w:rPr>
        <w:t xml:space="preserve"> као што су семинари</w:t>
      </w:r>
      <w:r w:rsidR="00FF65E5" w:rsidRPr="00D63B58">
        <w:rPr>
          <w:rFonts w:ascii="Times New Roman" w:hAnsi="Times New Roman" w:cs="Times New Roman"/>
          <w:sz w:val="24"/>
          <w:szCs w:val="24"/>
        </w:rPr>
        <w:t xml:space="preserve"> и </w:t>
      </w:r>
      <w:r w:rsidR="00C751D1" w:rsidRPr="00D63B58">
        <w:rPr>
          <w:rFonts w:ascii="Times New Roman" w:hAnsi="Times New Roman" w:cs="Times New Roman"/>
          <w:sz w:val="24"/>
          <w:szCs w:val="24"/>
        </w:rPr>
        <w:t>тематски курсеви</w:t>
      </w:r>
      <w:r w:rsidR="00880835" w:rsidRPr="00D63B58">
        <w:rPr>
          <w:rFonts w:ascii="Times New Roman" w:hAnsi="Times New Roman" w:cs="Times New Roman"/>
          <w:sz w:val="24"/>
          <w:szCs w:val="24"/>
        </w:rPr>
        <w:t>,</w:t>
      </w:r>
      <w:r w:rsidR="00C326BF" w:rsidRPr="00D63B58">
        <w:rPr>
          <w:rFonts w:ascii="Times New Roman" w:hAnsi="Times New Roman" w:cs="Times New Roman"/>
          <w:sz w:val="24"/>
          <w:szCs w:val="24"/>
        </w:rPr>
        <w:t xml:space="preserve"> </w:t>
      </w:r>
      <w:r w:rsidR="00A63DFA" w:rsidRPr="00D63B58">
        <w:rPr>
          <w:rFonts w:ascii="Times New Roman" w:hAnsi="Times New Roman" w:cs="Times New Roman"/>
          <w:sz w:val="24"/>
          <w:szCs w:val="24"/>
        </w:rPr>
        <w:t>а посебно уколико садрже и фактор популаризације ВИ.</w:t>
      </w:r>
      <w:r w:rsidR="00B64A1F" w:rsidRPr="00D63B58">
        <w:rPr>
          <w:rFonts w:ascii="Times New Roman" w:hAnsi="Times New Roman" w:cs="Times New Roman"/>
          <w:sz w:val="24"/>
          <w:szCs w:val="24"/>
        </w:rPr>
        <w:t xml:space="preserve"> То укључује п</w:t>
      </w:r>
      <w:r w:rsidR="00F30820" w:rsidRPr="00D63B58">
        <w:rPr>
          <w:rFonts w:ascii="Times New Roman" w:hAnsi="Times New Roman" w:cs="Times New Roman"/>
          <w:sz w:val="24"/>
          <w:szCs w:val="24"/>
        </w:rPr>
        <w:t>одршку орга</w:t>
      </w:r>
      <w:r w:rsidR="00422BE7" w:rsidRPr="00D63B58">
        <w:rPr>
          <w:rFonts w:ascii="Times New Roman" w:hAnsi="Times New Roman" w:cs="Times New Roman"/>
          <w:sz w:val="24"/>
          <w:szCs w:val="24"/>
        </w:rPr>
        <w:t xml:space="preserve">низовању </w:t>
      </w:r>
      <w:r w:rsidR="00BB3719" w:rsidRPr="00D63B58">
        <w:rPr>
          <w:rFonts w:ascii="Times New Roman" w:hAnsi="Times New Roman" w:cs="Times New Roman"/>
          <w:sz w:val="24"/>
          <w:szCs w:val="24"/>
        </w:rPr>
        <w:t xml:space="preserve">стручних </w:t>
      </w:r>
      <w:r w:rsidR="001B3908" w:rsidRPr="00D63B58">
        <w:rPr>
          <w:rFonts w:ascii="Times New Roman" w:hAnsi="Times New Roman" w:cs="Times New Roman"/>
          <w:sz w:val="24"/>
          <w:szCs w:val="24"/>
        </w:rPr>
        <w:t xml:space="preserve">конференција </w:t>
      </w:r>
      <w:r w:rsidR="006D3669" w:rsidRPr="00D63B58">
        <w:rPr>
          <w:rFonts w:ascii="Times New Roman" w:hAnsi="Times New Roman" w:cs="Times New Roman"/>
          <w:sz w:val="24"/>
          <w:szCs w:val="24"/>
        </w:rPr>
        <w:t>у области примене Вештачке интелигенције</w:t>
      </w:r>
      <w:r w:rsidR="00EB18C0" w:rsidRPr="00D63B58">
        <w:rPr>
          <w:rFonts w:ascii="Times New Roman" w:hAnsi="Times New Roman" w:cs="Times New Roman"/>
          <w:sz w:val="24"/>
          <w:szCs w:val="24"/>
        </w:rPr>
        <w:t xml:space="preserve">, </w:t>
      </w:r>
      <w:r w:rsidR="00755627" w:rsidRPr="00D63B58">
        <w:rPr>
          <w:rFonts w:ascii="Times New Roman" w:hAnsi="Times New Roman" w:cs="Times New Roman"/>
          <w:sz w:val="24"/>
          <w:szCs w:val="24"/>
        </w:rPr>
        <w:t xml:space="preserve">са посебним акцентом на конференције које имају </w:t>
      </w:r>
      <w:r w:rsidR="00EB18C0" w:rsidRPr="00D63B58">
        <w:rPr>
          <w:rFonts w:ascii="Times New Roman" w:hAnsi="Times New Roman" w:cs="Times New Roman"/>
          <w:sz w:val="24"/>
          <w:szCs w:val="24"/>
        </w:rPr>
        <w:t xml:space="preserve"> међународни карактер.</w:t>
      </w:r>
    </w:p>
    <w:p w14:paraId="5AEFCB9F" w14:textId="67563D29" w:rsidR="00B007D2" w:rsidRPr="00D63B58" w:rsidRDefault="009209C6" w:rsidP="00B007D2">
      <w:pPr>
        <w:pStyle w:val="Pasus"/>
        <w:rPr>
          <w:rFonts w:ascii="Times New Roman" w:hAnsi="Times New Roman" w:cs="Times New Roman"/>
          <w:sz w:val="24"/>
          <w:szCs w:val="24"/>
        </w:rPr>
      </w:pPr>
      <w:r w:rsidRPr="00D63B58">
        <w:rPr>
          <w:rFonts w:ascii="Times New Roman" w:hAnsi="Times New Roman" w:cs="Times New Roman"/>
          <w:sz w:val="24"/>
          <w:szCs w:val="24"/>
        </w:rPr>
        <w:t xml:space="preserve">Једна од форми неформалног образовања </w:t>
      </w:r>
      <w:r w:rsidR="00424B96" w:rsidRPr="00D63B58">
        <w:rPr>
          <w:rFonts w:ascii="Times New Roman" w:hAnsi="Times New Roman" w:cs="Times New Roman"/>
          <w:sz w:val="24"/>
          <w:szCs w:val="24"/>
        </w:rPr>
        <w:t xml:space="preserve">су догађаји </w:t>
      </w:r>
      <w:r w:rsidR="00274E91" w:rsidRPr="00D63B58">
        <w:rPr>
          <w:rFonts w:ascii="Times New Roman" w:hAnsi="Times New Roman" w:cs="Times New Roman"/>
          <w:sz w:val="24"/>
          <w:szCs w:val="24"/>
        </w:rPr>
        <w:t>који имају такмичарски карактер</w:t>
      </w:r>
      <w:r w:rsidR="00567012" w:rsidRPr="00D63B58">
        <w:rPr>
          <w:rFonts w:ascii="Times New Roman" w:hAnsi="Times New Roman" w:cs="Times New Roman"/>
          <w:sz w:val="24"/>
          <w:szCs w:val="24"/>
        </w:rPr>
        <w:t xml:space="preserve">, </w:t>
      </w:r>
      <w:r w:rsidR="0094455F" w:rsidRPr="00D63B58">
        <w:rPr>
          <w:rFonts w:ascii="Times New Roman" w:hAnsi="Times New Roman" w:cs="Times New Roman"/>
          <w:sz w:val="24"/>
          <w:szCs w:val="24"/>
        </w:rPr>
        <w:t xml:space="preserve">а </w:t>
      </w:r>
      <w:r w:rsidR="00567012" w:rsidRPr="00D63B58">
        <w:rPr>
          <w:rFonts w:ascii="Times New Roman" w:hAnsi="Times New Roman" w:cs="Times New Roman"/>
          <w:sz w:val="24"/>
          <w:szCs w:val="24"/>
        </w:rPr>
        <w:t xml:space="preserve">где се задати проблеми решавају </w:t>
      </w:r>
      <w:r w:rsidR="000E321B" w:rsidRPr="00D63B58">
        <w:rPr>
          <w:rFonts w:ascii="Times New Roman" w:hAnsi="Times New Roman" w:cs="Times New Roman"/>
          <w:sz w:val="24"/>
          <w:szCs w:val="24"/>
        </w:rPr>
        <w:t>применом вештачке интели</w:t>
      </w:r>
      <w:r w:rsidR="002F0A1F" w:rsidRPr="00D63B58">
        <w:rPr>
          <w:rFonts w:ascii="Times New Roman" w:hAnsi="Times New Roman" w:cs="Times New Roman"/>
          <w:sz w:val="24"/>
          <w:szCs w:val="24"/>
        </w:rPr>
        <w:t>генције.</w:t>
      </w:r>
      <w:r w:rsidR="00AC6786" w:rsidRPr="00D63B58">
        <w:rPr>
          <w:rFonts w:ascii="Times New Roman" w:hAnsi="Times New Roman" w:cs="Times New Roman"/>
          <w:sz w:val="24"/>
          <w:szCs w:val="24"/>
        </w:rPr>
        <w:t xml:space="preserve"> </w:t>
      </w:r>
      <w:r w:rsidR="00101208" w:rsidRPr="00D63B58">
        <w:rPr>
          <w:rFonts w:ascii="Times New Roman" w:hAnsi="Times New Roman" w:cs="Times New Roman"/>
          <w:sz w:val="24"/>
          <w:szCs w:val="24"/>
        </w:rPr>
        <w:t xml:space="preserve">Потребно је подржати организовање </w:t>
      </w:r>
      <w:r w:rsidR="004856D9" w:rsidRPr="00D63B58">
        <w:rPr>
          <w:rFonts w:ascii="Times New Roman" w:hAnsi="Times New Roman" w:cs="Times New Roman"/>
          <w:sz w:val="24"/>
          <w:szCs w:val="24"/>
        </w:rPr>
        <w:t xml:space="preserve">таквих такмичења, као и </w:t>
      </w:r>
      <w:r w:rsidR="00B007D2" w:rsidRPr="00D63B58">
        <w:rPr>
          <w:rFonts w:ascii="Times New Roman" w:hAnsi="Times New Roman" w:cs="Times New Roman"/>
          <w:sz w:val="24"/>
          <w:szCs w:val="24"/>
        </w:rPr>
        <w:t xml:space="preserve">учешће појединаца и тимова из </w:t>
      </w:r>
      <w:r w:rsidR="00280880">
        <w:rPr>
          <w:rFonts w:ascii="Times New Roman" w:hAnsi="Times New Roman" w:cs="Times New Roman"/>
          <w:sz w:val="24"/>
          <w:szCs w:val="24"/>
        </w:rPr>
        <w:t>Републике</w:t>
      </w:r>
      <w:r w:rsidR="00280880" w:rsidRPr="00D63B58">
        <w:rPr>
          <w:rFonts w:ascii="Times New Roman" w:hAnsi="Times New Roman" w:cs="Times New Roman"/>
          <w:sz w:val="24"/>
          <w:szCs w:val="24"/>
        </w:rPr>
        <w:t xml:space="preserve"> </w:t>
      </w:r>
      <w:r w:rsidR="00B007D2" w:rsidRPr="00D63B58">
        <w:rPr>
          <w:rFonts w:ascii="Times New Roman" w:hAnsi="Times New Roman" w:cs="Times New Roman"/>
          <w:sz w:val="24"/>
          <w:szCs w:val="24"/>
        </w:rPr>
        <w:t>Србије на међународним такмичењима.</w:t>
      </w:r>
    </w:p>
    <w:p w14:paraId="3C638913" w14:textId="77777777" w:rsidR="008410D2" w:rsidRPr="00D63B58" w:rsidRDefault="000A7778" w:rsidP="00CA3AA7">
      <w:pPr>
        <w:pStyle w:val="Pasus"/>
        <w:rPr>
          <w:rFonts w:ascii="Times New Roman" w:hAnsi="Times New Roman" w:cs="Times New Roman"/>
          <w:sz w:val="24"/>
          <w:szCs w:val="24"/>
        </w:rPr>
      </w:pPr>
      <w:r w:rsidRPr="00D63B58">
        <w:rPr>
          <w:rFonts w:ascii="Times New Roman" w:hAnsi="Times New Roman" w:cs="Times New Roman"/>
          <w:sz w:val="24"/>
          <w:szCs w:val="24"/>
        </w:rPr>
        <w:t>Посебно је по</w:t>
      </w:r>
      <w:r w:rsidR="00154B84" w:rsidRPr="00D63B58">
        <w:rPr>
          <w:rFonts w:ascii="Times New Roman" w:hAnsi="Times New Roman" w:cs="Times New Roman"/>
          <w:sz w:val="24"/>
          <w:szCs w:val="24"/>
        </w:rPr>
        <w:t xml:space="preserve">требно </w:t>
      </w:r>
      <w:r w:rsidR="00C51CC3" w:rsidRPr="00D63B58">
        <w:rPr>
          <w:rFonts w:ascii="Times New Roman" w:hAnsi="Times New Roman" w:cs="Times New Roman"/>
          <w:sz w:val="24"/>
          <w:szCs w:val="24"/>
        </w:rPr>
        <w:t xml:space="preserve">планирати и спровести активности које ће допринети едукацији шире популације о ВИ, </w:t>
      </w:r>
      <w:r w:rsidR="00D1317D" w:rsidRPr="00D63B58">
        <w:rPr>
          <w:rFonts w:ascii="Times New Roman" w:hAnsi="Times New Roman" w:cs="Times New Roman"/>
          <w:sz w:val="24"/>
          <w:szCs w:val="24"/>
        </w:rPr>
        <w:t xml:space="preserve">укључујући подршку </w:t>
      </w:r>
      <w:r w:rsidR="00EA1318" w:rsidRPr="00D63B58">
        <w:rPr>
          <w:rFonts w:ascii="Times New Roman" w:hAnsi="Times New Roman" w:cs="Times New Roman"/>
          <w:sz w:val="24"/>
          <w:szCs w:val="24"/>
        </w:rPr>
        <w:t xml:space="preserve">едукативним </w:t>
      </w:r>
      <w:r w:rsidR="00D1317D" w:rsidRPr="00D63B58">
        <w:rPr>
          <w:rFonts w:ascii="Times New Roman" w:hAnsi="Times New Roman" w:cs="Times New Roman"/>
          <w:sz w:val="24"/>
          <w:szCs w:val="24"/>
        </w:rPr>
        <w:t>п</w:t>
      </w:r>
      <w:r w:rsidR="00AD71AB" w:rsidRPr="00D63B58">
        <w:rPr>
          <w:rFonts w:ascii="Times New Roman" w:hAnsi="Times New Roman" w:cs="Times New Roman"/>
          <w:sz w:val="24"/>
          <w:szCs w:val="24"/>
        </w:rPr>
        <w:t xml:space="preserve">рограмима </w:t>
      </w:r>
      <w:r w:rsidR="00EA1318" w:rsidRPr="00D63B58">
        <w:rPr>
          <w:rFonts w:ascii="Times New Roman" w:hAnsi="Times New Roman" w:cs="Times New Roman"/>
          <w:sz w:val="24"/>
          <w:szCs w:val="24"/>
        </w:rPr>
        <w:t xml:space="preserve">усмереним ка широј популацији </w:t>
      </w:r>
      <w:r w:rsidR="00EB1873" w:rsidRPr="00D63B58">
        <w:rPr>
          <w:rFonts w:ascii="Times New Roman" w:hAnsi="Times New Roman" w:cs="Times New Roman"/>
          <w:sz w:val="24"/>
          <w:szCs w:val="24"/>
        </w:rPr>
        <w:t xml:space="preserve">и изради </w:t>
      </w:r>
      <w:r w:rsidR="00BD1CB6" w:rsidRPr="00D63B58">
        <w:rPr>
          <w:rFonts w:ascii="Times New Roman" w:hAnsi="Times New Roman" w:cs="Times New Roman"/>
          <w:sz w:val="24"/>
          <w:szCs w:val="24"/>
        </w:rPr>
        <w:t>слободно доступних едукативних материјала.</w:t>
      </w:r>
    </w:p>
    <w:p w14:paraId="4D27D6F7" w14:textId="518E7079" w:rsidR="0063396C" w:rsidRPr="00D63B58" w:rsidRDefault="0063396C" w:rsidP="007336F8">
      <w:pPr>
        <w:pStyle w:val="Pasus"/>
        <w:rPr>
          <w:rFonts w:ascii="Times New Roman" w:hAnsi="Times New Roman" w:cs="Times New Roman"/>
          <w:sz w:val="24"/>
          <w:szCs w:val="24"/>
        </w:rPr>
      </w:pPr>
      <w:r w:rsidRPr="00D63B58">
        <w:rPr>
          <w:rFonts w:ascii="Times New Roman" w:hAnsi="Times New Roman" w:cs="Times New Roman"/>
          <w:sz w:val="24"/>
          <w:szCs w:val="24"/>
        </w:rPr>
        <w:t>Ова мера може обухватити активности којима се финансијски или на други начин подржава реализација обуке, развој нових програма обука и кратких програма</w:t>
      </w:r>
      <w:r w:rsidR="000B2339" w:rsidRPr="00D63B58">
        <w:rPr>
          <w:rFonts w:ascii="Times New Roman" w:hAnsi="Times New Roman" w:cs="Times New Roman"/>
          <w:sz w:val="24"/>
          <w:szCs w:val="24"/>
          <w:lang w:val="en-GB"/>
        </w:rPr>
        <w:t xml:space="preserve"> </w:t>
      </w:r>
      <w:r w:rsidR="000B2339" w:rsidRPr="00D63B58">
        <w:rPr>
          <w:rFonts w:ascii="Times New Roman" w:hAnsi="Times New Roman" w:cs="Times New Roman"/>
          <w:sz w:val="24"/>
          <w:szCs w:val="24"/>
        </w:rPr>
        <w:t>студиј</w:t>
      </w:r>
      <w:r w:rsidR="002833EF" w:rsidRPr="00D63B58">
        <w:rPr>
          <w:rFonts w:ascii="Times New Roman" w:hAnsi="Times New Roman" w:cs="Times New Roman"/>
          <w:sz w:val="24"/>
          <w:szCs w:val="24"/>
        </w:rPr>
        <w:t>а</w:t>
      </w:r>
      <w:r w:rsidRPr="00D63B58">
        <w:rPr>
          <w:rFonts w:ascii="Times New Roman" w:hAnsi="Times New Roman" w:cs="Times New Roman"/>
          <w:sz w:val="24"/>
          <w:szCs w:val="24"/>
        </w:rPr>
        <w:t>, похађање обука односно кратких студијских програма</w:t>
      </w:r>
      <w:r w:rsidR="00FE28EE" w:rsidRPr="00D63B58">
        <w:rPr>
          <w:rFonts w:ascii="Times New Roman" w:hAnsi="Times New Roman" w:cs="Times New Roman"/>
          <w:sz w:val="24"/>
          <w:szCs w:val="24"/>
        </w:rPr>
        <w:t>, организовање конференција</w:t>
      </w:r>
      <w:r w:rsidRPr="00D63B58">
        <w:rPr>
          <w:rFonts w:ascii="Times New Roman" w:hAnsi="Times New Roman" w:cs="Times New Roman"/>
          <w:sz w:val="24"/>
          <w:szCs w:val="24"/>
        </w:rPr>
        <w:t xml:space="preserve"> и слично.</w:t>
      </w:r>
    </w:p>
    <w:p w14:paraId="0C6EA6E3" w14:textId="088A20E1" w:rsidR="0063396C" w:rsidRPr="00D63B58" w:rsidRDefault="0063396C" w:rsidP="007336F8">
      <w:pPr>
        <w:pStyle w:val="Pasus"/>
        <w:rPr>
          <w:rFonts w:ascii="Times New Roman" w:hAnsi="Times New Roman" w:cs="Times New Roman"/>
          <w:sz w:val="24"/>
          <w:szCs w:val="24"/>
        </w:rPr>
      </w:pPr>
      <w:r w:rsidRPr="00D63B58">
        <w:rPr>
          <w:rFonts w:ascii="Times New Roman" w:hAnsi="Times New Roman" w:cs="Times New Roman"/>
          <w:sz w:val="24"/>
          <w:szCs w:val="24"/>
        </w:rPr>
        <w:lastRenderedPageBreak/>
        <w:t xml:space="preserve">Препоручује се да у складу са потребама тржишта </w:t>
      </w:r>
      <w:r w:rsidR="00284D79" w:rsidRPr="00D63B58">
        <w:rPr>
          <w:rFonts w:ascii="Times New Roman" w:hAnsi="Times New Roman" w:cs="Times New Roman"/>
          <w:sz w:val="24"/>
          <w:szCs w:val="24"/>
        </w:rPr>
        <w:t xml:space="preserve">високошколске установе </w:t>
      </w:r>
      <w:r w:rsidRPr="00D63B58">
        <w:rPr>
          <w:rFonts w:ascii="Times New Roman" w:hAnsi="Times New Roman" w:cs="Times New Roman"/>
          <w:sz w:val="24"/>
          <w:szCs w:val="24"/>
        </w:rPr>
        <w:t xml:space="preserve">анализирају могућности </w:t>
      </w:r>
      <w:r w:rsidR="00202DAF" w:rsidRPr="00D63B58">
        <w:rPr>
          <w:rFonts w:ascii="Times New Roman" w:hAnsi="Times New Roman" w:cs="Times New Roman"/>
          <w:sz w:val="24"/>
          <w:szCs w:val="24"/>
        </w:rPr>
        <w:t xml:space="preserve">за реализацију </w:t>
      </w:r>
      <w:r w:rsidRPr="00D63B58">
        <w:rPr>
          <w:rFonts w:ascii="Times New Roman" w:hAnsi="Times New Roman" w:cs="Times New Roman"/>
          <w:sz w:val="24"/>
          <w:szCs w:val="24"/>
        </w:rPr>
        <w:t xml:space="preserve"> </w:t>
      </w:r>
      <w:r w:rsidR="00202DAF" w:rsidRPr="00D63B58">
        <w:rPr>
          <w:rFonts w:ascii="Times New Roman" w:hAnsi="Times New Roman" w:cs="Times New Roman"/>
          <w:sz w:val="24"/>
          <w:szCs w:val="24"/>
        </w:rPr>
        <w:t>кратких програм сту</w:t>
      </w:r>
      <w:r w:rsidR="003975BD" w:rsidRPr="00D63B58">
        <w:rPr>
          <w:rFonts w:ascii="Times New Roman" w:hAnsi="Times New Roman" w:cs="Times New Roman"/>
          <w:sz w:val="24"/>
          <w:szCs w:val="24"/>
        </w:rPr>
        <w:t>дија</w:t>
      </w:r>
      <w:r w:rsidR="00870C2E" w:rsidRPr="00D63B58">
        <w:rPr>
          <w:rFonts w:ascii="Times New Roman" w:hAnsi="Times New Roman" w:cs="Times New Roman"/>
          <w:sz w:val="24"/>
          <w:szCs w:val="24"/>
        </w:rPr>
        <w:t xml:space="preserve"> </w:t>
      </w:r>
      <w:r w:rsidR="006A6A9F" w:rsidRPr="00D63B58">
        <w:rPr>
          <w:rFonts w:ascii="Times New Roman" w:hAnsi="Times New Roman" w:cs="Times New Roman"/>
          <w:sz w:val="24"/>
          <w:szCs w:val="24"/>
        </w:rPr>
        <w:t>у области</w:t>
      </w:r>
      <w:r w:rsidRPr="00D63B58">
        <w:rPr>
          <w:rFonts w:ascii="Times New Roman" w:hAnsi="Times New Roman" w:cs="Times New Roman"/>
          <w:sz w:val="24"/>
          <w:szCs w:val="24"/>
        </w:rPr>
        <w:t xml:space="preserve"> ВИ.</w:t>
      </w:r>
    </w:p>
    <w:p w14:paraId="02913740" w14:textId="77777777" w:rsidR="007336F8" w:rsidRPr="00D63B58" w:rsidRDefault="007336F8" w:rsidP="007336F8">
      <w:pPr>
        <w:pStyle w:val="Pasus"/>
        <w:rPr>
          <w:rFonts w:ascii="Times New Roman" w:hAnsi="Times New Roman" w:cs="Times New Roman"/>
          <w:sz w:val="24"/>
          <w:szCs w:val="24"/>
        </w:rPr>
      </w:pPr>
    </w:p>
    <w:p w14:paraId="0139A413" w14:textId="07660759"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6.1.4.1 </w:t>
      </w:r>
      <w:r w:rsidR="0063396C" w:rsidRPr="00D63B58">
        <w:rPr>
          <w:rFonts w:ascii="Times New Roman" w:hAnsi="Times New Roman" w:cs="Times New Roman"/>
          <w:sz w:val="24"/>
          <w:szCs w:val="24"/>
        </w:rPr>
        <w:t>Институције одговорне за праћење и контролу реализације</w:t>
      </w:r>
    </w:p>
    <w:p w14:paraId="1B58179D" w14:textId="11B34903" w:rsidR="0063396C" w:rsidRPr="00D63B58" w:rsidRDefault="0063396C" w:rsidP="00A602EF">
      <w:pPr>
        <w:pStyle w:val="ListParagraph"/>
        <w:numPr>
          <w:ilvl w:val="0"/>
          <w:numId w:val="15"/>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за рад, запошљавање, социјална и борачка права</w:t>
      </w:r>
    </w:p>
    <w:p w14:paraId="1D8EAA0B" w14:textId="76E19946" w:rsidR="0063396C" w:rsidRPr="00D63B58" w:rsidRDefault="0063396C" w:rsidP="00A602EF">
      <w:pPr>
        <w:pStyle w:val="ListParagraph"/>
        <w:numPr>
          <w:ilvl w:val="0"/>
          <w:numId w:val="15"/>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 науке и технолошког развоја</w:t>
      </w:r>
    </w:p>
    <w:p w14:paraId="73FD39EB" w14:textId="016296A4" w:rsidR="0063396C" w:rsidRPr="00D63B58" w:rsidRDefault="00B658F3" w:rsidP="00A602EF">
      <w:pPr>
        <w:pStyle w:val="ListParagraph"/>
        <w:numPr>
          <w:ilvl w:val="0"/>
          <w:numId w:val="15"/>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Високошколске установе</w:t>
      </w:r>
    </w:p>
    <w:p w14:paraId="54A3D4EF" w14:textId="2AF79A4A"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6.1.4.2 </w:t>
      </w:r>
      <w:r w:rsidR="0063396C" w:rsidRPr="00D63B58">
        <w:rPr>
          <w:rFonts w:ascii="Times New Roman" w:hAnsi="Times New Roman" w:cs="Times New Roman"/>
          <w:sz w:val="24"/>
          <w:szCs w:val="24"/>
        </w:rPr>
        <w:t>Индикатори</w:t>
      </w:r>
    </w:p>
    <w:p w14:paraId="2C2CADEA" w14:textId="77777777" w:rsidR="0063396C" w:rsidRPr="00D63B58" w:rsidRDefault="0063396C" w:rsidP="00973D93">
      <w:pPr>
        <w:pStyle w:val="ListParagraph"/>
        <w:numPr>
          <w:ilvl w:val="0"/>
          <w:numId w:val="1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полазника који су у текућој години завршили обуке подржане овом мером:</w:t>
      </w:r>
    </w:p>
    <w:p w14:paraId="261A6BF2" w14:textId="7E8A595D" w:rsidR="00812476" w:rsidRPr="00D63B58" w:rsidRDefault="00812476" w:rsidP="00812476">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Почетна вредност: </w:t>
      </w:r>
      <w:r w:rsidR="0085484C" w:rsidRPr="00D63B58">
        <w:rPr>
          <w:rFonts w:ascii="Times New Roman" w:eastAsia="Cambria" w:hAnsi="Times New Roman" w:cs="Times New Roman"/>
          <w:sz w:val="24"/>
          <w:szCs w:val="24"/>
        </w:rPr>
        <w:t>0</w:t>
      </w:r>
    </w:p>
    <w:p w14:paraId="5EABDF74" w14:textId="610DCF81" w:rsidR="00812476" w:rsidRPr="00D63B58" w:rsidRDefault="00812476" w:rsidP="00812476">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85484C" w:rsidRPr="00D63B58">
        <w:rPr>
          <w:rFonts w:ascii="Times New Roman" w:eastAsia="Cambria" w:hAnsi="Times New Roman" w:cs="Times New Roman"/>
          <w:sz w:val="24"/>
          <w:szCs w:val="24"/>
        </w:rPr>
        <w:t>500</w:t>
      </w:r>
    </w:p>
    <w:p w14:paraId="02A85C5B" w14:textId="3626A704" w:rsidR="00812476" w:rsidRPr="00D63B58" w:rsidRDefault="00812476" w:rsidP="00812476">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1000</w:t>
      </w:r>
    </w:p>
    <w:p w14:paraId="486F8BA8" w14:textId="61C8B5D3" w:rsidR="0063396C" w:rsidRPr="00D63B58" w:rsidRDefault="0063396C" w:rsidP="00973D93">
      <w:pPr>
        <w:pStyle w:val="ListParagraph"/>
        <w:numPr>
          <w:ilvl w:val="0"/>
          <w:numId w:val="1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кратких студијских програма из области ВИ:</w:t>
      </w:r>
    </w:p>
    <w:p w14:paraId="55B10182" w14:textId="64AA90D7" w:rsidR="008216CD" w:rsidRPr="00D63B58" w:rsidRDefault="008216CD" w:rsidP="008216CD">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Почетна </w:t>
      </w:r>
      <w:r w:rsidR="006C4FF0" w:rsidRPr="00D63B58">
        <w:rPr>
          <w:rFonts w:ascii="Times New Roman" w:eastAsia="Cambria" w:hAnsi="Times New Roman" w:cs="Times New Roman"/>
          <w:sz w:val="24"/>
          <w:szCs w:val="24"/>
        </w:rPr>
        <w:t>и циљне вредности индикатора</w:t>
      </w:r>
      <w:r w:rsidRPr="00D63B58">
        <w:rPr>
          <w:rFonts w:ascii="Times New Roman" w:eastAsia="Cambria" w:hAnsi="Times New Roman" w:cs="Times New Roman"/>
          <w:sz w:val="24"/>
          <w:szCs w:val="24"/>
        </w:rPr>
        <w:t xml:space="preserve"> </w:t>
      </w:r>
      <w:r w:rsidR="00703B4F" w:rsidRPr="00D63B58">
        <w:rPr>
          <w:rFonts w:ascii="Times New Roman" w:eastAsia="Cambria" w:hAnsi="Times New Roman" w:cs="Times New Roman"/>
          <w:sz w:val="24"/>
          <w:szCs w:val="24"/>
        </w:rPr>
        <w:t xml:space="preserve">биће </w:t>
      </w:r>
      <w:r w:rsidR="006C4FF0" w:rsidRPr="00D63B58">
        <w:rPr>
          <w:rFonts w:ascii="Times New Roman" w:eastAsia="Cambria" w:hAnsi="Times New Roman" w:cs="Times New Roman"/>
          <w:sz w:val="24"/>
          <w:szCs w:val="24"/>
        </w:rPr>
        <w:t>одређене у оквиру активности реализације мере.</w:t>
      </w:r>
    </w:p>
    <w:p w14:paraId="5A9A0D26" w14:textId="6992B277" w:rsidR="0040688F"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6.1.4.3 </w:t>
      </w:r>
      <w:r w:rsidR="0040688F" w:rsidRPr="00D63B58">
        <w:rPr>
          <w:rFonts w:ascii="Times New Roman" w:hAnsi="Times New Roman" w:cs="Times New Roman"/>
          <w:sz w:val="24"/>
          <w:szCs w:val="24"/>
        </w:rPr>
        <w:t>Анализа ефеката</w:t>
      </w:r>
    </w:p>
    <w:p w14:paraId="5090B5C4" w14:textId="322631DE" w:rsidR="0040688F" w:rsidRPr="00D63B58" w:rsidRDefault="007131BB" w:rsidP="007131BB">
      <w:pPr>
        <w:spacing w:line="240" w:lineRule="exact"/>
        <w:jc w:val="both"/>
        <w:rPr>
          <w:rFonts w:ascii="Times New Roman" w:hAnsi="Times New Roman" w:cs="Times New Roman"/>
          <w:sz w:val="24"/>
          <w:szCs w:val="24"/>
        </w:rPr>
      </w:pPr>
      <w:r w:rsidRPr="00D63B58">
        <w:rPr>
          <w:rFonts w:ascii="Times New Roman" w:eastAsia="Calibri" w:hAnsi="Times New Roman" w:cs="Times New Roman"/>
          <w:sz w:val="24"/>
          <w:szCs w:val="24"/>
        </w:rPr>
        <w:tab/>
      </w:r>
      <w:r w:rsidRPr="00D63B58">
        <w:rPr>
          <w:rFonts w:ascii="Times New Roman" w:eastAsia="Calibri" w:hAnsi="Times New Roman" w:cs="Times New Roman"/>
          <w:b/>
          <w:bCs/>
          <w:sz w:val="24"/>
          <w:szCs w:val="24"/>
        </w:rPr>
        <w:t xml:space="preserve">Анализа економских ефеката: </w:t>
      </w:r>
      <w:r w:rsidRPr="00D63B58">
        <w:rPr>
          <w:rFonts w:ascii="Times New Roman" w:eastAsia="Calibri" w:hAnsi="Times New Roman" w:cs="Times New Roman"/>
          <w:bCs/>
          <w:sz w:val="24"/>
          <w:szCs w:val="24"/>
        </w:rPr>
        <w:t>Ова мера доприноси расту брзом повећању запослености у компанијама које ту потребу имају ради ширења на нова тржишта. Допринеће расту извоза услуга као и смањењу незапослености.</w:t>
      </w:r>
    </w:p>
    <w:p w14:paraId="0337D3D7" w14:textId="0D9025B4" w:rsidR="0063396C" w:rsidRPr="00D63B58" w:rsidRDefault="00712CCB" w:rsidP="00712CCB">
      <w:pPr>
        <w:pStyle w:val="Heading3"/>
        <w:numPr>
          <w:ilvl w:val="0"/>
          <w:numId w:val="0"/>
        </w:numPr>
        <w:ind w:left="426"/>
        <w:jc w:val="both"/>
        <w:rPr>
          <w:rFonts w:ascii="Times New Roman" w:hAnsi="Times New Roman" w:cs="Times New Roman"/>
        </w:rPr>
      </w:pPr>
      <w:bookmarkStart w:id="84" w:name="_d4v24bkbo0ao" w:colFirst="0" w:colLast="0"/>
      <w:bookmarkStart w:id="85" w:name="_Toc24966388"/>
      <w:bookmarkStart w:id="86" w:name="_Toc25879200"/>
      <w:bookmarkStart w:id="87" w:name="_Toc27869147"/>
      <w:bookmarkEnd w:id="84"/>
      <w:r>
        <w:rPr>
          <w:rFonts w:ascii="Times New Roman" w:hAnsi="Times New Roman" w:cs="Times New Roman"/>
        </w:rPr>
        <w:t xml:space="preserve">6.1.5 </w:t>
      </w:r>
      <w:r w:rsidR="0063396C" w:rsidRPr="00D63B58">
        <w:rPr>
          <w:rFonts w:ascii="Times New Roman" w:hAnsi="Times New Roman" w:cs="Times New Roman"/>
        </w:rPr>
        <w:t>Мера 1.5: Већа отвореност факултета за сарадњу у реализацији студијских програма у области вештачке интелигенције</w:t>
      </w:r>
      <w:bookmarkEnd w:id="85"/>
      <w:bookmarkEnd w:id="86"/>
      <w:bookmarkEnd w:id="87"/>
    </w:p>
    <w:p w14:paraId="0FC69744" w14:textId="2019B9AE" w:rsidR="0063396C" w:rsidRPr="00D63B58" w:rsidRDefault="0063396C" w:rsidP="007336F8">
      <w:pPr>
        <w:pStyle w:val="Pasus"/>
        <w:rPr>
          <w:rFonts w:ascii="Times New Roman" w:hAnsi="Times New Roman" w:cs="Times New Roman"/>
          <w:sz w:val="24"/>
          <w:szCs w:val="24"/>
        </w:rPr>
      </w:pPr>
      <w:r w:rsidRPr="00D63B58">
        <w:rPr>
          <w:rFonts w:ascii="Times New Roman" w:hAnsi="Times New Roman" w:cs="Times New Roman"/>
          <w:sz w:val="24"/>
          <w:szCs w:val="24"/>
        </w:rPr>
        <w:t xml:space="preserve">Изразито динамичан развој вештачке интелигенције је праћен веома великим улагањима компанија у развојне пројекте уз привлачење и сазревање врхунских стручњака који раде у тим компанијама. Са друге стране, компаније не могу и не покушавају </w:t>
      </w:r>
      <w:r w:rsidR="00C17A2C" w:rsidRPr="00D63B58">
        <w:rPr>
          <w:rFonts w:ascii="Times New Roman" w:hAnsi="Times New Roman" w:cs="Times New Roman"/>
          <w:sz w:val="24"/>
          <w:szCs w:val="24"/>
        </w:rPr>
        <w:t>д</w:t>
      </w:r>
      <w:r w:rsidRPr="00D63B58">
        <w:rPr>
          <w:rFonts w:ascii="Times New Roman" w:hAnsi="Times New Roman" w:cs="Times New Roman"/>
          <w:sz w:val="24"/>
          <w:szCs w:val="24"/>
        </w:rPr>
        <w:t>а замене улогу универзитета у образовању нових кадрова. Због тога постоји јасан обострани интерес за сарадњу привреде и факултета у планирању и реализацији студијских програма, али успешне моделе сарадње није једноставно успоставити. Једно од главних питања је начин учешћа стручњака из привреде који немају академска звања у реализацији наставе.</w:t>
      </w:r>
    </w:p>
    <w:p w14:paraId="50A5D7B8" w14:textId="77777777" w:rsidR="0063396C" w:rsidRPr="00D63B58" w:rsidRDefault="0063396C" w:rsidP="007336F8">
      <w:pPr>
        <w:pStyle w:val="Pasus"/>
        <w:rPr>
          <w:rFonts w:ascii="Times New Roman" w:hAnsi="Times New Roman" w:cs="Times New Roman"/>
          <w:sz w:val="24"/>
          <w:szCs w:val="24"/>
        </w:rPr>
      </w:pPr>
      <w:r w:rsidRPr="00D63B58">
        <w:rPr>
          <w:rFonts w:ascii="Times New Roman" w:hAnsi="Times New Roman" w:cs="Times New Roman"/>
          <w:sz w:val="24"/>
          <w:szCs w:val="24"/>
        </w:rPr>
        <w:t>Поред сарадње са привредом, због мултидисциплинарног карактера примене вештачке интелигенције, потребно је проширити сарадњу и између факултета у планирању и реализацији студијских програма, као и да своје мултидисциплинарне компетенције студенти могу да стекну кроз већу покретљивост између факултета.</w:t>
      </w:r>
    </w:p>
    <w:p w14:paraId="05519609" w14:textId="77777777" w:rsidR="0063396C" w:rsidRPr="00D63B58" w:rsidRDefault="0063396C" w:rsidP="007336F8">
      <w:pPr>
        <w:pStyle w:val="Pasus"/>
        <w:rPr>
          <w:rFonts w:ascii="Times New Roman" w:hAnsi="Times New Roman" w:cs="Times New Roman"/>
          <w:sz w:val="24"/>
          <w:szCs w:val="24"/>
        </w:rPr>
      </w:pPr>
      <w:r w:rsidRPr="00D63B58">
        <w:rPr>
          <w:rFonts w:ascii="Times New Roman" w:hAnsi="Times New Roman" w:cs="Times New Roman"/>
          <w:sz w:val="24"/>
          <w:szCs w:val="24"/>
        </w:rPr>
        <w:t>Ова мера треба да крене од фокуса на студијске програме последипломских студија, али се током времена фокус треба проширити и на основне студије.</w:t>
      </w:r>
    </w:p>
    <w:p w14:paraId="25F58D85" w14:textId="789348D7" w:rsidR="0063396C" w:rsidRDefault="0063396C" w:rsidP="007336F8">
      <w:pPr>
        <w:pStyle w:val="Pasus"/>
        <w:rPr>
          <w:rFonts w:ascii="Times New Roman" w:hAnsi="Times New Roman" w:cs="Times New Roman"/>
          <w:sz w:val="24"/>
          <w:szCs w:val="24"/>
        </w:rPr>
      </w:pPr>
      <w:r w:rsidRPr="00D63B58">
        <w:rPr>
          <w:rFonts w:ascii="Times New Roman" w:hAnsi="Times New Roman" w:cs="Times New Roman"/>
          <w:sz w:val="24"/>
          <w:szCs w:val="24"/>
        </w:rPr>
        <w:t>Кроз активности у оквиру ове мере треба да се идентификују и отклоне баријере у постизању боље сарадње факултета и привреде, као и факултета међусобно у реализацији студијских програма у области вештачке интелигенције, а такође треба да се подржи и подстакне успостављање такве сарадње.</w:t>
      </w:r>
    </w:p>
    <w:p w14:paraId="455E52BF" w14:textId="77777777" w:rsidR="00D17F51" w:rsidRPr="00D63B58" w:rsidRDefault="00D17F51" w:rsidP="007336F8">
      <w:pPr>
        <w:pStyle w:val="Pasus"/>
        <w:rPr>
          <w:rFonts w:ascii="Times New Roman" w:hAnsi="Times New Roman" w:cs="Times New Roman"/>
          <w:sz w:val="24"/>
          <w:szCs w:val="24"/>
        </w:rPr>
      </w:pPr>
    </w:p>
    <w:p w14:paraId="1ABBCDCC" w14:textId="469DD10E" w:rsidR="0063396C" w:rsidRPr="00D63B58" w:rsidRDefault="0063396C" w:rsidP="00D17F51">
      <w:pPr>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 </w:t>
      </w:r>
      <w:r w:rsidR="00712CCB">
        <w:rPr>
          <w:rFonts w:ascii="Times New Roman" w:hAnsi="Times New Roman" w:cs="Times New Roman"/>
          <w:sz w:val="24"/>
          <w:szCs w:val="24"/>
        </w:rPr>
        <w:t xml:space="preserve">6.1.5.1 </w:t>
      </w:r>
      <w:r w:rsidRPr="00D63B58">
        <w:rPr>
          <w:rFonts w:ascii="Times New Roman" w:hAnsi="Times New Roman" w:cs="Times New Roman"/>
          <w:sz w:val="24"/>
          <w:szCs w:val="24"/>
        </w:rPr>
        <w:t>Институциј</w:t>
      </w:r>
      <w:r w:rsidR="007336F8" w:rsidRPr="00D63B58">
        <w:rPr>
          <w:rFonts w:ascii="Times New Roman" w:hAnsi="Times New Roman" w:cs="Times New Roman"/>
          <w:sz w:val="24"/>
          <w:szCs w:val="24"/>
        </w:rPr>
        <w:t>е</w:t>
      </w:r>
      <w:r w:rsidRPr="00D63B58">
        <w:rPr>
          <w:rFonts w:ascii="Times New Roman" w:hAnsi="Times New Roman" w:cs="Times New Roman"/>
          <w:sz w:val="24"/>
          <w:szCs w:val="24"/>
        </w:rPr>
        <w:t xml:space="preserve"> одговорн</w:t>
      </w:r>
      <w:r w:rsidR="007336F8" w:rsidRPr="00D63B58">
        <w:rPr>
          <w:rFonts w:ascii="Times New Roman" w:hAnsi="Times New Roman" w:cs="Times New Roman"/>
          <w:sz w:val="24"/>
          <w:szCs w:val="24"/>
        </w:rPr>
        <w:t>е</w:t>
      </w:r>
      <w:r w:rsidRPr="00D63B58">
        <w:rPr>
          <w:rFonts w:ascii="Times New Roman" w:hAnsi="Times New Roman" w:cs="Times New Roman"/>
          <w:sz w:val="24"/>
          <w:szCs w:val="24"/>
        </w:rPr>
        <w:t xml:space="preserve"> за праћење и контролу реализације</w:t>
      </w:r>
    </w:p>
    <w:p w14:paraId="31D2C0D6" w14:textId="77777777" w:rsidR="0063396C" w:rsidRPr="00D63B58" w:rsidRDefault="0063396C" w:rsidP="00A602EF">
      <w:pPr>
        <w:pStyle w:val="ListParagraph"/>
        <w:numPr>
          <w:ilvl w:val="0"/>
          <w:numId w:val="17"/>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 науке и технолошког развоја</w:t>
      </w:r>
    </w:p>
    <w:p w14:paraId="172B575F" w14:textId="7B3CCF38" w:rsidR="0063396C" w:rsidRPr="00D63B58" w:rsidRDefault="0063396C" w:rsidP="00A602EF">
      <w:pPr>
        <w:pStyle w:val="ListParagraph"/>
        <w:numPr>
          <w:ilvl w:val="0"/>
          <w:numId w:val="17"/>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Високошколске установе</w:t>
      </w:r>
    </w:p>
    <w:p w14:paraId="74C38AAF" w14:textId="35D19683"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6.1.5.2 </w:t>
      </w:r>
      <w:r w:rsidR="0063396C" w:rsidRPr="00D63B58">
        <w:rPr>
          <w:rFonts w:ascii="Times New Roman" w:hAnsi="Times New Roman" w:cs="Times New Roman"/>
          <w:sz w:val="24"/>
          <w:szCs w:val="24"/>
        </w:rPr>
        <w:t>Индикатори</w:t>
      </w:r>
    </w:p>
    <w:p w14:paraId="0CAC5E1A" w14:textId="14526029" w:rsidR="0063396C" w:rsidRPr="00D63B58" w:rsidRDefault="0063396C" w:rsidP="0073170B">
      <w:pPr>
        <w:pStyle w:val="ListParagraph"/>
        <w:numPr>
          <w:ilvl w:val="0"/>
          <w:numId w:val="18"/>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студијских програма у области вештачке интелигенције који су планирани и реализују се у сарадњи са привредом.</w:t>
      </w:r>
    </w:p>
    <w:p w14:paraId="4BA2CF1B" w14:textId="4DA75C81" w:rsidR="0063396C" w:rsidRPr="00D63B58" w:rsidRDefault="0063396C" w:rsidP="00A602EF">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Почетна </w:t>
      </w:r>
      <w:r w:rsidR="00C77D9D" w:rsidRPr="00D63B58">
        <w:rPr>
          <w:rFonts w:ascii="Times New Roman" w:eastAsia="Cambria" w:hAnsi="Times New Roman" w:cs="Times New Roman"/>
          <w:sz w:val="24"/>
          <w:szCs w:val="24"/>
        </w:rPr>
        <w:t>и циљне вредности индикатора</w:t>
      </w:r>
      <w:r w:rsidRPr="00D63B58">
        <w:rPr>
          <w:rFonts w:ascii="Times New Roman" w:eastAsia="Cambria" w:hAnsi="Times New Roman" w:cs="Times New Roman"/>
          <w:sz w:val="24"/>
          <w:szCs w:val="24"/>
        </w:rPr>
        <w:t xml:space="preserve"> </w:t>
      </w:r>
      <w:r w:rsidR="003921F9" w:rsidRPr="00D63B58">
        <w:rPr>
          <w:rFonts w:ascii="Times New Roman" w:eastAsia="Cambria" w:hAnsi="Times New Roman" w:cs="Times New Roman"/>
          <w:sz w:val="24"/>
          <w:szCs w:val="24"/>
        </w:rPr>
        <w:t xml:space="preserve">биће </w:t>
      </w:r>
      <w:r w:rsidR="00C77D9D" w:rsidRPr="00D63B58">
        <w:rPr>
          <w:rFonts w:ascii="Times New Roman" w:eastAsia="Cambria" w:hAnsi="Times New Roman" w:cs="Times New Roman"/>
          <w:sz w:val="24"/>
          <w:szCs w:val="24"/>
        </w:rPr>
        <w:t>одређене у оквиру активности реализације мере.</w:t>
      </w:r>
    </w:p>
    <w:p w14:paraId="5A90BE80" w14:textId="43FD14DE" w:rsidR="00BE751E"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6.1.5.3 </w:t>
      </w:r>
      <w:r w:rsidR="00BE751E" w:rsidRPr="00D63B58">
        <w:rPr>
          <w:rFonts w:ascii="Times New Roman" w:hAnsi="Times New Roman" w:cs="Times New Roman"/>
          <w:sz w:val="24"/>
          <w:szCs w:val="24"/>
        </w:rPr>
        <w:t>Анализа ефеката</w:t>
      </w:r>
    </w:p>
    <w:p w14:paraId="450ED01B" w14:textId="4BD6CC33" w:rsidR="00BE751E" w:rsidRDefault="00464CDD" w:rsidP="007A643F">
      <w:pPr>
        <w:pStyle w:val="Pasus"/>
        <w:rPr>
          <w:rFonts w:ascii="Times New Roman" w:hAnsi="Times New Roman" w:cs="Times New Roman"/>
          <w:sz w:val="24"/>
          <w:szCs w:val="24"/>
        </w:rPr>
      </w:pPr>
      <w:r w:rsidRPr="00D63B58">
        <w:rPr>
          <w:rFonts w:ascii="Times New Roman" w:hAnsi="Times New Roman" w:cs="Times New Roman"/>
          <w:b/>
          <w:sz w:val="24"/>
          <w:szCs w:val="24"/>
        </w:rPr>
        <w:t xml:space="preserve">Анализа економских ефеката: </w:t>
      </w:r>
      <w:r w:rsidRPr="00D63B58">
        <w:rPr>
          <w:rFonts w:ascii="Times New Roman" w:hAnsi="Times New Roman" w:cs="Times New Roman"/>
          <w:sz w:val="24"/>
          <w:szCs w:val="24"/>
        </w:rPr>
        <w:t xml:space="preserve">Мера доприноси већој сарадњи приватног сектора и компанија, што ће допринети бржем развоју компанија, али и бољим условима за рад на факултетима. </w:t>
      </w:r>
      <w:r w:rsidR="00C17A2C" w:rsidRPr="00D63B58">
        <w:rPr>
          <w:rFonts w:ascii="Times New Roman" w:hAnsi="Times New Roman" w:cs="Times New Roman"/>
          <w:sz w:val="24"/>
          <w:szCs w:val="24"/>
        </w:rPr>
        <w:t>М</w:t>
      </w:r>
      <w:r w:rsidRPr="00D63B58">
        <w:rPr>
          <w:rFonts w:ascii="Times New Roman" w:hAnsi="Times New Roman" w:cs="Times New Roman"/>
          <w:sz w:val="24"/>
          <w:szCs w:val="24"/>
        </w:rPr>
        <w:t xml:space="preserve">ера доприноси </w:t>
      </w:r>
      <w:r w:rsidR="00C17A2C" w:rsidRPr="00D63B58">
        <w:rPr>
          <w:rFonts w:ascii="Times New Roman" w:hAnsi="Times New Roman" w:cs="Times New Roman"/>
          <w:sz w:val="24"/>
          <w:szCs w:val="24"/>
        </w:rPr>
        <w:t xml:space="preserve">и </w:t>
      </w:r>
      <w:r w:rsidRPr="00D63B58">
        <w:rPr>
          <w:rFonts w:ascii="Times New Roman" w:hAnsi="Times New Roman" w:cs="Times New Roman"/>
          <w:sz w:val="24"/>
          <w:szCs w:val="24"/>
        </w:rPr>
        <w:t>расту ИКТ сектора</w:t>
      </w:r>
      <w:r w:rsidR="007A643F">
        <w:rPr>
          <w:rFonts w:ascii="Times New Roman" w:hAnsi="Times New Roman" w:cs="Times New Roman"/>
          <w:sz w:val="24"/>
          <w:szCs w:val="24"/>
        </w:rPr>
        <w:t xml:space="preserve"> и сектора образовања у </w:t>
      </w:r>
      <w:r w:rsidR="002538DD">
        <w:rPr>
          <w:rFonts w:ascii="Times New Roman" w:hAnsi="Times New Roman" w:cs="Times New Roman"/>
          <w:sz w:val="24"/>
          <w:szCs w:val="24"/>
        </w:rPr>
        <w:t xml:space="preserve">Републици </w:t>
      </w:r>
      <w:r w:rsidR="007A643F">
        <w:rPr>
          <w:rFonts w:ascii="Times New Roman" w:hAnsi="Times New Roman" w:cs="Times New Roman"/>
          <w:sz w:val="24"/>
          <w:szCs w:val="24"/>
        </w:rPr>
        <w:t>Србији.</w:t>
      </w:r>
    </w:p>
    <w:p w14:paraId="60118B61" w14:textId="77777777" w:rsidR="000A59D7" w:rsidRPr="007A643F" w:rsidRDefault="000A59D7" w:rsidP="007A643F">
      <w:pPr>
        <w:pStyle w:val="Pasus"/>
        <w:rPr>
          <w:rFonts w:ascii="Times New Roman" w:hAnsi="Times New Roman" w:cs="Times New Roman"/>
          <w:sz w:val="24"/>
          <w:szCs w:val="24"/>
        </w:rPr>
      </w:pPr>
    </w:p>
    <w:p w14:paraId="3FA19FC9" w14:textId="18BA4CA4" w:rsidR="0063396C" w:rsidRPr="00D63B58" w:rsidRDefault="00712CCB" w:rsidP="00712CCB">
      <w:pPr>
        <w:pStyle w:val="Heading2"/>
        <w:numPr>
          <w:ilvl w:val="0"/>
          <w:numId w:val="0"/>
        </w:numPr>
        <w:jc w:val="both"/>
        <w:rPr>
          <w:rFonts w:ascii="Times New Roman" w:hAnsi="Times New Roman" w:cs="Times New Roman"/>
          <w:sz w:val="24"/>
          <w:szCs w:val="24"/>
        </w:rPr>
      </w:pPr>
      <w:bookmarkStart w:id="88" w:name="_Toc23616572"/>
      <w:bookmarkStart w:id="89" w:name="_Toc23617550"/>
      <w:bookmarkStart w:id="90" w:name="_Toc23719976"/>
      <w:bookmarkStart w:id="91" w:name="_Toc24966389"/>
      <w:bookmarkStart w:id="92" w:name="_Toc25879201"/>
      <w:bookmarkStart w:id="93" w:name="_Toc27869148"/>
      <w:r>
        <w:rPr>
          <w:rFonts w:ascii="Times New Roman" w:hAnsi="Times New Roman" w:cs="Times New Roman"/>
          <w:sz w:val="24"/>
          <w:szCs w:val="24"/>
        </w:rPr>
        <w:t xml:space="preserve">6.2 </w:t>
      </w:r>
      <w:r w:rsidR="0063396C" w:rsidRPr="00D63B58">
        <w:rPr>
          <w:rFonts w:ascii="Times New Roman" w:hAnsi="Times New Roman" w:cs="Times New Roman"/>
          <w:sz w:val="24"/>
          <w:szCs w:val="24"/>
        </w:rPr>
        <w:t>Посебан циљ 2: Развој науке и иновација у области вештачке интелигенције и њених примена</w:t>
      </w:r>
      <w:bookmarkEnd w:id="88"/>
      <w:bookmarkEnd w:id="89"/>
      <w:bookmarkEnd w:id="90"/>
      <w:bookmarkEnd w:id="91"/>
      <w:bookmarkEnd w:id="92"/>
      <w:bookmarkEnd w:id="93"/>
    </w:p>
    <w:p w14:paraId="4575267D" w14:textId="11C25054" w:rsidR="0063396C" w:rsidRPr="00D63B58" w:rsidRDefault="0063396C" w:rsidP="001901A9">
      <w:pPr>
        <w:pStyle w:val="Pasus"/>
        <w:rPr>
          <w:rFonts w:ascii="Times New Roman" w:hAnsi="Times New Roman" w:cs="Times New Roman"/>
          <w:sz w:val="24"/>
          <w:szCs w:val="24"/>
        </w:rPr>
      </w:pPr>
      <w:r w:rsidRPr="00D63B58">
        <w:rPr>
          <w:rFonts w:ascii="Times New Roman" w:hAnsi="Times New Roman" w:cs="Times New Roman"/>
          <w:sz w:val="24"/>
          <w:szCs w:val="24"/>
        </w:rPr>
        <w:t>Област вештачк</w:t>
      </w:r>
      <w:r w:rsidR="00C17A2C" w:rsidRPr="00D63B58">
        <w:rPr>
          <w:rFonts w:ascii="Times New Roman" w:hAnsi="Times New Roman" w:cs="Times New Roman"/>
          <w:sz w:val="24"/>
          <w:szCs w:val="24"/>
        </w:rPr>
        <w:t>е</w:t>
      </w:r>
      <w:r w:rsidRPr="00D63B58">
        <w:rPr>
          <w:rFonts w:ascii="Times New Roman" w:hAnsi="Times New Roman" w:cs="Times New Roman"/>
          <w:sz w:val="24"/>
          <w:szCs w:val="24"/>
        </w:rPr>
        <w:t xml:space="preserve"> интелигенциј</w:t>
      </w:r>
      <w:r w:rsidR="00C17A2C" w:rsidRPr="00D63B58">
        <w:rPr>
          <w:rFonts w:ascii="Times New Roman" w:hAnsi="Times New Roman" w:cs="Times New Roman"/>
          <w:sz w:val="24"/>
          <w:szCs w:val="24"/>
        </w:rPr>
        <w:t>е</w:t>
      </w:r>
      <w:r w:rsidRPr="00D63B58">
        <w:rPr>
          <w:rFonts w:ascii="Times New Roman" w:hAnsi="Times New Roman" w:cs="Times New Roman"/>
          <w:sz w:val="24"/>
          <w:szCs w:val="24"/>
        </w:rPr>
        <w:t xml:space="preserve"> налази се у фази развоја када се у индустријској пракси неретко срећу проблеми за чије решавање је потребан научно-истраживачки приступ. Резултат тога је и да се значајан део истраживања пренео у индустрију, али и да индустрији све више требају универзитети и институти, јер се научно-истраживачки кадар и даље примарно развија у академском окружењу</w:t>
      </w:r>
      <w:r w:rsidR="002F1645" w:rsidRPr="00D63B58">
        <w:rPr>
          <w:rFonts w:ascii="Times New Roman" w:hAnsi="Times New Roman" w:cs="Times New Roman"/>
          <w:sz w:val="24"/>
          <w:szCs w:val="24"/>
        </w:rPr>
        <w:t>.</w:t>
      </w:r>
    </w:p>
    <w:p w14:paraId="507B1B15" w14:textId="77777777" w:rsidR="001901A9" w:rsidRPr="00D63B58" w:rsidRDefault="001901A9" w:rsidP="001901A9">
      <w:pPr>
        <w:pStyle w:val="Pasus"/>
        <w:rPr>
          <w:rFonts w:ascii="Times New Roman" w:hAnsi="Times New Roman" w:cs="Times New Roman"/>
          <w:sz w:val="24"/>
          <w:szCs w:val="24"/>
        </w:rPr>
      </w:pPr>
    </w:p>
    <w:p w14:paraId="056BA34A" w14:textId="0D39E309" w:rsidR="0063396C" w:rsidRPr="00D63B58" w:rsidRDefault="00712CCB" w:rsidP="00712CCB">
      <w:pPr>
        <w:pStyle w:val="Heading3"/>
        <w:numPr>
          <w:ilvl w:val="0"/>
          <w:numId w:val="0"/>
        </w:numPr>
        <w:ind w:left="426"/>
        <w:jc w:val="both"/>
        <w:rPr>
          <w:rFonts w:ascii="Times New Roman" w:hAnsi="Times New Roman" w:cs="Times New Roman"/>
        </w:rPr>
      </w:pPr>
      <w:bookmarkStart w:id="94" w:name="_p4wbsja6sut3" w:colFirst="0" w:colLast="0"/>
      <w:bookmarkStart w:id="95" w:name="_Toc24966390"/>
      <w:bookmarkStart w:id="96" w:name="_Toc25879202"/>
      <w:bookmarkStart w:id="97" w:name="_Toc27869149"/>
      <w:bookmarkEnd w:id="94"/>
      <w:r>
        <w:rPr>
          <w:rFonts w:ascii="Times New Roman" w:hAnsi="Times New Roman" w:cs="Times New Roman"/>
        </w:rPr>
        <w:t xml:space="preserve">6.2.1 </w:t>
      </w:r>
      <w:r w:rsidR="0063396C" w:rsidRPr="00D63B58">
        <w:rPr>
          <w:rFonts w:ascii="Times New Roman" w:hAnsi="Times New Roman" w:cs="Times New Roman"/>
        </w:rPr>
        <w:t>Мера 2.1: Подизање нивоа подршке истраживачима у области вештачке интелигенције</w:t>
      </w:r>
      <w:bookmarkEnd w:id="95"/>
      <w:bookmarkEnd w:id="96"/>
      <w:bookmarkEnd w:id="97"/>
    </w:p>
    <w:p w14:paraId="0D63F8F8" w14:textId="406D2C4C" w:rsidR="0063396C" w:rsidRPr="00D63B58" w:rsidRDefault="0063396C" w:rsidP="00DA7087">
      <w:pPr>
        <w:pStyle w:val="Pasus"/>
        <w:rPr>
          <w:rFonts w:ascii="Times New Roman" w:hAnsi="Times New Roman" w:cs="Times New Roman"/>
          <w:sz w:val="24"/>
          <w:szCs w:val="24"/>
        </w:rPr>
      </w:pPr>
      <w:r w:rsidRPr="00D63B58">
        <w:rPr>
          <w:rFonts w:ascii="Times New Roman" w:hAnsi="Times New Roman" w:cs="Times New Roman"/>
          <w:sz w:val="24"/>
          <w:szCs w:val="24"/>
        </w:rPr>
        <w:t xml:space="preserve">Најзначајнији помаци у развоју вештачке интелигенције су начињени у научно-истраживачким центрима водећих светских </w:t>
      </w:r>
      <w:r w:rsidR="002F1645" w:rsidRPr="00D63B58">
        <w:rPr>
          <w:rFonts w:ascii="Times New Roman" w:hAnsi="Times New Roman" w:cs="Times New Roman"/>
          <w:sz w:val="24"/>
          <w:szCs w:val="24"/>
        </w:rPr>
        <w:t>у</w:t>
      </w:r>
      <w:r w:rsidRPr="00D63B58">
        <w:rPr>
          <w:rFonts w:ascii="Times New Roman" w:hAnsi="Times New Roman" w:cs="Times New Roman"/>
          <w:sz w:val="24"/>
          <w:szCs w:val="24"/>
        </w:rPr>
        <w:t>ниверзитета и водећих ИТ компанија. За дугорочан развој научно-истраживачке делатности у области вештачке интелигенције потребно је подизање нивоа континуиране подршке истраживачима у овој области. Неопходно је радити на дугорочним, фундаменталним истраживањима, као и на истраживањима који ће довести до примене иновација у сарадњи са привредом. Предност вештачке интелигенције је што има могућност да унапреди многе области истраживања, попут медицине, пољопривреде</w:t>
      </w:r>
      <w:r w:rsidR="00D2433E" w:rsidRPr="00D63B58">
        <w:rPr>
          <w:rFonts w:ascii="Times New Roman" w:hAnsi="Times New Roman" w:cs="Times New Roman"/>
          <w:sz w:val="24"/>
          <w:szCs w:val="24"/>
        </w:rPr>
        <w:t xml:space="preserve">, </w:t>
      </w:r>
      <w:r w:rsidR="003A6BFF" w:rsidRPr="00D63B58">
        <w:rPr>
          <w:rFonts w:ascii="Times New Roman" w:hAnsi="Times New Roman" w:cs="Times New Roman"/>
          <w:sz w:val="24"/>
          <w:szCs w:val="24"/>
        </w:rPr>
        <w:t>шумарства</w:t>
      </w:r>
      <w:r w:rsidRPr="00D63B58">
        <w:rPr>
          <w:rFonts w:ascii="Times New Roman" w:hAnsi="Times New Roman" w:cs="Times New Roman"/>
          <w:sz w:val="24"/>
          <w:szCs w:val="24"/>
        </w:rPr>
        <w:t xml:space="preserve"> и економије. Подршком мултидисциплинарних истраживања </w:t>
      </w:r>
      <w:r w:rsidR="00D36F54" w:rsidRPr="00D63B58">
        <w:rPr>
          <w:rFonts w:ascii="Times New Roman" w:hAnsi="Times New Roman" w:cs="Times New Roman"/>
          <w:sz w:val="24"/>
          <w:szCs w:val="24"/>
        </w:rPr>
        <w:t>биће</w:t>
      </w:r>
      <w:r w:rsidRPr="00D63B58">
        <w:rPr>
          <w:rFonts w:ascii="Times New Roman" w:hAnsi="Times New Roman" w:cs="Times New Roman"/>
          <w:sz w:val="24"/>
          <w:szCs w:val="24"/>
        </w:rPr>
        <w:t xml:space="preserve"> омогућ</w:t>
      </w:r>
      <w:r w:rsidR="00D36F54" w:rsidRPr="00D63B58">
        <w:rPr>
          <w:rFonts w:ascii="Times New Roman" w:hAnsi="Times New Roman" w:cs="Times New Roman"/>
          <w:sz w:val="24"/>
          <w:szCs w:val="24"/>
        </w:rPr>
        <w:t>ено</w:t>
      </w:r>
      <w:r w:rsidRPr="00D63B58">
        <w:rPr>
          <w:rFonts w:ascii="Times New Roman" w:hAnsi="Times New Roman" w:cs="Times New Roman"/>
          <w:sz w:val="24"/>
          <w:szCs w:val="24"/>
        </w:rPr>
        <w:t xml:space="preserve"> да све области науке имају бржи развој. У циљу преноса знања и искуства неопходно је повећавање међународне сарадње, као и подршка доласку међународних експерата који би пренели своја знања и подржали истраживања у научно-истраживачким организацијама у</w:t>
      </w:r>
      <w:r w:rsidR="00280880">
        <w:rPr>
          <w:rFonts w:ascii="Times New Roman" w:hAnsi="Times New Roman" w:cs="Times New Roman"/>
          <w:sz w:val="24"/>
          <w:szCs w:val="24"/>
        </w:rPr>
        <w:t xml:space="preserve"> Републици</w:t>
      </w:r>
      <w:r w:rsidRPr="00D63B58">
        <w:rPr>
          <w:rFonts w:ascii="Times New Roman" w:hAnsi="Times New Roman" w:cs="Times New Roman"/>
          <w:sz w:val="24"/>
          <w:szCs w:val="24"/>
        </w:rPr>
        <w:t xml:space="preserve"> Србији.</w:t>
      </w:r>
    </w:p>
    <w:p w14:paraId="17902F6A" w14:textId="3BF5841C" w:rsidR="008D7E18" w:rsidRPr="00D63B58" w:rsidRDefault="00695264" w:rsidP="00B462FB">
      <w:pPr>
        <w:pStyle w:val="Pasus"/>
        <w:rPr>
          <w:rFonts w:ascii="Times New Roman" w:hAnsi="Times New Roman" w:cs="Times New Roman"/>
          <w:sz w:val="24"/>
          <w:szCs w:val="24"/>
        </w:rPr>
      </w:pPr>
      <w:r w:rsidRPr="00D63B58">
        <w:rPr>
          <w:rFonts w:ascii="Times New Roman" w:hAnsi="Times New Roman" w:cs="Times New Roman"/>
          <w:sz w:val="24"/>
          <w:szCs w:val="24"/>
        </w:rPr>
        <w:t xml:space="preserve">С обзиром </w:t>
      </w:r>
      <w:r w:rsidR="005B0F2B" w:rsidRPr="00D63B58">
        <w:rPr>
          <w:rFonts w:ascii="Times New Roman" w:hAnsi="Times New Roman" w:cs="Times New Roman"/>
          <w:sz w:val="24"/>
          <w:szCs w:val="24"/>
        </w:rPr>
        <w:t>да у областима које се изузетно динамично развијају</w:t>
      </w:r>
      <w:r w:rsidR="005B35E5" w:rsidRPr="00D63B58">
        <w:rPr>
          <w:rFonts w:ascii="Times New Roman" w:hAnsi="Times New Roman" w:cs="Times New Roman"/>
          <w:sz w:val="24"/>
          <w:szCs w:val="24"/>
        </w:rPr>
        <w:t>, као што је ВИ,</w:t>
      </w:r>
      <w:r w:rsidR="005B0F2B" w:rsidRPr="00D63B58">
        <w:rPr>
          <w:rFonts w:ascii="Times New Roman" w:hAnsi="Times New Roman" w:cs="Times New Roman"/>
          <w:sz w:val="24"/>
          <w:szCs w:val="24"/>
        </w:rPr>
        <w:t xml:space="preserve"> </w:t>
      </w:r>
      <w:r w:rsidR="00BF0932" w:rsidRPr="00D63B58">
        <w:rPr>
          <w:rFonts w:ascii="Times New Roman" w:hAnsi="Times New Roman" w:cs="Times New Roman"/>
          <w:sz w:val="24"/>
          <w:szCs w:val="24"/>
        </w:rPr>
        <w:t>конференције</w:t>
      </w:r>
      <w:r w:rsidR="005B0F2B" w:rsidRPr="00D63B58">
        <w:rPr>
          <w:rFonts w:ascii="Times New Roman" w:hAnsi="Times New Roman" w:cs="Times New Roman"/>
          <w:sz w:val="24"/>
          <w:szCs w:val="24"/>
        </w:rPr>
        <w:t xml:space="preserve"> добијају </w:t>
      </w:r>
      <w:r w:rsidR="00912813" w:rsidRPr="00D63B58">
        <w:rPr>
          <w:rFonts w:ascii="Times New Roman" w:hAnsi="Times New Roman" w:cs="Times New Roman"/>
          <w:sz w:val="24"/>
          <w:szCs w:val="24"/>
        </w:rPr>
        <w:t>додатан значај</w:t>
      </w:r>
      <w:r w:rsidR="0080731D" w:rsidRPr="00D63B58">
        <w:rPr>
          <w:rFonts w:ascii="Times New Roman" w:hAnsi="Times New Roman" w:cs="Times New Roman"/>
          <w:sz w:val="24"/>
          <w:szCs w:val="24"/>
        </w:rPr>
        <w:t xml:space="preserve">, </w:t>
      </w:r>
      <w:r w:rsidR="00C956B4" w:rsidRPr="00D63B58">
        <w:rPr>
          <w:rFonts w:ascii="Times New Roman" w:hAnsi="Times New Roman" w:cs="Times New Roman"/>
          <w:sz w:val="24"/>
          <w:szCs w:val="24"/>
        </w:rPr>
        <w:t xml:space="preserve">потребно је </w:t>
      </w:r>
      <w:r w:rsidR="00232EAE" w:rsidRPr="00D63B58">
        <w:rPr>
          <w:rFonts w:ascii="Times New Roman" w:hAnsi="Times New Roman" w:cs="Times New Roman"/>
          <w:sz w:val="24"/>
          <w:szCs w:val="24"/>
        </w:rPr>
        <w:t xml:space="preserve">пружити подршку </w:t>
      </w:r>
      <w:r w:rsidR="00B462FB" w:rsidRPr="00D63B58">
        <w:rPr>
          <w:rFonts w:ascii="Times New Roman" w:hAnsi="Times New Roman" w:cs="Times New Roman"/>
          <w:sz w:val="24"/>
          <w:szCs w:val="24"/>
        </w:rPr>
        <w:t xml:space="preserve">учешћу истраживача </w:t>
      </w:r>
      <w:r w:rsidR="00310860" w:rsidRPr="00D63B58">
        <w:rPr>
          <w:rFonts w:ascii="Times New Roman" w:hAnsi="Times New Roman" w:cs="Times New Roman"/>
          <w:sz w:val="24"/>
          <w:szCs w:val="24"/>
        </w:rPr>
        <w:t xml:space="preserve">из </w:t>
      </w:r>
      <w:r w:rsidR="00280880">
        <w:rPr>
          <w:rFonts w:ascii="Times New Roman" w:hAnsi="Times New Roman" w:cs="Times New Roman"/>
          <w:sz w:val="24"/>
          <w:szCs w:val="24"/>
        </w:rPr>
        <w:t>Републике</w:t>
      </w:r>
      <w:r w:rsidR="00280880" w:rsidRPr="00D63B58">
        <w:rPr>
          <w:rFonts w:ascii="Times New Roman" w:hAnsi="Times New Roman" w:cs="Times New Roman"/>
          <w:sz w:val="24"/>
          <w:szCs w:val="24"/>
        </w:rPr>
        <w:t xml:space="preserve"> </w:t>
      </w:r>
      <w:r w:rsidR="00310860" w:rsidRPr="00D63B58">
        <w:rPr>
          <w:rFonts w:ascii="Times New Roman" w:hAnsi="Times New Roman" w:cs="Times New Roman"/>
          <w:sz w:val="24"/>
          <w:szCs w:val="24"/>
        </w:rPr>
        <w:t xml:space="preserve">Србије </w:t>
      </w:r>
      <w:r w:rsidR="00B462FB" w:rsidRPr="00D63B58">
        <w:rPr>
          <w:rFonts w:ascii="Times New Roman" w:hAnsi="Times New Roman" w:cs="Times New Roman"/>
          <w:sz w:val="24"/>
          <w:szCs w:val="24"/>
        </w:rPr>
        <w:t>на водећим светским конференцијама из области вештачке интелигенције</w:t>
      </w:r>
      <w:r w:rsidR="00082042" w:rsidRPr="00D63B58">
        <w:rPr>
          <w:rFonts w:ascii="Times New Roman" w:hAnsi="Times New Roman" w:cs="Times New Roman"/>
          <w:sz w:val="24"/>
          <w:szCs w:val="24"/>
        </w:rPr>
        <w:t>.</w:t>
      </w:r>
    </w:p>
    <w:p w14:paraId="067F6B2A" w14:textId="18095E0E" w:rsidR="000171DB" w:rsidRPr="00D63B58" w:rsidRDefault="008C15CB" w:rsidP="000171DB">
      <w:pPr>
        <w:pStyle w:val="Pasus"/>
        <w:rPr>
          <w:rFonts w:ascii="Times New Roman" w:hAnsi="Times New Roman" w:cs="Times New Roman"/>
          <w:sz w:val="24"/>
          <w:szCs w:val="24"/>
        </w:rPr>
      </w:pPr>
      <w:r w:rsidRPr="00D63B58">
        <w:rPr>
          <w:rFonts w:ascii="Times New Roman" w:hAnsi="Times New Roman" w:cs="Times New Roman"/>
          <w:sz w:val="24"/>
          <w:szCs w:val="24"/>
        </w:rPr>
        <w:t xml:space="preserve">Поред подршке </w:t>
      </w:r>
      <w:r w:rsidR="00AA1EE8" w:rsidRPr="00D63B58">
        <w:rPr>
          <w:rFonts w:ascii="Times New Roman" w:hAnsi="Times New Roman" w:cs="Times New Roman"/>
          <w:sz w:val="24"/>
          <w:szCs w:val="24"/>
        </w:rPr>
        <w:t xml:space="preserve">усмерене ка појединим </w:t>
      </w:r>
      <w:r w:rsidR="00957275" w:rsidRPr="00D63B58">
        <w:rPr>
          <w:rFonts w:ascii="Times New Roman" w:hAnsi="Times New Roman" w:cs="Times New Roman"/>
          <w:sz w:val="24"/>
          <w:szCs w:val="24"/>
        </w:rPr>
        <w:t xml:space="preserve">истраживањима, потребно је </w:t>
      </w:r>
      <w:r w:rsidR="005B7AA5" w:rsidRPr="00D63B58">
        <w:rPr>
          <w:rFonts w:ascii="Times New Roman" w:hAnsi="Times New Roman" w:cs="Times New Roman"/>
          <w:sz w:val="24"/>
          <w:szCs w:val="24"/>
        </w:rPr>
        <w:t>пружити подршку и кроз сервисе доступн</w:t>
      </w:r>
      <w:r w:rsidR="00BC1198" w:rsidRPr="00D63B58">
        <w:rPr>
          <w:rFonts w:ascii="Times New Roman" w:hAnsi="Times New Roman" w:cs="Times New Roman"/>
          <w:sz w:val="24"/>
          <w:szCs w:val="24"/>
        </w:rPr>
        <w:t xml:space="preserve">е </w:t>
      </w:r>
      <w:r w:rsidR="001470DE" w:rsidRPr="00D63B58">
        <w:rPr>
          <w:rFonts w:ascii="Times New Roman" w:hAnsi="Times New Roman" w:cs="Times New Roman"/>
          <w:sz w:val="24"/>
          <w:szCs w:val="24"/>
        </w:rPr>
        <w:t xml:space="preserve">свим истраживачима, </w:t>
      </w:r>
      <w:r w:rsidR="00BC1198" w:rsidRPr="00D63B58">
        <w:rPr>
          <w:rFonts w:ascii="Times New Roman" w:hAnsi="Times New Roman" w:cs="Times New Roman"/>
          <w:sz w:val="24"/>
          <w:szCs w:val="24"/>
        </w:rPr>
        <w:t>као што је</w:t>
      </w:r>
      <w:r w:rsidR="00E91721" w:rsidRPr="00D63B58">
        <w:rPr>
          <w:rFonts w:ascii="Times New Roman" w:hAnsi="Times New Roman" w:cs="Times New Roman"/>
          <w:sz w:val="24"/>
          <w:szCs w:val="24"/>
        </w:rPr>
        <w:t xml:space="preserve"> потпунија заступљеност издања од значаја за вештачку интелигенцију у оквиру </w:t>
      </w:r>
      <w:r w:rsidR="000171DB" w:rsidRPr="00D63B58">
        <w:rPr>
          <w:rFonts w:ascii="Times New Roman" w:hAnsi="Times New Roman" w:cs="Times New Roman"/>
          <w:sz w:val="24"/>
          <w:szCs w:val="24"/>
        </w:rPr>
        <w:t xml:space="preserve">Конзорцијума библиотека </w:t>
      </w:r>
      <w:r w:rsidR="00280880">
        <w:rPr>
          <w:rFonts w:ascii="Times New Roman" w:hAnsi="Times New Roman" w:cs="Times New Roman"/>
          <w:sz w:val="24"/>
          <w:szCs w:val="24"/>
        </w:rPr>
        <w:t>Републике</w:t>
      </w:r>
      <w:r w:rsidR="00280880" w:rsidRPr="00D63B58">
        <w:rPr>
          <w:rFonts w:ascii="Times New Roman" w:hAnsi="Times New Roman" w:cs="Times New Roman"/>
          <w:sz w:val="24"/>
          <w:szCs w:val="24"/>
        </w:rPr>
        <w:t xml:space="preserve"> </w:t>
      </w:r>
      <w:r w:rsidR="000171DB" w:rsidRPr="00D63B58">
        <w:rPr>
          <w:rFonts w:ascii="Times New Roman" w:hAnsi="Times New Roman" w:cs="Times New Roman"/>
          <w:sz w:val="24"/>
          <w:szCs w:val="24"/>
        </w:rPr>
        <w:t>Србије за обједињену набавку (КоБСОН).</w:t>
      </w:r>
    </w:p>
    <w:p w14:paraId="4F530694" w14:textId="613EDAA9" w:rsidR="0063396C" w:rsidRPr="00D63B58" w:rsidRDefault="0063396C" w:rsidP="000171DB">
      <w:pPr>
        <w:pStyle w:val="Pasus"/>
        <w:rPr>
          <w:rFonts w:ascii="Times New Roman" w:hAnsi="Times New Roman" w:cs="Times New Roman"/>
          <w:sz w:val="24"/>
          <w:szCs w:val="24"/>
        </w:rPr>
      </w:pPr>
      <w:r w:rsidRPr="00D63B58">
        <w:rPr>
          <w:rFonts w:ascii="Times New Roman" w:hAnsi="Times New Roman" w:cs="Times New Roman"/>
          <w:sz w:val="24"/>
          <w:szCs w:val="24"/>
        </w:rPr>
        <w:t xml:space="preserve"> </w:t>
      </w:r>
    </w:p>
    <w:p w14:paraId="3F30365B" w14:textId="0E062F1C"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6.2.1.1 </w:t>
      </w:r>
      <w:r w:rsidR="0063396C" w:rsidRPr="00D63B58">
        <w:rPr>
          <w:rFonts w:ascii="Times New Roman" w:hAnsi="Times New Roman" w:cs="Times New Roman"/>
          <w:sz w:val="24"/>
          <w:szCs w:val="24"/>
        </w:rPr>
        <w:t>Институциј</w:t>
      </w:r>
      <w:r w:rsidR="00896374"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2F1645"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за праћење и контролу реализације: </w:t>
      </w:r>
    </w:p>
    <w:p w14:paraId="37A20BB0" w14:textId="77777777" w:rsidR="0063396C" w:rsidRPr="00D63B58" w:rsidRDefault="0063396C" w:rsidP="00A602EF">
      <w:pPr>
        <w:pStyle w:val="ListParagraph"/>
        <w:numPr>
          <w:ilvl w:val="0"/>
          <w:numId w:val="19"/>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 науке и технолошког развоја</w:t>
      </w:r>
    </w:p>
    <w:p w14:paraId="4FBB81A8" w14:textId="64C5E90F" w:rsidR="0063396C" w:rsidRPr="00D63B58" w:rsidRDefault="0063396C" w:rsidP="00A602EF">
      <w:pPr>
        <w:pStyle w:val="ListParagraph"/>
        <w:numPr>
          <w:ilvl w:val="0"/>
          <w:numId w:val="19"/>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Фонд за науку</w:t>
      </w:r>
    </w:p>
    <w:p w14:paraId="6769D8EE" w14:textId="477B7B77"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6.2.1.2 </w:t>
      </w:r>
      <w:r w:rsidR="0063396C" w:rsidRPr="00D63B58">
        <w:rPr>
          <w:rFonts w:ascii="Times New Roman" w:hAnsi="Times New Roman" w:cs="Times New Roman"/>
          <w:sz w:val="24"/>
          <w:szCs w:val="24"/>
        </w:rPr>
        <w:t>Индикатори</w:t>
      </w:r>
    </w:p>
    <w:p w14:paraId="62B40690" w14:textId="72EF7FE9" w:rsidR="0063396C" w:rsidRPr="00D63B58" w:rsidRDefault="0063396C" w:rsidP="00A602EF">
      <w:pPr>
        <w:pStyle w:val="ListParagraph"/>
        <w:numPr>
          <w:ilvl w:val="0"/>
          <w:numId w:val="20"/>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Број публикација </w:t>
      </w:r>
      <w:r w:rsidR="00B01A9C" w:rsidRPr="00D63B58">
        <w:rPr>
          <w:rFonts w:ascii="Times New Roman" w:eastAsia="Cambria" w:hAnsi="Times New Roman" w:cs="Times New Roman"/>
          <w:sz w:val="24"/>
          <w:szCs w:val="24"/>
        </w:rPr>
        <w:t xml:space="preserve">истраживача из </w:t>
      </w:r>
      <w:r w:rsidR="00280880">
        <w:rPr>
          <w:rFonts w:ascii="Times New Roman" w:eastAsia="Cambria" w:hAnsi="Times New Roman" w:cs="Times New Roman"/>
          <w:sz w:val="24"/>
          <w:szCs w:val="24"/>
        </w:rPr>
        <w:t>Републике</w:t>
      </w:r>
      <w:r w:rsidR="00280880" w:rsidRPr="00D63B58">
        <w:rPr>
          <w:rFonts w:ascii="Times New Roman" w:eastAsia="Cambria" w:hAnsi="Times New Roman" w:cs="Times New Roman"/>
          <w:sz w:val="24"/>
          <w:szCs w:val="24"/>
        </w:rPr>
        <w:t xml:space="preserve"> </w:t>
      </w:r>
      <w:r w:rsidR="00B01A9C" w:rsidRPr="00D63B58">
        <w:rPr>
          <w:rFonts w:ascii="Times New Roman" w:eastAsia="Cambria" w:hAnsi="Times New Roman" w:cs="Times New Roman"/>
          <w:sz w:val="24"/>
          <w:szCs w:val="24"/>
        </w:rPr>
        <w:t xml:space="preserve">Србије у области развоја и примене </w:t>
      </w:r>
      <w:r w:rsidR="008800DD" w:rsidRPr="00D63B58">
        <w:rPr>
          <w:rFonts w:ascii="Times New Roman" w:eastAsia="Cambria" w:hAnsi="Times New Roman" w:cs="Times New Roman"/>
          <w:sz w:val="24"/>
          <w:szCs w:val="24"/>
        </w:rPr>
        <w:t>вештачке интелигенције</w:t>
      </w:r>
      <w:r w:rsidRPr="00D63B58">
        <w:rPr>
          <w:rFonts w:ascii="Times New Roman" w:eastAsia="Cambria" w:hAnsi="Times New Roman" w:cs="Times New Roman"/>
          <w:sz w:val="24"/>
          <w:szCs w:val="24"/>
        </w:rPr>
        <w:t xml:space="preserve"> </w:t>
      </w:r>
      <w:r w:rsidR="00C468F5" w:rsidRPr="00D63B58">
        <w:rPr>
          <w:rFonts w:ascii="Times New Roman" w:eastAsia="Cambria" w:hAnsi="Times New Roman" w:cs="Times New Roman"/>
          <w:sz w:val="24"/>
          <w:szCs w:val="24"/>
        </w:rPr>
        <w:t>објављених у реномираним научним публикацијама</w:t>
      </w:r>
      <w:r w:rsidR="00B01A9C" w:rsidRPr="00D63B58">
        <w:rPr>
          <w:rFonts w:ascii="Times New Roman" w:eastAsia="Cambria" w:hAnsi="Times New Roman" w:cs="Times New Roman"/>
          <w:sz w:val="24"/>
          <w:szCs w:val="24"/>
        </w:rPr>
        <w:t>,</w:t>
      </w:r>
      <w:r w:rsidR="00C468F5" w:rsidRPr="00D63B58">
        <w:rPr>
          <w:rFonts w:ascii="Times New Roman" w:eastAsia="Cambria" w:hAnsi="Times New Roman" w:cs="Times New Roman"/>
          <w:sz w:val="24"/>
          <w:szCs w:val="24"/>
        </w:rPr>
        <w:t xml:space="preserve"> укључујући </w:t>
      </w:r>
      <w:r w:rsidR="004D70EB" w:rsidRPr="00D63B58">
        <w:rPr>
          <w:rFonts w:ascii="Times New Roman" w:eastAsia="Cambria" w:hAnsi="Times New Roman" w:cs="Times New Roman"/>
          <w:sz w:val="24"/>
          <w:szCs w:val="24"/>
        </w:rPr>
        <w:t>престижне</w:t>
      </w:r>
      <w:r w:rsidR="00C468F5" w:rsidRPr="00D63B58">
        <w:rPr>
          <w:rFonts w:ascii="Times New Roman" w:eastAsia="Cambria" w:hAnsi="Times New Roman" w:cs="Times New Roman"/>
          <w:sz w:val="24"/>
          <w:szCs w:val="24"/>
        </w:rPr>
        <w:t xml:space="preserve"> </w:t>
      </w:r>
      <w:r w:rsidR="004D70EB" w:rsidRPr="00D63B58">
        <w:rPr>
          <w:rFonts w:ascii="Times New Roman" w:eastAsia="Cambria" w:hAnsi="Times New Roman" w:cs="Times New Roman"/>
          <w:sz w:val="24"/>
          <w:szCs w:val="24"/>
        </w:rPr>
        <w:t xml:space="preserve">међународне конференције </w:t>
      </w:r>
    </w:p>
    <w:p w14:paraId="767F8A43" w14:textId="13BDF744" w:rsidR="002B0C53" w:rsidRPr="00D63B58" w:rsidRDefault="002B0C53" w:rsidP="002B0C53">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w:t>
      </w:r>
      <w:r w:rsidR="00CC5875" w:rsidRPr="00D63B58">
        <w:rPr>
          <w:rFonts w:ascii="Times New Roman" w:eastAsia="Cambria" w:hAnsi="Times New Roman" w:cs="Times New Roman"/>
          <w:sz w:val="24"/>
          <w:szCs w:val="24"/>
        </w:rPr>
        <w:t xml:space="preserve"> за </w:t>
      </w:r>
      <w:r w:rsidR="009E1FD7" w:rsidRPr="00D63B58">
        <w:rPr>
          <w:rFonts w:ascii="Times New Roman" w:eastAsia="Cambria" w:hAnsi="Times New Roman" w:cs="Times New Roman"/>
          <w:sz w:val="24"/>
          <w:szCs w:val="24"/>
        </w:rPr>
        <w:t>2018. годину</w:t>
      </w:r>
      <w:r w:rsidRPr="00D63B58">
        <w:rPr>
          <w:rFonts w:ascii="Times New Roman" w:eastAsia="Cambria" w:hAnsi="Times New Roman" w:cs="Times New Roman"/>
          <w:sz w:val="24"/>
          <w:szCs w:val="24"/>
        </w:rPr>
        <w:t xml:space="preserve">: </w:t>
      </w:r>
      <w:r w:rsidR="009E1FD7" w:rsidRPr="00D63B58">
        <w:rPr>
          <w:rFonts w:ascii="Times New Roman" w:eastAsia="Cambria" w:hAnsi="Times New Roman" w:cs="Times New Roman"/>
          <w:sz w:val="24"/>
          <w:szCs w:val="24"/>
        </w:rPr>
        <w:t>150 радова</w:t>
      </w:r>
    </w:p>
    <w:p w14:paraId="15E81910" w14:textId="552C2D0A" w:rsidR="002B0C53" w:rsidRPr="00D63B58" w:rsidRDefault="002B0C53" w:rsidP="00A432FE">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Циљна вредност за 2022. </w:t>
      </w:r>
      <w:r w:rsidR="00EE7173" w:rsidRPr="00D63B58">
        <w:rPr>
          <w:rFonts w:ascii="Times New Roman" w:eastAsia="Cambria" w:hAnsi="Times New Roman" w:cs="Times New Roman"/>
          <w:sz w:val="24"/>
          <w:szCs w:val="24"/>
        </w:rPr>
        <w:t>годину</w:t>
      </w:r>
      <w:r w:rsidRPr="00D63B58">
        <w:rPr>
          <w:rFonts w:ascii="Times New Roman" w:eastAsia="Cambria" w:hAnsi="Times New Roman" w:cs="Times New Roman"/>
          <w:sz w:val="24"/>
          <w:szCs w:val="24"/>
        </w:rPr>
        <w:t xml:space="preserve">: </w:t>
      </w:r>
      <w:r w:rsidR="009E1FD7" w:rsidRPr="00D63B58">
        <w:rPr>
          <w:rFonts w:ascii="Times New Roman" w:eastAsia="Cambria" w:hAnsi="Times New Roman" w:cs="Times New Roman"/>
          <w:sz w:val="24"/>
          <w:szCs w:val="24"/>
          <w:lang w:val="en-GB"/>
        </w:rPr>
        <w:t xml:space="preserve">180 </w:t>
      </w:r>
      <w:r w:rsidR="009E1FD7" w:rsidRPr="00D63B58">
        <w:rPr>
          <w:rFonts w:ascii="Times New Roman" w:eastAsia="Cambria" w:hAnsi="Times New Roman" w:cs="Times New Roman"/>
          <w:sz w:val="24"/>
          <w:szCs w:val="24"/>
        </w:rPr>
        <w:t>радова</w:t>
      </w:r>
    </w:p>
    <w:p w14:paraId="041643DF" w14:textId="4F9FA3A3" w:rsidR="002B0C53" w:rsidRPr="00D63B58" w:rsidRDefault="002B0C53" w:rsidP="00A432FE">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2025. </w:t>
      </w:r>
      <w:r w:rsidR="009E1FD7" w:rsidRPr="00D63B58">
        <w:rPr>
          <w:rFonts w:ascii="Times New Roman" w:eastAsia="Cambria" w:hAnsi="Times New Roman" w:cs="Times New Roman"/>
          <w:sz w:val="24"/>
          <w:szCs w:val="24"/>
        </w:rPr>
        <w:t>годину</w:t>
      </w:r>
      <w:r w:rsidRPr="00D63B58">
        <w:rPr>
          <w:rFonts w:ascii="Times New Roman" w:eastAsia="Cambria" w:hAnsi="Times New Roman" w:cs="Times New Roman"/>
          <w:sz w:val="24"/>
          <w:szCs w:val="24"/>
        </w:rPr>
        <w:t xml:space="preserve">: </w:t>
      </w:r>
      <w:r w:rsidR="00D47CCF" w:rsidRPr="00D63B58">
        <w:rPr>
          <w:rFonts w:ascii="Times New Roman" w:eastAsia="Cambria" w:hAnsi="Times New Roman" w:cs="Times New Roman"/>
          <w:sz w:val="24"/>
          <w:szCs w:val="24"/>
        </w:rPr>
        <w:t>2</w:t>
      </w:r>
      <w:r w:rsidR="006F05ED" w:rsidRPr="00D63B58">
        <w:rPr>
          <w:rFonts w:ascii="Times New Roman" w:eastAsia="Cambria" w:hAnsi="Times New Roman" w:cs="Times New Roman"/>
          <w:sz w:val="24"/>
          <w:szCs w:val="24"/>
        </w:rPr>
        <w:t>30 радова</w:t>
      </w:r>
    </w:p>
    <w:p w14:paraId="3020D45C" w14:textId="77777777" w:rsidR="002B0C53" w:rsidRPr="00D63B58" w:rsidRDefault="002B0C53" w:rsidP="00A602EF">
      <w:pPr>
        <w:pStyle w:val="ListParagraph"/>
        <w:jc w:val="both"/>
        <w:rPr>
          <w:rFonts w:ascii="Times New Roman" w:eastAsia="Cambria" w:hAnsi="Times New Roman" w:cs="Times New Roman"/>
          <w:sz w:val="24"/>
          <w:szCs w:val="24"/>
        </w:rPr>
      </w:pPr>
    </w:p>
    <w:p w14:paraId="3357C258" w14:textId="77777777" w:rsidR="0063396C" w:rsidRPr="00D63B58" w:rsidRDefault="0063396C" w:rsidP="00A602EF">
      <w:pPr>
        <w:pStyle w:val="ListParagraph"/>
        <w:numPr>
          <w:ilvl w:val="0"/>
          <w:numId w:val="20"/>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Средства уложена у истраживачке институције и истраживачке пројекте из области ВИ:</w:t>
      </w:r>
    </w:p>
    <w:p w14:paraId="691473C6" w14:textId="63B7B862" w:rsidR="003925EB" w:rsidRPr="00D63B58" w:rsidRDefault="002B0C53" w:rsidP="003925EB">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Почетна вредност: </w:t>
      </w:r>
      <w:r w:rsidR="006940D9" w:rsidRPr="00D63B58">
        <w:rPr>
          <w:rFonts w:ascii="Times New Roman" w:eastAsia="Cambria" w:hAnsi="Times New Roman" w:cs="Times New Roman"/>
          <w:sz w:val="24"/>
          <w:szCs w:val="24"/>
        </w:rPr>
        <w:t>2</w:t>
      </w:r>
      <w:r w:rsidR="006940D9" w:rsidRPr="00D63B58">
        <w:rPr>
          <w:rFonts w:ascii="Times New Roman" w:eastAsia="Cambria" w:hAnsi="Times New Roman" w:cs="Times New Roman"/>
          <w:sz w:val="24"/>
          <w:szCs w:val="24"/>
          <w:lang w:val="en-GB"/>
        </w:rPr>
        <w:t>,</w:t>
      </w:r>
      <w:r w:rsidR="006940D9" w:rsidRPr="00D63B58">
        <w:rPr>
          <w:rFonts w:ascii="Times New Roman" w:eastAsia="Cambria" w:hAnsi="Times New Roman" w:cs="Times New Roman"/>
          <w:sz w:val="24"/>
          <w:szCs w:val="24"/>
        </w:rPr>
        <w:t>4</w:t>
      </w:r>
      <w:r w:rsidR="00B537FA" w:rsidRPr="00D63B58">
        <w:rPr>
          <w:rFonts w:ascii="Times New Roman" w:eastAsia="Cambria" w:hAnsi="Times New Roman" w:cs="Times New Roman"/>
          <w:sz w:val="24"/>
          <w:szCs w:val="24"/>
          <w:lang w:val="en-GB"/>
        </w:rPr>
        <w:t xml:space="preserve"> </w:t>
      </w:r>
      <w:r w:rsidR="00B537FA" w:rsidRPr="00D63B58">
        <w:rPr>
          <w:rFonts w:ascii="Times New Roman" w:eastAsia="Cambria" w:hAnsi="Times New Roman" w:cs="Times New Roman"/>
          <w:sz w:val="24"/>
          <w:szCs w:val="24"/>
        </w:rPr>
        <w:t>милиона евра</w:t>
      </w:r>
      <w:r w:rsidR="006940D9" w:rsidRPr="00D63B58">
        <w:rPr>
          <w:rFonts w:ascii="Times New Roman" w:eastAsia="Cambria" w:hAnsi="Times New Roman" w:cs="Times New Roman"/>
          <w:sz w:val="24"/>
          <w:szCs w:val="24"/>
        </w:rPr>
        <w:t xml:space="preserve">‬ </w:t>
      </w:r>
    </w:p>
    <w:p w14:paraId="6AF03AE1" w14:textId="72D91DB2" w:rsidR="002B0C53" w:rsidRPr="00D63B58" w:rsidRDefault="002B0C53" w:rsidP="002B0C53">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w:t>
      </w:r>
      <w:r w:rsidR="0063396C" w:rsidRPr="00D63B58">
        <w:rPr>
          <w:rFonts w:ascii="Times New Roman" w:eastAsia="Cambria" w:hAnsi="Times New Roman" w:cs="Times New Roman"/>
          <w:sz w:val="24"/>
          <w:szCs w:val="24"/>
        </w:rPr>
        <w:t xml:space="preserve"> вредност </w:t>
      </w:r>
      <w:r w:rsidRPr="00D63B58">
        <w:rPr>
          <w:rFonts w:ascii="Times New Roman" w:eastAsia="Cambria" w:hAnsi="Times New Roman" w:cs="Times New Roman"/>
          <w:sz w:val="24"/>
          <w:szCs w:val="24"/>
        </w:rPr>
        <w:t xml:space="preserve">за крај </w:t>
      </w:r>
      <w:r w:rsidR="0063396C" w:rsidRPr="00D63B58">
        <w:rPr>
          <w:rFonts w:ascii="Times New Roman" w:eastAsia="Cambria" w:hAnsi="Times New Roman" w:cs="Times New Roman"/>
          <w:sz w:val="24"/>
          <w:szCs w:val="24"/>
        </w:rPr>
        <w:t xml:space="preserve">2022. </w:t>
      </w:r>
      <w:r w:rsidRPr="00D63B58">
        <w:rPr>
          <w:rFonts w:ascii="Times New Roman" w:eastAsia="Cambria" w:hAnsi="Times New Roman" w:cs="Times New Roman"/>
          <w:sz w:val="24"/>
          <w:szCs w:val="24"/>
        </w:rPr>
        <w:t>године:</w:t>
      </w:r>
      <w:r w:rsidR="0063396C" w:rsidRPr="00D63B58">
        <w:rPr>
          <w:rFonts w:ascii="Times New Roman" w:eastAsia="Cambria" w:hAnsi="Times New Roman" w:cs="Times New Roman"/>
          <w:sz w:val="24"/>
          <w:szCs w:val="24"/>
        </w:rPr>
        <w:t xml:space="preserve"> </w:t>
      </w:r>
      <w:r w:rsidR="000664D4" w:rsidRPr="00D63B58">
        <w:rPr>
          <w:rFonts w:ascii="Times New Roman" w:eastAsia="Cambria" w:hAnsi="Times New Roman" w:cs="Times New Roman"/>
          <w:sz w:val="24"/>
          <w:szCs w:val="24"/>
          <w:lang w:val="sr-Latn-RS"/>
        </w:rPr>
        <w:t>5</w:t>
      </w:r>
      <w:r w:rsidR="0063396C" w:rsidRPr="00D63B58">
        <w:rPr>
          <w:rFonts w:ascii="Times New Roman" w:eastAsia="Cambria" w:hAnsi="Times New Roman" w:cs="Times New Roman"/>
          <w:sz w:val="24"/>
          <w:szCs w:val="24"/>
        </w:rPr>
        <w:t xml:space="preserve"> милиона евра</w:t>
      </w:r>
    </w:p>
    <w:p w14:paraId="1D0FAC59" w14:textId="3867B4BD" w:rsidR="002B0C53" w:rsidRPr="00D63B58" w:rsidRDefault="002B0C53" w:rsidP="002B0C53">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2025. године: </w:t>
      </w:r>
      <w:r w:rsidR="000664D4" w:rsidRPr="00D63B58">
        <w:rPr>
          <w:rFonts w:ascii="Times New Roman" w:eastAsia="Cambria" w:hAnsi="Times New Roman" w:cs="Times New Roman"/>
          <w:sz w:val="24"/>
          <w:szCs w:val="24"/>
          <w:lang w:val="sr-Latn-RS"/>
        </w:rPr>
        <w:t>6</w:t>
      </w:r>
      <w:r w:rsidRPr="00D63B58">
        <w:rPr>
          <w:rFonts w:ascii="Times New Roman" w:eastAsia="Cambria" w:hAnsi="Times New Roman" w:cs="Times New Roman"/>
          <w:sz w:val="24"/>
          <w:szCs w:val="24"/>
        </w:rPr>
        <w:t xml:space="preserve"> милиона евра</w:t>
      </w:r>
    </w:p>
    <w:p w14:paraId="25BD3CBB" w14:textId="1D28C726" w:rsidR="004B45CA"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6.2.1.3 </w:t>
      </w:r>
      <w:r w:rsidR="004B45CA" w:rsidRPr="00D63B58">
        <w:rPr>
          <w:rFonts w:ascii="Times New Roman" w:hAnsi="Times New Roman" w:cs="Times New Roman"/>
          <w:sz w:val="24"/>
          <w:szCs w:val="24"/>
        </w:rPr>
        <w:t>Анализа ефеката</w:t>
      </w:r>
    </w:p>
    <w:p w14:paraId="67CF8721" w14:textId="77777777" w:rsidR="004B45CA" w:rsidRPr="00D63B58" w:rsidRDefault="005F364D" w:rsidP="00161F2B">
      <w:pPr>
        <w:pStyle w:val="Pasus"/>
        <w:rPr>
          <w:rFonts w:ascii="Times New Roman" w:hAnsi="Times New Roman" w:cs="Times New Roman"/>
          <w:sz w:val="24"/>
          <w:szCs w:val="24"/>
        </w:rPr>
      </w:pPr>
      <w:r w:rsidRPr="00D63B58">
        <w:rPr>
          <w:rFonts w:ascii="Times New Roman" w:eastAsia="Calibri" w:hAnsi="Times New Roman" w:cs="Times New Roman"/>
          <w:b/>
          <w:bCs/>
          <w:sz w:val="24"/>
          <w:szCs w:val="24"/>
        </w:rPr>
        <w:t xml:space="preserve">Анализа ризика: </w:t>
      </w:r>
      <w:r w:rsidR="00161F2B" w:rsidRPr="00D63B58">
        <w:rPr>
          <w:rFonts w:ascii="Times New Roman" w:hAnsi="Times New Roman" w:cs="Times New Roman"/>
          <w:sz w:val="24"/>
          <w:szCs w:val="24"/>
        </w:rPr>
        <w:t xml:space="preserve">За спровођење </w:t>
      </w:r>
      <w:r w:rsidRPr="00D63B58">
        <w:rPr>
          <w:rFonts w:ascii="Times New Roman" w:hAnsi="Times New Roman" w:cs="Times New Roman"/>
          <w:sz w:val="24"/>
          <w:szCs w:val="24"/>
        </w:rPr>
        <w:t>мере</w:t>
      </w:r>
      <w:r w:rsidR="00161F2B"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је </w:t>
      </w:r>
      <w:r w:rsidR="00161F2B" w:rsidRPr="00D63B58">
        <w:rPr>
          <w:rFonts w:ascii="Times New Roman" w:hAnsi="Times New Roman" w:cs="Times New Roman"/>
          <w:sz w:val="24"/>
          <w:szCs w:val="24"/>
        </w:rPr>
        <w:t>кључна сарадња, координација и подршка сви</w:t>
      </w:r>
      <w:r w:rsidR="00DE0E92" w:rsidRPr="00D63B58">
        <w:rPr>
          <w:rFonts w:ascii="Times New Roman" w:hAnsi="Times New Roman" w:cs="Times New Roman"/>
          <w:sz w:val="24"/>
          <w:szCs w:val="24"/>
        </w:rPr>
        <w:t>х</w:t>
      </w:r>
      <w:r w:rsidR="00161F2B" w:rsidRPr="00D63B58">
        <w:rPr>
          <w:rFonts w:ascii="Times New Roman" w:hAnsi="Times New Roman" w:cs="Times New Roman"/>
          <w:sz w:val="24"/>
          <w:szCs w:val="24"/>
        </w:rPr>
        <w:t xml:space="preserve"> заинтересованих страна и циљних група, што </w:t>
      </w:r>
      <w:r w:rsidR="00253292" w:rsidRPr="00D63B58">
        <w:rPr>
          <w:rFonts w:ascii="Times New Roman" w:hAnsi="Times New Roman" w:cs="Times New Roman"/>
          <w:sz w:val="24"/>
          <w:szCs w:val="24"/>
        </w:rPr>
        <w:t>је обезбеђено већ у по</w:t>
      </w:r>
      <w:r w:rsidR="00235D9F" w:rsidRPr="00D63B58">
        <w:rPr>
          <w:rFonts w:ascii="Times New Roman" w:hAnsi="Times New Roman" w:cs="Times New Roman"/>
          <w:sz w:val="24"/>
          <w:szCs w:val="24"/>
        </w:rPr>
        <w:t>ступку израде и доношење стратегије</w:t>
      </w:r>
      <w:r w:rsidR="00161F2B" w:rsidRPr="00D63B58">
        <w:rPr>
          <w:rFonts w:ascii="Times New Roman" w:hAnsi="Times New Roman" w:cs="Times New Roman"/>
          <w:sz w:val="24"/>
          <w:szCs w:val="24"/>
        </w:rPr>
        <w:t xml:space="preserve">. Дугорочни ризик су промене које могу да доведу до </w:t>
      </w:r>
      <w:r w:rsidR="00D50E31" w:rsidRPr="00D63B58">
        <w:rPr>
          <w:rFonts w:ascii="Times New Roman" w:hAnsi="Times New Roman" w:cs="Times New Roman"/>
          <w:sz w:val="24"/>
          <w:szCs w:val="24"/>
        </w:rPr>
        <w:t>нарушавања</w:t>
      </w:r>
      <w:r w:rsidR="00161F2B" w:rsidRPr="00D63B58">
        <w:rPr>
          <w:rFonts w:ascii="Times New Roman" w:hAnsi="Times New Roman" w:cs="Times New Roman"/>
          <w:sz w:val="24"/>
          <w:szCs w:val="24"/>
        </w:rPr>
        <w:t xml:space="preserve"> ове сарадње, али је такав ризик низак. Значајнији потенцијални ризик за имплементацију мере је успостављање </w:t>
      </w:r>
      <w:r w:rsidR="00593870" w:rsidRPr="00D63B58">
        <w:rPr>
          <w:rFonts w:ascii="Times New Roman" w:hAnsi="Times New Roman" w:cs="Times New Roman"/>
          <w:sz w:val="24"/>
          <w:szCs w:val="24"/>
        </w:rPr>
        <w:t>адекватних критеријума</w:t>
      </w:r>
      <w:r w:rsidR="00161F2B" w:rsidRPr="00D63B58">
        <w:rPr>
          <w:rFonts w:ascii="Times New Roman" w:hAnsi="Times New Roman" w:cs="Times New Roman"/>
          <w:sz w:val="24"/>
          <w:szCs w:val="24"/>
        </w:rPr>
        <w:t xml:space="preserve"> за евалуацију научних радова у области вештачке интелигенције</w:t>
      </w:r>
      <w:r w:rsidR="008C32B6" w:rsidRPr="00D63B58">
        <w:rPr>
          <w:rFonts w:ascii="Times New Roman" w:hAnsi="Times New Roman" w:cs="Times New Roman"/>
          <w:sz w:val="24"/>
          <w:szCs w:val="24"/>
        </w:rPr>
        <w:t xml:space="preserve"> који ће подржати</w:t>
      </w:r>
      <w:r w:rsidR="00161F2B" w:rsidRPr="00D63B58">
        <w:rPr>
          <w:rFonts w:ascii="Times New Roman" w:hAnsi="Times New Roman" w:cs="Times New Roman"/>
          <w:sz w:val="24"/>
          <w:szCs w:val="24"/>
        </w:rPr>
        <w:t xml:space="preserve"> мултидисциплинарност</w:t>
      </w:r>
      <w:r w:rsidR="008C32B6" w:rsidRPr="00D63B58">
        <w:rPr>
          <w:rFonts w:ascii="Times New Roman" w:hAnsi="Times New Roman" w:cs="Times New Roman"/>
          <w:sz w:val="24"/>
          <w:szCs w:val="24"/>
        </w:rPr>
        <w:t>, тј. вредновање радова</w:t>
      </w:r>
      <w:r w:rsidR="00213A33" w:rsidRPr="00D63B58">
        <w:rPr>
          <w:rFonts w:ascii="Times New Roman" w:hAnsi="Times New Roman" w:cs="Times New Roman"/>
          <w:sz w:val="24"/>
          <w:szCs w:val="24"/>
        </w:rPr>
        <w:t xml:space="preserve"> који по својој научној класификацији припадају областима у којима је примењена вештачка интелигенција</w:t>
      </w:r>
      <w:r w:rsidR="00161F2B" w:rsidRPr="00D63B58">
        <w:rPr>
          <w:rFonts w:ascii="Times New Roman" w:hAnsi="Times New Roman" w:cs="Times New Roman"/>
          <w:sz w:val="24"/>
          <w:szCs w:val="24"/>
        </w:rPr>
        <w:t xml:space="preserve">. </w:t>
      </w:r>
      <w:r w:rsidR="00397C87" w:rsidRPr="00D63B58">
        <w:rPr>
          <w:rFonts w:ascii="Times New Roman" w:hAnsi="Times New Roman" w:cs="Times New Roman"/>
          <w:sz w:val="24"/>
          <w:szCs w:val="24"/>
        </w:rPr>
        <w:t>Следећи</w:t>
      </w:r>
      <w:r w:rsidR="00161F2B" w:rsidRPr="00D63B58">
        <w:rPr>
          <w:rFonts w:ascii="Times New Roman" w:hAnsi="Times New Roman" w:cs="Times New Roman"/>
          <w:sz w:val="24"/>
          <w:szCs w:val="24"/>
        </w:rPr>
        <w:t xml:space="preserve"> ризик </w:t>
      </w:r>
      <w:r w:rsidR="00397C87" w:rsidRPr="00D63B58">
        <w:rPr>
          <w:rFonts w:ascii="Times New Roman" w:hAnsi="Times New Roman" w:cs="Times New Roman"/>
          <w:sz w:val="24"/>
          <w:szCs w:val="24"/>
        </w:rPr>
        <w:t>који се односи на евалуацију</w:t>
      </w:r>
      <w:r w:rsidR="00161F2B" w:rsidRPr="00D63B58">
        <w:rPr>
          <w:rFonts w:ascii="Times New Roman" w:hAnsi="Times New Roman" w:cs="Times New Roman"/>
          <w:sz w:val="24"/>
          <w:szCs w:val="24"/>
        </w:rPr>
        <w:t xml:space="preserve"> </w:t>
      </w:r>
      <w:r w:rsidR="00397C87" w:rsidRPr="00D63B58">
        <w:rPr>
          <w:rFonts w:ascii="Times New Roman" w:hAnsi="Times New Roman" w:cs="Times New Roman"/>
          <w:sz w:val="24"/>
          <w:szCs w:val="24"/>
        </w:rPr>
        <w:t>представља начин вредновања</w:t>
      </w:r>
      <w:r w:rsidR="0014732C" w:rsidRPr="00D63B58">
        <w:rPr>
          <w:rFonts w:ascii="Times New Roman" w:hAnsi="Times New Roman" w:cs="Times New Roman"/>
          <w:sz w:val="24"/>
          <w:szCs w:val="24"/>
        </w:rPr>
        <w:t xml:space="preserve"> учешћа на кон</w:t>
      </w:r>
      <w:r w:rsidR="00693A7C" w:rsidRPr="00D63B58">
        <w:rPr>
          <w:rFonts w:ascii="Times New Roman" w:hAnsi="Times New Roman" w:cs="Times New Roman"/>
          <w:sz w:val="24"/>
          <w:szCs w:val="24"/>
        </w:rPr>
        <w:t>ф</w:t>
      </w:r>
      <w:r w:rsidR="0014732C" w:rsidRPr="00D63B58">
        <w:rPr>
          <w:rFonts w:ascii="Times New Roman" w:hAnsi="Times New Roman" w:cs="Times New Roman"/>
          <w:sz w:val="24"/>
          <w:szCs w:val="24"/>
        </w:rPr>
        <w:t>еренцијама</w:t>
      </w:r>
      <w:r w:rsidR="00161F2B" w:rsidRPr="00D63B58">
        <w:rPr>
          <w:rFonts w:ascii="Times New Roman" w:hAnsi="Times New Roman" w:cs="Times New Roman"/>
          <w:sz w:val="24"/>
          <w:szCs w:val="24"/>
        </w:rPr>
        <w:t xml:space="preserve">. Област вештачке интелигенције је специфична јер је брза и динамична, те би евалуација требало </w:t>
      </w:r>
      <w:r w:rsidR="00693A7C" w:rsidRPr="00D63B58">
        <w:rPr>
          <w:rFonts w:ascii="Times New Roman" w:hAnsi="Times New Roman" w:cs="Times New Roman"/>
          <w:sz w:val="24"/>
          <w:szCs w:val="24"/>
        </w:rPr>
        <w:t>томе да буде прилагођена</w:t>
      </w:r>
      <w:r w:rsidR="00161F2B" w:rsidRPr="00D63B58">
        <w:rPr>
          <w:rFonts w:ascii="Times New Roman" w:hAnsi="Times New Roman" w:cs="Times New Roman"/>
          <w:sz w:val="24"/>
          <w:szCs w:val="24"/>
        </w:rPr>
        <w:t>.</w:t>
      </w:r>
      <w:r w:rsidR="00693A7C" w:rsidRPr="00D63B58">
        <w:rPr>
          <w:rFonts w:ascii="Times New Roman" w:hAnsi="Times New Roman" w:cs="Times New Roman"/>
          <w:sz w:val="24"/>
          <w:szCs w:val="24"/>
        </w:rPr>
        <w:t xml:space="preserve"> </w:t>
      </w:r>
      <w:r w:rsidR="00C9731F" w:rsidRPr="00D63B58">
        <w:rPr>
          <w:rFonts w:ascii="Times New Roman" w:hAnsi="Times New Roman" w:cs="Times New Roman"/>
          <w:sz w:val="24"/>
          <w:szCs w:val="24"/>
        </w:rPr>
        <w:t xml:space="preserve">Оба истакнута ризика </w:t>
      </w:r>
      <w:r w:rsidR="00C05346" w:rsidRPr="00D63B58">
        <w:rPr>
          <w:rFonts w:ascii="Times New Roman" w:hAnsi="Times New Roman" w:cs="Times New Roman"/>
          <w:sz w:val="24"/>
          <w:szCs w:val="24"/>
        </w:rPr>
        <w:t>могу</w:t>
      </w:r>
      <w:r w:rsidR="00C9731F" w:rsidRPr="00D63B58">
        <w:rPr>
          <w:rFonts w:ascii="Times New Roman" w:hAnsi="Times New Roman" w:cs="Times New Roman"/>
          <w:sz w:val="24"/>
          <w:szCs w:val="24"/>
        </w:rPr>
        <w:t xml:space="preserve"> да се остваре тако што </w:t>
      </w:r>
      <w:r w:rsidR="00521A9F" w:rsidRPr="00D63B58">
        <w:rPr>
          <w:rFonts w:ascii="Times New Roman" w:hAnsi="Times New Roman" w:cs="Times New Roman"/>
          <w:sz w:val="24"/>
          <w:szCs w:val="24"/>
        </w:rPr>
        <w:t>се не постиже довољно вредновање мултидисциплинарних радова односно учешћа на конференцијама</w:t>
      </w:r>
      <w:r w:rsidR="00A153A3" w:rsidRPr="00D63B58">
        <w:rPr>
          <w:rFonts w:ascii="Times New Roman" w:hAnsi="Times New Roman" w:cs="Times New Roman"/>
          <w:sz w:val="24"/>
          <w:szCs w:val="24"/>
        </w:rPr>
        <w:t xml:space="preserve"> или тако што </w:t>
      </w:r>
      <w:r w:rsidR="007B71A9" w:rsidRPr="00D63B58">
        <w:rPr>
          <w:rFonts w:ascii="Times New Roman" w:hAnsi="Times New Roman" w:cs="Times New Roman"/>
          <w:sz w:val="24"/>
          <w:szCs w:val="24"/>
        </w:rPr>
        <w:t xml:space="preserve">су критеријуми </w:t>
      </w:r>
      <w:r w:rsidR="00BC4621" w:rsidRPr="00D63B58">
        <w:rPr>
          <w:rFonts w:ascii="Times New Roman" w:hAnsi="Times New Roman" w:cs="Times New Roman"/>
          <w:sz w:val="24"/>
          <w:szCs w:val="24"/>
        </w:rPr>
        <w:t>отворили</w:t>
      </w:r>
      <w:r w:rsidR="007B71A9" w:rsidRPr="00D63B58">
        <w:rPr>
          <w:rFonts w:ascii="Times New Roman" w:hAnsi="Times New Roman" w:cs="Times New Roman"/>
          <w:sz w:val="24"/>
          <w:szCs w:val="24"/>
        </w:rPr>
        <w:t xml:space="preserve"> </w:t>
      </w:r>
      <w:r w:rsidR="008D5B0B" w:rsidRPr="00D63B58">
        <w:rPr>
          <w:rFonts w:ascii="Times New Roman" w:hAnsi="Times New Roman" w:cs="Times New Roman"/>
          <w:sz w:val="24"/>
          <w:szCs w:val="24"/>
        </w:rPr>
        <w:t xml:space="preserve">превелики простор за </w:t>
      </w:r>
      <w:r w:rsidR="004C7B5E" w:rsidRPr="00D63B58">
        <w:rPr>
          <w:rFonts w:ascii="Times New Roman" w:hAnsi="Times New Roman" w:cs="Times New Roman"/>
          <w:sz w:val="24"/>
          <w:szCs w:val="24"/>
        </w:rPr>
        <w:t>високо вредновање радова који то не заслужују.</w:t>
      </w:r>
    </w:p>
    <w:p w14:paraId="2455560C" w14:textId="77777777" w:rsidR="003612BE" w:rsidRPr="00D63B58" w:rsidRDefault="003612BE" w:rsidP="003612BE">
      <w:pPr>
        <w:pStyle w:val="ListParagraph"/>
        <w:jc w:val="both"/>
        <w:rPr>
          <w:rFonts w:ascii="Times New Roman" w:eastAsia="Cambria" w:hAnsi="Times New Roman" w:cs="Times New Roman"/>
          <w:sz w:val="24"/>
          <w:szCs w:val="24"/>
        </w:rPr>
      </w:pPr>
    </w:p>
    <w:p w14:paraId="74BC33D4" w14:textId="151B3612" w:rsidR="0063396C" w:rsidRPr="00D63B58" w:rsidRDefault="00712CCB" w:rsidP="00712CCB">
      <w:pPr>
        <w:pStyle w:val="Heading3"/>
        <w:numPr>
          <w:ilvl w:val="0"/>
          <w:numId w:val="0"/>
        </w:numPr>
        <w:ind w:left="426"/>
        <w:jc w:val="both"/>
        <w:rPr>
          <w:rFonts w:ascii="Times New Roman" w:hAnsi="Times New Roman" w:cs="Times New Roman"/>
        </w:rPr>
      </w:pPr>
      <w:bookmarkStart w:id="98" w:name="_7mk0d91p1zr5" w:colFirst="0" w:colLast="0"/>
      <w:bookmarkStart w:id="99" w:name="_Toc24966391"/>
      <w:bookmarkStart w:id="100" w:name="_Toc25879203"/>
      <w:bookmarkStart w:id="101" w:name="_Toc27869150"/>
      <w:bookmarkEnd w:id="98"/>
      <w:r>
        <w:rPr>
          <w:rFonts w:ascii="Times New Roman" w:hAnsi="Times New Roman" w:cs="Times New Roman"/>
        </w:rPr>
        <w:t xml:space="preserve">6.2.2 </w:t>
      </w:r>
      <w:r w:rsidR="0063396C" w:rsidRPr="00D63B58">
        <w:rPr>
          <w:rFonts w:ascii="Times New Roman" w:hAnsi="Times New Roman" w:cs="Times New Roman"/>
        </w:rPr>
        <w:t>Мера 2.2: Посебна подршка истраживањима и иновацијама у областима у којима постоји изразити потенцијал иновативне примене вештачке интелигенције</w:t>
      </w:r>
      <w:bookmarkEnd w:id="99"/>
      <w:bookmarkEnd w:id="100"/>
      <w:bookmarkEnd w:id="101"/>
    </w:p>
    <w:p w14:paraId="731D5129" w14:textId="5160AAD7" w:rsidR="0063396C" w:rsidRPr="00D63B58" w:rsidRDefault="0063396C" w:rsidP="001901A9">
      <w:pPr>
        <w:pStyle w:val="Pasus"/>
        <w:rPr>
          <w:rFonts w:ascii="Times New Roman" w:hAnsi="Times New Roman" w:cs="Times New Roman"/>
          <w:sz w:val="24"/>
          <w:szCs w:val="24"/>
        </w:rPr>
      </w:pPr>
      <w:r w:rsidRPr="00D63B58">
        <w:rPr>
          <w:rFonts w:ascii="Times New Roman" w:hAnsi="Times New Roman" w:cs="Times New Roman"/>
          <w:sz w:val="24"/>
          <w:szCs w:val="24"/>
        </w:rPr>
        <w:t>Поред генералне подршке истраживачима у области вештачке интелигенције, потребно је</w:t>
      </w:r>
      <w:r w:rsidR="00B86EF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дефинисати приоритетне области са изразитим потенцијалом примене вештачке интелигенције и пружити посебну подршку пројектима у тим областима. </w:t>
      </w:r>
    </w:p>
    <w:p w14:paraId="46BF898E" w14:textId="6FD710DF" w:rsidR="0063396C" w:rsidRPr="00D63B58" w:rsidRDefault="0063396C" w:rsidP="001901A9">
      <w:pPr>
        <w:pStyle w:val="Pasus"/>
        <w:rPr>
          <w:rFonts w:ascii="Times New Roman" w:hAnsi="Times New Roman" w:cs="Times New Roman"/>
          <w:sz w:val="24"/>
          <w:szCs w:val="24"/>
        </w:rPr>
      </w:pPr>
      <w:r w:rsidRPr="00D63B58">
        <w:rPr>
          <w:rFonts w:ascii="Times New Roman" w:hAnsi="Times New Roman" w:cs="Times New Roman"/>
          <w:sz w:val="24"/>
          <w:szCs w:val="24"/>
        </w:rPr>
        <w:t>Овом мером треба да се обезбеди да средства уложена у истраживање и иновациј</w:t>
      </w:r>
      <w:r w:rsidR="00667481" w:rsidRPr="00D63B58">
        <w:rPr>
          <w:rFonts w:ascii="Times New Roman" w:hAnsi="Times New Roman" w:cs="Times New Roman"/>
          <w:sz w:val="24"/>
          <w:szCs w:val="24"/>
        </w:rPr>
        <w:t>е</w:t>
      </w:r>
      <w:r w:rsidRPr="00D63B58">
        <w:rPr>
          <w:rFonts w:ascii="Times New Roman" w:hAnsi="Times New Roman" w:cs="Times New Roman"/>
          <w:sz w:val="24"/>
          <w:szCs w:val="24"/>
        </w:rPr>
        <w:t xml:space="preserve"> буду усмерена ка пројектима заснованим на модерним достигнућима у вештачкој интелигенцији која су разлог за доношења ове стратегије, уместо да се расплину на све пројекте који се на било који начин баве ВИ. У дефинисању приоритетних области треба узети у обзир:</w:t>
      </w:r>
    </w:p>
    <w:p w14:paraId="3D0CE993" w14:textId="2ECB41BA" w:rsidR="0063396C" w:rsidRPr="00D63B58" w:rsidRDefault="006E727B" w:rsidP="00A602EF">
      <w:pPr>
        <w:pStyle w:val="ListParagraph"/>
        <w:numPr>
          <w:ilvl w:val="0"/>
          <w:numId w:val="21"/>
        </w:numPr>
        <w:jc w:val="both"/>
        <w:rPr>
          <w:rFonts w:ascii="Times New Roman" w:hAnsi="Times New Roman" w:cs="Times New Roman"/>
          <w:sz w:val="24"/>
          <w:szCs w:val="24"/>
        </w:rPr>
      </w:pPr>
      <w:r w:rsidRPr="00D63B58">
        <w:rPr>
          <w:rFonts w:ascii="Times New Roman" w:hAnsi="Times New Roman" w:cs="Times New Roman"/>
          <w:sz w:val="24"/>
          <w:szCs w:val="24"/>
        </w:rPr>
        <w:t>д</w:t>
      </w:r>
      <w:r w:rsidR="0063396C" w:rsidRPr="00D63B58">
        <w:rPr>
          <w:rFonts w:ascii="Times New Roman" w:hAnsi="Times New Roman" w:cs="Times New Roman"/>
          <w:sz w:val="24"/>
          <w:szCs w:val="24"/>
        </w:rPr>
        <w:t>а се остварује иновативна примена модерних метода вештачке интелигенције који се заснивају или су повезани са применом дубоких неуронских мрежа и пратећим научним и технолошким достигнућима;</w:t>
      </w:r>
    </w:p>
    <w:p w14:paraId="33696FD7" w14:textId="0DD9362D" w:rsidR="0063396C" w:rsidRPr="00D63B58" w:rsidRDefault="006E727B" w:rsidP="00A602EF">
      <w:pPr>
        <w:pStyle w:val="ListParagraph"/>
        <w:numPr>
          <w:ilvl w:val="0"/>
          <w:numId w:val="21"/>
        </w:numPr>
        <w:jc w:val="both"/>
        <w:rPr>
          <w:rFonts w:ascii="Times New Roman" w:hAnsi="Times New Roman" w:cs="Times New Roman"/>
          <w:sz w:val="24"/>
          <w:szCs w:val="24"/>
        </w:rPr>
      </w:pPr>
      <w:r w:rsidRPr="00D63B58">
        <w:rPr>
          <w:rFonts w:ascii="Times New Roman" w:hAnsi="Times New Roman" w:cs="Times New Roman"/>
          <w:sz w:val="24"/>
          <w:szCs w:val="24"/>
        </w:rPr>
        <w:t>п</w:t>
      </w:r>
      <w:r w:rsidR="0063396C" w:rsidRPr="00D63B58">
        <w:rPr>
          <w:rFonts w:ascii="Times New Roman" w:hAnsi="Times New Roman" w:cs="Times New Roman"/>
          <w:sz w:val="24"/>
          <w:szCs w:val="24"/>
        </w:rPr>
        <w:t xml:space="preserve">отенцијал података који су на располагању или би могли бити на располагању у </w:t>
      </w:r>
      <w:r w:rsidR="00280880">
        <w:rPr>
          <w:rFonts w:ascii="Times New Roman" w:eastAsia="Cambria" w:hAnsi="Times New Roman" w:cs="Times New Roman"/>
          <w:sz w:val="24"/>
          <w:szCs w:val="24"/>
        </w:rPr>
        <w:t>Републици</w:t>
      </w:r>
      <w:r w:rsidR="00280880" w:rsidRPr="00D63B58">
        <w:rPr>
          <w:rFonts w:ascii="Times New Roman" w:hAnsi="Times New Roman" w:cs="Times New Roman"/>
          <w:sz w:val="24"/>
          <w:szCs w:val="24"/>
        </w:rPr>
        <w:t xml:space="preserve"> </w:t>
      </w:r>
      <w:r w:rsidR="0063396C" w:rsidRPr="00D63B58">
        <w:rPr>
          <w:rFonts w:ascii="Times New Roman" w:hAnsi="Times New Roman" w:cs="Times New Roman"/>
          <w:sz w:val="24"/>
          <w:szCs w:val="24"/>
        </w:rPr>
        <w:t>Србији</w:t>
      </w:r>
      <w:r w:rsidRPr="00D63B58">
        <w:rPr>
          <w:rFonts w:ascii="Times New Roman" w:hAnsi="Times New Roman" w:cs="Times New Roman"/>
          <w:sz w:val="24"/>
          <w:szCs w:val="24"/>
          <w:lang w:val="en-GB"/>
        </w:rPr>
        <w:t>;</w:t>
      </w:r>
    </w:p>
    <w:p w14:paraId="6EF450DC" w14:textId="317FF658" w:rsidR="0063396C" w:rsidRPr="00D63B58" w:rsidRDefault="006E727B" w:rsidP="00A602EF">
      <w:pPr>
        <w:pStyle w:val="ListParagraph"/>
        <w:numPr>
          <w:ilvl w:val="0"/>
          <w:numId w:val="21"/>
        </w:numPr>
        <w:jc w:val="both"/>
        <w:rPr>
          <w:rFonts w:ascii="Times New Roman" w:hAnsi="Times New Roman" w:cs="Times New Roman"/>
          <w:sz w:val="24"/>
          <w:szCs w:val="24"/>
        </w:rPr>
      </w:pPr>
      <w:r w:rsidRPr="00D63B58">
        <w:rPr>
          <w:rFonts w:ascii="Times New Roman" w:hAnsi="Times New Roman" w:cs="Times New Roman"/>
          <w:sz w:val="24"/>
          <w:szCs w:val="24"/>
        </w:rPr>
        <w:lastRenderedPageBreak/>
        <w:t>е</w:t>
      </w:r>
      <w:r w:rsidR="0063396C" w:rsidRPr="00D63B58">
        <w:rPr>
          <w:rFonts w:ascii="Times New Roman" w:hAnsi="Times New Roman" w:cs="Times New Roman"/>
          <w:sz w:val="24"/>
          <w:szCs w:val="24"/>
        </w:rPr>
        <w:t xml:space="preserve">кономски развојни потенцијал, било у развоју предузећа која послују у </w:t>
      </w:r>
      <w:r w:rsidR="00280880">
        <w:rPr>
          <w:rFonts w:ascii="Times New Roman" w:eastAsia="Cambria" w:hAnsi="Times New Roman" w:cs="Times New Roman"/>
          <w:sz w:val="24"/>
          <w:szCs w:val="24"/>
        </w:rPr>
        <w:t>Републици</w:t>
      </w:r>
      <w:r w:rsidR="00280880" w:rsidRPr="00D63B58">
        <w:rPr>
          <w:rFonts w:ascii="Times New Roman" w:hAnsi="Times New Roman" w:cs="Times New Roman"/>
          <w:sz w:val="24"/>
          <w:szCs w:val="24"/>
        </w:rPr>
        <w:t xml:space="preserve"> </w:t>
      </w:r>
      <w:r w:rsidR="0063396C" w:rsidRPr="00D63B58">
        <w:rPr>
          <w:rFonts w:ascii="Times New Roman" w:hAnsi="Times New Roman" w:cs="Times New Roman"/>
          <w:sz w:val="24"/>
          <w:szCs w:val="24"/>
        </w:rPr>
        <w:t>Србији или потенцијал привлачења инвестиција</w:t>
      </w:r>
      <w:r w:rsidRPr="00D63B58">
        <w:rPr>
          <w:rFonts w:ascii="Times New Roman" w:hAnsi="Times New Roman" w:cs="Times New Roman"/>
          <w:sz w:val="24"/>
          <w:szCs w:val="24"/>
          <w:lang w:val="en-GB"/>
        </w:rPr>
        <w:t>;</w:t>
      </w:r>
    </w:p>
    <w:p w14:paraId="2DCF0C3F" w14:textId="7DD96D27" w:rsidR="0063396C" w:rsidRPr="00D63B58" w:rsidRDefault="006E727B" w:rsidP="00A602EF">
      <w:pPr>
        <w:pStyle w:val="ListParagraph"/>
        <w:numPr>
          <w:ilvl w:val="0"/>
          <w:numId w:val="21"/>
        </w:numPr>
        <w:jc w:val="both"/>
        <w:rPr>
          <w:rFonts w:ascii="Times New Roman" w:hAnsi="Times New Roman" w:cs="Times New Roman"/>
          <w:sz w:val="24"/>
          <w:szCs w:val="24"/>
        </w:rPr>
      </w:pPr>
      <w:r w:rsidRPr="00D63B58">
        <w:rPr>
          <w:rFonts w:ascii="Times New Roman" w:hAnsi="Times New Roman" w:cs="Times New Roman"/>
          <w:sz w:val="24"/>
          <w:szCs w:val="24"/>
        </w:rPr>
        <w:t>з</w:t>
      </w:r>
      <w:r w:rsidR="0063396C" w:rsidRPr="00D63B58">
        <w:rPr>
          <w:rFonts w:ascii="Times New Roman" w:hAnsi="Times New Roman" w:cs="Times New Roman"/>
          <w:sz w:val="24"/>
          <w:szCs w:val="24"/>
        </w:rPr>
        <w:t>начај привредне гране и потенцијал</w:t>
      </w:r>
      <w:r w:rsidR="00B86EFD" w:rsidRPr="00D63B58">
        <w:rPr>
          <w:rFonts w:ascii="Times New Roman" w:hAnsi="Times New Roman" w:cs="Times New Roman"/>
          <w:sz w:val="24"/>
          <w:szCs w:val="24"/>
        </w:rPr>
        <w:t>н</w:t>
      </w:r>
      <w:r w:rsidR="0063396C" w:rsidRPr="00D63B58">
        <w:rPr>
          <w:rFonts w:ascii="Times New Roman" w:hAnsi="Times New Roman" w:cs="Times New Roman"/>
          <w:sz w:val="24"/>
          <w:szCs w:val="24"/>
        </w:rPr>
        <w:t>е ефекте у привредној грани, уколико је област примене везана за традиционалну привредну грану</w:t>
      </w:r>
      <w:r w:rsidRPr="00D63B58">
        <w:rPr>
          <w:rFonts w:ascii="Times New Roman" w:hAnsi="Times New Roman" w:cs="Times New Roman"/>
          <w:sz w:val="24"/>
          <w:szCs w:val="24"/>
          <w:lang w:val="en-GB"/>
        </w:rPr>
        <w:t>;</w:t>
      </w:r>
    </w:p>
    <w:p w14:paraId="07680DBB" w14:textId="58F69E20" w:rsidR="0063396C" w:rsidRPr="00D63B58" w:rsidRDefault="007F5FF4" w:rsidP="00A602EF">
      <w:pPr>
        <w:pStyle w:val="ListParagraph"/>
        <w:numPr>
          <w:ilvl w:val="0"/>
          <w:numId w:val="21"/>
        </w:numPr>
        <w:jc w:val="both"/>
        <w:rPr>
          <w:rFonts w:ascii="Times New Roman" w:hAnsi="Times New Roman" w:cs="Times New Roman"/>
          <w:sz w:val="24"/>
          <w:szCs w:val="24"/>
        </w:rPr>
      </w:pPr>
      <w:r w:rsidRPr="00D63B58">
        <w:rPr>
          <w:rFonts w:ascii="Times New Roman" w:hAnsi="Times New Roman" w:cs="Times New Roman"/>
          <w:sz w:val="24"/>
          <w:szCs w:val="24"/>
        </w:rPr>
        <w:t>п</w:t>
      </w:r>
      <w:r w:rsidR="0063396C" w:rsidRPr="00D63B58">
        <w:rPr>
          <w:rFonts w:ascii="Times New Roman" w:hAnsi="Times New Roman" w:cs="Times New Roman"/>
          <w:sz w:val="24"/>
          <w:szCs w:val="24"/>
        </w:rPr>
        <w:t>риоритети који не морају имати непосредан економски ефекат, као што су здравље, безбедност, језик, култура, национална инфраструктура, јавне услуге и слично</w:t>
      </w:r>
      <w:r w:rsidR="00EC6D48" w:rsidRPr="00D63B58">
        <w:rPr>
          <w:rFonts w:ascii="Times New Roman" w:hAnsi="Times New Roman" w:cs="Times New Roman"/>
          <w:sz w:val="24"/>
          <w:szCs w:val="24"/>
          <w:lang w:val="en-GB"/>
        </w:rPr>
        <w:t>;</w:t>
      </w:r>
    </w:p>
    <w:p w14:paraId="259F16F0" w14:textId="45CA6E17" w:rsidR="007F6D93" w:rsidRPr="00D63B58" w:rsidRDefault="007F6D93" w:rsidP="007F6D93">
      <w:pPr>
        <w:pStyle w:val="ListParagraph"/>
        <w:numPr>
          <w:ilvl w:val="0"/>
          <w:numId w:val="21"/>
        </w:numPr>
        <w:jc w:val="both"/>
        <w:rPr>
          <w:rFonts w:ascii="Times New Roman" w:hAnsi="Times New Roman" w:cs="Times New Roman"/>
          <w:sz w:val="24"/>
          <w:szCs w:val="24"/>
        </w:rPr>
      </w:pPr>
      <w:r w:rsidRPr="00D63B58">
        <w:rPr>
          <w:rFonts w:ascii="Times New Roman" w:hAnsi="Times New Roman" w:cs="Times New Roman"/>
          <w:sz w:val="24"/>
          <w:szCs w:val="24"/>
        </w:rPr>
        <w:t xml:space="preserve">посебно треба обухватити области у којима се решавају питања са израженим специфичностима за </w:t>
      </w:r>
      <w:r w:rsidR="00280880">
        <w:rPr>
          <w:rFonts w:ascii="Times New Roman" w:eastAsia="Cambria" w:hAnsi="Times New Roman" w:cs="Times New Roman"/>
          <w:sz w:val="24"/>
          <w:szCs w:val="24"/>
        </w:rPr>
        <w:t>Републику</w:t>
      </w:r>
      <w:r w:rsidR="00280880"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Србију, а чије решавање је значајно за ширу примену вештачке интелигенције</w:t>
      </w:r>
      <w:r w:rsidRPr="00D63B58">
        <w:rPr>
          <w:rFonts w:ascii="Times New Roman" w:hAnsi="Times New Roman" w:cs="Times New Roman"/>
          <w:sz w:val="24"/>
          <w:szCs w:val="24"/>
          <w:lang w:val="en-GB"/>
        </w:rPr>
        <w:t>.</w:t>
      </w:r>
    </w:p>
    <w:p w14:paraId="3DE3734F" w14:textId="77777777" w:rsidR="0063396C" w:rsidRPr="00D63B58" w:rsidRDefault="0063396C" w:rsidP="001901A9">
      <w:pPr>
        <w:pStyle w:val="Pasus"/>
        <w:rPr>
          <w:rFonts w:ascii="Times New Roman" w:hAnsi="Times New Roman" w:cs="Times New Roman"/>
          <w:sz w:val="24"/>
          <w:szCs w:val="24"/>
        </w:rPr>
      </w:pPr>
      <w:r w:rsidRPr="00D63B58">
        <w:rPr>
          <w:rFonts w:ascii="Times New Roman" w:hAnsi="Times New Roman" w:cs="Times New Roman"/>
          <w:sz w:val="24"/>
          <w:szCs w:val="24"/>
        </w:rPr>
        <w:t>У оквиру активности којима се реализује ова мера потребно је додатно прецизирати приоритетне области, а затим у оквиру програма финансирања пројеката јасно издвојити позиве односно теме са средствима опредељеним за ове пројекте.</w:t>
      </w:r>
      <w:r w:rsidRPr="00D63B58">
        <w:rPr>
          <w:rFonts w:ascii="Times New Roman" w:hAnsi="Times New Roman" w:cs="Times New Roman"/>
          <w:sz w:val="24"/>
          <w:szCs w:val="24"/>
        </w:rPr>
        <w:tab/>
      </w:r>
    </w:p>
    <w:p w14:paraId="59CB7643" w14:textId="77777777" w:rsidR="0063396C" w:rsidRPr="00D63B58" w:rsidRDefault="0063396C" w:rsidP="00A602EF">
      <w:pPr>
        <w:jc w:val="both"/>
        <w:rPr>
          <w:rFonts w:ascii="Times New Roman" w:eastAsia="Cambria" w:hAnsi="Times New Roman" w:cs="Times New Roman"/>
          <w:sz w:val="24"/>
          <w:szCs w:val="24"/>
        </w:rPr>
      </w:pPr>
    </w:p>
    <w:p w14:paraId="6D84DD00" w14:textId="0AC82445"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6.2.2.1 </w:t>
      </w:r>
      <w:r w:rsidR="0063396C" w:rsidRPr="00D63B58">
        <w:rPr>
          <w:rFonts w:ascii="Times New Roman" w:hAnsi="Times New Roman" w:cs="Times New Roman"/>
          <w:sz w:val="24"/>
          <w:szCs w:val="24"/>
        </w:rPr>
        <w:t>Институциј</w:t>
      </w:r>
      <w:r w:rsidR="001901A9"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1901A9"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за праћење и контролу реализације</w:t>
      </w:r>
    </w:p>
    <w:p w14:paraId="1D1F4216" w14:textId="77777777" w:rsidR="0063396C" w:rsidRPr="00D63B58" w:rsidRDefault="0063396C" w:rsidP="00A602EF">
      <w:pPr>
        <w:pStyle w:val="ListParagraph"/>
        <w:numPr>
          <w:ilvl w:val="0"/>
          <w:numId w:val="22"/>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 науке и технолошког развоја</w:t>
      </w:r>
    </w:p>
    <w:p w14:paraId="53370DD9" w14:textId="77777777" w:rsidR="0063396C" w:rsidRPr="00D63B58" w:rsidRDefault="0063396C" w:rsidP="00A602EF">
      <w:pPr>
        <w:pStyle w:val="ListParagraph"/>
        <w:numPr>
          <w:ilvl w:val="0"/>
          <w:numId w:val="22"/>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Фонд за науку</w:t>
      </w:r>
    </w:p>
    <w:p w14:paraId="021B1F18" w14:textId="77777777" w:rsidR="0063396C" w:rsidRPr="00D63B58" w:rsidRDefault="0063396C" w:rsidP="00A602EF">
      <w:pPr>
        <w:pStyle w:val="ListParagraph"/>
        <w:numPr>
          <w:ilvl w:val="0"/>
          <w:numId w:val="22"/>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Фонд за иновациону делатност</w:t>
      </w:r>
    </w:p>
    <w:p w14:paraId="2823121A" w14:textId="1BDDE882"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6.2.2.2 </w:t>
      </w:r>
      <w:r w:rsidR="0063396C" w:rsidRPr="00D63B58">
        <w:rPr>
          <w:rFonts w:ascii="Times New Roman" w:hAnsi="Times New Roman" w:cs="Times New Roman"/>
          <w:sz w:val="24"/>
          <w:szCs w:val="24"/>
        </w:rPr>
        <w:t>Индикатори</w:t>
      </w:r>
    </w:p>
    <w:p w14:paraId="647A2D09" w14:textId="77777777" w:rsidR="0063396C" w:rsidRPr="00D63B58" w:rsidRDefault="0063396C" w:rsidP="005F4258">
      <w:pPr>
        <w:pStyle w:val="ListParagraph"/>
        <w:numPr>
          <w:ilvl w:val="0"/>
          <w:numId w:val="2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пројеката и додељена средства за пројекте који се финансирају у позивима и темама који су везани за приоритетне области ове мере</w:t>
      </w:r>
    </w:p>
    <w:p w14:paraId="627C7BEE" w14:textId="5B77F39B" w:rsidR="008A09DD" w:rsidRPr="00D63B58" w:rsidRDefault="008A09DD" w:rsidP="008A09DD">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0</w:t>
      </w:r>
    </w:p>
    <w:p w14:paraId="5CAB5697" w14:textId="7830CD46" w:rsidR="008A09DD" w:rsidRPr="00D63B58" w:rsidRDefault="008A09DD" w:rsidP="008A09DD">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FD4244" w:rsidRPr="00D63B58">
        <w:rPr>
          <w:rFonts w:ascii="Times New Roman" w:eastAsia="Cambria" w:hAnsi="Times New Roman" w:cs="Times New Roman"/>
          <w:sz w:val="24"/>
          <w:szCs w:val="24"/>
        </w:rPr>
        <w:t>2</w:t>
      </w:r>
    </w:p>
    <w:p w14:paraId="3425C5BC" w14:textId="77124DFA" w:rsidR="008A09DD" w:rsidRPr="00D63B58" w:rsidRDefault="008A09DD" w:rsidP="008A09DD">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2025. године: </w:t>
      </w:r>
      <w:r w:rsidR="00FD4244" w:rsidRPr="00D63B58">
        <w:rPr>
          <w:rFonts w:ascii="Times New Roman" w:eastAsia="Cambria" w:hAnsi="Times New Roman" w:cs="Times New Roman"/>
          <w:sz w:val="24"/>
          <w:szCs w:val="24"/>
        </w:rPr>
        <w:t>4</w:t>
      </w:r>
    </w:p>
    <w:p w14:paraId="1CAE4441" w14:textId="3A3C0351" w:rsidR="004E0444" w:rsidRPr="00D63B58" w:rsidRDefault="004E0444" w:rsidP="004E0444">
      <w:pPr>
        <w:pStyle w:val="ListParagraph"/>
        <w:numPr>
          <w:ilvl w:val="0"/>
          <w:numId w:val="2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патената из области вештачке интелигенције</w:t>
      </w:r>
    </w:p>
    <w:p w14:paraId="633FB519" w14:textId="77777777" w:rsidR="00BE751E" w:rsidRPr="00D63B58" w:rsidRDefault="009170FC" w:rsidP="0064074C">
      <w:pPr>
        <w:pStyle w:val="ListParagraph"/>
        <w:jc w:val="both"/>
        <w:rPr>
          <w:rFonts w:ascii="Times New Roman" w:eastAsia="Cambria" w:hAnsi="Times New Roman" w:cs="Times New Roman"/>
          <w:sz w:val="24"/>
          <w:szCs w:val="24"/>
        </w:rPr>
      </w:pPr>
      <w:bookmarkStart w:id="102" w:name="_Hlk27862066"/>
      <w:r w:rsidRPr="00D63B58">
        <w:rPr>
          <w:rFonts w:ascii="Times New Roman" w:eastAsia="Cambria" w:hAnsi="Times New Roman" w:cs="Times New Roman"/>
          <w:sz w:val="24"/>
          <w:szCs w:val="24"/>
        </w:rPr>
        <w:t xml:space="preserve">Почетна </w:t>
      </w:r>
      <w:r w:rsidR="008A575B" w:rsidRPr="00D63B58">
        <w:rPr>
          <w:rFonts w:ascii="Times New Roman" w:eastAsia="Cambria" w:hAnsi="Times New Roman" w:cs="Times New Roman"/>
          <w:sz w:val="24"/>
          <w:szCs w:val="24"/>
        </w:rPr>
        <w:t>и циљне вредности индикатора биће одређене у оквиру активности реализације мере.</w:t>
      </w:r>
      <w:bookmarkEnd w:id="102"/>
    </w:p>
    <w:p w14:paraId="1E137DF7" w14:textId="55C5758F" w:rsidR="000618E3"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6.2.2.3 </w:t>
      </w:r>
      <w:r w:rsidR="000618E3" w:rsidRPr="00D63B58">
        <w:rPr>
          <w:rFonts w:ascii="Times New Roman" w:hAnsi="Times New Roman" w:cs="Times New Roman"/>
          <w:sz w:val="24"/>
          <w:szCs w:val="24"/>
        </w:rPr>
        <w:t>Анализа ефеката</w:t>
      </w:r>
    </w:p>
    <w:p w14:paraId="742F48E3" w14:textId="0AC5B555" w:rsidR="002A5E43" w:rsidRPr="00D63B58" w:rsidRDefault="000618E3" w:rsidP="00A602EF">
      <w:pPr>
        <w:pStyle w:val="ListParagraph"/>
        <w:jc w:val="both"/>
        <w:rPr>
          <w:rFonts w:ascii="Times New Roman" w:eastAsia="Cambria" w:hAnsi="Times New Roman" w:cs="Times New Roman"/>
          <w:sz w:val="24"/>
          <w:szCs w:val="24"/>
        </w:rPr>
      </w:pPr>
      <w:r w:rsidRPr="00D63B58">
        <w:rPr>
          <w:rFonts w:ascii="Times New Roman" w:hAnsi="Times New Roman" w:cs="Times New Roman"/>
          <w:b/>
          <w:bCs/>
          <w:sz w:val="24"/>
          <w:szCs w:val="24"/>
        </w:rPr>
        <w:t>Анализа ризика:</w:t>
      </w:r>
      <w:r w:rsidRPr="00D63B58">
        <w:rPr>
          <w:rFonts w:ascii="Times New Roman" w:hAnsi="Times New Roman" w:cs="Times New Roman"/>
          <w:sz w:val="24"/>
          <w:szCs w:val="24"/>
        </w:rPr>
        <w:t xml:space="preserve"> </w:t>
      </w:r>
      <w:r w:rsidR="00F67F5D" w:rsidRPr="00D63B58">
        <w:rPr>
          <w:rFonts w:ascii="Times New Roman" w:hAnsi="Times New Roman" w:cs="Times New Roman"/>
          <w:sz w:val="24"/>
          <w:szCs w:val="24"/>
        </w:rPr>
        <w:t xml:space="preserve">Мера носи неколико потенцијалних ризика које је </w:t>
      </w:r>
      <w:r w:rsidR="009170FC" w:rsidRPr="00D63B58">
        <w:rPr>
          <w:rFonts w:ascii="Times New Roman" w:eastAsia="Cambria" w:hAnsi="Times New Roman" w:cs="Times New Roman"/>
          <w:sz w:val="24"/>
          <w:szCs w:val="24"/>
        </w:rPr>
        <w:t xml:space="preserve">потребно </w:t>
      </w:r>
      <w:r w:rsidR="00F67F5D" w:rsidRPr="00D63B58">
        <w:rPr>
          <w:rFonts w:ascii="Times New Roman" w:hAnsi="Times New Roman" w:cs="Times New Roman"/>
          <w:sz w:val="24"/>
          <w:szCs w:val="24"/>
        </w:rPr>
        <w:t xml:space="preserve">пратити кроз реализацију Стратегије и Акционог плана и у складу са </w:t>
      </w:r>
      <w:r w:rsidR="00191CBA" w:rsidRPr="00D63B58">
        <w:rPr>
          <w:rFonts w:ascii="Times New Roman" w:hAnsi="Times New Roman" w:cs="Times New Roman"/>
          <w:sz w:val="24"/>
          <w:szCs w:val="24"/>
        </w:rPr>
        <w:t>потребом</w:t>
      </w:r>
      <w:r w:rsidR="00F67F5D" w:rsidRPr="00D63B58">
        <w:rPr>
          <w:rFonts w:ascii="Times New Roman" w:hAnsi="Times New Roman" w:cs="Times New Roman"/>
          <w:sz w:val="24"/>
          <w:szCs w:val="24"/>
        </w:rPr>
        <w:t xml:space="preserve"> на такве ризике одговорити.  Први ризик је да се услед ниске заинтересованости за примену ВИ у областима које су изабране као приоритет користе мање модерне методе ВИ. Други ризик је да идентификоване области не донесу очекиване економске ефекте као што се претпоставило у изради Стратегије. </w:t>
      </w:r>
      <w:r w:rsidR="002F2D7F" w:rsidRPr="00D63B58">
        <w:rPr>
          <w:rFonts w:ascii="Times New Roman" w:hAnsi="Times New Roman" w:cs="Times New Roman"/>
          <w:sz w:val="24"/>
          <w:szCs w:val="24"/>
        </w:rPr>
        <w:t xml:space="preserve">Оба ризика </w:t>
      </w:r>
      <w:r w:rsidR="0098226B" w:rsidRPr="00D63B58">
        <w:rPr>
          <w:rFonts w:ascii="Times New Roman" w:hAnsi="Times New Roman" w:cs="Times New Roman"/>
          <w:sz w:val="24"/>
          <w:szCs w:val="24"/>
        </w:rPr>
        <w:t>се мо</w:t>
      </w:r>
      <w:r w:rsidR="002F2D7F" w:rsidRPr="00D63B58">
        <w:rPr>
          <w:rFonts w:ascii="Times New Roman" w:hAnsi="Times New Roman" w:cs="Times New Roman"/>
          <w:sz w:val="24"/>
          <w:szCs w:val="24"/>
        </w:rPr>
        <w:t>гу</w:t>
      </w:r>
      <w:r w:rsidR="0098226B" w:rsidRPr="00D63B58">
        <w:rPr>
          <w:rFonts w:ascii="Times New Roman" w:hAnsi="Times New Roman" w:cs="Times New Roman"/>
          <w:sz w:val="24"/>
          <w:szCs w:val="24"/>
        </w:rPr>
        <w:t xml:space="preserve"> предупредити</w:t>
      </w:r>
      <w:r w:rsidR="00F67F5D" w:rsidRPr="00D63B58">
        <w:rPr>
          <w:rFonts w:ascii="Times New Roman" w:hAnsi="Times New Roman" w:cs="Times New Roman"/>
          <w:sz w:val="24"/>
          <w:szCs w:val="24"/>
        </w:rPr>
        <w:t xml:space="preserve"> тиме што ће се </w:t>
      </w:r>
      <w:r w:rsidR="002F2D7F" w:rsidRPr="00D63B58">
        <w:rPr>
          <w:rFonts w:ascii="Times New Roman" w:hAnsi="Times New Roman" w:cs="Times New Roman"/>
          <w:sz w:val="24"/>
          <w:szCs w:val="24"/>
        </w:rPr>
        <w:t>периодично, на пример једном годишње,</w:t>
      </w:r>
      <w:r w:rsidR="00F67F5D" w:rsidRPr="00D63B58">
        <w:rPr>
          <w:rFonts w:ascii="Times New Roman" w:hAnsi="Times New Roman" w:cs="Times New Roman"/>
          <w:sz w:val="24"/>
          <w:szCs w:val="24"/>
        </w:rPr>
        <w:t xml:space="preserve"> </w:t>
      </w:r>
      <w:r w:rsidR="00483D8D" w:rsidRPr="00D63B58">
        <w:rPr>
          <w:rFonts w:ascii="Times New Roman" w:hAnsi="Times New Roman" w:cs="Times New Roman"/>
          <w:sz w:val="24"/>
          <w:szCs w:val="24"/>
        </w:rPr>
        <w:t xml:space="preserve">преиспитати </w:t>
      </w:r>
      <w:r w:rsidR="00CF0E7F" w:rsidRPr="00D63B58">
        <w:rPr>
          <w:rFonts w:ascii="Times New Roman" w:hAnsi="Times New Roman" w:cs="Times New Roman"/>
          <w:sz w:val="24"/>
          <w:szCs w:val="24"/>
        </w:rPr>
        <w:t>избор приоритетних области</w:t>
      </w:r>
      <w:r w:rsidR="00F67F5D" w:rsidRPr="00D63B58">
        <w:rPr>
          <w:rFonts w:ascii="Times New Roman" w:hAnsi="Times New Roman" w:cs="Times New Roman"/>
          <w:sz w:val="24"/>
          <w:szCs w:val="24"/>
        </w:rPr>
        <w:t xml:space="preserve">. </w:t>
      </w:r>
    </w:p>
    <w:p w14:paraId="00DFAB12" w14:textId="683C11D6" w:rsidR="002A5E43" w:rsidRPr="00D63B58" w:rsidRDefault="00712CCB" w:rsidP="00712CCB">
      <w:pPr>
        <w:pStyle w:val="Heading3"/>
        <w:numPr>
          <w:ilvl w:val="0"/>
          <w:numId w:val="0"/>
        </w:numPr>
        <w:ind w:left="426"/>
        <w:jc w:val="both"/>
        <w:rPr>
          <w:rFonts w:ascii="Times New Roman" w:hAnsi="Times New Roman" w:cs="Times New Roman"/>
        </w:rPr>
      </w:pPr>
      <w:bookmarkStart w:id="103" w:name="_1v3vukt79m9m" w:colFirst="0" w:colLast="0"/>
      <w:bookmarkStart w:id="104" w:name="_Toc24966392"/>
      <w:bookmarkStart w:id="105" w:name="_Toc25879204"/>
      <w:bookmarkStart w:id="106" w:name="_Toc27869151"/>
      <w:bookmarkEnd w:id="103"/>
      <w:r>
        <w:rPr>
          <w:rFonts w:ascii="Times New Roman" w:hAnsi="Times New Roman" w:cs="Times New Roman"/>
        </w:rPr>
        <w:t xml:space="preserve">6.2.3 </w:t>
      </w:r>
      <w:r w:rsidR="0063396C" w:rsidRPr="00D63B58">
        <w:rPr>
          <w:rFonts w:ascii="Times New Roman" w:hAnsi="Times New Roman" w:cs="Times New Roman"/>
        </w:rPr>
        <w:t>Мера 2.3: Успостављање сарадње научно-истраживачких установа, привреде и јавног сектора у иновативној примени вештачке интелигенције</w:t>
      </w:r>
      <w:bookmarkEnd w:id="104"/>
      <w:bookmarkEnd w:id="105"/>
      <w:bookmarkEnd w:id="106"/>
    </w:p>
    <w:p w14:paraId="3D5B098E" w14:textId="565750CD" w:rsidR="0063396C" w:rsidRPr="00D63B58" w:rsidRDefault="0063396C" w:rsidP="002A5E43">
      <w:pPr>
        <w:pStyle w:val="Pasus"/>
        <w:rPr>
          <w:rFonts w:ascii="Times New Roman" w:hAnsi="Times New Roman" w:cs="Times New Roman"/>
          <w:sz w:val="24"/>
          <w:szCs w:val="24"/>
        </w:rPr>
      </w:pPr>
      <w:r w:rsidRPr="00D63B58">
        <w:rPr>
          <w:rFonts w:ascii="Times New Roman" w:hAnsi="Times New Roman" w:cs="Times New Roman"/>
          <w:sz w:val="24"/>
          <w:szCs w:val="24"/>
        </w:rPr>
        <w:t>Динамичан развој вештачке интелигенције и њених примена довео је до тога да је тежиште истраживања и развоја у области вештачке интелигенције на глобалом нивоу померено према индустрији. То међутим није искључи</w:t>
      </w:r>
      <w:r w:rsidR="00B36662" w:rsidRPr="00D63B58">
        <w:rPr>
          <w:rFonts w:ascii="Times New Roman" w:hAnsi="Times New Roman" w:cs="Times New Roman"/>
          <w:sz w:val="24"/>
          <w:szCs w:val="24"/>
        </w:rPr>
        <w:t>л</w:t>
      </w:r>
      <w:r w:rsidRPr="00D63B58">
        <w:rPr>
          <w:rFonts w:ascii="Times New Roman" w:hAnsi="Times New Roman" w:cs="Times New Roman"/>
          <w:sz w:val="24"/>
          <w:szCs w:val="24"/>
        </w:rPr>
        <w:t xml:space="preserve">о улогу универзитета и института као научно-истраживачких установа, већ је довело до потребе нових облика сарадње између научно-истраживачких установа и привреде, </w:t>
      </w:r>
      <w:r w:rsidR="007D2158" w:rsidRPr="00D63B58">
        <w:rPr>
          <w:rFonts w:ascii="Times New Roman" w:hAnsi="Times New Roman" w:cs="Times New Roman"/>
          <w:sz w:val="24"/>
          <w:szCs w:val="24"/>
        </w:rPr>
        <w:t>укључујући</w:t>
      </w:r>
      <w:r w:rsidRPr="00D63B58">
        <w:rPr>
          <w:rFonts w:ascii="Times New Roman" w:hAnsi="Times New Roman" w:cs="Times New Roman"/>
          <w:sz w:val="24"/>
          <w:szCs w:val="24"/>
        </w:rPr>
        <w:t xml:space="preserve"> и јавни сектор у чијем домену </w:t>
      </w:r>
      <w:r w:rsidR="007D2158" w:rsidRPr="00D63B58">
        <w:rPr>
          <w:rFonts w:ascii="Times New Roman" w:hAnsi="Times New Roman" w:cs="Times New Roman"/>
          <w:sz w:val="24"/>
          <w:szCs w:val="24"/>
        </w:rPr>
        <w:t>постоји</w:t>
      </w:r>
      <w:r w:rsidRPr="00D63B58">
        <w:rPr>
          <w:rFonts w:ascii="Times New Roman" w:hAnsi="Times New Roman" w:cs="Times New Roman"/>
          <w:sz w:val="24"/>
          <w:szCs w:val="24"/>
        </w:rPr>
        <w:t xml:space="preserve"> и област примене и </w:t>
      </w:r>
      <w:r w:rsidR="007D2158" w:rsidRPr="00D63B58">
        <w:rPr>
          <w:rFonts w:ascii="Times New Roman" w:hAnsi="Times New Roman" w:cs="Times New Roman"/>
          <w:sz w:val="24"/>
          <w:szCs w:val="24"/>
        </w:rPr>
        <w:t xml:space="preserve">где су садржани велики сетови </w:t>
      </w:r>
      <w:r w:rsidRPr="00D63B58">
        <w:rPr>
          <w:rFonts w:ascii="Times New Roman" w:hAnsi="Times New Roman" w:cs="Times New Roman"/>
          <w:sz w:val="24"/>
          <w:szCs w:val="24"/>
        </w:rPr>
        <w:t>пода</w:t>
      </w:r>
      <w:r w:rsidR="007D2158" w:rsidRPr="00D63B58">
        <w:rPr>
          <w:rFonts w:ascii="Times New Roman" w:hAnsi="Times New Roman" w:cs="Times New Roman"/>
          <w:sz w:val="24"/>
          <w:szCs w:val="24"/>
        </w:rPr>
        <w:t>така</w:t>
      </w:r>
      <w:r w:rsidRPr="00D63B58">
        <w:rPr>
          <w:rFonts w:ascii="Times New Roman" w:hAnsi="Times New Roman" w:cs="Times New Roman"/>
          <w:sz w:val="24"/>
          <w:szCs w:val="24"/>
        </w:rPr>
        <w:t>.</w:t>
      </w:r>
    </w:p>
    <w:p w14:paraId="688A5617" w14:textId="705B7B56" w:rsidR="0063396C" w:rsidRPr="00D63B58" w:rsidRDefault="0063396C" w:rsidP="002A5E43">
      <w:pPr>
        <w:pStyle w:val="Pasus"/>
        <w:rPr>
          <w:rFonts w:ascii="Times New Roman" w:hAnsi="Times New Roman" w:cs="Times New Roman"/>
          <w:sz w:val="24"/>
          <w:szCs w:val="24"/>
        </w:rPr>
      </w:pPr>
      <w:r w:rsidRPr="00D63B58">
        <w:rPr>
          <w:rFonts w:ascii="Times New Roman" w:hAnsi="Times New Roman" w:cs="Times New Roman"/>
          <w:sz w:val="24"/>
          <w:szCs w:val="24"/>
        </w:rPr>
        <w:lastRenderedPageBreak/>
        <w:t xml:space="preserve">Такође, рапидно продуковање научних открића  у овој области добија праву вредност тек када се истраживачке идеје преточе у </w:t>
      </w:r>
      <w:r w:rsidR="007D2158" w:rsidRPr="00D63B58">
        <w:rPr>
          <w:rFonts w:ascii="Times New Roman" w:hAnsi="Times New Roman" w:cs="Times New Roman"/>
          <w:sz w:val="24"/>
          <w:szCs w:val="24"/>
        </w:rPr>
        <w:t xml:space="preserve">практичне </w:t>
      </w:r>
      <w:r w:rsidRPr="00D63B58">
        <w:rPr>
          <w:rFonts w:ascii="Times New Roman" w:hAnsi="Times New Roman" w:cs="Times New Roman"/>
          <w:sz w:val="24"/>
          <w:szCs w:val="24"/>
        </w:rPr>
        <w:t xml:space="preserve">иновације које даље могу резултирати профитабилним пословањем или унапређењем јавних услуга. Потребно је успоставити читав циклус иновација, од научних истраживања, преко индустријски вођеног истраживања и развоја, до тестирања иновације у реалном окружењу. Подршком мултидисциплинарних иновационих пројеката који се тичу развоја и примене паметних технологија као и примене ВИ у анализи доступних података, остварило би се умрежавање и размена идеја научника и стручњака из привреде и јавног сектора. </w:t>
      </w:r>
    </w:p>
    <w:p w14:paraId="1E159177" w14:textId="77777777" w:rsidR="0063396C" w:rsidRPr="00D63B58" w:rsidRDefault="0063396C" w:rsidP="002A5E43">
      <w:pPr>
        <w:pStyle w:val="Pasus"/>
        <w:rPr>
          <w:rFonts w:ascii="Times New Roman" w:hAnsi="Times New Roman" w:cs="Times New Roman"/>
          <w:sz w:val="24"/>
          <w:szCs w:val="24"/>
        </w:rPr>
      </w:pPr>
      <w:r w:rsidRPr="00D63B58">
        <w:rPr>
          <w:rFonts w:ascii="Times New Roman" w:hAnsi="Times New Roman" w:cs="Times New Roman"/>
          <w:sz w:val="24"/>
          <w:szCs w:val="24"/>
        </w:rPr>
        <w:t>Реализацијом ове мере треба да се обезбеди подршка заједничким пројектима научно-истраживачких установа, привреде и јавног сектора у области вештачке интелигенције, при чему ће се уважавати приоритетне области из мере 2.2. Поред пројеката може бити подржано организовање конференција, скупова и других активности које помажу успостављању сарадње.</w:t>
      </w:r>
    </w:p>
    <w:p w14:paraId="39C11787" w14:textId="6491E5AF" w:rsidR="0063396C" w:rsidRPr="00D63B58" w:rsidRDefault="0063396C" w:rsidP="00452DE4">
      <w:pPr>
        <w:ind w:firstLine="720"/>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У духу развоја екосистема који подржава успешан трансфер технологија, потребно је обезбедити посебну подршку оснивању и развоју спиноф компанија при универзитетима.</w:t>
      </w:r>
    </w:p>
    <w:p w14:paraId="3FB0623F" w14:textId="1A4E869A"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6.2.3.1 </w:t>
      </w:r>
      <w:r w:rsidR="0063396C" w:rsidRPr="00D63B58">
        <w:rPr>
          <w:rFonts w:ascii="Times New Roman" w:hAnsi="Times New Roman" w:cs="Times New Roman"/>
          <w:sz w:val="24"/>
          <w:szCs w:val="24"/>
        </w:rPr>
        <w:t>Институциј</w:t>
      </w:r>
      <w:r w:rsidR="002A5E43"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2A5E43"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за праћење и контролу реализације</w:t>
      </w:r>
    </w:p>
    <w:p w14:paraId="6CB5DA4F" w14:textId="77777777" w:rsidR="0063396C" w:rsidRPr="00D63B58" w:rsidRDefault="0063396C" w:rsidP="00A602EF">
      <w:pPr>
        <w:pStyle w:val="ListParagraph"/>
        <w:numPr>
          <w:ilvl w:val="0"/>
          <w:numId w:val="24"/>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 науке и технолошког развоја</w:t>
      </w:r>
    </w:p>
    <w:p w14:paraId="1784F739" w14:textId="77777777" w:rsidR="0063396C" w:rsidRPr="00D63B58" w:rsidRDefault="0063396C" w:rsidP="00A602EF">
      <w:pPr>
        <w:pStyle w:val="ListParagraph"/>
        <w:numPr>
          <w:ilvl w:val="0"/>
          <w:numId w:val="24"/>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Фонд за науку</w:t>
      </w:r>
    </w:p>
    <w:p w14:paraId="034D56EC" w14:textId="5C89F5E7" w:rsidR="0063396C" w:rsidRPr="00D63B58" w:rsidRDefault="0063396C" w:rsidP="00A602EF">
      <w:pPr>
        <w:pStyle w:val="ListParagraph"/>
        <w:numPr>
          <w:ilvl w:val="0"/>
          <w:numId w:val="24"/>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Фонд за иновациону делатност</w:t>
      </w:r>
    </w:p>
    <w:p w14:paraId="490C5A26" w14:textId="3E733F67"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6.2.3.2 </w:t>
      </w:r>
      <w:r w:rsidR="0063396C" w:rsidRPr="00D63B58">
        <w:rPr>
          <w:rFonts w:ascii="Times New Roman" w:hAnsi="Times New Roman" w:cs="Times New Roman"/>
          <w:sz w:val="24"/>
          <w:szCs w:val="24"/>
        </w:rPr>
        <w:t>Индикатори</w:t>
      </w:r>
    </w:p>
    <w:p w14:paraId="79EB4968" w14:textId="77777777" w:rsidR="0063396C" w:rsidRPr="00D63B58" w:rsidRDefault="0063396C" w:rsidP="00A602EF">
      <w:pPr>
        <w:pStyle w:val="ListParagraph"/>
        <w:numPr>
          <w:ilvl w:val="0"/>
          <w:numId w:val="25"/>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пројеката и укупна вредност пројеката који су подржани овом мером</w:t>
      </w:r>
    </w:p>
    <w:p w14:paraId="6AB50EE3" w14:textId="77777777" w:rsidR="005F4258" w:rsidRPr="00D63B58" w:rsidRDefault="00EA7297" w:rsidP="005F4258">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Почетна и циљне вредности индикатора биће одређене у оквиру активности реализације мере.</w:t>
      </w:r>
    </w:p>
    <w:p w14:paraId="6F4151A1" w14:textId="77777777" w:rsidR="005F4258" w:rsidRPr="00D63B58" w:rsidRDefault="005F4258" w:rsidP="00A602EF">
      <w:pPr>
        <w:pStyle w:val="ListParagraph"/>
        <w:jc w:val="both"/>
        <w:rPr>
          <w:rFonts w:ascii="Times New Roman" w:eastAsia="Cambria" w:hAnsi="Times New Roman" w:cs="Times New Roman"/>
          <w:sz w:val="24"/>
          <w:szCs w:val="24"/>
        </w:rPr>
      </w:pPr>
    </w:p>
    <w:p w14:paraId="4F3143D5" w14:textId="77777777" w:rsidR="0063396C" w:rsidRPr="00D63B58" w:rsidRDefault="0063396C" w:rsidP="00A602EF">
      <w:pPr>
        <w:pStyle w:val="ListParagraph"/>
        <w:numPr>
          <w:ilvl w:val="0"/>
          <w:numId w:val="25"/>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спиноф компанија у области ВИ при универзитетима</w:t>
      </w:r>
    </w:p>
    <w:p w14:paraId="3F091499" w14:textId="77777777" w:rsidR="005F4258" w:rsidRPr="00D63B58" w:rsidRDefault="00EA7297" w:rsidP="005F4258">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Почетна и циљне вредности индикатора биће одређене у оквиру активности реализације мере.</w:t>
      </w:r>
    </w:p>
    <w:p w14:paraId="5A680E44" w14:textId="03D6394E" w:rsidR="00F960B1"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6.2.3.3 </w:t>
      </w:r>
      <w:r w:rsidR="00F960B1" w:rsidRPr="00D63B58">
        <w:rPr>
          <w:rFonts w:ascii="Times New Roman" w:hAnsi="Times New Roman" w:cs="Times New Roman"/>
          <w:sz w:val="24"/>
          <w:szCs w:val="24"/>
        </w:rPr>
        <w:t>Анализа ефеката</w:t>
      </w:r>
    </w:p>
    <w:p w14:paraId="38E9628A" w14:textId="04157279" w:rsidR="00D27B68" w:rsidRPr="00D63B58" w:rsidRDefault="00F960B1" w:rsidP="00A602EF">
      <w:pPr>
        <w:pStyle w:val="ListParagraph"/>
        <w:jc w:val="both"/>
        <w:rPr>
          <w:rFonts w:ascii="Times New Roman" w:eastAsia="Cambria" w:hAnsi="Times New Roman" w:cs="Times New Roman"/>
          <w:sz w:val="24"/>
          <w:szCs w:val="24"/>
        </w:rPr>
      </w:pPr>
      <w:r w:rsidRPr="00D63B58">
        <w:rPr>
          <w:rFonts w:ascii="Times New Roman" w:hAnsi="Times New Roman" w:cs="Times New Roman"/>
          <w:b/>
          <w:bCs/>
          <w:sz w:val="24"/>
          <w:szCs w:val="24"/>
        </w:rPr>
        <w:t>Анализа ризика:</w:t>
      </w:r>
      <w:r w:rsidRPr="00D63B58">
        <w:rPr>
          <w:rFonts w:ascii="Times New Roman" w:hAnsi="Times New Roman" w:cs="Times New Roman"/>
          <w:sz w:val="24"/>
          <w:szCs w:val="24"/>
        </w:rPr>
        <w:t xml:space="preserve"> Постоји потенцијални ризик да успостављени механизми сарадње не донесу очекиване резултате. Иако је Стратегијом превиђено да ће се успоставити подршка за организацију скупова и конференција и мултидисциплинарни приступ, постоји ограничени домен у коме је државна интервенција могућа и пожељна. Системска улога државе да је омогући услове у којима се охрабрује сарадња, али сарадња између свих институција мора бити добровољна. Да би се постигли очекивани резултати, неопходан предуслов је да постоји проактиван приступ из привреде и факултета да међусобно сарађују на пројектима од заједничког интереса. Савет за ВИ ће радити на јачању сарадње и свести о могућностима сарадње. </w:t>
      </w:r>
      <w:bookmarkStart w:id="107" w:name="_Toc24966393"/>
    </w:p>
    <w:p w14:paraId="6B4B8F27" w14:textId="24F33423" w:rsidR="0063396C" w:rsidRPr="00D63B58" w:rsidRDefault="00712CCB" w:rsidP="00712CCB">
      <w:pPr>
        <w:pStyle w:val="Heading3"/>
        <w:numPr>
          <w:ilvl w:val="0"/>
          <w:numId w:val="0"/>
        </w:numPr>
        <w:ind w:left="426"/>
        <w:jc w:val="both"/>
        <w:rPr>
          <w:rFonts w:ascii="Times New Roman" w:hAnsi="Times New Roman" w:cs="Times New Roman"/>
        </w:rPr>
      </w:pPr>
      <w:bookmarkStart w:id="108" w:name="_Toc25879205"/>
      <w:bookmarkStart w:id="109" w:name="_Toc27869152"/>
      <w:r>
        <w:rPr>
          <w:rFonts w:ascii="Times New Roman" w:hAnsi="Times New Roman" w:cs="Times New Roman"/>
        </w:rPr>
        <w:t xml:space="preserve">6.2.4 </w:t>
      </w:r>
      <w:r w:rsidR="0063396C" w:rsidRPr="00D63B58">
        <w:rPr>
          <w:rFonts w:ascii="Times New Roman" w:hAnsi="Times New Roman" w:cs="Times New Roman"/>
        </w:rPr>
        <w:t>Мера 2.4: Оснивање института за вештачку интелигенцију</w:t>
      </w:r>
      <w:bookmarkEnd w:id="107"/>
      <w:bookmarkEnd w:id="108"/>
      <w:bookmarkEnd w:id="109"/>
    </w:p>
    <w:p w14:paraId="4CBFBAA9" w14:textId="77777777" w:rsidR="0063396C" w:rsidRPr="00D63B58" w:rsidRDefault="0063396C" w:rsidP="00F61D69">
      <w:pPr>
        <w:pStyle w:val="Pasus"/>
        <w:rPr>
          <w:rFonts w:ascii="Times New Roman" w:hAnsi="Times New Roman" w:cs="Times New Roman"/>
          <w:sz w:val="24"/>
          <w:szCs w:val="24"/>
        </w:rPr>
      </w:pPr>
      <w:r w:rsidRPr="00D63B58">
        <w:rPr>
          <w:rFonts w:ascii="Times New Roman" w:hAnsi="Times New Roman" w:cs="Times New Roman"/>
          <w:sz w:val="24"/>
          <w:szCs w:val="24"/>
        </w:rPr>
        <w:t xml:space="preserve">У циљу праћења брзог развоја ВИ као добра пракса у другим државама се показало успостављање института за развој ВИ. Институт би се бавио истраживањима које се односе на примену вештачке интелигенције у различитим областима, са </w:t>
      </w:r>
      <w:r w:rsidRPr="00D63B58">
        <w:rPr>
          <w:rFonts w:ascii="Times New Roman" w:hAnsi="Times New Roman" w:cs="Times New Roman"/>
          <w:sz w:val="24"/>
          <w:szCs w:val="24"/>
        </w:rPr>
        <w:lastRenderedPageBreak/>
        <w:t xml:space="preserve">израженим мултидисциплинарним приступом уз сарадњу са научно-истраживачким установама у областима примене, са привредом и јавним сектором. </w:t>
      </w:r>
    </w:p>
    <w:p w14:paraId="7268CA05" w14:textId="6A7FB0A2" w:rsidR="0063396C" w:rsidRPr="00D63B58" w:rsidRDefault="0063396C" w:rsidP="00F61D69">
      <w:pPr>
        <w:pStyle w:val="Pasus"/>
        <w:rPr>
          <w:rFonts w:ascii="Times New Roman" w:hAnsi="Times New Roman" w:cs="Times New Roman"/>
          <w:sz w:val="24"/>
          <w:szCs w:val="24"/>
        </w:rPr>
      </w:pPr>
      <w:r w:rsidRPr="00D63B58">
        <w:rPr>
          <w:rFonts w:ascii="Times New Roman" w:hAnsi="Times New Roman" w:cs="Times New Roman"/>
          <w:sz w:val="24"/>
          <w:szCs w:val="24"/>
        </w:rPr>
        <w:t>Институт би био основан и примарно финансиран из буџета Републике Србије, али и додатно подржан од стране привреде и међународни</w:t>
      </w:r>
      <w:r w:rsidR="00E134A7" w:rsidRPr="00D63B58">
        <w:rPr>
          <w:rFonts w:ascii="Times New Roman" w:hAnsi="Times New Roman" w:cs="Times New Roman"/>
          <w:sz w:val="24"/>
          <w:szCs w:val="24"/>
        </w:rPr>
        <w:t>х</w:t>
      </w:r>
      <w:r w:rsidRPr="00D63B58">
        <w:rPr>
          <w:rFonts w:ascii="Times New Roman" w:hAnsi="Times New Roman" w:cs="Times New Roman"/>
          <w:sz w:val="24"/>
          <w:szCs w:val="24"/>
        </w:rPr>
        <w:t xml:space="preserve"> организација. Делокруг рада Института би био прецизно дефинисан од стране Министарства просвете, науке и технолошког развоја на предлог Савета за </w:t>
      </w:r>
      <w:r w:rsidR="000A64B5" w:rsidRPr="00D63B58">
        <w:rPr>
          <w:rFonts w:ascii="Times New Roman" w:hAnsi="Times New Roman" w:cs="Times New Roman"/>
          <w:sz w:val="24"/>
          <w:szCs w:val="24"/>
        </w:rPr>
        <w:t>вештачку интелигенцију</w:t>
      </w:r>
      <w:r w:rsidRPr="00D63B58">
        <w:rPr>
          <w:rFonts w:ascii="Times New Roman" w:hAnsi="Times New Roman" w:cs="Times New Roman"/>
          <w:sz w:val="24"/>
          <w:szCs w:val="24"/>
        </w:rPr>
        <w:t xml:space="preserve">. </w:t>
      </w:r>
    </w:p>
    <w:p w14:paraId="391B1FD9" w14:textId="6EC39E57" w:rsidR="0063396C" w:rsidRPr="00D63B58" w:rsidRDefault="0063396C" w:rsidP="00F61D69">
      <w:pPr>
        <w:pStyle w:val="Pasus"/>
        <w:rPr>
          <w:rFonts w:ascii="Times New Roman" w:hAnsi="Times New Roman" w:cs="Times New Roman"/>
          <w:sz w:val="24"/>
          <w:szCs w:val="24"/>
        </w:rPr>
      </w:pPr>
      <w:r w:rsidRPr="00D63B58">
        <w:rPr>
          <w:rFonts w:ascii="Times New Roman" w:hAnsi="Times New Roman" w:cs="Times New Roman"/>
          <w:sz w:val="24"/>
          <w:szCs w:val="24"/>
        </w:rPr>
        <w:t>Као и на другим научно-истраживачким институтима пос</w:t>
      </w:r>
      <w:r w:rsidR="007D2158" w:rsidRPr="00D63B58">
        <w:rPr>
          <w:rFonts w:ascii="Times New Roman" w:hAnsi="Times New Roman" w:cs="Times New Roman"/>
          <w:sz w:val="24"/>
          <w:szCs w:val="24"/>
        </w:rPr>
        <w:t>т-</w:t>
      </w:r>
      <w:r w:rsidRPr="00D63B58">
        <w:rPr>
          <w:rFonts w:ascii="Times New Roman" w:hAnsi="Times New Roman" w:cs="Times New Roman"/>
          <w:sz w:val="24"/>
          <w:szCs w:val="24"/>
        </w:rPr>
        <w:t xml:space="preserve">дипломски студенти би обављали истраживачки рад на институту. </w:t>
      </w:r>
    </w:p>
    <w:p w14:paraId="60A18F63" w14:textId="65A70E78" w:rsidR="0063396C" w:rsidRPr="00D63B58" w:rsidRDefault="0063396C" w:rsidP="00F61D69">
      <w:pPr>
        <w:pStyle w:val="Pasus"/>
        <w:rPr>
          <w:rFonts w:ascii="Times New Roman" w:hAnsi="Times New Roman" w:cs="Times New Roman"/>
          <w:sz w:val="24"/>
          <w:szCs w:val="24"/>
        </w:rPr>
      </w:pPr>
      <w:r w:rsidRPr="00D63B58">
        <w:rPr>
          <w:rFonts w:ascii="Times New Roman" w:hAnsi="Times New Roman" w:cs="Times New Roman"/>
          <w:sz w:val="24"/>
          <w:szCs w:val="24"/>
        </w:rPr>
        <w:t>Поред научно-истраживачких пројеката институт би имао задужењ</w:t>
      </w:r>
      <w:r w:rsidR="007723D0" w:rsidRPr="00D63B58">
        <w:rPr>
          <w:rFonts w:ascii="Times New Roman" w:hAnsi="Times New Roman" w:cs="Times New Roman"/>
          <w:sz w:val="24"/>
          <w:szCs w:val="24"/>
        </w:rPr>
        <w:t>а</w:t>
      </w:r>
      <w:r w:rsidRPr="00D63B58">
        <w:rPr>
          <w:rFonts w:ascii="Times New Roman" w:hAnsi="Times New Roman" w:cs="Times New Roman"/>
          <w:sz w:val="24"/>
          <w:szCs w:val="24"/>
        </w:rPr>
        <w:t xml:space="preserve"> која се односе на анализу и праћење стања у области вештачке интелигенције у </w:t>
      </w:r>
      <w:r w:rsidR="00280880">
        <w:rPr>
          <w:rFonts w:ascii="Times New Roman" w:hAnsi="Times New Roman" w:cs="Times New Roman"/>
          <w:sz w:val="24"/>
          <w:szCs w:val="24"/>
        </w:rPr>
        <w:t>Републици</w:t>
      </w:r>
      <w:r w:rsidR="00280880"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w:t>
      </w:r>
      <w:r w:rsidR="007D2158" w:rsidRPr="00D63B58">
        <w:rPr>
          <w:rFonts w:ascii="Times New Roman" w:hAnsi="Times New Roman" w:cs="Times New Roman"/>
          <w:sz w:val="24"/>
          <w:szCs w:val="24"/>
        </w:rPr>
        <w:t xml:space="preserve">пружање </w:t>
      </w:r>
      <w:r w:rsidRPr="00D63B58">
        <w:rPr>
          <w:rFonts w:ascii="Times New Roman" w:hAnsi="Times New Roman" w:cs="Times New Roman"/>
          <w:sz w:val="24"/>
          <w:szCs w:val="24"/>
        </w:rPr>
        <w:t>генералн</w:t>
      </w:r>
      <w:r w:rsidR="007D2158" w:rsidRPr="00D63B58">
        <w:rPr>
          <w:rFonts w:ascii="Times New Roman" w:hAnsi="Times New Roman" w:cs="Times New Roman"/>
          <w:sz w:val="24"/>
          <w:szCs w:val="24"/>
        </w:rPr>
        <w:t>е</w:t>
      </w:r>
      <w:r w:rsidRPr="00D63B58">
        <w:rPr>
          <w:rFonts w:ascii="Times New Roman" w:hAnsi="Times New Roman" w:cs="Times New Roman"/>
          <w:sz w:val="24"/>
          <w:szCs w:val="24"/>
        </w:rPr>
        <w:t xml:space="preserve"> подрш</w:t>
      </w:r>
      <w:r w:rsidR="007D2158" w:rsidRPr="00D63B58">
        <w:rPr>
          <w:rFonts w:ascii="Times New Roman" w:hAnsi="Times New Roman" w:cs="Times New Roman"/>
          <w:sz w:val="24"/>
          <w:szCs w:val="24"/>
        </w:rPr>
        <w:t>ке</w:t>
      </w:r>
      <w:r w:rsidRPr="00D63B58">
        <w:rPr>
          <w:rFonts w:ascii="Times New Roman" w:hAnsi="Times New Roman" w:cs="Times New Roman"/>
          <w:sz w:val="24"/>
          <w:szCs w:val="24"/>
        </w:rPr>
        <w:t xml:space="preserve"> прилагођавањ</w:t>
      </w:r>
      <w:r w:rsidR="007D2158" w:rsidRPr="00D63B58">
        <w:rPr>
          <w:rFonts w:ascii="Times New Roman" w:hAnsi="Times New Roman" w:cs="Times New Roman"/>
          <w:sz w:val="24"/>
          <w:szCs w:val="24"/>
        </w:rPr>
        <w:t>у</w:t>
      </w:r>
      <w:r w:rsidRPr="00D63B58">
        <w:rPr>
          <w:rFonts w:ascii="Times New Roman" w:hAnsi="Times New Roman" w:cs="Times New Roman"/>
          <w:sz w:val="24"/>
          <w:szCs w:val="24"/>
        </w:rPr>
        <w:t xml:space="preserve"> ВИ решења за </w:t>
      </w:r>
      <w:r w:rsidR="007D2158" w:rsidRPr="00D63B58">
        <w:rPr>
          <w:rFonts w:ascii="Times New Roman" w:hAnsi="Times New Roman" w:cs="Times New Roman"/>
          <w:sz w:val="24"/>
          <w:szCs w:val="24"/>
        </w:rPr>
        <w:t>с</w:t>
      </w:r>
      <w:r w:rsidRPr="00D63B58">
        <w:rPr>
          <w:rFonts w:ascii="Times New Roman" w:hAnsi="Times New Roman" w:cs="Times New Roman"/>
          <w:sz w:val="24"/>
          <w:szCs w:val="24"/>
        </w:rPr>
        <w:t>рпски језик, заједно са јавним сектором и привредом.</w:t>
      </w:r>
    </w:p>
    <w:p w14:paraId="3106B4B7" w14:textId="7C0963AB" w:rsidR="0063396C" w:rsidRPr="00D63B58" w:rsidRDefault="0063396C" w:rsidP="00F61D69">
      <w:pPr>
        <w:pStyle w:val="Pasus"/>
        <w:rPr>
          <w:rFonts w:ascii="Times New Roman" w:hAnsi="Times New Roman" w:cs="Times New Roman"/>
          <w:sz w:val="24"/>
          <w:szCs w:val="24"/>
        </w:rPr>
      </w:pPr>
      <w:r w:rsidRPr="00D63B58">
        <w:rPr>
          <w:rFonts w:ascii="Times New Roman" w:hAnsi="Times New Roman" w:cs="Times New Roman"/>
          <w:sz w:val="24"/>
          <w:szCs w:val="24"/>
        </w:rPr>
        <w:t>Институт би изузетно олакшао колаборациј</w:t>
      </w:r>
      <w:r w:rsidR="007D2158" w:rsidRPr="00D63B58">
        <w:rPr>
          <w:rFonts w:ascii="Times New Roman" w:hAnsi="Times New Roman" w:cs="Times New Roman"/>
          <w:sz w:val="24"/>
          <w:szCs w:val="24"/>
        </w:rPr>
        <w:t>у</w:t>
      </w:r>
      <w:r w:rsidRPr="00D63B58">
        <w:rPr>
          <w:rFonts w:ascii="Times New Roman" w:hAnsi="Times New Roman" w:cs="Times New Roman"/>
          <w:sz w:val="24"/>
          <w:szCs w:val="24"/>
        </w:rPr>
        <w:t xml:space="preserve"> између ових истраживачких група</w:t>
      </w:r>
      <w:r w:rsidR="007D2158" w:rsidRPr="00D63B58">
        <w:rPr>
          <w:rFonts w:ascii="Times New Roman" w:hAnsi="Times New Roman" w:cs="Times New Roman"/>
          <w:sz w:val="24"/>
          <w:szCs w:val="24"/>
        </w:rPr>
        <w:t xml:space="preserve"> и</w:t>
      </w:r>
      <w:r w:rsidRPr="00D63B58">
        <w:rPr>
          <w:rFonts w:ascii="Times New Roman" w:hAnsi="Times New Roman" w:cs="Times New Roman"/>
          <w:sz w:val="24"/>
          <w:szCs w:val="24"/>
        </w:rPr>
        <w:t xml:space="preserve"> привукао би више студената и практиканата из других држава. Такође, институт би </w:t>
      </w:r>
      <w:r w:rsidR="007D2158" w:rsidRPr="00D63B58">
        <w:rPr>
          <w:rFonts w:ascii="Times New Roman" w:hAnsi="Times New Roman" w:cs="Times New Roman"/>
          <w:sz w:val="24"/>
          <w:szCs w:val="24"/>
        </w:rPr>
        <w:t xml:space="preserve">имао задатак да </w:t>
      </w:r>
      <w:r w:rsidRPr="00D63B58">
        <w:rPr>
          <w:rFonts w:ascii="Times New Roman" w:hAnsi="Times New Roman" w:cs="Times New Roman"/>
          <w:sz w:val="24"/>
          <w:szCs w:val="24"/>
        </w:rPr>
        <w:t>одржава јаке везе са истраживачима нашег порекла у иностранству, као и са релевантним страним истраживачима.</w:t>
      </w:r>
    </w:p>
    <w:p w14:paraId="2BAB527C" w14:textId="2563B053" w:rsidR="0063396C" w:rsidRPr="00D63B58" w:rsidRDefault="0063396C" w:rsidP="00452DE4">
      <w:pPr>
        <w:pStyle w:val="Pasus"/>
        <w:rPr>
          <w:rFonts w:ascii="Times New Roman" w:hAnsi="Times New Roman" w:cs="Times New Roman"/>
          <w:sz w:val="24"/>
          <w:szCs w:val="24"/>
        </w:rPr>
      </w:pPr>
      <w:r w:rsidRPr="00D63B58">
        <w:rPr>
          <w:rFonts w:ascii="Times New Roman" w:hAnsi="Times New Roman" w:cs="Times New Roman"/>
          <w:sz w:val="24"/>
          <w:szCs w:val="24"/>
        </w:rPr>
        <w:t>Институт би располагао најсавременијом опремом, хардвером и софтвером, неопходном за спровођење сви</w:t>
      </w:r>
      <w:r w:rsidR="00FF5FF8" w:rsidRPr="00D63B58">
        <w:rPr>
          <w:rFonts w:ascii="Times New Roman" w:hAnsi="Times New Roman" w:cs="Times New Roman"/>
          <w:sz w:val="24"/>
          <w:szCs w:val="24"/>
        </w:rPr>
        <w:t>х</w:t>
      </w:r>
      <w:r w:rsidRPr="00D63B58">
        <w:rPr>
          <w:rFonts w:ascii="Times New Roman" w:hAnsi="Times New Roman" w:cs="Times New Roman"/>
          <w:sz w:val="24"/>
          <w:szCs w:val="24"/>
        </w:rPr>
        <w:t xml:space="preserve"> активности. Институт </w:t>
      </w:r>
      <w:r w:rsidR="00302AF9" w:rsidRPr="00D63B58">
        <w:rPr>
          <w:rFonts w:ascii="Times New Roman" w:hAnsi="Times New Roman" w:cs="Times New Roman"/>
          <w:sz w:val="24"/>
          <w:szCs w:val="24"/>
        </w:rPr>
        <w:t>би учествовао</w:t>
      </w:r>
      <w:r w:rsidRPr="00D63B58">
        <w:rPr>
          <w:rFonts w:ascii="Times New Roman" w:hAnsi="Times New Roman" w:cs="Times New Roman"/>
          <w:sz w:val="24"/>
          <w:szCs w:val="24"/>
        </w:rPr>
        <w:t xml:space="preserve"> </w:t>
      </w:r>
      <w:r w:rsidR="009B34B1" w:rsidRPr="00D63B58">
        <w:rPr>
          <w:rFonts w:ascii="Times New Roman" w:hAnsi="Times New Roman" w:cs="Times New Roman"/>
          <w:sz w:val="24"/>
          <w:szCs w:val="24"/>
        </w:rPr>
        <w:t>обликовању</w:t>
      </w:r>
      <w:r w:rsidRPr="00D63B58">
        <w:rPr>
          <w:rFonts w:ascii="Times New Roman" w:hAnsi="Times New Roman" w:cs="Times New Roman"/>
          <w:sz w:val="24"/>
          <w:szCs w:val="24"/>
        </w:rPr>
        <w:t xml:space="preserve"> јавних политика које се тичу развоја и употребе ВИ, а пре свега у домену утицаја на појединца и друштво, са циљем подршке развоју система базираних на ВИ који штите људска права и слободе и доприносе побољшању појединца и развоју друштва у целини. </w:t>
      </w:r>
    </w:p>
    <w:p w14:paraId="66883A15" w14:textId="31FD66CF"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6.2.4.1 </w:t>
      </w:r>
      <w:r w:rsidR="0063396C" w:rsidRPr="00D63B58">
        <w:rPr>
          <w:rFonts w:ascii="Times New Roman" w:hAnsi="Times New Roman" w:cs="Times New Roman"/>
          <w:sz w:val="24"/>
          <w:szCs w:val="24"/>
        </w:rPr>
        <w:t>Институциј</w:t>
      </w:r>
      <w:r w:rsidR="00F61D69"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F61D69" w:rsidRPr="00D63B58">
        <w:rPr>
          <w:rFonts w:ascii="Times New Roman" w:hAnsi="Times New Roman" w:cs="Times New Roman"/>
          <w:sz w:val="24"/>
          <w:szCs w:val="24"/>
        </w:rPr>
        <w:t xml:space="preserve">е </w:t>
      </w:r>
      <w:r w:rsidR="0063396C" w:rsidRPr="00D63B58">
        <w:rPr>
          <w:rFonts w:ascii="Times New Roman" w:hAnsi="Times New Roman" w:cs="Times New Roman"/>
          <w:sz w:val="24"/>
          <w:szCs w:val="24"/>
        </w:rPr>
        <w:t>за праћење и контролу реализације</w:t>
      </w:r>
    </w:p>
    <w:p w14:paraId="13292C12" w14:textId="77777777" w:rsidR="0063396C" w:rsidRPr="00D63B58" w:rsidRDefault="0063396C" w:rsidP="00A602EF">
      <w:pPr>
        <w:pStyle w:val="ListParagraph"/>
        <w:numPr>
          <w:ilvl w:val="0"/>
          <w:numId w:val="2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 науке и технолошког развоја</w:t>
      </w:r>
    </w:p>
    <w:p w14:paraId="7F25B346" w14:textId="42619941" w:rsidR="0063396C" w:rsidRDefault="0063396C" w:rsidP="00A602EF">
      <w:pPr>
        <w:pStyle w:val="ListParagraph"/>
        <w:numPr>
          <w:ilvl w:val="0"/>
          <w:numId w:val="2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Савет за вештачку интелигенције</w:t>
      </w:r>
    </w:p>
    <w:p w14:paraId="645B8AED" w14:textId="1C33FDAC" w:rsidR="0063396C" w:rsidRPr="00D63B58" w:rsidRDefault="00712CCB" w:rsidP="00712CCB">
      <w:pPr>
        <w:pStyle w:val="Heading4"/>
        <w:numPr>
          <w:ilvl w:val="0"/>
          <w:numId w:val="0"/>
        </w:numPr>
        <w:ind w:left="284"/>
        <w:jc w:val="both"/>
        <w:rPr>
          <w:rFonts w:ascii="Times New Roman" w:hAnsi="Times New Roman" w:cs="Times New Roman"/>
          <w:sz w:val="24"/>
          <w:szCs w:val="24"/>
        </w:rPr>
      </w:pPr>
      <w:r>
        <w:rPr>
          <w:rFonts w:ascii="Times New Roman" w:hAnsi="Times New Roman" w:cs="Times New Roman"/>
          <w:sz w:val="24"/>
          <w:szCs w:val="24"/>
        </w:rPr>
        <w:t xml:space="preserve">6.2.4.2 </w:t>
      </w:r>
      <w:r w:rsidR="0063396C" w:rsidRPr="00D63B58">
        <w:rPr>
          <w:rFonts w:ascii="Times New Roman" w:hAnsi="Times New Roman" w:cs="Times New Roman"/>
          <w:sz w:val="24"/>
          <w:szCs w:val="24"/>
        </w:rPr>
        <w:t>Индикатори</w:t>
      </w:r>
    </w:p>
    <w:p w14:paraId="26ED81BD" w14:textId="19749DCD" w:rsidR="0063396C" w:rsidRPr="00D63B58" w:rsidRDefault="0063396C" w:rsidP="00DC5D6A">
      <w:pPr>
        <w:pStyle w:val="ListParagraph"/>
        <w:numPr>
          <w:ilvl w:val="0"/>
          <w:numId w:val="27"/>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истраживача запослених на институт</w:t>
      </w:r>
      <w:r w:rsidR="00DC5D6A" w:rsidRPr="00D63B58">
        <w:rPr>
          <w:rFonts w:ascii="Times New Roman" w:eastAsia="Cambria" w:hAnsi="Times New Roman" w:cs="Times New Roman"/>
          <w:sz w:val="24"/>
          <w:szCs w:val="24"/>
        </w:rPr>
        <w:t>у</w:t>
      </w:r>
    </w:p>
    <w:p w14:paraId="7EA8B076" w14:textId="77777777" w:rsidR="00DC5D6A" w:rsidRPr="00D63B58" w:rsidRDefault="00DC5D6A" w:rsidP="00DC5D6A">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приближно 0</w:t>
      </w:r>
    </w:p>
    <w:p w14:paraId="28869D20" w14:textId="77777777" w:rsidR="00DC5D6A" w:rsidRPr="00D63B58" w:rsidRDefault="00DC5D6A" w:rsidP="00DC5D6A">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2022. године: потребно одредити</w:t>
      </w:r>
    </w:p>
    <w:p w14:paraId="4F468AA6" w14:textId="5272DB00" w:rsidR="00DC5D6A" w:rsidRPr="00D63B58" w:rsidRDefault="00DC5D6A" w:rsidP="00DC5D6A">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50</w:t>
      </w:r>
    </w:p>
    <w:p w14:paraId="45A5A49B" w14:textId="77777777" w:rsidR="00DC5D6A" w:rsidRPr="00D63B58" w:rsidRDefault="00DC5D6A" w:rsidP="00DC5D6A">
      <w:pPr>
        <w:pStyle w:val="ListParagraph"/>
        <w:jc w:val="both"/>
        <w:rPr>
          <w:rFonts w:ascii="Times New Roman" w:eastAsia="Cambria" w:hAnsi="Times New Roman" w:cs="Times New Roman"/>
          <w:sz w:val="24"/>
          <w:szCs w:val="24"/>
        </w:rPr>
      </w:pPr>
    </w:p>
    <w:p w14:paraId="26BBC028" w14:textId="77777777" w:rsidR="0063396C" w:rsidRPr="00D63B58" w:rsidRDefault="0063396C" w:rsidP="00DC5D6A">
      <w:pPr>
        <w:pStyle w:val="ListParagraph"/>
        <w:numPr>
          <w:ilvl w:val="0"/>
          <w:numId w:val="27"/>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мастер и докторских радова менторисаних од стране чланова института</w:t>
      </w:r>
    </w:p>
    <w:p w14:paraId="03AACD32" w14:textId="77777777" w:rsidR="00DC5D6A" w:rsidRPr="00D63B58" w:rsidRDefault="00DC5D6A" w:rsidP="00DC5D6A">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приближно 0</w:t>
      </w:r>
    </w:p>
    <w:p w14:paraId="5B7AA6AD" w14:textId="52871FE7" w:rsidR="00DC5D6A" w:rsidRPr="00D63B58" w:rsidRDefault="00DC5D6A" w:rsidP="00DC5D6A">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2025. године: </w:t>
      </w:r>
      <w:r w:rsidR="00B93057" w:rsidRPr="00D63B58">
        <w:rPr>
          <w:rFonts w:ascii="Times New Roman" w:eastAsia="Cambria" w:hAnsi="Times New Roman" w:cs="Times New Roman"/>
          <w:sz w:val="24"/>
          <w:szCs w:val="24"/>
        </w:rPr>
        <w:t>30</w:t>
      </w:r>
    </w:p>
    <w:p w14:paraId="34C3779C" w14:textId="77777777" w:rsidR="00DC5D6A" w:rsidRPr="00D63B58" w:rsidRDefault="00DC5D6A" w:rsidP="00DC5D6A">
      <w:pPr>
        <w:pStyle w:val="ListParagraph"/>
        <w:jc w:val="both"/>
        <w:rPr>
          <w:rFonts w:ascii="Times New Roman" w:eastAsia="Cambria" w:hAnsi="Times New Roman" w:cs="Times New Roman"/>
          <w:sz w:val="24"/>
          <w:szCs w:val="24"/>
        </w:rPr>
      </w:pPr>
    </w:p>
    <w:p w14:paraId="1AAED3AA" w14:textId="77777777" w:rsidR="0063396C" w:rsidRPr="00D63B58" w:rsidRDefault="0063396C" w:rsidP="00DC5D6A">
      <w:pPr>
        <w:pStyle w:val="ListParagraph"/>
        <w:numPr>
          <w:ilvl w:val="0"/>
          <w:numId w:val="27"/>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покренутих мултидисциплинарних истраживачких пројеката:</w:t>
      </w:r>
    </w:p>
    <w:p w14:paraId="2D92A69F" w14:textId="77777777" w:rsidR="00DC5D6A" w:rsidRPr="00D63B58" w:rsidRDefault="00DC5D6A" w:rsidP="00DC5D6A">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приближно 0</w:t>
      </w:r>
    </w:p>
    <w:p w14:paraId="6E0EF8FA" w14:textId="77777777" w:rsidR="00DC5D6A" w:rsidRPr="00D63B58" w:rsidRDefault="00DC5D6A" w:rsidP="00DC5D6A">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2022. године: потребно одредити</w:t>
      </w:r>
    </w:p>
    <w:p w14:paraId="4F727925" w14:textId="3853A58D" w:rsidR="00DC5D6A" w:rsidRPr="00D63B58" w:rsidRDefault="00DC5D6A" w:rsidP="00DC5D6A">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10</w:t>
      </w:r>
    </w:p>
    <w:p w14:paraId="16102008" w14:textId="77777777" w:rsidR="00DC5D6A" w:rsidRPr="00D63B58" w:rsidRDefault="00DC5D6A" w:rsidP="00DC5D6A">
      <w:pPr>
        <w:pStyle w:val="ListParagraph"/>
        <w:jc w:val="both"/>
        <w:rPr>
          <w:rFonts w:ascii="Times New Roman" w:eastAsia="Cambria" w:hAnsi="Times New Roman" w:cs="Times New Roman"/>
          <w:sz w:val="24"/>
          <w:szCs w:val="24"/>
        </w:rPr>
      </w:pPr>
    </w:p>
    <w:p w14:paraId="3ACEB112" w14:textId="77777777" w:rsidR="0063396C" w:rsidRPr="00D63B58" w:rsidRDefault="0063396C" w:rsidP="00DC5D6A">
      <w:pPr>
        <w:pStyle w:val="ListParagraph"/>
        <w:numPr>
          <w:ilvl w:val="0"/>
          <w:numId w:val="27"/>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пројеката у заједничкој сарадњи са привредом</w:t>
      </w:r>
    </w:p>
    <w:p w14:paraId="6FFD1E31" w14:textId="77777777" w:rsidR="00DC5D6A" w:rsidRPr="00D63B58" w:rsidRDefault="00DC5D6A" w:rsidP="00DC5D6A">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приближно 0</w:t>
      </w:r>
    </w:p>
    <w:p w14:paraId="5C7C438C" w14:textId="0540B4AF" w:rsidR="00DC5D6A" w:rsidRPr="00D63B58" w:rsidRDefault="00DC5D6A" w:rsidP="00DC5D6A">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2022. године: 5</w:t>
      </w:r>
    </w:p>
    <w:p w14:paraId="2638348B" w14:textId="651FE605" w:rsidR="00DC5D6A" w:rsidRPr="00D63B58" w:rsidRDefault="00DC5D6A" w:rsidP="00DC5D6A">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10</w:t>
      </w:r>
    </w:p>
    <w:p w14:paraId="2E3C19C3" w14:textId="53E3C137" w:rsidR="00E8221A"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6.2.4.3 </w:t>
      </w:r>
      <w:r w:rsidR="00BE751E" w:rsidRPr="00D63B58">
        <w:rPr>
          <w:rFonts w:ascii="Times New Roman" w:hAnsi="Times New Roman" w:cs="Times New Roman"/>
          <w:sz w:val="24"/>
          <w:szCs w:val="24"/>
        </w:rPr>
        <w:t xml:space="preserve">Анализа </w:t>
      </w:r>
      <w:r w:rsidR="00625EE9" w:rsidRPr="00D63B58">
        <w:rPr>
          <w:rFonts w:ascii="Times New Roman" w:hAnsi="Times New Roman" w:cs="Times New Roman"/>
          <w:sz w:val="24"/>
          <w:szCs w:val="24"/>
        </w:rPr>
        <w:t>ефеката</w:t>
      </w:r>
    </w:p>
    <w:p w14:paraId="4476A6F6" w14:textId="3EC03DA3" w:rsidR="26D71E56" w:rsidRPr="00D63B58" w:rsidRDefault="26D71E56" w:rsidP="26D71E56">
      <w:pPr>
        <w:ind w:firstLine="576"/>
        <w:jc w:val="both"/>
        <w:rPr>
          <w:rFonts w:ascii="Times New Roman" w:hAnsi="Times New Roman" w:cs="Times New Roman"/>
          <w:sz w:val="24"/>
          <w:szCs w:val="24"/>
        </w:rPr>
      </w:pPr>
      <w:r w:rsidRPr="00D63B58">
        <w:rPr>
          <w:rFonts w:ascii="Times New Roman" w:eastAsia="Calibri" w:hAnsi="Times New Roman" w:cs="Times New Roman"/>
          <w:b/>
          <w:bCs/>
          <w:sz w:val="24"/>
          <w:szCs w:val="24"/>
        </w:rPr>
        <w:t>Анализа управљачких капацитета:</w:t>
      </w:r>
      <w:r w:rsidR="00E56ECF" w:rsidRPr="00D63B58">
        <w:rPr>
          <w:rFonts w:ascii="Times New Roman" w:eastAsia="Calibri" w:hAnsi="Times New Roman" w:cs="Times New Roman"/>
          <w:b/>
          <w:bCs/>
          <w:sz w:val="24"/>
          <w:szCs w:val="24"/>
        </w:rPr>
        <w:t xml:space="preserve"> </w:t>
      </w:r>
      <w:r w:rsidRPr="00D63B58">
        <w:rPr>
          <w:rFonts w:ascii="Times New Roman" w:eastAsia="Calibri" w:hAnsi="Times New Roman" w:cs="Times New Roman"/>
          <w:sz w:val="24"/>
          <w:szCs w:val="24"/>
        </w:rPr>
        <w:t>Изабраном опцијом уводе се организационе, управљачке и институционалне промене, оснивањем нове организационе целине - Института за вештачку интелигенцију који ће имати задатак да спроводи мултидисциплинарна истраживања која укључују вештачку интелигенцију. Постојећа академска и истраживачка тела немају капацитета за спровођење ових активности на нивоу који је потребан да би се осигурао стратешки и му</w:t>
      </w:r>
      <w:r w:rsidR="5EFAC872" w:rsidRPr="00D63B58">
        <w:rPr>
          <w:rFonts w:ascii="Times New Roman" w:eastAsia="Calibri" w:hAnsi="Times New Roman" w:cs="Times New Roman"/>
          <w:sz w:val="24"/>
          <w:szCs w:val="24"/>
        </w:rPr>
        <w:t>л</w:t>
      </w:r>
      <w:r w:rsidRPr="00D63B58">
        <w:rPr>
          <w:rFonts w:ascii="Times New Roman" w:eastAsia="Calibri" w:hAnsi="Times New Roman" w:cs="Times New Roman"/>
          <w:sz w:val="24"/>
          <w:szCs w:val="24"/>
        </w:rPr>
        <w:t>тисекторски приступ, као и да би се одговорила питања везана за етичке изазове. Изабрана опција је</w:t>
      </w:r>
      <w:r w:rsidR="00931CAD" w:rsidRPr="00D63B58">
        <w:rPr>
          <w:rFonts w:ascii="Times New Roman" w:eastAsia="Calibri" w:hAnsi="Times New Roman" w:cs="Times New Roman"/>
          <w:sz w:val="24"/>
          <w:szCs w:val="24"/>
        </w:rPr>
        <w:t xml:space="preserve"> </w:t>
      </w:r>
      <w:r w:rsidRPr="00D63B58">
        <w:rPr>
          <w:rFonts w:ascii="Times New Roman" w:eastAsia="Calibri" w:hAnsi="Times New Roman" w:cs="Times New Roman"/>
          <w:sz w:val="24"/>
          <w:szCs w:val="24"/>
        </w:rPr>
        <w:t>у сагласности са важећим прописима, међународним споразумима и усвојеним документима јавних политика. Како би се обезбедила одрживост Института, потребно је уложити напоре за прибављање средстава из фондова Европске Уније и сарадњу са државама чланицама на пројектима.</w:t>
      </w:r>
    </w:p>
    <w:p w14:paraId="36556664" w14:textId="7BC94F60" w:rsidR="0063396C" w:rsidRPr="00D63B58" w:rsidRDefault="00712CCB" w:rsidP="00712CCB">
      <w:pPr>
        <w:pStyle w:val="Heading2"/>
        <w:numPr>
          <w:ilvl w:val="0"/>
          <w:numId w:val="0"/>
        </w:numPr>
        <w:jc w:val="both"/>
        <w:rPr>
          <w:rFonts w:ascii="Times New Roman" w:hAnsi="Times New Roman" w:cs="Times New Roman"/>
          <w:sz w:val="24"/>
          <w:szCs w:val="24"/>
        </w:rPr>
      </w:pPr>
      <w:bookmarkStart w:id="110" w:name="_Toc24966394"/>
      <w:bookmarkStart w:id="111" w:name="_Toc25879206"/>
      <w:bookmarkStart w:id="112" w:name="_Toc27869153"/>
      <w:r>
        <w:rPr>
          <w:rFonts w:ascii="Times New Roman" w:hAnsi="Times New Roman" w:cs="Times New Roman"/>
          <w:sz w:val="24"/>
          <w:szCs w:val="24"/>
        </w:rPr>
        <w:t xml:space="preserve">6.3 </w:t>
      </w:r>
      <w:r w:rsidR="0063396C" w:rsidRPr="00D63B58">
        <w:rPr>
          <w:rFonts w:ascii="Times New Roman" w:hAnsi="Times New Roman" w:cs="Times New Roman"/>
          <w:sz w:val="24"/>
          <w:szCs w:val="24"/>
        </w:rPr>
        <w:t>Посебан циљ 3: Развој економије заснован на вештачкој интелигенцији</w:t>
      </w:r>
      <w:bookmarkEnd w:id="110"/>
      <w:bookmarkEnd w:id="111"/>
      <w:bookmarkEnd w:id="112"/>
    </w:p>
    <w:p w14:paraId="0545E811" w14:textId="2A8117ED" w:rsidR="0063396C" w:rsidRPr="00D63B58" w:rsidRDefault="0063396C" w:rsidP="00F61D69">
      <w:pPr>
        <w:pStyle w:val="Pasus"/>
        <w:rPr>
          <w:rFonts w:ascii="Times New Roman" w:hAnsi="Times New Roman" w:cs="Times New Roman"/>
          <w:sz w:val="24"/>
          <w:szCs w:val="24"/>
        </w:rPr>
      </w:pPr>
      <w:r w:rsidRPr="00D63B58">
        <w:rPr>
          <w:rFonts w:ascii="Times New Roman" w:hAnsi="Times New Roman" w:cs="Times New Roman"/>
          <w:sz w:val="24"/>
          <w:szCs w:val="24"/>
        </w:rPr>
        <w:t xml:space="preserve">Једно од главних питања у подршци развоју привредних субјеката у области вештачке интелигенције је баланс између подршке развоју стартап и малих компанија и привлачења инвестиција великих компанија. Компаније у области вештачке интелигенције које раде у </w:t>
      </w:r>
      <w:r w:rsidR="00FD562D">
        <w:rPr>
          <w:rFonts w:ascii="Times New Roman" w:hAnsi="Times New Roman" w:cs="Times New Roman"/>
          <w:sz w:val="24"/>
          <w:szCs w:val="24"/>
        </w:rPr>
        <w:t>Републици</w:t>
      </w:r>
      <w:r w:rsidR="00FD562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су </w:t>
      </w:r>
      <w:r w:rsidR="007D2158" w:rsidRPr="00D63B58">
        <w:rPr>
          <w:rFonts w:ascii="Times New Roman" w:hAnsi="Times New Roman" w:cs="Times New Roman"/>
          <w:sz w:val="24"/>
          <w:szCs w:val="24"/>
        </w:rPr>
        <w:t xml:space="preserve">ретко </w:t>
      </w:r>
      <w:r w:rsidRPr="00D63B58">
        <w:rPr>
          <w:rFonts w:ascii="Times New Roman" w:hAnsi="Times New Roman" w:cs="Times New Roman"/>
          <w:sz w:val="24"/>
          <w:szCs w:val="24"/>
        </w:rPr>
        <w:t>конкуренција је</w:t>
      </w:r>
      <w:r w:rsidR="00770ADD" w:rsidRPr="00D63B58">
        <w:rPr>
          <w:rFonts w:ascii="Times New Roman" w:hAnsi="Times New Roman" w:cs="Times New Roman"/>
          <w:sz w:val="24"/>
          <w:szCs w:val="24"/>
        </w:rPr>
        <w:t>д</w:t>
      </w:r>
      <w:r w:rsidRPr="00D63B58">
        <w:rPr>
          <w:rFonts w:ascii="Times New Roman" w:hAnsi="Times New Roman" w:cs="Times New Roman"/>
          <w:sz w:val="24"/>
          <w:szCs w:val="24"/>
        </w:rPr>
        <w:t>не другима на тржишту</w:t>
      </w:r>
      <w:r w:rsidR="007D2158" w:rsidRPr="00D63B58">
        <w:rPr>
          <w:rFonts w:ascii="Times New Roman" w:hAnsi="Times New Roman" w:cs="Times New Roman"/>
          <w:sz w:val="24"/>
          <w:szCs w:val="24"/>
        </w:rPr>
        <w:t xml:space="preserve"> у погледу производа</w:t>
      </w:r>
      <w:r w:rsidRPr="00D63B58">
        <w:rPr>
          <w:rFonts w:ascii="Times New Roman" w:hAnsi="Times New Roman" w:cs="Times New Roman"/>
          <w:sz w:val="24"/>
          <w:szCs w:val="24"/>
        </w:rPr>
        <w:t xml:space="preserve">, али јесу конкуренција на тржишту рада где се боре за исте талентоване стручњаке. Стога је важно да мере у оквиру овог циља не стварају неправедне предности појединим компанијама на тржишту рада. </w:t>
      </w:r>
    </w:p>
    <w:p w14:paraId="65E49091" w14:textId="44440CC8" w:rsidR="0063396C" w:rsidRPr="00D63B58" w:rsidRDefault="0063396C" w:rsidP="00F61D69">
      <w:pPr>
        <w:pStyle w:val="Pasus"/>
        <w:rPr>
          <w:rFonts w:ascii="Times New Roman" w:hAnsi="Times New Roman" w:cs="Times New Roman"/>
          <w:sz w:val="24"/>
          <w:szCs w:val="24"/>
        </w:rPr>
      </w:pPr>
      <w:r w:rsidRPr="00D63B58">
        <w:rPr>
          <w:rFonts w:ascii="Times New Roman" w:hAnsi="Times New Roman" w:cs="Times New Roman"/>
          <w:sz w:val="24"/>
          <w:szCs w:val="24"/>
        </w:rPr>
        <w:t xml:space="preserve">Људски ресурси у области вештачке интелигенције су кључни фактор развоја </w:t>
      </w:r>
      <w:r w:rsidR="007D2158" w:rsidRPr="00D63B58">
        <w:rPr>
          <w:rFonts w:ascii="Times New Roman" w:hAnsi="Times New Roman" w:cs="Times New Roman"/>
          <w:sz w:val="24"/>
          <w:szCs w:val="24"/>
        </w:rPr>
        <w:t>привреде</w:t>
      </w:r>
      <w:r w:rsidRPr="00D63B58">
        <w:rPr>
          <w:rFonts w:ascii="Times New Roman" w:hAnsi="Times New Roman" w:cs="Times New Roman"/>
          <w:sz w:val="24"/>
          <w:szCs w:val="24"/>
        </w:rPr>
        <w:t xml:space="preserve"> у тој области. Поред развоја људских ресурса кроз образовање и учешће у научно-истраживачком раду, они се развијају и кроз каријеру. Зато је поред учешћа компаније у макроекономским показатељима као што је друштвени производ и извоз, важно узети у обзир и утицај на компетентност стручњака који пролазе кроз компанију. Многе успешне стартапове, на пример, су основали стручњаци који су претходно били запослени у другим компанијама.</w:t>
      </w:r>
    </w:p>
    <w:p w14:paraId="0C8AF3F4" w14:textId="77777777" w:rsidR="0063396C" w:rsidRPr="00D63B58" w:rsidRDefault="0063396C" w:rsidP="00A602EF">
      <w:pPr>
        <w:jc w:val="both"/>
        <w:rPr>
          <w:rFonts w:ascii="Times New Roman" w:eastAsia="Cambria" w:hAnsi="Times New Roman" w:cs="Times New Roman"/>
          <w:sz w:val="24"/>
          <w:szCs w:val="24"/>
        </w:rPr>
      </w:pPr>
    </w:p>
    <w:p w14:paraId="08BCA1FF" w14:textId="304B385E" w:rsidR="0063396C" w:rsidRPr="00D63B58" w:rsidRDefault="00712CCB" w:rsidP="00712CCB">
      <w:pPr>
        <w:pStyle w:val="Heading3"/>
        <w:numPr>
          <w:ilvl w:val="0"/>
          <w:numId w:val="0"/>
        </w:numPr>
        <w:ind w:left="426"/>
        <w:jc w:val="both"/>
        <w:rPr>
          <w:rFonts w:ascii="Times New Roman" w:hAnsi="Times New Roman" w:cs="Times New Roman"/>
        </w:rPr>
      </w:pPr>
      <w:bookmarkStart w:id="113" w:name="_pcfk3qxpacxx" w:colFirst="0" w:colLast="0"/>
      <w:bookmarkStart w:id="114" w:name="_Toc24966395"/>
      <w:bookmarkStart w:id="115" w:name="_Toc25879207"/>
      <w:bookmarkStart w:id="116" w:name="_Toc27869154"/>
      <w:bookmarkEnd w:id="113"/>
      <w:r>
        <w:rPr>
          <w:rFonts w:ascii="Times New Roman" w:hAnsi="Times New Roman" w:cs="Times New Roman"/>
        </w:rPr>
        <w:t xml:space="preserve">6.3.1 </w:t>
      </w:r>
      <w:r w:rsidR="0063396C" w:rsidRPr="00D63B58">
        <w:rPr>
          <w:rFonts w:ascii="Times New Roman" w:hAnsi="Times New Roman" w:cs="Times New Roman"/>
        </w:rPr>
        <w:t>Мера 3.1: Подршка стартап компанијама и МСП у области вештачке интелигенције</w:t>
      </w:r>
      <w:bookmarkEnd w:id="114"/>
      <w:bookmarkEnd w:id="115"/>
      <w:bookmarkEnd w:id="116"/>
    </w:p>
    <w:p w14:paraId="479F5BF3" w14:textId="6D811624" w:rsidR="0063396C" w:rsidRPr="00D63B58" w:rsidRDefault="0063396C" w:rsidP="007344A0">
      <w:pPr>
        <w:pStyle w:val="Pasus"/>
        <w:rPr>
          <w:rFonts w:ascii="Times New Roman" w:hAnsi="Times New Roman" w:cs="Times New Roman"/>
          <w:sz w:val="24"/>
          <w:szCs w:val="24"/>
        </w:rPr>
      </w:pPr>
      <w:r w:rsidRPr="00D63B58">
        <w:rPr>
          <w:rFonts w:ascii="Times New Roman" w:hAnsi="Times New Roman" w:cs="Times New Roman"/>
          <w:sz w:val="24"/>
          <w:szCs w:val="24"/>
        </w:rPr>
        <w:t xml:space="preserve">Ова мера узима у обзир постојеће и планиране мере и активности усмерене на развој стартап екосистема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и обухватиће активности које посебно доприносе развоју стартап компанијама и МСП у области вештачке интелигенције. </w:t>
      </w:r>
    </w:p>
    <w:p w14:paraId="4797487A" w14:textId="77777777" w:rsidR="0063396C" w:rsidRPr="00D63B58" w:rsidRDefault="0063396C" w:rsidP="007344A0">
      <w:pPr>
        <w:pStyle w:val="Pasus"/>
        <w:rPr>
          <w:rFonts w:ascii="Times New Roman" w:hAnsi="Times New Roman" w:cs="Times New Roman"/>
          <w:sz w:val="24"/>
          <w:szCs w:val="24"/>
        </w:rPr>
      </w:pPr>
      <w:r w:rsidRPr="00D63B58">
        <w:rPr>
          <w:rFonts w:ascii="Times New Roman" w:hAnsi="Times New Roman" w:cs="Times New Roman"/>
          <w:sz w:val="24"/>
          <w:szCs w:val="24"/>
        </w:rPr>
        <w:t xml:space="preserve">Овом мером се жели постићи: </w:t>
      </w:r>
    </w:p>
    <w:p w14:paraId="11C449F0" w14:textId="01AB3338" w:rsidR="0063396C" w:rsidRPr="00D63B58" w:rsidRDefault="007D2158" w:rsidP="00A602EF">
      <w:pPr>
        <w:pStyle w:val="ListParagraph"/>
        <w:numPr>
          <w:ilvl w:val="0"/>
          <w:numId w:val="28"/>
        </w:numPr>
        <w:jc w:val="both"/>
        <w:rPr>
          <w:rFonts w:ascii="Times New Roman" w:hAnsi="Times New Roman" w:cs="Times New Roman"/>
          <w:sz w:val="24"/>
          <w:szCs w:val="24"/>
        </w:rPr>
      </w:pPr>
      <w:r w:rsidRPr="00D63B58">
        <w:rPr>
          <w:rFonts w:ascii="Times New Roman" w:hAnsi="Times New Roman" w:cs="Times New Roman"/>
          <w:sz w:val="24"/>
          <w:szCs w:val="24"/>
        </w:rPr>
        <w:t>У</w:t>
      </w:r>
      <w:r w:rsidR="0063396C" w:rsidRPr="00D63B58">
        <w:rPr>
          <w:rFonts w:ascii="Times New Roman" w:hAnsi="Times New Roman" w:cs="Times New Roman"/>
          <w:sz w:val="24"/>
          <w:szCs w:val="24"/>
        </w:rPr>
        <w:t>спостављање механизама за континуирану комуникацију, размену искустава и унапређење знања и сарадње стартап компанија и МСП у области вештачке интелигенције, као и свих повезаних заинтересованих страна;</w:t>
      </w:r>
    </w:p>
    <w:p w14:paraId="325538F5" w14:textId="55A4E0B4" w:rsidR="0063396C" w:rsidRPr="00D63B58" w:rsidRDefault="007D2158" w:rsidP="00A602EF">
      <w:pPr>
        <w:pStyle w:val="ListParagraph"/>
        <w:numPr>
          <w:ilvl w:val="0"/>
          <w:numId w:val="28"/>
        </w:numPr>
        <w:jc w:val="both"/>
        <w:rPr>
          <w:rFonts w:ascii="Times New Roman" w:hAnsi="Times New Roman" w:cs="Times New Roman"/>
          <w:sz w:val="24"/>
          <w:szCs w:val="24"/>
        </w:rPr>
      </w:pPr>
      <w:r w:rsidRPr="00D63B58">
        <w:rPr>
          <w:rFonts w:ascii="Times New Roman" w:hAnsi="Times New Roman" w:cs="Times New Roman"/>
          <w:sz w:val="24"/>
          <w:szCs w:val="24"/>
        </w:rPr>
        <w:t>О</w:t>
      </w:r>
      <w:r w:rsidR="0063396C" w:rsidRPr="00D63B58">
        <w:rPr>
          <w:rFonts w:ascii="Times New Roman" w:hAnsi="Times New Roman" w:cs="Times New Roman"/>
          <w:sz w:val="24"/>
          <w:szCs w:val="24"/>
        </w:rPr>
        <w:t>безбеђивање обука и стручних услуга у пословним, економским, правим и другим областима</w:t>
      </w:r>
      <w:r w:rsidRPr="00D63B58">
        <w:rPr>
          <w:rFonts w:ascii="Times New Roman" w:hAnsi="Times New Roman" w:cs="Times New Roman"/>
          <w:sz w:val="24"/>
          <w:szCs w:val="24"/>
        </w:rPr>
        <w:t xml:space="preserve"> за стартап компаније и МСП у области вештачке интелигенције</w:t>
      </w:r>
      <w:r w:rsidR="0063396C" w:rsidRPr="00D63B58">
        <w:rPr>
          <w:rFonts w:ascii="Times New Roman" w:hAnsi="Times New Roman" w:cs="Times New Roman"/>
          <w:sz w:val="24"/>
          <w:szCs w:val="24"/>
        </w:rPr>
        <w:t>;</w:t>
      </w:r>
    </w:p>
    <w:p w14:paraId="0A76CE66" w14:textId="16D330B5" w:rsidR="0063396C" w:rsidRPr="00D63B58" w:rsidRDefault="007D2158" w:rsidP="00A602EF">
      <w:pPr>
        <w:pStyle w:val="ListParagraph"/>
        <w:numPr>
          <w:ilvl w:val="0"/>
          <w:numId w:val="28"/>
        </w:numPr>
        <w:jc w:val="both"/>
        <w:rPr>
          <w:rFonts w:ascii="Times New Roman" w:hAnsi="Times New Roman" w:cs="Times New Roman"/>
          <w:sz w:val="24"/>
          <w:szCs w:val="24"/>
        </w:rPr>
      </w:pPr>
      <w:r w:rsidRPr="00D63B58">
        <w:rPr>
          <w:rFonts w:ascii="Times New Roman" w:hAnsi="Times New Roman" w:cs="Times New Roman"/>
          <w:sz w:val="24"/>
          <w:szCs w:val="24"/>
        </w:rPr>
        <w:t>О</w:t>
      </w:r>
      <w:r w:rsidR="0063396C" w:rsidRPr="00D63B58">
        <w:rPr>
          <w:rFonts w:ascii="Times New Roman" w:hAnsi="Times New Roman" w:cs="Times New Roman"/>
          <w:sz w:val="24"/>
          <w:szCs w:val="24"/>
        </w:rPr>
        <w:t>могућавање коришћењ</w:t>
      </w:r>
      <w:r w:rsidR="00E340D7" w:rsidRPr="00D63B58">
        <w:rPr>
          <w:rFonts w:ascii="Times New Roman" w:hAnsi="Times New Roman" w:cs="Times New Roman"/>
          <w:sz w:val="24"/>
          <w:szCs w:val="24"/>
        </w:rPr>
        <w:t>а</w:t>
      </w:r>
      <w:r w:rsidR="0063396C" w:rsidRPr="00D63B58">
        <w:rPr>
          <w:rFonts w:ascii="Times New Roman" w:hAnsi="Times New Roman" w:cs="Times New Roman"/>
          <w:sz w:val="24"/>
          <w:szCs w:val="24"/>
        </w:rPr>
        <w:t xml:space="preserve"> технолошке инфраструктуре </w:t>
      </w:r>
      <w:r w:rsidR="00E340D7" w:rsidRPr="00D63B58">
        <w:rPr>
          <w:rFonts w:ascii="Times New Roman" w:hAnsi="Times New Roman" w:cs="Times New Roman"/>
          <w:sz w:val="24"/>
          <w:szCs w:val="24"/>
        </w:rPr>
        <w:t xml:space="preserve">стартап компанијама и МСП у области вештачке интелигенције </w:t>
      </w:r>
      <w:r w:rsidR="0063396C" w:rsidRPr="00D63B58">
        <w:rPr>
          <w:rFonts w:ascii="Times New Roman" w:hAnsi="Times New Roman" w:cs="Times New Roman"/>
          <w:sz w:val="24"/>
          <w:szCs w:val="24"/>
        </w:rPr>
        <w:t>под повољним условима</w:t>
      </w:r>
      <w:r w:rsidR="00D30924" w:rsidRPr="00D63B58">
        <w:rPr>
          <w:rFonts w:ascii="Times New Roman" w:hAnsi="Times New Roman" w:cs="Times New Roman"/>
          <w:sz w:val="24"/>
          <w:szCs w:val="24"/>
        </w:rPr>
        <w:t>, укључуј</w:t>
      </w:r>
      <w:r w:rsidR="00E340D7" w:rsidRPr="00D63B58">
        <w:rPr>
          <w:rFonts w:ascii="Times New Roman" w:hAnsi="Times New Roman" w:cs="Times New Roman"/>
          <w:sz w:val="24"/>
          <w:szCs w:val="24"/>
        </w:rPr>
        <w:t>ући</w:t>
      </w:r>
      <w:r w:rsidR="00D30924" w:rsidRPr="00D63B58">
        <w:rPr>
          <w:rFonts w:ascii="Times New Roman" w:hAnsi="Times New Roman" w:cs="Times New Roman"/>
          <w:sz w:val="24"/>
          <w:szCs w:val="24"/>
        </w:rPr>
        <w:t xml:space="preserve"> </w:t>
      </w:r>
      <w:r w:rsidR="00E340D7" w:rsidRPr="00D63B58">
        <w:rPr>
          <w:rFonts w:ascii="Times New Roman" w:hAnsi="Times New Roman" w:cs="Times New Roman"/>
          <w:sz w:val="24"/>
          <w:szCs w:val="24"/>
        </w:rPr>
        <w:t xml:space="preserve">и приступ </w:t>
      </w:r>
      <w:r w:rsidR="00D30924" w:rsidRPr="00D63B58">
        <w:rPr>
          <w:rFonts w:ascii="Times New Roman" w:hAnsi="Times New Roman" w:cs="Times New Roman"/>
          <w:sz w:val="24"/>
          <w:szCs w:val="24"/>
        </w:rPr>
        <w:t>рачунарск</w:t>
      </w:r>
      <w:r w:rsidR="00E340D7" w:rsidRPr="00D63B58">
        <w:rPr>
          <w:rFonts w:ascii="Times New Roman" w:hAnsi="Times New Roman" w:cs="Times New Roman"/>
          <w:sz w:val="24"/>
          <w:szCs w:val="24"/>
        </w:rPr>
        <w:t>им</w:t>
      </w:r>
      <w:r w:rsidR="00D30924" w:rsidRPr="00D63B58">
        <w:rPr>
          <w:rFonts w:ascii="Times New Roman" w:hAnsi="Times New Roman" w:cs="Times New Roman"/>
          <w:sz w:val="24"/>
          <w:szCs w:val="24"/>
        </w:rPr>
        <w:t xml:space="preserve"> систем</w:t>
      </w:r>
      <w:r w:rsidR="00E340D7" w:rsidRPr="00D63B58">
        <w:rPr>
          <w:rFonts w:ascii="Times New Roman" w:hAnsi="Times New Roman" w:cs="Times New Roman"/>
          <w:sz w:val="24"/>
          <w:szCs w:val="24"/>
        </w:rPr>
        <w:t>има</w:t>
      </w:r>
      <w:r w:rsidR="00D30924" w:rsidRPr="00D63B58">
        <w:rPr>
          <w:rFonts w:ascii="Times New Roman" w:hAnsi="Times New Roman" w:cs="Times New Roman"/>
          <w:sz w:val="24"/>
          <w:szCs w:val="24"/>
        </w:rPr>
        <w:t xml:space="preserve"> високих перформанси погодне за машинско учење</w:t>
      </w:r>
      <w:r w:rsidR="0063396C" w:rsidRPr="00D63B58">
        <w:rPr>
          <w:rFonts w:ascii="Times New Roman" w:hAnsi="Times New Roman" w:cs="Times New Roman"/>
          <w:sz w:val="24"/>
          <w:szCs w:val="24"/>
        </w:rPr>
        <w:t>;</w:t>
      </w:r>
    </w:p>
    <w:p w14:paraId="0AD8C5CC" w14:textId="10EFA9C3" w:rsidR="0063396C" w:rsidRPr="00D63B58" w:rsidRDefault="00E340D7" w:rsidP="00A602EF">
      <w:pPr>
        <w:pStyle w:val="ListParagraph"/>
        <w:numPr>
          <w:ilvl w:val="0"/>
          <w:numId w:val="28"/>
        </w:numPr>
        <w:jc w:val="both"/>
        <w:rPr>
          <w:rFonts w:ascii="Times New Roman" w:hAnsi="Times New Roman" w:cs="Times New Roman"/>
          <w:sz w:val="24"/>
          <w:szCs w:val="24"/>
        </w:rPr>
      </w:pPr>
      <w:r w:rsidRPr="00D63B58">
        <w:rPr>
          <w:rFonts w:ascii="Times New Roman" w:hAnsi="Times New Roman" w:cs="Times New Roman"/>
          <w:sz w:val="24"/>
          <w:szCs w:val="24"/>
        </w:rPr>
        <w:lastRenderedPageBreak/>
        <w:t>П</w:t>
      </w:r>
      <w:r w:rsidR="0063396C" w:rsidRPr="00D63B58">
        <w:rPr>
          <w:rFonts w:ascii="Times New Roman" w:hAnsi="Times New Roman" w:cs="Times New Roman"/>
          <w:sz w:val="24"/>
          <w:szCs w:val="24"/>
        </w:rPr>
        <w:t>ромовисање повољности у области вештачке интелигенције</w:t>
      </w:r>
      <w:r w:rsidRPr="00D63B58">
        <w:rPr>
          <w:rFonts w:ascii="Times New Roman" w:hAnsi="Times New Roman" w:cs="Times New Roman"/>
          <w:sz w:val="24"/>
          <w:szCs w:val="24"/>
        </w:rPr>
        <w:t xml:space="preserve"> у оквиру међународне промоције српског стартап екосистема</w:t>
      </w:r>
      <w:r w:rsidR="0063396C" w:rsidRPr="00D63B58">
        <w:rPr>
          <w:rFonts w:ascii="Times New Roman" w:hAnsi="Times New Roman" w:cs="Times New Roman"/>
          <w:sz w:val="24"/>
          <w:szCs w:val="24"/>
        </w:rPr>
        <w:t>;</w:t>
      </w:r>
    </w:p>
    <w:p w14:paraId="3928D310" w14:textId="5550609A" w:rsidR="0063396C" w:rsidRPr="00D63B58" w:rsidRDefault="007D2158" w:rsidP="00A602EF">
      <w:pPr>
        <w:pStyle w:val="ListParagraph"/>
        <w:numPr>
          <w:ilvl w:val="0"/>
          <w:numId w:val="28"/>
        </w:numPr>
        <w:jc w:val="both"/>
        <w:rPr>
          <w:rFonts w:ascii="Times New Roman" w:hAnsi="Times New Roman" w:cs="Times New Roman"/>
          <w:sz w:val="24"/>
          <w:szCs w:val="24"/>
        </w:rPr>
      </w:pPr>
      <w:r w:rsidRPr="00D63B58">
        <w:rPr>
          <w:rFonts w:ascii="Times New Roman" w:hAnsi="Times New Roman" w:cs="Times New Roman"/>
          <w:sz w:val="24"/>
          <w:szCs w:val="24"/>
        </w:rPr>
        <w:t>П</w:t>
      </w:r>
      <w:r w:rsidR="0063396C" w:rsidRPr="00D63B58">
        <w:rPr>
          <w:rFonts w:ascii="Times New Roman" w:hAnsi="Times New Roman" w:cs="Times New Roman"/>
          <w:sz w:val="24"/>
          <w:szCs w:val="24"/>
        </w:rPr>
        <w:t>овезивање стартап компанијама и МСП у области вештачке интелигенције са институцијама у јавном сектору које би могле бити извор података за пројекте машинског учења;</w:t>
      </w:r>
    </w:p>
    <w:p w14:paraId="264E55CA" w14:textId="0796C7B8" w:rsidR="0063396C" w:rsidRPr="00D63B58" w:rsidRDefault="007D2158" w:rsidP="00A602EF">
      <w:pPr>
        <w:pStyle w:val="ListParagraph"/>
        <w:numPr>
          <w:ilvl w:val="0"/>
          <w:numId w:val="28"/>
        </w:numPr>
        <w:jc w:val="both"/>
        <w:rPr>
          <w:rFonts w:ascii="Times New Roman" w:hAnsi="Times New Roman" w:cs="Times New Roman"/>
          <w:sz w:val="24"/>
          <w:szCs w:val="24"/>
        </w:rPr>
      </w:pPr>
      <w:r w:rsidRPr="00D63B58">
        <w:rPr>
          <w:rFonts w:ascii="Times New Roman" w:hAnsi="Times New Roman" w:cs="Times New Roman"/>
          <w:sz w:val="24"/>
          <w:szCs w:val="24"/>
        </w:rPr>
        <w:t>З</w:t>
      </w:r>
      <w:r w:rsidR="0063396C" w:rsidRPr="00D63B58">
        <w:rPr>
          <w:rFonts w:ascii="Times New Roman" w:hAnsi="Times New Roman" w:cs="Times New Roman"/>
          <w:sz w:val="24"/>
          <w:szCs w:val="24"/>
        </w:rPr>
        <w:t>аступљеност домаћих иновативних решења базираних на ВИ у јавним набавкама.</w:t>
      </w:r>
    </w:p>
    <w:p w14:paraId="477B510D" w14:textId="3E78942B" w:rsidR="0063396C" w:rsidRPr="00D63B58" w:rsidRDefault="0063396C" w:rsidP="007344A0">
      <w:pPr>
        <w:pStyle w:val="Pasus"/>
        <w:rPr>
          <w:rFonts w:ascii="Times New Roman" w:hAnsi="Times New Roman" w:cs="Times New Roman"/>
          <w:sz w:val="24"/>
          <w:szCs w:val="24"/>
        </w:rPr>
      </w:pPr>
      <w:r w:rsidRPr="00D63B58">
        <w:rPr>
          <w:rFonts w:ascii="Times New Roman" w:hAnsi="Times New Roman" w:cs="Times New Roman"/>
          <w:sz w:val="24"/>
          <w:szCs w:val="24"/>
        </w:rPr>
        <w:t>У сврху подршке постизању претходно наведеног, потребно је да постоји технолошки парк односно инкубатор посебно намењен корисницима чији је посао везан за вештачку интелигенциј</w:t>
      </w:r>
      <w:r w:rsidR="00E340D7" w:rsidRPr="00D63B58">
        <w:rPr>
          <w:rFonts w:ascii="Times New Roman" w:hAnsi="Times New Roman" w:cs="Times New Roman"/>
          <w:sz w:val="24"/>
          <w:szCs w:val="24"/>
        </w:rPr>
        <w:t>у</w:t>
      </w:r>
      <w:r w:rsidRPr="00D63B58">
        <w:rPr>
          <w:rFonts w:ascii="Times New Roman" w:hAnsi="Times New Roman" w:cs="Times New Roman"/>
          <w:sz w:val="24"/>
          <w:szCs w:val="24"/>
        </w:rPr>
        <w:t>.</w:t>
      </w:r>
    </w:p>
    <w:p w14:paraId="60E1360A" w14:textId="29F5FC95"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6.3.1.1 </w:t>
      </w:r>
      <w:r w:rsidR="0063396C" w:rsidRPr="00D63B58">
        <w:rPr>
          <w:rFonts w:ascii="Times New Roman" w:hAnsi="Times New Roman" w:cs="Times New Roman"/>
          <w:sz w:val="24"/>
          <w:szCs w:val="24"/>
        </w:rPr>
        <w:t>Институциј</w:t>
      </w:r>
      <w:r w:rsidR="007344A0"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7344A0"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за праћење и контролу реализације</w:t>
      </w:r>
    </w:p>
    <w:p w14:paraId="3AE30110" w14:textId="726B65EB" w:rsidR="0063396C" w:rsidRPr="00D63B58" w:rsidRDefault="0063396C" w:rsidP="00A602EF">
      <w:pPr>
        <w:pStyle w:val="ListParagraph"/>
        <w:numPr>
          <w:ilvl w:val="0"/>
          <w:numId w:val="29"/>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w:t>
      </w:r>
      <w:r w:rsidR="00FF7454" w:rsidRPr="00D63B58">
        <w:rPr>
          <w:rFonts w:ascii="Times New Roman" w:eastAsia="Cambria" w:hAnsi="Times New Roman" w:cs="Times New Roman"/>
          <w:sz w:val="24"/>
          <w:szCs w:val="24"/>
        </w:rPr>
        <w:t>, науке</w:t>
      </w:r>
      <w:r w:rsidRPr="00D63B58">
        <w:rPr>
          <w:rFonts w:ascii="Times New Roman" w:eastAsia="Cambria" w:hAnsi="Times New Roman" w:cs="Times New Roman"/>
          <w:sz w:val="24"/>
          <w:szCs w:val="24"/>
        </w:rPr>
        <w:t xml:space="preserve"> и технолошког развоја</w:t>
      </w:r>
    </w:p>
    <w:p w14:paraId="31AC9E14" w14:textId="77777777" w:rsidR="0063396C" w:rsidRPr="00D63B58" w:rsidRDefault="0063396C" w:rsidP="00A602EF">
      <w:pPr>
        <w:pStyle w:val="ListParagraph"/>
        <w:numPr>
          <w:ilvl w:val="0"/>
          <w:numId w:val="29"/>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привреде</w:t>
      </w:r>
    </w:p>
    <w:p w14:paraId="463921E2" w14:textId="3D250BE5" w:rsidR="0063396C" w:rsidRPr="00D63B58" w:rsidRDefault="0063396C" w:rsidP="00A602EF">
      <w:pPr>
        <w:pStyle w:val="ListParagraph"/>
        <w:numPr>
          <w:ilvl w:val="0"/>
          <w:numId w:val="29"/>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Фонд за иновациону делатност</w:t>
      </w:r>
    </w:p>
    <w:p w14:paraId="51461E6A" w14:textId="0217710E" w:rsidR="00D93AB6" w:rsidRPr="00D63B58" w:rsidRDefault="0091072C" w:rsidP="00A602EF">
      <w:pPr>
        <w:pStyle w:val="ListParagraph"/>
        <w:numPr>
          <w:ilvl w:val="0"/>
          <w:numId w:val="29"/>
        </w:numPr>
        <w:jc w:val="both"/>
        <w:rPr>
          <w:rFonts w:ascii="Times New Roman" w:eastAsia="Cambria" w:hAnsi="Times New Roman" w:cs="Times New Roman"/>
          <w:sz w:val="24"/>
          <w:szCs w:val="24"/>
        </w:rPr>
      </w:pPr>
      <w:r>
        <w:rPr>
          <w:rFonts w:ascii="Times New Roman" w:eastAsia="Cambria" w:hAnsi="Times New Roman" w:cs="Times New Roman"/>
          <w:sz w:val="24"/>
          <w:szCs w:val="24"/>
        </w:rPr>
        <w:t xml:space="preserve">Канцеларија </w:t>
      </w:r>
      <w:r w:rsidR="00726FFC" w:rsidRPr="00D63B58">
        <w:rPr>
          <w:rFonts w:ascii="Times New Roman" w:eastAsia="Cambria" w:hAnsi="Times New Roman" w:cs="Times New Roman"/>
          <w:sz w:val="24"/>
          <w:szCs w:val="24"/>
        </w:rPr>
        <w:t>за јавне набавке</w:t>
      </w:r>
    </w:p>
    <w:p w14:paraId="18D5B2EC" w14:textId="24348936" w:rsidR="0063396C" w:rsidRPr="00D63B58" w:rsidRDefault="0063396C" w:rsidP="00A602EF">
      <w:pPr>
        <w:pStyle w:val="ListParagraph"/>
        <w:numPr>
          <w:ilvl w:val="0"/>
          <w:numId w:val="29"/>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Канцеларија за информационе технологије и електронску управу</w:t>
      </w:r>
    </w:p>
    <w:p w14:paraId="593DB6B7" w14:textId="5BFA09E8" w:rsidR="0063396C" w:rsidRPr="00D63B58" w:rsidRDefault="00726FFC" w:rsidP="00452DE4">
      <w:pPr>
        <w:pStyle w:val="ListParagraph"/>
        <w:numPr>
          <w:ilvl w:val="0"/>
          <w:numId w:val="29"/>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Институт за вештачку интелигенцију</w:t>
      </w:r>
    </w:p>
    <w:p w14:paraId="2F97600D" w14:textId="0BCA0BEE"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6.3.1.2 </w:t>
      </w:r>
      <w:r w:rsidR="0063396C" w:rsidRPr="00D63B58">
        <w:rPr>
          <w:rFonts w:ascii="Times New Roman" w:hAnsi="Times New Roman" w:cs="Times New Roman"/>
          <w:sz w:val="24"/>
          <w:szCs w:val="24"/>
        </w:rPr>
        <w:t>Индикатор</w:t>
      </w:r>
    </w:p>
    <w:p w14:paraId="5D4C96D5" w14:textId="77945D4C" w:rsidR="0063396C" w:rsidRPr="00D63B58" w:rsidRDefault="0063396C" w:rsidP="002D35AE">
      <w:pPr>
        <w:pStyle w:val="ListParagraph"/>
        <w:numPr>
          <w:ilvl w:val="0"/>
          <w:numId w:val="30"/>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запослених у предузећима која користе технолошки парк односно инкубатор посебно намењен корисницима чији је посао везан за вештачку интелигенциј</w:t>
      </w:r>
      <w:r w:rsidR="0052763F" w:rsidRPr="00D63B58">
        <w:rPr>
          <w:rFonts w:ascii="Times New Roman" w:eastAsia="Cambria" w:hAnsi="Times New Roman" w:cs="Times New Roman"/>
          <w:sz w:val="24"/>
          <w:szCs w:val="24"/>
        </w:rPr>
        <w:t>у</w:t>
      </w:r>
    </w:p>
    <w:p w14:paraId="1255E8F1" w14:textId="77777777" w:rsidR="002D35AE" w:rsidRPr="00D63B58" w:rsidRDefault="002D35AE" w:rsidP="002D35AE">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приближно 0</w:t>
      </w:r>
    </w:p>
    <w:p w14:paraId="04D62B9D" w14:textId="6AAB4340" w:rsidR="002D35AE" w:rsidRPr="00D63B58" w:rsidRDefault="002D35AE" w:rsidP="002D35AE">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034FDA" w:rsidRPr="00D63B58">
        <w:rPr>
          <w:rFonts w:ascii="Times New Roman" w:eastAsia="Cambria" w:hAnsi="Times New Roman" w:cs="Times New Roman"/>
          <w:sz w:val="24"/>
          <w:szCs w:val="24"/>
        </w:rPr>
        <w:t>3</w:t>
      </w:r>
      <w:r w:rsidRPr="00D63B58">
        <w:rPr>
          <w:rFonts w:ascii="Times New Roman" w:eastAsia="Cambria" w:hAnsi="Times New Roman" w:cs="Times New Roman"/>
          <w:sz w:val="24"/>
          <w:szCs w:val="24"/>
        </w:rPr>
        <w:t>00</w:t>
      </w:r>
    </w:p>
    <w:p w14:paraId="7D272740" w14:textId="03CEAE45" w:rsidR="0063396C" w:rsidRPr="00D63B58" w:rsidRDefault="002D35AE" w:rsidP="00F41B61">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потребно одредити</w:t>
      </w:r>
    </w:p>
    <w:p w14:paraId="21FBF885" w14:textId="764497D2" w:rsidR="000A26E0"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6.3.1.3 </w:t>
      </w:r>
      <w:r w:rsidR="000A26E0" w:rsidRPr="00D63B58">
        <w:rPr>
          <w:rFonts w:ascii="Times New Roman" w:hAnsi="Times New Roman" w:cs="Times New Roman"/>
          <w:sz w:val="24"/>
          <w:szCs w:val="24"/>
        </w:rPr>
        <w:t>Анализа ефеката</w:t>
      </w:r>
    </w:p>
    <w:p w14:paraId="5A79BC6A" w14:textId="6A3AB1D1" w:rsidR="00A33E86" w:rsidRPr="00D63B58" w:rsidRDefault="000A26E0" w:rsidP="00CC28B4">
      <w:pPr>
        <w:pStyle w:val="Pasus"/>
        <w:rPr>
          <w:rFonts w:ascii="Times New Roman" w:hAnsi="Times New Roman" w:cs="Times New Roman"/>
          <w:sz w:val="24"/>
          <w:szCs w:val="24"/>
        </w:rPr>
      </w:pPr>
      <w:r w:rsidRPr="00D63B58">
        <w:rPr>
          <w:rFonts w:ascii="Times New Roman" w:hAnsi="Times New Roman" w:cs="Times New Roman"/>
          <w:b/>
          <w:bCs/>
          <w:sz w:val="24"/>
          <w:szCs w:val="24"/>
        </w:rPr>
        <w:t>Анализа економских ефеката:</w:t>
      </w:r>
      <w:r w:rsidR="00CC28B4" w:rsidRPr="00D63B58">
        <w:rPr>
          <w:rFonts w:ascii="Times New Roman" w:hAnsi="Times New Roman" w:cs="Times New Roman"/>
          <w:sz w:val="24"/>
          <w:szCs w:val="24"/>
        </w:rPr>
        <w:t xml:space="preserve"> Мера </w:t>
      </w:r>
      <w:r w:rsidR="00461476" w:rsidRPr="00D63B58">
        <w:rPr>
          <w:rFonts w:ascii="Times New Roman" w:hAnsi="Times New Roman" w:cs="Times New Roman"/>
          <w:sz w:val="24"/>
          <w:szCs w:val="24"/>
        </w:rPr>
        <w:t>доприноси</w:t>
      </w:r>
      <w:r w:rsidR="00CC28B4" w:rsidRPr="00D63B58">
        <w:rPr>
          <w:rFonts w:ascii="Times New Roman" w:hAnsi="Times New Roman" w:cs="Times New Roman"/>
          <w:sz w:val="24"/>
          <w:szCs w:val="24"/>
        </w:rPr>
        <w:t xml:space="preserve"> унапређењу конкурентности </w:t>
      </w:r>
      <w:r w:rsidR="00332243">
        <w:rPr>
          <w:rFonts w:ascii="Times New Roman" w:hAnsi="Times New Roman" w:cs="Times New Roman"/>
          <w:sz w:val="24"/>
          <w:szCs w:val="24"/>
        </w:rPr>
        <w:t>Републике</w:t>
      </w:r>
      <w:r w:rsidR="00332243" w:rsidRPr="00D63B58">
        <w:rPr>
          <w:rFonts w:ascii="Times New Roman" w:hAnsi="Times New Roman" w:cs="Times New Roman"/>
          <w:sz w:val="24"/>
          <w:szCs w:val="24"/>
        </w:rPr>
        <w:t xml:space="preserve"> </w:t>
      </w:r>
      <w:r w:rsidR="00CC28B4" w:rsidRPr="00D63B58">
        <w:rPr>
          <w:rFonts w:ascii="Times New Roman" w:hAnsi="Times New Roman" w:cs="Times New Roman"/>
          <w:sz w:val="24"/>
          <w:szCs w:val="24"/>
        </w:rPr>
        <w:t xml:space="preserve">Србије и отварању већег броја малих иновативних компанија. </w:t>
      </w:r>
      <w:r w:rsidR="00504464" w:rsidRPr="00D63B58">
        <w:rPr>
          <w:rFonts w:ascii="Times New Roman" w:hAnsi="Times New Roman" w:cs="Times New Roman"/>
          <w:sz w:val="24"/>
          <w:szCs w:val="24"/>
        </w:rPr>
        <w:t>Континуиран</w:t>
      </w:r>
      <w:r w:rsidR="00F93D70" w:rsidRPr="00D63B58">
        <w:rPr>
          <w:rFonts w:ascii="Times New Roman" w:hAnsi="Times New Roman" w:cs="Times New Roman"/>
          <w:sz w:val="24"/>
          <w:szCs w:val="24"/>
        </w:rPr>
        <w:t xml:space="preserve">а подршка развоју </w:t>
      </w:r>
      <w:r w:rsidR="00ED612A" w:rsidRPr="00D63B58">
        <w:rPr>
          <w:rFonts w:ascii="Times New Roman" w:hAnsi="Times New Roman" w:cs="Times New Roman"/>
          <w:sz w:val="24"/>
          <w:szCs w:val="24"/>
        </w:rPr>
        <w:t>стартап компанија и МСП</w:t>
      </w:r>
      <w:r w:rsidR="00F355E9" w:rsidRPr="00D63B58">
        <w:rPr>
          <w:rFonts w:ascii="Times New Roman" w:hAnsi="Times New Roman" w:cs="Times New Roman"/>
          <w:sz w:val="24"/>
          <w:szCs w:val="24"/>
        </w:rPr>
        <w:t xml:space="preserve"> </w:t>
      </w:r>
      <w:r w:rsidR="007A7A48" w:rsidRPr="00D63B58">
        <w:rPr>
          <w:rFonts w:ascii="Times New Roman" w:hAnsi="Times New Roman" w:cs="Times New Roman"/>
          <w:sz w:val="24"/>
          <w:szCs w:val="24"/>
        </w:rPr>
        <w:t>треба да доведе до појављивања све већег броја успешних домаћих компанија кој</w:t>
      </w:r>
      <w:r w:rsidR="00485129" w:rsidRPr="00D63B58">
        <w:rPr>
          <w:rFonts w:ascii="Times New Roman" w:hAnsi="Times New Roman" w:cs="Times New Roman"/>
          <w:sz w:val="24"/>
          <w:szCs w:val="24"/>
        </w:rPr>
        <w:t>е нуде сопствене производе и услуге</w:t>
      </w:r>
      <w:r w:rsidR="00F92692" w:rsidRPr="00D63B58">
        <w:rPr>
          <w:rFonts w:ascii="Times New Roman" w:hAnsi="Times New Roman" w:cs="Times New Roman"/>
          <w:sz w:val="24"/>
          <w:szCs w:val="24"/>
        </w:rPr>
        <w:t>, што је основа за дугорочан стабилан раст</w:t>
      </w:r>
      <w:r w:rsidR="00E71B48" w:rsidRPr="00D63B58">
        <w:rPr>
          <w:rFonts w:ascii="Times New Roman" w:hAnsi="Times New Roman" w:cs="Times New Roman"/>
          <w:sz w:val="24"/>
          <w:szCs w:val="24"/>
        </w:rPr>
        <w:t xml:space="preserve"> </w:t>
      </w:r>
      <w:r w:rsidR="005A6182" w:rsidRPr="00D63B58">
        <w:rPr>
          <w:rFonts w:ascii="Times New Roman" w:hAnsi="Times New Roman" w:cs="Times New Roman"/>
          <w:sz w:val="24"/>
          <w:szCs w:val="24"/>
        </w:rPr>
        <w:t>и подизање конкурент</w:t>
      </w:r>
      <w:r w:rsidR="00594E52" w:rsidRPr="00D63B58">
        <w:rPr>
          <w:rFonts w:ascii="Times New Roman" w:hAnsi="Times New Roman" w:cs="Times New Roman"/>
          <w:sz w:val="24"/>
          <w:szCs w:val="24"/>
        </w:rPr>
        <w:t>ности.</w:t>
      </w:r>
    </w:p>
    <w:p w14:paraId="2B0042F1" w14:textId="77777777" w:rsidR="00F41B61" w:rsidRPr="00D63B58" w:rsidRDefault="00F41B61" w:rsidP="00F41B61">
      <w:pPr>
        <w:pStyle w:val="ListParagraph"/>
        <w:jc w:val="both"/>
        <w:rPr>
          <w:rFonts w:ascii="Times New Roman" w:eastAsia="Cambria" w:hAnsi="Times New Roman" w:cs="Times New Roman"/>
          <w:sz w:val="24"/>
          <w:szCs w:val="24"/>
        </w:rPr>
      </w:pPr>
    </w:p>
    <w:p w14:paraId="0DD33585" w14:textId="088979DA" w:rsidR="0063396C" w:rsidRPr="00D63B58" w:rsidRDefault="00712CCB" w:rsidP="00712CCB">
      <w:pPr>
        <w:pStyle w:val="Heading3"/>
        <w:numPr>
          <w:ilvl w:val="0"/>
          <w:numId w:val="0"/>
        </w:numPr>
        <w:ind w:left="426"/>
        <w:jc w:val="both"/>
        <w:rPr>
          <w:rFonts w:ascii="Times New Roman" w:hAnsi="Times New Roman" w:cs="Times New Roman"/>
        </w:rPr>
      </w:pPr>
      <w:bookmarkStart w:id="117" w:name="_nqazht1b6p7v" w:colFirst="0" w:colLast="0"/>
      <w:bookmarkStart w:id="118" w:name="_Toc24966396"/>
      <w:bookmarkStart w:id="119" w:name="_Toc25879208"/>
      <w:bookmarkStart w:id="120" w:name="_Toc27869155"/>
      <w:bookmarkEnd w:id="117"/>
      <w:r>
        <w:rPr>
          <w:rFonts w:ascii="Times New Roman" w:hAnsi="Times New Roman" w:cs="Times New Roman"/>
        </w:rPr>
        <w:t xml:space="preserve">6.3.2 </w:t>
      </w:r>
      <w:r w:rsidR="0063396C" w:rsidRPr="00D63B58">
        <w:rPr>
          <w:rFonts w:ascii="Times New Roman" w:hAnsi="Times New Roman" w:cs="Times New Roman"/>
        </w:rPr>
        <w:t>Мера 3.2: Подизање нивоа инвестиција у развој вештачке интелигенције</w:t>
      </w:r>
      <w:bookmarkEnd w:id="118"/>
      <w:bookmarkEnd w:id="119"/>
      <w:bookmarkEnd w:id="120"/>
    </w:p>
    <w:p w14:paraId="21B0799E" w14:textId="149CA45E" w:rsidR="0063396C" w:rsidRPr="00D63B58" w:rsidRDefault="0063396C" w:rsidP="007344A0">
      <w:pPr>
        <w:pStyle w:val="Pasus"/>
        <w:rPr>
          <w:rFonts w:ascii="Times New Roman" w:hAnsi="Times New Roman" w:cs="Times New Roman"/>
          <w:sz w:val="24"/>
          <w:szCs w:val="24"/>
        </w:rPr>
      </w:pPr>
      <w:r w:rsidRPr="00D63B58">
        <w:rPr>
          <w:rFonts w:ascii="Times New Roman" w:hAnsi="Times New Roman" w:cs="Times New Roman"/>
          <w:sz w:val="24"/>
          <w:szCs w:val="24"/>
        </w:rPr>
        <w:t>Развој нових производа и решења која се заснивају на примени вештачке интелигенције може остварити велике позитивне ефекте, било да се ти ефекти мере финансијски или кроз добробит за крајње кориснике. Међутим</w:t>
      </w:r>
      <w:r w:rsidR="00E340D7" w:rsidRPr="00D63B58">
        <w:rPr>
          <w:rFonts w:ascii="Times New Roman" w:hAnsi="Times New Roman" w:cs="Times New Roman"/>
          <w:sz w:val="24"/>
          <w:szCs w:val="24"/>
        </w:rPr>
        <w:t>,</w:t>
      </w:r>
      <w:r w:rsidRPr="00D63B58">
        <w:rPr>
          <w:rFonts w:ascii="Times New Roman" w:hAnsi="Times New Roman" w:cs="Times New Roman"/>
          <w:sz w:val="24"/>
          <w:szCs w:val="24"/>
        </w:rPr>
        <w:t xml:space="preserve"> такав развој неретко тражи значајна улагања јер захтева ангажовање високостручних кадрова, значајне ресурсе уложене у прикупљање и припрему података и на крају рачунаре високих перформанси за учење дубоких </w:t>
      </w:r>
      <w:r w:rsidR="00E340D7" w:rsidRPr="00D63B58">
        <w:rPr>
          <w:rFonts w:ascii="Times New Roman" w:hAnsi="Times New Roman" w:cs="Times New Roman"/>
          <w:sz w:val="24"/>
          <w:szCs w:val="24"/>
        </w:rPr>
        <w:t xml:space="preserve">неуронских </w:t>
      </w:r>
      <w:r w:rsidRPr="00D63B58">
        <w:rPr>
          <w:rFonts w:ascii="Times New Roman" w:hAnsi="Times New Roman" w:cs="Times New Roman"/>
          <w:sz w:val="24"/>
          <w:szCs w:val="24"/>
        </w:rPr>
        <w:t>мрежа. Стога су пројекти у области вештачке интелигенције често такви да захтевају велика улагања пре него што произведу велике резултате. То значи да је подизање нивоа инвестиција један од кључних фактора за развој вештачке интелигенције. Подршка подизању нивоа инвестиција се може вршити кроз:</w:t>
      </w:r>
    </w:p>
    <w:p w14:paraId="0A367533" w14:textId="38592A7D" w:rsidR="0063396C" w:rsidRPr="00D63B58" w:rsidRDefault="00E340D7" w:rsidP="00A602EF">
      <w:pPr>
        <w:pStyle w:val="ListParagraph"/>
        <w:numPr>
          <w:ilvl w:val="0"/>
          <w:numId w:val="31"/>
        </w:numPr>
        <w:jc w:val="both"/>
        <w:rPr>
          <w:rFonts w:ascii="Times New Roman" w:hAnsi="Times New Roman" w:cs="Times New Roman"/>
          <w:sz w:val="24"/>
          <w:szCs w:val="24"/>
        </w:rPr>
      </w:pPr>
      <w:r w:rsidRPr="00D63B58">
        <w:rPr>
          <w:rFonts w:ascii="Times New Roman" w:hAnsi="Times New Roman" w:cs="Times New Roman"/>
          <w:sz w:val="24"/>
          <w:szCs w:val="24"/>
        </w:rPr>
        <w:t>П</w:t>
      </w:r>
      <w:r w:rsidR="0063396C" w:rsidRPr="00D63B58">
        <w:rPr>
          <w:rFonts w:ascii="Times New Roman" w:hAnsi="Times New Roman" w:cs="Times New Roman"/>
          <w:sz w:val="24"/>
          <w:szCs w:val="24"/>
        </w:rPr>
        <w:t xml:space="preserve">ривлачење компанија које развијају ВИ да инвестирају у своје развојне капацитете </w:t>
      </w:r>
      <w:r w:rsidR="005B1BA1" w:rsidRPr="00D63B58">
        <w:rPr>
          <w:rFonts w:ascii="Times New Roman" w:hAnsi="Times New Roman" w:cs="Times New Roman"/>
          <w:sz w:val="24"/>
          <w:szCs w:val="24"/>
        </w:rPr>
        <w:t>у</w:t>
      </w:r>
      <w:r w:rsidR="00FD562D">
        <w:rPr>
          <w:rFonts w:ascii="Times New Roman" w:hAnsi="Times New Roman" w:cs="Times New Roman"/>
          <w:sz w:val="24"/>
          <w:szCs w:val="24"/>
        </w:rPr>
        <w:t xml:space="preserve"> </w:t>
      </w:r>
      <w:r w:rsidR="00FD562D">
        <w:rPr>
          <w:rFonts w:ascii="Times New Roman" w:eastAsia="Cambria" w:hAnsi="Times New Roman" w:cs="Times New Roman"/>
          <w:sz w:val="24"/>
          <w:szCs w:val="24"/>
        </w:rPr>
        <w:t>Републици</w:t>
      </w:r>
      <w:r w:rsidR="0063396C" w:rsidRPr="00D63B58">
        <w:rPr>
          <w:rFonts w:ascii="Times New Roman" w:hAnsi="Times New Roman" w:cs="Times New Roman"/>
          <w:sz w:val="24"/>
          <w:szCs w:val="24"/>
        </w:rPr>
        <w:t xml:space="preserve"> Србији</w:t>
      </w:r>
    </w:p>
    <w:p w14:paraId="663ACDFD" w14:textId="1C7FD6FF" w:rsidR="0063396C" w:rsidRPr="00D63B58" w:rsidRDefault="00E340D7" w:rsidP="00A602EF">
      <w:pPr>
        <w:pStyle w:val="ListParagraph"/>
        <w:numPr>
          <w:ilvl w:val="0"/>
          <w:numId w:val="31"/>
        </w:numPr>
        <w:jc w:val="both"/>
        <w:rPr>
          <w:rFonts w:ascii="Times New Roman" w:hAnsi="Times New Roman" w:cs="Times New Roman"/>
          <w:sz w:val="24"/>
          <w:szCs w:val="24"/>
        </w:rPr>
      </w:pPr>
      <w:r w:rsidRPr="00D63B58">
        <w:rPr>
          <w:rFonts w:ascii="Times New Roman" w:hAnsi="Times New Roman" w:cs="Times New Roman"/>
          <w:sz w:val="24"/>
          <w:szCs w:val="24"/>
        </w:rPr>
        <w:lastRenderedPageBreak/>
        <w:t>П</w:t>
      </w:r>
      <w:r w:rsidR="0063396C" w:rsidRPr="00D63B58">
        <w:rPr>
          <w:rFonts w:ascii="Times New Roman" w:hAnsi="Times New Roman" w:cs="Times New Roman"/>
          <w:sz w:val="24"/>
          <w:szCs w:val="24"/>
        </w:rPr>
        <w:t xml:space="preserve">ривлачење ризичног капитала да инвестира у компаније у </w:t>
      </w:r>
      <w:r w:rsidR="00FD562D">
        <w:rPr>
          <w:rFonts w:ascii="Times New Roman" w:eastAsia="Cambria" w:hAnsi="Times New Roman" w:cs="Times New Roman"/>
          <w:sz w:val="24"/>
          <w:szCs w:val="24"/>
        </w:rPr>
        <w:t xml:space="preserve">Републици </w:t>
      </w:r>
      <w:r w:rsidR="0063396C" w:rsidRPr="00D63B58">
        <w:rPr>
          <w:rFonts w:ascii="Times New Roman" w:hAnsi="Times New Roman" w:cs="Times New Roman"/>
          <w:sz w:val="24"/>
          <w:szCs w:val="24"/>
        </w:rPr>
        <w:t>Србији које развијају ВИ</w:t>
      </w:r>
    </w:p>
    <w:p w14:paraId="78FD400B" w14:textId="03C77551" w:rsidR="0063396C" w:rsidRPr="00D63B58" w:rsidRDefault="00E340D7" w:rsidP="00A602EF">
      <w:pPr>
        <w:pStyle w:val="ListParagraph"/>
        <w:numPr>
          <w:ilvl w:val="0"/>
          <w:numId w:val="31"/>
        </w:numPr>
        <w:jc w:val="both"/>
        <w:rPr>
          <w:rFonts w:ascii="Times New Roman" w:hAnsi="Times New Roman" w:cs="Times New Roman"/>
          <w:sz w:val="24"/>
          <w:szCs w:val="24"/>
        </w:rPr>
      </w:pPr>
      <w:r w:rsidRPr="00D63B58">
        <w:rPr>
          <w:rFonts w:ascii="Times New Roman" w:hAnsi="Times New Roman" w:cs="Times New Roman"/>
          <w:sz w:val="24"/>
          <w:szCs w:val="24"/>
        </w:rPr>
        <w:t>П</w:t>
      </w:r>
      <w:r w:rsidR="0063396C" w:rsidRPr="00D63B58">
        <w:rPr>
          <w:rFonts w:ascii="Times New Roman" w:hAnsi="Times New Roman" w:cs="Times New Roman"/>
          <w:sz w:val="24"/>
          <w:szCs w:val="24"/>
        </w:rPr>
        <w:t>одршка инвестирању у одређене пројекте у области ВИ</w:t>
      </w:r>
    </w:p>
    <w:p w14:paraId="51DD32F6" w14:textId="15EC53C9" w:rsidR="0063396C" w:rsidRPr="00D63B58" w:rsidRDefault="00E340D7" w:rsidP="00A602EF">
      <w:pPr>
        <w:pStyle w:val="ListParagraph"/>
        <w:numPr>
          <w:ilvl w:val="0"/>
          <w:numId w:val="31"/>
        </w:numPr>
        <w:jc w:val="both"/>
        <w:rPr>
          <w:rFonts w:ascii="Times New Roman" w:hAnsi="Times New Roman" w:cs="Times New Roman"/>
          <w:sz w:val="24"/>
          <w:szCs w:val="24"/>
        </w:rPr>
      </w:pPr>
      <w:r w:rsidRPr="00D63B58">
        <w:rPr>
          <w:rFonts w:ascii="Times New Roman" w:hAnsi="Times New Roman" w:cs="Times New Roman"/>
          <w:sz w:val="24"/>
          <w:szCs w:val="24"/>
        </w:rPr>
        <w:t>В</w:t>
      </w:r>
      <w:r w:rsidR="0063396C" w:rsidRPr="00D63B58">
        <w:rPr>
          <w:rFonts w:ascii="Times New Roman" w:hAnsi="Times New Roman" w:cs="Times New Roman"/>
          <w:sz w:val="24"/>
          <w:szCs w:val="24"/>
        </w:rPr>
        <w:t>ећа заступљеност ВИ у пројектима у јавном сектору</w:t>
      </w:r>
    </w:p>
    <w:p w14:paraId="42B5FF77" w14:textId="2938EE73" w:rsidR="0063396C" w:rsidRPr="00D63B58" w:rsidRDefault="0063396C" w:rsidP="007344A0">
      <w:pPr>
        <w:pStyle w:val="Pasus"/>
        <w:rPr>
          <w:rFonts w:ascii="Times New Roman" w:hAnsi="Times New Roman" w:cs="Times New Roman"/>
          <w:sz w:val="24"/>
          <w:szCs w:val="24"/>
        </w:rPr>
      </w:pPr>
      <w:r w:rsidRPr="00D63B58">
        <w:rPr>
          <w:rFonts w:ascii="Times New Roman" w:hAnsi="Times New Roman" w:cs="Times New Roman"/>
          <w:sz w:val="24"/>
          <w:szCs w:val="24"/>
        </w:rPr>
        <w:t>Активности подршке се, између осталог, могу спроводити кроз:</w:t>
      </w:r>
    </w:p>
    <w:p w14:paraId="5B16530B" w14:textId="77777777" w:rsidR="0063396C" w:rsidRPr="00D63B58" w:rsidRDefault="0063396C" w:rsidP="00A602EF">
      <w:pPr>
        <w:pStyle w:val="ListParagraph"/>
        <w:numPr>
          <w:ilvl w:val="0"/>
          <w:numId w:val="32"/>
        </w:numPr>
        <w:jc w:val="both"/>
        <w:rPr>
          <w:rFonts w:ascii="Times New Roman" w:hAnsi="Times New Roman" w:cs="Times New Roman"/>
          <w:sz w:val="24"/>
          <w:szCs w:val="24"/>
        </w:rPr>
      </w:pPr>
      <w:r w:rsidRPr="00D63B58">
        <w:rPr>
          <w:rFonts w:ascii="Times New Roman" w:hAnsi="Times New Roman" w:cs="Times New Roman"/>
          <w:sz w:val="24"/>
          <w:szCs w:val="24"/>
        </w:rPr>
        <w:t>Програме Фонда за иновациону делатност који су усмерени на финансирање пројеката или на иновационе ваучере</w:t>
      </w:r>
    </w:p>
    <w:p w14:paraId="027CAC89" w14:textId="736A4B81" w:rsidR="0063396C" w:rsidRPr="00D63B58" w:rsidRDefault="0063396C" w:rsidP="00A602EF">
      <w:pPr>
        <w:pStyle w:val="ListParagraph"/>
        <w:numPr>
          <w:ilvl w:val="0"/>
          <w:numId w:val="32"/>
        </w:numPr>
        <w:jc w:val="both"/>
        <w:rPr>
          <w:rFonts w:ascii="Times New Roman" w:hAnsi="Times New Roman" w:cs="Times New Roman"/>
          <w:sz w:val="24"/>
          <w:szCs w:val="24"/>
        </w:rPr>
      </w:pPr>
      <w:r w:rsidRPr="00D63B58">
        <w:rPr>
          <w:rFonts w:ascii="Times New Roman" w:hAnsi="Times New Roman" w:cs="Times New Roman"/>
          <w:sz w:val="24"/>
          <w:szCs w:val="24"/>
        </w:rPr>
        <w:t>Програм</w:t>
      </w:r>
      <w:r w:rsidR="00E36038" w:rsidRPr="00D63B58">
        <w:rPr>
          <w:rFonts w:ascii="Times New Roman" w:hAnsi="Times New Roman" w:cs="Times New Roman"/>
          <w:sz w:val="24"/>
          <w:szCs w:val="24"/>
        </w:rPr>
        <w:t>е</w:t>
      </w:r>
      <w:r w:rsidRPr="00D63B58">
        <w:rPr>
          <w:rFonts w:ascii="Times New Roman" w:hAnsi="Times New Roman" w:cs="Times New Roman"/>
          <w:sz w:val="24"/>
          <w:szCs w:val="24"/>
        </w:rPr>
        <w:t xml:space="preserve"> Фонда за науку усмерен</w:t>
      </w:r>
      <w:r w:rsidR="00402F33" w:rsidRPr="00D63B58">
        <w:rPr>
          <w:rFonts w:ascii="Times New Roman" w:hAnsi="Times New Roman" w:cs="Times New Roman"/>
          <w:sz w:val="24"/>
          <w:szCs w:val="24"/>
        </w:rPr>
        <w:t>е</w:t>
      </w:r>
      <w:r w:rsidRPr="00D63B58">
        <w:rPr>
          <w:rFonts w:ascii="Times New Roman" w:hAnsi="Times New Roman" w:cs="Times New Roman"/>
          <w:sz w:val="24"/>
          <w:szCs w:val="24"/>
        </w:rPr>
        <w:t xml:space="preserve"> на финансирање пројеката кој</w:t>
      </w:r>
      <w:r w:rsidR="004C40A2" w:rsidRPr="00D63B58">
        <w:rPr>
          <w:rFonts w:ascii="Times New Roman" w:hAnsi="Times New Roman" w:cs="Times New Roman"/>
          <w:sz w:val="24"/>
          <w:szCs w:val="24"/>
        </w:rPr>
        <w:t>е</w:t>
      </w:r>
      <w:r w:rsidRPr="00D63B58">
        <w:rPr>
          <w:rFonts w:ascii="Times New Roman" w:hAnsi="Times New Roman" w:cs="Times New Roman"/>
          <w:sz w:val="24"/>
          <w:szCs w:val="24"/>
        </w:rPr>
        <w:t xml:space="preserve"> спроводе привредне организације</w:t>
      </w:r>
    </w:p>
    <w:p w14:paraId="03F3A797" w14:textId="77777777" w:rsidR="0063396C" w:rsidRPr="00D63B58" w:rsidRDefault="0063396C" w:rsidP="00A602EF">
      <w:pPr>
        <w:pStyle w:val="ListParagraph"/>
        <w:numPr>
          <w:ilvl w:val="0"/>
          <w:numId w:val="32"/>
        </w:numPr>
        <w:jc w:val="both"/>
        <w:rPr>
          <w:rFonts w:ascii="Times New Roman" w:hAnsi="Times New Roman" w:cs="Times New Roman"/>
          <w:sz w:val="24"/>
          <w:szCs w:val="24"/>
        </w:rPr>
      </w:pPr>
      <w:r w:rsidRPr="00D63B58">
        <w:rPr>
          <w:rFonts w:ascii="Times New Roman" w:hAnsi="Times New Roman" w:cs="Times New Roman"/>
          <w:sz w:val="24"/>
          <w:szCs w:val="24"/>
        </w:rPr>
        <w:t>Програми инвестирања из јавних средстава који се везују за инвестиције фондова ризичног капитала, а односе се на улагање у послове засноване на примени ВИ</w:t>
      </w:r>
    </w:p>
    <w:p w14:paraId="49FD942F" w14:textId="5CA8EFE3" w:rsidR="0063396C" w:rsidRPr="00D63B58" w:rsidRDefault="0063396C" w:rsidP="00A602EF">
      <w:pPr>
        <w:pStyle w:val="ListParagraph"/>
        <w:numPr>
          <w:ilvl w:val="0"/>
          <w:numId w:val="32"/>
        </w:numPr>
        <w:jc w:val="both"/>
        <w:rPr>
          <w:rFonts w:ascii="Times New Roman" w:hAnsi="Times New Roman" w:cs="Times New Roman"/>
          <w:sz w:val="24"/>
          <w:szCs w:val="24"/>
        </w:rPr>
      </w:pPr>
      <w:r w:rsidRPr="00D63B58">
        <w:rPr>
          <w:rFonts w:ascii="Times New Roman" w:hAnsi="Times New Roman" w:cs="Times New Roman"/>
          <w:sz w:val="24"/>
          <w:szCs w:val="24"/>
        </w:rPr>
        <w:t xml:space="preserve">Посебна категорија за област </w:t>
      </w:r>
      <w:r w:rsidR="00BF3DC7" w:rsidRPr="00D63B58">
        <w:rPr>
          <w:rFonts w:ascii="Times New Roman" w:hAnsi="Times New Roman" w:cs="Times New Roman"/>
          <w:sz w:val="24"/>
          <w:szCs w:val="24"/>
        </w:rPr>
        <w:t>ВИ</w:t>
      </w:r>
      <w:r w:rsidRPr="00D63B58">
        <w:rPr>
          <w:rFonts w:ascii="Times New Roman" w:hAnsi="Times New Roman" w:cs="Times New Roman"/>
          <w:sz w:val="24"/>
          <w:szCs w:val="24"/>
        </w:rPr>
        <w:t xml:space="preserve"> у такмичењу за </w:t>
      </w:r>
      <w:r w:rsidR="00E340D7" w:rsidRPr="00D63B58">
        <w:rPr>
          <w:rFonts w:ascii="Times New Roman" w:hAnsi="Times New Roman" w:cs="Times New Roman"/>
          <w:sz w:val="24"/>
          <w:szCs w:val="24"/>
        </w:rPr>
        <w:t>„</w:t>
      </w:r>
      <w:r w:rsidRPr="00D63B58">
        <w:rPr>
          <w:rFonts w:ascii="Times New Roman" w:hAnsi="Times New Roman" w:cs="Times New Roman"/>
          <w:sz w:val="24"/>
          <w:szCs w:val="24"/>
        </w:rPr>
        <w:t>Најбољу технолошку иновацију</w:t>
      </w:r>
      <w:r w:rsidR="00FD562D">
        <w:rPr>
          <w:rFonts w:ascii="Times New Roman" w:hAnsi="Times New Roman" w:cs="Times New Roman"/>
          <w:sz w:val="24"/>
          <w:szCs w:val="24"/>
        </w:rPr>
        <w:t>”</w:t>
      </w:r>
    </w:p>
    <w:p w14:paraId="1FBE8942" w14:textId="2656F1B4" w:rsidR="0063396C" w:rsidRPr="00D63B58" w:rsidRDefault="0063396C" w:rsidP="00A602EF">
      <w:pPr>
        <w:pStyle w:val="ListParagraph"/>
        <w:numPr>
          <w:ilvl w:val="0"/>
          <w:numId w:val="32"/>
        </w:numPr>
        <w:jc w:val="both"/>
        <w:rPr>
          <w:rFonts w:ascii="Times New Roman" w:hAnsi="Times New Roman" w:cs="Times New Roman"/>
          <w:sz w:val="24"/>
          <w:szCs w:val="24"/>
        </w:rPr>
      </w:pPr>
      <w:r w:rsidRPr="00D63B58">
        <w:rPr>
          <w:rFonts w:ascii="Times New Roman" w:hAnsi="Times New Roman" w:cs="Times New Roman"/>
          <w:sz w:val="24"/>
          <w:szCs w:val="24"/>
        </w:rPr>
        <w:t xml:space="preserve">Планирање набавки </w:t>
      </w:r>
      <w:r w:rsidR="00BF3DC7" w:rsidRPr="00D63B58">
        <w:rPr>
          <w:rFonts w:ascii="Times New Roman" w:hAnsi="Times New Roman" w:cs="Times New Roman"/>
          <w:sz w:val="24"/>
          <w:szCs w:val="24"/>
        </w:rPr>
        <w:t>ВИ</w:t>
      </w:r>
      <w:r w:rsidRPr="00D63B58">
        <w:rPr>
          <w:rFonts w:ascii="Times New Roman" w:hAnsi="Times New Roman" w:cs="Times New Roman"/>
          <w:sz w:val="24"/>
          <w:szCs w:val="24"/>
        </w:rPr>
        <w:t xml:space="preserve"> решења од стране Канцелариј</w:t>
      </w:r>
      <w:r w:rsidR="00E340D7" w:rsidRPr="00D63B58">
        <w:rPr>
          <w:rFonts w:ascii="Times New Roman" w:hAnsi="Times New Roman" w:cs="Times New Roman"/>
          <w:sz w:val="24"/>
          <w:szCs w:val="24"/>
        </w:rPr>
        <w:t>е</w:t>
      </w:r>
      <w:r w:rsidRPr="00D63B58">
        <w:rPr>
          <w:rFonts w:ascii="Times New Roman" w:hAnsi="Times New Roman" w:cs="Times New Roman"/>
          <w:sz w:val="24"/>
          <w:szCs w:val="24"/>
        </w:rPr>
        <w:t xml:space="preserve"> за информационе технологије и електронску управу</w:t>
      </w:r>
    </w:p>
    <w:p w14:paraId="6BA47B65" w14:textId="724121DF"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6.3.2.1 </w:t>
      </w:r>
      <w:r w:rsidR="0063396C" w:rsidRPr="00D63B58">
        <w:rPr>
          <w:rFonts w:ascii="Times New Roman" w:hAnsi="Times New Roman" w:cs="Times New Roman"/>
          <w:sz w:val="24"/>
          <w:szCs w:val="24"/>
        </w:rPr>
        <w:t>Институциј</w:t>
      </w:r>
      <w:r w:rsidR="007344A0"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7344A0"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за праћење и контролу реализације</w:t>
      </w:r>
    </w:p>
    <w:p w14:paraId="201ECA67" w14:textId="58CE2838" w:rsidR="0063396C" w:rsidRPr="00D63B58" w:rsidRDefault="0063396C" w:rsidP="00A602EF">
      <w:pPr>
        <w:pStyle w:val="ListParagraph"/>
        <w:numPr>
          <w:ilvl w:val="0"/>
          <w:numId w:val="3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w:t>
      </w:r>
      <w:r w:rsidR="00542FE3" w:rsidRPr="00D63B58">
        <w:rPr>
          <w:rFonts w:ascii="Times New Roman" w:eastAsia="Cambria" w:hAnsi="Times New Roman" w:cs="Times New Roman"/>
          <w:sz w:val="24"/>
          <w:szCs w:val="24"/>
        </w:rPr>
        <w:t>, науке</w:t>
      </w:r>
      <w:r w:rsidRPr="00D63B58">
        <w:rPr>
          <w:rFonts w:ascii="Times New Roman" w:eastAsia="Cambria" w:hAnsi="Times New Roman" w:cs="Times New Roman"/>
          <w:sz w:val="24"/>
          <w:szCs w:val="24"/>
        </w:rPr>
        <w:t xml:space="preserve"> и технолошког развоја</w:t>
      </w:r>
    </w:p>
    <w:p w14:paraId="58479CDF" w14:textId="77777777" w:rsidR="0063396C" w:rsidRPr="00D63B58" w:rsidRDefault="0063396C" w:rsidP="00A602EF">
      <w:pPr>
        <w:pStyle w:val="ListParagraph"/>
        <w:numPr>
          <w:ilvl w:val="0"/>
          <w:numId w:val="3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финансија</w:t>
      </w:r>
    </w:p>
    <w:p w14:paraId="4E59ED7A" w14:textId="77777777" w:rsidR="0063396C" w:rsidRPr="00D63B58" w:rsidRDefault="0063396C" w:rsidP="00A602EF">
      <w:pPr>
        <w:pStyle w:val="ListParagraph"/>
        <w:numPr>
          <w:ilvl w:val="0"/>
          <w:numId w:val="3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привреде</w:t>
      </w:r>
    </w:p>
    <w:p w14:paraId="6AF852AF" w14:textId="77777777" w:rsidR="0063396C" w:rsidRPr="00D63B58" w:rsidRDefault="0063396C" w:rsidP="00A602EF">
      <w:pPr>
        <w:pStyle w:val="ListParagraph"/>
        <w:numPr>
          <w:ilvl w:val="0"/>
          <w:numId w:val="3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Канцеларија за информационе технологије и електронску управу</w:t>
      </w:r>
    </w:p>
    <w:p w14:paraId="5388FCF5" w14:textId="77777777" w:rsidR="0063396C" w:rsidRPr="00D63B58" w:rsidRDefault="0063396C" w:rsidP="00A602EF">
      <w:pPr>
        <w:pStyle w:val="ListParagraph"/>
        <w:numPr>
          <w:ilvl w:val="0"/>
          <w:numId w:val="3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Фонд за иновациону делатност</w:t>
      </w:r>
    </w:p>
    <w:p w14:paraId="15A3CB13" w14:textId="45E92D5B" w:rsidR="0063396C" w:rsidRPr="00D63B58" w:rsidRDefault="0063396C" w:rsidP="00A602EF">
      <w:pPr>
        <w:pStyle w:val="ListParagraph"/>
        <w:numPr>
          <w:ilvl w:val="0"/>
          <w:numId w:val="3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Агенција за осигурање и финансирање извоза</w:t>
      </w:r>
    </w:p>
    <w:p w14:paraId="47B24409" w14:textId="53A0B693" w:rsidR="0063396C"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6.3.2.2 </w:t>
      </w:r>
      <w:r w:rsidR="0063396C" w:rsidRPr="00D63B58">
        <w:rPr>
          <w:rFonts w:ascii="Times New Roman" w:hAnsi="Times New Roman" w:cs="Times New Roman"/>
          <w:sz w:val="24"/>
          <w:szCs w:val="24"/>
        </w:rPr>
        <w:t>Индикатори</w:t>
      </w:r>
    </w:p>
    <w:p w14:paraId="1CE8E696" w14:textId="765AFD41" w:rsidR="0063396C" w:rsidRPr="00D63B58" w:rsidRDefault="0063396C" w:rsidP="002D35AE">
      <w:pPr>
        <w:pStyle w:val="ListParagraph"/>
        <w:numPr>
          <w:ilvl w:val="0"/>
          <w:numId w:val="34"/>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Број компанија које су користиле подршку </w:t>
      </w:r>
      <w:r w:rsidR="008A5BD1" w:rsidRPr="00D63B58">
        <w:rPr>
          <w:rFonts w:ascii="Times New Roman" w:eastAsia="Cambria" w:hAnsi="Times New Roman" w:cs="Times New Roman"/>
          <w:sz w:val="24"/>
          <w:szCs w:val="24"/>
        </w:rPr>
        <w:t>која је</w:t>
      </w:r>
      <w:r w:rsidR="53B03219" w:rsidRPr="00D63B58">
        <w:rPr>
          <w:rFonts w:ascii="Times New Roman" w:eastAsia="Cambria" w:hAnsi="Times New Roman" w:cs="Times New Roman"/>
          <w:sz w:val="24"/>
          <w:szCs w:val="24"/>
        </w:rPr>
        <w:t xml:space="preserve"> </w:t>
      </w:r>
      <w:r w:rsidR="00460BE1" w:rsidRPr="00D63B58">
        <w:rPr>
          <w:rFonts w:ascii="Times New Roman" w:eastAsia="Cambria" w:hAnsi="Times New Roman" w:cs="Times New Roman"/>
          <w:sz w:val="24"/>
          <w:szCs w:val="24"/>
        </w:rPr>
        <w:t>предвиђена</w:t>
      </w:r>
      <w:r w:rsidRPr="00D63B58">
        <w:rPr>
          <w:rFonts w:ascii="Times New Roman" w:eastAsia="Cambria" w:hAnsi="Times New Roman" w:cs="Times New Roman"/>
          <w:sz w:val="24"/>
          <w:szCs w:val="24"/>
        </w:rPr>
        <w:t xml:space="preserve"> овом мером и укупна финансијска вредност те подршке</w:t>
      </w:r>
    </w:p>
    <w:p w14:paraId="0B3E0DE5" w14:textId="77777777" w:rsidR="002D35AE" w:rsidRPr="00D63B58" w:rsidRDefault="000E1FA4" w:rsidP="002D35AE">
      <w:pPr>
        <w:pStyle w:val="ListParagraph"/>
        <w:jc w:val="both"/>
        <w:rPr>
          <w:rFonts w:ascii="Times New Roman" w:eastAsia="Cambria" w:hAnsi="Times New Roman" w:cs="Times New Roman"/>
          <w:sz w:val="24"/>
          <w:szCs w:val="24"/>
          <w:lang w:val="sr-Latn-RS"/>
        </w:rPr>
      </w:pPr>
      <w:r w:rsidRPr="00D63B58">
        <w:rPr>
          <w:rFonts w:ascii="Times New Roman" w:eastAsia="Cambria" w:hAnsi="Times New Roman" w:cs="Times New Roman"/>
          <w:sz w:val="24"/>
          <w:szCs w:val="24"/>
        </w:rPr>
        <w:t>Почетна и циљне вредности индикатора биће одређене у оквиру активности реализације мере.</w:t>
      </w:r>
    </w:p>
    <w:p w14:paraId="73E8D1A2" w14:textId="77777777" w:rsidR="00981315" w:rsidRPr="00D63B58" w:rsidRDefault="00981315" w:rsidP="002D35AE">
      <w:pPr>
        <w:pStyle w:val="ListParagraph"/>
        <w:jc w:val="both"/>
        <w:rPr>
          <w:rFonts w:ascii="Times New Roman" w:eastAsia="Cambria" w:hAnsi="Times New Roman" w:cs="Times New Roman"/>
          <w:sz w:val="24"/>
          <w:szCs w:val="24"/>
        </w:rPr>
      </w:pPr>
    </w:p>
    <w:p w14:paraId="4AB1912F" w14:textId="7A772FF5" w:rsidR="00974B84" w:rsidRPr="00D63B58" w:rsidRDefault="00974B84" w:rsidP="00981315">
      <w:pPr>
        <w:pStyle w:val="ListParagraph"/>
        <w:numPr>
          <w:ilvl w:val="0"/>
          <w:numId w:val="34"/>
        </w:numPr>
        <w:spacing w:before="120" w:after="120" w:line="240" w:lineRule="auto"/>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Скор у области </w:t>
      </w:r>
      <w:r w:rsidR="00E340D7" w:rsidRPr="00D63B58">
        <w:rPr>
          <w:rFonts w:ascii="Times New Roman" w:eastAsia="Cambria" w:hAnsi="Times New Roman" w:cs="Times New Roman"/>
          <w:sz w:val="24"/>
          <w:szCs w:val="24"/>
        </w:rPr>
        <w:t>„</w:t>
      </w:r>
      <w:r w:rsidRPr="00D63B58">
        <w:rPr>
          <w:rFonts w:ascii="Times New Roman" w:eastAsia="Cambria" w:hAnsi="Times New Roman" w:cs="Times New Roman"/>
          <w:sz w:val="24"/>
          <w:szCs w:val="24"/>
        </w:rPr>
        <w:t xml:space="preserve">Набавка напредних технолошких решења и система у јавној управи” </w:t>
      </w:r>
      <w:r w:rsidR="00C85B5A" w:rsidRPr="00D63B58">
        <w:rPr>
          <w:rFonts w:ascii="Times New Roman" w:eastAsia="Cambria" w:hAnsi="Times New Roman" w:cs="Times New Roman"/>
          <w:sz w:val="24"/>
          <w:szCs w:val="24"/>
        </w:rPr>
        <w:t>на Networked Readiness Indeks-у Светског економског фор</w:t>
      </w:r>
      <w:r w:rsidR="00981315" w:rsidRPr="00D63B58">
        <w:rPr>
          <w:rFonts w:ascii="Times New Roman" w:eastAsia="Cambria" w:hAnsi="Times New Roman" w:cs="Times New Roman"/>
          <w:sz w:val="24"/>
          <w:szCs w:val="24"/>
        </w:rPr>
        <w:t>у</w:t>
      </w:r>
      <w:r w:rsidR="00C85B5A" w:rsidRPr="00D63B58">
        <w:rPr>
          <w:rFonts w:ascii="Times New Roman" w:eastAsia="Cambria" w:hAnsi="Times New Roman" w:cs="Times New Roman"/>
          <w:sz w:val="24"/>
          <w:szCs w:val="24"/>
        </w:rPr>
        <w:t>ма.</w:t>
      </w:r>
    </w:p>
    <w:p w14:paraId="481FBB30" w14:textId="2D67475B" w:rsidR="002D35AE" w:rsidRPr="00D63B58" w:rsidRDefault="002D35AE" w:rsidP="002D35AE">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Почетна вредност: </w:t>
      </w:r>
      <w:r w:rsidR="00C85B5A" w:rsidRPr="00D63B58">
        <w:rPr>
          <w:rFonts w:ascii="Times New Roman" w:eastAsia="Cambria" w:hAnsi="Times New Roman" w:cs="Times New Roman"/>
          <w:sz w:val="24"/>
          <w:szCs w:val="24"/>
        </w:rPr>
        <w:t>2.8/7.</w:t>
      </w:r>
      <w:r w:rsidRPr="00D63B58">
        <w:rPr>
          <w:rFonts w:ascii="Times New Roman" w:eastAsia="Cambria" w:hAnsi="Times New Roman" w:cs="Times New Roman"/>
          <w:sz w:val="24"/>
          <w:szCs w:val="24"/>
        </w:rPr>
        <w:t>0</w:t>
      </w:r>
    </w:p>
    <w:p w14:paraId="045CF4E3" w14:textId="40C393B6" w:rsidR="002D35AE" w:rsidRPr="00D63B58" w:rsidRDefault="002D35AE" w:rsidP="002D35AE">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C85B5A" w:rsidRPr="00D63B58">
        <w:rPr>
          <w:rFonts w:ascii="Times New Roman" w:eastAsia="Cambria" w:hAnsi="Times New Roman" w:cs="Times New Roman"/>
          <w:sz w:val="24"/>
          <w:szCs w:val="24"/>
        </w:rPr>
        <w:t>3.2/7.0</w:t>
      </w:r>
    </w:p>
    <w:p w14:paraId="7D2B50C6" w14:textId="54CFEC81" w:rsidR="002D35AE" w:rsidRPr="00D63B58" w:rsidRDefault="002D35AE" w:rsidP="002D35AE">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w:t>
      </w:r>
      <w:r w:rsidR="00C85B5A" w:rsidRPr="00D63B58">
        <w:rPr>
          <w:rFonts w:ascii="Times New Roman" w:eastAsia="Cambria" w:hAnsi="Times New Roman" w:cs="Times New Roman"/>
          <w:sz w:val="24"/>
          <w:szCs w:val="24"/>
        </w:rPr>
        <w:t xml:space="preserve"> 3.5/7.0</w:t>
      </w:r>
    </w:p>
    <w:p w14:paraId="5683A419" w14:textId="77777777" w:rsidR="00B65842" w:rsidRPr="00D63B58" w:rsidRDefault="00B65842" w:rsidP="00A602EF">
      <w:pPr>
        <w:pStyle w:val="ListParagraph"/>
        <w:jc w:val="both"/>
        <w:rPr>
          <w:rFonts w:ascii="Times New Roman" w:eastAsia="Cambria" w:hAnsi="Times New Roman" w:cs="Times New Roman"/>
          <w:sz w:val="24"/>
          <w:szCs w:val="24"/>
        </w:rPr>
      </w:pPr>
    </w:p>
    <w:p w14:paraId="7E3844D1" w14:textId="42FCEC52" w:rsidR="00B65842" w:rsidRPr="00D63B58" w:rsidRDefault="00B65842" w:rsidP="00B65842">
      <w:pPr>
        <w:pStyle w:val="ListParagraph"/>
        <w:numPr>
          <w:ilvl w:val="0"/>
          <w:numId w:val="25"/>
        </w:numPr>
        <w:jc w:val="both"/>
        <w:rPr>
          <w:rFonts w:ascii="Times New Roman" w:hAnsi="Times New Roman" w:cs="Times New Roman"/>
          <w:sz w:val="24"/>
          <w:szCs w:val="24"/>
        </w:rPr>
      </w:pPr>
      <w:r w:rsidRPr="00D63B58">
        <w:rPr>
          <w:rFonts w:ascii="Times New Roman" w:hAnsi="Times New Roman" w:cs="Times New Roman"/>
          <w:sz w:val="24"/>
          <w:szCs w:val="24"/>
        </w:rPr>
        <w:t>Број стартапова у области вештачке интелигенције (који су регистровани на Crunchbase-у или сл.</w:t>
      </w:r>
      <w:r w:rsidR="00F764DE" w:rsidRPr="00D63B58">
        <w:rPr>
          <w:rFonts w:ascii="Times New Roman" w:hAnsi="Times New Roman" w:cs="Times New Roman"/>
          <w:sz w:val="24"/>
          <w:szCs w:val="24"/>
        </w:rPr>
        <w:t xml:space="preserve"> платформама</w:t>
      </w:r>
      <w:r w:rsidRPr="00D63B58">
        <w:rPr>
          <w:rFonts w:ascii="Times New Roman" w:hAnsi="Times New Roman" w:cs="Times New Roman"/>
          <w:sz w:val="24"/>
          <w:szCs w:val="24"/>
        </w:rPr>
        <w:t>)</w:t>
      </w:r>
    </w:p>
    <w:p w14:paraId="4FB4F019" w14:textId="77777777" w:rsidR="00B65842" w:rsidRPr="00D63B58" w:rsidRDefault="00B65842" w:rsidP="00B65842">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приближно 4</w:t>
      </w:r>
    </w:p>
    <w:p w14:paraId="6B6BD7C1" w14:textId="77777777" w:rsidR="00B65842" w:rsidRPr="00D63B58" w:rsidRDefault="00B65842" w:rsidP="00B65842">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2022. године: 15</w:t>
      </w:r>
    </w:p>
    <w:p w14:paraId="2340FDCD" w14:textId="77777777" w:rsidR="00B65842" w:rsidRPr="00D63B58" w:rsidRDefault="00B65842" w:rsidP="00B65842">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25</w:t>
      </w:r>
    </w:p>
    <w:p w14:paraId="0F557086" w14:textId="77777777" w:rsidR="00B65842" w:rsidRPr="00D63B58" w:rsidRDefault="00B65842" w:rsidP="00B65842">
      <w:pPr>
        <w:pStyle w:val="ListParagraph"/>
        <w:jc w:val="both"/>
        <w:rPr>
          <w:rFonts w:ascii="Times New Roman" w:eastAsia="Cambria" w:hAnsi="Times New Roman" w:cs="Times New Roman"/>
          <w:sz w:val="24"/>
          <w:szCs w:val="24"/>
        </w:rPr>
      </w:pPr>
    </w:p>
    <w:p w14:paraId="5BCA905B" w14:textId="60A5F294" w:rsidR="00B65842" w:rsidRPr="00D63B58" w:rsidRDefault="00FD562D" w:rsidP="00B65842">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Индикатор „</w:t>
      </w:r>
      <w:r w:rsidR="00B65842" w:rsidRPr="00D63B58">
        <w:rPr>
          <w:rFonts w:ascii="Times New Roman" w:hAnsi="Times New Roman" w:cs="Times New Roman"/>
          <w:sz w:val="24"/>
          <w:szCs w:val="24"/>
        </w:rPr>
        <w:t xml:space="preserve">Капацитет за иновације у приватном сектору” из Глобалног индекса конкурентности, који мери потенцијал приватног сектора да креира иновативна решења кроз критеријуме као што су разноликост радне снаге, потенцијал за развој кластера, сарадњу заинтересованих страна, број објављених научних </w:t>
      </w:r>
      <w:r w:rsidR="00B65842" w:rsidRPr="00D63B58">
        <w:rPr>
          <w:rFonts w:ascii="Times New Roman" w:hAnsi="Times New Roman" w:cs="Times New Roman"/>
          <w:sz w:val="24"/>
          <w:szCs w:val="24"/>
        </w:rPr>
        <w:lastRenderedPageBreak/>
        <w:t xml:space="preserve">публикација, захтева за регистрацију патената, улагање у истраживање и развој (Р&amp;Д) и др. </w:t>
      </w:r>
    </w:p>
    <w:p w14:paraId="0510DE6F" w14:textId="77777777" w:rsidR="00B65842" w:rsidRPr="00D63B58" w:rsidRDefault="00B65842" w:rsidP="00B65842">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39.7/100</w:t>
      </w:r>
    </w:p>
    <w:p w14:paraId="733206F6" w14:textId="77777777" w:rsidR="00B65842" w:rsidRPr="00D63B58" w:rsidRDefault="00B65842" w:rsidP="00B65842">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2022. године: 45/100</w:t>
      </w:r>
    </w:p>
    <w:p w14:paraId="614205E0" w14:textId="77777777" w:rsidR="00B65842" w:rsidRPr="00D63B58" w:rsidRDefault="00B65842" w:rsidP="00B65842">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55/100</w:t>
      </w:r>
    </w:p>
    <w:p w14:paraId="6233F484" w14:textId="77777777" w:rsidR="00B65842" w:rsidRPr="00D63B58" w:rsidRDefault="00B65842" w:rsidP="00A602EF">
      <w:pPr>
        <w:pStyle w:val="ListParagraph"/>
        <w:jc w:val="both"/>
        <w:rPr>
          <w:rFonts w:ascii="Times New Roman" w:eastAsia="Cambria" w:hAnsi="Times New Roman" w:cs="Times New Roman"/>
          <w:sz w:val="24"/>
          <w:szCs w:val="24"/>
        </w:rPr>
      </w:pPr>
    </w:p>
    <w:p w14:paraId="294A6675" w14:textId="4A451704" w:rsidR="00BE751E" w:rsidRPr="00D63B58" w:rsidRDefault="00712CCB" w:rsidP="00712CCB">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6.3.2.3 </w:t>
      </w:r>
      <w:r w:rsidR="00BE751E" w:rsidRPr="00D63B58">
        <w:rPr>
          <w:rFonts w:ascii="Times New Roman" w:hAnsi="Times New Roman" w:cs="Times New Roman"/>
          <w:sz w:val="24"/>
          <w:szCs w:val="24"/>
        </w:rPr>
        <w:t>Анализа ефеката</w:t>
      </w:r>
    </w:p>
    <w:p w14:paraId="279C96FA" w14:textId="499CA0FA" w:rsidR="26D71E56" w:rsidRPr="00D63B58" w:rsidRDefault="26D71E56" w:rsidP="00452DE4">
      <w:pPr>
        <w:pStyle w:val="ListParagraph"/>
        <w:ind w:left="0" w:firstLine="720"/>
        <w:jc w:val="both"/>
        <w:rPr>
          <w:rFonts w:ascii="Times New Roman" w:hAnsi="Times New Roman" w:cs="Times New Roman"/>
          <w:sz w:val="24"/>
          <w:szCs w:val="24"/>
        </w:rPr>
      </w:pPr>
      <w:r w:rsidRPr="00D63B58">
        <w:rPr>
          <w:rFonts w:ascii="Times New Roman" w:eastAsia="Calibri" w:hAnsi="Times New Roman" w:cs="Times New Roman"/>
          <w:b/>
          <w:bCs/>
          <w:sz w:val="24"/>
          <w:szCs w:val="24"/>
        </w:rPr>
        <w:t xml:space="preserve">Анализа ризика: </w:t>
      </w:r>
      <w:r w:rsidRPr="00D63B58">
        <w:rPr>
          <w:rFonts w:ascii="Times New Roman" w:eastAsia="Calibri" w:hAnsi="Times New Roman" w:cs="Times New Roman"/>
          <w:sz w:val="24"/>
          <w:szCs w:val="24"/>
        </w:rPr>
        <w:t>Још увек нису обезбеђена довољна финансијска средстава којима ће се остварити наведена мера, те постоји ризик од нереализације услед ове потенцијалне препреке. Анализа финансијских ефеката ће посебно бити припремљена, те се очекује да ће боље информисати доносиоце одлука о потребном планирању средстава.</w:t>
      </w:r>
    </w:p>
    <w:p w14:paraId="2C9982CA" w14:textId="6292A5A2" w:rsidR="0063396C" w:rsidRPr="00D63B58" w:rsidRDefault="00712CCB" w:rsidP="00712CCB">
      <w:pPr>
        <w:pStyle w:val="Heading3"/>
        <w:numPr>
          <w:ilvl w:val="0"/>
          <w:numId w:val="0"/>
        </w:numPr>
        <w:ind w:left="426"/>
        <w:jc w:val="both"/>
        <w:rPr>
          <w:rFonts w:ascii="Times New Roman" w:hAnsi="Times New Roman" w:cs="Times New Roman"/>
        </w:rPr>
      </w:pPr>
      <w:bookmarkStart w:id="121" w:name="_qaeidh5lnugx" w:colFirst="0" w:colLast="0"/>
      <w:bookmarkStart w:id="122" w:name="_Toc24966397"/>
      <w:bookmarkStart w:id="123" w:name="_Toc25879209"/>
      <w:bookmarkStart w:id="124" w:name="_Toc27869156"/>
      <w:bookmarkEnd w:id="121"/>
      <w:r>
        <w:rPr>
          <w:rFonts w:ascii="Times New Roman" w:hAnsi="Times New Roman" w:cs="Times New Roman"/>
        </w:rPr>
        <w:t xml:space="preserve">6.3.3 </w:t>
      </w:r>
      <w:r w:rsidR="0063396C" w:rsidRPr="00D63B58">
        <w:rPr>
          <w:rFonts w:ascii="Times New Roman" w:hAnsi="Times New Roman" w:cs="Times New Roman"/>
        </w:rPr>
        <w:t>Me</w:t>
      </w:r>
      <w:r w:rsidR="00D34529" w:rsidRPr="00D63B58">
        <w:rPr>
          <w:rFonts w:ascii="Times New Roman" w:hAnsi="Times New Roman" w:cs="Times New Roman"/>
        </w:rPr>
        <w:t>р</w:t>
      </w:r>
      <w:r w:rsidR="0063396C" w:rsidRPr="00D63B58">
        <w:rPr>
          <w:rFonts w:ascii="Times New Roman" w:hAnsi="Times New Roman" w:cs="Times New Roman"/>
        </w:rPr>
        <w:t>a 3.3. Успостављање мултисекторског развоја решења заснованих на вештачкој интелигенцији у областима од јавног значаја</w:t>
      </w:r>
      <w:bookmarkEnd w:id="122"/>
      <w:bookmarkEnd w:id="123"/>
      <w:bookmarkEnd w:id="124"/>
    </w:p>
    <w:p w14:paraId="183B5C72" w14:textId="5716D3AD" w:rsidR="0063396C" w:rsidRPr="00D63B58" w:rsidRDefault="0063396C" w:rsidP="008E1044">
      <w:pPr>
        <w:pStyle w:val="Pasus"/>
        <w:rPr>
          <w:rFonts w:ascii="Times New Roman" w:hAnsi="Times New Roman" w:cs="Times New Roman"/>
          <w:sz w:val="24"/>
          <w:szCs w:val="24"/>
        </w:rPr>
      </w:pPr>
      <w:r w:rsidRPr="00D63B58">
        <w:rPr>
          <w:rFonts w:ascii="Times New Roman" w:hAnsi="Times New Roman" w:cs="Times New Roman"/>
          <w:sz w:val="24"/>
          <w:szCs w:val="24"/>
        </w:rPr>
        <w:t>Потребно је посебно подржати примену ВИ у областима кој</w:t>
      </w:r>
      <w:r w:rsidR="00F62C0F" w:rsidRPr="00D63B58">
        <w:rPr>
          <w:rFonts w:ascii="Times New Roman" w:hAnsi="Times New Roman" w:cs="Times New Roman"/>
          <w:sz w:val="24"/>
          <w:szCs w:val="24"/>
        </w:rPr>
        <w:t>е</w:t>
      </w:r>
      <w:r w:rsidRPr="00D63B58">
        <w:rPr>
          <w:rFonts w:ascii="Times New Roman" w:hAnsi="Times New Roman" w:cs="Times New Roman"/>
          <w:sz w:val="24"/>
          <w:szCs w:val="24"/>
        </w:rPr>
        <w:t xml:space="preserve"> су уједно значајн</w:t>
      </w:r>
      <w:r w:rsidR="009F5BDA" w:rsidRPr="00D63B58">
        <w:rPr>
          <w:rFonts w:ascii="Times New Roman" w:hAnsi="Times New Roman" w:cs="Times New Roman"/>
          <w:sz w:val="24"/>
          <w:szCs w:val="24"/>
        </w:rPr>
        <w:t>е</w:t>
      </w:r>
      <w:r w:rsidRPr="00D63B58">
        <w:rPr>
          <w:rFonts w:ascii="Times New Roman" w:hAnsi="Times New Roman" w:cs="Times New Roman"/>
          <w:sz w:val="24"/>
          <w:szCs w:val="24"/>
        </w:rPr>
        <w:t xml:space="preserve"> за живот и економију и имају потенцијал примене вештачке интелигенције. Четири области од јавног значаја у којима ће се посебно </w:t>
      </w:r>
      <w:r w:rsidR="00E340D7" w:rsidRPr="00D63B58">
        <w:rPr>
          <w:rFonts w:ascii="Times New Roman" w:hAnsi="Times New Roman" w:cs="Times New Roman"/>
          <w:sz w:val="24"/>
          <w:szCs w:val="24"/>
        </w:rPr>
        <w:t xml:space="preserve">и примарно </w:t>
      </w:r>
      <w:r w:rsidRPr="00D63B58">
        <w:rPr>
          <w:rFonts w:ascii="Times New Roman" w:hAnsi="Times New Roman" w:cs="Times New Roman"/>
          <w:sz w:val="24"/>
          <w:szCs w:val="24"/>
        </w:rPr>
        <w:t>подржати примена вештачке интелигенције су:</w:t>
      </w:r>
    </w:p>
    <w:p w14:paraId="38564BD2" w14:textId="77777777" w:rsidR="0063396C" w:rsidRPr="00D63B58" w:rsidRDefault="0063396C" w:rsidP="00A602EF">
      <w:pPr>
        <w:pStyle w:val="ListParagraph"/>
        <w:numPr>
          <w:ilvl w:val="0"/>
          <w:numId w:val="35"/>
        </w:numPr>
        <w:jc w:val="both"/>
        <w:rPr>
          <w:rFonts w:ascii="Times New Roman" w:hAnsi="Times New Roman" w:cs="Times New Roman"/>
          <w:sz w:val="24"/>
          <w:szCs w:val="24"/>
        </w:rPr>
      </w:pPr>
      <w:r w:rsidRPr="00D63B58">
        <w:rPr>
          <w:rFonts w:ascii="Times New Roman" w:hAnsi="Times New Roman" w:cs="Times New Roman"/>
          <w:sz w:val="24"/>
          <w:szCs w:val="24"/>
        </w:rPr>
        <w:t>Здравство и медицина, где постоје значајне могућности примене вештачке интелигенције у дијагностици</w:t>
      </w:r>
    </w:p>
    <w:p w14:paraId="61A778ED" w14:textId="513DCFF0" w:rsidR="0063396C" w:rsidRPr="00D63B58" w:rsidRDefault="0063396C" w:rsidP="00A602EF">
      <w:pPr>
        <w:pStyle w:val="ListParagraph"/>
        <w:numPr>
          <w:ilvl w:val="0"/>
          <w:numId w:val="35"/>
        </w:numPr>
        <w:jc w:val="both"/>
        <w:rPr>
          <w:rFonts w:ascii="Times New Roman" w:hAnsi="Times New Roman" w:cs="Times New Roman"/>
          <w:sz w:val="24"/>
          <w:szCs w:val="24"/>
        </w:rPr>
      </w:pPr>
      <w:r w:rsidRPr="00D63B58">
        <w:rPr>
          <w:rFonts w:ascii="Times New Roman" w:hAnsi="Times New Roman" w:cs="Times New Roman"/>
          <w:sz w:val="24"/>
          <w:szCs w:val="24"/>
        </w:rPr>
        <w:t>Пољопривреда</w:t>
      </w:r>
      <w:r w:rsidR="00705EE6" w:rsidRPr="00D63B58">
        <w:rPr>
          <w:rFonts w:ascii="Times New Roman" w:hAnsi="Times New Roman" w:cs="Times New Roman"/>
          <w:sz w:val="24"/>
          <w:szCs w:val="24"/>
        </w:rPr>
        <w:t xml:space="preserve"> и шумарство</w:t>
      </w:r>
      <w:r w:rsidRPr="00D63B58">
        <w:rPr>
          <w:rFonts w:ascii="Times New Roman" w:hAnsi="Times New Roman" w:cs="Times New Roman"/>
          <w:sz w:val="24"/>
          <w:szCs w:val="24"/>
        </w:rPr>
        <w:t>, где постоје могућности примене вештачке интелигенције ради прецизнијег планирања и доношења одлука на основу прикупљених података (прецизна пољопривреда), као и коришћењем аутономних возила и машина</w:t>
      </w:r>
    </w:p>
    <w:p w14:paraId="70D6FA6E" w14:textId="77777777" w:rsidR="0063396C" w:rsidRPr="00D63B58" w:rsidRDefault="0063396C" w:rsidP="00A602EF">
      <w:pPr>
        <w:pStyle w:val="ListParagraph"/>
        <w:numPr>
          <w:ilvl w:val="0"/>
          <w:numId w:val="35"/>
        </w:numPr>
        <w:jc w:val="both"/>
        <w:rPr>
          <w:rFonts w:ascii="Times New Roman" w:hAnsi="Times New Roman" w:cs="Times New Roman"/>
          <w:sz w:val="24"/>
          <w:szCs w:val="24"/>
        </w:rPr>
      </w:pPr>
      <w:r w:rsidRPr="00D63B58">
        <w:rPr>
          <w:rFonts w:ascii="Times New Roman" w:hAnsi="Times New Roman" w:cs="Times New Roman"/>
          <w:sz w:val="24"/>
          <w:szCs w:val="24"/>
        </w:rPr>
        <w:t>Транспорт, што укључује аутономна возила и управљање путном инфраструктуром</w:t>
      </w:r>
    </w:p>
    <w:p w14:paraId="28BEA7E7" w14:textId="6E4C0380" w:rsidR="0063396C" w:rsidRPr="00D63B58" w:rsidRDefault="0063396C" w:rsidP="00A602EF">
      <w:pPr>
        <w:pStyle w:val="ListParagraph"/>
        <w:numPr>
          <w:ilvl w:val="0"/>
          <w:numId w:val="35"/>
        </w:numPr>
        <w:jc w:val="both"/>
        <w:rPr>
          <w:rFonts w:ascii="Times New Roman" w:hAnsi="Times New Roman" w:cs="Times New Roman"/>
          <w:sz w:val="24"/>
          <w:szCs w:val="24"/>
        </w:rPr>
      </w:pPr>
      <w:r w:rsidRPr="00D63B58">
        <w:rPr>
          <w:rFonts w:ascii="Times New Roman" w:hAnsi="Times New Roman" w:cs="Times New Roman"/>
          <w:sz w:val="24"/>
          <w:szCs w:val="24"/>
        </w:rPr>
        <w:t>Паметни градови, што је област која већ укључује примену информационих технологија ради ефикаснијег функционисања урбаних средина и подизања квалитета живота у њима, при чему се у оквиру примене технологије појављује све више могућности примене вештачке интелигенције</w:t>
      </w:r>
    </w:p>
    <w:p w14:paraId="5D060C8F" w14:textId="6C98FD03" w:rsidR="0063396C" w:rsidRPr="00D63B58" w:rsidRDefault="0063396C" w:rsidP="008E1044">
      <w:pPr>
        <w:pStyle w:val="Pasus"/>
        <w:rPr>
          <w:rFonts w:ascii="Times New Roman" w:hAnsi="Times New Roman" w:cs="Times New Roman"/>
          <w:sz w:val="24"/>
          <w:szCs w:val="24"/>
        </w:rPr>
      </w:pPr>
      <w:r w:rsidRPr="00D63B58">
        <w:rPr>
          <w:rFonts w:ascii="Times New Roman" w:hAnsi="Times New Roman" w:cs="Times New Roman"/>
          <w:sz w:val="24"/>
          <w:szCs w:val="24"/>
        </w:rPr>
        <w:t xml:space="preserve">Подршка пројектима примене вештачке интелигенције у областима од јавног значаја биће реализована кроз активности које ће се планирати у сарадњи са ресорним министарствима и локалним самоуправама. То може укључити инструменте наведене у мери 3.2 у комбинацији са инструментима специфичним за одређен ресор, као што су, на пример, субвенције у области пољопривреде </w:t>
      </w:r>
      <w:r w:rsidR="008126A8" w:rsidRPr="00D63B58">
        <w:rPr>
          <w:rFonts w:ascii="Times New Roman" w:hAnsi="Times New Roman" w:cs="Times New Roman"/>
          <w:sz w:val="24"/>
          <w:szCs w:val="24"/>
        </w:rPr>
        <w:t xml:space="preserve">и шумарства </w:t>
      </w:r>
      <w:r w:rsidRPr="00D63B58">
        <w:rPr>
          <w:rFonts w:ascii="Times New Roman" w:hAnsi="Times New Roman" w:cs="Times New Roman"/>
          <w:sz w:val="24"/>
          <w:szCs w:val="24"/>
        </w:rPr>
        <w:t>за набавку машина и опреме.</w:t>
      </w:r>
    </w:p>
    <w:p w14:paraId="02E3C120" w14:textId="2F72EBAA" w:rsidR="0063396C" w:rsidRPr="00D63B58" w:rsidRDefault="0063396C" w:rsidP="008E1044">
      <w:pPr>
        <w:pStyle w:val="Pasus"/>
        <w:rPr>
          <w:rFonts w:ascii="Times New Roman" w:hAnsi="Times New Roman" w:cs="Times New Roman"/>
          <w:sz w:val="24"/>
          <w:szCs w:val="24"/>
        </w:rPr>
      </w:pPr>
      <w:r w:rsidRPr="00D63B58">
        <w:rPr>
          <w:rFonts w:ascii="Times New Roman" w:hAnsi="Times New Roman" w:cs="Times New Roman"/>
          <w:sz w:val="24"/>
          <w:szCs w:val="24"/>
        </w:rPr>
        <w:t>Посебна подршка ће бити пружена у повезивању факултета и института, привреде и јавног сектора на успостављању иновативних решења у која су од јавног значаја.</w:t>
      </w:r>
    </w:p>
    <w:p w14:paraId="7674A58A" w14:textId="1F0C4F59"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6.3.3.1 </w:t>
      </w:r>
      <w:r w:rsidR="0063396C" w:rsidRPr="00D63B58">
        <w:rPr>
          <w:rFonts w:ascii="Times New Roman" w:hAnsi="Times New Roman" w:cs="Times New Roman"/>
          <w:sz w:val="24"/>
          <w:szCs w:val="24"/>
        </w:rPr>
        <w:t>Институциј</w:t>
      </w:r>
      <w:r w:rsidR="00D1340C"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D1340C"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за праћење и контролу реализације:</w:t>
      </w:r>
    </w:p>
    <w:p w14:paraId="73FF92D2" w14:textId="38C5BD1E" w:rsidR="0063396C" w:rsidRPr="00D63B58" w:rsidRDefault="0063396C" w:rsidP="00A602EF">
      <w:pPr>
        <w:pStyle w:val="ListParagraph"/>
        <w:numPr>
          <w:ilvl w:val="0"/>
          <w:numId w:val="3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w:t>
      </w:r>
      <w:r w:rsidR="007825D6" w:rsidRPr="00D63B58">
        <w:rPr>
          <w:rFonts w:ascii="Times New Roman" w:eastAsia="Cambria" w:hAnsi="Times New Roman" w:cs="Times New Roman"/>
          <w:sz w:val="24"/>
          <w:szCs w:val="24"/>
        </w:rPr>
        <w:t>, науке</w:t>
      </w:r>
      <w:r w:rsidRPr="00D63B58">
        <w:rPr>
          <w:rFonts w:ascii="Times New Roman" w:eastAsia="Cambria" w:hAnsi="Times New Roman" w:cs="Times New Roman"/>
          <w:sz w:val="24"/>
          <w:szCs w:val="24"/>
        </w:rPr>
        <w:t xml:space="preserve"> и технолошког развоја</w:t>
      </w:r>
    </w:p>
    <w:p w14:paraId="2EB08497" w14:textId="77777777" w:rsidR="0063396C" w:rsidRPr="00D63B58" w:rsidRDefault="0063396C" w:rsidP="00A602EF">
      <w:pPr>
        <w:pStyle w:val="ListParagraph"/>
        <w:numPr>
          <w:ilvl w:val="0"/>
          <w:numId w:val="3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здравља</w:t>
      </w:r>
    </w:p>
    <w:p w14:paraId="44DB69E6" w14:textId="77777777" w:rsidR="0063396C" w:rsidRPr="00D63B58" w:rsidRDefault="0063396C" w:rsidP="00A602EF">
      <w:pPr>
        <w:pStyle w:val="ListParagraph"/>
        <w:numPr>
          <w:ilvl w:val="0"/>
          <w:numId w:val="3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пољопривреде шумарства и водопривреде</w:t>
      </w:r>
    </w:p>
    <w:p w14:paraId="307A7C9D" w14:textId="7186263B" w:rsidR="0063396C" w:rsidRPr="00D63B58" w:rsidRDefault="0063396C" w:rsidP="00A602EF">
      <w:pPr>
        <w:pStyle w:val="ListParagraph"/>
        <w:numPr>
          <w:ilvl w:val="0"/>
          <w:numId w:val="3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грађевинарства, саобраћаја и инфраструктуре</w:t>
      </w:r>
    </w:p>
    <w:p w14:paraId="4275A230" w14:textId="4187C1E3" w:rsidR="00806ADB" w:rsidRPr="00D63B58" w:rsidRDefault="00806ADB" w:rsidP="00A602EF">
      <w:pPr>
        <w:pStyle w:val="ListParagraph"/>
        <w:numPr>
          <w:ilvl w:val="0"/>
          <w:numId w:val="3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трговине, туризма и телекомуникација</w:t>
      </w:r>
    </w:p>
    <w:p w14:paraId="660B67A1" w14:textId="77777777" w:rsidR="0063396C" w:rsidRPr="00D63B58" w:rsidRDefault="0063396C" w:rsidP="00A602EF">
      <w:pPr>
        <w:pStyle w:val="ListParagraph"/>
        <w:numPr>
          <w:ilvl w:val="0"/>
          <w:numId w:val="3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lastRenderedPageBreak/>
        <w:t>Министарство државне управе и локалне самоуправе</w:t>
      </w:r>
    </w:p>
    <w:p w14:paraId="5E936819" w14:textId="77777777" w:rsidR="0063396C" w:rsidRPr="00D63B58" w:rsidRDefault="0063396C" w:rsidP="00A602EF">
      <w:pPr>
        <w:pStyle w:val="ListParagraph"/>
        <w:numPr>
          <w:ilvl w:val="0"/>
          <w:numId w:val="3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Локалне самоуправе</w:t>
      </w:r>
    </w:p>
    <w:p w14:paraId="580D7467" w14:textId="77777777" w:rsidR="0063396C" w:rsidRPr="00D63B58" w:rsidRDefault="0063396C" w:rsidP="00A602EF">
      <w:pPr>
        <w:pStyle w:val="ListParagraph"/>
        <w:numPr>
          <w:ilvl w:val="0"/>
          <w:numId w:val="3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Канцеларија за информационе технологије и електронску управу</w:t>
      </w:r>
    </w:p>
    <w:p w14:paraId="17376DC9" w14:textId="77777777" w:rsidR="0063396C" w:rsidRPr="00D63B58" w:rsidRDefault="0063396C" w:rsidP="00A602EF">
      <w:pPr>
        <w:pStyle w:val="ListParagraph"/>
        <w:numPr>
          <w:ilvl w:val="0"/>
          <w:numId w:val="3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Фонд за иновациону делатност</w:t>
      </w:r>
    </w:p>
    <w:p w14:paraId="4E2DF4EE" w14:textId="299FFAE6" w:rsidR="0063396C" w:rsidRPr="00D63B58" w:rsidRDefault="0063396C" w:rsidP="00A602EF">
      <w:pPr>
        <w:pStyle w:val="ListParagraph"/>
        <w:numPr>
          <w:ilvl w:val="0"/>
          <w:numId w:val="3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Агенција за осигурање и финансирање извоза</w:t>
      </w:r>
    </w:p>
    <w:p w14:paraId="541A1F4F" w14:textId="4399BA13"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6.3.3.2 </w:t>
      </w:r>
      <w:r w:rsidR="0063396C" w:rsidRPr="00D63B58">
        <w:rPr>
          <w:rFonts w:ascii="Times New Roman" w:hAnsi="Times New Roman" w:cs="Times New Roman"/>
          <w:sz w:val="24"/>
          <w:szCs w:val="24"/>
        </w:rPr>
        <w:t>Индикатор</w:t>
      </w:r>
    </w:p>
    <w:p w14:paraId="092FF32B" w14:textId="77777777" w:rsidR="0063396C" w:rsidRPr="00D63B58" w:rsidRDefault="0063396C" w:rsidP="00A602EF">
      <w:pPr>
        <w:pStyle w:val="ListParagraph"/>
        <w:numPr>
          <w:ilvl w:val="0"/>
          <w:numId w:val="37"/>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развијених и примењивих решења од јавног значаја заснованих на вештачкој интелигенцији</w:t>
      </w:r>
    </w:p>
    <w:p w14:paraId="501580F8" w14:textId="77777777" w:rsidR="002D35AE" w:rsidRPr="00D63B58" w:rsidRDefault="002D35AE" w:rsidP="002D35AE">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приближно 0</w:t>
      </w:r>
    </w:p>
    <w:p w14:paraId="64017C5D" w14:textId="18FEFC5C" w:rsidR="002D35AE" w:rsidRPr="00D63B58" w:rsidRDefault="002D35AE" w:rsidP="002D35AE">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2022. године: 2</w:t>
      </w:r>
    </w:p>
    <w:p w14:paraId="3E940877" w14:textId="2AB08ABE" w:rsidR="002D35AE" w:rsidRPr="00D63B58" w:rsidRDefault="002D35AE" w:rsidP="00E340D7">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4</w:t>
      </w:r>
    </w:p>
    <w:p w14:paraId="5535BA91" w14:textId="3C567EDA" w:rsidR="00BE751E" w:rsidRPr="00D63B58" w:rsidRDefault="00D17F51" w:rsidP="00D17F51">
      <w:pPr>
        <w:pStyle w:val="Heading4"/>
        <w:numPr>
          <w:ilvl w:val="0"/>
          <w:numId w:val="0"/>
        </w:numPr>
        <w:ind w:left="284"/>
        <w:jc w:val="both"/>
        <w:rPr>
          <w:rFonts w:ascii="Times New Roman" w:hAnsi="Times New Roman" w:cs="Times New Roman"/>
          <w:sz w:val="24"/>
          <w:szCs w:val="24"/>
        </w:rPr>
      </w:pPr>
      <w:r>
        <w:rPr>
          <w:rFonts w:ascii="Times New Roman" w:hAnsi="Times New Roman" w:cs="Times New Roman"/>
          <w:sz w:val="24"/>
          <w:szCs w:val="24"/>
        </w:rPr>
        <w:t xml:space="preserve">6.3.3.3 </w:t>
      </w:r>
      <w:r w:rsidR="00BE751E" w:rsidRPr="00D63B58">
        <w:rPr>
          <w:rFonts w:ascii="Times New Roman" w:hAnsi="Times New Roman" w:cs="Times New Roman"/>
          <w:sz w:val="24"/>
          <w:szCs w:val="24"/>
        </w:rPr>
        <w:t>Анализа ефеката</w:t>
      </w:r>
    </w:p>
    <w:p w14:paraId="34348744" w14:textId="092C18B4" w:rsidR="2A1AB504" w:rsidRPr="00D63B58" w:rsidRDefault="2A1AB504" w:rsidP="2A1AB504">
      <w:pPr>
        <w:pStyle w:val="Heading4"/>
        <w:numPr>
          <w:ilvl w:val="3"/>
          <w:numId w:val="0"/>
        </w:numPr>
        <w:ind w:firstLine="720"/>
        <w:jc w:val="both"/>
        <w:rPr>
          <w:rFonts w:ascii="Times New Roman" w:eastAsia="Cambria" w:hAnsi="Times New Roman" w:cs="Times New Roman"/>
          <w:i w:val="0"/>
          <w:iCs w:val="0"/>
          <w:color w:val="auto"/>
          <w:sz w:val="24"/>
          <w:szCs w:val="24"/>
        </w:rPr>
      </w:pPr>
      <w:r w:rsidRPr="00D63B58">
        <w:rPr>
          <w:rFonts w:ascii="Times New Roman" w:eastAsia="Cambria" w:hAnsi="Times New Roman" w:cs="Times New Roman"/>
          <w:b/>
          <w:i w:val="0"/>
          <w:iCs w:val="0"/>
          <w:color w:val="auto"/>
          <w:sz w:val="24"/>
          <w:szCs w:val="24"/>
        </w:rPr>
        <w:t>Анализа ризика:</w:t>
      </w:r>
      <w:r w:rsidRPr="00D63B58">
        <w:rPr>
          <w:rFonts w:ascii="Times New Roman" w:eastAsia="Cambria" w:hAnsi="Times New Roman" w:cs="Times New Roman"/>
          <w:i w:val="0"/>
          <w:iCs w:val="0"/>
          <w:color w:val="auto"/>
          <w:sz w:val="24"/>
          <w:szCs w:val="24"/>
        </w:rPr>
        <w:t xml:space="preserve"> Постоји ризик да постојећи инструменти подрже решења која нису базирана на модерним токовима вештачке интелигенције и иновацијама. Да би се овај ризик превазишао, Савет за вештачку интелигенцију и Институт за вештачку интелигенцију ће давати препоруке и мишљења приликом успостављања и осмишљавања пројеката, на линији са најбољим праксама.</w:t>
      </w:r>
    </w:p>
    <w:p w14:paraId="48EC8C12" w14:textId="3BEAE58F" w:rsidR="2A1AB504" w:rsidRPr="00D63B58" w:rsidRDefault="2A1AB504" w:rsidP="2A1AB504">
      <w:pPr>
        <w:rPr>
          <w:rFonts w:ascii="Times New Roman" w:hAnsi="Times New Roman" w:cs="Times New Roman"/>
          <w:sz w:val="24"/>
          <w:szCs w:val="24"/>
        </w:rPr>
      </w:pPr>
    </w:p>
    <w:p w14:paraId="1EAC3007" w14:textId="6B72D523" w:rsidR="0063396C" w:rsidRPr="00D63B58" w:rsidRDefault="00D17F51" w:rsidP="00D17F51">
      <w:pPr>
        <w:pStyle w:val="Heading3"/>
        <w:numPr>
          <w:ilvl w:val="0"/>
          <w:numId w:val="0"/>
        </w:numPr>
        <w:ind w:left="426"/>
        <w:jc w:val="both"/>
        <w:rPr>
          <w:rFonts w:ascii="Times New Roman" w:hAnsi="Times New Roman" w:cs="Times New Roman"/>
        </w:rPr>
      </w:pPr>
      <w:bookmarkStart w:id="125" w:name="_wgs4s29blb2e" w:colFirst="0" w:colLast="0"/>
      <w:bookmarkStart w:id="126" w:name="_Toc24966398"/>
      <w:bookmarkStart w:id="127" w:name="_Toc25879210"/>
      <w:bookmarkStart w:id="128" w:name="_Toc27869157"/>
      <w:bookmarkEnd w:id="125"/>
      <w:r>
        <w:rPr>
          <w:rFonts w:ascii="Times New Roman" w:hAnsi="Times New Roman" w:cs="Times New Roman"/>
        </w:rPr>
        <w:t xml:space="preserve">6.3.4 </w:t>
      </w:r>
      <w:r w:rsidR="0063396C" w:rsidRPr="00D63B58">
        <w:rPr>
          <w:rFonts w:ascii="Times New Roman" w:hAnsi="Times New Roman" w:cs="Times New Roman"/>
        </w:rPr>
        <w:t>Мера 3.4: Континуирана</w:t>
      </w:r>
      <w:r w:rsidR="00991AAF" w:rsidRPr="00D63B58">
        <w:rPr>
          <w:rFonts w:ascii="Times New Roman" w:hAnsi="Times New Roman" w:cs="Times New Roman"/>
          <w:lang w:val="en-GB"/>
        </w:rPr>
        <w:t> </w:t>
      </w:r>
      <w:r w:rsidR="0063396C" w:rsidRPr="00D63B58">
        <w:rPr>
          <w:rFonts w:ascii="Times New Roman" w:hAnsi="Times New Roman" w:cs="Times New Roman"/>
        </w:rPr>
        <w:t xml:space="preserve"> анализа</w:t>
      </w:r>
      <w:r w:rsidR="00991AAF" w:rsidRPr="00D63B58">
        <w:rPr>
          <w:rFonts w:ascii="Times New Roman" w:hAnsi="Times New Roman" w:cs="Times New Roman"/>
          <w:lang w:val="en-GB"/>
        </w:rPr>
        <w:t> </w:t>
      </w:r>
      <w:r w:rsidR="0063396C" w:rsidRPr="00D63B58">
        <w:rPr>
          <w:rFonts w:ascii="Times New Roman" w:hAnsi="Times New Roman" w:cs="Times New Roman"/>
        </w:rPr>
        <w:t xml:space="preserve"> и праћење</w:t>
      </w:r>
      <w:r w:rsidR="00991AAF" w:rsidRPr="00D63B58">
        <w:rPr>
          <w:rFonts w:ascii="Times New Roman" w:hAnsi="Times New Roman" w:cs="Times New Roman"/>
          <w:lang w:val="en-GB"/>
        </w:rPr>
        <w:t> </w:t>
      </w:r>
      <w:r w:rsidR="0063396C" w:rsidRPr="00D63B58">
        <w:rPr>
          <w:rFonts w:ascii="Times New Roman" w:hAnsi="Times New Roman" w:cs="Times New Roman"/>
        </w:rPr>
        <w:t xml:space="preserve"> стања</w:t>
      </w:r>
      <w:r w:rsidR="00991AAF" w:rsidRPr="00D63B58">
        <w:rPr>
          <w:rFonts w:ascii="Times New Roman" w:hAnsi="Times New Roman" w:cs="Times New Roman"/>
          <w:lang w:val="en-GB"/>
        </w:rPr>
        <w:t> </w:t>
      </w:r>
      <w:r w:rsidR="0063396C" w:rsidRPr="00D63B58">
        <w:rPr>
          <w:rFonts w:ascii="Times New Roman" w:hAnsi="Times New Roman" w:cs="Times New Roman"/>
        </w:rPr>
        <w:t xml:space="preserve"> у</w:t>
      </w:r>
      <w:r w:rsidR="00991AAF" w:rsidRPr="00D63B58">
        <w:rPr>
          <w:rFonts w:ascii="Times New Roman" w:hAnsi="Times New Roman" w:cs="Times New Roman"/>
          <w:lang w:val="en-GB"/>
        </w:rPr>
        <w:t> </w:t>
      </w:r>
      <w:r w:rsidR="0063396C" w:rsidRPr="00D63B58">
        <w:rPr>
          <w:rFonts w:ascii="Times New Roman" w:hAnsi="Times New Roman" w:cs="Times New Roman"/>
        </w:rPr>
        <w:t xml:space="preserve"> области</w:t>
      </w:r>
      <w:r w:rsidR="00991AAF" w:rsidRPr="00D63B58">
        <w:rPr>
          <w:rFonts w:ascii="Times New Roman" w:hAnsi="Times New Roman" w:cs="Times New Roman"/>
          <w:lang w:val="en-GB"/>
        </w:rPr>
        <w:t> </w:t>
      </w:r>
      <w:r w:rsidR="0063396C" w:rsidRPr="00D63B58">
        <w:rPr>
          <w:rFonts w:ascii="Times New Roman" w:hAnsi="Times New Roman" w:cs="Times New Roman"/>
        </w:rPr>
        <w:t xml:space="preserve"> вештачке интелигенције</w:t>
      </w:r>
      <w:bookmarkEnd w:id="126"/>
      <w:bookmarkEnd w:id="127"/>
      <w:bookmarkEnd w:id="128"/>
    </w:p>
    <w:p w14:paraId="4EBB3CFB" w14:textId="77777777" w:rsidR="0063396C" w:rsidRPr="00D63B58" w:rsidRDefault="0063396C" w:rsidP="00F33760">
      <w:pPr>
        <w:pStyle w:val="Pasus"/>
        <w:rPr>
          <w:rFonts w:ascii="Times New Roman" w:hAnsi="Times New Roman" w:cs="Times New Roman"/>
          <w:sz w:val="24"/>
          <w:szCs w:val="24"/>
        </w:rPr>
      </w:pPr>
      <w:r w:rsidRPr="00D63B58">
        <w:rPr>
          <w:rFonts w:ascii="Times New Roman" w:hAnsi="Times New Roman" w:cs="Times New Roman"/>
          <w:sz w:val="24"/>
          <w:szCs w:val="24"/>
        </w:rPr>
        <w:t xml:space="preserve">Вештачка интелигенција се појављује у активностима различитих компанија, тако да је потребно успоставити континуирану анализу и праћење стања у тој области како би се имала јасна слика колико се компанија, са којим ресурсима и на који начин бави вештачком интелигенцијом.  </w:t>
      </w:r>
    </w:p>
    <w:p w14:paraId="001F4B1E" w14:textId="77777777" w:rsidR="0063396C" w:rsidRPr="00D63B58" w:rsidRDefault="0063396C" w:rsidP="00F33760">
      <w:pPr>
        <w:pStyle w:val="Pasus"/>
        <w:rPr>
          <w:rFonts w:ascii="Times New Roman" w:hAnsi="Times New Roman" w:cs="Times New Roman"/>
          <w:sz w:val="24"/>
          <w:szCs w:val="24"/>
        </w:rPr>
      </w:pPr>
      <w:r w:rsidRPr="00D63B58">
        <w:rPr>
          <w:rFonts w:ascii="Times New Roman" w:hAnsi="Times New Roman" w:cs="Times New Roman"/>
          <w:sz w:val="24"/>
          <w:szCs w:val="24"/>
        </w:rPr>
        <w:t>У оквиру ове мере, део потребних података за потребе праћења стања ће се прикупљати као обавезујући подаци, кроз упитнике које привредни субјекти попуњавају и достављају Републичком заводу за статистику за потребе званичних статистичких истраживања. Ови подаци подразумевају податке о томе да ли привредни субјект користи вештачку интелигенцију у оквиру свог пословања (као подршку у реализацији привредне активности), податке о томе да ли развија производе базиране на вештачкој интелигенцији и применом којих конкретних метода. Такође, подаци ће се прикупљати и од Завода за интелектуалну својину Републике Србије о броју патената који укључују ВИ и у којој области. Други сет података ће се прикупљати декларативно, успостављањем могућности да приватни сектор, државна управа и универзитети самостално пријаве пројекте на којима раде и технике које примењују у оквиру развоја  вештачке интелигенције кроз технолошки парк.</w:t>
      </w:r>
    </w:p>
    <w:p w14:paraId="280A46C8" w14:textId="4EC23F48" w:rsidR="0063396C" w:rsidRPr="00D63B58" w:rsidRDefault="0063396C" w:rsidP="00F33760">
      <w:pPr>
        <w:pStyle w:val="Pasus"/>
        <w:rPr>
          <w:rFonts w:ascii="Times New Roman" w:hAnsi="Times New Roman" w:cs="Times New Roman"/>
          <w:sz w:val="24"/>
          <w:szCs w:val="24"/>
        </w:rPr>
      </w:pPr>
      <w:r w:rsidRPr="00D63B58">
        <w:rPr>
          <w:rFonts w:ascii="Times New Roman" w:hAnsi="Times New Roman" w:cs="Times New Roman"/>
          <w:sz w:val="24"/>
          <w:szCs w:val="24"/>
        </w:rPr>
        <w:t>Осим тога, како тренутно не постоје подаци о доприносу вештачке интелигенције у оквиру економских показатеља стања економије, у току спровођења стратегије ће се идентификовати најбољи начин за прикупљање и редовно објављивање званичних података о том доприносу и имплементирати у пракси, како би се омогућио будући добро информисани стратешки развој вештачке интелигенције.</w:t>
      </w:r>
    </w:p>
    <w:p w14:paraId="2D4A1F01" w14:textId="650723F1"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rPr>
        <w:t xml:space="preserve">6.3.4.1 </w:t>
      </w:r>
      <w:r w:rsidR="0063396C" w:rsidRPr="00D63B58">
        <w:rPr>
          <w:rFonts w:ascii="Times New Roman" w:hAnsi="Times New Roman" w:cs="Times New Roman"/>
          <w:sz w:val="24"/>
          <w:szCs w:val="24"/>
        </w:rPr>
        <w:t>Институциј</w:t>
      </w:r>
      <w:r w:rsidR="00F33760"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F33760"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за праћење и контролу реализације</w:t>
      </w:r>
    </w:p>
    <w:p w14:paraId="0F94339F" w14:textId="77777777" w:rsidR="0063396C" w:rsidRPr="00D63B58" w:rsidRDefault="0063396C" w:rsidP="00A602EF">
      <w:pPr>
        <w:pStyle w:val="ListParagraph"/>
        <w:numPr>
          <w:ilvl w:val="0"/>
          <w:numId w:val="38"/>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Савет за вештачку интелигенцију</w:t>
      </w:r>
    </w:p>
    <w:p w14:paraId="438D0E76" w14:textId="77777777" w:rsidR="0063396C" w:rsidRPr="00D63B58" w:rsidRDefault="0063396C" w:rsidP="00A602EF">
      <w:pPr>
        <w:pStyle w:val="ListParagraph"/>
        <w:numPr>
          <w:ilvl w:val="0"/>
          <w:numId w:val="38"/>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Институт за вештачку интелигенцију</w:t>
      </w:r>
    </w:p>
    <w:p w14:paraId="1570AB72" w14:textId="77777777" w:rsidR="0063396C" w:rsidRPr="00D63B58" w:rsidRDefault="0063396C" w:rsidP="00A602EF">
      <w:pPr>
        <w:pStyle w:val="ListParagraph"/>
        <w:numPr>
          <w:ilvl w:val="0"/>
          <w:numId w:val="38"/>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lastRenderedPageBreak/>
        <w:t>Научно-технолошки парк Београд</w:t>
      </w:r>
    </w:p>
    <w:p w14:paraId="1E6E0171" w14:textId="77777777" w:rsidR="0063396C" w:rsidRPr="00D63B58" w:rsidRDefault="0063396C" w:rsidP="00A602EF">
      <w:pPr>
        <w:pStyle w:val="ListParagraph"/>
        <w:numPr>
          <w:ilvl w:val="0"/>
          <w:numId w:val="38"/>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Републички завод за статистику</w:t>
      </w:r>
    </w:p>
    <w:p w14:paraId="7D3A1B65" w14:textId="77777777" w:rsidR="0063396C" w:rsidRPr="00D63B58" w:rsidRDefault="0063396C" w:rsidP="00A602EF">
      <w:pPr>
        <w:pStyle w:val="ListParagraph"/>
        <w:numPr>
          <w:ilvl w:val="0"/>
          <w:numId w:val="38"/>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Канцеларија за информационе технологије и електронску управу</w:t>
      </w:r>
    </w:p>
    <w:p w14:paraId="531FFC68" w14:textId="6BDA7893" w:rsidR="0063396C" w:rsidRPr="00D63B58" w:rsidRDefault="0063396C" w:rsidP="00A602EF">
      <w:pPr>
        <w:pStyle w:val="ListParagraph"/>
        <w:numPr>
          <w:ilvl w:val="0"/>
          <w:numId w:val="38"/>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Завод за интелектуалну својину Републике Србије</w:t>
      </w:r>
    </w:p>
    <w:p w14:paraId="13A88E0E" w14:textId="2575EB8D"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rPr>
        <w:t xml:space="preserve">6.3.4.2  </w:t>
      </w:r>
      <w:r w:rsidR="0063396C" w:rsidRPr="00D63B58">
        <w:rPr>
          <w:rFonts w:ascii="Times New Roman" w:hAnsi="Times New Roman" w:cs="Times New Roman"/>
          <w:sz w:val="24"/>
          <w:szCs w:val="24"/>
        </w:rPr>
        <w:t>Индикатори</w:t>
      </w:r>
    </w:p>
    <w:p w14:paraId="212EE5B6" w14:textId="30ADC157" w:rsidR="00D93461" w:rsidRPr="00D63B58" w:rsidRDefault="00AE79E2" w:rsidP="006A2A8C">
      <w:pPr>
        <w:pStyle w:val="ListParagraph"/>
        <w:numPr>
          <w:ilvl w:val="0"/>
          <w:numId w:val="39"/>
        </w:numPr>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Доступност података о </w:t>
      </w:r>
      <w:r w:rsidR="003C1578" w:rsidRPr="00D63B58">
        <w:rPr>
          <w:rFonts w:ascii="Times New Roman" w:eastAsia="Cambria" w:hAnsi="Times New Roman" w:cs="Times New Roman"/>
          <w:sz w:val="24"/>
          <w:szCs w:val="24"/>
        </w:rPr>
        <w:t xml:space="preserve">фирмама које се баве вештачком интелигенцијом </w:t>
      </w:r>
      <w:r w:rsidR="0063396C" w:rsidRPr="00D63B58">
        <w:rPr>
          <w:rFonts w:ascii="Times New Roman" w:eastAsia="Cambria" w:hAnsi="Times New Roman" w:cs="Times New Roman"/>
          <w:sz w:val="24"/>
          <w:szCs w:val="24"/>
        </w:rPr>
        <w:t xml:space="preserve"> </w:t>
      </w:r>
      <w:r w:rsidR="006560B6" w:rsidRPr="00D63B58">
        <w:rPr>
          <w:rFonts w:ascii="Times New Roman" w:eastAsia="Cambria" w:hAnsi="Times New Roman" w:cs="Times New Roman"/>
          <w:sz w:val="24"/>
          <w:szCs w:val="24"/>
        </w:rPr>
        <w:t xml:space="preserve">на </w:t>
      </w:r>
      <w:r w:rsidR="0065184A" w:rsidRPr="00D63B58">
        <w:rPr>
          <w:rFonts w:ascii="Times New Roman" w:eastAsia="Cambria" w:hAnsi="Times New Roman" w:cs="Times New Roman"/>
          <w:sz w:val="24"/>
          <w:szCs w:val="24"/>
        </w:rPr>
        <w:t xml:space="preserve">порталу </w:t>
      </w:r>
      <w:r w:rsidR="0063396C" w:rsidRPr="00D63B58">
        <w:rPr>
          <w:rFonts w:ascii="Times New Roman" w:eastAsia="Cambria" w:hAnsi="Times New Roman" w:cs="Times New Roman"/>
          <w:sz w:val="24"/>
          <w:szCs w:val="24"/>
        </w:rPr>
        <w:t xml:space="preserve">Републичког завода за статистику </w:t>
      </w:r>
    </w:p>
    <w:p w14:paraId="5021C297" w14:textId="2BE25DB6" w:rsidR="00FB43BF" w:rsidRPr="00D63B58" w:rsidRDefault="00FB43BF" w:rsidP="00FB43BF">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приближно 0</w:t>
      </w:r>
      <w:r w:rsidR="0065184A" w:rsidRPr="00D63B58">
        <w:rPr>
          <w:rFonts w:ascii="Times New Roman" w:eastAsia="Cambria" w:hAnsi="Times New Roman" w:cs="Times New Roman"/>
          <w:sz w:val="24"/>
          <w:szCs w:val="24"/>
        </w:rPr>
        <w:t xml:space="preserve"> индикатора</w:t>
      </w:r>
    </w:p>
    <w:p w14:paraId="3A330D75" w14:textId="4BAA48D0" w:rsidR="00FB43BF" w:rsidRPr="00D63B58" w:rsidRDefault="00FB43BF" w:rsidP="00FB43BF">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65184A" w:rsidRPr="00D63B58">
        <w:rPr>
          <w:rFonts w:ascii="Times New Roman" w:eastAsia="Cambria" w:hAnsi="Times New Roman" w:cs="Times New Roman"/>
          <w:sz w:val="24"/>
          <w:szCs w:val="24"/>
        </w:rPr>
        <w:t>Најмање 2 индикатора развијена која се прате континуирано</w:t>
      </w:r>
    </w:p>
    <w:p w14:paraId="599E3A7A" w14:textId="6D7BEA2E" w:rsidR="0065184A" w:rsidRPr="00D63B58" w:rsidRDefault="00FB43BF" w:rsidP="0065184A">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2025. године: </w:t>
      </w:r>
      <w:r w:rsidR="0065184A" w:rsidRPr="00D63B58">
        <w:rPr>
          <w:rFonts w:ascii="Times New Roman" w:eastAsia="Cambria" w:hAnsi="Times New Roman" w:cs="Times New Roman"/>
          <w:sz w:val="24"/>
          <w:szCs w:val="24"/>
        </w:rPr>
        <w:t>Најмање 4 индикатора развијена која се прате континуирано</w:t>
      </w:r>
    </w:p>
    <w:p w14:paraId="614C4BC5" w14:textId="77777777" w:rsidR="00FB43BF" w:rsidRPr="00D63B58" w:rsidRDefault="00FB43BF" w:rsidP="00A602EF">
      <w:pPr>
        <w:pStyle w:val="ListParagraph"/>
        <w:jc w:val="both"/>
        <w:rPr>
          <w:rFonts w:ascii="Times New Roman" w:eastAsia="Cambria" w:hAnsi="Times New Roman" w:cs="Times New Roman"/>
          <w:sz w:val="24"/>
          <w:szCs w:val="24"/>
        </w:rPr>
      </w:pPr>
    </w:p>
    <w:p w14:paraId="19DA73E7" w14:textId="33EE917B" w:rsidR="0063396C" w:rsidRPr="00D63B58" w:rsidRDefault="0063396C" w:rsidP="00E10267">
      <w:pPr>
        <w:pStyle w:val="ListParagraph"/>
        <w:numPr>
          <w:ilvl w:val="0"/>
          <w:numId w:val="39"/>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Успостављен</w:t>
      </w:r>
      <w:r w:rsidR="00E10267" w:rsidRPr="00D63B58">
        <w:rPr>
          <w:rFonts w:ascii="Times New Roman" w:eastAsia="Cambria" w:hAnsi="Times New Roman" w:cs="Times New Roman"/>
          <w:sz w:val="24"/>
          <w:szCs w:val="24"/>
        </w:rPr>
        <w:t>и индикатори и редовно годишње извештавање и</w:t>
      </w:r>
      <w:r w:rsidRPr="00D63B58">
        <w:rPr>
          <w:rFonts w:ascii="Times New Roman" w:eastAsia="Cambria" w:hAnsi="Times New Roman" w:cs="Times New Roman"/>
          <w:sz w:val="24"/>
          <w:szCs w:val="24"/>
        </w:rPr>
        <w:t xml:space="preserve"> праћење економског доприноса производа базираним на вештачкој интелигенцији у оквиру годишњих економских показатеља</w:t>
      </w:r>
    </w:p>
    <w:p w14:paraId="4F2C68DA" w14:textId="3F66821F" w:rsidR="00FB43BF" w:rsidRPr="00D63B58" w:rsidRDefault="00FB43BF" w:rsidP="00FB43BF">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0</w:t>
      </w:r>
      <w:r w:rsidR="00E10267" w:rsidRPr="00D63B58">
        <w:rPr>
          <w:rFonts w:ascii="Times New Roman" w:eastAsia="Cambria" w:hAnsi="Times New Roman" w:cs="Times New Roman"/>
          <w:sz w:val="24"/>
          <w:szCs w:val="24"/>
        </w:rPr>
        <w:t xml:space="preserve"> извештаја</w:t>
      </w:r>
    </w:p>
    <w:p w14:paraId="75BF4191" w14:textId="1D9200AA" w:rsidR="00FB43BF" w:rsidRPr="00D63B58" w:rsidRDefault="00FB43BF" w:rsidP="00FB43BF">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E10267" w:rsidRPr="00D63B58">
        <w:rPr>
          <w:rFonts w:ascii="Times New Roman" w:eastAsia="Cambria" w:hAnsi="Times New Roman" w:cs="Times New Roman"/>
          <w:sz w:val="24"/>
          <w:szCs w:val="24"/>
        </w:rPr>
        <w:t>3 извештаја</w:t>
      </w:r>
    </w:p>
    <w:p w14:paraId="454357BA" w14:textId="7F000902" w:rsidR="00FB43BF" w:rsidRPr="00D63B58" w:rsidRDefault="00FB43BF" w:rsidP="00FB43BF">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2025. године: </w:t>
      </w:r>
      <w:r w:rsidR="00E10267" w:rsidRPr="00D63B58">
        <w:rPr>
          <w:rFonts w:ascii="Times New Roman" w:eastAsia="Cambria" w:hAnsi="Times New Roman" w:cs="Times New Roman"/>
          <w:sz w:val="24"/>
          <w:szCs w:val="24"/>
        </w:rPr>
        <w:t>5 извештаја</w:t>
      </w:r>
    </w:p>
    <w:p w14:paraId="05A56C47" w14:textId="77777777" w:rsidR="000E664D" w:rsidRPr="00D63B58" w:rsidRDefault="000E664D" w:rsidP="00A602EF">
      <w:pPr>
        <w:pStyle w:val="ListParagraph"/>
        <w:jc w:val="both"/>
        <w:rPr>
          <w:rFonts w:ascii="Times New Roman" w:eastAsia="Cambria" w:hAnsi="Times New Roman" w:cs="Times New Roman"/>
          <w:sz w:val="24"/>
          <w:szCs w:val="24"/>
        </w:rPr>
      </w:pPr>
    </w:p>
    <w:p w14:paraId="28C5150D" w14:textId="4D973E8D" w:rsidR="00FD21A5"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rPr>
        <w:t xml:space="preserve">6.3.4.3  </w:t>
      </w:r>
      <w:r w:rsidR="00BE751E" w:rsidRPr="00D63B58">
        <w:rPr>
          <w:rFonts w:ascii="Times New Roman" w:hAnsi="Times New Roman" w:cs="Times New Roman"/>
          <w:sz w:val="24"/>
          <w:szCs w:val="24"/>
        </w:rPr>
        <w:t>Анализа ефеката</w:t>
      </w:r>
    </w:p>
    <w:p w14:paraId="3CF4B899" w14:textId="3FC6F4D1" w:rsidR="0063396C" w:rsidRPr="00D63B58" w:rsidRDefault="0CBD44EC" w:rsidP="2A1AB504">
      <w:pPr>
        <w:ind w:firstLine="720"/>
        <w:jc w:val="both"/>
        <w:rPr>
          <w:rFonts w:ascii="Times New Roman" w:eastAsia="Cambria" w:hAnsi="Times New Roman" w:cs="Times New Roman"/>
          <w:sz w:val="24"/>
          <w:szCs w:val="24"/>
        </w:rPr>
      </w:pPr>
      <w:r w:rsidRPr="00D63B58">
        <w:rPr>
          <w:rFonts w:ascii="Times New Roman" w:hAnsi="Times New Roman" w:cs="Times New Roman"/>
          <w:b/>
          <w:sz w:val="24"/>
          <w:szCs w:val="24"/>
        </w:rPr>
        <w:t>Анализа управљачких капацитета:</w:t>
      </w:r>
      <w:r w:rsidR="5D071C16" w:rsidRPr="00D63B58">
        <w:rPr>
          <w:rFonts w:ascii="Times New Roman" w:hAnsi="Times New Roman" w:cs="Times New Roman"/>
          <w:b/>
          <w:sz w:val="24"/>
          <w:szCs w:val="24"/>
        </w:rPr>
        <w:t xml:space="preserve"> </w:t>
      </w:r>
      <w:r w:rsidRPr="00D63B58">
        <w:rPr>
          <w:rFonts w:ascii="Times New Roman" w:hAnsi="Times New Roman" w:cs="Times New Roman"/>
          <w:sz w:val="24"/>
          <w:szCs w:val="24"/>
        </w:rPr>
        <w:t>Потребни су додатни квантитативни и квалитативни капацитети за реализацију ове мере. Да би се мера ефикасно спровела, потребни су додатни административни капацитети у Републичком заводу за статистику и успостављање Института за вештачку интелигенцију како би се на системски начин успоставило континуирано праћење ефеката развоја вештачке интелигенције. Такође, потребна је сарадња са интернационалним институцијама ради разумевања и имплементације најбољих пракси у мерењу утицаја вештачке интелигенције на економију државе и на благостање друштва.</w:t>
      </w:r>
    </w:p>
    <w:p w14:paraId="13A06692" w14:textId="1E703256" w:rsidR="0063396C" w:rsidRPr="00D63B58" w:rsidRDefault="00D17F51" w:rsidP="00D17F51">
      <w:pPr>
        <w:pStyle w:val="Heading3"/>
        <w:numPr>
          <w:ilvl w:val="0"/>
          <w:numId w:val="0"/>
        </w:numPr>
        <w:ind w:left="851"/>
        <w:jc w:val="both"/>
        <w:rPr>
          <w:rFonts w:ascii="Times New Roman" w:hAnsi="Times New Roman" w:cs="Times New Roman"/>
        </w:rPr>
      </w:pPr>
      <w:bookmarkStart w:id="129" w:name="_rzynsw2m1ay9" w:colFirst="0" w:colLast="0"/>
      <w:bookmarkStart w:id="130" w:name="_Toc24966399"/>
      <w:bookmarkStart w:id="131" w:name="_Toc25879211"/>
      <w:bookmarkStart w:id="132" w:name="_Toc27869158"/>
      <w:bookmarkEnd w:id="129"/>
      <w:r>
        <w:rPr>
          <w:rFonts w:ascii="Times New Roman" w:hAnsi="Times New Roman" w:cs="Times New Roman"/>
        </w:rPr>
        <w:t xml:space="preserve">6.3.5 </w:t>
      </w:r>
      <w:r w:rsidR="0063396C" w:rsidRPr="00D63B58">
        <w:rPr>
          <w:rFonts w:ascii="Times New Roman" w:hAnsi="Times New Roman" w:cs="Times New Roman"/>
        </w:rPr>
        <w:t>Мера 3.5: Увођење изузетка ограниченог тржишта „regulatory sandbox“ у циљу тестирања решења базиран</w:t>
      </w:r>
      <w:r w:rsidR="003B5961" w:rsidRPr="00D63B58">
        <w:rPr>
          <w:rFonts w:ascii="Times New Roman" w:hAnsi="Times New Roman" w:cs="Times New Roman"/>
        </w:rPr>
        <w:t>их</w:t>
      </w:r>
      <w:r w:rsidR="0063396C" w:rsidRPr="00D63B58">
        <w:rPr>
          <w:rFonts w:ascii="Times New Roman" w:hAnsi="Times New Roman" w:cs="Times New Roman"/>
        </w:rPr>
        <w:t xml:space="preserve"> на вештачкој интелигенцији</w:t>
      </w:r>
      <w:bookmarkEnd w:id="130"/>
      <w:bookmarkEnd w:id="131"/>
      <w:bookmarkEnd w:id="132"/>
    </w:p>
    <w:p w14:paraId="0B8B99FA" w14:textId="518C6FD0" w:rsidR="0063396C" w:rsidRPr="00D63B58" w:rsidRDefault="0063396C" w:rsidP="000E664D">
      <w:pPr>
        <w:pStyle w:val="Pasus"/>
        <w:rPr>
          <w:rFonts w:ascii="Times New Roman" w:hAnsi="Times New Roman" w:cs="Times New Roman"/>
          <w:sz w:val="24"/>
          <w:szCs w:val="24"/>
        </w:rPr>
      </w:pPr>
      <w:r w:rsidRPr="00D63B58">
        <w:rPr>
          <w:rFonts w:ascii="Times New Roman" w:hAnsi="Times New Roman" w:cs="Times New Roman"/>
          <w:sz w:val="24"/>
          <w:szCs w:val="24"/>
        </w:rPr>
        <w:t xml:space="preserve">Потребно је успоставити флексибилније регулаторне режиме у одређеним ограниченим тржиштима и областима како би се иновативна решења и пословни модели засновани на вештачкој интелигенцији тестирали под одређеним контролисаним условима. Такви режими зову се </w:t>
      </w:r>
      <w:r w:rsidR="003664A2" w:rsidRPr="00D63B58">
        <w:rPr>
          <w:rFonts w:ascii="Times New Roman" w:hAnsi="Times New Roman" w:cs="Times New Roman"/>
          <w:sz w:val="24"/>
          <w:szCs w:val="24"/>
        </w:rPr>
        <w:t>регулаторни сендбо</w:t>
      </w:r>
      <w:r w:rsidR="009157B5" w:rsidRPr="00D63B58">
        <w:rPr>
          <w:rFonts w:ascii="Times New Roman" w:hAnsi="Times New Roman" w:cs="Times New Roman"/>
          <w:sz w:val="24"/>
          <w:szCs w:val="24"/>
        </w:rPr>
        <w:t xml:space="preserve">кс (енгл: </w:t>
      </w:r>
      <w:r w:rsidR="00981E51" w:rsidRPr="00D63B58">
        <w:rPr>
          <w:rFonts w:ascii="Times New Roman" w:hAnsi="Times New Roman" w:cs="Times New Roman"/>
          <w:i/>
          <w:sz w:val="24"/>
          <w:szCs w:val="24"/>
        </w:rPr>
        <w:t>r</w:t>
      </w:r>
      <w:r w:rsidRPr="00D63B58">
        <w:rPr>
          <w:rFonts w:ascii="Times New Roman" w:hAnsi="Times New Roman" w:cs="Times New Roman"/>
          <w:i/>
          <w:sz w:val="24"/>
          <w:szCs w:val="24"/>
        </w:rPr>
        <w:t>egulatory sandbox</w:t>
      </w:r>
      <w:r w:rsidR="009157B5" w:rsidRPr="00D63B58">
        <w:rPr>
          <w:rFonts w:ascii="Times New Roman" w:hAnsi="Times New Roman" w:cs="Times New Roman"/>
          <w:sz w:val="24"/>
          <w:szCs w:val="24"/>
        </w:rPr>
        <w:t>)</w:t>
      </w:r>
      <w:r w:rsidRPr="00D63B58">
        <w:rPr>
          <w:rFonts w:ascii="Times New Roman" w:hAnsi="Times New Roman" w:cs="Times New Roman"/>
          <w:sz w:val="24"/>
          <w:szCs w:val="24"/>
        </w:rPr>
        <w:t xml:space="preserve"> и представљају оквир за увођење института који омогућава тестирање иновативних решења без административних оптерећења или исходовања дозвола. До сада су уведена најмање два оваква режима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Први је увела Народна банка Србије у области платних услуга, омогућивши тестирање иновативних решења без прибављања дозвола под одређеним условима и на ограниченом броју корисника. Други пример је  увела Агенција за лекове и медицинска средстава </w:t>
      </w:r>
      <w:r w:rsidR="00332243">
        <w:rPr>
          <w:rFonts w:ascii="Times New Roman" w:hAnsi="Times New Roman" w:cs="Times New Roman"/>
          <w:sz w:val="24"/>
          <w:szCs w:val="24"/>
        </w:rPr>
        <w:t>Републике</w:t>
      </w:r>
      <w:r w:rsidR="00332243"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Србије у области здравства чиме се у року од 24 часа одобрава увоз нерегистрованих медицинских средстава за потребе истраживања и развоја под одређеним условима (нпр. када су у питању факултети, институти или портфолио компаније иновационог фонда). </w:t>
      </w:r>
    </w:p>
    <w:p w14:paraId="369372FB" w14:textId="0DBF1B42" w:rsidR="0063396C" w:rsidRPr="00D63B58" w:rsidRDefault="0063396C" w:rsidP="000E664D">
      <w:pPr>
        <w:pStyle w:val="Pasus"/>
        <w:rPr>
          <w:rFonts w:ascii="Times New Roman" w:hAnsi="Times New Roman" w:cs="Times New Roman"/>
          <w:sz w:val="24"/>
          <w:szCs w:val="24"/>
        </w:rPr>
      </w:pPr>
      <w:r w:rsidRPr="00D63B58">
        <w:rPr>
          <w:rFonts w:ascii="Times New Roman" w:hAnsi="Times New Roman" w:cs="Times New Roman"/>
          <w:sz w:val="24"/>
          <w:szCs w:val="24"/>
        </w:rPr>
        <w:lastRenderedPageBreak/>
        <w:t>У циљу развоја вештачке интелигенције, потребно је омогућити још најмање два „Regulatory sandbox</w:t>
      </w:r>
      <w:r w:rsidR="00FD562D">
        <w:rPr>
          <w:rFonts w:ascii="Times New Roman" w:hAnsi="Times New Roman" w:cs="Times New Roman"/>
          <w:sz w:val="24"/>
          <w:szCs w:val="24"/>
        </w:rPr>
        <w:t>”</w:t>
      </w:r>
      <w:r w:rsidRPr="00D63B58">
        <w:rPr>
          <w:rFonts w:ascii="Times New Roman" w:hAnsi="Times New Roman" w:cs="Times New Roman"/>
          <w:sz w:val="24"/>
          <w:szCs w:val="24"/>
        </w:rPr>
        <w:t xml:space="preserve"> режима у областима у којима је могуће тестирати вештачку интелигенцију и развијати иновације. Области у којима ће то бити успостављено ће бити идентификоване у Акционом плану.</w:t>
      </w:r>
    </w:p>
    <w:p w14:paraId="51AED110" w14:textId="518A4FB9"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6.3.5.1 </w:t>
      </w:r>
      <w:r w:rsidR="0063396C" w:rsidRPr="00D63B58">
        <w:rPr>
          <w:rFonts w:ascii="Times New Roman" w:hAnsi="Times New Roman" w:cs="Times New Roman"/>
          <w:sz w:val="24"/>
          <w:szCs w:val="24"/>
        </w:rPr>
        <w:t>Институција одговорна за праћење и контролу реализације:</w:t>
      </w:r>
    </w:p>
    <w:p w14:paraId="3A973066" w14:textId="77777777" w:rsidR="0063396C" w:rsidRPr="00D63B58" w:rsidRDefault="0063396C" w:rsidP="00A602EF">
      <w:pPr>
        <w:pStyle w:val="ListParagraph"/>
        <w:numPr>
          <w:ilvl w:val="0"/>
          <w:numId w:val="40"/>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Савет за вештачку интелигенцију</w:t>
      </w:r>
    </w:p>
    <w:p w14:paraId="55288DDF" w14:textId="77777777" w:rsidR="0063396C" w:rsidRPr="00D63B58" w:rsidRDefault="0063396C" w:rsidP="00A602EF">
      <w:pPr>
        <w:pStyle w:val="ListParagraph"/>
        <w:numPr>
          <w:ilvl w:val="0"/>
          <w:numId w:val="40"/>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Институт за вештачку интелигенцију</w:t>
      </w:r>
    </w:p>
    <w:p w14:paraId="2481047D" w14:textId="1DCC5131" w:rsidR="0063396C" w:rsidRPr="00D63B58" w:rsidRDefault="0063396C" w:rsidP="00A602EF">
      <w:pPr>
        <w:pStyle w:val="ListParagraph"/>
        <w:numPr>
          <w:ilvl w:val="0"/>
          <w:numId w:val="40"/>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Ресорна министарства надлежна за област регулативе у којој се омогућава „Regulatory sandbox“</w:t>
      </w:r>
    </w:p>
    <w:p w14:paraId="049600F0" w14:textId="350D4439"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6.3.5.2 </w:t>
      </w:r>
      <w:r w:rsidR="0063396C" w:rsidRPr="00D63B58">
        <w:rPr>
          <w:rFonts w:ascii="Times New Roman" w:hAnsi="Times New Roman" w:cs="Times New Roman"/>
          <w:sz w:val="24"/>
          <w:szCs w:val="24"/>
        </w:rPr>
        <w:t>Индикатор</w:t>
      </w:r>
    </w:p>
    <w:p w14:paraId="09AE9C48" w14:textId="77777777" w:rsidR="0063396C" w:rsidRPr="00D63B58" w:rsidRDefault="0063396C" w:rsidP="00E10267">
      <w:pPr>
        <w:pStyle w:val="ListParagraph"/>
        <w:numPr>
          <w:ilvl w:val="0"/>
          <w:numId w:val="41"/>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Успостављени додатни изузеци ограничене мреже „Regulatory sandbox“ у циљу тестирања решења базирана на вештачкој интелигенцији</w:t>
      </w:r>
    </w:p>
    <w:p w14:paraId="54DE601F" w14:textId="221A17F4" w:rsidR="00E10267" w:rsidRPr="00D63B58" w:rsidRDefault="00E10267" w:rsidP="00E10267">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Почетна вредност: </w:t>
      </w:r>
      <w:r w:rsidR="007D47D5" w:rsidRPr="00D63B58">
        <w:rPr>
          <w:rFonts w:ascii="Times New Roman" w:eastAsia="Cambria" w:hAnsi="Times New Roman" w:cs="Times New Roman"/>
          <w:sz w:val="24"/>
          <w:szCs w:val="24"/>
        </w:rPr>
        <w:t>2</w:t>
      </w:r>
    </w:p>
    <w:p w14:paraId="721A78B9" w14:textId="56379768" w:rsidR="00E10267" w:rsidRPr="00D63B58" w:rsidRDefault="00E10267" w:rsidP="00E10267">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7D47D5" w:rsidRPr="00D63B58">
        <w:rPr>
          <w:rFonts w:ascii="Times New Roman" w:eastAsia="Cambria" w:hAnsi="Times New Roman" w:cs="Times New Roman"/>
          <w:sz w:val="24"/>
          <w:szCs w:val="24"/>
        </w:rPr>
        <w:t>3</w:t>
      </w:r>
    </w:p>
    <w:p w14:paraId="7C964DE2" w14:textId="7437B3CB" w:rsidR="00E10267" w:rsidRPr="00D63B58" w:rsidRDefault="00E10267" w:rsidP="00E10267">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2025. године: </w:t>
      </w:r>
      <w:r w:rsidR="007D47D5" w:rsidRPr="00D63B58">
        <w:rPr>
          <w:rFonts w:ascii="Times New Roman" w:eastAsia="Cambria" w:hAnsi="Times New Roman" w:cs="Times New Roman"/>
          <w:sz w:val="24"/>
          <w:szCs w:val="24"/>
        </w:rPr>
        <w:t>5</w:t>
      </w:r>
    </w:p>
    <w:p w14:paraId="3E632B5C" w14:textId="288C5C51" w:rsidR="00BE751E"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6.3.5.3 </w:t>
      </w:r>
      <w:r w:rsidR="00BE751E" w:rsidRPr="00D63B58">
        <w:rPr>
          <w:rFonts w:ascii="Times New Roman" w:hAnsi="Times New Roman" w:cs="Times New Roman"/>
          <w:sz w:val="24"/>
          <w:szCs w:val="24"/>
        </w:rPr>
        <w:t>Анализа ефеката</w:t>
      </w:r>
    </w:p>
    <w:p w14:paraId="1B4C0B93" w14:textId="16E9CC87" w:rsidR="5D880E30" w:rsidRPr="00D63B58" w:rsidRDefault="5D880E30" w:rsidP="7088678B">
      <w:pPr>
        <w:ind w:firstLine="576"/>
        <w:jc w:val="both"/>
        <w:rPr>
          <w:rFonts w:ascii="Times New Roman" w:hAnsi="Times New Roman" w:cs="Times New Roman"/>
          <w:sz w:val="24"/>
          <w:szCs w:val="24"/>
        </w:rPr>
      </w:pPr>
      <w:r w:rsidRPr="00D63B58">
        <w:rPr>
          <w:rFonts w:ascii="Times New Roman" w:eastAsia="Calibri" w:hAnsi="Times New Roman" w:cs="Times New Roman"/>
          <w:b/>
          <w:bCs/>
          <w:sz w:val="24"/>
          <w:szCs w:val="24"/>
        </w:rPr>
        <w:t>Анализа ризика:</w:t>
      </w:r>
      <w:r w:rsidR="7088678B" w:rsidRPr="00D63B58">
        <w:rPr>
          <w:rFonts w:ascii="Times New Roman" w:eastAsia="Calibri" w:hAnsi="Times New Roman" w:cs="Times New Roman"/>
          <w:b/>
          <w:bCs/>
          <w:sz w:val="24"/>
          <w:szCs w:val="24"/>
        </w:rPr>
        <w:t xml:space="preserve"> </w:t>
      </w:r>
      <w:r w:rsidRPr="00D63B58">
        <w:rPr>
          <w:rFonts w:ascii="Times New Roman" w:eastAsia="Calibri" w:hAnsi="Times New Roman" w:cs="Times New Roman"/>
          <w:sz w:val="24"/>
          <w:szCs w:val="24"/>
        </w:rPr>
        <w:t>Иако постоје позитивни примери успостављања регулаторних сендбоксова, односно изузетака ограниченог тржишта, постоји ризик да друге институције у којима би успостављање оваквог режима било врло позитивно не виде вредност у успостављању оваквих режима или не пристану да их имплементирају. Овај ризик ће се превазићи континуираном сарадњом и координацијом, као и подизањем свести надлежних органа организацијом студијских посета државама које могу бити добар пример и успостављањем билатералних сарадњи на оваквим пројектима.</w:t>
      </w:r>
    </w:p>
    <w:p w14:paraId="414C41C7" w14:textId="1722A451" w:rsidR="0063396C" w:rsidRPr="00D63B58" w:rsidRDefault="00D17F51" w:rsidP="00D17F51">
      <w:pPr>
        <w:pStyle w:val="Heading2"/>
        <w:numPr>
          <w:ilvl w:val="0"/>
          <w:numId w:val="0"/>
        </w:numPr>
        <w:jc w:val="both"/>
        <w:rPr>
          <w:rFonts w:ascii="Times New Roman" w:hAnsi="Times New Roman" w:cs="Times New Roman"/>
          <w:sz w:val="24"/>
          <w:szCs w:val="24"/>
        </w:rPr>
      </w:pPr>
      <w:bookmarkStart w:id="133" w:name="_mgdc2lse6g3a" w:colFirst="0" w:colLast="0"/>
      <w:bookmarkStart w:id="134" w:name="_Toc23616574"/>
      <w:bookmarkStart w:id="135" w:name="_Toc23617552"/>
      <w:bookmarkStart w:id="136" w:name="_Toc23719986"/>
      <w:bookmarkStart w:id="137" w:name="_Toc24966400"/>
      <w:bookmarkStart w:id="138" w:name="_Toc25879212"/>
      <w:bookmarkStart w:id="139" w:name="_Toc27869159"/>
      <w:bookmarkEnd w:id="133"/>
      <w:r>
        <w:rPr>
          <w:rFonts w:ascii="Times New Roman" w:hAnsi="Times New Roman" w:cs="Times New Roman"/>
          <w:sz w:val="24"/>
          <w:szCs w:val="24"/>
        </w:rPr>
        <w:t xml:space="preserve">6.4 </w:t>
      </w:r>
      <w:r w:rsidR="0063396C" w:rsidRPr="00D63B58">
        <w:rPr>
          <w:rFonts w:ascii="Times New Roman" w:hAnsi="Times New Roman" w:cs="Times New Roman"/>
          <w:sz w:val="24"/>
          <w:szCs w:val="24"/>
        </w:rPr>
        <w:t>Посебан циљ 4: Унапређење  претпоставки за развој вештачке интелигенције и услуга јавног сектора применом вештачке интелигенције</w:t>
      </w:r>
      <w:bookmarkEnd w:id="134"/>
      <w:bookmarkEnd w:id="135"/>
      <w:bookmarkEnd w:id="136"/>
      <w:bookmarkEnd w:id="137"/>
      <w:bookmarkEnd w:id="138"/>
      <w:bookmarkEnd w:id="139"/>
    </w:p>
    <w:p w14:paraId="25843A13" w14:textId="77777777" w:rsidR="0063396C" w:rsidRPr="00D63B58" w:rsidRDefault="0063396C" w:rsidP="00167AC8">
      <w:pPr>
        <w:pStyle w:val="Pasus"/>
        <w:rPr>
          <w:rFonts w:ascii="Times New Roman" w:hAnsi="Times New Roman" w:cs="Times New Roman"/>
          <w:sz w:val="24"/>
          <w:szCs w:val="24"/>
        </w:rPr>
      </w:pPr>
      <w:r w:rsidRPr="00D63B58">
        <w:rPr>
          <w:rFonts w:ascii="Times New Roman" w:hAnsi="Times New Roman" w:cs="Times New Roman"/>
          <w:sz w:val="24"/>
          <w:szCs w:val="24"/>
        </w:rPr>
        <w:t>Овим циљем планирају се мере усмерене на успостављање адекватног оквира за стратешко управљање, координацију и праћење развоја и примене вештачке интелигенције у Републици Србији, развој инфраструктурних претпоставки и обезбеђивање података као ресурса, и примену вештачке интелигенције у циљу унапређивања ефикасности и квалитета услуга које јавни сектор пружа грађанима, привреди и држави.</w:t>
      </w:r>
    </w:p>
    <w:p w14:paraId="33004082" w14:textId="0B964DC6" w:rsidR="0063396C" w:rsidRPr="00D63B58" w:rsidRDefault="00D17F51" w:rsidP="00D17F51">
      <w:pPr>
        <w:pStyle w:val="Heading3"/>
        <w:numPr>
          <w:ilvl w:val="0"/>
          <w:numId w:val="0"/>
        </w:numPr>
        <w:ind w:left="851"/>
        <w:jc w:val="both"/>
        <w:rPr>
          <w:rFonts w:ascii="Times New Roman" w:hAnsi="Times New Roman" w:cs="Times New Roman"/>
        </w:rPr>
      </w:pPr>
      <w:bookmarkStart w:id="140" w:name="_Toc24966401"/>
      <w:bookmarkStart w:id="141" w:name="_Toc25879213"/>
      <w:bookmarkStart w:id="142" w:name="_Toc27869160"/>
      <w:r>
        <w:rPr>
          <w:rFonts w:ascii="Times New Roman" w:hAnsi="Times New Roman" w:cs="Times New Roman"/>
        </w:rPr>
        <w:t xml:space="preserve">6.4.1 </w:t>
      </w:r>
      <w:r w:rsidR="00C434A3" w:rsidRPr="00D63B58">
        <w:rPr>
          <w:rFonts w:ascii="Times New Roman" w:hAnsi="Times New Roman" w:cs="Times New Roman"/>
        </w:rPr>
        <w:t>Мера</w:t>
      </w:r>
      <w:r w:rsidR="0063396C" w:rsidRPr="00D63B58">
        <w:rPr>
          <w:rFonts w:ascii="Times New Roman" w:hAnsi="Times New Roman" w:cs="Times New Roman"/>
        </w:rPr>
        <w:t xml:space="preserve"> 4.1 Успостављање Савета за вештачку интелигенцију</w:t>
      </w:r>
      <w:bookmarkEnd w:id="140"/>
      <w:bookmarkEnd w:id="141"/>
      <w:bookmarkEnd w:id="142"/>
    </w:p>
    <w:p w14:paraId="3D5A1949" w14:textId="07410E25" w:rsidR="0063396C" w:rsidRPr="00D63B58" w:rsidRDefault="0063396C" w:rsidP="00167AC8">
      <w:pPr>
        <w:pStyle w:val="Pasus"/>
        <w:rPr>
          <w:rFonts w:ascii="Times New Roman" w:hAnsi="Times New Roman" w:cs="Times New Roman"/>
          <w:sz w:val="24"/>
          <w:szCs w:val="24"/>
        </w:rPr>
      </w:pPr>
      <w:r w:rsidRPr="00D63B58">
        <w:rPr>
          <w:rFonts w:ascii="Times New Roman" w:hAnsi="Times New Roman" w:cs="Times New Roman"/>
          <w:sz w:val="24"/>
          <w:szCs w:val="24"/>
        </w:rPr>
        <w:t>Успостављање Савета за вештачку интелигенцију на период од 5 година као привременог радног тела Владе у чијем саставу би се, осим представника државних органа и академске заједнице, нашли и представници заинтересованих страна и учесника у развоју вештачке интелигенције из приватног сектора и организација цивилног друштва. Савет за вештачку интелигенцију треба да усклађује и координира активности на спровођењу стратешког оквира из области развоја вештачке интелигенције, прати реализацију планираних мера и активности</w:t>
      </w:r>
      <w:r w:rsidR="00E81B00" w:rsidRPr="00D63B58">
        <w:rPr>
          <w:rFonts w:ascii="Times New Roman" w:hAnsi="Times New Roman" w:cs="Times New Roman"/>
          <w:sz w:val="24"/>
          <w:szCs w:val="24"/>
        </w:rPr>
        <w:t>, укључујући ову стратегију,</w:t>
      </w:r>
      <w:r w:rsidRPr="00D63B58">
        <w:rPr>
          <w:rFonts w:ascii="Times New Roman" w:hAnsi="Times New Roman" w:cs="Times New Roman"/>
          <w:sz w:val="24"/>
          <w:szCs w:val="24"/>
        </w:rPr>
        <w:t xml:space="preserve"> и прати стање, потребе и стандарде развоја и примене вештачке интелигенције у </w:t>
      </w:r>
      <w:r w:rsidR="00FD562D">
        <w:rPr>
          <w:rFonts w:ascii="Times New Roman" w:hAnsi="Times New Roman" w:cs="Times New Roman"/>
          <w:sz w:val="24"/>
          <w:szCs w:val="24"/>
        </w:rPr>
        <w:t>Републици</w:t>
      </w:r>
      <w:r w:rsidR="00FD562D"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Србији и свету. Радно тело има и саветодавну улогу и припрема предлоге, препоруке и стандарде, даје мишљења и стручна образложења о свим питањима из области развоја и примене вештачке интелигенције у Републици Србији.</w:t>
      </w:r>
    </w:p>
    <w:p w14:paraId="4488ED85" w14:textId="33C9FB13"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6.4.1.1 </w:t>
      </w:r>
      <w:r w:rsidR="0063396C" w:rsidRPr="00D63B58">
        <w:rPr>
          <w:rFonts w:ascii="Times New Roman" w:hAnsi="Times New Roman" w:cs="Times New Roman"/>
          <w:sz w:val="24"/>
          <w:szCs w:val="24"/>
        </w:rPr>
        <w:t>Институциј</w:t>
      </w:r>
      <w:r w:rsidR="00DB0957" w:rsidRPr="00D63B58">
        <w:rPr>
          <w:rFonts w:ascii="Times New Roman" w:hAnsi="Times New Roman" w:cs="Times New Roman"/>
          <w:sz w:val="24"/>
          <w:szCs w:val="24"/>
        </w:rPr>
        <w:t>а</w:t>
      </w:r>
      <w:r w:rsidR="0063396C" w:rsidRPr="00D63B58">
        <w:rPr>
          <w:rFonts w:ascii="Times New Roman" w:hAnsi="Times New Roman" w:cs="Times New Roman"/>
          <w:sz w:val="24"/>
          <w:szCs w:val="24"/>
        </w:rPr>
        <w:t xml:space="preserve"> одговорн</w:t>
      </w:r>
      <w:r w:rsidR="00DB0957" w:rsidRPr="00D63B58">
        <w:rPr>
          <w:rFonts w:ascii="Times New Roman" w:hAnsi="Times New Roman" w:cs="Times New Roman"/>
          <w:sz w:val="24"/>
          <w:szCs w:val="24"/>
        </w:rPr>
        <w:t>а</w:t>
      </w:r>
      <w:r w:rsidR="0063396C" w:rsidRPr="00D63B58">
        <w:rPr>
          <w:rFonts w:ascii="Times New Roman" w:hAnsi="Times New Roman" w:cs="Times New Roman"/>
          <w:sz w:val="24"/>
          <w:szCs w:val="24"/>
        </w:rPr>
        <w:t xml:space="preserve"> за праћење и контролу реализације</w:t>
      </w:r>
    </w:p>
    <w:p w14:paraId="0DD30572" w14:textId="6325B9FB" w:rsidR="0063396C" w:rsidRPr="00D63B58" w:rsidRDefault="0063396C" w:rsidP="00A602EF">
      <w:pPr>
        <w:pStyle w:val="ListParagraph"/>
        <w:numPr>
          <w:ilvl w:val="0"/>
          <w:numId w:val="42"/>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просвете, науке и технолошког развој</w:t>
      </w:r>
      <w:r w:rsidR="00167AC8" w:rsidRPr="00D63B58">
        <w:rPr>
          <w:rFonts w:ascii="Times New Roman" w:eastAsia="Cambria" w:hAnsi="Times New Roman" w:cs="Times New Roman"/>
          <w:sz w:val="24"/>
          <w:szCs w:val="24"/>
        </w:rPr>
        <w:t>а</w:t>
      </w:r>
    </w:p>
    <w:p w14:paraId="7384AEB8" w14:textId="328F6397"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6.4.1.2 </w:t>
      </w:r>
      <w:r w:rsidR="0063396C" w:rsidRPr="00D63B58">
        <w:rPr>
          <w:rFonts w:ascii="Times New Roman" w:hAnsi="Times New Roman" w:cs="Times New Roman"/>
          <w:sz w:val="24"/>
          <w:szCs w:val="24"/>
        </w:rPr>
        <w:t xml:space="preserve">Индикатори </w:t>
      </w:r>
    </w:p>
    <w:p w14:paraId="442FAD8C" w14:textId="230B449B" w:rsidR="0063396C" w:rsidRPr="00D63B58" w:rsidRDefault="0063396C" w:rsidP="00A602EF">
      <w:pPr>
        <w:pStyle w:val="ListParagraph"/>
        <w:numPr>
          <w:ilvl w:val="0"/>
          <w:numId w:val="4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Број </w:t>
      </w:r>
      <w:r w:rsidR="00085151" w:rsidRPr="00D63B58">
        <w:rPr>
          <w:rFonts w:ascii="Times New Roman" w:eastAsia="Cambria" w:hAnsi="Times New Roman" w:cs="Times New Roman"/>
          <w:sz w:val="24"/>
          <w:szCs w:val="24"/>
        </w:rPr>
        <w:t>издатих извештаја о стању вештачке интелигенције</w:t>
      </w:r>
      <w:r w:rsidRPr="00D63B58">
        <w:rPr>
          <w:rFonts w:ascii="Times New Roman" w:eastAsia="Cambria" w:hAnsi="Times New Roman" w:cs="Times New Roman"/>
          <w:sz w:val="24"/>
          <w:szCs w:val="24"/>
        </w:rPr>
        <w:t xml:space="preserve"> </w:t>
      </w:r>
      <w:r w:rsidR="001C535D" w:rsidRPr="00D63B58">
        <w:rPr>
          <w:rFonts w:ascii="Times New Roman" w:eastAsia="Cambria" w:hAnsi="Times New Roman" w:cs="Times New Roman"/>
          <w:sz w:val="24"/>
          <w:szCs w:val="24"/>
        </w:rPr>
        <w:t>и реализације стратешких докумената</w:t>
      </w:r>
      <w:r w:rsidRPr="00D63B58">
        <w:rPr>
          <w:rFonts w:ascii="Times New Roman" w:eastAsia="Cambria" w:hAnsi="Times New Roman" w:cs="Times New Roman"/>
          <w:sz w:val="24"/>
          <w:szCs w:val="24"/>
        </w:rPr>
        <w:t xml:space="preserve"> </w:t>
      </w:r>
    </w:p>
    <w:p w14:paraId="7421B27E" w14:textId="77777777" w:rsidR="0063396C" w:rsidRPr="00D63B58" w:rsidRDefault="0063396C" w:rsidP="00A602EF">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Извор верификације: записници са састанака Савета</w:t>
      </w:r>
    </w:p>
    <w:p w14:paraId="075D1AAC" w14:textId="77777777" w:rsidR="00B761F1" w:rsidRPr="00D63B58" w:rsidRDefault="00B761F1" w:rsidP="00B761F1">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0</w:t>
      </w:r>
    </w:p>
    <w:p w14:paraId="19D4E19F" w14:textId="5F1BDA8D" w:rsidR="00B761F1" w:rsidRPr="00D63B58" w:rsidRDefault="00B761F1" w:rsidP="00B761F1">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1C535D" w:rsidRPr="00D63B58">
        <w:rPr>
          <w:rFonts w:ascii="Times New Roman" w:eastAsia="Cambria" w:hAnsi="Times New Roman" w:cs="Times New Roman"/>
          <w:sz w:val="24"/>
          <w:szCs w:val="24"/>
        </w:rPr>
        <w:t>6</w:t>
      </w:r>
    </w:p>
    <w:p w14:paraId="2B58C3D2" w14:textId="4B09E97B" w:rsidR="00B761F1" w:rsidRPr="00D63B58" w:rsidRDefault="00B761F1" w:rsidP="00DF44E5">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12</w:t>
      </w:r>
    </w:p>
    <w:p w14:paraId="37C6BF67" w14:textId="7831C1AA" w:rsidR="00F63DC9"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6.4.1.3 </w:t>
      </w:r>
      <w:r w:rsidR="00625EE9" w:rsidRPr="00D63B58">
        <w:rPr>
          <w:rFonts w:ascii="Times New Roman" w:hAnsi="Times New Roman" w:cs="Times New Roman"/>
          <w:sz w:val="24"/>
          <w:szCs w:val="24"/>
        </w:rPr>
        <w:t xml:space="preserve">Анализа </w:t>
      </w:r>
      <w:r w:rsidR="00B67308" w:rsidRPr="00D63B58">
        <w:rPr>
          <w:rFonts w:ascii="Times New Roman" w:hAnsi="Times New Roman" w:cs="Times New Roman"/>
          <w:sz w:val="24"/>
          <w:szCs w:val="24"/>
        </w:rPr>
        <w:t>ефеката</w:t>
      </w:r>
    </w:p>
    <w:p w14:paraId="6346B129" w14:textId="3DA0745B" w:rsidR="00F63DC9" w:rsidRPr="00D63B58" w:rsidRDefault="54D8BFA2" w:rsidP="00452DE4">
      <w:pPr>
        <w:pStyle w:val="Pasus"/>
        <w:rPr>
          <w:rFonts w:ascii="Times New Roman" w:hAnsi="Times New Roman" w:cs="Times New Roman"/>
          <w:sz w:val="24"/>
          <w:szCs w:val="24"/>
        </w:rPr>
      </w:pPr>
      <w:r w:rsidRPr="00D63B58">
        <w:rPr>
          <w:rFonts w:ascii="Times New Roman" w:hAnsi="Times New Roman" w:cs="Times New Roman"/>
          <w:b/>
          <w:bCs/>
          <w:sz w:val="24"/>
          <w:szCs w:val="24"/>
        </w:rPr>
        <w:t>Анализа ризика:</w:t>
      </w:r>
      <w:r w:rsidR="1490BBEF" w:rsidRPr="00D63B58">
        <w:rPr>
          <w:rFonts w:ascii="Times New Roman" w:hAnsi="Times New Roman" w:cs="Times New Roman"/>
          <w:sz w:val="24"/>
          <w:szCs w:val="24"/>
        </w:rPr>
        <w:t xml:space="preserve"> </w:t>
      </w:r>
      <w:r w:rsidRPr="00D63B58">
        <w:rPr>
          <w:rFonts w:ascii="Times New Roman" w:hAnsi="Times New Roman" w:cs="Times New Roman"/>
          <w:sz w:val="24"/>
          <w:szCs w:val="24"/>
        </w:rPr>
        <w:t>Постоји ризик да се чланови Савета не појављују или не учествују редовно на седницама. Ризик ће бити превентивно решен тако што ће се чланови Савета бирати на годину дана.</w:t>
      </w:r>
    </w:p>
    <w:p w14:paraId="49A7914F" w14:textId="357E8425" w:rsidR="54D8BFA2" w:rsidRPr="00D63B58" w:rsidRDefault="54D8BFA2" w:rsidP="00452DE4">
      <w:pPr>
        <w:pStyle w:val="Pasus"/>
        <w:rPr>
          <w:rFonts w:ascii="Times New Roman" w:hAnsi="Times New Roman" w:cs="Times New Roman"/>
          <w:sz w:val="24"/>
          <w:szCs w:val="24"/>
        </w:rPr>
      </w:pPr>
      <w:r w:rsidRPr="00D63B58">
        <w:rPr>
          <w:rFonts w:ascii="Times New Roman" w:hAnsi="Times New Roman" w:cs="Times New Roman"/>
          <w:b/>
          <w:sz w:val="24"/>
          <w:szCs w:val="24"/>
        </w:rPr>
        <w:t>Анализа управљачких капацитета:</w:t>
      </w:r>
      <w:r w:rsidR="1490BBEF"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Изабраном опцијом се уводе организационе и управљачке промене, те је потребан додатни капацитет да се оснује Савет. Постојећи органи јавне управе немају капацитет за спровођење изабране опције те је потребно унапређење. Наведена опција унапређује одговорност и транспарентност јавне управе, успостављањем полугодишњег извештавања јавности о степену реализације докумената јавне политике и доприноси дебати на тему вештачке интелигенције и нових технологија у будућности. </w:t>
      </w:r>
    </w:p>
    <w:p w14:paraId="3470909F" w14:textId="77777777" w:rsidR="00DF44E5" w:rsidRPr="00D63B58" w:rsidRDefault="00DF44E5" w:rsidP="00452DE4">
      <w:pPr>
        <w:pStyle w:val="Pasus"/>
        <w:rPr>
          <w:rFonts w:ascii="Times New Roman" w:hAnsi="Times New Roman" w:cs="Times New Roman"/>
          <w:sz w:val="24"/>
          <w:szCs w:val="24"/>
        </w:rPr>
      </w:pPr>
    </w:p>
    <w:p w14:paraId="3EEC9223" w14:textId="1B87FAD3" w:rsidR="0063396C" w:rsidRPr="00D63B58" w:rsidRDefault="00D17F51" w:rsidP="00D17F51">
      <w:pPr>
        <w:pStyle w:val="Heading3"/>
        <w:numPr>
          <w:ilvl w:val="0"/>
          <w:numId w:val="0"/>
        </w:numPr>
        <w:ind w:left="851"/>
        <w:jc w:val="both"/>
        <w:rPr>
          <w:rFonts w:ascii="Times New Roman" w:hAnsi="Times New Roman" w:cs="Times New Roman"/>
        </w:rPr>
      </w:pPr>
      <w:bookmarkStart w:id="143" w:name="_Toc24966402"/>
      <w:bookmarkStart w:id="144" w:name="_Toc25879214"/>
      <w:bookmarkStart w:id="145" w:name="_Toc27869161"/>
      <w:r>
        <w:rPr>
          <w:rFonts w:ascii="Times New Roman" w:hAnsi="Times New Roman" w:cs="Times New Roman"/>
        </w:rPr>
        <w:t xml:space="preserve">6.4.2 </w:t>
      </w:r>
      <w:r w:rsidR="00C434A3" w:rsidRPr="00D63B58">
        <w:rPr>
          <w:rFonts w:ascii="Times New Roman" w:hAnsi="Times New Roman" w:cs="Times New Roman"/>
        </w:rPr>
        <w:t>Мера</w:t>
      </w:r>
      <w:r w:rsidR="0063396C" w:rsidRPr="00D63B58">
        <w:rPr>
          <w:rFonts w:ascii="Times New Roman" w:hAnsi="Times New Roman" w:cs="Times New Roman"/>
        </w:rPr>
        <w:t xml:space="preserve"> 4.2 Отварање и поновна употреба података јавног сектора од значаја за развој вештачке интелигенције</w:t>
      </w:r>
      <w:bookmarkEnd w:id="143"/>
      <w:bookmarkEnd w:id="144"/>
      <w:bookmarkEnd w:id="145"/>
    </w:p>
    <w:p w14:paraId="14AF275A" w14:textId="77777777" w:rsidR="0063396C" w:rsidRPr="00D63B58" w:rsidRDefault="0063396C" w:rsidP="00167AC8">
      <w:pPr>
        <w:pStyle w:val="Pasus"/>
        <w:rPr>
          <w:rFonts w:ascii="Times New Roman" w:hAnsi="Times New Roman" w:cs="Times New Roman"/>
          <w:sz w:val="24"/>
          <w:szCs w:val="24"/>
        </w:rPr>
      </w:pPr>
      <w:r w:rsidRPr="00D63B58">
        <w:rPr>
          <w:rFonts w:ascii="Times New Roman" w:hAnsi="Times New Roman" w:cs="Times New Roman"/>
          <w:sz w:val="24"/>
          <w:szCs w:val="24"/>
        </w:rPr>
        <w:t>Подаци у вези са пословањем компанија, опорезивањем, као и подаци из области здравства и саобраћаја су током консултација прелиминарно дефинисани као приоритетни за отварање, али је неопходно прецизније одредити приоритетне скупове података за отварање, спровести анализу изводљивости њиховог отварања у краћем (годишњем) или средњем року (2-3 године) и израдити планове спровођења активности за отварање оних приоритетних скупова података који су од значаја за развој вештачке интелигенције.</w:t>
      </w:r>
    </w:p>
    <w:p w14:paraId="1E856AFC" w14:textId="77777777" w:rsidR="0063396C" w:rsidRPr="00D63B58" w:rsidRDefault="0063396C" w:rsidP="00167AC8">
      <w:pPr>
        <w:pStyle w:val="Pasus"/>
        <w:rPr>
          <w:rFonts w:ascii="Times New Roman" w:hAnsi="Times New Roman" w:cs="Times New Roman"/>
          <w:sz w:val="24"/>
          <w:szCs w:val="24"/>
        </w:rPr>
      </w:pPr>
      <w:r w:rsidRPr="00D63B58">
        <w:rPr>
          <w:rFonts w:ascii="Times New Roman" w:hAnsi="Times New Roman" w:cs="Times New Roman"/>
          <w:sz w:val="24"/>
          <w:szCs w:val="24"/>
        </w:rPr>
        <w:t xml:space="preserve">Уколико спроведена анализа доведе до идентификације таквих области у којима тек треба обезбедити механизме за прикупљање података, потребно је дефинисати правни, организациони и технички оквир за њихово прикупљање и објављивање, а по потреби треба предвидети и применити и неке алтернативне механизме. </w:t>
      </w:r>
    </w:p>
    <w:p w14:paraId="7F65FD5D" w14:textId="77777777" w:rsidR="0063396C" w:rsidRPr="00D63B58" w:rsidRDefault="0063396C" w:rsidP="00167AC8">
      <w:pPr>
        <w:pStyle w:val="Pasus"/>
        <w:rPr>
          <w:rFonts w:ascii="Times New Roman" w:hAnsi="Times New Roman" w:cs="Times New Roman"/>
          <w:sz w:val="24"/>
          <w:szCs w:val="24"/>
        </w:rPr>
      </w:pPr>
      <w:r w:rsidRPr="00D63B58">
        <w:rPr>
          <w:rFonts w:ascii="Times New Roman" w:hAnsi="Times New Roman" w:cs="Times New Roman"/>
          <w:sz w:val="24"/>
          <w:szCs w:val="24"/>
        </w:rPr>
        <w:t xml:space="preserve">Будући да су у периоду од 2016. до 2018. године у Републици Србији успостављени сви кључни елементи националне иницијативе за отварање података институција (Радна група за отворене податке, Портал отворених података, правни оквир), као и да је предлогом стратешког оквира – Програма развој електронске управе у периоду од 2019. до 2022. године већ планиран низ мера и активности усмерених на обезбеђивање већег броја скупова и унапређење квалитета отворених података институција, потребно је обезбедити да се отварање података од значаја за развој вештачке интелигенције надовеже на постојећу националну иницијативу, односно да се обезбеди отварање оних скупова података за поновну употребу који имају специфичну употребну вредност за развој вештачке интелигенције. </w:t>
      </w:r>
    </w:p>
    <w:p w14:paraId="06B5E55B" w14:textId="77777777" w:rsidR="0063396C" w:rsidRPr="00D63B58" w:rsidRDefault="0063396C" w:rsidP="00167AC8">
      <w:pPr>
        <w:pStyle w:val="Pasus"/>
        <w:rPr>
          <w:rFonts w:ascii="Times New Roman" w:hAnsi="Times New Roman" w:cs="Times New Roman"/>
          <w:sz w:val="24"/>
          <w:szCs w:val="24"/>
        </w:rPr>
      </w:pPr>
      <w:r w:rsidRPr="00D63B58">
        <w:rPr>
          <w:rFonts w:ascii="Times New Roman" w:hAnsi="Times New Roman" w:cs="Times New Roman"/>
          <w:sz w:val="24"/>
          <w:szCs w:val="24"/>
        </w:rPr>
        <w:lastRenderedPageBreak/>
        <w:t xml:space="preserve">Осим досадашњих активности националне иницијативе за отварање података јавног сектора усмерених на објављивање скупова података на Порталу отворених података, за развој вештачке интелигенције неопходно је спровести додатне активности како би се обезбедила поновна употреба и оних података чије отварање према свима и уступање без накнаде није могуће, а који су неопходни како за научноистраживачке, тако и комерцијалне пројекте у области развоја вештачке интелигенције. Потребно је да јавни сектор препозна и комерцијалну вредност својих података и унапреди своје капацитете за њихово прикупљање, анотацију и уступање, јер осим додатних прихода за јавни сектор, поновна употреба података омогућава развој научноистраживачке делатности и креирање додатне вредности за привреду и друштво у целини. </w:t>
      </w:r>
    </w:p>
    <w:p w14:paraId="06531C59" w14:textId="77777777" w:rsidR="3657F4DE" w:rsidRPr="00D63B58" w:rsidRDefault="3657F4DE" w:rsidP="707F06E0">
      <w:pPr>
        <w:spacing w:line="257" w:lineRule="auto"/>
        <w:ind w:firstLine="720"/>
        <w:jc w:val="both"/>
        <w:rPr>
          <w:rFonts w:ascii="Times New Roman" w:eastAsia="Calibri" w:hAnsi="Times New Roman" w:cs="Times New Roman"/>
          <w:sz w:val="24"/>
          <w:szCs w:val="24"/>
        </w:rPr>
      </w:pPr>
      <w:r w:rsidRPr="00D63B58">
        <w:rPr>
          <w:rFonts w:ascii="Times New Roman" w:eastAsia="Calibri" w:hAnsi="Times New Roman" w:cs="Times New Roman"/>
          <w:sz w:val="24"/>
          <w:szCs w:val="24"/>
        </w:rPr>
        <w:t xml:space="preserve">У оквиру ове мере, </w:t>
      </w:r>
      <w:r w:rsidR="5806C8CB" w:rsidRPr="00D63B58">
        <w:rPr>
          <w:rFonts w:ascii="Times New Roman" w:eastAsia="Calibri" w:hAnsi="Times New Roman" w:cs="Times New Roman"/>
          <w:sz w:val="24"/>
          <w:szCs w:val="24"/>
        </w:rPr>
        <w:t>неопходна</w:t>
      </w:r>
      <w:r w:rsidRPr="00D63B58">
        <w:rPr>
          <w:rFonts w:ascii="Times New Roman" w:eastAsia="Calibri" w:hAnsi="Times New Roman" w:cs="Times New Roman"/>
          <w:sz w:val="24"/>
          <w:szCs w:val="24"/>
        </w:rPr>
        <w:t xml:space="preserve"> је </w:t>
      </w:r>
      <w:r w:rsidR="5806C8CB" w:rsidRPr="00D63B58">
        <w:rPr>
          <w:rFonts w:ascii="Times New Roman" w:eastAsia="Calibri" w:hAnsi="Times New Roman" w:cs="Times New Roman"/>
          <w:sz w:val="24"/>
          <w:szCs w:val="24"/>
        </w:rPr>
        <w:t>анализа правног власништва над подацима</w:t>
      </w:r>
      <w:r w:rsidRPr="00D63B58">
        <w:rPr>
          <w:rFonts w:ascii="Times New Roman" w:eastAsia="Calibri" w:hAnsi="Times New Roman" w:cs="Times New Roman"/>
          <w:sz w:val="24"/>
          <w:szCs w:val="24"/>
        </w:rPr>
        <w:t xml:space="preserve"> и </w:t>
      </w:r>
      <w:r w:rsidR="5806C8CB" w:rsidRPr="00D63B58">
        <w:rPr>
          <w:rFonts w:ascii="Times New Roman" w:eastAsia="Calibri" w:hAnsi="Times New Roman" w:cs="Times New Roman"/>
          <w:sz w:val="24"/>
          <w:szCs w:val="24"/>
        </w:rPr>
        <w:t xml:space="preserve"> </w:t>
      </w:r>
      <w:r w:rsidRPr="00D63B58">
        <w:rPr>
          <w:rFonts w:ascii="Times New Roman" w:eastAsia="Calibri" w:hAnsi="Times New Roman" w:cs="Times New Roman"/>
          <w:sz w:val="24"/>
          <w:szCs w:val="24"/>
        </w:rPr>
        <w:t xml:space="preserve">унапређење правног оквира </w:t>
      </w:r>
      <w:r w:rsidR="5806C8CB" w:rsidRPr="00D63B58">
        <w:rPr>
          <w:rFonts w:ascii="Times New Roman" w:eastAsia="Calibri" w:hAnsi="Times New Roman" w:cs="Times New Roman"/>
          <w:sz w:val="24"/>
          <w:szCs w:val="24"/>
        </w:rPr>
        <w:t xml:space="preserve">везано за </w:t>
      </w:r>
      <w:r w:rsidRPr="00D63B58">
        <w:rPr>
          <w:rFonts w:ascii="Times New Roman" w:eastAsia="Calibri" w:hAnsi="Times New Roman" w:cs="Times New Roman"/>
          <w:sz w:val="24"/>
          <w:szCs w:val="24"/>
        </w:rPr>
        <w:t>власништво над подацима</w:t>
      </w:r>
      <w:r w:rsidR="5806C8CB" w:rsidRPr="00D63B58">
        <w:rPr>
          <w:rFonts w:ascii="Times New Roman" w:eastAsia="Calibri" w:hAnsi="Times New Roman" w:cs="Times New Roman"/>
          <w:sz w:val="24"/>
          <w:szCs w:val="24"/>
        </w:rPr>
        <w:t xml:space="preserve"> (data-as-property),</w:t>
      </w:r>
      <w:r w:rsidRPr="00D63B58">
        <w:rPr>
          <w:rFonts w:ascii="Times New Roman" w:eastAsia="Calibri" w:hAnsi="Times New Roman" w:cs="Times New Roman"/>
          <w:sz w:val="24"/>
          <w:szCs w:val="24"/>
        </w:rPr>
        <w:t xml:space="preserve"> као предуслова. </w:t>
      </w:r>
      <w:r w:rsidR="2175D881" w:rsidRPr="00D63B58">
        <w:rPr>
          <w:rFonts w:ascii="Times New Roman" w:eastAsia="Calibri" w:hAnsi="Times New Roman" w:cs="Times New Roman"/>
          <w:sz w:val="24"/>
          <w:szCs w:val="24"/>
        </w:rPr>
        <w:t xml:space="preserve"> Потребно</w:t>
      </w:r>
      <w:r w:rsidRPr="00D63B58">
        <w:rPr>
          <w:rFonts w:ascii="Times New Roman" w:eastAsia="Calibri" w:hAnsi="Times New Roman" w:cs="Times New Roman"/>
          <w:sz w:val="24"/>
          <w:szCs w:val="24"/>
        </w:rPr>
        <w:t xml:space="preserve"> је извршити евалуацију постојећих правила стварног и уговорног права, права интелектуалне својине и других правних области како би се обезбедили услови за развој истраживања и иновација и обезбедила правна сигурност у овој области.</w:t>
      </w:r>
    </w:p>
    <w:p w14:paraId="44F3F47A" w14:textId="4F30D145" w:rsidR="0063396C" w:rsidRDefault="0063396C" w:rsidP="00167AC8">
      <w:pPr>
        <w:pStyle w:val="Pasus"/>
        <w:rPr>
          <w:rFonts w:ascii="Times New Roman" w:hAnsi="Times New Roman" w:cs="Times New Roman"/>
          <w:sz w:val="24"/>
          <w:szCs w:val="24"/>
        </w:rPr>
      </w:pPr>
      <w:r w:rsidRPr="00D63B58">
        <w:rPr>
          <w:rFonts w:ascii="Times New Roman" w:hAnsi="Times New Roman" w:cs="Times New Roman"/>
          <w:sz w:val="24"/>
          <w:szCs w:val="24"/>
        </w:rPr>
        <w:t>По формирању Савета за вештачку интелигенцију требало би обезбедити сталну комуникацију, координацију и сарадњу са Канцеларијом за информационе технологије и електронску управу као службом Владе која институционално управља иницијативом за отварање података институција, као и са Радном групом за отворене податке.</w:t>
      </w:r>
    </w:p>
    <w:p w14:paraId="3F81F71E" w14:textId="77777777" w:rsidR="003C41FA" w:rsidRPr="00D63B58" w:rsidRDefault="003C41FA" w:rsidP="00167AC8">
      <w:pPr>
        <w:pStyle w:val="Pasus"/>
        <w:rPr>
          <w:rFonts w:ascii="Times New Roman" w:hAnsi="Times New Roman" w:cs="Times New Roman"/>
          <w:sz w:val="24"/>
          <w:szCs w:val="24"/>
        </w:rPr>
      </w:pPr>
    </w:p>
    <w:p w14:paraId="5DF6D1FF" w14:textId="344D420F"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6.4.2.1 </w:t>
      </w:r>
      <w:r w:rsidR="0063396C" w:rsidRPr="00D63B58">
        <w:rPr>
          <w:rFonts w:ascii="Times New Roman" w:hAnsi="Times New Roman" w:cs="Times New Roman"/>
          <w:sz w:val="24"/>
          <w:szCs w:val="24"/>
        </w:rPr>
        <w:t>Институциј</w:t>
      </w:r>
      <w:r w:rsidR="00AE0359" w:rsidRPr="00D63B58">
        <w:rPr>
          <w:rFonts w:ascii="Times New Roman" w:hAnsi="Times New Roman" w:cs="Times New Roman"/>
          <w:sz w:val="24"/>
          <w:szCs w:val="24"/>
        </w:rPr>
        <w:t>а</w:t>
      </w:r>
      <w:r w:rsidR="0063396C" w:rsidRPr="00D63B58">
        <w:rPr>
          <w:rFonts w:ascii="Times New Roman" w:hAnsi="Times New Roman" w:cs="Times New Roman"/>
          <w:sz w:val="24"/>
          <w:szCs w:val="24"/>
        </w:rPr>
        <w:t xml:space="preserve"> одговорн</w:t>
      </w:r>
      <w:r w:rsidR="00AE0359" w:rsidRPr="00D63B58">
        <w:rPr>
          <w:rFonts w:ascii="Times New Roman" w:hAnsi="Times New Roman" w:cs="Times New Roman"/>
          <w:sz w:val="24"/>
          <w:szCs w:val="24"/>
        </w:rPr>
        <w:t>а</w:t>
      </w:r>
      <w:r w:rsidR="0063396C" w:rsidRPr="00D63B58">
        <w:rPr>
          <w:rFonts w:ascii="Times New Roman" w:hAnsi="Times New Roman" w:cs="Times New Roman"/>
          <w:sz w:val="24"/>
          <w:szCs w:val="24"/>
        </w:rPr>
        <w:t xml:space="preserve"> за праћење и контролу реализације</w:t>
      </w:r>
    </w:p>
    <w:p w14:paraId="01EEC2CB" w14:textId="7518803E" w:rsidR="0063396C" w:rsidRPr="00D63B58" w:rsidRDefault="0063396C" w:rsidP="00A602EF">
      <w:pPr>
        <w:pStyle w:val="ListParagraph"/>
        <w:numPr>
          <w:ilvl w:val="0"/>
          <w:numId w:val="44"/>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Канцеларија за информационе технологије и електронску управу</w:t>
      </w:r>
    </w:p>
    <w:p w14:paraId="3FB3A270" w14:textId="7AFB23F7"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6.4.2.2 </w:t>
      </w:r>
      <w:r w:rsidR="0063396C" w:rsidRPr="00D63B58">
        <w:rPr>
          <w:rFonts w:ascii="Times New Roman" w:hAnsi="Times New Roman" w:cs="Times New Roman"/>
          <w:sz w:val="24"/>
          <w:szCs w:val="24"/>
        </w:rPr>
        <w:t>Индикатори</w:t>
      </w:r>
    </w:p>
    <w:p w14:paraId="696B8179" w14:textId="77777777" w:rsidR="0063396C" w:rsidRPr="00D63B58" w:rsidRDefault="0063396C" w:rsidP="00A602EF">
      <w:pPr>
        <w:pStyle w:val="ListParagraph"/>
        <w:numPr>
          <w:ilvl w:val="0"/>
          <w:numId w:val="45"/>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Број отворених скупова података који су од значаја за развој вештачке интелигенције. </w:t>
      </w:r>
    </w:p>
    <w:p w14:paraId="737BC2F3" w14:textId="4D2B6A49" w:rsidR="0063396C" w:rsidRPr="00D63B58" w:rsidRDefault="0063396C" w:rsidP="00A602EF">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Извор провере:  Национални Портал отворених података</w:t>
      </w:r>
    </w:p>
    <w:p w14:paraId="3D4C4CF7" w14:textId="77777777" w:rsidR="00210493" w:rsidRPr="00D63B58" w:rsidRDefault="00210493" w:rsidP="00210493">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0</w:t>
      </w:r>
    </w:p>
    <w:p w14:paraId="3331687D" w14:textId="4F992280" w:rsidR="00210493" w:rsidRPr="00D63B58" w:rsidRDefault="00210493" w:rsidP="00210493">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2022. године: 150</w:t>
      </w:r>
    </w:p>
    <w:p w14:paraId="09824533" w14:textId="75487851" w:rsidR="00210493" w:rsidRPr="00D63B58" w:rsidRDefault="00210493" w:rsidP="00210493">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1000</w:t>
      </w:r>
    </w:p>
    <w:p w14:paraId="43BCCE8A" w14:textId="77777777" w:rsidR="00210493" w:rsidRPr="00D63B58" w:rsidRDefault="00210493" w:rsidP="00D63B58">
      <w:pPr>
        <w:pStyle w:val="ListParagraph"/>
        <w:spacing w:after="0" w:line="240" w:lineRule="auto"/>
        <w:ind w:left="0"/>
        <w:jc w:val="both"/>
        <w:rPr>
          <w:rFonts w:ascii="Times New Roman" w:eastAsia="Cambria" w:hAnsi="Times New Roman" w:cs="Times New Roman"/>
          <w:sz w:val="24"/>
          <w:szCs w:val="24"/>
        </w:rPr>
      </w:pPr>
    </w:p>
    <w:p w14:paraId="52BA037D" w14:textId="2513498D" w:rsidR="005507C5" w:rsidRPr="00684B0F" w:rsidRDefault="00D17F51" w:rsidP="00D17F51">
      <w:pPr>
        <w:pStyle w:val="Heading4"/>
        <w:numPr>
          <w:ilvl w:val="0"/>
          <w:numId w:val="0"/>
        </w:numPr>
        <w:jc w:val="both"/>
        <w:rPr>
          <w:rFonts w:ascii="Times New Roman" w:hAnsi="Times New Roman" w:cs="Times New Roman"/>
          <w:i w:val="0"/>
          <w:sz w:val="24"/>
          <w:szCs w:val="24"/>
        </w:rPr>
      </w:pPr>
      <w:r>
        <w:rPr>
          <w:rFonts w:ascii="Times New Roman" w:hAnsi="Times New Roman" w:cs="Times New Roman"/>
          <w:sz w:val="24"/>
          <w:szCs w:val="24"/>
        </w:rPr>
        <w:t xml:space="preserve">6.4.2.2.1 </w:t>
      </w:r>
      <w:r w:rsidR="00EC514E" w:rsidRPr="00684B0F">
        <w:rPr>
          <w:rFonts w:ascii="Times New Roman" w:hAnsi="Times New Roman" w:cs="Times New Roman"/>
          <w:i w:val="0"/>
          <w:sz w:val="24"/>
          <w:szCs w:val="24"/>
        </w:rPr>
        <w:t>Анализа ефеката</w:t>
      </w:r>
    </w:p>
    <w:p w14:paraId="74D590D6" w14:textId="31977D00" w:rsidR="0A867611" w:rsidRPr="00D63B58" w:rsidRDefault="0A867611" w:rsidP="00D63B58">
      <w:pPr>
        <w:spacing w:after="0" w:line="240" w:lineRule="auto"/>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            </w:t>
      </w:r>
      <w:r w:rsidRPr="00D63B58">
        <w:rPr>
          <w:rFonts w:ascii="Times New Roman" w:eastAsia="Cambria" w:hAnsi="Times New Roman" w:cs="Times New Roman"/>
          <w:b/>
          <w:bCs/>
          <w:sz w:val="24"/>
          <w:szCs w:val="24"/>
        </w:rPr>
        <w:t>Анализа ризика:</w:t>
      </w:r>
      <w:r w:rsidR="000515AB" w:rsidRPr="00D63B58">
        <w:rPr>
          <w:rFonts w:ascii="Times New Roman" w:eastAsia="Cambria" w:hAnsi="Times New Roman" w:cs="Times New Roman"/>
          <w:sz w:val="24"/>
          <w:szCs w:val="24"/>
        </w:rPr>
        <w:t xml:space="preserve"> </w:t>
      </w:r>
      <w:r w:rsidRPr="00D63B58">
        <w:rPr>
          <w:rFonts w:ascii="Times New Roman" w:eastAsia="Cambria" w:hAnsi="Times New Roman" w:cs="Times New Roman"/>
          <w:sz w:val="24"/>
          <w:szCs w:val="24"/>
        </w:rPr>
        <w:t>Идентификована су два повезана ризика везано за ову меру. Први се односи на повећање скупова података који се отварају, али који имају мали потенцијал да допринесу развоју вештачке интелигенције. Кроз акциони план ће се предвидети активност којом ће се идентификовати подаци који имају висок утицај и направити план приоритета за отварање података. Други ризик се односи на квалитет података који може узроковати да подаци буду употребљиви мање од очекиваног. Овај ризик ће се предупредити и адресирати активностима којима ће се тражити континуирани фидбек (повратне инфо</w:t>
      </w:r>
      <w:r w:rsidR="3D577B75" w:rsidRPr="00D63B58">
        <w:rPr>
          <w:rFonts w:ascii="Times New Roman" w:eastAsia="Cambria" w:hAnsi="Times New Roman" w:cs="Times New Roman"/>
          <w:sz w:val="24"/>
          <w:szCs w:val="24"/>
        </w:rPr>
        <w:t>р</w:t>
      </w:r>
      <w:r w:rsidRPr="00D63B58">
        <w:rPr>
          <w:rFonts w:ascii="Times New Roman" w:eastAsia="Cambria" w:hAnsi="Times New Roman" w:cs="Times New Roman"/>
          <w:sz w:val="24"/>
          <w:szCs w:val="24"/>
        </w:rPr>
        <w:t>мације) корисника података како да се вођење података унапреди тако да има вредност за развој вештачке интелигенције. Сви други предуслови за реализацију мере који се односе на временски оквир и финансијске потребе су обезбеђени.</w:t>
      </w:r>
    </w:p>
    <w:p w14:paraId="7E2A018C" w14:textId="6E971964" w:rsidR="0A867611" w:rsidRPr="00D63B58" w:rsidRDefault="0A867611" w:rsidP="00D63B58">
      <w:pPr>
        <w:spacing w:after="0" w:line="240" w:lineRule="auto"/>
        <w:jc w:val="both"/>
        <w:rPr>
          <w:rFonts w:ascii="Times New Roman" w:hAnsi="Times New Roman" w:cs="Times New Roman"/>
          <w:sz w:val="24"/>
          <w:szCs w:val="24"/>
        </w:rPr>
      </w:pPr>
      <w:r w:rsidRPr="00D63B58">
        <w:rPr>
          <w:rFonts w:ascii="Times New Roman" w:eastAsia="Calibri" w:hAnsi="Times New Roman" w:cs="Times New Roman"/>
          <w:sz w:val="24"/>
          <w:szCs w:val="24"/>
        </w:rPr>
        <w:t xml:space="preserve">            </w:t>
      </w:r>
      <w:r w:rsidRPr="00D63B58">
        <w:rPr>
          <w:rFonts w:ascii="Times New Roman" w:eastAsia="Calibri" w:hAnsi="Times New Roman" w:cs="Times New Roman"/>
          <w:b/>
          <w:bCs/>
          <w:sz w:val="24"/>
          <w:szCs w:val="24"/>
        </w:rPr>
        <w:t>Анализа управљачких капацитета:</w:t>
      </w:r>
      <w:r w:rsidR="00550211" w:rsidRPr="00D63B58">
        <w:rPr>
          <w:rFonts w:ascii="Times New Roman" w:eastAsia="Calibri" w:hAnsi="Times New Roman" w:cs="Times New Roman"/>
          <w:b/>
          <w:bCs/>
          <w:sz w:val="24"/>
          <w:szCs w:val="24"/>
        </w:rPr>
        <w:t xml:space="preserve"> </w:t>
      </w:r>
      <w:r w:rsidRPr="00D63B58">
        <w:rPr>
          <w:rFonts w:ascii="Times New Roman" w:eastAsia="Calibri" w:hAnsi="Times New Roman" w:cs="Times New Roman"/>
          <w:sz w:val="24"/>
          <w:szCs w:val="24"/>
        </w:rPr>
        <w:t xml:space="preserve">Изабраном опцијом се уводе организационе и управљачке промене, пре свега у погледу потребе за додатним пословима и вештинама које се односе на успостављање и редовно одржавање отворених података у институцијама. Већина постојећих органа јавне управе немају или </w:t>
      </w:r>
      <w:r w:rsidRPr="00D63B58">
        <w:rPr>
          <w:rFonts w:ascii="Times New Roman" w:eastAsia="Calibri" w:hAnsi="Times New Roman" w:cs="Times New Roman"/>
          <w:sz w:val="24"/>
          <w:szCs w:val="24"/>
        </w:rPr>
        <w:lastRenderedPageBreak/>
        <w:t>имају ограничене капацитете за спровођење изабране опције, под чиме се подразумева и квалитет и квантитет расположивих капацитета. Јавна управа не може да понуди адекватне тржишне надокнаде за техничка лица како би радила у јавном сектору и не може се упоредити са условима у приватном сектору, што узрокује дефицит техничких лица у јавној управи. Потребно је предузети мере за побољшање техничких капацитета у јавној управи и то кроз: континуирану едукацију постојећих службеника (где постоје одређени капацитети), ангажовање студената техничких факултета, могућност да Канцеларија за информационе технологије и електронску управу успостави капацитете ИТ техничких лица која ће сарађивати са органима, обучавати их и за њих отварати податке. За реализацију ове мере, потребно је проширење Канцеларије, унапређење техничких и људских капацитета у року од 2 до 3 године, како би се остварили наведени циљеви. Изградња капацитета у појединачним органима где такви капацитети не постоје би захтевала велика улагања и неизвесне резултате. Изабрана опција је сагласности са важећим прописима, међународним споразумима и усвојеним документима јавних политика, и омогућава унапређење одговорности и транспарентности органа јавне управе отварањем података од значаја за јавност.</w:t>
      </w:r>
    </w:p>
    <w:p w14:paraId="02896310" w14:textId="67C1B29A" w:rsidR="0A867611" w:rsidRPr="00D63B58" w:rsidRDefault="0A867611" w:rsidP="00D63B58">
      <w:pPr>
        <w:spacing w:after="0" w:line="240" w:lineRule="auto"/>
        <w:jc w:val="both"/>
        <w:rPr>
          <w:rFonts w:ascii="Times New Roman" w:hAnsi="Times New Roman" w:cs="Times New Roman"/>
          <w:sz w:val="24"/>
          <w:szCs w:val="24"/>
        </w:rPr>
      </w:pPr>
      <w:r w:rsidRPr="00D63B58">
        <w:rPr>
          <w:rFonts w:ascii="Times New Roman" w:eastAsia="Calibri" w:hAnsi="Times New Roman" w:cs="Times New Roman"/>
          <w:b/>
          <w:bCs/>
          <w:sz w:val="24"/>
          <w:szCs w:val="24"/>
        </w:rPr>
        <w:t xml:space="preserve">            Анализа утицаја на друштво: </w:t>
      </w:r>
      <w:r w:rsidRPr="00D63B58">
        <w:rPr>
          <w:rFonts w:ascii="Times New Roman" w:eastAsia="Calibri" w:hAnsi="Times New Roman" w:cs="Times New Roman"/>
          <w:sz w:val="24"/>
          <w:szCs w:val="24"/>
        </w:rPr>
        <w:t xml:space="preserve">Ова мера може да допринесе развоју нових или унапређењу постојећих услуга у јавном сектору. Отварањем података могу се отворити могућности за креирање економске вредности, отварање </w:t>
      </w:r>
      <w:r w:rsidR="00DF44E5" w:rsidRPr="00D63B58">
        <w:rPr>
          <w:rFonts w:ascii="Times New Roman" w:eastAsia="Calibri" w:hAnsi="Times New Roman" w:cs="Times New Roman"/>
          <w:sz w:val="24"/>
          <w:szCs w:val="24"/>
        </w:rPr>
        <w:t xml:space="preserve">нових </w:t>
      </w:r>
      <w:r w:rsidR="66176E5D" w:rsidRPr="00D63B58">
        <w:rPr>
          <w:rFonts w:ascii="Times New Roman" w:eastAsia="Calibri" w:hAnsi="Times New Roman" w:cs="Times New Roman"/>
          <w:sz w:val="24"/>
          <w:szCs w:val="24"/>
        </w:rPr>
        <w:t>к</w:t>
      </w:r>
      <w:r w:rsidRPr="00D63B58">
        <w:rPr>
          <w:rFonts w:ascii="Times New Roman" w:eastAsia="Calibri" w:hAnsi="Times New Roman" w:cs="Times New Roman"/>
          <w:sz w:val="24"/>
          <w:szCs w:val="24"/>
        </w:rPr>
        <w:t>омпанија, а последично и радних места.</w:t>
      </w:r>
    </w:p>
    <w:p w14:paraId="0C84839E" w14:textId="44785DFD" w:rsidR="00EC514E" w:rsidRPr="00D63B58" w:rsidRDefault="00EC514E" w:rsidP="437350C5">
      <w:pPr>
        <w:pStyle w:val="ListParagraph"/>
        <w:rPr>
          <w:rFonts w:ascii="Times New Roman" w:hAnsi="Times New Roman" w:cs="Times New Roman"/>
          <w:sz w:val="24"/>
          <w:szCs w:val="24"/>
        </w:rPr>
      </w:pPr>
    </w:p>
    <w:p w14:paraId="0CB0B055" w14:textId="08F0EF60" w:rsidR="0063396C" w:rsidRPr="00D63B58" w:rsidRDefault="00D17F51" w:rsidP="00D17F51">
      <w:pPr>
        <w:pStyle w:val="Heading3"/>
        <w:numPr>
          <w:ilvl w:val="0"/>
          <w:numId w:val="0"/>
        </w:numPr>
        <w:ind w:left="851"/>
        <w:jc w:val="both"/>
        <w:rPr>
          <w:rFonts w:ascii="Times New Roman" w:hAnsi="Times New Roman" w:cs="Times New Roman"/>
        </w:rPr>
      </w:pPr>
      <w:bookmarkStart w:id="146" w:name="_Toc24966403"/>
      <w:bookmarkStart w:id="147" w:name="_Toc25879215"/>
      <w:bookmarkStart w:id="148" w:name="_Toc27869162"/>
      <w:r>
        <w:rPr>
          <w:rFonts w:ascii="Times New Roman" w:hAnsi="Times New Roman" w:cs="Times New Roman"/>
        </w:rPr>
        <w:t xml:space="preserve">6.4.3 </w:t>
      </w:r>
      <w:r w:rsidR="00C434A3" w:rsidRPr="00D63B58">
        <w:rPr>
          <w:rFonts w:ascii="Times New Roman" w:hAnsi="Times New Roman" w:cs="Times New Roman"/>
        </w:rPr>
        <w:t>Мера</w:t>
      </w:r>
      <w:r w:rsidR="0063396C" w:rsidRPr="00D63B58">
        <w:rPr>
          <w:rFonts w:ascii="Times New Roman" w:hAnsi="Times New Roman" w:cs="Times New Roman"/>
        </w:rPr>
        <w:t xml:space="preserve"> 4.3 Развој механизама за поновну употребу података приватног сектора од значаја за развој вештачке интелигенције</w:t>
      </w:r>
      <w:bookmarkEnd w:id="146"/>
      <w:bookmarkEnd w:id="147"/>
      <w:bookmarkEnd w:id="148"/>
      <w:r w:rsidR="0063396C" w:rsidRPr="00D63B58">
        <w:rPr>
          <w:rFonts w:ascii="Times New Roman" w:hAnsi="Times New Roman" w:cs="Times New Roman"/>
        </w:rPr>
        <w:t xml:space="preserve"> </w:t>
      </w:r>
    </w:p>
    <w:p w14:paraId="71696E5D" w14:textId="77777777" w:rsidR="0063396C" w:rsidRPr="00D63B58" w:rsidRDefault="0063396C" w:rsidP="001702C4">
      <w:pPr>
        <w:pStyle w:val="Pasus"/>
        <w:rPr>
          <w:rFonts w:ascii="Times New Roman" w:hAnsi="Times New Roman" w:cs="Times New Roman"/>
          <w:sz w:val="24"/>
          <w:szCs w:val="24"/>
        </w:rPr>
      </w:pPr>
      <w:r w:rsidRPr="00D63B58">
        <w:rPr>
          <w:rFonts w:ascii="Times New Roman" w:hAnsi="Times New Roman" w:cs="Times New Roman"/>
          <w:sz w:val="24"/>
          <w:szCs w:val="24"/>
        </w:rPr>
        <w:t xml:space="preserve">Мера је усмерена на стварање могућности поновне употребе података у поседу приватног сектора за потребе јавних и приватних пројеката развоја вештачке интелигенције. Имајући у виду разноликост типова података и пословних интереса компанија, као и изостанак правне обавезе да се подаци приватног сектора отварају тј. уступају, упоредна пракса сведочи о немогућности да се на јединствен начин утврди модел поновне употребе ових података, односно о потреби за заузимањем флексибилног приступа. </w:t>
      </w:r>
    </w:p>
    <w:p w14:paraId="74BBDC8B" w14:textId="77777777" w:rsidR="0063396C" w:rsidRPr="00D63B58" w:rsidRDefault="0063396C" w:rsidP="001702C4">
      <w:pPr>
        <w:pStyle w:val="Pasus"/>
        <w:rPr>
          <w:rFonts w:ascii="Times New Roman" w:hAnsi="Times New Roman" w:cs="Times New Roman"/>
          <w:sz w:val="24"/>
          <w:szCs w:val="24"/>
        </w:rPr>
      </w:pPr>
      <w:r w:rsidRPr="00D63B58">
        <w:rPr>
          <w:rFonts w:ascii="Times New Roman" w:hAnsi="Times New Roman" w:cs="Times New Roman"/>
          <w:sz w:val="24"/>
          <w:szCs w:val="24"/>
        </w:rPr>
        <w:t>Планира се спровођење анализе за утврђивање скупова података у поседу приватног сектора који имају употребну вредност за развој вештачке интелигенције, а чију би поновну употребу требало покушати обезбедити. Након спровођења анализе изводљивости отварања таквих скупова података у краћем (годишњем) или средњем року (2-3 године), потребно је формулисати годишње планове активности и конкретне механизме и моделе за омогућавање поновне употребе конкретних скупова података и афирмације концепта уступања на поновну употребу података приватног сектора. Треба анализирати и потенцијалне видове стимулација као што су подстицаји или пореске олакшице за компаније које отварају тј. уступају своје податке.</w:t>
      </w:r>
    </w:p>
    <w:p w14:paraId="6608BCF3" w14:textId="77777777" w:rsidR="0063396C" w:rsidRPr="00D63B58" w:rsidRDefault="0063396C" w:rsidP="001702C4">
      <w:pPr>
        <w:pStyle w:val="Pasus"/>
        <w:rPr>
          <w:rFonts w:ascii="Times New Roman" w:hAnsi="Times New Roman" w:cs="Times New Roman"/>
          <w:sz w:val="24"/>
          <w:szCs w:val="24"/>
        </w:rPr>
      </w:pPr>
      <w:r w:rsidRPr="00D63B58">
        <w:rPr>
          <w:rFonts w:ascii="Times New Roman" w:hAnsi="Times New Roman" w:cs="Times New Roman"/>
          <w:sz w:val="24"/>
          <w:szCs w:val="24"/>
        </w:rPr>
        <w:t>Планира се, такође, спровођење анализе потреба за обезбеђивањем засебне инфраструктуре за отварање и размену података приватног сектора са предлогом решења за њено одржавање, складиштење и анотацију података или могућности успостављања каталога доступних скупова података приватног сектора.</w:t>
      </w:r>
    </w:p>
    <w:p w14:paraId="7845AB3D" w14:textId="77777777" w:rsidR="0063396C" w:rsidRPr="00D63B58" w:rsidRDefault="0063396C" w:rsidP="001702C4">
      <w:pPr>
        <w:pStyle w:val="Pasus"/>
        <w:rPr>
          <w:rFonts w:ascii="Times New Roman" w:hAnsi="Times New Roman" w:cs="Times New Roman"/>
          <w:sz w:val="24"/>
          <w:szCs w:val="24"/>
        </w:rPr>
      </w:pPr>
      <w:r w:rsidRPr="00D63B58">
        <w:rPr>
          <w:rFonts w:ascii="Times New Roman" w:hAnsi="Times New Roman" w:cs="Times New Roman"/>
          <w:sz w:val="24"/>
          <w:szCs w:val="24"/>
        </w:rPr>
        <w:t xml:space="preserve">Потребно је афирмисати и промовисати праксу донирања података за поновну употребу као вид испољавања корпоративне одговорности. Донирање може подразумевати отварање података по моделу отворених података институција, односно располагање подацима се може у неким случајевима омогућити неограниченом броју </w:t>
      </w:r>
      <w:r w:rsidRPr="00D63B58">
        <w:rPr>
          <w:rFonts w:ascii="Times New Roman" w:hAnsi="Times New Roman" w:cs="Times New Roman"/>
          <w:sz w:val="24"/>
          <w:szCs w:val="24"/>
        </w:rPr>
        <w:lastRenderedPageBreak/>
        <w:t xml:space="preserve">потенцијалних корисника и без накнаде. У другим случајевима, могуће је донирање података за потребе пројеката јавног сектора усмерених на јавни интерес или одређеног пројекта развоја вештачке интелигенције приватног сектора. Отварање података се може реализовати и кроз „изазове“ отворених података у виду јавних позива за креирање друштвено корисних решења. </w:t>
      </w:r>
    </w:p>
    <w:p w14:paraId="23C731C2" w14:textId="32C311B1" w:rsidR="0063396C" w:rsidRPr="00D63B58" w:rsidRDefault="0063396C" w:rsidP="001702C4">
      <w:pPr>
        <w:pStyle w:val="Pasus"/>
        <w:rPr>
          <w:rFonts w:ascii="Times New Roman" w:hAnsi="Times New Roman" w:cs="Times New Roman"/>
          <w:sz w:val="24"/>
          <w:szCs w:val="24"/>
        </w:rPr>
      </w:pPr>
      <w:r w:rsidRPr="00D63B58">
        <w:rPr>
          <w:rFonts w:ascii="Times New Roman" w:hAnsi="Times New Roman" w:cs="Times New Roman"/>
          <w:sz w:val="24"/>
          <w:szCs w:val="24"/>
        </w:rPr>
        <w:t xml:space="preserve">Обавезност отварања или уступања података се може обезбедити приликом јавних набавки, посебно када се </w:t>
      </w:r>
      <w:r w:rsidR="007F348E" w:rsidRPr="00D63B58">
        <w:rPr>
          <w:rFonts w:ascii="Times New Roman" w:eastAsia="Calibri" w:hAnsi="Times New Roman" w:cs="Times New Roman"/>
          <w:sz w:val="24"/>
          <w:szCs w:val="24"/>
        </w:rPr>
        <w:t>привредним субјектима</w:t>
      </w:r>
      <w:r w:rsidRPr="00D63B58">
        <w:rPr>
          <w:rFonts w:ascii="Times New Roman" w:hAnsi="Times New Roman" w:cs="Times New Roman"/>
          <w:sz w:val="24"/>
          <w:szCs w:val="24"/>
        </w:rPr>
        <w:t xml:space="preserve"> поверавају неки послови од јавног значаја попут изградње инфраструктуре, комуналних услуга, јавног превоза и сл. У таквим случајевима је могуће </w:t>
      </w:r>
      <w:r w:rsidR="5F7B0FF7" w:rsidRPr="00D63B58">
        <w:rPr>
          <w:rFonts w:ascii="Times New Roman" w:eastAsia="Calibri" w:hAnsi="Times New Roman" w:cs="Times New Roman"/>
          <w:sz w:val="24"/>
          <w:szCs w:val="24"/>
        </w:rPr>
        <w:t xml:space="preserve">Законом о јавним набавкама успоставити обавезу </w:t>
      </w:r>
      <w:r w:rsidR="00ED12A6" w:rsidRPr="00D63B58">
        <w:rPr>
          <w:rFonts w:ascii="Times New Roman" w:eastAsia="Calibri" w:hAnsi="Times New Roman" w:cs="Times New Roman"/>
          <w:sz w:val="24"/>
          <w:szCs w:val="24"/>
        </w:rPr>
        <w:t xml:space="preserve">понуђача </w:t>
      </w:r>
      <w:r w:rsidR="5F7B0FF7" w:rsidRPr="00D63B58">
        <w:rPr>
          <w:rFonts w:ascii="Times New Roman" w:eastAsia="Calibri" w:hAnsi="Times New Roman" w:cs="Times New Roman"/>
          <w:sz w:val="24"/>
          <w:szCs w:val="24"/>
        </w:rPr>
        <w:t xml:space="preserve">да податке </w:t>
      </w:r>
      <w:r w:rsidR="0004365D" w:rsidRPr="00D63B58">
        <w:rPr>
          <w:rFonts w:ascii="Times New Roman" w:eastAsia="Calibri" w:hAnsi="Times New Roman" w:cs="Times New Roman"/>
          <w:sz w:val="24"/>
          <w:szCs w:val="24"/>
        </w:rPr>
        <w:t>дају на располагање наручиоцу</w:t>
      </w:r>
      <w:r w:rsidR="00F35DB4" w:rsidRPr="00D63B58">
        <w:rPr>
          <w:rFonts w:ascii="Times New Roman" w:eastAsia="Calibri" w:hAnsi="Times New Roman" w:cs="Times New Roman"/>
          <w:sz w:val="24"/>
          <w:szCs w:val="24"/>
        </w:rPr>
        <w:t xml:space="preserve"> без ограничења да их наручилац </w:t>
      </w:r>
      <w:r w:rsidR="006F73A7" w:rsidRPr="00D63B58">
        <w:rPr>
          <w:rFonts w:ascii="Times New Roman" w:eastAsia="Calibri" w:hAnsi="Times New Roman" w:cs="Times New Roman"/>
          <w:sz w:val="24"/>
          <w:szCs w:val="24"/>
        </w:rPr>
        <w:t xml:space="preserve">дање </w:t>
      </w:r>
      <w:r w:rsidR="001E35E2" w:rsidRPr="00D63B58">
        <w:rPr>
          <w:rFonts w:ascii="Times New Roman" w:eastAsia="Calibri" w:hAnsi="Times New Roman" w:cs="Times New Roman"/>
          <w:sz w:val="24"/>
          <w:szCs w:val="24"/>
        </w:rPr>
        <w:t>учини доступним</w:t>
      </w:r>
      <w:r w:rsidR="5F7B0FF7" w:rsidRPr="00D63B58">
        <w:rPr>
          <w:rFonts w:ascii="Times New Roman" w:eastAsia="Calibri" w:hAnsi="Times New Roman" w:cs="Times New Roman"/>
          <w:sz w:val="24"/>
          <w:szCs w:val="24"/>
        </w:rPr>
        <w:t xml:space="preserve">. Неопходно је применити исти принцип и у случају </w:t>
      </w:r>
      <w:r w:rsidR="67E5673F" w:rsidRPr="00D63B58">
        <w:rPr>
          <w:rFonts w:ascii="Times New Roman" w:eastAsia="Calibri" w:hAnsi="Times New Roman" w:cs="Times New Roman"/>
          <w:sz w:val="24"/>
          <w:szCs w:val="24"/>
        </w:rPr>
        <w:t xml:space="preserve">давања </w:t>
      </w:r>
      <w:r w:rsidR="5F7B0FF7" w:rsidRPr="00D63B58">
        <w:rPr>
          <w:rFonts w:ascii="Times New Roman" w:eastAsia="Calibri" w:hAnsi="Times New Roman" w:cs="Times New Roman"/>
          <w:sz w:val="24"/>
          <w:szCs w:val="24"/>
        </w:rPr>
        <w:t>концесија и  лиценци за рад</w:t>
      </w:r>
      <w:r w:rsidR="0BB00220" w:rsidRPr="00D63B58">
        <w:rPr>
          <w:rFonts w:ascii="Times New Roman" w:eastAsia="Calibri" w:hAnsi="Times New Roman" w:cs="Times New Roman"/>
          <w:sz w:val="24"/>
          <w:szCs w:val="24"/>
        </w:rPr>
        <w:t>.</w:t>
      </w:r>
      <w:r w:rsidRPr="00D63B58">
        <w:rPr>
          <w:rFonts w:ascii="Times New Roman" w:hAnsi="Times New Roman" w:cs="Times New Roman"/>
          <w:sz w:val="24"/>
          <w:szCs w:val="24"/>
        </w:rPr>
        <w:t xml:space="preserve"> </w:t>
      </w:r>
    </w:p>
    <w:p w14:paraId="62C3E596" w14:textId="32CF7114" w:rsidR="0063396C" w:rsidRDefault="0063396C" w:rsidP="001702C4">
      <w:pPr>
        <w:pStyle w:val="Pasus"/>
        <w:rPr>
          <w:rFonts w:ascii="Times New Roman" w:hAnsi="Times New Roman" w:cs="Times New Roman"/>
          <w:sz w:val="24"/>
          <w:szCs w:val="24"/>
        </w:rPr>
      </w:pPr>
      <w:r w:rsidRPr="00D63B58">
        <w:rPr>
          <w:rFonts w:ascii="Times New Roman" w:hAnsi="Times New Roman" w:cs="Times New Roman"/>
          <w:sz w:val="24"/>
          <w:szCs w:val="24"/>
        </w:rPr>
        <w:t xml:space="preserve">У упоредној пракси има све више примера партнерстава у размени података као и монетизације података односно успостављања тржишта података или омогућавања приступа сервисима заснованим на подацима компанија путем затворених платформи или уз посредовање треће стране. Треба подржати и овакве видове омогућавања поновне употребе података, као и успостављање секторских или еснафских платформи (нпр. платформе пољопривредних произвођача). </w:t>
      </w:r>
    </w:p>
    <w:p w14:paraId="307C5EF2" w14:textId="77777777" w:rsidR="003C41FA" w:rsidRPr="00D63B58" w:rsidRDefault="003C41FA" w:rsidP="001702C4">
      <w:pPr>
        <w:pStyle w:val="Pasus"/>
        <w:rPr>
          <w:rFonts w:ascii="Times New Roman" w:hAnsi="Times New Roman" w:cs="Times New Roman"/>
          <w:sz w:val="24"/>
          <w:szCs w:val="24"/>
        </w:rPr>
      </w:pPr>
    </w:p>
    <w:p w14:paraId="104B94C5" w14:textId="78FB1B31"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6.4.3.1 </w:t>
      </w:r>
      <w:r w:rsidR="0063396C" w:rsidRPr="00D63B58">
        <w:rPr>
          <w:rFonts w:ascii="Times New Roman" w:hAnsi="Times New Roman" w:cs="Times New Roman"/>
          <w:sz w:val="24"/>
          <w:szCs w:val="24"/>
        </w:rPr>
        <w:t>Институциј</w:t>
      </w:r>
      <w:r w:rsidR="00A52D23"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A52D23"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за праћење и контролу реализације: </w:t>
      </w:r>
    </w:p>
    <w:p w14:paraId="3E9704E9" w14:textId="77777777" w:rsidR="0063396C" w:rsidRPr="00D63B58" w:rsidRDefault="0063396C" w:rsidP="00A602EF">
      <w:pPr>
        <w:pStyle w:val="ListParagraph"/>
        <w:numPr>
          <w:ilvl w:val="0"/>
          <w:numId w:val="4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Канцеларија за информационе технологије и електронску управу</w:t>
      </w:r>
    </w:p>
    <w:p w14:paraId="3048C808" w14:textId="4F236218" w:rsidR="0063396C" w:rsidRPr="00D63B58" w:rsidRDefault="0063396C" w:rsidP="00A602EF">
      <w:pPr>
        <w:pStyle w:val="ListParagraph"/>
        <w:numPr>
          <w:ilvl w:val="0"/>
          <w:numId w:val="46"/>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Савет за вештачку интелигенцију</w:t>
      </w:r>
    </w:p>
    <w:p w14:paraId="732EAA1A" w14:textId="1689F013"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6.4.3.2 </w:t>
      </w:r>
      <w:r w:rsidR="0063396C" w:rsidRPr="00D63B58">
        <w:rPr>
          <w:rFonts w:ascii="Times New Roman" w:hAnsi="Times New Roman" w:cs="Times New Roman"/>
          <w:sz w:val="24"/>
          <w:szCs w:val="24"/>
        </w:rPr>
        <w:t>Индикатори</w:t>
      </w:r>
    </w:p>
    <w:p w14:paraId="6040A76C" w14:textId="77777777" w:rsidR="0063396C" w:rsidRPr="00D63B58" w:rsidRDefault="0063396C" w:rsidP="00A602EF">
      <w:pPr>
        <w:pStyle w:val="ListParagraph"/>
        <w:numPr>
          <w:ilvl w:val="0"/>
          <w:numId w:val="47"/>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Проценат реализације годишњег плана поновне употребе података приватног сектора  </w:t>
      </w:r>
    </w:p>
    <w:p w14:paraId="2B63BD5E" w14:textId="77777777" w:rsidR="0063396C" w:rsidRPr="00D63B58" w:rsidRDefault="0063396C" w:rsidP="00A602EF">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Извор верификације: Годишњи планови поновне употребе података приватног сектора </w:t>
      </w:r>
    </w:p>
    <w:p w14:paraId="7C235F69" w14:textId="526DEFB7" w:rsidR="00D20483" w:rsidRPr="00D63B58" w:rsidRDefault="00D20483" w:rsidP="00D20483">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0%</w:t>
      </w:r>
    </w:p>
    <w:p w14:paraId="74103AA0" w14:textId="3EA4E402" w:rsidR="00D20483" w:rsidRPr="00D63B58" w:rsidRDefault="00D20483" w:rsidP="00D20483">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2022. године: 80%</w:t>
      </w:r>
    </w:p>
    <w:p w14:paraId="2DA5F327" w14:textId="20C01409" w:rsidR="00BC05F4" w:rsidRPr="00D63B58" w:rsidRDefault="00D20483" w:rsidP="00BC05F4">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100%</w:t>
      </w:r>
    </w:p>
    <w:p w14:paraId="5C8E6AA2" w14:textId="6FA0D830" w:rsidR="473F7AAA" w:rsidRPr="00D63B58" w:rsidRDefault="0B218CB8" w:rsidP="473F7AAA">
      <w:pPr>
        <w:pStyle w:val="ListParagraph"/>
        <w:numPr>
          <w:ilvl w:val="0"/>
          <w:numId w:val="47"/>
        </w:numPr>
        <w:rPr>
          <w:rFonts w:ascii="Times New Roman" w:hAnsi="Times New Roman" w:cs="Times New Roman"/>
          <w:sz w:val="24"/>
          <w:szCs w:val="24"/>
        </w:rPr>
      </w:pPr>
      <w:r w:rsidRPr="00D63B58">
        <w:rPr>
          <w:rFonts w:ascii="Times New Roman" w:hAnsi="Times New Roman" w:cs="Times New Roman"/>
          <w:sz w:val="24"/>
          <w:szCs w:val="24"/>
        </w:rPr>
        <w:t xml:space="preserve">Број компанија из Савета за вештачку интелигенцију које су уступиле своје сетове података за јавну </w:t>
      </w:r>
      <w:r w:rsidR="6C224841" w:rsidRPr="00D63B58">
        <w:rPr>
          <w:rFonts w:ascii="Times New Roman" w:hAnsi="Times New Roman" w:cs="Times New Roman"/>
          <w:sz w:val="24"/>
          <w:szCs w:val="24"/>
        </w:rPr>
        <w:t>употребу</w:t>
      </w:r>
    </w:p>
    <w:p w14:paraId="725DD4B4" w14:textId="6FA0D830" w:rsidR="0B218CB8" w:rsidRPr="00D63B58" w:rsidRDefault="6C224841" w:rsidP="00EC78E9">
      <w:pPr>
        <w:pStyle w:val="ListParagraph"/>
        <w:rPr>
          <w:rFonts w:ascii="Times New Roman" w:hAnsi="Times New Roman" w:cs="Times New Roman"/>
          <w:sz w:val="24"/>
          <w:szCs w:val="24"/>
        </w:rPr>
      </w:pPr>
      <w:r w:rsidRPr="00D63B58">
        <w:rPr>
          <w:rFonts w:ascii="Times New Roman" w:eastAsia="Calibri" w:hAnsi="Times New Roman" w:cs="Times New Roman"/>
          <w:sz w:val="24"/>
          <w:szCs w:val="24"/>
        </w:rPr>
        <w:t>Почетна</w:t>
      </w:r>
      <w:r w:rsidR="0B218CB8" w:rsidRPr="00D63B58">
        <w:rPr>
          <w:rFonts w:ascii="Times New Roman" w:eastAsia="Calibri" w:hAnsi="Times New Roman" w:cs="Times New Roman"/>
          <w:sz w:val="24"/>
          <w:szCs w:val="24"/>
        </w:rPr>
        <w:t xml:space="preserve"> вредност: 0</w:t>
      </w:r>
    </w:p>
    <w:p w14:paraId="3A3EB63F" w14:textId="3146BA5F" w:rsidR="0B218CB8" w:rsidRPr="00D63B58" w:rsidRDefault="0B218CB8" w:rsidP="00EC78E9">
      <w:pPr>
        <w:pStyle w:val="ListParagraph"/>
        <w:rPr>
          <w:rFonts w:ascii="Times New Roman" w:hAnsi="Times New Roman" w:cs="Times New Roman"/>
          <w:sz w:val="24"/>
          <w:szCs w:val="24"/>
        </w:rPr>
      </w:pPr>
      <w:r w:rsidRPr="00D63B58">
        <w:rPr>
          <w:rFonts w:ascii="Times New Roman" w:eastAsia="Calibri" w:hAnsi="Times New Roman" w:cs="Times New Roman"/>
          <w:sz w:val="24"/>
          <w:szCs w:val="24"/>
        </w:rPr>
        <w:t>Циљна вредност за крај 2022. године: Најмање 50 % компанија је поделило најмање 2 сета података</w:t>
      </w:r>
    </w:p>
    <w:p w14:paraId="61CB1EC6" w14:textId="3064C084" w:rsidR="0B218CB8" w:rsidRPr="00D63B58" w:rsidRDefault="0B218CB8" w:rsidP="00EC78E9">
      <w:pPr>
        <w:pStyle w:val="ListParagraph"/>
        <w:rPr>
          <w:rFonts w:ascii="Times New Roman" w:hAnsi="Times New Roman" w:cs="Times New Roman"/>
          <w:sz w:val="24"/>
          <w:szCs w:val="24"/>
        </w:rPr>
      </w:pPr>
      <w:r w:rsidRPr="00D63B58">
        <w:rPr>
          <w:rFonts w:ascii="Times New Roman" w:eastAsia="Calibri" w:hAnsi="Times New Roman" w:cs="Times New Roman"/>
          <w:sz w:val="24"/>
          <w:szCs w:val="24"/>
        </w:rPr>
        <w:t>Циљна вредност за крај 2025. године: Најмање 85 % компанија је поделило најмање 3 сета података</w:t>
      </w:r>
    </w:p>
    <w:p w14:paraId="7C968249" w14:textId="3AFA912D" w:rsidR="00747120"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6.4.3.3 </w:t>
      </w:r>
      <w:r w:rsidR="00A719C6" w:rsidRPr="00D63B58">
        <w:rPr>
          <w:rFonts w:ascii="Times New Roman" w:hAnsi="Times New Roman" w:cs="Times New Roman"/>
          <w:sz w:val="24"/>
          <w:szCs w:val="24"/>
        </w:rPr>
        <w:t>Анализа ефеката</w:t>
      </w:r>
    </w:p>
    <w:p w14:paraId="0498097F" w14:textId="054056E6" w:rsidR="5AFAC75E" w:rsidRPr="00D63B58" w:rsidRDefault="66176E5D" w:rsidP="00684B0F">
      <w:pPr>
        <w:spacing w:after="0" w:line="240" w:lineRule="auto"/>
        <w:ind w:firstLine="720"/>
        <w:jc w:val="both"/>
        <w:rPr>
          <w:rFonts w:ascii="Times New Roman" w:hAnsi="Times New Roman" w:cs="Times New Roman"/>
          <w:sz w:val="24"/>
          <w:szCs w:val="24"/>
        </w:rPr>
      </w:pPr>
      <w:r w:rsidRPr="00D63B58">
        <w:rPr>
          <w:rFonts w:ascii="Times New Roman" w:eastAsia="Calibri" w:hAnsi="Times New Roman" w:cs="Times New Roman"/>
          <w:b/>
          <w:bCs/>
          <w:sz w:val="24"/>
          <w:szCs w:val="24"/>
        </w:rPr>
        <w:t>А</w:t>
      </w:r>
      <w:r w:rsidR="5AFAC75E" w:rsidRPr="00D63B58">
        <w:rPr>
          <w:rFonts w:ascii="Times New Roman" w:eastAsia="Calibri" w:hAnsi="Times New Roman" w:cs="Times New Roman"/>
          <w:b/>
          <w:bCs/>
          <w:sz w:val="24"/>
          <w:szCs w:val="24"/>
        </w:rPr>
        <w:t>нализа ризика:</w:t>
      </w:r>
      <w:r w:rsidR="0082211D" w:rsidRPr="00D63B58">
        <w:rPr>
          <w:rFonts w:ascii="Times New Roman" w:eastAsia="Calibri" w:hAnsi="Times New Roman" w:cs="Times New Roman"/>
          <w:b/>
          <w:bCs/>
          <w:sz w:val="24"/>
          <w:szCs w:val="24"/>
        </w:rPr>
        <w:t xml:space="preserve"> </w:t>
      </w:r>
      <w:r w:rsidR="5AFAC75E" w:rsidRPr="00D63B58">
        <w:rPr>
          <w:rFonts w:ascii="Times New Roman" w:eastAsia="Calibri" w:hAnsi="Times New Roman" w:cs="Times New Roman"/>
          <w:sz w:val="24"/>
          <w:szCs w:val="24"/>
        </w:rPr>
        <w:t xml:space="preserve">Постоји ризик </w:t>
      </w:r>
      <w:r w:rsidR="00DF44E5" w:rsidRPr="00D63B58">
        <w:rPr>
          <w:rFonts w:ascii="Times New Roman" w:eastAsia="Calibri" w:hAnsi="Times New Roman" w:cs="Times New Roman"/>
          <w:sz w:val="24"/>
          <w:szCs w:val="24"/>
        </w:rPr>
        <w:t>од недостатка</w:t>
      </w:r>
      <w:r w:rsidR="5AFAC75E" w:rsidRPr="00D63B58">
        <w:rPr>
          <w:rFonts w:ascii="Times New Roman" w:eastAsia="Calibri" w:hAnsi="Times New Roman" w:cs="Times New Roman"/>
          <w:sz w:val="24"/>
          <w:szCs w:val="24"/>
        </w:rPr>
        <w:t xml:space="preserve"> мотивације и подстицаја у приватном сектору да дели и уступа своје податке за јавно коришћење, јер подаци представљају компаративну предност многих компанија. Као превенција овог ризика, Савет за вештачку интелигенцију који се састоји и од компанија ће осигурати да </w:t>
      </w:r>
      <w:r w:rsidR="00DF44E5" w:rsidRPr="00D63B58">
        <w:rPr>
          <w:rFonts w:ascii="Times New Roman" w:eastAsia="Calibri" w:hAnsi="Times New Roman" w:cs="Times New Roman"/>
          <w:sz w:val="24"/>
          <w:szCs w:val="24"/>
        </w:rPr>
        <w:t xml:space="preserve">се </w:t>
      </w:r>
      <w:r w:rsidR="5AFAC75E" w:rsidRPr="00D63B58">
        <w:rPr>
          <w:rFonts w:ascii="Times New Roman" w:eastAsia="Calibri" w:hAnsi="Times New Roman" w:cs="Times New Roman"/>
          <w:sz w:val="24"/>
          <w:szCs w:val="24"/>
        </w:rPr>
        <w:t xml:space="preserve">све компаније које учествују у раду Савета обавежу да деле своје податке у машински читљивом </w:t>
      </w:r>
      <w:r w:rsidR="00DF44E5" w:rsidRPr="00D63B58">
        <w:rPr>
          <w:rFonts w:ascii="Times New Roman" w:eastAsia="Calibri" w:hAnsi="Times New Roman" w:cs="Times New Roman"/>
          <w:sz w:val="24"/>
          <w:szCs w:val="24"/>
        </w:rPr>
        <w:t>формату</w:t>
      </w:r>
      <w:r w:rsidR="5AFAC75E" w:rsidRPr="00D63B58">
        <w:rPr>
          <w:rFonts w:ascii="Times New Roman" w:eastAsia="Calibri" w:hAnsi="Times New Roman" w:cs="Times New Roman"/>
          <w:sz w:val="24"/>
          <w:szCs w:val="24"/>
        </w:rPr>
        <w:t xml:space="preserve"> према јавности, односно поставе на порталу Отворених података (opendata.gov.rs) како би дали позитиван пример другима.</w:t>
      </w:r>
    </w:p>
    <w:p w14:paraId="526EB805" w14:textId="55B8F44C" w:rsidR="00BC05F4" w:rsidRPr="00D63B58" w:rsidRDefault="5AFAC75E" w:rsidP="00684B0F">
      <w:pPr>
        <w:spacing w:after="0" w:line="240" w:lineRule="auto"/>
        <w:jc w:val="both"/>
        <w:rPr>
          <w:rFonts w:ascii="Times New Roman" w:hAnsi="Times New Roman" w:cs="Times New Roman"/>
          <w:sz w:val="24"/>
          <w:szCs w:val="24"/>
        </w:rPr>
      </w:pPr>
      <w:r w:rsidRPr="00D63B58">
        <w:rPr>
          <w:rFonts w:ascii="Times New Roman" w:eastAsia="Calibri" w:hAnsi="Times New Roman" w:cs="Times New Roman"/>
          <w:sz w:val="24"/>
          <w:szCs w:val="24"/>
        </w:rPr>
        <w:lastRenderedPageBreak/>
        <w:t xml:space="preserve">            </w:t>
      </w:r>
      <w:r w:rsidRPr="00D63B58">
        <w:rPr>
          <w:rFonts w:ascii="Times New Roman" w:eastAsia="Calibri" w:hAnsi="Times New Roman" w:cs="Times New Roman"/>
          <w:b/>
          <w:bCs/>
          <w:sz w:val="24"/>
          <w:szCs w:val="24"/>
        </w:rPr>
        <w:t>Анализа утицаја на друштво</w:t>
      </w:r>
      <w:r w:rsidRPr="00D63B58">
        <w:rPr>
          <w:rFonts w:ascii="Times New Roman" w:eastAsia="Calibri" w:hAnsi="Times New Roman" w:cs="Times New Roman"/>
          <w:sz w:val="24"/>
          <w:szCs w:val="24"/>
        </w:rPr>
        <w:t>: Реализација ове мере може допринети унапређењу јавних услуга, унапређењ</w:t>
      </w:r>
      <w:r w:rsidR="00DF44E5" w:rsidRPr="00D63B58">
        <w:rPr>
          <w:rFonts w:ascii="Times New Roman" w:eastAsia="Calibri" w:hAnsi="Times New Roman" w:cs="Times New Roman"/>
          <w:sz w:val="24"/>
          <w:szCs w:val="24"/>
        </w:rPr>
        <w:t>у</w:t>
      </w:r>
      <w:r w:rsidRPr="00D63B58">
        <w:rPr>
          <w:rFonts w:ascii="Times New Roman" w:eastAsia="Calibri" w:hAnsi="Times New Roman" w:cs="Times New Roman"/>
          <w:sz w:val="24"/>
          <w:szCs w:val="24"/>
        </w:rPr>
        <w:t xml:space="preserve"> планирања и омогућавање да се подаци користе за развој решења у јавном интересу. Да би се ово остварило, потребно је континуирано осигурати да су подаци које дели приватни сектор такви да не садрже податке о личности и могућност да се на основу њих успостави профилисање. Ово је потребно осигурати како би се обезбедила превенција наношења штете некој специфичној групи популације. Како би се ризици свели на минимум, неопходно је да постоји неколико </w:t>
      </w:r>
      <w:r w:rsidR="00DF44E5" w:rsidRPr="00D63B58">
        <w:rPr>
          <w:rFonts w:ascii="Times New Roman" w:eastAsia="Calibri" w:hAnsi="Times New Roman" w:cs="Times New Roman"/>
          <w:sz w:val="24"/>
          <w:szCs w:val="24"/>
        </w:rPr>
        <w:t xml:space="preserve">нивоа контроле </w:t>
      </w:r>
      <w:r w:rsidRPr="00D63B58">
        <w:rPr>
          <w:rFonts w:ascii="Times New Roman" w:eastAsia="Calibri" w:hAnsi="Times New Roman" w:cs="Times New Roman"/>
          <w:sz w:val="24"/>
          <w:szCs w:val="24"/>
        </w:rPr>
        <w:t xml:space="preserve"> пре него што се подаци поставе јавно.</w:t>
      </w:r>
    </w:p>
    <w:p w14:paraId="26042427" w14:textId="77777777" w:rsidR="00F3428E" w:rsidRPr="00D63B58" w:rsidRDefault="00F3428E" w:rsidP="00684B0F">
      <w:pPr>
        <w:spacing w:after="0" w:line="240" w:lineRule="auto"/>
        <w:jc w:val="both"/>
        <w:rPr>
          <w:rFonts w:ascii="Times New Roman" w:hAnsi="Times New Roman" w:cs="Times New Roman"/>
          <w:sz w:val="24"/>
          <w:szCs w:val="24"/>
        </w:rPr>
      </w:pPr>
    </w:p>
    <w:p w14:paraId="0C0DFC53" w14:textId="69A911F5" w:rsidR="0063396C" w:rsidRPr="00D63B58" w:rsidRDefault="00D17F51" w:rsidP="00D17F51">
      <w:pPr>
        <w:pStyle w:val="Heading3"/>
        <w:numPr>
          <w:ilvl w:val="0"/>
          <w:numId w:val="0"/>
        </w:numPr>
        <w:ind w:left="851"/>
        <w:jc w:val="both"/>
        <w:rPr>
          <w:rFonts w:ascii="Times New Roman" w:hAnsi="Times New Roman" w:cs="Times New Roman"/>
        </w:rPr>
      </w:pPr>
      <w:bookmarkStart w:id="149" w:name="_Toc24966404"/>
      <w:bookmarkStart w:id="150" w:name="_Toc25879216"/>
      <w:bookmarkStart w:id="151" w:name="_Toc27869163"/>
      <w:r>
        <w:rPr>
          <w:rFonts w:ascii="Times New Roman" w:hAnsi="Times New Roman" w:cs="Times New Roman"/>
        </w:rPr>
        <w:t xml:space="preserve">6.4.4 </w:t>
      </w:r>
      <w:r w:rsidR="00C434A3" w:rsidRPr="00D63B58">
        <w:rPr>
          <w:rFonts w:ascii="Times New Roman" w:hAnsi="Times New Roman" w:cs="Times New Roman"/>
        </w:rPr>
        <w:t>Мера</w:t>
      </w:r>
      <w:r w:rsidR="0063396C" w:rsidRPr="00D63B58">
        <w:rPr>
          <w:rFonts w:ascii="Times New Roman" w:hAnsi="Times New Roman" w:cs="Times New Roman"/>
        </w:rPr>
        <w:t xml:space="preserve"> 4.4 Успостављање дељених инфраструктурних ресурса за развој вештачке интелигенције</w:t>
      </w:r>
      <w:bookmarkEnd w:id="149"/>
      <w:bookmarkEnd w:id="150"/>
      <w:bookmarkEnd w:id="151"/>
    </w:p>
    <w:p w14:paraId="0F95AB83" w14:textId="3AFF79B5" w:rsidR="0063396C" w:rsidRPr="00D63B58" w:rsidRDefault="000A43DB" w:rsidP="007015B0">
      <w:pPr>
        <w:pStyle w:val="Pasus"/>
        <w:rPr>
          <w:rFonts w:ascii="Times New Roman" w:hAnsi="Times New Roman" w:cs="Times New Roman"/>
          <w:sz w:val="24"/>
          <w:szCs w:val="24"/>
        </w:rPr>
      </w:pPr>
      <w:r w:rsidRPr="00D63B58">
        <w:rPr>
          <w:rFonts w:ascii="Times New Roman" w:hAnsi="Times New Roman" w:cs="Times New Roman"/>
          <w:sz w:val="24"/>
          <w:szCs w:val="24"/>
        </w:rPr>
        <w:t>Као што је анализи стања истакнуто, р</w:t>
      </w:r>
      <w:r w:rsidR="0063396C" w:rsidRPr="00D63B58">
        <w:rPr>
          <w:rFonts w:ascii="Times New Roman" w:hAnsi="Times New Roman" w:cs="Times New Roman"/>
          <w:sz w:val="24"/>
          <w:szCs w:val="24"/>
        </w:rPr>
        <w:t xml:space="preserve">азвој решења вештачке интелигенције заснива се на рачунарски веома захтевним процесима обучавања вишеслојних </w:t>
      </w:r>
      <w:r w:rsidR="00DD2AAC" w:rsidRPr="00D63B58">
        <w:rPr>
          <w:rFonts w:ascii="Times New Roman" w:hAnsi="Times New Roman" w:cs="Times New Roman"/>
          <w:sz w:val="24"/>
          <w:szCs w:val="24"/>
        </w:rPr>
        <w:t>неуронских</w:t>
      </w:r>
      <w:r w:rsidR="0063396C" w:rsidRPr="00D63B58">
        <w:rPr>
          <w:rFonts w:ascii="Times New Roman" w:hAnsi="Times New Roman" w:cs="Times New Roman"/>
          <w:sz w:val="24"/>
          <w:szCs w:val="24"/>
        </w:rPr>
        <w:t xml:space="preserve"> мрежа коришћењем великих скупова података.  Рачунарска инфраструктура потребна за ове активности је често веома скупа и тешко доступна. Зато је за развој вештачке интелигенције у</w:t>
      </w:r>
      <w:r w:rsidR="00FD562D">
        <w:rPr>
          <w:rFonts w:ascii="Times New Roman" w:hAnsi="Times New Roman" w:cs="Times New Roman"/>
          <w:sz w:val="24"/>
          <w:szCs w:val="24"/>
        </w:rPr>
        <w:t xml:space="preserve"> Републици</w:t>
      </w:r>
      <w:r w:rsidR="0063396C" w:rsidRPr="00D63B58">
        <w:rPr>
          <w:rFonts w:ascii="Times New Roman" w:hAnsi="Times New Roman" w:cs="Times New Roman"/>
          <w:sz w:val="24"/>
          <w:szCs w:val="24"/>
        </w:rPr>
        <w:t xml:space="preserve"> Србији потребно обезбедити рачунарски интензивну хардверску инфраструктуру и софтверску платформу за вештачку интелигенцију који би били доступни научно</w:t>
      </w:r>
      <w:r w:rsidR="00C1351D" w:rsidRPr="00D63B58">
        <w:rPr>
          <w:rFonts w:ascii="Times New Roman" w:hAnsi="Times New Roman" w:cs="Times New Roman"/>
          <w:sz w:val="24"/>
          <w:szCs w:val="24"/>
        </w:rPr>
        <w:t>-</w:t>
      </w:r>
      <w:r w:rsidR="0063396C" w:rsidRPr="00D63B58">
        <w:rPr>
          <w:rFonts w:ascii="Times New Roman" w:hAnsi="Times New Roman" w:cs="Times New Roman"/>
          <w:sz w:val="24"/>
          <w:szCs w:val="24"/>
        </w:rPr>
        <w:t>истраживачким организацијама, факултетима, али и малим и средњим предузећима и стартап</w:t>
      </w:r>
      <w:r w:rsidR="6C25BA9D" w:rsidRPr="00D63B58">
        <w:rPr>
          <w:rFonts w:ascii="Times New Roman" w:hAnsi="Times New Roman" w:cs="Times New Roman"/>
          <w:sz w:val="24"/>
          <w:szCs w:val="24"/>
        </w:rPr>
        <w:t>овима</w:t>
      </w:r>
      <w:r w:rsidR="0063396C" w:rsidRPr="00D63B58">
        <w:rPr>
          <w:rFonts w:ascii="Times New Roman" w:hAnsi="Times New Roman" w:cs="Times New Roman"/>
          <w:sz w:val="24"/>
          <w:szCs w:val="24"/>
        </w:rPr>
        <w:t xml:space="preserve"> који нису у могућности да сами обезбеде ове ресурсе. Успостављање дељених хардверских и софтверских инфраструктурних ресурса за развој вештачке интелигенције би помогло целокупној научној и стручној заједници у Републици Србији да ефикасније развија ова решења.</w:t>
      </w:r>
    </w:p>
    <w:p w14:paraId="7BE16C45" w14:textId="77777777" w:rsidR="0063396C" w:rsidRPr="00D63B58" w:rsidRDefault="0063396C" w:rsidP="007015B0">
      <w:pPr>
        <w:pStyle w:val="Pasus"/>
        <w:rPr>
          <w:rFonts w:ascii="Times New Roman" w:hAnsi="Times New Roman" w:cs="Times New Roman"/>
          <w:sz w:val="24"/>
          <w:szCs w:val="24"/>
        </w:rPr>
      </w:pPr>
      <w:r w:rsidRPr="00D63B58">
        <w:rPr>
          <w:rFonts w:ascii="Times New Roman" w:hAnsi="Times New Roman" w:cs="Times New Roman"/>
          <w:sz w:val="24"/>
          <w:szCs w:val="24"/>
        </w:rPr>
        <w:t xml:space="preserve">Мером се планира успостављање Националне платформе за вештачку интелигенцију коју би чинио најсавременији рачунарски систем високих перформанси (енг. </w:t>
      </w:r>
      <w:r w:rsidRPr="00D63B58">
        <w:rPr>
          <w:rFonts w:ascii="Times New Roman" w:hAnsi="Times New Roman" w:cs="Times New Roman"/>
          <w:i/>
          <w:sz w:val="24"/>
          <w:szCs w:val="24"/>
        </w:rPr>
        <w:t>high performance computing</w:t>
      </w:r>
      <w:r w:rsidRPr="00D63B58">
        <w:rPr>
          <w:rFonts w:ascii="Times New Roman" w:hAnsi="Times New Roman" w:cs="Times New Roman"/>
          <w:sz w:val="24"/>
          <w:szCs w:val="24"/>
        </w:rPr>
        <w:t xml:space="preserve">) заједно са софтверском платформом за вештачку интелигенцију и обезбеђивање  доступности ове платформе академској заједници, научно-технолошким парковима, јавној управи и привреди за развој иновативних решења. </w:t>
      </w:r>
    </w:p>
    <w:p w14:paraId="2D9D36BE" w14:textId="32843538" w:rsidR="0063396C" w:rsidRPr="00D63B58" w:rsidRDefault="0063396C" w:rsidP="007015B0">
      <w:pPr>
        <w:pStyle w:val="Pasus"/>
        <w:rPr>
          <w:rFonts w:ascii="Times New Roman" w:hAnsi="Times New Roman" w:cs="Times New Roman"/>
          <w:sz w:val="24"/>
          <w:szCs w:val="24"/>
        </w:rPr>
      </w:pPr>
      <w:r w:rsidRPr="00D63B58">
        <w:rPr>
          <w:rFonts w:ascii="Times New Roman" w:hAnsi="Times New Roman" w:cs="Times New Roman"/>
          <w:sz w:val="24"/>
          <w:szCs w:val="24"/>
        </w:rPr>
        <w:t>Планира се да национална платформа за вештачку интелигенцију којом ће управљати Канцеларија за информационе технологије и електронску управу буде смештена у Државним дата центрима (Крагујевац и/или Београд) и да буде доступна на захтев појединим институцијама или привреди.</w:t>
      </w:r>
    </w:p>
    <w:p w14:paraId="474E0AD9" w14:textId="77777777" w:rsidR="007015B0" w:rsidRPr="00D63B58" w:rsidRDefault="007015B0" w:rsidP="007015B0">
      <w:pPr>
        <w:pStyle w:val="Pasus"/>
        <w:rPr>
          <w:rFonts w:ascii="Times New Roman" w:hAnsi="Times New Roman" w:cs="Times New Roman"/>
          <w:sz w:val="24"/>
          <w:szCs w:val="24"/>
        </w:rPr>
      </w:pPr>
    </w:p>
    <w:p w14:paraId="0349F297" w14:textId="6E7A8727"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6.4.4.1 </w:t>
      </w:r>
      <w:r w:rsidR="0063396C" w:rsidRPr="00D63B58">
        <w:rPr>
          <w:rFonts w:ascii="Times New Roman" w:hAnsi="Times New Roman" w:cs="Times New Roman"/>
          <w:sz w:val="24"/>
          <w:szCs w:val="24"/>
        </w:rPr>
        <w:t xml:space="preserve">Институција одговорна за праћење и контролу реализације: </w:t>
      </w:r>
    </w:p>
    <w:p w14:paraId="6FEC56E1" w14:textId="1B03B6B8" w:rsidR="0063396C" w:rsidRPr="00D63B58" w:rsidRDefault="0063396C" w:rsidP="00A602EF">
      <w:pPr>
        <w:pStyle w:val="ListParagraph"/>
        <w:numPr>
          <w:ilvl w:val="0"/>
          <w:numId w:val="48"/>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Канцеларија за информационе технологије и електронску управу</w:t>
      </w:r>
    </w:p>
    <w:p w14:paraId="58CDE395" w14:textId="01260429"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6.4.4.2</w:t>
      </w:r>
      <w:r w:rsidR="0063396C" w:rsidRPr="00D63B58">
        <w:rPr>
          <w:rFonts w:ascii="Times New Roman" w:hAnsi="Times New Roman" w:cs="Times New Roman"/>
          <w:sz w:val="24"/>
          <w:szCs w:val="24"/>
        </w:rPr>
        <w:t>Индикатори</w:t>
      </w:r>
    </w:p>
    <w:p w14:paraId="6DA0B00E" w14:textId="77777777" w:rsidR="0063396C" w:rsidRPr="00D63B58" w:rsidRDefault="0063396C" w:rsidP="001B1886">
      <w:pPr>
        <w:pStyle w:val="ListParagraph"/>
        <w:numPr>
          <w:ilvl w:val="0"/>
          <w:numId w:val="49"/>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Број локација са којих се приступа Националној платформи за вештачку интелигенцију </w:t>
      </w:r>
    </w:p>
    <w:p w14:paraId="488EFCA0" w14:textId="77777777" w:rsidR="0063396C" w:rsidRPr="00D63B58" w:rsidRDefault="0063396C" w:rsidP="001B1886">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Извор верификације: Годишњи извештај Савета за вештачку интелигенцију</w:t>
      </w:r>
    </w:p>
    <w:p w14:paraId="2773CC2B" w14:textId="77777777" w:rsidR="00D20483" w:rsidRPr="00D63B58" w:rsidRDefault="00D20483" w:rsidP="00D20483">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0</w:t>
      </w:r>
    </w:p>
    <w:p w14:paraId="206C4525" w14:textId="7939FE8E" w:rsidR="00D20483" w:rsidRPr="00D63B58" w:rsidRDefault="00D20483" w:rsidP="00D20483">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2022. године: 5</w:t>
      </w:r>
      <w:r w:rsidR="001B1886" w:rsidRPr="00D63B58">
        <w:rPr>
          <w:rFonts w:ascii="Times New Roman" w:eastAsia="Cambria" w:hAnsi="Times New Roman" w:cs="Times New Roman"/>
          <w:sz w:val="24"/>
          <w:szCs w:val="24"/>
        </w:rPr>
        <w:t>0</w:t>
      </w:r>
    </w:p>
    <w:p w14:paraId="74A566C4" w14:textId="0136283E" w:rsidR="00D20483" w:rsidRPr="00D63B58" w:rsidRDefault="00D20483" w:rsidP="00D20483">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2025. године: </w:t>
      </w:r>
      <w:r w:rsidR="003C033A" w:rsidRPr="00D63B58">
        <w:rPr>
          <w:rFonts w:ascii="Times New Roman" w:eastAsia="Cambria" w:hAnsi="Times New Roman" w:cs="Times New Roman"/>
          <w:sz w:val="24"/>
          <w:szCs w:val="24"/>
        </w:rPr>
        <w:t>100</w:t>
      </w:r>
    </w:p>
    <w:p w14:paraId="60FE5281" w14:textId="5393F9BA" w:rsidR="00A719C6"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6.4.4.3 </w:t>
      </w:r>
      <w:r w:rsidR="00A719C6" w:rsidRPr="00D63B58">
        <w:rPr>
          <w:rFonts w:ascii="Times New Roman" w:hAnsi="Times New Roman" w:cs="Times New Roman"/>
          <w:sz w:val="24"/>
          <w:szCs w:val="24"/>
        </w:rPr>
        <w:t>Анализа ефеката</w:t>
      </w:r>
    </w:p>
    <w:p w14:paraId="61DB0218" w14:textId="61E24D74" w:rsidR="7BB7FF4A" w:rsidRPr="00D63B58" w:rsidRDefault="7BB7FF4A" w:rsidP="00684B0F">
      <w:pPr>
        <w:spacing w:after="0" w:line="240" w:lineRule="auto"/>
        <w:ind w:firstLine="720"/>
        <w:jc w:val="both"/>
        <w:rPr>
          <w:rFonts w:ascii="Times New Roman" w:hAnsi="Times New Roman" w:cs="Times New Roman"/>
          <w:sz w:val="24"/>
          <w:szCs w:val="24"/>
        </w:rPr>
      </w:pPr>
      <w:r w:rsidRPr="00D63B58">
        <w:rPr>
          <w:rFonts w:ascii="Times New Roman" w:eastAsia="Calibri" w:hAnsi="Times New Roman" w:cs="Times New Roman"/>
          <w:b/>
          <w:bCs/>
          <w:sz w:val="24"/>
          <w:szCs w:val="24"/>
        </w:rPr>
        <w:t>Анализа управљачких капацитета:</w:t>
      </w:r>
      <w:r w:rsidR="00937DCC" w:rsidRPr="00D63B58">
        <w:rPr>
          <w:rFonts w:ascii="Times New Roman" w:eastAsia="Calibri" w:hAnsi="Times New Roman" w:cs="Times New Roman"/>
          <w:b/>
          <w:bCs/>
          <w:sz w:val="24"/>
          <w:szCs w:val="24"/>
        </w:rPr>
        <w:t xml:space="preserve"> </w:t>
      </w:r>
      <w:r w:rsidRPr="00D63B58">
        <w:rPr>
          <w:rFonts w:ascii="Times New Roman" w:eastAsia="Calibri" w:hAnsi="Times New Roman" w:cs="Times New Roman"/>
          <w:sz w:val="24"/>
          <w:szCs w:val="24"/>
        </w:rPr>
        <w:t>Изабраном опцијом се уводе организационе</w:t>
      </w:r>
      <w:r w:rsidR="007A0E3C" w:rsidRPr="00D63B58">
        <w:rPr>
          <w:rFonts w:ascii="Times New Roman" w:eastAsia="Calibri" w:hAnsi="Times New Roman" w:cs="Times New Roman"/>
          <w:sz w:val="24"/>
          <w:szCs w:val="24"/>
        </w:rPr>
        <w:t xml:space="preserve"> </w:t>
      </w:r>
      <w:r w:rsidRPr="00D63B58">
        <w:rPr>
          <w:rFonts w:ascii="Times New Roman" w:eastAsia="Calibri" w:hAnsi="Times New Roman" w:cs="Times New Roman"/>
          <w:sz w:val="24"/>
          <w:szCs w:val="24"/>
        </w:rPr>
        <w:t xml:space="preserve">и управљачке промене, пре свега у погледу потребе за додатним </w:t>
      </w:r>
      <w:r w:rsidRPr="00D63B58">
        <w:rPr>
          <w:rFonts w:ascii="Times New Roman" w:eastAsia="Calibri" w:hAnsi="Times New Roman" w:cs="Times New Roman"/>
          <w:sz w:val="24"/>
          <w:szCs w:val="24"/>
        </w:rPr>
        <w:lastRenderedPageBreak/>
        <w:t>ангажовањем радника који ће радити на успостављању, одржавању и пружању подршке корисницима дељених</w:t>
      </w:r>
      <w:r w:rsidR="007A0E3C" w:rsidRPr="00D63B58">
        <w:rPr>
          <w:rFonts w:ascii="Times New Roman" w:eastAsia="Calibri" w:hAnsi="Times New Roman" w:cs="Times New Roman"/>
          <w:sz w:val="24"/>
          <w:szCs w:val="24"/>
        </w:rPr>
        <w:t xml:space="preserve"> </w:t>
      </w:r>
      <w:r w:rsidRPr="00D63B58">
        <w:rPr>
          <w:rFonts w:ascii="Times New Roman" w:eastAsia="Calibri" w:hAnsi="Times New Roman" w:cs="Times New Roman"/>
          <w:sz w:val="24"/>
          <w:szCs w:val="24"/>
        </w:rPr>
        <w:t>хардверских и софтверских инфраструктурних ресурса.</w:t>
      </w:r>
      <w:r w:rsidR="00D95BEF" w:rsidRPr="00D63B58">
        <w:rPr>
          <w:rFonts w:ascii="Times New Roman" w:eastAsia="Calibri" w:hAnsi="Times New Roman" w:cs="Times New Roman"/>
          <w:sz w:val="24"/>
          <w:szCs w:val="24"/>
        </w:rPr>
        <w:t xml:space="preserve"> </w:t>
      </w:r>
      <w:r w:rsidRPr="00D63B58">
        <w:rPr>
          <w:rFonts w:ascii="Times New Roman" w:eastAsia="Calibri" w:hAnsi="Times New Roman" w:cs="Times New Roman"/>
          <w:sz w:val="24"/>
          <w:szCs w:val="24"/>
        </w:rPr>
        <w:t>Потребно је обезбедити додатне квантитативне и квалитативне капацитете у Канцеларији за информационе технологије и електронску управу за спровођење ове опције. За реализацију ове мере, потребно је проширење</w:t>
      </w:r>
      <w:r w:rsidR="00494DDE" w:rsidRPr="00D63B58">
        <w:rPr>
          <w:rFonts w:ascii="Times New Roman" w:eastAsia="Calibri" w:hAnsi="Times New Roman" w:cs="Times New Roman"/>
          <w:sz w:val="24"/>
          <w:szCs w:val="24"/>
        </w:rPr>
        <w:t xml:space="preserve"> </w:t>
      </w:r>
      <w:r w:rsidRPr="00D63B58">
        <w:rPr>
          <w:rFonts w:ascii="Times New Roman" w:eastAsia="Calibri" w:hAnsi="Times New Roman" w:cs="Times New Roman"/>
          <w:sz w:val="24"/>
          <w:szCs w:val="24"/>
        </w:rPr>
        <w:t xml:space="preserve">Канцеларије, унапређење техничких и људских капацитета са роком од највише 2 године. Изабрана опција је сагласности са важећим прописима, међународним споразумима и усвојеним документима јавних политика, и омогућава подршку покретању стартапова у области вештачке </w:t>
      </w:r>
      <w:r w:rsidR="003371B5" w:rsidRPr="00D63B58">
        <w:rPr>
          <w:rFonts w:ascii="Times New Roman" w:eastAsia="Calibri" w:hAnsi="Times New Roman" w:cs="Times New Roman"/>
          <w:sz w:val="24"/>
          <w:szCs w:val="24"/>
        </w:rPr>
        <w:t>интелигенције</w:t>
      </w:r>
      <w:r w:rsidRPr="00D63B58">
        <w:rPr>
          <w:rFonts w:ascii="Times New Roman" w:eastAsia="Calibri" w:hAnsi="Times New Roman" w:cs="Times New Roman"/>
          <w:sz w:val="24"/>
          <w:szCs w:val="24"/>
        </w:rPr>
        <w:t>.</w:t>
      </w:r>
    </w:p>
    <w:p w14:paraId="49F66ADA" w14:textId="7444DF9E" w:rsidR="7BB7FF4A" w:rsidRDefault="7BB7FF4A" w:rsidP="00684B0F">
      <w:pPr>
        <w:spacing w:after="0" w:line="240" w:lineRule="auto"/>
        <w:jc w:val="both"/>
        <w:rPr>
          <w:rFonts w:ascii="Times New Roman" w:eastAsia="Calibri" w:hAnsi="Times New Roman" w:cs="Times New Roman"/>
          <w:sz w:val="24"/>
          <w:szCs w:val="24"/>
        </w:rPr>
      </w:pPr>
      <w:r w:rsidRPr="00D63B58">
        <w:rPr>
          <w:rFonts w:ascii="Times New Roman" w:eastAsia="Calibri" w:hAnsi="Times New Roman" w:cs="Times New Roman"/>
          <w:sz w:val="24"/>
          <w:szCs w:val="24"/>
        </w:rPr>
        <w:t xml:space="preserve">            </w:t>
      </w:r>
      <w:r w:rsidRPr="00D63B58">
        <w:rPr>
          <w:rFonts w:ascii="Times New Roman" w:eastAsia="Calibri" w:hAnsi="Times New Roman" w:cs="Times New Roman"/>
          <w:b/>
          <w:bCs/>
          <w:sz w:val="24"/>
          <w:szCs w:val="24"/>
        </w:rPr>
        <w:t>Анализа ризика:</w:t>
      </w:r>
      <w:r w:rsidR="003F1B49" w:rsidRPr="00D63B58">
        <w:rPr>
          <w:rFonts w:ascii="Times New Roman" w:eastAsia="Calibri" w:hAnsi="Times New Roman" w:cs="Times New Roman"/>
          <w:b/>
          <w:bCs/>
          <w:sz w:val="24"/>
          <w:szCs w:val="24"/>
        </w:rPr>
        <w:t xml:space="preserve"> </w:t>
      </w:r>
      <w:r w:rsidRPr="00D63B58">
        <w:rPr>
          <w:rFonts w:ascii="Times New Roman" w:eastAsia="Calibri" w:hAnsi="Times New Roman" w:cs="Times New Roman"/>
          <w:sz w:val="24"/>
          <w:szCs w:val="24"/>
        </w:rPr>
        <w:t>Постоји потенцијални ризик да инфраструктура не буде коришћена у обиму у коме се очекује. Превенција ризика ће се спровести тако што ће се одговорна институција у раној фази припреме имплементације ангажовати и консултовати са заинтересованим странама у циљу развоја инфраструктуре која је од највеће користи за циљну групу. Осим тога, омогућиће се континуирано прикупљање повратних информација корисника и унапређење на основу предлога.</w:t>
      </w:r>
    </w:p>
    <w:p w14:paraId="1143B8EC" w14:textId="77777777" w:rsidR="003C41FA" w:rsidRPr="00D63B58" w:rsidRDefault="003C41FA" w:rsidP="00684B0F">
      <w:pPr>
        <w:spacing w:after="0" w:line="240" w:lineRule="auto"/>
        <w:jc w:val="both"/>
        <w:rPr>
          <w:rFonts w:ascii="Times New Roman" w:hAnsi="Times New Roman" w:cs="Times New Roman"/>
          <w:sz w:val="24"/>
          <w:szCs w:val="24"/>
        </w:rPr>
      </w:pPr>
    </w:p>
    <w:p w14:paraId="77FF6937" w14:textId="2DC89977" w:rsidR="0063396C" w:rsidRPr="00D63B58" w:rsidRDefault="00D17F51" w:rsidP="00D17F51">
      <w:pPr>
        <w:pStyle w:val="Heading3"/>
        <w:numPr>
          <w:ilvl w:val="0"/>
          <w:numId w:val="0"/>
        </w:numPr>
        <w:ind w:left="1146"/>
        <w:jc w:val="both"/>
        <w:rPr>
          <w:rFonts w:ascii="Times New Roman" w:hAnsi="Times New Roman" w:cs="Times New Roman"/>
        </w:rPr>
      </w:pPr>
      <w:bookmarkStart w:id="152" w:name="_Toc24966405"/>
      <w:bookmarkStart w:id="153" w:name="_Toc25879217"/>
      <w:bookmarkStart w:id="154" w:name="_Toc27869164"/>
      <w:r>
        <w:rPr>
          <w:rFonts w:ascii="Times New Roman" w:hAnsi="Times New Roman" w:cs="Times New Roman"/>
        </w:rPr>
        <w:t xml:space="preserve">6.4.5 </w:t>
      </w:r>
      <w:r w:rsidR="00C434A3" w:rsidRPr="00D63B58">
        <w:rPr>
          <w:rFonts w:ascii="Times New Roman" w:hAnsi="Times New Roman" w:cs="Times New Roman"/>
        </w:rPr>
        <w:t>Мера</w:t>
      </w:r>
      <w:r w:rsidR="0063396C" w:rsidRPr="00D63B58">
        <w:rPr>
          <w:rFonts w:ascii="Times New Roman" w:hAnsi="Times New Roman" w:cs="Times New Roman"/>
        </w:rPr>
        <w:t xml:space="preserve"> 4.5 Унапређивање услуга јавног сектора применом вештачке интелигенције</w:t>
      </w:r>
      <w:bookmarkEnd w:id="152"/>
      <w:bookmarkEnd w:id="153"/>
      <w:bookmarkEnd w:id="154"/>
    </w:p>
    <w:p w14:paraId="1C7460DD" w14:textId="6602B010" w:rsidR="0063396C" w:rsidRPr="00D63B58" w:rsidRDefault="0063396C" w:rsidP="0023285C">
      <w:pPr>
        <w:pStyle w:val="Pasus"/>
        <w:rPr>
          <w:rFonts w:ascii="Times New Roman" w:hAnsi="Times New Roman" w:cs="Times New Roman"/>
          <w:sz w:val="24"/>
          <w:szCs w:val="24"/>
        </w:rPr>
      </w:pPr>
      <w:r w:rsidRPr="00D63B58">
        <w:rPr>
          <w:rFonts w:ascii="Times New Roman" w:hAnsi="Times New Roman" w:cs="Times New Roman"/>
          <w:sz w:val="24"/>
          <w:szCs w:val="24"/>
        </w:rPr>
        <w:t xml:space="preserve">Имајући у виду </w:t>
      </w:r>
      <w:r w:rsidR="00C1351D" w:rsidRPr="00D63B58">
        <w:rPr>
          <w:rFonts w:ascii="Times New Roman" w:hAnsi="Times New Roman" w:cs="Times New Roman"/>
          <w:sz w:val="24"/>
          <w:szCs w:val="24"/>
        </w:rPr>
        <w:t xml:space="preserve">велики </w:t>
      </w:r>
      <w:r w:rsidRPr="00D63B58">
        <w:rPr>
          <w:rFonts w:ascii="Times New Roman" w:hAnsi="Times New Roman" w:cs="Times New Roman"/>
          <w:sz w:val="24"/>
          <w:szCs w:val="24"/>
        </w:rPr>
        <w:t>потенцијал примене вештачке интелигенције у јавном сектору, планира се имплементација пројеката за унапређење услуга јавног сектора. У контексту убрзане дигитализације рада јавне управе, развоја инфраструктуре и обезбеђивања интероперабилности као неопходних предуслова за развој електронских услуга, примена решења вештачке интелигенције у процесу чишћења и допуне података може значајно допринети унапређењу квалитета података у регистрима и електронским евиденцијама јавне управе (Централни регистар становништва, привредни регистри, Катастар непокретности, Адресни регистар, регистри у системима просвете, здравства, туризма, социјалне заштите и др.). Посебан допринос вештачке интелигенције може бити у процесу анализе велике количине података који настају дигитализацијом јавне управе, а у циљу унапређења ефикасности, економичности и транспарентности рада јавне управе.</w:t>
      </w:r>
      <w:r w:rsidR="00764C2F" w:rsidRPr="00D63B58">
        <w:rPr>
          <w:rFonts w:ascii="Times New Roman" w:hAnsi="Times New Roman" w:cs="Times New Roman"/>
          <w:sz w:val="24"/>
          <w:szCs w:val="24"/>
          <w:lang w:val="en-GB"/>
        </w:rPr>
        <w:t xml:space="preserve"> </w:t>
      </w:r>
      <w:r w:rsidR="00764C2F" w:rsidRPr="00D63B58">
        <w:rPr>
          <w:rFonts w:ascii="Times New Roman" w:hAnsi="Times New Roman" w:cs="Times New Roman"/>
          <w:sz w:val="24"/>
          <w:szCs w:val="24"/>
        </w:rPr>
        <w:t>На пример, анализа ризика за инспекције кроз унапређење система еИнспектор.</w:t>
      </w:r>
    </w:p>
    <w:p w14:paraId="37B4B7C2" w14:textId="5895AFF5" w:rsidR="0063396C" w:rsidRPr="00D63B58" w:rsidRDefault="0063396C" w:rsidP="0023285C">
      <w:pPr>
        <w:pStyle w:val="Pasus"/>
        <w:rPr>
          <w:rFonts w:ascii="Times New Roman" w:hAnsi="Times New Roman" w:cs="Times New Roman"/>
          <w:sz w:val="24"/>
          <w:szCs w:val="24"/>
        </w:rPr>
      </w:pPr>
      <w:r w:rsidRPr="00D63B58">
        <w:rPr>
          <w:rFonts w:ascii="Times New Roman" w:hAnsi="Times New Roman" w:cs="Times New Roman"/>
          <w:sz w:val="24"/>
          <w:szCs w:val="24"/>
        </w:rPr>
        <w:t>Примена решења заснованих на машинском учењу, дубоком учењу и обради велике количине података има огроман потенцијал за унапређење услуга које јавна управа пружа грађанима, привреди и држави, али и за оптимизацију рада и унапређење услуга свих осталих система унутар јавног сектора.</w:t>
      </w:r>
    </w:p>
    <w:p w14:paraId="2AFA4D2B" w14:textId="23E79C56" w:rsidR="0063396C" w:rsidRPr="00D63B58" w:rsidRDefault="0063396C" w:rsidP="0023285C">
      <w:pPr>
        <w:pStyle w:val="Pasus"/>
        <w:rPr>
          <w:rFonts w:ascii="Times New Roman" w:hAnsi="Times New Roman" w:cs="Times New Roman"/>
          <w:sz w:val="24"/>
          <w:szCs w:val="24"/>
        </w:rPr>
      </w:pPr>
      <w:r w:rsidRPr="00D63B58">
        <w:rPr>
          <w:rFonts w:ascii="Times New Roman" w:hAnsi="Times New Roman" w:cs="Times New Roman"/>
          <w:sz w:val="24"/>
          <w:szCs w:val="24"/>
        </w:rPr>
        <w:t>Вештачка интелигенција у систему здравства може значајно да унапреди рану дијагностику, обезбеди бољу доступност свих ресурса и опреме, оптимизује њихово коришћење и допринесе унапређењу квалитета и ефикасности здравствених услуга.</w:t>
      </w:r>
      <w:r w:rsidR="0017350B" w:rsidRPr="00D63B58">
        <w:rPr>
          <w:rFonts w:ascii="Times New Roman" w:hAnsi="Times New Roman" w:cs="Times New Roman"/>
          <w:sz w:val="24"/>
          <w:szCs w:val="24"/>
          <w:lang w:val="en-GB"/>
        </w:rPr>
        <w:t xml:space="preserve"> </w:t>
      </w:r>
    </w:p>
    <w:p w14:paraId="47271CA1" w14:textId="4CCBCEE0" w:rsidR="0063396C" w:rsidRDefault="0063396C" w:rsidP="00BF420B">
      <w:pPr>
        <w:pStyle w:val="Pasus"/>
        <w:rPr>
          <w:rFonts w:ascii="Times New Roman" w:hAnsi="Times New Roman" w:cs="Times New Roman"/>
          <w:sz w:val="24"/>
          <w:szCs w:val="24"/>
        </w:rPr>
      </w:pPr>
      <w:r w:rsidRPr="00D63B58">
        <w:rPr>
          <w:rFonts w:ascii="Times New Roman" w:hAnsi="Times New Roman" w:cs="Times New Roman"/>
          <w:sz w:val="24"/>
          <w:szCs w:val="24"/>
        </w:rPr>
        <w:t xml:space="preserve">Применом вештачке интелигенције у области саобраћаја може се значајно унапредити проток саобраћаја и мобилност у градским срединама и оптимизовати саобраћајна сигнализација захваљујући управљању саобраћајем у реалном времену. </w:t>
      </w:r>
    </w:p>
    <w:p w14:paraId="41CC3633" w14:textId="77777777" w:rsidR="003C41FA" w:rsidRPr="00D63B58" w:rsidRDefault="003C41FA" w:rsidP="00BF420B">
      <w:pPr>
        <w:pStyle w:val="Pasus"/>
        <w:rPr>
          <w:rFonts w:ascii="Times New Roman" w:hAnsi="Times New Roman" w:cs="Times New Roman"/>
          <w:sz w:val="24"/>
          <w:szCs w:val="24"/>
        </w:rPr>
      </w:pPr>
    </w:p>
    <w:p w14:paraId="4282316B" w14:textId="7A3478C1"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6.4.5.1 </w:t>
      </w:r>
      <w:r w:rsidR="0063396C" w:rsidRPr="00D63B58">
        <w:rPr>
          <w:rFonts w:ascii="Times New Roman" w:hAnsi="Times New Roman" w:cs="Times New Roman"/>
          <w:sz w:val="24"/>
          <w:szCs w:val="24"/>
        </w:rPr>
        <w:t>Институциј</w:t>
      </w:r>
      <w:r w:rsidR="0050706D" w:rsidRPr="00D63B58">
        <w:rPr>
          <w:rFonts w:ascii="Times New Roman" w:hAnsi="Times New Roman" w:cs="Times New Roman"/>
          <w:sz w:val="24"/>
          <w:szCs w:val="24"/>
        </w:rPr>
        <w:t>а</w:t>
      </w:r>
      <w:r w:rsidR="0063396C" w:rsidRPr="00D63B58">
        <w:rPr>
          <w:rFonts w:ascii="Times New Roman" w:hAnsi="Times New Roman" w:cs="Times New Roman"/>
          <w:sz w:val="24"/>
          <w:szCs w:val="24"/>
        </w:rPr>
        <w:t xml:space="preserve"> одговорн</w:t>
      </w:r>
      <w:r w:rsidR="0050706D" w:rsidRPr="00D63B58">
        <w:rPr>
          <w:rFonts w:ascii="Times New Roman" w:hAnsi="Times New Roman" w:cs="Times New Roman"/>
          <w:sz w:val="24"/>
          <w:szCs w:val="24"/>
        </w:rPr>
        <w:t>а</w:t>
      </w:r>
      <w:r w:rsidR="0063396C" w:rsidRPr="00D63B58">
        <w:rPr>
          <w:rFonts w:ascii="Times New Roman" w:hAnsi="Times New Roman" w:cs="Times New Roman"/>
          <w:sz w:val="24"/>
          <w:szCs w:val="24"/>
        </w:rPr>
        <w:t xml:space="preserve"> за праћење и контролу реализације</w:t>
      </w:r>
    </w:p>
    <w:p w14:paraId="21B1E0A6" w14:textId="04F0093D" w:rsidR="0063396C" w:rsidRPr="00D63B58" w:rsidRDefault="0063396C" w:rsidP="00A602EF">
      <w:p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Канцеларија за информационе технологије и електронску управу</w:t>
      </w:r>
    </w:p>
    <w:p w14:paraId="4003F940" w14:textId="53BF0C5A"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6.4.5.2 </w:t>
      </w:r>
      <w:r w:rsidR="0063396C" w:rsidRPr="00D63B58">
        <w:rPr>
          <w:rFonts w:ascii="Times New Roman" w:hAnsi="Times New Roman" w:cs="Times New Roman"/>
          <w:sz w:val="24"/>
          <w:szCs w:val="24"/>
        </w:rPr>
        <w:t>Индикатори</w:t>
      </w:r>
    </w:p>
    <w:p w14:paraId="737DE7E2" w14:textId="77777777" w:rsidR="0063396C" w:rsidRPr="00D63B58" w:rsidRDefault="0063396C" w:rsidP="00A602EF">
      <w:pPr>
        <w:pStyle w:val="ListParagraph"/>
        <w:numPr>
          <w:ilvl w:val="0"/>
          <w:numId w:val="50"/>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Број имплементираних пројеката за унапређење услуга јавног сектора применом вештачке интелигенције </w:t>
      </w:r>
    </w:p>
    <w:p w14:paraId="4035CEEC" w14:textId="77777777" w:rsidR="0063396C" w:rsidRPr="00D63B58" w:rsidRDefault="0063396C" w:rsidP="00A602EF">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lastRenderedPageBreak/>
        <w:t>Извор верификације: Годишњи извештај Савета за вештачку интелигенцију</w:t>
      </w:r>
    </w:p>
    <w:p w14:paraId="6EA368FD" w14:textId="0042A7F7" w:rsidR="002A4D8C" w:rsidRPr="00D63B58" w:rsidRDefault="002A4D8C" w:rsidP="002A4D8C">
      <w:pPr>
        <w:pStyle w:val="ListParagraph"/>
        <w:jc w:val="both"/>
        <w:rPr>
          <w:rFonts w:ascii="Times New Roman" w:hAnsi="Times New Roman" w:cs="Times New Roman"/>
          <w:sz w:val="24"/>
          <w:szCs w:val="24"/>
        </w:rPr>
      </w:pPr>
      <w:bookmarkStart w:id="155" w:name="_Toc23616575"/>
      <w:bookmarkStart w:id="156" w:name="_Toc23617553"/>
      <w:bookmarkStart w:id="157" w:name="_Toc23719991"/>
      <w:bookmarkStart w:id="158" w:name="_Toc24966406"/>
      <w:r w:rsidRPr="00D63B58">
        <w:rPr>
          <w:rFonts w:ascii="Times New Roman" w:eastAsia="Cambria" w:hAnsi="Times New Roman" w:cs="Times New Roman"/>
          <w:sz w:val="24"/>
          <w:szCs w:val="24"/>
        </w:rPr>
        <w:t xml:space="preserve">Почетна вредност: </w:t>
      </w:r>
      <w:r w:rsidR="001E213E" w:rsidRPr="00D63B58">
        <w:rPr>
          <w:rFonts w:ascii="Times New Roman" w:eastAsia="Cambria" w:hAnsi="Times New Roman" w:cs="Times New Roman"/>
          <w:sz w:val="24"/>
          <w:szCs w:val="24"/>
        </w:rPr>
        <w:t>1</w:t>
      </w:r>
    </w:p>
    <w:p w14:paraId="0DFFA8F9" w14:textId="5FD19E38" w:rsidR="002A4D8C" w:rsidRPr="00D63B58" w:rsidRDefault="002A4D8C" w:rsidP="002A4D8C">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1E213E" w:rsidRPr="00D63B58">
        <w:rPr>
          <w:rFonts w:ascii="Times New Roman" w:eastAsia="Cambria" w:hAnsi="Times New Roman" w:cs="Times New Roman"/>
          <w:sz w:val="24"/>
          <w:szCs w:val="24"/>
        </w:rPr>
        <w:t>3</w:t>
      </w:r>
    </w:p>
    <w:p w14:paraId="1895CF76" w14:textId="077C0EDE" w:rsidR="002A4D8C" w:rsidRPr="00D63B58" w:rsidRDefault="002A4D8C" w:rsidP="002A4D8C">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2025. године: </w:t>
      </w:r>
      <w:r w:rsidR="00D86E64" w:rsidRPr="00D63B58">
        <w:rPr>
          <w:rFonts w:ascii="Times New Roman" w:eastAsia="Cambria" w:hAnsi="Times New Roman" w:cs="Times New Roman"/>
          <w:sz w:val="24"/>
          <w:szCs w:val="24"/>
        </w:rPr>
        <w:t>2</w:t>
      </w:r>
      <w:r w:rsidR="001E213E" w:rsidRPr="00D63B58">
        <w:rPr>
          <w:rFonts w:ascii="Times New Roman" w:eastAsia="Cambria" w:hAnsi="Times New Roman" w:cs="Times New Roman"/>
          <w:sz w:val="24"/>
          <w:szCs w:val="24"/>
        </w:rPr>
        <w:t>0</w:t>
      </w:r>
    </w:p>
    <w:p w14:paraId="280C38F0" w14:textId="0F40AB11" w:rsidR="00073422" w:rsidRPr="00D63B58" w:rsidRDefault="00073422" w:rsidP="00073422">
      <w:pPr>
        <w:pStyle w:val="ListParagraph"/>
        <w:numPr>
          <w:ilvl w:val="0"/>
          <w:numId w:val="50"/>
        </w:numPr>
        <w:jc w:val="both"/>
        <w:rPr>
          <w:rFonts w:ascii="Times New Roman" w:hAnsi="Times New Roman" w:cs="Times New Roman"/>
          <w:sz w:val="24"/>
          <w:szCs w:val="24"/>
        </w:rPr>
      </w:pPr>
      <w:r w:rsidRPr="00D63B58">
        <w:rPr>
          <w:rFonts w:ascii="Times New Roman" w:hAnsi="Times New Roman" w:cs="Times New Roman"/>
          <w:sz w:val="24"/>
          <w:szCs w:val="24"/>
        </w:rPr>
        <w:t>Индикатор ”Важност иновација и технологије за будућност ” из WEF Networked Readiness Index који оцењује ниво иновација и тежњи да се нове технологије користе као интегративни елемент јавних политика у будућности и мери се на основу планова управе да користи информационе технологије да унапреди конкурентност.</w:t>
      </w:r>
    </w:p>
    <w:p w14:paraId="3C6B00B5" w14:textId="07EB2B47" w:rsidR="00073422" w:rsidRPr="00D63B58" w:rsidRDefault="00073422" w:rsidP="00073422">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3.2/7.0</w:t>
      </w:r>
    </w:p>
    <w:p w14:paraId="7006FE89" w14:textId="1E034237" w:rsidR="00073422" w:rsidRPr="00D63B58" w:rsidRDefault="00073422" w:rsidP="00073422">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2022. године: 3.5/7.0</w:t>
      </w:r>
    </w:p>
    <w:p w14:paraId="575FC55B" w14:textId="29A8D55A" w:rsidR="00073422" w:rsidRPr="00D63B58" w:rsidRDefault="00073422" w:rsidP="00073422">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4.0/7.0</w:t>
      </w:r>
    </w:p>
    <w:p w14:paraId="765DADED" w14:textId="3E7472B4" w:rsidR="00A719C6"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6.4.5.3 </w:t>
      </w:r>
      <w:r w:rsidR="00A719C6" w:rsidRPr="00D63B58">
        <w:rPr>
          <w:rFonts w:ascii="Times New Roman" w:hAnsi="Times New Roman" w:cs="Times New Roman"/>
          <w:sz w:val="24"/>
          <w:szCs w:val="24"/>
        </w:rPr>
        <w:t>Анализа ефеката</w:t>
      </w:r>
    </w:p>
    <w:p w14:paraId="66DE5D5D" w14:textId="468F82F0" w:rsidR="00E15736" w:rsidRPr="00D63B58" w:rsidRDefault="00E15736" w:rsidP="00684B0F">
      <w:pPr>
        <w:spacing w:after="0" w:line="240" w:lineRule="auto"/>
        <w:jc w:val="both"/>
        <w:rPr>
          <w:rFonts w:ascii="Times New Roman" w:hAnsi="Times New Roman" w:cs="Times New Roman"/>
          <w:sz w:val="24"/>
          <w:szCs w:val="24"/>
        </w:rPr>
      </w:pPr>
      <w:r w:rsidRPr="00D63B58">
        <w:rPr>
          <w:rFonts w:ascii="Times New Roman" w:eastAsia="Calibri" w:hAnsi="Times New Roman" w:cs="Times New Roman"/>
          <w:b/>
          <w:bCs/>
          <w:sz w:val="24"/>
          <w:szCs w:val="24"/>
        </w:rPr>
        <w:t xml:space="preserve">            Анализа управљачких капацитета: </w:t>
      </w:r>
      <w:r w:rsidRPr="00D63B58">
        <w:rPr>
          <w:rFonts w:ascii="Times New Roman" w:eastAsia="Calibri" w:hAnsi="Times New Roman" w:cs="Times New Roman"/>
          <w:sz w:val="24"/>
          <w:szCs w:val="24"/>
        </w:rPr>
        <w:t>Потребно је извршити детаљну анализу административних и управљачких капацитета приликом реализације сваке од услуга.</w:t>
      </w:r>
    </w:p>
    <w:p w14:paraId="791C32B7" w14:textId="75E3BE47" w:rsidR="00A719C6" w:rsidRDefault="00E15736" w:rsidP="00684B0F">
      <w:pPr>
        <w:spacing w:after="0" w:line="240" w:lineRule="auto"/>
        <w:jc w:val="both"/>
        <w:rPr>
          <w:rFonts w:ascii="Times New Roman" w:eastAsia="Cambria" w:hAnsi="Times New Roman" w:cs="Times New Roman"/>
          <w:sz w:val="24"/>
          <w:szCs w:val="24"/>
        </w:rPr>
      </w:pPr>
      <w:r w:rsidRPr="00D63B58">
        <w:rPr>
          <w:rFonts w:ascii="Times New Roman" w:eastAsia="Calibri" w:hAnsi="Times New Roman" w:cs="Times New Roman"/>
          <w:b/>
          <w:bCs/>
          <w:sz w:val="24"/>
          <w:szCs w:val="24"/>
        </w:rPr>
        <w:t xml:space="preserve">            Анализа ризика:</w:t>
      </w:r>
      <w:r w:rsidR="002979C0" w:rsidRPr="00D63B58">
        <w:rPr>
          <w:rFonts w:ascii="Times New Roman" w:eastAsia="Calibri" w:hAnsi="Times New Roman" w:cs="Times New Roman"/>
          <w:b/>
          <w:bCs/>
          <w:sz w:val="24"/>
          <w:szCs w:val="24"/>
        </w:rPr>
        <w:t xml:space="preserve"> </w:t>
      </w:r>
      <w:r w:rsidRPr="00D63B58">
        <w:rPr>
          <w:rFonts w:ascii="Times New Roman" w:eastAsia="Calibri" w:hAnsi="Times New Roman" w:cs="Times New Roman"/>
          <w:sz w:val="24"/>
          <w:szCs w:val="24"/>
        </w:rPr>
        <w:t>У имплементацији наведене мере постоје два кључна ризика: Први ризик за имплементацију ове мере је одсуство сарадње органа у имплементацији.</w:t>
      </w:r>
      <w:r w:rsidR="003371B5" w:rsidRPr="00D63B58">
        <w:rPr>
          <w:rFonts w:ascii="Times New Roman" w:eastAsia="Calibri" w:hAnsi="Times New Roman" w:cs="Times New Roman"/>
          <w:sz w:val="24"/>
          <w:szCs w:val="24"/>
        </w:rPr>
        <w:t xml:space="preserve"> </w:t>
      </w:r>
      <w:r w:rsidRPr="00D63B58">
        <w:rPr>
          <w:rFonts w:ascii="Times New Roman" w:eastAsia="Calibri" w:hAnsi="Times New Roman" w:cs="Times New Roman"/>
          <w:sz w:val="24"/>
          <w:szCs w:val="24"/>
        </w:rPr>
        <w:t xml:space="preserve">Иако наведена мера значајно може унапредити квалитет и ефикасност пружања услуга и олакшати рад органима </w:t>
      </w:r>
      <w:r w:rsidRPr="00D63B58">
        <w:rPr>
          <w:rFonts w:ascii="Times New Roman" w:eastAsia="Cambria" w:hAnsi="Times New Roman" w:cs="Times New Roman"/>
          <w:sz w:val="24"/>
          <w:szCs w:val="24"/>
        </w:rPr>
        <w:t>јавне власти, потребна је континуирана подршка и координација више органа јавне управе како би се изабране опције имплементирале. Други потенцијални ризик је недостатак адекватних финансијских средстава за реали</w:t>
      </w:r>
      <w:r w:rsidR="0EAF08FD" w:rsidRPr="00D63B58">
        <w:rPr>
          <w:rFonts w:ascii="Times New Roman" w:eastAsia="Cambria" w:hAnsi="Times New Roman" w:cs="Times New Roman"/>
          <w:sz w:val="24"/>
          <w:szCs w:val="24"/>
        </w:rPr>
        <w:t>з</w:t>
      </w:r>
      <w:r w:rsidRPr="00D63B58">
        <w:rPr>
          <w:rFonts w:ascii="Times New Roman" w:eastAsia="Cambria" w:hAnsi="Times New Roman" w:cs="Times New Roman"/>
          <w:sz w:val="24"/>
          <w:szCs w:val="24"/>
        </w:rPr>
        <w:t>ацију мера, услед потребе да се испуне одређени предуслови пре имплементације саме мере (на пример, дигитализација постојеће документације и података). За имплементацију наведене мере је остављено довољно времена, те ово не представља ризик.</w:t>
      </w:r>
    </w:p>
    <w:p w14:paraId="3D0796AA" w14:textId="77777777" w:rsidR="003C41FA" w:rsidRPr="00D63B58" w:rsidRDefault="003C41FA" w:rsidP="00684B0F">
      <w:pPr>
        <w:spacing w:after="0" w:line="240" w:lineRule="auto"/>
        <w:jc w:val="both"/>
        <w:rPr>
          <w:rFonts w:ascii="Times New Roman" w:hAnsi="Times New Roman" w:cs="Times New Roman"/>
          <w:sz w:val="24"/>
          <w:szCs w:val="24"/>
        </w:rPr>
      </w:pPr>
    </w:p>
    <w:p w14:paraId="76E8EC8E" w14:textId="0240321C" w:rsidR="0063396C" w:rsidRPr="00D63B58" w:rsidRDefault="00D17F51" w:rsidP="00D17F51">
      <w:pPr>
        <w:pStyle w:val="Heading2"/>
        <w:numPr>
          <w:ilvl w:val="0"/>
          <w:numId w:val="0"/>
        </w:numPr>
        <w:jc w:val="both"/>
        <w:rPr>
          <w:rFonts w:ascii="Times New Roman" w:hAnsi="Times New Roman" w:cs="Times New Roman"/>
          <w:sz w:val="24"/>
          <w:szCs w:val="24"/>
        </w:rPr>
      </w:pPr>
      <w:bookmarkStart w:id="159" w:name="_Toc25879218"/>
      <w:bookmarkStart w:id="160" w:name="_Toc27869165"/>
      <w:r>
        <w:rPr>
          <w:rFonts w:ascii="Times New Roman" w:hAnsi="Times New Roman" w:cs="Times New Roman"/>
          <w:sz w:val="24"/>
          <w:szCs w:val="24"/>
        </w:rPr>
        <w:t xml:space="preserve">6.5 </w:t>
      </w:r>
      <w:r w:rsidR="0063396C" w:rsidRPr="00D63B58">
        <w:rPr>
          <w:rFonts w:ascii="Times New Roman" w:hAnsi="Times New Roman" w:cs="Times New Roman"/>
          <w:sz w:val="24"/>
          <w:szCs w:val="24"/>
        </w:rPr>
        <w:t>Посебан циљ 5: Етична и безбедна примена вештачке интелигенције</w:t>
      </w:r>
      <w:bookmarkEnd w:id="155"/>
      <w:bookmarkEnd w:id="156"/>
      <w:bookmarkEnd w:id="157"/>
      <w:bookmarkEnd w:id="158"/>
      <w:bookmarkEnd w:id="159"/>
      <w:bookmarkEnd w:id="160"/>
    </w:p>
    <w:p w14:paraId="60C7EB49" w14:textId="77777777" w:rsidR="0063396C" w:rsidRPr="00D63B58" w:rsidRDefault="0063396C" w:rsidP="00AE6DD1">
      <w:pPr>
        <w:pStyle w:val="Pasus"/>
        <w:rPr>
          <w:rFonts w:ascii="Times New Roman" w:hAnsi="Times New Roman" w:cs="Times New Roman"/>
          <w:sz w:val="24"/>
          <w:szCs w:val="24"/>
        </w:rPr>
      </w:pPr>
      <w:r w:rsidRPr="00D63B58">
        <w:rPr>
          <w:rFonts w:ascii="Times New Roman" w:hAnsi="Times New Roman" w:cs="Times New Roman"/>
          <w:sz w:val="24"/>
          <w:szCs w:val="24"/>
        </w:rPr>
        <w:t>Примена вештачке интелигенције отвара бројне етичке и безбедносне изазове на које треба одговорити и које је потребно предупредити. Са овим изазовима се сусрећу многе друге државе, те је потребно пратити и интернационалне стандарде. Етичност и безбедност у развоју вештачке интелигенције је потребно обезбедити најпре у погледу заштите података о личности, заштите дискриминације приликом примене машинског учења и успостављање одговорног развоја вештачке интелигенције у складу са интернационалним етичким принципима. Циљ је да се уведу превентивни механизми који ће омогућити одговоран развој вештачке интелигенције и начини верификације да су системи засновани на машинском учењу у складу са највишим етичким и безбедносним стандардима.</w:t>
      </w:r>
    </w:p>
    <w:p w14:paraId="709A3857" w14:textId="77777777" w:rsidR="0063396C" w:rsidRPr="00D63B58" w:rsidRDefault="0063396C" w:rsidP="00A602EF">
      <w:pPr>
        <w:jc w:val="both"/>
        <w:rPr>
          <w:rFonts w:ascii="Times New Roman" w:eastAsia="Cambria" w:hAnsi="Times New Roman" w:cs="Times New Roman"/>
          <w:sz w:val="24"/>
          <w:szCs w:val="24"/>
        </w:rPr>
      </w:pPr>
    </w:p>
    <w:p w14:paraId="5E0EAC64" w14:textId="69EABBCD" w:rsidR="0063396C" w:rsidRPr="00D63B58" w:rsidRDefault="00D17F51" w:rsidP="00D17F51">
      <w:pPr>
        <w:pStyle w:val="Heading3"/>
        <w:numPr>
          <w:ilvl w:val="0"/>
          <w:numId w:val="0"/>
        </w:numPr>
        <w:ind w:left="851"/>
        <w:jc w:val="both"/>
        <w:rPr>
          <w:rFonts w:ascii="Times New Roman" w:hAnsi="Times New Roman" w:cs="Times New Roman"/>
        </w:rPr>
      </w:pPr>
      <w:bookmarkStart w:id="161" w:name="_vh7msziel86a" w:colFirst="0" w:colLast="0"/>
      <w:bookmarkStart w:id="162" w:name="_Toc24966407"/>
      <w:bookmarkStart w:id="163" w:name="_Toc25879219"/>
      <w:bookmarkStart w:id="164" w:name="_Toc27869166"/>
      <w:bookmarkEnd w:id="161"/>
      <w:r>
        <w:rPr>
          <w:rFonts w:ascii="Times New Roman" w:hAnsi="Times New Roman" w:cs="Times New Roman"/>
        </w:rPr>
        <w:t xml:space="preserve">6.5.1 </w:t>
      </w:r>
      <w:r w:rsidR="0063396C" w:rsidRPr="00D63B58">
        <w:rPr>
          <w:rFonts w:ascii="Times New Roman" w:hAnsi="Times New Roman" w:cs="Times New Roman"/>
        </w:rPr>
        <w:t>Мера 5.1: Заштита личних података у области вештачке интелигенције</w:t>
      </w:r>
      <w:bookmarkEnd w:id="162"/>
      <w:bookmarkEnd w:id="163"/>
      <w:bookmarkEnd w:id="164"/>
    </w:p>
    <w:p w14:paraId="73F852B0" w14:textId="77777777" w:rsidR="0063396C" w:rsidRPr="00D63B58" w:rsidRDefault="0063396C" w:rsidP="00AE6DD1">
      <w:pPr>
        <w:pStyle w:val="Pasus"/>
        <w:rPr>
          <w:rFonts w:ascii="Times New Roman" w:hAnsi="Times New Roman" w:cs="Times New Roman"/>
          <w:sz w:val="24"/>
          <w:szCs w:val="24"/>
        </w:rPr>
      </w:pPr>
      <w:r w:rsidRPr="00D63B58">
        <w:rPr>
          <w:rFonts w:ascii="Times New Roman" w:hAnsi="Times New Roman" w:cs="Times New Roman"/>
          <w:sz w:val="24"/>
          <w:szCs w:val="24"/>
        </w:rPr>
        <w:t>Вештачка интелигенција отвара специфична питања заштите личних података како код података који се користе за машинско учење, тако и код података који се обрађују путем вештачке интелигенције. Потребно је осигурати да се заштите подаци о личности у фази развоја решења заснованих на вештачкој интелигенцији (података који се користе за ”тренирање”) и података који се накнадно обрађују путем већ истренираног система који користи нове податке.</w:t>
      </w:r>
    </w:p>
    <w:p w14:paraId="3FF08744" w14:textId="16E2CE01" w:rsidR="00AE6DD1" w:rsidRDefault="0063396C" w:rsidP="00A251C8">
      <w:pPr>
        <w:pStyle w:val="Pasus"/>
        <w:rPr>
          <w:rFonts w:ascii="Times New Roman" w:hAnsi="Times New Roman" w:cs="Times New Roman"/>
          <w:sz w:val="24"/>
          <w:szCs w:val="24"/>
        </w:rPr>
      </w:pPr>
      <w:r w:rsidRPr="00D63B58">
        <w:rPr>
          <w:rFonts w:ascii="Times New Roman" w:hAnsi="Times New Roman" w:cs="Times New Roman"/>
          <w:sz w:val="24"/>
          <w:szCs w:val="24"/>
        </w:rPr>
        <w:lastRenderedPageBreak/>
        <w:t>У оквиру ове мере кључни фокус биће на развоју плана активности и имплементацији успостављања практичног дијаграма неопходних корака које је потребно спровести везано за заштиту личних података у развоју решења заснованих на вештачкој интелигенцији који ће се примењивати подједнако у свим секторима друштва (приватни сектор, државна управа и универзитети). Осим тога, успоставиће се сертификација производа и решења заснованим на вештачкој интелигенцији како би се осигурала заштита података о личности и усклађеност са интернационалним етичким стандардима. Потребно је дефинисати и развити се</w:t>
      </w:r>
      <w:r w:rsidR="003D21CE" w:rsidRPr="00D63B58">
        <w:rPr>
          <w:rFonts w:ascii="Times New Roman" w:hAnsi="Times New Roman" w:cs="Times New Roman"/>
          <w:sz w:val="24"/>
          <w:szCs w:val="24"/>
        </w:rPr>
        <w:t>р</w:t>
      </w:r>
      <w:r w:rsidRPr="00D63B58">
        <w:rPr>
          <w:rFonts w:ascii="Times New Roman" w:hAnsi="Times New Roman" w:cs="Times New Roman"/>
          <w:sz w:val="24"/>
          <w:szCs w:val="24"/>
        </w:rPr>
        <w:t>тификациони програм за решења а) која успостављају органи јавне управе и б) приватни сектор који ће омогућити сигурност и осигурати поверење јавности да су развијена решења у складу са прописима који регулишу заштиту података о личности.</w:t>
      </w:r>
    </w:p>
    <w:p w14:paraId="1605BB4E" w14:textId="77777777" w:rsidR="003C41FA" w:rsidRPr="00D63B58" w:rsidRDefault="003C41FA" w:rsidP="00A251C8">
      <w:pPr>
        <w:pStyle w:val="Pasus"/>
        <w:rPr>
          <w:rFonts w:ascii="Times New Roman" w:hAnsi="Times New Roman" w:cs="Times New Roman"/>
          <w:sz w:val="24"/>
          <w:szCs w:val="24"/>
        </w:rPr>
      </w:pPr>
    </w:p>
    <w:p w14:paraId="6EC27FBA" w14:textId="5CD55BB9"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6.5.1.1 </w:t>
      </w:r>
      <w:r w:rsidR="0063396C" w:rsidRPr="00D63B58">
        <w:rPr>
          <w:rFonts w:ascii="Times New Roman" w:hAnsi="Times New Roman" w:cs="Times New Roman"/>
          <w:sz w:val="24"/>
          <w:szCs w:val="24"/>
        </w:rPr>
        <w:t>Институциј</w:t>
      </w:r>
      <w:r w:rsidR="00F433E1"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F433E1"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за праћење и контролу реализације:</w:t>
      </w:r>
    </w:p>
    <w:p w14:paraId="2F66E5FD" w14:textId="17443E77" w:rsidR="00763F8B" w:rsidRPr="00D63B58" w:rsidRDefault="00370679" w:rsidP="00A602EF">
      <w:pPr>
        <w:pStyle w:val="ListParagraph"/>
        <w:numPr>
          <w:ilvl w:val="0"/>
          <w:numId w:val="51"/>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Министарство правде</w:t>
      </w:r>
    </w:p>
    <w:p w14:paraId="58E9BF6F" w14:textId="77777777" w:rsidR="0063396C" w:rsidRPr="00D63B58" w:rsidRDefault="0063396C" w:rsidP="00A602EF">
      <w:pPr>
        <w:pStyle w:val="ListParagraph"/>
        <w:numPr>
          <w:ilvl w:val="0"/>
          <w:numId w:val="51"/>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Повереник за заштиту података о личности</w:t>
      </w:r>
    </w:p>
    <w:p w14:paraId="3B449731" w14:textId="1283B071" w:rsidR="0063396C" w:rsidRPr="00D63B58" w:rsidRDefault="0063396C" w:rsidP="00A602EF">
      <w:pPr>
        <w:pStyle w:val="ListParagraph"/>
        <w:numPr>
          <w:ilvl w:val="0"/>
          <w:numId w:val="51"/>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Канцеларија за информационе технологије и електронску управу</w:t>
      </w:r>
    </w:p>
    <w:p w14:paraId="51691269" w14:textId="593BFDFF"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6.5.1.2 </w:t>
      </w:r>
      <w:r w:rsidR="0063396C" w:rsidRPr="00D63B58">
        <w:rPr>
          <w:rFonts w:ascii="Times New Roman" w:hAnsi="Times New Roman" w:cs="Times New Roman"/>
          <w:sz w:val="24"/>
          <w:szCs w:val="24"/>
        </w:rPr>
        <w:t>Индикатори</w:t>
      </w:r>
    </w:p>
    <w:p w14:paraId="46F4174B" w14:textId="201C49C9" w:rsidR="0094251D" w:rsidRPr="00D63B58" w:rsidRDefault="00594395" w:rsidP="00042FBB">
      <w:pPr>
        <w:pStyle w:val="ListParagraph"/>
        <w:numPr>
          <w:ilvl w:val="0"/>
          <w:numId w:val="52"/>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 компанија које примењују</w:t>
      </w:r>
      <w:r w:rsidR="0063396C" w:rsidRPr="00D63B58">
        <w:rPr>
          <w:rFonts w:ascii="Times New Roman" w:eastAsia="Cambria" w:hAnsi="Times New Roman" w:cs="Times New Roman"/>
          <w:sz w:val="24"/>
          <w:szCs w:val="24"/>
        </w:rPr>
        <w:t xml:space="preserve"> по корак шем</w:t>
      </w:r>
      <w:r w:rsidR="00042FBB" w:rsidRPr="00D63B58">
        <w:rPr>
          <w:rFonts w:ascii="Times New Roman" w:eastAsia="Cambria" w:hAnsi="Times New Roman" w:cs="Times New Roman"/>
          <w:sz w:val="24"/>
          <w:szCs w:val="24"/>
        </w:rPr>
        <w:t>у</w:t>
      </w:r>
      <w:r w:rsidR="0063396C" w:rsidRPr="00D63B58">
        <w:rPr>
          <w:rFonts w:ascii="Times New Roman" w:eastAsia="Cambria" w:hAnsi="Times New Roman" w:cs="Times New Roman"/>
          <w:sz w:val="24"/>
          <w:szCs w:val="24"/>
        </w:rPr>
        <w:t xml:space="preserve"> приликом развоја вештачке интелигенције како би се обезбедила заштита података о личности</w:t>
      </w:r>
    </w:p>
    <w:p w14:paraId="61034707" w14:textId="77777777" w:rsidR="00594395" w:rsidRPr="00D63B58" w:rsidRDefault="00594395" w:rsidP="00594395">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0</w:t>
      </w:r>
    </w:p>
    <w:p w14:paraId="55C8C31A" w14:textId="7EA7E8F0" w:rsidR="00594395" w:rsidRPr="00D63B58" w:rsidRDefault="00594395" w:rsidP="00594395">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042FBB" w:rsidRPr="00D63B58">
        <w:rPr>
          <w:rFonts w:ascii="Times New Roman" w:eastAsia="Cambria" w:hAnsi="Times New Roman" w:cs="Times New Roman"/>
          <w:sz w:val="24"/>
          <w:szCs w:val="24"/>
        </w:rPr>
        <w:t>25</w:t>
      </w:r>
    </w:p>
    <w:p w14:paraId="11F19FA7" w14:textId="5218B8CB" w:rsidR="00594395" w:rsidRPr="00D63B58" w:rsidRDefault="00594395" w:rsidP="00594395">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2025. године: </w:t>
      </w:r>
      <w:r w:rsidR="00042FBB" w:rsidRPr="00D63B58">
        <w:rPr>
          <w:rFonts w:ascii="Times New Roman" w:eastAsia="Cambria" w:hAnsi="Times New Roman" w:cs="Times New Roman"/>
          <w:sz w:val="24"/>
          <w:szCs w:val="24"/>
        </w:rPr>
        <w:t>50</w:t>
      </w:r>
    </w:p>
    <w:p w14:paraId="2D639977" w14:textId="77777777" w:rsidR="00594395" w:rsidRPr="00D63B58" w:rsidRDefault="00594395" w:rsidP="00A602EF">
      <w:pPr>
        <w:pStyle w:val="ListParagraph"/>
        <w:jc w:val="both"/>
        <w:rPr>
          <w:rFonts w:ascii="Times New Roman" w:eastAsia="Cambria" w:hAnsi="Times New Roman" w:cs="Times New Roman"/>
          <w:sz w:val="24"/>
          <w:szCs w:val="24"/>
        </w:rPr>
      </w:pPr>
    </w:p>
    <w:p w14:paraId="183ABA6B" w14:textId="6F76A896" w:rsidR="0063396C" w:rsidRPr="00D63B58" w:rsidRDefault="00042FBB" w:rsidP="00C619CF">
      <w:pPr>
        <w:pStyle w:val="ListParagraph"/>
        <w:numPr>
          <w:ilvl w:val="0"/>
          <w:numId w:val="52"/>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Број</w:t>
      </w:r>
      <w:r w:rsidR="0063396C" w:rsidRPr="00D63B58">
        <w:rPr>
          <w:rFonts w:ascii="Times New Roman" w:eastAsia="Cambria" w:hAnsi="Times New Roman" w:cs="Times New Roman"/>
          <w:sz w:val="24"/>
          <w:szCs w:val="24"/>
        </w:rPr>
        <w:t xml:space="preserve"> сертифик</w:t>
      </w:r>
      <w:r w:rsidRPr="00D63B58">
        <w:rPr>
          <w:rFonts w:ascii="Times New Roman" w:eastAsia="Cambria" w:hAnsi="Times New Roman" w:cs="Times New Roman"/>
          <w:sz w:val="24"/>
          <w:szCs w:val="24"/>
        </w:rPr>
        <w:t xml:space="preserve">ованих </w:t>
      </w:r>
      <w:r w:rsidR="0063396C" w:rsidRPr="00D63B58">
        <w:rPr>
          <w:rFonts w:ascii="Times New Roman" w:eastAsia="Cambria" w:hAnsi="Times New Roman" w:cs="Times New Roman"/>
          <w:sz w:val="24"/>
          <w:szCs w:val="24"/>
        </w:rPr>
        <w:t>решења заснован</w:t>
      </w:r>
      <w:r w:rsidRPr="00D63B58">
        <w:rPr>
          <w:rFonts w:ascii="Times New Roman" w:eastAsia="Cambria" w:hAnsi="Times New Roman" w:cs="Times New Roman"/>
          <w:sz w:val="24"/>
          <w:szCs w:val="24"/>
        </w:rPr>
        <w:t>им</w:t>
      </w:r>
      <w:r w:rsidR="0063396C" w:rsidRPr="00D63B58">
        <w:rPr>
          <w:rFonts w:ascii="Times New Roman" w:eastAsia="Cambria" w:hAnsi="Times New Roman" w:cs="Times New Roman"/>
          <w:sz w:val="24"/>
          <w:szCs w:val="24"/>
        </w:rPr>
        <w:t xml:space="preserve"> на машинском учењу </w:t>
      </w:r>
      <w:r w:rsidRPr="00D63B58">
        <w:rPr>
          <w:rFonts w:ascii="Times New Roman" w:eastAsia="Cambria" w:hAnsi="Times New Roman" w:cs="Times New Roman"/>
          <w:sz w:val="24"/>
          <w:szCs w:val="24"/>
        </w:rPr>
        <w:t xml:space="preserve">за </w:t>
      </w:r>
      <w:r w:rsidR="0063396C" w:rsidRPr="00D63B58">
        <w:rPr>
          <w:rFonts w:ascii="Times New Roman" w:eastAsia="Cambria" w:hAnsi="Times New Roman" w:cs="Times New Roman"/>
          <w:sz w:val="24"/>
          <w:szCs w:val="24"/>
        </w:rPr>
        <w:t>која</w:t>
      </w:r>
      <w:r w:rsidRPr="00D63B58">
        <w:rPr>
          <w:rFonts w:ascii="Times New Roman" w:eastAsia="Cambria" w:hAnsi="Times New Roman" w:cs="Times New Roman"/>
          <w:sz w:val="24"/>
          <w:szCs w:val="24"/>
        </w:rPr>
        <w:t xml:space="preserve"> се</w:t>
      </w:r>
      <w:r w:rsidR="0063396C" w:rsidRPr="00D63B58">
        <w:rPr>
          <w:rFonts w:ascii="Times New Roman" w:eastAsia="Cambria" w:hAnsi="Times New Roman" w:cs="Times New Roman"/>
          <w:sz w:val="24"/>
          <w:szCs w:val="24"/>
        </w:rPr>
        <w:t xml:space="preserve"> потврђу</w:t>
      </w:r>
      <w:r w:rsidR="00C619CF" w:rsidRPr="00D63B58">
        <w:rPr>
          <w:rFonts w:ascii="Times New Roman" w:eastAsia="Cambria" w:hAnsi="Times New Roman" w:cs="Times New Roman"/>
          <w:sz w:val="24"/>
          <w:szCs w:val="24"/>
        </w:rPr>
        <w:t>је</w:t>
      </w:r>
      <w:r w:rsidR="0063396C" w:rsidRPr="00D63B58">
        <w:rPr>
          <w:rFonts w:ascii="Times New Roman" w:eastAsia="Cambria" w:hAnsi="Times New Roman" w:cs="Times New Roman"/>
          <w:sz w:val="24"/>
          <w:szCs w:val="24"/>
        </w:rPr>
        <w:t xml:space="preserve"> да </w:t>
      </w:r>
      <w:r w:rsidR="00C619CF" w:rsidRPr="00D63B58">
        <w:rPr>
          <w:rFonts w:ascii="Times New Roman" w:eastAsia="Cambria" w:hAnsi="Times New Roman" w:cs="Times New Roman"/>
          <w:sz w:val="24"/>
          <w:szCs w:val="24"/>
        </w:rPr>
        <w:t>су</w:t>
      </w:r>
      <w:r w:rsidR="0063396C" w:rsidRPr="00D63B58">
        <w:rPr>
          <w:rFonts w:ascii="Times New Roman" w:eastAsia="Cambria" w:hAnsi="Times New Roman" w:cs="Times New Roman"/>
          <w:sz w:val="24"/>
          <w:szCs w:val="24"/>
        </w:rPr>
        <w:t xml:space="preserve"> у складу са прописима у области заштите података о личности и интернационално прихваћеним етичким стандардима</w:t>
      </w:r>
    </w:p>
    <w:p w14:paraId="33BFDB3A" w14:textId="77777777" w:rsidR="00C619CF" w:rsidRPr="00D63B58" w:rsidRDefault="00C619CF" w:rsidP="00C619CF">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0</w:t>
      </w:r>
    </w:p>
    <w:p w14:paraId="624A0BE5" w14:textId="77777777" w:rsidR="00C619CF" w:rsidRPr="00D63B58" w:rsidRDefault="00C619CF" w:rsidP="00C619CF">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2022. године: 25</w:t>
      </w:r>
    </w:p>
    <w:p w14:paraId="4DB74980" w14:textId="77777777" w:rsidR="00C619CF" w:rsidRPr="00D63B58" w:rsidRDefault="00C619CF" w:rsidP="00C619CF">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50</w:t>
      </w:r>
    </w:p>
    <w:p w14:paraId="60D79C98" w14:textId="11E861EA" w:rsidR="00AE4802"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6.5.1.3 </w:t>
      </w:r>
      <w:r w:rsidR="00D9494B" w:rsidRPr="00D63B58">
        <w:rPr>
          <w:rFonts w:ascii="Times New Roman" w:hAnsi="Times New Roman" w:cs="Times New Roman"/>
          <w:sz w:val="24"/>
          <w:szCs w:val="24"/>
        </w:rPr>
        <w:t>Анализа ефеката</w:t>
      </w:r>
    </w:p>
    <w:p w14:paraId="446B4B90" w14:textId="153FBBAE" w:rsidR="00C13DCA" w:rsidRDefault="009B6BD2" w:rsidP="00C176C8">
      <w:pPr>
        <w:pStyle w:val="Pasus"/>
        <w:rPr>
          <w:rFonts w:ascii="Times New Roman" w:hAnsi="Times New Roman" w:cs="Times New Roman"/>
          <w:sz w:val="24"/>
          <w:szCs w:val="24"/>
        </w:rPr>
      </w:pPr>
      <w:r w:rsidRPr="00D63B58">
        <w:rPr>
          <w:rFonts w:ascii="Times New Roman" w:hAnsi="Times New Roman" w:cs="Times New Roman"/>
          <w:b/>
          <w:sz w:val="24"/>
          <w:szCs w:val="24"/>
        </w:rPr>
        <w:t>Анализа ефеката на друштво:</w:t>
      </w:r>
      <w:r w:rsidR="00FA71C2" w:rsidRPr="00D63B58">
        <w:rPr>
          <w:rFonts w:ascii="Times New Roman" w:hAnsi="Times New Roman" w:cs="Times New Roman"/>
          <w:sz w:val="24"/>
          <w:szCs w:val="24"/>
        </w:rPr>
        <w:t xml:space="preserve"> </w:t>
      </w:r>
      <w:r w:rsidR="00D7409C" w:rsidRPr="00D63B58">
        <w:rPr>
          <w:rFonts w:ascii="Times New Roman" w:hAnsi="Times New Roman" w:cs="Times New Roman"/>
          <w:sz w:val="24"/>
          <w:szCs w:val="24"/>
        </w:rPr>
        <w:t xml:space="preserve">наведена мера ће имати вишеструке </w:t>
      </w:r>
      <w:r w:rsidR="00723069" w:rsidRPr="00D63B58">
        <w:rPr>
          <w:rFonts w:ascii="Times New Roman" w:hAnsi="Times New Roman" w:cs="Times New Roman"/>
          <w:sz w:val="24"/>
          <w:szCs w:val="24"/>
        </w:rPr>
        <w:t>корити</w:t>
      </w:r>
      <w:r w:rsidR="00D7409C" w:rsidRPr="00D63B58">
        <w:rPr>
          <w:rFonts w:ascii="Times New Roman" w:hAnsi="Times New Roman" w:cs="Times New Roman"/>
          <w:sz w:val="24"/>
          <w:szCs w:val="24"/>
        </w:rPr>
        <w:t xml:space="preserve"> за грађане и то у погледу</w:t>
      </w:r>
      <w:r w:rsidR="00FA71C2" w:rsidRPr="00D63B58">
        <w:rPr>
          <w:rFonts w:ascii="Times New Roman" w:hAnsi="Times New Roman" w:cs="Times New Roman"/>
          <w:sz w:val="24"/>
          <w:szCs w:val="24"/>
        </w:rPr>
        <w:t xml:space="preserve"> </w:t>
      </w:r>
      <w:r w:rsidR="00741944" w:rsidRPr="00D63B58">
        <w:rPr>
          <w:rFonts w:ascii="Times New Roman" w:hAnsi="Times New Roman" w:cs="Times New Roman"/>
          <w:sz w:val="24"/>
          <w:szCs w:val="24"/>
        </w:rPr>
        <w:t>омогућавања да се заштите њихова права, лични подаци и да се на одговоран начин у складу са њиховим избором подаци користе.</w:t>
      </w:r>
      <w:r w:rsidR="00F32614" w:rsidRPr="00D63B58">
        <w:rPr>
          <w:rFonts w:ascii="Times New Roman" w:hAnsi="Times New Roman" w:cs="Times New Roman"/>
          <w:sz w:val="24"/>
          <w:szCs w:val="24"/>
        </w:rPr>
        <w:t xml:space="preserve"> Ова мера ће обезбедити да друштво у целини може</w:t>
      </w:r>
      <w:r w:rsidR="00CB16D2" w:rsidRPr="00D63B58">
        <w:rPr>
          <w:rFonts w:ascii="Times New Roman" w:hAnsi="Times New Roman" w:cs="Times New Roman"/>
          <w:sz w:val="24"/>
          <w:szCs w:val="24"/>
        </w:rPr>
        <w:t xml:space="preserve"> да</w:t>
      </w:r>
      <w:r w:rsidR="004E16B9" w:rsidRPr="00D63B58">
        <w:rPr>
          <w:rFonts w:ascii="Times New Roman" w:hAnsi="Times New Roman" w:cs="Times New Roman"/>
          <w:sz w:val="24"/>
          <w:szCs w:val="24"/>
        </w:rPr>
        <w:t xml:space="preserve"> </w:t>
      </w:r>
      <w:r w:rsidR="00047EFC" w:rsidRPr="00D63B58">
        <w:rPr>
          <w:rFonts w:ascii="Times New Roman" w:hAnsi="Times New Roman" w:cs="Times New Roman"/>
          <w:sz w:val="24"/>
          <w:szCs w:val="24"/>
        </w:rPr>
        <w:t xml:space="preserve">има потврду (сертификат), односно да може да изгради поверење да су одређена решења </w:t>
      </w:r>
      <w:r w:rsidR="00D748B5" w:rsidRPr="00D63B58">
        <w:rPr>
          <w:rFonts w:ascii="Times New Roman" w:hAnsi="Times New Roman" w:cs="Times New Roman"/>
          <w:sz w:val="24"/>
          <w:szCs w:val="24"/>
        </w:rPr>
        <w:t xml:space="preserve">заснована на вештачкој интелигенцији у складу са законом и интернационалним </w:t>
      </w:r>
      <w:r w:rsidR="00C1351D" w:rsidRPr="00D63B58">
        <w:rPr>
          <w:rFonts w:ascii="Times New Roman" w:hAnsi="Times New Roman" w:cs="Times New Roman"/>
          <w:sz w:val="24"/>
          <w:szCs w:val="24"/>
        </w:rPr>
        <w:t>стандардима.</w:t>
      </w:r>
    </w:p>
    <w:p w14:paraId="490FC319" w14:textId="77777777" w:rsidR="003C41FA" w:rsidRPr="00D63B58" w:rsidRDefault="003C41FA" w:rsidP="00C176C8">
      <w:pPr>
        <w:pStyle w:val="Pasus"/>
        <w:rPr>
          <w:rFonts w:ascii="Times New Roman" w:hAnsi="Times New Roman" w:cs="Times New Roman"/>
          <w:sz w:val="24"/>
          <w:szCs w:val="24"/>
        </w:rPr>
      </w:pPr>
    </w:p>
    <w:p w14:paraId="5C6C5417" w14:textId="6DDE37BA" w:rsidR="007D7140" w:rsidRPr="00D63B58" w:rsidRDefault="00D17F51" w:rsidP="00D17F51">
      <w:pPr>
        <w:pStyle w:val="Heading3"/>
        <w:numPr>
          <w:ilvl w:val="0"/>
          <w:numId w:val="0"/>
        </w:numPr>
        <w:ind w:left="851"/>
        <w:jc w:val="both"/>
        <w:rPr>
          <w:rFonts w:ascii="Times New Roman" w:hAnsi="Times New Roman" w:cs="Times New Roman"/>
        </w:rPr>
      </w:pPr>
      <w:bookmarkStart w:id="165" w:name="_bbj720e5fmd2" w:colFirst="0" w:colLast="0"/>
      <w:bookmarkStart w:id="166" w:name="_Toc25879220"/>
      <w:bookmarkStart w:id="167" w:name="_Toc27869167"/>
      <w:bookmarkStart w:id="168" w:name="_Toc24966408"/>
      <w:bookmarkEnd w:id="165"/>
      <w:r>
        <w:rPr>
          <w:rFonts w:ascii="Times New Roman" w:hAnsi="Times New Roman" w:cs="Times New Roman"/>
        </w:rPr>
        <w:t xml:space="preserve">6.5.2 </w:t>
      </w:r>
      <w:r w:rsidR="0063396C" w:rsidRPr="00D63B58">
        <w:rPr>
          <w:rFonts w:ascii="Times New Roman" w:hAnsi="Times New Roman" w:cs="Times New Roman"/>
        </w:rPr>
        <w:t>Мера 5.2: Заштита од дискриминације код примене вештачке интелигенциј</w:t>
      </w:r>
      <w:r w:rsidR="00EC200E" w:rsidRPr="00D63B58">
        <w:rPr>
          <w:rFonts w:ascii="Times New Roman" w:hAnsi="Times New Roman" w:cs="Times New Roman"/>
        </w:rPr>
        <w:t>е</w:t>
      </w:r>
      <w:bookmarkEnd w:id="166"/>
      <w:bookmarkEnd w:id="167"/>
    </w:p>
    <w:bookmarkEnd w:id="168"/>
    <w:p w14:paraId="26219FEA" w14:textId="1663D142" w:rsidR="00BA4DE3" w:rsidRPr="00D63B58" w:rsidRDefault="0063396C" w:rsidP="00927F86">
      <w:pPr>
        <w:pStyle w:val="Pasus"/>
        <w:rPr>
          <w:rFonts w:ascii="Times New Roman" w:hAnsi="Times New Roman" w:cs="Times New Roman"/>
          <w:sz w:val="24"/>
          <w:szCs w:val="24"/>
        </w:rPr>
      </w:pPr>
      <w:r w:rsidRPr="00D63B58">
        <w:rPr>
          <w:rStyle w:val="PasusChar"/>
          <w:rFonts w:ascii="Times New Roman" w:hAnsi="Times New Roman" w:cs="Times New Roman"/>
          <w:sz w:val="24"/>
          <w:szCs w:val="24"/>
        </w:rPr>
        <w:t>Аутоматизација одлучивања применом вештачке интелигенције, или анализа које утичу на одлучивање, садржи ризике укључивања критеријума који су по својој природи дискриминатор</w:t>
      </w:r>
      <w:r w:rsidR="3779183B" w:rsidRPr="00D63B58">
        <w:rPr>
          <w:rStyle w:val="PasusChar"/>
          <w:rFonts w:ascii="Times New Roman" w:hAnsi="Times New Roman" w:cs="Times New Roman"/>
          <w:sz w:val="24"/>
          <w:szCs w:val="24"/>
        </w:rPr>
        <w:t>ни</w:t>
      </w:r>
      <w:r w:rsidRPr="00D63B58">
        <w:rPr>
          <w:rStyle w:val="PasusChar"/>
          <w:rFonts w:ascii="Times New Roman" w:hAnsi="Times New Roman" w:cs="Times New Roman"/>
          <w:sz w:val="24"/>
          <w:szCs w:val="24"/>
        </w:rPr>
        <w:t xml:space="preserve">. Сами подаци који се користе за тренирање алгоритама могу бити засновани на прошлој дискриминацији (нпр. ако су жене у прошлости биле ризичнији порески обвезници, алгоритам може предвидети да ће тако бити и у будућности), могу постојати неизбалансирани подаци (на пример, значајније више </w:t>
      </w:r>
      <w:r w:rsidRPr="00D63B58">
        <w:rPr>
          <w:rStyle w:val="PasusChar"/>
          <w:rFonts w:ascii="Times New Roman" w:hAnsi="Times New Roman" w:cs="Times New Roman"/>
          <w:sz w:val="24"/>
          <w:szCs w:val="24"/>
        </w:rPr>
        <w:lastRenderedPageBreak/>
        <w:t>података за мушкарце него за жене, те би последично алгоритам фаворизовао мушкарце) или се може пропустити укључивање свих релевантних извора података приликом тренирања.</w:t>
      </w:r>
      <w:r w:rsidR="00BA4DE3" w:rsidRPr="00D63B58">
        <w:rPr>
          <w:rFonts w:ascii="Times New Roman" w:hAnsi="Times New Roman" w:cs="Times New Roman"/>
          <w:sz w:val="24"/>
          <w:szCs w:val="24"/>
        </w:rPr>
        <w:t xml:space="preserve"> Додатно, појединци који подлежу одлукама донесеним од стране ВИ </w:t>
      </w:r>
      <w:r w:rsidR="001804D9" w:rsidRPr="00D63B58">
        <w:rPr>
          <w:rFonts w:ascii="Times New Roman" w:hAnsi="Times New Roman" w:cs="Times New Roman"/>
          <w:sz w:val="24"/>
          <w:szCs w:val="24"/>
        </w:rPr>
        <w:t xml:space="preserve">модела </w:t>
      </w:r>
      <w:r w:rsidR="00BA4DE3" w:rsidRPr="00D63B58">
        <w:rPr>
          <w:rFonts w:ascii="Times New Roman" w:hAnsi="Times New Roman" w:cs="Times New Roman"/>
          <w:sz w:val="24"/>
          <w:szCs w:val="24"/>
        </w:rPr>
        <w:t xml:space="preserve">морају имати право на објашњење и право на транспарентност у вези са алгоритмом. Зато је потребно омогућити: превенцију дискриминацији, омогућити рано разумевање и интерпретацију модела и омогућити објашњење одлуке. </w:t>
      </w:r>
    </w:p>
    <w:p w14:paraId="7F8AEB92" w14:textId="09DDCB96" w:rsidR="0063396C" w:rsidRPr="00D63B58" w:rsidRDefault="00C1351D" w:rsidP="00E176B9">
      <w:pPr>
        <w:pStyle w:val="Pasus"/>
        <w:rPr>
          <w:rFonts w:ascii="Times New Roman" w:hAnsi="Times New Roman" w:cs="Times New Roman"/>
          <w:sz w:val="24"/>
          <w:szCs w:val="24"/>
        </w:rPr>
      </w:pPr>
      <w:r w:rsidRPr="00D63B58">
        <w:rPr>
          <w:rStyle w:val="PasusChar"/>
          <w:rFonts w:ascii="Times New Roman" w:hAnsi="Times New Roman" w:cs="Times New Roman"/>
          <w:sz w:val="24"/>
          <w:szCs w:val="24"/>
        </w:rPr>
        <w:t>Потребно је</w:t>
      </w:r>
      <w:r w:rsidR="00CC4E1C" w:rsidRPr="00D63B58">
        <w:rPr>
          <w:rStyle w:val="PasusChar"/>
          <w:rFonts w:ascii="Times New Roman" w:hAnsi="Times New Roman" w:cs="Times New Roman"/>
          <w:sz w:val="24"/>
          <w:szCs w:val="24"/>
        </w:rPr>
        <w:t xml:space="preserve"> </w:t>
      </w:r>
      <w:r w:rsidR="009200FF" w:rsidRPr="00D63B58">
        <w:rPr>
          <w:rStyle w:val="PasusChar"/>
          <w:rFonts w:ascii="Times New Roman" w:hAnsi="Times New Roman" w:cs="Times New Roman"/>
          <w:sz w:val="24"/>
          <w:szCs w:val="24"/>
        </w:rPr>
        <w:t>континуираном</w:t>
      </w:r>
      <w:r w:rsidRPr="00D63B58">
        <w:rPr>
          <w:rStyle w:val="PasusChar"/>
          <w:rFonts w:ascii="Times New Roman" w:hAnsi="Times New Roman" w:cs="Times New Roman"/>
          <w:sz w:val="24"/>
          <w:szCs w:val="24"/>
        </w:rPr>
        <w:t xml:space="preserve"> е</w:t>
      </w:r>
      <w:r w:rsidR="0063396C" w:rsidRPr="00D63B58">
        <w:rPr>
          <w:rStyle w:val="PasusChar"/>
          <w:rFonts w:ascii="Times New Roman" w:hAnsi="Times New Roman" w:cs="Times New Roman"/>
          <w:sz w:val="24"/>
          <w:szCs w:val="24"/>
        </w:rPr>
        <w:t xml:space="preserve">тичном применом вештачке интелигенције успоставити превенцију социјалне искључености </w:t>
      </w:r>
      <w:r w:rsidR="005F1B66" w:rsidRPr="00D63B58">
        <w:rPr>
          <w:rStyle w:val="PasusChar"/>
          <w:rFonts w:ascii="Times New Roman" w:hAnsi="Times New Roman" w:cs="Times New Roman"/>
          <w:sz w:val="24"/>
          <w:szCs w:val="24"/>
        </w:rPr>
        <w:t xml:space="preserve">осетљивих </w:t>
      </w:r>
      <w:r w:rsidR="0063396C" w:rsidRPr="00D63B58">
        <w:rPr>
          <w:rStyle w:val="PasusChar"/>
          <w:rFonts w:ascii="Times New Roman" w:hAnsi="Times New Roman" w:cs="Times New Roman"/>
          <w:sz w:val="24"/>
          <w:szCs w:val="24"/>
        </w:rPr>
        <w:t>друштвених група, маргинализације и дискриминациј</w:t>
      </w:r>
      <w:r w:rsidRPr="00D63B58">
        <w:rPr>
          <w:rStyle w:val="PasusChar"/>
          <w:rFonts w:ascii="Times New Roman" w:hAnsi="Times New Roman" w:cs="Times New Roman"/>
          <w:sz w:val="24"/>
          <w:szCs w:val="24"/>
        </w:rPr>
        <w:t>е</w:t>
      </w:r>
      <w:r w:rsidR="0063396C" w:rsidRPr="00D63B58">
        <w:rPr>
          <w:rStyle w:val="PasusChar"/>
          <w:rFonts w:ascii="Times New Roman" w:hAnsi="Times New Roman" w:cs="Times New Roman"/>
          <w:sz w:val="24"/>
          <w:szCs w:val="24"/>
        </w:rPr>
        <w:t xml:space="preserve"> </w:t>
      </w:r>
      <w:r w:rsidR="005F1B66" w:rsidRPr="00D63B58">
        <w:rPr>
          <w:rStyle w:val="PasusChar"/>
          <w:rFonts w:ascii="Times New Roman" w:hAnsi="Times New Roman" w:cs="Times New Roman"/>
          <w:sz w:val="24"/>
          <w:szCs w:val="24"/>
        </w:rPr>
        <w:t>према одређеним лицима односно групама лица с обзиром на њихово лично својство</w:t>
      </w:r>
      <w:r w:rsidR="0063396C" w:rsidRPr="00D63B58">
        <w:rPr>
          <w:rStyle w:val="PasusChar"/>
          <w:rFonts w:ascii="Times New Roman" w:hAnsi="Times New Roman" w:cs="Times New Roman"/>
          <w:sz w:val="24"/>
          <w:szCs w:val="24"/>
        </w:rPr>
        <w:t>. Иако дискриминација није нова категорија, ако би се успоставила машинским учењем</w:t>
      </w:r>
      <w:r w:rsidR="0063396C" w:rsidRPr="00D63B58">
        <w:rPr>
          <w:rFonts w:ascii="Times New Roman" w:hAnsi="Times New Roman" w:cs="Times New Roman"/>
          <w:sz w:val="24"/>
          <w:szCs w:val="24"/>
        </w:rPr>
        <w:t xml:space="preserve">, она </w:t>
      </w:r>
      <w:r w:rsidRPr="00D63B58">
        <w:rPr>
          <w:rFonts w:ascii="Times New Roman" w:hAnsi="Times New Roman" w:cs="Times New Roman"/>
          <w:sz w:val="24"/>
          <w:szCs w:val="24"/>
        </w:rPr>
        <w:t xml:space="preserve">би </w:t>
      </w:r>
      <w:r w:rsidR="0063396C" w:rsidRPr="00D63B58">
        <w:rPr>
          <w:rFonts w:ascii="Times New Roman" w:hAnsi="Times New Roman" w:cs="Times New Roman"/>
          <w:sz w:val="24"/>
          <w:szCs w:val="24"/>
        </w:rPr>
        <w:t>мо</w:t>
      </w:r>
      <w:r w:rsidRPr="00D63B58">
        <w:rPr>
          <w:rFonts w:ascii="Times New Roman" w:hAnsi="Times New Roman" w:cs="Times New Roman"/>
          <w:sz w:val="24"/>
          <w:szCs w:val="24"/>
        </w:rPr>
        <w:t>гла</w:t>
      </w:r>
      <w:r w:rsidR="0063396C" w:rsidRPr="00D63B58">
        <w:rPr>
          <w:rFonts w:ascii="Times New Roman" w:hAnsi="Times New Roman" w:cs="Times New Roman"/>
          <w:sz w:val="24"/>
          <w:szCs w:val="24"/>
        </w:rPr>
        <w:t xml:space="preserve"> бити системска, те је такве ризике потребно предупредити. </w:t>
      </w:r>
    </w:p>
    <w:p w14:paraId="0F7C487D" w14:textId="77777777" w:rsidR="0063396C" w:rsidRPr="00D63B58" w:rsidRDefault="0063396C" w:rsidP="006C74EF">
      <w:pPr>
        <w:pStyle w:val="Pasus"/>
        <w:rPr>
          <w:rFonts w:ascii="Times New Roman" w:hAnsi="Times New Roman" w:cs="Times New Roman"/>
          <w:sz w:val="24"/>
          <w:szCs w:val="24"/>
        </w:rPr>
      </w:pPr>
      <w:r w:rsidRPr="00D63B58">
        <w:rPr>
          <w:rFonts w:ascii="Times New Roman" w:hAnsi="Times New Roman" w:cs="Times New Roman"/>
          <w:sz w:val="24"/>
          <w:szCs w:val="24"/>
        </w:rPr>
        <w:t>Како би се ово постигло, неопходно је успоставити техничке и не-техничке методе које ће обезбедити заштиту од дискриминације у примени вештачке интелигенције и то:</w:t>
      </w:r>
    </w:p>
    <w:p w14:paraId="5FDD0FDA" w14:textId="7FD0550C" w:rsidR="00C1351D" w:rsidRPr="00D63B58" w:rsidRDefault="0063396C" w:rsidP="00C30D87">
      <w:pPr>
        <w:pStyle w:val="Pasus"/>
        <w:numPr>
          <w:ilvl w:val="0"/>
          <w:numId w:val="60"/>
        </w:numPr>
        <w:rPr>
          <w:rFonts w:ascii="Times New Roman" w:hAnsi="Times New Roman" w:cs="Times New Roman"/>
          <w:sz w:val="24"/>
          <w:szCs w:val="24"/>
        </w:rPr>
      </w:pPr>
      <w:r w:rsidRPr="00D63B58">
        <w:rPr>
          <w:rFonts w:ascii="Times New Roman" w:hAnsi="Times New Roman" w:cs="Times New Roman"/>
          <w:sz w:val="24"/>
          <w:szCs w:val="24"/>
        </w:rPr>
        <w:t>Успостављање сета практичних етичких смерница у складу са Етичким кодексом које су сви који тренирају алгоритме у обавези да поштују, а који укључује и препоруку да тим који ради на развоју вештачке интелигенције буде што разноврснији и репрезентативнији како би се предупредила дискриминација</w:t>
      </w:r>
    </w:p>
    <w:p w14:paraId="61F987F7" w14:textId="41A43D19" w:rsidR="00C1351D" w:rsidRPr="00D63B58" w:rsidRDefault="0063396C" w:rsidP="00C30D87">
      <w:pPr>
        <w:pStyle w:val="Pasus"/>
        <w:numPr>
          <w:ilvl w:val="0"/>
          <w:numId w:val="60"/>
        </w:numPr>
        <w:rPr>
          <w:rFonts w:ascii="Times New Roman" w:hAnsi="Times New Roman" w:cs="Times New Roman"/>
          <w:sz w:val="24"/>
          <w:szCs w:val="24"/>
        </w:rPr>
      </w:pPr>
      <w:r w:rsidRPr="00D63B58">
        <w:rPr>
          <w:rFonts w:ascii="Times New Roman" w:hAnsi="Times New Roman" w:cs="Times New Roman"/>
          <w:sz w:val="24"/>
          <w:szCs w:val="24"/>
        </w:rPr>
        <w:t>Организовати едукативне радионице са техничким и не-техничким лицима који раде на развоју вештачке интелигенције као примарном циљном групом ради превенције дискриминације</w:t>
      </w:r>
    </w:p>
    <w:p w14:paraId="05A2EDC8" w14:textId="72198180" w:rsidR="00C1351D" w:rsidRPr="00D63B58" w:rsidRDefault="0063396C" w:rsidP="00C30D87">
      <w:pPr>
        <w:pStyle w:val="Pasus"/>
        <w:numPr>
          <w:ilvl w:val="0"/>
          <w:numId w:val="60"/>
        </w:numPr>
        <w:rPr>
          <w:rFonts w:ascii="Times New Roman" w:hAnsi="Times New Roman" w:cs="Times New Roman"/>
          <w:sz w:val="24"/>
          <w:szCs w:val="24"/>
        </w:rPr>
      </w:pPr>
      <w:r w:rsidRPr="00D63B58">
        <w:rPr>
          <w:rFonts w:ascii="Times New Roman" w:hAnsi="Times New Roman" w:cs="Times New Roman"/>
          <w:sz w:val="24"/>
          <w:szCs w:val="24"/>
        </w:rPr>
        <w:t>Организовати такмичења у којима ће се развијати систем</w:t>
      </w:r>
      <w:r w:rsidR="007E2208" w:rsidRPr="00D63B58">
        <w:rPr>
          <w:rFonts w:ascii="Times New Roman" w:hAnsi="Times New Roman" w:cs="Times New Roman"/>
          <w:sz w:val="24"/>
          <w:szCs w:val="24"/>
        </w:rPr>
        <w:t>и</w:t>
      </w:r>
      <w:r w:rsidRPr="00D63B58">
        <w:rPr>
          <w:rFonts w:ascii="Times New Roman" w:hAnsi="Times New Roman" w:cs="Times New Roman"/>
          <w:sz w:val="24"/>
          <w:szCs w:val="24"/>
        </w:rPr>
        <w:t xml:space="preserve"> контроле и алата које индустрија може да користи као превентивни механизам тако да се предупреди да предрасуде и дискриминаторе карактеристике података буду употребљаване за тренирање алгоритма</w:t>
      </w:r>
    </w:p>
    <w:p w14:paraId="299E89D1" w14:textId="1F6877E5" w:rsidR="007E2208" w:rsidRPr="00D63B58" w:rsidRDefault="00EE40EB" w:rsidP="00C30D87">
      <w:pPr>
        <w:pStyle w:val="Pasus"/>
        <w:numPr>
          <w:ilvl w:val="0"/>
          <w:numId w:val="60"/>
        </w:numPr>
        <w:rPr>
          <w:rFonts w:ascii="Times New Roman" w:hAnsi="Times New Roman" w:cs="Times New Roman"/>
          <w:sz w:val="24"/>
          <w:szCs w:val="24"/>
        </w:rPr>
      </w:pPr>
      <w:r w:rsidRPr="00D63B58">
        <w:rPr>
          <w:rFonts w:ascii="Times New Roman" w:hAnsi="Times New Roman" w:cs="Times New Roman"/>
          <w:sz w:val="24"/>
          <w:szCs w:val="24"/>
        </w:rPr>
        <w:t>Регулисати забрану</w:t>
      </w:r>
      <w:r w:rsidR="0063396C" w:rsidRPr="00D63B58">
        <w:rPr>
          <w:rFonts w:ascii="Times New Roman" w:hAnsi="Times New Roman" w:cs="Times New Roman"/>
          <w:sz w:val="24"/>
          <w:szCs w:val="24"/>
        </w:rPr>
        <w:t xml:space="preserve"> дискриминације </w:t>
      </w:r>
      <w:r w:rsidRPr="00D63B58">
        <w:rPr>
          <w:rFonts w:ascii="Times New Roman" w:hAnsi="Times New Roman" w:cs="Times New Roman"/>
          <w:sz w:val="24"/>
          <w:szCs w:val="24"/>
        </w:rPr>
        <w:t>у случајевима када до дискриминације долази услед аутоматизованог доношења</w:t>
      </w:r>
      <w:r w:rsidR="0063396C" w:rsidRPr="00D63B58">
        <w:rPr>
          <w:rFonts w:ascii="Times New Roman" w:hAnsi="Times New Roman" w:cs="Times New Roman"/>
          <w:sz w:val="24"/>
          <w:szCs w:val="24"/>
        </w:rPr>
        <w:t xml:space="preserve"> или </w:t>
      </w:r>
      <w:r w:rsidRPr="00D63B58">
        <w:rPr>
          <w:rFonts w:ascii="Times New Roman" w:hAnsi="Times New Roman" w:cs="Times New Roman"/>
          <w:sz w:val="24"/>
          <w:szCs w:val="24"/>
        </w:rPr>
        <w:t>асистенције</w:t>
      </w:r>
      <w:r w:rsidR="0063396C" w:rsidRPr="00D63B58">
        <w:rPr>
          <w:rFonts w:ascii="Times New Roman" w:hAnsi="Times New Roman" w:cs="Times New Roman"/>
          <w:sz w:val="24"/>
          <w:szCs w:val="24"/>
        </w:rPr>
        <w:t xml:space="preserve"> у доношењу одлука и јасно </w:t>
      </w:r>
      <w:r w:rsidRPr="00D63B58">
        <w:rPr>
          <w:rFonts w:ascii="Times New Roman" w:hAnsi="Times New Roman" w:cs="Times New Roman"/>
          <w:sz w:val="24"/>
          <w:szCs w:val="24"/>
        </w:rPr>
        <w:t>дефинисати</w:t>
      </w:r>
      <w:r w:rsidR="0063396C" w:rsidRPr="00D63B58">
        <w:rPr>
          <w:rFonts w:ascii="Times New Roman" w:hAnsi="Times New Roman" w:cs="Times New Roman"/>
          <w:sz w:val="24"/>
          <w:szCs w:val="24"/>
        </w:rPr>
        <w:t xml:space="preserve"> одговорности у случају </w:t>
      </w:r>
      <w:r w:rsidRPr="00D63B58">
        <w:rPr>
          <w:rFonts w:ascii="Times New Roman" w:hAnsi="Times New Roman" w:cs="Times New Roman"/>
          <w:sz w:val="24"/>
          <w:szCs w:val="24"/>
        </w:rPr>
        <w:t>када</w:t>
      </w:r>
      <w:r w:rsidR="0063396C" w:rsidRPr="00D63B58">
        <w:rPr>
          <w:rFonts w:ascii="Times New Roman" w:hAnsi="Times New Roman" w:cs="Times New Roman"/>
          <w:sz w:val="24"/>
          <w:szCs w:val="24"/>
        </w:rPr>
        <w:t xml:space="preserve"> МУ </w:t>
      </w:r>
      <w:r w:rsidRPr="00D63B58">
        <w:rPr>
          <w:rFonts w:ascii="Times New Roman" w:hAnsi="Times New Roman" w:cs="Times New Roman"/>
          <w:sz w:val="24"/>
          <w:szCs w:val="24"/>
        </w:rPr>
        <w:t>доведе до дискриминације</w:t>
      </w:r>
    </w:p>
    <w:p w14:paraId="16AE8233" w14:textId="0CCA66D0" w:rsidR="0063396C" w:rsidRDefault="0063396C" w:rsidP="00C30D87">
      <w:pPr>
        <w:pStyle w:val="Pasus"/>
        <w:numPr>
          <w:ilvl w:val="0"/>
          <w:numId w:val="60"/>
        </w:numPr>
        <w:rPr>
          <w:rFonts w:ascii="Times New Roman" w:hAnsi="Times New Roman" w:cs="Times New Roman"/>
          <w:sz w:val="24"/>
          <w:szCs w:val="24"/>
        </w:rPr>
      </w:pPr>
      <w:r w:rsidRPr="00D63B58">
        <w:rPr>
          <w:rFonts w:ascii="Times New Roman" w:hAnsi="Times New Roman" w:cs="Times New Roman"/>
          <w:sz w:val="24"/>
          <w:szCs w:val="24"/>
        </w:rPr>
        <w:t>Успоставити регулаторну обавезу да типови података које МУ користи за доношење или асистенцију у доношењу одлуке буду транспаренти</w:t>
      </w:r>
      <w:r w:rsidR="007E2208" w:rsidRPr="00D63B58">
        <w:rPr>
          <w:rFonts w:ascii="Times New Roman" w:hAnsi="Times New Roman" w:cs="Times New Roman"/>
          <w:sz w:val="24"/>
          <w:szCs w:val="24"/>
        </w:rPr>
        <w:t xml:space="preserve"> и</w:t>
      </w:r>
      <w:r w:rsidRPr="00D63B58">
        <w:rPr>
          <w:rFonts w:ascii="Times New Roman" w:hAnsi="Times New Roman" w:cs="Times New Roman"/>
          <w:sz w:val="24"/>
          <w:szCs w:val="24"/>
        </w:rPr>
        <w:t xml:space="preserve"> образложени јасним и једноставним терминима</w:t>
      </w:r>
    </w:p>
    <w:p w14:paraId="4BD6FFC5" w14:textId="77777777" w:rsidR="003C41FA" w:rsidRPr="00D63B58" w:rsidRDefault="003C41FA" w:rsidP="003C41FA">
      <w:pPr>
        <w:pStyle w:val="Pasus"/>
        <w:ind w:left="720" w:firstLine="0"/>
        <w:rPr>
          <w:rFonts w:ascii="Times New Roman" w:hAnsi="Times New Roman" w:cs="Times New Roman"/>
          <w:sz w:val="24"/>
          <w:szCs w:val="24"/>
        </w:rPr>
      </w:pPr>
    </w:p>
    <w:p w14:paraId="3FC5A230" w14:textId="2E991A81" w:rsidR="0063396C"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6.5.2.1 </w:t>
      </w:r>
      <w:r w:rsidR="0063396C" w:rsidRPr="00D63B58">
        <w:rPr>
          <w:rFonts w:ascii="Times New Roman" w:hAnsi="Times New Roman" w:cs="Times New Roman"/>
          <w:sz w:val="24"/>
          <w:szCs w:val="24"/>
        </w:rPr>
        <w:t>Институциј</w:t>
      </w:r>
      <w:r w:rsidR="005A092B"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5A092B"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за праћење и контролу реализације:</w:t>
      </w:r>
    </w:p>
    <w:p w14:paraId="2DB7FA53" w14:textId="6DBBD25C" w:rsidR="003D6B2D" w:rsidRDefault="003D6B2D" w:rsidP="00C30D87">
      <w:pPr>
        <w:pStyle w:val="Heading1"/>
        <w:numPr>
          <w:ilvl w:val="0"/>
          <w:numId w:val="69"/>
        </w:numPr>
        <w:spacing w:before="0" w:line="360" w:lineRule="auto"/>
        <w:rPr>
          <w:rFonts w:ascii="Times New Roman" w:hAnsi="Times New Roman" w:cs="Times New Roman"/>
          <w:sz w:val="24"/>
          <w:szCs w:val="24"/>
        </w:rPr>
      </w:pPr>
      <w:r w:rsidRPr="003D6B2D">
        <w:rPr>
          <w:rFonts w:ascii="Times New Roman" w:hAnsi="Times New Roman" w:cs="Times New Roman"/>
          <w:sz w:val="24"/>
          <w:szCs w:val="24"/>
        </w:rPr>
        <w:t>Министарство правде</w:t>
      </w:r>
    </w:p>
    <w:p w14:paraId="7009A548" w14:textId="7BDB87C5" w:rsidR="003D6B2D" w:rsidRPr="003D6B2D" w:rsidRDefault="003D6B2D" w:rsidP="00C30D87">
      <w:pPr>
        <w:pStyle w:val="Heading1"/>
        <w:numPr>
          <w:ilvl w:val="0"/>
          <w:numId w:val="69"/>
        </w:numPr>
        <w:spacing w:before="0" w:line="360" w:lineRule="auto"/>
        <w:rPr>
          <w:rFonts w:ascii="Times New Roman" w:hAnsi="Times New Roman" w:cs="Times New Roman"/>
          <w:sz w:val="24"/>
          <w:szCs w:val="24"/>
        </w:rPr>
      </w:pPr>
      <w:r w:rsidRPr="003D6B2D">
        <w:rPr>
          <w:rFonts w:ascii="Times New Roman" w:hAnsi="Times New Roman" w:cs="Times New Roman"/>
          <w:sz w:val="24"/>
          <w:szCs w:val="24"/>
        </w:rPr>
        <w:t>Канцеларија за информационе технологије и електронску управу</w:t>
      </w:r>
    </w:p>
    <w:p w14:paraId="6CC63BB4" w14:textId="6F859487" w:rsidR="0063396C"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6.5.2.2 </w:t>
      </w:r>
      <w:r w:rsidR="0063396C" w:rsidRPr="00D63B58">
        <w:rPr>
          <w:rFonts w:ascii="Times New Roman" w:hAnsi="Times New Roman" w:cs="Times New Roman"/>
          <w:sz w:val="24"/>
          <w:szCs w:val="24"/>
        </w:rPr>
        <w:t>Индикатори</w:t>
      </w:r>
    </w:p>
    <w:p w14:paraId="0BED5DE2" w14:textId="2962A3FD" w:rsidR="0063396C" w:rsidRPr="00D63B58" w:rsidRDefault="0063396C" w:rsidP="00C30D87">
      <w:pPr>
        <w:pStyle w:val="ListParagraph"/>
        <w:numPr>
          <w:ilvl w:val="0"/>
          <w:numId w:val="5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Усвојене измене закона који регулише </w:t>
      </w:r>
      <w:r w:rsidR="006B7B9B" w:rsidRPr="00D63B58">
        <w:rPr>
          <w:rFonts w:ascii="Times New Roman" w:eastAsia="Cambria" w:hAnsi="Times New Roman" w:cs="Times New Roman"/>
          <w:sz w:val="24"/>
          <w:szCs w:val="24"/>
        </w:rPr>
        <w:t>забрану дискриминације</w:t>
      </w:r>
      <w:r w:rsidRPr="00D63B58">
        <w:rPr>
          <w:rFonts w:ascii="Times New Roman" w:eastAsia="Cambria" w:hAnsi="Times New Roman" w:cs="Times New Roman"/>
          <w:sz w:val="24"/>
          <w:szCs w:val="24"/>
        </w:rPr>
        <w:t xml:space="preserve"> тако да </w:t>
      </w:r>
      <w:r w:rsidR="006B7B9B" w:rsidRPr="00D63B58">
        <w:rPr>
          <w:rFonts w:ascii="Times New Roman" w:eastAsia="Cambria" w:hAnsi="Times New Roman" w:cs="Times New Roman"/>
          <w:sz w:val="24"/>
          <w:szCs w:val="24"/>
        </w:rPr>
        <w:t>буде препозната дискриминација до које долази услед примене вештачке интелигенције/</w:t>
      </w:r>
      <w:r w:rsidRPr="00D63B58">
        <w:rPr>
          <w:rFonts w:ascii="Times New Roman" w:eastAsia="Cambria" w:hAnsi="Times New Roman" w:cs="Times New Roman"/>
          <w:sz w:val="24"/>
          <w:szCs w:val="24"/>
        </w:rPr>
        <w:t>МУ</w:t>
      </w:r>
    </w:p>
    <w:p w14:paraId="4E1C386C" w14:textId="48A70971" w:rsidR="001E73C1" w:rsidRPr="00D63B58" w:rsidRDefault="001E73C1" w:rsidP="001E73C1">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Не (0)</w:t>
      </w:r>
    </w:p>
    <w:p w14:paraId="2BAD6AF7" w14:textId="1CB3A93D" w:rsidR="001E73C1" w:rsidRPr="00D63B58" w:rsidRDefault="001E73C1" w:rsidP="001E73C1">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F96948" w:rsidRPr="00D63B58">
        <w:rPr>
          <w:rFonts w:ascii="Times New Roman" w:eastAsia="Cambria" w:hAnsi="Times New Roman" w:cs="Times New Roman"/>
          <w:sz w:val="24"/>
          <w:szCs w:val="24"/>
        </w:rPr>
        <w:t>Не</w:t>
      </w:r>
      <w:r w:rsidRPr="00D63B58">
        <w:rPr>
          <w:rFonts w:ascii="Times New Roman" w:eastAsia="Cambria" w:hAnsi="Times New Roman" w:cs="Times New Roman"/>
          <w:sz w:val="24"/>
          <w:szCs w:val="24"/>
        </w:rPr>
        <w:t xml:space="preserve"> (</w:t>
      </w:r>
      <w:r w:rsidR="00F96948" w:rsidRPr="00D63B58">
        <w:rPr>
          <w:rFonts w:ascii="Times New Roman" w:eastAsia="Cambria" w:hAnsi="Times New Roman" w:cs="Times New Roman"/>
          <w:sz w:val="24"/>
          <w:szCs w:val="24"/>
        </w:rPr>
        <w:t>0</w:t>
      </w:r>
      <w:r w:rsidRPr="00D63B58">
        <w:rPr>
          <w:rFonts w:ascii="Times New Roman" w:eastAsia="Cambria" w:hAnsi="Times New Roman" w:cs="Times New Roman"/>
          <w:sz w:val="24"/>
          <w:szCs w:val="24"/>
        </w:rPr>
        <w:t>)</w:t>
      </w:r>
    </w:p>
    <w:p w14:paraId="36ED5681" w14:textId="06CDD5A2" w:rsidR="001E73C1" w:rsidRPr="00D63B58" w:rsidRDefault="001E73C1" w:rsidP="001E73C1">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Да (1)</w:t>
      </w:r>
    </w:p>
    <w:p w14:paraId="2CCCF693" w14:textId="77777777" w:rsidR="001E73C1" w:rsidRPr="00D63B58" w:rsidRDefault="001E73C1" w:rsidP="001E73C1">
      <w:pPr>
        <w:pStyle w:val="ListParagraph"/>
        <w:jc w:val="both"/>
        <w:rPr>
          <w:rFonts w:ascii="Times New Roman" w:eastAsia="Cambria" w:hAnsi="Times New Roman" w:cs="Times New Roman"/>
          <w:sz w:val="24"/>
          <w:szCs w:val="24"/>
        </w:rPr>
      </w:pPr>
    </w:p>
    <w:p w14:paraId="07A2BCFF" w14:textId="79001825" w:rsidR="00D8561D" w:rsidRPr="00D63B58" w:rsidRDefault="00D8561D" w:rsidP="00C30D87">
      <w:pPr>
        <w:pStyle w:val="ListParagraph"/>
        <w:numPr>
          <w:ilvl w:val="0"/>
          <w:numId w:val="53"/>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lastRenderedPageBreak/>
        <w:t>Број одржаних обука за превенцију дискриминације у машинском учењу</w:t>
      </w:r>
      <w:r w:rsidR="00663674" w:rsidRPr="00D63B58">
        <w:rPr>
          <w:rFonts w:ascii="Times New Roman" w:eastAsia="Cambria" w:hAnsi="Times New Roman" w:cs="Times New Roman"/>
          <w:sz w:val="24"/>
          <w:szCs w:val="24"/>
        </w:rPr>
        <w:t xml:space="preserve"> за техничка и не-техничка лица</w:t>
      </w:r>
    </w:p>
    <w:p w14:paraId="331793AC" w14:textId="0DCE91A5" w:rsidR="00D8561D" w:rsidRPr="00D63B58" w:rsidRDefault="00D8561D" w:rsidP="00D8561D">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0</w:t>
      </w:r>
    </w:p>
    <w:p w14:paraId="2A88F6EA" w14:textId="5F9827FE" w:rsidR="00D8561D" w:rsidRPr="00D63B58" w:rsidRDefault="00D8561D" w:rsidP="00D8561D">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663674" w:rsidRPr="00D63B58">
        <w:rPr>
          <w:rFonts w:ascii="Times New Roman" w:eastAsia="Cambria" w:hAnsi="Times New Roman" w:cs="Times New Roman"/>
          <w:sz w:val="24"/>
          <w:szCs w:val="24"/>
        </w:rPr>
        <w:t>200</w:t>
      </w:r>
    </w:p>
    <w:p w14:paraId="63754925" w14:textId="0BE87BA9" w:rsidR="00D8561D" w:rsidRPr="00D63B58" w:rsidRDefault="00D8561D" w:rsidP="00D8561D">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2025. године: </w:t>
      </w:r>
      <w:r w:rsidR="00663674" w:rsidRPr="00D63B58">
        <w:rPr>
          <w:rFonts w:ascii="Times New Roman" w:eastAsia="Cambria" w:hAnsi="Times New Roman" w:cs="Times New Roman"/>
          <w:sz w:val="24"/>
          <w:szCs w:val="24"/>
        </w:rPr>
        <w:t>500</w:t>
      </w:r>
    </w:p>
    <w:p w14:paraId="7EAC8200" w14:textId="44EF0E8C" w:rsidR="00435388" w:rsidRPr="00D63B58"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6.5.2.3 </w:t>
      </w:r>
      <w:r w:rsidR="00D9494B" w:rsidRPr="00D63B58">
        <w:rPr>
          <w:rFonts w:ascii="Times New Roman" w:hAnsi="Times New Roman" w:cs="Times New Roman"/>
          <w:sz w:val="24"/>
          <w:szCs w:val="24"/>
        </w:rPr>
        <w:t>Анализа ефеката</w:t>
      </w:r>
    </w:p>
    <w:p w14:paraId="1B21E720" w14:textId="4F1BCB22" w:rsidR="00D9494B" w:rsidRPr="00D63B58" w:rsidRDefault="00EC200E" w:rsidP="00944732">
      <w:pPr>
        <w:shd w:val="clear" w:color="auto" w:fill="FFFFFF"/>
        <w:ind w:firstLine="480"/>
        <w:jc w:val="both"/>
        <w:rPr>
          <w:rFonts w:ascii="Times New Roman" w:hAnsi="Times New Roman" w:cs="Times New Roman"/>
          <w:sz w:val="24"/>
          <w:szCs w:val="24"/>
        </w:rPr>
      </w:pPr>
      <w:r w:rsidRPr="00D63B58">
        <w:rPr>
          <w:rFonts w:ascii="Times New Roman" w:hAnsi="Times New Roman" w:cs="Times New Roman"/>
          <w:sz w:val="24"/>
          <w:szCs w:val="24"/>
        </w:rPr>
        <w:tab/>
      </w:r>
      <w:r w:rsidR="003C4ED8" w:rsidRPr="00D63B58">
        <w:rPr>
          <w:rFonts w:ascii="Times New Roman" w:hAnsi="Times New Roman" w:cs="Times New Roman"/>
          <w:b/>
          <w:bCs/>
          <w:sz w:val="24"/>
          <w:szCs w:val="24"/>
        </w:rPr>
        <w:t>Анализа ефеката на друштво:</w:t>
      </w:r>
      <w:r w:rsidR="003C4ED8" w:rsidRPr="00D63B58">
        <w:rPr>
          <w:rFonts w:ascii="Times New Roman" w:hAnsi="Times New Roman" w:cs="Times New Roman"/>
          <w:sz w:val="24"/>
          <w:szCs w:val="24"/>
        </w:rPr>
        <w:t xml:space="preserve"> Иако није могуће проценити трошкове и користи које изабрана мера може проузроковати, јасно је да импликације ов</w:t>
      </w:r>
      <w:r w:rsidR="00897743" w:rsidRPr="00D63B58">
        <w:rPr>
          <w:rFonts w:ascii="Times New Roman" w:hAnsi="Times New Roman" w:cs="Times New Roman"/>
          <w:sz w:val="24"/>
          <w:szCs w:val="24"/>
        </w:rPr>
        <w:t>е</w:t>
      </w:r>
      <w:r w:rsidR="003C4ED8" w:rsidRPr="00D63B58">
        <w:rPr>
          <w:rFonts w:ascii="Times New Roman" w:hAnsi="Times New Roman" w:cs="Times New Roman"/>
          <w:sz w:val="24"/>
          <w:szCs w:val="24"/>
        </w:rPr>
        <w:t xml:space="preserve"> мер</w:t>
      </w:r>
      <w:r w:rsidR="00897743" w:rsidRPr="00D63B58">
        <w:rPr>
          <w:rFonts w:ascii="Times New Roman" w:hAnsi="Times New Roman" w:cs="Times New Roman"/>
          <w:sz w:val="24"/>
          <w:szCs w:val="24"/>
        </w:rPr>
        <w:t>е</w:t>
      </w:r>
      <w:r w:rsidR="003C4ED8" w:rsidRPr="00D63B58">
        <w:rPr>
          <w:rFonts w:ascii="Times New Roman" w:hAnsi="Times New Roman" w:cs="Times New Roman"/>
          <w:sz w:val="24"/>
          <w:szCs w:val="24"/>
        </w:rPr>
        <w:t xml:space="preserve"> </w:t>
      </w:r>
      <w:r w:rsidR="00897743" w:rsidRPr="00D63B58">
        <w:rPr>
          <w:rFonts w:ascii="Times New Roman" w:hAnsi="Times New Roman" w:cs="Times New Roman"/>
          <w:sz w:val="24"/>
          <w:szCs w:val="24"/>
        </w:rPr>
        <w:t>директно утичу на</w:t>
      </w:r>
      <w:r w:rsidR="003C4ED8" w:rsidRPr="00D63B58">
        <w:rPr>
          <w:rFonts w:ascii="Times New Roman" w:hAnsi="Times New Roman" w:cs="Times New Roman"/>
          <w:sz w:val="24"/>
          <w:szCs w:val="24"/>
        </w:rPr>
        <w:t xml:space="preserve"> заштиту елементарних људских и грађанских права. Ефекти реализације ове мере </w:t>
      </w:r>
      <w:r w:rsidR="001722CA" w:rsidRPr="00D63B58">
        <w:rPr>
          <w:rFonts w:ascii="Times New Roman" w:hAnsi="Times New Roman" w:cs="Times New Roman"/>
          <w:sz w:val="24"/>
          <w:szCs w:val="24"/>
        </w:rPr>
        <w:t>треба</w:t>
      </w:r>
      <w:r w:rsidR="003C4ED8" w:rsidRPr="00D63B58">
        <w:rPr>
          <w:rFonts w:ascii="Times New Roman" w:hAnsi="Times New Roman" w:cs="Times New Roman"/>
          <w:sz w:val="24"/>
          <w:szCs w:val="24"/>
        </w:rPr>
        <w:t xml:space="preserve"> да сведу на минимум ризик од дискриминације било које друштвене групе, те </w:t>
      </w:r>
      <w:r w:rsidR="003C4ED8" w:rsidRPr="00D63B58">
        <w:rPr>
          <w:rFonts w:ascii="Times New Roman" w:hAnsi="Times New Roman" w:cs="Times New Roman"/>
          <w:b/>
          <w:bCs/>
          <w:sz w:val="24"/>
          <w:szCs w:val="24"/>
        </w:rPr>
        <w:t>ова мера има за циљ превенцију</w:t>
      </w:r>
      <w:r w:rsidR="003C4ED8" w:rsidRPr="00D63B58">
        <w:rPr>
          <w:rFonts w:ascii="Times New Roman" w:hAnsi="Times New Roman" w:cs="Times New Roman"/>
          <w:sz w:val="24"/>
          <w:szCs w:val="24"/>
        </w:rPr>
        <w:t xml:space="preserve"> </w:t>
      </w:r>
      <w:r w:rsidR="003C4ED8" w:rsidRPr="00D63B58">
        <w:rPr>
          <w:rFonts w:ascii="Times New Roman" w:hAnsi="Times New Roman" w:cs="Times New Roman"/>
          <w:b/>
          <w:bCs/>
          <w:sz w:val="24"/>
          <w:szCs w:val="24"/>
        </w:rPr>
        <w:t>и одговоран развој вештачке интелигенције</w:t>
      </w:r>
      <w:r w:rsidR="003C4ED8" w:rsidRPr="00D63B58">
        <w:rPr>
          <w:rFonts w:ascii="Times New Roman" w:hAnsi="Times New Roman" w:cs="Times New Roman"/>
          <w:sz w:val="24"/>
          <w:szCs w:val="24"/>
        </w:rPr>
        <w:t xml:space="preserve"> </w:t>
      </w:r>
      <w:r w:rsidR="0054788F" w:rsidRPr="00D63B58">
        <w:rPr>
          <w:rFonts w:ascii="Times New Roman" w:hAnsi="Times New Roman" w:cs="Times New Roman"/>
          <w:sz w:val="24"/>
          <w:szCs w:val="24"/>
        </w:rPr>
        <w:t xml:space="preserve">за све друштвене групе. </w:t>
      </w:r>
      <w:r w:rsidR="003C4ED8" w:rsidRPr="00D63B58">
        <w:rPr>
          <w:rFonts w:ascii="Times New Roman" w:hAnsi="Times New Roman" w:cs="Times New Roman"/>
          <w:sz w:val="24"/>
          <w:szCs w:val="24"/>
        </w:rPr>
        <w:t xml:space="preserve">На основу примера из упоредних пракси, дискриминација заснована на алгоритмима је системска, те је циљ ове мере </w:t>
      </w:r>
      <w:r w:rsidR="0054788F" w:rsidRPr="00D63B58">
        <w:rPr>
          <w:rFonts w:ascii="Times New Roman" w:hAnsi="Times New Roman" w:cs="Times New Roman"/>
          <w:sz w:val="24"/>
          <w:szCs w:val="24"/>
        </w:rPr>
        <w:t>да се такво намерно или ненамерно поступање спречи</w:t>
      </w:r>
      <w:r w:rsidR="007E2208" w:rsidRPr="00D63B58">
        <w:rPr>
          <w:rFonts w:ascii="Times New Roman" w:hAnsi="Times New Roman" w:cs="Times New Roman"/>
          <w:sz w:val="24"/>
          <w:szCs w:val="24"/>
        </w:rPr>
        <w:t xml:space="preserve"> и предупреди</w:t>
      </w:r>
      <w:r w:rsidR="003C4ED8" w:rsidRPr="00D63B58">
        <w:rPr>
          <w:rFonts w:ascii="Times New Roman" w:hAnsi="Times New Roman" w:cs="Times New Roman"/>
          <w:sz w:val="24"/>
          <w:szCs w:val="24"/>
        </w:rPr>
        <w:t>. Посебно угрожене групе су мањине, односн</w:t>
      </w:r>
      <w:r w:rsidR="00D00C84" w:rsidRPr="00D63B58">
        <w:rPr>
          <w:rFonts w:ascii="Times New Roman" w:hAnsi="Times New Roman" w:cs="Times New Roman"/>
          <w:sz w:val="24"/>
          <w:szCs w:val="24"/>
        </w:rPr>
        <w:t>о</w:t>
      </w:r>
      <w:r w:rsidR="003C4ED8" w:rsidRPr="00D63B58">
        <w:rPr>
          <w:rFonts w:ascii="Times New Roman" w:hAnsi="Times New Roman" w:cs="Times New Roman"/>
          <w:sz w:val="24"/>
          <w:szCs w:val="24"/>
        </w:rPr>
        <w:t xml:space="preserve"> групе које су историјски биле дискриминисане, и које на основу података који садрже ове карактеристике и начина на који алгоритам учи, могу бити изложене системској дискриминацији</w:t>
      </w:r>
      <w:r w:rsidR="00750DFB" w:rsidRPr="00D63B58">
        <w:rPr>
          <w:rFonts w:ascii="Times New Roman" w:hAnsi="Times New Roman" w:cs="Times New Roman"/>
          <w:sz w:val="24"/>
          <w:szCs w:val="24"/>
        </w:rPr>
        <w:t>.</w:t>
      </w:r>
      <w:r w:rsidR="003C4ED8" w:rsidRPr="00D63B58">
        <w:rPr>
          <w:rFonts w:ascii="Times New Roman" w:hAnsi="Times New Roman" w:cs="Times New Roman"/>
          <w:sz w:val="24"/>
          <w:szCs w:val="24"/>
        </w:rPr>
        <w:t xml:space="preserve"> </w:t>
      </w:r>
      <w:r w:rsidR="00750DFB" w:rsidRPr="00D63B58">
        <w:rPr>
          <w:rFonts w:ascii="Times New Roman" w:hAnsi="Times New Roman" w:cs="Times New Roman"/>
          <w:sz w:val="24"/>
          <w:szCs w:val="24"/>
        </w:rPr>
        <w:t>А</w:t>
      </w:r>
      <w:r w:rsidR="003C4ED8" w:rsidRPr="00D63B58">
        <w:rPr>
          <w:rFonts w:ascii="Times New Roman" w:hAnsi="Times New Roman" w:cs="Times New Roman"/>
          <w:sz w:val="24"/>
          <w:szCs w:val="24"/>
        </w:rPr>
        <w:t>лгоритам примењује исти принцип у одлучивању на све случајеве исте врсте. Уколико се превентивно не делује и осигура одговоран развој вештачке интелигенције, постоји бојазан да је могуће да рањиве групе које су предмет дискриминације по једном основу постану предмет дискриминације и по другим основ</w:t>
      </w:r>
      <w:r w:rsidR="00E44F56" w:rsidRPr="00D63B58">
        <w:rPr>
          <w:rFonts w:ascii="Times New Roman" w:hAnsi="Times New Roman" w:cs="Times New Roman"/>
          <w:sz w:val="24"/>
          <w:szCs w:val="24"/>
        </w:rPr>
        <w:t>а</w:t>
      </w:r>
      <w:r w:rsidR="003C4ED8" w:rsidRPr="00D63B58">
        <w:rPr>
          <w:rFonts w:ascii="Times New Roman" w:hAnsi="Times New Roman" w:cs="Times New Roman"/>
          <w:sz w:val="24"/>
          <w:szCs w:val="24"/>
        </w:rPr>
        <w:t>ма. Изабрана опција дакле има за циљ да омогући равноправан третман лица и превенцију дискриминације по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 Иако је заштита од дискриминације активност за коју се очекује да прати реализацију сваке мере и да се паралелно спроводи, ова врста дискриминације заснована посебно је истакнута као системска мера због ефеката које има на друштво у целини</w:t>
      </w:r>
      <w:r w:rsidR="0050617A" w:rsidRPr="00D63B58">
        <w:rPr>
          <w:rFonts w:ascii="Times New Roman" w:hAnsi="Times New Roman" w:cs="Times New Roman"/>
          <w:sz w:val="24"/>
          <w:szCs w:val="24"/>
        </w:rPr>
        <w:t>.</w:t>
      </w:r>
    </w:p>
    <w:p w14:paraId="0E131B5E" w14:textId="0B75CB48" w:rsidR="0063396C" w:rsidRPr="00D63B58" w:rsidRDefault="00D17F51" w:rsidP="00D17F51">
      <w:pPr>
        <w:pStyle w:val="Heading3"/>
        <w:numPr>
          <w:ilvl w:val="0"/>
          <w:numId w:val="0"/>
        </w:numPr>
        <w:ind w:left="851"/>
        <w:jc w:val="both"/>
        <w:rPr>
          <w:rFonts w:ascii="Times New Roman" w:hAnsi="Times New Roman" w:cs="Times New Roman"/>
        </w:rPr>
      </w:pPr>
      <w:bookmarkStart w:id="169" w:name="_ikkdkufttg90" w:colFirst="0" w:colLast="0"/>
      <w:bookmarkStart w:id="170" w:name="_Toc24966409"/>
      <w:bookmarkStart w:id="171" w:name="_Toc25879221"/>
      <w:bookmarkStart w:id="172" w:name="_Toc27869168"/>
      <w:bookmarkEnd w:id="169"/>
      <w:r>
        <w:rPr>
          <w:rFonts w:ascii="Times New Roman" w:hAnsi="Times New Roman" w:cs="Times New Roman"/>
        </w:rPr>
        <w:t xml:space="preserve">6.5.3 </w:t>
      </w:r>
      <w:r w:rsidR="0063396C" w:rsidRPr="00D63B58">
        <w:rPr>
          <w:rFonts w:ascii="Times New Roman" w:hAnsi="Times New Roman" w:cs="Times New Roman"/>
        </w:rPr>
        <w:t>Мера 5.3: Обезбеђивање одговорног развоја вештачке интелигенције у складу са међународним етичким стандардима</w:t>
      </w:r>
      <w:bookmarkEnd w:id="170"/>
      <w:bookmarkEnd w:id="171"/>
      <w:bookmarkEnd w:id="172"/>
    </w:p>
    <w:p w14:paraId="0E0D8B71" w14:textId="3CA6CD3C" w:rsidR="0063396C" w:rsidRPr="00D63B58" w:rsidRDefault="0063396C" w:rsidP="00F25F6F">
      <w:pPr>
        <w:pStyle w:val="Pasus"/>
        <w:rPr>
          <w:rFonts w:ascii="Times New Roman" w:hAnsi="Times New Roman" w:cs="Times New Roman"/>
          <w:sz w:val="24"/>
          <w:szCs w:val="24"/>
        </w:rPr>
      </w:pPr>
      <w:r w:rsidRPr="00D63B58">
        <w:rPr>
          <w:rFonts w:ascii="Times New Roman" w:hAnsi="Times New Roman" w:cs="Times New Roman"/>
          <w:sz w:val="24"/>
          <w:szCs w:val="24"/>
        </w:rPr>
        <w:t xml:space="preserve">С обзиром </w:t>
      </w:r>
      <w:r w:rsidR="007E2208" w:rsidRPr="00D63B58">
        <w:rPr>
          <w:rFonts w:ascii="Times New Roman" w:hAnsi="Times New Roman" w:cs="Times New Roman"/>
          <w:sz w:val="24"/>
          <w:szCs w:val="24"/>
        </w:rPr>
        <w:t xml:space="preserve">на то </w:t>
      </w:r>
      <w:r w:rsidRPr="00D63B58">
        <w:rPr>
          <w:rFonts w:ascii="Times New Roman" w:hAnsi="Times New Roman" w:cs="Times New Roman"/>
          <w:sz w:val="24"/>
          <w:szCs w:val="24"/>
        </w:rPr>
        <w:t>да је вештачка интелигенција врло напредна технологија чији домети и утицај на друштво још увек нису у потпуности познати, а не могу бити у целости ни предвиђени, важно је да се активно ради на изградњи окружења које ће, с једне стране, обезбедити поверење јавности, а с друге омогућити стварање нових прилика за развој и употребу ВИ. Кључни циљ је да се пронађе баланс између подршке развоју и употреби ВИ и одговорног развоја ВИ заснованог на основним етичким принципима. У том смислу, развој етичког оквира би требало да омогући заштиту основних људских права и заједничких вредности, али и да буде у служби даљег развој ВИ стварањем нових прилика за побољшање живота поједин</w:t>
      </w:r>
      <w:r w:rsidR="007E2208" w:rsidRPr="00D63B58">
        <w:rPr>
          <w:rFonts w:ascii="Times New Roman" w:hAnsi="Times New Roman" w:cs="Times New Roman"/>
          <w:sz w:val="24"/>
          <w:szCs w:val="24"/>
        </w:rPr>
        <w:t>а</w:t>
      </w:r>
      <w:r w:rsidRPr="00D63B58">
        <w:rPr>
          <w:rFonts w:ascii="Times New Roman" w:hAnsi="Times New Roman" w:cs="Times New Roman"/>
          <w:sz w:val="24"/>
          <w:szCs w:val="24"/>
        </w:rPr>
        <w:t>ца и напретка читавог друштва. Како би се ово постигло неопходно је:</w:t>
      </w:r>
    </w:p>
    <w:p w14:paraId="38AB1A8F" w14:textId="23D9BD9D" w:rsidR="0063396C" w:rsidRPr="00D63B58" w:rsidRDefault="0063396C" w:rsidP="00C30D87">
      <w:pPr>
        <w:pStyle w:val="ListParagraph"/>
        <w:numPr>
          <w:ilvl w:val="0"/>
          <w:numId w:val="54"/>
        </w:numPr>
        <w:jc w:val="both"/>
        <w:rPr>
          <w:rFonts w:ascii="Times New Roman" w:hAnsi="Times New Roman" w:cs="Times New Roman"/>
          <w:sz w:val="24"/>
          <w:szCs w:val="24"/>
        </w:rPr>
      </w:pPr>
      <w:r w:rsidRPr="00D63B58">
        <w:rPr>
          <w:rFonts w:ascii="Times New Roman" w:hAnsi="Times New Roman" w:cs="Times New Roman"/>
          <w:sz w:val="24"/>
          <w:szCs w:val="24"/>
        </w:rPr>
        <w:t xml:space="preserve">Израдити националне етичке смернице по угледу на </w:t>
      </w:r>
      <w:r w:rsidRPr="00D63B58">
        <w:rPr>
          <w:rFonts w:ascii="Times New Roman" w:hAnsi="Times New Roman" w:cs="Times New Roman"/>
          <w:i/>
          <w:sz w:val="24"/>
          <w:szCs w:val="24"/>
        </w:rPr>
        <w:t>Етичке смернице за вештачку интелигенцију достојну поверења</w:t>
      </w:r>
      <w:r w:rsidRPr="00D63B58">
        <w:rPr>
          <w:rFonts w:ascii="Times New Roman" w:hAnsi="Times New Roman" w:cs="Times New Roman"/>
          <w:sz w:val="24"/>
          <w:szCs w:val="24"/>
        </w:rPr>
        <w:t xml:space="preserve"> које је израдила Експертска група именована од стране Европске </w:t>
      </w:r>
      <w:r w:rsidR="00D52C69" w:rsidRPr="00D63B58">
        <w:rPr>
          <w:rFonts w:ascii="Times New Roman" w:hAnsi="Times New Roman" w:cs="Times New Roman"/>
          <w:sz w:val="24"/>
          <w:szCs w:val="24"/>
        </w:rPr>
        <w:t>к</w:t>
      </w:r>
      <w:r w:rsidRPr="00D63B58">
        <w:rPr>
          <w:rFonts w:ascii="Times New Roman" w:hAnsi="Times New Roman" w:cs="Times New Roman"/>
          <w:sz w:val="24"/>
          <w:szCs w:val="24"/>
        </w:rPr>
        <w:t xml:space="preserve">омисије у априлу 2019. године. Наведеним документом би се најпре дефинисао етички оквир, односно кључне вредности за даљи развој и употребу ВИ, а потом и јасне смернице за све заинтересоване стране: ентитете који развијају ВИ системе, кориснике система, целокупно </w:t>
      </w:r>
      <w:r w:rsidRPr="00D63B58">
        <w:rPr>
          <w:rFonts w:ascii="Times New Roman" w:hAnsi="Times New Roman" w:cs="Times New Roman"/>
          <w:sz w:val="24"/>
          <w:szCs w:val="24"/>
        </w:rPr>
        <w:lastRenderedPageBreak/>
        <w:t xml:space="preserve">друштво. Основни принципи наведеног документа ће обухватити употребу ВИ система за подршку развоју демократског и праведног друштва, како би се осигурала заштита основних људских права и омогућио људски надзор. Једна од кључних компонената за достизање поузданости ВИ система је техничка робусност, која би захтевала да се системи развијају са превентивним приступом ризицима. То подразумева предвидљивост понашања система заснованих на ВИ, умањивање ненамерне и неочекиване штете и спречавање неприхватљиве штете, као што је заштита од злоупотребе приватних података појединаца, дискриминација појединаца и група, и слично. </w:t>
      </w:r>
    </w:p>
    <w:p w14:paraId="1726B5BF" w14:textId="77777777" w:rsidR="0063396C" w:rsidRPr="00D63B58" w:rsidRDefault="0063396C" w:rsidP="00C30D87">
      <w:pPr>
        <w:pStyle w:val="ListParagraph"/>
        <w:numPr>
          <w:ilvl w:val="0"/>
          <w:numId w:val="54"/>
        </w:numPr>
        <w:jc w:val="both"/>
        <w:rPr>
          <w:rFonts w:ascii="Times New Roman" w:hAnsi="Times New Roman" w:cs="Times New Roman"/>
          <w:sz w:val="24"/>
          <w:szCs w:val="24"/>
        </w:rPr>
      </w:pPr>
      <w:r w:rsidRPr="00D63B58">
        <w:rPr>
          <w:rFonts w:ascii="Times New Roman" w:hAnsi="Times New Roman" w:cs="Times New Roman"/>
          <w:sz w:val="24"/>
          <w:szCs w:val="24"/>
        </w:rPr>
        <w:t xml:space="preserve">Потребно је обезбедити принцип транспарентности елемената релевантних за ВИ системе – података, система и примењених пословних модела. Потребно је подстаћи одрживост и еколошку одговорност ВИ система и истраживања у примени ВИ решења која се баве областима од глобалног значаја, као што су на пример Циљеви одрживог развоја. Потребно је успоставити механизме који ће осигурати одговорност ВИ система, пре и после њиховог развоја, објављивања и употребе. </w:t>
      </w:r>
    </w:p>
    <w:p w14:paraId="4317130A" w14:textId="14FE396D" w:rsidR="0063396C" w:rsidRDefault="0063396C" w:rsidP="00C30D87">
      <w:pPr>
        <w:pStyle w:val="ListParagraph"/>
        <w:numPr>
          <w:ilvl w:val="0"/>
          <w:numId w:val="54"/>
        </w:numPr>
        <w:jc w:val="both"/>
        <w:rPr>
          <w:rFonts w:ascii="Times New Roman" w:hAnsi="Times New Roman" w:cs="Times New Roman"/>
          <w:sz w:val="24"/>
          <w:szCs w:val="24"/>
        </w:rPr>
      </w:pPr>
      <w:r w:rsidRPr="00D63B58">
        <w:rPr>
          <w:rFonts w:ascii="Times New Roman" w:hAnsi="Times New Roman" w:cs="Times New Roman"/>
          <w:sz w:val="24"/>
          <w:szCs w:val="24"/>
        </w:rPr>
        <w:t>На основу етичких смерница и међународне праксе, спровести анализу усаглашености постојеће правне регулативе и указати на потребе да се допуни постојећа регулатива или донесе нова како би се адресирали изазови, али и подстакао друштвено одговоран развој ВИ. Кључно је да се ова анализа спроведе кроз инклузивни дијалог, да једнако репрезентује интересе свих заинтересованих страна и да буде усаглашена са најбољим примерима међународне праксе.</w:t>
      </w:r>
    </w:p>
    <w:p w14:paraId="7279C198" w14:textId="1164C307" w:rsidR="0063396C" w:rsidRPr="00D63B58" w:rsidRDefault="0063396C" w:rsidP="00C30D87">
      <w:pPr>
        <w:pStyle w:val="ListParagraph"/>
        <w:numPr>
          <w:ilvl w:val="0"/>
          <w:numId w:val="54"/>
        </w:numPr>
        <w:jc w:val="both"/>
        <w:rPr>
          <w:rFonts w:ascii="Times New Roman" w:hAnsi="Times New Roman" w:cs="Times New Roman"/>
          <w:sz w:val="24"/>
          <w:szCs w:val="24"/>
        </w:rPr>
      </w:pPr>
      <w:r w:rsidRPr="00D63B58">
        <w:rPr>
          <w:rFonts w:ascii="Times New Roman" w:hAnsi="Times New Roman" w:cs="Times New Roman"/>
          <w:sz w:val="24"/>
          <w:szCs w:val="24"/>
        </w:rPr>
        <w:t>Подстицати јавни дијалог, у виду организовања радионица, семинара, предавања и слично намењених широј јавности са циљем приближавања предности, али и указивања на изазове који настају развојем и употребом ВИ. Кључно је да кроз дијалог дође до изградње поверења у употребу ВИ и да се подстакне друштвена одговорност јавног и приватног сектора да изазове које ВИ доноси преобликују у нове прилике за развој појединца и друштва у целини.</w:t>
      </w:r>
    </w:p>
    <w:p w14:paraId="4404D4B0" w14:textId="4B82BFF4" w:rsidR="0063396C" w:rsidRDefault="00D17F51" w:rsidP="00D17F51">
      <w:pPr>
        <w:pStyle w:val="Heading4"/>
        <w:numPr>
          <w:ilvl w:val="0"/>
          <w:numId w:val="0"/>
        </w:numPr>
        <w:jc w:val="both"/>
        <w:rPr>
          <w:rFonts w:ascii="Times New Roman" w:hAnsi="Times New Roman" w:cs="Times New Roman"/>
          <w:sz w:val="24"/>
          <w:szCs w:val="24"/>
        </w:rPr>
      </w:pPr>
      <w:r>
        <w:rPr>
          <w:rFonts w:ascii="Times New Roman" w:hAnsi="Times New Roman" w:cs="Times New Roman"/>
          <w:sz w:val="24"/>
          <w:szCs w:val="24"/>
        </w:rPr>
        <w:t xml:space="preserve">6.5.3.1 </w:t>
      </w:r>
      <w:r w:rsidR="0063396C" w:rsidRPr="00D63B58">
        <w:rPr>
          <w:rFonts w:ascii="Times New Roman" w:hAnsi="Times New Roman" w:cs="Times New Roman"/>
          <w:sz w:val="24"/>
          <w:szCs w:val="24"/>
        </w:rPr>
        <w:t>Институциј</w:t>
      </w:r>
      <w:r w:rsidR="00F25F6F"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одговорн</w:t>
      </w:r>
      <w:r w:rsidR="00F25F6F" w:rsidRPr="00D63B58">
        <w:rPr>
          <w:rFonts w:ascii="Times New Roman" w:hAnsi="Times New Roman" w:cs="Times New Roman"/>
          <w:sz w:val="24"/>
          <w:szCs w:val="24"/>
        </w:rPr>
        <w:t>е</w:t>
      </w:r>
      <w:r w:rsidR="0063396C" w:rsidRPr="00D63B58">
        <w:rPr>
          <w:rFonts w:ascii="Times New Roman" w:hAnsi="Times New Roman" w:cs="Times New Roman"/>
          <w:sz w:val="24"/>
          <w:szCs w:val="24"/>
        </w:rPr>
        <w:t xml:space="preserve"> за праћење и контролу реализације</w:t>
      </w:r>
    </w:p>
    <w:p w14:paraId="3B24255A" w14:textId="77777777" w:rsidR="002931F4" w:rsidRPr="002931F4" w:rsidRDefault="002931F4" w:rsidP="002931F4"/>
    <w:p w14:paraId="3231C1F4" w14:textId="3100D7E0" w:rsidR="002931F4" w:rsidRPr="002931F4" w:rsidRDefault="002931F4" w:rsidP="00C30D87">
      <w:pPr>
        <w:pStyle w:val="Heading1"/>
        <w:numPr>
          <w:ilvl w:val="0"/>
          <w:numId w:val="70"/>
        </w:numPr>
        <w:spacing w:before="0" w:line="240" w:lineRule="auto"/>
        <w:ind w:left="360"/>
        <w:rPr>
          <w:rFonts w:ascii="Times New Roman" w:hAnsi="Times New Roman" w:cs="Times New Roman"/>
          <w:sz w:val="24"/>
          <w:szCs w:val="24"/>
        </w:rPr>
      </w:pPr>
      <w:r w:rsidRPr="002931F4">
        <w:rPr>
          <w:rFonts w:ascii="Times New Roman" w:hAnsi="Times New Roman" w:cs="Times New Roman"/>
          <w:sz w:val="24"/>
          <w:szCs w:val="24"/>
        </w:rPr>
        <w:t>Савет за вештачку интелигенцију</w:t>
      </w:r>
    </w:p>
    <w:p w14:paraId="39EA824F" w14:textId="438F1D72" w:rsidR="002931F4" w:rsidRPr="002931F4" w:rsidRDefault="002931F4" w:rsidP="00C30D87">
      <w:pPr>
        <w:pStyle w:val="Heading1"/>
        <w:numPr>
          <w:ilvl w:val="0"/>
          <w:numId w:val="70"/>
        </w:numPr>
        <w:spacing w:before="0" w:line="240" w:lineRule="auto"/>
        <w:ind w:left="360"/>
        <w:rPr>
          <w:rFonts w:ascii="Times New Roman" w:hAnsi="Times New Roman" w:cs="Times New Roman"/>
          <w:sz w:val="24"/>
          <w:szCs w:val="24"/>
        </w:rPr>
      </w:pPr>
      <w:r w:rsidRPr="002931F4">
        <w:rPr>
          <w:rFonts w:ascii="Times New Roman" w:hAnsi="Times New Roman" w:cs="Times New Roman"/>
          <w:sz w:val="24"/>
          <w:szCs w:val="24"/>
        </w:rPr>
        <w:t>Институт за вештачку интелигенцију</w:t>
      </w:r>
    </w:p>
    <w:p w14:paraId="7495F447" w14:textId="6393C389" w:rsidR="002931F4" w:rsidRDefault="002931F4" w:rsidP="00C30D87">
      <w:pPr>
        <w:pStyle w:val="Heading1"/>
        <w:numPr>
          <w:ilvl w:val="0"/>
          <w:numId w:val="70"/>
        </w:numPr>
        <w:spacing w:before="0" w:line="240" w:lineRule="auto"/>
        <w:ind w:left="360"/>
        <w:rPr>
          <w:rFonts w:ascii="Times New Roman" w:hAnsi="Times New Roman" w:cs="Times New Roman"/>
          <w:sz w:val="24"/>
          <w:szCs w:val="24"/>
        </w:rPr>
      </w:pPr>
      <w:r w:rsidRPr="002931F4">
        <w:rPr>
          <w:rFonts w:ascii="Times New Roman" w:hAnsi="Times New Roman" w:cs="Times New Roman"/>
          <w:sz w:val="24"/>
          <w:szCs w:val="24"/>
        </w:rPr>
        <w:t>Министарство просвете, науке и технолошког развоја</w:t>
      </w:r>
    </w:p>
    <w:p w14:paraId="36C15023" w14:textId="77777777" w:rsidR="003C41FA" w:rsidRPr="003C41FA" w:rsidRDefault="003C41FA" w:rsidP="003C41FA"/>
    <w:p w14:paraId="3DCB91E0" w14:textId="7C6F3837" w:rsidR="0063396C" w:rsidRPr="00D63B58" w:rsidRDefault="0063396C" w:rsidP="00C30D87">
      <w:pPr>
        <w:pStyle w:val="Heading4"/>
        <w:numPr>
          <w:ilvl w:val="3"/>
          <w:numId w:val="70"/>
        </w:numPr>
        <w:ind w:left="864"/>
        <w:jc w:val="both"/>
        <w:rPr>
          <w:rFonts w:ascii="Times New Roman" w:hAnsi="Times New Roman" w:cs="Times New Roman"/>
          <w:sz w:val="24"/>
          <w:szCs w:val="24"/>
        </w:rPr>
      </w:pPr>
      <w:r w:rsidRPr="00D63B58">
        <w:rPr>
          <w:rFonts w:ascii="Times New Roman" w:hAnsi="Times New Roman" w:cs="Times New Roman"/>
          <w:sz w:val="24"/>
          <w:szCs w:val="24"/>
        </w:rPr>
        <w:t>Индикатори</w:t>
      </w:r>
    </w:p>
    <w:p w14:paraId="45A82327" w14:textId="77777777" w:rsidR="0063396C" w:rsidRPr="00D63B58" w:rsidRDefault="0063396C" w:rsidP="00C30D87">
      <w:pPr>
        <w:pStyle w:val="ListParagraph"/>
        <w:numPr>
          <w:ilvl w:val="0"/>
          <w:numId w:val="55"/>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Усвојене етичке смернице за развој и употребу ВИ</w:t>
      </w:r>
    </w:p>
    <w:p w14:paraId="68D26F6D" w14:textId="77777777" w:rsidR="00217D9F" w:rsidRPr="00D63B58" w:rsidRDefault="00217D9F" w:rsidP="00217D9F">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Не (0)</w:t>
      </w:r>
    </w:p>
    <w:p w14:paraId="6C09A4FA" w14:textId="7DD05F3E" w:rsidR="00217D9F" w:rsidRPr="00D63B58" w:rsidRDefault="00217D9F" w:rsidP="00217D9F">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204C0B" w:rsidRPr="00D63B58">
        <w:rPr>
          <w:rFonts w:ascii="Times New Roman" w:eastAsia="Cambria" w:hAnsi="Times New Roman" w:cs="Times New Roman"/>
          <w:sz w:val="24"/>
          <w:szCs w:val="24"/>
        </w:rPr>
        <w:t>Да</w:t>
      </w:r>
      <w:r w:rsidRPr="00D63B58">
        <w:rPr>
          <w:rFonts w:ascii="Times New Roman" w:eastAsia="Cambria" w:hAnsi="Times New Roman" w:cs="Times New Roman"/>
          <w:sz w:val="24"/>
          <w:szCs w:val="24"/>
        </w:rPr>
        <w:t xml:space="preserve"> (</w:t>
      </w:r>
      <w:r w:rsidR="00204C0B" w:rsidRPr="00D63B58">
        <w:rPr>
          <w:rFonts w:ascii="Times New Roman" w:eastAsia="Cambria" w:hAnsi="Times New Roman" w:cs="Times New Roman"/>
          <w:sz w:val="24"/>
          <w:szCs w:val="24"/>
        </w:rPr>
        <w:t>1</w:t>
      </w:r>
      <w:r w:rsidRPr="00D63B58">
        <w:rPr>
          <w:rFonts w:ascii="Times New Roman" w:eastAsia="Cambria" w:hAnsi="Times New Roman" w:cs="Times New Roman"/>
          <w:sz w:val="24"/>
          <w:szCs w:val="24"/>
        </w:rPr>
        <w:t>)</w:t>
      </w:r>
    </w:p>
    <w:p w14:paraId="490AF8BD" w14:textId="77777777" w:rsidR="00217D9F" w:rsidRPr="00D63B58" w:rsidRDefault="00217D9F" w:rsidP="00217D9F">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Циљна вредност за крај 2025. године: Да (1)</w:t>
      </w:r>
    </w:p>
    <w:p w14:paraId="66731AA7" w14:textId="77777777" w:rsidR="00217D9F" w:rsidRPr="00D63B58" w:rsidRDefault="00217D9F" w:rsidP="00217D9F">
      <w:pPr>
        <w:pStyle w:val="ListParagraph"/>
        <w:jc w:val="both"/>
        <w:rPr>
          <w:rFonts w:ascii="Times New Roman" w:eastAsia="Cambria" w:hAnsi="Times New Roman" w:cs="Times New Roman"/>
          <w:sz w:val="24"/>
          <w:szCs w:val="24"/>
        </w:rPr>
      </w:pPr>
    </w:p>
    <w:p w14:paraId="0276EC58" w14:textId="77777777" w:rsidR="0063396C" w:rsidRPr="00D63B58" w:rsidRDefault="0063396C" w:rsidP="00C30D87">
      <w:pPr>
        <w:pStyle w:val="ListParagraph"/>
        <w:numPr>
          <w:ilvl w:val="0"/>
          <w:numId w:val="55"/>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Спроведена анализа усаглашености постојеће правне регулативе са међународном праксом и препоруке за даље усаглашавање и доношење нове на основу етичких смерница</w:t>
      </w:r>
    </w:p>
    <w:p w14:paraId="1501CF21" w14:textId="77777777" w:rsidR="00204C0B" w:rsidRPr="00D63B58" w:rsidRDefault="00204C0B" w:rsidP="00204C0B">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Почетна вредност: Не (0)</w:t>
      </w:r>
    </w:p>
    <w:p w14:paraId="0173F23E" w14:textId="63678D63" w:rsidR="00204C0B" w:rsidRPr="00D63B58" w:rsidRDefault="00204C0B" w:rsidP="00204C0B">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0612FC" w:rsidRPr="00D63B58">
        <w:rPr>
          <w:rFonts w:ascii="Times New Roman" w:eastAsia="Cambria" w:hAnsi="Times New Roman" w:cs="Times New Roman"/>
          <w:sz w:val="24"/>
          <w:szCs w:val="24"/>
        </w:rPr>
        <w:t xml:space="preserve">Да </w:t>
      </w:r>
      <w:r w:rsidRPr="00D63B58">
        <w:rPr>
          <w:rFonts w:ascii="Times New Roman" w:eastAsia="Cambria" w:hAnsi="Times New Roman" w:cs="Times New Roman"/>
          <w:sz w:val="24"/>
          <w:szCs w:val="24"/>
        </w:rPr>
        <w:t>(</w:t>
      </w:r>
      <w:r w:rsidR="000612FC" w:rsidRPr="00D63B58">
        <w:rPr>
          <w:rFonts w:ascii="Times New Roman" w:eastAsia="Cambria" w:hAnsi="Times New Roman" w:cs="Times New Roman"/>
          <w:sz w:val="24"/>
          <w:szCs w:val="24"/>
        </w:rPr>
        <w:t>1</w:t>
      </w:r>
      <w:r w:rsidRPr="00D63B58">
        <w:rPr>
          <w:rFonts w:ascii="Times New Roman" w:eastAsia="Cambria" w:hAnsi="Times New Roman" w:cs="Times New Roman"/>
          <w:sz w:val="24"/>
          <w:szCs w:val="24"/>
        </w:rPr>
        <w:t>)</w:t>
      </w:r>
    </w:p>
    <w:p w14:paraId="5820F26A" w14:textId="77777777" w:rsidR="00204C0B" w:rsidRPr="00D63B58" w:rsidRDefault="00204C0B" w:rsidP="00204C0B">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lastRenderedPageBreak/>
        <w:t>Циљна вредност за крај 2025. године: Да (1)</w:t>
      </w:r>
    </w:p>
    <w:p w14:paraId="288F1ABF" w14:textId="77777777" w:rsidR="00204C0B" w:rsidRPr="00D63B58" w:rsidRDefault="00204C0B" w:rsidP="00204C0B">
      <w:pPr>
        <w:pStyle w:val="ListParagraph"/>
        <w:jc w:val="both"/>
        <w:rPr>
          <w:rFonts w:ascii="Times New Roman" w:eastAsia="Cambria" w:hAnsi="Times New Roman" w:cs="Times New Roman"/>
          <w:sz w:val="24"/>
          <w:szCs w:val="24"/>
        </w:rPr>
      </w:pPr>
    </w:p>
    <w:p w14:paraId="115970A3" w14:textId="6F4F92B1" w:rsidR="0063396C" w:rsidRPr="00D63B58" w:rsidRDefault="0063396C" w:rsidP="00C30D87">
      <w:pPr>
        <w:pStyle w:val="ListParagraph"/>
        <w:numPr>
          <w:ilvl w:val="0"/>
          <w:numId w:val="55"/>
        </w:numPr>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Успостављен јавни дијалог за изградњу поверења у ВИ и идентификовање нових прилика за развој појединца и целог друштва</w:t>
      </w:r>
      <w:r w:rsidR="004F674A" w:rsidRPr="00D63B58">
        <w:rPr>
          <w:rFonts w:ascii="Times New Roman" w:eastAsia="Cambria" w:hAnsi="Times New Roman" w:cs="Times New Roman"/>
          <w:sz w:val="24"/>
          <w:szCs w:val="24"/>
        </w:rPr>
        <w:t xml:space="preserve">: број </w:t>
      </w:r>
      <w:r w:rsidR="00523375" w:rsidRPr="00D63B58">
        <w:rPr>
          <w:rFonts w:ascii="Times New Roman" w:eastAsia="Cambria" w:hAnsi="Times New Roman" w:cs="Times New Roman"/>
          <w:sz w:val="24"/>
          <w:szCs w:val="24"/>
        </w:rPr>
        <w:t>лица које учествује у дијалогу</w:t>
      </w:r>
      <w:r w:rsidR="00176F0E" w:rsidRPr="00D63B58">
        <w:rPr>
          <w:rFonts w:ascii="Times New Roman" w:eastAsia="Cambria" w:hAnsi="Times New Roman" w:cs="Times New Roman"/>
          <w:sz w:val="24"/>
          <w:szCs w:val="24"/>
        </w:rPr>
        <w:t xml:space="preserve"> кроз различите догађаје</w:t>
      </w:r>
    </w:p>
    <w:p w14:paraId="68C1C02B" w14:textId="082EBBC6" w:rsidR="006656AA" w:rsidRPr="00D63B58" w:rsidRDefault="006656AA" w:rsidP="006656AA">
      <w:pPr>
        <w:pStyle w:val="ListParagraph"/>
        <w:jc w:val="both"/>
        <w:rPr>
          <w:rFonts w:ascii="Times New Roman" w:hAnsi="Times New Roman" w:cs="Times New Roman"/>
          <w:sz w:val="24"/>
          <w:szCs w:val="24"/>
        </w:rPr>
      </w:pPr>
      <w:r w:rsidRPr="00D63B58">
        <w:rPr>
          <w:rFonts w:ascii="Times New Roman" w:eastAsia="Cambria" w:hAnsi="Times New Roman" w:cs="Times New Roman"/>
          <w:sz w:val="24"/>
          <w:szCs w:val="24"/>
        </w:rPr>
        <w:t xml:space="preserve">Почетна вредност: </w:t>
      </w:r>
      <w:r w:rsidR="00523375" w:rsidRPr="00D63B58">
        <w:rPr>
          <w:rFonts w:ascii="Times New Roman" w:eastAsia="Cambria" w:hAnsi="Times New Roman" w:cs="Times New Roman"/>
          <w:sz w:val="24"/>
          <w:szCs w:val="24"/>
        </w:rPr>
        <w:t>приближно 50</w:t>
      </w:r>
    </w:p>
    <w:p w14:paraId="6BF6266F" w14:textId="2BFD9589" w:rsidR="006656AA" w:rsidRPr="00D63B58" w:rsidRDefault="006656AA" w:rsidP="006656AA">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2022. године: </w:t>
      </w:r>
      <w:r w:rsidR="00D23857" w:rsidRPr="00D63B58">
        <w:rPr>
          <w:rFonts w:ascii="Times New Roman" w:eastAsia="Cambria" w:hAnsi="Times New Roman" w:cs="Times New Roman"/>
          <w:sz w:val="24"/>
          <w:szCs w:val="24"/>
        </w:rPr>
        <w:t>500</w:t>
      </w:r>
    </w:p>
    <w:p w14:paraId="5D2D50FB" w14:textId="11E68E6E" w:rsidR="006656AA" w:rsidRPr="00D63B58" w:rsidRDefault="006656AA" w:rsidP="006656AA">
      <w:pPr>
        <w:pStyle w:val="ListParagraph"/>
        <w:jc w:val="both"/>
        <w:rPr>
          <w:rFonts w:ascii="Times New Roman" w:eastAsia="Cambria" w:hAnsi="Times New Roman" w:cs="Times New Roman"/>
          <w:sz w:val="24"/>
          <w:szCs w:val="24"/>
        </w:rPr>
      </w:pPr>
      <w:r w:rsidRPr="00D63B58">
        <w:rPr>
          <w:rFonts w:ascii="Times New Roman" w:eastAsia="Cambria" w:hAnsi="Times New Roman" w:cs="Times New Roman"/>
          <w:sz w:val="24"/>
          <w:szCs w:val="24"/>
        </w:rPr>
        <w:t xml:space="preserve">Циљна вредност за крај 2025. године: </w:t>
      </w:r>
      <w:r w:rsidR="00D23857" w:rsidRPr="00D63B58">
        <w:rPr>
          <w:rFonts w:ascii="Times New Roman" w:eastAsia="Cambria" w:hAnsi="Times New Roman" w:cs="Times New Roman"/>
          <w:sz w:val="24"/>
          <w:szCs w:val="24"/>
        </w:rPr>
        <w:t>1000</w:t>
      </w:r>
    </w:p>
    <w:p w14:paraId="7D776745" w14:textId="77777777" w:rsidR="006656AA" w:rsidRPr="00D63B58" w:rsidRDefault="006656AA" w:rsidP="006656AA">
      <w:pPr>
        <w:pStyle w:val="ListParagraph"/>
        <w:jc w:val="both"/>
        <w:rPr>
          <w:rFonts w:ascii="Times New Roman" w:eastAsia="Cambria" w:hAnsi="Times New Roman" w:cs="Times New Roman"/>
          <w:sz w:val="24"/>
          <w:szCs w:val="24"/>
        </w:rPr>
      </w:pPr>
    </w:p>
    <w:p w14:paraId="334AF66F" w14:textId="46E02BA8" w:rsidR="00D9494B" w:rsidRPr="00D63B58" w:rsidRDefault="00D9494B" w:rsidP="00C30D87">
      <w:pPr>
        <w:pStyle w:val="Heading4"/>
        <w:numPr>
          <w:ilvl w:val="3"/>
          <w:numId w:val="70"/>
        </w:numPr>
        <w:ind w:left="864"/>
        <w:jc w:val="both"/>
        <w:rPr>
          <w:rFonts w:ascii="Times New Roman" w:hAnsi="Times New Roman" w:cs="Times New Roman"/>
          <w:sz w:val="24"/>
          <w:szCs w:val="24"/>
        </w:rPr>
      </w:pPr>
      <w:r w:rsidRPr="00D63B58">
        <w:rPr>
          <w:rFonts w:ascii="Times New Roman" w:hAnsi="Times New Roman" w:cs="Times New Roman"/>
          <w:sz w:val="24"/>
          <w:szCs w:val="24"/>
        </w:rPr>
        <w:t>Анализа ефеката</w:t>
      </w:r>
    </w:p>
    <w:p w14:paraId="37A7F56C" w14:textId="60EBC901" w:rsidR="00E06BD7" w:rsidRDefault="00C92F80" w:rsidP="00944732">
      <w:pPr>
        <w:jc w:val="both"/>
        <w:rPr>
          <w:rFonts w:ascii="Times New Roman" w:hAnsi="Times New Roman" w:cs="Times New Roman"/>
          <w:sz w:val="24"/>
          <w:szCs w:val="24"/>
        </w:rPr>
      </w:pPr>
      <w:r w:rsidRPr="00D63B58">
        <w:rPr>
          <w:rFonts w:ascii="Times New Roman" w:hAnsi="Times New Roman" w:cs="Times New Roman"/>
          <w:sz w:val="24"/>
          <w:szCs w:val="24"/>
        </w:rPr>
        <w:tab/>
      </w:r>
      <w:r w:rsidR="00EC1874" w:rsidRPr="00D63B58">
        <w:rPr>
          <w:rFonts w:ascii="Times New Roman" w:hAnsi="Times New Roman" w:cs="Times New Roman"/>
          <w:b/>
          <w:bCs/>
          <w:sz w:val="24"/>
          <w:szCs w:val="24"/>
        </w:rPr>
        <w:t>Анализа ефеката на друштво:</w:t>
      </w:r>
      <w:r w:rsidR="00EC1874" w:rsidRPr="00D63B58">
        <w:rPr>
          <w:rFonts w:ascii="Times New Roman" w:hAnsi="Times New Roman" w:cs="Times New Roman"/>
          <w:sz w:val="24"/>
          <w:szCs w:val="24"/>
        </w:rPr>
        <w:t xml:space="preserve"> </w:t>
      </w:r>
      <w:r w:rsidR="003B69C0" w:rsidRPr="00D63B58">
        <w:rPr>
          <w:rFonts w:ascii="Times New Roman" w:hAnsi="Times New Roman" w:cs="Times New Roman"/>
          <w:sz w:val="24"/>
          <w:szCs w:val="24"/>
        </w:rPr>
        <w:t xml:space="preserve">Импликације и </w:t>
      </w:r>
      <w:r w:rsidR="00EC1874" w:rsidRPr="00D63B58">
        <w:rPr>
          <w:rFonts w:ascii="Times New Roman" w:hAnsi="Times New Roman" w:cs="Times New Roman"/>
          <w:sz w:val="24"/>
          <w:szCs w:val="24"/>
        </w:rPr>
        <w:t xml:space="preserve">ове мере директно утичу на заштиту елементарних људских и грађанских права. </w:t>
      </w:r>
      <w:r w:rsidR="009C4B8C" w:rsidRPr="00D63B58">
        <w:rPr>
          <w:rFonts w:ascii="Times New Roman" w:hAnsi="Times New Roman" w:cs="Times New Roman"/>
          <w:sz w:val="24"/>
          <w:szCs w:val="24"/>
        </w:rPr>
        <w:t xml:space="preserve"> Реализација ове мере треба да омогући инклузиван и одговоран развој вештачке интелигенције, у складу са међународним стандардима и принципима, и омогућавањем да се </w:t>
      </w:r>
      <w:r w:rsidR="00C2701E" w:rsidRPr="00D63B58">
        <w:rPr>
          <w:rFonts w:ascii="Times New Roman" w:hAnsi="Times New Roman" w:cs="Times New Roman"/>
          <w:sz w:val="24"/>
          <w:szCs w:val="24"/>
        </w:rPr>
        <w:t xml:space="preserve">потенцијална штета која може бити нанета појединцима или друштву у целини превентивно </w:t>
      </w:r>
      <w:r w:rsidR="00DD6B25" w:rsidRPr="00D63B58">
        <w:rPr>
          <w:rFonts w:ascii="Times New Roman" w:hAnsi="Times New Roman" w:cs="Times New Roman"/>
          <w:sz w:val="24"/>
          <w:szCs w:val="24"/>
        </w:rPr>
        <w:t>спречи. У оквиру развоја вештачке интелигенције постоји много различитих основа по којима се дискриминација може десити, те и њен утицај може имати различите и далекосежне последице. Управо због тога је потребно</w:t>
      </w:r>
      <w:r w:rsidR="00FB2CF2" w:rsidRPr="00D63B58">
        <w:rPr>
          <w:rFonts w:ascii="Times New Roman" w:hAnsi="Times New Roman" w:cs="Times New Roman"/>
          <w:sz w:val="24"/>
          <w:szCs w:val="24"/>
        </w:rPr>
        <w:t xml:space="preserve"> </w:t>
      </w:r>
      <w:r w:rsidR="00DD6B25" w:rsidRPr="00D63B58">
        <w:rPr>
          <w:rFonts w:ascii="Times New Roman" w:hAnsi="Times New Roman" w:cs="Times New Roman"/>
          <w:sz w:val="24"/>
          <w:szCs w:val="24"/>
        </w:rPr>
        <w:t>континуирано успостављати и преиспитивати превентивне механизме.</w:t>
      </w:r>
    </w:p>
    <w:p w14:paraId="0F701D28" w14:textId="7BA87FB2" w:rsidR="0086585E" w:rsidRPr="00D63B58" w:rsidRDefault="0086585E" w:rsidP="00944732">
      <w:pPr>
        <w:jc w:val="both"/>
        <w:rPr>
          <w:rFonts w:ascii="Times New Roman" w:hAnsi="Times New Roman" w:cs="Times New Roman"/>
          <w:sz w:val="24"/>
          <w:szCs w:val="24"/>
        </w:rPr>
      </w:pPr>
      <w:r w:rsidRPr="00D63B58">
        <w:rPr>
          <w:rFonts w:ascii="Times New Roman" w:hAnsi="Times New Roman" w:cs="Times New Roman"/>
          <w:sz w:val="24"/>
          <w:szCs w:val="24"/>
        </w:rPr>
        <w:t>6</w:t>
      </w:r>
      <w:r w:rsidR="00591C02">
        <w:rPr>
          <w:rFonts w:ascii="Times New Roman" w:hAnsi="Times New Roman" w:cs="Times New Roman"/>
          <w:sz w:val="24"/>
          <w:szCs w:val="24"/>
          <w:lang w:val="sr-Latn-RS"/>
        </w:rPr>
        <w:t>.5</w:t>
      </w:r>
      <w:r w:rsidRPr="00D63B58">
        <w:rPr>
          <w:rFonts w:ascii="Times New Roman" w:hAnsi="Times New Roman" w:cs="Times New Roman"/>
          <w:sz w:val="24"/>
          <w:szCs w:val="24"/>
        </w:rPr>
        <w:t>а Индикатори за општи и посебне циљеве Стартегије</w:t>
      </w:r>
    </w:p>
    <w:p w14:paraId="4CC9C60A" w14:textId="75EC1984" w:rsidR="0086585E" w:rsidRPr="00591C02" w:rsidRDefault="0086585E" w:rsidP="0086585E">
      <w:pPr>
        <w:pStyle w:val="PlainText"/>
        <w:rPr>
          <w:rFonts w:ascii="Times New Roman" w:hAnsi="Times New Roman" w:cs="Times New Roman"/>
          <w:i/>
          <w:sz w:val="24"/>
          <w:szCs w:val="24"/>
        </w:rPr>
      </w:pPr>
      <w:r w:rsidRPr="00591C02">
        <w:rPr>
          <w:rFonts w:ascii="Times New Roman" w:hAnsi="Times New Roman" w:cs="Times New Roman"/>
          <w:i/>
          <w:sz w:val="24"/>
          <w:szCs w:val="24"/>
          <w:lang w:val="sr-Cyrl-RS"/>
        </w:rPr>
        <w:t xml:space="preserve"> </w:t>
      </w:r>
      <w:r w:rsidRPr="00591C02">
        <w:rPr>
          <w:rFonts w:ascii="Times New Roman" w:hAnsi="Times New Roman" w:cs="Times New Roman"/>
          <w:i/>
          <w:sz w:val="24"/>
          <w:szCs w:val="24"/>
        </w:rPr>
        <w:t>Индикатор за општи циљ Стратегије</w:t>
      </w:r>
    </w:p>
    <w:p w14:paraId="73BF4885" w14:textId="77777777" w:rsidR="0086585E" w:rsidRPr="00D63B58" w:rsidRDefault="0086585E" w:rsidP="0086585E">
      <w:pPr>
        <w:pStyle w:val="PlainText"/>
        <w:rPr>
          <w:rFonts w:ascii="Times New Roman" w:hAnsi="Times New Roman" w:cs="Times New Roman"/>
          <w:sz w:val="24"/>
          <w:szCs w:val="24"/>
        </w:rPr>
      </w:pPr>
      <w:r w:rsidRPr="00D63B58">
        <w:rPr>
          <w:rFonts w:ascii="Times New Roman" w:hAnsi="Times New Roman" w:cs="Times New Roman"/>
          <w:sz w:val="24"/>
          <w:szCs w:val="24"/>
        </w:rPr>
        <w:t xml:space="preserve">    </w:t>
      </w:r>
    </w:p>
    <w:p w14:paraId="0C4DFCD2" w14:textId="77777777" w:rsidR="0086585E" w:rsidRPr="00D63B58" w:rsidRDefault="0086585E" w:rsidP="0086585E">
      <w:pPr>
        <w:pStyle w:val="PlainText"/>
        <w:rPr>
          <w:rFonts w:ascii="Times New Roman" w:hAnsi="Times New Roman" w:cs="Times New Roman"/>
          <w:sz w:val="24"/>
          <w:szCs w:val="24"/>
        </w:rPr>
      </w:pPr>
      <w:r w:rsidRPr="00D63B58">
        <w:rPr>
          <w:rFonts w:ascii="Times New Roman" w:hAnsi="Times New Roman" w:cs="Times New Roman"/>
          <w:sz w:val="24"/>
          <w:szCs w:val="24"/>
        </w:rPr>
        <w:t xml:space="preserve">    Индикатор за општи циљ Стратегије је укупан степен реализације свих посебних циљева као процентуална вредност одређена на основу индикатора за сваки од посебних циљева.</w:t>
      </w:r>
    </w:p>
    <w:p w14:paraId="26E8CA59" w14:textId="1CD7EADF" w:rsidR="0086585E" w:rsidRPr="00D63B58" w:rsidRDefault="0086585E" w:rsidP="00C30D87">
      <w:pPr>
        <w:pStyle w:val="PlainText"/>
        <w:numPr>
          <w:ilvl w:val="0"/>
          <w:numId w:val="68"/>
        </w:numPr>
        <w:rPr>
          <w:rFonts w:ascii="Times New Roman" w:hAnsi="Times New Roman" w:cs="Times New Roman"/>
          <w:sz w:val="24"/>
          <w:szCs w:val="24"/>
        </w:rPr>
      </w:pPr>
      <w:r w:rsidRPr="00D63B58">
        <w:rPr>
          <w:rFonts w:ascii="Times New Roman" w:hAnsi="Times New Roman" w:cs="Times New Roman"/>
          <w:sz w:val="24"/>
          <w:szCs w:val="24"/>
        </w:rPr>
        <w:t>почетна вредност: 0%</w:t>
      </w:r>
    </w:p>
    <w:p w14:paraId="4BA78BCD" w14:textId="4E74D532" w:rsidR="0086585E" w:rsidRDefault="0086585E" w:rsidP="00C30D87">
      <w:pPr>
        <w:pStyle w:val="PlainText"/>
        <w:numPr>
          <w:ilvl w:val="0"/>
          <w:numId w:val="68"/>
        </w:numPr>
        <w:rPr>
          <w:rFonts w:ascii="Times New Roman" w:hAnsi="Times New Roman" w:cs="Times New Roman"/>
          <w:sz w:val="24"/>
          <w:szCs w:val="24"/>
        </w:rPr>
      </w:pPr>
      <w:r w:rsidRPr="00D63B58">
        <w:rPr>
          <w:rFonts w:ascii="Times New Roman" w:hAnsi="Times New Roman" w:cs="Times New Roman"/>
          <w:sz w:val="24"/>
          <w:szCs w:val="24"/>
        </w:rPr>
        <w:t>циљна вредност за 2025. годину: 100%</w:t>
      </w:r>
    </w:p>
    <w:p w14:paraId="7323C703" w14:textId="04F69914" w:rsidR="00591C02" w:rsidRDefault="00591C02" w:rsidP="00591C02">
      <w:pPr>
        <w:pStyle w:val="PlainText"/>
        <w:rPr>
          <w:rFonts w:ascii="Times New Roman" w:hAnsi="Times New Roman" w:cs="Times New Roman"/>
          <w:i/>
          <w:sz w:val="24"/>
          <w:szCs w:val="24"/>
        </w:rPr>
      </w:pPr>
      <w:r w:rsidRPr="00591C02">
        <w:rPr>
          <w:rFonts w:ascii="Times New Roman" w:hAnsi="Times New Roman" w:cs="Times New Roman"/>
          <w:i/>
          <w:sz w:val="24"/>
          <w:szCs w:val="24"/>
        </w:rPr>
        <w:t>Индикатор</w:t>
      </w:r>
      <w:r>
        <w:rPr>
          <w:rFonts w:ascii="Times New Roman" w:hAnsi="Times New Roman" w:cs="Times New Roman"/>
          <w:i/>
          <w:sz w:val="24"/>
          <w:szCs w:val="24"/>
        </w:rPr>
        <w:t>i</w:t>
      </w:r>
      <w:r w:rsidRPr="00591C02">
        <w:rPr>
          <w:rFonts w:ascii="Times New Roman" w:hAnsi="Times New Roman" w:cs="Times New Roman"/>
          <w:i/>
          <w:sz w:val="24"/>
          <w:szCs w:val="24"/>
        </w:rPr>
        <w:t xml:space="preserve"> за </w:t>
      </w:r>
      <w:r>
        <w:rPr>
          <w:rFonts w:ascii="Times New Roman" w:hAnsi="Times New Roman" w:cs="Times New Roman"/>
          <w:i/>
          <w:sz w:val="24"/>
          <w:szCs w:val="24"/>
          <w:lang w:val="sr-Cyrl-RS"/>
        </w:rPr>
        <w:t xml:space="preserve">посебне </w:t>
      </w:r>
      <w:r w:rsidRPr="00591C02">
        <w:rPr>
          <w:rFonts w:ascii="Times New Roman" w:hAnsi="Times New Roman" w:cs="Times New Roman"/>
          <w:i/>
          <w:sz w:val="24"/>
          <w:szCs w:val="24"/>
        </w:rPr>
        <w:t>циљ</w:t>
      </w:r>
      <w:r>
        <w:rPr>
          <w:rFonts w:ascii="Times New Roman" w:hAnsi="Times New Roman" w:cs="Times New Roman"/>
          <w:i/>
          <w:sz w:val="24"/>
          <w:szCs w:val="24"/>
          <w:lang w:val="sr-Cyrl-RS"/>
        </w:rPr>
        <w:t>еве</w:t>
      </w:r>
      <w:r w:rsidRPr="00591C02">
        <w:rPr>
          <w:rFonts w:ascii="Times New Roman" w:hAnsi="Times New Roman" w:cs="Times New Roman"/>
          <w:i/>
          <w:sz w:val="24"/>
          <w:szCs w:val="24"/>
        </w:rPr>
        <w:t xml:space="preserve"> Стратегије</w:t>
      </w:r>
    </w:p>
    <w:p w14:paraId="035B3E3B" w14:textId="77777777" w:rsidR="00591C02" w:rsidRPr="00D63B58" w:rsidRDefault="00591C02" w:rsidP="00591C02">
      <w:pPr>
        <w:pStyle w:val="PlainText"/>
        <w:rPr>
          <w:rFonts w:ascii="Times New Roman" w:hAnsi="Times New Roman" w:cs="Times New Roman"/>
          <w:sz w:val="24"/>
          <w:szCs w:val="24"/>
        </w:rPr>
      </w:pPr>
    </w:p>
    <w:p w14:paraId="2C92D53A" w14:textId="11413D5B" w:rsidR="0086585E" w:rsidRPr="000A59D7" w:rsidRDefault="0086585E" w:rsidP="00C30D87">
      <w:pPr>
        <w:pStyle w:val="PlainText"/>
        <w:numPr>
          <w:ilvl w:val="0"/>
          <w:numId w:val="63"/>
        </w:numPr>
        <w:rPr>
          <w:rFonts w:ascii="Times New Roman" w:hAnsi="Times New Roman" w:cs="Times New Roman"/>
          <w:sz w:val="24"/>
          <w:szCs w:val="24"/>
        </w:rPr>
      </w:pPr>
      <w:r w:rsidRPr="00D63B58">
        <w:rPr>
          <w:rFonts w:ascii="Times New Roman" w:hAnsi="Times New Roman" w:cs="Times New Roman"/>
          <w:sz w:val="24"/>
          <w:szCs w:val="24"/>
        </w:rPr>
        <w:t>Посебан циљ 1:</w:t>
      </w:r>
      <w:r w:rsidRPr="00D63B58">
        <w:rPr>
          <w:rFonts w:ascii="Times New Roman" w:hAnsi="Times New Roman" w:cs="Times New Roman"/>
          <w:sz w:val="24"/>
          <w:szCs w:val="24"/>
          <w:lang w:val="sr-Cyrl-RS"/>
        </w:rPr>
        <w:t xml:space="preserve"> </w:t>
      </w:r>
      <w:r w:rsidRPr="00D63B58">
        <w:rPr>
          <w:rFonts w:ascii="Times New Roman" w:hAnsi="Times New Roman" w:cs="Times New Roman"/>
          <w:sz w:val="24"/>
          <w:szCs w:val="24"/>
        </w:rPr>
        <w:t xml:space="preserve"> Индикатор</w:t>
      </w:r>
    </w:p>
    <w:p w14:paraId="180AD642" w14:textId="39624453" w:rsidR="0086585E" w:rsidRPr="00D63B58" w:rsidRDefault="0086585E" w:rsidP="000A59D7">
      <w:pPr>
        <w:pStyle w:val="PlainText"/>
        <w:ind w:firstLine="195"/>
        <w:rPr>
          <w:rFonts w:ascii="Times New Roman" w:hAnsi="Times New Roman" w:cs="Times New Roman"/>
          <w:sz w:val="24"/>
          <w:szCs w:val="24"/>
        </w:rPr>
      </w:pPr>
      <w:r w:rsidRPr="00D63B58">
        <w:rPr>
          <w:rFonts w:ascii="Times New Roman" w:hAnsi="Times New Roman" w:cs="Times New Roman"/>
          <w:sz w:val="24"/>
          <w:szCs w:val="24"/>
        </w:rPr>
        <w:t>Индикатор за овај посебан циљ је укупан степен реализације свих од мера као процентуална вредност одређена на основу индикатора за сваку од мера.</w:t>
      </w:r>
    </w:p>
    <w:p w14:paraId="72CA60B0" w14:textId="7AA51EA7" w:rsidR="0086585E" w:rsidRPr="00D63B58" w:rsidRDefault="0086585E" w:rsidP="00C30D87">
      <w:pPr>
        <w:pStyle w:val="PlainText"/>
        <w:numPr>
          <w:ilvl w:val="0"/>
          <w:numId w:val="67"/>
        </w:numPr>
        <w:rPr>
          <w:rFonts w:ascii="Times New Roman" w:hAnsi="Times New Roman" w:cs="Times New Roman"/>
          <w:sz w:val="24"/>
          <w:szCs w:val="24"/>
        </w:rPr>
      </w:pPr>
      <w:r w:rsidRPr="00D63B58">
        <w:rPr>
          <w:rFonts w:ascii="Times New Roman" w:hAnsi="Times New Roman" w:cs="Times New Roman"/>
          <w:sz w:val="24"/>
          <w:szCs w:val="24"/>
        </w:rPr>
        <w:t>почетна вредност: 0%</w:t>
      </w:r>
    </w:p>
    <w:p w14:paraId="58EC416A" w14:textId="43F32B3C" w:rsidR="0086585E" w:rsidRDefault="0086585E" w:rsidP="00C30D87">
      <w:pPr>
        <w:pStyle w:val="PlainText"/>
        <w:numPr>
          <w:ilvl w:val="0"/>
          <w:numId w:val="67"/>
        </w:numPr>
        <w:rPr>
          <w:rFonts w:ascii="Times New Roman" w:hAnsi="Times New Roman" w:cs="Times New Roman"/>
          <w:sz w:val="24"/>
          <w:szCs w:val="24"/>
        </w:rPr>
      </w:pPr>
      <w:r w:rsidRPr="00D63B58">
        <w:rPr>
          <w:rFonts w:ascii="Times New Roman" w:hAnsi="Times New Roman" w:cs="Times New Roman"/>
          <w:sz w:val="24"/>
          <w:szCs w:val="24"/>
        </w:rPr>
        <w:t>циљна вредност за 2025. годину: 100%</w:t>
      </w:r>
    </w:p>
    <w:p w14:paraId="62CE64E0" w14:textId="77777777" w:rsidR="00591C02" w:rsidRPr="00D63B58" w:rsidRDefault="00591C02" w:rsidP="00591C02">
      <w:pPr>
        <w:pStyle w:val="PlainText"/>
        <w:ind w:left="1920"/>
        <w:rPr>
          <w:rFonts w:ascii="Times New Roman" w:hAnsi="Times New Roman" w:cs="Times New Roman"/>
          <w:sz w:val="24"/>
          <w:szCs w:val="24"/>
        </w:rPr>
      </w:pPr>
    </w:p>
    <w:p w14:paraId="6AA3EFE6" w14:textId="3B44FCF6" w:rsidR="0086585E" w:rsidRPr="000A59D7" w:rsidRDefault="0086585E" w:rsidP="00C30D87">
      <w:pPr>
        <w:pStyle w:val="PlainText"/>
        <w:numPr>
          <w:ilvl w:val="0"/>
          <w:numId w:val="63"/>
        </w:numPr>
        <w:rPr>
          <w:rFonts w:ascii="Times New Roman" w:hAnsi="Times New Roman" w:cs="Times New Roman"/>
          <w:sz w:val="24"/>
          <w:szCs w:val="24"/>
        </w:rPr>
      </w:pPr>
      <w:r w:rsidRPr="00D63B58">
        <w:rPr>
          <w:rFonts w:ascii="Times New Roman" w:hAnsi="Times New Roman" w:cs="Times New Roman"/>
          <w:sz w:val="24"/>
          <w:szCs w:val="24"/>
        </w:rPr>
        <w:t xml:space="preserve"> Посебан циљ 2: Индикатор</w:t>
      </w:r>
    </w:p>
    <w:p w14:paraId="2E37352E" w14:textId="344052C7" w:rsidR="0086585E" w:rsidRPr="00D63B58" w:rsidRDefault="0086585E" w:rsidP="000A59D7">
      <w:pPr>
        <w:pStyle w:val="PlainText"/>
        <w:ind w:firstLine="195"/>
        <w:rPr>
          <w:rFonts w:ascii="Times New Roman" w:hAnsi="Times New Roman" w:cs="Times New Roman"/>
          <w:sz w:val="24"/>
          <w:szCs w:val="24"/>
        </w:rPr>
      </w:pPr>
      <w:r w:rsidRPr="00D63B58">
        <w:rPr>
          <w:rFonts w:ascii="Times New Roman" w:hAnsi="Times New Roman" w:cs="Times New Roman"/>
          <w:sz w:val="24"/>
          <w:szCs w:val="24"/>
        </w:rPr>
        <w:t>Индикатор за овај посебан циљ је укупан степен реализације свих од мера као процентуална вредност одређена на основу индикатора за сваку од мера.</w:t>
      </w:r>
    </w:p>
    <w:p w14:paraId="16FFEB66" w14:textId="2E5CFED6" w:rsidR="0086585E" w:rsidRPr="00D63B58" w:rsidRDefault="0086585E" w:rsidP="00C30D87">
      <w:pPr>
        <w:pStyle w:val="PlainText"/>
        <w:numPr>
          <w:ilvl w:val="0"/>
          <w:numId w:val="66"/>
        </w:numPr>
        <w:rPr>
          <w:rFonts w:ascii="Times New Roman" w:hAnsi="Times New Roman" w:cs="Times New Roman"/>
          <w:sz w:val="24"/>
          <w:szCs w:val="24"/>
        </w:rPr>
      </w:pPr>
      <w:r w:rsidRPr="00D63B58">
        <w:rPr>
          <w:rFonts w:ascii="Times New Roman" w:hAnsi="Times New Roman" w:cs="Times New Roman"/>
          <w:sz w:val="24"/>
          <w:szCs w:val="24"/>
        </w:rPr>
        <w:t>почетна вредност: 0%</w:t>
      </w:r>
    </w:p>
    <w:p w14:paraId="72F658AE" w14:textId="7C6C5C37" w:rsidR="0086585E" w:rsidRDefault="0086585E" w:rsidP="00C30D87">
      <w:pPr>
        <w:pStyle w:val="PlainText"/>
        <w:numPr>
          <w:ilvl w:val="0"/>
          <w:numId w:val="66"/>
        </w:numPr>
        <w:rPr>
          <w:rFonts w:ascii="Times New Roman" w:hAnsi="Times New Roman" w:cs="Times New Roman"/>
          <w:sz w:val="24"/>
          <w:szCs w:val="24"/>
        </w:rPr>
      </w:pPr>
      <w:r w:rsidRPr="00D63B58">
        <w:rPr>
          <w:rFonts w:ascii="Times New Roman" w:hAnsi="Times New Roman" w:cs="Times New Roman"/>
          <w:sz w:val="24"/>
          <w:szCs w:val="24"/>
        </w:rPr>
        <w:t>циљна вредност за 2025. годину: 100%</w:t>
      </w:r>
    </w:p>
    <w:p w14:paraId="641AA8D5" w14:textId="77777777" w:rsidR="00591C02" w:rsidRPr="00D63B58" w:rsidRDefault="00591C02" w:rsidP="00C30D87">
      <w:pPr>
        <w:pStyle w:val="PlainText"/>
        <w:numPr>
          <w:ilvl w:val="0"/>
          <w:numId w:val="66"/>
        </w:numPr>
        <w:rPr>
          <w:rFonts w:ascii="Times New Roman" w:hAnsi="Times New Roman" w:cs="Times New Roman"/>
          <w:sz w:val="24"/>
          <w:szCs w:val="24"/>
        </w:rPr>
      </w:pPr>
    </w:p>
    <w:p w14:paraId="60435DA0" w14:textId="7626D984" w:rsidR="0086585E" w:rsidRPr="000A59D7" w:rsidRDefault="0086585E" w:rsidP="00C30D87">
      <w:pPr>
        <w:pStyle w:val="PlainText"/>
        <w:numPr>
          <w:ilvl w:val="0"/>
          <w:numId w:val="63"/>
        </w:numPr>
        <w:rPr>
          <w:rFonts w:ascii="Times New Roman" w:hAnsi="Times New Roman" w:cs="Times New Roman"/>
          <w:sz w:val="24"/>
          <w:szCs w:val="24"/>
        </w:rPr>
      </w:pPr>
      <w:r w:rsidRPr="00D63B58">
        <w:rPr>
          <w:rFonts w:ascii="Times New Roman" w:hAnsi="Times New Roman" w:cs="Times New Roman"/>
          <w:sz w:val="24"/>
          <w:szCs w:val="24"/>
        </w:rPr>
        <w:t>Посебан циљ 3:</w:t>
      </w:r>
      <w:r w:rsidRPr="00D63B58">
        <w:rPr>
          <w:rFonts w:ascii="Times New Roman" w:hAnsi="Times New Roman" w:cs="Times New Roman"/>
          <w:sz w:val="24"/>
          <w:szCs w:val="24"/>
          <w:lang w:val="sr-Cyrl-RS"/>
        </w:rPr>
        <w:t xml:space="preserve"> </w:t>
      </w:r>
      <w:r w:rsidRPr="00D63B58">
        <w:rPr>
          <w:rFonts w:ascii="Times New Roman" w:hAnsi="Times New Roman" w:cs="Times New Roman"/>
          <w:sz w:val="24"/>
          <w:szCs w:val="24"/>
        </w:rPr>
        <w:t>Индикатор</w:t>
      </w:r>
    </w:p>
    <w:p w14:paraId="136BA895" w14:textId="5966E2BD" w:rsidR="0086585E" w:rsidRPr="00D63B58" w:rsidRDefault="0086585E" w:rsidP="000A59D7">
      <w:pPr>
        <w:pStyle w:val="PlainText"/>
        <w:ind w:firstLine="195"/>
        <w:rPr>
          <w:rFonts w:ascii="Times New Roman" w:hAnsi="Times New Roman" w:cs="Times New Roman"/>
          <w:sz w:val="24"/>
          <w:szCs w:val="24"/>
        </w:rPr>
      </w:pPr>
      <w:r w:rsidRPr="00D63B58">
        <w:rPr>
          <w:rFonts w:ascii="Times New Roman" w:hAnsi="Times New Roman" w:cs="Times New Roman"/>
          <w:sz w:val="24"/>
          <w:szCs w:val="24"/>
        </w:rPr>
        <w:t>Индикатор за овај посебан циљ је укупан степен реализације свих од мера као процентуална вредност одређена на основу индикатора за сваку од мера.</w:t>
      </w:r>
    </w:p>
    <w:p w14:paraId="242F0D5C" w14:textId="77777777" w:rsidR="0086585E" w:rsidRPr="00D63B58" w:rsidRDefault="0086585E" w:rsidP="0086585E">
      <w:pPr>
        <w:pStyle w:val="PlainText"/>
        <w:rPr>
          <w:rFonts w:ascii="Times New Roman" w:hAnsi="Times New Roman" w:cs="Times New Roman"/>
          <w:sz w:val="24"/>
          <w:szCs w:val="24"/>
        </w:rPr>
      </w:pPr>
      <w:r w:rsidRPr="00D63B58">
        <w:rPr>
          <w:rFonts w:ascii="Times New Roman" w:hAnsi="Times New Roman" w:cs="Times New Roman"/>
          <w:sz w:val="24"/>
          <w:szCs w:val="24"/>
        </w:rPr>
        <w:t xml:space="preserve">                    почетна вредност: 0%</w:t>
      </w:r>
    </w:p>
    <w:p w14:paraId="3C2042DC" w14:textId="3B221597" w:rsidR="0086585E" w:rsidRDefault="0086585E" w:rsidP="0086585E">
      <w:pPr>
        <w:pStyle w:val="PlainText"/>
        <w:rPr>
          <w:rFonts w:ascii="Times New Roman" w:hAnsi="Times New Roman" w:cs="Times New Roman"/>
          <w:sz w:val="24"/>
          <w:szCs w:val="24"/>
        </w:rPr>
      </w:pPr>
      <w:r w:rsidRPr="00D63B58">
        <w:rPr>
          <w:rFonts w:ascii="Times New Roman" w:hAnsi="Times New Roman" w:cs="Times New Roman"/>
          <w:sz w:val="24"/>
          <w:szCs w:val="24"/>
        </w:rPr>
        <w:t xml:space="preserve">                    циљна вредност за 2025. годину: 100%</w:t>
      </w:r>
    </w:p>
    <w:p w14:paraId="25A31B66" w14:textId="77777777" w:rsidR="00591C02" w:rsidRPr="00D63B58" w:rsidRDefault="00591C02" w:rsidP="0086585E">
      <w:pPr>
        <w:pStyle w:val="PlainText"/>
        <w:rPr>
          <w:rFonts w:ascii="Times New Roman" w:hAnsi="Times New Roman" w:cs="Times New Roman"/>
          <w:sz w:val="24"/>
          <w:szCs w:val="24"/>
        </w:rPr>
      </w:pPr>
    </w:p>
    <w:p w14:paraId="1C0E2C2C" w14:textId="154C8CC9" w:rsidR="0086585E" w:rsidRPr="000A59D7" w:rsidRDefault="0086585E" w:rsidP="00C30D87">
      <w:pPr>
        <w:pStyle w:val="PlainText"/>
        <w:numPr>
          <w:ilvl w:val="0"/>
          <w:numId w:val="63"/>
        </w:numPr>
        <w:rPr>
          <w:rFonts w:ascii="Times New Roman" w:hAnsi="Times New Roman" w:cs="Times New Roman"/>
          <w:sz w:val="24"/>
          <w:szCs w:val="24"/>
        </w:rPr>
      </w:pPr>
      <w:r w:rsidRPr="00D63B58">
        <w:rPr>
          <w:rFonts w:ascii="Times New Roman" w:hAnsi="Times New Roman" w:cs="Times New Roman"/>
          <w:sz w:val="24"/>
          <w:szCs w:val="24"/>
        </w:rPr>
        <w:t>Посебан циљ 4:  Индикатор</w:t>
      </w:r>
    </w:p>
    <w:p w14:paraId="66C1644E" w14:textId="77777777" w:rsidR="0086585E" w:rsidRPr="00D63B58" w:rsidRDefault="0086585E" w:rsidP="0086585E">
      <w:pPr>
        <w:pStyle w:val="PlainText"/>
        <w:rPr>
          <w:rFonts w:ascii="Times New Roman" w:hAnsi="Times New Roman" w:cs="Times New Roman"/>
          <w:sz w:val="24"/>
          <w:szCs w:val="24"/>
        </w:rPr>
      </w:pPr>
      <w:r w:rsidRPr="00D63B58">
        <w:rPr>
          <w:rFonts w:ascii="Times New Roman" w:hAnsi="Times New Roman" w:cs="Times New Roman"/>
          <w:sz w:val="24"/>
          <w:szCs w:val="24"/>
        </w:rPr>
        <w:t xml:space="preserve">    Индикатор за овај посебан циљ је укупан степен реализације свих од мера као процентуална вредност одређена на основу индикатора за сваку од мера.</w:t>
      </w:r>
    </w:p>
    <w:p w14:paraId="2431F9C0" w14:textId="58103BE7" w:rsidR="0086585E" w:rsidRPr="00D63B58" w:rsidRDefault="0086585E" w:rsidP="00C30D87">
      <w:pPr>
        <w:pStyle w:val="PlainText"/>
        <w:numPr>
          <w:ilvl w:val="0"/>
          <w:numId w:val="65"/>
        </w:numPr>
        <w:rPr>
          <w:rFonts w:ascii="Times New Roman" w:hAnsi="Times New Roman" w:cs="Times New Roman"/>
          <w:sz w:val="24"/>
          <w:szCs w:val="24"/>
        </w:rPr>
      </w:pPr>
      <w:r w:rsidRPr="00D63B58">
        <w:rPr>
          <w:rFonts w:ascii="Times New Roman" w:hAnsi="Times New Roman" w:cs="Times New Roman"/>
          <w:sz w:val="24"/>
          <w:szCs w:val="24"/>
        </w:rPr>
        <w:t>почетна вредност: 0%</w:t>
      </w:r>
    </w:p>
    <w:p w14:paraId="2C47066E" w14:textId="5CB2B963" w:rsidR="0086585E" w:rsidRDefault="0086585E" w:rsidP="00C30D87">
      <w:pPr>
        <w:pStyle w:val="PlainText"/>
        <w:numPr>
          <w:ilvl w:val="0"/>
          <w:numId w:val="65"/>
        </w:numPr>
        <w:rPr>
          <w:rFonts w:ascii="Times New Roman" w:hAnsi="Times New Roman" w:cs="Times New Roman"/>
          <w:sz w:val="24"/>
          <w:szCs w:val="24"/>
        </w:rPr>
      </w:pPr>
      <w:r w:rsidRPr="00D63B58">
        <w:rPr>
          <w:rFonts w:ascii="Times New Roman" w:hAnsi="Times New Roman" w:cs="Times New Roman"/>
          <w:sz w:val="24"/>
          <w:szCs w:val="24"/>
        </w:rPr>
        <w:t>циљна вредност за 2025. годину: 100%</w:t>
      </w:r>
    </w:p>
    <w:p w14:paraId="4F7EEC4C" w14:textId="77777777" w:rsidR="00591C02" w:rsidRPr="00D63B58" w:rsidRDefault="00591C02" w:rsidP="00C30D87">
      <w:pPr>
        <w:pStyle w:val="PlainText"/>
        <w:numPr>
          <w:ilvl w:val="0"/>
          <w:numId w:val="65"/>
        </w:numPr>
        <w:rPr>
          <w:rFonts w:ascii="Times New Roman" w:hAnsi="Times New Roman" w:cs="Times New Roman"/>
          <w:sz w:val="24"/>
          <w:szCs w:val="24"/>
        </w:rPr>
      </w:pPr>
    </w:p>
    <w:p w14:paraId="58C4643A" w14:textId="061077A4" w:rsidR="0086585E" w:rsidRPr="000A59D7" w:rsidRDefault="0086585E" w:rsidP="00C30D87">
      <w:pPr>
        <w:pStyle w:val="PlainText"/>
        <w:numPr>
          <w:ilvl w:val="0"/>
          <w:numId w:val="63"/>
        </w:numPr>
        <w:rPr>
          <w:rFonts w:ascii="Times New Roman" w:hAnsi="Times New Roman" w:cs="Times New Roman"/>
          <w:sz w:val="24"/>
          <w:szCs w:val="24"/>
        </w:rPr>
      </w:pPr>
      <w:r w:rsidRPr="00D63B58">
        <w:rPr>
          <w:rFonts w:ascii="Times New Roman" w:hAnsi="Times New Roman" w:cs="Times New Roman"/>
          <w:sz w:val="24"/>
          <w:szCs w:val="24"/>
        </w:rPr>
        <w:t>Посебан циљ 5: Индикатор</w:t>
      </w:r>
    </w:p>
    <w:p w14:paraId="0145DE50" w14:textId="1CF1C6FB" w:rsidR="0086585E" w:rsidRPr="00D63B58" w:rsidRDefault="0086585E" w:rsidP="000A59D7">
      <w:pPr>
        <w:pStyle w:val="PlainText"/>
        <w:ind w:firstLine="195"/>
        <w:rPr>
          <w:rFonts w:ascii="Times New Roman" w:hAnsi="Times New Roman" w:cs="Times New Roman"/>
          <w:sz w:val="24"/>
          <w:szCs w:val="24"/>
        </w:rPr>
      </w:pPr>
      <w:r w:rsidRPr="00D63B58">
        <w:rPr>
          <w:rFonts w:ascii="Times New Roman" w:hAnsi="Times New Roman" w:cs="Times New Roman"/>
          <w:sz w:val="24"/>
          <w:szCs w:val="24"/>
        </w:rPr>
        <w:t>Индикатор за овај посебан циљ је укупан степен реализације свих од мера као процентуална вредност одређена на основу индикатора за сваку од мера.</w:t>
      </w:r>
    </w:p>
    <w:p w14:paraId="706E6359" w14:textId="2CDDEC76" w:rsidR="0086585E" w:rsidRPr="00D63B58" w:rsidRDefault="0086585E" w:rsidP="00C30D87">
      <w:pPr>
        <w:pStyle w:val="PlainText"/>
        <w:numPr>
          <w:ilvl w:val="0"/>
          <w:numId w:val="64"/>
        </w:numPr>
        <w:rPr>
          <w:rFonts w:ascii="Times New Roman" w:hAnsi="Times New Roman" w:cs="Times New Roman"/>
          <w:sz w:val="24"/>
          <w:szCs w:val="24"/>
        </w:rPr>
      </w:pPr>
      <w:r w:rsidRPr="00D63B58">
        <w:rPr>
          <w:rFonts w:ascii="Times New Roman" w:hAnsi="Times New Roman" w:cs="Times New Roman"/>
          <w:sz w:val="24"/>
          <w:szCs w:val="24"/>
        </w:rPr>
        <w:t>почетна вредност: 0%</w:t>
      </w:r>
    </w:p>
    <w:p w14:paraId="2199617C" w14:textId="0545C404" w:rsidR="0086585E" w:rsidRPr="006F6964" w:rsidRDefault="0086585E" w:rsidP="00C30D87">
      <w:pPr>
        <w:pStyle w:val="PlainText"/>
        <w:numPr>
          <w:ilvl w:val="0"/>
          <w:numId w:val="64"/>
        </w:numPr>
        <w:rPr>
          <w:rFonts w:ascii="Times New Roman" w:hAnsi="Times New Roman" w:cs="Times New Roman"/>
          <w:sz w:val="24"/>
          <w:szCs w:val="24"/>
        </w:rPr>
      </w:pPr>
      <w:r w:rsidRPr="00D63B58">
        <w:rPr>
          <w:rFonts w:ascii="Times New Roman" w:hAnsi="Times New Roman" w:cs="Times New Roman"/>
          <w:sz w:val="24"/>
          <w:szCs w:val="24"/>
        </w:rPr>
        <w:t>циљна вредност за 2025. годину: 100%</w:t>
      </w:r>
    </w:p>
    <w:p w14:paraId="530731C0" w14:textId="482C4573" w:rsidR="1DF200D6" w:rsidRPr="000A59D7" w:rsidRDefault="00607915" w:rsidP="00607915">
      <w:pPr>
        <w:pStyle w:val="Heading1"/>
        <w:numPr>
          <w:ilvl w:val="0"/>
          <w:numId w:val="0"/>
        </w:numPr>
        <w:rPr>
          <w:rFonts w:ascii="Times New Roman" w:hAnsi="Times New Roman" w:cs="Times New Roman"/>
          <w:b/>
          <w:sz w:val="24"/>
          <w:szCs w:val="24"/>
        </w:rPr>
      </w:pPr>
      <w:bookmarkStart w:id="173" w:name="_Toc25879222"/>
      <w:bookmarkStart w:id="174" w:name="_Toc27869169"/>
      <w:r>
        <w:rPr>
          <w:rFonts w:ascii="Times New Roman" w:hAnsi="Times New Roman" w:cs="Times New Roman"/>
          <w:b/>
          <w:sz w:val="24"/>
          <w:szCs w:val="24"/>
        </w:rPr>
        <w:t xml:space="preserve">7. </w:t>
      </w:r>
      <w:r w:rsidR="006A13C0" w:rsidRPr="000A59D7">
        <w:rPr>
          <w:rFonts w:ascii="Times New Roman" w:hAnsi="Times New Roman" w:cs="Times New Roman"/>
          <w:b/>
          <w:sz w:val="24"/>
          <w:szCs w:val="24"/>
        </w:rPr>
        <w:t>Спроведене к</w:t>
      </w:r>
      <w:r w:rsidR="57C14287" w:rsidRPr="000A59D7">
        <w:rPr>
          <w:rFonts w:ascii="Times New Roman" w:hAnsi="Times New Roman" w:cs="Times New Roman"/>
          <w:b/>
          <w:sz w:val="24"/>
          <w:szCs w:val="24"/>
        </w:rPr>
        <w:t>онсултације</w:t>
      </w:r>
      <w:bookmarkEnd w:id="173"/>
      <w:bookmarkEnd w:id="174"/>
    </w:p>
    <w:p w14:paraId="3AEFA1A7" w14:textId="5E42413F" w:rsidR="57C14287" w:rsidRPr="00D63B58" w:rsidRDefault="57C14287" w:rsidP="1DF200D6">
      <w:pPr>
        <w:ind w:firstLine="432"/>
        <w:jc w:val="both"/>
        <w:rPr>
          <w:rFonts w:ascii="Times New Roman" w:hAnsi="Times New Roman" w:cs="Times New Roman"/>
          <w:sz w:val="24"/>
          <w:szCs w:val="24"/>
        </w:rPr>
      </w:pPr>
      <w:r w:rsidRPr="00D63B58">
        <w:rPr>
          <w:rFonts w:ascii="Times New Roman" w:hAnsi="Times New Roman" w:cs="Times New Roman"/>
          <w:sz w:val="24"/>
          <w:szCs w:val="24"/>
        </w:rPr>
        <w:t>Процеси сарадње и консултација спроведени су у складу са Законом о планском систему Републике Србије („Службени гласник РС”, број 30/18), чланом 34. Закона којим је прописано да је током израде докумената јавних политика потребно обезбедити учешће заинтересованих страна и циљних група из реда привредних субјеката, струковних и других организација, као и представника државних органа и осталих учесника у планском систему који спроводе или у односу на које се спроводи та политика.</w:t>
      </w:r>
    </w:p>
    <w:p w14:paraId="0B7A7B2D" w14:textId="617C77AE" w:rsidR="57C14287" w:rsidRPr="00D63B58" w:rsidRDefault="57C14287" w:rsidP="001131F7">
      <w:pPr>
        <w:ind w:firstLine="480"/>
        <w:jc w:val="both"/>
        <w:rPr>
          <w:rFonts w:ascii="Times New Roman" w:hAnsi="Times New Roman" w:cs="Times New Roman"/>
          <w:sz w:val="24"/>
          <w:szCs w:val="24"/>
        </w:rPr>
      </w:pPr>
      <w:r w:rsidRPr="00D63B58">
        <w:rPr>
          <w:rFonts w:ascii="Times New Roman" w:hAnsi="Times New Roman" w:cs="Times New Roman"/>
          <w:sz w:val="24"/>
          <w:szCs w:val="24"/>
        </w:rPr>
        <w:t xml:space="preserve">У складу са тим, припреми Стратегије претходила је консултативна сарадња са релевантним представницима надлежних министарстава, органа и организација, привреде, факултета и невладиног сектора. На почетку израде Стратегије за развој вештачке интелигенције, у октобру 2019. године </w:t>
      </w:r>
      <w:r w:rsidR="00E85D50" w:rsidRPr="00D63B58">
        <w:rPr>
          <w:rFonts w:ascii="Times New Roman" w:hAnsi="Times New Roman" w:cs="Times New Roman"/>
          <w:sz w:val="24"/>
          <w:szCs w:val="24"/>
        </w:rPr>
        <w:t xml:space="preserve">је </w:t>
      </w:r>
      <w:r w:rsidRPr="00D63B58">
        <w:rPr>
          <w:rFonts w:ascii="Times New Roman" w:hAnsi="Times New Roman" w:cs="Times New Roman"/>
          <w:sz w:val="24"/>
          <w:szCs w:val="24"/>
        </w:rPr>
        <w:t xml:space="preserve">формирана </w:t>
      </w:r>
      <w:r w:rsidR="007E2208" w:rsidRPr="00D63B58">
        <w:rPr>
          <w:rFonts w:ascii="Times New Roman" w:hAnsi="Times New Roman" w:cs="Times New Roman"/>
          <w:sz w:val="24"/>
          <w:szCs w:val="24"/>
        </w:rPr>
        <w:t>Р</w:t>
      </w:r>
      <w:r w:rsidRPr="00D63B58">
        <w:rPr>
          <w:rFonts w:ascii="Times New Roman" w:hAnsi="Times New Roman" w:cs="Times New Roman"/>
          <w:sz w:val="24"/>
          <w:szCs w:val="24"/>
        </w:rPr>
        <w:t xml:space="preserve">адна група </w:t>
      </w:r>
      <w:r w:rsidR="001F60D5" w:rsidRPr="00D63B58">
        <w:rPr>
          <w:rFonts w:ascii="Times New Roman" w:hAnsi="Times New Roman" w:cs="Times New Roman"/>
          <w:sz w:val="24"/>
          <w:szCs w:val="24"/>
        </w:rPr>
        <w:t xml:space="preserve">састављена од представника кабинета председника Владе, министарстава (Министарство просвете, науке и технолошког развоја, Министарство привреде, Министарство трговине, туризма и телекомуникација, Министарство финансија, Кабинета министра без портфеља задуженог за иновације и технолошки развој), институција (Канцеларија за информационе технологије и електронску управу, Фонд за науку Републике Србије, Научно-технолошки парк Београд), представника Универзитета у Београду (Електротехнички факултет, Математички факултет, Машински факултет, Факултет организационих наука, Учитељски факултет, Институт Михајло Пупин), Универзитета y Новом Саду (Факултет техничких наука), Универзитета у Крагујевцу (Природно-математички факултет) и Универзитета у Нишу (Електронски факултет), представника привреде који се баве развојем и применом вештачке интелигенције као и представника удружења Војвођански ИКТ кластер, Фондације Петља, Привредне коморе Србије и Светске банке. </w:t>
      </w:r>
    </w:p>
    <w:p w14:paraId="51CE2E47" w14:textId="1CB0E8DD" w:rsidR="00BA3820" w:rsidRPr="00D63B58" w:rsidRDefault="163A4C22" w:rsidP="002D621D">
      <w:pPr>
        <w:ind w:firstLine="480"/>
        <w:jc w:val="both"/>
        <w:rPr>
          <w:rFonts w:ascii="Times New Roman" w:hAnsi="Times New Roman" w:cs="Times New Roman"/>
          <w:sz w:val="24"/>
          <w:szCs w:val="24"/>
        </w:rPr>
      </w:pPr>
      <w:r w:rsidRPr="00D63B58">
        <w:rPr>
          <w:rFonts w:ascii="Times New Roman" w:hAnsi="Times New Roman" w:cs="Times New Roman"/>
          <w:sz w:val="24"/>
          <w:szCs w:val="24"/>
        </w:rPr>
        <w:t xml:space="preserve">Током консултација одржано је неколико фокус група и то по типу заинтересованих страна: Прва фокус група је одржана са представницима привреде на којима су изнети кључни проблеми, тренутно виђење стања вештачке интелигенције у </w:t>
      </w:r>
      <w:r w:rsidR="002538DD">
        <w:rPr>
          <w:rFonts w:ascii="Times New Roman" w:hAnsi="Times New Roman" w:cs="Times New Roman"/>
          <w:sz w:val="24"/>
          <w:szCs w:val="24"/>
        </w:rPr>
        <w:t>Републици</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Србији и предлози и идеје за напредовање. Друга фокус група је одржана са представницима факултета и института на којој су изнети проблеми, тренутно стање изучавања и примене вештачке интелигенције и дат преглед предмета на факултетима на којима се вештачка интелигенција учи или примењује. Трећа фокус група је одржана са представницима </w:t>
      </w:r>
      <w:r w:rsidR="00D74A01" w:rsidRPr="00D63B58">
        <w:rPr>
          <w:rFonts w:ascii="Times New Roman" w:hAnsi="Times New Roman" w:cs="Times New Roman"/>
          <w:sz w:val="24"/>
          <w:szCs w:val="24"/>
        </w:rPr>
        <w:t>релевантних</w:t>
      </w:r>
      <w:r w:rsidRPr="00D63B58">
        <w:rPr>
          <w:rFonts w:ascii="Times New Roman" w:hAnsi="Times New Roman" w:cs="Times New Roman"/>
          <w:sz w:val="24"/>
          <w:szCs w:val="24"/>
        </w:rPr>
        <w:t xml:space="preserve"> министарстава и органа и организација – </w:t>
      </w:r>
      <w:r w:rsidR="003C51A0" w:rsidRPr="00D63B58">
        <w:rPr>
          <w:rFonts w:ascii="Times New Roman" w:hAnsi="Times New Roman" w:cs="Times New Roman"/>
          <w:sz w:val="24"/>
          <w:szCs w:val="24"/>
        </w:rPr>
        <w:t>Канцеларије</w:t>
      </w:r>
      <w:r w:rsidRPr="00D63B58">
        <w:rPr>
          <w:rFonts w:ascii="Times New Roman" w:hAnsi="Times New Roman" w:cs="Times New Roman"/>
          <w:sz w:val="24"/>
          <w:szCs w:val="24"/>
        </w:rPr>
        <w:t xml:space="preserve"> за </w:t>
      </w:r>
      <w:r w:rsidRPr="00D63B58">
        <w:rPr>
          <w:rFonts w:ascii="Times New Roman" w:hAnsi="Times New Roman" w:cs="Times New Roman"/>
          <w:sz w:val="24"/>
          <w:szCs w:val="24"/>
        </w:rPr>
        <w:lastRenderedPageBreak/>
        <w:t>информационе технологије и електронску управу на којој је идентификовано тренутно стање електронске управе, потенцијали за развој вештачке интелигенције у управи и могућности и потребе да се пружи подршка у виду дељене инфраструктуре или других погодности за стартапове који би се бавили вештачком интелигенцијом.</w:t>
      </w:r>
    </w:p>
    <w:p w14:paraId="585A509A" w14:textId="578EE48A" w:rsidR="57C14287" w:rsidRPr="00D63B58" w:rsidRDefault="57C14287" w:rsidP="57C14287">
      <w:pPr>
        <w:ind w:firstLine="480"/>
        <w:jc w:val="both"/>
        <w:rPr>
          <w:rFonts w:ascii="Times New Roman" w:hAnsi="Times New Roman" w:cs="Times New Roman"/>
          <w:sz w:val="24"/>
          <w:szCs w:val="24"/>
        </w:rPr>
      </w:pPr>
      <w:r w:rsidRPr="00D63B58">
        <w:rPr>
          <w:rFonts w:ascii="Times New Roman" w:hAnsi="Times New Roman" w:cs="Times New Roman"/>
          <w:sz w:val="24"/>
          <w:szCs w:val="24"/>
        </w:rPr>
        <w:t xml:space="preserve">Крајем октобра, </w:t>
      </w:r>
      <w:r w:rsidR="33A0942D" w:rsidRPr="00D63B58">
        <w:rPr>
          <w:rFonts w:ascii="Times New Roman" w:hAnsi="Times New Roman" w:cs="Times New Roman"/>
          <w:sz w:val="24"/>
          <w:szCs w:val="24"/>
        </w:rPr>
        <w:t xml:space="preserve">организована је </w:t>
      </w:r>
      <w:r w:rsidRPr="00D63B58">
        <w:rPr>
          <w:rFonts w:ascii="Times New Roman" w:hAnsi="Times New Roman" w:cs="Times New Roman"/>
          <w:sz w:val="24"/>
          <w:szCs w:val="24"/>
        </w:rPr>
        <w:t xml:space="preserve">и </w:t>
      </w:r>
      <w:r w:rsidR="33A0942D" w:rsidRPr="00D63B58">
        <w:rPr>
          <w:rFonts w:ascii="Times New Roman" w:hAnsi="Times New Roman" w:cs="Times New Roman"/>
          <w:sz w:val="24"/>
          <w:szCs w:val="24"/>
        </w:rPr>
        <w:t>једнодневна радионица</w:t>
      </w:r>
      <w:r w:rsidRPr="00D63B58">
        <w:rPr>
          <w:rFonts w:ascii="Times New Roman" w:hAnsi="Times New Roman" w:cs="Times New Roman"/>
          <w:sz w:val="24"/>
          <w:szCs w:val="24"/>
        </w:rPr>
        <w:t xml:space="preserve"> уз подршку Светске банке, на којима су </w:t>
      </w:r>
      <w:r w:rsidR="007B4442" w:rsidRPr="00D63B58">
        <w:rPr>
          <w:rFonts w:ascii="Times New Roman" w:hAnsi="Times New Roman" w:cs="Times New Roman"/>
          <w:sz w:val="24"/>
          <w:szCs w:val="24"/>
        </w:rPr>
        <w:t>разматране</w:t>
      </w:r>
      <w:r w:rsidRPr="00D63B58">
        <w:rPr>
          <w:rFonts w:ascii="Times New Roman" w:hAnsi="Times New Roman" w:cs="Times New Roman"/>
          <w:sz w:val="24"/>
          <w:szCs w:val="24"/>
        </w:rPr>
        <w:t xml:space="preserve"> кључне смернице, правац, визија и циљеви Стратегије. Закључено је да је потребно да се </w:t>
      </w:r>
      <w:r w:rsidR="002538DD">
        <w:rPr>
          <w:rFonts w:ascii="Times New Roman" w:eastAsia="Cambria" w:hAnsi="Times New Roman" w:cs="Times New Roman"/>
          <w:sz w:val="24"/>
          <w:szCs w:val="24"/>
        </w:rPr>
        <w:t>Република</w:t>
      </w:r>
      <w:r w:rsidR="002538DD" w:rsidRPr="00D63B58">
        <w:rPr>
          <w:rFonts w:ascii="Times New Roman" w:hAnsi="Times New Roman" w:cs="Times New Roman"/>
          <w:sz w:val="24"/>
          <w:szCs w:val="24"/>
        </w:rPr>
        <w:t xml:space="preserve"> </w:t>
      </w:r>
      <w:r w:rsidRPr="00D63B58">
        <w:rPr>
          <w:rFonts w:ascii="Times New Roman" w:hAnsi="Times New Roman" w:cs="Times New Roman"/>
          <w:sz w:val="24"/>
          <w:szCs w:val="24"/>
        </w:rPr>
        <w:t>Србија фокусира на развој вештачке интелигенције у одређеним секторима који су приоритетни за развој економије</w:t>
      </w:r>
      <w:r w:rsidR="11C6F448" w:rsidRPr="00D63B58">
        <w:rPr>
          <w:rFonts w:ascii="Times New Roman" w:hAnsi="Times New Roman" w:cs="Times New Roman"/>
          <w:sz w:val="24"/>
          <w:szCs w:val="24"/>
        </w:rPr>
        <w:t>.</w:t>
      </w:r>
    </w:p>
    <w:p w14:paraId="19A4726B" w14:textId="78EC844D" w:rsidR="57C14287" w:rsidRDefault="00BD62B3" w:rsidP="6C3AD685">
      <w:pPr>
        <w:ind w:firstLine="480"/>
        <w:jc w:val="both"/>
        <w:rPr>
          <w:rFonts w:ascii="Times New Roman" w:hAnsi="Times New Roman" w:cs="Times New Roman"/>
          <w:sz w:val="24"/>
          <w:szCs w:val="24"/>
        </w:rPr>
      </w:pPr>
      <w:r w:rsidRPr="00D63B58">
        <w:rPr>
          <w:rFonts w:ascii="Times New Roman" w:hAnsi="Times New Roman" w:cs="Times New Roman"/>
          <w:sz w:val="24"/>
          <w:szCs w:val="24"/>
        </w:rPr>
        <w:t xml:space="preserve">У више циклуса су чланови </w:t>
      </w:r>
      <w:r w:rsidR="007E2208" w:rsidRPr="00D63B58">
        <w:rPr>
          <w:rFonts w:ascii="Times New Roman" w:hAnsi="Times New Roman" w:cs="Times New Roman"/>
          <w:sz w:val="24"/>
          <w:szCs w:val="24"/>
        </w:rPr>
        <w:t>Р</w:t>
      </w:r>
      <w:r w:rsidRPr="00D63B58">
        <w:rPr>
          <w:rFonts w:ascii="Times New Roman" w:hAnsi="Times New Roman" w:cs="Times New Roman"/>
          <w:sz w:val="24"/>
          <w:szCs w:val="24"/>
        </w:rPr>
        <w:t xml:space="preserve">адне групе давали </w:t>
      </w:r>
      <w:r w:rsidR="009D0EDD" w:rsidRPr="00D63B58">
        <w:rPr>
          <w:rFonts w:ascii="Times New Roman" w:hAnsi="Times New Roman" w:cs="Times New Roman"/>
          <w:sz w:val="24"/>
          <w:szCs w:val="24"/>
        </w:rPr>
        <w:t>предлоге</w:t>
      </w:r>
      <w:r w:rsidR="00CE784E" w:rsidRPr="00D63B58">
        <w:rPr>
          <w:rFonts w:ascii="Times New Roman" w:hAnsi="Times New Roman" w:cs="Times New Roman"/>
          <w:sz w:val="24"/>
          <w:szCs w:val="24"/>
        </w:rPr>
        <w:t xml:space="preserve"> и </w:t>
      </w:r>
      <w:r w:rsidRPr="00D63B58">
        <w:rPr>
          <w:rFonts w:ascii="Times New Roman" w:hAnsi="Times New Roman" w:cs="Times New Roman"/>
          <w:sz w:val="24"/>
          <w:szCs w:val="24"/>
        </w:rPr>
        <w:t>сугестије на радни нацрт</w:t>
      </w:r>
      <w:r w:rsidR="57C14287" w:rsidRPr="00D63B58">
        <w:rPr>
          <w:rFonts w:ascii="Times New Roman" w:hAnsi="Times New Roman" w:cs="Times New Roman"/>
          <w:sz w:val="24"/>
          <w:szCs w:val="24"/>
        </w:rPr>
        <w:t xml:space="preserve"> документа. Током рада на формулацији мера, од чланова Радне групе је пристигло преко 85 </w:t>
      </w:r>
      <w:r w:rsidR="78B2FC80" w:rsidRPr="00D63B58">
        <w:rPr>
          <w:rFonts w:ascii="Times New Roman" w:hAnsi="Times New Roman" w:cs="Times New Roman"/>
          <w:sz w:val="24"/>
          <w:szCs w:val="24"/>
        </w:rPr>
        <w:t xml:space="preserve">писаних </w:t>
      </w:r>
      <w:r w:rsidR="34B527C8" w:rsidRPr="00D63B58">
        <w:rPr>
          <w:rFonts w:ascii="Times New Roman" w:hAnsi="Times New Roman" w:cs="Times New Roman"/>
          <w:sz w:val="24"/>
          <w:szCs w:val="24"/>
        </w:rPr>
        <w:t>коментара у виду предлога и описа мера.</w:t>
      </w:r>
      <w:r w:rsidR="57C14287" w:rsidRPr="00D63B58">
        <w:rPr>
          <w:rFonts w:ascii="Times New Roman" w:hAnsi="Times New Roman" w:cs="Times New Roman"/>
          <w:sz w:val="24"/>
          <w:szCs w:val="24"/>
        </w:rPr>
        <w:t xml:space="preserve"> Предлози чланова су затим обрађени, груписани и великој мери укључени у текст Стратегије, након чега је документ поново послат на коментаре. </w:t>
      </w:r>
      <w:r w:rsidR="1DF200D6" w:rsidRPr="00D63B58">
        <w:rPr>
          <w:rFonts w:ascii="Times New Roman" w:hAnsi="Times New Roman" w:cs="Times New Roman"/>
          <w:sz w:val="24"/>
          <w:szCs w:val="24"/>
        </w:rPr>
        <w:t>Предлози који</w:t>
      </w:r>
      <w:r w:rsidR="57C14287" w:rsidRPr="00D63B58">
        <w:rPr>
          <w:rFonts w:ascii="Times New Roman" w:hAnsi="Times New Roman" w:cs="Times New Roman"/>
          <w:sz w:val="24"/>
          <w:szCs w:val="24"/>
        </w:rPr>
        <w:t xml:space="preserve"> су </w:t>
      </w:r>
      <w:r w:rsidR="1DF200D6" w:rsidRPr="00D63B58">
        <w:rPr>
          <w:rFonts w:ascii="Times New Roman" w:hAnsi="Times New Roman" w:cs="Times New Roman"/>
          <w:sz w:val="24"/>
          <w:szCs w:val="24"/>
        </w:rPr>
        <w:t xml:space="preserve">по својој суштини више представљали активности су сачувани и биће разматрани приликом израде Акционог плана. </w:t>
      </w:r>
    </w:p>
    <w:p w14:paraId="5F198DED" w14:textId="5B6E64BC" w:rsidR="0003286B" w:rsidRPr="000A59D7" w:rsidRDefault="00607915" w:rsidP="00607915">
      <w:pPr>
        <w:pStyle w:val="Heading1"/>
        <w:numPr>
          <w:ilvl w:val="0"/>
          <w:numId w:val="0"/>
        </w:numPr>
        <w:ind w:left="432" w:hanging="432"/>
        <w:rPr>
          <w:rFonts w:ascii="Times New Roman" w:hAnsi="Times New Roman" w:cs="Times New Roman"/>
          <w:b/>
          <w:sz w:val="24"/>
          <w:szCs w:val="24"/>
        </w:rPr>
      </w:pPr>
      <w:bookmarkStart w:id="175" w:name="_Toc27869170"/>
      <w:r>
        <w:rPr>
          <w:rFonts w:ascii="Times New Roman" w:hAnsi="Times New Roman" w:cs="Times New Roman"/>
          <w:b/>
          <w:sz w:val="24"/>
          <w:szCs w:val="24"/>
        </w:rPr>
        <w:t xml:space="preserve">8. </w:t>
      </w:r>
      <w:r w:rsidR="003B3322" w:rsidRPr="000A59D7">
        <w:rPr>
          <w:rFonts w:ascii="Times New Roman" w:hAnsi="Times New Roman" w:cs="Times New Roman"/>
          <w:b/>
          <w:sz w:val="24"/>
          <w:szCs w:val="24"/>
        </w:rPr>
        <w:t>Спроведена</w:t>
      </w:r>
      <w:r w:rsidR="0003286B" w:rsidRPr="000A59D7">
        <w:rPr>
          <w:rFonts w:ascii="Times New Roman" w:hAnsi="Times New Roman" w:cs="Times New Roman"/>
          <w:b/>
          <w:sz w:val="24"/>
          <w:szCs w:val="24"/>
        </w:rPr>
        <w:t xml:space="preserve"> јавн</w:t>
      </w:r>
      <w:r w:rsidR="003B3322" w:rsidRPr="000A59D7">
        <w:rPr>
          <w:rFonts w:ascii="Times New Roman" w:hAnsi="Times New Roman" w:cs="Times New Roman"/>
          <w:b/>
          <w:sz w:val="24"/>
          <w:szCs w:val="24"/>
        </w:rPr>
        <w:t xml:space="preserve">а </w:t>
      </w:r>
      <w:r w:rsidR="0003286B" w:rsidRPr="000A59D7">
        <w:rPr>
          <w:rFonts w:ascii="Times New Roman" w:hAnsi="Times New Roman" w:cs="Times New Roman"/>
          <w:b/>
          <w:sz w:val="24"/>
          <w:szCs w:val="24"/>
        </w:rPr>
        <w:t>расправ</w:t>
      </w:r>
      <w:r w:rsidR="003B3322" w:rsidRPr="000A59D7">
        <w:rPr>
          <w:rFonts w:ascii="Times New Roman" w:hAnsi="Times New Roman" w:cs="Times New Roman"/>
          <w:b/>
          <w:sz w:val="24"/>
          <w:szCs w:val="24"/>
        </w:rPr>
        <w:t>а</w:t>
      </w:r>
      <w:bookmarkEnd w:id="175"/>
    </w:p>
    <w:p w14:paraId="7266AD30" w14:textId="77777777" w:rsidR="00A440A6" w:rsidRPr="00D63B58" w:rsidRDefault="00A440A6" w:rsidP="00DE0DD8">
      <w:pPr>
        <w:pStyle w:val="Pasus"/>
        <w:rPr>
          <w:rFonts w:ascii="Times New Roman" w:hAnsi="Times New Roman" w:cs="Times New Roman"/>
          <w:sz w:val="24"/>
          <w:szCs w:val="24"/>
        </w:rPr>
      </w:pPr>
      <w:r w:rsidRPr="00D63B58">
        <w:rPr>
          <w:rFonts w:ascii="Times New Roman" w:hAnsi="Times New Roman" w:cs="Times New Roman"/>
          <w:sz w:val="24"/>
          <w:szCs w:val="24"/>
        </w:rPr>
        <w:t xml:space="preserve">Јавна расправа поводом Нацрта </w:t>
      </w:r>
      <w:r w:rsidR="009A2443" w:rsidRPr="00D63B58">
        <w:rPr>
          <w:rFonts w:ascii="Times New Roman" w:hAnsi="Times New Roman" w:cs="Times New Roman"/>
          <w:sz w:val="24"/>
          <w:szCs w:val="24"/>
        </w:rPr>
        <w:t>с</w:t>
      </w:r>
      <w:r w:rsidRPr="00D63B58">
        <w:rPr>
          <w:rFonts w:ascii="Times New Roman" w:hAnsi="Times New Roman" w:cs="Times New Roman"/>
          <w:sz w:val="24"/>
          <w:szCs w:val="24"/>
        </w:rPr>
        <w:t>тратегије за развој вештачке интелигенције</w:t>
      </w:r>
      <w:r w:rsidRPr="00D63B58">
        <w:rPr>
          <w:rFonts w:ascii="Times New Roman" w:hAnsi="Times New Roman" w:cs="Times New Roman"/>
          <w:sz w:val="24"/>
          <w:szCs w:val="24"/>
          <w:lang w:val="sr-Latn-RS"/>
        </w:rPr>
        <w:t xml:space="preserve"> </w:t>
      </w:r>
      <w:r w:rsidR="009C2996" w:rsidRPr="00D63B58">
        <w:rPr>
          <w:rFonts w:ascii="Times New Roman" w:hAnsi="Times New Roman" w:cs="Times New Roman"/>
          <w:sz w:val="24"/>
          <w:szCs w:val="24"/>
        </w:rPr>
        <w:t>у Републици Србији за период 2020-2025. године</w:t>
      </w:r>
      <w:r w:rsidRPr="00D63B58">
        <w:rPr>
          <w:rFonts w:ascii="Times New Roman" w:hAnsi="Times New Roman" w:cs="Times New Roman"/>
          <w:sz w:val="24"/>
          <w:szCs w:val="24"/>
        </w:rPr>
        <w:t xml:space="preserve"> отворена је од </w:t>
      </w:r>
      <w:r w:rsidR="00AD4A4C" w:rsidRPr="00D63B58">
        <w:rPr>
          <w:rFonts w:ascii="Times New Roman" w:hAnsi="Times New Roman" w:cs="Times New Roman"/>
          <w:sz w:val="24"/>
          <w:szCs w:val="24"/>
        </w:rPr>
        <w:t>28. новембра до 18. децембра</w:t>
      </w:r>
      <w:r w:rsidRPr="00D63B58">
        <w:rPr>
          <w:rFonts w:ascii="Times New Roman" w:hAnsi="Times New Roman" w:cs="Times New Roman"/>
          <w:sz w:val="24"/>
          <w:szCs w:val="24"/>
        </w:rPr>
        <w:t xml:space="preserve">. У оквиру јавне расправе, одржане су три </w:t>
      </w:r>
      <w:r w:rsidR="00B03201" w:rsidRPr="00D63B58">
        <w:rPr>
          <w:rFonts w:ascii="Times New Roman" w:hAnsi="Times New Roman" w:cs="Times New Roman"/>
          <w:sz w:val="24"/>
          <w:szCs w:val="24"/>
        </w:rPr>
        <w:t xml:space="preserve">трибине </w:t>
      </w:r>
      <w:r w:rsidRPr="00D63B58">
        <w:rPr>
          <w:rFonts w:ascii="Times New Roman" w:hAnsi="Times New Roman" w:cs="Times New Roman"/>
          <w:sz w:val="24"/>
          <w:szCs w:val="24"/>
        </w:rPr>
        <w:t xml:space="preserve">на којима </w:t>
      </w:r>
      <w:r w:rsidR="00DE0DD8" w:rsidRPr="00D63B58">
        <w:rPr>
          <w:rFonts w:ascii="Times New Roman" w:hAnsi="Times New Roman" w:cs="Times New Roman"/>
          <w:sz w:val="24"/>
          <w:szCs w:val="24"/>
        </w:rPr>
        <w:t>је</w:t>
      </w:r>
      <w:r w:rsidRPr="00D63B58">
        <w:rPr>
          <w:rFonts w:ascii="Times New Roman" w:hAnsi="Times New Roman" w:cs="Times New Roman"/>
          <w:sz w:val="24"/>
          <w:szCs w:val="24"/>
        </w:rPr>
        <w:t xml:space="preserve"> о </w:t>
      </w:r>
      <w:r w:rsidR="00916825" w:rsidRPr="00D63B58">
        <w:rPr>
          <w:rFonts w:ascii="Times New Roman" w:hAnsi="Times New Roman" w:cs="Times New Roman"/>
          <w:sz w:val="24"/>
          <w:szCs w:val="24"/>
        </w:rPr>
        <w:t xml:space="preserve">том нацрту </w:t>
      </w:r>
      <w:r w:rsidR="00DE0DD8" w:rsidRPr="00D63B58">
        <w:rPr>
          <w:rFonts w:ascii="Times New Roman" w:hAnsi="Times New Roman" w:cs="Times New Roman"/>
          <w:sz w:val="24"/>
          <w:szCs w:val="24"/>
        </w:rPr>
        <w:t>разговарано</w:t>
      </w:r>
      <w:r w:rsidR="00CA7F1F" w:rsidRPr="00D63B58">
        <w:rPr>
          <w:rFonts w:ascii="Times New Roman" w:hAnsi="Times New Roman" w:cs="Times New Roman"/>
          <w:sz w:val="24"/>
          <w:szCs w:val="24"/>
          <w:lang w:val="sr-Latn-RS"/>
        </w:rPr>
        <w:t xml:space="preserve"> </w:t>
      </w:r>
      <w:r w:rsidRPr="00D63B58">
        <w:rPr>
          <w:rFonts w:ascii="Times New Roman" w:hAnsi="Times New Roman" w:cs="Times New Roman"/>
          <w:sz w:val="24"/>
          <w:szCs w:val="24"/>
        </w:rPr>
        <w:t>са заинтересованом јавношћу и то:</w:t>
      </w:r>
    </w:p>
    <w:p w14:paraId="680F0073" w14:textId="77777777" w:rsidR="00A440A6" w:rsidRPr="00D63B58" w:rsidRDefault="00DE0DD8" w:rsidP="00C30D87">
      <w:pPr>
        <w:pStyle w:val="ListParagraph"/>
        <w:numPr>
          <w:ilvl w:val="0"/>
          <w:numId w:val="61"/>
        </w:numPr>
        <w:rPr>
          <w:rFonts w:ascii="Times New Roman" w:hAnsi="Times New Roman" w:cs="Times New Roman"/>
          <w:sz w:val="24"/>
          <w:szCs w:val="24"/>
        </w:rPr>
      </w:pPr>
      <w:r w:rsidRPr="00D63B58">
        <w:rPr>
          <w:rFonts w:ascii="Times New Roman" w:hAnsi="Times New Roman" w:cs="Times New Roman"/>
          <w:sz w:val="24"/>
          <w:szCs w:val="24"/>
        </w:rPr>
        <w:t xml:space="preserve">У </w:t>
      </w:r>
      <w:r w:rsidR="00A440A6" w:rsidRPr="00D63B58">
        <w:rPr>
          <w:rFonts w:ascii="Times New Roman" w:hAnsi="Times New Roman" w:cs="Times New Roman"/>
          <w:sz w:val="24"/>
          <w:szCs w:val="24"/>
        </w:rPr>
        <w:t>Новом Саду, 04.</w:t>
      </w:r>
      <w:r w:rsidR="001E1DA6" w:rsidRPr="00D63B58">
        <w:rPr>
          <w:rFonts w:ascii="Times New Roman" w:hAnsi="Times New Roman" w:cs="Times New Roman"/>
          <w:sz w:val="24"/>
          <w:szCs w:val="24"/>
          <w:lang w:val="en-GB"/>
        </w:rPr>
        <w:t xml:space="preserve"> </w:t>
      </w:r>
      <w:r w:rsidR="00A440A6" w:rsidRPr="00D63B58">
        <w:rPr>
          <w:rFonts w:ascii="Times New Roman" w:hAnsi="Times New Roman" w:cs="Times New Roman"/>
          <w:sz w:val="24"/>
          <w:szCs w:val="24"/>
        </w:rPr>
        <w:t>децембра, у 11 часова у Привредној комори Војводине</w:t>
      </w:r>
    </w:p>
    <w:p w14:paraId="229118EA" w14:textId="77777777" w:rsidR="00A440A6" w:rsidRPr="00D63B58" w:rsidRDefault="00DE0DD8" w:rsidP="00C30D87">
      <w:pPr>
        <w:pStyle w:val="ListParagraph"/>
        <w:numPr>
          <w:ilvl w:val="0"/>
          <w:numId w:val="61"/>
        </w:numPr>
        <w:rPr>
          <w:rFonts w:ascii="Times New Roman" w:hAnsi="Times New Roman" w:cs="Times New Roman"/>
          <w:sz w:val="24"/>
          <w:szCs w:val="24"/>
        </w:rPr>
      </w:pPr>
      <w:r w:rsidRPr="00D63B58">
        <w:rPr>
          <w:rFonts w:ascii="Times New Roman" w:hAnsi="Times New Roman" w:cs="Times New Roman"/>
          <w:sz w:val="24"/>
          <w:szCs w:val="24"/>
        </w:rPr>
        <w:t xml:space="preserve">У </w:t>
      </w:r>
      <w:r w:rsidR="00A440A6" w:rsidRPr="00D63B58">
        <w:rPr>
          <w:rFonts w:ascii="Times New Roman" w:hAnsi="Times New Roman" w:cs="Times New Roman"/>
          <w:sz w:val="24"/>
          <w:szCs w:val="24"/>
        </w:rPr>
        <w:t>Нишу, 05.</w:t>
      </w:r>
      <w:r w:rsidR="001E1DA6" w:rsidRPr="00D63B58">
        <w:rPr>
          <w:rFonts w:ascii="Times New Roman" w:hAnsi="Times New Roman" w:cs="Times New Roman"/>
          <w:sz w:val="24"/>
          <w:szCs w:val="24"/>
          <w:lang w:val="en-GB"/>
        </w:rPr>
        <w:t xml:space="preserve"> </w:t>
      </w:r>
      <w:r w:rsidR="00A440A6" w:rsidRPr="00D63B58">
        <w:rPr>
          <w:rFonts w:ascii="Times New Roman" w:hAnsi="Times New Roman" w:cs="Times New Roman"/>
          <w:sz w:val="24"/>
          <w:szCs w:val="24"/>
        </w:rPr>
        <w:t>децембра, у 15 часова у Стартап центру на Електронском факултету</w:t>
      </w:r>
    </w:p>
    <w:p w14:paraId="33759A62" w14:textId="77777777" w:rsidR="00A440A6" w:rsidRPr="00D63B58" w:rsidRDefault="00DE0DD8" w:rsidP="00C30D87">
      <w:pPr>
        <w:pStyle w:val="ListParagraph"/>
        <w:numPr>
          <w:ilvl w:val="0"/>
          <w:numId w:val="61"/>
        </w:numPr>
        <w:rPr>
          <w:rFonts w:ascii="Times New Roman" w:hAnsi="Times New Roman" w:cs="Times New Roman"/>
          <w:sz w:val="24"/>
          <w:szCs w:val="24"/>
        </w:rPr>
      </w:pPr>
      <w:r w:rsidRPr="00D63B58">
        <w:rPr>
          <w:rFonts w:ascii="Times New Roman" w:hAnsi="Times New Roman" w:cs="Times New Roman"/>
          <w:sz w:val="24"/>
          <w:szCs w:val="24"/>
        </w:rPr>
        <w:t xml:space="preserve">У </w:t>
      </w:r>
      <w:r w:rsidR="00A440A6" w:rsidRPr="00D63B58">
        <w:rPr>
          <w:rFonts w:ascii="Times New Roman" w:hAnsi="Times New Roman" w:cs="Times New Roman"/>
          <w:sz w:val="24"/>
          <w:szCs w:val="24"/>
        </w:rPr>
        <w:t>Београду, 10. децембра, у 15 часова у Научно-технолошком парку Београд</w:t>
      </w:r>
    </w:p>
    <w:p w14:paraId="41B05F1E" w14:textId="3D27D11A" w:rsidR="0093006A" w:rsidRPr="00D63B58" w:rsidRDefault="00A440A6" w:rsidP="00D01FB3">
      <w:pPr>
        <w:pStyle w:val="Pasus"/>
        <w:rPr>
          <w:rFonts w:ascii="Times New Roman" w:hAnsi="Times New Roman" w:cs="Times New Roman"/>
          <w:sz w:val="24"/>
          <w:szCs w:val="24"/>
          <w:lang w:val="en-GB"/>
        </w:rPr>
      </w:pPr>
      <w:r w:rsidRPr="00D63B58">
        <w:rPr>
          <w:rFonts w:ascii="Times New Roman" w:hAnsi="Times New Roman" w:cs="Times New Roman"/>
          <w:sz w:val="24"/>
          <w:szCs w:val="24"/>
        </w:rPr>
        <w:t xml:space="preserve">Током јавне расправе, </w:t>
      </w:r>
      <w:r w:rsidR="00502E42" w:rsidRPr="00D63B58">
        <w:rPr>
          <w:rFonts w:ascii="Times New Roman" w:hAnsi="Times New Roman" w:cs="Times New Roman"/>
          <w:sz w:val="24"/>
          <w:szCs w:val="24"/>
        </w:rPr>
        <w:t>писаним путем</w:t>
      </w:r>
      <w:r w:rsidR="00C15293" w:rsidRPr="00D63B58">
        <w:rPr>
          <w:rFonts w:ascii="Times New Roman" w:hAnsi="Times New Roman" w:cs="Times New Roman"/>
          <w:sz w:val="24"/>
          <w:szCs w:val="24"/>
        </w:rPr>
        <w:t xml:space="preserve"> је</w:t>
      </w:r>
      <w:r w:rsidR="00502E42" w:rsidRPr="00D63B58">
        <w:rPr>
          <w:rFonts w:ascii="Times New Roman" w:hAnsi="Times New Roman" w:cs="Times New Roman"/>
          <w:sz w:val="24"/>
          <w:szCs w:val="24"/>
        </w:rPr>
        <w:t xml:space="preserve"> </w:t>
      </w:r>
      <w:r w:rsidR="00B12716" w:rsidRPr="00D63B58">
        <w:rPr>
          <w:rFonts w:ascii="Times New Roman" w:hAnsi="Times New Roman" w:cs="Times New Roman"/>
          <w:sz w:val="24"/>
          <w:szCs w:val="24"/>
        </w:rPr>
        <w:t>пристигло 1</w:t>
      </w:r>
      <w:r w:rsidR="000836F5" w:rsidRPr="00D63B58">
        <w:rPr>
          <w:rFonts w:ascii="Times New Roman" w:hAnsi="Times New Roman" w:cs="Times New Roman"/>
          <w:sz w:val="24"/>
          <w:szCs w:val="24"/>
          <w:lang w:val="en-US"/>
        </w:rPr>
        <w:t>2</w:t>
      </w:r>
      <w:r w:rsidR="00B12716" w:rsidRPr="00D63B58">
        <w:rPr>
          <w:rFonts w:ascii="Times New Roman" w:hAnsi="Times New Roman" w:cs="Times New Roman"/>
          <w:sz w:val="24"/>
          <w:szCs w:val="24"/>
        </w:rPr>
        <w:t xml:space="preserve"> дописа са предлозима и сугестијама</w:t>
      </w:r>
      <w:r w:rsidR="008E229C"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преко остављеног контакта и </w:t>
      </w:r>
      <w:r w:rsidR="00785C98" w:rsidRPr="00D63B58">
        <w:rPr>
          <w:rFonts w:ascii="Times New Roman" w:hAnsi="Times New Roman" w:cs="Times New Roman"/>
          <w:sz w:val="24"/>
          <w:szCs w:val="24"/>
        </w:rPr>
        <w:t>адресе електронске поште</w:t>
      </w:r>
      <w:r w:rsidR="00022B31" w:rsidRPr="00D63B58">
        <w:rPr>
          <w:rFonts w:ascii="Times New Roman" w:hAnsi="Times New Roman" w:cs="Times New Roman"/>
          <w:sz w:val="24"/>
          <w:szCs w:val="24"/>
        </w:rPr>
        <w:t>, од којих су мног</w:t>
      </w:r>
      <w:r w:rsidR="0065051F" w:rsidRPr="00D63B58">
        <w:rPr>
          <w:rFonts w:ascii="Times New Roman" w:hAnsi="Times New Roman" w:cs="Times New Roman"/>
          <w:sz w:val="24"/>
          <w:szCs w:val="24"/>
        </w:rPr>
        <w:t>е</w:t>
      </w:r>
      <w:r w:rsidR="00022B31" w:rsidRPr="00D63B58">
        <w:rPr>
          <w:rFonts w:ascii="Times New Roman" w:hAnsi="Times New Roman" w:cs="Times New Roman"/>
          <w:sz w:val="24"/>
          <w:szCs w:val="24"/>
        </w:rPr>
        <w:t xml:space="preserve"> </w:t>
      </w:r>
      <w:r w:rsidR="0065051F" w:rsidRPr="00D63B58">
        <w:rPr>
          <w:rFonts w:ascii="Times New Roman" w:hAnsi="Times New Roman" w:cs="Times New Roman"/>
          <w:sz w:val="24"/>
          <w:szCs w:val="24"/>
        </w:rPr>
        <w:t xml:space="preserve">сугестије </w:t>
      </w:r>
      <w:r w:rsidR="00022B31" w:rsidRPr="00D63B58">
        <w:rPr>
          <w:rFonts w:ascii="Times New Roman" w:hAnsi="Times New Roman" w:cs="Times New Roman"/>
          <w:sz w:val="24"/>
          <w:szCs w:val="24"/>
        </w:rPr>
        <w:t>уврштен</w:t>
      </w:r>
      <w:r w:rsidR="0065051F" w:rsidRPr="00D63B58">
        <w:rPr>
          <w:rFonts w:ascii="Times New Roman" w:hAnsi="Times New Roman" w:cs="Times New Roman"/>
          <w:sz w:val="24"/>
          <w:szCs w:val="24"/>
        </w:rPr>
        <w:t>е</w:t>
      </w:r>
      <w:r w:rsidR="000A59D7">
        <w:rPr>
          <w:rFonts w:ascii="Times New Roman" w:hAnsi="Times New Roman" w:cs="Times New Roman"/>
          <w:sz w:val="24"/>
          <w:szCs w:val="24"/>
        </w:rPr>
        <w:t xml:space="preserve"> у овај текст, као што произилази из Извештаја о јавној расправи који се објављује у складу са законом.</w:t>
      </w:r>
    </w:p>
    <w:p w14:paraId="36ECB55B" w14:textId="489069D2" w:rsidR="1DF200D6" w:rsidRPr="000A59D7" w:rsidRDefault="00607915" w:rsidP="00607915">
      <w:pPr>
        <w:pStyle w:val="Heading1"/>
        <w:numPr>
          <w:ilvl w:val="0"/>
          <w:numId w:val="0"/>
        </w:numPr>
        <w:rPr>
          <w:rFonts w:ascii="Times New Roman" w:hAnsi="Times New Roman" w:cs="Times New Roman"/>
          <w:b/>
          <w:sz w:val="24"/>
          <w:szCs w:val="24"/>
        </w:rPr>
      </w:pPr>
      <w:bookmarkStart w:id="176" w:name="_Toc25879223"/>
      <w:bookmarkStart w:id="177" w:name="_Toc27869171"/>
      <w:r>
        <w:rPr>
          <w:rFonts w:ascii="Times New Roman" w:hAnsi="Times New Roman" w:cs="Times New Roman"/>
          <w:b/>
          <w:sz w:val="24"/>
          <w:szCs w:val="24"/>
        </w:rPr>
        <w:t xml:space="preserve">9. </w:t>
      </w:r>
      <w:r w:rsidR="00177BC1" w:rsidRPr="000A59D7">
        <w:rPr>
          <w:rFonts w:ascii="Times New Roman" w:hAnsi="Times New Roman" w:cs="Times New Roman"/>
          <w:b/>
          <w:sz w:val="24"/>
          <w:szCs w:val="24"/>
        </w:rPr>
        <w:t>Начин праћења реализације Стратегије</w:t>
      </w:r>
      <w:bookmarkEnd w:id="176"/>
      <w:bookmarkEnd w:id="177"/>
    </w:p>
    <w:p w14:paraId="61A6E181" w14:textId="7828DE8E" w:rsidR="585B4069" w:rsidRPr="00D63B58" w:rsidRDefault="48008A57" w:rsidP="00BE2FD0">
      <w:pPr>
        <w:spacing w:after="0"/>
        <w:ind w:firstLine="482"/>
        <w:jc w:val="both"/>
        <w:rPr>
          <w:rFonts w:ascii="Times New Roman" w:hAnsi="Times New Roman" w:cs="Times New Roman"/>
          <w:sz w:val="24"/>
          <w:szCs w:val="24"/>
        </w:rPr>
      </w:pPr>
      <w:r w:rsidRPr="00D63B58">
        <w:rPr>
          <w:rFonts w:ascii="Times New Roman" w:hAnsi="Times New Roman" w:cs="Times New Roman"/>
          <w:sz w:val="24"/>
          <w:szCs w:val="24"/>
        </w:rPr>
        <w:t xml:space="preserve">Министарство просвете, науке у технолошког развоја ће полугодишње извештавати Савет за вештачку интелигенцију о реализацији циљева и стратешких мера </w:t>
      </w:r>
      <w:r w:rsidR="172DDFB4" w:rsidRPr="00D63B58">
        <w:rPr>
          <w:rFonts w:ascii="Times New Roman" w:hAnsi="Times New Roman" w:cs="Times New Roman"/>
          <w:sz w:val="24"/>
          <w:szCs w:val="24"/>
        </w:rPr>
        <w:t xml:space="preserve">које су </w:t>
      </w:r>
      <w:r w:rsidRPr="00D63B58">
        <w:rPr>
          <w:rFonts w:ascii="Times New Roman" w:hAnsi="Times New Roman" w:cs="Times New Roman"/>
          <w:sz w:val="24"/>
          <w:szCs w:val="24"/>
        </w:rPr>
        <w:t>предвиђен</w:t>
      </w:r>
      <w:r w:rsidR="172DDFB4" w:rsidRPr="00D63B58">
        <w:rPr>
          <w:rFonts w:ascii="Times New Roman" w:hAnsi="Times New Roman" w:cs="Times New Roman"/>
          <w:sz w:val="24"/>
          <w:szCs w:val="24"/>
        </w:rPr>
        <w:t>е</w:t>
      </w:r>
      <w:r w:rsidR="006703C0" w:rsidRPr="00D63B58">
        <w:rPr>
          <w:rFonts w:ascii="Times New Roman" w:hAnsi="Times New Roman" w:cs="Times New Roman"/>
          <w:sz w:val="24"/>
          <w:szCs w:val="24"/>
        </w:rPr>
        <w:t xml:space="preserve"> </w:t>
      </w:r>
      <w:r w:rsidRPr="00D63B58">
        <w:rPr>
          <w:rFonts w:ascii="Times New Roman" w:hAnsi="Times New Roman" w:cs="Times New Roman"/>
          <w:sz w:val="24"/>
          <w:szCs w:val="24"/>
        </w:rPr>
        <w:t xml:space="preserve">овом </w:t>
      </w:r>
      <w:r w:rsidR="00514722" w:rsidRPr="00D63B58">
        <w:rPr>
          <w:rFonts w:ascii="Times New Roman" w:hAnsi="Times New Roman" w:cs="Times New Roman"/>
          <w:sz w:val="24"/>
          <w:szCs w:val="24"/>
        </w:rPr>
        <w:t>с</w:t>
      </w:r>
      <w:r w:rsidRPr="00D63B58">
        <w:rPr>
          <w:rFonts w:ascii="Times New Roman" w:hAnsi="Times New Roman" w:cs="Times New Roman"/>
          <w:sz w:val="24"/>
          <w:szCs w:val="24"/>
        </w:rPr>
        <w:t>тратегијом, а Савет за вештачку интелигенцију ће једном годишње извештавати Владу Републике Србије о статусу реализације, као и о потенцијалним приликама или ризицима за спровођење.</w:t>
      </w:r>
    </w:p>
    <w:p w14:paraId="32D170DA" w14:textId="25CAFC08" w:rsidR="4FD2FB99" w:rsidRPr="00D63B58" w:rsidRDefault="003A3AB9" w:rsidP="00BE2FD0">
      <w:pPr>
        <w:spacing w:after="0"/>
        <w:ind w:firstLine="482"/>
        <w:jc w:val="both"/>
        <w:rPr>
          <w:rFonts w:ascii="Times New Roman" w:hAnsi="Times New Roman" w:cs="Times New Roman"/>
          <w:sz w:val="24"/>
          <w:szCs w:val="24"/>
        </w:rPr>
      </w:pPr>
      <w:r w:rsidRPr="00D63B58">
        <w:rPr>
          <w:rFonts w:ascii="Times New Roman" w:hAnsi="Times New Roman" w:cs="Times New Roman"/>
          <w:sz w:val="24"/>
          <w:szCs w:val="24"/>
        </w:rPr>
        <w:t>Путем</w:t>
      </w:r>
      <w:r w:rsidR="000920B1" w:rsidRPr="00D63B58">
        <w:rPr>
          <w:rFonts w:ascii="Times New Roman" w:hAnsi="Times New Roman" w:cs="Times New Roman"/>
          <w:sz w:val="24"/>
          <w:szCs w:val="24"/>
        </w:rPr>
        <w:t xml:space="preserve"> </w:t>
      </w:r>
      <w:r w:rsidR="00285D65" w:rsidRPr="00D63B58">
        <w:rPr>
          <w:rFonts w:ascii="Times New Roman" w:hAnsi="Times New Roman" w:cs="Times New Roman"/>
          <w:sz w:val="24"/>
          <w:szCs w:val="24"/>
        </w:rPr>
        <w:t>Информационог система за планирање, праћење спровођења, координацију јавних политика и извештавање</w:t>
      </w:r>
      <w:r w:rsidR="4FD2FB99" w:rsidRPr="00D63B58">
        <w:rPr>
          <w:rFonts w:ascii="Times New Roman" w:hAnsi="Times New Roman" w:cs="Times New Roman"/>
          <w:sz w:val="24"/>
          <w:szCs w:val="24"/>
        </w:rPr>
        <w:t>, Министарство просвете, науке и технолошког развоја и Савет за вештачку интелигенцију ће остваривати сарадњу са надлежним министарствима, надлежним органима и организацијама, привредом и факултетима на националном и локалном нивоу.</w:t>
      </w:r>
    </w:p>
    <w:p w14:paraId="2C53FFBA" w14:textId="63999337" w:rsidR="007E2208" w:rsidRPr="00D63B58" w:rsidRDefault="5A1A2FFE" w:rsidP="00BE2FD0">
      <w:pPr>
        <w:spacing w:after="0"/>
        <w:ind w:firstLine="482"/>
        <w:jc w:val="both"/>
        <w:rPr>
          <w:rFonts w:ascii="Times New Roman" w:hAnsi="Times New Roman" w:cs="Times New Roman"/>
          <w:sz w:val="24"/>
          <w:szCs w:val="24"/>
        </w:rPr>
      </w:pPr>
      <w:r w:rsidRPr="00D63B58">
        <w:rPr>
          <w:rFonts w:ascii="Times New Roman" w:hAnsi="Times New Roman" w:cs="Times New Roman"/>
          <w:sz w:val="24"/>
          <w:szCs w:val="24"/>
        </w:rPr>
        <w:t>Трогодишње</w:t>
      </w:r>
      <w:r w:rsidR="7E269A19" w:rsidRPr="00D63B58">
        <w:rPr>
          <w:rFonts w:ascii="Times New Roman" w:hAnsi="Times New Roman" w:cs="Times New Roman"/>
          <w:sz w:val="24"/>
          <w:szCs w:val="24"/>
        </w:rPr>
        <w:t xml:space="preserve"> акционе планове спровођења и извештаје о остваривању ове стратегије </w:t>
      </w:r>
      <w:r w:rsidR="00AA4BEB" w:rsidRPr="00D63B58">
        <w:rPr>
          <w:rFonts w:ascii="Times New Roman" w:hAnsi="Times New Roman" w:cs="Times New Roman"/>
          <w:sz w:val="24"/>
          <w:szCs w:val="24"/>
        </w:rPr>
        <w:t xml:space="preserve">израђиваће </w:t>
      </w:r>
      <w:r w:rsidR="7E269A19" w:rsidRPr="00D63B58">
        <w:rPr>
          <w:rFonts w:ascii="Times New Roman" w:hAnsi="Times New Roman" w:cs="Times New Roman"/>
          <w:sz w:val="24"/>
          <w:szCs w:val="24"/>
        </w:rPr>
        <w:t xml:space="preserve">Министарство просвете, науке у технолошког развоја у сарадњи са Саветом за вештачку интелигенцију, надлежним министарствима, </w:t>
      </w:r>
      <w:r w:rsidR="00107B85" w:rsidRPr="00D63B58">
        <w:rPr>
          <w:rFonts w:ascii="Times New Roman" w:hAnsi="Times New Roman" w:cs="Times New Roman"/>
          <w:sz w:val="24"/>
          <w:szCs w:val="24"/>
        </w:rPr>
        <w:t>надлежним</w:t>
      </w:r>
      <w:r w:rsidR="7E269A19" w:rsidRPr="00D63B58">
        <w:rPr>
          <w:rFonts w:ascii="Times New Roman" w:hAnsi="Times New Roman" w:cs="Times New Roman"/>
          <w:sz w:val="24"/>
          <w:szCs w:val="24"/>
        </w:rPr>
        <w:t xml:space="preserve"> органима и организацијама, привредом и факултетима. Први трогодишњи акциони план </w:t>
      </w:r>
      <w:r w:rsidR="7E269A19" w:rsidRPr="00D63B58">
        <w:rPr>
          <w:rFonts w:ascii="Times New Roman" w:hAnsi="Times New Roman" w:cs="Times New Roman"/>
          <w:sz w:val="24"/>
          <w:szCs w:val="24"/>
        </w:rPr>
        <w:lastRenderedPageBreak/>
        <w:t xml:space="preserve">за примену Стратегије развоја </w:t>
      </w:r>
      <w:r w:rsidRPr="00D63B58">
        <w:rPr>
          <w:rFonts w:ascii="Times New Roman" w:hAnsi="Times New Roman" w:cs="Times New Roman"/>
          <w:sz w:val="24"/>
          <w:szCs w:val="24"/>
        </w:rPr>
        <w:t>вештачке интелигенције</w:t>
      </w:r>
      <w:r w:rsidR="7E269A19" w:rsidRPr="00D63B58">
        <w:rPr>
          <w:rFonts w:ascii="Times New Roman" w:hAnsi="Times New Roman" w:cs="Times New Roman"/>
          <w:sz w:val="24"/>
          <w:szCs w:val="24"/>
        </w:rPr>
        <w:t xml:space="preserve"> биће усвојен у року од 90 дана од </w:t>
      </w:r>
      <w:r w:rsidR="00FD256D" w:rsidRPr="00D63B58">
        <w:rPr>
          <w:rFonts w:ascii="Times New Roman" w:hAnsi="Times New Roman" w:cs="Times New Roman"/>
          <w:sz w:val="24"/>
          <w:szCs w:val="24"/>
        </w:rPr>
        <w:t xml:space="preserve">доношења </w:t>
      </w:r>
      <w:r w:rsidR="7E269A19" w:rsidRPr="00D63B58">
        <w:rPr>
          <w:rFonts w:ascii="Times New Roman" w:hAnsi="Times New Roman" w:cs="Times New Roman"/>
          <w:sz w:val="24"/>
          <w:szCs w:val="24"/>
        </w:rPr>
        <w:t>Стратегије, а остали акциони планови доносиће се у складу са чланом 18. став 7. Закона о планском систему Републике Србије.</w:t>
      </w:r>
    </w:p>
    <w:p w14:paraId="01EBADEF" w14:textId="4D7AAF00" w:rsidR="000836F5" w:rsidRPr="00633DCC" w:rsidRDefault="00607915" w:rsidP="00F02E2B">
      <w:pPr>
        <w:pStyle w:val="Heading1"/>
        <w:numPr>
          <w:ilvl w:val="0"/>
          <w:numId w:val="0"/>
        </w:numPr>
        <w:jc w:val="both"/>
        <w:rPr>
          <w:rFonts w:ascii="Times New Roman" w:hAnsi="Times New Roman" w:cs="Times New Roman"/>
          <w:color w:val="auto"/>
          <w:sz w:val="24"/>
          <w:szCs w:val="24"/>
          <w:lang w:val="sr-Latn-RS"/>
        </w:rPr>
      </w:pPr>
      <w:r>
        <w:rPr>
          <w:rFonts w:ascii="Times New Roman" w:hAnsi="Times New Roman" w:cs="Times New Roman"/>
          <w:b/>
          <w:sz w:val="24"/>
          <w:szCs w:val="24"/>
        </w:rPr>
        <w:t>10</w:t>
      </w:r>
      <w:r w:rsidRPr="00607915">
        <w:rPr>
          <w:rFonts w:ascii="Times New Roman" w:hAnsi="Times New Roman" w:cs="Times New Roman"/>
          <w:b/>
          <w:sz w:val="24"/>
          <w:szCs w:val="24"/>
        </w:rPr>
        <w:t>.</w:t>
      </w:r>
      <w:r w:rsidRPr="00607915">
        <w:rPr>
          <w:rFonts w:ascii="Times New Roman" w:hAnsi="Times New Roman" w:cs="Times New Roman"/>
          <w:sz w:val="24"/>
          <w:szCs w:val="24"/>
        </w:rPr>
        <w:t xml:space="preserve"> </w:t>
      </w:r>
      <w:r w:rsidR="0088554C" w:rsidRPr="00633DCC">
        <w:rPr>
          <w:rFonts w:ascii="Times New Roman" w:hAnsi="Times New Roman" w:cs="Times New Roman"/>
          <w:color w:val="auto"/>
          <w:sz w:val="24"/>
          <w:szCs w:val="24"/>
        </w:rPr>
        <w:t xml:space="preserve">Ову стратегију објавити на интернет страници Владе, интернет страници Министарства просвете, науке и технолошког развоја и порталу е-Управе, у року од седам </w:t>
      </w:r>
      <w:r w:rsidR="00E8207E" w:rsidRPr="00633DCC">
        <w:rPr>
          <w:rFonts w:ascii="Times New Roman" w:hAnsi="Times New Roman" w:cs="Times New Roman"/>
          <w:color w:val="auto"/>
          <w:sz w:val="24"/>
          <w:szCs w:val="24"/>
        </w:rPr>
        <w:t xml:space="preserve">радних </w:t>
      </w:r>
      <w:r w:rsidR="0088554C" w:rsidRPr="00633DCC">
        <w:rPr>
          <w:rFonts w:ascii="Times New Roman" w:hAnsi="Times New Roman" w:cs="Times New Roman"/>
          <w:color w:val="auto"/>
          <w:sz w:val="24"/>
          <w:szCs w:val="24"/>
        </w:rPr>
        <w:t>дана од дана усвајања</w:t>
      </w:r>
      <w:r w:rsidR="000836F5" w:rsidRPr="00633DCC">
        <w:rPr>
          <w:rFonts w:ascii="Times New Roman" w:hAnsi="Times New Roman" w:cs="Times New Roman"/>
          <w:color w:val="auto"/>
          <w:sz w:val="24"/>
          <w:szCs w:val="24"/>
          <w:lang w:val="sr-Latn-RS"/>
        </w:rPr>
        <w:t>.</w:t>
      </w:r>
    </w:p>
    <w:p w14:paraId="5A1AB541" w14:textId="77777777" w:rsidR="00F02E2B" w:rsidRDefault="00F02E2B" w:rsidP="005B7E3F">
      <w:pPr>
        <w:tabs>
          <w:tab w:val="left" w:pos="426"/>
        </w:tabs>
        <w:rPr>
          <w:lang w:val="sr-Latn-RS"/>
        </w:rPr>
      </w:pPr>
    </w:p>
    <w:p w14:paraId="411EFE35" w14:textId="75C5E351" w:rsidR="00D17F51" w:rsidRDefault="005B7E3F" w:rsidP="005B7E3F">
      <w:pPr>
        <w:tabs>
          <w:tab w:val="left" w:pos="426"/>
        </w:tabs>
        <w:rPr>
          <w:rFonts w:ascii="Times New Roman" w:hAnsi="Times New Roman" w:cs="Times New Roman"/>
          <w:sz w:val="24"/>
          <w:szCs w:val="24"/>
        </w:rPr>
      </w:pPr>
      <w:r>
        <w:rPr>
          <w:lang w:val="sr-Latn-RS"/>
        </w:rPr>
        <w:tab/>
      </w:r>
      <w:r w:rsidRPr="005B7E3F">
        <w:rPr>
          <w:rFonts w:ascii="Times New Roman" w:hAnsi="Times New Roman" w:cs="Times New Roman"/>
          <w:sz w:val="24"/>
          <w:szCs w:val="24"/>
        </w:rPr>
        <w:t>Ову стратегију објавити у „Службеном гласнику Републике Србије</w:t>
      </w:r>
      <w:r w:rsidR="00F02E2B" w:rsidRPr="00F02E2B">
        <w:rPr>
          <w:rFonts w:ascii="Times New Roman" w:hAnsi="Times New Roman" w:cs="Times New Roman"/>
          <w:sz w:val="24"/>
          <w:szCs w:val="24"/>
        </w:rPr>
        <w:t>”</w:t>
      </w:r>
      <w:r w:rsidRPr="005B7E3F">
        <w:rPr>
          <w:rFonts w:ascii="Times New Roman" w:hAnsi="Times New Roman" w:cs="Times New Roman"/>
          <w:sz w:val="24"/>
          <w:szCs w:val="24"/>
        </w:rPr>
        <w:t>.</w:t>
      </w:r>
    </w:p>
    <w:p w14:paraId="43AE8F3D" w14:textId="77777777" w:rsidR="00594D63" w:rsidRPr="005B7E3F" w:rsidRDefault="00594D63" w:rsidP="005B7E3F">
      <w:pPr>
        <w:tabs>
          <w:tab w:val="left" w:pos="426"/>
        </w:tabs>
        <w:rPr>
          <w:rFonts w:ascii="Times New Roman" w:hAnsi="Times New Roman" w:cs="Times New Roman"/>
          <w:sz w:val="24"/>
          <w:szCs w:val="24"/>
        </w:rPr>
      </w:pPr>
    </w:p>
    <w:p w14:paraId="5E785206" w14:textId="293ED73E" w:rsidR="00B76542" w:rsidRPr="00B76542" w:rsidRDefault="00B76542" w:rsidP="00BE2FD0">
      <w:pPr>
        <w:spacing w:after="0"/>
        <w:jc w:val="both"/>
        <w:rPr>
          <w:rFonts w:ascii="Times New Roman" w:eastAsiaTheme="minorHAnsi" w:hAnsi="Times New Roman"/>
          <w:sz w:val="24"/>
          <w:lang w:val="sr-Cyrl-CS"/>
        </w:rPr>
      </w:pPr>
      <w:r w:rsidRPr="00B76542">
        <w:rPr>
          <w:rFonts w:ascii="Times New Roman" w:eastAsiaTheme="minorHAnsi" w:hAnsi="Times New Roman"/>
          <w:sz w:val="24"/>
          <w:lang w:val="sr-Cyrl-CS"/>
        </w:rPr>
        <w:t xml:space="preserve">05 Број: </w:t>
      </w:r>
      <w:r>
        <w:rPr>
          <w:rFonts w:ascii="Times New Roman" w:eastAsiaTheme="minorHAnsi" w:hAnsi="Times New Roman"/>
          <w:sz w:val="24"/>
          <w:lang w:val="en-US"/>
        </w:rPr>
        <w:t>0</w:t>
      </w:r>
      <w:r w:rsidRPr="00B76542">
        <w:rPr>
          <w:rFonts w:ascii="Times New Roman" w:eastAsiaTheme="minorHAnsi" w:hAnsi="Times New Roman"/>
          <w:sz w:val="24"/>
          <w:lang w:val="sr-Cyrl-CS"/>
        </w:rPr>
        <w:t>11-</w:t>
      </w:r>
      <w:r w:rsidR="00B53E05">
        <w:rPr>
          <w:rFonts w:ascii="Times New Roman" w:eastAsiaTheme="minorHAnsi" w:hAnsi="Times New Roman"/>
          <w:sz w:val="24"/>
          <w:lang w:val="sr-Cyrl-CS"/>
        </w:rPr>
        <w:t>13126</w:t>
      </w:r>
      <w:r w:rsidRPr="00B76542">
        <w:rPr>
          <w:rFonts w:ascii="Times New Roman" w:eastAsiaTheme="minorHAnsi" w:hAnsi="Times New Roman"/>
          <w:sz w:val="24"/>
          <w:lang w:val="sr-Cyrl-CS"/>
        </w:rPr>
        <w:t>/2019</w:t>
      </w:r>
    </w:p>
    <w:p w14:paraId="48EF8EF7" w14:textId="6D1B94FD" w:rsidR="00B76542" w:rsidRDefault="00B76542" w:rsidP="00BE2FD0">
      <w:pPr>
        <w:spacing w:after="0" w:line="240" w:lineRule="auto"/>
        <w:rPr>
          <w:rFonts w:ascii="Times New Roman" w:eastAsiaTheme="minorHAnsi" w:hAnsi="Times New Roman"/>
          <w:sz w:val="24"/>
          <w:lang w:val="sr-Cyrl-CS"/>
        </w:rPr>
      </w:pPr>
      <w:r w:rsidRPr="00B76542">
        <w:rPr>
          <w:rFonts w:ascii="Times New Roman" w:eastAsiaTheme="minorHAnsi" w:hAnsi="Times New Roman"/>
          <w:sz w:val="24"/>
          <w:lang w:val="sr-Cyrl-CS"/>
        </w:rPr>
        <w:t xml:space="preserve">У Београду, </w:t>
      </w:r>
      <w:r w:rsidR="00DE0E4B">
        <w:rPr>
          <w:rFonts w:ascii="Times New Roman" w:eastAsiaTheme="minorHAnsi" w:hAnsi="Times New Roman"/>
          <w:sz w:val="24"/>
          <w:lang w:val="sr-Cyrl-CS"/>
        </w:rPr>
        <w:t>26.</w:t>
      </w:r>
      <w:r w:rsidRPr="00B76542">
        <w:rPr>
          <w:rFonts w:ascii="Times New Roman" w:eastAsiaTheme="minorHAnsi" w:hAnsi="Times New Roman"/>
          <w:sz w:val="24"/>
          <w:lang w:val="sr-Cyrl-CS"/>
        </w:rPr>
        <w:t xml:space="preserve"> децембра 2019. године</w:t>
      </w:r>
    </w:p>
    <w:p w14:paraId="6769D74E" w14:textId="557FD0AC" w:rsidR="00D17F51" w:rsidRDefault="00D17F51" w:rsidP="00BE2FD0">
      <w:pPr>
        <w:spacing w:after="0" w:line="240" w:lineRule="auto"/>
        <w:rPr>
          <w:rFonts w:ascii="Times New Roman" w:eastAsiaTheme="minorHAnsi" w:hAnsi="Times New Roman"/>
          <w:sz w:val="24"/>
          <w:lang w:val="sr-Cyrl-CS"/>
        </w:rPr>
      </w:pPr>
    </w:p>
    <w:p w14:paraId="2375411C" w14:textId="77777777" w:rsidR="00DE0E4B" w:rsidRPr="00B76542" w:rsidRDefault="00DE0E4B" w:rsidP="00BE2FD0">
      <w:pPr>
        <w:spacing w:after="0" w:line="240" w:lineRule="auto"/>
        <w:rPr>
          <w:rFonts w:ascii="Times New Roman" w:eastAsiaTheme="minorHAnsi" w:hAnsi="Times New Roman"/>
          <w:sz w:val="24"/>
          <w:lang w:val="sr-Cyrl-CS"/>
        </w:rPr>
      </w:pPr>
    </w:p>
    <w:p w14:paraId="294C6AF4" w14:textId="77777777" w:rsidR="00B76542" w:rsidRPr="00B76542" w:rsidRDefault="00B76542" w:rsidP="00B76542">
      <w:pPr>
        <w:spacing w:after="0" w:line="240" w:lineRule="auto"/>
        <w:rPr>
          <w:rFonts w:ascii="Times New Roman" w:eastAsiaTheme="minorHAnsi" w:hAnsi="Times New Roman"/>
          <w:sz w:val="24"/>
          <w:lang w:val="sr-Latn-BA"/>
        </w:rPr>
      </w:pPr>
    </w:p>
    <w:p w14:paraId="4E832B5A" w14:textId="6EB2586C" w:rsidR="005B7E3F" w:rsidRDefault="005B7E3F" w:rsidP="005B7E3F">
      <w:pPr>
        <w:spacing w:after="0" w:line="240" w:lineRule="auto"/>
        <w:ind w:hanging="26"/>
        <w:jc w:val="center"/>
        <w:rPr>
          <w:rFonts w:ascii="Times New Roman" w:eastAsia="Times New Roman" w:hAnsi="Times New Roman" w:cs="Times New Roman"/>
          <w:spacing w:val="40"/>
          <w:sz w:val="24"/>
          <w:szCs w:val="24"/>
          <w:lang w:val="sr-Cyrl-CS"/>
        </w:rPr>
      </w:pPr>
      <w:r w:rsidRPr="005B7E3F">
        <w:rPr>
          <w:rFonts w:ascii="Times New Roman" w:eastAsia="Times New Roman" w:hAnsi="Times New Roman" w:cs="Times New Roman"/>
          <w:spacing w:val="40"/>
          <w:sz w:val="24"/>
          <w:szCs w:val="24"/>
          <w:lang w:val="sr-Cyrl-CS"/>
        </w:rPr>
        <w:t>В</w:t>
      </w:r>
      <w:r w:rsidRPr="005B7E3F">
        <w:rPr>
          <w:rFonts w:ascii="Times New Roman" w:eastAsia="Times New Roman" w:hAnsi="Times New Roman" w:cs="Times New Roman"/>
          <w:spacing w:val="40"/>
          <w:sz w:val="24"/>
          <w:szCs w:val="24"/>
          <w:lang w:val="sr-Latn-CS"/>
        </w:rPr>
        <w:t xml:space="preserve"> </w:t>
      </w:r>
      <w:r w:rsidRPr="005B7E3F">
        <w:rPr>
          <w:rFonts w:ascii="Times New Roman" w:eastAsia="Times New Roman" w:hAnsi="Times New Roman" w:cs="Times New Roman"/>
          <w:spacing w:val="40"/>
          <w:sz w:val="24"/>
          <w:szCs w:val="24"/>
          <w:lang w:val="sr-Cyrl-CS"/>
        </w:rPr>
        <w:t>Л</w:t>
      </w:r>
      <w:r w:rsidRPr="005B7E3F">
        <w:rPr>
          <w:rFonts w:ascii="Times New Roman" w:eastAsia="Times New Roman" w:hAnsi="Times New Roman" w:cs="Times New Roman"/>
          <w:spacing w:val="40"/>
          <w:sz w:val="24"/>
          <w:szCs w:val="24"/>
          <w:lang w:val="sr-Latn-CS"/>
        </w:rPr>
        <w:t xml:space="preserve"> </w:t>
      </w:r>
      <w:r w:rsidRPr="005B7E3F">
        <w:rPr>
          <w:rFonts w:ascii="Times New Roman" w:eastAsia="Times New Roman" w:hAnsi="Times New Roman" w:cs="Times New Roman"/>
          <w:spacing w:val="40"/>
          <w:sz w:val="24"/>
          <w:szCs w:val="24"/>
          <w:lang w:val="sr-Cyrl-CS"/>
        </w:rPr>
        <w:t>А</w:t>
      </w:r>
      <w:r w:rsidRPr="005B7E3F">
        <w:rPr>
          <w:rFonts w:ascii="Times New Roman" w:eastAsia="Times New Roman" w:hAnsi="Times New Roman" w:cs="Times New Roman"/>
          <w:spacing w:val="40"/>
          <w:sz w:val="24"/>
          <w:szCs w:val="24"/>
          <w:lang w:val="sr-Latn-CS"/>
        </w:rPr>
        <w:t xml:space="preserve"> </w:t>
      </w:r>
      <w:r w:rsidRPr="005B7E3F">
        <w:rPr>
          <w:rFonts w:ascii="Times New Roman" w:eastAsia="Times New Roman" w:hAnsi="Times New Roman" w:cs="Times New Roman"/>
          <w:spacing w:val="40"/>
          <w:sz w:val="24"/>
          <w:szCs w:val="24"/>
          <w:lang w:val="sr-Cyrl-CS"/>
        </w:rPr>
        <w:t>Д</w:t>
      </w:r>
      <w:r w:rsidRPr="005B7E3F">
        <w:rPr>
          <w:rFonts w:ascii="Times New Roman" w:eastAsia="Times New Roman" w:hAnsi="Times New Roman" w:cs="Times New Roman"/>
          <w:spacing w:val="40"/>
          <w:sz w:val="24"/>
          <w:szCs w:val="24"/>
          <w:lang w:val="sr-Latn-CS"/>
        </w:rPr>
        <w:t xml:space="preserve"> </w:t>
      </w:r>
      <w:r w:rsidRPr="005B7E3F">
        <w:rPr>
          <w:rFonts w:ascii="Times New Roman" w:eastAsia="Times New Roman" w:hAnsi="Times New Roman" w:cs="Times New Roman"/>
          <w:spacing w:val="40"/>
          <w:sz w:val="24"/>
          <w:szCs w:val="24"/>
          <w:lang w:val="sr-Cyrl-CS"/>
        </w:rPr>
        <w:t>А</w:t>
      </w:r>
    </w:p>
    <w:p w14:paraId="4AF707AB" w14:textId="77777777" w:rsidR="00DE0E4B" w:rsidRDefault="00DE0E4B" w:rsidP="005B7E3F">
      <w:pPr>
        <w:spacing w:after="0" w:line="240" w:lineRule="auto"/>
        <w:ind w:hanging="26"/>
        <w:jc w:val="center"/>
        <w:rPr>
          <w:rFonts w:ascii="Times New Roman" w:eastAsia="Times New Roman" w:hAnsi="Times New Roman" w:cs="Times New Roman"/>
          <w:spacing w:val="40"/>
          <w:sz w:val="24"/>
          <w:szCs w:val="24"/>
          <w:lang w:val="sr-Cyrl-CS"/>
        </w:rPr>
      </w:pPr>
    </w:p>
    <w:p w14:paraId="43C22C6B" w14:textId="484E0CE1" w:rsidR="005B7E3F" w:rsidRPr="005B7E3F" w:rsidRDefault="005B7E3F" w:rsidP="00DE0E4B">
      <w:pPr>
        <w:spacing w:after="0" w:line="240" w:lineRule="auto"/>
        <w:rPr>
          <w:rFonts w:ascii="Times New Roman" w:eastAsia="Times New Roman" w:hAnsi="Times New Roman" w:cs="Times New Roman"/>
          <w:sz w:val="24"/>
          <w:szCs w:val="24"/>
        </w:rPr>
      </w:pPr>
    </w:p>
    <w:tbl>
      <w:tblPr>
        <w:tblW w:w="0" w:type="auto"/>
        <w:tblLayout w:type="fixed"/>
        <w:tblLook w:val="04A0" w:firstRow="1" w:lastRow="0" w:firstColumn="1" w:lastColumn="0" w:noHBand="0" w:noVBand="1"/>
      </w:tblPr>
      <w:tblGrid>
        <w:gridCol w:w="4360"/>
        <w:gridCol w:w="4360"/>
      </w:tblGrid>
      <w:tr w:rsidR="00DE0E4B" w:rsidRPr="00DE0E4B" w14:paraId="6C9E0A19" w14:textId="77777777" w:rsidTr="00DE0E4B">
        <w:tc>
          <w:tcPr>
            <w:tcW w:w="4360" w:type="dxa"/>
          </w:tcPr>
          <w:p w14:paraId="744615E0" w14:textId="35F6CA0C" w:rsidR="00DE0E4B" w:rsidRPr="00DE0E4B" w:rsidRDefault="00DE0E4B" w:rsidP="00DE0E4B">
            <w:pPr>
              <w:spacing w:after="0" w:line="240" w:lineRule="auto"/>
              <w:jc w:val="center"/>
              <w:rPr>
                <w:rFonts w:ascii="Times New Roman" w:hAnsi="Times New Roman" w:cs="Times New Roman"/>
                <w:sz w:val="24"/>
                <w:szCs w:val="24"/>
                <w:lang w:val="ru-RU"/>
              </w:rPr>
            </w:pPr>
          </w:p>
        </w:tc>
        <w:tc>
          <w:tcPr>
            <w:tcW w:w="4360" w:type="dxa"/>
          </w:tcPr>
          <w:p w14:paraId="3FC22398" w14:textId="77777777" w:rsidR="00DE0E4B" w:rsidRPr="00DE0E4B" w:rsidRDefault="00DE0E4B" w:rsidP="00DE0E4B">
            <w:pPr>
              <w:spacing w:after="0" w:line="240" w:lineRule="auto"/>
              <w:jc w:val="center"/>
              <w:rPr>
                <w:rFonts w:ascii="Times New Roman" w:hAnsi="Times New Roman" w:cs="Times New Roman"/>
                <w:sz w:val="24"/>
                <w:szCs w:val="24"/>
                <w:lang w:val="ru-RU"/>
              </w:rPr>
            </w:pPr>
          </w:p>
          <w:p w14:paraId="15DC4361" w14:textId="77777777" w:rsidR="00DE0E4B" w:rsidRPr="00DE0E4B" w:rsidRDefault="00DE0E4B" w:rsidP="00DE0E4B">
            <w:pPr>
              <w:spacing w:after="0" w:line="240" w:lineRule="auto"/>
              <w:jc w:val="center"/>
              <w:rPr>
                <w:rFonts w:ascii="Times New Roman" w:hAnsi="Times New Roman" w:cs="Times New Roman"/>
                <w:sz w:val="24"/>
                <w:szCs w:val="24"/>
                <w:lang w:val="ru-RU"/>
              </w:rPr>
            </w:pPr>
            <w:r w:rsidRPr="00DE0E4B">
              <w:rPr>
                <w:rFonts w:ascii="Times New Roman" w:hAnsi="Times New Roman" w:cs="Times New Roman"/>
                <w:sz w:val="24"/>
                <w:szCs w:val="24"/>
                <w:lang w:val="ru-RU"/>
              </w:rPr>
              <w:t>ПРЕДСЕДНИК</w:t>
            </w:r>
          </w:p>
          <w:p w14:paraId="3E11ACD1" w14:textId="77777777" w:rsidR="00DE0E4B" w:rsidRPr="00DE0E4B" w:rsidRDefault="00DE0E4B" w:rsidP="00DE0E4B">
            <w:pPr>
              <w:spacing w:after="0" w:line="240" w:lineRule="auto"/>
              <w:jc w:val="center"/>
              <w:rPr>
                <w:rFonts w:ascii="Times New Roman" w:hAnsi="Times New Roman" w:cs="Times New Roman"/>
                <w:sz w:val="24"/>
                <w:szCs w:val="24"/>
                <w:lang w:val="sr-Cyrl-CS"/>
              </w:rPr>
            </w:pPr>
          </w:p>
          <w:p w14:paraId="471F99D4" w14:textId="77777777" w:rsidR="00DE0E4B" w:rsidRPr="00DE0E4B" w:rsidRDefault="00DE0E4B" w:rsidP="00DE0E4B">
            <w:pPr>
              <w:spacing w:after="0" w:line="240" w:lineRule="auto"/>
              <w:jc w:val="center"/>
              <w:rPr>
                <w:rFonts w:ascii="Times New Roman" w:hAnsi="Times New Roman" w:cs="Times New Roman"/>
                <w:sz w:val="24"/>
                <w:szCs w:val="24"/>
                <w:lang w:val="sr-Cyrl-CS"/>
              </w:rPr>
            </w:pPr>
          </w:p>
          <w:p w14:paraId="225D33EF" w14:textId="7773DD21" w:rsidR="00DE0E4B" w:rsidRPr="00DE0E4B" w:rsidRDefault="005F099F" w:rsidP="00DE0E4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Ана Брнабић</w:t>
            </w:r>
          </w:p>
        </w:tc>
      </w:tr>
    </w:tbl>
    <w:p w14:paraId="46ACE214" w14:textId="30B1691E" w:rsidR="00B76542" w:rsidRDefault="00B76542" w:rsidP="00DE0E4B">
      <w:pPr>
        <w:spacing w:after="0" w:line="240" w:lineRule="auto"/>
        <w:rPr>
          <w:rFonts w:ascii="Times New Roman" w:hAnsi="Times New Roman" w:cs="Times New Roman"/>
          <w:sz w:val="24"/>
          <w:szCs w:val="24"/>
        </w:rPr>
      </w:pPr>
    </w:p>
    <w:p w14:paraId="211A5FEB" w14:textId="5BB8E3F4" w:rsidR="005B7E3F" w:rsidRDefault="005B7E3F" w:rsidP="00DE0E4B">
      <w:pPr>
        <w:rPr>
          <w:rFonts w:ascii="Times New Roman" w:hAnsi="Times New Roman" w:cs="Times New Roman"/>
          <w:sz w:val="24"/>
          <w:szCs w:val="24"/>
        </w:rPr>
      </w:pPr>
    </w:p>
    <w:p w14:paraId="5F0DF602" w14:textId="77777777" w:rsidR="005B7E3F" w:rsidRPr="00D63B58" w:rsidRDefault="005B7E3F" w:rsidP="00DE0E4B">
      <w:pPr>
        <w:rPr>
          <w:rFonts w:ascii="Times New Roman" w:hAnsi="Times New Roman" w:cs="Times New Roman"/>
          <w:sz w:val="24"/>
          <w:szCs w:val="24"/>
        </w:rPr>
      </w:pPr>
    </w:p>
    <w:sectPr w:rsidR="005B7E3F" w:rsidRPr="00D63B58" w:rsidSect="00BD3E18">
      <w:pgSz w:w="11900" w:h="1682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1E304" w14:textId="77777777" w:rsidR="00543EE8" w:rsidRDefault="00543EE8" w:rsidP="00672F1E">
      <w:pPr>
        <w:spacing w:after="0" w:line="240" w:lineRule="auto"/>
      </w:pPr>
      <w:r>
        <w:separator/>
      </w:r>
    </w:p>
  </w:endnote>
  <w:endnote w:type="continuationSeparator" w:id="0">
    <w:p w14:paraId="241C989F" w14:textId="77777777" w:rsidR="00543EE8" w:rsidRDefault="00543EE8" w:rsidP="00672F1E">
      <w:pPr>
        <w:spacing w:after="0" w:line="240" w:lineRule="auto"/>
      </w:pPr>
      <w:r>
        <w:continuationSeparator/>
      </w:r>
    </w:p>
  </w:endnote>
  <w:endnote w:type="continuationNotice" w:id="1">
    <w:p w14:paraId="47A218B0" w14:textId="77777777" w:rsidR="00543EE8" w:rsidRDefault="00543E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Yu Gothic UI"/>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871071838"/>
      <w:docPartObj>
        <w:docPartGallery w:val="Page Numbers (Bottom of Page)"/>
        <w:docPartUnique/>
      </w:docPartObj>
    </w:sdtPr>
    <w:sdtEndPr>
      <w:rPr>
        <w:rStyle w:val="PageNumber"/>
      </w:rPr>
    </w:sdtEndPr>
    <w:sdtContent>
      <w:p w14:paraId="09BE5585" w14:textId="630C63B4" w:rsidR="00712CCB" w:rsidRDefault="00712CCB" w:rsidP="0043075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824B722" w14:textId="77777777" w:rsidR="00712CCB" w:rsidRDefault="00712C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1D773" w14:textId="1A340D69" w:rsidR="00712CCB" w:rsidRDefault="00712CCB" w:rsidP="0043075C">
    <w:pPr>
      <w:pStyle w:val="Footer"/>
      <w:framePr w:wrap="none" w:vAnchor="text" w:hAnchor="margin" w:xAlign="center" w:y="1"/>
      <w:rPr>
        <w:rStyle w:val="PageNumber"/>
      </w:rPr>
    </w:pPr>
  </w:p>
  <w:p w14:paraId="409F6310" w14:textId="77777777" w:rsidR="00712CCB" w:rsidRDefault="00712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8C40B" w14:textId="77777777" w:rsidR="00543EE8" w:rsidRDefault="00543EE8" w:rsidP="00672F1E">
      <w:pPr>
        <w:spacing w:after="0" w:line="240" w:lineRule="auto"/>
      </w:pPr>
      <w:r>
        <w:separator/>
      </w:r>
    </w:p>
  </w:footnote>
  <w:footnote w:type="continuationSeparator" w:id="0">
    <w:p w14:paraId="4EDE1946" w14:textId="77777777" w:rsidR="00543EE8" w:rsidRDefault="00543EE8" w:rsidP="00672F1E">
      <w:pPr>
        <w:spacing w:after="0" w:line="240" w:lineRule="auto"/>
      </w:pPr>
      <w:r>
        <w:continuationSeparator/>
      </w:r>
    </w:p>
  </w:footnote>
  <w:footnote w:type="continuationNotice" w:id="1">
    <w:p w14:paraId="73A8F7E0" w14:textId="77777777" w:rsidR="00543EE8" w:rsidRDefault="00543EE8">
      <w:pPr>
        <w:spacing w:after="0" w:line="240" w:lineRule="auto"/>
      </w:pPr>
    </w:p>
  </w:footnote>
  <w:footnote w:id="2">
    <w:p w14:paraId="06057227" w14:textId="7A071630" w:rsidR="00712CCB" w:rsidRPr="00C23C68" w:rsidRDefault="00712CCB">
      <w:pPr>
        <w:pStyle w:val="FootnoteText"/>
        <w:rPr>
          <w:rFonts w:ascii="Times New Roman" w:hAnsi="Times New Roman" w:cs="Times New Roman"/>
          <w:lang w:val="sr-Latn-RS"/>
        </w:rPr>
      </w:pPr>
      <w:r w:rsidRPr="00C23C68">
        <w:rPr>
          <w:rStyle w:val="FootnoteReference"/>
          <w:rFonts w:ascii="Times New Roman" w:hAnsi="Times New Roman" w:cs="Times New Roman"/>
        </w:rPr>
        <w:footnoteRef/>
      </w:r>
      <w:r w:rsidRPr="00C23C68">
        <w:rPr>
          <w:rFonts w:ascii="Times New Roman" w:hAnsi="Times New Roman" w:cs="Times New Roman"/>
        </w:rPr>
        <w:t xml:space="preserve"> </w:t>
      </w:r>
      <w:r w:rsidRPr="00C23C68">
        <w:rPr>
          <w:rFonts w:ascii="Times New Roman" w:hAnsi="Times New Roman" w:cs="Times New Roman"/>
          <w:lang w:val="en-US"/>
        </w:rPr>
        <w:t>2015</w:t>
      </w:r>
      <w:r w:rsidRPr="00C23C68">
        <w:rPr>
          <w:rFonts w:ascii="Times New Roman" w:hAnsi="Times New Roman" w:cs="Times New Roman"/>
        </w:rPr>
        <w:t>. године, државе су усвојиле Агенду за одрживи развој до 2030. године и 17 глобалних циљева</w:t>
      </w:r>
      <w:r w:rsidRPr="00C23C68">
        <w:rPr>
          <w:rFonts w:ascii="Times New Roman" w:hAnsi="Times New Roman" w:cs="Times New Roman"/>
          <w:lang w:val="en-US"/>
        </w:rPr>
        <w:t xml:space="preserve"> </w:t>
      </w:r>
      <w:r w:rsidRPr="00C23C68">
        <w:rPr>
          <w:rFonts w:ascii="Times New Roman" w:hAnsi="Times New Roman" w:cs="Times New Roman"/>
        </w:rPr>
        <w:t xml:space="preserve">(енг. </w:t>
      </w:r>
      <w:r w:rsidRPr="00C23C68">
        <w:rPr>
          <w:rFonts w:ascii="Times New Roman" w:hAnsi="Times New Roman" w:cs="Times New Roman"/>
          <w:lang w:val="en-US"/>
        </w:rPr>
        <w:t>Sustainable Development Goals)</w:t>
      </w:r>
    </w:p>
  </w:footnote>
  <w:footnote w:id="3">
    <w:p w14:paraId="35C0C65A" w14:textId="0C0F48BE" w:rsidR="00712CCB" w:rsidRDefault="00712CCB" w:rsidP="77D67A12">
      <w:pPr>
        <w:pStyle w:val="FootnoteText"/>
        <w:rPr>
          <w:lang w:val="sr-Latn-RS"/>
        </w:rPr>
      </w:pPr>
      <w:r w:rsidRPr="00C23C68">
        <w:rPr>
          <w:rStyle w:val="FootnoteReference"/>
          <w:rFonts w:ascii="Times New Roman" w:hAnsi="Times New Roman" w:cs="Times New Roman"/>
        </w:rPr>
        <w:footnoteRef/>
      </w:r>
      <w:r w:rsidRPr="00C23C68">
        <w:rPr>
          <w:rFonts w:ascii="Times New Roman" w:hAnsi="Times New Roman" w:cs="Times New Roman"/>
        </w:rPr>
        <w:t xml:space="preserve"> “Artificial Intelligence for Europe”, COM(2018) 237 final, </w:t>
      </w:r>
      <w:r w:rsidRPr="00C23C68">
        <w:rPr>
          <w:rFonts w:ascii="Times New Roman" w:hAnsi="Times New Roman" w:cs="Times New Roman"/>
        </w:rPr>
        <w:br/>
      </w:r>
      <w:hyperlink r:id="rId1">
        <w:r w:rsidRPr="00C23C68">
          <w:rPr>
            <w:rStyle w:val="Hyperlink"/>
            <w:rFonts w:ascii="Times New Roman" w:hAnsi="Times New Roman" w:cs="Times New Roman"/>
          </w:rPr>
          <w:t>https://eur-lex.europa.eu/legal-content/EN/TXT/?uri=COM%3A2018%3A237%3AFIN</w:t>
        </w:r>
      </w:hyperlink>
      <w:r>
        <w:t xml:space="preserve"> </w:t>
      </w:r>
    </w:p>
  </w:footnote>
  <w:footnote w:id="4">
    <w:p w14:paraId="53C1DB77" w14:textId="1776AB65" w:rsidR="00712CCB" w:rsidRPr="00C23C68" w:rsidRDefault="00712CCB" w:rsidP="00371B2F">
      <w:pPr>
        <w:pStyle w:val="FootnoteText"/>
        <w:jc w:val="both"/>
        <w:rPr>
          <w:rFonts w:ascii="Times New Roman" w:hAnsi="Times New Roman" w:cs="Times New Roman"/>
        </w:rPr>
      </w:pPr>
      <w:r w:rsidRPr="00C23C68">
        <w:rPr>
          <w:rStyle w:val="FootnoteReference"/>
          <w:rFonts w:ascii="Times New Roman" w:hAnsi="Times New Roman" w:cs="Times New Roman"/>
        </w:rPr>
        <w:footnoteRef/>
      </w:r>
      <w:r w:rsidRPr="00C23C68">
        <w:rPr>
          <w:rFonts w:ascii="Times New Roman" w:hAnsi="Times New Roman" w:cs="Times New Roman"/>
        </w:rPr>
        <w:t xml:space="preserve"> Према подацима Народне банке Србије о платном билансу</w:t>
      </w:r>
      <w:r>
        <w:rPr>
          <w:rFonts w:ascii="Times New Roman" w:hAnsi="Times New Roman" w:cs="Times New Roman"/>
        </w:rPr>
        <w:t xml:space="preserve"> Републике Србије </w:t>
      </w:r>
      <w:hyperlink r:id="rId2" w:history="1">
        <w:r w:rsidRPr="00C23C68">
          <w:rPr>
            <w:rStyle w:val="Hyperlink"/>
            <w:rFonts w:ascii="Times New Roman" w:hAnsi="Times New Roman" w:cs="Times New Roman"/>
          </w:rPr>
          <w:t>https://www.nbs.rs/internet/cirilica/80/platni_bilans.html</w:t>
        </w:r>
      </w:hyperlink>
      <w:r w:rsidRPr="00C23C68">
        <w:rPr>
          <w:rFonts w:ascii="Times New Roman" w:hAnsi="Times New Roman" w:cs="Times New Roman"/>
        </w:rPr>
        <w:t xml:space="preserve"> </w:t>
      </w:r>
    </w:p>
    <w:p w14:paraId="4F0D3407" w14:textId="77777777" w:rsidR="00712CCB" w:rsidRPr="00C23C68" w:rsidRDefault="00712CCB">
      <w:pPr>
        <w:pStyle w:val="FootnoteText"/>
        <w:rPr>
          <w:rFonts w:ascii="Times New Roman" w:hAnsi="Times New Roman" w:cs="Times New Roman"/>
          <w:lang w:val="en-GB"/>
        </w:rPr>
      </w:pPr>
    </w:p>
  </w:footnote>
  <w:footnote w:id="5">
    <w:p w14:paraId="601EC5A0" w14:textId="77777777" w:rsidR="00712CCB" w:rsidRPr="00C23C68" w:rsidRDefault="00712CCB" w:rsidP="00DD3F92">
      <w:pPr>
        <w:pStyle w:val="FootnoteText"/>
        <w:rPr>
          <w:rFonts w:ascii="Times New Roman" w:hAnsi="Times New Roman" w:cs="Times New Roman"/>
        </w:rPr>
      </w:pPr>
      <w:r w:rsidRPr="00C23C68">
        <w:rPr>
          <w:rStyle w:val="FootnoteReference"/>
          <w:rFonts w:ascii="Times New Roman" w:hAnsi="Times New Roman" w:cs="Times New Roman"/>
        </w:rPr>
        <w:footnoteRef/>
      </w:r>
      <w:r w:rsidRPr="00C23C68">
        <w:rPr>
          <w:rFonts w:ascii="Times New Roman" w:hAnsi="Times New Roman" w:cs="Times New Roman"/>
        </w:rPr>
        <w:t xml:space="preserve"> A definition of AI: Main capabilities and scientific disciplines, Independent High-Level Expert Group on Artificial Intelligence set up by the European Commission, 2018.</w:t>
      </w:r>
    </w:p>
  </w:footnote>
  <w:footnote w:id="6">
    <w:p w14:paraId="5AD56C49" w14:textId="77777777" w:rsidR="00712CCB" w:rsidRPr="00C23C68" w:rsidRDefault="00712CCB" w:rsidP="00700C7C">
      <w:pPr>
        <w:spacing w:after="0"/>
        <w:rPr>
          <w:rFonts w:ascii="Times New Roman" w:hAnsi="Times New Roman" w:cs="Times New Roman"/>
          <w:sz w:val="20"/>
          <w:szCs w:val="20"/>
          <w:lang w:val="sr-Latn-RS"/>
        </w:rPr>
      </w:pPr>
      <w:r w:rsidRPr="00C23C68">
        <w:rPr>
          <w:rStyle w:val="FootnoteReference"/>
          <w:rFonts w:ascii="Times New Roman" w:hAnsi="Times New Roman" w:cs="Times New Roman"/>
          <w:sz w:val="20"/>
          <w:szCs w:val="20"/>
        </w:rPr>
        <w:footnoteRef/>
      </w:r>
      <w:r w:rsidRPr="00C23C68">
        <w:rPr>
          <w:rFonts w:ascii="Times New Roman" w:hAnsi="Times New Roman" w:cs="Times New Roman"/>
          <w:sz w:val="20"/>
          <w:szCs w:val="20"/>
        </w:rPr>
        <w:t xml:space="preserve"> Craglia M. (Ed.), Annoni A., Benczur P., Bertoldi P., Delipetrev P., De Prato G., Feijoo C., Fernandez Macias E., Gomez E., Iglesias M., Junklewitz H, López Cobo M., Martens B., Nascimento S., Nativi S., Polvora A., Sanchez I., Tolan S., Tuomi I., Vesnic Alujevic L., Artificial Intelligence - A European Perspective, EUR 29425 EN, Publications Office, Luxembourg, 2018, ISBN 978-92-79-97217-1, doi:10.2760/11251, JRC113826.</w:t>
      </w:r>
    </w:p>
  </w:footnote>
  <w:footnote w:id="7">
    <w:p w14:paraId="7EAD2335" w14:textId="5E1DB832" w:rsidR="00712CCB" w:rsidRPr="00C23C68" w:rsidRDefault="00712CCB">
      <w:pPr>
        <w:pStyle w:val="FootnoteText"/>
        <w:rPr>
          <w:rFonts w:ascii="Times New Roman" w:hAnsi="Times New Roman" w:cs="Times New Roman"/>
        </w:rPr>
      </w:pPr>
      <w:r w:rsidRPr="00C23C68">
        <w:rPr>
          <w:rStyle w:val="FootnoteReference"/>
          <w:rFonts w:ascii="Times New Roman" w:hAnsi="Times New Roman" w:cs="Times New Roman"/>
        </w:rPr>
        <w:footnoteRef/>
      </w:r>
      <w:r w:rsidRPr="00C23C68">
        <w:rPr>
          <w:rFonts w:ascii="Times New Roman" w:hAnsi="Times New Roman" w:cs="Times New Roman"/>
        </w:rPr>
        <w:t xml:space="preserve"> CUDA, </w:t>
      </w:r>
      <w:hyperlink r:id="rId3" w:history="1">
        <w:r w:rsidRPr="00C23C68">
          <w:rPr>
            <w:rStyle w:val="Hyperlink"/>
            <w:rFonts w:ascii="Times New Roman" w:hAnsi="Times New Roman" w:cs="Times New Roman"/>
          </w:rPr>
          <w:t>https://en.wikipedia.org/wiki/CUDA</w:t>
        </w:r>
      </w:hyperlink>
    </w:p>
  </w:footnote>
  <w:footnote w:id="8">
    <w:p w14:paraId="2165B3C6" w14:textId="77777777" w:rsidR="00712CCB" w:rsidRPr="00C23C68" w:rsidRDefault="00712CCB" w:rsidP="00CC7992">
      <w:pPr>
        <w:pStyle w:val="NormalWeb"/>
        <w:snapToGrid w:val="0"/>
        <w:spacing w:before="0" w:beforeAutospacing="0" w:after="0" w:afterAutospacing="0"/>
        <w:rPr>
          <w:color w:val="000000" w:themeColor="text1"/>
          <w:sz w:val="20"/>
          <w:szCs w:val="20"/>
        </w:rPr>
      </w:pPr>
      <w:r w:rsidRPr="00C23C68">
        <w:rPr>
          <w:rStyle w:val="FootnoteReference"/>
          <w:color w:val="000000" w:themeColor="text1"/>
          <w:sz w:val="20"/>
          <w:szCs w:val="20"/>
        </w:rPr>
        <w:footnoteRef/>
      </w:r>
      <w:r w:rsidRPr="00C23C68">
        <w:rPr>
          <w:color w:val="000000" w:themeColor="text1"/>
          <w:sz w:val="20"/>
          <w:szCs w:val="20"/>
        </w:rPr>
        <w:t xml:space="preserve"> WIPO (2019). </w:t>
      </w:r>
      <w:r w:rsidRPr="00C23C68">
        <w:rPr>
          <w:i/>
          <w:iCs/>
          <w:color w:val="000000" w:themeColor="text1"/>
          <w:sz w:val="20"/>
          <w:szCs w:val="20"/>
        </w:rPr>
        <w:t>WIPO Technology Trends 2019: Artificial Intelligence</w:t>
      </w:r>
      <w:r w:rsidRPr="00C23C68">
        <w:rPr>
          <w:color w:val="000000" w:themeColor="text1"/>
          <w:sz w:val="20"/>
          <w:szCs w:val="20"/>
        </w:rPr>
        <w:t>. Geneva: World Intellectual Property Organization</w:t>
      </w:r>
    </w:p>
  </w:footnote>
  <w:footnote w:id="9">
    <w:p w14:paraId="53089185" w14:textId="6BC980CB" w:rsidR="00712CCB" w:rsidRPr="00C23C68" w:rsidRDefault="00712CCB" w:rsidP="00B22099">
      <w:pPr>
        <w:pStyle w:val="FootnoteText"/>
        <w:rPr>
          <w:rFonts w:ascii="Times New Roman" w:hAnsi="Times New Roman" w:cs="Times New Roman"/>
          <w:color w:val="000000" w:themeColor="text1"/>
          <w:lang w:val="sr-Latn-RS"/>
        </w:rPr>
      </w:pPr>
      <w:r w:rsidRPr="00C23C68">
        <w:rPr>
          <w:rStyle w:val="FootnoteReference"/>
          <w:rFonts w:ascii="Times New Roman" w:hAnsi="Times New Roman" w:cs="Times New Roman"/>
          <w:color w:val="000000" w:themeColor="text1"/>
        </w:rPr>
        <w:footnoteRef/>
      </w:r>
      <w:r w:rsidRPr="00C23C68">
        <w:rPr>
          <w:rFonts w:ascii="Times New Roman" w:hAnsi="Times New Roman" w:cs="Times New Roman"/>
          <w:color w:val="000000" w:themeColor="text1"/>
        </w:rPr>
        <w:t xml:space="preserve"> Artificial Intelligence Is the Future of Growth, Accenture, 2016</w:t>
      </w:r>
    </w:p>
  </w:footnote>
  <w:footnote w:id="10">
    <w:p w14:paraId="2F852836" w14:textId="77777777" w:rsidR="00712CCB" w:rsidRPr="00C23C68" w:rsidRDefault="00712CCB" w:rsidP="00B53AC9">
      <w:pPr>
        <w:pStyle w:val="FootnoteText"/>
        <w:rPr>
          <w:rFonts w:ascii="Times New Roman" w:hAnsi="Times New Roman" w:cs="Times New Roman"/>
          <w:lang w:val="sr-Latn-RS"/>
        </w:rPr>
      </w:pPr>
      <w:r w:rsidRPr="00C23C68">
        <w:rPr>
          <w:rStyle w:val="FootnoteReference"/>
          <w:rFonts w:ascii="Times New Roman" w:hAnsi="Times New Roman" w:cs="Times New Roman"/>
          <w:color w:val="000000" w:themeColor="text1"/>
        </w:rPr>
        <w:footnoteRef/>
      </w:r>
      <w:r w:rsidRPr="00C23C68">
        <w:rPr>
          <w:rFonts w:ascii="Times New Roman" w:hAnsi="Times New Roman" w:cs="Times New Roman"/>
          <w:color w:val="000000" w:themeColor="text1"/>
        </w:rPr>
        <w:t xml:space="preserve"> McKinsey Global Institute, 2018</w:t>
      </w:r>
    </w:p>
  </w:footnote>
  <w:footnote w:id="11">
    <w:p w14:paraId="6E7E79FA" w14:textId="2FC8B31E" w:rsidR="00712CCB" w:rsidRPr="00C23C68" w:rsidRDefault="00712CCB" w:rsidP="00F556D2">
      <w:pPr>
        <w:pStyle w:val="FootnoteText"/>
        <w:rPr>
          <w:rFonts w:ascii="Times New Roman" w:hAnsi="Times New Roman" w:cs="Times New Roman"/>
        </w:rPr>
      </w:pPr>
      <w:r w:rsidRPr="00C23C68">
        <w:rPr>
          <w:rStyle w:val="FootnoteReference"/>
          <w:rFonts w:ascii="Times New Roman" w:hAnsi="Times New Roman" w:cs="Times New Roman"/>
        </w:rPr>
        <w:footnoteRef/>
      </w:r>
      <w:r w:rsidRPr="00C23C68">
        <w:rPr>
          <w:rFonts w:ascii="Times New Roman" w:hAnsi="Times New Roman" w:cs="Times New Roman"/>
        </w:rPr>
        <w:t xml:space="preserve"> Architecture for public service chatbots, DIGIT, Directorate-General for Informatics, ISA2 Programme ec.europa.eu/isa2</w:t>
      </w:r>
    </w:p>
  </w:footnote>
  <w:footnote w:id="12">
    <w:p w14:paraId="0A70129A" w14:textId="4B82F2B1" w:rsidR="00712CCB" w:rsidRPr="0044381C" w:rsidRDefault="00712CCB" w:rsidP="00460985">
      <w:pPr>
        <w:pStyle w:val="FootnoteText"/>
        <w:jc w:val="both"/>
      </w:pPr>
      <w:r>
        <w:rPr>
          <w:rStyle w:val="FootnoteReference"/>
        </w:rPr>
        <w:footnoteRef/>
      </w:r>
      <w:r>
        <w:t xml:space="preserve"> </w:t>
      </w:r>
      <w:r>
        <w:rPr>
          <w:rFonts w:eastAsia="Cambria"/>
        </w:rPr>
        <w:t xml:space="preserve">Овај индекс припремио је </w:t>
      </w:r>
      <w:r w:rsidRPr="00C12399">
        <w:rPr>
          <w:rFonts w:eastAsia="Cambria"/>
        </w:rPr>
        <w:t>Oxford Insights</w:t>
      </w:r>
      <w:r>
        <w:rPr>
          <w:rFonts w:eastAsia="Cambria"/>
        </w:rPr>
        <w:t xml:space="preserve"> у сарадњи са </w:t>
      </w:r>
      <w:r w:rsidRPr="00E4786F">
        <w:rPr>
          <w:rFonts w:eastAsia="Cambria"/>
        </w:rPr>
        <w:t>International Development Research Centre (IDRC)</w:t>
      </w:r>
      <w:r>
        <w:rPr>
          <w:rFonts w:eastAsia="Cambria"/>
        </w:rPr>
        <w:t>.</w:t>
      </w:r>
    </w:p>
  </w:footnote>
  <w:footnote w:id="13">
    <w:p w14:paraId="593C3510" w14:textId="2519B1A3" w:rsidR="00712CCB" w:rsidRPr="007A643F" w:rsidRDefault="00712CCB" w:rsidP="00460985">
      <w:pPr>
        <w:pStyle w:val="FootnoteText"/>
        <w:jc w:val="both"/>
        <w:rPr>
          <w:rFonts w:ascii="Times New Roman" w:hAnsi="Times New Roman" w:cs="Times New Roman"/>
        </w:rPr>
      </w:pPr>
      <w:r>
        <w:rPr>
          <w:rStyle w:val="FootnoteReference"/>
        </w:rPr>
        <w:footnoteRef/>
      </w:r>
      <w:r>
        <w:t xml:space="preserve"> </w:t>
      </w:r>
      <w:r w:rsidRPr="007A643F">
        <w:rPr>
          <w:rFonts w:ascii="Times New Roman" w:hAnsi="Times New Roman" w:cs="Times New Roman"/>
        </w:rPr>
        <w:t>У прилогу су представљени резултати по свим индикаторима. Потребно је резултате тумачити индикативно.</w:t>
      </w:r>
    </w:p>
  </w:footnote>
  <w:footnote w:id="14">
    <w:p w14:paraId="68CEEFB2" w14:textId="3DBDA67B" w:rsidR="00712CCB" w:rsidRPr="007A643F" w:rsidRDefault="00712CCB" w:rsidP="00460985">
      <w:pPr>
        <w:pStyle w:val="FootnoteText"/>
        <w:jc w:val="both"/>
        <w:rPr>
          <w:rFonts w:ascii="Times New Roman" w:hAnsi="Times New Roman" w:cs="Times New Roman"/>
        </w:rPr>
      </w:pPr>
      <w:r w:rsidRPr="007A643F">
        <w:rPr>
          <w:rStyle w:val="FootnoteReference"/>
          <w:rFonts w:ascii="Times New Roman" w:hAnsi="Times New Roman" w:cs="Times New Roman"/>
        </w:rPr>
        <w:footnoteRef/>
      </w:r>
      <w:r w:rsidRPr="007A643F">
        <w:rPr>
          <w:rFonts w:ascii="Times New Roman" w:hAnsi="Times New Roman" w:cs="Times New Roman"/>
        </w:rPr>
        <w:t xml:space="preserve"> Government Artificial Intelligence Readiness Index 2019, Oxford Insights and the International Development Research Centre</w:t>
      </w:r>
    </w:p>
  </w:footnote>
  <w:footnote w:id="15">
    <w:p w14:paraId="55C8CD16" w14:textId="33A43BA3" w:rsidR="00712CCB" w:rsidRPr="007A643F" w:rsidRDefault="00712CCB">
      <w:pPr>
        <w:pStyle w:val="FootnoteText"/>
        <w:rPr>
          <w:rFonts w:ascii="Times New Roman" w:hAnsi="Times New Roman" w:cs="Times New Roman"/>
        </w:rPr>
      </w:pPr>
      <w:r w:rsidRPr="007A643F">
        <w:rPr>
          <w:rStyle w:val="FootnoteReference"/>
          <w:rFonts w:ascii="Times New Roman" w:hAnsi="Times New Roman" w:cs="Times New Roman"/>
        </w:rPr>
        <w:footnoteRef/>
      </w:r>
      <w:r w:rsidRPr="007A643F">
        <w:rPr>
          <w:rFonts w:ascii="Times New Roman" w:hAnsi="Times New Roman" w:cs="Times New Roman"/>
        </w:rPr>
        <w:t xml:space="preserve"> Global Competitiveness Report 2019: How to end a lost decade of productivity growth, World Economic Forum </w:t>
      </w:r>
    </w:p>
  </w:footnote>
  <w:footnote w:id="16">
    <w:p w14:paraId="0630CCA6" w14:textId="00ECAFE7" w:rsidR="00712CCB" w:rsidRPr="00C23C68" w:rsidRDefault="00712CCB">
      <w:pPr>
        <w:pStyle w:val="FootnoteText"/>
        <w:rPr>
          <w:rFonts w:ascii="Times New Roman" w:hAnsi="Times New Roman" w:cs="Times New Roman"/>
        </w:rPr>
      </w:pPr>
      <w:r w:rsidRPr="00C23C68">
        <w:rPr>
          <w:rStyle w:val="FootnoteReference"/>
          <w:rFonts w:ascii="Times New Roman" w:hAnsi="Times New Roman" w:cs="Times New Roman"/>
        </w:rPr>
        <w:footnoteRef/>
      </w:r>
      <w:r w:rsidRPr="00C23C68">
        <w:rPr>
          <w:rFonts w:ascii="Times New Roman" w:hAnsi="Times New Roman" w:cs="Times New Roman"/>
        </w:rPr>
        <w:t xml:space="preserve"> </w:t>
      </w:r>
      <w:hyperlink r:id="rId4" w:history="1">
        <w:r w:rsidRPr="00C23C68">
          <w:rPr>
            <w:rStyle w:val="Hyperlink"/>
            <w:rFonts w:ascii="Times New Roman" w:hAnsi="Times New Roman" w:cs="Times New Roman"/>
          </w:rPr>
          <w:t>https://www.nbs.rs/internet/cirilica/80/platni_bilans.html</w:t>
        </w:r>
      </w:hyperlink>
      <w:r w:rsidRPr="00C23C68">
        <w:rPr>
          <w:rFonts w:ascii="Times New Roman" w:hAnsi="Times New Roman" w:cs="Times New Roman"/>
        </w:rPr>
        <w:t xml:space="preserve"> </w:t>
      </w:r>
    </w:p>
  </w:footnote>
  <w:footnote w:id="17">
    <w:p w14:paraId="788B62F5" w14:textId="77777777" w:rsidR="00712CCB" w:rsidRPr="00C23C68" w:rsidRDefault="00712CCB" w:rsidP="00941D15">
      <w:pPr>
        <w:pStyle w:val="FootnoteText"/>
        <w:rPr>
          <w:rFonts w:ascii="Times New Roman" w:hAnsi="Times New Roman" w:cs="Times New Roman"/>
        </w:rPr>
      </w:pPr>
      <w:r w:rsidRPr="00C23C68">
        <w:rPr>
          <w:rStyle w:val="FootnoteReference"/>
          <w:rFonts w:ascii="Times New Roman" w:hAnsi="Times New Roman" w:cs="Times New Roman"/>
        </w:rPr>
        <w:footnoteRef/>
      </w:r>
      <w:r w:rsidRPr="00C23C68">
        <w:rPr>
          <w:rFonts w:ascii="Times New Roman" w:hAnsi="Times New Roman" w:cs="Times New Roman"/>
        </w:rPr>
        <w:t xml:space="preserve"> </w:t>
      </w:r>
      <w:r w:rsidRPr="00C23C68">
        <w:rPr>
          <w:rFonts w:ascii="Times New Roman" w:hAnsi="Times New Roman" w:cs="Times New Roman"/>
          <w:lang w:val="sr-Latn-RS"/>
        </w:rPr>
        <w:t>ICT in Serbia - At a Glance,  Vojvodina ICT Cluster, 2018.</w:t>
      </w:r>
    </w:p>
  </w:footnote>
  <w:footnote w:id="18">
    <w:p w14:paraId="51799EC0" w14:textId="77777777" w:rsidR="00712CCB" w:rsidRPr="00C23C68" w:rsidRDefault="00712CCB" w:rsidP="00462689">
      <w:pPr>
        <w:pStyle w:val="FootnoteText"/>
        <w:rPr>
          <w:rFonts w:ascii="Times New Roman" w:hAnsi="Times New Roman" w:cs="Times New Roman"/>
        </w:rPr>
      </w:pPr>
      <w:r w:rsidRPr="00C23C68">
        <w:rPr>
          <w:rStyle w:val="FootnoteReference"/>
          <w:rFonts w:ascii="Times New Roman" w:hAnsi="Times New Roman" w:cs="Times New Roman"/>
        </w:rPr>
        <w:footnoteRef/>
      </w:r>
      <w:r w:rsidRPr="00C23C68">
        <w:rPr>
          <w:rFonts w:ascii="Times New Roman" w:hAnsi="Times New Roman" w:cs="Times New Roman"/>
        </w:rPr>
        <w:t xml:space="preserve"> </w:t>
      </w:r>
      <w:r w:rsidRPr="00C23C68">
        <w:rPr>
          <w:rFonts w:ascii="Times New Roman" w:hAnsi="Times New Roman" w:cs="Times New Roman"/>
          <w:lang w:val="sr-Latn-RS"/>
        </w:rPr>
        <w:t>Start-up Genom, Global Start-up Ecosystem Report, 2018</w:t>
      </w:r>
    </w:p>
  </w:footnote>
  <w:footnote w:id="19">
    <w:p w14:paraId="14BD23E4" w14:textId="77777777" w:rsidR="00712CCB" w:rsidRPr="00C23C68" w:rsidRDefault="00712CCB" w:rsidP="00C23C68">
      <w:pPr>
        <w:pStyle w:val="FootnoteText"/>
        <w:jc w:val="both"/>
        <w:rPr>
          <w:rFonts w:ascii="Times New Roman" w:hAnsi="Times New Roman" w:cs="Times New Roman"/>
          <w:lang w:val="en-US"/>
        </w:rPr>
      </w:pPr>
      <w:r w:rsidRPr="00C23C68">
        <w:rPr>
          <w:rStyle w:val="FootnoteReference"/>
          <w:rFonts w:ascii="Times New Roman" w:hAnsi="Times New Roman" w:cs="Times New Roman"/>
        </w:rPr>
        <w:footnoteRef/>
      </w:r>
      <w:r w:rsidRPr="00C23C68">
        <w:rPr>
          <w:rFonts w:ascii="Times New Roman" w:hAnsi="Times New Roman" w:cs="Times New Roman"/>
        </w:rPr>
        <w:t xml:space="preserve"> Талинска декларација о еУправи од 6. октобра 2017. године и анекс „Принципи кориснички оријентисаног пројектовања и пружања електронских услуга“, са сусрета министара током естонског председавања Саветом ЕУ</w:t>
      </w:r>
    </w:p>
  </w:footnote>
  <w:footnote w:id="20">
    <w:p w14:paraId="4054D2E6" w14:textId="77777777" w:rsidR="00712CCB" w:rsidRPr="00C23C68" w:rsidRDefault="00712CCB">
      <w:pPr>
        <w:pStyle w:val="FootnoteText"/>
        <w:rPr>
          <w:rFonts w:ascii="Times New Roman" w:hAnsi="Times New Roman" w:cs="Times New Roman"/>
          <w:lang w:val="sr-Latn-RS"/>
        </w:rPr>
      </w:pPr>
      <w:r w:rsidRPr="00C23C68">
        <w:rPr>
          <w:rStyle w:val="FootnoteReference"/>
          <w:rFonts w:ascii="Times New Roman" w:hAnsi="Times New Roman" w:cs="Times New Roman"/>
        </w:rPr>
        <w:footnoteRef/>
      </w:r>
      <w:r w:rsidRPr="00C23C68">
        <w:rPr>
          <w:rFonts w:ascii="Times New Roman" w:hAnsi="Times New Roman" w:cs="Times New Roman"/>
        </w:rPr>
        <w:t xml:space="preserve"> Joint Report on Regulatory Sandboxes and Innovation Hubs, Е</w:t>
      </w:r>
      <w:r w:rsidRPr="00C23C68">
        <w:rPr>
          <w:rFonts w:ascii="Times New Roman" w:hAnsi="Times New Roman" w:cs="Times New Roman"/>
          <w:lang w:val="sr-Latn-RS"/>
        </w:rPr>
        <w:t>SMA, 2018.</w:t>
      </w:r>
    </w:p>
  </w:footnote>
  <w:footnote w:id="21">
    <w:p w14:paraId="5245943B" w14:textId="501BA928" w:rsidR="00712CCB" w:rsidRPr="00C23C68" w:rsidRDefault="00712CCB">
      <w:pPr>
        <w:pStyle w:val="FootnoteText"/>
        <w:rPr>
          <w:rFonts w:ascii="Times New Roman" w:hAnsi="Times New Roman" w:cs="Times New Roman"/>
        </w:rPr>
      </w:pPr>
      <w:r w:rsidRPr="00C23C68">
        <w:rPr>
          <w:rStyle w:val="FootnoteReference"/>
          <w:rFonts w:ascii="Times New Roman" w:hAnsi="Times New Roman" w:cs="Times New Roman"/>
        </w:rPr>
        <w:footnoteRef/>
      </w:r>
      <w:r w:rsidRPr="00C23C68">
        <w:rPr>
          <w:rFonts w:ascii="Times New Roman" w:hAnsi="Times New Roman" w:cs="Times New Roman"/>
        </w:rPr>
        <w:t xml:space="preserve"> Народна банка Србије, 2017</w:t>
      </w:r>
    </w:p>
  </w:footnote>
  <w:footnote w:id="22">
    <w:p w14:paraId="500FD682" w14:textId="462013A2" w:rsidR="00712CCB" w:rsidRPr="00C23C68" w:rsidRDefault="00712CCB" w:rsidP="00C23C68">
      <w:pPr>
        <w:pStyle w:val="FootnoteText"/>
        <w:jc w:val="both"/>
        <w:rPr>
          <w:rFonts w:ascii="Times New Roman" w:hAnsi="Times New Roman" w:cs="Times New Roman"/>
        </w:rPr>
      </w:pPr>
      <w:r w:rsidRPr="00C23C68">
        <w:rPr>
          <w:rStyle w:val="FootnoteReference"/>
          <w:rFonts w:ascii="Times New Roman" w:hAnsi="Times New Roman" w:cs="Times New Roman"/>
        </w:rPr>
        <w:footnoteRef/>
      </w:r>
      <w:r w:rsidRPr="00C23C68">
        <w:rPr>
          <w:rFonts w:ascii="Times New Roman" w:hAnsi="Times New Roman" w:cs="Times New Roman"/>
        </w:rPr>
        <w:t xml:space="preserve"> </w:t>
      </w:r>
      <w:hyperlink r:id="rId5">
        <w:r w:rsidRPr="00C23C68">
          <w:rPr>
            <w:rStyle w:val="Hyperlink"/>
            <w:rFonts w:ascii="Times New Roman" w:eastAsia="Calibri" w:hAnsi="Times New Roman" w:cs="Times New Roman"/>
            <w:color w:val="0000FF"/>
          </w:rPr>
          <w:t>https://op.europa.eu/en/publication-detail/-/publication/f5fd4d90-a7ac-11e5-b528-01aa75ed71a1/language-en/format-PDF/source-66724746</w:t>
        </w:r>
      </w:hyperlink>
    </w:p>
  </w:footnote>
  <w:footnote w:id="23">
    <w:p w14:paraId="50C49A32" w14:textId="77777777" w:rsidR="00712CCB" w:rsidRPr="00C23C68" w:rsidRDefault="00712CCB" w:rsidP="00C23C68">
      <w:pPr>
        <w:pStyle w:val="FootnoteText"/>
        <w:jc w:val="both"/>
        <w:rPr>
          <w:rFonts w:ascii="Times New Roman" w:hAnsi="Times New Roman" w:cs="Times New Roman"/>
        </w:rPr>
      </w:pPr>
      <w:r w:rsidRPr="00C23C68">
        <w:rPr>
          <w:rStyle w:val="FootnoteReference"/>
          <w:rFonts w:ascii="Times New Roman" w:hAnsi="Times New Roman" w:cs="Times New Roman"/>
        </w:rPr>
        <w:footnoteRef/>
      </w:r>
      <w:r w:rsidRPr="00C23C68">
        <w:rPr>
          <w:rFonts w:ascii="Times New Roman" w:hAnsi="Times New Roman" w:cs="Times New Roman"/>
        </w:rPr>
        <w:t xml:space="preserve"> </w:t>
      </w:r>
      <w:hyperlink r:id="rId6">
        <w:r w:rsidRPr="00C23C68">
          <w:rPr>
            <w:rStyle w:val="Hyperlink"/>
            <w:rFonts w:ascii="Times New Roman" w:eastAsia="Calibri" w:hAnsi="Times New Roman" w:cs="Times New Roman"/>
            <w:color w:val="0000FF"/>
          </w:rPr>
          <w:t>https://publications.parliament.uk/pa/ld201719/ldselect/ldai/100/100.pdf</w:t>
        </w:r>
      </w:hyperlink>
    </w:p>
  </w:footnote>
  <w:footnote w:id="24">
    <w:p w14:paraId="6183780D" w14:textId="1577F847" w:rsidR="00712CCB" w:rsidRPr="00C23C68" w:rsidRDefault="00712CCB" w:rsidP="00C23C68">
      <w:pPr>
        <w:pStyle w:val="FootnoteText"/>
        <w:jc w:val="both"/>
        <w:rPr>
          <w:rFonts w:ascii="Times New Roman" w:hAnsi="Times New Roman" w:cs="Times New Roman"/>
          <w:lang w:val="en-US"/>
        </w:rPr>
      </w:pPr>
      <w:r w:rsidRPr="00C23C68">
        <w:rPr>
          <w:rStyle w:val="FootnoteReference"/>
          <w:rFonts w:ascii="Times New Roman" w:hAnsi="Times New Roman" w:cs="Times New Roman"/>
        </w:rPr>
        <w:footnoteRef/>
      </w:r>
      <w:r w:rsidRPr="00C23C68">
        <w:rPr>
          <w:rFonts w:ascii="Times New Roman" w:hAnsi="Times New Roman" w:cs="Times New Roman"/>
        </w:rPr>
        <w:t xml:space="preserve"> </w:t>
      </w:r>
      <w:hyperlink r:id="rId7" w:history="1">
        <w:r w:rsidRPr="00C23C68">
          <w:rPr>
            <w:rStyle w:val="Hyperlink"/>
            <w:rFonts w:ascii="Times New Roman" w:eastAsia="Calibri" w:hAnsi="Times New Roman" w:cs="Times New Roman"/>
            <w:color w:val="0000FF"/>
          </w:rPr>
          <w:t>http://www3.weforum.org/docs/WEF_Guidelines_for_AI_Procurement.pdf</w:t>
        </w:r>
      </w:hyperlink>
    </w:p>
  </w:footnote>
  <w:footnote w:id="25">
    <w:p w14:paraId="387A1EF4" w14:textId="0A236AEA" w:rsidR="00712CCB" w:rsidRPr="00C23C68" w:rsidRDefault="00712CCB" w:rsidP="00C23C68">
      <w:pPr>
        <w:pStyle w:val="FootnoteText"/>
        <w:jc w:val="both"/>
        <w:rPr>
          <w:rFonts w:ascii="Times New Roman" w:hAnsi="Times New Roman" w:cs="Times New Roman"/>
        </w:rPr>
      </w:pPr>
      <w:r w:rsidRPr="00C23C68">
        <w:rPr>
          <w:rStyle w:val="FootnoteReference"/>
          <w:rFonts w:ascii="Times New Roman" w:eastAsia="Cambria" w:hAnsi="Times New Roman" w:cs="Times New Roman"/>
        </w:rPr>
        <w:footnoteRef/>
      </w:r>
      <w:r w:rsidRPr="00C23C68">
        <w:rPr>
          <w:rFonts w:ascii="Times New Roman" w:hAnsi="Times New Roman" w:cs="Times New Roman"/>
        </w:rPr>
        <w:t xml:space="preserve"> </w:t>
      </w:r>
      <w:r w:rsidRPr="00C23C68">
        <w:rPr>
          <w:rFonts w:ascii="Times New Roman" w:eastAsia="Cambria" w:hAnsi="Times New Roman" w:cs="Times New Roman"/>
          <w:lang w:val="sr-Latn-RS"/>
        </w:rPr>
        <w:t>Start-up Genom, Global Start-up Ecosystem Report, 2018</w:t>
      </w:r>
    </w:p>
  </w:footnote>
  <w:footnote w:id="26">
    <w:p w14:paraId="1C97EBD3" w14:textId="7DABE256" w:rsidR="00712CCB" w:rsidRPr="00C23C68" w:rsidRDefault="00712CCB" w:rsidP="00C23C68">
      <w:pPr>
        <w:pStyle w:val="FootnoteText"/>
        <w:jc w:val="both"/>
        <w:rPr>
          <w:rFonts w:ascii="Times New Roman" w:hAnsi="Times New Roman" w:cs="Times New Roman"/>
        </w:rPr>
      </w:pPr>
      <w:r w:rsidRPr="00C23C68">
        <w:rPr>
          <w:rStyle w:val="FootnoteReference"/>
          <w:rFonts w:ascii="Times New Roman" w:hAnsi="Times New Roman" w:cs="Times New Roman"/>
        </w:rPr>
        <w:footnoteRef/>
      </w:r>
      <w:r w:rsidRPr="00C23C68">
        <w:rPr>
          <w:rFonts w:ascii="Times New Roman" w:hAnsi="Times New Roman" w:cs="Times New Roman"/>
        </w:rPr>
        <w:t xml:space="preserve"> Пројекат „Отворени подац</w:t>
      </w:r>
      <w:r>
        <w:rPr>
          <w:rFonts w:ascii="Times New Roman" w:hAnsi="Times New Roman" w:cs="Times New Roman"/>
        </w:rPr>
        <w:t>и - отворене могућности</w:t>
      </w:r>
      <w:r w:rsidRPr="00332243">
        <w:rPr>
          <w:rFonts w:ascii="Times New Roman" w:hAnsi="Times New Roman" w:cs="Times New Roman"/>
        </w:rPr>
        <w:t>”</w:t>
      </w:r>
      <w:r w:rsidRPr="00C23C68">
        <w:rPr>
          <w:rFonts w:ascii="Times New Roman" w:hAnsi="Times New Roman" w:cs="Times New Roman"/>
        </w:rPr>
        <w:t xml:space="preserve"> спроводи Канцеларија за информационе технологије и електронску управу Владе </w:t>
      </w:r>
      <w:r w:rsidRPr="00332243">
        <w:rPr>
          <w:rFonts w:ascii="Times New Roman" w:eastAsia="Cambria" w:hAnsi="Times New Roman" w:cs="Times New Roman"/>
        </w:rPr>
        <w:t>Републике</w:t>
      </w:r>
      <w:r w:rsidRPr="00332243">
        <w:rPr>
          <w:rFonts w:ascii="Times New Roman" w:hAnsi="Times New Roman" w:cs="Times New Roman"/>
        </w:rPr>
        <w:t xml:space="preserve"> С</w:t>
      </w:r>
      <w:r w:rsidRPr="00C23C68">
        <w:rPr>
          <w:rFonts w:ascii="Times New Roman" w:hAnsi="Times New Roman" w:cs="Times New Roman"/>
        </w:rPr>
        <w:t>рбије у партнерству са Програмом Уједињених нација за развој, а уз подршку Светске банке, Фонда за добру управу Владе Уједињеног Краљевства и Шведске агенције за међународни развој</w:t>
      </w:r>
    </w:p>
  </w:footnote>
  <w:footnote w:id="27">
    <w:p w14:paraId="0B3EBEC5" w14:textId="77777777" w:rsidR="00712CCB" w:rsidRPr="00C23C68" w:rsidRDefault="00712CCB" w:rsidP="00C23C68">
      <w:pPr>
        <w:pStyle w:val="FootnoteText"/>
        <w:jc w:val="both"/>
        <w:rPr>
          <w:rFonts w:ascii="Times New Roman" w:hAnsi="Times New Roman" w:cs="Times New Roman"/>
          <w:lang w:val="en-US"/>
        </w:rPr>
      </w:pPr>
      <w:r w:rsidRPr="00C23C68">
        <w:rPr>
          <w:rStyle w:val="FootnoteReference"/>
          <w:rFonts w:ascii="Times New Roman" w:hAnsi="Times New Roman" w:cs="Times New Roman"/>
        </w:rPr>
        <w:footnoteRef/>
      </w:r>
      <w:r w:rsidRPr="00C23C68">
        <w:rPr>
          <w:rFonts w:ascii="Times New Roman" w:hAnsi="Times New Roman" w:cs="Times New Roman"/>
        </w:rPr>
        <w:t xml:space="preserve"> Национални Портал отворених података доступан је на интернет адреси www.data.gov.rs</w:t>
      </w:r>
    </w:p>
  </w:footnote>
  <w:footnote w:id="28">
    <w:p w14:paraId="01293921" w14:textId="77777777" w:rsidR="00712CCB" w:rsidRPr="00C23C68" w:rsidRDefault="00712CCB" w:rsidP="00C23C68">
      <w:pPr>
        <w:pStyle w:val="FootnoteText"/>
        <w:jc w:val="both"/>
        <w:rPr>
          <w:rFonts w:ascii="Times New Roman" w:hAnsi="Times New Roman" w:cs="Times New Roman"/>
          <w:lang w:val="en-US"/>
        </w:rPr>
      </w:pPr>
      <w:r w:rsidRPr="00C23C68">
        <w:rPr>
          <w:rStyle w:val="FootnoteReference"/>
          <w:rFonts w:ascii="Times New Roman" w:hAnsi="Times New Roman" w:cs="Times New Roman"/>
        </w:rPr>
        <w:footnoteRef/>
      </w:r>
      <w:r w:rsidRPr="00C23C68">
        <w:rPr>
          <w:rFonts w:ascii="Times New Roman" w:hAnsi="Times New Roman" w:cs="Times New Roman"/>
        </w:rPr>
        <w:t xml:space="preserve"> Directive 2013/37/EU of the European Parliament and of the Council of 26 June 2013 amending Directive 2003/98/EC on the re-use of public sector information (</w:t>
      </w:r>
      <w:r w:rsidRPr="00C23C68">
        <w:rPr>
          <w:rFonts w:ascii="Times New Roman" w:hAnsi="Times New Roman" w:cs="Times New Roman"/>
          <w:lang w:val="en-US"/>
        </w:rPr>
        <w:t>PSI Directive)</w:t>
      </w:r>
    </w:p>
  </w:footnote>
  <w:footnote w:id="29">
    <w:p w14:paraId="258144E3" w14:textId="5179A08D" w:rsidR="00712CCB" w:rsidRPr="00C23C68" w:rsidRDefault="00712CCB" w:rsidP="00C23C68">
      <w:pPr>
        <w:pStyle w:val="FootnoteText"/>
        <w:jc w:val="both"/>
        <w:rPr>
          <w:rFonts w:ascii="Times New Roman" w:hAnsi="Times New Roman" w:cs="Times New Roman"/>
        </w:rPr>
      </w:pPr>
      <w:r w:rsidRPr="00C23C68">
        <w:rPr>
          <w:rStyle w:val="FootnoteReference"/>
          <w:rFonts w:ascii="Times New Roman" w:hAnsi="Times New Roman" w:cs="Times New Roman"/>
        </w:rPr>
        <w:footnoteRef/>
      </w:r>
      <w:r w:rsidRPr="00C23C68">
        <w:rPr>
          <w:rFonts w:ascii="Times New Roman" w:hAnsi="Times New Roman" w:cs="Times New Roman"/>
        </w:rPr>
        <w:t xml:space="preserve"> Закон о електронс</w:t>
      </w:r>
      <w:r>
        <w:rPr>
          <w:rFonts w:ascii="Times New Roman" w:hAnsi="Times New Roman" w:cs="Times New Roman"/>
        </w:rPr>
        <w:t>кој управи („Службени гласник Републике</w:t>
      </w:r>
      <w:r w:rsidRPr="00C23C68">
        <w:rPr>
          <w:rFonts w:ascii="Times New Roman" w:hAnsi="Times New Roman" w:cs="Times New Roman"/>
        </w:rPr>
        <w:t xml:space="preserve"> Србије</w:t>
      </w:r>
      <w:r w:rsidRPr="00332243">
        <w:rPr>
          <w:rFonts w:ascii="Times New Roman" w:hAnsi="Times New Roman" w:cs="Times New Roman"/>
        </w:rPr>
        <w:t>”</w:t>
      </w:r>
      <w:r>
        <w:rPr>
          <w:rFonts w:ascii="Times New Roman" w:hAnsi="Times New Roman" w:cs="Times New Roman"/>
        </w:rPr>
        <w:t>, број 27/</w:t>
      </w:r>
      <w:r w:rsidRPr="00C23C68">
        <w:rPr>
          <w:rFonts w:ascii="Times New Roman" w:hAnsi="Times New Roman" w:cs="Times New Roman"/>
        </w:rPr>
        <w:t>18</w:t>
      </w:r>
      <w:r>
        <w:rPr>
          <w:rFonts w:ascii="Times New Roman" w:hAnsi="Times New Roman" w:cs="Times New Roman"/>
        </w:rPr>
        <w:t>)</w:t>
      </w:r>
    </w:p>
  </w:footnote>
  <w:footnote w:id="30">
    <w:p w14:paraId="6B3C7E26" w14:textId="227E0163" w:rsidR="00712CCB" w:rsidRPr="00FA63DA" w:rsidRDefault="00712CCB" w:rsidP="00FA63DA">
      <w:pPr>
        <w:pStyle w:val="FootnoteText"/>
        <w:jc w:val="both"/>
        <w:rPr>
          <w:rFonts w:ascii="Times New Roman" w:hAnsi="Times New Roman" w:cs="Times New Roman"/>
        </w:rPr>
      </w:pPr>
      <w:r w:rsidRPr="00FA63DA">
        <w:rPr>
          <w:rStyle w:val="FootnoteReference"/>
          <w:rFonts w:ascii="Times New Roman" w:hAnsi="Times New Roman" w:cs="Times New Roman"/>
        </w:rPr>
        <w:footnoteRef/>
      </w:r>
      <w:r w:rsidRPr="00FA63DA">
        <w:rPr>
          <w:rFonts w:ascii="Times New Roman" w:hAnsi="Times New Roman" w:cs="Times New Roman"/>
        </w:rPr>
        <w:t xml:space="preserve"> Уредба о начину </w:t>
      </w:r>
      <w:r>
        <w:rPr>
          <w:rFonts w:ascii="Times New Roman" w:hAnsi="Times New Roman" w:cs="Times New Roman"/>
        </w:rPr>
        <w:t>рада Портала отворених података</w:t>
      </w:r>
      <w:r w:rsidRPr="00FA63DA">
        <w:rPr>
          <w:rFonts w:ascii="Times New Roman" w:hAnsi="Times New Roman" w:cs="Times New Roman"/>
        </w:rPr>
        <w:t xml:space="preserve"> </w:t>
      </w:r>
      <w:r>
        <w:rPr>
          <w:rFonts w:ascii="Times New Roman" w:hAnsi="Times New Roman" w:cs="Times New Roman"/>
        </w:rPr>
        <w:t>(</w:t>
      </w:r>
      <w:r w:rsidRPr="00FA63DA">
        <w:rPr>
          <w:rFonts w:ascii="Times New Roman" w:hAnsi="Times New Roman" w:cs="Times New Roman"/>
        </w:rPr>
        <w:t>„Службени</w:t>
      </w:r>
      <w:r>
        <w:rPr>
          <w:rFonts w:ascii="Times New Roman" w:hAnsi="Times New Roman" w:cs="Times New Roman"/>
        </w:rPr>
        <w:t xml:space="preserve"> гласник Републике Србије</w:t>
      </w:r>
      <w:r w:rsidRPr="00332243">
        <w:rPr>
          <w:rFonts w:ascii="Times New Roman" w:hAnsi="Times New Roman" w:cs="Times New Roman"/>
        </w:rPr>
        <w:t>”</w:t>
      </w:r>
      <w:r>
        <w:rPr>
          <w:rFonts w:ascii="Times New Roman" w:hAnsi="Times New Roman" w:cs="Times New Roman"/>
        </w:rPr>
        <w:t>, бр. 104/</w:t>
      </w:r>
      <w:r w:rsidRPr="00FA63DA">
        <w:rPr>
          <w:rFonts w:ascii="Times New Roman" w:hAnsi="Times New Roman" w:cs="Times New Roman"/>
        </w:rPr>
        <w:t>18</w:t>
      </w:r>
      <w:r>
        <w:rPr>
          <w:rFonts w:ascii="Times New Roman" w:hAnsi="Times New Roman" w:cs="Times New Roman"/>
        </w:rPr>
        <w:t>)</w:t>
      </w:r>
    </w:p>
  </w:footnote>
  <w:footnote w:id="31">
    <w:p w14:paraId="0AC05A4D" w14:textId="324480B1" w:rsidR="00712CCB" w:rsidRPr="00FA63DA" w:rsidRDefault="00712CCB" w:rsidP="00FA63DA">
      <w:pPr>
        <w:pStyle w:val="FootnoteText"/>
        <w:jc w:val="both"/>
        <w:rPr>
          <w:rFonts w:ascii="Times New Roman" w:hAnsi="Times New Roman" w:cs="Times New Roman"/>
        </w:rPr>
      </w:pPr>
      <w:r w:rsidRPr="00FA63DA">
        <w:rPr>
          <w:rStyle w:val="FootnoteReference"/>
          <w:rFonts w:ascii="Times New Roman" w:hAnsi="Times New Roman" w:cs="Times New Roman"/>
        </w:rPr>
        <w:footnoteRef/>
      </w:r>
      <w:r w:rsidRPr="00FA63DA">
        <w:rPr>
          <w:rFonts w:ascii="Times New Roman" w:hAnsi="Times New Roman" w:cs="Times New Roman"/>
        </w:rPr>
        <w:t xml:space="preserve"> Бројним активностима обележавани су Дан отворених података и Недеља отворених података; 2018. године расписан је конкурс за достављање предлога пројеката у области отворених података, током 2018. и 2019. године реализовани су у два наврата „изазови“ отворених података</w:t>
      </w:r>
    </w:p>
  </w:footnote>
  <w:footnote w:id="32">
    <w:p w14:paraId="3B0C3210" w14:textId="25A85040" w:rsidR="00712CCB" w:rsidRPr="00FA63DA" w:rsidRDefault="00712CCB" w:rsidP="00FA63DA">
      <w:pPr>
        <w:pStyle w:val="FootnoteText"/>
        <w:jc w:val="both"/>
        <w:rPr>
          <w:rFonts w:ascii="Times New Roman" w:hAnsi="Times New Roman" w:cs="Times New Roman"/>
        </w:rPr>
      </w:pPr>
      <w:r w:rsidRPr="00FA63DA">
        <w:rPr>
          <w:rStyle w:val="FootnoteReference"/>
          <w:rFonts w:ascii="Times New Roman" w:hAnsi="Times New Roman" w:cs="Times New Roman"/>
        </w:rPr>
        <w:footnoteRef/>
      </w:r>
      <w:r w:rsidRPr="00FA63DA">
        <w:rPr>
          <w:rFonts w:ascii="Times New Roman" w:hAnsi="Times New Roman" w:cs="Times New Roman"/>
        </w:rPr>
        <w:t xml:space="preserve"> Communication from the Commission to the European Parliament, the Council, the European Economic and Social Committee and the Committee of the Regions "Towards a common European data space", COM/2018/232 final, Commission Staff Working Document, Guidance on sharing private sector data</w:t>
      </w:r>
    </w:p>
    <w:p w14:paraId="5DE96049" w14:textId="77777777" w:rsidR="00712CCB" w:rsidRPr="00FA63DA" w:rsidRDefault="00712CCB" w:rsidP="00183547">
      <w:pPr>
        <w:pStyle w:val="FootnoteText"/>
        <w:rPr>
          <w:rFonts w:ascii="Times New Roman" w:hAnsi="Times New Roman" w:cs="Times New Roman"/>
        </w:rPr>
      </w:pPr>
      <w:r w:rsidRPr="00FA63DA">
        <w:rPr>
          <w:rFonts w:ascii="Times New Roman" w:hAnsi="Times New Roman" w:cs="Times New Roman"/>
        </w:rPr>
        <w:t>in the European data economy</w:t>
      </w:r>
    </w:p>
    <w:p w14:paraId="5D1FAD81" w14:textId="77777777" w:rsidR="00712CCB" w:rsidRPr="00B44B85" w:rsidRDefault="00712CCB" w:rsidP="00183547">
      <w:pPr>
        <w:pStyle w:val="FootnoteText"/>
      </w:pPr>
    </w:p>
  </w:footnote>
  <w:footnote w:id="33">
    <w:p w14:paraId="57526340" w14:textId="4F59AF58" w:rsidR="00712CCB" w:rsidRPr="00FA63DA" w:rsidRDefault="00712CCB" w:rsidP="00FA63DA">
      <w:pPr>
        <w:pStyle w:val="FootnoteText"/>
        <w:jc w:val="both"/>
        <w:rPr>
          <w:rFonts w:ascii="Times New Roman" w:hAnsi="Times New Roman" w:cs="Times New Roman"/>
        </w:rPr>
      </w:pPr>
      <w:r w:rsidRPr="00FA63DA">
        <w:rPr>
          <w:rStyle w:val="FootnoteReference"/>
          <w:rFonts w:ascii="Times New Roman" w:hAnsi="Times New Roman" w:cs="Times New Roman"/>
        </w:rPr>
        <w:footnoteRef/>
      </w:r>
      <w:r w:rsidRPr="00FA63DA">
        <w:rPr>
          <w:rFonts w:ascii="Times New Roman" w:hAnsi="Times New Roman" w:cs="Times New Roman"/>
        </w:rPr>
        <w:t xml:space="preserve"> Преглед тржишта телекомуникација и поштанских услуга у Републици Србији у 2018. години, </w:t>
      </w:r>
      <w:hyperlink r:id="rId8" w:history="1">
        <w:r w:rsidRPr="00FA63DA">
          <w:rPr>
            <w:rStyle w:val="Hyperlink"/>
            <w:rFonts w:ascii="Times New Roman" w:hAnsi="Times New Roman" w:cs="Times New Roman"/>
          </w:rPr>
          <w:t>https://www.ratel.rs/uploads/documents/empire_plugin/Pregled%20trzista%202018.pdf</w:t>
        </w:r>
      </w:hyperlink>
    </w:p>
  </w:footnote>
  <w:footnote w:id="34">
    <w:p w14:paraId="3186BD66" w14:textId="77777777" w:rsidR="00712CCB" w:rsidRPr="00FA63DA" w:rsidRDefault="00712CCB" w:rsidP="00FA63DA">
      <w:pPr>
        <w:pStyle w:val="FootnoteText"/>
        <w:jc w:val="both"/>
        <w:rPr>
          <w:rFonts w:ascii="Times New Roman" w:hAnsi="Times New Roman" w:cs="Times New Roman"/>
        </w:rPr>
      </w:pPr>
      <w:r w:rsidRPr="00FA63DA">
        <w:rPr>
          <w:rStyle w:val="FootnoteReference"/>
          <w:rFonts w:ascii="Times New Roman" w:hAnsi="Times New Roman" w:cs="Times New Roman"/>
        </w:rPr>
        <w:footnoteRef/>
      </w:r>
      <w:r w:rsidRPr="00FA63DA">
        <w:rPr>
          <w:rFonts w:ascii="Times New Roman" w:hAnsi="Times New Roman" w:cs="Times New Roman"/>
        </w:rPr>
        <w:t xml:space="preserve"> General Data Protection Regulation (EU) 2016/679, </w:t>
      </w:r>
      <w:hyperlink r:id="rId9" w:history="1">
        <w:r w:rsidRPr="00FA63DA">
          <w:rPr>
            <w:rStyle w:val="Hyperlink"/>
            <w:rFonts w:ascii="Times New Roman" w:hAnsi="Times New Roman" w:cs="Times New Roman"/>
          </w:rPr>
          <w:t>https://eur-lex.europa.eu/eli/reg/2016/679/oj</w:t>
        </w:r>
      </w:hyperlink>
      <w:r w:rsidRPr="00FA63DA">
        <w:rPr>
          <w:rFonts w:ascii="Times New Roman" w:hAnsi="Times New Roman" w:cs="Times New Roman"/>
        </w:rPr>
        <w:t xml:space="preserve"> </w:t>
      </w:r>
    </w:p>
  </w:footnote>
  <w:footnote w:id="35">
    <w:p w14:paraId="6D987845" w14:textId="160E8C76" w:rsidR="00712CCB" w:rsidRPr="00FA63DA" w:rsidRDefault="00712CCB" w:rsidP="00FA63DA">
      <w:pPr>
        <w:pStyle w:val="FootnoteText"/>
        <w:jc w:val="both"/>
        <w:rPr>
          <w:rFonts w:ascii="Times New Roman" w:hAnsi="Times New Roman" w:cs="Times New Roman"/>
        </w:rPr>
      </w:pPr>
      <w:r w:rsidRPr="00FA63DA">
        <w:rPr>
          <w:rStyle w:val="FootnoteReference"/>
          <w:rFonts w:ascii="Times New Roman" w:hAnsi="Times New Roman" w:cs="Times New Roman"/>
        </w:rPr>
        <w:footnoteRef/>
      </w:r>
      <w:r w:rsidRPr="00FA63DA">
        <w:rPr>
          <w:rFonts w:ascii="Times New Roman" w:hAnsi="Times New Roman" w:cs="Times New Roman"/>
        </w:rPr>
        <w:t xml:space="preserve"> Building Trust in Human-Centric Artificial Intelligence, COM(2019) 168 final, </w:t>
      </w:r>
      <w:hyperlink r:id="rId10" w:history="1">
        <w:r w:rsidRPr="00FA63DA">
          <w:rPr>
            <w:rStyle w:val="Hyperlink"/>
            <w:rFonts w:ascii="Times New Roman" w:hAnsi="Times New Roman" w:cs="Times New Roman"/>
          </w:rPr>
          <w:t>https://eur-lex.europa.eu/legal-content/EN/TXT/?uri=COM:2019:0168:FIN</w:t>
        </w:r>
      </w:hyperlink>
    </w:p>
  </w:footnote>
  <w:footnote w:id="36">
    <w:p w14:paraId="7EE8338F" w14:textId="56A8D816" w:rsidR="00712CCB" w:rsidRDefault="00712CCB" w:rsidP="00FA63DA">
      <w:pPr>
        <w:pStyle w:val="FootnoteText"/>
        <w:jc w:val="both"/>
      </w:pPr>
      <w:r w:rsidRPr="00FA63DA">
        <w:rPr>
          <w:rStyle w:val="FootnoteReference"/>
          <w:rFonts w:ascii="Times New Roman" w:hAnsi="Times New Roman" w:cs="Times New Roman"/>
        </w:rPr>
        <w:footnoteRef/>
      </w:r>
      <w:r w:rsidRPr="00FA63DA">
        <w:rPr>
          <w:rFonts w:ascii="Times New Roman" w:hAnsi="Times New Roman" w:cs="Times New Roman"/>
        </w:rPr>
        <w:t xml:space="preserve"> Ethics guidelines for trustworthy AI, </w:t>
      </w:r>
      <w:hyperlink r:id="rId11" w:history="1">
        <w:r w:rsidRPr="00FA63DA">
          <w:rPr>
            <w:rStyle w:val="Hyperlink"/>
            <w:rFonts w:ascii="Times New Roman" w:hAnsi="Times New Roman" w:cs="Times New Roman"/>
          </w:rPr>
          <w:t>https://ec.europa.eu/digital-single-market/en/news/ethics-guidelines-trustworthy-ai</w:t>
        </w:r>
      </w:hyperlink>
    </w:p>
  </w:footnote>
  <w:footnote w:id="37">
    <w:p w14:paraId="007E25C4" w14:textId="14C3DE95" w:rsidR="00712CCB" w:rsidRPr="00FA63DA" w:rsidRDefault="00712CCB" w:rsidP="00FA63DA">
      <w:pPr>
        <w:jc w:val="both"/>
        <w:rPr>
          <w:rFonts w:ascii="Times New Roman" w:hAnsi="Times New Roman" w:cs="Times New Roman"/>
          <w:color w:val="1155CC"/>
          <w:sz w:val="20"/>
          <w:szCs w:val="20"/>
          <w:u w:val="single"/>
          <w:lang w:val="en-US"/>
        </w:rPr>
      </w:pPr>
      <w:r w:rsidRPr="00FA63DA">
        <w:rPr>
          <w:rStyle w:val="FootnoteReference"/>
          <w:rFonts w:ascii="Times New Roman" w:hAnsi="Times New Roman" w:cs="Times New Roman"/>
          <w:sz w:val="20"/>
          <w:szCs w:val="20"/>
        </w:rPr>
        <w:footnoteRef/>
      </w:r>
      <w:r w:rsidRPr="00FA63DA">
        <w:rPr>
          <w:rFonts w:ascii="Times New Roman" w:hAnsi="Times New Roman" w:cs="Times New Roman"/>
          <w:sz w:val="20"/>
          <w:szCs w:val="20"/>
        </w:rPr>
        <w:t xml:space="preserve"> </w:t>
      </w:r>
      <w:r w:rsidRPr="00FA63DA">
        <w:rPr>
          <w:rFonts w:ascii="Times New Roman" w:eastAsia="Cambria" w:hAnsi="Times New Roman" w:cs="Times New Roman"/>
          <w:sz w:val="20"/>
          <w:szCs w:val="20"/>
        </w:rPr>
        <w:t>Стандарди у образовању, Завод за вредновање квалитета образовања и васпитања,</w:t>
      </w:r>
      <w:r w:rsidRPr="00FA63DA">
        <w:rPr>
          <w:rFonts w:ascii="Times New Roman" w:eastAsia="Cambria" w:hAnsi="Times New Roman" w:cs="Times New Roman"/>
          <w:sz w:val="20"/>
          <w:szCs w:val="20"/>
          <w:lang w:val="en-US"/>
        </w:rPr>
        <w:t xml:space="preserve"> </w:t>
      </w:r>
      <w:hyperlink r:id="rId12">
        <w:r w:rsidRPr="00FA63DA">
          <w:rPr>
            <w:rFonts w:ascii="Times New Roman" w:eastAsia="Cambria" w:hAnsi="Times New Roman" w:cs="Times New Roman"/>
            <w:sz w:val="20"/>
            <w:szCs w:val="20"/>
          </w:rPr>
          <w:t>https://ceo.edu.rs/стандарди-у-образовању/</w:t>
        </w:r>
      </w:hyperlink>
      <w:r w:rsidRPr="00FA63DA">
        <w:rPr>
          <w:rFonts w:ascii="Times New Roman" w:eastAsia="Cambria" w:hAnsi="Times New Roman" w:cs="Times New Roman"/>
          <w:sz w:val="20"/>
          <w:szCs w:val="20"/>
          <w:lang w:val="en-US"/>
        </w:rPr>
        <w:t xml:space="preserve"> </w:t>
      </w:r>
    </w:p>
    <w:p w14:paraId="027B74C6" w14:textId="77777777" w:rsidR="00712CCB" w:rsidRPr="003F465D" w:rsidRDefault="00712CCB" w:rsidP="0063396C">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B4672" w14:textId="77777777" w:rsidR="00712CCB" w:rsidRDefault="00712CCB" w:rsidP="00D8424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2E18143" w14:textId="77777777" w:rsidR="00712CCB" w:rsidRDefault="00712C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A7E86" w14:textId="1B535ED9" w:rsidR="00712CCB" w:rsidRDefault="00712CCB" w:rsidP="00D8424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0675F">
      <w:rPr>
        <w:rStyle w:val="PageNumber"/>
        <w:noProof/>
      </w:rPr>
      <w:t>2</w:t>
    </w:r>
    <w:r>
      <w:rPr>
        <w:rStyle w:val="PageNumber"/>
      </w:rPr>
      <w:fldChar w:fldCharType="end"/>
    </w:r>
  </w:p>
  <w:p w14:paraId="496D7217" w14:textId="77777777" w:rsidR="00712CCB" w:rsidRDefault="00712C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219E6"/>
    <w:multiLevelType w:val="hybridMultilevel"/>
    <w:tmpl w:val="1F5A26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367616"/>
    <w:multiLevelType w:val="hybridMultilevel"/>
    <w:tmpl w:val="BBF404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665FF2"/>
    <w:multiLevelType w:val="hybridMultilevel"/>
    <w:tmpl w:val="4B30CE3C"/>
    <w:lvl w:ilvl="0" w:tplc="37AE9108">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 w15:restartNumberingAfterBreak="0">
    <w:nsid w:val="08694205"/>
    <w:multiLevelType w:val="hybridMultilevel"/>
    <w:tmpl w:val="E0FCA4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8E8695C"/>
    <w:multiLevelType w:val="hybridMultilevel"/>
    <w:tmpl w:val="66983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8A704B"/>
    <w:multiLevelType w:val="hybridMultilevel"/>
    <w:tmpl w:val="76BA43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440C4A"/>
    <w:multiLevelType w:val="hybridMultilevel"/>
    <w:tmpl w:val="35963B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887B7E"/>
    <w:multiLevelType w:val="multilevel"/>
    <w:tmpl w:val="A8EA8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8849B2"/>
    <w:multiLevelType w:val="hybridMultilevel"/>
    <w:tmpl w:val="011610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C25495"/>
    <w:multiLevelType w:val="hybridMultilevel"/>
    <w:tmpl w:val="404277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915773"/>
    <w:multiLevelType w:val="hybridMultilevel"/>
    <w:tmpl w:val="2C50779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6125F74"/>
    <w:multiLevelType w:val="hybridMultilevel"/>
    <w:tmpl w:val="781E72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6AE4C6A"/>
    <w:multiLevelType w:val="hybridMultilevel"/>
    <w:tmpl w:val="82C05E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A821DD2"/>
    <w:multiLevelType w:val="hybridMultilevel"/>
    <w:tmpl w:val="59CA2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2A3DF8"/>
    <w:multiLevelType w:val="hybridMultilevel"/>
    <w:tmpl w:val="103E83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B802C8A"/>
    <w:multiLevelType w:val="multilevel"/>
    <w:tmpl w:val="DCE04088"/>
    <w:styleLink w:val="List0"/>
    <w:lvl w:ilvl="0">
      <w:numFmt w:val="bullet"/>
      <w:lvlText w:val="•"/>
      <w:lvlJc w:val="left"/>
      <w:pPr>
        <w:tabs>
          <w:tab w:val="num" w:pos="240"/>
        </w:tabs>
        <w:ind w:left="240" w:hanging="240"/>
      </w:pPr>
      <w:rPr>
        <w:rFonts w:ascii="Calibri" w:eastAsia="Calibri" w:hAnsi="Calibri" w:cs="Calibri"/>
        <w:position w:val="0"/>
        <w:sz w:val="29"/>
        <w:szCs w:val="29"/>
        <w:rtl w:val="0"/>
      </w:rPr>
    </w:lvl>
    <w:lvl w:ilvl="1">
      <w:start w:val="1"/>
      <w:numFmt w:val="bullet"/>
      <w:lvlText w:val="•"/>
      <w:lvlJc w:val="left"/>
      <w:pPr>
        <w:tabs>
          <w:tab w:val="num" w:pos="502"/>
        </w:tabs>
        <w:ind w:left="502" w:hanging="262"/>
      </w:pPr>
      <w:rPr>
        <w:rFonts w:ascii="Calibri" w:eastAsia="Calibri" w:hAnsi="Calibri" w:cs="Calibri"/>
        <w:position w:val="0"/>
        <w:sz w:val="29"/>
        <w:szCs w:val="29"/>
        <w:rtl w:val="0"/>
      </w:rPr>
    </w:lvl>
    <w:lvl w:ilvl="2">
      <w:start w:val="1"/>
      <w:numFmt w:val="bullet"/>
      <w:lvlText w:val="•"/>
      <w:lvlJc w:val="left"/>
      <w:pPr>
        <w:tabs>
          <w:tab w:val="num" w:pos="742"/>
        </w:tabs>
        <w:ind w:left="742" w:hanging="262"/>
      </w:pPr>
      <w:rPr>
        <w:rFonts w:ascii="Calibri" w:eastAsia="Calibri" w:hAnsi="Calibri" w:cs="Calibri"/>
        <w:position w:val="0"/>
        <w:sz w:val="29"/>
        <w:szCs w:val="29"/>
        <w:rtl w:val="0"/>
      </w:rPr>
    </w:lvl>
    <w:lvl w:ilvl="3">
      <w:start w:val="1"/>
      <w:numFmt w:val="bullet"/>
      <w:lvlText w:val="•"/>
      <w:lvlJc w:val="left"/>
      <w:pPr>
        <w:tabs>
          <w:tab w:val="num" w:pos="982"/>
        </w:tabs>
        <w:ind w:left="982" w:hanging="262"/>
      </w:pPr>
      <w:rPr>
        <w:rFonts w:ascii="Calibri" w:eastAsia="Calibri" w:hAnsi="Calibri" w:cs="Calibri"/>
        <w:position w:val="0"/>
        <w:sz w:val="29"/>
        <w:szCs w:val="29"/>
        <w:rtl w:val="0"/>
      </w:rPr>
    </w:lvl>
    <w:lvl w:ilvl="4">
      <w:start w:val="1"/>
      <w:numFmt w:val="bullet"/>
      <w:lvlText w:val="•"/>
      <w:lvlJc w:val="left"/>
      <w:pPr>
        <w:tabs>
          <w:tab w:val="num" w:pos="1222"/>
        </w:tabs>
        <w:ind w:left="1222" w:hanging="262"/>
      </w:pPr>
      <w:rPr>
        <w:rFonts w:ascii="Calibri" w:eastAsia="Calibri" w:hAnsi="Calibri" w:cs="Calibri"/>
        <w:position w:val="0"/>
        <w:sz w:val="29"/>
        <w:szCs w:val="29"/>
        <w:rtl w:val="0"/>
      </w:rPr>
    </w:lvl>
    <w:lvl w:ilvl="5">
      <w:start w:val="1"/>
      <w:numFmt w:val="bullet"/>
      <w:lvlText w:val="•"/>
      <w:lvlJc w:val="left"/>
      <w:pPr>
        <w:tabs>
          <w:tab w:val="num" w:pos="1462"/>
        </w:tabs>
        <w:ind w:left="1462" w:hanging="262"/>
      </w:pPr>
      <w:rPr>
        <w:rFonts w:ascii="Calibri" w:eastAsia="Calibri" w:hAnsi="Calibri" w:cs="Calibri"/>
        <w:position w:val="0"/>
        <w:sz w:val="29"/>
        <w:szCs w:val="29"/>
        <w:rtl w:val="0"/>
      </w:rPr>
    </w:lvl>
    <w:lvl w:ilvl="6">
      <w:start w:val="1"/>
      <w:numFmt w:val="bullet"/>
      <w:lvlText w:val="•"/>
      <w:lvlJc w:val="left"/>
      <w:pPr>
        <w:tabs>
          <w:tab w:val="num" w:pos="1702"/>
        </w:tabs>
        <w:ind w:left="1702" w:hanging="262"/>
      </w:pPr>
      <w:rPr>
        <w:rFonts w:ascii="Calibri" w:eastAsia="Calibri" w:hAnsi="Calibri" w:cs="Calibri"/>
        <w:position w:val="0"/>
        <w:sz w:val="29"/>
        <w:szCs w:val="29"/>
        <w:rtl w:val="0"/>
      </w:rPr>
    </w:lvl>
    <w:lvl w:ilvl="7">
      <w:start w:val="1"/>
      <w:numFmt w:val="bullet"/>
      <w:lvlText w:val="•"/>
      <w:lvlJc w:val="left"/>
      <w:pPr>
        <w:tabs>
          <w:tab w:val="num" w:pos="1942"/>
        </w:tabs>
        <w:ind w:left="1942" w:hanging="262"/>
      </w:pPr>
      <w:rPr>
        <w:rFonts w:ascii="Calibri" w:eastAsia="Calibri" w:hAnsi="Calibri" w:cs="Calibri"/>
        <w:position w:val="0"/>
        <w:sz w:val="29"/>
        <w:szCs w:val="29"/>
        <w:rtl w:val="0"/>
      </w:rPr>
    </w:lvl>
    <w:lvl w:ilvl="8">
      <w:start w:val="1"/>
      <w:numFmt w:val="bullet"/>
      <w:lvlText w:val="•"/>
      <w:lvlJc w:val="left"/>
      <w:pPr>
        <w:tabs>
          <w:tab w:val="num" w:pos="2182"/>
        </w:tabs>
        <w:ind w:left="2182" w:hanging="262"/>
      </w:pPr>
      <w:rPr>
        <w:rFonts w:ascii="Calibri" w:eastAsia="Calibri" w:hAnsi="Calibri" w:cs="Calibri"/>
        <w:position w:val="0"/>
        <w:sz w:val="29"/>
        <w:szCs w:val="29"/>
        <w:rtl w:val="0"/>
      </w:rPr>
    </w:lvl>
  </w:abstractNum>
  <w:abstractNum w:abstractNumId="16" w15:restartNumberingAfterBreak="0">
    <w:nsid w:val="1C7C690B"/>
    <w:multiLevelType w:val="hybridMultilevel"/>
    <w:tmpl w:val="3A7E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903249"/>
    <w:multiLevelType w:val="hybridMultilevel"/>
    <w:tmpl w:val="B65A4F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BC4E1D"/>
    <w:multiLevelType w:val="hybridMultilevel"/>
    <w:tmpl w:val="D3AE5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0702CD5"/>
    <w:multiLevelType w:val="hybridMultilevel"/>
    <w:tmpl w:val="4A2270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1AA1DBA"/>
    <w:multiLevelType w:val="hybridMultilevel"/>
    <w:tmpl w:val="60D2EF78"/>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21" w15:restartNumberingAfterBreak="0">
    <w:nsid w:val="256F4099"/>
    <w:multiLevelType w:val="hybridMultilevel"/>
    <w:tmpl w:val="00A64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5DC2B1F"/>
    <w:multiLevelType w:val="hybridMultilevel"/>
    <w:tmpl w:val="FF2836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69B30FD"/>
    <w:multiLevelType w:val="hybridMultilevel"/>
    <w:tmpl w:val="97503E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7342438"/>
    <w:multiLevelType w:val="hybridMultilevel"/>
    <w:tmpl w:val="385224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8AB59A6"/>
    <w:multiLevelType w:val="hybridMultilevel"/>
    <w:tmpl w:val="A858A1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8C65CAA"/>
    <w:multiLevelType w:val="hybridMultilevel"/>
    <w:tmpl w:val="A858A1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BC273D5"/>
    <w:multiLevelType w:val="hybridMultilevel"/>
    <w:tmpl w:val="1F2C31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DBF24A9"/>
    <w:multiLevelType w:val="hybridMultilevel"/>
    <w:tmpl w:val="574C62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5E6C40"/>
    <w:multiLevelType w:val="hybridMultilevel"/>
    <w:tmpl w:val="68A4CA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29D62B5"/>
    <w:multiLevelType w:val="hybridMultilevel"/>
    <w:tmpl w:val="101A03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6464962"/>
    <w:multiLevelType w:val="multilevel"/>
    <w:tmpl w:val="DFAA023C"/>
    <w:lvl w:ilvl="0">
      <w:start w:val="1"/>
      <w:numFmt w:val="decimal"/>
      <w:pStyle w:val="Heading1"/>
      <w:lvlText w:val="%1"/>
      <w:lvlJc w:val="left"/>
      <w:pPr>
        <w:ind w:left="858" w:hanging="432"/>
      </w:pPr>
    </w:lvl>
    <w:lvl w:ilvl="1">
      <w:start w:val="1"/>
      <w:numFmt w:val="decimal"/>
      <w:pStyle w:val="Heading2"/>
      <w:lvlText w:val="%1.%2"/>
      <w:lvlJc w:val="left"/>
      <w:pPr>
        <w:ind w:left="576" w:hanging="576"/>
      </w:pPr>
    </w:lvl>
    <w:lvl w:ilvl="2">
      <w:start w:val="1"/>
      <w:numFmt w:val="decimal"/>
      <w:pStyle w:val="Heading3"/>
      <w:lvlText w:val="%1.%2.%3"/>
      <w:lvlJc w:val="left"/>
      <w:pPr>
        <w:ind w:left="1571" w:hanging="720"/>
      </w:pPr>
      <w:rPr>
        <w:rFonts w:ascii="Times New Roman" w:hAnsi="Times New Roman" w:cs="Times New Roman" w:hint="default"/>
        <w:sz w:val="24"/>
        <w:szCs w:val="24"/>
      </w:rPr>
    </w:lvl>
    <w:lvl w:ilvl="3">
      <w:start w:val="1"/>
      <w:numFmt w:val="decimal"/>
      <w:pStyle w:val="Heading4"/>
      <w:lvlText w:val="%1.%2.%3.%4"/>
      <w:lvlJc w:val="left"/>
      <w:pPr>
        <w:ind w:left="284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367204D8"/>
    <w:multiLevelType w:val="hybridMultilevel"/>
    <w:tmpl w:val="1442A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6C276B8"/>
    <w:multiLevelType w:val="hybridMultilevel"/>
    <w:tmpl w:val="8C80B6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9163C73"/>
    <w:multiLevelType w:val="hybridMultilevel"/>
    <w:tmpl w:val="8FCE5B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9702C80"/>
    <w:multiLevelType w:val="hybridMultilevel"/>
    <w:tmpl w:val="E2429B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9BD404F"/>
    <w:multiLevelType w:val="hybridMultilevel"/>
    <w:tmpl w:val="D358750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05834EB"/>
    <w:multiLevelType w:val="hybridMultilevel"/>
    <w:tmpl w:val="B7F6E6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0681C33"/>
    <w:multiLevelType w:val="hybridMultilevel"/>
    <w:tmpl w:val="3FE2342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1366523"/>
    <w:multiLevelType w:val="hybridMultilevel"/>
    <w:tmpl w:val="9A6ED8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1C44380"/>
    <w:multiLevelType w:val="hybridMultilevel"/>
    <w:tmpl w:val="6C1245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47D8734F"/>
    <w:multiLevelType w:val="hybridMultilevel"/>
    <w:tmpl w:val="97503E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B397C8C"/>
    <w:multiLevelType w:val="hybridMultilevel"/>
    <w:tmpl w:val="2836202A"/>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43" w15:restartNumberingAfterBreak="0">
    <w:nsid w:val="4E3753BA"/>
    <w:multiLevelType w:val="hybridMultilevel"/>
    <w:tmpl w:val="934A2B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E8E68CA"/>
    <w:multiLevelType w:val="hybridMultilevel"/>
    <w:tmpl w:val="938A8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05054B1"/>
    <w:multiLevelType w:val="hybridMultilevel"/>
    <w:tmpl w:val="BAAABCCE"/>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46" w15:restartNumberingAfterBreak="0">
    <w:nsid w:val="50546407"/>
    <w:multiLevelType w:val="multilevel"/>
    <w:tmpl w:val="6A140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06B69FE"/>
    <w:multiLevelType w:val="hybridMultilevel"/>
    <w:tmpl w:val="191244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527D4DCC"/>
    <w:multiLevelType w:val="hybridMultilevel"/>
    <w:tmpl w:val="AF20D6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44D4F18"/>
    <w:multiLevelType w:val="hybridMultilevel"/>
    <w:tmpl w:val="03729A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54AF0904"/>
    <w:multiLevelType w:val="hybridMultilevel"/>
    <w:tmpl w:val="FD46FC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59816E48"/>
    <w:multiLevelType w:val="hybridMultilevel"/>
    <w:tmpl w:val="C9820CDC"/>
    <w:lvl w:ilvl="0" w:tplc="F0F8E1F4">
      <w:numFmt w:val="bullet"/>
      <w:lvlText w:val="-"/>
      <w:lvlJc w:val="left"/>
      <w:pPr>
        <w:ind w:left="1080" w:hanging="360"/>
      </w:pPr>
      <w:rPr>
        <w:rFonts w:ascii="Times New Roman" w:eastAsiaTheme="maj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EA94436"/>
    <w:multiLevelType w:val="hybridMultilevel"/>
    <w:tmpl w:val="3FE23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1AB1614"/>
    <w:multiLevelType w:val="hybridMultilevel"/>
    <w:tmpl w:val="385224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3E91B18"/>
    <w:multiLevelType w:val="hybridMultilevel"/>
    <w:tmpl w:val="4F7A7E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4DC1CE7"/>
    <w:multiLevelType w:val="hybridMultilevel"/>
    <w:tmpl w:val="F6162E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6C7336CB"/>
    <w:multiLevelType w:val="hybridMultilevel"/>
    <w:tmpl w:val="784EB3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F295899"/>
    <w:multiLevelType w:val="hybridMultilevel"/>
    <w:tmpl w:val="2E9A0E4A"/>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58" w15:restartNumberingAfterBreak="0">
    <w:nsid w:val="70442ABF"/>
    <w:multiLevelType w:val="hybridMultilevel"/>
    <w:tmpl w:val="353457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195436F"/>
    <w:multiLevelType w:val="hybridMultilevel"/>
    <w:tmpl w:val="CFE05F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804A53"/>
    <w:multiLevelType w:val="hybridMultilevel"/>
    <w:tmpl w:val="1940F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3C058E0"/>
    <w:multiLevelType w:val="hybridMultilevel"/>
    <w:tmpl w:val="EC4E329E"/>
    <w:lvl w:ilvl="0" w:tplc="BE94DB42">
      <w:start w:val="5"/>
      <w:numFmt w:val="bullet"/>
      <w:lvlText w:val="-"/>
      <w:lvlJc w:val="left"/>
      <w:pPr>
        <w:ind w:left="555" w:hanging="360"/>
      </w:pPr>
      <w:rPr>
        <w:rFonts w:ascii="Calibri" w:eastAsiaTheme="minorHAnsi" w:hAnsi="Calibri" w:cs="Calibri" w:hint="default"/>
      </w:rPr>
    </w:lvl>
    <w:lvl w:ilvl="1" w:tplc="04090003" w:tentative="1">
      <w:start w:val="1"/>
      <w:numFmt w:val="bullet"/>
      <w:lvlText w:val="o"/>
      <w:lvlJc w:val="left"/>
      <w:pPr>
        <w:ind w:left="1275" w:hanging="360"/>
      </w:pPr>
      <w:rPr>
        <w:rFonts w:ascii="Courier New" w:hAnsi="Courier New" w:cs="Courier New" w:hint="default"/>
      </w:rPr>
    </w:lvl>
    <w:lvl w:ilvl="2" w:tplc="04090005" w:tentative="1">
      <w:start w:val="1"/>
      <w:numFmt w:val="bullet"/>
      <w:lvlText w:val=""/>
      <w:lvlJc w:val="left"/>
      <w:pPr>
        <w:ind w:left="1995" w:hanging="360"/>
      </w:pPr>
      <w:rPr>
        <w:rFonts w:ascii="Wingdings" w:hAnsi="Wingdings" w:hint="default"/>
      </w:rPr>
    </w:lvl>
    <w:lvl w:ilvl="3" w:tplc="04090001" w:tentative="1">
      <w:start w:val="1"/>
      <w:numFmt w:val="bullet"/>
      <w:lvlText w:val=""/>
      <w:lvlJc w:val="left"/>
      <w:pPr>
        <w:ind w:left="2715" w:hanging="360"/>
      </w:pPr>
      <w:rPr>
        <w:rFonts w:ascii="Symbol" w:hAnsi="Symbol" w:hint="default"/>
      </w:rPr>
    </w:lvl>
    <w:lvl w:ilvl="4" w:tplc="04090003" w:tentative="1">
      <w:start w:val="1"/>
      <w:numFmt w:val="bullet"/>
      <w:lvlText w:val="o"/>
      <w:lvlJc w:val="left"/>
      <w:pPr>
        <w:ind w:left="3435" w:hanging="360"/>
      </w:pPr>
      <w:rPr>
        <w:rFonts w:ascii="Courier New" w:hAnsi="Courier New" w:cs="Courier New" w:hint="default"/>
      </w:rPr>
    </w:lvl>
    <w:lvl w:ilvl="5" w:tplc="04090005" w:tentative="1">
      <w:start w:val="1"/>
      <w:numFmt w:val="bullet"/>
      <w:lvlText w:val=""/>
      <w:lvlJc w:val="left"/>
      <w:pPr>
        <w:ind w:left="4155" w:hanging="360"/>
      </w:pPr>
      <w:rPr>
        <w:rFonts w:ascii="Wingdings" w:hAnsi="Wingdings" w:hint="default"/>
      </w:rPr>
    </w:lvl>
    <w:lvl w:ilvl="6" w:tplc="04090001" w:tentative="1">
      <w:start w:val="1"/>
      <w:numFmt w:val="bullet"/>
      <w:lvlText w:val=""/>
      <w:lvlJc w:val="left"/>
      <w:pPr>
        <w:ind w:left="4875" w:hanging="360"/>
      </w:pPr>
      <w:rPr>
        <w:rFonts w:ascii="Symbol" w:hAnsi="Symbol" w:hint="default"/>
      </w:rPr>
    </w:lvl>
    <w:lvl w:ilvl="7" w:tplc="04090003" w:tentative="1">
      <w:start w:val="1"/>
      <w:numFmt w:val="bullet"/>
      <w:lvlText w:val="o"/>
      <w:lvlJc w:val="left"/>
      <w:pPr>
        <w:ind w:left="5595" w:hanging="360"/>
      </w:pPr>
      <w:rPr>
        <w:rFonts w:ascii="Courier New" w:hAnsi="Courier New" w:cs="Courier New" w:hint="default"/>
      </w:rPr>
    </w:lvl>
    <w:lvl w:ilvl="8" w:tplc="04090005" w:tentative="1">
      <w:start w:val="1"/>
      <w:numFmt w:val="bullet"/>
      <w:lvlText w:val=""/>
      <w:lvlJc w:val="left"/>
      <w:pPr>
        <w:ind w:left="6315" w:hanging="360"/>
      </w:pPr>
      <w:rPr>
        <w:rFonts w:ascii="Wingdings" w:hAnsi="Wingdings" w:hint="default"/>
      </w:rPr>
    </w:lvl>
  </w:abstractNum>
  <w:abstractNum w:abstractNumId="62" w15:restartNumberingAfterBreak="0">
    <w:nsid w:val="770C5F0C"/>
    <w:multiLevelType w:val="hybridMultilevel"/>
    <w:tmpl w:val="59D00C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79C84953"/>
    <w:multiLevelType w:val="hybridMultilevel"/>
    <w:tmpl w:val="61D6A9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79E62F8B"/>
    <w:multiLevelType w:val="hybridMultilevel"/>
    <w:tmpl w:val="501CB9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79F468F3"/>
    <w:multiLevelType w:val="hybridMultilevel"/>
    <w:tmpl w:val="F96C588C"/>
    <w:lvl w:ilvl="0" w:tplc="04090001">
      <w:start w:val="1"/>
      <w:numFmt w:val="bullet"/>
      <w:lvlText w:val=""/>
      <w:lvlJc w:val="left"/>
      <w:pPr>
        <w:ind w:left="1920" w:hanging="360"/>
      </w:pPr>
      <w:rPr>
        <w:rFonts w:ascii="Symbol" w:hAnsi="Symbol"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66" w15:restartNumberingAfterBreak="0">
    <w:nsid w:val="7A4D2009"/>
    <w:multiLevelType w:val="hybridMultilevel"/>
    <w:tmpl w:val="831A1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BD866F0"/>
    <w:multiLevelType w:val="hybridMultilevel"/>
    <w:tmpl w:val="CFE05F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D6606DF"/>
    <w:multiLevelType w:val="hybridMultilevel"/>
    <w:tmpl w:val="A8F8A2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7F3F65F8"/>
    <w:multiLevelType w:val="hybridMultilevel"/>
    <w:tmpl w:val="1F5A26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48"/>
  </w:num>
  <w:num w:numId="3">
    <w:abstractNumId w:val="52"/>
  </w:num>
  <w:num w:numId="4">
    <w:abstractNumId w:val="66"/>
  </w:num>
  <w:num w:numId="5">
    <w:abstractNumId w:val="44"/>
  </w:num>
  <w:num w:numId="6">
    <w:abstractNumId w:val="38"/>
  </w:num>
  <w:num w:numId="7">
    <w:abstractNumId w:val="54"/>
  </w:num>
  <w:num w:numId="8">
    <w:abstractNumId w:val="13"/>
  </w:num>
  <w:num w:numId="9">
    <w:abstractNumId w:val="5"/>
  </w:num>
  <w:num w:numId="10">
    <w:abstractNumId w:val="10"/>
  </w:num>
  <w:num w:numId="11">
    <w:abstractNumId w:val="68"/>
  </w:num>
  <w:num w:numId="12">
    <w:abstractNumId w:val="26"/>
  </w:num>
  <w:num w:numId="13">
    <w:abstractNumId w:val="25"/>
  </w:num>
  <w:num w:numId="14">
    <w:abstractNumId w:val="36"/>
  </w:num>
  <w:num w:numId="15">
    <w:abstractNumId w:val="64"/>
  </w:num>
  <w:num w:numId="16">
    <w:abstractNumId w:val="34"/>
  </w:num>
  <w:num w:numId="17">
    <w:abstractNumId w:val="33"/>
  </w:num>
  <w:num w:numId="18">
    <w:abstractNumId w:val="22"/>
  </w:num>
  <w:num w:numId="19">
    <w:abstractNumId w:val="9"/>
  </w:num>
  <w:num w:numId="20">
    <w:abstractNumId w:val="47"/>
  </w:num>
  <w:num w:numId="21">
    <w:abstractNumId w:val="62"/>
  </w:num>
  <w:num w:numId="22">
    <w:abstractNumId w:val="49"/>
  </w:num>
  <w:num w:numId="23">
    <w:abstractNumId w:val="28"/>
  </w:num>
  <w:num w:numId="24">
    <w:abstractNumId w:val="21"/>
  </w:num>
  <w:num w:numId="25">
    <w:abstractNumId w:val="35"/>
  </w:num>
  <w:num w:numId="26">
    <w:abstractNumId w:val="19"/>
  </w:num>
  <w:num w:numId="27">
    <w:abstractNumId w:val="11"/>
  </w:num>
  <w:num w:numId="28">
    <w:abstractNumId w:val="55"/>
  </w:num>
  <w:num w:numId="29">
    <w:abstractNumId w:val="17"/>
  </w:num>
  <w:num w:numId="30">
    <w:abstractNumId w:val="12"/>
  </w:num>
  <w:num w:numId="31">
    <w:abstractNumId w:val="30"/>
  </w:num>
  <w:num w:numId="32">
    <w:abstractNumId w:val="39"/>
  </w:num>
  <w:num w:numId="33">
    <w:abstractNumId w:val="3"/>
  </w:num>
  <w:num w:numId="34">
    <w:abstractNumId w:val="27"/>
  </w:num>
  <w:num w:numId="35">
    <w:abstractNumId w:val="63"/>
  </w:num>
  <w:num w:numId="36">
    <w:abstractNumId w:val="40"/>
  </w:num>
  <w:num w:numId="37">
    <w:abstractNumId w:val="24"/>
  </w:num>
  <w:num w:numId="38">
    <w:abstractNumId w:val="53"/>
  </w:num>
  <w:num w:numId="39">
    <w:abstractNumId w:val="56"/>
  </w:num>
  <w:num w:numId="40">
    <w:abstractNumId w:val="32"/>
  </w:num>
  <w:num w:numId="41">
    <w:abstractNumId w:val="58"/>
  </w:num>
  <w:num w:numId="42">
    <w:abstractNumId w:val="29"/>
  </w:num>
  <w:num w:numId="43">
    <w:abstractNumId w:val="0"/>
  </w:num>
  <w:num w:numId="44">
    <w:abstractNumId w:val="69"/>
  </w:num>
  <w:num w:numId="45">
    <w:abstractNumId w:val="14"/>
  </w:num>
  <w:num w:numId="46">
    <w:abstractNumId w:val="37"/>
  </w:num>
  <w:num w:numId="47">
    <w:abstractNumId w:val="59"/>
  </w:num>
  <w:num w:numId="48">
    <w:abstractNumId w:val="67"/>
  </w:num>
  <w:num w:numId="49">
    <w:abstractNumId w:val="16"/>
  </w:num>
  <w:num w:numId="50">
    <w:abstractNumId w:val="6"/>
  </w:num>
  <w:num w:numId="51">
    <w:abstractNumId w:val="50"/>
  </w:num>
  <w:num w:numId="52">
    <w:abstractNumId w:val="41"/>
  </w:num>
  <w:num w:numId="53">
    <w:abstractNumId w:val="43"/>
  </w:num>
  <w:num w:numId="54">
    <w:abstractNumId w:val="8"/>
  </w:num>
  <w:num w:numId="55">
    <w:abstractNumId w:val="1"/>
  </w:num>
  <w:num w:numId="56">
    <w:abstractNumId w:val="4"/>
  </w:num>
  <w:num w:numId="57">
    <w:abstractNumId w:val="7"/>
  </w:num>
  <w:num w:numId="58">
    <w:abstractNumId w:val="46"/>
  </w:num>
  <w:num w:numId="59">
    <w:abstractNumId w:val="18"/>
  </w:num>
  <w:num w:numId="60">
    <w:abstractNumId w:val="23"/>
  </w:num>
  <w:num w:numId="61">
    <w:abstractNumId w:val="60"/>
  </w:num>
  <w:num w:numId="62">
    <w:abstractNumId w:val="15"/>
  </w:num>
  <w:num w:numId="63">
    <w:abstractNumId w:val="61"/>
  </w:num>
  <w:num w:numId="64">
    <w:abstractNumId w:val="65"/>
  </w:num>
  <w:num w:numId="65">
    <w:abstractNumId w:val="20"/>
  </w:num>
  <w:num w:numId="66">
    <w:abstractNumId w:val="42"/>
  </w:num>
  <w:num w:numId="67">
    <w:abstractNumId w:val="45"/>
  </w:num>
  <w:num w:numId="68">
    <w:abstractNumId w:val="57"/>
  </w:num>
  <w:num w:numId="69">
    <w:abstractNumId w:val="51"/>
  </w:num>
  <w:num w:numId="70">
    <w:abstractNumId w:val="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85D"/>
    <w:rsid w:val="000003B3"/>
    <w:rsid w:val="00000830"/>
    <w:rsid w:val="00000882"/>
    <w:rsid w:val="000009B7"/>
    <w:rsid w:val="00000CFF"/>
    <w:rsid w:val="00000D46"/>
    <w:rsid w:val="000011C2"/>
    <w:rsid w:val="000011EE"/>
    <w:rsid w:val="00001C7C"/>
    <w:rsid w:val="000020F6"/>
    <w:rsid w:val="00002382"/>
    <w:rsid w:val="00002E0E"/>
    <w:rsid w:val="00003A81"/>
    <w:rsid w:val="00003BC9"/>
    <w:rsid w:val="00003DB5"/>
    <w:rsid w:val="00004723"/>
    <w:rsid w:val="000049AD"/>
    <w:rsid w:val="00004F5F"/>
    <w:rsid w:val="000061D6"/>
    <w:rsid w:val="000065FA"/>
    <w:rsid w:val="00006769"/>
    <w:rsid w:val="00006B52"/>
    <w:rsid w:val="00006B74"/>
    <w:rsid w:val="00006B83"/>
    <w:rsid w:val="00006C1B"/>
    <w:rsid w:val="00006EB9"/>
    <w:rsid w:val="0000732D"/>
    <w:rsid w:val="00007721"/>
    <w:rsid w:val="0000779D"/>
    <w:rsid w:val="000077CE"/>
    <w:rsid w:val="00007802"/>
    <w:rsid w:val="000101F9"/>
    <w:rsid w:val="0001037E"/>
    <w:rsid w:val="0001099A"/>
    <w:rsid w:val="000109CE"/>
    <w:rsid w:val="00010DB6"/>
    <w:rsid w:val="00011C10"/>
    <w:rsid w:val="00011CA2"/>
    <w:rsid w:val="00012344"/>
    <w:rsid w:val="000126C8"/>
    <w:rsid w:val="000133F2"/>
    <w:rsid w:val="00013CAD"/>
    <w:rsid w:val="0001416A"/>
    <w:rsid w:val="00014191"/>
    <w:rsid w:val="00014ABC"/>
    <w:rsid w:val="00014BD3"/>
    <w:rsid w:val="00014BD7"/>
    <w:rsid w:val="000151B3"/>
    <w:rsid w:val="00015733"/>
    <w:rsid w:val="00015CED"/>
    <w:rsid w:val="00015EEA"/>
    <w:rsid w:val="00015F9B"/>
    <w:rsid w:val="0001646F"/>
    <w:rsid w:val="00016A2B"/>
    <w:rsid w:val="00016D5C"/>
    <w:rsid w:val="000170E6"/>
    <w:rsid w:val="000171DB"/>
    <w:rsid w:val="000173A2"/>
    <w:rsid w:val="000177C5"/>
    <w:rsid w:val="00017A58"/>
    <w:rsid w:val="0002088C"/>
    <w:rsid w:val="00020A85"/>
    <w:rsid w:val="00020D6B"/>
    <w:rsid w:val="000211A9"/>
    <w:rsid w:val="00021401"/>
    <w:rsid w:val="000217A8"/>
    <w:rsid w:val="00021802"/>
    <w:rsid w:val="00021C0A"/>
    <w:rsid w:val="00021D4E"/>
    <w:rsid w:val="000229B8"/>
    <w:rsid w:val="00022A57"/>
    <w:rsid w:val="00022B31"/>
    <w:rsid w:val="00022F7F"/>
    <w:rsid w:val="0002318A"/>
    <w:rsid w:val="0002364D"/>
    <w:rsid w:val="00023952"/>
    <w:rsid w:val="00023D2B"/>
    <w:rsid w:val="00023DD1"/>
    <w:rsid w:val="0002421B"/>
    <w:rsid w:val="00024338"/>
    <w:rsid w:val="00024548"/>
    <w:rsid w:val="000248C0"/>
    <w:rsid w:val="00024F7A"/>
    <w:rsid w:val="0002504D"/>
    <w:rsid w:val="000252BA"/>
    <w:rsid w:val="00025715"/>
    <w:rsid w:val="00025BCB"/>
    <w:rsid w:val="000267FC"/>
    <w:rsid w:val="00026BDE"/>
    <w:rsid w:val="00027030"/>
    <w:rsid w:val="0002724C"/>
    <w:rsid w:val="000273E1"/>
    <w:rsid w:val="00027493"/>
    <w:rsid w:val="00027E72"/>
    <w:rsid w:val="00030592"/>
    <w:rsid w:val="00030828"/>
    <w:rsid w:val="000309D1"/>
    <w:rsid w:val="00030AD3"/>
    <w:rsid w:val="00031082"/>
    <w:rsid w:val="00031169"/>
    <w:rsid w:val="00031673"/>
    <w:rsid w:val="00031CD2"/>
    <w:rsid w:val="000320A1"/>
    <w:rsid w:val="0003244F"/>
    <w:rsid w:val="000324BF"/>
    <w:rsid w:val="0003286B"/>
    <w:rsid w:val="00032E94"/>
    <w:rsid w:val="00033A94"/>
    <w:rsid w:val="00033B96"/>
    <w:rsid w:val="00033D7D"/>
    <w:rsid w:val="000341B0"/>
    <w:rsid w:val="000343FB"/>
    <w:rsid w:val="0003463A"/>
    <w:rsid w:val="000346C8"/>
    <w:rsid w:val="000346D2"/>
    <w:rsid w:val="00034DFA"/>
    <w:rsid w:val="00034E16"/>
    <w:rsid w:val="00034E1F"/>
    <w:rsid w:val="00034F17"/>
    <w:rsid w:val="00034FDA"/>
    <w:rsid w:val="00035E2E"/>
    <w:rsid w:val="00036170"/>
    <w:rsid w:val="00036352"/>
    <w:rsid w:val="0003664C"/>
    <w:rsid w:val="00036710"/>
    <w:rsid w:val="00036733"/>
    <w:rsid w:val="00036A60"/>
    <w:rsid w:val="00036ABF"/>
    <w:rsid w:val="00036DFC"/>
    <w:rsid w:val="000370D8"/>
    <w:rsid w:val="000373AF"/>
    <w:rsid w:val="000375EA"/>
    <w:rsid w:val="000378F4"/>
    <w:rsid w:val="00037CC6"/>
    <w:rsid w:val="00037FE7"/>
    <w:rsid w:val="00040493"/>
    <w:rsid w:val="00040879"/>
    <w:rsid w:val="0004091D"/>
    <w:rsid w:val="00040AD1"/>
    <w:rsid w:val="00040AE3"/>
    <w:rsid w:val="00040E10"/>
    <w:rsid w:val="00040E30"/>
    <w:rsid w:val="00040F62"/>
    <w:rsid w:val="00041A2A"/>
    <w:rsid w:val="00041ACE"/>
    <w:rsid w:val="00042134"/>
    <w:rsid w:val="00042652"/>
    <w:rsid w:val="00042E00"/>
    <w:rsid w:val="00042FBB"/>
    <w:rsid w:val="000432D8"/>
    <w:rsid w:val="0004365D"/>
    <w:rsid w:val="000438C7"/>
    <w:rsid w:val="000447D5"/>
    <w:rsid w:val="000449CD"/>
    <w:rsid w:val="00044D2B"/>
    <w:rsid w:val="00045000"/>
    <w:rsid w:val="00045562"/>
    <w:rsid w:val="000458D2"/>
    <w:rsid w:val="00045C13"/>
    <w:rsid w:val="00045C5B"/>
    <w:rsid w:val="00045D13"/>
    <w:rsid w:val="000460CC"/>
    <w:rsid w:val="000465F7"/>
    <w:rsid w:val="00046803"/>
    <w:rsid w:val="0004708E"/>
    <w:rsid w:val="000470EF"/>
    <w:rsid w:val="00047EFC"/>
    <w:rsid w:val="000501B5"/>
    <w:rsid w:val="00050806"/>
    <w:rsid w:val="0005083E"/>
    <w:rsid w:val="00050BD0"/>
    <w:rsid w:val="0005139A"/>
    <w:rsid w:val="000515AB"/>
    <w:rsid w:val="00051FF8"/>
    <w:rsid w:val="000520D3"/>
    <w:rsid w:val="00052688"/>
    <w:rsid w:val="00052A4B"/>
    <w:rsid w:val="00052ADA"/>
    <w:rsid w:val="000532DC"/>
    <w:rsid w:val="0005343C"/>
    <w:rsid w:val="0005394B"/>
    <w:rsid w:val="000542D3"/>
    <w:rsid w:val="0005451A"/>
    <w:rsid w:val="00054725"/>
    <w:rsid w:val="00054F07"/>
    <w:rsid w:val="00055171"/>
    <w:rsid w:val="0005548C"/>
    <w:rsid w:val="000558BC"/>
    <w:rsid w:val="00055F2C"/>
    <w:rsid w:val="00056667"/>
    <w:rsid w:val="000567B0"/>
    <w:rsid w:val="00056AD9"/>
    <w:rsid w:val="00056BCC"/>
    <w:rsid w:val="00056C75"/>
    <w:rsid w:val="00057755"/>
    <w:rsid w:val="000578A2"/>
    <w:rsid w:val="00060910"/>
    <w:rsid w:val="00060DBC"/>
    <w:rsid w:val="00060F34"/>
    <w:rsid w:val="000612FC"/>
    <w:rsid w:val="0006159E"/>
    <w:rsid w:val="00061877"/>
    <w:rsid w:val="000618E3"/>
    <w:rsid w:val="00061D1C"/>
    <w:rsid w:val="00061EF0"/>
    <w:rsid w:val="00062013"/>
    <w:rsid w:val="0006254F"/>
    <w:rsid w:val="000625BF"/>
    <w:rsid w:val="0006291E"/>
    <w:rsid w:val="00062971"/>
    <w:rsid w:val="00062DDB"/>
    <w:rsid w:val="00062F7B"/>
    <w:rsid w:val="000636D0"/>
    <w:rsid w:val="00063AFE"/>
    <w:rsid w:val="00064012"/>
    <w:rsid w:val="000646B3"/>
    <w:rsid w:val="00064D9C"/>
    <w:rsid w:val="00065225"/>
    <w:rsid w:val="000652F6"/>
    <w:rsid w:val="00065939"/>
    <w:rsid w:val="0006627A"/>
    <w:rsid w:val="000664D4"/>
    <w:rsid w:val="000671A7"/>
    <w:rsid w:val="00067683"/>
    <w:rsid w:val="00067D21"/>
    <w:rsid w:val="00067D43"/>
    <w:rsid w:val="00067D7A"/>
    <w:rsid w:val="0007052F"/>
    <w:rsid w:val="00070530"/>
    <w:rsid w:val="00070DEB"/>
    <w:rsid w:val="00071DEE"/>
    <w:rsid w:val="00072771"/>
    <w:rsid w:val="0007334C"/>
    <w:rsid w:val="00073422"/>
    <w:rsid w:val="000736A7"/>
    <w:rsid w:val="00073846"/>
    <w:rsid w:val="00074007"/>
    <w:rsid w:val="00074394"/>
    <w:rsid w:val="0007470B"/>
    <w:rsid w:val="0007478F"/>
    <w:rsid w:val="000749D6"/>
    <w:rsid w:val="000751E0"/>
    <w:rsid w:val="0007528C"/>
    <w:rsid w:val="00075CD0"/>
    <w:rsid w:val="00075D86"/>
    <w:rsid w:val="00076767"/>
    <w:rsid w:val="000767BF"/>
    <w:rsid w:val="0007687B"/>
    <w:rsid w:val="000769AB"/>
    <w:rsid w:val="00077919"/>
    <w:rsid w:val="00077BF3"/>
    <w:rsid w:val="00077C6F"/>
    <w:rsid w:val="00077D95"/>
    <w:rsid w:val="0008001A"/>
    <w:rsid w:val="00080883"/>
    <w:rsid w:val="00080A8E"/>
    <w:rsid w:val="000817CF"/>
    <w:rsid w:val="000817D4"/>
    <w:rsid w:val="00081B4F"/>
    <w:rsid w:val="00082042"/>
    <w:rsid w:val="00082248"/>
    <w:rsid w:val="00082633"/>
    <w:rsid w:val="000829F8"/>
    <w:rsid w:val="00082A11"/>
    <w:rsid w:val="00082D83"/>
    <w:rsid w:val="00082E7E"/>
    <w:rsid w:val="000836F5"/>
    <w:rsid w:val="00083DAC"/>
    <w:rsid w:val="0008421B"/>
    <w:rsid w:val="00084904"/>
    <w:rsid w:val="00084DA4"/>
    <w:rsid w:val="00085151"/>
    <w:rsid w:val="000858B8"/>
    <w:rsid w:val="00085F1D"/>
    <w:rsid w:val="00086430"/>
    <w:rsid w:val="000865ED"/>
    <w:rsid w:val="00086692"/>
    <w:rsid w:val="00086895"/>
    <w:rsid w:val="00086B34"/>
    <w:rsid w:val="00086C4F"/>
    <w:rsid w:val="00086E9A"/>
    <w:rsid w:val="00087155"/>
    <w:rsid w:val="0008740A"/>
    <w:rsid w:val="000878EA"/>
    <w:rsid w:val="00087CB8"/>
    <w:rsid w:val="0009058A"/>
    <w:rsid w:val="00090A54"/>
    <w:rsid w:val="00090A5E"/>
    <w:rsid w:val="000911E2"/>
    <w:rsid w:val="00091393"/>
    <w:rsid w:val="00091D47"/>
    <w:rsid w:val="00091EA8"/>
    <w:rsid w:val="000920B1"/>
    <w:rsid w:val="00092BB2"/>
    <w:rsid w:val="00092E21"/>
    <w:rsid w:val="00092FBD"/>
    <w:rsid w:val="000930BC"/>
    <w:rsid w:val="00093161"/>
    <w:rsid w:val="0009322E"/>
    <w:rsid w:val="0009363D"/>
    <w:rsid w:val="00093810"/>
    <w:rsid w:val="00093A79"/>
    <w:rsid w:val="00093D5A"/>
    <w:rsid w:val="00093DD4"/>
    <w:rsid w:val="000942A6"/>
    <w:rsid w:val="00094407"/>
    <w:rsid w:val="00094A72"/>
    <w:rsid w:val="000950BF"/>
    <w:rsid w:val="00095325"/>
    <w:rsid w:val="0009533C"/>
    <w:rsid w:val="00095398"/>
    <w:rsid w:val="00095535"/>
    <w:rsid w:val="0009592F"/>
    <w:rsid w:val="0009595C"/>
    <w:rsid w:val="00095FDB"/>
    <w:rsid w:val="0009620D"/>
    <w:rsid w:val="0009684F"/>
    <w:rsid w:val="0009717C"/>
    <w:rsid w:val="000971F7"/>
    <w:rsid w:val="00097301"/>
    <w:rsid w:val="0009772B"/>
    <w:rsid w:val="00097D89"/>
    <w:rsid w:val="000A0689"/>
    <w:rsid w:val="000A1646"/>
    <w:rsid w:val="000A1A1B"/>
    <w:rsid w:val="000A1A3D"/>
    <w:rsid w:val="000A1CFE"/>
    <w:rsid w:val="000A24BF"/>
    <w:rsid w:val="000A2539"/>
    <w:rsid w:val="000A2549"/>
    <w:rsid w:val="000A26E0"/>
    <w:rsid w:val="000A2A3D"/>
    <w:rsid w:val="000A2ABE"/>
    <w:rsid w:val="000A2BE4"/>
    <w:rsid w:val="000A3136"/>
    <w:rsid w:val="000A3503"/>
    <w:rsid w:val="000A43DB"/>
    <w:rsid w:val="000A4936"/>
    <w:rsid w:val="000A4F59"/>
    <w:rsid w:val="000A4F95"/>
    <w:rsid w:val="000A542B"/>
    <w:rsid w:val="000A546B"/>
    <w:rsid w:val="000A5508"/>
    <w:rsid w:val="000A59D7"/>
    <w:rsid w:val="000A6338"/>
    <w:rsid w:val="000A64B5"/>
    <w:rsid w:val="000A6CF4"/>
    <w:rsid w:val="000A6FED"/>
    <w:rsid w:val="000A72D0"/>
    <w:rsid w:val="000A7778"/>
    <w:rsid w:val="000A7FDF"/>
    <w:rsid w:val="000B0376"/>
    <w:rsid w:val="000B047B"/>
    <w:rsid w:val="000B0810"/>
    <w:rsid w:val="000B0A5B"/>
    <w:rsid w:val="000B125E"/>
    <w:rsid w:val="000B1C38"/>
    <w:rsid w:val="000B2339"/>
    <w:rsid w:val="000B26A8"/>
    <w:rsid w:val="000B3087"/>
    <w:rsid w:val="000B3705"/>
    <w:rsid w:val="000B3787"/>
    <w:rsid w:val="000B3843"/>
    <w:rsid w:val="000B3B2B"/>
    <w:rsid w:val="000B3D42"/>
    <w:rsid w:val="000B3F88"/>
    <w:rsid w:val="000B4087"/>
    <w:rsid w:val="000B41CB"/>
    <w:rsid w:val="000B45C2"/>
    <w:rsid w:val="000B470C"/>
    <w:rsid w:val="000B490F"/>
    <w:rsid w:val="000B4DEF"/>
    <w:rsid w:val="000B56AF"/>
    <w:rsid w:val="000B5784"/>
    <w:rsid w:val="000B5C02"/>
    <w:rsid w:val="000B5CFC"/>
    <w:rsid w:val="000B5DB2"/>
    <w:rsid w:val="000B60F6"/>
    <w:rsid w:val="000B639C"/>
    <w:rsid w:val="000B63B5"/>
    <w:rsid w:val="000B6FEE"/>
    <w:rsid w:val="000B75E3"/>
    <w:rsid w:val="000B7715"/>
    <w:rsid w:val="000B7B5D"/>
    <w:rsid w:val="000B7C6A"/>
    <w:rsid w:val="000B7E32"/>
    <w:rsid w:val="000B7E52"/>
    <w:rsid w:val="000C1602"/>
    <w:rsid w:val="000C1675"/>
    <w:rsid w:val="000C2134"/>
    <w:rsid w:val="000C238D"/>
    <w:rsid w:val="000C2CA3"/>
    <w:rsid w:val="000C2DF9"/>
    <w:rsid w:val="000C2EA8"/>
    <w:rsid w:val="000C387E"/>
    <w:rsid w:val="000C38B0"/>
    <w:rsid w:val="000C3A30"/>
    <w:rsid w:val="000C3F5A"/>
    <w:rsid w:val="000C490F"/>
    <w:rsid w:val="000C520D"/>
    <w:rsid w:val="000C5210"/>
    <w:rsid w:val="000C53C5"/>
    <w:rsid w:val="000C585C"/>
    <w:rsid w:val="000C599F"/>
    <w:rsid w:val="000C5B82"/>
    <w:rsid w:val="000C5BE9"/>
    <w:rsid w:val="000C7402"/>
    <w:rsid w:val="000C76E6"/>
    <w:rsid w:val="000D03A6"/>
    <w:rsid w:val="000D058B"/>
    <w:rsid w:val="000D06BA"/>
    <w:rsid w:val="000D09E4"/>
    <w:rsid w:val="000D0AA1"/>
    <w:rsid w:val="000D0F25"/>
    <w:rsid w:val="000D1326"/>
    <w:rsid w:val="000D2452"/>
    <w:rsid w:val="000D2733"/>
    <w:rsid w:val="000D28AF"/>
    <w:rsid w:val="000D2A03"/>
    <w:rsid w:val="000D2D91"/>
    <w:rsid w:val="000D2E30"/>
    <w:rsid w:val="000D2EB0"/>
    <w:rsid w:val="000D3077"/>
    <w:rsid w:val="000D31E8"/>
    <w:rsid w:val="000D365A"/>
    <w:rsid w:val="000D37A0"/>
    <w:rsid w:val="000D4525"/>
    <w:rsid w:val="000D4807"/>
    <w:rsid w:val="000D4A3E"/>
    <w:rsid w:val="000D5D4D"/>
    <w:rsid w:val="000D5F87"/>
    <w:rsid w:val="000D69EB"/>
    <w:rsid w:val="000D6CA0"/>
    <w:rsid w:val="000D70AD"/>
    <w:rsid w:val="000D720F"/>
    <w:rsid w:val="000D72A1"/>
    <w:rsid w:val="000D74C8"/>
    <w:rsid w:val="000D769C"/>
    <w:rsid w:val="000D7D5E"/>
    <w:rsid w:val="000D7DAD"/>
    <w:rsid w:val="000E019B"/>
    <w:rsid w:val="000E0902"/>
    <w:rsid w:val="000E0BDD"/>
    <w:rsid w:val="000E138D"/>
    <w:rsid w:val="000E148D"/>
    <w:rsid w:val="000E1FA4"/>
    <w:rsid w:val="000E2097"/>
    <w:rsid w:val="000E321B"/>
    <w:rsid w:val="000E334C"/>
    <w:rsid w:val="000E352B"/>
    <w:rsid w:val="000E36DC"/>
    <w:rsid w:val="000E399B"/>
    <w:rsid w:val="000E3FB7"/>
    <w:rsid w:val="000E4D72"/>
    <w:rsid w:val="000E4E13"/>
    <w:rsid w:val="000E4F1B"/>
    <w:rsid w:val="000E524D"/>
    <w:rsid w:val="000E53FA"/>
    <w:rsid w:val="000E5561"/>
    <w:rsid w:val="000E5F01"/>
    <w:rsid w:val="000E6202"/>
    <w:rsid w:val="000E664D"/>
    <w:rsid w:val="000E6650"/>
    <w:rsid w:val="000E6792"/>
    <w:rsid w:val="000E6AB9"/>
    <w:rsid w:val="000E71F8"/>
    <w:rsid w:val="000E7B21"/>
    <w:rsid w:val="000E7FBC"/>
    <w:rsid w:val="000F020C"/>
    <w:rsid w:val="000F0A14"/>
    <w:rsid w:val="000F0C89"/>
    <w:rsid w:val="000F14E0"/>
    <w:rsid w:val="000F161F"/>
    <w:rsid w:val="000F163C"/>
    <w:rsid w:val="000F2399"/>
    <w:rsid w:val="000F24D8"/>
    <w:rsid w:val="000F2B66"/>
    <w:rsid w:val="000F36A7"/>
    <w:rsid w:val="000F38A1"/>
    <w:rsid w:val="000F40EB"/>
    <w:rsid w:val="000F48DF"/>
    <w:rsid w:val="000F4A7F"/>
    <w:rsid w:val="000F4BB8"/>
    <w:rsid w:val="000F4CAB"/>
    <w:rsid w:val="000F4E33"/>
    <w:rsid w:val="000F5B09"/>
    <w:rsid w:val="000F5C4E"/>
    <w:rsid w:val="000F5E13"/>
    <w:rsid w:val="000F65DD"/>
    <w:rsid w:val="000F67E4"/>
    <w:rsid w:val="000F690B"/>
    <w:rsid w:val="000F6DF7"/>
    <w:rsid w:val="000F72DD"/>
    <w:rsid w:val="000F7426"/>
    <w:rsid w:val="000F7859"/>
    <w:rsid w:val="000F7B50"/>
    <w:rsid w:val="000F7ED7"/>
    <w:rsid w:val="000F7F34"/>
    <w:rsid w:val="00100636"/>
    <w:rsid w:val="001006A5"/>
    <w:rsid w:val="00101208"/>
    <w:rsid w:val="001012B0"/>
    <w:rsid w:val="001019D4"/>
    <w:rsid w:val="00101A05"/>
    <w:rsid w:val="00101C76"/>
    <w:rsid w:val="00101DA5"/>
    <w:rsid w:val="00102B7D"/>
    <w:rsid w:val="00102E1E"/>
    <w:rsid w:val="001034F3"/>
    <w:rsid w:val="00103780"/>
    <w:rsid w:val="00103821"/>
    <w:rsid w:val="00103CC3"/>
    <w:rsid w:val="00104598"/>
    <w:rsid w:val="00104844"/>
    <w:rsid w:val="00104908"/>
    <w:rsid w:val="00104CCA"/>
    <w:rsid w:val="0010518C"/>
    <w:rsid w:val="001052AE"/>
    <w:rsid w:val="00105963"/>
    <w:rsid w:val="00105985"/>
    <w:rsid w:val="001060C1"/>
    <w:rsid w:val="00106253"/>
    <w:rsid w:val="00106CCF"/>
    <w:rsid w:val="00106DA7"/>
    <w:rsid w:val="001070C6"/>
    <w:rsid w:val="0010720A"/>
    <w:rsid w:val="001072C9"/>
    <w:rsid w:val="0010766A"/>
    <w:rsid w:val="00107960"/>
    <w:rsid w:val="00107B69"/>
    <w:rsid w:val="00107B85"/>
    <w:rsid w:val="00107CFB"/>
    <w:rsid w:val="00107D51"/>
    <w:rsid w:val="00107E20"/>
    <w:rsid w:val="00107EFA"/>
    <w:rsid w:val="00107F12"/>
    <w:rsid w:val="00110036"/>
    <w:rsid w:val="00110805"/>
    <w:rsid w:val="00110A41"/>
    <w:rsid w:val="00110AF9"/>
    <w:rsid w:val="00110B0A"/>
    <w:rsid w:val="00110D9F"/>
    <w:rsid w:val="001111D9"/>
    <w:rsid w:val="00111CCA"/>
    <w:rsid w:val="00112996"/>
    <w:rsid w:val="00112DCE"/>
    <w:rsid w:val="001131F7"/>
    <w:rsid w:val="001135CE"/>
    <w:rsid w:val="001137D1"/>
    <w:rsid w:val="00113E43"/>
    <w:rsid w:val="00114595"/>
    <w:rsid w:val="00114748"/>
    <w:rsid w:val="001148A6"/>
    <w:rsid w:val="0011507E"/>
    <w:rsid w:val="0011544A"/>
    <w:rsid w:val="0011555F"/>
    <w:rsid w:val="0011577F"/>
    <w:rsid w:val="001158CB"/>
    <w:rsid w:val="00115C2C"/>
    <w:rsid w:val="0011608C"/>
    <w:rsid w:val="0011664B"/>
    <w:rsid w:val="0011767A"/>
    <w:rsid w:val="001176AB"/>
    <w:rsid w:val="00117747"/>
    <w:rsid w:val="001203E6"/>
    <w:rsid w:val="00120CCB"/>
    <w:rsid w:val="00121699"/>
    <w:rsid w:val="00121CC9"/>
    <w:rsid w:val="00121E53"/>
    <w:rsid w:val="00122263"/>
    <w:rsid w:val="001226AF"/>
    <w:rsid w:val="00122B80"/>
    <w:rsid w:val="00122BB1"/>
    <w:rsid w:val="00122F6E"/>
    <w:rsid w:val="0012305F"/>
    <w:rsid w:val="001235D0"/>
    <w:rsid w:val="001236A2"/>
    <w:rsid w:val="001243AB"/>
    <w:rsid w:val="00125208"/>
    <w:rsid w:val="00125797"/>
    <w:rsid w:val="00125C76"/>
    <w:rsid w:val="00125EA0"/>
    <w:rsid w:val="00125F3B"/>
    <w:rsid w:val="0012633B"/>
    <w:rsid w:val="0012650C"/>
    <w:rsid w:val="00126637"/>
    <w:rsid w:val="00126A51"/>
    <w:rsid w:val="00126E29"/>
    <w:rsid w:val="00126F40"/>
    <w:rsid w:val="00127402"/>
    <w:rsid w:val="00127450"/>
    <w:rsid w:val="00127B95"/>
    <w:rsid w:val="00127EFD"/>
    <w:rsid w:val="001303B5"/>
    <w:rsid w:val="001303E9"/>
    <w:rsid w:val="00130B65"/>
    <w:rsid w:val="00131670"/>
    <w:rsid w:val="00131F32"/>
    <w:rsid w:val="001321B3"/>
    <w:rsid w:val="001321EB"/>
    <w:rsid w:val="001329CF"/>
    <w:rsid w:val="00132B21"/>
    <w:rsid w:val="0013304C"/>
    <w:rsid w:val="00133478"/>
    <w:rsid w:val="001335BD"/>
    <w:rsid w:val="00134719"/>
    <w:rsid w:val="00134BDC"/>
    <w:rsid w:val="00134D13"/>
    <w:rsid w:val="001364B8"/>
    <w:rsid w:val="00136D6A"/>
    <w:rsid w:val="00137245"/>
    <w:rsid w:val="00137B67"/>
    <w:rsid w:val="00137F06"/>
    <w:rsid w:val="001400D0"/>
    <w:rsid w:val="001407FC"/>
    <w:rsid w:val="0014085D"/>
    <w:rsid w:val="00140D49"/>
    <w:rsid w:val="00140F41"/>
    <w:rsid w:val="00141069"/>
    <w:rsid w:val="00141796"/>
    <w:rsid w:val="00141828"/>
    <w:rsid w:val="00141D2E"/>
    <w:rsid w:val="0014211F"/>
    <w:rsid w:val="0014219D"/>
    <w:rsid w:val="001423C8"/>
    <w:rsid w:val="0014253B"/>
    <w:rsid w:val="00142DA3"/>
    <w:rsid w:val="0014318D"/>
    <w:rsid w:val="00143964"/>
    <w:rsid w:val="001439D3"/>
    <w:rsid w:val="00144299"/>
    <w:rsid w:val="00144897"/>
    <w:rsid w:val="0014520A"/>
    <w:rsid w:val="00145F3C"/>
    <w:rsid w:val="001466D4"/>
    <w:rsid w:val="00146761"/>
    <w:rsid w:val="001468BC"/>
    <w:rsid w:val="001470DE"/>
    <w:rsid w:val="001470ED"/>
    <w:rsid w:val="0014716A"/>
    <w:rsid w:val="0014732C"/>
    <w:rsid w:val="00147512"/>
    <w:rsid w:val="001478F7"/>
    <w:rsid w:val="00147F0A"/>
    <w:rsid w:val="0015150F"/>
    <w:rsid w:val="0015193D"/>
    <w:rsid w:val="00152510"/>
    <w:rsid w:val="0015254D"/>
    <w:rsid w:val="00152903"/>
    <w:rsid w:val="00152C04"/>
    <w:rsid w:val="00153ECA"/>
    <w:rsid w:val="00154006"/>
    <w:rsid w:val="0015424C"/>
    <w:rsid w:val="001544D2"/>
    <w:rsid w:val="00154563"/>
    <w:rsid w:val="00154AAF"/>
    <w:rsid w:val="00154B6D"/>
    <w:rsid w:val="00154B84"/>
    <w:rsid w:val="00154EEC"/>
    <w:rsid w:val="001553C6"/>
    <w:rsid w:val="0015567F"/>
    <w:rsid w:val="00156AE3"/>
    <w:rsid w:val="00156E0F"/>
    <w:rsid w:val="001579CF"/>
    <w:rsid w:val="0016004A"/>
    <w:rsid w:val="001602A6"/>
    <w:rsid w:val="001605FF"/>
    <w:rsid w:val="001606D9"/>
    <w:rsid w:val="00161A32"/>
    <w:rsid w:val="00161ECC"/>
    <w:rsid w:val="00161F2B"/>
    <w:rsid w:val="001620C1"/>
    <w:rsid w:val="00162706"/>
    <w:rsid w:val="0016307F"/>
    <w:rsid w:val="0016375C"/>
    <w:rsid w:val="001642EB"/>
    <w:rsid w:val="00164300"/>
    <w:rsid w:val="001643B7"/>
    <w:rsid w:val="001648B1"/>
    <w:rsid w:val="00164967"/>
    <w:rsid w:val="00165029"/>
    <w:rsid w:val="001660A9"/>
    <w:rsid w:val="00166147"/>
    <w:rsid w:val="00166E42"/>
    <w:rsid w:val="00166F43"/>
    <w:rsid w:val="00167860"/>
    <w:rsid w:val="00167A15"/>
    <w:rsid w:val="00167AC8"/>
    <w:rsid w:val="00167F5D"/>
    <w:rsid w:val="00170245"/>
    <w:rsid w:val="001702C4"/>
    <w:rsid w:val="00170691"/>
    <w:rsid w:val="00170996"/>
    <w:rsid w:val="00170DD9"/>
    <w:rsid w:val="00171585"/>
    <w:rsid w:val="001715DE"/>
    <w:rsid w:val="0017165B"/>
    <w:rsid w:val="001719D6"/>
    <w:rsid w:val="00171C8C"/>
    <w:rsid w:val="00172060"/>
    <w:rsid w:val="001722CA"/>
    <w:rsid w:val="00172373"/>
    <w:rsid w:val="00172CA3"/>
    <w:rsid w:val="00172D3B"/>
    <w:rsid w:val="0017350B"/>
    <w:rsid w:val="00173687"/>
    <w:rsid w:val="00173B0D"/>
    <w:rsid w:val="00174543"/>
    <w:rsid w:val="0017485C"/>
    <w:rsid w:val="00174B13"/>
    <w:rsid w:val="001754BD"/>
    <w:rsid w:val="0017554D"/>
    <w:rsid w:val="00175C00"/>
    <w:rsid w:val="00175ED7"/>
    <w:rsid w:val="001762BD"/>
    <w:rsid w:val="00176703"/>
    <w:rsid w:val="00176707"/>
    <w:rsid w:val="00176823"/>
    <w:rsid w:val="0017684C"/>
    <w:rsid w:val="00176B58"/>
    <w:rsid w:val="00176BD9"/>
    <w:rsid w:val="00176F0E"/>
    <w:rsid w:val="0017742E"/>
    <w:rsid w:val="001775A5"/>
    <w:rsid w:val="001775EF"/>
    <w:rsid w:val="001778EA"/>
    <w:rsid w:val="00177BC1"/>
    <w:rsid w:val="00177E28"/>
    <w:rsid w:val="00180077"/>
    <w:rsid w:val="0018045C"/>
    <w:rsid w:val="001804D9"/>
    <w:rsid w:val="00180DB0"/>
    <w:rsid w:val="0018104D"/>
    <w:rsid w:val="001814F2"/>
    <w:rsid w:val="00181A5A"/>
    <w:rsid w:val="00181F46"/>
    <w:rsid w:val="0018244A"/>
    <w:rsid w:val="00182B78"/>
    <w:rsid w:val="00183547"/>
    <w:rsid w:val="0018390B"/>
    <w:rsid w:val="00183BD5"/>
    <w:rsid w:val="00183CE7"/>
    <w:rsid w:val="00183E77"/>
    <w:rsid w:val="001845A5"/>
    <w:rsid w:val="00184C97"/>
    <w:rsid w:val="00184DCB"/>
    <w:rsid w:val="00185248"/>
    <w:rsid w:val="00185566"/>
    <w:rsid w:val="00185576"/>
    <w:rsid w:val="00185613"/>
    <w:rsid w:val="00185617"/>
    <w:rsid w:val="001856D3"/>
    <w:rsid w:val="00185AF3"/>
    <w:rsid w:val="001861C8"/>
    <w:rsid w:val="00186A22"/>
    <w:rsid w:val="00186A69"/>
    <w:rsid w:val="00186BB8"/>
    <w:rsid w:val="00186C61"/>
    <w:rsid w:val="00186CEB"/>
    <w:rsid w:val="00187272"/>
    <w:rsid w:val="00187382"/>
    <w:rsid w:val="00187909"/>
    <w:rsid w:val="00187965"/>
    <w:rsid w:val="0019011A"/>
    <w:rsid w:val="001901A9"/>
    <w:rsid w:val="00190814"/>
    <w:rsid w:val="001911FE"/>
    <w:rsid w:val="0019196C"/>
    <w:rsid w:val="00191CBA"/>
    <w:rsid w:val="00191E80"/>
    <w:rsid w:val="00191EA8"/>
    <w:rsid w:val="00191FBC"/>
    <w:rsid w:val="0019225D"/>
    <w:rsid w:val="001922C2"/>
    <w:rsid w:val="00192924"/>
    <w:rsid w:val="00192B29"/>
    <w:rsid w:val="0019335E"/>
    <w:rsid w:val="00193D61"/>
    <w:rsid w:val="00193DDB"/>
    <w:rsid w:val="00193ECC"/>
    <w:rsid w:val="0019408F"/>
    <w:rsid w:val="001940A5"/>
    <w:rsid w:val="001941E8"/>
    <w:rsid w:val="001943CD"/>
    <w:rsid w:val="0019475C"/>
    <w:rsid w:val="001947C2"/>
    <w:rsid w:val="00194F5A"/>
    <w:rsid w:val="0019514A"/>
    <w:rsid w:val="0019571F"/>
    <w:rsid w:val="00195A05"/>
    <w:rsid w:val="00195D24"/>
    <w:rsid w:val="00195D9A"/>
    <w:rsid w:val="00197332"/>
    <w:rsid w:val="00197683"/>
    <w:rsid w:val="00197774"/>
    <w:rsid w:val="00197892"/>
    <w:rsid w:val="00197ADC"/>
    <w:rsid w:val="00197BD4"/>
    <w:rsid w:val="00197DAB"/>
    <w:rsid w:val="001A04AC"/>
    <w:rsid w:val="001A070E"/>
    <w:rsid w:val="001A08F9"/>
    <w:rsid w:val="001A0E4A"/>
    <w:rsid w:val="001A184A"/>
    <w:rsid w:val="001A2B91"/>
    <w:rsid w:val="001A2C2D"/>
    <w:rsid w:val="001A321C"/>
    <w:rsid w:val="001A3657"/>
    <w:rsid w:val="001A38F7"/>
    <w:rsid w:val="001A390F"/>
    <w:rsid w:val="001A564F"/>
    <w:rsid w:val="001A58B2"/>
    <w:rsid w:val="001A5F7A"/>
    <w:rsid w:val="001A605E"/>
    <w:rsid w:val="001A6C64"/>
    <w:rsid w:val="001A6D8D"/>
    <w:rsid w:val="001A6E59"/>
    <w:rsid w:val="001A6EF1"/>
    <w:rsid w:val="001A6FF1"/>
    <w:rsid w:val="001A7231"/>
    <w:rsid w:val="001A7390"/>
    <w:rsid w:val="001A7AE7"/>
    <w:rsid w:val="001B120B"/>
    <w:rsid w:val="001B12C4"/>
    <w:rsid w:val="001B16A8"/>
    <w:rsid w:val="001B1886"/>
    <w:rsid w:val="001B1908"/>
    <w:rsid w:val="001B2243"/>
    <w:rsid w:val="001B26A1"/>
    <w:rsid w:val="001B2E59"/>
    <w:rsid w:val="001B3200"/>
    <w:rsid w:val="001B32B9"/>
    <w:rsid w:val="001B3908"/>
    <w:rsid w:val="001B3EE2"/>
    <w:rsid w:val="001B441D"/>
    <w:rsid w:val="001B4458"/>
    <w:rsid w:val="001B465C"/>
    <w:rsid w:val="001B48C6"/>
    <w:rsid w:val="001B4B99"/>
    <w:rsid w:val="001B4C20"/>
    <w:rsid w:val="001B4E6C"/>
    <w:rsid w:val="001B535D"/>
    <w:rsid w:val="001B5413"/>
    <w:rsid w:val="001B55CF"/>
    <w:rsid w:val="001B588F"/>
    <w:rsid w:val="001B59B0"/>
    <w:rsid w:val="001B6164"/>
    <w:rsid w:val="001B75A1"/>
    <w:rsid w:val="001C0D79"/>
    <w:rsid w:val="001C15FD"/>
    <w:rsid w:val="001C165B"/>
    <w:rsid w:val="001C1912"/>
    <w:rsid w:val="001C23A6"/>
    <w:rsid w:val="001C267E"/>
    <w:rsid w:val="001C27D4"/>
    <w:rsid w:val="001C2CBA"/>
    <w:rsid w:val="001C2F03"/>
    <w:rsid w:val="001C3490"/>
    <w:rsid w:val="001C3847"/>
    <w:rsid w:val="001C38A6"/>
    <w:rsid w:val="001C418E"/>
    <w:rsid w:val="001C4398"/>
    <w:rsid w:val="001C4B76"/>
    <w:rsid w:val="001C4CB6"/>
    <w:rsid w:val="001C4D24"/>
    <w:rsid w:val="001C52CD"/>
    <w:rsid w:val="001C535D"/>
    <w:rsid w:val="001C5FE7"/>
    <w:rsid w:val="001C6AE2"/>
    <w:rsid w:val="001C7F96"/>
    <w:rsid w:val="001D092B"/>
    <w:rsid w:val="001D0D01"/>
    <w:rsid w:val="001D0FEF"/>
    <w:rsid w:val="001D1608"/>
    <w:rsid w:val="001D1A9E"/>
    <w:rsid w:val="001D22C7"/>
    <w:rsid w:val="001D24BA"/>
    <w:rsid w:val="001D267C"/>
    <w:rsid w:val="001D27B1"/>
    <w:rsid w:val="001D27C1"/>
    <w:rsid w:val="001D2CA3"/>
    <w:rsid w:val="001D2F84"/>
    <w:rsid w:val="001D3344"/>
    <w:rsid w:val="001D3D2E"/>
    <w:rsid w:val="001D3E18"/>
    <w:rsid w:val="001D3E5B"/>
    <w:rsid w:val="001D483E"/>
    <w:rsid w:val="001D4C8A"/>
    <w:rsid w:val="001D4C8C"/>
    <w:rsid w:val="001D4E1E"/>
    <w:rsid w:val="001D5878"/>
    <w:rsid w:val="001D587D"/>
    <w:rsid w:val="001D5CF0"/>
    <w:rsid w:val="001D6321"/>
    <w:rsid w:val="001D6530"/>
    <w:rsid w:val="001D68A4"/>
    <w:rsid w:val="001D6A07"/>
    <w:rsid w:val="001D6A5E"/>
    <w:rsid w:val="001D6C29"/>
    <w:rsid w:val="001D73E5"/>
    <w:rsid w:val="001D74D4"/>
    <w:rsid w:val="001D75C0"/>
    <w:rsid w:val="001D794C"/>
    <w:rsid w:val="001D7B31"/>
    <w:rsid w:val="001D7D5D"/>
    <w:rsid w:val="001E1301"/>
    <w:rsid w:val="001E145B"/>
    <w:rsid w:val="001E14CC"/>
    <w:rsid w:val="001E1569"/>
    <w:rsid w:val="001E1DA6"/>
    <w:rsid w:val="001E1F65"/>
    <w:rsid w:val="001E213E"/>
    <w:rsid w:val="001E24B9"/>
    <w:rsid w:val="001E35E2"/>
    <w:rsid w:val="001E3F6B"/>
    <w:rsid w:val="001E4628"/>
    <w:rsid w:val="001E46F3"/>
    <w:rsid w:val="001E4E8D"/>
    <w:rsid w:val="001E5006"/>
    <w:rsid w:val="001E518E"/>
    <w:rsid w:val="001E566F"/>
    <w:rsid w:val="001E5A3B"/>
    <w:rsid w:val="001E5C1F"/>
    <w:rsid w:val="001E61D0"/>
    <w:rsid w:val="001E65BB"/>
    <w:rsid w:val="001E6A40"/>
    <w:rsid w:val="001E6CB8"/>
    <w:rsid w:val="001E6DDC"/>
    <w:rsid w:val="001E6FE9"/>
    <w:rsid w:val="001E7251"/>
    <w:rsid w:val="001E72AD"/>
    <w:rsid w:val="001E73C1"/>
    <w:rsid w:val="001E78AB"/>
    <w:rsid w:val="001E7992"/>
    <w:rsid w:val="001E7DF2"/>
    <w:rsid w:val="001F0C83"/>
    <w:rsid w:val="001F11D1"/>
    <w:rsid w:val="001F1722"/>
    <w:rsid w:val="001F1F21"/>
    <w:rsid w:val="001F2234"/>
    <w:rsid w:val="001F2823"/>
    <w:rsid w:val="001F297A"/>
    <w:rsid w:val="001F2BC1"/>
    <w:rsid w:val="001F2D8C"/>
    <w:rsid w:val="001F3D59"/>
    <w:rsid w:val="001F4168"/>
    <w:rsid w:val="001F4200"/>
    <w:rsid w:val="001F42A4"/>
    <w:rsid w:val="001F439E"/>
    <w:rsid w:val="001F4A0D"/>
    <w:rsid w:val="001F4C33"/>
    <w:rsid w:val="001F5258"/>
    <w:rsid w:val="001F60D5"/>
    <w:rsid w:val="001F6291"/>
    <w:rsid w:val="001F63B8"/>
    <w:rsid w:val="001F65FC"/>
    <w:rsid w:val="001F6866"/>
    <w:rsid w:val="001F690F"/>
    <w:rsid w:val="001F6A80"/>
    <w:rsid w:val="001F6FFA"/>
    <w:rsid w:val="001F79FD"/>
    <w:rsid w:val="001F7B53"/>
    <w:rsid w:val="001F7E49"/>
    <w:rsid w:val="00200691"/>
    <w:rsid w:val="00200B90"/>
    <w:rsid w:val="00201177"/>
    <w:rsid w:val="00201D0B"/>
    <w:rsid w:val="0020276D"/>
    <w:rsid w:val="00202C07"/>
    <w:rsid w:val="00202C3F"/>
    <w:rsid w:val="00202DAF"/>
    <w:rsid w:val="00202EF8"/>
    <w:rsid w:val="0020319F"/>
    <w:rsid w:val="00203DBF"/>
    <w:rsid w:val="00203F15"/>
    <w:rsid w:val="00204AF7"/>
    <w:rsid w:val="00204C0B"/>
    <w:rsid w:val="00204C6A"/>
    <w:rsid w:val="00204F93"/>
    <w:rsid w:val="00204FFC"/>
    <w:rsid w:val="0020508A"/>
    <w:rsid w:val="002050AE"/>
    <w:rsid w:val="0020571E"/>
    <w:rsid w:val="002057CC"/>
    <w:rsid w:val="002059B8"/>
    <w:rsid w:val="00206085"/>
    <w:rsid w:val="00206189"/>
    <w:rsid w:val="002066AD"/>
    <w:rsid w:val="0020675F"/>
    <w:rsid w:val="00206ECA"/>
    <w:rsid w:val="00206F86"/>
    <w:rsid w:val="00207125"/>
    <w:rsid w:val="00207430"/>
    <w:rsid w:val="00207879"/>
    <w:rsid w:val="0020795F"/>
    <w:rsid w:val="00207993"/>
    <w:rsid w:val="00207B56"/>
    <w:rsid w:val="002100E1"/>
    <w:rsid w:val="00210493"/>
    <w:rsid w:val="00211295"/>
    <w:rsid w:val="00211577"/>
    <w:rsid w:val="002118C0"/>
    <w:rsid w:val="00211935"/>
    <w:rsid w:val="00211A04"/>
    <w:rsid w:val="00211A25"/>
    <w:rsid w:val="00211B3C"/>
    <w:rsid w:val="00211BA4"/>
    <w:rsid w:val="00211E43"/>
    <w:rsid w:val="00211F7C"/>
    <w:rsid w:val="00212BEF"/>
    <w:rsid w:val="00213215"/>
    <w:rsid w:val="00213A33"/>
    <w:rsid w:val="00213BFE"/>
    <w:rsid w:val="00214750"/>
    <w:rsid w:val="0021491C"/>
    <w:rsid w:val="00214D52"/>
    <w:rsid w:val="00214D74"/>
    <w:rsid w:val="00215B4C"/>
    <w:rsid w:val="00215D16"/>
    <w:rsid w:val="00215E85"/>
    <w:rsid w:val="00215F55"/>
    <w:rsid w:val="0021609A"/>
    <w:rsid w:val="00216383"/>
    <w:rsid w:val="00216BE8"/>
    <w:rsid w:val="00216F88"/>
    <w:rsid w:val="00217164"/>
    <w:rsid w:val="002171D8"/>
    <w:rsid w:val="002173C6"/>
    <w:rsid w:val="002177F5"/>
    <w:rsid w:val="00217843"/>
    <w:rsid w:val="00217C40"/>
    <w:rsid w:val="00217D9F"/>
    <w:rsid w:val="002201F5"/>
    <w:rsid w:val="0022041C"/>
    <w:rsid w:val="00220A43"/>
    <w:rsid w:val="0022135F"/>
    <w:rsid w:val="00221569"/>
    <w:rsid w:val="002216D4"/>
    <w:rsid w:val="0022239A"/>
    <w:rsid w:val="0022254E"/>
    <w:rsid w:val="002226AA"/>
    <w:rsid w:val="00222924"/>
    <w:rsid w:val="00222CEF"/>
    <w:rsid w:val="002231FD"/>
    <w:rsid w:val="002233D3"/>
    <w:rsid w:val="00223F03"/>
    <w:rsid w:val="0022434E"/>
    <w:rsid w:val="0022436A"/>
    <w:rsid w:val="002245CF"/>
    <w:rsid w:val="00224B28"/>
    <w:rsid w:val="00225073"/>
    <w:rsid w:val="0022528A"/>
    <w:rsid w:val="002257C3"/>
    <w:rsid w:val="00225B14"/>
    <w:rsid w:val="00225E82"/>
    <w:rsid w:val="002260FB"/>
    <w:rsid w:val="0022667A"/>
    <w:rsid w:val="00227158"/>
    <w:rsid w:val="00227459"/>
    <w:rsid w:val="002275BA"/>
    <w:rsid w:val="00227A39"/>
    <w:rsid w:val="00227EA8"/>
    <w:rsid w:val="002302C6"/>
    <w:rsid w:val="00230605"/>
    <w:rsid w:val="00231359"/>
    <w:rsid w:val="0023142C"/>
    <w:rsid w:val="002315EF"/>
    <w:rsid w:val="002316C4"/>
    <w:rsid w:val="002318FA"/>
    <w:rsid w:val="00232560"/>
    <w:rsid w:val="0023285C"/>
    <w:rsid w:val="00232EAE"/>
    <w:rsid w:val="00232EE7"/>
    <w:rsid w:val="00232F57"/>
    <w:rsid w:val="002330C7"/>
    <w:rsid w:val="002330E7"/>
    <w:rsid w:val="00233141"/>
    <w:rsid w:val="00234756"/>
    <w:rsid w:val="00234B3E"/>
    <w:rsid w:val="00234CEC"/>
    <w:rsid w:val="002350A2"/>
    <w:rsid w:val="002351C8"/>
    <w:rsid w:val="00235D9F"/>
    <w:rsid w:val="00236842"/>
    <w:rsid w:val="00236DB1"/>
    <w:rsid w:val="0023788C"/>
    <w:rsid w:val="00237A2C"/>
    <w:rsid w:val="00237F4A"/>
    <w:rsid w:val="00237FB6"/>
    <w:rsid w:val="00240103"/>
    <w:rsid w:val="002409A5"/>
    <w:rsid w:val="00240A9B"/>
    <w:rsid w:val="00240B3D"/>
    <w:rsid w:val="00240C71"/>
    <w:rsid w:val="00240D9A"/>
    <w:rsid w:val="00240EBC"/>
    <w:rsid w:val="0024137A"/>
    <w:rsid w:val="00241584"/>
    <w:rsid w:val="00241B22"/>
    <w:rsid w:val="00241F14"/>
    <w:rsid w:val="00242C68"/>
    <w:rsid w:val="00242DC2"/>
    <w:rsid w:val="002433F5"/>
    <w:rsid w:val="002435D1"/>
    <w:rsid w:val="002438AF"/>
    <w:rsid w:val="00244C35"/>
    <w:rsid w:val="00244E59"/>
    <w:rsid w:val="0024546F"/>
    <w:rsid w:val="002454AD"/>
    <w:rsid w:val="00245B7C"/>
    <w:rsid w:val="00245DA7"/>
    <w:rsid w:val="00246C88"/>
    <w:rsid w:val="00246CCC"/>
    <w:rsid w:val="00246F86"/>
    <w:rsid w:val="002474B1"/>
    <w:rsid w:val="00247653"/>
    <w:rsid w:val="0024785F"/>
    <w:rsid w:val="00247CAA"/>
    <w:rsid w:val="0025026F"/>
    <w:rsid w:val="00250322"/>
    <w:rsid w:val="002509EC"/>
    <w:rsid w:val="00250AA3"/>
    <w:rsid w:val="00250AE2"/>
    <w:rsid w:val="00250B24"/>
    <w:rsid w:val="00250D97"/>
    <w:rsid w:val="00251CDA"/>
    <w:rsid w:val="00251D5D"/>
    <w:rsid w:val="0025270D"/>
    <w:rsid w:val="002529AD"/>
    <w:rsid w:val="00252D15"/>
    <w:rsid w:val="00253292"/>
    <w:rsid w:val="002532F3"/>
    <w:rsid w:val="002533F7"/>
    <w:rsid w:val="00253753"/>
    <w:rsid w:val="0025375E"/>
    <w:rsid w:val="002538DD"/>
    <w:rsid w:val="002538EE"/>
    <w:rsid w:val="00253C44"/>
    <w:rsid w:val="00253D38"/>
    <w:rsid w:val="00253E19"/>
    <w:rsid w:val="002544B5"/>
    <w:rsid w:val="002544C1"/>
    <w:rsid w:val="00254543"/>
    <w:rsid w:val="00254648"/>
    <w:rsid w:val="00254D40"/>
    <w:rsid w:val="00254DFF"/>
    <w:rsid w:val="00254F2F"/>
    <w:rsid w:val="0025518D"/>
    <w:rsid w:val="00255576"/>
    <w:rsid w:val="002556CC"/>
    <w:rsid w:val="002558B9"/>
    <w:rsid w:val="00255A33"/>
    <w:rsid w:val="002561EA"/>
    <w:rsid w:val="002568D9"/>
    <w:rsid w:val="002571A5"/>
    <w:rsid w:val="00257569"/>
    <w:rsid w:val="00257AD2"/>
    <w:rsid w:val="00257AE3"/>
    <w:rsid w:val="00257F03"/>
    <w:rsid w:val="002600CD"/>
    <w:rsid w:val="002605D5"/>
    <w:rsid w:val="00260796"/>
    <w:rsid w:val="00260A1E"/>
    <w:rsid w:val="00260C38"/>
    <w:rsid w:val="00260C61"/>
    <w:rsid w:val="00260CDE"/>
    <w:rsid w:val="00261235"/>
    <w:rsid w:val="0026126B"/>
    <w:rsid w:val="0026135E"/>
    <w:rsid w:val="00261CDE"/>
    <w:rsid w:val="0026244F"/>
    <w:rsid w:val="0026280C"/>
    <w:rsid w:val="00262DDC"/>
    <w:rsid w:val="00262EF6"/>
    <w:rsid w:val="00263070"/>
    <w:rsid w:val="002632CA"/>
    <w:rsid w:val="002634FF"/>
    <w:rsid w:val="00263502"/>
    <w:rsid w:val="002635FA"/>
    <w:rsid w:val="002636C8"/>
    <w:rsid w:val="002638F9"/>
    <w:rsid w:val="00263CD6"/>
    <w:rsid w:val="00264216"/>
    <w:rsid w:val="002648DC"/>
    <w:rsid w:val="0026590E"/>
    <w:rsid w:val="00265C04"/>
    <w:rsid w:val="00265EAE"/>
    <w:rsid w:val="00265FEA"/>
    <w:rsid w:val="002666B2"/>
    <w:rsid w:val="00266B0E"/>
    <w:rsid w:val="002675C8"/>
    <w:rsid w:val="0026782B"/>
    <w:rsid w:val="00270312"/>
    <w:rsid w:val="002705E0"/>
    <w:rsid w:val="002705E3"/>
    <w:rsid w:val="00270C92"/>
    <w:rsid w:val="00270C95"/>
    <w:rsid w:val="00270FEE"/>
    <w:rsid w:val="0027148A"/>
    <w:rsid w:val="00271737"/>
    <w:rsid w:val="00272034"/>
    <w:rsid w:val="0027247D"/>
    <w:rsid w:val="00272F67"/>
    <w:rsid w:val="0027348B"/>
    <w:rsid w:val="002737E0"/>
    <w:rsid w:val="00273A39"/>
    <w:rsid w:val="00273D97"/>
    <w:rsid w:val="00273DA1"/>
    <w:rsid w:val="00273EE2"/>
    <w:rsid w:val="0027430C"/>
    <w:rsid w:val="00274681"/>
    <w:rsid w:val="00274E00"/>
    <w:rsid w:val="00274E91"/>
    <w:rsid w:val="00275272"/>
    <w:rsid w:val="002752DC"/>
    <w:rsid w:val="0027540D"/>
    <w:rsid w:val="00275667"/>
    <w:rsid w:val="00275B63"/>
    <w:rsid w:val="00275BCB"/>
    <w:rsid w:val="00275CC6"/>
    <w:rsid w:val="00275D80"/>
    <w:rsid w:val="00275FE3"/>
    <w:rsid w:val="002765FB"/>
    <w:rsid w:val="00276785"/>
    <w:rsid w:val="00276B63"/>
    <w:rsid w:val="00276C43"/>
    <w:rsid w:val="0027742B"/>
    <w:rsid w:val="00277C9A"/>
    <w:rsid w:val="00280880"/>
    <w:rsid w:val="002809C9"/>
    <w:rsid w:val="002813B4"/>
    <w:rsid w:val="00281671"/>
    <w:rsid w:val="00281694"/>
    <w:rsid w:val="002816A0"/>
    <w:rsid w:val="00281A2B"/>
    <w:rsid w:val="00281FA0"/>
    <w:rsid w:val="00282394"/>
    <w:rsid w:val="00282690"/>
    <w:rsid w:val="00282A91"/>
    <w:rsid w:val="00282B31"/>
    <w:rsid w:val="00282C1F"/>
    <w:rsid w:val="00282DC1"/>
    <w:rsid w:val="00282E5C"/>
    <w:rsid w:val="00283391"/>
    <w:rsid w:val="002833EF"/>
    <w:rsid w:val="002834DE"/>
    <w:rsid w:val="002835B0"/>
    <w:rsid w:val="00284276"/>
    <w:rsid w:val="00284408"/>
    <w:rsid w:val="002845BE"/>
    <w:rsid w:val="00284965"/>
    <w:rsid w:val="00284D79"/>
    <w:rsid w:val="00284D92"/>
    <w:rsid w:val="00285379"/>
    <w:rsid w:val="002858E0"/>
    <w:rsid w:val="002859C9"/>
    <w:rsid w:val="00285D65"/>
    <w:rsid w:val="00285FE5"/>
    <w:rsid w:val="002867FE"/>
    <w:rsid w:val="00286B9E"/>
    <w:rsid w:val="00286D88"/>
    <w:rsid w:val="002870C1"/>
    <w:rsid w:val="002874AE"/>
    <w:rsid w:val="00287ACB"/>
    <w:rsid w:val="00287BC5"/>
    <w:rsid w:val="00290297"/>
    <w:rsid w:val="0029063B"/>
    <w:rsid w:val="00290F4D"/>
    <w:rsid w:val="0029138F"/>
    <w:rsid w:val="00291737"/>
    <w:rsid w:val="00291921"/>
    <w:rsid w:val="0029225F"/>
    <w:rsid w:val="002927B2"/>
    <w:rsid w:val="00292993"/>
    <w:rsid w:val="00292C56"/>
    <w:rsid w:val="00293058"/>
    <w:rsid w:val="002931F4"/>
    <w:rsid w:val="0029377D"/>
    <w:rsid w:val="002938B4"/>
    <w:rsid w:val="00293CD8"/>
    <w:rsid w:val="00293DE2"/>
    <w:rsid w:val="00294598"/>
    <w:rsid w:val="00294AB3"/>
    <w:rsid w:val="00294EAD"/>
    <w:rsid w:val="002950A8"/>
    <w:rsid w:val="0029566E"/>
    <w:rsid w:val="00295EA4"/>
    <w:rsid w:val="00295F6C"/>
    <w:rsid w:val="002964B0"/>
    <w:rsid w:val="00296A78"/>
    <w:rsid w:val="00296D54"/>
    <w:rsid w:val="00297002"/>
    <w:rsid w:val="002970A5"/>
    <w:rsid w:val="002970D2"/>
    <w:rsid w:val="00297119"/>
    <w:rsid w:val="0029779D"/>
    <w:rsid w:val="002979C0"/>
    <w:rsid w:val="00297A32"/>
    <w:rsid w:val="002A0A31"/>
    <w:rsid w:val="002A0FA5"/>
    <w:rsid w:val="002A129C"/>
    <w:rsid w:val="002A1588"/>
    <w:rsid w:val="002A19A7"/>
    <w:rsid w:val="002A1BC0"/>
    <w:rsid w:val="002A1D74"/>
    <w:rsid w:val="002A22A3"/>
    <w:rsid w:val="002A25A7"/>
    <w:rsid w:val="002A2710"/>
    <w:rsid w:val="002A297C"/>
    <w:rsid w:val="002A2BF9"/>
    <w:rsid w:val="002A3461"/>
    <w:rsid w:val="002A3A91"/>
    <w:rsid w:val="002A4515"/>
    <w:rsid w:val="002A49B8"/>
    <w:rsid w:val="002A4BBA"/>
    <w:rsid w:val="002A4D8C"/>
    <w:rsid w:val="002A53DB"/>
    <w:rsid w:val="002A5496"/>
    <w:rsid w:val="002A5E43"/>
    <w:rsid w:val="002A5EE7"/>
    <w:rsid w:val="002A6284"/>
    <w:rsid w:val="002A6903"/>
    <w:rsid w:val="002A6992"/>
    <w:rsid w:val="002A6BAD"/>
    <w:rsid w:val="002A6C19"/>
    <w:rsid w:val="002A6DB9"/>
    <w:rsid w:val="002A6F15"/>
    <w:rsid w:val="002A6F44"/>
    <w:rsid w:val="002A7347"/>
    <w:rsid w:val="002A7536"/>
    <w:rsid w:val="002A75C1"/>
    <w:rsid w:val="002A7A26"/>
    <w:rsid w:val="002A7B51"/>
    <w:rsid w:val="002A7BBB"/>
    <w:rsid w:val="002B0277"/>
    <w:rsid w:val="002B03E6"/>
    <w:rsid w:val="002B09BB"/>
    <w:rsid w:val="002B0C53"/>
    <w:rsid w:val="002B0CA0"/>
    <w:rsid w:val="002B0CF9"/>
    <w:rsid w:val="002B1409"/>
    <w:rsid w:val="002B17F1"/>
    <w:rsid w:val="002B2181"/>
    <w:rsid w:val="002B2B4B"/>
    <w:rsid w:val="002B2C64"/>
    <w:rsid w:val="002B3074"/>
    <w:rsid w:val="002B35B8"/>
    <w:rsid w:val="002B36C6"/>
    <w:rsid w:val="002B3B45"/>
    <w:rsid w:val="002B3B98"/>
    <w:rsid w:val="002B3F20"/>
    <w:rsid w:val="002B3F58"/>
    <w:rsid w:val="002B4396"/>
    <w:rsid w:val="002B4F27"/>
    <w:rsid w:val="002B5AB5"/>
    <w:rsid w:val="002B5ED3"/>
    <w:rsid w:val="002B5FAC"/>
    <w:rsid w:val="002B66A2"/>
    <w:rsid w:val="002B6D2D"/>
    <w:rsid w:val="002B6DA5"/>
    <w:rsid w:val="002B6E5C"/>
    <w:rsid w:val="002B70B4"/>
    <w:rsid w:val="002B740E"/>
    <w:rsid w:val="002C0219"/>
    <w:rsid w:val="002C0873"/>
    <w:rsid w:val="002C08C0"/>
    <w:rsid w:val="002C0C56"/>
    <w:rsid w:val="002C1082"/>
    <w:rsid w:val="002C25F0"/>
    <w:rsid w:val="002C2686"/>
    <w:rsid w:val="002C2883"/>
    <w:rsid w:val="002C3141"/>
    <w:rsid w:val="002C342C"/>
    <w:rsid w:val="002C3B72"/>
    <w:rsid w:val="002C3B96"/>
    <w:rsid w:val="002C3FEA"/>
    <w:rsid w:val="002C4D8E"/>
    <w:rsid w:val="002C5254"/>
    <w:rsid w:val="002C53F3"/>
    <w:rsid w:val="002C5463"/>
    <w:rsid w:val="002C5752"/>
    <w:rsid w:val="002C5760"/>
    <w:rsid w:val="002C5938"/>
    <w:rsid w:val="002C616E"/>
    <w:rsid w:val="002C62BA"/>
    <w:rsid w:val="002C65E3"/>
    <w:rsid w:val="002C70A3"/>
    <w:rsid w:val="002C7114"/>
    <w:rsid w:val="002C7848"/>
    <w:rsid w:val="002C7A35"/>
    <w:rsid w:val="002C7A5C"/>
    <w:rsid w:val="002D00CD"/>
    <w:rsid w:val="002D0329"/>
    <w:rsid w:val="002D049F"/>
    <w:rsid w:val="002D0AB1"/>
    <w:rsid w:val="002D0DC9"/>
    <w:rsid w:val="002D14EC"/>
    <w:rsid w:val="002D1C67"/>
    <w:rsid w:val="002D1D95"/>
    <w:rsid w:val="002D2095"/>
    <w:rsid w:val="002D22AD"/>
    <w:rsid w:val="002D24C3"/>
    <w:rsid w:val="002D30CB"/>
    <w:rsid w:val="002D35AE"/>
    <w:rsid w:val="002D3E43"/>
    <w:rsid w:val="002D3E46"/>
    <w:rsid w:val="002D441B"/>
    <w:rsid w:val="002D4451"/>
    <w:rsid w:val="002D477B"/>
    <w:rsid w:val="002D4AB8"/>
    <w:rsid w:val="002D4DFE"/>
    <w:rsid w:val="002D553C"/>
    <w:rsid w:val="002D5774"/>
    <w:rsid w:val="002D5A6F"/>
    <w:rsid w:val="002D621D"/>
    <w:rsid w:val="002D6613"/>
    <w:rsid w:val="002D7065"/>
    <w:rsid w:val="002D7859"/>
    <w:rsid w:val="002D7C43"/>
    <w:rsid w:val="002D7E2E"/>
    <w:rsid w:val="002E009F"/>
    <w:rsid w:val="002E0A7B"/>
    <w:rsid w:val="002E0F03"/>
    <w:rsid w:val="002E1142"/>
    <w:rsid w:val="002E1558"/>
    <w:rsid w:val="002E1D9A"/>
    <w:rsid w:val="002E1DFF"/>
    <w:rsid w:val="002E2320"/>
    <w:rsid w:val="002E24AB"/>
    <w:rsid w:val="002E24EE"/>
    <w:rsid w:val="002E2BBA"/>
    <w:rsid w:val="002E3072"/>
    <w:rsid w:val="002E372D"/>
    <w:rsid w:val="002E3C61"/>
    <w:rsid w:val="002E3CB2"/>
    <w:rsid w:val="002E450C"/>
    <w:rsid w:val="002E4CBF"/>
    <w:rsid w:val="002E4D54"/>
    <w:rsid w:val="002E4FE7"/>
    <w:rsid w:val="002E53ED"/>
    <w:rsid w:val="002E55E8"/>
    <w:rsid w:val="002E5916"/>
    <w:rsid w:val="002E59A0"/>
    <w:rsid w:val="002E59C6"/>
    <w:rsid w:val="002E5C47"/>
    <w:rsid w:val="002E5FBD"/>
    <w:rsid w:val="002E5FBE"/>
    <w:rsid w:val="002E6A89"/>
    <w:rsid w:val="002E7B18"/>
    <w:rsid w:val="002E7BF9"/>
    <w:rsid w:val="002F008D"/>
    <w:rsid w:val="002F09C2"/>
    <w:rsid w:val="002F0A1F"/>
    <w:rsid w:val="002F0E93"/>
    <w:rsid w:val="002F1645"/>
    <w:rsid w:val="002F1B1E"/>
    <w:rsid w:val="002F1DF7"/>
    <w:rsid w:val="002F1E37"/>
    <w:rsid w:val="002F1E8C"/>
    <w:rsid w:val="002F2A21"/>
    <w:rsid w:val="002F2D7F"/>
    <w:rsid w:val="002F319E"/>
    <w:rsid w:val="002F3411"/>
    <w:rsid w:val="002F44AA"/>
    <w:rsid w:val="002F4737"/>
    <w:rsid w:val="002F4C0B"/>
    <w:rsid w:val="002F4E8B"/>
    <w:rsid w:val="002F540A"/>
    <w:rsid w:val="002F5533"/>
    <w:rsid w:val="002F5C45"/>
    <w:rsid w:val="002F5D0E"/>
    <w:rsid w:val="002F5FEC"/>
    <w:rsid w:val="002F60F4"/>
    <w:rsid w:val="002F63E5"/>
    <w:rsid w:val="002F692D"/>
    <w:rsid w:val="002F6AC1"/>
    <w:rsid w:val="002F7196"/>
    <w:rsid w:val="002F783A"/>
    <w:rsid w:val="002F789C"/>
    <w:rsid w:val="00300673"/>
    <w:rsid w:val="00301637"/>
    <w:rsid w:val="00302035"/>
    <w:rsid w:val="00302243"/>
    <w:rsid w:val="00302AF9"/>
    <w:rsid w:val="00302EC5"/>
    <w:rsid w:val="00303193"/>
    <w:rsid w:val="003037D3"/>
    <w:rsid w:val="0030396A"/>
    <w:rsid w:val="00303DFF"/>
    <w:rsid w:val="00304000"/>
    <w:rsid w:val="0030403D"/>
    <w:rsid w:val="0030444F"/>
    <w:rsid w:val="0030491D"/>
    <w:rsid w:val="00304E88"/>
    <w:rsid w:val="00305175"/>
    <w:rsid w:val="00305318"/>
    <w:rsid w:val="0030559C"/>
    <w:rsid w:val="003055F6"/>
    <w:rsid w:val="00305808"/>
    <w:rsid w:val="00305869"/>
    <w:rsid w:val="00305B6E"/>
    <w:rsid w:val="00306BE2"/>
    <w:rsid w:val="00306E73"/>
    <w:rsid w:val="00310013"/>
    <w:rsid w:val="00310860"/>
    <w:rsid w:val="00310FD2"/>
    <w:rsid w:val="003112EE"/>
    <w:rsid w:val="00311308"/>
    <w:rsid w:val="003113A2"/>
    <w:rsid w:val="0031149C"/>
    <w:rsid w:val="003119D7"/>
    <w:rsid w:val="00311C09"/>
    <w:rsid w:val="00311DAA"/>
    <w:rsid w:val="00311ED8"/>
    <w:rsid w:val="00312272"/>
    <w:rsid w:val="003123E0"/>
    <w:rsid w:val="0031300F"/>
    <w:rsid w:val="003134DB"/>
    <w:rsid w:val="00313928"/>
    <w:rsid w:val="00313B38"/>
    <w:rsid w:val="00313E35"/>
    <w:rsid w:val="0031432A"/>
    <w:rsid w:val="0031463F"/>
    <w:rsid w:val="00314C25"/>
    <w:rsid w:val="003155E3"/>
    <w:rsid w:val="0031563C"/>
    <w:rsid w:val="00315A85"/>
    <w:rsid w:val="0031616B"/>
    <w:rsid w:val="00316202"/>
    <w:rsid w:val="0031768A"/>
    <w:rsid w:val="003179E1"/>
    <w:rsid w:val="00317B42"/>
    <w:rsid w:val="00320427"/>
    <w:rsid w:val="00321090"/>
    <w:rsid w:val="0032203C"/>
    <w:rsid w:val="00322176"/>
    <w:rsid w:val="003222ED"/>
    <w:rsid w:val="00322A90"/>
    <w:rsid w:val="00322C81"/>
    <w:rsid w:val="00323105"/>
    <w:rsid w:val="003232EC"/>
    <w:rsid w:val="00323D08"/>
    <w:rsid w:val="00323D65"/>
    <w:rsid w:val="00323F4D"/>
    <w:rsid w:val="00324397"/>
    <w:rsid w:val="003244F1"/>
    <w:rsid w:val="00324571"/>
    <w:rsid w:val="00324765"/>
    <w:rsid w:val="003247F7"/>
    <w:rsid w:val="00324A54"/>
    <w:rsid w:val="00324D82"/>
    <w:rsid w:val="00325968"/>
    <w:rsid w:val="00325A16"/>
    <w:rsid w:val="00325EE7"/>
    <w:rsid w:val="00325F26"/>
    <w:rsid w:val="003260A7"/>
    <w:rsid w:val="003267D4"/>
    <w:rsid w:val="00326819"/>
    <w:rsid w:val="00326ABD"/>
    <w:rsid w:val="00326FBE"/>
    <w:rsid w:val="003276CD"/>
    <w:rsid w:val="00327AAD"/>
    <w:rsid w:val="00327C49"/>
    <w:rsid w:val="00327D51"/>
    <w:rsid w:val="00330102"/>
    <w:rsid w:val="00330719"/>
    <w:rsid w:val="00330D14"/>
    <w:rsid w:val="00330D75"/>
    <w:rsid w:val="003316D5"/>
    <w:rsid w:val="00331863"/>
    <w:rsid w:val="00331A34"/>
    <w:rsid w:val="00331BE2"/>
    <w:rsid w:val="00332243"/>
    <w:rsid w:val="00332536"/>
    <w:rsid w:val="0033264F"/>
    <w:rsid w:val="00332D6C"/>
    <w:rsid w:val="00333679"/>
    <w:rsid w:val="003337D7"/>
    <w:rsid w:val="003337DF"/>
    <w:rsid w:val="00333915"/>
    <w:rsid w:val="00333A5F"/>
    <w:rsid w:val="00333E7D"/>
    <w:rsid w:val="00334235"/>
    <w:rsid w:val="00334320"/>
    <w:rsid w:val="00335106"/>
    <w:rsid w:val="00335633"/>
    <w:rsid w:val="0033576C"/>
    <w:rsid w:val="00335866"/>
    <w:rsid w:val="0033669F"/>
    <w:rsid w:val="003369AE"/>
    <w:rsid w:val="00336FBC"/>
    <w:rsid w:val="003371B5"/>
    <w:rsid w:val="003376F4"/>
    <w:rsid w:val="00337A76"/>
    <w:rsid w:val="00337DEE"/>
    <w:rsid w:val="00337E60"/>
    <w:rsid w:val="00340A32"/>
    <w:rsid w:val="00340D85"/>
    <w:rsid w:val="00340FB0"/>
    <w:rsid w:val="00340FCB"/>
    <w:rsid w:val="0034240F"/>
    <w:rsid w:val="00342A60"/>
    <w:rsid w:val="00342A9B"/>
    <w:rsid w:val="00343103"/>
    <w:rsid w:val="003432BA"/>
    <w:rsid w:val="00343A7B"/>
    <w:rsid w:val="00343C32"/>
    <w:rsid w:val="00343F0C"/>
    <w:rsid w:val="0034484A"/>
    <w:rsid w:val="00344DFA"/>
    <w:rsid w:val="00344E9A"/>
    <w:rsid w:val="00344F21"/>
    <w:rsid w:val="003453A1"/>
    <w:rsid w:val="0034580A"/>
    <w:rsid w:val="0034587F"/>
    <w:rsid w:val="00345960"/>
    <w:rsid w:val="00345B90"/>
    <w:rsid w:val="00346535"/>
    <w:rsid w:val="003466F5"/>
    <w:rsid w:val="00346F73"/>
    <w:rsid w:val="00347125"/>
    <w:rsid w:val="00350858"/>
    <w:rsid w:val="00351103"/>
    <w:rsid w:val="00351267"/>
    <w:rsid w:val="0035126A"/>
    <w:rsid w:val="00351CE8"/>
    <w:rsid w:val="00351E4D"/>
    <w:rsid w:val="003521F9"/>
    <w:rsid w:val="003522BA"/>
    <w:rsid w:val="00352945"/>
    <w:rsid w:val="00352A3F"/>
    <w:rsid w:val="00352ABA"/>
    <w:rsid w:val="00352AE9"/>
    <w:rsid w:val="00352E3F"/>
    <w:rsid w:val="00353785"/>
    <w:rsid w:val="00354005"/>
    <w:rsid w:val="0035437E"/>
    <w:rsid w:val="003544EA"/>
    <w:rsid w:val="00354AD0"/>
    <w:rsid w:val="00354ADF"/>
    <w:rsid w:val="00354B9D"/>
    <w:rsid w:val="00354CAC"/>
    <w:rsid w:val="00354CC8"/>
    <w:rsid w:val="00354DE3"/>
    <w:rsid w:val="00355986"/>
    <w:rsid w:val="00355A62"/>
    <w:rsid w:val="00355A94"/>
    <w:rsid w:val="003569C1"/>
    <w:rsid w:val="00357172"/>
    <w:rsid w:val="0035732B"/>
    <w:rsid w:val="003575A8"/>
    <w:rsid w:val="00357653"/>
    <w:rsid w:val="0036011F"/>
    <w:rsid w:val="003612BE"/>
    <w:rsid w:val="0036145F"/>
    <w:rsid w:val="00361AD3"/>
    <w:rsid w:val="0036255B"/>
    <w:rsid w:val="003629EA"/>
    <w:rsid w:val="00362CF0"/>
    <w:rsid w:val="00362DCB"/>
    <w:rsid w:val="00362DCD"/>
    <w:rsid w:val="00363981"/>
    <w:rsid w:val="00363F48"/>
    <w:rsid w:val="00364574"/>
    <w:rsid w:val="00364DDA"/>
    <w:rsid w:val="00365814"/>
    <w:rsid w:val="00365B5E"/>
    <w:rsid w:val="00365F6F"/>
    <w:rsid w:val="00366421"/>
    <w:rsid w:val="003664A2"/>
    <w:rsid w:val="0036663B"/>
    <w:rsid w:val="003667A4"/>
    <w:rsid w:val="00366AF2"/>
    <w:rsid w:val="00367440"/>
    <w:rsid w:val="003674AB"/>
    <w:rsid w:val="00367537"/>
    <w:rsid w:val="003678E5"/>
    <w:rsid w:val="0036792D"/>
    <w:rsid w:val="00367D01"/>
    <w:rsid w:val="00367DBB"/>
    <w:rsid w:val="00370679"/>
    <w:rsid w:val="00370BAB"/>
    <w:rsid w:val="00370D58"/>
    <w:rsid w:val="0037114A"/>
    <w:rsid w:val="0037140E"/>
    <w:rsid w:val="00371B2F"/>
    <w:rsid w:val="00372422"/>
    <w:rsid w:val="003728FB"/>
    <w:rsid w:val="00373066"/>
    <w:rsid w:val="00373C04"/>
    <w:rsid w:val="00373D66"/>
    <w:rsid w:val="00374449"/>
    <w:rsid w:val="00374498"/>
    <w:rsid w:val="00374583"/>
    <w:rsid w:val="003748E1"/>
    <w:rsid w:val="00374CEA"/>
    <w:rsid w:val="00375473"/>
    <w:rsid w:val="00375E70"/>
    <w:rsid w:val="003764FD"/>
    <w:rsid w:val="00376597"/>
    <w:rsid w:val="00376D96"/>
    <w:rsid w:val="00377235"/>
    <w:rsid w:val="003772F0"/>
    <w:rsid w:val="0037741F"/>
    <w:rsid w:val="00377711"/>
    <w:rsid w:val="00377CED"/>
    <w:rsid w:val="00377EAE"/>
    <w:rsid w:val="00380485"/>
    <w:rsid w:val="00380C1A"/>
    <w:rsid w:val="00380E9E"/>
    <w:rsid w:val="003822E6"/>
    <w:rsid w:val="003825FD"/>
    <w:rsid w:val="00383397"/>
    <w:rsid w:val="003834C5"/>
    <w:rsid w:val="00383D0F"/>
    <w:rsid w:val="003844A4"/>
    <w:rsid w:val="003849D8"/>
    <w:rsid w:val="003855BB"/>
    <w:rsid w:val="00385664"/>
    <w:rsid w:val="00385C87"/>
    <w:rsid w:val="003862FA"/>
    <w:rsid w:val="003866C1"/>
    <w:rsid w:val="00386F6D"/>
    <w:rsid w:val="00386F72"/>
    <w:rsid w:val="003871BB"/>
    <w:rsid w:val="0038750C"/>
    <w:rsid w:val="00387B01"/>
    <w:rsid w:val="00387C5E"/>
    <w:rsid w:val="00387F09"/>
    <w:rsid w:val="0039006B"/>
    <w:rsid w:val="00390687"/>
    <w:rsid w:val="0039095F"/>
    <w:rsid w:val="003909BD"/>
    <w:rsid w:val="003909D8"/>
    <w:rsid w:val="00390BDB"/>
    <w:rsid w:val="00390E01"/>
    <w:rsid w:val="003910AE"/>
    <w:rsid w:val="00391321"/>
    <w:rsid w:val="003921F9"/>
    <w:rsid w:val="00392208"/>
    <w:rsid w:val="003924CC"/>
    <w:rsid w:val="003925EB"/>
    <w:rsid w:val="00392AAB"/>
    <w:rsid w:val="00392C0A"/>
    <w:rsid w:val="00392E30"/>
    <w:rsid w:val="00394265"/>
    <w:rsid w:val="0039430A"/>
    <w:rsid w:val="003947C7"/>
    <w:rsid w:val="00394ADA"/>
    <w:rsid w:val="00394C6B"/>
    <w:rsid w:val="003958D2"/>
    <w:rsid w:val="00395EFB"/>
    <w:rsid w:val="00396022"/>
    <w:rsid w:val="00396197"/>
    <w:rsid w:val="00396209"/>
    <w:rsid w:val="003962C0"/>
    <w:rsid w:val="003962E8"/>
    <w:rsid w:val="00396674"/>
    <w:rsid w:val="00396C33"/>
    <w:rsid w:val="00396FE1"/>
    <w:rsid w:val="00397057"/>
    <w:rsid w:val="0039717E"/>
    <w:rsid w:val="0039729E"/>
    <w:rsid w:val="003973E9"/>
    <w:rsid w:val="00397578"/>
    <w:rsid w:val="003975BD"/>
    <w:rsid w:val="00397C87"/>
    <w:rsid w:val="00397CDF"/>
    <w:rsid w:val="00397E3F"/>
    <w:rsid w:val="003A0143"/>
    <w:rsid w:val="003A02FA"/>
    <w:rsid w:val="003A0848"/>
    <w:rsid w:val="003A10D2"/>
    <w:rsid w:val="003A1A7A"/>
    <w:rsid w:val="003A1E58"/>
    <w:rsid w:val="003A1FEF"/>
    <w:rsid w:val="003A29AA"/>
    <w:rsid w:val="003A2CB0"/>
    <w:rsid w:val="003A2F4F"/>
    <w:rsid w:val="003A3888"/>
    <w:rsid w:val="003A3918"/>
    <w:rsid w:val="003A3AB9"/>
    <w:rsid w:val="003A400C"/>
    <w:rsid w:val="003A406F"/>
    <w:rsid w:val="003A42A5"/>
    <w:rsid w:val="003A48E4"/>
    <w:rsid w:val="003A4A75"/>
    <w:rsid w:val="003A5715"/>
    <w:rsid w:val="003A646C"/>
    <w:rsid w:val="003A648E"/>
    <w:rsid w:val="003A64DA"/>
    <w:rsid w:val="003A6BFF"/>
    <w:rsid w:val="003A6F55"/>
    <w:rsid w:val="003A7179"/>
    <w:rsid w:val="003A71D3"/>
    <w:rsid w:val="003A734A"/>
    <w:rsid w:val="003B015E"/>
    <w:rsid w:val="003B02C5"/>
    <w:rsid w:val="003B05AB"/>
    <w:rsid w:val="003B07E5"/>
    <w:rsid w:val="003B0C6E"/>
    <w:rsid w:val="003B0F37"/>
    <w:rsid w:val="003B1497"/>
    <w:rsid w:val="003B1BD0"/>
    <w:rsid w:val="003B20AF"/>
    <w:rsid w:val="003B21ED"/>
    <w:rsid w:val="003B242A"/>
    <w:rsid w:val="003B24A6"/>
    <w:rsid w:val="003B24F4"/>
    <w:rsid w:val="003B255B"/>
    <w:rsid w:val="003B2787"/>
    <w:rsid w:val="003B2B0B"/>
    <w:rsid w:val="003B2DE8"/>
    <w:rsid w:val="003B3322"/>
    <w:rsid w:val="003B3C63"/>
    <w:rsid w:val="003B3EE2"/>
    <w:rsid w:val="003B3F8A"/>
    <w:rsid w:val="003B4467"/>
    <w:rsid w:val="003B4B99"/>
    <w:rsid w:val="003B4C93"/>
    <w:rsid w:val="003B4C94"/>
    <w:rsid w:val="003B5301"/>
    <w:rsid w:val="003B5831"/>
    <w:rsid w:val="003B5961"/>
    <w:rsid w:val="003B59B2"/>
    <w:rsid w:val="003B5D52"/>
    <w:rsid w:val="003B5F7E"/>
    <w:rsid w:val="003B69C0"/>
    <w:rsid w:val="003B6D79"/>
    <w:rsid w:val="003C0157"/>
    <w:rsid w:val="003C033A"/>
    <w:rsid w:val="003C073F"/>
    <w:rsid w:val="003C0813"/>
    <w:rsid w:val="003C097B"/>
    <w:rsid w:val="003C0F50"/>
    <w:rsid w:val="003C1578"/>
    <w:rsid w:val="003C1589"/>
    <w:rsid w:val="003C17D4"/>
    <w:rsid w:val="003C1AC5"/>
    <w:rsid w:val="003C1C58"/>
    <w:rsid w:val="003C2297"/>
    <w:rsid w:val="003C39AF"/>
    <w:rsid w:val="003C41FA"/>
    <w:rsid w:val="003C4235"/>
    <w:rsid w:val="003C43A4"/>
    <w:rsid w:val="003C4ED8"/>
    <w:rsid w:val="003C51A0"/>
    <w:rsid w:val="003C52AB"/>
    <w:rsid w:val="003C55DD"/>
    <w:rsid w:val="003C6538"/>
    <w:rsid w:val="003C6638"/>
    <w:rsid w:val="003C6939"/>
    <w:rsid w:val="003C69DD"/>
    <w:rsid w:val="003C6DFA"/>
    <w:rsid w:val="003C7519"/>
    <w:rsid w:val="003C78F0"/>
    <w:rsid w:val="003C7F7D"/>
    <w:rsid w:val="003D0AD7"/>
    <w:rsid w:val="003D0CCC"/>
    <w:rsid w:val="003D0FED"/>
    <w:rsid w:val="003D17A9"/>
    <w:rsid w:val="003D1880"/>
    <w:rsid w:val="003D1DEC"/>
    <w:rsid w:val="003D21CE"/>
    <w:rsid w:val="003D21E4"/>
    <w:rsid w:val="003D2498"/>
    <w:rsid w:val="003D2DDE"/>
    <w:rsid w:val="003D2E0D"/>
    <w:rsid w:val="003D2F43"/>
    <w:rsid w:val="003D3582"/>
    <w:rsid w:val="003D368E"/>
    <w:rsid w:val="003D3DFD"/>
    <w:rsid w:val="003D4328"/>
    <w:rsid w:val="003D4604"/>
    <w:rsid w:val="003D5567"/>
    <w:rsid w:val="003D57E0"/>
    <w:rsid w:val="003D5C2A"/>
    <w:rsid w:val="003D63A3"/>
    <w:rsid w:val="003D644A"/>
    <w:rsid w:val="003D651A"/>
    <w:rsid w:val="003D6773"/>
    <w:rsid w:val="003D67D7"/>
    <w:rsid w:val="003D6B2D"/>
    <w:rsid w:val="003D7010"/>
    <w:rsid w:val="003D7101"/>
    <w:rsid w:val="003D7148"/>
    <w:rsid w:val="003D72BB"/>
    <w:rsid w:val="003D79AC"/>
    <w:rsid w:val="003E006E"/>
    <w:rsid w:val="003E014E"/>
    <w:rsid w:val="003E036B"/>
    <w:rsid w:val="003E0855"/>
    <w:rsid w:val="003E094C"/>
    <w:rsid w:val="003E0E52"/>
    <w:rsid w:val="003E10B3"/>
    <w:rsid w:val="003E1105"/>
    <w:rsid w:val="003E1256"/>
    <w:rsid w:val="003E12BD"/>
    <w:rsid w:val="003E12FA"/>
    <w:rsid w:val="003E161E"/>
    <w:rsid w:val="003E185B"/>
    <w:rsid w:val="003E222C"/>
    <w:rsid w:val="003E22F6"/>
    <w:rsid w:val="003E2574"/>
    <w:rsid w:val="003E3030"/>
    <w:rsid w:val="003E36B6"/>
    <w:rsid w:val="003E3DF8"/>
    <w:rsid w:val="003E4202"/>
    <w:rsid w:val="003E43E1"/>
    <w:rsid w:val="003E463A"/>
    <w:rsid w:val="003E48D5"/>
    <w:rsid w:val="003E4A7A"/>
    <w:rsid w:val="003E52F8"/>
    <w:rsid w:val="003E54B4"/>
    <w:rsid w:val="003E62B3"/>
    <w:rsid w:val="003E699E"/>
    <w:rsid w:val="003E6D79"/>
    <w:rsid w:val="003E704B"/>
    <w:rsid w:val="003E7307"/>
    <w:rsid w:val="003E7478"/>
    <w:rsid w:val="003E7A43"/>
    <w:rsid w:val="003E7E6E"/>
    <w:rsid w:val="003F0187"/>
    <w:rsid w:val="003F05F9"/>
    <w:rsid w:val="003F0A4D"/>
    <w:rsid w:val="003F0C9A"/>
    <w:rsid w:val="003F0CF7"/>
    <w:rsid w:val="003F0F6C"/>
    <w:rsid w:val="003F1031"/>
    <w:rsid w:val="003F10A3"/>
    <w:rsid w:val="003F13A8"/>
    <w:rsid w:val="003F1884"/>
    <w:rsid w:val="003F1B49"/>
    <w:rsid w:val="003F1C26"/>
    <w:rsid w:val="003F1CFF"/>
    <w:rsid w:val="003F2030"/>
    <w:rsid w:val="003F27A8"/>
    <w:rsid w:val="003F2FA5"/>
    <w:rsid w:val="003F344F"/>
    <w:rsid w:val="003F35D6"/>
    <w:rsid w:val="003F3C68"/>
    <w:rsid w:val="003F3EB6"/>
    <w:rsid w:val="003F4255"/>
    <w:rsid w:val="003F50CD"/>
    <w:rsid w:val="003F515A"/>
    <w:rsid w:val="003F544A"/>
    <w:rsid w:val="003F5E2E"/>
    <w:rsid w:val="003F5FA1"/>
    <w:rsid w:val="003F611F"/>
    <w:rsid w:val="003F6D66"/>
    <w:rsid w:val="003F787B"/>
    <w:rsid w:val="003F7977"/>
    <w:rsid w:val="003F7AE5"/>
    <w:rsid w:val="003F7C4F"/>
    <w:rsid w:val="003F7DFD"/>
    <w:rsid w:val="0040059C"/>
    <w:rsid w:val="004007A6"/>
    <w:rsid w:val="00400F5B"/>
    <w:rsid w:val="00400F5F"/>
    <w:rsid w:val="004015BD"/>
    <w:rsid w:val="00401895"/>
    <w:rsid w:val="0040258D"/>
    <w:rsid w:val="00402C72"/>
    <w:rsid w:val="00402E16"/>
    <w:rsid w:val="00402F33"/>
    <w:rsid w:val="00403127"/>
    <w:rsid w:val="00403A13"/>
    <w:rsid w:val="00403B49"/>
    <w:rsid w:val="00404194"/>
    <w:rsid w:val="0040419A"/>
    <w:rsid w:val="004049D6"/>
    <w:rsid w:val="00404C67"/>
    <w:rsid w:val="0040563D"/>
    <w:rsid w:val="00405776"/>
    <w:rsid w:val="004057E9"/>
    <w:rsid w:val="004058B4"/>
    <w:rsid w:val="004059FA"/>
    <w:rsid w:val="00406491"/>
    <w:rsid w:val="0040688F"/>
    <w:rsid w:val="00406BD3"/>
    <w:rsid w:val="00406E2A"/>
    <w:rsid w:val="0040749B"/>
    <w:rsid w:val="00407A02"/>
    <w:rsid w:val="00410A30"/>
    <w:rsid w:val="00410D66"/>
    <w:rsid w:val="00411296"/>
    <w:rsid w:val="00411683"/>
    <w:rsid w:val="00411F54"/>
    <w:rsid w:val="00412572"/>
    <w:rsid w:val="004125C6"/>
    <w:rsid w:val="0041309F"/>
    <w:rsid w:val="00413484"/>
    <w:rsid w:val="004134D6"/>
    <w:rsid w:val="00413954"/>
    <w:rsid w:val="00414F3E"/>
    <w:rsid w:val="0041559F"/>
    <w:rsid w:val="00415978"/>
    <w:rsid w:val="004159DF"/>
    <w:rsid w:val="00415F95"/>
    <w:rsid w:val="004164F5"/>
    <w:rsid w:val="00416CD6"/>
    <w:rsid w:val="00416DDA"/>
    <w:rsid w:val="00416F97"/>
    <w:rsid w:val="00416FBC"/>
    <w:rsid w:val="004170F3"/>
    <w:rsid w:val="0041782F"/>
    <w:rsid w:val="00417886"/>
    <w:rsid w:val="00417B22"/>
    <w:rsid w:val="00417C83"/>
    <w:rsid w:val="00417E2E"/>
    <w:rsid w:val="0042076F"/>
    <w:rsid w:val="004207CB"/>
    <w:rsid w:val="0042152D"/>
    <w:rsid w:val="00421A02"/>
    <w:rsid w:val="00421AA8"/>
    <w:rsid w:val="00421F6E"/>
    <w:rsid w:val="0042216D"/>
    <w:rsid w:val="00422329"/>
    <w:rsid w:val="00422BE7"/>
    <w:rsid w:val="00422F32"/>
    <w:rsid w:val="004230A2"/>
    <w:rsid w:val="004239D0"/>
    <w:rsid w:val="00423B0C"/>
    <w:rsid w:val="00424127"/>
    <w:rsid w:val="004241D6"/>
    <w:rsid w:val="004246FC"/>
    <w:rsid w:val="0042482E"/>
    <w:rsid w:val="004248E0"/>
    <w:rsid w:val="00424B96"/>
    <w:rsid w:val="00424C6A"/>
    <w:rsid w:val="0042543F"/>
    <w:rsid w:val="00426065"/>
    <w:rsid w:val="004260C5"/>
    <w:rsid w:val="004266A4"/>
    <w:rsid w:val="00426CA5"/>
    <w:rsid w:val="00426F2F"/>
    <w:rsid w:val="00426F90"/>
    <w:rsid w:val="00427466"/>
    <w:rsid w:val="0042795D"/>
    <w:rsid w:val="00427AF4"/>
    <w:rsid w:val="00427CFB"/>
    <w:rsid w:val="004301B7"/>
    <w:rsid w:val="004303AD"/>
    <w:rsid w:val="0043075C"/>
    <w:rsid w:val="004307BD"/>
    <w:rsid w:val="004308BC"/>
    <w:rsid w:val="004312C3"/>
    <w:rsid w:val="004313F8"/>
    <w:rsid w:val="0043187B"/>
    <w:rsid w:val="004325C8"/>
    <w:rsid w:val="004326BB"/>
    <w:rsid w:val="00432848"/>
    <w:rsid w:val="0043285F"/>
    <w:rsid w:val="00432E10"/>
    <w:rsid w:val="00433989"/>
    <w:rsid w:val="00434A07"/>
    <w:rsid w:val="00434C4C"/>
    <w:rsid w:val="00434D24"/>
    <w:rsid w:val="00434E9B"/>
    <w:rsid w:val="00434EE6"/>
    <w:rsid w:val="00435205"/>
    <w:rsid w:val="00435388"/>
    <w:rsid w:val="004358F1"/>
    <w:rsid w:val="00435D3D"/>
    <w:rsid w:val="00435E1F"/>
    <w:rsid w:val="004365E4"/>
    <w:rsid w:val="00436655"/>
    <w:rsid w:val="00436B01"/>
    <w:rsid w:val="00436EBE"/>
    <w:rsid w:val="00437330"/>
    <w:rsid w:val="00437BC1"/>
    <w:rsid w:val="00440B2E"/>
    <w:rsid w:val="004416C8"/>
    <w:rsid w:val="00441732"/>
    <w:rsid w:val="00441C33"/>
    <w:rsid w:val="00442031"/>
    <w:rsid w:val="00442314"/>
    <w:rsid w:val="00442322"/>
    <w:rsid w:val="004425E5"/>
    <w:rsid w:val="00443360"/>
    <w:rsid w:val="0044381C"/>
    <w:rsid w:val="00444334"/>
    <w:rsid w:val="004443FF"/>
    <w:rsid w:val="00444511"/>
    <w:rsid w:val="00444658"/>
    <w:rsid w:val="004449E6"/>
    <w:rsid w:val="00444CB5"/>
    <w:rsid w:val="00444F87"/>
    <w:rsid w:val="0044555A"/>
    <w:rsid w:val="00445BC2"/>
    <w:rsid w:val="00445C77"/>
    <w:rsid w:val="00446362"/>
    <w:rsid w:val="0044639F"/>
    <w:rsid w:val="00446C64"/>
    <w:rsid w:val="0044725C"/>
    <w:rsid w:val="00447285"/>
    <w:rsid w:val="004478C1"/>
    <w:rsid w:val="00447B7B"/>
    <w:rsid w:val="00450716"/>
    <w:rsid w:val="00450D4E"/>
    <w:rsid w:val="00450EC3"/>
    <w:rsid w:val="00450F4A"/>
    <w:rsid w:val="00450FE0"/>
    <w:rsid w:val="0045110C"/>
    <w:rsid w:val="0045199D"/>
    <w:rsid w:val="00452137"/>
    <w:rsid w:val="00452623"/>
    <w:rsid w:val="00452DE4"/>
    <w:rsid w:val="00453414"/>
    <w:rsid w:val="00453717"/>
    <w:rsid w:val="00453A68"/>
    <w:rsid w:val="00453A9F"/>
    <w:rsid w:val="00453CD3"/>
    <w:rsid w:val="00453F3C"/>
    <w:rsid w:val="004544D3"/>
    <w:rsid w:val="004548C5"/>
    <w:rsid w:val="0045506A"/>
    <w:rsid w:val="0045619F"/>
    <w:rsid w:val="00456210"/>
    <w:rsid w:val="00456354"/>
    <w:rsid w:val="004564B3"/>
    <w:rsid w:val="004566D4"/>
    <w:rsid w:val="00456706"/>
    <w:rsid w:val="00456B4A"/>
    <w:rsid w:val="00457EFC"/>
    <w:rsid w:val="004602E1"/>
    <w:rsid w:val="0046043D"/>
    <w:rsid w:val="004605EE"/>
    <w:rsid w:val="00460985"/>
    <w:rsid w:val="00460BD7"/>
    <w:rsid w:val="00460BE1"/>
    <w:rsid w:val="004611FC"/>
    <w:rsid w:val="00461476"/>
    <w:rsid w:val="00461D23"/>
    <w:rsid w:val="00461DB7"/>
    <w:rsid w:val="00461F04"/>
    <w:rsid w:val="00462689"/>
    <w:rsid w:val="00462893"/>
    <w:rsid w:val="004628BC"/>
    <w:rsid w:val="00462AC5"/>
    <w:rsid w:val="00463001"/>
    <w:rsid w:val="00463982"/>
    <w:rsid w:val="0046472F"/>
    <w:rsid w:val="00464799"/>
    <w:rsid w:val="0046486D"/>
    <w:rsid w:val="00464CDD"/>
    <w:rsid w:val="00464FCE"/>
    <w:rsid w:val="00465096"/>
    <w:rsid w:val="0046546E"/>
    <w:rsid w:val="00465884"/>
    <w:rsid w:val="00465F07"/>
    <w:rsid w:val="00466076"/>
    <w:rsid w:val="004660E8"/>
    <w:rsid w:val="00466BE7"/>
    <w:rsid w:val="00466CD2"/>
    <w:rsid w:val="00466DBF"/>
    <w:rsid w:val="00466F1F"/>
    <w:rsid w:val="00467013"/>
    <w:rsid w:val="00467668"/>
    <w:rsid w:val="0046770F"/>
    <w:rsid w:val="004677DE"/>
    <w:rsid w:val="00467921"/>
    <w:rsid w:val="00467CE4"/>
    <w:rsid w:val="00467D2F"/>
    <w:rsid w:val="004703C2"/>
    <w:rsid w:val="00471146"/>
    <w:rsid w:val="00471746"/>
    <w:rsid w:val="00471AC5"/>
    <w:rsid w:val="00471BA5"/>
    <w:rsid w:val="00471E0D"/>
    <w:rsid w:val="00471FF9"/>
    <w:rsid w:val="00472840"/>
    <w:rsid w:val="00472DD9"/>
    <w:rsid w:val="0047308C"/>
    <w:rsid w:val="00473109"/>
    <w:rsid w:val="004731E5"/>
    <w:rsid w:val="004737A8"/>
    <w:rsid w:val="00474C75"/>
    <w:rsid w:val="00474FFC"/>
    <w:rsid w:val="004754F2"/>
    <w:rsid w:val="004755CE"/>
    <w:rsid w:val="00476070"/>
    <w:rsid w:val="00476FE6"/>
    <w:rsid w:val="00477070"/>
    <w:rsid w:val="004770C2"/>
    <w:rsid w:val="0047799B"/>
    <w:rsid w:val="004807AC"/>
    <w:rsid w:val="004807DD"/>
    <w:rsid w:val="00480A9B"/>
    <w:rsid w:val="00480C4F"/>
    <w:rsid w:val="004810D4"/>
    <w:rsid w:val="0048222C"/>
    <w:rsid w:val="00482396"/>
    <w:rsid w:val="004829DA"/>
    <w:rsid w:val="00482A3D"/>
    <w:rsid w:val="00482ED2"/>
    <w:rsid w:val="00482F2D"/>
    <w:rsid w:val="004830A7"/>
    <w:rsid w:val="00483203"/>
    <w:rsid w:val="00483348"/>
    <w:rsid w:val="00483453"/>
    <w:rsid w:val="00483697"/>
    <w:rsid w:val="00483D8D"/>
    <w:rsid w:val="00484840"/>
    <w:rsid w:val="0048499F"/>
    <w:rsid w:val="00485129"/>
    <w:rsid w:val="00485512"/>
    <w:rsid w:val="004856D9"/>
    <w:rsid w:val="00485985"/>
    <w:rsid w:val="00485E6E"/>
    <w:rsid w:val="00485F2E"/>
    <w:rsid w:val="004865F7"/>
    <w:rsid w:val="0048685C"/>
    <w:rsid w:val="00486B52"/>
    <w:rsid w:val="00486C2C"/>
    <w:rsid w:val="00487204"/>
    <w:rsid w:val="0048784C"/>
    <w:rsid w:val="00490213"/>
    <w:rsid w:val="0049146A"/>
    <w:rsid w:val="0049188D"/>
    <w:rsid w:val="00491D52"/>
    <w:rsid w:val="00492349"/>
    <w:rsid w:val="00492465"/>
    <w:rsid w:val="004928AD"/>
    <w:rsid w:val="00492E1D"/>
    <w:rsid w:val="004933B1"/>
    <w:rsid w:val="00493639"/>
    <w:rsid w:val="00493750"/>
    <w:rsid w:val="00493A77"/>
    <w:rsid w:val="00493A78"/>
    <w:rsid w:val="00494173"/>
    <w:rsid w:val="00494821"/>
    <w:rsid w:val="00494BC1"/>
    <w:rsid w:val="00494D8F"/>
    <w:rsid w:val="00494DDE"/>
    <w:rsid w:val="00495424"/>
    <w:rsid w:val="00495889"/>
    <w:rsid w:val="004962DE"/>
    <w:rsid w:val="00496381"/>
    <w:rsid w:val="004964AB"/>
    <w:rsid w:val="0049660F"/>
    <w:rsid w:val="0049686A"/>
    <w:rsid w:val="00496DC8"/>
    <w:rsid w:val="00496FB2"/>
    <w:rsid w:val="004970BD"/>
    <w:rsid w:val="004979E5"/>
    <w:rsid w:val="004A0A13"/>
    <w:rsid w:val="004A158A"/>
    <w:rsid w:val="004A1FC3"/>
    <w:rsid w:val="004A225C"/>
    <w:rsid w:val="004A2339"/>
    <w:rsid w:val="004A2B81"/>
    <w:rsid w:val="004A350D"/>
    <w:rsid w:val="004A3A6A"/>
    <w:rsid w:val="004A3DA9"/>
    <w:rsid w:val="004A437E"/>
    <w:rsid w:val="004A4433"/>
    <w:rsid w:val="004A44BA"/>
    <w:rsid w:val="004A4B59"/>
    <w:rsid w:val="004A59AA"/>
    <w:rsid w:val="004A5C32"/>
    <w:rsid w:val="004A60F2"/>
    <w:rsid w:val="004A6227"/>
    <w:rsid w:val="004A6B21"/>
    <w:rsid w:val="004A6FDA"/>
    <w:rsid w:val="004A72C7"/>
    <w:rsid w:val="004A7688"/>
    <w:rsid w:val="004A76AD"/>
    <w:rsid w:val="004A7998"/>
    <w:rsid w:val="004A7999"/>
    <w:rsid w:val="004A7A79"/>
    <w:rsid w:val="004B0C05"/>
    <w:rsid w:val="004B1C45"/>
    <w:rsid w:val="004B1E3F"/>
    <w:rsid w:val="004B1E5A"/>
    <w:rsid w:val="004B2B82"/>
    <w:rsid w:val="004B2DB8"/>
    <w:rsid w:val="004B2E41"/>
    <w:rsid w:val="004B3240"/>
    <w:rsid w:val="004B338E"/>
    <w:rsid w:val="004B37C1"/>
    <w:rsid w:val="004B3EC8"/>
    <w:rsid w:val="004B3F50"/>
    <w:rsid w:val="004B401A"/>
    <w:rsid w:val="004B4463"/>
    <w:rsid w:val="004B45CA"/>
    <w:rsid w:val="004B4726"/>
    <w:rsid w:val="004B4736"/>
    <w:rsid w:val="004B479B"/>
    <w:rsid w:val="004B4CB5"/>
    <w:rsid w:val="004B576A"/>
    <w:rsid w:val="004B57E3"/>
    <w:rsid w:val="004B631C"/>
    <w:rsid w:val="004B6481"/>
    <w:rsid w:val="004B670E"/>
    <w:rsid w:val="004B71D3"/>
    <w:rsid w:val="004B7C64"/>
    <w:rsid w:val="004C053B"/>
    <w:rsid w:val="004C0981"/>
    <w:rsid w:val="004C1563"/>
    <w:rsid w:val="004C2793"/>
    <w:rsid w:val="004C2BBB"/>
    <w:rsid w:val="004C4076"/>
    <w:rsid w:val="004C40A2"/>
    <w:rsid w:val="004C4185"/>
    <w:rsid w:val="004C4291"/>
    <w:rsid w:val="004C49A5"/>
    <w:rsid w:val="004C4C96"/>
    <w:rsid w:val="004C4CD9"/>
    <w:rsid w:val="004C5581"/>
    <w:rsid w:val="004C5729"/>
    <w:rsid w:val="004C5F47"/>
    <w:rsid w:val="004C5F61"/>
    <w:rsid w:val="004C5FB8"/>
    <w:rsid w:val="004C6D75"/>
    <w:rsid w:val="004C79C6"/>
    <w:rsid w:val="004C7B5E"/>
    <w:rsid w:val="004C7B9C"/>
    <w:rsid w:val="004C7DBF"/>
    <w:rsid w:val="004D06BC"/>
    <w:rsid w:val="004D0CAC"/>
    <w:rsid w:val="004D0D10"/>
    <w:rsid w:val="004D0FD6"/>
    <w:rsid w:val="004D162D"/>
    <w:rsid w:val="004D1EC3"/>
    <w:rsid w:val="004D1F3D"/>
    <w:rsid w:val="004D2B45"/>
    <w:rsid w:val="004D2B71"/>
    <w:rsid w:val="004D2CC1"/>
    <w:rsid w:val="004D3060"/>
    <w:rsid w:val="004D32EF"/>
    <w:rsid w:val="004D3AB9"/>
    <w:rsid w:val="004D47A8"/>
    <w:rsid w:val="004D52C8"/>
    <w:rsid w:val="004D570A"/>
    <w:rsid w:val="004D579B"/>
    <w:rsid w:val="004D6196"/>
    <w:rsid w:val="004D61A6"/>
    <w:rsid w:val="004D623F"/>
    <w:rsid w:val="004D6BB9"/>
    <w:rsid w:val="004D6E4C"/>
    <w:rsid w:val="004D6F23"/>
    <w:rsid w:val="004D7058"/>
    <w:rsid w:val="004D70EB"/>
    <w:rsid w:val="004D7FB5"/>
    <w:rsid w:val="004E00C4"/>
    <w:rsid w:val="004E0387"/>
    <w:rsid w:val="004E0401"/>
    <w:rsid w:val="004E0444"/>
    <w:rsid w:val="004E0C0D"/>
    <w:rsid w:val="004E1480"/>
    <w:rsid w:val="004E16B9"/>
    <w:rsid w:val="004E1A4D"/>
    <w:rsid w:val="004E1B5F"/>
    <w:rsid w:val="004E1C6C"/>
    <w:rsid w:val="004E24AA"/>
    <w:rsid w:val="004E24EC"/>
    <w:rsid w:val="004E254B"/>
    <w:rsid w:val="004E2BBA"/>
    <w:rsid w:val="004E3343"/>
    <w:rsid w:val="004E3995"/>
    <w:rsid w:val="004E39CD"/>
    <w:rsid w:val="004E53FB"/>
    <w:rsid w:val="004E5828"/>
    <w:rsid w:val="004E5A47"/>
    <w:rsid w:val="004E5A4C"/>
    <w:rsid w:val="004E5C4D"/>
    <w:rsid w:val="004E60C9"/>
    <w:rsid w:val="004E60F8"/>
    <w:rsid w:val="004E675C"/>
    <w:rsid w:val="004E6C5C"/>
    <w:rsid w:val="004E6EE9"/>
    <w:rsid w:val="004E7D06"/>
    <w:rsid w:val="004F008F"/>
    <w:rsid w:val="004F0211"/>
    <w:rsid w:val="004F023E"/>
    <w:rsid w:val="004F0409"/>
    <w:rsid w:val="004F0BBF"/>
    <w:rsid w:val="004F0C36"/>
    <w:rsid w:val="004F0F67"/>
    <w:rsid w:val="004F1209"/>
    <w:rsid w:val="004F1C2F"/>
    <w:rsid w:val="004F1CE1"/>
    <w:rsid w:val="004F25D0"/>
    <w:rsid w:val="004F2871"/>
    <w:rsid w:val="004F29C0"/>
    <w:rsid w:val="004F2A55"/>
    <w:rsid w:val="004F2E1B"/>
    <w:rsid w:val="004F3BAA"/>
    <w:rsid w:val="004F3FCA"/>
    <w:rsid w:val="004F4638"/>
    <w:rsid w:val="004F4BDB"/>
    <w:rsid w:val="004F4C0E"/>
    <w:rsid w:val="004F4EEC"/>
    <w:rsid w:val="004F4F73"/>
    <w:rsid w:val="004F500A"/>
    <w:rsid w:val="004F5764"/>
    <w:rsid w:val="004F592F"/>
    <w:rsid w:val="004F5A98"/>
    <w:rsid w:val="004F60F4"/>
    <w:rsid w:val="004F653B"/>
    <w:rsid w:val="004F674A"/>
    <w:rsid w:val="004F6A23"/>
    <w:rsid w:val="004F6B47"/>
    <w:rsid w:val="004F6B9A"/>
    <w:rsid w:val="004F6C91"/>
    <w:rsid w:val="004F70AB"/>
    <w:rsid w:val="004F77B7"/>
    <w:rsid w:val="004F780A"/>
    <w:rsid w:val="0050015B"/>
    <w:rsid w:val="005001D5"/>
    <w:rsid w:val="00500838"/>
    <w:rsid w:val="0050098B"/>
    <w:rsid w:val="00500993"/>
    <w:rsid w:val="00500F77"/>
    <w:rsid w:val="00501184"/>
    <w:rsid w:val="005011C1"/>
    <w:rsid w:val="0050120D"/>
    <w:rsid w:val="005013B3"/>
    <w:rsid w:val="005013DE"/>
    <w:rsid w:val="005014B4"/>
    <w:rsid w:val="00501D69"/>
    <w:rsid w:val="005020BF"/>
    <w:rsid w:val="0050223C"/>
    <w:rsid w:val="0050242E"/>
    <w:rsid w:val="00502488"/>
    <w:rsid w:val="00502E42"/>
    <w:rsid w:val="00503184"/>
    <w:rsid w:val="0050346B"/>
    <w:rsid w:val="005039DF"/>
    <w:rsid w:val="005042A7"/>
    <w:rsid w:val="00504464"/>
    <w:rsid w:val="00504585"/>
    <w:rsid w:val="005048CE"/>
    <w:rsid w:val="00504B2A"/>
    <w:rsid w:val="00505116"/>
    <w:rsid w:val="0050578E"/>
    <w:rsid w:val="005059E1"/>
    <w:rsid w:val="00505B5B"/>
    <w:rsid w:val="00505CC4"/>
    <w:rsid w:val="00505CE4"/>
    <w:rsid w:val="00506135"/>
    <w:rsid w:val="0050617A"/>
    <w:rsid w:val="00506430"/>
    <w:rsid w:val="0050706D"/>
    <w:rsid w:val="0050715F"/>
    <w:rsid w:val="005074C8"/>
    <w:rsid w:val="00507A63"/>
    <w:rsid w:val="00507BBF"/>
    <w:rsid w:val="0051025F"/>
    <w:rsid w:val="00510D34"/>
    <w:rsid w:val="00510D86"/>
    <w:rsid w:val="005115B6"/>
    <w:rsid w:val="005129F7"/>
    <w:rsid w:val="00512A09"/>
    <w:rsid w:val="0051346F"/>
    <w:rsid w:val="00513504"/>
    <w:rsid w:val="005135E8"/>
    <w:rsid w:val="005137BC"/>
    <w:rsid w:val="00513CA2"/>
    <w:rsid w:val="00513CD9"/>
    <w:rsid w:val="005141F4"/>
    <w:rsid w:val="00514355"/>
    <w:rsid w:val="005144FA"/>
    <w:rsid w:val="00514722"/>
    <w:rsid w:val="00514967"/>
    <w:rsid w:val="00514E7F"/>
    <w:rsid w:val="005155FA"/>
    <w:rsid w:val="005162CA"/>
    <w:rsid w:val="005163DD"/>
    <w:rsid w:val="00516ADD"/>
    <w:rsid w:val="00516EDD"/>
    <w:rsid w:val="00517004"/>
    <w:rsid w:val="00517194"/>
    <w:rsid w:val="005179FF"/>
    <w:rsid w:val="00517D31"/>
    <w:rsid w:val="00520047"/>
    <w:rsid w:val="005200E5"/>
    <w:rsid w:val="0052037E"/>
    <w:rsid w:val="00520558"/>
    <w:rsid w:val="0052090E"/>
    <w:rsid w:val="00520A6D"/>
    <w:rsid w:val="00520A99"/>
    <w:rsid w:val="00520CC3"/>
    <w:rsid w:val="005215C4"/>
    <w:rsid w:val="00521609"/>
    <w:rsid w:val="00521A9F"/>
    <w:rsid w:val="005229CD"/>
    <w:rsid w:val="00522F90"/>
    <w:rsid w:val="00523375"/>
    <w:rsid w:val="0052369E"/>
    <w:rsid w:val="00523BB2"/>
    <w:rsid w:val="0052401B"/>
    <w:rsid w:val="0052438A"/>
    <w:rsid w:val="0052458D"/>
    <w:rsid w:val="0052465F"/>
    <w:rsid w:val="00524B7E"/>
    <w:rsid w:val="00525322"/>
    <w:rsid w:val="00525B48"/>
    <w:rsid w:val="005261BB"/>
    <w:rsid w:val="00526582"/>
    <w:rsid w:val="00526C98"/>
    <w:rsid w:val="00526F76"/>
    <w:rsid w:val="00526F7E"/>
    <w:rsid w:val="005270A4"/>
    <w:rsid w:val="0052763F"/>
    <w:rsid w:val="00527C73"/>
    <w:rsid w:val="00527CC1"/>
    <w:rsid w:val="00531BC8"/>
    <w:rsid w:val="00531E5C"/>
    <w:rsid w:val="00532334"/>
    <w:rsid w:val="00532335"/>
    <w:rsid w:val="0053246C"/>
    <w:rsid w:val="00532626"/>
    <w:rsid w:val="00532916"/>
    <w:rsid w:val="00532A3F"/>
    <w:rsid w:val="005330DA"/>
    <w:rsid w:val="00533180"/>
    <w:rsid w:val="005336A7"/>
    <w:rsid w:val="00534922"/>
    <w:rsid w:val="005356C6"/>
    <w:rsid w:val="00535B83"/>
    <w:rsid w:val="005361EB"/>
    <w:rsid w:val="005365BB"/>
    <w:rsid w:val="00536840"/>
    <w:rsid w:val="00536A4B"/>
    <w:rsid w:val="005370AC"/>
    <w:rsid w:val="00537513"/>
    <w:rsid w:val="00537685"/>
    <w:rsid w:val="00537737"/>
    <w:rsid w:val="005378D8"/>
    <w:rsid w:val="00537FE7"/>
    <w:rsid w:val="005401BA"/>
    <w:rsid w:val="00540544"/>
    <w:rsid w:val="0054078C"/>
    <w:rsid w:val="00540AF9"/>
    <w:rsid w:val="00540B94"/>
    <w:rsid w:val="00540BA3"/>
    <w:rsid w:val="00540E8F"/>
    <w:rsid w:val="0054106C"/>
    <w:rsid w:val="005413E0"/>
    <w:rsid w:val="005415C1"/>
    <w:rsid w:val="0054161F"/>
    <w:rsid w:val="00541C6E"/>
    <w:rsid w:val="005420B1"/>
    <w:rsid w:val="0054218C"/>
    <w:rsid w:val="00542BB6"/>
    <w:rsid w:val="00542FE3"/>
    <w:rsid w:val="00543B31"/>
    <w:rsid w:val="00543C35"/>
    <w:rsid w:val="00543C95"/>
    <w:rsid w:val="00543E83"/>
    <w:rsid w:val="00543EE8"/>
    <w:rsid w:val="00544506"/>
    <w:rsid w:val="00544B78"/>
    <w:rsid w:val="00544B87"/>
    <w:rsid w:val="00544DF4"/>
    <w:rsid w:val="00545276"/>
    <w:rsid w:val="00545900"/>
    <w:rsid w:val="0054601F"/>
    <w:rsid w:val="00546431"/>
    <w:rsid w:val="005464B1"/>
    <w:rsid w:val="0054679D"/>
    <w:rsid w:val="005467CB"/>
    <w:rsid w:val="00546FAB"/>
    <w:rsid w:val="00547176"/>
    <w:rsid w:val="0054788F"/>
    <w:rsid w:val="00547BF8"/>
    <w:rsid w:val="00547E84"/>
    <w:rsid w:val="00550077"/>
    <w:rsid w:val="0055017D"/>
    <w:rsid w:val="00550211"/>
    <w:rsid w:val="005502A6"/>
    <w:rsid w:val="005504E1"/>
    <w:rsid w:val="005505E9"/>
    <w:rsid w:val="005507C5"/>
    <w:rsid w:val="005508CE"/>
    <w:rsid w:val="00550C46"/>
    <w:rsid w:val="00551226"/>
    <w:rsid w:val="00551B83"/>
    <w:rsid w:val="00552147"/>
    <w:rsid w:val="005523A3"/>
    <w:rsid w:val="00552810"/>
    <w:rsid w:val="005535BF"/>
    <w:rsid w:val="00553716"/>
    <w:rsid w:val="0055379A"/>
    <w:rsid w:val="0055382A"/>
    <w:rsid w:val="0055390B"/>
    <w:rsid w:val="00553C8D"/>
    <w:rsid w:val="00553D80"/>
    <w:rsid w:val="00554288"/>
    <w:rsid w:val="00554416"/>
    <w:rsid w:val="00554435"/>
    <w:rsid w:val="00554652"/>
    <w:rsid w:val="00554993"/>
    <w:rsid w:val="00554FAA"/>
    <w:rsid w:val="00555218"/>
    <w:rsid w:val="005553DF"/>
    <w:rsid w:val="005556D7"/>
    <w:rsid w:val="0055581B"/>
    <w:rsid w:val="00556258"/>
    <w:rsid w:val="00556337"/>
    <w:rsid w:val="0055684F"/>
    <w:rsid w:val="00556A12"/>
    <w:rsid w:val="00556E97"/>
    <w:rsid w:val="0055717E"/>
    <w:rsid w:val="00557974"/>
    <w:rsid w:val="00557E12"/>
    <w:rsid w:val="00557F3C"/>
    <w:rsid w:val="00560641"/>
    <w:rsid w:val="0056089C"/>
    <w:rsid w:val="00560ECE"/>
    <w:rsid w:val="00560F83"/>
    <w:rsid w:val="00560FC4"/>
    <w:rsid w:val="005612F6"/>
    <w:rsid w:val="00561363"/>
    <w:rsid w:val="00561879"/>
    <w:rsid w:val="00561B3F"/>
    <w:rsid w:val="005629D8"/>
    <w:rsid w:val="00563170"/>
    <w:rsid w:val="00563448"/>
    <w:rsid w:val="005636D3"/>
    <w:rsid w:val="00563CEF"/>
    <w:rsid w:val="00563D5D"/>
    <w:rsid w:val="00563FA4"/>
    <w:rsid w:val="0056419A"/>
    <w:rsid w:val="005642BA"/>
    <w:rsid w:val="00564536"/>
    <w:rsid w:val="00564E5C"/>
    <w:rsid w:val="005650E0"/>
    <w:rsid w:val="00565693"/>
    <w:rsid w:val="0056583F"/>
    <w:rsid w:val="00565D29"/>
    <w:rsid w:val="00566611"/>
    <w:rsid w:val="00566759"/>
    <w:rsid w:val="00567012"/>
    <w:rsid w:val="005675B3"/>
    <w:rsid w:val="0056773A"/>
    <w:rsid w:val="00567AF6"/>
    <w:rsid w:val="00570536"/>
    <w:rsid w:val="005707B3"/>
    <w:rsid w:val="00570FC7"/>
    <w:rsid w:val="005713DA"/>
    <w:rsid w:val="0057164D"/>
    <w:rsid w:val="005718B8"/>
    <w:rsid w:val="00572373"/>
    <w:rsid w:val="0057282F"/>
    <w:rsid w:val="00572A5D"/>
    <w:rsid w:val="00572F06"/>
    <w:rsid w:val="00572F33"/>
    <w:rsid w:val="00573604"/>
    <w:rsid w:val="00573664"/>
    <w:rsid w:val="00573889"/>
    <w:rsid w:val="00573F90"/>
    <w:rsid w:val="005747D6"/>
    <w:rsid w:val="00574CCB"/>
    <w:rsid w:val="005758D4"/>
    <w:rsid w:val="00575DDD"/>
    <w:rsid w:val="00576CB9"/>
    <w:rsid w:val="00576DA3"/>
    <w:rsid w:val="00576FE4"/>
    <w:rsid w:val="0057709E"/>
    <w:rsid w:val="005773C6"/>
    <w:rsid w:val="0057798C"/>
    <w:rsid w:val="00577A56"/>
    <w:rsid w:val="00577BC7"/>
    <w:rsid w:val="00580174"/>
    <w:rsid w:val="00580221"/>
    <w:rsid w:val="00580282"/>
    <w:rsid w:val="00580456"/>
    <w:rsid w:val="0058067A"/>
    <w:rsid w:val="00580B5A"/>
    <w:rsid w:val="00580F13"/>
    <w:rsid w:val="00580FBA"/>
    <w:rsid w:val="005817ED"/>
    <w:rsid w:val="0058185D"/>
    <w:rsid w:val="00581B79"/>
    <w:rsid w:val="00582969"/>
    <w:rsid w:val="00582AD5"/>
    <w:rsid w:val="0058300D"/>
    <w:rsid w:val="00583E2A"/>
    <w:rsid w:val="00583ED2"/>
    <w:rsid w:val="00583F38"/>
    <w:rsid w:val="00585482"/>
    <w:rsid w:val="005860E3"/>
    <w:rsid w:val="0058647B"/>
    <w:rsid w:val="0058721F"/>
    <w:rsid w:val="00587940"/>
    <w:rsid w:val="00587BA8"/>
    <w:rsid w:val="0059017A"/>
    <w:rsid w:val="00590678"/>
    <w:rsid w:val="00590B7D"/>
    <w:rsid w:val="005910FF"/>
    <w:rsid w:val="00591491"/>
    <w:rsid w:val="005917B3"/>
    <w:rsid w:val="00591880"/>
    <w:rsid w:val="00591AB1"/>
    <w:rsid w:val="00591C02"/>
    <w:rsid w:val="00591C93"/>
    <w:rsid w:val="00591EB1"/>
    <w:rsid w:val="005928A3"/>
    <w:rsid w:val="00592AE3"/>
    <w:rsid w:val="005932F6"/>
    <w:rsid w:val="005933E3"/>
    <w:rsid w:val="00593870"/>
    <w:rsid w:val="00594395"/>
    <w:rsid w:val="00594D63"/>
    <w:rsid w:val="00594E52"/>
    <w:rsid w:val="00595175"/>
    <w:rsid w:val="00595228"/>
    <w:rsid w:val="005954F4"/>
    <w:rsid w:val="00595577"/>
    <w:rsid w:val="00595C5A"/>
    <w:rsid w:val="005964DA"/>
    <w:rsid w:val="005966C0"/>
    <w:rsid w:val="00596A44"/>
    <w:rsid w:val="005970BD"/>
    <w:rsid w:val="0059756D"/>
    <w:rsid w:val="00597F74"/>
    <w:rsid w:val="005A0231"/>
    <w:rsid w:val="005A092B"/>
    <w:rsid w:val="005A1286"/>
    <w:rsid w:val="005A132E"/>
    <w:rsid w:val="005A16E7"/>
    <w:rsid w:val="005A18A3"/>
    <w:rsid w:val="005A1BBE"/>
    <w:rsid w:val="005A1D1F"/>
    <w:rsid w:val="005A2521"/>
    <w:rsid w:val="005A28F2"/>
    <w:rsid w:val="005A2D26"/>
    <w:rsid w:val="005A2F9D"/>
    <w:rsid w:val="005A3F2E"/>
    <w:rsid w:val="005A44B7"/>
    <w:rsid w:val="005A47C4"/>
    <w:rsid w:val="005A525A"/>
    <w:rsid w:val="005A5906"/>
    <w:rsid w:val="005A5CA4"/>
    <w:rsid w:val="005A5E98"/>
    <w:rsid w:val="005A6182"/>
    <w:rsid w:val="005A668B"/>
    <w:rsid w:val="005A678F"/>
    <w:rsid w:val="005A68F0"/>
    <w:rsid w:val="005A6B33"/>
    <w:rsid w:val="005A6BAB"/>
    <w:rsid w:val="005A6E72"/>
    <w:rsid w:val="005A72C0"/>
    <w:rsid w:val="005A7535"/>
    <w:rsid w:val="005A7950"/>
    <w:rsid w:val="005A7E91"/>
    <w:rsid w:val="005B0BFA"/>
    <w:rsid w:val="005B0F2B"/>
    <w:rsid w:val="005B16EF"/>
    <w:rsid w:val="005B1BA1"/>
    <w:rsid w:val="005B2264"/>
    <w:rsid w:val="005B23D2"/>
    <w:rsid w:val="005B24E9"/>
    <w:rsid w:val="005B2F95"/>
    <w:rsid w:val="005B35E5"/>
    <w:rsid w:val="005B3AAD"/>
    <w:rsid w:val="005B41E5"/>
    <w:rsid w:val="005B43EF"/>
    <w:rsid w:val="005B459E"/>
    <w:rsid w:val="005B55EB"/>
    <w:rsid w:val="005B5680"/>
    <w:rsid w:val="005B6690"/>
    <w:rsid w:val="005B6CBA"/>
    <w:rsid w:val="005B7334"/>
    <w:rsid w:val="005B7AA5"/>
    <w:rsid w:val="005B7E3F"/>
    <w:rsid w:val="005C0D2F"/>
    <w:rsid w:val="005C0D4A"/>
    <w:rsid w:val="005C0F01"/>
    <w:rsid w:val="005C1A5E"/>
    <w:rsid w:val="005C1DDA"/>
    <w:rsid w:val="005C2014"/>
    <w:rsid w:val="005C305C"/>
    <w:rsid w:val="005C30DA"/>
    <w:rsid w:val="005C39D9"/>
    <w:rsid w:val="005C3C85"/>
    <w:rsid w:val="005C3CCC"/>
    <w:rsid w:val="005C3D47"/>
    <w:rsid w:val="005C4058"/>
    <w:rsid w:val="005C4821"/>
    <w:rsid w:val="005C4C42"/>
    <w:rsid w:val="005C5120"/>
    <w:rsid w:val="005C5DDA"/>
    <w:rsid w:val="005C5EF2"/>
    <w:rsid w:val="005C5FF6"/>
    <w:rsid w:val="005C6FAB"/>
    <w:rsid w:val="005C6FEA"/>
    <w:rsid w:val="005C7146"/>
    <w:rsid w:val="005C76F6"/>
    <w:rsid w:val="005C779D"/>
    <w:rsid w:val="005C79AC"/>
    <w:rsid w:val="005D0100"/>
    <w:rsid w:val="005D0266"/>
    <w:rsid w:val="005D0A17"/>
    <w:rsid w:val="005D0CD8"/>
    <w:rsid w:val="005D10E3"/>
    <w:rsid w:val="005D1824"/>
    <w:rsid w:val="005D1B27"/>
    <w:rsid w:val="005D214B"/>
    <w:rsid w:val="005D219C"/>
    <w:rsid w:val="005D3049"/>
    <w:rsid w:val="005D3B56"/>
    <w:rsid w:val="005D5BB6"/>
    <w:rsid w:val="005D5C56"/>
    <w:rsid w:val="005D5D0B"/>
    <w:rsid w:val="005D5F84"/>
    <w:rsid w:val="005D6004"/>
    <w:rsid w:val="005D681A"/>
    <w:rsid w:val="005D69CA"/>
    <w:rsid w:val="005D708B"/>
    <w:rsid w:val="005D7111"/>
    <w:rsid w:val="005D7159"/>
    <w:rsid w:val="005D716E"/>
    <w:rsid w:val="005D731B"/>
    <w:rsid w:val="005D73EE"/>
    <w:rsid w:val="005E0203"/>
    <w:rsid w:val="005E0F61"/>
    <w:rsid w:val="005E1946"/>
    <w:rsid w:val="005E1EC7"/>
    <w:rsid w:val="005E1F12"/>
    <w:rsid w:val="005E1FFF"/>
    <w:rsid w:val="005E20A3"/>
    <w:rsid w:val="005E25C5"/>
    <w:rsid w:val="005E27AC"/>
    <w:rsid w:val="005E27E1"/>
    <w:rsid w:val="005E2CD1"/>
    <w:rsid w:val="005E2DE5"/>
    <w:rsid w:val="005E2ED7"/>
    <w:rsid w:val="005E357D"/>
    <w:rsid w:val="005E38F6"/>
    <w:rsid w:val="005E3BD5"/>
    <w:rsid w:val="005E4405"/>
    <w:rsid w:val="005E4FE1"/>
    <w:rsid w:val="005E50D0"/>
    <w:rsid w:val="005E5574"/>
    <w:rsid w:val="005E5C4C"/>
    <w:rsid w:val="005E6011"/>
    <w:rsid w:val="005E687D"/>
    <w:rsid w:val="005E6D10"/>
    <w:rsid w:val="005E707A"/>
    <w:rsid w:val="005E79EE"/>
    <w:rsid w:val="005E7A13"/>
    <w:rsid w:val="005E7D08"/>
    <w:rsid w:val="005E7D5B"/>
    <w:rsid w:val="005E7D78"/>
    <w:rsid w:val="005E7F7A"/>
    <w:rsid w:val="005F00D8"/>
    <w:rsid w:val="005F01B2"/>
    <w:rsid w:val="005F0571"/>
    <w:rsid w:val="005F099F"/>
    <w:rsid w:val="005F0A5A"/>
    <w:rsid w:val="005F16E8"/>
    <w:rsid w:val="005F1B66"/>
    <w:rsid w:val="005F2757"/>
    <w:rsid w:val="005F29A2"/>
    <w:rsid w:val="005F358D"/>
    <w:rsid w:val="005F364D"/>
    <w:rsid w:val="005F3A80"/>
    <w:rsid w:val="005F3AFF"/>
    <w:rsid w:val="005F4258"/>
    <w:rsid w:val="005F4517"/>
    <w:rsid w:val="005F4C90"/>
    <w:rsid w:val="005F4F4D"/>
    <w:rsid w:val="005F5208"/>
    <w:rsid w:val="005F5A4E"/>
    <w:rsid w:val="005F5C1B"/>
    <w:rsid w:val="005F5F54"/>
    <w:rsid w:val="005F6626"/>
    <w:rsid w:val="005F6C0C"/>
    <w:rsid w:val="005F7206"/>
    <w:rsid w:val="00600077"/>
    <w:rsid w:val="00600477"/>
    <w:rsid w:val="0060051C"/>
    <w:rsid w:val="006009BC"/>
    <w:rsid w:val="00600AAB"/>
    <w:rsid w:val="00601900"/>
    <w:rsid w:val="00601D3F"/>
    <w:rsid w:val="00601F5F"/>
    <w:rsid w:val="00602E3F"/>
    <w:rsid w:val="0060310E"/>
    <w:rsid w:val="00604330"/>
    <w:rsid w:val="006045D3"/>
    <w:rsid w:val="00604728"/>
    <w:rsid w:val="00604780"/>
    <w:rsid w:val="00604963"/>
    <w:rsid w:val="00604B09"/>
    <w:rsid w:val="006052D3"/>
    <w:rsid w:val="00605408"/>
    <w:rsid w:val="0060562C"/>
    <w:rsid w:val="006059CB"/>
    <w:rsid w:val="00605ECF"/>
    <w:rsid w:val="00605F69"/>
    <w:rsid w:val="006062AA"/>
    <w:rsid w:val="0060685E"/>
    <w:rsid w:val="00606BDF"/>
    <w:rsid w:val="0060701F"/>
    <w:rsid w:val="006076F5"/>
    <w:rsid w:val="00607915"/>
    <w:rsid w:val="00607A74"/>
    <w:rsid w:val="00607B48"/>
    <w:rsid w:val="00610980"/>
    <w:rsid w:val="00610CAD"/>
    <w:rsid w:val="0061130F"/>
    <w:rsid w:val="00611613"/>
    <w:rsid w:val="00611630"/>
    <w:rsid w:val="00611765"/>
    <w:rsid w:val="0061270E"/>
    <w:rsid w:val="00612787"/>
    <w:rsid w:val="00613787"/>
    <w:rsid w:val="0061386C"/>
    <w:rsid w:val="00613CC0"/>
    <w:rsid w:val="00613F05"/>
    <w:rsid w:val="00615049"/>
    <w:rsid w:val="00615BD6"/>
    <w:rsid w:val="00615D75"/>
    <w:rsid w:val="00615EE5"/>
    <w:rsid w:val="006162E5"/>
    <w:rsid w:val="00616402"/>
    <w:rsid w:val="00616A0B"/>
    <w:rsid w:val="00617042"/>
    <w:rsid w:val="0061741D"/>
    <w:rsid w:val="0061768E"/>
    <w:rsid w:val="006200D4"/>
    <w:rsid w:val="0062195D"/>
    <w:rsid w:val="00621EF4"/>
    <w:rsid w:val="00623120"/>
    <w:rsid w:val="00623C75"/>
    <w:rsid w:val="00623CC8"/>
    <w:rsid w:val="00623D04"/>
    <w:rsid w:val="00623DAB"/>
    <w:rsid w:val="006242B2"/>
    <w:rsid w:val="0062451F"/>
    <w:rsid w:val="006246D4"/>
    <w:rsid w:val="00624905"/>
    <w:rsid w:val="00624950"/>
    <w:rsid w:val="00624CB1"/>
    <w:rsid w:val="00624F7F"/>
    <w:rsid w:val="0062522E"/>
    <w:rsid w:val="00625558"/>
    <w:rsid w:val="006256DB"/>
    <w:rsid w:val="00625EE9"/>
    <w:rsid w:val="0062618C"/>
    <w:rsid w:val="0062659F"/>
    <w:rsid w:val="00626E17"/>
    <w:rsid w:val="00627782"/>
    <w:rsid w:val="00627899"/>
    <w:rsid w:val="0063003A"/>
    <w:rsid w:val="00630136"/>
    <w:rsid w:val="0063034F"/>
    <w:rsid w:val="006303D2"/>
    <w:rsid w:val="00630A28"/>
    <w:rsid w:val="00630D7D"/>
    <w:rsid w:val="00631840"/>
    <w:rsid w:val="006327E5"/>
    <w:rsid w:val="00632C7D"/>
    <w:rsid w:val="00632E2B"/>
    <w:rsid w:val="00632EE5"/>
    <w:rsid w:val="00632F7F"/>
    <w:rsid w:val="00633089"/>
    <w:rsid w:val="0063318E"/>
    <w:rsid w:val="0063342F"/>
    <w:rsid w:val="0063396C"/>
    <w:rsid w:val="00633CE7"/>
    <w:rsid w:val="00633DCC"/>
    <w:rsid w:val="00634265"/>
    <w:rsid w:val="00634EC3"/>
    <w:rsid w:val="00635EE1"/>
    <w:rsid w:val="00636811"/>
    <w:rsid w:val="0063786F"/>
    <w:rsid w:val="00637D58"/>
    <w:rsid w:val="00637E41"/>
    <w:rsid w:val="0064016C"/>
    <w:rsid w:val="0064074C"/>
    <w:rsid w:val="00640946"/>
    <w:rsid w:val="00640A45"/>
    <w:rsid w:val="00640B59"/>
    <w:rsid w:val="00640E1C"/>
    <w:rsid w:val="00641078"/>
    <w:rsid w:val="006412C4"/>
    <w:rsid w:val="00641904"/>
    <w:rsid w:val="00641914"/>
    <w:rsid w:val="006420F3"/>
    <w:rsid w:val="00642569"/>
    <w:rsid w:val="0064256D"/>
    <w:rsid w:val="00642D59"/>
    <w:rsid w:val="00642DC6"/>
    <w:rsid w:val="00643247"/>
    <w:rsid w:val="00643941"/>
    <w:rsid w:val="00643A35"/>
    <w:rsid w:val="00643A8C"/>
    <w:rsid w:val="006441FD"/>
    <w:rsid w:val="006449FD"/>
    <w:rsid w:val="00644E6F"/>
    <w:rsid w:val="00645027"/>
    <w:rsid w:val="006452D6"/>
    <w:rsid w:val="00645A1F"/>
    <w:rsid w:val="00645A94"/>
    <w:rsid w:val="00645B59"/>
    <w:rsid w:val="00645D93"/>
    <w:rsid w:val="006464DF"/>
    <w:rsid w:val="00646777"/>
    <w:rsid w:val="00646A7E"/>
    <w:rsid w:val="00646AF0"/>
    <w:rsid w:val="00646FCB"/>
    <w:rsid w:val="00647274"/>
    <w:rsid w:val="006473C3"/>
    <w:rsid w:val="0064754B"/>
    <w:rsid w:val="006478F2"/>
    <w:rsid w:val="006479AC"/>
    <w:rsid w:val="00647E8B"/>
    <w:rsid w:val="0065051F"/>
    <w:rsid w:val="00650722"/>
    <w:rsid w:val="006508F2"/>
    <w:rsid w:val="006509C5"/>
    <w:rsid w:val="00650B0C"/>
    <w:rsid w:val="00650BF2"/>
    <w:rsid w:val="0065163F"/>
    <w:rsid w:val="0065184A"/>
    <w:rsid w:val="00651EF4"/>
    <w:rsid w:val="00651F4B"/>
    <w:rsid w:val="00652701"/>
    <w:rsid w:val="00652A56"/>
    <w:rsid w:val="00652BC8"/>
    <w:rsid w:val="00653057"/>
    <w:rsid w:val="00653404"/>
    <w:rsid w:val="006534BC"/>
    <w:rsid w:val="00653509"/>
    <w:rsid w:val="00653905"/>
    <w:rsid w:val="00653ACB"/>
    <w:rsid w:val="00653DC6"/>
    <w:rsid w:val="00653E33"/>
    <w:rsid w:val="00653F1C"/>
    <w:rsid w:val="006544B3"/>
    <w:rsid w:val="006544E5"/>
    <w:rsid w:val="00654817"/>
    <w:rsid w:val="0065569E"/>
    <w:rsid w:val="00655BD0"/>
    <w:rsid w:val="00655F62"/>
    <w:rsid w:val="006560B6"/>
    <w:rsid w:val="00657149"/>
    <w:rsid w:val="00657E46"/>
    <w:rsid w:val="00657F64"/>
    <w:rsid w:val="00660462"/>
    <w:rsid w:val="00660F02"/>
    <w:rsid w:val="00662031"/>
    <w:rsid w:val="00662515"/>
    <w:rsid w:val="006628A2"/>
    <w:rsid w:val="006630C5"/>
    <w:rsid w:val="0066321D"/>
    <w:rsid w:val="00663674"/>
    <w:rsid w:val="00663743"/>
    <w:rsid w:val="00663BB4"/>
    <w:rsid w:val="0066413D"/>
    <w:rsid w:val="00664AE0"/>
    <w:rsid w:val="00664B76"/>
    <w:rsid w:val="00664C9B"/>
    <w:rsid w:val="006656AA"/>
    <w:rsid w:val="0066625C"/>
    <w:rsid w:val="00666CDA"/>
    <w:rsid w:val="006673F3"/>
    <w:rsid w:val="00667481"/>
    <w:rsid w:val="0066748F"/>
    <w:rsid w:val="00667F1D"/>
    <w:rsid w:val="006701C3"/>
    <w:rsid w:val="006703C0"/>
    <w:rsid w:val="0067079B"/>
    <w:rsid w:val="0067083D"/>
    <w:rsid w:val="00670874"/>
    <w:rsid w:val="006708F2"/>
    <w:rsid w:val="006712CF"/>
    <w:rsid w:val="0067152A"/>
    <w:rsid w:val="006720BC"/>
    <w:rsid w:val="00672A61"/>
    <w:rsid w:val="00672F1E"/>
    <w:rsid w:val="006731AE"/>
    <w:rsid w:val="00673316"/>
    <w:rsid w:val="00673576"/>
    <w:rsid w:val="006739FD"/>
    <w:rsid w:val="00673A8D"/>
    <w:rsid w:val="00673CB9"/>
    <w:rsid w:val="00673F05"/>
    <w:rsid w:val="00674B49"/>
    <w:rsid w:val="00674B65"/>
    <w:rsid w:val="00674EE6"/>
    <w:rsid w:val="00674F32"/>
    <w:rsid w:val="006751BF"/>
    <w:rsid w:val="00675A03"/>
    <w:rsid w:val="00675D49"/>
    <w:rsid w:val="006768D9"/>
    <w:rsid w:val="00676DDD"/>
    <w:rsid w:val="00676FC6"/>
    <w:rsid w:val="00677879"/>
    <w:rsid w:val="00677939"/>
    <w:rsid w:val="00677969"/>
    <w:rsid w:val="00677A0C"/>
    <w:rsid w:val="0068032E"/>
    <w:rsid w:val="0068064D"/>
    <w:rsid w:val="006807F2"/>
    <w:rsid w:val="006808F5"/>
    <w:rsid w:val="006816F1"/>
    <w:rsid w:val="0068176E"/>
    <w:rsid w:val="00681935"/>
    <w:rsid w:val="0068195B"/>
    <w:rsid w:val="006819A9"/>
    <w:rsid w:val="00681CE2"/>
    <w:rsid w:val="00681D34"/>
    <w:rsid w:val="00682181"/>
    <w:rsid w:val="00682711"/>
    <w:rsid w:val="00682899"/>
    <w:rsid w:val="00682BF4"/>
    <w:rsid w:val="00682DCC"/>
    <w:rsid w:val="00682F67"/>
    <w:rsid w:val="0068345C"/>
    <w:rsid w:val="0068349E"/>
    <w:rsid w:val="006835AA"/>
    <w:rsid w:val="006838E5"/>
    <w:rsid w:val="00683908"/>
    <w:rsid w:val="006839D8"/>
    <w:rsid w:val="00683B35"/>
    <w:rsid w:val="00683D81"/>
    <w:rsid w:val="00683EDF"/>
    <w:rsid w:val="00683FB0"/>
    <w:rsid w:val="0068416C"/>
    <w:rsid w:val="006842CD"/>
    <w:rsid w:val="00684761"/>
    <w:rsid w:val="00684B0F"/>
    <w:rsid w:val="00684B1B"/>
    <w:rsid w:val="00684B23"/>
    <w:rsid w:val="00684D62"/>
    <w:rsid w:val="00685669"/>
    <w:rsid w:val="0068588C"/>
    <w:rsid w:val="006858C0"/>
    <w:rsid w:val="006864FF"/>
    <w:rsid w:val="0068674F"/>
    <w:rsid w:val="006868A6"/>
    <w:rsid w:val="00686DA5"/>
    <w:rsid w:val="006871A7"/>
    <w:rsid w:val="00687696"/>
    <w:rsid w:val="00687829"/>
    <w:rsid w:val="0068793E"/>
    <w:rsid w:val="00687E41"/>
    <w:rsid w:val="00690084"/>
    <w:rsid w:val="006901B5"/>
    <w:rsid w:val="006902E4"/>
    <w:rsid w:val="0069049D"/>
    <w:rsid w:val="0069085F"/>
    <w:rsid w:val="0069089A"/>
    <w:rsid w:val="00690A98"/>
    <w:rsid w:val="00690CC4"/>
    <w:rsid w:val="00691406"/>
    <w:rsid w:val="006915B7"/>
    <w:rsid w:val="006916C1"/>
    <w:rsid w:val="006922D2"/>
    <w:rsid w:val="00692457"/>
    <w:rsid w:val="006925D5"/>
    <w:rsid w:val="00692639"/>
    <w:rsid w:val="006931E1"/>
    <w:rsid w:val="006933D7"/>
    <w:rsid w:val="00693A7C"/>
    <w:rsid w:val="00693ED5"/>
    <w:rsid w:val="006940D9"/>
    <w:rsid w:val="006943CA"/>
    <w:rsid w:val="006950A9"/>
    <w:rsid w:val="006951A9"/>
    <w:rsid w:val="00695262"/>
    <w:rsid w:val="00695264"/>
    <w:rsid w:val="00695401"/>
    <w:rsid w:val="006957F9"/>
    <w:rsid w:val="00695939"/>
    <w:rsid w:val="00695A1E"/>
    <w:rsid w:val="00695B2F"/>
    <w:rsid w:val="00695E64"/>
    <w:rsid w:val="00695FFB"/>
    <w:rsid w:val="00696900"/>
    <w:rsid w:val="00696C55"/>
    <w:rsid w:val="0069706A"/>
    <w:rsid w:val="00697251"/>
    <w:rsid w:val="006975C2"/>
    <w:rsid w:val="006978D7"/>
    <w:rsid w:val="00697E84"/>
    <w:rsid w:val="006A027D"/>
    <w:rsid w:val="006A0339"/>
    <w:rsid w:val="006A0BDE"/>
    <w:rsid w:val="006A112B"/>
    <w:rsid w:val="006A13C0"/>
    <w:rsid w:val="006A14E7"/>
    <w:rsid w:val="006A1976"/>
    <w:rsid w:val="006A1B29"/>
    <w:rsid w:val="006A22C4"/>
    <w:rsid w:val="006A2692"/>
    <w:rsid w:val="006A28CA"/>
    <w:rsid w:val="006A2A8C"/>
    <w:rsid w:val="006A2D3E"/>
    <w:rsid w:val="006A2D63"/>
    <w:rsid w:val="006A3E63"/>
    <w:rsid w:val="006A53AB"/>
    <w:rsid w:val="006A59A8"/>
    <w:rsid w:val="006A6038"/>
    <w:rsid w:val="006A6578"/>
    <w:rsid w:val="006A6785"/>
    <w:rsid w:val="006A6A9F"/>
    <w:rsid w:val="006A71B9"/>
    <w:rsid w:val="006A71DF"/>
    <w:rsid w:val="006A72C8"/>
    <w:rsid w:val="006A75DB"/>
    <w:rsid w:val="006A774A"/>
    <w:rsid w:val="006B0F75"/>
    <w:rsid w:val="006B1C84"/>
    <w:rsid w:val="006B1CFF"/>
    <w:rsid w:val="006B1EB7"/>
    <w:rsid w:val="006B2415"/>
    <w:rsid w:val="006B290B"/>
    <w:rsid w:val="006B2C16"/>
    <w:rsid w:val="006B2DC8"/>
    <w:rsid w:val="006B2E34"/>
    <w:rsid w:val="006B3295"/>
    <w:rsid w:val="006B36E6"/>
    <w:rsid w:val="006B38E3"/>
    <w:rsid w:val="006B5CD8"/>
    <w:rsid w:val="006B6653"/>
    <w:rsid w:val="006B6A73"/>
    <w:rsid w:val="006B6FA3"/>
    <w:rsid w:val="006B7055"/>
    <w:rsid w:val="006B7567"/>
    <w:rsid w:val="006B7B9B"/>
    <w:rsid w:val="006C0DA0"/>
    <w:rsid w:val="006C0DAF"/>
    <w:rsid w:val="006C11B2"/>
    <w:rsid w:val="006C1736"/>
    <w:rsid w:val="006C1F36"/>
    <w:rsid w:val="006C1F55"/>
    <w:rsid w:val="006C21A4"/>
    <w:rsid w:val="006C2519"/>
    <w:rsid w:val="006C2D27"/>
    <w:rsid w:val="006C2F05"/>
    <w:rsid w:val="006C320A"/>
    <w:rsid w:val="006C3E5B"/>
    <w:rsid w:val="006C3EE0"/>
    <w:rsid w:val="006C4018"/>
    <w:rsid w:val="006C48B0"/>
    <w:rsid w:val="006C4BE4"/>
    <w:rsid w:val="006C4DA6"/>
    <w:rsid w:val="006C4F33"/>
    <w:rsid w:val="006C4FF0"/>
    <w:rsid w:val="006C5491"/>
    <w:rsid w:val="006C5545"/>
    <w:rsid w:val="006C5A59"/>
    <w:rsid w:val="006C5AE2"/>
    <w:rsid w:val="006C5BCC"/>
    <w:rsid w:val="006C60E2"/>
    <w:rsid w:val="006C63BA"/>
    <w:rsid w:val="006C6C9E"/>
    <w:rsid w:val="006C6D6E"/>
    <w:rsid w:val="006C74EF"/>
    <w:rsid w:val="006D02AF"/>
    <w:rsid w:val="006D07E0"/>
    <w:rsid w:val="006D09F8"/>
    <w:rsid w:val="006D0B00"/>
    <w:rsid w:val="006D0D1A"/>
    <w:rsid w:val="006D0E9A"/>
    <w:rsid w:val="006D0F46"/>
    <w:rsid w:val="006D17BA"/>
    <w:rsid w:val="006D19DC"/>
    <w:rsid w:val="006D1CF2"/>
    <w:rsid w:val="006D2065"/>
    <w:rsid w:val="006D2225"/>
    <w:rsid w:val="006D270A"/>
    <w:rsid w:val="006D2A46"/>
    <w:rsid w:val="006D2C8C"/>
    <w:rsid w:val="006D2CC2"/>
    <w:rsid w:val="006D2D84"/>
    <w:rsid w:val="006D33D3"/>
    <w:rsid w:val="006D3669"/>
    <w:rsid w:val="006D36D3"/>
    <w:rsid w:val="006D3B36"/>
    <w:rsid w:val="006D3DD9"/>
    <w:rsid w:val="006D3F6B"/>
    <w:rsid w:val="006D43C5"/>
    <w:rsid w:val="006D4489"/>
    <w:rsid w:val="006D48A2"/>
    <w:rsid w:val="006D4DD6"/>
    <w:rsid w:val="006D52F6"/>
    <w:rsid w:val="006D5662"/>
    <w:rsid w:val="006D5883"/>
    <w:rsid w:val="006D59C1"/>
    <w:rsid w:val="006D5AD5"/>
    <w:rsid w:val="006E0052"/>
    <w:rsid w:val="006E05E2"/>
    <w:rsid w:val="006E084A"/>
    <w:rsid w:val="006E0A19"/>
    <w:rsid w:val="006E0BF3"/>
    <w:rsid w:val="006E0C3C"/>
    <w:rsid w:val="006E1434"/>
    <w:rsid w:val="006E16AF"/>
    <w:rsid w:val="006E1A8C"/>
    <w:rsid w:val="006E1BEE"/>
    <w:rsid w:val="006E1DD1"/>
    <w:rsid w:val="006E2898"/>
    <w:rsid w:val="006E2D05"/>
    <w:rsid w:val="006E2D3A"/>
    <w:rsid w:val="006E2F30"/>
    <w:rsid w:val="006E3033"/>
    <w:rsid w:val="006E3346"/>
    <w:rsid w:val="006E3422"/>
    <w:rsid w:val="006E3910"/>
    <w:rsid w:val="006E464B"/>
    <w:rsid w:val="006E466E"/>
    <w:rsid w:val="006E4726"/>
    <w:rsid w:val="006E579F"/>
    <w:rsid w:val="006E674F"/>
    <w:rsid w:val="006E727B"/>
    <w:rsid w:val="006E7AF3"/>
    <w:rsid w:val="006F00F4"/>
    <w:rsid w:val="006F019E"/>
    <w:rsid w:val="006F0577"/>
    <w:rsid w:val="006F05ED"/>
    <w:rsid w:val="006F07F4"/>
    <w:rsid w:val="006F1031"/>
    <w:rsid w:val="006F117B"/>
    <w:rsid w:val="006F1A1F"/>
    <w:rsid w:val="006F1B4C"/>
    <w:rsid w:val="006F1EF8"/>
    <w:rsid w:val="006F2A9E"/>
    <w:rsid w:val="006F2B80"/>
    <w:rsid w:val="006F3915"/>
    <w:rsid w:val="006F4711"/>
    <w:rsid w:val="006F47C8"/>
    <w:rsid w:val="006F5118"/>
    <w:rsid w:val="006F51C3"/>
    <w:rsid w:val="006F54E3"/>
    <w:rsid w:val="006F5A9A"/>
    <w:rsid w:val="006F61F6"/>
    <w:rsid w:val="006F63AD"/>
    <w:rsid w:val="006F6964"/>
    <w:rsid w:val="006F73A7"/>
    <w:rsid w:val="006F77B9"/>
    <w:rsid w:val="006F795C"/>
    <w:rsid w:val="006F7A05"/>
    <w:rsid w:val="006F7D4F"/>
    <w:rsid w:val="007000D0"/>
    <w:rsid w:val="007003F4"/>
    <w:rsid w:val="007004B7"/>
    <w:rsid w:val="0070056E"/>
    <w:rsid w:val="007009BE"/>
    <w:rsid w:val="00700AE0"/>
    <w:rsid w:val="00700C7C"/>
    <w:rsid w:val="00700F58"/>
    <w:rsid w:val="00701059"/>
    <w:rsid w:val="00701298"/>
    <w:rsid w:val="007015B0"/>
    <w:rsid w:val="00701621"/>
    <w:rsid w:val="00701637"/>
    <w:rsid w:val="00702490"/>
    <w:rsid w:val="007026E8"/>
    <w:rsid w:val="00702890"/>
    <w:rsid w:val="00702B08"/>
    <w:rsid w:val="00702F27"/>
    <w:rsid w:val="0070326F"/>
    <w:rsid w:val="007034BB"/>
    <w:rsid w:val="00703A2B"/>
    <w:rsid w:val="00703B4F"/>
    <w:rsid w:val="00703C85"/>
    <w:rsid w:val="00703F3D"/>
    <w:rsid w:val="0070490A"/>
    <w:rsid w:val="00704987"/>
    <w:rsid w:val="00705146"/>
    <w:rsid w:val="0070517C"/>
    <w:rsid w:val="00705EE6"/>
    <w:rsid w:val="00706509"/>
    <w:rsid w:val="007068B9"/>
    <w:rsid w:val="00706EA0"/>
    <w:rsid w:val="007076BF"/>
    <w:rsid w:val="007103EB"/>
    <w:rsid w:val="00710D38"/>
    <w:rsid w:val="00711C9B"/>
    <w:rsid w:val="00711D0C"/>
    <w:rsid w:val="00711FC5"/>
    <w:rsid w:val="0071201B"/>
    <w:rsid w:val="007120C2"/>
    <w:rsid w:val="00712233"/>
    <w:rsid w:val="0071235C"/>
    <w:rsid w:val="0071278C"/>
    <w:rsid w:val="00712CCB"/>
    <w:rsid w:val="00713010"/>
    <w:rsid w:val="007131BB"/>
    <w:rsid w:val="00714D49"/>
    <w:rsid w:val="00714E4C"/>
    <w:rsid w:val="00715228"/>
    <w:rsid w:val="00715249"/>
    <w:rsid w:val="00715449"/>
    <w:rsid w:val="00715AA4"/>
    <w:rsid w:val="00715D9B"/>
    <w:rsid w:val="00715E48"/>
    <w:rsid w:val="00716539"/>
    <w:rsid w:val="007168BF"/>
    <w:rsid w:val="00716B67"/>
    <w:rsid w:val="00716C7F"/>
    <w:rsid w:val="00716D4C"/>
    <w:rsid w:val="00716DC5"/>
    <w:rsid w:val="00716E07"/>
    <w:rsid w:val="00716E64"/>
    <w:rsid w:val="0071717A"/>
    <w:rsid w:val="0071749B"/>
    <w:rsid w:val="007179D4"/>
    <w:rsid w:val="00717A05"/>
    <w:rsid w:val="00717B0B"/>
    <w:rsid w:val="00717B26"/>
    <w:rsid w:val="0072015F"/>
    <w:rsid w:val="0072084D"/>
    <w:rsid w:val="00720AFC"/>
    <w:rsid w:val="00720C92"/>
    <w:rsid w:val="00721411"/>
    <w:rsid w:val="00721580"/>
    <w:rsid w:val="007215B5"/>
    <w:rsid w:val="0072236C"/>
    <w:rsid w:val="00722810"/>
    <w:rsid w:val="00722AB1"/>
    <w:rsid w:val="00723052"/>
    <w:rsid w:val="00723069"/>
    <w:rsid w:val="007232F8"/>
    <w:rsid w:val="00723BB2"/>
    <w:rsid w:val="00723D02"/>
    <w:rsid w:val="00723ED1"/>
    <w:rsid w:val="00724123"/>
    <w:rsid w:val="0072461E"/>
    <w:rsid w:val="0072471E"/>
    <w:rsid w:val="00724C17"/>
    <w:rsid w:val="00724EE6"/>
    <w:rsid w:val="00724F93"/>
    <w:rsid w:val="00725711"/>
    <w:rsid w:val="00725AFC"/>
    <w:rsid w:val="00726009"/>
    <w:rsid w:val="0072638C"/>
    <w:rsid w:val="007265D9"/>
    <w:rsid w:val="0072679F"/>
    <w:rsid w:val="007268ED"/>
    <w:rsid w:val="00726BFD"/>
    <w:rsid w:val="00726F52"/>
    <w:rsid w:val="00726FD8"/>
    <w:rsid w:val="00726FFC"/>
    <w:rsid w:val="0072712E"/>
    <w:rsid w:val="00727A26"/>
    <w:rsid w:val="00727BD6"/>
    <w:rsid w:val="00727D7F"/>
    <w:rsid w:val="00731227"/>
    <w:rsid w:val="0073170B"/>
    <w:rsid w:val="00731A4B"/>
    <w:rsid w:val="00731FC0"/>
    <w:rsid w:val="00732B2D"/>
    <w:rsid w:val="00732E0E"/>
    <w:rsid w:val="00732E95"/>
    <w:rsid w:val="007336F8"/>
    <w:rsid w:val="007339A8"/>
    <w:rsid w:val="00733E89"/>
    <w:rsid w:val="007343BC"/>
    <w:rsid w:val="007344A0"/>
    <w:rsid w:val="007349DB"/>
    <w:rsid w:val="0073523E"/>
    <w:rsid w:val="0073558C"/>
    <w:rsid w:val="007355F6"/>
    <w:rsid w:val="00735D3D"/>
    <w:rsid w:val="00735EE5"/>
    <w:rsid w:val="00736500"/>
    <w:rsid w:val="00736655"/>
    <w:rsid w:val="00736B16"/>
    <w:rsid w:val="00737753"/>
    <w:rsid w:val="007412C5"/>
    <w:rsid w:val="007414F2"/>
    <w:rsid w:val="00741944"/>
    <w:rsid w:val="00741964"/>
    <w:rsid w:val="00741CC2"/>
    <w:rsid w:val="00742401"/>
    <w:rsid w:val="00742460"/>
    <w:rsid w:val="00742D40"/>
    <w:rsid w:val="00742E3A"/>
    <w:rsid w:val="00744309"/>
    <w:rsid w:val="00744439"/>
    <w:rsid w:val="007454E7"/>
    <w:rsid w:val="00745DA6"/>
    <w:rsid w:val="00746642"/>
    <w:rsid w:val="00746948"/>
    <w:rsid w:val="00746C0D"/>
    <w:rsid w:val="00746CBA"/>
    <w:rsid w:val="00747120"/>
    <w:rsid w:val="0074765E"/>
    <w:rsid w:val="007476FA"/>
    <w:rsid w:val="00747726"/>
    <w:rsid w:val="00747C59"/>
    <w:rsid w:val="00747EA5"/>
    <w:rsid w:val="00747F87"/>
    <w:rsid w:val="00750A48"/>
    <w:rsid w:val="00750DFB"/>
    <w:rsid w:val="00750F95"/>
    <w:rsid w:val="007511B2"/>
    <w:rsid w:val="007513CC"/>
    <w:rsid w:val="00751525"/>
    <w:rsid w:val="00751914"/>
    <w:rsid w:val="00751A96"/>
    <w:rsid w:val="00751F22"/>
    <w:rsid w:val="00752431"/>
    <w:rsid w:val="007524F3"/>
    <w:rsid w:val="007526C9"/>
    <w:rsid w:val="007528C3"/>
    <w:rsid w:val="00752EE9"/>
    <w:rsid w:val="00753160"/>
    <w:rsid w:val="00753251"/>
    <w:rsid w:val="007537E2"/>
    <w:rsid w:val="00753DA3"/>
    <w:rsid w:val="00754356"/>
    <w:rsid w:val="00754790"/>
    <w:rsid w:val="00754BAA"/>
    <w:rsid w:val="00754C1E"/>
    <w:rsid w:val="0075560B"/>
    <w:rsid w:val="00755627"/>
    <w:rsid w:val="00755CFA"/>
    <w:rsid w:val="00755DE0"/>
    <w:rsid w:val="00755FF9"/>
    <w:rsid w:val="007564F7"/>
    <w:rsid w:val="00756504"/>
    <w:rsid w:val="007567A0"/>
    <w:rsid w:val="0075714C"/>
    <w:rsid w:val="0075717C"/>
    <w:rsid w:val="007576CD"/>
    <w:rsid w:val="0075775D"/>
    <w:rsid w:val="007578AF"/>
    <w:rsid w:val="00757E2E"/>
    <w:rsid w:val="007602A2"/>
    <w:rsid w:val="00760345"/>
    <w:rsid w:val="0076130E"/>
    <w:rsid w:val="007613CB"/>
    <w:rsid w:val="00761733"/>
    <w:rsid w:val="00762035"/>
    <w:rsid w:val="007620E4"/>
    <w:rsid w:val="00762F9A"/>
    <w:rsid w:val="00763ADD"/>
    <w:rsid w:val="00763B26"/>
    <w:rsid w:val="00763F8B"/>
    <w:rsid w:val="00764C2F"/>
    <w:rsid w:val="00764F85"/>
    <w:rsid w:val="007651BA"/>
    <w:rsid w:val="00765B62"/>
    <w:rsid w:val="0076637F"/>
    <w:rsid w:val="00766538"/>
    <w:rsid w:val="00766B35"/>
    <w:rsid w:val="00767098"/>
    <w:rsid w:val="007674F2"/>
    <w:rsid w:val="00767785"/>
    <w:rsid w:val="0076783F"/>
    <w:rsid w:val="00770890"/>
    <w:rsid w:val="00770ADD"/>
    <w:rsid w:val="00770F0A"/>
    <w:rsid w:val="00771678"/>
    <w:rsid w:val="0077234E"/>
    <w:rsid w:val="007723D0"/>
    <w:rsid w:val="00772B00"/>
    <w:rsid w:val="00772BCE"/>
    <w:rsid w:val="00772DC0"/>
    <w:rsid w:val="00772EB8"/>
    <w:rsid w:val="0077322E"/>
    <w:rsid w:val="00773C2A"/>
    <w:rsid w:val="00773E61"/>
    <w:rsid w:val="007741EF"/>
    <w:rsid w:val="007742B6"/>
    <w:rsid w:val="00775398"/>
    <w:rsid w:val="00775C28"/>
    <w:rsid w:val="00777A66"/>
    <w:rsid w:val="00777AAB"/>
    <w:rsid w:val="00777D8B"/>
    <w:rsid w:val="007801C6"/>
    <w:rsid w:val="00780A06"/>
    <w:rsid w:val="00780A7C"/>
    <w:rsid w:val="00780C52"/>
    <w:rsid w:val="00781C4F"/>
    <w:rsid w:val="00782017"/>
    <w:rsid w:val="007822BD"/>
    <w:rsid w:val="007825D6"/>
    <w:rsid w:val="00782799"/>
    <w:rsid w:val="00782A54"/>
    <w:rsid w:val="00783187"/>
    <w:rsid w:val="007851DD"/>
    <w:rsid w:val="0078522B"/>
    <w:rsid w:val="007852AC"/>
    <w:rsid w:val="0078566A"/>
    <w:rsid w:val="00785807"/>
    <w:rsid w:val="00785928"/>
    <w:rsid w:val="00785B38"/>
    <w:rsid w:val="00785C98"/>
    <w:rsid w:val="00786161"/>
    <w:rsid w:val="007868EF"/>
    <w:rsid w:val="00787692"/>
    <w:rsid w:val="007877E5"/>
    <w:rsid w:val="00790B3A"/>
    <w:rsid w:val="00791222"/>
    <w:rsid w:val="00791593"/>
    <w:rsid w:val="00791BC3"/>
    <w:rsid w:val="00791F71"/>
    <w:rsid w:val="0079213F"/>
    <w:rsid w:val="00793052"/>
    <w:rsid w:val="00793443"/>
    <w:rsid w:val="00793879"/>
    <w:rsid w:val="007939C6"/>
    <w:rsid w:val="007941F2"/>
    <w:rsid w:val="00794291"/>
    <w:rsid w:val="007944B7"/>
    <w:rsid w:val="00794B21"/>
    <w:rsid w:val="00794C5A"/>
    <w:rsid w:val="00794D6D"/>
    <w:rsid w:val="00795119"/>
    <w:rsid w:val="00795379"/>
    <w:rsid w:val="007958A7"/>
    <w:rsid w:val="0079598D"/>
    <w:rsid w:val="00795AFA"/>
    <w:rsid w:val="007963BF"/>
    <w:rsid w:val="0079680E"/>
    <w:rsid w:val="007968F8"/>
    <w:rsid w:val="007969AE"/>
    <w:rsid w:val="007969B6"/>
    <w:rsid w:val="00796DEC"/>
    <w:rsid w:val="007970FB"/>
    <w:rsid w:val="0079752C"/>
    <w:rsid w:val="00797752"/>
    <w:rsid w:val="00797B9E"/>
    <w:rsid w:val="007A0892"/>
    <w:rsid w:val="007A09BB"/>
    <w:rsid w:val="007A0C3A"/>
    <w:rsid w:val="007A0E3C"/>
    <w:rsid w:val="007A13FF"/>
    <w:rsid w:val="007A19A9"/>
    <w:rsid w:val="007A1C92"/>
    <w:rsid w:val="007A1E29"/>
    <w:rsid w:val="007A29D5"/>
    <w:rsid w:val="007A29F5"/>
    <w:rsid w:val="007A2EC9"/>
    <w:rsid w:val="007A303D"/>
    <w:rsid w:val="007A3242"/>
    <w:rsid w:val="007A3674"/>
    <w:rsid w:val="007A3AF7"/>
    <w:rsid w:val="007A3DD9"/>
    <w:rsid w:val="007A461D"/>
    <w:rsid w:val="007A4990"/>
    <w:rsid w:val="007A4C98"/>
    <w:rsid w:val="007A50B6"/>
    <w:rsid w:val="007A5376"/>
    <w:rsid w:val="007A5A74"/>
    <w:rsid w:val="007A5E9F"/>
    <w:rsid w:val="007A634E"/>
    <w:rsid w:val="007A643F"/>
    <w:rsid w:val="007A6474"/>
    <w:rsid w:val="007A64A6"/>
    <w:rsid w:val="007A664D"/>
    <w:rsid w:val="007A66B5"/>
    <w:rsid w:val="007A69E7"/>
    <w:rsid w:val="007A6E04"/>
    <w:rsid w:val="007A6F80"/>
    <w:rsid w:val="007A7A48"/>
    <w:rsid w:val="007B0298"/>
    <w:rsid w:val="007B0916"/>
    <w:rsid w:val="007B0970"/>
    <w:rsid w:val="007B0BD3"/>
    <w:rsid w:val="007B1071"/>
    <w:rsid w:val="007B1492"/>
    <w:rsid w:val="007B1878"/>
    <w:rsid w:val="007B1D6D"/>
    <w:rsid w:val="007B2251"/>
    <w:rsid w:val="007B2966"/>
    <w:rsid w:val="007B2FA3"/>
    <w:rsid w:val="007B34CA"/>
    <w:rsid w:val="007B3771"/>
    <w:rsid w:val="007B4115"/>
    <w:rsid w:val="007B4442"/>
    <w:rsid w:val="007B4EA9"/>
    <w:rsid w:val="007B4F2E"/>
    <w:rsid w:val="007B5745"/>
    <w:rsid w:val="007B58C5"/>
    <w:rsid w:val="007B5B2C"/>
    <w:rsid w:val="007B64F4"/>
    <w:rsid w:val="007B6F2A"/>
    <w:rsid w:val="007B6F55"/>
    <w:rsid w:val="007B71A9"/>
    <w:rsid w:val="007B72A7"/>
    <w:rsid w:val="007B74A7"/>
    <w:rsid w:val="007B7A5D"/>
    <w:rsid w:val="007B7D8E"/>
    <w:rsid w:val="007C01B3"/>
    <w:rsid w:val="007C049B"/>
    <w:rsid w:val="007C1751"/>
    <w:rsid w:val="007C2354"/>
    <w:rsid w:val="007C23B0"/>
    <w:rsid w:val="007C2752"/>
    <w:rsid w:val="007C2785"/>
    <w:rsid w:val="007C3284"/>
    <w:rsid w:val="007C3838"/>
    <w:rsid w:val="007C3CB5"/>
    <w:rsid w:val="007C3D66"/>
    <w:rsid w:val="007C41E2"/>
    <w:rsid w:val="007C4EB0"/>
    <w:rsid w:val="007C57FF"/>
    <w:rsid w:val="007C58B6"/>
    <w:rsid w:val="007C5CF2"/>
    <w:rsid w:val="007C6717"/>
    <w:rsid w:val="007C73AF"/>
    <w:rsid w:val="007C771B"/>
    <w:rsid w:val="007C78B8"/>
    <w:rsid w:val="007C7B3C"/>
    <w:rsid w:val="007D0260"/>
    <w:rsid w:val="007D09ED"/>
    <w:rsid w:val="007D0A92"/>
    <w:rsid w:val="007D131C"/>
    <w:rsid w:val="007D1385"/>
    <w:rsid w:val="007D1679"/>
    <w:rsid w:val="007D2158"/>
    <w:rsid w:val="007D2324"/>
    <w:rsid w:val="007D2529"/>
    <w:rsid w:val="007D2966"/>
    <w:rsid w:val="007D2AE6"/>
    <w:rsid w:val="007D2BCA"/>
    <w:rsid w:val="007D3117"/>
    <w:rsid w:val="007D315B"/>
    <w:rsid w:val="007D33E9"/>
    <w:rsid w:val="007D363C"/>
    <w:rsid w:val="007D36A2"/>
    <w:rsid w:val="007D3732"/>
    <w:rsid w:val="007D3866"/>
    <w:rsid w:val="007D3E10"/>
    <w:rsid w:val="007D4333"/>
    <w:rsid w:val="007D4434"/>
    <w:rsid w:val="007D47D5"/>
    <w:rsid w:val="007D4EB2"/>
    <w:rsid w:val="007D4FFD"/>
    <w:rsid w:val="007D552B"/>
    <w:rsid w:val="007D554F"/>
    <w:rsid w:val="007D67F0"/>
    <w:rsid w:val="007D6B86"/>
    <w:rsid w:val="007D6D62"/>
    <w:rsid w:val="007D701A"/>
    <w:rsid w:val="007D7140"/>
    <w:rsid w:val="007D74A5"/>
    <w:rsid w:val="007D7F79"/>
    <w:rsid w:val="007E061C"/>
    <w:rsid w:val="007E13CC"/>
    <w:rsid w:val="007E165E"/>
    <w:rsid w:val="007E19D0"/>
    <w:rsid w:val="007E1B98"/>
    <w:rsid w:val="007E1C77"/>
    <w:rsid w:val="007E1EA2"/>
    <w:rsid w:val="007E2208"/>
    <w:rsid w:val="007E2846"/>
    <w:rsid w:val="007E2978"/>
    <w:rsid w:val="007E29DA"/>
    <w:rsid w:val="007E2B59"/>
    <w:rsid w:val="007E3200"/>
    <w:rsid w:val="007E3618"/>
    <w:rsid w:val="007E36B9"/>
    <w:rsid w:val="007E3783"/>
    <w:rsid w:val="007E3979"/>
    <w:rsid w:val="007E3A63"/>
    <w:rsid w:val="007E3DE8"/>
    <w:rsid w:val="007E43B1"/>
    <w:rsid w:val="007E460E"/>
    <w:rsid w:val="007E52F7"/>
    <w:rsid w:val="007E576E"/>
    <w:rsid w:val="007E5929"/>
    <w:rsid w:val="007E5DC1"/>
    <w:rsid w:val="007E5FFA"/>
    <w:rsid w:val="007E62EA"/>
    <w:rsid w:val="007E692B"/>
    <w:rsid w:val="007E6964"/>
    <w:rsid w:val="007E714A"/>
    <w:rsid w:val="007E7A02"/>
    <w:rsid w:val="007E7A18"/>
    <w:rsid w:val="007F02FF"/>
    <w:rsid w:val="007F0DF1"/>
    <w:rsid w:val="007F13DB"/>
    <w:rsid w:val="007F16D9"/>
    <w:rsid w:val="007F2174"/>
    <w:rsid w:val="007F2292"/>
    <w:rsid w:val="007F2425"/>
    <w:rsid w:val="007F2776"/>
    <w:rsid w:val="007F2D1C"/>
    <w:rsid w:val="007F2D67"/>
    <w:rsid w:val="007F2E4F"/>
    <w:rsid w:val="007F3022"/>
    <w:rsid w:val="007F3316"/>
    <w:rsid w:val="007F3445"/>
    <w:rsid w:val="007F348E"/>
    <w:rsid w:val="007F416B"/>
    <w:rsid w:val="007F4380"/>
    <w:rsid w:val="007F479B"/>
    <w:rsid w:val="007F48AB"/>
    <w:rsid w:val="007F49EE"/>
    <w:rsid w:val="007F4D42"/>
    <w:rsid w:val="007F5FF4"/>
    <w:rsid w:val="007F63E4"/>
    <w:rsid w:val="007F670F"/>
    <w:rsid w:val="007F6ADA"/>
    <w:rsid w:val="007F6D93"/>
    <w:rsid w:val="007F6E6C"/>
    <w:rsid w:val="007F6F07"/>
    <w:rsid w:val="007F788C"/>
    <w:rsid w:val="007F7A28"/>
    <w:rsid w:val="008001A8"/>
    <w:rsid w:val="008003C1"/>
    <w:rsid w:val="00800CD9"/>
    <w:rsid w:val="00800F53"/>
    <w:rsid w:val="008018D4"/>
    <w:rsid w:val="008020D9"/>
    <w:rsid w:val="00802839"/>
    <w:rsid w:val="00802E12"/>
    <w:rsid w:val="00803215"/>
    <w:rsid w:val="00803291"/>
    <w:rsid w:val="008037C7"/>
    <w:rsid w:val="00803CB8"/>
    <w:rsid w:val="00803EB3"/>
    <w:rsid w:val="00804233"/>
    <w:rsid w:val="00804247"/>
    <w:rsid w:val="0080458D"/>
    <w:rsid w:val="00804914"/>
    <w:rsid w:val="00804BD4"/>
    <w:rsid w:val="00804C8C"/>
    <w:rsid w:val="00804F9C"/>
    <w:rsid w:val="00804FFB"/>
    <w:rsid w:val="00805706"/>
    <w:rsid w:val="0080574C"/>
    <w:rsid w:val="0080596A"/>
    <w:rsid w:val="00806591"/>
    <w:rsid w:val="00806ADB"/>
    <w:rsid w:val="00806F97"/>
    <w:rsid w:val="0080731D"/>
    <w:rsid w:val="00807376"/>
    <w:rsid w:val="008075A3"/>
    <w:rsid w:val="00807704"/>
    <w:rsid w:val="0080799A"/>
    <w:rsid w:val="00810628"/>
    <w:rsid w:val="00810E7C"/>
    <w:rsid w:val="008110B3"/>
    <w:rsid w:val="00811606"/>
    <w:rsid w:val="008116CF"/>
    <w:rsid w:val="00811A2E"/>
    <w:rsid w:val="00811A7F"/>
    <w:rsid w:val="00812135"/>
    <w:rsid w:val="00812476"/>
    <w:rsid w:val="008124A6"/>
    <w:rsid w:val="008126A8"/>
    <w:rsid w:val="00812C6A"/>
    <w:rsid w:val="0081333D"/>
    <w:rsid w:val="008133E1"/>
    <w:rsid w:val="00813462"/>
    <w:rsid w:val="00813703"/>
    <w:rsid w:val="0081374A"/>
    <w:rsid w:val="00813816"/>
    <w:rsid w:val="00813D6A"/>
    <w:rsid w:val="00813F59"/>
    <w:rsid w:val="00813F76"/>
    <w:rsid w:val="00814574"/>
    <w:rsid w:val="008147E2"/>
    <w:rsid w:val="0081481A"/>
    <w:rsid w:val="00815B57"/>
    <w:rsid w:val="0081773C"/>
    <w:rsid w:val="008178CF"/>
    <w:rsid w:val="008203BC"/>
    <w:rsid w:val="00820DC7"/>
    <w:rsid w:val="008214C2"/>
    <w:rsid w:val="008216CD"/>
    <w:rsid w:val="00821D24"/>
    <w:rsid w:val="00821DD1"/>
    <w:rsid w:val="00822023"/>
    <w:rsid w:val="0082211D"/>
    <w:rsid w:val="0082289C"/>
    <w:rsid w:val="00822FFF"/>
    <w:rsid w:val="00823277"/>
    <w:rsid w:val="00823331"/>
    <w:rsid w:val="00823439"/>
    <w:rsid w:val="00823F04"/>
    <w:rsid w:val="008248C9"/>
    <w:rsid w:val="00824998"/>
    <w:rsid w:val="00824AAB"/>
    <w:rsid w:val="00824C6B"/>
    <w:rsid w:val="008252C7"/>
    <w:rsid w:val="0082547C"/>
    <w:rsid w:val="008255A9"/>
    <w:rsid w:val="00825C68"/>
    <w:rsid w:val="00826C76"/>
    <w:rsid w:val="00826F4C"/>
    <w:rsid w:val="00826F9E"/>
    <w:rsid w:val="00827503"/>
    <w:rsid w:val="0082759C"/>
    <w:rsid w:val="00827881"/>
    <w:rsid w:val="008300DF"/>
    <w:rsid w:val="008301C6"/>
    <w:rsid w:val="00830A3E"/>
    <w:rsid w:val="00830C2C"/>
    <w:rsid w:val="00830C87"/>
    <w:rsid w:val="00830F34"/>
    <w:rsid w:val="008310EA"/>
    <w:rsid w:val="00831282"/>
    <w:rsid w:val="0083166C"/>
    <w:rsid w:val="0083172E"/>
    <w:rsid w:val="0083208C"/>
    <w:rsid w:val="008325BD"/>
    <w:rsid w:val="008329B9"/>
    <w:rsid w:val="00832C66"/>
    <w:rsid w:val="00832D78"/>
    <w:rsid w:val="00832F7A"/>
    <w:rsid w:val="0083340F"/>
    <w:rsid w:val="00833B3B"/>
    <w:rsid w:val="00833C9C"/>
    <w:rsid w:val="00834345"/>
    <w:rsid w:val="00834488"/>
    <w:rsid w:val="008346C5"/>
    <w:rsid w:val="00834764"/>
    <w:rsid w:val="008348A9"/>
    <w:rsid w:val="00834DD9"/>
    <w:rsid w:val="008354B2"/>
    <w:rsid w:val="008362A7"/>
    <w:rsid w:val="008366A6"/>
    <w:rsid w:val="00837411"/>
    <w:rsid w:val="0083748A"/>
    <w:rsid w:val="00837C5C"/>
    <w:rsid w:val="00840B13"/>
    <w:rsid w:val="00840D27"/>
    <w:rsid w:val="00840FB1"/>
    <w:rsid w:val="008410D2"/>
    <w:rsid w:val="00841678"/>
    <w:rsid w:val="008416C6"/>
    <w:rsid w:val="00841D42"/>
    <w:rsid w:val="00842237"/>
    <w:rsid w:val="00842599"/>
    <w:rsid w:val="0084294A"/>
    <w:rsid w:val="00842971"/>
    <w:rsid w:val="00842EE6"/>
    <w:rsid w:val="0084315A"/>
    <w:rsid w:val="008436A4"/>
    <w:rsid w:val="0084390D"/>
    <w:rsid w:val="00843A8D"/>
    <w:rsid w:val="00843C8A"/>
    <w:rsid w:val="00843E17"/>
    <w:rsid w:val="008443A5"/>
    <w:rsid w:val="00844A55"/>
    <w:rsid w:val="00845D6A"/>
    <w:rsid w:val="00845FC7"/>
    <w:rsid w:val="008477CD"/>
    <w:rsid w:val="0084782A"/>
    <w:rsid w:val="00850510"/>
    <w:rsid w:val="00850E6B"/>
    <w:rsid w:val="008525F1"/>
    <w:rsid w:val="008527B5"/>
    <w:rsid w:val="0085281F"/>
    <w:rsid w:val="0085288C"/>
    <w:rsid w:val="00852FA5"/>
    <w:rsid w:val="008536F1"/>
    <w:rsid w:val="00853B31"/>
    <w:rsid w:val="00853CD8"/>
    <w:rsid w:val="00853D2C"/>
    <w:rsid w:val="00853FEA"/>
    <w:rsid w:val="00854367"/>
    <w:rsid w:val="0085484C"/>
    <w:rsid w:val="008550BD"/>
    <w:rsid w:val="008552AF"/>
    <w:rsid w:val="0085579A"/>
    <w:rsid w:val="00855DC7"/>
    <w:rsid w:val="00856368"/>
    <w:rsid w:val="008564BE"/>
    <w:rsid w:val="008567BA"/>
    <w:rsid w:val="00856C0F"/>
    <w:rsid w:val="00857036"/>
    <w:rsid w:val="0085752D"/>
    <w:rsid w:val="00857612"/>
    <w:rsid w:val="0086001E"/>
    <w:rsid w:val="00860096"/>
    <w:rsid w:val="00860196"/>
    <w:rsid w:val="008606CA"/>
    <w:rsid w:val="00860AA8"/>
    <w:rsid w:val="00860BD7"/>
    <w:rsid w:val="00860C3D"/>
    <w:rsid w:val="00861311"/>
    <w:rsid w:val="0086131A"/>
    <w:rsid w:val="00861635"/>
    <w:rsid w:val="0086195A"/>
    <w:rsid w:val="00861AB6"/>
    <w:rsid w:val="00861EB0"/>
    <w:rsid w:val="00861F61"/>
    <w:rsid w:val="00862684"/>
    <w:rsid w:val="00862766"/>
    <w:rsid w:val="008629D1"/>
    <w:rsid w:val="00862D92"/>
    <w:rsid w:val="0086333D"/>
    <w:rsid w:val="00863707"/>
    <w:rsid w:val="008639A9"/>
    <w:rsid w:val="008639EF"/>
    <w:rsid w:val="00863A6E"/>
    <w:rsid w:val="00864216"/>
    <w:rsid w:val="00864528"/>
    <w:rsid w:val="00864A2D"/>
    <w:rsid w:val="00864B92"/>
    <w:rsid w:val="00864CE4"/>
    <w:rsid w:val="00864D01"/>
    <w:rsid w:val="00865049"/>
    <w:rsid w:val="0086525D"/>
    <w:rsid w:val="0086585E"/>
    <w:rsid w:val="00865B9B"/>
    <w:rsid w:val="00866050"/>
    <w:rsid w:val="008660D8"/>
    <w:rsid w:val="0086628A"/>
    <w:rsid w:val="0086662B"/>
    <w:rsid w:val="00866742"/>
    <w:rsid w:val="00867078"/>
    <w:rsid w:val="00867319"/>
    <w:rsid w:val="00867BF8"/>
    <w:rsid w:val="00867CAB"/>
    <w:rsid w:val="00870472"/>
    <w:rsid w:val="00870485"/>
    <w:rsid w:val="00870C2E"/>
    <w:rsid w:val="00870DEF"/>
    <w:rsid w:val="00870FCB"/>
    <w:rsid w:val="008711D6"/>
    <w:rsid w:val="00871436"/>
    <w:rsid w:val="008715D5"/>
    <w:rsid w:val="00871889"/>
    <w:rsid w:val="00871B28"/>
    <w:rsid w:val="00871CD9"/>
    <w:rsid w:val="0087279F"/>
    <w:rsid w:val="00873058"/>
    <w:rsid w:val="0087372B"/>
    <w:rsid w:val="00874A1D"/>
    <w:rsid w:val="008755FB"/>
    <w:rsid w:val="008757C6"/>
    <w:rsid w:val="0087601C"/>
    <w:rsid w:val="0087611A"/>
    <w:rsid w:val="00876390"/>
    <w:rsid w:val="008764BA"/>
    <w:rsid w:val="008765D9"/>
    <w:rsid w:val="00876AFD"/>
    <w:rsid w:val="00876D5B"/>
    <w:rsid w:val="00876ED3"/>
    <w:rsid w:val="00876F0E"/>
    <w:rsid w:val="00876F92"/>
    <w:rsid w:val="0087711D"/>
    <w:rsid w:val="00877555"/>
    <w:rsid w:val="00877616"/>
    <w:rsid w:val="0087783C"/>
    <w:rsid w:val="00877916"/>
    <w:rsid w:val="00877A11"/>
    <w:rsid w:val="00877D28"/>
    <w:rsid w:val="008800DD"/>
    <w:rsid w:val="0088025F"/>
    <w:rsid w:val="008802A0"/>
    <w:rsid w:val="00880835"/>
    <w:rsid w:val="00880D9B"/>
    <w:rsid w:val="00881088"/>
    <w:rsid w:val="00881AD6"/>
    <w:rsid w:val="00882AB5"/>
    <w:rsid w:val="00883233"/>
    <w:rsid w:val="00883590"/>
    <w:rsid w:val="00883D4F"/>
    <w:rsid w:val="0088406C"/>
    <w:rsid w:val="00884086"/>
    <w:rsid w:val="00884C88"/>
    <w:rsid w:val="00884F1D"/>
    <w:rsid w:val="00884F4A"/>
    <w:rsid w:val="008850EF"/>
    <w:rsid w:val="0088520C"/>
    <w:rsid w:val="00885218"/>
    <w:rsid w:val="0088554C"/>
    <w:rsid w:val="008859A5"/>
    <w:rsid w:val="00885D49"/>
    <w:rsid w:val="0088606F"/>
    <w:rsid w:val="008864BB"/>
    <w:rsid w:val="0088664F"/>
    <w:rsid w:val="00886674"/>
    <w:rsid w:val="008867D6"/>
    <w:rsid w:val="008868D6"/>
    <w:rsid w:val="00886B13"/>
    <w:rsid w:val="00886B47"/>
    <w:rsid w:val="00886BB5"/>
    <w:rsid w:val="00887112"/>
    <w:rsid w:val="008873C4"/>
    <w:rsid w:val="008876AB"/>
    <w:rsid w:val="0088779A"/>
    <w:rsid w:val="00890132"/>
    <w:rsid w:val="00890470"/>
    <w:rsid w:val="00890648"/>
    <w:rsid w:val="00890789"/>
    <w:rsid w:val="00890AA4"/>
    <w:rsid w:val="00890B16"/>
    <w:rsid w:val="008910BB"/>
    <w:rsid w:val="00891271"/>
    <w:rsid w:val="008914EA"/>
    <w:rsid w:val="00891724"/>
    <w:rsid w:val="00891783"/>
    <w:rsid w:val="008919DA"/>
    <w:rsid w:val="00891CC3"/>
    <w:rsid w:val="00891DA0"/>
    <w:rsid w:val="008924E2"/>
    <w:rsid w:val="0089299D"/>
    <w:rsid w:val="00892C73"/>
    <w:rsid w:val="00892F61"/>
    <w:rsid w:val="0089355F"/>
    <w:rsid w:val="00893C1F"/>
    <w:rsid w:val="00893EE8"/>
    <w:rsid w:val="008949B6"/>
    <w:rsid w:val="00894D13"/>
    <w:rsid w:val="008950A9"/>
    <w:rsid w:val="00895130"/>
    <w:rsid w:val="008957CB"/>
    <w:rsid w:val="008960E6"/>
    <w:rsid w:val="00896270"/>
    <w:rsid w:val="00896374"/>
    <w:rsid w:val="00896C47"/>
    <w:rsid w:val="00896CB9"/>
    <w:rsid w:val="00896CE3"/>
    <w:rsid w:val="00896F8E"/>
    <w:rsid w:val="00897743"/>
    <w:rsid w:val="008977BF"/>
    <w:rsid w:val="008978EB"/>
    <w:rsid w:val="008979B9"/>
    <w:rsid w:val="00897B9E"/>
    <w:rsid w:val="00897CBD"/>
    <w:rsid w:val="00897E53"/>
    <w:rsid w:val="008A051F"/>
    <w:rsid w:val="008A09DD"/>
    <w:rsid w:val="008A13BF"/>
    <w:rsid w:val="008A1447"/>
    <w:rsid w:val="008A1865"/>
    <w:rsid w:val="008A1DC6"/>
    <w:rsid w:val="008A206E"/>
    <w:rsid w:val="008A28D3"/>
    <w:rsid w:val="008A3266"/>
    <w:rsid w:val="008A3539"/>
    <w:rsid w:val="008A3AF5"/>
    <w:rsid w:val="008A3F9E"/>
    <w:rsid w:val="008A414A"/>
    <w:rsid w:val="008A44B8"/>
    <w:rsid w:val="008A47D4"/>
    <w:rsid w:val="008A4947"/>
    <w:rsid w:val="008A4EAB"/>
    <w:rsid w:val="008A4F1B"/>
    <w:rsid w:val="008A523C"/>
    <w:rsid w:val="008A5438"/>
    <w:rsid w:val="008A5569"/>
    <w:rsid w:val="008A566C"/>
    <w:rsid w:val="008A575B"/>
    <w:rsid w:val="008A57E3"/>
    <w:rsid w:val="008A5BD1"/>
    <w:rsid w:val="008A6182"/>
    <w:rsid w:val="008A6471"/>
    <w:rsid w:val="008A7385"/>
    <w:rsid w:val="008A78C2"/>
    <w:rsid w:val="008B03C6"/>
    <w:rsid w:val="008B09C7"/>
    <w:rsid w:val="008B0BD5"/>
    <w:rsid w:val="008B120A"/>
    <w:rsid w:val="008B17BD"/>
    <w:rsid w:val="008B1FAF"/>
    <w:rsid w:val="008B2359"/>
    <w:rsid w:val="008B25DC"/>
    <w:rsid w:val="008B2C07"/>
    <w:rsid w:val="008B2E39"/>
    <w:rsid w:val="008B30A0"/>
    <w:rsid w:val="008B3932"/>
    <w:rsid w:val="008B3A09"/>
    <w:rsid w:val="008B3B64"/>
    <w:rsid w:val="008B49F7"/>
    <w:rsid w:val="008B4F8B"/>
    <w:rsid w:val="008B50F6"/>
    <w:rsid w:val="008B5463"/>
    <w:rsid w:val="008B57DB"/>
    <w:rsid w:val="008B5B96"/>
    <w:rsid w:val="008B5FD3"/>
    <w:rsid w:val="008B6D12"/>
    <w:rsid w:val="008B6DB4"/>
    <w:rsid w:val="008B6E42"/>
    <w:rsid w:val="008B6F8A"/>
    <w:rsid w:val="008B71F3"/>
    <w:rsid w:val="008B728B"/>
    <w:rsid w:val="008B74A0"/>
    <w:rsid w:val="008B7BC0"/>
    <w:rsid w:val="008B7F95"/>
    <w:rsid w:val="008C0111"/>
    <w:rsid w:val="008C0691"/>
    <w:rsid w:val="008C0A68"/>
    <w:rsid w:val="008C0CE4"/>
    <w:rsid w:val="008C0E44"/>
    <w:rsid w:val="008C1483"/>
    <w:rsid w:val="008C14A2"/>
    <w:rsid w:val="008C15CB"/>
    <w:rsid w:val="008C1642"/>
    <w:rsid w:val="008C1FC7"/>
    <w:rsid w:val="008C2AE0"/>
    <w:rsid w:val="008C32B6"/>
    <w:rsid w:val="008C37BA"/>
    <w:rsid w:val="008C4241"/>
    <w:rsid w:val="008C430C"/>
    <w:rsid w:val="008C5131"/>
    <w:rsid w:val="008C558D"/>
    <w:rsid w:val="008C605E"/>
    <w:rsid w:val="008C66D5"/>
    <w:rsid w:val="008C69DC"/>
    <w:rsid w:val="008C7351"/>
    <w:rsid w:val="008C73C9"/>
    <w:rsid w:val="008C7577"/>
    <w:rsid w:val="008C79C7"/>
    <w:rsid w:val="008C7E49"/>
    <w:rsid w:val="008D0289"/>
    <w:rsid w:val="008D07A4"/>
    <w:rsid w:val="008D0AAB"/>
    <w:rsid w:val="008D1095"/>
    <w:rsid w:val="008D1B43"/>
    <w:rsid w:val="008D2BDA"/>
    <w:rsid w:val="008D3531"/>
    <w:rsid w:val="008D49CF"/>
    <w:rsid w:val="008D4DAB"/>
    <w:rsid w:val="008D536A"/>
    <w:rsid w:val="008D59C6"/>
    <w:rsid w:val="008D5A2B"/>
    <w:rsid w:val="008D5AEE"/>
    <w:rsid w:val="008D5B00"/>
    <w:rsid w:val="008D5B0B"/>
    <w:rsid w:val="008D5C00"/>
    <w:rsid w:val="008D6388"/>
    <w:rsid w:val="008D6B29"/>
    <w:rsid w:val="008D6E06"/>
    <w:rsid w:val="008D70E1"/>
    <w:rsid w:val="008D7188"/>
    <w:rsid w:val="008D7E0D"/>
    <w:rsid w:val="008D7E18"/>
    <w:rsid w:val="008E03E1"/>
    <w:rsid w:val="008E07EE"/>
    <w:rsid w:val="008E0A89"/>
    <w:rsid w:val="008E1044"/>
    <w:rsid w:val="008E1136"/>
    <w:rsid w:val="008E12E7"/>
    <w:rsid w:val="008E1536"/>
    <w:rsid w:val="008E15B1"/>
    <w:rsid w:val="008E1CAC"/>
    <w:rsid w:val="008E1D1D"/>
    <w:rsid w:val="008E1E2C"/>
    <w:rsid w:val="008E229C"/>
    <w:rsid w:val="008E2337"/>
    <w:rsid w:val="008E2955"/>
    <w:rsid w:val="008E3057"/>
    <w:rsid w:val="008E305E"/>
    <w:rsid w:val="008E30E5"/>
    <w:rsid w:val="008E346C"/>
    <w:rsid w:val="008E3732"/>
    <w:rsid w:val="008E45D0"/>
    <w:rsid w:val="008E48A9"/>
    <w:rsid w:val="008E4BD3"/>
    <w:rsid w:val="008E4C3B"/>
    <w:rsid w:val="008E4D36"/>
    <w:rsid w:val="008E622D"/>
    <w:rsid w:val="008E655C"/>
    <w:rsid w:val="008E699A"/>
    <w:rsid w:val="008E705C"/>
    <w:rsid w:val="008E7495"/>
    <w:rsid w:val="008E796B"/>
    <w:rsid w:val="008E7CAE"/>
    <w:rsid w:val="008F0222"/>
    <w:rsid w:val="008F0676"/>
    <w:rsid w:val="008F0B0C"/>
    <w:rsid w:val="008F0B81"/>
    <w:rsid w:val="008F0E6C"/>
    <w:rsid w:val="008F1182"/>
    <w:rsid w:val="008F15B3"/>
    <w:rsid w:val="008F15E5"/>
    <w:rsid w:val="008F16A6"/>
    <w:rsid w:val="008F1BCB"/>
    <w:rsid w:val="008F20B3"/>
    <w:rsid w:val="008F27B4"/>
    <w:rsid w:val="008F28AC"/>
    <w:rsid w:val="008F35A3"/>
    <w:rsid w:val="008F35E9"/>
    <w:rsid w:val="008F3AE3"/>
    <w:rsid w:val="008F3BE2"/>
    <w:rsid w:val="008F3CBD"/>
    <w:rsid w:val="008F3CBF"/>
    <w:rsid w:val="008F4049"/>
    <w:rsid w:val="008F448D"/>
    <w:rsid w:val="008F4555"/>
    <w:rsid w:val="008F45CB"/>
    <w:rsid w:val="008F4610"/>
    <w:rsid w:val="008F4A08"/>
    <w:rsid w:val="008F4FF8"/>
    <w:rsid w:val="008F563E"/>
    <w:rsid w:val="008F5A96"/>
    <w:rsid w:val="008F5C22"/>
    <w:rsid w:val="008F5C8B"/>
    <w:rsid w:val="008F5E65"/>
    <w:rsid w:val="008F5EF4"/>
    <w:rsid w:val="008F66D9"/>
    <w:rsid w:val="008F67CF"/>
    <w:rsid w:val="008F77AC"/>
    <w:rsid w:val="008F77F1"/>
    <w:rsid w:val="008F7BF9"/>
    <w:rsid w:val="008F7DFF"/>
    <w:rsid w:val="008F7FDC"/>
    <w:rsid w:val="0090034C"/>
    <w:rsid w:val="00900854"/>
    <w:rsid w:val="00901478"/>
    <w:rsid w:val="00902293"/>
    <w:rsid w:val="0090253C"/>
    <w:rsid w:val="00902644"/>
    <w:rsid w:val="00902907"/>
    <w:rsid w:val="00902B14"/>
    <w:rsid w:val="00902C8A"/>
    <w:rsid w:val="00902CCF"/>
    <w:rsid w:val="00903168"/>
    <w:rsid w:val="00904256"/>
    <w:rsid w:val="0090430F"/>
    <w:rsid w:val="00904CCA"/>
    <w:rsid w:val="00904EA2"/>
    <w:rsid w:val="00905149"/>
    <w:rsid w:val="00905415"/>
    <w:rsid w:val="00905659"/>
    <w:rsid w:val="0090576C"/>
    <w:rsid w:val="00906BC7"/>
    <w:rsid w:val="00907AE3"/>
    <w:rsid w:val="00910077"/>
    <w:rsid w:val="00910091"/>
    <w:rsid w:val="00910531"/>
    <w:rsid w:val="0091072C"/>
    <w:rsid w:val="009107B7"/>
    <w:rsid w:val="00910AE4"/>
    <w:rsid w:val="00910E09"/>
    <w:rsid w:val="00911000"/>
    <w:rsid w:val="009111FB"/>
    <w:rsid w:val="009112F7"/>
    <w:rsid w:val="00911BE7"/>
    <w:rsid w:val="00911D20"/>
    <w:rsid w:val="00912108"/>
    <w:rsid w:val="00912323"/>
    <w:rsid w:val="0091271E"/>
    <w:rsid w:val="00912813"/>
    <w:rsid w:val="00912AF9"/>
    <w:rsid w:val="00913081"/>
    <w:rsid w:val="00913480"/>
    <w:rsid w:val="009134C2"/>
    <w:rsid w:val="00913E26"/>
    <w:rsid w:val="00913EA6"/>
    <w:rsid w:val="009143BA"/>
    <w:rsid w:val="0091519D"/>
    <w:rsid w:val="00915667"/>
    <w:rsid w:val="009157B5"/>
    <w:rsid w:val="009157E0"/>
    <w:rsid w:val="00916768"/>
    <w:rsid w:val="00916825"/>
    <w:rsid w:val="00916CE6"/>
    <w:rsid w:val="00917026"/>
    <w:rsid w:val="009170FC"/>
    <w:rsid w:val="009174F4"/>
    <w:rsid w:val="00917696"/>
    <w:rsid w:val="009176A0"/>
    <w:rsid w:val="009179A6"/>
    <w:rsid w:val="00917DD1"/>
    <w:rsid w:val="009200FF"/>
    <w:rsid w:val="0092023C"/>
    <w:rsid w:val="009203CA"/>
    <w:rsid w:val="009209C6"/>
    <w:rsid w:val="009210C8"/>
    <w:rsid w:val="0092112A"/>
    <w:rsid w:val="00921215"/>
    <w:rsid w:val="009215CE"/>
    <w:rsid w:val="00921876"/>
    <w:rsid w:val="0092250E"/>
    <w:rsid w:val="00922A8C"/>
    <w:rsid w:val="00922DAE"/>
    <w:rsid w:val="00922F46"/>
    <w:rsid w:val="00923A7D"/>
    <w:rsid w:val="00923AD3"/>
    <w:rsid w:val="00923CDA"/>
    <w:rsid w:val="00924102"/>
    <w:rsid w:val="0092467A"/>
    <w:rsid w:val="009247A0"/>
    <w:rsid w:val="0092494E"/>
    <w:rsid w:val="00924A42"/>
    <w:rsid w:val="0092504C"/>
    <w:rsid w:val="009256BD"/>
    <w:rsid w:val="00925B0A"/>
    <w:rsid w:val="00925CE3"/>
    <w:rsid w:val="009266FC"/>
    <w:rsid w:val="009267B2"/>
    <w:rsid w:val="00926E1B"/>
    <w:rsid w:val="00927991"/>
    <w:rsid w:val="00927B98"/>
    <w:rsid w:val="00927C37"/>
    <w:rsid w:val="00927F86"/>
    <w:rsid w:val="0093006A"/>
    <w:rsid w:val="00930472"/>
    <w:rsid w:val="00930763"/>
    <w:rsid w:val="00930F2C"/>
    <w:rsid w:val="009313E4"/>
    <w:rsid w:val="00931632"/>
    <w:rsid w:val="00931CAD"/>
    <w:rsid w:val="00931E00"/>
    <w:rsid w:val="00931E16"/>
    <w:rsid w:val="0093246B"/>
    <w:rsid w:val="00932474"/>
    <w:rsid w:val="0093274B"/>
    <w:rsid w:val="00932A6A"/>
    <w:rsid w:val="00932ADA"/>
    <w:rsid w:val="00932EAE"/>
    <w:rsid w:val="00933326"/>
    <w:rsid w:val="0093455E"/>
    <w:rsid w:val="009347A1"/>
    <w:rsid w:val="009348A1"/>
    <w:rsid w:val="00934E34"/>
    <w:rsid w:val="00934ED6"/>
    <w:rsid w:val="00935348"/>
    <w:rsid w:val="0093547D"/>
    <w:rsid w:val="00936076"/>
    <w:rsid w:val="009362C5"/>
    <w:rsid w:val="009369BC"/>
    <w:rsid w:val="00936B18"/>
    <w:rsid w:val="00936D64"/>
    <w:rsid w:val="00937C90"/>
    <w:rsid w:val="00937DCC"/>
    <w:rsid w:val="009400B2"/>
    <w:rsid w:val="009401B7"/>
    <w:rsid w:val="009401EF"/>
    <w:rsid w:val="009402D4"/>
    <w:rsid w:val="009403D4"/>
    <w:rsid w:val="009407D4"/>
    <w:rsid w:val="0094149F"/>
    <w:rsid w:val="009415CE"/>
    <w:rsid w:val="00941D15"/>
    <w:rsid w:val="0094251D"/>
    <w:rsid w:val="00942D17"/>
    <w:rsid w:val="00943011"/>
    <w:rsid w:val="00943264"/>
    <w:rsid w:val="009432E5"/>
    <w:rsid w:val="009439D8"/>
    <w:rsid w:val="0094455F"/>
    <w:rsid w:val="00944732"/>
    <w:rsid w:val="009447DF"/>
    <w:rsid w:val="00944804"/>
    <w:rsid w:val="0094486E"/>
    <w:rsid w:val="00945331"/>
    <w:rsid w:val="0094545D"/>
    <w:rsid w:val="00945A97"/>
    <w:rsid w:val="00945E95"/>
    <w:rsid w:val="00946257"/>
    <w:rsid w:val="0094658C"/>
    <w:rsid w:val="0094697F"/>
    <w:rsid w:val="00946B87"/>
    <w:rsid w:val="00947693"/>
    <w:rsid w:val="00947B18"/>
    <w:rsid w:val="00947D3F"/>
    <w:rsid w:val="0095073F"/>
    <w:rsid w:val="00950959"/>
    <w:rsid w:val="00950A3B"/>
    <w:rsid w:val="00950DB7"/>
    <w:rsid w:val="0095146F"/>
    <w:rsid w:val="009518C0"/>
    <w:rsid w:val="009519C3"/>
    <w:rsid w:val="00952046"/>
    <w:rsid w:val="0095249F"/>
    <w:rsid w:val="00952579"/>
    <w:rsid w:val="00952665"/>
    <w:rsid w:val="009526D3"/>
    <w:rsid w:val="00952C4E"/>
    <w:rsid w:val="0095301B"/>
    <w:rsid w:val="00953742"/>
    <w:rsid w:val="00953BC3"/>
    <w:rsid w:val="00953C01"/>
    <w:rsid w:val="00954418"/>
    <w:rsid w:val="00955000"/>
    <w:rsid w:val="00955776"/>
    <w:rsid w:val="009564E4"/>
    <w:rsid w:val="009567AB"/>
    <w:rsid w:val="0095688A"/>
    <w:rsid w:val="0095689E"/>
    <w:rsid w:val="00956B43"/>
    <w:rsid w:val="00957275"/>
    <w:rsid w:val="009601DB"/>
    <w:rsid w:val="00960366"/>
    <w:rsid w:val="00960C90"/>
    <w:rsid w:val="00960CB3"/>
    <w:rsid w:val="00960E01"/>
    <w:rsid w:val="00960ECA"/>
    <w:rsid w:val="00961289"/>
    <w:rsid w:val="009618C0"/>
    <w:rsid w:val="00961DF0"/>
    <w:rsid w:val="00961EE4"/>
    <w:rsid w:val="00962243"/>
    <w:rsid w:val="0096253F"/>
    <w:rsid w:val="00962A85"/>
    <w:rsid w:val="00963219"/>
    <w:rsid w:val="009632F7"/>
    <w:rsid w:val="00963712"/>
    <w:rsid w:val="0096373B"/>
    <w:rsid w:val="00963DF1"/>
    <w:rsid w:val="00964502"/>
    <w:rsid w:val="009646E4"/>
    <w:rsid w:val="009647E9"/>
    <w:rsid w:val="0096491B"/>
    <w:rsid w:val="00964C62"/>
    <w:rsid w:val="00965708"/>
    <w:rsid w:val="00965778"/>
    <w:rsid w:val="00965C53"/>
    <w:rsid w:val="00965C8C"/>
    <w:rsid w:val="00966010"/>
    <w:rsid w:val="00966A5C"/>
    <w:rsid w:val="00966F3D"/>
    <w:rsid w:val="00967738"/>
    <w:rsid w:val="009706F4"/>
    <w:rsid w:val="0097072E"/>
    <w:rsid w:val="009710BE"/>
    <w:rsid w:val="00971127"/>
    <w:rsid w:val="00971153"/>
    <w:rsid w:val="00971C45"/>
    <w:rsid w:val="00971EAE"/>
    <w:rsid w:val="00971F79"/>
    <w:rsid w:val="0097234C"/>
    <w:rsid w:val="009724CE"/>
    <w:rsid w:val="00972A01"/>
    <w:rsid w:val="0097318C"/>
    <w:rsid w:val="009736D3"/>
    <w:rsid w:val="00973705"/>
    <w:rsid w:val="0097381E"/>
    <w:rsid w:val="009739F1"/>
    <w:rsid w:val="00973D93"/>
    <w:rsid w:val="009747AD"/>
    <w:rsid w:val="009748E7"/>
    <w:rsid w:val="00974B84"/>
    <w:rsid w:val="00974C41"/>
    <w:rsid w:val="0097562C"/>
    <w:rsid w:val="009756E9"/>
    <w:rsid w:val="00975907"/>
    <w:rsid w:val="009761D4"/>
    <w:rsid w:val="0097670B"/>
    <w:rsid w:val="00976C8F"/>
    <w:rsid w:val="00976F72"/>
    <w:rsid w:val="0098009E"/>
    <w:rsid w:val="009803C0"/>
    <w:rsid w:val="00980C18"/>
    <w:rsid w:val="00980D4D"/>
    <w:rsid w:val="00981072"/>
    <w:rsid w:val="00981315"/>
    <w:rsid w:val="00981B65"/>
    <w:rsid w:val="00981E51"/>
    <w:rsid w:val="0098226B"/>
    <w:rsid w:val="00982379"/>
    <w:rsid w:val="00982481"/>
    <w:rsid w:val="00982727"/>
    <w:rsid w:val="009836A1"/>
    <w:rsid w:val="00983786"/>
    <w:rsid w:val="00983A92"/>
    <w:rsid w:val="00983A9F"/>
    <w:rsid w:val="00983B97"/>
    <w:rsid w:val="00983BAE"/>
    <w:rsid w:val="009840E0"/>
    <w:rsid w:val="009841BF"/>
    <w:rsid w:val="00984289"/>
    <w:rsid w:val="00984A2C"/>
    <w:rsid w:val="00984D48"/>
    <w:rsid w:val="009851A7"/>
    <w:rsid w:val="00985378"/>
    <w:rsid w:val="00985545"/>
    <w:rsid w:val="00985816"/>
    <w:rsid w:val="0098604B"/>
    <w:rsid w:val="0098652D"/>
    <w:rsid w:val="009870A1"/>
    <w:rsid w:val="00987165"/>
    <w:rsid w:val="009877C2"/>
    <w:rsid w:val="00987B22"/>
    <w:rsid w:val="00990289"/>
    <w:rsid w:val="009902CF"/>
    <w:rsid w:val="009907DF"/>
    <w:rsid w:val="0099123C"/>
    <w:rsid w:val="00991445"/>
    <w:rsid w:val="00991AAF"/>
    <w:rsid w:val="0099209D"/>
    <w:rsid w:val="009923BC"/>
    <w:rsid w:val="0099243A"/>
    <w:rsid w:val="00992AE5"/>
    <w:rsid w:val="0099319E"/>
    <w:rsid w:val="009935D8"/>
    <w:rsid w:val="00993F89"/>
    <w:rsid w:val="00993FDB"/>
    <w:rsid w:val="00994887"/>
    <w:rsid w:val="00994C14"/>
    <w:rsid w:val="00995335"/>
    <w:rsid w:val="00995880"/>
    <w:rsid w:val="00995D57"/>
    <w:rsid w:val="00996554"/>
    <w:rsid w:val="00996A50"/>
    <w:rsid w:val="00996B93"/>
    <w:rsid w:val="0099717A"/>
    <w:rsid w:val="0099761F"/>
    <w:rsid w:val="00997A35"/>
    <w:rsid w:val="00997D47"/>
    <w:rsid w:val="00997DDD"/>
    <w:rsid w:val="009A02A8"/>
    <w:rsid w:val="009A0414"/>
    <w:rsid w:val="009A067C"/>
    <w:rsid w:val="009A1656"/>
    <w:rsid w:val="009A1C88"/>
    <w:rsid w:val="009A1FF1"/>
    <w:rsid w:val="009A2443"/>
    <w:rsid w:val="009A26BE"/>
    <w:rsid w:val="009A29E7"/>
    <w:rsid w:val="009A2EC2"/>
    <w:rsid w:val="009A2F37"/>
    <w:rsid w:val="009A307F"/>
    <w:rsid w:val="009A30BC"/>
    <w:rsid w:val="009A3C66"/>
    <w:rsid w:val="009A40CF"/>
    <w:rsid w:val="009A4494"/>
    <w:rsid w:val="009A4995"/>
    <w:rsid w:val="009A4D95"/>
    <w:rsid w:val="009A5091"/>
    <w:rsid w:val="009A5A5F"/>
    <w:rsid w:val="009A5D89"/>
    <w:rsid w:val="009A5E18"/>
    <w:rsid w:val="009A6267"/>
    <w:rsid w:val="009A7A23"/>
    <w:rsid w:val="009B04A6"/>
    <w:rsid w:val="009B08E5"/>
    <w:rsid w:val="009B090A"/>
    <w:rsid w:val="009B146A"/>
    <w:rsid w:val="009B1609"/>
    <w:rsid w:val="009B1825"/>
    <w:rsid w:val="009B1D3E"/>
    <w:rsid w:val="009B2922"/>
    <w:rsid w:val="009B30CF"/>
    <w:rsid w:val="009B31A5"/>
    <w:rsid w:val="009B34B1"/>
    <w:rsid w:val="009B3874"/>
    <w:rsid w:val="009B40D1"/>
    <w:rsid w:val="009B464D"/>
    <w:rsid w:val="009B4700"/>
    <w:rsid w:val="009B4703"/>
    <w:rsid w:val="009B488F"/>
    <w:rsid w:val="009B4A98"/>
    <w:rsid w:val="009B4B85"/>
    <w:rsid w:val="009B4C08"/>
    <w:rsid w:val="009B5055"/>
    <w:rsid w:val="009B5213"/>
    <w:rsid w:val="009B54A8"/>
    <w:rsid w:val="009B5DAD"/>
    <w:rsid w:val="009B6626"/>
    <w:rsid w:val="009B6BD2"/>
    <w:rsid w:val="009C08C4"/>
    <w:rsid w:val="009C0909"/>
    <w:rsid w:val="009C0FFA"/>
    <w:rsid w:val="009C13B8"/>
    <w:rsid w:val="009C1404"/>
    <w:rsid w:val="009C1672"/>
    <w:rsid w:val="009C1F27"/>
    <w:rsid w:val="009C2906"/>
    <w:rsid w:val="009C2996"/>
    <w:rsid w:val="009C2E9A"/>
    <w:rsid w:val="009C3491"/>
    <w:rsid w:val="009C34C0"/>
    <w:rsid w:val="009C36EE"/>
    <w:rsid w:val="009C39BB"/>
    <w:rsid w:val="009C424C"/>
    <w:rsid w:val="009C4777"/>
    <w:rsid w:val="009C4858"/>
    <w:rsid w:val="009C4B8C"/>
    <w:rsid w:val="009C4FE4"/>
    <w:rsid w:val="009C50C7"/>
    <w:rsid w:val="009C50FC"/>
    <w:rsid w:val="009C5A1F"/>
    <w:rsid w:val="009C5FF2"/>
    <w:rsid w:val="009C6F62"/>
    <w:rsid w:val="009C7093"/>
    <w:rsid w:val="009C750C"/>
    <w:rsid w:val="009C7CE6"/>
    <w:rsid w:val="009C7DEE"/>
    <w:rsid w:val="009C7ED5"/>
    <w:rsid w:val="009C7FB0"/>
    <w:rsid w:val="009C7FBE"/>
    <w:rsid w:val="009D0985"/>
    <w:rsid w:val="009D09CD"/>
    <w:rsid w:val="009D0DA4"/>
    <w:rsid w:val="009D0EDD"/>
    <w:rsid w:val="009D101F"/>
    <w:rsid w:val="009D107A"/>
    <w:rsid w:val="009D1599"/>
    <w:rsid w:val="009D20EC"/>
    <w:rsid w:val="009D2201"/>
    <w:rsid w:val="009D29E4"/>
    <w:rsid w:val="009D2EA1"/>
    <w:rsid w:val="009D2FF4"/>
    <w:rsid w:val="009D3222"/>
    <w:rsid w:val="009D3A6F"/>
    <w:rsid w:val="009D495E"/>
    <w:rsid w:val="009D4B3D"/>
    <w:rsid w:val="009D4FAA"/>
    <w:rsid w:val="009D5158"/>
    <w:rsid w:val="009D56FD"/>
    <w:rsid w:val="009D5E34"/>
    <w:rsid w:val="009D5FEE"/>
    <w:rsid w:val="009D6191"/>
    <w:rsid w:val="009D62AD"/>
    <w:rsid w:val="009D6311"/>
    <w:rsid w:val="009D663F"/>
    <w:rsid w:val="009D66F6"/>
    <w:rsid w:val="009D6969"/>
    <w:rsid w:val="009D6CC2"/>
    <w:rsid w:val="009D6E08"/>
    <w:rsid w:val="009D6E7E"/>
    <w:rsid w:val="009D706D"/>
    <w:rsid w:val="009D7546"/>
    <w:rsid w:val="009D784A"/>
    <w:rsid w:val="009D785D"/>
    <w:rsid w:val="009D7C26"/>
    <w:rsid w:val="009D7EBC"/>
    <w:rsid w:val="009E0C54"/>
    <w:rsid w:val="009E0E03"/>
    <w:rsid w:val="009E12F3"/>
    <w:rsid w:val="009E178C"/>
    <w:rsid w:val="009E19D4"/>
    <w:rsid w:val="009E1BA6"/>
    <w:rsid w:val="009E1FD7"/>
    <w:rsid w:val="009E20CA"/>
    <w:rsid w:val="009E249C"/>
    <w:rsid w:val="009E255E"/>
    <w:rsid w:val="009E2844"/>
    <w:rsid w:val="009E2EDD"/>
    <w:rsid w:val="009E32AD"/>
    <w:rsid w:val="009E334B"/>
    <w:rsid w:val="009E3516"/>
    <w:rsid w:val="009E3729"/>
    <w:rsid w:val="009E378F"/>
    <w:rsid w:val="009E3920"/>
    <w:rsid w:val="009E4415"/>
    <w:rsid w:val="009E471D"/>
    <w:rsid w:val="009E481D"/>
    <w:rsid w:val="009E485D"/>
    <w:rsid w:val="009E4B1F"/>
    <w:rsid w:val="009E4D66"/>
    <w:rsid w:val="009E53CB"/>
    <w:rsid w:val="009E549E"/>
    <w:rsid w:val="009E5E2B"/>
    <w:rsid w:val="009E6417"/>
    <w:rsid w:val="009E669D"/>
    <w:rsid w:val="009E6B83"/>
    <w:rsid w:val="009E6EDB"/>
    <w:rsid w:val="009E718E"/>
    <w:rsid w:val="009E790F"/>
    <w:rsid w:val="009E7BDF"/>
    <w:rsid w:val="009F17C8"/>
    <w:rsid w:val="009F1A86"/>
    <w:rsid w:val="009F1BC9"/>
    <w:rsid w:val="009F3016"/>
    <w:rsid w:val="009F33B6"/>
    <w:rsid w:val="009F37A8"/>
    <w:rsid w:val="009F3963"/>
    <w:rsid w:val="009F399E"/>
    <w:rsid w:val="009F4261"/>
    <w:rsid w:val="009F4514"/>
    <w:rsid w:val="009F4B00"/>
    <w:rsid w:val="009F532C"/>
    <w:rsid w:val="009F5BDA"/>
    <w:rsid w:val="009F5E5B"/>
    <w:rsid w:val="009F62F9"/>
    <w:rsid w:val="009F7341"/>
    <w:rsid w:val="009F7EFB"/>
    <w:rsid w:val="009F7F0D"/>
    <w:rsid w:val="00A0004C"/>
    <w:rsid w:val="00A00938"/>
    <w:rsid w:val="00A01198"/>
    <w:rsid w:val="00A012EF"/>
    <w:rsid w:val="00A01506"/>
    <w:rsid w:val="00A01A77"/>
    <w:rsid w:val="00A01FA2"/>
    <w:rsid w:val="00A0222F"/>
    <w:rsid w:val="00A02685"/>
    <w:rsid w:val="00A02767"/>
    <w:rsid w:val="00A028F3"/>
    <w:rsid w:val="00A02F54"/>
    <w:rsid w:val="00A02F97"/>
    <w:rsid w:val="00A03342"/>
    <w:rsid w:val="00A03BE3"/>
    <w:rsid w:val="00A03DB3"/>
    <w:rsid w:val="00A04AFA"/>
    <w:rsid w:val="00A04E45"/>
    <w:rsid w:val="00A0522C"/>
    <w:rsid w:val="00A0555C"/>
    <w:rsid w:val="00A05D49"/>
    <w:rsid w:val="00A05E1A"/>
    <w:rsid w:val="00A07204"/>
    <w:rsid w:val="00A073A9"/>
    <w:rsid w:val="00A07C3B"/>
    <w:rsid w:val="00A07D9A"/>
    <w:rsid w:val="00A102F7"/>
    <w:rsid w:val="00A104FF"/>
    <w:rsid w:val="00A10DAA"/>
    <w:rsid w:val="00A10DF5"/>
    <w:rsid w:val="00A111AD"/>
    <w:rsid w:val="00A11851"/>
    <w:rsid w:val="00A11920"/>
    <w:rsid w:val="00A119D5"/>
    <w:rsid w:val="00A11F2A"/>
    <w:rsid w:val="00A12055"/>
    <w:rsid w:val="00A123B9"/>
    <w:rsid w:val="00A12B90"/>
    <w:rsid w:val="00A12D7E"/>
    <w:rsid w:val="00A12FB4"/>
    <w:rsid w:val="00A132BD"/>
    <w:rsid w:val="00A13532"/>
    <w:rsid w:val="00A13644"/>
    <w:rsid w:val="00A13A8F"/>
    <w:rsid w:val="00A13A95"/>
    <w:rsid w:val="00A13BA6"/>
    <w:rsid w:val="00A143A1"/>
    <w:rsid w:val="00A147EE"/>
    <w:rsid w:val="00A1485C"/>
    <w:rsid w:val="00A14EA8"/>
    <w:rsid w:val="00A14F29"/>
    <w:rsid w:val="00A15057"/>
    <w:rsid w:val="00A153A3"/>
    <w:rsid w:val="00A15EBA"/>
    <w:rsid w:val="00A16676"/>
    <w:rsid w:val="00A168BE"/>
    <w:rsid w:val="00A17477"/>
    <w:rsid w:val="00A1750C"/>
    <w:rsid w:val="00A17EFA"/>
    <w:rsid w:val="00A17F9A"/>
    <w:rsid w:val="00A17FCF"/>
    <w:rsid w:val="00A203EF"/>
    <w:rsid w:val="00A2053C"/>
    <w:rsid w:val="00A205AE"/>
    <w:rsid w:val="00A20952"/>
    <w:rsid w:val="00A20B8F"/>
    <w:rsid w:val="00A211D1"/>
    <w:rsid w:val="00A21281"/>
    <w:rsid w:val="00A2194C"/>
    <w:rsid w:val="00A2227B"/>
    <w:rsid w:val="00A22398"/>
    <w:rsid w:val="00A22A17"/>
    <w:rsid w:val="00A22C5F"/>
    <w:rsid w:val="00A22D18"/>
    <w:rsid w:val="00A235F5"/>
    <w:rsid w:val="00A236B0"/>
    <w:rsid w:val="00A23A82"/>
    <w:rsid w:val="00A23E7F"/>
    <w:rsid w:val="00A23F58"/>
    <w:rsid w:val="00A2445B"/>
    <w:rsid w:val="00A24553"/>
    <w:rsid w:val="00A24D6B"/>
    <w:rsid w:val="00A24F43"/>
    <w:rsid w:val="00A251C8"/>
    <w:rsid w:val="00A252C6"/>
    <w:rsid w:val="00A25C94"/>
    <w:rsid w:val="00A25FBB"/>
    <w:rsid w:val="00A2603F"/>
    <w:rsid w:val="00A26357"/>
    <w:rsid w:val="00A265B5"/>
    <w:rsid w:val="00A26810"/>
    <w:rsid w:val="00A26831"/>
    <w:rsid w:val="00A270E4"/>
    <w:rsid w:val="00A2717D"/>
    <w:rsid w:val="00A271B3"/>
    <w:rsid w:val="00A2773C"/>
    <w:rsid w:val="00A2779C"/>
    <w:rsid w:val="00A27990"/>
    <w:rsid w:val="00A27B33"/>
    <w:rsid w:val="00A27DA8"/>
    <w:rsid w:val="00A3002A"/>
    <w:rsid w:val="00A308CD"/>
    <w:rsid w:val="00A313C5"/>
    <w:rsid w:val="00A316BB"/>
    <w:rsid w:val="00A322D5"/>
    <w:rsid w:val="00A32EDB"/>
    <w:rsid w:val="00A33978"/>
    <w:rsid w:val="00A33E86"/>
    <w:rsid w:val="00A340DC"/>
    <w:rsid w:val="00A34C04"/>
    <w:rsid w:val="00A3529D"/>
    <w:rsid w:val="00A359B1"/>
    <w:rsid w:val="00A35BE9"/>
    <w:rsid w:val="00A35C93"/>
    <w:rsid w:val="00A35FCA"/>
    <w:rsid w:val="00A360C3"/>
    <w:rsid w:val="00A36453"/>
    <w:rsid w:val="00A36548"/>
    <w:rsid w:val="00A36813"/>
    <w:rsid w:val="00A3694A"/>
    <w:rsid w:val="00A36B57"/>
    <w:rsid w:val="00A376F2"/>
    <w:rsid w:val="00A378C9"/>
    <w:rsid w:val="00A37A41"/>
    <w:rsid w:val="00A37D05"/>
    <w:rsid w:val="00A40B73"/>
    <w:rsid w:val="00A40E8F"/>
    <w:rsid w:val="00A41092"/>
    <w:rsid w:val="00A411BB"/>
    <w:rsid w:val="00A4127B"/>
    <w:rsid w:val="00A4131C"/>
    <w:rsid w:val="00A42F61"/>
    <w:rsid w:val="00A432FE"/>
    <w:rsid w:val="00A4336F"/>
    <w:rsid w:val="00A43D1E"/>
    <w:rsid w:val="00A440A6"/>
    <w:rsid w:val="00A4411F"/>
    <w:rsid w:val="00A44360"/>
    <w:rsid w:val="00A449A8"/>
    <w:rsid w:val="00A45642"/>
    <w:rsid w:val="00A45875"/>
    <w:rsid w:val="00A45AE9"/>
    <w:rsid w:val="00A45DE4"/>
    <w:rsid w:val="00A4681E"/>
    <w:rsid w:val="00A47A85"/>
    <w:rsid w:val="00A47D7A"/>
    <w:rsid w:val="00A47E40"/>
    <w:rsid w:val="00A50747"/>
    <w:rsid w:val="00A50988"/>
    <w:rsid w:val="00A51C0E"/>
    <w:rsid w:val="00A52499"/>
    <w:rsid w:val="00A524EF"/>
    <w:rsid w:val="00A529A9"/>
    <w:rsid w:val="00A52B7D"/>
    <w:rsid w:val="00A52CE8"/>
    <w:rsid w:val="00A52D23"/>
    <w:rsid w:val="00A53710"/>
    <w:rsid w:val="00A539E7"/>
    <w:rsid w:val="00A53A20"/>
    <w:rsid w:val="00A53E90"/>
    <w:rsid w:val="00A5439E"/>
    <w:rsid w:val="00A54BDA"/>
    <w:rsid w:val="00A54BF5"/>
    <w:rsid w:val="00A54BFF"/>
    <w:rsid w:val="00A54C0F"/>
    <w:rsid w:val="00A54F41"/>
    <w:rsid w:val="00A5553F"/>
    <w:rsid w:val="00A557E4"/>
    <w:rsid w:val="00A55930"/>
    <w:rsid w:val="00A57546"/>
    <w:rsid w:val="00A60202"/>
    <w:rsid w:val="00A602EF"/>
    <w:rsid w:val="00A6056A"/>
    <w:rsid w:val="00A608AF"/>
    <w:rsid w:val="00A60DCE"/>
    <w:rsid w:val="00A61211"/>
    <w:rsid w:val="00A617DA"/>
    <w:rsid w:val="00A61831"/>
    <w:rsid w:val="00A61995"/>
    <w:rsid w:val="00A622AC"/>
    <w:rsid w:val="00A62719"/>
    <w:rsid w:val="00A628B8"/>
    <w:rsid w:val="00A628D1"/>
    <w:rsid w:val="00A62AF1"/>
    <w:rsid w:val="00A62E30"/>
    <w:rsid w:val="00A62EC7"/>
    <w:rsid w:val="00A6303B"/>
    <w:rsid w:val="00A63314"/>
    <w:rsid w:val="00A63430"/>
    <w:rsid w:val="00A6343F"/>
    <w:rsid w:val="00A63C36"/>
    <w:rsid w:val="00A63CB0"/>
    <w:rsid w:val="00A63DD5"/>
    <w:rsid w:val="00A63DFA"/>
    <w:rsid w:val="00A642E6"/>
    <w:rsid w:val="00A64860"/>
    <w:rsid w:val="00A64B20"/>
    <w:rsid w:val="00A64D8F"/>
    <w:rsid w:val="00A64E7B"/>
    <w:rsid w:val="00A654DD"/>
    <w:rsid w:val="00A65C7C"/>
    <w:rsid w:val="00A65F68"/>
    <w:rsid w:val="00A6692F"/>
    <w:rsid w:val="00A66B5C"/>
    <w:rsid w:val="00A67F73"/>
    <w:rsid w:val="00A70127"/>
    <w:rsid w:val="00A70238"/>
    <w:rsid w:val="00A70344"/>
    <w:rsid w:val="00A7090C"/>
    <w:rsid w:val="00A70DD9"/>
    <w:rsid w:val="00A70EA6"/>
    <w:rsid w:val="00A70FD2"/>
    <w:rsid w:val="00A7116D"/>
    <w:rsid w:val="00A719C6"/>
    <w:rsid w:val="00A71C39"/>
    <w:rsid w:val="00A71E4A"/>
    <w:rsid w:val="00A71F79"/>
    <w:rsid w:val="00A72140"/>
    <w:rsid w:val="00A72443"/>
    <w:rsid w:val="00A725AC"/>
    <w:rsid w:val="00A726A8"/>
    <w:rsid w:val="00A7282C"/>
    <w:rsid w:val="00A72B93"/>
    <w:rsid w:val="00A732CC"/>
    <w:rsid w:val="00A73424"/>
    <w:rsid w:val="00A738EB"/>
    <w:rsid w:val="00A73BB1"/>
    <w:rsid w:val="00A751C9"/>
    <w:rsid w:val="00A7531B"/>
    <w:rsid w:val="00A7539E"/>
    <w:rsid w:val="00A75856"/>
    <w:rsid w:val="00A76420"/>
    <w:rsid w:val="00A767F6"/>
    <w:rsid w:val="00A76E53"/>
    <w:rsid w:val="00A770E7"/>
    <w:rsid w:val="00A7756B"/>
    <w:rsid w:val="00A779AD"/>
    <w:rsid w:val="00A80250"/>
    <w:rsid w:val="00A809C3"/>
    <w:rsid w:val="00A80C68"/>
    <w:rsid w:val="00A814EE"/>
    <w:rsid w:val="00A81EDF"/>
    <w:rsid w:val="00A820EC"/>
    <w:rsid w:val="00A83837"/>
    <w:rsid w:val="00A83FA5"/>
    <w:rsid w:val="00A84084"/>
    <w:rsid w:val="00A84290"/>
    <w:rsid w:val="00A84968"/>
    <w:rsid w:val="00A84C37"/>
    <w:rsid w:val="00A8503C"/>
    <w:rsid w:val="00A85453"/>
    <w:rsid w:val="00A8566B"/>
    <w:rsid w:val="00A856A7"/>
    <w:rsid w:val="00A8579C"/>
    <w:rsid w:val="00A85B35"/>
    <w:rsid w:val="00A85CE6"/>
    <w:rsid w:val="00A863DE"/>
    <w:rsid w:val="00A86A01"/>
    <w:rsid w:val="00A87700"/>
    <w:rsid w:val="00A90494"/>
    <w:rsid w:val="00A904B0"/>
    <w:rsid w:val="00A905B7"/>
    <w:rsid w:val="00A90C3B"/>
    <w:rsid w:val="00A91AC9"/>
    <w:rsid w:val="00A9218C"/>
    <w:rsid w:val="00A92463"/>
    <w:rsid w:val="00A926F7"/>
    <w:rsid w:val="00A92F24"/>
    <w:rsid w:val="00A93118"/>
    <w:rsid w:val="00A93581"/>
    <w:rsid w:val="00A935B7"/>
    <w:rsid w:val="00A94168"/>
    <w:rsid w:val="00A94283"/>
    <w:rsid w:val="00A95015"/>
    <w:rsid w:val="00A9521B"/>
    <w:rsid w:val="00A95488"/>
    <w:rsid w:val="00A9589C"/>
    <w:rsid w:val="00A958CA"/>
    <w:rsid w:val="00A95B43"/>
    <w:rsid w:val="00A95F4C"/>
    <w:rsid w:val="00A9618B"/>
    <w:rsid w:val="00A96190"/>
    <w:rsid w:val="00A96306"/>
    <w:rsid w:val="00A9658A"/>
    <w:rsid w:val="00A96E64"/>
    <w:rsid w:val="00A970BE"/>
    <w:rsid w:val="00A97504"/>
    <w:rsid w:val="00A97546"/>
    <w:rsid w:val="00AA042A"/>
    <w:rsid w:val="00AA059D"/>
    <w:rsid w:val="00AA099D"/>
    <w:rsid w:val="00AA0A51"/>
    <w:rsid w:val="00AA0BF3"/>
    <w:rsid w:val="00AA1096"/>
    <w:rsid w:val="00AA139E"/>
    <w:rsid w:val="00AA150D"/>
    <w:rsid w:val="00AA1EE8"/>
    <w:rsid w:val="00AA24DB"/>
    <w:rsid w:val="00AA2B75"/>
    <w:rsid w:val="00AA3192"/>
    <w:rsid w:val="00AA336B"/>
    <w:rsid w:val="00AA3853"/>
    <w:rsid w:val="00AA3F5D"/>
    <w:rsid w:val="00AA40AE"/>
    <w:rsid w:val="00AA46BD"/>
    <w:rsid w:val="00AA49ED"/>
    <w:rsid w:val="00AA49EE"/>
    <w:rsid w:val="00AA4BDE"/>
    <w:rsid w:val="00AA4BEB"/>
    <w:rsid w:val="00AA506E"/>
    <w:rsid w:val="00AA517A"/>
    <w:rsid w:val="00AA527A"/>
    <w:rsid w:val="00AA56DA"/>
    <w:rsid w:val="00AA571D"/>
    <w:rsid w:val="00AA5725"/>
    <w:rsid w:val="00AA5E1D"/>
    <w:rsid w:val="00AA6463"/>
    <w:rsid w:val="00AA6580"/>
    <w:rsid w:val="00AA659A"/>
    <w:rsid w:val="00AA66CF"/>
    <w:rsid w:val="00AA6A8C"/>
    <w:rsid w:val="00AA6A9E"/>
    <w:rsid w:val="00AA6DCA"/>
    <w:rsid w:val="00AA755E"/>
    <w:rsid w:val="00AA7EB9"/>
    <w:rsid w:val="00AB0191"/>
    <w:rsid w:val="00AB04BA"/>
    <w:rsid w:val="00AB1388"/>
    <w:rsid w:val="00AB240D"/>
    <w:rsid w:val="00AB2426"/>
    <w:rsid w:val="00AB2597"/>
    <w:rsid w:val="00AB276F"/>
    <w:rsid w:val="00AB2775"/>
    <w:rsid w:val="00AB2CCD"/>
    <w:rsid w:val="00AB3022"/>
    <w:rsid w:val="00AB3178"/>
    <w:rsid w:val="00AB326C"/>
    <w:rsid w:val="00AB38E7"/>
    <w:rsid w:val="00AB3C17"/>
    <w:rsid w:val="00AB43EC"/>
    <w:rsid w:val="00AB4991"/>
    <w:rsid w:val="00AB4BA4"/>
    <w:rsid w:val="00AB4CC1"/>
    <w:rsid w:val="00AB4F49"/>
    <w:rsid w:val="00AB5175"/>
    <w:rsid w:val="00AB566D"/>
    <w:rsid w:val="00AB5F79"/>
    <w:rsid w:val="00AB60C3"/>
    <w:rsid w:val="00AB66E3"/>
    <w:rsid w:val="00AB699C"/>
    <w:rsid w:val="00AB7137"/>
    <w:rsid w:val="00AB72F7"/>
    <w:rsid w:val="00AB7745"/>
    <w:rsid w:val="00AB7898"/>
    <w:rsid w:val="00AB7CFE"/>
    <w:rsid w:val="00AB7FA3"/>
    <w:rsid w:val="00AC00B7"/>
    <w:rsid w:val="00AC0856"/>
    <w:rsid w:val="00AC167B"/>
    <w:rsid w:val="00AC1964"/>
    <w:rsid w:val="00AC20AF"/>
    <w:rsid w:val="00AC2227"/>
    <w:rsid w:val="00AC24B0"/>
    <w:rsid w:val="00AC2760"/>
    <w:rsid w:val="00AC2A11"/>
    <w:rsid w:val="00AC2BC9"/>
    <w:rsid w:val="00AC2DA1"/>
    <w:rsid w:val="00AC2E3F"/>
    <w:rsid w:val="00AC32DF"/>
    <w:rsid w:val="00AC3752"/>
    <w:rsid w:val="00AC43FE"/>
    <w:rsid w:val="00AC47B1"/>
    <w:rsid w:val="00AC4CD0"/>
    <w:rsid w:val="00AC4D0C"/>
    <w:rsid w:val="00AC4D7F"/>
    <w:rsid w:val="00AC531E"/>
    <w:rsid w:val="00AC5411"/>
    <w:rsid w:val="00AC556A"/>
    <w:rsid w:val="00AC5684"/>
    <w:rsid w:val="00AC56DA"/>
    <w:rsid w:val="00AC58E9"/>
    <w:rsid w:val="00AC666C"/>
    <w:rsid w:val="00AC6786"/>
    <w:rsid w:val="00AC6CD5"/>
    <w:rsid w:val="00AC6D51"/>
    <w:rsid w:val="00AC7024"/>
    <w:rsid w:val="00AC7054"/>
    <w:rsid w:val="00AC77A9"/>
    <w:rsid w:val="00AC785D"/>
    <w:rsid w:val="00AD03A9"/>
    <w:rsid w:val="00AD0CF4"/>
    <w:rsid w:val="00AD1082"/>
    <w:rsid w:val="00AD1312"/>
    <w:rsid w:val="00AD1466"/>
    <w:rsid w:val="00AD1D4C"/>
    <w:rsid w:val="00AD22AE"/>
    <w:rsid w:val="00AD2E70"/>
    <w:rsid w:val="00AD3B6B"/>
    <w:rsid w:val="00AD42E3"/>
    <w:rsid w:val="00AD4575"/>
    <w:rsid w:val="00AD46F1"/>
    <w:rsid w:val="00AD4A4C"/>
    <w:rsid w:val="00AD59A7"/>
    <w:rsid w:val="00AD5A06"/>
    <w:rsid w:val="00AD5C72"/>
    <w:rsid w:val="00AD5C93"/>
    <w:rsid w:val="00AD610D"/>
    <w:rsid w:val="00AD6693"/>
    <w:rsid w:val="00AD67E6"/>
    <w:rsid w:val="00AD6C5D"/>
    <w:rsid w:val="00AD6C86"/>
    <w:rsid w:val="00AD6D25"/>
    <w:rsid w:val="00AD71AB"/>
    <w:rsid w:val="00AD72AD"/>
    <w:rsid w:val="00AD751E"/>
    <w:rsid w:val="00AD7708"/>
    <w:rsid w:val="00AD780E"/>
    <w:rsid w:val="00AD7A65"/>
    <w:rsid w:val="00AE0349"/>
    <w:rsid w:val="00AE0359"/>
    <w:rsid w:val="00AE05E9"/>
    <w:rsid w:val="00AE07EE"/>
    <w:rsid w:val="00AE0E1B"/>
    <w:rsid w:val="00AE10AE"/>
    <w:rsid w:val="00AE148E"/>
    <w:rsid w:val="00AE18B6"/>
    <w:rsid w:val="00AE18E0"/>
    <w:rsid w:val="00AE272E"/>
    <w:rsid w:val="00AE2DBD"/>
    <w:rsid w:val="00AE3A18"/>
    <w:rsid w:val="00AE420E"/>
    <w:rsid w:val="00AE4802"/>
    <w:rsid w:val="00AE4D7F"/>
    <w:rsid w:val="00AE4D9B"/>
    <w:rsid w:val="00AE55E4"/>
    <w:rsid w:val="00AE563E"/>
    <w:rsid w:val="00AE5819"/>
    <w:rsid w:val="00AE6032"/>
    <w:rsid w:val="00AE61B0"/>
    <w:rsid w:val="00AE6739"/>
    <w:rsid w:val="00AE6839"/>
    <w:rsid w:val="00AE6D64"/>
    <w:rsid w:val="00AE6DD1"/>
    <w:rsid w:val="00AE6DEA"/>
    <w:rsid w:val="00AE789F"/>
    <w:rsid w:val="00AE79E2"/>
    <w:rsid w:val="00AF06AC"/>
    <w:rsid w:val="00AF0A42"/>
    <w:rsid w:val="00AF0A97"/>
    <w:rsid w:val="00AF0B65"/>
    <w:rsid w:val="00AF0FC7"/>
    <w:rsid w:val="00AF14F3"/>
    <w:rsid w:val="00AF1BFF"/>
    <w:rsid w:val="00AF28EA"/>
    <w:rsid w:val="00AF2901"/>
    <w:rsid w:val="00AF2960"/>
    <w:rsid w:val="00AF2EB7"/>
    <w:rsid w:val="00AF2EC5"/>
    <w:rsid w:val="00AF2F64"/>
    <w:rsid w:val="00AF30B3"/>
    <w:rsid w:val="00AF31D4"/>
    <w:rsid w:val="00AF35F0"/>
    <w:rsid w:val="00AF3EB3"/>
    <w:rsid w:val="00AF412E"/>
    <w:rsid w:val="00AF41EA"/>
    <w:rsid w:val="00AF4217"/>
    <w:rsid w:val="00AF43AC"/>
    <w:rsid w:val="00AF4AB8"/>
    <w:rsid w:val="00AF4CF1"/>
    <w:rsid w:val="00AF5684"/>
    <w:rsid w:val="00AF582B"/>
    <w:rsid w:val="00AF5D54"/>
    <w:rsid w:val="00AF6141"/>
    <w:rsid w:val="00AF6DD4"/>
    <w:rsid w:val="00AF71AD"/>
    <w:rsid w:val="00AF71B4"/>
    <w:rsid w:val="00AF72B8"/>
    <w:rsid w:val="00AF741A"/>
    <w:rsid w:val="00AF7539"/>
    <w:rsid w:val="00B002EA"/>
    <w:rsid w:val="00B00338"/>
    <w:rsid w:val="00B007D2"/>
    <w:rsid w:val="00B00F0B"/>
    <w:rsid w:val="00B01A9C"/>
    <w:rsid w:val="00B020CB"/>
    <w:rsid w:val="00B021FC"/>
    <w:rsid w:val="00B02798"/>
    <w:rsid w:val="00B02A3E"/>
    <w:rsid w:val="00B02F55"/>
    <w:rsid w:val="00B03201"/>
    <w:rsid w:val="00B038F1"/>
    <w:rsid w:val="00B03D1A"/>
    <w:rsid w:val="00B03EB5"/>
    <w:rsid w:val="00B03ECD"/>
    <w:rsid w:val="00B04293"/>
    <w:rsid w:val="00B04697"/>
    <w:rsid w:val="00B04F6B"/>
    <w:rsid w:val="00B05137"/>
    <w:rsid w:val="00B051F1"/>
    <w:rsid w:val="00B052B1"/>
    <w:rsid w:val="00B05CEF"/>
    <w:rsid w:val="00B05D6C"/>
    <w:rsid w:val="00B0612D"/>
    <w:rsid w:val="00B063A2"/>
    <w:rsid w:val="00B06B57"/>
    <w:rsid w:val="00B074FA"/>
    <w:rsid w:val="00B07C1D"/>
    <w:rsid w:val="00B07CA1"/>
    <w:rsid w:val="00B10128"/>
    <w:rsid w:val="00B1073B"/>
    <w:rsid w:val="00B107F1"/>
    <w:rsid w:val="00B10BE0"/>
    <w:rsid w:val="00B10EAC"/>
    <w:rsid w:val="00B11409"/>
    <w:rsid w:val="00B1162B"/>
    <w:rsid w:val="00B1176E"/>
    <w:rsid w:val="00B11A6A"/>
    <w:rsid w:val="00B11BAB"/>
    <w:rsid w:val="00B1220D"/>
    <w:rsid w:val="00B12416"/>
    <w:rsid w:val="00B1258E"/>
    <w:rsid w:val="00B12716"/>
    <w:rsid w:val="00B13029"/>
    <w:rsid w:val="00B13643"/>
    <w:rsid w:val="00B13B65"/>
    <w:rsid w:val="00B14A9C"/>
    <w:rsid w:val="00B14ED1"/>
    <w:rsid w:val="00B14FB3"/>
    <w:rsid w:val="00B15CEA"/>
    <w:rsid w:val="00B16344"/>
    <w:rsid w:val="00B165E9"/>
    <w:rsid w:val="00B16639"/>
    <w:rsid w:val="00B167EE"/>
    <w:rsid w:val="00B1698F"/>
    <w:rsid w:val="00B16A66"/>
    <w:rsid w:val="00B16E42"/>
    <w:rsid w:val="00B16E75"/>
    <w:rsid w:val="00B171CE"/>
    <w:rsid w:val="00B17964"/>
    <w:rsid w:val="00B17EA6"/>
    <w:rsid w:val="00B20245"/>
    <w:rsid w:val="00B20848"/>
    <w:rsid w:val="00B20E95"/>
    <w:rsid w:val="00B20EAD"/>
    <w:rsid w:val="00B212AD"/>
    <w:rsid w:val="00B2140B"/>
    <w:rsid w:val="00B2141B"/>
    <w:rsid w:val="00B21467"/>
    <w:rsid w:val="00B2151A"/>
    <w:rsid w:val="00B21688"/>
    <w:rsid w:val="00B21AF0"/>
    <w:rsid w:val="00B21E11"/>
    <w:rsid w:val="00B22099"/>
    <w:rsid w:val="00B220A1"/>
    <w:rsid w:val="00B22AD7"/>
    <w:rsid w:val="00B232D1"/>
    <w:rsid w:val="00B237BC"/>
    <w:rsid w:val="00B239FA"/>
    <w:rsid w:val="00B23AFE"/>
    <w:rsid w:val="00B23BEA"/>
    <w:rsid w:val="00B24748"/>
    <w:rsid w:val="00B247BA"/>
    <w:rsid w:val="00B24CF5"/>
    <w:rsid w:val="00B255D8"/>
    <w:rsid w:val="00B26486"/>
    <w:rsid w:val="00B2678B"/>
    <w:rsid w:val="00B267AA"/>
    <w:rsid w:val="00B26B29"/>
    <w:rsid w:val="00B276AA"/>
    <w:rsid w:val="00B27A33"/>
    <w:rsid w:val="00B27F16"/>
    <w:rsid w:val="00B3011D"/>
    <w:rsid w:val="00B30274"/>
    <w:rsid w:val="00B3041F"/>
    <w:rsid w:val="00B30E7D"/>
    <w:rsid w:val="00B31470"/>
    <w:rsid w:val="00B319C6"/>
    <w:rsid w:val="00B31DAC"/>
    <w:rsid w:val="00B31F2A"/>
    <w:rsid w:val="00B31F4C"/>
    <w:rsid w:val="00B322FF"/>
    <w:rsid w:val="00B3246D"/>
    <w:rsid w:val="00B32D23"/>
    <w:rsid w:val="00B336EE"/>
    <w:rsid w:val="00B33B34"/>
    <w:rsid w:val="00B34CAB"/>
    <w:rsid w:val="00B352B4"/>
    <w:rsid w:val="00B354FE"/>
    <w:rsid w:val="00B3557C"/>
    <w:rsid w:val="00B356AE"/>
    <w:rsid w:val="00B35715"/>
    <w:rsid w:val="00B35A69"/>
    <w:rsid w:val="00B35FCF"/>
    <w:rsid w:val="00B36213"/>
    <w:rsid w:val="00B36662"/>
    <w:rsid w:val="00B368CA"/>
    <w:rsid w:val="00B369E3"/>
    <w:rsid w:val="00B36CF7"/>
    <w:rsid w:val="00B374AC"/>
    <w:rsid w:val="00B374EC"/>
    <w:rsid w:val="00B37ABE"/>
    <w:rsid w:val="00B37BA6"/>
    <w:rsid w:val="00B37C61"/>
    <w:rsid w:val="00B37F57"/>
    <w:rsid w:val="00B400CB"/>
    <w:rsid w:val="00B403EE"/>
    <w:rsid w:val="00B40447"/>
    <w:rsid w:val="00B40472"/>
    <w:rsid w:val="00B40691"/>
    <w:rsid w:val="00B40B10"/>
    <w:rsid w:val="00B40BEF"/>
    <w:rsid w:val="00B411ED"/>
    <w:rsid w:val="00B417FE"/>
    <w:rsid w:val="00B41909"/>
    <w:rsid w:val="00B42521"/>
    <w:rsid w:val="00B425A0"/>
    <w:rsid w:val="00B42E9C"/>
    <w:rsid w:val="00B43747"/>
    <w:rsid w:val="00B43923"/>
    <w:rsid w:val="00B447BD"/>
    <w:rsid w:val="00B451DC"/>
    <w:rsid w:val="00B4532E"/>
    <w:rsid w:val="00B45683"/>
    <w:rsid w:val="00B45790"/>
    <w:rsid w:val="00B45B7E"/>
    <w:rsid w:val="00B45FC1"/>
    <w:rsid w:val="00B462FB"/>
    <w:rsid w:val="00B46904"/>
    <w:rsid w:val="00B46D39"/>
    <w:rsid w:val="00B47437"/>
    <w:rsid w:val="00B47C7A"/>
    <w:rsid w:val="00B5068E"/>
    <w:rsid w:val="00B50F8F"/>
    <w:rsid w:val="00B50FC2"/>
    <w:rsid w:val="00B5110A"/>
    <w:rsid w:val="00B51688"/>
    <w:rsid w:val="00B51D5B"/>
    <w:rsid w:val="00B51E0E"/>
    <w:rsid w:val="00B52228"/>
    <w:rsid w:val="00B52D46"/>
    <w:rsid w:val="00B52FB9"/>
    <w:rsid w:val="00B536E8"/>
    <w:rsid w:val="00B537FA"/>
    <w:rsid w:val="00B53A00"/>
    <w:rsid w:val="00B53AC9"/>
    <w:rsid w:val="00B53ACD"/>
    <w:rsid w:val="00B53E05"/>
    <w:rsid w:val="00B54060"/>
    <w:rsid w:val="00B54228"/>
    <w:rsid w:val="00B549DF"/>
    <w:rsid w:val="00B5556A"/>
    <w:rsid w:val="00B5678E"/>
    <w:rsid w:val="00B568DE"/>
    <w:rsid w:val="00B568F4"/>
    <w:rsid w:val="00B56DA0"/>
    <w:rsid w:val="00B57C94"/>
    <w:rsid w:val="00B57E06"/>
    <w:rsid w:val="00B60030"/>
    <w:rsid w:val="00B60F56"/>
    <w:rsid w:val="00B61398"/>
    <w:rsid w:val="00B61596"/>
    <w:rsid w:val="00B62145"/>
    <w:rsid w:val="00B62913"/>
    <w:rsid w:val="00B6345A"/>
    <w:rsid w:val="00B63599"/>
    <w:rsid w:val="00B63967"/>
    <w:rsid w:val="00B6425E"/>
    <w:rsid w:val="00B64521"/>
    <w:rsid w:val="00B64A1F"/>
    <w:rsid w:val="00B654B9"/>
    <w:rsid w:val="00B65842"/>
    <w:rsid w:val="00B658F3"/>
    <w:rsid w:val="00B664F5"/>
    <w:rsid w:val="00B6655B"/>
    <w:rsid w:val="00B6707B"/>
    <w:rsid w:val="00B67308"/>
    <w:rsid w:val="00B678C3"/>
    <w:rsid w:val="00B67D12"/>
    <w:rsid w:val="00B67F92"/>
    <w:rsid w:val="00B700D6"/>
    <w:rsid w:val="00B70F9B"/>
    <w:rsid w:val="00B71026"/>
    <w:rsid w:val="00B720A1"/>
    <w:rsid w:val="00B7219D"/>
    <w:rsid w:val="00B72480"/>
    <w:rsid w:val="00B73207"/>
    <w:rsid w:val="00B735EA"/>
    <w:rsid w:val="00B7385F"/>
    <w:rsid w:val="00B73867"/>
    <w:rsid w:val="00B738BB"/>
    <w:rsid w:val="00B73B50"/>
    <w:rsid w:val="00B73E9C"/>
    <w:rsid w:val="00B742B7"/>
    <w:rsid w:val="00B742C4"/>
    <w:rsid w:val="00B74470"/>
    <w:rsid w:val="00B74579"/>
    <w:rsid w:val="00B74D44"/>
    <w:rsid w:val="00B75041"/>
    <w:rsid w:val="00B7507F"/>
    <w:rsid w:val="00B755A8"/>
    <w:rsid w:val="00B759E0"/>
    <w:rsid w:val="00B75BBD"/>
    <w:rsid w:val="00B75C95"/>
    <w:rsid w:val="00B760BF"/>
    <w:rsid w:val="00B761F1"/>
    <w:rsid w:val="00B7625D"/>
    <w:rsid w:val="00B76542"/>
    <w:rsid w:val="00B76788"/>
    <w:rsid w:val="00B769A0"/>
    <w:rsid w:val="00B76F0F"/>
    <w:rsid w:val="00B7710F"/>
    <w:rsid w:val="00B77ABF"/>
    <w:rsid w:val="00B77CB6"/>
    <w:rsid w:val="00B8009E"/>
    <w:rsid w:val="00B805F3"/>
    <w:rsid w:val="00B80860"/>
    <w:rsid w:val="00B80CD6"/>
    <w:rsid w:val="00B811C1"/>
    <w:rsid w:val="00B81BE3"/>
    <w:rsid w:val="00B81C73"/>
    <w:rsid w:val="00B82A24"/>
    <w:rsid w:val="00B82B9B"/>
    <w:rsid w:val="00B831D6"/>
    <w:rsid w:val="00B832B0"/>
    <w:rsid w:val="00B837DA"/>
    <w:rsid w:val="00B83CD3"/>
    <w:rsid w:val="00B846B7"/>
    <w:rsid w:val="00B8499E"/>
    <w:rsid w:val="00B84E19"/>
    <w:rsid w:val="00B856FA"/>
    <w:rsid w:val="00B857A0"/>
    <w:rsid w:val="00B85805"/>
    <w:rsid w:val="00B86226"/>
    <w:rsid w:val="00B864E9"/>
    <w:rsid w:val="00B867C4"/>
    <w:rsid w:val="00B869D2"/>
    <w:rsid w:val="00B86EFD"/>
    <w:rsid w:val="00B87710"/>
    <w:rsid w:val="00B9001D"/>
    <w:rsid w:val="00B900B6"/>
    <w:rsid w:val="00B91012"/>
    <w:rsid w:val="00B913CE"/>
    <w:rsid w:val="00B919CC"/>
    <w:rsid w:val="00B92176"/>
    <w:rsid w:val="00B93057"/>
    <w:rsid w:val="00B9337B"/>
    <w:rsid w:val="00B93A50"/>
    <w:rsid w:val="00B93DE9"/>
    <w:rsid w:val="00B93E26"/>
    <w:rsid w:val="00B93E45"/>
    <w:rsid w:val="00B94982"/>
    <w:rsid w:val="00B95298"/>
    <w:rsid w:val="00B95A78"/>
    <w:rsid w:val="00B95ACC"/>
    <w:rsid w:val="00B9634B"/>
    <w:rsid w:val="00B96962"/>
    <w:rsid w:val="00B96CAA"/>
    <w:rsid w:val="00B96DE3"/>
    <w:rsid w:val="00B97203"/>
    <w:rsid w:val="00B97219"/>
    <w:rsid w:val="00B97A89"/>
    <w:rsid w:val="00B97D32"/>
    <w:rsid w:val="00BA03DC"/>
    <w:rsid w:val="00BA0B1E"/>
    <w:rsid w:val="00BA0E09"/>
    <w:rsid w:val="00BA1142"/>
    <w:rsid w:val="00BA1923"/>
    <w:rsid w:val="00BA1A7C"/>
    <w:rsid w:val="00BA1CFD"/>
    <w:rsid w:val="00BA1F68"/>
    <w:rsid w:val="00BA1FF9"/>
    <w:rsid w:val="00BA2337"/>
    <w:rsid w:val="00BA23B0"/>
    <w:rsid w:val="00BA2713"/>
    <w:rsid w:val="00BA2746"/>
    <w:rsid w:val="00BA2DCC"/>
    <w:rsid w:val="00BA2FAC"/>
    <w:rsid w:val="00BA3820"/>
    <w:rsid w:val="00BA3979"/>
    <w:rsid w:val="00BA3E0C"/>
    <w:rsid w:val="00BA4118"/>
    <w:rsid w:val="00BA4198"/>
    <w:rsid w:val="00BA4201"/>
    <w:rsid w:val="00BA42DA"/>
    <w:rsid w:val="00BA4B67"/>
    <w:rsid w:val="00BA4DE3"/>
    <w:rsid w:val="00BA5224"/>
    <w:rsid w:val="00BA602A"/>
    <w:rsid w:val="00BA63E9"/>
    <w:rsid w:val="00BA66AE"/>
    <w:rsid w:val="00BA679B"/>
    <w:rsid w:val="00BA684E"/>
    <w:rsid w:val="00BA6A93"/>
    <w:rsid w:val="00BA7060"/>
    <w:rsid w:val="00BB0119"/>
    <w:rsid w:val="00BB05A9"/>
    <w:rsid w:val="00BB0817"/>
    <w:rsid w:val="00BB09AC"/>
    <w:rsid w:val="00BB0C5F"/>
    <w:rsid w:val="00BB0F30"/>
    <w:rsid w:val="00BB11A2"/>
    <w:rsid w:val="00BB13EE"/>
    <w:rsid w:val="00BB14BF"/>
    <w:rsid w:val="00BB19A4"/>
    <w:rsid w:val="00BB1CD0"/>
    <w:rsid w:val="00BB2880"/>
    <w:rsid w:val="00BB2C56"/>
    <w:rsid w:val="00BB2F2E"/>
    <w:rsid w:val="00BB30C8"/>
    <w:rsid w:val="00BB3719"/>
    <w:rsid w:val="00BB38CB"/>
    <w:rsid w:val="00BB3ECE"/>
    <w:rsid w:val="00BB4DD0"/>
    <w:rsid w:val="00BB4E52"/>
    <w:rsid w:val="00BB526E"/>
    <w:rsid w:val="00BB549C"/>
    <w:rsid w:val="00BB5D13"/>
    <w:rsid w:val="00BB656F"/>
    <w:rsid w:val="00BB66A2"/>
    <w:rsid w:val="00BB6CEB"/>
    <w:rsid w:val="00BB6E86"/>
    <w:rsid w:val="00BB6EA2"/>
    <w:rsid w:val="00BB7098"/>
    <w:rsid w:val="00BB72F7"/>
    <w:rsid w:val="00BB766B"/>
    <w:rsid w:val="00BB77C4"/>
    <w:rsid w:val="00BB7D25"/>
    <w:rsid w:val="00BC01CE"/>
    <w:rsid w:val="00BC023B"/>
    <w:rsid w:val="00BC05F4"/>
    <w:rsid w:val="00BC0831"/>
    <w:rsid w:val="00BC0C8C"/>
    <w:rsid w:val="00BC0DB8"/>
    <w:rsid w:val="00BC1118"/>
    <w:rsid w:val="00BC1198"/>
    <w:rsid w:val="00BC139C"/>
    <w:rsid w:val="00BC15B2"/>
    <w:rsid w:val="00BC1F3D"/>
    <w:rsid w:val="00BC25BE"/>
    <w:rsid w:val="00BC2624"/>
    <w:rsid w:val="00BC2682"/>
    <w:rsid w:val="00BC27C6"/>
    <w:rsid w:val="00BC30BA"/>
    <w:rsid w:val="00BC3B12"/>
    <w:rsid w:val="00BC41F1"/>
    <w:rsid w:val="00BC4210"/>
    <w:rsid w:val="00BC4621"/>
    <w:rsid w:val="00BC489F"/>
    <w:rsid w:val="00BC552E"/>
    <w:rsid w:val="00BC57E0"/>
    <w:rsid w:val="00BC5D2E"/>
    <w:rsid w:val="00BC6408"/>
    <w:rsid w:val="00BC7F95"/>
    <w:rsid w:val="00BD18FF"/>
    <w:rsid w:val="00BD1CB6"/>
    <w:rsid w:val="00BD1F0A"/>
    <w:rsid w:val="00BD3438"/>
    <w:rsid w:val="00BD3E18"/>
    <w:rsid w:val="00BD3F07"/>
    <w:rsid w:val="00BD4698"/>
    <w:rsid w:val="00BD48AC"/>
    <w:rsid w:val="00BD4D7A"/>
    <w:rsid w:val="00BD538C"/>
    <w:rsid w:val="00BD5481"/>
    <w:rsid w:val="00BD5E13"/>
    <w:rsid w:val="00BD62B3"/>
    <w:rsid w:val="00BD6690"/>
    <w:rsid w:val="00BD674A"/>
    <w:rsid w:val="00BD6D26"/>
    <w:rsid w:val="00BE0C6A"/>
    <w:rsid w:val="00BE11B9"/>
    <w:rsid w:val="00BE12D9"/>
    <w:rsid w:val="00BE172F"/>
    <w:rsid w:val="00BE1B82"/>
    <w:rsid w:val="00BE24B2"/>
    <w:rsid w:val="00BE2B73"/>
    <w:rsid w:val="00BE2F12"/>
    <w:rsid w:val="00BE2F2C"/>
    <w:rsid w:val="00BE2FD0"/>
    <w:rsid w:val="00BE3320"/>
    <w:rsid w:val="00BE3382"/>
    <w:rsid w:val="00BE3866"/>
    <w:rsid w:val="00BE409D"/>
    <w:rsid w:val="00BE40AB"/>
    <w:rsid w:val="00BE4144"/>
    <w:rsid w:val="00BE4BCE"/>
    <w:rsid w:val="00BE4C8F"/>
    <w:rsid w:val="00BE50F0"/>
    <w:rsid w:val="00BE5204"/>
    <w:rsid w:val="00BE6417"/>
    <w:rsid w:val="00BE6C06"/>
    <w:rsid w:val="00BE7031"/>
    <w:rsid w:val="00BE70A2"/>
    <w:rsid w:val="00BE7225"/>
    <w:rsid w:val="00BE751E"/>
    <w:rsid w:val="00BE7BAD"/>
    <w:rsid w:val="00BF0103"/>
    <w:rsid w:val="00BF024E"/>
    <w:rsid w:val="00BF08AD"/>
    <w:rsid w:val="00BF0932"/>
    <w:rsid w:val="00BF0B2F"/>
    <w:rsid w:val="00BF0D9F"/>
    <w:rsid w:val="00BF17A1"/>
    <w:rsid w:val="00BF22ED"/>
    <w:rsid w:val="00BF2692"/>
    <w:rsid w:val="00BF36D0"/>
    <w:rsid w:val="00BF383F"/>
    <w:rsid w:val="00BF3B45"/>
    <w:rsid w:val="00BF3DC7"/>
    <w:rsid w:val="00BF420B"/>
    <w:rsid w:val="00BF47D2"/>
    <w:rsid w:val="00BF4A48"/>
    <w:rsid w:val="00BF59F4"/>
    <w:rsid w:val="00BF5D2D"/>
    <w:rsid w:val="00BF62FF"/>
    <w:rsid w:val="00BF64EF"/>
    <w:rsid w:val="00BF65FD"/>
    <w:rsid w:val="00BF6B74"/>
    <w:rsid w:val="00BF6C09"/>
    <w:rsid w:val="00BF6C60"/>
    <w:rsid w:val="00BF6FED"/>
    <w:rsid w:val="00BF74DC"/>
    <w:rsid w:val="00BF799B"/>
    <w:rsid w:val="00BF7CBA"/>
    <w:rsid w:val="00C00A38"/>
    <w:rsid w:val="00C00A3D"/>
    <w:rsid w:val="00C00C18"/>
    <w:rsid w:val="00C00EC6"/>
    <w:rsid w:val="00C010D2"/>
    <w:rsid w:val="00C011DE"/>
    <w:rsid w:val="00C0157B"/>
    <w:rsid w:val="00C015A5"/>
    <w:rsid w:val="00C015C1"/>
    <w:rsid w:val="00C01981"/>
    <w:rsid w:val="00C01D03"/>
    <w:rsid w:val="00C0253C"/>
    <w:rsid w:val="00C03354"/>
    <w:rsid w:val="00C040DA"/>
    <w:rsid w:val="00C04201"/>
    <w:rsid w:val="00C043D7"/>
    <w:rsid w:val="00C049D0"/>
    <w:rsid w:val="00C04ED8"/>
    <w:rsid w:val="00C05346"/>
    <w:rsid w:val="00C05A5F"/>
    <w:rsid w:val="00C05BFF"/>
    <w:rsid w:val="00C0634C"/>
    <w:rsid w:val="00C06576"/>
    <w:rsid w:val="00C06605"/>
    <w:rsid w:val="00C0687C"/>
    <w:rsid w:val="00C06A39"/>
    <w:rsid w:val="00C07093"/>
    <w:rsid w:val="00C075AB"/>
    <w:rsid w:val="00C078D2"/>
    <w:rsid w:val="00C07C43"/>
    <w:rsid w:val="00C07E49"/>
    <w:rsid w:val="00C108EE"/>
    <w:rsid w:val="00C10B2E"/>
    <w:rsid w:val="00C10CC2"/>
    <w:rsid w:val="00C1138F"/>
    <w:rsid w:val="00C115E2"/>
    <w:rsid w:val="00C11697"/>
    <w:rsid w:val="00C11B10"/>
    <w:rsid w:val="00C11B7F"/>
    <w:rsid w:val="00C11C9E"/>
    <w:rsid w:val="00C12399"/>
    <w:rsid w:val="00C12575"/>
    <w:rsid w:val="00C126DA"/>
    <w:rsid w:val="00C1287C"/>
    <w:rsid w:val="00C12B5C"/>
    <w:rsid w:val="00C13390"/>
    <w:rsid w:val="00C1351D"/>
    <w:rsid w:val="00C13DCA"/>
    <w:rsid w:val="00C1425C"/>
    <w:rsid w:val="00C14951"/>
    <w:rsid w:val="00C14C8C"/>
    <w:rsid w:val="00C14D82"/>
    <w:rsid w:val="00C14EF2"/>
    <w:rsid w:val="00C15249"/>
    <w:rsid w:val="00C15293"/>
    <w:rsid w:val="00C155FD"/>
    <w:rsid w:val="00C15BC2"/>
    <w:rsid w:val="00C15BCE"/>
    <w:rsid w:val="00C15E61"/>
    <w:rsid w:val="00C1646A"/>
    <w:rsid w:val="00C16A58"/>
    <w:rsid w:val="00C1747A"/>
    <w:rsid w:val="00C17634"/>
    <w:rsid w:val="00C176B4"/>
    <w:rsid w:val="00C176C8"/>
    <w:rsid w:val="00C17A2C"/>
    <w:rsid w:val="00C17DE0"/>
    <w:rsid w:val="00C20485"/>
    <w:rsid w:val="00C20607"/>
    <w:rsid w:val="00C2083B"/>
    <w:rsid w:val="00C21CDB"/>
    <w:rsid w:val="00C21CE5"/>
    <w:rsid w:val="00C22289"/>
    <w:rsid w:val="00C2267C"/>
    <w:rsid w:val="00C22931"/>
    <w:rsid w:val="00C22EF6"/>
    <w:rsid w:val="00C23C68"/>
    <w:rsid w:val="00C2417E"/>
    <w:rsid w:val="00C247C3"/>
    <w:rsid w:val="00C24E13"/>
    <w:rsid w:val="00C2520F"/>
    <w:rsid w:val="00C25261"/>
    <w:rsid w:val="00C25B6A"/>
    <w:rsid w:val="00C264E5"/>
    <w:rsid w:val="00C2673F"/>
    <w:rsid w:val="00C2701E"/>
    <w:rsid w:val="00C270E4"/>
    <w:rsid w:val="00C2710A"/>
    <w:rsid w:val="00C27178"/>
    <w:rsid w:val="00C271ED"/>
    <w:rsid w:val="00C2759A"/>
    <w:rsid w:val="00C277C6"/>
    <w:rsid w:val="00C27EC5"/>
    <w:rsid w:val="00C27F51"/>
    <w:rsid w:val="00C30805"/>
    <w:rsid w:val="00C30A1A"/>
    <w:rsid w:val="00C30D87"/>
    <w:rsid w:val="00C31226"/>
    <w:rsid w:val="00C3122A"/>
    <w:rsid w:val="00C315C7"/>
    <w:rsid w:val="00C31D20"/>
    <w:rsid w:val="00C326BF"/>
    <w:rsid w:val="00C32AB8"/>
    <w:rsid w:val="00C32C9C"/>
    <w:rsid w:val="00C3304E"/>
    <w:rsid w:val="00C3339E"/>
    <w:rsid w:val="00C3394B"/>
    <w:rsid w:val="00C33E3E"/>
    <w:rsid w:val="00C3463C"/>
    <w:rsid w:val="00C34720"/>
    <w:rsid w:val="00C347D3"/>
    <w:rsid w:val="00C34A2D"/>
    <w:rsid w:val="00C34A4D"/>
    <w:rsid w:val="00C34CD6"/>
    <w:rsid w:val="00C351CA"/>
    <w:rsid w:val="00C35601"/>
    <w:rsid w:val="00C35E0A"/>
    <w:rsid w:val="00C35E5D"/>
    <w:rsid w:val="00C35F74"/>
    <w:rsid w:val="00C36549"/>
    <w:rsid w:val="00C368EE"/>
    <w:rsid w:val="00C36A8E"/>
    <w:rsid w:val="00C36AB5"/>
    <w:rsid w:val="00C36B35"/>
    <w:rsid w:val="00C36DBC"/>
    <w:rsid w:val="00C37459"/>
    <w:rsid w:val="00C376EB"/>
    <w:rsid w:val="00C37DE3"/>
    <w:rsid w:val="00C407EE"/>
    <w:rsid w:val="00C40803"/>
    <w:rsid w:val="00C4099D"/>
    <w:rsid w:val="00C40A04"/>
    <w:rsid w:val="00C40B22"/>
    <w:rsid w:val="00C41AF0"/>
    <w:rsid w:val="00C41BA8"/>
    <w:rsid w:val="00C41CB4"/>
    <w:rsid w:val="00C41D13"/>
    <w:rsid w:val="00C42862"/>
    <w:rsid w:val="00C42BC8"/>
    <w:rsid w:val="00C42E5B"/>
    <w:rsid w:val="00C42F94"/>
    <w:rsid w:val="00C434A3"/>
    <w:rsid w:val="00C43EA0"/>
    <w:rsid w:val="00C43F1C"/>
    <w:rsid w:val="00C443F7"/>
    <w:rsid w:val="00C45189"/>
    <w:rsid w:val="00C455F8"/>
    <w:rsid w:val="00C45C9C"/>
    <w:rsid w:val="00C461F1"/>
    <w:rsid w:val="00C4631D"/>
    <w:rsid w:val="00C46371"/>
    <w:rsid w:val="00C4675A"/>
    <w:rsid w:val="00C468F5"/>
    <w:rsid w:val="00C46E0A"/>
    <w:rsid w:val="00C46FE8"/>
    <w:rsid w:val="00C47BB3"/>
    <w:rsid w:val="00C47DE8"/>
    <w:rsid w:val="00C503E0"/>
    <w:rsid w:val="00C507DF"/>
    <w:rsid w:val="00C51602"/>
    <w:rsid w:val="00C5193D"/>
    <w:rsid w:val="00C51A39"/>
    <w:rsid w:val="00C51CC3"/>
    <w:rsid w:val="00C51CFF"/>
    <w:rsid w:val="00C5251F"/>
    <w:rsid w:val="00C52768"/>
    <w:rsid w:val="00C54248"/>
    <w:rsid w:val="00C5431E"/>
    <w:rsid w:val="00C543F8"/>
    <w:rsid w:val="00C546DA"/>
    <w:rsid w:val="00C549A6"/>
    <w:rsid w:val="00C54C67"/>
    <w:rsid w:val="00C55370"/>
    <w:rsid w:val="00C555B3"/>
    <w:rsid w:val="00C557D3"/>
    <w:rsid w:val="00C55B58"/>
    <w:rsid w:val="00C56226"/>
    <w:rsid w:val="00C56A4D"/>
    <w:rsid w:val="00C56AA5"/>
    <w:rsid w:val="00C56B65"/>
    <w:rsid w:val="00C57306"/>
    <w:rsid w:val="00C57728"/>
    <w:rsid w:val="00C60D5F"/>
    <w:rsid w:val="00C612C8"/>
    <w:rsid w:val="00C61445"/>
    <w:rsid w:val="00C618F3"/>
    <w:rsid w:val="00C619CF"/>
    <w:rsid w:val="00C61C96"/>
    <w:rsid w:val="00C623B4"/>
    <w:rsid w:val="00C6261B"/>
    <w:rsid w:val="00C63FD3"/>
    <w:rsid w:val="00C6429A"/>
    <w:rsid w:val="00C6437B"/>
    <w:rsid w:val="00C643AF"/>
    <w:rsid w:val="00C64DA2"/>
    <w:rsid w:val="00C65F35"/>
    <w:rsid w:val="00C65FF7"/>
    <w:rsid w:val="00C665F8"/>
    <w:rsid w:val="00C668C5"/>
    <w:rsid w:val="00C66E0A"/>
    <w:rsid w:val="00C67097"/>
    <w:rsid w:val="00C670C3"/>
    <w:rsid w:val="00C67138"/>
    <w:rsid w:val="00C67311"/>
    <w:rsid w:val="00C677B9"/>
    <w:rsid w:val="00C6793E"/>
    <w:rsid w:val="00C702C4"/>
    <w:rsid w:val="00C703F5"/>
    <w:rsid w:val="00C708C9"/>
    <w:rsid w:val="00C70AFA"/>
    <w:rsid w:val="00C70F1B"/>
    <w:rsid w:val="00C717B2"/>
    <w:rsid w:val="00C71989"/>
    <w:rsid w:val="00C71E53"/>
    <w:rsid w:val="00C72310"/>
    <w:rsid w:val="00C72ABD"/>
    <w:rsid w:val="00C72EAD"/>
    <w:rsid w:val="00C73648"/>
    <w:rsid w:val="00C73721"/>
    <w:rsid w:val="00C73B90"/>
    <w:rsid w:val="00C74659"/>
    <w:rsid w:val="00C74760"/>
    <w:rsid w:val="00C751D1"/>
    <w:rsid w:val="00C75E93"/>
    <w:rsid w:val="00C75F05"/>
    <w:rsid w:val="00C7625F"/>
    <w:rsid w:val="00C766A5"/>
    <w:rsid w:val="00C76B7C"/>
    <w:rsid w:val="00C76DD8"/>
    <w:rsid w:val="00C773C0"/>
    <w:rsid w:val="00C77D9D"/>
    <w:rsid w:val="00C77EB6"/>
    <w:rsid w:val="00C80489"/>
    <w:rsid w:val="00C80971"/>
    <w:rsid w:val="00C81063"/>
    <w:rsid w:val="00C8113A"/>
    <w:rsid w:val="00C813E2"/>
    <w:rsid w:val="00C81657"/>
    <w:rsid w:val="00C8286B"/>
    <w:rsid w:val="00C829FD"/>
    <w:rsid w:val="00C83609"/>
    <w:rsid w:val="00C83F01"/>
    <w:rsid w:val="00C840AE"/>
    <w:rsid w:val="00C845C1"/>
    <w:rsid w:val="00C84B16"/>
    <w:rsid w:val="00C84B31"/>
    <w:rsid w:val="00C84BA4"/>
    <w:rsid w:val="00C852AE"/>
    <w:rsid w:val="00C85B5A"/>
    <w:rsid w:val="00C865AF"/>
    <w:rsid w:val="00C8666A"/>
    <w:rsid w:val="00C86CB8"/>
    <w:rsid w:val="00C87581"/>
    <w:rsid w:val="00C8769E"/>
    <w:rsid w:val="00C878D0"/>
    <w:rsid w:val="00C87B71"/>
    <w:rsid w:val="00C909C6"/>
    <w:rsid w:val="00C90B86"/>
    <w:rsid w:val="00C90F4D"/>
    <w:rsid w:val="00C91728"/>
    <w:rsid w:val="00C91CA0"/>
    <w:rsid w:val="00C91D6C"/>
    <w:rsid w:val="00C9232B"/>
    <w:rsid w:val="00C92671"/>
    <w:rsid w:val="00C92E32"/>
    <w:rsid w:val="00C92F80"/>
    <w:rsid w:val="00C9317D"/>
    <w:rsid w:val="00C93C37"/>
    <w:rsid w:val="00C93D30"/>
    <w:rsid w:val="00C93E0E"/>
    <w:rsid w:val="00C94404"/>
    <w:rsid w:val="00C9499C"/>
    <w:rsid w:val="00C94BB2"/>
    <w:rsid w:val="00C95271"/>
    <w:rsid w:val="00C956B4"/>
    <w:rsid w:val="00C957C9"/>
    <w:rsid w:val="00C95BCB"/>
    <w:rsid w:val="00C9665F"/>
    <w:rsid w:val="00C966ED"/>
    <w:rsid w:val="00C966F1"/>
    <w:rsid w:val="00C97009"/>
    <w:rsid w:val="00C9731F"/>
    <w:rsid w:val="00C97509"/>
    <w:rsid w:val="00C9762B"/>
    <w:rsid w:val="00C977B9"/>
    <w:rsid w:val="00C977C1"/>
    <w:rsid w:val="00CA0057"/>
    <w:rsid w:val="00CA013F"/>
    <w:rsid w:val="00CA0318"/>
    <w:rsid w:val="00CA074A"/>
    <w:rsid w:val="00CA0B04"/>
    <w:rsid w:val="00CA0E92"/>
    <w:rsid w:val="00CA117B"/>
    <w:rsid w:val="00CA11F7"/>
    <w:rsid w:val="00CA21CA"/>
    <w:rsid w:val="00CA23F3"/>
    <w:rsid w:val="00CA3010"/>
    <w:rsid w:val="00CA38D7"/>
    <w:rsid w:val="00CA3AA7"/>
    <w:rsid w:val="00CA3AB5"/>
    <w:rsid w:val="00CA3C12"/>
    <w:rsid w:val="00CA3CDF"/>
    <w:rsid w:val="00CA3D88"/>
    <w:rsid w:val="00CA3DC5"/>
    <w:rsid w:val="00CA43BB"/>
    <w:rsid w:val="00CA4AD9"/>
    <w:rsid w:val="00CA4DA0"/>
    <w:rsid w:val="00CA5432"/>
    <w:rsid w:val="00CA5BDF"/>
    <w:rsid w:val="00CA5BFE"/>
    <w:rsid w:val="00CA6259"/>
    <w:rsid w:val="00CA638B"/>
    <w:rsid w:val="00CA6402"/>
    <w:rsid w:val="00CA671C"/>
    <w:rsid w:val="00CA7211"/>
    <w:rsid w:val="00CA72B7"/>
    <w:rsid w:val="00CA7EE4"/>
    <w:rsid w:val="00CA7F1F"/>
    <w:rsid w:val="00CB01BB"/>
    <w:rsid w:val="00CB01D8"/>
    <w:rsid w:val="00CB06FA"/>
    <w:rsid w:val="00CB0A9D"/>
    <w:rsid w:val="00CB0CD1"/>
    <w:rsid w:val="00CB0EAB"/>
    <w:rsid w:val="00CB1520"/>
    <w:rsid w:val="00CB16D2"/>
    <w:rsid w:val="00CB229E"/>
    <w:rsid w:val="00CB23E1"/>
    <w:rsid w:val="00CB24E0"/>
    <w:rsid w:val="00CB2A4B"/>
    <w:rsid w:val="00CB2BBD"/>
    <w:rsid w:val="00CB2D71"/>
    <w:rsid w:val="00CB3123"/>
    <w:rsid w:val="00CB316F"/>
    <w:rsid w:val="00CB35ED"/>
    <w:rsid w:val="00CB3649"/>
    <w:rsid w:val="00CB3926"/>
    <w:rsid w:val="00CB3A48"/>
    <w:rsid w:val="00CB3A56"/>
    <w:rsid w:val="00CB3AAB"/>
    <w:rsid w:val="00CB3D89"/>
    <w:rsid w:val="00CB3F23"/>
    <w:rsid w:val="00CB40D2"/>
    <w:rsid w:val="00CB40FC"/>
    <w:rsid w:val="00CB463D"/>
    <w:rsid w:val="00CB4A8F"/>
    <w:rsid w:val="00CB4B15"/>
    <w:rsid w:val="00CB4CEF"/>
    <w:rsid w:val="00CB5265"/>
    <w:rsid w:val="00CB5463"/>
    <w:rsid w:val="00CB5753"/>
    <w:rsid w:val="00CB6075"/>
    <w:rsid w:val="00CB6388"/>
    <w:rsid w:val="00CB6768"/>
    <w:rsid w:val="00CB6D75"/>
    <w:rsid w:val="00CB7331"/>
    <w:rsid w:val="00CB78AA"/>
    <w:rsid w:val="00CC0352"/>
    <w:rsid w:val="00CC04C3"/>
    <w:rsid w:val="00CC05B6"/>
    <w:rsid w:val="00CC1528"/>
    <w:rsid w:val="00CC1BEE"/>
    <w:rsid w:val="00CC1F76"/>
    <w:rsid w:val="00CC2300"/>
    <w:rsid w:val="00CC2676"/>
    <w:rsid w:val="00CC28B4"/>
    <w:rsid w:val="00CC3003"/>
    <w:rsid w:val="00CC3259"/>
    <w:rsid w:val="00CC32B5"/>
    <w:rsid w:val="00CC3CFB"/>
    <w:rsid w:val="00CC43A9"/>
    <w:rsid w:val="00CC45E4"/>
    <w:rsid w:val="00CC47E8"/>
    <w:rsid w:val="00CC4E1C"/>
    <w:rsid w:val="00CC52C9"/>
    <w:rsid w:val="00CC5375"/>
    <w:rsid w:val="00CC54E6"/>
    <w:rsid w:val="00CC5875"/>
    <w:rsid w:val="00CC5B91"/>
    <w:rsid w:val="00CC6D4C"/>
    <w:rsid w:val="00CC708D"/>
    <w:rsid w:val="00CC726F"/>
    <w:rsid w:val="00CC7463"/>
    <w:rsid w:val="00CC76C4"/>
    <w:rsid w:val="00CC78DE"/>
    <w:rsid w:val="00CC7992"/>
    <w:rsid w:val="00CC7D21"/>
    <w:rsid w:val="00CC7D63"/>
    <w:rsid w:val="00CD09D8"/>
    <w:rsid w:val="00CD0AAA"/>
    <w:rsid w:val="00CD0B56"/>
    <w:rsid w:val="00CD0BAC"/>
    <w:rsid w:val="00CD0E0A"/>
    <w:rsid w:val="00CD0FA8"/>
    <w:rsid w:val="00CD1245"/>
    <w:rsid w:val="00CD145B"/>
    <w:rsid w:val="00CD20C4"/>
    <w:rsid w:val="00CD21A9"/>
    <w:rsid w:val="00CD2326"/>
    <w:rsid w:val="00CD2580"/>
    <w:rsid w:val="00CD26BA"/>
    <w:rsid w:val="00CD2A07"/>
    <w:rsid w:val="00CD3286"/>
    <w:rsid w:val="00CD4026"/>
    <w:rsid w:val="00CD420E"/>
    <w:rsid w:val="00CD45A3"/>
    <w:rsid w:val="00CD4A80"/>
    <w:rsid w:val="00CD5237"/>
    <w:rsid w:val="00CD531A"/>
    <w:rsid w:val="00CD54E9"/>
    <w:rsid w:val="00CD57F1"/>
    <w:rsid w:val="00CD59EB"/>
    <w:rsid w:val="00CD5A86"/>
    <w:rsid w:val="00CD5EBE"/>
    <w:rsid w:val="00CD6269"/>
    <w:rsid w:val="00CD6387"/>
    <w:rsid w:val="00CD6463"/>
    <w:rsid w:val="00CD6BBA"/>
    <w:rsid w:val="00CD6BE8"/>
    <w:rsid w:val="00CD6C86"/>
    <w:rsid w:val="00CD6FF4"/>
    <w:rsid w:val="00CD73FD"/>
    <w:rsid w:val="00CD77F5"/>
    <w:rsid w:val="00CE090E"/>
    <w:rsid w:val="00CE0CF1"/>
    <w:rsid w:val="00CE102F"/>
    <w:rsid w:val="00CE10F2"/>
    <w:rsid w:val="00CE11FE"/>
    <w:rsid w:val="00CE1505"/>
    <w:rsid w:val="00CE1A2F"/>
    <w:rsid w:val="00CE1CFF"/>
    <w:rsid w:val="00CE240C"/>
    <w:rsid w:val="00CE308F"/>
    <w:rsid w:val="00CE30D9"/>
    <w:rsid w:val="00CE310E"/>
    <w:rsid w:val="00CE3332"/>
    <w:rsid w:val="00CE391C"/>
    <w:rsid w:val="00CE3EDC"/>
    <w:rsid w:val="00CE44E4"/>
    <w:rsid w:val="00CE459C"/>
    <w:rsid w:val="00CE4DA3"/>
    <w:rsid w:val="00CE5966"/>
    <w:rsid w:val="00CE5B34"/>
    <w:rsid w:val="00CE5E0C"/>
    <w:rsid w:val="00CE5EF6"/>
    <w:rsid w:val="00CE6240"/>
    <w:rsid w:val="00CE6410"/>
    <w:rsid w:val="00CE66B2"/>
    <w:rsid w:val="00CE6736"/>
    <w:rsid w:val="00CE6784"/>
    <w:rsid w:val="00CE784E"/>
    <w:rsid w:val="00CE7AB3"/>
    <w:rsid w:val="00CF0061"/>
    <w:rsid w:val="00CF0B60"/>
    <w:rsid w:val="00CF0E7F"/>
    <w:rsid w:val="00CF1882"/>
    <w:rsid w:val="00CF1AAB"/>
    <w:rsid w:val="00CF1CA2"/>
    <w:rsid w:val="00CF22C0"/>
    <w:rsid w:val="00CF2C70"/>
    <w:rsid w:val="00CF35E6"/>
    <w:rsid w:val="00CF4A95"/>
    <w:rsid w:val="00CF5282"/>
    <w:rsid w:val="00CF5847"/>
    <w:rsid w:val="00CF58BE"/>
    <w:rsid w:val="00CF68D0"/>
    <w:rsid w:val="00CF7F1E"/>
    <w:rsid w:val="00D0010E"/>
    <w:rsid w:val="00D004F3"/>
    <w:rsid w:val="00D00C84"/>
    <w:rsid w:val="00D00EB6"/>
    <w:rsid w:val="00D0109A"/>
    <w:rsid w:val="00D012DB"/>
    <w:rsid w:val="00D01CCA"/>
    <w:rsid w:val="00D01FB3"/>
    <w:rsid w:val="00D0202A"/>
    <w:rsid w:val="00D02363"/>
    <w:rsid w:val="00D026F7"/>
    <w:rsid w:val="00D03059"/>
    <w:rsid w:val="00D031FA"/>
    <w:rsid w:val="00D03218"/>
    <w:rsid w:val="00D0339F"/>
    <w:rsid w:val="00D03473"/>
    <w:rsid w:val="00D03628"/>
    <w:rsid w:val="00D03B73"/>
    <w:rsid w:val="00D05459"/>
    <w:rsid w:val="00D0546D"/>
    <w:rsid w:val="00D057DA"/>
    <w:rsid w:val="00D058B2"/>
    <w:rsid w:val="00D0592E"/>
    <w:rsid w:val="00D05C75"/>
    <w:rsid w:val="00D05D26"/>
    <w:rsid w:val="00D06464"/>
    <w:rsid w:val="00D0664A"/>
    <w:rsid w:val="00D0685A"/>
    <w:rsid w:val="00D06A32"/>
    <w:rsid w:val="00D071BE"/>
    <w:rsid w:val="00D07798"/>
    <w:rsid w:val="00D1095C"/>
    <w:rsid w:val="00D10F4C"/>
    <w:rsid w:val="00D11A6B"/>
    <w:rsid w:val="00D11CB2"/>
    <w:rsid w:val="00D11FCC"/>
    <w:rsid w:val="00D12150"/>
    <w:rsid w:val="00D1255C"/>
    <w:rsid w:val="00D12829"/>
    <w:rsid w:val="00D128DB"/>
    <w:rsid w:val="00D12904"/>
    <w:rsid w:val="00D12A58"/>
    <w:rsid w:val="00D12DDB"/>
    <w:rsid w:val="00D13047"/>
    <w:rsid w:val="00D1317D"/>
    <w:rsid w:val="00D1340C"/>
    <w:rsid w:val="00D134C2"/>
    <w:rsid w:val="00D134F7"/>
    <w:rsid w:val="00D142DA"/>
    <w:rsid w:val="00D143FD"/>
    <w:rsid w:val="00D14BD9"/>
    <w:rsid w:val="00D14DD5"/>
    <w:rsid w:val="00D15A48"/>
    <w:rsid w:val="00D1611F"/>
    <w:rsid w:val="00D16217"/>
    <w:rsid w:val="00D167BA"/>
    <w:rsid w:val="00D168E5"/>
    <w:rsid w:val="00D16B22"/>
    <w:rsid w:val="00D16B34"/>
    <w:rsid w:val="00D16B68"/>
    <w:rsid w:val="00D17592"/>
    <w:rsid w:val="00D1782D"/>
    <w:rsid w:val="00D17F51"/>
    <w:rsid w:val="00D17FF1"/>
    <w:rsid w:val="00D20483"/>
    <w:rsid w:val="00D20573"/>
    <w:rsid w:val="00D208FB"/>
    <w:rsid w:val="00D20B99"/>
    <w:rsid w:val="00D20BEF"/>
    <w:rsid w:val="00D20EEC"/>
    <w:rsid w:val="00D20FF3"/>
    <w:rsid w:val="00D21840"/>
    <w:rsid w:val="00D219EF"/>
    <w:rsid w:val="00D21A55"/>
    <w:rsid w:val="00D21D64"/>
    <w:rsid w:val="00D21F40"/>
    <w:rsid w:val="00D223A8"/>
    <w:rsid w:val="00D223CA"/>
    <w:rsid w:val="00D2257C"/>
    <w:rsid w:val="00D22D5F"/>
    <w:rsid w:val="00D22DA8"/>
    <w:rsid w:val="00D22ECA"/>
    <w:rsid w:val="00D23242"/>
    <w:rsid w:val="00D23857"/>
    <w:rsid w:val="00D2433E"/>
    <w:rsid w:val="00D24803"/>
    <w:rsid w:val="00D2482E"/>
    <w:rsid w:val="00D24A61"/>
    <w:rsid w:val="00D24DA8"/>
    <w:rsid w:val="00D2505A"/>
    <w:rsid w:val="00D25A7A"/>
    <w:rsid w:val="00D26306"/>
    <w:rsid w:val="00D2664F"/>
    <w:rsid w:val="00D266E0"/>
    <w:rsid w:val="00D2681B"/>
    <w:rsid w:val="00D26A64"/>
    <w:rsid w:val="00D26EF0"/>
    <w:rsid w:val="00D2714A"/>
    <w:rsid w:val="00D272AC"/>
    <w:rsid w:val="00D27455"/>
    <w:rsid w:val="00D2758E"/>
    <w:rsid w:val="00D27B68"/>
    <w:rsid w:val="00D30469"/>
    <w:rsid w:val="00D30924"/>
    <w:rsid w:val="00D31074"/>
    <w:rsid w:val="00D31FD8"/>
    <w:rsid w:val="00D32D9A"/>
    <w:rsid w:val="00D33419"/>
    <w:rsid w:val="00D3374B"/>
    <w:rsid w:val="00D33B99"/>
    <w:rsid w:val="00D33D11"/>
    <w:rsid w:val="00D33EA1"/>
    <w:rsid w:val="00D34102"/>
    <w:rsid w:val="00D34332"/>
    <w:rsid w:val="00D34529"/>
    <w:rsid w:val="00D353B4"/>
    <w:rsid w:val="00D353C7"/>
    <w:rsid w:val="00D35D60"/>
    <w:rsid w:val="00D360BF"/>
    <w:rsid w:val="00D3678A"/>
    <w:rsid w:val="00D36D27"/>
    <w:rsid w:val="00D36D8C"/>
    <w:rsid w:val="00D36EE7"/>
    <w:rsid w:val="00D36F54"/>
    <w:rsid w:val="00D40692"/>
    <w:rsid w:val="00D40A56"/>
    <w:rsid w:val="00D40F4A"/>
    <w:rsid w:val="00D41033"/>
    <w:rsid w:val="00D410C0"/>
    <w:rsid w:val="00D413AE"/>
    <w:rsid w:val="00D41677"/>
    <w:rsid w:val="00D4188D"/>
    <w:rsid w:val="00D42033"/>
    <w:rsid w:val="00D420D7"/>
    <w:rsid w:val="00D429C7"/>
    <w:rsid w:val="00D4304E"/>
    <w:rsid w:val="00D433C6"/>
    <w:rsid w:val="00D43423"/>
    <w:rsid w:val="00D4356E"/>
    <w:rsid w:val="00D43C71"/>
    <w:rsid w:val="00D43FC1"/>
    <w:rsid w:val="00D446B4"/>
    <w:rsid w:val="00D453BC"/>
    <w:rsid w:val="00D45501"/>
    <w:rsid w:val="00D4582E"/>
    <w:rsid w:val="00D45B15"/>
    <w:rsid w:val="00D46123"/>
    <w:rsid w:val="00D46431"/>
    <w:rsid w:val="00D46806"/>
    <w:rsid w:val="00D4688D"/>
    <w:rsid w:val="00D4692C"/>
    <w:rsid w:val="00D46A3F"/>
    <w:rsid w:val="00D46B64"/>
    <w:rsid w:val="00D470A5"/>
    <w:rsid w:val="00D47417"/>
    <w:rsid w:val="00D47CCF"/>
    <w:rsid w:val="00D47D62"/>
    <w:rsid w:val="00D50952"/>
    <w:rsid w:val="00D50D6D"/>
    <w:rsid w:val="00D50E31"/>
    <w:rsid w:val="00D5146F"/>
    <w:rsid w:val="00D514F0"/>
    <w:rsid w:val="00D51616"/>
    <w:rsid w:val="00D516B1"/>
    <w:rsid w:val="00D51ADF"/>
    <w:rsid w:val="00D51BB9"/>
    <w:rsid w:val="00D51EA4"/>
    <w:rsid w:val="00D5206E"/>
    <w:rsid w:val="00D52624"/>
    <w:rsid w:val="00D52C69"/>
    <w:rsid w:val="00D5313A"/>
    <w:rsid w:val="00D5333B"/>
    <w:rsid w:val="00D537BA"/>
    <w:rsid w:val="00D53F98"/>
    <w:rsid w:val="00D540EC"/>
    <w:rsid w:val="00D5435B"/>
    <w:rsid w:val="00D54ADB"/>
    <w:rsid w:val="00D54BC3"/>
    <w:rsid w:val="00D54F09"/>
    <w:rsid w:val="00D55079"/>
    <w:rsid w:val="00D553F4"/>
    <w:rsid w:val="00D55706"/>
    <w:rsid w:val="00D55AE3"/>
    <w:rsid w:val="00D56274"/>
    <w:rsid w:val="00D56361"/>
    <w:rsid w:val="00D565B8"/>
    <w:rsid w:val="00D5665B"/>
    <w:rsid w:val="00D570C7"/>
    <w:rsid w:val="00D571F9"/>
    <w:rsid w:val="00D57A1B"/>
    <w:rsid w:val="00D57BD0"/>
    <w:rsid w:val="00D57DD1"/>
    <w:rsid w:val="00D60959"/>
    <w:rsid w:val="00D60E78"/>
    <w:rsid w:val="00D60F84"/>
    <w:rsid w:val="00D619BA"/>
    <w:rsid w:val="00D620C1"/>
    <w:rsid w:val="00D62E7B"/>
    <w:rsid w:val="00D63B58"/>
    <w:rsid w:val="00D63DA9"/>
    <w:rsid w:val="00D63F4C"/>
    <w:rsid w:val="00D64594"/>
    <w:rsid w:val="00D64F35"/>
    <w:rsid w:val="00D64F7F"/>
    <w:rsid w:val="00D653F4"/>
    <w:rsid w:val="00D655B5"/>
    <w:rsid w:val="00D6564F"/>
    <w:rsid w:val="00D65A7A"/>
    <w:rsid w:val="00D65AEB"/>
    <w:rsid w:val="00D66192"/>
    <w:rsid w:val="00D6670E"/>
    <w:rsid w:val="00D66C18"/>
    <w:rsid w:val="00D674B3"/>
    <w:rsid w:val="00D67692"/>
    <w:rsid w:val="00D677C1"/>
    <w:rsid w:val="00D67851"/>
    <w:rsid w:val="00D705C7"/>
    <w:rsid w:val="00D70624"/>
    <w:rsid w:val="00D70A1F"/>
    <w:rsid w:val="00D715DD"/>
    <w:rsid w:val="00D71663"/>
    <w:rsid w:val="00D719A1"/>
    <w:rsid w:val="00D719A7"/>
    <w:rsid w:val="00D72044"/>
    <w:rsid w:val="00D7227F"/>
    <w:rsid w:val="00D725BC"/>
    <w:rsid w:val="00D72786"/>
    <w:rsid w:val="00D72B13"/>
    <w:rsid w:val="00D72B94"/>
    <w:rsid w:val="00D72C3D"/>
    <w:rsid w:val="00D72C9C"/>
    <w:rsid w:val="00D73DF1"/>
    <w:rsid w:val="00D7409C"/>
    <w:rsid w:val="00D747AB"/>
    <w:rsid w:val="00D748B5"/>
    <w:rsid w:val="00D748BB"/>
    <w:rsid w:val="00D74A01"/>
    <w:rsid w:val="00D74C4F"/>
    <w:rsid w:val="00D74C53"/>
    <w:rsid w:val="00D74DBC"/>
    <w:rsid w:val="00D75060"/>
    <w:rsid w:val="00D75132"/>
    <w:rsid w:val="00D7519F"/>
    <w:rsid w:val="00D755E1"/>
    <w:rsid w:val="00D75AEF"/>
    <w:rsid w:val="00D76562"/>
    <w:rsid w:val="00D7686B"/>
    <w:rsid w:val="00D7692C"/>
    <w:rsid w:val="00D771BA"/>
    <w:rsid w:val="00D775AE"/>
    <w:rsid w:val="00D77A49"/>
    <w:rsid w:val="00D80169"/>
    <w:rsid w:val="00D80428"/>
    <w:rsid w:val="00D808BD"/>
    <w:rsid w:val="00D81A06"/>
    <w:rsid w:val="00D821A9"/>
    <w:rsid w:val="00D825A9"/>
    <w:rsid w:val="00D8264E"/>
    <w:rsid w:val="00D830B0"/>
    <w:rsid w:val="00D839AD"/>
    <w:rsid w:val="00D83EA4"/>
    <w:rsid w:val="00D84138"/>
    <w:rsid w:val="00D84158"/>
    <w:rsid w:val="00D8424A"/>
    <w:rsid w:val="00D851CC"/>
    <w:rsid w:val="00D85204"/>
    <w:rsid w:val="00D855ED"/>
    <w:rsid w:val="00D8561D"/>
    <w:rsid w:val="00D858DE"/>
    <w:rsid w:val="00D868B8"/>
    <w:rsid w:val="00D868C0"/>
    <w:rsid w:val="00D86B66"/>
    <w:rsid w:val="00D86DA8"/>
    <w:rsid w:val="00D86E64"/>
    <w:rsid w:val="00D86E73"/>
    <w:rsid w:val="00D86F31"/>
    <w:rsid w:val="00D86F77"/>
    <w:rsid w:val="00D87953"/>
    <w:rsid w:val="00D90BCB"/>
    <w:rsid w:val="00D9104E"/>
    <w:rsid w:val="00D9176B"/>
    <w:rsid w:val="00D91838"/>
    <w:rsid w:val="00D91D23"/>
    <w:rsid w:val="00D9208E"/>
    <w:rsid w:val="00D92A11"/>
    <w:rsid w:val="00D92C18"/>
    <w:rsid w:val="00D92DD2"/>
    <w:rsid w:val="00D9319F"/>
    <w:rsid w:val="00D93284"/>
    <w:rsid w:val="00D93461"/>
    <w:rsid w:val="00D9382B"/>
    <w:rsid w:val="00D93A8D"/>
    <w:rsid w:val="00D93AB6"/>
    <w:rsid w:val="00D94456"/>
    <w:rsid w:val="00D945C5"/>
    <w:rsid w:val="00D9461D"/>
    <w:rsid w:val="00D94807"/>
    <w:rsid w:val="00D9494B"/>
    <w:rsid w:val="00D94F77"/>
    <w:rsid w:val="00D95527"/>
    <w:rsid w:val="00D95BEF"/>
    <w:rsid w:val="00D95C7B"/>
    <w:rsid w:val="00D9618E"/>
    <w:rsid w:val="00D9631A"/>
    <w:rsid w:val="00D96A5D"/>
    <w:rsid w:val="00D97D23"/>
    <w:rsid w:val="00D97F11"/>
    <w:rsid w:val="00DA0898"/>
    <w:rsid w:val="00DA08E6"/>
    <w:rsid w:val="00DA0DB9"/>
    <w:rsid w:val="00DA112F"/>
    <w:rsid w:val="00DA13BE"/>
    <w:rsid w:val="00DA160B"/>
    <w:rsid w:val="00DA2155"/>
    <w:rsid w:val="00DA23F4"/>
    <w:rsid w:val="00DA30FD"/>
    <w:rsid w:val="00DA3949"/>
    <w:rsid w:val="00DA3AC6"/>
    <w:rsid w:val="00DA3D22"/>
    <w:rsid w:val="00DA3E70"/>
    <w:rsid w:val="00DA3FB9"/>
    <w:rsid w:val="00DA45EE"/>
    <w:rsid w:val="00DA48C3"/>
    <w:rsid w:val="00DA4EB0"/>
    <w:rsid w:val="00DA4F08"/>
    <w:rsid w:val="00DA528D"/>
    <w:rsid w:val="00DA62AE"/>
    <w:rsid w:val="00DA65FB"/>
    <w:rsid w:val="00DA6967"/>
    <w:rsid w:val="00DA6CC5"/>
    <w:rsid w:val="00DA7087"/>
    <w:rsid w:val="00DA730A"/>
    <w:rsid w:val="00DA75B1"/>
    <w:rsid w:val="00DA77DC"/>
    <w:rsid w:val="00DB03D7"/>
    <w:rsid w:val="00DB0957"/>
    <w:rsid w:val="00DB0D8E"/>
    <w:rsid w:val="00DB0EC3"/>
    <w:rsid w:val="00DB14DC"/>
    <w:rsid w:val="00DB1AEB"/>
    <w:rsid w:val="00DB20F8"/>
    <w:rsid w:val="00DB294F"/>
    <w:rsid w:val="00DB2B44"/>
    <w:rsid w:val="00DB2E37"/>
    <w:rsid w:val="00DB34BB"/>
    <w:rsid w:val="00DB3905"/>
    <w:rsid w:val="00DB3F7D"/>
    <w:rsid w:val="00DB42E8"/>
    <w:rsid w:val="00DB44E2"/>
    <w:rsid w:val="00DB4559"/>
    <w:rsid w:val="00DB465C"/>
    <w:rsid w:val="00DB4A4B"/>
    <w:rsid w:val="00DB52A0"/>
    <w:rsid w:val="00DB5632"/>
    <w:rsid w:val="00DB58FC"/>
    <w:rsid w:val="00DB5B99"/>
    <w:rsid w:val="00DB5C7B"/>
    <w:rsid w:val="00DB62EA"/>
    <w:rsid w:val="00DB6312"/>
    <w:rsid w:val="00DB63D2"/>
    <w:rsid w:val="00DB6ACF"/>
    <w:rsid w:val="00DB6B5B"/>
    <w:rsid w:val="00DB6BC5"/>
    <w:rsid w:val="00DB6EDD"/>
    <w:rsid w:val="00DB6F76"/>
    <w:rsid w:val="00DB708A"/>
    <w:rsid w:val="00DB7557"/>
    <w:rsid w:val="00DB7A48"/>
    <w:rsid w:val="00DC01B1"/>
    <w:rsid w:val="00DC0252"/>
    <w:rsid w:val="00DC0668"/>
    <w:rsid w:val="00DC074C"/>
    <w:rsid w:val="00DC09D4"/>
    <w:rsid w:val="00DC192F"/>
    <w:rsid w:val="00DC19EA"/>
    <w:rsid w:val="00DC1E7E"/>
    <w:rsid w:val="00DC26A6"/>
    <w:rsid w:val="00DC35AD"/>
    <w:rsid w:val="00DC37A2"/>
    <w:rsid w:val="00DC3891"/>
    <w:rsid w:val="00DC4570"/>
    <w:rsid w:val="00DC4ABB"/>
    <w:rsid w:val="00DC5430"/>
    <w:rsid w:val="00DC57F7"/>
    <w:rsid w:val="00DC5D6A"/>
    <w:rsid w:val="00DC6027"/>
    <w:rsid w:val="00DC602C"/>
    <w:rsid w:val="00DC6CC4"/>
    <w:rsid w:val="00DC74BB"/>
    <w:rsid w:val="00DC754A"/>
    <w:rsid w:val="00DC75BA"/>
    <w:rsid w:val="00DC79B0"/>
    <w:rsid w:val="00DC7A72"/>
    <w:rsid w:val="00DC7C16"/>
    <w:rsid w:val="00DC7C1D"/>
    <w:rsid w:val="00DC7D6E"/>
    <w:rsid w:val="00DC7DDC"/>
    <w:rsid w:val="00DC7DFB"/>
    <w:rsid w:val="00DD04DF"/>
    <w:rsid w:val="00DD0624"/>
    <w:rsid w:val="00DD0C1A"/>
    <w:rsid w:val="00DD102E"/>
    <w:rsid w:val="00DD14FE"/>
    <w:rsid w:val="00DD1678"/>
    <w:rsid w:val="00DD1956"/>
    <w:rsid w:val="00DD1A5C"/>
    <w:rsid w:val="00DD1E18"/>
    <w:rsid w:val="00DD1E30"/>
    <w:rsid w:val="00DD2227"/>
    <w:rsid w:val="00DD2AAC"/>
    <w:rsid w:val="00DD2AE9"/>
    <w:rsid w:val="00DD2B65"/>
    <w:rsid w:val="00DD2C06"/>
    <w:rsid w:val="00DD30C7"/>
    <w:rsid w:val="00DD32D7"/>
    <w:rsid w:val="00DD3675"/>
    <w:rsid w:val="00DD38E5"/>
    <w:rsid w:val="00DD3B79"/>
    <w:rsid w:val="00DD3F92"/>
    <w:rsid w:val="00DD40E7"/>
    <w:rsid w:val="00DD44B9"/>
    <w:rsid w:val="00DD4600"/>
    <w:rsid w:val="00DD489E"/>
    <w:rsid w:val="00DD49F8"/>
    <w:rsid w:val="00DD4AB1"/>
    <w:rsid w:val="00DD4B06"/>
    <w:rsid w:val="00DD4EEA"/>
    <w:rsid w:val="00DD4F05"/>
    <w:rsid w:val="00DD5701"/>
    <w:rsid w:val="00DD5B13"/>
    <w:rsid w:val="00DD5CD3"/>
    <w:rsid w:val="00DD5F21"/>
    <w:rsid w:val="00DD65AC"/>
    <w:rsid w:val="00DD65F1"/>
    <w:rsid w:val="00DD6B25"/>
    <w:rsid w:val="00DD7AB7"/>
    <w:rsid w:val="00DE012C"/>
    <w:rsid w:val="00DE0DD8"/>
    <w:rsid w:val="00DE0E4B"/>
    <w:rsid w:val="00DE0E92"/>
    <w:rsid w:val="00DE1ABA"/>
    <w:rsid w:val="00DE1B4C"/>
    <w:rsid w:val="00DE1BC5"/>
    <w:rsid w:val="00DE1C9B"/>
    <w:rsid w:val="00DE1CEC"/>
    <w:rsid w:val="00DE1E2B"/>
    <w:rsid w:val="00DE20C6"/>
    <w:rsid w:val="00DE226D"/>
    <w:rsid w:val="00DE2A7A"/>
    <w:rsid w:val="00DE2D3F"/>
    <w:rsid w:val="00DE300C"/>
    <w:rsid w:val="00DE362D"/>
    <w:rsid w:val="00DE3963"/>
    <w:rsid w:val="00DE3BDA"/>
    <w:rsid w:val="00DE3DF1"/>
    <w:rsid w:val="00DE4216"/>
    <w:rsid w:val="00DE4833"/>
    <w:rsid w:val="00DE529A"/>
    <w:rsid w:val="00DE52E4"/>
    <w:rsid w:val="00DE5538"/>
    <w:rsid w:val="00DE5975"/>
    <w:rsid w:val="00DE5A58"/>
    <w:rsid w:val="00DE5B68"/>
    <w:rsid w:val="00DE7254"/>
    <w:rsid w:val="00DE76AC"/>
    <w:rsid w:val="00DE7F18"/>
    <w:rsid w:val="00DF06A2"/>
    <w:rsid w:val="00DF0A7E"/>
    <w:rsid w:val="00DF1128"/>
    <w:rsid w:val="00DF201F"/>
    <w:rsid w:val="00DF23DD"/>
    <w:rsid w:val="00DF23E9"/>
    <w:rsid w:val="00DF28D5"/>
    <w:rsid w:val="00DF2A5D"/>
    <w:rsid w:val="00DF2CF8"/>
    <w:rsid w:val="00DF2FFE"/>
    <w:rsid w:val="00DF3005"/>
    <w:rsid w:val="00DF3583"/>
    <w:rsid w:val="00DF3760"/>
    <w:rsid w:val="00DF37DE"/>
    <w:rsid w:val="00DF3E43"/>
    <w:rsid w:val="00DF44E5"/>
    <w:rsid w:val="00DF450A"/>
    <w:rsid w:val="00DF46BD"/>
    <w:rsid w:val="00DF4C61"/>
    <w:rsid w:val="00DF4C8C"/>
    <w:rsid w:val="00DF514F"/>
    <w:rsid w:val="00DF5432"/>
    <w:rsid w:val="00DF6147"/>
    <w:rsid w:val="00DF6212"/>
    <w:rsid w:val="00DF6EC4"/>
    <w:rsid w:val="00DF7519"/>
    <w:rsid w:val="00DF7DD7"/>
    <w:rsid w:val="00E0061F"/>
    <w:rsid w:val="00E00792"/>
    <w:rsid w:val="00E00794"/>
    <w:rsid w:val="00E008F0"/>
    <w:rsid w:val="00E00A54"/>
    <w:rsid w:val="00E01419"/>
    <w:rsid w:val="00E0158D"/>
    <w:rsid w:val="00E01694"/>
    <w:rsid w:val="00E01CDE"/>
    <w:rsid w:val="00E0246A"/>
    <w:rsid w:val="00E0267B"/>
    <w:rsid w:val="00E0298B"/>
    <w:rsid w:val="00E02F10"/>
    <w:rsid w:val="00E03072"/>
    <w:rsid w:val="00E03647"/>
    <w:rsid w:val="00E03B96"/>
    <w:rsid w:val="00E03C47"/>
    <w:rsid w:val="00E0405D"/>
    <w:rsid w:val="00E04774"/>
    <w:rsid w:val="00E0491E"/>
    <w:rsid w:val="00E04FEB"/>
    <w:rsid w:val="00E05111"/>
    <w:rsid w:val="00E054E6"/>
    <w:rsid w:val="00E054F8"/>
    <w:rsid w:val="00E05A84"/>
    <w:rsid w:val="00E05AF4"/>
    <w:rsid w:val="00E06549"/>
    <w:rsid w:val="00E06645"/>
    <w:rsid w:val="00E06724"/>
    <w:rsid w:val="00E068DB"/>
    <w:rsid w:val="00E06BD7"/>
    <w:rsid w:val="00E06E54"/>
    <w:rsid w:val="00E0708B"/>
    <w:rsid w:val="00E0760F"/>
    <w:rsid w:val="00E076C7"/>
    <w:rsid w:val="00E0771C"/>
    <w:rsid w:val="00E07A85"/>
    <w:rsid w:val="00E07E21"/>
    <w:rsid w:val="00E07E76"/>
    <w:rsid w:val="00E1007A"/>
    <w:rsid w:val="00E10267"/>
    <w:rsid w:val="00E10417"/>
    <w:rsid w:val="00E109BD"/>
    <w:rsid w:val="00E10DAA"/>
    <w:rsid w:val="00E1295A"/>
    <w:rsid w:val="00E12AC4"/>
    <w:rsid w:val="00E12F33"/>
    <w:rsid w:val="00E134A7"/>
    <w:rsid w:val="00E13564"/>
    <w:rsid w:val="00E135BC"/>
    <w:rsid w:val="00E1364D"/>
    <w:rsid w:val="00E13715"/>
    <w:rsid w:val="00E137CC"/>
    <w:rsid w:val="00E14952"/>
    <w:rsid w:val="00E14A50"/>
    <w:rsid w:val="00E14F58"/>
    <w:rsid w:val="00E14FF7"/>
    <w:rsid w:val="00E15736"/>
    <w:rsid w:val="00E157C4"/>
    <w:rsid w:val="00E159D6"/>
    <w:rsid w:val="00E15CDF"/>
    <w:rsid w:val="00E167B5"/>
    <w:rsid w:val="00E1731F"/>
    <w:rsid w:val="00E17365"/>
    <w:rsid w:val="00E17602"/>
    <w:rsid w:val="00E1761C"/>
    <w:rsid w:val="00E176B9"/>
    <w:rsid w:val="00E1782E"/>
    <w:rsid w:val="00E17ED6"/>
    <w:rsid w:val="00E205C1"/>
    <w:rsid w:val="00E20B8E"/>
    <w:rsid w:val="00E213E0"/>
    <w:rsid w:val="00E21643"/>
    <w:rsid w:val="00E220BA"/>
    <w:rsid w:val="00E22837"/>
    <w:rsid w:val="00E22BE5"/>
    <w:rsid w:val="00E23793"/>
    <w:rsid w:val="00E24012"/>
    <w:rsid w:val="00E24179"/>
    <w:rsid w:val="00E241AC"/>
    <w:rsid w:val="00E24CC3"/>
    <w:rsid w:val="00E24D63"/>
    <w:rsid w:val="00E24D7D"/>
    <w:rsid w:val="00E24E63"/>
    <w:rsid w:val="00E24FBB"/>
    <w:rsid w:val="00E252E3"/>
    <w:rsid w:val="00E2559E"/>
    <w:rsid w:val="00E25626"/>
    <w:rsid w:val="00E25AA7"/>
    <w:rsid w:val="00E25C19"/>
    <w:rsid w:val="00E25D74"/>
    <w:rsid w:val="00E260F4"/>
    <w:rsid w:val="00E26703"/>
    <w:rsid w:val="00E26E62"/>
    <w:rsid w:val="00E2713E"/>
    <w:rsid w:val="00E27B57"/>
    <w:rsid w:val="00E27D21"/>
    <w:rsid w:val="00E27DD6"/>
    <w:rsid w:val="00E27FAB"/>
    <w:rsid w:val="00E306C8"/>
    <w:rsid w:val="00E30879"/>
    <w:rsid w:val="00E309DF"/>
    <w:rsid w:val="00E30B25"/>
    <w:rsid w:val="00E3184D"/>
    <w:rsid w:val="00E31B9D"/>
    <w:rsid w:val="00E31F54"/>
    <w:rsid w:val="00E32147"/>
    <w:rsid w:val="00E3223E"/>
    <w:rsid w:val="00E32B9B"/>
    <w:rsid w:val="00E32D18"/>
    <w:rsid w:val="00E336D2"/>
    <w:rsid w:val="00E33E06"/>
    <w:rsid w:val="00E33F5F"/>
    <w:rsid w:val="00E33F7E"/>
    <w:rsid w:val="00E33F8F"/>
    <w:rsid w:val="00E33FC7"/>
    <w:rsid w:val="00E340D7"/>
    <w:rsid w:val="00E349A3"/>
    <w:rsid w:val="00E34C87"/>
    <w:rsid w:val="00E34E93"/>
    <w:rsid w:val="00E35197"/>
    <w:rsid w:val="00E35E2C"/>
    <w:rsid w:val="00E36038"/>
    <w:rsid w:val="00E3628A"/>
    <w:rsid w:val="00E36F22"/>
    <w:rsid w:val="00E37328"/>
    <w:rsid w:val="00E375BE"/>
    <w:rsid w:val="00E37A18"/>
    <w:rsid w:val="00E37AB1"/>
    <w:rsid w:val="00E40644"/>
    <w:rsid w:val="00E40BCF"/>
    <w:rsid w:val="00E411B4"/>
    <w:rsid w:val="00E4172F"/>
    <w:rsid w:val="00E418E0"/>
    <w:rsid w:val="00E42524"/>
    <w:rsid w:val="00E426BE"/>
    <w:rsid w:val="00E42DFE"/>
    <w:rsid w:val="00E42E02"/>
    <w:rsid w:val="00E4322C"/>
    <w:rsid w:val="00E4361B"/>
    <w:rsid w:val="00E43AA4"/>
    <w:rsid w:val="00E43C87"/>
    <w:rsid w:val="00E4410C"/>
    <w:rsid w:val="00E4452B"/>
    <w:rsid w:val="00E44682"/>
    <w:rsid w:val="00E44B66"/>
    <w:rsid w:val="00E44D66"/>
    <w:rsid w:val="00E44F56"/>
    <w:rsid w:val="00E4568C"/>
    <w:rsid w:val="00E4662A"/>
    <w:rsid w:val="00E466E6"/>
    <w:rsid w:val="00E46D04"/>
    <w:rsid w:val="00E4732A"/>
    <w:rsid w:val="00E47363"/>
    <w:rsid w:val="00E4786F"/>
    <w:rsid w:val="00E479E9"/>
    <w:rsid w:val="00E47DFF"/>
    <w:rsid w:val="00E50060"/>
    <w:rsid w:val="00E50399"/>
    <w:rsid w:val="00E510EF"/>
    <w:rsid w:val="00E51BA5"/>
    <w:rsid w:val="00E51D4B"/>
    <w:rsid w:val="00E52835"/>
    <w:rsid w:val="00E52919"/>
    <w:rsid w:val="00E52C39"/>
    <w:rsid w:val="00E52EAD"/>
    <w:rsid w:val="00E5364C"/>
    <w:rsid w:val="00E53765"/>
    <w:rsid w:val="00E53C5B"/>
    <w:rsid w:val="00E53EA4"/>
    <w:rsid w:val="00E541A5"/>
    <w:rsid w:val="00E545D4"/>
    <w:rsid w:val="00E5532B"/>
    <w:rsid w:val="00E556FE"/>
    <w:rsid w:val="00E559A2"/>
    <w:rsid w:val="00E55A15"/>
    <w:rsid w:val="00E55DE7"/>
    <w:rsid w:val="00E56018"/>
    <w:rsid w:val="00E565BA"/>
    <w:rsid w:val="00E565E9"/>
    <w:rsid w:val="00E56CAE"/>
    <w:rsid w:val="00E56CC8"/>
    <w:rsid w:val="00E56ECF"/>
    <w:rsid w:val="00E57166"/>
    <w:rsid w:val="00E579DD"/>
    <w:rsid w:val="00E604B0"/>
    <w:rsid w:val="00E60658"/>
    <w:rsid w:val="00E60F80"/>
    <w:rsid w:val="00E6146F"/>
    <w:rsid w:val="00E61619"/>
    <w:rsid w:val="00E617A3"/>
    <w:rsid w:val="00E61BF2"/>
    <w:rsid w:val="00E622A2"/>
    <w:rsid w:val="00E6267A"/>
    <w:rsid w:val="00E629AB"/>
    <w:rsid w:val="00E62A52"/>
    <w:rsid w:val="00E6359C"/>
    <w:rsid w:val="00E63609"/>
    <w:rsid w:val="00E63889"/>
    <w:rsid w:val="00E63C15"/>
    <w:rsid w:val="00E63E33"/>
    <w:rsid w:val="00E63F87"/>
    <w:rsid w:val="00E641B2"/>
    <w:rsid w:val="00E64567"/>
    <w:rsid w:val="00E64726"/>
    <w:rsid w:val="00E64A23"/>
    <w:rsid w:val="00E64A7F"/>
    <w:rsid w:val="00E64BD7"/>
    <w:rsid w:val="00E64E41"/>
    <w:rsid w:val="00E64EBA"/>
    <w:rsid w:val="00E6523F"/>
    <w:rsid w:val="00E6599B"/>
    <w:rsid w:val="00E65D37"/>
    <w:rsid w:val="00E660A9"/>
    <w:rsid w:val="00E66300"/>
    <w:rsid w:val="00E6645A"/>
    <w:rsid w:val="00E66AFF"/>
    <w:rsid w:val="00E66B0B"/>
    <w:rsid w:val="00E66E58"/>
    <w:rsid w:val="00E673C5"/>
    <w:rsid w:val="00E67407"/>
    <w:rsid w:val="00E67449"/>
    <w:rsid w:val="00E67719"/>
    <w:rsid w:val="00E6793E"/>
    <w:rsid w:val="00E67E50"/>
    <w:rsid w:val="00E70F6E"/>
    <w:rsid w:val="00E712B6"/>
    <w:rsid w:val="00E71B48"/>
    <w:rsid w:val="00E71F15"/>
    <w:rsid w:val="00E72161"/>
    <w:rsid w:val="00E72233"/>
    <w:rsid w:val="00E72324"/>
    <w:rsid w:val="00E7289A"/>
    <w:rsid w:val="00E72C79"/>
    <w:rsid w:val="00E72E8B"/>
    <w:rsid w:val="00E730DE"/>
    <w:rsid w:val="00E7329C"/>
    <w:rsid w:val="00E732F0"/>
    <w:rsid w:val="00E73607"/>
    <w:rsid w:val="00E73BCC"/>
    <w:rsid w:val="00E75084"/>
    <w:rsid w:val="00E752E5"/>
    <w:rsid w:val="00E7597C"/>
    <w:rsid w:val="00E75B0F"/>
    <w:rsid w:val="00E75C12"/>
    <w:rsid w:val="00E7607A"/>
    <w:rsid w:val="00E760E3"/>
    <w:rsid w:val="00E76994"/>
    <w:rsid w:val="00E769E2"/>
    <w:rsid w:val="00E76B2F"/>
    <w:rsid w:val="00E76B98"/>
    <w:rsid w:val="00E76E0D"/>
    <w:rsid w:val="00E77068"/>
    <w:rsid w:val="00E809B4"/>
    <w:rsid w:val="00E80CBB"/>
    <w:rsid w:val="00E8117D"/>
    <w:rsid w:val="00E81404"/>
    <w:rsid w:val="00E81580"/>
    <w:rsid w:val="00E81953"/>
    <w:rsid w:val="00E81B00"/>
    <w:rsid w:val="00E81FB9"/>
    <w:rsid w:val="00E8207E"/>
    <w:rsid w:val="00E8221A"/>
    <w:rsid w:val="00E8225D"/>
    <w:rsid w:val="00E825A7"/>
    <w:rsid w:val="00E82A58"/>
    <w:rsid w:val="00E82E43"/>
    <w:rsid w:val="00E8304B"/>
    <w:rsid w:val="00E832D2"/>
    <w:rsid w:val="00E837FE"/>
    <w:rsid w:val="00E84156"/>
    <w:rsid w:val="00E84409"/>
    <w:rsid w:val="00E84CF2"/>
    <w:rsid w:val="00E853F8"/>
    <w:rsid w:val="00E85752"/>
    <w:rsid w:val="00E85AC7"/>
    <w:rsid w:val="00E85D50"/>
    <w:rsid w:val="00E862C3"/>
    <w:rsid w:val="00E871E9"/>
    <w:rsid w:val="00E872C3"/>
    <w:rsid w:val="00E87455"/>
    <w:rsid w:val="00E874CB"/>
    <w:rsid w:val="00E877ED"/>
    <w:rsid w:val="00E87845"/>
    <w:rsid w:val="00E87CA9"/>
    <w:rsid w:val="00E87CB8"/>
    <w:rsid w:val="00E87D04"/>
    <w:rsid w:val="00E87F1C"/>
    <w:rsid w:val="00E901B2"/>
    <w:rsid w:val="00E903DC"/>
    <w:rsid w:val="00E9059F"/>
    <w:rsid w:val="00E906D3"/>
    <w:rsid w:val="00E911FB"/>
    <w:rsid w:val="00E91721"/>
    <w:rsid w:val="00E91CAA"/>
    <w:rsid w:val="00E920DE"/>
    <w:rsid w:val="00E9295F"/>
    <w:rsid w:val="00E936B2"/>
    <w:rsid w:val="00E93C7B"/>
    <w:rsid w:val="00E93CA5"/>
    <w:rsid w:val="00E93D2D"/>
    <w:rsid w:val="00E944FF"/>
    <w:rsid w:val="00E948C0"/>
    <w:rsid w:val="00E9504C"/>
    <w:rsid w:val="00E95883"/>
    <w:rsid w:val="00E95A1A"/>
    <w:rsid w:val="00E96233"/>
    <w:rsid w:val="00E96ABB"/>
    <w:rsid w:val="00E97076"/>
    <w:rsid w:val="00E97197"/>
    <w:rsid w:val="00E974CF"/>
    <w:rsid w:val="00E97558"/>
    <w:rsid w:val="00E97683"/>
    <w:rsid w:val="00E976C0"/>
    <w:rsid w:val="00E976E3"/>
    <w:rsid w:val="00E97768"/>
    <w:rsid w:val="00E9783B"/>
    <w:rsid w:val="00EA0390"/>
    <w:rsid w:val="00EA051B"/>
    <w:rsid w:val="00EA06CE"/>
    <w:rsid w:val="00EA078B"/>
    <w:rsid w:val="00EA0A64"/>
    <w:rsid w:val="00EA0BA5"/>
    <w:rsid w:val="00EA0EF6"/>
    <w:rsid w:val="00EA10B9"/>
    <w:rsid w:val="00EA1318"/>
    <w:rsid w:val="00EA14EA"/>
    <w:rsid w:val="00EA18F9"/>
    <w:rsid w:val="00EA194F"/>
    <w:rsid w:val="00EA19DA"/>
    <w:rsid w:val="00EA1B61"/>
    <w:rsid w:val="00EA1F20"/>
    <w:rsid w:val="00EA21CC"/>
    <w:rsid w:val="00EA25F3"/>
    <w:rsid w:val="00EA32C2"/>
    <w:rsid w:val="00EA34E7"/>
    <w:rsid w:val="00EA3931"/>
    <w:rsid w:val="00EA488B"/>
    <w:rsid w:val="00EA4998"/>
    <w:rsid w:val="00EA4A4B"/>
    <w:rsid w:val="00EA4AEB"/>
    <w:rsid w:val="00EA4B54"/>
    <w:rsid w:val="00EA4B5B"/>
    <w:rsid w:val="00EA50F5"/>
    <w:rsid w:val="00EA539C"/>
    <w:rsid w:val="00EA5592"/>
    <w:rsid w:val="00EA56DC"/>
    <w:rsid w:val="00EA5BF7"/>
    <w:rsid w:val="00EA5CA3"/>
    <w:rsid w:val="00EA6A7E"/>
    <w:rsid w:val="00EA6C80"/>
    <w:rsid w:val="00EA6DA6"/>
    <w:rsid w:val="00EA6DEF"/>
    <w:rsid w:val="00EA7297"/>
    <w:rsid w:val="00EA73EA"/>
    <w:rsid w:val="00EB01F3"/>
    <w:rsid w:val="00EB030D"/>
    <w:rsid w:val="00EB0435"/>
    <w:rsid w:val="00EB135C"/>
    <w:rsid w:val="00EB1382"/>
    <w:rsid w:val="00EB14E6"/>
    <w:rsid w:val="00EB157A"/>
    <w:rsid w:val="00EB1624"/>
    <w:rsid w:val="00EB1873"/>
    <w:rsid w:val="00EB18C0"/>
    <w:rsid w:val="00EB191A"/>
    <w:rsid w:val="00EB1A04"/>
    <w:rsid w:val="00EB1B71"/>
    <w:rsid w:val="00EB23F9"/>
    <w:rsid w:val="00EB25C4"/>
    <w:rsid w:val="00EB2B29"/>
    <w:rsid w:val="00EB2BF8"/>
    <w:rsid w:val="00EB2E37"/>
    <w:rsid w:val="00EB389C"/>
    <w:rsid w:val="00EB3959"/>
    <w:rsid w:val="00EB45A3"/>
    <w:rsid w:val="00EB4764"/>
    <w:rsid w:val="00EB4FE9"/>
    <w:rsid w:val="00EB5004"/>
    <w:rsid w:val="00EB5282"/>
    <w:rsid w:val="00EB5580"/>
    <w:rsid w:val="00EB5628"/>
    <w:rsid w:val="00EB5B50"/>
    <w:rsid w:val="00EB5B9A"/>
    <w:rsid w:val="00EB6446"/>
    <w:rsid w:val="00EB6B83"/>
    <w:rsid w:val="00EB732D"/>
    <w:rsid w:val="00EB7568"/>
    <w:rsid w:val="00EB77E9"/>
    <w:rsid w:val="00EB7A74"/>
    <w:rsid w:val="00EB7C63"/>
    <w:rsid w:val="00EB7CB1"/>
    <w:rsid w:val="00EB7D6F"/>
    <w:rsid w:val="00EC059A"/>
    <w:rsid w:val="00EC10F0"/>
    <w:rsid w:val="00EC110F"/>
    <w:rsid w:val="00EC1352"/>
    <w:rsid w:val="00EC1874"/>
    <w:rsid w:val="00EC1AF1"/>
    <w:rsid w:val="00EC200E"/>
    <w:rsid w:val="00EC2D72"/>
    <w:rsid w:val="00EC3666"/>
    <w:rsid w:val="00EC3B25"/>
    <w:rsid w:val="00EC3F5C"/>
    <w:rsid w:val="00EC49FF"/>
    <w:rsid w:val="00EC5031"/>
    <w:rsid w:val="00EC514E"/>
    <w:rsid w:val="00EC5687"/>
    <w:rsid w:val="00EC588F"/>
    <w:rsid w:val="00EC58FA"/>
    <w:rsid w:val="00EC5BA1"/>
    <w:rsid w:val="00EC5F87"/>
    <w:rsid w:val="00EC6367"/>
    <w:rsid w:val="00EC6D48"/>
    <w:rsid w:val="00EC76F4"/>
    <w:rsid w:val="00EC78E9"/>
    <w:rsid w:val="00EC7CA9"/>
    <w:rsid w:val="00ED02FF"/>
    <w:rsid w:val="00ED0367"/>
    <w:rsid w:val="00ED05A3"/>
    <w:rsid w:val="00ED0684"/>
    <w:rsid w:val="00ED12A6"/>
    <w:rsid w:val="00ED2374"/>
    <w:rsid w:val="00ED24F7"/>
    <w:rsid w:val="00ED26F1"/>
    <w:rsid w:val="00ED27BB"/>
    <w:rsid w:val="00ED2DC5"/>
    <w:rsid w:val="00ED2F79"/>
    <w:rsid w:val="00ED3BBA"/>
    <w:rsid w:val="00ED3C16"/>
    <w:rsid w:val="00ED41DC"/>
    <w:rsid w:val="00ED47A0"/>
    <w:rsid w:val="00ED4F95"/>
    <w:rsid w:val="00ED5383"/>
    <w:rsid w:val="00ED5923"/>
    <w:rsid w:val="00ED5C37"/>
    <w:rsid w:val="00ED5E2B"/>
    <w:rsid w:val="00ED5FE5"/>
    <w:rsid w:val="00ED60D5"/>
    <w:rsid w:val="00ED612A"/>
    <w:rsid w:val="00ED622C"/>
    <w:rsid w:val="00ED65FD"/>
    <w:rsid w:val="00ED680D"/>
    <w:rsid w:val="00ED73DE"/>
    <w:rsid w:val="00ED76C8"/>
    <w:rsid w:val="00ED782B"/>
    <w:rsid w:val="00ED7EB9"/>
    <w:rsid w:val="00EE00FA"/>
    <w:rsid w:val="00EE01FD"/>
    <w:rsid w:val="00EE081B"/>
    <w:rsid w:val="00EE0983"/>
    <w:rsid w:val="00EE09E8"/>
    <w:rsid w:val="00EE0DE9"/>
    <w:rsid w:val="00EE0F0F"/>
    <w:rsid w:val="00EE0F74"/>
    <w:rsid w:val="00EE1187"/>
    <w:rsid w:val="00EE11A9"/>
    <w:rsid w:val="00EE1613"/>
    <w:rsid w:val="00EE1CD4"/>
    <w:rsid w:val="00EE1D8F"/>
    <w:rsid w:val="00EE2DC7"/>
    <w:rsid w:val="00EE3F77"/>
    <w:rsid w:val="00EE3FDB"/>
    <w:rsid w:val="00EE40EB"/>
    <w:rsid w:val="00EE4635"/>
    <w:rsid w:val="00EE47E1"/>
    <w:rsid w:val="00EE4916"/>
    <w:rsid w:val="00EE4FB6"/>
    <w:rsid w:val="00EE50FD"/>
    <w:rsid w:val="00EE5289"/>
    <w:rsid w:val="00EE54F0"/>
    <w:rsid w:val="00EE573B"/>
    <w:rsid w:val="00EE6036"/>
    <w:rsid w:val="00EE6662"/>
    <w:rsid w:val="00EE66F8"/>
    <w:rsid w:val="00EE681E"/>
    <w:rsid w:val="00EE6AE2"/>
    <w:rsid w:val="00EE6D43"/>
    <w:rsid w:val="00EE7173"/>
    <w:rsid w:val="00EE7EE1"/>
    <w:rsid w:val="00EF0356"/>
    <w:rsid w:val="00EF0538"/>
    <w:rsid w:val="00EF060A"/>
    <w:rsid w:val="00EF09FC"/>
    <w:rsid w:val="00EF0B38"/>
    <w:rsid w:val="00EF1607"/>
    <w:rsid w:val="00EF1CA7"/>
    <w:rsid w:val="00EF1FA1"/>
    <w:rsid w:val="00EF3990"/>
    <w:rsid w:val="00EF415E"/>
    <w:rsid w:val="00EF5165"/>
    <w:rsid w:val="00EF6307"/>
    <w:rsid w:val="00EF6337"/>
    <w:rsid w:val="00EF63B1"/>
    <w:rsid w:val="00EF63B2"/>
    <w:rsid w:val="00EF663A"/>
    <w:rsid w:val="00EF750D"/>
    <w:rsid w:val="00EF7708"/>
    <w:rsid w:val="00EF77F5"/>
    <w:rsid w:val="00F00223"/>
    <w:rsid w:val="00F006D2"/>
    <w:rsid w:val="00F0076F"/>
    <w:rsid w:val="00F007A8"/>
    <w:rsid w:val="00F00B12"/>
    <w:rsid w:val="00F00E2D"/>
    <w:rsid w:val="00F010DD"/>
    <w:rsid w:val="00F01756"/>
    <w:rsid w:val="00F01C42"/>
    <w:rsid w:val="00F02AD2"/>
    <w:rsid w:val="00F02DCC"/>
    <w:rsid w:val="00F02E2B"/>
    <w:rsid w:val="00F034B3"/>
    <w:rsid w:val="00F03502"/>
    <w:rsid w:val="00F038AD"/>
    <w:rsid w:val="00F03D93"/>
    <w:rsid w:val="00F03E0E"/>
    <w:rsid w:val="00F042EC"/>
    <w:rsid w:val="00F049AC"/>
    <w:rsid w:val="00F054D7"/>
    <w:rsid w:val="00F064DB"/>
    <w:rsid w:val="00F06662"/>
    <w:rsid w:val="00F068FC"/>
    <w:rsid w:val="00F06AA0"/>
    <w:rsid w:val="00F06F50"/>
    <w:rsid w:val="00F0704C"/>
    <w:rsid w:val="00F105FC"/>
    <w:rsid w:val="00F1081F"/>
    <w:rsid w:val="00F10E90"/>
    <w:rsid w:val="00F111C8"/>
    <w:rsid w:val="00F11268"/>
    <w:rsid w:val="00F112E8"/>
    <w:rsid w:val="00F114F6"/>
    <w:rsid w:val="00F11BB8"/>
    <w:rsid w:val="00F11D61"/>
    <w:rsid w:val="00F12062"/>
    <w:rsid w:val="00F129DE"/>
    <w:rsid w:val="00F12D9A"/>
    <w:rsid w:val="00F13771"/>
    <w:rsid w:val="00F139F8"/>
    <w:rsid w:val="00F13B3A"/>
    <w:rsid w:val="00F13BAA"/>
    <w:rsid w:val="00F13CE8"/>
    <w:rsid w:val="00F14A4E"/>
    <w:rsid w:val="00F14F56"/>
    <w:rsid w:val="00F1576C"/>
    <w:rsid w:val="00F158D4"/>
    <w:rsid w:val="00F15908"/>
    <w:rsid w:val="00F15B27"/>
    <w:rsid w:val="00F15D36"/>
    <w:rsid w:val="00F16024"/>
    <w:rsid w:val="00F161FC"/>
    <w:rsid w:val="00F16E18"/>
    <w:rsid w:val="00F1717B"/>
    <w:rsid w:val="00F173B9"/>
    <w:rsid w:val="00F173F5"/>
    <w:rsid w:val="00F2072D"/>
    <w:rsid w:val="00F2082E"/>
    <w:rsid w:val="00F20913"/>
    <w:rsid w:val="00F211F4"/>
    <w:rsid w:val="00F21496"/>
    <w:rsid w:val="00F2195E"/>
    <w:rsid w:val="00F21B18"/>
    <w:rsid w:val="00F21EC7"/>
    <w:rsid w:val="00F2269C"/>
    <w:rsid w:val="00F22931"/>
    <w:rsid w:val="00F23410"/>
    <w:rsid w:val="00F234FA"/>
    <w:rsid w:val="00F23E5F"/>
    <w:rsid w:val="00F24159"/>
    <w:rsid w:val="00F2427B"/>
    <w:rsid w:val="00F2457C"/>
    <w:rsid w:val="00F245E0"/>
    <w:rsid w:val="00F24BB9"/>
    <w:rsid w:val="00F24C8D"/>
    <w:rsid w:val="00F250F6"/>
    <w:rsid w:val="00F25A77"/>
    <w:rsid w:val="00F25E3F"/>
    <w:rsid w:val="00F25F6F"/>
    <w:rsid w:val="00F25F9C"/>
    <w:rsid w:val="00F266F9"/>
    <w:rsid w:val="00F278DD"/>
    <w:rsid w:val="00F306D5"/>
    <w:rsid w:val="00F30820"/>
    <w:rsid w:val="00F30FB4"/>
    <w:rsid w:val="00F318EC"/>
    <w:rsid w:val="00F319FD"/>
    <w:rsid w:val="00F31E04"/>
    <w:rsid w:val="00F32614"/>
    <w:rsid w:val="00F32674"/>
    <w:rsid w:val="00F33760"/>
    <w:rsid w:val="00F3377F"/>
    <w:rsid w:val="00F337F3"/>
    <w:rsid w:val="00F33845"/>
    <w:rsid w:val="00F3391D"/>
    <w:rsid w:val="00F33A40"/>
    <w:rsid w:val="00F340C5"/>
    <w:rsid w:val="00F3428E"/>
    <w:rsid w:val="00F34419"/>
    <w:rsid w:val="00F34CB3"/>
    <w:rsid w:val="00F350E4"/>
    <w:rsid w:val="00F352E4"/>
    <w:rsid w:val="00F355E9"/>
    <w:rsid w:val="00F35B88"/>
    <w:rsid w:val="00F35C6F"/>
    <w:rsid w:val="00F35DB4"/>
    <w:rsid w:val="00F35E32"/>
    <w:rsid w:val="00F3612D"/>
    <w:rsid w:val="00F36676"/>
    <w:rsid w:val="00F3781F"/>
    <w:rsid w:val="00F379A5"/>
    <w:rsid w:val="00F379F0"/>
    <w:rsid w:val="00F40AF2"/>
    <w:rsid w:val="00F40AF7"/>
    <w:rsid w:val="00F40DBA"/>
    <w:rsid w:val="00F40E38"/>
    <w:rsid w:val="00F40EF8"/>
    <w:rsid w:val="00F41236"/>
    <w:rsid w:val="00F413FA"/>
    <w:rsid w:val="00F41501"/>
    <w:rsid w:val="00F41731"/>
    <w:rsid w:val="00F41B61"/>
    <w:rsid w:val="00F41C98"/>
    <w:rsid w:val="00F42AF3"/>
    <w:rsid w:val="00F42B5B"/>
    <w:rsid w:val="00F433E1"/>
    <w:rsid w:val="00F437AC"/>
    <w:rsid w:val="00F446B1"/>
    <w:rsid w:val="00F44786"/>
    <w:rsid w:val="00F453B4"/>
    <w:rsid w:val="00F45491"/>
    <w:rsid w:val="00F45DBD"/>
    <w:rsid w:val="00F46148"/>
    <w:rsid w:val="00F46503"/>
    <w:rsid w:val="00F46AC3"/>
    <w:rsid w:val="00F46DC7"/>
    <w:rsid w:val="00F46EEC"/>
    <w:rsid w:val="00F46F62"/>
    <w:rsid w:val="00F47142"/>
    <w:rsid w:val="00F47980"/>
    <w:rsid w:val="00F501C8"/>
    <w:rsid w:val="00F50285"/>
    <w:rsid w:val="00F503E9"/>
    <w:rsid w:val="00F50C20"/>
    <w:rsid w:val="00F51A7C"/>
    <w:rsid w:val="00F5255F"/>
    <w:rsid w:val="00F52B14"/>
    <w:rsid w:val="00F52B4C"/>
    <w:rsid w:val="00F53288"/>
    <w:rsid w:val="00F533A6"/>
    <w:rsid w:val="00F534A4"/>
    <w:rsid w:val="00F536E7"/>
    <w:rsid w:val="00F5464B"/>
    <w:rsid w:val="00F550BC"/>
    <w:rsid w:val="00F55333"/>
    <w:rsid w:val="00F556D2"/>
    <w:rsid w:val="00F55C92"/>
    <w:rsid w:val="00F55F1D"/>
    <w:rsid w:val="00F56173"/>
    <w:rsid w:val="00F56896"/>
    <w:rsid w:val="00F56C28"/>
    <w:rsid w:val="00F56D82"/>
    <w:rsid w:val="00F5700E"/>
    <w:rsid w:val="00F5713F"/>
    <w:rsid w:val="00F573FE"/>
    <w:rsid w:val="00F57A57"/>
    <w:rsid w:val="00F57D62"/>
    <w:rsid w:val="00F602E8"/>
    <w:rsid w:val="00F602F9"/>
    <w:rsid w:val="00F60462"/>
    <w:rsid w:val="00F60815"/>
    <w:rsid w:val="00F60F95"/>
    <w:rsid w:val="00F6100A"/>
    <w:rsid w:val="00F61D69"/>
    <w:rsid w:val="00F61EC0"/>
    <w:rsid w:val="00F62153"/>
    <w:rsid w:val="00F6263A"/>
    <w:rsid w:val="00F62902"/>
    <w:rsid w:val="00F629C4"/>
    <w:rsid w:val="00F62BCE"/>
    <w:rsid w:val="00F62C0F"/>
    <w:rsid w:val="00F63264"/>
    <w:rsid w:val="00F63953"/>
    <w:rsid w:val="00F63DC9"/>
    <w:rsid w:val="00F63ECE"/>
    <w:rsid w:val="00F63F21"/>
    <w:rsid w:val="00F64186"/>
    <w:rsid w:val="00F64278"/>
    <w:rsid w:val="00F64F3A"/>
    <w:rsid w:val="00F65944"/>
    <w:rsid w:val="00F6649F"/>
    <w:rsid w:val="00F665EB"/>
    <w:rsid w:val="00F66972"/>
    <w:rsid w:val="00F672B6"/>
    <w:rsid w:val="00F67996"/>
    <w:rsid w:val="00F67F5D"/>
    <w:rsid w:val="00F70747"/>
    <w:rsid w:val="00F70C8C"/>
    <w:rsid w:val="00F70E5D"/>
    <w:rsid w:val="00F70EAF"/>
    <w:rsid w:val="00F712EC"/>
    <w:rsid w:val="00F7130D"/>
    <w:rsid w:val="00F72553"/>
    <w:rsid w:val="00F72720"/>
    <w:rsid w:val="00F72B91"/>
    <w:rsid w:val="00F72E5E"/>
    <w:rsid w:val="00F73922"/>
    <w:rsid w:val="00F73CEF"/>
    <w:rsid w:val="00F73D08"/>
    <w:rsid w:val="00F741BC"/>
    <w:rsid w:val="00F763FD"/>
    <w:rsid w:val="00F764DE"/>
    <w:rsid w:val="00F778BF"/>
    <w:rsid w:val="00F77A19"/>
    <w:rsid w:val="00F77E26"/>
    <w:rsid w:val="00F8046E"/>
    <w:rsid w:val="00F809F6"/>
    <w:rsid w:val="00F80AF1"/>
    <w:rsid w:val="00F80D74"/>
    <w:rsid w:val="00F811B4"/>
    <w:rsid w:val="00F8144F"/>
    <w:rsid w:val="00F81707"/>
    <w:rsid w:val="00F820E2"/>
    <w:rsid w:val="00F82630"/>
    <w:rsid w:val="00F83311"/>
    <w:rsid w:val="00F83847"/>
    <w:rsid w:val="00F83F93"/>
    <w:rsid w:val="00F84738"/>
    <w:rsid w:val="00F849F4"/>
    <w:rsid w:val="00F84D2E"/>
    <w:rsid w:val="00F85192"/>
    <w:rsid w:val="00F852C9"/>
    <w:rsid w:val="00F85320"/>
    <w:rsid w:val="00F854D6"/>
    <w:rsid w:val="00F860A9"/>
    <w:rsid w:val="00F867B3"/>
    <w:rsid w:val="00F86818"/>
    <w:rsid w:val="00F8714B"/>
    <w:rsid w:val="00F87192"/>
    <w:rsid w:val="00F873E5"/>
    <w:rsid w:val="00F878FE"/>
    <w:rsid w:val="00F87A89"/>
    <w:rsid w:val="00F90780"/>
    <w:rsid w:val="00F9088E"/>
    <w:rsid w:val="00F90906"/>
    <w:rsid w:val="00F910FD"/>
    <w:rsid w:val="00F9211E"/>
    <w:rsid w:val="00F9265A"/>
    <w:rsid w:val="00F92692"/>
    <w:rsid w:val="00F92AC8"/>
    <w:rsid w:val="00F93069"/>
    <w:rsid w:val="00F93533"/>
    <w:rsid w:val="00F93D70"/>
    <w:rsid w:val="00F93DDB"/>
    <w:rsid w:val="00F93FB2"/>
    <w:rsid w:val="00F940AF"/>
    <w:rsid w:val="00F94C40"/>
    <w:rsid w:val="00F94FA5"/>
    <w:rsid w:val="00F9524B"/>
    <w:rsid w:val="00F956A4"/>
    <w:rsid w:val="00F95AFB"/>
    <w:rsid w:val="00F95BE6"/>
    <w:rsid w:val="00F95E37"/>
    <w:rsid w:val="00F960B1"/>
    <w:rsid w:val="00F96948"/>
    <w:rsid w:val="00F96FBF"/>
    <w:rsid w:val="00F970EE"/>
    <w:rsid w:val="00F9726A"/>
    <w:rsid w:val="00F9751F"/>
    <w:rsid w:val="00FA0AB6"/>
    <w:rsid w:val="00FA0BF4"/>
    <w:rsid w:val="00FA0DD4"/>
    <w:rsid w:val="00FA0F39"/>
    <w:rsid w:val="00FA100C"/>
    <w:rsid w:val="00FA1025"/>
    <w:rsid w:val="00FA1ACF"/>
    <w:rsid w:val="00FA1CE6"/>
    <w:rsid w:val="00FA22B6"/>
    <w:rsid w:val="00FA24D2"/>
    <w:rsid w:val="00FA254B"/>
    <w:rsid w:val="00FA29FD"/>
    <w:rsid w:val="00FA2A82"/>
    <w:rsid w:val="00FA2D36"/>
    <w:rsid w:val="00FA2E11"/>
    <w:rsid w:val="00FA3064"/>
    <w:rsid w:val="00FA3386"/>
    <w:rsid w:val="00FA3C31"/>
    <w:rsid w:val="00FA3D0C"/>
    <w:rsid w:val="00FA3E36"/>
    <w:rsid w:val="00FA3EA0"/>
    <w:rsid w:val="00FA475F"/>
    <w:rsid w:val="00FA4CDA"/>
    <w:rsid w:val="00FA4F56"/>
    <w:rsid w:val="00FA597A"/>
    <w:rsid w:val="00FA59FF"/>
    <w:rsid w:val="00FA5D29"/>
    <w:rsid w:val="00FA63DA"/>
    <w:rsid w:val="00FA6593"/>
    <w:rsid w:val="00FA68FD"/>
    <w:rsid w:val="00FA707A"/>
    <w:rsid w:val="00FA71C2"/>
    <w:rsid w:val="00FA72A2"/>
    <w:rsid w:val="00FA75D9"/>
    <w:rsid w:val="00FA7939"/>
    <w:rsid w:val="00FA7A60"/>
    <w:rsid w:val="00FA7D2A"/>
    <w:rsid w:val="00FA7D37"/>
    <w:rsid w:val="00FA7D55"/>
    <w:rsid w:val="00FA7FF4"/>
    <w:rsid w:val="00FB0160"/>
    <w:rsid w:val="00FB0789"/>
    <w:rsid w:val="00FB0E51"/>
    <w:rsid w:val="00FB1102"/>
    <w:rsid w:val="00FB15C0"/>
    <w:rsid w:val="00FB1618"/>
    <w:rsid w:val="00FB18BA"/>
    <w:rsid w:val="00FB1AD0"/>
    <w:rsid w:val="00FB2227"/>
    <w:rsid w:val="00FB2B65"/>
    <w:rsid w:val="00FB2C76"/>
    <w:rsid w:val="00FB2CF2"/>
    <w:rsid w:val="00FB2DF3"/>
    <w:rsid w:val="00FB2E9F"/>
    <w:rsid w:val="00FB2F36"/>
    <w:rsid w:val="00FB3E51"/>
    <w:rsid w:val="00FB4075"/>
    <w:rsid w:val="00FB422D"/>
    <w:rsid w:val="00FB43BF"/>
    <w:rsid w:val="00FB451A"/>
    <w:rsid w:val="00FB4FE8"/>
    <w:rsid w:val="00FB575B"/>
    <w:rsid w:val="00FB5ACB"/>
    <w:rsid w:val="00FB60B2"/>
    <w:rsid w:val="00FB6157"/>
    <w:rsid w:val="00FB61A6"/>
    <w:rsid w:val="00FB6450"/>
    <w:rsid w:val="00FB67AE"/>
    <w:rsid w:val="00FB6892"/>
    <w:rsid w:val="00FB70E8"/>
    <w:rsid w:val="00FB71A3"/>
    <w:rsid w:val="00FB780A"/>
    <w:rsid w:val="00FB7A65"/>
    <w:rsid w:val="00FC1107"/>
    <w:rsid w:val="00FC14C3"/>
    <w:rsid w:val="00FC169D"/>
    <w:rsid w:val="00FC1A37"/>
    <w:rsid w:val="00FC1DAE"/>
    <w:rsid w:val="00FC2174"/>
    <w:rsid w:val="00FC21E2"/>
    <w:rsid w:val="00FC2FCD"/>
    <w:rsid w:val="00FC302A"/>
    <w:rsid w:val="00FC40B5"/>
    <w:rsid w:val="00FC4211"/>
    <w:rsid w:val="00FC4675"/>
    <w:rsid w:val="00FC4A5E"/>
    <w:rsid w:val="00FC4A70"/>
    <w:rsid w:val="00FC4ADB"/>
    <w:rsid w:val="00FC4C4B"/>
    <w:rsid w:val="00FC4DC5"/>
    <w:rsid w:val="00FC5738"/>
    <w:rsid w:val="00FC6645"/>
    <w:rsid w:val="00FC68CA"/>
    <w:rsid w:val="00FC6ADA"/>
    <w:rsid w:val="00FC7909"/>
    <w:rsid w:val="00FC79BC"/>
    <w:rsid w:val="00FC7C01"/>
    <w:rsid w:val="00FC7C07"/>
    <w:rsid w:val="00FC7F53"/>
    <w:rsid w:val="00FD030A"/>
    <w:rsid w:val="00FD0732"/>
    <w:rsid w:val="00FD0B18"/>
    <w:rsid w:val="00FD0B62"/>
    <w:rsid w:val="00FD0EAC"/>
    <w:rsid w:val="00FD12B6"/>
    <w:rsid w:val="00FD19F5"/>
    <w:rsid w:val="00FD1B3D"/>
    <w:rsid w:val="00FD1C27"/>
    <w:rsid w:val="00FD21A5"/>
    <w:rsid w:val="00FD2527"/>
    <w:rsid w:val="00FD256D"/>
    <w:rsid w:val="00FD2860"/>
    <w:rsid w:val="00FD3993"/>
    <w:rsid w:val="00FD3ED5"/>
    <w:rsid w:val="00FD4244"/>
    <w:rsid w:val="00FD4697"/>
    <w:rsid w:val="00FD4985"/>
    <w:rsid w:val="00FD50EC"/>
    <w:rsid w:val="00FD5412"/>
    <w:rsid w:val="00FD562D"/>
    <w:rsid w:val="00FD5F29"/>
    <w:rsid w:val="00FD606A"/>
    <w:rsid w:val="00FD61A0"/>
    <w:rsid w:val="00FD622D"/>
    <w:rsid w:val="00FD636E"/>
    <w:rsid w:val="00FD6898"/>
    <w:rsid w:val="00FD6962"/>
    <w:rsid w:val="00FD69ED"/>
    <w:rsid w:val="00FD6A1C"/>
    <w:rsid w:val="00FD7180"/>
    <w:rsid w:val="00FD7EEE"/>
    <w:rsid w:val="00FE0039"/>
    <w:rsid w:val="00FE05B2"/>
    <w:rsid w:val="00FE05B3"/>
    <w:rsid w:val="00FE0BFC"/>
    <w:rsid w:val="00FE0C72"/>
    <w:rsid w:val="00FE172C"/>
    <w:rsid w:val="00FE1852"/>
    <w:rsid w:val="00FE1B1B"/>
    <w:rsid w:val="00FE1BD9"/>
    <w:rsid w:val="00FE2154"/>
    <w:rsid w:val="00FE233C"/>
    <w:rsid w:val="00FE277B"/>
    <w:rsid w:val="00FE28EE"/>
    <w:rsid w:val="00FE2DE3"/>
    <w:rsid w:val="00FE2F52"/>
    <w:rsid w:val="00FE2FE8"/>
    <w:rsid w:val="00FE327B"/>
    <w:rsid w:val="00FE32B0"/>
    <w:rsid w:val="00FE32F9"/>
    <w:rsid w:val="00FE3B13"/>
    <w:rsid w:val="00FE3E53"/>
    <w:rsid w:val="00FE429D"/>
    <w:rsid w:val="00FE44FC"/>
    <w:rsid w:val="00FE4852"/>
    <w:rsid w:val="00FE4876"/>
    <w:rsid w:val="00FE5344"/>
    <w:rsid w:val="00FE5A53"/>
    <w:rsid w:val="00FE5EE5"/>
    <w:rsid w:val="00FE69C9"/>
    <w:rsid w:val="00FE7346"/>
    <w:rsid w:val="00FE767E"/>
    <w:rsid w:val="00FE7AA5"/>
    <w:rsid w:val="00FE7BB0"/>
    <w:rsid w:val="00FE7FFD"/>
    <w:rsid w:val="00FF014A"/>
    <w:rsid w:val="00FF0221"/>
    <w:rsid w:val="00FF022E"/>
    <w:rsid w:val="00FF0BCF"/>
    <w:rsid w:val="00FF0C2B"/>
    <w:rsid w:val="00FF0C56"/>
    <w:rsid w:val="00FF1E80"/>
    <w:rsid w:val="00FF1FF8"/>
    <w:rsid w:val="00FF2450"/>
    <w:rsid w:val="00FF26EB"/>
    <w:rsid w:val="00FF2B46"/>
    <w:rsid w:val="00FF2C1F"/>
    <w:rsid w:val="00FF2DB8"/>
    <w:rsid w:val="00FF3875"/>
    <w:rsid w:val="00FF3C88"/>
    <w:rsid w:val="00FF4405"/>
    <w:rsid w:val="00FF4CBD"/>
    <w:rsid w:val="00FF5512"/>
    <w:rsid w:val="00FF5E78"/>
    <w:rsid w:val="00FF5FF8"/>
    <w:rsid w:val="00FF62ED"/>
    <w:rsid w:val="00FF6541"/>
    <w:rsid w:val="00FF65E5"/>
    <w:rsid w:val="00FF66FC"/>
    <w:rsid w:val="00FF6AE3"/>
    <w:rsid w:val="00FF6D6D"/>
    <w:rsid w:val="00FF6F1B"/>
    <w:rsid w:val="00FF6FC5"/>
    <w:rsid w:val="00FF72CE"/>
    <w:rsid w:val="00FF7454"/>
    <w:rsid w:val="00FF794B"/>
    <w:rsid w:val="00FF7D73"/>
    <w:rsid w:val="00FF7F2B"/>
    <w:rsid w:val="01A82851"/>
    <w:rsid w:val="0231EE39"/>
    <w:rsid w:val="02593AB8"/>
    <w:rsid w:val="025D5000"/>
    <w:rsid w:val="02A15486"/>
    <w:rsid w:val="02B9BEF9"/>
    <w:rsid w:val="02E39BC8"/>
    <w:rsid w:val="030D6E85"/>
    <w:rsid w:val="032133A3"/>
    <w:rsid w:val="033251BE"/>
    <w:rsid w:val="038E084C"/>
    <w:rsid w:val="038E96BE"/>
    <w:rsid w:val="0425CD1D"/>
    <w:rsid w:val="049D7F62"/>
    <w:rsid w:val="05EDE8D0"/>
    <w:rsid w:val="0619150F"/>
    <w:rsid w:val="065EA429"/>
    <w:rsid w:val="066402EC"/>
    <w:rsid w:val="06C98943"/>
    <w:rsid w:val="06DE7085"/>
    <w:rsid w:val="07122C44"/>
    <w:rsid w:val="07EF5BA5"/>
    <w:rsid w:val="08204B91"/>
    <w:rsid w:val="089E8069"/>
    <w:rsid w:val="08DE213E"/>
    <w:rsid w:val="0A867611"/>
    <w:rsid w:val="0AA409E9"/>
    <w:rsid w:val="0AB6AF44"/>
    <w:rsid w:val="0ADA36B3"/>
    <w:rsid w:val="0B090617"/>
    <w:rsid w:val="0B218CB8"/>
    <w:rsid w:val="0BB00220"/>
    <w:rsid w:val="0CBD44EC"/>
    <w:rsid w:val="0D3D6189"/>
    <w:rsid w:val="0D8BB5D5"/>
    <w:rsid w:val="0DB42A11"/>
    <w:rsid w:val="0DE7D715"/>
    <w:rsid w:val="0E6B56F7"/>
    <w:rsid w:val="0E77D54A"/>
    <w:rsid w:val="0EAF08FD"/>
    <w:rsid w:val="0EB98323"/>
    <w:rsid w:val="0F26A6D3"/>
    <w:rsid w:val="10320D55"/>
    <w:rsid w:val="1128A008"/>
    <w:rsid w:val="11C6F448"/>
    <w:rsid w:val="122B0D96"/>
    <w:rsid w:val="12EBAE71"/>
    <w:rsid w:val="136B0DE4"/>
    <w:rsid w:val="1376B246"/>
    <w:rsid w:val="137BBAD4"/>
    <w:rsid w:val="13AA8133"/>
    <w:rsid w:val="13C4FE0D"/>
    <w:rsid w:val="140B89A2"/>
    <w:rsid w:val="1413083D"/>
    <w:rsid w:val="14254839"/>
    <w:rsid w:val="1490BBEF"/>
    <w:rsid w:val="14BEAFCB"/>
    <w:rsid w:val="14C6B1CB"/>
    <w:rsid w:val="14D13A12"/>
    <w:rsid w:val="159C930A"/>
    <w:rsid w:val="15C6E1B9"/>
    <w:rsid w:val="15F33EBD"/>
    <w:rsid w:val="16129605"/>
    <w:rsid w:val="163A4C22"/>
    <w:rsid w:val="16BFFC12"/>
    <w:rsid w:val="16EDA889"/>
    <w:rsid w:val="172DDFB4"/>
    <w:rsid w:val="1745F5C7"/>
    <w:rsid w:val="17642F2C"/>
    <w:rsid w:val="17FBB0E5"/>
    <w:rsid w:val="18360B27"/>
    <w:rsid w:val="18533B5E"/>
    <w:rsid w:val="1864F609"/>
    <w:rsid w:val="18DFA2E0"/>
    <w:rsid w:val="18ED3CDF"/>
    <w:rsid w:val="19230E08"/>
    <w:rsid w:val="1923D1A1"/>
    <w:rsid w:val="196E4591"/>
    <w:rsid w:val="1A460ED5"/>
    <w:rsid w:val="1A5B9909"/>
    <w:rsid w:val="1A5E3E35"/>
    <w:rsid w:val="1A8D8A9C"/>
    <w:rsid w:val="1AB90CE1"/>
    <w:rsid w:val="1B6DB4D5"/>
    <w:rsid w:val="1BAC65D2"/>
    <w:rsid w:val="1BC89457"/>
    <w:rsid w:val="1BE28CC0"/>
    <w:rsid w:val="1CB43DE0"/>
    <w:rsid w:val="1CF71E56"/>
    <w:rsid w:val="1D1CD1A3"/>
    <w:rsid w:val="1D2A23B2"/>
    <w:rsid w:val="1D4EEA31"/>
    <w:rsid w:val="1D8C70CA"/>
    <w:rsid w:val="1D9D6ED4"/>
    <w:rsid w:val="1DBBF394"/>
    <w:rsid w:val="1DE9F7BC"/>
    <w:rsid w:val="1DF200D6"/>
    <w:rsid w:val="1DF219E3"/>
    <w:rsid w:val="1E3002F7"/>
    <w:rsid w:val="1E3B9E8E"/>
    <w:rsid w:val="1F1262C3"/>
    <w:rsid w:val="1FCE8FA7"/>
    <w:rsid w:val="1FD42327"/>
    <w:rsid w:val="1FFBC5EF"/>
    <w:rsid w:val="20496660"/>
    <w:rsid w:val="20841C43"/>
    <w:rsid w:val="20CE91EC"/>
    <w:rsid w:val="20D0BB53"/>
    <w:rsid w:val="2175D881"/>
    <w:rsid w:val="217CD58C"/>
    <w:rsid w:val="21A745B3"/>
    <w:rsid w:val="22AD209B"/>
    <w:rsid w:val="23053891"/>
    <w:rsid w:val="23056620"/>
    <w:rsid w:val="23294A42"/>
    <w:rsid w:val="24B4D36B"/>
    <w:rsid w:val="2585A016"/>
    <w:rsid w:val="26D3BFD0"/>
    <w:rsid w:val="26D71E56"/>
    <w:rsid w:val="27035789"/>
    <w:rsid w:val="282A71C1"/>
    <w:rsid w:val="28593090"/>
    <w:rsid w:val="2906D3AF"/>
    <w:rsid w:val="29311B09"/>
    <w:rsid w:val="2A052A7C"/>
    <w:rsid w:val="2A1AB504"/>
    <w:rsid w:val="2A3D444D"/>
    <w:rsid w:val="2A5747ED"/>
    <w:rsid w:val="2A986BB6"/>
    <w:rsid w:val="2B0E709D"/>
    <w:rsid w:val="2B268C5F"/>
    <w:rsid w:val="2BC9568D"/>
    <w:rsid w:val="2C43301B"/>
    <w:rsid w:val="2C5205E7"/>
    <w:rsid w:val="2D0C7E55"/>
    <w:rsid w:val="2DAE3A2C"/>
    <w:rsid w:val="2DAF6B1E"/>
    <w:rsid w:val="2E8B7C1F"/>
    <w:rsid w:val="2F15372C"/>
    <w:rsid w:val="2F356CC5"/>
    <w:rsid w:val="30CCB009"/>
    <w:rsid w:val="30F78CFD"/>
    <w:rsid w:val="3119B6A4"/>
    <w:rsid w:val="31B4F945"/>
    <w:rsid w:val="31CA6F98"/>
    <w:rsid w:val="329F0082"/>
    <w:rsid w:val="32E23016"/>
    <w:rsid w:val="32F0B777"/>
    <w:rsid w:val="32F28FB8"/>
    <w:rsid w:val="3313FD60"/>
    <w:rsid w:val="33361743"/>
    <w:rsid w:val="33A0942D"/>
    <w:rsid w:val="33A3F2B9"/>
    <w:rsid w:val="3432D90B"/>
    <w:rsid w:val="346A7EB1"/>
    <w:rsid w:val="348881B7"/>
    <w:rsid w:val="34B527C8"/>
    <w:rsid w:val="34C5DB8D"/>
    <w:rsid w:val="35A61AA2"/>
    <w:rsid w:val="35DCD2E4"/>
    <w:rsid w:val="3657F4DE"/>
    <w:rsid w:val="367B84F9"/>
    <w:rsid w:val="36BBBCD7"/>
    <w:rsid w:val="36E6DEEE"/>
    <w:rsid w:val="371A125C"/>
    <w:rsid w:val="376141BF"/>
    <w:rsid w:val="3777D9DE"/>
    <w:rsid w:val="3779183B"/>
    <w:rsid w:val="37EDEB7A"/>
    <w:rsid w:val="3826F8D7"/>
    <w:rsid w:val="386337F9"/>
    <w:rsid w:val="38854F54"/>
    <w:rsid w:val="3924C889"/>
    <w:rsid w:val="39D9EF6C"/>
    <w:rsid w:val="3A8691DD"/>
    <w:rsid w:val="3A988025"/>
    <w:rsid w:val="3B3C14F3"/>
    <w:rsid w:val="3C5341E6"/>
    <w:rsid w:val="3CDE3CF3"/>
    <w:rsid w:val="3CEEE607"/>
    <w:rsid w:val="3CFF9E2B"/>
    <w:rsid w:val="3D577B75"/>
    <w:rsid w:val="3E7CC705"/>
    <w:rsid w:val="3EDCD55A"/>
    <w:rsid w:val="3F7C857D"/>
    <w:rsid w:val="3FA1FB34"/>
    <w:rsid w:val="3FB959E6"/>
    <w:rsid w:val="3FDA4D3F"/>
    <w:rsid w:val="401B9849"/>
    <w:rsid w:val="40529FBC"/>
    <w:rsid w:val="40CAB259"/>
    <w:rsid w:val="40DCF0AF"/>
    <w:rsid w:val="40EEFAFB"/>
    <w:rsid w:val="40F96C1E"/>
    <w:rsid w:val="4143472B"/>
    <w:rsid w:val="41C8F09D"/>
    <w:rsid w:val="4253225C"/>
    <w:rsid w:val="426804FB"/>
    <w:rsid w:val="433DF6F1"/>
    <w:rsid w:val="4351803B"/>
    <w:rsid w:val="437350C5"/>
    <w:rsid w:val="437E7E19"/>
    <w:rsid w:val="43FB269B"/>
    <w:rsid w:val="44139106"/>
    <w:rsid w:val="447885AA"/>
    <w:rsid w:val="4521ED52"/>
    <w:rsid w:val="45960BED"/>
    <w:rsid w:val="45AD8A48"/>
    <w:rsid w:val="45C8AFC9"/>
    <w:rsid w:val="45CAAB18"/>
    <w:rsid w:val="463A7B7B"/>
    <w:rsid w:val="473F7AAA"/>
    <w:rsid w:val="4750B396"/>
    <w:rsid w:val="4750B7C9"/>
    <w:rsid w:val="475EF7DE"/>
    <w:rsid w:val="4796BA2B"/>
    <w:rsid w:val="47C12588"/>
    <w:rsid w:val="48008A57"/>
    <w:rsid w:val="4839CDAC"/>
    <w:rsid w:val="490069C7"/>
    <w:rsid w:val="4A1FE18A"/>
    <w:rsid w:val="4A49B758"/>
    <w:rsid w:val="4A82A3EF"/>
    <w:rsid w:val="4A8CDBF5"/>
    <w:rsid w:val="4AEFA2D3"/>
    <w:rsid w:val="4B082FC5"/>
    <w:rsid w:val="4B1783CD"/>
    <w:rsid w:val="4BA6C7A9"/>
    <w:rsid w:val="4BCDC795"/>
    <w:rsid w:val="4BDE9D82"/>
    <w:rsid w:val="4C078AFB"/>
    <w:rsid w:val="4C806652"/>
    <w:rsid w:val="4C9696C9"/>
    <w:rsid w:val="4CEFFEFE"/>
    <w:rsid w:val="4D10EAF7"/>
    <w:rsid w:val="4D8C72D4"/>
    <w:rsid w:val="4DB2FEF2"/>
    <w:rsid w:val="4DBA09A6"/>
    <w:rsid w:val="4E168A24"/>
    <w:rsid w:val="4E6076CA"/>
    <w:rsid w:val="4E6B0155"/>
    <w:rsid w:val="4EA856F5"/>
    <w:rsid w:val="4F4EC91B"/>
    <w:rsid w:val="4FA5783B"/>
    <w:rsid w:val="4FD1A9A4"/>
    <w:rsid w:val="4FD2FB99"/>
    <w:rsid w:val="50690175"/>
    <w:rsid w:val="50B0E03B"/>
    <w:rsid w:val="50F6720F"/>
    <w:rsid w:val="511273DF"/>
    <w:rsid w:val="51FDE52B"/>
    <w:rsid w:val="5275E76B"/>
    <w:rsid w:val="52C9760A"/>
    <w:rsid w:val="5358189F"/>
    <w:rsid w:val="53B03219"/>
    <w:rsid w:val="53FDCED7"/>
    <w:rsid w:val="54A24EB1"/>
    <w:rsid w:val="54D8BFA2"/>
    <w:rsid w:val="561386AF"/>
    <w:rsid w:val="561A80AF"/>
    <w:rsid w:val="573F8F5C"/>
    <w:rsid w:val="577734EC"/>
    <w:rsid w:val="578F9389"/>
    <w:rsid w:val="57962EE8"/>
    <w:rsid w:val="57C14287"/>
    <w:rsid w:val="5806C8CB"/>
    <w:rsid w:val="585B4069"/>
    <w:rsid w:val="589F7604"/>
    <w:rsid w:val="58ABFED3"/>
    <w:rsid w:val="5939B9FE"/>
    <w:rsid w:val="5A1167EB"/>
    <w:rsid w:val="5A1A2FFE"/>
    <w:rsid w:val="5A471715"/>
    <w:rsid w:val="5AFAC75E"/>
    <w:rsid w:val="5BBE39A7"/>
    <w:rsid w:val="5C12F317"/>
    <w:rsid w:val="5C462AFB"/>
    <w:rsid w:val="5CB927D1"/>
    <w:rsid w:val="5D071C16"/>
    <w:rsid w:val="5D3B66FA"/>
    <w:rsid w:val="5D880E30"/>
    <w:rsid w:val="5DF62AA6"/>
    <w:rsid w:val="5E0B684D"/>
    <w:rsid w:val="5E1C0871"/>
    <w:rsid w:val="5E2A2520"/>
    <w:rsid w:val="5EDB0B34"/>
    <w:rsid w:val="5EFAC872"/>
    <w:rsid w:val="5F2D8BE6"/>
    <w:rsid w:val="5F7B0FF7"/>
    <w:rsid w:val="5FA35FEF"/>
    <w:rsid w:val="5FCAAD35"/>
    <w:rsid w:val="6012310F"/>
    <w:rsid w:val="601978A6"/>
    <w:rsid w:val="603A3FAC"/>
    <w:rsid w:val="6146D319"/>
    <w:rsid w:val="616A8AFE"/>
    <w:rsid w:val="61B05B44"/>
    <w:rsid w:val="61E8B363"/>
    <w:rsid w:val="636FC49F"/>
    <w:rsid w:val="6394200D"/>
    <w:rsid w:val="63DC9122"/>
    <w:rsid w:val="63E7FA41"/>
    <w:rsid w:val="643D02BB"/>
    <w:rsid w:val="646A20E7"/>
    <w:rsid w:val="64CC60DF"/>
    <w:rsid w:val="65519A2D"/>
    <w:rsid w:val="66176E5D"/>
    <w:rsid w:val="66588385"/>
    <w:rsid w:val="66B3BDD6"/>
    <w:rsid w:val="66CD18BF"/>
    <w:rsid w:val="66F08996"/>
    <w:rsid w:val="6718A08B"/>
    <w:rsid w:val="672CE346"/>
    <w:rsid w:val="67B2FD7B"/>
    <w:rsid w:val="67E5673F"/>
    <w:rsid w:val="68228CC5"/>
    <w:rsid w:val="68D0BC0C"/>
    <w:rsid w:val="68E57770"/>
    <w:rsid w:val="695E90E0"/>
    <w:rsid w:val="697F1299"/>
    <w:rsid w:val="69E700F6"/>
    <w:rsid w:val="6A066FC6"/>
    <w:rsid w:val="6B54FC96"/>
    <w:rsid w:val="6B670D57"/>
    <w:rsid w:val="6BEFC263"/>
    <w:rsid w:val="6C224841"/>
    <w:rsid w:val="6C25BA9D"/>
    <w:rsid w:val="6C3AD685"/>
    <w:rsid w:val="6CFCB766"/>
    <w:rsid w:val="6D30A05D"/>
    <w:rsid w:val="6D94E52D"/>
    <w:rsid w:val="6DE6B937"/>
    <w:rsid w:val="6E6B5D58"/>
    <w:rsid w:val="6E8CC3B9"/>
    <w:rsid w:val="6EB09342"/>
    <w:rsid w:val="6F4D7F8F"/>
    <w:rsid w:val="6F7E71AF"/>
    <w:rsid w:val="6F9AE796"/>
    <w:rsid w:val="707F06E0"/>
    <w:rsid w:val="7088678B"/>
    <w:rsid w:val="71AC66AE"/>
    <w:rsid w:val="72266A85"/>
    <w:rsid w:val="73270D48"/>
    <w:rsid w:val="73418070"/>
    <w:rsid w:val="747C85DE"/>
    <w:rsid w:val="75606CA8"/>
    <w:rsid w:val="75A282A8"/>
    <w:rsid w:val="760D9E0E"/>
    <w:rsid w:val="768E26AF"/>
    <w:rsid w:val="772780C2"/>
    <w:rsid w:val="778A42CD"/>
    <w:rsid w:val="77D67A12"/>
    <w:rsid w:val="78B2FC80"/>
    <w:rsid w:val="7904330D"/>
    <w:rsid w:val="793C6D07"/>
    <w:rsid w:val="795D1FCD"/>
    <w:rsid w:val="79996448"/>
    <w:rsid w:val="79DF2F95"/>
    <w:rsid w:val="7A423138"/>
    <w:rsid w:val="7AE151E2"/>
    <w:rsid w:val="7AFF32B7"/>
    <w:rsid w:val="7B53D006"/>
    <w:rsid w:val="7BB7FF4A"/>
    <w:rsid w:val="7C0D2A2A"/>
    <w:rsid w:val="7DD48C56"/>
    <w:rsid w:val="7E269A19"/>
    <w:rsid w:val="7E2E9C8F"/>
    <w:rsid w:val="7E3166F4"/>
    <w:rsid w:val="7ED88284"/>
    <w:rsid w:val="7F48A1C2"/>
    <w:rsid w:val="7FEAED9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C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271"/>
    <w:rPr>
      <w:lang w:val="sr-Cyrl-RS"/>
    </w:rPr>
  </w:style>
  <w:style w:type="paragraph" w:styleId="Heading1">
    <w:name w:val="heading 1"/>
    <w:basedOn w:val="Normal"/>
    <w:next w:val="Normal"/>
    <w:link w:val="Heading1Char"/>
    <w:uiPriority w:val="9"/>
    <w:qFormat/>
    <w:rsid w:val="00C95271"/>
    <w:pPr>
      <w:keepNext/>
      <w:keepLines/>
      <w:numPr>
        <w:numId w:val="1"/>
      </w:numPr>
      <w:spacing w:before="240" w:after="0"/>
      <w:ind w:left="432"/>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unhideWhenUsed/>
    <w:qFormat/>
    <w:rsid w:val="00C95271"/>
    <w:pPr>
      <w:keepNext/>
      <w:keepLines/>
      <w:numPr>
        <w:ilvl w:val="1"/>
        <w:numId w:val="1"/>
      </w:numPr>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unhideWhenUsed/>
    <w:qFormat/>
    <w:rsid w:val="00C95271"/>
    <w:pPr>
      <w:keepNext/>
      <w:keepLines/>
      <w:numPr>
        <w:ilvl w:val="2"/>
        <w:numId w:val="1"/>
      </w:numPr>
      <w:spacing w:before="40" w:after="0"/>
      <w:ind w:left="1146"/>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unhideWhenUsed/>
    <w:qFormat/>
    <w:rsid w:val="00C95271"/>
    <w:pPr>
      <w:keepNext/>
      <w:keepLines/>
      <w:numPr>
        <w:ilvl w:val="3"/>
        <w:numId w:val="1"/>
      </w:numPr>
      <w:spacing w:before="40" w:after="0"/>
      <w:outlineLvl w:val="3"/>
    </w:pPr>
    <w:rPr>
      <w:rFonts w:asciiTheme="majorHAnsi" w:eastAsiaTheme="majorEastAsia" w:hAnsiTheme="majorHAnsi" w:cstheme="majorBidi"/>
      <w:i/>
      <w:iCs/>
      <w:color w:val="404040" w:themeColor="text1" w:themeTint="BF"/>
    </w:rPr>
  </w:style>
  <w:style w:type="paragraph" w:styleId="Heading5">
    <w:name w:val="heading 5"/>
    <w:basedOn w:val="Normal"/>
    <w:next w:val="Normal"/>
    <w:link w:val="Heading5Char"/>
    <w:uiPriority w:val="9"/>
    <w:unhideWhenUsed/>
    <w:qFormat/>
    <w:rsid w:val="00C95271"/>
    <w:pPr>
      <w:keepNext/>
      <w:keepLines/>
      <w:numPr>
        <w:ilvl w:val="4"/>
        <w:numId w:val="1"/>
      </w:numPr>
      <w:spacing w:before="4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unhideWhenUsed/>
    <w:qFormat/>
    <w:rsid w:val="00C95271"/>
    <w:pPr>
      <w:keepNext/>
      <w:keepLines/>
      <w:numPr>
        <w:ilvl w:val="5"/>
        <w:numId w:val="1"/>
      </w:numPr>
      <w:spacing w:before="40" w:after="0"/>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unhideWhenUsed/>
    <w:qFormat/>
    <w:rsid w:val="00C95271"/>
    <w:pPr>
      <w:keepNext/>
      <w:keepLines/>
      <w:numPr>
        <w:ilvl w:val="6"/>
        <w:numId w:val="1"/>
      </w:numPr>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C95271"/>
    <w:pPr>
      <w:keepNext/>
      <w:keepLines/>
      <w:numPr>
        <w:ilvl w:val="7"/>
        <w:numId w:val="1"/>
      </w:numPr>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C95271"/>
    <w:pPr>
      <w:keepNext/>
      <w:keepLines/>
      <w:numPr>
        <w:ilvl w:val="8"/>
        <w:numId w:val="1"/>
      </w:numPr>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95271"/>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C95271"/>
    <w:rPr>
      <w:rFonts w:asciiTheme="majorHAnsi" w:eastAsiaTheme="majorEastAsia" w:hAnsiTheme="majorHAnsi" w:cstheme="majorBidi"/>
      <w:spacing w:val="-10"/>
      <w:sz w:val="56"/>
      <w:szCs w:val="56"/>
    </w:rPr>
  </w:style>
  <w:style w:type="character" w:customStyle="1" w:styleId="Heading1Char">
    <w:name w:val="Heading 1 Char"/>
    <w:basedOn w:val="DefaultParagraphFont"/>
    <w:link w:val="Heading1"/>
    <w:uiPriority w:val="9"/>
    <w:rsid w:val="00C95271"/>
    <w:rPr>
      <w:rFonts w:asciiTheme="majorHAnsi" w:eastAsiaTheme="majorEastAsia" w:hAnsiTheme="majorHAnsi" w:cstheme="majorBidi"/>
      <w:color w:val="262626" w:themeColor="text1" w:themeTint="D9"/>
      <w:sz w:val="32"/>
      <w:szCs w:val="32"/>
      <w:lang w:val="sr-Cyrl-RS"/>
    </w:rPr>
  </w:style>
  <w:style w:type="character" w:customStyle="1" w:styleId="Heading2Char">
    <w:name w:val="Heading 2 Char"/>
    <w:basedOn w:val="DefaultParagraphFont"/>
    <w:link w:val="Heading2"/>
    <w:uiPriority w:val="9"/>
    <w:rsid w:val="00C95271"/>
    <w:rPr>
      <w:rFonts w:asciiTheme="majorHAnsi" w:eastAsiaTheme="majorEastAsia" w:hAnsiTheme="majorHAnsi" w:cstheme="majorBidi"/>
      <w:color w:val="262626" w:themeColor="text1" w:themeTint="D9"/>
      <w:sz w:val="28"/>
      <w:szCs w:val="28"/>
      <w:lang w:val="sr-Cyrl-RS"/>
    </w:rPr>
  </w:style>
  <w:style w:type="character" w:customStyle="1" w:styleId="Heading3Char">
    <w:name w:val="Heading 3 Char"/>
    <w:basedOn w:val="DefaultParagraphFont"/>
    <w:link w:val="Heading3"/>
    <w:uiPriority w:val="9"/>
    <w:rsid w:val="00C95271"/>
    <w:rPr>
      <w:rFonts w:asciiTheme="majorHAnsi" w:eastAsiaTheme="majorEastAsia" w:hAnsiTheme="majorHAnsi" w:cstheme="majorBidi"/>
      <w:color w:val="0D0D0D" w:themeColor="text1" w:themeTint="F2"/>
      <w:sz w:val="24"/>
      <w:szCs w:val="24"/>
      <w:lang w:val="sr-Cyrl-RS"/>
    </w:rPr>
  </w:style>
  <w:style w:type="character" w:customStyle="1" w:styleId="Heading4Char">
    <w:name w:val="Heading 4 Char"/>
    <w:basedOn w:val="DefaultParagraphFont"/>
    <w:link w:val="Heading4"/>
    <w:uiPriority w:val="9"/>
    <w:rsid w:val="00C95271"/>
    <w:rPr>
      <w:rFonts w:asciiTheme="majorHAnsi" w:eastAsiaTheme="majorEastAsia" w:hAnsiTheme="majorHAnsi" w:cstheme="majorBidi"/>
      <w:i/>
      <w:iCs/>
      <w:color w:val="404040" w:themeColor="text1" w:themeTint="BF"/>
      <w:lang w:val="sr-Cyrl-RS"/>
    </w:rPr>
  </w:style>
  <w:style w:type="character" w:customStyle="1" w:styleId="Heading5Char">
    <w:name w:val="Heading 5 Char"/>
    <w:basedOn w:val="DefaultParagraphFont"/>
    <w:link w:val="Heading5"/>
    <w:uiPriority w:val="9"/>
    <w:rsid w:val="00C95271"/>
    <w:rPr>
      <w:rFonts w:asciiTheme="majorHAnsi" w:eastAsiaTheme="majorEastAsia" w:hAnsiTheme="majorHAnsi" w:cstheme="majorBidi"/>
      <w:color w:val="404040" w:themeColor="text1" w:themeTint="BF"/>
      <w:lang w:val="sr-Cyrl-RS"/>
    </w:rPr>
  </w:style>
  <w:style w:type="character" w:customStyle="1" w:styleId="Heading6Char">
    <w:name w:val="Heading 6 Char"/>
    <w:basedOn w:val="DefaultParagraphFont"/>
    <w:link w:val="Heading6"/>
    <w:uiPriority w:val="9"/>
    <w:rsid w:val="00C95271"/>
    <w:rPr>
      <w:rFonts w:asciiTheme="majorHAnsi" w:eastAsiaTheme="majorEastAsia" w:hAnsiTheme="majorHAnsi" w:cstheme="majorBidi"/>
      <w:lang w:val="sr-Cyrl-RS"/>
    </w:rPr>
  </w:style>
  <w:style w:type="character" w:customStyle="1" w:styleId="Heading7Char">
    <w:name w:val="Heading 7 Char"/>
    <w:basedOn w:val="DefaultParagraphFont"/>
    <w:link w:val="Heading7"/>
    <w:uiPriority w:val="9"/>
    <w:semiHidden/>
    <w:rsid w:val="00C95271"/>
    <w:rPr>
      <w:rFonts w:asciiTheme="majorHAnsi" w:eastAsiaTheme="majorEastAsia" w:hAnsiTheme="majorHAnsi" w:cstheme="majorBidi"/>
      <w:i/>
      <w:iCs/>
      <w:lang w:val="sr-Cyrl-RS"/>
    </w:rPr>
  </w:style>
  <w:style w:type="character" w:customStyle="1" w:styleId="Heading8Char">
    <w:name w:val="Heading 8 Char"/>
    <w:basedOn w:val="DefaultParagraphFont"/>
    <w:link w:val="Heading8"/>
    <w:uiPriority w:val="9"/>
    <w:semiHidden/>
    <w:rsid w:val="00C95271"/>
    <w:rPr>
      <w:rFonts w:asciiTheme="majorHAnsi" w:eastAsiaTheme="majorEastAsia" w:hAnsiTheme="majorHAnsi" w:cstheme="majorBidi"/>
      <w:color w:val="262626" w:themeColor="text1" w:themeTint="D9"/>
      <w:sz w:val="21"/>
      <w:szCs w:val="21"/>
      <w:lang w:val="sr-Cyrl-RS"/>
    </w:rPr>
  </w:style>
  <w:style w:type="character" w:customStyle="1" w:styleId="Heading9Char">
    <w:name w:val="Heading 9 Char"/>
    <w:basedOn w:val="DefaultParagraphFont"/>
    <w:link w:val="Heading9"/>
    <w:uiPriority w:val="9"/>
    <w:semiHidden/>
    <w:rsid w:val="00C95271"/>
    <w:rPr>
      <w:rFonts w:asciiTheme="majorHAnsi" w:eastAsiaTheme="majorEastAsia" w:hAnsiTheme="majorHAnsi" w:cstheme="majorBidi"/>
      <w:i/>
      <w:iCs/>
      <w:color w:val="262626" w:themeColor="text1" w:themeTint="D9"/>
      <w:sz w:val="21"/>
      <w:szCs w:val="21"/>
      <w:lang w:val="sr-Cyrl-RS"/>
    </w:rPr>
  </w:style>
  <w:style w:type="paragraph" w:styleId="Caption">
    <w:name w:val="caption"/>
    <w:basedOn w:val="Normal"/>
    <w:next w:val="Normal"/>
    <w:uiPriority w:val="35"/>
    <w:semiHidden/>
    <w:unhideWhenUsed/>
    <w:qFormat/>
    <w:rsid w:val="00C95271"/>
    <w:pPr>
      <w:spacing w:after="200" w:line="240" w:lineRule="auto"/>
    </w:pPr>
    <w:rPr>
      <w:i/>
      <w:iCs/>
      <w:color w:val="44546A" w:themeColor="text2"/>
      <w:sz w:val="18"/>
      <w:szCs w:val="18"/>
    </w:rPr>
  </w:style>
  <w:style w:type="paragraph" w:styleId="Subtitle">
    <w:name w:val="Subtitle"/>
    <w:basedOn w:val="Normal"/>
    <w:next w:val="Normal"/>
    <w:link w:val="SubtitleChar"/>
    <w:uiPriority w:val="11"/>
    <w:qFormat/>
    <w:rsid w:val="00C95271"/>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C95271"/>
    <w:rPr>
      <w:color w:val="5A5A5A" w:themeColor="text1" w:themeTint="A5"/>
      <w:spacing w:val="15"/>
    </w:rPr>
  </w:style>
  <w:style w:type="character" w:styleId="Strong">
    <w:name w:val="Strong"/>
    <w:basedOn w:val="DefaultParagraphFont"/>
    <w:uiPriority w:val="22"/>
    <w:qFormat/>
    <w:rsid w:val="00C95271"/>
    <w:rPr>
      <w:b/>
      <w:bCs/>
      <w:color w:val="auto"/>
    </w:rPr>
  </w:style>
  <w:style w:type="character" w:styleId="Emphasis">
    <w:name w:val="Emphasis"/>
    <w:basedOn w:val="DefaultParagraphFont"/>
    <w:uiPriority w:val="20"/>
    <w:qFormat/>
    <w:rsid w:val="00C95271"/>
    <w:rPr>
      <w:i/>
      <w:iCs/>
      <w:color w:val="auto"/>
    </w:rPr>
  </w:style>
  <w:style w:type="paragraph" w:styleId="NoSpacing">
    <w:name w:val="No Spacing"/>
    <w:uiPriority w:val="1"/>
    <w:qFormat/>
    <w:rsid w:val="00C95271"/>
    <w:pPr>
      <w:spacing w:after="0" w:line="240" w:lineRule="auto"/>
    </w:pPr>
  </w:style>
  <w:style w:type="paragraph" w:styleId="Quote">
    <w:name w:val="Quote"/>
    <w:basedOn w:val="Normal"/>
    <w:next w:val="Normal"/>
    <w:link w:val="QuoteChar"/>
    <w:uiPriority w:val="29"/>
    <w:qFormat/>
    <w:rsid w:val="00C95271"/>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C95271"/>
    <w:rPr>
      <w:i/>
      <w:iCs/>
      <w:color w:val="404040" w:themeColor="text1" w:themeTint="BF"/>
    </w:rPr>
  </w:style>
  <w:style w:type="paragraph" w:styleId="IntenseQuote">
    <w:name w:val="Intense Quote"/>
    <w:basedOn w:val="Normal"/>
    <w:next w:val="Normal"/>
    <w:link w:val="IntenseQuoteChar"/>
    <w:uiPriority w:val="30"/>
    <w:qFormat/>
    <w:rsid w:val="00C95271"/>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C95271"/>
    <w:rPr>
      <w:i/>
      <w:iCs/>
      <w:color w:val="404040" w:themeColor="text1" w:themeTint="BF"/>
    </w:rPr>
  </w:style>
  <w:style w:type="character" w:styleId="SubtleEmphasis">
    <w:name w:val="Subtle Emphasis"/>
    <w:basedOn w:val="DefaultParagraphFont"/>
    <w:uiPriority w:val="19"/>
    <w:qFormat/>
    <w:rsid w:val="00C95271"/>
    <w:rPr>
      <w:i/>
      <w:iCs/>
      <w:color w:val="404040" w:themeColor="text1" w:themeTint="BF"/>
    </w:rPr>
  </w:style>
  <w:style w:type="character" w:styleId="IntenseEmphasis">
    <w:name w:val="Intense Emphasis"/>
    <w:basedOn w:val="DefaultParagraphFont"/>
    <w:uiPriority w:val="21"/>
    <w:qFormat/>
    <w:rsid w:val="00C95271"/>
    <w:rPr>
      <w:b/>
      <w:bCs/>
      <w:i/>
      <w:iCs/>
      <w:color w:val="auto"/>
    </w:rPr>
  </w:style>
  <w:style w:type="character" w:styleId="SubtleReference">
    <w:name w:val="Subtle Reference"/>
    <w:basedOn w:val="DefaultParagraphFont"/>
    <w:uiPriority w:val="31"/>
    <w:qFormat/>
    <w:rsid w:val="00C95271"/>
    <w:rPr>
      <w:smallCaps/>
      <w:color w:val="404040" w:themeColor="text1" w:themeTint="BF"/>
    </w:rPr>
  </w:style>
  <w:style w:type="character" w:styleId="IntenseReference">
    <w:name w:val="Intense Reference"/>
    <w:basedOn w:val="DefaultParagraphFont"/>
    <w:uiPriority w:val="32"/>
    <w:qFormat/>
    <w:rsid w:val="00C95271"/>
    <w:rPr>
      <w:b/>
      <w:bCs/>
      <w:smallCaps/>
      <w:color w:val="404040" w:themeColor="text1" w:themeTint="BF"/>
      <w:spacing w:val="5"/>
    </w:rPr>
  </w:style>
  <w:style w:type="character" w:styleId="BookTitle">
    <w:name w:val="Book Title"/>
    <w:basedOn w:val="DefaultParagraphFont"/>
    <w:uiPriority w:val="33"/>
    <w:qFormat/>
    <w:rsid w:val="00C95271"/>
    <w:rPr>
      <w:b/>
      <w:bCs/>
      <w:i/>
      <w:iCs/>
      <w:spacing w:val="5"/>
    </w:rPr>
  </w:style>
  <w:style w:type="paragraph" w:styleId="TOCHeading">
    <w:name w:val="TOC Heading"/>
    <w:basedOn w:val="Heading1"/>
    <w:next w:val="Normal"/>
    <w:uiPriority w:val="39"/>
    <w:unhideWhenUsed/>
    <w:qFormat/>
    <w:rsid w:val="00C95271"/>
    <w:pPr>
      <w:outlineLvl w:val="9"/>
    </w:pPr>
  </w:style>
  <w:style w:type="paragraph" w:styleId="ListParagraph">
    <w:name w:val="List Paragraph"/>
    <w:basedOn w:val="Normal"/>
    <w:uiPriority w:val="34"/>
    <w:qFormat/>
    <w:rsid w:val="0064016C"/>
    <w:pPr>
      <w:ind w:left="720"/>
      <w:contextualSpacing/>
    </w:pPr>
  </w:style>
  <w:style w:type="table" w:styleId="TableGrid">
    <w:name w:val="Table Grid"/>
    <w:basedOn w:val="TableNormal"/>
    <w:uiPriority w:val="39"/>
    <w:rsid w:val="00FA707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Normal"/>
    <w:next w:val="Normal"/>
    <w:autoRedefine/>
    <w:uiPriority w:val="39"/>
    <w:unhideWhenUsed/>
    <w:rsid w:val="006D4489"/>
    <w:pPr>
      <w:tabs>
        <w:tab w:val="left" w:pos="660"/>
        <w:tab w:val="right" w:leader="dot" w:pos="9010"/>
      </w:tabs>
      <w:spacing w:after="0"/>
    </w:pPr>
  </w:style>
  <w:style w:type="paragraph" w:styleId="TOC2">
    <w:name w:val="toc 2"/>
    <w:basedOn w:val="Normal"/>
    <w:next w:val="Normal"/>
    <w:autoRedefine/>
    <w:uiPriority w:val="39"/>
    <w:unhideWhenUsed/>
    <w:rsid w:val="00E63E33"/>
    <w:pPr>
      <w:tabs>
        <w:tab w:val="left" w:pos="660"/>
        <w:tab w:val="right" w:leader="dot" w:pos="9010"/>
      </w:tabs>
      <w:spacing w:after="0"/>
    </w:pPr>
  </w:style>
  <w:style w:type="paragraph" w:styleId="TOC3">
    <w:name w:val="toc 3"/>
    <w:basedOn w:val="Normal"/>
    <w:next w:val="Normal"/>
    <w:autoRedefine/>
    <w:uiPriority w:val="39"/>
    <w:unhideWhenUsed/>
    <w:rsid w:val="00522F90"/>
    <w:pPr>
      <w:tabs>
        <w:tab w:val="left" w:pos="880"/>
        <w:tab w:val="right" w:leader="dot" w:pos="9010"/>
      </w:tabs>
      <w:spacing w:after="0"/>
    </w:pPr>
  </w:style>
  <w:style w:type="character" w:styleId="Hyperlink">
    <w:name w:val="Hyperlink"/>
    <w:basedOn w:val="DefaultParagraphFont"/>
    <w:uiPriority w:val="99"/>
    <w:unhideWhenUsed/>
    <w:rsid w:val="008B3A09"/>
    <w:rPr>
      <w:color w:val="0563C1" w:themeColor="hyperlink"/>
      <w:u w:val="single"/>
    </w:rPr>
  </w:style>
  <w:style w:type="paragraph" w:styleId="Revision">
    <w:name w:val="Revision"/>
    <w:hidden/>
    <w:uiPriority w:val="99"/>
    <w:semiHidden/>
    <w:rsid w:val="006E2F30"/>
    <w:pPr>
      <w:spacing w:after="0" w:line="240" w:lineRule="auto"/>
    </w:pPr>
  </w:style>
  <w:style w:type="paragraph" w:styleId="BalloonText">
    <w:name w:val="Balloon Text"/>
    <w:basedOn w:val="Normal"/>
    <w:link w:val="BalloonTextChar"/>
    <w:uiPriority w:val="99"/>
    <w:semiHidden/>
    <w:unhideWhenUsed/>
    <w:rsid w:val="006E2F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2F30"/>
    <w:rPr>
      <w:rFonts w:ascii="Segoe UI" w:hAnsi="Segoe UI" w:cs="Segoe UI"/>
      <w:sz w:val="18"/>
      <w:szCs w:val="18"/>
    </w:rPr>
  </w:style>
  <w:style w:type="paragraph" w:customStyle="1" w:styleId="Pasus">
    <w:name w:val="Pasus"/>
    <w:basedOn w:val="Normal"/>
    <w:link w:val="PasusChar"/>
    <w:qFormat/>
    <w:rsid w:val="0029225F"/>
    <w:pPr>
      <w:spacing w:after="0"/>
      <w:ind w:firstLine="720"/>
      <w:jc w:val="both"/>
    </w:pPr>
    <w:rPr>
      <w:rFonts w:eastAsia="Cambria"/>
    </w:rPr>
  </w:style>
  <w:style w:type="character" w:customStyle="1" w:styleId="UnresolvedMention1">
    <w:name w:val="Unresolved Mention1"/>
    <w:basedOn w:val="DefaultParagraphFont"/>
    <w:uiPriority w:val="99"/>
    <w:semiHidden/>
    <w:unhideWhenUsed/>
    <w:rsid w:val="00A4131C"/>
    <w:rPr>
      <w:color w:val="605E5C"/>
      <w:shd w:val="clear" w:color="auto" w:fill="E1DFDD"/>
    </w:rPr>
  </w:style>
  <w:style w:type="character" w:customStyle="1" w:styleId="PasusChar">
    <w:name w:val="Pasus Char"/>
    <w:basedOn w:val="DefaultParagraphFont"/>
    <w:link w:val="Pasus"/>
    <w:rsid w:val="0029225F"/>
    <w:rPr>
      <w:rFonts w:eastAsia="Cambria"/>
      <w:lang w:val="sr-Cyrl-RS"/>
    </w:rPr>
  </w:style>
  <w:style w:type="character" w:styleId="CommentReference">
    <w:name w:val="annotation reference"/>
    <w:basedOn w:val="DefaultParagraphFont"/>
    <w:uiPriority w:val="99"/>
    <w:semiHidden/>
    <w:unhideWhenUsed/>
    <w:rsid w:val="009A7A23"/>
    <w:rPr>
      <w:sz w:val="16"/>
      <w:szCs w:val="16"/>
    </w:rPr>
  </w:style>
  <w:style w:type="paragraph" w:styleId="CommentText">
    <w:name w:val="annotation text"/>
    <w:basedOn w:val="Normal"/>
    <w:link w:val="CommentTextChar"/>
    <w:uiPriority w:val="99"/>
    <w:unhideWhenUsed/>
    <w:rsid w:val="009A7A23"/>
    <w:pPr>
      <w:spacing w:line="240" w:lineRule="auto"/>
    </w:pPr>
    <w:rPr>
      <w:sz w:val="20"/>
      <w:szCs w:val="20"/>
    </w:rPr>
  </w:style>
  <w:style w:type="character" w:customStyle="1" w:styleId="CommentTextChar">
    <w:name w:val="Comment Text Char"/>
    <w:basedOn w:val="DefaultParagraphFont"/>
    <w:link w:val="CommentText"/>
    <w:uiPriority w:val="99"/>
    <w:rsid w:val="009A7A23"/>
    <w:rPr>
      <w:sz w:val="20"/>
      <w:szCs w:val="20"/>
    </w:rPr>
  </w:style>
  <w:style w:type="paragraph" w:styleId="CommentSubject">
    <w:name w:val="annotation subject"/>
    <w:basedOn w:val="CommentText"/>
    <w:next w:val="CommentText"/>
    <w:link w:val="CommentSubjectChar"/>
    <w:uiPriority w:val="99"/>
    <w:semiHidden/>
    <w:unhideWhenUsed/>
    <w:rsid w:val="009A7A23"/>
    <w:rPr>
      <w:b/>
      <w:bCs/>
    </w:rPr>
  </w:style>
  <w:style w:type="character" w:customStyle="1" w:styleId="CommentSubjectChar">
    <w:name w:val="Comment Subject Char"/>
    <w:basedOn w:val="CommentTextChar"/>
    <w:link w:val="CommentSubject"/>
    <w:uiPriority w:val="99"/>
    <w:semiHidden/>
    <w:rsid w:val="009A7A23"/>
    <w:rPr>
      <w:b/>
      <w:bCs/>
      <w:sz w:val="20"/>
      <w:szCs w:val="20"/>
    </w:rPr>
  </w:style>
  <w:style w:type="paragraph" w:styleId="FootnoteText">
    <w:name w:val="footnote text"/>
    <w:basedOn w:val="Normal"/>
    <w:link w:val="FootnoteTextChar"/>
    <w:uiPriority w:val="99"/>
    <w:semiHidden/>
    <w:unhideWhenUsed/>
    <w:rsid w:val="00672F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2F1E"/>
    <w:rPr>
      <w:sz w:val="20"/>
      <w:szCs w:val="20"/>
    </w:rPr>
  </w:style>
  <w:style w:type="character" w:styleId="FootnoteReference">
    <w:name w:val="footnote reference"/>
    <w:basedOn w:val="DefaultParagraphFont"/>
    <w:uiPriority w:val="99"/>
    <w:semiHidden/>
    <w:unhideWhenUsed/>
    <w:rsid w:val="00672F1E"/>
    <w:rPr>
      <w:vertAlign w:val="superscript"/>
    </w:rPr>
  </w:style>
  <w:style w:type="paragraph" w:styleId="Header">
    <w:name w:val="header"/>
    <w:basedOn w:val="Normal"/>
    <w:link w:val="HeaderChar"/>
    <w:uiPriority w:val="99"/>
    <w:unhideWhenUsed/>
    <w:rsid w:val="00672F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F1E"/>
  </w:style>
  <w:style w:type="paragraph" w:styleId="Footer">
    <w:name w:val="footer"/>
    <w:aliases w:val="Char Char Char Char,Char Char Char,Char Char,Char Char Char Char Char Char Char,Char Char Char Char Char Char Char Char Char,Char Char Char Char Char Char Char Char Char Char Char Char Char,Char Char Char Char Char Char,Char1,Char Cha,Char, Char"/>
    <w:basedOn w:val="Normal"/>
    <w:link w:val="FooterChar"/>
    <w:uiPriority w:val="99"/>
    <w:unhideWhenUsed/>
    <w:rsid w:val="00672F1E"/>
    <w:pPr>
      <w:tabs>
        <w:tab w:val="center" w:pos="4513"/>
        <w:tab w:val="right" w:pos="9026"/>
      </w:tabs>
      <w:spacing w:after="0" w:line="240" w:lineRule="auto"/>
    </w:pPr>
  </w:style>
  <w:style w:type="character" w:customStyle="1" w:styleId="FooterChar">
    <w:name w:val="Footer Char"/>
    <w:aliases w:val="Char Char Char Char Char,Char Char Char Char1,Char Char Char1,Char Char Char Char Char Char Char Char,Char Char Char Char Char Char Char Char Char Char,Char Char Char Char Char Char Char Char Char Char Char Char Char Char,Char1 Char"/>
    <w:basedOn w:val="DefaultParagraphFont"/>
    <w:link w:val="Footer"/>
    <w:uiPriority w:val="99"/>
    <w:rsid w:val="00672F1E"/>
  </w:style>
  <w:style w:type="character" w:styleId="FollowedHyperlink">
    <w:name w:val="FollowedHyperlink"/>
    <w:basedOn w:val="DefaultParagraphFont"/>
    <w:uiPriority w:val="99"/>
    <w:semiHidden/>
    <w:unhideWhenUsed/>
    <w:rsid w:val="00B95A78"/>
    <w:rPr>
      <w:color w:val="954F72" w:themeColor="followedHyperlink"/>
      <w:u w:val="single"/>
    </w:rPr>
  </w:style>
  <w:style w:type="paragraph" w:styleId="NormalWeb">
    <w:name w:val="Normal (Web)"/>
    <w:basedOn w:val="Normal"/>
    <w:uiPriority w:val="99"/>
    <w:unhideWhenUsed/>
    <w:rsid w:val="000B41C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2473796809134458018msolistparagraph">
    <w:name w:val="m_2473796809134458018msolistparagraph"/>
    <w:basedOn w:val="Normal"/>
    <w:rsid w:val="001B2E5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1B2E59"/>
  </w:style>
  <w:style w:type="character" w:customStyle="1" w:styleId="il">
    <w:name w:val="il"/>
    <w:basedOn w:val="DefaultParagraphFont"/>
    <w:rsid w:val="001B2E59"/>
  </w:style>
  <w:style w:type="paragraph" w:styleId="EndnoteText">
    <w:name w:val="endnote text"/>
    <w:basedOn w:val="Normal"/>
    <w:link w:val="EndnoteTextChar"/>
    <w:uiPriority w:val="99"/>
    <w:semiHidden/>
    <w:unhideWhenUsed/>
    <w:rsid w:val="00CB4A8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B4A8F"/>
    <w:rPr>
      <w:sz w:val="20"/>
      <w:szCs w:val="20"/>
    </w:rPr>
  </w:style>
  <w:style w:type="character" w:styleId="EndnoteReference">
    <w:name w:val="endnote reference"/>
    <w:basedOn w:val="DefaultParagraphFont"/>
    <w:uiPriority w:val="99"/>
    <w:semiHidden/>
    <w:unhideWhenUsed/>
    <w:rsid w:val="00CB4A8F"/>
    <w:rPr>
      <w:vertAlign w:val="superscript"/>
    </w:rPr>
  </w:style>
  <w:style w:type="character" w:styleId="PageNumber">
    <w:name w:val="page number"/>
    <w:basedOn w:val="DefaultParagraphFont"/>
    <w:uiPriority w:val="99"/>
    <w:semiHidden/>
    <w:unhideWhenUsed/>
    <w:rsid w:val="00C115E2"/>
  </w:style>
  <w:style w:type="character" w:customStyle="1" w:styleId="UnresolvedMention2">
    <w:name w:val="Unresolved Mention2"/>
    <w:basedOn w:val="DefaultParagraphFont"/>
    <w:uiPriority w:val="99"/>
    <w:semiHidden/>
    <w:unhideWhenUsed/>
    <w:rsid w:val="00CB6D75"/>
    <w:rPr>
      <w:color w:val="605E5C"/>
      <w:shd w:val="clear" w:color="auto" w:fill="E1DFDD"/>
    </w:rPr>
  </w:style>
  <w:style w:type="table" w:customStyle="1" w:styleId="GridTable1Light1">
    <w:name w:val="Grid Table 1 Light1"/>
    <w:basedOn w:val="TableNormal"/>
    <w:uiPriority w:val="46"/>
    <w:rsid w:val="00CB6D7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CB6D7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customStyle="1" w:styleId="m-7128272633577830280basic-paragraph">
    <w:name w:val="m_-7128272633577830280basic-paragraph"/>
    <w:basedOn w:val="Normal"/>
    <w:rsid w:val="00DB20F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mail-msocommenttext">
    <w:name w:val="gmail-msocommenttext"/>
    <w:basedOn w:val="Normal"/>
    <w:rsid w:val="003119D7"/>
    <w:pPr>
      <w:spacing w:before="100" w:beforeAutospacing="1" w:after="100" w:afterAutospacing="1" w:line="240" w:lineRule="auto"/>
    </w:pPr>
    <w:rPr>
      <w:rFonts w:ascii="Calibri" w:eastAsiaTheme="minorHAnsi" w:hAnsi="Calibri" w:cs="Calibri"/>
      <w:lang w:eastAsia="en-GB"/>
    </w:rPr>
  </w:style>
  <w:style w:type="paragraph" w:styleId="PlainText">
    <w:name w:val="Plain Text"/>
    <w:basedOn w:val="Normal"/>
    <w:link w:val="PlainTextChar"/>
    <w:uiPriority w:val="99"/>
    <w:unhideWhenUsed/>
    <w:rsid w:val="00E63F87"/>
    <w:pPr>
      <w:spacing w:after="0" w:line="240" w:lineRule="auto"/>
    </w:pPr>
    <w:rPr>
      <w:rFonts w:ascii="Calibri" w:eastAsiaTheme="minorHAnsi" w:hAnsi="Calibri"/>
      <w:szCs w:val="21"/>
      <w:lang w:val="en-US"/>
    </w:rPr>
  </w:style>
  <w:style w:type="character" w:customStyle="1" w:styleId="PlainTextChar">
    <w:name w:val="Plain Text Char"/>
    <w:basedOn w:val="DefaultParagraphFont"/>
    <w:link w:val="PlainText"/>
    <w:uiPriority w:val="99"/>
    <w:rsid w:val="00E63F87"/>
    <w:rPr>
      <w:rFonts w:ascii="Calibri" w:eastAsiaTheme="minorHAnsi" w:hAnsi="Calibri"/>
      <w:szCs w:val="21"/>
      <w:lang w:val="en-US"/>
    </w:rPr>
  </w:style>
  <w:style w:type="numbering" w:customStyle="1" w:styleId="List0">
    <w:name w:val="List 0"/>
    <w:basedOn w:val="NoList"/>
    <w:rsid w:val="000836F5"/>
    <w:pPr>
      <w:numPr>
        <w:numId w:val="62"/>
      </w:numPr>
    </w:pPr>
  </w:style>
  <w:style w:type="paragraph" w:customStyle="1" w:styleId="Normal1">
    <w:name w:val="Normal1"/>
    <w:basedOn w:val="Normal"/>
    <w:rsid w:val="000836F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0569">
      <w:bodyDiv w:val="1"/>
      <w:marLeft w:val="0"/>
      <w:marRight w:val="0"/>
      <w:marTop w:val="0"/>
      <w:marBottom w:val="0"/>
      <w:divBdr>
        <w:top w:val="none" w:sz="0" w:space="0" w:color="auto"/>
        <w:left w:val="none" w:sz="0" w:space="0" w:color="auto"/>
        <w:bottom w:val="none" w:sz="0" w:space="0" w:color="auto"/>
        <w:right w:val="none" w:sz="0" w:space="0" w:color="auto"/>
      </w:divBdr>
    </w:div>
    <w:div w:id="22445129">
      <w:bodyDiv w:val="1"/>
      <w:marLeft w:val="0"/>
      <w:marRight w:val="0"/>
      <w:marTop w:val="0"/>
      <w:marBottom w:val="0"/>
      <w:divBdr>
        <w:top w:val="none" w:sz="0" w:space="0" w:color="auto"/>
        <w:left w:val="none" w:sz="0" w:space="0" w:color="auto"/>
        <w:bottom w:val="none" w:sz="0" w:space="0" w:color="auto"/>
        <w:right w:val="none" w:sz="0" w:space="0" w:color="auto"/>
      </w:divBdr>
    </w:div>
    <w:div w:id="23796974">
      <w:bodyDiv w:val="1"/>
      <w:marLeft w:val="0"/>
      <w:marRight w:val="0"/>
      <w:marTop w:val="0"/>
      <w:marBottom w:val="0"/>
      <w:divBdr>
        <w:top w:val="none" w:sz="0" w:space="0" w:color="auto"/>
        <w:left w:val="none" w:sz="0" w:space="0" w:color="auto"/>
        <w:bottom w:val="none" w:sz="0" w:space="0" w:color="auto"/>
        <w:right w:val="none" w:sz="0" w:space="0" w:color="auto"/>
      </w:divBdr>
    </w:div>
    <w:div w:id="52240582">
      <w:bodyDiv w:val="1"/>
      <w:marLeft w:val="0"/>
      <w:marRight w:val="0"/>
      <w:marTop w:val="0"/>
      <w:marBottom w:val="0"/>
      <w:divBdr>
        <w:top w:val="none" w:sz="0" w:space="0" w:color="auto"/>
        <w:left w:val="none" w:sz="0" w:space="0" w:color="auto"/>
        <w:bottom w:val="none" w:sz="0" w:space="0" w:color="auto"/>
        <w:right w:val="none" w:sz="0" w:space="0" w:color="auto"/>
      </w:divBdr>
    </w:div>
    <w:div w:id="109981241">
      <w:bodyDiv w:val="1"/>
      <w:marLeft w:val="0"/>
      <w:marRight w:val="0"/>
      <w:marTop w:val="0"/>
      <w:marBottom w:val="0"/>
      <w:divBdr>
        <w:top w:val="none" w:sz="0" w:space="0" w:color="auto"/>
        <w:left w:val="none" w:sz="0" w:space="0" w:color="auto"/>
        <w:bottom w:val="none" w:sz="0" w:space="0" w:color="auto"/>
        <w:right w:val="none" w:sz="0" w:space="0" w:color="auto"/>
      </w:divBdr>
    </w:div>
    <w:div w:id="112140487">
      <w:bodyDiv w:val="1"/>
      <w:marLeft w:val="0"/>
      <w:marRight w:val="0"/>
      <w:marTop w:val="0"/>
      <w:marBottom w:val="0"/>
      <w:divBdr>
        <w:top w:val="none" w:sz="0" w:space="0" w:color="auto"/>
        <w:left w:val="none" w:sz="0" w:space="0" w:color="auto"/>
        <w:bottom w:val="none" w:sz="0" w:space="0" w:color="auto"/>
        <w:right w:val="none" w:sz="0" w:space="0" w:color="auto"/>
      </w:divBdr>
    </w:div>
    <w:div w:id="217326935">
      <w:bodyDiv w:val="1"/>
      <w:marLeft w:val="0"/>
      <w:marRight w:val="0"/>
      <w:marTop w:val="0"/>
      <w:marBottom w:val="0"/>
      <w:divBdr>
        <w:top w:val="none" w:sz="0" w:space="0" w:color="auto"/>
        <w:left w:val="none" w:sz="0" w:space="0" w:color="auto"/>
        <w:bottom w:val="none" w:sz="0" w:space="0" w:color="auto"/>
        <w:right w:val="none" w:sz="0" w:space="0" w:color="auto"/>
      </w:divBdr>
      <w:divsChild>
        <w:div w:id="1296451179">
          <w:marLeft w:val="0"/>
          <w:marRight w:val="0"/>
          <w:marTop w:val="0"/>
          <w:marBottom w:val="0"/>
          <w:divBdr>
            <w:top w:val="none" w:sz="0" w:space="0" w:color="auto"/>
            <w:left w:val="none" w:sz="0" w:space="0" w:color="auto"/>
            <w:bottom w:val="none" w:sz="0" w:space="0" w:color="auto"/>
            <w:right w:val="none" w:sz="0" w:space="0" w:color="auto"/>
          </w:divBdr>
          <w:divsChild>
            <w:div w:id="1279069110">
              <w:marLeft w:val="0"/>
              <w:marRight w:val="0"/>
              <w:marTop w:val="0"/>
              <w:marBottom w:val="0"/>
              <w:divBdr>
                <w:top w:val="none" w:sz="0" w:space="0" w:color="auto"/>
                <w:left w:val="none" w:sz="0" w:space="0" w:color="auto"/>
                <w:bottom w:val="none" w:sz="0" w:space="0" w:color="auto"/>
                <w:right w:val="none" w:sz="0" w:space="0" w:color="auto"/>
              </w:divBdr>
              <w:divsChild>
                <w:div w:id="202220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03415">
      <w:bodyDiv w:val="1"/>
      <w:marLeft w:val="0"/>
      <w:marRight w:val="0"/>
      <w:marTop w:val="0"/>
      <w:marBottom w:val="0"/>
      <w:divBdr>
        <w:top w:val="none" w:sz="0" w:space="0" w:color="auto"/>
        <w:left w:val="none" w:sz="0" w:space="0" w:color="auto"/>
        <w:bottom w:val="none" w:sz="0" w:space="0" w:color="auto"/>
        <w:right w:val="none" w:sz="0" w:space="0" w:color="auto"/>
      </w:divBdr>
    </w:div>
    <w:div w:id="267392041">
      <w:bodyDiv w:val="1"/>
      <w:marLeft w:val="0"/>
      <w:marRight w:val="0"/>
      <w:marTop w:val="0"/>
      <w:marBottom w:val="0"/>
      <w:divBdr>
        <w:top w:val="none" w:sz="0" w:space="0" w:color="auto"/>
        <w:left w:val="none" w:sz="0" w:space="0" w:color="auto"/>
        <w:bottom w:val="none" w:sz="0" w:space="0" w:color="auto"/>
        <w:right w:val="none" w:sz="0" w:space="0" w:color="auto"/>
      </w:divBdr>
    </w:div>
    <w:div w:id="294141066">
      <w:bodyDiv w:val="1"/>
      <w:marLeft w:val="0"/>
      <w:marRight w:val="0"/>
      <w:marTop w:val="0"/>
      <w:marBottom w:val="0"/>
      <w:divBdr>
        <w:top w:val="none" w:sz="0" w:space="0" w:color="auto"/>
        <w:left w:val="none" w:sz="0" w:space="0" w:color="auto"/>
        <w:bottom w:val="none" w:sz="0" w:space="0" w:color="auto"/>
        <w:right w:val="none" w:sz="0" w:space="0" w:color="auto"/>
      </w:divBdr>
    </w:div>
    <w:div w:id="297272309">
      <w:bodyDiv w:val="1"/>
      <w:marLeft w:val="0"/>
      <w:marRight w:val="0"/>
      <w:marTop w:val="0"/>
      <w:marBottom w:val="0"/>
      <w:divBdr>
        <w:top w:val="none" w:sz="0" w:space="0" w:color="auto"/>
        <w:left w:val="none" w:sz="0" w:space="0" w:color="auto"/>
        <w:bottom w:val="none" w:sz="0" w:space="0" w:color="auto"/>
        <w:right w:val="none" w:sz="0" w:space="0" w:color="auto"/>
      </w:divBdr>
    </w:div>
    <w:div w:id="304823792">
      <w:bodyDiv w:val="1"/>
      <w:marLeft w:val="0"/>
      <w:marRight w:val="0"/>
      <w:marTop w:val="0"/>
      <w:marBottom w:val="0"/>
      <w:divBdr>
        <w:top w:val="none" w:sz="0" w:space="0" w:color="auto"/>
        <w:left w:val="none" w:sz="0" w:space="0" w:color="auto"/>
        <w:bottom w:val="none" w:sz="0" w:space="0" w:color="auto"/>
        <w:right w:val="none" w:sz="0" w:space="0" w:color="auto"/>
      </w:divBdr>
    </w:div>
    <w:div w:id="315109128">
      <w:bodyDiv w:val="1"/>
      <w:marLeft w:val="0"/>
      <w:marRight w:val="0"/>
      <w:marTop w:val="0"/>
      <w:marBottom w:val="0"/>
      <w:divBdr>
        <w:top w:val="none" w:sz="0" w:space="0" w:color="auto"/>
        <w:left w:val="none" w:sz="0" w:space="0" w:color="auto"/>
        <w:bottom w:val="none" w:sz="0" w:space="0" w:color="auto"/>
        <w:right w:val="none" w:sz="0" w:space="0" w:color="auto"/>
      </w:divBdr>
    </w:div>
    <w:div w:id="366151331">
      <w:bodyDiv w:val="1"/>
      <w:marLeft w:val="0"/>
      <w:marRight w:val="0"/>
      <w:marTop w:val="0"/>
      <w:marBottom w:val="0"/>
      <w:divBdr>
        <w:top w:val="none" w:sz="0" w:space="0" w:color="auto"/>
        <w:left w:val="none" w:sz="0" w:space="0" w:color="auto"/>
        <w:bottom w:val="none" w:sz="0" w:space="0" w:color="auto"/>
        <w:right w:val="none" w:sz="0" w:space="0" w:color="auto"/>
      </w:divBdr>
    </w:div>
    <w:div w:id="433137945">
      <w:bodyDiv w:val="1"/>
      <w:marLeft w:val="0"/>
      <w:marRight w:val="0"/>
      <w:marTop w:val="0"/>
      <w:marBottom w:val="0"/>
      <w:divBdr>
        <w:top w:val="none" w:sz="0" w:space="0" w:color="auto"/>
        <w:left w:val="none" w:sz="0" w:space="0" w:color="auto"/>
        <w:bottom w:val="none" w:sz="0" w:space="0" w:color="auto"/>
        <w:right w:val="none" w:sz="0" w:space="0" w:color="auto"/>
      </w:divBdr>
    </w:div>
    <w:div w:id="549729620">
      <w:bodyDiv w:val="1"/>
      <w:marLeft w:val="0"/>
      <w:marRight w:val="0"/>
      <w:marTop w:val="0"/>
      <w:marBottom w:val="0"/>
      <w:divBdr>
        <w:top w:val="none" w:sz="0" w:space="0" w:color="auto"/>
        <w:left w:val="none" w:sz="0" w:space="0" w:color="auto"/>
        <w:bottom w:val="none" w:sz="0" w:space="0" w:color="auto"/>
        <w:right w:val="none" w:sz="0" w:space="0" w:color="auto"/>
      </w:divBdr>
    </w:div>
    <w:div w:id="562646699">
      <w:bodyDiv w:val="1"/>
      <w:marLeft w:val="0"/>
      <w:marRight w:val="0"/>
      <w:marTop w:val="0"/>
      <w:marBottom w:val="0"/>
      <w:divBdr>
        <w:top w:val="none" w:sz="0" w:space="0" w:color="auto"/>
        <w:left w:val="none" w:sz="0" w:space="0" w:color="auto"/>
        <w:bottom w:val="none" w:sz="0" w:space="0" w:color="auto"/>
        <w:right w:val="none" w:sz="0" w:space="0" w:color="auto"/>
      </w:divBdr>
    </w:div>
    <w:div w:id="572157612">
      <w:bodyDiv w:val="1"/>
      <w:marLeft w:val="0"/>
      <w:marRight w:val="0"/>
      <w:marTop w:val="0"/>
      <w:marBottom w:val="0"/>
      <w:divBdr>
        <w:top w:val="none" w:sz="0" w:space="0" w:color="auto"/>
        <w:left w:val="none" w:sz="0" w:space="0" w:color="auto"/>
        <w:bottom w:val="none" w:sz="0" w:space="0" w:color="auto"/>
        <w:right w:val="none" w:sz="0" w:space="0" w:color="auto"/>
      </w:divBdr>
    </w:div>
    <w:div w:id="604387257">
      <w:bodyDiv w:val="1"/>
      <w:marLeft w:val="0"/>
      <w:marRight w:val="0"/>
      <w:marTop w:val="0"/>
      <w:marBottom w:val="0"/>
      <w:divBdr>
        <w:top w:val="none" w:sz="0" w:space="0" w:color="auto"/>
        <w:left w:val="none" w:sz="0" w:space="0" w:color="auto"/>
        <w:bottom w:val="none" w:sz="0" w:space="0" w:color="auto"/>
        <w:right w:val="none" w:sz="0" w:space="0" w:color="auto"/>
      </w:divBdr>
    </w:div>
    <w:div w:id="626664236">
      <w:bodyDiv w:val="1"/>
      <w:marLeft w:val="0"/>
      <w:marRight w:val="0"/>
      <w:marTop w:val="0"/>
      <w:marBottom w:val="0"/>
      <w:divBdr>
        <w:top w:val="none" w:sz="0" w:space="0" w:color="auto"/>
        <w:left w:val="none" w:sz="0" w:space="0" w:color="auto"/>
        <w:bottom w:val="none" w:sz="0" w:space="0" w:color="auto"/>
        <w:right w:val="none" w:sz="0" w:space="0" w:color="auto"/>
      </w:divBdr>
    </w:div>
    <w:div w:id="643320119">
      <w:bodyDiv w:val="1"/>
      <w:marLeft w:val="0"/>
      <w:marRight w:val="0"/>
      <w:marTop w:val="0"/>
      <w:marBottom w:val="0"/>
      <w:divBdr>
        <w:top w:val="none" w:sz="0" w:space="0" w:color="auto"/>
        <w:left w:val="none" w:sz="0" w:space="0" w:color="auto"/>
        <w:bottom w:val="none" w:sz="0" w:space="0" w:color="auto"/>
        <w:right w:val="none" w:sz="0" w:space="0" w:color="auto"/>
      </w:divBdr>
    </w:div>
    <w:div w:id="652872496">
      <w:bodyDiv w:val="1"/>
      <w:marLeft w:val="0"/>
      <w:marRight w:val="0"/>
      <w:marTop w:val="0"/>
      <w:marBottom w:val="0"/>
      <w:divBdr>
        <w:top w:val="none" w:sz="0" w:space="0" w:color="auto"/>
        <w:left w:val="none" w:sz="0" w:space="0" w:color="auto"/>
        <w:bottom w:val="none" w:sz="0" w:space="0" w:color="auto"/>
        <w:right w:val="none" w:sz="0" w:space="0" w:color="auto"/>
      </w:divBdr>
    </w:div>
    <w:div w:id="699672547">
      <w:bodyDiv w:val="1"/>
      <w:marLeft w:val="0"/>
      <w:marRight w:val="0"/>
      <w:marTop w:val="0"/>
      <w:marBottom w:val="0"/>
      <w:divBdr>
        <w:top w:val="none" w:sz="0" w:space="0" w:color="auto"/>
        <w:left w:val="none" w:sz="0" w:space="0" w:color="auto"/>
        <w:bottom w:val="none" w:sz="0" w:space="0" w:color="auto"/>
        <w:right w:val="none" w:sz="0" w:space="0" w:color="auto"/>
      </w:divBdr>
    </w:div>
    <w:div w:id="713235841">
      <w:bodyDiv w:val="1"/>
      <w:marLeft w:val="0"/>
      <w:marRight w:val="0"/>
      <w:marTop w:val="0"/>
      <w:marBottom w:val="0"/>
      <w:divBdr>
        <w:top w:val="none" w:sz="0" w:space="0" w:color="auto"/>
        <w:left w:val="none" w:sz="0" w:space="0" w:color="auto"/>
        <w:bottom w:val="none" w:sz="0" w:space="0" w:color="auto"/>
        <w:right w:val="none" w:sz="0" w:space="0" w:color="auto"/>
      </w:divBdr>
    </w:div>
    <w:div w:id="714280134">
      <w:bodyDiv w:val="1"/>
      <w:marLeft w:val="0"/>
      <w:marRight w:val="0"/>
      <w:marTop w:val="0"/>
      <w:marBottom w:val="0"/>
      <w:divBdr>
        <w:top w:val="none" w:sz="0" w:space="0" w:color="auto"/>
        <w:left w:val="none" w:sz="0" w:space="0" w:color="auto"/>
        <w:bottom w:val="none" w:sz="0" w:space="0" w:color="auto"/>
        <w:right w:val="none" w:sz="0" w:space="0" w:color="auto"/>
      </w:divBdr>
    </w:div>
    <w:div w:id="824735313">
      <w:bodyDiv w:val="1"/>
      <w:marLeft w:val="0"/>
      <w:marRight w:val="0"/>
      <w:marTop w:val="0"/>
      <w:marBottom w:val="0"/>
      <w:divBdr>
        <w:top w:val="none" w:sz="0" w:space="0" w:color="auto"/>
        <w:left w:val="none" w:sz="0" w:space="0" w:color="auto"/>
        <w:bottom w:val="none" w:sz="0" w:space="0" w:color="auto"/>
        <w:right w:val="none" w:sz="0" w:space="0" w:color="auto"/>
      </w:divBdr>
    </w:div>
    <w:div w:id="846797244">
      <w:bodyDiv w:val="1"/>
      <w:marLeft w:val="0"/>
      <w:marRight w:val="0"/>
      <w:marTop w:val="0"/>
      <w:marBottom w:val="0"/>
      <w:divBdr>
        <w:top w:val="none" w:sz="0" w:space="0" w:color="auto"/>
        <w:left w:val="none" w:sz="0" w:space="0" w:color="auto"/>
        <w:bottom w:val="none" w:sz="0" w:space="0" w:color="auto"/>
        <w:right w:val="none" w:sz="0" w:space="0" w:color="auto"/>
      </w:divBdr>
    </w:div>
    <w:div w:id="851839224">
      <w:bodyDiv w:val="1"/>
      <w:marLeft w:val="0"/>
      <w:marRight w:val="0"/>
      <w:marTop w:val="0"/>
      <w:marBottom w:val="0"/>
      <w:divBdr>
        <w:top w:val="none" w:sz="0" w:space="0" w:color="auto"/>
        <w:left w:val="none" w:sz="0" w:space="0" w:color="auto"/>
        <w:bottom w:val="none" w:sz="0" w:space="0" w:color="auto"/>
        <w:right w:val="none" w:sz="0" w:space="0" w:color="auto"/>
      </w:divBdr>
    </w:div>
    <w:div w:id="870917039">
      <w:bodyDiv w:val="1"/>
      <w:marLeft w:val="0"/>
      <w:marRight w:val="0"/>
      <w:marTop w:val="0"/>
      <w:marBottom w:val="0"/>
      <w:divBdr>
        <w:top w:val="none" w:sz="0" w:space="0" w:color="auto"/>
        <w:left w:val="none" w:sz="0" w:space="0" w:color="auto"/>
        <w:bottom w:val="none" w:sz="0" w:space="0" w:color="auto"/>
        <w:right w:val="none" w:sz="0" w:space="0" w:color="auto"/>
      </w:divBdr>
    </w:div>
    <w:div w:id="924724549">
      <w:bodyDiv w:val="1"/>
      <w:marLeft w:val="0"/>
      <w:marRight w:val="0"/>
      <w:marTop w:val="0"/>
      <w:marBottom w:val="0"/>
      <w:divBdr>
        <w:top w:val="none" w:sz="0" w:space="0" w:color="auto"/>
        <w:left w:val="none" w:sz="0" w:space="0" w:color="auto"/>
        <w:bottom w:val="none" w:sz="0" w:space="0" w:color="auto"/>
        <w:right w:val="none" w:sz="0" w:space="0" w:color="auto"/>
      </w:divBdr>
    </w:div>
    <w:div w:id="928349383">
      <w:bodyDiv w:val="1"/>
      <w:marLeft w:val="0"/>
      <w:marRight w:val="0"/>
      <w:marTop w:val="0"/>
      <w:marBottom w:val="0"/>
      <w:divBdr>
        <w:top w:val="none" w:sz="0" w:space="0" w:color="auto"/>
        <w:left w:val="none" w:sz="0" w:space="0" w:color="auto"/>
        <w:bottom w:val="none" w:sz="0" w:space="0" w:color="auto"/>
        <w:right w:val="none" w:sz="0" w:space="0" w:color="auto"/>
      </w:divBdr>
    </w:div>
    <w:div w:id="1010568103">
      <w:bodyDiv w:val="1"/>
      <w:marLeft w:val="0"/>
      <w:marRight w:val="0"/>
      <w:marTop w:val="0"/>
      <w:marBottom w:val="0"/>
      <w:divBdr>
        <w:top w:val="none" w:sz="0" w:space="0" w:color="auto"/>
        <w:left w:val="none" w:sz="0" w:space="0" w:color="auto"/>
        <w:bottom w:val="none" w:sz="0" w:space="0" w:color="auto"/>
        <w:right w:val="none" w:sz="0" w:space="0" w:color="auto"/>
      </w:divBdr>
    </w:div>
    <w:div w:id="1022433305">
      <w:bodyDiv w:val="1"/>
      <w:marLeft w:val="0"/>
      <w:marRight w:val="0"/>
      <w:marTop w:val="0"/>
      <w:marBottom w:val="0"/>
      <w:divBdr>
        <w:top w:val="none" w:sz="0" w:space="0" w:color="auto"/>
        <w:left w:val="none" w:sz="0" w:space="0" w:color="auto"/>
        <w:bottom w:val="none" w:sz="0" w:space="0" w:color="auto"/>
        <w:right w:val="none" w:sz="0" w:space="0" w:color="auto"/>
      </w:divBdr>
    </w:div>
    <w:div w:id="1023751015">
      <w:bodyDiv w:val="1"/>
      <w:marLeft w:val="0"/>
      <w:marRight w:val="0"/>
      <w:marTop w:val="0"/>
      <w:marBottom w:val="0"/>
      <w:divBdr>
        <w:top w:val="none" w:sz="0" w:space="0" w:color="auto"/>
        <w:left w:val="none" w:sz="0" w:space="0" w:color="auto"/>
        <w:bottom w:val="none" w:sz="0" w:space="0" w:color="auto"/>
        <w:right w:val="none" w:sz="0" w:space="0" w:color="auto"/>
      </w:divBdr>
    </w:div>
    <w:div w:id="1158839048">
      <w:bodyDiv w:val="1"/>
      <w:marLeft w:val="0"/>
      <w:marRight w:val="0"/>
      <w:marTop w:val="0"/>
      <w:marBottom w:val="0"/>
      <w:divBdr>
        <w:top w:val="none" w:sz="0" w:space="0" w:color="auto"/>
        <w:left w:val="none" w:sz="0" w:space="0" w:color="auto"/>
        <w:bottom w:val="none" w:sz="0" w:space="0" w:color="auto"/>
        <w:right w:val="none" w:sz="0" w:space="0" w:color="auto"/>
      </w:divBdr>
    </w:div>
    <w:div w:id="1190532250">
      <w:bodyDiv w:val="1"/>
      <w:marLeft w:val="0"/>
      <w:marRight w:val="0"/>
      <w:marTop w:val="0"/>
      <w:marBottom w:val="0"/>
      <w:divBdr>
        <w:top w:val="none" w:sz="0" w:space="0" w:color="auto"/>
        <w:left w:val="none" w:sz="0" w:space="0" w:color="auto"/>
        <w:bottom w:val="none" w:sz="0" w:space="0" w:color="auto"/>
        <w:right w:val="none" w:sz="0" w:space="0" w:color="auto"/>
      </w:divBdr>
      <w:divsChild>
        <w:div w:id="1266379812">
          <w:marLeft w:val="0"/>
          <w:marRight w:val="0"/>
          <w:marTop w:val="0"/>
          <w:marBottom w:val="0"/>
          <w:divBdr>
            <w:top w:val="none" w:sz="0" w:space="0" w:color="auto"/>
            <w:left w:val="none" w:sz="0" w:space="0" w:color="auto"/>
            <w:bottom w:val="none" w:sz="0" w:space="0" w:color="auto"/>
            <w:right w:val="none" w:sz="0" w:space="0" w:color="auto"/>
          </w:divBdr>
          <w:divsChild>
            <w:div w:id="436414112">
              <w:marLeft w:val="0"/>
              <w:marRight w:val="0"/>
              <w:marTop w:val="0"/>
              <w:marBottom w:val="0"/>
              <w:divBdr>
                <w:top w:val="none" w:sz="0" w:space="0" w:color="auto"/>
                <w:left w:val="none" w:sz="0" w:space="0" w:color="auto"/>
                <w:bottom w:val="none" w:sz="0" w:space="0" w:color="auto"/>
                <w:right w:val="none" w:sz="0" w:space="0" w:color="auto"/>
              </w:divBdr>
              <w:divsChild>
                <w:div w:id="45367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250378">
      <w:bodyDiv w:val="1"/>
      <w:marLeft w:val="0"/>
      <w:marRight w:val="0"/>
      <w:marTop w:val="0"/>
      <w:marBottom w:val="0"/>
      <w:divBdr>
        <w:top w:val="none" w:sz="0" w:space="0" w:color="auto"/>
        <w:left w:val="none" w:sz="0" w:space="0" w:color="auto"/>
        <w:bottom w:val="none" w:sz="0" w:space="0" w:color="auto"/>
        <w:right w:val="none" w:sz="0" w:space="0" w:color="auto"/>
      </w:divBdr>
    </w:div>
    <w:div w:id="1339426733">
      <w:bodyDiv w:val="1"/>
      <w:marLeft w:val="0"/>
      <w:marRight w:val="0"/>
      <w:marTop w:val="0"/>
      <w:marBottom w:val="0"/>
      <w:divBdr>
        <w:top w:val="none" w:sz="0" w:space="0" w:color="auto"/>
        <w:left w:val="none" w:sz="0" w:space="0" w:color="auto"/>
        <w:bottom w:val="none" w:sz="0" w:space="0" w:color="auto"/>
        <w:right w:val="none" w:sz="0" w:space="0" w:color="auto"/>
      </w:divBdr>
      <w:divsChild>
        <w:div w:id="943541242">
          <w:marLeft w:val="0"/>
          <w:marRight w:val="0"/>
          <w:marTop w:val="0"/>
          <w:marBottom w:val="150"/>
          <w:divBdr>
            <w:top w:val="none" w:sz="0" w:space="0" w:color="auto"/>
            <w:left w:val="none" w:sz="0" w:space="0" w:color="auto"/>
            <w:bottom w:val="none" w:sz="0" w:space="0" w:color="auto"/>
            <w:right w:val="none" w:sz="0" w:space="0" w:color="auto"/>
          </w:divBdr>
        </w:div>
      </w:divsChild>
    </w:div>
    <w:div w:id="1352029902">
      <w:bodyDiv w:val="1"/>
      <w:marLeft w:val="0"/>
      <w:marRight w:val="0"/>
      <w:marTop w:val="0"/>
      <w:marBottom w:val="0"/>
      <w:divBdr>
        <w:top w:val="none" w:sz="0" w:space="0" w:color="auto"/>
        <w:left w:val="none" w:sz="0" w:space="0" w:color="auto"/>
        <w:bottom w:val="none" w:sz="0" w:space="0" w:color="auto"/>
        <w:right w:val="none" w:sz="0" w:space="0" w:color="auto"/>
      </w:divBdr>
    </w:div>
    <w:div w:id="1410234116">
      <w:bodyDiv w:val="1"/>
      <w:marLeft w:val="0"/>
      <w:marRight w:val="0"/>
      <w:marTop w:val="0"/>
      <w:marBottom w:val="0"/>
      <w:divBdr>
        <w:top w:val="none" w:sz="0" w:space="0" w:color="auto"/>
        <w:left w:val="none" w:sz="0" w:space="0" w:color="auto"/>
        <w:bottom w:val="none" w:sz="0" w:space="0" w:color="auto"/>
        <w:right w:val="none" w:sz="0" w:space="0" w:color="auto"/>
      </w:divBdr>
    </w:div>
    <w:div w:id="1443572326">
      <w:bodyDiv w:val="1"/>
      <w:marLeft w:val="0"/>
      <w:marRight w:val="0"/>
      <w:marTop w:val="0"/>
      <w:marBottom w:val="0"/>
      <w:divBdr>
        <w:top w:val="none" w:sz="0" w:space="0" w:color="auto"/>
        <w:left w:val="none" w:sz="0" w:space="0" w:color="auto"/>
        <w:bottom w:val="none" w:sz="0" w:space="0" w:color="auto"/>
        <w:right w:val="none" w:sz="0" w:space="0" w:color="auto"/>
      </w:divBdr>
    </w:div>
    <w:div w:id="1450316985">
      <w:bodyDiv w:val="1"/>
      <w:marLeft w:val="0"/>
      <w:marRight w:val="0"/>
      <w:marTop w:val="0"/>
      <w:marBottom w:val="0"/>
      <w:divBdr>
        <w:top w:val="none" w:sz="0" w:space="0" w:color="auto"/>
        <w:left w:val="none" w:sz="0" w:space="0" w:color="auto"/>
        <w:bottom w:val="none" w:sz="0" w:space="0" w:color="auto"/>
        <w:right w:val="none" w:sz="0" w:space="0" w:color="auto"/>
      </w:divBdr>
      <w:divsChild>
        <w:div w:id="987126796">
          <w:marLeft w:val="0"/>
          <w:marRight w:val="0"/>
          <w:marTop w:val="0"/>
          <w:marBottom w:val="0"/>
          <w:divBdr>
            <w:top w:val="none" w:sz="0" w:space="0" w:color="auto"/>
            <w:left w:val="none" w:sz="0" w:space="0" w:color="auto"/>
            <w:bottom w:val="none" w:sz="0" w:space="0" w:color="auto"/>
            <w:right w:val="none" w:sz="0" w:space="0" w:color="auto"/>
          </w:divBdr>
          <w:divsChild>
            <w:div w:id="1420828379">
              <w:marLeft w:val="0"/>
              <w:marRight w:val="0"/>
              <w:marTop w:val="0"/>
              <w:marBottom w:val="0"/>
              <w:divBdr>
                <w:top w:val="none" w:sz="0" w:space="0" w:color="auto"/>
                <w:left w:val="none" w:sz="0" w:space="0" w:color="auto"/>
                <w:bottom w:val="none" w:sz="0" w:space="0" w:color="auto"/>
                <w:right w:val="none" w:sz="0" w:space="0" w:color="auto"/>
              </w:divBdr>
              <w:divsChild>
                <w:div w:id="255603307">
                  <w:marLeft w:val="0"/>
                  <w:marRight w:val="0"/>
                  <w:marTop w:val="0"/>
                  <w:marBottom w:val="0"/>
                  <w:divBdr>
                    <w:top w:val="none" w:sz="0" w:space="0" w:color="auto"/>
                    <w:left w:val="none" w:sz="0" w:space="0" w:color="auto"/>
                    <w:bottom w:val="none" w:sz="0" w:space="0" w:color="auto"/>
                    <w:right w:val="none" w:sz="0" w:space="0" w:color="auto"/>
                  </w:divBdr>
                  <w:divsChild>
                    <w:div w:id="73087464">
                      <w:marLeft w:val="0"/>
                      <w:marRight w:val="0"/>
                      <w:marTop w:val="0"/>
                      <w:marBottom w:val="0"/>
                      <w:divBdr>
                        <w:top w:val="none" w:sz="0" w:space="0" w:color="auto"/>
                        <w:left w:val="none" w:sz="0" w:space="0" w:color="auto"/>
                        <w:bottom w:val="none" w:sz="0" w:space="0" w:color="auto"/>
                        <w:right w:val="none" w:sz="0" w:space="0" w:color="auto"/>
                      </w:divBdr>
                    </w:div>
                  </w:divsChild>
                </w:div>
                <w:div w:id="618411472">
                  <w:marLeft w:val="0"/>
                  <w:marRight w:val="0"/>
                  <w:marTop w:val="0"/>
                  <w:marBottom w:val="0"/>
                  <w:divBdr>
                    <w:top w:val="none" w:sz="0" w:space="0" w:color="auto"/>
                    <w:left w:val="none" w:sz="0" w:space="0" w:color="auto"/>
                    <w:bottom w:val="none" w:sz="0" w:space="0" w:color="auto"/>
                    <w:right w:val="none" w:sz="0" w:space="0" w:color="auto"/>
                  </w:divBdr>
                  <w:divsChild>
                    <w:div w:id="1279215942">
                      <w:marLeft w:val="0"/>
                      <w:marRight w:val="0"/>
                      <w:marTop w:val="0"/>
                      <w:marBottom w:val="0"/>
                      <w:divBdr>
                        <w:top w:val="none" w:sz="0" w:space="0" w:color="auto"/>
                        <w:left w:val="none" w:sz="0" w:space="0" w:color="auto"/>
                        <w:bottom w:val="none" w:sz="0" w:space="0" w:color="auto"/>
                        <w:right w:val="none" w:sz="0" w:space="0" w:color="auto"/>
                      </w:divBdr>
                    </w:div>
                    <w:div w:id="1286234621">
                      <w:marLeft w:val="0"/>
                      <w:marRight w:val="0"/>
                      <w:marTop w:val="0"/>
                      <w:marBottom w:val="0"/>
                      <w:divBdr>
                        <w:top w:val="none" w:sz="0" w:space="0" w:color="auto"/>
                        <w:left w:val="none" w:sz="0" w:space="0" w:color="auto"/>
                        <w:bottom w:val="none" w:sz="0" w:space="0" w:color="auto"/>
                        <w:right w:val="none" w:sz="0" w:space="0" w:color="auto"/>
                      </w:divBdr>
                    </w:div>
                  </w:divsChild>
                </w:div>
                <w:div w:id="885682169">
                  <w:marLeft w:val="0"/>
                  <w:marRight w:val="0"/>
                  <w:marTop w:val="0"/>
                  <w:marBottom w:val="0"/>
                  <w:divBdr>
                    <w:top w:val="none" w:sz="0" w:space="0" w:color="auto"/>
                    <w:left w:val="none" w:sz="0" w:space="0" w:color="auto"/>
                    <w:bottom w:val="none" w:sz="0" w:space="0" w:color="auto"/>
                    <w:right w:val="none" w:sz="0" w:space="0" w:color="auto"/>
                  </w:divBdr>
                  <w:divsChild>
                    <w:div w:id="2682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2816637">
      <w:bodyDiv w:val="1"/>
      <w:marLeft w:val="0"/>
      <w:marRight w:val="0"/>
      <w:marTop w:val="0"/>
      <w:marBottom w:val="0"/>
      <w:divBdr>
        <w:top w:val="none" w:sz="0" w:space="0" w:color="auto"/>
        <w:left w:val="none" w:sz="0" w:space="0" w:color="auto"/>
        <w:bottom w:val="none" w:sz="0" w:space="0" w:color="auto"/>
        <w:right w:val="none" w:sz="0" w:space="0" w:color="auto"/>
      </w:divBdr>
    </w:div>
    <w:div w:id="1557009949">
      <w:bodyDiv w:val="1"/>
      <w:marLeft w:val="0"/>
      <w:marRight w:val="0"/>
      <w:marTop w:val="0"/>
      <w:marBottom w:val="0"/>
      <w:divBdr>
        <w:top w:val="none" w:sz="0" w:space="0" w:color="auto"/>
        <w:left w:val="none" w:sz="0" w:space="0" w:color="auto"/>
        <w:bottom w:val="none" w:sz="0" w:space="0" w:color="auto"/>
        <w:right w:val="none" w:sz="0" w:space="0" w:color="auto"/>
      </w:divBdr>
    </w:div>
    <w:div w:id="1581328713">
      <w:bodyDiv w:val="1"/>
      <w:marLeft w:val="0"/>
      <w:marRight w:val="0"/>
      <w:marTop w:val="0"/>
      <w:marBottom w:val="0"/>
      <w:divBdr>
        <w:top w:val="none" w:sz="0" w:space="0" w:color="auto"/>
        <w:left w:val="none" w:sz="0" w:space="0" w:color="auto"/>
        <w:bottom w:val="none" w:sz="0" w:space="0" w:color="auto"/>
        <w:right w:val="none" w:sz="0" w:space="0" w:color="auto"/>
      </w:divBdr>
    </w:div>
    <w:div w:id="1593127245">
      <w:bodyDiv w:val="1"/>
      <w:marLeft w:val="0"/>
      <w:marRight w:val="0"/>
      <w:marTop w:val="0"/>
      <w:marBottom w:val="0"/>
      <w:divBdr>
        <w:top w:val="none" w:sz="0" w:space="0" w:color="auto"/>
        <w:left w:val="none" w:sz="0" w:space="0" w:color="auto"/>
        <w:bottom w:val="none" w:sz="0" w:space="0" w:color="auto"/>
        <w:right w:val="none" w:sz="0" w:space="0" w:color="auto"/>
      </w:divBdr>
    </w:div>
    <w:div w:id="1609041123">
      <w:bodyDiv w:val="1"/>
      <w:marLeft w:val="0"/>
      <w:marRight w:val="0"/>
      <w:marTop w:val="0"/>
      <w:marBottom w:val="0"/>
      <w:divBdr>
        <w:top w:val="none" w:sz="0" w:space="0" w:color="auto"/>
        <w:left w:val="none" w:sz="0" w:space="0" w:color="auto"/>
        <w:bottom w:val="none" w:sz="0" w:space="0" w:color="auto"/>
        <w:right w:val="none" w:sz="0" w:space="0" w:color="auto"/>
      </w:divBdr>
    </w:div>
    <w:div w:id="1611282932">
      <w:bodyDiv w:val="1"/>
      <w:marLeft w:val="0"/>
      <w:marRight w:val="0"/>
      <w:marTop w:val="0"/>
      <w:marBottom w:val="0"/>
      <w:divBdr>
        <w:top w:val="none" w:sz="0" w:space="0" w:color="auto"/>
        <w:left w:val="none" w:sz="0" w:space="0" w:color="auto"/>
        <w:bottom w:val="none" w:sz="0" w:space="0" w:color="auto"/>
        <w:right w:val="none" w:sz="0" w:space="0" w:color="auto"/>
      </w:divBdr>
    </w:div>
    <w:div w:id="1646010490">
      <w:bodyDiv w:val="1"/>
      <w:marLeft w:val="0"/>
      <w:marRight w:val="0"/>
      <w:marTop w:val="0"/>
      <w:marBottom w:val="0"/>
      <w:divBdr>
        <w:top w:val="none" w:sz="0" w:space="0" w:color="auto"/>
        <w:left w:val="none" w:sz="0" w:space="0" w:color="auto"/>
        <w:bottom w:val="none" w:sz="0" w:space="0" w:color="auto"/>
        <w:right w:val="none" w:sz="0" w:space="0" w:color="auto"/>
      </w:divBdr>
    </w:div>
    <w:div w:id="1667587038">
      <w:bodyDiv w:val="1"/>
      <w:marLeft w:val="0"/>
      <w:marRight w:val="0"/>
      <w:marTop w:val="0"/>
      <w:marBottom w:val="0"/>
      <w:divBdr>
        <w:top w:val="none" w:sz="0" w:space="0" w:color="auto"/>
        <w:left w:val="none" w:sz="0" w:space="0" w:color="auto"/>
        <w:bottom w:val="none" w:sz="0" w:space="0" w:color="auto"/>
        <w:right w:val="none" w:sz="0" w:space="0" w:color="auto"/>
      </w:divBdr>
    </w:div>
    <w:div w:id="1694725096">
      <w:bodyDiv w:val="1"/>
      <w:marLeft w:val="0"/>
      <w:marRight w:val="0"/>
      <w:marTop w:val="0"/>
      <w:marBottom w:val="0"/>
      <w:divBdr>
        <w:top w:val="none" w:sz="0" w:space="0" w:color="auto"/>
        <w:left w:val="none" w:sz="0" w:space="0" w:color="auto"/>
        <w:bottom w:val="none" w:sz="0" w:space="0" w:color="auto"/>
        <w:right w:val="none" w:sz="0" w:space="0" w:color="auto"/>
      </w:divBdr>
    </w:div>
    <w:div w:id="1739665176">
      <w:bodyDiv w:val="1"/>
      <w:marLeft w:val="0"/>
      <w:marRight w:val="0"/>
      <w:marTop w:val="0"/>
      <w:marBottom w:val="0"/>
      <w:divBdr>
        <w:top w:val="none" w:sz="0" w:space="0" w:color="auto"/>
        <w:left w:val="none" w:sz="0" w:space="0" w:color="auto"/>
        <w:bottom w:val="none" w:sz="0" w:space="0" w:color="auto"/>
        <w:right w:val="none" w:sz="0" w:space="0" w:color="auto"/>
      </w:divBdr>
    </w:div>
    <w:div w:id="1757820717">
      <w:bodyDiv w:val="1"/>
      <w:marLeft w:val="0"/>
      <w:marRight w:val="0"/>
      <w:marTop w:val="0"/>
      <w:marBottom w:val="0"/>
      <w:divBdr>
        <w:top w:val="none" w:sz="0" w:space="0" w:color="auto"/>
        <w:left w:val="none" w:sz="0" w:space="0" w:color="auto"/>
        <w:bottom w:val="none" w:sz="0" w:space="0" w:color="auto"/>
        <w:right w:val="none" w:sz="0" w:space="0" w:color="auto"/>
      </w:divBdr>
    </w:div>
    <w:div w:id="1810974630">
      <w:bodyDiv w:val="1"/>
      <w:marLeft w:val="0"/>
      <w:marRight w:val="0"/>
      <w:marTop w:val="0"/>
      <w:marBottom w:val="0"/>
      <w:divBdr>
        <w:top w:val="none" w:sz="0" w:space="0" w:color="auto"/>
        <w:left w:val="none" w:sz="0" w:space="0" w:color="auto"/>
        <w:bottom w:val="none" w:sz="0" w:space="0" w:color="auto"/>
        <w:right w:val="none" w:sz="0" w:space="0" w:color="auto"/>
      </w:divBdr>
    </w:div>
    <w:div w:id="1821000051">
      <w:bodyDiv w:val="1"/>
      <w:marLeft w:val="0"/>
      <w:marRight w:val="0"/>
      <w:marTop w:val="0"/>
      <w:marBottom w:val="0"/>
      <w:divBdr>
        <w:top w:val="none" w:sz="0" w:space="0" w:color="auto"/>
        <w:left w:val="none" w:sz="0" w:space="0" w:color="auto"/>
        <w:bottom w:val="none" w:sz="0" w:space="0" w:color="auto"/>
        <w:right w:val="none" w:sz="0" w:space="0" w:color="auto"/>
      </w:divBdr>
    </w:div>
    <w:div w:id="1895892330">
      <w:bodyDiv w:val="1"/>
      <w:marLeft w:val="0"/>
      <w:marRight w:val="0"/>
      <w:marTop w:val="0"/>
      <w:marBottom w:val="0"/>
      <w:divBdr>
        <w:top w:val="none" w:sz="0" w:space="0" w:color="auto"/>
        <w:left w:val="none" w:sz="0" w:space="0" w:color="auto"/>
        <w:bottom w:val="none" w:sz="0" w:space="0" w:color="auto"/>
        <w:right w:val="none" w:sz="0" w:space="0" w:color="auto"/>
      </w:divBdr>
    </w:div>
    <w:div w:id="1906720469">
      <w:bodyDiv w:val="1"/>
      <w:marLeft w:val="0"/>
      <w:marRight w:val="0"/>
      <w:marTop w:val="0"/>
      <w:marBottom w:val="0"/>
      <w:divBdr>
        <w:top w:val="none" w:sz="0" w:space="0" w:color="auto"/>
        <w:left w:val="none" w:sz="0" w:space="0" w:color="auto"/>
        <w:bottom w:val="none" w:sz="0" w:space="0" w:color="auto"/>
        <w:right w:val="none" w:sz="0" w:space="0" w:color="auto"/>
      </w:divBdr>
    </w:div>
    <w:div w:id="1914394124">
      <w:bodyDiv w:val="1"/>
      <w:marLeft w:val="0"/>
      <w:marRight w:val="0"/>
      <w:marTop w:val="0"/>
      <w:marBottom w:val="0"/>
      <w:divBdr>
        <w:top w:val="none" w:sz="0" w:space="0" w:color="auto"/>
        <w:left w:val="none" w:sz="0" w:space="0" w:color="auto"/>
        <w:bottom w:val="none" w:sz="0" w:space="0" w:color="auto"/>
        <w:right w:val="none" w:sz="0" w:space="0" w:color="auto"/>
      </w:divBdr>
    </w:div>
    <w:div w:id="1916813133">
      <w:bodyDiv w:val="1"/>
      <w:marLeft w:val="0"/>
      <w:marRight w:val="0"/>
      <w:marTop w:val="0"/>
      <w:marBottom w:val="0"/>
      <w:divBdr>
        <w:top w:val="none" w:sz="0" w:space="0" w:color="auto"/>
        <w:left w:val="none" w:sz="0" w:space="0" w:color="auto"/>
        <w:bottom w:val="none" w:sz="0" w:space="0" w:color="auto"/>
        <w:right w:val="none" w:sz="0" w:space="0" w:color="auto"/>
      </w:divBdr>
    </w:div>
    <w:div w:id="1975478773">
      <w:bodyDiv w:val="1"/>
      <w:marLeft w:val="0"/>
      <w:marRight w:val="0"/>
      <w:marTop w:val="0"/>
      <w:marBottom w:val="0"/>
      <w:divBdr>
        <w:top w:val="none" w:sz="0" w:space="0" w:color="auto"/>
        <w:left w:val="none" w:sz="0" w:space="0" w:color="auto"/>
        <w:bottom w:val="none" w:sz="0" w:space="0" w:color="auto"/>
        <w:right w:val="none" w:sz="0" w:space="0" w:color="auto"/>
      </w:divBdr>
    </w:div>
    <w:div w:id="2002345833">
      <w:bodyDiv w:val="1"/>
      <w:marLeft w:val="0"/>
      <w:marRight w:val="0"/>
      <w:marTop w:val="0"/>
      <w:marBottom w:val="0"/>
      <w:divBdr>
        <w:top w:val="none" w:sz="0" w:space="0" w:color="auto"/>
        <w:left w:val="none" w:sz="0" w:space="0" w:color="auto"/>
        <w:bottom w:val="none" w:sz="0" w:space="0" w:color="auto"/>
        <w:right w:val="none" w:sz="0" w:space="0" w:color="auto"/>
      </w:divBdr>
    </w:div>
    <w:div w:id="2011591575">
      <w:bodyDiv w:val="1"/>
      <w:marLeft w:val="0"/>
      <w:marRight w:val="0"/>
      <w:marTop w:val="0"/>
      <w:marBottom w:val="0"/>
      <w:divBdr>
        <w:top w:val="none" w:sz="0" w:space="0" w:color="auto"/>
        <w:left w:val="none" w:sz="0" w:space="0" w:color="auto"/>
        <w:bottom w:val="none" w:sz="0" w:space="0" w:color="auto"/>
        <w:right w:val="none" w:sz="0" w:space="0" w:color="auto"/>
      </w:divBdr>
    </w:div>
    <w:div w:id="2038503695">
      <w:bodyDiv w:val="1"/>
      <w:marLeft w:val="0"/>
      <w:marRight w:val="0"/>
      <w:marTop w:val="0"/>
      <w:marBottom w:val="0"/>
      <w:divBdr>
        <w:top w:val="none" w:sz="0" w:space="0" w:color="auto"/>
        <w:left w:val="none" w:sz="0" w:space="0" w:color="auto"/>
        <w:bottom w:val="none" w:sz="0" w:space="0" w:color="auto"/>
        <w:right w:val="none" w:sz="0" w:space="0" w:color="auto"/>
      </w:divBdr>
    </w:div>
    <w:div w:id="2064715348">
      <w:bodyDiv w:val="1"/>
      <w:marLeft w:val="0"/>
      <w:marRight w:val="0"/>
      <w:marTop w:val="0"/>
      <w:marBottom w:val="0"/>
      <w:divBdr>
        <w:top w:val="none" w:sz="0" w:space="0" w:color="auto"/>
        <w:left w:val="none" w:sz="0" w:space="0" w:color="auto"/>
        <w:bottom w:val="none" w:sz="0" w:space="0" w:color="auto"/>
        <w:right w:val="none" w:sz="0" w:space="0" w:color="auto"/>
      </w:divBdr>
    </w:div>
    <w:div w:id="2066685341">
      <w:bodyDiv w:val="1"/>
      <w:marLeft w:val="0"/>
      <w:marRight w:val="0"/>
      <w:marTop w:val="0"/>
      <w:marBottom w:val="0"/>
      <w:divBdr>
        <w:top w:val="none" w:sz="0" w:space="0" w:color="auto"/>
        <w:left w:val="none" w:sz="0" w:space="0" w:color="auto"/>
        <w:bottom w:val="none" w:sz="0" w:space="0" w:color="auto"/>
        <w:right w:val="none" w:sz="0" w:space="0" w:color="auto"/>
      </w:divBdr>
    </w:div>
    <w:div w:id="2068647306">
      <w:bodyDiv w:val="1"/>
      <w:marLeft w:val="0"/>
      <w:marRight w:val="0"/>
      <w:marTop w:val="0"/>
      <w:marBottom w:val="0"/>
      <w:divBdr>
        <w:top w:val="none" w:sz="0" w:space="0" w:color="auto"/>
        <w:left w:val="none" w:sz="0" w:space="0" w:color="auto"/>
        <w:bottom w:val="none" w:sz="0" w:space="0" w:color="auto"/>
        <w:right w:val="none" w:sz="0" w:space="0" w:color="auto"/>
      </w:divBdr>
    </w:div>
    <w:div w:id="21344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ratel.rs/uploads/documents/empire_plugin/Pregled%20trzista%202018.pdf" TargetMode="External"/><Relationship Id="rId3" Type="http://schemas.openxmlformats.org/officeDocument/2006/relationships/hyperlink" Target="https://en.wikipedia.org/wiki/CUDA" TargetMode="External"/><Relationship Id="rId7" Type="http://schemas.openxmlformats.org/officeDocument/2006/relationships/hyperlink" Target="http://www3.weforum.org/docs/WEF_Guidelines_for_AI_Procurement.pdf" TargetMode="External"/><Relationship Id="rId12" Type="http://schemas.openxmlformats.org/officeDocument/2006/relationships/hyperlink" Target="https://ceo.edu.rs/%D1%81%D1%82%D0%B0%D0%BD%D0%B4%D0%B0%D1%80%D0%B4%D0%B8-%D1%83-%D0%BE%D0%B1%D1%80%D0%B0%D0%B7%D0%BE%D0%B2%D0%B0%D1%9A%D1%83/" TargetMode="External"/><Relationship Id="rId2" Type="http://schemas.openxmlformats.org/officeDocument/2006/relationships/hyperlink" Target="https://www.nbs.rs/internet/cirilica/80/platni_bilans.html" TargetMode="External"/><Relationship Id="rId1" Type="http://schemas.openxmlformats.org/officeDocument/2006/relationships/hyperlink" Target="https://eur-lex.europa.eu/legal-content/EN/TXT/?uri=COM%3A2018%3A237%3AFIN" TargetMode="External"/><Relationship Id="rId6" Type="http://schemas.openxmlformats.org/officeDocument/2006/relationships/hyperlink" Target="https://publications.parliament.uk/pa/ld201719/ldselect/ldai/100/100.pdf" TargetMode="External"/><Relationship Id="rId11" Type="http://schemas.openxmlformats.org/officeDocument/2006/relationships/hyperlink" Target="https://ec.europa.eu/digital-single-market/en/news/ethics-guidelines-trustworthy-ai" TargetMode="External"/><Relationship Id="rId5" Type="http://schemas.openxmlformats.org/officeDocument/2006/relationships/hyperlink" Target="https://op.europa.eu/en/publication-detail/-/publication/f5fd4d90-a7ac-11e5-b528-01aa75ed71a1/language-en/format-PDF/source-66724746" TargetMode="External"/><Relationship Id="rId10" Type="http://schemas.openxmlformats.org/officeDocument/2006/relationships/hyperlink" Target="https://eur-lex.europa.eu/legal-content/EN/TXT/?uri=COM:2019:0168:FIN" TargetMode="External"/><Relationship Id="rId4" Type="http://schemas.openxmlformats.org/officeDocument/2006/relationships/hyperlink" Target="https://www.nbs.rs/internet/cirilica/80/platni_bilans.html" TargetMode="External"/><Relationship Id="rId9" Type="http://schemas.openxmlformats.org/officeDocument/2006/relationships/hyperlink" Target="https://eur-lex.europa.eu/eli/reg/2016/67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3A757-678E-4227-B197-06ADC7227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23510</Words>
  <Characters>134009</Characters>
  <Application>Microsoft Office Word</Application>
  <DocSecurity>0</DocSecurity>
  <Lines>1116</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2020-01-08T08:44:00Z</dcterms:created>
  <dcterms:modified xsi:type="dcterms:W3CDTF">2020-01-08T08:44:00Z</dcterms:modified>
</cp:coreProperties>
</file>