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BD1" w:rsidRDefault="00B04BD1" w:rsidP="00B04BD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 Б Р А З Л О Ж Е Њ Е</w:t>
      </w:r>
    </w:p>
    <w:p w:rsidR="00B04BD1" w:rsidRDefault="00B04BD1" w:rsidP="00B04BD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B04BD1" w:rsidRDefault="00B04BD1" w:rsidP="00B04BD1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I. </w:t>
      </w:r>
      <w:r>
        <w:rPr>
          <w:rFonts w:ascii="Times New Roman" w:hAnsi="Times New Roman"/>
          <w:sz w:val="24"/>
          <w:szCs w:val="24"/>
          <w:lang w:val="sr-Cyrl-RS"/>
        </w:rPr>
        <w:t>УСТАВНИ ОСНОВ ЗА ДОНОШЕЊЕ ЗАКОНА</w:t>
      </w:r>
    </w:p>
    <w:p w:rsidR="00B04BD1" w:rsidRDefault="00B04BD1" w:rsidP="00B04BD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 xml:space="preserve">Уставни основ за доношење овог закона садржан је у одредби члана 97. тачка 3. </w:t>
      </w:r>
      <w:r w:rsidRPr="000B7E9B">
        <w:rPr>
          <w:rFonts w:ascii="Times New Roman" w:hAnsi="Times New Roman"/>
          <w:sz w:val="24"/>
          <w:szCs w:val="24"/>
          <w:lang w:val="sr-Cyrl-RS"/>
        </w:rPr>
        <w:t>Устава Републике Србије</w:t>
      </w:r>
      <w:r>
        <w:rPr>
          <w:rFonts w:ascii="Times New Roman" w:hAnsi="Times New Roman"/>
          <w:sz w:val="24"/>
          <w:szCs w:val="24"/>
          <w:lang w:val="sr-Cyrl-RS"/>
        </w:rPr>
        <w:t>, којом је, између осталог, утврђено да Република Србија уређује и обезбеђује систем локалне самоуправе и у одредби члана</w:t>
      </w:r>
      <w:r w:rsidRPr="000B7E9B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180. став 3. Уст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RS"/>
        </w:rPr>
        <w:t>ава Републике Србије, којом је, између осталог, утврђено да се одборници скупштина јединица локалне самоуправе бирају на период од четири године, на непосредним изборима тајним гласањем, у складу са законом.</w:t>
      </w:r>
    </w:p>
    <w:p w:rsidR="00B04BD1" w:rsidRDefault="00B04BD1" w:rsidP="00B04BD1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B04BD1" w:rsidRDefault="00B04BD1" w:rsidP="00B04BD1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II. </w:t>
      </w:r>
      <w:r>
        <w:rPr>
          <w:rFonts w:ascii="Times New Roman" w:hAnsi="Times New Roman"/>
          <w:sz w:val="24"/>
          <w:szCs w:val="24"/>
          <w:lang w:val="sr-Cyrl-RS"/>
        </w:rPr>
        <w:t>РАЗЛОЗИ ЗА ДОНОШЕЊЕ ЗАКОНА И ОБЈАШЊЕЊЕ ПОЈЕДИНАЧНИХ РЕШЕЊА</w:t>
      </w:r>
    </w:p>
    <w:p w:rsidR="00B04BD1" w:rsidRDefault="000C68D5" w:rsidP="00B04BD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  <w:t>Законска измена се предлаже</w:t>
      </w:r>
      <w:r w:rsidR="00B04BD1">
        <w:rPr>
          <w:rFonts w:ascii="Times New Roman" w:hAnsi="Times New Roman"/>
          <w:sz w:val="24"/>
          <w:szCs w:val="24"/>
          <w:lang w:val="sr-Cyrl-RS"/>
        </w:rPr>
        <w:t xml:space="preserve"> јер је, полазећи од одредбе </w:t>
      </w:r>
      <w:r w:rsidR="00B04BD1" w:rsidRPr="008F7638">
        <w:rPr>
          <w:rFonts w:ascii="Times New Roman" w:hAnsi="Times New Roman"/>
          <w:sz w:val="24"/>
          <w:szCs w:val="24"/>
          <w:lang w:val="sr-Cyrl-RS"/>
        </w:rPr>
        <w:t>члан</w:t>
      </w:r>
      <w:r w:rsidR="00B04BD1">
        <w:rPr>
          <w:rFonts w:ascii="Times New Roman" w:hAnsi="Times New Roman"/>
          <w:sz w:val="24"/>
          <w:szCs w:val="24"/>
          <w:lang w:val="sr-Cyrl-RS"/>
        </w:rPr>
        <w:t>а</w:t>
      </w:r>
      <w:r w:rsidR="00B04BD1" w:rsidRPr="008F7638">
        <w:rPr>
          <w:rFonts w:ascii="Times New Roman" w:hAnsi="Times New Roman"/>
          <w:sz w:val="24"/>
          <w:szCs w:val="24"/>
          <w:lang w:val="sr-Cyrl-RS"/>
        </w:rPr>
        <w:t xml:space="preserve"> 8. став 3. важећег Закона</w:t>
      </w:r>
      <w:r w:rsidR="00B04BD1">
        <w:rPr>
          <w:rFonts w:ascii="Times New Roman" w:hAnsi="Times New Roman"/>
          <w:sz w:val="24"/>
          <w:szCs w:val="24"/>
          <w:lang w:val="sr-Cyrl-RS"/>
        </w:rPr>
        <w:t xml:space="preserve"> о локалним изборима, којом је предвиђено да се о</w:t>
      </w:r>
      <w:r w:rsidR="00B04BD1" w:rsidRPr="008F7638">
        <w:rPr>
          <w:rFonts w:ascii="Times New Roman" w:hAnsi="Times New Roman"/>
          <w:sz w:val="24"/>
          <w:szCs w:val="24"/>
          <w:lang w:val="sr-Cyrl-RS"/>
        </w:rPr>
        <w:t>длуком о расписивању избора одређује дан од када почињу тећи рокови за вршење изборних радњи</w:t>
      </w:r>
      <w:r w:rsidR="00B04BD1">
        <w:rPr>
          <w:rFonts w:ascii="Times New Roman" w:hAnsi="Times New Roman"/>
          <w:sz w:val="24"/>
          <w:szCs w:val="24"/>
          <w:lang w:val="sr-Cyrl-RS"/>
        </w:rPr>
        <w:t xml:space="preserve"> ‒ важније одредити крајњи рок за расписивање него за спровођење избора. Поред тога, предложено решење допушта и већу флексибилност (у односу на важећа решења) у погледу одређивања рока за расписивање (</w:t>
      </w:r>
      <w:r w:rsidR="00B04BD1" w:rsidRPr="00DF6E8E">
        <w:rPr>
          <w:rFonts w:ascii="Times New Roman" w:hAnsi="Times New Roman"/>
          <w:sz w:val="24"/>
          <w:szCs w:val="24"/>
          <w:lang w:val="sr-Cyrl-RS"/>
        </w:rPr>
        <w:t>најкасније 45 дана пре краја мандата одборника којима истиче мандат</w:t>
      </w:r>
      <w:r w:rsidR="00B04BD1">
        <w:rPr>
          <w:rFonts w:ascii="Times New Roman" w:hAnsi="Times New Roman"/>
          <w:sz w:val="24"/>
          <w:szCs w:val="24"/>
          <w:lang w:val="sr-Cyrl-RS"/>
        </w:rPr>
        <w:t>)</w:t>
      </w:r>
      <w:r w:rsidR="00B04BD1" w:rsidRPr="00DF6E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04BD1">
        <w:rPr>
          <w:rFonts w:ascii="Times New Roman" w:hAnsi="Times New Roman"/>
          <w:sz w:val="24"/>
          <w:szCs w:val="24"/>
          <w:lang w:val="sr-Cyrl-RS"/>
        </w:rPr>
        <w:t xml:space="preserve">и самим тим и у погледу одређивања дана одржавања локалних избора, што може бити корисно и од практичног значаја у одређеним политичким околностима.  </w:t>
      </w:r>
      <w:r w:rsidR="00B04BD1" w:rsidRPr="008F7638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B04BD1" w:rsidRDefault="00B04BD1" w:rsidP="00B04BD1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III. </w:t>
      </w:r>
      <w:r>
        <w:rPr>
          <w:rFonts w:ascii="Times New Roman" w:hAnsi="Times New Roman"/>
          <w:sz w:val="24"/>
          <w:szCs w:val="24"/>
          <w:lang w:val="sr-Cyrl-RS"/>
        </w:rPr>
        <w:t>ФИНАНСИЈСКА СРЕДСТВА ЗА СПРОВОЂЕЊЕ ЗАКОНА</w:t>
      </w:r>
    </w:p>
    <w:p w:rsidR="00136480" w:rsidRDefault="00B04BD1" w:rsidP="00B04BD1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>
        <w:rPr>
          <w:rFonts w:ascii="Times New Roman" w:hAnsi="Times New Roman"/>
          <w:sz w:val="24"/>
          <w:szCs w:val="24"/>
          <w:lang w:val="sr-Cyrl-RS"/>
        </w:rPr>
        <w:tab/>
        <w:t>За спровођење овог закона није потребно обезбедити додатна средства у буџету Републике Србије.</w:t>
      </w:r>
    </w:p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21B"/>
    <w:rsid w:val="0002421B"/>
    <w:rsid w:val="00085145"/>
    <w:rsid w:val="000901A1"/>
    <w:rsid w:val="0009436D"/>
    <w:rsid w:val="00094AB4"/>
    <w:rsid w:val="000C68D5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31DD0"/>
    <w:rsid w:val="00A82B08"/>
    <w:rsid w:val="00B04BD1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F82207"/>
  <w15:chartTrackingRefBased/>
  <w15:docId w15:val="{5FB16CB4-CB48-4736-A7FB-63CE798C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D1"/>
    <w:pPr>
      <w:spacing w:after="160" w:line="259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C6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C68D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Daktilobiro08</cp:lastModifiedBy>
  <cp:revision>3</cp:revision>
  <cp:lastPrinted>2019-12-24T10:32:00Z</cp:lastPrinted>
  <dcterms:created xsi:type="dcterms:W3CDTF">2019-12-24T10:20:00Z</dcterms:created>
  <dcterms:modified xsi:type="dcterms:W3CDTF">2019-12-24T10:32:00Z</dcterms:modified>
</cp:coreProperties>
</file>