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B481DF" w14:textId="6F460431" w:rsidR="005E2215" w:rsidRDefault="005E2215" w:rsidP="005E2215">
      <w:pPr>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АНАЛИЗА ЕФЕКАТА</w:t>
      </w:r>
    </w:p>
    <w:p w14:paraId="57267343" w14:textId="6D9C5AE2" w:rsidR="00C75B1A" w:rsidRPr="005E2215" w:rsidRDefault="00C75B1A" w:rsidP="00C75B1A">
      <w:pPr>
        <w:rPr>
          <w:rFonts w:ascii="Times New Roman" w:hAnsi="Times New Roman" w:cs="Times New Roman"/>
          <w:b/>
          <w:bCs/>
          <w:sz w:val="24"/>
          <w:szCs w:val="24"/>
          <w:lang w:val="sr-Latn-RS"/>
        </w:rPr>
      </w:pPr>
      <w:r w:rsidRPr="005E2215">
        <w:rPr>
          <w:rFonts w:ascii="Times New Roman" w:hAnsi="Times New Roman" w:cs="Times New Roman"/>
          <w:b/>
          <w:bCs/>
          <w:sz w:val="24"/>
          <w:szCs w:val="24"/>
          <w:lang w:val="sr-Latn-RS"/>
        </w:rPr>
        <w:t>K</w:t>
      </w:r>
      <w:r w:rsidRPr="005E2215">
        <w:rPr>
          <w:rFonts w:ascii="Times New Roman" w:hAnsi="Times New Roman" w:cs="Times New Roman"/>
          <w:b/>
          <w:bCs/>
          <w:sz w:val="24"/>
          <w:szCs w:val="24"/>
          <w:lang w:val="sr-Cyrl-RS"/>
        </w:rPr>
        <w:t>ључна</w:t>
      </w:r>
      <w:r w:rsidRPr="005E2215">
        <w:rPr>
          <w:rFonts w:ascii="Times New Roman" w:hAnsi="Times New Roman" w:cs="Times New Roman"/>
          <w:b/>
          <w:bCs/>
          <w:sz w:val="24"/>
          <w:szCs w:val="24"/>
          <w:lang w:val="sr-Latn-RS"/>
        </w:rPr>
        <w:t xml:space="preserve"> </w:t>
      </w:r>
      <w:r w:rsidRPr="005E2215">
        <w:rPr>
          <w:rFonts w:ascii="Times New Roman" w:hAnsi="Times New Roman" w:cs="Times New Roman"/>
          <w:b/>
          <w:bCs/>
          <w:sz w:val="24"/>
          <w:szCs w:val="24"/>
          <w:lang w:val="sr-Cyrl-RS"/>
        </w:rPr>
        <w:t>питања</w:t>
      </w:r>
      <w:r w:rsidRPr="005E2215">
        <w:rPr>
          <w:rFonts w:ascii="Times New Roman" w:hAnsi="Times New Roman" w:cs="Times New Roman"/>
          <w:b/>
          <w:bCs/>
          <w:sz w:val="24"/>
          <w:szCs w:val="24"/>
          <w:lang w:val="sr-Latn-RS"/>
        </w:rPr>
        <w:t xml:space="preserve"> </w:t>
      </w:r>
      <w:r w:rsidRPr="005E2215">
        <w:rPr>
          <w:rFonts w:ascii="Times New Roman" w:hAnsi="Times New Roman" w:cs="Times New Roman"/>
          <w:b/>
          <w:bCs/>
          <w:sz w:val="24"/>
          <w:szCs w:val="24"/>
          <w:lang w:val="sr-Cyrl-RS"/>
        </w:rPr>
        <w:t>за</w:t>
      </w:r>
      <w:r w:rsidRPr="005E2215">
        <w:rPr>
          <w:rFonts w:ascii="Times New Roman" w:hAnsi="Times New Roman" w:cs="Times New Roman"/>
          <w:b/>
          <w:bCs/>
          <w:sz w:val="24"/>
          <w:szCs w:val="24"/>
          <w:lang w:val="sr-Latn-RS"/>
        </w:rPr>
        <w:t xml:space="preserve"> </w:t>
      </w:r>
      <w:r w:rsidRPr="005E2215">
        <w:rPr>
          <w:rFonts w:ascii="Times New Roman" w:hAnsi="Times New Roman" w:cs="Times New Roman"/>
          <w:b/>
          <w:bCs/>
          <w:sz w:val="24"/>
          <w:szCs w:val="24"/>
          <w:lang w:val="sr-Cyrl-RS"/>
        </w:rPr>
        <w:t>анализу</w:t>
      </w:r>
      <w:r w:rsidRPr="005E2215">
        <w:rPr>
          <w:rFonts w:ascii="Times New Roman" w:hAnsi="Times New Roman" w:cs="Times New Roman"/>
          <w:b/>
          <w:bCs/>
          <w:sz w:val="24"/>
          <w:szCs w:val="24"/>
          <w:lang w:val="sr-Latn-RS"/>
        </w:rPr>
        <w:t xml:space="preserve"> </w:t>
      </w:r>
      <w:r w:rsidRPr="005E2215">
        <w:rPr>
          <w:rFonts w:ascii="Times New Roman" w:hAnsi="Times New Roman" w:cs="Times New Roman"/>
          <w:b/>
          <w:bCs/>
          <w:sz w:val="24"/>
          <w:szCs w:val="24"/>
          <w:lang w:val="sr-Cyrl-RS"/>
        </w:rPr>
        <w:t>постојећег</w:t>
      </w:r>
      <w:r w:rsidRPr="005E2215">
        <w:rPr>
          <w:rFonts w:ascii="Times New Roman" w:hAnsi="Times New Roman" w:cs="Times New Roman"/>
          <w:b/>
          <w:bCs/>
          <w:sz w:val="24"/>
          <w:szCs w:val="24"/>
          <w:lang w:val="sr-Latn-RS"/>
        </w:rPr>
        <w:t xml:space="preserve"> </w:t>
      </w:r>
      <w:r w:rsidRPr="005E2215">
        <w:rPr>
          <w:rFonts w:ascii="Times New Roman" w:hAnsi="Times New Roman" w:cs="Times New Roman"/>
          <w:b/>
          <w:bCs/>
          <w:sz w:val="24"/>
          <w:szCs w:val="24"/>
          <w:lang w:val="sr-Cyrl-RS"/>
        </w:rPr>
        <w:t>стања</w:t>
      </w:r>
      <w:r w:rsidRPr="005E2215">
        <w:rPr>
          <w:rFonts w:ascii="Times New Roman" w:hAnsi="Times New Roman" w:cs="Times New Roman"/>
          <w:b/>
          <w:bCs/>
          <w:sz w:val="24"/>
          <w:szCs w:val="24"/>
          <w:lang w:val="sr-Latn-RS"/>
        </w:rPr>
        <w:t xml:space="preserve"> </w:t>
      </w:r>
      <w:r w:rsidRPr="005E2215">
        <w:rPr>
          <w:rFonts w:ascii="Times New Roman" w:hAnsi="Times New Roman" w:cs="Times New Roman"/>
          <w:b/>
          <w:bCs/>
          <w:sz w:val="24"/>
          <w:szCs w:val="24"/>
          <w:lang w:val="sr-Cyrl-RS"/>
        </w:rPr>
        <w:t>и</w:t>
      </w:r>
      <w:r w:rsidRPr="005E2215">
        <w:rPr>
          <w:rFonts w:ascii="Times New Roman" w:hAnsi="Times New Roman" w:cs="Times New Roman"/>
          <w:b/>
          <w:bCs/>
          <w:sz w:val="24"/>
          <w:szCs w:val="24"/>
          <w:lang w:val="sr-Latn-RS"/>
        </w:rPr>
        <w:t xml:space="preserve"> </w:t>
      </w:r>
      <w:r w:rsidRPr="005E2215">
        <w:rPr>
          <w:rFonts w:ascii="Times New Roman" w:hAnsi="Times New Roman" w:cs="Times New Roman"/>
          <w:b/>
          <w:bCs/>
          <w:sz w:val="24"/>
          <w:szCs w:val="24"/>
          <w:lang w:val="sr-Cyrl-RS"/>
        </w:rPr>
        <w:t>правилно</w:t>
      </w:r>
      <w:r w:rsidRPr="005E2215">
        <w:rPr>
          <w:rFonts w:ascii="Times New Roman" w:hAnsi="Times New Roman" w:cs="Times New Roman"/>
          <w:b/>
          <w:bCs/>
          <w:sz w:val="24"/>
          <w:szCs w:val="24"/>
          <w:lang w:val="sr-Latn-RS"/>
        </w:rPr>
        <w:t xml:space="preserve"> </w:t>
      </w:r>
      <w:r w:rsidRPr="005E2215">
        <w:rPr>
          <w:rFonts w:ascii="Times New Roman" w:hAnsi="Times New Roman" w:cs="Times New Roman"/>
          <w:b/>
          <w:bCs/>
          <w:sz w:val="24"/>
          <w:szCs w:val="24"/>
          <w:lang w:val="sr-Cyrl-RS"/>
        </w:rPr>
        <w:t>дефинисање</w:t>
      </w:r>
      <w:r w:rsidRPr="005E2215">
        <w:rPr>
          <w:rFonts w:ascii="Times New Roman" w:hAnsi="Times New Roman" w:cs="Times New Roman"/>
          <w:b/>
          <w:bCs/>
          <w:sz w:val="24"/>
          <w:szCs w:val="24"/>
          <w:lang w:val="sr-Latn-RS"/>
        </w:rPr>
        <w:t xml:space="preserve"> </w:t>
      </w:r>
      <w:r w:rsidRPr="005E2215">
        <w:rPr>
          <w:rFonts w:ascii="Times New Roman" w:hAnsi="Times New Roman" w:cs="Times New Roman"/>
          <w:b/>
          <w:bCs/>
          <w:sz w:val="24"/>
          <w:szCs w:val="24"/>
          <w:lang w:val="sr-Cyrl-RS"/>
        </w:rPr>
        <w:t>промене</w:t>
      </w:r>
      <w:r w:rsidRPr="005E2215">
        <w:rPr>
          <w:rFonts w:ascii="Times New Roman" w:hAnsi="Times New Roman" w:cs="Times New Roman"/>
          <w:b/>
          <w:bCs/>
          <w:sz w:val="24"/>
          <w:szCs w:val="24"/>
          <w:lang w:val="sr-Latn-RS"/>
        </w:rPr>
        <w:t xml:space="preserve"> </w:t>
      </w:r>
      <w:r w:rsidRPr="005E2215">
        <w:rPr>
          <w:rFonts w:ascii="Times New Roman" w:hAnsi="Times New Roman" w:cs="Times New Roman"/>
          <w:b/>
          <w:bCs/>
          <w:sz w:val="24"/>
          <w:szCs w:val="24"/>
          <w:lang w:val="sr-Cyrl-RS"/>
        </w:rPr>
        <w:t>која</w:t>
      </w:r>
      <w:r w:rsidRPr="005E2215">
        <w:rPr>
          <w:rFonts w:ascii="Times New Roman" w:hAnsi="Times New Roman" w:cs="Times New Roman"/>
          <w:b/>
          <w:bCs/>
          <w:sz w:val="24"/>
          <w:szCs w:val="24"/>
          <w:lang w:val="sr-Latn-RS"/>
        </w:rPr>
        <w:t xml:space="preserve"> </w:t>
      </w:r>
      <w:r w:rsidRPr="005E2215">
        <w:rPr>
          <w:rFonts w:ascii="Times New Roman" w:hAnsi="Times New Roman" w:cs="Times New Roman"/>
          <w:b/>
          <w:bCs/>
          <w:sz w:val="24"/>
          <w:szCs w:val="24"/>
          <w:lang w:val="sr-Cyrl-RS"/>
        </w:rPr>
        <w:t>се</w:t>
      </w:r>
      <w:r w:rsidRPr="005E2215">
        <w:rPr>
          <w:rFonts w:ascii="Times New Roman" w:hAnsi="Times New Roman" w:cs="Times New Roman"/>
          <w:b/>
          <w:bCs/>
          <w:sz w:val="24"/>
          <w:szCs w:val="24"/>
          <w:lang w:val="sr-Latn-RS"/>
        </w:rPr>
        <w:t xml:space="preserve"> </w:t>
      </w:r>
      <w:r w:rsidRPr="005E2215">
        <w:rPr>
          <w:rFonts w:ascii="Times New Roman" w:hAnsi="Times New Roman" w:cs="Times New Roman"/>
          <w:b/>
          <w:bCs/>
          <w:sz w:val="24"/>
          <w:szCs w:val="24"/>
          <w:lang w:val="sr-Cyrl-RS"/>
        </w:rPr>
        <w:t>предлаже</w:t>
      </w:r>
    </w:p>
    <w:p w14:paraId="0E70D46F" w14:textId="78965DC3" w:rsidR="00283D2D" w:rsidRPr="00283D2D" w:rsidRDefault="00283D2D" w:rsidP="00283D2D">
      <w:pPr>
        <w:jc w:val="both"/>
        <w:rPr>
          <w:rFonts w:ascii="Times New Roman" w:hAnsi="Times New Roman" w:cs="Times New Roman"/>
          <w:sz w:val="24"/>
          <w:szCs w:val="24"/>
          <w:lang w:val="sr-Cyrl-RS"/>
        </w:rPr>
      </w:pPr>
      <w:r w:rsidRPr="005E2215">
        <w:rPr>
          <w:rFonts w:ascii="Times New Roman" w:hAnsi="Times New Roman" w:cs="Times New Roman"/>
          <w:sz w:val="24"/>
          <w:szCs w:val="24"/>
          <w:lang w:val="sr-Cyrl-RS"/>
        </w:rPr>
        <w:t>За</w:t>
      </w:r>
      <w:r w:rsidRPr="005E2215">
        <w:rPr>
          <w:rFonts w:ascii="Times New Roman" w:hAnsi="Times New Roman" w:cs="Times New Roman"/>
          <w:bCs/>
          <w:sz w:val="24"/>
          <w:szCs w:val="24"/>
          <w:lang w:val="sr-Cyrl-RS"/>
        </w:rPr>
        <w:t>кон о дуалном образовању</w:t>
      </w:r>
      <w:r w:rsidRPr="005E2215">
        <w:rPr>
          <w:rFonts w:ascii="Times New Roman" w:hAnsi="Times New Roman" w:cs="Times New Roman"/>
          <w:sz w:val="24"/>
          <w:szCs w:val="24"/>
          <w:lang w:val="sr-Cyrl-RS"/>
        </w:rPr>
        <w:t xml:space="preserve"> ступио је на снагу у новембру 2017. године (Службени </w:t>
      </w:r>
      <w:r w:rsidRPr="00283D2D">
        <w:rPr>
          <w:rFonts w:ascii="Times New Roman" w:hAnsi="Times New Roman" w:cs="Times New Roman"/>
          <w:sz w:val="24"/>
          <w:szCs w:val="24"/>
          <w:lang w:val="sr-Cyrl-RS"/>
        </w:rPr>
        <w:t xml:space="preserve">гласник Републике Србије, 101/17) док је његова примена почела школске 2019/2020 године. Разлози за одложену примену Закона леже у чињеници да је било неопходно осигурати да се испуне сви предуслови за квалитетну примену Закона о дуалном образовању и да се кроз континуирано праћење процени у којим областима је потребно урадити измене и допуне закона како би се осигурала одрживост дуалног образовања у Србији. </w:t>
      </w:r>
    </w:p>
    <w:p w14:paraId="19926CFC" w14:textId="77777777" w:rsidR="00283D2D" w:rsidRPr="00283D2D" w:rsidRDefault="00283D2D" w:rsidP="00283D2D">
      <w:pPr>
        <w:jc w:val="both"/>
        <w:rPr>
          <w:rFonts w:ascii="Times New Roman" w:hAnsi="Times New Roman" w:cs="Times New Roman"/>
          <w:sz w:val="24"/>
          <w:szCs w:val="24"/>
          <w:lang w:val="sr-Cyrl-RS"/>
        </w:rPr>
      </w:pPr>
      <w:r w:rsidRPr="00283D2D">
        <w:rPr>
          <w:rFonts w:ascii="Times New Roman" w:hAnsi="Times New Roman" w:cs="Times New Roman"/>
          <w:sz w:val="24"/>
          <w:szCs w:val="24"/>
          <w:lang w:val="sr-Cyrl-RS"/>
        </w:rPr>
        <w:t>Закон о дуалном образовању дефинише дуално образовање као модел реализације наставе у систему средњег стручног образовања и васпитања у коме се кроз теоријску наставу и вежбе у школи и учење кроз рад код послодавца, стичу, усавршавају, односно изграђују знања, вештине, способности и ставови (тј. компетенције) у складу са стандардом квалификације и планом и програмом наставе и учења.</w:t>
      </w:r>
    </w:p>
    <w:p w14:paraId="216BBE0A" w14:textId="77777777" w:rsidR="00283D2D" w:rsidRPr="00283D2D" w:rsidRDefault="00283D2D" w:rsidP="00283D2D">
      <w:pPr>
        <w:jc w:val="both"/>
        <w:rPr>
          <w:rFonts w:ascii="Times New Roman" w:hAnsi="Times New Roman" w:cs="Times New Roman"/>
          <w:sz w:val="24"/>
          <w:szCs w:val="24"/>
          <w:lang w:val="sr-Cyrl-RS"/>
        </w:rPr>
      </w:pPr>
      <w:r w:rsidRPr="00283D2D">
        <w:rPr>
          <w:rFonts w:ascii="Times New Roman" w:hAnsi="Times New Roman" w:cs="Times New Roman"/>
          <w:sz w:val="24"/>
          <w:szCs w:val="24"/>
          <w:lang w:val="sr-Cyrl-RS"/>
        </w:rPr>
        <w:t xml:space="preserve">Законом су регулисани садржај и начини за остваривање дуалног образовања, узајамна права и обавезе ученика, родитеља, школа и послодаваца, материјално и финансијско обезбеђење ученика као и друга питања од значаја за дуално образовање. </w:t>
      </w:r>
    </w:p>
    <w:p w14:paraId="3D664BD7" w14:textId="77777777" w:rsidR="00283D2D" w:rsidRPr="00283D2D" w:rsidRDefault="00283D2D" w:rsidP="00283D2D">
      <w:pPr>
        <w:jc w:val="both"/>
        <w:rPr>
          <w:rFonts w:ascii="Times New Roman" w:hAnsi="Times New Roman" w:cs="Times New Roman"/>
          <w:sz w:val="24"/>
          <w:szCs w:val="24"/>
          <w:lang w:val="sr-Cyrl-RS"/>
        </w:rPr>
      </w:pPr>
      <w:r w:rsidRPr="00283D2D">
        <w:rPr>
          <w:rFonts w:ascii="Times New Roman" w:hAnsi="Times New Roman" w:cs="Times New Roman"/>
          <w:sz w:val="24"/>
          <w:szCs w:val="24"/>
          <w:lang w:val="sr-Cyrl-RS"/>
        </w:rPr>
        <w:t xml:space="preserve">Министарство просвете, науке и технолошког развоја (МПНТР) има кључну улогу у увођењу и спровођењу дуалног образовања док је Привредна комора Србије (ПКС) главни партнер и према овом Закону обравља поверене послове (акредитација компанија, вођење регистра послодаваца, информисање послодаваца и њихово заступање приликом доношења стратеших докумената...). </w:t>
      </w:r>
    </w:p>
    <w:p w14:paraId="18785884" w14:textId="77777777" w:rsidR="00283D2D" w:rsidRPr="00283D2D" w:rsidRDefault="00283D2D" w:rsidP="00283D2D">
      <w:pPr>
        <w:jc w:val="both"/>
        <w:rPr>
          <w:rFonts w:ascii="Times New Roman" w:hAnsi="Times New Roman" w:cs="Times New Roman"/>
          <w:sz w:val="24"/>
          <w:szCs w:val="24"/>
          <w:lang w:val="sr-Cyrl-RS"/>
        </w:rPr>
      </w:pPr>
    </w:p>
    <w:p w14:paraId="5BE87886" w14:textId="77777777" w:rsidR="00283D2D" w:rsidRPr="00283D2D" w:rsidRDefault="00283D2D" w:rsidP="00283D2D">
      <w:pPr>
        <w:jc w:val="both"/>
        <w:rPr>
          <w:rFonts w:ascii="Times New Roman" w:hAnsi="Times New Roman" w:cs="Times New Roman"/>
          <w:b/>
          <w:bCs/>
          <w:sz w:val="24"/>
          <w:szCs w:val="24"/>
          <w:lang w:val="sr-Cyrl-RS"/>
        </w:rPr>
      </w:pPr>
      <w:r w:rsidRPr="00283D2D">
        <w:rPr>
          <w:rFonts w:ascii="Times New Roman" w:hAnsi="Times New Roman" w:cs="Times New Roman"/>
          <w:b/>
          <w:bCs/>
          <w:sz w:val="24"/>
          <w:szCs w:val="24"/>
          <w:lang w:val="sr-Cyrl-RS"/>
        </w:rPr>
        <w:t>Постигнути резултати у периоду од усвајања Закона о дуалном образовању до 2019. године</w:t>
      </w:r>
    </w:p>
    <w:p w14:paraId="00648BD8" w14:textId="77777777" w:rsidR="00283D2D" w:rsidRPr="00283D2D" w:rsidRDefault="00283D2D" w:rsidP="00283D2D">
      <w:pPr>
        <w:jc w:val="both"/>
        <w:rPr>
          <w:rFonts w:ascii="Times New Roman" w:hAnsi="Times New Roman" w:cs="Times New Roman"/>
          <w:b/>
          <w:bCs/>
          <w:sz w:val="24"/>
          <w:szCs w:val="24"/>
          <w:lang w:val="sr-Cyrl-RS"/>
        </w:rPr>
      </w:pPr>
    </w:p>
    <w:p w14:paraId="2C5584CF" w14:textId="77777777" w:rsidR="00283D2D" w:rsidRPr="00283D2D" w:rsidRDefault="00283D2D" w:rsidP="00283D2D">
      <w:pPr>
        <w:jc w:val="both"/>
        <w:rPr>
          <w:rFonts w:ascii="Times New Roman" w:hAnsi="Times New Roman" w:cs="Times New Roman"/>
          <w:sz w:val="24"/>
          <w:szCs w:val="24"/>
          <w:lang w:val="sr-Cyrl-RS"/>
        </w:rPr>
      </w:pPr>
      <w:r w:rsidRPr="00283D2D">
        <w:rPr>
          <w:rFonts w:ascii="Times New Roman" w:hAnsi="Times New Roman" w:cs="Times New Roman"/>
          <w:sz w:val="24"/>
          <w:szCs w:val="24"/>
          <w:lang w:val="sr-Cyrl-RS"/>
        </w:rPr>
        <w:t xml:space="preserve">У току 2018. и 2019. године усвојено је и неколико кључних подзаконских аката који ближе регулишу одређене делове дуалног образовања чиме су главни елементи за изградњу система дуалног образовања успостављени (нпр. Правилник о програму обуке, ближим условима и другим питањима од значаја за полагање испита за инструктора, Правилник о начину распоређивања ученика за учење кроз рад, правилник о ближим условима, начину рада, активностима и саставу Тима за каријерно вођење и саветовање у средњој школи која реализује образовне профиле у дуалном образовању, Правилник о организацији, саставу и начину рада Комисије за проверу испуњености услова послодаваца за извођење учења кроз рад, Правилник о висини трошкова обуке и полагања испита за инструкторе). </w:t>
      </w:r>
    </w:p>
    <w:p w14:paraId="67D4BA89" w14:textId="77777777" w:rsidR="00283D2D" w:rsidRPr="00283D2D" w:rsidRDefault="00283D2D" w:rsidP="00283D2D">
      <w:pPr>
        <w:jc w:val="both"/>
        <w:rPr>
          <w:rFonts w:ascii="Times New Roman" w:hAnsi="Times New Roman" w:cs="Times New Roman"/>
          <w:sz w:val="24"/>
          <w:szCs w:val="24"/>
          <w:lang w:val="sr-Cyrl-RS"/>
        </w:rPr>
      </w:pPr>
      <w:r w:rsidRPr="00283D2D">
        <w:rPr>
          <w:rFonts w:ascii="Times New Roman" w:hAnsi="Times New Roman" w:cs="Times New Roman"/>
          <w:sz w:val="24"/>
          <w:szCs w:val="24"/>
          <w:lang w:val="sr-Cyrl-RS"/>
        </w:rPr>
        <w:lastRenderedPageBreak/>
        <w:t xml:space="preserve">Поред Министарства просвете, науке и технолошког развоја и Привредне коморе Србије као главних актера у развију и имплементацији дуалног образовања, Закон о дуалном образовању је чланом 40. предвидео успостављање </w:t>
      </w:r>
      <w:r w:rsidRPr="00283D2D">
        <w:rPr>
          <w:rFonts w:ascii="Times New Roman" w:hAnsi="Times New Roman" w:cs="Times New Roman"/>
          <w:b/>
          <w:bCs/>
          <w:sz w:val="24"/>
          <w:szCs w:val="24"/>
          <w:lang w:val="sr-Cyrl-RS"/>
        </w:rPr>
        <w:t>Комисије за развој и спровођење дуалног образовања (Комисија</w:t>
      </w:r>
      <w:r w:rsidRPr="00283D2D">
        <w:rPr>
          <w:rFonts w:ascii="Times New Roman" w:hAnsi="Times New Roman" w:cs="Times New Roman"/>
          <w:sz w:val="24"/>
          <w:szCs w:val="24"/>
          <w:lang w:val="sr-Cyrl-RS"/>
        </w:rPr>
        <w:t xml:space="preserve">). У складу са наведеним Влада Републике Србије је 18. јануара 2018. године образовала Комисију. Задаци Комисије су да координира активности у спровођењу дуалног образовања на основу захтева тржишта рада на националном нивоу и врши надзор над квалитетом реализације средњег стручног образовања које се обавља по моделу дуалног образовања са циљем трогодишњег вредновања остварених резултата. Трогодишње вредновање имплементације дуалног образовања треба да изнедри препоруке ресорном министарству за даљи развој дуалног образовања. Комисија у складу са Пословником о раду доноси смернице препоруке, предлоге које упућује ресорном министарству и Привредној комори Србије на разматрање а све у циљу унапређивања дуалног образовања. Чланови Комисије су представници Министарства просвете, науке и технолошког развоја, Привредне коморе Србије, Владе Републике Србије, Сталне конференције градова и општина, представници школа, послодаваца и др Урсула Ренолд шеф одељења за истраживање образовних система Швајцарског економског института (КОФ) при Федералном институту за технологију у Цириху као експертска подршка Комисији али и МПНТР и ПКС у креирању образовних политика у области дуалног образовања. </w:t>
      </w:r>
    </w:p>
    <w:p w14:paraId="670510FA" w14:textId="77777777" w:rsidR="00283D2D" w:rsidRPr="00283D2D" w:rsidRDefault="00283D2D" w:rsidP="00283D2D">
      <w:pPr>
        <w:jc w:val="both"/>
        <w:rPr>
          <w:rFonts w:ascii="Times New Roman" w:hAnsi="Times New Roman" w:cs="Times New Roman"/>
          <w:sz w:val="24"/>
          <w:szCs w:val="24"/>
          <w:lang w:val="sr-Cyrl-RS"/>
        </w:rPr>
      </w:pPr>
      <w:r w:rsidRPr="00283D2D">
        <w:rPr>
          <w:rFonts w:ascii="Times New Roman" w:hAnsi="Times New Roman" w:cs="Times New Roman"/>
          <w:sz w:val="24"/>
          <w:szCs w:val="24"/>
          <w:lang w:val="sr-Cyrl-RS"/>
        </w:rPr>
        <w:t xml:space="preserve">У оквиру пројекта Швајцрске агенције за развој и сарадњу „Подршка у развоју и успостављању Националног модела дуалног образовања“ који системски подржава Комисију и МПНТР у креирању квалитетног и одрживог дуалног образовања креиран је </w:t>
      </w:r>
      <w:r w:rsidRPr="00283D2D">
        <w:rPr>
          <w:rFonts w:ascii="Times New Roman" w:hAnsi="Times New Roman" w:cs="Times New Roman"/>
          <w:b/>
          <w:bCs/>
          <w:sz w:val="24"/>
          <w:szCs w:val="24"/>
          <w:lang w:val="sr-Cyrl-RS"/>
        </w:rPr>
        <w:t>Мастер план имплементације Закона о дуалном образовању (Мастер план)</w:t>
      </w:r>
      <w:r w:rsidRPr="00283D2D">
        <w:rPr>
          <w:rFonts w:ascii="Times New Roman" w:hAnsi="Times New Roman" w:cs="Times New Roman"/>
          <w:sz w:val="24"/>
          <w:szCs w:val="24"/>
          <w:lang w:val="sr-Cyrl-RS"/>
        </w:rPr>
        <w:t xml:space="preserve">. Мастер план представља инструмент којим се подржава процес планирања и остваривања реформских процеса и садржи релевантне информације за спровођење реформских процеса. Овај документ се на годишњем нивоу допуњује резултатима из истраживања, подацима о изменама у законској регулативи и другим информацијама од значаја за унапређивање квалитета дуалног образовања. Сврха Мастер плана је координација свих активности које се односе на спровођење Закона о дуалном образовању у Србији. Овај стратешки документ припада Комисији и служи јој као алат за праћење и координацију реформских процеса. Мастер план садржи и анализу ризика која у овом тренутку препознаје 19 ризика који представљају претњу квалитетном дуалном образовању. </w:t>
      </w:r>
    </w:p>
    <w:p w14:paraId="486946A6" w14:textId="77777777" w:rsidR="00283D2D" w:rsidRPr="00283D2D" w:rsidRDefault="00283D2D" w:rsidP="00283D2D">
      <w:pPr>
        <w:jc w:val="both"/>
        <w:rPr>
          <w:rFonts w:ascii="Times New Roman" w:hAnsi="Times New Roman" w:cs="Times New Roman"/>
          <w:sz w:val="24"/>
          <w:szCs w:val="24"/>
          <w:lang w:val="sr-Cyrl-RS"/>
        </w:rPr>
      </w:pPr>
      <w:r w:rsidRPr="00283D2D">
        <w:rPr>
          <w:rFonts w:ascii="Times New Roman" w:hAnsi="Times New Roman" w:cs="Times New Roman"/>
          <w:sz w:val="24"/>
          <w:szCs w:val="24"/>
          <w:lang w:val="sr-Cyrl-RS"/>
        </w:rPr>
        <w:t xml:space="preserve">Комисија је од оснивања одржала 11 седница на којима је дискутовано о процесу имплементације дуалног образовања, ризицима са којима се школе, послодавци, Министарство просвете, науке и технолошког развоја и Привредна комора Србије суочавају током имплементације дуалног образовања и могућностима за њихово превазилажење. На састанцима Комисије доношене су одлуке о препорукама и предлозима који су упућивани МПНТР на разматрање. </w:t>
      </w:r>
    </w:p>
    <w:p w14:paraId="09C82380" w14:textId="7E82C5E6" w:rsidR="00283D2D" w:rsidRDefault="00283D2D" w:rsidP="00283D2D">
      <w:pPr>
        <w:jc w:val="both"/>
        <w:rPr>
          <w:rFonts w:ascii="Times New Roman" w:hAnsi="Times New Roman" w:cs="Times New Roman"/>
          <w:sz w:val="24"/>
          <w:szCs w:val="24"/>
          <w:lang w:val="sr-Cyrl-RS"/>
        </w:rPr>
      </w:pPr>
    </w:p>
    <w:p w14:paraId="79EEFEF0" w14:textId="77777777" w:rsidR="00A00572" w:rsidRPr="00283D2D" w:rsidRDefault="00A00572" w:rsidP="00283D2D">
      <w:pPr>
        <w:jc w:val="both"/>
        <w:rPr>
          <w:rFonts w:ascii="Times New Roman" w:hAnsi="Times New Roman" w:cs="Times New Roman"/>
          <w:sz w:val="24"/>
          <w:szCs w:val="24"/>
          <w:lang w:val="sr-Cyrl-RS"/>
        </w:rPr>
      </w:pPr>
    </w:p>
    <w:p w14:paraId="412CBDB4" w14:textId="7F7FAA5A" w:rsidR="00283D2D" w:rsidRPr="00283D2D" w:rsidRDefault="00283D2D" w:rsidP="00283D2D">
      <w:pPr>
        <w:jc w:val="both"/>
        <w:rPr>
          <w:rFonts w:ascii="Times New Roman" w:hAnsi="Times New Roman" w:cs="Times New Roman"/>
          <w:b/>
          <w:bCs/>
          <w:sz w:val="24"/>
          <w:szCs w:val="24"/>
          <w:lang w:val="sr-Cyrl-RS"/>
        </w:rPr>
      </w:pPr>
      <w:r w:rsidRPr="00283D2D">
        <w:rPr>
          <w:rFonts w:ascii="Times New Roman" w:hAnsi="Times New Roman" w:cs="Times New Roman"/>
          <w:b/>
          <w:bCs/>
          <w:sz w:val="24"/>
          <w:szCs w:val="24"/>
          <w:lang w:val="sr-Cyrl-RS"/>
        </w:rPr>
        <w:t>Истраживачки резултати у Србији</w:t>
      </w:r>
    </w:p>
    <w:p w14:paraId="6C767FC0" w14:textId="283F2903" w:rsidR="00283D2D" w:rsidRPr="00283D2D" w:rsidRDefault="005E2215" w:rsidP="00283D2D">
      <w:pPr>
        <w:jc w:val="both"/>
        <w:rPr>
          <w:rFonts w:ascii="Times New Roman" w:hAnsi="Times New Roman" w:cs="Times New Roman"/>
          <w:sz w:val="24"/>
          <w:szCs w:val="24"/>
          <w:lang w:val="sr-Cyrl-RS"/>
        </w:rPr>
      </w:pPr>
      <w:r>
        <w:rPr>
          <w:rFonts w:ascii="Times New Roman" w:hAnsi="Times New Roman" w:cs="Times New Roman"/>
          <w:sz w:val="24"/>
          <w:szCs w:val="24"/>
          <w:lang w:val="sr-Cyrl-RS"/>
        </w:rPr>
        <w:t>Немачка</w:t>
      </w:r>
      <w:r w:rsidR="00283D2D" w:rsidRPr="00283D2D">
        <w:rPr>
          <w:rFonts w:ascii="Times New Roman" w:hAnsi="Times New Roman" w:cs="Times New Roman"/>
          <w:sz w:val="24"/>
          <w:szCs w:val="24"/>
          <w:lang w:val="sr-Cyrl-RS"/>
        </w:rPr>
        <w:t xml:space="preserve"> агенције за међународну сарадњу (</w:t>
      </w:r>
      <w:r w:rsidR="00283D2D" w:rsidRPr="00283D2D">
        <w:rPr>
          <w:rFonts w:ascii="Times New Roman" w:hAnsi="Times New Roman" w:cs="Times New Roman"/>
          <w:sz w:val="24"/>
          <w:szCs w:val="24"/>
          <w:lang w:val="sr-Latn-RS"/>
        </w:rPr>
        <w:t>GIZ</w:t>
      </w:r>
      <w:r w:rsidR="00283D2D" w:rsidRPr="00283D2D">
        <w:rPr>
          <w:rFonts w:ascii="Times New Roman" w:hAnsi="Times New Roman" w:cs="Times New Roman"/>
          <w:sz w:val="24"/>
          <w:szCs w:val="24"/>
          <w:lang w:val="sr-Cyrl-RS"/>
        </w:rPr>
        <w:t>)</w:t>
      </w:r>
      <w:r w:rsidR="00283D2D" w:rsidRPr="00283D2D">
        <w:rPr>
          <w:rFonts w:ascii="Times New Roman" w:hAnsi="Times New Roman" w:cs="Times New Roman"/>
          <w:sz w:val="24"/>
          <w:szCs w:val="24"/>
          <w:vertAlign w:val="superscript"/>
          <w:lang w:val="sr-Cyrl-RS"/>
        </w:rPr>
        <w:footnoteReference w:id="1"/>
      </w:r>
      <w:r w:rsidR="00283D2D" w:rsidRPr="00283D2D">
        <w:rPr>
          <w:rFonts w:ascii="Times New Roman" w:hAnsi="Times New Roman" w:cs="Times New Roman"/>
          <w:sz w:val="24"/>
          <w:szCs w:val="24"/>
          <w:lang w:val="sr-Cyrl-RS"/>
        </w:rPr>
        <w:t xml:space="preserve"> спровела је истраживање „</w:t>
      </w:r>
      <w:r w:rsidR="00283D2D" w:rsidRPr="00283D2D">
        <w:rPr>
          <w:rFonts w:ascii="Times New Roman" w:hAnsi="Times New Roman" w:cs="Times New Roman"/>
          <w:sz w:val="24"/>
          <w:szCs w:val="24"/>
          <w:lang w:val="sr-Latn-RS"/>
        </w:rPr>
        <w:t xml:space="preserve">GIZ VET </w:t>
      </w:r>
      <w:r w:rsidR="00283D2D" w:rsidRPr="00283D2D">
        <w:rPr>
          <w:rFonts w:ascii="Times New Roman" w:hAnsi="Times New Roman" w:cs="Times New Roman"/>
          <w:sz w:val="24"/>
          <w:szCs w:val="24"/>
          <w:lang w:val="sr-Cyrl-RS"/>
        </w:rPr>
        <w:t xml:space="preserve">Први извештај о анализи података о процени утицаја“ које је имало за циљ да испита ефекат модернизације профила на квалитет исхода образовања, радни статус и квалитет послова запослених. У истраживању је учествовало 208 ученика који су уписали један од профила који су у оквиру ГИЗ пројекта модернизовани у складу са потребама привреде (бравар-заваривач, електричар, индустријски механичар) 2015/2016 године и завршили школу у мају 2018. године. Анализа је показала да ученици који су завршили један од наведена три профила су чешће у поређењу са својим вршњацима који су уписивали профиле који нису модернизовани налазили први посао у компанији у којој су похађали учење кроз рад током школовања. Међу запосленим ученицима, ученици који су похађали модернизоване профиле зарађивали су већу плату од својих вршњака. Они су чешће наводили да у свом тренутном послу користе знање и вештине стечене током средњошколског образовања. Коначно, постоје докази да су ученици који су завршили један од дуалних профила чешће имали посао који је у вези са њиховим образовним профилом у ССОВ. Такође, они су оцењивали квалитет образовања нешто боље у односу на своје вршњаке. </w:t>
      </w:r>
    </w:p>
    <w:p w14:paraId="190FCF08" w14:textId="77777777" w:rsidR="00283D2D" w:rsidRPr="00283D2D" w:rsidRDefault="00283D2D" w:rsidP="00283D2D">
      <w:pPr>
        <w:jc w:val="both"/>
        <w:rPr>
          <w:rFonts w:ascii="Times New Roman" w:hAnsi="Times New Roman" w:cs="Times New Roman"/>
          <w:sz w:val="24"/>
          <w:szCs w:val="24"/>
          <w:lang w:val="sr-Cyrl-RS"/>
        </w:rPr>
      </w:pPr>
      <w:r w:rsidRPr="00283D2D">
        <w:rPr>
          <w:rFonts w:ascii="Times New Roman" w:hAnsi="Times New Roman" w:cs="Times New Roman"/>
          <w:sz w:val="24"/>
          <w:szCs w:val="24"/>
          <w:lang w:val="sr-Cyrl-RS"/>
        </w:rPr>
        <w:t>У истраживању Европске фондације за обуку (</w:t>
      </w:r>
      <w:r w:rsidRPr="00283D2D">
        <w:rPr>
          <w:rFonts w:ascii="Times New Roman" w:hAnsi="Times New Roman" w:cs="Times New Roman"/>
          <w:sz w:val="24"/>
          <w:szCs w:val="24"/>
          <w:lang w:val="sr-Latn-RS"/>
        </w:rPr>
        <w:t>ETF)</w:t>
      </w:r>
      <w:r w:rsidRPr="00283D2D">
        <w:rPr>
          <w:rFonts w:ascii="Times New Roman" w:hAnsi="Times New Roman" w:cs="Times New Roman"/>
          <w:sz w:val="24"/>
          <w:szCs w:val="24"/>
          <w:vertAlign w:val="superscript"/>
          <w:lang w:val="sr-Latn-RS"/>
        </w:rPr>
        <w:footnoteReference w:id="2"/>
      </w:r>
      <w:r w:rsidRPr="00283D2D">
        <w:rPr>
          <w:rFonts w:ascii="Times New Roman" w:hAnsi="Times New Roman" w:cs="Times New Roman"/>
          <w:sz w:val="24"/>
          <w:szCs w:val="24"/>
          <w:lang w:val="sr-Cyrl-RS"/>
        </w:rPr>
        <w:t xml:space="preserve"> из 2018. године у којој је учествовао репрезентативан узорак школа, ученика и компанија, процењиван је квалитет учења кроз рад. Резултати показују да је чак 60% представника послодаваца рекло да постоји велика вероватноћа да запосле најбоље ученике након завршетка формалног образовања, док би чак 90% њих наставило сарадњу са школама у имплементацији учења кроз рад. Представници послодаваца сматрају да учење кроз рад позитивно утиче како на развој стручних компетенција ученика тако и на развоја меких вештина и да утиче на повећање запошљивост младих. Представници школа као и представници компанија сматрају да учење кроз рад позитивно утиче на развој стручних компетеницја. Већина представника школа сматра да ученици који су реализовали учење кроз рад у комапнији имају веће шансе да нађу посао у поређењу са ученицима који нису учествовали у учењу кроз рад. </w:t>
      </w:r>
    </w:p>
    <w:p w14:paraId="0E861723" w14:textId="77777777" w:rsidR="00283D2D" w:rsidRPr="00283D2D" w:rsidRDefault="00283D2D" w:rsidP="00283D2D">
      <w:pPr>
        <w:jc w:val="both"/>
        <w:rPr>
          <w:rFonts w:ascii="Times New Roman" w:hAnsi="Times New Roman" w:cs="Times New Roman"/>
          <w:b/>
          <w:sz w:val="24"/>
          <w:szCs w:val="24"/>
          <w:lang w:val="sr-Latn-RS"/>
        </w:rPr>
      </w:pPr>
      <w:r w:rsidRPr="00283D2D">
        <w:rPr>
          <w:rFonts w:ascii="Times New Roman" w:hAnsi="Times New Roman" w:cs="Times New Roman"/>
          <w:sz w:val="24"/>
          <w:szCs w:val="24"/>
          <w:lang w:val="sr-Cyrl-RS"/>
        </w:rPr>
        <w:t xml:space="preserve">Чак 85% ученика је задовољно одабиром профила које су уписали и мисле да су донели праву одлуку. Већина њих сматра да учење кроз рад у компанији доприности развоју самопоуздања (65%), развоју вештина за рад у тиму (72%), развоју осећаја одговорности (58%) и мотивације за учењем (52%). </w:t>
      </w:r>
    </w:p>
    <w:p w14:paraId="508E3815" w14:textId="3B97EDAA" w:rsidR="00283D2D" w:rsidRPr="00283D2D" w:rsidRDefault="00283D2D" w:rsidP="00C75B1A">
      <w:pPr>
        <w:rPr>
          <w:rFonts w:ascii="Times New Roman" w:hAnsi="Times New Roman" w:cs="Times New Roman"/>
          <w:b/>
          <w:sz w:val="24"/>
          <w:szCs w:val="24"/>
          <w:lang w:val="sr-Cyrl-RS"/>
        </w:rPr>
      </w:pPr>
      <w:r w:rsidRPr="00283D2D">
        <w:rPr>
          <w:rFonts w:ascii="Times New Roman" w:hAnsi="Times New Roman" w:cs="Times New Roman"/>
          <w:b/>
          <w:sz w:val="24"/>
          <w:szCs w:val="24"/>
          <w:lang w:val="sr-Cyrl-RS"/>
        </w:rPr>
        <w:t>Подаци о броју школа и ученика укључених у дуално образовање</w:t>
      </w:r>
    </w:p>
    <w:p w14:paraId="2177FA8E" w14:textId="368FA619" w:rsidR="00767C6A" w:rsidRDefault="00767C6A" w:rsidP="00433842">
      <w:pPr>
        <w:jc w:val="both"/>
        <w:rPr>
          <w:rFonts w:ascii="Times New Roman" w:hAnsi="Times New Roman" w:cs="Times New Roman"/>
          <w:sz w:val="24"/>
          <w:szCs w:val="24"/>
          <w:lang w:val="sr-Cyrl-RS"/>
        </w:rPr>
      </w:pPr>
      <w:r>
        <w:rPr>
          <w:rFonts w:ascii="Times New Roman" w:hAnsi="Times New Roman" w:cs="Times New Roman"/>
          <w:sz w:val="24"/>
          <w:szCs w:val="24"/>
          <w:lang w:val="sr-Cyrl-RS"/>
        </w:rPr>
        <w:t>Према подацима Министарства просвете, науке и технолошког развоја из</w:t>
      </w:r>
      <w:r w:rsidRPr="00767C6A">
        <w:rPr>
          <w:rFonts w:ascii="Times New Roman" w:hAnsi="Times New Roman" w:cs="Times New Roman"/>
          <w:sz w:val="24"/>
          <w:szCs w:val="24"/>
          <w:lang w:val="sr-Cyrl-RS"/>
        </w:rPr>
        <w:t xml:space="preserve"> септембр</w:t>
      </w:r>
      <w:r>
        <w:rPr>
          <w:rFonts w:ascii="Times New Roman" w:hAnsi="Times New Roman" w:cs="Times New Roman"/>
          <w:sz w:val="24"/>
          <w:szCs w:val="24"/>
          <w:lang w:val="sr-Cyrl-RS"/>
        </w:rPr>
        <w:t>а</w:t>
      </w:r>
      <w:r w:rsidRPr="00767C6A">
        <w:rPr>
          <w:rFonts w:ascii="Times New Roman" w:hAnsi="Times New Roman" w:cs="Times New Roman"/>
          <w:sz w:val="24"/>
          <w:szCs w:val="24"/>
          <w:lang w:val="sr-Cyrl-RS"/>
        </w:rPr>
        <w:t xml:space="preserve"> школске 2019/2020. </w:t>
      </w:r>
      <w:r>
        <w:rPr>
          <w:rFonts w:ascii="Times New Roman" w:hAnsi="Times New Roman" w:cs="Times New Roman"/>
          <w:sz w:val="24"/>
          <w:szCs w:val="24"/>
          <w:lang w:val="sr-Cyrl-RS"/>
        </w:rPr>
        <w:t xml:space="preserve">године, </w:t>
      </w:r>
      <w:r w:rsidRPr="00767C6A">
        <w:rPr>
          <w:rFonts w:ascii="Times New Roman" w:hAnsi="Times New Roman" w:cs="Times New Roman"/>
          <w:sz w:val="24"/>
          <w:szCs w:val="24"/>
          <w:lang w:val="sr-Cyrl-RS"/>
        </w:rPr>
        <w:t>укупно 72 средње стручне школе реализују један или више дуалних образовних профила од укупно 35 дуалних образовних профила за ову годину. Прелиминарни подаци о упису ученика у средње школе у 2019/2020. години показују да је око 2600 ученика уписало први разред по дуалном моделу образовања.</w:t>
      </w:r>
      <w:r>
        <w:rPr>
          <w:rFonts w:ascii="Times New Roman" w:hAnsi="Times New Roman" w:cs="Times New Roman"/>
          <w:sz w:val="24"/>
          <w:szCs w:val="24"/>
          <w:lang w:val="sr-Cyrl-RS"/>
        </w:rPr>
        <w:t xml:space="preserve"> Укупно у свим разредима у дуално образовање похађа око 7000 ученика у 104 школе на 37 дуалних образовних профила.</w:t>
      </w:r>
      <w:r w:rsidRPr="00767C6A">
        <w:rPr>
          <w:rFonts w:ascii="Times New Roman" w:hAnsi="Times New Roman" w:cs="Times New Roman"/>
          <w:sz w:val="24"/>
          <w:szCs w:val="24"/>
          <w:lang w:val="sr-Cyrl-RS"/>
        </w:rPr>
        <w:t xml:space="preserve"> </w:t>
      </w:r>
    </w:p>
    <w:p w14:paraId="642C3E99" w14:textId="31A03B0C" w:rsidR="00767C6A" w:rsidRPr="00767C6A" w:rsidRDefault="00767C6A" w:rsidP="00433842">
      <w:pPr>
        <w:jc w:val="both"/>
        <w:rPr>
          <w:rFonts w:ascii="Times New Roman" w:hAnsi="Times New Roman" w:cs="Times New Roman"/>
          <w:sz w:val="24"/>
          <w:szCs w:val="24"/>
          <w:lang w:val="sr-Cyrl-RS"/>
        </w:rPr>
      </w:pPr>
      <w:r w:rsidRPr="00767C6A">
        <w:rPr>
          <w:rFonts w:ascii="Times New Roman" w:hAnsi="Times New Roman" w:cs="Times New Roman"/>
          <w:sz w:val="24"/>
          <w:szCs w:val="24"/>
          <w:lang w:val="sr-Cyrl-RS"/>
        </w:rPr>
        <w:t xml:space="preserve">Према подацима Привредне коморе Србије, </w:t>
      </w:r>
      <w:r w:rsidR="004270AF">
        <w:rPr>
          <w:rFonts w:ascii="Times New Roman" w:hAnsi="Times New Roman" w:cs="Times New Roman"/>
          <w:sz w:val="24"/>
          <w:szCs w:val="24"/>
          <w:lang w:val="sr-Cyrl-RS"/>
        </w:rPr>
        <w:t xml:space="preserve">до сада је </w:t>
      </w:r>
      <w:r w:rsidRPr="00767C6A">
        <w:rPr>
          <w:rFonts w:ascii="Times New Roman" w:hAnsi="Times New Roman" w:cs="Times New Roman"/>
          <w:sz w:val="24"/>
          <w:szCs w:val="24"/>
          <w:lang w:val="sr-Cyrl-RS"/>
        </w:rPr>
        <w:t>око 4</w:t>
      </w:r>
      <w:r w:rsidRPr="00767C6A">
        <w:rPr>
          <w:rFonts w:ascii="Times New Roman" w:hAnsi="Times New Roman" w:cs="Times New Roman"/>
          <w:sz w:val="24"/>
          <w:szCs w:val="24"/>
          <w:lang w:val="sr-Latn-RS"/>
        </w:rPr>
        <w:t>0</w:t>
      </w:r>
      <w:r w:rsidRPr="00767C6A">
        <w:rPr>
          <w:rFonts w:ascii="Times New Roman" w:hAnsi="Times New Roman" w:cs="Times New Roman"/>
          <w:sz w:val="24"/>
          <w:szCs w:val="24"/>
          <w:lang w:val="sr-Cyrl-RS"/>
        </w:rPr>
        <w:t xml:space="preserve">0 компанија </w:t>
      </w:r>
      <w:r w:rsidR="004270AF">
        <w:rPr>
          <w:rFonts w:ascii="Times New Roman" w:hAnsi="Times New Roman" w:cs="Times New Roman"/>
          <w:sz w:val="24"/>
          <w:szCs w:val="24"/>
          <w:lang w:val="sr-Cyrl-RS"/>
        </w:rPr>
        <w:t xml:space="preserve">акредитовано или је у поступку акредитације </w:t>
      </w:r>
      <w:r>
        <w:rPr>
          <w:rFonts w:ascii="Times New Roman" w:hAnsi="Times New Roman" w:cs="Times New Roman"/>
          <w:sz w:val="24"/>
          <w:szCs w:val="24"/>
          <w:lang w:val="sr-Cyrl-RS"/>
        </w:rPr>
        <w:t>са 953 лиценцирана инструктора.</w:t>
      </w:r>
      <w:r w:rsidRPr="00767C6A">
        <w:rPr>
          <w:rFonts w:ascii="Times New Roman" w:hAnsi="Times New Roman" w:cs="Times New Roman"/>
          <w:sz w:val="24"/>
          <w:szCs w:val="24"/>
          <w:lang w:val="sr-Cyrl-RS"/>
        </w:rPr>
        <w:t xml:space="preserve"> </w:t>
      </w:r>
    </w:p>
    <w:p w14:paraId="7DE8813D" w14:textId="77777777" w:rsidR="00A00572" w:rsidRDefault="00A00572" w:rsidP="00C75B1A">
      <w:pPr>
        <w:rPr>
          <w:rFonts w:ascii="Times New Roman" w:hAnsi="Times New Roman" w:cs="Times New Roman"/>
          <w:b/>
          <w:sz w:val="24"/>
          <w:szCs w:val="24"/>
          <w:lang w:val="sr-Cyrl-RS"/>
        </w:rPr>
      </w:pPr>
    </w:p>
    <w:p w14:paraId="1B29F489" w14:textId="2B913D46" w:rsidR="00C75B1A" w:rsidRPr="005E2215" w:rsidRDefault="00C75B1A" w:rsidP="00C75B1A">
      <w:pPr>
        <w:rPr>
          <w:rFonts w:ascii="Times New Roman" w:hAnsi="Times New Roman" w:cs="Times New Roman"/>
          <w:b/>
          <w:sz w:val="24"/>
          <w:szCs w:val="24"/>
          <w:lang w:val="sr-Cyrl-RS"/>
        </w:rPr>
      </w:pPr>
      <w:r w:rsidRPr="005E2215">
        <w:rPr>
          <w:rFonts w:ascii="Times New Roman" w:hAnsi="Times New Roman" w:cs="Times New Roman"/>
          <w:b/>
          <w:sz w:val="24"/>
          <w:szCs w:val="24"/>
          <w:lang w:val="sr-Cyrl-RS"/>
        </w:rPr>
        <w:t>Да ли су уочени проблеми у области и на кога се они односе? Представити узроке и последице проблема.</w:t>
      </w:r>
    </w:p>
    <w:p w14:paraId="01320566" w14:textId="77777777" w:rsidR="008D0A3E" w:rsidRDefault="008D0A3E" w:rsidP="005E2215">
      <w:pPr>
        <w:jc w:val="both"/>
        <w:rPr>
          <w:rFonts w:ascii="Times New Roman" w:hAnsi="Times New Roman" w:cs="Times New Roman"/>
          <w:sz w:val="24"/>
          <w:szCs w:val="24"/>
          <w:lang w:val="sr-Cyrl-RS"/>
        </w:rPr>
      </w:pPr>
      <w:r>
        <w:rPr>
          <w:rFonts w:ascii="Times New Roman" w:hAnsi="Times New Roman" w:cs="Times New Roman"/>
          <w:sz w:val="24"/>
          <w:szCs w:val="24"/>
          <w:lang w:val="sr-Cyrl-RS"/>
        </w:rPr>
        <w:t>Досадашња примена закона показала је поједине недостатке за које се очекује да буду решени предложенима изменама и допунама Закона о дуалном образовању.</w:t>
      </w:r>
    </w:p>
    <w:p w14:paraId="7F2A735C" w14:textId="77777777" w:rsidR="00157C6D" w:rsidRPr="005E2215" w:rsidRDefault="00157C6D" w:rsidP="005E2215">
      <w:pPr>
        <w:rPr>
          <w:rFonts w:ascii="Times New Roman" w:hAnsi="Times New Roman" w:cs="Times New Roman"/>
          <w:sz w:val="24"/>
          <w:szCs w:val="24"/>
          <w:lang w:val="sr-Cyrl-RS"/>
        </w:rPr>
      </w:pPr>
      <w:r w:rsidRPr="005E2215">
        <w:rPr>
          <w:rFonts w:ascii="Times New Roman" w:hAnsi="Times New Roman" w:cs="Times New Roman"/>
          <w:sz w:val="24"/>
          <w:szCs w:val="24"/>
          <w:lang w:val="sr-Cyrl-RS"/>
        </w:rPr>
        <w:t>Недостаци су примећени у:</w:t>
      </w:r>
    </w:p>
    <w:p w14:paraId="41443146" w14:textId="3E113D4E" w:rsidR="007416C5" w:rsidRDefault="007416C5" w:rsidP="004101F6">
      <w:pPr>
        <w:pStyle w:val="ListParagraph"/>
        <w:numPr>
          <w:ilvl w:val="0"/>
          <w:numId w:val="4"/>
        </w:numPr>
        <w:tabs>
          <w:tab w:val="left" w:pos="990"/>
        </w:tabs>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начину на који је дефинисано време у које може да се реализује учење кроз рад што је представљало проблем када учење кроз рад почиње раније, нпр. за образовни профил пекар.</w:t>
      </w:r>
    </w:p>
    <w:p w14:paraId="2AF45D1E" w14:textId="5DF32D8B" w:rsidR="00157C6D" w:rsidRDefault="00157C6D" w:rsidP="004101F6">
      <w:pPr>
        <w:pStyle w:val="ListParagraph"/>
        <w:numPr>
          <w:ilvl w:val="0"/>
          <w:numId w:val="4"/>
        </w:numPr>
        <w:tabs>
          <w:tab w:val="left" w:pos="990"/>
        </w:tabs>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поступку</w:t>
      </w:r>
      <w:r w:rsidR="008D0A3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који се односе на укључивање послодаваца и школа у дуално образовање</w:t>
      </w:r>
      <w:r w:rsidR="00F42C20">
        <w:rPr>
          <w:rFonts w:ascii="Times New Roman" w:hAnsi="Times New Roman" w:cs="Times New Roman"/>
          <w:sz w:val="24"/>
          <w:szCs w:val="24"/>
          <w:lang w:val="sr-Cyrl-RS"/>
        </w:rPr>
        <w:t xml:space="preserve"> (члан 7. Закона)</w:t>
      </w:r>
    </w:p>
    <w:p w14:paraId="1A378B42" w14:textId="175DB14C" w:rsidR="00157C6D" w:rsidRDefault="00157C6D" w:rsidP="004101F6">
      <w:pPr>
        <w:pStyle w:val="ListParagraph"/>
        <w:numPr>
          <w:ilvl w:val="0"/>
          <w:numId w:val="4"/>
        </w:numPr>
        <w:tabs>
          <w:tab w:val="left" w:pos="990"/>
        </w:tabs>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недовољној видљивости дуалних образовних профила при упису која касније може да утиче на распоређивање учника на учење кроз рад</w:t>
      </w:r>
      <w:r w:rsidR="00F42C20">
        <w:rPr>
          <w:rFonts w:ascii="Times New Roman" w:hAnsi="Times New Roman" w:cs="Times New Roman"/>
          <w:sz w:val="24"/>
          <w:szCs w:val="24"/>
          <w:lang w:val="sr-Cyrl-RS"/>
        </w:rPr>
        <w:t xml:space="preserve"> (члан 7 Закона)</w:t>
      </w:r>
    </w:p>
    <w:p w14:paraId="3E351FDA" w14:textId="7E0816C0" w:rsidR="00157C6D" w:rsidRDefault="00157C6D" w:rsidP="004101F6">
      <w:pPr>
        <w:pStyle w:val="ListParagraph"/>
        <w:numPr>
          <w:ilvl w:val="0"/>
          <w:numId w:val="3"/>
        </w:numPr>
        <w:tabs>
          <w:tab w:val="left" w:pos="990"/>
          <w:tab w:val="left" w:pos="1080"/>
        </w:tabs>
        <w:ind w:left="0" w:firstLine="720"/>
        <w:jc w:val="both"/>
        <w:rPr>
          <w:rFonts w:ascii="Times New Roman" w:hAnsi="Times New Roman" w:cs="Times New Roman"/>
          <w:sz w:val="24"/>
          <w:szCs w:val="24"/>
          <w:lang w:val="sr-Cyrl-RS"/>
        </w:rPr>
      </w:pPr>
      <w:r w:rsidRPr="00157C6D">
        <w:rPr>
          <w:rFonts w:ascii="Times New Roman" w:hAnsi="Times New Roman" w:cs="Times New Roman"/>
          <w:sz w:val="24"/>
          <w:szCs w:val="24"/>
          <w:lang w:val="sr-Cyrl-RS"/>
        </w:rPr>
        <w:t>услов</w:t>
      </w:r>
      <w:r w:rsidR="00F42C20">
        <w:rPr>
          <w:rFonts w:ascii="Times New Roman" w:hAnsi="Times New Roman" w:cs="Times New Roman"/>
          <w:sz w:val="24"/>
          <w:szCs w:val="24"/>
          <w:lang w:val="sr-Cyrl-RS"/>
        </w:rPr>
        <w:t>у</w:t>
      </w:r>
      <w:r w:rsidRPr="00157C6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за акредитацију послодаваца који се односи на достављање доказа о неосуђиваности директора компаније који практично ни на који начин не учествује у реализацији учења кроз рад, осим што потписује уговоре уколико неки други запослени није за то овлашћен</w:t>
      </w:r>
      <w:r w:rsidR="00F42C20">
        <w:rPr>
          <w:rFonts w:ascii="Times New Roman" w:hAnsi="Times New Roman" w:cs="Times New Roman"/>
          <w:sz w:val="24"/>
          <w:szCs w:val="24"/>
          <w:lang w:val="sr-Cyrl-RS"/>
        </w:rPr>
        <w:t xml:space="preserve"> (члан 11 Закона)</w:t>
      </w:r>
    </w:p>
    <w:p w14:paraId="7B5D7E37" w14:textId="4AC18B41" w:rsidR="00F42C20" w:rsidRDefault="00F42C20" w:rsidP="004101F6">
      <w:pPr>
        <w:pStyle w:val="ListParagraph"/>
        <w:numPr>
          <w:ilvl w:val="0"/>
          <w:numId w:val="3"/>
        </w:numPr>
        <w:tabs>
          <w:tab w:val="left" w:pos="990"/>
        </w:tabs>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роковима за спровођене акредитације и саставу комисије која утврђује испуњеност услова за учење кроз рад (члан 12 Закона)</w:t>
      </w:r>
    </w:p>
    <w:p w14:paraId="6E2522ED" w14:textId="66B3F3F9" w:rsidR="00157C6D" w:rsidRDefault="00157C6D" w:rsidP="004101F6">
      <w:pPr>
        <w:pStyle w:val="ListParagraph"/>
        <w:numPr>
          <w:ilvl w:val="0"/>
          <w:numId w:val="3"/>
        </w:numPr>
        <w:tabs>
          <w:tab w:val="left" w:pos="990"/>
        </w:tabs>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не</w:t>
      </w:r>
      <w:r w:rsidR="004101F6">
        <w:rPr>
          <w:rFonts w:ascii="Times New Roman" w:hAnsi="Times New Roman" w:cs="Times New Roman"/>
          <w:sz w:val="24"/>
          <w:szCs w:val="24"/>
          <w:lang w:val="sr-Cyrl-RS"/>
        </w:rPr>
        <w:t>пос</w:t>
      </w:r>
      <w:r w:rsidR="00865D1D">
        <w:rPr>
          <w:rFonts w:ascii="Times New Roman" w:hAnsi="Times New Roman" w:cs="Times New Roman"/>
          <w:sz w:val="24"/>
          <w:szCs w:val="24"/>
          <w:lang w:val="sr-Cyrl-RS"/>
        </w:rPr>
        <w:t>тојању</w:t>
      </w:r>
      <w:r w:rsidR="00F42C20">
        <w:rPr>
          <w:rFonts w:ascii="Times New Roman" w:hAnsi="Times New Roman" w:cs="Times New Roman"/>
          <w:sz w:val="24"/>
          <w:szCs w:val="24"/>
          <w:lang w:val="sr-Cyrl-RS"/>
        </w:rPr>
        <w:t xml:space="preserve"> норм</w:t>
      </w:r>
      <w:r w:rsidR="004101F6">
        <w:rPr>
          <w:rFonts w:ascii="Times New Roman" w:hAnsi="Times New Roman" w:cs="Times New Roman"/>
          <w:sz w:val="24"/>
          <w:szCs w:val="24"/>
          <w:lang w:val="sr-Cyrl-RS"/>
        </w:rPr>
        <w:t xml:space="preserve">е </w:t>
      </w:r>
      <w:r>
        <w:rPr>
          <w:rFonts w:ascii="Times New Roman" w:hAnsi="Times New Roman" w:cs="Times New Roman"/>
          <w:sz w:val="24"/>
          <w:szCs w:val="24"/>
          <w:lang w:val="sr-Cyrl-RS"/>
        </w:rPr>
        <w:t xml:space="preserve">која обавезује послодавца да обавести Привредну комору о раскиду уговора о дуалном образовању </w:t>
      </w:r>
      <w:r w:rsidR="00F42C20">
        <w:rPr>
          <w:rFonts w:ascii="Times New Roman" w:hAnsi="Times New Roman" w:cs="Times New Roman"/>
          <w:sz w:val="24"/>
          <w:szCs w:val="24"/>
          <w:lang w:val="sr-Cyrl-RS"/>
        </w:rPr>
        <w:t>без обзира на то ко је иницирао раскид уговора (чл. 18 и 19 Закона)</w:t>
      </w:r>
    </w:p>
    <w:p w14:paraId="21B9CC2B" w14:textId="430EFBAD" w:rsidR="00157C6D" w:rsidRDefault="00F42C20" w:rsidP="004101F6">
      <w:pPr>
        <w:pStyle w:val="ListParagraph"/>
        <w:numPr>
          <w:ilvl w:val="0"/>
          <w:numId w:val="3"/>
        </w:numPr>
        <w:tabs>
          <w:tab w:val="left" w:pos="990"/>
        </w:tabs>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не</w:t>
      </w:r>
      <w:r w:rsidR="00865D1D">
        <w:rPr>
          <w:rFonts w:ascii="Times New Roman" w:hAnsi="Times New Roman" w:cs="Times New Roman"/>
          <w:sz w:val="24"/>
          <w:szCs w:val="24"/>
          <w:lang w:val="sr-Cyrl-RS"/>
        </w:rPr>
        <w:t>постојању</w:t>
      </w:r>
      <w:r>
        <w:rPr>
          <w:rFonts w:ascii="Times New Roman" w:hAnsi="Times New Roman" w:cs="Times New Roman"/>
          <w:sz w:val="24"/>
          <w:szCs w:val="24"/>
          <w:lang w:val="sr-Cyrl-RS"/>
        </w:rPr>
        <w:t xml:space="preserve"> </w:t>
      </w:r>
      <w:r w:rsidR="004101F6">
        <w:rPr>
          <w:rFonts w:ascii="Times New Roman" w:hAnsi="Times New Roman" w:cs="Times New Roman"/>
          <w:sz w:val="24"/>
          <w:szCs w:val="24"/>
          <w:lang w:val="sr-Cyrl-RS"/>
        </w:rPr>
        <w:t>решења</w:t>
      </w:r>
      <w:r>
        <w:rPr>
          <w:rFonts w:ascii="Times New Roman" w:hAnsi="Times New Roman" w:cs="Times New Roman"/>
          <w:sz w:val="24"/>
          <w:szCs w:val="24"/>
          <w:lang w:val="sr-Cyrl-RS"/>
        </w:rPr>
        <w:t xml:space="preserve"> за ученика да заврши средње образовање уколико се не могу обезбедити други начини за учење кроз рад</w:t>
      </w:r>
      <w:r w:rsidR="00077DEA">
        <w:rPr>
          <w:rFonts w:ascii="Times New Roman" w:hAnsi="Times New Roman" w:cs="Times New Roman"/>
          <w:sz w:val="24"/>
          <w:szCs w:val="24"/>
          <w:lang w:val="sr-Cyrl-RS"/>
        </w:rPr>
        <w:t xml:space="preserve"> предвиђени Законом</w:t>
      </w:r>
      <w:r>
        <w:rPr>
          <w:rFonts w:ascii="Times New Roman" w:hAnsi="Times New Roman" w:cs="Times New Roman"/>
          <w:sz w:val="24"/>
          <w:szCs w:val="24"/>
          <w:lang w:val="sr-Cyrl-RS"/>
        </w:rPr>
        <w:t xml:space="preserve"> (</w:t>
      </w:r>
      <w:r w:rsidR="00077DEA">
        <w:rPr>
          <w:rFonts w:ascii="Times New Roman" w:hAnsi="Times New Roman" w:cs="Times New Roman"/>
          <w:sz w:val="24"/>
          <w:szCs w:val="24"/>
          <w:lang w:val="sr-Cyrl-RS"/>
        </w:rPr>
        <w:t>чл.</w:t>
      </w:r>
      <w:r>
        <w:rPr>
          <w:rFonts w:ascii="Times New Roman" w:hAnsi="Times New Roman" w:cs="Times New Roman"/>
          <w:sz w:val="24"/>
          <w:szCs w:val="24"/>
          <w:lang w:val="sr-Cyrl-RS"/>
        </w:rPr>
        <w:t xml:space="preserve"> 20</w:t>
      </w:r>
      <w:r w:rsidR="00077DEA">
        <w:rPr>
          <w:rFonts w:ascii="Times New Roman" w:hAnsi="Times New Roman" w:cs="Times New Roman"/>
          <w:sz w:val="24"/>
          <w:szCs w:val="24"/>
          <w:lang w:val="sr-Cyrl-RS"/>
        </w:rPr>
        <w:t>. и 26. Закона</w:t>
      </w:r>
      <w:r>
        <w:rPr>
          <w:rFonts w:ascii="Times New Roman" w:hAnsi="Times New Roman" w:cs="Times New Roman"/>
          <w:sz w:val="24"/>
          <w:szCs w:val="24"/>
          <w:lang w:val="sr-Cyrl-RS"/>
        </w:rPr>
        <w:t>)</w:t>
      </w:r>
    </w:p>
    <w:p w14:paraId="64793FE1" w14:textId="51AABBAF" w:rsidR="00077DEA" w:rsidRDefault="00AD5B6F" w:rsidP="004101F6">
      <w:pPr>
        <w:pStyle w:val="ListParagraph"/>
        <w:numPr>
          <w:ilvl w:val="0"/>
          <w:numId w:val="3"/>
        </w:numPr>
        <w:tabs>
          <w:tab w:val="left" w:pos="990"/>
        </w:tabs>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непостојању правног основа да послодавац уколико нема могућности да свом запосленом додели послове инструктора за учење кроз ангажује друго лице да буде инструктор (члан 29</w:t>
      </w:r>
      <w:r w:rsidR="00565C93">
        <w:rPr>
          <w:rFonts w:ascii="Times New Roman" w:hAnsi="Times New Roman" w:cs="Times New Roman"/>
          <w:sz w:val="24"/>
          <w:szCs w:val="24"/>
          <w:lang w:val="sr-Cyrl-RS"/>
        </w:rPr>
        <w:t>. Закона</w:t>
      </w:r>
      <w:r>
        <w:rPr>
          <w:rFonts w:ascii="Times New Roman" w:hAnsi="Times New Roman" w:cs="Times New Roman"/>
          <w:sz w:val="24"/>
          <w:szCs w:val="24"/>
          <w:lang w:val="sr-Cyrl-RS"/>
        </w:rPr>
        <w:t>)</w:t>
      </w:r>
    </w:p>
    <w:p w14:paraId="11D37520" w14:textId="03B85BA9" w:rsidR="00AD5B6F" w:rsidRDefault="005E2215" w:rsidP="004101F6">
      <w:pPr>
        <w:pStyle w:val="ListParagraph"/>
        <w:numPr>
          <w:ilvl w:val="0"/>
          <w:numId w:val="3"/>
        </w:numPr>
        <w:tabs>
          <w:tab w:val="left" w:pos="990"/>
        </w:tabs>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саставу</w:t>
      </w:r>
      <w:r w:rsidR="00B81FEC">
        <w:rPr>
          <w:rFonts w:ascii="Times New Roman" w:hAnsi="Times New Roman" w:cs="Times New Roman"/>
          <w:sz w:val="24"/>
          <w:szCs w:val="24"/>
          <w:lang w:val="sr-Cyrl-RS"/>
        </w:rPr>
        <w:t xml:space="preserve"> комисије за обуку инструктура</w:t>
      </w:r>
      <w:r w:rsidR="00BE5F9E" w:rsidRPr="00BE5F9E">
        <w:rPr>
          <w:rFonts w:ascii="Times New Roman" w:hAnsi="Times New Roman" w:cs="Times New Roman"/>
          <w:sz w:val="24"/>
          <w:szCs w:val="24"/>
          <w:lang w:val="sr-Cyrl-RS"/>
        </w:rPr>
        <w:t xml:space="preserve">, </w:t>
      </w:r>
      <w:r w:rsidR="00BE5F9E">
        <w:rPr>
          <w:rFonts w:ascii="Times New Roman" w:hAnsi="Times New Roman" w:cs="Times New Roman"/>
          <w:sz w:val="24"/>
          <w:szCs w:val="24"/>
          <w:lang w:val="sr-Cyrl-RS"/>
        </w:rPr>
        <w:t>где је пракса показала да Привредна комора има потешкоћа са ангажовањем члана комисије који је</w:t>
      </w:r>
      <w:r w:rsidR="00565C93">
        <w:rPr>
          <w:rFonts w:ascii="Times New Roman" w:hAnsi="Times New Roman" w:cs="Times New Roman"/>
          <w:sz w:val="24"/>
          <w:szCs w:val="24"/>
          <w:lang w:val="sr-Cyrl-RS"/>
        </w:rPr>
        <w:t xml:space="preserve"> у Закону дефинисан као „стручњ</w:t>
      </w:r>
      <w:r w:rsidR="00BE5F9E">
        <w:rPr>
          <w:rFonts w:ascii="Times New Roman" w:hAnsi="Times New Roman" w:cs="Times New Roman"/>
          <w:sz w:val="24"/>
          <w:szCs w:val="24"/>
          <w:lang w:val="sr-Cyrl-RS"/>
        </w:rPr>
        <w:t>ак за одговарајућу област рада“</w:t>
      </w:r>
      <w:r w:rsidR="00565C93">
        <w:rPr>
          <w:rFonts w:ascii="Times New Roman" w:hAnsi="Times New Roman" w:cs="Times New Roman"/>
          <w:sz w:val="24"/>
          <w:szCs w:val="24"/>
          <w:lang w:val="sr-Cyrl-RS"/>
        </w:rPr>
        <w:t xml:space="preserve"> </w:t>
      </w:r>
      <w:r w:rsidR="00BE5F9E">
        <w:rPr>
          <w:rFonts w:ascii="Times New Roman" w:hAnsi="Times New Roman" w:cs="Times New Roman"/>
          <w:sz w:val="24"/>
          <w:szCs w:val="24"/>
          <w:lang w:val="sr-Cyrl-RS"/>
        </w:rPr>
        <w:t>(члан 30. Закона)</w:t>
      </w:r>
    </w:p>
    <w:p w14:paraId="47099A9D" w14:textId="48D7CE11" w:rsidR="00B81FEC" w:rsidRDefault="00B81FEC" w:rsidP="004101F6">
      <w:pPr>
        <w:pStyle w:val="ListParagraph"/>
        <w:numPr>
          <w:ilvl w:val="0"/>
          <w:numId w:val="3"/>
        </w:numPr>
        <w:tabs>
          <w:tab w:val="left" w:pos="990"/>
        </w:tabs>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ограничавајућа норме у погледу</w:t>
      </w:r>
      <w:r w:rsidR="005E2A67">
        <w:rPr>
          <w:rFonts w:ascii="Times New Roman" w:hAnsi="Times New Roman" w:cs="Times New Roman"/>
          <w:sz w:val="24"/>
          <w:szCs w:val="24"/>
          <w:lang w:val="sr-Cyrl-RS"/>
        </w:rPr>
        <w:t xml:space="preserve"> начина на који се</w:t>
      </w:r>
      <w:r>
        <w:rPr>
          <w:rFonts w:ascii="Times New Roman" w:hAnsi="Times New Roman" w:cs="Times New Roman"/>
          <w:sz w:val="24"/>
          <w:szCs w:val="24"/>
          <w:lang w:val="sr-Cyrl-RS"/>
        </w:rPr>
        <w:t xml:space="preserve"> обезбеђ</w:t>
      </w:r>
      <w:r w:rsidR="005E2A67">
        <w:rPr>
          <w:rFonts w:ascii="Times New Roman" w:hAnsi="Times New Roman" w:cs="Times New Roman"/>
          <w:sz w:val="24"/>
          <w:szCs w:val="24"/>
          <w:lang w:val="sr-Cyrl-RS"/>
        </w:rPr>
        <w:t>у</w:t>
      </w:r>
      <w:r w:rsidR="00BF52D1">
        <w:rPr>
          <w:rFonts w:ascii="Times New Roman" w:hAnsi="Times New Roman" w:cs="Times New Roman"/>
          <w:sz w:val="24"/>
          <w:szCs w:val="24"/>
          <w:lang w:val="sr-Cyrl-RS"/>
        </w:rPr>
        <w:t>је</w:t>
      </w:r>
      <w:r w:rsidR="005E2A67">
        <w:rPr>
          <w:rFonts w:ascii="Times New Roman" w:hAnsi="Times New Roman" w:cs="Times New Roman"/>
          <w:sz w:val="24"/>
          <w:szCs w:val="24"/>
          <w:lang w:val="sr-Cyrl-RS"/>
        </w:rPr>
        <w:t xml:space="preserve"> превоз и осигурање за ученике на учењу кроз рад</w:t>
      </w:r>
      <w:r w:rsidR="00BF52D1">
        <w:rPr>
          <w:rFonts w:ascii="Times New Roman" w:hAnsi="Times New Roman" w:cs="Times New Roman"/>
          <w:sz w:val="24"/>
          <w:szCs w:val="24"/>
          <w:lang w:val="sr-Cyrl-RS"/>
        </w:rPr>
        <w:t xml:space="preserve"> </w:t>
      </w:r>
      <w:r w:rsidR="00507AE4">
        <w:rPr>
          <w:rFonts w:ascii="Times New Roman" w:hAnsi="Times New Roman" w:cs="Times New Roman"/>
          <w:sz w:val="24"/>
          <w:szCs w:val="24"/>
          <w:lang w:val="sr-Cyrl-RS"/>
        </w:rPr>
        <w:t>(члан 33</w:t>
      </w:r>
      <w:r w:rsidR="00834361">
        <w:rPr>
          <w:rFonts w:ascii="Times New Roman" w:hAnsi="Times New Roman" w:cs="Times New Roman"/>
          <w:sz w:val="24"/>
          <w:szCs w:val="24"/>
          <w:lang w:val="sr-Cyrl-RS"/>
        </w:rPr>
        <w:t>. Закона</w:t>
      </w:r>
      <w:r w:rsidR="00507AE4">
        <w:rPr>
          <w:rFonts w:ascii="Times New Roman" w:hAnsi="Times New Roman" w:cs="Times New Roman"/>
          <w:sz w:val="24"/>
          <w:szCs w:val="24"/>
          <w:lang w:val="sr-Cyrl-RS"/>
        </w:rPr>
        <w:t>)</w:t>
      </w:r>
    </w:p>
    <w:p w14:paraId="1A093007" w14:textId="77777777" w:rsidR="00A00572" w:rsidRPr="00A00572" w:rsidRDefault="00A00572" w:rsidP="00A00572">
      <w:pPr>
        <w:tabs>
          <w:tab w:val="left" w:pos="990"/>
        </w:tabs>
        <w:jc w:val="both"/>
        <w:rPr>
          <w:rFonts w:ascii="Times New Roman" w:hAnsi="Times New Roman" w:cs="Times New Roman"/>
          <w:sz w:val="24"/>
          <w:szCs w:val="24"/>
          <w:lang w:val="sr-Cyrl-RS"/>
        </w:rPr>
      </w:pPr>
    </w:p>
    <w:p w14:paraId="42A8DBC1" w14:textId="4A2E1C6E" w:rsidR="00834361" w:rsidRPr="00157C6D" w:rsidRDefault="005E2215" w:rsidP="004101F6">
      <w:pPr>
        <w:pStyle w:val="ListParagraph"/>
        <w:numPr>
          <w:ilvl w:val="0"/>
          <w:numId w:val="3"/>
        </w:numPr>
        <w:tabs>
          <w:tab w:val="left" w:pos="990"/>
        </w:tabs>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не</w:t>
      </w:r>
      <w:r w:rsidR="007F4113">
        <w:rPr>
          <w:rFonts w:ascii="Times New Roman" w:hAnsi="Times New Roman" w:cs="Times New Roman"/>
          <w:sz w:val="24"/>
          <w:szCs w:val="24"/>
          <w:lang w:val="sr-Cyrl-RS"/>
        </w:rPr>
        <w:t>у</w:t>
      </w:r>
      <w:r>
        <w:rPr>
          <w:rFonts w:ascii="Times New Roman" w:hAnsi="Times New Roman" w:cs="Times New Roman"/>
          <w:sz w:val="24"/>
          <w:szCs w:val="24"/>
          <w:lang w:val="sr-Cyrl-RS"/>
        </w:rPr>
        <w:t>ређе</w:t>
      </w:r>
      <w:r w:rsidR="003E61E3">
        <w:rPr>
          <w:rFonts w:ascii="Times New Roman" w:hAnsi="Times New Roman" w:cs="Times New Roman"/>
          <w:sz w:val="24"/>
          <w:szCs w:val="24"/>
          <w:lang w:val="sr-Cyrl-RS"/>
        </w:rPr>
        <w:t>но</w:t>
      </w:r>
      <w:r w:rsidR="007F4113">
        <w:rPr>
          <w:rFonts w:ascii="Times New Roman" w:hAnsi="Times New Roman" w:cs="Times New Roman"/>
          <w:sz w:val="24"/>
          <w:szCs w:val="24"/>
          <w:lang w:val="sr-Cyrl-RS"/>
        </w:rPr>
        <w:t xml:space="preserve"> на који начин</w:t>
      </w:r>
      <w:r w:rsidR="00834361">
        <w:rPr>
          <w:rFonts w:ascii="Times New Roman" w:hAnsi="Times New Roman" w:cs="Times New Roman"/>
          <w:sz w:val="24"/>
          <w:szCs w:val="24"/>
          <w:lang w:val="sr-Cyrl-RS"/>
        </w:rPr>
        <w:t xml:space="preserve"> лица</w:t>
      </w:r>
      <w:r w:rsidR="003E61E3">
        <w:rPr>
          <w:rFonts w:ascii="Times New Roman" w:hAnsi="Times New Roman" w:cs="Times New Roman"/>
          <w:sz w:val="24"/>
          <w:szCs w:val="24"/>
          <w:lang w:val="sr-Cyrl-RS"/>
        </w:rPr>
        <w:t xml:space="preserve"> која</w:t>
      </w:r>
      <w:r w:rsidR="00834361">
        <w:rPr>
          <w:rFonts w:ascii="Times New Roman" w:hAnsi="Times New Roman" w:cs="Times New Roman"/>
          <w:sz w:val="24"/>
          <w:szCs w:val="24"/>
          <w:lang w:val="sr-Cyrl-RS"/>
        </w:rPr>
        <w:t xml:space="preserve"> могу да се пријаве за испит за лиценцу </w:t>
      </w:r>
      <w:r w:rsidR="003E61E3">
        <w:rPr>
          <w:rFonts w:ascii="Times New Roman" w:hAnsi="Times New Roman" w:cs="Times New Roman"/>
          <w:sz w:val="24"/>
          <w:szCs w:val="24"/>
          <w:lang w:val="sr-Cyrl-RS"/>
        </w:rPr>
        <w:t>(која су била</w:t>
      </w:r>
      <w:r w:rsidR="00834361" w:rsidRPr="00834361">
        <w:rPr>
          <w:rFonts w:ascii="Times New Roman" w:hAnsi="Times New Roman" w:cs="Times New Roman"/>
          <w:sz w:val="24"/>
          <w:szCs w:val="24"/>
          <w:lang w:val="sr-Cyrl-RS"/>
        </w:rPr>
        <w:t xml:space="preserve"> радном односу код послодавца или самостално обавља делатност, а кој</w:t>
      </w:r>
      <w:r w:rsidR="003E61E3">
        <w:rPr>
          <w:rFonts w:ascii="Times New Roman" w:hAnsi="Times New Roman" w:cs="Times New Roman"/>
          <w:sz w:val="24"/>
          <w:szCs w:val="24"/>
          <w:lang w:val="sr-Cyrl-RS"/>
        </w:rPr>
        <w:t>а</w:t>
      </w:r>
      <w:r w:rsidR="00834361" w:rsidRPr="00834361">
        <w:rPr>
          <w:rFonts w:ascii="Times New Roman" w:hAnsi="Times New Roman" w:cs="Times New Roman"/>
          <w:sz w:val="24"/>
          <w:szCs w:val="24"/>
          <w:lang w:val="sr-Cyrl-RS"/>
        </w:rPr>
        <w:t xml:space="preserve"> </w:t>
      </w:r>
      <w:r w:rsidR="003E61E3">
        <w:rPr>
          <w:rFonts w:ascii="Times New Roman" w:hAnsi="Times New Roman" w:cs="Times New Roman"/>
          <w:sz w:val="24"/>
          <w:szCs w:val="24"/>
          <w:lang w:val="sr-Cyrl-RS"/>
        </w:rPr>
        <w:t>су</w:t>
      </w:r>
      <w:r w:rsidR="00834361" w:rsidRPr="00834361">
        <w:rPr>
          <w:rFonts w:ascii="Times New Roman" w:hAnsi="Times New Roman" w:cs="Times New Roman"/>
          <w:sz w:val="24"/>
          <w:szCs w:val="24"/>
          <w:lang w:val="sr-Cyrl-RS"/>
        </w:rPr>
        <w:t xml:space="preserve"> до ступања на снагу </w:t>
      </w:r>
      <w:r w:rsidR="003E61E3">
        <w:rPr>
          <w:rFonts w:ascii="Times New Roman" w:hAnsi="Times New Roman" w:cs="Times New Roman"/>
          <w:sz w:val="24"/>
          <w:szCs w:val="24"/>
          <w:lang w:val="sr-Cyrl-RS"/>
        </w:rPr>
        <w:t>Закона учествовала</w:t>
      </w:r>
      <w:r w:rsidR="00834361" w:rsidRPr="00834361">
        <w:rPr>
          <w:rFonts w:ascii="Times New Roman" w:hAnsi="Times New Roman" w:cs="Times New Roman"/>
          <w:sz w:val="24"/>
          <w:szCs w:val="24"/>
          <w:lang w:val="sr-Cyrl-RS"/>
        </w:rPr>
        <w:t xml:space="preserve"> у спровођењу практичне наставе у средњем стручном образовању</w:t>
      </w:r>
      <w:r w:rsidR="003E61E3">
        <w:rPr>
          <w:rFonts w:ascii="Times New Roman" w:hAnsi="Times New Roman" w:cs="Times New Roman"/>
          <w:sz w:val="24"/>
          <w:szCs w:val="24"/>
          <w:lang w:val="sr-Cyrl-RS"/>
        </w:rPr>
        <w:t>)</w:t>
      </w:r>
      <w:r w:rsidR="00834361" w:rsidRPr="00834361">
        <w:rPr>
          <w:rFonts w:ascii="Times New Roman" w:hAnsi="Times New Roman" w:cs="Times New Roman"/>
          <w:sz w:val="24"/>
          <w:szCs w:val="24"/>
          <w:lang w:val="sr-Cyrl-RS"/>
        </w:rPr>
        <w:t xml:space="preserve"> </w:t>
      </w:r>
      <w:r w:rsidR="003E61E3">
        <w:rPr>
          <w:rFonts w:ascii="Times New Roman" w:hAnsi="Times New Roman" w:cs="Times New Roman"/>
          <w:sz w:val="24"/>
          <w:szCs w:val="24"/>
          <w:lang w:val="sr-Cyrl-RS"/>
        </w:rPr>
        <w:t>доказују да могу да остваре ово право</w:t>
      </w:r>
      <w:r w:rsidR="00BF52D1">
        <w:rPr>
          <w:rFonts w:ascii="Times New Roman" w:hAnsi="Times New Roman" w:cs="Times New Roman"/>
          <w:sz w:val="24"/>
          <w:szCs w:val="24"/>
          <w:lang w:val="sr-Cyrl-RS"/>
        </w:rPr>
        <w:t xml:space="preserve"> (члан 39 Закона)</w:t>
      </w:r>
      <w:r w:rsidR="003E61E3">
        <w:rPr>
          <w:rFonts w:ascii="Times New Roman" w:hAnsi="Times New Roman" w:cs="Times New Roman"/>
          <w:sz w:val="24"/>
          <w:szCs w:val="24"/>
          <w:lang w:val="sr-Cyrl-RS"/>
        </w:rPr>
        <w:t xml:space="preserve">. </w:t>
      </w:r>
    </w:p>
    <w:p w14:paraId="250D7FF1" w14:textId="5ADE78C9" w:rsidR="008D0A3E" w:rsidRPr="008D0A3E" w:rsidRDefault="008D0A3E" w:rsidP="004101F6">
      <w:pPr>
        <w:rPr>
          <w:rFonts w:ascii="Times New Roman" w:hAnsi="Times New Roman" w:cs="Times New Roman"/>
          <w:sz w:val="24"/>
          <w:szCs w:val="24"/>
          <w:lang w:val="sr-Cyrl-RS"/>
        </w:rPr>
      </w:pPr>
    </w:p>
    <w:p w14:paraId="3396E88A" w14:textId="49F22494" w:rsidR="00C75B1A" w:rsidRDefault="00C75B1A" w:rsidP="00C75B1A">
      <w:pPr>
        <w:rPr>
          <w:rFonts w:ascii="Times New Roman" w:hAnsi="Times New Roman" w:cs="Times New Roman"/>
          <w:b/>
          <w:sz w:val="24"/>
          <w:szCs w:val="24"/>
          <w:lang w:val="sr-Cyrl-RS"/>
        </w:rPr>
      </w:pPr>
      <w:r w:rsidRPr="003E61E3">
        <w:rPr>
          <w:rFonts w:ascii="Times New Roman" w:hAnsi="Times New Roman" w:cs="Times New Roman"/>
          <w:b/>
          <w:sz w:val="24"/>
          <w:szCs w:val="24"/>
          <w:lang w:val="sr-Cyrl-RS"/>
        </w:rPr>
        <w:t>Која промена се предлаже?</w:t>
      </w:r>
    </w:p>
    <w:p w14:paraId="542B199D" w14:textId="77777777" w:rsidR="00E01658" w:rsidRDefault="00E01658" w:rsidP="0051309F">
      <w:pPr>
        <w:jc w:val="both"/>
        <w:rPr>
          <w:rFonts w:ascii="Times New Roman" w:hAnsi="Times New Roman" w:cs="Times New Roman"/>
          <w:sz w:val="24"/>
          <w:szCs w:val="24"/>
          <w:lang w:val="sr-Cyrl-RS"/>
        </w:rPr>
      </w:pPr>
      <w:r>
        <w:rPr>
          <w:rFonts w:ascii="Times New Roman" w:hAnsi="Times New Roman" w:cs="Times New Roman"/>
          <w:sz w:val="24"/>
          <w:szCs w:val="24"/>
          <w:lang w:val="sr-Cyrl-RS"/>
        </w:rPr>
        <w:t>У члану 6. Закона, предлаже се измена која би омогућила да ученици обављају учење кроз рад од 6 часова ујутро, што досадашњим решењем није било могуће. На овај начин адекватно би се одговорило на потребе ученика који похађају дуалне образовне профиле код којих је важан чинилац време, нпр. за образовни профил пекар. Како не би било злоупотребе, јасно је назначено да је забрањено реализовати учење кроз рад ноћу, од 22 до 3 часова ујутро.</w:t>
      </w:r>
    </w:p>
    <w:p w14:paraId="1C1BB07E" w14:textId="77777777" w:rsidR="00744748" w:rsidRDefault="00E01658" w:rsidP="0051309F">
      <w:pPr>
        <w:jc w:val="both"/>
        <w:rPr>
          <w:rFonts w:ascii="Times New Roman" w:hAnsi="Times New Roman" w:cs="Times New Roman"/>
          <w:sz w:val="24"/>
          <w:shd w:val="clear" w:color="auto" w:fill="FFFFFF"/>
          <w:lang w:val="sr-Cyrl-RS"/>
        </w:rPr>
      </w:pPr>
      <w:r>
        <w:rPr>
          <w:rFonts w:ascii="Times New Roman" w:hAnsi="Times New Roman" w:cs="Times New Roman"/>
          <w:sz w:val="24"/>
          <w:szCs w:val="24"/>
          <w:lang w:val="sr-Cyrl-RS"/>
        </w:rPr>
        <w:t xml:space="preserve">У члану 7. Закона, предложене су допуне којима се прописује поступак за укључивање послодаваца у дуално образовање и праћење тог поступка, како од Привредне коморе тако и од Министарства. </w:t>
      </w:r>
      <w:r w:rsidR="0051309F">
        <w:rPr>
          <w:rFonts w:ascii="Times New Roman" w:hAnsi="Times New Roman" w:cs="Times New Roman"/>
          <w:sz w:val="24"/>
          <w:szCs w:val="24"/>
          <w:lang w:val="sr-Cyrl-RS"/>
        </w:rPr>
        <w:t xml:space="preserve">Послодавац започиње поступак тако што даје изјаву о укључивању у дуално образовање, која обавезно садржи </w:t>
      </w:r>
      <w:r w:rsidR="0051309F" w:rsidRPr="0051309F">
        <w:rPr>
          <w:rFonts w:ascii="Times New Roman" w:hAnsi="Times New Roman" w:cs="Times New Roman"/>
          <w:sz w:val="24"/>
          <w:shd w:val="clear" w:color="auto" w:fill="FFFFFF"/>
          <w:lang w:val="sr-Cyrl-RS"/>
        </w:rPr>
        <w:t>назив послодавца, седиште, матични број, образовни профил, број ученика који може да прими на учење кроз рад, општину и место извођења учења кроз рад и предлог школе која реализује тражени образовни профил</w:t>
      </w:r>
      <w:r w:rsidR="0051309F">
        <w:rPr>
          <w:rFonts w:ascii="Times New Roman" w:hAnsi="Times New Roman" w:cs="Times New Roman"/>
          <w:sz w:val="24"/>
          <w:shd w:val="clear" w:color="auto" w:fill="FFFFFF"/>
          <w:lang w:val="sr-Cyrl-RS"/>
        </w:rPr>
        <w:t xml:space="preserve">. Изјава се доставља Привредној комори најкасније до 30. новембра календарске године за наредну школску годину. Привредна комора доставља Министарству </w:t>
      </w:r>
      <w:r w:rsidR="007823DA" w:rsidRPr="007823DA">
        <w:rPr>
          <w:rFonts w:ascii="Times New Roman" w:hAnsi="Times New Roman" w:cs="Times New Roman"/>
          <w:sz w:val="24"/>
          <w:shd w:val="clear" w:color="auto" w:fill="FFFFFF"/>
          <w:lang w:val="sr-Cyrl-RS"/>
        </w:rPr>
        <w:t>план за укључивање послодаваца у дуално образовање за наредну школску годину по школама и образовним профилима, најкасније до 14. фебруара текуће године за наредну школску годину.</w:t>
      </w:r>
      <w:r w:rsidR="007823DA">
        <w:rPr>
          <w:rFonts w:ascii="Times New Roman" w:hAnsi="Times New Roman" w:cs="Times New Roman"/>
          <w:sz w:val="24"/>
          <w:shd w:val="clear" w:color="auto" w:fill="FFFFFF"/>
          <w:lang w:val="sr-Cyrl-RS"/>
        </w:rPr>
        <w:t xml:space="preserve"> На тај начин, Министарство</w:t>
      </w:r>
      <w:r w:rsidR="00185DFE">
        <w:rPr>
          <w:rFonts w:ascii="Times New Roman" w:hAnsi="Times New Roman" w:cs="Times New Roman"/>
          <w:sz w:val="24"/>
          <w:shd w:val="clear" w:color="auto" w:fill="FFFFFF"/>
          <w:lang w:val="sr-Cyrl-RS"/>
        </w:rPr>
        <w:t xml:space="preserve">ће </w:t>
      </w:r>
      <w:r w:rsidR="007823DA">
        <w:rPr>
          <w:rFonts w:ascii="Times New Roman" w:hAnsi="Times New Roman" w:cs="Times New Roman"/>
          <w:sz w:val="24"/>
          <w:shd w:val="clear" w:color="auto" w:fill="FFFFFF"/>
          <w:lang w:val="sr-Cyrl-RS"/>
        </w:rPr>
        <w:t xml:space="preserve"> пре објављивања конкурса за упис ученика у први разред средње </w:t>
      </w:r>
      <w:r w:rsidR="00185DFE">
        <w:rPr>
          <w:rFonts w:ascii="Times New Roman" w:hAnsi="Times New Roman" w:cs="Times New Roman"/>
          <w:sz w:val="24"/>
          <w:shd w:val="clear" w:color="auto" w:fill="FFFFFF"/>
          <w:lang w:val="sr-Cyrl-RS"/>
        </w:rPr>
        <w:t>школе за наредну школску годину имати релевантне податке о послодаваца, школама и броју места за учење кроз рад код послодавца. Те под</w:t>
      </w:r>
      <w:r w:rsidR="00327AFB">
        <w:rPr>
          <w:rFonts w:ascii="Times New Roman" w:hAnsi="Times New Roman" w:cs="Times New Roman"/>
          <w:sz w:val="24"/>
          <w:shd w:val="clear" w:color="auto" w:fill="FFFFFF"/>
          <w:lang w:val="sr-Cyrl-RS"/>
        </w:rPr>
        <w:t>а</w:t>
      </w:r>
      <w:r w:rsidR="00185DFE">
        <w:rPr>
          <w:rFonts w:ascii="Times New Roman" w:hAnsi="Times New Roman" w:cs="Times New Roman"/>
          <w:sz w:val="24"/>
          <w:shd w:val="clear" w:color="auto" w:fill="FFFFFF"/>
          <w:lang w:val="sr-Cyrl-RS"/>
        </w:rPr>
        <w:t xml:space="preserve">тке користиће и школске управе приликом израде локалног плана уписа ученика у средње школе. Увођењем изјашњавања ученика за дуалне образовне профиле пре обављања завршног испита омогућава се да се на ове профиле упишу ученици којима је то прва жеља. То практично значи да ће места за која се ученици пријаве у дуалним профилима бити чувана за те ученике и тек у случају да се не упишу на изабане профиле, ова места ће бити доступна и за друге ученике којима тај образовни профил није био међу првим жељама. </w:t>
      </w:r>
      <w:r w:rsidR="00327AFB">
        <w:rPr>
          <w:rFonts w:ascii="Times New Roman" w:hAnsi="Times New Roman" w:cs="Times New Roman"/>
          <w:sz w:val="24"/>
          <w:shd w:val="clear" w:color="auto" w:fill="FFFFFF"/>
          <w:lang w:val="sr-Cyrl-RS"/>
        </w:rPr>
        <w:t>На тај начин осигурава се да дуалне образовне профиле упишу пре свега деца којима је тај профил</w:t>
      </w:r>
      <w:r w:rsidR="00744748">
        <w:rPr>
          <w:rFonts w:ascii="Times New Roman" w:hAnsi="Times New Roman" w:cs="Times New Roman"/>
          <w:sz w:val="24"/>
          <w:shd w:val="clear" w:color="auto" w:fill="FFFFFF"/>
          <w:lang w:val="sr-Cyrl-RS"/>
        </w:rPr>
        <w:t xml:space="preserve"> прва жеља.</w:t>
      </w:r>
      <w:r w:rsidR="00327AFB">
        <w:rPr>
          <w:rFonts w:ascii="Times New Roman" w:hAnsi="Times New Roman" w:cs="Times New Roman"/>
          <w:sz w:val="24"/>
          <w:shd w:val="clear" w:color="auto" w:fill="FFFFFF"/>
          <w:lang w:val="sr-Cyrl-RS"/>
        </w:rPr>
        <w:t xml:space="preserve"> </w:t>
      </w:r>
      <w:r w:rsidR="00185DFE">
        <w:rPr>
          <w:rFonts w:ascii="Times New Roman" w:hAnsi="Times New Roman" w:cs="Times New Roman"/>
          <w:sz w:val="24"/>
          <w:shd w:val="clear" w:color="auto" w:fill="FFFFFF"/>
          <w:lang w:val="sr-Cyrl-RS"/>
        </w:rPr>
        <w:t>Правилником о упису ученика у средњу школу, који се доноси у складу са Законом о средњем образовању и васпитању, министар ће ближе уредити овај поступак.</w:t>
      </w:r>
    </w:p>
    <w:p w14:paraId="69721A2E" w14:textId="598DF1B8" w:rsidR="003E61E3" w:rsidRDefault="00744748" w:rsidP="0051309F">
      <w:pPr>
        <w:jc w:val="both"/>
        <w:rPr>
          <w:rFonts w:ascii="Times New Roman" w:hAnsi="Times New Roman" w:cs="Times New Roman"/>
          <w:sz w:val="24"/>
          <w:shd w:val="clear" w:color="auto" w:fill="FFFFFF"/>
          <w:lang w:val="sr-Cyrl-RS"/>
        </w:rPr>
      </w:pPr>
      <w:r>
        <w:rPr>
          <w:rFonts w:ascii="Times New Roman" w:hAnsi="Times New Roman" w:cs="Times New Roman"/>
          <w:sz w:val="24"/>
          <w:shd w:val="clear" w:color="auto" w:fill="FFFFFF"/>
          <w:lang w:val="sr-Cyrl-RS"/>
        </w:rPr>
        <w:t>У члану 11. Закона извршена је измена тако што је одредба о некажњивости за инструктора пребачена у члан 29. Закона а када је у питању директор компаније, ова одредба се више не примењује. У досадашњој примени закона Привредна комора је указала да се велики број послодаваца жалио на обавезу да директор прибавља овакву потврду јер поред тога што директор нема контаката са ученицима, то изискује</w:t>
      </w:r>
      <w:r w:rsidR="003D7839">
        <w:rPr>
          <w:rFonts w:ascii="Times New Roman" w:hAnsi="Times New Roman" w:cs="Times New Roman"/>
          <w:sz w:val="24"/>
          <w:shd w:val="clear" w:color="auto" w:fill="FFFFFF"/>
          <w:lang w:val="sr-Cyrl-RS"/>
        </w:rPr>
        <w:t xml:space="preserve"> непотребне</w:t>
      </w:r>
      <w:r>
        <w:rPr>
          <w:rFonts w:ascii="Times New Roman" w:hAnsi="Times New Roman" w:cs="Times New Roman"/>
          <w:sz w:val="24"/>
          <w:shd w:val="clear" w:color="auto" w:fill="FFFFFF"/>
          <w:lang w:val="sr-Cyrl-RS"/>
        </w:rPr>
        <w:t xml:space="preserve"> </w:t>
      </w:r>
      <w:r w:rsidR="003D7839">
        <w:rPr>
          <w:rFonts w:ascii="Times New Roman" w:hAnsi="Times New Roman" w:cs="Times New Roman"/>
          <w:sz w:val="24"/>
          <w:shd w:val="clear" w:color="auto" w:fill="FFFFFF"/>
          <w:lang w:val="sr-Cyrl-RS"/>
        </w:rPr>
        <w:t xml:space="preserve">трошкове </w:t>
      </w:r>
      <w:r>
        <w:rPr>
          <w:rFonts w:ascii="Times New Roman" w:hAnsi="Times New Roman" w:cs="Times New Roman"/>
          <w:sz w:val="24"/>
          <w:shd w:val="clear" w:color="auto" w:fill="FFFFFF"/>
          <w:lang w:val="sr-Cyrl-RS"/>
        </w:rPr>
        <w:t xml:space="preserve">за послодавца </w:t>
      </w:r>
      <w:r w:rsidR="003D7839">
        <w:rPr>
          <w:rFonts w:ascii="Times New Roman" w:hAnsi="Times New Roman" w:cs="Times New Roman"/>
          <w:sz w:val="24"/>
          <w:shd w:val="clear" w:color="auto" w:fill="FFFFFF"/>
          <w:lang w:val="sr-Cyrl-RS"/>
        </w:rPr>
        <w:t>али пре свега трошења</w:t>
      </w:r>
      <w:r>
        <w:rPr>
          <w:rFonts w:ascii="Times New Roman" w:hAnsi="Times New Roman" w:cs="Times New Roman"/>
          <w:sz w:val="24"/>
          <w:shd w:val="clear" w:color="auto" w:fill="FFFFFF"/>
          <w:lang w:val="sr-Cyrl-RS"/>
        </w:rPr>
        <w:t xml:space="preserve"> времена директора. То је према подацима Привредне коморе одвратило од учешћа неке</w:t>
      </w:r>
      <w:r w:rsidR="003D7839">
        <w:rPr>
          <w:rFonts w:ascii="Times New Roman" w:hAnsi="Times New Roman" w:cs="Times New Roman"/>
          <w:sz w:val="24"/>
          <w:shd w:val="clear" w:color="auto" w:fill="FFFFFF"/>
          <w:lang w:val="sr-Cyrl-RS"/>
        </w:rPr>
        <w:t xml:space="preserve"> од компанија чији су директори страни држављани јер је њима још теже да прибаве овакав документ.</w:t>
      </w:r>
    </w:p>
    <w:p w14:paraId="357F181B" w14:textId="23001612" w:rsidR="003D7839" w:rsidRDefault="003D7839" w:rsidP="0051309F">
      <w:pPr>
        <w:jc w:val="both"/>
        <w:rPr>
          <w:rFonts w:ascii="Times New Roman" w:hAnsi="Times New Roman" w:cs="Times New Roman"/>
          <w:sz w:val="24"/>
          <w:shd w:val="clear" w:color="auto" w:fill="FFFFFF"/>
          <w:lang w:val="sr-Cyrl-RS"/>
        </w:rPr>
      </w:pPr>
      <w:r>
        <w:rPr>
          <w:rFonts w:ascii="Times New Roman" w:hAnsi="Times New Roman" w:cs="Times New Roman"/>
          <w:sz w:val="24"/>
          <w:shd w:val="clear" w:color="auto" w:fill="FFFFFF"/>
          <w:lang w:val="sr-Cyrl-RS"/>
        </w:rPr>
        <w:t xml:space="preserve">У члану 12. Закона измењен је рок у којем се послодавци пријављују Привредној комори за тако да се усклади са роком за достављање изјаве о спремности за укључивање у дуално образовање. Такође, прецизиран је састав Комисије коју образује Привредна комора, а која утврђује да ли послодавац испуњава услове за учење кроз рад. </w:t>
      </w:r>
    </w:p>
    <w:p w14:paraId="56402C84" w14:textId="5A3B63EB" w:rsidR="00B077E7" w:rsidRDefault="00B077E7" w:rsidP="0051309F">
      <w:pPr>
        <w:jc w:val="both"/>
        <w:rPr>
          <w:rFonts w:ascii="Times New Roman" w:hAnsi="Times New Roman" w:cs="Times New Roman"/>
          <w:sz w:val="24"/>
          <w:shd w:val="clear" w:color="auto" w:fill="FFFFFF"/>
          <w:lang w:val="sr-Cyrl-RS"/>
        </w:rPr>
      </w:pPr>
      <w:r>
        <w:rPr>
          <w:rFonts w:ascii="Times New Roman" w:hAnsi="Times New Roman" w:cs="Times New Roman"/>
          <w:sz w:val="24"/>
          <w:shd w:val="clear" w:color="auto" w:fill="FFFFFF"/>
          <w:lang w:val="sr-Cyrl-RS"/>
        </w:rPr>
        <w:t>У чл.18 и 19 Закона додате су одредбе којима се прописује рок у којем послодавац обавештава Привредну комору о раскиду уговора о дуалном образовању са школом, што је важно због Регистра уговора о дуалном образовању који Привредна комора води.</w:t>
      </w:r>
    </w:p>
    <w:p w14:paraId="555B7B17" w14:textId="0BD1A293" w:rsidR="00B077E7" w:rsidRDefault="00B077E7" w:rsidP="0051309F">
      <w:pPr>
        <w:jc w:val="both"/>
        <w:rPr>
          <w:rFonts w:ascii="Times New Roman" w:hAnsi="Times New Roman" w:cs="Times New Roman"/>
          <w:sz w:val="24"/>
          <w:shd w:val="clear" w:color="auto" w:fill="FFFFFF"/>
          <w:lang w:val="sr-Cyrl-RS"/>
        </w:rPr>
      </w:pPr>
      <w:r>
        <w:rPr>
          <w:rFonts w:ascii="Times New Roman" w:hAnsi="Times New Roman" w:cs="Times New Roman"/>
          <w:sz w:val="24"/>
          <w:shd w:val="clear" w:color="auto" w:fill="FFFFFF"/>
          <w:lang w:val="sr-Cyrl-RS"/>
        </w:rPr>
        <w:t xml:space="preserve"> У чл 20. и 26. Закона додате су одредбе којима се ученицима обезбеђује завршетак средњег образовања уколико претходно није могуће да школа обезбеди да се учење кроз рад обави код другог послодавца, као и ако ти нису могли да  обезбеде ни Привредна комора ни Министарство.</w:t>
      </w:r>
    </w:p>
    <w:p w14:paraId="04568E5D" w14:textId="3406AD5F" w:rsidR="00B077E7" w:rsidRDefault="00CA1493" w:rsidP="0051309F">
      <w:pPr>
        <w:jc w:val="both"/>
        <w:rPr>
          <w:rFonts w:ascii="Times New Roman" w:hAnsi="Times New Roman" w:cs="Times New Roman"/>
          <w:sz w:val="24"/>
          <w:szCs w:val="24"/>
          <w:lang w:val="sr-Cyrl-RS"/>
        </w:rPr>
      </w:pPr>
      <w:r>
        <w:rPr>
          <w:rFonts w:ascii="Times New Roman" w:hAnsi="Times New Roman" w:cs="Times New Roman"/>
          <w:sz w:val="24"/>
          <w:szCs w:val="24"/>
          <w:lang w:val="sr-Cyrl-RS"/>
        </w:rPr>
        <w:t>У члану 29. Закона предложена је допуна тако да инструктор може да буде и лице које није запослено код послодавца, а које испуњава услова прописане Законом. На овај начин олакшава се да послодавац обезбеди довољан број инструктора у случајевима када нема услова да некоме од својих запослених додели додатна задужења, или када запослени који је инструктор напусти тог послодавца. У овом члану је додата одредба о некажњивости за инструктора.</w:t>
      </w:r>
    </w:p>
    <w:p w14:paraId="502B9BD9" w14:textId="427C3D6E" w:rsidR="00CA1493" w:rsidRDefault="00CA1493" w:rsidP="0051309F">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члану 30. Закона предложено је да се </w:t>
      </w:r>
      <w:r w:rsidR="00BE5F9E">
        <w:rPr>
          <w:rFonts w:ascii="Times New Roman" w:hAnsi="Times New Roman" w:cs="Times New Roman"/>
          <w:sz w:val="24"/>
          <w:szCs w:val="24"/>
          <w:lang w:val="sr-Cyrl-RS"/>
        </w:rPr>
        <w:t>уместо „стручњака за одговарајућу област рада“, у Комисију именује представник Привредне коморе. Осим чињенице да</w:t>
      </w:r>
      <w:r w:rsidR="00297DB3">
        <w:rPr>
          <w:rFonts w:ascii="Times New Roman" w:hAnsi="Times New Roman" w:cs="Times New Roman"/>
          <w:sz w:val="24"/>
          <w:szCs w:val="24"/>
          <w:lang w:val="sr-Cyrl-RS"/>
        </w:rPr>
        <w:t xml:space="preserve"> појам </w:t>
      </w:r>
      <w:r w:rsidR="00BE5F9E">
        <w:rPr>
          <w:rFonts w:ascii="Times New Roman" w:hAnsi="Times New Roman" w:cs="Times New Roman"/>
          <w:sz w:val="24"/>
          <w:szCs w:val="24"/>
          <w:lang w:val="sr-Cyrl-RS"/>
        </w:rPr>
        <w:t>стручњак за одређену област рада</w:t>
      </w:r>
      <w:r w:rsidR="00297DB3">
        <w:rPr>
          <w:rFonts w:ascii="Times New Roman" w:hAnsi="Times New Roman" w:cs="Times New Roman"/>
          <w:sz w:val="24"/>
          <w:szCs w:val="24"/>
          <w:lang w:val="sr-Cyrl-RS"/>
        </w:rPr>
        <w:t xml:space="preserve"> није довољно прецизан и да је због тога било проблема у налажењу таквих лица</w:t>
      </w:r>
      <w:r w:rsidR="00BE5F9E">
        <w:rPr>
          <w:rFonts w:ascii="Times New Roman" w:hAnsi="Times New Roman" w:cs="Times New Roman"/>
          <w:sz w:val="24"/>
          <w:szCs w:val="24"/>
          <w:lang w:val="sr-Cyrl-RS"/>
        </w:rPr>
        <w:t>,</w:t>
      </w:r>
      <w:r w:rsidR="00297DB3">
        <w:rPr>
          <w:rFonts w:ascii="Times New Roman" w:hAnsi="Times New Roman" w:cs="Times New Roman"/>
          <w:sz w:val="24"/>
          <w:szCs w:val="24"/>
          <w:lang w:val="sr-Cyrl-RS"/>
        </w:rPr>
        <w:t xml:space="preserve"> након доношења </w:t>
      </w:r>
      <w:r w:rsidR="00BE5F9E">
        <w:rPr>
          <w:rFonts w:ascii="Times New Roman" w:hAnsi="Times New Roman" w:cs="Times New Roman"/>
          <w:sz w:val="24"/>
          <w:szCs w:val="24"/>
          <w:lang w:val="sr-Cyrl-RS"/>
        </w:rPr>
        <w:t>програм</w:t>
      </w:r>
      <w:r w:rsidR="00297DB3">
        <w:rPr>
          <w:rFonts w:ascii="Times New Roman" w:hAnsi="Times New Roman" w:cs="Times New Roman"/>
          <w:sz w:val="24"/>
          <w:szCs w:val="24"/>
          <w:lang w:val="sr-Cyrl-RS"/>
        </w:rPr>
        <w:t>а</w:t>
      </w:r>
      <w:r w:rsidR="00BE5F9E">
        <w:rPr>
          <w:rFonts w:ascii="Times New Roman" w:hAnsi="Times New Roman" w:cs="Times New Roman"/>
          <w:sz w:val="24"/>
          <w:szCs w:val="24"/>
          <w:lang w:val="sr-Cyrl-RS"/>
        </w:rPr>
        <w:t xml:space="preserve"> обуке за инструктора</w:t>
      </w:r>
      <w:r w:rsidR="00BE5F9E">
        <w:rPr>
          <w:rStyle w:val="FootnoteReference"/>
          <w:rFonts w:ascii="Times New Roman" w:hAnsi="Times New Roman" w:cs="Times New Roman"/>
          <w:sz w:val="24"/>
          <w:szCs w:val="24"/>
          <w:lang w:val="sr-Cyrl-RS"/>
        </w:rPr>
        <w:footnoteReference w:id="3"/>
      </w:r>
      <w:r w:rsidR="00BE5F9E">
        <w:rPr>
          <w:rFonts w:ascii="Times New Roman" w:hAnsi="Times New Roman" w:cs="Times New Roman"/>
          <w:sz w:val="24"/>
          <w:szCs w:val="24"/>
          <w:lang w:val="sr-Cyrl-RS"/>
        </w:rPr>
        <w:t xml:space="preserve">, </w:t>
      </w:r>
      <w:r w:rsidR="00297DB3">
        <w:rPr>
          <w:rFonts w:ascii="Times New Roman" w:hAnsi="Times New Roman" w:cs="Times New Roman"/>
          <w:sz w:val="24"/>
          <w:szCs w:val="24"/>
          <w:lang w:val="sr-Cyrl-RS"/>
        </w:rPr>
        <w:t xml:space="preserve">постало је јасно да такво лице у Комисији и није неопходно. Наиме, програм обуке за инструктора </w:t>
      </w:r>
      <w:r w:rsidR="00BE5F9E">
        <w:rPr>
          <w:rFonts w:ascii="Times New Roman" w:hAnsi="Times New Roman" w:cs="Times New Roman"/>
          <w:sz w:val="24"/>
          <w:szCs w:val="24"/>
          <w:lang w:val="sr-Cyrl-RS"/>
        </w:rPr>
        <w:t>подразумева пре свега метолошку припремљеност кандидата</w:t>
      </w:r>
      <w:r w:rsidR="00297DB3">
        <w:rPr>
          <w:rFonts w:ascii="Times New Roman" w:hAnsi="Times New Roman" w:cs="Times New Roman"/>
          <w:sz w:val="24"/>
          <w:szCs w:val="24"/>
          <w:lang w:val="sr-Cyrl-RS"/>
        </w:rPr>
        <w:t xml:space="preserve"> за реализацију учења кроз рад</w:t>
      </w:r>
      <w:r w:rsidR="00BE5F9E">
        <w:rPr>
          <w:rFonts w:ascii="Times New Roman" w:hAnsi="Times New Roman" w:cs="Times New Roman"/>
          <w:sz w:val="24"/>
          <w:szCs w:val="24"/>
          <w:lang w:val="sr-Cyrl-RS"/>
        </w:rPr>
        <w:t xml:space="preserve">, </w:t>
      </w:r>
      <w:r w:rsidR="00297DB3">
        <w:rPr>
          <w:rFonts w:ascii="Times New Roman" w:hAnsi="Times New Roman" w:cs="Times New Roman"/>
          <w:sz w:val="24"/>
          <w:szCs w:val="24"/>
          <w:lang w:val="sr-Cyrl-RS"/>
        </w:rPr>
        <w:t>и у том смислу представник Привредне коморе може да обави ту улогу подједнако добро као и стручњак за одређену област рада.</w:t>
      </w:r>
    </w:p>
    <w:p w14:paraId="6DF095E7" w14:textId="1442141C" w:rsidR="00AD5B6F" w:rsidRDefault="00297DB3" w:rsidP="00BF52D1">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члану 33. Закона </w:t>
      </w:r>
      <w:r w:rsidR="005E2A67">
        <w:rPr>
          <w:rFonts w:ascii="Times New Roman" w:hAnsi="Times New Roman" w:cs="Times New Roman"/>
          <w:sz w:val="24"/>
          <w:szCs w:val="24"/>
          <w:lang w:val="sr-Cyrl-RS"/>
        </w:rPr>
        <w:t xml:space="preserve">предложена је допуна којом се омогућава да се обезбеђење трошкова за превоз ученика до места где се реализује учење кроз рад и осигурања за случај повреде на учењу кроз рад могу обезбедити и на други начин. Односно, омогућено је да уколико су превоз и осигурање већ обезбеђени за ученика послодавац не мора да их сноси и тако практично поново плаћа за нешто што је већ плаћено. У пракси </w:t>
      </w:r>
      <w:r w:rsidR="00BF52D1">
        <w:rPr>
          <w:rFonts w:ascii="Times New Roman" w:hAnsi="Times New Roman" w:cs="Times New Roman"/>
          <w:sz w:val="24"/>
          <w:szCs w:val="24"/>
          <w:lang w:val="sr-Cyrl-RS"/>
        </w:rPr>
        <w:t>је било</w:t>
      </w:r>
      <w:r w:rsidR="005E2A67">
        <w:rPr>
          <w:rFonts w:ascii="Times New Roman" w:hAnsi="Times New Roman" w:cs="Times New Roman"/>
          <w:sz w:val="24"/>
          <w:szCs w:val="24"/>
          <w:lang w:val="sr-Cyrl-RS"/>
        </w:rPr>
        <w:t xml:space="preserve"> локалних самоуправа које су </w:t>
      </w:r>
      <w:r w:rsidR="00BF52D1">
        <w:rPr>
          <w:rFonts w:ascii="Times New Roman" w:hAnsi="Times New Roman" w:cs="Times New Roman"/>
          <w:sz w:val="24"/>
          <w:szCs w:val="24"/>
          <w:lang w:val="sr-Cyrl-RS"/>
        </w:rPr>
        <w:t>обезбедиле</w:t>
      </w:r>
      <w:r w:rsidR="005E2A67">
        <w:rPr>
          <w:rFonts w:ascii="Times New Roman" w:hAnsi="Times New Roman" w:cs="Times New Roman"/>
          <w:sz w:val="24"/>
          <w:szCs w:val="24"/>
          <w:lang w:val="sr-Cyrl-RS"/>
        </w:rPr>
        <w:t xml:space="preserve"> трошкове превоза за све ученике основних средњих школа, без обзира на удаљеност</w:t>
      </w:r>
      <w:r w:rsidR="00BF52D1">
        <w:rPr>
          <w:rFonts w:ascii="Times New Roman" w:hAnsi="Times New Roman" w:cs="Times New Roman"/>
          <w:sz w:val="24"/>
          <w:szCs w:val="24"/>
          <w:lang w:val="sr-Cyrl-RS"/>
        </w:rPr>
        <w:t>, као и трошкове осигурања. У тим ситуацијама иако су и превоз и осигурање били обезбеђени, послодавци су били дужни да поново сносе те трошкове. Предложеним решењем гарантује се да ће превоз и осигурање за ученике на учењу кроз рад бити обезбеђени, али се омогућава да те трошкове не мора да сноси послодавац уколико су превоз и осигурање на други начин обезбеђени.</w:t>
      </w:r>
    </w:p>
    <w:p w14:paraId="460A2620" w14:textId="6169C5B1" w:rsidR="00BF52D1" w:rsidRPr="00AD5B6F" w:rsidRDefault="00BF52D1" w:rsidP="00BF52D1">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члану 39. Закона предложено је лица која су у својству запосленог у компанији учествовала у реализацији практичне наставе до ступања на снагу Закона о дуалном образовању могу да се пријаве за лиценцу за инструктора уколико доставе доказ да су прошла обуку чији </w:t>
      </w:r>
      <w:r w:rsidRPr="00BF52D1">
        <w:rPr>
          <w:rFonts w:ascii="Times New Roman" w:hAnsi="Times New Roman" w:cs="Times New Roman"/>
          <w:sz w:val="24"/>
          <w:lang w:val="sr-Cyrl-RS"/>
        </w:rPr>
        <w:t xml:space="preserve">програм одговара програму обуке </w:t>
      </w:r>
      <w:r>
        <w:rPr>
          <w:rFonts w:ascii="Times New Roman" w:hAnsi="Times New Roman" w:cs="Times New Roman"/>
          <w:sz w:val="24"/>
          <w:lang w:val="sr-Cyrl-RS"/>
        </w:rPr>
        <w:t>за инстуркторе. На тај начин омогућено је да Привредна комора, уколико лица нису стекла све компетенције које се траже од иструктора, организује додатну проверу ових кандидата.</w:t>
      </w:r>
    </w:p>
    <w:p w14:paraId="3F63B586" w14:textId="5FA69208" w:rsidR="00C75B1A" w:rsidRPr="00AD5B6F" w:rsidRDefault="00C75B1A" w:rsidP="00C75B1A">
      <w:pPr>
        <w:rPr>
          <w:rFonts w:ascii="Times New Roman" w:hAnsi="Times New Roman" w:cs="Times New Roman"/>
          <w:sz w:val="24"/>
          <w:szCs w:val="24"/>
          <w:lang w:val="sr-Cyrl-RS"/>
        </w:rPr>
      </w:pPr>
    </w:p>
    <w:p w14:paraId="6F37A2C7" w14:textId="73007183" w:rsidR="00C75B1A" w:rsidRDefault="00BF52D1" w:rsidP="00C75B1A">
      <w:pPr>
        <w:rPr>
          <w:rFonts w:ascii="Times New Roman" w:hAnsi="Times New Roman" w:cs="Times New Roman"/>
          <w:sz w:val="24"/>
          <w:szCs w:val="24"/>
          <w:lang w:val="sr-Cyrl-RS"/>
        </w:rPr>
      </w:pPr>
      <w:r w:rsidRPr="00BF52D1">
        <w:rPr>
          <w:rFonts w:ascii="Times New Roman" w:hAnsi="Times New Roman" w:cs="Times New Roman"/>
          <w:b/>
          <w:sz w:val="24"/>
          <w:szCs w:val="24"/>
          <w:lang w:val="sr-Cyrl-RS"/>
        </w:rPr>
        <w:t>Ц</w:t>
      </w:r>
      <w:r w:rsidR="00C75B1A" w:rsidRPr="00BF52D1">
        <w:rPr>
          <w:rFonts w:ascii="Times New Roman" w:hAnsi="Times New Roman" w:cs="Times New Roman"/>
          <w:b/>
          <w:sz w:val="24"/>
          <w:szCs w:val="24"/>
          <w:lang w:val="sr-Cyrl-RS"/>
        </w:rPr>
        <w:t>иљне групе ће утицати предложена промена</w:t>
      </w:r>
      <w:r w:rsidR="00C75B1A" w:rsidRPr="005E2215">
        <w:rPr>
          <w:rFonts w:ascii="Times New Roman" w:hAnsi="Times New Roman" w:cs="Times New Roman"/>
          <w:sz w:val="24"/>
          <w:szCs w:val="24"/>
          <w:lang w:val="sr-Cyrl-RS"/>
        </w:rPr>
        <w:t xml:space="preserve">? </w:t>
      </w:r>
    </w:p>
    <w:p w14:paraId="730FA9EB" w14:textId="0ED2955C" w:rsidR="00BF52D1" w:rsidRDefault="00BF52D1" w:rsidP="00C75B1A">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Промене предложене </w:t>
      </w:r>
      <w:r w:rsidR="008F24A4">
        <w:rPr>
          <w:rFonts w:ascii="Times New Roman" w:hAnsi="Times New Roman" w:cs="Times New Roman"/>
          <w:sz w:val="24"/>
          <w:szCs w:val="24"/>
          <w:lang w:val="sr-Cyrl-RS"/>
        </w:rPr>
        <w:t>Предлог</w:t>
      </w:r>
      <w:r>
        <w:rPr>
          <w:rFonts w:ascii="Times New Roman" w:hAnsi="Times New Roman" w:cs="Times New Roman"/>
          <w:sz w:val="24"/>
          <w:szCs w:val="24"/>
          <w:lang w:val="sr-Cyrl-RS"/>
        </w:rPr>
        <w:t>ом закона о изменама и допу</w:t>
      </w:r>
      <w:r w:rsidR="005D62A2">
        <w:rPr>
          <w:rFonts w:ascii="Times New Roman" w:hAnsi="Times New Roman" w:cs="Times New Roman"/>
          <w:sz w:val="24"/>
          <w:szCs w:val="24"/>
          <w:lang w:val="sr-Cyrl-RS"/>
        </w:rPr>
        <w:t>нама Закона о дуалном образовањ</w:t>
      </w:r>
      <w:r>
        <w:rPr>
          <w:rFonts w:ascii="Times New Roman" w:hAnsi="Times New Roman" w:cs="Times New Roman"/>
          <w:sz w:val="24"/>
          <w:szCs w:val="24"/>
          <w:lang w:val="sr-Cyrl-RS"/>
        </w:rPr>
        <w:t>у имаће утицаја на следеће групе:</w:t>
      </w:r>
    </w:p>
    <w:p w14:paraId="3AF69BD3" w14:textId="618D2E38" w:rsidR="00BF52D1" w:rsidRPr="005D62A2" w:rsidRDefault="00BF52D1" w:rsidP="00BF52D1">
      <w:pPr>
        <w:pStyle w:val="ListParagraph"/>
        <w:numPr>
          <w:ilvl w:val="0"/>
          <w:numId w:val="5"/>
        </w:numPr>
        <w:rPr>
          <w:rFonts w:ascii="Times New Roman" w:hAnsi="Times New Roman" w:cs="Times New Roman"/>
          <w:b/>
          <w:sz w:val="24"/>
          <w:szCs w:val="24"/>
          <w:lang w:val="sr-Cyrl-RS"/>
        </w:rPr>
      </w:pPr>
      <w:r w:rsidRPr="005D62A2">
        <w:rPr>
          <w:rFonts w:ascii="Times New Roman" w:hAnsi="Times New Roman" w:cs="Times New Roman"/>
          <w:b/>
          <w:sz w:val="24"/>
          <w:szCs w:val="24"/>
          <w:lang w:val="sr-Cyrl-RS"/>
        </w:rPr>
        <w:t>ученике</w:t>
      </w:r>
    </w:p>
    <w:p w14:paraId="39FCB1ED" w14:textId="7BD09063" w:rsidR="00984087" w:rsidRDefault="00984087" w:rsidP="00AE2371">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ученици којима је прва жеља да упишу дуалне образовне профиле моће да се изјасне пре обављања завршног испита у основној школи и тако обезбеде себи место за жељени профил након завршеног испита</w:t>
      </w:r>
    </w:p>
    <w:p w14:paraId="5E065ADB" w14:textId="3C9A5C48" w:rsidR="00984087" w:rsidRPr="00BF52D1" w:rsidRDefault="00984087" w:rsidP="00AE2371">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ученици ће бити обезбеђено да заврше средње образовање у случајевима када се због раскида уговора о дуалном образовању школа нема могућности да за ученике организује учење кроз рад код другог послодаца, нити у сарадњи са Привредном комором и Министарством</w:t>
      </w:r>
    </w:p>
    <w:p w14:paraId="14FDC042" w14:textId="3963A3F0" w:rsidR="00BF52D1" w:rsidRPr="005D62A2" w:rsidRDefault="00BF52D1" w:rsidP="00AE2371">
      <w:pPr>
        <w:pStyle w:val="ListParagraph"/>
        <w:numPr>
          <w:ilvl w:val="0"/>
          <w:numId w:val="5"/>
        </w:numPr>
        <w:jc w:val="both"/>
        <w:rPr>
          <w:rFonts w:ascii="Times New Roman" w:hAnsi="Times New Roman" w:cs="Times New Roman"/>
          <w:b/>
          <w:sz w:val="24"/>
          <w:szCs w:val="24"/>
          <w:lang w:val="sr-Cyrl-RS"/>
        </w:rPr>
      </w:pPr>
      <w:r w:rsidRPr="005D62A2">
        <w:rPr>
          <w:rFonts w:ascii="Times New Roman" w:hAnsi="Times New Roman" w:cs="Times New Roman"/>
          <w:b/>
          <w:sz w:val="24"/>
          <w:szCs w:val="24"/>
          <w:lang w:val="sr-Cyrl-RS"/>
        </w:rPr>
        <w:t>школе</w:t>
      </w:r>
    </w:p>
    <w:p w14:paraId="5E0379CA" w14:textId="4AFC3F9D" w:rsidR="00984087" w:rsidRPr="005D62A2" w:rsidRDefault="00984087" w:rsidP="00AE2371">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због ранијег пријављивања ученика за дуалне профиле, школе ће морати интезивније да планирају активности каријерног вођења и саветовања у сарадњи са основним школама које како би се ученици благовремено упознали са понудом дуалних профила</w:t>
      </w:r>
    </w:p>
    <w:p w14:paraId="08D2FAA5" w14:textId="77777777" w:rsidR="00984087" w:rsidRDefault="00984087" w:rsidP="00AE2371">
      <w:pPr>
        <w:pStyle w:val="ListParagraph"/>
        <w:jc w:val="both"/>
        <w:rPr>
          <w:rFonts w:ascii="Times New Roman" w:hAnsi="Times New Roman" w:cs="Times New Roman"/>
          <w:sz w:val="24"/>
          <w:szCs w:val="24"/>
          <w:lang w:val="sr-Cyrl-RS"/>
        </w:rPr>
      </w:pPr>
    </w:p>
    <w:p w14:paraId="3B86B1E6" w14:textId="3E9510CB" w:rsidR="00BF52D1" w:rsidRDefault="00BF52D1" w:rsidP="00AE2371">
      <w:pPr>
        <w:pStyle w:val="ListParagraph"/>
        <w:numPr>
          <w:ilvl w:val="0"/>
          <w:numId w:val="5"/>
        </w:numPr>
        <w:jc w:val="both"/>
        <w:rPr>
          <w:rFonts w:ascii="Times New Roman" w:hAnsi="Times New Roman" w:cs="Times New Roman"/>
          <w:b/>
          <w:sz w:val="24"/>
          <w:szCs w:val="24"/>
          <w:lang w:val="sr-Cyrl-RS"/>
        </w:rPr>
      </w:pPr>
      <w:r w:rsidRPr="005D62A2">
        <w:rPr>
          <w:rFonts w:ascii="Times New Roman" w:hAnsi="Times New Roman" w:cs="Times New Roman"/>
          <w:b/>
          <w:sz w:val="24"/>
          <w:szCs w:val="24"/>
          <w:lang w:val="sr-Cyrl-RS"/>
        </w:rPr>
        <w:t>послодавце</w:t>
      </w:r>
    </w:p>
    <w:p w14:paraId="4A214FA3" w14:textId="3925AEDE" w:rsidR="005D62A2" w:rsidRPr="00044D06" w:rsidRDefault="005D62A2" w:rsidP="00AE2371">
      <w:pPr>
        <w:pStyle w:val="ListParagraph"/>
        <w:numPr>
          <w:ilvl w:val="0"/>
          <w:numId w:val="3"/>
        </w:numPr>
        <w:jc w:val="both"/>
        <w:rPr>
          <w:rFonts w:ascii="Times New Roman" w:hAnsi="Times New Roman" w:cs="Times New Roman"/>
          <w:b/>
          <w:sz w:val="24"/>
          <w:szCs w:val="24"/>
          <w:lang w:val="sr-Cyrl-RS"/>
        </w:rPr>
      </w:pPr>
      <w:r>
        <w:rPr>
          <w:rFonts w:ascii="Times New Roman" w:hAnsi="Times New Roman" w:cs="Times New Roman"/>
          <w:sz w:val="24"/>
          <w:szCs w:val="24"/>
          <w:lang w:val="sr-Cyrl-RS"/>
        </w:rPr>
        <w:t>послодавци ће практично паралелно са изјавом о спремности да се укључе у дуално образовање подности и захтев за акредитацију код Привредне коморе</w:t>
      </w:r>
    </w:p>
    <w:p w14:paraId="46FA38DB" w14:textId="4D8713E0" w:rsidR="00044D06" w:rsidRPr="00044D06" w:rsidRDefault="00044D06" w:rsidP="00AE2371">
      <w:pPr>
        <w:pStyle w:val="ListParagraph"/>
        <w:numPr>
          <w:ilvl w:val="0"/>
          <w:numId w:val="3"/>
        </w:numPr>
        <w:jc w:val="both"/>
        <w:rPr>
          <w:rFonts w:ascii="Times New Roman" w:hAnsi="Times New Roman" w:cs="Times New Roman"/>
          <w:b/>
          <w:sz w:val="24"/>
          <w:szCs w:val="24"/>
          <w:lang w:val="sr-Cyrl-RS"/>
        </w:rPr>
      </w:pPr>
      <w:r>
        <w:rPr>
          <w:rFonts w:ascii="Times New Roman" w:hAnsi="Times New Roman" w:cs="Times New Roman"/>
          <w:sz w:val="24"/>
          <w:szCs w:val="24"/>
          <w:lang w:val="sr-Cyrl-RS"/>
        </w:rPr>
        <w:t>у случајевима када су превоз и осигурање ученика већ обезбећени на други начин нпр. преко јединице локалне самоуправе, послодавци неће морати да сносе те трошкове</w:t>
      </w:r>
    </w:p>
    <w:p w14:paraId="0227D79B" w14:textId="3C9DA3EE" w:rsidR="00044D06" w:rsidRPr="00AE2371" w:rsidRDefault="00044D06" w:rsidP="00AE2371">
      <w:pPr>
        <w:pStyle w:val="ListParagraph"/>
        <w:numPr>
          <w:ilvl w:val="0"/>
          <w:numId w:val="3"/>
        </w:numPr>
        <w:jc w:val="both"/>
        <w:rPr>
          <w:rFonts w:ascii="Times New Roman" w:hAnsi="Times New Roman" w:cs="Times New Roman"/>
          <w:b/>
          <w:sz w:val="24"/>
          <w:szCs w:val="24"/>
          <w:lang w:val="sr-Cyrl-RS"/>
        </w:rPr>
      </w:pPr>
      <w:r>
        <w:rPr>
          <w:rFonts w:ascii="Times New Roman" w:hAnsi="Times New Roman" w:cs="Times New Roman"/>
          <w:sz w:val="24"/>
          <w:szCs w:val="24"/>
          <w:lang w:val="sr-Cyrl-RS"/>
        </w:rPr>
        <w:t>моћи ће лакше да обезбеде инструкторе у случају када не могу својим запосленима да дају додатна задужења или када</w:t>
      </w:r>
      <w:r w:rsidR="00AE2371">
        <w:rPr>
          <w:rFonts w:ascii="Times New Roman" w:hAnsi="Times New Roman" w:cs="Times New Roman"/>
          <w:sz w:val="24"/>
          <w:szCs w:val="24"/>
          <w:lang w:val="sr-Cyrl-RS"/>
        </w:rPr>
        <w:t xml:space="preserve"> инструктор напусти тог послодавца</w:t>
      </w:r>
    </w:p>
    <w:p w14:paraId="5CE79DCD" w14:textId="5FDF8EFC" w:rsidR="00AE2371" w:rsidRPr="005D62A2" w:rsidRDefault="00AE2371" w:rsidP="00AE2371">
      <w:pPr>
        <w:pStyle w:val="ListParagraph"/>
        <w:numPr>
          <w:ilvl w:val="0"/>
          <w:numId w:val="3"/>
        </w:numPr>
        <w:jc w:val="both"/>
        <w:rPr>
          <w:rFonts w:ascii="Times New Roman" w:hAnsi="Times New Roman" w:cs="Times New Roman"/>
          <w:b/>
          <w:sz w:val="24"/>
          <w:szCs w:val="24"/>
          <w:lang w:val="sr-Cyrl-RS"/>
        </w:rPr>
      </w:pPr>
      <w:r>
        <w:rPr>
          <w:rFonts w:ascii="Times New Roman" w:hAnsi="Times New Roman" w:cs="Times New Roman"/>
          <w:sz w:val="24"/>
          <w:szCs w:val="24"/>
          <w:lang w:val="sr-Cyrl-RS"/>
        </w:rPr>
        <w:t xml:space="preserve">учење кроз рад за специфичне образовне профиле, нпр. пекар и код којих реално радно окружење подеазумева рад у ранијим јутарњим часовима моћи ће да се реализују од 6 часова ујутро  </w:t>
      </w:r>
    </w:p>
    <w:p w14:paraId="7FB76189" w14:textId="3FFCECC9" w:rsidR="005D62A2" w:rsidRDefault="005D62A2" w:rsidP="00AE2371">
      <w:pPr>
        <w:pStyle w:val="ListParagraph"/>
        <w:jc w:val="both"/>
        <w:rPr>
          <w:rFonts w:ascii="Times New Roman" w:hAnsi="Times New Roman" w:cs="Times New Roman"/>
          <w:b/>
          <w:sz w:val="24"/>
          <w:szCs w:val="24"/>
          <w:lang w:val="sr-Cyrl-RS"/>
        </w:rPr>
      </w:pPr>
    </w:p>
    <w:p w14:paraId="6514C245" w14:textId="57FD82CE" w:rsidR="00A00572" w:rsidRDefault="00A00572" w:rsidP="00AE2371">
      <w:pPr>
        <w:pStyle w:val="ListParagraph"/>
        <w:jc w:val="both"/>
        <w:rPr>
          <w:rFonts w:ascii="Times New Roman" w:hAnsi="Times New Roman" w:cs="Times New Roman"/>
          <w:b/>
          <w:sz w:val="24"/>
          <w:szCs w:val="24"/>
          <w:lang w:val="sr-Cyrl-RS"/>
        </w:rPr>
      </w:pPr>
    </w:p>
    <w:p w14:paraId="339000EA" w14:textId="77777777" w:rsidR="00A00572" w:rsidRPr="005D62A2" w:rsidRDefault="00A00572" w:rsidP="00AE2371">
      <w:pPr>
        <w:pStyle w:val="ListParagraph"/>
        <w:jc w:val="both"/>
        <w:rPr>
          <w:rFonts w:ascii="Times New Roman" w:hAnsi="Times New Roman" w:cs="Times New Roman"/>
          <w:b/>
          <w:sz w:val="24"/>
          <w:szCs w:val="24"/>
          <w:lang w:val="sr-Cyrl-RS"/>
        </w:rPr>
      </w:pPr>
    </w:p>
    <w:p w14:paraId="7FB917D9" w14:textId="7AD4EA85" w:rsidR="00984087" w:rsidRDefault="00984087" w:rsidP="00AE2371">
      <w:pPr>
        <w:pStyle w:val="ListParagraph"/>
        <w:numPr>
          <w:ilvl w:val="0"/>
          <w:numId w:val="5"/>
        </w:numPr>
        <w:jc w:val="both"/>
        <w:rPr>
          <w:rFonts w:ascii="Times New Roman" w:hAnsi="Times New Roman" w:cs="Times New Roman"/>
          <w:b/>
          <w:sz w:val="24"/>
          <w:szCs w:val="24"/>
          <w:lang w:val="sr-Cyrl-RS"/>
        </w:rPr>
      </w:pPr>
      <w:r w:rsidRPr="005D62A2">
        <w:rPr>
          <w:rFonts w:ascii="Times New Roman" w:hAnsi="Times New Roman" w:cs="Times New Roman"/>
          <w:b/>
          <w:sz w:val="24"/>
          <w:szCs w:val="24"/>
          <w:lang w:val="sr-Cyrl-RS"/>
        </w:rPr>
        <w:t>Привредну комору Србије</w:t>
      </w:r>
    </w:p>
    <w:p w14:paraId="75B25C47" w14:textId="4AB21F21" w:rsidR="005D62A2" w:rsidRDefault="005D62A2" w:rsidP="00AE2371">
      <w:pPr>
        <w:pStyle w:val="ListParagraph"/>
        <w:numPr>
          <w:ilvl w:val="0"/>
          <w:numId w:val="3"/>
        </w:numPr>
        <w:jc w:val="both"/>
        <w:rPr>
          <w:rFonts w:ascii="Times New Roman" w:hAnsi="Times New Roman" w:cs="Times New Roman"/>
          <w:sz w:val="24"/>
          <w:szCs w:val="24"/>
          <w:lang w:val="sr-Cyrl-RS"/>
        </w:rPr>
      </w:pPr>
      <w:r w:rsidRPr="005D62A2">
        <w:rPr>
          <w:rFonts w:ascii="Times New Roman" w:hAnsi="Times New Roman" w:cs="Times New Roman"/>
          <w:sz w:val="24"/>
          <w:szCs w:val="24"/>
          <w:lang w:val="sr-Cyrl-RS"/>
        </w:rPr>
        <w:t>једноставније и брже ће образовати комисије за проверу услова за акредитацију послодаваца и комисије за инструкторе</w:t>
      </w:r>
    </w:p>
    <w:p w14:paraId="014656BB" w14:textId="6B954918" w:rsidR="005D62A2" w:rsidRDefault="005D62A2" w:rsidP="00AE2371">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прављењем плана о спремности послодаваца да се укључе у дуално образовање </w:t>
      </w:r>
      <w:r w:rsidR="00044D06">
        <w:rPr>
          <w:rFonts w:ascii="Times New Roman" w:hAnsi="Times New Roman" w:cs="Times New Roman"/>
          <w:sz w:val="24"/>
          <w:szCs w:val="24"/>
          <w:lang w:val="sr-Cyrl-RS"/>
        </w:rPr>
        <w:t xml:space="preserve">на нивоу целе државе, </w:t>
      </w:r>
      <w:r>
        <w:rPr>
          <w:rFonts w:ascii="Times New Roman" w:hAnsi="Times New Roman" w:cs="Times New Roman"/>
          <w:sz w:val="24"/>
          <w:szCs w:val="24"/>
          <w:lang w:val="sr-Cyrl-RS"/>
        </w:rPr>
        <w:t>повећа</w:t>
      </w:r>
      <w:r w:rsidR="00044D06">
        <w:rPr>
          <w:rFonts w:ascii="Times New Roman" w:hAnsi="Times New Roman" w:cs="Times New Roman"/>
          <w:sz w:val="24"/>
          <w:szCs w:val="24"/>
          <w:lang w:val="sr-Cyrl-RS"/>
        </w:rPr>
        <w:t>вају</w:t>
      </w:r>
      <w:r>
        <w:rPr>
          <w:rFonts w:ascii="Times New Roman" w:hAnsi="Times New Roman" w:cs="Times New Roman"/>
          <w:sz w:val="24"/>
          <w:szCs w:val="24"/>
          <w:lang w:val="sr-Cyrl-RS"/>
        </w:rPr>
        <w:t xml:space="preserve"> се могућности за укључивање у дуално образовање</w:t>
      </w:r>
      <w:r w:rsidR="00044D06">
        <w:rPr>
          <w:rFonts w:ascii="Times New Roman" w:hAnsi="Times New Roman" w:cs="Times New Roman"/>
          <w:sz w:val="24"/>
          <w:szCs w:val="24"/>
          <w:lang w:val="sr-Cyrl-RS"/>
        </w:rPr>
        <w:t xml:space="preserve"> јер се на једном месту добија понуда свих послодаваца заинтересованих за дуално образовање по образовним профилима</w:t>
      </w:r>
    </w:p>
    <w:p w14:paraId="52AA5540" w14:textId="7BAA1525" w:rsidR="00044D06" w:rsidRDefault="00044D06" w:rsidP="00AE2371">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моћи ће да организује испит за лиценцу за лица из члана 39. Закона за које се на основу доказа о обуци утврди да нису стекли све компетенције које су прописане програмом обуке за инструкторе </w:t>
      </w:r>
    </w:p>
    <w:p w14:paraId="47428352" w14:textId="643A84D2" w:rsidR="00AE2371" w:rsidRPr="005D62A2" w:rsidRDefault="00AE2371" w:rsidP="00AE2371">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захваљујући обавези да о раскиду уговора о дуалном образовању достављају обавештење, Приврдна комора ће имати ажурне подтаке о укључености послодаваца у учење кроз рад </w:t>
      </w:r>
    </w:p>
    <w:p w14:paraId="1E7D4B5E" w14:textId="746E51BC" w:rsidR="00AE2371" w:rsidRDefault="00AE2371" w:rsidP="00AE2371">
      <w:pPr>
        <w:pStyle w:val="ListParagraph"/>
        <w:numPr>
          <w:ilvl w:val="0"/>
          <w:numId w:val="5"/>
        </w:numPr>
        <w:rPr>
          <w:rFonts w:ascii="Times New Roman" w:hAnsi="Times New Roman" w:cs="Times New Roman"/>
          <w:b/>
          <w:sz w:val="24"/>
          <w:szCs w:val="24"/>
          <w:lang w:val="sr-Cyrl-RS"/>
        </w:rPr>
      </w:pPr>
      <w:r w:rsidRPr="00AE2371">
        <w:rPr>
          <w:rFonts w:ascii="Times New Roman" w:hAnsi="Times New Roman" w:cs="Times New Roman"/>
          <w:b/>
          <w:sz w:val="24"/>
          <w:szCs w:val="24"/>
          <w:lang w:val="sr-Cyrl-RS"/>
        </w:rPr>
        <w:t>Министарство</w:t>
      </w:r>
      <w:r>
        <w:rPr>
          <w:rFonts w:ascii="Times New Roman" w:hAnsi="Times New Roman" w:cs="Times New Roman"/>
          <w:b/>
          <w:sz w:val="24"/>
          <w:szCs w:val="24"/>
          <w:lang w:val="sr-Cyrl-RS"/>
        </w:rPr>
        <w:t xml:space="preserve"> просвете, науке и технолошког развоја</w:t>
      </w:r>
    </w:p>
    <w:p w14:paraId="34066407" w14:textId="4A6BE083" w:rsidR="00AE2371" w:rsidRDefault="00AE2371" w:rsidP="00AE2371">
      <w:pPr>
        <w:pStyle w:val="ListParagraph"/>
        <w:numPr>
          <w:ilvl w:val="0"/>
          <w:numId w:val="3"/>
        </w:numPr>
        <w:rPr>
          <w:rFonts w:ascii="Times New Roman" w:hAnsi="Times New Roman" w:cs="Times New Roman"/>
          <w:sz w:val="24"/>
          <w:szCs w:val="24"/>
          <w:lang w:val="sr-Cyrl-RS"/>
        </w:rPr>
      </w:pPr>
      <w:r w:rsidRPr="00AE2371">
        <w:rPr>
          <w:rFonts w:ascii="Times New Roman" w:hAnsi="Times New Roman" w:cs="Times New Roman"/>
          <w:sz w:val="24"/>
          <w:szCs w:val="24"/>
          <w:lang w:val="sr-Cyrl-RS"/>
        </w:rPr>
        <w:t>захв</w:t>
      </w:r>
      <w:r>
        <w:rPr>
          <w:rFonts w:ascii="Times New Roman" w:hAnsi="Times New Roman" w:cs="Times New Roman"/>
          <w:sz w:val="24"/>
          <w:szCs w:val="24"/>
          <w:lang w:val="sr-Cyrl-RS"/>
        </w:rPr>
        <w:t>а</w:t>
      </w:r>
      <w:r w:rsidRPr="00AE2371">
        <w:rPr>
          <w:rFonts w:ascii="Times New Roman" w:hAnsi="Times New Roman" w:cs="Times New Roman"/>
          <w:sz w:val="24"/>
          <w:szCs w:val="24"/>
          <w:lang w:val="sr-Cyrl-RS"/>
        </w:rPr>
        <w:t>љујући плану о спремности послодаваца за укључивање у дуално образовање, Министарство ће моћи боље да планира упис и да укључи школе које можда послодавци нису препознали а које имају одговарајуће профиле</w:t>
      </w:r>
      <w:r>
        <w:rPr>
          <w:rFonts w:ascii="Times New Roman" w:hAnsi="Times New Roman" w:cs="Times New Roman"/>
          <w:sz w:val="24"/>
          <w:szCs w:val="24"/>
          <w:lang w:val="sr-Cyrl-RS"/>
        </w:rPr>
        <w:t xml:space="preserve"> и којим локалним срединама постоји заинтересованост ученика</w:t>
      </w:r>
    </w:p>
    <w:p w14:paraId="60FA82DE" w14:textId="6F2121E1" w:rsidR="00AE2371" w:rsidRPr="00AE2371" w:rsidRDefault="00AE2371" w:rsidP="00AE2371">
      <w:pPr>
        <w:pStyle w:val="ListParagraph"/>
        <w:numPr>
          <w:ilvl w:val="0"/>
          <w:numId w:val="3"/>
        </w:numPr>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пријављивање ученика пре обављеног завршног испита омогући ће Министарству да преко Правилника о упису ученика у средњу школу уреди </w:t>
      </w:r>
      <w:r w:rsidR="008B453E">
        <w:rPr>
          <w:rFonts w:ascii="Times New Roman" w:hAnsi="Times New Roman" w:cs="Times New Roman"/>
          <w:sz w:val="24"/>
          <w:szCs w:val="24"/>
          <w:lang w:val="sr-Cyrl-RS"/>
        </w:rPr>
        <w:t xml:space="preserve">начин на би се избегла ситуација да се на дуалне профила распоређују ученици којима је то 10, 15 или 20 жеља на штету уместо да се на њих упишу ученици којима је то прва жеља </w:t>
      </w:r>
    </w:p>
    <w:p w14:paraId="73557AE9" w14:textId="77777777" w:rsidR="00AE2371" w:rsidRPr="00AE2371" w:rsidRDefault="00AE2371" w:rsidP="00AE2371">
      <w:pPr>
        <w:ind w:left="360"/>
        <w:rPr>
          <w:rFonts w:ascii="Times New Roman" w:hAnsi="Times New Roman" w:cs="Times New Roman"/>
          <w:b/>
          <w:sz w:val="24"/>
          <w:szCs w:val="24"/>
          <w:lang w:val="sr-Cyrl-RS"/>
        </w:rPr>
      </w:pPr>
    </w:p>
    <w:p w14:paraId="18BA188E" w14:textId="651DB96F" w:rsidR="00C75B1A" w:rsidRDefault="00C75B1A" w:rsidP="00C75B1A">
      <w:pPr>
        <w:rPr>
          <w:rFonts w:ascii="Times New Roman" w:hAnsi="Times New Roman" w:cs="Times New Roman"/>
          <w:b/>
          <w:sz w:val="24"/>
          <w:szCs w:val="24"/>
          <w:lang w:val="sr-Cyrl-RS"/>
        </w:rPr>
      </w:pPr>
      <w:r w:rsidRPr="008B453E">
        <w:rPr>
          <w:rFonts w:ascii="Times New Roman" w:hAnsi="Times New Roman" w:cs="Times New Roman"/>
          <w:b/>
          <w:sz w:val="24"/>
          <w:szCs w:val="24"/>
          <w:lang w:val="sr-Cyrl-R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60459740" w14:textId="6AE5D03D" w:rsidR="008B453E" w:rsidRDefault="008B453E" w:rsidP="008B453E">
      <w:pPr>
        <w:jc w:val="both"/>
        <w:rPr>
          <w:rFonts w:ascii="Times New Roman" w:hAnsi="Times New Roman" w:cs="Times New Roman"/>
          <w:sz w:val="24"/>
          <w:szCs w:val="24"/>
          <w:lang w:val="sr-Cyrl-RS"/>
        </w:rPr>
      </w:pPr>
      <w:r w:rsidRPr="008B453E">
        <w:rPr>
          <w:rFonts w:ascii="Times New Roman" w:hAnsi="Times New Roman" w:cs="Times New Roman"/>
          <w:sz w:val="24"/>
          <w:szCs w:val="24"/>
          <w:lang w:val="sr-Cyrl-RS"/>
        </w:rPr>
        <w:t>Истраживања</w:t>
      </w:r>
      <w:r>
        <w:rPr>
          <w:rFonts w:ascii="Times New Roman" w:hAnsi="Times New Roman" w:cs="Times New Roman"/>
          <w:sz w:val="24"/>
          <w:szCs w:val="24"/>
          <w:lang w:val="sr-Cyrl-RS"/>
        </w:rPr>
        <w:t xml:space="preserve"> у другим државама</w:t>
      </w:r>
      <w:r w:rsidRPr="008B453E">
        <w:rPr>
          <w:rFonts w:ascii="Times New Roman" w:hAnsi="Times New Roman" w:cs="Times New Roman"/>
          <w:sz w:val="24"/>
          <w:szCs w:val="24"/>
          <w:lang w:val="sr-Cyrl-RS"/>
        </w:rPr>
        <w:t xml:space="preserve"> показују да дуално образовање постиже боље исходе него класични систем средњег стручног образовања, нарочито имајући у виду тржиште рада за младе (нпр. Bolli, Egg, &amp; Rageth, 2017</w:t>
      </w:r>
      <w:r w:rsidRPr="008B453E">
        <w:rPr>
          <w:rFonts w:ascii="Times New Roman" w:hAnsi="Times New Roman" w:cs="Times New Roman"/>
          <w:sz w:val="24"/>
          <w:szCs w:val="24"/>
          <w:vertAlign w:val="superscript"/>
          <w:lang w:val="sr-Cyrl-RS"/>
        </w:rPr>
        <w:footnoteReference w:id="4"/>
      </w:r>
      <w:r w:rsidRPr="008B453E">
        <w:rPr>
          <w:rFonts w:ascii="Times New Roman" w:hAnsi="Times New Roman" w:cs="Times New Roman"/>
          <w:sz w:val="24"/>
          <w:szCs w:val="24"/>
          <w:lang w:val="sr-Cyrl-RS"/>
        </w:rPr>
        <w:t xml:space="preserve">). Дуално образовање, пракса и учење кроз рад представљају препоруке за политике за средње стручно образовање од стране OECD-а (OECD, 2015) и UNESCO-а (UNESCO, 2015). Европски центар за развој стручних обука Европске уније (CEDEFOP) такође истиче да “повећање удела учења кроз рад у свим програмима стручног образовања“ представља главни правац развоја у будућности средњег стручног образовања (CEDEFOP, 2018). Швајцарска конфедерација, Савезна република Немачка, Република Аустрија само су неке од земаља Европе у којима постоји јасно дефинисана разлика између „школског система“ средњег стручног образовања и дуалног образовања. </w:t>
      </w:r>
    </w:p>
    <w:p w14:paraId="0D72938C" w14:textId="505AC558" w:rsidR="008B453E" w:rsidRPr="008B453E" w:rsidRDefault="008B453E" w:rsidP="008B453E">
      <w:pPr>
        <w:jc w:val="both"/>
        <w:rPr>
          <w:rFonts w:ascii="Times New Roman" w:hAnsi="Times New Roman" w:cs="Times New Roman"/>
          <w:sz w:val="24"/>
          <w:szCs w:val="24"/>
          <w:lang w:val="sr-Latn-RS"/>
        </w:rPr>
      </w:pPr>
      <w:r>
        <w:rPr>
          <w:rFonts w:ascii="Times New Roman" w:hAnsi="Times New Roman" w:cs="Times New Roman"/>
          <w:sz w:val="24"/>
          <w:szCs w:val="24"/>
          <w:lang w:val="sr-Cyrl-RS"/>
        </w:rPr>
        <w:t>Када су у питању конкретне промене које су предмет измена и допуна Закона о дуалном образовању оне немају за пример решења у другим државама већ су резултат праћења</w:t>
      </w:r>
      <w:r w:rsidR="004270AF" w:rsidRPr="004270AF">
        <w:rPr>
          <w:rFonts w:ascii="Times New Roman" w:hAnsi="Times New Roman" w:cs="Times New Roman"/>
          <w:sz w:val="24"/>
          <w:szCs w:val="24"/>
          <w:lang w:val="sr-Cyrl-RS"/>
        </w:rPr>
        <w:t xml:space="preserve"> </w:t>
      </w:r>
      <w:r w:rsidR="004270AF">
        <w:rPr>
          <w:rFonts w:ascii="Times New Roman" w:hAnsi="Times New Roman" w:cs="Times New Roman"/>
          <w:sz w:val="24"/>
          <w:szCs w:val="24"/>
          <w:lang w:val="sr-Cyrl-RS"/>
        </w:rPr>
        <w:t>потреба развоја</w:t>
      </w:r>
      <w:r>
        <w:rPr>
          <w:rFonts w:ascii="Times New Roman" w:hAnsi="Times New Roman" w:cs="Times New Roman"/>
          <w:sz w:val="24"/>
          <w:szCs w:val="24"/>
          <w:lang w:val="sr-Cyrl-RS"/>
        </w:rPr>
        <w:t xml:space="preserve"> домаћег модела дуалног образовања.</w:t>
      </w:r>
    </w:p>
    <w:p w14:paraId="6769C8B4" w14:textId="77777777" w:rsidR="008B453E" w:rsidRPr="008B453E" w:rsidRDefault="008B453E" w:rsidP="00C75B1A">
      <w:pPr>
        <w:rPr>
          <w:rFonts w:ascii="Times New Roman" w:hAnsi="Times New Roman" w:cs="Times New Roman"/>
          <w:b/>
          <w:sz w:val="24"/>
          <w:szCs w:val="24"/>
          <w:lang w:val="sr-Cyrl-RS"/>
        </w:rPr>
      </w:pPr>
    </w:p>
    <w:p w14:paraId="364CB10A" w14:textId="77777777" w:rsidR="00C75B1A" w:rsidRPr="008B453E" w:rsidRDefault="00C75B1A" w:rsidP="00C75B1A">
      <w:pPr>
        <w:rPr>
          <w:rFonts w:ascii="Times New Roman" w:hAnsi="Times New Roman" w:cs="Times New Roman"/>
          <w:b/>
          <w:bCs/>
          <w:sz w:val="24"/>
          <w:szCs w:val="24"/>
          <w:lang w:val="sr-Cyrl-RS"/>
        </w:rPr>
      </w:pPr>
      <w:r w:rsidRPr="008B453E">
        <w:rPr>
          <w:rFonts w:ascii="Times New Roman" w:hAnsi="Times New Roman" w:cs="Times New Roman"/>
          <w:b/>
          <w:bCs/>
          <w:sz w:val="24"/>
          <w:szCs w:val="24"/>
          <w:lang w:val="sr-Cyrl-RS"/>
        </w:rPr>
        <w:t>Кључна питања за утврђивање циљева</w:t>
      </w:r>
    </w:p>
    <w:p w14:paraId="661D0FC4" w14:textId="77777777" w:rsidR="008B453E" w:rsidRDefault="00C75B1A" w:rsidP="00C75B1A">
      <w:pPr>
        <w:rPr>
          <w:rFonts w:ascii="Times New Roman" w:hAnsi="Times New Roman" w:cs="Times New Roman"/>
          <w:sz w:val="24"/>
          <w:szCs w:val="24"/>
          <w:lang w:val="sr-Cyrl-RS"/>
        </w:rPr>
      </w:pPr>
      <w:r w:rsidRPr="008B453E">
        <w:rPr>
          <w:rFonts w:ascii="Times New Roman" w:hAnsi="Times New Roman" w:cs="Times New Roman"/>
          <w:b/>
          <w:sz w:val="24"/>
          <w:szCs w:val="24"/>
          <w:lang w:val="sr-Cyrl-RS"/>
        </w:rPr>
        <w:t>Шта се предметном променом жели постићи?</w:t>
      </w:r>
      <w:r w:rsidRPr="008B453E">
        <w:rPr>
          <w:rFonts w:ascii="Times New Roman" w:hAnsi="Times New Roman" w:cs="Times New Roman"/>
          <w:sz w:val="24"/>
          <w:szCs w:val="24"/>
          <w:lang w:val="sr-Cyrl-RS"/>
        </w:rPr>
        <w:t xml:space="preserve"> </w:t>
      </w:r>
      <w:r w:rsidRPr="004270AF">
        <w:rPr>
          <w:rFonts w:ascii="Times New Roman" w:hAnsi="Times New Roman" w:cs="Times New Roman"/>
          <w:sz w:val="24"/>
          <w:szCs w:val="24"/>
          <w:lang w:val="sr-Cyrl-RS"/>
        </w:rPr>
        <w:t>(одговором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2810ACCD" w14:textId="5E3DD134" w:rsidR="009B3547" w:rsidRDefault="008B453E" w:rsidP="00C75B1A">
      <w:pPr>
        <w:rPr>
          <w:rFonts w:ascii="Times New Roman" w:hAnsi="Times New Roman" w:cs="Times New Roman"/>
          <w:sz w:val="24"/>
          <w:szCs w:val="24"/>
          <w:lang w:val="sr-Cyrl-RS"/>
        </w:rPr>
      </w:pPr>
      <w:r>
        <w:rPr>
          <w:rFonts w:ascii="Times New Roman" w:hAnsi="Times New Roman" w:cs="Times New Roman"/>
          <w:sz w:val="24"/>
          <w:szCs w:val="24"/>
          <w:lang w:val="sr-Cyrl-RS"/>
        </w:rPr>
        <w:t>Овим изменама допунама</w:t>
      </w:r>
      <w:r w:rsidR="009B3547">
        <w:rPr>
          <w:rFonts w:ascii="Times New Roman" w:hAnsi="Times New Roman" w:cs="Times New Roman"/>
          <w:sz w:val="24"/>
          <w:szCs w:val="24"/>
          <w:lang w:val="sr-Cyrl-RS"/>
        </w:rPr>
        <w:t xml:space="preserve"> остварују се следећи циљеви:</w:t>
      </w:r>
    </w:p>
    <w:p w14:paraId="1AC3AAD1" w14:textId="2D2E0B42" w:rsidR="009B3547" w:rsidRDefault="009B3547" w:rsidP="002D7FC4">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боља координација између Привредне коморе и Министарства на планирању </w:t>
      </w:r>
      <w:r w:rsidR="002D7FC4">
        <w:rPr>
          <w:rFonts w:ascii="Times New Roman" w:hAnsi="Times New Roman" w:cs="Times New Roman"/>
          <w:sz w:val="24"/>
          <w:szCs w:val="24"/>
          <w:lang w:val="sr-Cyrl-RS"/>
        </w:rPr>
        <w:t xml:space="preserve">и спровођењу </w:t>
      </w:r>
      <w:r>
        <w:rPr>
          <w:rFonts w:ascii="Times New Roman" w:hAnsi="Times New Roman" w:cs="Times New Roman"/>
          <w:sz w:val="24"/>
          <w:szCs w:val="24"/>
          <w:lang w:val="sr-Cyrl-RS"/>
        </w:rPr>
        <w:t>уписа</w:t>
      </w:r>
      <w:r w:rsidR="002D7FC4">
        <w:rPr>
          <w:rFonts w:ascii="Times New Roman" w:hAnsi="Times New Roman" w:cs="Times New Roman"/>
          <w:sz w:val="24"/>
          <w:szCs w:val="24"/>
          <w:lang w:val="sr-Cyrl-RS"/>
        </w:rPr>
        <w:t xml:space="preserve"> ученика</w:t>
      </w:r>
      <w:r>
        <w:rPr>
          <w:rFonts w:ascii="Times New Roman" w:hAnsi="Times New Roman" w:cs="Times New Roman"/>
          <w:sz w:val="24"/>
          <w:szCs w:val="24"/>
          <w:lang w:val="sr-Cyrl-RS"/>
        </w:rPr>
        <w:t xml:space="preserve"> у дуалне образовне профиле  </w:t>
      </w:r>
    </w:p>
    <w:p w14:paraId="5FC2C963" w14:textId="64B9D2FC" w:rsidR="00C75B1A" w:rsidRPr="002D7FC4" w:rsidRDefault="009B3547" w:rsidP="002D7FC4">
      <w:pPr>
        <w:jc w:val="both"/>
        <w:rPr>
          <w:rFonts w:ascii="Times New Roman" w:hAnsi="Times New Roman" w:cs="Times New Roman"/>
          <w:sz w:val="24"/>
          <w:szCs w:val="24"/>
          <w:lang w:val="sr-Cyrl-RS"/>
        </w:rPr>
      </w:pPr>
      <w:r>
        <w:rPr>
          <w:rFonts w:ascii="Times New Roman" w:hAnsi="Times New Roman" w:cs="Times New Roman"/>
          <w:sz w:val="24"/>
          <w:szCs w:val="24"/>
          <w:lang w:val="sr-Cyrl-RS"/>
        </w:rPr>
        <w:t>- ефикасније спровођење поступка акредитације послодаваца и лиценцирања инструктора у дуалном образовању</w:t>
      </w:r>
    </w:p>
    <w:p w14:paraId="47E00582" w14:textId="77777777" w:rsidR="002D7FC4" w:rsidRDefault="002D7FC4" w:rsidP="00C75B1A">
      <w:pPr>
        <w:rPr>
          <w:rFonts w:ascii="Times New Roman" w:hAnsi="Times New Roman" w:cs="Times New Roman"/>
          <w:sz w:val="24"/>
          <w:szCs w:val="24"/>
          <w:lang w:val="sr-Cyrl-RS"/>
        </w:rPr>
      </w:pPr>
    </w:p>
    <w:p w14:paraId="080737CD" w14:textId="56AA902D" w:rsidR="00C75B1A" w:rsidRPr="00C3113F" w:rsidRDefault="00C75B1A" w:rsidP="00C75B1A">
      <w:pPr>
        <w:rPr>
          <w:rFonts w:ascii="Times New Roman" w:hAnsi="Times New Roman" w:cs="Times New Roman"/>
          <w:b/>
          <w:sz w:val="24"/>
          <w:szCs w:val="24"/>
          <w:lang w:val="sr-Cyrl-RS"/>
        </w:rPr>
      </w:pPr>
      <w:r w:rsidRPr="00C3113F">
        <w:rPr>
          <w:rFonts w:ascii="Times New Roman" w:hAnsi="Times New Roman" w:cs="Times New Roman"/>
          <w:b/>
          <w:sz w:val="24"/>
          <w:szCs w:val="24"/>
          <w:lang w:val="sr-Cyrl-RS"/>
        </w:rPr>
        <w:t>На основу којих показатеља учинка ће бити могуће утврдити да ли је дошло до остваривања општих односно посебних циљева?</w:t>
      </w:r>
    </w:p>
    <w:p w14:paraId="305C5F88" w14:textId="77777777" w:rsidR="00D05A30" w:rsidRDefault="00D05A30" w:rsidP="00C75B1A">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Учинак предложених мера мериће се у према следећим показатељима: </w:t>
      </w:r>
    </w:p>
    <w:tbl>
      <w:tblPr>
        <w:tblStyle w:val="TableGrid"/>
        <w:tblW w:w="4441" w:type="pct"/>
        <w:tblLook w:val="04A0" w:firstRow="1" w:lastRow="0" w:firstColumn="1" w:lastColumn="0" w:noHBand="0" w:noVBand="1"/>
      </w:tblPr>
      <w:tblGrid>
        <w:gridCol w:w="3815"/>
        <w:gridCol w:w="1755"/>
        <w:gridCol w:w="1745"/>
        <w:gridCol w:w="1190"/>
      </w:tblGrid>
      <w:tr w:rsidR="000915F5" w:rsidRPr="000915F5" w14:paraId="07CE9967" w14:textId="77777777" w:rsidTr="000915F5">
        <w:trPr>
          <w:trHeight w:val="528"/>
        </w:trPr>
        <w:tc>
          <w:tcPr>
            <w:tcW w:w="2243" w:type="pct"/>
            <w:vAlign w:val="center"/>
          </w:tcPr>
          <w:p w14:paraId="6CD8D819" w14:textId="77777777" w:rsidR="000915F5" w:rsidRPr="000915F5" w:rsidRDefault="000915F5" w:rsidP="000915F5">
            <w:pPr>
              <w:spacing w:after="160" w:line="259" w:lineRule="auto"/>
              <w:rPr>
                <w:rFonts w:ascii="Times New Roman" w:hAnsi="Times New Roman" w:cs="Times New Roman"/>
                <w:b/>
                <w:bCs/>
                <w:sz w:val="24"/>
                <w:szCs w:val="24"/>
                <w:lang w:val="sr-Latn-RS"/>
              </w:rPr>
            </w:pPr>
            <w:r w:rsidRPr="000915F5">
              <w:rPr>
                <w:rFonts w:ascii="Times New Roman" w:hAnsi="Times New Roman" w:cs="Times New Roman"/>
                <w:b/>
                <w:bCs/>
                <w:sz w:val="24"/>
                <w:szCs w:val="24"/>
                <w:lang w:val="sr-Cyrl-RS"/>
              </w:rPr>
              <w:t>Показатељ</w:t>
            </w:r>
          </w:p>
        </w:tc>
        <w:tc>
          <w:tcPr>
            <w:tcW w:w="1032" w:type="pct"/>
            <w:vAlign w:val="center"/>
          </w:tcPr>
          <w:p w14:paraId="55E73423" w14:textId="77777777" w:rsidR="000915F5" w:rsidRPr="000915F5" w:rsidRDefault="000915F5" w:rsidP="000915F5">
            <w:pPr>
              <w:spacing w:after="160" w:line="259" w:lineRule="auto"/>
              <w:rPr>
                <w:rFonts w:ascii="Times New Roman" w:hAnsi="Times New Roman" w:cs="Times New Roman"/>
                <w:b/>
                <w:bCs/>
                <w:sz w:val="24"/>
                <w:szCs w:val="24"/>
                <w:lang w:val="sr-Cyrl-RS"/>
              </w:rPr>
            </w:pPr>
            <w:r w:rsidRPr="000915F5">
              <w:rPr>
                <w:rFonts w:ascii="Times New Roman" w:hAnsi="Times New Roman" w:cs="Times New Roman"/>
                <w:b/>
                <w:bCs/>
                <w:sz w:val="24"/>
                <w:szCs w:val="24"/>
                <w:lang w:val="sr-Latn-RS"/>
              </w:rPr>
              <w:t>По</w:t>
            </w:r>
            <w:r w:rsidRPr="000915F5">
              <w:rPr>
                <w:rFonts w:ascii="Times New Roman" w:hAnsi="Times New Roman" w:cs="Times New Roman"/>
                <w:b/>
                <w:bCs/>
                <w:sz w:val="24"/>
                <w:szCs w:val="24"/>
                <w:lang w:val="sr-Cyrl-RS"/>
              </w:rPr>
              <w:t>ч</w:t>
            </w:r>
            <w:r w:rsidRPr="000915F5">
              <w:rPr>
                <w:rFonts w:ascii="Times New Roman" w:hAnsi="Times New Roman" w:cs="Times New Roman"/>
                <w:b/>
                <w:bCs/>
                <w:sz w:val="24"/>
                <w:szCs w:val="24"/>
                <w:lang w:val="sr-Latn-RS"/>
              </w:rPr>
              <w:t xml:space="preserve">етна вредност </w:t>
            </w:r>
            <w:r w:rsidRPr="000915F5">
              <w:rPr>
                <w:rFonts w:ascii="Times New Roman" w:hAnsi="Times New Roman" w:cs="Times New Roman"/>
                <w:b/>
                <w:bCs/>
                <w:sz w:val="24"/>
                <w:szCs w:val="24"/>
                <w:lang w:val="sr-Cyrl-RS"/>
              </w:rPr>
              <w:t>(2019)</w:t>
            </w:r>
          </w:p>
        </w:tc>
        <w:tc>
          <w:tcPr>
            <w:tcW w:w="1026" w:type="pct"/>
            <w:vAlign w:val="center"/>
          </w:tcPr>
          <w:p w14:paraId="21C802B3" w14:textId="77777777" w:rsidR="000915F5" w:rsidRPr="000915F5" w:rsidRDefault="000915F5" w:rsidP="000915F5">
            <w:pPr>
              <w:spacing w:after="160" w:line="259" w:lineRule="auto"/>
              <w:rPr>
                <w:rFonts w:ascii="Times New Roman" w:hAnsi="Times New Roman" w:cs="Times New Roman"/>
                <w:b/>
                <w:bCs/>
                <w:sz w:val="24"/>
                <w:szCs w:val="24"/>
                <w:lang w:val="sr-Cyrl-RS"/>
              </w:rPr>
            </w:pPr>
            <w:r w:rsidRPr="000915F5">
              <w:rPr>
                <w:rFonts w:ascii="Times New Roman" w:hAnsi="Times New Roman" w:cs="Times New Roman"/>
                <w:b/>
                <w:bCs/>
                <w:sz w:val="24"/>
                <w:szCs w:val="24"/>
                <w:lang w:val="sr-Latn-RS"/>
              </w:rPr>
              <w:t>Ме</w:t>
            </w:r>
            <w:r w:rsidRPr="000915F5">
              <w:rPr>
                <w:rFonts w:ascii="Times New Roman" w:hAnsi="Times New Roman" w:cs="Times New Roman"/>
                <w:b/>
                <w:bCs/>
                <w:sz w:val="24"/>
                <w:szCs w:val="24"/>
                <w:lang w:val="sr-Cyrl-RS"/>
              </w:rPr>
              <w:t>ђ</w:t>
            </w:r>
            <w:r w:rsidRPr="000915F5">
              <w:rPr>
                <w:rFonts w:ascii="Times New Roman" w:hAnsi="Times New Roman" w:cs="Times New Roman"/>
                <w:b/>
                <w:bCs/>
                <w:sz w:val="24"/>
                <w:szCs w:val="24"/>
                <w:lang w:val="sr-Latn-RS"/>
              </w:rPr>
              <w:t xml:space="preserve">урезултат </w:t>
            </w:r>
            <w:r w:rsidRPr="000915F5">
              <w:rPr>
                <w:rFonts w:ascii="Times New Roman" w:hAnsi="Times New Roman" w:cs="Times New Roman"/>
                <w:b/>
                <w:bCs/>
                <w:sz w:val="24"/>
                <w:szCs w:val="24"/>
                <w:lang w:val="sr-Cyrl-RS"/>
              </w:rPr>
              <w:t>(2021)</w:t>
            </w:r>
          </w:p>
        </w:tc>
        <w:tc>
          <w:tcPr>
            <w:tcW w:w="700" w:type="pct"/>
            <w:vAlign w:val="center"/>
          </w:tcPr>
          <w:p w14:paraId="111C5AA8" w14:textId="77777777" w:rsidR="000915F5" w:rsidRPr="000915F5" w:rsidRDefault="000915F5" w:rsidP="000915F5">
            <w:pPr>
              <w:spacing w:after="160" w:line="259" w:lineRule="auto"/>
              <w:rPr>
                <w:rFonts w:ascii="Times New Roman" w:hAnsi="Times New Roman" w:cs="Times New Roman"/>
                <w:b/>
                <w:bCs/>
                <w:sz w:val="24"/>
                <w:szCs w:val="24"/>
                <w:lang w:val="sr-Cyrl-RS"/>
              </w:rPr>
            </w:pPr>
            <w:r w:rsidRPr="000915F5">
              <w:rPr>
                <w:rFonts w:ascii="Times New Roman" w:hAnsi="Times New Roman" w:cs="Times New Roman"/>
                <w:b/>
                <w:bCs/>
                <w:sz w:val="24"/>
                <w:szCs w:val="24"/>
                <w:lang w:val="sr-Latn-RS"/>
              </w:rPr>
              <w:t xml:space="preserve">Циљна вредност </w:t>
            </w:r>
            <w:r w:rsidRPr="000915F5">
              <w:rPr>
                <w:rFonts w:ascii="Times New Roman" w:hAnsi="Times New Roman" w:cs="Times New Roman"/>
                <w:b/>
                <w:bCs/>
                <w:sz w:val="24"/>
                <w:szCs w:val="24"/>
                <w:lang w:val="sr-Cyrl-RS"/>
              </w:rPr>
              <w:t>(2022)</w:t>
            </w:r>
          </w:p>
        </w:tc>
      </w:tr>
      <w:tr w:rsidR="000915F5" w:rsidRPr="000915F5" w14:paraId="28B6FC7D" w14:textId="77777777" w:rsidTr="000915F5">
        <w:trPr>
          <w:trHeight w:val="286"/>
        </w:trPr>
        <w:tc>
          <w:tcPr>
            <w:tcW w:w="2243" w:type="pct"/>
            <w:vAlign w:val="center"/>
          </w:tcPr>
          <w:p w14:paraId="1611BF55" w14:textId="0037754F" w:rsidR="000915F5" w:rsidRPr="000915F5" w:rsidRDefault="000915F5" w:rsidP="000915F5">
            <w:pPr>
              <w:spacing w:after="160" w:line="259" w:lineRule="auto"/>
              <w:rPr>
                <w:rFonts w:ascii="Times New Roman" w:hAnsi="Times New Roman" w:cs="Times New Roman"/>
                <w:bCs/>
                <w:sz w:val="24"/>
                <w:szCs w:val="24"/>
                <w:lang w:val="sr-Latn-RS"/>
              </w:rPr>
            </w:pPr>
            <w:r w:rsidRPr="000915F5">
              <w:rPr>
                <w:rFonts w:ascii="Times New Roman" w:hAnsi="Times New Roman" w:cs="Times New Roman"/>
                <w:bCs/>
                <w:sz w:val="24"/>
                <w:szCs w:val="24"/>
                <w:lang w:val="sr-Cyrl-RS"/>
              </w:rPr>
              <w:t>Број ученика</w:t>
            </w:r>
          </w:p>
        </w:tc>
        <w:tc>
          <w:tcPr>
            <w:tcW w:w="1032" w:type="pct"/>
            <w:vAlign w:val="center"/>
          </w:tcPr>
          <w:p w14:paraId="41E5D65A" w14:textId="77777777" w:rsidR="000915F5" w:rsidRPr="000915F5" w:rsidRDefault="000915F5" w:rsidP="000915F5">
            <w:pPr>
              <w:spacing w:after="160" w:line="259" w:lineRule="auto"/>
              <w:rPr>
                <w:rFonts w:ascii="Times New Roman" w:hAnsi="Times New Roman" w:cs="Times New Roman"/>
                <w:bCs/>
                <w:sz w:val="24"/>
                <w:szCs w:val="24"/>
                <w:lang w:val="sr-Latn-RS"/>
              </w:rPr>
            </w:pPr>
            <w:r w:rsidRPr="000915F5">
              <w:rPr>
                <w:rFonts w:ascii="Times New Roman" w:hAnsi="Times New Roman" w:cs="Times New Roman"/>
                <w:bCs/>
                <w:sz w:val="24"/>
                <w:szCs w:val="24"/>
                <w:lang w:val="sr-Cyrl-RS"/>
              </w:rPr>
              <w:t>2.600</w:t>
            </w:r>
          </w:p>
        </w:tc>
        <w:tc>
          <w:tcPr>
            <w:tcW w:w="1026" w:type="pct"/>
            <w:vAlign w:val="center"/>
          </w:tcPr>
          <w:p w14:paraId="295D168F" w14:textId="77777777" w:rsidR="000915F5" w:rsidRPr="000915F5" w:rsidRDefault="000915F5" w:rsidP="000915F5">
            <w:pPr>
              <w:spacing w:after="160" w:line="259" w:lineRule="auto"/>
              <w:rPr>
                <w:rFonts w:ascii="Times New Roman" w:hAnsi="Times New Roman" w:cs="Times New Roman"/>
                <w:bCs/>
                <w:sz w:val="24"/>
                <w:szCs w:val="24"/>
                <w:lang w:val="sr-Latn-RS"/>
              </w:rPr>
            </w:pPr>
            <w:r w:rsidRPr="000915F5">
              <w:rPr>
                <w:rFonts w:ascii="Times New Roman" w:hAnsi="Times New Roman" w:cs="Times New Roman"/>
                <w:bCs/>
                <w:sz w:val="24"/>
                <w:szCs w:val="24"/>
                <w:lang w:val="sr-Cyrl-RS"/>
              </w:rPr>
              <w:t>5.500</w:t>
            </w:r>
          </w:p>
        </w:tc>
        <w:tc>
          <w:tcPr>
            <w:tcW w:w="700" w:type="pct"/>
            <w:vAlign w:val="center"/>
          </w:tcPr>
          <w:p w14:paraId="733739F2" w14:textId="77777777" w:rsidR="000915F5" w:rsidRPr="000915F5" w:rsidRDefault="000915F5" w:rsidP="000915F5">
            <w:pPr>
              <w:spacing w:after="160" w:line="259" w:lineRule="auto"/>
              <w:rPr>
                <w:rFonts w:ascii="Times New Roman" w:hAnsi="Times New Roman" w:cs="Times New Roman"/>
                <w:bCs/>
                <w:sz w:val="24"/>
                <w:szCs w:val="24"/>
                <w:lang w:val="sr-Latn-RS"/>
              </w:rPr>
            </w:pPr>
            <w:r w:rsidRPr="000915F5">
              <w:rPr>
                <w:rFonts w:ascii="Times New Roman" w:hAnsi="Times New Roman" w:cs="Times New Roman"/>
                <w:bCs/>
                <w:sz w:val="24"/>
                <w:szCs w:val="24"/>
                <w:lang w:val="sr-Cyrl-RS"/>
              </w:rPr>
              <w:t>7.500</w:t>
            </w:r>
          </w:p>
        </w:tc>
      </w:tr>
      <w:tr w:rsidR="000915F5" w:rsidRPr="000915F5" w14:paraId="0FC74FA7" w14:textId="77777777" w:rsidTr="000915F5">
        <w:trPr>
          <w:trHeight w:val="286"/>
        </w:trPr>
        <w:tc>
          <w:tcPr>
            <w:tcW w:w="2243" w:type="pct"/>
            <w:vAlign w:val="center"/>
          </w:tcPr>
          <w:p w14:paraId="1DDAED55" w14:textId="77777777" w:rsidR="000915F5" w:rsidRPr="000915F5" w:rsidRDefault="000915F5" w:rsidP="000915F5">
            <w:pPr>
              <w:spacing w:after="160" w:line="259" w:lineRule="auto"/>
              <w:rPr>
                <w:rFonts w:ascii="Times New Roman" w:hAnsi="Times New Roman" w:cs="Times New Roman"/>
                <w:bCs/>
                <w:sz w:val="24"/>
                <w:szCs w:val="24"/>
                <w:lang w:val="sr-Cyrl-RS"/>
              </w:rPr>
            </w:pPr>
            <w:r w:rsidRPr="000915F5">
              <w:rPr>
                <w:rFonts w:ascii="Times New Roman" w:hAnsi="Times New Roman" w:cs="Times New Roman"/>
                <w:bCs/>
                <w:sz w:val="24"/>
                <w:szCs w:val="24"/>
                <w:lang w:val="sr-Cyrl-RS"/>
              </w:rPr>
              <w:t>Број акредитованих компанија за реализацију учења кроз рад</w:t>
            </w:r>
          </w:p>
        </w:tc>
        <w:tc>
          <w:tcPr>
            <w:tcW w:w="1032" w:type="pct"/>
            <w:vAlign w:val="center"/>
          </w:tcPr>
          <w:p w14:paraId="72CF9437" w14:textId="7FF5488D" w:rsidR="000915F5" w:rsidRPr="000915F5" w:rsidRDefault="000915F5" w:rsidP="000915F5">
            <w:pPr>
              <w:spacing w:after="160" w:line="259" w:lineRule="auto"/>
              <w:rPr>
                <w:rFonts w:ascii="Times New Roman" w:hAnsi="Times New Roman" w:cs="Times New Roman"/>
                <w:bCs/>
                <w:sz w:val="24"/>
                <w:szCs w:val="24"/>
                <w:lang w:val="sr-Latn-RS"/>
              </w:rPr>
            </w:pPr>
            <w:r w:rsidRPr="000915F5">
              <w:rPr>
                <w:rFonts w:ascii="Times New Roman" w:hAnsi="Times New Roman" w:cs="Times New Roman"/>
                <w:bCs/>
                <w:sz w:val="24"/>
                <w:szCs w:val="24"/>
                <w:lang w:val="sr-Cyrl-RS"/>
              </w:rPr>
              <w:t>75 (325 у поступку акредитације)</w:t>
            </w:r>
          </w:p>
        </w:tc>
        <w:tc>
          <w:tcPr>
            <w:tcW w:w="1026" w:type="pct"/>
            <w:vAlign w:val="center"/>
          </w:tcPr>
          <w:p w14:paraId="207606FB" w14:textId="77777777" w:rsidR="000915F5" w:rsidRPr="000915F5" w:rsidRDefault="000915F5" w:rsidP="000915F5">
            <w:pPr>
              <w:spacing w:after="160" w:line="259" w:lineRule="auto"/>
              <w:rPr>
                <w:rFonts w:ascii="Times New Roman" w:hAnsi="Times New Roman" w:cs="Times New Roman"/>
                <w:bCs/>
                <w:sz w:val="24"/>
                <w:szCs w:val="24"/>
                <w:lang w:val="sr-Latn-RS"/>
              </w:rPr>
            </w:pPr>
            <w:r w:rsidRPr="000915F5">
              <w:rPr>
                <w:rFonts w:ascii="Times New Roman" w:hAnsi="Times New Roman" w:cs="Times New Roman"/>
                <w:bCs/>
                <w:sz w:val="24"/>
                <w:szCs w:val="24"/>
                <w:lang w:val="sr-Cyrl-RS"/>
              </w:rPr>
              <w:t>700</w:t>
            </w:r>
          </w:p>
        </w:tc>
        <w:tc>
          <w:tcPr>
            <w:tcW w:w="700" w:type="pct"/>
            <w:vAlign w:val="center"/>
          </w:tcPr>
          <w:p w14:paraId="6AF68E8B" w14:textId="77777777" w:rsidR="000915F5" w:rsidRPr="000915F5" w:rsidRDefault="000915F5" w:rsidP="000915F5">
            <w:pPr>
              <w:spacing w:after="160" w:line="259" w:lineRule="auto"/>
              <w:rPr>
                <w:rFonts w:ascii="Times New Roman" w:hAnsi="Times New Roman" w:cs="Times New Roman"/>
                <w:bCs/>
                <w:sz w:val="24"/>
                <w:szCs w:val="24"/>
                <w:lang w:val="sr-Latn-RS"/>
              </w:rPr>
            </w:pPr>
            <w:r w:rsidRPr="000915F5">
              <w:rPr>
                <w:rFonts w:ascii="Times New Roman" w:hAnsi="Times New Roman" w:cs="Times New Roman"/>
                <w:bCs/>
                <w:sz w:val="24"/>
                <w:szCs w:val="24"/>
                <w:lang w:val="sr-Latn-RS"/>
              </w:rPr>
              <w:t>900</w:t>
            </w:r>
          </w:p>
        </w:tc>
      </w:tr>
    </w:tbl>
    <w:p w14:paraId="7DF707E3" w14:textId="77777777" w:rsidR="000915F5" w:rsidRDefault="000915F5" w:rsidP="00C75B1A">
      <w:pPr>
        <w:rPr>
          <w:rFonts w:ascii="Times New Roman" w:hAnsi="Times New Roman" w:cs="Times New Roman"/>
          <w:b/>
          <w:bCs/>
          <w:sz w:val="24"/>
          <w:szCs w:val="24"/>
          <w:lang w:val="sr-Cyrl-RS"/>
        </w:rPr>
      </w:pPr>
    </w:p>
    <w:p w14:paraId="18059752" w14:textId="77777777" w:rsidR="000915F5" w:rsidRPr="000915F5" w:rsidRDefault="000915F5" w:rsidP="000915F5">
      <w:pPr>
        <w:jc w:val="both"/>
        <w:rPr>
          <w:rFonts w:ascii="Times New Roman" w:hAnsi="Times New Roman" w:cs="Times New Roman"/>
          <w:bCs/>
          <w:sz w:val="24"/>
          <w:szCs w:val="24"/>
          <w:lang w:val="sr-Cyrl-RS"/>
        </w:rPr>
      </w:pPr>
      <w:r w:rsidRPr="000915F5">
        <w:rPr>
          <w:rFonts w:ascii="Times New Roman" w:hAnsi="Times New Roman" w:cs="Times New Roman"/>
          <w:bCs/>
          <w:sz w:val="24"/>
          <w:szCs w:val="24"/>
          <w:lang w:val="sr-Cyrl-RS"/>
        </w:rPr>
        <w:t>Извор провере података о броју ученика је Министарство просвете, а очекује се да ће се до циљане вредности успоставити и бити функционалан Јединствени информациони систем просвете, тако да ће сви подаци бити јавно доступни, у складу са Законом о основама исстема образовања и васпитања.</w:t>
      </w:r>
    </w:p>
    <w:p w14:paraId="7FED491F" w14:textId="4F8EAF41" w:rsidR="000915F5" w:rsidRDefault="000915F5" w:rsidP="000915F5">
      <w:pPr>
        <w:jc w:val="both"/>
        <w:rPr>
          <w:rFonts w:ascii="Times New Roman" w:hAnsi="Times New Roman" w:cs="Times New Roman"/>
          <w:b/>
          <w:bCs/>
          <w:sz w:val="24"/>
          <w:szCs w:val="24"/>
          <w:lang w:val="sr-Cyrl-RS"/>
        </w:rPr>
      </w:pPr>
      <w:r w:rsidRPr="000915F5">
        <w:rPr>
          <w:rFonts w:ascii="Times New Roman" w:hAnsi="Times New Roman" w:cs="Times New Roman"/>
          <w:bCs/>
          <w:sz w:val="24"/>
          <w:szCs w:val="24"/>
          <w:lang w:val="sr-Cyrl-RS"/>
        </w:rPr>
        <w:t>Извор провере за послодавце је Регистар Привредне коморе Србије.</w:t>
      </w:r>
      <w:r>
        <w:rPr>
          <w:rFonts w:ascii="Times New Roman" w:hAnsi="Times New Roman" w:cs="Times New Roman"/>
          <w:b/>
          <w:bCs/>
          <w:sz w:val="24"/>
          <w:szCs w:val="24"/>
          <w:lang w:val="sr-Cyrl-RS"/>
        </w:rPr>
        <w:t xml:space="preserve"> </w:t>
      </w:r>
    </w:p>
    <w:p w14:paraId="08F68CAC" w14:textId="0BCAF53D" w:rsidR="000915F5" w:rsidRDefault="000915F5" w:rsidP="00C75B1A">
      <w:pPr>
        <w:rPr>
          <w:rFonts w:ascii="Times New Roman" w:hAnsi="Times New Roman" w:cs="Times New Roman"/>
          <w:b/>
          <w:bCs/>
          <w:sz w:val="24"/>
          <w:szCs w:val="24"/>
          <w:lang w:val="sr-Cyrl-RS"/>
        </w:rPr>
      </w:pPr>
    </w:p>
    <w:p w14:paraId="042ECDC6" w14:textId="0F414DEE" w:rsidR="00A00572" w:rsidRDefault="00A00572" w:rsidP="00C75B1A">
      <w:pPr>
        <w:rPr>
          <w:rFonts w:ascii="Times New Roman" w:hAnsi="Times New Roman" w:cs="Times New Roman"/>
          <w:b/>
          <w:bCs/>
          <w:sz w:val="24"/>
          <w:szCs w:val="24"/>
          <w:lang w:val="sr-Cyrl-RS"/>
        </w:rPr>
      </w:pPr>
    </w:p>
    <w:p w14:paraId="57576240" w14:textId="77777777" w:rsidR="00A00572" w:rsidRDefault="00A00572" w:rsidP="00C75B1A">
      <w:pPr>
        <w:rPr>
          <w:rFonts w:ascii="Times New Roman" w:hAnsi="Times New Roman" w:cs="Times New Roman"/>
          <w:b/>
          <w:bCs/>
          <w:sz w:val="24"/>
          <w:szCs w:val="24"/>
          <w:lang w:val="sr-Cyrl-RS"/>
        </w:rPr>
      </w:pPr>
    </w:p>
    <w:p w14:paraId="17F46C59" w14:textId="77777777" w:rsidR="00C75B1A" w:rsidRPr="00D05A30" w:rsidRDefault="00C75B1A" w:rsidP="00C75B1A">
      <w:pPr>
        <w:rPr>
          <w:rFonts w:ascii="Times New Roman" w:hAnsi="Times New Roman" w:cs="Times New Roman"/>
          <w:b/>
          <w:bCs/>
          <w:sz w:val="24"/>
          <w:szCs w:val="24"/>
          <w:lang w:val="sr-Cyrl-RS"/>
        </w:rPr>
      </w:pPr>
      <w:r w:rsidRPr="00D05A30">
        <w:rPr>
          <w:rFonts w:ascii="Times New Roman" w:hAnsi="Times New Roman" w:cs="Times New Roman"/>
          <w:b/>
          <w:bCs/>
          <w:sz w:val="24"/>
          <w:szCs w:val="24"/>
          <w:lang w:val="sr-Cyrl-RS"/>
        </w:rPr>
        <w:t>Кључна питања за идентификовање опција јавних политика</w:t>
      </w:r>
    </w:p>
    <w:p w14:paraId="16ED40A4" w14:textId="35F016E1" w:rsidR="00C75B1A" w:rsidRPr="00C3113F" w:rsidRDefault="00C75B1A" w:rsidP="00C75B1A">
      <w:pPr>
        <w:rPr>
          <w:rFonts w:ascii="Times New Roman" w:hAnsi="Times New Roman" w:cs="Times New Roman"/>
          <w:b/>
          <w:sz w:val="24"/>
          <w:szCs w:val="24"/>
          <w:lang w:val="sr-Cyrl-RS"/>
        </w:rPr>
      </w:pPr>
      <w:r w:rsidRPr="00C3113F">
        <w:rPr>
          <w:rFonts w:ascii="Times New Roman" w:hAnsi="Times New Roman" w:cs="Times New Roman"/>
          <w:b/>
          <w:sz w:val="24"/>
          <w:szCs w:val="24"/>
          <w:lang w:val="sr-Cyrl-RS"/>
        </w:rPr>
        <w:t>Које релевантне опције (алтернативне мере, односно групе мера) за остварење циља су узете у разматрање? Да ли је разматрана „</w:t>
      </w:r>
      <w:r w:rsidRPr="00C3113F">
        <w:rPr>
          <w:rFonts w:ascii="Times New Roman" w:hAnsi="Times New Roman" w:cs="Times New Roman"/>
          <w:b/>
          <w:i/>
          <w:iCs/>
          <w:sz w:val="24"/>
          <w:szCs w:val="24"/>
        </w:rPr>
        <w:t>status</w:t>
      </w:r>
      <w:r w:rsidRPr="00C3113F">
        <w:rPr>
          <w:rFonts w:ascii="Times New Roman" w:hAnsi="Times New Roman" w:cs="Times New Roman"/>
          <w:b/>
          <w:i/>
          <w:iCs/>
          <w:sz w:val="24"/>
          <w:szCs w:val="24"/>
          <w:lang w:val="sr-Cyrl-RS"/>
        </w:rPr>
        <w:t xml:space="preserve"> </w:t>
      </w:r>
      <w:r w:rsidRPr="00C3113F">
        <w:rPr>
          <w:rFonts w:ascii="Times New Roman" w:hAnsi="Times New Roman" w:cs="Times New Roman"/>
          <w:b/>
          <w:i/>
          <w:iCs/>
          <w:sz w:val="24"/>
          <w:szCs w:val="24"/>
        </w:rPr>
        <w:t>quo</w:t>
      </w:r>
      <w:r w:rsidRPr="00C3113F">
        <w:rPr>
          <w:rFonts w:ascii="Times New Roman" w:hAnsi="Times New Roman" w:cs="Times New Roman"/>
          <w:b/>
          <w:sz w:val="24"/>
          <w:szCs w:val="24"/>
          <w:lang w:val="sr-Cyrl-RS"/>
        </w:rPr>
        <w:t>” опција?</w:t>
      </w:r>
    </w:p>
    <w:p w14:paraId="26D590CC" w14:textId="5D2029CA" w:rsidR="00C75B1A" w:rsidRPr="00C3113F" w:rsidRDefault="00C75B1A" w:rsidP="00C75B1A">
      <w:pPr>
        <w:rPr>
          <w:rFonts w:ascii="Times New Roman" w:hAnsi="Times New Roman" w:cs="Times New Roman"/>
          <w:b/>
          <w:sz w:val="24"/>
          <w:szCs w:val="24"/>
          <w:lang w:val="sr-Cyrl-RS"/>
        </w:rPr>
      </w:pPr>
      <w:r w:rsidRPr="00C3113F">
        <w:rPr>
          <w:rFonts w:ascii="Times New Roman" w:hAnsi="Times New Roman" w:cs="Times New Roman"/>
          <w:b/>
          <w:sz w:val="24"/>
          <w:szCs w:val="24"/>
          <w:lang w:val="sr-Cyrl-RS"/>
        </w:rPr>
        <w:t>Да ли су, поред регулаторних мера, идентификоване и друге опције за постизање жељене промене и анализирани њихови потенцијални ефекти?</w:t>
      </w:r>
    </w:p>
    <w:p w14:paraId="3D8C238B" w14:textId="77777777" w:rsidR="000915F5" w:rsidRDefault="000915F5" w:rsidP="000915F5">
      <w:pPr>
        <w:jc w:val="both"/>
        <w:rPr>
          <w:rFonts w:ascii="Times New Roman" w:hAnsi="Times New Roman" w:cs="Times New Roman"/>
          <w:sz w:val="24"/>
          <w:szCs w:val="24"/>
          <w:lang w:val="sr-Cyrl-RS"/>
        </w:rPr>
      </w:pPr>
    </w:p>
    <w:p w14:paraId="044A479E" w14:textId="2C075401" w:rsidR="00E23C9C" w:rsidRDefault="000915F5" w:rsidP="000915F5">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Проблеми који су уочени у реализацији Закона о дуалном образовању </w:t>
      </w:r>
      <w:r w:rsidR="00DA1299">
        <w:rPr>
          <w:rFonts w:ascii="Times New Roman" w:hAnsi="Times New Roman" w:cs="Times New Roman"/>
          <w:sz w:val="24"/>
          <w:szCs w:val="24"/>
          <w:lang w:val="sr-Cyrl-RS"/>
        </w:rPr>
        <w:t xml:space="preserve">не могу се решити без измене Закона. Радна група </w:t>
      </w:r>
      <w:r w:rsidR="00E23C9C">
        <w:rPr>
          <w:rFonts w:ascii="Times New Roman" w:hAnsi="Times New Roman" w:cs="Times New Roman"/>
          <w:sz w:val="24"/>
          <w:szCs w:val="24"/>
          <w:lang w:val="sr-Cyrl-RS"/>
        </w:rPr>
        <w:t xml:space="preserve">која је сачинила </w:t>
      </w:r>
      <w:r w:rsidR="008F24A4">
        <w:rPr>
          <w:rFonts w:ascii="Times New Roman" w:hAnsi="Times New Roman" w:cs="Times New Roman"/>
          <w:sz w:val="24"/>
          <w:szCs w:val="24"/>
          <w:lang w:val="sr-Cyrl-RS"/>
        </w:rPr>
        <w:t xml:space="preserve">Предлог </w:t>
      </w:r>
      <w:r w:rsidR="00E23C9C">
        <w:rPr>
          <w:rFonts w:ascii="Times New Roman" w:hAnsi="Times New Roman" w:cs="Times New Roman"/>
          <w:sz w:val="24"/>
          <w:szCs w:val="24"/>
          <w:lang w:val="sr-Cyrl-RS"/>
        </w:rPr>
        <w:t xml:space="preserve">закона о изменама и допунама закона </w:t>
      </w:r>
      <w:r w:rsidR="00DA1299">
        <w:rPr>
          <w:rFonts w:ascii="Times New Roman" w:hAnsi="Times New Roman" w:cs="Times New Roman"/>
          <w:sz w:val="24"/>
          <w:szCs w:val="24"/>
          <w:lang w:val="sr-Cyrl-RS"/>
        </w:rPr>
        <w:t>је</w:t>
      </w:r>
      <w:r w:rsidR="00E23C9C">
        <w:rPr>
          <w:rFonts w:ascii="Times New Roman" w:hAnsi="Times New Roman" w:cs="Times New Roman"/>
          <w:sz w:val="24"/>
          <w:szCs w:val="24"/>
          <w:lang w:val="sr-Cyrl-RS"/>
        </w:rPr>
        <w:t>,</w:t>
      </w:r>
      <w:r w:rsidR="00DA1299">
        <w:rPr>
          <w:rFonts w:ascii="Times New Roman" w:hAnsi="Times New Roman" w:cs="Times New Roman"/>
          <w:sz w:val="24"/>
          <w:szCs w:val="24"/>
          <w:lang w:val="sr-Cyrl-RS"/>
        </w:rPr>
        <w:t xml:space="preserve"> на основу</w:t>
      </w:r>
      <w:r w:rsidR="00E23C9C">
        <w:rPr>
          <w:rFonts w:ascii="Times New Roman" w:hAnsi="Times New Roman" w:cs="Times New Roman"/>
          <w:sz w:val="24"/>
          <w:szCs w:val="24"/>
          <w:lang w:val="sr-Cyrl-RS"/>
        </w:rPr>
        <w:t xml:space="preserve"> конкретних</w:t>
      </w:r>
      <w:r w:rsidR="00DA1299">
        <w:rPr>
          <w:rFonts w:ascii="Times New Roman" w:hAnsi="Times New Roman" w:cs="Times New Roman"/>
          <w:sz w:val="24"/>
          <w:szCs w:val="24"/>
          <w:lang w:val="sr-Cyrl-RS"/>
        </w:rPr>
        <w:t xml:space="preserve"> препорука Комисије за развој и спровођење дуалног образовања</w:t>
      </w:r>
      <w:r w:rsidR="00E2764E">
        <w:rPr>
          <w:rFonts w:ascii="Times New Roman" w:hAnsi="Times New Roman" w:cs="Times New Roman"/>
          <w:sz w:val="24"/>
          <w:szCs w:val="24"/>
          <w:lang w:val="sr-Cyrl-RS"/>
        </w:rPr>
        <w:t xml:space="preserve"> </w:t>
      </w:r>
      <w:r w:rsidR="00E23C9C">
        <w:rPr>
          <w:rFonts w:ascii="Times New Roman" w:hAnsi="Times New Roman" w:cs="Times New Roman"/>
          <w:sz w:val="24"/>
          <w:szCs w:val="24"/>
          <w:lang w:val="sr-Cyrl-RS"/>
        </w:rPr>
        <w:t xml:space="preserve">и Привредне коморе. У том смислу Радна група је предложила мере којима се унапређује одрживост дуалног образовања у односу на класичан модел реализације наставе и повећава ефикасност поступка акредитације послодаваца и лиценцирања инструктора. </w:t>
      </w:r>
    </w:p>
    <w:p w14:paraId="652843DE" w14:textId="42A3F4A8" w:rsidR="00E2764E" w:rsidRDefault="00E23C9C" w:rsidP="000915F5">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Због временског ограничења за припрему </w:t>
      </w:r>
      <w:r w:rsidR="008F24A4">
        <w:rPr>
          <w:rFonts w:ascii="Times New Roman" w:hAnsi="Times New Roman" w:cs="Times New Roman"/>
          <w:sz w:val="24"/>
          <w:szCs w:val="24"/>
          <w:lang w:val="sr-Cyrl-RS"/>
        </w:rPr>
        <w:t xml:space="preserve">Предлога </w:t>
      </w:r>
      <w:r>
        <w:rPr>
          <w:rFonts w:ascii="Times New Roman" w:hAnsi="Times New Roman" w:cs="Times New Roman"/>
          <w:sz w:val="24"/>
          <w:szCs w:val="24"/>
          <w:lang w:val="sr-Cyrl-RS"/>
        </w:rPr>
        <w:t>закона који треба да се примењује почев од наредне школске године заједно са изменама Закона о средњем образовању и васпитању нису разматране друге мере.</w:t>
      </w:r>
    </w:p>
    <w:p w14:paraId="449A6C45" w14:textId="3F5D2AD1" w:rsidR="00E2764E" w:rsidRPr="00E2764E" w:rsidRDefault="00E2764E" w:rsidP="00C75B1A">
      <w:pPr>
        <w:rPr>
          <w:rFonts w:ascii="Times New Roman" w:hAnsi="Times New Roman" w:cs="Times New Roman"/>
          <w:sz w:val="24"/>
          <w:szCs w:val="24"/>
          <w:lang w:val="sr-Cyrl-RS"/>
        </w:rPr>
      </w:pPr>
      <w:r w:rsidRPr="004270AF">
        <w:rPr>
          <w:rFonts w:ascii="Times New Roman" w:hAnsi="Times New Roman" w:cs="Times New Roman"/>
          <w:sz w:val="24"/>
          <w:szCs w:val="24"/>
          <w:lang w:val="sr-Cyrl-RS"/>
        </w:rPr>
        <w:t>„</w:t>
      </w:r>
      <w:r>
        <w:rPr>
          <w:rFonts w:ascii="Times New Roman" w:hAnsi="Times New Roman" w:cs="Times New Roman"/>
          <w:i/>
          <w:iCs/>
          <w:sz w:val="24"/>
          <w:szCs w:val="24"/>
          <w:lang w:val="de-AT"/>
        </w:rPr>
        <w:t>S</w:t>
      </w:r>
      <w:r w:rsidRPr="00283D2D">
        <w:rPr>
          <w:rFonts w:ascii="Times New Roman" w:hAnsi="Times New Roman" w:cs="Times New Roman"/>
          <w:i/>
          <w:iCs/>
          <w:sz w:val="24"/>
          <w:szCs w:val="24"/>
        </w:rPr>
        <w:t>tatus</w:t>
      </w:r>
      <w:r w:rsidRPr="004270AF">
        <w:rPr>
          <w:rFonts w:ascii="Times New Roman" w:hAnsi="Times New Roman" w:cs="Times New Roman"/>
          <w:i/>
          <w:iCs/>
          <w:sz w:val="24"/>
          <w:szCs w:val="24"/>
          <w:lang w:val="sr-Cyrl-RS"/>
        </w:rPr>
        <w:t xml:space="preserve"> </w:t>
      </w:r>
      <w:r w:rsidRPr="00283D2D">
        <w:rPr>
          <w:rFonts w:ascii="Times New Roman" w:hAnsi="Times New Roman" w:cs="Times New Roman"/>
          <w:i/>
          <w:iCs/>
          <w:sz w:val="24"/>
          <w:szCs w:val="24"/>
        </w:rPr>
        <w:t>quo</w:t>
      </w:r>
      <w:r w:rsidRPr="004270A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опција </w:t>
      </w:r>
      <w:r w:rsidR="00E23C9C">
        <w:rPr>
          <w:rFonts w:ascii="Times New Roman" w:hAnsi="Times New Roman" w:cs="Times New Roman"/>
          <w:sz w:val="24"/>
          <w:szCs w:val="24"/>
          <w:lang w:val="sr-Cyrl-RS"/>
        </w:rPr>
        <w:t>није разматрана јер је досадашња примена Закона указала да се уочени проблеми не могу решити применов важећих решења.</w:t>
      </w:r>
    </w:p>
    <w:p w14:paraId="704E71D6" w14:textId="77777777" w:rsidR="00C75B1A" w:rsidRPr="004270AF" w:rsidRDefault="00C75B1A" w:rsidP="00C75B1A">
      <w:pPr>
        <w:rPr>
          <w:rFonts w:ascii="Times New Roman" w:hAnsi="Times New Roman" w:cs="Times New Roman"/>
          <w:sz w:val="24"/>
          <w:szCs w:val="24"/>
          <w:lang w:val="sr-Cyrl-RS"/>
        </w:rPr>
      </w:pPr>
    </w:p>
    <w:p w14:paraId="0C721821" w14:textId="77777777" w:rsidR="00C75B1A" w:rsidRPr="004270AF" w:rsidRDefault="00C75B1A" w:rsidP="00C75B1A">
      <w:pPr>
        <w:rPr>
          <w:rFonts w:ascii="Times New Roman" w:hAnsi="Times New Roman" w:cs="Times New Roman"/>
          <w:b/>
          <w:bCs/>
          <w:sz w:val="24"/>
          <w:szCs w:val="24"/>
          <w:lang w:val="sr-Cyrl-RS"/>
        </w:rPr>
      </w:pPr>
      <w:r w:rsidRPr="004270AF">
        <w:rPr>
          <w:rFonts w:ascii="Times New Roman" w:hAnsi="Times New Roman" w:cs="Times New Roman"/>
          <w:b/>
          <w:bCs/>
          <w:sz w:val="24"/>
          <w:szCs w:val="24"/>
          <w:lang w:val="sr-Cyrl-RS"/>
        </w:rPr>
        <w:t>Кључна питања за анализу финансијских ефеката</w:t>
      </w:r>
    </w:p>
    <w:p w14:paraId="1014675C" w14:textId="22BA38C2" w:rsidR="00C75B1A" w:rsidRPr="00C3113F" w:rsidRDefault="00C75B1A" w:rsidP="00C75B1A">
      <w:pPr>
        <w:rPr>
          <w:rFonts w:ascii="Times New Roman" w:hAnsi="Times New Roman" w:cs="Times New Roman"/>
          <w:b/>
          <w:sz w:val="24"/>
          <w:szCs w:val="24"/>
          <w:lang w:val="sr-Cyrl-RS"/>
        </w:rPr>
      </w:pPr>
      <w:r w:rsidRPr="00C3113F">
        <w:rPr>
          <w:rFonts w:ascii="Times New Roman" w:hAnsi="Times New Roman" w:cs="Times New Roman"/>
          <w:b/>
          <w:sz w:val="24"/>
          <w:szCs w:val="24"/>
          <w:lang w:val="sr-Cyrl-RS"/>
        </w:rPr>
        <w:t>Какве ће ефекте изабран</w:t>
      </w:r>
      <w:r w:rsidRPr="00C3113F">
        <w:rPr>
          <w:rFonts w:ascii="Times New Roman" w:hAnsi="Times New Roman" w:cs="Times New Roman"/>
          <w:b/>
          <w:sz w:val="24"/>
          <w:szCs w:val="24"/>
        </w:rPr>
        <w:t>a</w:t>
      </w:r>
      <w:r w:rsidRPr="00C3113F">
        <w:rPr>
          <w:rFonts w:ascii="Times New Roman" w:hAnsi="Times New Roman" w:cs="Times New Roman"/>
          <w:b/>
          <w:sz w:val="24"/>
          <w:szCs w:val="24"/>
          <w:lang w:val="sr-Cyrl-RS"/>
        </w:rPr>
        <w:t xml:space="preserve"> опциј</w:t>
      </w:r>
      <w:r w:rsidRPr="00C3113F">
        <w:rPr>
          <w:rFonts w:ascii="Times New Roman" w:hAnsi="Times New Roman" w:cs="Times New Roman"/>
          <w:b/>
          <w:sz w:val="24"/>
          <w:szCs w:val="24"/>
        </w:rPr>
        <w:t>a</w:t>
      </w:r>
      <w:r w:rsidRPr="00C3113F">
        <w:rPr>
          <w:rFonts w:ascii="Times New Roman" w:hAnsi="Times New Roman" w:cs="Times New Roman"/>
          <w:b/>
          <w:sz w:val="24"/>
          <w:szCs w:val="24"/>
          <w:lang w:val="sr-Cyrl-RS"/>
        </w:rPr>
        <w:t xml:space="preserve"> имати на јавне приходе и расходе у средњем и дугом року?</w:t>
      </w:r>
    </w:p>
    <w:p w14:paraId="35B8D92F" w14:textId="35251D10" w:rsidR="00E23C9C" w:rsidRDefault="00E23C9C" w:rsidP="00C75B1A">
      <w:pPr>
        <w:rPr>
          <w:rFonts w:ascii="Times New Roman" w:hAnsi="Times New Roman" w:cs="Times New Roman"/>
          <w:sz w:val="24"/>
          <w:szCs w:val="24"/>
          <w:lang w:val="sr-Cyrl-RS"/>
        </w:rPr>
      </w:pPr>
      <w:r>
        <w:rPr>
          <w:rFonts w:ascii="Times New Roman" w:hAnsi="Times New Roman" w:cs="Times New Roman"/>
          <w:sz w:val="24"/>
          <w:szCs w:val="24"/>
          <w:lang w:val="sr-Cyrl-RS"/>
        </w:rPr>
        <w:t>Изабрана опција неће имати ефекта за буџет ни средњорочни ни дугорочно.</w:t>
      </w:r>
    </w:p>
    <w:p w14:paraId="26933D89" w14:textId="77777777" w:rsidR="00C75B1A" w:rsidRPr="004270AF" w:rsidRDefault="00C75B1A" w:rsidP="00C75B1A">
      <w:pPr>
        <w:rPr>
          <w:rFonts w:ascii="Times New Roman" w:hAnsi="Times New Roman" w:cs="Times New Roman"/>
          <w:sz w:val="24"/>
          <w:szCs w:val="24"/>
          <w:lang w:val="sr-Cyrl-RS"/>
        </w:rPr>
      </w:pPr>
    </w:p>
    <w:p w14:paraId="79AC7241" w14:textId="77777777" w:rsidR="00C75B1A" w:rsidRPr="004270AF" w:rsidRDefault="00C75B1A" w:rsidP="00C75B1A">
      <w:pPr>
        <w:rPr>
          <w:rFonts w:ascii="Times New Roman" w:hAnsi="Times New Roman" w:cs="Times New Roman"/>
          <w:b/>
          <w:bCs/>
          <w:sz w:val="24"/>
          <w:szCs w:val="24"/>
          <w:lang w:val="sr-Cyrl-RS"/>
        </w:rPr>
      </w:pPr>
      <w:r w:rsidRPr="004270AF">
        <w:rPr>
          <w:rFonts w:ascii="Times New Roman" w:hAnsi="Times New Roman" w:cs="Times New Roman"/>
          <w:b/>
          <w:bCs/>
          <w:sz w:val="24"/>
          <w:szCs w:val="24"/>
          <w:lang w:val="sr-Cyrl-RS"/>
        </w:rPr>
        <w:t>Кључна питања за анализу економских ефеката</w:t>
      </w:r>
    </w:p>
    <w:p w14:paraId="67A81E5F" w14:textId="7A442130" w:rsidR="00C75B1A" w:rsidRPr="00C3113F" w:rsidRDefault="00C75B1A" w:rsidP="00C75B1A">
      <w:pPr>
        <w:rPr>
          <w:rFonts w:ascii="Times New Roman" w:hAnsi="Times New Roman" w:cs="Times New Roman"/>
          <w:b/>
          <w:sz w:val="24"/>
          <w:szCs w:val="24"/>
          <w:lang w:val="sr-Cyrl-RS"/>
        </w:rPr>
      </w:pPr>
      <w:r w:rsidRPr="00C3113F">
        <w:rPr>
          <w:rFonts w:ascii="Times New Roman" w:hAnsi="Times New Roman" w:cs="Times New Roman"/>
          <w:b/>
          <w:sz w:val="24"/>
          <w:szCs w:val="24"/>
          <w:lang w:val="sr-Cyrl-R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4327EAD3" w14:textId="07F3CC27" w:rsidR="00C401D9" w:rsidRDefault="00C401D9" w:rsidP="00C401D9">
      <w:pPr>
        <w:jc w:val="both"/>
        <w:rPr>
          <w:rFonts w:ascii="Times New Roman" w:hAnsi="Times New Roman" w:cs="Times New Roman"/>
          <w:sz w:val="24"/>
          <w:szCs w:val="24"/>
          <w:lang w:val="sr-Cyrl-RS"/>
        </w:rPr>
      </w:pPr>
      <w:r>
        <w:rPr>
          <w:rFonts w:ascii="Times New Roman" w:hAnsi="Times New Roman" w:cs="Times New Roman"/>
          <w:sz w:val="24"/>
          <w:szCs w:val="24"/>
          <w:lang w:val="sr-Cyrl-RS"/>
        </w:rPr>
        <w:t>Послодавци који реализују образовне профиле код којих реални радни услови подразумевају рад у ранијим јутарњим часовима (пекар) моћи ће да организују учење кроз рад од 6 ујутро, али не и у времену ноћног рада од 22-6 часова.</w:t>
      </w:r>
    </w:p>
    <w:p w14:paraId="2ACE4366" w14:textId="015208CA" w:rsidR="0054116D" w:rsidRDefault="0054116D" w:rsidP="00C401D9">
      <w:pPr>
        <w:jc w:val="both"/>
        <w:rPr>
          <w:rFonts w:ascii="Times New Roman" w:hAnsi="Times New Roman" w:cs="Times New Roman"/>
          <w:sz w:val="24"/>
          <w:szCs w:val="24"/>
          <w:lang w:val="sr-Cyrl-RS"/>
        </w:rPr>
      </w:pPr>
      <w:r>
        <w:rPr>
          <w:rFonts w:ascii="Times New Roman" w:hAnsi="Times New Roman" w:cs="Times New Roman"/>
          <w:sz w:val="24"/>
          <w:szCs w:val="24"/>
          <w:lang w:val="sr-Cyrl-RS"/>
        </w:rPr>
        <w:t>Привреда, односно послодавци који учеству</w:t>
      </w:r>
      <w:r w:rsidR="00C401D9">
        <w:rPr>
          <w:rFonts w:ascii="Times New Roman" w:hAnsi="Times New Roman" w:cs="Times New Roman"/>
          <w:sz w:val="24"/>
          <w:szCs w:val="24"/>
          <w:lang w:val="sr-Cyrl-RS"/>
        </w:rPr>
        <w:t>ју и који ће учествовати у реал</w:t>
      </w:r>
      <w:r>
        <w:rPr>
          <w:rFonts w:ascii="Times New Roman" w:hAnsi="Times New Roman" w:cs="Times New Roman"/>
          <w:sz w:val="24"/>
          <w:szCs w:val="24"/>
          <w:lang w:val="sr-Cyrl-RS"/>
        </w:rPr>
        <w:t>изацији дуалног образовања имаће користи од ефикаснијег процеса одабира образовних профила, школа и планирања уписа ученика (чл.</w:t>
      </w:r>
      <w:r w:rsidR="00C401D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7. Закона).</w:t>
      </w:r>
    </w:p>
    <w:p w14:paraId="2B597164" w14:textId="18147661" w:rsidR="0054116D" w:rsidRDefault="0054116D" w:rsidP="00C401D9">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Такође, послодавци ће моћи једноставније да лиценцирају инструкторе и као и да брже обезбеде нове инструкторе уколико за тим буде постојала потреба (чл. 11, 12, 29. и 30. и 39. Закона).  </w:t>
      </w:r>
    </w:p>
    <w:p w14:paraId="640E1491" w14:textId="5A93890C" w:rsidR="0054116D" w:rsidRDefault="0054116D" w:rsidP="0054116D">
      <w:pPr>
        <w:jc w:val="both"/>
        <w:rPr>
          <w:rFonts w:ascii="Times New Roman" w:hAnsi="Times New Roman" w:cs="Times New Roman"/>
          <w:sz w:val="24"/>
          <w:szCs w:val="24"/>
          <w:lang w:val="sr-Cyrl-RS"/>
        </w:rPr>
      </w:pPr>
      <w:r>
        <w:rPr>
          <w:rFonts w:ascii="Times New Roman" w:hAnsi="Times New Roman" w:cs="Times New Roman"/>
          <w:sz w:val="24"/>
          <w:szCs w:val="24"/>
          <w:lang w:val="sr-Cyrl-RS"/>
        </w:rPr>
        <w:t>Корист у виду умањења непотребних трошкова ће имати они послодавци који учествују и који ће учествовати у дуалном образовању у оним јединицама локалне самоуправе које ће сносити трошкове превоза ученика до места учења кроз рад и које ће плаћати осигурање ученицима. Напомињемо да је ова мера унета у Закон на предлог чланова Радне групе из  Сталне конференције градова и општина и Привредне коморе Србије.</w:t>
      </w:r>
    </w:p>
    <w:p w14:paraId="447CE656" w14:textId="60998C4F" w:rsidR="00D435F1" w:rsidRDefault="00D435F1" w:rsidP="0054116D">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Измена рока за закључење уговора о учење кроз рад (члан 21. Закона) била је нужна како се ова одредба не би кршила због оних образовних профила у којима учествује више послодаваца па је пре почетка учења кроз рад, односно пре распоређивања ученика потребно сповести фазе  информисање родитеља и ученика и интервјуисање ученика од стране компанија како би се у највећом могућој мери уважиле жеље ученика и компанија. С обзиром да се ове фазе дешавају одмах на почетку школске године, али пре почетка учења кроз рад било је важно изменити одредбу Закона по којој се уговор о учењу кроз рад закључује пре почетка школске године јер то просто није било могуће у описаним случајевима. </w:t>
      </w:r>
    </w:p>
    <w:p w14:paraId="68FD7264" w14:textId="62C89805" w:rsidR="0054116D" w:rsidRDefault="0054116D" w:rsidP="0054116D">
      <w:pPr>
        <w:jc w:val="both"/>
        <w:rPr>
          <w:rFonts w:ascii="Times New Roman" w:hAnsi="Times New Roman" w:cs="Times New Roman"/>
          <w:sz w:val="24"/>
          <w:szCs w:val="24"/>
          <w:lang w:val="sr-Cyrl-RS"/>
        </w:rPr>
      </w:pPr>
      <w:r>
        <w:rPr>
          <w:rFonts w:ascii="Times New Roman" w:hAnsi="Times New Roman" w:cs="Times New Roman"/>
          <w:sz w:val="24"/>
          <w:szCs w:val="24"/>
          <w:lang w:val="sr-Cyrl-RS"/>
        </w:rPr>
        <w:t>Привредна комора Србије имаће користи од предложних измена јер ће моћи боље да планира (чл. 7 Закона) и прати учешће послодаваца у дуалном образовању (18</w:t>
      </w:r>
      <w:r w:rsidR="00D435F1">
        <w:rPr>
          <w:rFonts w:ascii="Times New Roman" w:hAnsi="Times New Roman" w:cs="Times New Roman"/>
          <w:sz w:val="24"/>
          <w:szCs w:val="24"/>
          <w:lang w:val="sr-Cyrl-RS"/>
        </w:rPr>
        <w:t xml:space="preserve"> и 19 Закона</w:t>
      </w:r>
      <w:r>
        <w:rPr>
          <w:rFonts w:ascii="Times New Roman" w:hAnsi="Times New Roman" w:cs="Times New Roman"/>
          <w:sz w:val="24"/>
          <w:szCs w:val="24"/>
          <w:lang w:val="sr-Cyrl-RS"/>
        </w:rPr>
        <w:t>).</w:t>
      </w:r>
      <w:r w:rsidR="00D435F1">
        <w:rPr>
          <w:rFonts w:ascii="Times New Roman" w:hAnsi="Times New Roman" w:cs="Times New Roman"/>
          <w:sz w:val="24"/>
          <w:szCs w:val="24"/>
          <w:lang w:val="sr-Cyrl-RS"/>
        </w:rPr>
        <w:t xml:space="preserve"> </w:t>
      </w:r>
    </w:p>
    <w:p w14:paraId="37A21EF8" w14:textId="40939EE9" w:rsidR="00C75B1A" w:rsidRPr="00C3113F" w:rsidRDefault="00C75B1A" w:rsidP="00C75B1A">
      <w:pPr>
        <w:rPr>
          <w:rFonts w:ascii="Times New Roman" w:hAnsi="Times New Roman" w:cs="Times New Roman"/>
          <w:b/>
          <w:sz w:val="24"/>
          <w:szCs w:val="24"/>
          <w:lang w:val="sr-Cyrl-RS"/>
        </w:rPr>
      </w:pPr>
      <w:r w:rsidRPr="00C3113F">
        <w:rPr>
          <w:rFonts w:ascii="Times New Roman" w:hAnsi="Times New Roman" w:cs="Times New Roman"/>
          <w:b/>
          <w:sz w:val="24"/>
          <w:szCs w:val="24"/>
          <w:lang w:val="sr-Cyrl-R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7DA89CA5" w14:textId="5A45962D" w:rsidR="00D435F1" w:rsidRDefault="00D435F1" w:rsidP="00D435F1">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Само учешће привредних субјеката у дуалном образовању одређеној мери утиче на њихову конкурентност као мера континуираног обучавања потенцијалног кадра. У том смислу изабрана опције има утицаја на конкурентност у виду побољшаних услова за њихово учешће у дуалном образовању. </w:t>
      </w:r>
    </w:p>
    <w:p w14:paraId="278B3B07" w14:textId="3D780639" w:rsidR="00C75B1A" w:rsidRPr="00C3113F" w:rsidRDefault="00C75B1A" w:rsidP="00C75B1A">
      <w:pPr>
        <w:rPr>
          <w:rFonts w:ascii="Times New Roman" w:hAnsi="Times New Roman" w:cs="Times New Roman"/>
          <w:b/>
          <w:sz w:val="24"/>
          <w:szCs w:val="24"/>
          <w:lang w:val="sr-Cyrl-RS"/>
        </w:rPr>
      </w:pPr>
      <w:r w:rsidRPr="00C3113F">
        <w:rPr>
          <w:rFonts w:ascii="Times New Roman" w:hAnsi="Times New Roman" w:cs="Times New Roman"/>
          <w:b/>
          <w:sz w:val="24"/>
          <w:szCs w:val="24"/>
          <w:lang w:val="sr-Cyrl-R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3A9F2506" w14:textId="44ACF6EB" w:rsidR="00D435F1" w:rsidRDefault="00C401D9" w:rsidP="00C401D9">
      <w:pPr>
        <w:jc w:val="both"/>
        <w:rPr>
          <w:rFonts w:ascii="Times New Roman" w:hAnsi="Times New Roman" w:cs="Times New Roman"/>
          <w:sz w:val="24"/>
          <w:szCs w:val="24"/>
          <w:lang w:val="sr-Cyrl-RS"/>
        </w:rPr>
      </w:pPr>
      <w:r>
        <w:rPr>
          <w:rFonts w:ascii="Times New Roman" w:hAnsi="Times New Roman" w:cs="Times New Roman"/>
          <w:sz w:val="24"/>
          <w:szCs w:val="24"/>
          <w:lang w:val="sr-Cyrl-RS"/>
        </w:rPr>
        <w:t>Изабрана опција може да има утицаја на организацију рада привредних субјеката који учествују у дуалном образовању у виду могућности да се као ниструктор ангажује лице које није запослено код послодавца. На тај начин послодавац добија квалификованог инструктора а не мора свом запосленом да додаје нова задужења и тако смањује његову продуктивност на радном месту.</w:t>
      </w:r>
    </w:p>
    <w:p w14:paraId="5B5D6B19" w14:textId="77777777" w:rsidR="00C75B1A" w:rsidRPr="004270AF" w:rsidRDefault="00C75B1A" w:rsidP="00C75B1A">
      <w:pPr>
        <w:rPr>
          <w:rFonts w:ascii="Times New Roman" w:hAnsi="Times New Roman" w:cs="Times New Roman"/>
          <w:b/>
          <w:bCs/>
          <w:sz w:val="24"/>
          <w:szCs w:val="24"/>
          <w:lang w:val="sr-Cyrl-RS"/>
        </w:rPr>
      </w:pPr>
      <w:r w:rsidRPr="004270AF">
        <w:rPr>
          <w:rFonts w:ascii="Times New Roman" w:hAnsi="Times New Roman" w:cs="Times New Roman"/>
          <w:b/>
          <w:bCs/>
          <w:sz w:val="24"/>
          <w:szCs w:val="24"/>
          <w:lang w:val="sr-Cyrl-RS"/>
        </w:rPr>
        <w:t>Кључна питања за анализу ефеката на друштво</w:t>
      </w:r>
    </w:p>
    <w:p w14:paraId="29E29465" w14:textId="42C7F285" w:rsidR="00C75B1A" w:rsidRDefault="00C75B1A" w:rsidP="00C75B1A">
      <w:pPr>
        <w:rPr>
          <w:rFonts w:ascii="Times New Roman" w:hAnsi="Times New Roman" w:cs="Times New Roman"/>
          <w:b/>
          <w:sz w:val="24"/>
          <w:szCs w:val="24"/>
          <w:lang w:val="sr-Cyrl-RS"/>
        </w:rPr>
      </w:pPr>
      <w:r w:rsidRPr="00C3113F">
        <w:rPr>
          <w:rFonts w:ascii="Times New Roman" w:hAnsi="Times New Roman" w:cs="Times New Roman"/>
          <w:b/>
          <w:sz w:val="24"/>
          <w:szCs w:val="24"/>
          <w:lang w:val="sr-Cyrl-RS"/>
        </w:rPr>
        <w:t>Колике трошкове и користи (материјалне и нематеријалне) ће изабрана опција проузроковати грађанима?</w:t>
      </w:r>
    </w:p>
    <w:p w14:paraId="0BAFAF89" w14:textId="77777777" w:rsidR="00A00572" w:rsidRPr="00C3113F" w:rsidRDefault="00A00572" w:rsidP="00C75B1A">
      <w:pPr>
        <w:rPr>
          <w:rFonts w:ascii="Times New Roman" w:hAnsi="Times New Roman" w:cs="Times New Roman"/>
          <w:b/>
          <w:sz w:val="24"/>
          <w:szCs w:val="24"/>
          <w:lang w:val="sr-Cyrl-RS"/>
        </w:rPr>
      </w:pPr>
    </w:p>
    <w:p w14:paraId="3A8963AC" w14:textId="0F58586F" w:rsidR="00C401D9" w:rsidRDefault="00C401D9" w:rsidP="00C75B1A">
      <w:pPr>
        <w:rPr>
          <w:rFonts w:ascii="Times New Roman" w:hAnsi="Times New Roman" w:cs="Times New Roman"/>
          <w:sz w:val="24"/>
          <w:szCs w:val="24"/>
          <w:lang w:val="sr-Cyrl-RS"/>
        </w:rPr>
      </w:pPr>
      <w:r>
        <w:rPr>
          <w:rFonts w:ascii="Times New Roman" w:hAnsi="Times New Roman" w:cs="Times New Roman"/>
          <w:sz w:val="24"/>
          <w:szCs w:val="24"/>
          <w:lang w:val="sr-Cyrl-RS"/>
        </w:rPr>
        <w:t>Ученици у дуалном образовању и њихови родитељи имаће следеће користи:</w:t>
      </w:r>
    </w:p>
    <w:p w14:paraId="2EEB99EF" w14:textId="0A08E899" w:rsidR="00C401D9" w:rsidRDefault="00C401D9" w:rsidP="00C401D9">
      <w:pPr>
        <w:pStyle w:val="ListParagraph"/>
        <w:numPr>
          <w:ilvl w:val="0"/>
          <w:numId w:val="3"/>
        </w:numPr>
        <w:rPr>
          <w:rFonts w:ascii="Times New Roman" w:hAnsi="Times New Roman" w:cs="Times New Roman"/>
          <w:sz w:val="24"/>
          <w:szCs w:val="24"/>
          <w:lang w:val="sr-Cyrl-RS"/>
        </w:rPr>
      </w:pPr>
      <w:r>
        <w:rPr>
          <w:rFonts w:ascii="Times New Roman" w:hAnsi="Times New Roman" w:cs="Times New Roman"/>
          <w:sz w:val="24"/>
          <w:szCs w:val="24"/>
          <w:lang w:val="sr-Cyrl-RS"/>
        </w:rPr>
        <w:t xml:space="preserve">да обављају учење кроз рад од 6 часова ујутру чиме се стављају у реалне услове рада за одређене образовне профиле, нпр. </w:t>
      </w:r>
      <w:r w:rsidR="005D0126">
        <w:rPr>
          <w:rFonts w:ascii="Times New Roman" w:hAnsi="Times New Roman" w:cs="Times New Roman"/>
          <w:sz w:val="24"/>
          <w:szCs w:val="24"/>
          <w:lang w:val="sr-Cyrl-RS"/>
        </w:rPr>
        <w:t>пекар (члан 6. Закона)</w:t>
      </w:r>
    </w:p>
    <w:p w14:paraId="73C6091B" w14:textId="79B1F6A5" w:rsidR="00C401D9" w:rsidRDefault="00C401D9" w:rsidP="00C401D9">
      <w:pPr>
        <w:pStyle w:val="ListParagraph"/>
        <w:numPr>
          <w:ilvl w:val="0"/>
          <w:numId w:val="3"/>
        </w:numPr>
        <w:rPr>
          <w:rFonts w:ascii="Times New Roman" w:hAnsi="Times New Roman" w:cs="Times New Roman"/>
          <w:sz w:val="24"/>
          <w:szCs w:val="24"/>
          <w:lang w:val="sr-Cyrl-RS"/>
        </w:rPr>
      </w:pPr>
      <w:r>
        <w:rPr>
          <w:rFonts w:ascii="Times New Roman" w:hAnsi="Times New Roman" w:cs="Times New Roman"/>
          <w:sz w:val="24"/>
          <w:szCs w:val="24"/>
          <w:lang w:val="sr-Cyrl-RS"/>
        </w:rPr>
        <w:t>могућност да упишу образовне профиле на двогодишњим образовним профилима (ниво 2 НОКС) и на специјалистичком, односно мајсторском образовању (ниво 5 НОКС)</w:t>
      </w:r>
      <w:r w:rsidR="005D0126">
        <w:rPr>
          <w:rFonts w:ascii="Times New Roman" w:hAnsi="Times New Roman" w:cs="Times New Roman"/>
          <w:sz w:val="24"/>
          <w:szCs w:val="24"/>
          <w:lang w:val="sr-Cyrl-RS"/>
        </w:rPr>
        <w:t xml:space="preserve"> (члан 1. Закона)</w:t>
      </w:r>
    </w:p>
    <w:p w14:paraId="5B572031" w14:textId="3336AE0D" w:rsidR="00C401D9" w:rsidRDefault="00C401D9" w:rsidP="00C401D9">
      <w:pPr>
        <w:pStyle w:val="ListParagraph"/>
        <w:numPr>
          <w:ilvl w:val="0"/>
          <w:numId w:val="3"/>
        </w:numPr>
        <w:rPr>
          <w:rFonts w:ascii="Times New Roman" w:hAnsi="Times New Roman" w:cs="Times New Roman"/>
          <w:sz w:val="24"/>
          <w:szCs w:val="24"/>
          <w:lang w:val="sr-Cyrl-RS"/>
        </w:rPr>
      </w:pPr>
      <w:r>
        <w:rPr>
          <w:rFonts w:ascii="Times New Roman" w:hAnsi="Times New Roman" w:cs="Times New Roman"/>
          <w:sz w:val="24"/>
          <w:szCs w:val="24"/>
          <w:lang w:val="sr-Cyrl-RS"/>
        </w:rPr>
        <w:t>да се пријаве на жељене образовне профиле у дуалном образовању пре обављања завршног испита.</w:t>
      </w:r>
      <w:r w:rsidR="005D0126">
        <w:rPr>
          <w:rFonts w:ascii="Times New Roman" w:hAnsi="Times New Roman" w:cs="Times New Roman"/>
          <w:sz w:val="24"/>
          <w:szCs w:val="24"/>
          <w:lang w:val="sr-Cyrl-RS"/>
        </w:rPr>
        <w:t xml:space="preserve"> (члан 7 Закона)</w:t>
      </w:r>
    </w:p>
    <w:p w14:paraId="55273644" w14:textId="4C7047D9" w:rsidR="00C401D9" w:rsidRDefault="005D0126" w:rsidP="00C401D9">
      <w:pPr>
        <w:pStyle w:val="ListParagraph"/>
        <w:numPr>
          <w:ilvl w:val="0"/>
          <w:numId w:val="3"/>
        </w:numPr>
        <w:rPr>
          <w:rFonts w:ascii="Times New Roman" w:hAnsi="Times New Roman" w:cs="Times New Roman"/>
          <w:sz w:val="24"/>
          <w:szCs w:val="24"/>
          <w:lang w:val="sr-Cyrl-RS"/>
        </w:rPr>
      </w:pPr>
      <w:r>
        <w:rPr>
          <w:rFonts w:ascii="Times New Roman" w:hAnsi="Times New Roman" w:cs="Times New Roman"/>
          <w:sz w:val="24"/>
          <w:szCs w:val="24"/>
          <w:lang w:val="sr-Cyrl-RS"/>
        </w:rPr>
        <w:t>неће моћи да се праве образовни профили за занимања код којих постоји забрана рада са децом у складу са прописима који уређују опасан рад за децу (члан 11. Закона)</w:t>
      </w:r>
    </w:p>
    <w:p w14:paraId="7530E855" w14:textId="591D5302" w:rsidR="005D0126" w:rsidRDefault="005D0126" w:rsidP="00C401D9">
      <w:pPr>
        <w:pStyle w:val="ListParagraph"/>
        <w:numPr>
          <w:ilvl w:val="0"/>
          <w:numId w:val="3"/>
        </w:numPr>
        <w:rPr>
          <w:rFonts w:ascii="Times New Roman" w:hAnsi="Times New Roman" w:cs="Times New Roman"/>
          <w:sz w:val="24"/>
          <w:szCs w:val="24"/>
          <w:lang w:val="sr-Cyrl-RS"/>
        </w:rPr>
      </w:pPr>
      <w:r>
        <w:rPr>
          <w:rFonts w:ascii="Times New Roman" w:hAnsi="Times New Roman" w:cs="Times New Roman"/>
          <w:sz w:val="24"/>
          <w:szCs w:val="24"/>
          <w:lang w:val="sr-Cyrl-RS"/>
        </w:rPr>
        <w:t>школа ће им обезбедити да заврше средње образовање, уколико у случају раскида уговора о дуалном образовању између послодавца и школе, није претходно могла да им обезбеди да наставе учење кроз рад код другог послодавца (чл. 20. и 26. Закона)</w:t>
      </w:r>
    </w:p>
    <w:p w14:paraId="550662EB" w14:textId="5E48B912" w:rsidR="005D0126" w:rsidRPr="00C401D9" w:rsidRDefault="005D0126" w:rsidP="005D0126">
      <w:pPr>
        <w:pStyle w:val="ListParagraph"/>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Измена члана 33. Закона неће утицати на ученике јер ће њима свакако бити обезбеђен превоз и осигурање, без обзира на то да ли ће трошкове сносити послодавац или неко други (нпр. јединица локалне самоуправе која жели да помогне укључивању послодаваца у дуално образовање).</w:t>
      </w:r>
    </w:p>
    <w:p w14:paraId="43C19035" w14:textId="77777777" w:rsidR="00C401D9" w:rsidRDefault="00C401D9" w:rsidP="00C75B1A">
      <w:pPr>
        <w:rPr>
          <w:rFonts w:ascii="Times New Roman" w:hAnsi="Times New Roman" w:cs="Times New Roman"/>
          <w:sz w:val="24"/>
          <w:szCs w:val="24"/>
          <w:lang w:val="sr-Cyrl-RS"/>
        </w:rPr>
      </w:pPr>
    </w:p>
    <w:p w14:paraId="11FEADEE" w14:textId="77777777" w:rsidR="00C75B1A" w:rsidRPr="004270AF" w:rsidRDefault="00C75B1A" w:rsidP="00C75B1A">
      <w:pPr>
        <w:rPr>
          <w:rFonts w:ascii="Times New Roman" w:hAnsi="Times New Roman" w:cs="Times New Roman"/>
          <w:b/>
          <w:bCs/>
          <w:sz w:val="24"/>
          <w:szCs w:val="24"/>
          <w:lang w:val="sr-Cyrl-RS"/>
        </w:rPr>
      </w:pPr>
      <w:r w:rsidRPr="004270AF">
        <w:rPr>
          <w:rFonts w:ascii="Times New Roman" w:hAnsi="Times New Roman" w:cs="Times New Roman"/>
          <w:b/>
          <w:bCs/>
          <w:sz w:val="24"/>
          <w:szCs w:val="24"/>
          <w:lang w:val="sr-Cyrl-RS"/>
        </w:rPr>
        <w:t>Кључна питања за анализу ефеката на животну средину</w:t>
      </w:r>
    </w:p>
    <w:p w14:paraId="6DB7FF12" w14:textId="7715D3EE" w:rsidR="00C75B1A" w:rsidRPr="004270AF" w:rsidRDefault="005D0126" w:rsidP="00C75B1A">
      <w:pPr>
        <w:rPr>
          <w:rFonts w:ascii="Times New Roman" w:hAnsi="Times New Roman" w:cs="Times New Roman"/>
          <w:sz w:val="24"/>
          <w:szCs w:val="24"/>
          <w:lang w:val="sr-Cyrl-RS"/>
        </w:rPr>
      </w:pPr>
      <w:r>
        <w:rPr>
          <w:rFonts w:ascii="Times New Roman" w:hAnsi="Times New Roman" w:cs="Times New Roman"/>
          <w:sz w:val="24"/>
          <w:szCs w:val="24"/>
          <w:lang w:val="sr-Cyrl-RS"/>
        </w:rPr>
        <w:t>Изабране опције немају ефеката на животну средину.</w:t>
      </w:r>
    </w:p>
    <w:p w14:paraId="46C13CB7" w14:textId="77777777" w:rsidR="00C75B1A" w:rsidRPr="004270AF" w:rsidRDefault="00C75B1A" w:rsidP="00C75B1A">
      <w:pPr>
        <w:rPr>
          <w:rFonts w:ascii="Times New Roman" w:hAnsi="Times New Roman" w:cs="Times New Roman"/>
          <w:sz w:val="24"/>
          <w:szCs w:val="24"/>
          <w:lang w:val="sr-Cyrl-RS"/>
        </w:rPr>
      </w:pPr>
    </w:p>
    <w:p w14:paraId="7E4316F6" w14:textId="77777777" w:rsidR="00C75B1A" w:rsidRPr="004270AF" w:rsidRDefault="00C75B1A" w:rsidP="00C75B1A">
      <w:pPr>
        <w:rPr>
          <w:rFonts w:ascii="Times New Roman" w:hAnsi="Times New Roman" w:cs="Times New Roman"/>
          <w:b/>
          <w:bCs/>
          <w:sz w:val="24"/>
          <w:szCs w:val="24"/>
          <w:lang w:val="sr-Cyrl-RS"/>
        </w:rPr>
      </w:pPr>
      <w:r w:rsidRPr="004270AF">
        <w:rPr>
          <w:rFonts w:ascii="Times New Roman" w:hAnsi="Times New Roman" w:cs="Times New Roman"/>
          <w:b/>
          <w:bCs/>
          <w:sz w:val="24"/>
          <w:szCs w:val="24"/>
          <w:lang w:val="sr-Cyrl-RS"/>
        </w:rPr>
        <w:t>Кључна питања за анализу управљачких ефеката</w:t>
      </w:r>
    </w:p>
    <w:p w14:paraId="77401E7A" w14:textId="4D05B4C2" w:rsidR="00C75B1A" w:rsidRPr="00B56135" w:rsidRDefault="00C75B1A" w:rsidP="00C75B1A">
      <w:pPr>
        <w:rPr>
          <w:rFonts w:ascii="Times New Roman" w:hAnsi="Times New Roman" w:cs="Times New Roman"/>
          <w:b/>
          <w:sz w:val="24"/>
          <w:szCs w:val="24"/>
          <w:lang w:val="sr-Cyrl-RS"/>
        </w:rPr>
      </w:pPr>
      <w:r w:rsidRPr="00B56135">
        <w:rPr>
          <w:rFonts w:ascii="Times New Roman" w:hAnsi="Times New Roman" w:cs="Times New Roman"/>
          <w:b/>
          <w:sz w:val="24"/>
          <w:szCs w:val="24"/>
          <w:lang w:val="sr-Cyrl-R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3796C5F0" w14:textId="77777777" w:rsidR="00B56135" w:rsidRDefault="00292CCF" w:rsidP="00292CCF">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Измена рокова у погледу пријављивање послодаваца за укључивање у дуално образовање предложена је имајући у виду досадашње искуство Привредне коморе Србије и њене капацитете да у краћем року обради захтеве. У том циљу извршене су и измене у погледу састава комисија које врше проверу испуњености услова за акредитацију и лиценцирање инструктора. Формулација дата важећим законским решењем у којем у комисијама учествује „стручњак из одговарајуће области рада“ правила је проблеме јер Привредна комора није могла да нађе одговарајуће људе, што због чињенице да се рад у комисије не плаћа што због тога није било довољно јасно шта заправо значи стручњак без дефинисање неких карактеристика (нпр. радно искуство). </w:t>
      </w:r>
    </w:p>
    <w:p w14:paraId="3BA7B6EB" w14:textId="77777777" w:rsidR="00B56135" w:rsidRDefault="00292CCF" w:rsidP="00292CCF">
      <w:pPr>
        <w:jc w:val="both"/>
        <w:rPr>
          <w:rFonts w:ascii="Times New Roman" w:hAnsi="Times New Roman" w:cs="Times New Roman"/>
          <w:sz w:val="24"/>
          <w:szCs w:val="24"/>
          <w:lang w:val="sr-Cyrl-RS"/>
        </w:rPr>
      </w:pPr>
      <w:r>
        <w:rPr>
          <w:rFonts w:ascii="Times New Roman" w:hAnsi="Times New Roman" w:cs="Times New Roman"/>
          <w:sz w:val="24"/>
          <w:szCs w:val="24"/>
          <w:lang w:val="sr-Cyrl-RS"/>
        </w:rPr>
        <w:t>Поред тога испоставило се да такав профил и није неопходан за рад ових комисија</w:t>
      </w:r>
      <w:r w:rsidR="00B56135">
        <w:rPr>
          <w:rFonts w:ascii="Times New Roman" w:hAnsi="Times New Roman" w:cs="Times New Roman"/>
          <w:sz w:val="24"/>
          <w:szCs w:val="24"/>
          <w:lang w:val="sr-Cyrl-RS"/>
        </w:rPr>
        <w:t xml:space="preserve">. </w:t>
      </w:r>
    </w:p>
    <w:p w14:paraId="211EECB2" w14:textId="2C211B5B" w:rsidR="00B56135" w:rsidRDefault="00B56135" w:rsidP="00292CCF">
      <w:pPr>
        <w:jc w:val="both"/>
        <w:rPr>
          <w:rFonts w:ascii="Times New Roman" w:hAnsi="Times New Roman" w:cs="Times New Roman"/>
          <w:sz w:val="24"/>
          <w:szCs w:val="24"/>
          <w:lang w:val="sr-Cyrl-RS"/>
        </w:rPr>
      </w:pPr>
      <w:r>
        <w:rPr>
          <w:rFonts w:ascii="Times New Roman" w:hAnsi="Times New Roman" w:cs="Times New Roman"/>
          <w:sz w:val="24"/>
          <w:szCs w:val="24"/>
          <w:lang w:val="sr-Cyrl-RS"/>
        </w:rPr>
        <w:t>У комисији која проверава услове за акредитацију послодаваца,</w:t>
      </w:r>
      <w:r w:rsidR="00292CCF">
        <w:rPr>
          <w:rFonts w:ascii="Times New Roman" w:hAnsi="Times New Roman" w:cs="Times New Roman"/>
          <w:sz w:val="24"/>
          <w:szCs w:val="24"/>
          <w:lang w:val="sr-Cyrl-RS"/>
        </w:rPr>
        <w:t xml:space="preserve"> услове у погледу безбедности на раду проверава инспектор рада, услове у погледу опреме и простора за реализацију учења кроз рад наставник а остале услове може да провери и представник привредне коморе. Због већег обухвата потенцијалних чланова комисије предложеним решењем, поред инспектора рада и представника Привредне коморе</w:t>
      </w:r>
      <w:r>
        <w:rPr>
          <w:rFonts w:ascii="Times New Roman" w:hAnsi="Times New Roman" w:cs="Times New Roman"/>
          <w:sz w:val="24"/>
          <w:szCs w:val="24"/>
          <w:lang w:val="sr-Cyrl-RS"/>
        </w:rPr>
        <w:t>, предложеним решењем</w:t>
      </w:r>
      <w:r w:rsidR="00292CCF">
        <w:rPr>
          <w:rFonts w:ascii="Times New Roman" w:hAnsi="Times New Roman" w:cs="Times New Roman"/>
          <w:sz w:val="24"/>
          <w:szCs w:val="24"/>
          <w:lang w:val="sr-Cyrl-RS"/>
        </w:rPr>
        <w:t xml:space="preserve"> Министарство</w:t>
      </w:r>
      <w:r>
        <w:rPr>
          <w:rFonts w:ascii="Times New Roman" w:hAnsi="Times New Roman" w:cs="Times New Roman"/>
          <w:sz w:val="24"/>
          <w:szCs w:val="24"/>
          <w:lang w:val="sr-Cyrl-RS"/>
        </w:rPr>
        <w:t xml:space="preserve"> именује једног члана</w:t>
      </w:r>
      <w:r w:rsidR="00292CCF">
        <w:rPr>
          <w:rFonts w:ascii="Times New Roman" w:hAnsi="Times New Roman" w:cs="Times New Roman"/>
          <w:sz w:val="24"/>
          <w:szCs w:val="24"/>
          <w:lang w:val="sr-Cyrl-RS"/>
        </w:rPr>
        <w:t xml:space="preserve"> и из редова просветних саветика, </w:t>
      </w:r>
      <w:r w:rsidR="001D6087">
        <w:rPr>
          <w:rFonts w:ascii="Times New Roman" w:hAnsi="Times New Roman" w:cs="Times New Roman"/>
          <w:sz w:val="24"/>
          <w:szCs w:val="24"/>
          <w:lang w:val="sr-Cyrl-RS"/>
        </w:rPr>
        <w:t xml:space="preserve">спољњих сарадника, просветних </w:t>
      </w:r>
      <w:r>
        <w:rPr>
          <w:rFonts w:ascii="Times New Roman" w:hAnsi="Times New Roman" w:cs="Times New Roman"/>
          <w:sz w:val="24"/>
          <w:szCs w:val="24"/>
          <w:lang w:val="sr-Cyrl-RS"/>
        </w:rPr>
        <w:t xml:space="preserve">инспектора и </w:t>
      </w:r>
      <w:r w:rsidR="00292CCF">
        <w:rPr>
          <w:rFonts w:ascii="Times New Roman" w:hAnsi="Times New Roman" w:cs="Times New Roman"/>
          <w:sz w:val="24"/>
          <w:szCs w:val="24"/>
          <w:lang w:val="sr-Cyrl-RS"/>
        </w:rPr>
        <w:t>наставника</w:t>
      </w:r>
      <w:r>
        <w:rPr>
          <w:rFonts w:ascii="Times New Roman" w:hAnsi="Times New Roman" w:cs="Times New Roman"/>
          <w:sz w:val="24"/>
          <w:szCs w:val="24"/>
          <w:lang w:val="sr-Cyrl-RS"/>
        </w:rPr>
        <w:t>.</w:t>
      </w:r>
    </w:p>
    <w:p w14:paraId="2EFA4848" w14:textId="699263D1" w:rsidR="00292CCF" w:rsidRDefault="00B56135" w:rsidP="00292CCF">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Комисији за лиценцирање инструктора такође се показало да нема потребе за ангажовањем „стручњака из одговарајуће области рад“ јер та комисија испитује инструкторе на основу програма обуке инструктора који се пре свега односи на методолошку припремљеност инструктора за реализацију учења кроз рад. </w:t>
      </w:r>
      <w:r w:rsidR="00292CCF">
        <w:rPr>
          <w:rFonts w:ascii="Times New Roman" w:hAnsi="Times New Roman" w:cs="Times New Roman"/>
          <w:sz w:val="24"/>
          <w:szCs w:val="24"/>
          <w:lang w:val="sr-Cyrl-RS"/>
        </w:rPr>
        <w:t xml:space="preserve"> </w:t>
      </w:r>
    </w:p>
    <w:p w14:paraId="6EF458B4" w14:textId="52803775" w:rsidR="00B56135" w:rsidRDefault="00B56135" w:rsidP="00292CCF">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Измена у члану 39. Закона извршена је како би Привредна комора могла лакше да идентификује лица која могу да се пријаве за лиценцу, с обзиром да важећом одредбом Закона то није довољно прецизирано. Наиме, дуално образовање је </w:t>
      </w:r>
      <w:r w:rsidR="00C3113F">
        <w:rPr>
          <w:rFonts w:ascii="Times New Roman" w:hAnsi="Times New Roman" w:cs="Times New Roman"/>
          <w:sz w:val="24"/>
          <w:szCs w:val="24"/>
          <w:lang w:val="sr-Cyrl-RS"/>
        </w:rPr>
        <w:t xml:space="preserve">пре ступања на снагу Закона спровођењо као модел у класичном стручном образовању и као инструктори у компанијама учествовала су лциа која су прошла специјалне обуке у организацији ГИЗ.а. Та обука била је полазна основа за израду програма обуке за инструкторе у складу са Законом. </w:t>
      </w:r>
      <w:r>
        <w:rPr>
          <w:rFonts w:ascii="Times New Roman" w:hAnsi="Times New Roman" w:cs="Times New Roman"/>
          <w:sz w:val="24"/>
          <w:szCs w:val="24"/>
          <w:lang w:val="sr-Cyrl-RS"/>
        </w:rPr>
        <w:t>На овај начин отклоњена је могућност за тумачење да се аутоматски издаје лицен</w:t>
      </w:r>
      <w:r w:rsidR="00C3113F">
        <w:rPr>
          <w:rFonts w:ascii="Times New Roman" w:hAnsi="Times New Roman" w:cs="Times New Roman"/>
          <w:sz w:val="24"/>
          <w:szCs w:val="24"/>
          <w:lang w:val="sr-Cyrl-RS"/>
        </w:rPr>
        <w:t xml:space="preserve">ца лицима запосленим код послодавца која су учествовала у реализацији праксе </w:t>
      </w:r>
      <w:r>
        <w:rPr>
          <w:rFonts w:ascii="Times New Roman" w:hAnsi="Times New Roman" w:cs="Times New Roman"/>
          <w:sz w:val="24"/>
          <w:szCs w:val="24"/>
          <w:lang w:val="sr-Cyrl-RS"/>
        </w:rPr>
        <w:t>пре ступања на снагу Закона</w:t>
      </w:r>
      <w:r w:rsidR="00C3113F">
        <w:rPr>
          <w:rFonts w:ascii="Times New Roman" w:hAnsi="Times New Roman" w:cs="Times New Roman"/>
          <w:sz w:val="24"/>
          <w:szCs w:val="24"/>
          <w:lang w:val="sr-Cyrl-RS"/>
        </w:rPr>
        <w:t>, и остављена је могућност да Привредна комора процени њихове компетенције у односу на програм обуке инструктора.</w:t>
      </w:r>
    </w:p>
    <w:p w14:paraId="591A4EB2" w14:textId="300C35D6" w:rsidR="00C75B1A" w:rsidRPr="00B56135" w:rsidRDefault="00C75B1A" w:rsidP="00C75B1A">
      <w:pPr>
        <w:rPr>
          <w:rFonts w:ascii="Times New Roman" w:hAnsi="Times New Roman" w:cs="Times New Roman"/>
          <w:b/>
          <w:sz w:val="24"/>
          <w:szCs w:val="24"/>
          <w:lang w:val="sr-Cyrl-RS"/>
        </w:rPr>
      </w:pPr>
      <w:r w:rsidRPr="00B56135">
        <w:rPr>
          <w:rFonts w:ascii="Times New Roman" w:hAnsi="Times New Roman" w:cs="Times New Roman"/>
          <w:b/>
          <w:sz w:val="24"/>
          <w:szCs w:val="24"/>
          <w:lang w:val="sr-Cyrl-R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5F7A19FF" w14:textId="79BC6F45" w:rsidR="00B56135" w:rsidRPr="00B56135" w:rsidRDefault="00B56135" w:rsidP="00B56135">
      <w:pPr>
        <w:jc w:val="both"/>
        <w:rPr>
          <w:rFonts w:ascii="Times New Roman" w:hAnsi="Times New Roman" w:cs="Times New Roman"/>
          <w:bCs/>
          <w:sz w:val="24"/>
          <w:szCs w:val="24"/>
          <w:lang w:val="sr-Cyrl-RS"/>
        </w:rPr>
      </w:pPr>
      <w:r w:rsidRPr="00B56135">
        <w:rPr>
          <w:rFonts w:ascii="Times New Roman" w:hAnsi="Times New Roman" w:cs="Times New Roman"/>
          <w:bCs/>
          <w:sz w:val="24"/>
          <w:szCs w:val="24"/>
          <w:lang w:val="sr-Cyrl-RS"/>
        </w:rPr>
        <w:t xml:space="preserve">Поред измене Закона, за реализаицју предложених решења биће потребно да се измене правилник који уређује каријерно вођење и саветовање тако што ће посебно уредити информисање родитеља и ученика у основној школи о могућности да се пријаве на дуалне образовне профиле пре обављања завршног испита. </w:t>
      </w:r>
    </w:p>
    <w:p w14:paraId="6A4441DF" w14:textId="77777777" w:rsidR="00B56135" w:rsidRDefault="00B56135" w:rsidP="00C75B1A">
      <w:pPr>
        <w:rPr>
          <w:rFonts w:ascii="Times New Roman" w:hAnsi="Times New Roman" w:cs="Times New Roman"/>
          <w:b/>
          <w:bCs/>
          <w:sz w:val="24"/>
          <w:szCs w:val="24"/>
          <w:lang w:val="sr-Cyrl-RS"/>
        </w:rPr>
      </w:pPr>
    </w:p>
    <w:p w14:paraId="6149F5D4" w14:textId="77777777" w:rsidR="00C75B1A" w:rsidRPr="00B56135" w:rsidRDefault="00C75B1A" w:rsidP="00C75B1A">
      <w:pPr>
        <w:rPr>
          <w:rFonts w:ascii="Times New Roman" w:hAnsi="Times New Roman" w:cs="Times New Roman"/>
          <w:b/>
          <w:bCs/>
          <w:sz w:val="24"/>
          <w:szCs w:val="24"/>
          <w:lang w:val="sr-Cyrl-RS"/>
        </w:rPr>
      </w:pPr>
      <w:r w:rsidRPr="00B56135">
        <w:rPr>
          <w:rFonts w:ascii="Times New Roman" w:hAnsi="Times New Roman" w:cs="Times New Roman"/>
          <w:b/>
          <w:bCs/>
          <w:sz w:val="24"/>
          <w:szCs w:val="24"/>
          <w:lang w:val="sr-Cyrl-RS"/>
        </w:rPr>
        <w:t>Кључна питања за анализу ризика</w:t>
      </w:r>
    </w:p>
    <w:p w14:paraId="55755C9E" w14:textId="77777777" w:rsidR="000915F5" w:rsidRDefault="000915F5" w:rsidP="000915F5">
      <w:pPr>
        <w:jc w:val="both"/>
        <w:rPr>
          <w:rFonts w:ascii="Times New Roman" w:hAnsi="Times New Roman" w:cs="Times New Roman"/>
          <w:sz w:val="24"/>
          <w:szCs w:val="24"/>
          <w:lang w:val="sr-Cyrl-RS"/>
        </w:rPr>
      </w:pPr>
      <w:r>
        <w:rPr>
          <w:rFonts w:ascii="Times New Roman" w:hAnsi="Times New Roman" w:cs="Times New Roman"/>
          <w:sz w:val="24"/>
          <w:szCs w:val="24"/>
          <w:lang w:val="sr-Cyrl-RS"/>
        </w:rPr>
        <w:t>Изабране опције немају посебан ризик у односу на генерални ризик који се односи на развој дуалног образовања, а то је н</w:t>
      </w:r>
      <w:r w:rsidR="00CE5EB0" w:rsidRPr="000915F5">
        <w:rPr>
          <w:rFonts w:ascii="Times New Roman" w:hAnsi="Times New Roman" w:cs="Times New Roman"/>
          <w:sz w:val="24"/>
          <w:szCs w:val="24"/>
          <w:lang w:val="sr-Cyrl-RS"/>
        </w:rPr>
        <w:t>емотивисаност послодаваца за укључив</w:t>
      </w:r>
      <w:r>
        <w:rPr>
          <w:rFonts w:ascii="Times New Roman" w:hAnsi="Times New Roman" w:cs="Times New Roman"/>
          <w:sz w:val="24"/>
          <w:szCs w:val="24"/>
          <w:lang w:val="sr-Cyrl-RS"/>
        </w:rPr>
        <w:t xml:space="preserve">ање у систем дуалног образовања. </w:t>
      </w:r>
    </w:p>
    <w:p w14:paraId="52A494B2" w14:textId="17FD826F" w:rsidR="00C75B1A" w:rsidRDefault="000915F5" w:rsidP="000915F5">
      <w:pPr>
        <w:jc w:val="both"/>
        <w:rPr>
          <w:rFonts w:ascii="Times New Roman" w:hAnsi="Times New Roman" w:cs="Times New Roman"/>
          <w:sz w:val="24"/>
          <w:szCs w:val="24"/>
          <w:lang w:val="sr-Cyrl-RS"/>
        </w:rPr>
      </w:pPr>
      <w:r>
        <w:rPr>
          <w:rFonts w:ascii="Times New Roman" w:hAnsi="Times New Roman" w:cs="Times New Roman"/>
          <w:sz w:val="24"/>
          <w:szCs w:val="24"/>
          <w:lang w:val="sr-Cyrl-RS"/>
        </w:rPr>
        <w:t>Ублажавање ефеката овог ризка пларано је кроз активности</w:t>
      </w:r>
      <w:r w:rsidRPr="000915F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информисања послодаваца</w:t>
      </w:r>
      <w:r w:rsidRPr="000915F5">
        <w:rPr>
          <w:rFonts w:ascii="Times New Roman" w:hAnsi="Times New Roman" w:cs="Times New Roman"/>
          <w:sz w:val="24"/>
          <w:szCs w:val="24"/>
          <w:lang w:val="sr-Cyrl-RS"/>
        </w:rPr>
        <w:t xml:space="preserve"> о дуалном моделу реализације наставе као потенцијалном</w:t>
      </w:r>
      <w:r>
        <w:rPr>
          <w:rFonts w:ascii="Times New Roman" w:hAnsi="Times New Roman" w:cs="Times New Roman"/>
          <w:sz w:val="24"/>
          <w:szCs w:val="24"/>
          <w:lang w:val="sr-Cyrl-RS"/>
        </w:rPr>
        <w:t>, дугорочном</w:t>
      </w:r>
      <w:r w:rsidRPr="000915F5">
        <w:rPr>
          <w:rFonts w:ascii="Times New Roman" w:hAnsi="Times New Roman" w:cs="Times New Roman"/>
          <w:sz w:val="24"/>
          <w:szCs w:val="24"/>
          <w:lang w:val="sr-Cyrl-RS"/>
        </w:rPr>
        <w:t xml:space="preserve"> решењу проблема обезбеђивања адекватних кадрова</w:t>
      </w:r>
      <w:r>
        <w:rPr>
          <w:rFonts w:ascii="Times New Roman" w:hAnsi="Times New Roman" w:cs="Times New Roman"/>
          <w:sz w:val="24"/>
          <w:szCs w:val="24"/>
          <w:lang w:val="sr-Cyrl-RS"/>
        </w:rPr>
        <w:t>.</w:t>
      </w:r>
    </w:p>
    <w:p w14:paraId="738196B1" w14:textId="53EFC5DB" w:rsidR="00A00572" w:rsidRDefault="00A00572" w:rsidP="000915F5">
      <w:pPr>
        <w:jc w:val="both"/>
        <w:rPr>
          <w:rFonts w:ascii="Times New Roman" w:hAnsi="Times New Roman" w:cs="Times New Roman"/>
          <w:sz w:val="24"/>
          <w:szCs w:val="24"/>
          <w:lang w:val="sr-Cyrl-RS"/>
        </w:rPr>
      </w:pPr>
    </w:p>
    <w:p w14:paraId="30864A30" w14:textId="77777777" w:rsidR="00A00572" w:rsidRPr="000915F5" w:rsidRDefault="00A00572" w:rsidP="000915F5">
      <w:pPr>
        <w:jc w:val="both"/>
        <w:rPr>
          <w:rFonts w:ascii="Times New Roman" w:hAnsi="Times New Roman" w:cs="Times New Roman"/>
          <w:sz w:val="24"/>
          <w:szCs w:val="24"/>
          <w:lang w:val="sr-Cyrl-RS"/>
        </w:rPr>
      </w:pPr>
    </w:p>
    <w:p w14:paraId="0EE96555" w14:textId="6FC7CCB5" w:rsidR="00C75B1A" w:rsidRPr="00C3113F" w:rsidRDefault="000E6EDC" w:rsidP="00C3113F">
      <w:pPr>
        <w:rPr>
          <w:rFonts w:ascii="Times New Roman" w:hAnsi="Times New Roman" w:cs="Times New Roman"/>
          <w:b/>
          <w:sz w:val="24"/>
          <w:szCs w:val="24"/>
          <w:lang w:val="sr-Cyrl-RS"/>
        </w:rPr>
      </w:pPr>
      <w:r w:rsidRPr="00C3113F">
        <w:rPr>
          <w:rFonts w:ascii="Times New Roman" w:hAnsi="Times New Roman" w:cs="Times New Roman"/>
          <w:b/>
          <w:sz w:val="24"/>
          <w:szCs w:val="24"/>
        </w:rPr>
        <w:t>Информације о спроведеним консултацијама</w:t>
      </w:r>
      <w:r w:rsidR="00C3113F" w:rsidRPr="00C3113F">
        <w:rPr>
          <w:rFonts w:ascii="Times New Roman" w:hAnsi="Times New Roman" w:cs="Times New Roman"/>
          <w:b/>
          <w:sz w:val="24"/>
          <w:szCs w:val="24"/>
          <w:lang w:val="sr-Cyrl-RS"/>
        </w:rPr>
        <w:t>:</w:t>
      </w:r>
    </w:p>
    <w:p w14:paraId="2AE11A3D" w14:textId="5E3E2BAA" w:rsidR="00C75B1A" w:rsidRPr="00E2764E" w:rsidRDefault="00E2764E" w:rsidP="00E2764E">
      <w:pPr>
        <w:jc w:val="both"/>
        <w:rPr>
          <w:rFonts w:ascii="Times New Roman" w:hAnsi="Times New Roman" w:cs="Times New Roman"/>
          <w:sz w:val="28"/>
          <w:szCs w:val="24"/>
        </w:rPr>
      </w:pPr>
      <w:r w:rsidRPr="00E2764E">
        <w:rPr>
          <w:rFonts w:ascii="Times New Roman" w:hAnsi="Times New Roman" w:cs="Times New Roman"/>
          <w:sz w:val="24"/>
          <w:lang w:val="sr-Cyrl-CS"/>
        </w:rPr>
        <w:t xml:space="preserve">Министарство просвете, науке и технолошког развоја, као предлагач Нацрта закона о изменама и допунама Закона о </w:t>
      </w:r>
      <w:r w:rsidRPr="00E2764E">
        <w:rPr>
          <w:rFonts w:ascii="Times New Roman" w:hAnsi="Times New Roman" w:cs="Times New Roman"/>
          <w:sz w:val="24"/>
          <w:lang w:val="ru-RU"/>
        </w:rPr>
        <w:t>дуалном</w:t>
      </w:r>
      <w:r w:rsidRPr="00E2764E">
        <w:rPr>
          <w:rFonts w:ascii="Times New Roman" w:hAnsi="Times New Roman" w:cs="Times New Roman"/>
          <w:sz w:val="24"/>
          <w:lang w:val="sr-Cyrl-CS"/>
        </w:rPr>
        <w:t xml:space="preserve"> образовању  (у даљем тексту: Нацрт закона) је у сарадњи са представницима </w:t>
      </w:r>
      <w:r w:rsidRPr="00E2764E">
        <w:rPr>
          <w:rFonts w:ascii="Times New Roman" w:hAnsi="Times New Roman" w:cs="Times New Roman"/>
          <w:sz w:val="24"/>
          <w:lang w:val="sr-Cyrl-RS"/>
        </w:rPr>
        <w:t>Министарстава за рад, запошљавање, борачка и социјална питања, Министарства привреде, Социјално-економског савета, ПКС, Уније послодаваца, репрезентативних синдиката, стручних школа, послодаваца, Завода за унапређивање образовања и васпитања, СКГО, Агенције за квалификације и Националне службе за запошљавање припремило Нацрт закона</w:t>
      </w:r>
    </w:p>
    <w:p w14:paraId="60C35559" w14:textId="3C92942E" w:rsidR="00977030" w:rsidRPr="005D0126" w:rsidRDefault="00E2764E" w:rsidP="00C3113F">
      <w:pPr>
        <w:jc w:val="both"/>
        <w:rPr>
          <w:rFonts w:ascii="Times New Roman" w:hAnsi="Times New Roman" w:cs="Times New Roman"/>
          <w:sz w:val="24"/>
          <w:lang w:val="sr-Cyrl-RS"/>
        </w:rPr>
      </w:pPr>
      <w:r w:rsidRPr="00E2764E">
        <w:rPr>
          <w:rFonts w:ascii="Times New Roman" w:hAnsi="Times New Roman" w:cs="Times New Roman"/>
          <w:sz w:val="24"/>
          <w:lang w:val="sr-Cyrl-RS"/>
        </w:rPr>
        <w:t>Поред учешћа свих заинтересованих страна у раду радне групе која је сачинила Нацрт закона, одржани су и консултативни састанци у Нишу 13.11.2019. са Заједницом саобраћајних школа Ниш, и у Врднику 15.11.2019. са Заједницом машинских школа. На оба састанка као представник при</w:t>
      </w:r>
      <w:bookmarkStart w:id="1" w:name="_GoBack"/>
      <w:bookmarkEnd w:id="1"/>
      <w:r w:rsidRPr="00E2764E">
        <w:rPr>
          <w:rFonts w:ascii="Times New Roman" w:hAnsi="Times New Roman" w:cs="Times New Roman"/>
          <w:sz w:val="24"/>
          <w:lang w:val="sr-Cyrl-RS"/>
        </w:rPr>
        <w:t>вреде учествовала је Привредна комора Србије.</w:t>
      </w:r>
    </w:p>
    <w:sectPr w:rsidR="00977030" w:rsidRPr="005D0126" w:rsidSect="00A00572">
      <w:headerReference w:type="even" r:id="rId8"/>
      <w:headerReference w:type="default" r:id="rId9"/>
      <w:footerReference w:type="default" r:id="rId1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B1DD7" w14:textId="77777777" w:rsidR="00CF1913" w:rsidRDefault="00CF1913" w:rsidP="00C75B1A">
      <w:pPr>
        <w:spacing w:after="0" w:line="240" w:lineRule="auto"/>
      </w:pPr>
      <w:r>
        <w:separator/>
      </w:r>
    </w:p>
  </w:endnote>
  <w:endnote w:type="continuationSeparator" w:id="0">
    <w:p w14:paraId="089099A4" w14:textId="77777777" w:rsidR="00CF1913" w:rsidRDefault="00CF1913" w:rsidP="00C75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27A1C" w14:textId="31D3FBF7" w:rsidR="00C75B1A" w:rsidRDefault="00C75B1A">
    <w:pPr>
      <w:pStyle w:val="Footer"/>
      <w:jc w:val="right"/>
    </w:pPr>
  </w:p>
  <w:p w14:paraId="318350E6" w14:textId="77777777" w:rsidR="00C75B1A" w:rsidRDefault="00C75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DBADC" w14:textId="77777777" w:rsidR="00CF1913" w:rsidRDefault="00CF1913" w:rsidP="00C75B1A">
      <w:pPr>
        <w:spacing w:after="0" w:line="240" w:lineRule="auto"/>
      </w:pPr>
      <w:r>
        <w:separator/>
      </w:r>
    </w:p>
  </w:footnote>
  <w:footnote w:type="continuationSeparator" w:id="0">
    <w:p w14:paraId="63FC0597" w14:textId="77777777" w:rsidR="00CF1913" w:rsidRDefault="00CF1913" w:rsidP="00C75B1A">
      <w:pPr>
        <w:spacing w:after="0" w:line="240" w:lineRule="auto"/>
      </w:pPr>
      <w:r>
        <w:continuationSeparator/>
      </w:r>
    </w:p>
  </w:footnote>
  <w:footnote w:id="1">
    <w:p w14:paraId="49325A27" w14:textId="77777777" w:rsidR="00283D2D" w:rsidRPr="00C263A2" w:rsidRDefault="00283D2D" w:rsidP="00283D2D">
      <w:pPr>
        <w:pStyle w:val="FootnoteText"/>
        <w:rPr>
          <w:lang w:val="sr-Latn-RS"/>
        </w:rPr>
      </w:pPr>
      <w:r>
        <w:rPr>
          <w:rStyle w:val="FootnoteReference"/>
        </w:rPr>
        <w:footnoteRef/>
      </w:r>
      <w:r>
        <w:t xml:space="preserve"> </w:t>
      </w:r>
      <w:r>
        <w:rPr>
          <w:rFonts w:ascii="Times New Roman" w:hAnsi="Times New Roman" w:cs="Times New Roman"/>
          <w:sz w:val="22"/>
          <w:szCs w:val="22"/>
          <w:lang w:val="sr-Latn-RS"/>
        </w:rPr>
        <w:t>Lara Lebedinski i Jonathan Stoterau</w:t>
      </w:r>
      <w:r w:rsidRPr="00B02464">
        <w:rPr>
          <w:rFonts w:ascii="Times New Roman" w:hAnsi="Times New Roman" w:cs="Times New Roman"/>
          <w:sz w:val="22"/>
          <w:szCs w:val="22"/>
          <w:lang w:val="sr-Cyrl-RS"/>
        </w:rPr>
        <w:t xml:space="preserve"> (</w:t>
      </w:r>
      <w:r w:rsidRPr="00DF4C43">
        <w:rPr>
          <w:rFonts w:ascii="Times New Roman" w:hAnsi="Times New Roman" w:cs="Times New Roman"/>
          <w:sz w:val="22"/>
          <w:szCs w:val="22"/>
          <w:lang w:val="sr-Cyrl-RS"/>
        </w:rPr>
        <w:t xml:space="preserve">2019). </w:t>
      </w:r>
      <w:r w:rsidRPr="00DF4C43">
        <w:rPr>
          <w:rFonts w:ascii="Times New Roman" w:hAnsi="Times New Roman" w:cs="Times New Roman"/>
          <w:noProof/>
          <w:sz w:val="22"/>
          <w:szCs w:val="22"/>
          <w:lang w:val="sr-Latn-RS"/>
        </w:rPr>
        <w:t>GIZ VET Prvi izveštaj o analizi podataka o proceni uticaja</w:t>
      </w:r>
    </w:p>
  </w:footnote>
  <w:footnote w:id="2">
    <w:p w14:paraId="2BB96C1A" w14:textId="65D1A08A" w:rsidR="00283D2D" w:rsidRPr="00C263A2" w:rsidRDefault="00283D2D" w:rsidP="00283D2D">
      <w:pPr>
        <w:pStyle w:val="FootnoteText"/>
        <w:rPr>
          <w:lang w:val="sr-Latn-RS"/>
        </w:rPr>
      </w:pPr>
      <w:r>
        <w:rPr>
          <w:rStyle w:val="FootnoteReference"/>
        </w:rPr>
        <w:footnoteRef/>
      </w:r>
      <w:r>
        <w:t xml:space="preserve"> E</w:t>
      </w:r>
      <w:r w:rsidR="005E2215">
        <w:t>uropean</w:t>
      </w:r>
      <w:r>
        <w:t>T</w:t>
      </w:r>
      <w:r w:rsidR="005E2215">
        <w:t xml:space="preserve">raining </w:t>
      </w:r>
      <w:r>
        <w:t>F</w:t>
      </w:r>
      <w:r w:rsidR="005E2215">
        <w:t>oundation</w:t>
      </w:r>
      <w:r>
        <w:t xml:space="preserve"> (2018), </w:t>
      </w:r>
      <w:bookmarkStart w:id="0" w:name="_Hlk508726696"/>
      <w:bookmarkEnd w:id="0"/>
      <w:r w:rsidRPr="00C263A2">
        <w:rPr>
          <w:rFonts w:ascii="Times New Roman" w:hAnsi="Times New Roman" w:cs="Times New Roman"/>
          <w:sz w:val="22"/>
          <w:szCs w:val="22"/>
          <w:lang w:val="sr-Latn-RS"/>
        </w:rPr>
        <w:t>Reviewing the quality of work based learning in initial VET in Serbia</w:t>
      </w:r>
    </w:p>
  </w:footnote>
  <w:footnote w:id="3">
    <w:p w14:paraId="6416B635" w14:textId="77777777" w:rsidR="00BE5F9E" w:rsidRPr="00834361" w:rsidRDefault="00BE5F9E" w:rsidP="00BE5F9E">
      <w:pPr>
        <w:pStyle w:val="FootnoteText"/>
        <w:rPr>
          <w:lang w:val="sr-Cyrl-RS"/>
        </w:rPr>
      </w:pPr>
      <w:r>
        <w:rPr>
          <w:rStyle w:val="FootnoteReference"/>
        </w:rPr>
        <w:footnoteRef/>
      </w:r>
      <w:r w:rsidRPr="00834361">
        <w:rPr>
          <w:lang w:val="sr-Latn-RS"/>
        </w:rPr>
        <w:t xml:space="preserve"> </w:t>
      </w:r>
      <w:r w:rsidRPr="006B5B6C">
        <w:rPr>
          <w:rFonts w:ascii="Times New Roman" w:hAnsi="Times New Roman" w:cs="Times New Roman"/>
          <w:lang w:val="sr-Cyrl-RS"/>
        </w:rPr>
        <w:t>Правилник о програму обуке за инструктора као и ближи услови и друга питања од значаја за полагање испита за инструктора („Службени гласник РС“, број 70/18)</w:t>
      </w:r>
    </w:p>
  </w:footnote>
  <w:footnote w:id="4">
    <w:p w14:paraId="68C867BC" w14:textId="77777777" w:rsidR="008B453E" w:rsidRPr="00177890" w:rsidRDefault="008B453E" w:rsidP="008B453E">
      <w:pPr>
        <w:pStyle w:val="FootnoteText"/>
        <w:rPr>
          <w:lang w:val="sr-Latn-RS"/>
        </w:rPr>
      </w:pPr>
      <w:r>
        <w:rPr>
          <w:rStyle w:val="FootnoteReference"/>
        </w:rPr>
        <w:footnoteRef/>
      </w:r>
      <w:r>
        <w:t xml:space="preserve"> </w:t>
      </w:r>
      <w:r w:rsidRPr="00177890">
        <w:t xml:space="preserve">Bolli, Egg, &amp; Rageth, </w:t>
      </w:r>
      <w:r>
        <w:t xml:space="preserve">(2017), </w:t>
      </w:r>
      <w:r w:rsidRPr="00177890">
        <w:t>Meet the need – The role of vocational education and training for the youth labour market</w:t>
      </w:r>
      <w:r>
        <w:t xml:space="preserve">. </w:t>
      </w:r>
      <w:r w:rsidRPr="00177890">
        <w:t>DOI:10.3929/ethz-a-010869230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03D27" w14:textId="77777777" w:rsidR="00A00572" w:rsidRDefault="00A00572" w:rsidP="0087621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7DE8278" w14:textId="77777777" w:rsidR="00A00572" w:rsidRDefault="00A005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6D65C" w14:textId="49918824" w:rsidR="00A00572" w:rsidRDefault="00A00572" w:rsidP="0087621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p w14:paraId="776CA2B7" w14:textId="77777777" w:rsidR="00A00572" w:rsidRDefault="00A005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4314"/>
    <w:multiLevelType w:val="hybridMultilevel"/>
    <w:tmpl w:val="F9FCFE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BB1E55"/>
    <w:multiLevelType w:val="hybridMultilevel"/>
    <w:tmpl w:val="42644BFA"/>
    <w:lvl w:ilvl="0" w:tplc="4572ABCC">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A4A0D35"/>
    <w:multiLevelType w:val="hybridMultilevel"/>
    <w:tmpl w:val="99362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0E0F49"/>
    <w:multiLevelType w:val="hybridMultilevel"/>
    <w:tmpl w:val="75689772"/>
    <w:lvl w:ilvl="0" w:tplc="0A800E9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CF4FDF"/>
    <w:multiLevelType w:val="hybridMultilevel"/>
    <w:tmpl w:val="5538E196"/>
    <w:lvl w:ilvl="0" w:tplc="32AC5A8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B1A"/>
    <w:rsid w:val="00040540"/>
    <w:rsid w:val="00044D06"/>
    <w:rsid w:val="00077DEA"/>
    <w:rsid w:val="000915F5"/>
    <w:rsid w:val="000E6EDC"/>
    <w:rsid w:val="000E7DEB"/>
    <w:rsid w:val="00157C6D"/>
    <w:rsid w:val="00185DFE"/>
    <w:rsid w:val="001D6087"/>
    <w:rsid w:val="001E38F9"/>
    <w:rsid w:val="002168C0"/>
    <w:rsid w:val="00261EA5"/>
    <w:rsid w:val="00263078"/>
    <w:rsid w:val="00283D2D"/>
    <w:rsid w:val="0029185F"/>
    <w:rsid w:val="00292CCF"/>
    <w:rsid w:val="00297DB3"/>
    <w:rsid w:val="002B4609"/>
    <w:rsid w:val="002B5DF7"/>
    <w:rsid w:val="002C2927"/>
    <w:rsid w:val="002D7FC4"/>
    <w:rsid w:val="003044E9"/>
    <w:rsid w:val="00327AFB"/>
    <w:rsid w:val="003B3254"/>
    <w:rsid w:val="003C5A89"/>
    <w:rsid w:val="003D7839"/>
    <w:rsid w:val="003E61E3"/>
    <w:rsid w:val="004101F6"/>
    <w:rsid w:val="004270AF"/>
    <w:rsid w:val="00433842"/>
    <w:rsid w:val="004E1370"/>
    <w:rsid w:val="00505ACC"/>
    <w:rsid w:val="00507AE4"/>
    <w:rsid w:val="0051309F"/>
    <w:rsid w:val="0054116D"/>
    <w:rsid w:val="00565C93"/>
    <w:rsid w:val="005D0126"/>
    <w:rsid w:val="005D62A2"/>
    <w:rsid w:val="005E2215"/>
    <w:rsid w:val="005E2A67"/>
    <w:rsid w:val="00602691"/>
    <w:rsid w:val="006B5B6C"/>
    <w:rsid w:val="007164B1"/>
    <w:rsid w:val="007416C5"/>
    <w:rsid w:val="00744748"/>
    <w:rsid w:val="0075405F"/>
    <w:rsid w:val="007612C7"/>
    <w:rsid w:val="00767C6A"/>
    <w:rsid w:val="007823DA"/>
    <w:rsid w:val="007C48E8"/>
    <w:rsid w:val="007F4113"/>
    <w:rsid w:val="00834361"/>
    <w:rsid w:val="008453BE"/>
    <w:rsid w:val="00865D1D"/>
    <w:rsid w:val="00875BE9"/>
    <w:rsid w:val="008B453E"/>
    <w:rsid w:val="008D0A3E"/>
    <w:rsid w:val="008F24A4"/>
    <w:rsid w:val="009002BA"/>
    <w:rsid w:val="009444B0"/>
    <w:rsid w:val="009724A7"/>
    <w:rsid w:val="00977030"/>
    <w:rsid w:val="00984087"/>
    <w:rsid w:val="009A3119"/>
    <w:rsid w:val="009B3547"/>
    <w:rsid w:val="00A00572"/>
    <w:rsid w:val="00A85A83"/>
    <w:rsid w:val="00AC7520"/>
    <w:rsid w:val="00AD5B6F"/>
    <w:rsid w:val="00AE2371"/>
    <w:rsid w:val="00AE6B80"/>
    <w:rsid w:val="00B077E7"/>
    <w:rsid w:val="00B17241"/>
    <w:rsid w:val="00B56135"/>
    <w:rsid w:val="00B81FEC"/>
    <w:rsid w:val="00B85ED6"/>
    <w:rsid w:val="00BB388F"/>
    <w:rsid w:val="00BE5F9E"/>
    <w:rsid w:val="00BF52D1"/>
    <w:rsid w:val="00BF7034"/>
    <w:rsid w:val="00C01931"/>
    <w:rsid w:val="00C207C1"/>
    <w:rsid w:val="00C3113F"/>
    <w:rsid w:val="00C401D9"/>
    <w:rsid w:val="00C75B1A"/>
    <w:rsid w:val="00CA1493"/>
    <w:rsid w:val="00CE5EB0"/>
    <w:rsid w:val="00CF1913"/>
    <w:rsid w:val="00D05A30"/>
    <w:rsid w:val="00D20E1A"/>
    <w:rsid w:val="00D319B7"/>
    <w:rsid w:val="00D435F1"/>
    <w:rsid w:val="00D97C65"/>
    <w:rsid w:val="00DA1299"/>
    <w:rsid w:val="00E01658"/>
    <w:rsid w:val="00E2324F"/>
    <w:rsid w:val="00E23C9C"/>
    <w:rsid w:val="00E2764E"/>
    <w:rsid w:val="00E55497"/>
    <w:rsid w:val="00EA6A75"/>
    <w:rsid w:val="00F42C20"/>
    <w:rsid w:val="00FB0C18"/>
    <w:rsid w:val="00FB1B5F"/>
    <w:rsid w:val="00FB3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40A92"/>
  <w15:docId w15:val="{15AB3614-D15E-49F9-A8EB-C9141B57E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5B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5B1A"/>
  </w:style>
  <w:style w:type="paragraph" w:styleId="Footer">
    <w:name w:val="footer"/>
    <w:basedOn w:val="Normal"/>
    <w:link w:val="FooterChar"/>
    <w:uiPriority w:val="99"/>
    <w:unhideWhenUsed/>
    <w:rsid w:val="00C75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5B1A"/>
  </w:style>
  <w:style w:type="character" w:styleId="CommentReference">
    <w:name w:val="annotation reference"/>
    <w:basedOn w:val="DefaultParagraphFont"/>
    <w:uiPriority w:val="99"/>
    <w:semiHidden/>
    <w:unhideWhenUsed/>
    <w:rsid w:val="007C48E8"/>
    <w:rPr>
      <w:sz w:val="16"/>
      <w:szCs w:val="16"/>
    </w:rPr>
  </w:style>
  <w:style w:type="paragraph" w:styleId="CommentText">
    <w:name w:val="annotation text"/>
    <w:basedOn w:val="Normal"/>
    <w:link w:val="CommentTextChar"/>
    <w:uiPriority w:val="99"/>
    <w:semiHidden/>
    <w:unhideWhenUsed/>
    <w:rsid w:val="007C48E8"/>
    <w:pPr>
      <w:spacing w:line="240" w:lineRule="auto"/>
    </w:pPr>
    <w:rPr>
      <w:sz w:val="20"/>
      <w:szCs w:val="20"/>
    </w:rPr>
  </w:style>
  <w:style w:type="character" w:customStyle="1" w:styleId="CommentTextChar">
    <w:name w:val="Comment Text Char"/>
    <w:basedOn w:val="DefaultParagraphFont"/>
    <w:link w:val="CommentText"/>
    <w:uiPriority w:val="99"/>
    <w:semiHidden/>
    <w:rsid w:val="007C48E8"/>
    <w:rPr>
      <w:sz w:val="20"/>
      <w:szCs w:val="20"/>
    </w:rPr>
  </w:style>
  <w:style w:type="paragraph" w:styleId="CommentSubject">
    <w:name w:val="annotation subject"/>
    <w:basedOn w:val="CommentText"/>
    <w:next w:val="CommentText"/>
    <w:link w:val="CommentSubjectChar"/>
    <w:uiPriority w:val="99"/>
    <w:semiHidden/>
    <w:unhideWhenUsed/>
    <w:rsid w:val="007C48E8"/>
    <w:rPr>
      <w:b/>
      <w:bCs/>
    </w:rPr>
  </w:style>
  <w:style w:type="character" w:customStyle="1" w:styleId="CommentSubjectChar">
    <w:name w:val="Comment Subject Char"/>
    <w:basedOn w:val="CommentTextChar"/>
    <w:link w:val="CommentSubject"/>
    <w:uiPriority w:val="99"/>
    <w:semiHidden/>
    <w:rsid w:val="007C48E8"/>
    <w:rPr>
      <w:b/>
      <w:bCs/>
      <w:sz w:val="20"/>
      <w:szCs w:val="20"/>
    </w:rPr>
  </w:style>
  <w:style w:type="paragraph" w:styleId="BalloonText">
    <w:name w:val="Balloon Text"/>
    <w:basedOn w:val="Normal"/>
    <w:link w:val="BalloonTextChar"/>
    <w:uiPriority w:val="99"/>
    <w:semiHidden/>
    <w:unhideWhenUsed/>
    <w:rsid w:val="007C4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8E8"/>
    <w:rPr>
      <w:rFonts w:ascii="Segoe UI" w:hAnsi="Segoe UI" w:cs="Segoe UI"/>
      <w:sz w:val="18"/>
      <w:szCs w:val="18"/>
    </w:rPr>
  </w:style>
  <w:style w:type="paragraph" w:styleId="FootnoteText">
    <w:name w:val="footnote text"/>
    <w:basedOn w:val="Normal"/>
    <w:link w:val="FootnoteTextChar"/>
    <w:uiPriority w:val="99"/>
    <w:semiHidden/>
    <w:unhideWhenUsed/>
    <w:rsid w:val="00283D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3D2D"/>
    <w:rPr>
      <w:sz w:val="20"/>
      <w:szCs w:val="20"/>
    </w:rPr>
  </w:style>
  <w:style w:type="character" w:styleId="FootnoteReference">
    <w:name w:val="footnote reference"/>
    <w:basedOn w:val="DefaultParagraphFont"/>
    <w:uiPriority w:val="99"/>
    <w:semiHidden/>
    <w:unhideWhenUsed/>
    <w:rsid w:val="00283D2D"/>
    <w:rPr>
      <w:vertAlign w:val="superscript"/>
    </w:rPr>
  </w:style>
  <w:style w:type="paragraph" w:styleId="ListParagraph">
    <w:name w:val="List Paragraph"/>
    <w:basedOn w:val="Normal"/>
    <w:uiPriority w:val="34"/>
    <w:qFormat/>
    <w:rsid w:val="008D0A3E"/>
    <w:pPr>
      <w:ind w:left="720"/>
      <w:contextualSpacing/>
    </w:pPr>
  </w:style>
  <w:style w:type="table" w:styleId="TableGrid">
    <w:name w:val="Table Grid"/>
    <w:basedOn w:val="TableNormal"/>
    <w:uiPriority w:val="39"/>
    <w:rsid w:val="00091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00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3382">
      <w:bodyDiv w:val="1"/>
      <w:marLeft w:val="0"/>
      <w:marRight w:val="0"/>
      <w:marTop w:val="0"/>
      <w:marBottom w:val="0"/>
      <w:divBdr>
        <w:top w:val="none" w:sz="0" w:space="0" w:color="auto"/>
        <w:left w:val="none" w:sz="0" w:space="0" w:color="auto"/>
        <w:bottom w:val="none" w:sz="0" w:space="0" w:color="auto"/>
        <w:right w:val="none" w:sz="0" w:space="0" w:color="auto"/>
      </w:divBdr>
    </w:div>
    <w:div w:id="17778282">
      <w:bodyDiv w:val="1"/>
      <w:marLeft w:val="0"/>
      <w:marRight w:val="0"/>
      <w:marTop w:val="0"/>
      <w:marBottom w:val="0"/>
      <w:divBdr>
        <w:top w:val="none" w:sz="0" w:space="0" w:color="auto"/>
        <w:left w:val="none" w:sz="0" w:space="0" w:color="auto"/>
        <w:bottom w:val="none" w:sz="0" w:space="0" w:color="auto"/>
        <w:right w:val="none" w:sz="0" w:space="0" w:color="auto"/>
      </w:divBdr>
    </w:div>
    <w:div w:id="71512802">
      <w:bodyDiv w:val="1"/>
      <w:marLeft w:val="0"/>
      <w:marRight w:val="0"/>
      <w:marTop w:val="0"/>
      <w:marBottom w:val="0"/>
      <w:divBdr>
        <w:top w:val="none" w:sz="0" w:space="0" w:color="auto"/>
        <w:left w:val="none" w:sz="0" w:space="0" w:color="auto"/>
        <w:bottom w:val="none" w:sz="0" w:space="0" w:color="auto"/>
        <w:right w:val="none" w:sz="0" w:space="0" w:color="auto"/>
      </w:divBdr>
    </w:div>
    <w:div w:id="166752322">
      <w:bodyDiv w:val="1"/>
      <w:marLeft w:val="0"/>
      <w:marRight w:val="0"/>
      <w:marTop w:val="0"/>
      <w:marBottom w:val="0"/>
      <w:divBdr>
        <w:top w:val="none" w:sz="0" w:space="0" w:color="auto"/>
        <w:left w:val="none" w:sz="0" w:space="0" w:color="auto"/>
        <w:bottom w:val="none" w:sz="0" w:space="0" w:color="auto"/>
        <w:right w:val="none" w:sz="0" w:space="0" w:color="auto"/>
      </w:divBdr>
    </w:div>
    <w:div w:id="626276174">
      <w:bodyDiv w:val="1"/>
      <w:marLeft w:val="0"/>
      <w:marRight w:val="0"/>
      <w:marTop w:val="0"/>
      <w:marBottom w:val="0"/>
      <w:divBdr>
        <w:top w:val="none" w:sz="0" w:space="0" w:color="auto"/>
        <w:left w:val="none" w:sz="0" w:space="0" w:color="auto"/>
        <w:bottom w:val="none" w:sz="0" w:space="0" w:color="auto"/>
        <w:right w:val="none" w:sz="0" w:space="0" w:color="auto"/>
      </w:divBdr>
    </w:div>
    <w:div w:id="884873102">
      <w:bodyDiv w:val="1"/>
      <w:marLeft w:val="0"/>
      <w:marRight w:val="0"/>
      <w:marTop w:val="0"/>
      <w:marBottom w:val="0"/>
      <w:divBdr>
        <w:top w:val="none" w:sz="0" w:space="0" w:color="auto"/>
        <w:left w:val="none" w:sz="0" w:space="0" w:color="auto"/>
        <w:bottom w:val="none" w:sz="0" w:space="0" w:color="auto"/>
        <w:right w:val="none" w:sz="0" w:space="0" w:color="auto"/>
      </w:divBdr>
    </w:div>
    <w:div w:id="1305312174">
      <w:bodyDiv w:val="1"/>
      <w:marLeft w:val="0"/>
      <w:marRight w:val="0"/>
      <w:marTop w:val="0"/>
      <w:marBottom w:val="0"/>
      <w:divBdr>
        <w:top w:val="none" w:sz="0" w:space="0" w:color="auto"/>
        <w:left w:val="none" w:sz="0" w:space="0" w:color="auto"/>
        <w:bottom w:val="none" w:sz="0" w:space="0" w:color="auto"/>
        <w:right w:val="none" w:sz="0" w:space="0" w:color="auto"/>
      </w:divBdr>
    </w:div>
    <w:div w:id="1462114549">
      <w:bodyDiv w:val="1"/>
      <w:marLeft w:val="0"/>
      <w:marRight w:val="0"/>
      <w:marTop w:val="0"/>
      <w:marBottom w:val="0"/>
      <w:divBdr>
        <w:top w:val="none" w:sz="0" w:space="0" w:color="auto"/>
        <w:left w:val="none" w:sz="0" w:space="0" w:color="auto"/>
        <w:bottom w:val="none" w:sz="0" w:space="0" w:color="auto"/>
        <w:right w:val="none" w:sz="0" w:space="0" w:color="auto"/>
      </w:divBdr>
    </w:div>
    <w:div w:id="1520269235">
      <w:bodyDiv w:val="1"/>
      <w:marLeft w:val="0"/>
      <w:marRight w:val="0"/>
      <w:marTop w:val="0"/>
      <w:marBottom w:val="0"/>
      <w:divBdr>
        <w:top w:val="none" w:sz="0" w:space="0" w:color="auto"/>
        <w:left w:val="none" w:sz="0" w:space="0" w:color="auto"/>
        <w:bottom w:val="none" w:sz="0" w:space="0" w:color="auto"/>
        <w:right w:val="none" w:sz="0" w:space="0" w:color="auto"/>
      </w:divBdr>
    </w:div>
    <w:div w:id="1531145410">
      <w:bodyDiv w:val="1"/>
      <w:marLeft w:val="0"/>
      <w:marRight w:val="0"/>
      <w:marTop w:val="0"/>
      <w:marBottom w:val="0"/>
      <w:divBdr>
        <w:top w:val="none" w:sz="0" w:space="0" w:color="auto"/>
        <w:left w:val="none" w:sz="0" w:space="0" w:color="auto"/>
        <w:bottom w:val="none" w:sz="0" w:space="0" w:color="auto"/>
        <w:right w:val="none" w:sz="0" w:space="0" w:color="auto"/>
      </w:divBdr>
    </w:div>
    <w:div w:id="2011366348">
      <w:bodyDiv w:val="1"/>
      <w:marLeft w:val="0"/>
      <w:marRight w:val="0"/>
      <w:marTop w:val="0"/>
      <w:marBottom w:val="0"/>
      <w:divBdr>
        <w:top w:val="none" w:sz="0" w:space="0" w:color="auto"/>
        <w:left w:val="none" w:sz="0" w:space="0" w:color="auto"/>
        <w:bottom w:val="none" w:sz="0" w:space="0" w:color="auto"/>
        <w:right w:val="none" w:sz="0" w:space="0" w:color="auto"/>
      </w:divBdr>
    </w:div>
    <w:div w:id="209080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95D9F-09C4-457C-B25E-3A3F9A4A5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14</Pages>
  <Words>5185</Words>
  <Characters>27590</Characters>
  <Application>Microsoft Office Word</Application>
  <DocSecurity>0</DocSecurity>
  <Lines>2122</Lines>
  <Paragraphs>585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 Dragumilo</dc:creator>
  <cp:lastModifiedBy>Daktilobiro03</cp:lastModifiedBy>
  <cp:revision>15</cp:revision>
  <cp:lastPrinted>2019-12-05T07:58:00Z</cp:lastPrinted>
  <dcterms:created xsi:type="dcterms:W3CDTF">2019-11-30T13:13:00Z</dcterms:created>
  <dcterms:modified xsi:type="dcterms:W3CDTF">2019-12-05T07:58:00Z</dcterms:modified>
</cp:coreProperties>
</file>