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3D" w:rsidRPr="00330648" w:rsidRDefault="00150C3D" w:rsidP="004511D5">
      <w:pPr>
        <w:pStyle w:val="Naslov"/>
        <w:tabs>
          <w:tab w:val="clear" w:pos="1080"/>
        </w:tabs>
        <w:spacing w:before="0" w:after="0"/>
        <w:ind w:left="0" w:right="0"/>
        <w:rPr>
          <w:rFonts w:ascii="Times New Roman" w:hAnsi="Times New Roman" w:cs="Times New Roman"/>
          <w:b w:val="0"/>
          <w:szCs w:val="24"/>
        </w:rPr>
      </w:pPr>
      <w:r w:rsidRPr="00330648">
        <w:rPr>
          <w:rFonts w:ascii="Times New Roman" w:hAnsi="Times New Roman" w:cs="Times New Roman"/>
          <w:b w:val="0"/>
          <w:szCs w:val="24"/>
        </w:rPr>
        <w:t>О</w:t>
      </w:r>
      <w:r w:rsidR="00312D74" w:rsidRPr="00330648">
        <w:rPr>
          <w:rFonts w:ascii="Times New Roman" w:hAnsi="Times New Roman" w:cs="Times New Roman"/>
          <w:b w:val="0"/>
          <w:szCs w:val="24"/>
        </w:rPr>
        <w:t xml:space="preserve"> </w:t>
      </w:r>
      <w:r w:rsidRPr="00330648">
        <w:rPr>
          <w:rFonts w:ascii="Times New Roman" w:hAnsi="Times New Roman" w:cs="Times New Roman"/>
          <w:b w:val="0"/>
          <w:szCs w:val="24"/>
        </w:rPr>
        <w:t>Б</w:t>
      </w:r>
      <w:r w:rsidR="00312D74" w:rsidRPr="00330648">
        <w:rPr>
          <w:rFonts w:ascii="Times New Roman" w:hAnsi="Times New Roman" w:cs="Times New Roman"/>
          <w:b w:val="0"/>
          <w:szCs w:val="24"/>
        </w:rPr>
        <w:t xml:space="preserve"> </w:t>
      </w:r>
      <w:r w:rsidRPr="00330648">
        <w:rPr>
          <w:rFonts w:ascii="Times New Roman" w:hAnsi="Times New Roman" w:cs="Times New Roman"/>
          <w:b w:val="0"/>
          <w:szCs w:val="24"/>
        </w:rPr>
        <w:t>Р</w:t>
      </w:r>
      <w:r w:rsidR="00312D74" w:rsidRPr="00330648">
        <w:rPr>
          <w:rFonts w:ascii="Times New Roman" w:hAnsi="Times New Roman" w:cs="Times New Roman"/>
          <w:b w:val="0"/>
          <w:szCs w:val="24"/>
        </w:rPr>
        <w:t xml:space="preserve"> </w:t>
      </w:r>
      <w:r w:rsidRPr="00330648">
        <w:rPr>
          <w:rFonts w:ascii="Times New Roman" w:hAnsi="Times New Roman" w:cs="Times New Roman"/>
          <w:b w:val="0"/>
          <w:szCs w:val="24"/>
        </w:rPr>
        <w:t>А</w:t>
      </w:r>
      <w:r w:rsidR="00312D74" w:rsidRPr="00330648">
        <w:rPr>
          <w:rFonts w:ascii="Times New Roman" w:hAnsi="Times New Roman" w:cs="Times New Roman"/>
          <w:b w:val="0"/>
          <w:szCs w:val="24"/>
        </w:rPr>
        <w:t xml:space="preserve"> </w:t>
      </w:r>
      <w:r w:rsidRPr="00330648">
        <w:rPr>
          <w:rFonts w:ascii="Times New Roman" w:hAnsi="Times New Roman" w:cs="Times New Roman"/>
          <w:b w:val="0"/>
          <w:szCs w:val="24"/>
        </w:rPr>
        <w:t>З</w:t>
      </w:r>
      <w:r w:rsidR="00312D74" w:rsidRPr="00330648">
        <w:rPr>
          <w:rFonts w:ascii="Times New Roman" w:hAnsi="Times New Roman" w:cs="Times New Roman"/>
          <w:b w:val="0"/>
          <w:szCs w:val="24"/>
        </w:rPr>
        <w:t xml:space="preserve"> </w:t>
      </w:r>
      <w:r w:rsidRPr="00330648">
        <w:rPr>
          <w:rFonts w:ascii="Times New Roman" w:hAnsi="Times New Roman" w:cs="Times New Roman"/>
          <w:b w:val="0"/>
          <w:szCs w:val="24"/>
        </w:rPr>
        <w:t>Л</w:t>
      </w:r>
      <w:r w:rsidR="00312D74" w:rsidRPr="00330648">
        <w:rPr>
          <w:rFonts w:ascii="Times New Roman" w:hAnsi="Times New Roman" w:cs="Times New Roman"/>
          <w:b w:val="0"/>
          <w:szCs w:val="24"/>
        </w:rPr>
        <w:t xml:space="preserve"> </w:t>
      </w:r>
      <w:r w:rsidRPr="00330648">
        <w:rPr>
          <w:rFonts w:ascii="Times New Roman" w:hAnsi="Times New Roman" w:cs="Times New Roman"/>
          <w:b w:val="0"/>
          <w:szCs w:val="24"/>
        </w:rPr>
        <w:t>О</w:t>
      </w:r>
      <w:r w:rsidR="00312D74" w:rsidRPr="00330648">
        <w:rPr>
          <w:rFonts w:ascii="Times New Roman" w:hAnsi="Times New Roman" w:cs="Times New Roman"/>
          <w:b w:val="0"/>
          <w:szCs w:val="24"/>
        </w:rPr>
        <w:t xml:space="preserve"> </w:t>
      </w:r>
      <w:r w:rsidRPr="00330648">
        <w:rPr>
          <w:rFonts w:ascii="Times New Roman" w:hAnsi="Times New Roman" w:cs="Times New Roman"/>
          <w:b w:val="0"/>
          <w:szCs w:val="24"/>
        </w:rPr>
        <w:t>Ж</w:t>
      </w:r>
      <w:r w:rsidR="00312D74" w:rsidRPr="00330648">
        <w:rPr>
          <w:rFonts w:ascii="Times New Roman" w:hAnsi="Times New Roman" w:cs="Times New Roman"/>
          <w:b w:val="0"/>
          <w:szCs w:val="24"/>
        </w:rPr>
        <w:t xml:space="preserve"> </w:t>
      </w:r>
      <w:r w:rsidRPr="00330648">
        <w:rPr>
          <w:rFonts w:ascii="Times New Roman" w:hAnsi="Times New Roman" w:cs="Times New Roman"/>
          <w:b w:val="0"/>
          <w:szCs w:val="24"/>
        </w:rPr>
        <w:t>Е</w:t>
      </w:r>
      <w:r w:rsidR="00312D74" w:rsidRPr="00330648">
        <w:rPr>
          <w:rFonts w:ascii="Times New Roman" w:hAnsi="Times New Roman" w:cs="Times New Roman"/>
          <w:b w:val="0"/>
          <w:szCs w:val="24"/>
        </w:rPr>
        <w:t xml:space="preserve"> </w:t>
      </w:r>
      <w:r w:rsidRPr="00330648">
        <w:rPr>
          <w:rFonts w:ascii="Times New Roman" w:hAnsi="Times New Roman" w:cs="Times New Roman"/>
          <w:b w:val="0"/>
          <w:szCs w:val="24"/>
        </w:rPr>
        <w:t>Њ</w:t>
      </w:r>
      <w:r w:rsidR="00312D74" w:rsidRPr="00330648">
        <w:rPr>
          <w:rFonts w:ascii="Times New Roman" w:hAnsi="Times New Roman" w:cs="Times New Roman"/>
          <w:b w:val="0"/>
          <w:szCs w:val="24"/>
        </w:rPr>
        <w:t xml:space="preserve"> </w:t>
      </w:r>
      <w:r w:rsidRPr="00330648">
        <w:rPr>
          <w:rFonts w:ascii="Times New Roman" w:hAnsi="Times New Roman" w:cs="Times New Roman"/>
          <w:b w:val="0"/>
          <w:szCs w:val="24"/>
        </w:rPr>
        <w:t>Е</w:t>
      </w:r>
    </w:p>
    <w:p w:rsidR="000F1CD8" w:rsidRPr="00330648" w:rsidRDefault="000F1CD8" w:rsidP="007821E2">
      <w:pPr>
        <w:pStyle w:val="Naslov"/>
        <w:tabs>
          <w:tab w:val="clear" w:pos="1080"/>
        </w:tabs>
        <w:spacing w:before="0" w:after="0"/>
        <w:ind w:left="0" w:right="0"/>
        <w:rPr>
          <w:rFonts w:ascii="Times New Roman" w:hAnsi="Times New Roman" w:cs="Times New Roman"/>
          <w:b w:val="0"/>
          <w:szCs w:val="24"/>
        </w:rPr>
      </w:pPr>
    </w:p>
    <w:p w:rsidR="00150C3D" w:rsidRPr="00330648" w:rsidRDefault="00150C3D" w:rsidP="00312D74">
      <w:pPr>
        <w:pStyle w:val="Naslov"/>
        <w:numPr>
          <w:ilvl w:val="0"/>
          <w:numId w:val="1"/>
        </w:numPr>
        <w:spacing w:before="0" w:after="0"/>
        <w:ind w:right="0" w:hanging="371"/>
        <w:jc w:val="left"/>
        <w:rPr>
          <w:rFonts w:ascii="Times New Roman" w:hAnsi="Times New Roman" w:cs="Times New Roman"/>
          <w:b w:val="0"/>
          <w:szCs w:val="24"/>
        </w:rPr>
      </w:pPr>
      <w:r w:rsidRPr="00330648">
        <w:rPr>
          <w:rFonts w:ascii="Times New Roman" w:hAnsi="Times New Roman" w:cs="Times New Roman"/>
          <w:b w:val="0"/>
          <w:szCs w:val="24"/>
        </w:rPr>
        <w:t>УСТАВНИ ОСНОВ ЗА ДОНОШЕЊЕ ЗАКОНА</w:t>
      </w:r>
    </w:p>
    <w:p w:rsidR="004511D5" w:rsidRPr="00330648" w:rsidRDefault="004511D5" w:rsidP="004511D5">
      <w:pPr>
        <w:pStyle w:val="Naslov"/>
        <w:spacing w:before="0" w:after="0"/>
        <w:ind w:left="1080" w:right="0"/>
        <w:jc w:val="left"/>
        <w:rPr>
          <w:rFonts w:ascii="Times New Roman" w:hAnsi="Times New Roman" w:cs="Times New Roman"/>
          <w:b w:val="0"/>
          <w:szCs w:val="24"/>
        </w:rPr>
      </w:pPr>
    </w:p>
    <w:p w:rsidR="00150C3D" w:rsidRPr="00330648" w:rsidRDefault="00150C3D" w:rsidP="007821E2">
      <w:pPr>
        <w:tabs>
          <w:tab w:val="left" w:pos="720"/>
        </w:tabs>
        <w:jc w:val="both"/>
        <w:rPr>
          <w:szCs w:val="24"/>
          <w:lang w:val="sr-Cyrl-CS"/>
        </w:rPr>
      </w:pPr>
      <w:r w:rsidRPr="00330648">
        <w:rPr>
          <w:szCs w:val="24"/>
          <w:lang w:val="sr-Cyrl-CS"/>
        </w:rPr>
        <w:tab/>
      </w:r>
      <w:r w:rsidR="0014622F" w:rsidRPr="00330648">
        <w:rPr>
          <w:szCs w:val="24"/>
          <w:lang w:val="sr-Cyrl-CS"/>
        </w:rPr>
        <w:t>Уставни основ за доношење овог закона садржан је у члану 97. тач. 15. и 17. Устава Републике Србије, према којима Република Србија уређује и обезбеђује финансирање остваривања права и дужности Републике Србије утврђених Уставом и законом и друге односе од интереса за Републику Србију, у складу с Уставом.</w:t>
      </w:r>
    </w:p>
    <w:p w:rsidR="004511D5" w:rsidRPr="00330648" w:rsidRDefault="004511D5" w:rsidP="007821E2">
      <w:pPr>
        <w:tabs>
          <w:tab w:val="left" w:pos="720"/>
        </w:tabs>
        <w:jc w:val="both"/>
        <w:rPr>
          <w:szCs w:val="24"/>
          <w:lang w:val="sr-Cyrl-CS"/>
        </w:rPr>
      </w:pPr>
    </w:p>
    <w:p w:rsidR="00150C3D" w:rsidRPr="00330648" w:rsidRDefault="00150C3D" w:rsidP="00312D74">
      <w:pPr>
        <w:pStyle w:val="Naslov"/>
        <w:numPr>
          <w:ilvl w:val="0"/>
          <w:numId w:val="1"/>
        </w:numPr>
        <w:spacing w:before="0" w:after="0"/>
        <w:ind w:right="0" w:hanging="371"/>
        <w:jc w:val="left"/>
        <w:rPr>
          <w:rFonts w:ascii="Times New Roman" w:hAnsi="Times New Roman" w:cs="Times New Roman"/>
          <w:b w:val="0"/>
          <w:szCs w:val="24"/>
        </w:rPr>
      </w:pPr>
      <w:r w:rsidRPr="00330648">
        <w:rPr>
          <w:rFonts w:ascii="Times New Roman" w:hAnsi="Times New Roman" w:cs="Times New Roman"/>
          <w:b w:val="0"/>
          <w:szCs w:val="24"/>
        </w:rPr>
        <w:t xml:space="preserve">Разлози за доноШење закона </w:t>
      </w:r>
    </w:p>
    <w:p w:rsidR="004511D5" w:rsidRPr="00330648" w:rsidRDefault="004511D5" w:rsidP="004511D5">
      <w:pPr>
        <w:pStyle w:val="Naslov"/>
        <w:spacing w:before="0" w:after="0"/>
        <w:ind w:left="1080" w:right="0"/>
        <w:jc w:val="left"/>
        <w:rPr>
          <w:rFonts w:ascii="Times New Roman" w:hAnsi="Times New Roman" w:cs="Times New Roman"/>
          <w:b w:val="0"/>
          <w:szCs w:val="24"/>
        </w:rPr>
      </w:pPr>
    </w:p>
    <w:p w:rsidR="00BD4BE1" w:rsidRPr="00330648" w:rsidRDefault="00BD4BE1" w:rsidP="00BD4BE1">
      <w:pPr>
        <w:ind w:firstLine="708"/>
        <w:jc w:val="both"/>
        <w:rPr>
          <w:rFonts w:eastAsia="Calibri"/>
          <w:lang w:val="sr-Cyrl-CS"/>
        </w:rPr>
      </w:pPr>
      <w:r w:rsidRPr="00330648">
        <w:rPr>
          <w:lang w:val="sr-Cyrl-CS"/>
        </w:rPr>
        <w:t xml:space="preserve">Разлози за доношење </w:t>
      </w:r>
      <w:r w:rsidR="00312D74" w:rsidRPr="00330648">
        <w:rPr>
          <w:lang w:val="sr-Cyrl-CS"/>
        </w:rPr>
        <w:t>овог з</w:t>
      </w:r>
      <w:r w:rsidRPr="00330648">
        <w:rPr>
          <w:lang w:val="sr-Cyrl-CS"/>
        </w:rPr>
        <w:t xml:space="preserve">акона произилазе из чињенице да је неопходно у што краћем року омогућити </w:t>
      </w:r>
      <w:r w:rsidRPr="00330648">
        <w:rPr>
          <w:rFonts w:eastAsia="Calibri"/>
          <w:lang w:val="sr-Cyrl-CS"/>
        </w:rPr>
        <w:t>већ</w:t>
      </w:r>
      <w:r w:rsidR="00312D74" w:rsidRPr="00330648">
        <w:rPr>
          <w:rFonts w:eastAsia="Calibri"/>
          <w:lang w:val="sr-Cyrl-CS"/>
        </w:rPr>
        <w:t>у</w:t>
      </w:r>
      <w:r w:rsidRPr="00330648">
        <w:rPr>
          <w:rFonts w:eastAsia="Calibri"/>
          <w:lang w:val="sr-Cyrl-CS"/>
        </w:rPr>
        <w:t xml:space="preserve"> доступност хартија од вредности деноминованих у динарима страним инвеститорима, приближавање стандардима Европске уније,</w:t>
      </w:r>
      <w:r w:rsidR="00C70147" w:rsidRPr="00330648">
        <w:rPr>
          <w:rFonts w:eastAsia="Calibri"/>
          <w:lang w:val="sr-Cyrl-CS"/>
        </w:rPr>
        <w:t xml:space="preserve"> смањење трошкова финансирања,</w:t>
      </w:r>
      <w:r w:rsidRPr="00330648">
        <w:rPr>
          <w:rFonts w:eastAsia="Calibri"/>
          <w:lang w:val="sr-Cyrl-CS"/>
        </w:rPr>
        <w:t xml:space="preserve"> </w:t>
      </w:r>
      <w:r w:rsidR="004A0EC1" w:rsidRPr="00330648">
        <w:rPr>
          <w:rFonts w:eastAsia="Calibri"/>
          <w:lang w:val="sr-Cyrl-CS"/>
        </w:rPr>
        <w:t>бољу</w:t>
      </w:r>
      <w:r w:rsidRPr="00330648">
        <w:rPr>
          <w:rFonts w:eastAsia="Calibri"/>
          <w:lang w:val="sr-Cyrl-CS"/>
        </w:rPr>
        <w:t xml:space="preserve"> дивер</w:t>
      </w:r>
      <w:r w:rsidR="00643A9C" w:rsidRPr="00330648">
        <w:rPr>
          <w:rFonts w:eastAsia="Calibri"/>
          <w:lang w:val="sr-Cyrl-CS"/>
        </w:rPr>
        <w:t>с</w:t>
      </w:r>
      <w:r w:rsidRPr="00330648">
        <w:rPr>
          <w:rFonts w:eastAsia="Calibri"/>
          <w:lang w:val="sr-Cyrl-CS"/>
        </w:rPr>
        <w:t>ификацију инвеститора у домаће хартије од вредности</w:t>
      </w:r>
      <w:r w:rsidR="00312D74" w:rsidRPr="00330648">
        <w:rPr>
          <w:rFonts w:eastAsia="Calibri"/>
          <w:lang w:val="sr-Cyrl-CS"/>
        </w:rPr>
        <w:t>, као и бољу контролу</w:t>
      </w:r>
      <w:r w:rsidR="004A0EC1" w:rsidRPr="00330648">
        <w:rPr>
          <w:rFonts w:eastAsia="Calibri"/>
          <w:lang w:val="sr-Cyrl-CS"/>
        </w:rPr>
        <w:t xml:space="preserve"> задуживања јединица локалних самоуправа</w:t>
      </w:r>
      <w:r w:rsidRPr="00330648">
        <w:rPr>
          <w:rFonts w:eastAsia="Calibri"/>
          <w:lang w:val="sr-Cyrl-CS"/>
        </w:rPr>
        <w:t>.</w:t>
      </w:r>
    </w:p>
    <w:p w:rsidR="00150C3D" w:rsidRPr="00330648" w:rsidRDefault="00150C3D" w:rsidP="007821E2">
      <w:pPr>
        <w:ind w:firstLine="720"/>
        <w:jc w:val="both"/>
        <w:rPr>
          <w:szCs w:val="24"/>
          <w:lang w:val="sr-Cyrl-CS"/>
        </w:rPr>
      </w:pPr>
      <w:r w:rsidRPr="00330648">
        <w:rPr>
          <w:szCs w:val="24"/>
          <w:lang w:val="sr-Cyrl-CS"/>
        </w:rPr>
        <w:t xml:space="preserve">Предвиђена решења </w:t>
      </w:r>
      <w:r w:rsidR="006C7052" w:rsidRPr="00330648">
        <w:rPr>
          <w:szCs w:val="24"/>
          <w:lang w:val="sr-Cyrl-CS"/>
        </w:rPr>
        <w:t xml:space="preserve">такође </w:t>
      </w:r>
      <w:r w:rsidRPr="00330648">
        <w:rPr>
          <w:szCs w:val="24"/>
          <w:lang w:val="sr-Cyrl-CS"/>
        </w:rPr>
        <w:t xml:space="preserve">имају за циљ да отклоне уочене недостатке терминолошке природе и да на тај начин омогуће ефикаснију примену и прецизније тумачење важећег Закона о </w:t>
      </w:r>
      <w:r w:rsidR="006C7052" w:rsidRPr="00330648">
        <w:rPr>
          <w:szCs w:val="24"/>
          <w:lang w:val="sr-Cyrl-CS"/>
        </w:rPr>
        <w:t>јавном дугу</w:t>
      </w:r>
      <w:r w:rsidR="00312D74" w:rsidRPr="00330648">
        <w:rPr>
          <w:szCs w:val="24"/>
          <w:lang w:val="sr-Cyrl-CS"/>
        </w:rPr>
        <w:t xml:space="preserve"> </w:t>
      </w:r>
      <w:r w:rsidRPr="00330648">
        <w:rPr>
          <w:szCs w:val="24"/>
          <w:lang w:val="sr-Cyrl-CS"/>
        </w:rPr>
        <w:t xml:space="preserve">(„Службени гласник РС”, </w:t>
      </w:r>
      <w:r w:rsidR="00801865" w:rsidRPr="00330648">
        <w:rPr>
          <w:szCs w:val="24"/>
          <w:lang w:val="sr-Cyrl-CS"/>
        </w:rPr>
        <w:t xml:space="preserve">бр. 61/05, 107/09, </w:t>
      </w:r>
      <w:r w:rsidR="006C7052" w:rsidRPr="00330648">
        <w:rPr>
          <w:szCs w:val="24"/>
          <w:lang w:val="sr-Cyrl-CS"/>
        </w:rPr>
        <w:t>78/11</w:t>
      </w:r>
      <w:r w:rsidR="00BD4BE1" w:rsidRPr="00330648">
        <w:rPr>
          <w:szCs w:val="24"/>
          <w:lang w:val="sr-Cyrl-CS"/>
        </w:rPr>
        <w:t xml:space="preserve">, </w:t>
      </w:r>
      <w:r w:rsidR="00801865" w:rsidRPr="00330648">
        <w:rPr>
          <w:szCs w:val="24"/>
          <w:lang w:val="sr-Cyrl-CS"/>
        </w:rPr>
        <w:t>68/15</w:t>
      </w:r>
      <w:r w:rsidR="00BD4BE1" w:rsidRPr="00330648">
        <w:rPr>
          <w:szCs w:val="24"/>
          <w:lang w:val="sr-Cyrl-CS"/>
        </w:rPr>
        <w:t xml:space="preserve"> и 95/18 </w:t>
      </w:r>
      <w:r w:rsidR="00801865" w:rsidRPr="00330648">
        <w:rPr>
          <w:szCs w:val="24"/>
          <w:lang w:val="sr-Cyrl-CS"/>
        </w:rPr>
        <w:t>–</w:t>
      </w:r>
      <w:r w:rsidR="00312D74" w:rsidRPr="00330648">
        <w:rPr>
          <w:szCs w:val="24"/>
          <w:lang w:val="sr-Cyrl-CS"/>
        </w:rPr>
        <w:t xml:space="preserve"> </w:t>
      </w:r>
      <w:r w:rsidR="00986F2C" w:rsidRPr="00330648">
        <w:rPr>
          <w:szCs w:val="24"/>
          <w:lang w:val="sr-Cyrl-CS"/>
        </w:rPr>
        <w:t>у даљем тексту: Закон</w:t>
      </w:r>
      <w:r w:rsidR="00AC6346" w:rsidRPr="00330648">
        <w:rPr>
          <w:szCs w:val="24"/>
          <w:lang w:val="sr-Cyrl-CS"/>
        </w:rPr>
        <w:t>)</w:t>
      </w:r>
      <w:r w:rsidR="00986F2C" w:rsidRPr="00330648">
        <w:rPr>
          <w:szCs w:val="24"/>
          <w:lang w:val="sr-Cyrl-CS"/>
        </w:rPr>
        <w:t>.</w:t>
      </w:r>
    </w:p>
    <w:p w:rsidR="00150C3D" w:rsidRPr="00330648" w:rsidRDefault="00150C3D" w:rsidP="007821E2">
      <w:pPr>
        <w:ind w:firstLine="720"/>
        <w:jc w:val="both"/>
        <w:rPr>
          <w:color w:val="000000"/>
          <w:szCs w:val="24"/>
          <w:lang w:val="sr-Cyrl-CS"/>
        </w:rPr>
      </w:pPr>
    </w:p>
    <w:p w:rsidR="00150C3D" w:rsidRPr="00330648" w:rsidRDefault="00150C3D" w:rsidP="00312D74">
      <w:pPr>
        <w:pStyle w:val="Naslov"/>
        <w:numPr>
          <w:ilvl w:val="0"/>
          <w:numId w:val="1"/>
        </w:numPr>
        <w:tabs>
          <w:tab w:val="clear" w:pos="1080"/>
          <w:tab w:val="left" w:pos="1134"/>
        </w:tabs>
        <w:spacing w:before="0" w:after="0"/>
        <w:ind w:left="0" w:right="0" w:firstLine="709"/>
        <w:jc w:val="both"/>
        <w:rPr>
          <w:rFonts w:ascii="Times New Roman" w:hAnsi="Times New Roman" w:cs="Times New Roman"/>
          <w:b w:val="0"/>
          <w:szCs w:val="24"/>
        </w:rPr>
      </w:pPr>
      <w:r w:rsidRPr="00330648">
        <w:rPr>
          <w:rFonts w:ascii="Times New Roman" w:hAnsi="Times New Roman" w:cs="Times New Roman"/>
          <w:b w:val="0"/>
          <w:szCs w:val="24"/>
        </w:rPr>
        <w:t>ОБЈАШЊЕ</w:t>
      </w:r>
      <w:r w:rsidR="004511D5" w:rsidRPr="00330648">
        <w:rPr>
          <w:rFonts w:ascii="Times New Roman" w:hAnsi="Times New Roman" w:cs="Times New Roman"/>
          <w:b w:val="0"/>
          <w:szCs w:val="24"/>
        </w:rPr>
        <w:t xml:space="preserve">ЊЕ ОСНОВНИХ ПРАВНИХ ИНСТИТУТА И </w:t>
      </w:r>
      <w:r w:rsidRPr="00330648">
        <w:rPr>
          <w:rFonts w:ascii="Times New Roman" w:hAnsi="Times New Roman" w:cs="Times New Roman"/>
          <w:b w:val="0"/>
          <w:szCs w:val="24"/>
        </w:rPr>
        <w:t>ПОЈЕДИНАЧНИХ РЕШЕЊА ПРЕДЛОГА ЗАКОНА</w:t>
      </w:r>
    </w:p>
    <w:p w:rsidR="004511D5" w:rsidRPr="00330648" w:rsidRDefault="004511D5" w:rsidP="004511D5">
      <w:pPr>
        <w:pStyle w:val="Naslov"/>
        <w:spacing w:before="0" w:after="0"/>
        <w:ind w:left="1080" w:right="0"/>
        <w:jc w:val="left"/>
        <w:rPr>
          <w:rFonts w:ascii="Times New Roman" w:hAnsi="Times New Roman" w:cs="Times New Roman"/>
          <w:b w:val="0"/>
          <w:szCs w:val="24"/>
        </w:rPr>
      </w:pPr>
    </w:p>
    <w:p w:rsidR="00801865" w:rsidRPr="00330648" w:rsidRDefault="00150C3D" w:rsidP="00F528B8">
      <w:pPr>
        <w:ind w:firstLine="720"/>
        <w:jc w:val="both"/>
        <w:rPr>
          <w:szCs w:val="24"/>
          <w:lang w:val="sr-Cyrl-CS"/>
        </w:rPr>
      </w:pPr>
      <w:r w:rsidRPr="00330648">
        <w:rPr>
          <w:szCs w:val="24"/>
          <w:lang w:val="sr-Cyrl-CS"/>
        </w:rPr>
        <w:t>Чланом 1.</w:t>
      </w:r>
      <w:r w:rsidR="00506DA2" w:rsidRPr="00330648">
        <w:rPr>
          <w:szCs w:val="24"/>
          <w:lang w:val="sr-Cyrl-CS"/>
        </w:rPr>
        <w:t xml:space="preserve"> </w:t>
      </w:r>
      <w:r w:rsidR="00C70147" w:rsidRPr="00330648">
        <w:rPr>
          <w:szCs w:val="24"/>
          <w:lang w:val="sr-Cyrl-CS"/>
        </w:rPr>
        <w:t xml:space="preserve">Предлога закона </w:t>
      </w:r>
      <w:r w:rsidR="00506DA2" w:rsidRPr="00330648">
        <w:rPr>
          <w:szCs w:val="24"/>
          <w:lang w:val="sr-Cyrl-CS"/>
        </w:rPr>
        <w:t xml:space="preserve">додају се нови </w:t>
      </w:r>
      <w:r w:rsidR="00506DA2" w:rsidRPr="00330648">
        <w:rPr>
          <w:lang w:val="sr-Cyrl-CS"/>
        </w:rPr>
        <w:t>ставови у члану 26.</w:t>
      </w:r>
      <w:r w:rsidR="00801865" w:rsidRPr="00330648">
        <w:rPr>
          <w:lang w:val="sr-Cyrl-CS"/>
        </w:rPr>
        <w:t xml:space="preserve"> </w:t>
      </w:r>
      <w:r w:rsidR="00F528B8" w:rsidRPr="00330648">
        <w:rPr>
          <w:szCs w:val="24"/>
          <w:lang w:val="sr-Cyrl-CS"/>
        </w:rPr>
        <w:t xml:space="preserve">и </w:t>
      </w:r>
      <w:r w:rsidR="00BD4BE1" w:rsidRPr="00330648">
        <w:rPr>
          <w:szCs w:val="24"/>
          <w:lang w:val="sr-Cyrl-CS"/>
        </w:rPr>
        <w:t>даје се могућност да минист</w:t>
      </w:r>
      <w:r w:rsidR="002F3340" w:rsidRPr="00330648">
        <w:rPr>
          <w:szCs w:val="24"/>
          <w:lang w:val="sr-Cyrl-CS"/>
        </w:rPr>
        <w:t xml:space="preserve">ар финансија за обављање послова у вези са </w:t>
      </w:r>
      <w:r w:rsidR="002F3340" w:rsidRPr="00330648">
        <w:rPr>
          <w:rFonts w:cstheme="minorHAnsi"/>
          <w:color w:val="000000"/>
          <w:lang w:val="sr-Cyrl-CS"/>
        </w:rPr>
        <w:t>државним</w:t>
      </w:r>
      <w:r w:rsidR="00506DA2" w:rsidRPr="00330648">
        <w:rPr>
          <w:rFonts w:cstheme="minorHAnsi"/>
          <w:color w:val="000000"/>
          <w:lang w:val="sr-Cyrl-CS"/>
        </w:rPr>
        <w:t xml:space="preserve"> </w:t>
      </w:r>
      <w:r w:rsidR="002F3340" w:rsidRPr="00330648">
        <w:rPr>
          <w:rFonts w:cstheme="minorHAnsi"/>
          <w:color w:val="000000"/>
          <w:lang w:val="sr-Cyrl-CS"/>
        </w:rPr>
        <w:t>хартијама</w:t>
      </w:r>
      <w:r w:rsidR="00506DA2" w:rsidRPr="00330648">
        <w:rPr>
          <w:rFonts w:cstheme="minorHAnsi"/>
          <w:color w:val="000000"/>
          <w:lang w:val="sr-Cyrl-CS"/>
        </w:rPr>
        <w:t xml:space="preserve"> </w:t>
      </w:r>
      <w:r w:rsidR="002F3340" w:rsidRPr="00330648">
        <w:rPr>
          <w:rFonts w:cstheme="minorHAnsi"/>
          <w:color w:val="000000"/>
          <w:lang w:val="sr-Cyrl-CS"/>
        </w:rPr>
        <w:t>од</w:t>
      </w:r>
      <w:r w:rsidR="00506DA2" w:rsidRPr="00330648">
        <w:rPr>
          <w:rFonts w:cstheme="minorHAnsi"/>
          <w:color w:val="000000"/>
          <w:lang w:val="sr-Cyrl-CS"/>
        </w:rPr>
        <w:t xml:space="preserve"> </w:t>
      </w:r>
      <w:r w:rsidR="002F3340" w:rsidRPr="00330648">
        <w:rPr>
          <w:rFonts w:cstheme="minorHAnsi"/>
          <w:color w:val="000000"/>
          <w:lang w:val="sr-Cyrl-CS"/>
        </w:rPr>
        <w:t>вредности</w:t>
      </w:r>
      <w:r w:rsidR="002F3340" w:rsidRPr="00330648">
        <w:rPr>
          <w:szCs w:val="24"/>
          <w:lang w:val="sr-Cyrl-CS"/>
        </w:rPr>
        <w:t xml:space="preserve"> закључи уговор са </w:t>
      </w:r>
      <w:r w:rsidR="000B5FAC" w:rsidRPr="00330648">
        <w:rPr>
          <w:szCs w:val="24"/>
          <w:lang w:val="sr-Cyrl-CS"/>
        </w:rPr>
        <w:t>страним</w:t>
      </w:r>
      <w:r w:rsidR="00BD4BE1" w:rsidRPr="00330648">
        <w:rPr>
          <w:szCs w:val="24"/>
          <w:lang w:val="sr-Cyrl-CS"/>
        </w:rPr>
        <w:t xml:space="preserve"> правним лицем које обавља послове салдирања и клиринга</w:t>
      </w:r>
      <w:r w:rsidR="00506DA2" w:rsidRPr="00330648">
        <w:rPr>
          <w:szCs w:val="24"/>
          <w:lang w:val="sr-Cyrl-CS"/>
        </w:rPr>
        <w:t xml:space="preserve">, као и </w:t>
      </w:r>
      <w:r w:rsidR="00BD4BE1" w:rsidRPr="00330648">
        <w:rPr>
          <w:szCs w:val="24"/>
          <w:lang w:val="sr-Cyrl-CS"/>
        </w:rPr>
        <w:t xml:space="preserve">да Влада доноси одлуку о избору страног правног лица које </w:t>
      </w:r>
      <w:r w:rsidR="00506DA2" w:rsidRPr="00330648">
        <w:rPr>
          <w:szCs w:val="24"/>
          <w:lang w:val="sr-Cyrl-CS"/>
        </w:rPr>
        <w:t xml:space="preserve">ће </w:t>
      </w:r>
      <w:r w:rsidR="00BD4BE1" w:rsidRPr="00330648">
        <w:rPr>
          <w:szCs w:val="24"/>
          <w:lang w:val="sr-Cyrl-CS"/>
        </w:rPr>
        <w:t>врши</w:t>
      </w:r>
      <w:r w:rsidR="00506DA2" w:rsidRPr="00330648">
        <w:rPr>
          <w:szCs w:val="24"/>
          <w:lang w:val="sr-Cyrl-CS"/>
        </w:rPr>
        <w:t>ти</w:t>
      </w:r>
      <w:r w:rsidR="00BD4BE1" w:rsidRPr="00330648">
        <w:rPr>
          <w:szCs w:val="24"/>
          <w:lang w:val="sr-Cyrl-CS"/>
        </w:rPr>
        <w:t xml:space="preserve"> клиринг и салдирање</w:t>
      </w:r>
      <w:r w:rsidR="002F3340" w:rsidRPr="00330648">
        <w:rPr>
          <w:szCs w:val="24"/>
          <w:lang w:val="sr-Cyrl-CS"/>
        </w:rPr>
        <w:t xml:space="preserve">. Такође, врши се измена </w:t>
      </w:r>
      <w:r w:rsidR="00506DA2" w:rsidRPr="00330648">
        <w:rPr>
          <w:szCs w:val="24"/>
          <w:lang w:val="sr-Cyrl-CS"/>
        </w:rPr>
        <w:t xml:space="preserve">досадашњег </w:t>
      </w:r>
      <w:r w:rsidR="002F3340" w:rsidRPr="00330648">
        <w:rPr>
          <w:szCs w:val="24"/>
          <w:lang w:val="sr-Cyrl-CS"/>
        </w:rPr>
        <w:t xml:space="preserve">става </w:t>
      </w:r>
      <w:r w:rsidR="00506DA2" w:rsidRPr="00330648">
        <w:rPr>
          <w:szCs w:val="24"/>
          <w:lang w:val="sr-Cyrl-CS"/>
        </w:rPr>
        <w:t>5</w:t>
      </w:r>
      <w:r w:rsidR="002F3340" w:rsidRPr="00330648">
        <w:rPr>
          <w:szCs w:val="24"/>
          <w:lang w:val="sr-Cyrl-CS"/>
        </w:rPr>
        <w:t xml:space="preserve">. </w:t>
      </w:r>
      <w:r w:rsidR="00506DA2" w:rsidRPr="00330648">
        <w:rPr>
          <w:szCs w:val="24"/>
          <w:lang w:val="sr-Cyrl-CS"/>
        </w:rPr>
        <w:t xml:space="preserve">којим ће бити регулисано </w:t>
      </w:r>
      <w:r w:rsidR="002F3340" w:rsidRPr="00330648">
        <w:rPr>
          <w:szCs w:val="24"/>
          <w:lang w:val="sr-Cyrl-CS"/>
        </w:rPr>
        <w:t>да услове трговања државн</w:t>
      </w:r>
      <w:r w:rsidR="00506DA2" w:rsidRPr="00330648">
        <w:rPr>
          <w:szCs w:val="24"/>
          <w:lang w:val="sr-Cyrl-CS"/>
        </w:rPr>
        <w:t xml:space="preserve">им хартијама од вредности </w:t>
      </w:r>
      <w:r w:rsidR="002F3340" w:rsidRPr="00330648">
        <w:rPr>
          <w:szCs w:val="24"/>
          <w:lang w:val="sr-Cyrl-CS"/>
        </w:rPr>
        <w:t>прописује Влада.</w:t>
      </w:r>
    </w:p>
    <w:p w:rsidR="00150C3D" w:rsidRPr="00330648" w:rsidRDefault="00150C3D" w:rsidP="007821E2">
      <w:pPr>
        <w:ind w:firstLine="720"/>
        <w:jc w:val="both"/>
        <w:rPr>
          <w:szCs w:val="24"/>
          <w:lang w:val="sr-Cyrl-CS"/>
        </w:rPr>
      </w:pPr>
      <w:r w:rsidRPr="00330648">
        <w:rPr>
          <w:szCs w:val="24"/>
          <w:lang w:val="sr-Cyrl-CS"/>
        </w:rPr>
        <w:t>Чланом 2.</w:t>
      </w:r>
      <w:r w:rsidR="00FA6E4D" w:rsidRPr="00330648">
        <w:rPr>
          <w:szCs w:val="24"/>
          <w:lang w:val="sr-Cyrl-CS"/>
        </w:rPr>
        <w:t xml:space="preserve"> </w:t>
      </w:r>
      <w:r w:rsidR="00C70147" w:rsidRPr="00330648">
        <w:rPr>
          <w:szCs w:val="24"/>
          <w:lang w:val="sr-Cyrl-CS"/>
        </w:rPr>
        <w:t xml:space="preserve">Предлога закона </w:t>
      </w:r>
      <w:r w:rsidR="00BD4BE1" w:rsidRPr="00330648">
        <w:rPr>
          <w:szCs w:val="24"/>
          <w:lang w:val="sr-Cyrl-CS"/>
        </w:rPr>
        <w:t xml:space="preserve">врши се измена </w:t>
      </w:r>
      <w:r w:rsidR="00BD4BE1" w:rsidRPr="00330648">
        <w:rPr>
          <w:lang w:val="sr-Cyrl-CS"/>
        </w:rPr>
        <w:t>у члану 28. став 2</w:t>
      </w:r>
      <w:r w:rsidR="00506DA2" w:rsidRPr="00330648">
        <w:rPr>
          <w:lang w:val="sr-Cyrl-CS"/>
        </w:rPr>
        <w:t>.</w:t>
      </w:r>
      <w:r w:rsidR="00BD4BE1" w:rsidRPr="00330648">
        <w:rPr>
          <w:lang w:val="sr-Cyrl-CS"/>
        </w:rPr>
        <w:t xml:space="preserve"> Закона и врши се терминолошко усклађивање, и даје се могућност да и </w:t>
      </w:r>
      <w:r w:rsidR="000B5FAC" w:rsidRPr="00330648">
        <w:rPr>
          <w:lang w:val="sr-Cyrl-CS"/>
        </w:rPr>
        <w:t>страно</w:t>
      </w:r>
      <w:r w:rsidR="00BD4BE1" w:rsidRPr="00330648">
        <w:rPr>
          <w:lang w:val="sr-Cyrl-CS"/>
        </w:rPr>
        <w:t xml:space="preserve"> правно лице врши послове клиринга и салдирања</w:t>
      </w:r>
      <w:r w:rsidR="00801865" w:rsidRPr="00330648">
        <w:rPr>
          <w:szCs w:val="24"/>
          <w:lang w:val="sr-Cyrl-CS"/>
        </w:rPr>
        <w:t xml:space="preserve">. </w:t>
      </w:r>
    </w:p>
    <w:p w:rsidR="00475893" w:rsidRPr="00330648" w:rsidRDefault="00150C3D" w:rsidP="004511D5">
      <w:pPr>
        <w:ind w:firstLine="720"/>
        <w:jc w:val="both"/>
        <w:rPr>
          <w:color w:val="000000"/>
          <w:szCs w:val="24"/>
          <w:lang w:val="sr-Cyrl-CS"/>
        </w:rPr>
      </w:pPr>
      <w:r w:rsidRPr="00330648">
        <w:rPr>
          <w:szCs w:val="24"/>
          <w:lang w:val="sr-Cyrl-CS"/>
        </w:rPr>
        <w:t xml:space="preserve">Чланом 3. </w:t>
      </w:r>
      <w:r w:rsidR="00C70147" w:rsidRPr="00330648">
        <w:rPr>
          <w:szCs w:val="24"/>
          <w:lang w:val="sr-Cyrl-CS"/>
        </w:rPr>
        <w:t xml:space="preserve">Предлога закона </w:t>
      </w:r>
      <w:r w:rsidR="00643A9C" w:rsidRPr="00330648">
        <w:rPr>
          <w:szCs w:val="24"/>
          <w:lang w:val="sr-Cyrl-CS"/>
        </w:rPr>
        <w:t xml:space="preserve">мења се досадашњи члан 33. Закона, тако да се уместо давања мишљења тражи сагласност </w:t>
      </w:r>
      <w:r w:rsidR="00312D74" w:rsidRPr="00330648">
        <w:rPr>
          <w:szCs w:val="24"/>
          <w:lang w:val="sr-Cyrl-CS"/>
        </w:rPr>
        <w:t>М</w:t>
      </w:r>
      <w:r w:rsidR="00643A9C" w:rsidRPr="00330648">
        <w:rPr>
          <w:szCs w:val="24"/>
          <w:lang w:val="sr-Cyrl-CS"/>
        </w:rPr>
        <w:t>инистарства финанси</w:t>
      </w:r>
      <w:r w:rsidR="00600E35" w:rsidRPr="00330648">
        <w:rPr>
          <w:szCs w:val="24"/>
          <w:lang w:val="sr-Cyrl-CS"/>
        </w:rPr>
        <w:t>ја за задуживање локалне власти</w:t>
      </w:r>
      <w:r w:rsidR="00643A9C" w:rsidRPr="00330648">
        <w:rPr>
          <w:szCs w:val="24"/>
          <w:lang w:val="sr-Cyrl-CS"/>
        </w:rPr>
        <w:t xml:space="preserve"> и прецизира се које податке локална самоуправа мора да достави како би се о захтеву одлучивало</w:t>
      </w:r>
      <w:r w:rsidR="004511D5" w:rsidRPr="00330648">
        <w:rPr>
          <w:szCs w:val="24"/>
          <w:lang w:val="sr-Cyrl-CS"/>
        </w:rPr>
        <w:t>.</w:t>
      </w:r>
    </w:p>
    <w:p w:rsidR="001B0884" w:rsidRPr="00330648" w:rsidRDefault="00150C3D" w:rsidP="007821E2">
      <w:pPr>
        <w:shd w:val="clear" w:color="auto" w:fill="FFFFFF"/>
        <w:tabs>
          <w:tab w:val="left" w:pos="720"/>
        </w:tabs>
        <w:jc w:val="both"/>
        <w:rPr>
          <w:szCs w:val="24"/>
          <w:lang w:val="sr-Cyrl-CS"/>
        </w:rPr>
      </w:pPr>
      <w:r w:rsidRPr="00330648">
        <w:rPr>
          <w:szCs w:val="24"/>
          <w:lang w:val="sr-Cyrl-CS"/>
        </w:rPr>
        <w:tab/>
        <w:t xml:space="preserve">Чланом </w:t>
      </w:r>
      <w:r w:rsidR="004511D5" w:rsidRPr="00330648">
        <w:rPr>
          <w:szCs w:val="24"/>
          <w:lang w:val="sr-Cyrl-CS"/>
        </w:rPr>
        <w:t>4</w:t>
      </w:r>
      <w:r w:rsidRPr="00330648">
        <w:rPr>
          <w:szCs w:val="24"/>
          <w:lang w:val="sr-Cyrl-CS"/>
        </w:rPr>
        <w:t xml:space="preserve">. </w:t>
      </w:r>
      <w:r w:rsidR="00A60240" w:rsidRPr="00330648">
        <w:rPr>
          <w:szCs w:val="24"/>
          <w:lang w:val="sr-Cyrl-CS"/>
        </w:rPr>
        <w:t xml:space="preserve">Предлога закона </w:t>
      </w:r>
      <w:r w:rsidRPr="00330648">
        <w:rPr>
          <w:szCs w:val="24"/>
          <w:lang w:val="sr-Cyrl-CS"/>
        </w:rPr>
        <w:t>прописује</w:t>
      </w:r>
      <w:r w:rsidR="00A60240" w:rsidRPr="00330648">
        <w:rPr>
          <w:szCs w:val="24"/>
          <w:lang w:val="sr-Cyrl-CS"/>
        </w:rPr>
        <w:t xml:space="preserve"> се</w:t>
      </w:r>
      <w:r w:rsidRPr="00330648">
        <w:rPr>
          <w:szCs w:val="24"/>
          <w:lang w:val="sr-Cyrl-CS"/>
        </w:rPr>
        <w:t xml:space="preserve"> да овај закон ступа на снагу осмог дана од дана објављивања у „Службеном гласнику Р</w:t>
      </w:r>
      <w:r w:rsidR="00012F86" w:rsidRPr="00330648">
        <w:rPr>
          <w:szCs w:val="24"/>
          <w:lang w:val="sr-Cyrl-CS"/>
        </w:rPr>
        <w:t xml:space="preserve">епублике </w:t>
      </w:r>
      <w:r w:rsidRPr="00330648">
        <w:rPr>
          <w:szCs w:val="24"/>
          <w:lang w:val="sr-Cyrl-CS"/>
        </w:rPr>
        <w:t>С</w:t>
      </w:r>
      <w:r w:rsidR="00012F86" w:rsidRPr="00330648">
        <w:rPr>
          <w:szCs w:val="24"/>
          <w:lang w:val="sr-Cyrl-CS"/>
        </w:rPr>
        <w:t>рбије</w:t>
      </w:r>
      <w:r w:rsidR="00B32D6D" w:rsidRPr="00330648">
        <w:rPr>
          <w:szCs w:val="24"/>
          <w:lang w:val="sr-Cyrl-CS"/>
        </w:rPr>
        <w:t>”</w:t>
      </w:r>
      <w:r w:rsidRPr="00330648">
        <w:rPr>
          <w:szCs w:val="24"/>
          <w:lang w:val="sr-Cyrl-CS"/>
        </w:rPr>
        <w:t xml:space="preserve">. </w:t>
      </w:r>
    </w:p>
    <w:p w:rsidR="004511D5" w:rsidRPr="00330648" w:rsidRDefault="004511D5" w:rsidP="007821E2">
      <w:pPr>
        <w:shd w:val="clear" w:color="auto" w:fill="FFFFFF"/>
        <w:tabs>
          <w:tab w:val="left" w:pos="720"/>
        </w:tabs>
        <w:jc w:val="both"/>
        <w:rPr>
          <w:szCs w:val="24"/>
          <w:lang w:val="sr-Cyrl-CS"/>
        </w:rPr>
      </w:pPr>
    </w:p>
    <w:p w:rsidR="004511D5" w:rsidRPr="00330648" w:rsidRDefault="006A74A5" w:rsidP="00312D74">
      <w:pPr>
        <w:pStyle w:val="ListParagraph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4"/>
          <w:lang w:val="sr-Cyrl-CS"/>
        </w:rPr>
      </w:pPr>
      <w:r w:rsidRPr="00330648">
        <w:rPr>
          <w:szCs w:val="24"/>
          <w:lang w:val="sr-Cyrl-CS"/>
        </w:rPr>
        <w:t>ФИНАНСИЈСКА СРЕДСТВА ПОТРЕБНА ЗА СПРОВОЂЕЊЕ ЗАКОН</w:t>
      </w:r>
      <w:r w:rsidR="004511D5" w:rsidRPr="00330648">
        <w:rPr>
          <w:szCs w:val="24"/>
          <w:lang w:val="sr-Cyrl-CS"/>
        </w:rPr>
        <w:t>А</w:t>
      </w:r>
    </w:p>
    <w:p w:rsidR="004511D5" w:rsidRPr="00330648" w:rsidRDefault="004511D5" w:rsidP="004511D5">
      <w:pPr>
        <w:rPr>
          <w:szCs w:val="24"/>
          <w:lang w:val="sr-Cyrl-CS"/>
        </w:rPr>
      </w:pPr>
    </w:p>
    <w:p w:rsidR="006A74A5" w:rsidRPr="00330648" w:rsidRDefault="006A74A5" w:rsidP="0095653B">
      <w:pPr>
        <w:autoSpaceDE w:val="0"/>
        <w:autoSpaceDN w:val="0"/>
        <w:adjustRightInd w:val="0"/>
        <w:ind w:firstLine="720"/>
        <w:jc w:val="both"/>
        <w:rPr>
          <w:szCs w:val="24"/>
          <w:lang w:val="sr-Cyrl-CS"/>
        </w:rPr>
      </w:pPr>
      <w:r w:rsidRPr="00330648">
        <w:rPr>
          <w:szCs w:val="24"/>
          <w:lang w:val="sr-Cyrl-CS"/>
        </w:rPr>
        <w:t xml:space="preserve">За спровођење овог закона </w:t>
      </w:r>
      <w:r w:rsidR="0095653B" w:rsidRPr="00330648">
        <w:rPr>
          <w:szCs w:val="24"/>
          <w:lang w:val="sr-Cyrl-CS"/>
        </w:rPr>
        <w:t>није потребно обезбедити</w:t>
      </w:r>
      <w:r w:rsidR="006016FE" w:rsidRPr="00330648">
        <w:rPr>
          <w:szCs w:val="24"/>
          <w:lang w:val="sr-Cyrl-CS"/>
        </w:rPr>
        <w:t xml:space="preserve"> додатна</w:t>
      </w:r>
      <w:r w:rsidR="0095653B" w:rsidRPr="00330648">
        <w:rPr>
          <w:szCs w:val="24"/>
          <w:lang w:val="sr-Cyrl-CS"/>
        </w:rPr>
        <w:t xml:space="preserve"> средства </w:t>
      </w:r>
      <w:r w:rsidRPr="00330648">
        <w:rPr>
          <w:szCs w:val="24"/>
          <w:lang w:val="sr-Cyrl-CS"/>
        </w:rPr>
        <w:t>у буџету Републике Србије.</w:t>
      </w:r>
    </w:p>
    <w:p w:rsidR="00DD6718" w:rsidRPr="00330648" w:rsidRDefault="00DD6718" w:rsidP="0095653B">
      <w:pPr>
        <w:autoSpaceDE w:val="0"/>
        <w:autoSpaceDN w:val="0"/>
        <w:adjustRightInd w:val="0"/>
        <w:ind w:firstLine="720"/>
        <w:jc w:val="both"/>
        <w:rPr>
          <w:szCs w:val="24"/>
          <w:lang w:val="sr-Cyrl-CS"/>
        </w:rPr>
      </w:pPr>
    </w:p>
    <w:p w:rsidR="005F10DA" w:rsidRPr="00330648" w:rsidRDefault="005F10DA" w:rsidP="0095653B">
      <w:pPr>
        <w:autoSpaceDE w:val="0"/>
        <w:autoSpaceDN w:val="0"/>
        <w:adjustRightInd w:val="0"/>
        <w:ind w:firstLine="720"/>
        <w:jc w:val="both"/>
        <w:rPr>
          <w:szCs w:val="24"/>
          <w:lang w:val="sr-Cyrl-CS"/>
        </w:rPr>
      </w:pPr>
    </w:p>
    <w:p w:rsidR="005F10DA" w:rsidRPr="00330648" w:rsidRDefault="005F10DA" w:rsidP="0095653B">
      <w:pPr>
        <w:autoSpaceDE w:val="0"/>
        <w:autoSpaceDN w:val="0"/>
        <w:adjustRightInd w:val="0"/>
        <w:ind w:firstLine="720"/>
        <w:jc w:val="both"/>
        <w:rPr>
          <w:szCs w:val="24"/>
          <w:lang w:val="sr-Cyrl-CS"/>
        </w:rPr>
      </w:pPr>
    </w:p>
    <w:p w:rsidR="005F10DA" w:rsidRPr="00330648" w:rsidRDefault="005F10DA" w:rsidP="0095653B">
      <w:pPr>
        <w:autoSpaceDE w:val="0"/>
        <w:autoSpaceDN w:val="0"/>
        <w:adjustRightInd w:val="0"/>
        <w:ind w:firstLine="720"/>
        <w:jc w:val="both"/>
        <w:rPr>
          <w:szCs w:val="24"/>
          <w:lang w:val="sr-Cyrl-CS"/>
        </w:rPr>
      </w:pPr>
    </w:p>
    <w:p w:rsidR="00DD6718" w:rsidRPr="00330648" w:rsidRDefault="00DD6718" w:rsidP="0095653B">
      <w:pPr>
        <w:autoSpaceDE w:val="0"/>
        <w:autoSpaceDN w:val="0"/>
        <w:adjustRightInd w:val="0"/>
        <w:ind w:firstLine="720"/>
        <w:jc w:val="both"/>
        <w:rPr>
          <w:szCs w:val="24"/>
          <w:lang w:val="sr-Cyrl-CS"/>
        </w:rPr>
      </w:pPr>
    </w:p>
    <w:p w:rsidR="00904320" w:rsidRPr="00330648" w:rsidRDefault="00904320" w:rsidP="00312D74">
      <w:pPr>
        <w:pStyle w:val="Zakon1"/>
        <w:numPr>
          <w:ilvl w:val="0"/>
          <w:numId w:val="2"/>
        </w:numPr>
        <w:tabs>
          <w:tab w:val="clear" w:pos="1080"/>
          <w:tab w:val="left" w:pos="709"/>
        </w:tabs>
        <w:spacing w:after="0"/>
        <w:ind w:right="0" w:hanging="371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330648">
        <w:rPr>
          <w:rFonts w:ascii="Times New Roman" w:hAnsi="Times New Roman" w:cs="Times New Roman"/>
          <w:b w:val="0"/>
          <w:sz w:val="24"/>
          <w:szCs w:val="24"/>
        </w:rPr>
        <w:lastRenderedPageBreak/>
        <w:t>ПРЕГЛЕД ОДРЕДАБА КОЈЕ СЕ МЕЊАЈУ</w:t>
      </w:r>
      <w:r w:rsidR="00D11578" w:rsidRPr="00330648">
        <w:rPr>
          <w:rFonts w:ascii="Times New Roman" w:hAnsi="Times New Roman" w:cs="Times New Roman"/>
          <w:b w:val="0"/>
          <w:sz w:val="24"/>
          <w:szCs w:val="24"/>
        </w:rPr>
        <w:t xml:space="preserve"> И ДОПУЊУЈУ</w:t>
      </w:r>
    </w:p>
    <w:p w:rsidR="00904320" w:rsidRPr="00330648" w:rsidRDefault="00904320" w:rsidP="007D48D0">
      <w:pPr>
        <w:pStyle w:val="stil1tekst"/>
        <w:ind w:left="0" w:right="0" w:firstLine="0"/>
        <w:rPr>
          <w:lang w:val="sr-Cyrl-CS"/>
        </w:rPr>
      </w:pPr>
    </w:p>
    <w:p w:rsidR="00DD6718" w:rsidRPr="00330648" w:rsidRDefault="00DD6718" w:rsidP="00DD6718">
      <w:pPr>
        <w:spacing w:before="240" w:after="120"/>
        <w:jc w:val="center"/>
        <w:rPr>
          <w:bCs/>
          <w:color w:val="000000"/>
          <w:szCs w:val="24"/>
          <w:lang w:val="sr-Cyrl-CS"/>
        </w:rPr>
      </w:pPr>
      <w:r w:rsidRPr="00330648">
        <w:rPr>
          <w:bCs/>
          <w:color w:val="000000"/>
          <w:szCs w:val="24"/>
          <w:lang w:val="sr-Cyrl-CS"/>
        </w:rPr>
        <w:t>Члан 26.</w:t>
      </w:r>
    </w:p>
    <w:p w:rsidR="00DD6718" w:rsidRPr="00330648" w:rsidRDefault="00DD6718" w:rsidP="004E6302">
      <w:pPr>
        <w:spacing w:before="100" w:beforeAutospacing="1" w:after="100" w:afterAutospacing="1"/>
        <w:ind w:firstLine="720"/>
        <w:jc w:val="both"/>
        <w:rPr>
          <w:color w:val="000000"/>
          <w:szCs w:val="24"/>
          <w:lang w:val="sr-Cyrl-CS"/>
        </w:rPr>
      </w:pPr>
      <w:r w:rsidRPr="00330648">
        <w:rPr>
          <w:color w:val="000000"/>
          <w:szCs w:val="24"/>
          <w:lang w:val="sr-Cyrl-CS"/>
        </w:rPr>
        <w:t>Влада уређује опште услове за емисију и продају државних хартија од вредности на примарном тржишту и ближе елементе примарног тржишта државних хартија од вредности.</w:t>
      </w:r>
    </w:p>
    <w:p w:rsidR="00DD6718" w:rsidRPr="00330648" w:rsidRDefault="00DD6718" w:rsidP="004E6302">
      <w:pPr>
        <w:spacing w:before="100" w:beforeAutospacing="1" w:after="100" w:afterAutospacing="1"/>
        <w:ind w:firstLine="720"/>
        <w:jc w:val="both"/>
        <w:rPr>
          <w:color w:val="000000"/>
          <w:szCs w:val="24"/>
          <w:lang w:val="sr-Cyrl-CS"/>
        </w:rPr>
      </w:pPr>
      <w:r w:rsidRPr="00330648">
        <w:rPr>
          <w:color w:val="000000"/>
          <w:szCs w:val="24"/>
          <w:lang w:val="sr-Cyrl-CS"/>
        </w:rPr>
        <w:t>Влада ближе уређује услове за стицање статуса овлашћених учесника и примарних дилера на примарном тржишту.</w:t>
      </w:r>
    </w:p>
    <w:p w:rsidR="00DD6718" w:rsidRPr="00330648" w:rsidRDefault="00DD6718" w:rsidP="004E6302">
      <w:pPr>
        <w:spacing w:before="100" w:beforeAutospacing="1" w:after="100" w:afterAutospacing="1"/>
        <w:ind w:firstLine="720"/>
        <w:jc w:val="both"/>
        <w:rPr>
          <w:color w:val="000000"/>
          <w:szCs w:val="24"/>
          <w:lang w:val="sr-Cyrl-CS"/>
        </w:rPr>
      </w:pPr>
      <w:r w:rsidRPr="00330648">
        <w:rPr>
          <w:color w:val="000000"/>
          <w:szCs w:val="24"/>
          <w:lang w:val="sr-Cyrl-CS"/>
        </w:rPr>
        <w:t>Државне хартије од вредности емитују се у нематеријализованом облику.</w:t>
      </w:r>
    </w:p>
    <w:p w:rsidR="00DD6718" w:rsidRPr="00330648" w:rsidRDefault="00DD6718" w:rsidP="004E6302">
      <w:pPr>
        <w:spacing w:before="100" w:beforeAutospacing="1" w:after="100" w:afterAutospacing="1"/>
        <w:ind w:firstLine="720"/>
        <w:jc w:val="both"/>
        <w:rPr>
          <w:color w:val="000000"/>
          <w:szCs w:val="24"/>
          <w:lang w:val="sr-Cyrl-CS"/>
        </w:rPr>
      </w:pPr>
      <w:r w:rsidRPr="00330648">
        <w:rPr>
          <w:color w:val="000000"/>
          <w:szCs w:val="24"/>
          <w:lang w:val="sr-Cyrl-CS"/>
        </w:rPr>
        <w:t>Министар финансија може закључити уговор са Народном банком Србије или Централним регистром, депоом и клирингом хартија од вредности а.д. Београд (у даљем тексту: Централни регистар) за обављање појединих послова у вези са државним хартијама од вредности.</w:t>
      </w:r>
    </w:p>
    <w:p w:rsidR="002949D5" w:rsidRPr="00330648" w:rsidRDefault="002949D5" w:rsidP="002949D5">
      <w:pPr>
        <w:ind w:firstLine="720"/>
        <w:jc w:val="both"/>
        <w:rPr>
          <w:color w:val="000000"/>
          <w:lang w:val="sr-Cyrl-CS"/>
        </w:rPr>
      </w:pPr>
      <w:r w:rsidRPr="00330648">
        <w:rPr>
          <w:rFonts w:cs="Calibri"/>
          <w:color w:val="000000"/>
          <w:lang w:val="sr-Cyrl-CS"/>
        </w:rPr>
        <w:t>ЗА ОБАВЉАЊЕ ПОЈЕДИНИХ ПОСЛОВА У ВЕЗИ СА ДРЖАВНИМ ХАРТИЈАМА ОД ВРЕДНОСТИ, У СКЛАДУ СА ЗАКОНОМ КОЈИ УРЕЂУЈЕ ТРЖИШТЕ КАПИТАЛА, МОЖЕ СЕ АНГАЖОВАТИ ЈЕДНО ИЛИ ВИШЕ СТРАНИХ ПРАВНИХ ЛИЦА КОЈА ОБАВЉАЈУ ПОСЛОВЕ КЛИРИНГА И САЛДИРАЊА.</w:t>
      </w:r>
    </w:p>
    <w:p w:rsidR="002949D5" w:rsidRPr="00330648" w:rsidRDefault="002949D5" w:rsidP="002949D5">
      <w:pPr>
        <w:spacing w:before="100" w:beforeAutospacing="1" w:after="100" w:afterAutospacing="1"/>
        <w:ind w:firstLine="720"/>
        <w:jc w:val="both"/>
        <w:rPr>
          <w:rFonts w:cs="Calibri"/>
          <w:color w:val="000000"/>
          <w:lang w:val="sr-Cyrl-CS"/>
        </w:rPr>
      </w:pPr>
      <w:r w:rsidRPr="00330648">
        <w:rPr>
          <w:rFonts w:cs="Calibri"/>
          <w:color w:val="000000"/>
          <w:lang w:val="sr-Cyrl-CS"/>
        </w:rPr>
        <w:t>СТРАНА ПРАВНА ЛИЦА ИЗ СТАВА 5. ОВОГ ЧЛАНА АНГАЖУЈУ СЕ НА ОСНОВУ ОДЛУКЕ КОЈУ ДОНОСИ ВЛАДА НА ПРЕДЛОГ МИНИСТАРСТВА.</w:t>
      </w:r>
    </w:p>
    <w:p w:rsidR="002F3340" w:rsidRPr="00330648" w:rsidRDefault="002F3340" w:rsidP="002949D5">
      <w:pPr>
        <w:spacing w:before="100" w:beforeAutospacing="1" w:after="100" w:afterAutospacing="1"/>
        <w:ind w:firstLine="720"/>
        <w:jc w:val="both"/>
        <w:rPr>
          <w:color w:val="000000"/>
          <w:szCs w:val="24"/>
          <w:lang w:val="sr-Cyrl-CS"/>
        </w:rPr>
      </w:pPr>
      <w:r w:rsidRPr="00330648">
        <w:rPr>
          <w:strike/>
          <w:color w:val="000000"/>
          <w:szCs w:val="24"/>
          <w:lang w:val="sr-Cyrl-CS"/>
        </w:rPr>
        <w:t>Државним хартијама од вредности може се трговати на регулисаном тржишту и ОТЦ тржишту у Републици Србији.</w:t>
      </w:r>
    </w:p>
    <w:p w:rsidR="002F3340" w:rsidRPr="00330648" w:rsidRDefault="00D80BE3" w:rsidP="004E6302">
      <w:pPr>
        <w:spacing w:before="240" w:after="120"/>
        <w:ind w:firstLine="720"/>
        <w:jc w:val="both"/>
        <w:rPr>
          <w:bCs/>
          <w:color w:val="000000"/>
          <w:szCs w:val="24"/>
          <w:lang w:val="sr-Cyrl-CS"/>
        </w:rPr>
      </w:pPr>
      <w:r w:rsidRPr="00330648">
        <w:rPr>
          <w:rFonts w:cs="Calibri"/>
          <w:color w:val="000000"/>
          <w:lang w:val="sr-Cyrl-CS"/>
        </w:rPr>
        <w:t>ДРЖАВНИМ ХАРТИЈАМА ОД ВРЕДНОСТИ МОЖЕ СЕ ТРГОВАТИ НА РЕГУЛИСАНОМ ТРЖИШТУ И ОТЦ ТРЖИШТУ ПОД УСЛОВИМА КОЈЕ ПРОПИСУЈЕ ВЛАДА</w:t>
      </w:r>
      <w:r w:rsidR="002F3340" w:rsidRPr="00330648">
        <w:rPr>
          <w:color w:val="000000"/>
          <w:szCs w:val="24"/>
          <w:lang w:val="sr-Cyrl-CS"/>
        </w:rPr>
        <w:t>.</w:t>
      </w:r>
    </w:p>
    <w:p w:rsidR="00DD6718" w:rsidRPr="00330648" w:rsidRDefault="00DD6718" w:rsidP="002F3340">
      <w:pPr>
        <w:spacing w:before="240" w:after="120"/>
        <w:jc w:val="center"/>
        <w:rPr>
          <w:bCs/>
          <w:color w:val="000000"/>
          <w:szCs w:val="24"/>
          <w:lang w:val="sr-Cyrl-CS"/>
        </w:rPr>
      </w:pPr>
      <w:r w:rsidRPr="00330648">
        <w:rPr>
          <w:bCs/>
          <w:color w:val="000000"/>
          <w:szCs w:val="24"/>
          <w:lang w:val="sr-Cyrl-CS"/>
        </w:rPr>
        <w:t>Члан 28.</w:t>
      </w:r>
    </w:p>
    <w:p w:rsidR="00DD6718" w:rsidRPr="00330648" w:rsidRDefault="00DD6718" w:rsidP="00210CE0">
      <w:pPr>
        <w:spacing w:before="100" w:beforeAutospacing="1" w:after="100" w:afterAutospacing="1"/>
        <w:ind w:firstLine="720"/>
        <w:jc w:val="both"/>
        <w:rPr>
          <w:color w:val="000000"/>
          <w:szCs w:val="24"/>
          <w:lang w:val="sr-Cyrl-CS"/>
        </w:rPr>
      </w:pPr>
      <w:r w:rsidRPr="00330648">
        <w:rPr>
          <w:color w:val="000000"/>
          <w:szCs w:val="24"/>
          <w:lang w:val="sr-Cyrl-CS"/>
        </w:rPr>
        <w:t>Министар финансија, или постављено лице у Министарству које он овласти, доноси одлуку о клирингу и салдирању у примарној емисији државних хартија од вредности којима се може трговати на иностраном финансијском тржишту.</w:t>
      </w:r>
    </w:p>
    <w:p w:rsidR="00DD6718" w:rsidRPr="00330648" w:rsidRDefault="00DD6718" w:rsidP="00210CE0">
      <w:pPr>
        <w:spacing w:before="100" w:beforeAutospacing="1" w:after="100" w:afterAutospacing="1"/>
        <w:ind w:firstLine="720"/>
        <w:jc w:val="both"/>
        <w:rPr>
          <w:strike/>
          <w:color w:val="000000"/>
          <w:szCs w:val="24"/>
          <w:lang w:val="sr-Cyrl-CS"/>
        </w:rPr>
      </w:pPr>
      <w:r w:rsidRPr="00330648">
        <w:rPr>
          <w:strike/>
          <w:color w:val="000000"/>
          <w:szCs w:val="24"/>
          <w:lang w:val="sr-Cyrl-CS"/>
        </w:rPr>
        <w:t>Клиринг и салдирање државних хартија од вредности емитованих на домаћем тржишту обавља Централни регистар.</w:t>
      </w:r>
    </w:p>
    <w:p w:rsidR="00EB1057" w:rsidRPr="00330648" w:rsidRDefault="00EB1057" w:rsidP="00EB1057">
      <w:pPr>
        <w:spacing w:before="240" w:after="120"/>
        <w:ind w:firstLine="720"/>
        <w:jc w:val="both"/>
        <w:rPr>
          <w:rFonts w:cs="Calibri"/>
          <w:color w:val="000000"/>
          <w:lang w:val="sr-Cyrl-CS"/>
        </w:rPr>
      </w:pPr>
      <w:bookmarkStart w:id="0" w:name="clan_33"/>
      <w:bookmarkEnd w:id="0"/>
      <w:r w:rsidRPr="00330648">
        <w:rPr>
          <w:rFonts w:cs="Calibri"/>
          <w:color w:val="000000"/>
          <w:lang w:val="sr-Cyrl-CS"/>
        </w:rPr>
        <w:t>КЛИРИНГ И САЛДИРАЊЕ ДРЖАВНИХ ХАРТИЈА ОД ВРЕДНОСТИ ЕМИТОВАНИХ НА ДОМАЋЕМ ТРЖИШТУ ОБАВЉА ЦЕНТРАЛНИ РЕГИСТАР И/ИЛИ СТРАНО ПРАВНО ЛИЦЕ КОЈЕ ОБАВЉА ПОСЛОВЕ КЛИРИНГА И САЛДИРАЊА, У СКЛАДУ СА УСЛОВИМА КОЈЕ ПРОПИСУЈЕ ВЛАДА.</w:t>
      </w:r>
    </w:p>
    <w:p w:rsidR="00DD6718" w:rsidRPr="00330648" w:rsidRDefault="00DD6718" w:rsidP="00DD6718">
      <w:pPr>
        <w:spacing w:before="240" w:after="120"/>
        <w:jc w:val="center"/>
        <w:rPr>
          <w:bCs/>
          <w:strike/>
          <w:color w:val="000000"/>
          <w:szCs w:val="24"/>
          <w:lang w:val="sr-Cyrl-CS"/>
        </w:rPr>
      </w:pPr>
      <w:r w:rsidRPr="00330648">
        <w:rPr>
          <w:bCs/>
          <w:strike/>
          <w:color w:val="000000"/>
          <w:szCs w:val="24"/>
          <w:lang w:val="sr-Cyrl-CS"/>
        </w:rPr>
        <w:lastRenderedPageBreak/>
        <w:t>Члан 33.</w:t>
      </w:r>
    </w:p>
    <w:p w:rsidR="00DD6718" w:rsidRPr="00330648" w:rsidRDefault="00DD6718" w:rsidP="00210CE0">
      <w:pPr>
        <w:spacing w:before="100" w:beforeAutospacing="1" w:after="100" w:afterAutospacing="1"/>
        <w:ind w:firstLine="720"/>
        <w:jc w:val="both"/>
        <w:rPr>
          <w:strike/>
          <w:color w:val="000000"/>
          <w:szCs w:val="24"/>
          <w:lang w:val="sr-Cyrl-CS"/>
        </w:rPr>
      </w:pPr>
      <w:r w:rsidRPr="00330648">
        <w:rPr>
          <w:strike/>
          <w:color w:val="000000"/>
          <w:szCs w:val="24"/>
          <w:lang w:val="sr-Cyrl-CS"/>
        </w:rPr>
        <w:t>Одлуку о задуживању локалне власти доноси надлежни орган локалне власти, по претходно прибављеном мишљењу Министарства.</w:t>
      </w:r>
    </w:p>
    <w:p w:rsidR="00DD6718" w:rsidRPr="00330648" w:rsidRDefault="00DD6718" w:rsidP="00210CE0">
      <w:pPr>
        <w:spacing w:before="100" w:beforeAutospacing="1" w:after="100" w:afterAutospacing="1"/>
        <w:ind w:firstLine="720"/>
        <w:jc w:val="both"/>
        <w:rPr>
          <w:strike/>
          <w:color w:val="000000"/>
          <w:szCs w:val="24"/>
          <w:lang w:val="sr-Cyrl-CS"/>
        </w:rPr>
      </w:pPr>
      <w:r w:rsidRPr="00330648">
        <w:rPr>
          <w:strike/>
          <w:color w:val="000000"/>
          <w:szCs w:val="24"/>
          <w:lang w:val="sr-Cyrl-CS"/>
        </w:rPr>
        <w:t>Мишљење из става 1. овог члана Министарство даје у року од 15 дана од дана достављања захтева за давање мишљења.</w:t>
      </w:r>
    </w:p>
    <w:p w:rsidR="00DD6718" w:rsidRPr="00330648" w:rsidRDefault="00DD6718" w:rsidP="00210CE0">
      <w:pPr>
        <w:spacing w:before="100" w:beforeAutospacing="1" w:after="100" w:afterAutospacing="1"/>
        <w:ind w:firstLine="720"/>
        <w:jc w:val="both"/>
        <w:rPr>
          <w:strike/>
          <w:color w:val="000000"/>
          <w:szCs w:val="24"/>
          <w:lang w:val="sr-Cyrl-CS"/>
        </w:rPr>
      </w:pPr>
      <w:r w:rsidRPr="00330648">
        <w:rPr>
          <w:strike/>
          <w:color w:val="000000"/>
          <w:szCs w:val="24"/>
          <w:lang w:val="sr-Cyrl-CS"/>
        </w:rPr>
        <w:t>Ако Министарство у року из става 2. овог члана не одговори на захтев за давање мишљења, сматраће се да је мишљење дато.</w:t>
      </w:r>
    </w:p>
    <w:p w:rsidR="00C25981" w:rsidRPr="00330648" w:rsidRDefault="00420BCF" w:rsidP="00C25981">
      <w:pPr>
        <w:spacing w:before="100" w:beforeAutospacing="1" w:after="100" w:afterAutospacing="1"/>
        <w:ind w:firstLine="720"/>
        <w:jc w:val="center"/>
        <w:rPr>
          <w:color w:val="000000"/>
          <w:szCs w:val="24"/>
          <w:lang w:val="sr-Cyrl-CS"/>
        </w:rPr>
      </w:pPr>
      <w:r w:rsidRPr="00330648">
        <w:rPr>
          <w:color w:val="000000"/>
          <w:szCs w:val="24"/>
          <w:lang w:val="sr-Cyrl-CS"/>
        </w:rPr>
        <w:t>ЧЛАН 33.</w:t>
      </w:r>
    </w:p>
    <w:p w:rsidR="00C25981" w:rsidRPr="00330648" w:rsidRDefault="00C25981" w:rsidP="00C25981">
      <w:pPr>
        <w:ind w:firstLine="720"/>
        <w:jc w:val="both"/>
        <w:rPr>
          <w:lang w:val="sr-Cyrl-CS"/>
        </w:rPr>
      </w:pPr>
      <w:r w:rsidRPr="00330648">
        <w:rPr>
          <w:lang w:val="sr-Cyrl-CS"/>
        </w:rPr>
        <w:t>ОДЛУКУ О ЗАДУЖИВАЊУ ЛОКАЛНЕ ВЛАСТИ ДОНОСИ НАДЛЕЖНИ ОРГАН ЛОКАЛНЕ ВЛАСТИ, ПО ПРЕТХОДНО ПРИБАВЉЕНОЈ САГЛАСНОСТИ МИНИСТАРСТВА.</w:t>
      </w:r>
    </w:p>
    <w:p w:rsidR="00C25981" w:rsidRPr="00330648" w:rsidRDefault="00C25981" w:rsidP="00C25981">
      <w:pPr>
        <w:ind w:firstLine="720"/>
        <w:jc w:val="both"/>
        <w:rPr>
          <w:lang w:val="sr-Cyrl-CS"/>
        </w:rPr>
      </w:pPr>
    </w:p>
    <w:p w:rsidR="00C25981" w:rsidRPr="00330648" w:rsidRDefault="00C25981" w:rsidP="00C25981">
      <w:pPr>
        <w:ind w:firstLine="720"/>
        <w:jc w:val="both"/>
        <w:rPr>
          <w:lang w:val="sr-Cyrl-CS"/>
        </w:rPr>
      </w:pPr>
      <w:r w:rsidRPr="00330648">
        <w:rPr>
          <w:lang w:val="sr-Cyrl-CS"/>
        </w:rPr>
        <w:t>ЗАХТЕВ ЗА ДАВАЊЕ САГЛАСНОСТИ О ЗАДУЖИВАЊУ ПОДНОСИ СЕ МИНИСТАРСТВУ, УЗ ОБРАЗЛОЖЕЊЕ РАЗЛОГА ЗБОГ КОЈИХ НАСТАЈЕ ПОТРЕБА ЗА ЗАДУЖЕЊЕМ. ЗАХТЕВ МОРА ДА САДРЖИ: ПОДАТКЕ О ОСТВАРЕНИМ ПРИХОДИМА И ПРИМАЊИМА, ОДНОСНО ИЗВРШЕНИМ РАСХОДИМА И ИЗДАЦИМА У ПРЕТХОДНОЈ ГОДИНИ, ПОДАТКЕ О ЗАДУЖЕНОСТИ НА ДАН ПОДНОШЕЊА ЗАХТЕВА, ПЛАН И ИЗВРШЕЊЕ РАСХОДА И ИЗДАТАКА, КАО И ПЛАН И ОСТВАРЕЊЕ ПРИХОДА И ПРИМАЊА У ГОДИНИ ЗА КОЈУ СЕ ПОДНОСИ ЗАХТЕВ И ПОДАТКЕ О ДОСПЕЛИМ, А НЕИЗМИРЕНИМ ОБАВЕЗАМА НА ДАН ПОДНОШЕЊА ЗАХТЕВА.</w:t>
      </w:r>
    </w:p>
    <w:p w:rsidR="00C25981" w:rsidRPr="00330648" w:rsidRDefault="00C25981" w:rsidP="00C25981">
      <w:pPr>
        <w:ind w:firstLine="720"/>
        <w:jc w:val="both"/>
        <w:rPr>
          <w:lang w:val="sr-Cyrl-CS"/>
        </w:rPr>
      </w:pPr>
    </w:p>
    <w:p w:rsidR="00C25981" w:rsidRPr="00330648" w:rsidRDefault="00C25981" w:rsidP="00C25981">
      <w:pPr>
        <w:ind w:firstLine="720"/>
        <w:jc w:val="both"/>
        <w:rPr>
          <w:lang w:val="sr-Cyrl-CS"/>
        </w:rPr>
      </w:pPr>
      <w:r w:rsidRPr="00330648">
        <w:rPr>
          <w:lang w:val="sr-Cyrl-CS"/>
        </w:rPr>
        <w:t xml:space="preserve">ПРИЛИКОМ ДАВАЊА САГЛАСНОСТИ МИНИСТАРСТВО ЋЕ ПОРЕД ИСПУЊЕНОСТИ УСЛОВА ИЗ </w:t>
      </w:r>
      <w:r w:rsidRPr="003B5A26">
        <w:rPr>
          <w:lang w:val="sr-Cyrl-CS"/>
        </w:rPr>
        <w:t>ЧЛАНА 35, ОДНОСНО ЧЛАНА 36.</w:t>
      </w:r>
      <w:r w:rsidR="003B5A26" w:rsidRPr="003B5A26">
        <w:rPr>
          <w:lang w:val="sr-Cyrl-RS"/>
        </w:rPr>
        <w:t xml:space="preserve"> </w:t>
      </w:r>
      <w:r w:rsidR="003B5A26">
        <w:rPr>
          <w:lang w:val="sr-Cyrl-RS"/>
        </w:rPr>
        <w:t>ОВОГ</w:t>
      </w:r>
      <w:r w:rsidRPr="00330648">
        <w:rPr>
          <w:b/>
          <w:i/>
          <w:u w:val="single"/>
          <w:lang w:val="sr-Cyrl-CS"/>
        </w:rPr>
        <w:t xml:space="preserve"> </w:t>
      </w:r>
      <w:bookmarkStart w:id="1" w:name="_GoBack"/>
      <w:r w:rsidRPr="003B5A26">
        <w:rPr>
          <w:lang w:val="sr-Cyrl-CS"/>
        </w:rPr>
        <w:t>ЗАКОНА</w:t>
      </w:r>
      <w:bookmarkEnd w:id="1"/>
      <w:r w:rsidRPr="00330648">
        <w:rPr>
          <w:lang w:val="sr-Cyrl-CS"/>
        </w:rPr>
        <w:t>, УЗЕТИ У ОБЗИР И: ПРОЦЕНАТ ОСТВАРЕЊА ПРИХОДА И ПРИМАЊА У ОДНОСУ НА ПЛАНИРАНЕ, ПРОЦЕНАТ ИЗВРШЕЊА РАСХОДА И ИЗДАТАКА У ОДНОСУ НА ПЛАНИРАНЕ, ВИСИНУ ПЛАНИРАНОГ БУЏЕТСКОГ ДЕФИЦИТА, ВИСИНУ НЕИЗМИРЕНИХ ОБАВЕЗА, ВИСИНУ ПОСТОЈЕЋЕГ КРЕДИТНОГ ЗАДУЖЕЊА, КАО И СВЕ ДРУГЕ РЕЛЕВАНТНЕ ОКОЛНОСТИ ВЕЗАНЕ ЗА БУЏЕТ ЛОКАЛНЕ ВЛАСТИ.</w:t>
      </w:r>
    </w:p>
    <w:p w:rsidR="00C25981" w:rsidRPr="00330648" w:rsidRDefault="00C25981" w:rsidP="00C25981">
      <w:pPr>
        <w:ind w:firstLine="720"/>
        <w:jc w:val="both"/>
        <w:rPr>
          <w:lang w:val="sr-Cyrl-CS"/>
        </w:rPr>
      </w:pPr>
    </w:p>
    <w:p w:rsidR="00C25981" w:rsidRPr="00330648" w:rsidRDefault="00C25981" w:rsidP="00C25981">
      <w:pPr>
        <w:jc w:val="both"/>
        <w:rPr>
          <w:lang w:val="sr-Cyrl-CS"/>
        </w:rPr>
      </w:pPr>
      <w:r w:rsidRPr="00330648">
        <w:rPr>
          <w:lang w:val="sr-Cyrl-CS"/>
        </w:rPr>
        <w:tab/>
        <w:t>САГЛАСНОСТ ИЗ СТАВА 1. OВОГ ЧЛАНА МИНИСТАРСТВО ДАЈЕ У РОКУ ОД 30 ДАНА ОД ДАНА ПРИЈЕМА ЗАХТЕВА ЗА ДАВАЊЕ САГЛАСНОСТИ.</w:t>
      </w:r>
    </w:p>
    <w:p w:rsidR="00DD6718" w:rsidRPr="00330648" w:rsidRDefault="00C25981" w:rsidP="00C25981">
      <w:pPr>
        <w:spacing w:before="100" w:beforeAutospacing="1" w:after="100" w:afterAutospacing="1"/>
        <w:ind w:firstLine="720"/>
        <w:jc w:val="both"/>
        <w:rPr>
          <w:strike/>
          <w:color w:val="000000"/>
          <w:szCs w:val="24"/>
          <w:lang w:val="sr-Cyrl-CS"/>
        </w:rPr>
      </w:pPr>
      <w:r w:rsidRPr="00330648">
        <w:rPr>
          <w:lang w:val="sr-Cyrl-CS"/>
        </w:rPr>
        <w:t>АКО МИНИСТАРСТВО У РОКУ ИЗ СТАВА 4. OВОГ ЧЛАНА НЕ ОДГОВОРИ НА ЗАХТЕВ ЗА ДАВАЊЕ САГЛАСНОСТИ, СМАТРАЋЕ СЕ ДА САГЛАСНОСТ НИЈЕ ДАТА.</w:t>
      </w:r>
    </w:p>
    <w:p w:rsidR="00393BB3" w:rsidRPr="00330648" w:rsidRDefault="00393BB3" w:rsidP="00420BCF">
      <w:pPr>
        <w:spacing w:before="100" w:beforeAutospacing="1" w:after="100" w:afterAutospacing="1"/>
        <w:jc w:val="center"/>
        <w:rPr>
          <w:color w:val="000000"/>
          <w:szCs w:val="24"/>
          <w:lang w:val="sr-Cyrl-CS"/>
        </w:rPr>
      </w:pPr>
    </w:p>
    <w:sectPr w:rsidR="00393BB3" w:rsidRPr="00330648" w:rsidSect="004511D5">
      <w:headerReference w:type="default" r:id="rId8"/>
      <w:footerReference w:type="default" r:id="rId9"/>
      <w:headerReference w:type="first" r:id="rId10"/>
      <w:pgSz w:w="11907" w:h="16839" w:code="9"/>
      <w:pgMar w:top="360" w:right="1701" w:bottom="630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1C7" w:rsidRDefault="009B41C7" w:rsidP="006D4188">
      <w:r>
        <w:separator/>
      </w:r>
    </w:p>
  </w:endnote>
  <w:endnote w:type="continuationSeparator" w:id="0">
    <w:p w:rsidR="009B41C7" w:rsidRDefault="009B41C7" w:rsidP="006D4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11955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F10DA" w:rsidRDefault="005F10D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5A2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F10DA" w:rsidRDefault="005F10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1C7" w:rsidRDefault="009B41C7" w:rsidP="006D4188">
      <w:r>
        <w:separator/>
      </w:r>
    </w:p>
  </w:footnote>
  <w:footnote w:type="continuationSeparator" w:id="0">
    <w:p w:rsidR="009B41C7" w:rsidRDefault="009B41C7" w:rsidP="006D41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140" w:rsidRDefault="001D1140">
    <w:pPr>
      <w:pStyle w:val="Header"/>
      <w:jc w:val="center"/>
    </w:pPr>
  </w:p>
  <w:p w:rsidR="00A96451" w:rsidRDefault="00A9645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451" w:rsidRDefault="00A96451">
    <w:pPr>
      <w:pStyle w:val="Header"/>
      <w:jc w:val="center"/>
    </w:pPr>
  </w:p>
  <w:p w:rsidR="00A96451" w:rsidRDefault="00A964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22D3"/>
    <w:multiLevelType w:val="hybridMultilevel"/>
    <w:tmpl w:val="A1D62A80"/>
    <w:lvl w:ilvl="0" w:tplc="E8ACC88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D3313"/>
    <w:multiLevelType w:val="hybridMultilevel"/>
    <w:tmpl w:val="2C424620"/>
    <w:lvl w:ilvl="0" w:tplc="23B6713A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42D76"/>
    <w:multiLevelType w:val="hybridMultilevel"/>
    <w:tmpl w:val="165C466A"/>
    <w:lvl w:ilvl="0" w:tplc="F8E61F10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5610E2"/>
    <w:multiLevelType w:val="hybridMultilevel"/>
    <w:tmpl w:val="314A6856"/>
    <w:lvl w:ilvl="0" w:tplc="F9FC037E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BE11796"/>
    <w:multiLevelType w:val="hybridMultilevel"/>
    <w:tmpl w:val="AF32C664"/>
    <w:lvl w:ilvl="0" w:tplc="EFFAFE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0F221C"/>
    <w:multiLevelType w:val="hybridMultilevel"/>
    <w:tmpl w:val="67D269F0"/>
    <w:lvl w:ilvl="0" w:tplc="A9BC1CC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hideSpellingError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0C3D"/>
    <w:rsid w:val="00012F86"/>
    <w:rsid w:val="00053DF8"/>
    <w:rsid w:val="000631DF"/>
    <w:rsid w:val="000632E1"/>
    <w:rsid w:val="0006380C"/>
    <w:rsid w:val="00070FBE"/>
    <w:rsid w:val="000915AE"/>
    <w:rsid w:val="000A1235"/>
    <w:rsid w:val="000B34B1"/>
    <w:rsid w:val="000B5FAC"/>
    <w:rsid w:val="000C52CA"/>
    <w:rsid w:val="000E551A"/>
    <w:rsid w:val="000F1CD8"/>
    <w:rsid w:val="0013124D"/>
    <w:rsid w:val="00140C79"/>
    <w:rsid w:val="00140DE9"/>
    <w:rsid w:val="0014622F"/>
    <w:rsid w:val="00150C3D"/>
    <w:rsid w:val="0016068D"/>
    <w:rsid w:val="00160FC0"/>
    <w:rsid w:val="00161A6C"/>
    <w:rsid w:val="001711B2"/>
    <w:rsid w:val="00183C72"/>
    <w:rsid w:val="0019019C"/>
    <w:rsid w:val="001A06AA"/>
    <w:rsid w:val="001A4CF0"/>
    <w:rsid w:val="001B0884"/>
    <w:rsid w:val="001B0DD8"/>
    <w:rsid w:val="001C52B1"/>
    <w:rsid w:val="001C5785"/>
    <w:rsid w:val="001D1140"/>
    <w:rsid w:val="001D6782"/>
    <w:rsid w:val="001E0C62"/>
    <w:rsid w:val="001E733B"/>
    <w:rsid w:val="002077BA"/>
    <w:rsid w:val="00210CE0"/>
    <w:rsid w:val="00216752"/>
    <w:rsid w:val="00237FB4"/>
    <w:rsid w:val="00242E8B"/>
    <w:rsid w:val="00274A76"/>
    <w:rsid w:val="00275614"/>
    <w:rsid w:val="00286AE9"/>
    <w:rsid w:val="002949D5"/>
    <w:rsid w:val="002958BB"/>
    <w:rsid w:val="002A0D2E"/>
    <w:rsid w:val="002A623E"/>
    <w:rsid w:val="002B4F6A"/>
    <w:rsid w:val="002C7B67"/>
    <w:rsid w:val="002D30B7"/>
    <w:rsid w:val="002E151E"/>
    <w:rsid w:val="002E4DC9"/>
    <w:rsid w:val="002F3340"/>
    <w:rsid w:val="002F3B5B"/>
    <w:rsid w:val="002F404C"/>
    <w:rsid w:val="002F47D8"/>
    <w:rsid w:val="0030797C"/>
    <w:rsid w:val="00312D74"/>
    <w:rsid w:val="00330648"/>
    <w:rsid w:val="00340E72"/>
    <w:rsid w:val="00345BF4"/>
    <w:rsid w:val="003526C9"/>
    <w:rsid w:val="0035412E"/>
    <w:rsid w:val="00363916"/>
    <w:rsid w:val="00381DB0"/>
    <w:rsid w:val="003903CC"/>
    <w:rsid w:val="00393BB3"/>
    <w:rsid w:val="0039599A"/>
    <w:rsid w:val="003A1324"/>
    <w:rsid w:val="003A6DF2"/>
    <w:rsid w:val="003B5A26"/>
    <w:rsid w:val="003C1EBC"/>
    <w:rsid w:val="003C3AD4"/>
    <w:rsid w:val="003E2D5C"/>
    <w:rsid w:val="003E6B60"/>
    <w:rsid w:val="003F4523"/>
    <w:rsid w:val="0041075C"/>
    <w:rsid w:val="004208C2"/>
    <w:rsid w:val="00420BCF"/>
    <w:rsid w:val="0042231A"/>
    <w:rsid w:val="00424334"/>
    <w:rsid w:val="0043552F"/>
    <w:rsid w:val="0044053C"/>
    <w:rsid w:val="00443CFE"/>
    <w:rsid w:val="00450EDE"/>
    <w:rsid w:val="004511D5"/>
    <w:rsid w:val="0045686A"/>
    <w:rsid w:val="004614B7"/>
    <w:rsid w:val="00475893"/>
    <w:rsid w:val="0048777E"/>
    <w:rsid w:val="004A0EC1"/>
    <w:rsid w:val="004B788A"/>
    <w:rsid w:val="004E4192"/>
    <w:rsid w:val="004E53D0"/>
    <w:rsid w:val="004E6302"/>
    <w:rsid w:val="00506DA2"/>
    <w:rsid w:val="00515795"/>
    <w:rsid w:val="00535BB5"/>
    <w:rsid w:val="00553C9A"/>
    <w:rsid w:val="0055695E"/>
    <w:rsid w:val="00561859"/>
    <w:rsid w:val="00574ED0"/>
    <w:rsid w:val="00591026"/>
    <w:rsid w:val="005E48AE"/>
    <w:rsid w:val="005F10DA"/>
    <w:rsid w:val="005F4823"/>
    <w:rsid w:val="00600E35"/>
    <w:rsid w:val="006016FE"/>
    <w:rsid w:val="00631188"/>
    <w:rsid w:val="006405FE"/>
    <w:rsid w:val="006415DB"/>
    <w:rsid w:val="00643A9C"/>
    <w:rsid w:val="00643BCD"/>
    <w:rsid w:val="00657CC5"/>
    <w:rsid w:val="00672C04"/>
    <w:rsid w:val="00675C8F"/>
    <w:rsid w:val="0067712D"/>
    <w:rsid w:val="00685E0E"/>
    <w:rsid w:val="006A332C"/>
    <w:rsid w:val="006A3A3F"/>
    <w:rsid w:val="006A74A5"/>
    <w:rsid w:val="006A75A3"/>
    <w:rsid w:val="006B3347"/>
    <w:rsid w:val="006C4116"/>
    <w:rsid w:val="006C7052"/>
    <w:rsid w:val="006D3765"/>
    <w:rsid w:val="006D4188"/>
    <w:rsid w:val="006E37B2"/>
    <w:rsid w:val="006F14C7"/>
    <w:rsid w:val="006F417C"/>
    <w:rsid w:val="007057E1"/>
    <w:rsid w:val="00724CD9"/>
    <w:rsid w:val="00733551"/>
    <w:rsid w:val="00740683"/>
    <w:rsid w:val="00761F8A"/>
    <w:rsid w:val="00772C60"/>
    <w:rsid w:val="00777982"/>
    <w:rsid w:val="007809E4"/>
    <w:rsid w:val="007821E2"/>
    <w:rsid w:val="0078383E"/>
    <w:rsid w:val="007960EF"/>
    <w:rsid w:val="007A50CB"/>
    <w:rsid w:val="007D0A3A"/>
    <w:rsid w:val="007D11CB"/>
    <w:rsid w:val="007D1925"/>
    <w:rsid w:val="007D48D0"/>
    <w:rsid w:val="007D79CF"/>
    <w:rsid w:val="007F31F9"/>
    <w:rsid w:val="00801865"/>
    <w:rsid w:val="008572A5"/>
    <w:rsid w:val="00865AC1"/>
    <w:rsid w:val="00883469"/>
    <w:rsid w:val="008A5F78"/>
    <w:rsid w:val="008B4720"/>
    <w:rsid w:val="008D0378"/>
    <w:rsid w:val="008D3F99"/>
    <w:rsid w:val="008D6923"/>
    <w:rsid w:val="008E0EBE"/>
    <w:rsid w:val="008E5D3A"/>
    <w:rsid w:val="008E67AE"/>
    <w:rsid w:val="00904320"/>
    <w:rsid w:val="00914118"/>
    <w:rsid w:val="00950DB0"/>
    <w:rsid w:val="00952616"/>
    <w:rsid w:val="0095653B"/>
    <w:rsid w:val="00970A7D"/>
    <w:rsid w:val="00986F2C"/>
    <w:rsid w:val="0099275C"/>
    <w:rsid w:val="00992CC2"/>
    <w:rsid w:val="009B41C7"/>
    <w:rsid w:val="009C2056"/>
    <w:rsid w:val="00A305B1"/>
    <w:rsid w:val="00A4701B"/>
    <w:rsid w:val="00A538D3"/>
    <w:rsid w:val="00A56D2B"/>
    <w:rsid w:val="00A60240"/>
    <w:rsid w:val="00A646B7"/>
    <w:rsid w:val="00A653AA"/>
    <w:rsid w:val="00A71414"/>
    <w:rsid w:val="00A85219"/>
    <w:rsid w:val="00A85BF0"/>
    <w:rsid w:val="00A96451"/>
    <w:rsid w:val="00AA113D"/>
    <w:rsid w:val="00AB202D"/>
    <w:rsid w:val="00AC5567"/>
    <w:rsid w:val="00AC6346"/>
    <w:rsid w:val="00AD119B"/>
    <w:rsid w:val="00AD6897"/>
    <w:rsid w:val="00AD6E84"/>
    <w:rsid w:val="00AE0E07"/>
    <w:rsid w:val="00AE2CDB"/>
    <w:rsid w:val="00B10997"/>
    <w:rsid w:val="00B23512"/>
    <w:rsid w:val="00B23CEB"/>
    <w:rsid w:val="00B32D6D"/>
    <w:rsid w:val="00B33EA1"/>
    <w:rsid w:val="00B51B4A"/>
    <w:rsid w:val="00B80E32"/>
    <w:rsid w:val="00B94E6B"/>
    <w:rsid w:val="00B95294"/>
    <w:rsid w:val="00BA1451"/>
    <w:rsid w:val="00BA2D17"/>
    <w:rsid w:val="00BC49E5"/>
    <w:rsid w:val="00BD2B4B"/>
    <w:rsid w:val="00BD4BE1"/>
    <w:rsid w:val="00BE2F94"/>
    <w:rsid w:val="00C01A4A"/>
    <w:rsid w:val="00C07077"/>
    <w:rsid w:val="00C070E7"/>
    <w:rsid w:val="00C1613F"/>
    <w:rsid w:val="00C16A88"/>
    <w:rsid w:val="00C20564"/>
    <w:rsid w:val="00C25981"/>
    <w:rsid w:val="00C52EB7"/>
    <w:rsid w:val="00C6450D"/>
    <w:rsid w:val="00C70147"/>
    <w:rsid w:val="00C83E1D"/>
    <w:rsid w:val="00CA3266"/>
    <w:rsid w:val="00CA3B95"/>
    <w:rsid w:val="00CD2C81"/>
    <w:rsid w:val="00CF085A"/>
    <w:rsid w:val="00D11578"/>
    <w:rsid w:val="00D1617E"/>
    <w:rsid w:val="00D230CE"/>
    <w:rsid w:val="00D57DDA"/>
    <w:rsid w:val="00D6295A"/>
    <w:rsid w:val="00D80BE3"/>
    <w:rsid w:val="00D844AD"/>
    <w:rsid w:val="00DB7506"/>
    <w:rsid w:val="00DC432B"/>
    <w:rsid w:val="00DD6718"/>
    <w:rsid w:val="00E04752"/>
    <w:rsid w:val="00E07B61"/>
    <w:rsid w:val="00E07E21"/>
    <w:rsid w:val="00E22210"/>
    <w:rsid w:val="00E3570A"/>
    <w:rsid w:val="00E40FAF"/>
    <w:rsid w:val="00E435CA"/>
    <w:rsid w:val="00E55E8B"/>
    <w:rsid w:val="00E63C33"/>
    <w:rsid w:val="00E81AF5"/>
    <w:rsid w:val="00E85B7D"/>
    <w:rsid w:val="00E87CA6"/>
    <w:rsid w:val="00E90A97"/>
    <w:rsid w:val="00EA4D80"/>
    <w:rsid w:val="00EB1057"/>
    <w:rsid w:val="00EB6DFD"/>
    <w:rsid w:val="00EE6FC9"/>
    <w:rsid w:val="00EF70A3"/>
    <w:rsid w:val="00F00240"/>
    <w:rsid w:val="00F00E74"/>
    <w:rsid w:val="00F02D1C"/>
    <w:rsid w:val="00F34D41"/>
    <w:rsid w:val="00F528B8"/>
    <w:rsid w:val="00F63BC3"/>
    <w:rsid w:val="00F64B82"/>
    <w:rsid w:val="00FA032F"/>
    <w:rsid w:val="00FA6E4D"/>
    <w:rsid w:val="00FB4CAA"/>
    <w:rsid w:val="00FC1CB6"/>
    <w:rsid w:val="00FC63E5"/>
    <w:rsid w:val="00FE118C"/>
    <w:rsid w:val="00FE3CE4"/>
    <w:rsid w:val="00FF7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C3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akon1">
    <w:name w:val="Zakon1"/>
    <w:basedOn w:val="Normal"/>
    <w:rsid w:val="00150C3D"/>
    <w:pPr>
      <w:keepNext/>
      <w:tabs>
        <w:tab w:val="left" w:pos="1080"/>
      </w:tabs>
      <w:spacing w:after="120"/>
      <w:ind w:left="144" w:right="144"/>
      <w:jc w:val="center"/>
    </w:pPr>
    <w:rPr>
      <w:rFonts w:ascii="Arial" w:hAnsi="Arial" w:cs="Arial"/>
      <w:b/>
      <w:caps/>
      <w:sz w:val="26"/>
      <w:szCs w:val="22"/>
      <w:lang w:val="sr-Cyrl-CS"/>
    </w:rPr>
  </w:style>
  <w:style w:type="paragraph" w:customStyle="1" w:styleId="Clan">
    <w:name w:val="Clan"/>
    <w:basedOn w:val="Normal"/>
    <w:rsid w:val="00150C3D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 w:cs="Arial"/>
      <w:b/>
      <w:sz w:val="22"/>
      <w:szCs w:val="22"/>
      <w:lang w:val="sr-Cyrl-CS"/>
    </w:rPr>
  </w:style>
  <w:style w:type="paragraph" w:customStyle="1" w:styleId="Naslov">
    <w:name w:val="Naslov"/>
    <w:basedOn w:val="Normal"/>
    <w:rsid w:val="00150C3D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hAnsi="Arial" w:cs="Arial"/>
      <w:b/>
      <w:caps/>
      <w:szCs w:val="22"/>
      <w:lang w:val="sr-Cyrl-CS"/>
    </w:rPr>
  </w:style>
  <w:style w:type="paragraph" w:styleId="BodyText">
    <w:name w:val="Body Text"/>
    <w:basedOn w:val="Normal"/>
    <w:link w:val="BodyTextChar"/>
    <w:rsid w:val="00150C3D"/>
    <w:pPr>
      <w:widowControl w:val="0"/>
      <w:autoSpaceDE w:val="0"/>
      <w:autoSpaceDN w:val="0"/>
      <w:adjustRightInd w:val="0"/>
      <w:spacing w:after="120"/>
    </w:pPr>
    <w:rPr>
      <w:rFonts w:ascii="Courier New" w:hAnsi="Courier New" w:cs="Courier New"/>
      <w:sz w:val="20"/>
      <w:lang w:val="sr-Latn-CS" w:eastAsia="sr-Latn-CS"/>
    </w:rPr>
  </w:style>
  <w:style w:type="character" w:customStyle="1" w:styleId="BodyTextChar">
    <w:name w:val="Body Text Char"/>
    <w:basedOn w:val="DefaultParagraphFont"/>
    <w:link w:val="BodyText"/>
    <w:rsid w:val="00150C3D"/>
    <w:rPr>
      <w:rFonts w:ascii="Courier New" w:eastAsia="Times New Roman" w:hAnsi="Courier New" w:cs="Courier New"/>
      <w:sz w:val="20"/>
      <w:szCs w:val="20"/>
      <w:lang w:val="sr-Latn-CS" w:eastAsia="sr-Latn-CS"/>
    </w:rPr>
  </w:style>
  <w:style w:type="character" w:customStyle="1" w:styleId="kurziv1">
    <w:name w:val="kurziv1"/>
    <w:rsid w:val="00150C3D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150C3D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50C3D"/>
    <w:rPr>
      <w:rFonts w:ascii="Calibri" w:eastAsia="Calibri" w:hAnsi="Calibri" w:cs="Times New Roman"/>
      <w:szCs w:val="21"/>
    </w:rPr>
  </w:style>
  <w:style w:type="paragraph" w:styleId="Header">
    <w:name w:val="header"/>
    <w:basedOn w:val="Normal"/>
    <w:link w:val="HeaderChar"/>
    <w:uiPriority w:val="99"/>
    <w:unhideWhenUsed/>
    <w:rsid w:val="006D41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4188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6D41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4188"/>
    <w:rPr>
      <w:rFonts w:ascii="Times New Roman" w:eastAsia="Times New Roman" w:hAnsi="Times New Roman" w:cs="Times New Roman"/>
      <w:sz w:val="24"/>
      <w:szCs w:val="20"/>
    </w:rPr>
  </w:style>
  <w:style w:type="paragraph" w:customStyle="1" w:styleId="stil1tekst">
    <w:name w:val="stil_1tekst"/>
    <w:basedOn w:val="Normal"/>
    <w:rsid w:val="009C2056"/>
    <w:pPr>
      <w:ind w:left="525" w:right="525" w:firstLine="240"/>
      <w:jc w:val="both"/>
    </w:pPr>
    <w:rPr>
      <w:rFonts w:eastAsiaTheme="minorEastAsia"/>
      <w:szCs w:val="24"/>
      <w:lang w:val="en-GB" w:eastAsia="en-GB"/>
    </w:rPr>
  </w:style>
  <w:style w:type="paragraph" w:customStyle="1" w:styleId="stil7podnas">
    <w:name w:val="stil_7podnas"/>
    <w:basedOn w:val="Normal"/>
    <w:rsid w:val="001C52B1"/>
    <w:pPr>
      <w:shd w:val="clear" w:color="auto" w:fill="FFFFFF"/>
      <w:spacing w:before="240" w:after="240"/>
      <w:jc w:val="center"/>
    </w:pPr>
    <w:rPr>
      <w:rFonts w:eastAsiaTheme="minorEastAsia"/>
      <w:b/>
      <w:bCs/>
      <w:sz w:val="28"/>
      <w:szCs w:val="28"/>
      <w:lang w:val="en-GB" w:eastAsia="en-GB"/>
    </w:rPr>
  </w:style>
  <w:style w:type="paragraph" w:styleId="NoSpacing">
    <w:name w:val="No Spacing"/>
    <w:uiPriority w:val="1"/>
    <w:qFormat/>
    <w:rsid w:val="00161A6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il4clan">
    <w:name w:val="stil_4clan"/>
    <w:basedOn w:val="Normal"/>
    <w:rsid w:val="0042231A"/>
    <w:pPr>
      <w:spacing w:before="240" w:after="240"/>
      <w:jc w:val="center"/>
    </w:pPr>
    <w:rPr>
      <w:rFonts w:eastAsiaTheme="minorEastAsia"/>
      <w:b/>
      <w:bCs/>
      <w:sz w:val="26"/>
      <w:szCs w:val="26"/>
    </w:rPr>
  </w:style>
  <w:style w:type="paragraph" w:customStyle="1" w:styleId="stil6naslov">
    <w:name w:val="stil_6naslov"/>
    <w:basedOn w:val="Normal"/>
    <w:rsid w:val="002A623E"/>
    <w:pPr>
      <w:spacing w:before="240" w:after="240"/>
      <w:jc w:val="center"/>
    </w:pPr>
    <w:rPr>
      <w:rFonts w:eastAsiaTheme="minorEastAsia"/>
      <w:spacing w:val="20"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4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4A5"/>
    <w:rPr>
      <w:rFonts w:ascii="Tahoma" w:eastAsia="Times New Roman" w:hAnsi="Tahoma" w:cs="Tahoma"/>
      <w:sz w:val="16"/>
      <w:szCs w:val="16"/>
    </w:rPr>
  </w:style>
  <w:style w:type="paragraph" w:customStyle="1" w:styleId="clan0">
    <w:name w:val="clan"/>
    <w:basedOn w:val="Normal"/>
    <w:rsid w:val="000631DF"/>
    <w:pPr>
      <w:spacing w:before="240" w:after="120"/>
      <w:jc w:val="center"/>
    </w:pPr>
    <w:rPr>
      <w:rFonts w:ascii="Arial" w:hAnsi="Arial" w:cs="Arial"/>
      <w:b/>
      <w:bCs/>
      <w:szCs w:val="24"/>
    </w:rPr>
  </w:style>
  <w:style w:type="paragraph" w:customStyle="1" w:styleId="Normal1">
    <w:name w:val="Normal1"/>
    <w:basedOn w:val="Normal"/>
    <w:rsid w:val="000631DF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wyq110---naslov-clana">
    <w:name w:val="wyq110---naslov-clana"/>
    <w:basedOn w:val="Normal"/>
    <w:rsid w:val="000632E1"/>
    <w:pPr>
      <w:spacing w:before="240" w:after="240"/>
      <w:jc w:val="center"/>
    </w:pPr>
    <w:rPr>
      <w:rFonts w:ascii="Arial" w:hAnsi="Arial" w:cs="Arial"/>
      <w:b/>
      <w:bCs/>
      <w:szCs w:val="24"/>
    </w:rPr>
  </w:style>
  <w:style w:type="paragraph" w:customStyle="1" w:styleId="wyq060---pododeljak">
    <w:name w:val="wyq060---pododeljak"/>
    <w:basedOn w:val="Normal"/>
    <w:rsid w:val="00D844AD"/>
    <w:pPr>
      <w:jc w:val="center"/>
    </w:pPr>
    <w:rPr>
      <w:rFonts w:ascii="Arial" w:hAnsi="Arial" w:cs="Arial"/>
      <w:sz w:val="31"/>
      <w:szCs w:val="31"/>
    </w:rPr>
  </w:style>
  <w:style w:type="paragraph" w:styleId="ListParagraph">
    <w:name w:val="List Paragraph"/>
    <w:basedOn w:val="Normal"/>
    <w:uiPriority w:val="34"/>
    <w:qFormat/>
    <w:rsid w:val="004511D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528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Marinovic</dc:creator>
  <cp:lastModifiedBy>Strahinja Vujicic</cp:lastModifiedBy>
  <cp:revision>28</cp:revision>
  <cp:lastPrinted>2019-11-20T07:37:00Z</cp:lastPrinted>
  <dcterms:created xsi:type="dcterms:W3CDTF">2019-11-18T07:20:00Z</dcterms:created>
  <dcterms:modified xsi:type="dcterms:W3CDTF">2019-11-22T07:09:00Z</dcterms:modified>
</cp:coreProperties>
</file>