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5E9" w:rsidRPr="00632E95" w:rsidRDefault="00A925E9" w:rsidP="00A925E9">
      <w:pPr>
        <w:jc w:val="center"/>
        <w:rPr>
          <w:rFonts w:cs="Times New Roman"/>
          <w:b/>
          <w:szCs w:val="24"/>
          <w:lang w:val="sr-Cyrl-RS"/>
        </w:rPr>
      </w:pPr>
      <w:r w:rsidRPr="00632E95">
        <w:rPr>
          <w:rFonts w:cs="Times New Roman"/>
          <w:b/>
          <w:szCs w:val="24"/>
          <w:lang w:val="sr-Cyrl-CS"/>
        </w:rPr>
        <w:t>О Б Р А З Л О Ж Е Њ Е</w:t>
      </w:r>
    </w:p>
    <w:p w:rsidR="00A925E9" w:rsidRPr="00632E95" w:rsidRDefault="00A925E9" w:rsidP="00A925E9">
      <w:pPr>
        <w:rPr>
          <w:rFonts w:cs="Times New Roman"/>
          <w:b/>
          <w:szCs w:val="24"/>
          <w:lang w:val="sr-Cyrl-RS"/>
        </w:rPr>
      </w:pPr>
    </w:p>
    <w:p w:rsidR="00A925E9" w:rsidRPr="00632E95" w:rsidRDefault="00A925E9" w:rsidP="00A925E9">
      <w:pPr>
        <w:rPr>
          <w:rFonts w:cs="Times New Roman"/>
          <w:b/>
          <w:szCs w:val="24"/>
        </w:rPr>
      </w:pPr>
      <w:proofErr w:type="gramStart"/>
      <w:r>
        <w:rPr>
          <w:rFonts w:cs="Times New Roman"/>
          <w:b/>
          <w:szCs w:val="24"/>
        </w:rPr>
        <w:t>I</w:t>
      </w:r>
      <w:r>
        <w:rPr>
          <w:rFonts w:cs="Times New Roman"/>
          <w:b/>
          <w:szCs w:val="24"/>
          <w:lang w:val="sr-Cyrl-RS"/>
        </w:rPr>
        <w:t xml:space="preserve"> </w:t>
      </w:r>
      <w:r w:rsidRPr="00632E95">
        <w:rPr>
          <w:rFonts w:cs="Times New Roman"/>
          <w:b/>
          <w:szCs w:val="24"/>
        </w:rPr>
        <w:t xml:space="preserve"> </w:t>
      </w:r>
      <w:r w:rsidRPr="00632E95">
        <w:rPr>
          <w:rFonts w:cs="Times New Roman"/>
          <w:b/>
          <w:szCs w:val="24"/>
          <w:lang w:val="sr-Cyrl-CS"/>
        </w:rPr>
        <w:t>Уставни</w:t>
      </w:r>
      <w:proofErr w:type="gramEnd"/>
      <w:r w:rsidRPr="00632E95">
        <w:rPr>
          <w:rFonts w:cs="Times New Roman"/>
          <w:b/>
          <w:szCs w:val="24"/>
          <w:lang w:val="sr-Cyrl-CS"/>
        </w:rPr>
        <w:t xml:space="preserve"> основ за доношење Закона</w:t>
      </w:r>
    </w:p>
    <w:p w:rsidR="00A925E9" w:rsidRPr="00632E95" w:rsidRDefault="00A925E9" w:rsidP="00A925E9">
      <w:pPr>
        <w:ind w:left="360"/>
        <w:rPr>
          <w:rFonts w:cs="Times New Roman"/>
          <w:b/>
          <w:szCs w:val="24"/>
          <w:lang w:val="sr-Cyrl-CS"/>
        </w:rPr>
      </w:pPr>
    </w:p>
    <w:p w:rsidR="00A925E9" w:rsidRPr="00632E95" w:rsidRDefault="00A925E9" w:rsidP="00A925E9">
      <w:pPr>
        <w:ind w:firstLine="720"/>
        <w:rPr>
          <w:rFonts w:cs="Times New Roman"/>
          <w:szCs w:val="24"/>
        </w:rPr>
      </w:pPr>
      <w:r w:rsidRPr="00632E95">
        <w:rPr>
          <w:rFonts w:cs="Times New Roman"/>
          <w:szCs w:val="24"/>
          <w:lang w:val="sr-Cyrl-CS"/>
        </w:rPr>
        <w:t>Уставни основ за доношење овог закона садржан је у одредби члана 97. тачка 10. Устава Републике Србије, којом је предвиђено да Република Србија уређује и обезбеђује систем у области јавног информисања.</w:t>
      </w:r>
    </w:p>
    <w:p w:rsidR="00A925E9" w:rsidRDefault="00A925E9" w:rsidP="00F80D95">
      <w:pPr>
        <w:rPr>
          <w:rFonts w:cs="Times New Roman"/>
          <w:b/>
          <w:szCs w:val="24"/>
          <w:lang w:val="sr-Cyrl-RS"/>
        </w:rPr>
      </w:pPr>
    </w:p>
    <w:p w:rsidR="00A925E9" w:rsidRPr="00632E95" w:rsidRDefault="00A925E9" w:rsidP="00F80D95">
      <w:pPr>
        <w:rPr>
          <w:rFonts w:cs="Times New Roman"/>
          <w:b/>
          <w:szCs w:val="24"/>
          <w:lang w:val="sr-Cyrl-RS"/>
        </w:rPr>
      </w:pPr>
    </w:p>
    <w:p w:rsidR="00A925E9" w:rsidRDefault="00A925E9" w:rsidP="00A925E9">
      <w:pPr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II</w:t>
      </w:r>
      <w:r w:rsidRPr="00632E95">
        <w:rPr>
          <w:rFonts w:cs="Times New Roman"/>
          <w:b/>
          <w:szCs w:val="24"/>
          <w:lang w:val="sr-Cyrl-CS"/>
        </w:rPr>
        <w:t xml:space="preserve">   Разлози за доношење Закона</w:t>
      </w:r>
      <w:r w:rsidRPr="00632E95">
        <w:rPr>
          <w:rFonts w:cs="Times New Roman"/>
          <w:b/>
          <w:szCs w:val="24"/>
        </w:rPr>
        <w:t xml:space="preserve"> </w:t>
      </w:r>
    </w:p>
    <w:p w:rsidR="00A925E9" w:rsidRPr="00D237BB" w:rsidRDefault="00A925E9" w:rsidP="00A925E9">
      <w:pPr>
        <w:rPr>
          <w:rFonts w:cs="Times New Roman"/>
          <w:b/>
          <w:szCs w:val="24"/>
          <w:lang w:val="sr-Cyrl-RS"/>
        </w:rPr>
      </w:pPr>
    </w:p>
    <w:p w:rsidR="00A925E9" w:rsidRPr="009E5438" w:rsidRDefault="00A925E9" w:rsidP="00A925E9">
      <w:pPr>
        <w:ind w:firstLine="720"/>
        <w:rPr>
          <w:rFonts w:cs="Times New Roman"/>
          <w:szCs w:val="24"/>
          <w:lang w:val="sr-Cyrl-CS"/>
        </w:rPr>
      </w:pPr>
      <w:proofErr w:type="spellStart"/>
      <w:r w:rsidRPr="00632E95">
        <w:rPr>
          <w:rFonts w:cs="Times New Roman"/>
          <w:szCs w:val="24"/>
        </w:rPr>
        <w:t>Полазећи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од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статистичких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података</w:t>
      </w:r>
      <w:proofErr w:type="spellEnd"/>
      <w:r w:rsidRPr="00632E95">
        <w:rPr>
          <w:rFonts w:cs="Times New Roman"/>
          <w:szCs w:val="24"/>
        </w:rPr>
        <w:t xml:space="preserve"> о </w:t>
      </w:r>
      <w:proofErr w:type="spellStart"/>
      <w:r w:rsidRPr="00632E95">
        <w:rPr>
          <w:rFonts w:cs="Times New Roman"/>
          <w:szCs w:val="24"/>
        </w:rPr>
        <w:t>просечној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заради</w:t>
      </w:r>
      <w:proofErr w:type="spellEnd"/>
      <w:r w:rsidRPr="00632E95">
        <w:rPr>
          <w:rFonts w:cs="Times New Roman"/>
          <w:szCs w:val="24"/>
        </w:rPr>
        <w:t xml:space="preserve"> и </w:t>
      </w:r>
      <w:proofErr w:type="spellStart"/>
      <w:r w:rsidRPr="00632E95">
        <w:rPr>
          <w:rFonts w:cs="Times New Roman"/>
          <w:szCs w:val="24"/>
        </w:rPr>
        <w:t>висини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пензија</w:t>
      </w:r>
      <w:proofErr w:type="spellEnd"/>
      <w:r w:rsidRPr="00632E95">
        <w:rPr>
          <w:rFonts w:cs="Times New Roman"/>
          <w:szCs w:val="24"/>
        </w:rPr>
        <w:t xml:space="preserve"> у </w:t>
      </w:r>
      <w:proofErr w:type="spellStart"/>
      <w:r w:rsidRPr="00632E95">
        <w:rPr>
          <w:rFonts w:cs="Times New Roman"/>
          <w:szCs w:val="24"/>
        </w:rPr>
        <w:t>Републици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Србији</w:t>
      </w:r>
      <w:proofErr w:type="spellEnd"/>
      <w:r w:rsidRPr="00632E95">
        <w:rPr>
          <w:rFonts w:cs="Times New Roman"/>
          <w:szCs w:val="24"/>
          <w:lang w:val="sr-Cyrl-CS"/>
        </w:rPr>
        <w:t xml:space="preserve">,  високих иницијалним трошкова штампе и дистрибуције рачуна  и </w:t>
      </w:r>
      <w:proofErr w:type="spellStart"/>
      <w:r w:rsidRPr="00632E95">
        <w:rPr>
          <w:rFonts w:cs="Times New Roman"/>
          <w:szCs w:val="24"/>
        </w:rPr>
        <w:t>несразмерно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високих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трошкова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код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покретања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поступка</w:t>
      </w:r>
      <w:proofErr w:type="spellEnd"/>
      <w:r w:rsidRPr="00632E95">
        <w:rPr>
          <w:rFonts w:cs="Times New Roman"/>
          <w:szCs w:val="24"/>
        </w:rPr>
        <w:t xml:space="preserve"> </w:t>
      </w:r>
      <w:r w:rsidRPr="00632E95">
        <w:rPr>
          <w:rFonts w:cs="Times New Roman"/>
          <w:szCs w:val="24"/>
          <w:lang w:val="sr-Cyrl-CS"/>
        </w:rPr>
        <w:t xml:space="preserve">наплате ненаплаћених потраживања, </w:t>
      </w:r>
      <w:proofErr w:type="spellStart"/>
      <w:r w:rsidR="00F80D95">
        <w:rPr>
          <w:rFonts w:cs="Times New Roman"/>
          <w:szCs w:val="24"/>
        </w:rPr>
        <w:t>са</w:t>
      </w:r>
      <w:proofErr w:type="spellEnd"/>
      <w:r w:rsidR="00F80D95">
        <w:rPr>
          <w:rFonts w:cs="Times New Roman"/>
          <w:szCs w:val="24"/>
        </w:rPr>
        <w:t xml:space="preserve"> </w:t>
      </w:r>
      <w:proofErr w:type="spellStart"/>
      <w:r w:rsidR="00F80D95">
        <w:rPr>
          <w:rFonts w:cs="Times New Roman"/>
          <w:szCs w:val="24"/>
        </w:rPr>
        <w:t>једне</w:t>
      </w:r>
      <w:proofErr w:type="spellEnd"/>
      <w:r w:rsidR="00F80D95">
        <w:rPr>
          <w:rFonts w:cs="Times New Roman"/>
          <w:szCs w:val="24"/>
        </w:rPr>
        <w:t xml:space="preserve"> </w:t>
      </w:r>
      <w:proofErr w:type="spellStart"/>
      <w:r w:rsidR="00F80D95">
        <w:rPr>
          <w:rFonts w:cs="Times New Roman"/>
          <w:szCs w:val="24"/>
        </w:rPr>
        <w:t>стране</w:t>
      </w:r>
      <w:proofErr w:type="spellEnd"/>
      <w:r w:rsidR="00F80D95">
        <w:rPr>
          <w:rFonts w:cs="Times New Roman"/>
          <w:szCs w:val="24"/>
        </w:rPr>
        <w:t>,</w:t>
      </w:r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потреб</w:t>
      </w:r>
      <w:proofErr w:type="spellEnd"/>
      <w:r w:rsidRPr="00632E95">
        <w:rPr>
          <w:rFonts w:cs="Times New Roman"/>
          <w:szCs w:val="24"/>
          <w:lang w:val="sr-Cyrl-CS"/>
        </w:rPr>
        <w:t xml:space="preserve">е </w:t>
      </w:r>
      <w:proofErr w:type="spellStart"/>
      <w:r w:rsidRPr="00632E95">
        <w:rPr>
          <w:rFonts w:cs="Times New Roman"/>
          <w:szCs w:val="24"/>
        </w:rPr>
        <w:t>обезбеђења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услова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за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несметано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обављањ</w:t>
      </w:r>
      <w:proofErr w:type="spellEnd"/>
      <w:r w:rsidRPr="00632E95">
        <w:rPr>
          <w:rFonts w:cs="Times New Roman"/>
          <w:szCs w:val="24"/>
          <w:lang w:val="sr-Cyrl-CS"/>
        </w:rPr>
        <w:t>е</w:t>
      </w:r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основне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делатности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јавних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медијских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сервис</w:t>
      </w:r>
      <w:proofErr w:type="spellEnd"/>
      <w:r w:rsidRPr="00632E95">
        <w:rPr>
          <w:rFonts w:cs="Times New Roman"/>
          <w:szCs w:val="24"/>
        </w:rPr>
        <w:t xml:space="preserve">, </w:t>
      </w:r>
      <w:proofErr w:type="spellStart"/>
      <w:r w:rsidRPr="00632E95">
        <w:rPr>
          <w:rFonts w:cs="Times New Roman"/>
          <w:szCs w:val="24"/>
        </w:rPr>
        <w:t>са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друге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стране</w:t>
      </w:r>
      <w:proofErr w:type="spellEnd"/>
      <w:r w:rsidRPr="00632E95">
        <w:rPr>
          <w:rFonts w:cs="Times New Roman"/>
          <w:szCs w:val="24"/>
        </w:rPr>
        <w:t xml:space="preserve">, </w:t>
      </w:r>
      <w:proofErr w:type="spellStart"/>
      <w:r w:rsidRPr="00632E95">
        <w:rPr>
          <w:rFonts w:cs="Times New Roman"/>
          <w:szCs w:val="24"/>
        </w:rPr>
        <w:t>као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најцелисх</w:t>
      </w:r>
      <w:r>
        <w:rPr>
          <w:rFonts w:cs="Times New Roman"/>
          <w:szCs w:val="24"/>
        </w:rPr>
        <w:t>одније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предложено</w:t>
      </w:r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је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решење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да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се</w:t>
      </w:r>
      <w:proofErr w:type="spellEnd"/>
      <w:r w:rsidRPr="00632E95">
        <w:rPr>
          <w:rFonts w:cs="Times New Roman"/>
          <w:szCs w:val="24"/>
        </w:rPr>
        <w:t xml:space="preserve"> у </w:t>
      </w:r>
      <w:proofErr w:type="spellStart"/>
      <w:r w:rsidRPr="00632E95">
        <w:rPr>
          <w:rFonts w:cs="Times New Roman"/>
          <w:szCs w:val="24"/>
        </w:rPr>
        <w:t>наредном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периоду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од</w:t>
      </w:r>
      <w:proofErr w:type="spellEnd"/>
      <w:r w:rsidRPr="00632E95">
        <w:rPr>
          <w:rFonts w:cs="Times New Roman"/>
          <w:szCs w:val="24"/>
        </w:rPr>
        <w:t xml:space="preserve"> 1. </w:t>
      </w:r>
      <w:proofErr w:type="spellStart"/>
      <w:proofErr w:type="gramStart"/>
      <w:r w:rsidRPr="00632E95">
        <w:rPr>
          <w:rFonts w:cs="Times New Roman"/>
          <w:szCs w:val="24"/>
        </w:rPr>
        <w:t>јануара</w:t>
      </w:r>
      <w:proofErr w:type="spellEnd"/>
      <w:proofErr w:type="gramEnd"/>
      <w:r w:rsidRPr="00632E95">
        <w:rPr>
          <w:rFonts w:cs="Times New Roman"/>
          <w:szCs w:val="24"/>
        </w:rPr>
        <w:t xml:space="preserve"> 2</w:t>
      </w:r>
      <w:r>
        <w:rPr>
          <w:rFonts w:cs="Times New Roman"/>
          <w:szCs w:val="24"/>
        </w:rPr>
        <w:t>0</w:t>
      </w:r>
      <w:r>
        <w:rPr>
          <w:rFonts w:cs="Times New Roman"/>
          <w:szCs w:val="24"/>
          <w:lang w:val="sr-Cyrl-RS"/>
        </w:rPr>
        <w:t>20</w:t>
      </w:r>
      <w:r>
        <w:rPr>
          <w:rFonts w:cs="Times New Roman"/>
          <w:szCs w:val="24"/>
        </w:rPr>
        <w:t xml:space="preserve">. </w:t>
      </w:r>
      <w:proofErr w:type="spellStart"/>
      <w:proofErr w:type="gramStart"/>
      <w:r>
        <w:rPr>
          <w:rFonts w:cs="Times New Roman"/>
          <w:szCs w:val="24"/>
        </w:rPr>
        <w:t>године</w:t>
      </w:r>
      <w:proofErr w:type="spellEnd"/>
      <w:proofErr w:type="gram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</w:t>
      </w:r>
      <w:proofErr w:type="spellEnd"/>
      <w:r>
        <w:rPr>
          <w:rFonts w:cs="Times New Roman"/>
          <w:szCs w:val="24"/>
        </w:rPr>
        <w:t xml:space="preserve"> 31. </w:t>
      </w:r>
      <w:proofErr w:type="spellStart"/>
      <w:proofErr w:type="gramStart"/>
      <w:r>
        <w:rPr>
          <w:rFonts w:cs="Times New Roman"/>
          <w:szCs w:val="24"/>
        </w:rPr>
        <w:t>децембра</w:t>
      </w:r>
      <w:proofErr w:type="spellEnd"/>
      <w:proofErr w:type="gramEnd"/>
      <w:r>
        <w:rPr>
          <w:rFonts w:cs="Times New Roman"/>
          <w:szCs w:val="24"/>
        </w:rPr>
        <w:t xml:space="preserve"> 2020</w:t>
      </w:r>
      <w:r w:rsidRPr="00632E95">
        <w:rPr>
          <w:rFonts w:cs="Times New Roman"/>
          <w:szCs w:val="24"/>
        </w:rPr>
        <w:t xml:space="preserve">. </w:t>
      </w:r>
      <w:proofErr w:type="spellStart"/>
      <w:proofErr w:type="gramStart"/>
      <w:r w:rsidRPr="00632E95">
        <w:rPr>
          <w:rFonts w:cs="Times New Roman"/>
          <w:szCs w:val="24"/>
        </w:rPr>
        <w:t>године</w:t>
      </w:r>
      <w:proofErr w:type="spellEnd"/>
      <w:proofErr w:type="gram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јавни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медијски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сервиси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делимично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финансирају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из</w:t>
      </w:r>
      <w:proofErr w:type="spellEnd"/>
      <w:r w:rsidRPr="00632E95">
        <w:rPr>
          <w:rFonts w:cs="Times New Roman"/>
          <w:szCs w:val="24"/>
        </w:rPr>
        <w:t xml:space="preserve"> </w:t>
      </w:r>
      <w:r w:rsidRPr="00632E95">
        <w:rPr>
          <w:rFonts w:cs="Times New Roman"/>
          <w:szCs w:val="24"/>
          <w:lang w:val="sr-Cyrl-RS"/>
        </w:rPr>
        <w:t>б</w:t>
      </w:r>
      <w:proofErr w:type="spellStart"/>
      <w:r w:rsidRPr="00632E95">
        <w:rPr>
          <w:rFonts w:cs="Times New Roman"/>
          <w:szCs w:val="24"/>
        </w:rPr>
        <w:t>уџета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Републике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Србије</w:t>
      </w:r>
      <w:proofErr w:type="spellEnd"/>
      <w:r w:rsidRPr="00632E95">
        <w:rPr>
          <w:rFonts w:cs="Times New Roman"/>
          <w:szCs w:val="24"/>
          <w:lang w:val="sr-Cyrl-CS"/>
        </w:rPr>
        <w:t xml:space="preserve">, </w:t>
      </w:r>
      <w:r w:rsidRPr="00632E95">
        <w:rPr>
          <w:rFonts w:cs="Times New Roman"/>
          <w:szCs w:val="24"/>
        </w:rPr>
        <w:t xml:space="preserve">а </w:t>
      </w:r>
      <w:proofErr w:type="spellStart"/>
      <w:r w:rsidRPr="00632E95">
        <w:rPr>
          <w:rFonts w:cs="Times New Roman"/>
          <w:szCs w:val="24"/>
        </w:rPr>
        <w:t>делимично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из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таксе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за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јавне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медијске</w:t>
      </w:r>
      <w:proofErr w:type="spellEnd"/>
      <w:r w:rsidRPr="00632E95">
        <w:rPr>
          <w:rFonts w:cs="Times New Roman"/>
          <w:szCs w:val="24"/>
        </w:rPr>
        <w:t xml:space="preserve"> </w:t>
      </w:r>
      <w:proofErr w:type="spellStart"/>
      <w:r w:rsidRPr="00632E95">
        <w:rPr>
          <w:rFonts w:cs="Times New Roman"/>
          <w:szCs w:val="24"/>
        </w:rPr>
        <w:t>сервисе</w:t>
      </w:r>
      <w:proofErr w:type="spellEnd"/>
      <w:r w:rsidRPr="00632E95">
        <w:rPr>
          <w:rFonts w:cs="Times New Roman"/>
          <w:szCs w:val="24"/>
          <w:lang w:val="sr-Cyrl-CS"/>
        </w:rPr>
        <w:t>, која би се наплаћивала преко рачуна за утрошену електричну енергију, који обезбеђује високи степен наплате таксе.</w:t>
      </w:r>
      <w:r>
        <w:rPr>
          <w:rFonts w:cs="Times New Roman"/>
          <w:szCs w:val="24"/>
          <w:lang w:val="sr-Cyrl-CS"/>
        </w:rPr>
        <w:t xml:space="preserve"> </w:t>
      </w:r>
      <w:r w:rsidRPr="00632E95">
        <w:rPr>
          <w:rFonts w:cs="Times New Roman"/>
          <w:szCs w:val="24"/>
          <w:lang w:val="sr-Cyrl-CS"/>
        </w:rPr>
        <w:t>Средства по основу таксе за јавни медијски сервис и буџетска средства, њихов укупан износ и сразмера утврђују се у функцији  обезбеђења</w:t>
      </w:r>
      <w:r w:rsidR="00F80D95">
        <w:rPr>
          <w:rFonts w:cs="Times New Roman"/>
          <w:szCs w:val="24"/>
          <w:lang w:val="sr-Cyrl-CS"/>
        </w:rPr>
        <w:t xml:space="preserve"> стабилног система финансирања </w:t>
      </w:r>
      <w:r w:rsidRPr="00632E95">
        <w:rPr>
          <w:rFonts w:cs="Times New Roman"/>
          <w:szCs w:val="24"/>
          <w:lang w:val="sr-Cyrl-CS"/>
        </w:rPr>
        <w:t xml:space="preserve">основне делатности јавних медијских сервиса, њихове уређивачке независности и институционалне аутономије, истовремено водећи рачуна о економском амбијенту и економској снази обвезника. </w:t>
      </w:r>
      <w:r>
        <w:rPr>
          <w:rFonts w:cs="Times New Roman"/>
          <w:szCs w:val="24"/>
          <w:lang w:val="sr-Cyrl-CS"/>
        </w:rPr>
        <w:t>Сходно наведеном, предлаже се да се висина таксе промени са износа од 220,00 динара на 255,00 динара почев од 1. јануара 2020. године.</w:t>
      </w:r>
    </w:p>
    <w:p w:rsidR="00A925E9" w:rsidRDefault="00A925E9" w:rsidP="00A925E9">
      <w:pPr>
        <w:shd w:val="clear" w:color="auto" w:fill="FFFFFF"/>
        <w:tabs>
          <w:tab w:val="left" w:pos="720"/>
        </w:tabs>
        <w:rPr>
          <w:rFonts w:cs="Times New Roman"/>
          <w:szCs w:val="24"/>
          <w:lang w:val="sr-Cyrl-RS"/>
        </w:rPr>
      </w:pPr>
    </w:p>
    <w:p w:rsidR="00A925E9" w:rsidRDefault="00A925E9" w:rsidP="00A925E9">
      <w:pPr>
        <w:shd w:val="clear" w:color="auto" w:fill="FFFFFF"/>
        <w:tabs>
          <w:tab w:val="left" w:pos="720"/>
        </w:tabs>
        <w:rPr>
          <w:rFonts w:cs="Times New Roman"/>
          <w:szCs w:val="24"/>
          <w:lang w:val="sr-Cyrl-RS"/>
        </w:rPr>
      </w:pPr>
      <w:bookmarkStart w:id="0" w:name="_GoBack"/>
      <w:bookmarkEnd w:id="0"/>
    </w:p>
    <w:p w:rsidR="00A925E9" w:rsidRPr="00BE2F22" w:rsidRDefault="00A925E9" w:rsidP="00A925E9">
      <w:pPr>
        <w:shd w:val="clear" w:color="auto" w:fill="FFFFFF"/>
        <w:tabs>
          <w:tab w:val="left" w:pos="720"/>
        </w:tabs>
        <w:rPr>
          <w:rFonts w:cs="Times New Roman"/>
          <w:b/>
          <w:szCs w:val="24"/>
          <w:lang w:val="sr-Cyrl-RS"/>
        </w:rPr>
      </w:pPr>
      <w:r w:rsidRPr="00BE2F22">
        <w:rPr>
          <w:rFonts w:cs="Times New Roman"/>
          <w:b/>
          <w:szCs w:val="24"/>
          <w:lang w:val="sr-Cyrl-RS"/>
        </w:rPr>
        <w:t>III Објашњење појединачних решења</w:t>
      </w:r>
    </w:p>
    <w:p w:rsidR="00A925E9" w:rsidRDefault="00A925E9" w:rsidP="00A925E9">
      <w:pPr>
        <w:rPr>
          <w:lang w:val="sr-Cyrl-RS"/>
        </w:rPr>
      </w:pPr>
    </w:p>
    <w:p w:rsidR="00A925E9" w:rsidRPr="00BE2F22" w:rsidRDefault="00A925E9" w:rsidP="00A925E9">
      <w:pPr>
        <w:ind w:firstLine="720"/>
        <w:rPr>
          <w:lang w:val="sr-Cyrl-RS"/>
        </w:rPr>
      </w:pPr>
      <w:r w:rsidRPr="00BE2F22">
        <w:rPr>
          <w:lang w:val="sr-Cyrl-RS"/>
        </w:rPr>
        <w:t xml:space="preserve">Чланом 1. </w:t>
      </w:r>
      <w:r>
        <w:rPr>
          <w:lang w:val="sr-Cyrl-RS"/>
        </w:rPr>
        <w:t>Предлога</w:t>
      </w:r>
      <w:r w:rsidRPr="00BE2F22">
        <w:rPr>
          <w:lang w:val="sr-Cyrl-RS"/>
        </w:rPr>
        <w:t xml:space="preserve"> закона предлаже се измена висине таксе за јавни медијски сервис који се плаћа преко рачуна за испоручену електричну енергију са 220,00 на 255,00 динара.</w:t>
      </w:r>
    </w:p>
    <w:p w:rsidR="00A925E9" w:rsidRPr="00BE2F22" w:rsidRDefault="00A925E9" w:rsidP="00A925E9">
      <w:pPr>
        <w:ind w:firstLine="720"/>
        <w:rPr>
          <w:lang w:val="sr-Cyrl-RS"/>
        </w:rPr>
      </w:pPr>
      <w:r w:rsidRPr="00BE2F22">
        <w:rPr>
          <w:lang w:val="sr-Cyrl-RS"/>
        </w:rPr>
        <w:t xml:space="preserve">Чланом 2. </w:t>
      </w:r>
      <w:r>
        <w:rPr>
          <w:lang w:val="sr-Cyrl-RS"/>
        </w:rPr>
        <w:t>Предлога</w:t>
      </w:r>
      <w:r w:rsidRPr="00BE2F22">
        <w:rPr>
          <w:lang w:val="sr-Cyrl-RS"/>
        </w:rPr>
        <w:t xml:space="preserve"> закона предвиђа се објављивање и ступање на снагу закона у року од осам дана од дана објављивања, као и да се одредбе закона примењују од 1. јануара 2020. године.</w:t>
      </w:r>
    </w:p>
    <w:p w:rsidR="00A925E9" w:rsidRDefault="00A925E9" w:rsidP="00A925E9">
      <w:pPr>
        <w:rPr>
          <w:rFonts w:cs="Times New Roman"/>
          <w:b/>
          <w:szCs w:val="24"/>
          <w:lang w:val="sr-Cyrl-RS"/>
        </w:rPr>
      </w:pPr>
    </w:p>
    <w:p w:rsidR="00A925E9" w:rsidRPr="00632E95" w:rsidRDefault="00A925E9" w:rsidP="00A925E9">
      <w:pPr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IV</w:t>
      </w:r>
      <w:r>
        <w:rPr>
          <w:rFonts w:cs="Times New Roman"/>
          <w:b/>
          <w:szCs w:val="24"/>
          <w:lang w:val="sr-Cyrl-RS"/>
        </w:rPr>
        <w:t xml:space="preserve"> </w:t>
      </w:r>
      <w:r w:rsidRPr="00632E95">
        <w:rPr>
          <w:rFonts w:cs="Times New Roman"/>
          <w:b/>
          <w:szCs w:val="24"/>
          <w:lang w:val="sr-Cyrl-CS"/>
        </w:rPr>
        <w:t>Финансијска средства потребна за спровођење Закона</w:t>
      </w:r>
    </w:p>
    <w:p w:rsidR="00A925E9" w:rsidRPr="00632E95" w:rsidRDefault="00A925E9" w:rsidP="00A925E9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 w:rsidRPr="00632E95">
        <w:rPr>
          <w:rFonts w:cs="Times New Roman"/>
          <w:szCs w:val="24"/>
          <w:lang w:val="sr-Cyrl-CS"/>
        </w:rPr>
        <w:t>За спр</w:t>
      </w:r>
      <w:r>
        <w:rPr>
          <w:rFonts w:cs="Times New Roman"/>
          <w:szCs w:val="24"/>
          <w:lang w:val="sr-Cyrl-CS"/>
        </w:rPr>
        <w:t>овођење овог закона није потребно обезбедити средства у буџету Републике Србије за 2020</w:t>
      </w:r>
      <w:r w:rsidRPr="00632E95">
        <w:rPr>
          <w:rFonts w:cs="Times New Roman"/>
          <w:szCs w:val="24"/>
          <w:lang w:val="sr-Cyrl-CS"/>
        </w:rPr>
        <w:t>. годину</w:t>
      </w:r>
      <w:r>
        <w:rPr>
          <w:rFonts w:cs="Times New Roman"/>
          <w:szCs w:val="24"/>
          <w:lang w:val="sr-Cyrl-CS"/>
        </w:rPr>
        <w:t>.</w:t>
      </w:r>
      <w:r w:rsidRPr="00632E95">
        <w:rPr>
          <w:rFonts w:cs="Times New Roman"/>
          <w:szCs w:val="24"/>
          <w:lang w:val="ru-RU"/>
        </w:rPr>
        <w:tab/>
      </w:r>
    </w:p>
    <w:p w:rsidR="00A925E9" w:rsidRPr="00632E95" w:rsidRDefault="00A925E9" w:rsidP="00A925E9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632E95">
        <w:rPr>
          <w:rFonts w:cs="Times New Roman"/>
          <w:szCs w:val="24"/>
          <w:lang w:val="sr-Cyrl-CS"/>
        </w:rPr>
        <w:tab/>
        <w:t xml:space="preserve"> </w:t>
      </w:r>
    </w:p>
    <w:p w:rsidR="00A925E9" w:rsidRPr="00632E95" w:rsidRDefault="00A925E9" w:rsidP="00A925E9">
      <w:pPr>
        <w:shd w:val="clear" w:color="auto" w:fill="FFFFFF"/>
        <w:tabs>
          <w:tab w:val="left" w:pos="720"/>
        </w:tabs>
        <w:rPr>
          <w:rFonts w:cs="Times New Roman"/>
          <w:b/>
          <w:szCs w:val="24"/>
          <w:lang w:val="sr-Cyrl-RS"/>
        </w:rPr>
      </w:pPr>
    </w:p>
    <w:p w:rsidR="00A925E9" w:rsidRPr="00632E95" w:rsidRDefault="00A925E9" w:rsidP="00A925E9">
      <w:pPr>
        <w:rPr>
          <w:rFonts w:cs="Times New Roman"/>
          <w:szCs w:val="24"/>
        </w:rPr>
      </w:pPr>
    </w:p>
    <w:p w:rsidR="00A925E9" w:rsidRDefault="00A925E9" w:rsidP="00A925E9">
      <w:pPr>
        <w:rPr>
          <w:rFonts w:cs="Times New Roman"/>
          <w:szCs w:val="24"/>
          <w:lang w:val="sr-Cyrl-RS"/>
        </w:rPr>
      </w:pPr>
    </w:p>
    <w:p w:rsidR="00136480" w:rsidRDefault="00136480"/>
    <w:sectPr w:rsidR="00136480" w:rsidSect="00191A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8C4"/>
    <w:rsid w:val="00013AE0"/>
    <w:rsid w:val="000859A6"/>
    <w:rsid w:val="0010778F"/>
    <w:rsid w:val="00136480"/>
    <w:rsid w:val="0027659C"/>
    <w:rsid w:val="00307C93"/>
    <w:rsid w:val="00315B74"/>
    <w:rsid w:val="003979B5"/>
    <w:rsid w:val="00415F00"/>
    <w:rsid w:val="00436980"/>
    <w:rsid w:val="004C0FD2"/>
    <w:rsid w:val="004D09B4"/>
    <w:rsid w:val="005542ED"/>
    <w:rsid w:val="005B0ED9"/>
    <w:rsid w:val="005E53AB"/>
    <w:rsid w:val="006A6C33"/>
    <w:rsid w:val="007969CD"/>
    <w:rsid w:val="00906FF4"/>
    <w:rsid w:val="00966ADC"/>
    <w:rsid w:val="009E01A4"/>
    <w:rsid w:val="009E0A38"/>
    <w:rsid w:val="00A82B08"/>
    <w:rsid w:val="00A925E9"/>
    <w:rsid w:val="00AD4302"/>
    <w:rsid w:val="00B97864"/>
    <w:rsid w:val="00C0127D"/>
    <w:rsid w:val="00C426A4"/>
    <w:rsid w:val="00CE0AAE"/>
    <w:rsid w:val="00D27DDB"/>
    <w:rsid w:val="00F80D95"/>
    <w:rsid w:val="00FE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D97A19"/>
  <w15:chartTrackingRefBased/>
  <w15:docId w15:val="{B3D5D828-D546-46A8-8B67-04FBB9773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5E9"/>
    <w:pPr>
      <w:jc w:val="both"/>
    </w:pPr>
    <w:rPr>
      <w:rFonts w:eastAsiaTheme="minorEastAsia" w:cstheme="minorBidi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Daktilobiro03</dc:creator>
  <cp:keywords/>
  <dc:description/>
  <cp:lastModifiedBy>Daktilobiro03</cp:lastModifiedBy>
  <cp:revision>3</cp:revision>
  <dcterms:created xsi:type="dcterms:W3CDTF">2019-11-02T06:59:00Z</dcterms:created>
  <dcterms:modified xsi:type="dcterms:W3CDTF">2019-11-02T07:01:00Z</dcterms:modified>
</cp:coreProperties>
</file>