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7EF" w:rsidRPr="00F535E1" w:rsidRDefault="003C50B8" w:rsidP="00D658C8">
      <w:pPr>
        <w:spacing w:after="0" w:line="240" w:lineRule="auto"/>
        <w:ind w:right="51"/>
        <w:jc w:val="center"/>
        <w:outlineLvl w:val="0"/>
        <w:rPr>
          <w:b/>
          <w:szCs w:val="24"/>
          <w:lang w:val="sr-Cyrl-CS"/>
        </w:rPr>
      </w:pPr>
      <w:r w:rsidRPr="00F535E1">
        <w:rPr>
          <w:b/>
          <w:szCs w:val="24"/>
          <w:lang w:val="sr-Cyrl-CS"/>
        </w:rPr>
        <w:t xml:space="preserve"> </w:t>
      </w:r>
      <w:r w:rsidR="002B47EF" w:rsidRPr="00F535E1">
        <w:rPr>
          <w:b/>
          <w:szCs w:val="24"/>
          <w:lang w:val="sr-Cyrl-CS"/>
        </w:rPr>
        <w:t>О Б Р А З Л О Ж Е Њ Е</w:t>
      </w:r>
    </w:p>
    <w:p w:rsidR="002B47EF" w:rsidRPr="00F535E1" w:rsidRDefault="002B47EF" w:rsidP="00DF7118">
      <w:pPr>
        <w:spacing w:after="0" w:line="240" w:lineRule="auto"/>
        <w:ind w:right="51"/>
        <w:jc w:val="both"/>
        <w:rPr>
          <w:b/>
          <w:szCs w:val="24"/>
          <w:lang w:val="sr-Cyrl-CS"/>
        </w:rPr>
      </w:pPr>
    </w:p>
    <w:p w:rsidR="002B47EF" w:rsidRPr="00F535E1" w:rsidRDefault="002B47EF" w:rsidP="00DF7118">
      <w:pPr>
        <w:spacing w:after="0" w:line="240" w:lineRule="auto"/>
        <w:ind w:right="51"/>
        <w:jc w:val="both"/>
        <w:rPr>
          <w:b/>
          <w:szCs w:val="24"/>
          <w:lang w:val="sr-Cyrl-CS"/>
        </w:rPr>
      </w:pPr>
    </w:p>
    <w:p w:rsidR="002B47EF" w:rsidRPr="00F535E1" w:rsidRDefault="002B47EF" w:rsidP="00DF7118">
      <w:pPr>
        <w:spacing w:after="0" w:line="240" w:lineRule="auto"/>
        <w:ind w:right="51"/>
        <w:jc w:val="both"/>
        <w:rPr>
          <w:b/>
          <w:szCs w:val="24"/>
          <w:lang w:val="sr-Cyrl-CS"/>
        </w:rPr>
      </w:pPr>
    </w:p>
    <w:p w:rsidR="002B47EF" w:rsidRPr="00F535E1" w:rsidRDefault="002B47EF" w:rsidP="00D658C8">
      <w:pPr>
        <w:tabs>
          <w:tab w:val="left" w:pos="284"/>
        </w:tabs>
        <w:suppressAutoHyphens/>
        <w:spacing w:after="0" w:line="240" w:lineRule="auto"/>
        <w:ind w:right="51"/>
        <w:jc w:val="both"/>
        <w:outlineLvl w:val="0"/>
        <w:rPr>
          <w:b/>
          <w:szCs w:val="24"/>
          <w:lang w:val="sr-Cyrl-CS"/>
        </w:rPr>
      </w:pPr>
      <w:r w:rsidRPr="00F535E1">
        <w:rPr>
          <w:b/>
          <w:szCs w:val="24"/>
          <w:lang w:val="sr-Cyrl-CS"/>
        </w:rPr>
        <w:tab/>
        <w:t xml:space="preserve">     I. УСТАВНИ ОСНОВ ЗА ДОНОШЕЊЕ ЗАКОНА</w:t>
      </w:r>
    </w:p>
    <w:p w:rsidR="002B47EF" w:rsidRPr="00F535E1" w:rsidRDefault="002B47EF" w:rsidP="00DF7118">
      <w:pPr>
        <w:spacing w:after="0" w:line="240" w:lineRule="auto"/>
        <w:ind w:right="51" w:firstLine="567"/>
        <w:jc w:val="both"/>
        <w:rPr>
          <w:szCs w:val="24"/>
          <w:lang w:val="sr-Cyrl-CS"/>
        </w:rPr>
      </w:pPr>
    </w:p>
    <w:p w:rsidR="002B47EF" w:rsidRPr="00F535E1" w:rsidRDefault="002B47EF" w:rsidP="00DF7118">
      <w:pPr>
        <w:spacing w:after="0" w:line="240" w:lineRule="auto"/>
        <w:ind w:right="51" w:firstLine="567"/>
        <w:jc w:val="both"/>
        <w:rPr>
          <w:szCs w:val="24"/>
          <w:lang w:val="sr-Cyrl-CS"/>
        </w:rPr>
      </w:pPr>
      <w:r w:rsidRPr="00F535E1">
        <w:rPr>
          <w:szCs w:val="24"/>
          <w:lang w:val="sr-Cyrl-CS"/>
        </w:rPr>
        <w:t xml:space="preserve">Уставни основ за доношење овог закона садржан је у </w:t>
      </w:r>
      <w:r w:rsidRPr="00F535E1">
        <w:rPr>
          <w:iCs/>
          <w:szCs w:val="24"/>
          <w:lang w:val="sr-Cyrl-CS"/>
        </w:rPr>
        <w:t xml:space="preserve">члану 97. став 1. тачка 6. Устава Републике Србије </w:t>
      </w:r>
      <w:r w:rsidRPr="00F535E1">
        <w:rPr>
          <w:lang w:val="sr-Cyrl-CS"/>
        </w:rPr>
        <w:t xml:space="preserve">према којем Република Србија између осталог, </w:t>
      </w:r>
      <w:r w:rsidRPr="00F535E1">
        <w:rPr>
          <w:iCs/>
          <w:szCs w:val="24"/>
          <w:lang w:val="sr-Cyrl-CS"/>
        </w:rPr>
        <w:t xml:space="preserve"> уређује и обезбеђује јединствено тржиште; правни положај привредних субјеката; систем обављања појединих привредних и других делатности.</w:t>
      </w:r>
    </w:p>
    <w:p w:rsidR="002B47EF" w:rsidRPr="00F535E1" w:rsidRDefault="002B47EF" w:rsidP="00DF7118">
      <w:pPr>
        <w:autoSpaceDE w:val="0"/>
        <w:spacing w:after="0" w:line="240" w:lineRule="auto"/>
        <w:ind w:right="51"/>
        <w:rPr>
          <w:b/>
          <w:bCs/>
          <w:color w:val="000000"/>
          <w:szCs w:val="24"/>
          <w:lang w:val="sr-Cyrl-CS"/>
        </w:rPr>
      </w:pPr>
    </w:p>
    <w:p w:rsidR="002B47EF" w:rsidRPr="00F535E1" w:rsidRDefault="002B47EF" w:rsidP="00D658C8">
      <w:pPr>
        <w:suppressAutoHyphens/>
        <w:spacing w:after="0" w:line="240" w:lineRule="auto"/>
        <w:ind w:right="51"/>
        <w:jc w:val="both"/>
        <w:outlineLvl w:val="0"/>
        <w:rPr>
          <w:b/>
          <w:szCs w:val="24"/>
          <w:lang w:val="sr-Cyrl-CS"/>
        </w:rPr>
      </w:pPr>
      <w:r w:rsidRPr="00F535E1">
        <w:rPr>
          <w:b/>
          <w:szCs w:val="24"/>
          <w:lang w:val="sr-Cyrl-CS"/>
        </w:rPr>
        <w:t xml:space="preserve">            II. РАЗЛОЗИ ЗА ДОНОШЕЊЕ ЗАКОНА И ЦИЉЕВИ КОЈИ СЕ ОСТВАРУЈУ</w:t>
      </w:r>
    </w:p>
    <w:p w:rsidR="002B47EF" w:rsidRPr="00F535E1" w:rsidRDefault="002B47EF" w:rsidP="00DF7118">
      <w:pPr>
        <w:suppressAutoHyphens/>
        <w:spacing w:after="0" w:line="240" w:lineRule="auto"/>
        <w:ind w:right="51"/>
        <w:jc w:val="both"/>
        <w:rPr>
          <w:b/>
          <w:szCs w:val="24"/>
          <w:lang w:val="sr-Cyrl-CS"/>
        </w:rPr>
      </w:pPr>
    </w:p>
    <w:p w:rsidR="002B47EF" w:rsidRPr="00F535E1" w:rsidRDefault="002B47EF" w:rsidP="000F70D1">
      <w:pPr>
        <w:suppressAutoHyphens/>
        <w:spacing w:after="0" w:line="240" w:lineRule="auto"/>
        <w:ind w:right="51" w:firstLine="360"/>
        <w:jc w:val="both"/>
        <w:rPr>
          <w:szCs w:val="24"/>
          <w:lang w:val="sr-Cyrl-CS"/>
        </w:rPr>
      </w:pPr>
      <w:r w:rsidRPr="00F535E1">
        <w:rPr>
          <w:szCs w:val="24"/>
          <w:lang w:val="sr-Cyrl-CS"/>
        </w:rPr>
        <w:t xml:space="preserve">       </w:t>
      </w:r>
      <w:r w:rsidRPr="00F535E1">
        <w:rPr>
          <w:lang w:val="sr-Cyrl-CS"/>
        </w:rPr>
        <w:t>Министарство надлежно за послове трговине, туризма и телекомуникација је предузело мере у оквиру својих надлежности и извршило је  измене и допуне Закона о посредовању у промету и закупу непокретности („Службени гласник РС”, бр</w:t>
      </w:r>
      <w:r w:rsidR="00F56B7B" w:rsidRPr="00F535E1">
        <w:rPr>
          <w:lang w:val="sr-Cyrl-CS"/>
        </w:rPr>
        <w:t>. 95/13 и</w:t>
      </w:r>
      <w:r w:rsidRPr="00F535E1">
        <w:rPr>
          <w:lang w:val="sr-Cyrl-CS"/>
        </w:rPr>
        <w:t xml:space="preserve"> 41/18 - у даљем тексту: Закон) </w:t>
      </w:r>
      <w:r w:rsidR="000F70D1" w:rsidRPr="00F535E1">
        <w:rPr>
          <w:lang w:val="sr-Cyrl-CS"/>
        </w:rPr>
        <w:t xml:space="preserve">како би билo извршенo </w:t>
      </w:r>
      <w:r w:rsidRPr="00F535E1">
        <w:rPr>
          <w:szCs w:val="24"/>
          <w:lang w:val="sr-Cyrl-CS"/>
        </w:rPr>
        <w:t>у</w:t>
      </w:r>
      <w:r w:rsidR="000F70D1" w:rsidRPr="00F535E1">
        <w:rPr>
          <w:szCs w:val="24"/>
          <w:lang w:val="sr-Cyrl-CS"/>
        </w:rPr>
        <w:t xml:space="preserve">склађивање </w:t>
      </w:r>
      <w:r w:rsidRPr="00F535E1">
        <w:rPr>
          <w:szCs w:val="24"/>
          <w:lang w:val="sr-Cyrl-CS"/>
        </w:rPr>
        <w:t xml:space="preserve">са препоруком 28. </w:t>
      </w:r>
      <w:r w:rsidR="000F70D1" w:rsidRPr="00F535E1">
        <w:rPr>
          <w:szCs w:val="24"/>
          <w:lang w:val="sr-Cyrl-CS"/>
        </w:rPr>
        <w:t xml:space="preserve">ФАТФ-а </w:t>
      </w:r>
      <w:r w:rsidRPr="00F535E1">
        <w:rPr>
          <w:szCs w:val="24"/>
          <w:lang w:val="sr-Cyrl-CS"/>
        </w:rPr>
        <w:t xml:space="preserve">која се тиче примене тзв. Fit and proper стандарда код давања дозволе за рад одређених правних и физичких лица ван финансијског сектора. Конкретно, </w:t>
      </w:r>
      <w:r w:rsidR="00E7615F" w:rsidRPr="00F535E1">
        <w:rPr>
          <w:szCs w:val="24"/>
          <w:lang w:val="sr-Cyrl-CS"/>
        </w:rPr>
        <w:t xml:space="preserve"> Република </w:t>
      </w:r>
      <w:r w:rsidRPr="00F535E1">
        <w:rPr>
          <w:szCs w:val="24"/>
          <w:lang w:val="sr-Cyrl-CS"/>
        </w:rPr>
        <w:t>Србија треба да ојача</w:t>
      </w:r>
      <w:r w:rsidR="009F2746" w:rsidRPr="00F535E1">
        <w:rPr>
          <w:szCs w:val="24"/>
          <w:lang w:val="sr-Cyrl-CS"/>
        </w:rPr>
        <w:t xml:space="preserve"> и </w:t>
      </w:r>
      <w:r w:rsidRPr="00F535E1">
        <w:rPr>
          <w:szCs w:val="24"/>
          <w:lang w:val="sr-Cyrl-CS"/>
        </w:rPr>
        <w:t xml:space="preserve">допуни одредбе које забрањују лицима осуђиваним за одређена кривична дела да оснивају или контролишу лица која пружају услуге које су предмет регулисања одређених закона, где је и </w:t>
      </w:r>
      <w:r w:rsidR="003A053C" w:rsidRPr="00F535E1">
        <w:rPr>
          <w:szCs w:val="24"/>
          <w:lang w:val="sr-Cyrl-CS"/>
        </w:rPr>
        <w:t xml:space="preserve">посредовање у </w:t>
      </w:r>
      <w:r w:rsidRPr="00F535E1">
        <w:rPr>
          <w:szCs w:val="24"/>
          <w:lang w:val="sr-Cyrl-CS"/>
        </w:rPr>
        <w:t>промет</w:t>
      </w:r>
      <w:r w:rsidR="003A053C" w:rsidRPr="00F535E1">
        <w:rPr>
          <w:szCs w:val="24"/>
          <w:lang w:val="sr-Cyrl-CS"/>
        </w:rPr>
        <w:t>у</w:t>
      </w:r>
      <w:r w:rsidRPr="00F535E1">
        <w:rPr>
          <w:szCs w:val="24"/>
          <w:lang w:val="sr-Cyrl-CS"/>
        </w:rPr>
        <w:t xml:space="preserve"> и закуп</w:t>
      </w:r>
      <w:r w:rsidR="003A053C" w:rsidRPr="00F535E1">
        <w:rPr>
          <w:szCs w:val="24"/>
          <w:lang w:val="sr-Cyrl-CS"/>
        </w:rPr>
        <w:t>у</w:t>
      </w:r>
      <w:r w:rsidRPr="00F535E1">
        <w:rPr>
          <w:szCs w:val="24"/>
          <w:lang w:val="sr-Cyrl-CS"/>
        </w:rPr>
        <w:t xml:space="preserve"> непокретности.</w:t>
      </w:r>
    </w:p>
    <w:p w:rsidR="00DD78A0" w:rsidRPr="00F535E1" w:rsidRDefault="00AC3E94" w:rsidP="00DD78A0">
      <w:pPr>
        <w:ind w:firstLine="360"/>
        <w:jc w:val="both"/>
        <w:rPr>
          <w:color w:val="000000" w:themeColor="text1"/>
          <w:szCs w:val="24"/>
          <w:lang w:val="sr-Cyrl-CS"/>
        </w:rPr>
      </w:pPr>
      <w:r w:rsidRPr="00F535E1">
        <w:rPr>
          <w:color w:val="000000" w:themeColor="text1"/>
          <w:szCs w:val="24"/>
          <w:lang w:val="sr-Cyrl-CS"/>
        </w:rPr>
        <w:t>У Другом извештају Комитета Манивал</w:t>
      </w:r>
      <w:r w:rsidR="00DD78A0" w:rsidRPr="00F535E1">
        <w:rPr>
          <w:color w:val="000000" w:themeColor="text1"/>
          <w:szCs w:val="24"/>
          <w:lang w:val="sr-Cyrl-CS"/>
        </w:rPr>
        <w:t xml:space="preserve"> из децембра 2018. године о појачаном праћењу и техничкој усклађености Републике Србије са препорукама ФАТФ, препознати су технички недостаци у погледу адекватне имплементације релевантних препорука ФАТФ, међу којима се нашла и конкретна замерка да нису предузете никакве мере које би спречиле криминалце да контролишу агенте за промет некретнинама. </w:t>
      </w:r>
    </w:p>
    <w:p w:rsidR="002B47EF" w:rsidRPr="00F535E1" w:rsidRDefault="00DD78A0" w:rsidP="00C2001C">
      <w:pPr>
        <w:spacing w:line="240" w:lineRule="auto"/>
        <w:ind w:firstLine="360"/>
        <w:jc w:val="both"/>
        <w:rPr>
          <w:color w:val="000000" w:themeColor="text1"/>
          <w:szCs w:val="24"/>
          <w:lang w:val="sr-Cyrl-CS"/>
        </w:rPr>
      </w:pPr>
      <w:r w:rsidRPr="00F535E1">
        <w:rPr>
          <w:color w:val="000000" w:themeColor="text1"/>
          <w:szCs w:val="24"/>
          <w:lang w:val="sr-Cyrl-CS"/>
        </w:rPr>
        <w:t>Захтев међународних организације у овој области јесте да се на јединствен и униформисан начин код обвезника по Закону о спречавању прања новца и финансирања тер</w:t>
      </w:r>
      <w:r w:rsidR="00AC3E94" w:rsidRPr="00F535E1">
        <w:rPr>
          <w:color w:val="000000" w:themeColor="text1"/>
          <w:szCs w:val="24"/>
          <w:lang w:val="sr-Cyrl-CS"/>
        </w:rPr>
        <w:t>оризма</w:t>
      </w:r>
      <w:r w:rsidR="009F2746" w:rsidRPr="00F535E1">
        <w:rPr>
          <w:color w:val="000000" w:themeColor="text1"/>
          <w:szCs w:val="24"/>
          <w:lang w:val="sr-Cyrl-CS"/>
        </w:rPr>
        <w:t xml:space="preserve"> </w:t>
      </w:r>
      <w:r w:rsidR="00D95BAD" w:rsidRPr="00F535E1">
        <w:rPr>
          <w:lang w:val="sr-Cyrl-CS"/>
        </w:rPr>
        <w:t>(„Службени гласник РС”, број 113/17</w:t>
      </w:r>
      <w:r w:rsidR="009F2746" w:rsidRPr="00F535E1">
        <w:rPr>
          <w:lang w:val="sr-Cyrl-CS"/>
        </w:rPr>
        <w:t xml:space="preserve">) </w:t>
      </w:r>
      <w:r w:rsidR="00AC3E94" w:rsidRPr="00F535E1">
        <w:rPr>
          <w:color w:val="000000" w:themeColor="text1"/>
          <w:szCs w:val="24"/>
          <w:lang w:val="sr-Cyrl-CS"/>
        </w:rPr>
        <w:t xml:space="preserve"> уведе поменути стандард.</w:t>
      </w:r>
    </w:p>
    <w:p w:rsidR="002B47EF" w:rsidRPr="00F535E1" w:rsidRDefault="002B47EF" w:rsidP="00DF7118">
      <w:pPr>
        <w:suppressAutoHyphens/>
        <w:spacing w:after="0" w:line="240" w:lineRule="auto"/>
        <w:ind w:right="51" w:firstLine="360"/>
        <w:jc w:val="both"/>
        <w:rPr>
          <w:szCs w:val="24"/>
          <w:lang w:val="sr-Cyrl-CS"/>
        </w:rPr>
      </w:pPr>
      <w:r w:rsidRPr="00F535E1">
        <w:rPr>
          <w:szCs w:val="24"/>
          <w:lang w:val="sr-Cyrl-CS"/>
        </w:rPr>
        <w:t>Основни циљ доношења овог закона је спречавање прања новца и сузбијање финансирања тероризма и терористичких аката у области посредовања у промету и закупу непокретности.</w:t>
      </w:r>
    </w:p>
    <w:p w:rsidR="002B47EF" w:rsidRPr="00F535E1" w:rsidRDefault="002B47EF" w:rsidP="00DF7118">
      <w:pPr>
        <w:suppressAutoHyphens/>
        <w:spacing w:after="0" w:line="240" w:lineRule="auto"/>
        <w:ind w:right="51"/>
        <w:jc w:val="both"/>
        <w:rPr>
          <w:szCs w:val="24"/>
          <w:lang w:val="sr-Cyrl-CS"/>
        </w:rPr>
      </w:pPr>
    </w:p>
    <w:p w:rsidR="002B47EF" w:rsidRPr="00F535E1" w:rsidRDefault="002B47EF" w:rsidP="00DF7118">
      <w:pPr>
        <w:spacing w:after="0" w:line="240" w:lineRule="auto"/>
        <w:ind w:right="51"/>
        <w:jc w:val="both"/>
        <w:rPr>
          <w:szCs w:val="24"/>
          <w:lang w:val="sr-Cyrl-CS"/>
        </w:rPr>
      </w:pPr>
    </w:p>
    <w:p w:rsidR="002B47EF" w:rsidRPr="00F535E1" w:rsidRDefault="002B47EF" w:rsidP="00D658C8">
      <w:pPr>
        <w:suppressAutoHyphens/>
        <w:spacing w:after="0" w:line="240" w:lineRule="auto"/>
        <w:ind w:right="51"/>
        <w:jc w:val="both"/>
        <w:outlineLvl w:val="0"/>
        <w:rPr>
          <w:b/>
          <w:bCs/>
          <w:color w:val="000000"/>
          <w:szCs w:val="24"/>
          <w:lang w:val="sr-Cyrl-CS"/>
        </w:rPr>
      </w:pPr>
      <w:r w:rsidRPr="00F535E1">
        <w:rPr>
          <w:b/>
          <w:bCs/>
          <w:color w:val="000000"/>
          <w:szCs w:val="24"/>
          <w:lang w:val="sr-Cyrl-CS"/>
        </w:rPr>
        <w:t xml:space="preserve">         III. ОБЈАШЊЕЊЕ ОСНОВНИХ ПРАВНИХ ИНСТИТУТА И ПОЈЕДИНАЧНИХ РЕШЕЊА</w:t>
      </w:r>
    </w:p>
    <w:p w:rsidR="002B47EF" w:rsidRPr="00F535E1" w:rsidRDefault="002B47EF" w:rsidP="00DF7118">
      <w:pPr>
        <w:spacing w:after="0" w:line="240" w:lineRule="auto"/>
        <w:ind w:right="51"/>
        <w:jc w:val="both"/>
        <w:rPr>
          <w:b/>
          <w:szCs w:val="24"/>
          <w:lang w:val="sr-Cyrl-CS"/>
        </w:rPr>
      </w:pPr>
    </w:p>
    <w:p w:rsidR="002B47EF" w:rsidRPr="00F535E1" w:rsidRDefault="002B47EF" w:rsidP="00DF7118">
      <w:pPr>
        <w:spacing w:after="0" w:line="240" w:lineRule="auto"/>
        <w:ind w:right="51" w:firstLine="720"/>
        <w:jc w:val="both"/>
        <w:rPr>
          <w:b/>
          <w:szCs w:val="24"/>
          <w:lang w:val="sr-Cyrl-CS"/>
        </w:rPr>
      </w:pPr>
    </w:p>
    <w:p w:rsidR="001B3B4D" w:rsidRPr="00F535E1" w:rsidRDefault="009A0712" w:rsidP="008F48AE">
      <w:pPr>
        <w:spacing w:after="0" w:line="240" w:lineRule="atLeast"/>
        <w:ind w:firstLine="720"/>
        <w:jc w:val="both"/>
        <w:rPr>
          <w:szCs w:val="24"/>
          <w:lang w:val="sr-Cyrl-CS"/>
        </w:rPr>
      </w:pPr>
      <w:r w:rsidRPr="00F535E1">
        <w:rPr>
          <w:szCs w:val="24"/>
          <w:lang w:val="sr-Cyrl-CS"/>
        </w:rPr>
        <w:t xml:space="preserve"> </w:t>
      </w:r>
      <w:r w:rsidR="001B3B4D" w:rsidRPr="00F535E1">
        <w:rPr>
          <w:szCs w:val="24"/>
          <w:lang w:val="sr-Cyrl-CS"/>
        </w:rPr>
        <w:t>Чланом 1. Предлога закона</w:t>
      </w:r>
      <w:r w:rsidR="001B3B4D" w:rsidRPr="00F535E1">
        <w:rPr>
          <w:color w:val="000000" w:themeColor="text1"/>
          <w:szCs w:val="24"/>
          <w:lang w:val="sr-Cyrl-CS"/>
        </w:rPr>
        <w:t xml:space="preserve"> врши се измена члана 5. Закона и представља директну имплементацију ФАТФ Препорука, тачније Препоруку 28 којом је предвиђено увођење стандарда стручности и способности приликом оснивања, тачније давања дозвола за рад посредницима у промету и закупу непокретности (FIT&amp;PROPER).</w:t>
      </w:r>
    </w:p>
    <w:p w:rsidR="002051DA" w:rsidRPr="00F535E1" w:rsidRDefault="009A0712" w:rsidP="008F48AE">
      <w:pPr>
        <w:spacing w:after="0" w:line="240" w:lineRule="atLeast"/>
        <w:ind w:firstLine="720"/>
        <w:jc w:val="both"/>
        <w:rPr>
          <w:szCs w:val="24"/>
          <w:lang w:val="sr-Cyrl-CS"/>
        </w:rPr>
      </w:pPr>
      <w:r w:rsidRPr="00F535E1">
        <w:rPr>
          <w:color w:val="000000" w:themeColor="text1"/>
          <w:szCs w:val="24"/>
          <w:lang w:val="sr-Cyrl-CS"/>
        </w:rPr>
        <w:lastRenderedPageBreak/>
        <w:t xml:space="preserve">Суштина увођења захтева да лице из члана </w:t>
      </w:r>
      <w:r w:rsidR="00D80F04">
        <w:rPr>
          <w:color w:val="000000" w:themeColor="text1"/>
          <w:szCs w:val="24"/>
          <w:lang w:val="sr-Cyrl-CS"/>
        </w:rPr>
        <w:t xml:space="preserve">5. </w:t>
      </w:r>
      <w:r w:rsidR="008F48AE" w:rsidRPr="00F535E1">
        <w:rPr>
          <w:color w:val="000000" w:themeColor="text1"/>
          <w:szCs w:val="24"/>
          <w:lang w:val="sr-Cyrl-CS"/>
        </w:rPr>
        <w:t>тачка 1)</w:t>
      </w:r>
      <w:r w:rsidR="00D80F04">
        <w:rPr>
          <w:color w:val="000000" w:themeColor="text1"/>
          <w:szCs w:val="24"/>
          <w:lang w:val="sr-Cyrl-CS"/>
        </w:rPr>
        <w:t xml:space="preserve"> овог закона</w:t>
      </w:r>
      <w:r w:rsidR="008F48AE" w:rsidRPr="00F535E1">
        <w:rPr>
          <w:color w:val="000000" w:themeColor="text1"/>
          <w:szCs w:val="24"/>
          <w:lang w:val="sr-Cyrl-CS"/>
        </w:rPr>
        <w:t xml:space="preserve"> мора бити запослено</w:t>
      </w:r>
      <w:r w:rsidRPr="00F535E1">
        <w:rPr>
          <w:color w:val="000000" w:themeColor="text1"/>
          <w:szCs w:val="24"/>
          <w:lang w:val="sr-Cyrl-CS"/>
        </w:rPr>
        <w:t xml:space="preserve"> са пуним радним временом и положен</w:t>
      </w:r>
      <w:r w:rsidR="008F48AE" w:rsidRPr="00F535E1">
        <w:rPr>
          <w:color w:val="000000" w:themeColor="text1"/>
          <w:szCs w:val="24"/>
          <w:lang w:val="sr-Cyrl-CS"/>
        </w:rPr>
        <w:t>им</w:t>
      </w:r>
      <w:r w:rsidR="00DD78A0" w:rsidRPr="00F535E1">
        <w:rPr>
          <w:color w:val="000000" w:themeColor="text1"/>
          <w:szCs w:val="24"/>
          <w:lang w:val="sr-Cyrl-CS"/>
        </w:rPr>
        <w:t xml:space="preserve"> </w:t>
      </w:r>
      <w:r w:rsidRPr="00F535E1">
        <w:rPr>
          <w:color w:val="000000" w:themeColor="text1"/>
          <w:szCs w:val="24"/>
          <w:lang w:val="sr-Cyrl-CS"/>
        </w:rPr>
        <w:t>стручни</w:t>
      </w:r>
      <w:r w:rsidR="008F48AE" w:rsidRPr="00F535E1">
        <w:rPr>
          <w:color w:val="000000" w:themeColor="text1"/>
          <w:szCs w:val="24"/>
          <w:lang w:val="sr-Cyrl-CS"/>
        </w:rPr>
        <w:t xml:space="preserve">м испитом </w:t>
      </w:r>
      <w:r w:rsidRPr="00F535E1">
        <w:rPr>
          <w:color w:val="000000" w:themeColor="text1"/>
          <w:szCs w:val="24"/>
          <w:lang w:val="sr-Cyrl-CS"/>
        </w:rPr>
        <w:t>оправдана је чињеницом да упис у Регистар</w:t>
      </w:r>
      <w:r w:rsidR="00DD78A0" w:rsidRPr="00F535E1">
        <w:rPr>
          <w:color w:val="000000" w:themeColor="text1"/>
          <w:szCs w:val="24"/>
          <w:lang w:val="sr-Cyrl-CS"/>
        </w:rPr>
        <w:t xml:space="preserve"> посредника</w:t>
      </w:r>
      <w:r w:rsidRPr="00F535E1">
        <w:rPr>
          <w:color w:val="000000" w:themeColor="text1"/>
          <w:szCs w:val="24"/>
          <w:lang w:val="sr-Cyrl-CS"/>
        </w:rPr>
        <w:t xml:space="preserve"> производи одређене правне последице и обавезе за оног ко упис захтева, те самим тим уколико није ангажован са пуним радним временом отвара се </w:t>
      </w:r>
      <w:r w:rsidR="00DD78A0" w:rsidRPr="00F535E1">
        <w:rPr>
          <w:szCs w:val="24"/>
          <w:lang w:val="sr-Cyrl-CS"/>
        </w:rPr>
        <w:t>простор за злоупотребе. З</w:t>
      </w:r>
      <w:r w:rsidRPr="00F535E1">
        <w:rPr>
          <w:szCs w:val="24"/>
          <w:lang w:val="sr-Cyrl-CS"/>
        </w:rPr>
        <w:t xml:space="preserve">ахтев правне сигурности јесте да лица која се баве одређеном делатношћу за коју одговарају морају бити свесна правних последица својих поступања. </w:t>
      </w:r>
    </w:p>
    <w:p w:rsidR="00E163DF" w:rsidRPr="00F535E1" w:rsidRDefault="00D45F66" w:rsidP="009431F8">
      <w:pPr>
        <w:spacing w:after="0" w:line="240" w:lineRule="atLeast"/>
        <w:ind w:firstLine="720"/>
        <w:jc w:val="both"/>
        <w:rPr>
          <w:szCs w:val="24"/>
          <w:lang w:val="sr-Cyrl-CS"/>
        </w:rPr>
      </w:pPr>
      <w:r w:rsidRPr="00F535E1">
        <w:rPr>
          <w:szCs w:val="24"/>
          <w:lang w:val="sr-Cyrl-CS"/>
        </w:rPr>
        <w:t>Чланом  2. Предлога</w:t>
      </w:r>
      <w:r w:rsidR="002B47EF" w:rsidRPr="00F535E1">
        <w:rPr>
          <w:szCs w:val="24"/>
          <w:lang w:val="sr-Cyrl-CS"/>
        </w:rPr>
        <w:t xml:space="preserve"> закона </w:t>
      </w:r>
      <w:r w:rsidRPr="00F535E1">
        <w:rPr>
          <w:szCs w:val="24"/>
          <w:lang w:val="sr-Cyrl-CS"/>
        </w:rPr>
        <w:t xml:space="preserve">мења се члан 6. </w:t>
      </w:r>
      <w:r w:rsidR="002B47EF" w:rsidRPr="00F535E1">
        <w:rPr>
          <w:szCs w:val="24"/>
          <w:lang w:val="sr-Cyrl-CS"/>
        </w:rPr>
        <w:t xml:space="preserve">тачка 5) </w:t>
      </w:r>
      <w:r w:rsidR="00753B2D" w:rsidRPr="00F535E1">
        <w:rPr>
          <w:bCs/>
          <w:szCs w:val="24"/>
          <w:lang w:val="sr-Cyrl-CS"/>
        </w:rPr>
        <w:t xml:space="preserve"> </w:t>
      </w:r>
      <w:r w:rsidR="00D80F04">
        <w:rPr>
          <w:bCs/>
          <w:szCs w:val="24"/>
          <w:lang w:val="sr-Cyrl-CS"/>
        </w:rPr>
        <w:t xml:space="preserve">Закона </w:t>
      </w:r>
      <w:r w:rsidR="00753B2D" w:rsidRPr="00F535E1">
        <w:rPr>
          <w:bCs/>
          <w:szCs w:val="24"/>
          <w:lang w:val="sr-Cyrl-CS"/>
        </w:rPr>
        <w:t>и уводи се пој</w:t>
      </w:r>
      <w:r w:rsidR="00E163DF" w:rsidRPr="00F535E1">
        <w:rPr>
          <w:bCs/>
          <w:szCs w:val="24"/>
          <w:lang w:val="sr-Cyrl-CS"/>
        </w:rPr>
        <w:t>а</w:t>
      </w:r>
      <w:r w:rsidR="00753B2D" w:rsidRPr="00F535E1">
        <w:rPr>
          <w:bCs/>
          <w:szCs w:val="24"/>
          <w:lang w:val="sr-Cyrl-CS"/>
        </w:rPr>
        <w:t>м</w:t>
      </w:r>
      <w:r w:rsidR="00E163DF" w:rsidRPr="00F535E1">
        <w:rPr>
          <w:bCs/>
          <w:szCs w:val="24"/>
          <w:lang w:val="sr-Cyrl-CS"/>
        </w:rPr>
        <w:t xml:space="preserve"> стварног власника међу податке који се уписују у Регистар </w:t>
      </w:r>
      <w:r w:rsidR="00866E67" w:rsidRPr="00F535E1">
        <w:rPr>
          <w:bCs/>
          <w:szCs w:val="24"/>
          <w:lang w:val="sr-Cyrl-CS"/>
        </w:rPr>
        <w:t xml:space="preserve">посредника </w:t>
      </w:r>
      <w:r w:rsidR="00753B2D" w:rsidRPr="00F535E1">
        <w:rPr>
          <w:bCs/>
          <w:szCs w:val="24"/>
          <w:lang w:val="sr-Cyrl-CS"/>
        </w:rPr>
        <w:t xml:space="preserve">и </w:t>
      </w:r>
      <w:r w:rsidR="00E163DF" w:rsidRPr="00F535E1">
        <w:rPr>
          <w:bCs/>
          <w:szCs w:val="24"/>
          <w:lang w:val="sr-Cyrl-CS"/>
        </w:rPr>
        <w:t>оправдавају остали услови за</w:t>
      </w:r>
      <w:r w:rsidR="00866E67" w:rsidRPr="00F535E1">
        <w:rPr>
          <w:bCs/>
          <w:szCs w:val="24"/>
          <w:lang w:val="sr-Cyrl-CS"/>
        </w:rPr>
        <w:t xml:space="preserve"> </w:t>
      </w:r>
      <w:r w:rsidR="00E163DF" w:rsidRPr="00F535E1">
        <w:rPr>
          <w:bCs/>
          <w:szCs w:val="24"/>
          <w:lang w:val="sr-Cyrl-CS"/>
        </w:rPr>
        <w:t>упис који мо</w:t>
      </w:r>
      <w:r w:rsidR="00866E67" w:rsidRPr="00F535E1">
        <w:rPr>
          <w:bCs/>
          <w:szCs w:val="24"/>
          <w:lang w:val="sr-Cyrl-CS"/>
        </w:rPr>
        <w:t>рају бити испуњени, а који су п</w:t>
      </w:r>
      <w:r w:rsidR="00E163DF" w:rsidRPr="00F535E1">
        <w:rPr>
          <w:bCs/>
          <w:szCs w:val="24"/>
          <w:lang w:val="sr-Cyrl-CS"/>
        </w:rPr>
        <w:t>р</w:t>
      </w:r>
      <w:r w:rsidR="00866E67" w:rsidRPr="00F535E1">
        <w:rPr>
          <w:bCs/>
          <w:szCs w:val="24"/>
          <w:lang w:val="sr-Cyrl-CS"/>
        </w:rPr>
        <w:t>о</w:t>
      </w:r>
      <w:r w:rsidRPr="00F535E1">
        <w:rPr>
          <w:bCs/>
          <w:szCs w:val="24"/>
          <w:lang w:val="sr-Cyrl-CS"/>
        </w:rPr>
        <w:t>писани чланом 5. З</w:t>
      </w:r>
      <w:r w:rsidR="00E163DF" w:rsidRPr="00F535E1">
        <w:rPr>
          <w:bCs/>
          <w:szCs w:val="24"/>
          <w:lang w:val="sr-Cyrl-CS"/>
        </w:rPr>
        <w:t xml:space="preserve">акона. Дакле, уколико су испуњени сви услови за упис у Регистар </w:t>
      </w:r>
      <w:r w:rsidR="00866E67" w:rsidRPr="00F535E1">
        <w:rPr>
          <w:bCs/>
          <w:szCs w:val="24"/>
          <w:lang w:val="sr-Cyrl-CS"/>
        </w:rPr>
        <w:t xml:space="preserve">посредника </w:t>
      </w:r>
      <w:r w:rsidR="00E163DF" w:rsidRPr="00F535E1">
        <w:rPr>
          <w:bCs/>
          <w:szCs w:val="24"/>
          <w:lang w:val="sr-Cyrl-CS"/>
        </w:rPr>
        <w:t>из члана 5. овог закона, надлежан орган ће податке о стварном власник</w:t>
      </w:r>
      <w:r w:rsidR="00866E67" w:rsidRPr="00F535E1">
        <w:rPr>
          <w:bCs/>
          <w:szCs w:val="24"/>
          <w:lang w:val="sr-Cyrl-CS"/>
        </w:rPr>
        <w:t>у</w:t>
      </w:r>
      <w:r w:rsidR="00E163DF" w:rsidRPr="00F535E1">
        <w:rPr>
          <w:bCs/>
          <w:szCs w:val="24"/>
          <w:lang w:val="sr-Cyrl-CS"/>
        </w:rPr>
        <w:t xml:space="preserve">, чији идентитет се утврђује на начин дефинисан </w:t>
      </w:r>
      <w:r w:rsidR="00D80F04">
        <w:rPr>
          <w:bCs/>
          <w:szCs w:val="24"/>
          <w:lang w:val="sr-Cyrl-CS"/>
        </w:rPr>
        <w:t>тачком 4)</w:t>
      </w:r>
      <w:r w:rsidR="00E163DF" w:rsidRPr="00F535E1">
        <w:rPr>
          <w:bCs/>
          <w:szCs w:val="24"/>
          <w:lang w:val="sr-Cyrl-CS"/>
        </w:rPr>
        <w:t xml:space="preserve"> члана 5. </w:t>
      </w:r>
      <w:r w:rsidRPr="00F535E1">
        <w:rPr>
          <w:bCs/>
          <w:szCs w:val="24"/>
          <w:lang w:val="sr-Cyrl-CS"/>
        </w:rPr>
        <w:t xml:space="preserve"> Закона </w:t>
      </w:r>
      <w:r w:rsidR="00E163DF" w:rsidRPr="00F535E1">
        <w:rPr>
          <w:bCs/>
          <w:szCs w:val="24"/>
          <w:lang w:val="sr-Cyrl-CS"/>
        </w:rPr>
        <w:t>уписати у Регистар</w:t>
      </w:r>
      <w:r w:rsidR="00866E67" w:rsidRPr="00F535E1">
        <w:rPr>
          <w:bCs/>
          <w:szCs w:val="24"/>
          <w:lang w:val="sr-Cyrl-CS"/>
        </w:rPr>
        <w:t xml:space="preserve"> посредника</w:t>
      </w:r>
      <w:r w:rsidR="00E163DF" w:rsidRPr="00F535E1">
        <w:rPr>
          <w:bCs/>
          <w:szCs w:val="24"/>
          <w:lang w:val="sr-Cyrl-CS"/>
        </w:rPr>
        <w:t>. Суштина је транспарент</w:t>
      </w:r>
      <w:r w:rsidR="00866E67" w:rsidRPr="00F535E1">
        <w:rPr>
          <w:bCs/>
          <w:szCs w:val="24"/>
          <w:lang w:val="sr-Cyrl-CS"/>
        </w:rPr>
        <w:t>н</w:t>
      </w:r>
      <w:r w:rsidR="00E163DF" w:rsidRPr="00F535E1">
        <w:rPr>
          <w:bCs/>
          <w:szCs w:val="24"/>
          <w:lang w:val="sr-Cyrl-CS"/>
        </w:rPr>
        <w:t xml:space="preserve">ост пословања и испуњавање захтева из ФАТФ Препорука и Пете директиве ЕУ. </w:t>
      </w:r>
    </w:p>
    <w:p w:rsidR="009D1FAC" w:rsidRPr="00F535E1" w:rsidRDefault="00D80F04" w:rsidP="009D1FAC">
      <w:pPr>
        <w:spacing w:after="0" w:line="240" w:lineRule="atLeast"/>
        <w:ind w:firstLine="720"/>
        <w:jc w:val="both"/>
        <w:rPr>
          <w:bCs/>
          <w:szCs w:val="24"/>
          <w:lang w:val="sr-Cyrl-CS"/>
        </w:rPr>
      </w:pPr>
      <w:r>
        <w:rPr>
          <w:szCs w:val="24"/>
          <w:lang w:val="sr-Cyrl-CS"/>
        </w:rPr>
        <w:t>Чланом</w:t>
      </w:r>
      <w:r w:rsidR="00753B2D" w:rsidRPr="00F535E1">
        <w:rPr>
          <w:szCs w:val="24"/>
          <w:lang w:val="sr-Cyrl-CS"/>
        </w:rPr>
        <w:t xml:space="preserve"> 3.</w:t>
      </w:r>
      <w:r w:rsidR="001B3B4D" w:rsidRPr="00F535E1">
        <w:rPr>
          <w:szCs w:val="24"/>
          <w:lang w:val="sr-Cyrl-CS"/>
        </w:rPr>
        <w:t xml:space="preserve"> Предлога закона</w:t>
      </w:r>
      <w:r>
        <w:rPr>
          <w:szCs w:val="24"/>
          <w:lang w:val="sr-Cyrl-CS"/>
        </w:rPr>
        <w:t xml:space="preserve"> мења се члан 10. Закона, </w:t>
      </w:r>
      <w:r w:rsidR="00753B2D" w:rsidRPr="00F535E1">
        <w:rPr>
          <w:szCs w:val="24"/>
          <w:lang w:val="sr-Cyrl-CS"/>
        </w:rPr>
        <w:t xml:space="preserve"> </w:t>
      </w:r>
      <w:r w:rsidR="001373E3">
        <w:rPr>
          <w:szCs w:val="24"/>
          <w:lang w:val="sr-Cyrl-CS"/>
        </w:rPr>
        <w:t xml:space="preserve">а односи се </w:t>
      </w:r>
      <w:r w:rsidR="00753B2D" w:rsidRPr="00F535E1">
        <w:rPr>
          <w:szCs w:val="24"/>
          <w:lang w:val="sr-Cyrl-CS"/>
        </w:rPr>
        <w:t xml:space="preserve"> на </w:t>
      </w:r>
      <w:r w:rsidR="00753B2D" w:rsidRPr="00F535E1">
        <w:rPr>
          <w:bCs/>
          <w:szCs w:val="24"/>
          <w:lang w:val="sr-Cyrl-CS"/>
        </w:rPr>
        <w:t>б</w:t>
      </w:r>
      <w:r w:rsidR="009D1FAC" w:rsidRPr="00F535E1">
        <w:rPr>
          <w:bCs/>
          <w:szCs w:val="24"/>
          <w:lang w:val="sr-Cyrl-CS"/>
        </w:rPr>
        <w:t>рисање из Регистра</w:t>
      </w:r>
      <w:r w:rsidR="00946945" w:rsidRPr="00F535E1">
        <w:rPr>
          <w:bCs/>
          <w:szCs w:val="24"/>
          <w:lang w:val="sr-Cyrl-CS"/>
        </w:rPr>
        <w:t xml:space="preserve"> посредника</w:t>
      </w:r>
      <w:r w:rsidR="009D1FAC" w:rsidRPr="00F535E1">
        <w:rPr>
          <w:bCs/>
          <w:szCs w:val="24"/>
          <w:lang w:val="sr-Cyrl-CS"/>
        </w:rPr>
        <w:t xml:space="preserve"> у случајевима наведеним овим чланом </w:t>
      </w:r>
      <w:r w:rsidR="00560846">
        <w:rPr>
          <w:bCs/>
          <w:szCs w:val="24"/>
          <w:lang w:val="sr-Cyrl-CS"/>
        </w:rPr>
        <w:t xml:space="preserve">и </w:t>
      </w:r>
      <w:r w:rsidR="009D1FAC" w:rsidRPr="00F535E1">
        <w:rPr>
          <w:bCs/>
          <w:szCs w:val="24"/>
          <w:lang w:val="sr-Cyrl-CS"/>
        </w:rPr>
        <w:t>представља потврду схватања озбиљности последица које злоупотреба правног сист</w:t>
      </w:r>
      <w:r w:rsidR="00946945" w:rsidRPr="00F535E1">
        <w:rPr>
          <w:bCs/>
          <w:szCs w:val="24"/>
          <w:lang w:val="sr-Cyrl-CS"/>
        </w:rPr>
        <w:t>ема у сврхе прања новца и финан</w:t>
      </w:r>
      <w:r w:rsidR="001B75A4" w:rsidRPr="00F535E1">
        <w:rPr>
          <w:bCs/>
          <w:szCs w:val="24"/>
          <w:lang w:val="sr-Cyrl-CS"/>
        </w:rPr>
        <w:t>сир</w:t>
      </w:r>
      <w:r w:rsidR="00F535E1">
        <w:rPr>
          <w:bCs/>
          <w:szCs w:val="24"/>
        </w:rPr>
        <w:t>a</w:t>
      </w:r>
      <w:r w:rsidR="001B75A4" w:rsidRPr="00F535E1">
        <w:rPr>
          <w:bCs/>
          <w:szCs w:val="24"/>
          <w:lang w:val="sr-Cyrl-CS"/>
        </w:rPr>
        <w:t>ња</w:t>
      </w:r>
      <w:r w:rsidR="009D1FAC" w:rsidRPr="00F535E1">
        <w:rPr>
          <w:bCs/>
          <w:szCs w:val="24"/>
          <w:lang w:val="sr-Cyrl-CS"/>
        </w:rPr>
        <w:t xml:space="preserve"> тероризма на највишем могућем нивоу. Оваквим решењем, обезбеђено је</w:t>
      </w:r>
      <w:r w:rsidR="00B072CA" w:rsidRPr="00F535E1">
        <w:rPr>
          <w:bCs/>
          <w:szCs w:val="24"/>
          <w:lang w:val="sr-Cyrl-CS"/>
        </w:rPr>
        <w:t xml:space="preserve"> да</w:t>
      </w:r>
      <w:r w:rsidR="009D1FAC" w:rsidRPr="00F535E1">
        <w:rPr>
          <w:bCs/>
          <w:szCs w:val="24"/>
          <w:lang w:val="sr-Cyrl-CS"/>
        </w:rPr>
        <w:t xml:space="preserve"> државни орган надлежан за упис у Регистар</w:t>
      </w:r>
      <w:r w:rsidR="00B072CA" w:rsidRPr="00F535E1">
        <w:rPr>
          <w:bCs/>
          <w:szCs w:val="24"/>
          <w:lang w:val="sr-Cyrl-CS"/>
        </w:rPr>
        <w:t xml:space="preserve"> посредника</w:t>
      </w:r>
      <w:r w:rsidR="009D1FAC" w:rsidRPr="00F535E1">
        <w:rPr>
          <w:bCs/>
          <w:szCs w:val="24"/>
          <w:lang w:val="sr-Cyrl-CS"/>
        </w:rPr>
        <w:t xml:space="preserve"> може исти избрисати уколико у било ком тренутку након уписа утврди да постоји неки од разлога за брисање. Тачком 2) овог члана потврђује се значај обавезе доказивања неосуђиваности и значаја стандарда стручности и подобности. Тачка 3) </w:t>
      </w:r>
      <w:r w:rsidR="00560846">
        <w:rPr>
          <w:bCs/>
          <w:szCs w:val="24"/>
          <w:lang w:val="sr-Cyrl-CS"/>
        </w:rPr>
        <w:t xml:space="preserve">овог члана </w:t>
      </w:r>
      <w:r w:rsidR="009D1FAC" w:rsidRPr="00F535E1">
        <w:rPr>
          <w:bCs/>
          <w:szCs w:val="24"/>
          <w:lang w:val="sr-Cyrl-CS"/>
        </w:rPr>
        <w:t>предвиђа брисање из Регистра</w:t>
      </w:r>
      <w:r w:rsidR="00B072CA" w:rsidRPr="00F535E1">
        <w:rPr>
          <w:bCs/>
          <w:szCs w:val="24"/>
          <w:lang w:val="sr-Cyrl-CS"/>
        </w:rPr>
        <w:t xml:space="preserve"> посредника</w:t>
      </w:r>
      <w:r w:rsidR="009D1FAC" w:rsidRPr="00F535E1">
        <w:rPr>
          <w:bCs/>
          <w:szCs w:val="24"/>
          <w:lang w:val="sr-Cyrl-CS"/>
        </w:rPr>
        <w:t xml:space="preserve"> у редовним околностима које су на страни самог посредника. Тачка 4) овог члана потврђује значај адекватне и правилне примене прописа о спречавању прања новца и финансирања тероризма као и озбиљност повреда тог прописа а за који би поред санкциј</w:t>
      </w:r>
      <w:r w:rsidR="00B072CA" w:rsidRPr="00F535E1">
        <w:rPr>
          <w:bCs/>
          <w:szCs w:val="24"/>
          <w:lang w:val="sr-Cyrl-CS"/>
        </w:rPr>
        <w:t>а уследило и брисање из овог регистра</w:t>
      </w:r>
      <w:r w:rsidR="009D1FAC" w:rsidRPr="00F535E1">
        <w:rPr>
          <w:bCs/>
          <w:szCs w:val="24"/>
          <w:lang w:val="sr-Cyrl-CS"/>
        </w:rPr>
        <w:t xml:space="preserve">. </w:t>
      </w:r>
    </w:p>
    <w:p w:rsidR="002B47EF" w:rsidRPr="00F535E1" w:rsidRDefault="002B47EF" w:rsidP="0016760C">
      <w:pPr>
        <w:spacing w:after="0" w:line="240" w:lineRule="auto"/>
        <w:ind w:right="51"/>
        <w:jc w:val="both"/>
        <w:rPr>
          <w:b/>
          <w:szCs w:val="24"/>
          <w:lang w:val="sr-Cyrl-CS"/>
        </w:rPr>
      </w:pPr>
    </w:p>
    <w:p w:rsidR="00E01601" w:rsidRPr="00F535E1" w:rsidRDefault="002B47EF" w:rsidP="007363CC">
      <w:pPr>
        <w:spacing w:line="240" w:lineRule="auto"/>
        <w:jc w:val="both"/>
        <w:rPr>
          <w:color w:val="000000" w:themeColor="text1"/>
          <w:szCs w:val="24"/>
          <w:lang w:val="sr-Cyrl-CS"/>
        </w:rPr>
      </w:pPr>
      <w:r w:rsidRPr="00F535E1">
        <w:rPr>
          <w:color w:val="000000"/>
          <w:szCs w:val="24"/>
          <w:lang w:val="sr-Cyrl-CS"/>
        </w:rPr>
        <w:t xml:space="preserve">            Чланом 4.</w:t>
      </w:r>
      <w:r w:rsidR="00D45F66" w:rsidRPr="00F535E1">
        <w:rPr>
          <w:color w:val="000000"/>
          <w:szCs w:val="24"/>
          <w:lang w:val="sr-Cyrl-CS"/>
        </w:rPr>
        <w:t xml:space="preserve"> Предлога</w:t>
      </w:r>
      <w:r w:rsidRPr="00F535E1">
        <w:rPr>
          <w:color w:val="000000"/>
          <w:szCs w:val="24"/>
          <w:lang w:val="sr-Cyrl-CS"/>
        </w:rPr>
        <w:t xml:space="preserve"> </w:t>
      </w:r>
      <w:r w:rsidRPr="00F535E1">
        <w:rPr>
          <w:lang w:val="sr-Cyrl-CS"/>
        </w:rPr>
        <w:t xml:space="preserve"> закона прописано је</w:t>
      </w:r>
      <w:r w:rsidRPr="00F535E1">
        <w:rPr>
          <w:szCs w:val="24"/>
          <w:lang w:val="sr-Cyrl-CS"/>
        </w:rPr>
        <w:t xml:space="preserve"> да се у члану 11. став 2.</w:t>
      </w:r>
      <w:r w:rsidR="001B3B4D" w:rsidRPr="00F535E1">
        <w:rPr>
          <w:szCs w:val="24"/>
          <w:lang w:val="sr-Cyrl-CS"/>
        </w:rPr>
        <w:t xml:space="preserve"> Закона</w:t>
      </w:r>
      <w:r w:rsidRPr="00F535E1">
        <w:rPr>
          <w:szCs w:val="24"/>
          <w:lang w:val="sr-Cyrl-CS"/>
        </w:rPr>
        <w:t xml:space="preserve"> </w:t>
      </w:r>
      <w:r w:rsidR="00F54513" w:rsidRPr="00F535E1">
        <w:rPr>
          <w:szCs w:val="24"/>
          <w:lang w:val="sr-Cyrl-CS"/>
        </w:rPr>
        <w:t>предвиди</w:t>
      </w:r>
      <w:r w:rsidR="00D03E14" w:rsidRPr="00F535E1">
        <w:rPr>
          <w:szCs w:val="24"/>
          <w:lang w:val="sr-Cyrl-CS"/>
        </w:rPr>
        <w:t xml:space="preserve"> </w:t>
      </w:r>
      <w:r w:rsidR="001B3B4D" w:rsidRPr="00F535E1">
        <w:rPr>
          <w:color w:val="000000" w:themeColor="text1"/>
          <w:szCs w:val="24"/>
          <w:lang w:val="sr-Cyrl-CS"/>
        </w:rPr>
        <w:t>о</w:t>
      </w:r>
      <w:r w:rsidR="00E01601" w:rsidRPr="00F535E1">
        <w:rPr>
          <w:color w:val="000000" w:themeColor="text1"/>
          <w:szCs w:val="24"/>
          <w:lang w:val="sr-Cyrl-CS"/>
        </w:rPr>
        <w:t xml:space="preserve">пшти услов подобности које кандидати морају да испуне приликом конкурисања за рад на одређеним радним местима. Прописивање овог услова није никаква новина већ  усклађивање са општепознатим захтевом у правном саобраћају Републике Србије. </w:t>
      </w:r>
    </w:p>
    <w:p w:rsidR="002B47EF" w:rsidRPr="00F535E1" w:rsidRDefault="002B47EF" w:rsidP="0016760C">
      <w:pPr>
        <w:spacing w:after="0"/>
        <w:jc w:val="both"/>
        <w:rPr>
          <w:szCs w:val="24"/>
          <w:lang w:val="sr-Cyrl-CS"/>
        </w:rPr>
      </w:pPr>
      <w:r w:rsidRPr="00F535E1">
        <w:rPr>
          <w:lang w:val="sr-Cyrl-CS"/>
        </w:rPr>
        <w:t xml:space="preserve">             Члан 5. </w:t>
      </w:r>
      <w:r w:rsidR="00D45F66" w:rsidRPr="00F535E1">
        <w:rPr>
          <w:lang w:val="sr-Cyrl-CS"/>
        </w:rPr>
        <w:t xml:space="preserve"> Предлога закона </w:t>
      </w:r>
      <w:r w:rsidR="001B3B4D" w:rsidRPr="00F535E1">
        <w:rPr>
          <w:lang w:val="sr-Cyrl-CS"/>
        </w:rPr>
        <w:t xml:space="preserve"> предложено је </w:t>
      </w:r>
      <w:r w:rsidR="00D45F66" w:rsidRPr="00F535E1">
        <w:rPr>
          <w:lang w:val="sr-Cyrl-CS"/>
        </w:rPr>
        <w:t xml:space="preserve">да </w:t>
      </w:r>
      <w:r w:rsidR="001B3B4D" w:rsidRPr="00F535E1">
        <w:rPr>
          <w:lang w:val="sr-Cyrl-CS"/>
        </w:rPr>
        <w:t xml:space="preserve">овај </w:t>
      </w:r>
      <w:r w:rsidRPr="00F535E1">
        <w:rPr>
          <w:szCs w:val="24"/>
          <w:lang w:val="sr-Cyrl-CS"/>
        </w:rPr>
        <w:t>закон ступа на снагу осмог дана од дана објављивања у „Службеном гласнику Републике Србије”, а примењиваће се од 1. јануара 2020. године.</w:t>
      </w:r>
    </w:p>
    <w:p w:rsidR="002B47EF" w:rsidRPr="00F535E1" w:rsidRDefault="002B47EF" w:rsidP="00C51B9F">
      <w:pPr>
        <w:ind w:firstLine="720"/>
        <w:jc w:val="both"/>
        <w:rPr>
          <w:highlight w:val="yellow"/>
          <w:lang w:val="sr-Cyrl-CS"/>
        </w:rPr>
      </w:pPr>
    </w:p>
    <w:p w:rsidR="002B47EF" w:rsidRPr="00F535E1" w:rsidRDefault="002B47EF" w:rsidP="00C51B9F">
      <w:pPr>
        <w:spacing w:after="0" w:line="240" w:lineRule="auto"/>
        <w:ind w:right="51"/>
        <w:jc w:val="both"/>
        <w:rPr>
          <w:color w:val="000000"/>
          <w:szCs w:val="24"/>
          <w:lang w:val="sr-Cyrl-CS"/>
        </w:rPr>
      </w:pPr>
    </w:p>
    <w:p w:rsidR="002B47EF" w:rsidRPr="00F535E1" w:rsidRDefault="002B47EF" w:rsidP="00D658C8">
      <w:pPr>
        <w:spacing w:after="0" w:line="240" w:lineRule="auto"/>
        <w:ind w:left="60" w:right="51" w:firstLine="660"/>
        <w:jc w:val="both"/>
        <w:outlineLvl w:val="0"/>
        <w:rPr>
          <w:b/>
          <w:bCs/>
          <w:szCs w:val="24"/>
          <w:lang w:val="sr-Cyrl-CS"/>
        </w:rPr>
      </w:pPr>
      <w:r w:rsidRPr="00F535E1">
        <w:rPr>
          <w:b/>
          <w:bCs/>
          <w:szCs w:val="24"/>
          <w:lang w:val="sr-Cyrl-CS"/>
        </w:rPr>
        <w:t xml:space="preserve">IV. ФИНАНСИЈСКА СРЕДСТВА ЗА СПРОВОЂЕЊЕ ЗАКОНА </w:t>
      </w:r>
    </w:p>
    <w:p w:rsidR="002B47EF" w:rsidRPr="00F535E1" w:rsidRDefault="002B47EF" w:rsidP="00DF7118">
      <w:pPr>
        <w:pStyle w:val="ListParagraph"/>
        <w:spacing w:after="0" w:line="240" w:lineRule="auto"/>
        <w:ind w:left="780" w:right="51"/>
        <w:jc w:val="both"/>
        <w:rPr>
          <w:rFonts w:ascii="Times New Roman" w:hAnsi="Times New Roman"/>
          <w:b/>
          <w:bCs/>
          <w:sz w:val="24"/>
          <w:szCs w:val="24"/>
          <w:lang w:val="sr-Cyrl-CS"/>
        </w:rPr>
      </w:pPr>
    </w:p>
    <w:p w:rsidR="002B47EF" w:rsidRPr="00F535E1" w:rsidRDefault="002B47EF" w:rsidP="00417D84">
      <w:pPr>
        <w:ind w:firstLine="720"/>
        <w:jc w:val="both"/>
        <w:rPr>
          <w:lang w:val="sr-Cyrl-CS"/>
        </w:rPr>
      </w:pPr>
      <w:r w:rsidRPr="00F535E1">
        <w:rPr>
          <w:szCs w:val="24"/>
          <w:lang w:val="sr-Cyrl-CS"/>
        </w:rPr>
        <w:t>За спровођење овог закона нису потребна финансијска средства</w:t>
      </w:r>
      <w:r w:rsidRPr="00F535E1">
        <w:rPr>
          <w:lang w:val="sr-Cyrl-CS"/>
        </w:rPr>
        <w:t xml:space="preserve"> </w:t>
      </w:r>
      <w:r w:rsidR="00B756FF">
        <w:rPr>
          <w:lang w:val="sr-Cyrl-CS"/>
        </w:rPr>
        <w:t>из б</w:t>
      </w:r>
      <w:r w:rsidRPr="00F535E1">
        <w:rPr>
          <w:lang w:val="sr-Cyrl-CS"/>
        </w:rPr>
        <w:t>уџета  Републике Србије.</w:t>
      </w:r>
    </w:p>
    <w:p w:rsidR="002B47EF" w:rsidRPr="00F535E1" w:rsidRDefault="002B47EF" w:rsidP="00DF7118">
      <w:pPr>
        <w:ind w:right="51" w:firstLine="720"/>
        <w:jc w:val="both"/>
        <w:rPr>
          <w:szCs w:val="24"/>
          <w:lang w:val="sr-Cyrl-CS"/>
        </w:rPr>
      </w:pPr>
    </w:p>
    <w:p w:rsidR="002B47EF" w:rsidRPr="00F535E1" w:rsidRDefault="002B47EF" w:rsidP="00D658C8">
      <w:pPr>
        <w:ind w:left="360"/>
        <w:jc w:val="center"/>
        <w:outlineLvl w:val="0"/>
        <w:rPr>
          <w:b/>
          <w:lang w:val="sr-Cyrl-CS"/>
        </w:rPr>
      </w:pPr>
      <w:r w:rsidRPr="00F535E1">
        <w:rPr>
          <w:color w:val="000000"/>
          <w:szCs w:val="24"/>
          <w:lang w:val="sr-Cyrl-CS"/>
        </w:rPr>
        <w:br w:type="page"/>
      </w:r>
      <w:r w:rsidRPr="00F535E1">
        <w:rPr>
          <w:b/>
          <w:color w:val="000000"/>
          <w:szCs w:val="24"/>
          <w:lang w:val="sr-Cyrl-CS"/>
        </w:rPr>
        <w:lastRenderedPageBreak/>
        <w:t>V.</w:t>
      </w:r>
      <w:r w:rsidRPr="00F535E1">
        <w:rPr>
          <w:color w:val="000000"/>
          <w:szCs w:val="24"/>
          <w:lang w:val="sr-Cyrl-CS"/>
        </w:rPr>
        <w:t xml:space="preserve"> </w:t>
      </w:r>
      <w:r w:rsidRPr="00F535E1">
        <w:rPr>
          <w:b/>
          <w:lang w:val="sr-Cyrl-CS"/>
        </w:rPr>
        <w:t>АНАЛИЗА ЕФЕКАТА</w:t>
      </w:r>
      <w:r w:rsidR="002D1CDD">
        <w:rPr>
          <w:b/>
          <w:lang w:val="sr-Cyrl-CS"/>
        </w:rPr>
        <w:t xml:space="preserve"> ЗАКОНА</w:t>
      </w:r>
    </w:p>
    <w:p w:rsidR="002B47EF" w:rsidRPr="00F535E1" w:rsidRDefault="002B47EF" w:rsidP="00DF7118">
      <w:pPr>
        <w:ind w:left="360"/>
        <w:rPr>
          <w:b/>
          <w:lang w:val="sr-Cyrl-CS"/>
        </w:rPr>
      </w:pPr>
    </w:p>
    <w:p w:rsidR="002B47EF" w:rsidRPr="00F535E1" w:rsidRDefault="002B47EF" w:rsidP="00DF7118">
      <w:pPr>
        <w:tabs>
          <w:tab w:val="left" w:pos="-3960"/>
        </w:tabs>
        <w:ind w:right="51" w:firstLine="709"/>
        <w:jc w:val="both"/>
        <w:rPr>
          <w:iCs/>
          <w:lang w:val="sr-Cyrl-CS"/>
        </w:rPr>
      </w:pPr>
      <w:r w:rsidRPr="00F535E1">
        <w:rPr>
          <w:iCs/>
          <w:lang w:val="sr-Cyrl-CS"/>
        </w:rPr>
        <w:t>Усвајањем овог закона унапредиће се правни оквир за откривање, спречавање и сузбијање прања новца и финансирања тероризма и терористичких аката, у области посредовања у промету и закупу непокретности. Тиме се обезбеђује виши степен правне сигурности за привредне субјекте и грађане, виши квалитет услуге по европским стандардима, уз афирмацију професије посредовања у промету и закупу непокретности. Република Србија овим извршава своје међународне обавезе у области спречавања прања новца и финансирања тероризма.</w:t>
      </w:r>
    </w:p>
    <w:p w:rsidR="002B47EF" w:rsidRPr="00F535E1" w:rsidRDefault="002B47EF" w:rsidP="00DF7118">
      <w:pPr>
        <w:rPr>
          <w:lang w:val="sr-Cyrl-CS"/>
        </w:rPr>
      </w:pPr>
    </w:p>
    <w:p w:rsidR="002B47EF" w:rsidRPr="00F535E1" w:rsidRDefault="002B47EF" w:rsidP="00DF7118">
      <w:pPr>
        <w:pStyle w:val="ListParagraph"/>
        <w:numPr>
          <w:ilvl w:val="0"/>
          <w:numId w:val="5"/>
        </w:numPr>
        <w:ind w:right="51"/>
        <w:jc w:val="both"/>
        <w:rPr>
          <w:rFonts w:ascii="Times New Roman" w:hAnsi="Times New Roman"/>
          <w:b/>
          <w:i/>
          <w:iCs/>
          <w:sz w:val="24"/>
          <w:szCs w:val="24"/>
          <w:lang w:val="sr-Cyrl-CS"/>
        </w:rPr>
      </w:pPr>
      <w:r w:rsidRPr="00F535E1">
        <w:rPr>
          <w:rFonts w:ascii="Times New Roman" w:hAnsi="Times New Roman"/>
          <w:b/>
          <w:i/>
          <w:iCs/>
          <w:sz w:val="24"/>
          <w:szCs w:val="24"/>
          <w:lang w:val="sr-Cyrl-CS"/>
        </w:rPr>
        <w:t>Одређивање проблема које би закон требало да реши</w:t>
      </w:r>
    </w:p>
    <w:p w:rsidR="000F70D1" w:rsidRPr="00F535E1" w:rsidRDefault="00E72560" w:rsidP="000F70D1">
      <w:pPr>
        <w:suppressAutoHyphens/>
        <w:spacing w:after="0" w:line="240" w:lineRule="auto"/>
        <w:ind w:right="51" w:firstLine="360"/>
        <w:jc w:val="both"/>
        <w:rPr>
          <w:szCs w:val="24"/>
          <w:lang w:val="sr-Cyrl-CS"/>
        </w:rPr>
      </w:pPr>
      <w:r w:rsidRPr="00F535E1">
        <w:rPr>
          <w:color w:val="000000" w:themeColor="text1"/>
          <w:lang w:val="sr-Cyrl-CS"/>
        </w:rPr>
        <w:t>Предложено</w:t>
      </w:r>
      <w:r w:rsidRPr="00F535E1">
        <w:rPr>
          <w:lang w:val="sr-Cyrl-CS"/>
        </w:rPr>
        <w:t xml:space="preserve"> законско решење треба да отклони неусклађености постојећег прописа у области посредовања у пр</w:t>
      </w:r>
      <w:r w:rsidR="000F70D1" w:rsidRPr="00F535E1">
        <w:rPr>
          <w:lang w:val="sr-Cyrl-CS"/>
        </w:rPr>
        <w:t>омету и закупу непокретности са</w:t>
      </w:r>
      <w:r w:rsidR="000F70D1" w:rsidRPr="00F535E1">
        <w:rPr>
          <w:szCs w:val="24"/>
          <w:lang w:val="sr-Cyrl-CS"/>
        </w:rPr>
        <w:t xml:space="preserve"> препоруком 28. ФАТФ-а која се тиче примене тзв. Fit and proper стандарда код давања дозволе за рад одређених правних и физичких лица ван финансијског сектора. К</w:t>
      </w:r>
      <w:r w:rsidR="003A053C" w:rsidRPr="00F535E1">
        <w:rPr>
          <w:szCs w:val="24"/>
          <w:lang w:val="sr-Cyrl-CS"/>
        </w:rPr>
        <w:t xml:space="preserve">онкретно, </w:t>
      </w:r>
      <w:r w:rsidR="00560846">
        <w:rPr>
          <w:szCs w:val="24"/>
          <w:lang w:val="sr-Cyrl-CS"/>
        </w:rPr>
        <w:t xml:space="preserve">Република </w:t>
      </w:r>
      <w:r w:rsidR="003A053C" w:rsidRPr="00F535E1">
        <w:rPr>
          <w:szCs w:val="24"/>
          <w:lang w:val="sr-Cyrl-CS"/>
        </w:rPr>
        <w:t xml:space="preserve">Србија треба да ојача, </w:t>
      </w:r>
      <w:r w:rsidR="000F70D1" w:rsidRPr="00F535E1">
        <w:rPr>
          <w:szCs w:val="24"/>
          <w:lang w:val="sr-Cyrl-CS"/>
        </w:rPr>
        <w:t xml:space="preserve">допуни одредбе које забрањују лицима осуђиваним за одређена кривична дела да оснивају или контролишу лица која пружају услуге које су предмет регулисања одређених закона, где је и </w:t>
      </w:r>
      <w:r w:rsidR="003A053C" w:rsidRPr="00F535E1">
        <w:rPr>
          <w:szCs w:val="24"/>
          <w:lang w:val="sr-Cyrl-CS"/>
        </w:rPr>
        <w:t xml:space="preserve">посредовање у </w:t>
      </w:r>
      <w:r w:rsidR="000F70D1" w:rsidRPr="00F535E1">
        <w:rPr>
          <w:szCs w:val="24"/>
          <w:lang w:val="sr-Cyrl-CS"/>
        </w:rPr>
        <w:t>промет</w:t>
      </w:r>
      <w:r w:rsidR="003A053C" w:rsidRPr="00F535E1">
        <w:rPr>
          <w:szCs w:val="24"/>
          <w:lang w:val="sr-Cyrl-CS"/>
        </w:rPr>
        <w:t>у</w:t>
      </w:r>
      <w:r w:rsidR="000F70D1" w:rsidRPr="00F535E1">
        <w:rPr>
          <w:szCs w:val="24"/>
          <w:lang w:val="sr-Cyrl-CS"/>
        </w:rPr>
        <w:t xml:space="preserve"> и закуп</w:t>
      </w:r>
      <w:r w:rsidR="003A053C" w:rsidRPr="00F535E1">
        <w:rPr>
          <w:szCs w:val="24"/>
          <w:lang w:val="sr-Cyrl-CS"/>
        </w:rPr>
        <w:t>у</w:t>
      </w:r>
      <w:r w:rsidR="000F70D1" w:rsidRPr="00F535E1">
        <w:rPr>
          <w:szCs w:val="24"/>
          <w:lang w:val="sr-Cyrl-CS"/>
        </w:rPr>
        <w:t xml:space="preserve"> непокретности.</w:t>
      </w:r>
    </w:p>
    <w:p w:rsidR="002B47EF" w:rsidRPr="00F535E1" w:rsidRDefault="002B47EF" w:rsidP="00DF7118">
      <w:pPr>
        <w:ind w:firstLine="720"/>
        <w:jc w:val="both"/>
        <w:rPr>
          <w:lang w:val="sr-Cyrl-CS"/>
        </w:rPr>
      </w:pPr>
    </w:p>
    <w:p w:rsidR="002B47EF" w:rsidRPr="00F535E1" w:rsidRDefault="002B47EF" w:rsidP="00DF7118">
      <w:pPr>
        <w:pStyle w:val="ListParagraph"/>
        <w:numPr>
          <w:ilvl w:val="0"/>
          <w:numId w:val="5"/>
        </w:numPr>
        <w:ind w:right="51"/>
        <w:jc w:val="both"/>
        <w:rPr>
          <w:rFonts w:ascii="Times New Roman" w:hAnsi="Times New Roman"/>
          <w:b/>
          <w:i/>
          <w:sz w:val="24"/>
          <w:szCs w:val="24"/>
          <w:lang w:val="sr-Cyrl-CS"/>
        </w:rPr>
      </w:pPr>
      <w:r w:rsidRPr="00F535E1">
        <w:rPr>
          <w:rFonts w:ascii="Times New Roman" w:hAnsi="Times New Roman"/>
          <w:b/>
          <w:i/>
          <w:sz w:val="24"/>
          <w:szCs w:val="24"/>
          <w:lang w:val="sr-Cyrl-CS"/>
        </w:rPr>
        <w:t>Циљеви  који се постижу доношењем закона?</w:t>
      </w:r>
    </w:p>
    <w:p w:rsidR="002B47EF" w:rsidRPr="00F535E1" w:rsidRDefault="00EF6B88" w:rsidP="007363CC">
      <w:pPr>
        <w:tabs>
          <w:tab w:val="left" w:pos="-3960"/>
        </w:tabs>
        <w:spacing w:line="240" w:lineRule="auto"/>
        <w:ind w:right="51" w:firstLine="709"/>
        <w:jc w:val="both"/>
        <w:rPr>
          <w:lang w:val="sr-Cyrl-CS"/>
        </w:rPr>
      </w:pPr>
      <w:r w:rsidRPr="00F535E1">
        <w:rPr>
          <w:lang w:val="sr-Cyrl-CS"/>
        </w:rPr>
        <w:t>Нефинансијски сектор, у који спадају посредници у промету и закупу непокретности у циљу испуњења препорука ФАФТ-а мор</w:t>
      </w:r>
      <w:r w:rsidR="00FE5FC2">
        <w:rPr>
          <w:lang w:val="sr-Cyrl-CS"/>
        </w:rPr>
        <w:t>ају да подлежу регулаторним и на</w:t>
      </w:r>
      <w:r w:rsidRPr="00F535E1">
        <w:rPr>
          <w:lang w:val="sr-Cyrl-CS"/>
        </w:rPr>
        <w:t>дзорним мерама које ће бити ојачане овим одредбама. Наиме дозвола за обављање делатности која се потврђује уписом у Регис</w:t>
      </w:r>
      <w:r w:rsidR="008E1AA9" w:rsidRPr="00F535E1">
        <w:rPr>
          <w:lang w:val="sr-Cyrl-CS"/>
        </w:rPr>
        <w:t>тар посредник</w:t>
      </w:r>
      <w:r w:rsidRPr="00F535E1">
        <w:rPr>
          <w:lang w:val="sr-Cyrl-CS"/>
        </w:rPr>
        <w:t>а је основни циљ доношења измена</w:t>
      </w:r>
      <w:r w:rsidR="00A6632A">
        <w:rPr>
          <w:lang w:val="sr-Cyrl-CS"/>
        </w:rPr>
        <w:t>. Претежна делатност пословања а</w:t>
      </w:r>
      <w:r w:rsidRPr="00F535E1">
        <w:rPr>
          <w:lang w:val="sr-Cyrl-CS"/>
        </w:rPr>
        <w:t>генције за некретнине је кључни услов уписа у Регистар</w:t>
      </w:r>
      <w:r w:rsidRPr="00F535E1">
        <w:rPr>
          <w:color w:val="4F6228" w:themeColor="accent3" w:themeShade="80"/>
          <w:lang w:val="sr-Cyrl-CS"/>
        </w:rPr>
        <w:t>.</w:t>
      </w:r>
      <w:r w:rsidR="008E1AA9" w:rsidRPr="00F535E1">
        <w:rPr>
          <w:color w:val="4F6228" w:themeColor="accent3" w:themeShade="80"/>
          <w:lang w:val="sr-Cyrl-CS"/>
        </w:rPr>
        <w:t xml:space="preserve"> </w:t>
      </w:r>
      <w:r w:rsidR="008E1AA9" w:rsidRPr="00F535E1">
        <w:rPr>
          <w:color w:val="000000" w:themeColor="text1"/>
          <w:lang w:val="sr-Cyrl-CS"/>
        </w:rPr>
        <w:t>Такође,</w:t>
      </w:r>
      <w:r w:rsidRPr="00F535E1">
        <w:rPr>
          <w:color w:val="000000" w:themeColor="text1"/>
          <w:lang w:val="sr-Cyrl-CS"/>
        </w:rPr>
        <w:t xml:space="preserve"> </w:t>
      </w:r>
      <w:r w:rsidR="008E1AA9" w:rsidRPr="00F535E1">
        <w:rPr>
          <w:lang w:val="sr-Cyrl-CS"/>
        </w:rPr>
        <w:t>о</w:t>
      </w:r>
      <w:r w:rsidR="002B47EF" w:rsidRPr="00F535E1">
        <w:rPr>
          <w:lang w:val="sr-Cyrl-CS"/>
        </w:rPr>
        <w:t>вим законом</w:t>
      </w:r>
      <w:r w:rsidRPr="00F535E1">
        <w:rPr>
          <w:lang w:val="sr-Cyrl-CS"/>
        </w:rPr>
        <w:t xml:space="preserve"> </w:t>
      </w:r>
      <w:r w:rsidR="002B47EF" w:rsidRPr="00F535E1">
        <w:rPr>
          <w:lang w:val="sr-Cyrl-CS"/>
        </w:rPr>
        <w:t xml:space="preserve"> биће</w:t>
      </w:r>
      <w:r w:rsidR="000F70D1" w:rsidRPr="00F535E1">
        <w:rPr>
          <w:lang w:val="sr-Cyrl-CS"/>
        </w:rPr>
        <w:t xml:space="preserve"> </w:t>
      </w:r>
      <w:r w:rsidR="00E72560" w:rsidRPr="00F535E1">
        <w:rPr>
          <w:lang w:val="sr-Cyrl-CS"/>
        </w:rPr>
        <w:t xml:space="preserve">ојачане </w:t>
      </w:r>
      <w:r w:rsidR="001D442F" w:rsidRPr="00F535E1">
        <w:rPr>
          <w:lang w:val="sr-Cyrl-CS"/>
        </w:rPr>
        <w:t>одредбе које забрањују лицима о</w:t>
      </w:r>
      <w:r w:rsidR="00E72560" w:rsidRPr="00F535E1">
        <w:rPr>
          <w:lang w:val="sr-Cyrl-CS"/>
        </w:rPr>
        <w:t>суђива</w:t>
      </w:r>
      <w:r w:rsidR="003A053C" w:rsidRPr="00F535E1">
        <w:rPr>
          <w:lang w:val="sr-Cyrl-CS"/>
        </w:rPr>
        <w:t>ним за наведена кривична дела да</w:t>
      </w:r>
      <w:r w:rsidR="00E72560" w:rsidRPr="00F535E1">
        <w:rPr>
          <w:lang w:val="sr-Cyrl-CS"/>
        </w:rPr>
        <w:t xml:space="preserve"> оснивају или контролишу лица која пружају услуге посредовања у промету и закупу непокретности, нарочито у погледу осуђиван</w:t>
      </w:r>
      <w:r w:rsidRPr="00F535E1">
        <w:rPr>
          <w:lang w:val="sr-Cyrl-CS"/>
        </w:rPr>
        <w:t xml:space="preserve">ости стварних власника тих лица. </w:t>
      </w:r>
      <w:r w:rsidR="002B47EF" w:rsidRPr="00F535E1">
        <w:rPr>
          <w:lang w:val="sr-Cyrl-CS"/>
        </w:rPr>
        <w:t>Специфичан циљ је</w:t>
      </w:r>
      <w:r w:rsidR="008E1AA9" w:rsidRPr="00F535E1">
        <w:rPr>
          <w:lang w:val="sr-Cyrl-CS"/>
        </w:rPr>
        <w:t>,</w:t>
      </w:r>
      <w:r w:rsidR="002B47EF" w:rsidRPr="00F535E1">
        <w:rPr>
          <w:lang w:val="sr-Cyrl-CS"/>
        </w:rPr>
        <w:t xml:space="preserve"> да само лица која нису осуђивана</w:t>
      </w:r>
      <w:r w:rsidR="008E1AA9" w:rsidRPr="00F535E1">
        <w:rPr>
          <w:lang w:val="sr-Cyrl-CS"/>
        </w:rPr>
        <w:t>,</w:t>
      </w:r>
      <w:r w:rsidR="002B47EF" w:rsidRPr="00F535E1">
        <w:rPr>
          <w:lang w:val="sr-Cyrl-CS"/>
        </w:rPr>
        <w:t xml:space="preserve"> могу да се баве посредовањем у промету и закупу непокретности. Жељени резултат </w:t>
      </w:r>
      <w:r w:rsidR="002B47EF" w:rsidRPr="00F535E1">
        <w:rPr>
          <w:color w:val="000000" w:themeColor="text1"/>
          <w:lang w:val="sr-Cyrl-CS"/>
        </w:rPr>
        <w:t xml:space="preserve">је </w:t>
      </w:r>
      <w:r w:rsidR="00774CE0" w:rsidRPr="00F535E1">
        <w:rPr>
          <w:color w:val="000000" w:themeColor="text1"/>
          <w:lang w:val="sr-Cyrl-CS"/>
        </w:rPr>
        <w:t>упис у регистар само поср</w:t>
      </w:r>
      <w:r w:rsidR="00A6632A">
        <w:rPr>
          <w:color w:val="000000" w:themeColor="text1"/>
          <w:lang w:val="sr-Cyrl-CS"/>
        </w:rPr>
        <w:t>едника са претежном делатности а</w:t>
      </w:r>
      <w:r w:rsidR="00774CE0" w:rsidRPr="00F535E1">
        <w:rPr>
          <w:color w:val="000000" w:themeColor="text1"/>
          <w:lang w:val="sr-Cyrl-CS"/>
        </w:rPr>
        <w:t xml:space="preserve">генције за некретнине, као и </w:t>
      </w:r>
      <w:r w:rsidR="002B47EF" w:rsidRPr="00F535E1">
        <w:rPr>
          <w:color w:val="000000" w:themeColor="text1"/>
          <w:lang w:val="sr-Cyrl-CS"/>
        </w:rPr>
        <w:t>спречавањ</w:t>
      </w:r>
      <w:r w:rsidR="002B47EF" w:rsidRPr="00F535E1">
        <w:rPr>
          <w:lang w:val="sr-Cyrl-CS"/>
        </w:rPr>
        <w:t xml:space="preserve">е криминалних појава прања новца и финансирање тероризма у овој важној услужној делатности, која учествује у процесу купопродаје и изнајмљивања непокретности на целој територији Републике Србије, са милионским прометом у еврима и динарима. Када је реч о мерљивости остварења циља, то ће бити могуће након </w:t>
      </w:r>
      <w:r w:rsidR="00774CE0" w:rsidRPr="00F535E1">
        <w:rPr>
          <w:lang w:val="sr-Cyrl-CS"/>
        </w:rPr>
        <w:t xml:space="preserve">усклађивања </w:t>
      </w:r>
      <w:r w:rsidR="008B27E7" w:rsidRPr="00F535E1">
        <w:rPr>
          <w:lang w:val="sr-Cyrl-CS"/>
        </w:rPr>
        <w:t xml:space="preserve">oдредбе </w:t>
      </w:r>
      <w:r w:rsidR="002B47EF" w:rsidRPr="00F535E1">
        <w:rPr>
          <w:lang w:val="sr-Cyrl-CS"/>
        </w:rPr>
        <w:t xml:space="preserve">о </w:t>
      </w:r>
      <w:r w:rsidR="00774CE0" w:rsidRPr="00F535E1">
        <w:rPr>
          <w:lang w:val="sr-Cyrl-CS"/>
        </w:rPr>
        <w:t>претежној делатности</w:t>
      </w:r>
      <w:r w:rsidR="004A4850" w:rsidRPr="00F535E1">
        <w:rPr>
          <w:lang w:val="sr-Cyrl-CS"/>
        </w:rPr>
        <w:t>,</w:t>
      </w:r>
      <w:r w:rsidR="00774CE0" w:rsidRPr="00F535E1">
        <w:rPr>
          <w:lang w:val="sr-Cyrl-CS"/>
        </w:rPr>
        <w:t xml:space="preserve"> </w:t>
      </w:r>
      <w:r w:rsidR="002B47EF" w:rsidRPr="00F535E1">
        <w:rPr>
          <w:lang w:val="sr-Cyrl-CS"/>
        </w:rPr>
        <w:t xml:space="preserve">када ће ресорно министарство трговине, у складу са новим прописом, издати решења о брисању посредника из Регистра посредника. </w:t>
      </w:r>
      <w:r w:rsidR="004A4850" w:rsidRPr="00F535E1">
        <w:rPr>
          <w:lang w:val="sr-Cyrl-CS"/>
        </w:rPr>
        <w:t>Такође, у будућности</w:t>
      </w:r>
      <w:r w:rsidR="002B47EF" w:rsidRPr="00F535E1">
        <w:rPr>
          <w:lang w:val="sr-Cyrl-CS"/>
        </w:rPr>
        <w:t xml:space="preserve"> ниједан посредник који</w:t>
      </w:r>
      <w:r w:rsidR="00774CE0" w:rsidRPr="00F535E1">
        <w:rPr>
          <w:lang w:val="sr-Cyrl-CS"/>
        </w:rPr>
        <w:t xml:space="preserve"> нема </w:t>
      </w:r>
      <w:r w:rsidR="00FB2682" w:rsidRPr="00F535E1">
        <w:rPr>
          <w:lang w:val="sr-Cyrl-CS"/>
        </w:rPr>
        <w:t>одговарајућу шифру делатности и који</w:t>
      </w:r>
      <w:r w:rsidR="002B47EF" w:rsidRPr="00F535E1">
        <w:rPr>
          <w:lang w:val="sr-Cyrl-CS"/>
        </w:rPr>
        <w:t xml:space="preserve"> </w:t>
      </w:r>
      <w:r w:rsidR="002B47EF" w:rsidRPr="00F535E1">
        <w:rPr>
          <w:lang w:val="sr-Cyrl-CS"/>
        </w:rPr>
        <w:lastRenderedPageBreak/>
        <w:t>је кажњаван неће моћи легално да се бави посредовањем у промету и закупу непокретности, јер неће моћи да се упише у Регистар посредника.</w:t>
      </w:r>
    </w:p>
    <w:p w:rsidR="002B47EF" w:rsidRPr="00F535E1" w:rsidRDefault="002B47EF" w:rsidP="007363CC">
      <w:pPr>
        <w:tabs>
          <w:tab w:val="left" w:pos="-3960"/>
        </w:tabs>
        <w:spacing w:line="240" w:lineRule="auto"/>
        <w:ind w:right="51" w:firstLine="709"/>
        <w:jc w:val="both"/>
        <w:rPr>
          <w:iCs/>
          <w:lang w:val="sr-Cyrl-CS"/>
        </w:rPr>
      </w:pPr>
      <w:r w:rsidRPr="00F535E1">
        <w:rPr>
          <w:lang w:val="sr-Cyrl-CS"/>
        </w:rPr>
        <w:t xml:space="preserve">Имплементацијом овог закона биће унапређен законски оквир </w:t>
      </w:r>
      <w:r w:rsidRPr="00F535E1">
        <w:rPr>
          <w:iCs/>
          <w:lang w:val="sr-Cyrl-CS"/>
        </w:rPr>
        <w:t>за откривање, спречавање и сузбијање прања новца и финансирање тероризма и терористичких аката, у области посредовања у промету и закупу непокретности, а Република Србија извршиће своје међународне обавезе, које се односе на спречавања прања новца и финансирања тероризма у овој области услуга.</w:t>
      </w:r>
    </w:p>
    <w:p w:rsidR="002B47EF" w:rsidRPr="00F535E1" w:rsidRDefault="002B47EF" w:rsidP="00DF7118">
      <w:pPr>
        <w:pStyle w:val="ListParagraph"/>
        <w:numPr>
          <w:ilvl w:val="0"/>
          <w:numId w:val="5"/>
        </w:numPr>
        <w:ind w:right="51"/>
        <w:jc w:val="both"/>
        <w:rPr>
          <w:rFonts w:ascii="Times New Roman" w:hAnsi="Times New Roman"/>
          <w:b/>
          <w:i/>
          <w:sz w:val="24"/>
          <w:szCs w:val="24"/>
          <w:lang w:val="sr-Cyrl-CS"/>
        </w:rPr>
      </w:pPr>
      <w:r w:rsidRPr="00F535E1">
        <w:rPr>
          <w:rFonts w:ascii="Times New Roman" w:hAnsi="Times New Roman"/>
          <w:b/>
          <w:i/>
          <w:sz w:val="24"/>
          <w:szCs w:val="24"/>
          <w:lang w:val="sr-Cyrl-CS"/>
        </w:rPr>
        <w:t>Да ли су разматране друге могућности за решавање проблема?</w:t>
      </w:r>
    </w:p>
    <w:p w:rsidR="002B47EF" w:rsidRPr="00F535E1" w:rsidRDefault="002B47EF" w:rsidP="004A4850">
      <w:pPr>
        <w:ind w:right="51" w:firstLine="709"/>
        <w:jc w:val="both"/>
        <w:rPr>
          <w:lang w:val="sr-Cyrl-CS"/>
        </w:rPr>
      </w:pPr>
      <w:r w:rsidRPr="00F535E1">
        <w:rPr>
          <w:lang w:val="sr-Cyrl-CS"/>
        </w:rPr>
        <w:t>Утврђено је, да је за отклања</w:t>
      </w:r>
      <w:r w:rsidR="000F70D1" w:rsidRPr="00F535E1">
        <w:rPr>
          <w:lang w:val="sr-Cyrl-CS"/>
        </w:rPr>
        <w:t>не неправилности</w:t>
      </w:r>
      <w:r w:rsidRPr="00F535E1">
        <w:rPr>
          <w:lang w:val="sr-Cyrl-CS"/>
        </w:rPr>
        <w:t xml:space="preserve">, једини инструмент доношење </w:t>
      </w:r>
      <w:r w:rsidR="00477233" w:rsidRPr="00F535E1">
        <w:rPr>
          <w:lang w:val="sr-Cyrl-CS"/>
        </w:rPr>
        <w:t xml:space="preserve">измена и допуна </w:t>
      </w:r>
      <w:r w:rsidRPr="00F535E1">
        <w:rPr>
          <w:lang w:val="sr-Cyrl-CS"/>
        </w:rPr>
        <w:t xml:space="preserve">овог закона. </w:t>
      </w:r>
    </w:p>
    <w:p w:rsidR="002B47EF" w:rsidRPr="00F535E1" w:rsidRDefault="002B47EF" w:rsidP="00DF7118">
      <w:pPr>
        <w:pStyle w:val="ListParagraph"/>
        <w:numPr>
          <w:ilvl w:val="0"/>
          <w:numId w:val="5"/>
        </w:numPr>
        <w:ind w:right="51"/>
        <w:jc w:val="both"/>
        <w:rPr>
          <w:rFonts w:ascii="Times New Roman" w:hAnsi="Times New Roman"/>
          <w:b/>
          <w:i/>
          <w:sz w:val="24"/>
          <w:szCs w:val="24"/>
          <w:lang w:val="sr-Cyrl-CS"/>
        </w:rPr>
      </w:pPr>
      <w:r w:rsidRPr="00F535E1">
        <w:rPr>
          <w:rFonts w:ascii="Times New Roman" w:hAnsi="Times New Roman"/>
          <w:b/>
          <w:i/>
          <w:sz w:val="24"/>
          <w:szCs w:val="24"/>
          <w:lang w:val="sr-Cyrl-CS"/>
        </w:rPr>
        <w:t>Зашто је доношење закона најбоље решење?</w:t>
      </w:r>
    </w:p>
    <w:p w:rsidR="00154B91" w:rsidRPr="00F535E1" w:rsidRDefault="00560846" w:rsidP="007363CC">
      <w:pPr>
        <w:spacing w:line="240" w:lineRule="auto"/>
        <w:jc w:val="both"/>
        <w:rPr>
          <w:color w:val="000000"/>
          <w:szCs w:val="24"/>
          <w:lang w:val="sr-Cyrl-CS"/>
        </w:rPr>
      </w:pPr>
      <w:r>
        <w:rPr>
          <w:lang w:val="sr-Cyrl-CS"/>
        </w:rPr>
        <w:tab/>
      </w:r>
      <w:r w:rsidR="002B47EF" w:rsidRPr="00F535E1">
        <w:rPr>
          <w:lang w:val="sr-Cyrl-CS"/>
        </w:rPr>
        <w:t>Услови за обављање делатности посредовања у промету и закупу непокретности утврђене су Законом о посредовању у промету и закупу непокретности, којим је такође  уређен Регистар посред</w:t>
      </w:r>
      <w:r w:rsidR="00272A95">
        <w:rPr>
          <w:lang w:val="sr-Cyrl-CS"/>
        </w:rPr>
        <w:t>ника. Овим изменама и допунама З</w:t>
      </w:r>
      <w:r w:rsidR="002B47EF" w:rsidRPr="00F535E1">
        <w:rPr>
          <w:lang w:val="sr-Cyrl-CS"/>
        </w:rPr>
        <w:t>акона утврђује се додатни услов за упис у Регистар посредника, који се односи на то</w:t>
      </w:r>
      <w:r w:rsidR="000436E8" w:rsidRPr="00F535E1">
        <w:rPr>
          <w:lang w:val="sr-Cyrl-CS"/>
        </w:rPr>
        <w:t>,</w:t>
      </w:r>
      <w:r w:rsidR="002B47EF" w:rsidRPr="00F535E1">
        <w:rPr>
          <w:lang w:val="sr-Cyrl-CS"/>
        </w:rPr>
        <w:t xml:space="preserve"> </w:t>
      </w:r>
      <w:r w:rsidR="00154B91" w:rsidRPr="00F535E1">
        <w:rPr>
          <w:color w:val="000000"/>
          <w:szCs w:val="24"/>
          <w:lang w:val="sr-Cyrl-CS"/>
        </w:rPr>
        <w:t>да члан привредног друштва, стварни власник, односно предузетник, заступник привредног друштва, односно пословођа, ако је предузетник поверио послове пословођења пословно способном физичком лицу,</w:t>
      </w:r>
      <w:r w:rsidR="00154B91" w:rsidRPr="00F535E1">
        <w:rPr>
          <w:rFonts w:eastAsia="Times New Roman"/>
          <w:color w:val="000000"/>
          <w:szCs w:val="24"/>
          <w:lang w:val="sr-Cyrl-CS"/>
        </w:rPr>
        <w:t xml:space="preserve"> </w:t>
      </w:r>
      <w:r w:rsidR="00154B91" w:rsidRPr="00F535E1">
        <w:rPr>
          <w:color w:val="000000"/>
          <w:szCs w:val="24"/>
          <w:lang w:val="sr-Cyrl-CS"/>
        </w:rPr>
        <w:t>који има регистровану претежну делатност агенције за некретнине, као и физичка лица са положеним стручним испитом из члана 11. овог закона не може бити правно лице које је осуђено за кривично дело на новчану казну, односно физичко лице које је осуђено на казну затвора за кривично дело у Репуб</w:t>
      </w:r>
      <w:r w:rsidR="00272A95">
        <w:rPr>
          <w:color w:val="000000"/>
          <w:szCs w:val="24"/>
          <w:lang w:val="sr-Cyrl-CS"/>
        </w:rPr>
        <w:t>лици Србили или страној држави.</w:t>
      </w:r>
    </w:p>
    <w:p w:rsidR="002B47EF" w:rsidRPr="00F535E1" w:rsidRDefault="00CD0D11" w:rsidP="007363CC">
      <w:pPr>
        <w:spacing w:after="120" w:line="240" w:lineRule="auto"/>
        <w:ind w:firstLine="708"/>
        <w:jc w:val="both"/>
        <w:rPr>
          <w:color w:val="000000" w:themeColor="text1"/>
          <w:szCs w:val="24"/>
          <w:lang w:val="sr-Cyrl-CS"/>
        </w:rPr>
      </w:pPr>
      <w:r w:rsidRPr="00F535E1">
        <w:rPr>
          <w:color w:val="000000" w:themeColor="text1"/>
          <w:szCs w:val="24"/>
          <w:lang w:val="sr-Cyrl-CS"/>
        </w:rPr>
        <w:t>Д</w:t>
      </w:r>
      <w:r w:rsidR="00FB2682" w:rsidRPr="00F535E1">
        <w:rPr>
          <w:color w:val="000000" w:themeColor="text1"/>
          <w:szCs w:val="24"/>
          <w:lang w:val="sr-Cyrl-CS"/>
        </w:rPr>
        <w:t xml:space="preserve">оношењем </w:t>
      </w:r>
      <w:r w:rsidR="000436E8" w:rsidRPr="00F535E1">
        <w:rPr>
          <w:color w:val="000000" w:themeColor="text1"/>
          <w:szCs w:val="24"/>
          <w:lang w:val="sr-Cyrl-CS"/>
        </w:rPr>
        <w:t xml:space="preserve">измена </w:t>
      </w:r>
      <w:r w:rsidR="007217E6">
        <w:rPr>
          <w:color w:val="000000" w:themeColor="text1"/>
          <w:szCs w:val="24"/>
          <w:lang w:val="sr-Cyrl-CS"/>
        </w:rPr>
        <w:t>наведеног з</w:t>
      </w:r>
      <w:r w:rsidR="00FB2682" w:rsidRPr="00F535E1">
        <w:rPr>
          <w:color w:val="000000" w:themeColor="text1"/>
          <w:szCs w:val="24"/>
          <w:lang w:val="sr-Cyrl-CS"/>
        </w:rPr>
        <w:t>акона били би решени проблеми који су се јавили у пракс</w:t>
      </w:r>
      <w:r w:rsidR="000436E8" w:rsidRPr="00F535E1">
        <w:rPr>
          <w:color w:val="000000" w:themeColor="text1"/>
          <w:szCs w:val="24"/>
          <w:lang w:val="sr-Cyrl-CS"/>
        </w:rPr>
        <w:t xml:space="preserve">и, непосредним вођењем Регистра </w:t>
      </w:r>
      <w:r w:rsidR="00FB2682" w:rsidRPr="00F535E1">
        <w:rPr>
          <w:color w:val="000000" w:themeColor="text1"/>
          <w:szCs w:val="24"/>
          <w:lang w:val="sr-Cyrl-CS"/>
        </w:rPr>
        <w:t xml:space="preserve"> </w:t>
      </w:r>
      <w:r w:rsidR="002D1CDD">
        <w:rPr>
          <w:color w:val="000000" w:themeColor="text1"/>
          <w:szCs w:val="24"/>
          <w:lang w:val="sr-Cyrl-CS"/>
        </w:rPr>
        <w:t xml:space="preserve">посредника </w:t>
      </w:r>
      <w:r w:rsidR="00FB2682" w:rsidRPr="00F535E1">
        <w:rPr>
          <w:color w:val="000000" w:themeColor="text1"/>
          <w:szCs w:val="24"/>
          <w:lang w:val="sr-Cyrl-CS"/>
        </w:rPr>
        <w:t xml:space="preserve">и спровођења стручног испита. </w:t>
      </w:r>
    </w:p>
    <w:p w:rsidR="008B27E7" w:rsidRPr="00F535E1" w:rsidRDefault="008B27E7" w:rsidP="000436E8">
      <w:pPr>
        <w:spacing w:after="120"/>
        <w:jc w:val="both"/>
        <w:rPr>
          <w:color w:val="4F6228" w:themeColor="accent3" w:themeShade="80"/>
          <w:szCs w:val="24"/>
          <w:lang w:val="sr-Cyrl-CS"/>
        </w:rPr>
      </w:pPr>
    </w:p>
    <w:p w:rsidR="002B47EF" w:rsidRPr="00F535E1" w:rsidRDefault="002B47EF" w:rsidP="00DF7118">
      <w:pPr>
        <w:pStyle w:val="ListParagraph"/>
        <w:numPr>
          <w:ilvl w:val="0"/>
          <w:numId w:val="5"/>
        </w:numPr>
        <w:ind w:right="51"/>
        <w:jc w:val="both"/>
        <w:rPr>
          <w:rFonts w:ascii="Times New Roman" w:hAnsi="Times New Roman"/>
          <w:b/>
          <w:i/>
          <w:sz w:val="24"/>
          <w:szCs w:val="24"/>
          <w:lang w:val="sr-Cyrl-CS"/>
        </w:rPr>
      </w:pPr>
      <w:r w:rsidRPr="00F535E1">
        <w:rPr>
          <w:rFonts w:ascii="Times New Roman" w:hAnsi="Times New Roman"/>
          <w:b/>
          <w:i/>
          <w:sz w:val="24"/>
          <w:szCs w:val="24"/>
          <w:lang w:val="sr-Cyrl-CS"/>
        </w:rPr>
        <w:t>На кога ће и како утицати решења предложена у закону?</w:t>
      </w:r>
    </w:p>
    <w:p w:rsidR="00FB2682" w:rsidRPr="00F535E1" w:rsidRDefault="002B47EF" w:rsidP="007363CC">
      <w:pPr>
        <w:spacing w:line="240" w:lineRule="auto"/>
        <w:ind w:right="51" w:firstLine="709"/>
        <w:jc w:val="both"/>
        <w:rPr>
          <w:szCs w:val="24"/>
          <w:lang w:val="sr-Cyrl-CS"/>
        </w:rPr>
      </w:pPr>
      <w:r w:rsidRPr="00F535E1">
        <w:rPr>
          <w:lang w:val="sr-Cyrl-CS"/>
        </w:rPr>
        <w:t>Предложена решења утицаће на</w:t>
      </w:r>
      <w:r w:rsidR="00AD66DB" w:rsidRPr="00F535E1">
        <w:rPr>
          <w:lang w:val="sr-Cyrl-CS"/>
        </w:rPr>
        <w:t xml:space="preserve"> правне субјекте који немају ре</w:t>
      </w:r>
      <w:r w:rsidR="007B6D4A" w:rsidRPr="00F535E1">
        <w:rPr>
          <w:lang w:val="sr-Cyrl-CS"/>
        </w:rPr>
        <w:t xml:space="preserve">гистровану претежну делатност </w:t>
      </w:r>
      <w:r w:rsidR="00AD66DB" w:rsidRPr="00F535E1">
        <w:rPr>
          <w:lang w:val="sr-Cyrl-CS"/>
        </w:rPr>
        <w:t xml:space="preserve"> агенције за некретнине, тиме ће се директ</w:t>
      </w:r>
      <w:r w:rsidR="007B6D4A" w:rsidRPr="00F535E1">
        <w:rPr>
          <w:lang w:val="sr-Cyrl-CS"/>
        </w:rPr>
        <w:t>н</w:t>
      </w:r>
      <w:r w:rsidR="00AD66DB" w:rsidRPr="00F535E1">
        <w:rPr>
          <w:lang w:val="sr-Cyrl-CS"/>
        </w:rPr>
        <w:t>о доћи до побољшања квалитета услуге посредовања у промету и закупу непокретности. Такође, утицаће на</w:t>
      </w:r>
      <w:r w:rsidRPr="00F535E1">
        <w:rPr>
          <w:lang w:val="sr-Cyrl-CS"/>
        </w:rPr>
        <w:t xml:space="preserve"> </w:t>
      </w:r>
      <w:r w:rsidRPr="00F535E1">
        <w:rPr>
          <w:szCs w:val="24"/>
          <w:lang w:val="sr-Cyrl-CS"/>
        </w:rPr>
        <w:t>чланове привредног друштва (осн</w:t>
      </w:r>
      <w:r w:rsidR="007B6D4A" w:rsidRPr="00F535E1">
        <w:rPr>
          <w:szCs w:val="24"/>
          <w:lang w:val="sr-Cyrl-CS"/>
        </w:rPr>
        <w:t>и</w:t>
      </w:r>
      <w:r w:rsidR="00154B91" w:rsidRPr="00F535E1">
        <w:rPr>
          <w:szCs w:val="24"/>
          <w:lang w:val="sr-Cyrl-CS"/>
        </w:rPr>
        <w:t>вач, власник, стварни власник)</w:t>
      </w:r>
      <w:r w:rsidR="007B6D4A" w:rsidRPr="00F535E1">
        <w:rPr>
          <w:szCs w:val="24"/>
          <w:lang w:val="sr-Cyrl-CS"/>
        </w:rPr>
        <w:t xml:space="preserve">, </w:t>
      </w:r>
      <w:r w:rsidRPr="00F535E1">
        <w:rPr>
          <w:szCs w:val="24"/>
          <w:lang w:val="sr-Cyrl-CS"/>
        </w:rPr>
        <w:t>заступник</w:t>
      </w:r>
      <w:r w:rsidR="007B6D4A" w:rsidRPr="00F535E1">
        <w:rPr>
          <w:szCs w:val="24"/>
          <w:lang w:val="sr-Cyrl-CS"/>
        </w:rPr>
        <w:t>а</w:t>
      </w:r>
      <w:r w:rsidRPr="00F535E1">
        <w:rPr>
          <w:szCs w:val="24"/>
          <w:lang w:val="sr-Cyrl-CS"/>
        </w:rPr>
        <w:t xml:space="preserve"> привредног друштва,</w:t>
      </w:r>
      <w:r w:rsidR="007B6D4A" w:rsidRPr="00F535E1">
        <w:rPr>
          <w:szCs w:val="24"/>
          <w:lang w:val="sr-Cyrl-CS"/>
        </w:rPr>
        <w:t xml:space="preserve"> односно предузетника, </w:t>
      </w:r>
      <w:r w:rsidRPr="00F535E1">
        <w:rPr>
          <w:szCs w:val="24"/>
          <w:lang w:val="sr-Cyrl-CS"/>
        </w:rPr>
        <w:t xml:space="preserve"> пословођа уколико је предузетник поверио послове пословођења пословно способном </w:t>
      </w:r>
      <w:r w:rsidR="00BD2BB2">
        <w:rPr>
          <w:szCs w:val="24"/>
          <w:lang w:val="sr-Cyrl-CS"/>
        </w:rPr>
        <w:t>физичком лицу и запосленом лицу</w:t>
      </w:r>
      <w:bookmarkStart w:id="0" w:name="_GoBack"/>
      <w:bookmarkEnd w:id="0"/>
      <w:r w:rsidRPr="00F535E1">
        <w:rPr>
          <w:szCs w:val="24"/>
          <w:lang w:val="sr-Cyrl-CS"/>
        </w:rPr>
        <w:t xml:space="preserve"> са положеним стручним испитом за посреднике у промету и закупу непокретности. Могуће је да дође до смањења тренутно уписаног броја посредника у Регистру посредника, уколико буде утврђено да </w:t>
      </w:r>
      <w:r w:rsidR="006A6DF3" w:rsidRPr="00F535E1">
        <w:rPr>
          <w:szCs w:val="24"/>
          <w:lang w:val="sr-Cyrl-CS"/>
        </w:rPr>
        <w:t>немају одговарајућу претежну</w:t>
      </w:r>
      <w:r w:rsidR="00FB2682" w:rsidRPr="00F535E1">
        <w:rPr>
          <w:szCs w:val="24"/>
          <w:lang w:val="sr-Cyrl-CS"/>
        </w:rPr>
        <w:t xml:space="preserve"> делатност, као и да</w:t>
      </w:r>
      <w:r w:rsidRPr="00F535E1">
        <w:rPr>
          <w:szCs w:val="24"/>
          <w:lang w:val="sr-Cyrl-CS"/>
        </w:rPr>
        <w:t>,</w:t>
      </w:r>
      <w:r w:rsidR="006A6DF3" w:rsidRPr="00F535E1">
        <w:rPr>
          <w:szCs w:val="24"/>
          <w:lang w:val="sr-Cyrl-CS"/>
        </w:rPr>
        <w:t xml:space="preserve"> </w:t>
      </w:r>
      <w:r w:rsidR="006A6DF3" w:rsidRPr="00F535E1">
        <w:rPr>
          <w:color w:val="000000" w:themeColor="text1"/>
          <w:szCs w:val="24"/>
          <w:lang w:val="sr-Cyrl-CS"/>
        </w:rPr>
        <w:t>међу</w:t>
      </w:r>
      <w:r w:rsidRPr="00F535E1">
        <w:rPr>
          <w:szCs w:val="24"/>
          <w:lang w:val="sr-Cyrl-CS"/>
        </w:rPr>
        <w:t xml:space="preserve"> </w:t>
      </w:r>
      <w:r w:rsidR="007B6D4A" w:rsidRPr="00F535E1">
        <w:rPr>
          <w:szCs w:val="24"/>
          <w:lang w:val="sr-Cyrl-CS"/>
        </w:rPr>
        <w:t xml:space="preserve">стварним власницима, </w:t>
      </w:r>
      <w:r w:rsidRPr="00F535E1">
        <w:rPr>
          <w:szCs w:val="24"/>
          <w:lang w:val="sr-Cyrl-CS"/>
        </w:rPr>
        <w:t>оснивачима,</w:t>
      </w:r>
      <w:r w:rsidR="006A6DF3" w:rsidRPr="00F535E1">
        <w:rPr>
          <w:szCs w:val="24"/>
          <w:lang w:val="sr-Cyrl-CS"/>
        </w:rPr>
        <w:t xml:space="preserve"> </w:t>
      </w:r>
      <w:r w:rsidR="00F43C2E" w:rsidRPr="00F535E1">
        <w:rPr>
          <w:szCs w:val="24"/>
          <w:lang w:val="sr-Cyrl-CS"/>
        </w:rPr>
        <w:t xml:space="preserve">члановима органа управљања, заступника привредног друштва, </w:t>
      </w:r>
      <w:r w:rsidRPr="00F535E1">
        <w:rPr>
          <w:szCs w:val="24"/>
          <w:lang w:val="sr-Cyrl-CS"/>
        </w:rPr>
        <w:t xml:space="preserve"> предузетницима, пословођама којима је предузетник поверио послове пословођења пословно способном физичком лицу и </w:t>
      </w:r>
      <w:r w:rsidR="00667764" w:rsidRPr="00F535E1">
        <w:rPr>
          <w:szCs w:val="24"/>
          <w:lang w:val="sr-Cyrl-CS"/>
        </w:rPr>
        <w:t>запосленим</w:t>
      </w:r>
      <w:r w:rsidR="001B5BA6">
        <w:rPr>
          <w:szCs w:val="24"/>
          <w:lang w:val="sr-Cyrl-CS"/>
        </w:rPr>
        <w:t xml:space="preserve"> лицима</w:t>
      </w:r>
      <w:r w:rsidRPr="00F535E1">
        <w:rPr>
          <w:szCs w:val="24"/>
          <w:lang w:val="sr-Cyrl-CS"/>
        </w:rPr>
        <w:t xml:space="preserve"> са положеним стручним испитом за посреднике у промету и закупу непокретности</w:t>
      </w:r>
      <w:r w:rsidR="006A6DF3" w:rsidRPr="00F535E1">
        <w:rPr>
          <w:szCs w:val="24"/>
          <w:lang w:val="sr-Cyrl-CS"/>
        </w:rPr>
        <w:t>,</w:t>
      </w:r>
      <w:r w:rsidRPr="00F535E1">
        <w:rPr>
          <w:szCs w:val="24"/>
          <w:lang w:val="sr-Cyrl-CS"/>
        </w:rPr>
        <w:t xml:space="preserve"> има осуђиваних лица. </w:t>
      </w:r>
    </w:p>
    <w:p w:rsidR="002B47EF" w:rsidRPr="00F535E1" w:rsidRDefault="002B47EF" w:rsidP="007363CC">
      <w:pPr>
        <w:spacing w:line="240" w:lineRule="auto"/>
        <w:ind w:right="51" w:firstLine="709"/>
        <w:jc w:val="both"/>
        <w:rPr>
          <w:szCs w:val="24"/>
          <w:lang w:val="sr-Cyrl-CS"/>
        </w:rPr>
      </w:pPr>
      <w:r w:rsidRPr="00F535E1">
        <w:rPr>
          <w:szCs w:val="24"/>
          <w:lang w:val="sr-Cyrl-CS"/>
        </w:rPr>
        <w:lastRenderedPageBreak/>
        <w:t>Нове законске мере неће утицати на конкурентност ове услужне делатности, а за очекивати је побољшање квалитета услуге.</w:t>
      </w:r>
    </w:p>
    <w:p w:rsidR="006A6DF3" w:rsidRPr="00F535E1" w:rsidRDefault="002B47EF" w:rsidP="007363CC">
      <w:pPr>
        <w:spacing w:after="120" w:line="240" w:lineRule="auto"/>
        <w:ind w:firstLine="708"/>
        <w:jc w:val="both"/>
        <w:rPr>
          <w:szCs w:val="24"/>
          <w:lang w:val="sr-Cyrl-CS"/>
        </w:rPr>
      </w:pPr>
      <w:r w:rsidRPr="00F535E1">
        <w:rPr>
          <w:szCs w:val="24"/>
          <w:lang w:val="sr-Cyrl-CS"/>
        </w:rPr>
        <w:t>Примарни утицај предложеног закона односи се на јачање правног оквира за спречавање и сузбијање прања новца и финансирање тероризма и терористичких аката, чиме се Република Србија афирмише као атрактивна инвестициона дестинација, уједно дајући свој допринос међународној борби против прања новца и финансирању тероризма.</w:t>
      </w:r>
    </w:p>
    <w:p w:rsidR="006A6DF3" w:rsidRPr="00F535E1" w:rsidRDefault="006A6DF3" w:rsidP="00DF7118">
      <w:pPr>
        <w:spacing w:after="120"/>
        <w:ind w:firstLine="708"/>
        <w:jc w:val="both"/>
        <w:rPr>
          <w:szCs w:val="24"/>
          <w:lang w:val="sr-Cyrl-CS"/>
        </w:rPr>
      </w:pPr>
    </w:p>
    <w:p w:rsidR="002B47EF" w:rsidRPr="00F535E1" w:rsidRDefault="002B47EF" w:rsidP="00DF7118">
      <w:pPr>
        <w:spacing w:after="120"/>
        <w:ind w:firstLine="708"/>
        <w:jc w:val="both"/>
        <w:rPr>
          <w:b/>
          <w:i/>
          <w:szCs w:val="24"/>
          <w:lang w:val="sr-Cyrl-CS"/>
        </w:rPr>
      </w:pPr>
      <w:r w:rsidRPr="00F535E1">
        <w:rPr>
          <w:b/>
          <w:i/>
          <w:szCs w:val="24"/>
          <w:lang w:val="sr-Cyrl-CS"/>
        </w:rPr>
        <w:t>6. Какве трошкове ће примена закона изазвати грађанима и привреди, а нарочито малим и средњим предузећима?</w:t>
      </w:r>
    </w:p>
    <w:p w:rsidR="002B47EF" w:rsidRPr="00F535E1" w:rsidRDefault="002B47EF" w:rsidP="007363CC">
      <w:pPr>
        <w:spacing w:after="120" w:line="240" w:lineRule="auto"/>
        <w:ind w:firstLine="708"/>
        <w:jc w:val="both"/>
        <w:rPr>
          <w:szCs w:val="24"/>
          <w:lang w:val="sr-Cyrl-CS"/>
        </w:rPr>
      </w:pPr>
      <w:r w:rsidRPr="00F535E1">
        <w:rPr>
          <w:szCs w:val="24"/>
          <w:lang w:val="sr-Cyrl-CS"/>
        </w:rPr>
        <w:t>Примена овог закона неће изазвати додатне трошкове грађанима и привреди. Никакве додатне трошкове неће имати ни мала и средња предузећа.</w:t>
      </w:r>
    </w:p>
    <w:p w:rsidR="002B47EF" w:rsidRPr="00F535E1" w:rsidRDefault="002B47EF" w:rsidP="007363CC">
      <w:pPr>
        <w:spacing w:after="120" w:line="240" w:lineRule="auto"/>
        <w:ind w:firstLine="708"/>
        <w:jc w:val="both"/>
        <w:rPr>
          <w:szCs w:val="24"/>
          <w:lang w:val="sr-Cyrl-CS"/>
        </w:rPr>
      </w:pPr>
      <w:r w:rsidRPr="00F535E1">
        <w:rPr>
          <w:szCs w:val="24"/>
          <w:lang w:val="sr-Cyrl-CS"/>
        </w:rPr>
        <w:t>Државни органи дужни су да прикупљају податке по службеној дужности.</w:t>
      </w:r>
    </w:p>
    <w:p w:rsidR="002B47EF" w:rsidRPr="00F535E1" w:rsidRDefault="002B47EF" w:rsidP="00DF7118">
      <w:pPr>
        <w:spacing w:after="120"/>
        <w:ind w:firstLine="708"/>
        <w:jc w:val="both"/>
        <w:rPr>
          <w:szCs w:val="24"/>
          <w:lang w:val="sr-Cyrl-CS"/>
        </w:rPr>
      </w:pPr>
    </w:p>
    <w:p w:rsidR="002B47EF" w:rsidRPr="00F535E1" w:rsidRDefault="002B47EF" w:rsidP="00DF7118">
      <w:pPr>
        <w:spacing w:after="120"/>
        <w:ind w:firstLine="708"/>
        <w:jc w:val="both"/>
        <w:rPr>
          <w:b/>
          <w:i/>
          <w:szCs w:val="24"/>
          <w:lang w:val="sr-Cyrl-CS"/>
        </w:rPr>
      </w:pPr>
      <w:r w:rsidRPr="00F535E1">
        <w:rPr>
          <w:b/>
          <w:i/>
          <w:szCs w:val="24"/>
          <w:lang w:val="sr-Cyrl-CS"/>
        </w:rPr>
        <w:t>7. Да ли су позитивне последице доношења закона такве да оправдавају трошкове које ће он створити?</w:t>
      </w:r>
    </w:p>
    <w:p w:rsidR="002B47EF" w:rsidRPr="00F535E1" w:rsidRDefault="002B47EF" w:rsidP="00DF7118">
      <w:pPr>
        <w:spacing w:after="120"/>
        <w:ind w:firstLine="708"/>
        <w:jc w:val="both"/>
        <w:rPr>
          <w:szCs w:val="24"/>
          <w:lang w:val="sr-Cyrl-CS"/>
        </w:rPr>
      </w:pPr>
      <w:r w:rsidRPr="00F535E1">
        <w:rPr>
          <w:szCs w:val="24"/>
          <w:lang w:val="sr-Cyrl-CS"/>
        </w:rPr>
        <w:t>Трошкови које ће државни органи имати су минимални у односу на корист која се постиже доношењем овог закона.</w:t>
      </w:r>
    </w:p>
    <w:p w:rsidR="002B47EF" w:rsidRPr="00F535E1" w:rsidRDefault="002B47EF" w:rsidP="00DF7118">
      <w:pPr>
        <w:spacing w:after="120"/>
        <w:ind w:firstLine="708"/>
        <w:jc w:val="both"/>
        <w:rPr>
          <w:szCs w:val="24"/>
          <w:lang w:val="sr-Cyrl-CS"/>
        </w:rPr>
      </w:pPr>
    </w:p>
    <w:p w:rsidR="002B47EF" w:rsidRPr="00F535E1" w:rsidRDefault="002B47EF" w:rsidP="00DF7118">
      <w:pPr>
        <w:spacing w:after="120"/>
        <w:ind w:firstLine="708"/>
        <w:jc w:val="both"/>
        <w:rPr>
          <w:b/>
          <w:i/>
          <w:szCs w:val="24"/>
          <w:lang w:val="sr-Cyrl-CS"/>
        </w:rPr>
      </w:pPr>
      <w:r w:rsidRPr="00F535E1">
        <w:rPr>
          <w:b/>
          <w:i/>
          <w:szCs w:val="24"/>
          <w:lang w:val="sr-Cyrl-CS"/>
        </w:rPr>
        <w:t>8. Да ли се законом подржава стварање нових привредних субјеката и тржишна конкуренција?</w:t>
      </w:r>
    </w:p>
    <w:p w:rsidR="002B47EF" w:rsidRPr="00F535E1" w:rsidRDefault="006A6DF3" w:rsidP="005445B0">
      <w:pPr>
        <w:spacing w:after="120" w:line="240" w:lineRule="auto"/>
        <w:ind w:firstLine="708"/>
        <w:jc w:val="both"/>
        <w:rPr>
          <w:szCs w:val="24"/>
          <w:lang w:val="sr-Cyrl-CS"/>
        </w:rPr>
      </w:pPr>
      <w:r w:rsidRPr="00F535E1">
        <w:rPr>
          <w:szCs w:val="24"/>
          <w:lang w:val="sr-Cyrl-CS"/>
        </w:rPr>
        <w:t xml:space="preserve">Искључењем ризичних </w:t>
      </w:r>
      <w:r w:rsidR="002B47EF" w:rsidRPr="00F535E1">
        <w:rPr>
          <w:szCs w:val="24"/>
          <w:lang w:val="sr-Cyrl-CS"/>
        </w:rPr>
        <w:t>посредника са тржишта, конкурентност тржишта непокретности Републике Србије добија на квалитету и јача укупна конкурентност области посредовања у промету и закупу непокретности.</w:t>
      </w:r>
    </w:p>
    <w:p w:rsidR="002B47EF" w:rsidRPr="00F535E1" w:rsidRDefault="002B47EF" w:rsidP="00DF7118">
      <w:pPr>
        <w:spacing w:after="120"/>
        <w:ind w:firstLine="708"/>
        <w:jc w:val="both"/>
        <w:rPr>
          <w:szCs w:val="24"/>
          <w:lang w:val="sr-Cyrl-CS"/>
        </w:rPr>
      </w:pPr>
    </w:p>
    <w:p w:rsidR="002B47EF" w:rsidRPr="00F535E1" w:rsidRDefault="002B47EF" w:rsidP="00DF7118">
      <w:pPr>
        <w:spacing w:after="120"/>
        <w:ind w:firstLine="708"/>
        <w:jc w:val="both"/>
        <w:rPr>
          <w:b/>
          <w:i/>
          <w:szCs w:val="24"/>
          <w:lang w:val="sr-Cyrl-CS"/>
        </w:rPr>
      </w:pPr>
      <w:r w:rsidRPr="00F535E1">
        <w:rPr>
          <w:b/>
          <w:i/>
          <w:szCs w:val="24"/>
          <w:lang w:val="sr-Cyrl-CS"/>
        </w:rPr>
        <w:t>9. Да ли су све заинтересоване стране имале прилику да се изјасне о закону?</w:t>
      </w:r>
    </w:p>
    <w:p w:rsidR="007A638C" w:rsidRPr="005445B0" w:rsidRDefault="002B47EF" w:rsidP="005445B0">
      <w:pPr>
        <w:spacing w:after="120" w:line="240" w:lineRule="auto"/>
        <w:ind w:firstLine="708"/>
        <w:jc w:val="both"/>
        <w:rPr>
          <w:szCs w:val="24"/>
          <w:lang w:val="sr-Cyrl-CS"/>
        </w:rPr>
      </w:pPr>
      <w:r w:rsidRPr="00F535E1">
        <w:rPr>
          <w:szCs w:val="24"/>
          <w:lang w:val="sr-Cyrl-CS"/>
        </w:rPr>
        <w:t xml:space="preserve">У Министарству трговине, туризма и телекомуникација именована је Радну група за </w:t>
      </w:r>
      <w:r w:rsidR="001B5BA6">
        <w:rPr>
          <w:szCs w:val="24"/>
          <w:lang w:val="sr-Cyrl-CS"/>
        </w:rPr>
        <w:t xml:space="preserve">израду </w:t>
      </w:r>
      <w:r w:rsidRPr="00F535E1">
        <w:rPr>
          <w:szCs w:val="24"/>
          <w:lang w:val="sr-Cyrl-CS"/>
        </w:rPr>
        <w:t xml:space="preserve">Нацрта закона о изменама и допунама Закона о посредовању у промету и закупу непокретности. </w:t>
      </w:r>
    </w:p>
    <w:p w:rsidR="002B47EF" w:rsidRPr="00F535E1" w:rsidRDefault="002B47EF" w:rsidP="00F34394">
      <w:pPr>
        <w:suppressAutoHyphens/>
        <w:spacing w:after="0" w:line="240" w:lineRule="auto"/>
        <w:ind w:right="51" w:firstLine="360"/>
        <w:jc w:val="both"/>
        <w:rPr>
          <w:szCs w:val="24"/>
          <w:lang w:val="sr-Cyrl-CS"/>
        </w:rPr>
      </w:pPr>
      <w:r w:rsidRPr="00F535E1">
        <w:rPr>
          <w:szCs w:val="24"/>
          <w:lang w:val="sr-Cyrl-CS"/>
        </w:rPr>
        <w:t>Имајући у виду да се измене и допуне Зак</w:t>
      </w:r>
      <w:r w:rsidR="00F43C2E" w:rsidRPr="00F535E1">
        <w:rPr>
          <w:szCs w:val="24"/>
          <w:lang w:val="sr-Cyrl-CS"/>
        </w:rPr>
        <w:t xml:space="preserve">она односе само на проблематику </w:t>
      </w:r>
      <w:r w:rsidR="00F34394" w:rsidRPr="00F535E1">
        <w:rPr>
          <w:szCs w:val="24"/>
          <w:lang w:val="sr-Cyrl-CS"/>
        </w:rPr>
        <w:t>усклађивања прописа у потпуности</w:t>
      </w:r>
      <w:r w:rsidR="00F43C2E" w:rsidRPr="00F535E1">
        <w:rPr>
          <w:szCs w:val="24"/>
          <w:lang w:val="sr-Cyrl-CS"/>
        </w:rPr>
        <w:t xml:space="preserve"> са Препоруком 28. ФАТФ-а</w:t>
      </w:r>
      <w:r w:rsidR="00F34394" w:rsidRPr="00F535E1">
        <w:rPr>
          <w:szCs w:val="24"/>
          <w:lang w:val="sr-Cyrl-CS"/>
        </w:rPr>
        <w:t xml:space="preserve"> којом треба да се ојача, допуне одредбе </w:t>
      </w:r>
      <w:r w:rsidR="00451FD2" w:rsidRPr="00F535E1">
        <w:rPr>
          <w:color w:val="000000" w:themeColor="text1"/>
          <w:szCs w:val="24"/>
          <w:lang w:val="sr-Cyrl-CS"/>
        </w:rPr>
        <w:t>обављања делатности</w:t>
      </w:r>
      <w:r w:rsidR="00451FD2" w:rsidRPr="00F535E1">
        <w:rPr>
          <w:color w:val="76923C" w:themeColor="accent3" w:themeShade="BF"/>
          <w:szCs w:val="24"/>
          <w:lang w:val="sr-Cyrl-CS"/>
        </w:rPr>
        <w:t xml:space="preserve">, </w:t>
      </w:r>
      <w:r w:rsidR="00451FD2" w:rsidRPr="00F535E1">
        <w:rPr>
          <w:szCs w:val="24"/>
          <w:lang w:val="sr-Cyrl-CS"/>
        </w:rPr>
        <w:t xml:space="preserve">као и </w:t>
      </w:r>
      <w:r w:rsidR="00F34394" w:rsidRPr="00F535E1">
        <w:rPr>
          <w:szCs w:val="24"/>
          <w:lang w:val="sr-Cyrl-CS"/>
        </w:rPr>
        <w:t>које забрањују лицима осуђиваним за одређена кривична дела да оснивају или контролишу лица која пружају услуге које су предмет регулисања одређених закона, где је и посредовање у промету и закупу непокретности</w:t>
      </w:r>
      <w:r w:rsidRPr="00F535E1">
        <w:rPr>
          <w:szCs w:val="24"/>
          <w:lang w:val="sr-Cyrl-CS"/>
        </w:rPr>
        <w:t>, а због хитности доношења прописа, није одржана јавна расправа.</w:t>
      </w:r>
    </w:p>
    <w:p w:rsidR="002B47EF" w:rsidRDefault="002B47EF" w:rsidP="00DF7118">
      <w:pPr>
        <w:ind w:right="51"/>
        <w:jc w:val="both"/>
        <w:rPr>
          <w:lang w:val="sr-Cyrl-CS"/>
        </w:rPr>
      </w:pPr>
    </w:p>
    <w:p w:rsidR="001932AE" w:rsidRDefault="001932AE" w:rsidP="00DF7118">
      <w:pPr>
        <w:ind w:left="720" w:right="51"/>
        <w:jc w:val="both"/>
        <w:rPr>
          <w:b/>
          <w:i/>
          <w:szCs w:val="24"/>
          <w:lang w:val="sr-Cyrl-CS"/>
        </w:rPr>
      </w:pPr>
    </w:p>
    <w:p w:rsidR="001932AE" w:rsidRDefault="001932AE" w:rsidP="00DF7118">
      <w:pPr>
        <w:ind w:left="720" w:right="51"/>
        <w:jc w:val="both"/>
        <w:rPr>
          <w:b/>
          <w:i/>
          <w:szCs w:val="24"/>
          <w:lang w:val="sr-Cyrl-CS"/>
        </w:rPr>
      </w:pPr>
    </w:p>
    <w:p w:rsidR="002B47EF" w:rsidRPr="00F535E1" w:rsidRDefault="002B47EF" w:rsidP="00DF7118">
      <w:pPr>
        <w:ind w:left="720" w:right="51"/>
        <w:jc w:val="both"/>
        <w:rPr>
          <w:b/>
          <w:i/>
          <w:szCs w:val="24"/>
          <w:lang w:val="sr-Cyrl-CS"/>
        </w:rPr>
      </w:pPr>
      <w:r w:rsidRPr="00F535E1">
        <w:rPr>
          <w:b/>
          <w:i/>
          <w:szCs w:val="24"/>
          <w:lang w:val="sr-Cyrl-CS"/>
        </w:rPr>
        <w:t>10. Које ће мере током примене закона бити спроведене да би се остварили разлози доношења закона?</w:t>
      </w:r>
    </w:p>
    <w:p w:rsidR="002B47EF" w:rsidRPr="001932AE" w:rsidRDefault="002B47EF" w:rsidP="005445B0">
      <w:pPr>
        <w:spacing w:line="240" w:lineRule="auto"/>
        <w:ind w:right="51" w:firstLine="709"/>
        <w:jc w:val="both"/>
        <w:rPr>
          <w:iCs/>
          <w:lang w:val="sr-Cyrl-CS"/>
        </w:rPr>
      </w:pPr>
      <w:r w:rsidRPr="001932AE">
        <w:rPr>
          <w:iCs/>
          <w:color w:val="000000"/>
          <w:lang w:val="sr-Cyrl-CS"/>
        </w:rPr>
        <w:t>Мере које ће бити спроведене по усвајању овог закона су инстит</w:t>
      </w:r>
      <w:r w:rsidR="00AD66DB" w:rsidRPr="001932AE">
        <w:rPr>
          <w:iCs/>
          <w:color w:val="000000"/>
          <w:lang w:val="sr-Cyrl-CS"/>
        </w:rPr>
        <w:t xml:space="preserve">уционално управљачког карактера. </w:t>
      </w:r>
    </w:p>
    <w:p w:rsidR="00154B91" w:rsidRPr="00F535E1" w:rsidRDefault="00704935" w:rsidP="005445B0">
      <w:pPr>
        <w:spacing w:line="240" w:lineRule="auto"/>
        <w:jc w:val="both"/>
        <w:rPr>
          <w:color w:val="000000"/>
          <w:szCs w:val="24"/>
          <w:lang w:val="sr-Cyrl-CS"/>
        </w:rPr>
      </w:pPr>
      <w:r>
        <w:rPr>
          <w:iCs/>
          <w:lang w:val="sr-Cyrl-CS"/>
        </w:rPr>
        <w:tab/>
      </w:r>
      <w:r w:rsidR="002B47EF" w:rsidRPr="00F535E1">
        <w:rPr>
          <w:iCs/>
          <w:lang w:val="sr-Cyrl-CS"/>
        </w:rPr>
        <w:t xml:space="preserve">Институционално управљачке мере: </w:t>
      </w:r>
      <w:r w:rsidR="002B47EF" w:rsidRPr="00F535E1">
        <w:rPr>
          <w:color w:val="000000"/>
          <w:szCs w:val="24"/>
          <w:lang w:val="sr-Cyrl-CS"/>
        </w:rPr>
        <w:t>Министарство трговине, туризма и телекомуникације</w:t>
      </w:r>
      <w:r w:rsidR="002B47EF" w:rsidRPr="00F535E1">
        <w:rPr>
          <w:lang w:val="sr-Cyrl-CS"/>
        </w:rPr>
        <w:t xml:space="preserve"> (МТТТ) је орган надлежан за спровођење овог закона. Активности које је неопходно спровести у примени овог закона односе се на утврђивање чињеничног стања да</w:t>
      </w:r>
      <w:r w:rsidR="002B47EF" w:rsidRPr="00F535E1">
        <w:rPr>
          <w:szCs w:val="24"/>
          <w:lang w:val="sr-Cyrl-CS"/>
        </w:rPr>
        <w:t xml:space="preserve"> ли су</w:t>
      </w:r>
      <w:r w:rsidR="00DF6275" w:rsidRPr="00F535E1">
        <w:rPr>
          <w:szCs w:val="24"/>
          <w:lang w:val="sr-Cyrl-CS"/>
        </w:rPr>
        <w:t xml:space="preserve"> посредници регистровани за делатност агенције за некретнине као и да</w:t>
      </w:r>
      <w:r w:rsidR="002B47EF" w:rsidRPr="00F535E1">
        <w:rPr>
          <w:szCs w:val="24"/>
          <w:lang w:val="sr-Cyrl-CS"/>
        </w:rPr>
        <w:t xml:space="preserve"> чланови привредн</w:t>
      </w:r>
      <w:r w:rsidR="00875F8F" w:rsidRPr="00F535E1">
        <w:rPr>
          <w:szCs w:val="24"/>
          <w:lang w:val="sr-Cyrl-CS"/>
        </w:rPr>
        <w:t xml:space="preserve">ог друштва, односно оснивачи, власници, стварни власници </w:t>
      </w:r>
      <w:r w:rsidR="00154B91" w:rsidRPr="00F535E1">
        <w:rPr>
          <w:szCs w:val="24"/>
          <w:lang w:val="sr-Cyrl-CS"/>
        </w:rPr>
        <w:t>привредних субјеката</w:t>
      </w:r>
      <w:r w:rsidR="00875F8F" w:rsidRPr="00F535E1">
        <w:rPr>
          <w:szCs w:val="24"/>
          <w:lang w:val="sr-Cyrl-CS"/>
        </w:rPr>
        <w:t xml:space="preserve">, заступници, </w:t>
      </w:r>
      <w:r w:rsidR="002B47EF" w:rsidRPr="00F535E1">
        <w:rPr>
          <w:szCs w:val="24"/>
          <w:lang w:val="sr-Cyrl-CS"/>
        </w:rPr>
        <w:t xml:space="preserve"> односно предузетници привредних субјеката, односно пословође уколико је предузетник поверио послове пословођења пословно способном физичком лицу и физичка лица са положеним стручним испитом за посреднике у промету и закупу непокретности из члана 11.  важећег закона </w:t>
      </w:r>
      <w:r w:rsidR="00154B91" w:rsidRPr="00F535E1">
        <w:rPr>
          <w:color w:val="000000"/>
          <w:szCs w:val="24"/>
          <w:lang w:val="sr-Cyrl-CS"/>
        </w:rPr>
        <w:t>не може бити правно лице које је осуђено за кривично дело на новчану казну, односно физичко лице које је осуђено на казну затвора за кривично дело у Репуб</w:t>
      </w:r>
      <w:r w:rsidR="00692025">
        <w:rPr>
          <w:color w:val="000000"/>
          <w:szCs w:val="24"/>
          <w:lang w:val="sr-Cyrl-CS"/>
        </w:rPr>
        <w:t>лици Србили или страној држави.</w:t>
      </w:r>
    </w:p>
    <w:p w:rsidR="00C41EC4" w:rsidRDefault="00C41EC4" w:rsidP="005445B0">
      <w:pPr>
        <w:spacing w:line="240" w:lineRule="auto"/>
        <w:ind w:right="51" w:firstLine="709"/>
        <w:jc w:val="both"/>
        <w:rPr>
          <w:szCs w:val="24"/>
          <w:lang w:val="sr-Cyrl-CS"/>
        </w:rPr>
      </w:pPr>
    </w:p>
    <w:p w:rsidR="00C41EC4" w:rsidRDefault="00C41EC4" w:rsidP="005445B0">
      <w:pPr>
        <w:spacing w:line="240" w:lineRule="auto"/>
        <w:ind w:right="51" w:firstLine="709"/>
        <w:jc w:val="both"/>
        <w:rPr>
          <w:szCs w:val="24"/>
          <w:lang w:val="sr-Cyrl-CS"/>
        </w:rPr>
      </w:pPr>
    </w:p>
    <w:p w:rsidR="00C41EC4" w:rsidRDefault="00C41EC4" w:rsidP="005445B0">
      <w:pPr>
        <w:spacing w:line="240" w:lineRule="auto"/>
        <w:ind w:right="51" w:firstLine="709"/>
        <w:jc w:val="both"/>
        <w:rPr>
          <w:szCs w:val="24"/>
          <w:lang w:val="sr-Cyrl-CS"/>
        </w:rPr>
      </w:pPr>
    </w:p>
    <w:p w:rsidR="001932AE" w:rsidRDefault="001932AE" w:rsidP="005445B0">
      <w:pPr>
        <w:spacing w:line="240" w:lineRule="auto"/>
        <w:ind w:right="51" w:firstLine="709"/>
        <w:jc w:val="both"/>
        <w:rPr>
          <w:szCs w:val="24"/>
          <w:lang w:val="sr-Cyrl-CS"/>
        </w:rPr>
      </w:pPr>
    </w:p>
    <w:p w:rsidR="001932AE" w:rsidRDefault="001932AE" w:rsidP="005445B0">
      <w:pPr>
        <w:spacing w:line="240" w:lineRule="auto"/>
        <w:ind w:right="51" w:firstLine="709"/>
        <w:jc w:val="both"/>
        <w:rPr>
          <w:szCs w:val="24"/>
          <w:lang w:val="sr-Cyrl-CS"/>
        </w:rPr>
      </w:pPr>
    </w:p>
    <w:p w:rsidR="001932AE" w:rsidRDefault="001932AE" w:rsidP="005445B0">
      <w:pPr>
        <w:spacing w:line="240" w:lineRule="auto"/>
        <w:ind w:right="51" w:firstLine="709"/>
        <w:jc w:val="both"/>
        <w:rPr>
          <w:szCs w:val="24"/>
          <w:lang w:val="sr-Cyrl-CS"/>
        </w:rPr>
      </w:pPr>
    </w:p>
    <w:p w:rsidR="001932AE" w:rsidRDefault="001932AE" w:rsidP="005445B0">
      <w:pPr>
        <w:spacing w:line="240" w:lineRule="auto"/>
        <w:ind w:right="51" w:firstLine="709"/>
        <w:jc w:val="both"/>
        <w:rPr>
          <w:szCs w:val="24"/>
          <w:lang w:val="sr-Cyrl-CS"/>
        </w:rPr>
      </w:pPr>
    </w:p>
    <w:p w:rsidR="00C41EC4" w:rsidRDefault="00C41EC4" w:rsidP="005445B0">
      <w:pPr>
        <w:spacing w:line="240" w:lineRule="auto"/>
        <w:ind w:right="51" w:firstLine="709"/>
        <w:jc w:val="both"/>
        <w:rPr>
          <w:szCs w:val="24"/>
          <w:lang w:val="sr-Cyrl-CS"/>
        </w:rPr>
      </w:pPr>
    </w:p>
    <w:p w:rsidR="00C41EC4" w:rsidRDefault="00C41EC4" w:rsidP="005445B0">
      <w:pPr>
        <w:spacing w:line="240" w:lineRule="auto"/>
        <w:ind w:right="51" w:firstLine="709"/>
        <w:jc w:val="both"/>
        <w:rPr>
          <w:szCs w:val="24"/>
          <w:lang w:val="sr-Cyrl-CS"/>
        </w:rPr>
      </w:pPr>
    </w:p>
    <w:p w:rsidR="00F872A2" w:rsidRDefault="00F872A2" w:rsidP="005445B0">
      <w:pPr>
        <w:spacing w:line="240" w:lineRule="auto"/>
        <w:ind w:right="51" w:firstLine="709"/>
        <w:jc w:val="both"/>
        <w:rPr>
          <w:szCs w:val="24"/>
          <w:lang w:val="sr-Cyrl-CS"/>
        </w:rPr>
      </w:pPr>
    </w:p>
    <w:p w:rsidR="00F872A2" w:rsidRDefault="00F872A2" w:rsidP="005445B0">
      <w:pPr>
        <w:spacing w:line="240" w:lineRule="auto"/>
        <w:ind w:right="51" w:firstLine="709"/>
        <w:jc w:val="both"/>
        <w:rPr>
          <w:szCs w:val="24"/>
          <w:lang w:val="sr-Cyrl-CS"/>
        </w:rPr>
      </w:pPr>
    </w:p>
    <w:p w:rsidR="00F872A2" w:rsidRDefault="00F872A2" w:rsidP="005445B0">
      <w:pPr>
        <w:spacing w:line="240" w:lineRule="auto"/>
        <w:ind w:right="51" w:firstLine="709"/>
        <w:jc w:val="both"/>
        <w:rPr>
          <w:szCs w:val="24"/>
          <w:lang w:val="sr-Cyrl-CS"/>
        </w:rPr>
      </w:pPr>
    </w:p>
    <w:p w:rsidR="00E3627E" w:rsidRDefault="00E3627E" w:rsidP="005445B0">
      <w:pPr>
        <w:spacing w:line="240" w:lineRule="auto"/>
        <w:ind w:right="51" w:firstLine="709"/>
        <w:jc w:val="both"/>
        <w:rPr>
          <w:szCs w:val="24"/>
          <w:lang w:val="sr-Cyrl-CS"/>
        </w:rPr>
      </w:pPr>
    </w:p>
    <w:p w:rsidR="00E3627E" w:rsidRDefault="00E3627E" w:rsidP="005445B0">
      <w:pPr>
        <w:spacing w:line="240" w:lineRule="auto"/>
        <w:ind w:right="51" w:firstLine="709"/>
        <w:jc w:val="both"/>
        <w:rPr>
          <w:szCs w:val="24"/>
          <w:lang w:val="sr-Cyrl-CS"/>
        </w:rPr>
      </w:pPr>
    </w:p>
    <w:p w:rsidR="00F872A2" w:rsidRDefault="00F872A2" w:rsidP="005445B0">
      <w:pPr>
        <w:spacing w:line="240" w:lineRule="auto"/>
        <w:ind w:right="51" w:firstLine="709"/>
        <w:jc w:val="both"/>
        <w:rPr>
          <w:szCs w:val="24"/>
          <w:lang w:val="sr-Cyrl-CS"/>
        </w:rPr>
      </w:pPr>
    </w:p>
    <w:p w:rsidR="00C41EC4" w:rsidRPr="00F535E1" w:rsidRDefault="00C41EC4" w:rsidP="005445B0">
      <w:pPr>
        <w:spacing w:line="240" w:lineRule="auto"/>
        <w:ind w:right="51" w:firstLine="709"/>
        <w:jc w:val="both"/>
        <w:rPr>
          <w:color w:val="76923C" w:themeColor="accent3" w:themeShade="BF"/>
          <w:szCs w:val="24"/>
          <w:lang w:val="sr-Cyrl-CS"/>
        </w:rPr>
      </w:pPr>
    </w:p>
    <w:p w:rsidR="00CE0210" w:rsidRPr="00F535E1" w:rsidRDefault="002B47EF" w:rsidP="00DF7118">
      <w:pPr>
        <w:ind w:left="360"/>
        <w:jc w:val="center"/>
        <w:rPr>
          <w:b/>
          <w:color w:val="000000"/>
          <w:szCs w:val="24"/>
          <w:lang w:val="sr-Cyrl-CS"/>
        </w:rPr>
      </w:pPr>
      <w:r w:rsidRPr="00F535E1">
        <w:rPr>
          <w:b/>
          <w:color w:val="000000"/>
          <w:szCs w:val="24"/>
          <w:lang w:val="sr-Cyrl-CS"/>
        </w:rPr>
        <w:lastRenderedPageBreak/>
        <w:t>VI.</w:t>
      </w:r>
      <w:r w:rsidRPr="00F535E1">
        <w:rPr>
          <w:color w:val="000000"/>
          <w:szCs w:val="24"/>
          <w:lang w:val="sr-Cyrl-CS"/>
        </w:rPr>
        <w:t xml:space="preserve"> </w:t>
      </w:r>
      <w:r w:rsidRPr="00F535E1">
        <w:rPr>
          <w:b/>
          <w:color w:val="000000"/>
          <w:szCs w:val="24"/>
          <w:lang w:val="sr-Cyrl-CS"/>
        </w:rPr>
        <w:t xml:space="preserve">ПРЕГЛЕД ОДРЕДАБА ЗАКОНА </w:t>
      </w:r>
      <w:r w:rsidR="00D95BAD" w:rsidRPr="00F535E1">
        <w:rPr>
          <w:b/>
          <w:color w:val="000000"/>
          <w:szCs w:val="24"/>
          <w:lang w:val="sr-Cyrl-CS"/>
        </w:rPr>
        <w:t>КОЈЕ СЕ МЕЊАЈУ, ОДНОСНО ДОПУЊУЈЕ</w:t>
      </w:r>
      <w:r w:rsidRPr="00F535E1">
        <w:rPr>
          <w:b/>
          <w:color w:val="000000"/>
          <w:szCs w:val="24"/>
          <w:lang w:val="sr-Cyrl-CS"/>
        </w:rPr>
        <w:t xml:space="preserve">  </w:t>
      </w:r>
    </w:p>
    <w:p w:rsidR="00CE0210" w:rsidRPr="00F535E1" w:rsidRDefault="00CE0210" w:rsidP="00CE0210">
      <w:pPr>
        <w:pStyle w:val="rvps1"/>
        <w:shd w:val="clear" w:color="auto" w:fill="FFFFFF"/>
        <w:rPr>
          <w:rFonts w:ascii="Verdana" w:hAnsi="Verdana" w:cs="Tahoma"/>
          <w:b/>
          <w:bCs/>
          <w:color w:val="008080"/>
          <w:sz w:val="28"/>
          <w:szCs w:val="28"/>
          <w:lang w:val="sr-Cyrl-CS"/>
        </w:rPr>
      </w:pPr>
    </w:p>
    <w:p w:rsidR="00CE0210" w:rsidRPr="00F535E1" w:rsidRDefault="00CE0210" w:rsidP="00CE0210">
      <w:pPr>
        <w:pStyle w:val="NormalWeb"/>
        <w:shd w:val="clear" w:color="auto" w:fill="FFFFFF"/>
        <w:rPr>
          <w:bCs/>
          <w:i/>
          <w:strike/>
          <w:color w:val="008080"/>
          <w:lang w:val="sr-Cyrl-CS"/>
        </w:rPr>
      </w:pPr>
      <w:r w:rsidRPr="00F535E1">
        <w:rPr>
          <w:rStyle w:val="rvts2"/>
          <w:bCs/>
          <w:i w:val="0"/>
          <w:strike/>
          <w:sz w:val="24"/>
          <w:szCs w:val="24"/>
          <w:lang w:val="sr-Cyrl-CS"/>
        </w:rPr>
        <w:t>Члан 5.</w:t>
      </w:r>
    </w:p>
    <w:p w:rsidR="00CE0210" w:rsidRPr="00F535E1" w:rsidRDefault="00CE0210" w:rsidP="00CE0210">
      <w:pPr>
        <w:pStyle w:val="rvps1"/>
        <w:shd w:val="clear" w:color="auto" w:fill="FFFFFF"/>
        <w:rPr>
          <w:b/>
          <w:bCs/>
          <w:strike/>
          <w:color w:val="008080"/>
          <w:lang w:val="sr-Cyrl-CS"/>
        </w:rPr>
      </w:pPr>
    </w:p>
    <w:p w:rsidR="00CE0210" w:rsidRPr="00F535E1" w:rsidRDefault="00CE0210" w:rsidP="00CE0210">
      <w:pPr>
        <w:pStyle w:val="rvps1"/>
        <w:shd w:val="clear" w:color="auto" w:fill="FFFFFF"/>
        <w:rPr>
          <w:b/>
          <w:bCs/>
          <w:strike/>
          <w:color w:val="008080"/>
          <w:lang w:val="sr-Cyrl-CS"/>
        </w:rPr>
      </w:pPr>
      <w:r w:rsidRPr="00F535E1">
        <w:rPr>
          <w:rStyle w:val="rvts3"/>
          <w:strike/>
          <w:sz w:val="24"/>
          <w:szCs w:val="24"/>
          <w:lang w:val="sr-Cyrl-CS"/>
        </w:rPr>
        <w:t>Услови за упис у Регистар посредника су:</w:t>
      </w:r>
    </w:p>
    <w:p w:rsidR="00CE0210" w:rsidRPr="00F535E1" w:rsidRDefault="00CE0210" w:rsidP="00CE0210">
      <w:pPr>
        <w:pStyle w:val="rvps1"/>
        <w:shd w:val="clear" w:color="auto" w:fill="FFFFFF"/>
        <w:rPr>
          <w:b/>
          <w:bCs/>
          <w:strike/>
          <w:color w:val="008080"/>
          <w:lang w:val="sr-Cyrl-CS"/>
        </w:rPr>
      </w:pPr>
    </w:p>
    <w:p w:rsidR="00CE0210" w:rsidRPr="00F535E1" w:rsidRDefault="00CE0210" w:rsidP="00CE0210">
      <w:pPr>
        <w:pStyle w:val="rvps6"/>
        <w:shd w:val="clear" w:color="auto" w:fill="FFFFFF"/>
        <w:rPr>
          <w:b/>
          <w:bCs/>
          <w:strike/>
          <w:color w:val="008080"/>
          <w:lang w:val="sr-Cyrl-CS"/>
        </w:rPr>
      </w:pPr>
      <w:r w:rsidRPr="00F535E1">
        <w:rPr>
          <w:rStyle w:val="rvts3"/>
          <w:strike/>
          <w:sz w:val="24"/>
          <w:szCs w:val="24"/>
          <w:lang w:val="sr-Cyrl-CS"/>
        </w:rPr>
        <w:t>1) да предузетник или најмање једно физичко лице које оснива привредно друштво, односно други члан привредног друштва, или најмање један запослени, односно најмање једно лице које је ангажовано ван радног односа (у даљем тексту: ангажовано лице) има положен стручни испит из члана 11. овог закона;</w:t>
      </w:r>
    </w:p>
    <w:p w:rsidR="00CE0210" w:rsidRPr="00F535E1" w:rsidRDefault="00CE0210" w:rsidP="00CE0210">
      <w:pPr>
        <w:pStyle w:val="rvps6"/>
        <w:shd w:val="clear" w:color="auto" w:fill="FFFFFF"/>
        <w:rPr>
          <w:b/>
          <w:bCs/>
          <w:strike/>
          <w:color w:val="008080"/>
          <w:lang w:val="sr-Cyrl-CS"/>
        </w:rPr>
      </w:pPr>
    </w:p>
    <w:p w:rsidR="00CE0210" w:rsidRPr="00F535E1" w:rsidRDefault="00CE0210" w:rsidP="00CE0210">
      <w:pPr>
        <w:pStyle w:val="rvps6"/>
        <w:shd w:val="clear" w:color="auto" w:fill="FFFFFF"/>
        <w:rPr>
          <w:b/>
          <w:bCs/>
          <w:strike/>
          <w:color w:val="008080"/>
          <w:lang w:val="sr-Cyrl-CS"/>
        </w:rPr>
      </w:pPr>
      <w:r w:rsidRPr="00F535E1">
        <w:rPr>
          <w:rStyle w:val="rvts3"/>
          <w:strike/>
          <w:sz w:val="24"/>
          <w:szCs w:val="24"/>
          <w:lang w:val="sr-Cyrl-CS"/>
        </w:rPr>
        <w:t>2) важећи уговор о осигурању закључен у складу са чланом 13. овог закона;</w:t>
      </w:r>
    </w:p>
    <w:p w:rsidR="00CE0210" w:rsidRPr="00F535E1" w:rsidRDefault="00CE0210" w:rsidP="00CE0210">
      <w:pPr>
        <w:pStyle w:val="rvps6"/>
        <w:shd w:val="clear" w:color="auto" w:fill="FFFFFF"/>
        <w:rPr>
          <w:b/>
          <w:bCs/>
          <w:strike/>
          <w:color w:val="008080"/>
          <w:lang w:val="sr-Cyrl-CS"/>
        </w:rPr>
      </w:pPr>
    </w:p>
    <w:p w:rsidR="00CE0210" w:rsidRPr="00F535E1" w:rsidRDefault="00CE0210" w:rsidP="00CE0210">
      <w:pPr>
        <w:pStyle w:val="rvps6"/>
        <w:shd w:val="clear" w:color="auto" w:fill="FFFFFF"/>
        <w:rPr>
          <w:b/>
          <w:bCs/>
          <w:strike/>
          <w:color w:val="008080"/>
          <w:lang w:val="sr-Cyrl-CS"/>
        </w:rPr>
      </w:pPr>
      <w:r w:rsidRPr="00F535E1">
        <w:rPr>
          <w:rStyle w:val="rvts3"/>
          <w:strike/>
          <w:sz w:val="24"/>
          <w:szCs w:val="24"/>
          <w:lang w:val="sr-Cyrl-CS"/>
        </w:rPr>
        <w:t>3) одговарајући пословни простор у складу са чланом 14. овог закона;</w:t>
      </w:r>
    </w:p>
    <w:p w:rsidR="00CE0210" w:rsidRPr="00F535E1" w:rsidRDefault="00CE0210" w:rsidP="00CE0210">
      <w:pPr>
        <w:pStyle w:val="rvps6"/>
        <w:shd w:val="clear" w:color="auto" w:fill="FFFFFF"/>
        <w:rPr>
          <w:b/>
          <w:bCs/>
          <w:strike/>
          <w:color w:val="008080"/>
          <w:lang w:val="sr-Cyrl-CS"/>
        </w:rPr>
      </w:pPr>
    </w:p>
    <w:p w:rsidR="00CE0210" w:rsidRPr="00F535E1" w:rsidRDefault="00CE0210" w:rsidP="00CE0210">
      <w:pPr>
        <w:pStyle w:val="rvps6"/>
        <w:shd w:val="clear" w:color="auto" w:fill="FFFFFF"/>
        <w:rPr>
          <w:b/>
          <w:bCs/>
          <w:strike/>
          <w:color w:val="008080"/>
          <w:lang w:val="sr-Cyrl-CS"/>
        </w:rPr>
      </w:pPr>
      <w:r w:rsidRPr="00F535E1">
        <w:rPr>
          <w:rStyle w:val="rvts3"/>
          <w:strike/>
          <w:sz w:val="24"/>
          <w:szCs w:val="24"/>
          <w:lang w:val="sr-Cyrl-CS"/>
        </w:rPr>
        <w:t>4) да није изречена заштитна мера из члана 32. став 2. и члана 33. став 4. овог закона, која је на снази у време подношења захтева;</w:t>
      </w:r>
    </w:p>
    <w:p w:rsidR="00CE0210" w:rsidRPr="00F535E1" w:rsidRDefault="00CE0210" w:rsidP="00CE0210">
      <w:pPr>
        <w:pStyle w:val="rvps6"/>
        <w:shd w:val="clear" w:color="auto" w:fill="FFFFFF"/>
        <w:rPr>
          <w:b/>
          <w:bCs/>
          <w:strike/>
          <w:color w:val="008080"/>
          <w:lang w:val="sr-Cyrl-CS"/>
        </w:rPr>
      </w:pPr>
    </w:p>
    <w:p w:rsidR="00CE0210" w:rsidRPr="00F535E1" w:rsidRDefault="00CE0210" w:rsidP="00CE0210">
      <w:pPr>
        <w:pStyle w:val="rvps6"/>
        <w:shd w:val="clear" w:color="auto" w:fill="FFFFFF"/>
        <w:rPr>
          <w:b/>
          <w:bCs/>
          <w:strike/>
          <w:color w:val="008080"/>
          <w:lang w:val="sr-Cyrl-CS"/>
        </w:rPr>
      </w:pPr>
      <w:r w:rsidRPr="00F535E1">
        <w:rPr>
          <w:rStyle w:val="rvts3"/>
          <w:strike/>
          <w:sz w:val="24"/>
          <w:szCs w:val="24"/>
          <w:lang w:val="sr-Cyrl-CS"/>
        </w:rPr>
        <w:t>5) да члан привредног друштва (оснивач, власник), односно предузетник, заступник привредног друштва, односно пословођа, ако је предузетник поверио послове пословођења пословно способном физичком лицу, као и физичка лица са положеним стручним испитом из члана 11. овог закона нису осуђивана за кривична дела против привреде, кривично дело примања мита, кривично дело давања мита, кривично дело преваре, кривична дела тероризма и кривична дела организованог криминала.</w:t>
      </w:r>
    </w:p>
    <w:p w:rsidR="00CE0210" w:rsidRPr="00F535E1" w:rsidRDefault="00CE0210" w:rsidP="00DF7118">
      <w:pPr>
        <w:ind w:left="360"/>
        <w:jc w:val="center"/>
        <w:rPr>
          <w:b/>
          <w:strike/>
          <w:color w:val="000000"/>
          <w:szCs w:val="24"/>
          <w:lang w:val="sr-Cyrl-CS"/>
        </w:rPr>
      </w:pPr>
    </w:p>
    <w:p w:rsidR="00D95BAD" w:rsidRPr="00F535E1" w:rsidRDefault="00D95BAD" w:rsidP="00D658C8">
      <w:pPr>
        <w:suppressAutoHyphens/>
        <w:autoSpaceDE w:val="0"/>
        <w:spacing w:after="0" w:line="240" w:lineRule="auto"/>
        <w:jc w:val="center"/>
        <w:outlineLvl w:val="0"/>
        <w:rPr>
          <w:rFonts w:cs="Calibri"/>
          <w:szCs w:val="24"/>
          <w:lang w:val="sr-Cyrl-CS" w:eastAsia="ar-SA"/>
        </w:rPr>
      </w:pPr>
    </w:p>
    <w:p w:rsidR="00D95BAD" w:rsidRPr="00F535E1" w:rsidRDefault="00D95BAD" w:rsidP="00D95BAD">
      <w:pPr>
        <w:spacing w:after="0" w:line="240" w:lineRule="atLeast"/>
        <w:jc w:val="center"/>
        <w:outlineLvl w:val="0"/>
        <w:rPr>
          <w:szCs w:val="24"/>
          <w:lang w:val="sr-Cyrl-CS"/>
        </w:rPr>
      </w:pPr>
      <w:r w:rsidRPr="00F535E1">
        <w:rPr>
          <w:szCs w:val="24"/>
          <w:lang w:val="sr-Cyrl-CS"/>
        </w:rPr>
        <w:t>ЧЛАН 5.</w:t>
      </w:r>
    </w:p>
    <w:p w:rsidR="00D95BAD" w:rsidRPr="00F535E1" w:rsidRDefault="00D95BAD" w:rsidP="00D95BAD">
      <w:pPr>
        <w:spacing w:after="0"/>
        <w:ind w:firstLine="720"/>
        <w:rPr>
          <w:color w:val="000000"/>
          <w:szCs w:val="24"/>
          <w:lang w:val="sr-Cyrl-CS"/>
        </w:rPr>
      </w:pPr>
      <w:r w:rsidRPr="00F535E1">
        <w:rPr>
          <w:color w:val="000000"/>
          <w:szCs w:val="24"/>
          <w:lang w:val="sr-Cyrl-CS"/>
        </w:rPr>
        <w:t>УСЛОВИ ЗА УПИС У РЕГИСТАР ПОСРЕДНИКА СУ:</w:t>
      </w:r>
    </w:p>
    <w:p w:rsidR="00D95BAD" w:rsidRPr="00F535E1" w:rsidRDefault="00D95BAD" w:rsidP="00D95BAD">
      <w:pPr>
        <w:numPr>
          <w:ilvl w:val="0"/>
          <w:numId w:val="10"/>
        </w:numPr>
        <w:tabs>
          <w:tab w:val="left" w:pos="993"/>
        </w:tabs>
        <w:spacing w:after="0" w:line="259" w:lineRule="auto"/>
        <w:ind w:left="0" w:firstLine="720"/>
        <w:jc w:val="both"/>
        <w:rPr>
          <w:color w:val="000000"/>
          <w:szCs w:val="24"/>
          <w:lang w:val="sr-Cyrl-CS"/>
        </w:rPr>
      </w:pPr>
      <w:r w:rsidRPr="00F535E1">
        <w:rPr>
          <w:color w:val="000000"/>
          <w:szCs w:val="24"/>
          <w:lang w:val="sr-Cyrl-CS"/>
        </w:rPr>
        <w:t xml:space="preserve">ДА ПРЕДУЗЕТНИК ИЛИ НАЈМАЊЕ ЈЕДНО ФИЗИЧКО ЛИЦЕ КОЈЕ ОСНИВА ПРИВРЕДНО ДРУШТВО, ОДНОСНО ДРУГИ ЧЛАН ПРИВРЕДНОГ ДРУШТВА, ИЛИ НАЈМАЊЕ ЈЕДАН ЗАПОСЛЕНИ  </w:t>
      </w:r>
      <w:r w:rsidRPr="00F535E1">
        <w:rPr>
          <w:szCs w:val="24"/>
          <w:lang w:val="sr-Cyrl-CS"/>
        </w:rPr>
        <w:t>СА ПУНИМ РАДНИМ ВРЕМЕНОМ</w:t>
      </w:r>
      <w:r w:rsidRPr="00F535E1">
        <w:rPr>
          <w:color w:val="000000"/>
          <w:szCs w:val="24"/>
          <w:lang w:val="sr-Cyrl-CS"/>
        </w:rPr>
        <w:t xml:space="preserve"> ИМА ПОЛОЖЕН СТРУЧНИ ИСПИТ ИЗ ЧЛАНА 11. ОВОГ ЗАКОНА;</w:t>
      </w:r>
    </w:p>
    <w:p w:rsidR="00D95BAD" w:rsidRPr="00F535E1" w:rsidRDefault="00D95BAD" w:rsidP="00D95BAD">
      <w:pPr>
        <w:numPr>
          <w:ilvl w:val="0"/>
          <w:numId w:val="10"/>
        </w:numPr>
        <w:tabs>
          <w:tab w:val="left" w:pos="993"/>
        </w:tabs>
        <w:spacing w:after="0" w:line="259" w:lineRule="auto"/>
        <w:ind w:left="0" w:firstLine="720"/>
        <w:jc w:val="both"/>
        <w:rPr>
          <w:color w:val="000000"/>
          <w:szCs w:val="24"/>
          <w:lang w:val="sr-Cyrl-CS"/>
        </w:rPr>
      </w:pPr>
      <w:r w:rsidRPr="00F535E1">
        <w:rPr>
          <w:color w:val="000000"/>
          <w:szCs w:val="24"/>
          <w:lang w:val="sr-Cyrl-CS"/>
        </w:rPr>
        <w:t>ВАЖЕЋИ УГОВОР О ОСИГУРАЊУ ЗАКЉУЧЕН У СКЛАДУ СА ЧЛАНОМ 13. ОВОГ ЗАКОНА;</w:t>
      </w:r>
    </w:p>
    <w:p w:rsidR="00D95BAD" w:rsidRPr="00F535E1" w:rsidRDefault="00D95BAD" w:rsidP="00D95BAD">
      <w:pPr>
        <w:numPr>
          <w:ilvl w:val="0"/>
          <w:numId w:val="10"/>
        </w:numPr>
        <w:tabs>
          <w:tab w:val="left" w:pos="993"/>
        </w:tabs>
        <w:spacing w:after="0" w:line="259" w:lineRule="auto"/>
        <w:ind w:left="0" w:firstLine="720"/>
        <w:jc w:val="both"/>
        <w:rPr>
          <w:color w:val="000000"/>
          <w:szCs w:val="24"/>
          <w:lang w:val="sr-Cyrl-CS"/>
        </w:rPr>
      </w:pPr>
      <w:r w:rsidRPr="00F535E1">
        <w:rPr>
          <w:color w:val="000000"/>
          <w:szCs w:val="24"/>
          <w:lang w:val="sr-Cyrl-CS"/>
        </w:rPr>
        <w:t>ОДГОВАРАЈУЋИ ПОСЛОВНИ ПРОСТОР У СКЛАДУ СА ЧЛАНОМ 14. ОВОГ ЗАКОНА;</w:t>
      </w:r>
    </w:p>
    <w:p w:rsidR="00D95BAD" w:rsidRPr="00F535E1" w:rsidRDefault="00D95BAD" w:rsidP="00D95BAD">
      <w:pPr>
        <w:numPr>
          <w:ilvl w:val="0"/>
          <w:numId w:val="10"/>
        </w:numPr>
        <w:tabs>
          <w:tab w:val="left" w:pos="993"/>
        </w:tabs>
        <w:spacing w:after="0" w:line="259" w:lineRule="auto"/>
        <w:ind w:left="0" w:firstLine="720"/>
        <w:jc w:val="both"/>
        <w:rPr>
          <w:color w:val="000000"/>
          <w:szCs w:val="24"/>
          <w:lang w:val="sr-Cyrl-CS"/>
        </w:rPr>
      </w:pPr>
      <w:r w:rsidRPr="00F535E1">
        <w:rPr>
          <w:color w:val="000000"/>
          <w:szCs w:val="24"/>
          <w:lang w:val="sr-Cyrl-CS"/>
        </w:rPr>
        <w:t>ДА НИЈЕ ИЗРЕЧЕНА ЗАШТИТНА МЕРА ИЗ ЧЛАНА 32. СТАВ 2. И ЧЛАНА 33. СТАВ 4. ОВОГ ЗАКОНА, КОЈА ЈЕ НА СНАЗИ У ВРЕМЕ ПОДНОШЕЊА ЗАХТЕВА;</w:t>
      </w:r>
    </w:p>
    <w:p w:rsidR="00D95BAD" w:rsidRPr="00F535E1" w:rsidRDefault="00D95BAD" w:rsidP="00D95BAD">
      <w:pPr>
        <w:numPr>
          <w:ilvl w:val="0"/>
          <w:numId w:val="10"/>
        </w:numPr>
        <w:tabs>
          <w:tab w:val="left" w:pos="993"/>
        </w:tabs>
        <w:spacing w:after="0" w:line="259" w:lineRule="auto"/>
        <w:ind w:left="0" w:firstLine="720"/>
        <w:jc w:val="both"/>
        <w:rPr>
          <w:color w:val="000000"/>
          <w:szCs w:val="24"/>
          <w:lang w:val="sr-Cyrl-CS"/>
        </w:rPr>
      </w:pPr>
      <w:r w:rsidRPr="00F535E1">
        <w:rPr>
          <w:color w:val="000000"/>
          <w:szCs w:val="24"/>
          <w:lang w:val="sr-Cyrl-CS"/>
        </w:rPr>
        <w:t xml:space="preserve">ДА ЧЛАН ПРИВРЕДНОГ ДРУШТВА, СТВАРНИ ВЛАСНИК, ОДНОСНО ПРЕДУЗЕТНИК, ЗАСТУПНИК ПРИВРЕДНОГ ДРУШТВА, ОДНОСНО ПОСЛОВОЂА, АКО ЈЕ ПРЕДУЗЕТНИК ПОВЕРИО ПОСЛОВЕ ПОСЛОВОЂЕЊА ПОСЛОВНО СПОСОБНОМ ФИЗИЧКОМ ЛИЦУ, КОЈИ ИМАЈУ РЕГИСТРОВАНУ ПРЕТЕЖНУ </w:t>
      </w:r>
      <w:r w:rsidRPr="00F535E1">
        <w:rPr>
          <w:color w:val="000000"/>
          <w:szCs w:val="24"/>
          <w:lang w:val="sr-Cyrl-CS"/>
        </w:rPr>
        <w:lastRenderedPageBreak/>
        <w:t>ДЕЛАТНОСТ АГЕНЦИЈЕ ЗА НЕКРЕТНИНЕ, КАО И ФИЗИЧКА ЛИЦА СА ПОЛОЖЕНИМ СТРУЧНИМ ИСПИТОМ ИЗ ЧЛАНА 11. ОВОГ ЗАКОНА, НЕ МОГУ БИТИ ПРАВНА ЛИЦА ОСУЂЕНА ЗА КРИВИЧНО ДЕЛО НА НОВЧАНУ КАЗНУ, ОДНОСНО ФИЗИЧКА ЛИЦА ОСУЂЕНА НА КАЗНУ ЗАТВОРА ЗА КРИВИЧНО ДЕЛО У РЕПУБЛИЦИ СРБИЈИ ИЛИ СТРАНОЈ ДРЖАВИ.</w:t>
      </w:r>
    </w:p>
    <w:p w:rsidR="006C7D01" w:rsidRPr="00F535E1" w:rsidRDefault="006C7D01" w:rsidP="00DF7118">
      <w:pPr>
        <w:shd w:val="clear" w:color="auto" w:fill="FFFFFF"/>
        <w:jc w:val="both"/>
        <w:rPr>
          <w:color w:val="000000"/>
          <w:szCs w:val="24"/>
          <w:lang w:val="sr-Cyrl-CS"/>
        </w:rPr>
      </w:pPr>
    </w:p>
    <w:p w:rsidR="002B47EF" w:rsidRPr="00F535E1" w:rsidRDefault="002B47EF" w:rsidP="00D658C8">
      <w:pPr>
        <w:suppressAutoHyphens/>
        <w:autoSpaceDE w:val="0"/>
        <w:spacing w:after="0" w:line="240" w:lineRule="auto"/>
        <w:ind w:firstLine="720"/>
        <w:jc w:val="center"/>
        <w:outlineLvl w:val="0"/>
        <w:rPr>
          <w:rFonts w:cs="Calibri"/>
          <w:szCs w:val="24"/>
          <w:lang w:val="sr-Cyrl-CS" w:eastAsia="ar-SA"/>
        </w:rPr>
      </w:pPr>
      <w:r w:rsidRPr="00F535E1">
        <w:rPr>
          <w:rFonts w:cs="Calibri"/>
          <w:szCs w:val="24"/>
          <w:lang w:val="sr-Cyrl-CS" w:eastAsia="ar-SA"/>
        </w:rPr>
        <w:t>Подаци који се уписују у Регистар посредника</w:t>
      </w:r>
    </w:p>
    <w:p w:rsidR="002B47EF" w:rsidRPr="00F535E1" w:rsidRDefault="002B47EF" w:rsidP="00DF7118">
      <w:pPr>
        <w:suppressAutoHyphens/>
        <w:autoSpaceDE w:val="0"/>
        <w:spacing w:after="0" w:line="240" w:lineRule="auto"/>
        <w:ind w:firstLine="720"/>
        <w:jc w:val="center"/>
        <w:rPr>
          <w:rFonts w:cs="Calibri"/>
          <w:szCs w:val="24"/>
          <w:lang w:val="sr-Cyrl-CS" w:eastAsia="ar-SA"/>
        </w:rPr>
      </w:pPr>
    </w:p>
    <w:p w:rsidR="00E63123" w:rsidRPr="00F535E1" w:rsidRDefault="00E63123" w:rsidP="00DF7118">
      <w:pPr>
        <w:suppressAutoHyphens/>
        <w:autoSpaceDE w:val="0"/>
        <w:spacing w:after="0" w:line="240" w:lineRule="auto"/>
        <w:ind w:firstLine="720"/>
        <w:jc w:val="center"/>
        <w:rPr>
          <w:rFonts w:cs="Calibri"/>
          <w:szCs w:val="24"/>
          <w:lang w:val="sr-Cyrl-CS" w:eastAsia="ar-SA"/>
        </w:rPr>
      </w:pPr>
    </w:p>
    <w:p w:rsidR="002B47EF" w:rsidRPr="00F535E1" w:rsidRDefault="00E63123" w:rsidP="00E63123">
      <w:pPr>
        <w:tabs>
          <w:tab w:val="left" w:pos="4290"/>
          <w:tab w:val="center" w:pos="5040"/>
        </w:tabs>
        <w:suppressAutoHyphens/>
        <w:autoSpaceDE w:val="0"/>
        <w:spacing w:after="0" w:line="240" w:lineRule="auto"/>
        <w:ind w:firstLine="720"/>
        <w:outlineLvl w:val="0"/>
        <w:rPr>
          <w:rFonts w:cs="Calibri"/>
          <w:szCs w:val="24"/>
          <w:lang w:val="sr-Cyrl-CS" w:eastAsia="ar-SA"/>
        </w:rPr>
      </w:pPr>
      <w:r w:rsidRPr="00F535E1">
        <w:rPr>
          <w:rFonts w:cs="Calibri"/>
          <w:szCs w:val="24"/>
          <w:lang w:val="sr-Cyrl-CS" w:eastAsia="ar-SA"/>
        </w:rPr>
        <w:t xml:space="preserve">                                                           Члан 6</w:t>
      </w:r>
      <w:r w:rsidR="002B47EF" w:rsidRPr="00F535E1">
        <w:rPr>
          <w:rFonts w:cs="Calibri"/>
          <w:szCs w:val="24"/>
          <w:lang w:val="sr-Cyrl-CS" w:eastAsia="ar-SA"/>
        </w:rPr>
        <w:t>.</w:t>
      </w:r>
    </w:p>
    <w:p w:rsidR="00E63123" w:rsidRPr="00F535E1" w:rsidRDefault="001B744E" w:rsidP="00E63123">
      <w:pPr>
        <w:tabs>
          <w:tab w:val="left" w:pos="4290"/>
          <w:tab w:val="center" w:pos="5040"/>
        </w:tabs>
        <w:suppressAutoHyphens/>
        <w:autoSpaceDE w:val="0"/>
        <w:spacing w:after="0" w:line="240" w:lineRule="auto"/>
        <w:ind w:firstLine="720"/>
        <w:outlineLvl w:val="0"/>
        <w:rPr>
          <w:rFonts w:cs="Calibri"/>
          <w:szCs w:val="24"/>
          <w:lang w:val="sr-Cyrl-CS" w:eastAsia="ar-SA"/>
        </w:rPr>
      </w:pPr>
      <w:r w:rsidRPr="00F535E1">
        <w:rPr>
          <w:rFonts w:cs="Calibri"/>
          <w:szCs w:val="24"/>
          <w:lang w:val="sr-Cyrl-CS" w:eastAsia="ar-SA"/>
        </w:rPr>
        <w:tab/>
      </w:r>
      <w:r w:rsidRPr="00F535E1">
        <w:rPr>
          <w:rFonts w:cs="Calibri"/>
          <w:szCs w:val="24"/>
          <w:lang w:val="sr-Cyrl-CS" w:eastAsia="ar-SA"/>
        </w:rPr>
        <w:tab/>
      </w:r>
    </w:p>
    <w:p w:rsidR="001F47D2" w:rsidRPr="00F535E1" w:rsidRDefault="001F47D2" w:rsidP="001F47D2">
      <w:pPr>
        <w:spacing w:after="160" w:line="259" w:lineRule="auto"/>
        <w:jc w:val="both"/>
        <w:rPr>
          <w:color w:val="000000"/>
          <w:szCs w:val="24"/>
          <w:lang w:val="sr-Cyrl-CS"/>
        </w:rPr>
      </w:pPr>
      <w:r w:rsidRPr="00F535E1">
        <w:rPr>
          <w:color w:val="000000"/>
          <w:szCs w:val="24"/>
          <w:lang w:val="sr-Cyrl-CS"/>
        </w:rPr>
        <w:t>У Регистар посредника уписују се и воде подаци о:</w:t>
      </w:r>
    </w:p>
    <w:p w:rsidR="001F47D2" w:rsidRPr="00F535E1" w:rsidRDefault="001F47D2" w:rsidP="001F47D2">
      <w:pPr>
        <w:spacing w:after="160" w:line="259" w:lineRule="auto"/>
        <w:ind w:left="720"/>
        <w:jc w:val="both"/>
        <w:rPr>
          <w:color w:val="000000"/>
          <w:szCs w:val="24"/>
          <w:lang w:val="sr-Cyrl-CS"/>
        </w:rPr>
      </w:pPr>
      <w:r w:rsidRPr="00F535E1">
        <w:rPr>
          <w:color w:val="000000"/>
          <w:szCs w:val="24"/>
          <w:lang w:val="sr-Cyrl-CS"/>
        </w:rPr>
        <w:t>1) посредницима (пословно име, адреса седишта и огранка, порески идентификациони број, матични број и др.);</w:t>
      </w:r>
    </w:p>
    <w:p w:rsidR="001F47D2" w:rsidRPr="00F535E1" w:rsidRDefault="001F47D2" w:rsidP="001F47D2">
      <w:pPr>
        <w:spacing w:after="160" w:line="259" w:lineRule="auto"/>
        <w:ind w:left="720"/>
        <w:jc w:val="both"/>
        <w:rPr>
          <w:color w:val="000000"/>
          <w:szCs w:val="24"/>
          <w:lang w:val="sr-Cyrl-CS"/>
        </w:rPr>
      </w:pPr>
      <w:r w:rsidRPr="00F535E1">
        <w:rPr>
          <w:color w:val="000000"/>
          <w:szCs w:val="24"/>
          <w:lang w:val="sr-Cyrl-CS"/>
        </w:rPr>
        <w:t>2) лицима која обављају послове посредовања са положеним стручним испитом из члана 11. овог закона;</w:t>
      </w:r>
    </w:p>
    <w:p w:rsidR="001F47D2" w:rsidRPr="00F535E1" w:rsidRDefault="001F47D2" w:rsidP="001F47D2">
      <w:pPr>
        <w:spacing w:after="160" w:line="259" w:lineRule="auto"/>
        <w:ind w:left="720"/>
        <w:jc w:val="both"/>
        <w:rPr>
          <w:color w:val="000000"/>
          <w:szCs w:val="24"/>
          <w:lang w:val="sr-Cyrl-CS"/>
        </w:rPr>
      </w:pPr>
      <w:r w:rsidRPr="00F535E1">
        <w:rPr>
          <w:color w:val="000000"/>
          <w:szCs w:val="24"/>
          <w:lang w:val="sr-Cyrl-CS"/>
        </w:rPr>
        <w:t>3) адреси пословног простора из члана 14. овог закона;</w:t>
      </w:r>
    </w:p>
    <w:p w:rsidR="00B46BD4" w:rsidRPr="00F535E1" w:rsidRDefault="001F47D2" w:rsidP="001F47D2">
      <w:pPr>
        <w:spacing w:after="160" w:line="259" w:lineRule="auto"/>
        <w:ind w:left="720"/>
        <w:jc w:val="both"/>
        <w:rPr>
          <w:color w:val="000000"/>
          <w:szCs w:val="24"/>
          <w:lang w:val="sr-Cyrl-CS"/>
        </w:rPr>
      </w:pPr>
      <w:r w:rsidRPr="00F535E1">
        <w:rPr>
          <w:color w:val="000000"/>
          <w:szCs w:val="24"/>
          <w:lang w:val="sr-Cyrl-CS"/>
        </w:rPr>
        <w:t>4) изреченим заштитним мерама из члана 32. став 2. и члана 33. став 4. овог закона;</w:t>
      </w:r>
    </w:p>
    <w:p w:rsidR="00B46BD4" w:rsidRPr="00F535E1" w:rsidRDefault="00B46BD4" w:rsidP="001F47D2">
      <w:pPr>
        <w:spacing w:after="160" w:line="259" w:lineRule="auto"/>
        <w:ind w:left="720"/>
        <w:jc w:val="both"/>
        <w:rPr>
          <w:strike/>
          <w:color w:val="000000"/>
          <w:szCs w:val="24"/>
          <w:lang w:val="sr-Cyrl-CS"/>
        </w:rPr>
      </w:pPr>
      <w:r w:rsidRPr="00F535E1">
        <w:rPr>
          <w:rStyle w:val="rvts3"/>
          <w:strike/>
          <w:sz w:val="24"/>
          <w:szCs w:val="24"/>
          <w:lang w:val="sr-Cyrl-CS"/>
        </w:rPr>
        <w:t>5) члану привредног друштва (оснивачу, власнику), односно предузетнику, заступнику привредног друштва и пословођи, ако је предузетник поверио послове пословођења пословно способном физичком лицу.</w:t>
      </w:r>
    </w:p>
    <w:p w:rsidR="002B47EF" w:rsidRPr="00F535E1" w:rsidRDefault="004F67F1" w:rsidP="006D3022">
      <w:pPr>
        <w:spacing w:after="160" w:line="259" w:lineRule="auto"/>
        <w:ind w:left="720"/>
        <w:jc w:val="both"/>
        <w:rPr>
          <w:color w:val="000000"/>
          <w:szCs w:val="24"/>
          <w:lang w:val="sr-Cyrl-CS"/>
        </w:rPr>
      </w:pPr>
      <w:r w:rsidRPr="00F535E1">
        <w:rPr>
          <w:szCs w:val="24"/>
          <w:lang w:val="sr-Cyrl-CS"/>
        </w:rPr>
        <w:t xml:space="preserve">5) </w:t>
      </w:r>
      <w:r w:rsidRPr="00F535E1">
        <w:rPr>
          <w:color w:val="000000"/>
          <w:szCs w:val="24"/>
          <w:lang w:val="sr-Cyrl-CS"/>
        </w:rPr>
        <w:t>ЧЛАНУ ПРИВРЕДНОГ ДРУШТВА, СТВАРНОМ ВЛАСНИКУ, ПРЕДУЗЕТНИКУ, ЗАСТУПНИКУ ПРИВРЕДНОГ ДРУШТВА И ПОСЛОВОЂИ, АКО ЈЕ ПРЕДУЗЕТНИК ПОВЕРИО ПОСЛОВЕ ПОСЛОВОЂЕЊА ПОСЛОВНО СПОСОБНОМ ФИЗИЧКОМ ЛИЦУ.</w:t>
      </w:r>
    </w:p>
    <w:p w:rsidR="002B47EF" w:rsidRPr="00F535E1" w:rsidRDefault="002B47EF" w:rsidP="006D3022">
      <w:pPr>
        <w:suppressAutoHyphens/>
        <w:autoSpaceDE w:val="0"/>
        <w:spacing w:after="0" w:line="240" w:lineRule="auto"/>
        <w:jc w:val="center"/>
        <w:outlineLvl w:val="0"/>
        <w:rPr>
          <w:rFonts w:cs="Calibri"/>
          <w:szCs w:val="24"/>
          <w:lang w:val="sr-Cyrl-CS" w:eastAsia="ar-SA"/>
        </w:rPr>
      </w:pPr>
      <w:r w:rsidRPr="00F535E1">
        <w:rPr>
          <w:rFonts w:cs="Calibri"/>
          <w:szCs w:val="24"/>
          <w:lang w:val="sr-Cyrl-CS" w:eastAsia="ar-SA"/>
        </w:rPr>
        <w:t>Брисање из Регистра посредника</w:t>
      </w:r>
    </w:p>
    <w:p w:rsidR="002B47EF" w:rsidRPr="00F535E1" w:rsidRDefault="002B47EF" w:rsidP="00DF7118">
      <w:pPr>
        <w:suppressAutoHyphens/>
        <w:autoSpaceDE w:val="0"/>
        <w:spacing w:after="0" w:line="240" w:lineRule="auto"/>
        <w:jc w:val="both"/>
        <w:rPr>
          <w:rFonts w:cs="Calibri"/>
          <w:szCs w:val="24"/>
          <w:lang w:val="sr-Cyrl-CS" w:eastAsia="ar-SA"/>
        </w:rPr>
      </w:pPr>
    </w:p>
    <w:p w:rsidR="004F67F1" w:rsidRPr="00F535E1" w:rsidRDefault="00931A6B" w:rsidP="00931A6B">
      <w:pPr>
        <w:suppressAutoHyphens/>
        <w:autoSpaceDE w:val="0"/>
        <w:spacing w:after="0" w:line="240" w:lineRule="auto"/>
        <w:jc w:val="center"/>
        <w:outlineLvl w:val="0"/>
        <w:rPr>
          <w:strike/>
          <w:szCs w:val="24"/>
          <w:lang w:val="sr-Cyrl-CS"/>
        </w:rPr>
      </w:pPr>
      <w:r w:rsidRPr="00F535E1">
        <w:rPr>
          <w:rFonts w:cs="Calibri"/>
          <w:strike/>
          <w:szCs w:val="24"/>
          <w:lang w:val="sr-Cyrl-CS" w:eastAsia="ar-SA"/>
        </w:rPr>
        <w:t>Члан 10</w:t>
      </w:r>
      <w:r w:rsidRPr="00F535E1">
        <w:rPr>
          <w:strike/>
          <w:szCs w:val="24"/>
          <w:lang w:val="sr-Cyrl-CS"/>
        </w:rPr>
        <w:t>.</w:t>
      </w:r>
    </w:p>
    <w:p w:rsidR="00B46BD4" w:rsidRPr="00F535E1" w:rsidRDefault="00B46BD4" w:rsidP="00931A6B">
      <w:pPr>
        <w:suppressAutoHyphens/>
        <w:autoSpaceDE w:val="0"/>
        <w:spacing w:after="0" w:line="240" w:lineRule="auto"/>
        <w:jc w:val="center"/>
        <w:outlineLvl w:val="0"/>
        <w:rPr>
          <w:strike/>
          <w:szCs w:val="24"/>
          <w:lang w:val="sr-Cyrl-CS"/>
        </w:rPr>
      </w:pPr>
    </w:p>
    <w:p w:rsidR="002D3038" w:rsidRPr="00F535E1" w:rsidRDefault="002D3038" w:rsidP="002D3038">
      <w:pPr>
        <w:pStyle w:val="rvps6"/>
        <w:shd w:val="clear" w:color="auto" w:fill="FFFFFF"/>
        <w:rPr>
          <w:strike/>
          <w:lang w:val="sr-Cyrl-CS"/>
        </w:rPr>
      </w:pPr>
      <w:r w:rsidRPr="00F535E1">
        <w:rPr>
          <w:strike/>
          <w:color w:val="000000"/>
          <w:lang w:val="sr-Cyrl-CS"/>
        </w:rPr>
        <w:t>Посредник се брише из Регистра посредника:</w:t>
      </w:r>
      <w:r w:rsidRPr="00F535E1">
        <w:rPr>
          <w:strike/>
          <w:lang w:val="sr-Cyrl-CS"/>
        </w:rPr>
        <w:t xml:space="preserve"> </w:t>
      </w:r>
    </w:p>
    <w:p w:rsidR="002D3038" w:rsidRPr="00F535E1" w:rsidRDefault="002D3038" w:rsidP="002D3038">
      <w:pPr>
        <w:pStyle w:val="rvps6"/>
        <w:shd w:val="clear" w:color="auto" w:fill="FFFFFF"/>
        <w:rPr>
          <w:strike/>
          <w:lang w:val="sr-Cyrl-CS"/>
        </w:rPr>
      </w:pPr>
    </w:p>
    <w:p w:rsidR="002D3038" w:rsidRPr="00F535E1" w:rsidRDefault="002D3038" w:rsidP="002D3038">
      <w:pPr>
        <w:pStyle w:val="rvps6"/>
        <w:shd w:val="clear" w:color="auto" w:fill="FFFFFF"/>
        <w:rPr>
          <w:b/>
          <w:bCs/>
          <w:strike/>
          <w:color w:val="008080"/>
          <w:lang w:val="sr-Cyrl-CS"/>
        </w:rPr>
      </w:pPr>
      <w:r w:rsidRPr="00F535E1">
        <w:rPr>
          <w:strike/>
          <w:color w:val="000000"/>
          <w:lang w:val="sr-Cyrl-CS"/>
        </w:rPr>
        <w:t>1) ако престане да постоји неки од услова из члана 5. тач. 1), 2), 3) или 5) овог закона;</w:t>
      </w:r>
    </w:p>
    <w:p w:rsidR="002D3038" w:rsidRPr="00F535E1" w:rsidRDefault="002D3038" w:rsidP="002D3038">
      <w:pPr>
        <w:shd w:val="clear" w:color="auto" w:fill="FFFFFF"/>
        <w:spacing w:after="0" w:line="240" w:lineRule="auto"/>
        <w:ind w:left="-7050" w:hanging="300"/>
        <w:rPr>
          <w:rFonts w:eastAsia="Times New Roman"/>
          <w:b/>
          <w:bCs/>
          <w:strike/>
          <w:color w:val="008080"/>
          <w:szCs w:val="24"/>
          <w:lang w:val="sr-Cyrl-CS"/>
        </w:rPr>
      </w:pPr>
    </w:p>
    <w:p w:rsidR="002D3038" w:rsidRPr="00F535E1" w:rsidRDefault="002D3038" w:rsidP="002D3038">
      <w:pPr>
        <w:shd w:val="clear" w:color="auto" w:fill="FFFFFF"/>
        <w:spacing w:after="0" w:line="240" w:lineRule="auto"/>
        <w:ind w:left="-7050" w:hanging="300"/>
        <w:rPr>
          <w:rFonts w:eastAsia="Times New Roman"/>
          <w:b/>
          <w:bCs/>
          <w:strike/>
          <w:color w:val="008080"/>
          <w:szCs w:val="24"/>
          <w:lang w:val="sr-Cyrl-CS"/>
        </w:rPr>
      </w:pPr>
      <w:r w:rsidRPr="00F535E1">
        <w:rPr>
          <w:rFonts w:eastAsia="Times New Roman"/>
          <w:strike/>
          <w:color w:val="000000"/>
          <w:szCs w:val="24"/>
          <w:lang w:val="sr-Cyrl-CS"/>
        </w:rPr>
        <w:t>2) на лични захтев.</w:t>
      </w:r>
    </w:p>
    <w:p w:rsidR="002D3038" w:rsidRPr="00F535E1" w:rsidRDefault="00AE746E" w:rsidP="002D3038">
      <w:pPr>
        <w:shd w:val="clear" w:color="auto" w:fill="FFFFFF"/>
        <w:spacing w:after="0" w:line="240" w:lineRule="auto"/>
        <w:rPr>
          <w:rFonts w:eastAsia="Times New Roman"/>
          <w:b/>
          <w:bCs/>
          <w:strike/>
          <w:color w:val="008080"/>
          <w:szCs w:val="24"/>
          <w:lang w:val="sr-Cyrl-CS"/>
        </w:rPr>
      </w:pPr>
      <w:r w:rsidRPr="00F535E1">
        <w:rPr>
          <w:rStyle w:val="rvts3"/>
          <w:strike/>
          <w:sz w:val="24"/>
          <w:szCs w:val="24"/>
          <w:lang w:val="sr-Cyrl-CS"/>
        </w:rPr>
        <w:t xml:space="preserve">   2) на лични захтев.</w:t>
      </w:r>
    </w:p>
    <w:p w:rsidR="002D3038" w:rsidRPr="00F535E1" w:rsidRDefault="002D3038" w:rsidP="002D3038">
      <w:pPr>
        <w:shd w:val="clear" w:color="auto" w:fill="FFFFFF"/>
        <w:spacing w:after="0" w:line="240" w:lineRule="auto"/>
        <w:rPr>
          <w:rFonts w:eastAsia="Times New Roman"/>
          <w:b/>
          <w:bCs/>
          <w:color w:val="008080"/>
          <w:szCs w:val="24"/>
          <w:lang w:val="sr-Cyrl-CS"/>
        </w:rPr>
      </w:pPr>
    </w:p>
    <w:p w:rsidR="002D3038" w:rsidRPr="00F535E1" w:rsidRDefault="002D3038" w:rsidP="002D3038">
      <w:pPr>
        <w:shd w:val="clear" w:color="auto" w:fill="FFFFFF"/>
        <w:spacing w:after="0" w:line="240" w:lineRule="auto"/>
        <w:ind w:left="-7050" w:hanging="300"/>
        <w:rPr>
          <w:rFonts w:eastAsia="Times New Roman"/>
          <w:b/>
          <w:bCs/>
          <w:color w:val="008080"/>
          <w:szCs w:val="24"/>
          <w:lang w:val="sr-Cyrl-CS"/>
        </w:rPr>
      </w:pPr>
      <w:r w:rsidRPr="00F535E1">
        <w:rPr>
          <w:rFonts w:eastAsia="Times New Roman"/>
          <w:color w:val="000000"/>
          <w:szCs w:val="24"/>
          <w:lang w:val="sr-Cyrl-CS"/>
        </w:rPr>
        <w:t xml:space="preserve">1) ако престане да постоји неки од услова из </w:t>
      </w:r>
    </w:p>
    <w:p w:rsidR="002D3038" w:rsidRPr="00F535E1" w:rsidRDefault="002D3038" w:rsidP="002D3038">
      <w:pPr>
        <w:shd w:val="clear" w:color="auto" w:fill="FFFFFF"/>
        <w:spacing w:after="0" w:line="240" w:lineRule="auto"/>
        <w:ind w:left="-7050" w:hanging="300"/>
        <w:rPr>
          <w:rFonts w:eastAsia="Times New Roman"/>
          <w:b/>
          <w:bCs/>
          <w:color w:val="008080"/>
          <w:szCs w:val="24"/>
          <w:lang w:val="sr-Cyrl-CS"/>
        </w:rPr>
      </w:pPr>
    </w:p>
    <w:p w:rsidR="002D3038" w:rsidRPr="00F535E1" w:rsidRDefault="002D3038" w:rsidP="002D3038">
      <w:pPr>
        <w:shd w:val="clear" w:color="auto" w:fill="FFFFFF"/>
        <w:spacing w:after="0" w:line="240" w:lineRule="auto"/>
        <w:ind w:left="-7050" w:hanging="300"/>
        <w:rPr>
          <w:rFonts w:eastAsia="Times New Roman"/>
          <w:b/>
          <w:bCs/>
          <w:color w:val="008080"/>
          <w:szCs w:val="24"/>
          <w:lang w:val="sr-Cyrl-CS"/>
        </w:rPr>
      </w:pPr>
      <w:r w:rsidRPr="00F535E1">
        <w:rPr>
          <w:rFonts w:eastAsia="Times New Roman"/>
          <w:color w:val="000000"/>
          <w:szCs w:val="24"/>
          <w:lang w:val="sr-Cyrl-CS"/>
        </w:rPr>
        <w:t>2) на лични захтев.</w:t>
      </w:r>
    </w:p>
    <w:p w:rsidR="002D3038" w:rsidRPr="00F535E1" w:rsidRDefault="002D3038" w:rsidP="002D3038">
      <w:pPr>
        <w:shd w:val="clear" w:color="auto" w:fill="FFFFFF"/>
        <w:spacing w:after="0" w:line="240" w:lineRule="auto"/>
        <w:rPr>
          <w:rFonts w:eastAsia="Times New Roman"/>
          <w:b/>
          <w:bCs/>
          <w:color w:val="008080"/>
          <w:szCs w:val="24"/>
          <w:lang w:val="sr-Cyrl-CS"/>
        </w:rPr>
      </w:pPr>
    </w:p>
    <w:p w:rsidR="002D3038" w:rsidRPr="00F535E1" w:rsidRDefault="002D3038" w:rsidP="002D3038">
      <w:pPr>
        <w:shd w:val="clear" w:color="auto" w:fill="FFFFFF"/>
        <w:spacing w:after="0" w:line="240" w:lineRule="auto"/>
        <w:rPr>
          <w:rFonts w:eastAsia="Times New Roman"/>
          <w:b/>
          <w:bCs/>
          <w:strike/>
          <w:color w:val="008080"/>
          <w:szCs w:val="24"/>
          <w:lang w:val="sr-Cyrl-CS"/>
        </w:rPr>
      </w:pPr>
      <w:r w:rsidRPr="00F535E1">
        <w:rPr>
          <w:rFonts w:eastAsia="Times New Roman"/>
          <w:strike/>
          <w:color w:val="000000"/>
          <w:szCs w:val="24"/>
          <w:lang w:val="sr-Cyrl-CS"/>
        </w:rPr>
        <w:lastRenderedPageBreak/>
        <w:t>Решење о брисању из Регистра посредника доноси министар, а на основу података из јавних евиденција, као и података утврђених у поступку надзора.</w:t>
      </w:r>
    </w:p>
    <w:p w:rsidR="00B46BD4" w:rsidRPr="00F535E1" w:rsidRDefault="00B46BD4" w:rsidP="00931A6B">
      <w:pPr>
        <w:suppressAutoHyphens/>
        <w:autoSpaceDE w:val="0"/>
        <w:spacing w:after="0" w:line="240" w:lineRule="auto"/>
        <w:jc w:val="center"/>
        <w:outlineLvl w:val="0"/>
        <w:rPr>
          <w:szCs w:val="24"/>
          <w:lang w:val="sr-Cyrl-CS"/>
        </w:rPr>
      </w:pPr>
    </w:p>
    <w:p w:rsidR="00931A6B" w:rsidRPr="00F535E1" w:rsidRDefault="00931A6B" w:rsidP="00931A6B">
      <w:pPr>
        <w:suppressAutoHyphens/>
        <w:autoSpaceDE w:val="0"/>
        <w:spacing w:after="0" w:line="240" w:lineRule="auto"/>
        <w:jc w:val="center"/>
        <w:outlineLvl w:val="0"/>
        <w:rPr>
          <w:szCs w:val="24"/>
          <w:lang w:val="sr-Cyrl-CS"/>
        </w:rPr>
      </w:pPr>
    </w:p>
    <w:p w:rsidR="004F67F1" w:rsidRPr="00F535E1" w:rsidRDefault="004F67F1" w:rsidP="004F67F1">
      <w:pPr>
        <w:spacing w:after="0" w:line="240" w:lineRule="auto"/>
        <w:jc w:val="center"/>
        <w:rPr>
          <w:szCs w:val="24"/>
          <w:lang w:val="sr-Cyrl-CS"/>
        </w:rPr>
      </w:pPr>
      <w:r w:rsidRPr="00F535E1">
        <w:rPr>
          <w:szCs w:val="24"/>
          <w:lang w:val="sr-Cyrl-CS"/>
        </w:rPr>
        <w:t>ЧЛАН 10.</w:t>
      </w:r>
    </w:p>
    <w:p w:rsidR="004F67F1" w:rsidRPr="00F535E1" w:rsidRDefault="004F67F1" w:rsidP="004F67F1">
      <w:pPr>
        <w:spacing w:after="0" w:line="240" w:lineRule="auto"/>
        <w:ind w:firstLine="720"/>
        <w:jc w:val="both"/>
        <w:rPr>
          <w:color w:val="000000"/>
          <w:szCs w:val="24"/>
          <w:lang w:val="sr-Cyrl-CS"/>
        </w:rPr>
      </w:pPr>
      <w:r w:rsidRPr="00F535E1">
        <w:rPr>
          <w:color w:val="000000"/>
          <w:szCs w:val="24"/>
          <w:lang w:val="sr-Cyrl-CS"/>
        </w:rPr>
        <w:t>ПОСРЕДНИК СЕ БРИШЕ ИЗ РЕГИСТРА ПОСРЕДНИКА:</w:t>
      </w:r>
    </w:p>
    <w:p w:rsidR="00931A6B" w:rsidRPr="00F535E1" w:rsidRDefault="00931A6B" w:rsidP="004F67F1">
      <w:pPr>
        <w:spacing w:after="0" w:line="240" w:lineRule="auto"/>
        <w:ind w:firstLine="720"/>
        <w:jc w:val="both"/>
        <w:rPr>
          <w:szCs w:val="24"/>
          <w:lang w:val="sr-Cyrl-CS"/>
        </w:rPr>
      </w:pPr>
    </w:p>
    <w:p w:rsidR="004F67F1" w:rsidRPr="00F535E1" w:rsidRDefault="004F67F1" w:rsidP="004F67F1">
      <w:pPr>
        <w:spacing w:after="0"/>
        <w:ind w:firstLine="720"/>
        <w:jc w:val="both"/>
        <w:rPr>
          <w:color w:val="000000"/>
          <w:szCs w:val="24"/>
          <w:lang w:val="sr-Cyrl-CS"/>
        </w:rPr>
      </w:pPr>
      <w:r w:rsidRPr="00F535E1">
        <w:rPr>
          <w:color w:val="000000"/>
          <w:szCs w:val="24"/>
          <w:lang w:val="sr-Cyrl-CS"/>
        </w:rPr>
        <w:t>1) АКО ПРЕСТАНЕ ДА ПОСТОЈИ НЕКИ ОД УСЛОВА ИЗ ЧЛАНА 5. ТАЧ. 1), 2), 3) ИЛИ 5) ОВОГ ЗАКОНА;</w:t>
      </w:r>
    </w:p>
    <w:p w:rsidR="004F67F1" w:rsidRPr="00F535E1" w:rsidRDefault="004F67F1" w:rsidP="004F67F1">
      <w:pPr>
        <w:spacing w:after="0" w:line="240" w:lineRule="atLeast"/>
        <w:ind w:firstLine="720"/>
        <w:jc w:val="both"/>
        <w:rPr>
          <w:szCs w:val="24"/>
          <w:lang w:val="sr-Cyrl-CS"/>
        </w:rPr>
      </w:pPr>
      <w:r w:rsidRPr="00F535E1">
        <w:rPr>
          <w:color w:val="000000"/>
          <w:szCs w:val="24"/>
          <w:lang w:val="sr-Cyrl-CS"/>
        </w:rPr>
        <w:t xml:space="preserve">2) </w:t>
      </w:r>
      <w:r w:rsidRPr="00F535E1">
        <w:rPr>
          <w:szCs w:val="24"/>
          <w:lang w:val="sr-Cyrl-CS"/>
        </w:rPr>
        <w:t>АКО ЈЕ УПИС У РЕГИСТАР ПОСРЕДНИКА ИЗВРШЕН НА ОСНОВУ НЕИСТИНИТИХ ПОДАТАКА;</w:t>
      </w:r>
    </w:p>
    <w:p w:rsidR="004F67F1" w:rsidRPr="00F535E1" w:rsidRDefault="004F67F1" w:rsidP="004F67F1">
      <w:pPr>
        <w:spacing w:after="0" w:line="240" w:lineRule="atLeast"/>
        <w:ind w:firstLine="720"/>
        <w:jc w:val="both"/>
        <w:rPr>
          <w:szCs w:val="24"/>
          <w:lang w:val="sr-Cyrl-CS"/>
        </w:rPr>
      </w:pPr>
      <w:r w:rsidRPr="00F535E1">
        <w:rPr>
          <w:szCs w:val="24"/>
          <w:lang w:val="sr-Cyrl-CS"/>
        </w:rPr>
        <w:t>3) АКО ДОНЕСЕ ОДЛУКУ О ПРЕСТАНКУ  ОБАВЉАЊА ДЕЛАТНОСТИ АГЕНЦИЈЕ ЗА НЕКРЕТНИНЕ ИЛИ ПРЕСТАНЕ ДА ПОСТОЈИ У СКЛАДУ СА ЗАКОНОМ;</w:t>
      </w:r>
    </w:p>
    <w:p w:rsidR="004F67F1" w:rsidRPr="00F535E1" w:rsidRDefault="004F67F1" w:rsidP="004F67F1">
      <w:pPr>
        <w:spacing w:after="0" w:line="240" w:lineRule="atLeast"/>
        <w:ind w:firstLine="720"/>
        <w:jc w:val="both"/>
        <w:rPr>
          <w:szCs w:val="24"/>
          <w:lang w:val="sr-Cyrl-CS"/>
        </w:rPr>
      </w:pPr>
      <w:r w:rsidRPr="00F535E1">
        <w:rPr>
          <w:szCs w:val="24"/>
          <w:lang w:val="sr-Cyrl-CS"/>
        </w:rPr>
        <w:t>4) AКО ПОСТУПА СУПРОТНО ПРОПИСИМА КОЈИМА СЕ УРЕЂУЈЕ СПРЕЧАВАЊЕ ПРАЊА НОВЦА И ФИНАНСИРАЊA ТЕРОРИЗМА;</w:t>
      </w:r>
    </w:p>
    <w:p w:rsidR="004F67F1" w:rsidRPr="00F535E1" w:rsidRDefault="004F67F1" w:rsidP="004F67F1">
      <w:pPr>
        <w:spacing w:after="0"/>
        <w:ind w:left="720"/>
        <w:jc w:val="both"/>
        <w:rPr>
          <w:color w:val="000000"/>
          <w:szCs w:val="24"/>
          <w:lang w:val="sr-Cyrl-CS"/>
        </w:rPr>
      </w:pPr>
      <w:r w:rsidRPr="00F535E1">
        <w:rPr>
          <w:color w:val="000000"/>
          <w:szCs w:val="24"/>
          <w:lang w:val="sr-Cyrl-CS"/>
        </w:rPr>
        <w:t>5) НА ЛИЧНИ ЗАХТЕВ.</w:t>
      </w:r>
    </w:p>
    <w:p w:rsidR="004F67F1" w:rsidRPr="00F535E1" w:rsidRDefault="004F67F1" w:rsidP="004F67F1">
      <w:pPr>
        <w:spacing w:after="0"/>
        <w:ind w:firstLine="720"/>
        <w:jc w:val="both"/>
        <w:rPr>
          <w:color w:val="000000"/>
          <w:szCs w:val="24"/>
          <w:lang w:val="sr-Cyrl-CS"/>
        </w:rPr>
      </w:pPr>
      <w:r w:rsidRPr="00F535E1">
        <w:rPr>
          <w:color w:val="000000"/>
          <w:szCs w:val="24"/>
          <w:lang w:val="sr-Cyrl-CS"/>
        </w:rPr>
        <w:t>РЕШЕЊЕ О БРИСАЊУ ИЗ РЕГИСТРА ПОСРЕДНИКА ДОНОСИ МИНИСТАР, А НА ОСНОВУ ПОДАТАКА ИЗ ЈАВНИХ ЕВИДЕНЦИЈА, КАО И ПОДАТАКА УТВРЂЕНИХ У ПОСТУПКУ НАДЗОРА.</w:t>
      </w:r>
    </w:p>
    <w:p w:rsidR="004F67F1" w:rsidRPr="00F535E1" w:rsidRDefault="004F67F1" w:rsidP="00931A6B">
      <w:pPr>
        <w:ind w:firstLine="720"/>
        <w:jc w:val="both"/>
        <w:rPr>
          <w:color w:val="000000"/>
          <w:szCs w:val="24"/>
          <w:lang w:val="sr-Cyrl-CS"/>
        </w:rPr>
      </w:pPr>
      <w:r w:rsidRPr="00F535E1">
        <w:rPr>
          <w:color w:val="000000"/>
          <w:szCs w:val="24"/>
          <w:lang w:val="sr-Cyrl-CS"/>
        </w:rPr>
        <w:t>РЕШЕЊЕ ИЗ СТАВА 2. ОВОГ ЧЛАНА ЈЕ КОНАЧНО, А ПРОТИВ ЊЕГА СЕ МОЖЕ ПОКРЕНУТИ УПР</w:t>
      </w:r>
      <w:r w:rsidR="00931A6B" w:rsidRPr="00F535E1">
        <w:rPr>
          <w:color w:val="000000"/>
          <w:szCs w:val="24"/>
          <w:lang w:val="sr-Cyrl-CS"/>
        </w:rPr>
        <w:t>АВНИ СПОР, У СКЛАДУ СА ЗАКОНОМ.</w:t>
      </w:r>
    </w:p>
    <w:p w:rsidR="00E63123" w:rsidRPr="00F535E1" w:rsidRDefault="00E63123" w:rsidP="00154B91">
      <w:pPr>
        <w:ind w:firstLine="720"/>
        <w:jc w:val="both"/>
        <w:rPr>
          <w:color w:val="000000"/>
          <w:szCs w:val="24"/>
          <w:lang w:val="sr-Cyrl-CS"/>
        </w:rPr>
      </w:pPr>
      <w:bookmarkStart w:id="1" w:name="str_13"/>
      <w:bookmarkEnd w:id="1"/>
    </w:p>
    <w:p w:rsidR="001F47D2" w:rsidRPr="00F535E1" w:rsidRDefault="001F47D2" w:rsidP="00F46EAE">
      <w:pPr>
        <w:jc w:val="center"/>
        <w:rPr>
          <w:color w:val="000000"/>
          <w:szCs w:val="24"/>
          <w:lang w:val="sr-Cyrl-CS"/>
        </w:rPr>
      </w:pPr>
      <w:r w:rsidRPr="00F535E1">
        <w:rPr>
          <w:color w:val="000000"/>
          <w:szCs w:val="24"/>
          <w:lang w:val="sr-Cyrl-CS"/>
        </w:rPr>
        <w:t>Стручни испит</w:t>
      </w:r>
    </w:p>
    <w:p w:rsidR="001F47D2" w:rsidRPr="00F535E1" w:rsidRDefault="001F47D2" w:rsidP="001F47D2">
      <w:pPr>
        <w:spacing w:after="160" w:line="259" w:lineRule="auto"/>
        <w:jc w:val="center"/>
        <w:rPr>
          <w:color w:val="000000"/>
          <w:szCs w:val="24"/>
          <w:lang w:val="sr-Cyrl-CS"/>
        </w:rPr>
      </w:pPr>
      <w:bookmarkStart w:id="2" w:name="clan_11"/>
      <w:bookmarkEnd w:id="2"/>
      <w:r w:rsidRPr="00F535E1">
        <w:rPr>
          <w:color w:val="000000"/>
          <w:szCs w:val="24"/>
          <w:lang w:val="sr-Cyrl-CS"/>
        </w:rPr>
        <w:t>Члан 11</w:t>
      </w:r>
      <w:r w:rsidR="004F67F1" w:rsidRPr="00F535E1">
        <w:rPr>
          <w:color w:val="000000"/>
          <w:szCs w:val="24"/>
          <w:lang w:val="sr-Cyrl-CS"/>
        </w:rPr>
        <w:t>.</w:t>
      </w:r>
    </w:p>
    <w:p w:rsidR="001F47D2" w:rsidRPr="00F535E1" w:rsidRDefault="001F47D2" w:rsidP="001F47D2">
      <w:pPr>
        <w:spacing w:after="160" w:line="259" w:lineRule="auto"/>
        <w:ind w:firstLine="720"/>
        <w:jc w:val="both"/>
        <w:rPr>
          <w:color w:val="000000"/>
          <w:szCs w:val="24"/>
          <w:lang w:val="sr-Cyrl-CS"/>
        </w:rPr>
      </w:pPr>
      <w:r w:rsidRPr="00F535E1">
        <w:rPr>
          <w:color w:val="000000"/>
          <w:szCs w:val="24"/>
          <w:lang w:val="sr-Cyrl-CS"/>
        </w:rPr>
        <w:t>Стручна оспособљеност за обављање послова посредовања утврђује се полагањем стручног испита (у даљем тексту: стручни испит).</w:t>
      </w:r>
    </w:p>
    <w:p w:rsidR="007232DE" w:rsidRPr="00F535E1" w:rsidRDefault="001F47D2" w:rsidP="001F47D2">
      <w:pPr>
        <w:spacing w:after="160" w:line="259" w:lineRule="auto"/>
        <w:ind w:firstLine="720"/>
        <w:jc w:val="both"/>
        <w:rPr>
          <w:rFonts w:eastAsia="Times New Roman"/>
          <w:szCs w:val="24"/>
          <w:lang w:val="sr-Cyrl-CS"/>
        </w:rPr>
      </w:pPr>
      <w:r w:rsidRPr="00F535E1">
        <w:rPr>
          <w:color w:val="000000"/>
          <w:szCs w:val="24"/>
          <w:lang w:val="sr-Cyrl-CS"/>
        </w:rPr>
        <w:t>Физичко лице које полаже стручни испит мора да има пребивалиште</w:t>
      </w:r>
      <w:r w:rsidR="0011139F" w:rsidRPr="00F535E1">
        <w:rPr>
          <w:color w:val="000000"/>
          <w:szCs w:val="24"/>
          <w:lang w:val="sr-Cyrl-CS"/>
        </w:rPr>
        <w:t xml:space="preserve"> на територији Републике Србије и</w:t>
      </w:r>
      <w:r w:rsidRPr="00F535E1">
        <w:rPr>
          <w:color w:val="000000"/>
          <w:szCs w:val="24"/>
          <w:lang w:val="sr-Cyrl-CS"/>
        </w:rPr>
        <w:t>, најмање IV степен стручне спреме</w:t>
      </w:r>
      <w:r w:rsidR="003E01C1" w:rsidRPr="00F535E1">
        <w:rPr>
          <w:rFonts w:eastAsia="Times New Roman"/>
          <w:szCs w:val="24"/>
          <w:lang w:val="sr-Cyrl-CS"/>
        </w:rPr>
        <w:t xml:space="preserve"> </w:t>
      </w:r>
      <w:r w:rsidR="0001303F" w:rsidRPr="00F535E1">
        <w:rPr>
          <w:szCs w:val="24"/>
          <w:lang w:val="sr-Cyrl-CS"/>
        </w:rPr>
        <w:t>И НЕ МОЖЕ БИТИ   ОСУЂЕНО НА КАЗНУ ЗАТВОРА ЗА КРИВИЧНО ДЕЛО У РЕПУБЛИЦИ СРБИЈИ ИЛИ СТРАНОЈ ДРЖАВИ.</w:t>
      </w:r>
    </w:p>
    <w:p w:rsidR="001F47D2" w:rsidRPr="00F535E1" w:rsidRDefault="001F47D2" w:rsidP="001F47D2">
      <w:pPr>
        <w:spacing w:after="160" w:line="259" w:lineRule="auto"/>
        <w:ind w:firstLine="720"/>
        <w:jc w:val="both"/>
        <w:rPr>
          <w:color w:val="000000"/>
          <w:szCs w:val="24"/>
          <w:lang w:val="sr-Cyrl-CS"/>
        </w:rPr>
      </w:pPr>
      <w:r w:rsidRPr="00F535E1">
        <w:rPr>
          <w:color w:val="000000"/>
          <w:szCs w:val="24"/>
          <w:lang w:val="sr-Cyrl-CS"/>
        </w:rPr>
        <w:t>Физичком лицу које положи стручни испит издаје се уверење о положеном стручном испиту.</w:t>
      </w:r>
    </w:p>
    <w:p w:rsidR="001F47D2" w:rsidRPr="00F535E1" w:rsidRDefault="001F47D2" w:rsidP="001F47D2">
      <w:pPr>
        <w:spacing w:after="160" w:line="259" w:lineRule="auto"/>
        <w:ind w:firstLine="720"/>
        <w:jc w:val="both"/>
        <w:rPr>
          <w:color w:val="000000"/>
          <w:szCs w:val="24"/>
          <w:lang w:val="sr-Cyrl-CS"/>
        </w:rPr>
      </w:pPr>
      <w:r w:rsidRPr="00F535E1">
        <w:rPr>
          <w:color w:val="000000"/>
          <w:szCs w:val="24"/>
          <w:lang w:val="sr-Cyrl-CS"/>
        </w:rPr>
        <w:t>Министарство води евиденцију о издатим уверењима из става 3. овог члана.</w:t>
      </w:r>
    </w:p>
    <w:p w:rsidR="001F47D2" w:rsidRPr="00F535E1" w:rsidRDefault="001F47D2" w:rsidP="001F47D2">
      <w:pPr>
        <w:spacing w:after="160" w:line="259" w:lineRule="auto"/>
        <w:ind w:firstLine="720"/>
        <w:jc w:val="both"/>
        <w:rPr>
          <w:color w:val="000000"/>
          <w:szCs w:val="24"/>
          <w:lang w:val="sr-Cyrl-CS"/>
        </w:rPr>
      </w:pPr>
      <w:r w:rsidRPr="00F535E1">
        <w:rPr>
          <w:color w:val="000000"/>
          <w:szCs w:val="24"/>
          <w:lang w:val="sr-Cyrl-CS"/>
        </w:rPr>
        <w:t>Средства остварена од уплата за полагање стручног испита су приход буџета Републике Србије.</w:t>
      </w:r>
    </w:p>
    <w:p w:rsidR="002B47EF" w:rsidRPr="00F535E1" w:rsidRDefault="002B47EF" w:rsidP="0011139F">
      <w:pPr>
        <w:tabs>
          <w:tab w:val="num" w:pos="720"/>
        </w:tabs>
        <w:spacing w:after="0" w:line="240" w:lineRule="auto"/>
        <w:rPr>
          <w:rFonts w:cs="Calibri"/>
          <w:szCs w:val="24"/>
          <w:lang w:val="sr-Cyrl-CS" w:eastAsia="ar-SA"/>
        </w:rPr>
      </w:pPr>
    </w:p>
    <w:p w:rsidR="00B706C1" w:rsidRPr="00F535E1" w:rsidRDefault="00B706C1" w:rsidP="0011139F">
      <w:pPr>
        <w:tabs>
          <w:tab w:val="num" w:pos="720"/>
        </w:tabs>
        <w:spacing w:after="0" w:line="240" w:lineRule="auto"/>
        <w:rPr>
          <w:rFonts w:cs="Calibri"/>
          <w:szCs w:val="24"/>
          <w:lang w:val="sr-Cyrl-CS" w:eastAsia="ar-SA"/>
        </w:rPr>
      </w:pPr>
    </w:p>
    <w:p w:rsidR="00A30800" w:rsidRPr="00F535E1" w:rsidRDefault="00A30800" w:rsidP="00A30800">
      <w:pPr>
        <w:ind w:firstLine="708"/>
        <w:jc w:val="center"/>
        <w:rPr>
          <w:szCs w:val="24"/>
          <w:lang w:val="sr-Cyrl-CS"/>
        </w:rPr>
      </w:pPr>
      <w:r w:rsidRPr="00F535E1">
        <w:rPr>
          <w:szCs w:val="24"/>
          <w:lang w:val="sr-Cyrl-CS"/>
        </w:rPr>
        <w:lastRenderedPageBreak/>
        <w:t>САМОСТАЛНИ ЧЛАН ПРЕДЛОГА ЗАКОНА</w:t>
      </w:r>
    </w:p>
    <w:p w:rsidR="00A30800" w:rsidRPr="00F535E1" w:rsidRDefault="00A30800" w:rsidP="003E01C1">
      <w:pPr>
        <w:spacing w:after="0" w:line="259" w:lineRule="auto"/>
        <w:jc w:val="both"/>
        <w:rPr>
          <w:rFonts w:eastAsia="Times New Roman"/>
          <w:szCs w:val="24"/>
          <w:lang w:val="sr-Cyrl-CS"/>
        </w:rPr>
      </w:pPr>
    </w:p>
    <w:p w:rsidR="003E01C1" w:rsidRPr="00F535E1" w:rsidRDefault="003E01C1" w:rsidP="003E01C1">
      <w:pPr>
        <w:spacing w:after="0" w:line="259" w:lineRule="auto"/>
        <w:jc w:val="center"/>
        <w:outlineLvl w:val="0"/>
        <w:rPr>
          <w:rFonts w:eastAsia="Times New Roman"/>
          <w:szCs w:val="24"/>
          <w:lang w:val="sr-Cyrl-CS"/>
        </w:rPr>
      </w:pPr>
      <w:r w:rsidRPr="00F535E1">
        <w:rPr>
          <w:rFonts w:eastAsia="Times New Roman"/>
          <w:szCs w:val="24"/>
          <w:lang w:val="sr-Cyrl-CS"/>
        </w:rPr>
        <w:t>ЧЛАН 5.</w:t>
      </w:r>
    </w:p>
    <w:p w:rsidR="003E01C1" w:rsidRPr="00F535E1" w:rsidRDefault="003E01C1" w:rsidP="003E01C1">
      <w:pPr>
        <w:spacing w:after="0" w:line="259" w:lineRule="auto"/>
        <w:jc w:val="center"/>
        <w:rPr>
          <w:rFonts w:eastAsia="Times New Roman"/>
          <w:szCs w:val="24"/>
          <w:lang w:val="sr-Cyrl-CS"/>
        </w:rPr>
      </w:pPr>
    </w:p>
    <w:p w:rsidR="002B47EF" w:rsidRPr="00F535E1" w:rsidRDefault="001B744E" w:rsidP="00221235">
      <w:pPr>
        <w:spacing w:after="0" w:line="259" w:lineRule="auto"/>
        <w:jc w:val="both"/>
        <w:rPr>
          <w:szCs w:val="24"/>
          <w:lang w:val="sr-Cyrl-CS"/>
        </w:rPr>
      </w:pPr>
      <w:r w:rsidRPr="00F535E1">
        <w:rPr>
          <w:rFonts w:eastAsia="Times New Roman"/>
          <w:szCs w:val="24"/>
          <w:lang w:val="sr-Cyrl-CS"/>
        </w:rPr>
        <w:tab/>
      </w:r>
      <w:r w:rsidRPr="00F535E1">
        <w:rPr>
          <w:szCs w:val="24"/>
          <w:lang w:val="sr-Cyrl-CS"/>
        </w:rPr>
        <w:t>ОВАЈ ЗАКОН СТУПА НА СНАГУ ОСМОГ ДАНА ОД ДАНА ОБЈАВЉИВАЊА У „СЛУЖБЕНОМ ГЛАСНИКУ РЕПУБЛИКЕ СРБИЈЕ”, А ПРИМЕЊУЈЕ СЕ ОД 1. ЈАНУАРА 2020. ГОДИНЕ</w:t>
      </w:r>
      <w:r w:rsidR="00CE7249">
        <w:rPr>
          <w:szCs w:val="24"/>
          <w:lang w:val="sr-Cyrl-CS"/>
        </w:rPr>
        <w:t>.</w:t>
      </w:r>
    </w:p>
    <w:p w:rsidR="007232DE" w:rsidRPr="00F535E1" w:rsidRDefault="007232DE" w:rsidP="00221235">
      <w:pPr>
        <w:spacing w:after="0" w:line="259" w:lineRule="auto"/>
        <w:jc w:val="both"/>
        <w:rPr>
          <w:rFonts w:eastAsia="Times New Roman"/>
          <w:szCs w:val="24"/>
          <w:lang w:val="sr-Cyrl-CS"/>
        </w:rPr>
      </w:pPr>
    </w:p>
    <w:sectPr w:rsidR="007232DE" w:rsidRPr="00F535E1" w:rsidSect="00FC6536">
      <w:head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53" w:rsidRDefault="00716853" w:rsidP="00FC6536">
      <w:pPr>
        <w:spacing w:after="0" w:line="240" w:lineRule="auto"/>
      </w:pPr>
      <w:r>
        <w:separator/>
      </w:r>
    </w:p>
  </w:endnote>
  <w:endnote w:type="continuationSeparator" w:id="0">
    <w:p w:rsidR="00716853" w:rsidRDefault="00716853" w:rsidP="00FC6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53" w:rsidRDefault="00716853" w:rsidP="00FC6536">
      <w:pPr>
        <w:spacing w:after="0" w:line="240" w:lineRule="auto"/>
      </w:pPr>
      <w:r>
        <w:separator/>
      </w:r>
    </w:p>
  </w:footnote>
  <w:footnote w:type="continuationSeparator" w:id="0">
    <w:p w:rsidR="00716853" w:rsidRDefault="00716853" w:rsidP="00FC65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7EF" w:rsidRDefault="00730334">
    <w:pPr>
      <w:pStyle w:val="Header"/>
      <w:jc w:val="center"/>
    </w:pPr>
    <w:r>
      <w:rPr>
        <w:noProof/>
      </w:rPr>
      <w:fldChar w:fldCharType="begin"/>
    </w:r>
    <w:r>
      <w:rPr>
        <w:noProof/>
      </w:rPr>
      <w:instrText xml:space="preserve"> PAGE   \* MERGEFORMAT </w:instrText>
    </w:r>
    <w:r>
      <w:rPr>
        <w:noProof/>
      </w:rPr>
      <w:fldChar w:fldCharType="separate"/>
    </w:r>
    <w:r w:rsidR="00127998">
      <w:rPr>
        <w:noProof/>
      </w:rPr>
      <w:t>5</w:t>
    </w:r>
    <w:r>
      <w:rPr>
        <w:noProof/>
      </w:rPr>
      <w:fldChar w:fldCharType="end"/>
    </w:r>
  </w:p>
  <w:p w:rsidR="002B47EF" w:rsidRDefault="002B47E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lvl w:ilvl="0">
      <w:start w:val="1"/>
      <w:numFmt w:val="decimal"/>
      <w:lvlText w:val="%1)"/>
      <w:lvlJc w:val="left"/>
      <w:pPr>
        <w:tabs>
          <w:tab w:val="num" w:pos="1440"/>
        </w:tabs>
        <w:ind w:left="1440" w:hanging="360"/>
      </w:pPr>
      <w:rPr>
        <w:rFonts w:cs="Times New Roman"/>
      </w:rPr>
    </w:lvl>
  </w:abstractNum>
  <w:abstractNum w:abstractNumId="1" w15:restartNumberingAfterBreak="0">
    <w:nsid w:val="0000000A"/>
    <w:multiLevelType w:val="singleLevel"/>
    <w:tmpl w:val="C3CE4FAC"/>
    <w:name w:val="WW8Num39"/>
    <w:lvl w:ilvl="0">
      <w:start w:val="1"/>
      <w:numFmt w:val="decimal"/>
      <w:lvlText w:val="%1)"/>
      <w:lvlJc w:val="left"/>
      <w:pPr>
        <w:tabs>
          <w:tab w:val="num" w:pos="1211"/>
        </w:tabs>
        <w:ind w:left="1211" w:hanging="360"/>
      </w:pPr>
      <w:rPr>
        <w:rFonts w:cs="Times New Roman"/>
        <w:strike w:val="0"/>
      </w:rPr>
    </w:lvl>
  </w:abstractNum>
  <w:abstractNum w:abstractNumId="2" w15:restartNumberingAfterBreak="0">
    <w:nsid w:val="0FC11FC9"/>
    <w:multiLevelType w:val="hybridMultilevel"/>
    <w:tmpl w:val="185E150C"/>
    <w:lvl w:ilvl="0" w:tplc="FEFE01B6">
      <w:start w:val="1"/>
      <w:numFmt w:val="decimal"/>
      <w:lvlText w:val="%1)"/>
      <w:lvlJc w:val="left"/>
      <w:pPr>
        <w:ind w:left="840" w:hanging="360"/>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3" w15:restartNumberingAfterBreak="0">
    <w:nsid w:val="115763EA"/>
    <w:multiLevelType w:val="hybridMultilevel"/>
    <w:tmpl w:val="E710D456"/>
    <w:lvl w:ilvl="0" w:tplc="40F0C03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BBB188A"/>
    <w:multiLevelType w:val="hybridMultilevel"/>
    <w:tmpl w:val="8A4E6902"/>
    <w:lvl w:ilvl="0" w:tplc="9E2ED8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BE2F40"/>
    <w:multiLevelType w:val="hybridMultilevel"/>
    <w:tmpl w:val="684A4DA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6FA0250"/>
    <w:multiLevelType w:val="hybridMultilevel"/>
    <w:tmpl w:val="5142BB50"/>
    <w:lvl w:ilvl="0" w:tplc="996AEDD2">
      <w:start w:val="4"/>
      <w:numFmt w:val="upperRoman"/>
      <w:lvlText w:val="%1."/>
      <w:lvlJc w:val="left"/>
      <w:pPr>
        <w:ind w:left="780" w:hanging="72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7" w15:restartNumberingAfterBreak="0">
    <w:nsid w:val="3D702110"/>
    <w:multiLevelType w:val="hybridMultilevel"/>
    <w:tmpl w:val="9732E554"/>
    <w:lvl w:ilvl="0" w:tplc="00000006">
      <w:start w:val="1"/>
      <w:numFmt w:val="decimal"/>
      <w:lvlText w:val="%1)"/>
      <w:lvlJc w:val="left"/>
      <w:pPr>
        <w:ind w:left="900" w:hanging="360"/>
      </w:pPr>
      <w:rPr>
        <w:rFonts w:cs="Times New Roman" w:hint="default"/>
      </w:rPr>
    </w:lvl>
    <w:lvl w:ilvl="1" w:tplc="08090019">
      <w:start w:val="1"/>
      <w:numFmt w:val="lowerLetter"/>
      <w:lvlText w:val="%2."/>
      <w:lvlJc w:val="left"/>
      <w:pPr>
        <w:ind w:left="1620" w:hanging="360"/>
      </w:pPr>
      <w:rPr>
        <w:rFonts w:cs="Times New Roman"/>
      </w:rPr>
    </w:lvl>
    <w:lvl w:ilvl="2" w:tplc="0809001B">
      <w:start w:val="1"/>
      <w:numFmt w:val="lowerRoman"/>
      <w:lvlText w:val="%3."/>
      <w:lvlJc w:val="right"/>
      <w:pPr>
        <w:ind w:left="2340" w:hanging="180"/>
      </w:pPr>
      <w:rPr>
        <w:rFonts w:cs="Times New Roman"/>
      </w:rPr>
    </w:lvl>
    <w:lvl w:ilvl="3" w:tplc="0809000F">
      <w:start w:val="1"/>
      <w:numFmt w:val="decimal"/>
      <w:lvlText w:val="%4."/>
      <w:lvlJc w:val="left"/>
      <w:pPr>
        <w:ind w:left="3060" w:hanging="360"/>
      </w:pPr>
      <w:rPr>
        <w:rFonts w:cs="Times New Roman"/>
      </w:rPr>
    </w:lvl>
    <w:lvl w:ilvl="4" w:tplc="08090019">
      <w:start w:val="1"/>
      <w:numFmt w:val="lowerLetter"/>
      <w:lvlText w:val="%5."/>
      <w:lvlJc w:val="left"/>
      <w:pPr>
        <w:ind w:left="3780" w:hanging="360"/>
      </w:pPr>
      <w:rPr>
        <w:rFonts w:cs="Times New Roman"/>
      </w:rPr>
    </w:lvl>
    <w:lvl w:ilvl="5" w:tplc="0809001B">
      <w:start w:val="1"/>
      <w:numFmt w:val="lowerRoman"/>
      <w:lvlText w:val="%6."/>
      <w:lvlJc w:val="right"/>
      <w:pPr>
        <w:ind w:left="4500" w:hanging="180"/>
      </w:pPr>
      <w:rPr>
        <w:rFonts w:cs="Times New Roman"/>
      </w:rPr>
    </w:lvl>
    <w:lvl w:ilvl="6" w:tplc="0809000F">
      <w:start w:val="1"/>
      <w:numFmt w:val="decimal"/>
      <w:lvlText w:val="%7."/>
      <w:lvlJc w:val="left"/>
      <w:pPr>
        <w:ind w:left="5220" w:hanging="360"/>
      </w:pPr>
      <w:rPr>
        <w:rFonts w:cs="Times New Roman"/>
      </w:rPr>
    </w:lvl>
    <w:lvl w:ilvl="7" w:tplc="08090019">
      <w:start w:val="1"/>
      <w:numFmt w:val="lowerLetter"/>
      <w:lvlText w:val="%8."/>
      <w:lvlJc w:val="left"/>
      <w:pPr>
        <w:ind w:left="5940" w:hanging="360"/>
      </w:pPr>
      <w:rPr>
        <w:rFonts w:cs="Times New Roman"/>
      </w:rPr>
    </w:lvl>
    <w:lvl w:ilvl="8" w:tplc="0809001B">
      <w:start w:val="1"/>
      <w:numFmt w:val="lowerRoman"/>
      <w:lvlText w:val="%9."/>
      <w:lvlJc w:val="right"/>
      <w:pPr>
        <w:ind w:left="6660" w:hanging="180"/>
      </w:pPr>
      <w:rPr>
        <w:rFonts w:cs="Times New Roman"/>
      </w:rPr>
    </w:lvl>
  </w:abstractNum>
  <w:abstractNum w:abstractNumId="8" w15:restartNumberingAfterBreak="0">
    <w:nsid w:val="3E7C51A1"/>
    <w:multiLevelType w:val="hybridMultilevel"/>
    <w:tmpl w:val="6DDADDBE"/>
    <w:lvl w:ilvl="0" w:tplc="83EA3A8C">
      <w:start w:val="1"/>
      <w:numFmt w:val="decimal"/>
      <w:lvlText w:val="%1)"/>
      <w:lvlJc w:val="left"/>
      <w:pPr>
        <w:ind w:left="1095" w:hanging="375"/>
      </w:pPr>
      <w:rPr>
        <w:rFonts w:eastAsia="Calibr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78024A6"/>
    <w:multiLevelType w:val="hybridMultilevel"/>
    <w:tmpl w:val="684CB65A"/>
    <w:lvl w:ilvl="0" w:tplc="B3C0738E">
      <w:start w:val="1"/>
      <w:numFmt w:val="decimal"/>
      <w:lvlText w:val="%1."/>
      <w:lvlJc w:val="left"/>
      <w:pPr>
        <w:ind w:left="1080" w:hanging="360"/>
      </w:pPr>
      <w:rPr>
        <w:rFonts w:cs="Times New Roman" w:hint="default"/>
      </w:rPr>
    </w:lvl>
    <w:lvl w:ilvl="1" w:tplc="08090019">
      <w:start w:val="1"/>
      <w:numFmt w:val="lowerLetter"/>
      <w:lvlText w:val="%2."/>
      <w:lvlJc w:val="left"/>
      <w:pPr>
        <w:ind w:left="1788" w:hanging="360"/>
      </w:pPr>
      <w:rPr>
        <w:rFonts w:cs="Times New Roman"/>
      </w:rPr>
    </w:lvl>
    <w:lvl w:ilvl="2" w:tplc="0809001B">
      <w:start w:val="1"/>
      <w:numFmt w:val="lowerRoman"/>
      <w:lvlText w:val="%3."/>
      <w:lvlJc w:val="right"/>
      <w:pPr>
        <w:ind w:left="2508" w:hanging="180"/>
      </w:pPr>
      <w:rPr>
        <w:rFonts w:cs="Times New Roman"/>
      </w:rPr>
    </w:lvl>
    <w:lvl w:ilvl="3" w:tplc="0809000F">
      <w:start w:val="1"/>
      <w:numFmt w:val="decimal"/>
      <w:lvlText w:val="%4."/>
      <w:lvlJc w:val="left"/>
      <w:pPr>
        <w:ind w:left="3228" w:hanging="360"/>
      </w:pPr>
      <w:rPr>
        <w:rFonts w:cs="Times New Roman"/>
      </w:rPr>
    </w:lvl>
    <w:lvl w:ilvl="4" w:tplc="08090019">
      <w:start w:val="1"/>
      <w:numFmt w:val="lowerLetter"/>
      <w:lvlText w:val="%5."/>
      <w:lvlJc w:val="left"/>
      <w:pPr>
        <w:ind w:left="3948" w:hanging="360"/>
      </w:pPr>
      <w:rPr>
        <w:rFonts w:cs="Times New Roman"/>
      </w:rPr>
    </w:lvl>
    <w:lvl w:ilvl="5" w:tplc="0809001B">
      <w:start w:val="1"/>
      <w:numFmt w:val="lowerRoman"/>
      <w:lvlText w:val="%6."/>
      <w:lvlJc w:val="right"/>
      <w:pPr>
        <w:ind w:left="4668" w:hanging="180"/>
      </w:pPr>
      <w:rPr>
        <w:rFonts w:cs="Times New Roman"/>
      </w:rPr>
    </w:lvl>
    <w:lvl w:ilvl="6" w:tplc="0809000F">
      <w:start w:val="1"/>
      <w:numFmt w:val="decimal"/>
      <w:lvlText w:val="%7."/>
      <w:lvlJc w:val="left"/>
      <w:pPr>
        <w:ind w:left="5388" w:hanging="360"/>
      </w:pPr>
      <w:rPr>
        <w:rFonts w:cs="Times New Roman"/>
      </w:rPr>
    </w:lvl>
    <w:lvl w:ilvl="7" w:tplc="08090019">
      <w:start w:val="1"/>
      <w:numFmt w:val="lowerLetter"/>
      <w:lvlText w:val="%8."/>
      <w:lvlJc w:val="left"/>
      <w:pPr>
        <w:ind w:left="6108" w:hanging="360"/>
      </w:pPr>
      <w:rPr>
        <w:rFonts w:cs="Times New Roman"/>
      </w:rPr>
    </w:lvl>
    <w:lvl w:ilvl="8" w:tplc="0809001B">
      <w:start w:val="1"/>
      <w:numFmt w:val="lowerRoman"/>
      <w:lvlText w:val="%9."/>
      <w:lvlJc w:val="right"/>
      <w:pPr>
        <w:ind w:left="6828" w:hanging="180"/>
      </w:pPr>
      <w:rPr>
        <w:rFonts w:cs="Times New Roman"/>
      </w:rPr>
    </w:lvl>
  </w:abstractNum>
  <w:num w:numId="1">
    <w:abstractNumId w:val="0"/>
  </w:num>
  <w:num w:numId="2">
    <w:abstractNumId w:val="1"/>
  </w:num>
  <w:num w:numId="3">
    <w:abstractNumId w:val="5"/>
  </w:num>
  <w:num w:numId="4">
    <w:abstractNumId w:val="7"/>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8"/>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118"/>
    <w:rsid w:val="00012293"/>
    <w:rsid w:val="0001303F"/>
    <w:rsid w:val="000146B1"/>
    <w:rsid w:val="000211DF"/>
    <w:rsid w:val="00026FD7"/>
    <w:rsid w:val="00031134"/>
    <w:rsid w:val="000436E8"/>
    <w:rsid w:val="0005355F"/>
    <w:rsid w:val="00055359"/>
    <w:rsid w:val="0006189A"/>
    <w:rsid w:val="000A1B81"/>
    <w:rsid w:val="000B6505"/>
    <w:rsid w:val="000C4757"/>
    <w:rsid w:val="000E7EAB"/>
    <w:rsid w:val="000F26C7"/>
    <w:rsid w:val="000F6D55"/>
    <w:rsid w:val="000F70D1"/>
    <w:rsid w:val="00102FE7"/>
    <w:rsid w:val="001102EE"/>
    <w:rsid w:val="0011139F"/>
    <w:rsid w:val="0012413C"/>
    <w:rsid w:val="001262DC"/>
    <w:rsid w:val="00127998"/>
    <w:rsid w:val="001373E3"/>
    <w:rsid w:val="00152EE8"/>
    <w:rsid w:val="00154B91"/>
    <w:rsid w:val="0016760C"/>
    <w:rsid w:val="00172584"/>
    <w:rsid w:val="00181071"/>
    <w:rsid w:val="0019272A"/>
    <w:rsid w:val="001932AE"/>
    <w:rsid w:val="001A437E"/>
    <w:rsid w:val="001B1999"/>
    <w:rsid w:val="001B3B4D"/>
    <w:rsid w:val="001B5BA6"/>
    <w:rsid w:val="001B744E"/>
    <w:rsid w:val="001B75A4"/>
    <w:rsid w:val="001D0E1C"/>
    <w:rsid w:val="001D1A79"/>
    <w:rsid w:val="001D442F"/>
    <w:rsid w:val="001E6DEB"/>
    <w:rsid w:val="001F47D2"/>
    <w:rsid w:val="002051DA"/>
    <w:rsid w:val="00221235"/>
    <w:rsid w:val="0023345D"/>
    <w:rsid w:val="00233466"/>
    <w:rsid w:val="0025375B"/>
    <w:rsid w:val="00255DD2"/>
    <w:rsid w:val="00256C1D"/>
    <w:rsid w:val="00262B9A"/>
    <w:rsid w:val="00272A95"/>
    <w:rsid w:val="00281767"/>
    <w:rsid w:val="00291E0B"/>
    <w:rsid w:val="0029728F"/>
    <w:rsid w:val="002B33FD"/>
    <w:rsid w:val="002B47EF"/>
    <w:rsid w:val="002D1CDD"/>
    <w:rsid w:val="002D3038"/>
    <w:rsid w:val="002D56C7"/>
    <w:rsid w:val="002E0559"/>
    <w:rsid w:val="002E1F5F"/>
    <w:rsid w:val="002F0755"/>
    <w:rsid w:val="003361B1"/>
    <w:rsid w:val="00340061"/>
    <w:rsid w:val="00351AD9"/>
    <w:rsid w:val="00375D97"/>
    <w:rsid w:val="0038695C"/>
    <w:rsid w:val="00392775"/>
    <w:rsid w:val="003A053C"/>
    <w:rsid w:val="003C171C"/>
    <w:rsid w:val="003C50B8"/>
    <w:rsid w:val="003E01C1"/>
    <w:rsid w:val="003F21DE"/>
    <w:rsid w:val="00400FCA"/>
    <w:rsid w:val="00411F4E"/>
    <w:rsid w:val="00417D84"/>
    <w:rsid w:val="00420410"/>
    <w:rsid w:val="00437C64"/>
    <w:rsid w:val="00451FD2"/>
    <w:rsid w:val="004524C1"/>
    <w:rsid w:val="00460D33"/>
    <w:rsid w:val="00476A69"/>
    <w:rsid w:val="00477233"/>
    <w:rsid w:val="0048281C"/>
    <w:rsid w:val="00483058"/>
    <w:rsid w:val="004942CC"/>
    <w:rsid w:val="004A0DC2"/>
    <w:rsid w:val="004A4850"/>
    <w:rsid w:val="004B60AC"/>
    <w:rsid w:val="004E759A"/>
    <w:rsid w:val="004F67F1"/>
    <w:rsid w:val="005077D2"/>
    <w:rsid w:val="00515E6B"/>
    <w:rsid w:val="00523B00"/>
    <w:rsid w:val="00544460"/>
    <w:rsid w:val="005445B0"/>
    <w:rsid w:val="00547752"/>
    <w:rsid w:val="005537C2"/>
    <w:rsid w:val="00560846"/>
    <w:rsid w:val="00563121"/>
    <w:rsid w:val="005652BF"/>
    <w:rsid w:val="00581600"/>
    <w:rsid w:val="005A0DB4"/>
    <w:rsid w:val="005B449D"/>
    <w:rsid w:val="005C318F"/>
    <w:rsid w:val="005C42D6"/>
    <w:rsid w:val="005D2DF1"/>
    <w:rsid w:val="005D75FB"/>
    <w:rsid w:val="0060403D"/>
    <w:rsid w:val="006078A0"/>
    <w:rsid w:val="00610D10"/>
    <w:rsid w:val="00621CEF"/>
    <w:rsid w:val="00627F0A"/>
    <w:rsid w:val="00636DEE"/>
    <w:rsid w:val="00640351"/>
    <w:rsid w:val="00667764"/>
    <w:rsid w:val="00692025"/>
    <w:rsid w:val="00693848"/>
    <w:rsid w:val="006941F4"/>
    <w:rsid w:val="006A0EC9"/>
    <w:rsid w:val="006A6DF3"/>
    <w:rsid w:val="006B1940"/>
    <w:rsid w:val="006C3000"/>
    <w:rsid w:val="006C78B6"/>
    <w:rsid w:val="006C7D01"/>
    <w:rsid w:val="006D3022"/>
    <w:rsid w:val="006E3808"/>
    <w:rsid w:val="00704935"/>
    <w:rsid w:val="00716853"/>
    <w:rsid w:val="007217E6"/>
    <w:rsid w:val="007232DE"/>
    <w:rsid w:val="00730334"/>
    <w:rsid w:val="007363CC"/>
    <w:rsid w:val="00737D70"/>
    <w:rsid w:val="007504C4"/>
    <w:rsid w:val="00753B2D"/>
    <w:rsid w:val="00774CE0"/>
    <w:rsid w:val="00780F0B"/>
    <w:rsid w:val="007A638C"/>
    <w:rsid w:val="007B6D4A"/>
    <w:rsid w:val="007C2C25"/>
    <w:rsid w:val="007C46D1"/>
    <w:rsid w:val="007F52BE"/>
    <w:rsid w:val="008019F3"/>
    <w:rsid w:val="00814002"/>
    <w:rsid w:val="00836A7E"/>
    <w:rsid w:val="00842DD2"/>
    <w:rsid w:val="00845FEE"/>
    <w:rsid w:val="00847483"/>
    <w:rsid w:val="008575ED"/>
    <w:rsid w:val="00865B57"/>
    <w:rsid w:val="00866E67"/>
    <w:rsid w:val="00871193"/>
    <w:rsid w:val="00873FC3"/>
    <w:rsid w:val="00875F8F"/>
    <w:rsid w:val="0087732F"/>
    <w:rsid w:val="00880A2E"/>
    <w:rsid w:val="00895278"/>
    <w:rsid w:val="008A2013"/>
    <w:rsid w:val="008A3473"/>
    <w:rsid w:val="008B27E7"/>
    <w:rsid w:val="008B6BAD"/>
    <w:rsid w:val="008B6F0A"/>
    <w:rsid w:val="008B7512"/>
    <w:rsid w:val="008C63F0"/>
    <w:rsid w:val="008D0360"/>
    <w:rsid w:val="008E1AA9"/>
    <w:rsid w:val="008F105A"/>
    <w:rsid w:val="008F48AE"/>
    <w:rsid w:val="00913FFA"/>
    <w:rsid w:val="00931A6B"/>
    <w:rsid w:val="0093670E"/>
    <w:rsid w:val="009431F8"/>
    <w:rsid w:val="009446B3"/>
    <w:rsid w:val="00946945"/>
    <w:rsid w:val="00947A6A"/>
    <w:rsid w:val="00972B6E"/>
    <w:rsid w:val="00974F6F"/>
    <w:rsid w:val="00976A91"/>
    <w:rsid w:val="009868C0"/>
    <w:rsid w:val="0099008F"/>
    <w:rsid w:val="009A0712"/>
    <w:rsid w:val="009B4104"/>
    <w:rsid w:val="009D1FAC"/>
    <w:rsid w:val="009D3268"/>
    <w:rsid w:val="009F2746"/>
    <w:rsid w:val="009F6A63"/>
    <w:rsid w:val="009F6DC6"/>
    <w:rsid w:val="009F6F37"/>
    <w:rsid w:val="00A13254"/>
    <w:rsid w:val="00A2309D"/>
    <w:rsid w:val="00A30800"/>
    <w:rsid w:val="00A359B4"/>
    <w:rsid w:val="00A43162"/>
    <w:rsid w:val="00A46E04"/>
    <w:rsid w:val="00A6632A"/>
    <w:rsid w:val="00A814EF"/>
    <w:rsid w:val="00A83FF4"/>
    <w:rsid w:val="00A85E6E"/>
    <w:rsid w:val="00AA0377"/>
    <w:rsid w:val="00AA4090"/>
    <w:rsid w:val="00AA4101"/>
    <w:rsid w:val="00AA6ED3"/>
    <w:rsid w:val="00AC3E94"/>
    <w:rsid w:val="00AD2A09"/>
    <w:rsid w:val="00AD66DB"/>
    <w:rsid w:val="00AE746E"/>
    <w:rsid w:val="00AF5919"/>
    <w:rsid w:val="00B072CA"/>
    <w:rsid w:val="00B2346E"/>
    <w:rsid w:val="00B258AD"/>
    <w:rsid w:val="00B3032A"/>
    <w:rsid w:val="00B3373A"/>
    <w:rsid w:val="00B46BD4"/>
    <w:rsid w:val="00B47976"/>
    <w:rsid w:val="00B6076D"/>
    <w:rsid w:val="00B61055"/>
    <w:rsid w:val="00B66CE0"/>
    <w:rsid w:val="00B706C1"/>
    <w:rsid w:val="00B74C54"/>
    <w:rsid w:val="00B756FF"/>
    <w:rsid w:val="00B871E4"/>
    <w:rsid w:val="00B93843"/>
    <w:rsid w:val="00BC086B"/>
    <w:rsid w:val="00BD2BB2"/>
    <w:rsid w:val="00C05754"/>
    <w:rsid w:val="00C1663E"/>
    <w:rsid w:val="00C2001C"/>
    <w:rsid w:val="00C23903"/>
    <w:rsid w:val="00C25EC7"/>
    <w:rsid w:val="00C339AF"/>
    <w:rsid w:val="00C41EC4"/>
    <w:rsid w:val="00C51B9F"/>
    <w:rsid w:val="00C54527"/>
    <w:rsid w:val="00C552B4"/>
    <w:rsid w:val="00C57F0D"/>
    <w:rsid w:val="00C72F74"/>
    <w:rsid w:val="00C96F15"/>
    <w:rsid w:val="00CA377E"/>
    <w:rsid w:val="00CB2497"/>
    <w:rsid w:val="00CD0D11"/>
    <w:rsid w:val="00CE0210"/>
    <w:rsid w:val="00CE7249"/>
    <w:rsid w:val="00D03E14"/>
    <w:rsid w:val="00D1024B"/>
    <w:rsid w:val="00D13BD3"/>
    <w:rsid w:val="00D34E56"/>
    <w:rsid w:val="00D41164"/>
    <w:rsid w:val="00D44161"/>
    <w:rsid w:val="00D45F66"/>
    <w:rsid w:val="00D51D97"/>
    <w:rsid w:val="00D614EF"/>
    <w:rsid w:val="00D62F65"/>
    <w:rsid w:val="00D658C8"/>
    <w:rsid w:val="00D7021C"/>
    <w:rsid w:val="00D704CA"/>
    <w:rsid w:val="00D80F04"/>
    <w:rsid w:val="00D83D18"/>
    <w:rsid w:val="00D86E23"/>
    <w:rsid w:val="00D95562"/>
    <w:rsid w:val="00D95BAD"/>
    <w:rsid w:val="00DC1545"/>
    <w:rsid w:val="00DC2DF3"/>
    <w:rsid w:val="00DC2FBB"/>
    <w:rsid w:val="00DD78A0"/>
    <w:rsid w:val="00DE1E85"/>
    <w:rsid w:val="00DE3039"/>
    <w:rsid w:val="00DF6275"/>
    <w:rsid w:val="00DF7118"/>
    <w:rsid w:val="00E01601"/>
    <w:rsid w:val="00E02771"/>
    <w:rsid w:val="00E163DF"/>
    <w:rsid w:val="00E24DB3"/>
    <w:rsid w:val="00E308B9"/>
    <w:rsid w:val="00E30E3C"/>
    <w:rsid w:val="00E3627E"/>
    <w:rsid w:val="00E57B29"/>
    <w:rsid w:val="00E61C80"/>
    <w:rsid w:val="00E63123"/>
    <w:rsid w:val="00E72560"/>
    <w:rsid w:val="00E730F9"/>
    <w:rsid w:val="00E7615F"/>
    <w:rsid w:val="00E85F16"/>
    <w:rsid w:val="00E9349F"/>
    <w:rsid w:val="00E94EDC"/>
    <w:rsid w:val="00EA3719"/>
    <w:rsid w:val="00EB028A"/>
    <w:rsid w:val="00EB2D75"/>
    <w:rsid w:val="00EC1A55"/>
    <w:rsid w:val="00ED3668"/>
    <w:rsid w:val="00EE2295"/>
    <w:rsid w:val="00EE4528"/>
    <w:rsid w:val="00EE48C3"/>
    <w:rsid w:val="00EF6B88"/>
    <w:rsid w:val="00F01722"/>
    <w:rsid w:val="00F0246C"/>
    <w:rsid w:val="00F02E69"/>
    <w:rsid w:val="00F10EE1"/>
    <w:rsid w:val="00F24AAD"/>
    <w:rsid w:val="00F34394"/>
    <w:rsid w:val="00F43C2E"/>
    <w:rsid w:val="00F46EAE"/>
    <w:rsid w:val="00F518C3"/>
    <w:rsid w:val="00F535E1"/>
    <w:rsid w:val="00F54513"/>
    <w:rsid w:val="00F56B7B"/>
    <w:rsid w:val="00F57E37"/>
    <w:rsid w:val="00F62A6F"/>
    <w:rsid w:val="00F65D40"/>
    <w:rsid w:val="00F872A2"/>
    <w:rsid w:val="00F9418F"/>
    <w:rsid w:val="00FA1DD1"/>
    <w:rsid w:val="00FB2682"/>
    <w:rsid w:val="00FC4F0A"/>
    <w:rsid w:val="00FC6536"/>
    <w:rsid w:val="00FD6316"/>
    <w:rsid w:val="00FE5FC2"/>
    <w:rsid w:val="00FF4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FBB41B"/>
  <w15:docId w15:val="{DBABF06E-0953-4818-8B9E-F7310D152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118"/>
    <w:pPr>
      <w:spacing w:after="20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F7118"/>
    <w:pPr>
      <w:ind w:left="720"/>
    </w:pPr>
    <w:rPr>
      <w:rFonts w:ascii="Calibri" w:eastAsia="Times New Roman" w:hAnsi="Calibri"/>
      <w:sz w:val="22"/>
      <w:lang w:val="en-GB" w:eastAsia="en-GB"/>
    </w:rPr>
  </w:style>
  <w:style w:type="paragraph" w:styleId="Header">
    <w:name w:val="header"/>
    <w:basedOn w:val="Normal"/>
    <w:link w:val="HeaderChar"/>
    <w:uiPriority w:val="99"/>
    <w:rsid w:val="00FC653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C6536"/>
    <w:rPr>
      <w:rFonts w:ascii="Times New Roman" w:eastAsia="Times New Roman" w:hAnsi="Times New Roman" w:cs="Times New Roman"/>
      <w:sz w:val="24"/>
    </w:rPr>
  </w:style>
  <w:style w:type="paragraph" w:styleId="Footer">
    <w:name w:val="footer"/>
    <w:basedOn w:val="Normal"/>
    <w:link w:val="FooterChar"/>
    <w:uiPriority w:val="99"/>
    <w:rsid w:val="00FC653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C6536"/>
    <w:rPr>
      <w:rFonts w:ascii="Times New Roman" w:eastAsia="Times New Roman" w:hAnsi="Times New Roman" w:cs="Times New Roman"/>
      <w:sz w:val="24"/>
    </w:rPr>
  </w:style>
  <w:style w:type="paragraph" w:styleId="BalloonText">
    <w:name w:val="Balloon Text"/>
    <w:basedOn w:val="Normal"/>
    <w:link w:val="BalloonTextChar"/>
    <w:uiPriority w:val="99"/>
    <w:semiHidden/>
    <w:rsid w:val="002B3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33FD"/>
    <w:rPr>
      <w:rFonts w:ascii="Tahoma" w:eastAsia="Times New Roman" w:hAnsi="Tahoma" w:cs="Tahoma"/>
      <w:sz w:val="16"/>
      <w:szCs w:val="16"/>
    </w:rPr>
  </w:style>
  <w:style w:type="paragraph" w:styleId="DocumentMap">
    <w:name w:val="Document Map"/>
    <w:basedOn w:val="Normal"/>
    <w:link w:val="DocumentMapChar"/>
    <w:uiPriority w:val="99"/>
    <w:semiHidden/>
    <w:rsid w:val="00D658C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613F40"/>
    <w:rPr>
      <w:rFonts w:ascii="Times New Roman" w:hAnsi="Times New Roman"/>
      <w:sz w:val="0"/>
      <w:szCs w:val="0"/>
    </w:rPr>
  </w:style>
  <w:style w:type="character" w:styleId="CommentReference">
    <w:name w:val="annotation reference"/>
    <w:basedOn w:val="DefaultParagraphFont"/>
    <w:uiPriority w:val="99"/>
    <w:semiHidden/>
    <w:unhideWhenUsed/>
    <w:rsid w:val="006C7D01"/>
    <w:rPr>
      <w:sz w:val="16"/>
      <w:szCs w:val="16"/>
    </w:rPr>
  </w:style>
  <w:style w:type="paragraph" w:styleId="CommentText">
    <w:name w:val="annotation text"/>
    <w:basedOn w:val="Normal"/>
    <w:link w:val="CommentTextChar"/>
    <w:uiPriority w:val="99"/>
    <w:unhideWhenUsed/>
    <w:rsid w:val="006C7D01"/>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6C7D01"/>
    <w:rPr>
      <w:rFonts w:asciiTheme="minorHAnsi" w:eastAsia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6C7D01"/>
    <w:rPr>
      <w:rFonts w:ascii="Times New Roman" w:eastAsia="Calibri" w:hAnsi="Times New Roman" w:cs="Times New Roman"/>
      <w:b/>
      <w:bCs/>
    </w:rPr>
  </w:style>
  <w:style w:type="character" w:customStyle="1" w:styleId="CommentSubjectChar">
    <w:name w:val="Comment Subject Char"/>
    <w:basedOn w:val="CommentTextChar"/>
    <w:link w:val="CommentSubject"/>
    <w:uiPriority w:val="99"/>
    <w:semiHidden/>
    <w:rsid w:val="006C7D01"/>
    <w:rPr>
      <w:rFonts w:ascii="Times New Roman" w:eastAsiaTheme="minorHAnsi" w:hAnsi="Times New Roman" w:cstheme="minorBidi"/>
      <w:b/>
      <w:bCs/>
      <w:sz w:val="20"/>
      <w:szCs w:val="20"/>
    </w:rPr>
  </w:style>
  <w:style w:type="paragraph" w:styleId="NormalWeb">
    <w:name w:val="Normal (Web)"/>
    <w:basedOn w:val="Normal"/>
    <w:uiPriority w:val="99"/>
    <w:semiHidden/>
    <w:unhideWhenUsed/>
    <w:rsid w:val="00CE0210"/>
    <w:pPr>
      <w:spacing w:after="0" w:line="240" w:lineRule="auto"/>
      <w:jc w:val="center"/>
    </w:pPr>
    <w:rPr>
      <w:rFonts w:eastAsia="Times New Roman"/>
      <w:szCs w:val="24"/>
    </w:rPr>
  </w:style>
  <w:style w:type="paragraph" w:customStyle="1" w:styleId="rvps1">
    <w:name w:val="rvps1"/>
    <w:basedOn w:val="Normal"/>
    <w:rsid w:val="00CE0210"/>
    <w:pPr>
      <w:spacing w:after="0" w:line="240" w:lineRule="auto"/>
    </w:pPr>
    <w:rPr>
      <w:rFonts w:eastAsia="Times New Roman"/>
      <w:szCs w:val="24"/>
    </w:rPr>
  </w:style>
  <w:style w:type="paragraph" w:customStyle="1" w:styleId="rvps6">
    <w:name w:val="rvps6"/>
    <w:basedOn w:val="Normal"/>
    <w:rsid w:val="00CE0210"/>
    <w:pPr>
      <w:spacing w:after="0" w:line="240" w:lineRule="auto"/>
      <w:ind w:left="450" w:hanging="300"/>
    </w:pPr>
    <w:rPr>
      <w:rFonts w:eastAsia="Times New Roman"/>
      <w:szCs w:val="24"/>
    </w:rPr>
  </w:style>
  <w:style w:type="character" w:customStyle="1" w:styleId="rvts2">
    <w:name w:val="rvts2"/>
    <w:basedOn w:val="DefaultParagraphFont"/>
    <w:rsid w:val="00CE0210"/>
    <w:rPr>
      <w:i/>
      <w:iCs/>
      <w:color w:val="000000"/>
      <w:sz w:val="20"/>
      <w:szCs w:val="20"/>
    </w:rPr>
  </w:style>
  <w:style w:type="character" w:customStyle="1" w:styleId="rvts3">
    <w:name w:val="rvts3"/>
    <w:basedOn w:val="DefaultParagraphFont"/>
    <w:rsid w:val="00CE0210"/>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38081">
      <w:bodyDiv w:val="1"/>
      <w:marLeft w:val="0"/>
      <w:marRight w:val="0"/>
      <w:marTop w:val="0"/>
      <w:marBottom w:val="0"/>
      <w:divBdr>
        <w:top w:val="none" w:sz="0" w:space="0" w:color="auto"/>
        <w:left w:val="none" w:sz="0" w:space="0" w:color="auto"/>
        <w:bottom w:val="none" w:sz="0" w:space="0" w:color="auto"/>
        <w:right w:val="none" w:sz="0" w:space="0" w:color="auto"/>
      </w:divBdr>
      <w:divsChild>
        <w:div w:id="940800980">
          <w:marLeft w:val="-7500"/>
          <w:marRight w:val="0"/>
          <w:marTop w:val="0"/>
          <w:marBottom w:val="0"/>
          <w:divBdr>
            <w:top w:val="single" w:sz="6" w:space="0" w:color="DDDDDD"/>
            <w:left w:val="single" w:sz="6" w:space="0" w:color="DDDDDD"/>
            <w:bottom w:val="single" w:sz="6" w:space="0" w:color="DDDDDD"/>
            <w:right w:val="single" w:sz="6" w:space="0" w:color="DDDDDD"/>
          </w:divBdr>
          <w:divsChild>
            <w:div w:id="683214059">
              <w:marLeft w:val="0"/>
              <w:marRight w:val="0"/>
              <w:marTop w:val="0"/>
              <w:marBottom w:val="0"/>
              <w:divBdr>
                <w:top w:val="none" w:sz="0" w:space="0" w:color="auto"/>
                <w:left w:val="none" w:sz="0" w:space="0" w:color="auto"/>
                <w:bottom w:val="none" w:sz="0" w:space="0" w:color="auto"/>
                <w:right w:val="none" w:sz="0" w:space="0" w:color="auto"/>
              </w:divBdr>
              <w:divsChild>
                <w:div w:id="78434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291699">
      <w:bodyDiv w:val="1"/>
      <w:marLeft w:val="0"/>
      <w:marRight w:val="0"/>
      <w:marTop w:val="0"/>
      <w:marBottom w:val="0"/>
      <w:divBdr>
        <w:top w:val="none" w:sz="0" w:space="0" w:color="auto"/>
        <w:left w:val="none" w:sz="0" w:space="0" w:color="auto"/>
        <w:bottom w:val="none" w:sz="0" w:space="0" w:color="auto"/>
        <w:right w:val="none" w:sz="0" w:space="0" w:color="auto"/>
      </w:divBdr>
      <w:divsChild>
        <w:div w:id="440295842">
          <w:marLeft w:val="-7500"/>
          <w:marRight w:val="0"/>
          <w:marTop w:val="0"/>
          <w:marBottom w:val="0"/>
          <w:divBdr>
            <w:top w:val="single" w:sz="6" w:space="0" w:color="DDDDDD"/>
            <w:left w:val="single" w:sz="6" w:space="0" w:color="DDDDDD"/>
            <w:bottom w:val="single" w:sz="6" w:space="0" w:color="DDDDDD"/>
            <w:right w:val="single" w:sz="6" w:space="0" w:color="DDDDDD"/>
          </w:divBdr>
          <w:divsChild>
            <w:div w:id="1620450707">
              <w:marLeft w:val="0"/>
              <w:marRight w:val="0"/>
              <w:marTop w:val="0"/>
              <w:marBottom w:val="0"/>
              <w:divBdr>
                <w:top w:val="none" w:sz="0" w:space="0" w:color="auto"/>
                <w:left w:val="none" w:sz="0" w:space="0" w:color="auto"/>
                <w:bottom w:val="none" w:sz="0" w:space="0" w:color="auto"/>
                <w:right w:val="none" w:sz="0" w:space="0" w:color="auto"/>
              </w:divBdr>
              <w:divsChild>
                <w:div w:id="196261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998858">
      <w:bodyDiv w:val="1"/>
      <w:marLeft w:val="0"/>
      <w:marRight w:val="0"/>
      <w:marTop w:val="0"/>
      <w:marBottom w:val="0"/>
      <w:divBdr>
        <w:top w:val="none" w:sz="0" w:space="0" w:color="auto"/>
        <w:left w:val="none" w:sz="0" w:space="0" w:color="auto"/>
        <w:bottom w:val="none" w:sz="0" w:space="0" w:color="auto"/>
        <w:right w:val="none" w:sz="0" w:space="0" w:color="auto"/>
      </w:divBdr>
      <w:divsChild>
        <w:div w:id="684792007">
          <w:marLeft w:val="-7500"/>
          <w:marRight w:val="0"/>
          <w:marTop w:val="0"/>
          <w:marBottom w:val="0"/>
          <w:divBdr>
            <w:top w:val="single" w:sz="6" w:space="0" w:color="DDDDDD"/>
            <w:left w:val="single" w:sz="6" w:space="0" w:color="DDDDDD"/>
            <w:bottom w:val="single" w:sz="6" w:space="0" w:color="DDDDDD"/>
            <w:right w:val="single" w:sz="6" w:space="0" w:color="DDDDDD"/>
          </w:divBdr>
          <w:divsChild>
            <w:div w:id="342250253">
              <w:marLeft w:val="0"/>
              <w:marRight w:val="0"/>
              <w:marTop w:val="0"/>
              <w:marBottom w:val="0"/>
              <w:divBdr>
                <w:top w:val="none" w:sz="0" w:space="0" w:color="auto"/>
                <w:left w:val="none" w:sz="0" w:space="0" w:color="auto"/>
                <w:bottom w:val="none" w:sz="0" w:space="0" w:color="auto"/>
                <w:right w:val="none" w:sz="0" w:space="0" w:color="auto"/>
              </w:divBdr>
              <w:divsChild>
                <w:div w:id="66540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184588">
      <w:bodyDiv w:val="1"/>
      <w:marLeft w:val="0"/>
      <w:marRight w:val="0"/>
      <w:marTop w:val="0"/>
      <w:marBottom w:val="0"/>
      <w:divBdr>
        <w:top w:val="none" w:sz="0" w:space="0" w:color="auto"/>
        <w:left w:val="none" w:sz="0" w:space="0" w:color="auto"/>
        <w:bottom w:val="none" w:sz="0" w:space="0" w:color="auto"/>
        <w:right w:val="none" w:sz="0" w:space="0" w:color="auto"/>
      </w:divBdr>
      <w:divsChild>
        <w:div w:id="1389380627">
          <w:marLeft w:val="-7500"/>
          <w:marRight w:val="0"/>
          <w:marTop w:val="0"/>
          <w:marBottom w:val="0"/>
          <w:divBdr>
            <w:top w:val="single" w:sz="6" w:space="0" w:color="DDDDDD"/>
            <w:left w:val="single" w:sz="6" w:space="0" w:color="DDDDDD"/>
            <w:bottom w:val="single" w:sz="6" w:space="0" w:color="DDDDDD"/>
            <w:right w:val="single" w:sz="6" w:space="0" w:color="DDDDDD"/>
          </w:divBdr>
          <w:divsChild>
            <w:div w:id="764113650">
              <w:marLeft w:val="0"/>
              <w:marRight w:val="0"/>
              <w:marTop w:val="0"/>
              <w:marBottom w:val="0"/>
              <w:divBdr>
                <w:top w:val="none" w:sz="0" w:space="0" w:color="auto"/>
                <w:left w:val="none" w:sz="0" w:space="0" w:color="auto"/>
                <w:bottom w:val="none" w:sz="0" w:space="0" w:color="auto"/>
                <w:right w:val="none" w:sz="0" w:space="0" w:color="auto"/>
              </w:divBdr>
              <w:divsChild>
                <w:div w:id="80543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831322">
      <w:marLeft w:val="0"/>
      <w:marRight w:val="0"/>
      <w:marTop w:val="0"/>
      <w:marBottom w:val="0"/>
      <w:divBdr>
        <w:top w:val="none" w:sz="0" w:space="0" w:color="auto"/>
        <w:left w:val="none" w:sz="0" w:space="0" w:color="auto"/>
        <w:bottom w:val="none" w:sz="0" w:space="0" w:color="auto"/>
        <w:right w:val="none" w:sz="0" w:space="0" w:color="auto"/>
      </w:divBdr>
    </w:div>
    <w:div w:id="8998313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10</Pages>
  <Words>2777</Words>
  <Characters>15833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
  <LinksUpToDate>false</LinksUpToDate>
  <CharactersWithSpaces>18573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Andjelka Opacic</dc:creator>
  <cp:lastModifiedBy>Andjelka Opacic</cp:lastModifiedBy>
  <cp:revision>49</cp:revision>
  <cp:lastPrinted>2019-11-02T10:29:00Z</cp:lastPrinted>
  <dcterms:created xsi:type="dcterms:W3CDTF">2019-10-31T11:22:00Z</dcterms:created>
  <dcterms:modified xsi:type="dcterms:W3CDTF">2019-11-02T10:35:00Z</dcterms:modified>
</cp:coreProperties>
</file>