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58AF" w:rsidRPr="00346C28" w:rsidRDefault="001758AF" w:rsidP="001758AF">
      <w:pPr>
        <w:spacing w:line="360" w:lineRule="auto"/>
        <w:jc w:val="center"/>
        <w:rPr>
          <w:b/>
          <w:lang w:val="sr-Cyrl-CS"/>
        </w:rPr>
      </w:pPr>
      <w:r w:rsidRPr="00346C28">
        <w:rPr>
          <w:b/>
          <w:lang w:val="sr-Cyrl-CS"/>
        </w:rPr>
        <w:t>ОБРАЗЛОЖЕЊЕ</w:t>
      </w:r>
    </w:p>
    <w:p w:rsidR="001758AF" w:rsidRPr="00DC27E6" w:rsidRDefault="001758AF" w:rsidP="001758AF">
      <w:pPr>
        <w:jc w:val="both"/>
        <w:rPr>
          <w:sz w:val="12"/>
          <w:szCs w:val="12"/>
          <w:lang w:val="sr-Cyrl-CS"/>
        </w:rPr>
      </w:pPr>
    </w:p>
    <w:p w:rsidR="001758AF" w:rsidRPr="009728AE" w:rsidRDefault="001758AF" w:rsidP="001758AF">
      <w:pPr>
        <w:spacing w:line="360" w:lineRule="auto"/>
        <w:ind w:firstLine="720"/>
        <w:jc w:val="both"/>
        <w:rPr>
          <w:b/>
          <w:color w:val="000000"/>
          <w:lang w:val="sr-Cyrl-CS"/>
        </w:rPr>
      </w:pPr>
      <w:r w:rsidRPr="009728AE">
        <w:rPr>
          <w:b/>
          <w:color w:val="000000"/>
          <w:lang w:val="sr-Latn-CS"/>
        </w:rPr>
        <w:t>I</w:t>
      </w:r>
      <w:r>
        <w:rPr>
          <w:b/>
          <w:color w:val="000000"/>
          <w:lang w:val="sr-Cyrl-RS"/>
        </w:rPr>
        <w:t>.</w:t>
      </w:r>
      <w:r w:rsidRPr="009728AE">
        <w:rPr>
          <w:b/>
          <w:color w:val="000000"/>
          <w:lang w:val="sr-Cyrl-CS"/>
        </w:rPr>
        <w:tab/>
        <w:t>Уставни основ за доношење Закона</w:t>
      </w:r>
      <w:r>
        <w:rPr>
          <w:b/>
        </w:rPr>
        <w:t xml:space="preserve">  </w:t>
      </w:r>
    </w:p>
    <w:p w:rsidR="001758AF" w:rsidRPr="009728AE" w:rsidRDefault="001758AF" w:rsidP="001758AF">
      <w:pPr>
        <w:pStyle w:val="BodyTextIndent"/>
        <w:ind w:left="0"/>
        <w:jc w:val="both"/>
        <w:rPr>
          <w:rFonts w:ascii="CTimesRoman" w:hAnsi="CTimesRoman" w:cs="Courier New"/>
          <w:color w:val="000000"/>
          <w:lang w:val="ru-RU"/>
        </w:rPr>
      </w:pPr>
      <w:r>
        <w:rPr>
          <w:b/>
        </w:rPr>
        <w:t xml:space="preserve">            </w:t>
      </w:r>
      <w:r w:rsidRPr="009728AE">
        <w:rPr>
          <w:rFonts w:ascii="CTimesRoman" w:hAnsi="CTimesRoman" w:cs="Courier New"/>
          <w:lang w:val="ru-RU"/>
        </w:rPr>
        <w:t xml:space="preserve">Уставни основ за доношење овог закона је члан 99. став 1. тачка 4. Устава Републике Србије, </w:t>
      </w:r>
      <w:r w:rsidRPr="009728AE">
        <w:rPr>
          <w:rFonts w:ascii="CTimesRoman" w:hAnsi="CTimesRoman" w:cs="Courier New"/>
          <w:color w:val="000000"/>
          <w:lang w:val="ru-RU"/>
        </w:rPr>
        <w:t>према ком</w:t>
      </w:r>
      <w:r w:rsidRPr="009728AE">
        <w:rPr>
          <w:rFonts w:ascii="CTimesRoman" w:hAnsi="CTimesRoman" w:cs="Courier New"/>
          <w:color w:val="000000"/>
        </w:rPr>
        <w:t>e</w:t>
      </w:r>
      <w:r w:rsidRPr="009728AE">
        <w:rPr>
          <w:rFonts w:ascii="CTimesRoman" w:hAnsi="CTimesRoman" w:cs="Courier New"/>
          <w:color w:val="000000"/>
          <w:lang w:val="ru-RU"/>
        </w:rPr>
        <w:t xml:space="preserve"> Народна скупштина потврђује међународне уговоре кад је законом предвиђена обавеза њиховог потврђивања.</w:t>
      </w:r>
    </w:p>
    <w:p w:rsidR="001758AF" w:rsidRPr="00F94938" w:rsidRDefault="001758AF" w:rsidP="001758AF">
      <w:pPr>
        <w:jc w:val="both"/>
        <w:rPr>
          <w:color w:val="000000"/>
          <w:sz w:val="12"/>
          <w:szCs w:val="12"/>
          <w:lang w:val="sr-Cyrl-CS"/>
        </w:rPr>
      </w:pPr>
    </w:p>
    <w:p w:rsidR="001758AF" w:rsidRPr="009728AE" w:rsidRDefault="001758AF" w:rsidP="001758AF">
      <w:pPr>
        <w:spacing w:line="360" w:lineRule="auto"/>
        <w:ind w:firstLine="720"/>
        <w:jc w:val="both"/>
        <w:rPr>
          <w:b/>
          <w:color w:val="000000"/>
          <w:lang w:val="sr-Cyrl-CS"/>
        </w:rPr>
      </w:pPr>
      <w:r w:rsidRPr="009728AE">
        <w:rPr>
          <w:b/>
          <w:color w:val="000000"/>
          <w:lang w:val="sr-Latn-CS"/>
        </w:rPr>
        <w:t>II</w:t>
      </w:r>
      <w:r>
        <w:rPr>
          <w:b/>
          <w:color w:val="000000"/>
          <w:lang w:val="sr-Cyrl-RS"/>
        </w:rPr>
        <w:t>.</w:t>
      </w:r>
      <w:r w:rsidRPr="009728AE">
        <w:rPr>
          <w:b/>
          <w:color w:val="000000"/>
          <w:lang w:val="sr-Cyrl-CS"/>
        </w:rPr>
        <w:tab/>
        <w:t xml:space="preserve">Разлози за потврђивање међународног </w:t>
      </w:r>
      <w:r>
        <w:rPr>
          <w:b/>
          <w:color w:val="000000"/>
          <w:lang w:val="sr-Cyrl-CS"/>
        </w:rPr>
        <w:t>споразума</w:t>
      </w:r>
    </w:p>
    <w:p w:rsidR="001758AF" w:rsidRPr="009728AE" w:rsidRDefault="001758AF" w:rsidP="001758AF">
      <w:pPr>
        <w:jc w:val="both"/>
        <w:rPr>
          <w:rFonts w:eastAsia="Calibri"/>
          <w:color w:val="222222"/>
          <w:shd w:val="clear" w:color="auto" w:fill="FFFFFF"/>
          <w:lang w:val="sr-Cyrl-RS"/>
        </w:rPr>
      </w:pPr>
      <w:r>
        <w:rPr>
          <w:rFonts w:eastAsia="Calibri"/>
          <w:color w:val="222222"/>
          <w:shd w:val="clear" w:color="auto" w:fill="FFFFFF"/>
          <w:lang w:val="sr-Cyrl-RS"/>
        </w:rPr>
        <w:t xml:space="preserve">           </w:t>
      </w:r>
      <w:r>
        <w:rPr>
          <w:rFonts w:eastAsia="Calibri"/>
          <w:color w:val="222222"/>
          <w:shd w:val="clear" w:color="auto" w:fill="FFFFFF"/>
          <w:lang w:val="sr-Latn-RS"/>
        </w:rPr>
        <w:t xml:space="preserve"> </w:t>
      </w:r>
      <w:r w:rsidRPr="00E91C44">
        <w:rPr>
          <w:lang w:val="ru-RU"/>
        </w:rPr>
        <w:t xml:space="preserve">Овим законом се омогућава спровођење двостраног међународног Споразума између Владе Републике Србије и Владе </w:t>
      </w:r>
      <w:r>
        <w:rPr>
          <w:lang w:val="sr-Cyrl-CS"/>
        </w:rPr>
        <w:t xml:space="preserve">Републике </w:t>
      </w:r>
      <w:r>
        <w:rPr>
          <w:lang w:val="sr-Cyrl-RS"/>
        </w:rPr>
        <w:t>Северне Македоније о узајамном признавању одобрених статуса овлашћених привредних субјеката и коришћење олакшица у односу на царинске контроле.</w:t>
      </w:r>
    </w:p>
    <w:p w:rsidR="001758AF" w:rsidRDefault="001758AF" w:rsidP="001758AF">
      <w:pPr>
        <w:jc w:val="both"/>
        <w:rPr>
          <w:rFonts w:eastAsia="Calibri"/>
          <w:color w:val="222222"/>
          <w:shd w:val="clear" w:color="auto" w:fill="FFFFFF"/>
          <w:lang w:val="sr-Cyrl-RS"/>
        </w:rPr>
      </w:pPr>
    </w:p>
    <w:p w:rsidR="001758AF" w:rsidRDefault="001758AF" w:rsidP="001758AF">
      <w:pPr>
        <w:jc w:val="both"/>
        <w:rPr>
          <w:rFonts w:eastAsia="Calibri"/>
          <w:color w:val="222222"/>
          <w:shd w:val="clear" w:color="auto" w:fill="FFFFFF"/>
          <w:lang w:val="sr-Cyrl-RS"/>
        </w:rPr>
      </w:pPr>
      <w:r>
        <w:rPr>
          <w:rFonts w:eastAsia="Calibri"/>
          <w:color w:val="222222"/>
          <w:shd w:val="clear" w:color="auto" w:fill="FFFFFF"/>
          <w:lang w:val="sr-Cyrl-RS"/>
        </w:rPr>
        <w:t xml:space="preserve">        </w:t>
      </w:r>
      <w:r w:rsidRPr="006A68DA">
        <w:rPr>
          <w:rFonts w:eastAsia="Calibri"/>
          <w:color w:val="222222"/>
          <w:shd w:val="clear" w:color="auto" w:fill="FFFFFF"/>
          <w:lang w:val="sr-Cyrl-RS"/>
        </w:rPr>
        <w:t>Узајамно признавање АЕО дефинисан</w:t>
      </w:r>
      <w:r>
        <w:rPr>
          <w:rFonts w:eastAsia="Calibri"/>
          <w:color w:val="222222"/>
          <w:shd w:val="clear" w:color="auto" w:fill="FFFFFF"/>
          <w:lang w:val="sr-Cyrl-RS"/>
        </w:rPr>
        <w:t>о</w:t>
      </w:r>
      <w:r w:rsidRPr="006A68DA">
        <w:rPr>
          <w:rFonts w:eastAsia="Calibri"/>
          <w:color w:val="222222"/>
          <w:shd w:val="clear" w:color="auto" w:fill="FFFFFF"/>
          <w:lang w:val="sr-Cyrl-RS"/>
        </w:rPr>
        <w:t xml:space="preserve"> је одредбом члана 27. став 7. Царинск</w:t>
      </w:r>
      <w:r>
        <w:rPr>
          <w:rFonts w:eastAsia="Calibri"/>
          <w:color w:val="222222"/>
          <w:shd w:val="clear" w:color="auto" w:fill="FFFFFF"/>
          <w:lang w:val="sr-Cyrl-RS"/>
        </w:rPr>
        <w:t>ог закона („Службени гласник РС</w:t>
      </w:r>
      <w:r w:rsidRPr="00791D80">
        <w:rPr>
          <w:lang w:val="sr-Cyrl-CS"/>
        </w:rPr>
        <w:t>”</w:t>
      </w:r>
      <w:r>
        <w:rPr>
          <w:rFonts w:eastAsia="Calibri"/>
          <w:color w:val="222222"/>
          <w:shd w:val="clear" w:color="auto" w:fill="FFFFFF"/>
          <w:lang w:val="sr-Cyrl-RS"/>
        </w:rPr>
        <w:t>, број</w:t>
      </w:r>
      <w:r w:rsidRPr="006A68DA">
        <w:rPr>
          <w:rFonts w:eastAsia="Calibri"/>
          <w:color w:val="222222"/>
          <w:shd w:val="clear" w:color="auto" w:fill="FFFFFF"/>
          <w:lang w:val="sr-Cyrl-RS"/>
        </w:rPr>
        <w:t xml:space="preserve"> 95/18), којом царински орг</w:t>
      </w:r>
      <w:r>
        <w:rPr>
          <w:rFonts w:eastAsia="Calibri"/>
          <w:color w:val="222222"/>
          <w:shd w:val="clear" w:color="auto" w:fill="FFFFFF"/>
          <w:lang w:val="sr-Cyrl-RS"/>
        </w:rPr>
        <w:t>ан одобрава олакшице које произ</w:t>
      </w:r>
      <w:r w:rsidRPr="006A68DA">
        <w:rPr>
          <w:rFonts w:eastAsia="Calibri"/>
          <w:color w:val="222222"/>
          <w:shd w:val="clear" w:color="auto" w:fill="FFFFFF"/>
          <w:lang w:val="sr-Cyrl-RS"/>
        </w:rPr>
        <w:t>лазе из статуса овлашћеног привредног субјекта лицима основаним у земљама или на територијама ван царинског подручја Р</w:t>
      </w:r>
      <w:r>
        <w:rPr>
          <w:rFonts w:eastAsia="Calibri"/>
          <w:color w:val="222222"/>
          <w:shd w:val="clear" w:color="auto" w:fill="FFFFFF"/>
          <w:lang w:val="sr-Cyrl-RS"/>
        </w:rPr>
        <w:t xml:space="preserve">епублике </w:t>
      </w:r>
      <w:r w:rsidRPr="006A68DA">
        <w:rPr>
          <w:rFonts w:eastAsia="Calibri"/>
          <w:color w:val="222222"/>
          <w:shd w:val="clear" w:color="auto" w:fill="FFFFFF"/>
          <w:lang w:val="sr-Cyrl-RS"/>
        </w:rPr>
        <w:t>С</w:t>
      </w:r>
      <w:r>
        <w:rPr>
          <w:rFonts w:eastAsia="Calibri"/>
          <w:color w:val="222222"/>
          <w:shd w:val="clear" w:color="auto" w:fill="FFFFFF"/>
          <w:lang w:val="sr-Cyrl-RS"/>
        </w:rPr>
        <w:t>рбије</w:t>
      </w:r>
      <w:r w:rsidRPr="006A68DA">
        <w:rPr>
          <w:rFonts w:eastAsia="Calibri"/>
          <w:color w:val="222222"/>
          <w:shd w:val="clear" w:color="auto" w:fill="FFFFFF"/>
          <w:lang w:val="sr-Cyrl-RS"/>
        </w:rPr>
        <w:t>, која испуњавају услове и обавезе дефинисане прописима тих земаља или територија, ако су ти услови и обавезе признати у Р</w:t>
      </w:r>
      <w:r>
        <w:rPr>
          <w:rFonts w:eastAsia="Calibri"/>
          <w:color w:val="222222"/>
          <w:shd w:val="clear" w:color="auto" w:fill="FFFFFF"/>
          <w:lang w:val="sr-Cyrl-RS"/>
        </w:rPr>
        <w:t xml:space="preserve">епублици </w:t>
      </w:r>
      <w:r w:rsidRPr="006A68DA">
        <w:rPr>
          <w:rFonts w:eastAsia="Calibri"/>
          <w:color w:val="222222"/>
          <w:shd w:val="clear" w:color="auto" w:fill="FFFFFF"/>
          <w:lang w:val="sr-Cyrl-RS"/>
        </w:rPr>
        <w:t>С</w:t>
      </w:r>
      <w:r>
        <w:rPr>
          <w:rFonts w:eastAsia="Calibri"/>
          <w:color w:val="222222"/>
          <w:shd w:val="clear" w:color="auto" w:fill="FFFFFF"/>
          <w:lang w:val="sr-Cyrl-RS"/>
        </w:rPr>
        <w:t>рбији</w:t>
      </w:r>
      <w:r w:rsidRPr="006A68DA">
        <w:rPr>
          <w:rFonts w:eastAsia="Calibri"/>
          <w:color w:val="222222"/>
          <w:shd w:val="clear" w:color="auto" w:fill="FFFFFF"/>
          <w:lang w:val="sr-Cyrl-RS"/>
        </w:rPr>
        <w:t xml:space="preserve"> као истоветни онима који се односе на овлашћене привредне субјекте пословно настањене на царинском подручју Р</w:t>
      </w:r>
      <w:r>
        <w:rPr>
          <w:rFonts w:eastAsia="Calibri"/>
          <w:color w:val="222222"/>
          <w:shd w:val="clear" w:color="auto" w:fill="FFFFFF"/>
          <w:lang w:val="sr-Cyrl-RS"/>
        </w:rPr>
        <w:t xml:space="preserve">епублике </w:t>
      </w:r>
      <w:r w:rsidRPr="006A68DA">
        <w:rPr>
          <w:rFonts w:eastAsia="Calibri"/>
          <w:color w:val="222222"/>
          <w:shd w:val="clear" w:color="auto" w:fill="FFFFFF"/>
          <w:lang w:val="sr-Cyrl-RS"/>
        </w:rPr>
        <w:t>С</w:t>
      </w:r>
      <w:r>
        <w:rPr>
          <w:rFonts w:eastAsia="Calibri"/>
          <w:color w:val="222222"/>
          <w:shd w:val="clear" w:color="auto" w:fill="FFFFFF"/>
          <w:lang w:val="sr-Cyrl-RS"/>
        </w:rPr>
        <w:t>рбије</w:t>
      </w:r>
      <w:r w:rsidRPr="006A68DA">
        <w:rPr>
          <w:rFonts w:eastAsia="Calibri"/>
          <w:color w:val="222222"/>
          <w:shd w:val="clear" w:color="auto" w:fill="FFFFFF"/>
          <w:lang w:val="sr-Cyrl-RS"/>
        </w:rPr>
        <w:t>. Такво одобравање олакшица заснива се на начелу реципроцитета, у складу са међународним споразумима. Стога, наведена одредба Царинског закона је правни основ за узајамно признавање АЕО.</w:t>
      </w:r>
    </w:p>
    <w:p w:rsidR="001758AF" w:rsidRPr="00F94938" w:rsidRDefault="001758AF" w:rsidP="001758AF">
      <w:pPr>
        <w:jc w:val="both"/>
        <w:rPr>
          <w:rFonts w:eastAsia="Calibri"/>
          <w:color w:val="222222"/>
          <w:sz w:val="12"/>
          <w:szCs w:val="12"/>
          <w:shd w:val="clear" w:color="auto" w:fill="FFFFFF"/>
          <w:lang w:val="sr-Cyrl-RS"/>
        </w:rPr>
      </w:pPr>
      <w:r>
        <w:rPr>
          <w:rFonts w:eastAsia="Calibri"/>
          <w:color w:val="222222"/>
          <w:shd w:val="clear" w:color="auto" w:fill="FFFFFF"/>
          <w:lang w:val="sr-Cyrl-RS"/>
        </w:rPr>
        <w:t xml:space="preserve">       </w:t>
      </w:r>
    </w:p>
    <w:p w:rsidR="001758AF" w:rsidRDefault="001758AF" w:rsidP="001758AF">
      <w:pPr>
        <w:spacing w:after="160" w:line="259" w:lineRule="auto"/>
        <w:contextualSpacing/>
        <w:jc w:val="both"/>
        <w:rPr>
          <w:lang w:val="sr-Cyrl-RS"/>
        </w:rPr>
      </w:pPr>
      <w:r>
        <w:rPr>
          <w:lang w:val="sr-Cyrl-RS"/>
        </w:rPr>
        <w:t xml:space="preserve">         Циљ</w:t>
      </w:r>
      <w:r w:rsidRPr="0040133A">
        <w:rPr>
          <w:lang w:val="sr-Cyrl-RS"/>
        </w:rPr>
        <w:t>еви</w:t>
      </w:r>
      <w:r>
        <w:rPr>
          <w:lang w:val="sr-Cyrl-RS"/>
        </w:rPr>
        <w:t xml:space="preserve"> овог Споразума су:</w:t>
      </w:r>
    </w:p>
    <w:p w:rsidR="001758AF" w:rsidRPr="0040133A" w:rsidRDefault="001758AF" w:rsidP="001758AF">
      <w:pPr>
        <w:pStyle w:val="ListParagraph"/>
        <w:numPr>
          <w:ilvl w:val="0"/>
          <w:numId w:val="1"/>
        </w:numPr>
        <w:spacing w:after="160" w:line="259" w:lineRule="auto"/>
        <w:contextualSpacing/>
        <w:jc w:val="both"/>
        <w:rPr>
          <w:b/>
          <w:lang w:val="en-U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унапређење</w:t>
      </w:r>
      <w:r w:rsidRPr="00B9065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безбедности у промету роба страна потписница;  </w:t>
      </w:r>
    </w:p>
    <w:p w:rsidR="001758AF" w:rsidRDefault="001758AF" w:rsidP="001758AF">
      <w:pPr>
        <w:pStyle w:val="ListParagraph"/>
        <w:numPr>
          <w:ilvl w:val="0"/>
          <w:numId w:val="1"/>
        </w:numPr>
        <w:spacing w:after="160" w:line="259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9065D">
        <w:rPr>
          <w:rFonts w:ascii="Times New Roman" w:hAnsi="Times New Roman" w:cs="Times New Roman"/>
          <w:sz w:val="24"/>
          <w:szCs w:val="24"/>
          <w:lang w:val="sr-Cyrl-RS"/>
        </w:rPr>
        <w:t xml:space="preserve">међусобно признавање </w:t>
      </w:r>
      <w:r>
        <w:rPr>
          <w:rFonts w:ascii="Times New Roman" w:hAnsi="Times New Roman" w:cs="Times New Roman"/>
          <w:sz w:val="24"/>
          <w:szCs w:val="24"/>
          <w:lang w:val="sr-Cyrl-RS"/>
        </w:rPr>
        <w:t>одобрених статуса овлашћених привредних субјеката за сигурност  и безбедност (АЕОS) страна потписница, под условом да су законодавство и спровођење АЕО Програма страна потписница у потпуности</w:t>
      </w:r>
      <w:r w:rsidRPr="00B9065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усаглашени;</w:t>
      </w:r>
    </w:p>
    <w:p w:rsidR="001758AF" w:rsidRDefault="001758AF" w:rsidP="001758AF">
      <w:pPr>
        <w:pStyle w:val="ListParagraph"/>
        <w:numPr>
          <w:ilvl w:val="0"/>
          <w:numId w:val="1"/>
        </w:numPr>
        <w:spacing w:after="160" w:line="259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коришћење олакшица у односу на царинске контроле, односно поједностављења у погледу декларације пре отпреме;</w:t>
      </w:r>
    </w:p>
    <w:p w:rsidR="001758AF" w:rsidRPr="00B9065D" w:rsidRDefault="001758AF" w:rsidP="001758AF">
      <w:pPr>
        <w:pStyle w:val="ListParagraph"/>
        <w:numPr>
          <w:ilvl w:val="0"/>
          <w:numId w:val="1"/>
        </w:numPr>
        <w:spacing w:after="160" w:line="259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повољнији третман у погледу процене и контроле ризика (подлеже мањем броју како физичких тако и документарних контрола од других привредних субјеката; на захтев АЕО контрола се може извршити на неком другом месту које није место где се роба мора допремити царини).</w:t>
      </w:r>
    </w:p>
    <w:p w:rsidR="001758AF" w:rsidRPr="00ED3EA4" w:rsidRDefault="001758AF" w:rsidP="001758AF">
      <w:pPr>
        <w:pStyle w:val="ListParagraph"/>
        <w:numPr>
          <w:ilvl w:val="0"/>
          <w:numId w:val="1"/>
        </w:numPr>
        <w:spacing w:after="160" w:line="259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D3EA4">
        <w:rPr>
          <w:rFonts w:ascii="Times New Roman" w:hAnsi="Times New Roman" w:cs="Times New Roman"/>
          <w:sz w:val="24"/>
          <w:szCs w:val="24"/>
          <w:lang w:val="sr-Cyrl-RS"/>
        </w:rPr>
        <w:t>обавеза размена информација између страна потписница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о својим АЕОS.</w:t>
      </w:r>
    </w:p>
    <w:p w:rsidR="001758AF" w:rsidRPr="00F4258D" w:rsidRDefault="001758AF" w:rsidP="001758AF">
      <w:pPr>
        <w:jc w:val="both"/>
        <w:rPr>
          <w:lang w:val="sr-Cyrl-CS"/>
        </w:rPr>
      </w:pPr>
      <w:r>
        <w:rPr>
          <w:lang w:val="sr-Cyrl-RS"/>
        </w:rPr>
        <w:t xml:space="preserve">          </w:t>
      </w:r>
      <w:r w:rsidRPr="00430168">
        <w:rPr>
          <w:lang w:val="sr-Cyrl-RS"/>
        </w:rPr>
        <w:t>Остварење на</w:t>
      </w:r>
      <w:r>
        <w:rPr>
          <w:lang w:val="sr-Cyrl-RS"/>
        </w:rPr>
        <w:t xml:space="preserve">ведених циљева донеће </w:t>
      </w:r>
      <w:r w:rsidRPr="00430168">
        <w:rPr>
          <w:lang w:val="sr-Cyrl-RS"/>
        </w:rPr>
        <w:t>боље пословне могућности</w:t>
      </w:r>
      <w:r>
        <w:rPr>
          <w:lang w:val="sr-Cyrl-RS"/>
        </w:rPr>
        <w:t xml:space="preserve"> у обе државе,</w:t>
      </w:r>
      <w:r w:rsidRPr="000E004A">
        <w:rPr>
          <w:lang w:val="sr-Cyrl-CS"/>
        </w:rPr>
        <w:t xml:space="preserve"> </w:t>
      </w:r>
      <w:r>
        <w:rPr>
          <w:lang w:val="sr-Cyrl-CS"/>
        </w:rPr>
        <w:t>унапредити безбедност у промету робе</w:t>
      </w:r>
      <w:r w:rsidRPr="000E004A">
        <w:rPr>
          <w:lang w:val="sr-Cyrl-CS"/>
        </w:rPr>
        <w:t xml:space="preserve"> која улази и излази са територија </w:t>
      </w:r>
      <w:r>
        <w:rPr>
          <w:lang w:val="sr-Cyrl-CS"/>
        </w:rPr>
        <w:t xml:space="preserve">држава </w:t>
      </w:r>
      <w:r w:rsidRPr="000E004A">
        <w:rPr>
          <w:lang w:val="sr-Cyrl-CS"/>
        </w:rPr>
        <w:t xml:space="preserve">страна потписница, без ометања трговинских токова, као и </w:t>
      </w:r>
      <w:r>
        <w:rPr>
          <w:lang w:val="sr-Cyrl-CS"/>
        </w:rPr>
        <w:t>отклањање</w:t>
      </w:r>
      <w:r w:rsidRPr="000E004A">
        <w:rPr>
          <w:lang w:val="sr-Cyrl-CS"/>
        </w:rPr>
        <w:t xml:space="preserve"> препрека у међусобној трговини.</w:t>
      </w:r>
    </w:p>
    <w:p w:rsidR="001758AF" w:rsidRDefault="001758AF" w:rsidP="001758AF">
      <w:pPr>
        <w:jc w:val="both"/>
        <w:rPr>
          <w:b/>
          <w:color w:val="000000"/>
        </w:rPr>
      </w:pPr>
    </w:p>
    <w:p w:rsidR="001758AF" w:rsidRPr="00565537" w:rsidRDefault="001758AF" w:rsidP="001758AF">
      <w:pPr>
        <w:spacing w:line="360" w:lineRule="auto"/>
        <w:ind w:left="709"/>
        <w:jc w:val="both"/>
        <w:rPr>
          <w:b/>
          <w:color w:val="000000"/>
          <w:lang w:val="sr-Cyrl-RS"/>
        </w:rPr>
      </w:pPr>
      <w:r w:rsidRPr="009728AE">
        <w:rPr>
          <w:b/>
          <w:color w:val="000000"/>
        </w:rPr>
        <w:t>III</w:t>
      </w:r>
      <w:r>
        <w:rPr>
          <w:b/>
          <w:color w:val="000000"/>
          <w:lang w:val="sr-Cyrl-RS"/>
        </w:rPr>
        <w:t>.</w:t>
      </w:r>
      <w:r w:rsidRPr="009728AE">
        <w:rPr>
          <w:b/>
          <w:color w:val="000000"/>
          <w:lang w:val="sr-Cyrl-CS"/>
        </w:rPr>
        <w:t xml:space="preserve">   </w:t>
      </w:r>
      <w:r w:rsidRPr="009728AE">
        <w:rPr>
          <w:b/>
          <w:color w:val="000000"/>
          <w:lang w:val="sr-Cyrl-RS"/>
        </w:rPr>
        <w:t xml:space="preserve">Финансијске обавезе </w:t>
      </w:r>
      <w:r>
        <w:rPr>
          <w:b/>
          <w:color w:val="000000"/>
          <w:lang w:val="sr-Cyrl-RS"/>
        </w:rPr>
        <w:t>које настају</w:t>
      </w:r>
      <w:r w:rsidRPr="009728AE">
        <w:rPr>
          <w:b/>
          <w:color w:val="000000"/>
          <w:lang w:val="sr-Cyrl-RS"/>
        </w:rPr>
        <w:t xml:space="preserve"> извршавање</w:t>
      </w:r>
      <w:r>
        <w:rPr>
          <w:b/>
          <w:color w:val="000000"/>
          <w:lang w:val="sr-Cyrl-RS"/>
        </w:rPr>
        <w:t>м</w:t>
      </w:r>
      <w:r w:rsidRPr="009728AE">
        <w:rPr>
          <w:b/>
          <w:color w:val="000000"/>
          <w:lang w:val="sr-Cyrl-RS"/>
        </w:rPr>
        <w:t xml:space="preserve"> међунар</w:t>
      </w:r>
      <w:r>
        <w:rPr>
          <w:b/>
          <w:color w:val="000000"/>
          <w:lang w:val="sr-Cyrl-RS"/>
        </w:rPr>
        <w:t>одног споразума</w:t>
      </w:r>
      <w:r w:rsidRPr="009728AE">
        <w:rPr>
          <w:b/>
          <w:color w:val="000000"/>
          <w:lang w:val="sr-Cyrl-RS"/>
        </w:rPr>
        <w:t xml:space="preserve"> </w:t>
      </w:r>
    </w:p>
    <w:p w:rsidR="001758AF" w:rsidRPr="009B7CF0" w:rsidRDefault="001758AF" w:rsidP="001758AF">
      <w:pPr>
        <w:jc w:val="both"/>
      </w:pPr>
      <w:r w:rsidRPr="002273D8">
        <w:rPr>
          <w:lang w:val="sr-Cyrl-CS"/>
        </w:rPr>
        <w:tab/>
      </w:r>
      <w:proofErr w:type="spellStart"/>
      <w:r>
        <w:t>И</w:t>
      </w:r>
      <w:r w:rsidRPr="002273D8">
        <w:t>звршење</w:t>
      </w:r>
      <w:proofErr w:type="spellEnd"/>
      <w:r>
        <w:rPr>
          <w:lang w:val="sr-Cyrl-RS"/>
        </w:rPr>
        <w:t>м</w:t>
      </w:r>
      <w:r w:rsidRPr="002273D8">
        <w:t xml:space="preserve"> </w:t>
      </w:r>
      <w:r w:rsidRPr="002273D8">
        <w:rPr>
          <w:lang w:val="sr-Cyrl-RS"/>
        </w:rPr>
        <w:t>Споразума</w:t>
      </w:r>
      <w:r w:rsidRPr="009728AE">
        <w:rPr>
          <w:rFonts w:eastAsia="Calibri"/>
          <w:color w:val="222222"/>
          <w:shd w:val="clear" w:color="auto" w:fill="FFFFFF"/>
          <w:lang w:val="sr-Cyrl-RS"/>
        </w:rPr>
        <w:t xml:space="preserve"> </w:t>
      </w:r>
      <w:r w:rsidRPr="00582F60">
        <w:rPr>
          <w:bCs/>
          <w:color w:val="000000"/>
          <w:lang w:val="sr-Cyrl-CS"/>
        </w:rPr>
        <w:t>између Владе Републике Србије и</w:t>
      </w:r>
      <w:r w:rsidRPr="00582F60">
        <w:rPr>
          <w:bCs/>
          <w:lang w:val="sr-Cyrl-CS"/>
        </w:rPr>
        <w:t xml:space="preserve"> Владе</w:t>
      </w:r>
      <w:r>
        <w:rPr>
          <w:bCs/>
          <w:lang w:val="sr-Cyrl-CS"/>
        </w:rPr>
        <w:t xml:space="preserve"> </w:t>
      </w:r>
      <w:r>
        <w:rPr>
          <w:rFonts w:eastAsia="Calibri"/>
          <w:color w:val="222222"/>
          <w:shd w:val="clear" w:color="auto" w:fill="FFFFFF"/>
          <w:lang w:val="sr-Cyrl-RS"/>
        </w:rPr>
        <w:t>Републике Северне Македоније о узајамном признању одобрења овлашћених привредних субјеката за сигурност и безбедност (АЕО</w:t>
      </w:r>
      <w:r>
        <w:rPr>
          <w:bCs/>
          <w:color w:val="000000"/>
          <w:lang w:val="sr-Cyrl-CS"/>
        </w:rPr>
        <w:t xml:space="preserve">S), </w:t>
      </w:r>
      <w:proofErr w:type="spellStart"/>
      <w:r>
        <w:t>не</w:t>
      </w:r>
      <w:proofErr w:type="spellEnd"/>
      <w:r>
        <w:t xml:space="preserve"> </w:t>
      </w:r>
      <w:proofErr w:type="spellStart"/>
      <w:r>
        <w:t>стварају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нове</w:t>
      </w:r>
      <w:proofErr w:type="spellEnd"/>
      <w:r>
        <w:t xml:space="preserve"> </w:t>
      </w:r>
      <w:r>
        <w:rPr>
          <w:lang w:val="sr-Cyrl-RS"/>
        </w:rPr>
        <w:t xml:space="preserve">финансијске </w:t>
      </w:r>
      <w:proofErr w:type="spellStart"/>
      <w:r>
        <w:t>обавезе</w:t>
      </w:r>
      <w:proofErr w:type="spellEnd"/>
      <w:r>
        <w:t xml:space="preserve"> </w:t>
      </w:r>
      <w:r>
        <w:rPr>
          <w:lang w:val="sr-Cyrl-RS"/>
        </w:rPr>
        <w:t xml:space="preserve">за </w:t>
      </w:r>
      <w:proofErr w:type="spellStart"/>
      <w:r>
        <w:t>Републику</w:t>
      </w:r>
      <w:proofErr w:type="spellEnd"/>
      <w:r>
        <w:t xml:space="preserve"> </w:t>
      </w:r>
      <w:proofErr w:type="spellStart"/>
      <w:r>
        <w:t>Србију</w:t>
      </w:r>
      <w:proofErr w:type="spellEnd"/>
      <w:r>
        <w:t>.</w:t>
      </w:r>
    </w:p>
    <w:p w:rsidR="001758AF" w:rsidRDefault="001758AF" w:rsidP="001758AF">
      <w:pPr>
        <w:jc w:val="both"/>
        <w:rPr>
          <w:color w:val="000000"/>
          <w:lang w:val="sr-Cyrl-RS"/>
        </w:rPr>
      </w:pPr>
      <w:r>
        <w:rPr>
          <w:color w:val="000000"/>
          <w:lang w:val="sr-Cyrl-RS"/>
        </w:rPr>
        <w:t xml:space="preserve">      </w:t>
      </w:r>
    </w:p>
    <w:p w:rsidR="001758AF" w:rsidRDefault="001758AF" w:rsidP="001758AF">
      <w:pPr>
        <w:jc w:val="both"/>
        <w:rPr>
          <w:color w:val="000000"/>
          <w:lang w:val="sr-Cyrl-RS"/>
        </w:rPr>
      </w:pPr>
    </w:p>
    <w:p w:rsidR="001758AF" w:rsidRPr="009728AE" w:rsidRDefault="001758AF" w:rsidP="001758AF">
      <w:pPr>
        <w:ind w:left="1412" w:hanging="706"/>
        <w:jc w:val="both"/>
        <w:rPr>
          <w:b/>
          <w:color w:val="000000"/>
          <w:lang w:val="sr-Cyrl-CS"/>
        </w:rPr>
      </w:pPr>
      <w:proofErr w:type="gramStart"/>
      <w:r w:rsidRPr="009728AE">
        <w:rPr>
          <w:b/>
          <w:color w:val="000000"/>
        </w:rPr>
        <w:t>IV</w:t>
      </w:r>
      <w:r w:rsidRPr="009728AE">
        <w:rPr>
          <w:b/>
          <w:color w:val="000000"/>
          <w:lang w:val="sr-Cyrl-CS"/>
        </w:rPr>
        <w:t xml:space="preserve"> </w:t>
      </w:r>
      <w:r>
        <w:rPr>
          <w:b/>
          <w:color w:val="000000"/>
          <w:lang w:val="sr-Cyrl-CS"/>
        </w:rPr>
        <w:t>.</w:t>
      </w:r>
      <w:r w:rsidRPr="009728AE">
        <w:rPr>
          <w:b/>
          <w:color w:val="000000"/>
          <w:lang w:val="sr-Cyrl-CS"/>
        </w:rPr>
        <w:tab/>
      </w:r>
      <w:proofErr w:type="gramEnd"/>
      <w:r>
        <w:rPr>
          <w:b/>
          <w:color w:val="000000"/>
          <w:lang w:val="sr-Cyrl-CS"/>
        </w:rPr>
        <w:t>Процена финансијских</w:t>
      </w:r>
      <w:r w:rsidRPr="009728AE">
        <w:rPr>
          <w:b/>
          <w:color w:val="000000"/>
          <w:lang w:val="sr-Cyrl-CS"/>
        </w:rPr>
        <w:t xml:space="preserve"> средст</w:t>
      </w:r>
      <w:r>
        <w:rPr>
          <w:b/>
          <w:color w:val="000000"/>
          <w:lang w:val="sr-Cyrl-CS"/>
        </w:rPr>
        <w:t>ава потребних</w:t>
      </w:r>
      <w:r w:rsidRPr="009728AE">
        <w:rPr>
          <w:b/>
          <w:color w:val="000000"/>
          <w:lang w:val="sr-Cyrl-CS"/>
        </w:rPr>
        <w:t xml:space="preserve"> за</w:t>
      </w:r>
      <w:r>
        <w:rPr>
          <w:b/>
          <w:color w:val="000000"/>
          <w:lang w:val="sr-Cyrl-CS"/>
        </w:rPr>
        <w:t xml:space="preserve"> извршавање међународног споразума</w:t>
      </w:r>
    </w:p>
    <w:p w:rsidR="001758AF" w:rsidRPr="00D0659C" w:rsidRDefault="001758AF" w:rsidP="001758AF">
      <w:pPr>
        <w:jc w:val="both"/>
        <w:rPr>
          <w:b/>
          <w:color w:val="000000"/>
          <w:lang w:val="sr-Cyrl-CS"/>
        </w:rPr>
      </w:pPr>
    </w:p>
    <w:p w:rsidR="001758AF" w:rsidRPr="0097392F" w:rsidRDefault="001758AF" w:rsidP="001758AF">
      <w:pPr>
        <w:jc w:val="both"/>
        <w:rPr>
          <w:lang w:val="sr-Cyrl-RS"/>
        </w:rPr>
      </w:pPr>
      <w:r>
        <w:rPr>
          <w:lang w:val="sr-Cyrl-RS"/>
        </w:rPr>
        <w:t xml:space="preserve">         С обзиром да се</w:t>
      </w:r>
      <w:r w:rsidRPr="002273D8">
        <w:t xml:space="preserve"> </w:t>
      </w:r>
      <w:proofErr w:type="spellStart"/>
      <w:r w:rsidRPr="002273D8">
        <w:t>извршење</w:t>
      </w:r>
      <w:proofErr w:type="spellEnd"/>
      <w:r>
        <w:rPr>
          <w:lang w:val="sr-Cyrl-RS"/>
        </w:rPr>
        <w:t>м</w:t>
      </w:r>
      <w:r w:rsidRPr="002273D8">
        <w:t xml:space="preserve"> </w:t>
      </w:r>
      <w:r w:rsidRPr="002273D8">
        <w:rPr>
          <w:lang w:val="sr-Cyrl-RS"/>
        </w:rPr>
        <w:t>Споразума</w:t>
      </w:r>
      <w:r>
        <w:rPr>
          <w:lang w:val="sr-Latn-RS"/>
        </w:rPr>
        <w:t xml:space="preserve"> </w:t>
      </w:r>
      <w:r w:rsidRPr="00582F60">
        <w:rPr>
          <w:bCs/>
          <w:color w:val="000000"/>
          <w:lang w:val="sr-Cyrl-CS"/>
        </w:rPr>
        <w:t>између Владе Републике Србије и</w:t>
      </w:r>
      <w:r w:rsidRPr="00582F60">
        <w:rPr>
          <w:bCs/>
          <w:lang w:val="sr-Cyrl-CS"/>
        </w:rPr>
        <w:t xml:space="preserve"> Владе</w:t>
      </w:r>
      <w:r>
        <w:rPr>
          <w:bCs/>
          <w:lang w:val="sr-Cyrl-CS"/>
        </w:rPr>
        <w:t xml:space="preserve"> </w:t>
      </w:r>
      <w:r>
        <w:rPr>
          <w:rFonts w:eastAsia="Calibri"/>
          <w:color w:val="222222"/>
          <w:shd w:val="clear" w:color="auto" w:fill="FFFFFF"/>
          <w:lang w:val="sr-Cyrl-RS"/>
        </w:rPr>
        <w:t>Републике Северне Македоније</w:t>
      </w:r>
      <w:r w:rsidRPr="002273D8">
        <w:t xml:space="preserve"> </w:t>
      </w:r>
      <w:r>
        <w:rPr>
          <w:rFonts w:eastAsia="Calibri"/>
          <w:color w:val="222222"/>
          <w:shd w:val="clear" w:color="auto" w:fill="FFFFFF"/>
          <w:lang w:val="sr-Cyrl-RS"/>
        </w:rPr>
        <w:t>о узајамном признању одобрења овлашћених привредних субјеката за сигурност и безбедност (АЕО</w:t>
      </w:r>
      <w:r>
        <w:rPr>
          <w:bCs/>
          <w:color w:val="000000"/>
          <w:lang w:val="sr-Cyrl-CS"/>
        </w:rPr>
        <w:t>S), не стварају финансијске обавезе з</w:t>
      </w:r>
      <w:r w:rsidR="00397778">
        <w:rPr>
          <w:bCs/>
          <w:color w:val="000000"/>
          <w:lang w:val="sr-Cyrl-CS"/>
        </w:rPr>
        <w:t>а Републику Србију, то за његов</w:t>
      </w:r>
      <w:r w:rsidR="00397778">
        <w:rPr>
          <w:bCs/>
          <w:color w:val="000000"/>
        </w:rPr>
        <w:t>o</w:t>
      </w:r>
      <w:bookmarkStart w:id="0" w:name="_GoBack"/>
      <w:bookmarkEnd w:id="0"/>
      <w:r>
        <w:rPr>
          <w:bCs/>
          <w:color w:val="000000"/>
          <w:lang w:val="sr-Cyrl-CS"/>
        </w:rPr>
        <w:t xml:space="preserve"> извршавање </w:t>
      </w:r>
      <w:proofErr w:type="spellStart"/>
      <w:r w:rsidRPr="002273D8">
        <w:t>није</w:t>
      </w:r>
      <w:proofErr w:type="spellEnd"/>
      <w:r w:rsidRPr="002273D8">
        <w:t xml:space="preserve"> </w:t>
      </w:r>
      <w:proofErr w:type="spellStart"/>
      <w:r w:rsidRPr="002273D8">
        <w:t>потребно</w:t>
      </w:r>
      <w:proofErr w:type="spellEnd"/>
      <w:r w:rsidRPr="002273D8">
        <w:t xml:space="preserve"> </w:t>
      </w:r>
      <w:proofErr w:type="spellStart"/>
      <w:r w:rsidRPr="002273D8">
        <w:t>обезбедити</w:t>
      </w:r>
      <w:proofErr w:type="spellEnd"/>
      <w:r w:rsidRPr="002273D8">
        <w:t xml:space="preserve"> </w:t>
      </w:r>
      <w:proofErr w:type="spellStart"/>
      <w:r w:rsidRPr="002273D8">
        <w:t>сред</w:t>
      </w:r>
      <w:r>
        <w:t>ства</w:t>
      </w:r>
      <w:proofErr w:type="spellEnd"/>
      <w:r>
        <w:t xml:space="preserve"> </w:t>
      </w:r>
      <w:proofErr w:type="spellStart"/>
      <w:r>
        <w:t>из</w:t>
      </w:r>
      <w:proofErr w:type="spellEnd"/>
      <w:r>
        <w:t xml:space="preserve"> </w:t>
      </w:r>
      <w:proofErr w:type="spellStart"/>
      <w:r>
        <w:t>буџета</w:t>
      </w:r>
      <w:proofErr w:type="spellEnd"/>
      <w:r>
        <w:t xml:space="preserve"> </w:t>
      </w:r>
      <w:proofErr w:type="spellStart"/>
      <w:r>
        <w:t>Републике</w:t>
      </w:r>
      <w:proofErr w:type="spellEnd"/>
      <w:r>
        <w:t xml:space="preserve"> </w:t>
      </w:r>
      <w:proofErr w:type="spellStart"/>
      <w:r>
        <w:t>Србије</w:t>
      </w:r>
      <w:proofErr w:type="spellEnd"/>
      <w:r>
        <w:t>.</w:t>
      </w:r>
      <w:r>
        <w:rPr>
          <w:lang w:val="sr-Cyrl-RS"/>
        </w:rPr>
        <w:t xml:space="preserve"> </w:t>
      </w:r>
    </w:p>
    <w:p w:rsidR="001758AF" w:rsidRDefault="001758AF" w:rsidP="001758AF">
      <w:pPr>
        <w:jc w:val="both"/>
        <w:rPr>
          <w:color w:val="000000"/>
          <w:lang w:val="sr-Cyrl-RS"/>
        </w:rPr>
      </w:pPr>
      <w:r>
        <w:rPr>
          <w:color w:val="000000"/>
          <w:lang w:val="sr-Cyrl-RS"/>
        </w:rPr>
        <w:t xml:space="preserve">      </w:t>
      </w:r>
    </w:p>
    <w:p w:rsidR="001758AF" w:rsidRDefault="001758AF" w:rsidP="001758AF">
      <w:pPr>
        <w:jc w:val="both"/>
        <w:rPr>
          <w:bCs/>
          <w:lang w:val="sr-Cyrl-CS"/>
        </w:rPr>
      </w:pPr>
    </w:p>
    <w:p w:rsidR="00136480" w:rsidRDefault="00136480"/>
    <w:p w:rsidR="00EF48E5" w:rsidRDefault="00EF48E5"/>
    <w:sectPr w:rsidR="00EF48E5" w:rsidSect="004521A2">
      <w:pgSz w:w="11909" w:h="16834" w:code="9"/>
      <w:pgMar w:top="851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TimesRoman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950920"/>
    <w:multiLevelType w:val="hybridMultilevel"/>
    <w:tmpl w:val="205A6DF4"/>
    <w:lvl w:ilvl="0" w:tplc="C17E93C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1E53"/>
    <w:rsid w:val="000A0257"/>
    <w:rsid w:val="000A60EF"/>
    <w:rsid w:val="0010778F"/>
    <w:rsid w:val="00111CD0"/>
    <w:rsid w:val="00136480"/>
    <w:rsid w:val="001551E5"/>
    <w:rsid w:val="001758AF"/>
    <w:rsid w:val="00202797"/>
    <w:rsid w:val="002162A2"/>
    <w:rsid w:val="00264312"/>
    <w:rsid w:val="00270B5A"/>
    <w:rsid w:val="00292546"/>
    <w:rsid w:val="002E45B2"/>
    <w:rsid w:val="002F08BD"/>
    <w:rsid w:val="00397778"/>
    <w:rsid w:val="00404127"/>
    <w:rsid w:val="00423954"/>
    <w:rsid w:val="004916B4"/>
    <w:rsid w:val="004C1167"/>
    <w:rsid w:val="004E5E7A"/>
    <w:rsid w:val="0059156C"/>
    <w:rsid w:val="005B32A2"/>
    <w:rsid w:val="005E4F8A"/>
    <w:rsid w:val="00611210"/>
    <w:rsid w:val="00690F22"/>
    <w:rsid w:val="006D2768"/>
    <w:rsid w:val="006D38ED"/>
    <w:rsid w:val="006E09C5"/>
    <w:rsid w:val="007A401E"/>
    <w:rsid w:val="007B1A8E"/>
    <w:rsid w:val="007D079B"/>
    <w:rsid w:val="00820190"/>
    <w:rsid w:val="008618C8"/>
    <w:rsid w:val="00873A82"/>
    <w:rsid w:val="00884ACB"/>
    <w:rsid w:val="008945B1"/>
    <w:rsid w:val="00900F2A"/>
    <w:rsid w:val="00962AB6"/>
    <w:rsid w:val="009817ED"/>
    <w:rsid w:val="009A4E70"/>
    <w:rsid w:val="009E01A4"/>
    <w:rsid w:val="009E4BC8"/>
    <w:rsid w:val="009E5858"/>
    <w:rsid w:val="00A201F5"/>
    <w:rsid w:val="00A616C3"/>
    <w:rsid w:val="00A82B08"/>
    <w:rsid w:val="00A9294F"/>
    <w:rsid w:val="00AA654D"/>
    <w:rsid w:val="00B331F8"/>
    <w:rsid w:val="00B52BFB"/>
    <w:rsid w:val="00BA7007"/>
    <w:rsid w:val="00C1309A"/>
    <w:rsid w:val="00C157FD"/>
    <w:rsid w:val="00C34230"/>
    <w:rsid w:val="00C34691"/>
    <w:rsid w:val="00C761C6"/>
    <w:rsid w:val="00C876C3"/>
    <w:rsid w:val="00D455BD"/>
    <w:rsid w:val="00DB1E53"/>
    <w:rsid w:val="00DC27E6"/>
    <w:rsid w:val="00E34C0E"/>
    <w:rsid w:val="00EF48E5"/>
    <w:rsid w:val="00F03FF6"/>
    <w:rsid w:val="00F27EF8"/>
    <w:rsid w:val="00F47450"/>
    <w:rsid w:val="00F94938"/>
    <w:rsid w:val="00F9558B"/>
    <w:rsid w:val="00FE6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758AF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758AF"/>
    <w:pPr>
      <w:ind w:left="720"/>
    </w:pPr>
    <w:rPr>
      <w:rFonts w:ascii="Calibri" w:eastAsiaTheme="minorHAns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uiPriority w:val="99"/>
    <w:unhideWhenUsed/>
    <w:rsid w:val="001758AF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1758AF"/>
    <w:rPr>
      <w:sz w:val="24"/>
      <w:szCs w:val="24"/>
    </w:rPr>
  </w:style>
  <w:style w:type="paragraph" w:styleId="BalloonText">
    <w:name w:val="Balloon Text"/>
    <w:basedOn w:val="Normal"/>
    <w:link w:val="BalloonTextChar"/>
    <w:rsid w:val="00EF48E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EF48E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758AF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758AF"/>
    <w:pPr>
      <w:ind w:left="720"/>
    </w:pPr>
    <w:rPr>
      <w:rFonts w:ascii="Calibri" w:eastAsiaTheme="minorHAns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uiPriority w:val="99"/>
    <w:unhideWhenUsed/>
    <w:rsid w:val="001758AF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1758AF"/>
    <w:rPr>
      <w:sz w:val="24"/>
      <w:szCs w:val="24"/>
    </w:rPr>
  </w:style>
  <w:style w:type="paragraph" w:styleId="BalloonText">
    <w:name w:val="Balloon Text"/>
    <w:basedOn w:val="Normal"/>
    <w:link w:val="BalloonTextChar"/>
    <w:rsid w:val="00EF48E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EF48E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471</Words>
  <Characters>2685</Characters>
  <Application>Microsoft Office Word</Application>
  <DocSecurity>0</DocSecurity>
  <Lines>22</Lines>
  <Paragraphs>6</Paragraphs>
  <ScaleCrop>false</ScaleCrop>
  <Company/>
  <LinksUpToDate>false</LinksUpToDate>
  <CharactersWithSpaces>3150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Daktilobiro02</dc:creator>
  <cp:keywords/>
  <dc:description/>
  <cp:lastModifiedBy>Natalija Trkulja</cp:lastModifiedBy>
  <cp:revision>6</cp:revision>
  <cp:lastPrinted>2019-10-25T07:16:00Z</cp:lastPrinted>
  <dcterms:created xsi:type="dcterms:W3CDTF">2019-10-24T11:22:00Z</dcterms:created>
  <dcterms:modified xsi:type="dcterms:W3CDTF">2019-10-30T07:35:00Z</dcterms:modified>
</cp:coreProperties>
</file>