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65" w:rsidRPr="00F6393A" w:rsidRDefault="00386EE1" w:rsidP="00DC3565">
      <w:pPr>
        <w:spacing w:after="200" w:line="276" w:lineRule="auto"/>
        <w:jc w:val="center"/>
        <w:rPr>
          <w:rFonts w:eastAsia="Calibri"/>
          <w:lang w:val="sr-Cyrl-RS"/>
        </w:rPr>
      </w:pPr>
      <w:bookmarkStart w:id="0" w:name="_GoBack"/>
      <w:bookmarkEnd w:id="0"/>
      <w:r>
        <w:rPr>
          <w:rFonts w:eastAsia="Calibri"/>
          <w:lang w:val="sr-Cyrl-RS"/>
        </w:rPr>
        <w:t xml:space="preserve">ПРЕДЛОГ </w:t>
      </w:r>
      <w:r w:rsidR="00DC3565" w:rsidRPr="00F6393A">
        <w:rPr>
          <w:rFonts w:eastAsia="Calibri"/>
          <w:lang w:val="sr-Cyrl-RS"/>
        </w:rPr>
        <w:t>ЗАКОН</w:t>
      </w:r>
      <w:r>
        <w:rPr>
          <w:rFonts w:eastAsia="Calibri"/>
          <w:lang w:val="sr-Cyrl-RS"/>
        </w:rPr>
        <w:t>А</w:t>
      </w:r>
    </w:p>
    <w:p w:rsidR="00DC3565" w:rsidRPr="00DC3565" w:rsidRDefault="00DC3565" w:rsidP="00DC3565">
      <w:pPr>
        <w:spacing w:after="200" w:line="276" w:lineRule="auto"/>
        <w:jc w:val="center"/>
        <w:rPr>
          <w:rFonts w:eastAsia="Calibri"/>
          <w:b/>
          <w:lang w:val="sr-Cyrl-RS"/>
        </w:rPr>
      </w:pPr>
      <w:r w:rsidRPr="00F6393A">
        <w:rPr>
          <w:rFonts w:eastAsia="Calibri"/>
          <w:lang w:val="sr-Cyrl-RS"/>
        </w:rPr>
        <w:t xml:space="preserve">О ПОТВРЂИВАЊУ </w:t>
      </w:r>
      <w:r>
        <w:rPr>
          <w:rFonts w:eastAsia="Calibri"/>
          <w:lang w:val="sr-Cyrl-RS"/>
        </w:rPr>
        <w:t>СПОРАЗУМА ИЗМЕЂУ ВЛАДЕ РЕПУБЛИКЕ СРБИЈЕ И ВЛАДЕ РЕПУБЛИКЕ ФРАНЦУСКЕ О СТАТУСУ ФРАНЦУСКЕ ШКОЛЕ У БЕОГРАДУ</w:t>
      </w:r>
    </w:p>
    <w:p w:rsidR="00DC3565" w:rsidRPr="00F6393A" w:rsidRDefault="00DC3565" w:rsidP="00DC3565">
      <w:pPr>
        <w:spacing w:after="200" w:line="276" w:lineRule="auto"/>
        <w:jc w:val="center"/>
        <w:rPr>
          <w:rFonts w:eastAsia="Calibri"/>
          <w:lang w:val="sr-Cyrl-RS"/>
        </w:rPr>
      </w:pPr>
    </w:p>
    <w:p w:rsidR="00DC3565" w:rsidRPr="00F6393A" w:rsidRDefault="00DC3565" w:rsidP="00DC3565">
      <w:pPr>
        <w:spacing w:after="200" w:line="276" w:lineRule="auto"/>
        <w:jc w:val="center"/>
        <w:rPr>
          <w:rFonts w:eastAsia="Calibri"/>
          <w:lang w:val="sr-Cyrl-RS"/>
        </w:rPr>
      </w:pPr>
      <w:r w:rsidRPr="00F6393A">
        <w:rPr>
          <w:rFonts w:eastAsia="Calibri"/>
          <w:lang w:val="sr-Cyrl-RS"/>
        </w:rPr>
        <w:t>Члан 1.</w:t>
      </w:r>
    </w:p>
    <w:p w:rsidR="00DC3565" w:rsidRPr="00006520" w:rsidRDefault="00DC3565" w:rsidP="00DC3565">
      <w:pPr>
        <w:spacing w:after="200" w:line="276" w:lineRule="auto"/>
        <w:ind w:firstLine="720"/>
        <w:jc w:val="both"/>
        <w:rPr>
          <w:rFonts w:eastAsia="Calibri"/>
        </w:rPr>
      </w:pPr>
      <w:r w:rsidRPr="00F6393A">
        <w:rPr>
          <w:rFonts w:eastAsia="Calibri"/>
          <w:lang w:val="sr-Cyrl-RS"/>
        </w:rPr>
        <w:t>Потврђује се</w:t>
      </w:r>
      <w:r>
        <w:rPr>
          <w:rFonts w:eastAsia="Calibri"/>
          <w:lang w:val="sr-Cyrl-RS"/>
        </w:rPr>
        <w:t xml:space="preserve"> Споразум између Владе Републике Србије и Владе</w:t>
      </w:r>
      <w:r w:rsidR="00B718F3">
        <w:rPr>
          <w:rFonts w:eastAsia="Calibri"/>
          <w:lang w:val="sr-Cyrl-RS"/>
        </w:rPr>
        <w:t xml:space="preserve"> Републике Француске о статусу Ф</w:t>
      </w:r>
      <w:r>
        <w:rPr>
          <w:rFonts w:eastAsia="Calibri"/>
          <w:lang w:val="sr-Cyrl-RS"/>
        </w:rPr>
        <w:t>ранцуске школе у Београду, потисан 15.</w:t>
      </w:r>
      <w:r w:rsidR="00386EE1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 xml:space="preserve">јула 2019. године у Београду, у  </w:t>
      </w:r>
      <w:r w:rsidRPr="008547F2">
        <w:rPr>
          <w:rFonts w:eastAsia="Calibri"/>
          <w:lang w:val="sr-Cyrl-RS"/>
        </w:rPr>
        <w:t xml:space="preserve">оригиналу на </w:t>
      </w:r>
      <w:r>
        <w:rPr>
          <w:rFonts w:eastAsia="Calibri"/>
          <w:lang w:val="sr-Cyrl-RS"/>
        </w:rPr>
        <w:t>српском и француском језику</w:t>
      </w:r>
      <w:r w:rsidR="00006520">
        <w:rPr>
          <w:rFonts w:eastAsia="Calibri"/>
        </w:rPr>
        <w:t>.</w:t>
      </w:r>
    </w:p>
    <w:p w:rsidR="00DC3565" w:rsidRPr="00F6393A" w:rsidRDefault="00DC3565" w:rsidP="00DC3565">
      <w:pPr>
        <w:spacing w:after="200" w:line="276" w:lineRule="auto"/>
        <w:jc w:val="center"/>
        <w:rPr>
          <w:rFonts w:eastAsia="Calibri"/>
          <w:lang w:val="sr-Cyrl-RS"/>
        </w:rPr>
      </w:pPr>
      <w:r w:rsidRPr="00F6393A">
        <w:rPr>
          <w:rFonts w:eastAsia="Calibri"/>
          <w:lang w:val="sr-Cyrl-RS"/>
        </w:rPr>
        <w:t>Члан 2.</w:t>
      </w:r>
    </w:p>
    <w:p w:rsidR="00DC3565" w:rsidRDefault="00DC3565" w:rsidP="00DC3565">
      <w:pPr>
        <w:spacing w:after="200" w:line="276" w:lineRule="auto"/>
        <w:jc w:val="both"/>
        <w:rPr>
          <w:rFonts w:eastAsia="Calibri"/>
          <w:lang w:val="sr-Cyrl-RS"/>
        </w:rPr>
      </w:pPr>
      <w:r w:rsidRPr="00F6393A">
        <w:rPr>
          <w:rFonts w:eastAsia="Calibri"/>
          <w:lang w:val="sr-Cyrl-RS"/>
        </w:rPr>
        <w:tab/>
        <w:t xml:space="preserve">Текст </w:t>
      </w:r>
      <w:r>
        <w:rPr>
          <w:rFonts w:eastAsia="Calibri"/>
          <w:lang w:val="sr-Cyrl-RS"/>
        </w:rPr>
        <w:t xml:space="preserve">Споразума између Владе Републике Србије и Владе </w:t>
      </w:r>
      <w:r w:rsidR="00B718F3">
        <w:rPr>
          <w:rFonts w:eastAsia="Calibri"/>
          <w:lang w:val="sr-Cyrl-RS"/>
        </w:rPr>
        <w:t>Републике Француске о статусу Ф</w:t>
      </w:r>
      <w:r>
        <w:rPr>
          <w:rFonts w:eastAsia="Calibri"/>
          <w:lang w:val="sr-Cyrl-RS"/>
        </w:rPr>
        <w:t>ранцуске школе у Београду</w:t>
      </w:r>
      <w:r w:rsidRPr="00F6393A">
        <w:rPr>
          <w:rFonts w:eastAsia="Calibri"/>
          <w:lang w:val="sr-Cyrl-RS"/>
        </w:rPr>
        <w:t xml:space="preserve"> у оригиналу </w:t>
      </w:r>
      <w:r w:rsidR="00006520">
        <w:rPr>
          <w:rFonts w:eastAsia="Calibri"/>
          <w:lang w:val="sr-Cyrl-RS"/>
        </w:rPr>
        <w:t>на српском</w:t>
      </w:r>
      <w:r w:rsidRPr="00F6393A">
        <w:rPr>
          <w:rFonts w:eastAsia="Calibri"/>
          <w:lang w:val="sr-Cyrl-RS"/>
        </w:rPr>
        <w:t xml:space="preserve"> језик</w:t>
      </w:r>
      <w:r w:rsidR="00006520">
        <w:rPr>
          <w:rFonts w:eastAsia="Calibri"/>
          <w:lang w:val="sr-Cyrl-RS"/>
        </w:rPr>
        <w:t>у</w:t>
      </w:r>
      <w:r w:rsidRPr="00F6393A">
        <w:rPr>
          <w:rFonts w:eastAsia="Calibri"/>
          <w:lang w:val="sr-Cyrl-RS"/>
        </w:rPr>
        <w:t xml:space="preserve"> гласи:</w:t>
      </w: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86EE1" w:rsidP="00DC3565">
      <w:pPr>
        <w:spacing w:after="200" w:line="276" w:lineRule="auto"/>
        <w:jc w:val="both"/>
        <w:rPr>
          <w:rFonts w:eastAsia="Calibri"/>
          <w:lang w:val="sr-Cyrl-RS"/>
        </w:rPr>
      </w:pPr>
    </w:p>
    <w:p w:rsidR="00386EE1" w:rsidRDefault="00392599" w:rsidP="00386EE1">
      <w:pPr>
        <w:jc w:val="center"/>
        <w:rPr>
          <w:lang w:val="sr-Cyrl-CS"/>
        </w:rPr>
      </w:pPr>
      <w:r w:rsidRPr="00392599">
        <w:rPr>
          <w:lang w:val="sr-Cyrl-CS"/>
        </w:rPr>
        <w:lastRenderedPageBreak/>
        <w:t>СПОРАЗУМ</w:t>
      </w:r>
    </w:p>
    <w:p w:rsidR="00386EE1" w:rsidRDefault="00392599" w:rsidP="00386EE1">
      <w:pPr>
        <w:jc w:val="center"/>
        <w:rPr>
          <w:lang w:val="sr-Cyrl-CS"/>
        </w:rPr>
      </w:pPr>
      <w:r>
        <w:t xml:space="preserve"> </w:t>
      </w:r>
      <w:r w:rsidRPr="00392599">
        <w:rPr>
          <w:lang w:val="sr-Cyrl-CS"/>
        </w:rPr>
        <w:t>ИЗМЕЂУ ВЛАДЕ РЕПУБЛИКЕ СРБИЈЕ</w:t>
      </w:r>
      <w:r w:rsidRPr="00392599">
        <w:t xml:space="preserve"> </w:t>
      </w:r>
      <w:r w:rsidRPr="00392599">
        <w:rPr>
          <w:lang w:val="sr-Cyrl-CS"/>
        </w:rPr>
        <w:t>И ВЛАДЕ РЕПУБЛИКЕ ФРАНЦУСКЕ</w:t>
      </w:r>
    </w:p>
    <w:p w:rsidR="00392599" w:rsidRDefault="00392599" w:rsidP="00386EE1">
      <w:pPr>
        <w:jc w:val="center"/>
        <w:rPr>
          <w:lang w:val="sr-Cyrl-CS"/>
        </w:rPr>
      </w:pPr>
      <w:r w:rsidRPr="00392599">
        <w:rPr>
          <w:lang w:val="sr-Cyrl-CS"/>
        </w:rPr>
        <w:t>О СТАТУСУ ФРАНЦУСКЕ ШКОЛЕ У БЕОГРАДУ</w:t>
      </w:r>
    </w:p>
    <w:p w:rsidR="00392599" w:rsidRDefault="00392599" w:rsidP="00392599">
      <w:pPr>
        <w:rPr>
          <w:lang w:val="sr-Cyrl-CS"/>
        </w:rPr>
      </w:pPr>
    </w:p>
    <w:p w:rsidR="00392599" w:rsidRPr="004C0577" w:rsidRDefault="00392599" w:rsidP="00392599">
      <w:pPr>
        <w:spacing w:line="360" w:lineRule="auto"/>
        <w:ind w:firstLine="720"/>
        <w:jc w:val="both"/>
        <w:rPr>
          <w:lang w:val="ru-RU"/>
        </w:rPr>
      </w:pPr>
      <w:r w:rsidRPr="009F3CC6">
        <w:rPr>
          <w:lang w:val="sr-Cyrl-CS"/>
        </w:rPr>
        <w:t>Влада Републике Србије</w:t>
      </w:r>
      <w:r>
        <w:rPr>
          <w:lang w:val="sr-Cyrl-CS"/>
        </w:rPr>
        <w:t xml:space="preserve">, с </w:t>
      </w:r>
      <w:r>
        <w:t>j</w:t>
      </w:r>
      <w:r>
        <w:rPr>
          <w:lang w:val="ru-RU"/>
        </w:rPr>
        <w:t>едне стране,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 и 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Влада Републике Француске</w:t>
      </w:r>
      <w:r>
        <w:rPr>
          <w:lang w:val="ru-RU"/>
        </w:rPr>
        <w:t>, с друге стране,</w:t>
      </w:r>
      <w:r w:rsidRPr="009F3CC6">
        <w:rPr>
          <w:lang w:val="sr-Cyrl-CS"/>
        </w:rPr>
        <w:t xml:space="preserve"> 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(у даљем тексту: уговорне стране), 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- </w:t>
      </w:r>
      <w:r w:rsidRPr="009F3CC6">
        <w:rPr>
          <w:lang w:val="sr-Cyrl-CS"/>
        </w:rPr>
        <w:t>препознајући обострани интерес за јачање културних веза између Републике Србије и Републике Француске,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- </w:t>
      </w:r>
      <w:r w:rsidRPr="009F3CC6">
        <w:rPr>
          <w:lang w:val="sr-Cyrl-CS"/>
        </w:rPr>
        <w:t xml:space="preserve">уважавајући значај деловања Француске школе у Београду која </w:t>
      </w:r>
      <w:r w:rsidRPr="004C0577">
        <w:rPr>
          <w:lang w:val="ru-RU"/>
        </w:rPr>
        <w:t>прима</w:t>
      </w:r>
      <w:r w:rsidRPr="009F3CC6">
        <w:rPr>
          <w:lang w:val="sr-Cyrl-CS"/>
        </w:rPr>
        <w:t xml:space="preserve"> ученике француског, српског или држављанства неке треће земље, који желе да прате наставу на француском језику по званичним програмима француског министарства задуженог за национално образовање, 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</w:r>
      <w:r w:rsidRPr="009F3CC6">
        <w:rPr>
          <w:lang w:val="sr-Cyrl-CS"/>
        </w:rPr>
        <w:t>-</w:t>
      </w:r>
      <w:r>
        <w:rPr>
          <w:lang w:val="sr-Cyrl-CS"/>
        </w:rPr>
        <w:t xml:space="preserve"> </w:t>
      </w:r>
      <w:r w:rsidRPr="009F3CC6">
        <w:rPr>
          <w:lang w:val="sr-Cyrl-CS"/>
        </w:rPr>
        <w:t>вођене жељом да регулишу статус Француске школе у Београду,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- </w:t>
      </w:r>
      <w:r w:rsidRPr="009F3CC6">
        <w:rPr>
          <w:lang w:val="sr-Cyrl-CS"/>
        </w:rPr>
        <w:t xml:space="preserve">узимајући у обзир </w:t>
      </w:r>
      <w:r>
        <w:rPr>
          <w:lang w:val="sr-Cyrl-CS"/>
        </w:rPr>
        <w:t>С</w:t>
      </w:r>
      <w:r w:rsidRPr="009F3CC6">
        <w:rPr>
          <w:lang w:val="sr-Cyrl-CS"/>
        </w:rPr>
        <w:t>поразум између Владе Републике Србије и Владе Републике Француске о стратешком партнерству и сарадњи, потписан у Паризу 8. априла 2011,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-  </w:t>
      </w:r>
      <w:r w:rsidRPr="009F3CC6">
        <w:rPr>
          <w:lang w:val="sr-Cyrl-CS"/>
        </w:rPr>
        <w:t xml:space="preserve">узимајући у обзир сагласност Француске школе у Београду, коју заступа Удружење родитеља ученика Француске школе, наведену у допису од 4. септембра 2017. године, на све одредбе овог </w:t>
      </w:r>
      <w:r>
        <w:rPr>
          <w:lang w:val="sr-Cyrl-CS"/>
        </w:rPr>
        <w:t>С</w:t>
      </w:r>
      <w:r w:rsidRPr="009F3CC6">
        <w:rPr>
          <w:lang w:val="sr-Cyrl-CS"/>
        </w:rPr>
        <w:t>поразума и њену дужност да преузме све обавезе које из њега проистичу,</w:t>
      </w:r>
    </w:p>
    <w:p w:rsidR="00392599" w:rsidRDefault="00392599" w:rsidP="00392599">
      <w:pPr>
        <w:tabs>
          <w:tab w:val="left" w:pos="709"/>
        </w:tabs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споразумеле су се о следећем: </w:t>
      </w:r>
    </w:p>
    <w:p w:rsidR="00392599" w:rsidRPr="002D7061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1.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Француска школа у Београду је установа која има уговор са Агенцијом за француско образовање у иностранству (у даљем тексту: А.Е.Ф.Е.), која делује под покровитељством Министарства Европе и спољних послова Републике Француске.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Француска школа у Београду је акредитована од стране Министарства националног образовања Републике Француске, у складу са педагошким и административним захтевима </w:t>
      </w:r>
    </w:p>
    <w:p w:rsidR="00392599" w:rsidRPr="009F3CC6" w:rsidRDefault="00392599" w:rsidP="00392599">
      <w:pPr>
        <w:spacing w:line="360" w:lineRule="auto"/>
        <w:jc w:val="both"/>
        <w:rPr>
          <w:lang w:val="sr-Cyrl-CS"/>
        </w:rPr>
      </w:pPr>
      <w:r w:rsidRPr="009F3CC6">
        <w:rPr>
          <w:lang w:val="sr-Cyrl-CS"/>
        </w:rPr>
        <w:t>који важе за акредитоване школске установе које су овлашћене уговором да изван Француске издају диплому о завршеном француском средњем образовању (матури).</w:t>
      </w:r>
    </w:p>
    <w:p w:rsidR="00392599" w:rsidRPr="005F7CFB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lastRenderedPageBreak/>
        <w:t>Француска школа у Београду (у даљем тексту: Школа) је установа чији оснивач је Удружење родитеља ученика Француске школе (</w:t>
      </w:r>
      <w:r>
        <w:t>l</w:t>
      </w:r>
      <w:r w:rsidRPr="009E306E">
        <w:rPr>
          <w:lang w:val="sr-Cyrl-CS"/>
        </w:rPr>
        <w:t>’</w:t>
      </w:r>
      <w:r w:rsidRPr="009F3CC6">
        <w:t>Association</w:t>
      </w:r>
      <w:r w:rsidRPr="009F3CC6">
        <w:rPr>
          <w:lang w:val="sr-Cyrl-CS"/>
        </w:rPr>
        <w:t xml:space="preserve"> </w:t>
      </w:r>
      <w:r w:rsidRPr="009F3CC6">
        <w:t>des</w:t>
      </w:r>
      <w:r w:rsidRPr="009F3CC6">
        <w:rPr>
          <w:lang w:val="sr-Cyrl-CS"/>
        </w:rPr>
        <w:t xml:space="preserve"> </w:t>
      </w:r>
      <w:r w:rsidRPr="009F3CC6">
        <w:t>parents</w:t>
      </w:r>
      <w:r w:rsidRPr="009F3CC6">
        <w:rPr>
          <w:lang w:val="sr-Cyrl-CS"/>
        </w:rPr>
        <w:t xml:space="preserve"> </w:t>
      </w:r>
      <w:r w:rsidRPr="009F3CC6">
        <w:t>d</w:t>
      </w:r>
      <w:r w:rsidRPr="009F3CC6">
        <w:rPr>
          <w:lang w:val="sr-Cyrl-CS"/>
        </w:rPr>
        <w:t>`</w:t>
      </w:r>
      <w:hyperlink r:id="rId7" w:history="1">
        <w:r w:rsidRPr="009F3CC6">
          <w:rPr>
            <w:rStyle w:val="Hyperlink"/>
            <w:color w:val="333333"/>
            <w:shd w:val="clear" w:color="auto" w:fill="FFFFFF"/>
            <w:lang w:val="sr-Cyrl-CS"/>
          </w:rPr>
          <w:t>é</w:t>
        </w:r>
      </w:hyperlink>
      <w:r w:rsidRPr="009F3CC6">
        <w:t>l</w:t>
      </w:r>
      <w:hyperlink r:id="rId8" w:history="1">
        <w:r w:rsidRPr="009F3CC6">
          <w:rPr>
            <w:rStyle w:val="Hyperlink"/>
            <w:color w:val="333333"/>
            <w:shd w:val="clear" w:color="auto" w:fill="FFFFFF"/>
            <w:lang w:val="sr-Cyrl-CS"/>
          </w:rPr>
          <w:t>è</w:t>
        </w:r>
      </w:hyperlink>
      <w:r w:rsidRPr="009F3CC6">
        <w:t>ves</w:t>
      </w:r>
      <w:r w:rsidRPr="009F3CC6">
        <w:rPr>
          <w:lang w:val="sr-Cyrl-CS"/>
        </w:rPr>
        <w:t xml:space="preserve"> </w:t>
      </w:r>
      <w:r w:rsidRPr="009F3CC6">
        <w:t>de</w:t>
      </w:r>
      <w:r w:rsidRPr="009F3CC6">
        <w:rPr>
          <w:lang w:val="sr-Cyrl-CS"/>
        </w:rPr>
        <w:t xml:space="preserve"> </w:t>
      </w:r>
      <w:r w:rsidRPr="009F3CC6">
        <w:t>l</w:t>
      </w:r>
      <w:r w:rsidRPr="009F3CC6">
        <w:rPr>
          <w:lang w:val="sr-Cyrl-CS"/>
        </w:rPr>
        <w:t>`Е</w:t>
      </w:r>
      <w:r w:rsidRPr="009F3CC6">
        <w:t>cole</w:t>
      </w:r>
      <w:r w:rsidRPr="009F3CC6">
        <w:rPr>
          <w:lang w:val="sr-Cyrl-CS"/>
        </w:rPr>
        <w:t xml:space="preserve"> </w:t>
      </w:r>
      <w:r w:rsidRPr="009F3CC6">
        <w:t>Fran</w:t>
      </w:r>
      <w:r w:rsidRPr="004C0577">
        <w:rPr>
          <w:lang w:val="sr-Cyrl-CS"/>
        </w:rPr>
        <w:t>ç</w:t>
      </w:r>
      <w:r>
        <w:t>a</w:t>
      </w:r>
      <w:r w:rsidRPr="009F3CC6">
        <w:t>ise</w:t>
      </w:r>
      <w:r w:rsidRPr="009F3CC6">
        <w:rPr>
          <w:lang w:val="sr-Cyrl-CS"/>
        </w:rPr>
        <w:t xml:space="preserve">), </w:t>
      </w:r>
      <w:r w:rsidRPr="009F3CC6">
        <w:t>APE</w:t>
      </w:r>
      <w:r w:rsidRPr="009F3CC6">
        <w:rPr>
          <w:lang w:val="sr-Cyrl-CS"/>
        </w:rPr>
        <w:t xml:space="preserve">, </w:t>
      </w:r>
      <w:r>
        <w:rPr>
          <w:lang w:val="sr-Cyrl-CS"/>
        </w:rPr>
        <w:t xml:space="preserve">101 </w:t>
      </w:r>
      <w:r>
        <w:t>Boulevard</w:t>
      </w:r>
      <w:r w:rsidRPr="009F3CC6">
        <w:rPr>
          <w:lang w:val="sr-Cyrl-CS"/>
        </w:rPr>
        <w:t xml:space="preserve"> </w:t>
      </w:r>
      <w:r w:rsidRPr="009F3CC6">
        <w:t>Raspail</w:t>
      </w:r>
      <w:r w:rsidRPr="009F3CC6">
        <w:rPr>
          <w:lang w:val="sr-Cyrl-CS"/>
        </w:rPr>
        <w:t>, 75006</w:t>
      </w:r>
      <w:r w:rsidRPr="004C0577">
        <w:rPr>
          <w:lang w:val="sr-Cyrl-CS"/>
        </w:rPr>
        <w:t xml:space="preserve"> </w:t>
      </w:r>
      <w:r>
        <w:t>Paris</w:t>
      </w:r>
      <w:r w:rsidRPr="009F3CC6">
        <w:rPr>
          <w:lang w:val="sr-Cyrl-CS"/>
        </w:rPr>
        <w:t>, чија се испостава налази на адреси Кабларска бр. 31-35 у Београду.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Решењем министра Републике Србије надлежног</w:t>
      </w:r>
      <w:r>
        <w:rPr>
          <w:lang w:val="sr-Cyrl-CS"/>
        </w:rPr>
        <w:t xml:space="preserve"> </w:t>
      </w:r>
      <w:r w:rsidRPr="009F3CC6">
        <w:rPr>
          <w:lang w:val="sr-Cyrl-CS"/>
        </w:rPr>
        <w:t>за образовањ</w:t>
      </w:r>
      <w:r>
        <w:rPr>
          <w:lang w:val="sr-Cyrl-CS"/>
        </w:rPr>
        <w:t xml:space="preserve">е, број: 022-05-153/2016-03, од </w:t>
      </w:r>
      <w:r w:rsidRPr="009F3CC6">
        <w:rPr>
          <w:lang w:val="sr-Cyrl-CS"/>
        </w:rPr>
        <w:t xml:space="preserve">2. новембра 2016. године, одобрено је Школи, улица Кабларска бр. 31-35, у Београду, да остварује наставне планове и програме Републике Француске, и то: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TPS</w:t>
      </w:r>
      <w:r w:rsidRPr="009F3CC6">
        <w:rPr>
          <w:lang w:val="sr-Cyrl-CS"/>
        </w:rPr>
        <w:t xml:space="preserve"> (најмања секција, две године);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PS</w:t>
      </w:r>
      <w:r w:rsidRPr="009F3CC6">
        <w:rPr>
          <w:lang w:val="sr-Cyrl-CS"/>
        </w:rPr>
        <w:t xml:space="preserve"> (мала секција, три године);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MS</w:t>
      </w:r>
      <w:r w:rsidRPr="009F3CC6">
        <w:rPr>
          <w:lang w:val="sr-Cyrl-CS"/>
        </w:rPr>
        <w:t xml:space="preserve"> (средња секција, четири године);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GS</w:t>
      </w:r>
      <w:r w:rsidRPr="009F3CC6">
        <w:rPr>
          <w:lang w:val="sr-Cyrl-CS"/>
        </w:rPr>
        <w:t xml:space="preserve"> (велика секција, пет година);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CP</w:t>
      </w:r>
      <w:r w:rsidRPr="009F3CC6">
        <w:rPr>
          <w:lang w:val="sr-Cyrl-CS"/>
        </w:rPr>
        <w:t xml:space="preserve"> (примарни разред, шест година);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CE</w:t>
      </w:r>
      <w:r w:rsidRPr="009F3CC6">
        <w:rPr>
          <w:lang w:val="sr-Cyrl-CS"/>
        </w:rPr>
        <w:t xml:space="preserve"> 1 (елементарни разред – прва година, седам година);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CE</w:t>
      </w:r>
      <w:r w:rsidRPr="009F3CC6">
        <w:rPr>
          <w:lang w:val="sr-Cyrl-CS"/>
        </w:rPr>
        <w:t xml:space="preserve"> 2 (елементарни разред – друга година, осам година);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CM</w:t>
      </w:r>
      <w:r w:rsidRPr="009F3CC6">
        <w:rPr>
          <w:lang w:val="sr-Cyrl-CS"/>
        </w:rPr>
        <w:t xml:space="preserve"> 1 (средњи разред – прва година, девет година);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t>CM</w:t>
      </w:r>
      <w:r w:rsidRPr="009F3CC6">
        <w:rPr>
          <w:lang w:val="sr-Cyrl-CS"/>
        </w:rPr>
        <w:t xml:space="preserve"> 2 (средњи разред – друга година, десет година);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6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me</w:t>
      </w:r>
      <w:r w:rsidRPr="004C0577">
        <w:rPr>
          <w:lang w:val="sr-Cyrl-CS"/>
        </w:rPr>
        <w:t xml:space="preserve"> </w:t>
      </w:r>
      <w:r w:rsidRPr="009F3CC6">
        <w:rPr>
          <w:lang w:val="sr-Cyrl-CS"/>
        </w:rPr>
        <w:t xml:space="preserve">(6. разред основне школе): 6 година до матурског испита и прва година </w:t>
      </w:r>
      <w:r w:rsidRPr="009F3CC6">
        <w:t>II</w:t>
      </w:r>
      <w:r w:rsidRPr="009F3CC6">
        <w:rPr>
          <w:lang w:val="sr-Cyrl-CS"/>
        </w:rPr>
        <w:t xml:space="preserve"> степена школовања;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5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me</w:t>
      </w:r>
      <w:r w:rsidRPr="004C0577">
        <w:rPr>
          <w:lang w:val="sr-Cyrl-CS"/>
        </w:rPr>
        <w:t xml:space="preserve"> </w:t>
      </w:r>
      <w:r w:rsidRPr="009F3CC6">
        <w:rPr>
          <w:lang w:val="sr-Cyrl-CS"/>
        </w:rPr>
        <w:t xml:space="preserve"> (7. разред основне школе): 5 година до матурског испита.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Допунским решењем министра Републике Србије надлежног за образовањ</w:t>
      </w:r>
      <w:r>
        <w:t>e</w:t>
      </w:r>
      <w:r w:rsidRPr="009F3CC6">
        <w:rPr>
          <w:lang w:val="sr-Cyrl-CS"/>
        </w:rPr>
        <w:t xml:space="preserve">, број 022-05-00153/2016-03, од 14. новембра 2016. године, одобрено је Школи, улица Кабларска бр. 31-35, у Београду, да остварује наставне планове и програме Републике Француске за: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Средње образовање, први степен</w:t>
      </w:r>
      <w:r>
        <w:rPr>
          <w:lang w:val="sr-Cyrl-CS"/>
        </w:rPr>
        <w:t xml:space="preserve"> </w:t>
      </w:r>
      <w:r w:rsidRPr="004C0577">
        <w:rPr>
          <w:lang w:val="sr-Cyrl-CS"/>
        </w:rPr>
        <w:t>(</w:t>
      </w:r>
      <w:r w:rsidRPr="009F3CC6">
        <w:rPr>
          <w:lang w:val="sr-Cyrl-CS"/>
        </w:rPr>
        <w:t>колеџ</w:t>
      </w:r>
      <w:r w:rsidRPr="004C0577">
        <w:rPr>
          <w:lang w:val="sr-Cyrl-CS"/>
        </w:rPr>
        <w:t>)</w:t>
      </w:r>
      <w:r w:rsidRPr="009F3CC6">
        <w:rPr>
          <w:lang w:val="sr-Cyrl-CS"/>
        </w:rPr>
        <w:t xml:space="preserve">, </w:t>
      </w:r>
      <w:r w:rsidRPr="0041155F">
        <w:rPr>
          <w:lang w:val="sr-Cyrl-CS"/>
        </w:rPr>
        <w:t>који се завршава издавањем</w:t>
      </w:r>
      <w:r w:rsidRPr="00C76FA5">
        <w:rPr>
          <w:lang w:val="sr-Cyrl-CS"/>
        </w:rPr>
        <w:t xml:space="preserve"> </w:t>
      </w:r>
      <w:r w:rsidRPr="009F3CC6">
        <w:t>DNB</w:t>
      </w:r>
      <w:r w:rsidRPr="009F3CC6">
        <w:rPr>
          <w:lang w:val="sr-Cyrl-CS"/>
        </w:rPr>
        <w:t xml:space="preserve"> диплома (</w:t>
      </w:r>
      <w:r w:rsidRPr="004C0577">
        <w:rPr>
          <w:lang w:val="sr-Cyrl-CS"/>
        </w:rPr>
        <w:t xml:space="preserve">диплома мале матуре - </w:t>
      </w:r>
      <w:r w:rsidRPr="009F3CC6">
        <w:t>dipl</w:t>
      </w:r>
      <w:r w:rsidRPr="004C0577">
        <w:rPr>
          <w:lang w:val="sr-Cyrl-CS"/>
        </w:rPr>
        <w:t>ô</w:t>
      </w:r>
      <w:r w:rsidRPr="009F3CC6">
        <w:t>me</w:t>
      </w:r>
      <w:r w:rsidRPr="009F3CC6">
        <w:rPr>
          <w:lang w:val="sr-Cyrl-CS"/>
        </w:rPr>
        <w:t xml:space="preserve"> </w:t>
      </w:r>
      <w:r w:rsidRPr="009F3CC6">
        <w:t>national</w:t>
      </w:r>
      <w:r w:rsidRPr="009F3CC6">
        <w:rPr>
          <w:lang w:val="sr-Cyrl-CS"/>
        </w:rPr>
        <w:t xml:space="preserve"> </w:t>
      </w:r>
      <w:r w:rsidRPr="009F3CC6">
        <w:t>du</w:t>
      </w:r>
      <w:r w:rsidRPr="009F3CC6">
        <w:rPr>
          <w:lang w:val="sr-Cyrl-CS"/>
        </w:rPr>
        <w:t xml:space="preserve"> </w:t>
      </w:r>
      <w:r w:rsidRPr="009F3CC6">
        <w:t>brevet</w:t>
      </w:r>
      <w:r w:rsidRPr="009F3CC6">
        <w:rPr>
          <w:lang w:val="sr-Cyrl-CS"/>
        </w:rPr>
        <w:t xml:space="preserve">), 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lastRenderedPageBreak/>
        <w:t>„5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me</w:t>
      </w:r>
      <w:r w:rsidRPr="004C0577">
        <w:rPr>
          <w:lang w:val="ru-RU"/>
        </w:rPr>
        <w:t xml:space="preserve"> </w:t>
      </w:r>
      <w:r w:rsidRPr="009F3CC6">
        <w:rPr>
          <w:lang w:val="sr-Cyrl-CS"/>
        </w:rPr>
        <w:t xml:space="preserve">” </w:t>
      </w:r>
      <w:r w:rsidRPr="004C0577">
        <w:rPr>
          <w:lang w:val="ru-RU"/>
        </w:rPr>
        <w:t>(7.</w:t>
      </w:r>
      <w:r w:rsidRPr="009F3CC6">
        <w:rPr>
          <w:lang w:val="sr-Cyrl-CS"/>
        </w:rPr>
        <w:t xml:space="preserve"> разред ОШ</w:t>
      </w:r>
      <w:r>
        <w:t>)</w:t>
      </w:r>
      <w:r w:rsidRPr="009F3CC6">
        <w:rPr>
          <w:lang w:val="sr-Cyrl-CS"/>
        </w:rPr>
        <w:t xml:space="preserve"> - 12 година, 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„4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me</w:t>
      </w:r>
      <w:r w:rsidRPr="004C0577">
        <w:rPr>
          <w:lang w:val="ru-RU"/>
        </w:rPr>
        <w:t xml:space="preserve"> </w:t>
      </w:r>
      <w:r w:rsidRPr="009F3CC6">
        <w:rPr>
          <w:lang w:val="sr-Cyrl-CS"/>
        </w:rPr>
        <w:t xml:space="preserve">” </w:t>
      </w:r>
      <w:r w:rsidRPr="004C0577">
        <w:rPr>
          <w:lang w:val="ru-RU"/>
        </w:rPr>
        <w:t>(8.</w:t>
      </w:r>
      <w:r w:rsidRPr="009F3CC6">
        <w:rPr>
          <w:lang w:val="sr-Cyrl-CS"/>
        </w:rPr>
        <w:t xml:space="preserve"> разред ОШ</w:t>
      </w:r>
      <w:r>
        <w:t>)</w:t>
      </w:r>
      <w:r w:rsidRPr="009F3CC6">
        <w:rPr>
          <w:lang w:val="sr-Cyrl-CS"/>
        </w:rPr>
        <w:t xml:space="preserve"> - 13 година,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 xml:space="preserve"> „3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me</w:t>
      </w:r>
      <w:r w:rsidRPr="004C0577">
        <w:rPr>
          <w:lang w:val="ru-RU"/>
        </w:rPr>
        <w:t xml:space="preserve"> </w:t>
      </w:r>
      <w:r w:rsidRPr="009F3CC6">
        <w:rPr>
          <w:lang w:val="sr-Cyrl-CS"/>
        </w:rPr>
        <w:t xml:space="preserve">” </w:t>
      </w:r>
      <w:r w:rsidRPr="004C0577">
        <w:rPr>
          <w:lang w:val="ru-RU"/>
        </w:rPr>
        <w:t>(</w:t>
      </w:r>
      <w:r w:rsidRPr="009F3CC6">
        <w:rPr>
          <w:lang w:val="sr-Cyrl-CS"/>
        </w:rPr>
        <w:t xml:space="preserve">као </w:t>
      </w:r>
      <w:r w:rsidRPr="004C0577">
        <w:rPr>
          <w:lang w:val="ru-RU"/>
        </w:rPr>
        <w:t>1.</w:t>
      </w:r>
      <w:r w:rsidRPr="009F3CC6">
        <w:rPr>
          <w:lang w:val="sr-Cyrl-CS"/>
        </w:rPr>
        <w:t xml:space="preserve"> разред гимназије</w:t>
      </w:r>
      <w:r w:rsidRPr="004C0577">
        <w:rPr>
          <w:lang w:val="ru-RU"/>
        </w:rPr>
        <w:t>) -</w:t>
      </w:r>
      <w:r w:rsidRPr="009F3CC6">
        <w:rPr>
          <w:lang w:val="sr-Cyrl-CS"/>
        </w:rPr>
        <w:t xml:space="preserve"> </w:t>
      </w:r>
      <w:r w:rsidRPr="0041155F">
        <w:rPr>
          <w:lang w:val="sr-Cyrl-CS"/>
        </w:rPr>
        <w:t>испит мала матура</w:t>
      </w:r>
      <w:r w:rsidRPr="009F3CC6">
        <w:rPr>
          <w:lang w:val="sr-Cyrl-CS"/>
        </w:rPr>
        <w:t xml:space="preserve">, 14 година. </w:t>
      </w:r>
    </w:p>
    <w:p w:rsidR="00392599" w:rsidRPr="009F3CC6" w:rsidRDefault="00392599" w:rsidP="00392599">
      <w:pPr>
        <w:numPr>
          <w:ilvl w:val="0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Средње образовање, други степен</w:t>
      </w:r>
      <w:r w:rsidRPr="004C0577">
        <w:rPr>
          <w:lang w:val="sr-Cyrl-CS"/>
        </w:rPr>
        <w:t xml:space="preserve"> (</w:t>
      </w:r>
      <w:r w:rsidRPr="009F3CC6">
        <w:rPr>
          <w:lang w:val="sr-Cyrl-CS"/>
        </w:rPr>
        <w:t>општа гимназија</w:t>
      </w:r>
      <w:r w:rsidRPr="004C0577">
        <w:rPr>
          <w:lang w:val="sr-Cyrl-CS"/>
        </w:rPr>
        <w:t>)</w:t>
      </w:r>
      <w:r w:rsidRPr="009F3CC6">
        <w:rPr>
          <w:lang w:val="sr-Cyrl-CS"/>
        </w:rPr>
        <w:t>,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 xml:space="preserve"> „2</w:t>
      </w:r>
      <w:r w:rsidRPr="004C0577">
        <w:rPr>
          <w:vertAlign w:val="superscript"/>
        </w:rPr>
        <w:t>nde</w:t>
      </w:r>
      <w:r w:rsidRPr="009F3CC6">
        <w:rPr>
          <w:lang w:val="sr-Cyrl-CS"/>
        </w:rPr>
        <w:t xml:space="preserve">”, две године до матурског испита </w:t>
      </w:r>
      <w:r w:rsidRPr="004C0577">
        <w:rPr>
          <w:lang w:val="ru-RU"/>
        </w:rPr>
        <w:t>(</w:t>
      </w:r>
      <w:r w:rsidRPr="009F3CC6">
        <w:rPr>
          <w:lang w:val="sr-Cyrl-CS"/>
        </w:rPr>
        <w:t xml:space="preserve">као </w:t>
      </w:r>
      <w:r w:rsidRPr="004C0577">
        <w:rPr>
          <w:lang w:val="ru-RU"/>
        </w:rPr>
        <w:t>2.</w:t>
      </w:r>
      <w:r w:rsidRPr="009F3CC6">
        <w:rPr>
          <w:lang w:val="sr-Cyrl-CS"/>
        </w:rPr>
        <w:t xml:space="preserve"> разред гимназије</w:t>
      </w:r>
      <w:r w:rsidRPr="00C76FA5">
        <w:rPr>
          <w:lang w:val="sr-Cyrl-CS"/>
        </w:rPr>
        <w:t>) -</w:t>
      </w:r>
      <w:r w:rsidRPr="009F3CC6">
        <w:rPr>
          <w:lang w:val="sr-Cyrl-CS"/>
        </w:rPr>
        <w:t xml:space="preserve"> 15 година, 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>„1</w:t>
      </w:r>
      <w:r w:rsidRPr="004C0577">
        <w:rPr>
          <w:vertAlign w:val="superscript"/>
          <w:lang w:val="sr-Cyrl-CS"/>
        </w:rPr>
        <w:t>è</w:t>
      </w:r>
      <w:r w:rsidRPr="004C0577">
        <w:rPr>
          <w:vertAlign w:val="superscript"/>
        </w:rPr>
        <w:t>re</w:t>
      </w:r>
      <w:r w:rsidRPr="009F3CC6">
        <w:rPr>
          <w:lang w:val="sr-Cyrl-CS"/>
        </w:rPr>
        <w:t xml:space="preserve">”, једна година до матурског испита </w:t>
      </w:r>
      <w:r w:rsidRPr="004C0577">
        <w:rPr>
          <w:lang w:val="ru-RU"/>
        </w:rPr>
        <w:t>(</w:t>
      </w:r>
      <w:r w:rsidRPr="009F3CC6">
        <w:rPr>
          <w:lang w:val="sr-Cyrl-CS"/>
        </w:rPr>
        <w:t xml:space="preserve">као </w:t>
      </w:r>
      <w:r w:rsidRPr="004C0577">
        <w:rPr>
          <w:lang w:val="ru-RU"/>
        </w:rPr>
        <w:t>3.</w:t>
      </w:r>
      <w:r w:rsidRPr="009F3CC6">
        <w:rPr>
          <w:lang w:val="sr-Cyrl-CS"/>
        </w:rPr>
        <w:t xml:space="preserve"> разред гимназије</w:t>
      </w:r>
      <w:r w:rsidRPr="00C76FA5">
        <w:rPr>
          <w:lang w:val="sr-Cyrl-CS"/>
        </w:rPr>
        <w:t>) -</w:t>
      </w:r>
      <w:r w:rsidRPr="009F3CC6">
        <w:rPr>
          <w:lang w:val="sr-Cyrl-CS"/>
        </w:rPr>
        <w:t xml:space="preserve"> 16 година,</w:t>
      </w:r>
    </w:p>
    <w:p w:rsidR="00392599" w:rsidRPr="009F3CC6" w:rsidRDefault="00392599" w:rsidP="00392599">
      <w:pPr>
        <w:numPr>
          <w:ilvl w:val="1"/>
          <w:numId w:val="11"/>
        </w:numPr>
        <w:suppressAutoHyphens/>
        <w:spacing w:after="200" w:line="360" w:lineRule="auto"/>
        <w:jc w:val="both"/>
        <w:rPr>
          <w:lang w:val="sr-Cyrl-CS"/>
        </w:rPr>
      </w:pPr>
      <w:r w:rsidRPr="009F3CC6">
        <w:rPr>
          <w:lang w:val="sr-Cyrl-CS"/>
        </w:rPr>
        <w:t xml:space="preserve"> „</w:t>
      </w:r>
      <w:r w:rsidRPr="009F3CC6">
        <w:t>Terminale</w:t>
      </w:r>
      <w:r w:rsidRPr="009F3CC6">
        <w:rPr>
          <w:lang w:val="sr-Cyrl-CS"/>
        </w:rPr>
        <w:t xml:space="preserve">”, последња година средњег образовања </w:t>
      </w:r>
      <w:r w:rsidRPr="004C0577">
        <w:rPr>
          <w:lang w:val="sr-Cyrl-CS"/>
        </w:rPr>
        <w:t>(</w:t>
      </w:r>
      <w:r w:rsidRPr="009F3CC6">
        <w:rPr>
          <w:lang w:val="sr-Cyrl-CS"/>
        </w:rPr>
        <w:t xml:space="preserve">као </w:t>
      </w:r>
      <w:r w:rsidRPr="004C0577">
        <w:rPr>
          <w:lang w:val="ru-RU"/>
        </w:rPr>
        <w:t>4.</w:t>
      </w:r>
      <w:r>
        <w:rPr>
          <w:lang w:val="ru-RU"/>
        </w:rPr>
        <w:t xml:space="preserve"> </w:t>
      </w:r>
      <w:r w:rsidRPr="009F3CC6">
        <w:rPr>
          <w:lang w:val="sr-Cyrl-CS"/>
        </w:rPr>
        <w:t>разред гимназије</w:t>
      </w:r>
      <w:r w:rsidRPr="004C0577">
        <w:rPr>
          <w:lang w:val="ru-RU"/>
        </w:rPr>
        <w:t>) -</w:t>
      </w:r>
      <w:r w:rsidRPr="009F3CC6">
        <w:rPr>
          <w:lang w:val="sr-Cyrl-CS"/>
        </w:rPr>
        <w:t xml:space="preserve"> 17 година, смер „С” (природн</w:t>
      </w:r>
      <w:r>
        <w:t>o</w:t>
      </w:r>
      <w:r w:rsidRPr="004C0577">
        <w:rPr>
          <w:lang w:val="sr-Cyrl-CS"/>
        </w:rPr>
        <w:t>-математички</w:t>
      </w:r>
      <w:r w:rsidRPr="009F3CC6">
        <w:rPr>
          <w:lang w:val="sr-Cyrl-CS"/>
        </w:rPr>
        <w:t>), смер „ЕС” (друштвено-економски), смер „Л” (књижевно-језички), матурски испит „</w:t>
      </w:r>
      <w:r w:rsidRPr="009F3CC6">
        <w:t>Baccalaur</w:t>
      </w:r>
      <w:r w:rsidRPr="004C0577">
        <w:rPr>
          <w:lang w:val="ru-RU"/>
        </w:rPr>
        <w:t>é</w:t>
      </w:r>
      <w:r w:rsidRPr="009F3CC6">
        <w:t>at</w:t>
      </w:r>
      <w:r w:rsidRPr="009F3CC6">
        <w:rPr>
          <w:lang w:val="sr-Cyrl-CS"/>
        </w:rPr>
        <w:t>“.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Овим решењима утврђено је да су испуњени услови у погледу простора, опреме, наставних средстава и потребног броја наставника и стручних сарадника да Школа остварује горе наведене наставне планове и програме.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Школа је непрофитна установа која има статус правног лица </w:t>
      </w:r>
      <w:r w:rsidRPr="004C0577">
        <w:rPr>
          <w:lang w:val="sr-Cyrl-CS"/>
        </w:rPr>
        <w:t>према српском закону</w:t>
      </w:r>
      <w:r w:rsidRPr="001860F7">
        <w:rPr>
          <w:lang w:val="sr-Cyrl-CS"/>
        </w:rPr>
        <w:t xml:space="preserve">, </w:t>
      </w:r>
      <w:r w:rsidRPr="009F3CC6">
        <w:rPr>
          <w:lang w:val="sr-Cyrl-CS"/>
        </w:rPr>
        <w:t xml:space="preserve">са правом уписа у одговарајући регистар који се води код надлежног државног органа Републике Србије. </w:t>
      </w:r>
    </w:p>
    <w:p w:rsidR="00392599" w:rsidRPr="009F3CC6" w:rsidRDefault="00392599" w:rsidP="00392599">
      <w:pPr>
        <w:spacing w:line="360" w:lineRule="auto"/>
        <w:jc w:val="center"/>
        <w:rPr>
          <w:lang w:val="sr-Cyrl-CS"/>
        </w:rPr>
      </w:pPr>
      <w:r w:rsidRPr="009F3CC6">
        <w:rPr>
          <w:b/>
          <w:lang w:val="sr-Cyrl-CS"/>
        </w:rPr>
        <w:t>Члан 2.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У складу са чланом 1</w:t>
      </w:r>
      <w:r w:rsidRPr="004C0577">
        <w:rPr>
          <w:lang w:val="ru-RU"/>
        </w:rPr>
        <w:t>.</w:t>
      </w:r>
      <w:r>
        <w:rPr>
          <w:lang w:val="ru-RU"/>
        </w:rPr>
        <w:t xml:space="preserve"> овог споразума</w:t>
      </w:r>
      <w:r w:rsidRPr="009F3CC6">
        <w:rPr>
          <w:lang w:val="sr-Cyrl-CS"/>
        </w:rPr>
        <w:t xml:space="preserve"> Школа организује наставу на три (3) образовна нивоа који обухватају петнаест (15) разреда: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</w:p>
    <w:p w:rsidR="00392599" w:rsidRPr="009F3CC6" w:rsidRDefault="00392599" w:rsidP="00392599">
      <w:pPr>
        <w:spacing w:line="360" w:lineRule="auto"/>
        <w:jc w:val="both"/>
        <w:rPr>
          <w:lang w:val="sr-Cyrl-CS"/>
        </w:rPr>
      </w:pPr>
      <w:r w:rsidRPr="009F3CC6">
        <w:rPr>
          <w:lang w:val="sr-Cyrl-CS"/>
        </w:rPr>
        <w:t>-</w:t>
      </w:r>
      <w:r w:rsidRPr="009F3CC6">
        <w:rPr>
          <w:lang w:val="sr-Cyrl-CS"/>
        </w:rPr>
        <w:tab/>
        <w:t xml:space="preserve">Предшколско образовање (вртић); </w:t>
      </w:r>
    </w:p>
    <w:p w:rsidR="00392599" w:rsidRPr="009F3CC6" w:rsidRDefault="00392599" w:rsidP="00392599">
      <w:pPr>
        <w:spacing w:line="360" w:lineRule="auto"/>
        <w:jc w:val="both"/>
        <w:rPr>
          <w:lang w:val="sr-Cyrl-CS"/>
        </w:rPr>
      </w:pPr>
      <w:r w:rsidRPr="009F3CC6">
        <w:rPr>
          <w:lang w:val="sr-Cyrl-CS"/>
        </w:rPr>
        <w:t>-</w:t>
      </w:r>
      <w:r w:rsidRPr="009F3CC6">
        <w:rPr>
          <w:lang w:val="sr-Cyrl-CS"/>
        </w:rPr>
        <w:tab/>
        <w:t xml:space="preserve">Основно образовање; </w:t>
      </w:r>
    </w:p>
    <w:p w:rsidR="00392599" w:rsidRPr="009F3CC6" w:rsidRDefault="00392599" w:rsidP="00392599">
      <w:pPr>
        <w:spacing w:line="360" w:lineRule="auto"/>
        <w:jc w:val="both"/>
        <w:rPr>
          <w:lang w:val="sr-Cyrl-CS"/>
        </w:rPr>
      </w:pPr>
      <w:r w:rsidRPr="009F3CC6">
        <w:rPr>
          <w:lang w:val="sr-Cyrl-CS"/>
        </w:rPr>
        <w:t>-</w:t>
      </w:r>
      <w:r w:rsidRPr="009F3CC6">
        <w:rPr>
          <w:lang w:val="sr-Cyrl-CS"/>
        </w:rPr>
        <w:tab/>
        <w:t>Средње образовање, подељено на два (2) циклуса:</w:t>
      </w:r>
    </w:p>
    <w:p w:rsidR="00392599" w:rsidRPr="009F3CC6" w:rsidRDefault="00392599" w:rsidP="00392599">
      <w:pPr>
        <w:spacing w:line="360" w:lineRule="auto"/>
        <w:ind w:left="360" w:firstLine="360"/>
        <w:jc w:val="both"/>
        <w:rPr>
          <w:lang w:val="sr-Cyrl-CS"/>
        </w:rPr>
      </w:pPr>
      <w:r w:rsidRPr="009F3CC6">
        <w:rPr>
          <w:lang w:val="sr-Cyrl-CS"/>
        </w:rPr>
        <w:t xml:space="preserve">- Први циклус (колеџ); </w:t>
      </w:r>
    </w:p>
    <w:p w:rsidR="00392599" w:rsidRPr="009F3CC6" w:rsidRDefault="00392599" w:rsidP="00392599">
      <w:pPr>
        <w:spacing w:line="360" w:lineRule="auto"/>
        <w:ind w:left="720"/>
        <w:jc w:val="both"/>
        <w:rPr>
          <w:lang w:val="sr-Cyrl-CS"/>
        </w:rPr>
      </w:pPr>
      <w:r w:rsidRPr="009F3CC6">
        <w:rPr>
          <w:lang w:val="sr-Cyrl-CS"/>
        </w:rPr>
        <w:t xml:space="preserve">- Други циклус (лицеј). 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lastRenderedPageBreak/>
        <w:t xml:space="preserve">Програми, који се остварују на француском језику, одговарају програмима француског </w:t>
      </w:r>
      <w:r>
        <w:rPr>
          <w:lang w:val="sr-Cyrl-CS"/>
        </w:rPr>
        <w:t>М</w:t>
      </w:r>
      <w:r w:rsidRPr="009F3CC6">
        <w:rPr>
          <w:lang w:val="sr-Cyrl-CS"/>
        </w:rPr>
        <w:t>инистарства задуженог за национално образовање.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Оцене које се добијају у Школи одговарају француском школском систему. Диплома која се издаје после испита предвиђених матуром је диплома француског образовног система и признаје се, као таква, од стране других држава на основу међународних конвенција.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b/>
          <w:lang w:val="sr-Cyrl-CS"/>
        </w:rPr>
      </w:pPr>
      <w:r w:rsidRPr="009F3CC6">
        <w:rPr>
          <w:lang w:val="sr-Cyrl-CS"/>
        </w:rPr>
        <w:t xml:space="preserve">Француска школа у Београду </w:t>
      </w:r>
      <w:r>
        <w:rPr>
          <w:lang w:val="sr-Cyrl-CS"/>
        </w:rPr>
        <w:t>може да прими</w:t>
      </w:r>
      <w:r w:rsidRPr="009F3CC6">
        <w:rPr>
          <w:lang w:val="sr-Cyrl-CS"/>
        </w:rPr>
        <w:t xml:space="preserve"> ученике свих националности.</w:t>
      </w:r>
    </w:p>
    <w:p w:rsidR="00392599" w:rsidRPr="009F3CC6" w:rsidRDefault="00392599" w:rsidP="00392599">
      <w:pPr>
        <w:spacing w:line="360" w:lineRule="auto"/>
        <w:jc w:val="center"/>
        <w:rPr>
          <w:lang w:val="sr-Cyrl-CS"/>
        </w:rPr>
      </w:pPr>
      <w:r w:rsidRPr="009F3CC6">
        <w:rPr>
          <w:b/>
          <w:lang w:val="sr-Cyrl-CS"/>
        </w:rPr>
        <w:t>Члан 3.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Школом управља Управни одбор изабран од стране Удружења родитеља ученика Школе.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Управни одбор утврђује висину школарине.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41155F">
        <w:rPr>
          <w:lang w:val="sr-Cyrl-CS"/>
        </w:rPr>
        <w:t>За исплату зарада и других накнада запосленима ангажованим на локалном нивоу, као и за изнајмљивање просторија и трошкове рада Школе, надлежан је Управни одбор.</w:t>
      </w:r>
    </w:p>
    <w:p w:rsidR="00392599" w:rsidRPr="009F3CC6" w:rsidRDefault="00392599" w:rsidP="00392599">
      <w:pPr>
        <w:spacing w:line="360" w:lineRule="auto"/>
        <w:jc w:val="center"/>
        <w:rPr>
          <w:lang w:val="sr-Cyrl-CS"/>
        </w:rPr>
      </w:pPr>
      <w:r w:rsidRPr="009F3CC6">
        <w:rPr>
          <w:b/>
          <w:lang w:val="sr-Cyrl-CS"/>
        </w:rPr>
        <w:t>Члан 4.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Школом на педагошком плану управља руководилац Школе (на француском: „</w:t>
      </w:r>
      <w:r w:rsidRPr="009F3CC6">
        <w:t>proviseur</w:t>
      </w:r>
      <w:r w:rsidRPr="009F3CC6">
        <w:rPr>
          <w:lang w:val="sr-Cyrl-CS"/>
        </w:rPr>
        <w:t>“) кога именује</w:t>
      </w:r>
      <w:r>
        <w:rPr>
          <w:lang w:val="sr-Cyrl-CS"/>
        </w:rPr>
        <w:t xml:space="preserve"> и</w:t>
      </w:r>
      <w:r w:rsidRPr="0041155F">
        <w:rPr>
          <w:lang w:val="sr-Cyrl-CS"/>
        </w:rPr>
        <w:t xml:space="preserve"> поставља</w:t>
      </w:r>
      <w:r w:rsidRPr="009F3CC6">
        <w:rPr>
          <w:lang w:val="sr-Cyrl-CS"/>
        </w:rPr>
        <w:t xml:space="preserve"> А.Е.Ф.Е.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Руководилац Школе (на француском: „</w:t>
      </w:r>
      <w:r w:rsidRPr="009F3CC6">
        <w:t>proviseur</w:t>
      </w:r>
      <w:r w:rsidRPr="009F3CC6">
        <w:rPr>
          <w:lang w:val="sr-Cyrl-CS"/>
        </w:rPr>
        <w:t>“) је одговоран за све запослене и задужен је за организацију установе и реализацију наставе.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 У Школи, с једне стране, ради наставно особље из Републике Француске или земље чланице Европске уније, које директно запошљава и плаћа А.Е.Ф.Е</w:t>
      </w:r>
      <w:r w:rsidRPr="0041155F">
        <w:t xml:space="preserve">, </w:t>
      </w:r>
      <w:r w:rsidRPr="009F3CC6">
        <w:rPr>
          <w:lang w:val="sr-Cyrl-CS"/>
        </w:rPr>
        <w:t xml:space="preserve">на које се примењују француски прописи, а, с друге стране, наставно особље и административни службеници који су радно ангажовани на локалном нивоу, чији је статус у складу са </w:t>
      </w:r>
      <w:r w:rsidRPr="0041155F">
        <w:rPr>
          <w:lang w:val="sr-Cyrl-CS"/>
        </w:rPr>
        <w:t>Законом о раду Републике Србије.</w:t>
      </w:r>
      <w:r w:rsidRPr="009F3CC6">
        <w:rPr>
          <w:lang w:val="sr-Cyrl-CS"/>
        </w:rPr>
        <w:t xml:space="preserve"> Наставно особље мора поседовати адекватно знање француског језика које се потврђује француским дипломама о високом образовању или, уколико то није случај, одређеним дипломама о високом образовању истог нивоа неке друге земље и одговарајућим </w:t>
      </w:r>
      <w:r>
        <w:rPr>
          <w:lang w:val="sr-Cyrl-CS"/>
        </w:rPr>
        <w:t>с</w:t>
      </w:r>
      <w:r w:rsidRPr="009F3CC6">
        <w:rPr>
          <w:lang w:val="sr-Cyrl-CS"/>
        </w:rPr>
        <w:t xml:space="preserve">ертификатима о знању језика. 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5.</w:t>
      </w:r>
    </w:p>
    <w:p w:rsidR="00392599" w:rsidRPr="009F3CC6" w:rsidRDefault="00392599" w:rsidP="00392599">
      <w:pPr>
        <w:shd w:val="clear" w:color="auto" w:fill="FFFFFF"/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Министарство Европе и спољних послова Републике Француске обавештава путем вербалне ноте Амбасаду Републике Србије у Паризу о будућим именовањима </w:t>
      </w:r>
      <w:r w:rsidRPr="009F3CC6">
        <w:rPr>
          <w:lang w:val="sr-Cyrl-CS"/>
        </w:rPr>
        <w:lastRenderedPageBreak/>
        <w:t xml:space="preserve">руководиоца Школе (на француском: „proviseur“), административног </w:t>
      </w:r>
      <w:r>
        <w:rPr>
          <w:lang w:val="sr-Cyrl-CS"/>
        </w:rPr>
        <w:t xml:space="preserve">и наставног </w:t>
      </w:r>
      <w:r w:rsidRPr="009F3CC6">
        <w:rPr>
          <w:lang w:val="sr-Cyrl-CS"/>
        </w:rPr>
        <w:t xml:space="preserve">особља, чим добију службене пасоше, и </w:t>
      </w:r>
      <w:r w:rsidRPr="0041155F">
        <w:rPr>
          <w:lang w:val="sr-Cyrl-CS"/>
        </w:rPr>
        <w:t>у исто време</w:t>
      </w:r>
      <w:r w:rsidRPr="009F3CC6">
        <w:rPr>
          <w:lang w:val="sr-Cyrl-CS"/>
        </w:rPr>
        <w:t xml:space="preserve"> подноси захтев за издавање иницијалне визе за те службенике.</w:t>
      </w:r>
    </w:p>
    <w:p w:rsidR="00392599" w:rsidRPr="009F3CC6" w:rsidRDefault="00392599" w:rsidP="00392599">
      <w:pPr>
        <w:shd w:val="clear" w:color="auto" w:fill="FFFFFF"/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Амбасада Републике Француске у</w:t>
      </w:r>
      <w:r>
        <w:rPr>
          <w:lang w:val="sr-Cyrl-CS"/>
        </w:rPr>
        <w:t xml:space="preserve"> Републици</w:t>
      </w:r>
      <w:r w:rsidRPr="009F3CC6">
        <w:rPr>
          <w:lang w:val="sr-Cyrl-CS"/>
        </w:rPr>
        <w:t xml:space="preserve"> Србији обавештава путем вербалне ноте</w:t>
      </w:r>
      <w:r w:rsidRPr="009F3CC6">
        <w:rPr>
          <w:shd w:val="clear" w:color="auto" w:fill="FFFF99"/>
          <w:lang w:val="sr-Cyrl-CS"/>
        </w:rPr>
        <w:t xml:space="preserve"> </w:t>
      </w:r>
      <w:r w:rsidRPr="009F3CC6">
        <w:rPr>
          <w:lang w:val="sr-Cyrl-CS"/>
        </w:rPr>
        <w:t xml:space="preserve">Министарство спољних послова Републике Србије о предвиђеном завршавању уговора и </w:t>
      </w:r>
      <w:r w:rsidRPr="009F3CC6">
        <w:t>o</w:t>
      </w:r>
      <w:r w:rsidRPr="009F3CC6">
        <w:rPr>
          <w:lang w:val="sr-Cyrl-CS"/>
        </w:rPr>
        <w:t xml:space="preserve"> свим другим статусним променама међу административним и наставним особљем, носиоцима француских службених пасоша који раде у Француској школи у Београду.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6.</w:t>
      </w:r>
    </w:p>
    <w:p w:rsidR="00392599" w:rsidRPr="009F3CC6" w:rsidRDefault="00392599" w:rsidP="00392599">
      <w:pPr>
        <w:shd w:val="clear" w:color="auto" w:fill="FFFFFF"/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Захтев за регистрацију руководиоца Школе (на француском: „proviseur“), административног и наставног особља Школе, као и чланова њихових породица, чим </w:t>
      </w:r>
      <w:r w:rsidRPr="00694FA5">
        <w:rPr>
          <w:lang w:val="sr-Cyrl-CS"/>
        </w:rPr>
        <w:t xml:space="preserve"> </w:t>
      </w:r>
      <w:r w:rsidRPr="009F3CC6">
        <w:rPr>
          <w:lang w:val="sr-Cyrl-CS"/>
        </w:rPr>
        <w:t xml:space="preserve">добију службене пасоше, са уредно прибављеном иницијалном </w:t>
      </w:r>
      <w:r w:rsidRPr="0041155F">
        <w:rPr>
          <w:lang w:val="sr-Cyrl-CS"/>
        </w:rPr>
        <w:t>визом</w:t>
      </w:r>
      <w:r w:rsidRPr="0041155F">
        <w:rPr>
          <w:lang w:val="ru-RU"/>
        </w:rPr>
        <w:t xml:space="preserve"> сходно</w:t>
      </w:r>
      <w:r w:rsidRPr="0041155F">
        <w:t> </w:t>
      </w:r>
      <w:r w:rsidRPr="0041155F">
        <w:rPr>
          <w:lang w:val="ru-RU"/>
        </w:rPr>
        <w:t>важећим прописима</w:t>
      </w:r>
      <w:r w:rsidRPr="0041155F">
        <w:rPr>
          <w:lang w:val="sr-Cyrl-CS"/>
        </w:rPr>
        <w:t>, подноси</w:t>
      </w:r>
      <w:r w:rsidRPr="009F3CC6">
        <w:rPr>
          <w:lang w:val="sr-Cyrl-CS"/>
        </w:rPr>
        <w:t xml:space="preserve"> се Дипломатском протоколу Министарства спољних послова Републике Србије, ради издавања припадајућих службених личних карата на њихова имена.</w:t>
      </w:r>
    </w:p>
    <w:p w:rsidR="00392599" w:rsidRPr="00D3209A" w:rsidRDefault="00392599" w:rsidP="00392599">
      <w:pPr>
        <w:pStyle w:val="CommentText"/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9F3CC6">
        <w:rPr>
          <w:rFonts w:ascii="Times New Roman" w:hAnsi="Times New Roman"/>
          <w:sz w:val="24"/>
          <w:szCs w:val="24"/>
          <w:lang w:val="sr-Cyrl-CS"/>
        </w:rPr>
        <w:tab/>
        <w:t>Чланом локалног особља сматра се лице са којим Школа закључи уговор о раду, а које је држављанин Републике Србије или странац са</w:t>
      </w:r>
      <w:r w:rsidRPr="004C0577">
        <w:rPr>
          <w:lang w:val="ru-RU"/>
        </w:rPr>
        <w:t xml:space="preserve"> </w:t>
      </w:r>
      <w:r w:rsidRPr="009F3CC6">
        <w:rPr>
          <w:rFonts w:ascii="Times New Roman" w:hAnsi="Times New Roman"/>
          <w:sz w:val="24"/>
          <w:szCs w:val="24"/>
          <w:lang w:val="sr-Cyrl-CS"/>
        </w:rPr>
        <w:t>о</w:t>
      </w:r>
      <w:r w:rsidRPr="004C0577">
        <w:rPr>
          <w:rFonts w:ascii="Times New Roman" w:hAnsi="Times New Roman"/>
          <w:sz w:val="24"/>
          <w:szCs w:val="24"/>
          <w:lang w:val="ru-RU"/>
        </w:rPr>
        <w:t>добреним сталним настањењем или привременим боравком</w:t>
      </w:r>
      <w:r w:rsidRPr="009F3CC6">
        <w:rPr>
          <w:rFonts w:ascii="Times New Roman" w:hAnsi="Times New Roman"/>
          <w:sz w:val="24"/>
          <w:szCs w:val="24"/>
          <w:lang w:val="sr-Cyrl-CS"/>
        </w:rPr>
        <w:t xml:space="preserve"> у Републици Србији, у складу са Законом о странцима</w:t>
      </w:r>
      <w:r w:rsidRPr="004C0577">
        <w:rPr>
          <w:lang w:val="ru-RU"/>
        </w:rPr>
        <w:t xml:space="preserve"> </w:t>
      </w:r>
      <w:r w:rsidRPr="004C0577">
        <w:rPr>
          <w:rFonts w:ascii="Times New Roman" w:hAnsi="Times New Roman"/>
          <w:sz w:val="24"/>
          <w:szCs w:val="24"/>
          <w:lang w:val="ru-RU"/>
        </w:rPr>
        <w:t>Републике Србије</w:t>
      </w:r>
      <w:r w:rsidRPr="009F3CC6">
        <w:rPr>
          <w:rFonts w:ascii="Times New Roman" w:hAnsi="Times New Roman"/>
          <w:sz w:val="24"/>
          <w:szCs w:val="24"/>
          <w:lang w:val="sr-Cyrl-CS"/>
        </w:rPr>
        <w:t>.</w:t>
      </w:r>
      <w:r w:rsidRPr="009F3CC6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7.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Надлежни органи Републике Србије издају документа неопходна за добијање дозволе за боравак и рад особљу Школе које чине страни држављани са одобреним сталним настањењем или привременим боравком у Републици Србији, у складу са прописима Републике Србије.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 xml:space="preserve">Члан 8. </w:t>
      </w:r>
    </w:p>
    <w:p w:rsidR="00392599" w:rsidRPr="009F3CC6" w:rsidRDefault="00392599" w:rsidP="00392599">
      <w:pPr>
        <w:shd w:val="clear" w:color="auto" w:fill="FFFFFF"/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Са изузетком плаћања акциза, српска страна ослобађа </w:t>
      </w:r>
      <w:r>
        <w:rPr>
          <w:lang w:val="sr-Cyrl-CS"/>
        </w:rPr>
        <w:t>Ш</w:t>
      </w:r>
      <w:r w:rsidRPr="009F3CC6">
        <w:rPr>
          <w:lang w:val="sr-Cyrl-CS"/>
        </w:rPr>
        <w:t>колу плаћања: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1. </w:t>
      </w:r>
      <w:r w:rsidRPr="009F3CC6">
        <w:rPr>
          <w:lang w:val="sr-Cyrl-CS"/>
        </w:rPr>
        <w:t xml:space="preserve">Трошкова царине, изузев трошкова транспорта и складиштења, других увозних дажбина, као и пореза на додату вредност (ПДВ) и других пореза за куповину добара и услуга, који су везани за обављање образовне делатности Школе или за извођење грађевинских радова, за изнајмљивање и одржавање школских </w:t>
      </w:r>
      <w:r w:rsidRPr="009F3CC6">
        <w:rPr>
          <w:lang w:val="sr-Cyrl-CS"/>
        </w:rPr>
        <w:lastRenderedPageBreak/>
        <w:t>објеката, возила, школског намештаја, аудиовизуелног материјала, спортских реквизита, и др.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Наведена добра не могу се уступити, позајмљивати или продати трећем лицу током периода од три године од дана њиховог увоза. У случају отуђења морали би бити прописно измирени трошкови царине, других увозних дажбина, ПДВ-а и других пореза;</w:t>
      </w:r>
    </w:p>
    <w:p w:rsidR="00392599" w:rsidRPr="009F3CC6" w:rsidRDefault="00392599" w:rsidP="00392599">
      <w:pPr>
        <w:tabs>
          <w:tab w:val="left" w:pos="709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ab/>
        <w:t xml:space="preserve">2. </w:t>
      </w:r>
      <w:r w:rsidRPr="009F3CC6">
        <w:rPr>
          <w:lang w:val="sr-Cyrl-CS"/>
        </w:rPr>
        <w:t>ПДВ-а на трошкове школарине;</w:t>
      </w:r>
    </w:p>
    <w:p w:rsidR="00392599" w:rsidRDefault="00392599" w:rsidP="00392599">
      <w:pPr>
        <w:tabs>
          <w:tab w:val="left" w:pos="709"/>
        </w:tabs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ab/>
        <w:t xml:space="preserve">3. </w:t>
      </w:r>
      <w:r w:rsidRPr="009F3CC6">
        <w:rPr>
          <w:lang w:val="sr-Cyrl-CS"/>
        </w:rPr>
        <w:t>Пореза на непокретна добра која Школа користи у образовне сврхе, пореза за пренос апсолутних права на наслеђивање или цесија (пренос или уступање права) на сваки промет када се он врши у функцији обављања делатности Школе, на бази правила која ће моћи да буду донета накнадно, путем специфичних билатералних споразума између двеју страна.</w:t>
      </w:r>
    </w:p>
    <w:p w:rsidR="00392599" w:rsidRPr="009F3CC6" w:rsidRDefault="00392599" w:rsidP="00392599">
      <w:pPr>
        <w:spacing w:line="360" w:lineRule="auto"/>
        <w:jc w:val="center"/>
        <w:rPr>
          <w:lang w:val="sr-Cyrl-CS"/>
        </w:rPr>
      </w:pPr>
      <w:r w:rsidRPr="009F3CC6">
        <w:rPr>
          <w:b/>
          <w:lang w:val="sr-Cyrl-CS"/>
        </w:rPr>
        <w:t>Члан 9.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Ослобађање од плаћања ПДВ-а из члана 8</w:t>
      </w:r>
      <w:r w:rsidRPr="004C0577">
        <w:rPr>
          <w:lang w:val="ru-RU"/>
        </w:rPr>
        <w:t>.</w:t>
      </w:r>
      <w:r>
        <w:rPr>
          <w:lang w:val="ru-RU"/>
        </w:rPr>
        <w:t xml:space="preserve"> овог споразума</w:t>
      </w:r>
      <w:r w:rsidRPr="009F3CC6">
        <w:rPr>
          <w:lang w:val="sr-Cyrl-CS"/>
        </w:rPr>
        <w:t xml:space="preserve"> остварује се на основу овог </w:t>
      </w:r>
      <w:r>
        <w:t>c</w:t>
      </w:r>
      <w:r w:rsidRPr="009F3CC6">
        <w:rPr>
          <w:lang w:val="sr-Cyrl-CS"/>
        </w:rPr>
        <w:t>поразума, уз потврду коју издаје Министарство спољних послова Републике Србије.</w:t>
      </w:r>
    </w:p>
    <w:p w:rsidR="00392599" w:rsidRPr="009F3CC6" w:rsidRDefault="00392599" w:rsidP="00392599">
      <w:pPr>
        <w:spacing w:line="360" w:lineRule="auto"/>
        <w:jc w:val="center"/>
        <w:rPr>
          <w:lang w:val="sr-Cyrl-CS"/>
        </w:rPr>
      </w:pPr>
      <w:r w:rsidRPr="009F3CC6">
        <w:rPr>
          <w:b/>
          <w:lang w:val="sr-Cyrl-CS"/>
        </w:rPr>
        <w:t>Члан 10.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Надлежни органи Републике Србије нису у обавези да обезбеде опрему, школске уџбенике, школски материјал и прибор, као ни грађевински материјал или други материјал потребан за рад Школе. 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11.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Надлежни органи Републике Србије, у складу са важећим прописима, помажу Школи при добијању неопходних дозвола ради извођења грађевинских радова намењених њеном пресељењу.  </w:t>
      </w:r>
    </w:p>
    <w:p w:rsidR="00392599" w:rsidRPr="009F3CC6" w:rsidRDefault="00392599" w:rsidP="00392599">
      <w:pPr>
        <w:spacing w:line="360" w:lineRule="auto"/>
        <w:ind w:firstLine="720"/>
        <w:rPr>
          <w:shd w:val="clear" w:color="auto" w:fill="FFFFFF"/>
          <w:lang w:val="sr-Cyrl-CS"/>
        </w:rPr>
      </w:pPr>
      <w:r w:rsidRPr="009F3CC6">
        <w:rPr>
          <w:b/>
          <w:shd w:val="clear" w:color="auto" w:fill="FFFFFF"/>
          <w:lang w:val="sr-Cyrl-CS"/>
        </w:rPr>
        <w:t xml:space="preserve">                                                    Члан 12.</w:t>
      </w:r>
    </w:p>
    <w:p w:rsidR="00392599" w:rsidRPr="002D7061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Сваки спор везан за примену или тумачење овог </w:t>
      </w:r>
      <w:r>
        <w:t>C</w:t>
      </w:r>
      <w:r w:rsidRPr="009F3CC6">
        <w:rPr>
          <w:lang w:val="sr-Cyrl-CS"/>
        </w:rPr>
        <w:t>поразума решаваће се споразумно преговорима између уговорних страна.</w:t>
      </w:r>
    </w:p>
    <w:p w:rsidR="00392599" w:rsidRPr="009F3CC6" w:rsidRDefault="00392599" w:rsidP="00392599">
      <w:pPr>
        <w:spacing w:line="360" w:lineRule="auto"/>
        <w:jc w:val="center"/>
        <w:rPr>
          <w:b/>
          <w:lang w:val="sr-Cyrl-CS"/>
        </w:rPr>
      </w:pPr>
      <w:r w:rsidRPr="009F3CC6">
        <w:rPr>
          <w:b/>
          <w:lang w:val="sr-Cyrl-CS"/>
        </w:rPr>
        <w:t>Члан 13.</w:t>
      </w:r>
    </w:p>
    <w:p w:rsidR="00392599" w:rsidRDefault="00392599" w:rsidP="00392599">
      <w:pPr>
        <w:spacing w:line="360" w:lineRule="auto"/>
        <w:jc w:val="both"/>
        <w:rPr>
          <w:lang w:val="sr-Cyrl-CS"/>
        </w:rPr>
      </w:pPr>
      <w:r w:rsidRPr="009F3CC6">
        <w:rPr>
          <w:lang w:val="sr-Cyrl-CS"/>
        </w:rPr>
        <w:tab/>
        <w:t xml:space="preserve">Овај </w:t>
      </w:r>
      <w:r>
        <w:t>C</w:t>
      </w:r>
      <w:r w:rsidRPr="009F3CC6">
        <w:rPr>
          <w:lang w:val="sr-Cyrl-CS"/>
        </w:rPr>
        <w:t xml:space="preserve">поразум се привремено примењује од дана потписивања, у складу са важећом законском процедуром уговорних страна. Привремена примена </w:t>
      </w:r>
      <w:r>
        <w:t>C</w:t>
      </w:r>
      <w:r w:rsidRPr="009F3CC6">
        <w:rPr>
          <w:lang w:val="sr-Cyrl-CS"/>
        </w:rPr>
        <w:t xml:space="preserve">поразума престаје даном ступања на снагу </w:t>
      </w:r>
      <w:r>
        <w:t>C</w:t>
      </w:r>
      <w:r w:rsidRPr="009F3CC6">
        <w:rPr>
          <w:lang w:val="sr-Cyrl-CS"/>
        </w:rPr>
        <w:t>поразума.</w:t>
      </w:r>
    </w:p>
    <w:p w:rsidR="00392599" w:rsidRPr="009F3CC6" w:rsidRDefault="00392599" w:rsidP="00392599">
      <w:pPr>
        <w:spacing w:line="360" w:lineRule="auto"/>
        <w:jc w:val="center"/>
        <w:rPr>
          <w:shd w:val="clear" w:color="auto" w:fill="FFFFFF"/>
          <w:lang w:val="sr-Cyrl-CS"/>
        </w:rPr>
      </w:pPr>
      <w:r w:rsidRPr="009F3CC6">
        <w:rPr>
          <w:b/>
          <w:shd w:val="clear" w:color="auto" w:fill="FFFFFF"/>
          <w:lang w:val="sr-Cyrl-CS"/>
        </w:rPr>
        <w:lastRenderedPageBreak/>
        <w:t>Члан 14.</w:t>
      </w: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 xml:space="preserve">Овај </w:t>
      </w:r>
      <w:r>
        <w:t>c</w:t>
      </w:r>
      <w:r w:rsidRPr="009F3CC6">
        <w:rPr>
          <w:lang w:val="sr-Cyrl-CS"/>
        </w:rPr>
        <w:t xml:space="preserve">поразум ступа на снагу дан након пријема последњег писаног обавештења којим се уговорне стране међусобно обавештавају да су испуњене све њихове унутрашње процедуре неопходне да би овај </w:t>
      </w:r>
      <w:r>
        <w:t>c</w:t>
      </w:r>
      <w:r w:rsidRPr="009F3CC6">
        <w:rPr>
          <w:lang w:val="sr-Cyrl-CS"/>
        </w:rPr>
        <w:t>поразум ступио на снагу.</w:t>
      </w:r>
    </w:p>
    <w:p w:rsidR="00CF5540" w:rsidRPr="009F3CC6" w:rsidRDefault="00CF5540" w:rsidP="00392599">
      <w:pPr>
        <w:spacing w:line="360" w:lineRule="auto"/>
        <w:ind w:firstLine="720"/>
        <w:jc w:val="both"/>
        <w:rPr>
          <w:lang w:val="sr-Cyrl-CS"/>
        </w:rPr>
      </w:pPr>
    </w:p>
    <w:p w:rsidR="00392599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shd w:val="clear" w:color="auto" w:fill="FFFFFF"/>
          <w:lang w:val="sr-Cyrl-CS"/>
        </w:rPr>
        <w:t xml:space="preserve">Овај </w:t>
      </w:r>
      <w:r>
        <w:rPr>
          <w:shd w:val="clear" w:color="auto" w:fill="FFFFFF"/>
        </w:rPr>
        <w:t>c</w:t>
      </w:r>
      <w:r w:rsidRPr="009F3CC6">
        <w:rPr>
          <w:shd w:val="clear" w:color="auto" w:fill="FFFFFF"/>
          <w:lang w:val="sr-Cyrl-CS"/>
        </w:rPr>
        <w:t xml:space="preserve">поразум може бити </w:t>
      </w:r>
      <w:r w:rsidRPr="009F3CC6">
        <w:rPr>
          <w:lang w:val="sr-Cyrl-CS"/>
        </w:rPr>
        <w:t>измењен у сваком тренутку, писаним путем, уз обострану сагласност уговорних страна. Свака измена ступа на снагу у складу са одредбом из става 1. овог члана.</w:t>
      </w:r>
    </w:p>
    <w:p w:rsidR="00392599" w:rsidRPr="009F3CC6" w:rsidRDefault="00392599" w:rsidP="00392599">
      <w:pPr>
        <w:spacing w:line="360" w:lineRule="auto"/>
        <w:ind w:firstLine="720"/>
        <w:jc w:val="both"/>
        <w:rPr>
          <w:strike/>
          <w:lang w:val="sr-Cyrl-CS"/>
        </w:rPr>
      </w:pPr>
    </w:p>
    <w:p w:rsidR="00392599" w:rsidRDefault="00392599" w:rsidP="00392599">
      <w:pPr>
        <w:spacing w:line="360" w:lineRule="auto"/>
        <w:ind w:firstLine="720"/>
        <w:jc w:val="both"/>
        <w:rPr>
          <w:shd w:val="clear" w:color="auto" w:fill="FFFFFF"/>
          <w:lang w:val="sr-Cyrl-CS"/>
        </w:rPr>
      </w:pPr>
      <w:r w:rsidRPr="009F3CC6">
        <w:rPr>
          <w:lang w:val="sr-Cyrl-CS"/>
        </w:rPr>
        <w:t xml:space="preserve">Овај </w:t>
      </w:r>
      <w:r>
        <w:t>c</w:t>
      </w:r>
      <w:r w:rsidRPr="009F3CC6">
        <w:rPr>
          <w:lang w:val="sr-Cyrl-CS"/>
        </w:rPr>
        <w:t xml:space="preserve">поразум </w:t>
      </w:r>
      <w:r>
        <w:rPr>
          <w:lang w:val="sr-Cyrl-CS"/>
        </w:rPr>
        <w:t>з</w:t>
      </w:r>
      <w:r w:rsidRPr="009F3CC6">
        <w:rPr>
          <w:lang w:val="sr-Cyrl-CS"/>
        </w:rPr>
        <w:t>акључује</w:t>
      </w:r>
      <w:r>
        <w:rPr>
          <w:lang w:val="sr-Cyrl-CS"/>
        </w:rPr>
        <w:t xml:space="preserve"> се</w:t>
      </w:r>
      <w:r w:rsidRPr="009F3CC6">
        <w:rPr>
          <w:lang w:val="sr-Cyrl-CS"/>
        </w:rPr>
        <w:t xml:space="preserve"> на период од 30 година и обнавља се прећутним продужењем на периоде од наредних 10 година ако једна од уговорних страна, најкасније</w:t>
      </w:r>
      <w:r w:rsidRPr="009F3CC6">
        <w:rPr>
          <w:shd w:val="clear" w:color="auto" w:fill="FFFFFF"/>
          <w:lang w:val="sr-Cyrl-CS"/>
        </w:rPr>
        <w:t xml:space="preserve"> 18 месеци пре престанка важења </w:t>
      </w:r>
      <w:r>
        <w:rPr>
          <w:shd w:val="clear" w:color="auto" w:fill="FFFFFF"/>
        </w:rPr>
        <w:t>C</w:t>
      </w:r>
      <w:r w:rsidRPr="009F3CC6">
        <w:rPr>
          <w:shd w:val="clear" w:color="auto" w:fill="FFFFFF"/>
          <w:lang w:val="sr-Cyrl-CS"/>
        </w:rPr>
        <w:t>поразума, не обавести писаним путем другу уговорну страну да се противи продужењу.</w:t>
      </w:r>
    </w:p>
    <w:p w:rsidR="00CF5540" w:rsidRPr="009F3CC6" w:rsidRDefault="00CF5540" w:rsidP="00392599">
      <w:pPr>
        <w:spacing w:line="360" w:lineRule="auto"/>
        <w:ind w:firstLine="720"/>
        <w:jc w:val="both"/>
        <w:rPr>
          <w:shd w:val="clear" w:color="auto" w:fill="FFFFFF"/>
          <w:lang w:val="sr-Cyrl-CS"/>
        </w:rPr>
      </w:pPr>
    </w:p>
    <w:p w:rsidR="00392599" w:rsidRDefault="00392599" w:rsidP="00392599">
      <w:pPr>
        <w:spacing w:line="360" w:lineRule="auto"/>
        <w:ind w:firstLine="720"/>
        <w:jc w:val="both"/>
        <w:rPr>
          <w:shd w:val="clear" w:color="auto" w:fill="FFFFFF"/>
          <w:lang w:val="sr-Cyrl-CS"/>
        </w:rPr>
      </w:pPr>
      <w:r w:rsidRPr="009F3CC6">
        <w:rPr>
          <w:shd w:val="clear" w:color="auto" w:fill="FFFFFF"/>
          <w:lang w:val="sr-Cyrl-CS"/>
        </w:rPr>
        <w:t>Без обзира на</w:t>
      </w:r>
      <w:r w:rsidRPr="009F3CC6">
        <w:rPr>
          <w:color w:val="C00000"/>
          <w:shd w:val="clear" w:color="auto" w:fill="FFFFFF"/>
          <w:lang w:val="sr-Cyrl-CS"/>
        </w:rPr>
        <w:t xml:space="preserve"> </w:t>
      </w:r>
      <w:r w:rsidRPr="009F3CC6">
        <w:rPr>
          <w:shd w:val="clear" w:color="auto" w:fill="FFFFFF"/>
          <w:lang w:val="sr-Cyrl-CS"/>
        </w:rPr>
        <w:t>одредб</w:t>
      </w:r>
      <w:r>
        <w:rPr>
          <w:shd w:val="clear" w:color="auto" w:fill="FFFFFF"/>
          <w:lang w:val="sr-Cyrl-CS"/>
        </w:rPr>
        <w:t>е</w:t>
      </w:r>
      <w:r w:rsidRPr="009F3CC6">
        <w:rPr>
          <w:shd w:val="clear" w:color="auto" w:fill="FFFFFF"/>
          <w:lang w:val="sr-Cyrl-CS"/>
        </w:rPr>
        <w:t xml:space="preserve"> из става 3. овог члана, свака уговорна страна може у било ком тренутку отказати овај </w:t>
      </w:r>
      <w:r>
        <w:rPr>
          <w:shd w:val="clear" w:color="auto" w:fill="FFFFFF"/>
        </w:rPr>
        <w:t>c</w:t>
      </w:r>
      <w:r w:rsidRPr="009F3CC6">
        <w:rPr>
          <w:shd w:val="clear" w:color="auto" w:fill="FFFFFF"/>
          <w:lang w:val="sr-Cyrl-CS"/>
        </w:rPr>
        <w:t xml:space="preserve">поразум тако што ће другој уговорној страни, дипломатским путем, доставити писано обавештење о томе. У том случају, </w:t>
      </w:r>
      <w:r>
        <w:rPr>
          <w:shd w:val="clear" w:color="auto" w:fill="FFFFFF"/>
        </w:rPr>
        <w:t>C</w:t>
      </w:r>
      <w:r w:rsidRPr="009F3CC6">
        <w:rPr>
          <w:shd w:val="clear" w:color="auto" w:fill="FFFFFF"/>
          <w:lang w:val="sr-Cyrl-CS"/>
        </w:rPr>
        <w:t>поразум престаје да важи по истеку рока од годину дана од дана завршетка школске године у којој је једна од уговорних страна примила обавештење о отказу.</w:t>
      </w:r>
    </w:p>
    <w:p w:rsidR="00CF5540" w:rsidRPr="009F3CC6" w:rsidRDefault="00CF5540" w:rsidP="00392599">
      <w:pPr>
        <w:spacing w:line="360" w:lineRule="auto"/>
        <w:ind w:firstLine="720"/>
        <w:jc w:val="both"/>
        <w:rPr>
          <w:lang w:val="sr-Cyrl-CS"/>
        </w:rPr>
      </w:pPr>
    </w:p>
    <w:p w:rsidR="00392599" w:rsidRPr="009F3CC6" w:rsidRDefault="00392599" w:rsidP="00392599">
      <w:pPr>
        <w:spacing w:line="360" w:lineRule="auto"/>
        <w:ind w:firstLine="720"/>
        <w:jc w:val="both"/>
        <w:rPr>
          <w:lang w:val="sr-Cyrl-CS"/>
        </w:rPr>
      </w:pPr>
      <w:r w:rsidRPr="009F3CC6">
        <w:rPr>
          <w:lang w:val="sr-Cyrl-CS"/>
        </w:rPr>
        <w:t>Сачињено у Београду, дана</w:t>
      </w:r>
      <w:r w:rsidR="002D36DD">
        <w:rPr>
          <w:lang w:val="sr-Cyrl-CS"/>
        </w:rPr>
        <w:t xml:space="preserve"> 15 7 2019</w:t>
      </w:r>
      <w:r w:rsidR="007D21DC">
        <w:t>.</w:t>
      </w:r>
      <w:r w:rsidR="002D36DD">
        <w:rPr>
          <w:lang w:val="sr-Cyrl-CS"/>
        </w:rPr>
        <w:t xml:space="preserve"> г.,</w:t>
      </w:r>
      <w:r w:rsidRPr="009F3CC6">
        <w:rPr>
          <w:lang w:val="sr-Cyrl-CS"/>
        </w:rPr>
        <w:t xml:space="preserve"> у два оригинална примерка, на  српском и француском језику, при чему су оба текста подједнако веродостојна.</w:t>
      </w:r>
    </w:p>
    <w:p w:rsidR="00392599" w:rsidRDefault="00392599" w:rsidP="00392599">
      <w:pPr>
        <w:spacing w:line="360" w:lineRule="auto"/>
        <w:jc w:val="both"/>
        <w:rPr>
          <w:lang w:val="sr-Cyrl-CS"/>
        </w:rPr>
      </w:pPr>
    </w:p>
    <w:p w:rsidR="00392599" w:rsidRPr="009F3CC6" w:rsidRDefault="00392599" w:rsidP="00392599">
      <w:pPr>
        <w:spacing w:line="360" w:lineRule="auto"/>
        <w:jc w:val="both"/>
        <w:rPr>
          <w:lang w:val="sr-Cyrl-C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46"/>
        <w:gridCol w:w="4394"/>
      </w:tblGrid>
      <w:tr w:rsidR="00392599" w:rsidRPr="00C76FA5" w:rsidTr="00011A2A">
        <w:trPr>
          <w:trHeight w:val="1980"/>
        </w:trPr>
        <w:tc>
          <w:tcPr>
            <w:tcW w:w="4750" w:type="dxa"/>
          </w:tcPr>
          <w:p w:rsidR="00392599" w:rsidRPr="009F3CC6" w:rsidRDefault="00392599" w:rsidP="00011A2A">
            <w:pPr>
              <w:spacing w:line="360" w:lineRule="auto"/>
              <w:jc w:val="center"/>
              <w:rPr>
                <w:lang w:val="sr-Cyrl-CS"/>
              </w:rPr>
            </w:pPr>
            <w:r w:rsidRPr="009F3CC6">
              <w:rPr>
                <w:lang w:val="sr-Cyrl-CS"/>
              </w:rPr>
              <w:t>за Владу Републике Србије</w:t>
            </w:r>
          </w:p>
          <w:p w:rsidR="00392599" w:rsidRDefault="00392599" w:rsidP="00011A2A">
            <w:pPr>
              <w:spacing w:line="360" w:lineRule="auto"/>
              <w:rPr>
                <w:lang w:val="sr-Cyrl-CS"/>
              </w:rPr>
            </w:pPr>
          </w:p>
          <w:p w:rsidR="00392599" w:rsidRDefault="00392599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_______________________________</w:t>
            </w:r>
          </w:p>
          <w:p w:rsidR="00392599" w:rsidRDefault="00CF5540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Младен Шарчевић</w:t>
            </w:r>
          </w:p>
          <w:p w:rsidR="00CF5540" w:rsidRPr="009F3CC6" w:rsidRDefault="00CF5540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Министар</w:t>
            </w:r>
            <w:r w:rsidRPr="00CF5540">
              <w:rPr>
                <w:lang w:val="sr-Cyrl-CS"/>
              </w:rPr>
              <w:t xml:space="preserve"> просвете, науке и технолошког развоја</w:t>
            </w:r>
          </w:p>
        </w:tc>
        <w:tc>
          <w:tcPr>
            <w:tcW w:w="4750" w:type="dxa"/>
          </w:tcPr>
          <w:p w:rsidR="00392599" w:rsidRPr="00E965F1" w:rsidRDefault="00392599" w:rsidP="00011A2A">
            <w:pPr>
              <w:spacing w:line="360" w:lineRule="auto"/>
              <w:jc w:val="center"/>
              <w:rPr>
                <w:lang w:val="sr-Cyrl-CS"/>
              </w:rPr>
            </w:pPr>
            <w:r w:rsidRPr="009F3CC6">
              <w:rPr>
                <w:lang w:val="sr-Cyrl-CS"/>
              </w:rPr>
              <w:t>за Владу Републике Француске</w:t>
            </w:r>
          </w:p>
          <w:p w:rsidR="00392599" w:rsidRPr="009F3CC6" w:rsidRDefault="00392599" w:rsidP="00011A2A">
            <w:pPr>
              <w:spacing w:line="360" w:lineRule="auto"/>
              <w:jc w:val="center"/>
              <w:rPr>
                <w:shd w:val="clear" w:color="auto" w:fill="FFFF99"/>
                <w:lang w:val="sr-Cyrl-CS"/>
              </w:rPr>
            </w:pPr>
          </w:p>
          <w:p w:rsidR="00392599" w:rsidRDefault="00392599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_________________________________</w:t>
            </w:r>
          </w:p>
          <w:p w:rsidR="00392599" w:rsidRDefault="00CF5540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Фредерик Мондолони</w:t>
            </w:r>
          </w:p>
          <w:p w:rsidR="00CF5540" w:rsidRPr="00DF1CCB" w:rsidRDefault="00CF5540" w:rsidP="00011A2A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Амбасадор</w:t>
            </w:r>
          </w:p>
        </w:tc>
      </w:tr>
    </w:tbl>
    <w:p w:rsidR="00386EE1" w:rsidRDefault="00386EE1" w:rsidP="00DC3565">
      <w:pPr>
        <w:tabs>
          <w:tab w:val="left" w:pos="993"/>
        </w:tabs>
        <w:spacing w:before="120" w:after="120"/>
        <w:jc w:val="center"/>
        <w:rPr>
          <w:lang w:val="sr-Cyrl-RS"/>
        </w:rPr>
      </w:pPr>
    </w:p>
    <w:p w:rsidR="00386EE1" w:rsidRDefault="00386EE1" w:rsidP="00DC3565">
      <w:pPr>
        <w:tabs>
          <w:tab w:val="left" w:pos="993"/>
        </w:tabs>
        <w:spacing w:before="120" w:after="120"/>
        <w:jc w:val="center"/>
        <w:rPr>
          <w:lang w:val="sr-Cyrl-RS"/>
        </w:rPr>
      </w:pPr>
    </w:p>
    <w:p w:rsidR="00386EE1" w:rsidRDefault="00386EE1" w:rsidP="00DC3565">
      <w:pPr>
        <w:tabs>
          <w:tab w:val="left" w:pos="993"/>
        </w:tabs>
        <w:spacing w:before="120" w:after="120"/>
        <w:jc w:val="center"/>
        <w:rPr>
          <w:lang w:val="sr-Cyrl-RS"/>
        </w:rPr>
      </w:pPr>
    </w:p>
    <w:p w:rsidR="00386EE1" w:rsidRPr="00D71FD9" w:rsidRDefault="00386EE1" w:rsidP="00DC3565">
      <w:pPr>
        <w:tabs>
          <w:tab w:val="left" w:pos="993"/>
        </w:tabs>
        <w:spacing w:before="120" w:after="120"/>
        <w:jc w:val="center"/>
        <w:rPr>
          <w:lang w:val="sr-Cyrl-RS"/>
        </w:rPr>
      </w:pPr>
    </w:p>
    <w:p w:rsidR="00DC3565" w:rsidRPr="00A2469E" w:rsidRDefault="00DC3565" w:rsidP="00DC3565">
      <w:pPr>
        <w:spacing w:after="200" w:line="276" w:lineRule="auto"/>
        <w:jc w:val="center"/>
        <w:rPr>
          <w:rFonts w:eastAsia="Calibri"/>
          <w:bCs/>
        </w:rPr>
      </w:pPr>
      <w:r w:rsidRPr="00A2469E">
        <w:rPr>
          <w:rFonts w:eastAsia="Calibri"/>
          <w:bCs/>
        </w:rPr>
        <w:t>Члан 3.</w:t>
      </w:r>
    </w:p>
    <w:p w:rsidR="00DC3565" w:rsidRPr="00A2469E" w:rsidRDefault="00C92AE0" w:rsidP="00C92AE0">
      <w:pPr>
        <w:tabs>
          <w:tab w:val="left" w:pos="1418"/>
        </w:tabs>
        <w:spacing w:after="200" w:line="276" w:lineRule="auto"/>
        <w:jc w:val="both"/>
        <w:rPr>
          <w:rFonts w:eastAsia="Calibri"/>
          <w:lang w:val="sr-Cyrl-CS"/>
        </w:rPr>
      </w:pPr>
      <w:r>
        <w:rPr>
          <w:rFonts w:eastAsia="Calibri"/>
        </w:rPr>
        <w:tab/>
      </w:r>
      <w:r w:rsidR="00DC3565" w:rsidRPr="00A2469E">
        <w:rPr>
          <w:rFonts w:eastAsia="Calibri"/>
        </w:rPr>
        <w:t>Овај закон ступа на снагу осмог дана од дана објављивања у</w:t>
      </w:r>
      <w:r w:rsidR="00DC3565" w:rsidRPr="00A2469E">
        <w:rPr>
          <w:rFonts w:eastAsia="Calibri"/>
          <w:lang w:val="sr-Cyrl-RS"/>
        </w:rPr>
        <w:t xml:space="preserve"> </w:t>
      </w:r>
      <w:r w:rsidR="00DC3565" w:rsidRPr="00A2469E">
        <w:rPr>
          <w:rFonts w:eastAsia="Calibri"/>
        </w:rPr>
        <w:t>„Службеном гласнику Републике Србије – Међународни уговори”.</w:t>
      </w:r>
    </w:p>
    <w:p w:rsidR="00DC3565" w:rsidRPr="00D71FD9" w:rsidRDefault="00DC3565" w:rsidP="00DC3565">
      <w:pPr>
        <w:tabs>
          <w:tab w:val="left" w:pos="993"/>
        </w:tabs>
        <w:spacing w:before="120" w:after="120"/>
        <w:ind w:firstLine="709"/>
        <w:jc w:val="both"/>
        <w:rPr>
          <w:lang w:val="sr-Cyrl-CS"/>
        </w:rPr>
      </w:pPr>
    </w:p>
    <w:p w:rsidR="00DC3565" w:rsidRPr="00D71FD9" w:rsidRDefault="00DC3565" w:rsidP="00DC3565">
      <w:pPr>
        <w:tabs>
          <w:tab w:val="left" w:pos="993"/>
        </w:tabs>
        <w:spacing w:before="120" w:after="120"/>
        <w:ind w:firstLine="709"/>
        <w:jc w:val="both"/>
        <w:rPr>
          <w:lang w:val="sr-Cyrl-C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p w:rsidR="00DC3565" w:rsidRDefault="00DC3565" w:rsidP="00DC3565">
      <w:pPr>
        <w:jc w:val="center"/>
        <w:rPr>
          <w:b/>
          <w:lang w:val="sr-Cyrl-RS"/>
        </w:rPr>
      </w:pPr>
    </w:p>
    <w:sectPr w:rsidR="00DC3565" w:rsidSect="00CB5A80">
      <w:headerReference w:type="even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B4F" w:rsidRDefault="00AA0B4F" w:rsidP="00DC3565">
      <w:r>
        <w:separator/>
      </w:r>
    </w:p>
  </w:endnote>
  <w:endnote w:type="continuationSeparator" w:id="0">
    <w:p w:rsidR="00AA0B4F" w:rsidRDefault="00AA0B4F" w:rsidP="00DC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36A" w:rsidRDefault="00AE78B0" w:rsidP="00955D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636A" w:rsidRDefault="00AA0B4F" w:rsidP="000522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74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5A80" w:rsidRDefault="00CB5A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34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3636A" w:rsidRDefault="00AA0B4F" w:rsidP="0005220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B4F" w:rsidRDefault="00AA0B4F" w:rsidP="00DC3565">
      <w:r>
        <w:separator/>
      </w:r>
    </w:p>
  </w:footnote>
  <w:footnote w:type="continuationSeparator" w:id="0">
    <w:p w:rsidR="00AA0B4F" w:rsidRDefault="00AA0B4F" w:rsidP="00DC3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80" w:rsidRDefault="00CB5A80" w:rsidP="00E5011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B5A80" w:rsidRDefault="00CB5A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  <w:sz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  <w:sz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75D"/>
    <w:multiLevelType w:val="hybridMultilevel"/>
    <w:tmpl w:val="CDFA7D68"/>
    <w:lvl w:ilvl="0" w:tplc="C2AA9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069BA"/>
    <w:multiLevelType w:val="hybridMultilevel"/>
    <w:tmpl w:val="3EB86ECC"/>
    <w:lvl w:ilvl="0" w:tplc="902A2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8929AB"/>
    <w:multiLevelType w:val="hybridMultilevel"/>
    <w:tmpl w:val="1A408A64"/>
    <w:lvl w:ilvl="0" w:tplc="8EE6A3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1E5A34"/>
    <w:multiLevelType w:val="hybridMultilevel"/>
    <w:tmpl w:val="06ECFAF2"/>
    <w:lvl w:ilvl="0" w:tplc="83B0556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74A87"/>
    <w:multiLevelType w:val="hybridMultilevel"/>
    <w:tmpl w:val="EA6E0702"/>
    <w:lvl w:ilvl="0" w:tplc="B164DFCC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4412F3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3D4564"/>
    <w:multiLevelType w:val="hybridMultilevel"/>
    <w:tmpl w:val="6EB0DA06"/>
    <w:lvl w:ilvl="0" w:tplc="03A09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563C8A"/>
    <w:multiLevelType w:val="hybridMultilevel"/>
    <w:tmpl w:val="F4C48DC6"/>
    <w:lvl w:ilvl="0" w:tplc="CC28A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9E015F"/>
    <w:multiLevelType w:val="hybridMultilevel"/>
    <w:tmpl w:val="9E8C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D415B"/>
    <w:multiLevelType w:val="hybridMultilevel"/>
    <w:tmpl w:val="84B22530"/>
    <w:lvl w:ilvl="0" w:tplc="8AE63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3686A"/>
    <w:multiLevelType w:val="hybridMultilevel"/>
    <w:tmpl w:val="B5DAF318"/>
    <w:lvl w:ilvl="0" w:tplc="E02CB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EB11E8"/>
    <w:multiLevelType w:val="hybridMultilevel"/>
    <w:tmpl w:val="A5BA6686"/>
    <w:lvl w:ilvl="0" w:tplc="D3504C0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65"/>
    <w:rsid w:val="00006520"/>
    <w:rsid w:val="00061E08"/>
    <w:rsid w:val="000A3438"/>
    <w:rsid w:val="00171349"/>
    <w:rsid w:val="00266D6E"/>
    <w:rsid w:val="002D36DD"/>
    <w:rsid w:val="00386EE1"/>
    <w:rsid w:val="00392599"/>
    <w:rsid w:val="00405332"/>
    <w:rsid w:val="007D21DC"/>
    <w:rsid w:val="00855264"/>
    <w:rsid w:val="00AA0B4F"/>
    <w:rsid w:val="00AE78B0"/>
    <w:rsid w:val="00B718F3"/>
    <w:rsid w:val="00C92AE0"/>
    <w:rsid w:val="00CB5A80"/>
    <w:rsid w:val="00CF5540"/>
    <w:rsid w:val="00DC3565"/>
    <w:rsid w:val="00F7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0969F-C07C-42B3-AD62-C31A366C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C35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56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C3565"/>
  </w:style>
  <w:style w:type="paragraph" w:styleId="FootnoteText">
    <w:name w:val="footnote text"/>
    <w:basedOn w:val="Normal"/>
    <w:link w:val="FootnoteTextChar"/>
    <w:rsid w:val="00DC35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C356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C3565"/>
    <w:rPr>
      <w:vertAlign w:val="superscript"/>
    </w:rPr>
  </w:style>
  <w:style w:type="paragraph" w:styleId="ListParagraph">
    <w:name w:val="List Paragraph"/>
    <w:basedOn w:val="Normal"/>
    <w:uiPriority w:val="99"/>
    <w:qFormat/>
    <w:rsid w:val="00DC356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39259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1"/>
    <w:uiPriority w:val="99"/>
    <w:rsid w:val="00392599"/>
    <w:pPr>
      <w:suppressAutoHyphens/>
      <w:spacing w:after="200" w:line="276" w:lineRule="auto"/>
    </w:pPr>
    <w:rPr>
      <w:rFonts w:ascii="Calibri" w:hAnsi="Calibri"/>
      <w:sz w:val="20"/>
      <w:szCs w:val="20"/>
      <w:lang w:val="fr-FR" w:eastAsia="ar-SA"/>
    </w:rPr>
  </w:style>
  <w:style w:type="character" w:customStyle="1" w:styleId="CommentTextChar">
    <w:name w:val="Comment Text Char"/>
    <w:basedOn w:val="DefaultParagraphFont"/>
    <w:uiPriority w:val="99"/>
    <w:semiHidden/>
    <w:rsid w:val="0039259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locked/>
    <w:rsid w:val="00392599"/>
    <w:rPr>
      <w:rFonts w:ascii="Calibri" w:eastAsia="Times New Roman" w:hAnsi="Calibri" w:cs="Times New Roman"/>
      <w:sz w:val="20"/>
      <w:szCs w:val="20"/>
      <w:lang w:val="fr-FR" w:eastAsia="ar-SA"/>
    </w:rPr>
  </w:style>
  <w:style w:type="paragraph" w:styleId="Header">
    <w:name w:val="header"/>
    <w:basedOn w:val="Normal"/>
    <w:link w:val="HeaderChar"/>
    <w:uiPriority w:val="99"/>
    <w:unhideWhenUsed/>
    <w:rsid w:val="00CB5A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A8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A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ddLetter('&#232;'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addLetter('&#233;')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Bojan Grgic</cp:lastModifiedBy>
  <cp:revision>2</cp:revision>
  <cp:lastPrinted>2019-10-18T12:23:00Z</cp:lastPrinted>
  <dcterms:created xsi:type="dcterms:W3CDTF">2019-10-22T11:48:00Z</dcterms:created>
  <dcterms:modified xsi:type="dcterms:W3CDTF">2019-10-22T11:48:00Z</dcterms:modified>
</cp:coreProperties>
</file>