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9E4" w:rsidRPr="00C03086" w:rsidRDefault="007E19E4" w:rsidP="007E19E4">
      <w:pPr>
        <w:spacing w:after="0" w:line="240" w:lineRule="auto"/>
        <w:jc w:val="center"/>
        <w:rPr>
          <w:rFonts w:eastAsiaTheme="minorEastAsia" w:cs="Times New Roman"/>
          <w:color w:val="000000" w:themeColor="text1"/>
          <w:szCs w:val="24"/>
          <w:lang w:val="sr-Cyrl-CS"/>
        </w:rPr>
      </w:pPr>
    </w:p>
    <w:p w:rsidR="007E19E4" w:rsidRPr="00C03086" w:rsidRDefault="007E19E4" w:rsidP="007E19E4">
      <w:pPr>
        <w:spacing w:after="0" w:line="240" w:lineRule="auto"/>
        <w:jc w:val="center"/>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О Б Р А З Л О Ж Е Њ Е</w:t>
      </w:r>
    </w:p>
    <w:p w:rsidR="007E19E4" w:rsidRPr="00C03086" w:rsidRDefault="007E19E4" w:rsidP="007E19E4">
      <w:pPr>
        <w:spacing w:after="0" w:line="240" w:lineRule="auto"/>
        <w:jc w:val="center"/>
        <w:rPr>
          <w:rFonts w:eastAsiaTheme="minorEastAsia" w:cs="Times New Roman"/>
          <w:color w:val="000000" w:themeColor="text1"/>
          <w:sz w:val="16"/>
          <w:szCs w:val="16"/>
          <w:lang w:val="sr-Cyrl-CS"/>
        </w:rPr>
      </w:pPr>
    </w:p>
    <w:p w:rsidR="007E19E4" w:rsidRPr="00C03086" w:rsidRDefault="007E19E4" w:rsidP="007E19E4">
      <w:pPr>
        <w:spacing w:after="0" w:line="240" w:lineRule="auto"/>
        <w:jc w:val="center"/>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I.         УСТАВНИ ОСНОВ ЗА ДОНОШЕЊЕ ЗАКОНА</w:t>
      </w:r>
    </w:p>
    <w:p w:rsidR="007E19E4" w:rsidRPr="00C03086" w:rsidRDefault="007E19E4" w:rsidP="007E19E4">
      <w:pPr>
        <w:spacing w:after="0" w:line="240" w:lineRule="auto"/>
        <w:jc w:val="both"/>
        <w:rPr>
          <w:rFonts w:eastAsiaTheme="minorEastAsia" w:cs="Times New Roman"/>
          <w:b/>
          <w:color w:val="000000" w:themeColor="text1"/>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Уставни основ за доношење овог закона садржан је у одредбама члана 97. </w:t>
      </w:r>
      <w:proofErr w:type="spellStart"/>
      <w:r w:rsidRPr="00C03086">
        <w:rPr>
          <w:rFonts w:eastAsiaTheme="minorEastAsia" w:cs="Times New Roman"/>
          <w:color w:val="000000" w:themeColor="text1"/>
          <w:szCs w:val="24"/>
          <w:lang w:val="sr-Cyrl-CS"/>
        </w:rPr>
        <w:t>тач</w:t>
      </w:r>
      <w:proofErr w:type="spellEnd"/>
      <w:r w:rsidRPr="00C03086">
        <w:rPr>
          <w:rFonts w:eastAsiaTheme="minorEastAsia" w:cs="Times New Roman"/>
          <w:color w:val="000000" w:themeColor="text1"/>
          <w:szCs w:val="24"/>
          <w:lang w:val="sr-Cyrl-CS"/>
        </w:rPr>
        <w:t>.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7E19E4" w:rsidRPr="00C03086" w:rsidRDefault="007E19E4" w:rsidP="007E19E4">
      <w:pPr>
        <w:spacing w:after="0" w:line="240" w:lineRule="auto"/>
        <w:jc w:val="both"/>
        <w:rPr>
          <w:rFonts w:eastAsiaTheme="minorEastAsia" w:cs="Times New Roman"/>
          <w:b/>
          <w:color w:val="000000" w:themeColor="text1"/>
          <w:sz w:val="16"/>
          <w:szCs w:val="16"/>
          <w:lang w:val="sr-Cyrl-CS"/>
        </w:rPr>
      </w:pPr>
    </w:p>
    <w:p w:rsidR="007E19E4" w:rsidRPr="00C03086" w:rsidRDefault="007E19E4" w:rsidP="007E19E4">
      <w:pPr>
        <w:spacing w:after="0" w:line="240" w:lineRule="auto"/>
        <w:jc w:val="center"/>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II. РАЗЛОЗИ ЗА ДОНОШЕЊЕ ЗАКОНА</w:t>
      </w:r>
    </w:p>
    <w:p w:rsidR="007E19E4" w:rsidRPr="00C03086" w:rsidRDefault="007E19E4" w:rsidP="007E19E4">
      <w:pPr>
        <w:spacing w:after="0" w:line="240" w:lineRule="auto"/>
        <w:jc w:val="both"/>
        <w:rPr>
          <w:rFonts w:eastAsiaTheme="minorEastAsia" w:cs="Times New Roman"/>
          <w:color w:val="000000" w:themeColor="text1"/>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i/>
          <w:color w:val="000000" w:themeColor="text1"/>
          <w:szCs w:val="24"/>
          <w:lang w:val="sr-Cyrl-CS"/>
        </w:rPr>
        <w:t>• Проблеми које овај закон треба да реши, односно циљеви који се овим законом постижу</w:t>
      </w:r>
    </w:p>
    <w:p w:rsidR="007E19E4" w:rsidRPr="00C03086" w:rsidRDefault="007E19E4" w:rsidP="007E19E4">
      <w:pPr>
        <w:spacing w:after="0" w:line="240" w:lineRule="auto"/>
        <w:ind w:firstLine="720"/>
        <w:jc w:val="both"/>
        <w:rPr>
          <w:rFonts w:eastAsiaTheme="minorEastAsia" w:cs="Times New Roman"/>
          <w:color w:val="000000" w:themeColor="text1"/>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Основни разлог за доношење овог закона, односно циљ који се овим законом постиже, садржан је у потреби усаглашавања Закона о порезима на употребу, држање и ношење добара са законом којим се уређују оружје и муниција. С тим у вези, чињенице од утицаја на опорезивање порезом на регистровано оружје везују се за регистровање оружја. Регистровано оружје чији је нестанак пријављен надлежном органу које је евидентирано као пасивизирано изузима се од опорезивања у периоду од дана пријаве нестанка закључно са даном који претходи дану враћања нађеног оружја власнику, како би се период за који се порез плаћа усагласио са периодом у коме обвезник поседује регистровано оружје.</w:t>
      </w:r>
      <w:r w:rsidRPr="00C03086">
        <w:rPr>
          <w:rFonts w:eastAsiaTheme="minorEastAsia" w:cs="Times New Roman"/>
          <w:bCs/>
          <w:color w:val="000000" w:themeColor="text1"/>
          <w:szCs w:val="24"/>
          <w:lang w:val="sr-Cyrl-CS"/>
        </w:rPr>
        <w:t xml:space="preserve"> </w:t>
      </w:r>
      <w:r w:rsidRPr="00C03086">
        <w:rPr>
          <w:rFonts w:eastAsiaTheme="minorEastAsia" w:cs="Times New Roman"/>
          <w:color w:val="000000" w:themeColor="text1"/>
          <w:szCs w:val="24"/>
          <w:lang w:val="sr-Cyrl-CS"/>
        </w:rPr>
        <w:t xml:space="preserve">Имајући у виду да се исправа за ношење оружја не издаје за конкретни комад оружја, већ конкретном лицу, при чему то лице може да носи један комад оружја без могућности да се, ако је власник више комада оружја определи које од тих ће оружја носити, предлаже се да ова лица порез на регистровано оружје за први комад оружја плаћају у  износу прописаном за ношење, а за преостале комаде у износу прописаном за држање оружја. Прецизирају се поједине одредбе које уређују достављање података Пореској управи од значаја за утврђивање пореза на регистровано оружје и надлежност организационих јединица Пореске управе за утврђивање тог пореза. </w:t>
      </w:r>
    </w:p>
    <w:p w:rsidR="007E19E4" w:rsidRPr="00C03086" w:rsidRDefault="007E19E4" w:rsidP="007E19E4">
      <w:pPr>
        <w:spacing w:after="0" w:line="240" w:lineRule="auto"/>
        <w:ind w:firstLine="567"/>
        <w:jc w:val="both"/>
        <w:rPr>
          <w:rFonts w:eastAsiaTheme="minorEastAsia" w:cs="Times New Roman"/>
          <w:color w:val="000000"/>
          <w:szCs w:val="24"/>
          <w:lang w:val="sr-Cyrl-CS"/>
        </w:rPr>
      </w:pPr>
      <w:r w:rsidRPr="00C03086">
        <w:rPr>
          <w:rFonts w:eastAsiaTheme="minorEastAsia" w:cs="Times New Roman"/>
          <w:color w:val="000000"/>
          <w:szCs w:val="24"/>
          <w:lang w:val="sr-Cyrl-CS"/>
        </w:rPr>
        <w:t xml:space="preserve">Као подстицај унапређењу стандарда у области заштите животне средине, односно еколошки одговорнијем понашању, предлаже се увођење пореског ослобођења за возила </w:t>
      </w:r>
      <w:r w:rsidRPr="00C03086">
        <w:rPr>
          <w:rFonts w:eastAsiaTheme="minorEastAsia" w:cs="Times New Roman"/>
          <w:color w:val="000000" w:themeColor="text1"/>
          <w:szCs w:val="24"/>
          <w:lang w:val="sr-Cyrl-CS"/>
        </w:rPr>
        <w:t>чији је један од погона електрични (хибридна возила).</w:t>
      </w:r>
      <w:r w:rsidRPr="00C03086">
        <w:rPr>
          <w:rFonts w:eastAsiaTheme="minorEastAsia" w:cs="Times New Roman"/>
          <w:color w:val="000000"/>
          <w:szCs w:val="24"/>
          <w:lang w:val="sr-Cyrl-CS"/>
        </w:rPr>
        <w:t xml:space="preserve"> Такође, предлаже се ослобођење од пореза на употребу пловила – за пловила за која је обвезник министарство надлежно за унутрашње послове.</w:t>
      </w:r>
    </w:p>
    <w:p w:rsidR="007E19E4" w:rsidRPr="00C03086" w:rsidRDefault="007E19E4" w:rsidP="007E19E4">
      <w:pPr>
        <w:spacing w:after="0" w:line="240" w:lineRule="auto"/>
        <w:ind w:firstLine="720"/>
        <w:jc w:val="both"/>
        <w:rPr>
          <w:rFonts w:eastAsiaTheme="minorEastAsia" w:cs="Times New Roman"/>
          <w:color w:val="FF0000"/>
          <w:sz w:val="16"/>
          <w:szCs w:val="16"/>
          <w:lang w:val="sr-Cyrl-CS"/>
        </w:rPr>
      </w:pPr>
    </w:p>
    <w:p w:rsidR="007E19E4" w:rsidRPr="00C03086" w:rsidRDefault="007E19E4" w:rsidP="007E19E4">
      <w:pPr>
        <w:spacing w:after="0" w:line="240" w:lineRule="auto"/>
        <w:ind w:firstLine="567"/>
        <w:jc w:val="both"/>
        <w:rPr>
          <w:rFonts w:eastAsiaTheme="minorEastAsia" w:cs="Times New Roman"/>
          <w:i/>
          <w:color w:val="000000" w:themeColor="text1"/>
          <w:szCs w:val="24"/>
          <w:lang w:val="sr-Cyrl-CS"/>
        </w:rPr>
      </w:pPr>
      <w:r w:rsidRPr="00C03086">
        <w:rPr>
          <w:rFonts w:eastAsiaTheme="minorEastAsia" w:cs="Times New Roman"/>
          <w:i/>
          <w:color w:val="000000" w:themeColor="text1"/>
          <w:szCs w:val="24"/>
          <w:lang w:val="sr-Cyrl-CS"/>
        </w:rPr>
        <w:t>• Разматране могућности да с</w:t>
      </w:r>
      <w:r w:rsidR="009F6195" w:rsidRPr="00C03086">
        <w:rPr>
          <w:rFonts w:eastAsiaTheme="minorEastAsia" w:cs="Times New Roman"/>
          <w:i/>
          <w:color w:val="000000" w:themeColor="text1"/>
          <w:szCs w:val="24"/>
          <w:lang w:val="sr-Cyrl-CS"/>
        </w:rPr>
        <w:t>е проблеми реше и без доношења З</w:t>
      </w:r>
      <w:r w:rsidRPr="00C03086">
        <w:rPr>
          <w:rFonts w:eastAsiaTheme="minorEastAsia" w:cs="Times New Roman"/>
          <w:i/>
          <w:color w:val="000000" w:themeColor="text1"/>
          <w:szCs w:val="24"/>
          <w:lang w:val="sr-Cyrl-CS"/>
        </w:rPr>
        <w:t>акона</w:t>
      </w:r>
    </w:p>
    <w:p w:rsidR="007E19E4" w:rsidRPr="00C03086" w:rsidRDefault="007E19E4" w:rsidP="007E19E4">
      <w:pPr>
        <w:spacing w:after="0" w:line="240" w:lineRule="auto"/>
        <w:ind w:firstLine="720"/>
        <w:jc w:val="both"/>
        <w:rPr>
          <w:rFonts w:eastAsiaTheme="minorEastAsia" w:cs="Times New Roman"/>
          <w:color w:val="000000" w:themeColor="text1"/>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w:t>
      </w:r>
      <w:proofErr w:type="spellStart"/>
      <w:r w:rsidRPr="00C03086">
        <w:rPr>
          <w:rFonts w:eastAsiaTheme="minorEastAsia" w:cs="Times New Roman"/>
          <w:color w:val="000000" w:themeColor="text1"/>
          <w:szCs w:val="24"/>
          <w:lang w:val="sr-Cyrl-CS"/>
        </w:rPr>
        <w:t>ст</w:t>
      </w:r>
      <w:proofErr w:type="spellEnd"/>
      <w:r w:rsidRPr="00C03086">
        <w:rPr>
          <w:rFonts w:eastAsiaTheme="minorEastAsia" w:cs="Times New Roman"/>
          <w:color w:val="000000" w:themeColor="text1"/>
          <w:szCs w:val="24"/>
          <w:lang w:val="sr-Cyrl-CS"/>
        </w:rPr>
        <w:t>. 2. и 3. Закона о буџетском систему (</w:t>
      </w:r>
      <w:r w:rsidRPr="00C03086">
        <w:rPr>
          <w:rFonts w:eastAsiaTheme="minorEastAsia" w:cs="Times New Roman"/>
          <w:bCs/>
          <w:iCs/>
          <w:color w:val="000000" w:themeColor="text1"/>
          <w:szCs w:val="24"/>
          <w:lang w:val="sr-Cyrl-CS"/>
        </w:rPr>
        <w:t>„</w:t>
      </w:r>
      <w:r w:rsidRPr="00C03086">
        <w:rPr>
          <w:rFonts w:eastAsiaTheme="minorEastAsia" w:cs="Times New Roman"/>
          <w:color w:val="000000" w:themeColor="text1"/>
          <w:szCs w:val="24"/>
          <w:lang w:val="sr-Cyrl-CS"/>
        </w:rPr>
        <w:t>Службени гласник РС</w:t>
      </w:r>
      <w:r w:rsidRPr="00C03086">
        <w:rPr>
          <w:rFonts w:eastAsiaTheme="minorEastAsia" w:cs="Times New Roman"/>
          <w:bCs/>
          <w:iCs/>
          <w:noProof/>
          <w:color w:val="000000" w:themeColor="text1"/>
          <w:szCs w:val="24"/>
          <w:lang w:val="sr-Cyrl-CS"/>
        </w:rPr>
        <w:t xml:space="preserve">”, бр. 54/09, 73/10, 101/10, 101/11, 93/12, 62/13, 63/13-исправка, 108/13, 142/14, 68/15-др. закон, 103/15, 99/16, 113/17, 95/18, 31/19 и 72/19) </w:t>
      </w:r>
      <w:r w:rsidRPr="00C03086">
        <w:rPr>
          <w:rFonts w:eastAsiaTheme="minorEastAsia" w:cs="Times New Roman"/>
          <w:color w:val="000000" w:themeColor="text1"/>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p>
    <w:p w:rsidR="007E19E4" w:rsidRPr="00C03086" w:rsidRDefault="007E19E4" w:rsidP="007E19E4">
      <w:pPr>
        <w:spacing w:after="0" w:line="240" w:lineRule="auto"/>
        <w:jc w:val="both"/>
        <w:rPr>
          <w:rFonts w:eastAsiaTheme="minorEastAsia" w:cs="Times New Roman"/>
          <w:color w:val="000000" w:themeColor="text1"/>
          <w:sz w:val="16"/>
          <w:szCs w:val="16"/>
          <w:lang w:val="sr-Cyrl-CS"/>
        </w:rPr>
      </w:pPr>
      <w:r w:rsidRPr="00C03086">
        <w:rPr>
          <w:rFonts w:eastAsiaTheme="minorEastAsia" w:cs="Times New Roman"/>
          <w:color w:val="000000" w:themeColor="text1"/>
          <w:szCs w:val="24"/>
          <w:lang w:val="sr-Cyrl-CS"/>
        </w:rPr>
        <w:lastRenderedPageBreak/>
        <w:t xml:space="preserve"> </w:t>
      </w:r>
    </w:p>
    <w:p w:rsidR="007E19E4" w:rsidRPr="00C03086" w:rsidRDefault="007E19E4" w:rsidP="007E19E4">
      <w:pPr>
        <w:spacing w:after="0" w:line="240" w:lineRule="auto"/>
        <w:ind w:firstLine="567"/>
        <w:jc w:val="both"/>
        <w:rPr>
          <w:rFonts w:eastAsiaTheme="minorEastAsia" w:cs="Times New Roman"/>
          <w:i/>
          <w:color w:val="000000" w:themeColor="text1"/>
          <w:szCs w:val="24"/>
          <w:lang w:val="sr-Cyrl-CS"/>
        </w:rPr>
      </w:pPr>
      <w:r w:rsidRPr="00C03086">
        <w:rPr>
          <w:rFonts w:eastAsiaTheme="minorEastAsia" w:cs="Times New Roman"/>
          <w:i/>
          <w:color w:val="000000" w:themeColor="text1"/>
          <w:szCs w:val="24"/>
          <w:lang w:val="sr-Cyrl-CS"/>
        </w:rPr>
        <w:t>• Зашто је доношење Закона најбољи начин за решавање проблема</w:t>
      </w:r>
    </w:p>
    <w:p w:rsidR="007E19E4" w:rsidRPr="00C03086" w:rsidRDefault="007E19E4" w:rsidP="007E19E4">
      <w:pPr>
        <w:spacing w:after="0" w:line="240" w:lineRule="auto"/>
        <w:jc w:val="both"/>
        <w:rPr>
          <w:rFonts w:eastAsiaTheme="minorEastAsia" w:cs="Times New Roman"/>
          <w:color w:val="000000" w:themeColor="text1"/>
          <w:sz w:val="16"/>
          <w:szCs w:val="16"/>
          <w:lang w:val="sr-Cyrl-CS"/>
        </w:rPr>
      </w:pPr>
      <w:r w:rsidRPr="00C03086">
        <w:rPr>
          <w:rFonts w:eastAsiaTheme="minorEastAsia" w:cs="Times New Roman"/>
          <w:color w:val="000000" w:themeColor="text1"/>
          <w:szCs w:val="24"/>
          <w:lang w:val="sr-Cyrl-CS"/>
        </w:rPr>
        <w:tab/>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 </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Поред тога, уређивањем </w:t>
      </w:r>
      <w:proofErr w:type="spellStart"/>
      <w:r w:rsidRPr="00C03086">
        <w:rPr>
          <w:rFonts w:eastAsiaTheme="minorEastAsia" w:cs="Times New Roman"/>
          <w:color w:val="000000" w:themeColor="text1"/>
          <w:szCs w:val="24"/>
          <w:lang w:val="sr-Cyrl-CS"/>
        </w:rPr>
        <w:t>порескоправне</w:t>
      </w:r>
      <w:proofErr w:type="spellEnd"/>
      <w:r w:rsidRPr="00C03086">
        <w:rPr>
          <w:rFonts w:eastAsiaTheme="minorEastAsia" w:cs="Times New Roman"/>
          <w:color w:val="000000" w:themeColor="text1"/>
          <w:szCs w:val="24"/>
          <w:lang w:val="sr-Cyrl-CS"/>
        </w:rPr>
        <w:t xml:space="preserve"> материје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w:t>
      </w:r>
      <w:proofErr w:type="spellStart"/>
      <w:r w:rsidRPr="00C03086">
        <w:rPr>
          <w:rFonts w:eastAsiaTheme="minorEastAsia" w:cs="Times New Roman"/>
          <w:color w:val="000000" w:themeColor="text1"/>
          <w:szCs w:val="24"/>
          <w:lang w:val="sr-Cyrl-CS"/>
        </w:rPr>
        <w:t>порескоправној</w:t>
      </w:r>
      <w:proofErr w:type="spellEnd"/>
      <w:r w:rsidRPr="00C03086">
        <w:rPr>
          <w:rFonts w:eastAsiaTheme="minorEastAsia" w:cs="Times New Roman"/>
          <w:color w:val="000000" w:themeColor="text1"/>
          <w:szCs w:val="24"/>
          <w:lang w:val="sr-Cyrl-CS"/>
        </w:rPr>
        <w:t xml:space="preserve"> ситуацији, чиме се постиже транспарентност у његовој примени.</w:t>
      </w:r>
    </w:p>
    <w:p w:rsidR="007E19E4" w:rsidRPr="00C03086" w:rsidRDefault="007E19E4" w:rsidP="007E19E4">
      <w:pPr>
        <w:spacing w:after="0" w:line="240" w:lineRule="auto"/>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ab/>
      </w:r>
    </w:p>
    <w:p w:rsidR="007E19E4" w:rsidRPr="00C03086" w:rsidRDefault="007E19E4" w:rsidP="007E19E4">
      <w:pPr>
        <w:spacing w:after="0" w:line="240" w:lineRule="auto"/>
        <w:jc w:val="center"/>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III.     ОБЈАШЊЕЊЕ ОСНОВНИХ ПРАВНИХ ИНСТИТУТА</w:t>
      </w:r>
    </w:p>
    <w:p w:rsidR="007E19E4" w:rsidRPr="00C03086" w:rsidRDefault="007E19E4" w:rsidP="007E19E4">
      <w:pPr>
        <w:spacing w:after="0" w:line="240" w:lineRule="auto"/>
        <w:jc w:val="center"/>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И ПОЈЕДИНАЧНИХ РЕШЕЊА</w:t>
      </w:r>
    </w:p>
    <w:p w:rsidR="007E19E4" w:rsidRPr="00C03086" w:rsidRDefault="007E19E4" w:rsidP="007E19E4">
      <w:pPr>
        <w:spacing w:after="0" w:line="240" w:lineRule="auto"/>
        <w:jc w:val="both"/>
        <w:rPr>
          <w:rFonts w:eastAsiaTheme="minorEastAsia" w:cs="Times New Roman"/>
          <w:b/>
          <w:color w:val="000000" w:themeColor="text1"/>
          <w:szCs w:val="24"/>
          <w:u w:val="single"/>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u w:val="single"/>
          <w:lang w:val="sr-Cyrl-CS"/>
        </w:rPr>
        <w:t xml:space="preserve">Уз члан 1. </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Предлаже се проширење пореских ослобођења на возила чији је један од погона електрични (хибридна возила).</w:t>
      </w:r>
    </w:p>
    <w:p w:rsidR="007E19E4" w:rsidRPr="00C03086" w:rsidRDefault="007E19E4" w:rsidP="007E19E4">
      <w:pPr>
        <w:spacing w:after="0" w:line="240" w:lineRule="auto"/>
        <w:ind w:firstLine="567"/>
        <w:jc w:val="both"/>
        <w:rPr>
          <w:rFonts w:eastAsiaTheme="minorEastAsia" w:cs="Times New Roman"/>
          <w:color w:val="000000" w:themeColor="text1"/>
          <w:sz w:val="16"/>
          <w:szCs w:val="16"/>
          <w:u w:val="single"/>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u w:val="single"/>
          <w:lang w:val="sr-Cyrl-CS"/>
        </w:rPr>
      </w:pPr>
      <w:r w:rsidRPr="00C03086">
        <w:rPr>
          <w:rFonts w:eastAsiaTheme="minorEastAsia" w:cs="Times New Roman"/>
          <w:color w:val="000000" w:themeColor="text1"/>
          <w:szCs w:val="24"/>
          <w:u w:val="single"/>
          <w:lang w:val="sr-Cyrl-CS"/>
        </w:rPr>
        <w:t xml:space="preserve">Уз члан 2.  </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Предлаже се да се порез на употребу моторних возила, уместо на прописани уплатни рачун јавних прихода, уплаћује на прописани рачун за уплату јавних прихода, што би требало да омогући да се јавни приходи који се плаћају код регистрације возила уплаћују збирно на један рачун, са кога их у </w:t>
      </w:r>
      <w:proofErr w:type="spellStart"/>
      <w:r w:rsidRPr="00C03086">
        <w:rPr>
          <w:rFonts w:eastAsiaTheme="minorEastAsia" w:cs="Times New Roman"/>
          <w:color w:val="000000" w:themeColor="text1"/>
          <w:szCs w:val="24"/>
          <w:lang w:val="sr-Cyrl-CS"/>
        </w:rPr>
        <w:t>припадајућем</w:t>
      </w:r>
      <w:proofErr w:type="spellEnd"/>
      <w:r w:rsidRPr="00C03086">
        <w:rPr>
          <w:rFonts w:eastAsiaTheme="minorEastAsia" w:cs="Times New Roman"/>
          <w:color w:val="000000" w:themeColor="text1"/>
          <w:szCs w:val="24"/>
          <w:lang w:val="sr-Cyrl-CS"/>
        </w:rPr>
        <w:t xml:space="preserve"> износу надлежни орган разврстава на прописане уплатне рачуне. </w:t>
      </w:r>
    </w:p>
    <w:p w:rsidR="007E19E4" w:rsidRPr="00C03086" w:rsidRDefault="007E19E4" w:rsidP="007E19E4">
      <w:pPr>
        <w:spacing w:after="0" w:line="240" w:lineRule="auto"/>
        <w:ind w:firstLine="567"/>
        <w:jc w:val="both"/>
        <w:rPr>
          <w:rFonts w:eastAsiaTheme="minorEastAsia" w:cs="Times New Roman"/>
          <w:color w:val="000000" w:themeColor="text1"/>
          <w:sz w:val="16"/>
          <w:szCs w:val="16"/>
          <w:u w:val="single"/>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u w:val="single"/>
          <w:lang w:val="sr-Cyrl-CS"/>
        </w:rPr>
      </w:pPr>
      <w:r w:rsidRPr="00C03086">
        <w:rPr>
          <w:rFonts w:eastAsiaTheme="minorEastAsia" w:cs="Times New Roman"/>
          <w:color w:val="000000" w:themeColor="text1"/>
          <w:szCs w:val="24"/>
          <w:u w:val="single"/>
          <w:lang w:val="sr-Cyrl-CS"/>
        </w:rPr>
        <w:t xml:space="preserve">Уз </w:t>
      </w:r>
      <w:proofErr w:type="spellStart"/>
      <w:r w:rsidRPr="00C03086">
        <w:rPr>
          <w:rFonts w:eastAsiaTheme="minorEastAsia" w:cs="Times New Roman"/>
          <w:color w:val="000000" w:themeColor="text1"/>
          <w:szCs w:val="24"/>
          <w:u w:val="single"/>
          <w:lang w:val="sr-Cyrl-CS"/>
        </w:rPr>
        <w:t>члaн</w:t>
      </w:r>
      <w:proofErr w:type="spellEnd"/>
      <w:r w:rsidRPr="00C03086">
        <w:rPr>
          <w:rFonts w:eastAsiaTheme="minorEastAsia" w:cs="Times New Roman"/>
          <w:color w:val="000000" w:themeColor="text1"/>
          <w:szCs w:val="24"/>
          <w:u w:val="single"/>
          <w:lang w:val="sr-Cyrl-CS"/>
        </w:rPr>
        <w:t xml:space="preserve"> 3. </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Предлаже се проширење пореских ослобођења на пловила за која је обвезник министарство надлежно за унутрашње послове. </w:t>
      </w:r>
    </w:p>
    <w:p w:rsidR="007E19E4" w:rsidRPr="00C03086" w:rsidRDefault="007E19E4" w:rsidP="007E19E4">
      <w:pPr>
        <w:spacing w:after="0" w:line="240" w:lineRule="auto"/>
        <w:ind w:firstLine="567"/>
        <w:jc w:val="both"/>
        <w:rPr>
          <w:rFonts w:eastAsiaTheme="minorEastAsia" w:cs="Times New Roman"/>
          <w:color w:val="000000" w:themeColor="text1"/>
          <w:sz w:val="16"/>
          <w:szCs w:val="16"/>
          <w:u w:val="single"/>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u w:val="single"/>
          <w:lang w:val="sr-Cyrl-CS"/>
        </w:rPr>
        <w:t xml:space="preserve">Уз </w:t>
      </w:r>
      <w:proofErr w:type="spellStart"/>
      <w:r w:rsidRPr="00C03086">
        <w:rPr>
          <w:rFonts w:eastAsiaTheme="minorEastAsia" w:cs="Times New Roman"/>
          <w:color w:val="000000" w:themeColor="text1"/>
          <w:szCs w:val="24"/>
          <w:u w:val="single"/>
          <w:lang w:val="sr-Cyrl-CS"/>
        </w:rPr>
        <w:t>чл</w:t>
      </w:r>
      <w:proofErr w:type="spellEnd"/>
      <w:r w:rsidRPr="00C03086">
        <w:rPr>
          <w:rFonts w:eastAsiaTheme="minorEastAsia" w:cs="Times New Roman"/>
          <w:color w:val="000000" w:themeColor="text1"/>
          <w:szCs w:val="24"/>
          <w:u w:val="single"/>
          <w:lang w:val="sr-Cyrl-CS"/>
        </w:rPr>
        <w:t xml:space="preserve">. 4. до 11. </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Предлаже се да се</w:t>
      </w:r>
      <w:r w:rsidRPr="00C03086">
        <w:rPr>
          <w:rFonts w:asciiTheme="minorHAnsi" w:eastAsiaTheme="minorEastAsia" w:hAnsiTheme="minorHAnsi"/>
          <w:color w:val="000000" w:themeColor="text1"/>
          <w:sz w:val="22"/>
          <w:lang w:val="sr-Cyrl-CS"/>
        </w:rPr>
        <w:t xml:space="preserve"> </w:t>
      </w:r>
      <w:r w:rsidRPr="00C03086">
        <w:rPr>
          <w:rFonts w:eastAsiaTheme="minorEastAsia" w:cs="Times New Roman"/>
          <w:color w:val="000000" w:themeColor="text1"/>
          <w:szCs w:val="24"/>
          <w:lang w:val="sr-Cyrl-CS"/>
        </w:rPr>
        <w:t xml:space="preserve">чињенице од утицаја на опорезивање порезом на регистровано оружје везују за регистровање оружја. </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Сходно прописима којима се уређују оружје и муниција, исправа за ношење оружја не издаје се за конкретни комад оружја, већ конкретном лицу. Лице које има више комада оружја може носити један комад оружја и нема могућност да се определи које од тих оружја носи а које не. Стога се предлаже да обвезник за више комада оружја коме је издата исправа за ношење оружја, порез и даље плаћа за сваки комад оружја, у збирном износу који чини износ пореза за ношење једног комада оружја и износи пореза за држање сваког наредног комада регистрованог оружја на које се порез плаћа (а не у износу прописаном за ношење за сваки комад оружја регистрованог на име тог лица).  </w:t>
      </w:r>
    </w:p>
    <w:p w:rsidR="007E19E4" w:rsidRPr="00C03086" w:rsidRDefault="007E19E4" w:rsidP="007E19E4">
      <w:pPr>
        <w:shd w:val="clear" w:color="auto" w:fill="FFFFFF"/>
        <w:spacing w:after="0" w:line="240" w:lineRule="auto"/>
        <w:ind w:firstLine="567"/>
        <w:jc w:val="both"/>
        <w:rPr>
          <w:rFonts w:eastAsia="Times New Roman" w:cs="Times New Roman"/>
          <w:bCs/>
          <w:color w:val="000000" w:themeColor="text1"/>
          <w:szCs w:val="24"/>
          <w:lang w:val="sr-Cyrl-CS"/>
        </w:rPr>
      </w:pPr>
      <w:r w:rsidRPr="00C03086">
        <w:rPr>
          <w:rFonts w:eastAsia="Times New Roman" w:cs="Times New Roman"/>
          <w:color w:val="000000" w:themeColor="text1"/>
          <w:szCs w:val="24"/>
          <w:lang w:val="sr-Cyrl-CS"/>
        </w:rPr>
        <w:t xml:space="preserve">Предлаже се да се регистровано оружје чији је нестанак пријављен надлежном органу  које је евидентирано као пасивизирано, изузме од опорезивања у периоду од дана пријаве нестанка закључно са даном који претходи дану враћања нађеног оружја власнику. </w:t>
      </w:r>
      <w:r w:rsidRPr="00C03086">
        <w:rPr>
          <w:rFonts w:eastAsia="Times New Roman" w:cs="Times New Roman"/>
          <w:bCs/>
          <w:color w:val="000000" w:themeColor="text1"/>
          <w:szCs w:val="24"/>
          <w:lang w:val="sr-Cyrl-CS"/>
        </w:rPr>
        <w:t xml:space="preserve">Ако је порез за то оружје за тај период плаћен, сматраће се више плаћеним порезом. У случају неосноване пријаве нестанка регистрованог оружја, обвезник је дужан да плаћа порез и </w:t>
      </w:r>
      <w:proofErr w:type="spellStart"/>
      <w:r w:rsidRPr="00C03086">
        <w:rPr>
          <w:rFonts w:eastAsia="Times New Roman" w:cs="Times New Roman"/>
          <w:bCs/>
          <w:color w:val="000000" w:themeColor="text1"/>
          <w:szCs w:val="24"/>
          <w:lang w:val="sr-Cyrl-CS"/>
        </w:rPr>
        <w:t>припадајућу</w:t>
      </w:r>
      <w:proofErr w:type="spellEnd"/>
      <w:r w:rsidRPr="00C03086">
        <w:rPr>
          <w:rFonts w:eastAsia="Times New Roman" w:cs="Times New Roman"/>
          <w:bCs/>
          <w:color w:val="000000" w:themeColor="text1"/>
          <w:szCs w:val="24"/>
          <w:lang w:val="sr-Cyrl-CS"/>
        </w:rPr>
        <w:t xml:space="preserve"> камату, што не искључује  кривичну одговорност у складу са закоником којим се она уређује. </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Ако је за држање, односно ношење једног истог оружја за више лица издата исправа чија важност није истекла, уређује се да је обвезник пореза власник оружја.</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Прецизирају се одредбе којима је уређено достављање података Пореској управи од значаја за опорезивање, као и надлежност организационих јединица Пореске управе за утврђивање пореза сходно територијалној организацији Пореске управе. </w:t>
      </w:r>
    </w:p>
    <w:p w:rsidR="007E19E4" w:rsidRPr="00C03086" w:rsidRDefault="007E19E4" w:rsidP="007E19E4">
      <w:pPr>
        <w:spacing w:after="0" w:line="240" w:lineRule="auto"/>
        <w:ind w:firstLine="567"/>
        <w:jc w:val="both"/>
        <w:rPr>
          <w:rFonts w:eastAsiaTheme="minorEastAsia" w:cs="Times New Roman"/>
          <w:color w:val="000000" w:themeColor="text1"/>
          <w:sz w:val="16"/>
          <w:szCs w:val="16"/>
          <w:u w:val="single"/>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u w:val="single"/>
          <w:lang w:val="sr-Cyrl-CS"/>
        </w:rPr>
      </w:pPr>
      <w:r w:rsidRPr="00C03086">
        <w:rPr>
          <w:rFonts w:eastAsiaTheme="minorEastAsia" w:cs="Times New Roman"/>
          <w:color w:val="000000" w:themeColor="text1"/>
          <w:szCs w:val="24"/>
          <w:u w:val="single"/>
          <w:lang w:val="sr-Cyrl-CS"/>
        </w:rPr>
        <w:t xml:space="preserve">Уз члан 12. </w:t>
      </w:r>
    </w:p>
    <w:p w:rsidR="007E19E4" w:rsidRPr="00C03086" w:rsidRDefault="007E19E4" w:rsidP="007E19E4">
      <w:pPr>
        <w:spacing w:after="0" w:line="240" w:lineRule="auto"/>
        <w:ind w:firstLine="567"/>
        <w:jc w:val="both"/>
        <w:rPr>
          <w:rFonts w:eastAsiaTheme="minorEastAsia" w:cs="Times New Roman"/>
          <w:szCs w:val="24"/>
          <w:lang w:val="sr-Cyrl-CS"/>
        </w:rPr>
      </w:pPr>
      <w:r w:rsidRPr="00C03086">
        <w:rPr>
          <w:rFonts w:eastAsiaTheme="minorEastAsia" w:cs="Times New Roman"/>
          <w:color w:val="000000" w:themeColor="text1"/>
          <w:szCs w:val="24"/>
          <w:lang w:val="sr-Cyrl-CS"/>
        </w:rPr>
        <w:t xml:space="preserve">Предлаже се да овај закон ступи на снагу </w:t>
      </w:r>
      <w:r w:rsidRPr="00C03086">
        <w:rPr>
          <w:rFonts w:eastAsiaTheme="minorEastAsia" w:cs="Times New Roman"/>
          <w:szCs w:val="24"/>
          <w:lang w:val="sr-Cyrl-CS"/>
        </w:rPr>
        <w:t>1. јануара 2020. године.</w:t>
      </w:r>
    </w:p>
    <w:p w:rsidR="007E19E4" w:rsidRPr="00C03086" w:rsidRDefault="007E19E4" w:rsidP="007E19E4">
      <w:pPr>
        <w:spacing w:after="0" w:line="240" w:lineRule="auto"/>
        <w:ind w:firstLine="567"/>
        <w:jc w:val="both"/>
        <w:rPr>
          <w:rFonts w:eastAsiaTheme="minorEastAsia" w:cs="Times New Roman"/>
          <w:b/>
          <w:color w:val="000000" w:themeColor="text1"/>
          <w:szCs w:val="24"/>
          <w:u w:val="single"/>
          <w:lang w:val="sr-Cyrl-CS"/>
        </w:rPr>
      </w:pPr>
    </w:p>
    <w:p w:rsidR="007E19E4" w:rsidRPr="00C03086" w:rsidRDefault="007E19E4" w:rsidP="007E19E4">
      <w:pPr>
        <w:spacing w:after="0" w:line="240" w:lineRule="auto"/>
        <w:jc w:val="center"/>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IV.      ПРОЦЕНА ФИНАНСИЈСКИХ СРЕДСТАВА ПОТРЕБНИХ</w:t>
      </w:r>
    </w:p>
    <w:p w:rsidR="007E19E4" w:rsidRPr="00C03086" w:rsidRDefault="007E19E4" w:rsidP="007E19E4">
      <w:pPr>
        <w:spacing w:after="0" w:line="240" w:lineRule="auto"/>
        <w:jc w:val="center"/>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ЗА СПРОВОЂЕЊЕ ЗАКОНА</w:t>
      </w:r>
    </w:p>
    <w:p w:rsidR="007E19E4" w:rsidRPr="00C03086" w:rsidRDefault="007E19E4" w:rsidP="007E19E4">
      <w:pPr>
        <w:spacing w:after="0" w:line="240" w:lineRule="auto"/>
        <w:jc w:val="both"/>
        <w:rPr>
          <w:rFonts w:eastAsiaTheme="minorEastAsia" w:cs="Times New Roman"/>
          <w:b/>
          <w:color w:val="000000" w:themeColor="text1"/>
          <w:szCs w:val="24"/>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За спровођење овог закона није потребно обезбедити средства у буџету Републике Србије.</w:t>
      </w:r>
    </w:p>
    <w:p w:rsidR="007E19E4" w:rsidRPr="00C03086" w:rsidRDefault="007E19E4" w:rsidP="007E19E4">
      <w:pPr>
        <w:spacing w:after="0" w:line="240" w:lineRule="auto"/>
        <w:jc w:val="both"/>
        <w:rPr>
          <w:rFonts w:eastAsiaTheme="minorEastAsia" w:cs="Times New Roman"/>
          <w:color w:val="FF0000"/>
          <w:szCs w:val="24"/>
          <w:lang w:val="sr-Cyrl-CS"/>
        </w:rPr>
      </w:pPr>
    </w:p>
    <w:p w:rsidR="007E19E4" w:rsidRPr="00C03086" w:rsidRDefault="007E19E4" w:rsidP="007E19E4">
      <w:pPr>
        <w:spacing w:after="0" w:line="240" w:lineRule="auto"/>
        <w:jc w:val="center"/>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V. АНАЛИЗА ЕФЕКАТА ЗАКОНА</w:t>
      </w:r>
    </w:p>
    <w:p w:rsidR="007E19E4" w:rsidRPr="00C03086" w:rsidRDefault="007E19E4" w:rsidP="007E19E4">
      <w:pPr>
        <w:spacing w:after="0" w:line="240" w:lineRule="auto"/>
        <w:jc w:val="both"/>
        <w:rPr>
          <w:rFonts w:eastAsiaTheme="minorEastAsia" w:cs="Times New Roman"/>
          <w:b/>
          <w:i/>
          <w:color w:val="FF0000"/>
          <w:sz w:val="16"/>
          <w:szCs w:val="16"/>
          <w:lang w:val="sr-Cyrl-CS"/>
        </w:rPr>
      </w:pPr>
    </w:p>
    <w:p w:rsidR="007E19E4" w:rsidRPr="00C03086" w:rsidRDefault="007E19E4" w:rsidP="007E19E4">
      <w:pPr>
        <w:shd w:val="clear" w:color="auto" w:fill="FFFFFF"/>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По основу примене овог закона очекује се мање прихода у буџету Републике Србије у износу од око 22,7 милиона динара.</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Овај закон има позитивне ефекте који се не могу анализирати и рачунски исказати. Иако се увођењем пореског </w:t>
      </w:r>
      <w:r w:rsidRPr="00C03086">
        <w:rPr>
          <w:rFonts w:eastAsiaTheme="minorEastAsia" w:cs="Times New Roman"/>
          <w:color w:val="000000"/>
          <w:szCs w:val="24"/>
          <w:lang w:val="sr-Cyrl-CS"/>
        </w:rPr>
        <w:t xml:space="preserve">ослобођења за возила </w:t>
      </w:r>
      <w:r w:rsidRPr="00C03086">
        <w:rPr>
          <w:rFonts w:eastAsiaTheme="minorEastAsia" w:cs="Times New Roman"/>
          <w:color w:val="000000" w:themeColor="text1"/>
          <w:szCs w:val="24"/>
          <w:lang w:val="sr-Cyrl-CS"/>
        </w:rPr>
        <w:t xml:space="preserve">чији је један од погона електрични (хибридна возила) процењује остваривање мање прихода у буџету Републике од око 14,5 милиона динара, на овај начин се подстиче </w:t>
      </w:r>
      <w:r w:rsidRPr="00C03086">
        <w:rPr>
          <w:rFonts w:eastAsiaTheme="minorEastAsia" w:cs="Times New Roman"/>
          <w:color w:val="000000"/>
          <w:szCs w:val="24"/>
          <w:lang w:val="sr-Cyrl-CS"/>
        </w:rPr>
        <w:t>еколошки одговорније понашање. То се, кроз унапређење степена заштите животне средине, свакако одражава на здравље људи и околине, што држава има посебан интерес да штити и унапређује.</w:t>
      </w:r>
    </w:p>
    <w:p w:rsidR="007E19E4" w:rsidRPr="00C03086" w:rsidRDefault="007E19E4" w:rsidP="007E19E4">
      <w:pPr>
        <w:spacing w:after="0" w:line="240" w:lineRule="auto"/>
        <w:ind w:firstLine="567"/>
        <w:jc w:val="both"/>
        <w:rPr>
          <w:rFonts w:eastAsiaTheme="minorEastAsia" w:cs="Times New Roman"/>
          <w:color w:val="000000"/>
          <w:szCs w:val="24"/>
          <w:lang w:val="sr-Cyrl-CS"/>
        </w:rPr>
      </w:pPr>
      <w:r w:rsidRPr="00C03086">
        <w:rPr>
          <w:rFonts w:eastAsiaTheme="minorEastAsia" w:cs="Times New Roman"/>
          <w:color w:val="000000"/>
          <w:szCs w:val="24"/>
          <w:lang w:val="sr-Cyrl-CS"/>
        </w:rPr>
        <w:t xml:space="preserve">Такође, увођењем пореског ослобођења за пловила за која је обвезник министарство надлежно за унутрашње послове процењује се да ће се остварити мање прихода по основу пореза на употребу пловила од око 170.000 динара, што није од суштинског значаја имајући у виду да се надлежности тог министарства финансирају из буџета Републике. </w:t>
      </w:r>
    </w:p>
    <w:p w:rsidR="007E19E4" w:rsidRPr="00C03086" w:rsidRDefault="007E19E4" w:rsidP="007E19E4">
      <w:pPr>
        <w:spacing w:after="0" w:line="240" w:lineRule="auto"/>
        <w:ind w:firstLine="567"/>
        <w:jc w:val="both"/>
        <w:rPr>
          <w:rFonts w:eastAsiaTheme="minorEastAsia" w:cs="Times New Roman"/>
          <w:color w:val="000000"/>
          <w:szCs w:val="24"/>
          <w:lang w:val="sr-Cyrl-CS"/>
        </w:rPr>
      </w:pPr>
      <w:r w:rsidRPr="00C03086">
        <w:rPr>
          <w:rFonts w:eastAsiaTheme="minorEastAsia" w:cs="Times New Roman"/>
          <w:color w:val="000000"/>
          <w:szCs w:val="24"/>
          <w:lang w:val="sr-Cyrl-CS"/>
        </w:rPr>
        <w:t>Прописивањем да се, у случају кад је власнику више комада оружја издата исправа за ношење оружја, за један комад оружја порез плаћа у износу за ношење а за остале комаде тог лица у износу за држање, остварују се позитивни ефекти у односу на стање безбедности у земљи и, с друге стране, отклањају могући негативни ефекти у случају продаје или враћања регистрованог оружја због пореског оптерећења (ако би се за сваки комад оружја порез плаћао у износу прописаном за ношење). Такође, изузимањем од опорезивања пасивизираног регистрованог оружја даје се допринос опорезивању сразмерно економској моћи обвезника.</w:t>
      </w:r>
    </w:p>
    <w:p w:rsidR="007E19E4" w:rsidRPr="00C03086" w:rsidRDefault="00800685" w:rsidP="007E19E4">
      <w:pPr>
        <w:shd w:val="clear" w:color="auto" w:fill="FFFFFF"/>
        <w:spacing w:after="0" w:line="240" w:lineRule="auto"/>
        <w:ind w:firstLine="567"/>
        <w:jc w:val="both"/>
        <w:rPr>
          <w:rFonts w:eastAsiaTheme="minorEastAsia" w:cs="Times New Roman"/>
          <w:bCs/>
          <w:color w:val="000000"/>
          <w:szCs w:val="24"/>
          <w:lang w:val="sr-Cyrl-CS"/>
        </w:rPr>
      </w:pPr>
      <w:r>
        <w:rPr>
          <w:rFonts w:eastAsiaTheme="minorEastAsia" w:cs="Times New Roman"/>
          <w:color w:val="000000" w:themeColor="text1"/>
          <w:szCs w:val="24"/>
          <w:lang w:val="sr-Cyrl-RS"/>
        </w:rPr>
        <w:t>Предлогом</w:t>
      </w:r>
      <w:r w:rsidR="007E19E4" w:rsidRPr="00C03086">
        <w:rPr>
          <w:rFonts w:eastAsiaTheme="minorEastAsia" w:cs="Times New Roman"/>
          <w:color w:val="000000" w:themeColor="text1"/>
          <w:szCs w:val="24"/>
          <w:lang w:val="sr-Cyrl-CS"/>
        </w:rPr>
        <w:t xml:space="preserve"> закона се битно не мења начин остваривања  права, обавеза и правних интереса правних и физичких лица. З</w:t>
      </w:r>
      <w:r w:rsidR="007E19E4" w:rsidRPr="00C03086">
        <w:rPr>
          <w:rFonts w:eastAsiaTheme="minorEastAsia" w:cs="Times New Roman"/>
          <w:bCs/>
          <w:color w:val="000000"/>
          <w:szCs w:val="24"/>
          <w:lang w:val="sr-Cyrl-CS"/>
        </w:rPr>
        <w:t xml:space="preserve">бог свог садржаја, односно природе, </w:t>
      </w:r>
      <w:r>
        <w:rPr>
          <w:rFonts w:eastAsiaTheme="minorEastAsia" w:cs="Times New Roman"/>
          <w:bCs/>
          <w:color w:val="000000"/>
          <w:szCs w:val="24"/>
          <w:lang w:val="sr-Cyrl-CS"/>
        </w:rPr>
        <w:t>Предлог</w:t>
      </w:r>
      <w:r w:rsidR="007E19E4" w:rsidRPr="00C03086">
        <w:rPr>
          <w:rFonts w:eastAsiaTheme="minorEastAsia" w:cs="Times New Roman"/>
          <w:bCs/>
          <w:color w:val="000000"/>
          <w:szCs w:val="24"/>
          <w:lang w:val="sr-Cyrl-CS"/>
        </w:rPr>
        <w:t xml:space="preserve"> закона није био предмет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007E19E4" w:rsidRPr="00C03086">
        <w:rPr>
          <w:rFonts w:eastAsiaTheme="minorEastAsia" w:cs="Times New Roman"/>
          <w:color w:val="000000" w:themeColor="text1"/>
          <w:szCs w:val="24"/>
          <w:lang w:val="sr-Cyrl-CS"/>
        </w:rPr>
        <w:t>(„Службени лист РС</w:t>
      </w:r>
      <w:r w:rsidR="007E19E4" w:rsidRPr="00C03086">
        <w:rPr>
          <w:rFonts w:eastAsiaTheme="minorEastAsia" w:cs="Times New Roman"/>
          <w:bCs/>
          <w:color w:val="000000"/>
          <w:szCs w:val="24"/>
          <w:lang w:val="sr-Cyrl-CS"/>
        </w:rPr>
        <w:t>”, број 8/19).</w:t>
      </w:r>
    </w:p>
    <w:p w:rsidR="007E19E4" w:rsidRPr="00C03086" w:rsidRDefault="007E19E4" w:rsidP="007E19E4">
      <w:pPr>
        <w:spacing w:after="0" w:line="240" w:lineRule="auto"/>
        <w:jc w:val="both"/>
        <w:rPr>
          <w:rFonts w:eastAsiaTheme="minorEastAsia" w:cs="Times New Roman"/>
          <w:color w:val="FF0000"/>
          <w:sz w:val="16"/>
          <w:szCs w:val="16"/>
          <w:lang w:val="sr-Cyrl-CS"/>
        </w:rPr>
      </w:pPr>
    </w:p>
    <w:p w:rsidR="007E19E4" w:rsidRPr="00C03086" w:rsidRDefault="007E19E4" w:rsidP="007E19E4">
      <w:pPr>
        <w:numPr>
          <w:ilvl w:val="0"/>
          <w:numId w:val="1"/>
        </w:numPr>
        <w:spacing w:after="0" w:line="240" w:lineRule="auto"/>
        <w:jc w:val="both"/>
        <w:rPr>
          <w:rFonts w:eastAsiaTheme="minorEastAsia" w:cs="Times New Roman"/>
          <w:i/>
          <w:iCs/>
          <w:color w:val="000000" w:themeColor="text1"/>
          <w:szCs w:val="24"/>
          <w:lang w:val="sr-Cyrl-CS"/>
        </w:rPr>
      </w:pPr>
      <w:r w:rsidRPr="00C03086">
        <w:rPr>
          <w:rFonts w:eastAsiaTheme="minorEastAsia" w:cs="Times New Roman"/>
          <w:i/>
          <w:iCs/>
          <w:color w:val="000000" w:themeColor="text1"/>
          <w:szCs w:val="24"/>
          <w:lang w:val="sr-Cyrl-CS"/>
        </w:rPr>
        <w:t>На кога ће и како ће највероватније утицати решења у Закону</w:t>
      </w:r>
    </w:p>
    <w:p w:rsidR="007E19E4" w:rsidRPr="00C03086" w:rsidRDefault="007E19E4" w:rsidP="007E19E4">
      <w:pPr>
        <w:spacing w:after="0" w:line="240" w:lineRule="auto"/>
        <w:ind w:firstLine="720"/>
        <w:jc w:val="both"/>
        <w:rPr>
          <w:rFonts w:eastAsiaTheme="minorEastAsia" w:cs="Times New Roman"/>
          <w:color w:val="000000" w:themeColor="text1"/>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Закон ће имати позитиван утицај на:</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обвезнике пореза на употребу моторних возила чији је један од погона електрични (хибридна возила), јер се уводи пореско ослобођење за та возила;</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 обвезнике пореза на употребу моторних возила, јер се ствара правни основ да се порез и други јавни приходи који се плаћају код регистрације возила уплаћују преко једног рачуна за уплату јавних прихода везаних за регистрацију, са којег рачуна би надлежни орган вршио разврставање </w:t>
      </w:r>
      <w:proofErr w:type="spellStart"/>
      <w:r w:rsidRPr="00C03086">
        <w:rPr>
          <w:rFonts w:eastAsiaTheme="minorEastAsia" w:cs="Times New Roman"/>
          <w:color w:val="000000" w:themeColor="text1"/>
          <w:szCs w:val="24"/>
          <w:lang w:val="sr-Cyrl-CS"/>
        </w:rPr>
        <w:t>припадајућег</w:t>
      </w:r>
      <w:proofErr w:type="spellEnd"/>
      <w:r w:rsidRPr="00C03086">
        <w:rPr>
          <w:rFonts w:eastAsiaTheme="minorEastAsia" w:cs="Times New Roman"/>
          <w:color w:val="000000" w:themeColor="text1"/>
          <w:szCs w:val="24"/>
          <w:lang w:val="sr-Cyrl-CS"/>
        </w:rPr>
        <w:t xml:space="preserve"> износа пореза на прописани уплатни рачун, што би требало да омогући уплату тих обавеза електронским путем и да допринесе повећању ефикасности код регистрације и финансијске дисциплине;</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lastRenderedPageBreak/>
        <w:t>- обвезнике пореза на регистровано оружје за личну безбедност који поседују више комада оружја и исправу за ношење оружја, јер ће порез у износу за ношење плаћати за један комад оружја (који једино и могу носити), а за остала оружја у износу за држање;</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 обвезнике пореза на регистровано оружје за оружје чији је нестанак пријављен надлежном органу које је евидентирано као пасивизирано, јер се уводи изузимање од опорезивања у периоду од дана пријаве нестанка закључно са даном који претходи дану враћања нађеног оружја власнику.</w:t>
      </w:r>
    </w:p>
    <w:p w:rsidR="007E19E4" w:rsidRPr="00C03086" w:rsidRDefault="007E19E4" w:rsidP="007E19E4">
      <w:pPr>
        <w:spacing w:after="0" w:line="240" w:lineRule="auto"/>
        <w:jc w:val="both"/>
        <w:rPr>
          <w:rFonts w:eastAsiaTheme="minorEastAsia" w:cs="Times New Roman"/>
          <w:color w:val="FF0000"/>
          <w:sz w:val="16"/>
          <w:szCs w:val="16"/>
          <w:lang w:val="sr-Cyrl-CS"/>
        </w:rPr>
      </w:pPr>
      <w:r w:rsidRPr="00C03086">
        <w:rPr>
          <w:rFonts w:eastAsiaTheme="minorEastAsia" w:cs="Times New Roman"/>
          <w:color w:val="FF0000"/>
          <w:szCs w:val="24"/>
          <w:lang w:val="sr-Cyrl-CS"/>
        </w:rPr>
        <w:t xml:space="preserve"> </w:t>
      </w:r>
    </w:p>
    <w:p w:rsidR="007E19E4" w:rsidRPr="00C03086" w:rsidRDefault="007E19E4" w:rsidP="007E19E4">
      <w:pPr>
        <w:spacing w:after="0" w:line="240" w:lineRule="auto"/>
        <w:ind w:firstLine="567"/>
        <w:jc w:val="both"/>
        <w:rPr>
          <w:rFonts w:eastAsiaTheme="minorEastAsia" w:cs="Times New Roman"/>
          <w:i/>
          <w:iCs/>
          <w:color w:val="000000" w:themeColor="text1"/>
          <w:szCs w:val="24"/>
          <w:lang w:val="sr-Cyrl-CS"/>
        </w:rPr>
      </w:pPr>
      <w:r w:rsidRPr="00C03086">
        <w:rPr>
          <w:rFonts w:eastAsiaTheme="minorEastAsia" w:cs="Times New Roman"/>
          <w:i/>
          <w:iCs/>
          <w:color w:val="000000" w:themeColor="text1"/>
          <w:szCs w:val="24"/>
          <w:lang w:val="sr-Cyrl-CS"/>
        </w:rPr>
        <w:t>2. Какве трошкове ће примена Закона створити грађанима и привреди (нарочито малим и средњим предузећима)</w:t>
      </w:r>
    </w:p>
    <w:p w:rsidR="007E19E4" w:rsidRPr="00C03086" w:rsidRDefault="007E19E4" w:rsidP="007E19E4">
      <w:pPr>
        <w:spacing w:after="0" w:line="240" w:lineRule="auto"/>
        <w:ind w:firstLine="720"/>
        <w:jc w:val="both"/>
        <w:rPr>
          <w:rFonts w:eastAsiaTheme="minorEastAsia" w:cs="Times New Roman"/>
          <w:color w:val="FF0000"/>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Примена овог закона у делу неће створити трошкове грађанима и привреди.</w:t>
      </w:r>
    </w:p>
    <w:p w:rsidR="007E19E4" w:rsidRPr="00C03086" w:rsidRDefault="007E19E4" w:rsidP="007E19E4">
      <w:pPr>
        <w:spacing w:after="0" w:line="240" w:lineRule="auto"/>
        <w:jc w:val="both"/>
        <w:rPr>
          <w:rFonts w:eastAsiaTheme="minorEastAsia" w:cs="Times New Roman"/>
          <w:b/>
          <w:bCs/>
          <w:color w:val="FF0000"/>
          <w:sz w:val="16"/>
          <w:szCs w:val="16"/>
          <w:lang w:val="sr-Cyrl-CS"/>
        </w:rPr>
      </w:pPr>
    </w:p>
    <w:p w:rsidR="007E19E4" w:rsidRPr="00C03086" w:rsidRDefault="007E19E4" w:rsidP="007E19E4">
      <w:pPr>
        <w:spacing w:after="0" w:line="240" w:lineRule="auto"/>
        <w:ind w:firstLine="567"/>
        <w:jc w:val="both"/>
        <w:rPr>
          <w:rFonts w:eastAsiaTheme="minorEastAsia" w:cs="Times New Roman"/>
          <w:i/>
          <w:iCs/>
          <w:color w:val="000000" w:themeColor="text1"/>
          <w:szCs w:val="24"/>
          <w:lang w:val="sr-Cyrl-CS"/>
        </w:rPr>
      </w:pPr>
      <w:r w:rsidRPr="00C03086">
        <w:rPr>
          <w:rFonts w:eastAsiaTheme="minorEastAsia" w:cs="Times New Roman"/>
          <w:i/>
          <w:iCs/>
          <w:color w:val="000000" w:themeColor="text1"/>
          <w:szCs w:val="24"/>
          <w:lang w:val="sr-Cyrl-CS"/>
        </w:rPr>
        <w:t>3. Да ли су позитивне последице доношења Закона такве да оправдавају трошкове које ће он створити</w:t>
      </w:r>
    </w:p>
    <w:p w:rsidR="007E19E4" w:rsidRPr="00C03086" w:rsidRDefault="007E19E4" w:rsidP="007E19E4">
      <w:pPr>
        <w:spacing w:after="0" w:line="240" w:lineRule="auto"/>
        <w:ind w:firstLine="567"/>
        <w:jc w:val="both"/>
        <w:rPr>
          <w:rFonts w:eastAsiaTheme="minorEastAsia" w:cs="Times New Roman"/>
          <w:color w:val="000000" w:themeColor="text1"/>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Примена овог закона неће створити трошкове грађанима и привреди.</w:t>
      </w:r>
    </w:p>
    <w:p w:rsidR="007E19E4" w:rsidRPr="00C03086" w:rsidRDefault="007E19E4" w:rsidP="007E19E4">
      <w:pPr>
        <w:spacing w:after="0" w:line="240" w:lineRule="auto"/>
        <w:ind w:firstLine="567"/>
        <w:jc w:val="both"/>
        <w:rPr>
          <w:rFonts w:eastAsiaTheme="minorEastAsia" w:cs="Times New Roman"/>
          <w:color w:val="FF0000"/>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i/>
          <w:color w:val="000000" w:themeColor="text1"/>
          <w:szCs w:val="24"/>
          <w:lang w:val="sr-Cyrl-CS"/>
        </w:rPr>
        <w:t>4. Да ли се Законом подржава стварање нових привредних субјеката на тржишту и тржишна конкуренција</w:t>
      </w:r>
    </w:p>
    <w:p w:rsidR="007E19E4" w:rsidRPr="00C03086" w:rsidRDefault="007E19E4" w:rsidP="007E19E4">
      <w:pPr>
        <w:spacing w:after="0" w:line="240" w:lineRule="auto"/>
        <w:ind w:firstLine="567"/>
        <w:jc w:val="both"/>
        <w:rPr>
          <w:rFonts w:eastAsiaTheme="minorEastAsia" w:cs="Times New Roman"/>
          <w:color w:val="000000" w:themeColor="text1"/>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Овим законом се уређује опорезивање употребе моторних возила, пловила и регистрованог оружја, што превасходно нема за циљ подстицање стварања нових привредних субјеката и тржишне конкуренције.</w:t>
      </w:r>
    </w:p>
    <w:p w:rsidR="007E19E4" w:rsidRPr="00C03086" w:rsidRDefault="007E19E4" w:rsidP="007E19E4">
      <w:pPr>
        <w:spacing w:after="0" w:line="240" w:lineRule="auto"/>
        <w:ind w:firstLine="567"/>
        <w:jc w:val="both"/>
        <w:rPr>
          <w:rFonts w:eastAsiaTheme="minorEastAsia" w:cs="Times New Roman"/>
          <w:color w:val="000000" w:themeColor="text1"/>
          <w:sz w:val="16"/>
          <w:szCs w:val="16"/>
          <w:lang w:val="sr-Cyrl-CS"/>
        </w:rPr>
      </w:pPr>
    </w:p>
    <w:p w:rsidR="007E19E4" w:rsidRPr="00C03086" w:rsidRDefault="007E19E4" w:rsidP="007E19E4">
      <w:pPr>
        <w:numPr>
          <w:ilvl w:val="0"/>
          <w:numId w:val="3"/>
        </w:numPr>
        <w:tabs>
          <w:tab w:val="left" w:pos="993"/>
        </w:tabs>
        <w:spacing w:after="0" w:line="240" w:lineRule="auto"/>
        <w:ind w:hanging="153"/>
        <w:contextualSpacing/>
        <w:jc w:val="both"/>
        <w:rPr>
          <w:rFonts w:eastAsiaTheme="minorEastAsia" w:cs="Times New Roman"/>
          <w:i/>
          <w:color w:val="000000" w:themeColor="text1"/>
          <w:szCs w:val="24"/>
          <w:lang w:val="sr-Cyrl-CS"/>
        </w:rPr>
      </w:pPr>
      <w:r w:rsidRPr="00C03086">
        <w:rPr>
          <w:rFonts w:eastAsiaTheme="minorEastAsia" w:cs="Times New Roman"/>
          <w:i/>
          <w:color w:val="000000" w:themeColor="text1"/>
          <w:szCs w:val="24"/>
          <w:lang w:val="sr-Cyrl-CS"/>
        </w:rPr>
        <w:t>Да ли су све заинтересоване стране</w:t>
      </w:r>
      <w:r w:rsidR="00AD0E6E" w:rsidRPr="00C03086">
        <w:rPr>
          <w:rFonts w:eastAsiaTheme="minorEastAsia" w:cs="Times New Roman"/>
          <w:i/>
          <w:color w:val="000000" w:themeColor="text1"/>
          <w:szCs w:val="24"/>
          <w:lang w:val="sr-Cyrl-CS"/>
        </w:rPr>
        <w:t xml:space="preserve"> имале прилику да се изјасне о Нацрту закона</w:t>
      </w:r>
    </w:p>
    <w:p w:rsidR="007E19E4" w:rsidRPr="00C03086" w:rsidRDefault="007E19E4" w:rsidP="007E19E4">
      <w:pPr>
        <w:spacing w:after="0" w:line="240" w:lineRule="auto"/>
        <w:ind w:firstLine="567"/>
        <w:jc w:val="both"/>
        <w:rPr>
          <w:rFonts w:eastAsiaTheme="minorEastAsia" w:cs="Times New Roman"/>
          <w:color w:val="000000" w:themeColor="text1"/>
          <w:sz w:val="16"/>
          <w:szCs w:val="16"/>
          <w:lang w:val="sr-Cyrl-CS"/>
        </w:rPr>
      </w:pP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iCs/>
          <w:color w:val="000000" w:themeColor="text1"/>
          <w:szCs w:val="24"/>
          <w:lang w:val="sr-Cyrl-CS"/>
        </w:rPr>
        <w:t>У поступку припреме овог закона није спроведена формална јавна расправа</w:t>
      </w:r>
      <w:r w:rsidRPr="00C03086">
        <w:rPr>
          <w:rFonts w:eastAsiaTheme="minorEastAsia" w:cs="Times New Roman"/>
          <w:bCs/>
          <w:iCs/>
          <w:noProof/>
          <w:color w:val="000000"/>
          <w:szCs w:val="24"/>
          <w:lang w:val="sr-Cyrl-CS"/>
        </w:rPr>
        <w:t>, али је Нацрт закона био објављен на интернет страни Министарства финансија, чиме је заинтересованим лицима пружена могућност да доставе своје примедбе и сугестије.</w:t>
      </w:r>
      <w:r w:rsidRPr="00C03086">
        <w:rPr>
          <w:rFonts w:eastAsiaTheme="minorEastAsia" w:cs="Times New Roman"/>
          <w:iCs/>
          <w:color w:val="000000" w:themeColor="text1"/>
          <w:szCs w:val="24"/>
          <w:lang w:val="sr-Cyrl-CS"/>
        </w:rPr>
        <w:t xml:space="preserve"> </w:t>
      </w:r>
      <w:r w:rsidRPr="00C03086">
        <w:rPr>
          <w:rFonts w:eastAsiaTheme="minorEastAsia" w:cs="Times New Roman"/>
          <w:color w:val="000000" w:themeColor="text1"/>
          <w:szCs w:val="24"/>
          <w:lang w:val="sr-Cyrl-CS"/>
        </w:rPr>
        <w:t xml:space="preserve">Овај закон је у поступку припреме достављен на мишљење надлежним министарствима. </w:t>
      </w:r>
    </w:p>
    <w:p w:rsidR="007E19E4" w:rsidRPr="00C03086" w:rsidRDefault="007E19E4" w:rsidP="007E19E4">
      <w:pPr>
        <w:spacing w:after="0" w:line="240" w:lineRule="auto"/>
        <w:ind w:firstLine="567"/>
        <w:jc w:val="both"/>
        <w:rPr>
          <w:rFonts w:eastAsiaTheme="minorEastAsia" w:cs="Times New Roman"/>
          <w:color w:val="000000" w:themeColor="text1"/>
          <w:sz w:val="22"/>
          <w:lang w:val="sr-Cyrl-CS"/>
        </w:rPr>
      </w:pPr>
    </w:p>
    <w:p w:rsidR="007E19E4" w:rsidRPr="00C03086" w:rsidRDefault="007E19E4" w:rsidP="007E19E4">
      <w:pPr>
        <w:tabs>
          <w:tab w:val="left" w:pos="851"/>
        </w:tabs>
        <w:spacing w:after="0" w:line="240" w:lineRule="auto"/>
        <w:ind w:left="568"/>
        <w:jc w:val="both"/>
        <w:rPr>
          <w:rFonts w:eastAsiaTheme="minorEastAsia" w:cs="Times New Roman"/>
          <w:i/>
          <w:color w:val="000000" w:themeColor="text1"/>
          <w:szCs w:val="24"/>
          <w:lang w:val="sr-Cyrl-CS"/>
        </w:rPr>
      </w:pPr>
      <w:r w:rsidRPr="00C03086">
        <w:rPr>
          <w:rFonts w:eastAsiaTheme="minorEastAsia" w:cs="Times New Roman"/>
          <w:i/>
          <w:color w:val="000000" w:themeColor="text1"/>
          <w:szCs w:val="24"/>
          <w:lang w:val="sr-Cyrl-CS"/>
        </w:rPr>
        <w:t>6. Које ће се мере током примене Закона предузети да би се остварило оно што се доношењем Закона намерава</w:t>
      </w:r>
    </w:p>
    <w:p w:rsidR="007E19E4" w:rsidRPr="00C03086" w:rsidRDefault="007E19E4" w:rsidP="007E19E4">
      <w:pPr>
        <w:spacing w:after="0" w:line="240" w:lineRule="auto"/>
        <w:ind w:firstLine="720"/>
        <w:jc w:val="both"/>
        <w:rPr>
          <w:rFonts w:eastAsiaTheme="minorEastAsia" w:cs="Times New Roman"/>
          <w:color w:val="000000" w:themeColor="text1"/>
          <w:sz w:val="16"/>
          <w:szCs w:val="16"/>
          <w:lang w:val="sr-Cyrl-CS"/>
        </w:rPr>
      </w:pPr>
    </w:p>
    <w:p w:rsidR="007E19E4" w:rsidRPr="00C03086" w:rsidRDefault="007E19E4" w:rsidP="007E19E4">
      <w:pPr>
        <w:shd w:val="clear" w:color="auto" w:fill="FFFFFF"/>
        <w:spacing w:after="0" w:line="240" w:lineRule="auto"/>
        <w:ind w:firstLine="567"/>
        <w:jc w:val="both"/>
        <w:rPr>
          <w:rFonts w:eastAsia="Times New Roman" w:cs="Times New Roman"/>
          <w:i/>
          <w:color w:val="000000" w:themeColor="text1"/>
          <w:szCs w:val="24"/>
          <w:lang w:val="sr-Cyrl-CS"/>
        </w:rPr>
      </w:pPr>
      <w:r w:rsidRPr="00C03086">
        <w:rPr>
          <w:rFonts w:eastAsia="Times New Roman" w:cs="Times New Roman"/>
          <w:color w:val="000000" w:themeColor="text1"/>
          <w:szCs w:val="24"/>
          <w:lang w:val="sr-Cyrl-CS"/>
        </w:rPr>
        <w:t>Министарство финансија надлежно је за давање мишљења у примени Закона. 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Закона.</w:t>
      </w:r>
    </w:p>
    <w:p w:rsidR="007E19E4" w:rsidRPr="00C03086" w:rsidRDefault="007E19E4" w:rsidP="007E19E4">
      <w:pPr>
        <w:keepNext/>
        <w:keepLines/>
        <w:spacing w:after="0" w:line="240" w:lineRule="auto"/>
        <w:ind w:firstLine="720"/>
        <w:jc w:val="center"/>
        <w:outlineLvl w:val="3"/>
        <w:rPr>
          <w:rFonts w:eastAsiaTheme="majorEastAsia" w:cs="Times New Roman"/>
          <w:bCs/>
          <w:iCs/>
          <w:szCs w:val="24"/>
          <w:lang w:val="sr-Cyrl-CS"/>
        </w:rPr>
      </w:pPr>
    </w:p>
    <w:p w:rsidR="007E19E4" w:rsidRPr="00C03086" w:rsidRDefault="007E19E4" w:rsidP="007E19E4">
      <w:pPr>
        <w:spacing w:after="200" w:line="276" w:lineRule="auto"/>
        <w:rPr>
          <w:rFonts w:asciiTheme="minorHAnsi" w:eastAsiaTheme="minorEastAsia" w:hAnsiTheme="minorHAnsi"/>
          <w:sz w:val="22"/>
          <w:lang w:val="sr-Cyrl-CS"/>
        </w:rPr>
      </w:pPr>
    </w:p>
    <w:p w:rsidR="007E19E4" w:rsidRPr="00C03086" w:rsidRDefault="007E19E4" w:rsidP="007E19E4">
      <w:pPr>
        <w:spacing w:after="200" w:line="276" w:lineRule="auto"/>
        <w:rPr>
          <w:rFonts w:asciiTheme="minorHAnsi" w:eastAsiaTheme="minorEastAsia" w:hAnsiTheme="minorHAnsi"/>
          <w:sz w:val="22"/>
          <w:lang w:val="sr-Cyrl-CS"/>
        </w:rPr>
      </w:pPr>
    </w:p>
    <w:p w:rsidR="007E19E4" w:rsidRPr="00C03086" w:rsidRDefault="007E19E4" w:rsidP="007E19E4">
      <w:pPr>
        <w:spacing w:after="200" w:line="276" w:lineRule="auto"/>
        <w:rPr>
          <w:rFonts w:asciiTheme="minorHAnsi" w:eastAsiaTheme="minorEastAsia" w:hAnsiTheme="minorHAnsi"/>
          <w:sz w:val="22"/>
          <w:lang w:val="sr-Cyrl-CS"/>
        </w:rPr>
      </w:pPr>
    </w:p>
    <w:p w:rsidR="007E19E4" w:rsidRPr="00C03086" w:rsidRDefault="007E19E4" w:rsidP="007E19E4">
      <w:pPr>
        <w:spacing w:after="200" w:line="276" w:lineRule="auto"/>
        <w:rPr>
          <w:rFonts w:asciiTheme="minorHAnsi" w:eastAsiaTheme="minorEastAsia" w:hAnsiTheme="minorHAnsi"/>
          <w:sz w:val="22"/>
          <w:lang w:val="sr-Cyrl-CS"/>
        </w:rPr>
      </w:pPr>
    </w:p>
    <w:p w:rsidR="007E19E4" w:rsidRPr="00C03086" w:rsidRDefault="007E19E4" w:rsidP="007E19E4">
      <w:pPr>
        <w:spacing w:after="200" w:line="276" w:lineRule="auto"/>
        <w:rPr>
          <w:rFonts w:asciiTheme="minorHAnsi" w:eastAsiaTheme="minorEastAsia" w:hAnsiTheme="minorHAnsi"/>
          <w:sz w:val="22"/>
          <w:lang w:val="sr-Cyrl-CS"/>
        </w:rPr>
      </w:pPr>
    </w:p>
    <w:p w:rsidR="007E19E4" w:rsidRPr="00C03086" w:rsidRDefault="007E19E4" w:rsidP="007E19E4">
      <w:pPr>
        <w:spacing w:after="200" w:line="276" w:lineRule="auto"/>
        <w:rPr>
          <w:rFonts w:asciiTheme="minorHAnsi" w:eastAsiaTheme="minorEastAsia" w:hAnsiTheme="minorHAnsi"/>
          <w:sz w:val="22"/>
          <w:lang w:val="sr-Cyrl-CS"/>
        </w:rPr>
      </w:pPr>
    </w:p>
    <w:p w:rsidR="007E19E4" w:rsidRPr="00C03086" w:rsidRDefault="007E19E4" w:rsidP="007E19E4">
      <w:pPr>
        <w:spacing w:after="200" w:line="276" w:lineRule="auto"/>
        <w:rPr>
          <w:rFonts w:asciiTheme="minorHAnsi" w:eastAsiaTheme="minorEastAsia" w:hAnsiTheme="minorHAnsi"/>
          <w:sz w:val="22"/>
          <w:lang w:val="sr-Cyrl-CS"/>
        </w:rPr>
      </w:pPr>
    </w:p>
    <w:p w:rsidR="007E19E4" w:rsidRPr="00C03086" w:rsidRDefault="007E19E4" w:rsidP="007E19E4">
      <w:pPr>
        <w:spacing w:after="200" w:line="276" w:lineRule="auto"/>
        <w:rPr>
          <w:rFonts w:asciiTheme="minorHAnsi" w:eastAsiaTheme="minorEastAsia" w:hAnsiTheme="minorHAnsi"/>
          <w:sz w:val="22"/>
          <w:lang w:val="sr-Cyrl-CS"/>
        </w:rPr>
      </w:pPr>
    </w:p>
    <w:p w:rsidR="007E19E4" w:rsidRPr="00C03086" w:rsidRDefault="007E19E4" w:rsidP="007E19E4">
      <w:pPr>
        <w:keepNext/>
        <w:keepLines/>
        <w:spacing w:after="0" w:line="240" w:lineRule="auto"/>
        <w:ind w:firstLine="720"/>
        <w:jc w:val="center"/>
        <w:outlineLvl w:val="3"/>
        <w:rPr>
          <w:rFonts w:eastAsiaTheme="majorEastAsia" w:cs="Times New Roman"/>
          <w:bCs/>
          <w:iCs/>
          <w:szCs w:val="24"/>
          <w:lang w:val="sr-Cyrl-CS"/>
        </w:rPr>
      </w:pPr>
      <w:r w:rsidRPr="00C03086">
        <w:rPr>
          <w:rFonts w:eastAsiaTheme="majorEastAsia" w:cs="Times New Roman"/>
          <w:bCs/>
          <w:iCs/>
          <w:szCs w:val="24"/>
          <w:lang w:val="sr-Cyrl-CS"/>
        </w:rPr>
        <w:t xml:space="preserve">VI. ОДРЕДБЕ ЗАКОНА </w:t>
      </w:r>
    </w:p>
    <w:p w:rsidR="007E19E4" w:rsidRPr="00C03086" w:rsidRDefault="007E19E4" w:rsidP="007E19E4">
      <w:pPr>
        <w:keepNext/>
        <w:keepLines/>
        <w:spacing w:after="0" w:line="240" w:lineRule="auto"/>
        <w:ind w:firstLine="720"/>
        <w:jc w:val="center"/>
        <w:outlineLvl w:val="3"/>
        <w:rPr>
          <w:rFonts w:eastAsiaTheme="majorEastAsia" w:cs="Times New Roman"/>
          <w:bCs/>
          <w:iCs/>
          <w:szCs w:val="24"/>
          <w:lang w:val="sr-Cyrl-CS"/>
        </w:rPr>
      </w:pPr>
      <w:r w:rsidRPr="00C03086">
        <w:rPr>
          <w:rFonts w:eastAsiaTheme="majorEastAsia" w:cs="Times New Roman"/>
          <w:bCs/>
          <w:iCs/>
          <w:szCs w:val="24"/>
          <w:lang w:val="sr-Cyrl-CS"/>
        </w:rPr>
        <w:t xml:space="preserve">О ПОРЕЗИМА НА УПОТРЕБУ, ДРЖАЊЕ И НОШЕЊЕ ДОБАРА </w:t>
      </w:r>
    </w:p>
    <w:p w:rsidR="007E19E4" w:rsidRPr="00C03086" w:rsidRDefault="007E19E4" w:rsidP="007E19E4">
      <w:pPr>
        <w:keepNext/>
        <w:keepLines/>
        <w:spacing w:after="0" w:line="240" w:lineRule="auto"/>
        <w:ind w:firstLine="720"/>
        <w:jc w:val="center"/>
        <w:outlineLvl w:val="3"/>
        <w:rPr>
          <w:rFonts w:eastAsiaTheme="majorEastAsia" w:cs="Times New Roman"/>
          <w:bCs/>
          <w:iCs/>
          <w:szCs w:val="24"/>
          <w:lang w:val="sr-Cyrl-CS"/>
        </w:rPr>
      </w:pPr>
      <w:r w:rsidRPr="00C03086">
        <w:rPr>
          <w:rFonts w:eastAsiaTheme="majorEastAsia" w:cs="Times New Roman"/>
          <w:bCs/>
          <w:iCs/>
          <w:szCs w:val="24"/>
          <w:lang w:val="sr-Cyrl-CS"/>
        </w:rPr>
        <w:t>ЧИЈЕ СЕ ИЗМЕНЕ И ДОПУНЕ ВРШЕ</w:t>
      </w:r>
    </w:p>
    <w:p w:rsidR="007E19E4" w:rsidRPr="00C03086" w:rsidRDefault="007E19E4" w:rsidP="007E19E4">
      <w:pPr>
        <w:keepNext/>
        <w:keepLines/>
        <w:shd w:val="clear" w:color="auto" w:fill="FFFFFF"/>
        <w:spacing w:after="0" w:line="240" w:lineRule="auto"/>
        <w:ind w:firstLine="720"/>
        <w:outlineLvl w:val="3"/>
        <w:rPr>
          <w:rFonts w:eastAsiaTheme="majorEastAsia" w:cs="Times New Roman"/>
          <w:b/>
          <w:bCs/>
          <w:iCs/>
          <w:color w:val="000000" w:themeColor="text1"/>
          <w:szCs w:val="24"/>
          <w:lang w:val="sr-Cyrl-CS"/>
        </w:rPr>
      </w:pPr>
    </w:p>
    <w:p w:rsidR="007E19E4" w:rsidRPr="00C03086" w:rsidRDefault="007E19E4" w:rsidP="007E19E4">
      <w:pPr>
        <w:keepNext/>
        <w:keepLines/>
        <w:shd w:val="clear" w:color="auto" w:fill="FFFFFF"/>
        <w:spacing w:after="0" w:line="240" w:lineRule="auto"/>
        <w:jc w:val="center"/>
        <w:outlineLvl w:val="3"/>
        <w:rPr>
          <w:rFonts w:eastAsia="Times New Roman" w:cs="Times New Roman"/>
          <w:bCs/>
          <w:iCs/>
          <w:color w:val="000000" w:themeColor="text1"/>
          <w:szCs w:val="24"/>
          <w:lang w:val="sr-Cyrl-CS"/>
        </w:rPr>
      </w:pPr>
      <w:r w:rsidRPr="00C03086">
        <w:rPr>
          <w:rFonts w:eastAsiaTheme="majorEastAsia" w:cs="Times New Roman"/>
          <w:bCs/>
          <w:iCs/>
          <w:color w:val="000000" w:themeColor="text1"/>
          <w:szCs w:val="24"/>
          <w:lang w:val="sr-Cyrl-CS"/>
        </w:rPr>
        <w:t>Члан 5.</w:t>
      </w:r>
      <w:r w:rsidRPr="00C03086">
        <w:rPr>
          <w:rFonts w:eastAsia="Times New Roman" w:cs="Times New Roman"/>
          <w:bCs/>
          <w:iCs/>
          <w:color w:val="000000" w:themeColor="text1"/>
          <w:szCs w:val="24"/>
          <w:lang w:val="sr-Cyrl-CS"/>
        </w:rPr>
        <w:t xml:space="preserve"> </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Порез на употребу моторних возила не плаћају:</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1) особа са инвалидитетом, са 80 или више процената телесног оштећења, на једно возило из члана 4. став 1. тачка 1. овог закона, које се на њено име прво региструје у једној години, уз доказе о испуњењу прописаних услова;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2) особа са инвалидитетом, код којих постоји телесно оштећење које има за последицу неспособност доњих екстремитета ногу од 60 или више процената, на једно возило из члана 4. став 1. тачка 1. овог закона, које се на њено име прво региструје у једној години, уз доказе о испуњењу прописаних услова;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2а) законски заступници вишеструко ометене деце која су у отвореној заштити, односно о којима родитељи непосредно брину - на једно возило из члана 4. став 1. тачка 1. овог закона, које се на њихово име, односно на име једног од њих, прво региструје у једној години, уз доказе о испуњености прописаних услова;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3) здравствене установе основане од стране Републике Србије, аутономне покрајине или јединице локалне самоуправе, чији је власник Република Србија, аутономна покрајина или јединица локалне самоуправе, у потпуности или у већинском делу - за амбулантна возила;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4) организације особа са инвалидитетом основане са циљем пружања помоћи лицима са инвалидитетом, које су регистроване у складу са законом - за возила прилагођена искључиво за превоз њихових чланова;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5) Министарство унутрашњих послова;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6) власници моторних возила чији погон је искључиво електрични, ОДНОСНО ЧИЈИ ЈЕ ЈЕДАН ОД ПОГОНА ЕЛЕКТРИЧНИ (ХИБРИДНА ВОЗИЛА).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 xml:space="preserve">Доказе о испуњењу услова за остваривање права из става 1. </w:t>
      </w:r>
      <w:proofErr w:type="spellStart"/>
      <w:r w:rsidRPr="00C03086">
        <w:rPr>
          <w:rFonts w:eastAsia="Times New Roman" w:cs="Times New Roman"/>
          <w:color w:val="000000" w:themeColor="text1"/>
          <w:szCs w:val="24"/>
          <w:lang w:val="sr-Cyrl-CS"/>
        </w:rPr>
        <w:t>тач</w:t>
      </w:r>
      <w:proofErr w:type="spellEnd"/>
      <w:r w:rsidRPr="00C03086">
        <w:rPr>
          <w:rFonts w:eastAsia="Times New Roman" w:cs="Times New Roman"/>
          <w:color w:val="000000" w:themeColor="text1"/>
          <w:szCs w:val="24"/>
          <w:lang w:val="sr-Cyrl-CS"/>
        </w:rPr>
        <w:t>. 1), 2) и 2а) овог члана издају надлежни органи, за годину у којој се врши регистрација.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 xml:space="preserve">Прописани износ пореза на употребу моторних возила, поред умањења у складу са чланом 4. став 3. овог закона, додатно се умањује за 50% за возила из члана 4. став 1. тачка 1. овог закона којима се обавља </w:t>
      </w:r>
      <w:proofErr w:type="spellStart"/>
      <w:r w:rsidRPr="00C03086">
        <w:rPr>
          <w:rFonts w:eastAsia="Times New Roman" w:cs="Times New Roman"/>
          <w:color w:val="000000" w:themeColor="text1"/>
          <w:szCs w:val="24"/>
          <w:lang w:val="sr-Cyrl-CS"/>
        </w:rPr>
        <w:t>ауто-такси</w:t>
      </w:r>
      <w:proofErr w:type="spellEnd"/>
      <w:r w:rsidRPr="00C03086">
        <w:rPr>
          <w:rFonts w:eastAsia="Times New Roman" w:cs="Times New Roman"/>
          <w:color w:val="000000" w:themeColor="text1"/>
          <w:szCs w:val="24"/>
          <w:lang w:val="sr-Cyrl-CS"/>
        </w:rPr>
        <w:t xml:space="preserve"> превоз и за специјална возила из члана 4. став 1. тачка 1. овог закона за обуку кандидата за возаче са уграђеним дуплим ножним командама.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 xml:space="preserve">Ако физичко лице по више основа из става 1. </w:t>
      </w:r>
      <w:proofErr w:type="spellStart"/>
      <w:r w:rsidRPr="00C03086">
        <w:rPr>
          <w:rFonts w:eastAsia="Times New Roman" w:cs="Times New Roman"/>
          <w:color w:val="000000" w:themeColor="text1"/>
          <w:szCs w:val="24"/>
          <w:lang w:val="sr-Cyrl-CS"/>
        </w:rPr>
        <w:t>тач</w:t>
      </w:r>
      <w:proofErr w:type="spellEnd"/>
      <w:r w:rsidRPr="00C03086">
        <w:rPr>
          <w:rFonts w:eastAsia="Times New Roman" w:cs="Times New Roman"/>
          <w:color w:val="000000" w:themeColor="text1"/>
          <w:szCs w:val="24"/>
          <w:lang w:val="sr-Cyrl-CS"/>
        </w:rPr>
        <w:t>. 1) до 2а) овог члана има право на пореско ослобођење, то право остварује на једно путничко возило које се на име тог лица, уз доказе о испуњењу услова из става 2. овог члана, прво региструје у једној години.</w:t>
      </w:r>
    </w:p>
    <w:p w:rsidR="007E19E4" w:rsidRPr="00C03086" w:rsidRDefault="007E19E4" w:rsidP="007E19E4">
      <w:pPr>
        <w:keepNext/>
        <w:keepLines/>
        <w:shd w:val="clear" w:color="auto" w:fill="FFFFFF"/>
        <w:spacing w:after="0" w:line="240" w:lineRule="auto"/>
        <w:jc w:val="both"/>
        <w:outlineLvl w:val="3"/>
        <w:rPr>
          <w:rFonts w:eastAsiaTheme="majorEastAsia" w:cs="Times New Roman"/>
          <w:bCs/>
          <w:i/>
          <w:iCs/>
          <w:color w:val="FF0000"/>
          <w:szCs w:val="24"/>
          <w:lang w:val="sr-Cyrl-CS"/>
        </w:rPr>
      </w:pPr>
      <w:bookmarkStart w:id="0" w:name="c0005-01"/>
      <w:bookmarkEnd w:id="0"/>
    </w:p>
    <w:p w:rsidR="007E19E4" w:rsidRPr="00C03086" w:rsidRDefault="007E19E4" w:rsidP="007E19E4">
      <w:pPr>
        <w:keepNext/>
        <w:keepLines/>
        <w:shd w:val="clear" w:color="auto" w:fill="FFFFFF"/>
        <w:spacing w:after="0" w:line="240" w:lineRule="auto"/>
        <w:jc w:val="center"/>
        <w:outlineLvl w:val="3"/>
        <w:rPr>
          <w:rFonts w:eastAsia="Times New Roman" w:cs="Times New Roman"/>
          <w:bCs/>
          <w:iCs/>
          <w:color w:val="000000"/>
          <w:szCs w:val="24"/>
          <w:lang w:val="sr-Cyrl-CS"/>
        </w:rPr>
      </w:pPr>
      <w:r w:rsidRPr="00C03086">
        <w:rPr>
          <w:rFonts w:eastAsiaTheme="majorEastAsia" w:cs="Times New Roman"/>
          <w:bCs/>
          <w:iCs/>
          <w:color w:val="000000"/>
          <w:szCs w:val="24"/>
          <w:lang w:val="sr-Cyrl-CS"/>
        </w:rPr>
        <w:t>Члан 5б</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 xml:space="preserve">Порез на употребу моторних возила обвезник обрачунава и уплаћује на прописани </w:t>
      </w:r>
      <w:r w:rsidRPr="00C03086">
        <w:rPr>
          <w:rFonts w:eastAsia="Times New Roman" w:cs="Times New Roman"/>
          <w:strike/>
          <w:color w:val="000000" w:themeColor="text1"/>
          <w:szCs w:val="24"/>
          <w:lang w:val="sr-Cyrl-CS"/>
        </w:rPr>
        <w:t>уплатни рачун</w:t>
      </w:r>
      <w:r w:rsidRPr="00C03086">
        <w:rPr>
          <w:rFonts w:eastAsia="Times New Roman" w:cs="Times New Roman"/>
          <w:color w:val="000000" w:themeColor="text1"/>
          <w:szCs w:val="24"/>
          <w:lang w:val="sr-Cyrl-CS"/>
        </w:rPr>
        <w:t xml:space="preserve"> РАЧУН ЗА УПЛАТУ јавних прихода.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Доказ о плаћеном порезу на употребу моторних возила у прописаном износу и доказ о плаћеном порезу у случају из члана 5а став 4. овог закона подноси се, уз захтев за издавање саобраћајне дозволе, односно регистрационе налепнице, моторног возила за које се порез плаћа.</w:t>
      </w:r>
    </w:p>
    <w:p w:rsidR="007E19E4" w:rsidRPr="00C03086" w:rsidRDefault="007E19E4" w:rsidP="007E19E4">
      <w:pPr>
        <w:keepNext/>
        <w:keepLines/>
        <w:shd w:val="clear" w:color="auto" w:fill="FFFFFF"/>
        <w:spacing w:after="0" w:line="240" w:lineRule="auto"/>
        <w:jc w:val="both"/>
        <w:outlineLvl w:val="3"/>
        <w:rPr>
          <w:rFonts w:eastAsiaTheme="majorEastAsia" w:cs="Times New Roman"/>
          <w:bCs/>
          <w:iCs/>
          <w:color w:val="000000" w:themeColor="text1"/>
          <w:szCs w:val="24"/>
          <w:lang w:val="sr-Cyrl-CS"/>
        </w:rPr>
      </w:pPr>
    </w:p>
    <w:p w:rsidR="007E19E4" w:rsidRPr="00C03086" w:rsidRDefault="007E19E4" w:rsidP="007E19E4">
      <w:pPr>
        <w:keepNext/>
        <w:keepLines/>
        <w:shd w:val="clear" w:color="auto" w:fill="FFFFFF"/>
        <w:spacing w:after="0" w:line="240" w:lineRule="auto"/>
        <w:jc w:val="center"/>
        <w:outlineLvl w:val="3"/>
        <w:rPr>
          <w:rFonts w:eastAsiaTheme="majorEastAsia" w:cs="Times New Roman"/>
          <w:bCs/>
          <w:iCs/>
          <w:color w:val="000000" w:themeColor="text1"/>
          <w:szCs w:val="24"/>
          <w:lang w:val="sr-Cyrl-CS"/>
        </w:rPr>
      </w:pPr>
      <w:bookmarkStart w:id="1" w:name="toc2"/>
      <w:bookmarkStart w:id="2" w:name="c0013"/>
      <w:bookmarkStart w:id="3" w:name="c0015"/>
      <w:bookmarkStart w:id="4" w:name="c0015-01"/>
      <w:bookmarkEnd w:id="1"/>
      <w:bookmarkEnd w:id="2"/>
      <w:bookmarkEnd w:id="3"/>
      <w:bookmarkEnd w:id="4"/>
      <w:r w:rsidRPr="00C03086">
        <w:rPr>
          <w:rFonts w:eastAsiaTheme="majorEastAsia" w:cs="Times New Roman"/>
          <w:bCs/>
          <w:iCs/>
          <w:color w:val="000000" w:themeColor="text1"/>
          <w:szCs w:val="24"/>
          <w:lang w:val="sr-Cyrl-CS"/>
        </w:rPr>
        <w:t xml:space="preserve">ЧЛАН 15Б  </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ПОРЕЗ НА УПОТРЕБУ ПЛОВИЛА НЕ ПЛАЋА СЕ НА ПЛОВИЛА ЗА КОЈA ЈЕ ОБВЕЗНИК ПОРЕЗА МИНИСТАРСТВО НАДЛЕЖНО ЗА УНУТРАШЊЕ ПОСЛОВЕ.</w:t>
      </w:r>
    </w:p>
    <w:p w:rsidR="007E19E4" w:rsidRPr="00C03086" w:rsidRDefault="007E19E4" w:rsidP="007E19E4">
      <w:pPr>
        <w:keepNext/>
        <w:keepLines/>
        <w:shd w:val="clear" w:color="auto" w:fill="FFFFFF"/>
        <w:spacing w:after="0" w:line="240" w:lineRule="auto"/>
        <w:jc w:val="center"/>
        <w:outlineLvl w:val="3"/>
        <w:rPr>
          <w:rFonts w:eastAsiaTheme="majorEastAsia" w:cs="Times New Roman"/>
          <w:bCs/>
          <w:iCs/>
          <w:color w:val="000000" w:themeColor="text1"/>
          <w:szCs w:val="24"/>
          <w:lang w:val="sr-Cyrl-CS"/>
        </w:rPr>
      </w:pPr>
      <w:bookmarkStart w:id="5" w:name="c0016"/>
      <w:bookmarkStart w:id="6" w:name="c0016-01"/>
      <w:bookmarkStart w:id="7" w:name="toc4"/>
      <w:bookmarkEnd w:id="5"/>
      <w:bookmarkEnd w:id="6"/>
      <w:bookmarkEnd w:id="7"/>
      <w:r w:rsidRPr="00C03086">
        <w:rPr>
          <w:rFonts w:eastAsiaTheme="majorEastAsia" w:cs="Times New Roman"/>
          <w:bCs/>
          <w:iCs/>
          <w:color w:val="000000" w:themeColor="text1"/>
          <w:szCs w:val="24"/>
          <w:lang w:val="sr-Cyrl-CS"/>
        </w:rPr>
        <w:t>Члан 21.</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Порез на регистровано оружје плаћа се за сваку календарску годину, на регистровано оружје утврђено овим законом, и то на: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1) аутоматску пушку;</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2) полуаутоматску пушку;</w:t>
      </w:r>
    </w:p>
    <w:p w:rsidR="007E19E4" w:rsidRPr="00C03086" w:rsidRDefault="007E19E4" w:rsidP="007E19E4">
      <w:pPr>
        <w:shd w:val="clear" w:color="auto" w:fill="FFFFFF"/>
        <w:spacing w:after="0" w:line="240" w:lineRule="auto"/>
        <w:ind w:firstLine="567"/>
        <w:jc w:val="both"/>
        <w:rPr>
          <w:rFonts w:eastAsia="Times New Roman" w:cs="Times New Roman"/>
          <w:bCs/>
          <w:strike/>
          <w:color w:val="000000" w:themeColor="text1"/>
          <w:szCs w:val="24"/>
          <w:lang w:val="sr-Cyrl-CS"/>
        </w:rPr>
      </w:pPr>
      <w:r w:rsidRPr="00C03086">
        <w:rPr>
          <w:rFonts w:eastAsia="Times New Roman" w:cs="Times New Roman"/>
          <w:bCs/>
          <w:strike/>
          <w:color w:val="000000" w:themeColor="text1"/>
          <w:szCs w:val="24"/>
          <w:lang w:val="sr-Cyrl-CS"/>
        </w:rPr>
        <w:t xml:space="preserve">3) оружје за личну безбедност за које је издат оружни лист за држање оружја, односно колекционарска дозвола, односно дозвола за ношење оружја, осим на гасне </w:t>
      </w:r>
      <w:proofErr w:type="spellStart"/>
      <w:r w:rsidRPr="00C03086">
        <w:rPr>
          <w:rFonts w:eastAsia="Times New Roman" w:cs="Times New Roman"/>
          <w:bCs/>
          <w:strike/>
          <w:color w:val="000000" w:themeColor="text1"/>
          <w:szCs w:val="24"/>
          <w:lang w:val="sr-Cyrl-CS"/>
        </w:rPr>
        <w:t>спрејеве</w:t>
      </w:r>
      <w:proofErr w:type="spellEnd"/>
      <w:r w:rsidRPr="00C03086">
        <w:rPr>
          <w:rFonts w:eastAsia="Times New Roman" w:cs="Times New Roman"/>
          <w:bCs/>
          <w:strike/>
          <w:color w:val="000000" w:themeColor="text1"/>
          <w:szCs w:val="24"/>
          <w:lang w:val="sr-Cyrl-CS"/>
        </w:rPr>
        <w:t xml:space="preserve"> и на уређаје за изазивање </w:t>
      </w:r>
      <w:proofErr w:type="spellStart"/>
      <w:r w:rsidRPr="00C03086">
        <w:rPr>
          <w:rFonts w:eastAsia="Times New Roman" w:cs="Times New Roman"/>
          <w:bCs/>
          <w:strike/>
          <w:color w:val="000000" w:themeColor="text1"/>
          <w:szCs w:val="24"/>
          <w:lang w:val="sr-Cyrl-CS"/>
        </w:rPr>
        <w:t>електрошокова</w:t>
      </w:r>
      <w:proofErr w:type="spellEnd"/>
      <w:r w:rsidRPr="00C03086">
        <w:rPr>
          <w:rFonts w:eastAsia="Times New Roman" w:cs="Times New Roman"/>
          <w:bCs/>
          <w:strike/>
          <w:color w:val="000000" w:themeColor="text1"/>
          <w:szCs w:val="24"/>
          <w:lang w:val="sr-Cyrl-CS"/>
        </w:rPr>
        <w:t xml:space="preserve"> (</w:t>
      </w:r>
      <w:proofErr w:type="spellStart"/>
      <w:r w:rsidRPr="00C03086">
        <w:rPr>
          <w:rFonts w:eastAsia="Times New Roman" w:cs="Times New Roman"/>
          <w:bCs/>
          <w:strike/>
          <w:color w:val="000000" w:themeColor="text1"/>
          <w:szCs w:val="24"/>
          <w:lang w:val="sr-Cyrl-CS"/>
        </w:rPr>
        <w:t>електрошокере</w:t>
      </w:r>
      <w:proofErr w:type="spellEnd"/>
      <w:r w:rsidRPr="00C03086">
        <w:rPr>
          <w:rFonts w:eastAsia="Times New Roman" w:cs="Times New Roman"/>
          <w:bCs/>
          <w:strike/>
          <w:color w:val="000000" w:themeColor="text1"/>
          <w:szCs w:val="24"/>
          <w:lang w:val="sr-Cyrl-CS"/>
        </w:rPr>
        <w:t xml:space="preserve"> или парализаторе).</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3) ОРУЖЈЕ ЗА ЛИЧНУ БЕЗБЕДНОСТ КАТЕГОРИЈЕ Б.</w:t>
      </w:r>
    </w:p>
    <w:p w:rsidR="007E19E4" w:rsidRPr="00C03086" w:rsidRDefault="007E19E4" w:rsidP="007E19E4">
      <w:pPr>
        <w:keepNext/>
        <w:keepLines/>
        <w:shd w:val="clear" w:color="auto" w:fill="FFFFFF"/>
        <w:spacing w:after="0" w:line="240" w:lineRule="auto"/>
        <w:ind w:firstLine="567"/>
        <w:jc w:val="both"/>
        <w:outlineLvl w:val="3"/>
        <w:rPr>
          <w:rFonts w:eastAsiaTheme="majorEastAsia" w:cs="Times New Roman"/>
          <w:bCs/>
          <w:iCs/>
          <w:color w:val="000000" w:themeColor="text1"/>
          <w:szCs w:val="24"/>
          <w:lang w:val="sr-Cyrl-CS"/>
        </w:rPr>
      </w:pPr>
      <w:r w:rsidRPr="00C03086">
        <w:rPr>
          <w:rFonts w:eastAsiaTheme="majorEastAsia" w:cs="Times New Roman"/>
          <w:iCs/>
          <w:color w:val="000000" w:themeColor="text1"/>
          <w:szCs w:val="24"/>
          <w:lang w:val="sr-Cyrl-CS"/>
        </w:rPr>
        <w:t>РЕГИСТРОВАНО ОРУЖЈЕ, У СМИСЛУ СТАВА 1. ОВОГ ЧЛАНА, ЈЕСТЕ ОРУЖЈЕ ЗА КОЈЕ ЈЕ НАДЛЕЖНИ ОРГАН ИЗДАО ИСПРАВУ (ОРУЖНИ ЛИСТ, ОДНОСНО ДОЗВОЛУ И СЛ.) ЗА ДРЖАЊЕ, ИЛИ ЗА ДРЖАЊЕ И НОШЕЊЕ ОРУЖЈА, ИЛИ ЗА НОШЕЊЕ ОРУЖЈА, У СКЛАДУ СА ЗАКОНОМ КОЈИМ СЕ УРЕЂУЈУ ОРУЖЈЕ И МУНИЦИЈА</w:t>
      </w:r>
      <w:r w:rsidRPr="00C03086">
        <w:rPr>
          <w:rFonts w:eastAsiaTheme="majorEastAsia" w:cs="Times New Roman"/>
          <w:bCs/>
          <w:iCs/>
          <w:color w:val="000000" w:themeColor="text1"/>
          <w:szCs w:val="24"/>
          <w:lang w:val="sr-Cyrl-CS"/>
        </w:rPr>
        <w:t>,</w:t>
      </w:r>
      <w:r w:rsidRPr="00C03086">
        <w:rPr>
          <w:rFonts w:eastAsiaTheme="majorEastAsia" w:cs="Times New Roman"/>
          <w:iCs/>
          <w:color w:val="000000" w:themeColor="text1"/>
          <w:szCs w:val="24"/>
          <w:lang w:val="sr-Cyrl-CS"/>
        </w:rPr>
        <w:t xml:space="preserve"> ОДНОСНО ИСПРАВУ У СКЛАДУ СА ЗАКОНОМ КОЈИ ЈЕ ВАЖИО ДО ДАНА ПОЧЕТКА ПРИМЕНЕ ЗАКОНА КОЈИМ СЕ УРЕЂУЈУ ОРУЖЈЕ И МУНИЦИЈА ЧИЈА ВАЖНОСТ НИЈЕ ПРЕСТАЛА.</w:t>
      </w:r>
    </w:p>
    <w:p w:rsidR="007E19E4" w:rsidRPr="00C03086" w:rsidRDefault="007E19E4" w:rsidP="007E19E4">
      <w:pPr>
        <w:spacing w:after="0" w:line="240" w:lineRule="auto"/>
        <w:jc w:val="both"/>
        <w:rPr>
          <w:rFonts w:asciiTheme="minorHAnsi" w:eastAsiaTheme="minorEastAsia" w:hAnsiTheme="minorHAnsi"/>
          <w:color w:val="000000" w:themeColor="text1"/>
          <w:sz w:val="22"/>
          <w:lang w:val="sr-Cyrl-CS"/>
        </w:rPr>
      </w:pPr>
      <w:r w:rsidRPr="00C03086">
        <w:rPr>
          <w:rFonts w:asciiTheme="minorHAnsi" w:eastAsiaTheme="minorEastAsia" w:hAnsiTheme="minorHAnsi"/>
          <w:color w:val="000000" w:themeColor="text1"/>
          <w:sz w:val="22"/>
          <w:lang w:val="sr-Cyrl-CS"/>
        </w:rPr>
        <w:tab/>
      </w:r>
    </w:p>
    <w:p w:rsidR="007E19E4" w:rsidRPr="00C03086" w:rsidRDefault="007E19E4" w:rsidP="007E19E4">
      <w:pPr>
        <w:keepNext/>
        <w:keepLines/>
        <w:shd w:val="clear" w:color="auto" w:fill="FFFFFF"/>
        <w:spacing w:after="0" w:line="240" w:lineRule="auto"/>
        <w:jc w:val="center"/>
        <w:outlineLvl w:val="3"/>
        <w:rPr>
          <w:rFonts w:eastAsiaTheme="majorEastAsia" w:cs="Times New Roman"/>
          <w:bCs/>
          <w:iCs/>
          <w:color w:val="000000" w:themeColor="text1"/>
          <w:szCs w:val="24"/>
          <w:lang w:val="sr-Cyrl-CS"/>
        </w:rPr>
      </w:pPr>
      <w:r w:rsidRPr="00C03086">
        <w:rPr>
          <w:rFonts w:eastAsiaTheme="majorEastAsia" w:cs="Times New Roman"/>
          <w:bCs/>
          <w:iCs/>
          <w:color w:val="000000" w:themeColor="text1"/>
          <w:szCs w:val="24"/>
          <w:lang w:val="sr-Cyrl-CS"/>
        </w:rPr>
        <w:t>Члан 22.</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strike/>
          <w:color w:val="000000" w:themeColor="text1"/>
          <w:szCs w:val="24"/>
          <w:lang w:val="sr-Cyrl-CS"/>
        </w:rPr>
        <w:t>Обавеза плаћања пореза на регистровано оружје настаје даном издавања</w:t>
      </w:r>
      <w:r w:rsidRPr="00C03086">
        <w:rPr>
          <w:rFonts w:eastAsiaTheme="majorEastAsia" w:cs="Times New Roman"/>
          <w:strike/>
          <w:color w:val="000000" w:themeColor="text1"/>
          <w:szCs w:val="24"/>
          <w:lang w:val="sr-Cyrl-CS"/>
        </w:rPr>
        <w:t> </w:t>
      </w:r>
      <w:r w:rsidRPr="00C03086">
        <w:rPr>
          <w:rFonts w:eastAsia="Times New Roman" w:cs="Times New Roman"/>
          <w:bCs/>
          <w:strike/>
          <w:color w:val="000000" w:themeColor="text1"/>
          <w:szCs w:val="24"/>
          <w:lang w:val="sr-Cyrl-CS"/>
        </w:rPr>
        <w:t>оружног листа, односно колекционарске дозволе, односно дозволе за ношење оружја, за оружје из</w:t>
      </w:r>
      <w:r w:rsidRPr="00C03086">
        <w:rPr>
          <w:rFonts w:eastAsiaTheme="majorEastAsia" w:cs="Times New Roman"/>
          <w:bCs/>
          <w:strike/>
          <w:color w:val="000000" w:themeColor="text1"/>
          <w:szCs w:val="24"/>
          <w:lang w:val="sr-Cyrl-CS"/>
        </w:rPr>
        <w:t> </w:t>
      </w:r>
      <w:hyperlink r:id="rId7" w:anchor="c0021" w:history="1">
        <w:r w:rsidRPr="00C03086">
          <w:rPr>
            <w:rFonts w:eastAsia="Times New Roman" w:cs="Times New Roman"/>
            <w:bCs/>
            <w:strike/>
            <w:color w:val="000000" w:themeColor="text1"/>
            <w:szCs w:val="24"/>
            <w:lang w:val="sr-Cyrl-CS"/>
          </w:rPr>
          <w:t>члана 21.</w:t>
        </w:r>
      </w:hyperlink>
      <w:r w:rsidRPr="00C03086">
        <w:rPr>
          <w:rFonts w:eastAsiaTheme="majorEastAsia" w:cs="Times New Roman"/>
          <w:bCs/>
          <w:strike/>
          <w:color w:val="000000" w:themeColor="text1"/>
          <w:szCs w:val="24"/>
          <w:lang w:val="sr-Cyrl-CS"/>
        </w:rPr>
        <w:t> </w:t>
      </w:r>
      <w:r w:rsidRPr="00C03086">
        <w:rPr>
          <w:rFonts w:eastAsia="Times New Roman" w:cs="Times New Roman"/>
          <w:bCs/>
          <w:strike/>
          <w:color w:val="000000" w:themeColor="text1"/>
          <w:szCs w:val="24"/>
          <w:lang w:val="sr-Cyrl-CS"/>
        </w:rPr>
        <w:t>овог закона</w:t>
      </w:r>
      <w:r w:rsidRPr="00C03086">
        <w:rPr>
          <w:rFonts w:eastAsia="Times New Roman" w:cs="Times New Roman"/>
          <w:strike/>
          <w:color w:val="000000" w:themeColor="text1"/>
          <w:szCs w:val="24"/>
          <w:lang w:val="sr-Cyrl-CS"/>
        </w:rPr>
        <w:t>.</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 xml:space="preserve">ОБАВЕЗА ПЛАЋАЊА ПОРЕЗА НА РЕГИСТРОВАНО ОРУЖЈЕ НАСТАЈЕ ДАНОМ </w:t>
      </w:r>
      <w:r w:rsidRPr="00C03086">
        <w:rPr>
          <w:rFonts w:eastAsia="Times New Roman" w:cs="Times New Roman"/>
          <w:bCs/>
          <w:color w:val="000000" w:themeColor="text1"/>
          <w:szCs w:val="24"/>
          <w:lang w:val="sr-Cyrl-CS"/>
        </w:rPr>
        <w:t>РЕГИСТРАЦИЈЕ ОРУЖЈА ИЗ</w:t>
      </w:r>
      <w:r w:rsidRPr="00C03086">
        <w:rPr>
          <w:rFonts w:eastAsiaTheme="majorEastAsia" w:cs="Times New Roman"/>
          <w:bCs/>
          <w:color w:val="000000" w:themeColor="text1"/>
          <w:szCs w:val="24"/>
          <w:lang w:val="sr-Cyrl-CS"/>
        </w:rPr>
        <w:t> </w:t>
      </w:r>
      <w:hyperlink r:id="rId8" w:anchor="c0021" w:history="1">
        <w:r w:rsidRPr="00C03086">
          <w:rPr>
            <w:rFonts w:eastAsia="Times New Roman" w:cs="Times New Roman"/>
            <w:bCs/>
            <w:color w:val="000000" w:themeColor="text1"/>
            <w:szCs w:val="24"/>
            <w:lang w:val="sr-Cyrl-CS"/>
          </w:rPr>
          <w:t>ЧЛАНА 21.</w:t>
        </w:r>
      </w:hyperlink>
      <w:r w:rsidRPr="00C03086">
        <w:rPr>
          <w:rFonts w:eastAsiaTheme="majorEastAsia" w:cs="Times New Roman"/>
          <w:bCs/>
          <w:color w:val="000000" w:themeColor="text1"/>
          <w:szCs w:val="24"/>
          <w:lang w:val="sr-Cyrl-CS"/>
        </w:rPr>
        <w:t> </w:t>
      </w:r>
      <w:r w:rsidRPr="00C03086">
        <w:rPr>
          <w:rFonts w:eastAsia="Times New Roman" w:cs="Times New Roman"/>
          <w:bCs/>
          <w:color w:val="000000" w:themeColor="text1"/>
          <w:szCs w:val="24"/>
          <w:lang w:val="sr-Cyrl-CS"/>
        </w:rPr>
        <w:t>ОВОГ ЗАКОНА</w:t>
      </w:r>
      <w:r w:rsidRPr="00C03086">
        <w:rPr>
          <w:rFonts w:eastAsia="Times New Roman" w:cs="Times New Roman"/>
          <w:color w:val="000000" w:themeColor="text1"/>
          <w:szCs w:val="24"/>
          <w:lang w:val="sr-Cyrl-CS"/>
        </w:rPr>
        <w:t>.</w:t>
      </w:r>
    </w:p>
    <w:p w:rsidR="007E19E4" w:rsidRPr="00C03086" w:rsidRDefault="007E19E4" w:rsidP="007E19E4">
      <w:pPr>
        <w:shd w:val="clear" w:color="auto" w:fill="FFFFFF"/>
        <w:spacing w:after="0" w:line="240" w:lineRule="auto"/>
        <w:ind w:firstLine="720"/>
        <w:jc w:val="both"/>
        <w:rPr>
          <w:rFonts w:eastAsia="Times New Roman" w:cs="Times New Roman"/>
          <w:color w:val="000000" w:themeColor="text1"/>
          <w:szCs w:val="24"/>
          <w:lang w:val="sr-Cyrl-CS"/>
        </w:rPr>
      </w:pPr>
    </w:p>
    <w:p w:rsidR="007E19E4" w:rsidRPr="00C03086" w:rsidRDefault="007E19E4" w:rsidP="007E19E4">
      <w:pPr>
        <w:keepNext/>
        <w:keepLines/>
        <w:shd w:val="clear" w:color="auto" w:fill="FFFFFF"/>
        <w:spacing w:after="0" w:line="240" w:lineRule="auto"/>
        <w:jc w:val="center"/>
        <w:outlineLvl w:val="3"/>
        <w:rPr>
          <w:rFonts w:eastAsiaTheme="majorEastAsia" w:cs="Times New Roman"/>
          <w:bCs/>
          <w:iCs/>
          <w:color w:val="000000" w:themeColor="text1"/>
          <w:szCs w:val="24"/>
          <w:lang w:val="sr-Cyrl-CS"/>
        </w:rPr>
      </w:pPr>
      <w:bookmarkStart w:id="8" w:name="c0023"/>
      <w:bookmarkEnd w:id="8"/>
      <w:r w:rsidRPr="00C03086">
        <w:rPr>
          <w:rFonts w:eastAsiaTheme="majorEastAsia" w:cs="Times New Roman"/>
          <w:bCs/>
          <w:iCs/>
          <w:color w:val="000000" w:themeColor="text1"/>
          <w:szCs w:val="24"/>
          <w:lang w:val="sr-Cyrl-CS"/>
        </w:rPr>
        <w:t>Члан 23.</w:t>
      </w:r>
    </w:p>
    <w:p w:rsidR="007E19E4" w:rsidRPr="00C03086" w:rsidRDefault="007E19E4" w:rsidP="007E19E4">
      <w:pPr>
        <w:shd w:val="clear" w:color="auto" w:fill="FFFFFF"/>
        <w:spacing w:after="0" w:line="240" w:lineRule="auto"/>
        <w:ind w:firstLine="567"/>
        <w:jc w:val="both"/>
        <w:rPr>
          <w:rFonts w:eastAsia="Times New Roman" w:cs="Times New Roman"/>
          <w:bCs/>
          <w:color w:val="000000" w:themeColor="text1"/>
          <w:szCs w:val="24"/>
          <w:lang w:val="sr-Cyrl-CS"/>
        </w:rPr>
      </w:pPr>
      <w:r w:rsidRPr="00C03086">
        <w:rPr>
          <w:rFonts w:eastAsia="Times New Roman" w:cs="Times New Roman"/>
          <w:bCs/>
          <w:strike/>
          <w:color w:val="000000" w:themeColor="text1"/>
          <w:szCs w:val="24"/>
          <w:lang w:val="sr-Cyrl-CS"/>
        </w:rPr>
        <w:t>Обвезник пореза на регистровано оружје је лице на које гласи оружни лист, односно колекционарска дозвола, односно дозвола за ношење оружја</w:t>
      </w:r>
      <w:r w:rsidRPr="00C03086">
        <w:rPr>
          <w:rFonts w:eastAsia="Times New Roman" w:cs="Times New Roman"/>
          <w:bCs/>
          <w:color w:val="000000" w:themeColor="text1"/>
          <w:szCs w:val="24"/>
          <w:lang w:val="sr-Cyrl-CS"/>
        </w:rPr>
        <w:t>.</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bCs/>
          <w:strike/>
          <w:color w:val="000000" w:themeColor="text1"/>
          <w:szCs w:val="24"/>
          <w:lang w:val="sr-Cyrl-CS"/>
        </w:rPr>
        <w:t>Ако је за више лица издат оружни лист, односно колекционарска дозвола, односно дозвола за ношење једног истог оружја, порески обвезник је власник оружја.</w:t>
      </w:r>
    </w:p>
    <w:p w:rsidR="007E19E4" w:rsidRPr="00C03086" w:rsidRDefault="007E19E4" w:rsidP="007E19E4">
      <w:pPr>
        <w:shd w:val="clear" w:color="auto" w:fill="FFFFFF"/>
        <w:spacing w:after="0" w:line="240" w:lineRule="auto"/>
        <w:ind w:firstLine="567"/>
        <w:jc w:val="both"/>
        <w:rPr>
          <w:rFonts w:eastAsia="Times New Roman" w:cs="Times New Roman"/>
          <w:bCs/>
          <w:color w:val="000000" w:themeColor="text1"/>
          <w:szCs w:val="24"/>
          <w:lang w:val="sr-Cyrl-CS"/>
        </w:rPr>
      </w:pPr>
      <w:bookmarkStart w:id="9" w:name="c0024"/>
      <w:bookmarkEnd w:id="9"/>
      <w:r w:rsidRPr="00C03086">
        <w:rPr>
          <w:rFonts w:eastAsia="Times New Roman" w:cs="Times New Roman"/>
          <w:bCs/>
          <w:color w:val="000000" w:themeColor="text1"/>
          <w:szCs w:val="24"/>
          <w:lang w:val="sr-Cyrl-CS"/>
        </w:rPr>
        <w:t>ОБВЕЗНИК ПОРЕЗА НА РЕГИСТРОВАНО ОРУЖЈЕ ЈЕ ЛИЦЕ НА КОЈЕ ГЛАСИ ИСПРАВА ЗА ДРЖАЊЕ, ОДНОСНО ИСПРАВА ЗА ДРЖАЊЕ И НОШЕЊЕ, ОДНОСНО ИСПРАВА ЗА НОШЕЊЕ ОРУЖЈА, ИЗ ЧЛАНА 21. СТАВ 2. ОВОГ ЗАКОНА.</w:t>
      </w:r>
    </w:p>
    <w:p w:rsidR="007E19E4" w:rsidRPr="00C03086" w:rsidRDefault="007E19E4" w:rsidP="007E19E4">
      <w:pPr>
        <w:spacing w:after="0" w:line="240" w:lineRule="auto"/>
        <w:ind w:firstLine="567"/>
        <w:jc w:val="both"/>
        <w:rPr>
          <w:rFonts w:asciiTheme="minorHAnsi" w:eastAsiaTheme="minorEastAsia" w:hAnsiTheme="minorHAnsi"/>
          <w:color w:val="000000" w:themeColor="text1"/>
          <w:sz w:val="22"/>
          <w:lang w:val="sr-Cyrl-CS"/>
        </w:rPr>
      </w:pPr>
    </w:p>
    <w:p w:rsidR="007E19E4" w:rsidRPr="00C03086" w:rsidRDefault="007E19E4" w:rsidP="007E19E4">
      <w:pPr>
        <w:keepNext/>
        <w:keepLines/>
        <w:shd w:val="clear" w:color="auto" w:fill="FFFFFF"/>
        <w:spacing w:after="0" w:line="240" w:lineRule="auto"/>
        <w:ind w:firstLine="567"/>
        <w:jc w:val="center"/>
        <w:outlineLvl w:val="3"/>
        <w:rPr>
          <w:rFonts w:eastAsiaTheme="majorEastAsia" w:cs="Times New Roman"/>
          <w:bCs/>
          <w:iCs/>
          <w:color w:val="000000" w:themeColor="text1"/>
          <w:szCs w:val="24"/>
          <w:lang w:val="sr-Cyrl-CS"/>
        </w:rPr>
      </w:pPr>
      <w:r w:rsidRPr="00C03086">
        <w:rPr>
          <w:rFonts w:eastAsiaTheme="majorEastAsia" w:cs="Times New Roman"/>
          <w:bCs/>
          <w:iCs/>
          <w:color w:val="000000" w:themeColor="text1"/>
          <w:szCs w:val="24"/>
          <w:lang w:val="sr-Cyrl-CS"/>
        </w:rPr>
        <w:t>Члан 24.</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Порез на регистровано оружје плаћа се у годишњем износу, по сваком комаду оружја, и то на:</w:t>
      </w:r>
    </w:p>
    <w:tbl>
      <w:tblPr>
        <w:tblW w:w="0" w:type="auto"/>
        <w:tblCellSpacing w:w="0" w:type="dxa"/>
        <w:tblCellMar>
          <w:top w:w="75" w:type="dxa"/>
          <w:left w:w="75" w:type="dxa"/>
          <w:bottom w:w="75" w:type="dxa"/>
          <w:right w:w="75" w:type="dxa"/>
        </w:tblCellMar>
        <w:tblLook w:val="04A0" w:firstRow="1" w:lastRow="0" w:firstColumn="1" w:lastColumn="0" w:noHBand="0" w:noVBand="1"/>
        <w:tblDescription w:val="Tabela"/>
      </w:tblPr>
      <w:tblGrid>
        <w:gridCol w:w="8122"/>
        <w:gridCol w:w="904"/>
      </w:tblGrid>
      <w:tr w:rsidR="007E19E4" w:rsidRPr="00C03086" w:rsidTr="008646B5">
        <w:trPr>
          <w:tblCellSpacing w:w="0" w:type="dxa"/>
        </w:trPr>
        <w:tc>
          <w:tcPr>
            <w:tcW w:w="0" w:type="auto"/>
            <w:vAlign w:val="center"/>
            <w:hideMark/>
          </w:tcPr>
          <w:p w:rsidR="007E19E4" w:rsidRPr="00C03086" w:rsidRDefault="007E19E4" w:rsidP="007E19E4">
            <w:pPr>
              <w:spacing w:after="0" w:line="240" w:lineRule="auto"/>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w:t>
            </w:r>
          </w:p>
        </w:tc>
        <w:tc>
          <w:tcPr>
            <w:tcW w:w="0" w:type="auto"/>
            <w:vAlign w:val="center"/>
            <w:hideMark/>
          </w:tcPr>
          <w:p w:rsidR="007E19E4" w:rsidRPr="00C03086" w:rsidRDefault="007E19E4" w:rsidP="007E19E4">
            <w:pPr>
              <w:spacing w:after="0" w:line="240" w:lineRule="auto"/>
              <w:jc w:val="both"/>
              <w:rPr>
                <w:rFonts w:eastAsiaTheme="minorEastAsia" w:cs="Times New Roman"/>
                <w:color w:val="000000" w:themeColor="text1"/>
                <w:szCs w:val="24"/>
                <w:lang w:val="sr-Cyrl-CS"/>
              </w:rPr>
            </w:pPr>
            <w:r w:rsidRPr="00C03086">
              <w:rPr>
                <w:rFonts w:eastAsiaTheme="minorEastAsia" w:cs="Times New Roman"/>
                <w:bCs/>
                <w:color w:val="000000" w:themeColor="text1"/>
                <w:szCs w:val="24"/>
                <w:lang w:val="sr-Cyrl-CS"/>
              </w:rPr>
              <w:t>Динара</w:t>
            </w:r>
          </w:p>
        </w:tc>
      </w:tr>
      <w:tr w:rsidR="007E19E4" w:rsidRPr="00C03086" w:rsidTr="008646B5">
        <w:trPr>
          <w:tblCellSpacing w:w="0" w:type="dxa"/>
        </w:trPr>
        <w:tc>
          <w:tcPr>
            <w:tcW w:w="0" w:type="auto"/>
            <w:vAlign w:val="center"/>
            <w:hideMark/>
          </w:tcPr>
          <w:p w:rsidR="007E19E4" w:rsidRPr="00C03086" w:rsidRDefault="007E19E4" w:rsidP="007E19E4">
            <w:pPr>
              <w:spacing w:after="0" w:line="240" w:lineRule="auto"/>
              <w:jc w:val="both"/>
              <w:rPr>
                <w:rFonts w:eastAsiaTheme="minorEastAsia" w:cs="Times New Roman"/>
                <w:color w:val="000000" w:themeColor="text1"/>
                <w:szCs w:val="24"/>
                <w:lang w:val="sr-Cyrl-CS"/>
              </w:rPr>
            </w:pPr>
            <w:r w:rsidRPr="00C03086">
              <w:rPr>
                <w:rFonts w:eastAsiaTheme="minorEastAsia" w:cs="Times New Roman"/>
                <w:bCs/>
                <w:color w:val="000000" w:themeColor="text1"/>
                <w:szCs w:val="24"/>
                <w:lang w:val="sr-Cyrl-CS"/>
              </w:rPr>
              <w:t>1) аутоматску пушку</w:t>
            </w:r>
          </w:p>
        </w:tc>
        <w:tc>
          <w:tcPr>
            <w:tcW w:w="0" w:type="auto"/>
            <w:vAlign w:val="bottom"/>
          </w:tcPr>
          <w:p w:rsidR="007E19E4" w:rsidRPr="00C03086" w:rsidRDefault="007E19E4" w:rsidP="007E19E4">
            <w:pPr>
              <w:spacing w:after="200" w:line="276" w:lineRule="auto"/>
              <w:jc w:val="right"/>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13.530</w:t>
            </w:r>
          </w:p>
        </w:tc>
      </w:tr>
      <w:tr w:rsidR="007E19E4" w:rsidRPr="00C03086" w:rsidTr="008646B5">
        <w:trPr>
          <w:tblCellSpacing w:w="0" w:type="dxa"/>
        </w:trPr>
        <w:tc>
          <w:tcPr>
            <w:tcW w:w="0" w:type="auto"/>
            <w:vAlign w:val="center"/>
            <w:hideMark/>
          </w:tcPr>
          <w:p w:rsidR="007E19E4" w:rsidRPr="00C03086" w:rsidRDefault="007E19E4" w:rsidP="007E19E4">
            <w:pPr>
              <w:spacing w:after="0" w:line="240" w:lineRule="auto"/>
              <w:jc w:val="both"/>
              <w:rPr>
                <w:rFonts w:eastAsiaTheme="minorEastAsia" w:cs="Times New Roman"/>
                <w:color w:val="000000" w:themeColor="text1"/>
                <w:szCs w:val="24"/>
                <w:lang w:val="sr-Cyrl-CS"/>
              </w:rPr>
            </w:pPr>
            <w:r w:rsidRPr="00C03086">
              <w:rPr>
                <w:rFonts w:eastAsiaTheme="minorEastAsia" w:cs="Times New Roman"/>
                <w:bCs/>
                <w:color w:val="000000" w:themeColor="text1"/>
                <w:szCs w:val="24"/>
                <w:lang w:val="sr-Cyrl-CS"/>
              </w:rPr>
              <w:t>2) полуаутоматску пушку</w:t>
            </w:r>
          </w:p>
        </w:tc>
        <w:tc>
          <w:tcPr>
            <w:tcW w:w="0" w:type="auto"/>
            <w:vAlign w:val="bottom"/>
          </w:tcPr>
          <w:p w:rsidR="007E19E4" w:rsidRPr="00C03086" w:rsidRDefault="007E19E4" w:rsidP="007E19E4">
            <w:pPr>
              <w:spacing w:after="200" w:line="276" w:lineRule="auto"/>
              <w:jc w:val="right"/>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5.430</w:t>
            </w:r>
          </w:p>
        </w:tc>
      </w:tr>
      <w:tr w:rsidR="007E19E4" w:rsidRPr="00C03086" w:rsidTr="008646B5">
        <w:trPr>
          <w:tblCellSpacing w:w="0" w:type="dxa"/>
        </w:trPr>
        <w:tc>
          <w:tcPr>
            <w:tcW w:w="0" w:type="auto"/>
            <w:vAlign w:val="center"/>
            <w:hideMark/>
          </w:tcPr>
          <w:p w:rsidR="007E19E4" w:rsidRPr="00C03086" w:rsidRDefault="007E19E4" w:rsidP="007E19E4">
            <w:pPr>
              <w:spacing w:after="0" w:line="240" w:lineRule="auto"/>
              <w:jc w:val="both"/>
              <w:rPr>
                <w:rFonts w:eastAsiaTheme="minorEastAsia" w:cs="Times New Roman"/>
                <w:color w:val="000000" w:themeColor="text1"/>
                <w:szCs w:val="24"/>
                <w:lang w:val="sr-Cyrl-CS"/>
              </w:rPr>
            </w:pPr>
            <w:r w:rsidRPr="00C03086">
              <w:rPr>
                <w:rFonts w:eastAsiaTheme="minorEastAsia" w:cs="Times New Roman"/>
                <w:bCs/>
                <w:color w:val="000000" w:themeColor="text1"/>
                <w:szCs w:val="24"/>
                <w:lang w:val="sr-Cyrl-CS"/>
              </w:rPr>
              <w:t xml:space="preserve">3) оружје за личну безбедност </w:t>
            </w:r>
            <w:r w:rsidRPr="00C03086">
              <w:rPr>
                <w:rFonts w:eastAsiaTheme="minorEastAsia" w:cs="Times New Roman"/>
                <w:bCs/>
                <w:strike/>
                <w:color w:val="000000" w:themeColor="text1"/>
                <w:szCs w:val="24"/>
                <w:lang w:val="sr-Cyrl-CS"/>
              </w:rPr>
              <w:t>за које је издат оружни лист</w:t>
            </w:r>
            <w:r w:rsidRPr="00C03086">
              <w:rPr>
                <w:rFonts w:eastAsiaTheme="minorEastAsia" w:cs="Times New Roman"/>
                <w:bCs/>
                <w:color w:val="000000" w:themeColor="text1"/>
                <w:szCs w:val="24"/>
                <w:lang w:val="sr-Cyrl-CS"/>
              </w:rPr>
              <w:t xml:space="preserve"> </w:t>
            </w:r>
            <w:r w:rsidRPr="00C03086">
              <w:rPr>
                <w:rFonts w:eastAsiaTheme="minorEastAsia" w:cs="Times New Roman"/>
                <w:bCs/>
                <w:strike/>
                <w:color w:val="000000" w:themeColor="text1"/>
                <w:szCs w:val="24"/>
                <w:lang w:val="sr-Cyrl-CS"/>
              </w:rPr>
              <w:t>за држање оружја, односно колекционарска дозвола</w:t>
            </w:r>
            <w:r w:rsidRPr="00C03086">
              <w:rPr>
                <w:rFonts w:eastAsiaTheme="minorEastAsia" w:cs="Times New Roman"/>
                <w:bCs/>
                <w:color w:val="000000" w:themeColor="text1"/>
                <w:szCs w:val="24"/>
                <w:lang w:val="sr-Cyrl-CS"/>
              </w:rPr>
              <w:t xml:space="preserve"> КАТЕГОРИЈЕ Б ЗА КОЈЕ ЈЕ ИЗДАТА ИСПРАВА ЗА ДРЖАЊЕ ОРУЖЈА</w:t>
            </w:r>
          </w:p>
        </w:tc>
        <w:tc>
          <w:tcPr>
            <w:tcW w:w="0" w:type="auto"/>
            <w:vAlign w:val="bottom"/>
          </w:tcPr>
          <w:p w:rsidR="007E19E4" w:rsidRPr="00C03086" w:rsidRDefault="007E19E4" w:rsidP="007E19E4">
            <w:pPr>
              <w:spacing w:after="200" w:line="276" w:lineRule="auto"/>
              <w:jc w:val="right"/>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3.670</w:t>
            </w:r>
          </w:p>
        </w:tc>
      </w:tr>
      <w:tr w:rsidR="007E19E4" w:rsidRPr="00C03086" w:rsidTr="008646B5">
        <w:trPr>
          <w:tblCellSpacing w:w="0" w:type="dxa"/>
        </w:trPr>
        <w:tc>
          <w:tcPr>
            <w:tcW w:w="0" w:type="auto"/>
            <w:vAlign w:val="center"/>
            <w:hideMark/>
          </w:tcPr>
          <w:p w:rsidR="007E19E4" w:rsidRPr="00C03086" w:rsidRDefault="007E19E4" w:rsidP="007E19E4">
            <w:pPr>
              <w:spacing w:after="0" w:line="240" w:lineRule="auto"/>
              <w:jc w:val="both"/>
              <w:rPr>
                <w:rFonts w:eastAsiaTheme="minorEastAsia" w:cs="Times New Roman"/>
                <w:color w:val="000000" w:themeColor="text1"/>
                <w:szCs w:val="24"/>
                <w:lang w:val="sr-Cyrl-CS"/>
              </w:rPr>
            </w:pPr>
            <w:r w:rsidRPr="00C03086">
              <w:rPr>
                <w:rFonts w:eastAsiaTheme="minorEastAsia" w:cs="Times New Roman"/>
                <w:bCs/>
                <w:color w:val="000000" w:themeColor="text1"/>
                <w:szCs w:val="24"/>
                <w:lang w:val="sr-Cyrl-CS"/>
              </w:rPr>
              <w:lastRenderedPageBreak/>
              <w:t xml:space="preserve">4) оружје за личну безбедност </w:t>
            </w:r>
            <w:r w:rsidRPr="00C03086">
              <w:rPr>
                <w:rFonts w:eastAsiaTheme="minorEastAsia" w:cs="Times New Roman"/>
                <w:bCs/>
                <w:strike/>
                <w:color w:val="000000" w:themeColor="text1"/>
                <w:szCs w:val="24"/>
                <w:lang w:val="sr-Cyrl-CS"/>
              </w:rPr>
              <w:t>за које су издати оружни лист за држање, односно колекционарска дозвола, као и дозвола за ношење оружја</w:t>
            </w:r>
            <w:r w:rsidRPr="00C03086">
              <w:rPr>
                <w:rFonts w:eastAsiaTheme="minorEastAsia" w:cs="Times New Roman"/>
                <w:bCs/>
                <w:color w:val="000000" w:themeColor="text1"/>
                <w:szCs w:val="24"/>
                <w:lang w:val="sr-Cyrl-CS"/>
              </w:rPr>
              <w:t xml:space="preserve"> КАТЕГОРИЈЕ Б ЗА КОЈЕ ЈЕ ЈЕ ИЗДАТА ИСПРАВА ЗА ДРЖАЊЕ И НОШЕЊЕ ОРУЖЈА (УКЉУЧУЈУЋИ ОРУЖНИ ЛИСТ ЗА ПРАВНА ЛИЦА И ПРЕДУЗЕТНИКЕ)</w:t>
            </w:r>
          </w:p>
        </w:tc>
        <w:tc>
          <w:tcPr>
            <w:tcW w:w="0" w:type="auto"/>
            <w:vAlign w:val="bottom"/>
          </w:tcPr>
          <w:p w:rsidR="007E19E4" w:rsidRPr="00C03086" w:rsidRDefault="007E19E4" w:rsidP="007E19E4">
            <w:pPr>
              <w:spacing w:after="200" w:line="276" w:lineRule="auto"/>
              <w:jc w:val="right"/>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18.280</w:t>
            </w:r>
          </w:p>
        </w:tc>
      </w:tr>
    </w:tbl>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 xml:space="preserve">ИЗУЗЕТНО ОД СТАВА 1. ОВОГ ЧЛАНА, ОБВЕЗНИК ПОРЕЗА ЗА ВИШЕ КОМАДА РЕГИСТРОВАНОГ  ОРУЖЈА ЗА ЛИЧНУ БЕЗБЕДНОСТ КОМЕ ЈЕ ИЗДАТА ИСПРАВА ЗА НОШЕЊЕ ОРУЖЈА, ПОРЕЗ НА РЕГИСТРОВАНО ОРУЖЈЕ ПЛАЋА У ГОДИШЊЕМ ИЗНОСУ, ЈЕДНАКОМ ЗБИРУ ИЗНОСА ИЗ СТАВА 1. ТАЧКА 4) ОВОГ ЧЛАНА (ЗА ЈЕДАН КОМАД РЕГИСТРОВАНОГ ОРУЖЈА НА КОЈЕ СЕ ПОРЕЗ ПЛАЋА) И ИЗНОСА ИЗ </w:t>
      </w:r>
      <w:r w:rsidR="008646B5" w:rsidRPr="00C03086">
        <w:rPr>
          <w:rFonts w:eastAsiaTheme="minorEastAsia" w:cs="Times New Roman"/>
          <w:color w:val="000000" w:themeColor="text1"/>
          <w:szCs w:val="24"/>
          <w:lang w:val="sr-Cyrl-CS"/>
        </w:rPr>
        <w:t xml:space="preserve">СТАВА 1. </w:t>
      </w:r>
      <w:r w:rsidRPr="00C03086">
        <w:rPr>
          <w:rFonts w:eastAsiaTheme="minorEastAsia" w:cs="Times New Roman"/>
          <w:color w:val="000000" w:themeColor="text1"/>
          <w:szCs w:val="24"/>
          <w:lang w:val="sr-Cyrl-CS"/>
        </w:rPr>
        <w:t>ТАЧК</w:t>
      </w:r>
      <w:r w:rsidR="008646B5">
        <w:rPr>
          <w:rFonts w:eastAsiaTheme="minorEastAsia" w:cs="Times New Roman"/>
          <w:color w:val="000000" w:themeColor="text1"/>
          <w:szCs w:val="24"/>
          <w:lang w:val="sr-Cyrl-CS"/>
        </w:rPr>
        <w:t>А</w:t>
      </w:r>
      <w:r w:rsidRPr="00C03086">
        <w:rPr>
          <w:rFonts w:eastAsiaTheme="minorEastAsia" w:cs="Times New Roman"/>
          <w:color w:val="000000" w:themeColor="text1"/>
          <w:szCs w:val="24"/>
          <w:lang w:val="sr-Cyrl-CS"/>
        </w:rPr>
        <w:t xml:space="preserve"> 3) ОВОГ ЧЛАНА ЗА СВАКИ НАРЕДНИ КОМАД РЕГИСТРОВАНОГ ОРУЖЈА  НА КОЈИ СЕ ПОРЕЗ ПЛАЋА.</w:t>
      </w:r>
    </w:p>
    <w:p w:rsidR="007E19E4" w:rsidRPr="00C03086" w:rsidRDefault="007E19E4" w:rsidP="007E19E4">
      <w:pPr>
        <w:keepNext/>
        <w:keepLines/>
        <w:shd w:val="clear" w:color="auto" w:fill="FFFFFF"/>
        <w:spacing w:after="0" w:line="240" w:lineRule="auto"/>
        <w:jc w:val="both"/>
        <w:outlineLvl w:val="3"/>
        <w:rPr>
          <w:rFonts w:eastAsiaTheme="majorEastAsia" w:cs="Times New Roman"/>
          <w:b/>
          <w:bCs/>
          <w:i/>
          <w:iCs/>
          <w:color w:val="000000" w:themeColor="text1"/>
          <w:szCs w:val="24"/>
          <w:lang w:val="sr-Cyrl-CS"/>
        </w:rPr>
      </w:pPr>
      <w:r w:rsidRPr="00C03086">
        <w:rPr>
          <w:rFonts w:eastAsiaTheme="majorEastAsia" w:cs="Times New Roman"/>
          <w:b/>
          <w:bCs/>
          <w:i/>
          <w:iCs/>
          <w:color w:val="000000" w:themeColor="text1"/>
          <w:szCs w:val="24"/>
          <w:lang w:val="sr-Cyrl-CS"/>
        </w:rPr>
        <w:tab/>
      </w:r>
    </w:p>
    <w:p w:rsidR="007E19E4" w:rsidRPr="00C03086" w:rsidRDefault="007E19E4" w:rsidP="007E19E4">
      <w:pPr>
        <w:keepNext/>
        <w:keepLines/>
        <w:shd w:val="clear" w:color="auto" w:fill="FFFFFF"/>
        <w:spacing w:after="0" w:line="240" w:lineRule="auto"/>
        <w:jc w:val="center"/>
        <w:outlineLvl w:val="3"/>
        <w:rPr>
          <w:rFonts w:eastAsiaTheme="majorEastAsia" w:cs="Times New Roman"/>
          <w:bCs/>
          <w:iCs/>
          <w:color w:val="000000" w:themeColor="text1"/>
          <w:szCs w:val="24"/>
          <w:lang w:val="sr-Cyrl-CS"/>
        </w:rPr>
      </w:pPr>
      <w:r w:rsidRPr="00C03086">
        <w:rPr>
          <w:rFonts w:eastAsiaTheme="majorEastAsia" w:cs="Times New Roman"/>
          <w:bCs/>
          <w:iCs/>
          <w:color w:val="000000" w:themeColor="text1"/>
          <w:szCs w:val="24"/>
          <w:lang w:val="sr-Cyrl-CS"/>
        </w:rPr>
        <w:t>Члан 24а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На регистровано оружје из</w:t>
      </w:r>
      <w:r w:rsidRPr="00C03086">
        <w:rPr>
          <w:rFonts w:eastAsiaTheme="majorEastAsia" w:cs="Times New Roman"/>
          <w:bCs/>
          <w:color w:val="000000" w:themeColor="text1"/>
          <w:szCs w:val="24"/>
          <w:lang w:val="sr-Cyrl-CS"/>
        </w:rPr>
        <w:t> </w:t>
      </w:r>
      <w:hyperlink r:id="rId9" w:anchor="c0021" w:history="1">
        <w:r w:rsidRPr="00C03086">
          <w:rPr>
            <w:rFonts w:eastAsia="Times New Roman" w:cs="Times New Roman"/>
            <w:bCs/>
            <w:color w:val="000000" w:themeColor="text1"/>
            <w:szCs w:val="24"/>
            <w:lang w:val="sr-Cyrl-CS"/>
          </w:rPr>
          <w:t>члана 21.</w:t>
        </w:r>
      </w:hyperlink>
      <w:r w:rsidRPr="00C03086">
        <w:rPr>
          <w:rFonts w:eastAsiaTheme="majorEastAsia" w:cs="Times New Roman"/>
          <w:bCs/>
          <w:color w:val="000000" w:themeColor="text1"/>
          <w:szCs w:val="24"/>
          <w:lang w:val="sr-Cyrl-CS"/>
        </w:rPr>
        <w:t> </w:t>
      </w:r>
      <w:r w:rsidRPr="00C03086">
        <w:rPr>
          <w:rFonts w:eastAsia="Times New Roman" w:cs="Times New Roman"/>
          <w:bCs/>
          <w:color w:val="000000" w:themeColor="text1"/>
          <w:szCs w:val="24"/>
          <w:lang w:val="sr-Cyrl-CS"/>
        </w:rPr>
        <w:t xml:space="preserve">овог закона за које је у току календарске године настала пореска обавеза, порез на регистровано оружје за ту годину утврђује се и плаћа у </w:t>
      </w:r>
      <w:proofErr w:type="spellStart"/>
      <w:r w:rsidRPr="00C03086">
        <w:rPr>
          <w:rFonts w:eastAsia="Times New Roman" w:cs="Times New Roman"/>
          <w:bCs/>
          <w:color w:val="000000" w:themeColor="text1"/>
          <w:szCs w:val="24"/>
          <w:lang w:val="sr-Cyrl-CS"/>
        </w:rPr>
        <w:t>припадајућем</w:t>
      </w:r>
      <w:proofErr w:type="spellEnd"/>
      <w:r w:rsidRPr="00C03086">
        <w:rPr>
          <w:rFonts w:eastAsia="Times New Roman" w:cs="Times New Roman"/>
          <w:bCs/>
          <w:color w:val="000000" w:themeColor="text1"/>
          <w:szCs w:val="24"/>
          <w:lang w:val="sr-Cyrl-CS"/>
        </w:rPr>
        <w:t xml:space="preserve"> износу у односу на износ пореза из члана 24. овог закона, који је сразмеран периоду од настанка пореске обавезе до истека те календарске године.</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На регистровано оружје из</w:t>
      </w:r>
      <w:r w:rsidRPr="00C03086">
        <w:rPr>
          <w:rFonts w:eastAsiaTheme="majorEastAsia" w:cs="Times New Roman"/>
          <w:bCs/>
          <w:color w:val="000000" w:themeColor="text1"/>
          <w:szCs w:val="24"/>
          <w:lang w:val="sr-Cyrl-CS"/>
        </w:rPr>
        <w:t> </w:t>
      </w:r>
      <w:hyperlink r:id="rId10" w:anchor="c0021" w:history="1">
        <w:r w:rsidRPr="00C03086">
          <w:rPr>
            <w:rFonts w:eastAsia="Times New Roman" w:cs="Times New Roman"/>
            <w:bCs/>
            <w:color w:val="000000" w:themeColor="text1"/>
            <w:szCs w:val="24"/>
            <w:lang w:val="sr-Cyrl-CS"/>
          </w:rPr>
          <w:t>члана 21.</w:t>
        </w:r>
      </w:hyperlink>
      <w:r w:rsidRPr="00C03086">
        <w:rPr>
          <w:rFonts w:eastAsiaTheme="majorEastAsia" w:cs="Times New Roman"/>
          <w:bCs/>
          <w:color w:val="000000" w:themeColor="text1"/>
          <w:szCs w:val="24"/>
          <w:lang w:val="sr-Cyrl-CS"/>
        </w:rPr>
        <w:t> </w:t>
      </w:r>
      <w:r w:rsidRPr="00C03086">
        <w:rPr>
          <w:rFonts w:eastAsia="Times New Roman" w:cs="Times New Roman"/>
          <w:bCs/>
          <w:color w:val="000000" w:themeColor="text1"/>
          <w:szCs w:val="24"/>
          <w:lang w:val="sr-Cyrl-CS"/>
        </w:rPr>
        <w:t xml:space="preserve">овог закона за које је правоснажним решењем надлежног органа </w:t>
      </w:r>
      <w:r w:rsidRPr="00C03086">
        <w:rPr>
          <w:rFonts w:eastAsia="Times New Roman" w:cs="Times New Roman"/>
          <w:bCs/>
          <w:strike/>
          <w:color w:val="000000" w:themeColor="text1"/>
          <w:szCs w:val="24"/>
          <w:lang w:val="sr-Cyrl-CS"/>
        </w:rPr>
        <w:t>одузет оружни лист, односно колекционарска дозвола, односно дозвола за ношење оружја</w:t>
      </w:r>
      <w:r w:rsidRPr="00C03086">
        <w:rPr>
          <w:rFonts w:eastAsia="Times New Roman" w:cs="Times New Roman"/>
          <w:bCs/>
          <w:color w:val="000000" w:themeColor="text1"/>
          <w:szCs w:val="24"/>
          <w:lang w:val="sr-Cyrl-CS"/>
        </w:rPr>
        <w:t xml:space="preserve"> ОДУЗЕТА ИСПРАВА ЗА ДРЖАЊЕ, ОДНОСНО ИСПРАВА ЗА ДРЖАЊЕ И НОШЕЊЕ ОРУЖЈА (УКЉУЧУЈУЋИ ОРУЖЈЕ), ОДНОСНО ИСПРАВА ЗА НОШЕЊЕ ОРУЖЈА, порез на регистровано оружје за ту годину утврђује се и плаћа у </w:t>
      </w:r>
      <w:proofErr w:type="spellStart"/>
      <w:r w:rsidRPr="00C03086">
        <w:rPr>
          <w:rFonts w:eastAsia="Times New Roman" w:cs="Times New Roman"/>
          <w:bCs/>
          <w:color w:val="000000" w:themeColor="text1"/>
          <w:szCs w:val="24"/>
          <w:lang w:val="sr-Cyrl-CS"/>
        </w:rPr>
        <w:t>припадајућем</w:t>
      </w:r>
      <w:proofErr w:type="spellEnd"/>
      <w:r w:rsidRPr="00C03086">
        <w:rPr>
          <w:rFonts w:eastAsia="Times New Roman" w:cs="Times New Roman"/>
          <w:bCs/>
          <w:color w:val="000000" w:themeColor="text1"/>
          <w:szCs w:val="24"/>
          <w:lang w:val="sr-Cyrl-CS"/>
        </w:rPr>
        <w:t xml:space="preserve"> износу у односу на износ пореза из члана 24. овог закона, који је сразмеран периоду од почетка те календарске године, односно од настанка пореске обавезе у тој години, до дана правоснажности решења надлежног органа.</w:t>
      </w:r>
    </w:p>
    <w:p w:rsidR="007E19E4" w:rsidRPr="00C03086" w:rsidRDefault="007E19E4" w:rsidP="007E19E4">
      <w:pPr>
        <w:shd w:val="clear" w:color="auto" w:fill="FFFFFF"/>
        <w:spacing w:after="0" w:line="240" w:lineRule="auto"/>
        <w:ind w:firstLine="567"/>
        <w:jc w:val="both"/>
        <w:rPr>
          <w:rFonts w:eastAsia="Times New Roman" w:cs="Times New Roman"/>
          <w:bCs/>
          <w:strike/>
          <w:color w:val="000000" w:themeColor="text1"/>
          <w:szCs w:val="24"/>
          <w:lang w:val="sr-Cyrl-CS"/>
        </w:rPr>
      </w:pPr>
      <w:r w:rsidRPr="00C03086">
        <w:rPr>
          <w:rFonts w:eastAsia="Times New Roman" w:cs="Times New Roman"/>
          <w:bCs/>
          <w:strike/>
          <w:color w:val="000000" w:themeColor="text1"/>
          <w:szCs w:val="24"/>
          <w:lang w:val="sr-Cyrl-CS"/>
        </w:rPr>
        <w:t>Ако је порез на регистровано оружје утврђен и плаћен за годину у којој је правоснажним решењем надлежног органа одузет оружни лист, односно колекционарска дозвола, односно дозвола за ношење оружја, припадајући износ пореза за период од дана правоснажности решења о одузимању оружног листа, односно дозволе, до истека те године, сматра се више плаћеним порезом, у складу са законом којим се уређују порески поступак и пореска администрација.</w:t>
      </w:r>
    </w:p>
    <w:p w:rsidR="007E19E4" w:rsidRPr="00C03086" w:rsidRDefault="007E19E4" w:rsidP="007E19E4">
      <w:pPr>
        <w:shd w:val="clear" w:color="auto" w:fill="FFFFFF"/>
        <w:spacing w:after="0" w:line="240" w:lineRule="auto"/>
        <w:ind w:firstLine="567"/>
        <w:jc w:val="both"/>
        <w:rPr>
          <w:rFonts w:eastAsia="Times New Roman" w:cs="Times New Roman"/>
          <w:bCs/>
          <w:color w:val="000000" w:themeColor="text1"/>
          <w:szCs w:val="24"/>
          <w:lang w:val="sr-Cyrl-CS"/>
        </w:rPr>
      </w:pPr>
      <w:r w:rsidRPr="00C03086">
        <w:rPr>
          <w:rFonts w:eastAsia="Times New Roman" w:cs="Times New Roman"/>
          <w:bCs/>
          <w:color w:val="000000" w:themeColor="text1"/>
          <w:szCs w:val="24"/>
          <w:lang w:val="sr-Cyrl-CS"/>
        </w:rPr>
        <w:t>АКО ЈЕ ПОРЕЗ НА РЕГИСТРОВАНО ОРУЖЈЕ УТВРЂЕН И ПЛАЋЕН ЗА ГОДИНУ У КОЈОЈ ЈЕ ПРАВОСНАЖНИМ РЕШЕЊЕМ НАДЛЕЖНОГ ОРГАНА ОДУЗЕТА ИСПРАВА ЗА ДРЖАЊЕ, ОДНОСНО ИСПРАВА ЗА ДРЖАЊЕ И НОШЕЊЕ ОРУЖЈА (УКЉУЧУЈУЋИ ОРУЖЈЕ), ОДНОСНО ИСПРАВА ЗА НОШЕЊЕ ОРУЖЈА, ПРИПАДАЈУЋИ ИЗНОС ПОРЕЗА ЗА ПЕРИОД ОД ДАНА ПРАВОСНАЖНОСТИ РЕШЕЊА О ОДУЗИМАЊУ ТЕ ИСПРАВЕ, ДО ИСТЕКА ТЕ ГОДИНЕ, СМАТРА СЕ ВИШЕ ПЛАЋЕНИМ ПОРЕЗОМ, У СКЛАДУ СА ЗАКОНОМ КОЈИМ СЕ УРЕЂУЈУ ПОРЕСКИ ПОСТУПАК И ПОРЕСКА АДМИНИСТРАЦИЈА.</w:t>
      </w:r>
    </w:p>
    <w:p w:rsidR="007E19E4" w:rsidRPr="00C03086" w:rsidRDefault="007E19E4" w:rsidP="007E19E4">
      <w:pPr>
        <w:shd w:val="clear" w:color="auto" w:fill="FFFFFF"/>
        <w:spacing w:after="0" w:line="240" w:lineRule="auto"/>
        <w:ind w:firstLine="567"/>
        <w:jc w:val="both"/>
        <w:rPr>
          <w:rFonts w:eastAsia="Times New Roman" w:cs="Times New Roman"/>
          <w:bCs/>
          <w:strike/>
          <w:color w:val="000000" w:themeColor="text1"/>
          <w:szCs w:val="24"/>
          <w:lang w:val="sr-Cyrl-CS"/>
        </w:rPr>
      </w:pPr>
      <w:r w:rsidRPr="00C03086">
        <w:rPr>
          <w:rFonts w:eastAsia="Times New Roman" w:cs="Times New Roman"/>
          <w:bCs/>
          <w:strike/>
          <w:color w:val="000000" w:themeColor="text1"/>
          <w:szCs w:val="24"/>
          <w:lang w:val="sr-Cyrl-CS"/>
        </w:rPr>
        <w:t xml:space="preserve">За регистровано оружје из члана 24. тачка 3) овог закона за које обвезник у току календарске године добије дозволу за ношење оружја, пореска обавеза за ту годину из тачке 3) тог члана увећава се за припадајући износ, који се обрачунава у односу на разлику износа пореза из </w:t>
      </w:r>
      <w:proofErr w:type="spellStart"/>
      <w:r w:rsidRPr="00C03086">
        <w:rPr>
          <w:rFonts w:eastAsia="Times New Roman" w:cs="Times New Roman"/>
          <w:bCs/>
          <w:strike/>
          <w:color w:val="000000" w:themeColor="text1"/>
          <w:szCs w:val="24"/>
          <w:lang w:val="sr-Cyrl-CS"/>
        </w:rPr>
        <w:t>тач</w:t>
      </w:r>
      <w:proofErr w:type="spellEnd"/>
      <w:r w:rsidRPr="00C03086">
        <w:rPr>
          <w:rFonts w:eastAsia="Times New Roman" w:cs="Times New Roman"/>
          <w:bCs/>
          <w:strike/>
          <w:color w:val="000000" w:themeColor="text1"/>
          <w:szCs w:val="24"/>
          <w:lang w:val="sr-Cyrl-CS"/>
        </w:rPr>
        <w:t>. 4) и 3) тог члана, сразмерно периоду од дана издавања дозволе за ношење оружја до истека те календарске године.</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 xml:space="preserve">ЗА РЕГИСТРОВАНО ОРУЖЈЕ ИЗ ЧЛАНА 24. </w:t>
      </w:r>
      <w:r w:rsidR="008646B5" w:rsidRPr="00C03086">
        <w:rPr>
          <w:rFonts w:eastAsiaTheme="minorEastAsia" w:cs="Times New Roman"/>
          <w:color w:val="000000" w:themeColor="text1"/>
          <w:szCs w:val="24"/>
          <w:lang w:val="sr-Cyrl-CS"/>
        </w:rPr>
        <w:t xml:space="preserve">СТАВ 1. </w:t>
      </w:r>
      <w:r w:rsidRPr="00C03086">
        <w:rPr>
          <w:rFonts w:eastAsia="Times New Roman" w:cs="Times New Roman"/>
          <w:bCs/>
          <w:color w:val="000000" w:themeColor="text1"/>
          <w:szCs w:val="24"/>
          <w:lang w:val="sr-Cyrl-CS"/>
        </w:rPr>
        <w:t xml:space="preserve">ТАЧКА 3) ОВОГ ЗАКОНА ЗА КОЈЕ ОБВЕЗНИК У ТОКУ КАЛЕНДАРСКЕ ГОДИНЕ ДОБИЈЕ ИСПРАВУ ЗА НОШЕЊЕ ОРУЖЈА, ПОРЕСКА ОБАВЕЗА ЗА ТУ ГОДИНУ ИЗ </w:t>
      </w:r>
      <w:r w:rsidR="008646B5" w:rsidRPr="00C03086">
        <w:rPr>
          <w:rFonts w:eastAsiaTheme="minorEastAsia" w:cs="Times New Roman"/>
          <w:color w:val="000000" w:themeColor="text1"/>
          <w:szCs w:val="24"/>
          <w:lang w:val="sr-Cyrl-CS"/>
        </w:rPr>
        <w:t xml:space="preserve">СТАВА 1. </w:t>
      </w:r>
      <w:r w:rsidRPr="00C03086">
        <w:rPr>
          <w:rFonts w:eastAsia="Times New Roman" w:cs="Times New Roman"/>
          <w:bCs/>
          <w:color w:val="000000" w:themeColor="text1"/>
          <w:szCs w:val="24"/>
          <w:lang w:val="sr-Cyrl-CS"/>
        </w:rPr>
        <w:t>ТАЧК</w:t>
      </w:r>
      <w:r w:rsidR="008646B5">
        <w:rPr>
          <w:rFonts w:eastAsia="Times New Roman" w:cs="Times New Roman"/>
          <w:bCs/>
          <w:color w:val="000000" w:themeColor="text1"/>
          <w:szCs w:val="24"/>
          <w:lang w:val="sr-Cyrl-CS"/>
        </w:rPr>
        <w:t>А</w:t>
      </w:r>
      <w:r w:rsidRPr="00C03086">
        <w:rPr>
          <w:rFonts w:eastAsia="Times New Roman" w:cs="Times New Roman"/>
          <w:bCs/>
          <w:color w:val="000000" w:themeColor="text1"/>
          <w:szCs w:val="24"/>
          <w:lang w:val="sr-Cyrl-CS"/>
        </w:rPr>
        <w:t xml:space="preserve"> 3) ТОГ ЧЛАНА УВЕЋАВА СЕ ЗА ПРИПАДАЈУЋИ ИЗНОС, КОЈИ СЕ ОБРАЧУНАВА У ОДНОСУ НА РАЗЛИКУ ИЗНОСА ПОРЕЗА ИЗ</w:t>
      </w:r>
      <w:r w:rsidR="008646B5" w:rsidRPr="008646B5">
        <w:rPr>
          <w:rFonts w:eastAsiaTheme="minorEastAsia" w:cs="Times New Roman"/>
          <w:color w:val="000000" w:themeColor="text1"/>
          <w:szCs w:val="24"/>
          <w:lang w:val="sr-Cyrl-CS"/>
        </w:rPr>
        <w:t xml:space="preserve"> </w:t>
      </w:r>
      <w:r w:rsidR="008646B5" w:rsidRPr="00C03086">
        <w:rPr>
          <w:rFonts w:eastAsiaTheme="minorEastAsia" w:cs="Times New Roman"/>
          <w:color w:val="000000" w:themeColor="text1"/>
          <w:szCs w:val="24"/>
          <w:lang w:val="sr-Cyrl-CS"/>
        </w:rPr>
        <w:t xml:space="preserve">СТАВА 1. </w:t>
      </w:r>
      <w:r w:rsidRPr="00C03086">
        <w:rPr>
          <w:rFonts w:eastAsia="Times New Roman" w:cs="Times New Roman"/>
          <w:bCs/>
          <w:color w:val="000000" w:themeColor="text1"/>
          <w:szCs w:val="24"/>
          <w:lang w:val="sr-Cyrl-CS"/>
        </w:rPr>
        <w:t xml:space="preserve">ТАЧ. 4) И 3) ТОГ ЧЛАНА, ОДНОСНО У СКЛАДУ СА СТАВОМ 2. ТОГ ЧЛАНА, СРАЗМЕРНО </w:t>
      </w:r>
      <w:r w:rsidRPr="00C03086">
        <w:rPr>
          <w:rFonts w:eastAsia="Times New Roman" w:cs="Times New Roman"/>
          <w:bCs/>
          <w:color w:val="000000" w:themeColor="text1"/>
          <w:szCs w:val="24"/>
          <w:lang w:val="sr-Cyrl-CS"/>
        </w:rPr>
        <w:lastRenderedPageBreak/>
        <w:t>ПЕРИОДУ ОД ДАНА ИЗДАВАЊА ИСПРАВЕ ЗА НОШЕЊЕ ОРУЖЈА ДО ИСТЕКА ТЕ КАЛЕНДАРСКЕ ГОДИНЕ.</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 xml:space="preserve">Порез на регистровано оружје утврђује се и плаћа у </w:t>
      </w:r>
      <w:proofErr w:type="spellStart"/>
      <w:r w:rsidRPr="00C03086">
        <w:rPr>
          <w:rFonts w:eastAsia="Times New Roman" w:cs="Times New Roman"/>
          <w:bCs/>
          <w:color w:val="000000" w:themeColor="text1"/>
          <w:szCs w:val="24"/>
          <w:lang w:val="sr-Cyrl-CS"/>
        </w:rPr>
        <w:t>припадајућем</w:t>
      </w:r>
      <w:proofErr w:type="spellEnd"/>
      <w:r w:rsidRPr="00C03086">
        <w:rPr>
          <w:rFonts w:eastAsia="Times New Roman" w:cs="Times New Roman"/>
          <w:bCs/>
          <w:color w:val="000000" w:themeColor="text1"/>
          <w:szCs w:val="24"/>
          <w:lang w:val="sr-Cyrl-CS"/>
        </w:rPr>
        <w:t xml:space="preserve"> износу који се утврђује на начин из </w:t>
      </w:r>
      <w:proofErr w:type="spellStart"/>
      <w:r w:rsidRPr="00C03086">
        <w:rPr>
          <w:rFonts w:eastAsia="Times New Roman" w:cs="Times New Roman"/>
          <w:bCs/>
          <w:color w:val="000000" w:themeColor="text1"/>
          <w:szCs w:val="24"/>
          <w:lang w:val="sr-Cyrl-CS"/>
        </w:rPr>
        <w:t>ст</w:t>
      </w:r>
      <w:proofErr w:type="spellEnd"/>
      <w:r w:rsidRPr="00C03086">
        <w:rPr>
          <w:rFonts w:eastAsia="Times New Roman" w:cs="Times New Roman"/>
          <w:bCs/>
          <w:color w:val="000000" w:themeColor="text1"/>
          <w:szCs w:val="24"/>
          <w:lang w:val="sr-Cyrl-CS"/>
        </w:rPr>
        <w:t>. 2. и 3. овог члана, за регистровано оружје, и то:</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 xml:space="preserve">1) за које у току календарске године истекне а не продужи се важност </w:t>
      </w:r>
      <w:r w:rsidRPr="00C03086">
        <w:rPr>
          <w:rFonts w:eastAsia="Times New Roman" w:cs="Times New Roman"/>
          <w:bCs/>
          <w:strike/>
          <w:color w:val="000000" w:themeColor="text1"/>
          <w:szCs w:val="24"/>
          <w:lang w:val="sr-Cyrl-CS"/>
        </w:rPr>
        <w:t>оружног листа, односно колекционарске дозволе, односно дозволе за ношење оружја</w:t>
      </w:r>
      <w:r w:rsidRPr="00C03086">
        <w:rPr>
          <w:rFonts w:eastAsia="Times New Roman" w:cs="Times New Roman"/>
          <w:bCs/>
          <w:color w:val="000000" w:themeColor="text1"/>
          <w:szCs w:val="24"/>
          <w:lang w:val="sr-Cyrl-CS"/>
        </w:rPr>
        <w:t xml:space="preserve"> ИСПРАВЕ ЗА ДРЖАЊЕ, ОДНОСНО ИСПРАВЕ ЗА ДРЖАЊЕ И НОШЕЊЕ ОРУЖЈА, ОДНОСНО ИСПРАВЕ ЗА НОШЕЊЕ ОРУЖЈА;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2) које се у току календарске године онеспособи, у складу са законом којим се уређују оружје и муниција;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3) на коме се у току календарске године пренесе право својине;</w:t>
      </w:r>
    </w:p>
    <w:p w:rsidR="007E19E4" w:rsidRPr="00C03086" w:rsidRDefault="007E19E4" w:rsidP="007E19E4">
      <w:pPr>
        <w:shd w:val="clear" w:color="auto" w:fill="FFFFFF"/>
        <w:spacing w:after="0" w:line="240" w:lineRule="auto"/>
        <w:ind w:firstLine="567"/>
        <w:jc w:val="both"/>
        <w:rPr>
          <w:rFonts w:eastAsia="Times New Roman" w:cs="Times New Roman"/>
          <w:bCs/>
          <w:color w:val="000000" w:themeColor="text1"/>
          <w:szCs w:val="24"/>
          <w:lang w:val="sr-Cyrl-CS"/>
        </w:rPr>
      </w:pPr>
      <w:r w:rsidRPr="00C03086">
        <w:rPr>
          <w:rFonts w:eastAsia="Times New Roman" w:cs="Times New Roman"/>
          <w:bCs/>
          <w:color w:val="000000" w:themeColor="text1"/>
          <w:szCs w:val="24"/>
          <w:lang w:val="sr-Cyrl-CS"/>
        </w:rPr>
        <w:t>4) кад у току календарске године наступи смрт обвезника;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5) кад наступе друге чињенице, у складу са законом којим се уређују оружје и муниција, које доводе до престанка пореске обавезе у складу са овим законом.</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НА НЕСТАЛО РЕГИСТРОВАНО ОРУЖЈЕ ЧИЈИ ЈЕ НЕСТАНАК ПРИЈАВЉЕН НАДЛЕЖНОМ ОРГАНУ, КОЈЕ ТАЈ ОРГАН ЕВИДЕНТИРА КАО ПАСИВИЗИРАНО ОРУЖЈЕ, ПОРЕЗ СЕ НЕ ПЛАЋА У ПЕРИОДУ ОД ДАНА ПРИЈАВЕ НЕСТАНКА ЗАКЉУЧНО СА ДАНОМ КОЈИ ПРЕТХОДИ ДАНУ ВРАЋАЊА НАЂЕНОГ ОРУЖЈА ВЛАСНИКУ.</w:t>
      </w:r>
    </w:p>
    <w:p w:rsidR="007E19E4" w:rsidRPr="00C03086" w:rsidRDefault="007E19E4" w:rsidP="007E19E4">
      <w:pPr>
        <w:shd w:val="clear" w:color="auto" w:fill="FFFFFF"/>
        <w:spacing w:after="0" w:line="240" w:lineRule="auto"/>
        <w:ind w:firstLine="567"/>
        <w:jc w:val="both"/>
        <w:rPr>
          <w:rFonts w:eastAsia="Times New Roman" w:cs="Times New Roman"/>
          <w:bCs/>
          <w:color w:val="000000" w:themeColor="text1"/>
          <w:szCs w:val="24"/>
          <w:lang w:val="sr-Cyrl-CS"/>
        </w:rPr>
      </w:pPr>
      <w:r w:rsidRPr="00C03086">
        <w:rPr>
          <w:rFonts w:eastAsia="Times New Roman" w:cs="Times New Roman"/>
          <w:bCs/>
          <w:color w:val="000000" w:themeColor="text1"/>
          <w:szCs w:val="24"/>
          <w:lang w:val="sr-Cyrl-CS"/>
        </w:rPr>
        <w:t xml:space="preserve">АКО ЈЕ ПОРЕЗ НА НЕСТАЛО ПАСИВИЗИРАНО РЕГИСТРОВАНО ОРУЖЈЕ УТВРЂЕН И ПЛАЋЕН ЗА ПЕРИОД ИЗ СТАВА 6. ОВОГ ЧЛАНА, ПЛАЋЕНИ ПРИПАДАЈУЋИ ИЗНОС ПОРЕЗА ЗА ПЕРИОД ОД ДАНА ПРИЈАВЕ ДО ДАНА </w:t>
      </w:r>
      <w:r w:rsidRPr="00C03086">
        <w:rPr>
          <w:rFonts w:eastAsia="Times New Roman" w:cs="Times New Roman"/>
          <w:color w:val="000000" w:themeColor="text1"/>
          <w:szCs w:val="24"/>
          <w:lang w:val="sr-Cyrl-CS"/>
        </w:rPr>
        <w:t>КОЈИ ПРЕТХОДИ ДАНУ ВРАЋАЊА НАЂЕНОГ ОРУЖЈА ВЛАСНИКУ,</w:t>
      </w:r>
      <w:r w:rsidRPr="00C03086">
        <w:rPr>
          <w:rFonts w:eastAsia="Times New Roman" w:cs="Times New Roman"/>
          <w:bCs/>
          <w:color w:val="000000" w:themeColor="text1"/>
          <w:szCs w:val="24"/>
          <w:lang w:val="sr-Cyrl-CS"/>
        </w:rPr>
        <w:t xml:space="preserve"> СМАТРА СЕ ВИШЕ ПЛАЋЕНИМ ПОРЕЗОМ, У СКЛАДУ СА ЗАКОНОМ КОЈИМ СЕ УРЕЂУЈУ ПОРЕСКИ ПОСТУПАК И ПОРЕСКА АДМИНИСТРАЦИЈА.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 xml:space="preserve">У СЛУЧАЈУ НЕОСНОВАНЕ ПРИЈАВЕ НЕСТАНКА РЕГИСТРОВАНОГ ОРУЖЈА ЗБОГ КОЈЕ ПОРЕЗ НИЈЕ УТВРЂЕН И ПЛАЋЕН ЗА ПЕРИОД ИЗ СТАВА 6. ОВОГ ЧЛАНА, ОБВЕЗНИК ЈЕ ДУЖАН ДА ПЛАТИ ПРИПАДАЈУЋИ НЕУТВРЂЕНИ ПОРЕЗ ЗА СВАКУ ГОДИНУ ОБУХВАЋЕНУ ТИМ  ПЕРИОДОМ, СА КАМАТОМ КОЈА СЕ ОБРАЧУНАВА ПОЧЕВ ОД 1. ЈАНУАРА СВАКЕ ОД ТИХ ГОДИНА, У СКЛАДУ </w:t>
      </w:r>
      <w:r w:rsidR="008646B5" w:rsidRPr="00C03086">
        <w:rPr>
          <w:rFonts w:eastAsia="Times New Roman" w:cs="Times New Roman"/>
          <w:bCs/>
          <w:color w:val="000000" w:themeColor="text1"/>
          <w:szCs w:val="24"/>
          <w:lang w:val="sr-Cyrl-CS"/>
        </w:rPr>
        <w:t>СА ЗАКОНОМ КОЈИМ СЕ УРЕЂУЈУ ПОРЕСКИ ПОСТУПАК И ПОРЕСКА АДМИНИСТРАЦИЈА</w:t>
      </w:r>
      <w:r w:rsidRPr="00C03086">
        <w:rPr>
          <w:rFonts w:eastAsia="Times New Roman" w:cs="Times New Roman"/>
          <w:bCs/>
          <w:color w:val="000000" w:themeColor="text1"/>
          <w:szCs w:val="24"/>
          <w:lang w:val="sr-Cyrl-CS"/>
        </w:rPr>
        <w:t xml:space="preserve">. </w:t>
      </w:r>
    </w:p>
    <w:p w:rsidR="007E19E4" w:rsidRPr="00C03086" w:rsidRDefault="007E19E4" w:rsidP="007E19E4">
      <w:pPr>
        <w:shd w:val="clear" w:color="auto" w:fill="FFFFFF"/>
        <w:spacing w:after="0" w:line="240" w:lineRule="auto"/>
        <w:rPr>
          <w:rFonts w:ascii="Arial" w:eastAsia="Times New Roman" w:hAnsi="Arial" w:cs="Arial"/>
          <w:color w:val="000000" w:themeColor="text1"/>
          <w:sz w:val="25"/>
          <w:szCs w:val="25"/>
          <w:lang w:val="sr-Cyrl-CS"/>
        </w:rPr>
      </w:pPr>
    </w:p>
    <w:p w:rsidR="007E19E4" w:rsidRPr="00C03086" w:rsidRDefault="007E19E4" w:rsidP="007E19E4">
      <w:pPr>
        <w:keepNext/>
        <w:keepLines/>
        <w:shd w:val="clear" w:color="auto" w:fill="FFFFFF"/>
        <w:spacing w:after="0" w:line="240" w:lineRule="auto"/>
        <w:jc w:val="center"/>
        <w:outlineLvl w:val="3"/>
        <w:rPr>
          <w:rFonts w:eastAsiaTheme="majorEastAsia" w:cs="Times New Roman"/>
          <w:bCs/>
          <w:iCs/>
          <w:color w:val="000000" w:themeColor="text1"/>
          <w:szCs w:val="24"/>
          <w:lang w:val="sr-Cyrl-CS"/>
        </w:rPr>
      </w:pPr>
      <w:r w:rsidRPr="00C03086">
        <w:rPr>
          <w:rFonts w:eastAsiaTheme="majorEastAsia" w:cs="Times New Roman"/>
          <w:bCs/>
          <w:iCs/>
          <w:color w:val="000000" w:themeColor="text1"/>
          <w:szCs w:val="24"/>
          <w:lang w:val="sr-Cyrl-CS"/>
        </w:rPr>
        <w:t>Члан 26.</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strike/>
          <w:color w:val="000000" w:themeColor="text1"/>
          <w:szCs w:val="24"/>
          <w:lang w:val="sr-Cyrl-CS"/>
        </w:rPr>
        <w:t>Порез на регистровано оружје утврђује решењем надлежни порески орган, на основу података које му</w:t>
      </w:r>
      <w:r w:rsidRPr="00C03086">
        <w:rPr>
          <w:rFonts w:eastAsiaTheme="majorEastAsia" w:cs="Times New Roman"/>
          <w:strike/>
          <w:color w:val="000000" w:themeColor="text1"/>
          <w:szCs w:val="24"/>
          <w:lang w:val="sr-Cyrl-CS"/>
        </w:rPr>
        <w:t xml:space="preserve">, </w:t>
      </w:r>
      <w:r w:rsidRPr="00C03086">
        <w:rPr>
          <w:rFonts w:eastAsia="Times New Roman" w:cs="Times New Roman"/>
          <w:bCs/>
          <w:strike/>
          <w:color w:val="000000" w:themeColor="text1"/>
          <w:szCs w:val="24"/>
          <w:lang w:val="sr-Cyrl-CS"/>
        </w:rPr>
        <w:t>за оружје из</w:t>
      </w:r>
      <w:r w:rsidRPr="00C03086">
        <w:rPr>
          <w:rFonts w:eastAsiaTheme="majorEastAsia" w:cs="Times New Roman"/>
          <w:bCs/>
          <w:strike/>
          <w:color w:val="000000" w:themeColor="text1"/>
          <w:szCs w:val="24"/>
          <w:lang w:val="sr-Cyrl-CS"/>
        </w:rPr>
        <w:t> </w:t>
      </w:r>
      <w:hyperlink r:id="rId11" w:anchor="c0021" w:history="1">
        <w:r w:rsidRPr="00C03086">
          <w:rPr>
            <w:rFonts w:eastAsia="Times New Roman" w:cs="Times New Roman"/>
            <w:bCs/>
            <w:strike/>
            <w:color w:val="000000" w:themeColor="text1"/>
            <w:szCs w:val="24"/>
            <w:lang w:val="sr-Cyrl-CS"/>
          </w:rPr>
          <w:t>члана 21.</w:t>
        </w:r>
      </w:hyperlink>
      <w:r w:rsidRPr="00C03086">
        <w:rPr>
          <w:rFonts w:eastAsiaTheme="majorEastAsia" w:cs="Times New Roman"/>
          <w:bCs/>
          <w:strike/>
          <w:color w:val="000000" w:themeColor="text1"/>
          <w:szCs w:val="24"/>
          <w:lang w:val="sr-Cyrl-CS"/>
        </w:rPr>
        <w:t> </w:t>
      </w:r>
      <w:r w:rsidRPr="00C03086">
        <w:rPr>
          <w:rFonts w:eastAsia="Times New Roman" w:cs="Times New Roman"/>
          <w:bCs/>
          <w:strike/>
          <w:color w:val="000000" w:themeColor="text1"/>
          <w:szCs w:val="24"/>
          <w:lang w:val="sr-Cyrl-CS"/>
        </w:rPr>
        <w:t>овог закона,</w:t>
      </w:r>
      <w:r w:rsidRPr="00C03086">
        <w:rPr>
          <w:rFonts w:eastAsiaTheme="majorEastAsia" w:cs="Times New Roman"/>
          <w:bCs/>
          <w:strike/>
          <w:color w:val="000000" w:themeColor="text1"/>
          <w:szCs w:val="24"/>
          <w:lang w:val="sr-Cyrl-CS"/>
        </w:rPr>
        <w:t> </w:t>
      </w:r>
      <w:r w:rsidRPr="00C03086">
        <w:rPr>
          <w:rFonts w:eastAsia="Times New Roman" w:cs="Times New Roman"/>
          <w:strike/>
          <w:color w:val="000000" w:themeColor="text1"/>
          <w:szCs w:val="24"/>
          <w:lang w:val="sr-Cyrl-CS"/>
        </w:rPr>
        <w:t>доставља републички орган управе задужен за унутрашње послове који је издао</w:t>
      </w:r>
      <w:r w:rsidRPr="00C03086">
        <w:rPr>
          <w:rFonts w:eastAsiaTheme="majorEastAsia" w:cs="Times New Roman"/>
          <w:strike/>
          <w:color w:val="000000" w:themeColor="text1"/>
          <w:szCs w:val="24"/>
          <w:lang w:val="sr-Cyrl-CS"/>
        </w:rPr>
        <w:t> </w:t>
      </w:r>
      <w:r w:rsidRPr="00C03086">
        <w:rPr>
          <w:rFonts w:eastAsia="Times New Roman" w:cs="Times New Roman"/>
          <w:bCs/>
          <w:strike/>
          <w:color w:val="000000" w:themeColor="text1"/>
          <w:szCs w:val="24"/>
          <w:lang w:val="sr-Cyrl-CS"/>
        </w:rPr>
        <w:t>исправу о регистровању оружја</w:t>
      </w:r>
      <w:r w:rsidRPr="00C03086">
        <w:rPr>
          <w:rFonts w:eastAsia="Times New Roman" w:cs="Times New Roman"/>
          <w:strike/>
          <w:color w:val="000000" w:themeColor="text1"/>
          <w:szCs w:val="24"/>
          <w:lang w:val="sr-Cyrl-CS"/>
        </w:rPr>
        <w:t>.</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bCs/>
          <w:strike/>
          <w:color w:val="000000" w:themeColor="text1"/>
          <w:szCs w:val="24"/>
          <w:lang w:val="sr-Cyrl-CS"/>
        </w:rPr>
        <w:t>Републички орган управе задужен за унутрашње послове дужан је да податке из става 1. овог члана достави надлежном пореском органу, у року од 15 дана од дана:</w:t>
      </w:r>
    </w:p>
    <w:p w:rsidR="007E19E4" w:rsidRPr="00C03086" w:rsidRDefault="007E19E4" w:rsidP="007E19E4">
      <w:pPr>
        <w:shd w:val="clear" w:color="auto" w:fill="FFFFFF"/>
        <w:spacing w:after="0" w:line="240" w:lineRule="auto"/>
        <w:ind w:firstLine="567"/>
        <w:jc w:val="both"/>
        <w:rPr>
          <w:rFonts w:eastAsia="Times New Roman" w:cs="Times New Roman"/>
          <w:bCs/>
          <w:strike/>
          <w:color w:val="000000" w:themeColor="text1"/>
          <w:szCs w:val="24"/>
          <w:lang w:val="sr-Cyrl-CS"/>
        </w:rPr>
      </w:pPr>
      <w:r w:rsidRPr="00C03086">
        <w:rPr>
          <w:rFonts w:eastAsia="Times New Roman" w:cs="Times New Roman"/>
          <w:bCs/>
          <w:strike/>
          <w:color w:val="000000" w:themeColor="text1"/>
          <w:szCs w:val="24"/>
          <w:lang w:val="sr-Cyrl-CS"/>
        </w:rPr>
        <w:t>1) издавања оружног листа, односно колекционарске дозволе, односно дозволе за ношење оружја;</w:t>
      </w:r>
    </w:p>
    <w:p w:rsidR="007E19E4" w:rsidRPr="00C03086" w:rsidRDefault="007E19E4" w:rsidP="007E19E4">
      <w:pPr>
        <w:shd w:val="clear" w:color="auto" w:fill="FFFFFF"/>
        <w:spacing w:after="0" w:line="240" w:lineRule="auto"/>
        <w:ind w:firstLine="567"/>
        <w:jc w:val="both"/>
        <w:rPr>
          <w:rFonts w:eastAsia="Times New Roman" w:cs="Times New Roman"/>
          <w:b/>
          <w:strike/>
          <w:color w:val="000000" w:themeColor="text1"/>
          <w:szCs w:val="24"/>
          <w:lang w:val="sr-Cyrl-CS"/>
        </w:rPr>
      </w:pPr>
      <w:r w:rsidRPr="00C03086">
        <w:rPr>
          <w:rFonts w:eastAsia="Times New Roman" w:cs="Times New Roman"/>
          <w:bCs/>
          <w:strike/>
          <w:color w:val="000000" w:themeColor="text1"/>
          <w:szCs w:val="24"/>
          <w:lang w:val="sr-Cyrl-CS"/>
        </w:rPr>
        <w:t>2) правоснажности решења о одузимању оружног листа, односно колекционарске дозволе, односно дозволе за ношење оружја</w:t>
      </w:r>
      <w:r w:rsidRPr="00C03086">
        <w:rPr>
          <w:rFonts w:eastAsia="Times New Roman" w:cs="Times New Roman"/>
          <w:b/>
          <w:bCs/>
          <w:strike/>
          <w:color w:val="000000" w:themeColor="text1"/>
          <w:szCs w:val="24"/>
          <w:lang w:val="sr-Cyrl-CS"/>
        </w:rPr>
        <w:t>;</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bCs/>
          <w:strike/>
          <w:color w:val="000000" w:themeColor="text1"/>
          <w:szCs w:val="24"/>
          <w:lang w:val="sr-Cyrl-CS"/>
        </w:rPr>
        <w:t>3) истицања важности оружног листа, односно колекционарске дозволе, односно дозволе за ношење оружја,</w:t>
      </w:r>
      <w:r w:rsidRPr="00C03086">
        <w:rPr>
          <w:rFonts w:eastAsia="Times New Roman" w:cs="Times New Roman"/>
          <w:b/>
          <w:bCs/>
          <w:strike/>
          <w:color w:val="000000" w:themeColor="text1"/>
          <w:szCs w:val="24"/>
          <w:lang w:val="sr-Cyrl-CS"/>
        </w:rPr>
        <w:t xml:space="preserve"> </w:t>
      </w:r>
      <w:r w:rsidRPr="00C03086">
        <w:rPr>
          <w:rFonts w:eastAsia="Times New Roman" w:cs="Times New Roman"/>
          <w:bCs/>
          <w:strike/>
          <w:color w:val="000000" w:themeColor="text1"/>
          <w:szCs w:val="24"/>
          <w:lang w:val="sr-Cyrl-CS"/>
        </w:rPr>
        <w:t>која није продужена;</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bCs/>
          <w:strike/>
          <w:color w:val="000000" w:themeColor="text1"/>
          <w:szCs w:val="24"/>
          <w:lang w:val="sr-Cyrl-CS"/>
        </w:rPr>
        <w:t>4) пријаве онеспособљавања оружја;</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bCs/>
          <w:strike/>
          <w:color w:val="000000" w:themeColor="text1"/>
          <w:szCs w:val="24"/>
          <w:lang w:val="sr-Cyrl-CS"/>
        </w:rPr>
        <w:t>5) преноса права својине на регистрованом оружју;</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bCs/>
          <w:strike/>
          <w:color w:val="000000" w:themeColor="text1"/>
          <w:szCs w:val="24"/>
          <w:lang w:val="sr-Cyrl-CS"/>
        </w:rPr>
        <w:t>6) преузимања оружја од стране тог органа након смрти власника;</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bCs/>
          <w:strike/>
          <w:color w:val="000000" w:themeColor="text1"/>
          <w:szCs w:val="24"/>
          <w:lang w:val="sr-Cyrl-CS"/>
        </w:rPr>
        <w:t>7) наступања других чињеница, у складу са законом којим се уређују оружје и муниција, које доводе до настанка или престанка пореске обавезе у складу са овим законом.</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strike/>
          <w:color w:val="000000" w:themeColor="text1"/>
          <w:szCs w:val="24"/>
          <w:lang w:val="sr-Cyrl-CS"/>
        </w:rPr>
        <w:lastRenderedPageBreak/>
        <w:t>Порески обвезник плаћа порез на регистровано оружје у року од 15 дана од дана достављања решења из става 1. овог члана.</w:t>
      </w:r>
    </w:p>
    <w:p w:rsidR="007E19E4" w:rsidRPr="00C03086" w:rsidRDefault="007E19E4" w:rsidP="007E19E4">
      <w:pPr>
        <w:shd w:val="clear" w:color="auto" w:fill="FFFFFF"/>
        <w:spacing w:after="0" w:line="240" w:lineRule="auto"/>
        <w:ind w:firstLine="567"/>
        <w:jc w:val="both"/>
        <w:rPr>
          <w:rFonts w:eastAsia="Times New Roman" w:cs="Times New Roman"/>
          <w:strike/>
          <w:color w:val="000000" w:themeColor="text1"/>
          <w:szCs w:val="24"/>
          <w:lang w:val="sr-Cyrl-CS"/>
        </w:rPr>
      </w:pPr>
      <w:r w:rsidRPr="00C03086">
        <w:rPr>
          <w:rFonts w:eastAsia="Times New Roman" w:cs="Times New Roman"/>
          <w:strike/>
          <w:color w:val="000000" w:themeColor="text1"/>
          <w:szCs w:val="24"/>
          <w:lang w:val="sr-Cyrl-CS"/>
        </w:rPr>
        <w:t>Надлежност пореског органа одређује се према месту пребивалишта, односно седишта пореског обвезника.</w:t>
      </w:r>
      <w:bookmarkStart w:id="10" w:name="toc5"/>
      <w:bookmarkEnd w:id="10"/>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ПОРЕЗ НА РЕГИСТРОВАНО ОРУЖЈЕ УТВРЂУЈЕ РЕШЕЊЕМ НАДЛЕЖНИ ПОРЕСКИ ОРГАН, НА ОСНОВУ ПОДАТАКА КОЈЕ</w:t>
      </w:r>
      <w:r w:rsidRPr="00C03086">
        <w:rPr>
          <w:rFonts w:eastAsiaTheme="majorEastAsia" w:cs="Times New Roman"/>
          <w:color w:val="000000" w:themeColor="text1"/>
          <w:szCs w:val="24"/>
          <w:lang w:val="sr-Cyrl-CS"/>
        </w:rPr>
        <w:t xml:space="preserve"> ПОРЕСКОЈ УПРАВИ, </w:t>
      </w:r>
      <w:r w:rsidRPr="00C03086">
        <w:rPr>
          <w:rFonts w:eastAsia="Times New Roman" w:cs="Times New Roman"/>
          <w:bCs/>
          <w:color w:val="000000" w:themeColor="text1"/>
          <w:szCs w:val="24"/>
          <w:lang w:val="sr-Cyrl-CS"/>
        </w:rPr>
        <w:t>ЗА ОРУЖЈЕ ИЗ</w:t>
      </w:r>
      <w:r w:rsidRPr="00C03086">
        <w:rPr>
          <w:rFonts w:eastAsiaTheme="majorEastAsia" w:cs="Times New Roman"/>
          <w:bCs/>
          <w:color w:val="000000" w:themeColor="text1"/>
          <w:szCs w:val="24"/>
          <w:lang w:val="sr-Cyrl-CS"/>
        </w:rPr>
        <w:t> </w:t>
      </w:r>
      <w:hyperlink r:id="rId12" w:anchor="c0021" w:history="1">
        <w:r w:rsidRPr="00C03086">
          <w:rPr>
            <w:rFonts w:eastAsia="Times New Roman" w:cs="Times New Roman"/>
            <w:bCs/>
            <w:color w:val="000000" w:themeColor="text1"/>
            <w:szCs w:val="24"/>
            <w:lang w:val="sr-Cyrl-CS"/>
          </w:rPr>
          <w:t>ЧЛАНА 21.</w:t>
        </w:r>
      </w:hyperlink>
      <w:r w:rsidRPr="00C03086">
        <w:rPr>
          <w:rFonts w:eastAsiaTheme="majorEastAsia" w:cs="Times New Roman"/>
          <w:bCs/>
          <w:color w:val="000000" w:themeColor="text1"/>
          <w:szCs w:val="24"/>
          <w:lang w:val="sr-Cyrl-CS"/>
        </w:rPr>
        <w:t> </w:t>
      </w:r>
      <w:r w:rsidRPr="00C03086">
        <w:rPr>
          <w:rFonts w:eastAsia="Times New Roman" w:cs="Times New Roman"/>
          <w:bCs/>
          <w:color w:val="000000" w:themeColor="text1"/>
          <w:szCs w:val="24"/>
          <w:lang w:val="sr-Cyrl-CS"/>
        </w:rPr>
        <w:t>ОВОГ ЗАКОНА,</w:t>
      </w:r>
      <w:r w:rsidRPr="00C03086">
        <w:rPr>
          <w:rFonts w:eastAsiaTheme="majorEastAsia" w:cs="Times New Roman"/>
          <w:bCs/>
          <w:color w:val="000000" w:themeColor="text1"/>
          <w:szCs w:val="24"/>
          <w:lang w:val="sr-Cyrl-CS"/>
        </w:rPr>
        <w:t> </w:t>
      </w:r>
      <w:r w:rsidRPr="00C03086">
        <w:rPr>
          <w:rFonts w:eastAsia="Times New Roman" w:cs="Times New Roman"/>
          <w:color w:val="000000" w:themeColor="text1"/>
          <w:szCs w:val="24"/>
          <w:lang w:val="sr-Cyrl-CS"/>
        </w:rPr>
        <w:t>ДОСТАВЉА РЕПУБЛИЧКИ ОРГАН УПРАВЕ НАДЛЕЖАН ЗА УНУТРАШЊЕ ПОСЛОВЕ КОЈИ ЈЕ ИЗДАО</w:t>
      </w:r>
      <w:r w:rsidRPr="00C03086">
        <w:rPr>
          <w:rFonts w:eastAsiaTheme="majorEastAsia" w:cs="Times New Roman"/>
          <w:color w:val="000000" w:themeColor="text1"/>
          <w:szCs w:val="24"/>
          <w:lang w:val="sr-Cyrl-CS"/>
        </w:rPr>
        <w:t> </w:t>
      </w:r>
      <w:r w:rsidRPr="00C03086">
        <w:rPr>
          <w:rFonts w:eastAsia="Times New Roman" w:cs="Times New Roman"/>
          <w:bCs/>
          <w:color w:val="000000" w:themeColor="text1"/>
          <w:szCs w:val="24"/>
          <w:lang w:val="sr-Cyrl-CS"/>
        </w:rPr>
        <w:t>ИСПРАВУ О РЕГИСТРОВАЊУ ОРУЖЈА (У ДАЉЕМ ТЕКСТУ: РЕПУБЛИЧКИ ОРГАН НАДЛЕЖАН ЗА УНУТРАШЊЕ ПОСЛОВЕ)</w:t>
      </w:r>
      <w:r w:rsidRPr="00C03086">
        <w:rPr>
          <w:rFonts w:eastAsia="Times New Roman" w:cs="Times New Roman"/>
          <w:color w:val="000000" w:themeColor="text1"/>
          <w:szCs w:val="24"/>
          <w:lang w:val="sr-Cyrl-CS"/>
        </w:rPr>
        <w:t>.</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НАДЛЕЖНИ ПОРЕСКИ ОРГАН, У СМИСЛУ СТАВА 1. ОВОГ ЧЛАНА, ЈЕСТЕ ПОРЕСКА УПРАВА – ОРГАНИЗАЦИОНА ЈЕДИНИЦА НАДЛЕЖНА ЗА ТЕРИТОРИЈУ НА КОЈОЈ ОБВЕЗНИК ИМА СЕДИШТЕ, ОДНОСНО ПРЕБИВАЛИШТЕ, ОДНОСНО БОРАВИШТЕ КАД ЗА ТО ПОСТОЈЕ ОПРАВДАНИ  РАЗЛОЗИ.</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ОРГАНИЗАЦИОНА ЈЕДИНИЦА ПОРЕСКЕ УПРАВЕ НАДЛЕЖНА ЗА ТЕРИТОРИЈУ НА КОЈОЈ ОБВЕЗНИК – ФИЗИЧКО ЛИЦЕ ИМА БОРАВИШТЕ, КОЈА ЈЕ ФИЗИЧКОМ ЛИЦУ УТВРДИЛА ПОРЕЗ НА РЕГИСТРОВАНО ОРУЖЈЕ, ДУЖНА ЈЕ ДА У РОКУ ОД 15 ДАНА ОД ДОНОШЕЊА РЕШЕЊА О ТОМЕ ОБАВЕСТИ  ОРГАНИЗАЦИОНУ ЈЕДИНИЦУ ПОРЕСКЕ УПРАВЕ НАДЛЕЖНУ ЗА ТЕРИТОРИЈУ НА КОЈОЈ ТО ФИЗИЧКО ЛИЦЕ ИМА ПРЕБИВАЛИШТЕ.</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ПОРЕЗ НА РЕГИСТРОВАНО ОРУЖЈЕ ПЛАЋА СЕ У РОКУ ОД 15 ДАНА ОД ДАНА ДОСТАВЉАЊА РЕШЕЊА ИЗ СТАВА 1. ОВОГ ЧЛАНА.</w:t>
      </w:r>
    </w:p>
    <w:p w:rsidR="007E19E4" w:rsidRPr="00C03086" w:rsidRDefault="007E19E4" w:rsidP="007E19E4">
      <w:pPr>
        <w:shd w:val="clear" w:color="auto" w:fill="FFFFFF"/>
        <w:spacing w:after="0" w:line="240" w:lineRule="auto"/>
        <w:jc w:val="both"/>
        <w:rPr>
          <w:rFonts w:eastAsia="Times New Roman" w:cs="Times New Roman"/>
          <w:color w:val="000000" w:themeColor="text1"/>
          <w:szCs w:val="24"/>
          <w:lang w:val="sr-Cyrl-CS"/>
        </w:rPr>
      </w:pPr>
    </w:p>
    <w:p w:rsidR="007E19E4" w:rsidRPr="00C03086" w:rsidRDefault="007E19E4" w:rsidP="007E19E4">
      <w:pPr>
        <w:shd w:val="clear" w:color="auto" w:fill="FFFFFF"/>
        <w:spacing w:after="0" w:line="240" w:lineRule="auto"/>
        <w:jc w:val="center"/>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ЧЛАН 26А</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РЕПУБЛИЧКИ ОРГАН НАДЛЕЖАН ЗА УНУТРАШЊЕ ПОСЛОВЕ ДУЖАН ЈЕ ДА ПОДАТКЕ ИЗ ЧЛАНА 26. СТАВ 1. ОВОГ ЗАКОНА ДОСТАВИ ПОРЕСКОЈ УПРАВИ, У РОКУ ОД 15 ДАНА ОД ДАНА:</w:t>
      </w:r>
    </w:p>
    <w:p w:rsidR="007E19E4" w:rsidRPr="00C03086" w:rsidRDefault="007E19E4" w:rsidP="007E19E4">
      <w:pPr>
        <w:numPr>
          <w:ilvl w:val="0"/>
          <w:numId w:val="2"/>
        </w:numPr>
        <w:shd w:val="clear" w:color="auto" w:fill="FFFFFF"/>
        <w:tabs>
          <w:tab w:val="left" w:pos="851"/>
        </w:tabs>
        <w:spacing w:after="0" w:line="240" w:lineRule="auto"/>
        <w:jc w:val="both"/>
        <w:rPr>
          <w:rFonts w:eastAsia="Times New Roman" w:cs="Times New Roman"/>
          <w:color w:val="000000" w:themeColor="text1"/>
          <w:szCs w:val="24"/>
          <w:lang w:val="sr-Cyrl-CS"/>
        </w:rPr>
      </w:pPr>
      <w:r w:rsidRPr="00C03086">
        <w:rPr>
          <w:rFonts w:eastAsia="Times New Roman" w:cs="Times New Roman"/>
          <w:color w:val="000000" w:themeColor="text1"/>
          <w:szCs w:val="24"/>
          <w:lang w:val="sr-Cyrl-CS"/>
        </w:rPr>
        <w:t>ПОЧЕТКА СВАКЕ КАЛЕНДАРСКЕ ГОДИНЕ;</w:t>
      </w:r>
    </w:p>
    <w:p w:rsidR="007E19E4" w:rsidRPr="00C03086" w:rsidRDefault="007E19E4" w:rsidP="006A6AE3">
      <w:pPr>
        <w:numPr>
          <w:ilvl w:val="0"/>
          <w:numId w:val="2"/>
        </w:numPr>
        <w:shd w:val="clear" w:color="auto" w:fill="FFFFFF"/>
        <w:tabs>
          <w:tab w:val="left" w:pos="851"/>
        </w:tabs>
        <w:spacing w:after="0" w:line="240" w:lineRule="auto"/>
        <w:jc w:val="both"/>
        <w:rPr>
          <w:rFonts w:eastAsia="Times New Roman" w:cs="Times New Roman"/>
          <w:bCs/>
          <w:color w:val="000000" w:themeColor="text1"/>
          <w:szCs w:val="24"/>
          <w:lang w:val="sr-Cyrl-CS"/>
        </w:rPr>
      </w:pPr>
      <w:r w:rsidRPr="00C03086">
        <w:rPr>
          <w:rFonts w:eastAsia="Times New Roman" w:cs="Times New Roman"/>
          <w:bCs/>
          <w:color w:val="000000" w:themeColor="text1"/>
          <w:szCs w:val="24"/>
          <w:lang w:val="sr-Cyrl-CS"/>
        </w:rPr>
        <w:t>РЕГИСТРАЦИЈЕ ОРУЖЈА, ОДНОСНО ИЗДАВАЊА ИСПРАВЕ ЗА НОШЕЊЕ ОРУЖЈА;</w:t>
      </w:r>
    </w:p>
    <w:p w:rsidR="007E19E4" w:rsidRPr="00C03086" w:rsidRDefault="007E19E4" w:rsidP="007E19E4">
      <w:pPr>
        <w:shd w:val="clear" w:color="auto" w:fill="FFFFFF"/>
        <w:tabs>
          <w:tab w:val="left" w:pos="851"/>
        </w:tabs>
        <w:spacing w:after="0" w:line="240" w:lineRule="auto"/>
        <w:ind w:firstLine="567"/>
        <w:jc w:val="both"/>
        <w:rPr>
          <w:rFonts w:eastAsia="Times New Roman" w:cs="Times New Roman"/>
          <w:b/>
          <w:color w:val="000000" w:themeColor="text1"/>
          <w:szCs w:val="24"/>
          <w:lang w:val="sr-Cyrl-CS"/>
        </w:rPr>
      </w:pPr>
      <w:r w:rsidRPr="00C03086">
        <w:rPr>
          <w:rFonts w:eastAsia="Times New Roman" w:cs="Times New Roman"/>
          <w:bCs/>
          <w:color w:val="000000" w:themeColor="text1"/>
          <w:szCs w:val="24"/>
          <w:lang w:val="sr-Cyrl-CS"/>
        </w:rPr>
        <w:t>3) ПРАВОСНАЖНОСТИ РЕШЕЊА О ОДУЗИМАЊУ ИСПРАВЕ ЗА ДРЖАЊЕ, ОДНОСНО ДРЖАЊЕ И НОШЕЊЕ (УКЉУЧУЈУЋИ ОРУЖЈЕ), ОДНОСНО ЗА НОШЕЊЕ ОРУЖЈА</w:t>
      </w:r>
      <w:r w:rsidRPr="00C03086">
        <w:rPr>
          <w:rFonts w:eastAsia="Times New Roman" w:cs="Times New Roman"/>
          <w:b/>
          <w:bCs/>
          <w:color w:val="000000" w:themeColor="text1"/>
          <w:szCs w:val="24"/>
          <w:lang w:val="sr-Cyrl-CS"/>
        </w:rPr>
        <w:t>;</w:t>
      </w:r>
    </w:p>
    <w:p w:rsidR="007E19E4" w:rsidRPr="00C03086" w:rsidRDefault="007E19E4" w:rsidP="007E19E4">
      <w:pPr>
        <w:shd w:val="clear" w:color="auto" w:fill="FFFFFF"/>
        <w:tabs>
          <w:tab w:val="left" w:pos="851"/>
        </w:tabs>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4) ИСТИЦАЊА ВАЖНОСТИ ИСПРАВЕ ЗА ДРЖАЊЕ, ОДНОСНО ЗА ДРЖАЊЕ И НОШЕЊЕ, ОДНОСНО ЗА НОШЕЊЕ ОРУЖЈА;</w:t>
      </w:r>
    </w:p>
    <w:p w:rsidR="007E19E4" w:rsidRPr="00C03086" w:rsidRDefault="007E19E4" w:rsidP="007E19E4">
      <w:pPr>
        <w:shd w:val="clear" w:color="auto" w:fill="FFFFFF"/>
        <w:tabs>
          <w:tab w:val="left" w:pos="851"/>
        </w:tabs>
        <w:spacing w:after="0" w:line="240" w:lineRule="auto"/>
        <w:ind w:firstLine="567"/>
        <w:jc w:val="both"/>
        <w:rPr>
          <w:rFonts w:eastAsia="Times New Roman" w:cs="Times New Roman"/>
          <w:bCs/>
          <w:color w:val="000000" w:themeColor="text1"/>
          <w:szCs w:val="24"/>
          <w:lang w:val="sr-Cyrl-CS"/>
        </w:rPr>
      </w:pPr>
      <w:r w:rsidRPr="00C03086">
        <w:rPr>
          <w:rFonts w:eastAsia="Times New Roman" w:cs="Times New Roman"/>
          <w:bCs/>
          <w:color w:val="000000" w:themeColor="text1"/>
          <w:szCs w:val="24"/>
          <w:lang w:val="sr-Cyrl-CS"/>
        </w:rPr>
        <w:t>5) ПРИЈАВЕ ОНЕСПОСОБЉАВАЊА ОРУЖЈА;</w:t>
      </w:r>
    </w:p>
    <w:p w:rsidR="007E19E4" w:rsidRPr="00C03086" w:rsidRDefault="007E19E4" w:rsidP="007E19E4">
      <w:pPr>
        <w:shd w:val="clear" w:color="auto" w:fill="FFFFFF"/>
        <w:tabs>
          <w:tab w:val="left" w:pos="851"/>
        </w:tabs>
        <w:spacing w:after="0" w:line="240" w:lineRule="auto"/>
        <w:ind w:firstLine="567"/>
        <w:jc w:val="both"/>
        <w:rPr>
          <w:rFonts w:eastAsia="Times New Roman" w:cs="Times New Roman"/>
          <w:bCs/>
          <w:color w:val="000000" w:themeColor="text1"/>
          <w:szCs w:val="24"/>
          <w:lang w:val="sr-Cyrl-CS"/>
        </w:rPr>
      </w:pPr>
      <w:r w:rsidRPr="00C03086">
        <w:rPr>
          <w:rFonts w:eastAsia="Times New Roman" w:cs="Times New Roman"/>
          <w:bCs/>
          <w:color w:val="000000" w:themeColor="text1"/>
          <w:szCs w:val="24"/>
          <w:lang w:val="sr-Cyrl-CS"/>
        </w:rPr>
        <w:t>6) ПАСИВИЗАЦИЈЕ НЕСТАЛОГ ОРУЖЈА;</w:t>
      </w:r>
    </w:p>
    <w:p w:rsidR="007E19E4" w:rsidRPr="00C03086" w:rsidRDefault="007E19E4" w:rsidP="007E19E4">
      <w:pPr>
        <w:shd w:val="clear" w:color="auto" w:fill="FFFFFF"/>
        <w:tabs>
          <w:tab w:val="left" w:pos="851"/>
        </w:tabs>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 xml:space="preserve">7) ВРАЋАЊА НАЂЕНОГ ОРУЖЈА ВЛАСНИКУ; </w:t>
      </w:r>
    </w:p>
    <w:p w:rsidR="007E19E4" w:rsidRPr="00C03086" w:rsidRDefault="007E19E4" w:rsidP="007E19E4">
      <w:pPr>
        <w:shd w:val="clear" w:color="auto" w:fill="FFFFFF"/>
        <w:tabs>
          <w:tab w:val="left" w:pos="851"/>
        </w:tabs>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8) ПРЕНОСА ПРАВА СВОЈИНЕ НА РЕГИСТРОВАНОМ ОРУЖЈУ;</w:t>
      </w:r>
    </w:p>
    <w:p w:rsidR="007E19E4" w:rsidRPr="00C03086" w:rsidRDefault="007E19E4" w:rsidP="007E19E4">
      <w:pPr>
        <w:shd w:val="clear" w:color="auto" w:fill="FFFFFF"/>
        <w:tabs>
          <w:tab w:val="left" w:pos="851"/>
        </w:tabs>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9) ПРЕУЗИМАЊА ОРУЖЈА ОД СТРАНЕ ТОГ ОРГАНА НАКОН СМРТИ ВЛАСНИКА;</w:t>
      </w:r>
    </w:p>
    <w:p w:rsidR="007E19E4" w:rsidRPr="00C03086" w:rsidRDefault="007E19E4" w:rsidP="007E19E4">
      <w:pPr>
        <w:shd w:val="clear" w:color="auto" w:fill="FFFFFF"/>
        <w:spacing w:after="0" w:line="240" w:lineRule="auto"/>
        <w:ind w:firstLine="567"/>
        <w:jc w:val="both"/>
        <w:rPr>
          <w:rFonts w:eastAsia="Times New Roman" w:cs="Times New Roman"/>
          <w:bCs/>
          <w:color w:val="000000" w:themeColor="text1"/>
          <w:szCs w:val="24"/>
          <w:lang w:val="sr-Cyrl-CS"/>
        </w:rPr>
      </w:pPr>
      <w:r w:rsidRPr="00C03086">
        <w:rPr>
          <w:rFonts w:eastAsia="Times New Roman" w:cs="Times New Roman"/>
          <w:bCs/>
          <w:color w:val="000000" w:themeColor="text1"/>
          <w:szCs w:val="24"/>
          <w:lang w:val="sr-Cyrl-CS"/>
        </w:rPr>
        <w:t>10) НАСТУПАЊА ДРУГИХ ЧИЊЕНИЦА, У СКЛАДУ СА ЗАКОНОМ КОЈИМ СЕ УРЕЂУЈУ ОРУЖЈЕ И МУНИЦИЈА, КОЈЕ ДОВОДЕ ДО НАСТАНКА ИЛИ ПРЕСТАНКА ПОРЕСКЕ ОБАВЕЗЕ У СКЛАДУ СА ОВИМ ЗАКОНОМ.</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ПОРЕСКОЈ УПРАВИ СЕ, У СКЛАДУ СА СТАВОМ 1. ТАЧКА 1) ОВОГ ЧЛАНА, НЕ ДОСТАВЉА</w:t>
      </w:r>
      <w:bookmarkStart w:id="11" w:name="_GoBack"/>
      <w:bookmarkEnd w:id="11"/>
      <w:r w:rsidRPr="00C03086">
        <w:rPr>
          <w:rFonts w:eastAsia="Times New Roman" w:cs="Times New Roman"/>
          <w:bCs/>
          <w:color w:val="000000" w:themeColor="text1"/>
          <w:szCs w:val="24"/>
          <w:lang w:val="sr-Cyrl-CS"/>
        </w:rPr>
        <w:t xml:space="preserve">ЈУ ПОДАЦИ О РЕГИСТРОВАНОМ ОРУЖЈУ ЧИЈИ ЈЕ НЕСТАНАК ПРИЈАВЉЕН А КОЈЕ НИЈЕ ВРАЋЕНО ВЛАСНИКУ, ЗА ГОДИНЕ КОЈЕ СЛЕДЕ ГОДИНИ У КОЈОЈ ЈЕ НЕСТАНАК ОРУЖЈА ПРИЈАВЉЕН ДО ВРАЋАЊА ОРУЖЈА ВЛАСНИКУ. </w:t>
      </w:r>
    </w:p>
    <w:p w:rsidR="007E19E4" w:rsidRDefault="00800685" w:rsidP="007E19E4">
      <w:pPr>
        <w:keepNext/>
        <w:keepLines/>
        <w:shd w:val="clear" w:color="auto" w:fill="FFFFFF"/>
        <w:spacing w:after="0" w:line="240" w:lineRule="auto"/>
        <w:jc w:val="center"/>
        <w:outlineLvl w:val="3"/>
        <w:rPr>
          <w:rFonts w:eastAsiaTheme="majorEastAsia" w:cs="Times New Roman"/>
          <w:bCs/>
          <w:iCs/>
          <w:color w:val="000000"/>
          <w:szCs w:val="24"/>
          <w:lang w:val="sr-Cyrl-CS"/>
        </w:rPr>
      </w:pPr>
      <w:bookmarkStart w:id="12" w:name="toc6"/>
      <w:bookmarkEnd w:id="12"/>
      <w:r>
        <w:rPr>
          <w:rFonts w:eastAsiaTheme="majorEastAsia" w:cs="Times New Roman"/>
          <w:bCs/>
          <w:iCs/>
          <w:color w:val="000000"/>
          <w:szCs w:val="24"/>
          <w:lang w:val="sr-Cyrl-CS"/>
        </w:rPr>
        <w:lastRenderedPageBreak/>
        <w:t xml:space="preserve">САМОСТАЛНИ ЧЛАНОВИ </w:t>
      </w:r>
    </w:p>
    <w:p w:rsidR="00800685" w:rsidRPr="00C03086" w:rsidRDefault="00800685" w:rsidP="007E19E4">
      <w:pPr>
        <w:keepNext/>
        <w:keepLines/>
        <w:shd w:val="clear" w:color="auto" w:fill="FFFFFF"/>
        <w:spacing w:after="0" w:line="240" w:lineRule="auto"/>
        <w:jc w:val="center"/>
        <w:outlineLvl w:val="3"/>
        <w:rPr>
          <w:rFonts w:eastAsiaTheme="majorEastAsia" w:cs="Times New Roman"/>
          <w:bCs/>
          <w:iCs/>
          <w:color w:val="000000"/>
          <w:szCs w:val="24"/>
          <w:lang w:val="sr-Cyrl-CS"/>
        </w:rPr>
      </w:pPr>
    </w:p>
    <w:p w:rsidR="007E19E4" w:rsidRPr="00C03086" w:rsidRDefault="007E19E4" w:rsidP="007E19E4">
      <w:pPr>
        <w:keepNext/>
        <w:keepLines/>
        <w:shd w:val="clear" w:color="auto" w:fill="FFFFFF"/>
        <w:spacing w:after="0" w:line="240" w:lineRule="auto"/>
        <w:jc w:val="center"/>
        <w:outlineLvl w:val="3"/>
        <w:rPr>
          <w:rFonts w:eastAsiaTheme="majorEastAsia" w:cs="Times New Roman"/>
          <w:bCs/>
          <w:iCs/>
          <w:color w:val="000000" w:themeColor="text1"/>
          <w:szCs w:val="24"/>
          <w:lang w:val="sr-Cyrl-CS"/>
        </w:rPr>
      </w:pPr>
      <w:r w:rsidRPr="00C03086">
        <w:rPr>
          <w:rFonts w:eastAsiaTheme="majorEastAsia" w:cs="Times New Roman"/>
          <w:bCs/>
          <w:iCs/>
          <w:color w:val="000000" w:themeColor="text1"/>
          <w:szCs w:val="24"/>
          <w:lang w:val="sr-Cyrl-CS"/>
        </w:rPr>
        <w:t>ЧЛАН 11.</w:t>
      </w:r>
    </w:p>
    <w:p w:rsidR="007E19E4" w:rsidRPr="00C03086" w:rsidRDefault="007E19E4" w:rsidP="007E19E4">
      <w:pPr>
        <w:shd w:val="clear" w:color="auto" w:fill="FFFFFF"/>
        <w:spacing w:after="0" w:line="240" w:lineRule="auto"/>
        <w:ind w:firstLine="567"/>
        <w:jc w:val="both"/>
        <w:rPr>
          <w:rFonts w:eastAsia="Times New Roman" w:cs="Times New Roman"/>
          <w:color w:val="000000" w:themeColor="text1"/>
          <w:szCs w:val="24"/>
          <w:lang w:val="sr-Cyrl-CS"/>
        </w:rPr>
      </w:pPr>
      <w:r w:rsidRPr="00C03086">
        <w:rPr>
          <w:rFonts w:eastAsia="Times New Roman" w:cs="Times New Roman"/>
          <w:bCs/>
          <w:color w:val="000000" w:themeColor="text1"/>
          <w:szCs w:val="24"/>
          <w:lang w:val="sr-Cyrl-CS"/>
        </w:rPr>
        <w:t xml:space="preserve">АКО ЈЕ ЗА ДРЖАЊЕ, ОДНОСНО ЗА НОШЕЊЕ, ЈЕДНОГ ИСТОГ ОРУЖЈА, У СКЛАДУ СА ЗАКОНОМ О ОРУЖЈУ И МУНИЦИЈИ </w:t>
      </w:r>
      <w:r w:rsidRPr="00C03086">
        <w:rPr>
          <w:rFonts w:eastAsia="Times New Roman" w:cs="Times New Roman"/>
          <w:bCs/>
          <w:color w:val="000000" w:themeColor="text1"/>
          <w:szCs w:val="24"/>
          <w:shd w:val="clear" w:color="auto" w:fill="FFFFFF"/>
          <w:lang w:val="sr-Cyrl-CS"/>
        </w:rPr>
        <w:t>(„СЛУЖБЕНИ ГЛАСНИК РС</w:t>
      </w:r>
      <w:r w:rsidRPr="00C03086">
        <w:rPr>
          <w:rFonts w:eastAsia="Times New Roman" w:cs="Times New Roman"/>
          <w:color w:val="000000" w:themeColor="text1"/>
          <w:szCs w:val="24"/>
          <w:lang w:val="sr-Cyrl-CS"/>
        </w:rPr>
        <w:t>”</w:t>
      </w:r>
      <w:r w:rsidRPr="00C03086">
        <w:rPr>
          <w:rFonts w:eastAsia="Times New Roman" w:cs="Times New Roman"/>
          <w:bCs/>
          <w:color w:val="000000" w:themeColor="text1"/>
          <w:szCs w:val="24"/>
          <w:shd w:val="clear" w:color="auto" w:fill="FFFFFF"/>
          <w:lang w:val="sr-Cyrl-CS"/>
        </w:rPr>
        <w:t>, БР.</w:t>
      </w:r>
      <w:r w:rsidRPr="00C03086">
        <w:rPr>
          <w:rFonts w:eastAsiaTheme="majorEastAsia" w:cs="Times New Roman"/>
          <w:bCs/>
          <w:color w:val="000000" w:themeColor="text1"/>
          <w:szCs w:val="24"/>
          <w:shd w:val="clear" w:color="auto" w:fill="FFFFFF"/>
          <w:lang w:val="sr-Cyrl-CS"/>
        </w:rPr>
        <w:t> </w:t>
      </w:r>
      <w:hyperlink r:id="rId13" w:tooltip="Zakon o oružju i municiji (29/02/1992)" w:history="1">
        <w:r w:rsidRPr="00C03086">
          <w:rPr>
            <w:rFonts w:eastAsiaTheme="majorEastAsia" w:cs="Times New Roman"/>
            <w:bCs/>
            <w:color w:val="000000" w:themeColor="text1"/>
            <w:szCs w:val="24"/>
            <w:shd w:val="clear" w:color="auto" w:fill="FFFFFF"/>
            <w:lang w:val="sr-Cyrl-CS"/>
          </w:rPr>
          <w:t>9/92</w:t>
        </w:r>
      </w:hyperlink>
      <w:r w:rsidRPr="00C03086">
        <w:rPr>
          <w:rFonts w:eastAsia="Times New Roman" w:cs="Times New Roman"/>
          <w:bCs/>
          <w:color w:val="000000" w:themeColor="text1"/>
          <w:szCs w:val="24"/>
          <w:shd w:val="clear" w:color="auto" w:fill="FFFFFF"/>
          <w:lang w:val="sr-Cyrl-CS"/>
        </w:rPr>
        <w:t>,</w:t>
      </w:r>
      <w:r w:rsidRPr="00C03086">
        <w:rPr>
          <w:rFonts w:eastAsiaTheme="majorEastAsia" w:cs="Times New Roman"/>
          <w:bCs/>
          <w:color w:val="000000" w:themeColor="text1"/>
          <w:szCs w:val="24"/>
          <w:shd w:val="clear" w:color="auto" w:fill="FFFFFF"/>
          <w:lang w:val="sr-Cyrl-CS"/>
        </w:rPr>
        <w:t> </w:t>
      </w:r>
      <w:hyperlink r:id="rId14" w:tooltip="Zakon o valorizovanju novčanih kazni za prekršaje iz republičkih zakona (16/07/1993)" w:history="1">
        <w:r w:rsidRPr="00C03086">
          <w:rPr>
            <w:rFonts w:eastAsiaTheme="majorEastAsia" w:cs="Times New Roman"/>
            <w:bCs/>
            <w:color w:val="000000" w:themeColor="text1"/>
            <w:szCs w:val="24"/>
            <w:shd w:val="clear" w:color="auto" w:fill="FFFFFF"/>
            <w:lang w:val="sr-Cyrl-CS"/>
          </w:rPr>
          <w:t>53/93</w:t>
        </w:r>
      </w:hyperlink>
      <w:r w:rsidRPr="00C03086">
        <w:rPr>
          <w:rFonts w:eastAsiaTheme="majorEastAsia" w:cs="Times New Roman"/>
          <w:bCs/>
          <w:color w:val="000000" w:themeColor="text1"/>
          <w:szCs w:val="24"/>
          <w:shd w:val="clear" w:color="auto" w:fill="FFFFFF"/>
          <w:lang w:val="sr-Cyrl-CS"/>
        </w:rPr>
        <w:t>-</w:t>
      </w:r>
      <w:r w:rsidRPr="00C03086">
        <w:rPr>
          <w:rFonts w:eastAsia="Times New Roman" w:cs="Times New Roman"/>
          <w:color w:val="000000" w:themeColor="text1"/>
          <w:szCs w:val="24"/>
          <w:shd w:val="clear" w:color="auto" w:fill="FFFFFF"/>
          <w:lang w:val="sr-Cyrl-CS"/>
        </w:rPr>
        <w:t>ДР. ЗАКОН</w:t>
      </w:r>
      <w:r w:rsidRPr="00C03086">
        <w:rPr>
          <w:rFonts w:eastAsia="Times New Roman" w:cs="Times New Roman"/>
          <w:bCs/>
          <w:color w:val="000000" w:themeColor="text1"/>
          <w:szCs w:val="24"/>
          <w:shd w:val="clear" w:color="auto" w:fill="FFFFFF"/>
          <w:lang w:val="sr-Cyrl-CS"/>
        </w:rPr>
        <w:t>,</w:t>
      </w:r>
      <w:r w:rsidRPr="00C03086">
        <w:rPr>
          <w:rFonts w:eastAsiaTheme="majorEastAsia" w:cs="Times New Roman"/>
          <w:bCs/>
          <w:color w:val="000000" w:themeColor="text1"/>
          <w:szCs w:val="24"/>
          <w:shd w:val="clear" w:color="auto" w:fill="FFFFFF"/>
          <w:lang w:val="sr-Cyrl-CS"/>
        </w:rPr>
        <w:t> </w:t>
      </w:r>
      <w:hyperlink r:id="rId15" w:tooltip="Zakon o izmenama i dopunama Zakona o valorizovanju novčanih kazni za prekršaje iz republičkih zakona (30/08/1993)" w:history="1">
        <w:r w:rsidRPr="00C03086">
          <w:rPr>
            <w:rFonts w:eastAsiaTheme="majorEastAsia" w:cs="Times New Roman"/>
            <w:bCs/>
            <w:color w:val="000000" w:themeColor="text1"/>
            <w:szCs w:val="24"/>
            <w:shd w:val="clear" w:color="auto" w:fill="FFFFFF"/>
            <w:lang w:val="sr-Cyrl-CS"/>
          </w:rPr>
          <w:t>67/93</w:t>
        </w:r>
      </w:hyperlink>
      <w:r w:rsidRPr="00C03086">
        <w:rPr>
          <w:rFonts w:eastAsiaTheme="majorEastAsia" w:cs="Times New Roman"/>
          <w:bCs/>
          <w:color w:val="000000" w:themeColor="text1"/>
          <w:szCs w:val="24"/>
          <w:shd w:val="clear" w:color="auto" w:fill="FFFFFF"/>
          <w:lang w:val="sr-Cyrl-CS"/>
        </w:rPr>
        <w:t>-</w:t>
      </w:r>
      <w:r w:rsidRPr="00C03086">
        <w:rPr>
          <w:rFonts w:eastAsia="Times New Roman" w:cs="Times New Roman"/>
          <w:color w:val="000000" w:themeColor="text1"/>
          <w:szCs w:val="24"/>
          <w:shd w:val="clear" w:color="auto" w:fill="FFFFFF"/>
          <w:lang w:val="sr-Cyrl-CS"/>
        </w:rPr>
        <w:t>ДР. ЗАКОН</w:t>
      </w:r>
      <w:r w:rsidRPr="00C03086">
        <w:rPr>
          <w:rFonts w:eastAsia="Times New Roman" w:cs="Times New Roman"/>
          <w:bCs/>
          <w:color w:val="000000" w:themeColor="text1"/>
          <w:szCs w:val="24"/>
          <w:shd w:val="clear" w:color="auto" w:fill="FFFFFF"/>
          <w:lang w:val="sr-Cyrl-CS"/>
        </w:rPr>
        <w:t>,</w:t>
      </w:r>
      <w:r w:rsidRPr="00C03086">
        <w:rPr>
          <w:rFonts w:eastAsiaTheme="majorEastAsia" w:cs="Times New Roman"/>
          <w:bCs/>
          <w:color w:val="000000" w:themeColor="text1"/>
          <w:szCs w:val="24"/>
          <w:shd w:val="clear" w:color="auto" w:fill="FFFFFF"/>
          <w:lang w:val="sr-Cyrl-CS"/>
        </w:rPr>
        <w:t> </w:t>
      </w:r>
      <w:hyperlink r:id="rId16" w:tooltip="Zakon o izmenama zakona kojima su određene novčane kazne za privredne prestupe i prekršaje (20/07/1994)" w:history="1">
        <w:r w:rsidRPr="00C03086">
          <w:rPr>
            <w:rFonts w:eastAsiaTheme="majorEastAsia" w:cs="Times New Roman"/>
            <w:bCs/>
            <w:color w:val="000000" w:themeColor="text1"/>
            <w:szCs w:val="24"/>
            <w:shd w:val="clear" w:color="auto" w:fill="FFFFFF"/>
            <w:lang w:val="sr-Cyrl-CS"/>
          </w:rPr>
          <w:t>48/94</w:t>
        </w:r>
      </w:hyperlink>
      <w:r w:rsidRPr="00C03086">
        <w:rPr>
          <w:rFonts w:eastAsiaTheme="majorEastAsia" w:cs="Times New Roman"/>
          <w:bCs/>
          <w:color w:val="000000" w:themeColor="text1"/>
          <w:szCs w:val="24"/>
          <w:shd w:val="clear" w:color="auto" w:fill="FFFFFF"/>
          <w:lang w:val="sr-Cyrl-CS"/>
        </w:rPr>
        <w:t>-</w:t>
      </w:r>
      <w:r w:rsidRPr="00C03086">
        <w:rPr>
          <w:rFonts w:eastAsia="Times New Roman" w:cs="Times New Roman"/>
          <w:color w:val="000000" w:themeColor="text1"/>
          <w:szCs w:val="24"/>
          <w:shd w:val="clear" w:color="auto" w:fill="FFFFFF"/>
          <w:lang w:val="sr-Cyrl-CS"/>
        </w:rPr>
        <w:t>ДР.ЗАКОН</w:t>
      </w:r>
      <w:r w:rsidRPr="00C03086">
        <w:rPr>
          <w:rFonts w:eastAsia="Times New Roman" w:cs="Times New Roman"/>
          <w:bCs/>
          <w:color w:val="000000" w:themeColor="text1"/>
          <w:szCs w:val="24"/>
          <w:shd w:val="clear" w:color="auto" w:fill="FFFFFF"/>
          <w:lang w:val="sr-Cyrl-CS"/>
        </w:rPr>
        <w:t>,</w:t>
      </w:r>
      <w:r w:rsidRPr="00C03086">
        <w:rPr>
          <w:rFonts w:eastAsiaTheme="majorEastAsia" w:cs="Times New Roman"/>
          <w:bCs/>
          <w:color w:val="000000" w:themeColor="text1"/>
          <w:szCs w:val="24"/>
          <w:shd w:val="clear" w:color="auto" w:fill="FFFFFF"/>
          <w:lang w:val="sr-Cyrl-CS"/>
        </w:rPr>
        <w:t> </w:t>
      </w:r>
      <w:hyperlink r:id="rId17" w:tooltip="Zakon o izmenama i dopunama Zakona o oružju i municiji (08/12/1998)" w:history="1">
        <w:r w:rsidRPr="00C03086">
          <w:rPr>
            <w:rFonts w:eastAsiaTheme="majorEastAsia" w:cs="Times New Roman"/>
            <w:bCs/>
            <w:color w:val="000000" w:themeColor="text1"/>
            <w:szCs w:val="24"/>
            <w:shd w:val="clear" w:color="auto" w:fill="FFFFFF"/>
            <w:lang w:val="sr-Cyrl-CS"/>
          </w:rPr>
          <w:t>44/98</w:t>
        </w:r>
      </w:hyperlink>
      <w:r w:rsidRPr="00C03086">
        <w:rPr>
          <w:rFonts w:eastAsia="Times New Roman" w:cs="Times New Roman"/>
          <w:bCs/>
          <w:color w:val="000000" w:themeColor="text1"/>
          <w:szCs w:val="24"/>
          <w:shd w:val="clear" w:color="auto" w:fill="FFFFFF"/>
          <w:lang w:val="sr-Cyrl-CS"/>
        </w:rPr>
        <w:t>,</w:t>
      </w:r>
      <w:r w:rsidRPr="00C03086">
        <w:rPr>
          <w:rFonts w:eastAsiaTheme="majorEastAsia" w:cs="Times New Roman"/>
          <w:bCs/>
          <w:color w:val="000000" w:themeColor="text1"/>
          <w:szCs w:val="24"/>
          <w:shd w:val="clear" w:color="auto" w:fill="FFFFFF"/>
          <w:lang w:val="sr-Cyrl-CS"/>
        </w:rPr>
        <w:t> </w:t>
      </w:r>
      <w:hyperlink r:id="rId18" w:tooltip="Zakon o izmeni Zakona o oružju i municiji (11/04/2003)" w:history="1">
        <w:r w:rsidRPr="00C03086">
          <w:rPr>
            <w:rFonts w:eastAsiaTheme="majorEastAsia" w:cs="Times New Roman"/>
            <w:bCs/>
            <w:color w:val="000000" w:themeColor="text1"/>
            <w:szCs w:val="24"/>
            <w:shd w:val="clear" w:color="auto" w:fill="FFFFFF"/>
            <w:lang w:val="sr-Cyrl-CS"/>
          </w:rPr>
          <w:t>39/03</w:t>
        </w:r>
      </w:hyperlink>
      <w:r w:rsidRPr="00C03086">
        <w:rPr>
          <w:rFonts w:eastAsia="Times New Roman" w:cs="Times New Roman"/>
          <w:bCs/>
          <w:color w:val="000000" w:themeColor="text1"/>
          <w:szCs w:val="24"/>
          <w:shd w:val="clear" w:color="auto" w:fill="FFFFFF"/>
          <w:lang w:val="sr-Cyrl-CS"/>
        </w:rPr>
        <w:t>,</w:t>
      </w:r>
      <w:r w:rsidRPr="00C03086">
        <w:rPr>
          <w:rFonts w:eastAsiaTheme="majorEastAsia" w:cs="Times New Roman"/>
          <w:bCs/>
          <w:color w:val="000000" w:themeColor="text1"/>
          <w:szCs w:val="24"/>
          <w:shd w:val="clear" w:color="auto" w:fill="FFFFFF"/>
          <w:lang w:val="sr-Cyrl-CS"/>
        </w:rPr>
        <w:t> </w:t>
      </w:r>
      <w:hyperlink r:id="rId19" w:tooltip="Krivični zakonik (06/10/2005)" w:history="1">
        <w:r w:rsidRPr="00C03086">
          <w:rPr>
            <w:rFonts w:eastAsiaTheme="majorEastAsia" w:cs="Times New Roman"/>
            <w:bCs/>
            <w:color w:val="000000" w:themeColor="text1"/>
            <w:szCs w:val="24"/>
            <w:shd w:val="clear" w:color="auto" w:fill="FFFFFF"/>
            <w:lang w:val="sr-Cyrl-CS"/>
          </w:rPr>
          <w:t>85/05</w:t>
        </w:r>
      </w:hyperlink>
      <w:r w:rsidRPr="00C03086">
        <w:rPr>
          <w:rFonts w:eastAsiaTheme="majorEastAsia" w:cs="Times New Roman"/>
          <w:bCs/>
          <w:color w:val="000000" w:themeColor="text1"/>
          <w:szCs w:val="24"/>
          <w:shd w:val="clear" w:color="auto" w:fill="FFFFFF"/>
          <w:lang w:val="sr-Cyrl-CS"/>
        </w:rPr>
        <w:t>-</w:t>
      </w:r>
      <w:r w:rsidRPr="00C03086">
        <w:rPr>
          <w:rFonts w:eastAsia="Times New Roman" w:cs="Times New Roman"/>
          <w:color w:val="000000" w:themeColor="text1"/>
          <w:szCs w:val="24"/>
          <w:shd w:val="clear" w:color="auto" w:fill="FFFFFF"/>
          <w:lang w:val="sr-Cyrl-CS"/>
        </w:rPr>
        <w:t>ДР.ЗАКОН</w:t>
      </w:r>
      <w:r w:rsidRPr="00C03086">
        <w:rPr>
          <w:rFonts w:eastAsia="Times New Roman" w:cs="Times New Roman"/>
          <w:bCs/>
          <w:color w:val="000000" w:themeColor="text1"/>
          <w:szCs w:val="24"/>
          <w:shd w:val="clear" w:color="auto" w:fill="FFFFFF"/>
          <w:lang w:val="sr-Cyrl-CS"/>
        </w:rPr>
        <w:t>,</w:t>
      </w:r>
      <w:r w:rsidRPr="00C03086">
        <w:rPr>
          <w:rFonts w:eastAsiaTheme="majorEastAsia" w:cs="Times New Roman"/>
          <w:bCs/>
          <w:color w:val="000000" w:themeColor="text1"/>
          <w:szCs w:val="24"/>
          <w:shd w:val="clear" w:color="auto" w:fill="FFFFFF"/>
          <w:lang w:val="sr-Cyrl-CS"/>
        </w:rPr>
        <w:t> </w:t>
      </w:r>
      <w:hyperlink r:id="rId20" w:tooltip="Zakon o izmenama zakona kojima su određene novčane kazne za privredne prestupe i prekršaje (21/11/2005)" w:history="1">
        <w:r w:rsidRPr="00C03086">
          <w:rPr>
            <w:rFonts w:eastAsiaTheme="majorEastAsia" w:cs="Times New Roman"/>
            <w:bCs/>
            <w:color w:val="000000" w:themeColor="text1"/>
            <w:szCs w:val="24"/>
            <w:shd w:val="clear" w:color="auto" w:fill="FFFFFF"/>
            <w:lang w:val="sr-Cyrl-CS"/>
          </w:rPr>
          <w:t>101/05</w:t>
        </w:r>
      </w:hyperlink>
      <w:r w:rsidRPr="00C03086">
        <w:rPr>
          <w:rFonts w:eastAsiaTheme="majorEastAsia" w:cs="Times New Roman"/>
          <w:bCs/>
          <w:color w:val="000000" w:themeColor="text1"/>
          <w:szCs w:val="24"/>
          <w:shd w:val="clear" w:color="auto" w:fill="FFFFFF"/>
          <w:lang w:val="sr-Cyrl-CS"/>
        </w:rPr>
        <w:t>-</w:t>
      </w:r>
      <w:r w:rsidRPr="00C03086">
        <w:rPr>
          <w:rFonts w:eastAsia="Times New Roman" w:cs="Times New Roman"/>
          <w:color w:val="000000" w:themeColor="text1"/>
          <w:szCs w:val="24"/>
          <w:shd w:val="clear" w:color="auto" w:fill="FFFFFF"/>
          <w:lang w:val="sr-Cyrl-CS"/>
        </w:rPr>
        <w:t>ДР. ЗАКОН</w:t>
      </w:r>
      <w:r w:rsidRPr="00C03086">
        <w:rPr>
          <w:rFonts w:eastAsia="Times New Roman" w:cs="Times New Roman"/>
          <w:bCs/>
          <w:color w:val="000000" w:themeColor="text1"/>
          <w:szCs w:val="24"/>
          <w:shd w:val="clear" w:color="auto" w:fill="FFFFFF"/>
          <w:lang w:val="sr-Cyrl-CS"/>
        </w:rPr>
        <w:t>,</w:t>
      </w:r>
      <w:r w:rsidRPr="00C03086">
        <w:rPr>
          <w:rFonts w:eastAsiaTheme="majorEastAsia" w:cs="Times New Roman"/>
          <w:bCs/>
          <w:color w:val="000000" w:themeColor="text1"/>
          <w:szCs w:val="24"/>
          <w:shd w:val="clear" w:color="auto" w:fill="FFFFFF"/>
          <w:lang w:val="sr-Cyrl-CS"/>
        </w:rPr>
        <w:t> </w:t>
      </w:r>
      <w:hyperlink r:id="rId21" w:tooltip="Odluka US RS IU broj 117/2007 (odnosi se na Zakon o oružju i municiji - &quot;Službeni glasnik RS&quot;, br. 9/92, 53/93, 67/93, 48/94, 44/98, 39/03, 85/05 i 101/05) (20/04/2011)" w:history="1">
        <w:r w:rsidRPr="00C03086">
          <w:rPr>
            <w:rFonts w:eastAsiaTheme="majorEastAsia" w:cs="Times New Roman"/>
            <w:bCs/>
            <w:color w:val="000000" w:themeColor="text1"/>
            <w:szCs w:val="24"/>
            <w:shd w:val="clear" w:color="auto" w:fill="FFFFFF"/>
            <w:lang w:val="sr-Cyrl-CS"/>
          </w:rPr>
          <w:t>27/11</w:t>
        </w:r>
      </w:hyperlink>
      <w:r w:rsidRPr="00C03086">
        <w:rPr>
          <w:rFonts w:eastAsiaTheme="majorEastAsia" w:cs="Times New Roman"/>
          <w:bCs/>
          <w:color w:val="000000" w:themeColor="text1"/>
          <w:szCs w:val="24"/>
          <w:shd w:val="clear" w:color="auto" w:fill="FFFFFF"/>
          <w:lang w:val="sr-Cyrl-CS"/>
        </w:rPr>
        <w:t>-</w:t>
      </w:r>
      <w:r w:rsidRPr="00C03086">
        <w:rPr>
          <w:rFonts w:eastAsia="Times New Roman" w:cs="Times New Roman"/>
          <w:color w:val="000000" w:themeColor="text1"/>
          <w:szCs w:val="24"/>
          <w:shd w:val="clear" w:color="auto" w:fill="FFFFFF"/>
          <w:lang w:val="sr-Cyrl-CS"/>
        </w:rPr>
        <w:t>УС И</w:t>
      </w:r>
      <w:r w:rsidRPr="00C03086">
        <w:rPr>
          <w:rFonts w:eastAsiaTheme="majorEastAsia" w:cs="Times New Roman"/>
          <w:bCs/>
          <w:color w:val="000000" w:themeColor="text1"/>
          <w:szCs w:val="24"/>
          <w:shd w:val="clear" w:color="auto" w:fill="FFFFFF"/>
          <w:lang w:val="sr-Cyrl-CS"/>
        </w:rPr>
        <w:t> </w:t>
      </w:r>
      <w:hyperlink r:id="rId22" w:tooltip="Zakon o privatnom obezbeđenju (27/11/2013)" w:history="1">
        <w:r w:rsidRPr="00C03086">
          <w:rPr>
            <w:rFonts w:eastAsiaTheme="majorEastAsia" w:cs="Times New Roman"/>
            <w:bCs/>
            <w:color w:val="000000" w:themeColor="text1"/>
            <w:szCs w:val="24"/>
            <w:shd w:val="clear" w:color="auto" w:fill="FFFFFF"/>
            <w:lang w:val="sr-Cyrl-CS"/>
          </w:rPr>
          <w:t>104/13</w:t>
        </w:r>
      </w:hyperlink>
      <w:r w:rsidRPr="00C03086">
        <w:rPr>
          <w:rFonts w:eastAsiaTheme="majorEastAsia" w:cs="Times New Roman"/>
          <w:bCs/>
          <w:color w:val="000000" w:themeColor="text1"/>
          <w:szCs w:val="24"/>
          <w:shd w:val="clear" w:color="auto" w:fill="FFFFFF"/>
          <w:lang w:val="sr-Cyrl-CS"/>
        </w:rPr>
        <w:t>-</w:t>
      </w:r>
      <w:r w:rsidRPr="00C03086">
        <w:rPr>
          <w:rFonts w:eastAsia="Times New Roman" w:cs="Times New Roman"/>
          <w:color w:val="000000" w:themeColor="text1"/>
          <w:szCs w:val="24"/>
          <w:shd w:val="clear" w:color="auto" w:fill="FFFFFF"/>
          <w:lang w:val="sr-Cyrl-CS"/>
        </w:rPr>
        <w:t>ДР. ЗАКОН</w:t>
      </w:r>
      <w:r w:rsidRPr="00C03086">
        <w:rPr>
          <w:rFonts w:eastAsia="Times New Roman" w:cs="Times New Roman"/>
          <w:bCs/>
          <w:color w:val="000000" w:themeColor="text1"/>
          <w:szCs w:val="24"/>
          <w:shd w:val="clear" w:color="auto" w:fill="FFFFFF"/>
          <w:lang w:val="sr-Cyrl-CS"/>
        </w:rPr>
        <w:t>)</w:t>
      </w:r>
      <w:r w:rsidRPr="00C03086">
        <w:rPr>
          <w:rFonts w:eastAsia="Times New Roman" w:cs="Times New Roman"/>
          <w:bCs/>
          <w:color w:val="000000" w:themeColor="text1"/>
          <w:szCs w:val="24"/>
          <w:lang w:val="sr-Cyrl-CS"/>
        </w:rPr>
        <w:t xml:space="preserve"> ЗА ВИШЕ ЛИЦА ИЗДАТА ИСПРАВА ЧИЈА ВАЖНОСТ НИЈЕ ИСТЕКЛА, ОБВЕЗНИК ПОРЕЗА НА РЕГИСТРОВАНО ОРУЖЈЕ ЈЕ ВЛАСНИК ОРУЖЈА.</w:t>
      </w:r>
    </w:p>
    <w:p w:rsidR="007E19E4" w:rsidRPr="00C03086" w:rsidRDefault="007E19E4" w:rsidP="007E19E4">
      <w:pPr>
        <w:shd w:val="clear" w:color="auto" w:fill="FFFFFF"/>
        <w:spacing w:after="0" w:line="240" w:lineRule="auto"/>
        <w:ind w:firstLine="720"/>
        <w:jc w:val="both"/>
        <w:rPr>
          <w:rFonts w:eastAsia="Times New Roman" w:cs="Times New Roman"/>
          <w:i/>
          <w:color w:val="000000" w:themeColor="text1"/>
          <w:szCs w:val="24"/>
          <w:lang w:val="sr-Cyrl-CS"/>
        </w:rPr>
      </w:pPr>
    </w:p>
    <w:p w:rsidR="007E19E4" w:rsidRPr="00C03086" w:rsidRDefault="007E19E4" w:rsidP="007E19E4">
      <w:pPr>
        <w:keepNext/>
        <w:keepLines/>
        <w:shd w:val="clear" w:color="auto" w:fill="FFFFFF"/>
        <w:spacing w:after="0" w:line="240" w:lineRule="auto"/>
        <w:jc w:val="center"/>
        <w:outlineLvl w:val="3"/>
        <w:rPr>
          <w:rFonts w:eastAsiaTheme="majorEastAsia" w:cs="Times New Roman"/>
          <w:bCs/>
          <w:iCs/>
          <w:color w:val="000000" w:themeColor="text1"/>
          <w:szCs w:val="24"/>
          <w:lang w:val="sr-Cyrl-CS"/>
        </w:rPr>
      </w:pPr>
      <w:r w:rsidRPr="00C03086">
        <w:rPr>
          <w:rFonts w:eastAsiaTheme="majorEastAsia" w:cs="Times New Roman"/>
          <w:bCs/>
          <w:iCs/>
          <w:color w:val="000000" w:themeColor="text1"/>
          <w:szCs w:val="24"/>
          <w:lang w:val="sr-Cyrl-CS"/>
        </w:rPr>
        <w:t>ЧЛАН 12.</w:t>
      </w:r>
    </w:p>
    <w:p w:rsidR="007E19E4" w:rsidRPr="00C03086" w:rsidRDefault="007E19E4" w:rsidP="007E19E4">
      <w:pPr>
        <w:spacing w:after="0" w:line="240" w:lineRule="auto"/>
        <w:ind w:firstLine="567"/>
        <w:jc w:val="both"/>
        <w:rPr>
          <w:rFonts w:eastAsiaTheme="minorEastAsia" w:cs="Times New Roman"/>
          <w:color w:val="000000" w:themeColor="text1"/>
          <w:szCs w:val="24"/>
          <w:lang w:val="sr-Cyrl-CS"/>
        </w:rPr>
      </w:pPr>
      <w:r w:rsidRPr="00C03086">
        <w:rPr>
          <w:rFonts w:eastAsiaTheme="minorEastAsia" w:cs="Times New Roman"/>
          <w:color w:val="000000" w:themeColor="text1"/>
          <w:szCs w:val="24"/>
          <w:lang w:val="sr-Cyrl-CS"/>
        </w:rPr>
        <w:t>ОВАЈ ЗАКОН СТУПА НА СНАГУ 1. ЈАНУАРА 2020. ГОДИНЕ.</w:t>
      </w:r>
    </w:p>
    <w:p w:rsidR="007E19E4" w:rsidRPr="00C03086" w:rsidRDefault="007E19E4" w:rsidP="007E19E4">
      <w:pPr>
        <w:spacing w:after="200" w:line="276" w:lineRule="auto"/>
        <w:jc w:val="both"/>
        <w:rPr>
          <w:rFonts w:asciiTheme="minorHAnsi" w:eastAsiaTheme="minorEastAsia" w:hAnsiTheme="minorHAnsi"/>
          <w:sz w:val="22"/>
          <w:lang w:val="sr-Cyrl-CS"/>
        </w:rPr>
      </w:pPr>
    </w:p>
    <w:p w:rsidR="007E19E4" w:rsidRPr="00C03086" w:rsidRDefault="007E19E4" w:rsidP="007E19E4">
      <w:pPr>
        <w:keepNext/>
        <w:keepLines/>
        <w:spacing w:after="0" w:line="240" w:lineRule="auto"/>
        <w:jc w:val="center"/>
        <w:outlineLvl w:val="3"/>
        <w:rPr>
          <w:rFonts w:eastAsiaTheme="majorEastAsia" w:cs="Times New Roman"/>
          <w:b/>
          <w:bCs/>
          <w:iCs/>
          <w:sz w:val="22"/>
          <w:lang w:val="sr-Cyrl-CS"/>
        </w:rPr>
      </w:pPr>
    </w:p>
    <w:p w:rsidR="007E19E4" w:rsidRPr="00C03086" w:rsidRDefault="007E19E4" w:rsidP="007E19E4">
      <w:pPr>
        <w:keepNext/>
        <w:keepLines/>
        <w:tabs>
          <w:tab w:val="left" w:pos="567"/>
        </w:tabs>
        <w:spacing w:after="0" w:line="240" w:lineRule="auto"/>
        <w:jc w:val="center"/>
        <w:outlineLvl w:val="3"/>
        <w:rPr>
          <w:rFonts w:eastAsiaTheme="majorEastAsia" w:cs="Times New Roman"/>
          <w:b/>
          <w:bCs/>
          <w:iCs/>
          <w:sz w:val="22"/>
          <w:lang w:val="sr-Cyrl-CS"/>
        </w:rPr>
      </w:pPr>
    </w:p>
    <w:p w:rsidR="00427610" w:rsidRPr="00C03086" w:rsidRDefault="00427610">
      <w:pPr>
        <w:rPr>
          <w:lang w:val="sr-Cyrl-CS"/>
        </w:rPr>
      </w:pPr>
    </w:p>
    <w:sectPr w:rsidR="00427610" w:rsidRPr="00C03086" w:rsidSect="007E19E4">
      <w:footerReference w:type="default" r:id="rId23"/>
      <w:pgSz w:w="11906" w:h="16838"/>
      <w:pgMar w:top="1134"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124" w:rsidRDefault="00B45124" w:rsidP="007E19E4">
      <w:pPr>
        <w:spacing w:after="0" w:line="240" w:lineRule="auto"/>
      </w:pPr>
      <w:r>
        <w:separator/>
      </w:r>
    </w:p>
  </w:endnote>
  <w:endnote w:type="continuationSeparator" w:id="0">
    <w:p w:rsidR="00B45124" w:rsidRDefault="00B45124" w:rsidP="007E1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287547"/>
      <w:docPartObj>
        <w:docPartGallery w:val="Page Numbers (Bottom of Page)"/>
        <w:docPartUnique/>
      </w:docPartObj>
    </w:sdtPr>
    <w:sdtEndPr>
      <w:rPr>
        <w:noProof/>
      </w:rPr>
    </w:sdtEndPr>
    <w:sdtContent>
      <w:p w:rsidR="007E19E4" w:rsidRDefault="007E19E4">
        <w:pPr>
          <w:pStyle w:val="Footer"/>
          <w:jc w:val="center"/>
        </w:pPr>
        <w:r>
          <w:fldChar w:fldCharType="begin"/>
        </w:r>
        <w:r>
          <w:instrText xml:space="preserve"> PAGE   \* MERGEFORMAT </w:instrText>
        </w:r>
        <w:r>
          <w:fldChar w:fldCharType="separate"/>
        </w:r>
        <w:r w:rsidR="006A6AE3">
          <w:rPr>
            <w:noProof/>
          </w:rPr>
          <w:t>10</w:t>
        </w:r>
        <w:r>
          <w:rPr>
            <w:noProof/>
          </w:rPr>
          <w:fldChar w:fldCharType="end"/>
        </w:r>
      </w:p>
    </w:sdtContent>
  </w:sdt>
  <w:p w:rsidR="006A3450" w:rsidRDefault="00B4512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124" w:rsidRDefault="00B45124" w:rsidP="007E19E4">
      <w:pPr>
        <w:spacing w:after="0" w:line="240" w:lineRule="auto"/>
      </w:pPr>
      <w:r>
        <w:separator/>
      </w:r>
    </w:p>
  </w:footnote>
  <w:footnote w:type="continuationSeparator" w:id="0">
    <w:p w:rsidR="00B45124" w:rsidRDefault="00B45124" w:rsidP="007E1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A1BA8"/>
    <w:multiLevelType w:val="hybridMultilevel"/>
    <w:tmpl w:val="BE30B9A8"/>
    <w:lvl w:ilvl="0" w:tplc="EA64BE0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4E56FC5"/>
    <w:multiLevelType w:val="hybridMultilevel"/>
    <w:tmpl w:val="AF5845F4"/>
    <w:lvl w:ilvl="0" w:tplc="67D4B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5AB30A2"/>
    <w:multiLevelType w:val="hybridMultilevel"/>
    <w:tmpl w:val="7B6A306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7A6"/>
    <w:rsid w:val="003240E6"/>
    <w:rsid w:val="00427610"/>
    <w:rsid w:val="005567A6"/>
    <w:rsid w:val="006624C5"/>
    <w:rsid w:val="006A6AE3"/>
    <w:rsid w:val="007D0136"/>
    <w:rsid w:val="007E19E4"/>
    <w:rsid w:val="00800685"/>
    <w:rsid w:val="008646B5"/>
    <w:rsid w:val="009F6195"/>
    <w:rsid w:val="00AD0E6E"/>
    <w:rsid w:val="00B45124"/>
    <w:rsid w:val="00C03086"/>
    <w:rsid w:val="00DD4533"/>
    <w:rsid w:val="00EA1849"/>
    <w:rsid w:val="00F24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369487-34B9-4917-A4B4-C2E2CE58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E19E4"/>
    <w:pPr>
      <w:tabs>
        <w:tab w:val="center" w:pos="4680"/>
        <w:tab w:val="right" w:pos="9360"/>
      </w:tabs>
      <w:spacing w:after="0" w:line="240" w:lineRule="auto"/>
    </w:pPr>
    <w:rPr>
      <w:rFonts w:asciiTheme="minorHAnsi" w:eastAsiaTheme="minorEastAsia" w:hAnsiTheme="minorHAnsi"/>
      <w:sz w:val="22"/>
    </w:rPr>
  </w:style>
  <w:style w:type="character" w:customStyle="1" w:styleId="FooterChar">
    <w:name w:val="Footer Char"/>
    <w:basedOn w:val="DefaultParagraphFont"/>
    <w:link w:val="Footer"/>
    <w:uiPriority w:val="99"/>
    <w:rsid w:val="007E19E4"/>
    <w:rPr>
      <w:rFonts w:asciiTheme="minorHAnsi" w:eastAsiaTheme="minorEastAsia" w:hAnsiTheme="minorHAnsi"/>
      <w:sz w:val="22"/>
    </w:rPr>
  </w:style>
  <w:style w:type="paragraph" w:styleId="Header">
    <w:name w:val="header"/>
    <w:basedOn w:val="Normal"/>
    <w:link w:val="HeaderChar"/>
    <w:uiPriority w:val="99"/>
    <w:unhideWhenUsed/>
    <w:rsid w:val="007E1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19E4"/>
  </w:style>
  <w:style w:type="paragraph" w:styleId="BalloonText">
    <w:name w:val="Balloon Text"/>
    <w:basedOn w:val="Normal"/>
    <w:link w:val="BalloonTextChar"/>
    <w:uiPriority w:val="99"/>
    <w:semiHidden/>
    <w:unhideWhenUsed/>
    <w:rsid w:val="006A6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A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action%3Dpropis%26file%3D01460718.html%26path%3D01460718.html%26query%3Dzakon+o+porezima+na+upotrebu%26mark%3Dfalse%26tipPretrage%3D1%26tipPropisa%3D1%26domen%3D0%26mojiPropisi%3Dfalse%26datumOd%3D%26datumDo%3D%26groups%3D0-%40-0-%40--%40--%40-0-%40-0%26regExpZaMarkiranje%3D" TargetMode="External"/><Relationship Id="rId13" Type="http://schemas.openxmlformats.org/officeDocument/2006/relationships/hyperlink" Target="http://we2.cekos.com/ce/faces/index.jsp%3F%26file%3Df585%26action%3Dpropis%26path%3D00058501.html%26domen%3D0%26mark%3Dfalse%26query%3Dzakon+o+oru--3--ju+i+municiji%26tipPretrage%3D1%26tipPropisa%3D1%26domen%3D0%26mojiPropisi%3Dfalse%26datumOd%3D%26datumDo%3D%26groups%3D-%40--%40--%40--%40--%40-" TargetMode="External"/><Relationship Id="rId18" Type="http://schemas.openxmlformats.org/officeDocument/2006/relationships/hyperlink" Target="http://we2.cekos.com/ce/faces/index.jsp%3F%26file%3Df32149%26action%3Dpropis%26path%3D03214901.html%26domen%3D0%26mark%3Dfalse%26query%3Dzakon+o+oru--3--ju+i+municiji%26tipPretrage%3D1%26tipPropisa%3D1%26domen%3D0%26mojiPropisi%3Dfalse%26datumOd%3D%26datumDo%3D%26groups%3D-%40--%40--%40--%40--%40-" TargetMode="External"/><Relationship Id="rId3" Type="http://schemas.openxmlformats.org/officeDocument/2006/relationships/settings" Target="settings.xml"/><Relationship Id="rId21" Type="http://schemas.openxmlformats.org/officeDocument/2006/relationships/hyperlink" Target="http://we2.cekos.com/ce/faces/index.jsp%3F%26file%3Df81359%26action%3Dpropis%26path%3D08135901.html%26domen%3D0%26mark%3Dfalse%26query%3Dzakon+o+oru--3--ju+i+municiji%26tipPretrage%3D1%26tipPropisa%3D1%26domen%3D0%26mojiPropisi%3Dfalse%26datumOd%3D%26datumDo%3D%26groups%3D-%40--%40--%40--%40--%40-" TargetMode="External"/><Relationship Id="rId7" Type="http://schemas.openxmlformats.org/officeDocument/2006/relationships/hyperlink" Target="http://we2.cekos.com/ce/faces/index.jsp%3F%26action%3Dpropis%26file%3D01460718.html%26path%3D01460718.html%26query%3Dzakon+o+porezima+na+upotrebu%26mark%3Dfalse%26tipPretrage%3D1%26tipPropisa%3D1%26domen%3D0%26mojiPropisi%3Dfalse%26datumOd%3D%26datumDo%3D%26groups%3D0-%40-0-%40--%40--%40-0-%40-0%26regExpZaMarkiranje%3D" TargetMode="External"/><Relationship Id="rId12" Type="http://schemas.openxmlformats.org/officeDocument/2006/relationships/hyperlink" Target="http://we2.cekos.com/ce/faces/index.jsp%3F%26action%3Dpropis%26file%3D01460718.html%26path%3D01460718.html%26query%3Dzakon+o+porezima+na+upotrebu%26mark%3Dfalse%26tipPretrage%3D1%26tipPropisa%3D1%26domen%3D0%26mojiPropisi%3Dfalse%26datumOd%3D%26datumDo%3D%26groups%3D0-%40-0-%40--%40--%40-0-%40-0%26regExpZaMarkiranje%3D" TargetMode="External"/><Relationship Id="rId17" Type="http://schemas.openxmlformats.org/officeDocument/2006/relationships/hyperlink" Target="http://we2.cekos.com/ce/faces/index.jsp%3F%26file%3Df32148%26action%3Dpropis%26path%3D03214801.html%26domen%3D0%26mark%3Dfalse%26query%3Dzakon+o+oru--3--ju+i+municiji%26tipPretrage%3D1%26tipPropisa%3D1%26domen%3D0%26mojiPropisi%3Dfalse%26datumOd%3D%26datumDo%3D%26groups%3D-%40--%40--%40--%40--%4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e2.cekos.com/ce/faces/index.jsp%3F%26file%3Df807%26action%3Dpropis%26path%3D00080701.html%26domen%3D0%26mark%3Dfalse%26query%3Dzakon+o+oru--3--ju+i+municiji%26tipPretrage%3D1%26tipPropisa%3D1%26domen%3D0%26mojiPropisi%3Dfalse%26datumOd%3D%26datumDo%3D%26groups%3D-%40--%40--%40--%40--%40-" TargetMode="External"/><Relationship Id="rId20" Type="http://schemas.openxmlformats.org/officeDocument/2006/relationships/hyperlink" Target="http://we2.cekos.com/ce/faces/index.jsp%3F%26file%3Df39910%26action%3Dpropis%26path%3D03991001.html%26domen%3D0%26mark%3Dfalse%26query%3Dzakon+o+oru--3--ju+i+municiji%26tipPretrage%3D1%26tipPropisa%3D1%26domen%3D0%26mojiPropisi%3Dfalse%26datumOd%3D%26datumDo%3D%26groups%3D-%40--%40--%40--%40--%4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faces/index.jsp%3F%26action%3Dpropis%26file%3D01460718.html%26path%3D01460718.html%26query%3Dzakon+o+porezima+na+upotrebu%26mark%3Dfalse%26tipPretrage%3D1%26tipPropisa%3D1%26domen%3D0%26mojiPropisi%3Dfalse%26datumOd%3D%26datumDo%3D%26groups%3D0-%40-0-%40--%40--%40-0-%40-0%26regExpZaMarkiranje%3D"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e2.cekos.com/ce/faces/index.jsp%3F%26file%3Df30240%26action%3Dpropis%26path%3D03024001.html%26domen%3D0%26mark%3Dfalse%26query%3Dzakon+o+oru--3--ju+i+municiji%26tipPretrage%3D1%26tipPropisa%3D1%26domen%3D0%26mojiPropisi%3Dfalse%26datumOd%3D%26datumDo%3D%26groups%3D-%40--%40--%40--%40--%40-" TargetMode="External"/><Relationship Id="rId23" Type="http://schemas.openxmlformats.org/officeDocument/2006/relationships/footer" Target="footer1.xml"/><Relationship Id="rId10" Type="http://schemas.openxmlformats.org/officeDocument/2006/relationships/hyperlink" Target="http://we2.cekos.com/ce/faces/index.jsp%3F%26action%3Dpropis%26file%3D01460718.html%26path%3D01460718.html%26query%3Dzakon+o+porezima+na+upotrebu%26mark%3Dfalse%26tipPretrage%3D1%26tipPropisa%3D1%26domen%3D0%26mojiPropisi%3Dfalse%26datumOd%3D%26datumDo%3D%26groups%3D0-%40-0-%40--%40--%40-0-%40-0%26regExpZaMarkiranje%3D" TargetMode="External"/><Relationship Id="rId19" Type="http://schemas.openxmlformats.org/officeDocument/2006/relationships/hyperlink" Target="http://we2.cekos.com/ce/faces/index.jsp%3F%26file%3Df38688%26action%3Dpropis%26path%3D03868801.html%26domen%3D0%26mark%3Dfalse%26query%3Dzakon+o+oru--3--ju+i+municiji%26tipPretrage%3D1%26tipPropisa%3D1%26domen%3D0%26mojiPropisi%3Dfalse%26datumOd%3D%26datumDo%3D%26groups%3D-%40--%40--%40--%40--%40-" TargetMode="External"/><Relationship Id="rId4" Type="http://schemas.openxmlformats.org/officeDocument/2006/relationships/webSettings" Target="webSettings.xml"/><Relationship Id="rId9" Type="http://schemas.openxmlformats.org/officeDocument/2006/relationships/hyperlink" Target="http://we2.cekos.com/ce/faces/index.jsp%3F%26action%3Dpropis%26file%3D01460718.html%26path%3D01460718.html%26query%3Dzakon+o+porezima+na+upotrebu%26mark%3Dfalse%26tipPretrage%3D1%26tipPropisa%3D1%26domen%3D0%26mojiPropisi%3Dfalse%26datumOd%3D%26datumDo%3D%26groups%3D0-%40-0-%40--%40--%40-0-%40-0%26regExpZaMarkiranje%3D" TargetMode="External"/><Relationship Id="rId14" Type="http://schemas.openxmlformats.org/officeDocument/2006/relationships/hyperlink" Target="http://we2.cekos.com/ce/faces/index.jsp%3F%26file%3Df806%26action%3Dpropis%26path%3D00080601.html%26domen%3D0%26mark%3Dfalse%26query%3Dzakon+o+oru--3--ju+i+municiji%26tipPretrage%3D1%26tipPropisa%3D1%26domen%3D0%26mojiPropisi%3Dfalse%26datumOd%3D%26datumDo%3D%26groups%3D-%40--%40--%40--%40--%40-" TargetMode="External"/><Relationship Id="rId22" Type="http://schemas.openxmlformats.org/officeDocument/2006/relationships/hyperlink" Target="http://we2.cekos.com/ce/faces/index.jsp%3F%26file%3Df98681%26action%3Dpropis%26path%3D09868101.html%26domen%3D0%26mark%3Dfalse%26query%3Dzakon+o+oru--3--ju+i+municiji%26tipPretrage%3D1%26tipPropisa%3D1%26domen%3D0%26mojiPropisi%3Dfalse%26datumOd%3D%26datumDo%3D%26groups%3D-%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4601</Words>
  <Characters>26226</Characters>
  <Application>Microsoft Office Word</Application>
  <DocSecurity>0</DocSecurity>
  <Lines>218</Lines>
  <Paragraphs>61</Paragraphs>
  <ScaleCrop>false</ScaleCrop>
  <Company/>
  <LinksUpToDate>false</LinksUpToDate>
  <CharactersWithSpaces>30766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Ljubinka Stojkovic</dc:creator>
  <cp:keywords/>
  <dc:description/>
  <cp:lastModifiedBy>Snezana Marinovic</cp:lastModifiedBy>
  <cp:revision>10</cp:revision>
  <cp:lastPrinted>2019-10-18T06:56:00Z</cp:lastPrinted>
  <dcterms:created xsi:type="dcterms:W3CDTF">2019-10-17T08:57:00Z</dcterms:created>
  <dcterms:modified xsi:type="dcterms:W3CDTF">2019-10-18T07:02:00Z</dcterms:modified>
</cp:coreProperties>
</file>