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DF9" w:rsidRPr="00BB4920" w:rsidRDefault="00736DF9" w:rsidP="00736DF9">
      <w:pPr>
        <w:tabs>
          <w:tab w:val="left" w:pos="0"/>
        </w:tabs>
        <w:jc w:val="center"/>
        <w:outlineLvl w:val="0"/>
        <w:rPr>
          <w:lang w:val="sr-Cyrl-CS"/>
        </w:rPr>
      </w:pPr>
      <w:r w:rsidRPr="00BB4920">
        <w:rPr>
          <w:lang w:val="sr-Cyrl-CS"/>
        </w:rPr>
        <w:t>ОБРАЗЛОЖЕЊЕ</w:t>
      </w:r>
    </w:p>
    <w:p w:rsidR="00736DF9" w:rsidRPr="00BB4920" w:rsidRDefault="00736DF9" w:rsidP="00736DF9">
      <w:pPr>
        <w:tabs>
          <w:tab w:val="left" w:pos="0"/>
        </w:tabs>
        <w:jc w:val="center"/>
        <w:rPr>
          <w:lang w:val="sr-Cyrl-CS"/>
        </w:rPr>
      </w:pPr>
    </w:p>
    <w:p w:rsidR="00736DF9" w:rsidRPr="00BB4920" w:rsidRDefault="00736DF9" w:rsidP="00736DF9">
      <w:pPr>
        <w:tabs>
          <w:tab w:val="left" w:pos="0"/>
        </w:tabs>
        <w:jc w:val="both"/>
        <w:rPr>
          <w:lang w:val="sr-Cyrl-CS"/>
        </w:rPr>
      </w:pPr>
    </w:p>
    <w:p w:rsidR="00736DF9" w:rsidRPr="002D04F9" w:rsidRDefault="00736DF9" w:rsidP="002D04F9">
      <w:pPr>
        <w:pStyle w:val="ListParagraph"/>
        <w:numPr>
          <w:ilvl w:val="0"/>
          <w:numId w:val="2"/>
        </w:numPr>
        <w:tabs>
          <w:tab w:val="left" w:pos="0"/>
        </w:tabs>
        <w:jc w:val="both"/>
        <w:rPr>
          <w:lang w:val="sr-Cyrl-CS"/>
        </w:rPr>
      </w:pPr>
      <w:r w:rsidRPr="002D04F9">
        <w:rPr>
          <w:lang w:val="sr-Cyrl-CS"/>
        </w:rPr>
        <w:t>УСТАВНИ ОСНОВ ЗА ДОНОШЕЊЕ ЗАКОНА</w:t>
      </w:r>
    </w:p>
    <w:p w:rsidR="00736DF9" w:rsidRPr="00BB4920" w:rsidRDefault="00736DF9" w:rsidP="00736DF9">
      <w:pPr>
        <w:tabs>
          <w:tab w:val="left" w:pos="0"/>
        </w:tabs>
        <w:jc w:val="both"/>
        <w:rPr>
          <w:lang w:val="sr-Cyrl-CS"/>
        </w:rPr>
      </w:pPr>
    </w:p>
    <w:p w:rsidR="00736DF9" w:rsidRPr="00BB4920" w:rsidRDefault="00736DF9" w:rsidP="00736DF9">
      <w:pPr>
        <w:tabs>
          <w:tab w:val="left" w:pos="0"/>
        </w:tabs>
        <w:ind w:firstLine="720"/>
        <w:jc w:val="both"/>
        <w:rPr>
          <w:lang w:val="sr-Cyrl-CS"/>
        </w:rPr>
      </w:pPr>
      <w:r w:rsidRPr="00BB4920">
        <w:rPr>
          <w:lang w:val="sr-Cyrl-CS"/>
        </w:rPr>
        <w:t xml:space="preserve">Уставни основ за доношење овог закона садржан је у одредбама члана 97. став 1. </w:t>
      </w:r>
      <w:proofErr w:type="spellStart"/>
      <w:r w:rsidRPr="00BB4920">
        <w:rPr>
          <w:lang w:val="sr-Cyrl-CS"/>
        </w:rPr>
        <w:t>тач</w:t>
      </w:r>
      <w:proofErr w:type="spellEnd"/>
      <w:r w:rsidRPr="00BB4920">
        <w:rPr>
          <w:lang w:val="sr-Cyrl-CS"/>
        </w:rPr>
        <w:t>. 6. и 15. Устава Републике Србије, према којима Република Србија, између осталог, уређује и обезбеђује порески систем и финансирање остваривања права и дужности Републике Србије, утврђених Уставом и законом.</w:t>
      </w:r>
    </w:p>
    <w:p w:rsidR="00736DF9" w:rsidRPr="00BB4920" w:rsidRDefault="00736DF9" w:rsidP="00736DF9">
      <w:pPr>
        <w:tabs>
          <w:tab w:val="left" w:pos="0"/>
        </w:tabs>
        <w:jc w:val="both"/>
        <w:rPr>
          <w:color w:val="FF0000"/>
          <w:lang w:val="sr-Cyrl-CS"/>
        </w:rPr>
      </w:pPr>
    </w:p>
    <w:p w:rsidR="00736DF9" w:rsidRPr="00BB4920" w:rsidRDefault="00736DF9" w:rsidP="00736DF9">
      <w:pPr>
        <w:tabs>
          <w:tab w:val="left" w:pos="0"/>
        </w:tabs>
        <w:jc w:val="both"/>
        <w:rPr>
          <w:color w:val="FF0000"/>
          <w:lang w:val="sr-Cyrl-CS"/>
        </w:rPr>
      </w:pPr>
    </w:p>
    <w:p w:rsidR="00736DF9" w:rsidRPr="002D04F9" w:rsidRDefault="00736DF9" w:rsidP="002D04F9">
      <w:pPr>
        <w:pStyle w:val="ListParagraph"/>
        <w:numPr>
          <w:ilvl w:val="0"/>
          <w:numId w:val="2"/>
        </w:numPr>
        <w:tabs>
          <w:tab w:val="left" w:pos="0"/>
        </w:tabs>
        <w:jc w:val="both"/>
        <w:rPr>
          <w:lang w:val="sr-Cyrl-CS"/>
        </w:rPr>
      </w:pPr>
      <w:r w:rsidRPr="002D04F9">
        <w:rPr>
          <w:lang w:val="sr-Cyrl-CS"/>
        </w:rPr>
        <w:t>РАЗЛОЗИ ЗА ДОНОШЕЊЕ ЗАКОНА</w:t>
      </w:r>
    </w:p>
    <w:p w:rsidR="00736DF9" w:rsidRPr="00BB4920" w:rsidRDefault="00736DF9" w:rsidP="00736DF9">
      <w:pPr>
        <w:tabs>
          <w:tab w:val="left" w:pos="0"/>
        </w:tabs>
        <w:jc w:val="both"/>
        <w:rPr>
          <w:color w:val="FF0000"/>
          <w:lang w:val="sr-Cyrl-CS"/>
        </w:rPr>
      </w:pPr>
    </w:p>
    <w:p w:rsidR="00736DF9" w:rsidRPr="00BB4920" w:rsidRDefault="00BB4920" w:rsidP="00736DF9">
      <w:pPr>
        <w:tabs>
          <w:tab w:val="left" w:pos="0"/>
        </w:tabs>
        <w:ind w:firstLine="720"/>
        <w:jc w:val="both"/>
        <w:rPr>
          <w:i/>
          <w:lang w:val="sr-Cyrl-CS"/>
        </w:rPr>
      </w:pPr>
      <w:r>
        <w:rPr>
          <w:i/>
          <w:lang w:val="sr-Cyrl-CS"/>
        </w:rPr>
        <w:t xml:space="preserve">• Проблеми које </w:t>
      </w:r>
      <w:r>
        <w:rPr>
          <w:i/>
          <w:lang w:val="sr-Cyrl-RS"/>
        </w:rPr>
        <w:t>з</w:t>
      </w:r>
      <w:proofErr w:type="spellStart"/>
      <w:r w:rsidR="00736DF9" w:rsidRPr="00BB4920">
        <w:rPr>
          <w:i/>
          <w:lang w:val="sr-Cyrl-CS"/>
        </w:rPr>
        <w:t>акон</w:t>
      </w:r>
      <w:proofErr w:type="spellEnd"/>
      <w:r w:rsidR="00736DF9" w:rsidRPr="00BB4920">
        <w:rPr>
          <w:i/>
          <w:lang w:val="sr-Cyrl-CS"/>
        </w:rPr>
        <w:t xml:space="preserve"> треба да реши, односно ци</w:t>
      </w:r>
      <w:r>
        <w:rPr>
          <w:i/>
          <w:lang w:val="sr-Cyrl-CS"/>
        </w:rPr>
        <w:t>љеви који се постижу доношењем з</w:t>
      </w:r>
      <w:r w:rsidR="00736DF9" w:rsidRPr="00BB4920">
        <w:rPr>
          <w:i/>
          <w:lang w:val="sr-Cyrl-CS"/>
        </w:rPr>
        <w:t>акона</w:t>
      </w:r>
    </w:p>
    <w:p w:rsidR="00736DF9" w:rsidRPr="00BB4920" w:rsidRDefault="00736DF9" w:rsidP="00736DF9">
      <w:pPr>
        <w:shd w:val="clear" w:color="auto" w:fill="FFFFFF"/>
        <w:tabs>
          <w:tab w:val="left" w:pos="0"/>
          <w:tab w:val="left" w:pos="1440"/>
        </w:tabs>
        <w:rPr>
          <w:lang w:val="sr-Cyrl-CS"/>
        </w:rPr>
      </w:pPr>
    </w:p>
    <w:p w:rsidR="00736DF9" w:rsidRPr="00BB4920" w:rsidRDefault="00736DF9" w:rsidP="00736DF9">
      <w:pPr>
        <w:pStyle w:val="Default"/>
        <w:jc w:val="both"/>
        <w:rPr>
          <w:rFonts w:ascii="Times New Roman" w:hAnsi="Times New Roman" w:cs="Times New Roman"/>
          <w:color w:val="auto"/>
          <w:lang w:val="sr-Cyrl-CS"/>
        </w:rPr>
      </w:pPr>
      <w:r w:rsidRPr="00BB4920">
        <w:rPr>
          <w:rFonts w:ascii="Times New Roman" w:hAnsi="Times New Roman" w:cs="Times New Roman"/>
          <w:color w:val="auto"/>
          <w:shd w:val="clear" w:color="auto" w:fill="FFFFFF"/>
          <w:lang w:val="sr-Cyrl-CS" w:eastAsia="sr-Latn-CS"/>
        </w:rPr>
        <w:tab/>
        <w:t xml:space="preserve">Основни разлог за </w:t>
      </w:r>
      <w:r w:rsidRPr="00BB4920">
        <w:rPr>
          <w:rFonts w:ascii="Times New Roman" w:hAnsi="Times New Roman" w:cs="Times New Roman"/>
          <w:color w:val="auto"/>
          <w:lang w:val="sr-Cyrl-CS"/>
        </w:rPr>
        <w:t>доношење овог закона садржан је у потреби</w:t>
      </w:r>
      <w:r w:rsidRPr="00BB4920">
        <w:rPr>
          <w:rFonts w:ascii="Times New Roman" w:hAnsi="Times New Roman" w:cs="Times New Roman"/>
          <w:color w:val="auto"/>
          <w:shd w:val="clear" w:color="auto" w:fill="FFFFFF"/>
          <w:lang w:val="sr-Cyrl-CS" w:eastAsia="sr-Latn-CS"/>
        </w:rPr>
        <w:t xml:space="preserve"> стварања   услова за усклађивање Закона </w:t>
      </w:r>
      <w:r w:rsidRPr="00BB4920">
        <w:rPr>
          <w:rFonts w:ascii="Times New Roman" w:hAnsi="Times New Roman" w:cs="Times New Roman"/>
          <w:color w:val="auto"/>
          <w:lang w:val="sr-Cyrl-CS"/>
        </w:rPr>
        <w:t xml:space="preserve">о порезу на добит правних лица („Службени гласник РС”, бр. </w:t>
      </w:r>
      <w:hyperlink r:id="rId8" w:tooltip="Zakon o porezu na dobit pravnih lica (18/04/2001)" w:history="1">
        <w:r w:rsidRPr="00BB4920">
          <w:rPr>
            <w:rStyle w:val="Hyperlink"/>
            <w:rFonts w:ascii="Times New Roman" w:hAnsi="Times New Roman" w:cs="Times New Roman"/>
            <w:color w:val="auto"/>
            <w:u w:val="none"/>
            <w:lang w:val="sr-Cyrl-CS"/>
          </w:rPr>
          <w:t>25/01</w:t>
        </w:r>
      </w:hyperlink>
      <w:r w:rsidRPr="00BB4920">
        <w:rPr>
          <w:rFonts w:ascii="Times New Roman" w:hAnsi="Times New Roman" w:cs="Times New Roman"/>
          <w:color w:val="auto"/>
          <w:lang w:val="sr-Cyrl-CS"/>
        </w:rPr>
        <w:t xml:space="preserve">, </w:t>
      </w:r>
      <w:hyperlink r:id="rId9" w:tooltip="Zakon o izmenama i dopunama Zakona o porezu na dobit preduzeća (26/11/2002)" w:history="1">
        <w:r w:rsidRPr="00BB4920">
          <w:rPr>
            <w:rStyle w:val="Hyperlink"/>
            <w:rFonts w:ascii="Times New Roman" w:hAnsi="Times New Roman" w:cs="Times New Roman"/>
            <w:color w:val="auto"/>
            <w:u w:val="none"/>
            <w:lang w:val="sr-Cyrl-CS"/>
          </w:rPr>
          <w:t>80/02</w:t>
        </w:r>
      </w:hyperlink>
      <w:r w:rsidRPr="00BB4920">
        <w:rPr>
          <w:rFonts w:ascii="Times New Roman" w:hAnsi="Times New Roman" w:cs="Times New Roman"/>
          <w:color w:val="auto"/>
          <w:lang w:val="sr-Cyrl-CS"/>
        </w:rPr>
        <w:t xml:space="preserve">, </w:t>
      </w:r>
      <w:hyperlink r:id="rId10" w:tooltip="Zakon o poreskom postupku i poreskoj administraciji (26/11/2002)" w:history="1">
        <w:r w:rsidRPr="00BB4920">
          <w:rPr>
            <w:rStyle w:val="Hyperlink"/>
            <w:rFonts w:ascii="Times New Roman" w:hAnsi="Times New Roman" w:cs="Times New Roman"/>
            <w:color w:val="auto"/>
            <w:u w:val="none"/>
            <w:lang w:val="sr-Cyrl-CS"/>
          </w:rPr>
          <w:t>80/02</w:t>
        </w:r>
      </w:hyperlink>
      <w:r w:rsidRPr="00BB4920">
        <w:rPr>
          <w:rFonts w:ascii="Times New Roman" w:hAnsi="Times New Roman" w:cs="Times New Roman"/>
          <w:color w:val="auto"/>
          <w:lang w:val="sr-Cyrl-CS"/>
        </w:rPr>
        <w:t xml:space="preserve">-др. закон, </w:t>
      </w:r>
      <w:hyperlink r:id="rId11" w:tooltip="Zakon o izmenama i dopunama Zakona o porezu na dobit preduzeća (22/04/2003)" w:history="1">
        <w:r w:rsidRPr="00BB4920">
          <w:rPr>
            <w:rStyle w:val="Hyperlink"/>
            <w:rFonts w:ascii="Times New Roman" w:hAnsi="Times New Roman" w:cs="Times New Roman"/>
            <w:color w:val="auto"/>
            <w:u w:val="none"/>
            <w:lang w:val="sr-Cyrl-CS"/>
          </w:rPr>
          <w:t>43/03</w:t>
        </w:r>
      </w:hyperlink>
      <w:r w:rsidRPr="00BB4920">
        <w:rPr>
          <w:rFonts w:ascii="Times New Roman" w:hAnsi="Times New Roman" w:cs="Times New Roman"/>
          <w:color w:val="auto"/>
          <w:lang w:val="sr-Cyrl-CS"/>
        </w:rPr>
        <w:t xml:space="preserve">, </w:t>
      </w:r>
      <w:hyperlink r:id="rId12" w:tooltip="Zakon o izmenama i dopunama Zakona o porezu na dobit preduzeća (24/07/2004)" w:history="1">
        <w:r w:rsidRPr="00BB4920">
          <w:rPr>
            <w:rStyle w:val="Hyperlink"/>
            <w:rFonts w:ascii="Times New Roman" w:hAnsi="Times New Roman" w:cs="Times New Roman"/>
            <w:color w:val="auto"/>
            <w:u w:val="none"/>
            <w:lang w:val="sr-Cyrl-CS"/>
          </w:rPr>
          <w:t>84/04</w:t>
        </w:r>
      </w:hyperlink>
      <w:r w:rsidRPr="00BB4920">
        <w:rPr>
          <w:rFonts w:ascii="Times New Roman" w:hAnsi="Times New Roman" w:cs="Times New Roman"/>
          <w:color w:val="auto"/>
          <w:lang w:val="sr-Cyrl-CS"/>
        </w:rPr>
        <w:t xml:space="preserve">, </w:t>
      </w:r>
      <w:hyperlink r:id="rId13" w:tooltip="Zakon o izmenama i dopunama Zakona o porezu na dobit preduzeća (26/03/2010)" w:history="1">
        <w:r w:rsidRPr="00BB4920">
          <w:rPr>
            <w:rStyle w:val="Hyperlink"/>
            <w:rFonts w:ascii="Times New Roman" w:hAnsi="Times New Roman" w:cs="Times New Roman"/>
            <w:color w:val="auto"/>
            <w:u w:val="none"/>
            <w:lang w:val="sr-Cyrl-CS"/>
          </w:rPr>
          <w:t>18/10</w:t>
        </w:r>
      </w:hyperlink>
      <w:r w:rsidRPr="00BB4920">
        <w:rPr>
          <w:rFonts w:ascii="Times New Roman" w:hAnsi="Times New Roman" w:cs="Times New Roman"/>
          <w:color w:val="auto"/>
          <w:lang w:val="sr-Cyrl-CS"/>
        </w:rPr>
        <w:t xml:space="preserve">, </w:t>
      </w:r>
      <w:hyperlink r:id="rId14" w:tooltip="Zakon o izmenama i dopunama Zakona o porezu na dobit pravnih lica (30/12/2011)" w:history="1">
        <w:r w:rsidRPr="00BB4920">
          <w:rPr>
            <w:rStyle w:val="Hyperlink"/>
            <w:rFonts w:ascii="Times New Roman" w:hAnsi="Times New Roman" w:cs="Times New Roman"/>
            <w:color w:val="auto"/>
            <w:u w:val="none"/>
            <w:lang w:val="sr-Cyrl-CS"/>
          </w:rPr>
          <w:t>101/11</w:t>
        </w:r>
      </w:hyperlink>
      <w:r w:rsidRPr="00BB4920">
        <w:rPr>
          <w:rFonts w:ascii="Times New Roman" w:hAnsi="Times New Roman" w:cs="Times New Roman"/>
          <w:color w:val="auto"/>
          <w:lang w:val="sr-Cyrl-CS"/>
        </w:rPr>
        <w:t xml:space="preserve">, </w:t>
      </w:r>
      <w:hyperlink r:id="rId15" w:tooltip="Zakon o izmenama i dopunama Zakona o porezu na dobit pravnih lica (17/12/2012)" w:history="1">
        <w:r w:rsidRPr="00BB4920">
          <w:rPr>
            <w:rStyle w:val="Hyperlink"/>
            <w:rFonts w:ascii="Times New Roman" w:hAnsi="Times New Roman" w:cs="Times New Roman"/>
            <w:color w:val="auto"/>
            <w:u w:val="none"/>
            <w:lang w:val="sr-Cyrl-CS"/>
          </w:rPr>
          <w:t>119/12</w:t>
        </w:r>
      </w:hyperlink>
      <w:r w:rsidRPr="00BB4920">
        <w:rPr>
          <w:rFonts w:ascii="Times New Roman" w:hAnsi="Times New Roman" w:cs="Times New Roman"/>
          <w:color w:val="auto"/>
          <w:lang w:val="sr-Cyrl-CS"/>
        </w:rPr>
        <w:t xml:space="preserve">, </w:t>
      </w:r>
      <w:hyperlink r:id="rId16" w:tooltip="Zakon o izmenama i dopunama Zakona o porezu na dobit pravnih lica (29/05/2013)" w:history="1">
        <w:r w:rsidRPr="00BB4920">
          <w:rPr>
            <w:rStyle w:val="Hyperlink"/>
            <w:rFonts w:ascii="Times New Roman" w:hAnsi="Times New Roman" w:cs="Times New Roman"/>
            <w:color w:val="auto"/>
            <w:u w:val="none"/>
            <w:lang w:val="sr-Cyrl-CS"/>
          </w:rPr>
          <w:t>47/13</w:t>
        </w:r>
      </w:hyperlink>
      <w:r w:rsidRPr="00BB4920">
        <w:rPr>
          <w:rFonts w:ascii="Times New Roman" w:hAnsi="Times New Roman" w:cs="Times New Roman"/>
          <w:color w:val="auto"/>
          <w:lang w:val="sr-Cyrl-CS"/>
        </w:rPr>
        <w:t xml:space="preserve">, </w:t>
      </w:r>
      <w:hyperlink r:id="rId17" w:tooltip="Zakon o izmenama i dopunama Zakona o porezu na dobit pravnih lica (06/12/2013)" w:history="1">
        <w:r w:rsidRPr="00BB4920">
          <w:rPr>
            <w:rStyle w:val="Hyperlink"/>
            <w:rFonts w:ascii="Times New Roman" w:hAnsi="Times New Roman" w:cs="Times New Roman"/>
            <w:color w:val="auto"/>
            <w:u w:val="none"/>
            <w:lang w:val="sr-Cyrl-CS"/>
          </w:rPr>
          <w:t>108/13</w:t>
        </w:r>
      </w:hyperlink>
      <w:r w:rsidRPr="00BB4920">
        <w:rPr>
          <w:rFonts w:ascii="Times New Roman" w:hAnsi="Times New Roman" w:cs="Times New Roman"/>
          <w:color w:val="auto"/>
          <w:lang w:val="sr-Cyrl-CS"/>
        </w:rPr>
        <w:t xml:space="preserve">, </w:t>
      </w:r>
      <w:hyperlink r:id="rId18" w:tooltip="Zakon o izmenama i dopunama Zakona o poreskom postupku i poreskoj administraciji (03/07/2014)" w:history="1">
        <w:r w:rsidRPr="00BB4920">
          <w:rPr>
            <w:rStyle w:val="Hyperlink"/>
            <w:rFonts w:ascii="Times New Roman" w:hAnsi="Times New Roman" w:cs="Times New Roman"/>
            <w:color w:val="auto"/>
            <w:u w:val="none"/>
            <w:lang w:val="sr-Cyrl-CS"/>
          </w:rPr>
          <w:t>68/14</w:t>
        </w:r>
      </w:hyperlink>
      <w:r w:rsidRPr="00BB4920">
        <w:rPr>
          <w:rFonts w:ascii="Times New Roman" w:hAnsi="Times New Roman" w:cs="Times New Roman"/>
          <w:color w:val="auto"/>
          <w:lang w:val="sr-Cyrl-CS"/>
        </w:rPr>
        <w:t xml:space="preserve">-др. Закон, </w:t>
      </w:r>
      <w:hyperlink r:id="rId19" w:tooltip="Zakon o izmenama i dopunama Zakona o porezu na dobit pravnih lica (25/12/2014)" w:history="1">
        <w:r w:rsidRPr="00BB4920">
          <w:rPr>
            <w:rStyle w:val="Hyperlink"/>
            <w:rFonts w:ascii="Times New Roman" w:hAnsi="Times New Roman" w:cs="Times New Roman"/>
            <w:color w:val="auto"/>
            <w:u w:val="none"/>
            <w:lang w:val="sr-Cyrl-CS"/>
          </w:rPr>
          <w:t>142/14</w:t>
        </w:r>
      </w:hyperlink>
      <w:r w:rsidRPr="00BB4920">
        <w:rPr>
          <w:rFonts w:ascii="Times New Roman" w:hAnsi="Times New Roman" w:cs="Times New Roman"/>
          <w:color w:val="auto"/>
          <w:lang w:val="sr-Cyrl-CS"/>
        </w:rPr>
        <w:t>, 91/15-аутентично тумачење, 112/15, 113/17, 95/18 - у даљем тексту: Закон) са активностима предложеним од стране Организације за економску сарадњу и развој (ОЕЦД). Наиме, у септембру 2013. године ОЕЦД је објавила предлог активности којима се у систем међународног опорезивања уводе нова правила. С тим у вези, сачињен је акциони план (</w:t>
      </w:r>
      <w:proofErr w:type="spellStart"/>
      <w:r w:rsidRPr="00BB4920">
        <w:rPr>
          <w:rFonts w:ascii="Times New Roman" w:hAnsi="Times New Roman" w:cs="Times New Roman"/>
          <w:iCs/>
          <w:color w:val="auto"/>
          <w:lang w:val="sr-Cyrl-CS"/>
        </w:rPr>
        <w:t>Action</w:t>
      </w:r>
      <w:proofErr w:type="spellEnd"/>
      <w:r w:rsidRPr="00BB4920">
        <w:rPr>
          <w:rFonts w:ascii="Times New Roman" w:hAnsi="Times New Roman" w:cs="Times New Roman"/>
          <w:iCs/>
          <w:color w:val="auto"/>
          <w:lang w:val="sr-Cyrl-CS"/>
        </w:rPr>
        <w:t xml:space="preserve"> Plan on </w:t>
      </w:r>
      <w:proofErr w:type="spellStart"/>
      <w:r w:rsidRPr="00BB4920">
        <w:rPr>
          <w:rFonts w:ascii="Times New Roman" w:hAnsi="Times New Roman" w:cs="Times New Roman"/>
          <w:iCs/>
          <w:color w:val="auto"/>
          <w:lang w:val="sr-Cyrl-CS"/>
        </w:rPr>
        <w:t>Base</w:t>
      </w:r>
      <w:proofErr w:type="spellEnd"/>
      <w:r w:rsidRPr="00BB4920">
        <w:rPr>
          <w:rFonts w:ascii="Times New Roman" w:hAnsi="Times New Roman" w:cs="Times New Roman"/>
          <w:iCs/>
          <w:color w:val="auto"/>
          <w:lang w:val="sr-Cyrl-CS"/>
        </w:rPr>
        <w:t xml:space="preserve"> </w:t>
      </w:r>
      <w:proofErr w:type="spellStart"/>
      <w:r w:rsidRPr="00BB4920">
        <w:rPr>
          <w:rFonts w:ascii="Times New Roman" w:hAnsi="Times New Roman" w:cs="Times New Roman"/>
          <w:iCs/>
          <w:color w:val="auto"/>
          <w:lang w:val="sr-Cyrl-CS"/>
        </w:rPr>
        <w:t>Еrosion</w:t>
      </w:r>
      <w:proofErr w:type="spellEnd"/>
      <w:r w:rsidRPr="00BB4920">
        <w:rPr>
          <w:rFonts w:ascii="Times New Roman" w:hAnsi="Times New Roman" w:cs="Times New Roman"/>
          <w:iCs/>
          <w:color w:val="auto"/>
          <w:lang w:val="sr-Cyrl-CS"/>
        </w:rPr>
        <w:t xml:space="preserve"> </w:t>
      </w:r>
      <w:proofErr w:type="spellStart"/>
      <w:r w:rsidRPr="00BB4920">
        <w:rPr>
          <w:rFonts w:ascii="Times New Roman" w:hAnsi="Times New Roman" w:cs="Times New Roman"/>
          <w:iCs/>
          <w:color w:val="auto"/>
          <w:lang w:val="sr-Cyrl-CS"/>
        </w:rPr>
        <w:t>and</w:t>
      </w:r>
      <w:proofErr w:type="spellEnd"/>
      <w:r w:rsidRPr="00BB4920">
        <w:rPr>
          <w:rFonts w:ascii="Times New Roman" w:hAnsi="Times New Roman" w:cs="Times New Roman"/>
          <w:iCs/>
          <w:color w:val="auto"/>
          <w:lang w:val="sr-Cyrl-CS"/>
        </w:rPr>
        <w:t xml:space="preserve"> </w:t>
      </w:r>
      <w:proofErr w:type="spellStart"/>
      <w:r w:rsidRPr="00BB4920">
        <w:rPr>
          <w:rFonts w:ascii="Times New Roman" w:hAnsi="Times New Roman" w:cs="Times New Roman"/>
          <w:iCs/>
          <w:color w:val="auto"/>
          <w:lang w:val="sr-Cyrl-CS"/>
        </w:rPr>
        <w:t>Рrofit</w:t>
      </w:r>
      <w:proofErr w:type="spellEnd"/>
      <w:r w:rsidRPr="00BB4920">
        <w:rPr>
          <w:rFonts w:ascii="Times New Roman" w:hAnsi="Times New Roman" w:cs="Times New Roman"/>
          <w:iCs/>
          <w:color w:val="auto"/>
          <w:lang w:val="sr-Cyrl-CS"/>
        </w:rPr>
        <w:t xml:space="preserve"> </w:t>
      </w:r>
      <w:proofErr w:type="spellStart"/>
      <w:r w:rsidRPr="00BB4920">
        <w:rPr>
          <w:rFonts w:ascii="Times New Roman" w:hAnsi="Times New Roman" w:cs="Times New Roman"/>
          <w:iCs/>
          <w:color w:val="auto"/>
          <w:lang w:val="sr-Cyrl-CS"/>
        </w:rPr>
        <w:t>Shifting</w:t>
      </w:r>
      <w:proofErr w:type="spellEnd"/>
      <w:r w:rsidRPr="00BB4920">
        <w:rPr>
          <w:rFonts w:ascii="Times New Roman" w:hAnsi="Times New Roman" w:cs="Times New Roman"/>
          <w:iCs/>
          <w:color w:val="auto"/>
          <w:lang w:val="sr-Cyrl-CS"/>
        </w:rPr>
        <w:t xml:space="preserve"> </w:t>
      </w:r>
      <w:r w:rsidRPr="00BB4920">
        <w:rPr>
          <w:rFonts w:ascii="Times New Roman" w:hAnsi="Times New Roman" w:cs="Times New Roman"/>
          <w:color w:val="auto"/>
          <w:lang w:val="sr-Cyrl-CS"/>
        </w:rPr>
        <w:t xml:space="preserve">– BEPS </w:t>
      </w:r>
      <w:proofErr w:type="spellStart"/>
      <w:r w:rsidRPr="00BB4920">
        <w:rPr>
          <w:rFonts w:ascii="Times New Roman" w:hAnsi="Times New Roman" w:cs="Times New Roman"/>
          <w:iCs/>
          <w:color w:val="auto"/>
          <w:lang w:val="sr-Cyrl-CS"/>
        </w:rPr>
        <w:t>Action</w:t>
      </w:r>
      <w:proofErr w:type="spellEnd"/>
      <w:r w:rsidRPr="00BB4920">
        <w:rPr>
          <w:rFonts w:ascii="Times New Roman" w:hAnsi="Times New Roman" w:cs="Times New Roman"/>
          <w:iCs/>
          <w:color w:val="auto"/>
          <w:lang w:val="sr-Cyrl-CS"/>
        </w:rPr>
        <w:t xml:space="preserve"> Plan – у даљем тексту: БЕПС акциони план</w:t>
      </w:r>
      <w:r w:rsidRPr="00BB4920">
        <w:rPr>
          <w:rFonts w:ascii="Times New Roman" w:hAnsi="Times New Roman" w:cs="Times New Roman"/>
          <w:color w:val="auto"/>
          <w:lang w:val="sr-Cyrl-CS"/>
        </w:rPr>
        <w:t xml:space="preserve">) који садржи петнаест активности донетих у циљу спречавања ерозије пореске основице и премештања добити </w:t>
      </w:r>
      <w:r w:rsidRPr="00BB4920">
        <w:rPr>
          <w:rFonts w:ascii="Times New Roman" w:hAnsi="Times New Roman" w:cs="Times New Roman"/>
          <w:lang w:val="sr-Cyrl-CS"/>
        </w:rPr>
        <w:t>у земље са ниском или непостојећом пореском стопом – у којима се економска активност уопште не одвија или се, одвија у малом обиму</w:t>
      </w:r>
      <w:r w:rsidRPr="00BB4920">
        <w:rPr>
          <w:rFonts w:ascii="Times New Roman" w:hAnsi="Times New Roman" w:cs="Times New Roman"/>
          <w:color w:val="auto"/>
          <w:lang w:val="sr-Cyrl-CS"/>
        </w:rPr>
        <w:t xml:space="preserve">. Почетком 2018. године Република Србија је постала </w:t>
      </w:r>
      <w:r w:rsidRPr="00BB4920">
        <w:rPr>
          <w:rFonts w:ascii="Times New Roman" w:hAnsi="Times New Roman" w:cs="Times New Roman"/>
          <w:color w:val="auto"/>
          <w:shd w:val="clear" w:color="auto" w:fill="FFFFFF"/>
          <w:lang w:val="sr-Cyrl-CS" w:eastAsia="sr-Latn-CS"/>
        </w:rPr>
        <w:t xml:space="preserve">члан </w:t>
      </w:r>
      <w:proofErr w:type="spellStart"/>
      <w:r w:rsidRPr="00BB4920">
        <w:rPr>
          <w:rFonts w:ascii="Times New Roman" w:hAnsi="Times New Roman" w:cs="Times New Roman"/>
          <w:color w:val="auto"/>
          <w:shd w:val="clear" w:color="auto" w:fill="FFFFFF"/>
          <w:lang w:val="sr-Cyrl-CS" w:eastAsia="sr-Latn-CS"/>
        </w:rPr>
        <w:t>Инкл</w:t>
      </w:r>
      <w:r w:rsidR="001F04F8">
        <w:rPr>
          <w:rFonts w:ascii="Times New Roman" w:hAnsi="Times New Roman" w:cs="Times New Roman"/>
          <w:color w:val="auto"/>
          <w:shd w:val="clear" w:color="auto" w:fill="FFFFFF"/>
          <w:lang w:val="sr-Cyrl-CS" w:eastAsia="sr-Latn-CS"/>
        </w:rPr>
        <w:t>узивног</w:t>
      </w:r>
      <w:proofErr w:type="spellEnd"/>
      <w:r w:rsidR="001F04F8">
        <w:rPr>
          <w:rFonts w:ascii="Times New Roman" w:hAnsi="Times New Roman" w:cs="Times New Roman"/>
          <w:color w:val="auto"/>
          <w:shd w:val="clear" w:color="auto" w:fill="FFFFFF"/>
          <w:lang w:val="sr-Cyrl-CS" w:eastAsia="sr-Latn-CS"/>
        </w:rPr>
        <w:t xml:space="preserve"> оквира </w:t>
      </w:r>
      <w:proofErr w:type="spellStart"/>
      <w:r w:rsidR="001F04F8">
        <w:rPr>
          <w:rFonts w:ascii="Times New Roman" w:hAnsi="Times New Roman" w:cs="Times New Roman"/>
          <w:color w:val="auto"/>
          <w:shd w:val="clear" w:color="auto" w:fill="FFFFFF"/>
          <w:lang w:val="sr-Cyrl-CS" w:eastAsia="sr-Latn-CS"/>
        </w:rPr>
        <w:t>БЕПС-а</w:t>
      </w:r>
      <w:bookmarkStart w:id="0" w:name="_GoBack"/>
      <w:bookmarkEnd w:id="0"/>
      <w:proofErr w:type="spellEnd"/>
      <w:r w:rsidRPr="00BB4920">
        <w:rPr>
          <w:rFonts w:ascii="Times New Roman" w:hAnsi="Times New Roman" w:cs="Times New Roman"/>
          <w:color w:val="auto"/>
          <w:shd w:val="clear" w:color="auto" w:fill="FFFFFF"/>
          <w:lang w:val="sr-Cyrl-CS" w:eastAsia="sr-Latn-CS"/>
        </w:rPr>
        <w:t xml:space="preserve"> и, с тим у вези, преузела обавезу усклађивања прописа са минималним стандардима БЕПС акционог плана. Како су </w:t>
      </w:r>
      <w:proofErr w:type="spellStart"/>
      <w:r w:rsidRPr="00BB4920">
        <w:rPr>
          <w:rFonts w:ascii="Times New Roman" w:hAnsi="Times New Roman" w:cs="Times New Roman"/>
          <w:color w:val="auto"/>
          <w:shd w:val="clear" w:color="auto" w:fill="FFFFFF"/>
          <w:lang w:val="sr-Cyrl-CS" w:eastAsia="sr-Latn-CS"/>
        </w:rPr>
        <w:t>трансферне</w:t>
      </w:r>
      <w:proofErr w:type="spellEnd"/>
      <w:r w:rsidRPr="00BB4920">
        <w:rPr>
          <w:rFonts w:ascii="Times New Roman" w:hAnsi="Times New Roman" w:cs="Times New Roman"/>
          <w:color w:val="auto"/>
          <w:shd w:val="clear" w:color="auto" w:fill="FFFFFF"/>
          <w:lang w:val="sr-Cyrl-CS" w:eastAsia="sr-Latn-CS"/>
        </w:rPr>
        <w:t xml:space="preserve"> цене препознате </w:t>
      </w:r>
      <w:r w:rsidRPr="00BB4920">
        <w:rPr>
          <w:rFonts w:ascii="Times New Roman" w:hAnsi="Times New Roman" w:cs="Times New Roman"/>
          <w:color w:val="auto"/>
          <w:lang w:val="sr-Cyrl-CS"/>
        </w:rPr>
        <w:t xml:space="preserve">као једна од најризичнијих области међународног опорезивања (у коначним извештајима о  активностима БЕПС акционог плана), а имајући у виду да је један од минималних стандарда и </w:t>
      </w:r>
      <w:r w:rsidRPr="00BB4920">
        <w:rPr>
          <w:rFonts w:ascii="Times New Roman" w:hAnsi="Times New Roman" w:cs="Times New Roman"/>
          <w:color w:val="auto"/>
          <w:shd w:val="clear" w:color="auto" w:fill="FFFFFF"/>
          <w:lang w:val="sr-Cyrl-CS" w:eastAsia="sr-Latn-CS"/>
        </w:rPr>
        <w:t>БЕПС акциони план</w:t>
      </w:r>
      <w:r w:rsidRPr="00BB4920">
        <w:rPr>
          <w:rFonts w:ascii="Times New Roman" w:hAnsi="Times New Roman" w:cs="Times New Roman"/>
          <w:color w:val="auto"/>
          <w:lang w:val="sr-Cyrl-CS"/>
        </w:rPr>
        <w:t xml:space="preserve"> 13: Документација о </w:t>
      </w:r>
      <w:proofErr w:type="spellStart"/>
      <w:r w:rsidRPr="00BB4920">
        <w:rPr>
          <w:rFonts w:ascii="Times New Roman" w:hAnsi="Times New Roman" w:cs="Times New Roman"/>
          <w:color w:val="auto"/>
          <w:lang w:val="sr-Cyrl-CS"/>
        </w:rPr>
        <w:t>трансферним</w:t>
      </w:r>
      <w:proofErr w:type="spellEnd"/>
      <w:r w:rsidRPr="00BB4920">
        <w:rPr>
          <w:rFonts w:ascii="Times New Roman" w:hAnsi="Times New Roman" w:cs="Times New Roman"/>
          <w:color w:val="auto"/>
          <w:lang w:val="sr-Cyrl-CS"/>
        </w:rPr>
        <w:t xml:space="preserve"> ценама и </w:t>
      </w:r>
      <w:proofErr w:type="spellStart"/>
      <w:r w:rsidRPr="00BB4920">
        <w:rPr>
          <w:rFonts w:ascii="Times New Roman" w:hAnsi="Times New Roman" w:cs="Times New Roman"/>
          <w:iCs/>
          <w:color w:val="auto"/>
          <w:lang w:val="sr-Cyrl-CS"/>
        </w:rPr>
        <w:t>Country-by-Country</w:t>
      </w:r>
      <w:proofErr w:type="spellEnd"/>
      <w:r w:rsidRPr="00BB4920">
        <w:rPr>
          <w:rFonts w:ascii="Times New Roman" w:hAnsi="Times New Roman" w:cs="Times New Roman"/>
          <w:iCs/>
          <w:color w:val="auto"/>
          <w:lang w:val="sr-Cyrl-CS"/>
        </w:rPr>
        <w:t xml:space="preserve"> извештавање</w:t>
      </w:r>
      <w:r w:rsidRPr="00BB4920">
        <w:rPr>
          <w:rFonts w:ascii="Times New Roman" w:hAnsi="Times New Roman" w:cs="Times New Roman"/>
          <w:color w:val="auto"/>
          <w:lang w:val="sr-Cyrl-CS"/>
        </w:rPr>
        <w:t xml:space="preserve"> (</w:t>
      </w:r>
      <w:proofErr w:type="spellStart"/>
      <w:r w:rsidRPr="00BB4920">
        <w:rPr>
          <w:rFonts w:ascii="Times New Roman" w:hAnsi="Times New Roman" w:cs="Times New Roman"/>
          <w:iCs/>
          <w:color w:val="auto"/>
          <w:lang w:val="sr-Cyrl-CS"/>
        </w:rPr>
        <w:t>Action</w:t>
      </w:r>
      <w:proofErr w:type="spellEnd"/>
      <w:r w:rsidRPr="00BB4920">
        <w:rPr>
          <w:rFonts w:ascii="Times New Roman" w:hAnsi="Times New Roman" w:cs="Times New Roman"/>
          <w:iCs/>
          <w:color w:val="auto"/>
          <w:lang w:val="sr-Cyrl-CS"/>
        </w:rPr>
        <w:t xml:space="preserve"> 13: Transfer </w:t>
      </w:r>
      <w:proofErr w:type="spellStart"/>
      <w:r w:rsidRPr="00BB4920">
        <w:rPr>
          <w:rFonts w:ascii="Times New Roman" w:hAnsi="Times New Roman" w:cs="Times New Roman"/>
          <w:iCs/>
          <w:color w:val="auto"/>
          <w:lang w:val="sr-Cyrl-CS"/>
        </w:rPr>
        <w:t>Pricing</w:t>
      </w:r>
      <w:proofErr w:type="spellEnd"/>
      <w:r w:rsidRPr="00BB4920">
        <w:rPr>
          <w:rFonts w:ascii="Times New Roman" w:hAnsi="Times New Roman" w:cs="Times New Roman"/>
          <w:iCs/>
          <w:color w:val="auto"/>
          <w:lang w:val="sr-Cyrl-CS"/>
        </w:rPr>
        <w:t xml:space="preserve"> </w:t>
      </w:r>
      <w:proofErr w:type="spellStart"/>
      <w:r w:rsidRPr="00BB4920">
        <w:rPr>
          <w:rFonts w:ascii="Times New Roman" w:hAnsi="Times New Roman" w:cs="Times New Roman"/>
          <w:iCs/>
          <w:color w:val="auto"/>
          <w:lang w:val="sr-Cyrl-CS"/>
        </w:rPr>
        <w:t>Documentation</w:t>
      </w:r>
      <w:proofErr w:type="spellEnd"/>
      <w:r w:rsidRPr="00BB4920">
        <w:rPr>
          <w:rFonts w:ascii="Times New Roman" w:hAnsi="Times New Roman" w:cs="Times New Roman"/>
          <w:iCs/>
          <w:color w:val="auto"/>
          <w:lang w:val="sr-Cyrl-CS"/>
        </w:rPr>
        <w:t xml:space="preserve"> </w:t>
      </w:r>
      <w:proofErr w:type="spellStart"/>
      <w:r w:rsidRPr="00BB4920">
        <w:rPr>
          <w:rFonts w:ascii="Times New Roman" w:hAnsi="Times New Roman" w:cs="Times New Roman"/>
          <w:iCs/>
          <w:color w:val="auto"/>
          <w:lang w:val="sr-Cyrl-CS"/>
        </w:rPr>
        <w:t>and</w:t>
      </w:r>
      <w:proofErr w:type="spellEnd"/>
      <w:r w:rsidRPr="00BB4920">
        <w:rPr>
          <w:rFonts w:ascii="Times New Roman" w:hAnsi="Times New Roman" w:cs="Times New Roman"/>
          <w:iCs/>
          <w:color w:val="auto"/>
          <w:lang w:val="sr-Cyrl-CS"/>
        </w:rPr>
        <w:t xml:space="preserve"> </w:t>
      </w:r>
      <w:proofErr w:type="spellStart"/>
      <w:r w:rsidRPr="00BB4920">
        <w:rPr>
          <w:rFonts w:ascii="Times New Roman" w:hAnsi="Times New Roman" w:cs="Times New Roman"/>
          <w:iCs/>
          <w:color w:val="auto"/>
          <w:lang w:val="sr-Cyrl-CS"/>
        </w:rPr>
        <w:t>Country-by-Country</w:t>
      </w:r>
      <w:proofErr w:type="spellEnd"/>
      <w:r w:rsidRPr="00BB4920">
        <w:rPr>
          <w:rFonts w:ascii="Times New Roman" w:hAnsi="Times New Roman" w:cs="Times New Roman"/>
          <w:iCs/>
          <w:color w:val="auto"/>
          <w:lang w:val="sr-Cyrl-CS"/>
        </w:rPr>
        <w:t xml:space="preserve"> </w:t>
      </w:r>
      <w:proofErr w:type="spellStart"/>
      <w:r w:rsidRPr="00BB4920">
        <w:rPr>
          <w:rFonts w:ascii="Times New Roman" w:hAnsi="Times New Roman" w:cs="Times New Roman"/>
          <w:iCs/>
          <w:color w:val="auto"/>
          <w:lang w:val="sr-Cyrl-CS"/>
        </w:rPr>
        <w:t>Reporting</w:t>
      </w:r>
      <w:proofErr w:type="spellEnd"/>
      <w:r w:rsidRPr="00BB4920">
        <w:rPr>
          <w:rFonts w:ascii="Times New Roman" w:hAnsi="Times New Roman" w:cs="Times New Roman"/>
          <w:color w:val="auto"/>
          <w:lang w:val="sr-Cyrl-CS"/>
        </w:rPr>
        <w:t xml:space="preserve">), било је неопходно извршити одговарајуће допуне Закона, у смислу прописивања </w:t>
      </w:r>
      <w:r w:rsidRPr="00BB4920">
        <w:rPr>
          <w:rFonts w:ascii="Times New Roman" w:hAnsi="Times New Roman" w:cs="Times New Roman"/>
          <w:color w:val="auto"/>
          <w:shd w:val="clear" w:color="auto" w:fill="FFFFFF"/>
          <w:lang w:val="sr-Cyrl-CS" w:eastAsia="sr-Latn-CS"/>
        </w:rPr>
        <w:t>обавезе резидентног правног лица које се сматра крајњим матичним правним лицем међународне групе повезаних правних лица, да подноси годишњи извештај о контролисаним трансакцијама које се одвијају у оквиру групе.</w:t>
      </w:r>
    </w:p>
    <w:p w:rsidR="00736DF9" w:rsidRPr="00BB4920" w:rsidRDefault="00736DF9" w:rsidP="00736DF9">
      <w:pPr>
        <w:pStyle w:val="Default"/>
        <w:jc w:val="both"/>
        <w:rPr>
          <w:rFonts w:ascii="Times New Roman" w:hAnsi="Times New Roman" w:cs="Times New Roman"/>
          <w:color w:val="auto"/>
          <w:lang w:val="sr-Cyrl-CS"/>
        </w:rPr>
      </w:pPr>
      <w:r w:rsidRPr="00BB4920">
        <w:rPr>
          <w:rFonts w:ascii="Times New Roman" w:hAnsi="Times New Roman" w:cs="Times New Roman"/>
          <w:color w:val="auto"/>
          <w:lang w:val="sr-Cyrl-CS"/>
        </w:rPr>
        <w:tab/>
        <w:t>Поред наведеног, овим законом је предложено и усклађивање закона који уређује опорезивање добити правних лица са Законом о конверзији стамбених кредита индексираних у швајцарским францима („Службени гласник РС”, број 31/19), у висини износа дуга који сноси банка у складу са тим законом, односно признавање банци права на порески кредит по основу преосталог дуга утврђеног на начин прописан тим законом.</w:t>
      </w:r>
    </w:p>
    <w:p w:rsidR="00365B50" w:rsidRPr="00BB4920" w:rsidRDefault="00736DF9" w:rsidP="00365B50">
      <w:pPr>
        <w:pStyle w:val="Default"/>
        <w:jc w:val="both"/>
        <w:rPr>
          <w:rFonts w:asciiTheme="minorHAnsi" w:hAnsiTheme="minorHAnsi" w:cstheme="minorBidi"/>
          <w:color w:val="auto"/>
          <w:sz w:val="22"/>
          <w:szCs w:val="22"/>
          <w:lang w:val="sr-Cyrl-CS"/>
        </w:rPr>
      </w:pPr>
      <w:r w:rsidRPr="00BB4920">
        <w:rPr>
          <w:rFonts w:ascii="Times New Roman" w:hAnsi="Times New Roman" w:cs="Times New Roman"/>
          <w:color w:val="auto"/>
          <w:lang w:val="sr-Cyrl-CS"/>
        </w:rPr>
        <w:tab/>
        <w:t xml:space="preserve">Такође, предлаже се да се </w:t>
      </w:r>
      <w:r w:rsidR="00BE050C" w:rsidRPr="00BB4920">
        <w:rPr>
          <w:rFonts w:ascii="Times New Roman" w:hAnsi="Times New Roman" w:cs="Times New Roman"/>
          <w:color w:val="auto"/>
          <w:lang w:val="sr-Cyrl-CS"/>
        </w:rPr>
        <w:t>обвезницима -</w:t>
      </w:r>
      <w:r w:rsidRPr="00BB4920">
        <w:rPr>
          <w:rFonts w:ascii="Times New Roman" w:hAnsi="Times New Roman" w:cs="Times New Roman"/>
          <w:color w:val="auto"/>
          <w:lang w:val="sr-Cyrl-CS"/>
        </w:rPr>
        <w:t xml:space="preserve"> </w:t>
      </w:r>
      <w:r w:rsidR="0005364E" w:rsidRPr="00BB4920">
        <w:rPr>
          <w:rFonts w:ascii="Times New Roman" w:hAnsi="Times New Roman" w:cs="Times New Roman"/>
          <w:color w:val="auto"/>
          <w:lang w:val="sr-Cyrl-CS"/>
        </w:rPr>
        <w:t xml:space="preserve">правним лицима - </w:t>
      </w:r>
      <w:r w:rsidRPr="00BB4920">
        <w:rPr>
          <w:rFonts w:ascii="Times New Roman" w:hAnsi="Times New Roman" w:cs="Times New Roman"/>
          <w:color w:val="auto"/>
          <w:lang w:val="sr-Cyrl-CS"/>
        </w:rPr>
        <w:t>инвестиционим фондовима</w:t>
      </w:r>
      <w:r w:rsidR="00A92F72" w:rsidRPr="00BB4920">
        <w:rPr>
          <w:rFonts w:ascii="Times New Roman" w:hAnsi="Times New Roman" w:cs="Times New Roman"/>
          <w:color w:val="auto"/>
          <w:lang w:val="sr-Cyrl-CS"/>
        </w:rPr>
        <w:t xml:space="preserve"> који се оснивају </w:t>
      </w:r>
      <w:r w:rsidR="000277E4" w:rsidRPr="00BB4920">
        <w:rPr>
          <w:rFonts w:ascii="Times New Roman" w:hAnsi="Times New Roman" w:cs="Times New Roman"/>
          <w:color w:val="auto"/>
          <w:lang w:val="sr-Cyrl-CS"/>
        </w:rPr>
        <w:t xml:space="preserve">и региструју </w:t>
      </w:r>
      <w:r w:rsidR="00A92F72" w:rsidRPr="00BB4920">
        <w:rPr>
          <w:rFonts w:ascii="Times New Roman" w:hAnsi="Times New Roman" w:cs="Times New Roman"/>
          <w:color w:val="auto"/>
          <w:lang w:val="sr-Cyrl-CS"/>
        </w:rPr>
        <w:t>у складу са законом којим се уређују алтернативни инвестициони фондови,</w:t>
      </w:r>
      <w:r w:rsidR="0005364E" w:rsidRPr="00BB4920">
        <w:rPr>
          <w:rFonts w:ascii="Times New Roman" w:hAnsi="Times New Roman" w:cs="Times New Roman"/>
          <w:color w:val="auto"/>
          <w:lang w:val="sr-Cyrl-CS"/>
        </w:rPr>
        <w:t xml:space="preserve"> односно отворени инвестициони фондови са јавном понудом</w:t>
      </w:r>
      <w:r w:rsidR="00DC5D55" w:rsidRPr="00BB4920">
        <w:rPr>
          <w:rFonts w:ascii="Times New Roman" w:hAnsi="Times New Roman" w:cs="Times New Roman"/>
          <w:color w:val="auto"/>
          <w:lang w:val="sr-Cyrl-CS"/>
        </w:rPr>
        <w:t xml:space="preserve"> (у даљем тексту: закони којима се уређују инвестициони фондови)</w:t>
      </w:r>
      <w:r w:rsidR="0005364E" w:rsidRPr="00BB4920">
        <w:rPr>
          <w:rFonts w:ascii="Times New Roman" w:hAnsi="Times New Roman" w:cs="Times New Roman"/>
          <w:color w:val="auto"/>
          <w:lang w:val="sr-Cyrl-CS"/>
        </w:rPr>
        <w:t>,</w:t>
      </w:r>
      <w:r w:rsidR="00A92F72" w:rsidRPr="00BB4920">
        <w:rPr>
          <w:rFonts w:ascii="Times New Roman" w:hAnsi="Times New Roman" w:cs="Times New Roman"/>
          <w:color w:val="auto"/>
          <w:lang w:val="sr-Cyrl-CS"/>
        </w:rPr>
        <w:t xml:space="preserve"> </w:t>
      </w:r>
      <w:r w:rsidRPr="00BB4920">
        <w:rPr>
          <w:rFonts w:ascii="Times New Roman" w:hAnsi="Times New Roman" w:cs="Times New Roman"/>
          <w:color w:val="auto"/>
          <w:lang w:val="sr-Cyrl-CS"/>
        </w:rPr>
        <w:t xml:space="preserve">из пореске основице изузме добитак од продаје имовине (нпр. непокретности, акција, </w:t>
      </w:r>
      <w:r w:rsidRPr="00BB4920">
        <w:rPr>
          <w:rFonts w:ascii="Times New Roman" w:hAnsi="Times New Roman" w:cs="Times New Roman"/>
          <w:color w:val="auto"/>
          <w:lang w:val="sr-Cyrl-CS"/>
        </w:rPr>
        <w:lastRenderedPageBreak/>
        <w:t xml:space="preserve">хартија од вредности и </w:t>
      </w:r>
      <w:proofErr w:type="spellStart"/>
      <w:r w:rsidRPr="00BB4920">
        <w:rPr>
          <w:rFonts w:ascii="Times New Roman" w:hAnsi="Times New Roman" w:cs="Times New Roman"/>
          <w:color w:val="auto"/>
          <w:lang w:val="sr-Cyrl-CS"/>
        </w:rPr>
        <w:t>сл</w:t>
      </w:r>
      <w:proofErr w:type="spellEnd"/>
      <w:r w:rsidRPr="00BB4920">
        <w:rPr>
          <w:rFonts w:ascii="Times New Roman" w:hAnsi="Times New Roman" w:cs="Times New Roman"/>
          <w:color w:val="auto"/>
          <w:lang w:val="sr-Cyrl-CS"/>
        </w:rPr>
        <w:t>.), као и да ови обвезници нису дужни да утврђују капитални добитак у складу са одредбама Закона, чиме се постиже уједначеност у погледу пореских обавеза (пореска неутралност) домаћих и страних улагача, независно од тога да ли су улагања извршена у циљано привредно друштво или у инвестициони фонд</w:t>
      </w:r>
      <w:r w:rsidR="00365B50" w:rsidRPr="00BB4920">
        <w:rPr>
          <w:rFonts w:ascii="Times New Roman" w:hAnsi="Times New Roman" w:cs="Times New Roman"/>
          <w:color w:val="auto"/>
          <w:lang w:val="sr-Cyrl-CS"/>
        </w:rPr>
        <w:t xml:space="preserve">. </w:t>
      </w:r>
      <w:r w:rsidRPr="00BB4920">
        <w:rPr>
          <w:rFonts w:ascii="Times New Roman" w:hAnsi="Times New Roman" w:cs="Times New Roman"/>
          <w:color w:val="auto"/>
          <w:lang w:val="sr-Cyrl-CS"/>
        </w:rPr>
        <w:t>Циљ ове мере јесте да се подстичу улагања инвеститора (како домаћих, тако и страних) у инвестиционе фондове</w:t>
      </w:r>
      <w:r w:rsidR="00A92F72" w:rsidRPr="00BB4920">
        <w:rPr>
          <w:rFonts w:ascii="Times New Roman" w:hAnsi="Times New Roman" w:cs="Times New Roman"/>
          <w:color w:val="auto"/>
          <w:lang w:val="sr-Cyrl-CS"/>
        </w:rPr>
        <w:t xml:space="preserve"> основане и регистроване у складу са закон</w:t>
      </w:r>
      <w:r w:rsidR="00DC5D55" w:rsidRPr="00BB4920">
        <w:rPr>
          <w:rFonts w:ascii="Times New Roman" w:hAnsi="Times New Roman" w:cs="Times New Roman"/>
          <w:color w:val="auto"/>
          <w:lang w:val="sr-Cyrl-CS"/>
        </w:rPr>
        <w:t>има</w:t>
      </w:r>
      <w:r w:rsidR="00A92F72" w:rsidRPr="00BB4920">
        <w:rPr>
          <w:rFonts w:ascii="Times New Roman" w:hAnsi="Times New Roman" w:cs="Times New Roman"/>
          <w:color w:val="auto"/>
          <w:lang w:val="sr-Cyrl-CS"/>
        </w:rPr>
        <w:t xml:space="preserve"> који уређуј</w:t>
      </w:r>
      <w:r w:rsidR="00DC5D55" w:rsidRPr="00BB4920">
        <w:rPr>
          <w:rFonts w:ascii="Times New Roman" w:hAnsi="Times New Roman" w:cs="Times New Roman"/>
          <w:color w:val="auto"/>
          <w:lang w:val="sr-Cyrl-CS"/>
        </w:rPr>
        <w:t>у</w:t>
      </w:r>
      <w:r w:rsidR="00A92F72" w:rsidRPr="00BB4920">
        <w:rPr>
          <w:rFonts w:ascii="Times New Roman" w:hAnsi="Times New Roman" w:cs="Times New Roman"/>
          <w:color w:val="auto"/>
          <w:lang w:val="sr-Cyrl-CS"/>
        </w:rPr>
        <w:t xml:space="preserve"> инвестиционе фондове</w:t>
      </w:r>
      <w:r w:rsidR="00DC5D55" w:rsidRPr="00BB4920">
        <w:rPr>
          <w:rFonts w:ascii="Times New Roman" w:hAnsi="Times New Roman" w:cs="Times New Roman"/>
          <w:color w:val="auto"/>
          <w:lang w:val="sr-Cyrl-CS"/>
        </w:rPr>
        <w:t>, а</w:t>
      </w:r>
      <w:r w:rsidRPr="00BB4920">
        <w:rPr>
          <w:rFonts w:ascii="Times New Roman" w:hAnsi="Times New Roman" w:cs="Times New Roman"/>
          <w:color w:val="auto"/>
          <w:lang w:val="sr-Cyrl-CS"/>
        </w:rPr>
        <w:t xml:space="preserve"> који</w:t>
      </w:r>
      <w:r w:rsidR="00DC5D55" w:rsidRPr="00BB4920">
        <w:rPr>
          <w:rFonts w:ascii="Times New Roman" w:hAnsi="Times New Roman" w:cs="Times New Roman"/>
          <w:color w:val="auto"/>
          <w:lang w:val="sr-Cyrl-CS"/>
        </w:rPr>
        <w:t xml:space="preserve">, у смислу наведених прописа, </w:t>
      </w:r>
      <w:r w:rsidRPr="00BB4920">
        <w:rPr>
          <w:rFonts w:ascii="Times New Roman" w:hAnsi="Times New Roman" w:cs="Times New Roman"/>
          <w:color w:val="auto"/>
          <w:lang w:val="sr-Cyrl-CS"/>
        </w:rPr>
        <w:t xml:space="preserve">пружају подршку пословању </w:t>
      </w:r>
      <w:r w:rsidR="00365B50" w:rsidRPr="00BB4920">
        <w:rPr>
          <w:rFonts w:ascii="Times New Roman" w:hAnsi="Times New Roman" w:cs="Times New Roman"/>
          <w:color w:val="auto"/>
          <w:lang w:val="sr-Cyrl-CS"/>
        </w:rPr>
        <w:t xml:space="preserve">микро, </w:t>
      </w:r>
      <w:r w:rsidRPr="00BB4920">
        <w:rPr>
          <w:rFonts w:ascii="Times New Roman" w:hAnsi="Times New Roman" w:cs="Times New Roman"/>
          <w:color w:val="auto"/>
          <w:lang w:val="sr-Cyrl-CS"/>
        </w:rPr>
        <w:t>малим и средњим предузећима.</w:t>
      </w:r>
      <w:r w:rsidR="00365B50" w:rsidRPr="00BB4920">
        <w:rPr>
          <w:rFonts w:ascii="Times New Roman" w:hAnsi="Times New Roman" w:cs="Times New Roman"/>
          <w:color w:val="auto"/>
          <w:lang w:val="sr-Cyrl-CS"/>
        </w:rPr>
        <w:t xml:space="preserve"> Имајући у виду да учешће микро, малих и средњих предузећа у укупн</w:t>
      </w:r>
      <w:r w:rsidR="0094152E" w:rsidRPr="00BB4920">
        <w:rPr>
          <w:rFonts w:ascii="Times New Roman" w:hAnsi="Times New Roman" w:cs="Times New Roman"/>
          <w:color w:val="auto"/>
          <w:lang w:val="sr-Cyrl-CS"/>
        </w:rPr>
        <w:t>о</w:t>
      </w:r>
      <w:r w:rsidR="00365B50" w:rsidRPr="00BB4920">
        <w:rPr>
          <w:rFonts w:ascii="Times New Roman" w:hAnsi="Times New Roman" w:cs="Times New Roman"/>
          <w:color w:val="auto"/>
          <w:lang w:val="sr-Cyrl-CS"/>
        </w:rPr>
        <w:t xml:space="preserve">м </w:t>
      </w:r>
      <w:proofErr w:type="spellStart"/>
      <w:r w:rsidR="00365B50" w:rsidRPr="00BB4920">
        <w:rPr>
          <w:rFonts w:ascii="Times New Roman" w:hAnsi="Times New Roman" w:cs="Times New Roman"/>
          <w:color w:val="auto"/>
          <w:lang w:val="sr-Cyrl-CS"/>
        </w:rPr>
        <w:t>БДП-у</w:t>
      </w:r>
      <w:proofErr w:type="spellEnd"/>
      <w:r w:rsidR="00365B50" w:rsidRPr="00BB4920">
        <w:rPr>
          <w:rFonts w:ascii="Times New Roman" w:hAnsi="Times New Roman" w:cs="Times New Roman"/>
          <w:color w:val="auto"/>
          <w:lang w:val="sr-Cyrl-CS"/>
        </w:rPr>
        <w:t xml:space="preserve"> износи око 32%, што је у поређењу са државама у окружењу веома мали удео, један од разлога за доношење закона којим се уређују инвестициони фондови лежи и у потреби за развојем микро, малих и средњих предузећа, који представљају значајне привредне субјекте на тржишту Републике Србије. </w:t>
      </w:r>
      <w:r w:rsidR="0094152E" w:rsidRPr="00BB4920">
        <w:rPr>
          <w:rFonts w:ascii="Times New Roman" w:hAnsi="Times New Roman" w:cs="Times New Roman"/>
          <w:color w:val="auto"/>
          <w:lang w:val="sr-Cyrl-CS"/>
        </w:rPr>
        <w:t>На крају н</w:t>
      </w:r>
      <w:r w:rsidR="00365B50" w:rsidRPr="00BB4920">
        <w:rPr>
          <w:rFonts w:ascii="Times New Roman" w:hAnsi="Times New Roman" w:cs="Times New Roman"/>
          <w:color w:val="auto"/>
          <w:lang w:val="sr-Cyrl-CS"/>
        </w:rPr>
        <w:t xml:space="preserve">апомињемо да ће </w:t>
      </w:r>
      <w:r w:rsidR="0094152E" w:rsidRPr="00BB4920">
        <w:rPr>
          <w:rFonts w:ascii="Times New Roman" w:hAnsi="Times New Roman" w:cs="Times New Roman"/>
          <w:color w:val="auto"/>
          <w:lang w:val="sr-Cyrl-CS"/>
        </w:rPr>
        <w:t xml:space="preserve">праћење ефеката увођења предложеног ослобођења бити омогућено </w:t>
      </w:r>
      <w:r w:rsidR="00365B50" w:rsidRPr="00BB4920">
        <w:rPr>
          <w:rFonts w:ascii="Times New Roman" w:hAnsi="Times New Roman" w:cs="Times New Roman"/>
          <w:color w:val="auto"/>
          <w:lang w:val="sr-Cyrl-CS"/>
        </w:rPr>
        <w:t xml:space="preserve">на основу </w:t>
      </w:r>
      <w:r w:rsidR="0094152E" w:rsidRPr="00BB4920">
        <w:rPr>
          <w:rFonts w:ascii="Times New Roman" w:hAnsi="Times New Roman" w:cs="Times New Roman"/>
          <w:color w:val="auto"/>
          <w:lang w:val="sr-Cyrl-CS"/>
        </w:rPr>
        <w:t xml:space="preserve">одговарајућих </w:t>
      </w:r>
      <w:r w:rsidR="00365B50" w:rsidRPr="00BB4920">
        <w:rPr>
          <w:rFonts w:ascii="Times New Roman" w:hAnsi="Times New Roman" w:cs="Times New Roman"/>
          <w:color w:val="auto"/>
          <w:lang w:val="sr-Cyrl-CS"/>
        </w:rPr>
        <w:t xml:space="preserve">показатеља, као што су нпр. удео укупних инвестиција у БДП, удео страних директних инвестиција у БДП, </w:t>
      </w:r>
      <w:r w:rsidR="0094152E" w:rsidRPr="00BB4920">
        <w:rPr>
          <w:rFonts w:ascii="Times New Roman" w:hAnsi="Times New Roman" w:cs="Times New Roman"/>
          <w:color w:val="auto"/>
          <w:lang w:val="sr-Cyrl-CS"/>
        </w:rPr>
        <w:t>при чему</w:t>
      </w:r>
      <w:r w:rsidR="00365B50" w:rsidRPr="00BB4920">
        <w:rPr>
          <w:rFonts w:ascii="Times New Roman" w:hAnsi="Times New Roman" w:cs="Times New Roman"/>
          <w:color w:val="auto"/>
          <w:lang w:val="sr-Cyrl-CS"/>
        </w:rPr>
        <w:t xml:space="preserve"> је за очекивати да ће ови показатељи евидентирати раст по основу</w:t>
      </w:r>
      <w:r w:rsidR="0094152E" w:rsidRPr="00BB4920">
        <w:rPr>
          <w:rFonts w:ascii="Times New Roman" w:hAnsi="Times New Roman" w:cs="Times New Roman"/>
          <w:color w:val="auto"/>
          <w:lang w:val="sr-Cyrl-CS"/>
        </w:rPr>
        <w:t xml:space="preserve"> наведеног пореског ослобођења.</w:t>
      </w:r>
    </w:p>
    <w:p w:rsidR="00736DF9" w:rsidRPr="00BB4920" w:rsidRDefault="00736DF9" w:rsidP="00736DF9">
      <w:pPr>
        <w:ind w:firstLine="720"/>
        <w:jc w:val="both"/>
        <w:rPr>
          <w:rFonts w:eastAsiaTheme="minorHAnsi"/>
          <w:shd w:val="clear" w:color="auto" w:fill="FFFFFF"/>
          <w:lang w:val="sr-Cyrl-CS" w:eastAsia="sr-Latn-CS"/>
        </w:rPr>
      </w:pPr>
      <w:r w:rsidRPr="00BB4920">
        <w:rPr>
          <w:rFonts w:eastAsiaTheme="minorHAnsi"/>
          <w:shd w:val="clear" w:color="auto" w:fill="FFFFFF"/>
          <w:lang w:val="sr-Cyrl-CS" w:eastAsia="sr-Latn-CS"/>
        </w:rPr>
        <w:t>У циљу отклањања двоструког опорезивања резидентних обвезника који делатност обављају и у иностранству, једно од решења које је предложено овим законом односи се на признавање пореског кредита обвезнику по основу услуга извршених у другој држави, на које је, у тој држави, плаћен порез по одбитку.</w:t>
      </w:r>
    </w:p>
    <w:p w:rsidR="00736DF9" w:rsidRPr="00BB4920" w:rsidRDefault="00736DF9" w:rsidP="00BE050C">
      <w:pPr>
        <w:ind w:firstLine="720"/>
        <w:jc w:val="both"/>
        <w:rPr>
          <w:rFonts w:eastAsiaTheme="minorHAnsi"/>
          <w:shd w:val="clear" w:color="auto" w:fill="FFFFFF"/>
          <w:lang w:val="sr-Cyrl-CS" w:eastAsia="sr-Latn-CS"/>
        </w:rPr>
      </w:pPr>
      <w:r w:rsidRPr="00BB4920">
        <w:rPr>
          <w:rFonts w:eastAsiaTheme="minorHAnsi"/>
          <w:shd w:val="clear" w:color="auto" w:fill="FFFFFF"/>
          <w:lang w:val="sr-Cyrl-CS" w:eastAsia="sr-Latn-CS"/>
        </w:rPr>
        <w:t>Овим законом врше се и одговарајућа прецизирања у циљу отклањања одређених нејасноћа у примени Закона.</w:t>
      </w:r>
    </w:p>
    <w:p w:rsidR="00736DF9" w:rsidRPr="00BB4920" w:rsidRDefault="00736DF9" w:rsidP="00736DF9">
      <w:pPr>
        <w:ind w:firstLine="720"/>
        <w:jc w:val="both"/>
        <w:rPr>
          <w:lang w:val="sr-Cyrl-CS"/>
        </w:rPr>
      </w:pPr>
      <w:r w:rsidRPr="00BB4920">
        <w:rPr>
          <w:rFonts w:eastAsiaTheme="minorHAnsi"/>
          <w:shd w:val="clear" w:color="auto" w:fill="FFFFFF"/>
          <w:lang w:val="sr-Cyrl-CS" w:eastAsia="sr-Latn-CS"/>
        </w:rPr>
        <w:t>Сагласно наведеном</w:t>
      </w:r>
      <w:r w:rsidRPr="00BB4920">
        <w:rPr>
          <w:lang w:val="sr-Cyrl-CS"/>
        </w:rPr>
        <w:t xml:space="preserve">, основна садржина и циљеви који треба да се остваре доношењем овог закона су следећи: </w:t>
      </w:r>
    </w:p>
    <w:p w:rsidR="00736DF9" w:rsidRPr="00BB4920" w:rsidRDefault="00736DF9" w:rsidP="00736DF9">
      <w:pPr>
        <w:ind w:firstLine="720"/>
        <w:jc w:val="both"/>
        <w:rPr>
          <w:rFonts w:eastAsiaTheme="minorHAnsi"/>
          <w:lang w:val="sr-Cyrl-CS" w:eastAsia="sr-Latn-CS"/>
        </w:rPr>
      </w:pPr>
      <w:r w:rsidRPr="00BB4920">
        <w:rPr>
          <w:lang w:val="sr-Cyrl-CS"/>
        </w:rPr>
        <w:t xml:space="preserve">-  стварање услова за примену </w:t>
      </w:r>
      <w:r w:rsidRPr="00BB4920">
        <w:rPr>
          <w:shd w:val="clear" w:color="auto" w:fill="FFFFFF"/>
          <w:lang w:val="sr-Cyrl-CS" w:eastAsia="sr-Latn-CS"/>
        </w:rPr>
        <w:t>БЕПС акционог плана</w:t>
      </w:r>
      <w:r w:rsidRPr="00BB4920">
        <w:rPr>
          <w:lang w:val="sr-Cyrl-CS"/>
        </w:rPr>
        <w:t xml:space="preserve"> 13 у вези са извештавањем о трансакцијама између правних лица – чланова међународне групе повезаних лица</w:t>
      </w:r>
      <w:r w:rsidRPr="00BB4920">
        <w:rPr>
          <w:rFonts w:eastAsiaTheme="minorHAnsi"/>
          <w:lang w:val="sr-Cyrl-CS" w:eastAsia="sr-Latn-CS"/>
        </w:rPr>
        <w:t xml:space="preserve">; </w:t>
      </w:r>
    </w:p>
    <w:p w:rsidR="00736DF9" w:rsidRPr="00BB4920" w:rsidRDefault="00736DF9" w:rsidP="00736DF9">
      <w:pPr>
        <w:tabs>
          <w:tab w:val="left" w:pos="0"/>
        </w:tabs>
        <w:ind w:firstLine="720"/>
        <w:jc w:val="both"/>
        <w:rPr>
          <w:lang w:val="sr-Cyrl-CS"/>
        </w:rPr>
      </w:pPr>
      <w:r w:rsidRPr="00BB4920">
        <w:rPr>
          <w:lang w:val="sr-Cyrl-CS"/>
        </w:rPr>
        <w:t>- усаглашавање са законом којим се уређује конверзија стамбених кредита индексираних у швајцарским францима;</w:t>
      </w:r>
    </w:p>
    <w:p w:rsidR="00736DF9" w:rsidRPr="00BB4920" w:rsidRDefault="00736DF9" w:rsidP="00736DF9">
      <w:pPr>
        <w:tabs>
          <w:tab w:val="left" w:pos="0"/>
        </w:tabs>
        <w:ind w:firstLine="720"/>
        <w:jc w:val="both"/>
        <w:rPr>
          <w:lang w:val="sr-Cyrl-CS"/>
        </w:rPr>
      </w:pPr>
      <w:r w:rsidRPr="00BB4920">
        <w:rPr>
          <w:lang w:val="sr-Cyrl-CS"/>
        </w:rPr>
        <w:t>- подстицање улагања у инвестиционе фондове</w:t>
      </w:r>
      <w:r w:rsidR="00A92F72" w:rsidRPr="00BB4920">
        <w:rPr>
          <w:lang w:val="sr-Cyrl-CS"/>
        </w:rPr>
        <w:t xml:space="preserve"> основане у складу са законом којим се уређују алтернативни инвестициони фондови</w:t>
      </w:r>
      <w:r w:rsidRPr="00BB4920">
        <w:rPr>
          <w:lang w:val="sr-Cyrl-CS"/>
        </w:rPr>
        <w:t>, изузимањем из основице за опорезивање добитка који инвестициони фонд оствари продајом имовине по основу које се, у складу са Законом, утврђује капитални добитак;</w:t>
      </w:r>
    </w:p>
    <w:p w:rsidR="00736DF9" w:rsidRPr="00BB4920" w:rsidRDefault="00736DF9" w:rsidP="00736DF9">
      <w:pPr>
        <w:tabs>
          <w:tab w:val="left" w:pos="0"/>
        </w:tabs>
        <w:ind w:firstLine="720"/>
        <w:jc w:val="both"/>
        <w:rPr>
          <w:lang w:val="sr-Cyrl-CS"/>
        </w:rPr>
      </w:pPr>
      <w:r w:rsidRPr="00BB4920">
        <w:rPr>
          <w:lang w:val="sr-Cyrl-CS"/>
        </w:rPr>
        <w:t xml:space="preserve">- </w:t>
      </w:r>
      <w:r w:rsidRPr="00BB4920">
        <w:rPr>
          <w:rFonts w:eastAsiaTheme="minorHAnsi"/>
          <w:shd w:val="clear" w:color="auto" w:fill="FFFFFF"/>
          <w:lang w:val="sr-Cyrl-CS" w:eastAsia="sr-Latn-CS"/>
        </w:rPr>
        <w:t>отклањање двоструког опорезивања резидентних обвезника који делатност обављају и у иностранству признавањем права на порески кредит по основу пореза по одбитку на услуге, плаћеног у другој држави.</w:t>
      </w:r>
    </w:p>
    <w:p w:rsidR="00736DF9" w:rsidRPr="00BB4920" w:rsidRDefault="00736DF9" w:rsidP="00736DF9">
      <w:pPr>
        <w:tabs>
          <w:tab w:val="left" w:pos="0"/>
        </w:tabs>
        <w:ind w:firstLine="720"/>
        <w:jc w:val="both"/>
        <w:rPr>
          <w:color w:val="FF0000"/>
          <w:lang w:val="sr-Cyrl-CS"/>
        </w:rPr>
      </w:pPr>
    </w:p>
    <w:p w:rsidR="00736DF9" w:rsidRPr="00BB4920" w:rsidRDefault="00736DF9" w:rsidP="00736DF9">
      <w:pPr>
        <w:tabs>
          <w:tab w:val="left" w:pos="0"/>
        </w:tabs>
        <w:ind w:firstLine="720"/>
        <w:jc w:val="both"/>
        <w:rPr>
          <w:i/>
          <w:lang w:val="sr-Cyrl-CS"/>
        </w:rPr>
      </w:pPr>
      <w:r w:rsidRPr="00BB4920">
        <w:rPr>
          <w:i/>
          <w:lang w:val="sr-Cyrl-CS"/>
        </w:rPr>
        <w:t>• Разматране могућности да</w:t>
      </w:r>
      <w:r w:rsidR="00BB4920">
        <w:rPr>
          <w:i/>
          <w:lang w:val="sr-Cyrl-CS"/>
        </w:rPr>
        <w:t xml:space="preserve"> се проблеми реше без доношења з</w:t>
      </w:r>
      <w:r w:rsidRPr="00BB4920">
        <w:rPr>
          <w:i/>
          <w:lang w:val="sr-Cyrl-CS"/>
        </w:rPr>
        <w:t>акона</w:t>
      </w:r>
    </w:p>
    <w:p w:rsidR="00736DF9" w:rsidRPr="00BB4920" w:rsidRDefault="00736DF9" w:rsidP="00736DF9">
      <w:pPr>
        <w:tabs>
          <w:tab w:val="left" w:pos="0"/>
        </w:tabs>
        <w:jc w:val="both"/>
        <w:rPr>
          <w:i/>
          <w:lang w:val="sr-Cyrl-CS"/>
        </w:rPr>
      </w:pPr>
    </w:p>
    <w:p w:rsidR="00736DF9" w:rsidRPr="00BB4920" w:rsidRDefault="00736DF9" w:rsidP="00736DF9">
      <w:pPr>
        <w:tabs>
          <w:tab w:val="left" w:pos="0"/>
        </w:tabs>
        <w:ind w:firstLine="720"/>
        <w:jc w:val="both"/>
        <w:rPr>
          <w:lang w:val="sr-Cyrl-CS"/>
        </w:rPr>
      </w:pPr>
      <w:r w:rsidRPr="00BB4920">
        <w:rPr>
          <w:lang w:val="sr-Cyrl-CS"/>
        </w:rPr>
        <w:t>Имајући у виду да је реч о елементима система и политике јавних прихода који се, сагласно одредбама Закона о буџетском систему („Службени гласник РС”, бр. 54/09, 73/10,  101/10, 93/12, 63/13-исправка, 108/13, 142/14, 68/15-др. закон, 103/15,</w:t>
      </w:r>
      <w:r w:rsidR="007D405C" w:rsidRPr="00BB4920">
        <w:rPr>
          <w:lang w:val="sr-Cyrl-CS"/>
        </w:rPr>
        <w:t xml:space="preserve"> 99/16, 113/17, 95/18,</w:t>
      </w:r>
      <w:r w:rsidRPr="00BB4920">
        <w:rPr>
          <w:lang w:val="sr-Cyrl-CS"/>
        </w:rPr>
        <w:t xml:space="preserve"> 31/19</w:t>
      </w:r>
      <w:r w:rsidR="007D405C" w:rsidRPr="00BB4920">
        <w:rPr>
          <w:lang w:val="sr-Cyrl-CS"/>
        </w:rPr>
        <w:t xml:space="preserve"> и 72/19</w:t>
      </w:r>
      <w:r w:rsidRPr="00BB4920">
        <w:rPr>
          <w:lang w:val="sr-Cyrl-CS"/>
        </w:rPr>
        <w:t xml:space="preserve">),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добити правних лица и спада у законодавну регулативу, није разматрано, нити је било основа за разматрање њеног уређења другим законом или подзаконским актом. </w:t>
      </w:r>
    </w:p>
    <w:p w:rsidR="007D405C" w:rsidRPr="00BB4920" w:rsidRDefault="007D405C" w:rsidP="00736DF9">
      <w:pPr>
        <w:tabs>
          <w:tab w:val="left" w:pos="0"/>
        </w:tabs>
        <w:ind w:firstLine="720"/>
        <w:jc w:val="both"/>
        <w:rPr>
          <w:lang w:val="sr-Cyrl-CS"/>
        </w:rPr>
      </w:pPr>
    </w:p>
    <w:p w:rsidR="007D405C" w:rsidRPr="00BB4920" w:rsidRDefault="007D405C" w:rsidP="00736DF9">
      <w:pPr>
        <w:tabs>
          <w:tab w:val="left" w:pos="0"/>
        </w:tabs>
        <w:ind w:firstLine="720"/>
        <w:jc w:val="both"/>
        <w:rPr>
          <w:lang w:val="sr-Cyrl-CS"/>
        </w:rPr>
      </w:pPr>
    </w:p>
    <w:p w:rsidR="007D405C" w:rsidRPr="00BB4920" w:rsidRDefault="007D405C" w:rsidP="00736DF9">
      <w:pPr>
        <w:tabs>
          <w:tab w:val="left" w:pos="0"/>
        </w:tabs>
        <w:ind w:firstLine="720"/>
        <w:jc w:val="both"/>
        <w:rPr>
          <w:lang w:val="sr-Cyrl-CS"/>
        </w:rPr>
      </w:pPr>
    </w:p>
    <w:p w:rsidR="007D405C" w:rsidRPr="00BB4920" w:rsidRDefault="007D405C" w:rsidP="00736DF9">
      <w:pPr>
        <w:tabs>
          <w:tab w:val="left" w:pos="0"/>
        </w:tabs>
        <w:ind w:firstLine="720"/>
        <w:jc w:val="both"/>
        <w:rPr>
          <w:lang w:val="sr-Cyrl-CS"/>
        </w:rPr>
      </w:pPr>
    </w:p>
    <w:p w:rsidR="00736DF9" w:rsidRPr="00BB4920" w:rsidRDefault="00736DF9" w:rsidP="00736DF9">
      <w:pPr>
        <w:tabs>
          <w:tab w:val="left" w:pos="0"/>
        </w:tabs>
        <w:ind w:firstLine="720"/>
        <w:jc w:val="both"/>
        <w:rPr>
          <w:i/>
          <w:lang w:val="sr-Cyrl-CS"/>
        </w:rPr>
      </w:pPr>
    </w:p>
    <w:p w:rsidR="00736DF9" w:rsidRPr="00BB4920" w:rsidRDefault="00736DF9" w:rsidP="00736DF9">
      <w:pPr>
        <w:tabs>
          <w:tab w:val="left" w:pos="0"/>
        </w:tabs>
        <w:ind w:firstLine="720"/>
        <w:jc w:val="both"/>
        <w:rPr>
          <w:i/>
          <w:lang w:val="sr-Cyrl-CS"/>
        </w:rPr>
      </w:pPr>
      <w:r w:rsidRPr="00BB4920">
        <w:rPr>
          <w:i/>
          <w:lang w:val="sr-Cyrl-CS"/>
        </w:rPr>
        <w:t xml:space="preserve">• Зашто је </w:t>
      </w:r>
      <w:r w:rsidR="00083126">
        <w:rPr>
          <w:i/>
          <w:lang w:val="sr-Cyrl-CS"/>
        </w:rPr>
        <w:t>доношење з</w:t>
      </w:r>
      <w:r w:rsidRPr="00BB4920">
        <w:rPr>
          <w:i/>
          <w:lang w:val="sr-Cyrl-CS"/>
        </w:rPr>
        <w:t>акона најбоље решење датог проблема</w:t>
      </w:r>
    </w:p>
    <w:p w:rsidR="00736DF9" w:rsidRPr="00BB4920" w:rsidRDefault="00736DF9" w:rsidP="00736DF9">
      <w:pPr>
        <w:tabs>
          <w:tab w:val="left" w:pos="0"/>
        </w:tabs>
        <w:jc w:val="both"/>
        <w:rPr>
          <w:i/>
          <w:lang w:val="sr-Cyrl-CS"/>
        </w:rPr>
      </w:pPr>
    </w:p>
    <w:p w:rsidR="00736DF9" w:rsidRPr="00BB4920" w:rsidRDefault="00736DF9" w:rsidP="00736DF9">
      <w:pPr>
        <w:tabs>
          <w:tab w:val="left" w:pos="0"/>
        </w:tabs>
        <w:ind w:firstLine="720"/>
        <w:jc w:val="both"/>
        <w:rPr>
          <w:lang w:val="sr-Cyrl-CS"/>
        </w:rPr>
      </w:pPr>
      <w:r w:rsidRPr="00BB4920">
        <w:rPr>
          <w:lang w:val="sr-Cyrl-CS"/>
        </w:rPr>
        <w:t>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w:t>
      </w:r>
    </w:p>
    <w:p w:rsidR="00736DF9" w:rsidRPr="00BB4920" w:rsidRDefault="00736DF9" w:rsidP="00736DF9">
      <w:pPr>
        <w:tabs>
          <w:tab w:val="left" w:pos="0"/>
        </w:tabs>
        <w:jc w:val="both"/>
        <w:rPr>
          <w:lang w:val="sr-Cyrl-CS"/>
        </w:rPr>
      </w:pPr>
      <w:r w:rsidRPr="00BB4920">
        <w:rPr>
          <w:lang w:val="sr-Cyrl-CS"/>
        </w:rPr>
        <w:tab/>
        <w:t xml:space="preserve">Уређивањем </w:t>
      </w:r>
      <w:proofErr w:type="spellStart"/>
      <w:r w:rsidRPr="00BB4920">
        <w:rPr>
          <w:lang w:val="sr-Cyrl-CS"/>
        </w:rPr>
        <w:t>порескоправне</w:t>
      </w:r>
      <w:proofErr w:type="spellEnd"/>
      <w:r w:rsidRPr="00BB4920">
        <w:rPr>
          <w:lang w:val="sr-Cyrl-CS"/>
        </w:rPr>
        <w:t xml:space="preserve"> материје законом даје се допринос правној сигурности и обезбеђује доступност јавности у погледу вођења пореске политике, с обзиром да се закон, као општи правни акт, објављује и ствара једнака права и обавезе за све субјекте који се нађу у истој </w:t>
      </w:r>
      <w:proofErr w:type="spellStart"/>
      <w:r w:rsidRPr="00BB4920">
        <w:rPr>
          <w:lang w:val="sr-Cyrl-CS"/>
        </w:rPr>
        <w:t>порескоправној</w:t>
      </w:r>
      <w:proofErr w:type="spellEnd"/>
      <w:r w:rsidRPr="00BB4920">
        <w:rPr>
          <w:lang w:val="sr-Cyrl-CS"/>
        </w:rPr>
        <w:t xml:space="preserve"> ситуацији. </w:t>
      </w:r>
    </w:p>
    <w:p w:rsidR="00736DF9" w:rsidRPr="00BB4920" w:rsidRDefault="00736DF9" w:rsidP="00736DF9">
      <w:pPr>
        <w:tabs>
          <w:tab w:val="left" w:pos="0"/>
        </w:tabs>
        <w:jc w:val="both"/>
        <w:rPr>
          <w:lang w:val="sr-Cyrl-CS"/>
        </w:rPr>
      </w:pPr>
    </w:p>
    <w:p w:rsidR="00736DF9" w:rsidRPr="00BB4920" w:rsidRDefault="00736DF9" w:rsidP="002D04F9">
      <w:pPr>
        <w:numPr>
          <w:ilvl w:val="0"/>
          <w:numId w:val="2"/>
        </w:numPr>
        <w:tabs>
          <w:tab w:val="left" w:pos="0"/>
        </w:tabs>
        <w:jc w:val="both"/>
        <w:rPr>
          <w:lang w:val="sr-Cyrl-CS"/>
        </w:rPr>
      </w:pPr>
      <w:r w:rsidRPr="00BB4920">
        <w:rPr>
          <w:lang w:val="sr-Cyrl-CS"/>
        </w:rPr>
        <w:t>ОБЈАШЊЕЊЕ ОСНОВНИХ ПРАВНИХ ИНСТИТУТА И ПОЈЕДИНАЧНИХ РЕШЕЊА</w:t>
      </w:r>
    </w:p>
    <w:p w:rsidR="00736DF9" w:rsidRPr="00BB4920" w:rsidRDefault="00736DF9" w:rsidP="00736DF9">
      <w:pPr>
        <w:tabs>
          <w:tab w:val="left" w:pos="0"/>
        </w:tabs>
        <w:jc w:val="both"/>
        <w:rPr>
          <w:lang w:val="sr-Cyrl-CS"/>
        </w:rPr>
      </w:pPr>
    </w:p>
    <w:p w:rsidR="00736DF9" w:rsidRPr="00BB4920" w:rsidRDefault="00736DF9" w:rsidP="00736DF9">
      <w:pPr>
        <w:shd w:val="clear" w:color="auto" w:fill="FFFFFF"/>
        <w:tabs>
          <w:tab w:val="left" w:pos="0"/>
          <w:tab w:val="left" w:pos="720"/>
        </w:tabs>
        <w:jc w:val="both"/>
        <w:rPr>
          <w:lang w:val="sr-Cyrl-CS"/>
        </w:rPr>
      </w:pPr>
      <w:r w:rsidRPr="00BB4920">
        <w:rPr>
          <w:color w:val="FF0000"/>
          <w:lang w:val="sr-Cyrl-CS"/>
        </w:rPr>
        <w:tab/>
      </w:r>
      <w:r w:rsidRPr="00BB4920">
        <w:rPr>
          <w:u w:val="single"/>
          <w:lang w:val="sr-Cyrl-CS"/>
        </w:rPr>
        <w:t>Уз члан 1.</w:t>
      </w:r>
    </w:p>
    <w:p w:rsidR="00736DF9" w:rsidRPr="00BB4920" w:rsidRDefault="00736DF9" w:rsidP="00736DF9">
      <w:pPr>
        <w:shd w:val="clear" w:color="auto" w:fill="FFFFFF"/>
        <w:tabs>
          <w:tab w:val="left" w:pos="0"/>
          <w:tab w:val="left" w:pos="720"/>
        </w:tabs>
        <w:jc w:val="both"/>
        <w:rPr>
          <w:lang w:val="sr-Cyrl-CS"/>
        </w:rPr>
      </w:pPr>
      <w:r w:rsidRPr="00BB4920">
        <w:rPr>
          <w:lang w:val="sr-Cyrl-CS"/>
        </w:rPr>
        <w:tab/>
        <w:t>Предложеним решењем стварају се услови за примену одредаба Законом о конверзији стамбених кредита индексираних у швајцарским францима („Службени гласник РС”, број 31/19), имајући у виду да је одредбом члана 14. став 1. тог закона прописано да се износ умањења дуга утврђеног у складу са обрачуном из члана 4. тог закона који сноси банка у целости, сматра порески признатим расходом у смислу закона којим се уређује опорезивање добити правних лица.</w:t>
      </w:r>
    </w:p>
    <w:p w:rsidR="00736DF9" w:rsidRPr="00BB4920" w:rsidRDefault="00736DF9" w:rsidP="00736DF9">
      <w:pPr>
        <w:shd w:val="clear" w:color="auto" w:fill="FFFFFF"/>
        <w:tabs>
          <w:tab w:val="left" w:pos="0"/>
          <w:tab w:val="left" w:pos="720"/>
        </w:tabs>
        <w:jc w:val="both"/>
        <w:rPr>
          <w:lang w:val="sr-Cyrl-CS"/>
        </w:rPr>
      </w:pPr>
      <w:r w:rsidRPr="00BB4920">
        <w:rPr>
          <w:color w:val="FF0000"/>
          <w:lang w:val="sr-Cyrl-CS"/>
        </w:rPr>
        <w:t xml:space="preserve"> </w:t>
      </w:r>
      <w:r w:rsidRPr="00BB4920">
        <w:rPr>
          <w:color w:val="FF0000"/>
          <w:lang w:val="sr-Cyrl-CS"/>
        </w:rPr>
        <w:tab/>
      </w:r>
      <w:r w:rsidRPr="00BB4920">
        <w:rPr>
          <w:u w:val="single"/>
          <w:lang w:val="sr-Cyrl-CS"/>
        </w:rPr>
        <w:t>Уз члан 2.</w:t>
      </w:r>
    </w:p>
    <w:p w:rsidR="00736DF9" w:rsidRPr="00BB4920" w:rsidRDefault="00736DF9" w:rsidP="00736DF9">
      <w:pPr>
        <w:ind w:firstLine="720"/>
        <w:jc w:val="both"/>
        <w:rPr>
          <w:lang w:val="sr-Cyrl-CS"/>
        </w:rPr>
      </w:pPr>
      <w:r w:rsidRPr="00BB4920">
        <w:rPr>
          <w:lang w:val="sr-Cyrl-CS"/>
        </w:rPr>
        <w:t xml:space="preserve">Предложено је да се приход, који оствари инвестициони фонд (као обвезник пореза на добит правних лица) продајом имовине по основу које се утврђује капитални добитак у складу са Законом, изузме из пореске основице у циљу подстицања  инвеститора (резидентних и </w:t>
      </w:r>
      <w:proofErr w:type="spellStart"/>
      <w:r w:rsidRPr="00BB4920">
        <w:rPr>
          <w:lang w:val="sr-Cyrl-CS"/>
        </w:rPr>
        <w:t>нерезидентних</w:t>
      </w:r>
      <w:proofErr w:type="spellEnd"/>
      <w:r w:rsidRPr="00BB4920">
        <w:rPr>
          <w:lang w:val="sr-Cyrl-CS"/>
        </w:rPr>
        <w:t>) да улажу у инвестиционе фондове.</w:t>
      </w:r>
    </w:p>
    <w:p w:rsidR="00736DF9" w:rsidRPr="00BB4920" w:rsidRDefault="00736DF9" w:rsidP="00736DF9">
      <w:pPr>
        <w:ind w:firstLine="720"/>
        <w:jc w:val="both"/>
        <w:rPr>
          <w:lang w:val="sr-Cyrl-CS"/>
        </w:rPr>
      </w:pPr>
      <w:r w:rsidRPr="00BB4920">
        <w:rPr>
          <w:u w:val="single"/>
          <w:lang w:val="sr-Cyrl-CS"/>
        </w:rPr>
        <w:t xml:space="preserve"> Уз члан 3.</w:t>
      </w:r>
    </w:p>
    <w:p w:rsidR="00736DF9" w:rsidRPr="00BB4920" w:rsidRDefault="007D405C" w:rsidP="00736DF9">
      <w:pPr>
        <w:tabs>
          <w:tab w:val="left" w:pos="0"/>
        </w:tabs>
        <w:ind w:firstLine="720"/>
        <w:jc w:val="both"/>
        <w:rPr>
          <w:lang w:val="sr-Cyrl-CS"/>
        </w:rPr>
      </w:pPr>
      <w:r w:rsidRPr="00BB4920">
        <w:rPr>
          <w:lang w:val="sr-Cyrl-CS"/>
        </w:rPr>
        <w:t>Предложено је</w:t>
      </w:r>
      <w:r w:rsidR="00736DF9" w:rsidRPr="00BB4920">
        <w:rPr>
          <w:lang w:val="sr-Cyrl-CS"/>
        </w:rPr>
        <w:t xml:space="preserve"> да обвезник из члана 2. овог закона није дужан да приликом продаје имовине из члана 27. став 1. Закона утврђује капитални добитак, односно губитак на начин прописа</w:t>
      </w:r>
      <w:r w:rsidRPr="00BB4920">
        <w:rPr>
          <w:lang w:val="sr-Cyrl-CS"/>
        </w:rPr>
        <w:t>н З</w:t>
      </w:r>
      <w:r w:rsidR="00736DF9" w:rsidRPr="00BB4920">
        <w:rPr>
          <w:lang w:val="sr-Cyrl-CS"/>
        </w:rPr>
        <w:t>аконом.</w:t>
      </w:r>
    </w:p>
    <w:p w:rsidR="00736DF9" w:rsidRPr="00BB4920" w:rsidRDefault="00736DF9" w:rsidP="00736DF9">
      <w:pPr>
        <w:ind w:firstLine="720"/>
        <w:jc w:val="both"/>
        <w:rPr>
          <w:lang w:val="sr-Cyrl-CS"/>
        </w:rPr>
      </w:pPr>
      <w:r w:rsidRPr="00BB4920">
        <w:rPr>
          <w:u w:val="single"/>
          <w:lang w:val="sr-Cyrl-CS"/>
        </w:rPr>
        <w:t>Уз члан 4.</w:t>
      </w:r>
    </w:p>
    <w:p w:rsidR="00736DF9" w:rsidRPr="00BB4920" w:rsidRDefault="00736DF9" w:rsidP="00736DF9">
      <w:pPr>
        <w:ind w:firstLine="720"/>
        <w:jc w:val="both"/>
        <w:rPr>
          <w:lang w:val="sr-Cyrl-CS"/>
        </w:rPr>
      </w:pPr>
      <w:r w:rsidRPr="00BB4920">
        <w:rPr>
          <w:lang w:val="sr-Cyrl-CS"/>
        </w:rPr>
        <w:t>Предлаже се прецизирање норме у смислу да порески подстицај из члана 50а Закона обвезник може да користи по испуњењу Законом прописаних услова, и то почев од прве године у којој је остварио добит исказану на одговарајућој позицији пореског биланса, а која се утврђује пре основице пореза на добит правних лица - опорезиве добити.</w:t>
      </w:r>
    </w:p>
    <w:p w:rsidR="00736DF9" w:rsidRPr="00BB4920" w:rsidRDefault="00736DF9" w:rsidP="00736DF9">
      <w:pPr>
        <w:ind w:firstLine="720"/>
        <w:jc w:val="both"/>
        <w:rPr>
          <w:lang w:val="sr-Cyrl-CS"/>
        </w:rPr>
      </w:pPr>
      <w:r w:rsidRPr="00BB4920">
        <w:rPr>
          <w:u w:val="single"/>
          <w:lang w:val="sr-Cyrl-CS"/>
        </w:rPr>
        <w:t>Уз члан 5.</w:t>
      </w:r>
    </w:p>
    <w:p w:rsidR="00736DF9" w:rsidRPr="00BB4920" w:rsidRDefault="00736DF9" w:rsidP="00736DF9">
      <w:pPr>
        <w:shd w:val="clear" w:color="auto" w:fill="FFFFFF"/>
        <w:tabs>
          <w:tab w:val="left" w:pos="0"/>
          <w:tab w:val="left" w:pos="720"/>
        </w:tabs>
        <w:jc w:val="both"/>
        <w:rPr>
          <w:lang w:val="sr-Cyrl-CS"/>
        </w:rPr>
      </w:pPr>
      <w:r w:rsidRPr="00BB4920">
        <w:rPr>
          <w:lang w:val="sr-Cyrl-CS"/>
        </w:rPr>
        <w:tab/>
        <w:t xml:space="preserve">Предложеним решењем стварају се услови за примену одредаба Законом о конверзији стамбених кредита индексираних у швајцарским францима, имајући у виду да је одредбом члана 14. став 2. тог закона прописано да банка има право и на порески кредит у висини од 2% од износа преосталог дуга из члана 4. став 2. тог закона, што ће се ближе уредити законом којим се уређује опорезивање добити правних лица. </w:t>
      </w:r>
    </w:p>
    <w:p w:rsidR="00736DF9" w:rsidRPr="00BB4920" w:rsidRDefault="00736DF9" w:rsidP="00736DF9">
      <w:pPr>
        <w:ind w:firstLine="720"/>
        <w:jc w:val="both"/>
        <w:rPr>
          <w:lang w:val="sr-Cyrl-CS"/>
        </w:rPr>
      </w:pPr>
      <w:r w:rsidRPr="00BB4920">
        <w:rPr>
          <w:u w:val="single"/>
          <w:lang w:val="sr-Cyrl-CS"/>
        </w:rPr>
        <w:t xml:space="preserve">Уз члан 6.  </w:t>
      </w:r>
    </w:p>
    <w:p w:rsidR="00736DF9" w:rsidRPr="00BB4920" w:rsidRDefault="00736DF9" w:rsidP="00736DF9">
      <w:pPr>
        <w:tabs>
          <w:tab w:val="left" w:pos="0"/>
        </w:tabs>
        <w:ind w:firstLine="720"/>
        <w:jc w:val="both"/>
        <w:rPr>
          <w:lang w:val="sr-Cyrl-CS"/>
        </w:rPr>
      </w:pPr>
      <w:r w:rsidRPr="00BB4920">
        <w:rPr>
          <w:rFonts w:eastAsiaTheme="minorHAnsi"/>
          <w:shd w:val="clear" w:color="auto" w:fill="FFFFFF"/>
          <w:lang w:val="sr-Cyrl-CS" w:eastAsia="sr-Latn-CS"/>
        </w:rPr>
        <w:t>Предлаже се увођење пореског кредита по основу пореза по одбитку на услуге који је плаћен у другој држави, у циљу отклањања двоструког опорезивања резидентних обвезника који делатност обављају и у иностранству.</w:t>
      </w:r>
    </w:p>
    <w:p w:rsidR="00736DF9" w:rsidRPr="00BB4920" w:rsidRDefault="00736DF9" w:rsidP="00736DF9">
      <w:pPr>
        <w:ind w:firstLine="720"/>
        <w:jc w:val="both"/>
        <w:rPr>
          <w:u w:val="single"/>
          <w:lang w:val="sr-Cyrl-CS"/>
        </w:rPr>
      </w:pPr>
      <w:r w:rsidRPr="00BB4920">
        <w:rPr>
          <w:u w:val="single"/>
          <w:lang w:val="sr-Cyrl-CS"/>
        </w:rPr>
        <w:t>Уз члан 7.</w:t>
      </w:r>
    </w:p>
    <w:p w:rsidR="00736DF9" w:rsidRPr="00BB4920" w:rsidRDefault="00736DF9" w:rsidP="00736DF9">
      <w:pPr>
        <w:pStyle w:val="NormalWeb"/>
        <w:shd w:val="clear" w:color="auto" w:fill="FFFFFF"/>
        <w:spacing w:before="0" w:beforeAutospacing="0" w:after="0" w:afterAutospacing="0"/>
        <w:ind w:firstLine="720"/>
        <w:jc w:val="both"/>
        <w:rPr>
          <w:lang w:val="sr-Cyrl-CS"/>
        </w:rPr>
      </w:pPr>
      <w:r w:rsidRPr="00BB4920">
        <w:rPr>
          <w:lang w:val="sr-Cyrl-CS"/>
        </w:rPr>
        <w:t>Предложено је прецизирање важеће законске одредбе ради отк</w:t>
      </w:r>
      <w:r w:rsidR="007D405C" w:rsidRPr="00BB4920">
        <w:rPr>
          <w:lang w:val="sr-Cyrl-CS"/>
        </w:rPr>
        <w:t>лањања нејасноћа у примени исте.</w:t>
      </w:r>
    </w:p>
    <w:p w:rsidR="007D405C" w:rsidRPr="00BB4920" w:rsidRDefault="007D405C" w:rsidP="00736DF9">
      <w:pPr>
        <w:pStyle w:val="NormalWeb"/>
        <w:shd w:val="clear" w:color="auto" w:fill="FFFFFF"/>
        <w:spacing w:before="0" w:beforeAutospacing="0" w:after="0" w:afterAutospacing="0"/>
        <w:ind w:firstLine="720"/>
        <w:jc w:val="both"/>
        <w:rPr>
          <w:lang w:val="sr-Cyrl-CS"/>
        </w:rPr>
      </w:pPr>
    </w:p>
    <w:p w:rsidR="007D405C" w:rsidRPr="00BB4920" w:rsidRDefault="007D405C" w:rsidP="00736DF9">
      <w:pPr>
        <w:pStyle w:val="NormalWeb"/>
        <w:shd w:val="clear" w:color="auto" w:fill="FFFFFF"/>
        <w:spacing w:before="0" w:beforeAutospacing="0" w:after="0" w:afterAutospacing="0"/>
        <w:ind w:firstLine="720"/>
        <w:jc w:val="both"/>
        <w:rPr>
          <w:rFonts w:eastAsiaTheme="minorHAnsi"/>
          <w:shd w:val="clear" w:color="auto" w:fill="FFFFFF"/>
          <w:lang w:val="sr-Cyrl-CS" w:eastAsia="sr-Latn-CS"/>
        </w:rPr>
      </w:pPr>
    </w:p>
    <w:p w:rsidR="00736DF9" w:rsidRPr="00BB4920" w:rsidRDefault="00736DF9" w:rsidP="00736DF9">
      <w:pPr>
        <w:ind w:firstLine="720"/>
        <w:jc w:val="both"/>
        <w:rPr>
          <w:lang w:val="sr-Cyrl-CS"/>
        </w:rPr>
      </w:pPr>
      <w:r w:rsidRPr="00BB4920">
        <w:rPr>
          <w:u w:val="single"/>
          <w:lang w:val="sr-Cyrl-CS"/>
        </w:rPr>
        <w:t>Уз члан 8.</w:t>
      </w:r>
      <w:r w:rsidRPr="00BB4920">
        <w:rPr>
          <w:lang w:val="sr-Cyrl-CS"/>
        </w:rPr>
        <w:t xml:space="preserve"> </w:t>
      </w:r>
    </w:p>
    <w:p w:rsidR="00736DF9" w:rsidRPr="00BB4920" w:rsidRDefault="00736DF9" w:rsidP="00736DF9">
      <w:pPr>
        <w:ind w:firstLine="720"/>
        <w:jc w:val="both"/>
        <w:rPr>
          <w:color w:val="FF0000"/>
          <w:lang w:val="sr-Cyrl-CS"/>
        </w:rPr>
      </w:pPr>
      <w:r w:rsidRPr="00BB4920">
        <w:rPr>
          <w:lang w:val="sr-Cyrl-CS"/>
        </w:rPr>
        <w:t>Предлаже се прописивање новог члана Закона којим ће се створити услови за примену БЕПС</w:t>
      </w:r>
      <w:r w:rsidRPr="00BB4920">
        <w:rPr>
          <w:shd w:val="clear" w:color="auto" w:fill="FFFFFF"/>
          <w:lang w:val="sr-Cyrl-CS" w:eastAsia="sr-Latn-CS"/>
        </w:rPr>
        <w:t xml:space="preserve"> акционог плана</w:t>
      </w:r>
      <w:r w:rsidRPr="00BB4920">
        <w:rPr>
          <w:lang w:val="sr-Cyrl-CS"/>
        </w:rPr>
        <w:t xml:space="preserve"> 13: Документација о </w:t>
      </w:r>
      <w:proofErr w:type="spellStart"/>
      <w:r w:rsidRPr="00BB4920">
        <w:rPr>
          <w:lang w:val="sr-Cyrl-CS"/>
        </w:rPr>
        <w:t>трансферним</w:t>
      </w:r>
      <w:proofErr w:type="spellEnd"/>
      <w:r w:rsidRPr="00BB4920">
        <w:rPr>
          <w:lang w:val="sr-Cyrl-CS"/>
        </w:rPr>
        <w:t xml:space="preserve"> ценама и </w:t>
      </w:r>
      <w:proofErr w:type="spellStart"/>
      <w:r w:rsidRPr="00BB4920">
        <w:rPr>
          <w:iCs/>
          <w:lang w:val="sr-Cyrl-CS"/>
        </w:rPr>
        <w:t>Country-by-Country</w:t>
      </w:r>
      <w:proofErr w:type="spellEnd"/>
      <w:r w:rsidRPr="00BB4920">
        <w:rPr>
          <w:iCs/>
          <w:lang w:val="sr-Cyrl-CS"/>
        </w:rPr>
        <w:t xml:space="preserve"> извештавање, у смислу омогућавања резидентним обвезницима који се сматрају крајњим матичним правним лицима међународне групе повезаних лица да надлежном пореском органу доставе годишњи извештај о контролисаним трансакцијама међународне групе повезаних правних лица, и то под условима и на начин који ће ближе уредити</w:t>
      </w:r>
      <w:r w:rsidR="007D405C" w:rsidRPr="00BB4920">
        <w:rPr>
          <w:iCs/>
          <w:lang w:val="sr-Cyrl-CS"/>
        </w:rPr>
        <w:t xml:space="preserve"> министар</w:t>
      </w:r>
      <w:r w:rsidRPr="00BB4920">
        <w:rPr>
          <w:iCs/>
          <w:lang w:val="sr-Cyrl-CS"/>
        </w:rPr>
        <w:t xml:space="preserve"> финансија.</w:t>
      </w:r>
    </w:p>
    <w:p w:rsidR="00736DF9" w:rsidRPr="00BB4920" w:rsidRDefault="00736DF9" w:rsidP="00736DF9">
      <w:pPr>
        <w:ind w:firstLine="720"/>
        <w:jc w:val="both"/>
        <w:rPr>
          <w:u w:val="single"/>
          <w:lang w:val="sr-Cyrl-CS"/>
        </w:rPr>
      </w:pPr>
      <w:r w:rsidRPr="00BB4920">
        <w:rPr>
          <w:u w:val="single"/>
          <w:lang w:val="sr-Cyrl-CS"/>
        </w:rPr>
        <w:t xml:space="preserve">Уз члан 9. </w:t>
      </w:r>
    </w:p>
    <w:p w:rsidR="00736DF9" w:rsidRPr="00BB4920" w:rsidRDefault="00736DF9" w:rsidP="00736DF9">
      <w:pPr>
        <w:ind w:firstLine="720"/>
        <w:jc w:val="both"/>
        <w:outlineLvl w:val="0"/>
        <w:rPr>
          <w:lang w:val="sr-Cyrl-CS"/>
        </w:rPr>
      </w:pPr>
      <w:r w:rsidRPr="00BB4920">
        <w:rPr>
          <w:rFonts w:eastAsiaTheme="minorHAnsi" w:cstheme="minorBidi"/>
          <w:lang w:val="sr-Cyrl-CS" w:eastAsia="sr-Latn-CS"/>
        </w:rPr>
        <w:t xml:space="preserve">Предлаже се да се </w:t>
      </w:r>
      <w:r w:rsidRPr="00BB4920">
        <w:rPr>
          <w:lang w:val="sr-Cyrl-CS"/>
        </w:rPr>
        <w:t>одредбе овог закона примењују на утврђивање, обрачунавање и плаћање пореске обавезе почев за 2020. годину, односно за порески период који почиње у 2020. години, а одредба члана 1. овог закона примењује се на утврђивање, обрачунавање и плаћање пореске обавезе почев за 2019. годину.</w:t>
      </w:r>
    </w:p>
    <w:p w:rsidR="00736DF9" w:rsidRPr="00BB4920" w:rsidRDefault="00736DF9" w:rsidP="00736DF9">
      <w:pPr>
        <w:ind w:firstLine="720"/>
        <w:jc w:val="both"/>
        <w:rPr>
          <w:u w:val="single"/>
          <w:lang w:val="sr-Cyrl-CS"/>
        </w:rPr>
      </w:pPr>
      <w:r w:rsidRPr="00BB4920">
        <w:rPr>
          <w:u w:val="single"/>
          <w:lang w:val="sr-Cyrl-CS"/>
        </w:rPr>
        <w:t>Уз члан 10.</w:t>
      </w:r>
    </w:p>
    <w:p w:rsidR="00736DF9" w:rsidRPr="00BB4920" w:rsidRDefault="00736DF9" w:rsidP="00736DF9">
      <w:pPr>
        <w:ind w:firstLine="720"/>
        <w:jc w:val="both"/>
        <w:rPr>
          <w:lang w:val="sr-Cyrl-CS"/>
        </w:rPr>
      </w:pPr>
      <w:r w:rsidRPr="00BB4920">
        <w:rPr>
          <w:lang w:val="sr-Cyrl-CS"/>
        </w:rPr>
        <w:t xml:space="preserve">Предлаже се да овај закон ступи на снагу осмог дана од дана објављивања у   „Службеном гласнику Републике Србије”. </w:t>
      </w:r>
    </w:p>
    <w:p w:rsidR="00736DF9" w:rsidRPr="00BB4920" w:rsidRDefault="00736DF9" w:rsidP="00736DF9">
      <w:pPr>
        <w:ind w:firstLine="720"/>
        <w:jc w:val="both"/>
        <w:rPr>
          <w:lang w:val="sr-Cyrl-CS"/>
        </w:rPr>
      </w:pPr>
    </w:p>
    <w:p w:rsidR="00736DF9" w:rsidRPr="00BB4920" w:rsidRDefault="00736DF9" w:rsidP="00736DF9">
      <w:pPr>
        <w:ind w:firstLine="720"/>
        <w:jc w:val="both"/>
        <w:rPr>
          <w:color w:val="FF0000"/>
          <w:u w:val="single"/>
          <w:lang w:val="sr-Cyrl-CS"/>
        </w:rPr>
      </w:pPr>
      <w:r w:rsidRPr="00BB4920">
        <w:rPr>
          <w:color w:val="FF0000"/>
          <w:lang w:val="sr-Cyrl-CS"/>
        </w:rPr>
        <w:t xml:space="preserve">   </w:t>
      </w:r>
    </w:p>
    <w:p w:rsidR="00736DF9" w:rsidRPr="00BB4920" w:rsidRDefault="00736DF9" w:rsidP="002D04F9">
      <w:pPr>
        <w:numPr>
          <w:ilvl w:val="0"/>
          <w:numId w:val="2"/>
        </w:numPr>
        <w:tabs>
          <w:tab w:val="left" w:pos="0"/>
        </w:tabs>
        <w:jc w:val="both"/>
        <w:rPr>
          <w:lang w:val="sr-Cyrl-CS"/>
        </w:rPr>
      </w:pPr>
      <w:r w:rsidRPr="00BB4920">
        <w:rPr>
          <w:lang w:val="sr-Cyrl-CS"/>
        </w:rPr>
        <w:t>ПРОЦЕНА ФИНАНСИЈСКИХ СРЕДСТАВА ПОТРЕБНИХ ЗА СПРОВОЂЕЊЕ ЗАКОНА</w:t>
      </w:r>
    </w:p>
    <w:p w:rsidR="00736DF9" w:rsidRPr="00BB4920" w:rsidRDefault="00736DF9" w:rsidP="00736DF9">
      <w:pPr>
        <w:tabs>
          <w:tab w:val="left" w:pos="0"/>
        </w:tabs>
        <w:ind w:firstLine="720"/>
        <w:jc w:val="both"/>
        <w:rPr>
          <w:lang w:val="sr-Cyrl-CS"/>
        </w:rPr>
      </w:pPr>
    </w:p>
    <w:p w:rsidR="00736DF9" w:rsidRPr="00BB4920" w:rsidRDefault="00736DF9" w:rsidP="00736DF9">
      <w:pPr>
        <w:tabs>
          <w:tab w:val="left" w:pos="0"/>
        </w:tabs>
        <w:ind w:firstLine="720"/>
        <w:jc w:val="both"/>
        <w:rPr>
          <w:lang w:val="sr-Cyrl-CS"/>
        </w:rPr>
      </w:pPr>
      <w:r w:rsidRPr="00BB4920">
        <w:rPr>
          <w:lang w:val="sr-Cyrl-CS"/>
        </w:rPr>
        <w:t>За спровођење овог закона није потребно обезбедити додатна средства у буџету Републике.</w:t>
      </w:r>
    </w:p>
    <w:p w:rsidR="00736DF9" w:rsidRPr="00BB4920" w:rsidRDefault="00736DF9" w:rsidP="00736DF9">
      <w:pPr>
        <w:jc w:val="both"/>
        <w:rPr>
          <w:lang w:val="sr-Cyrl-CS"/>
        </w:rPr>
      </w:pPr>
      <w:r w:rsidRPr="00BB4920">
        <w:rPr>
          <w:lang w:val="sr-Cyrl-CS"/>
        </w:rPr>
        <w:t xml:space="preserve">            </w:t>
      </w:r>
    </w:p>
    <w:p w:rsidR="003E2F3C" w:rsidRPr="00BB4920" w:rsidRDefault="003E2F3C" w:rsidP="00736DF9">
      <w:pPr>
        <w:jc w:val="both"/>
        <w:rPr>
          <w:color w:val="FF0000"/>
          <w:lang w:val="sr-Cyrl-CS" w:eastAsia="sr-Latn-RS"/>
        </w:rPr>
      </w:pPr>
    </w:p>
    <w:p w:rsidR="00736DF9" w:rsidRPr="00BB4920" w:rsidRDefault="00736DF9" w:rsidP="002D04F9">
      <w:pPr>
        <w:pStyle w:val="ListParagraph"/>
        <w:numPr>
          <w:ilvl w:val="0"/>
          <w:numId w:val="2"/>
        </w:numPr>
        <w:jc w:val="both"/>
        <w:rPr>
          <w:lang w:val="sr-Cyrl-CS"/>
        </w:rPr>
      </w:pPr>
      <w:r w:rsidRPr="00BB4920">
        <w:rPr>
          <w:lang w:val="sr-Cyrl-CS"/>
        </w:rPr>
        <w:t>АНАЛИЗА ЕФЕКАТА ЗАКОНА</w:t>
      </w:r>
    </w:p>
    <w:p w:rsidR="00736DF9" w:rsidRPr="00BB4920" w:rsidRDefault="00736DF9" w:rsidP="00736DF9">
      <w:pPr>
        <w:tabs>
          <w:tab w:val="left" w:pos="0"/>
        </w:tabs>
        <w:jc w:val="both"/>
        <w:rPr>
          <w:lang w:val="sr-Cyrl-CS"/>
        </w:rPr>
      </w:pPr>
    </w:p>
    <w:p w:rsidR="00736DF9" w:rsidRPr="00BB4920" w:rsidRDefault="00736DF9" w:rsidP="00736DF9">
      <w:pPr>
        <w:jc w:val="both"/>
        <w:rPr>
          <w:lang w:val="sr-Cyrl-CS"/>
        </w:rPr>
      </w:pPr>
      <w:r w:rsidRPr="00BB4920">
        <w:rPr>
          <w:lang w:val="sr-Cyrl-CS"/>
        </w:rPr>
        <w:tab/>
      </w:r>
      <w:r w:rsidRPr="00BB4920">
        <w:rPr>
          <w:lang w:val="sr-Cyrl-CS"/>
        </w:rPr>
        <w:softHyphen/>
        <w:t xml:space="preserve">Процењује се да ће решења предложена овим законом имати утицаја на смањење буџетских прихода од овог пореског облика, имајући у виду да се истим решењима уводе порески подстицаји за банке прописани Законом о конверзији стамбених кредита индексираних у швајцарским францима („Службени гласник РС”, број 31/19), као и изузимање од опорезивања прихода који инвестициони фондови остваре продајом одређене врсте имовине. С друге стране, предложене погодности, посебно оне које се односе на изузимање прихода обвезника – инвестиционих фондова, остварених по основу отуђења одређене врсте имовине, представљају подстицај којим се мотивишу инвеститори (резидентни и </w:t>
      </w:r>
      <w:proofErr w:type="spellStart"/>
      <w:r w:rsidRPr="00BB4920">
        <w:rPr>
          <w:lang w:val="sr-Cyrl-CS"/>
        </w:rPr>
        <w:t>нерезидентни</w:t>
      </w:r>
      <w:proofErr w:type="spellEnd"/>
      <w:r w:rsidRPr="00BB4920">
        <w:rPr>
          <w:lang w:val="sr-Cyrl-CS"/>
        </w:rPr>
        <w:t xml:space="preserve">) за улагање у инвестиционе фондове, који пружају подршку пословања малих и средњих предузећа. </w:t>
      </w:r>
    </w:p>
    <w:p w:rsidR="00736DF9" w:rsidRPr="00BB4920" w:rsidRDefault="00736DF9" w:rsidP="00736DF9">
      <w:pPr>
        <w:jc w:val="both"/>
        <w:rPr>
          <w:lang w:val="sr-Cyrl-CS"/>
        </w:rPr>
      </w:pPr>
    </w:p>
    <w:p w:rsidR="00736DF9" w:rsidRPr="00BB4920" w:rsidRDefault="00736DF9" w:rsidP="00736DF9">
      <w:pPr>
        <w:jc w:val="both"/>
        <w:rPr>
          <w:i/>
          <w:lang w:val="sr-Cyrl-CS"/>
        </w:rPr>
      </w:pPr>
      <w:r w:rsidRPr="00BB4920">
        <w:rPr>
          <w:color w:val="FF0000"/>
          <w:lang w:val="sr-Cyrl-CS"/>
        </w:rPr>
        <w:tab/>
      </w:r>
      <w:r w:rsidRPr="00BB4920">
        <w:rPr>
          <w:lang w:val="sr-Cyrl-CS"/>
        </w:rPr>
        <w:t xml:space="preserve"> </w:t>
      </w:r>
      <w:r w:rsidRPr="00BB4920">
        <w:rPr>
          <w:i/>
          <w:lang w:val="sr-Cyrl-CS"/>
        </w:rPr>
        <w:t>1) На кога ће и како ће н</w:t>
      </w:r>
      <w:r w:rsidR="00083126">
        <w:rPr>
          <w:i/>
          <w:lang w:val="sr-Cyrl-CS"/>
        </w:rPr>
        <w:t>ајвероватније утицати решења у з</w:t>
      </w:r>
      <w:r w:rsidRPr="00BB4920">
        <w:rPr>
          <w:i/>
          <w:lang w:val="sr-Cyrl-CS"/>
        </w:rPr>
        <w:t>акону?</w:t>
      </w:r>
    </w:p>
    <w:p w:rsidR="00736DF9" w:rsidRPr="00BB4920" w:rsidRDefault="00736DF9" w:rsidP="00736DF9">
      <w:pPr>
        <w:tabs>
          <w:tab w:val="left" w:pos="0"/>
        </w:tabs>
        <w:ind w:left="720"/>
        <w:jc w:val="both"/>
        <w:rPr>
          <w:b/>
          <w:i/>
          <w:lang w:val="sr-Cyrl-CS"/>
        </w:rPr>
      </w:pPr>
    </w:p>
    <w:p w:rsidR="00736DF9" w:rsidRPr="00BB4920" w:rsidRDefault="00736DF9" w:rsidP="00736DF9">
      <w:pPr>
        <w:pStyle w:val="Default"/>
        <w:jc w:val="both"/>
        <w:rPr>
          <w:rFonts w:ascii="Times New Roman" w:hAnsi="Times New Roman" w:cs="Times New Roman"/>
          <w:color w:val="auto"/>
          <w:lang w:val="sr-Cyrl-CS"/>
        </w:rPr>
      </w:pPr>
      <w:r w:rsidRPr="00BB4920">
        <w:rPr>
          <w:color w:val="auto"/>
          <w:lang w:val="sr-Cyrl-CS"/>
        </w:rPr>
        <w:tab/>
      </w:r>
      <w:r w:rsidRPr="00BB4920">
        <w:rPr>
          <w:rFonts w:ascii="Times New Roman" w:hAnsi="Times New Roman" w:cs="Times New Roman"/>
          <w:color w:val="auto"/>
          <w:lang w:val="sr-Cyrl-CS"/>
        </w:rPr>
        <w:t xml:space="preserve">Имајући у виду да је један од циљева који се постиже доношењем овог закона стварање повољнијих услова за подстицање улагања у инвестиционе фондове, очекује се да ће овај закон имати позитиван ефекат, како на обвезнике пореза на добит правних лица који су заинтересовани за пословања преко инвестиционих фондова, тако и на мала и средња предузећа, имајући у виду да инвестициони фондови пружају подршку пословању малих и средњих предузећа. </w:t>
      </w:r>
    </w:p>
    <w:p w:rsidR="00736DF9" w:rsidRPr="00BB4920" w:rsidRDefault="00736DF9" w:rsidP="00736DF9">
      <w:pPr>
        <w:pStyle w:val="Default"/>
        <w:jc w:val="both"/>
        <w:rPr>
          <w:rFonts w:ascii="Times New Roman" w:hAnsi="Times New Roman" w:cs="Times New Roman"/>
          <w:color w:val="auto"/>
          <w:shd w:val="clear" w:color="auto" w:fill="FFFFFF"/>
          <w:lang w:val="sr-Cyrl-CS" w:eastAsia="sr-Latn-CS"/>
        </w:rPr>
      </w:pPr>
      <w:r w:rsidRPr="00BB4920">
        <w:rPr>
          <w:rFonts w:ascii="Times New Roman" w:hAnsi="Times New Roman" w:cs="Times New Roman"/>
          <w:color w:val="auto"/>
          <w:lang w:val="sr-Cyrl-CS"/>
        </w:rPr>
        <w:tab/>
        <w:t>Такође, очекује се да ће овај закон позитивно утицати на побољшање</w:t>
      </w:r>
      <w:r w:rsidRPr="00BB4920">
        <w:rPr>
          <w:rFonts w:ascii="Times New Roman" w:hAnsi="Times New Roman" w:cs="Times New Roman"/>
          <w:color w:val="auto"/>
          <w:shd w:val="clear" w:color="auto" w:fill="FFFFFF"/>
          <w:lang w:val="sr-Cyrl-CS" w:eastAsia="sr-Latn-CS"/>
        </w:rPr>
        <w:t xml:space="preserve"> положаја резидентних обвезника који делатност обављају и у иностранству, с обзиром да се </w:t>
      </w:r>
      <w:r w:rsidRPr="00BB4920">
        <w:rPr>
          <w:rFonts w:ascii="Times New Roman" w:hAnsi="Times New Roman" w:cs="Times New Roman"/>
          <w:color w:val="auto"/>
          <w:shd w:val="clear" w:color="auto" w:fill="FFFFFF"/>
          <w:lang w:val="sr-Cyrl-CS" w:eastAsia="sr-Latn-CS"/>
        </w:rPr>
        <w:lastRenderedPageBreak/>
        <w:t>једно од решења које је предложено овим законом односи на признавање пореског кредита обвезнику по основу услуга извршених у другој држави, на које је, у тој држави, плаћен порез по одбитку.</w:t>
      </w:r>
    </w:p>
    <w:p w:rsidR="00736DF9" w:rsidRPr="00BB4920" w:rsidRDefault="00736DF9" w:rsidP="00736DF9">
      <w:pPr>
        <w:tabs>
          <w:tab w:val="left" w:pos="0"/>
        </w:tabs>
        <w:jc w:val="both"/>
        <w:rPr>
          <w:color w:val="FF0000"/>
          <w:lang w:val="sr-Cyrl-CS"/>
        </w:rPr>
      </w:pPr>
      <w:r w:rsidRPr="00BB4920">
        <w:rPr>
          <w:color w:val="FF0000"/>
          <w:lang w:val="sr-Cyrl-CS"/>
        </w:rPr>
        <w:tab/>
      </w:r>
      <w:r w:rsidRPr="00BB4920">
        <w:rPr>
          <w:color w:val="FF0000"/>
          <w:lang w:val="sr-Cyrl-CS"/>
        </w:rPr>
        <w:tab/>
      </w:r>
      <w:r w:rsidRPr="00BB4920">
        <w:rPr>
          <w:color w:val="FF0000"/>
          <w:lang w:val="sr-Cyrl-CS"/>
        </w:rPr>
        <w:tab/>
      </w:r>
    </w:p>
    <w:p w:rsidR="00736DF9" w:rsidRPr="00BB4920" w:rsidRDefault="00736DF9" w:rsidP="00736DF9">
      <w:pPr>
        <w:tabs>
          <w:tab w:val="left" w:pos="0"/>
        </w:tabs>
        <w:jc w:val="both"/>
        <w:rPr>
          <w:i/>
          <w:lang w:val="sr-Cyrl-CS"/>
        </w:rPr>
      </w:pPr>
      <w:r w:rsidRPr="00BB4920">
        <w:rPr>
          <w:i/>
          <w:color w:val="FF0000"/>
          <w:lang w:val="sr-Cyrl-CS"/>
        </w:rPr>
        <w:tab/>
      </w:r>
      <w:r w:rsidR="00083126">
        <w:rPr>
          <w:i/>
          <w:lang w:val="sr-Cyrl-CS"/>
        </w:rPr>
        <w:t>2) Какве трошкове ће примена з</w:t>
      </w:r>
      <w:r w:rsidRPr="00BB4920">
        <w:rPr>
          <w:i/>
          <w:lang w:val="sr-Cyrl-CS"/>
        </w:rPr>
        <w:t>акона створити грађанима и привреди (нарочито малим и средњим предузећима)?</w:t>
      </w:r>
    </w:p>
    <w:p w:rsidR="00736DF9" w:rsidRPr="00BB4920" w:rsidRDefault="00736DF9" w:rsidP="00736DF9">
      <w:pPr>
        <w:tabs>
          <w:tab w:val="left" w:pos="0"/>
        </w:tabs>
        <w:jc w:val="both"/>
        <w:rPr>
          <w:b/>
          <w:i/>
          <w:lang w:val="sr-Cyrl-CS"/>
        </w:rPr>
      </w:pPr>
    </w:p>
    <w:p w:rsidR="00DC5D55" w:rsidRPr="00BB4920" w:rsidRDefault="0094152E" w:rsidP="00DC5D55">
      <w:pPr>
        <w:pStyle w:val="Default"/>
        <w:jc w:val="both"/>
        <w:rPr>
          <w:rFonts w:ascii="Times New Roman" w:hAnsi="Times New Roman" w:cs="Times New Roman"/>
          <w:color w:val="auto"/>
          <w:lang w:val="sr-Cyrl-CS"/>
        </w:rPr>
      </w:pPr>
      <w:r w:rsidRPr="00BB4920">
        <w:rPr>
          <w:rFonts w:ascii="Times New Roman" w:hAnsi="Times New Roman" w:cs="Times New Roman"/>
          <w:lang w:val="sr-Cyrl-CS"/>
        </w:rPr>
        <w:tab/>
      </w:r>
      <w:r w:rsidR="00736DF9" w:rsidRPr="00BB4920">
        <w:rPr>
          <w:rFonts w:ascii="Times New Roman" w:hAnsi="Times New Roman" w:cs="Times New Roman"/>
          <w:color w:val="auto"/>
          <w:lang w:val="sr-Cyrl-CS"/>
        </w:rPr>
        <w:t xml:space="preserve">Овај закон односи се само на правна лица, а његова примена неће привредним субјектима, па ни </w:t>
      </w:r>
      <w:r w:rsidRPr="00BB4920">
        <w:rPr>
          <w:rFonts w:ascii="Times New Roman" w:hAnsi="Times New Roman" w:cs="Times New Roman"/>
          <w:color w:val="auto"/>
          <w:lang w:val="sr-Cyrl-CS"/>
        </w:rPr>
        <w:t xml:space="preserve">микро, </w:t>
      </w:r>
      <w:r w:rsidR="00736DF9" w:rsidRPr="00BB4920">
        <w:rPr>
          <w:rFonts w:ascii="Times New Roman" w:hAnsi="Times New Roman" w:cs="Times New Roman"/>
          <w:color w:val="auto"/>
          <w:lang w:val="sr-Cyrl-CS"/>
        </w:rPr>
        <w:t xml:space="preserve">малим и средњим предузећима, створити значајне додатне трошкове. Наиме, очекује се да ће се у наредним пореским периодима побољшати положај пореских обвезника, а нарочито </w:t>
      </w:r>
      <w:r w:rsidRPr="00BB4920">
        <w:rPr>
          <w:rFonts w:ascii="Times New Roman" w:hAnsi="Times New Roman" w:cs="Times New Roman"/>
          <w:color w:val="auto"/>
          <w:lang w:val="sr-Cyrl-CS"/>
        </w:rPr>
        <w:t xml:space="preserve">микро, </w:t>
      </w:r>
      <w:r w:rsidR="00736DF9" w:rsidRPr="00BB4920">
        <w:rPr>
          <w:rFonts w:ascii="Times New Roman" w:hAnsi="Times New Roman" w:cs="Times New Roman"/>
          <w:color w:val="auto"/>
          <w:lang w:val="sr-Cyrl-CS"/>
        </w:rPr>
        <w:t>малих и средњих предузећа, имајући у виду да се овим законом стимулишу улагања обвезника у инвестиционе фондове</w:t>
      </w:r>
      <w:r w:rsidR="00DC5D55" w:rsidRPr="00BB4920">
        <w:rPr>
          <w:rFonts w:ascii="Times New Roman" w:hAnsi="Times New Roman" w:cs="Times New Roman"/>
          <w:color w:val="auto"/>
          <w:lang w:val="sr-Cyrl-CS"/>
        </w:rPr>
        <w:t xml:space="preserve"> основане и регистроване у складу са законима којима се уређују инвестициони фондови, а</w:t>
      </w:r>
      <w:r w:rsidR="00736DF9" w:rsidRPr="00BB4920">
        <w:rPr>
          <w:rFonts w:ascii="Times New Roman" w:hAnsi="Times New Roman" w:cs="Times New Roman"/>
          <w:color w:val="auto"/>
          <w:lang w:val="sr-Cyrl-CS"/>
        </w:rPr>
        <w:t xml:space="preserve"> који</w:t>
      </w:r>
      <w:r w:rsidR="00DC5D55" w:rsidRPr="00BB4920">
        <w:rPr>
          <w:rFonts w:ascii="Times New Roman" w:hAnsi="Times New Roman" w:cs="Times New Roman"/>
          <w:color w:val="auto"/>
          <w:lang w:val="sr-Cyrl-CS"/>
        </w:rPr>
        <w:t xml:space="preserve">, у смислу тих закона, пружају подршку пословању </w:t>
      </w:r>
      <w:r w:rsidRPr="00BB4920">
        <w:rPr>
          <w:rFonts w:ascii="Times New Roman" w:hAnsi="Times New Roman" w:cs="Times New Roman"/>
          <w:color w:val="auto"/>
          <w:lang w:val="sr-Cyrl-CS"/>
        </w:rPr>
        <w:t xml:space="preserve">микро, </w:t>
      </w:r>
      <w:r w:rsidR="00DC5D55" w:rsidRPr="00BB4920">
        <w:rPr>
          <w:rFonts w:ascii="Times New Roman" w:hAnsi="Times New Roman" w:cs="Times New Roman"/>
          <w:color w:val="auto"/>
          <w:lang w:val="sr-Cyrl-CS"/>
        </w:rPr>
        <w:t>малим и средњим предузећима</w:t>
      </w:r>
      <w:r w:rsidRPr="00BB4920">
        <w:rPr>
          <w:rFonts w:ascii="Times New Roman" w:hAnsi="Times New Roman" w:cs="Times New Roman"/>
          <w:color w:val="auto"/>
          <w:lang w:val="sr-Cyrl-CS"/>
        </w:rPr>
        <w:t xml:space="preserve"> чији удео у укупном </w:t>
      </w:r>
      <w:proofErr w:type="spellStart"/>
      <w:r w:rsidRPr="00BB4920">
        <w:rPr>
          <w:rFonts w:ascii="Times New Roman" w:hAnsi="Times New Roman" w:cs="Times New Roman"/>
          <w:color w:val="auto"/>
          <w:lang w:val="sr-Cyrl-CS"/>
        </w:rPr>
        <w:t>БДП-у</w:t>
      </w:r>
      <w:proofErr w:type="spellEnd"/>
      <w:r w:rsidRPr="00BB4920">
        <w:rPr>
          <w:rFonts w:ascii="Times New Roman" w:hAnsi="Times New Roman" w:cs="Times New Roman"/>
          <w:color w:val="auto"/>
          <w:lang w:val="sr-Cyrl-CS"/>
        </w:rPr>
        <w:t xml:space="preserve"> износи око 32%, али се очекује да ће увођењем предметног ослобођења удео микро, малих и средњих предузећа (као значајних актера на тржишту Републике Србије) у укупном </w:t>
      </w:r>
      <w:proofErr w:type="spellStart"/>
      <w:r w:rsidRPr="00BB4920">
        <w:rPr>
          <w:rFonts w:ascii="Times New Roman" w:hAnsi="Times New Roman" w:cs="Times New Roman"/>
          <w:color w:val="auto"/>
          <w:lang w:val="sr-Cyrl-CS"/>
        </w:rPr>
        <w:t>БДП-у</w:t>
      </w:r>
      <w:proofErr w:type="spellEnd"/>
      <w:r w:rsidRPr="00BB4920">
        <w:rPr>
          <w:rFonts w:ascii="Times New Roman" w:hAnsi="Times New Roman" w:cs="Times New Roman"/>
          <w:color w:val="auto"/>
          <w:lang w:val="sr-Cyrl-CS"/>
        </w:rPr>
        <w:t xml:space="preserve"> бити повећан</w:t>
      </w:r>
      <w:r w:rsidR="00DC5D55" w:rsidRPr="00BB4920">
        <w:rPr>
          <w:rFonts w:ascii="Times New Roman" w:hAnsi="Times New Roman" w:cs="Times New Roman"/>
          <w:color w:val="auto"/>
          <w:lang w:val="sr-Cyrl-CS"/>
        </w:rPr>
        <w:t xml:space="preserve">.  </w:t>
      </w:r>
    </w:p>
    <w:p w:rsidR="00736DF9" w:rsidRPr="00BB4920" w:rsidRDefault="00736DF9" w:rsidP="00736DF9">
      <w:pPr>
        <w:ind w:firstLine="720"/>
        <w:jc w:val="both"/>
        <w:rPr>
          <w:lang w:val="sr-Cyrl-CS"/>
        </w:rPr>
      </w:pPr>
      <w:r w:rsidRPr="00BB4920">
        <w:rPr>
          <w:lang w:val="sr-Cyrl-CS"/>
        </w:rPr>
        <w:t>Такође, по основу права на пореске подстицаје предложене овим законом (нпр. по основу пореза по одбитку плаћеног на услуге у другој држави), обвезници који испуне услове за признавање тог права, порез на добит могу утврдити у нижем износу.</w:t>
      </w:r>
    </w:p>
    <w:p w:rsidR="00736DF9" w:rsidRPr="00BB4920" w:rsidRDefault="00736DF9" w:rsidP="00736DF9">
      <w:pPr>
        <w:jc w:val="both"/>
        <w:rPr>
          <w:color w:val="FF0000"/>
          <w:lang w:val="sr-Cyrl-CS"/>
        </w:rPr>
      </w:pPr>
      <w:r w:rsidRPr="00BB4920">
        <w:rPr>
          <w:color w:val="FF0000"/>
          <w:lang w:val="sr-Cyrl-CS"/>
        </w:rPr>
        <w:t xml:space="preserve">             </w:t>
      </w:r>
    </w:p>
    <w:p w:rsidR="00736DF9" w:rsidRPr="00BB4920" w:rsidRDefault="00736DF9" w:rsidP="00736DF9">
      <w:pPr>
        <w:tabs>
          <w:tab w:val="left" w:pos="0"/>
        </w:tabs>
        <w:jc w:val="both"/>
        <w:rPr>
          <w:i/>
          <w:lang w:val="sr-Cyrl-CS"/>
        </w:rPr>
      </w:pPr>
      <w:r w:rsidRPr="00BB4920">
        <w:rPr>
          <w:color w:val="FF0000"/>
          <w:lang w:val="sr-Cyrl-CS"/>
        </w:rPr>
        <w:tab/>
      </w:r>
      <w:r w:rsidRPr="00BB4920">
        <w:rPr>
          <w:i/>
          <w:lang w:val="sr-Cyrl-CS"/>
        </w:rPr>
        <w:t>3) Да ли с</w:t>
      </w:r>
      <w:r w:rsidR="00083126">
        <w:rPr>
          <w:i/>
          <w:lang w:val="sr-Cyrl-CS"/>
        </w:rPr>
        <w:t>у позитивне последице доношења з</w:t>
      </w:r>
      <w:r w:rsidRPr="00BB4920">
        <w:rPr>
          <w:i/>
          <w:lang w:val="sr-Cyrl-CS"/>
        </w:rPr>
        <w:t>акона такве да оправдавају трошкове које ће он створити?</w:t>
      </w:r>
    </w:p>
    <w:p w:rsidR="00736DF9" w:rsidRPr="00BB4920" w:rsidRDefault="00736DF9" w:rsidP="00736DF9">
      <w:pPr>
        <w:tabs>
          <w:tab w:val="left" w:pos="0"/>
        </w:tabs>
        <w:jc w:val="both"/>
        <w:rPr>
          <w:i/>
          <w:lang w:val="sr-Cyrl-CS"/>
        </w:rPr>
      </w:pPr>
    </w:p>
    <w:p w:rsidR="00736DF9" w:rsidRPr="00BB4920" w:rsidRDefault="00736DF9" w:rsidP="00736DF9">
      <w:pPr>
        <w:tabs>
          <w:tab w:val="left" w:pos="0"/>
        </w:tabs>
        <w:jc w:val="both"/>
        <w:rPr>
          <w:lang w:val="sr-Cyrl-CS"/>
        </w:rPr>
      </w:pPr>
      <w:r w:rsidRPr="00BB4920">
        <w:rPr>
          <w:lang w:val="sr-Cyrl-CS"/>
        </w:rPr>
        <w:tab/>
        <w:t>Како је већ наведено, примена овог закона неће изазвати значајне додатне трошкове, а у наредном периоду ће допринети адекватнијој и ефикаснијој примени законских решења.</w:t>
      </w:r>
    </w:p>
    <w:p w:rsidR="00736DF9" w:rsidRPr="00BB4920" w:rsidRDefault="00736DF9" w:rsidP="00736DF9">
      <w:pPr>
        <w:tabs>
          <w:tab w:val="left" w:pos="0"/>
        </w:tabs>
        <w:jc w:val="both"/>
        <w:rPr>
          <w:color w:val="FF0000"/>
          <w:lang w:val="sr-Cyrl-CS"/>
        </w:rPr>
      </w:pPr>
    </w:p>
    <w:p w:rsidR="00736DF9" w:rsidRPr="00BB4920" w:rsidRDefault="00736DF9" w:rsidP="00736DF9">
      <w:pPr>
        <w:tabs>
          <w:tab w:val="left" w:pos="0"/>
        </w:tabs>
        <w:jc w:val="both"/>
        <w:rPr>
          <w:i/>
          <w:lang w:val="sr-Cyrl-CS"/>
        </w:rPr>
      </w:pPr>
      <w:r w:rsidRPr="00BB4920">
        <w:rPr>
          <w:color w:val="FF0000"/>
          <w:lang w:val="sr-Cyrl-CS"/>
        </w:rPr>
        <w:tab/>
      </w:r>
      <w:r w:rsidR="00083126">
        <w:rPr>
          <w:i/>
          <w:lang w:val="sr-Cyrl-CS"/>
        </w:rPr>
        <w:t>4) Да ли се з</w:t>
      </w:r>
      <w:r w:rsidRPr="00BB4920">
        <w:rPr>
          <w:i/>
          <w:lang w:val="sr-Cyrl-CS"/>
        </w:rPr>
        <w:t>аконом подржава стварање привредних субјеката на тржишту и тржишна конкуренција?</w:t>
      </w:r>
    </w:p>
    <w:p w:rsidR="00736DF9" w:rsidRPr="00BB4920" w:rsidRDefault="00736DF9" w:rsidP="00736DF9">
      <w:pPr>
        <w:tabs>
          <w:tab w:val="left" w:pos="0"/>
        </w:tabs>
        <w:jc w:val="both"/>
        <w:rPr>
          <w:b/>
          <w:i/>
          <w:lang w:val="sr-Cyrl-CS"/>
        </w:rPr>
      </w:pPr>
    </w:p>
    <w:p w:rsidR="00736DF9" w:rsidRPr="00BB4920" w:rsidRDefault="00736DF9" w:rsidP="00736DF9">
      <w:pPr>
        <w:tabs>
          <w:tab w:val="left" w:pos="0"/>
        </w:tabs>
        <w:jc w:val="both"/>
        <w:rPr>
          <w:lang w:val="sr-Cyrl-CS"/>
        </w:rPr>
      </w:pPr>
      <w:r w:rsidRPr="00BB4920">
        <w:rPr>
          <w:lang w:val="sr-Cyrl-CS"/>
        </w:rPr>
        <w:tab/>
        <w:t>Овај закон утиче на постојеће привредне субјекте, али кроз стимулисање улагања у инвестиционе фондове, као и кроз предложени порески подстицај по основу пореза по одбитку плаћеног на услуге у другој држави.</w:t>
      </w:r>
    </w:p>
    <w:p w:rsidR="00736DF9" w:rsidRPr="00BB4920" w:rsidRDefault="00736DF9" w:rsidP="00736DF9">
      <w:pPr>
        <w:tabs>
          <w:tab w:val="left" w:pos="0"/>
        </w:tabs>
        <w:jc w:val="both"/>
        <w:rPr>
          <w:i/>
          <w:color w:val="FF0000"/>
          <w:lang w:val="sr-Cyrl-CS"/>
        </w:rPr>
      </w:pPr>
      <w:r w:rsidRPr="00BB4920">
        <w:rPr>
          <w:i/>
          <w:color w:val="FF0000"/>
          <w:lang w:val="sr-Cyrl-CS"/>
        </w:rPr>
        <w:tab/>
      </w:r>
    </w:p>
    <w:p w:rsidR="00736DF9" w:rsidRPr="00BB4920" w:rsidRDefault="00736DF9" w:rsidP="00736DF9">
      <w:pPr>
        <w:tabs>
          <w:tab w:val="left" w:pos="0"/>
        </w:tabs>
        <w:jc w:val="both"/>
        <w:rPr>
          <w:lang w:val="sr-Cyrl-CS"/>
        </w:rPr>
      </w:pPr>
      <w:r w:rsidRPr="00BB4920">
        <w:rPr>
          <w:i/>
          <w:color w:val="FF0000"/>
          <w:lang w:val="sr-Cyrl-CS"/>
        </w:rPr>
        <w:tab/>
      </w:r>
      <w:r w:rsidRPr="00BB4920">
        <w:rPr>
          <w:i/>
          <w:lang w:val="sr-Cyrl-CS"/>
        </w:rPr>
        <w:t>5) Да ли су све заинтересоване стране имале пр</w:t>
      </w:r>
      <w:r w:rsidR="00083126">
        <w:rPr>
          <w:i/>
          <w:lang w:val="sr-Cyrl-CS"/>
        </w:rPr>
        <w:t>илику да се изјасне о з</w:t>
      </w:r>
      <w:r w:rsidRPr="00BB4920">
        <w:rPr>
          <w:i/>
          <w:lang w:val="sr-Cyrl-CS"/>
        </w:rPr>
        <w:t xml:space="preserve">акону? </w:t>
      </w:r>
    </w:p>
    <w:p w:rsidR="00736DF9" w:rsidRPr="00BB4920" w:rsidRDefault="00736DF9" w:rsidP="00736DF9">
      <w:pPr>
        <w:jc w:val="both"/>
        <w:rPr>
          <w:lang w:val="sr-Cyrl-CS"/>
        </w:rPr>
      </w:pPr>
      <w:r w:rsidRPr="00BB4920">
        <w:rPr>
          <w:lang w:val="sr-Cyrl-CS"/>
        </w:rPr>
        <w:tab/>
      </w:r>
      <w:r w:rsidR="00083126">
        <w:rPr>
          <w:lang w:val="sr-Cyrl-CS"/>
        </w:rPr>
        <w:t>Нацрт закона је био објављен</w:t>
      </w:r>
      <w:r w:rsidRPr="00BB4920">
        <w:rPr>
          <w:lang w:val="sr-Cyrl-CS"/>
        </w:rPr>
        <w:t xml:space="preserve"> на </w:t>
      </w:r>
      <w:proofErr w:type="spellStart"/>
      <w:r w:rsidRPr="00BB4920">
        <w:rPr>
          <w:lang w:val="sr-Cyrl-CS"/>
        </w:rPr>
        <w:t>сајту</w:t>
      </w:r>
      <w:proofErr w:type="spellEnd"/>
      <w:r w:rsidRPr="00BB4920">
        <w:rPr>
          <w:lang w:val="sr-Cyrl-CS"/>
        </w:rPr>
        <w:t xml:space="preserve"> Министарства финансија, тако да</w:t>
      </w:r>
      <w:r w:rsidR="00083126">
        <w:rPr>
          <w:lang w:val="sr-Cyrl-CS"/>
        </w:rPr>
        <w:t xml:space="preserve"> све заинтересоване стране су имале</w:t>
      </w:r>
      <w:r w:rsidRPr="00BB4920">
        <w:rPr>
          <w:lang w:val="sr-Cyrl-CS"/>
        </w:rPr>
        <w:t xml:space="preserve"> могућност да се упознају са предложеним изменама и допунама</w:t>
      </w:r>
      <w:r w:rsidR="00083126">
        <w:rPr>
          <w:lang w:val="sr-Cyrl-CS"/>
        </w:rPr>
        <w:t xml:space="preserve"> Закона</w:t>
      </w:r>
      <w:r w:rsidRPr="00BB4920">
        <w:rPr>
          <w:lang w:val="sr-Cyrl-CS"/>
        </w:rPr>
        <w:t xml:space="preserve">. </w:t>
      </w:r>
    </w:p>
    <w:p w:rsidR="00736DF9" w:rsidRPr="00BB4920" w:rsidRDefault="00736DF9" w:rsidP="00736DF9">
      <w:pPr>
        <w:tabs>
          <w:tab w:val="left" w:pos="0"/>
        </w:tabs>
        <w:jc w:val="both"/>
        <w:rPr>
          <w:lang w:val="sr-Cyrl-CS"/>
        </w:rPr>
      </w:pPr>
      <w:r w:rsidRPr="00BB4920">
        <w:rPr>
          <w:lang w:val="sr-Cyrl-CS"/>
        </w:rPr>
        <w:tab/>
        <w:t xml:space="preserve">Поред наведеног, овај закон </w:t>
      </w:r>
      <w:r w:rsidR="004A6F17">
        <w:rPr>
          <w:lang w:val="sr-Cyrl-CS"/>
        </w:rPr>
        <w:t xml:space="preserve">је био </w:t>
      </w:r>
      <w:r w:rsidRPr="00BB4920">
        <w:rPr>
          <w:lang w:val="sr-Cyrl-CS"/>
        </w:rPr>
        <w:t>достављен надлежним органима са чијим делокругом рада су повезана предложена решења.</w:t>
      </w:r>
    </w:p>
    <w:p w:rsidR="00736DF9" w:rsidRPr="00BB4920" w:rsidRDefault="00736DF9" w:rsidP="00736DF9">
      <w:pPr>
        <w:tabs>
          <w:tab w:val="left" w:pos="0"/>
        </w:tabs>
        <w:jc w:val="both"/>
        <w:rPr>
          <w:lang w:val="sr-Cyrl-CS"/>
        </w:rPr>
      </w:pPr>
      <w:r w:rsidRPr="00BB4920">
        <w:rPr>
          <w:color w:val="FF0000"/>
          <w:lang w:val="sr-Cyrl-CS"/>
        </w:rPr>
        <w:tab/>
      </w:r>
      <w:r w:rsidRPr="00BB4920">
        <w:rPr>
          <w:lang w:val="sr-Cyrl-CS"/>
        </w:rPr>
        <w:t xml:space="preserve"> </w:t>
      </w:r>
      <w:r w:rsidRPr="00BB4920">
        <w:rPr>
          <w:lang w:val="sr-Cyrl-CS"/>
        </w:rPr>
        <w:tab/>
      </w:r>
      <w:r w:rsidRPr="00BB4920">
        <w:rPr>
          <w:lang w:val="sr-Cyrl-CS"/>
        </w:rPr>
        <w:tab/>
      </w:r>
    </w:p>
    <w:p w:rsidR="00736DF9" w:rsidRPr="00BB4920" w:rsidRDefault="00736DF9" w:rsidP="00736DF9">
      <w:pPr>
        <w:rPr>
          <w:i/>
          <w:lang w:val="sr-Cyrl-CS"/>
        </w:rPr>
      </w:pPr>
      <w:r w:rsidRPr="00BB4920">
        <w:rPr>
          <w:color w:val="FF0000"/>
          <w:lang w:val="sr-Cyrl-CS"/>
        </w:rPr>
        <w:tab/>
      </w:r>
      <w:r w:rsidRPr="00BB4920">
        <w:rPr>
          <w:i/>
          <w:lang w:val="sr-Cyrl-CS"/>
        </w:rPr>
        <w:t>6)</w:t>
      </w:r>
      <w:r w:rsidR="00B453EA">
        <w:rPr>
          <w:i/>
          <w:lang w:val="sr-Cyrl-CS"/>
        </w:rPr>
        <w:t xml:space="preserve"> Које ће се мере током примене з</w:t>
      </w:r>
      <w:r w:rsidRPr="00BB4920">
        <w:rPr>
          <w:i/>
          <w:lang w:val="sr-Cyrl-CS"/>
        </w:rPr>
        <w:t xml:space="preserve">акона предузети да би се </w:t>
      </w:r>
      <w:r w:rsidR="00B453EA">
        <w:rPr>
          <w:i/>
          <w:lang w:val="sr-Cyrl-CS"/>
        </w:rPr>
        <w:t>остварило оно што се доношењем з</w:t>
      </w:r>
      <w:r w:rsidRPr="00BB4920">
        <w:rPr>
          <w:i/>
          <w:lang w:val="sr-Cyrl-CS"/>
        </w:rPr>
        <w:t>акона намерава?</w:t>
      </w:r>
    </w:p>
    <w:p w:rsidR="00736DF9" w:rsidRPr="00BB4920" w:rsidRDefault="00736DF9" w:rsidP="00736DF9">
      <w:pPr>
        <w:tabs>
          <w:tab w:val="left" w:pos="0"/>
        </w:tabs>
        <w:jc w:val="both"/>
        <w:rPr>
          <w:lang w:val="sr-Cyrl-CS"/>
        </w:rPr>
      </w:pPr>
    </w:p>
    <w:p w:rsidR="00736DF9" w:rsidRPr="00BB4920" w:rsidRDefault="00736DF9" w:rsidP="00736DF9">
      <w:pPr>
        <w:ind w:firstLine="720"/>
        <w:jc w:val="both"/>
        <w:rPr>
          <w:lang w:val="sr-Cyrl-CS"/>
        </w:rPr>
      </w:pPr>
      <w:r w:rsidRPr="00BB4920">
        <w:rPr>
          <w:lang w:val="sr-Cyrl-CS"/>
        </w:rPr>
        <w:t xml:space="preserve">Министарство финансија је надлежно за спровођење овог закона, за његову уједначену примену на територији Републике Србије, као и за давање мишљења у вези његове примене. </w:t>
      </w:r>
    </w:p>
    <w:p w:rsidR="00736DF9" w:rsidRPr="00BB4920" w:rsidRDefault="00736DF9" w:rsidP="00736DF9">
      <w:pPr>
        <w:ind w:firstLine="720"/>
        <w:jc w:val="both"/>
        <w:rPr>
          <w:lang w:val="sr-Cyrl-CS"/>
        </w:rPr>
      </w:pPr>
      <w:r w:rsidRPr="00BB4920">
        <w:rPr>
          <w:lang w:val="sr-Cyrl-CS"/>
        </w:rPr>
        <w:t xml:space="preserve">Посебно истичемо, да ће се периодичним публиковањем Билтена службених објашњења и стручних мишљења за примену финансијских прописа, као и на други </w:t>
      </w:r>
      <w:r w:rsidRPr="00BB4920">
        <w:rPr>
          <w:lang w:val="sr-Cyrl-CS"/>
        </w:rPr>
        <w:lastRenderedPageBreak/>
        <w:t xml:space="preserve">погодан начин, додатно обезбедити транспарентност, информисаност и доступност информацијама, како би се и на овај начин допринело остваривању циљева постављених доношењем закона. </w:t>
      </w:r>
    </w:p>
    <w:p w:rsidR="00BB4920" w:rsidRPr="00BB4920" w:rsidRDefault="001336C9" w:rsidP="00BB4920">
      <w:pPr>
        <w:tabs>
          <w:tab w:val="left" w:pos="0"/>
        </w:tabs>
        <w:ind w:firstLine="720"/>
        <w:jc w:val="both"/>
        <w:rPr>
          <w:lang w:val="sr-Cyrl-CS"/>
        </w:rPr>
      </w:pPr>
      <w:r w:rsidRPr="00BB4920">
        <w:rPr>
          <w:lang w:val="sr-Cyrl-CS"/>
        </w:rPr>
        <w:tab/>
      </w:r>
      <w:r w:rsidR="00736DF9" w:rsidRPr="00BB4920">
        <w:rPr>
          <w:color w:val="FF0000"/>
          <w:lang w:val="sr-Cyrl-CS"/>
        </w:rPr>
        <w:t xml:space="preserve"> </w:t>
      </w:r>
    </w:p>
    <w:p w:rsidR="00BB4920" w:rsidRPr="00BB4920" w:rsidRDefault="00BB4920" w:rsidP="00BB4920">
      <w:pPr>
        <w:tabs>
          <w:tab w:val="left" w:pos="0"/>
        </w:tabs>
        <w:ind w:firstLine="720"/>
        <w:jc w:val="both"/>
        <w:rPr>
          <w:lang w:val="sr-Cyrl-CS"/>
        </w:rPr>
      </w:pPr>
    </w:p>
    <w:p w:rsidR="00BB4920" w:rsidRPr="00BB4920" w:rsidRDefault="00BB4920" w:rsidP="002D04F9">
      <w:pPr>
        <w:pStyle w:val="ListParagraph"/>
        <w:numPr>
          <w:ilvl w:val="0"/>
          <w:numId w:val="2"/>
        </w:numPr>
        <w:jc w:val="center"/>
        <w:rPr>
          <w:lang w:val="sr-Cyrl-CS"/>
        </w:rPr>
      </w:pPr>
      <w:r w:rsidRPr="00BB4920">
        <w:rPr>
          <w:lang w:val="sr-Cyrl-CS"/>
        </w:rPr>
        <w:t>ПРЕГЛЕД ОДРЕДАБА ЗАКОНА О ПОРЕЗУ НА ДОБИТ ПРАВНИХ ЛИЦА КОЈЕ СЕ МЕЊАЈУ, ОДНОСНО ДОПУЊУЈУ</w:t>
      </w:r>
    </w:p>
    <w:p w:rsidR="00BB4920" w:rsidRPr="00BB4920" w:rsidRDefault="00BB4920" w:rsidP="00B453EA">
      <w:pPr>
        <w:pStyle w:val="ListParagraph"/>
        <w:ind w:left="1440"/>
        <w:jc w:val="center"/>
        <w:rPr>
          <w:color w:val="FF0000"/>
          <w:lang w:val="sr-Cyrl-CS"/>
        </w:rPr>
      </w:pPr>
    </w:p>
    <w:p w:rsidR="00BB4920" w:rsidRPr="00BB4920" w:rsidRDefault="00BB4920" w:rsidP="00BB4920">
      <w:pPr>
        <w:jc w:val="center"/>
        <w:outlineLvl w:val="3"/>
        <w:rPr>
          <w:bCs/>
          <w:lang w:val="sr-Cyrl-CS" w:eastAsia="sr-Latn-RS"/>
        </w:rPr>
      </w:pPr>
      <w:r w:rsidRPr="00BB4920">
        <w:rPr>
          <w:bCs/>
          <w:lang w:val="sr-Cyrl-CS" w:eastAsia="sr-Latn-RS"/>
        </w:rPr>
        <w:t>Члан 22а</w:t>
      </w:r>
    </w:p>
    <w:p w:rsidR="00BB4920" w:rsidRPr="00BB4920" w:rsidRDefault="00BB4920" w:rsidP="00BB4920">
      <w:pPr>
        <w:jc w:val="both"/>
        <w:rPr>
          <w:lang w:val="sr-Cyrl-CS" w:eastAsia="sr-Latn-RS"/>
        </w:rPr>
      </w:pPr>
      <w:r w:rsidRPr="00BB4920">
        <w:rPr>
          <w:lang w:val="sr-Cyrl-CS" w:eastAsia="sr-Latn-RS"/>
        </w:rPr>
        <w:tab/>
        <w:t xml:space="preserve"> На терет расхода у пореском билансу банке признаје се увећање исправке вредности потраживања билансне активе и резервисања за губитке по </w:t>
      </w:r>
      <w:proofErr w:type="spellStart"/>
      <w:r w:rsidRPr="00BB4920">
        <w:rPr>
          <w:lang w:val="sr-Cyrl-CS" w:eastAsia="sr-Latn-RS"/>
        </w:rPr>
        <w:t>ванбилансним</w:t>
      </w:r>
      <w:proofErr w:type="spellEnd"/>
      <w:r w:rsidRPr="00BB4920">
        <w:rPr>
          <w:lang w:val="sr-Cyrl-CS" w:eastAsia="sr-Latn-RS"/>
        </w:rPr>
        <w:t xml:space="preserve"> ставкама у износу обрачунатом на нивоу банке, која су у складу са унутрашњим актима банке исказани у билансу успеха на терет расхода у пореском периоду, у складу са прописима Народне банке Србије.</w:t>
      </w:r>
    </w:p>
    <w:p w:rsidR="00BB4920" w:rsidRPr="00BB4920" w:rsidRDefault="00BB4920" w:rsidP="00BB4920">
      <w:pPr>
        <w:jc w:val="both"/>
        <w:rPr>
          <w:lang w:val="sr-Cyrl-CS" w:eastAsia="sr-Latn-RS"/>
        </w:rPr>
      </w:pPr>
      <w:r w:rsidRPr="00BB4920">
        <w:rPr>
          <w:lang w:val="sr-Cyrl-CS" w:eastAsia="sr-Latn-RS"/>
        </w:rPr>
        <w:tab/>
        <w:t xml:space="preserve"> На терет расхода банке признаје се отпис вредности појединачних потраживања у складу са одредбама члана 16. </w:t>
      </w:r>
      <w:proofErr w:type="spellStart"/>
      <w:r w:rsidRPr="00BB4920">
        <w:rPr>
          <w:lang w:val="sr-Cyrl-CS" w:eastAsia="sr-Latn-RS"/>
        </w:rPr>
        <w:t>ст</w:t>
      </w:r>
      <w:proofErr w:type="spellEnd"/>
      <w:r w:rsidRPr="00BB4920">
        <w:rPr>
          <w:lang w:val="sr-Cyrl-CS" w:eastAsia="sr-Latn-RS"/>
        </w:rPr>
        <w:t xml:space="preserve">. 1. до 6. овог закона. </w:t>
      </w:r>
    </w:p>
    <w:p w:rsidR="00BB4920" w:rsidRPr="00BB4920" w:rsidRDefault="00BB4920" w:rsidP="00BB4920">
      <w:pPr>
        <w:jc w:val="both"/>
        <w:rPr>
          <w:lang w:val="sr-Cyrl-CS" w:eastAsia="sr-Latn-RS"/>
        </w:rPr>
      </w:pPr>
      <w:r w:rsidRPr="00BB4920">
        <w:rPr>
          <w:lang w:val="sr-Cyrl-CS" w:eastAsia="sr-Latn-RS"/>
        </w:rPr>
        <w:tab/>
        <w:t xml:space="preserve"> Изузетно од става 2. овог члана, на терет расхода банке признаје се отпис вредности појединачних потраживања по основу кредита одобреног неповезаном лицу у смислу овог закона, под условом да је од момента доспелости потраживања прошло најмање две године, уз пружање документације која представља основ за доказивање неспособности дужника да извршава своје новчане обавезе (нпр. документација из кредитног досијеа дужника о измиривању обавезе дужника према банци у току последњих дванаест месеци, преписка и друга документација о контактима банке и дужника у вези са наплатом потраживања и мерама које је банка предузела ради наплате).</w:t>
      </w:r>
    </w:p>
    <w:p w:rsidR="00BB4920" w:rsidRPr="00BB4920" w:rsidRDefault="00BB4920" w:rsidP="00BB4920">
      <w:pPr>
        <w:jc w:val="both"/>
        <w:rPr>
          <w:lang w:val="sr-Cyrl-CS" w:eastAsia="sr-Latn-RS"/>
        </w:rPr>
      </w:pPr>
      <w:r w:rsidRPr="00BB4920">
        <w:rPr>
          <w:lang w:val="sr-Cyrl-CS" w:eastAsia="sr-Latn-RS"/>
        </w:rPr>
        <w:tab/>
        <w:t xml:space="preserve"> Изузетно од става 2. овог члана, на терет расхода признаје се отпис вредности преосталог дела појединачног потраживања банке који није наплаћен из средстава остварених продајом непокретности која се спроводи у складу са законом.</w:t>
      </w:r>
    </w:p>
    <w:p w:rsidR="00BB4920" w:rsidRPr="00BB4920" w:rsidRDefault="00BB4920" w:rsidP="00BB4920">
      <w:pPr>
        <w:jc w:val="both"/>
        <w:rPr>
          <w:lang w:val="sr-Cyrl-CS" w:eastAsia="sr-Latn-RS"/>
        </w:rPr>
      </w:pPr>
      <w:r w:rsidRPr="00BB4920">
        <w:rPr>
          <w:lang w:val="sr-Cyrl-CS" w:eastAsia="sr-Latn-RS"/>
        </w:rPr>
        <w:tab/>
        <w:t xml:space="preserve"> Изузетно од </w:t>
      </w:r>
      <w:proofErr w:type="spellStart"/>
      <w:r w:rsidRPr="00BB4920">
        <w:rPr>
          <w:lang w:val="sr-Cyrl-CS" w:eastAsia="sr-Latn-RS"/>
        </w:rPr>
        <w:t>ст</w:t>
      </w:r>
      <w:proofErr w:type="spellEnd"/>
      <w:r w:rsidRPr="00BB4920">
        <w:rPr>
          <w:lang w:val="sr-Cyrl-CS" w:eastAsia="sr-Latn-RS"/>
        </w:rPr>
        <w:t>. 2. и 3. овог члана, на терет расхода банке признаје се отпис вредности појединачних потраживања по основу кредита који се, у смислу прописа Народне банке Србије, сматрају проблематичним кредитима, извршен у складу са прописима Народне банке Србије.</w:t>
      </w:r>
    </w:p>
    <w:p w:rsidR="00BB4920" w:rsidRPr="00BB4920" w:rsidRDefault="00BB4920" w:rsidP="00BB4920">
      <w:pPr>
        <w:ind w:firstLine="720"/>
        <w:jc w:val="both"/>
        <w:rPr>
          <w:lang w:val="sr-Cyrl-CS"/>
        </w:rPr>
      </w:pPr>
      <w:r w:rsidRPr="00BB4920">
        <w:rPr>
          <w:rFonts w:eastAsiaTheme="minorHAnsi" w:cstheme="minorBidi"/>
          <w:lang w:val="sr-Cyrl-CS" w:eastAsia="sr-Latn-CS"/>
        </w:rPr>
        <w:t>Н</w:t>
      </w:r>
      <w:r w:rsidRPr="00BB4920">
        <w:rPr>
          <w:lang w:val="sr-Cyrl-CS" w:eastAsia="sr-Latn-RS"/>
        </w:rPr>
        <w:t>А ТЕРЕТ РАСХОДА БАНКЕ ПРИЗНАЈЕ СЕ ИЗНОС РАСХОДА УТВРЂЕН У БИЛАНСУ УСПЕХА БАНКЕ ПО ОСНОВУ УМАЊЕЊА ДУГА КОЈИ СНОСИ БАНКА У ВИСИНИ УТВРЂЕНОЈ У СКЛАДУ СА ЗАКОНОМ КОЈИМ ЈЕ УРЕЂЕНА КОНВЕРЗИЈА СТАМБЕНИХ КРЕДИТА ИНДЕКСИРАНИХ У ШВАЈЦАРСКИМ ФРАНЦИМА.</w:t>
      </w:r>
    </w:p>
    <w:p w:rsidR="00BB4920" w:rsidRPr="00BB4920" w:rsidRDefault="00BB4920" w:rsidP="00BB4920">
      <w:pPr>
        <w:jc w:val="both"/>
        <w:rPr>
          <w:lang w:val="sr-Cyrl-CS" w:eastAsia="sr-Latn-RS"/>
        </w:rPr>
      </w:pPr>
      <w:r w:rsidRPr="00BB4920">
        <w:rPr>
          <w:lang w:val="sr-Cyrl-CS" w:eastAsia="sr-Latn-RS"/>
        </w:rPr>
        <w:t xml:space="preserve"> </w:t>
      </w:r>
      <w:r w:rsidRPr="00BB4920">
        <w:rPr>
          <w:lang w:val="sr-Cyrl-CS" w:eastAsia="sr-Latn-RS"/>
        </w:rPr>
        <w:tab/>
        <w:t xml:space="preserve"> Сва отписана, исправљена и друга потраживања из </w:t>
      </w:r>
      <w:proofErr w:type="spellStart"/>
      <w:r w:rsidRPr="00BB4920">
        <w:rPr>
          <w:lang w:val="sr-Cyrl-CS" w:eastAsia="sr-Latn-RS"/>
        </w:rPr>
        <w:t>ст</w:t>
      </w:r>
      <w:proofErr w:type="spellEnd"/>
      <w:r w:rsidRPr="00BB4920">
        <w:rPr>
          <w:lang w:val="sr-Cyrl-CS" w:eastAsia="sr-Latn-RS"/>
        </w:rPr>
        <w:t>. 1. до 5. овог члана која су призната као расход, а која се касније наплате или за која поверилац повуче тужбу, предлог за извршење, односно пријаву потраживања, у моменту наплате или повлачења тужбе, предлога за извршење, односно пријаве потраживања, улазе у приходе банке.</w:t>
      </w:r>
    </w:p>
    <w:p w:rsidR="00BB4920" w:rsidRPr="00BB4920" w:rsidRDefault="00BB4920" w:rsidP="00BB4920">
      <w:pPr>
        <w:jc w:val="both"/>
        <w:rPr>
          <w:lang w:val="sr-Cyrl-CS" w:eastAsia="sr-Latn-RS"/>
        </w:rPr>
      </w:pPr>
      <w:r w:rsidRPr="00BB4920">
        <w:rPr>
          <w:lang w:val="sr-Cyrl-CS" w:eastAsia="sr-Latn-RS"/>
        </w:rPr>
        <w:tab/>
        <w:t xml:space="preserve"> Сва отписана, исправљена и друга потраживања која нису призната као расход, а која се касније наплате, у моменту наплате не улазе у приходе банке.</w:t>
      </w:r>
    </w:p>
    <w:p w:rsidR="00BB4920" w:rsidRPr="00BB4920" w:rsidRDefault="00BB4920" w:rsidP="00BB4920">
      <w:pPr>
        <w:jc w:val="both"/>
        <w:rPr>
          <w:lang w:val="sr-Cyrl-CS" w:eastAsia="sr-Latn-RS"/>
        </w:rPr>
      </w:pPr>
    </w:p>
    <w:p w:rsidR="00BB4920" w:rsidRPr="00BB4920" w:rsidRDefault="00BB4920" w:rsidP="00BB4920">
      <w:pPr>
        <w:jc w:val="center"/>
        <w:outlineLvl w:val="3"/>
        <w:rPr>
          <w:bCs/>
          <w:lang w:val="sr-Cyrl-CS" w:eastAsia="sr-Latn-RS"/>
        </w:rPr>
      </w:pPr>
      <w:r w:rsidRPr="00BB4920">
        <w:rPr>
          <w:bCs/>
          <w:lang w:val="sr-Cyrl-CS" w:eastAsia="sr-Latn-RS"/>
        </w:rPr>
        <w:t>Члан 25.</w:t>
      </w:r>
    </w:p>
    <w:p w:rsidR="00BB4920" w:rsidRPr="00BB4920" w:rsidRDefault="00BB4920" w:rsidP="00BB4920">
      <w:pPr>
        <w:jc w:val="both"/>
        <w:rPr>
          <w:lang w:val="sr-Cyrl-CS" w:eastAsia="sr-Latn-RS"/>
        </w:rPr>
      </w:pPr>
      <w:r w:rsidRPr="00BB4920">
        <w:rPr>
          <w:lang w:val="sr-Cyrl-CS" w:eastAsia="sr-Latn-RS"/>
        </w:rPr>
        <w:tab/>
        <w:t xml:space="preserve"> Приход који резидентни обвезник оствари по основу дивиденди и удела у добити, укључујући и дивиденду из члана 35. овог закона, од другог резидентног обвезника, не улази у пореску основицу. </w:t>
      </w:r>
    </w:p>
    <w:p w:rsidR="00BB4920" w:rsidRPr="00BB4920" w:rsidRDefault="00BB4920" w:rsidP="00BB4920">
      <w:pPr>
        <w:jc w:val="both"/>
        <w:rPr>
          <w:lang w:val="sr-Cyrl-CS" w:eastAsia="sr-Latn-RS"/>
        </w:rPr>
      </w:pPr>
      <w:r w:rsidRPr="00BB4920">
        <w:rPr>
          <w:lang w:val="sr-Cyrl-CS" w:eastAsia="sr-Latn-RS"/>
        </w:rPr>
        <w:lastRenderedPageBreak/>
        <w:tab/>
        <w:t xml:space="preserve"> Приход који резидентни обвезник оствари од камата по основу дужничких хартија од вредности чији је издавалац, у складу са Законом, Република, аутономна покрајина, јединица локалне самоуправе или Народна банка Србије, не улази у пореску основицу.</w:t>
      </w:r>
    </w:p>
    <w:p w:rsidR="00BB4920" w:rsidRPr="00BB4920" w:rsidRDefault="00BB4920" w:rsidP="00BB4920">
      <w:pPr>
        <w:jc w:val="both"/>
        <w:rPr>
          <w:lang w:val="sr-Cyrl-CS" w:eastAsia="sr-Latn-RS"/>
        </w:rPr>
      </w:pPr>
      <w:r w:rsidRPr="00BB4920">
        <w:rPr>
          <w:lang w:val="sr-Cyrl-CS" w:eastAsia="sr-Latn-RS"/>
        </w:rPr>
        <w:tab/>
        <w:t xml:space="preserve">ПРИХОД КОЈИ РЕЗИДЕНТНИ ОБВЕЗНИК, ОСНОВАН У СКЛАДУ СА ПРОПИСИМА КОЈИМА СЕ УРЕЂУЈУ ИНВЕСТИЦИОНИ ФОНДОВИ, ОСТВАРИ ПО ОСНОВУ ОТУЂЕЊА ИМОВИНЕ ИЗ ЧЛАНА 27. СТАВ 1. ОВОГ ЗАКОНА, НЕ УЛАЗИ У ПОРЕСКУ ОСНОВИЦУ. </w:t>
      </w:r>
    </w:p>
    <w:p w:rsidR="00BB4920" w:rsidRPr="00BB4920" w:rsidRDefault="00BB4920" w:rsidP="00BB4920">
      <w:pPr>
        <w:jc w:val="both"/>
        <w:rPr>
          <w:lang w:val="sr-Cyrl-CS" w:eastAsia="sr-Latn-RS"/>
        </w:rPr>
      </w:pPr>
      <w:r w:rsidRPr="00BB4920">
        <w:rPr>
          <w:lang w:val="sr-Cyrl-CS" w:eastAsia="sr-Latn-RS"/>
        </w:rPr>
        <w:tab/>
        <w:t xml:space="preserve"> Министар финансија ближе уређује начин изузимања прихода из </w:t>
      </w:r>
      <w:proofErr w:type="spellStart"/>
      <w:r w:rsidRPr="00BB4920">
        <w:rPr>
          <w:strike/>
          <w:lang w:val="sr-Cyrl-CS" w:eastAsia="sr-Latn-RS"/>
        </w:rPr>
        <w:t>ст</w:t>
      </w:r>
      <w:proofErr w:type="spellEnd"/>
      <w:r w:rsidRPr="00BB4920">
        <w:rPr>
          <w:strike/>
          <w:lang w:val="sr-Cyrl-CS" w:eastAsia="sr-Latn-RS"/>
        </w:rPr>
        <w:t>. 1. и 2.</w:t>
      </w:r>
      <w:r w:rsidRPr="00BB4920">
        <w:rPr>
          <w:lang w:val="sr-Cyrl-CS" w:eastAsia="sr-Latn-RS"/>
        </w:rPr>
        <w:t xml:space="preserve"> СТ. 1, 2. И 3. овог члана из пореске основице.</w:t>
      </w:r>
    </w:p>
    <w:p w:rsidR="00BB4920" w:rsidRPr="00BB4920" w:rsidRDefault="00BB4920" w:rsidP="00BB4920">
      <w:pPr>
        <w:jc w:val="both"/>
        <w:outlineLvl w:val="3"/>
        <w:rPr>
          <w:bCs/>
          <w:lang w:val="sr-Cyrl-CS" w:eastAsia="sr-Latn-RS"/>
        </w:rPr>
      </w:pPr>
    </w:p>
    <w:p w:rsidR="00BB4920" w:rsidRPr="00BB4920" w:rsidRDefault="00BB4920" w:rsidP="00BB4920">
      <w:pPr>
        <w:jc w:val="center"/>
        <w:outlineLvl w:val="2"/>
        <w:rPr>
          <w:bCs/>
          <w:lang w:val="sr-Cyrl-CS" w:eastAsia="sr-Latn-RS"/>
        </w:rPr>
      </w:pPr>
      <w:r w:rsidRPr="00BB4920">
        <w:rPr>
          <w:bCs/>
          <w:lang w:val="sr-Cyrl-CS" w:eastAsia="sr-Latn-RS"/>
        </w:rPr>
        <w:t>Капитални добици и губици</w:t>
      </w:r>
    </w:p>
    <w:p w:rsidR="00BB4920" w:rsidRPr="00BB4920" w:rsidRDefault="00BB4920" w:rsidP="00BB4920">
      <w:pPr>
        <w:jc w:val="both"/>
        <w:outlineLvl w:val="3"/>
        <w:rPr>
          <w:bCs/>
          <w:lang w:val="sr-Cyrl-CS" w:eastAsia="sr-Latn-RS"/>
        </w:rPr>
      </w:pPr>
    </w:p>
    <w:p w:rsidR="00BB4920" w:rsidRPr="00BB4920" w:rsidRDefault="00BB4920" w:rsidP="00BB4920">
      <w:pPr>
        <w:jc w:val="center"/>
        <w:outlineLvl w:val="3"/>
        <w:rPr>
          <w:bCs/>
          <w:lang w:val="sr-Cyrl-CS" w:eastAsia="sr-Latn-RS"/>
        </w:rPr>
      </w:pPr>
      <w:r w:rsidRPr="00BB4920">
        <w:rPr>
          <w:bCs/>
          <w:lang w:val="sr-Cyrl-CS" w:eastAsia="sr-Latn-RS"/>
        </w:rPr>
        <w:t>Члан 27.</w:t>
      </w:r>
    </w:p>
    <w:p w:rsidR="00BB4920" w:rsidRPr="00BB4920" w:rsidRDefault="00BB4920" w:rsidP="00BB4920">
      <w:pPr>
        <w:jc w:val="both"/>
        <w:rPr>
          <w:lang w:val="sr-Cyrl-CS" w:eastAsia="sr-Latn-RS"/>
        </w:rPr>
      </w:pPr>
      <w:r w:rsidRPr="00BB4920">
        <w:rPr>
          <w:lang w:val="sr-Cyrl-CS" w:eastAsia="sr-Latn-RS"/>
        </w:rPr>
        <w:tab/>
        <w:t xml:space="preserve"> Капитални добитак обвезник остварује продајом, односно другим преносом уз накнаду (у даљем тексту: продаја):</w:t>
      </w:r>
    </w:p>
    <w:p w:rsidR="00BB4920" w:rsidRPr="00BB4920" w:rsidRDefault="00BB4920" w:rsidP="00BB4920">
      <w:pPr>
        <w:jc w:val="both"/>
        <w:rPr>
          <w:lang w:val="sr-Cyrl-CS" w:eastAsia="sr-Latn-RS"/>
        </w:rPr>
      </w:pPr>
      <w:r w:rsidRPr="00BB4920">
        <w:rPr>
          <w:lang w:val="sr-Cyrl-CS" w:eastAsia="sr-Latn-RS"/>
        </w:rPr>
        <w:tab/>
        <w:t>1) непокретности које је користио, односно које користи као основно средство за обављање делатности укључујући и непокретности у изградњи;</w:t>
      </w:r>
    </w:p>
    <w:p w:rsidR="00BB4920" w:rsidRPr="00BB4920" w:rsidRDefault="00BB4920" w:rsidP="00BB4920">
      <w:pPr>
        <w:jc w:val="both"/>
        <w:rPr>
          <w:lang w:val="sr-Cyrl-CS" w:eastAsia="sr-Latn-RS"/>
        </w:rPr>
      </w:pPr>
      <w:r w:rsidRPr="00BB4920">
        <w:rPr>
          <w:lang w:val="sr-Cyrl-CS" w:eastAsia="sr-Latn-RS"/>
        </w:rPr>
        <w:tab/>
        <w:t xml:space="preserve">2) права </w:t>
      </w:r>
      <w:r w:rsidRPr="00BB4920">
        <w:rPr>
          <w:bCs/>
          <w:lang w:val="sr-Cyrl-CS" w:eastAsia="sr-Latn-RS"/>
        </w:rPr>
        <w:t>интелектуалне</w:t>
      </w:r>
      <w:r w:rsidRPr="00BB4920">
        <w:rPr>
          <w:lang w:val="sr-Cyrl-CS" w:eastAsia="sr-Latn-RS"/>
        </w:rPr>
        <w:t xml:space="preserve"> својине; </w:t>
      </w:r>
    </w:p>
    <w:p w:rsidR="00BB4920" w:rsidRPr="00BB4920" w:rsidRDefault="00BB4920" w:rsidP="00BB4920">
      <w:pPr>
        <w:jc w:val="both"/>
        <w:rPr>
          <w:lang w:val="sr-Cyrl-CS" w:eastAsia="sr-Latn-RS"/>
        </w:rPr>
      </w:pPr>
      <w:r w:rsidRPr="00BB4920">
        <w:rPr>
          <w:lang w:val="sr-Cyrl-CS" w:eastAsia="sr-Latn-RS"/>
        </w:rPr>
        <w:tab/>
        <w:t>3) удела у капиталу правних лица и акција и осталих хартија од вредности, које у складу са МРС, односно МСФИ и МСФИ за МСП, представљају дугорочне финансијске пласмане, осим обвезница издатих у складу са прописима којима се уређује измирење обавезе Републике по основу зајма за привредни развој, девизне штедње грађана и дужничких хартија од вредности чији је издавалац, у складу са законом, Република, аутономна покрајина, јединица локалне самоуправе или Народна банка Србије;</w:t>
      </w:r>
    </w:p>
    <w:p w:rsidR="00BB4920" w:rsidRPr="00BB4920" w:rsidRDefault="00BB4920" w:rsidP="00BB4920">
      <w:pPr>
        <w:jc w:val="both"/>
        <w:rPr>
          <w:lang w:val="sr-Cyrl-CS" w:eastAsia="sr-Latn-RS"/>
        </w:rPr>
      </w:pPr>
      <w:r w:rsidRPr="00BB4920">
        <w:rPr>
          <w:lang w:val="sr-Cyrl-CS" w:eastAsia="sr-Latn-RS"/>
        </w:rPr>
        <w:tab/>
        <w:t>4) инвестиционе јединице откупљене од стране отвореног инвестиционог фонда, у складу са законом којим се уређују инвестициони фондови.</w:t>
      </w:r>
    </w:p>
    <w:p w:rsidR="00BB4920" w:rsidRPr="00BB4920" w:rsidRDefault="00BB4920" w:rsidP="00BB4920">
      <w:pPr>
        <w:jc w:val="both"/>
        <w:rPr>
          <w:lang w:val="sr-Cyrl-CS" w:eastAsia="sr-Latn-RS"/>
        </w:rPr>
      </w:pPr>
      <w:r w:rsidRPr="00BB4920">
        <w:rPr>
          <w:lang w:val="sr-Cyrl-CS" w:eastAsia="sr-Latn-RS"/>
        </w:rPr>
        <w:tab/>
        <w:t xml:space="preserve"> Капиталним добитком сматра се и приход који оствари </w:t>
      </w:r>
      <w:proofErr w:type="spellStart"/>
      <w:r w:rsidRPr="00BB4920">
        <w:rPr>
          <w:lang w:val="sr-Cyrl-CS" w:eastAsia="sr-Latn-RS"/>
        </w:rPr>
        <w:t>нерезидентни</w:t>
      </w:r>
      <w:proofErr w:type="spellEnd"/>
      <w:r w:rsidRPr="00BB4920">
        <w:rPr>
          <w:lang w:val="sr-Cyrl-CS" w:eastAsia="sr-Latn-RS"/>
        </w:rPr>
        <w:t xml:space="preserve"> обвезник од продаје имовине из става 1. </w:t>
      </w:r>
      <w:proofErr w:type="spellStart"/>
      <w:r w:rsidRPr="00BB4920">
        <w:rPr>
          <w:lang w:val="sr-Cyrl-CS" w:eastAsia="sr-Latn-RS"/>
        </w:rPr>
        <w:t>тач</w:t>
      </w:r>
      <w:proofErr w:type="spellEnd"/>
      <w:r w:rsidRPr="00BB4920">
        <w:rPr>
          <w:lang w:val="sr-Cyrl-CS" w:eastAsia="sr-Latn-RS"/>
        </w:rPr>
        <w:t>. 1), 3) и 4) овог члана, као и од продаје непокретности на територији Републике коју није користио за обављање делатности.</w:t>
      </w:r>
    </w:p>
    <w:p w:rsidR="00BB4920" w:rsidRPr="00BB4920" w:rsidRDefault="00BB4920" w:rsidP="00BB4920">
      <w:pPr>
        <w:jc w:val="both"/>
        <w:rPr>
          <w:lang w:val="sr-Cyrl-CS" w:eastAsia="sr-Latn-RS"/>
        </w:rPr>
      </w:pPr>
      <w:r w:rsidRPr="00BB4920">
        <w:rPr>
          <w:lang w:val="sr-Cyrl-CS" w:eastAsia="sr-Latn-RS"/>
        </w:rPr>
        <w:tab/>
        <w:t xml:space="preserve"> Капитални добитак представља разлику између продајне цене имовине из </w:t>
      </w:r>
      <w:proofErr w:type="spellStart"/>
      <w:r w:rsidRPr="00BB4920">
        <w:rPr>
          <w:lang w:val="sr-Cyrl-CS" w:eastAsia="sr-Latn-RS"/>
        </w:rPr>
        <w:t>ст</w:t>
      </w:r>
      <w:proofErr w:type="spellEnd"/>
      <w:r w:rsidRPr="00BB4920">
        <w:rPr>
          <w:lang w:val="sr-Cyrl-CS" w:eastAsia="sr-Latn-RS"/>
        </w:rPr>
        <w:t>. 1. и 2. овог члана (у даљем тексту: имовина) и њене набавне цене, утврђене према одредбама овог закона.</w:t>
      </w:r>
    </w:p>
    <w:p w:rsidR="00BB4920" w:rsidRPr="00BB4920" w:rsidRDefault="00BB4920" w:rsidP="00BB4920">
      <w:pPr>
        <w:jc w:val="both"/>
        <w:rPr>
          <w:lang w:val="sr-Cyrl-CS" w:eastAsia="sr-Latn-RS"/>
        </w:rPr>
      </w:pPr>
      <w:r w:rsidRPr="00BB4920">
        <w:rPr>
          <w:lang w:val="sr-Cyrl-CS" w:eastAsia="sr-Latn-RS"/>
        </w:rPr>
        <w:tab/>
        <w:t xml:space="preserve"> Ако је разлика из става 3. овог члана негативна, у питању је капитални губитак.</w:t>
      </w:r>
    </w:p>
    <w:p w:rsidR="00BB4920" w:rsidRPr="00BB4920" w:rsidRDefault="00BB4920" w:rsidP="00BB4920">
      <w:pPr>
        <w:jc w:val="both"/>
        <w:rPr>
          <w:lang w:val="sr-Cyrl-CS" w:eastAsia="sr-Latn-RS"/>
        </w:rPr>
      </w:pPr>
      <w:r w:rsidRPr="00BB4920">
        <w:rPr>
          <w:lang w:val="sr-Cyrl-CS" w:eastAsia="sr-Latn-RS"/>
        </w:rPr>
        <w:tab/>
        <w:t>КАПИТАЛНИ ДОБИТАК, ОДНОСНО ГУБИТАК У СКЛАДУ СА ОВИМ ЧЛАНОМ, НЕ УТВРЂУЈЕ ОБВЕЗНИК КОЈИ ЈЕ ОСНОВАН СХОДНО ПРОПИСИМА КОЈИМА СЕ УРЕЂУЈУ ИНВЕСТИЦИОНИ ФОНДОВИ.</w:t>
      </w:r>
    </w:p>
    <w:p w:rsidR="00BB4920" w:rsidRPr="00BB4920" w:rsidRDefault="00BB4920" w:rsidP="00BB4920">
      <w:pPr>
        <w:jc w:val="both"/>
        <w:outlineLvl w:val="3"/>
        <w:rPr>
          <w:bCs/>
          <w:lang w:val="sr-Cyrl-CS" w:eastAsia="sr-Latn-RS"/>
        </w:rPr>
      </w:pPr>
    </w:p>
    <w:p w:rsidR="00BB4920" w:rsidRPr="00BB4920" w:rsidRDefault="00BB4920" w:rsidP="00BB4920">
      <w:pPr>
        <w:jc w:val="center"/>
        <w:outlineLvl w:val="2"/>
        <w:rPr>
          <w:bCs/>
          <w:lang w:val="sr-Cyrl-CS" w:eastAsia="sr-Latn-RS"/>
        </w:rPr>
      </w:pPr>
      <w:r w:rsidRPr="00BB4920">
        <w:rPr>
          <w:bCs/>
          <w:lang w:val="sr-Cyrl-CS" w:eastAsia="sr-Latn-RS"/>
        </w:rPr>
        <w:t>Подстицаји код улагања</w:t>
      </w:r>
    </w:p>
    <w:p w:rsidR="00BB4920" w:rsidRPr="00BB4920" w:rsidRDefault="00BB4920" w:rsidP="00BB4920">
      <w:pPr>
        <w:jc w:val="both"/>
        <w:outlineLvl w:val="3"/>
        <w:rPr>
          <w:bCs/>
          <w:lang w:val="sr-Cyrl-CS" w:eastAsia="sr-Latn-RS"/>
        </w:rPr>
      </w:pPr>
    </w:p>
    <w:p w:rsidR="00BB4920" w:rsidRPr="00BB4920" w:rsidRDefault="00BB4920" w:rsidP="00BB4920">
      <w:pPr>
        <w:jc w:val="center"/>
        <w:outlineLvl w:val="3"/>
        <w:rPr>
          <w:bCs/>
          <w:lang w:val="sr-Cyrl-CS" w:eastAsia="sr-Latn-RS"/>
        </w:rPr>
      </w:pPr>
      <w:r w:rsidRPr="00BB4920">
        <w:rPr>
          <w:bCs/>
          <w:lang w:val="sr-Cyrl-CS" w:eastAsia="sr-Latn-RS"/>
        </w:rPr>
        <w:t>Члан 50а</w:t>
      </w:r>
    </w:p>
    <w:p w:rsidR="00BB4920" w:rsidRPr="00BB4920" w:rsidRDefault="00BB4920" w:rsidP="00BB4920">
      <w:pPr>
        <w:jc w:val="both"/>
        <w:rPr>
          <w:lang w:val="sr-Cyrl-CS" w:eastAsia="sr-Latn-RS"/>
        </w:rPr>
      </w:pPr>
      <w:r w:rsidRPr="00BB4920">
        <w:rPr>
          <w:lang w:val="sr-Cyrl-CS" w:eastAsia="sr-Latn-RS"/>
        </w:rPr>
        <w:tab/>
        <w:t xml:space="preserve"> Порески обвезник који уложи у своја основна средства, односно у чија основна средства друго лице уложи више од једне милијарде динара, који та средства користи за обављање претежне делатности и делатности уписаних у оснивачком акту обвезника, односно наведених у другом акту обвезника, којим се одређују делатности које обвезник обавља и у периоду улагања додатно запосли на неодређено време најмање 100 лица, ослобађа се плаћања пореза на добит правних лица у периоду од десет година сразмерно том улагању.</w:t>
      </w:r>
    </w:p>
    <w:p w:rsidR="00BB4920" w:rsidRPr="00BB4920" w:rsidRDefault="00BB4920" w:rsidP="00BB4920">
      <w:pPr>
        <w:jc w:val="both"/>
        <w:rPr>
          <w:lang w:val="sr-Cyrl-CS" w:eastAsia="sr-Latn-RS"/>
        </w:rPr>
      </w:pPr>
      <w:r w:rsidRPr="00BB4920">
        <w:rPr>
          <w:lang w:val="sr-Cyrl-CS" w:eastAsia="sr-Latn-RS"/>
        </w:rPr>
        <w:lastRenderedPageBreak/>
        <w:tab/>
        <w:t xml:space="preserve"> Улагањем у основна средства од стране другог лица, у смислу става 1. овог члана, сматра се и улагање у основни капитал и повећање основног капитала у складу са законом.</w:t>
      </w:r>
    </w:p>
    <w:p w:rsidR="00BB4920" w:rsidRPr="00BB4920" w:rsidRDefault="00BB4920" w:rsidP="00BB4920">
      <w:pPr>
        <w:jc w:val="both"/>
        <w:rPr>
          <w:lang w:val="sr-Cyrl-CS" w:eastAsia="sr-Latn-RS"/>
        </w:rPr>
      </w:pPr>
      <w:r w:rsidRPr="00BB4920">
        <w:rPr>
          <w:lang w:val="sr-Cyrl-CS" w:eastAsia="sr-Latn-RS"/>
        </w:rPr>
        <w:tab/>
        <w:t xml:space="preserve"> У случају из става 2. овог члана, основна средства вреднују се по тржишној (фер) вредности.</w:t>
      </w:r>
    </w:p>
    <w:p w:rsidR="00BB4920" w:rsidRPr="00BB4920" w:rsidRDefault="00BB4920" w:rsidP="00BB4920">
      <w:pPr>
        <w:jc w:val="both"/>
        <w:rPr>
          <w:lang w:val="sr-Cyrl-CS" w:eastAsia="sr-Latn-RS"/>
        </w:rPr>
      </w:pPr>
      <w:r w:rsidRPr="00BB4920">
        <w:rPr>
          <w:lang w:val="sr-Cyrl-CS" w:eastAsia="sr-Latn-RS"/>
        </w:rPr>
        <w:tab/>
        <w:t xml:space="preserve"> Пореско ослобођење примењује се по испуњењу услова из става 1. овог члана, од прве године у којој је остварена </w:t>
      </w:r>
      <w:r w:rsidRPr="00BB4920">
        <w:rPr>
          <w:strike/>
          <w:lang w:val="sr-Cyrl-CS" w:eastAsia="sr-Latn-RS"/>
        </w:rPr>
        <w:t>опорезива</w:t>
      </w:r>
      <w:r w:rsidRPr="00BB4920">
        <w:rPr>
          <w:lang w:val="sr-Cyrl-CS" w:eastAsia="sr-Latn-RS"/>
        </w:rPr>
        <w:t xml:space="preserve"> добит.</w:t>
      </w:r>
    </w:p>
    <w:p w:rsidR="00BB4920" w:rsidRPr="00BB4920" w:rsidRDefault="00BB4920" w:rsidP="00BB4920">
      <w:pPr>
        <w:jc w:val="both"/>
        <w:rPr>
          <w:lang w:val="sr-Cyrl-CS" w:eastAsia="sr-Latn-RS"/>
        </w:rPr>
      </w:pPr>
      <w:r w:rsidRPr="00BB4920">
        <w:rPr>
          <w:lang w:val="sr-Cyrl-CS" w:eastAsia="sr-Latn-RS"/>
        </w:rPr>
        <w:tab/>
        <w:t xml:space="preserve"> Новозапосленим лицима у смислу става 1. овог члана сматрају се лица која је обвезник запослио у периоду улагања, тако да у моменту испуњења услова за коришћење наведеног пореског ослобођења обвезник има најмање 100 додатно запослених на неодређено време у односу на број запослених на неодређено време који је имао на последњи дан периода који претходи периоду у којем је започео улагања из става 1. овог члана.</w:t>
      </w:r>
    </w:p>
    <w:p w:rsidR="00BB4920" w:rsidRPr="00BB4920" w:rsidRDefault="00BB4920" w:rsidP="00BB4920">
      <w:pPr>
        <w:jc w:val="both"/>
        <w:rPr>
          <w:lang w:val="sr-Cyrl-CS" w:eastAsia="sr-Latn-RS"/>
        </w:rPr>
      </w:pPr>
      <w:r w:rsidRPr="00BB4920">
        <w:rPr>
          <w:lang w:val="sr-Cyrl-CS" w:eastAsia="sr-Latn-RS"/>
        </w:rPr>
        <w:tab/>
        <w:t xml:space="preserve"> Новозапосленим лицима у смислу става 1. овог члана не сматрају се лица која су била запослена у, посредно или непосредно, повезаном лицу у смислу члана 59. овог закона , као и лица која нису непосредно радно ангажована код обвезника. </w:t>
      </w:r>
    </w:p>
    <w:p w:rsidR="00BB4920" w:rsidRPr="00BB4920" w:rsidRDefault="00BB4920" w:rsidP="00BB4920">
      <w:pPr>
        <w:jc w:val="both"/>
        <w:rPr>
          <w:lang w:val="sr-Cyrl-CS" w:eastAsia="sr-Latn-RS"/>
        </w:rPr>
      </w:pPr>
    </w:p>
    <w:p w:rsidR="00BB4920" w:rsidRPr="00BB4920" w:rsidRDefault="00BB4920" w:rsidP="00BB4920">
      <w:pPr>
        <w:jc w:val="center"/>
        <w:outlineLvl w:val="3"/>
        <w:rPr>
          <w:bCs/>
          <w:lang w:val="sr-Cyrl-CS" w:eastAsia="sr-Latn-RS"/>
        </w:rPr>
      </w:pPr>
      <w:r w:rsidRPr="00BB4920">
        <w:rPr>
          <w:bCs/>
          <w:lang w:val="sr-Cyrl-CS" w:eastAsia="sr-Latn-RS"/>
        </w:rPr>
        <w:t>ЧЛАН 50К</w:t>
      </w:r>
    </w:p>
    <w:p w:rsidR="00BB4920" w:rsidRPr="00BB4920" w:rsidRDefault="00BB4920" w:rsidP="00BB4920">
      <w:pPr>
        <w:jc w:val="both"/>
        <w:outlineLvl w:val="3"/>
        <w:rPr>
          <w:lang w:val="sr-Cyrl-CS" w:eastAsia="sr-Latn-RS"/>
        </w:rPr>
      </w:pPr>
      <w:r w:rsidRPr="00BB4920">
        <w:rPr>
          <w:bCs/>
          <w:lang w:val="sr-Cyrl-CS" w:eastAsia="sr-Latn-RS"/>
        </w:rPr>
        <w:tab/>
        <w:t>ПОРЕСКОМ ОБВЕЗНИКУ – БАНЦИ ПРИЗНАЈЕ СЕ ПРАВО НА ПОРЕСКИ КРЕДИТ У ИЗНОСУ ОД 2% ПРЕОСТАЛОГ ДУГА УТВРЂЕНОГ У СКЛАДУ СА ЧЛАНОМ 4. СТАВ 2. ЗАКОНА О КОНВЕРЗИЈИ СТАМБЕНИХ КРЕДИТА ИНДЕКСИРАНИХ У ШВАЈЦАРСКИМ ФРАНЦИМА („СЛУЖБЕНИ ГЛАСНИК РС</w:t>
      </w:r>
      <w:r w:rsidRPr="00BB4920">
        <w:rPr>
          <w:spacing w:val="-4"/>
          <w:lang w:val="sr-Cyrl-CS"/>
        </w:rPr>
        <w:t>”</w:t>
      </w:r>
      <w:r w:rsidRPr="00BB4920">
        <w:rPr>
          <w:bCs/>
          <w:lang w:val="sr-Cyrl-CS" w:eastAsia="sr-Latn-RS"/>
        </w:rPr>
        <w:t>, БРОЈ 31/19)</w:t>
      </w:r>
      <w:r w:rsidRPr="00BB4920">
        <w:rPr>
          <w:lang w:val="sr-Cyrl-CS" w:eastAsia="sr-Latn-RS"/>
        </w:rPr>
        <w:t xml:space="preserve">. </w:t>
      </w:r>
    </w:p>
    <w:p w:rsidR="00BB4920" w:rsidRPr="00BB4920" w:rsidRDefault="00BB4920" w:rsidP="00BB4920">
      <w:pPr>
        <w:jc w:val="both"/>
        <w:rPr>
          <w:lang w:val="sr-Cyrl-CS" w:eastAsia="sr-Latn-RS"/>
        </w:rPr>
      </w:pPr>
      <w:r w:rsidRPr="00BB4920">
        <w:rPr>
          <w:lang w:val="sr-Cyrl-CS" w:eastAsia="sr-Latn-RS"/>
        </w:rPr>
        <w:tab/>
        <w:t>ПОРЕСКИ КРЕДИТ ИЗ СТАВА 1. ОВОГ ЧЛАНА, ОБВЕЗНИК КОРИСТИ У ДВА УЗАСТОПНА ПОРЕСКА ПЕРИОДА, И ТО У ИЗНОСУ ОД 50% ТАКО ОБРАЧУНАТОГ ПОРЕСКОГ КРЕДИТА.</w:t>
      </w:r>
    </w:p>
    <w:p w:rsidR="00BB4920" w:rsidRPr="00BB4920" w:rsidRDefault="00BB4920" w:rsidP="00BB4920">
      <w:pPr>
        <w:jc w:val="both"/>
        <w:rPr>
          <w:lang w:val="sr-Cyrl-CS" w:eastAsia="sr-Latn-RS"/>
        </w:rPr>
      </w:pPr>
      <w:r w:rsidRPr="00BB4920">
        <w:rPr>
          <w:lang w:val="sr-Cyrl-CS" w:eastAsia="sr-Latn-RS"/>
        </w:rPr>
        <w:tab/>
        <w:t>У СЛУЧАЈУ ДА ОБВЕЗНИК НЕ МОЖЕ ДА ИСКОРИСТИ ПОРЕСКИ КРЕДИТ НА НАЧИН ПРОПИСАН СТАВОМ 2. ОВОГ ЧЛАНА, НЕИСКОРИШЋЕНИ ИЗНОС ПОРЕСКОГ КРЕДИТА МОЖЕ СЕ ПРЕНЕТИ НА РАЧУН ПОРЕЗА НА ДОБИТ ИЗ БУДУЋИХ ОБРАЧУНСКИХ ПЕРИОДА, АЛИ НЕ ДУЖЕ ОД ДЕСЕТ ГОДИНА.</w:t>
      </w:r>
    </w:p>
    <w:p w:rsidR="00BB4920" w:rsidRPr="00BB4920" w:rsidRDefault="00BB4920" w:rsidP="00BB4920">
      <w:pPr>
        <w:jc w:val="both"/>
        <w:rPr>
          <w:lang w:val="sr-Cyrl-CS" w:eastAsia="sr-Latn-RS"/>
        </w:rPr>
      </w:pPr>
      <w:r w:rsidRPr="00BB4920">
        <w:rPr>
          <w:lang w:val="sr-Cyrl-CS" w:eastAsia="sr-Latn-RS"/>
        </w:rPr>
        <w:tab/>
        <w:t>МИНИСТАР ФИНАНСИЈА БЛИЖЕ УРЕЂУЈЕ НАЧИН ОСТВАРИВАЊА ПРАВА НА ПОРЕСКИ КРЕДИТ ИЗ СТАВА 1. ОВОГ ЧЛАНА.</w:t>
      </w:r>
    </w:p>
    <w:p w:rsidR="00BB4920" w:rsidRPr="00BB4920" w:rsidRDefault="00BB4920" w:rsidP="00BB4920">
      <w:pPr>
        <w:jc w:val="both"/>
        <w:rPr>
          <w:bCs/>
          <w:lang w:val="sr-Cyrl-CS" w:eastAsia="sr-Latn-RS"/>
        </w:rPr>
      </w:pPr>
      <w:r w:rsidRPr="00BB4920">
        <w:rPr>
          <w:lang w:val="sr-Cyrl-CS" w:eastAsia="sr-Latn-RS"/>
        </w:rPr>
        <w:tab/>
      </w:r>
    </w:p>
    <w:p w:rsidR="00BB4920" w:rsidRPr="00BB4920" w:rsidRDefault="00BB4920" w:rsidP="00BB4920">
      <w:pPr>
        <w:jc w:val="center"/>
        <w:outlineLvl w:val="3"/>
        <w:rPr>
          <w:bCs/>
          <w:lang w:val="sr-Cyrl-CS" w:eastAsia="sr-Latn-RS"/>
        </w:rPr>
      </w:pPr>
      <w:r w:rsidRPr="00BB4920">
        <w:rPr>
          <w:bCs/>
          <w:lang w:val="sr-Cyrl-CS" w:eastAsia="sr-Latn-RS"/>
        </w:rPr>
        <w:t>Члан 53а</w:t>
      </w:r>
    </w:p>
    <w:p w:rsidR="00BB4920" w:rsidRPr="00BB4920" w:rsidRDefault="00BB4920" w:rsidP="00BB4920">
      <w:pPr>
        <w:jc w:val="both"/>
        <w:rPr>
          <w:lang w:val="sr-Cyrl-CS" w:eastAsia="sr-Latn-RS"/>
        </w:rPr>
      </w:pPr>
      <w:r w:rsidRPr="00BB4920">
        <w:rPr>
          <w:lang w:val="sr-Cyrl-CS" w:eastAsia="sr-Latn-RS"/>
        </w:rPr>
        <w:tab/>
        <w:t xml:space="preserve"> Резидентни обвезник који из друге државе оствари приходе од камата, ауторских накнада, накнада по основу закупа непокретности и покретних ствари, </w:t>
      </w:r>
      <w:r w:rsidRPr="00BB4920">
        <w:rPr>
          <w:strike/>
          <w:lang w:val="sr-Cyrl-CS" w:eastAsia="sr-Latn-RS"/>
        </w:rPr>
        <w:t xml:space="preserve">као и од </w:t>
      </w:r>
      <w:r w:rsidRPr="00BB4920">
        <w:rPr>
          <w:lang w:val="sr-Cyrl-CS" w:eastAsia="sr-Latn-RS"/>
        </w:rPr>
        <w:t xml:space="preserve">дивиденди које не испуњавају услове да би се на њих примениле одредбе члана 52. овог закона, КАО И УСЛУГА, на које је плаћен порез по одбитку у тој другој држави, може умањити обрачунати порез на добит правних лица у Републици за износ пореза по одбитку плаћеног у тој другој држави. </w:t>
      </w:r>
    </w:p>
    <w:p w:rsidR="00BB4920" w:rsidRPr="00BB4920" w:rsidRDefault="00BB4920" w:rsidP="00BB4920">
      <w:pPr>
        <w:jc w:val="both"/>
        <w:rPr>
          <w:strike/>
          <w:lang w:val="sr-Cyrl-CS" w:eastAsia="sr-Latn-RS"/>
        </w:rPr>
      </w:pPr>
      <w:r w:rsidRPr="00BB4920">
        <w:rPr>
          <w:lang w:val="sr-Cyrl-CS" w:eastAsia="sr-Latn-RS"/>
        </w:rPr>
        <w:tab/>
      </w:r>
      <w:r w:rsidRPr="00BB4920">
        <w:rPr>
          <w:strike/>
          <w:lang w:val="sr-Cyrl-CS" w:eastAsia="sr-Latn-RS"/>
        </w:rPr>
        <w:t xml:space="preserve"> Уколико резидентни обвезник користи право на порески кредит из става 1. овог члана, приходи од камата, ауторских накнада, накнада по основу закупа непокретности и покретних ствари, као и од дивиденди које не испуњавају услове да би се на њих примениле одредбе члана 52. овог закона, остварени у другој држави, а по основу којих се користи право на порески кредит из става 1. овог члана, укључују се у приходе резидентног правног лица у износу увећаном за плаћени порез по одбитку на камате, ауторске накнаде, накнаде по основу закупа непокретности и покретних ствари, као и дивиденде које не испуњавају услове да би се на њих примениле одредбе члана 52. овог закона. </w:t>
      </w:r>
    </w:p>
    <w:p w:rsidR="00BB4920" w:rsidRPr="00BB4920" w:rsidRDefault="00BB4920" w:rsidP="00BB4920">
      <w:pPr>
        <w:jc w:val="both"/>
        <w:rPr>
          <w:lang w:val="sr-Cyrl-CS" w:eastAsia="sr-Latn-RS"/>
        </w:rPr>
      </w:pPr>
      <w:r w:rsidRPr="00BB4920">
        <w:rPr>
          <w:lang w:val="sr-Cyrl-CS"/>
        </w:rPr>
        <w:lastRenderedPageBreak/>
        <w:tab/>
        <w:t>УКОЛИКО РЕЗИДЕНТНИ ОБВЕЗНИК КОРИСТИ ПРАВО НА ПОРЕСКИ КРЕДИТ ИЗ СТАВА 1. ОВОГ ЧЛАНА, ПРИХОДИ ОД КАМАТА, АУТОРСКИХ НАКНАДА, НАКНАДА ПО ОСНОВУ ЗАКУПА НЕПОКРЕТНОСТИ И ПОКРЕТНИХ СТВАРИ, ДИВИДЕНДИ КОЈЕ НЕ ИСПУЊАВАЈУ УСЛОВЕ ДА БИ СЕ НА ЊИХ ПРИМЕНИЛЕ ОДРЕДБЕ ЧЛАНА 52. ОВОГ ЗАКОНА, КАО И УСЛУГА, ОСТВАРЕНИ У ДРУГОЈ ДРЖАВИ, А ПО ОСНОВУ КОЈИХ СЕ КОРИСТИ ПРАВО НА ПОРЕСКИ КРЕДИТ ИЗ СТАВА 1. ОВОГ ЧЛАНА, УКЉУЧУЈУ СЕ У ПРИХОДЕ РЕЗИДЕНТНОГ ПРАВНОГ ЛИЦА У ИЗНОСУ УВЕЋАНОМ ЗА ПЛАЋЕНИ ПОРЕЗ ПО ОДБИТКУ НА КАМАТЕ, АУТОРСКЕ НАКНАДЕ, НАКНАДЕ ПО ОСНОВУ ЗАКУПА НЕПОКРЕТНОСТИ И ПОКРЕТНИХ СТВАРИ, ДИВИДЕНДЕ КОЈЕ НЕ ИСПУЊАВАЈУ УСЛОВЕ ДА БИ СЕ НА ЊИХ ПРИМЕНИЛЕ ОДРЕДБЕ ЧЛАНА 52. ОВОГ ЗАКОНА, КАО И УСЛУГЕ</w:t>
      </w:r>
    </w:p>
    <w:p w:rsidR="00BB4920" w:rsidRPr="00BB4920" w:rsidRDefault="00BB4920" w:rsidP="00BB4920">
      <w:pPr>
        <w:jc w:val="both"/>
        <w:rPr>
          <w:lang w:val="sr-Cyrl-CS" w:eastAsia="sr-Latn-RS"/>
        </w:rPr>
      </w:pPr>
      <w:r w:rsidRPr="00BB4920">
        <w:rPr>
          <w:lang w:val="sr-Cyrl-CS" w:eastAsia="sr-Latn-RS"/>
        </w:rPr>
        <w:tab/>
        <w:t xml:space="preserve"> Порески кредит из става 1. овог члана може се користити за умањење обрачунатог пореза резидентног правног лица у износу плаћеног пореза у другој држави, а највише до износа који би се добио применом пореске стопе из члана 39. став 2. овог закона на основицу која одговара износу од 40% остварених прихода из става 1. овог члана на које је у другој држави плаћен порез по одбитку и који се сходно ставу 2. овог члана укључује у приходе резидентног обвезника. </w:t>
      </w:r>
    </w:p>
    <w:p w:rsidR="00BB4920" w:rsidRPr="00BB4920" w:rsidRDefault="00BB4920" w:rsidP="00BB4920">
      <w:pPr>
        <w:jc w:val="both"/>
        <w:rPr>
          <w:lang w:val="sr-Cyrl-CS" w:eastAsia="sr-Latn-RS"/>
        </w:rPr>
      </w:pPr>
      <w:r w:rsidRPr="00BB4920">
        <w:rPr>
          <w:bCs/>
          <w:lang w:val="sr-Cyrl-CS" w:eastAsia="sr-Latn-RS"/>
        </w:rPr>
        <w:tab/>
        <w:t xml:space="preserve"> У случају да обвезник користи право из члана 25б овог закона, одредбе овог члана сходно се примењују само у односу на приходе од ауторских накнада који су укључени у пореску основицу, односно само у односу на онај део плаћеног пореза по одбитку у другој држави који је сразмеран приходима који су укључени у пореску основицу. </w:t>
      </w:r>
    </w:p>
    <w:p w:rsidR="00BB4920" w:rsidRPr="00BB4920" w:rsidRDefault="00BB4920" w:rsidP="00BB4920">
      <w:pPr>
        <w:jc w:val="center"/>
        <w:outlineLvl w:val="3"/>
        <w:rPr>
          <w:bCs/>
          <w:lang w:val="sr-Cyrl-CS" w:eastAsia="sr-Latn-RS"/>
        </w:rPr>
      </w:pPr>
    </w:p>
    <w:p w:rsidR="00BB4920" w:rsidRPr="00BB4920" w:rsidRDefault="00BB4920" w:rsidP="00BB4920">
      <w:pPr>
        <w:jc w:val="center"/>
        <w:outlineLvl w:val="3"/>
        <w:rPr>
          <w:bCs/>
          <w:lang w:val="sr-Cyrl-CS" w:eastAsia="sr-Latn-RS"/>
        </w:rPr>
      </w:pPr>
      <w:r w:rsidRPr="00BB4920">
        <w:rPr>
          <w:bCs/>
          <w:lang w:val="sr-Cyrl-CS" w:eastAsia="sr-Latn-RS"/>
        </w:rPr>
        <w:t>Члан 57.</w:t>
      </w:r>
    </w:p>
    <w:p w:rsidR="00BB4920" w:rsidRPr="00BB4920" w:rsidRDefault="00BB4920" w:rsidP="00BB4920">
      <w:pPr>
        <w:jc w:val="both"/>
        <w:rPr>
          <w:lang w:val="sr-Cyrl-CS" w:eastAsia="sr-Latn-RS"/>
        </w:rPr>
      </w:pPr>
      <w:r w:rsidRPr="00BB4920">
        <w:rPr>
          <w:lang w:val="sr-Cyrl-CS" w:eastAsia="sr-Latn-RS"/>
        </w:rPr>
        <w:tab/>
        <w:t xml:space="preserve"> Једном одобрено пореско консолидовање примењује се најмање пет година, односно пореских периода.</w:t>
      </w:r>
    </w:p>
    <w:p w:rsidR="00BB4920" w:rsidRPr="00BB4920" w:rsidRDefault="00BB4920" w:rsidP="00BB4920">
      <w:pPr>
        <w:jc w:val="both"/>
        <w:rPr>
          <w:lang w:val="sr-Cyrl-CS" w:eastAsia="sr-Latn-RS"/>
        </w:rPr>
      </w:pPr>
      <w:r w:rsidRPr="00BB4920">
        <w:rPr>
          <w:lang w:val="sr-Cyrl-CS" w:eastAsia="sr-Latn-RS"/>
        </w:rPr>
        <w:tab/>
        <w:t xml:space="preserve"> Ако се пре истека рока из става 1. овог члана измене услови из члана 55. </w:t>
      </w:r>
      <w:proofErr w:type="spellStart"/>
      <w:r w:rsidRPr="00BB4920">
        <w:rPr>
          <w:lang w:val="sr-Cyrl-CS" w:eastAsia="sr-Latn-RS"/>
        </w:rPr>
        <w:t>ст</w:t>
      </w:r>
      <w:proofErr w:type="spellEnd"/>
      <w:r w:rsidRPr="00BB4920">
        <w:rPr>
          <w:lang w:val="sr-Cyrl-CS" w:eastAsia="sr-Latn-RS"/>
        </w:rPr>
        <w:t xml:space="preserve">. 1. и 2. овог закона, или се једно правно лице, више повезаних правних лица, или сва повезана правна лица у групи накнадно определе за појединачно опорезивање пре истека рока из става 1. овог члана, сва повезана правна лица су дужна да У ПОРЕСКОЈ ПРИЈАВИ КОЈА СЕ ПОДНОСИ ЗА ПОРЕСКИ ПЕРИОД  У КОМЕ СУ ПРЕСТАЛИ УСЛОВИ ЗА ПОРЕСКО КОНСОЛИДОВАЊЕ УТВРДЕ И сразмерно плате разлику на име пореске привилегије коју су искористили. </w:t>
      </w:r>
    </w:p>
    <w:p w:rsidR="00BB4920" w:rsidRPr="00BB4920" w:rsidRDefault="00BB4920" w:rsidP="00BB4920">
      <w:pPr>
        <w:jc w:val="center"/>
        <w:rPr>
          <w:lang w:val="sr-Cyrl-CS"/>
        </w:rPr>
      </w:pPr>
    </w:p>
    <w:p w:rsidR="00BB4920" w:rsidRPr="00BB4920" w:rsidRDefault="00BB4920" w:rsidP="00BB4920">
      <w:pPr>
        <w:jc w:val="center"/>
        <w:rPr>
          <w:rFonts w:eastAsiaTheme="minorHAnsi" w:cstheme="minorBidi"/>
          <w:lang w:val="sr-Cyrl-CS"/>
        </w:rPr>
      </w:pPr>
      <w:r w:rsidRPr="00BB4920">
        <w:rPr>
          <w:lang w:val="sr-Cyrl-CS"/>
        </w:rPr>
        <w:t>ЧЛАН 61В</w:t>
      </w:r>
    </w:p>
    <w:p w:rsidR="00BB4920" w:rsidRPr="00BB4920" w:rsidRDefault="00BB4920" w:rsidP="00BB4920">
      <w:pPr>
        <w:ind w:firstLine="708"/>
        <w:jc w:val="both"/>
        <w:rPr>
          <w:lang w:val="sr-Cyrl-CS"/>
        </w:rPr>
      </w:pPr>
      <w:r w:rsidRPr="00BB4920">
        <w:rPr>
          <w:lang w:val="sr-Cyrl-CS"/>
        </w:rPr>
        <w:t xml:space="preserve">РЕЗИДЕНТНИ ОБВЕЗНИК КОЈИ СЕ СМАТРА КРАЈЊИМ МАТИЧНИМ ПРАВНИМ ЛИЦЕМ МЕЂУНАРОДНЕ ГРУПЕ ПОВЕЗАНИХ ПРАВНИХ ЛИЦА,  У СМИСЛУ ОДРЕДАБА ОВОГ ЧЛАНА, ДУЖНО ЈЕ ДА НАДЛЕЖНОМ ПОРЕСКОМ ОРГАНУ ДОСТАВИ ГОДИШЊИ ИЗВЕШТАЈ О КОНТРОЛИСАНИМ ТРАНСАКЦИЈАМА МЕЂУНАРОДНЕ ГРУПЕ ПОВЕЗАНИХ ПРАВНИХ ЛИЦА (У ДАЉЕМ ТЕКСТУ: ГОДИШЊИ ИЗВЕШТАЈ), НА НАЧИН КОЈИ ПРОПИШЕ МИНИСТАР ФИНАНСИЈА. </w:t>
      </w:r>
    </w:p>
    <w:p w:rsidR="00BB4920" w:rsidRPr="00BB4920" w:rsidRDefault="00BB4920" w:rsidP="00BB4920">
      <w:pPr>
        <w:ind w:firstLine="708"/>
        <w:jc w:val="both"/>
        <w:rPr>
          <w:lang w:val="sr-Cyrl-CS"/>
        </w:rPr>
      </w:pPr>
      <w:r w:rsidRPr="00BB4920">
        <w:rPr>
          <w:lang w:val="sr-Cyrl-CS"/>
        </w:rPr>
        <w:t xml:space="preserve">МЕЂУНАРОДНА ГРУПА ПОВЕЗАНИХ ПРАВНИХ ЛИЦА (У ДАЉЕМ ТЕКСТУ: МЕЂУНАРОДНА ГРУПА), У СМИСЛУ СТАВА 1. ОВОГ ЧЛАНА ЈЕ ГРУПА ЛИЦА КОЈА СУ МЕЂУСОБНО ПОВЕЗАНА ПО ОСНОВУ ВЛАСНИШТВА ИЛИ КОНТРОЛЕ У СМИСЛУ МРС, ОДНОСНО МСФИ, И ЧИЈИ ЈЕ УКУПНИ КОНСОЛИДОВАНИ ПРИХОД, ИСКАЗАН У КОНСОЛИДОВАНИМ ФИНАНСИЈСКИМ ИЗВЕШТАЈИМА ЗА ПЕРИОД КОЈИ ПРЕТХОДИ ПЕРИОДУ ЗА КОЈИ ПОСТОЈИ ОБАВЕЗА ИЗВЕШТАВАЊА У СМИСЛУ ОВОГ ЧЛАНА, </w:t>
      </w:r>
      <w:r w:rsidRPr="00BB4920">
        <w:rPr>
          <w:lang w:val="sr-Cyrl-CS"/>
        </w:rPr>
        <w:lastRenderedPageBreak/>
        <w:t xml:space="preserve">НАЈМАЊЕ 750 МИЛИОНА ЕВРА У ДИНАРСКОЈ ПРОТИВВРЕДНОСТИ ПО СРЕДЊЕМ КУРСУ НАРОДНЕ БАНКЕ СРБИЈЕ НА ДАН УСВАЈАЊА КОНСОЛИДОВАНИХ ФИНАНСИЈСКИХ ИЗВЕШТАЈА, И </w:t>
      </w:r>
    </w:p>
    <w:p w:rsidR="00BB4920" w:rsidRPr="00BB4920" w:rsidRDefault="00BB4920" w:rsidP="00BB4920">
      <w:pPr>
        <w:ind w:firstLine="708"/>
        <w:jc w:val="both"/>
        <w:rPr>
          <w:lang w:val="sr-Cyrl-CS"/>
        </w:rPr>
      </w:pPr>
      <w:r w:rsidRPr="00BB4920">
        <w:rPr>
          <w:lang w:val="sr-Cyrl-CS"/>
        </w:rPr>
        <w:t xml:space="preserve">1) ЧИЈА ЈЕДНА ИЛИ ВИШЕ ЧЛАНИЦА ИМА ОБАВЕЗУ ДА САСТАВЉА, ПРИКАЗУЈЕ, ДОСТАВЉА И ОБЕЛОДАЊУЈЕ КОНСОЛИДОВАНЕ ФИНАНСИЈСКЕ ИЗВЕШТАЈЕ У СКЛАДУ СА МРС, ОДНОСНО МСФИ, ИЛИ БИ ТУ ОБАВЕЗУ ИМАЛА КАДА БИ БИЛА ПРАВНО ЛИЦЕ ЧИЈИМ АКЦИЈАМА СЕ ТРГУЈЕ НА РЕГУЛИСАНОМ ТРЖИШТУ У РЕПУБЛИЦИ ИЛИ ИЗВАН РЕПУБЛИКЕ, И </w:t>
      </w:r>
    </w:p>
    <w:p w:rsidR="00BB4920" w:rsidRPr="00BB4920" w:rsidRDefault="00BB4920" w:rsidP="00BB4920">
      <w:pPr>
        <w:ind w:firstLine="708"/>
        <w:jc w:val="both"/>
        <w:rPr>
          <w:lang w:val="sr-Cyrl-CS"/>
        </w:rPr>
      </w:pPr>
      <w:r w:rsidRPr="00BB4920">
        <w:rPr>
          <w:lang w:val="sr-Cyrl-CS"/>
        </w:rPr>
        <w:t>2) У КОЈОЈ ЈЕ НАЈМАЊЕ ЈЕДНО ПРАВНО ЛИЦЕ РЕЗИДЕНТ ДРУГЕ ПОРЕСКЕ ЈУРИСДИКЦИЈЕ У ОДНОСУ НА ОСТАЛЕ ЧЛАНИЦЕ МЕЂУНАРОДНЕ ГРУПЕ, ИЛИ ЈЕ НАЈМАЊЕ ЈЕДНО ПРАВНО ЛИЦЕ РЕЗИДЕНТ ЈЕДНЕ ПОРЕСКЕ ЈУРИСДИКЦИЈЕ А ПОДЛЕЖЕ ОПОРЕЗИВАЊУ У ДРУГОЈ ПОРЕСКОЈ ЈУРИСДИКЦИЈИ ПО ОСНОВУ ПОСЛОВАЊА ПРЕКО СТАЛНЕ ПОСЛОВНЕ ЈЕДИНИЦЕ.</w:t>
      </w:r>
    </w:p>
    <w:p w:rsidR="00BB4920" w:rsidRPr="00BB4920" w:rsidRDefault="00BB4920" w:rsidP="00BB4920">
      <w:pPr>
        <w:ind w:firstLine="708"/>
        <w:jc w:val="both"/>
        <w:rPr>
          <w:lang w:val="sr-Cyrl-CS"/>
        </w:rPr>
      </w:pPr>
      <w:r w:rsidRPr="00BB4920">
        <w:rPr>
          <w:lang w:val="sr-Cyrl-CS"/>
        </w:rPr>
        <w:t>КРАЈЊИМ МАТИЧНИМ ПРАВНИМ ЛИЦЕМ МЕЂУНАРОДНЕ ГРУПЕ (У ДАЉЕМ ТЕКСТУ: КРАЈЊЕ МАТИЧНО ПРАВНО ЛИЦЕ), У СМИСЛУ СТАВА 1. ОВОГ ЧЛАНА, СМАТРА СЕ ПРАВНО ЛИЦЕ, ЧЛАНИЦА МЕЂУНАРОДНЕ ГРУПЕ, УКОЛИКО:</w:t>
      </w:r>
    </w:p>
    <w:p w:rsidR="00BB4920" w:rsidRPr="00BB4920" w:rsidRDefault="00BB4920" w:rsidP="00BB4920">
      <w:pPr>
        <w:ind w:firstLine="708"/>
        <w:jc w:val="both"/>
        <w:rPr>
          <w:lang w:val="sr-Cyrl-CS"/>
        </w:rPr>
      </w:pPr>
      <w:r w:rsidRPr="00BB4920">
        <w:rPr>
          <w:lang w:val="sr-Cyrl-CS"/>
        </w:rPr>
        <w:t xml:space="preserve">1) НЕПОСРЕДНО ИЛИ ПОСРЕДНО, НАД ЈЕДНИМ ИЛИ ВИШЕ ПРАВНИХ ЛИЦА, ЧЛАНИЦА МЕЂУНАРОДНЕ ГРУПЕ, ИМА ВЛАСНИШТВО ИЛИ КОНТРОЛУ КОЈА СТВАРА ОБАВЕЗУ ПРИПРЕМЕ, САСТАВЉАЊА, ПРИКАЗИВАЊА, ДОСТАВЉАЊА И ОБЕЛОДАЊИВАЊА КОНСОЛИДОВАНИХ ФИНАНСИЈСКИХ ИЗВЕШТАЈА У СКЛАДУ СА ЗАХТЕВИМА МРС, ОДНОСНО МСФИ, ОДНОСНО, КОЈЕ БИ ТАКВУ ОБАВЕЗУ ИМАЛО КАДА БИ БИЛО ПРАВНО ЛИЦЕ ЧИЈИМ АКЦИЈАМА СЕ ТРГУЈЕ НА РЕГУЛИСАНОМ ТРЖИШТУ У РЕПУБЛИЦИ ИЛИ ИЗВАН РЕПУБЛИКЕ, И </w:t>
      </w:r>
    </w:p>
    <w:p w:rsidR="00BB4920" w:rsidRPr="00BB4920" w:rsidRDefault="00BB4920" w:rsidP="00BB4920">
      <w:pPr>
        <w:ind w:firstLine="708"/>
        <w:jc w:val="both"/>
        <w:rPr>
          <w:lang w:val="sr-Cyrl-CS"/>
        </w:rPr>
      </w:pPr>
      <w:r w:rsidRPr="00BB4920">
        <w:rPr>
          <w:lang w:val="sr-Cyrl-CS"/>
        </w:rPr>
        <w:t xml:space="preserve">2) НЕ ПОСТОЈИ ДРУГО ПРАВНО ЛИЦЕ УНУТАР МЕЂУНАРОДНЕ ГРУПЕ КОЈЕ ИМА НЕПОСРЕДНО ИЛИ ПОСРЕДНО ВЛАСНИШТВО ИЛИ КОНТРОЛУ НАД ТИМ ЛИЦЕМ, И КОЈЕ ИМА ОБАВЕЗУ ИЗ ТАЧКЕ 1) ОВОГ СТАВА. </w:t>
      </w:r>
    </w:p>
    <w:p w:rsidR="00BB4920" w:rsidRPr="00BB4920" w:rsidRDefault="00BB4920" w:rsidP="00BB4920">
      <w:pPr>
        <w:ind w:firstLine="708"/>
        <w:jc w:val="both"/>
        <w:rPr>
          <w:lang w:val="sr-Cyrl-CS"/>
        </w:rPr>
      </w:pPr>
      <w:r w:rsidRPr="00BB4920">
        <w:rPr>
          <w:lang w:val="sr-Cyrl-CS"/>
        </w:rPr>
        <w:t xml:space="preserve">ГОДИШЊИ ИЗВЕШТАЈ СЕ ДОСТАВЉА ЗА ПОСЛОВНУ ГОДИНУ КРАЈЊЕГ МАТИЧНОГ ПРАВНОГ ЛИЦА, ЗА КОЈУ ТО ЛИЦЕ ИМА ОБАВЕЗУ ДА ПРИПРЕМА ФИНАНСИЈСКИ ИЗВЕШТАЈ. </w:t>
      </w:r>
    </w:p>
    <w:p w:rsidR="00BB4920" w:rsidRPr="00BB4920" w:rsidRDefault="00BB4920" w:rsidP="00BB4920">
      <w:pPr>
        <w:ind w:firstLine="708"/>
        <w:jc w:val="both"/>
        <w:rPr>
          <w:lang w:val="sr-Cyrl-CS"/>
        </w:rPr>
      </w:pPr>
      <w:r w:rsidRPr="00BB4920">
        <w:rPr>
          <w:lang w:val="sr-Cyrl-CS"/>
        </w:rPr>
        <w:t xml:space="preserve">ИЗУЗЕТНО ОД СТАВА 4. ОВОГ ЧЛАНА, У СЛУЧАЈУ ДА СЕ ПОСЛОВНА ГОДИНА ЈЕДНЕ ИЛИ ВИШЕ ЧЛАНИЦА МЕЂУНАРОДНЕ ГРУПЕ РАЗЛИКУЈЕ ОД ПОСЛОВНЕ ГОДИНЕ КРАЈЊЕГ МАТИЧНОГ ПРАВНОГ ЛИЦА, КРАЈЊЕ МАТИЧНО ПРАВНО ЛИЦЕ У ГОДИШЊИ ИЗВЕШТАЈ ЗА СВЕ ТАКВЕ ЧЛАНИЦЕ МЕЂУНАРОДНЕ ГРУПЕ НА ИСТИ НАЧИН УНОСИ: </w:t>
      </w:r>
    </w:p>
    <w:p w:rsidR="00BB4920" w:rsidRPr="00BB4920" w:rsidRDefault="00BB4920" w:rsidP="00BB4920">
      <w:pPr>
        <w:ind w:firstLine="708"/>
        <w:jc w:val="both"/>
        <w:rPr>
          <w:lang w:val="sr-Cyrl-CS"/>
        </w:rPr>
      </w:pPr>
      <w:r w:rsidRPr="00BB4920">
        <w:rPr>
          <w:lang w:val="sr-Cyrl-CS"/>
        </w:rPr>
        <w:t xml:space="preserve">1) ПОДАТКЕ ЗА ПОСЛОВНУ ГОДИНУ ТЕ ЧЛАНИЦЕ КОЈА СЕ ЗАВРШИЛА У ПЕРИОДУ ОД 12 МЕСЕЦИ ПРЕ ПОСЛЕДЊЕГ ДАНА ПЕРИОДА ЗА КОЈИ СЕ ДОСТАВЉА ГОДИШЊИ ИЗВЕШТАЈ, ИЛИ </w:t>
      </w:r>
    </w:p>
    <w:p w:rsidR="00BB4920" w:rsidRPr="00BB4920" w:rsidRDefault="00BB4920" w:rsidP="00BB4920">
      <w:pPr>
        <w:ind w:firstLine="708"/>
        <w:jc w:val="both"/>
        <w:rPr>
          <w:lang w:val="sr-Cyrl-CS"/>
        </w:rPr>
      </w:pPr>
      <w:r w:rsidRPr="00BB4920">
        <w:rPr>
          <w:lang w:val="sr-Cyrl-CS"/>
        </w:rPr>
        <w:t xml:space="preserve">2) ПОДАТКЕ ЗА ПЕРИОД КОЈИ ОДГОВАРА ПЕРИОДУ ИЗ СТАВА 4. ОВОГ ЧЛАНА. </w:t>
      </w:r>
    </w:p>
    <w:p w:rsidR="00BB4920" w:rsidRPr="00BB4920" w:rsidRDefault="00BB4920" w:rsidP="00BB4920">
      <w:pPr>
        <w:ind w:firstLine="708"/>
        <w:jc w:val="both"/>
        <w:rPr>
          <w:lang w:val="sr-Cyrl-CS"/>
        </w:rPr>
      </w:pPr>
      <w:r w:rsidRPr="00BB4920">
        <w:rPr>
          <w:lang w:val="sr-Cyrl-CS"/>
        </w:rPr>
        <w:t>РЕЗИДЕНТНИ ОБВЕЗНИК, КРАЈЊЕ МАТИЧНО ПРАВНО ЛИЦЕ, ДУЖАН ЈЕ ДА НАДЛЕЖНОМ ПОРЕСКОМ ОРГАНУ ПОДНЕСЕ ГОДИШЊИ ИЗВЕШТАЈ НАЈКАСНИЈЕ У РОКУ ОД 12 МЕСЕЦИ ОД ИСТЕКА ПОСЛОВНЕ ГОДИНЕ ЗА КОЈУ СЕ ДОСТАВЉА ГОДИШЊИ ИЗВЕШТАЈ.</w:t>
      </w:r>
    </w:p>
    <w:p w:rsidR="00BB4920" w:rsidRPr="00BB4920" w:rsidRDefault="00BB4920" w:rsidP="00BB4920">
      <w:pPr>
        <w:ind w:firstLine="708"/>
        <w:jc w:val="both"/>
        <w:rPr>
          <w:lang w:val="sr-Cyrl-CS"/>
        </w:rPr>
      </w:pPr>
      <w:r w:rsidRPr="00BB4920">
        <w:rPr>
          <w:lang w:val="sr-Cyrl-CS"/>
        </w:rPr>
        <w:t xml:space="preserve">ПОРЕСКОМ ЈУРИСДИКЦИЈОМ ЗА ПОТРЕБЕ ОВОГ ЧЛАНА СМАТРАЋЕ СЕ СВАКА ТЕРИТОРИЈА КОЈА ПРИМЕЊУЈЕ ЗАСЕБНО ПОРЕСКО ЗАКОНОДАВСТВО КОЈЕ ЈЕ НЕЗАВИСНО ОД ПРОПИСА НЕКЕ ДРУГЕ </w:t>
      </w:r>
      <w:r w:rsidRPr="00BB4920">
        <w:rPr>
          <w:lang w:val="sr-Cyrl-CS"/>
        </w:rPr>
        <w:lastRenderedPageBreak/>
        <w:t>ТЕРИТОРИЈЕ, БЕЗ ОБЗИРА ДА ЛИ СЕ СМАТРА ЗАСЕБНОМ ДРЖАВОМ ИЛИ ДЕЛОМ ТЕРИТОРИЈЕ ДРУГЕ ДРЖАВЕ.</w:t>
      </w:r>
    </w:p>
    <w:p w:rsidR="00BB4920" w:rsidRDefault="00BB4920" w:rsidP="00BB4920">
      <w:pPr>
        <w:ind w:firstLine="708"/>
        <w:jc w:val="both"/>
        <w:rPr>
          <w:lang w:val="sr-Cyrl-CS"/>
        </w:rPr>
      </w:pPr>
      <w:r w:rsidRPr="00BB4920">
        <w:rPr>
          <w:lang w:val="sr-Cyrl-CS"/>
        </w:rPr>
        <w:t>МИНИСТАР ФИНАНСИЈА, ОСЛАЊАЈУЋИ СЕ НА ИЗВОРЕ ВЕЗАНЕ ЗА ДОБРУ ПРАКСУ У ВЕЗИ СА ИЗВЕШТАВАЊЕМ О КОНТРОЛИСАНИМ ТРАНСАКЦИЈАМА ОРГАНИЗАЦИЈЕ ЗА ЕКОНОМСКУ САРАДЊУ И РАЗВОЈ, БЛИЖЕ УРЕЂУЈЕ  УСЛОВЕ И НАЧИН ПОДНОШЕЊА ГОДИШЊЕГ ИЗВЕШТАЈА.</w:t>
      </w:r>
    </w:p>
    <w:p w:rsidR="00257F13" w:rsidRDefault="00257F13" w:rsidP="00BB4920">
      <w:pPr>
        <w:ind w:firstLine="708"/>
        <w:jc w:val="both"/>
        <w:rPr>
          <w:lang w:val="sr-Cyrl-CS"/>
        </w:rPr>
      </w:pPr>
    </w:p>
    <w:p w:rsidR="00257F13" w:rsidRDefault="00257F13" w:rsidP="00BB4920">
      <w:pPr>
        <w:ind w:firstLine="708"/>
        <w:jc w:val="both"/>
        <w:rPr>
          <w:lang w:val="sr-Cyrl-CS"/>
        </w:rPr>
      </w:pPr>
    </w:p>
    <w:p w:rsidR="00257F13" w:rsidRPr="00BB4920" w:rsidRDefault="00257F13" w:rsidP="00257F13">
      <w:pPr>
        <w:ind w:firstLine="708"/>
        <w:jc w:val="center"/>
        <w:rPr>
          <w:lang w:val="sr-Cyrl-CS"/>
        </w:rPr>
      </w:pPr>
      <w:r>
        <w:rPr>
          <w:lang w:val="sr-Cyrl-CS"/>
        </w:rPr>
        <w:t>САМОСТАЛНИ ЧЛАНОВИ ПРЕДЛОГА ЗАКОНА</w:t>
      </w:r>
    </w:p>
    <w:p w:rsidR="00736DF9" w:rsidRDefault="00736DF9" w:rsidP="003E2F3C">
      <w:pPr>
        <w:jc w:val="both"/>
        <w:rPr>
          <w:color w:val="FF0000"/>
          <w:lang w:val="sr-Cyrl-CS"/>
        </w:rPr>
      </w:pPr>
    </w:p>
    <w:p w:rsidR="00257F13" w:rsidRPr="002B04B2" w:rsidRDefault="00257F13" w:rsidP="00257F13">
      <w:pPr>
        <w:jc w:val="center"/>
        <w:rPr>
          <w:lang w:val="sr-Cyrl-CS"/>
        </w:rPr>
      </w:pPr>
      <w:r w:rsidRPr="002B04B2">
        <w:rPr>
          <w:lang w:val="sr-Cyrl-CS"/>
        </w:rPr>
        <w:t xml:space="preserve">ЧЛАН 9. </w:t>
      </w:r>
    </w:p>
    <w:p w:rsidR="00257F13" w:rsidRPr="002B04B2" w:rsidRDefault="00257F13" w:rsidP="00257F13">
      <w:pPr>
        <w:ind w:firstLine="720"/>
        <w:jc w:val="both"/>
        <w:outlineLvl w:val="0"/>
        <w:rPr>
          <w:lang w:val="sr-Cyrl-CS"/>
        </w:rPr>
      </w:pPr>
      <w:r w:rsidRPr="002B04B2">
        <w:rPr>
          <w:lang w:val="sr-Cyrl-CS"/>
        </w:rPr>
        <w:t>ОДРЕДБЕ ОВОГ ЗАКОНА ПРИМЕЊУЈУ СЕ НА УТВРЂИВАЊЕ, ОБРАЧУНАВАЊЕ И ПЛАЋАЊЕ ПОРЕСКЕ ОБАВЕЗЕ ПОЧЕВ ЗА 2020. ГОДИНУ, ОДНОСНО ЗА ПОРЕСКИ ПЕРИОД КОЈИ ПОЧИЊЕ У 2020. ГОДИНИ, А ОДРЕДБЕ ЧЛAНА 1. ОВОГ ЗАКОНА ПРИМЕЊУЈУ СЕ НА УТВРЂИВАЊЕ, ОБРАЧУНАВАЊЕ И ПЛАЋАЊЕ ПОРЕСКЕ ОБАВЕЗЕ ПОЧЕВ ЗА 2019. ГОДИНУ.</w:t>
      </w:r>
    </w:p>
    <w:p w:rsidR="00257F13" w:rsidRPr="002B04B2" w:rsidRDefault="00257F13" w:rsidP="00257F13">
      <w:pPr>
        <w:ind w:firstLine="720"/>
        <w:jc w:val="both"/>
        <w:outlineLvl w:val="0"/>
        <w:rPr>
          <w:lang w:val="sr-Cyrl-CS"/>
        </w:rPr>
      </w:pPr>
    </w:p>
    <w:p w:rsidR="00257F13" w:rsidRPr="002B04B2" w:rsidRDefault="00257F13" w:rsidP="00257F13">
      <w:pPr>
        <w:jc w:val="center"/>
        <w:rPr>
          <w:rFonts w:eastAsiaTheme="minorHAnsi" w:cstheme="minorBidi"/>
          <w:lang w:val="sr-Cyrl-CS" w:eastAsia="sr-Latn-CS"/>
        </w:rPr>
      </w:pPr>
      <w:r w:rsidRPr="002B04B2">
        <w:rPr>
          <w:rFonts w:eastAsiaTheme="minorHAnsi" w:cstheme="minorBidi"/>
          <w:lang w:val="sr-Cyrl-CS" w:eastAsia="sr-Latn-CS"/>
        </w:rPr>
        <w:t>ЧЛАН 10.</w:t>
      </w:r>
    </w:p>
    <w:p w:rsidR="00257F13" w:rsidRPr="002B04B2" w:rsidRDefault="00257F13" w:rsidP="00257F13">
      <w:pPr>
        <w:ind w:firstLine="720"/>
        <w:jc w:val="both"/>
        <w:rPr>
          <w:lang w:val="sr-Cyrl-CS"/>
        </w:rPr>
      </w:pPr>
      <w:r w:rsidRPr="002B04B2">
        <w:rPr>
          <w:lang w:val="sr-Cyrl-CS"/>
        </w:rPr>
        <w:t xml:space="preserve">ОВАЈ ЗАКОН СТУПА НА СНАГУ ОСМОГ ДАНА ОД ДАНА ОБЈАВЉИВАЊА У „СЛУЖБЕНОМ ГЛАСНИКУ РЕПУБЛИКЕ СРБИЈЕ”. </w:t>
      </w:r>
    </w:p>
    <w:p w:rsidR="00257F13" w:rsidRPr="002B04B2" w:rsidRDefault="00257F13" w:rsidP="00257F13">
      <w:pPr>
        <w:jc w:val="both"/>
        <w:outlineLvl w:val="0"/>
        <w:rPr>
          <w:lang w:val="sr-Cyrl-CS"/>
        </w:rPr>
      </w:pPr>
    </w:p>
    <w:p w:rsidR="00257F13" w:rsidRPr="00BB4920" w:rsidRDefault="00257F13" w:rsidP="003E2F3C">
      <w:pPr>
        <w:jc w:val="both"/>
        <w:rPr>
          <w:color w:val="FF0000"/>
          <w:lang w:val="sr-Cyrl-CS"/>
        </w:rPr>
      </w:pPr>
    </w:p>
    <w:sectPr w:rsidR="00257F13" w:rsidRPr="00BB4920" w:rsidSect="00BB4920">
      <w:headerReference w:type="default" r:id="rId20"/>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463" w:rsidRDefault="005A2463" w:rsidP="00BB4920">
      <w:r>
        <w:separator/>
      </w:r>
    </w:p>
  </w:endnote>
  <w:endnote w:type="continuationSeparator" w:id="0">
    <w:p w:rsidR="005A2463" w:rsidRDefault="005A2463" w:rsidP="00BB4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463" w:rsidRDefault="005A2463" w:rsidP="00BB4920">
      <w:r>
        <w:separator/>
      </w:r>
    </w:p>
  </w:footnote>
  <w:footnote w:type="continuationSeparator" w:id="0">
    <w:p w:rsidR="005A2463" w:rsidRDefault="005A2463" w:rsidP="00BB49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5808969"/>
      <w:docPartObj>
        <w:docPartGallery w:val="Page Numbers (Top of Page)"/>
        <w:docPartUnique/>
      </w:docPartObj>
    </w:sdtPr>
    <w:sdtEndPr>
      <w:rPr>
        <w:noProof/>
      </w:rPr>
    </w:sdtEndPr>
    <w:sdtContent>
      <w:p w:rsidR="00BB4920" w:rsidRDefault="00BB4920">
        <w:pPr>
          <w:pStyle w:val="Header"/>
          <w:jc w:val="center"/>
        </w:pPr>
        <w:r>
          <w:fldChar w:fldCharType="begin"/>
        </w:r>
        <w:r>
          <w:instrText xml:space="preserve"> PAGE   \* MERGEFORMAT </w:instrText>
        </w:r>
        <w:r>
          <w:fldChar w:fldCharType="separate"/>
        </w:r>
        <w:r w:rsidR="001F04F8">
          <w:rPr>
            <w:noProof/>
          </w:rPr>
          <w:t>2</w:t>
        </w:r>
        <w:r>
          <w:rPr>
            <w:noProof/>
          </w:rPr>
          <w:fldChar w:fldCharType="end"/>
        </w:r>
      </w:p>
    </w:sdtContent>
  </w:sdt>
  <w:p w:rsidR="00BB4920" w:rsidRDefault="00BB49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F7925"/>
    <w:multiLevelType w:val="hybridMultilevel"/>
    <w:tmpl w:val="6BBA1B4E"/>
    <w:lvl w:ilvl="0" w:tplc="6A1E8D80">
      <w:start w:val="1"/>
      <w:numFmt w:val="upperRoman"/>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7FF65FDD"/>
    <w:multiLevelType w:val="hybridMultilevel"/>
    <w:tmpl w:val="C892177E"/>
    <w:lvl w:ilvl="0" w:tplc="9348C3C4">
      <w:start w:val="1"/>
      <w:numFmt w:val="upperRoman"/>
      <w:lvlText w:val="%1."/>
      <w:lvlJc w:val="left"/>
      <w:pPr>
        <w:ind w:left="1440" w:hanging="72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DF9"/>
    <w:rsid w:val="000277E4"/>
    <w:rsid w:val="0005364E"/>
    <w:rsid w:val="00083126"/>
    <w:rsid w:val="001336C9"/>
    <w:rsid w:val="00137E96"/>
    <w:rsid w:val="001F04F8"/>
    <w:rsid w:val="00257F13"/>
    <w:rsid w:val="002D04F9"/>
    <w:rsid w:val="00365B50"/>
    <w:rsid w:val="003E2F3C"/>
    <w:rsid w:val="004A6F17"/>
    <w:rsid w:val="005A2463"/>
    <w:rsid w:val="006404AA"/>
    <w:rsid w:val="00736DF9"/>
    <w:rsid w:val="007D405C"/>
    <w:rsid w:val="0094152E"/>
    <w:rsid w:val="00A92F72"/>
    <w:rsid w:val="00B453EA"/>
    <w:rsid w:val="00BB4920"/>
    <w:rsid w:val="00BE050C"/>
    <w:rsid w:val="00CD4EDC"/>
    <w:rsid w:val="00CD7474"/>
    <w:rsid w:val="00DC5D55"/>
    <w:rsid w:val="00E77CF7"/>
    <w:rsid w:val="00F1181A"/>
    <w:rsid w:val="00F77E8C"/>
    <w:rsid w:val="00F94281"/>
    <w:rsid w:val="00FE7A7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DF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6DF9"/>
    <w:rPr>
      <w:color w:val="0000FF"/>
      <w:u w:val="single"/>
    </w:rPr>
  </w:style>
  <w:style w:type="paragraph" w:styleId="NormalWeb">
    <w:name w:val="Normal (Web)"/>
    <w:basedOn w:val="Normal"/>
    <w:uiPriority w:val="99"/>
    <w:semiHidden/>
    <w:unhideWhenUsed/>
    <w:rsid w:val="00736DF9"/>
    <w:pPr>
      <w:spacing w:before="100" w:beforeAutospacing="1" w:after="100" w:afterAutospacing="1"/>
    </w:pPr>
  </w:style>
  <w:style w:type="paragraph" w:styleId="ListParagraph">
    <w:name w:val="List Paragraph"/>
    <w:basedOn w:val="Normal"/>
    <w:uiPriority w:val="34"/>
    <w:qFormat/>
    <w:rsid w:val="00736DF9"/>
    <w:pPr>
      <w:ind w:left="720"/>
      <w:contextualSpacing/>
    </w:pPr>
  </w:style>
  <w:style w:type="paragraph" w:customStyle="1" w:styleId="Default">
    <w:name w:val="Default"/>
    <w:uiPriority w:val="99"/>
    <w:semiHidden/>
    <w:rsid w:val="00736DF9"/>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BB4920"/>
    <w:pPr>
      <w:tabs>
        <w:tab w:val="center" w:pos="4513"/>
        <w:tab w:val="right" w:pos="9026"/>
      </w:tabs>
    </w:pPr>
  </w:style>
  <w:style w:type="character" w:customStyle="1" w:styleId="HeaderChar">
    <w:name w:val="Header Char"/>
    <w:basedOn w:val="DefaultParagraphFont"/>
    <w:link w:val="Header"/>
    <w:uiPriority w:val="99"/>
    <w:rsid w:val="00BB492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B4920"/>
    <w:pPr>
      <w:tabs>
        <w:tab w:val="center" w:pos="4513"/>
        <w:tab w:val="right" w:pos="9026"/>
      </w:tabs>
    </w:pPr>
  </w:style>
  <w:style w:type="character" w:customStyle="1" w:styleId="FooterChar">
    <w:name w:val="Footer Char"/>
    <w:basedOn w:val="DefaultParagraphFont"/>
    <w:link w:val="Footer"/>
    <w:uiPriority w:val="99"/>
    <w:rsid w:val="00BB4920"/>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DF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6DF9"/>
    <w:rPr>
      <w:color w:val="0000FF"/>
      <w:u w:val="single"/>
    </w:rPr>
  </w:style>
  <w:style w:type="paragraph" w:styleId="NormalWeb">
    <w:name w:val="Normal (Web)"/>
    <w:basedOn w:val="Normal"/>
    <w:uiPriority w:val="99"/>
    <w:semiHidden/>
    <w:unhideWhenUsed/>
    <w:rsid w:val="00736DF9"/>
    <w:pPr>
      <w:spacing w:before="100" w:beforeAutospacing="1" w:after="100" w:afterAutospacing="1"/>
    </w:pPr>
  </w:style>
  <w:style w:type="paragraph" w:styleId="ListParagraph">
    <w:name w:val="List Paragraph"/>
    <w:basedOn w:val="Normal"/>
    <w:uiPriority w:val="34"/>
    <w:qFormat/>
    <w:rsid w:val="00736DF9"/>
    <w:pPr>
      <w:ind w:left="720"/>
      <w:contextualSpacing/>
    </w:pPr>
  </w:style>
  <w:style w:type="paragraph" w:customStyle="1" w:styleId="Default">
    <w:name w:val="Default"/>
    <w:uiPriority w:val="99"/>
    <w:semiHidden/>
    <w:rsid w:val="00736DF9"/>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BB4920"/>
    <w:pPr>
      <w:tabs>
        <w:tab w:val="center" w:pos="4513"/>
        <w:tab w:val="right" w:pos="9026"/>
      </w:tabs>
    </w:pPr>
  </w:style>
  <w:style w:type="character" w:customStyle="1" w:styleId="HeaderChar">
    <w:name w:val="Header Char"/>
    <w:basedOn w:val="DefaultParagraphFont"/>
    <w:link w:val="Header"/>
    <w:uiPriority w:val="99"/>
    <w:rsid w:val="00BB492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B4920"/>
    <w:pPr>
      <w:tabs>
        <w:tab w:val="center" w:pos="4513"/>
        <w:tab w:val="right" w:pos="9026"/>
      </w:tabs>
    </w:pPr>
  </w:style>
  <w:style w:type="character" w:customStyle="1" w:styleId="FooterChar">
    <w:name w:val="Footer Char"/>
    <w:basedOn w:val="DefaultParagraphFont"/>
    <w:link w:val="Footer"/>
    <w:uiPriority w:val="99"/>
    <w:rsid w:val="00BB492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496090">
      <w:bodyDiv w:val="1"/>
      <w:marLeft w:val="0"/>
      <w:marRight w:val="0"/>
      <w:marTop w:val="0"/>
      <w:marBottom w:val="0"/>
      <w:divBdr>
        <w:top w:val="none" w:sz="0" w:space="0" w:color="auto"/>
        <w:left w:val="none" w:sz="0" w:space="0" w:color="auto"/>
        <w:bottom w:val="none" w:sz="0" w:space="0" w:color="auto"/>
        <w:right w:val="none" w:sz="0" w:space="0" w:color="auto"/>
      </w:divBdr>
    </w:div>
    <w:div w:id="137588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file%3Df14596%26action%3Dpropis%26path%3D01459601.html%26domen%3D0%26mark%3Dfalse%26query%3DZakon+o+porezu+na+dobit%26tipPretrage%3D1%26tipPropisa%3D1%26domen%3D0%26mojiPropisi%3Dfalse%26datumOd%3D%26datumDo%3D%26groups%3D-%40--%40--%40--%40--%40-" TargetMode="External"/><Relationship Id="rId13" Type="http://schemas.openxmlformats.org/officeDocument/2006/relationships/hyperlink" Target="http://we2.cekos.com/ce/faces/index.jsp%3F%26file%3Df73162%26action%3Dpropis%26path%3D07316201.html%26domen%3D0%26mark%3Dfalse%26query%3DZakon+o+porezu+na+dobit%26tipPretrage%3D1%26tipPropisa%3D1%26domen%3D0%26mojiPropisi%3Dfalse%26datumOd%3D%26datumDo%3D%26groups%3D-%40--%40--%40--%40--%40-" TargetMode="External"/><Relationship Id="rId18" Type="http://schemas.openxmlformats.org/officeDocument/2006/relationships/hyperlink" Target="http://we2.cekos.com/ce/faces/index.jsp%3F%26file%3Df103155%26action%3Dpropis%26path%3D10315501.html%26domen%3D0%26mark%3Dfalse%26query%3DZakon+o+porezu+na+dobit%26tipPretrage%3D1%26tipPropisa%3D1%26domen%3D0%26mojiPropisi%3Dfalse%26datumOd%3D%26datumDo%3D%26groups%3D-%40--%40--%40--%40--%40-"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e2.cekos.com/ce/faces/index.jsp%3F%26file%3Df30393%26action%3Dpropis%26path%3D03039301.html%26domen%3D0%26mark%3Dfalse%26query%3DZakon+o+porezu+na+dobit%26tipPretrage%3D1%26tipPropisa%3D1%26domen%3D0%26mojiPropisi%3Dfalse%26datumOd%3D%26datumDo%3D%26groups%3D-%40--%40--%40--%40--%40-" TargetMode="External"/><Relationship Id="rId17" Type="http://schemas.openxmlformats.org/officeDocument/2006/relationships/hyperlink" Target="http://we2.cekos.com/ce/faces/index.jsp%3F%26file%3Df98868%26action%3Dpropis%26path%3D09886801.html%26domen%3D0%26mark%3Dfalse%26query%3DZakon+o+porezu+na+dobit%26tipPretrage%3D1%26tipPropisa%3D1%26domen%3D0%26mojiPropisi%3Dfalse%26datumOd%3D%26datumDo%3D%26groups%3D-%40--%40--%40--%40--%40-" TargetMode="External"/><Relationship Id="rId2" Type="http://schemas.openxmlformats.org/officeDocument/2006/relationships/styles" Target="styles.xml"/><Relationship Id="rId16" Type="http://schemas.openxmlformats.org/officeDocument/2006/relationships/hyperlink" Target="http://we2.cekos.com/ce/faces/index.jsp%3F%26file%3Df95055%26action%3Dpropis%26path%3D09505501.html%26domen%3D0%26mark%3Dfalse%26query%3DZakon+o+porezu+na+dobit%26tipPretrage%3D1%26tipPropisa%3D1%26domen%3D0%26mojiPropisi%3Dfalse%26datumOd%3D%26datumDo%3D%26groups%3D-%40--%40--%40--%40--%40-"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e2.cekos.com/ce/faces/index.jsp%3F%26file%3Df29608%26action%3Dpropis%26path%3D02960801.html%26domen%3D0%26mark%3Dfalse%26query%3DZakon+o+porezu+na+dobit%26tipPretrage%3D1%26tipPropisa%3D1%26domen%3D0%26mojiPropisi%3Dfalse%26datumOd%3D%26datumDo%3D%26groups%3D-%40--%40--%40--%40--%40-" TargetMode="External"/><Relationship Id="rId5" Type="http://schemas.openxmlformats.org/officeDocument/2006/relationships/webSettings" Target="webSettings.xml"/><Relationship Id="rId15" Type="http://schemas.openxmlformats.org/officeDocument/2006/relationships/hyperlink" Target="http://we2.cekos.com/ce/faces/index.jsp%3F%26file%3Df91654%26action%3Dpropis%26path%3D09165401.html%26domen%3D0%26mark%3Dfalse%26query%3DZakon+o+porezu+na+dobit%26tipPretrage%3D1%26tipPropisa%3D1%26domen%3D0%26mojiPropisi%3Dfalse%26datumOd%3D%26datumDo%3D%26groups%3D-%40--%40--%40--%40--%40-" TargetMode="External"/><Relationship Id="rId10" Type="http://schemas.openxmlformats.org/officeDocument/2006/relationships/hyperlink" Target="http://we2.cekos.com/ce/faces/index.jsp%3F%26file%3Df20525%26action%3Dpropis%26path%3D02052501.html%26domen%3D0%26mark%3Dfalse%26query%3DZakon+o+porezu+na+dobit%26tipPretrage%3D1%26tipPropisa%3D1%26domen%3D0%26mojiPropisi%3Dfalse%26datumOd%3D%26datumDo%3D%26groups%3D-%40--%40--%40--%40--%40-" TargetMode="External"/><Relationship Id="rId19" Type="http://schemas.openxmlformats.org/officeDocument/2006/relationships/hyperlink" Target="http://we2.cekos.com/ce/faces/index.jsp%3F%26file%3Df106550%26action%3Dpropis%26path%3D10655001.html%26domen%3D0%26mark%3Dfalse%26query%3DZakon+o+porezu+na+dobit%26tipPretrage%3D1%26tipPropisa%3D1%26domen%3D0%26mojiPropisi%3Dfalse%26datumOd%3D%26datumDo%3D%26groups%3D-%40--%40--%40--%40--%40-" TargetMode="External"/><Relationship Id="rId4" Type="http://schemas.openxmlformats.org/officeDocument/2006/relationships/settings" Target="settings.xml"/><Relationship Id="rId9" Type="http://schemas.openxmlformats.org/officeDocument/2006/relationships/hyperlink" Target="http://we2.cekos.com/ce/faces/index.jsp%3F%26file%3Df29607%26action%3Dpropis%26path%3D02960701.html%26domen%3D0%26mark%3Dfalse%26query%3DZakon+o+porezu+na+dobit%26tipPretrage%3D1%26tipPropisa%3D1%26domen%3D0%26mojiPropisi%3Dfalse%26datumOd%3D%26datumDo%3D%26groups%3D-%40--%40--%40--%40--%40-" TargetMode="External"/><Relationship Id="rId14" Type="http://schemas.openxmlformats.org/officeDocument/2006/relationships/hyperlink" Target="http://we2.cekos.com/ce/faces/index.jsp%3F%26file%3Df85589%26action%3Dpropis%26path%3D08558901.html%26domen%3D0%26mark%3Dfalse%26query%3DZakon+o+porezu+na+dobit%26tipPretrage%3D1%26tipPropisa%3D1%26domen%3D0%26mojiPropisi%3Dfalse%26datumOd%3D%26datumDo%3D%26groups%3D-%40--%40--%40--%40--%4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4989</Words>
  <Characters>28441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Todorovic</dc:creator>
  <cp:lastModifiedBy>Marija Gacanovic</cp:lastModifiedBy>
  <cp:revision>8</cp:revision>
  <cp:lastPrinted>2019-10-17T12:30:00Z</cp:lastPrinted>
  <dcterms:created xsi:type="dcterms:W3CDTF">2019-10-17T11:58:00Z</dcterms:created>
  <dcterms:modified xsi:type="dcterms:W3CDTF">2019-10-17T12:39:00Z</dcterms:modified>
</cp:coreProperties>
</file>