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A72E3" w14:textId="77777777" w:rsidR="00A37924" w:rsidRPr="00A072E8" w:rsidRDefault="004277EB" w:rsidP="00A1095E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ПРИЛОГ 1</w:t>
      </w:r>
      <w:r w:rsidR="00921F1C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61C67436" w14:textId="77777777" w:rsidR="00A37924" w:rsidRPr="00A072E8" w:rsidRDefault="00A37924" w:rsidP="00A37924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651E4D" w14:textId="7E334B8F" w:rsidR="00A37924" w:rsidRPr="00A072E8" w:rsidRDefault="00A37924" w:rsidP="004277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МЕТОДОЛОГИЈА ЗА СИСТЕМАТСКО ПРАЋЕЊЕ КВАЛИТЕТА И СТАЊА ЗЕМЉИШТА И КРИТЕРИЈУМИ ЗА ОДРЕЂИВАЊЕ БРОЈА И РАСПОРЕДА МЕРНИХ МЕСТА</w:t>
      </w:r>
    </w:p>
    <w:p w14:paraId="10E6B6BF" w14:textId="11295523" w:rsidR="00AC3B09" w:rsidRPr="00A072E8" w:rsidRDefault="00AC3B09" w:rsidP="004277E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9B3C720" w14:textId="77777777" w:rsidR="004277EB" w:rsidRPr="00A072E8" w:rsidRDefault="004277EB" w:rsidP="004277E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0D20DDB" w14:textId="5BF6A46E" w:rsidR="00AC3B09" w:rsidRPr="00A072E8" w:rsidRDefault="00AC3B09" w:rsidP="004277EB">
      <w:pPr>
        <w:keepNext/>
        <w:keepLines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bCs/>
          <w:spacing w:val="-5"/>
          <w:sz w:val="24"/>
          <w:szCs w:val="24"/>
          <w:lang w:val="sr-Cyrl-CS"/>
        </w:rPr>
        <w:t>КАРАКТЕРИЗАЦИЈА ЗЕМЉИШТА НА ЛОКАЛИТЕТУ</w:t>
      </w:r>
    </w:p>
    <w:p w14:paraId="5B877D7C" w14:textId="7DDE711C" w:rsidR="004277EB" w:rsidRPr="00A072E8" w:rsidRDefault="004277EB" w:rsidP="004277EB">
      <w:pPr>
        <w:keepNext/>
        <w:keepLines/>
        <w:spacing w:after="0" w:line="240" w:lineRule="auto"/>
        <w:contextualSpacing/>
        <w:jc w:val="both"/>
        <w:outlineLvl w:val="1"/>
        <w:rPr>
          <w:rFonts w:ascii="Times New Roman" w:eastAsia="Arial" w:hAnsi="Times New Roman" w:cs="Times New Roman"/>
          <w:position w:val="-1"/>
          <w:sz w:val="24"/>
          <w:szCs w:val="24"/>
          <w:lang w:val="sr-Cyrl-CS"/>
        </w:rPr>
      </w:pPr>
    </w:p>
    <w:p w14:paraId="59A64BA9" w14:textId="77777777" w:rsidR="00C31C30" w:rsidRPr="00A072E8" w:rsidRDefault="00C31C30" w:rsidP="004277EB">
      <w:pPr>
        <w:keepNext/>
        <w:keepLines/>
        <w:spacing w:after="0" w:line="240" w:lineRule="auto"/>
        <w:contextualSpacing/>
        <w:jc w:val="both"/>
        <w:outlineLvl w:val="1"/>
        <w:rPr>
          <w:rFonts w:ascii="Times New Roman" w:eastAsia="Arial" w:hAnsi="Times New Roman" w:cs="Times New Roman"/>
          <w:position w:val="-1"/>
          <w:sz w:val="24"/>
          <w:szCs w:val="24"/>
          <w:lang w:val="sr-Cyrl-CS"/>
        </w:rPr>
      </w:pPr>
    </w:p>
    <w:p w14:paraId="4B9AC5BF" w14:textId="545EE2D8" w:rsidR="00AC3B09" w:rsidRPr="00A072E8" w:rsidRDefault="00AC3B09" w:rsidP="00976981">
      <w:pPr>
        <w:pStyle w:val="ListParagraph"/>
        <w:keepNext/>
        <w:keepLines/>
        <w:numPr>
          <w:ilvl w:val="0"/>
          <w:numId w:val="16"/>
        </w:numPr>
        <w:tabs>
          <w:tab w:val="clear" w:pos="1418"/>
          <w:tab w:val="left" w:pos="993"/>
        </w:tabs>
        <w:ind w:hanging="11"/>
        <w:outlineLvl w:val="1"/>
        <w:rPr>
          <w:rFonts w:eastAsiaTheme="majorEastAsia"/>
          <w:lang w:val="sr-Cyrl-CS"/>
        </w:rPr>
      </w:pPr>
      <w:r w:rsidRPr="00A072E8">
        <w:rPr>
          <w:rFonts w:eastAsia="Arial"/>
          <w:position w:val="-1"/>
          <w:lang w:val="sr-Cyrl-CS"/>
        </w:rPr>
        <w:t>Општи</w:t>
      </w:r>
      <w:r w:rsidRPr="00A072E8">
        <w:rPr>
          <w:rFonts w:eastAsia="Arial"/>
          <w:spacing w:val="-6"/>
          <w:position w:val="-1"/>
          <w:lang w:val="sr-Cyrl-CS"/>
        </w:rPr>
        <w:t xml:space="preserve"> </w:t>
      </w:r>
      <w:r w:rsidRPr="00A072E8">
        <w:rPr>
          <w:rFonts w:eastAsia="Arial"/>
          <w:position w:val="-1"/>
          <w:lang w:val="sr-Cyrl-CS"/>
        </w:rPr>
        <w:t>параметри</w:t>
      </w:r>
      <w:r w:rsidRPr="00A072E8">
        <w:rPr>
          <w:rFonts w:eastAsia="Arial"/>
          <w:spacing w:val="-11"/>
          <w:position w:val="-1"/>
          <w:lang w:val="sr-Cyrl-CS"/>
        </w:rPr>
        <w:t xml:space="preserve"> </w:t>
      </w:r>
      <w:r w:rsidRPr="00A072E8">
        <w:rPr>
          <w:rFonts w:eastAsia="Arial"/>
          <w:position w:val="-1"/>
          <w:lang w:val="sr-Cyrl-CS"/>
        </w:rPr>
        <w:t>за</w:t>
      </w:r>
      <w:r w:rsidRPr="00A072E8">
        <w:rPr>
          <w:rFonts w:eastAsia="Arial"/>
          <w:spacing w:val="-3"/>
          <w:position w:val="-1"/>
          <w:lang w:val="sr-Cyrl-CS"/>
        </w:rPr>
        <w:t xml:space="preserve"> </w:t>
      </w:r>
      <w:r w:rsidRPr="00A072E8">
        <w:rPr>
          <w:rFonts w:eastAsia="Arial"/>
          <w:position w:val="-1"/>
          <w:lang w:val="sr-Cyrl-CS"/>
        </w:rPr>
        <w:t>карактеризацију</w:t>
      </w:r>
      <w:r w:rsidRPr="00A072E8">
        <w:rPr>
          <w:rFonts w:eastAsia="Arial"/>
          <w:spacing w:val="-17"/>
          <w:position w:val="-1"/>
          <w:lang w:val="sr-Cyrl-CS"/>
        </w:rPr>
        <w:t xml:space="preserve"> </w:t>
      </w:r>
      <w:r w:rsidRPr="00A072E8">
        <w:rPr>
          <w:rFonts w:eastAsia="Arial"/>
          <w:position w:val="-1"/>
          <w:lang w:val="sr-Cyrl-CS"/>
        </w:rPr>
        <w:t>земљишта</w:t>
      </w:r>
      <w:r w:rsidRPr="00A072E8">
        <w:rPr>
          <w:rFonts w:eastAsia="Arial"/>
          <w:spacing w:val="-11"/>
          <w:position w:val="-1"/>
          <w:lang w:val="sr-Cyrl-CS"/>
        </w:rPr>
        <w:t xml:space="preserve"> </w:t>
      </w:r>
      <w:r w:rsidRPr="00A072E8">
        <w:rPr>
          <w:rFonts w:eastAsia="Arial"/>
          <w:position w:val="-1"/>
          <w:lang w:val="sr-Cyrl-CS"/>
        </w:rPr>
        <w:t>на</w:t>
      </w:r>
      <w:r w:rsidRPr="00A072E8">
        <w:rPr>
          <w:rFonts w:eastAsia="Arial"/>
          <w:spacing w:val="-3"/>
          <w:position w:val="-1"/>
          <w:lang w:val="sr-Cyrl-CS"/>
        </w:rPr>
        <w:t xml:space="preserve"> </w:t>
      </w:r>
      <w:r w:rsidRPr="00A072E8">
        <w:rPr>
          <w:rFonts w:eastAsia="Arial"/>
          <w:position w:val="-1"/>
          <w:lang w:val="sr-Cyrl-CS"/>
        </w:rPr>
        <w:t>локалитету</w:t>
      </w:r>
    </w:p>
    <w:p w14:paraId="0BA10E6D" w14:textId="77777777" w:rsidR="00AC3B09" w:rsidRPr="00A072E8" w:rsidRDefault="00AC3B09" w:rsidP="004277E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FE957D" w14:textId="67220445" w:rsidR="00050AB5" w:rsidRPr="00A072E8" w:rsidRDefault="00AC3B09" w:rsidP="004277EB">
      <w:pPr>
        <w:spacing w:after="0" w:line="240" w:lineRule="auto"/>
        <w:ind w:left="118" w:right="57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ab/>
        <w:t>Општи п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раметри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з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 каракте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изацију з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мљишта</w:t>
      </w:r>
      <w:r w:rsidRPr="00A072E8">
        <w:rPr>
          <w:rFonts w:ascii="Times New Roman" w:eastAsia="Arial" w:hAnsi="Times New Roman" w:cs="Times New Roman"/>
          <w:spacing w:val="5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pacing w:val="5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локали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ету</w:t>
      </w:r>
      <w:r w:rsidRPr="00A072E8">
        <w:rPr>
          <w:rFonts w:ascii="Times New Roman" w:eastAsia="Arial" w:hAnsi="Times New Roman" w:cs="Times New Roman"/>
          <w:spacing w:val="4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ухв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тају</w:t>
      </w:r>
      <w:r w:rsidRPr="00A072E8">
        <w:rPr>
          <w:rFonts w:ascii="Times New Roman" w:eastAsia="Arial" w:hAnsi="Times New Roman" w:cs="Times New Roman"/>
          <w:spacing w:val="4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низ основних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својстава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сазнања</w:t>
      </w:r>
      <w:r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дејству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педогенетских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фактора</w:t>
      </w:r>
      <w:r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који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омогућавају</w:t>
      </w:r>
      <w:r w:rsidRPr="00A072E8">
        <w:rPr>
          <w:rFonts w:ascii="Times New Roman" w:eastAsia="Arial" w:hAnsi="Times New Roman" w:cs="Times New Roman"/>
          <w:spacing w:val="2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да се</w:t>
      </w:r>
      <w:r w:rsidRPr="00A072E8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извр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28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карак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еризациј</w:t>
      </w:r>
      <w:r w:rsidR="00530EF1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a</w:t>
      </w:r>
      <w:proofErr w:type="spellEnd"/>
      <w:r w:rsidRPr="00A072E8">
        <w:rPr>
          <w:rFonts w:ascii="Times New Roman" w:eastAsia="Arial" w:hAnsi="Times New Roman" w:cs="Times New Roman"/>
          <w:spacing w:val="2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A072E8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неком</w:t>
      </w:r>
      <w:r w:rsidRPr="00A072E8">
        <w:rPr>
          <w:rFonts w:ascii="Times New Roman" w:eastAsia="Arial" w:hAnsi="Times New Roman" w:cs="Times New Roman"/>
          <w:spacing w:val="3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калитету,</w:t>
      </w:r>
      <w:r w:rsidRPr="00A072E8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нив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 тип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14:paraId="3CB31D80" w14:textId="2FF51C95" w:rsidR="00AC3B09" w:rsidRPr="00A072E8" w:rsidRDefault="00AC3B09" w:rsidP="00F1580A">
      <w:pPr>
        <w:spacing w:after="0" w:line="240" w:lineRule="auto"/>
        <w:ind w:left="118" w:right="57" w:firstLine="602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Да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би</w:t>
      </w:r>
      <w:r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одредила припадност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одређ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ној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систем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тској категорији,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 нив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тип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потребно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је</w:t>
      </w:r>
      <w:r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да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з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емљиште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испитује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педолошком профилу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који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се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отвара</w:t>
      </w:r>
      <w:r w:rsidRPr="00A072E8">
        <w:rPr>
          <w:rFonts w:ascii="Times New Roman" w:eastAsia="Arial" w:hAnsi="Times New Roman" w:cs="Times New Roman"/>
          <w:spacing w:val="5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до</w:t>
      </w:r>
      <w:r w:rsidRPr="00A072E8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2m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ду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ин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 или до чврсте стене или до подземне воде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A072E8">
        <w:rPr>
          <w:rFonts w:ascii="Times New Roman" w:eastAsia="Arial" w:hAnsi="Times New Roman" w:cs="Times New Roman"/>
          <w:spacing w:val="5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Испит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ј</w:t>
      </w:r>
      <w:r w:rsidR="00C31C3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pacing w:val="5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грађа</w:t>
      </w:r>
      <w:r w:rsidRPr="00A072E8">
        <w:rPr>
          <w:rFonts w:ascii="Times New Roman" w:eastAsia="Arial" w:hAnsi="Times New Roman" w:cs="Times New Roman"/>
          <w:spacing w:val="5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профила</w:t>
      </w:r>
      <w:r w:rsidRPr="00A072E8">
        <w:rPr>
          <w:rFonts w:ascii="Times New Roman" w:eastAsia="Arial" w:hAnsi="Times New Roman" w:cs="Times New Roman"/>
          <w:spacing w:val="5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5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егове</w:t>
      </w:r>
      <w:r w:rsidRPr="00A072E8">
        <w:rPr>
          <w:rFonts w:ascii="Times New Roman" w:eastAsia="Arial" w:hAnsi="Times New Roman" w:cs="Times New Roman"/>
          <w:spacing w:val="5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морфолошке особине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</w:t>
      </w:r>
      <w:r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хоризонтим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утицај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педогенетских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фактор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јер</w:t>
      </w:r>
      <w:r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је</w:t>
      </w:r>
      <w:r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некада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могуће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 самом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те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р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ену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врдити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припадност систе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м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атској кат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горији.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Након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узима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узорка земљишта</w:t>
      </w:r>
      <w:r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 лабораторији</w:t>
      </w:r>
      <w:r w:rsidRPr="00A072E8">
        <w:rPr>
          <w:rFonts w:ascii="Times New Roman" w:eastAsia="Arial" w:hAnsi="Times New Roman" w:cs="Times New Roman"/>
          <w:spacing w:val="-1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 на основу</w:t>
      </w:r>
      <w:r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одр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ђивања</w:t>
      </w:r>
      <w:r w:rsidRPr="00A072E8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ху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а,</w:t>
      </w:r>
      <w:r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боје</w:t>
      </w:r>
      <w:r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м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љишта</w:t>
      </w:r>
      <w:r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 присуства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новообр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зовањ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киселости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калцију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м-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карбонат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одређива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 механичког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састава,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одређивања степена</w:t>
      </w:r>
      <w:r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засићености базама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 карактеризације матичног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супс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530EF1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рата</w:t>
      </w:r>
      <w:r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може</w:t>
      </w:r>
      <w:r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утв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дити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ипадност</w:t>
      </w:r>
      <w:r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систематск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о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ј категорији</w:t>
      </w:r>
      <w:r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нивоу тип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Ови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па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аметри</w:t>
      </w:r>
      <w:r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довољни</w:t>
      </w:r>
      <w:r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за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типа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A072E8">
        <w:rPr>
          <w:rFonts w:ascii="Times New Roman" w:eastAsia="Arial" w:hAnsi="Times New Roman" w:cs="Times New Roman"/>
          <w:spacing w:val="-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 реду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ауто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орфних з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мљишт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C31C3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14:paraId="6BF5F9EB" w14:textId="77777777" w:rsidR="004277EB" w:rsidRPr="00A072E8" w:rsidRDefault="004277EB" w:rsidP="004277EB">
      <w:pPr>
        <w:spacing w:after="0" w:line="240" w:lineRule="auto"/>
        <w:ind w:left="118" w:right="57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</w:p>
    <w:p w14:paraId="3E7F904A" w14:textId="77777777" w:rsidR="00AC3B09" w:rsidRPr="00A072E8" w:rsidRDefault="00AC3B09" w:rsidP="004277EB">
      <w:pPr>
        <w:spacing w:after="0" w:line="240" w:lineRule="auto"/>
        <w:ind w:right="1972"/>
        <w:contextualSpacing/>
        <w:rPr>
          <w:rFonts w:eastAsia="Arial"/>
          <w:u w:val="single" w:color="000000"/>
          <w:lang w:val="sr-Cyrl-CS"/>
        </w:rPr>
      </w:pPr>
    </w:p>
    <w:p w14:paraId="3ECF4A17" w14:textId="134C6599" w:rsidR="00AC3B09" w:rsidRPr="00A072E8" w:rsidRDefault="00AC3B09" w:rsidP="00976981">
      <w:pPr>
        <w:pStyle w:val="ListParagraph"/>
        <w:numPr>
          <w:ilvl w:val="0"/>
          <w:numId w:val="16"/>
        </w:numPr>
        <w:tabs>
          <w:tab w:val="clear" w:pos="1418"/>
          <w:tab w:val="left" w:pos="993"/>
        </w:tabs>
        <w:ind w:right="4" w:hanging="11"/>
        <w:rPr>
          <w:rFonts w:eastAsia="Arial"/>
          <w:lang w:val="sr-Cyrl-CS"/>
        </w:rPr>
      </w:pPr>
      <w:r w:rsidRPr="00A072E8">
        <w:rPr>
          <w:rFonts w:eastAsia="Arial"/>
          <w:lang w:val="sr-Cyrl-CS"/>
        </w:rPr>
        <w:t>Специф</w:t>
      </w:r>
      <w:r w:rsidRPr="00A072E8">
        <w:rPr>
          <w:rFonts w:eastAsia="Arial"/>
          <w:spacing w:val="1"/>
          <w:lang w:val="sr-Cyrl-CS"/>
        </w:rPr>
        <w:t>и</w:t>
      </w:r>
      <w:r w:rsidRPr="00A072E8">
        <w:rPr>
          <w:rFonts w:eastAsia="Arial"/>
          <w:lang w:val="sr-Cyrl-CS"/>
        </w:rPr>
        <w:t>ч</w:t>
      </w:r>
      <w:r w:rsidRPr="00A072E8">
        <w:rPr>
          <w:rFonts w:eastAsia="Arial"/>
          <w:spacing w:val="1"/>
          <w:lang w:val="sr-Cyrl-CS"/>
        </w:rPr>
        <w:t>н</w:t>
      </w:r>
      <w:r w:rsidRPr="00A072E8">
        <w:rPr>
          <w:rFonts w:eastAsia="Arial"/>
          <w:lang w:val="sr-Cyrl-CS"/>
        </w:rPr>
        <w:t>и</w:t>
      </w:r>
      <w:r w:rsidR="002E0CDD" w:rsidRPr="00A072E8">
        <w:rPr>
          <w:rFonts w:eastAsia="Arial"/>
          <w:lang w:val="sr-Cyrl-CS"/>
        </w:rPr>
        <w:t xml:space="preserve"> </w:t>
      </w:r>
      <w:r w:rsidRPr="00A072E8">
        <w:rPr>
          <w:rFonts w:eastAsia="Arial"/>
          <w:lang w:val="sr-Cyrl-CS"/>
        </w:rPr>
        <w:t>параметри</w:t>
      </w:r>
      <w:r w:rsidR="002E0CDD" w:rsidRPr="00A072E8">
        <w:rPr>
          <w:rFonts w:eastAsia="Arial"/>
          <w:lang w:val="sr-Cyrl-CS"/>
        </w:rPr>
        <w:t xml:space="preserve"> </w:t>
      </w:r>
      <w:r w:rsidRPr="00A072E8">
        <w:rPr>
          <w:rFonts w:eastAsia="Arial"/>
          <w:lang w:val="sr-Cyrl-CS"/>
        </w:rPr>
        <w:t>за</w:t>
      </w:r>
      <w:r w:rsidR="002E0CDD" w:rsidRPr="00A072E8">
        <w:rPr>
          <w:rFonts w:eastAsia="Arial"/>
          <w:lang w:val="sr-Cyrl-CS"/>
        </w:rPr>
        <w:t xml:space="preserve"> </w:t>
      </w:r>
      <w:r w:rsidRPr="00A072E8">
        <w:rPr>
          <w:rFonts w:eastAsia="Arial"/>
          <w:lang w:val="sr-Cyrl-CS"/>
        </w:rPr>
        <w:t>карак</w:t>
      </w:r>
      <w:r w:rsidRPr="00A072E8">
        <w:rPr>
          <w:rFonts w:eastAsia="Arial"/>
          <w:spacing w:val="1"/>
          <w:lang w:val="sr-Cyrl-CS"/>
        </w:rPr>
        <w:t>т</w:t>
      </w:r>
      <w:r w:rsidRPr="00A072E8">
        <w:rPr>
          <w:rFonts w:eastAsia="Arial"/>
          <w:lang w:val="sr-Cyrl-CS"/>
        </w:rPr>
        <w:t>еризацију</w:t>
      </w:r>
      <w:r w:rsidR="002E0CDD" w:rsidRPr="00A072E8">
        <w:rPr>
          <w:rFonts w:eastAsia="Arial"/>
          <w:lang w:val="sr-Cyrl-CS"/>
        </w:rPr>
        <w:t xml:space="preserve"> </w:t>
      </w:r>
      <w:r w:rsidRPr="00A072E8">
        <w:rPr>
          <w:rFonts w:eastAsia="Arial"/>
          <w:lang w:val="sr-Cyrl-CS"/>
        </w:rPr>
        <w:t>земљишта</w:t>
      </w:r>
      <w:r w:rsidR="002E0CDD" w:rsidRPr="00A072E8">
        <w:rPr>
          <w:rFonts w:eastAsia="Arial"/>
          <w:lang w:val="sr-Cyrl-CS"/>
        </w:rPr>
        <w:t xml:space="preserve"> </w:t>
      </w:r>
      <w:r w:rsidR="002E0CDD" w:rsidRPr="00A072E8">
        <w:rPr>
          <w:rFonts w:eastAsia="Arial"/>
          <w:spacing w:val="1"/>
          <w:lang w:val="sr-Cyrl-CS"/>
        </w:rPr>
        <w:t xml:space="preserve">на </w:t>
      </w:r>
      <w:r w:rsidR="002E0CDD" w:rsidRPr="00A072E8">
        <w:rPr>
          <w:rFonts w:eastAsia="Arial"/>
          <w:lang w:val="sr-Cyrl-CS"/>
        </w:rPr>
        <w:t>локалитету</w:t>
      </w:r>
    </w:p>
    <w:p w14:paraId="315A1AB7" w14:textId="77777777" w:rsidR="00AC3B09" w:rsidRPr="00A072E8" w:rsidRDefault="00AC3B09" w:rsidP="004277E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594A51" w14:textId="5ED0AEBC" w:rsidR="00025109" w:rsidRPr="00A072E8" w:rsidRDefault="00AC3B09" w:rsidP="00025109">
      <w:pPr>
        <w:spacing w:after="0" w:line="240" w:lineRule="auto"/>
        <w:ind w:left="119" w:right="57" w:firstLine="601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Специф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параметри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омогућавају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актеризаци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ј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 земљиш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A072E8">
        <w:rPr>
          <w:rFonts w:ascii="Times New Roman" w:eastAsia="Arial" w:hAnsi="Times New Roman" w:cs="Times New Roman"/>
          <w:spacing w:val="1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локалитету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за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типове</w:t>
      </w:r>
      <w:r w:rsidRPr="00A072E8">
        <w:rPr>
          <w:rFonts w:ascii="Times New Roman" w:eastAsia="Arial" w:hAnsi="Times New Roman" w:cs="Times New Roman"/>
          <w:spacing w:val="2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љишта</w:t>
      </w:r>
      <w:r w:rsidRPr="00A072E8">
        <w:rPr>
          <w:rFonts w:ascii="Times New Roman" w:eastAsia="Arial" w:hAnsi="Times New Roman" w:cs="Times New Roman"/>
          <w:spacing w:val="2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из</w:t>
      </w:r>
      <w:r w:rsidRPr="00A072E8">
        <w:rPr>
          <w:rFonts w:ascii="Times New Roman" w:eastAsia="Arial" w:hAnsi="Times New Roman" w:cs="Times New Roman"/>
          <w:spacing w:val="2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реда</w:t>
      </w:r>
      <w:r w:rsidRPr="00A072E8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хидр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морфних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A072E8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халоморфних</w:t>
      </w:r>
      <w:proofErr w:type="spellEnd"/>
      <w:r w:rsidRPr="00A072E8">
        <w:rPr>
          <w:rFonts w:ascii="Times New Roman" w:eastAsia="Arial" w:hAnsi="Times New Roman" w:cs="Times New Roman"/>
          <w:spacing w:val="16"/>
          <w:sz w:val="24"/>
          <w:szCs w:val="24"/>
          <w:lang w:val="sr-Cyrl-CS"/>
        </w:rPr>
        <w:t xml:space="preserve"> </w:t>
      </w:r>
      <w:r w:rsidR="00F1580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и </w:t>
      </w:r>
      <w:proofErr w:type="spellStart"/>
      <w:r w:rsidR="00F1580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антропогених</w:t>
      </w:r>
      <w:proofErr w:type="spellEnd"/>
      <w:r w:rsidR="00F1580A" w:rsidRPr="00A072E8">
        <w:rPr>
          <w:rFonts w:ascii="Times New Roman" w:eastAsia="Arial" w:hAnsi="Times New Roman" w:cs="Times New Roman"/>
          <w:spacing w:val="-14"/>
          <w:sz w:val="24"/>
          <w:szCs w:val="24"/>
          <w:lang w:val="sr-Cyrl-CS"/>
        </w:rPr>
        <w:t xml:space="preserve"> </w:t>
      </w:r>
      <w:r w:rsidR="00F1580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</w:t>
      </w:r>
      <w:r w:rsidR="00F1580A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љ</w:t>
      </w:r>
      <w:r w:rsidR="00F1580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F1580A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="00F1580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</w:t>
      </w:r>
      <w:r w:rsidR="00F1580A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F1580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14:paraId="68BFA775" w14:textId="036BABB5" w:rsidR="00AC3B09" w:rsidRPr="00A072E8" w:rsidRDefault="00AC3B09" w:rsidP="00025109">
      <w:pPr>
        <w:spacing w:after="0" w:line="240" w:lineRule="auto"/>
        <w:ind w:left="119" w:right="57" w:firstLine="601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ходно</w:t>
      </w:r>
      <w:r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сит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ацији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A072E8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терену,</w:t>
      </w:r>
      <w:r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ребно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је</w:t>
      </w:r>
      <w:r w:rsidRPr="00A072E8">
        <w:rPr>
          <w:rFonts w:ascii="Times New Roman" w:eastAsia="Arial" w:hAnsi="Times New Roman" w:cs="Times New Roman"/>
          <w:spacing w:val="1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да</w:t>
      </w:r>
      <w:r w:rsidRPr="00A072E8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pacing w:val="1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отвори</w:t>
      </w:r>
      <w:r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146BFF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педолошки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профил</w:t>
      </w:r>
      <w:r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1E4F7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до</w:t>
      </w:r>
      <w:r w:rsidR="001E4F79" w:rsidRPr="00A072E8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2m</w:t>
      </w:r>
      <w:r w:rsidR="001E4F7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ду</w:t>
      </w:r>
      <w:r w:rsidR="001E4F7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="001E4F7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ин</w:t>
      </w:r>
      <w:r w:rsidR="001E4F7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 или до чврсте стене или до подземне воде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в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ојства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м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љишта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која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је</w:t>
      </w:r>
      <w:r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потреб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н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испитати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обухватају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испит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ив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ање општих параметра</w:t>
      </w:r>
      <w:r w:rsidRPr="00A072E8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pacing w:val="2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састава</w:t>
      </w:r>
      <w:r w:rsidRPr="00A072E8">
        <w:rPr>
          <w:rFonts w:ascii="Times New Roman" w:eastAsia="Arial" w:hAnsi="Times New Roman" w:cs="Times New Roman"/>
          <w:spacing w:val="29"/>
          <w:sz w:val="24"/>
          <w:szCs w:val="24"/>
          <w:lang w:val="sr-Cyrl-CS"/>
        </w:rPr>
        <w:t xml:space="preserve"> </w:t>
      </w:r>
      <w:proofErr w:type="spellStart"/>
      <w:r w:rsidR="00025109" w:rsidRPr="00A072E8">
        <w:rPr>
          <w:rFonts w:ascii="Times New Roman" w:hAnsi="Times New Roman" w:cs="Times New Roman"/>
          <w:sz w:val="24"/>
          <w:szCs w:val="24"/>
          <w:lang w:val="sr-Cyrl-CS"/>
        </w:rPr>
        <w:t>водорастворљивих</w:t>
      </w:r>
      <w:proofErr w:type="spellEnd"/>
      <w:r w:rsidR="00025109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и адсорбованих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катјона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(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Ca</w:t>
      </w:r>
      <w:proofErr w:type="spellEnd"/>
      <w:r w:rsidRPr="00A072E8">
        <w:rPr>
          <w:rFonts w:ascii="Times New Roman" w:eastAsia="Arial" w:hAnsi="Times New Roman" w:cs="Times New Roman"/>
          <w:position w:val="10"/>
          <w:sz w:val="24"/>
          <w:szCs w:val="24"/>
          <w:vertAlign w:val="superscript"/>
          <w:lang w:val="sr-Cyrl-CS"/>
        </w:rPr>
        <w:t>2+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A072E8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Mg</w:t>
      </w:r>
      <w:r w:rsidRPr="00A072E8">
        <w:rPr>
          <w:rFonts w:ascii="Times New Roman" w:eastAsia="Arial" w:hAnsi="Times New Roman" w:cs="Times New Roman"/>
          <w:position w:val="10"/>
          <w:sz w:val="24"/>
          <w:szCs w:val="24"/>
          <w:vertAlign w:val="superscript"/>
          <w:lang w:val="sr-Cyrl-CS"/>
        </w:rPr>
        <w:t>2+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A072E8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K</w:t>
      </w:r>
      <w:r w:rsidRPr="00A072E8">
        <w:rPr>
          <w:rFonts w:ascii="Times New Roman" w:eastAsia="Arial" w:hAnsi="Times New Roman" w:cs="Times New Roman"/>
          <w:position w:val="10"/>
          <w:sz w:val="24"/>
          <w:szCs w:val="24"/>
          <w:vertAlign w:val="superscript"/>
          <w:lang w:val="sr-Cyrl-CS"/>
        </w:rPr>
        <w:t>+</w:t>
      </w:r>
      <w:r w:rsidRPr="00A072E8">
        <w:rPr>
          <w:rFonts w:ascii="Times New Roman" w:eastAsia="Arial" w:hAnsi="Times New Roman" w:cs="Times New Roman"/>
          <w:spacing w:val="3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3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Na</w:t>
      </w:r>
      <w:r w:rsidRPr="00A072E8">
        <w:rPr>
          <w:rFonts w:ascii="Times New Roman" w:eastAsia="Arial" w:hAnsi="Times New Roman" w:cs="Times New Roman"/>
          <w:position w:val="10"/>
          <w:sz w:val="24"/>
          <w:szCs w:val="24"/>
          <w:vertAlign w:val="superscript"/>
          <w:lang w:val="sr-Cyrl-CS"/>
        </w:rPr>
        <w:t>+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Pr="00A072E8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>,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водорастворљивих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анјона</w:t>
      </w:r>
      <w:r w:rsidRPr="00A072E8">
        <w:rPr>
          <w:rFonts w:ascii="Times New Roman" w:eastAsia="Arial" w:hAnsi="Times New Roman" w:cs="Times New Roman"/>
          <w:spacing w:val="3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 земљишту</w:t>
      </w:r>
      <w:r w:rsidRPr="00A072E8">
        <w:rPr>
          <w:rFonts w:ascii="Times New Roman" w:eastAsia="Arial" w:hAnsi="Times New Roman" w:cs="Times New Roman"/>
          <w:spacing w:val="25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подземној</w:t>
      </w:r>
      <w:r w:rsidRPr="00A072E8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води,</w:t>
      </w:r>
      <w:r w:rsidRPr="00A072E8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као</w:t>
      </w:r>
      <w:r w:rsidRPr="00A072E8">
        <w:rPr>
          <w:rFonts w:ascii="Times New Roman" w:eastAsia="Arial" w:hAnsi="Times New Roman" w:cs="Times New Roman"/>
          <w:spacing w:val="3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одређивање</w:t>
      </w:r>
      <w:r w:rsidRPr="00A072E8">
        <w:rPr>
          <w:rFonts w:ascii="Times New Roman" w:eastAsia="Arial" w:hAnsi="Times New Roman" w:cs="Times New Roman"/>
          <w:spacing w:val="22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елект</w:t>
      </w:r>
      <w:r w:rsidR="0079252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ро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проводљивости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водног екстракта, затим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дубину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цилације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нивоа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подземне</w:t>
      </w:r>
      <w:r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воде,</w:t>
      </w:r>
      <w:r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као</w:t>
      </w:r>
      <w:r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 дубину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пропусног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хоризонт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</w:p>
    <w:p w14:paraId="12A49D6F" w14:textId="39DD7AA4" w:rsidR="00890C31" w:rsidRPr="00A072E8" w:rsidRDefault="00F1580A" w:rsidP="00C31C30">
      <w:pPr>
        <w:spacing w:line="240" w:lineRule="auto"/>
        <w:ind w:left="119" w:right="57" w:firstLine="601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Антропогена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земљишта, односно з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емљишта измење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под</w:t>
      </w:r>
      <w:r w:rsidR="00AC3B09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утицајем</w:t>
      </w:r>
      <w:r w:rsidR="00AC3B09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чов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</w:t>
      </w:r>
      <w:r w:rsidR="00AC3B09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кроз пољоприв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едну активност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или</w:t>
      </w:r>
      <w:r w:rsidR="00343D25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као</w:t>
      </w:r>
      <w:r w:rsidR="00AC3B09" w:rsidRPr="00A072E8">
        <w:rPr>
          <w:rFonts w:ascii="Times New Roman" w:eastAsia="Arial" w:hAnsi="Times New Roman" w:cs="Times New Roman"/>
          <w:spacing w:val="1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последица</w:t>
      </w:r>
      <w:r w:rsidR="00AC3B09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деловања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индустри</w:t>
      </w:r>
      <w:r w:rsidR="00AC3B09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ј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712C43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као и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различи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видови деградираних зе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љишт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2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C3B09" w:rsidRPr="00A072E8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маћем </w:t>
      </w:r>
      <w:proofErr w:type="spellStart"/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класификаци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ном</w:t>
      </w:r>
      <w:proofErr w:type="spellEnd"/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систему</w:t>
      </w:r>
      <w:r w:rsidR="00AC3B09" w:rsidRPr="00A072E8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C3B09" w:rsidRPr="00A072E8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вр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тана</w:t>
      </w:r>
      <w:r w:rsidR="00AC3B09" w:rsidRPr="00A072E8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 редов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већ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као</w:t>
      </w:r>
      <w:r w:rsidR="00AC3B09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класе</w:t>
      </w:r>
      <w:r w:rsidR="00AC3B09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C3B09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оквиру</w:t>
      </w:r>
      <w:r w:rsidR="00AC3B09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сваког</w:t>
      </w:r>
      <w:r w:rsidR="00AC3B09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реда.</w:t>
      </w:r>
      <w:r w:rsidR="00AC3B09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Код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976981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их</w:t>
      </w:r>
      <w:r w:rsidR="00AC3B09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 је</w:t>
      </w:r>
      <w:r w:rsidR="00AC3B09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потребно</w:t>
      </w:r>
      <w:r w:rsidR="00AC3B09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испитати утицаје</w:t>
      </w:r>
      <w:r w:rsidR="00AC3B09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C3B09" w:rsidRPr="00A072E8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дејства</w:t>
      </w:r>
      <w:r w:rsidR="00AC3B09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пољопривр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дне производње</w:t>
      </w:r>
      <w:r w:rsidR="00AC3B09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кроз</w:t>
      </w:r>
      <w:r w:rsidR="00AC3B09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одређивање</w:t>
      </w:r>
      <w:r w:rsidR="00AC3B09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</w:t>
      </w:r>
      <w:r w:rsidR="00AC3B09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р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жаја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лако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lastRenderedPageBreak/>
        <w:t>приступ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ог фосфора</w:t>
      </w:r>
      <w:r w:rsidR="00AC3B09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C3B09"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калијум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ук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у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пног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азота,</w:t>
      </w:r>
      <w:r w:rsidR="00AC3B09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са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бијености,</w:t>
      </w:r>
      <w:r w:rsidR="00AC3B09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остатака</w:t>
      </w:r>
      <w:r w:rsidR="00AC3B09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пестицид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ерозионих процес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смањења </w:t>
      </w:r>
      <w:proofErr w:type="spellStart"/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биодиве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зитет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proofErr w:type="spellEnd"/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55"/>
          <w:sz w:val="24"/>
          <w:szCs w:val="24"/>
          <w:lang w:val="sr-Cyrl-CS"/>
        </w:rPr>
        <w:t xml:space="preserve"> </w:t>
      </w:r>
      <w:proofErr w:type="spellStart"/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микробило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ких</w:t>
      </w:r>
      <w:proofErr w:type="spellEnd"/>
      <w:r w:rsidR="00AC3B09" w:rsidRPr="00A072E8">
        <w:rPr>
          <w:rFonts w:ascii="Times New Roman" w:eastAsia="Arial" w:hAnsi="Times New Roman" w:cs="Times New Roman"/>
          <w:spacing w:val="56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својстав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 Код загађених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 је потре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но одредити на</w:t>
      </w:r>
      <w:r w:rsidR="00AC3B09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осн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ву 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ипа загађења и садржаје у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упн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</w:t>
      </w:r>
      <w:r w:rsidR="00AC3B09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C3B09" w:rsidRPr="00A072E8">
        <w:rPr>
          <w:rFonts w:ascii="Times New Roman" w:eastAsia="Arial" w:hAnsi="Times New Roman" w:cs="Times New Roman"/>
          <w:spacing w:val="1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приступ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их об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л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ика</w:t>
      </w:r>
      <w:r w:rsidR="00AC3B09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тешких</w:t>
      </w:r>
      <w:r w:rsidR="00AC3B09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метал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="00AC3B09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анјона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C3B09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C3B09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C3B09"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="00C31C30"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подземној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д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и, постојане</w:t>
      </w:r>
      <w:r w:rsidR="00AC3B09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органске</w:t>
      </w:r>
      <w:r w:rsidR="00AC3B09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proofErr w:type="spellStart"/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за</w:t>
      </w:r>
      <w:r w:rsidR="00AC3B09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г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ађујуће</w:t>
      </w:r>
      <w:proofErr w:type="spellEnd"/>
      <w:r w:rsidR="00AC3B09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="00AC3B09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пстанц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proofErr w:type="spellStart"/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ор</w:t>
      </w:r>
      <w:r w:rsidR="00AC3B09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г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ан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-метална</w:t>
      </w:r>
      <w:proofErr w:type="spellEnd"/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једињењ</w:t>
      </w:r>
      <w:r w:rsidR="00AC3B09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азбест,</w:t>
      </w:r>
      <w:r w:rsidR="00AC3B09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976981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угљоводоника</w:t>
      </w:r>
      <w:r w:rsidR="00FA565A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нафтног порекла (фракције C</w:t>
      </w:r>
      <w:r w:rsidR="00FA565A" w:rsidRPr="00A072E8">
        <w:rPr>
          <w:rFonts w:ascii="Times New Roman" w:eastAsia="Calibri" w:hAnsi="Times New Roman" w:cs="Times New Roman"/>
          <w:sz w:val="24"/>
          <w:szCs w:val="24"/>
          <w:vertAlign w:val="subscript"/>
          <w:lang w:val="sr-Cyrl-CS"/>
        </w:rPr>
        <w:t>6</w:t>
      </w:r>
      <w:r w:rsidR="00FA565A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-C</w:t>
      </w:r>
      <w:r w:rsidR="00FA565A" w:rsidRPr="00A072E8">
        <w:rPr>
          <w:rFonts w:ascii="Times New Roman" w:eastAsia="Calibri" w:hAnsi="Times New Roman" w:cs="Times New Roman"/>
          <w:sz w:val="24"/>
          <w:szCs w:val="24"/>
          <w:vertAlign w:val="subscript"/>
          <w:lang w:val="sr-Cyrl-CS"/>
        </w:rPr>
        <w:t>40</w:t>
      </w:r>
      <w:r w:rsidR="00FA565A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r w:rsidR="00FA565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C3B09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ради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нуклид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 п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тогене</w:t>
      </w:r>
      <w:r w:rsidR="00AC3B09" w:rsidRPr="00A072E8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организм</w:t>
      </w:r>
      <w:r w:rsidR="00AC3B0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C3B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14:paraId="5BAF6143" w14:textId="77777777" w:rsidR="002016BF" w:rsidRPr="00A072E8" w:rsidRDefault="002016BF" w:rsidP="004277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739245" w14:textId="77777777" w:rsidR="002016BF" w:rsidRPr="00A072E8" w:rsidRDefault="002016BF" w:rsidP="004277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C995D5" w14:textId="42CAE9AE" w:rsidR="00A37924" w:rsidRPr="00A072E8" w:rsidRDefault="00A37924" w:rsidP="004277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ДРЖАВНА МРЕЖА МОНИТОРИНГА ЗЕМЉИШТА</w:t>
      </w:r>
    </w:p>
    <w:p w14:paraId="57AAE243" w14:textId="5A0537CC" w:rsidR="004277EB" w:rsidRPr="00A072E8" w:rsidRDefault="004277EB" w:rsidP="004277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3A6527" w14:textId="77777777" w:rsidR="00C31C30" w:rsidRPr="00A072E8" w:rsidRDefault="00C31C30" w:rsidP="004277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C02BC3" w14:textId="00370967" w:rsidR="00A37924" w:rsidRPr="00A072E8" w:rsidRDefault="00A37924" w:rsidP="00976981">
      <w:pPr>
        <w:pStyle w:val="ListParagraph"/>
        <w:numPr>
          <w:ilvl w:val="0"/>
          <w:numId w:val="13"/>
        </w:numPr>
        <w:tabs>
          <w:tab w:val="clear" w:pos="1418"/>
          <w:tab w:val="left" w:pos="993"/>
        </w:tabs>
        <w:ind w:hanging="11"/>
        <w:rPr>
          <w:lang w:val="sr-Cyrl-CS"/>
        </w:rPr>
      </w:pPr>
      <w:r w:rsidRPr="00A072E8">
        <w:rPr>
          <w:lang w:val="sr-Cyrl-CS"/>
        </w:rPr>
        <w:t xml:space="preserve">Критеријуми за одређивање броја и распореда мерних места за мониторинг земљишта у државној мрежи  </w:t>
      </w:r>
    </w:p>
    <w:p w14:paraId="115B9549" w14:textId="77777777" w:rsidR="00A37924" w:rsidRPr="00A072E8" w:rsidRDefault="00A37924" w:rsidP="00A37924">
      <w:pPr>
        <w:tabs>
          <w:tab w:val="left" w:pos="1418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17AC2E7" w14:textId="7CAEF8F6" w:rsidR="00A37924" w:rsidRPr="00A072E8" w:rsidRDefault="00467486" w:rsidP="00A3792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Избор локалитета државне мреже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мониторинг</w:t>
      </w:r>
      <w:r w:rsidR="005C4850" w:rsidRPr="00A072E8">
        <w:rPr>
          <w:rFonts w:ascii="Times New Roman" w:hAnsi="Times New Roman" w:cs="Times New Roman"/>
          <w:sz w:val="24"/>
          <w:szCs w:val="24"/>
          <w:lang w:val="sr-Cyrl-CS"/>
        </w:rPr>
        <w:t>а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 се базира на праћењу стања и квалитета земљишта у пресечним тачкама мреже квадрата 16</w:t>
      </w:r>
      <w:r w:rsidR="00C31C3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x16 km, као и на нивоу типа земљишта у оквиру </w:t>
      </w:r>
      <w:r w:rsidR="00976981"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е мреже. 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Постављање тачака се врши коришћењем педолошке карте Републике Србије у размери 1:50000. </w:t>
      </w:r>
    </w:p>
    <w:p w14:paraId="5D93BFEE" w14:textId="03ED1917" w:rsidR="00A37924" w:rsidRPr="00A072E8" w:rsidRDefault="00A37924" w:rsidP="00A3792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При избору позиције локалитета узима се у обзир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42B2333" w14:textId="5A909E42" w:rsidR="00467486" w:rsidRPr="00A072E8" w:rsidRDefault="00467486" w:rsidP="00F4069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1) п</w:t>
      </w:r>
      <w:r w:rsidR="00F4069F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ресечне тачке мреже квадрата 16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x</w:t>
      </w:r>
      <w:r w:rsidR="00F4069F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16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km</w:t>
      </w:r>
      <w:r w:rsidR="003F468F" w:rsidRPr="00A072E8">
        <w:rPr>
          <w:rFonts w:ascii="Times New Roman" w:hAnsi="Times New Roman" w:cs="Times New Roman"/>
          <w:sz w:val="24"/>
          <w:szCs w:val="24"/>
          <w:lang w:val="sr-Cyrl-CS"/>
        </w:rPr>
        <w:t>, уз корекцију у односу на најзаступљенији тип земљишта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836E728" w14:textId="3AF6EC44" w:rsidR="00A37924" w:rsidRPr="00A072E8" w:rsidRDefault="00467486" w:rsidP="00A37924">
      <w:pPr>
        <w:tabs>
          <w:tab w:val="left" w:pos="426"/>
        </w:tabs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F468F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најзаступљенији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тип</w:t>
      </w:r>
      <w:r w:rsidR="003F468F" w:rsidRPr="00A072E8">
        <w:rPr>
          <w:rFonts w:ascii="Times New Roman" w:hAnsi="Times New Roman" w:cs="Times New Roman"/>
          <w:sz w:val="24"/>
          <w:szCs w:val="24"/>
          <w:lang w:val="sr-Cyrl-CS"/>
        </w:rPr>
        <w:t>ови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</w:t>
      </w:r>
      <w:r w:rsidR="003F468F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у квадрату</w:t>
      </w:r>
      <w:r w:rsidR="0003094E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16 x 16 km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D4E925E" w14:textId="750301B0" w:rsidR="00A37924" w:rsidRPr="00A072E8" w:rsidRDefault="00467486" w:rsidP="00A37924">
      <w:pPr>
        <w:tabs>
          <w:tab w:val="left" w:pos="426"/>
        </w:tabs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>) начин коришћења земљишта;</w:t>
      </w:r>
    </w:p>
    <w:p w14:paraId="0A51F9C4" w14:textId="60AB3780" w:rsidR="00A37924" w:rsidRPr="00A072E8" w:rsidRDefault="00467486" w:rsidP="00A37924">
      <w:pPr>
        <w:tabs>
          <w:tab w:val="left" w:pos="426"/>
        </w:tabs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>) рељеф;</w:t>
      </w:r>
    </w:p>
    <w:p w14:paraId="05E790F9" w14:textId="466E78D9" w:rsidR="00A37924" w:rsidRPr="00A072E8" w:rsidRDefault="00467486" w:rsidP="00976981">
      <w:pPr>
        <w:tabs>
          <w:tab w:val="left" w:pos="426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>) близина локалног извора загађења к</w:t>
      </w:r>
      <w:r w:rsidR="00F4069F" w:rsidRPr="00A072E8">
        <w:rPr>
          <w:rFonts w:ascii="Times New Roman" w:hAnsi="Times New Roman" w:cs="Times New Roman"/>
          <w:sz w:val="24"/>
          <w:szCs w:val="24"/>
          <w:lang w:val="sr-Cyrl-CS"/>
        </w:rPr>
        <w:t>ао и присуство других ризика од</w:t>
      </w:r>
      <w:r w:rsidR="0097698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>деградације;</w:t>
      </w:r>
    </w:p>
    <w:p w14:paraId="1FB15FD9" w14:textId="2793AA09" w:rsidR="00A37924" w:rsidRPr="00A072E8" w:rsidRDefault="00467486" w:rsidP="00A37924">
      <w:pPr>
        <w:tabs>
          <w:tab w:val="left" w:pos="426"/>
        </w:tabs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>) могућност лаког прилаза локалитету;</w:t>
      </w:r>
    </w:p>
    <w:p w14:paraId="72B6D4EE" w14:textId="1D4F4375" w:rsidR="00A37924" w:rsidRPr="00A072E8" w:rsidRDefault="00467486" w:rsidP="00A37924">
      <w:pPr>
        <w:tabs>
          <w:tab w:val="left" w:pos="426"/>
        </w:tabs>
        <w:ind w:firstLine="720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A37924" w:rsidRPr="00A072E8">
        <w:rPr>
          <w:rFonts w:ascii="Times New Roman" w:hAnsi="Times New Roman" w:cs="Times New Roman"/>
          <w:sz w:val="24"/>
          <w:szCs w:val="24"/>
          <w:lang w:val="sr-Cyrl-CS"/>
        </w:rPr>
        <w:t>) стечене планске обавезе, које неће спречити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да</w:t>
      </w:r>
      <w:r w:rsidR="00A37924"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пројектованом циклусу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монито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инга</w:t>
      </w:r>
      <w:proofErr w:type="spellEnd"/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може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трајно пратити</w:t>
      </w:r>
      <w:r w:rsidR="00A37924" w:rsidRPr="00A072E8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непромењеним</w:t>
      </w:r>
      <w:r w:rsidR="00A37924" w:rsidRPr="00A072E8">
        <w:rPr>
          <w:rFonts w:ascii="Times New Roman" w:eastAsia="Arial" w:hAnsi="Times New Roman" w:cs="Times New Roman"/>
          <w:spacing w:val="-1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базним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поставкам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а.</w:t>
      </w:r>
    </w:p>
    <w:p w14:paraId="7A97371F" w14:textId="747A8BBB" w:rsidR="004277EB" w:rsidRPr="00A072E8" w:rsidRDefault="004277EB" w:rsidP="00A37924">
      <w:pPr>
        <w:tabs>
          <w:tab w:val="left" w:pos="426"/>
        </w:tabs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14:paraId="1C4F7CD2" w14:textId="77777777" w:rsidR="00C31C30" w:rsidRPr="00A072E8" w:rsidRDefault="00C31C30" w:rsidP="00A37924">
      <w:pPr>
        <w:tabs>
          <w:tab w:val="left" w:pos="426"/>
        </w:tabs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14:paraId="6C996781" w14:textId="20BC5C7E" w:rsidR="00A37924" w:rsidRPr="00A072E8" w:rsidRDefault="00A37924" w:rsidP="009251E7">
      <w:pPr>
        <w:pStyle w:val="ListParagraph"/>
        <w:numPr>
          <w:ilvl w:val="0"/>
          <w:numId w:val="13"/>
        </w:numPr>
        <w:tabs>
          <w:tab w:val="clear" w:pos="1418"/>
          <w:tab w:val="left" w:pos="426"/>
          <w:tab w:val="left" w:pos="851"/>
        </w:tabs>
        <w:ind w:hanging="153"/>
        <w:rPr>
          <w:rFonts w:eastAsia="Arial"/>
          <w:spacing w:val="1"/>
          <w:lang w:val="sr-Cyrl-CS"/>
        </w:rPr>
      </w:pPr>
      <w:r w:rsidRPr="00A072E8">
        <w:rPr>
          <w:rFonts w:eastAsia="Arial"/>
          <w:spacing w:val="1"/>
          <w:lang w:val="sr-Cyrl-CS"/>
        </w:rPr>
        <w:t>Начин узимања узорака земљишта</w:t>
      </w:r>
      <w:r w:rsidRPr="00A072E8">
        <w:rPr>
          <w:rFonts w:eastAsia="Arial"/>
          <w:bCs/>
          <w:lang w:val="sr-Cyrl-CS"/>
        </w:rPr>
        <w:t xml:space="preserve"> у државној мрежи </w:t>
      </w:r>
      <w:proofErr w:type="spellStart"/>
      <w:r w:rsidRPr="00A072E8">
        <w:rPr>
          <w:rFonts w:eastAsia="Arial"/>
          <w:bCs/>
          <w:lang w:val="sr-Cyrl-CS"/>
        </w:rPr>
        <w:t>мониторинга</w:t>
      </w:r>
      <w:proofErr w:type="spellEnd"/>
      <w:r w:rsidRPr="00A072E8">
        <w:rPr>
          <w:rFonts w:eastAsia="Arial"/>
          <w:bCs/>
          <w:lang w:val="sr-Cyrl-CS"/>
        </w:rPr>
        <w:t xml:space="preserve"> </w:t>
      </w:r>
    </w:p>
    <w:p w14:paraId="5424C190" w14:textId="77777777" w:rsidR="00A37924" w:rsidRPr="00A072E8" w:rsidRDefault="00A37924" w:rsidP="00A37924">
      <w:pPr>
        <w:tabs>
          <w:tab w:val="left" w:pos="426"/>
          <w:tab w:val="left" w:pos="1418"/>
        </w:tabs>
        <w:spacing w:after="0" w:line="240" w:lineRule="auto"/>
        <w:ind w:left="360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14:paraId="21229B57" w14:textId="38D1E4D2" w:rsidR="00A37924" w:rsidRPr="00A072E8" w:rsidRDefault="00A37924" w:rsidP="00A3792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За сваки тип земљишта</w:t>
      </w:r>
      <w:r w:rsidR="0046748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 оквиру квадрата 16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343D25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16 km врши се избор рељеф</w:t>
      </w:r>
      <w:r w:rsidR="00FA565A" w:rsidRPr="00A072E8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е конфигурације терена која на најбољи начин представља то земљиште. После избора рељеф</w:t>
      </w:r>
      <w:r w:rsidR="00FA565A" w:rsidRPr="00A072E8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е конфигурације, об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ележава се квадрат димензија 25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25 m и дели на 25 квадрата димензија 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5 m. На ивици квадрата 25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25 m отвара се педолошки профил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до</w:t>
      </w:r>
      <w:r w:rsidRPr="00A072E8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2m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ду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ин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 или до чврсте стене или до подземне воде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Остали квадрати се користе за узимање узорака земљишта из бушотина које се отварају у пресеку дијагонала квадрата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димензијa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B325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m. Случајним</w:t>
      </w:r>
      <w:r w:rsidR="009251E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одабиром узимају се узорци из шест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квадрата по хоризонтима који се идентификују на основном профилу</w:t>
      </w:r>
      <w:r w:rsidR="00117EE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(Слика 1-</w:t>
      </w:r>
      <w:r w:rsidR="00117EE0" w:rsidRPr="00A072E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Шематски приказ узимања узорака земљишта у државној мрежи</w:t>
      </w:r>
      <w:r w:rsidR="00117EE0" w:rsidRPr="00A072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. Од шест узорака из сваког хоризонта формира се композитни узорак. Број композитних узорака једнак је броју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хоризоната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146BFF" w:rsidRPr="00A072E8">
        <w:rPr>
          <w:rFonts w:ascii="Times New Roman" w:hAnsi="Times New Roman" w:cs="Times New Roman"/>
          <w:sz w:val="24"/>
          <w:szCs w:val="24"/>
          <w:lang w:val="sr-Cyrl-CS"/>
        </w:rPr>
        <w:t>педолошком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профилу. Свако следеће отварање педолошког профила се обавља на другој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ивици 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квадрат 25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25 m, а свако следеће узимање узо</w:t>
      </w:r>
      <w:r w:rsidR="009251E7" w:rsidRPr="00A072E8">
        <w:rPr>
          <w:rFonts w:ascii="Times New Roman" w:hAnsi="Times New Roman" w:cs="Times New Roman"/>
          <w:sz w:val="24"/>
          <w:szCs w:val="24"/>
          <w:lang w:val="sr-Cyrl-CS"/>
        </w:rPr>
        <w:t>рака земљишта се врши у других шест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квадрата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димензијa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11FE" w:rsidRPr="00A072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B325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30EF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m, водећи рачуна да не дође до понављања.</w:t>
      </w:r>
    </w:p>
    <w:p w14:paraId="47AE0CE8" w14:textId="24717EDD" w:rsidR="00A37924" w:rsidRPr="00A072E8" w:rsidRDefault="00A37924" w:rsidP="00A3792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Појединачно узорковање земљишта на одређеним тачкама на локалитету се обавља педолошком (холандском) сондом из сваког хоризонта дефинисаног у опису унутрашње морфологије земљишта.</w:t>
      </w:r>
    </w:p>
    <w:p w14:paraId="46191729" w14:textId="77777777" w:rsidR="00A37924" w:rsidRPr="00A072E8" w:rsidRDefault="00A37924" w:rsidP="00A379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drawing>
          <wp:inline distT="0" distB="0" distL="0" distR="0" wp14:anchorId="3ACAE36F" wp14:editId="1483E83A">
            <wp:extent cx="5934075" cy="4314825"/>
            <wp:effectExtent l="0" t="0" r="9525" b="0"/>
            <wp:docPr id="1" name="Picture 1" descr="Нова_Шема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а_Шема_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A523E" w14:textId="27B7FDFD" w:rsidR="00A37924" w:rsidRPr="00A072E8" w:rsidRDefault="00A37924" w:rsidP="004277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0" w:name="_Toc310510515"/>
      <w:bookmarkStart w:id="1" w:name="_Toc310681891"/>
      <w:r w:rsidRPr="00A072E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Слика </w:t>
      </w:r>
      <w:r w:rsidR="00E708ED" w:rsidRPr="00A072E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1 -</w:t>
      </w:r>
      <w:r w:rsidRPr="00A072E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Шематски приказ узимања узорака земљишта </w:t>
      </w:r>
      <w:bookmarkEnd w:id="0"/>
      <w:bookmarkEnd w:id="1"/>
      <w:r w:rsidR="00E708ED" w:rsidRPr="00A072E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државној мрежи</w:t>
      </w:r>
    </w:p>
    <w:p w14:paraId="7A51DFE6" w14:textId="77777777" w:rsidR="00A37924" w:rsidRPr="00A072E8" w:rsidRDefault="00A37924" w:rsidP="004277EB">
      <w:pPr>
        <w:keepNext/>
        <w:keepLines/>
        <w:spacing w:after="0" w:line="240" w:lineRule="auto"/>
        <w:contextualSpacing/>
        <w:jc w:val="both"/>
        <w:outlineLvl w:val="1"/>
        <w:rPr>
          <w:lang w:val="sr-Cyrl-CS"/>
        </w:rPr>
      </w:pPr>
      <w:bookmarkStart w:id="2" w:name="_Toc309309066"/>
      <w:bookmarkStart w:id="3" w:name="_Toc310436306"/>
      <w:bookmarkStart w:id="4" w:name="_Toc310681835"/>
    </w:p>
    <w:p w14:paraId="1B8CADEA" w14:textId="77777777" w:rsidR="004277EB" w:rsidRPr="00A072E8" w:rsidRDefault="004277EB" w:rsidP="004277EB">
      <w:pPr>
        <w:keepNext/>
        <w:keepLines/>
        <w:spacing w:after="0" w:line="240" w:lineRule="auto"/>
        <w:contextualSpacing/>
        <w:jc w:val="both"/>
        <w:outlineLvl w:val="1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14:paraId="12F32AD2" w14:textId="6DEF87A0" w:rsidR="00A37924" w:rsidRPr="00A072E8" w:rsidRDefault="00A37924" w:rsidP="009251E7">
      <w:pPr>
        <w:pStyle w:val="ListParagraph"/>
        <w:keepNext/>
        <w:keepLines/>
        <w:numPr>
          <w:ilvl w:val="0"/>
          <w:numId w:val="13"/>
        </w:numPr>
        <w:tabs>
          <w:tab w:val="clear" w:pos="1418"/>
          <w:tab w:val="left" w:pos="993"/>
        </w:tabs>
        <w:ind w:hanging="11"/>
        <w:outlineLvl w:val="1"/>
        <w:rPr>
          <w:rFonts w:eastAsiaTheme="majorEastAsia"/>
          <w:lang w:val="sr-Cyrl-CS"/>
        </w:rPr>
      </w:pPr>
      <w:r w:rsidRPr="00A072E8">
        <w:rPr>
          <w:rFonts w:eastAsia="Arial"/>
          <w:bCs/>
          <w:lang w:val="sr-Cyrl-CS"/>
        </w:rPr>
        <w:t xml:space="preserve">Избор параметара за мониторинг земљишта у државној мрежи </w:t>
      </w:r>
    </w:p>
    <w:p w14:paraId="1B33A55A" w14:textId="77777777" w:rsidR="00B927BB" w:rsidRPr="00A072E8" w:rsidRDefault="00B927BB" w:rsidP="004277EB">
      <w:pPr>
        <w:spacing w:after="0" w:line="240" w:lineRule="auto"/>
        <w:ind w:right="5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</w:p>
    <w:p w14:paraId="6C036B22" w14:textId="5637651B" w:rsidR="00A37924" w:rsidRPr="00A072E8" w:rsidRDefault="00A37924" w:rsidP="006A3290">
      <w:pPr>
        <w:spacing w:after="0" w:line="240" w:lineRule="auto"/>
        <w:ind w:right="55" w:firstLine="720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 xml:space="preserve">Описивање </w:t>
      </w:r>
      <w:r w:rsidR="009D7D41" w:rsidRPr="00A072E8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 xml:space="preserve">педолошког профила </w:t>
      </w:r>
      <w:r w:rsidRPr="00A072E8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>земљишта које се прати</w:t>
      </w:r>
      <w:r w:rsidR="009251E7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врши </w:t>
      </w:r>
      <w:r w:rsidR="009251E7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складу са Приручником за опис земљишта </w:t>
      </w:r>
      <w:r w:rsidR="009251E7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Организације за храну и пољопривреду Уједињених нација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>(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FAO,</w:t>
      </w:r>
      <w:r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2006</w:t>
      </w:r>
      <w:r w:rsidR="00C04E6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),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 xml:space="preserve"> обухвата следеће податке:</w:t>
      </w:r>
    </w:p>
    <w:p w14:paraId="5A31EB57" w14:textId="0DEAC729" w:rsidR="00A37924" w:rsidRPr="00A072E8" w:rsidRDefault="00F561C1" w:rsidP="00A37924">
      <w:pPr>
        <w:ind w:left="720" w:right="-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1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 опште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датке</w:t>
      </w:r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локалитетима</w:t>
      </w:r>
      <w:r w:rsidR="00A37924" w:rsidRPr="00A072E8">
        <w:rPr>
          <w:rFonts w:ascii="Times New Roman" w:eastAsia="Arial" w:hAnsi="Times New Roman" w:cs="Times New Roman"/>
          <w:spacing w:val="-1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којима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обавља</w:t>
      </w:r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мониторинг</w:t>
      </w:r>
      <w:r w:rsidR="00A37924" w:rsidRPr="00A072E8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332AA77E" w14:textId="77777777" w:rsidR="004F3070" w:rsidRPr="00A072E8" w:rsidRDefault="00F561C1" w:rsidP="004F3070">
      <w:pPr>
        <w:ind w:right="-20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2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 опис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догенетских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фактора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: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матични</w:t>
      </w:r>
      <w:r w:rsidR="00A37924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супстрат,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клим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реље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ф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природна вегетација</w:t>
      </w:r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подручј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чин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ћења</w:t>
      </w:r>
      <w:r w:rsidR="00A37924" w:rsidRPr="00A072E8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4F307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4CF05530" w14:textId="299B0655" w:rsidR="00A37924" w:rsidRPr="00A072E8" w:rsidRDefault="004F3070" w:rsidP="004F3070">
      <w:pPr>
        <w:ind w:right="-20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3)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="00A37924" w:rsidRPr="00A072E8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спољашње</w:t>
      </w:r>
      <w:r w:rsidR="00A37924" w:rsidRPr="00A072E8">
        <w:rPr>
          <w:rFonts w:ascii="Times New Roman" w:eastAsia="Arial" w:hAnsi="Times New Roman" w:cs="Times New Roman"/>
          <w:spacing w:val="2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морфологије</w:t>
      </w:r>
      <w:r w:rsidR="00A37924" w:rsidRPr="00A072E8">
        <w:rPr>
          <w:rFonts w:ascii="Times New Roman" w:eastAsia="Arial" w:hAnsi="Times New Roman" w:cs="Times New Roman"/>
          <w:spacing w:val="2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="00A37924" w:rsidRPr="00A072E8">
        <w:rPr>
          <w:rFonts w:ascii="Times New Roman" w:eastAsia="Arial" w:hAnsi="Times New Roman" w:cs="Times New Roman"/>
          <w:spacing w:val="23"/>
          <w:sz w:val="24"/>
          <w:szCs w:val="24"/>
          <w:lang w:val="sr-Cyrl-CS"/>
        </w:rPr>
        <w:t xml:space="preserve">: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стеновитост</w:t>
      </w:r>
      <w:r w:rsidR="00A37924" w:rsidRPr="00A072E8">
        <w:rPr>
          <w:rFonts w:ascii="Times New Roman" w:eastAsia="Arial" w:hAnsi="Times New Roman" w:cs="Times New Roman"/>
          <w:spacing w:val="2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површи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скелетност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површинс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исцветања</w:t>
      </w:r>
      <w:proofErr w:type="spellEnd"/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соли,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процес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ерозиј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покориц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површинс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 пукотин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е и </w:t>
      </w:r>
      <w:proofErr w:type="spellStart"/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водолеж</w:t>
      </w:r>
      <w:r w:rsidR="001730FD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proofErr w:type="spellEnd"/>
      <w:r w:rsidR="00A37924" w:rsidRPr="00A072E8">
        <w:rPr>
          <w:rFonts w:ascii="Times New Roman" w:eastAsia="Arial" w:hAnsi="Times New Roman" w:cs="Times New Roman"/>
          <w:spacing w:val="1"/>
          <w:w w:val="99"/>
          <w:sz w:val="24"/>
          <w:szCs w:val="24"/>
          <w:lang w:val="sr-Cyrl-CS"/>
        </w:rPr>
        <w:t>;</w:t>
      </w:r>
    </w:p>
    <w:p w14:paraId="3B00F053" w14:textId="40981C69" w:rsidR="00A37924" w:rsidRPr="00E756ED" w:rsidRDefault="00F561C1" w:rsidP="00A37924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4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 опис</w:t>
      </w:r>
      <w:r w:rsidR="00A37924" w:rsidRPr="00A072E8">
        <w:rPr>
          <w:rFonts w:ascii="Times New Roman" w:eastAsia="Arial" w:hAnsi="Times New Roman" w:cs="Times New Roman"/>
          <w:spacing w:val="4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унутрашње</w:t>
      </w:r>
      <w:r w:rsidR="00A37924" w:rsidRPr="00A072E8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орфологије</w:t>
      </w:r>
      <w:r w:rsidR="00A37924" w:rsidRPr="00A072E8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="007B7CB7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r w:rsidR="007B7CB7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(</w:t>
      </w:r>
      <w:r w:rsidR="007B7CB7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="007B7CB7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146BFF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педолошког</w:t>
      </w:r>
      <w:r w:rsidR="007B7CB7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7B7CB7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профил</w:t>
      </w:r>
      <w:r w:rsidR="007B7CB7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а)</w:t>
      </w:r>
      <w:r w:rsidR="007B7CB7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:</w:t>
      </w:r>
      <w:r w:rsidR="007B7CB7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број</w:t>
      </w:r>
      <w:r w:rsidR="00A37924" w:rsidRPr="00A072E8">
        <w:rPr>
          <w:rFonts w:ascii="Times New Roman" w:eastAsia="Arial" w:hAnsi="Times New Roman" w:cs="Times New Roman"/>
          <w:spacing w:val="4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w w:val="99"/>
          <w:sz w:val="24"/>
          <w:szCs w:val="24"/>
          <w:lang w:val="sr-Cyrl-CS"/>
        </w:rPr>
        <w:t xml:space="preserve">и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дубина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ризоната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у земљишту, изглед доње</w:t>
      </w:r>
      <w:r w:rsidR="00A37924" w:rsidRPr="00A072E8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границе</w:t>
      </w:r>
      <w:r w:rsidR="00A37924" w:rsidRPr="00A072E8">
        <w:rPr>
          <w:rFonts w:ascii="Times New Roman" w:eastAsia="Arial" w:hAnsi="Times New Roman" w:cs="Times New Roman"/>
          <w:spacing w:val="31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изонат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proofErr w:type="spellEnd"/>
      <w:r w:rsidR="00A37924" w:rsidRPr="00A072E8">
        <w:rPr>
          <w:rFonts w:ascii="Times New Roman" w:eastAsia="Arial" w:hAnsi="Times New Roman" w:cs="Times New Roman"/>
          <w:w w:val="99"/>
          <w:sz w:val="24"/>
          <w:szCs w:val="24"/>
          <w:lang w:val="sr-Cyrl-CS"/>
        </w:rPr>
        <w:t xml:space="preserve">,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заст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пљенос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lastRenderedPageBreak/>
        <w:t>в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еличин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облик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врста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ске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л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CD4FE9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,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 текстуре 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степен</w:t>
      </w:r>
      <w:r w:rsidR="00A37924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ху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ифика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ије биљних остатак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боја земљи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присуство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боја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мазо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ина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идентифик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ција</w:t>
      </w:r>
      <w:r w:rsidR="00A37924" w:rsidRPr="00A072E8">
        <w:rPr>
          <w:rFonts w:ascii="Times New Roman" w:eastAsia="Arial" w:hAnsi="Times New Roman" w:cs="Times New Roman"/>
          <w:spacing w:val="-14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оксидо-редукци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них</w:t>
      </w:r>
      <w:proofErr w:type="spellEnd"/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процеса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 зе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љишту,</w:t>
      </w:r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лакорастворљивих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соли,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pH</w:t>
      </w:r>
      <w:proofErr w:type="spellEnd"/>
      <w:r w:rsidR="00A37924" w:rsidRPr="00A072E8">
        <w:rPr>
          <w:rFonts w:ascii="Times New Roman" w:eastAsia="Arial" w:hAnsi="Times New Roman" w:cs="Times New Roman"/>
          <w:spacing w:val="2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вр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дност</w:t>
      </w:r>
      <w:r w:rsidR="00A37924" w:rsidRPr="00A072E8">
        <w:rPr>
          <w:rFonts w:ascii="Times New Roman" w:eastAsia="Arial" w:hAnsi="Times New Roman" w:cs="Times New Roman"/>
          <w:spacing w:val="1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оцена</w:t>
      </w:r>
      <w:r w:rsidR="00A37924" w:rsidRPr="00A072E8">
        <w:rPr>
          <w:rFonts w:ascii="Times New Roman" w:eastAsia="Arial" w:hAnsi="Times New Roman" w:cs="Times New Roman"/>
          <w:spacing w:val="1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="00A37924" w:rsidRPr="00A072E8">
        <w:rPr>
          <w:rFonts w:ascii="Times New Roman" w:eastAsia="Arial" w:hAnsi="Times New Roman" w:cs="Times New Roman"/>
          <w:spacing w:val="1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w w:val="99"/>
          <w:sz w:val="24"/>
          <w:szCs w:val="24"/>
          <w:lang w:val="sr-Cyrl-CS"/>
        </w:rPr>
        <w:t xml:space="preserve">органске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материј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="00A37924"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карбоната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њихо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облик,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="00A37924"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гипса и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његов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блик,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ена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влажности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3C0905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</w:t>
      </w:r>
      <w:r w:rsidR="003C0905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="003C0905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ена</w:t>
      </w:r>
      <w:r w:rsidR="003C0905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3C0905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густине сувог земљишта</w:t>
      </w:r>
      <w:r w:rsidR="00593982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(запреминске масе)</w:t>
      </w:r>
      <w:r w:rsidR="00146A9C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стр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кт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ре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конзисте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ције 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ена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упне порозности, при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уство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ик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корен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ов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оста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л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биолошка својств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процена</w:t>
      </w:r>
      <w:r w:rsidR="00A37924" w:rsidRPr="00A072E8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превлак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збијености</w:t>
      </w:r>
      <w:r w:rsidR="00E12CDC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-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цементациј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неорганска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новообразовањ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мирис</w:t>
      </w:r>
      <w:r w:rsidR="00A37924" w:rsidRPr="00A072E8">
        <w:rPr>
          <w:rFonts w:ascii="Times New Roman" w:eastAsia="Arial" w:hAnsi="Times New Roman" w:cs="Times New Roman"/>
          <w:spacing w:val="4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="00A37924" w:rsidRPr="00A072E8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3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уметака</w:t>
      </w:r>
      <w:r w:rsidR="00A37924" w:rsidRPr="00A072E8">
        <w:rPr>
          <w:rFonts w:ascii="Times New Roman" w:eastAsia="Arial" w:hAnsi="Times New Roman" w:cs="Times New Roman"/>
          <w:spacing w:val="38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антропогеног</w:t>
      </w:r>
      <w:proofErr w:type="spellEnd"/>
      <w:r w:rsidR="00A37924" w:rsidRPr="00A072E8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порекл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E756ED">
        <w:rPr>
          <w:rFonts w:ascii="Times New Roman" w:eastAsia="Arial" w:hAnsi="Times New Roman" w:cs="Times New Roman"/>
          <w:sz w:val="24"/>
          <w:szCs w:val="24"/>
        </w:rPr>
        <w:t>.</w:t>
      </w:r>
    </w:p>
    <w:p w14:paraId="1284DE59" w14:textId="259A61B2" w:rsidR="00C04E66" w:rsidRPr="00A072E8" w:rsidRDefault="00C04E66" w:rsidP="00A37924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Испитивање узорака земљишта обухвата утврђивање следећих својстава:</w:t>
      </w:r>
    </w:p>
    <w:p w14:paraId="457D1203" w14:textId="4873DA16" w:rsidR="0059025E" w:rsidRPr="00A072E8" w:rsidRDefault="002329AA" w:rsidP="00A37924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1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 физичка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CD1457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својст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ва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та: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ханички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састав 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56316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густина сувог земљишта</w:t>
      </w:r>
      <w:r w:rsidR="00593982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(запреминска маса)</w:t>
      </w:r>
      <w:r w:rsidR="0056316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густина чврсте фазе,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укупна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порозност,</w:t>
      </w:r>
      <w:r w:rsidR="005E0C45" w:rsidRPr="00A072E8">
        <w:rPr>
          <w:rFonts w:ascii="Times New Roman" w:eastAsia="Times New Roman" w:hAnsi="Times New Roman" w:cs="Times New Roman"/>
          <w:lang w:val="sr-Cyrl-CS"/>
        </w:rPr>
        <w:t xml:space="preserve"> </w:t>
      </w:r>
      <w:r w:rsidR="005E0C45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ретенција воде при различитим притисцима,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5E0C45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брзина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водопропус</w:t>
      </w:r>
      <w:r w:rsidR="005E0C45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тљивости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1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стр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кт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тврдоћ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D72382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земљишта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46D1D1B7" w14:textId="6E401451" w:rsidR="00A37924" w:rsidRPr="00C51871" w:rsidRDefault="002329AA" w:rsidP="00E8449C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2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 х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CD1457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својст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ва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земљишта: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кис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лост 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а (активна киселост </w:t>
      </w:r>
      <w:proofErr w:type="spellStart"/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pH</w:t>
      </w:r>
      <w:proofErr w:type="spellEnd"/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у H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vertAlign w:val="subscript"/>
          <w:lang w:val="sr-Cyrl-CS"/>
        </w:rPr>
        <w:t>2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O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супституциона киселост </w:t>
      </w:r>
      <w:proofErr w:type="spellStart"/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pH</w:t>
      </w:r>
      <w:proofErr w:type="spellEnd"/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у 1M </w:t>
      </w:r>
      <w:proofErr w:type="spellStart"/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KCl</w:t>
      </w:r>
      <w:proofErr w:type="spellEnd"/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, </w:t>
      </w:r>
      <w:proofErr w:type="spellStart"/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хидролитичка</w:t>
      </w:r>
      <w:proofErr w:type="spellEnd"/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киселост), </w:t>
      </w:r>
      <w:r w:rsidR="009A32D1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="009A32D1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proofErr w:type="spellStart"/>
      <w:r w:rsidR="009A32D1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CaC</w:t>
      </w:r>
      <w:r w:rsidR="009A32D1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O</w:t>
      </w:r>
      <w:proofErr w:type="spellEnd"/>
      <w:r w:rsidR="009A32D1" w:rsidRPr="00A072E8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>3</w:t>
      </w:r>
      <w:r w:rsidR="009A32D1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,</w:t>
      </w:r>
      <w:r w:rsidR="00D74285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r w:rsidR="004226EC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CEC (</w:t>
      </w:r>
      <w:r w:rsidR="00D74285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капацитет </w:t>
      </w:r>
      <w:r w:rsidR="00C5359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измењивих</w:t>
      </w:r>
      <w:r w:rsidR="00D74285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74285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катјона</w:t>
      </w:r>
      <w:proofErr w:type="spellEnd"/>
      <w:r w:rsidR="005B4A67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="00211B7D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211B7D" w:rsidRPr="00A072E8">
        <w:rPr>
          <w:rFonts w:ascii="Times New Roman" w:eastAsia="Times New Roman" w:hAnsi="Times New Roman" w:cs="Times New Roman"/>
          <w:color w:val="000000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сте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п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ен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засићености</w:t>
      </w:r>
      <w:r w:rsidR="00A37924" w:rsidRPr="00A072E8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базам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 органске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материј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у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уп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азот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мпор,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="005016AE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r w:rsidR="00453CE1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приступачних</w:t>
      </w:r>
      <w:r w:rsidR="005016AE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E0C45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микро и макро</w:t>
      </w:r>
      <w:r w:rsidR="00453CE1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елемената</w:t>
      </w:r>
      <w:r w:rsidR="00211B7D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53CE1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земљишту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E27DCD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нитрати,</w:t>
      </w:r>
      <w:r w:rsidR="00525FEE" w:rsidRPr="00A072E8">
        <w:rPr>
          <w:rFonts w:ascii="Times New Roman" w:eastAsia="Arial" w:hAnsi="Times New Roman" w:cs="Times New Roman"/>
          <w:spacing w:val="-23"/>
          <w:sz w:val="24"/>
          <w:szCs w:val="24"/>
          <w:lang w:val="sr-Cyrl-CS"/>
        </w:rPr>
        <w:t xml:space="preserve"> </w:t>
      </w:r>
      <w:r w:rsidR="00117EE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укупни</w:t>
      </w:r>
      <w:r w:rsidR="00525FEE" w:rsidRPr="00A072E8">
        <w:rPr>
          <w:rFonts w:ascii="Times New Roman" w:eastAsia="Arial" w:hAnsi="Times New Roman" w:cs="Times New Roman"/>
          <w:spacing w:val="-23"/>
          <w:sz w:val="24"/>
          <w:szCs w:val="24"/>
          <w:lang w:val="sr-Cyrl-CS"/>
        </w:rPr>
        <w:t xml:space="preserve"> </w:t>
      </w:r>
      <w:r w:rsidR="00525FEE" w:rsidRPr="00A072E8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тешки метали и потенцијално токсични елементи,</w:t>
      </w:r>
      <w:r w:rsidR="00E27DCD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r w:rsidR="00134CCE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остаци </w:t>
      </w:r>
      <w:r w:rsidR="00E27DCD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пестицид</w:t>
      </w:r>
      <w:r w:rsidR="00134CCE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E27DCD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*</w:t>
      </w:r>
      <w:r w:rsidR="00D60A68" w:rsidRPr="00A072E8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, </w:t>
      </w:r>
      <w:proofErr w:type="spellStart"/>
      <w:r w:rsidR="00B30DE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електропроводљив</w:t>
      </w:r>
      <w:r w:rsidR="00B30DE6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B30DE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="00B30DE6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proofErr w:type="spellEnd"/>
      <w:r w:rsidR="0096456A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**</w:t>
      </w:r>
      <w:r w:rsidR="00B30DE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</w:t>
      </w:r>
      <w:r w:rsidR="00D60A68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хемиј</w:t>
      </w:r>
      <w:r w:rsidR="00D60A68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D60A68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ки</w:t>
      </w:r>
      <w:r w:rsidR="00D60A68"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="00D60A68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="00D60A68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D60A68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D60A68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тав</w:t>
      </w:r>
      <w:r w:rsidR="00D60A68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="00D60A68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подземне</w:t>
      </w:r>
      <w:r w:rsidR="00D60A68"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="00D60A68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воде</w:t>
      </w:r>
      <w:r w:rsidR="006A3290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**</w:t>
      </w:r>
      <w:r w:rsidR="00C51871">
        <w:rPr>
          <w:rFonts w:ascii="Times New Roman" w:eastAsia="Arial" w:hAnsi="Times New Roman" w:cs="Times New Roman"/>
          <w:sz w:val="24"/>
          <w:szCs w:val="24"/>
          <w:lang w:val="sr-Cyrl-RS"/>
        </w:rPr>
        <w:t>;</w:t>
      </w:r>
    </w:p>
    <w:p w14:paraId="04ECDC79" w14:textId="00EEB98F" w:rsidR="00E27DCD" w:rsidRPr="00A072E8" w:rsidRDefault="002329AA" w:rsidP="005B65A3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3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 микр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биолошка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5B65A3">
        <w:rPr>
          <w:rFonts w:ascii="Times New Roman" w:eastAsia="Arial" w:hAnsi="Times New Roman" w:cs="Times New Roman"/>
          <w:sz w:val="24"/>
          <w:szCs w:val="24"/>
          <w:lang w:val="sr-Cyrl-CS"/>
        </w:rPr>
        <w:t>својст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ва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="00A37924" w:rsidRPr="00A072E8">
        <w:rPr>
          <w:rFonts w:ascii="Times New Roman" w:eastAsia="Arial" w:hAnsi="Times New Roman" w:cs="Times New Roman"/>
          <w:spacing w:val="1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w w:val="99"/>
          <w:sz w:val="24"/>
          <w:szCs w:val="24"/>
          <w:lang w:val="sr-Cyrl-CS"/>
        </w:rPr>
        <w:t>(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активност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дехидрогеназ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="00A37924" w:rsidRPr="00A072E8">
        <w:rPr>
          <w:rFonts w:ascii="Times New Roman" w:eastAsia="Arial" w:hAnsi="Times New Roman" w:cs="Times New Roman"/>
          <w:spacing w:val="-1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CO</w:t>
      </w:r>
      <w:r w:rsidR="00A37924" w:rsidRPr="00A072E8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>2</w:t>
      </w:r>
      <w:r w:rsidR="004907EF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 xml:space="preserve"> </w:t>
      </w:r>
      <w:r w:rsidR="005B65A3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одукциј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).</w:t>
      </w:r>
    </w:p>
    <w:bookmarkEnd w:id="2"/>
    <w:bookmarkEnd w:id="3"/>
    <w:bookmarkEnd w:id="4"/>
    <w:p w14:paraId="1B398EDA" w14:textId="35602658" w:rsidR="00A37924" w:rsidRPr="00A072E8" w:rsidRDefault="00117EE0" w:rsidP="00E27DCD">
      <w:pPr>
        <w:ind w:right="-2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* </w:t>
      </w:r>
      <w:r w:rsidR="00E8449C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- </w:t>
      </w:r>
      <w:proofErr w:type="spellStart"/>
      <w:r w:rsidR="00E27DCD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испитију</w:t>
      </w:r>
      <w:proofErr w:type="spellEnd"/>
      <w:r w:rsidR="00E27DCD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r w:rsidR="00D60A68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се </w:t>
      </w:r>
      <w:r w:rsidR="00E27DCD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само код пољопривредних земљишта</w:t>
      </w:r>
      <w:r w:rsidR="0002510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="00E27DCD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</w:p>
    <w:p w14:paraId="67720528" w14:textId="024204D5" w:rsidR="00B30DE6" w:rsidRPr="00A072E8" w:rsidRDefault="00D60A68" w:rsidP="00E27DCD">
      <w:pPr>
        <w:ind w:right="-2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**</w:t>
      </w:r>
      <w:r w:rsidR="00E8449C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-</w:t>
      </w:r>
      <w:r w:rsidR="00E8449C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испи</w:t>
      </w:r>
      <w:r w:rsidR="0035526E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тују се </w:t>
      </w:r>
      <w:r w:rsidR="006A329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код </w:t>
      </w:r>
      <w:proofErr w:type="spellStart"/>
      <w:r w:rsidR="006A329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хидроморфних</w:t>
      </w:r>
      <w:proofErr w:type="spellEnd"/>
      <w:r w:rsidR="006A329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="0035526E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халоморфних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земљишта</w:t>
      </w:r>
      <w:r w:rsidR="006A329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14:paraId="02E7C611" w14:textId="5C9B2573" w:rsidR="00E27DCD" w:rsidRPr="00A072E8" w:rsidRDefault="00E27DCD" w:rsidP="00E27DCD">
      <w:pPr>
        <w:ind w:right="-2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</w:p>
    <w:p w14:paraId="46F894C7" w14:textId="77777777" w:rsidR="007358C2" w:rsidRPr="00A072E8" w:rsidRDefault="007358C2" w:rsidP="00E27DCD">
      <w:pPr>
        <w:ind w:right="-2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</w:p>
    <w:p w14:paraId="0A2A0F80" w14:textId="65534C20" w:rsidR="00A37924" w:rsidRPr="00A072E8" w:rsidRDefault="00A37924" w:rsidP="004277EB">
      <w:pPr>
        <w:tabs>
          <w:tab w:val="left" w:pos="141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ЛОКАЛНA МРЕЖA МОНИТОРИНГA ЗЕМЉИШТА</w:t>
      </w:r>
    </w:p>
    <w:p w14:paraId="116EB714" w14:textId="5C3454A9" w:rsidR="007358C2" w:rsidRPr="00A072E8" w:rsidRDefault="007358C2" w:rsidP="007C4A0A">
      <w:pPr>
        <w:spacing w:after="0" w:line="240" w:lineRule="auto"/>
        <w:contextualSpacing/>
        <w:rPr>
          <w:b/>
          <w:lang w:val="sr-Cyrl-CS"/>
        </w:rPr>
      </w:pPr>
    </w:p>
    <w:p w14:paraId="6934B8C7" w14:textId="56687F34" w:rsidR="00A37924" w:rsidRPr="00A072E8" w:rsidRDefault="00A37924" w:rsidP="00CD1457">
      <w:pPr>
        <w:pStyle w:val="ListParagraph"/>
        <w:numPr>
          <w:ilvl w:val="0"/>
          <w:numId w:val="15"/>
        </w:numPr>
        <w:tabs>
          <w:tab w:val="clear" w:pos="1418"/>
          <w:tab w:val="left" w:pos="993"/>
        </w:tabs>
        <w:ind w:hanging="11"/>
        <w:rPr>
          <w:lang w:val="sr-Cyrl-CS"/>
        </w:rPr>
      </w:pPr>
      <w:r w:rsidRPr="00A072E8">
        <w:rPr>
          <w:lang w:val="sr-Cyrl-CS"/>
        </w:rPr>
        <w:t xml:space="preserve">Критеријуми за одређивање броја и распореда мерних места </w:t>
      </w:r>
      <w:r w:rsidR="007358C2" w:rsidRPr="00A072E8">
        <w:rPr>
          <w:lang w:val="sr-Cyrl-CS"/>
        </w:rPr>
        <w:t xml:space="preserve">за </w:t>
      </w:r>
      <w:r w:rsidRPr="00A072E8">
        <w:rPr>
          <w:lang w:val="sr-Cyrl-CS"/>
        </w:rPr>
        <w:t xml:space="preserve">потребе </w:t>
      </w:r>
      <w:proofErr w:type="spellStart"/>
      <w:r w:rsidRPr="00A072E8">
        <w:rPr>
          <w:lang w:val="sr-Cyrl-CS"/>
        </w:rPr>
        <w:t>мониторинга</w:t>
      </w:r>
      <w:proofErr w:type="spellEnd"/>
      <w:r w:rsidRPr="00A072E8">
        <w:rPr>
          <w:lang w:val="sr-Cyrl-CS"/>
        </w:rPr>
        <w:t xml:space="preserve"> земљишта у локалној мрежи</w:t>
      </w:r>
    </w:p>
    <w:p w14:paraId="26A18B8D" w14:textId="77777777" w:rsidR="00A37924" w:rsidRPr="00A072E8" w:rsidRDefault="00A37924" w:rsidP="004277EB">
      <w:pPr>
        <w:spacing w:after="0" w:line="240" w:lineRule="auto"/>
        <w:contextualSpacing/>
        <w:rPr>
          <w:b/>
          <w:lang w:val="sr-Cyrl-CS"/>
        </w:rPr>
      </w:pPr>
    </w:p>
    <w:p w14:paraId="5F992F8D" w14:textId="77777777" w:rsidR="00E74483" w:rsidRPr="00A072E8" w:rsidRDefault="00E74483" w:rsidP="00E74483">
      <w:pPr>
        <w:spacing w:after="0" w:line="240" w:lineRule="auto"/>
        <w:ind w:left="118" w:right="57" w:firstLine="602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Мониторинг земљишта на нивоу локалне мреже успоставља се за праћење квалитета земљишта на територији аутономне покрајине и јединице локалне самоуправе, а пре свега треба да обухвата мерна места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која 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нис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уврштена</w:t>
      </w:r>
      <w:r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програм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државног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мониторин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г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proofErr w:type="spellEnd"/>
      <w:r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>.</w:t>
      </w:r>
    </w:p>
    <w:p w14:paraId="4DCB58BF" w14:textId="00714740" w:rsidR="00A37924" w:rsidRPr="00A072E8" w:rsidRDefault="00A37924" w:rsidP="00A37924">
      <w:pPr>
        <w:ind w:left="118" w:right="5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ab/>
        <w:t xml:space="preserve">Избор локалитета за мониторинг на нивоу локалне мреже зависи од специфичних услова сваке локалне </w:t>
      </w:r>
      <w:r w:rsidR="0003094E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самоуправе,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при чему треба водити рачуна о присуству и распрострањености доминантних притисака који доводе до деградације земљишта претежно под утицајем човека (ерозија, </w:t>
      </w:r>
      <w:r w:rsidR="007358C2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загађење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сабијеност и нарушавање физичких својстава, губитак органског угљеника и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биодиверзитета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салинизација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алкализација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ацидификација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клизишта и поплаве, прекривање земљишта</w:t>
      </w:r>
      <w:r w:rsidR="007358C2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 др.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). </w:t>
      </w:r>
    </w:p>
    <w:p w14:paraId="0D186457" w14:textId="77777777" w:rsidR="00A37924" w:rsidRPr="00A072E8" w:rsidRDefault="00A37924" w:rsidP="00A37924">
      <w:pPr>
        <w:ind w:left="118" w:right="57" w:firstLine="602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Критеријуми за одређивање броја и распореда мерних места на нивоу локалне мреже су:</w:t>
      </w:r>
    </w:p>
    <w:p w14:paraId="7BCE25FC" w14:textId="35D51294" w:rsidR="00A37924" w:rsidRPr="00A072E8" w:rsidRDefault="00990760" w:rsidP="00A3792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03094E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03094E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094E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ип земљишта;</w:t>
      </w:r>
    </w:p>
    <w:p w14:paraId="2E942038" w14:textId="39A86B79" w:rsidR="00A37924" w:rsidRPr="00A072E8" w:rsidRDefault="00990760" w:rsidP="00A3792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) начин коришћења;</w:t>
      </w:r>
    </w:p>
    <w:p w14:paraId="03A4DEF0" w14:textId="1EF512E6" w:rsidR="00A37924" w:rsidRPr="00A072E8" w:rsidRDefault="00990760" w:rsidP="00A3792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3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) рељеф;</w:t>
      </w:r>
    </w:p>
    <w:p w14:paraId="67094173" w14:textId="621423E0" w:rsidR="00A37924" w:rsidRPr="00A072E8" w:rsidRDefault="00990760" w:rsidP="00A37924">
      <w:pPr>
        <w:tabs>
          <w:tab w:val="left" w:pos="426"/>
        </w:tabs>
        <w:spacing w:after="0" w:line="240" w:lineRule="auto"/>
        <w:ind w:left="142" w:firstLine="5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4F3070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близина локалног извора загађења и врста загађења (индустријски комплекси, </w:t>
      </w:r>
      <w:r w:rsidR="006B6BCB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депоније, </w:t>
      </w:r>
      <w:proofErr w:type="spellStart"/>
      <w:r w:rsidR="009C7FA5">
        <w:rPr>
          <w:rFonts w:ascii="Times New Roman" w:eastAsia="Times New Roman" w:hAnsi="Times New Roman" w:cs="Times New Roman"/>
          <w:sz w:val="24"/>
          <w:szCs w:val="24"/>
          <w:lang w:val="sr-Cyrl-CS"/>
        </w:rPr>
        <w:t>саобраћајницe</w:t>
      </w:r>
      <w:proofErr w:type="spellEnd"/>
      <w:r w:rsidR="009C7FA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др), </w:t>
      </w:r>
      <w:bookmarkStart w:id="5" w:name="_GoBack"/>
      <w:bookmarkEnd w:id="5"/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и присуство других ризика од загађења и деградације земљишта;</w:t>
      </w:r>
    </w:p>
    <w:p w14:paraId="6920D5AE" w14:textId="33DB871B" w:rsidR="00A37924" w:rsidRPr="00A072E8" w:rsidRDefault="00990760" w:rsidP="00A3792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положај </w:t>
      </w:r>
      <w:r w:rsidR="00B910D8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паркова и површина </w:t>
      </w:r>
      <w:r w:rsidR="006B6BCB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рекреацију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29FD97C" w14:textId="692270B4" w:rsidR="006B6BCB" w:rsidRPr="00A072E8" w:rsidRDefault="00990760" w:rsidP="006B6BCB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) положај педагошких установа;</w:t>
      </w:r>
    </w:p>
    <w:p w14:paraId="29411398" w14:textId="768922FA" w:rsidR="00B910D8" w:rsidRPr="00A072E8" w:rsidRDefault="00990760" w:rsidP="006B6BCB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6B6BCB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B910D8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близина изворишта водоснабдевања</w:t>
      </w:r>
      <w:r w:rsidR="006B6BCB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76FB05C1" w14:textId="7C0CFB9D" w:rsidR="00A37924" w:rsidRPr="00A072E8" w:rsidRDefault="00990760" w:rsidP="00A3792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) могућност лаког прилаза локалитету;</w:t>
      </w:r>
    </w:p>
    <w:p w14:paraId="7290285F" w14:textId="1AC66EDC" w:rsidR="00F82FA1" w:rsidRPr="00A072E8" w:rsidRDefault="00990760" w:rsidP="007358C2">
      <w:pPr>
        <w:tabs>
          <w:tab w:val="left" w:pos="426"/>
        </w:tabs>
        <w:spacing w:after="0" w:line="240" w:lineRule="auto"/>
        <w:ind w:left="142" w:firstLine="578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) с</w:t>
      </w:r>
      <w:r w:rsidR="005968A0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течене планске обавезе, </w:t>
      </w:r>
      <w:r w:rsidR="00A37924" w:rsidRPr="00A072E8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неће спречити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да</w:t>
      </w:r>
      <w:r w:rsidR="00A37924"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пројектованом циклусу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монито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инга</w:t>
      </w:r>
      <w:proofErr w:type="spellEnd"/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може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трајно пратити</w:t>
      </w:r>
      <w:r w:rsidR="00A37924" w:rsidRPr="00A072E8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непромењеним</w:t>
      </w:r>
      <w:r w:rsidR="00A37924" w:rsidRPr="00A072E8">
        <w:rPr>
          <w:rFonts w:ascii="Times New Roman" w:eastAsia="Arial" w:hAnsi="Times New Roman" w:cs="Times New Roman"/>
          <w:spacing w:val="-1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базним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поставкам</w:t>
      </w:r>
      <w:r w:rsidR="005968A0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.</w:t>
      </w:r>
    </w:p>
    <w:p w14:paraId="4997A080" w14:textId="55BBF46A" w:rsidR="00F4069F" w:rsidRPr="00A072E8" w:rsidRDefault="00F4069F" w:rsidP="007358C2">
      <w:pPr>
        <w:tabs>
          <w:tab w:val="left" w:pos="426"/>
        </w:tabs>
        <w:spacing w:after="0" w:line="240" w:lineRule="auto"/>
        <w:ind w:left="142" w:firstLine="578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14:paraId="269C704F" w14:textId="77777777" w:rsidR="00F4069F" w:rsidRPr="00A072E8" w:rsidRDefault="00F4069F" w:rsidP="007358C2">
      <w:pPr>
        <w:tabs>
          <w:tab w:val="left" w:pos="426"/>
        </w:tabs>
        <w:spacing w:after="0" w:line="240" w:lineRule="auto"/>
        <w:ind w:left="142" w:firstLine="578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14:paraId="1423A97F" w14:textId="10A86CCF" w:rsidR="00A37924" w:rsidRPr="00A072E8" w:rsidRDefault="006B16C1" w:rsidP="00CD1457">
      <w:pPr>
        <w:pStyle w:val="ListParagraph"/>
        <w:numPr>
          <w:ilvl w:val="0"/>
          <w:numId w:val="15"/>
        </w:numPr>
        <w:tabs>
          <w:tab w:val="clear" w:pos="1418"/>
          <w:tab w:val="left" w:pos="993"/>
        </w:tabs>
        <w:ind w:right="53" w:hanging="11"/>
        <w:rPr>
          <w:lang w:val="sr-Cyrl-CS"/>
        </w:rPr>
      </w:pPr>
      <w:r w:rsidRPr="00A072E8">
        <w:rPr>
          <w:rFonts w:eastAsia="Arial"/>
          <w:spacing w:val="1"/>
          <w:lang w:val="sr-Cyrl-CS"/>
        </w:rPr>
        <w:t>Шеме</w:t>
      </w:r>
      <w:r w:rsidR="00A37924" w:rsidRPr="00A072E8">
        <w:rPr>
          <w:rFonts w:eastAsia="Arial"/>
          <w:spacing w:val="1"/>
          <w:lang w:val="sr-Cyrl-CS"/>
        </w:rPr>
        <w:t xml:space="preserve"> узимања узорака земљишта</w:t>
      </w:r>
      <w:r w:rsidR="00A37924" w:rsidRPr="00A072E8">
        <w:rPr>
          <w:rFonts w:eastAsia="Arial"/>
          <w:bCs/>
          <w:lang w:val="sr-Cyrl-CS"/>
        </w:rPr>
        <w:t xml:space="preserve"> у локалној мрежи </w:t>
      </w:r>
      <w:proofErr w:type="spellStart"/>
      <w:r w:rsidR="00A37924" w:rsidRPr="00A072E8">
        <w:rPr>
          <w:rFonts w:eastAsia="Arial"/>
          <w:bCs/>
          <w:lang w:val="sr-Cyrl-CS"/>
        </w:rPr>
        <w:t>мониторинга</w:t>
      </w:r>
      <w:proofErr w:type="spellEnd"/>
    </w:p>
    <w:p w14:paraId="372A21F6" w14:textId="77777777" w:rsidR="00A37924" w:rsidRPr="00A072E8" w:rsidRDefault="00A37924" w:rsidP="00A37924">
      <w:pPr>
        <w:tabs>
          <w:tab w:val="left" w:pos="1418"/>
        </w:tabs>
        <w:spacing w:after="0" w:line="240" w:lineRule="auto"/>
        <w:ind w:left="360" w:right="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0F75FA" w14:textId="15F46A71" w:rsidR="00A37924" w:rsidRPr="00A072E8" w:rsidRDefault="00A37924" w:rsidP="004277EB">
      <w:pPr>
        <w:spacing w:after="0" w:line="240" w:lineRule="auto"/>
        <w:ind w:right="5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Узорковање земљишта у локалној мрежи се врши према </w:t>
      </w:r>
      <w:r w:rsidR="006B16C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шемама датим у </w:t>
      </w:r>
      <w:r w:rsidR="0054370B" w:rsidRPr="00A072E8">
        <w:rPr>
          <w:rFonts w:ascii="Times New Roman" w:hAnsi="Times New Roman" w:cs="Times New Roman"/>
          <w:sz w:val="24"/>
          <w:szCs w:val="24"/>
          <w:lang w:val="sr-Cyrl-CS"/>
        </w:rPr>
        <w:t>смерницама за узорковање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8C2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земљишта у локалној мрежи </w:t>
      </w:r>
      <w:proofErr w:type="spellStart"/>
      <w:r w:rsidR="007358C2" w:rsidRPr="00A072E8">
        <w:rPr>
          <w:rFonts w:ascii="Times New Roman" w:hAnsi="Times New Roman" w:cs="Times New Roman"/>
          <w:sz w:val="24"/>
          <w:szCs w:val="24"/>
          <w:lang w:val="sr-Cyrl-CS"/>
        </w:rPr>
        <w:t>мониторинга</w:t>
      </w:r>
      <w:proofErr w:type="spellEnd"/>
      <w:r w:rsidR="007358C2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6B16C1" w:rsidRPr="00A072E8">
        <w:rPr>
          <w:rFonts w:ascii="Times New Roman" w:hAnsi="Times New Roman" w:cs="Times New Roman"/>
          <w:sz w:val="24"/>
          <w:szCs w:val="24"/>
          <w:lang w:val="sr-Cyrl-CS"/>
        </w:rPr>
        <w:t>земљишта на ком се обављају активности које могу бити узрок загађења и деградације земљишта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, које на својој </w:t>
      </w:r>
      <w:proofErr w:type="spellStart"/>
      <w:r w:rsidR="00A0685F" w:rsidRPr="00A072E8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страници објављује </w:t>
      </w:r>
      <w:r w:rsidR="003508C8" w:rsidRPr="00A072E8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инистарство</w:t>
      </w:r>
      <w:r w:rsidR="003508C8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 за послове заштите животне средине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F48BD1" w14:textId="6EA3E008" w:rsidR="004277EB" w:rsidRPr="00A072E8" w:rsidRDefault="004277EB" w:rsidP="004277EB">
      <w:pPr>
        <w:spacing w:after="0" w:line="240" w:lineRule="auto"/>
        <w:ind w:right="53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D69356" w14:textId="77777777" w:rsidR="007358C2" w:rsidRPr="00A072E8" w:rsidRDefault="007358C2" w:rsidP="004277EB">
      <w:pPr>
        <w:spacing w:after="0" w:line="240" w:lineRule="auto"/>
        <w:ind w:right="53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2DC778" w14:textId="73084BBB" w:rsidR="00A37924" w:rsidRPr="00A072E8" w:rsidRDefault="00A37924" w:rsidP="00CD1457">
      <w:pPr>
        <w:pStyle w:val="ListParagraph"/>
        <w:keepNext/>
        <w:keepLines/>
        <w:numPr>
          <w:ilvl w:val="0"/>
          <w:numId w:val="15"/>
        </w:numPr>
        <w:tabs>
          <w:tab w:val="clear" w:pos="1418"/>
          <w:tab w:val="left" w:pos="851"/>
          <w:tab w:val="left" w:pos="993"/>
        </w:tabs>
        <w:ind w:hanging="11"/>
        <w:outlineLvl w:val="1"/>
        <w:rPr>
          <w:rFonts w:eastAsiaTheme="majorEastAsia"/>
          <w:lang w:val="sr-Cyrl-CS"/>
        </w:rPr>
      </w:pPr>
      <w:r w:rsidRPr="00A072E8">
        <w:rPr>
          <w:rFonts w:eastAsia="Arial"/>
          <w:bCs/>
          <w:lang w:val="sr-Cyrl-CS"/>
        </w:rPr>
        <w:t xml:space="preserve">Избор параметара за мониторинг земљишта </w:t>
      </w:r>
      <w:r w:rsidRPr="00A072E8">
        <w:rPr>
          <w:rFonts w:eastAsiaTheme="majorEastAsia"/>
          <w:lang w:val="sr-Cyrl-CS"/>
        </w:rPr>
        <w:t>у локалној мрежи</w:t>
      </w:r>
    </w:p>
    <w:p w14:paraId="664A23A7" w14:textId="77777777" w:rsidR="00A37924" w:rsidRPr="00A072E8" w:rsidRDefault="00A37924" w:rsidP="004277EB">
      <w:pPr>
        <w:spacing w:after="0" w:line="240" w:lineRule="auto"/>
        <w:contextualSpacing/>
        <w:rPr>
          <w:lang w:val="sr-Cyrl-CS"/>
        </w:rPr>
      </w:pPr>
    </w:p>
    <w:p w14:paraId="1F3C6711" w14:textId="685D592E" w:rsidR="00C04E66" w:rsidRPr="00A072E8" w:rsidRDefault="00C04E66" w:rsidP="00CD1457">
      <w:pPr>
        <w:spacing w:after="0" w:line="240" w:lineRule="auto"/>
        <w:ind w:right="55" w:firstLine="709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 xml:space="preserve">Уколико се отвара педолошки профил описивање земљишта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врши у складу са Приручником за опис земљишта </w:t>
      </w:r>
      <w:r w:rsidR="00CD1457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Организације за храну и пољопривреду Уједињених нација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>(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FAO,</w:t>
      </w:r>
      <w:r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2006), а</w:t>
      </w:r>
      <w:r w:rsidRPr="00A072E8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 xml:space="preserve"> обухвата следеће податке:</w:t>
      </w:r>
    </w:p>
    <w:p w14:paraId="439EC053" w14:textId="6AC6FFE0" w:rsidR="00A37924" w:rsidRPr="00A072E8" w:rsidRDefault="00990760" w:rsidP="00CD1457">
      <w:pPr>
        <w:spacing w:after="0" w:line="240" w:lineRule="auto"/>
        <w:ind w:left="478" w:right="-20" w:firstLine="231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1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опште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датке</w:t>
      </w:r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локалитетима</w:t>
      </w:r>
      <w:r w:rsidR="00A37924" w:rsidRPr="00A072E8">
        <w:rPr>
          <w:rFonts w:ascii="Times New Roman" w:eastAsia="Arial" w:hAnsi="Times New Roman" w:cs="Times New Roman"/>
          <w:spacing w:val="-1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којима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обавља</w:t>
      </w:r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мониторинг</w:t>
      </w:r>
      <w:r w:rsidR="00A37924" w:rsidRPr="00A072E8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3C450E7D" w14:textId="5FFDDA2F" w:rsidR="00A37924" w:rsidRPr="00A072E8" w:rsidRDefault="00990760" w:rsidP="00CD1457">
      <w:pPr>
        <w:spacing w:after="0" w:line="240" w:lineRule="auto"/>
        <w:ind w:right="59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2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Pr="00A072E8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="00A37924"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педогенетских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фактора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: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матични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супстрат,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клим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реље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ф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природна вегетација</w:t>
      </w:r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подручј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чин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ћења</w:t>
      </w:r>
      <w:r w:rsidR="00A37924" w:rsidRPr="00A072E8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40499F30" w14:textId="3F44F3AA" w:rsidR="00A37924" w:rsidRPr="00A072E8" w:rsidRDefault="00990760" w:rsidP="00CD1457">
      <w:pPr>
        <w:spacing w:after="0" w:line="240" w:lineRule="auto"/>
        <w:ind w:right="-2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3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="00A37924" w:rsidRPr="00A072E8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="00A37924" w:rsidRPr="00A072E8">
        <w:rPr>
          <w:rFonts w:ascii="Times New Roman" w:eastAsia="Arial" w:hAnsi="Times New Roman" w:cs="Times New Roman"/>
          <w:spacing w:val="5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спољашње</w:t>
      </w:r>
      <w:r w:rsidR="00A37924" w:rsidRPr="00A072E8">
        <w:rPr>
          <w:rFonts w:ascii="Times New Roman" w:eastAsia="Arial" w:hAnsi="Times New Roman" w:cs="Times New Roman"/>
          <w:spacing w:val="4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морфологије</w:t>
      </w:r>
      <w:r w:rsidR="00A37924" w:rsidRPr="00A072E8">
        <w:rPr>
          <w:rFonts w:ascii="Times New Roman" w:eastAsia="Arial" w:hAnsi="Times New Roman" w:cs="Times New Roman"/>
          <w:spacing w:val="47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="00A37924" w:rsidRPr="00A072E8">
        <w:rPr>
          <w:rFonts w:ascii="Times New Roman" w:eastAsia="Arial" w:hAnsi="Times New Roman" w:cs="Times New Roman"/>
          <w:spacing w:val="50"/>
          <w:sz w:val="24"/>
          <w:szCs w:val="24"/>
          <w:lang w:val="sr-Cyrl-CS"/>
        </w:rPr>
        <w:t>: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стенови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ост</w:t>
      </w:r>
      <w:proofErr w:type="spellEnd"/>
      <w:r w:rsidR="00A37924" w:rsidRPr="00A072E8">
        <w:rPr>
          <w:rFonts w:ascii="Times New Roman" w:eastAsia="Arial" w:hAnsi="Times New Roman" w:cs="Times New Roman"/>
          <w:spacing w:val="4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површин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48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скелетност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површинс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исцветања</w:t>
      </w:r>
      <w:proofErr w:type="spellEnd"/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соли,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процес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ерозиј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покориц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површинс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пукотин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е, </w:t>
      </w:r>
      <w:proofErr w:type="spellStart"/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водолеж</w:t>
      </w:r>
      <w:r w:rsidR="007358C2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proofErr w:type="spellEnd"/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;</w:t>
      </w:r>
    </w:p>
    <w:p w14:paraId="080D30A6" w14:textId="3A8F54D7" w:rsidR="005915B3" w:rsidRPr="00910169" w:rsidRDefault="00990760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4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="00A37924" w:rsidRPr="00A072E8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="00A37924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утрашње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м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орфологије земљиш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7B7CB7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(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146BFF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педолошког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профил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7B7CB7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)</w:t>
      </w:r>
      <w:r w:rsidR="007B7CB7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: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број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и дубина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хоризоната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у</w:t>
      </w:r>
      <w:r w:rsidR="00A37924" w:rsidRPr="00A072E8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љишту,</w:t>
      </w:r>
      <w:r w:rsidR="00A37924" w:rsidRPr="00A072E8">
        <w:rPr>
          <w:rFonts w:ascii="Times New Roman" w:eastAsia="Arial" w:hAnsi="Times New Roman" w:cs="Times New Roman"/>
          <w:spacing w:val="1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изглед доње границе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хориз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заст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пљенос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величин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облик</w:t>
      </w:r>
      <w:r w:rsidR="00A37924" w:rsidRPr="00A072E8">
        <w:rPr>
          <w:rFonts w:ascii="Times New Roman" w:eastAsia="Arial" w:hAnsi="Times New Roman" w:cs="Times New Roman"/>
          <w:spacing w:val="2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врста</w:t>
      </w:r>
      <w:r w:rsidR="00A37924" w:rsidRPr="00A072E8">
        <w:rPr>
          <w:rFonts w:ascii="Times New Roman" w:eastAsia="Arial" w:hAnsi="Times New Roman" w:cs="Times New Roman"/>
          <w:spacing w:val="2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ске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л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текстуре</w:t>
      </w:r>
      <w:r w:rsidR="00A37924" w:rsidRPr="00A072E8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степен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хумификације биљних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остатак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боја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присуство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ја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мазотина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идентификација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оксидо-редук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ионих</w:t>
      </w:r>
      <w:proofErr w:type="spellEnd"/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земљишту,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 лако</w:t>
      </w:r>
      <w:r w:rsidR="00A31E9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растворљивих</w:t>
      </w:r>
      <w:r w:rsidR="00A37924" w:rsidRPr="00A072E8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соли,</w:t>
      </w:r>
      <w:r w:rsidR="00A37924" w:rsidRPr="00A072E8">
        <w:rPr>
          <w:rFonts w:ascii="Times New Roman" w:eastAsia="Arial" w:hAnsi="Times New Roman" w:cs="Times New Roman"/>
          <w:spacing w:val="47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pH</w:t>
      </w:r>
      <w:proofErr w:type="spellEnd"/>
      <w:r w:rsidR="00A37924" w:rsidRPr="00A072E8">
        <w:rPr>
          <w:rFonts w:ascii="Times New Roman" w:eastAsia="Arial" w:hAnsi="Times New Roman" w:cs="Times New Roman"/>
          <w:spacing w:val="4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вредност</w:t>
      </w:r>
      <w:r w:rsidR="00A37924" w:rsidRPr="00A072E8">
        <w:rPr>
          <w:rFonts w:ascii="Times New Roman" w:eastAsia="Arial" w:hAnsi="Times New Roman" w:cs="Times New Roman"/>
          <w:spacing w:val="4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4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4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жаја</w:t>
      </w:r>
      <w:r w:rsidR="00A37924" w:rsidRPr="00A072E8">
        <w:rPr>
          <w:rFonts w:ascii="Times New Roman" w:eastAsia="Arial" w:hAnsi="Times New Roman" w:cs="Times New Roman"/>
          <w:spacing w:val="4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органске материј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карб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ната</w:t>
      </w:r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њ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х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ов</w:t>
      </w:r>
      <w:r w:rsidR="00A37924" w:rsidRPr="00A072E8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облик,</w:t>
      </w:r>
      <w:r w:rsidR="00A37924" w:rsidRPr="00A072E8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="00A37924" w:rsidRPr="00A072E8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гипса и његов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облик,</w:t>
      </w:r>
      <w:r w:rsidR="00A37924" w:rsidRPr="00A072E8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влажно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ти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</w:t>
      </w:r>
      <w:r w:rsidR="005968A0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ена</w:t>
      </w:r>
      <w:r w:rsidR="005968A0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густине сувог земљишта (запреминске масе)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стр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кт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ре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конзистенције 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уку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п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не порозности, присус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 и</w:t>
      </w:r>
      <w:r w:rsidR="00A37924" w:rsidRPr="00A072E8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пречник</w:t>
      </w:r>
      <w:r w:rsidR="00A37924" w:rsidRPr="00A072E8">
        <w:rPr>
          <w:rFonts w:ascii="Times New Roman" w:eastAsia="Arial" w:hAnsi="Times New Roman" w:cs="Times New Roman"/>
          <w:spacing w:val="3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корен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ва</w:t>
      </w:r>
      <w:r w:rsidR="00A37924" w:rsidRPr="00A072E8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остала</w:t>
      </w:r>
      <w:r w:rsidR="00A37924" w:rsidRPr="00A072E8">
        <w:rPr>
          <w:rFonts w:ascii="Times New Roman" w:eastAsia="Arial" w:hAnsi="Times New Roman" w:cs="Times New Roman"/>
          <w:spacing w:val="3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биолошка својств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процена</w:t>
      </w:r>
      <w:r w:rsidR="00A37924" w:rsidRPr="00A072E8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превл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пр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цена</w:t>
      </w:r>
      <w:r w:rsidR="00A37924" w:rsidRPr="00A072E8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ијености/цементациј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неорганска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новообразовањ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мирис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 процена</w:t>
      </w:r>
      <w:r w:rsidR="00A37924" w:rsidRPr="00A072E8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уметака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антропогеног</w:t>
      </w:r>
      <w:proofErr w:type="spellEnd"/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порекл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910169">
        <w:rPr>
          <w:rFonts w:ascii="Times New Roman" w:eastAsia="Arial" w:hAnsi="Times New Roman" w:cs="Times New Roman"/>
          <w:sz w:val="24"/>
          <w:szCs w:val="24"/>
        </w:rPr>
        <w:t>.</w:t>
      </w:r>
    </w:p>
    <w:p w14:paraId="7DDDEE1E" w14:textId="420A9D3F" w:rsidR="00F5518B" w:rsidRPr="00A072E8" w:rsidRDefault="005915B3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У локалној мрежи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мониторинга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земљишта испитују </w:t>
      </w:r>
      <w:r w:rsidR="0096456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се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следећи параметри: </w:t>
      </w:r>
    </w:p>
    <w:p w14:paraId="27949702" w14:textId="01B519F2" w:rsidR="00F5518B" w:rsidRPr="00A072E8" w:rsidRDefault="00990760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1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)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механички састав</w:t>
      </w:r>
      <w:r w:rsidR="005915B3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4782A813" w14:textId="78306E96" w:rsidR="00F5518B" w:rsidRPr="00A072E8" w:rsidRDefault="00990760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2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киселост земљишта (</w:t>
      </w:r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активна киселост </w:t>
      </w:r>
      <w:proofErr w:type="spellStart"/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pH</w:t>
      </w:r>
      <w:proofErr w:type="spellEnd"/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у H</w:t>
      </w:r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vertAlign w:val="subscript"/>
          <w:lang w:val="sr-Cyrl-CS"/>
        </w:rPr>
        <w:t>2</w:t>
      </w:r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O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5915B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супституциона киселост </w:t>
      </w:r>
      <w:proofErr w:type="spellStart"/>
      <w:r w:rsidR="005915B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pH</w:t>
      </w:r>
      <w:proofErr w:type="spellEnd"/>
      <w:r w:rsidR="005915B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у</w:t>
      </w:r>
      <w:r w:rsidR="00B21F0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1M </w:t>
      </w:r>
      <w:proofErr w:type="spellStart"/>
      <w:r w:rsidR="00B21F0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KCl</w:t>
      </w:r>
      <w:proofErr w:type="spellEnd"/>
      <w:r w:rsidR="005915B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)</w:t>
      </w:r>
      <w:r w:rsidR="00F5518B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;</w:t>
      </w:r>
    </w:p>
    <w:p w14:paraId="721CA1A0" w14:textId="017785B3" w:rsidR="00F5518B" w:rsidRPr="00A072E8" w:rsidRDefault="00990760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3</w:t>
      </w:r>
      <w:r w:rsidR="00F5518B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)</w:t>
      </w:r>
      <w:r w:rsidR="005915B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="005915B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proofErr w:type="spellStart"/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Ca</w:t>
      </w:r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C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O</w:t>
      </w:r>
      <w:proofErr w:type="spellEnd"/>
      <w:r w:rsidR="005915B3" w:rsidRPr="00A072E8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>3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0478CF18" w14:textId="7338DB5B" w:rsidR="00F5518B" w:rsidRPr="00A072E8" w:rsidRDefault="00990760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4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)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капацитет </w:t>
      </w:r>
      <w:r w:rsidR="00C5359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изм</w:t>
      </w:r>
      <w:r w:rsidR="0096456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енљивих</w:t>
      </w:r>
      <w:r w:rsidR="005915B3" w:rsidRPr="00A072E8">
        <w:rPr>
          <w:rFonts w:ascii="Times New Roman" w:eastAsia="Arial" w:hAnsi="Times New Roman" w:cs="Times New Roman"/>
          <w:spacing w:val="47"/>
          <w:sz w:val="24"/>
          <w:szCs w:val="24"/>
          <w:lang w:val="sr-Cyrl-CS"/>
        </w:rPr>
        <w:t xml:space="preserve"> </w:t>
      </w:r>
      <w:proofErr w:type="spellStart"/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катјон</w:t>
      </w:r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proofErr w:type="spellEnd"/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3A830A9C" w14:textId="0BEA16DF" w:rsidR="00F5518B" w:rsidRPr="00A072E8" w:rsidRDefault="00990760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lastRenderedPageBreak/>
        <w:t>5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степен</w:t>
      </w:r>
      <w:r w:rsidR="005915B3" w:rsidRPr="00A072E8">
        <w:rPr>
          <w:rFonts w:ascii="Times New Roman" w:eastAsia="Arial" w:hAnsi="Times New Roman" w:cs="Times New Roman"/>
          <w:spacing w:val="51"/>
          <w:sz w:val="24"/>
          <w:szCs w:val="24"/>
          <w:lang w:val="sr-Cyrl-CS"/>
        </w:rPr>
        <w:t xml:space="preserve">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засићености</w:t>
      </w:r>
      <w:r w:rsidR="005915B3" w:rsidRPr="00A072E8">
        <w:rPr>
          <w:rFonts w:ascii="Times New Roman" w:eastAsia="Arial" w:hAnsi="Times New Roman" w:cs="Times New Roman"/>
          <w:spacing w:val="45"/>
          <w:sz w:val="24"/>
          <w:szCs w:val="24"/>
          <w:lang w:val="sr-Cyrl-CS"/>
        </w:rPr>
        <w:t xml:space="preserve">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базам</w:t>
      </w:r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227F3D09" w14:textId="039E90F8" w:rsidR="00F5518B" w:rsidRPr="00A072E8" w:rsidRDefault="00990760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6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сад</w:t>
      </w:r>
      <w:r w:rsidR="005915B3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р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жај</w:t>
      </w:r>
      <w:r w:rsidR="005915B3" w:rsidRPr="00A072E8">
        <w:rPr>
          <w:rFonts w:ascii="Times New Roman" w:eastAsia="Arial" w:hAnsi="Times New Roman" w:cs="Times New Roman"/>
          <w:spacing w:val="20"/>
          <w:sz w:val="24"/>
          <w:szCs w:val="24"/>
          <w:lang w:val="sr-Cyrl-CS"/>
        </w:rPr>
        <w:t xml:space="preserve">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органске</w:t>
      </w:r>
      <w:r w:rsidR="005915B3" w:rsidRPr="00A072E8">
        <w:rPr>
          <w:rFonts w:ascii="Times New Roman" w:eastAsia="Arial" w:hAnsi="Times New Roman" w:cs="Times New Roman"/>
          <w:spacing w:val="19"/>
          <w:sz w:val="24"/>
          <w:szCs w:val="24"/>
          <w:lang w:val="sr-Cyrl-CS"/>
        </w:rPr>
        <w:t xml:space="preserve">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материј</w:t>
      </w:r>
      <w:r w:rsidR="005915B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55D63835" w14:textId="54E5EDB7" w:rsidR="00F5518B" w:rsidRPr="00A072E8" w:rsidRDefault="00990760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7</w:t>
      </w:r>
      <w:r w:rsidR="00F55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) </w:t>
      </w:r>
      <w:r w:rsidR="009A32D1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укупни </w:t>
      </w:r>
      <w:r w:rsidR="005915B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тешки метали и потенцијално токсични елементи.</w:t>
      </w:r>
    </w:p>
    <w:p w14:paraId="1D726726" w14:textId="5EEB5011" w:rsidR="005915B3" w:rsidRPr="00A072E8" w:rsidRDefault="005915B3" w:rsidP="00CD1457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 завис</w:t>
      </w:r>
      <w:r w:rsidR="00E34E03" w:rsidRPr="00A072E8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ости од начина коришћења земљишта</w:t>
      </w:r>
      <w:r w:rsidR="005E342B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у локалној мрежи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E342B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по потреби,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испитују </w:t>
      </w:r>
      <w:r w:rsidR="007358C2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и следећи параметри: </w:t>
      </w:r>
    </w:p>
    <w:p w14:paraId="5D91A9BA" w14:textId="79816E4C" w:rsidR="00A37924" w:rsidRPr="00A072E8" w:rsidRDefault="00990760" w:rsidP="00CD1457">
      <w:pPr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1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="00A37924" w:rsidRPr="00A072E8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физичка</w:t>
      </w:r>
      <w:r w:rsidR="00A37924" w:rsidRPr="00A072E8">
        <w:rPr>
          <w:rFonts w:ascii="Times New Roman" w:eastAsia="Arial" w:hAnsi="Times New Roman" w:cs="Times New Roman"/>
          <w:spacing w:val="28"/>
          <w:sz w:val="24"/>
          <w:szCs w:val="24"/>
          <w:lang w:val="sr-Cyrl-CS"/>
        </w:rPr>
        <w:t xml:space="preserve"> </w:t>
      </w:r>
      <w:r w:rsidR="00DA353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својст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ва</w:t>
      </w:r>
      <w:r w:rsidR="00A37924" w:rsidRPr="00A072E8">
        <w:rPr>
          <w:rFonts w:ascii="Times New Roman" w:eastAsia="Arial" w:hAnsi="Times New Roman" w:cs="Times New Roman"/>
          <w:spacing w:val="28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та</w:t>
      </w:r>
      <w:r w:rsidR="00A37924" w:rsidRPr="00A072E8">
        <w:rPr>
          <w:rFonts w:ascii="Times New Roman" w:eastAsia="Arial" w:hAnsi="Times New Roman" w:cs="Times New Roman"/>
          <w:spacing w:val="23"/>
          <w:sz w:val="24"/>
          <w:szCs w:val="24"/>
          <w:lang w:val="sr-Cyrl-CS"/>
        </w:rPr>
        <w:t xml:space="preserve">: </w:t>
      </w:r>
      <w:r w:rsidR="004C1F7C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густина сувог земљишта, густина чврсте фазе,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укупна </w:t>
      </w:r>
      <w:r w:rsidR="0052343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порозност, </w:t>
      </w:r>
      <w:r w:rsidR="00A37924"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>ретенција воде при различитим притисцима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приступ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вода,</w:t>
      </w:r>
      <w:r w:rsidR="00A37924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="00C53590" w:rsidRPr="00A072E8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брзина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водопропус</w:t>
      </w:r>
      <w:r w:rsidR="00C5359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тљивости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 стр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кт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 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врдоћ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18826B52" w14:textId="5DBB189B" w:rsidR="00A37924" w:rsidRPr="00A072E8" w:rsidRDefault="00990760" w:rsidP="00CD1457">
      <w:pPr>
        <w:spacing w:line="248" w:lineRule="exact"/>
        <w:ind w:right="19" w:firstLine="709"/>
        <w:contextualSpacing/>
        <w:jc w:val="both"/>
        <w:rPr>
          <w:rFonts w:ascii="Times New Roman" w:eastAsia="Calibri" w:hAnsi="Times New Roman" w:cs="Times New Roman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2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) хем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ка </w:t>
      </w:r>
      <w:r w:rsidR="00DA353A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својст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ва</w:t>
      </w:r>
      <w:r w:rsidR="00A37924" w:rsidRPr="00A072E8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земљишта: </w:t>
      </w:r>
      <w:proofErr w:type="spellStart"/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>хидролитичка</w:t>
      </w:r>
      <w:proofErr w:type="spellEnd"/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киселост</w:t>
      </w:r>
      <w:r w:rsidR="005915B3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земљишта</w:t>
      </w:r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,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уку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п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ни</w:t>
      </w:r>
      <w:r w:rsidR="00A37924" w:rsidRPr="00A072E8">
        <w:rPr>
          <w:rFonts w:ascii="Times New Roman" w:eastAsia="Arial" w:hAnsi="Times New Roman" w:cs="Times New Roman"/>
          <w:spacing w:val="2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аз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</w:t>
      </w:r>
      <w:r w:rsidR="00A37924" w:rsidRPr="00A072E8">
        <w:rPr>
          <w:rFonts w:ascii="Times New Roman" w:eastAsia="Arial" w:hAnsi="Times New Roman" w:cs="Times New Roman"/>
          <w:spacing w:val="24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мпор, </w:t>
      </w:r>
      <w:r w:rsidR="00453CE1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="00453CE1"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="00453CE1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приступачних </w:t>
      </w:r>
      <w:r w:rsidR="00012F1D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микро и макро </w:t>
      </w:r>
      <w:r w:rsidR="00453CE1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елемената</w:t>
      </w:r>
      <w:r w:rsidR="009A32D1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53CE1" w:rsidRPr="00A072E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земљишту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DC32B1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приступачни тешки метали и потенцијално токсични елементи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електропроводљивос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proofErr w:type="spellEnd"/>
      <w:r w:rsidR="005968A0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*</w:t>
      </w:r>
      <w:r w:rsidR="00A37924" w:rsidRPr="00A072E8">
        <w:rPr>
          <w:rFonts w:ascii="Times New Roman" w:eastAsia="Arial" w:hAnsi="Times New Roman" w:cs="Times New Roman"/>
          <w:spacing w:val="-23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Calibri" w:hAnsi="Times New Roman" w:cs="Times New Roman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хемиј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ки</w:t>
      </w:r>
      <w:r w:rsidR="00A37924"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тав</w:t>
      </w:r>
      <w:r w:rsidR="00A37924" w:rsidRPr="00A072E8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подземне</w:t>
      </w:r>
      <w:r w:rsidR="00A37924" w:rsidRPr="00A072E8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воде</w:t>
      </w:r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*</w:t>
      </w:r>
      <w:r w:rsidR="00275D2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,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анјо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="00275D2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и и </w:t>
      </w:r>
      <w:proofErr w:type="spellStart"/>
      <w:r w:rsidR="00275D2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катјони</w:t>
      </w:r>
      <w:proofErr w:type="spellEnd"/>
      <w:r w:rsidR="00275D26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у земљишту, </w:t>
      </w:r>
      <w:r w:rsidR="00DF7619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угљоводоници нафтног порекла (фракције C</w:t>
      </w:r>
      <w:r w:rsidR="00DF7619" w:rsidRPr="00A072E8">
        <w:rPr>
          <w:rFonts w:ascii="Times New Roman" w:eastAsia="Calibri" w:hAnsi="Times New Roman" w:cs="Times New Roman"/>
          <w:sz w:val="24"/>
          <w:szCs w:val="24"/>
          <w:vertAlign w:val="subscript"/>
          <w:lang w:val="sr-Cyrl-CS"/>
        </w:rPr>
        <w:t>6</w:t>
      </w:r>
      <w:r w:rsidR="00DF7619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-C</w:t>
      </w:r>
      <w:r w:rsidR="00DF7619" w:rsidRPr="00A072E8">
        <w:rPr>
          <w:rFonts w:ascii="Times New Roman" w:eastAsia="Calibri" w:hAnsi="Times New Roman" w:cs="Times New Roman"/>
          <w:sz w:val="24"/>
          <w:szCs w:val="24"/>
          <w:vertAlign w:val="subscript"/>
          <w:lang w:val="sr-Cyrl-CS"/>
        </w:rPr>
        <w:t>40</w:t>
      </w:r>
      <w:r w:rsidR="00DF7619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r w:rsidR="00C6105C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275D26" w:rsidRPr="00A072E8">
        <w:rPr>
          <w:rFonts w:ascii="Times New Roman" w:eastAsia="Arial" w:hAnsi="Times New Roman" w:cs="Times New Roman"/>
          <w:spacing w:val="51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полицик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л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ични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аром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тични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уг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љ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оводоници (PAH),</w:t>
      </w:r>
      <w:r w:rsidR="00A37924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="00163913"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остаци </w:t>
      </w:r>
      <w:r w:rsidR="005F618B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пестицид</w:t>
      </w:r>
      <w:r w:rsidR="0016391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полихло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овани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биф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енили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(PCB),</w:t>
      </w:r>
      <w:r w:rsidR="00A37924" w:rsidRPr="00A072E8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proofErr w:type="spellStart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хлорфенол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proofErr w:type="spellEnd"/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испарљи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в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42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халоген</w:t>
      </w:r>
      <w:r w:rsidR="0016391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="00A37924" w:rsidRPr="00A072E8">
        <w:rPr>
          <w:rFonts w:ascii="Times New Roman" w:eastAsia="Arial" w:hAnsi="Times New Roman" w:cs="Times New Roman"/>
          <w:spacing w:val="45"/>
          <w:sz w:val="24"/>
          <w:szCs w:val="24"/>
          <w:lang w:val="sr-Cyrl-CS"/>
        </w:rPr>
        <w:t xml:space="preserve"> </w:t>
      </w:r>
      <w:r w:rsidR="00A37924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угљоводониц</w:t>
      </w:r>
      <w:r w:rsidR="00A37924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r w:rsidR="0016391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,</w:t>
      </w:r>
      <w:r w:rsidR="0016391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испарљиви ароматични</w:t>
      </w:r>
      <w:r w:rsidR="00163913" w:rsidRPr="00A072E8">
        <w:rPr>
          <w:rFonts w:ascii="Times New Roman" w:eastAsia="Arial" w:hAnsi="Times New Roman" w:cs="Times New Roman"/>
          <w:spacing w:val="43"/>
          <w:sz w:val="24"/>
          <w:szCs w:val="24"/>
          <w:lang w:val="sr-Cyrl-CS"/>
        </w:rPr>
        <w:t xml:space="preserve"> </w:t>
      </w:r>
      <w:r w:rsidR="00163913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угљовод</w:t>
      </w:r>
      <w:r w:rsidR="00163913"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="00DF7619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ници</w:t>
      </w:r>
      <w:r w:rsidR="005915B3" w:rsidRPr="00A072E8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>;</w:t>
      </w:r>
    </w:p>
    <w:p w14:paraId="3846FCA9" w14:textId="1CB0F4D0" w:rsidR="00275D26" w:rsidRPr="00A072E8" w:rsidRDefault="00275D26" w:rsidP="00CD1457">
      <w:pPr>
        <w:ind w:right="56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3) мик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обиолошка својства</w:t>
      </w:r>
      <w:r w:rsidRPr="00A072E8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A072E8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>:</w:t>
      </w:r>
      <w:r w:rsidRPr="00A072E8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активност </w:t>
      </w:r>
      <w:proofErr w:type="spellStart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дехидрогеназ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proofErr w:type="spellEnd"/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Pr="00A072E8">
        <w:rPr>
          <w:rFonts w:ascii="Times New Roman" w:eastAsia="Arial" w:hAnsi="Times New Roman" w:cs="Times New Roman"/>
          <w:spacing w:val="-16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C</w:t>
      </w:r>
      <w:r w:rsidRPr="00A072E8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O</w:t>
      </w:r>
      <w:r w:rsidRPr="00A072E8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>2</w:t>
      </w:r>
      <w:r w:rsidRPr="00A072E8">
        <w:rPr>
          <w:rFonts w:ascii="Times New Roman" w:eastAsia="Arial" w:hAnsi="Times New Roman" w:cs="Times New Roman"/>
          <w:spacing w:val="19"/>
          <w:position w:val="-3"/>
          <w:sz w:val="24"/>
          <w:szCs w:val="24"/>
          <w:lang w:val="sr-Cyrl-CS"/>
        </w:rPr>
        <w:t xml:space="preserve"> 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одукциј</w:t>
      </w:r>
      <w:r w:rsidRPr="00A072E8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14:paraId="19BF29A7" w14:textId="59ED1BDA" w:rsidR="005968A0" w:rsidRPr="00A072E8" w:rsidRDefault="00275D26" w:rsidP="00CD145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>4</w:t>
      </w:r>
      <w:r w:rsidR="005915B3" w:rsidRPr="00A072E8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>)</w:t>
      </w:r>
      <w:r w:rsidR="005915B3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остали </w:t>
      </w:r>
      <w:r w:rsidR="006B6BCB" w:rsidRPr="00A072E8">
        <w:rPr>
          <w:rFonts w:ascii="Times New Roman" w:hAnsi="Times New Roman" w:cs="Times New Roman"/>
          <w:sz w:val="24"/>
          <w:szCs w:val="24"/>
          <w:lang w:val="sr-Cyrl-CS"/>
        </w:rPr>
        <w:t>параметр</w:t>
      </w:r>
      <w:r w:rsidR="005915B3" w:rsidRPr="00A072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4069F"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07F8E18" w14:textId="1C058A5A" w:rsidR="009A6B48" w:rsidRPr="00A072E8" w:rsidRDefault="00117EE0" w:rsidP="003F7C2E">
      <w:pPr>
        <w:ind w:right="-2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*</w:t>
      </w:r>
      <w:r w:rsidR="004F307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- </w:t>
      </w:r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испитују се код </w:t>
      </w:r>
      <w:proofErr w:type="spellStart"/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хидроморфних</w:t>
      </w:r>
      <w:proofErr w:type="spellEnd"/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>халоморфних</w:t>
      </w:r>
      <w:proofErr w:type="spellEnd"/>
      <w:r w:rsidR="005968A0" w:rsidRPr="00A072E8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земљишта.</w:t>
      </w:r>
    </w:p>
    <w:p w14:paraId="66349CA3" w14:textId="77777777" w:rsidR="00430861" w:rsidRDefault="00430861" w:rsidP="00A1095E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B6A050A" w14:textId="77777777" w:rsidR="00430861" w:rsidRDefault="00430861" w:rsidP="00A1095E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430861" w:rsidSect="004F5381">
      <w:footerReference w:type="default" r:id="rId10"/>
      <w:pgSz w:w="12240" w:h="15840" w:code="1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CF903" w14:textId="77777777" w:rsidR="005174E8" w:rsidRDefault="005174E8" w:rsidP="00C14C39">
      <w:pPr>
        <w:spacing w:after="0" w:line="240" w:lineRule="auto"/>
      </w:pPr>
      <w:r>
        <w:separator/>
      </w:r>
    </w:p>
  </w:endnote>
  <w:endnote w:type="continuationSeparator" w:id="0">
    <w:p w14:paraId="5D77AFE5" w14:textId="77777777" w:rsidR="005174E8" w:rsidRDefault="005174E8" w:rsidP="00C1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990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308064" w14:textId="02C17C2E" w:rsidR="004F5381" w:rsidRDefault="004F53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FA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0A938BD" w14:textId="77777777" w:rsidR="004F5381" w:rsidRDefault="004F53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0783D" w14:textId="77777777" w:rsidR="005174E8" w:rsidRDefault="005174E8" w:rsidP="00C14C39">
      <w:pPr>
        <w:spacing w:after="0" w:line="240" w:lineRule="auto"/>
      </w:pPr>
      <w:r>
        <w:separator/>
      </w:r>
    </w:p>
  </w:footnote>
  <w:footnote w:type="continuationSeparator" w:id="0">
    <w:p w14:paraId="40DEC5D8" w14:textId="77777777" w:rsidR="005174E8" w:rsidRDefault="005174E8" w:rsidP="00C14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A08"/>
    <w:multiLevelType w:val="hybridMultilevel"/>
    <w:tmpl w:val="AAC0F6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F760C"/>
    <w:multiLevelType w:val="hybridMultilevel"/>
    <w:tmpl w:val="8AD0B6A8"/>
    <w:lvl w:ilvl="0" w:tplc="911C7B1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33A8E"/>
    <w:multiLevelType w:val="hybridMultilevel"/>
    <w:tmpl w:val="5B4CE8CE"/>
    <w:lvl w:ilvl="0" w:tplc="2252025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05898"/>
    <w:multiLevelType w:val="multilevel"/>
    <w:tmpl w:val="EF9A6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3606B55"/>
    <w:multiLevelType w:val="hybridMultilevel"/>
    <w:tmpl w:val="F5AC7586"/>
    <w:lvl w:ilvl="0" w:tplc="247C30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74274C0"/>
    <w:multiLevelType w:val="multilevel"/>
    <w:tmpl w:val="7F62320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C923A67"/>
    <w:multiLevelType w:val="hybridMultilevel"/>
    <w:tmpl w:val="A580B2E4"/>
    <w:lvl w:ilvl="0" w:tplc="635C1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10B37"/>
    <w:multiLevelType w:val="hybridMultilevel"/>
    <w:tmpl w:val="B226F730"/>
    <w:lvl w:ilvl="0" w:tplc="74541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0190F"/>
    <w:multiLevelType w:val="hybridMultilevel"/>
    <w:tmpl w:val="CAE66B84"/>
    <w:lvl w:ilvl="0" w:tplc="D4820E6C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5290A"/>
    <w:multiLevelType w:val="multilevel"/>
    <w:tmpl w:val="1B5AC8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A6F22AA"/>
    <w:multiLevelType w:val="hybridMultilevel"/>
    <w:tmpl w:val="6C5ED3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90583"/>
    <w:multiLevelType w:val="hybridMultilevel"/>
    <w:tmpl w:val="5B6EF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B7A5F"/>
    <w:multiLevelType w:val="multilevel"/>
    <w:tmpl w:val="4856813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2795757"/>
    <w:multiLevelType w:val="multilevel"/>
    <w:tmpl w:val="DD8246D6"/>
    <w:styleLink w:val="Style1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EF0EB1"/>
    <w:multiLevelType w:val="hybridMultilevel"/>
    <w:tmpl w:val="674C3264"/>
    <w:lvl w:ilvl="0" w:tplc="B5CA7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D229EB"/>
    <w:multiLevelType w:val="hybridMultilevel"/>
    <w:tmpl w:val="D1E838E4"/>
    <w:lvl w:ilvl="0" w:tplc="08F86534">
      <w:start w:val="1"/>
      <w:numFmt w:val="upperRoman"/>
      <w:lvlText w:val="%1."/>
      <w:lvlJc w:val="left"/>
      <w:pPr>
        <w:ind w:left="1080" w:hanging="720"/>
      </w:pPr>
      <w:rPr>
        <w:rFonts w:eastAsia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14"/>
  </w:num>
  <w:num w:numId="10">
    <w:abstractNumId w:val="9"/>
  </w:num>
  <w:num w:numId="11">
    <w:abstractNumId w:val="1"/>
  </w:num>
  <w:num w:numId="12">
    <w:abstractNumId w:val="2"/>
  </w:num>
  <w:num w:numId="13">
    <w:abstractNumId w:val="10"/>
  </w:num>
  <w:num w:numId="14">
    <w:abstractNumId w:val="0"/>
  </w:num>
  <w:num w:numId="15">
    <w:abstractNumId w:val="11"/>
  </w:num>
  <w:num w:numId="1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57"/>
    <w:rsid w:val="0000029D"/>
    <w:rsid w:val="00003E46"/>
    <w:rsid w:val="00006182"/>
    <w:rsid w:val="0001111E"/>
    <w:rsid w:val="00012F1D"/>
    <w:rsid w:val="00013149"/>
    <w:rsid w:val="00013D85"/>
    <w:rsid w:val="0001675D"/>
    <w:rsid w:val="00016C73"/>
    <w:rsid w:val="000220CC"/>
    <w:rsid w:val="00022B12"/>
    <w:rsid w:val="00023AD9"/>
    <w:rsid w:val="00025109"/>
    <w:rsid w:val="0003094E"/>
    <w:rsid w:val="000311FE"/>
    <w:rsid w:val="00032904"/>
    <w:rsid w:val="00033592"/>
    <w:rsid w:val="0003725D"/>
    <w:rsid w:val="0004423B"/>
    <w:rsid w:val="00045110"/>
    <w:rsid w:val="00045F42"/>
    <w:rsid w:val="0004685A"/>
    <w:rsid w:val="00050AB5"/>
    <w:rsid w:val="00053596"/>
    <w:rsid w:val="00053714"/>
    <w:rsid w:val="000548A3"/>
    <w:rsid w:val="0006604B"/>
    <w:rsid w:val="000807E9"/>
    <w:rsid w:val="00082ED0"/>
    <w:rsid w:val="00084A60"/>
    <w:rsid w:val="00084C78"/>
    <w:rsid w:val="00085E06"/>
    <w:rsid w:val="00087399"/>
    <w:rsid w:val="00096EF2"/>
    <w:rsid w:val="00097367"/>
    <w:rsid w:val="000A363D"/>
    <w:rsid w:val="000B0AA2"/>
    <w:rsid w:val="000B12C8"/>
    <w:rsid w:val="000B30D6"/>
    <w:rsid w:val="000B54B8"/>
    <w:rsid w:val="000B5CC8"/>
    <w:rsid w:val="000B6C44"/>
    <w:rsid w:val="000C6C4B"/>
    <w:rsid w:val="000D001B"/>
    <w:rsid w:val="000E1ADC"/>
    <w:rsid w:val="000E48B7"/>
    <w:rsid w:val="000E7EBA"/>
    <w:rsid w:val="001017A5"/>
    <w:rsid w:val="00101C01"/>
    <w:rsid w:val="001022D7"/>
    <w:rsid w:val="0010714F"/>
    <w:rsid w:val="00117EE0"/>
    <w:rsid w:val="0012511E"/>
    <w:rsid w:val="001273D1"/>
    <w:rsid w:val="00130367"/>
    <w:rsid w:val="001317CB"/>
    <w:rsid w:val="00133A34"/>
    <w:rsid w:val="00134CCE"/>
    <w:rsid w:val="00135CA3"/>
    <w:rsid w:val="001405C2"/>
    <w:rsid w:val="00144F8A"/>
    <w:rsid w:val="001467CF"/>
    <w:rsid w:val="00146A9C"/>
    <w:rsid w:val="00146BFF"/>
    <w:rsid w:val="00150F64"/>
    <w:rsid w:val="001519AD"/>
    <w:rsid w:val="00155AA2"/>
    <w:rsid w:val="001560EC"/>
    <w:rsid w:val="00157DE9"/>
    <w:rsid w:val="001615DF"/>
    <w:rsid w:val="00161A8F"/>
    <w:rsid w:val="00163913"/>
    <w:rsid w:val="00167D96"/>
    <w:rsid w:val="001730FD"/>
    <w:rsid w:val="0017455C"/>
    <w:rsid w:val="00185659"/>
    <w:rsid w:val="0019104F"/>
    <w:rsid w:val="00191C0E"/>
    <w:rsid w:val="00197F1D"/>
    <w:rsid w:val="001A0A6A"/>
    <w:rsid w:val="001A6654"/>
    <w:rsid w:val="001B647C"/>
    <w:rsid w:val="001B725F"/>
    <w:rsid w:val="001B7E6F"/>
    <w:rsid w:val="001C4C59"/>
    <w:rsid w:val="001C569F"/>
    <w:rsid w:val="001C71A0"/>
    <w:rsid w:val="001D0B12"/>
    <w:rsid w:val="001D126E"/>
    <w:rsid w:val="001D2553"/>
    <w:rsid w:val="001D5F46"/>
    <w:rsid w:val="001D6EA1"/>
    <w:rsid w:val="001D7AB2"/>
    <w:rsid w:val="001D7CDE"/>
    <w:rsid w:val="001E1ACA"/>
    <w:rsid w:val="001E1D2A"/>
    <w:rsid w:val="001E4F79"/>
    <w:rsid w:val="001E63B4"/>
    <w:rsid w:val="001E69C4"/>
    <w:rsid w:val="001E6B58"/>
    <w:rsid w:val="001F4CE0"/>
    <w:rsid w:val="001F5DEF"/>
    <w:rsid w:val="001F7005"/>
    <w:rsid w:val="001F7119"/>
    <w:rsid w:val="001F7213"/>
    <w:rsid w:val="00200246"/>
    <w:rsid w:val="002016BF"/>
    <w:rsid w:val="00203BCA"/>
    <w:rsid w:val="00204466"/>
    <w:rsid w:val="00211B7D"/>
    <w:rsid w:val="002154C3"/>
    <w:rsid w:val="00226EC7"/>
    <w:rsid w:val="002274BC"/>
    <w:rsid w:val="00227C8F"/>
    <w:rsid w:val="002329AA"/>
    <w:rsid w:val="00232F44"/>
    <w:rsid w:val="00233159"/>
    <w:rsid w:val="0024001D"/>
    <w:rsid w:val="002438CE"/>
    <w:rsid w:val="002523A0"/>
    <w:rsid w:val="00261E55"/>
    <w:rsid w:val="002753C7"/>
    <w:rsid w:val="00275D26"/>
    <w:rsid w:val="00276200"/>
    <w:rsid w:val="002921E5"/>
    <w:rsid w:val="002922CB"/>
    <w:rsid w:val="00295C13"/>
    <w:rsid w:val="00296ACC"/>
    <w:rsid w:val="00297B79"/>
    <w:rsid w:val="002A092F"/>
    <w:rsid w:val="002A5B50"/>
    <w:rsid w:val="002B306F"/>
    <w:rsid w:val="002B3CFD"/>
    <w:rsid w:val="002B5C2A"/>
    <w:rsid w:val="002B6054"/>
    <w:rsid w:val="002B6DA1"/>
    <w:rsid w:val="002D03C6"/>
    <w:rsid w:val="002D2A9E"/>
    <w:rsid w:val="002D38F9"/>
    <w:rsid w:val="002D3FF5"/>
    <w:rsid w:val="002D5DEA"/>
    <w:rsid w:val="002E0CDD"/>
    <w:rsid w:val="002F0A73"/>
    <w:rsid w:val="002F350D"/>
    <w:rsid w:val="002F5C1C"/>
    <w:rsid w:val="00301E8C"/>
    <w:rsid w:val="00304E3E"/>
    <w:rsid w:val="003064AF"/>
    <w:rsid w:val="00311190"/>
    <w:rsid w:val="003211A4"/>
    <w:rsid w:val="003220EF"/>
    <w:rsid w:val="00322393"/>
    <w:rsid w:val="00331595"/>
    <w:rsid w:val="00333C38"/>
    <w:rsid w:val="0033431B"/>
    <w:rsid w:val="003402C0"/>
    <w:rsid w:val="00340D76"/>
    <w:rsid w:val="00343D25"/>
    <w:rsid w:val="00344369"/>
    <w:rsid w:val="00344861"/>
    <w:rsid w:val="00344D05"/>
    <w:rsid w:val="0034661A"/>
    <w:rsid w:val="003508C8"/>
    <w:rsid w:val="0035526E"/>
    <w:rsid w:val="00356A05"/>
    <w:rsid w:val="003602CA"/>
    <w:rsid w:val="00375F3E"/>
    <w:rsid w:val="00377BCF"/>
    <w:rsid w:val="0039332E"/>
    <w:rsid w:val="003937F7"/>
    <w:rsid w:val="00396675"/>
    <w:rsid w:val="00396CD2"/>
    <w:rsid w:val="00397927"/>
    <w:rsid w:val="003B265C"/>
    <w:rsid w:val="003B68D7"/>
    <w:rsid w:val="003B7776"/>
    <w:rsid w:val="003C0905"/>
    <w:rsid w:val="003C111B"/>
    <w:rsid w:val="003C3D5D"/>
    <w:rsid w:val="003D0709"/>
    <w:rsid w:val="003D2CAE"/>
    <w:rsid w:val="003D6BD6"/>
    <w:rsid w:val="003E3206"/>
    <w:rsid w:val="003E6210"/>
    <w:rsid w:val="003E659F"/>
    <w:rsid w:val="003F1302"/>
    <w:rsid w:val="003F468F"/>
    <w:rsid w:val="003F7C2E"/>
    <w:rsid w:val="00402C1A"/>
    <w:rsid w:val="00405E05"/>
    <w:rsid w:val="004226EC"/>
    <w:rsid w:val="0042318F"/>
    <w:rsid w:val="00424E83"/>
    <w:rsid w:val="00426A54"/>
    <w:rsid w:val="00426DF9"/>
    <w:rsid w:val="00426FDB"/>
    <w:rsid w:val="004277EB"/>
    <w:rsid w:val="00430861"/>
    <w:rsid w:val="004435D8"/>
    <w:rsid w:val="00453CE1"/>
    <w:rsid w:val="004564B7"/>
    <w:rsid w:val="00457376"/>
    <w:rsid w:val="00467486"/>
    <w:rsid w:val="0047609E"/>
    <w:rsid w:val="004907EF"/>
    <w:rsid w:val="0049599B"/>
    <w:rsid w:val="004A2614"/>
    <w:rsid w:val="004A5436"/>
    <w:rsid w:val="004A73B4"/>
    <w:rsid w:val="004B4A51"/>
    <w:rsid w:val="004B5429"/>
    <w:rsid w:val="004C1F7C"/>
    <w:rsid w:val="004C31B0"/>
    <w:rsid w:val="004C3640"/>
    <w:rsid w:val="004D0AB3"/>
    <w:rsid w:val="004D579D"/>
    <w:rsid w:val="004D76E0"/>
    <w:rsid w:val="004E22B9"/>
    <w:rsid w:val="004E7E12"/>
    <w:rsid w:val="004F1CC0"/>
    <w:rsid w:val="004F3070"/>
    <w:rsid w:val="004F4ADB"/>
    <w:rsid w:val="004F5381"/>
    <w:rsid w:val="004F5D93"/>
    <w:rsid w:val="005016AE"/>
    <w:rsid w:val="00502DBC"/>
    <w:rsid w:val="00503B40"/>
    <w:rsid w:val="00510CC6"/>
    <w:rsid w:val="00511EE4"/>
    <w:rsid w:val="005122E6"/>
    <w:rsid w:val="005174E8"/>
    <w:rsid w:val="00523433"/>
    <w:rsid w:val="005246CA"/>
    <w:rsid w:val="005253DC"/>
    <w:rsid w:val="005256FA"/>
    <w:rsid w:val="00525FEE"/>
    <w:rsid w:val="00530EF1"/>
    <w:rsid w:val="00531832"/>
    <w:rsid w:val="00536369"/>
    <w:rsid w:val="005367D7"/>
    <w:rsid w:val="00537CEE"/>
    <w:rsid w:val="0054370B"/>
    <w:rsid w:val="005457C3"/>
    <w:rsid w:val="0055155E"/>
    <w:rsid w:val="00551835"/>
    <w:rsid w:val="00556168"/>
    <w:rsid w:val="0055795C"/>
    <w:rsid w:val="00563166"/>
    <w:rsid w:val="0056516C"/>
    <w:rsid w:val="005713AD"/>
    <w:rsid w:val="00573492"/>
    <w:rsid w:val="00575165"/>
    <w:rsid w:val="005763D5"/>
    <w:rsid w:val="0058068A"/>
    <w:rsid w:val="00580F8F"/>
    <w:rsid w:val="005810FA"/>
    <w:rsid w:val="0058339A"/>
    <w:rsid w:val="00584CD7"/>
    <w:rsid w:val="005852E6"/>
    <w:rsid w:val="005855AA"/>
    <w:rsid w:val="00586C77"/>
    <w:rsid w:val="005874A0"/>
    <w:rsid w:val="0059025E"/>
    <w:rsid w:val="005915B3"/>
    <w:rsid w:val="005927B9"/>
    <w:rsid w:val="00592E49"/>
    <w:rsid w:val="00593723"/>
    <w:rsid w:val="00593982"/>
    <w:rsid w:val="005968A0"/>
    <w:rsid w:val="005A0799"/>
    <w:rsid w:val="005A3BA9"/>
    <w:rsid w:val="005A4CDA"/>
    <w:rsid w:val="005A6225"/>
    <w:rsid w:val="005B2963"/>
    <w:rsid w:val="005B3250"/>
    <w:rsid w:val="005B4799"/>
    <w:rsid w:val="005B4A67"/>
    <w:rsid w:val="005B65A3"/>
    <w:rsid w:val="005C1138"/>
    <w:rsid w:val="005C286E"/>
    <w:rsid w:val="005C4850"/>
    <w:rsid w:val="005C6946"/>
    <w:rsid w:val="005D0830"/>
    <w:rsid w:val="005D0A65"/>
    <w:rsid w:val="005D1261"/>
    <w:rsid w:val="005D1CD5"/>
    <w:rsid w:val="005D29A9"/>
    <w:rsid w:val="005E0C45"/>
    <w:rsid w:val="005E2356"/>
    <w:rsid w:val="005E342B"/>
    <w:rsid w:val="005E3D49"/>
    <w:rsid w:val="005F47FB"/>
    <w:rsid w:val="005F610F"/>
    <w:rsid w:val="005F618B"/>
    <w:rsid w:val="006023E0"/>
    <w:rsid w:val="006034AC"/>
    <w:rsid w:val="00603DCC"/>
    <w:rsid w:val="00606364"/>
    <w:rsid w:val="00610262"/>
    <w:rsid w:val="006141BB"/>
    <w:rsid w:val="006177AF"/>
    <w:rsid w:val="00617E3A"/>
    <w:rsid w:val="00624BC9"/>
    <w:rsid w:val="006315BE"/>
    <w:rsid w:val="006330CB"/>
    <w:rsid w:val="006370BC"/>
    <w:rsid w:val="00637DE4"/>
    <w:rsid w:val="00650406"/>
    <w:rsid w:val="00653637"/>
    <w:rsid w:val="00655BE4"/>
    <w:rsid w:val="006722F2"/>
    <w:rsid w:val="006726EB"/>
    <w:rsid w:val="00680951"/>
    <w:rsid w:val="0068713C"/>
    <w:rsid w:val="00687EC6"/>
    <w:rsid w:val="00692D03"/>
    <w:rsid w:val="00693BAF"/>
    <w:rsid w:val="00696389"/>
    <w:rsid w:val="00696F52"/>
    <w:rsid w:val="006A1F72"/>
    <w:rsid w:val="006A23A6"/>
    <w:rsid w:val="006A3290"/>
    <w:rsid w:val="006A3CEA"/>
    <w:rsid w:val="006A58C8"/>
    <w:rsid w:val="006B1309"/>
    <w:rsid w:val="006B16C1"/>
    <w:rsid w:val="006B449B"/>
    <w:rsid w:val="006B6BCB"/>
    <w:rsid w:val="006C56A3"/>
    <w:rsid w:val="006E0A10"/>
    <w:rsid w:val="006E0DF9"/>
    <w:rsid w:val="006E27F2"/>
    <w:rsid w:val="006E459F"/>
    <w:rsid w:val="006E69A2"/>
    <w:rsid w:val="006E6BB3"/>
    <w:rsid w:val="006E7AB3"/>
    <w:rsid w:val="006F37D3"/>
    <w:rsid w:val="006F7FF8"/>
    <w:rsid w:val="0070099A"/>
    <w:rsid w:val="00700D45"/>
    <w:rsid w:val="00701085"/>
    <w:rsid w:val="0070207D"/>
    <w:rsid w:val="00707BD2"/>
    <w:rsid w:val="00712C43"/>
    <w:rsid w:val="007212DF"/>
    <w:rsid w:val="00726116"/>
    <w:rsid w:val="0072777C"/>
    <w:rsid w:val="00732EE4"/>
    <w:rsid w:val="007358C2"/>
    <w:rsid w:val="007462B4"/>
    <w:rsid w:val="007502A6"/>
    <w:rsid w:val="0075170B"/>
    <w:rsid w:val="00755A6D"/>
    <w:rsid w:val="0075669F"/>
    <w:rsid w:val="007658C1"/>
    <w:rsid w:val="00766A19"/>
    <w:rsid w:val="00773781"/>
    <w:rsid w:val="00774E4A"/>
    <w:rsid w:val="007756DF"/>
    <w:rsid w:val="007774C1"/>
    <w:rsid w:val="007819D4"/>
    <w:rsid w:val="0078622F"/>
    <w:rsid w:val="0079252A"/>
    <w:rsid w:val="007A0C2F"/>
    <w:rsid w:val="007A1504"/>
    <w:rsid w:val="007A6619"/>
    <w:rsid w:val="007B0856"/>
    <w:rsid w:val="007B13DD"/>
    <w:rsid w:val="007B6230"/>
    <w:rsid w:val="007B7263"/>
    <w:rsid w:val="007B7CB7"/>
    <w:rsid w:val="007C4A0A"/>
    <w:rsid w:val="007C5033"/>
    <w:rsid w:val="007D73CA"/>
    <w:rsid w:val="007E0084"/>
    <w:rsid w:val="007E0135"/>
    <w:rsid w:val="007E253C"/>
    <w:rsid w:val="007E4F15"/>
    <w:rsid w:val="00800534"/>
    <w:rsid w:val="00802FE4"/>
    <w:rsid w:val="0080557D"/>
    <w:rsid w:val="008061B4"/>
    <w:rsid w:val="00813205"/>
    <w:rsid w:val="00815008"/>
    <w:rsid w:val="00815ADB"/>
    <w:rsid w:val="00817404"/>
    <w:rsid w:val="00820F0B"/>
    <w:rsid w:val="00821205"/>
    <w:rsid w:val="00821913"/>
    <w:rsid w:val="00821F52"/>
    <w:rsid w:val="00822987"/>
    <w:rsid w:val="0082517B"/>
    <w:rsid w:val="0082543A"/>
    <w:rsid w:val="0082588C"/>
    <w:rsid w:val="008325BF"/>
    <w:rsid w:val="00833690"/>
    <w:rsid w:val="00840C03"/>
    <w:rsid w:val="00841603"/>
    <w:rsid w:val="00843880"/>
    <w:rsid w:val="008500EE"/>
    <w:rsid w:val="00850EB2"/>
    <w:rsid w:val="00854CC9"/>
    <w:rsid w:val="00855540"/>
    <w:rsid w:val="00855A3B"/>
    <w:rsid w:val="008665FB"/>
    <w:rsid w:val="00866DF0"/>
    <w:rsid w:val="008670F7"/>
    <w:rsid w:val="00876AA6"/>
    <w:rsid w:val="00877E72"/>
    <w:rsid w:val="008830F1"/>
    <w:rsid w:val="0089053B"/>
    <w:rsid w:val="00890C31"/>
    <w:rsid w:val="0089418C"/>
    <w:rsid w:val="00894BFE"/>
    <w:rsid w:val="008A4FEC"/>
    <w:rsid w:val="008A6CB4"/>
    <w:rsid w:val="008B2D43"/>
    <w:rsid w:val="008B57DC"/>
    <w:rsid w:val="008B682F"/>
    <w:rsid w:val="008B797F"/>
    <w:rsid w:val="008D6FC2"/>
    <w:rsid w:val="008E091A"/>
    <w:rsid w:val="008F14A3"/>
    <w:rsid w:val="008F7596"/>
    <w:rsid w:val="00901137"/>
    <w:rsid w:val="00904036"/>
    <w:rsid w:val="00904292"/>
    <w:rsid w:val="00910169"/>
    <w:rsid w:val="009131A4"/>
    <w:rsid w:val="009154CF"/>
    <w:rsid w:val="0091743A"/>
    <w:rsid w:val="00917B8D"/>
    <w:rsid w:val="00921F1C"/>
    <w:rsid w:val="0092382B"/>
    <w:rsid w:val="00924DAB"/>
    <w:rsid w:val="009251E7"/>
    <w:rsid w:val="009272A3"/>
    <w:rsid w:val="00927B93"/>
    <w:rsid w:val="00935A22"/>
    <w:rsid w:val="00944027"/>
    <w:rsid w:val="0094568D"/>
    <w:rsid w:val="00960ABE"/>
    <w:rsid w:val="00960BA3"/>
    <w:rsid w:val="0096456A"/>
    <w:rsid w:val="00965F90"/>
    <w:rsid w:val="00966A39"/>
    <w:rsid w:val="00966D87"/>
    <w:rsid w:val="00972877"/>
    <w:rsid w:val="00973773"/>
    <w:rsid w:val="00976981"/>
    <w:rsid w:val="00977E7C"/>
    <w:rsid w:val="0098156D"/>
    <w:rsid w:val="0098241D"/>
    <w:rsid w:val="00985B2B"/>
    <w:rsid w:val="00990760"/>
    <w:rsid w:val="00990A8B"/>
    <w:rsid w:val="009968AF"/>
    <w:rsid w:val="00997E7B"/>
    <w:rsid w:val="009A0A43"/>
    <w:rsid w:val="009A32D1"/>
    <w:rsid w:val="009A34A8"/>
    <w:rsid w:val="009A40FE"/>
    <w:rsid w:val="009A51BD"/>
    <w:rsid w:val="009A6B48"/>
    <w:rsid w:val="009B19BE"/>
    <w:rsid w:val="009B1A65"/>
    <w:rsid w:val="009B5B57"/>
    <w:rsid w:val="009C2A3A"/>
    <w:rsid w:val="009C6BC6"/>
    <w:rsid w:val="009C7F73"/>
    <w:rsid w:val="009C7FA5"/>
    <w:rsid w:val="009D1727"/>
    <w:rsid w:val="009D67DE"/>
    <w:rsid w:val="009D6FAD"/>
    <w:rsid w:val="009D7905"/>
    <w:rsid w:val="009D7D41"/>
    <w:rsid w:val="009E7388"/>
    <w:rsid w:val="009E799A"/>
    <w:rsid w:val="009F0BFE"/>
    <w:rsid w:val="009F4AEA"/>
    <w:rsid w:val="009F5204"/>
    <w:rsid w:val="009F68A9"/>
    <w:rsid w:val="009F6BB6"/>
    <w:rsid w:val="009F77E0"/>
    <w:rsid w:val="00A036D0"/>
    <w:rsid w:val="00A0685F"/>
    <w:rsid w:val="00A06BEB"/>
    <w:rsid w:val="00A072E8"/>
    <w:rsid w:val="00A07A4C"/>
    <w:rsid w:val="00A10251"/>
    <w:rsid w:val="00A1095E"/>
    <w:rsid w:val="00A10ADD"/>
    <w:rsid w:val="00A24021"/>
    <w:rsid w:val="00A242A9"/>
    <w:rsid w:val="00A242EE"/>
    <w:rsid w:val="00A2498D"/>
    <w:rsid w:val="00A275FA"/>
    <w:rsid w:val="00A31E92"/>
    <w:rsid w:val="00A33CE3"/>
    <w:rsid w:val="00A37924"/>
    <w:rsid w:val="00A474E6"/>
    <w:rsid w:val="00A502F7"/>
    <w:rsid w:val="00A5751B"/>
    <w:rsid w:val="00A579DB"/>
    <w:rsid w:val="00A62E6B"/>
    <w:rsid w:val="00A63AA4"/>
    <w:rsid w:val="00A64575"/>
    <w:rsid w:val="00A65A1D"/>
    <w:rsid w:val="00A67322"/>
    <w:rsid w:val="00A67F1A"/>
    <w:rsid w:val="00A702F4"/>
    <w:rsid w:val="00A75CC8"/>
    <w:rsid w:val="00A75D24"/>
    <w:rsid w:val="00A7779A"/>
    <w:rsid w:val="00A85B03"/>
    <w:rsid w:val="00A86E22"/>
    <w:rsid w:val="00A90731"/>
    <w:rsid w:val="00A91144"/>
    <w:rsid w:val="00A913A5"/>
    <w:rsid w:val="00A952DF"/>
    <w:rsid w:val="00A9610C"/>
    <w:rsid w:val="00A9702F"/>
    <w:rsid w:val="00AA209F"/>
    <w:rsid w:val="00AA6145"/>
    <w:rsid w:val="00AB27FA"/>
    <w:rsid w:val="00AC1C7C"/>
    <w:rsid w:val="00AC3592"/>
    <w:rsid w:val="00AC3B09"/>
    <w:rsid w:val="00AC42B2"/>
    <w:rsid w:val="00AC5D10"/>
    <w:rsid w:val="00AD4212"/>
    <w:rsid w:val="00AD5383"/>
    <w:rsid w:val="00AD7E30"/>
    <w:rsid w:val="00AE0CFE"/>
    <w:rsid w:val="00AF5C6A"/>
    <w:rsid w:val="00B0228E"/>
    <w:rsid w:val="00B07157"/>
    <w:rsid w:val="00B07473"/>
    <w:rsid w:val="00B1009C"/>
    <w:rsid w:val="00B10D6C"/>
    <w:rsid w:val="00B206AE"/>
    <w:rsid w:val="00B21F03"/>
    <w:rsid w:val="00B30DE6"/>
    <w:rsid w:val="00B312FB"/>
    <w:rsid w:val="00B36D8B"/>
    <w:rsid w:val="00B37146"/>
    <w:rsid w:val="00B404CC"/>
    <w:rsid w:val="00B41C4B"/>
    <w:rsid w:val="00B51BFF"/>
    <w:rsid w:val="00B52187"/>
    <w:rsid w:val="00B554C8"/>
    <w:rsid w:val="00B61017"/>
    <w:rsid w:val="00B6623C"/>
    <w:rsid w:val="00B671B9"/>
    <w:rsid w:val="00B70E20"/>
    <w:rsid w:val="00B75DD6"/>
    <w:rsid w:val="00B76496"/>
    <w:rsid w:val="00B76E1C"/>
    <w:rsid w:val="00B779A8"/>
    <w:rsid w:val="00B84E0C"/>
    <w:rsid w:val="00B876CC"/>
    <w:rsid w:val="00B910D8"/>
    <w:rsid w:val="00B91217"/>
    <w:rsid w:val="00B927BB"/>
    <w:rsid w:val="00BA09DF"/>
    <w:rsid w:val="00BA34B1"/>
    <w:rsid w:val="00BB0B63"/>
    <w:rsid w:val="00BB4016"/>
    <w:rsid w:val="00BB40C1"/>
    <w:rsid w:val="00BB4FE6"/>
    <w:rsid w:val="00BB65B0"/>
    <w:rsid w:val="00BC44A9"/>
    <w:rsid w:val="00BC49EB"/>
    <w:rsid w:val="00BD0923"/>
    <w:rsid w:val="00BD2591"/>
    <w:rsid w:val="00BD77B2"/>
    <w:rsid w:val="00BE1011"/>
    <w:rsid w:val="00BE1272"/>
    <w:rsid w:val="00BE176B"/>
    <w:rsid w:val="00BE4A3A"/>
    <w:rsid w:val="00BE50D0"/>
    <w:rsid w:val="00BF11A5"/>
    <w:rsid w:val="00BF538A"/>
    <w:rsid w:val="00BF702E"/>
    <w:rsid w:val="00C04E66"/>
    <w:rsid w:val="00C12237"/>
    <w:rsid w:val="00C13E76"/>
    <w:rsid w:val="00C14C39"/>
    <w:rsid w:val="00C16CB0"/>
    <w:rsid w:val="00C20DDB"/>
    <w:rsid w:val="00C2450A"/>
    <w:rsid w:val="00C25E7F"/>
    <w:rsid w:val="00C26FD7"/>
    <w:rsid w:val="00C27AD9"/>
    <w:rsid w:val="00C31C30"/>
    <w:rsid w:val="00C356CD"/>
    <w:rsid w:val="00C37B69"/>
    <w:rsid w:val="00C414F2"/>
    <w:rsid w:val="00C4433A"/>
    <w:rsid w:val="00C51871"/>
    <w:rsid w:val="00C53590"/>
    <w:rsid w:val="00C541F2"/>
    <w:rsid w:val="00C543FA"/>
    <w:rsid w:val="00C544D9"/>
    <w:rsid w:val="00C56BC9"/>
    <w:rsid w:val="00C56DC8"/>
    <w:rsid w:val="00C6105C"/>
    <w:rsid w:val="00C63C24"/>
    <w:rsid w:val="00C64212"/>
    <w:rsid w:val="00C6692A"/>
    <w:rsid w:val="00C70836"/>
    <w:rsid w:val="00C732E4"/>
    <w:rsid w:val="00C74720"/>
    <w:rsid w:val="00C75D05"/>
    <w:rsid w:val="00C775B7"/>
    <w:rsid w:val="00C77C7B"/>
    <w:rsid w:val="00C8136F"/>
    <w:rsid w:val="00C91CCD"/>
    <w:rsid w:val="00C91D49"/>
    <w:rsid w:val="00C921B2"/>
    <w:rsid w:val="00CA1543"/>
    <w:rsid w:val="00CA2CC3"/>
    <w:rsid w:val="00CA339D"/>
    <w:rsid w:val="00CA4B4F"/>
    <w:rsid w:val="00CA4CBD"/>
    <w:rsid w:val="00CA6406"/>
    <w:rsid w:val="00CA6FC3"/>
    <w:rsid w:val="00CB0B20"/>
    <w:rsid w:val="00CB0E7E"/>
    <w:rsid w:val="00CB3195"/>
    <w:rsid w:val="00CB381A"/>
    <w:rsid w:val="00CC4C52"/>
    <w:rsid w:val="00CC4EB8"/>
    <w:rsid w:val="00CC5EAF"/>
    <w:rsid w:val="00CC6BEF"/>
    <w:rsid w:val="00CD1457"/>
    <w:rsid w:val="00CD28ED"/>
    <w:rsid w:val="00CD4FE9"/>
    <w:rsid w:val="00CD6D1F"/>
    <w:rsid w:val="00CF1491"/>
    <w:rsid w:val="00CF6935"/>
    <w:rsid w:val="00D03B2B"/>
    <w:rsid w:val="00D046DE"/>
    <w:rsid w:val="00D06783"/>
    <w:rsid w:val="00D1022B"/>
    <w:rsid w:val="00D1082A"/>
    <w:rsid w:val="00D24FC5"/>
    <w:rsid w:val="00D323B4"/>
    <w:rsid w:val="00D328D4"/>
    <w:rsid w:val="00D3344F"/>
    <w:rsid w:val="00D43B8D"/>
    <w:rsid w:val="00D462B4"/>
    <w:rsid w:val="00D50C5B"/>
    <w:rsid w:val="00D50D6B"/>
    <w:rsid w:val="00D60286"/>
    <w:rsid w:val="00D60A68"/>
    <w:rsid w:val="00D6394B"/>
    <w:rsid w:val="00D64809"/>
    <w:rsid w:val="00D64DF6"/>
    <w:rsid w:val="00D67551"/>
    <w:rsid w:val="00D71D45"/>
    <w:rsid w:val="00D72382"/>
    <w:rsid w:val="00D74285"/>
    <w:rsid w:val="00D749FF"/>
    <w:rsid w:val="00D86636"/>
    <w:rsid w:val="00D91F74"/>
    <w:rsid w:val="00D9760A"/>
    <w:rsid w:val="00DA353A"/>
    <w:rsid w:val="00DA64AA"/>
    <w:rsid w:val="00DB56BA"/>
    <w:rsid w:val="00DC0A08"/>
    <w:rsid w:val="00DC0FD4"/>
    <w:rsid w:val="00DC32B1"/>
    <w:rsid w:val="00DC4A75"/>
    <w:rsid w:val="00DC4E22"/>
    <w:rsid w:val="00DD2DA4"/>
    <w:rsid w:val="00DD587F"/>
    <w:rsid w:val="00DE719F"/>
    <w:rsid w:val="00DF2AD6"/>
    <w:rsid w:val="00DF2B83"/>
    <w:rsid w:val="00DF2C68"/>
    <w:rsid w:val="00DF7619"/>
    <w:rsid w:val="00E01A6E"/>
    <w:rsid w:val="00E127C1"/>
    <w:rsid w:val="00E12CDC"/>
    <w:rsid w:val="00E13E2E"/>
    <w:rsid w:val="00E20249"/>
    <w:rsid w:val="00E239B3"/>
    <w:rsid w:val="00E24A98"/>
    <w:rsid w:val="00E27DCD"/>
    <w:rsid w:val="00E3401F"/>
    <w:rsid w:val="00E34E03"/>
    <w:rsid w:val="00E4036B"/>
    <w:rsid w:val="00E4062E"/>
    <w:rsid w:val="00E46109"/>
    <w:rsid w:val="00E5123C"/>
    <w:rsid w:val="00E5353C"/>
    <w:rsid w:val="00E54E19"/>
    <w:rsid w:val="00E60BAA"/>
    <w:rsid w:val="00E60C53"/>
    <w:rsid w:val="00E614E1"/>
    <w:rsid w:val="00E6784A"/>
    <w:rsid w:val="00E67C9E"/>
    <w:rsid w:val="00E705BC"/>
    <w:rsid w:val="00E708ED"/>
    <w:rsid w:val="00E71C0D"/>
    <w:rsid w:val="00E74483"/>
    <w:rsid w:val="00E754C2"/>
    <w:rsid w:val="00E756ED"/>
    <w:rsid w:val="00E811A9"/>
    <w:rsid w:val="00E8449C"/>
    <w:rsid w:val="00E87B28"/>
    <w:rsid w:val="00E926DB"/>
    <w:rsid w:val="00E941E7"/>
    <w:rsid w:val="00E95BF5"/>
    <w:rsid w:val="00E96D6D"/>
    <w:rsid w:val="00EA766C"/>
    <w:rsid w:val="00EB0490"/>
    <w:rsid w:val="00EB0F43"/>
    <w:rsid w:val="00EB1B15"/>
    <w:rsid w:val="00EB6819"/>
    <w:rsid w:val="00EC17F3"/>
    <w:rsid w:val="00ED4812"/>
    <w:rsid w:val="00ED705B"/>
    <w:rsid w:val="00ED7EE0"/>
    <w:rsid w:val="00EE26E0"/>
    <w:rsid w:val="00EE3D57"/>
    <w:rsid w:val="00EE464F"/>
    <w:rsid w:val="00EE56DA"/>
    <w:rsid w:val="00EE5A78"/>
    <w:rsid w:val="00EE6D02"/>
    <w:rsid w:val="00EF0628"/>
    <w:rsid w:val="00F0709C"/>
    <w:rsid w:val="00F1096B"/>
    <w:rsid w:val="00F1265A"/>
    <w:rsid w:val="00F1266C"/>
    <w:rsid w:val="00F13181"/>
    <w:rsid w:val="00F1575C"/>
    <w:rsid w:val="00F1580A"/>
    <w:rsid w:val="00F1631F"/>
    <w:rsid w:val="00F21027"/>
    <w:rsid w:val="00F22DA6"/>
    <w:rsid w:val="00F23AC1"/>
    <w:rsid w:val="00F23DA4"/>
    <w:rsid w:val="00F23F6E"/>
    <w:rsid w:val="00F25CA0"/>
    <w:rsid w:val="00F2679A"/>
    <w:rsid w:val="00F303E3"/>
    <w:rsid w:val="00F4069F"/>
    <w:rsid w:val="00F4231F"/>
    <w:rsid w:val="00F5518B"/>
    <w:rsid w:val="00F552A8"/>
    <w:rsid w:val="00F555D2"/>
    <w:rsid w:val="00F55A19"/>
    <w:rsid w:val="00F561C1"/>
    <w:rsid w:val="00F57F0C"/>
    <w:rsid w:val="00F63C5F"/>
    <w:rsid w:val="00F728AD"/>
    <w:rsid w:val="00F73AD9"/>
    <w:rsid w:val="00F74B4E"/>
    <w:rsid w:val="00F74DF7"/>
    <w:rsid w:val="00F77B1E"/>
    <w:rsid w:val="00F82FA1"/>
    <w:rsid w:val="00F937D7"/>
    <w:rsid w:val="00F93EFD"/>
    <w:rsid w:val="00F95BFA"/>
    <w:rsid w:val="00FA565A"/>
    <w:rsid w:val="00FA5E26"/>
    <w:rsid w:val="00FB215B"/>
    <w:rsid w:val="00FB4E97"/>
    <w:rsid w:val="00FC18BB"/>
    <w:rsid w:val="00FC4BFA"/>
    <w:rsid w:val="00FD2165"/>
    <w:rsid w:val="00FD2AA6"/>
    <w:rsid w:val="00FE3F57"/>
    <w:rsid w:val="00FE4606"/>
    <w:rsid w:val="00FE6786"/>
    <w:rsid w:val="00FF23FB"/>
    <w:rsid w:val="00FF3315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EB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AB70E-159A-48E7-9FBE-F08BDB6D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1821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Dragovic</dc:creator>
  <cp:lastModifiedBy>Marija Gacanovic</cp:lastModifiedBy>
  <cp:revision>9</cp:revision>
  <cp:lastPrinted>2019-10-10T13:11:00Z</cp:lastPrinted>
  <dcterms:created xsi:type="dcterms:W3CDTF">2019-10-10T13:18:00Z</dcterms:created>
  <dcterms:modified xsi:type="dcterms:W3CDTF">2019-10-11T06:55:00Z</dcterms:modified>
</cp:coreProperties>
</file>