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6C0" w:rsidRDefault="00A566C0" w:rsidP="00A566C0">
      <w:pPr>
        <w:shd w:val="clear" w:color="auto" w:fill="FFFFFF"/>
        <w:ind w:right="10" w:firstLine="720"/>
        <w:rPr>
          <w:color w:val="000000"/>
          <w:lang w:val="sr-Cyrl-CS"/>
        </w:rPr>
      </w:pPr>
      <w:bookmarkStart w:id="0" w:name="_GoBack"/>
      <w:bookmarkEnd w:id="0"/>
      <w:r w:rsidRPr="00026947">
        <w:rPr>
          <w:color w:val="000000"/>
          <w:lang w:val="sr-Cyrl-CS"/>
        </w:rPr>
        <w:t xml:space="preserve">На основу члана 109. став 2, а у вези са чланом 134. тачка 10) Закона о Војсци Србије </w:t>
      </w:r>
      <w:r w:rsidRPr="00026947">
        <w:rPr>
          <w:color w:val="000000"/>
          <w:lang w:val="sr-Cyrl-RS"/>
        </w:rPr>
        <w:t>(„Службени гласник РС</w:t>
      </w:r>
      <w:r w:rsidRPr="00026947">
        <w:rPr>
          <w:bCs/>
          <w:color w:val="000000"/>
          <w:lang w:val="sr-Cyrl-CS" w:eastAsia="sr-Latn-CS"/>
        </w:rPr>
        <w:t>”</w:t>
      </w:r>
      <w:r w:rsidRPr="00026947">
        <w:rPr>
          <w:color w:val="000000"/>
          <w:lang w:val="sr-Cyrl-RS"/>
        </w:rPr>
        <w:t>, бр.</w:t>
      </w:r>
      <w:r w:rsidRPr="00026947">
        <w:rPr>
          <w:color w:val="000000"/>
          <w:lang w:val="sr-Cyrl-CS"/>
        </w:rPr>
        <w:t xml:space="preserve"> 116/07, 88/09, 101/10 – др. закон, 10/15, 88/15 – УС и 36/18) и члана 42. став 1. Закона о</w:t>
      </w:r>
      <w:r>
        <w:rPr>
          <w:color w:val="000000"/>
          <w:lang w:val="sr-Cyrl-CS"/>
        </w:rPr>
        <w:t xml:space="preserve"> Влади</w:t>
      </w:r>
      <w:r w:rsidRPr="00026947">
        <w:rPr>
          <w:color w:val="000000"/>
          <w:lang w:val="sr-Cyrl-CS"/>
        </w:rPr>
        <w:t xml:space="preserve"> </w:t>
      </w:r>
      <w:r w:rsidRPr="00026947">
        <w:rPr>
          <w:color w:val="000000"/>
          <w:lang w:val="sr-Cyrl-CS" w:eastAsia="sr-Latn-CS"/>
        </w:rPr>
        <w:t>(„Службени гласник РС</w:t>
      </w:r>
      <w:r w:rsidRPr="00026947">
        <w:rPr>
          <w:bCs/>
          <w:color w:val="000000"/>
          <w:lang w:val="sr-Cyrl-CS" w:eastAsia="sr-Latn-CS"/>
        </w:rPr>
        <w:t>”</w:t>
      </w:r>
      <w:r w:rsidRPr="00026947">
        <w:rPr>
          <w:color w:val="000000"/>
          <w:lang w:val="sr-Cyrl-CS" w:eastAsia="sr-Latn-CS"/>
        </w:rPr>
        <w:t>, бр. 55/05, 71/05 – исправка, 101/07, 65/08, 16/11, 68/12 – УС, 72/12, 7/14 – УС, 44/14 и 30/18 – др. закон)</w:t>
      </w:r>
      <w:r w:rsidRPr="00026947">
        <w:rPr>
          <w:color w:val="000000"/>
          <w:lang w:val="sr-Cyrl-CS"/>
        </w:rPr>
        <w:t>,</w:t>
      </w:r>
    </w:p>
    <w:p w:rsidR="00A566C0" w:rsidRPr="00026947" w:rsidRDefault="00A566C0" w:rsidP="00A566C0">
      <w:pPr>
        <w:shd w:val="clear" w:color="auto" w:fill="FFFFFF"/>
        <w:ind w:right="10" w:firstLine="720"/>
      </w:pPr>
    </w:p>
    <w:p w:rsidR="00A566C0" w:rsidRDefault="00A566C0" w:rsidP="00A566C0">
      <w:pPr>
        <w:shd w:val="clear" w:color="auto" w:fill="FFFFFF"/>
        <w:ind w:left="5"/>
        <w:rPr>
          <w:color w:val="000000"/>
          <w:lang w:val="sr-Cyrl-CS"/>
        </w:rPr>
      </w:pPr>
      <w:r>
        <w:rPr>
          <w:color w:val="000000"/>
          <w:lang w:val="sr-Cyrl-CS"/>
        </w:rPr>
        <w:tab/>
      </w:r>
      <w:r w:rsidRPr="00026947">
        <w:rPr>
          <w:color w:val="000000"/>
          <w:lang w:val="sr-Cyrl-CS"/>
        </w:rPr>
        <w:t>Влада доноси</w:t>
      </w:r>
    </w:p>
    <w:p w:rsidR="00A566C0" w:rsidRPr="00026947" w:rsidRDefault="00A566C0" w:rsidP="00A566C0">
      <w:pPr>
        <w:shd w:val="clear" w:color="auto" w:fill="FFFFFF"/>
        <w:ind w:left="5"/>
      </w:pPr>
    </w:p>
    <w:p w:rsidR="00A566C0" w:rsidRPr="00026947" w:rsidRDefault="00A566C0" w:rsidP="00A566C0">
      <w:pPr>
        <w:jc w:val="center"/>
      </w:pPr>
      <w:r w:rsidRPr="00026947">
        <w:rPr>
          <w:b/>
          <w:bCs/>
          <w:color w:val="000000"/>
          <w:lang w:val="sr-Cyrl-CS"/>
        </w:rPr>
        <w:t>У</w:t>
      </w:r>
      <w:r>
        <w:rPr>
          <w:b/>
          <w:bCs/>
          <w:color w:val="000000"/>
          <w:lang w:val="sr-Cyrl-CS"/>
        </w:rPr>
        <w:t xml:space="preserve"> </w:t>
      </w:r>
      <w:r w:rsidRPr="00026947">
        <w:rPr>
          <w:b/>
          <w:bCs/>
          <w:color w:val="000000"/>
          <w:lang w:val="sr-Cyrl-CS"/>
        </w:rPr>
        <w:t>Р</w:t>
      </w:r>
      <w:r>
        <w:rPr>
          <w:b/>
          <w:bCs/>
          <w:color w:val="000000"/>
          <w:lang w:val="sr-Cyrl-CS"/>
        </w:rPr>
        <w:t xml:space="preserve"> </w:t>
      </w:r>
      <w:r w:rsidRPr="00026947">
        <w:rPr>
          <w:b/>
          <w:bCs/>
          <w:color w:val="000000"/>
          <w:lang w:val="sr-Cyrl-CS"/>
        </w:rPr>
        <w:t>Е</w:t>
      </w:r>
      <w:r>
        <w:rPr>
          <w:b/>
          <w:bCs/>
          <w:color w:val="000000"/>
          <w:lang w:val="sr-Cyrl-CS"/>
        </w:rPr>
        <w:t xml:space="preserve"> </w:t>
      </w:r>
      <w:r w:rsidRPr="00026947">
        <w:rPr>
          <w:b/>
          <w:bCs/>
          <w:color w:val="000000"/>
          <w:lang w:val="sr-Cyrl-CS"/>
        </w:rPr>
        <w:t>Д</w:t>
      </w:r>
      <w:r>
        <w:rPr>
          <w:b/>
          <w:bCs/>
          <w:color w:val="000000"/>
          <w:lang w:val="sr-Cyrl-CS"/>
        </w:rPr>
        <w:t xml:space="preserve"> </w:t>
      </w:r>
      <w:r w:rsidRPr="00026947">
        <w:rPr>
          <w:b/>
          <w:bCs/>
          <w:color w:val="000000"/>
          <w:lang w:val="sr-Cyrl-CS"/>
        </w:rPr>
        <w:t>Б</w:t>
      </w:r>
      <w:r>
        <w:rPr>
          <w:b/>
          <w:bCs/>
          <w:color w:val="000000"/>
          <w:lang w:val="sr-Cyrl-CS"/>
        </w:rPr>
        <w:t xml:space="preserve"> </w:t>
      </w:r>
      <w:r w:rsidRPr="00026947">
        <w:rPr>
          <w:b/>
          <w:bCs/>
          <w:color w:val="000000"/>
          <w:lang w:val="sr-Cyrl-CS"/>
        </w:rPr>
        <w:t>У</w:t>
      </w:r>
    </w:p>
    <w:p w:rsidR="00A566C0" w:rsidRDefault="00A566C0" w:rsidP="00A566C0">
      <w:pPr>
        <w:jc w:val="center"/>
        <w:rPr>
          <w:b/>
          <w:bCs/>
          <w:color w:val="000000"/>
          <w:lang w:val="sr-Cyrl-CS"/>
        </w:rPr>
      </w:pPr>
      <w:r w:rsidRPr="00026947">
        <w:rPr>
          <w:b/>
          <w:bCs/>
          <w:color w:val="000000"/>
          <w:lang w:val="sr-Cyrl-CS"/>
        </w:rPr>
        <w:t>о изменама и допунама Уредбе о радном времену, одморима и одсуствима</w:t>
      </w:r>
      <w:r>
        <w:rPr>
          <w:b/>
          <w:bCs/>
          <w:color w:val="000000"/>
          <w:lang w:val="sr-Cyrl-CS"/>
        </w:rPr>
        <w:t xml:space="preserve"> </w:t>
      </w:r>
      <w:r w:rsidRPr="00026947">
        <w:rPr>
          <w:b/>
          <w:bCs/>
          <w:color w:val="000000"/>
          <w:lang w:val="sr-Cyrl-CS"/>
        </w:rPr>
        <w:t>професионалних војних лица</w:t>
      </w:r>
    </w:p>
    <w:p w:rsidR="00A566C0" w:rsidRDefault="00A566C0" w:rsidP="00A566C0">
      <w:pPr>
        <w:shd w:val="clear" w:color="auto" w:fill="FFFFFF"/>
        <w:ind w:right="34"/>
        <w:jc w:val="center"/>
        <w:rPr>
          <w:b/>
          <w:bCs/>
          <w:color w:val="000000"/>
          <w:lang w:val="sr-Cyrl-CS"/>
        </w:rPr>
      </w:pPr>
    </w:p>
    <w:p w:rsidR="00A566C0" w:rsidRPr="00026947" w:rsidRDefault="00A566C0" w:rsidP="00A566C0">
      <w:pPr>
        <w:shd w:val="clear" w:color="auto" w:fill="FFFFFF"/>
        <w:ind w:right="34"/>
        <w:jc w:val="center"/>
      </w:pPr>
    </w:p>
    <w:p w:rsidR="00A566C0" w:rsidRPr="00026947" w:rsidRDefault="00A566C0" w:rsidP="00A566C0">
      <w:pPr>
        <w:shd w:val="clear" w:color="auto" w:fill="FFFFFF"/>
        <w:ind w:right="48"/>
        <w:jc w:val="center"/>
      </w:pPr>
      <w:r w:rsidRPr="00026947">
        <w:rPr>
          <w:b/>
          <w:bCs/>
          <w:color w:val="000000"/>
          <w:lang w:val="sr-Cyrl-CS"/>
        </w:rPr>
        <w:t>Члан 1.</w:t>
      </w:r>
    </w:p>
    <w:p w:rsidR="00A566C0" w:rsidRPr="00026947" w:rsidRDefault="00A566C0" w:rsidP="00A566C0">
      <w:pPr>
        <w:ind w:firstLine="720"/>
      </w:pPr>
      <w:r w:rsidRPr="00026947">
        <w:t>У Уредби о радном времену, одморима и одсуствима професноналних војних лица („Службени гласник РС”, број 107/16), у члану 9. после става 2. додаје се нови став 3, који гласи:</w:t>
      </w:r>
    </w:p>
    <w:p w:rsidR="00A566C0" w:rsidRPr="00026947" w:rsidRDefault="00A566C0" w:rsidP="00A566C0"/>
    <w:p w:rsidR="00A566C0" w:rsidRPr="00026947" w:rsidRDefault="00A566C0" w:rsidP="00A566C0">
      <w:pPr>
        <w:ind w:firstLine="720"/>
      </w:pPr>
      <w:r w:rsidRPr="00026947">
        <w:t>„Запослена која доји дете не може да ради прековремено и ноћу, ако би такав рад био штетан за њено здравље и здравље детета, на основу налаза надлежног здравственог органа.</w:t>
      </w:r>
      <w:r>
        <w:rPr>
          <w:bCs/>
          <w:color w:val="000000"/>
          <w:lang w:val="sr-Cyrl-CS" w:eastAsia="sr-Latn-CS"/>
        </w:rPr>
        <w:t>”</w:t>
      </w:r>
    </w:p>
    <w:p w:rsidR="00A566C0" w:rsidRPr="00026947" w:rsidRDefault="00A566C0" w:rsidP="00A566C0">
      <w:pPr>
        <w:rPr>
          <w:lang w:val="sr-Cyrl-CS"/>
        </w:rPr>
      </w:pPr>
    </w:p>
    <w:p w:rsidR="00A566C0" w:rsidRPr="00026947" w:rsidRDefault="00A566C0" w:rsidP="00A566C0">
      <w:pPr>
        <w:ind w:firstLine="720"/>
      </w:pPr>
      <w:r w:rsidRPr="00026947">
        <w:t>Досадашњи став 3. постаје став 4.</w:t>
      </w:r>
    </w:p>
    <w:p w:rsidR="00A566C0" w:rsidRPr="00026947" w:rsidRDefault="00A566C0" w:rsidP="00A566C0"/>
    <w:p w:rsidR="00A566C0" w:rsidRPr="00026947" w:rsidRDefault="00A566C0" w:rsidP="00A566C0">
      <w:pPr>
        <w:jc w:val="center"/>
        <w:rPr>
          <w:b/>
        </w:rPr>
      </w:pPr>
      <w:r w:rsidRPr="00026947">
        <w:rPr>
          <w:b/>
        </w:rPr>
        <w:t>Члан 2.</w:t>
      </w:r>
    </w:p>
    <w:p w:rsidR="00A566C0" w:rsidRPr="00026947" w:rsidRDefault="00A566C0" w:rsidP="00A566C0">
      <w:pPr>
        <w:ind w:firstLine="720"/>
      </w:pPr>
      <w:r w:rsidRPr="00026947">
        <w:t>У члану 14. после речи: „одмор</w:t>
      </w:r>
      <w:r>
        <w:rPr>
          <w:bCs/>
          <w:color w:val="000000"/>
          <w:lang w:val="sr-Cyrl-CS" w:eastAsia="sr-Latn-CS"/>
        </w:rPr>
        <w:t>”</w:t>
      </w:r>
      <w:r w:rsidRPr="00026947">
        <w:t xml:space="preserve"> додају се речи: „који користи на начин и</w:t>
      </w:r>
      <w:r>
        <w:rPr>
          <w:bCs/>
          <w:color w:val="000000"/>
          <w:lang w:val="sr-Cyrl-CS" w:eastAsia="sr-Latn-CS"/>
        </w:rPr>
        <w:t>”</w:t>
      </w:r>
      <w:r w:rsidRPr="00026947">
        <w:t>.</w:t>
      </w:r>
    </w:p>
    <w:p w:rsidR="00A566C0" w:rsidRPr="00026947" w:rsidRDefault="00A566C0" w:rsidP="00A566C0">
      <w:pPr>
        <w:jc w:val="center"/>
        <w:rPr>
          <w:b/>
          <w:lang w:val="sr-Cyrl-CS"/>
        </w:rPr>
      </w:pPr>
    </w:p>
    <w:p w:rsidR="00A566C0" w:rsidRPr="00026947" w:rsidRDefault="00A566C0" w:rsidP="00A566C0">
      <w:pPr>
        <w:jc w:val="center"/>
        <w:rPr>
          <w:b/>
        </w:rPr>
      </w:pPr>
      <w:r w:rsidRPr="00026947">
        <w:rPr>
          <w:b/>
        </w:rPr>
        <w:t>Члан 3.</w:t>
      </w:r>
    </w:p>
    <w:p w:rsidR="00A566C0" w:rsidRPr="00026947" w:rsidRDefault="00A566C0" w:rsidP="00A566C0">
      <w:pPr>
        <w:shd w:val="clear" w:color="auto" w:fill="FFFFFF"/>
        <w:ind w:left="34" w:firstLine="686"/>
      </w:pPr>
      <w:r w:rsidRPr="00026947">
        <w:rPr>
          <w:color w:val="000000"/>
          <w:lang w:val="sr-Cyrl-CS"/>
        </w:rPr>
        <w:t>У члану 16. став 3. број: „15</w:t>
      </w:r>
      <w:r>
        <w:rPr>
          <w:bCs/>
          <w:color w:val="000000"/>
          <w:lang w:val="sr-Cyrl-CS" w:eastAsia="sr-Latn-CS"/>
        </w:rPr>
        <w:t>”</w:t>
      </w:r>
      <w:r w:rsidRPr="00026947">
        <w:rPr>
          <w:color w:val="000000"/>
          <w:lang w:val="sr-Cyrl-CS"/>
        </w:rPr>
        <w:t>, замењује се бројем: „31.</w:t>
      </w:r>
      <w:r>
        <w:rPr>
          <w:bCs/>
          <w:color w:val="000000"/>
          <w:lang w:val="sr-Cyrl-CS" w:eastAsia="sr-Latn-CS"/>
        </w:rPr>
        <w:t>”</w:t>
      </w:r>
    </w:p>
    <w:p w:rsidR="00A566C0" w:rsidRPr="00026947" w:rsidRDefault="00A566C0" w:rsidP="00A566C0">
      <w:pPr>
        <w:shd w:val="clear" w:color="auto" w:fill="FFFFFF"/>
        <w:ind w:right="53"/>
        <w:jc w:val="center"/>
        <w:rPr>
          <w:b/>
          <w:bCs/>
          <w:color w:val="000000"/>
          <w:lang w:val="sr-Cyrl-CS"/>
        </w:rPr>
      </w:pPr>
    </w:p>
    <w:p w:rsidR="00A566C0" w:rsidRPr="00026947" w:rsidRDefault="00A566C0" w:rsidP="00A566C0">
      <w:pPr>
        <w:shd w:val="clear" w:color="auto" w:fill="FFFFFF"/>
        <w:ind w:right="53"/>
        <w:jc w:val="center"/>
      </w:pPr>
      <w:r w:rsidRPr="00026947">
        <w:rPr>
          <w:b/>
          <w:bCs/>
          <w:color w:val="000000"/>
          <w:lang w:val="sr-Cyrl-CS"/>
        </w:rPr>
        <w:t>Члан 4.</w:t>
      </w:r>
    </w:p>
    <w:p w:rsidR="00A566C0" w:rsidRPr="00026947" w:rsidRDefault="00A566C0" w:rsidP="00A566C0">
      <w:pPr>
        <w:shd w:val="clear" w:color="auto" w:fill="FFFFFF"/>
        <w:ind w:left="5" w:right="10" w:firstLine="715"/>
      </w:pPr>
      <w:r w:rsidRPr="00026947">
        <w:rPr>
          <w:color w:val="000000"/>
          <w:lang w:val="sr-Cyrl-CS"/>
        </w:rPr>
        <w:t>У члану 18. став 1. речи: „порођаја супруге</w:t>
      </w:r>
      <w:r>
        <w:rPr>
          <w:bCs/>
          <w:color w:val="000000"/>
          <w:lang w:val="sr-Cyrl-CS" w:eastAsia="sr-Latn-CS"/>
        </w:rPr>
        <w:t>”</w:t>
      </w:r>
      <w:r w:rsidRPr="00026947">
        <w:rPr>
          <w:color w:val="000000"/>
          <w:lang w:val="sr-Cyrl-CS"/>
        </w:rPr>
        <w:t>, замењују се речима: „приликом рођења, односно усвојења детета,</w:t>
      </w:r>
      <w:r>
        <w:rPr>
          <w:bCs/>
          <w:color w:val="000000"/>
          <w:lang w:val="sr-Cyrl-CS" w:eastAsia="sr-Latn-CS"/>
        </w:rPr>
        <w:t>”</w:t>
      </w:r>
      <w:r w:rsidRPr="00026947">
        <w:rPr>
          <w:color w:val="000000"/>
          <w:lang w:val="sr-Cyrl-CS"/>
        </w:rPr>
        <w:t>.</w:t>
      </w:r>
    </w:p>
    <w:p w:rsidR="00A566C0" w:rsidRPr="00026947" w:rsidRDefault="00A566C0" w:rsidP="00A566C0">
      <w:pPr>
        <w:shd w:val="clear" w:color="auto" w:fill="FFFFFF"/>
        <w:ind w:firstLine="720"/>
      </w:pPr>
      <w:r w:rsidRPr="00026947">
        <w:rPr>
          <w:color w:val="000000"/>
          <w:lang w:val="sr-Cyrl-CS"/>
        </w:rPr>
        <w:t>У ставу 2. речи: „порођаја супруге</w:t>
      </w:r>
      <w:r>
        <w:rPr>
          <w:bCs/>
          <w:color w:val="000000"/>
          <w:lang w:val="sr-Cyrl-CS" w:eastAsia="sr-Latn-CS"/>
        </w:rPr>
        <w:t>”</w:t>
      </w:r>
      <w:r w:rsidRPr="00026947">
        <w:rPr>
          <w:color w:val="000000"/>
          <w:lang w:val="sr-Cyrl-CS"/>
        </w:rPr>
        <w:t>, замењују се речима: „рођења, односно усвојења детета</w:t>
      </w:r>
      <w:r>
        <w:rPr>
          <w:bCs/>
          <w:color w:val="000000"/>
          <w:lang w:val="sr-Cyrl-CS" w:eastAsia="sr-Latn-CS"/>
        </w:rPr>
        <w:t>”</w:t>
      </w:r>
      <w:r w:rsidRPr="00026947">
        <w:rPr>
          <w:color w:val="000000"/>
          <w:lang w:val="sr-Cyrl-CS"/>
        </w:rPr>
        <w:t>.</w:t>
      </w:r>
    </w:p>
    <w:p w:rsidR="00A566C0" w:rsidRDefault="00A566C0" w:rsidP="00A566C0">
      <w:pPr>
        <w:shd w:val="clear" w:color="auto" w:fill="FFFFFF"/>
        <w:ind w:left="5" w:firstLine="715"/>
        <w:rPr>
          <w:color w:val="000000"/>
          <w:lang w:val="sr-Cyrl-CS"/>
        </w:rPr>
      </w:pPr>
      <w:r w:rsidRPr="00026947">
        <w:rPr>
          <w:color w:val="000000"/>
          <w:lang w:val="sr-Cyrl-CS"/>
        </w:rPr>
        <w:t>У ставу 3. после речи: „храњеник</w:t>
      </w:r>
      <w:r>
        <w:rPr>
          <w:bCs/>
          <w:color w:val="000000"/>
          <w:lang w:val="sr-Cyrl-CS" w:eastAsia="sr-Latn-CS"/>
        </w:rPr>
        <w:t>”</w:t>
      </w:r>
      <w:r w:rsidRPr="00026947">
        <w:rPr>
          <w:color w:val="000000"/>
          <w:lang w:val="sr-Cyrl-CS"/>
        </w:rPr>
        <w:t xml:space="preserve"> додају се запета и реч: „родитељ</w:t>
      </w:r>
      <w:r>
        <w:rPr>
          <w:bCs/>
          <w:color w:val="000000"/>
          <w:lang w:val="sr-Cyrl-CS" w:eastAsia="sr-Latn-CS"/>
        </w:rPr>
        <w:t>”</w:t>
      </w:r>
      <w:r w:rsidRPr="00026947">
        <w:rPr>
          <w:color w:val="000000"/>
          <w:lang w:val="sr-Cyrl-CS"/>
        </w:rPr>
        <w:t>.</w:t>
      </w:r>
    </w:p>
    <w:p w:rsidR="00A566C0" w:rsidRPr="00026947" w:rsidRDefault="00A566C0" w:rsidP="00A566C0">
      <w:pPr>
        <w:shd w:val="clear" w:color="auto" w:fill="FFFFFF"/>
        <w:ind w:left="5" w:firstLine="715"/>
      </w:pPr>
    </w:p>
    <w:p w:rsidR="00A566C0" w:rsidRDefault="00A566C0" w:rsidP="00A566C0">
      <w:pPr>
        <w:jc w:val="center"/>
        <w:rPr>
          <w:b/>
          <w:bCs/>
          <w:color w:val="000000"/>
          <w:lang w:val="sr-Cyrl-CS"/>
        </w:rPr>
      </w:pPr>
      <w:r>
        <w:rPr>
          <w:b/>
          <w:bCs/>
          <w:color w:val="000000"/>
          <w:lang w:val="sr-Cyrl-CS"/>
        </w:rPr>
        <w:t>Члан 5.</w:t>
      </w:r>
    </w:p>
    <w:p w:rsidR="00A566C0" w:rsidRPr="00026947" w:rsidRDefault="00A566C0" w:rsidP="00A566C0">
      <w:pPr>
        <w:shd w:val="clear" w:color="auto" w:fill="FFFFFF"/>
        <w:ind w:left="5" w:right="93" w:firstLine="715"/>
      </w:pPr>
      <w:r w:rsidRPr="00026947">
        <w:rPr>
          <w:color w:val="000000"/>
          <w:lang w:val="sr-Cyrl-CS"/>
        </w:rPr>
        <w:t>У члану 22. после става 2. додаје се став 3, који гласи:</w:t>
      </w:r>
    </w:p>
    <w:p w:rsidR="00A566C0" w:rsidRPr="00026947" w:rsidRDefault="00A566C0" w:rsidP="00A566C0">
      <w:pPr>
        <w:shd w:val="clear" w:color="auto" w:fill="FFFFFF"/>
        <w:ind w:left="5" w:right="10" w:firstLine="715"/>
      </w:pPr>
      <w:r w:rsidRPr="00026947">
        <w:rPr>
          <w:color w:val="000000"/>
          <w:lang w:val="sr-Cyrl-CS"/>
        </w:rPr>
        <w:t>„Професионално војно лице има право на сразмеран део одсуства из ст. 1. и 2. овог члана, ако у календарској години има мање од шест месеци обављања службе под отежаним условима.</w:t>
      </w:r>
      <w:r>
        <w:rPr>
          <w:bCs/>
          <w:color w:val="000000"/>
          <w:lang w:val="sr-Cyrl-CS" w:eastAsia="sr-Latn-CS"/>
        </w:rPr>
        <w:t>”</w:t>
      </w:r>
    </w:p>
    <w:p w:rsidR="00A566C0" w:rsidRPr="00026947" w:rsidRDefault="00A566C0" w:rsidP="00A566C0">
      <w:pPr>
        <w:shd w:val="clear" w:color="auto" w:fill="FFFFFF"/>
        <w:ind w:right="43"/>
        <w:jc w:val="center"/>
        <w:rPr>
          <w:b/>
          <w:bCs/>
          <w:color w:val="000000"/>
        </w:rPr>
      </w:pPr>
    </w:p>
    <w:p w:rsidR="00A566C0" w:rsidRPr="00026947" w:rsidRDefault="00A566C0" w:rsidP="00A566C0">
      <w:pPr>
        <w:shd w:val="clear" w:color="auto" w:fill="FFFFFF"/>
        <w:ind w:right="43"/>
        <w:jc w:val="center"/>
      </w:pPr>
      <w:r w:rsidRPr="00026947">
        <w:rPr>
          <w:b/>
          <w:bCs/>
          <w:color w:val="000000"/>
          <w:lang w:val="sr-Cyrl-CS"/>
        </w:rPr>
        <w:t>Члан 6.</w:t>
      </w:r>
    </w:p>
    <w:p w:rsidR="00A566C0" w:rsidRPr="00026947" w:rsidRDefault="00A566C0" w:rsidP="00A566C0">
      <w:pPr>
        <w:shd w:val="clear" w:color="auto" w:fill="FFFFFF"/>
        <w:ind w:left="10" w:firstLine="710"/>
      </w:pPr>
      <w:r w:rsidRPr="00026947">
        <w:rPr>
          <w:color w:val="000000"/>
          <w:lang w:val="sr-Cyrl-CS"/>
        </w:rPr>
        <w:t>У члану 23. после става 2. додаје се став 3, који гласи:</w:t>
      </w:r>
    </w:p>
    <w:p w:rsidR="00A566C0" w:rsidRDefault="00A566C0" w:rsidP="00A566C0">
      <w:pPr>
        <w:shd w:val="clear" w:color="auto" w:fill="FFFFFF"/>
        <w:ind w:left="10" w:right="14" w:firstLine="710"/>
        <w:rPr>
          <w:noProof/>
          <w:lang w:val="sr-Cyrl-CS"/>
        </w:rPr>
      </w:pPr>
      <w:r w:rsidRPr="00026947">
        <w:rPr>
          <w:color w:val="000000"/>
          <w:lang w:val="sr-Cyrl-CS"/>
        </w:rPr>
        <w:t>„Професионално војно лице има право на сразмеран део одсуства из ст. 1. и 2. овог члана, ако у календарској години има мање од шест месеци обављања специфичне војне службе.</w:t>
      </w:r>
      <w:r>
        <w:rPr>
          <w:bCs/>
          <w:color w:val="000000"/>
          <w:lang w:val="sr-Cyrl-CS" w:eastAsia="sr-Latn-CS"/>
        </w:rPr>
        <w:t>”</w:t>
      </w:r>
    </w:p>
    <w:p w:rsidR="00A566C0" w:rsidRDefault="00A566C0" w:rsidP="00A566C0">
      <w:pPr>
        <w:shd w:val="clear" w:color="auto" w:fill="FFFFFF"/>
        <w:ind w:left="10" w:right="14" w:firstLine="710"/>
        <w:rPr>
          <w:noProof/>
          <w:lang w:val="sr-Cyrl-CS"/>
        </w:rPr>
      </w:pPr>
    </w:p>
    <w:p w:rsidR="00A566C0" w:rsidRDefault="00A566C0" w:rsidP="00A566C0">
      <w:pPr>
        <w:shd w:val="clear" w:color="auto" w:fill="FFFFFF"/>
        <w:ind w:left="10" w:right="14" w:firstLine="710"/>
      </w:pPr>
    </w:p>
    <w:p w:rsidR="00A566C0" w:rsidRPr="00026947" w:rsidRDefault="00A566C0" w:rsidP="00A566C0">
      <w:pPr>
        <w:shd w:val="clear" w:color="auto" w:fill="FFFFFF"/>
        <w:ind w:left="10" w:right="14" w:firstLine="710"/>
      </w:pPr>
    </w:p>
    <w:p w:rsidR="00A566C0" w:rsidRPr="00026947" w:rsidRDefault="00A566C0" w:rsidP="00A566C0">
      <w:pPr>
        <w:shd w:val="clear" w:color="auto" w:fill="FFFFFF"/>
        <w:ind w:right="43"/>
        <w:jc w:val="center"/>
      </w:pPr>
      <w:r w:rsidRPr="00026947">
        <w:rPr>
          <w:b/>
          <w:bCs/>
          <w:color w:val="000000"/>
          <w:lang w:val="sr-Cyrl-CS"/>
        </w:rPr>
        <w:t>Члан 7.</w:t>
      </w:r>
    </w:p>
    <w:p w:rsidR="00A566C0" w:rsidRPr="00026947" w:rsidRDefault="00A566C0" w:rsidP="00A566C0">
      <w:pPr>
        <w:shd w:val="clear" w:color="auto" w:fill="FFFFFF"/>
        <w:ind w:left="14" w:right="10" w:firstLine="706"/>
      </w:pPr>
      <w:r w:rsidRPr="00026947">
        <w:rPr>
          <w:color w:val="000000"/>
          <w:lang w:val="sr-Cyrl-CS"/>
        </w:rPr>
        <w:t>Ова уредба ступа на снагу осмог дана од дана објављивања у „Службеном гласнику Републике Србије</w:t>
      </w:r>
      <w:r>
        <w:rPr>
          <w:bCs/>
          <w:color w:val="000000"/>
          <w:lang w:val="sr-Cyrl-CS" w:eastAsia="sr-Latn-CS"/>
        </w:rPr>
        <w:t>”</w:t>
      </w:r>
      <w:r w:rsidRPr="00026947">
        <w:rPr>
          <w:color w:val="000000"/>
          <w:lang w:val="sr-Cyrl-CS"/>
        </w:rPr>
        <w:t>.</w:t>
      </w:r>
    </w:p>
    <w:p w:rsidR="00A566C0" w:rsidRDefault="00A566C0" w:rsidP="00A566C0"/>
    <w:p w:rsidR="00A566C0" w:rsidRDefault="00A566C0" w:rsidP="00A566C0"/>
    <w:p w:rsidR="00A566C0" w:rsidRDefault="00A566C0" w:rsidP="00A566C0">
      <w:pPr>
        <w:rPr>
          <w:lang w:val="sr-Latn-RS"/>
        </w:rPr>
      </w:pPr>
    </w:p>
    <w:p w:rsidR="00A566C0" w:rsidRPr="003413E1" w:rsidRDefault="00A566C0" w:rsidP="00A566C0">
      <w:pPr>
        <w:rPr>
          <w:color w:val="000000"/>
          <w:lang w:val="sr-Cyrl-RS"/>
        </w:rPr>
      </w:pPr>
      <w:r w:rsidRPr="00D436EB">
        <w:rPr>
          <w:color w:val="000000"/>
        </w:rPr>
        <w:t xml:space="preserve">05 Број: </w:t>
      </w:r>
      <w:r>
        <w:rPr>
          <w:color w:val="000000"/>
          <w:lang w:val="sr-Cyrl-RS"/>
        </w:rPr>
        <w:t>110-8979</w:t>
      </w:r>
      <w:r w:rsidRPr="00D436EB">
        <w:rPr>
          <w:color w:val="000000"/>
        </w:rPr>
        <w:t>/</w:t>
      </w:r>
      <w:r>
        <w:t>201</w:t>
      </w:r>
      <w:r>
        <w:rPr>
          <w:lang w:val="sr-Cyrl-RS"/>
        </w:rPr>
        <w:t>9</w:t>
      </w:r>
    </w:p>
    <w:p w:rsidR="00A566C0" w:rsidRPr="00D436EB" w:rsidRDefault="00A566C0" w:rsidP="00A566C0">
      <w:pPr>
        <w:rPr>
          <w:lang w:val="sr-Latn-CS"/>
        </w:rPr>
      </w:pPr>
      <w:r w:rsidRPr="00D436EB">
        <w:t>У</w:t>
      </w:r>
      <w:r w:rsidRPr="00D436EB">
        <w:rPr>
          <w:lang w:val="sr-Latn-CS"/>
        </w:rPr>
        <w:t xml:space="preserve"> </w:t>
      </w:r>
      <w:r w:rsidRPr="00D436EB">
        <w:t>Београду</w:t>
      </w:r>
      <w:r w:rsidRPr="00D436EB">
        <w:rPr>
          <w:lang w:val="sr-Latn-CS"/>
        </w:rPr>
        <w:t>,</w:t>
      </w:r>
      <w:r>
        <w:rPr>
          <w:lang w:val="sr-Cyrl-RS"/>
        </w:rPr>
        <w:t xml:space="preserve"> 13. </w:t>
      </w:r>
      <w:r>
        <w:t>септембра</w:t>
      </w:r>
      <w:r w:rsidRPr="00D436EB">
        <w:rPr>
          <w:lang w:val="sr-Cyrl-RS"/>
        </w:rPr>
        <w:t xml:space="preserve"> </w:t>
      </w:r>
      <w:r w:rsidRPr="00D436EB">
        <w:rPr>
          <w:lang w:val="sr-Latn-CS"/>
        </w:rPr>
        <w:t>201</w:t>
      </w:r>
      <w:r>
        <w:rPr>
          <w:lang w:val="sr-Latn-CS"/>
        </w:rPr>
        <w:t>9</w:t>
      </w:r>
      <w:r w:rsidRPr="00D436EB">
        <w:rPr>
          <w:lang w:val="sr-Latn-CS"/>
        </w:rPr>
        <w:t xml:space="preserve">. </w:t>
      </w:r>
      <w:r w:rsidRPr="00D436EB">
        <w:t>године</w:t>
      </w:r>
    </w:p>
    <w:p w:rsidR="00A566C0" w:rsidRDefault="00A566C0" w:rsidP="00A566C0"/>
    <w:p w:rsidR="00A566C0" w:rsidRPr="00D436EB" w:rsidRDefault="00A566C0" w:rsidP="00A566C0"/>
    <w:p w:rsidR="00A566C0" w:rsidRDefault="00A566C0" w:rsidP="00A566C0">
      <w:pPr>
        <w:pStyle w:val="1tekst"/>
        <w:spacing w:before="0" w:after="0"/>
        <w:ind w:hanging="26"/>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rsidR="00A566C0" w:rsidRPr="00D436EB" w:rsidRDefault="00A566C0" w:rsidP="00A566C0">
      <w:pPr>
        <w:pStyle w:val="1tekst"/>
        <w:spacing w:before="0" w:after="0"/>
        <w:ind w:hanging="26"/>
        <w:jc w:val="center"/>
        <w:rPr>
          <w:spacing w:val="40"/>
          <w:szCs w:val="24"/>
          <w:lang w:val="sr-Cyrl-CS"/>
        </w:rPr>
      </w:pPr>
    </w:p>
    <w:p w:rsidR="00A566C0" w:rsidRPr="00D436EB" w:rsidRDefault="00A566C0" w:rsidP="00A566C0">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129"/>
        <w:gridCol w:w="4184"/>
      </w:tblGrid>
      <w:tr w:rsidR="00A566C0" w:rsidRPr="000A36DA" w:rsidTr="00051C70">
        <w:trPr>
          <w:jc w:val="center"/>
        </w:trPr>
        <w:tc>
          <w:tcPr>
            <w:tcW w:w="4265" w:type="dxa"/>
          </w:tcPr>
          <w:p w:rsidR="00A566C0" w:rsidRPr="000A36DA" w:rsidRDefault="00A566C0" w:rsidP="00051C70">
            <w:pPr>
              <w:spacing w:line="360" w:lineRule="auto"/>
              <w:jc w:val="center"/>
              <w:rPr>
                <w:lang w:val="sr-Cyrl-CS"/>
              </w:rPr>
            </w:pPr>
          </w:p>
        </w:tc>
        <w:tc>
          <w:tcPr>
            <w:tcW w:w="4266" w:type="dxa"/>
          </w:tcPr>
          <w:p w:rsidR="00A566C0" w:rsidRDefault="00A566C0" w:rsidP="00051C70">
            <w:pPr>
              <w:jc w:val="center"/>
              <w:rPr>
                <w:lang w:val="sr-Cyrl-RS"/>
              </w:rPr>
            </w:pPr>
          </w:p>
          <w:p w:rsidR="00A566C0" w:rsidRPr="000A36DA" w:rsidRDefault="00A566C0" w:rsidP="00051C70">
            <w:pPr>
              <w:jc w:val="center"/>
              <w:rPr>
                <w:lang w:val="ru-RU"/>
              </w:rPr>
            </w:pPr>
            <w:r w:rsidRPr="000A36DA">
              <w:rPr>
                <w:lang w:val="ru-RU"/>
              </w:rPr>
              <w:t>ПРЕДСЕДНИК</w:t>
            </w:r>
          </w:p>
          <w:p w:rsidR="00A566C0" w:rsidRDefault="00A566C0" w:rsidP="00051C70">
            <w:pPr>
              <w:jc w:val="center"/>
              <w:rPr>
                <w:lang w:val="sr-Cyrl-RS"/>
              </w:rPr>
            </w:pPr>
          </w:p>
          <w:p w:rsidR="00A566C0" w:rsidRPr="00724D28" w:rsidRDefault="00A566C0" w:rsidP="00051C70">
            <w:pPr>
              <w:jc w:val="center"/>
              <w:rPr>
                <w:lang w:val="sr-Cyrl-RS"/>
              </w:rPr>
            </w:pPr>
          </w:p>
          <w:p w:rsidR="00A566C0" w:rsidRPr="000A36DA" w:rsidRDefault="00A566C0" w:rsidP="00A566C0">
            <w:pPr>
              <w:jc w:val="center"/>
              <w:rPr>
                <w:lang w:val="sr-Cyrl-CS"/>
              </w:rPr>
            </w:pPr>
            <w:r w:rsidRPr="000A36DA">
              <w:rPr>
                <w:lang w:val="ru-RU"/>
              </w:rPr>
              <w:t>Ана Брнабић</w:t>
            </w:r>
          </w:p>
        </w:tc>
      </w:tr>
    </w:tbl>
    <w:p w:rsidR="00A566C0" w:rsidRPr="00612550" w:rsidRDefault="00A566C0" w:rsidP="00A566C0">
      <w:pPr>
        <w:rPr>
          <w:lang w:val="sr-Cyrl-RS"/>
        </w:rPr>
      </w:pPr>
    </w:p>
    <w:p w:rsidR="00A566C0" w:rsidRPr="004916ED" w:rsidRDefault="00A566C0" w:rsidP="00A566C0">
      <w:pPr>
        <w:rPr>
          <w:lang w:val="sr-Cyrl-RS"/>
        </w:rPr>
      </w:pPr>
    </w:p>
    <w:p w:rsidR="00136480" w:rsidRDefault="00136480"/>
    <w:sectPr w:rsidR="00136480" w:rsidSect="00A566C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03C" w:rsidRDefault="0047603C" w:rsidP="00A566C0">
      <w:r>
        <w:separator/>
      </w:r>
    </w:p>
  </w:endnote>
  <w:endnote w:type="continuationSeparator" w:id="0">
    <w:p w:rsidR="0047603C" w:rsidRDefault="0047603C" w:rsidP="00A56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6C0" w:rsidRDefault="00A566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6C0" w:rsidRDefault="00A566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6C0" w:rsidRDefault="00A56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03C" w:rsidRDefault="0047603C" w:rsidP="00A566C0">
      <w:r>
        <w:separator/>
      </w:r>
    </w:p>
  </w:footnote>
  <w:footnote w:type="continuationSeparator" w:id="0">
    <w:p w:rsidR="0047603C" w:rsidRDefault="0047603C" w:rsidP="00A56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6C0" w:rsidRDefault="00A566C0" w:rsidP="00C805B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566C0" w:rsidRDefault="00A566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6C0" w:rsidRDefault="00A566C0" w:rsidP="00C805B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01D54">
      <w:rPr>
        <w:rStyle w:val="PageNumber"/>
        <w:noProof/>
      </w:rPr>
      <w:t>2</w:t>
    </w:r>
    <w:r>
      <w:rPr>
        <w:rStyle w:val="PageNumber"/>
      </w:rPr>
      <w:fldChar w:fldCharType="end"/>
    </w:r>
  </w:p>
  <w:p w:rsidR="00A566C0" w:rsidRDefault="00A566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6C0" w:rsidRDefault="00A566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27"/>
    <w:rsid w:val="00013AE0"/>
    <w:rsid w:val="000859A6"/>
    <w:rsid w:val="0010778F"/>
    <w:rsid w:val="00136480"/>
    <w:rsid w:val="0027659C"/>
    <w:rsid w:val="00307C93"/>
    <w:rsid w:val="00315B74"/>
    <w:rsid w:val="003979B5"/>
    <w:rsid w:val="00415F00"/>
    <w:rsid w:val="0047603C"/>
    <w:rsid w:val="004C0FD2"/>
    <w:rsid w:val="004D09B4"/>
    <w:rsid w:val="005542ED"/>
    <w:rsid w:val="005B0ED9"/>
    <w:rsid w:val="005E53AB"/>
    <w:rsid w:val="006A6C33"/>
    <w:rsid w:val="00701D54"/>
    <w:rsid w:val="007969CD"/>
    <w:rsid w:val="00906FF4"/>
    <w:rsid w:val="00966ADC"/>
    <w:rsid w:val="009E01A4"/>
    <w:rsid w:val="009E0A38"/>
    <w:rsid w:val="00A566C0"/>
    <w:rsid w:val="00A82B08"/>
    <w:rsid w:val="00AE4B33"/>
    <w:rsid w:val="00B97864"/>
    <w:rsid w:val="00C0127D"/>
    <w:rsid w:val="00C426A4"/>
    <w:rsid w:val="00CE0AAE"/>
    <w:rsid w:val="00D25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9DEA88-83BC-407A-881D-72AD38C61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6C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A566C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566C0"/>
    <w:rPr>
      <w:sz w:val="24"/>
      <w:szCs w:val="24"/>
    </w:rPr>
  </w:style>
  <w:style w:type="paragraph" w:customStyle="1" w:styleId="1tekst">
    <w:name w:val="1tekst"/>
    <w:basedOn w:val="Normal"/>
    <w:rsid w:val="00A566C0"/>
    <w:pPr>
      <w:tabs>
        <w:tab w:val="clear" w:pos="1418"/>
      </w:tabs>
      <w:spacing w:before="100" w:after="100"/>
      <w:ind w:firstLine="240"/>
    </w:pPr>
    <w:rPr>
      <w:szCs w:val="20"/>
    </w:rPr>
  </w:style>
  <w:style w:type="paragraph" w:styleId="Header">
    <w:name w:val="header"/>
    <w:basedOn w:val="Normal"/>
    <w:link w:val="HeaderChar"/>
    <w:rsid w:val="00A566C0"/>
    <w:pPr>
      <w:tabs>
        <w:tab w:val="clear" w:pos="1418"/>
        <w:tab w:val="center" w:pos="4680"/>
        <w:tab w:val="right" w:pos="9360"/>
      </w:tabs>
    </w:pPr>
  </w:style>
  <w:style w:type="character" w:customStyle="1" w:styleId="HeaderChar">
    <w:name w:val="Header Char"/>
    <w:basedOn w:val="DefaultParagraphFont"/>
    <w:link w:val="Header"/>
    <w:rsid w:val="00A566C0"/>
    <w:rPr>
      <w:sz w:val="24"/>
      <w:szCs w:val="24"/>
    </w:rPr>
  </w:style>
  <w:style w:type="character" w:styleId="PageNumber">
    <w:name w:val="page number"/>
    <w:basedOn w:val="DefaultParagraphFont"/>
    <w:rsid w:val="00A56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Jovan Stojanovic</cp:lastModifiedBy>
  <cp:revision>2</cp:revision>
  <dcterms:created xsi:type="dcterms:W3CDTF">2019-09-17T11:08:00Z</dcterms:created>
  <dcterms:modified xsi:type="dcterms:W3CDTF">2019-09-17T11:08:00Z</dcterms:modified>
</cp:coreProperties>
</file>