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E28C1B" w14:textId="77777777" w:rsidR="006D1BB1" w:rsidRPr="00527B22" w:rsidRDefault="006D1BB1" w:rsidP="00565285">
      <w:pPr>
        <w:spacing w:line="240" w:lineRule="auto"/>
        <w:rPr>
          <w:rFonts w:ascii="Times New Roman" w:eastAsia="Calibri" w:hAnsi="Times New Roman" w:cs="Times New Roman"/>
          <w:sz w:val="24"/>
          <w:szCs w:val="24"/>
          <w:lang w:val="sr-Cyrl-CS"/>
        </w:rPr>
      </w:pPr>
    </w:p>
    <w:p w14:paraId="3286964C" w14:textId="77777777" w:rsidR="00565285" w:rsidRPr="00527B22" w:rsidRDefault="00565285" w:rsidP="00565285">
      <w:pPr>
        <w:spacing w:line="240" w:lineRule="auto"/>
        <w:rPr>
          <w:rFonts w:ascii="Times New Roman" w:eastAsia="Calibri" w:hAnsi="Times New Roman" w:cs="Times New Roman"/>
          <w:sz w:val="24"/>
          <w:szCs w:val="24"/>
          <w:lang w:val="sr-Cyrl-CS"/>
        </w:rPr>
      </w:pPr>
    </w:p>
    <w:p w14:paraId="7040AF4F" w14:textId="7AAF57B1" w:rsidR="00565285" w:rsidRPr="00527B22" w:rsidRDefault="00A60CD5" w:rsidP="00A60CD5">
      <w:pPr>
        <w:spacing w:line="240" w:lineRule="auto"/>
        <w:jc w:val="center"/>
        <w:rPr>
          <w:rFonts w:ascii="Times New Roman" w:eastAsia="Calibri" w:hAnsi="Times New Roman" w:cs="Times New Roman"/>
          <w:b/>
          <w:sz w:val="24"/>
          <w:szCs w:val="24"/>
          <w:lang w:val="sr-Cyrl-CS"/>
        </w:rPr>
      </w:pPr>
      <w:r w:rsidRPr="00527B22">
        <w:rPr>
          <w:rFonts w:ascii="Times New Roman" w:eastAsia="Calibri" w:hAnsi="Times New Roman" w:cs="Times New Roman"/>
          <w:b/>
          <w:sz w:val="24"/>
          <w:szCs w:val="24"/>
          <w:lang w:val="sr-Cyrl-CS"/>
        </w:rPr>
        <w:t xml:space="preserve">V. </w:t>
      </w:r>
      <w:r w:rsidR="001A1B67" w:rsidRPr="00527B22">
        <w:rPr>
          <w:rFonts w:ascii="Times New Roman" w:eastAsia="Calibri" w:hAnsi="Times New Roman" w:cs="Times New Roman"/>
          <w:b/>
          <w:sz w:val="24"/>
          <w:szCs w:val="24"/>
          <w:lang w:val="sr-Cyrl-CS"/>
        </w:rPr>
        <w:t>АНАЛИЗА</w:t>
      </w:r>
      <w:r w:rsidR="00565285" w:rsidRPr="00527B22">
        <w:rPr>
          <w:rFonts w:ascii="Times New Roman" w:eastAsia="Calibri" w:hAnsi="Times New Roman" w:cs="Times New Roman"/>
          <w:b/>
          <w:sz w:val="24"/>
          <w:szCs w:val="24"/>
          <w:lang w:val="sr-Cyrl-CS"/>
        </w:rPr>
        <w:t xml:space="preserve"> </w:t>
      </w:r>
      <w:r w:rsidR="001A1B67" w:rsidRPr="00527B22">
        <w:rPr>
          <w:rFonts w:ascii="Times New Roman" w:eastAsia="Calibri" w:hAnsi="Times New Roman" w:cs="Times New Roman"/>
          <w:b/>
          <w:sz w:val="24"/>
          <w:szCs w:val="24"/>
          <w:lang w:val="sr-Cyrl-CS"/>
        </w:rPr>
        <w:t>ЕФЕКАТА</w:t>
      </w:r>
      <w:r w:rsidR="00565285" w:rsidRPr="00527B22">
        <w:rPr>
          <w:rFonts w:ascii="Times New Roman" w:eastAsia="Calibri" w:hAnsi="Times New Roman" w:cs="Times New Roman"/>
          <w:b/>
          <w:sz w:val="24"/>
          <w:szCs w:val="24"/>
          <w:lang w:val="sr-Cyrl-CS"/>
        </w:rPr>
        <w:t xml:space="preserve"> </w:t>
      </w:r>
      <w:r w:rsidR="00B46317" w:rsidRPr="00527B22">
        <w:rPr>
          <w:rFonts w:ascii="Times New Roman" w:eastAsia="Calibri" w:hAnsi="Times New Roman" w:cs="Times New Roman"/>
          <w:b/>
          <w:sz w:val="24"/>
          <w:szCs w:val="24"/>
          <w:lang w:val="sr-Cyrl-CS"/>
        </w:rPr>
        <w:t>ЗАКОНА</w:t>
      </w:r>
    </w:p>
    <w:p w14:paraId="7C925166" w14:textId="77777777" w:rsidR="001C031B" w:rsidRPr="00527B22" w:rsidRDefault="001C031B" w:rsidP="001C031B">
      <w:pPr>
        <w:rPr>
          <w:rFonts w:ascii="Times New Roman" w:hAnsi="Times New Roman" w:cs="Times New Roman"/>
          <w:b/>
          <w:bCs/>
          <w:sz w:val="24"/>
          <w:szCs w:val="24"/>
          <w:lang w:val="sr-Cyrl-CS"/>
        </w:rPr>
      </w:pPr>
    </w:p>
    <w:p w14:paraId="0F9A2B83" w14:textId="1C09A9E7" w:rsidR="0057109E" w:rsidRPr="00527B22" w:rsidRDefault="001A1B67" w:rsidP="00C40253">
      <w:pPr>
        <w:pStyle w:val="ListParagraph"/>
        <w:numPr>
          <w:ilvl w:val="0"/>
          <w:numId w:val="1"/>
        </w:numPr>
        <w:ind w:left="-142" w:firstLine="0"/>
        <w:contextualSpacing w:val="0"/>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Који</w:t>
      </w:r>
      <w:r w:rsidR="0034131E"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 xml:space="preserve">су проблеми које </w:t>
      </w:r>
      <w:r w:rsidR="00203936" w:rsidRPr="00527B22">
        <w:rPr>
          <w:rFonts w:ascii="Times New Roman" w:hAnsi="Times New Roman" w:cs="Times New Roman"/>
          <w:b/>
          <w:bCs/>
          <w:sz w:val="24"/>
          <w:szCs w:val="24"/>
          <w:lang w:val="sr-Cyrl-CS"/>
        </w:rPr>
        <w:t>овај з</w:t>
      </w:r>
      <w:r w:rsidR="00DC69D2" w:rsidRPr="00527B22">
        <w:rPr>
          <w:rFonts w:ascii="Times New Roman" w:hAnsi="Times New Roman" w:cs="Times New Roman"/>
          <w:b/>
          <w:bCs/>
          <w:sz w:val="24"/>
          <w:szCs w:val="24"/>
          <w:lang w:val="sr-Cyrl-CS"/>
        </w:rPr>
        <w:t>акон треба да реши</w:t>
      </w:r>
      <w:r w:rsidR="005C27F9" w:rsidRPr="00527B22">
        <w:rPr>
          <w:rFonts w:ascii="Times New Roman" w:hAnsi="Times New Roman" w:cs="Times New Roman"/>
          <w:b/>
          <w:bCs/>
          <w:sz w:val="24"/>
          <w:szCs w:val="24"/>
          <w:lang w:val="sr-Cyrl-CS"/>
        </w:rPr>
        <w:t>?</w:t>
      </w:r>
    </w:p>
    <w:p w14:paraId="490CBB2C" w14:textId="7716A024" w:rsidR="0057109E" w:rsidRPr="00527B22" w:rsidRDefault="0057109E" w:rsidP="001C031B">
      <w:pPr>
        <w:rPr>
          <w:rFonts w:ascii="Times New Roman" w:hAnsi="Times New Roman" w:cs="Times New Roman"/>
          <w:b/>
          <w:bCs/>
          <w:sz w:val="24"/>
          <w:szCs w:val="24"/>
          <w:lang w:val="sr-Cyrl-CS"/>
        </w:rPr>
      </w:pPr>
    </w:p>
    <w:p w14:paraId="10DD4A08" w14:textId="56B9271F" w:rsidR="00BA43B6" w:rsidRPr="00527B22" w:rsidRDefault="001A1B67" w:rsidP="00BA43B6">
      <w:pP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РЕГУЛАТОРНИ</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ОКВИР</w:t>
      </w:r>
    </w:p>
    <w:p w14:paraId="181EB677" w14:textId="77777777" w:rsidR="004F6317" w:rsidRPr="00527B22" w:rsidRDefault="004F6317" w:rsidP="00BA43B6">
      <w:pPr>
        <w:rPr>
          <w:rFonts w:ascii="Times New Roman" w:hAnsi="Times New Roman" w:cs="Times New Roman"/>
          <w:b/>
          <w:bCs/>
          <w:sz w:val="24"/>
          <w:szCs w:val="24"/>
          <w:lang w:val="sr-Cyrl-CS"/>
        </w:rPr>
      </w:pPr>
    </w:p>
    <w:p w14:paraId="5A047ECE" w14:textId="4A15CF92" w:rsidR="006329BD" w:rsidRPr="00527B22" w:rsidRDefault="00BA43B6" w:rsidP="00BA43B6">
      <w:pPr>
        <w:rPr>
          <w:rFonts w:ascii="Times New Roman" w:hAnsi="Times New Roman" w:cs="Times New Roman"/>
          <w:b/>
          <w:bCs/>
          <w:sz w:val="24"/>
          <w:szCs w:val="24"/>
          <w:u w:val="single"/>
          <w:lang w:val="sr-Cyrl-CS"/>
        </w:rPr>
      </w:pPr>
      <w:r w:rsidRPr="00527B22">
        <w:rPr>
          <w:rFonts w:ascii="Times New Roman" w:hAnsi="Times New Roman" w:cs="Times New Roman"/>
          <w:b/>
          <w:bCs/>
          <w:sz w:val="24"/>
          <w:szCs w:val="24"/>
          <w:u w:val="single"/>
          <w:lang w:val="sr-Cyrl-CS"/>
        </w:rPr>
        <w:t>I</w:t>
      </w:r>
      <w:r w:rsidR="001C031B" w:rsidRPr="00527B22">
        <w:rPr>
          <w:rFonts w:ascii="Times New Roman" w:hAnsi="Times New Roman" w:cs="Times New Roman"/>
          <w:b/>
          <w:bCs/>
          <w:sz w:val="24"/>
          <w:szCs w:val="24"/>
          <w:u w:val="single"/>
          <w:lang w:val="sr-Cyrl-CS"/>
        </w:rPr>
        <w:t xml:space="preserve"> </w:t>
      </w:r>
      <w:r w:rsidR="001A1B67" w:rsidRPr="00527B22">
        <w:rPr>
          <w:rFonts w:ascii="Times New Roman" w:hAnsi="Times New Roman" w:cs="Times New Roman"/>
          <w:b/>
          <w:bCs/>
          <w:sz w:val="24"/>
          <w:szCs w:val="24"/>
          <w:u w:val="single"/>
          <w:lang w:val="sr-Cyrl-CS"/>
        </w:rPr>
        <w:t>Стратешка</w:t>
      </w:r>
      <w:r w:rsidR="001C031B" w:rsidRPr="00527B22">
        <w:rPr>
          <w:rFonts w:ascii="Times New Roman" w:hAnsi="Times New Roman" w:cs="Times New Roman"/>
          <w:b/>
          <w:bCs/>
          <w:sz w:val="24"/>
          <w:szCs w:val="24"/>
          <w:u w:val="single"/>
          <w:lang w:val="sr-Cyrl-CS"/>
        </w:rPr>
        <w:t xml:space="preserve"> </w:t>
      </w:r>
      <w:r w:rsidR="001A1B67" w:rsidRPr="00527B22">
        <w:rPr>
          <w:rFonts w:ascii="Times New Roman" w:hAnsi="Times New Roman" w:cs="Times New Roman"/>
          <w:b/>
          <w:bCs/>
          <w:sz w:val="24"/>
          <w:szCs w:val="24"/>
          <w:u w:val="single"/>
          <w:lang w:val="sr-Cyrl-CS"/>
        </w:rPr>
        <w:t>документа</w:t>
      </w:r>
      <w:r w:rsidR="001C031B" w:rsidRPr="00527B22">
        <w:rPr>
          <w:rFonts w:ascii="Times New Roman" w:hAnsi="Times New Roman" w:cs="Times New Roman"/>
          <w:b/>
          <w:bCs/>
          <w:sz w:val="24"/>
          <w:szCs w:val="24"/>
          <w:u w:val="single"/>
          <w:lang w:val="sr-Cyrl-CS"/>
        </w:rPr>
        <w:t xml:space="preserve"> </w:t>
      </w:r>
      <w:r w:rsidR="001A1B67" w:rsidRPr="00527B22">
        <w:rPr>
          <w:rFonts w:ascii="Times New Roman" w:hAnsi="Times New Roman" w:cs="Times New Roman"/>
          <w:b/>
          <w:bCs/>
          <w:sz w:val="24"/>
          <w:szCs w:val="24"/>
          <w:u w:val="single"/>
          <w:lang w:val="sr-Cyrl-CS"/>
        </w:rPr>
        <w:t>у</w:t>
      </w:r>
      <w:r w:rsidR="001C031B" w:rsidRPr="00527B22">
        <w:rPr>
          <w:rFonts w:ascii="Times New Roman" w:hAnsi="Times New Roman" w:cs="Times New Roman"/>
          <w:b/>
          <w:bCs/>
          <w:sz w:val="24"/>
          <w:szCs w:val="24"/>
          <w:u w:val="single"/>
          <w:lang w:val="sr-Cyrl-CS"/>
        </w:rPr>
        <w:t xml:space="preserve"> </w:t>
      </w:r>
      <w:r w:rsidR="001A1B67" w:rsidRPr="00527B22">
        <w:rPr>
          <w:rFonts w:ascii="Times New Roman" w:hAnsi="Times New Roman" w:cs="Times New Roman"/>
          <w:b/>
          <w:bCs/>
          <w:sz w:val="24"/>
          <w:szCs w:val="24"/>
          <w:u w:val="single"/>
          <w:lang w:val="sr-Cyrl-CS"/>
        </w:rPr>
        <w:t>Републици</w:t>
      </w:r>
      <w:r w:rsidR="001C031B" w:rsidRPr="00527B22">
        <w:rPr>
          <w:rFonts w:ascii="Times New Roman" w:hAnsi="Times New Roman" w:cs="Times New Roman"/>
          <w:b/>
          <w:bCs/>
          <w:sz w:val="24"/>
          <w:szCs w:val="24"/>
          <w:u w:val="single"/>
          <w:lang w:val="sr-Cyrl-CS"/>
        </w:rPr>
        <w:t xml:space="preserve"> </w:t>
      </w:r>
      <w:r w:rsidR="001A1B67" w:rsidRPr="00527B22">
        <w:rPr>
          <w:rFonts w:ascii="Times New Roman" w:hAnsi="Times New Roman" w:cs="Times New Roman"/>
          <w:b/>
          <w:bCs/>
          <w:sz w:val="24"/>
          <w:szCs w:val="24"/>
          <w:u w:val="single"/>
          <w:lang w:val="sr-Cyrl-CS"/>
        </w:rPr>
        <w:t>Србији</w:t>
      </w:r>
    </w:p>
    <w:p w14:paraId="41C8FDB0" w14:textId="77777777" w:rsidR="004F6317" w:rsidRPr="00527B22" w:rsidRDefault="004F6317" w:rsidP="00BA43B6">
      <w:pPr>
        <w:rPr>
          <w:rFonts w:ascii="Times New Roman" w:hAnsi="Times New Roman" w:cs="Times New Roman"/>
          <w:b/>
          <w:bCs/>
          <w:sz w:val="24"/>
          <w:szCs w:val="24"/>
          <w:u w:val="single"/>
          <w:lang w:val="sr-Cyrl-CS"/>
        </w:rPr>
      </w:pPr>
    </w:p>
    <w:p w14:paraId="118AE5A9" w14:textId="77777777" w:rsidR="00041E98" w:rsidRPr="00527B22" w:rsidRDefault="001A1B67" w:rsidP="00BC3CFE">
      <w:pPr>
        <w:spacing w:line="237" w:lineRule="auto"/>
        <w:ind w:left="709" w:right="49"/>
        <w:rPr>
          <w:rFonts w:ascii="Times New Roman" w:hAnsi="Times New Roman" w:cs="Times New Roman"/>
          <w:sz w:val="24"/>
          <w:szCs w:val="24"/>
          <w:lang w:val="sr-Cyrl-CS"/>
        </w:rPr>
      </w:pPr>
      <w:r w:rsidRPr="00527B22">
        <w:rPr>
          <w:rFonts w:ascii="Times New Roman" w:hAnsi="Times New Roman" w:cs="Times New Roman"/>
          <w:b/>
          <w:bCs/>
          <w:sz w:val="24"/>
          <w:szCs w:val="24"/>
          <w:lang w:val="sr-Cyrl-CS"/>
        </w:rPr>
        <w:t>Национални</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програм</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за</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усвајање</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правних</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тековина</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ЕУ</w:t>
      </w:r>
      <w:r w:rsidR="001C031B" w:rsidRPr="00527B22">
        <w:rPr>
          <w:rFonts w:ascii="Times New Roman" w:hAnsi="Times New Roman" w:cs="Times New Roman"/>
          <w:sz w:val="24"/>
          <w:szCs w:val="24"/>
          <w:lang w:val="sr-Cyrl-CS"/>
        </w:rPr>
        <w:t xml:space="preserve"> (201</w:t>
      </w:r>
      <w:r w:rsidR="00936A0C" w:rsidRPr="00527B22">
        <w:rPr>
          <w:rFonts w:ascii="Times New Roman" w:hAnsi="Times New Roman" w:cs="Times New Roman"/>
          <w:sz w:val="24"/>
          <w:szCs w:val="24"/>
          <w:lang w:val="sr-Cyrl-CS"/>
        </w:rPr>
        <w:t>8</w:t>
      </w:r>
      <w:r w:rsidR="007A6045" w:rsidRPr="00527B22">
        <w:rPr>
          <w:rFonts w:ascii="Times New Roman" w:hAnsi="Times New Roman" w:cs="Times New Roman"/>
          <w:sz w:val="24"/>
          <w:szCs w:val="24"/>
          <w:lang w:val="sr-Cyrl-CS"/>
        </w:rPr>
        <w:t>-2021</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периоду</w:t>
      </w:r>
      <w:r w:rsidR="001C031B" w:rsidRPr="00527B22">
        <w:rPr>
          <w:rFonts w:ascii="Times New Roman" w:hAnsi="Times New Roman" w:cs="Times New Roman"/>
          <w:sz w:val="24"/>
          <w:szCs w:val="24"/>
          <w:lang w:val="sr-Cyrl-CS"/>
        </w:rPr>
        <w:t xml:space="preserve"> 201</w:t>
      </w:r>
      <w:r w:rsidR="007A6045" w:rsidRPr="00527B22">
        <w:rPr>
          <w:rFonts w:ascii="Times New Roman" w:hAnsi="Times New Roman" w:cs="Times New Roman"/>
          <w:sz w:val="24"/>
          <w:szCs w:val="24"/>
          <w:lang w:val="sr-Cyrl-CS"/>
        </w:rPr>
        <w:t>8</w:t>
      </w:r>
      <w:r w:rsidR="001C031B" w:rsidRPr="00527B22">
        <w:rPr>
          <w:rFonts w:ascii="Times New Roman" w:hAnsi="Times New Roman" w:cs="Times New Roman"/>
          <w:sz w:val="24"/>
          <w:szCs w:val="24"/>
          <w:lang w:val="sr-Cyrl-CS"/>
        </w:rPr>
        <w:t>-20</w:t>
      </w:r>
      <w:r w:rsidR="007A6045" w:rsidRPr="00527B22">
        <w:rPr>
          <w:rFonts w:ascii="Times New Roman" w:hAnsi="Times New Roman" w:cs="Times New Roman"/>
          <w:sz w:val="24"/>
          <w:szCs w:val="24"/>
          <w:lang w:val="sr-Cyrl-CS"/>
        </w:rPr>
        <w:t>21</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године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којим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Република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Србија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обавезује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на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даље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усклађивање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прописа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области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прописима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Европске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уније</w:t>
      </w:r>
      <w:r w:rsidR="001C031B" w:rsidRPr="00527B22">
        <w:rPr>
          <w:rFonts w:ascii="Times New Roman" w:hAnsi="Times New Roman" w:cs="Times New Roman"/>
          <w:sz w:val="24"/>
          <w:szCs w:val="24"/>
          <w:lang w:val="sr-Cyrl-CS"/>
        </w:rPr>
        <w:t>.</w:t>
      </w:r>
    </w:p>
    <w:p w14:paraId="189ECBC5" w14:textId="1ECF2600" w:rsidR="001A1B67" w:rsidRPr="00527B22" w:rsidRDefault="001C031B" w:rsidP="00041E98">
      <w:pPr>
        <w:spacing w:line="237" w:lineRule="auto"/>
        <w:ind w:left="709" w:right="4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Међу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тим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прописима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налази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Директива</w:t>
      </w:r>
      <w:r w:rsidRPr="00527B22">
        <w:rPr>
          <w:rFonts w:ascii="Times New Roman" w:hAnsi="Times New Roman" w:cs="Times New Roman"/>
          <w:sz w:val="24"/>
          <w:szCs w:val="24"/>
          <w:lang w:val="sr-Cyrl-CS"/>
        </w:rPr>
        <w:t xml:space="preserve"> 2008/104/</w:t>
      </w:r>
      <w:r w:rsidR="001A1B67" w:rsidRPr="00527B22">
        <w:rPr>
          <w:rFonts w:ascii="Times New Roman" w:hAnsi="Times New Roman" w:cs="Times New Roman"/>
          <w:sz w:val="24"/>
          <w:szCs w:val="24"/>
          <w:lang w:val="sr-Cyrl-CS"/>
        </w:rPr>
        <w:t>ЕЗ</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Европског</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Парламента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Савета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од</w:t>
      </w:r>
      <w:r w:rsidRPr="00527B22">
        <w:rPr>
          <w:rFonts w:ascii="Times New Roman" w:hAnsi="Times New Roman" w:cs="Times New Roman"/>
          <w:sz w:val="24"/>
          <w:szCs w:val="24"/>
          <w:lang w:val="sr-Cyrl-CS"/>
        </w:rPr>
        <w:t xml:space="preserve"> 19. </w:t>
      </w:r>
      <w:r w:rsidR="001A1B67" w:rsidRPr="00527B22">
        <w:rPr>
          <w:rFonts w:ascii="Times New Roman" w:hAnsi="Times New Roman" w:cs="Times New Roman"/>
          <w:sz w:val="24"/>
          <w:szCs w:val="24"/>
          <w:lang w:val="sr-Cyrl-CS"/>
        </w:rPr>
        <w:t>новембра</w:t>
      </w:r>
      <w:r w:rsidRPr="00527B22">
        <w:rPr>
          <w:rFonts w:ascii="Times New Roman" w:hAnsi="Times New Roman" w:cs="Times New Roman"/>
          <w:sz w:val="24"/>
          <w:szCs w:val="24"/>
          <w:lang w:val="sr-Cyrl-CS"/>
        </w:rPr>
        <w:t xml:space="preserve"> 2008.</w:t>
      </w:r>
      <w:r w:rsidR="005C27F9" w:rsidRPr="00527B22">
        <w:rPr>
          <w:rFonts w:ascii="Times New Roman" w:hAnsi="Times New Roman" w:cs="Times New Roman"/>
          <w:sz w:val="24"/>
          <w:szCs w:val="24"/>
          <w:lang w:val="sr-Cyrl-CS"/>
        </w:rPr>
        <w:t xml:space="preserve"> године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преко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агенције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привремени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друге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директиве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које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уређују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поједине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аспекте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агенција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привремени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Директива 2008/104/</w:t>
      </w:r>
      <w:r w:rsidR="00041E98" w:rsidRPr="00527B22">
        <w:rPr>
          <w:rFonts w:ascii="Times New Roman" w:hAnsi="Times New Roman" w:cs="Times New Roman"/>
          <w:sz w:val="24"/>
          <w:szCs w:val="24"/>
          <w:lang w:val="sr-Cyrl-CS"/>
        </w:rPr>
        <w:t>/ЕЗ</w:t>
      </w:r>
      <w:r w:rsidR="001A1B67" w:rsidRPr="00527B22">
        <w:rPr>
          <w:rFonts w:ascii="Times New Roman" w:hAnsi="Times New Roman" w:cs="Times New Roman"/>
          <w:sz w:val="24"/>
          <w:szCs w:val="24"/>
          <w:lang w:val="sr-Cyrl-CS"/>
        </w:rPr>
        <w:t xml:space="preserve">  дефинише општи оквир којим су у ЕУ дефинисани радни услови запослених посредством ових агенција. Директива гарантује минимум заштите запосленима и доприноси развоју овог облика рада, а у погледу флексибилности одговара и запосленима и послодавцима. Директива се заснива на начелу недискриминације по питању основних услова рада. Најзахтевнијом обавезом у процесу хармонизације домаћих прописа са директивом сматра се обавеза обезбеђивања упоредивих услова рада и упоредиве плате.</w:t>
      </w:r>
    </w:p>
    <w:p w14:paraId="3C7CF44C" w14:textId="0F539C67" w:rsidR="005C27F9" w:rsidRPr="00527B22" w:rsidRDefault="005C27F9" w:rsidP="004F6317">
      <w:pPr>
        <w:spacing w:line="240" w:lineRule="auto"/>
        <w:ind w:firstLine="0"/>
        <w:rPr>
          <w:rFonts w:ascii="Times New Roman" w:hAnsi="Times New Roman" w:cs="Times New Roman"/>
          <w:sz w:val="24"/>
          <w:szCs w:val="24"/>
          <w:lang w:val="sr-Cyrl-CS"/>
        </w:rPr>
      </w:pPr>
    </w:p>
    <w:p w14:paraId="344D74AB" w14:textId="2AF6893E" w:rsidR="001C031B" w:rsidRPr="00527B22" w:rsidRDefault="001A1B67" w:rsidP="00AD1A20">
      <w:pPr>
        <w:pStyle w:val="ListParagraph"/>
        <w:rPr>
          <w:rFonts w:ascii="Times New Roman" w:hAnsi="Times New Roman" w:cs="Times New Roman"/>
          <w:sz w:val="24"/>
          <w:szCs w:val="24"/>
          <w:lang w:val="sr-Cyrl-CS"/>
        </w:rPr>
      </w:pPr>
      <w:r w:rsidRPr="00527B22">
        <w:rPr>
          <w:rFonts w:ascii="Times New Roman" w:hAnsi="Times New Roman" w:cs="Times New Roman"/>
          <w:b/>
          <w:bCs/>
          <w:sz w:val="24"/>
          <w:szCs w:val="24"/>
          <w:lang w:val="sr-Cyrl-CS"/>
        </w:rPr>
        <w:t>Проблем</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Cs/>
          <w:sz w:val="24"/>
          <w:szCs w:val="24"/>
          <w:lang w:val="sr-Cyrl-CS"/>
        </w:rPr>
        <w:t>Закон</w:t>
      </w:r>
      <w:r w:rsidR="007A6045"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о</w:t>
      </w:r>
      <w:r w:rsidR="007A6045"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раду</w:t>
      </w:r>
      <w:r w:rsidR="007A6045"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не</w:t>
      </w:r>
      <w:r w:rsidR="007A6045" w:rsidRPr="00527B22">
        <w:rPr>
          <w:rFonts w:ascii="Times New Roman" w:hAnsi="Times New Roman" w:cs="Times New Roman"/>
          <w:b/>
          <w:bCs/>
          <w:sz w:val="24"/>
          <w:szCs w:val="24"/>
          <w:lang w:val="sr-Cyrl-CS"/>
        </w:rPr>
        <w:t xml:space="preserve"> </w:t>
      </w:r>
      <w:r w:rsidRPr="00527B22">
        <w:rPr>
          <w:rFonts w:ascii="Times New Roman" w:hAnsi="Times New Roman" w:cs="Times New Roman"/>
          <w:sz w:val="24"/>
          <w:szCs w:val="24"/>
          <w:lang w:val="sr-Cyrl-CS"/>
        </w:rPr>
        <w:t>уређује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облик</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преко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агенција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w:t>
      </w:r>
      <w:r w:rsidR="001C031B" w:rsidRPr="00527B22">
        <w:rPr>
          <w:rFonts w:ascii="Times New Roman" w:hAnsi="Times New Roman" w:cs="Times New Roman"/>
          <w:sz w:val="24"/>
          <w:szCs w:val="24"/>
          <w:lang w:val="sr-Cyrl-CS"/>
        </w:rPr>
        <w:t xml:space="preserve"> </w:t>
      </w:r>
      <w:r w:rsidR="00783362" w:rsidRPr="00527B22">
        <w:rPr>
          <w:rFonts w:ascii="Times New Roman" w:hAnsi="Times New Roman" w:cs="Times New Roman"/>
          <w:sz w:val="24"/>
          <w:szCs w:val="24"/>
          <w:lang w:val="sr-Cyrl-CS"/>
        </w:rPr>
        <w:t>привремено запошљавање, као 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радноправни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статус</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заштиту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запослених</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тим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агенцијама</w:t>
      </w:r>
      <w:r w:rsidR="001C031B" w:rsidRPr="00527B22">
        <w:rPr>
          <w:rFonts w:ascii="Times New Roman" w:hAnsi="Times New Roman" w:cs="Times New Roman"/>
          <w:sz w:val="24"/>
          <w:szCs w:val="24"/>
          <w:lang w:val="sr-Cyrl-CS"/>
        </w:rPr>
        <w:t>.</w:t>
      </w:r>
    </w:p>
    <w:p w14:paraId="00E28D94" w14:textId="77777777" w:rsidR="004F6317" w:rsidRPr="00527B22" w:rsidRDefault="004F6317" w:rsidP="001C031B">
      <w:pPr>
        <w:pStyle w:val="ListParagraph"/>
        <w:rPr>
          <w:rFonts w:ascii="Times New Roman" w:hAnsi="Times New Roman" w:cs="Times New Roman"/>
          <w:sz w:val="24"/>
          <w:szCs w:val="24"/>
          <w:lang w:val="sr-Cyrl-CS"/>
        </w:rPr>
      </w:pPr>
    </w:p>
    <w:p w14:paraId="7A0A5CFF" w14:textId="0E2910E9" w:rsidR="00ED5151" w:rsidRPr="00527B22" w:rsidRDefault="001A1B67" w:rsidP="00ED5151">
      <w:pPr>
        <w:pStyle w:val="NoSpacing"/>
        <w:ind w:left="709"/>
        <w:jc w:val="both"/>
        <w:rPr>
          <w:rFonts w:ascii="Times New Roman" w:hAnsi="Times New Roman" w:cs="Times New Roman"/>
          <w:bCs/>
          <w:sz w:val="24"/>
          <w:szCs w:val="24"/>
          <w:lang w:val="sr-Cyrl-CS"/>
        </w:rPr>
      </w:pPr>
      <w:r w:rsidRPr="00527B22">
        <w:rPr>
          <w:rFonts w:ascii="Times New Roman" w:hAnsi="Times New Roman" w:cs="Times New Roman"/>
          <w:b/>
          <w:bCs/>
          <w:iCs/>
          <w:sz w:val="24"/>
          <w:szCs w:val="24"/>
          <w:lang w:val="sr-Cyrl-CS"/>
        </w:rPr>
        <w:t>Национална</w:t>
      </w:r>
      <w:r w:rsidR="001C031B" w:rsidRPr="00527B22">
        <w:rPr>
          <w:rFonts w:ascii="Times New Roman" w:hAnsi="Times New Roman" w:cs="Times New Roman"/>
          <w:b/>
          <w:bCs/>
          <w:iCs/>
          <w:sz w:val="24"/>
          <w:szCs w:val="24"/>
          <w:lang w:val="sr-Cyrl-CS"/>
        </w:rPr>
        <w:t xml:space="preserve"> </w:t>
      </w:r>
      <w:r w:rsidRPr="00527B22">
        <w:rPr>
          <w:rFonts w:ascii="Times New Roman" w:hAnsi="Times New Roman" w:cs="Times New Roman"/>
          <w:b/>
          <w:bCs/>
          <w:iCs/>
          <w:sz w:val="24"/>
          <w:szCs w:val="24"/>
          <w:lang w:val="sr-Cyrl-CS"/>
        </w:rPr>
        <w:t>стратегија</w:t>
      </w:r>
      <w:r w:rsidR="001C031B" w:rsidRPr="00527B22">
        <w:rPr>
          <w:rFonts w:ascii="Times New Roman" w:hAnsi="Times New Roman" w:cs="Times New Roman"/>
          <w:b/>
          <w:bCs/>
          <w:iCs/>
          <w:sz w:val="24"/>
          <w:szCs w:val="24"/>
          <w:lang w:val="sr-Cyrl-CS"/>
        </w:rPr>
        <w:t xml:space="preserve"> </w:t>
      </w:r>
      <w:r w:rsidRPr="00527B22">
        <w:rPr>
          <w:rFonts w:ascii="Times New Roman" w:hAnsi="Times New Roman" w:cs="Times New Roman"/>
          <w:b/>
          <w:bCs/>
          <w:iCs/>
          <w:sz w:val="24"/>
          <w:szCs w:val="24"/>
          <w:lang w:val="sr-Cyrl-CS"/>
        </w:rPr>
        <w:t>запошљавања</w:t>
      </w:r>
      <w:r w:rsidR="001C031B" w:rsidRPr="00527B22">
        <w:rPr>
          <w:rFonts w:ascii="Times New Roman" w:hAnsi="Times New Roman" w:cs="Times New Roman"/>
          <w:b/>
          <w:bCs/>
          <w:iCs/>
          <w:sz w:val="24"/>
          <w:szCs w:val="24"/>
          <w:lang w:val="sr-Cyrl-CS"/>
        </w:rPr>
        <w:t xml:space="preserve"> </w:t>
      </w:r>
      <w:r w:rsidRPr="00527B22">
        <w:rPr>
          <w:rFonts w:ascii="Times New Roman" w:hAnsi="Times New Roman" w:cs="Times New Roman"/>
          <w:b/>
          <w:bCs/>
          <w:iCs/>
          <w:sz w:val="24"/>
          <w:szCs w:val="24"/>
          <w:lang w:val="sr-Cyrl-CS"/>
        </w:rPr>
        <w:t>за</w:t>
      </w:r>
      <w:r w:rsidR="001C031B" w:rsidRPr="00527B22">
        <w:rPr>
          <w:rFonts w:ascii="Times New Roman" w:hAnsi="Times New Roman" w:cs="Times New Roman"/>
          <w:b/>
          <w:bCs/>
          <w:iCs/>
          <w:sz w:val="24"/>
          <w:szCs w:val="24"/>
          <w:lang w:val="sr-Cyrl-CS"/>
        </w:rPr>
        <w:t xml:space="preserve"> </w:t>
      </w:r>
      <w:r w:rsidRPr="00527B22">
        <w:rPr>
          <w:rFonts w:ascii="Times New Roman" w:hAnsi="Times New Roman" w:cs="Times New Roman"/>
          <w:b/>
          <w:bCs/>
          <w:iCs/>
          <w:sz w:val="24"/>
          <w:szCs w:val="24"/>
          <w:lang w:val="sr-Cyrl-CS"/>
        </w:rPr>
        <w:t>период</w:t>
      </w:r>
      <w:r w:rsidR="001C031B" w:rsidRPr="00527B22">
        <w:rPr>
          <w:rFonts w:ascii="Times New Roman" w:hAnsi="Times New Roman" w:cs="Times New Roman"/>
          <w:b/>
          <w:bCs/>
          <w:iCs/>
          <w:sz w:val="24"/>
          <w:szCs w:val="24"/>
          <w:lang w:val="sr-Cyrl-CS"/>
        </w:rPr>
        <w:t xml:space="preserve"> 2011-2020. </w:t>
      </w:r>
      <w:r w:rsidRPr="00527B22">
        <w:rPr>
          <w:rFonts w:ascii="Times New Roman" w:hAnsi="Times New Roman" w:cs="Times New Roman"/>
          <w:b/>
          <w:bCs/>
          <w:iCs/>
          <w:sz w:val="24"/>
          <w:szCs w:val="24"/>
          <w:lang w:val="sr-Cyrl-CS"/>
        </w:rPr>
        <w:t>године</w:t>
      </w:r>
      <w:r w:rsidR="001C031B" w:rsidRPr="00527B22">
        <w:rPr>
          <w:rFonts w:ascii="Times New Roman" w:hAnsi="Times New Roman" w:cs="Times New Roman"/>
          <w:iCs/>
          <w:sz w:val="24"/>
          <w:szCs w:val="24"/>
          <w:lang w:val="sr-Cyrl-CS"/>
        </w:rPr>
        <w:t xml:space="preserve">  </w:t>
      </w:r>
      <w:r w:rsidR="00ED5151" w:rsidRPr="00527B22">
        <w:rPr>
          <w:rFonts w:ascii="Times New Roman" w:hAnsi="Times New Roman" w:cs="Times New Roman"/>
          <w:bCs/>
          <w:sz w:val="24"/>
          <w:szCs w:val="24"/>
          <w:lang w:val="sr-Cyrl-CS"/>
        </w:rPr>
        <w:t xml:space="preserve">Стратешки оквир политике запошљавања представља </w:t>
      </w:r>
      <w:r w:rsidR="00ED5151" w:rsidRPr="00527B22">
        <w:rPr>
          <w:rFonts w:ascii="Times New Roman" w:hAnsi="Times New Roman" w:cs="Times New Roman"/>
          <w:bCs/>
          <w:iCs/>
          <w:sz w:val="24"/>
          <w:szCs w:val="24"/>
          <w:lang w:val="sr-Cyrl-CS"/>
        </w:rPr>
        <w:t>Национална стратегија запошљавања за период од 2011-2020. године</w:t>
      </w:r>
      <w:r w:rsidR="00ED5151" w:rsidRPr="00527B22">
        <w:rPr>
          <w:rStyle w:val="FootnoteReference"/>
          <w:rFonts w:ascii="Times New Roman" w:hAnsi="Times New Roman" w:cs="Times New Roman"/>
          <w:bCs/>
          <w:sz w:val="24"/>
          <w:szCs w:val="24"/>
          <w:lang w:val="sr-Cyrl-CS"/>
        </w:rPr>
        <w:footnoteReference w:customMarkFollows="1" w:id="1"/>
        <w:t>[1]</w:t>
      </w:r>
      <w:r w:rsidR="00ED5151" w:rsidRPr="00527B22">
        <w:rPr>
          <w:rFonts w:ascii="Times New Roman" w:hAnsi="Times New Roman" w:cs="Times New Roman"/>
          <w:bCs/>
          <w:sz w:val="24"/>
          <w:szCs w:val="24"/>
          <w:lang w:val="sr-Cyrl-CS"/>
        </w:rPr>
        <w:t xml:space="preserve"> којом је </w:t>
      </w:r>
      <w:r w:rsidR="00ED5151" w:rsidRPr="00527B22">
        <w:rPr>
          <w:rFonts w:ascii="Times New Roman" w:hAnsi="Times New Roman" w:cs="Times New Roman"/>
          <w:bCs/>
          <w:iCs/>
          <w:sz w:val="24"/>
          <w:szCs w:val="24"/>
          <w:lang w:val="sr-Cyrl-CS"/>
        </w:rPr>
        <w:t>успостављање ефикасног, стабилног и одрживог тренда раста запослености у Републици Србији до 2020. године, уз усклађивање политике запошљавања и институција тржишта рада са тековинама ЕУ</w:t>
      </w:r>
      <w:r w:rsidR="00ED5151" w:rsidRPr="00527B22">
        <w:rPr>
          <w:rFonts w:ascii="Times New Roman" w:hAnsi="Times New Roman" w:cs="Times New Roman"/>
          <w:bCs/>
          <w:sz w:val="24"/>
          <w:szCs w:val="24"/>
          <w:lang w:val="sr-Cyrl-CS"/>
        </w:rPr>
        <w:t xml:space="preserve"> утврђено као основни стратешки циљ политике запошљавања до 2020. године. У циљу достизања наведеног циља политике запошљавања, а у складу са препознатим изазовима, дефинисани су појединачни циљеви који, кроз спровођење различитих програма, мера и активности, треба да допринесу повећању запослености у Србији: </w:t>
      </w:r>
    </w:p>
    <w:p w14:paraId="4A07DDCB" w14:textId="77777777" w:rsidR="00ED5151" w:rsidRPr="00527B22" w:rsidRDefault="00ED5151" w:rsidP="00ED5151">
      <w:pPr>
        <w:pStyle w:val="NoSpacing"/>
        <w:numPr>
          <w:ilvl w:val="0"/>
          <w:numId w:val="35"/>
        </w:numPr>
        <w:jc w:val="both"/>
        <w:rPr>
          <w:rFonts w:ascii="Times New Roman" w:hAnsi="Times New Roman" w:cs="Times New Roman"/>
          <w:bCs/>
          <w:sz w:val="24"/>
          <w:szCs w:val="24"/>
          <w:lang w:val="sr-Cyrl-CS"/>
        </w:rPr>
      </w:pPr>
      <w:r w:rsidRPr="00527B22">
        <w:rPr>
          <w:rFonts w:ascii="Times New Roman" w:hAnsi="Times New Roman" w:cs="Times New Roman"/>
          <w:bCs/>
          <w:iCs/>
          <w:sz w:val="24"/>
          <w:szCs w:val="24"/>
          <w:lang w:val="sr-Cyrl-CS"/>
        </w:rPr>
        <w:t xml:space="preserve">подстицање запошљавања у мање развијеним регионима и развој регионалних и локалних политика запошљавања; </w:t>
      </w:r>
    </w:p>
    <w:p w14:paraId="57B080BB" w14:textId="77777777" w:rsidR="00ED5151" w:rsidRPr="00527B22" w:rsidRDefault="00ED5151" w:rsidP="00ED5151">
      <w:pPr>
        <w:pStyle w:val="NoSpacing"/>
        <w:numPr>
          <w:ilvl w:val="0"/>
          <w:numId w:val="35"/>
        </w:numPr>
        <w:jc w:val="both"/>
        <w:rPr>
          <w:rFonts w:ascii="Times New Roman" w:hAnsi="Times New Roman" w:cs="Times New Roman"/>
          <w:bCs/>
          <w:sz w:val="24"/>
          <w:szCs w:val="24"/>
          <w:lang w:val="sr-Cyrl-CS"/>
        </w:rPr>
      </w:pPr>
      <w:r w:rsidRPr="00527B22">
        <w:rPr>
          <w:rFonts w:ascii="Times New Roman" w:hAnsi="Times New Roman" w:cs="Times New Roman"/>
          <w:bCs/>
          <w:iCs/>
          <w:sz w:val="24"/>
          <w:szCs w:val="24"/>
          <w:lang w:val="sr-Cyrl-CS"/>
        </w:rPr>
        <w:t xml:space="preserve">унапређење квалитета људског капитала; </w:t>
      </w:r>
    </w:p>
    <w:p w14:paraId="614958D4" w14:textId="47D3F774" w:rsidR="00ED5151" w:rsidRPr="00527B22" w:rsidRDefault="00ED5151" w:rsidP="00ED5151">
      <w:pPr>
        <w:pStyle w:val="NoSpacing"/>
        <w:numPr>
          <w:ilvl w:val="0"/>
          <w:numId w:val="35"/>
        </w:numPr>
        <w:jc w:val="both"/>
        <w:rPr>
          <w:rFonts w:ascii="Times New Roman" w:hAnsi="Times New Roman" w:cs="Times New Roman"/>
          <w:bCs/>
          <w:sz w:val="24"/>
          <w:szCs w:val="24"/>
          <w:lang w:val="sr-Cyrl-CS"/>
        </w:rPr>
      </w:pPr>
      <w:r w:rsidRPr="00527B22">
        <w:rPr>
          <w:rFonts w:ascii="Times New Roman" w:hAnsi="Times New Roman" w:cs="Times New Roman"/>
          <w:bCs/>
          <w:iCs/>
          <w:sz w:val="24"/>
          <w:szCs w:val="24"/>
          <w:lang w:val="sr-Cyrl-CS"/>
        </w:rPr>
        <w:t>развој институционалних капацитета и експанзија програма активне политике запошљавања</w:t>
      </w:r>
      <w:r w:rsidR="00CA0D60">
        <w:rPr>
          <w:rFonts w:ascii="Times New Roman" w:hAnsi="Times New Roman" w:cs="Times New Roman"/>
          <w:bCs/>
          <w:iCs/>
          <w:sz w:val="24"/>
          <w:szCs w:val="24"/>
          <w:lang w:val="sr-Cyrl-RS"/>
        </w:rPr>
        <w:t>;</w:t>
      </w:r>
      <w:r w:rsidRPr="00527B22">
        <w:rPr>
          <w:rFonts w:ascii="Times New Roman" w:hAnsi="Times New Roman" w:cs="Times New Roman"/>
          <w:bCs/>
          <w:iCs/>
          <w:sz w:val="24"/>
          <w:szCs w:val="24"/>
          <w:lang w:val="sr-Cyrl-CS"/>
        </w:rPr>
        <w:t xml:space="preserve"> </w:t>
      </w:r>
    </w:p>
    <w:p w14:paraId="197061E8" w14:textId="49DA9315" w:rsidR="00ED5151" w:rsidRPr="00527B22" w:rsidRDefault="00ED5151" w:rsidP="00ED5151">
      <w:pPr>
        <w:pStyle w:val="NoSpacing"/>
        <w:numPr>
          <w:ilvl w:val="0"/>
          <w:numId w:val="35"/>
        </w:numPr>
        <w:jc w:val="both"/>
        <w:rPr>
          <w:rFonts w:ascii="Times New Roman" w:hAnsi="Times New Roman" w:cs="Times New Roman"/>
          <w:bCs/>
          <w:sz w:val="24"/>
          <w:szCs w:val="24"/>
          <w:lang w:val="sr-Cyrl-CS"/>
        </w:rPr>
      </w:pPr>
      <w:r w:rsidRPr="00527B22">
        <w:rPr>
          <w:rFonts w:ascii="Times New Roman" w:hAnsi="Times New Roman" w:cs="Times New Roman"/>
          <w:bCs/>
          <w:iCs/>
          <w:sz w:val="24"/>
          <w:szCs w:val="24"/>
          <w:lang w:val="sr-Cyrl-CS"/>
        </w:rPr>
        <w:t>редуковање дуалности на тржишту рада.</w:t>
      </w:r>
    </w:p>
    <w:p w14:paraId="0768C266" w14:textId="6FF6FAF0" w:rsidR="00ED5151" w:rsidRPr="00527B22" w:rsidRDefault="00ED5151" w:rsidP="00653487">
      <w:pPr>
        <w:ind w:firstLine="709"/>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 xml:space="preserve">Редуковање дуалности на тржишту рада захтева континуирано праћење стања и сходно налазима, унапређење радног законодавства у правцу уједначавања права и обавеза запослених кроз оптимизацију односа сигурности и флексибилности на тржишту рада. Карактер принципа </w:t>
      </w:r>
      <w:r w:rsidRPr="00527B22">
        <w:rPr>
          <w:rFonts w:ascii="Times New Roman" w:hAnsi="Times New Roman" w:cs="Times New Roman"/>
          <w:bCs/>
          <w:sz w:val="24"/>
          <w:szCs w:val="24"/>
          <w:lang w:val="sr-Cyrl-CS"/>
        </w:rPr>
        <w:lastRenderedPageBreak/>
        <w:t>флексигурности је двострук, односно промене у делу радног законодавства треба да доведу до промена у правцу повећане флексибилности уз истовремено обезбеђивање веће сигурности.</w:t>
      </w:r>
    </w:p>
    <w:p w14:paraId="5DC20D19" w14:textId="77777777" w:rsidR="00653487" w:rsidRPr="00527B22" w:rsidRDefault="00653487" w:rsidP="00ED5151">
      <w:pPr>
        <w:rPr>
          <w:rFonts w:ascii="Times New Roman" w:hAnsi="Times New Roman" w:cs="Times New Roman"/>
          <w:bCs/>
          <w:sz w:val="24"/>
          <w:szCs w:val="24"/>
          <w:lang w:val="sr-Cyrl-CS"/>
        </w:rPr>
      </w:pPr>
    </w:p>
    <w:p w14:paraId="3497584B" w14:textId="3B32FBF4" w:rsidR="00ED5151" w:rsidRPr="00527B22" w:rsidRDefault="00653487" w:rsidP="00ED5151">
      <w:pPr>
        <w:rPr>
          <w:rFonts w:ascii="Times New Roman" w:hAnsi="Times New Roman" w:cs="Times New Roman"/>
          <w:bCs/>
          <w:sz w:val="24"/>
          <w:szCs w:val="24"/>
          <w:lang w:val="sr-Cyrl-CS"/>
        </w:rPr>
      </w:pPr>
      <w:r w:rsidRPr="00527B22">
        <w:rPr>
          <w:rFonts w:ascii="Times New Roman" w:hAnsi="Times New Roman" w:cs="Times New Roman"/>
          <w:b/>
          <w:bCs/>
          <w:sz w:val="24"/>
          <w:szCs w:val="24"/>
          <w:lang w:val="sr-Cyrl-CS"/>
        </w:rPr>
        <w:t>Проблем:</w:t>
      </w:r>
      <w:r w:rsidRPr="00527B22">
        <w:rPr>
          <w:rFonts w:ascii="Times New Roman" w:hAnsi="Times New Roman" w:cs="Times New Roman"/>
          <w:bCs/>
          <w:sz w:val="24"/>
          <w:szCs w:val="24"/>
          <w:lang w:val="sr-Cyrl-CS"/>
        </w:rPr>
        <w:t xml:space="preserve"> </w:t>
      </w:r>
      <w:r w:rsidR="00ED5151" w:rsidRPr="00527B22">
        <w:rPr>
          <w:rFonts w:ascii="Times New Roman" w:hAnsi="Times New Roman" w:cs="Times New Roman"/>
          <w:bCs/>
          <w:sz w:val="24"/>
          <w:szCs w:val="24"/>
          <w:lang w:val="sr-Cyrl-CS"/>
        </w:rPr>
        <w:t xml:space="preserve">Промене у нормативном оквиру политике рада и радних односа треба да омогуће пуну и доследну примену принципа флексигурности, дакле да дају правни основ послодавцима да примене флексибилнији приступ приликом ангажовања, односно запошљавања потребне радне снаге, уз истовремено обезбеђивање пуне сигурности радно ангажованих или запослених лица приликом остваривања права </w:t>
      </w:r>
    </w:p>
    <w:p w14:paraId="2D230C3E" w14:textId="77777777" w:rsidR="00ED5151" w:rsidRPr="00527B22" w:rsidRDefault="00ED5151" w:rsidP="00ED5151">
      <w:pPr>
        <w:rPr>
          <w:rFonts w:ascii="Times New Roman" w:hAnsi="Times New Roman" w:cs="Times New Roman"/>
          <w:color w:val="1F497D"/>
          <w:sz w:val="24"/>
          <w:szCs w:val="24"/>
          <w:lang w:val="sr-Cyrl-CS"/>
        </w:rPr>
      </w:pPr>
    </w:p>
    <w:p w14:paraId="7725345E" w14:textId="5A29A3C8" w:rsidR="001C031B" w:rsidRPr="00527B22" w:rsidRDefault="001C031B" w:rsidP="00ED5151">
      <w:pPr>
        <w:spacing w:line="240" w:lineRule="auto"/>
        <w:ind w:left="720"/>
        <w:rPr>
          <w:rFonts w:ascii="Times New Roman" w:hAnsi="Times New Roman" w:cs="Times New Roman"/>
          <w:i/>
          <w:iCs/>
          <w:sz w:val="24"/>
          <w:szCs w:val="24"/>
          <w:lang w:val="sr-Cyrl-CS"/>
        </w:rPr>
      </w:pPr>
    </w:p>
    <w:p w14:paraId="69570477" w14:textId="77777777" w:rsidR="001C031B" w:rsidRPr="00527B22" w:rsidRDefault="001C031B" w:rsidP="005109A6">
      <w:pPr>
        <w:rPr>
          <w:rFonts w:ascii="Times New Roman" w:hAnsi="Times New Roman" w:cs="Times New Roman"/>
          <w:i/>
          <w:iCs/>
          <w:sz w:val="24"/>
          <w:szCs w:val="24"/>
          <w:lang w:val="sr-Cyrl-CS"/>
        </w:rPr>
      </w:pPr>
    </w:p>
    <w:p w14:paraId="4A532F0F" w14:textId="49188488" w:rsidR="001C031B" w:rsidRPr="00527B22" w:rsidRDefault="004E4924" w:rsidP="004E4924">
      <w:pPr>
        <w:rPr>
          <w:rFonts w:ascii="Times New Roman" w:hAnsi="Times New Roman" w:cs="Times New Roman"/>
          <w:b/>
          <w:bCs/>
          <w:sz w:val="24"/>
          <w:szCs w:val="24"/>
          <w:u w:val="single"/>
          <w:lang w:val="sr-Cyrl-CS"/>
        </w:rPr>
      </w:pPr>
      <w:r w:rsidRPr="00527B22">
        <w:rPr>
          <w:rFonts w:ascii="Times New Roman" w:hAnsi="Times New Roman" w:cs="Times New Roman"/>
          <w:b/>
          <w:bCs/>
          <w:sz w:val="24"/>
          <w:szCs w:val="24"/>
          <w:u w:val="single"/>
          <w:lang w:val="sr-Cyrl-CS"/>
        </w:rPr>
        <w:t xml:space="preserve">II    </w:t>
      </w:r>
      <w:r w:rsidR="001A1B67" w:rsidRPr="00527B22">
        <w:rPr>
          <w:rFonts w:ascii="Times New Roman" w:hAnsi="Times New Roman" w:cs="Times New Roman"/>
          <w:b/>
          <w:bCs/>
          <w:sz w:val="24"/>
          <w:szCs w:val="24"/>
          <w:u w:val="single"/>
          <w:lang w:val="sr-Cyrl-CS"/>
        </w:rPr>
        <w:t>Прописи</w:t>
      </w:r>
      <w:r w:rsidR="001C031B" w:rsidRPr="00527B22">
        <w:rPr>
          <w:rFonts w:ascii="Times New Roman" w:hAnsi="Times New Roman" w:cs="Times New Roman"/>
          <w:b/>
          <w:bCs/>
          <w:sz w:val="24"/>
          <w:szCs w:val="24"/>
          <w:u w:val="single"/>
          <w:lang w:val="sr-Cyrl-CS"/>
        </w:rPr>
        <w:t xml:space="preserve"> </w:t>
      </w:r>
      <w:r w:rsidR="001A1B67" w:rsidRPr="00527B22">
        <w:rPr>
          <w:rFonts w:ascii="Times New Roman" w:hAnsi="Times New Roman" w:cs="Times New Roman"/>
          <w:b/>
          <w:bCs/>
          <w:sz w:val="24"/>
          <w:szCs w:val="24"/>
          <w:u w:val="single"/>
          <w:lang w:val="sr-Cyrl-CS"/>
        </w:rPr>
        <w:t>у</w:t>
      </w:r>
      <w:r w:rsidR="001C031B" w:rsidRPr="00527B22">
        <w:rPr>
          <w:rFonts w:ascii="Times New Roman" w:hAnsi="Times New Roman" w:cs="Times New Roman"/>
          <w:b/>
          <w:bCs/>
          <w:sz w:val="24"/>
          <w:szCs w:val="24"/>
          <w:u w:val="single"/>
          <w:lang w:val="sr-Cyrl-CS"/>
        </w:rPr>
        <w:t xml:space="preserve"> </w:t>
      </w:r>
      <w:r w:rsidR="001A1B67" w:rsidRPr="00527B22">
        <w:rPr>
          <w:rFonts w:ascii="Times New Roman" w:hAnsi="Times New Roman" w:cs="Times New Roman"/>
          <w:b/>
          <w:bCs/>
          <w:sz w:val="24"/>
          <w:szCs w:val="24"/>
          <w:u w:val="single"/>
          <w:lang w:val="sr-Cyrl-CS"/>
        </w:rPr>
        <w:t>Републици</w:t>
      </w:r>
      <w:r w:rsidR="001C031B" w:rsidRPr="00527B22">
        <w:rPr>
          <w:rFonts w:ascii="Times New Roman" w:hAnsi="Times New Roman" w:cs="Times New Roman"/>
          <w:b/>
          <w:bCs/>
          <w:sz w:val="24"/>
          <w:szCs w:val="24"/>
          <w:u w:val="single"/>
          <w:lang w:val="sr-Cyrl-CS"/>
        </w:rPr>
        <w:t xml:space="preserve"> </w:t>
      </w:r>
      <w:r w:rsidR="001A1B67" w:rsidRPr="00527B22">
        <w:rPr>
          <w:rFonts w:ascii="Times New Roman" w:hAnsi="Times New Roman" w:cs="Times New Roman"/>
          <w:b/>
          <w:bCs/>
          <w:sz w:val="24"/>
          <w:szCs w:val="24"/>
          <w:u w:val="single"/>
          <w:lang w:val="sr-Cyrl-CS"/>
        </w:rPr>
        <w:t>Србији</w:t>
      </w:r>
    </w:p>
    <w:p w14:paraId="74412684" w14:textId="77777777" w:rsidR="001C031B" w:rsidRPr="00527B22" w:rsidRDefault="001C031B" w:rsidP="001C031B">
      <w:pPr>
        <w:rPr>
          <w:rFonts w:ascii="Times New Roman" w:hAnsi="Times New Roman" w:cs="Times New Roman"/>
          <w:b/>
          <w:bCs/>
          <w:sz w:val="24"/>
          <w:szCs w:val="24"/>
          <w:u w:val="single"/>
          <w:lang w:val="sr-Cyrl-CS"/>
        </w:rPr>
      </w:pPr>
    </w:p>
    <w:p w14:paraId="026F8E84" w14:textId="54BBCE4B" w:rsidR="001C031B" w:rsidRPr="00527B22" w:rsidRDefault="001A1B67" w:rsidP="004F6317">
      <w:pPr>
        <w:pStyle w:val="ListParagraph"/>
        <w:numPr>
          <w:ilvl w:val="0"/>
          <w:numId w:val="26"/>
        </w:numPr>
        <w:rPr>
          <w:rFonts w:ascii="Times New Roman" w:hAnsi="Times New Roman" w:cs="Times New Roman"/>
          <w:color w:val="000000"/>
          <w:sz w:val="24"/>
          <w:szCs w:val="24"/>
          <w:lang w:val="sr-Cyrl-CS"/>
        </w:rPr>
      </w:pPr>
      <w:r w:rsidRPr="00527B22">
        <w:rPr>
          <w:rFonts w:ascii="Times New Roman" w:hAnsi="Times New Roman" w:cs="Times New Roman"/>
          <w:b/>
          <w:bCs/>
          <w:sz w:val="24"/>
          <w:szCs w:val="24"/>
          <w:lang w:val="sr-Cyrl-CS"/>
        </w:rPr>
        <w:t>Закон</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о</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раду</w:t>
      </w:r>
      <w:r w:rsidR="001C031B" w:rsidRPr="00527B22">
        <w:rPr>
          <w:rFonts w:ascii="Times New Roman" w:hAnsi="Times New Roman" w:cs="Times New Roman"/>
          <w:sz w:val="24"/>
          <w:szCs w:val="24"/>
          <w:lang w:val="sr-Cyrl-CS"/>
        </w:rPr>
        <w:t xml:space="preserve"> </w:t>
      </w:r>
      <w:bookmarkStart w:id="0" w:name="OLE_LINK3"/>
      <w:bookmarkStart w:id="1" w:name="OLE_LINK4"/>
      <w:r w:rsidR="00203936" w:rsidRPr="00527B22">
        <w:rPr>
          <w:rFonts w:ascii="Times New Roman" w:hAnsi="Times New Roman" w:cs="Times New Roman"/>
          <w:color w:val="000000"/>
          <w:sz w:val="24"/>
          <w:szCs w:val="24"/>
          <w:lang w:val="sr-Cyrl-CS"/>
        </w:rPr>
        <w:t>(„</w:t>
      </w:r>
      <w:r w:rsidR="00203936" w:rsidRPr="00527B22">
        <w:rPr>
          <w:rFonts w:ascii="Times New Roman" w:hAnsi="Times New Roman" w:cs="Times New Roman"/>
          <w:iCs/>
          <w:color w:val="000000"/>
          <w:sz w:val="24"/>
          <w:szCs w:val="24"/>
          <w:lang w:val="sr-Cyrl-CS"/>
        </w:rPr>
        <w:t>Службени гласник РС</w:t>
      </w:r>
      <w:r w:rsidR="00E22AAF" w:rsidRPr="00527B22">
        <w:rPr>
          <w:rFonts w:ascii="Times New Roman" w:hAnsi="Times New Roman" w:cs="Times New Roman"/>
          <w:color w:val="000000"/>
          <w:sz w:val="24"/>
          <w:szCs w:val="24"/>
          <w:lang w:val="sr-Cyrl-CS"/>
        </w:rPr>
        <w:t>”</w:t>
      </w:r>
      <w:r w:rsidR="00203936" w:rsidRPr="00527B22">
        <w:rPr>
          <w:rFonts w:ascii="Times New Roman" w:hAnsi="Times New Roman" w:cs="Times New Roman"/>
          <w:iCs/>
          <w:color w:val="000000"/>
          <w:sz w:val="24"/>
          <w:szCs w:val="24"/>
          <w:lang w:val="sr-Cyrl-CS"/>
        </w:rPr>
        <w:t>, бр. 24/05, 61/05, 54/09, 32/13, 75/14, 13/17 – УС, 113/17 и 95/18 – аутентично тумачење)</w:t>
      </w:r>
      <w:r w:rsidR="001C031B" w:rsidRPr="00527B22">
        <w:rPr>
          <w:rFonts w:ascii="Times New Roman" w:hAnsi="Times New Roman" w:cs="Times New Roman"/>
          <w:b/>
          <w:bCs/>
          <w:sz w:val="24"/>
          <w:szCs w:val="24"/>
          <w:lang w:val="sr-Cyrl-CS"/>
        </w:rPr>
        <w:t xml:space="preserve"> </w:t>
      </w:r>
    </w:p>
    <w:p w14:paraId="0CBB1B79" w14:textId="479DDDB2" w:rsidR="001C031B" w:rsidRPr="00527B22" w:rsidRDefault="001A1B67" w:rsidP="00C40253">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Законом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дефинисан</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је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послодавац</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као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домаће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страно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физичко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правно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лице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које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запошљава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односно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радно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ангажује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једно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или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више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лица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Послодавац</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може</w:t>
      </w:r>
      <w:r w:rsidR="001C031B" w:rsidRPr="00527B22">
        <w:rPr>
          <w:rFonts w:ascii="Times New Roman" w:hAnsi="Times New Roman" w:cs="Times New Roman"/>
          <w:sz w:val="24"/>
          <w:szCs w:val="24"/>
          <w:lang w:val="sr-Cyrl-CS"/>
        </w:rPr>
        <w:t xml:space="preserve"> </w:t>
      </w:r>
      <w:r w:rsidR="00783362" w:rsidRPr="00527B22">
        <w:rPr>
          <w:rFonts w:ascii="Times New Roman" w:hAnsi="Times New Roman" w:cs="Times New Roman"/>
          <w:sz w:val="24"/>
          <w:szCs w:val="24"/>
          <w:lang w:val="sr-Cyrl-CS"/>
        </w:rPr>
        <w:t>са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одређеним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лицем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да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закључи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уговор</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на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одређено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или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неодређено</w:t>
      </w:r>
      <w:r w:rsidR="001C031B" w:rsidRPr="00527B22">
        <w:rPr>
          <w:rFonts w:ascii="Times New Roman" w:hAnsi="Times New Roman" w:cs="Times New Roman"/>
          <w:sz w:val="24"/>
          <w:szCs w:val="24"/>
          <w:lang w:val="sr-Cyrl-CS"/>
        </w:rPr>
        <w:t xml:space="preserve"> </w:t>
      </w:r>
      <w:r w:rsidR="00783362" w:rsidRPr="00527B22">
        <w:rPr>
          <w:rFonts w:ascii="Times New Roman" w:hAnsi="Times New Roman" w:cs="Times New Roman"/>
          <w:sz w:val="24"/>
          <w:szCs w:val="24"/>
          <w:lang w:val="sr-Cyrl-CS"/>
        </w:rPr>
        <w:t>време, као 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уговор</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ван</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радног</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односа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уговор</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привременим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повременим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пословима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уговор</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делу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уговор</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допунском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уговор</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стручном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оспособљавању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уговор</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стручном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усавршавању</w:t>
      </w:r>
      <w:r w:rsidR="001C031B" w:rsidRPr="00527B22">
        <w:rPr>
          <w:rFonts w:ascii="Times New Roman" w:hAnsi="Times New Roman" w:cs="Times New Roman"/>
          <w:sz w:val="24"/>
          <w:szCs w:val="24"/>
          <w:lang w:val="sr-Cyrl-CS"/>
        </w:rPr>
        <w:t>).</w:t>
      </w:r>
    </w:p>
    <w:p w14:paraId="0119A94F" w14:textId="47336220" w:rsidR="001C031B" w:rsidRPr="00527B22" w:rsidRDefault="001C031B" w:rsidP="00C40253">
      <w:pPr>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ab/>
      </w:r>
      <w:r w:rsidR="001A1B67" w:rsidRPr="00527B22">
        <w:rPr>
          <w:rFonts w:ascii="Times New Roman" w:hAnsi="Times New Roman" w:cs="Times New Roman"/>
          <w:sz w:val="24"/>
          <w:szCs w:val="24"/>
          <w:lang w:val="sr-Cyrl-CS"/>
        </w:rPr>
        <w:t>Према</w:t>
      </w:r>
      <w:r w:rsidRPr="00527B22">
        <w:rPr>
          <w:rFonts w:ascii="Times New Roman" w:hAnsi="Times New Roman" w:cs="Times New Roman"/>
          <w:sz w:val="24"/>
          <w:szCs w:val="24"/>
          <w:lang w:val="sr-Cyrl-CS"/>
        </w:rPr>
        <w:t xml:space="preserve"> </w:t>
      </w:r>
      <w:r w:rsidR="00783362" w:rsidRPr="00527B22">
        <w:rPr>
          <w:rFonts w:ascii="Times New Roman" w:hAnsi="Times New Roman" w:cs="Times New Roman"/>
          <w:sz w:val="24"/>
          <w:szCs w:val="24"/>
          <w:lang w:val="sr-Cyrl-CS"/>
        </w:rPr>
        <w:t>истом Закону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послодавац</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може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запосленог</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привремено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упути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другог</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послодавца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члан</w:t>
      </w:r>
      <w:r w:rsidRPr="00527B22">
        <w:rPr>
          <w:rFonts w:ascii="Times New Roman" w:hAnsi="Times New Roman" w:cs="Times New Roman"/>
          <w:sz w:val="24"/>
          <w:szCs w:val="24"/>
          <w:lang w:val="sr-Cyrl-CS"/>
        </w:rPr>
        <w:t xml:space="preserve"> 174), </w:t>
      </w:r>
      <w:r w:rsidR="001A1B67"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случају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запослени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другог</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послодавца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закључује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уговор</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одређено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време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њега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остварује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сва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права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из</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радног</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односа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док</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му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послодавца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који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га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је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упутио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мирују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права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обавезе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из</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радног</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односа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време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трајања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упућивања</w:t>
      </w:r>
      <w:r w:rsidRPr="00527B22">
        <w:rPr>
          <w:rFonts w:ascii="Times New Roman" w:hAnsi="Times New Roman" w:cs="Times New Roman"/>
          <w:sz w:val="24"/>
          <w:szCs w:val="24"/>
          <w:lang w:val="sr-Cyrl-CS"/>
        </w:rPr>
        <w:t>.</w:t>
      </w:r>
    </w:p>
    <w:p w14:paraId="01BDA0AB" w14:textId="77777777" w:rsidR="00783362" w:rsidRPr="00527B22" w:rsidRDefault="001C031B" w:rsidP="001C031B">
      <w:pPr>
        <w:rPr>
          <w:rFonts w:ascii="Times New Roman" w:hAnsi="Times New Roman" w:cs="Times New Roman"/>
          <w:sz w:val="24"/>
          <w:szCs w:val="24"/>
          <w:lang w:val="sr-Cyrl-CS"/>
        </w:rPr>
      </w:pPr>
      <w:r w:rsidRPr="00527B22">
        <w:rPr>
          <w:rFonts w:ascii="Times New Roman" w:hAnsi="Times New Roman" w:cs="Times New Roman"/>
          <w:sz w:val="24"/>
          <w:szCs w:val="24"/>
          <w:lang w:val="sr-Cyrl-CS"/>
        </w:rPr>
        <w:tab/>
      </w:r>
    </w:p>
    <w:p w14:paraId="5080F695" w14:textId="6E1D296B" w:rsidR="001C031B" w:rsidRPr="00527B22" w:rsidRDefault="001A1B67" w:rsidP="004F6317">
      <w:pPr>
        <w:ind w:left="709"/>
        <w:rPr>
          <w:rFonts w:ascii="Times New Roman" w:hAnsi="Times New Roman" w:cs="Times New Roman"/>
          <w:sz w:val="24"/>
          <w:szCs w:val="24"/>
          <w:lang w:val="sr-Cyrl-CS"/>
        </w:rPr>
      </w:pPr>
      <w:r w:rsidRPr="00527B22">
        <w:rPr>
          <w:rFonts w:ascii="Times New Roman" w:hAnsi="Times New Roman" w:cs="Times New Roman"/>
          <w:b/>
          <w:bCs/>
          <w:sz w:val="24"/>
          <w:szCs w:val="24"/>
          <w:lang w:val="sr-Cyrl-CS"/>
        </w:rPr>
        <w:t>Проблеми</w:t>
      </w:r>
      <w:r w:rsidR="001C031B" w:rsidRPr="00527B22">
        <w:rPr>
          <w:rFonts w:ascii="Times New Roman" w:hAnsi="Times New Roman" w:cs="Times New Roman"/>
          <w:b/>
          <w:bCs/>
          <w:sz w:val="24"/>
          <w:szCs w:val="24"/>
          <w:lang w:val="sr-Cyrl-CS"/>
        </w:rPr>
        <w:t>:</w:t>
      </w:r>
      <w:r w:rsidR="001C031B" w:rsidRPr="00527B22">
        <w:rPr>
          <w:rFonts w:ascii="Times New Roman" w:hAnsi="Times New Roman" w:cs="Times New Roman"/>
          <w:sz w:val="24"/>
          <w:szCs w:val="24"/>
          <w:lang w:val="sr-Cyrl-CS"/>
        </w:rPr>
        <w:t xml:space="preserve"> </w:t>
      </w:r>
    </w:p>
    <w:p w14:paraId="7E809A3B" w14:textId="1C871A91" w:rsidR="001C031B" w:rsidRPr="00527B22" w:rsidRDefault="001C031B" w:rsidP="00C40253">
      <w:pPr>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Закон</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уређује</w:t>
      </w:r>
      <w:r w:rsidRPr="00527B22">
        <w:rPr>
          <w:rFonts w:ascii="Times New Roman" w:hAnsi="Times New Roman" w:cs="Times New Roman"/>
          <w:sz w:val="24"/>
          <w:szCs w:val="24"/>
          <w:lang w:val="sr-Cyrl-CS"/>
        </w:rPr>
        <w:t xml:space="preserve"> </w:t>
      </w:r>
      <w:bookmarkStart w:id="2" w:name="OLE_LINK7"/>
      <w:bookmarkStart w:id="3" w:name="OLE_LINK8"/>
      <w:r w:rsidR="001A1B67" w:rsidRPr="00527B22">
        <w:rPr>
          <w:rFonts w:ascii="Times New Roman" w:hAnsi="Times New Roman" w:cs="Times New Roman"/>
          <w:sz w:val="24"/>
          <w:szCs w:val="24"/>
          <w:lang w:val="sr-Cyrl-CS"/>
        </w:rPr>
        <w:t>запошљавање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сврху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уступања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запослених</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другим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субјектима</w:t>
      </w:r>
      <w:r w:rsidR="002233E5"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корисничким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предузећима</w:t>
      </w:r>
      <w:bookmarkEnd w:id="2"/>
      <w:bookmarkEnd w:id="3"/>
      <w:r w:rsidR="00CA0D60">
        <w:rPr>
          <w:rFonts w:ascii="Times New Roman" w:hAnsi="Times New Roman" w:cs="Times New Roman"/>
          <w:sz w:val="24"/>
          <w:szCs w:val="24"/>
          <w:lang w:val="sr-Cyrl-CS"/>
        </w:rPr>
        <w:t>;</w:t>
      </w:r>
    </w:p>
    <w:p w14:paraId="26A9C19F" w14:textId="4D893BDE" w:rsidR="001C031B" w:rsidRPr="00527B22" w:rsidRDefault="001C031B" w:rsidP="00C40253">
      <w:pPr>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ab/>
        <w:t xml:space="preserve">- </w:t>
      </w:r>
      <w:r w:rsidR="001A1B67" w:rsidRPr="00527B22">
        <w:rPr>
          <w:rFonts w:ascii="Times New Roman" w:hAnsi="Times New Roman" w:cs="Times New Roman"/>
          <w:sz w:val="24"/>
          <w:szCs w:val="24"/>
          <w:lang w:val="sr-Cyrl-CS"/>
        </w:rPr>
        <w:t>Једини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квази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облик</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радног</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ангажовања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сврху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уступања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другим</w:t>
      </w:r>
      <w:r w:rsidRPr="00527B22">
        <w:rPr>
          <w:rFonts w:ascii="Times New Roman" w:hAnsi="Times New Roman" w:cs="Times New Roman"/>
          <w:b/>
          <w:bCs/>
          <w:sz w:val="24"/>
          <w:szCs w:val="24"/>
          <w:lang w:val="sr-Cyrl-CS"/>
        </w:rPr>
        <w:t xml:space="preserve"> </w:t>
      </w:r>
      <w:r w:rsidR="001A1B67" w:rsidRPr="00527B22">
        <w:rPr>
          <w:rFonts w:ascii="Times New Roman" w:hAnsi="Times New Roman" w:cs="Times New Roman"/>
          <w:sz w:val="24"/>
          <w:szCs w:val="24"/>
          <w:lang w:val="sr-Cyrl-CS"/>
        </w:rPr>
        <w:t>послодавцима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домаћем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законодавству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је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радно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ангажовање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привременим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повременим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пословима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преко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омладинских</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студентских</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задруга</w:t>
      </w:r>
      <w:r w:rsidR="002233E5" w:rsidRPr="00527B22">
        <w:rPr>
          <w:rFonts w:ascii="Times New Roman" w:hAnsi="Times New Roman" w:cs="Times New Roman"/>
          <w:sz w:val="24"/>
          <w:szCs w:val="24"/>
          <w:lang w:val="sr-Cyrl-CS"/>
        </w:rPr>
        <w:t xml:space="preserve"> (у даљем тексту: задруга)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овим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случајевима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задруга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упу</w:t>
      </w:r>
      <w:r w:rsidR="002233E5" w:rsidRPr="00527B22">
        <w:rPr>
          <w:rFonts w:ascii="Times New Roman" w:hAnsi="Times New Roman" w:cs="Times New Roman"/>
          <w:sz w:val="24"/>
          <w:szCs w:val="24"/>
          <w:lang w:val="sr-Cyrl-CS"/>
        </w:rPr>
        <w:t>ћује свог члана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послодавца</w:t>
      </w:r>
      <w:r w:rsidR="002233E5" w:rsidRPr="00527B22">
        <w:rPr>
          <w:rFonts w:ascii="Times New Roman" w:hAnsi="Times New Roman" w:cs="Times New Roman"/>
          <w:sz w:val="24"/>
          <w:szCs w:val="24"/>
          <w:lang w:val="sr-Cyrl-CS"/>
        </w:rPr>
        <w:t xml:space="preserve"> под чијим надзором и руководством члан задруге ради. Према Закону о раду послодавац треба са чланом задруге да закључи уговор о привременим и повременим пословима којим прецизира услове рада, међутим члан задруге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накнаду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остварује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преко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омладинске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студентске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задруге</w:t>
      </w:r>
      <w:r w:rsidR="002233E5" w:rsidRPr="00527B22">
        <w:rPr>
          <w:rFonts w:ascii="Times New Roman" w:hAnsi="Times New Roman" w:cs="Times New Roman"/>
          <w:sz w:val="24"/>
          <w:szCs w:val="24"/>
          <w:lang w:val="sr-Cyrl-CS"/>
        </w:rPr>
        <w:t xml:space="preserve"> (висину накнаде </w:t>
      </w:r>
      <w:r w:rsidR="00F035C6" w:rsidRPr="00527B22">
        <w:rPr>
          <w:rFonts w:ascii="Times New Roman" w:hAnsi="Times New Roman" w:cs="Times New Roman"/>
          <w:sz w:val="24"/>
          <w:szCs w:val="24"/>
          <w:lang w:val="sr-Cyrl-CS"/>
        </w:rPr>
        <w:t xml:space="preserve">за рад </w:t>
      </w:r>
      <w:r w:rsidR="002233E5" w:rsidRPr="00527B22">
        <w:rPr>
          <w:rFonts w:ascii="Times New Roman" w:hAnsi="Times New Roman" w:cs="Times New Roman"/>
          <w:sz w:val="24"/>
          <w:szCs w:val="24"/>
          <w:lang w:val="sr-Cyrl-CS"/>
        </w:rPr>
        <w:t>одређује задруга и послодавац)</w:t>
      </w:r>
      <w:r w:rsidR="00F035C6" w:rsidRPr="00527B22">
        <w:rPr>
          <w:rFonts w:ascii="Times New Roman" w:hAnsi="Times New Roman" w:cs="Times New Roman"/>
          <w:sz w:val="24"/>
          <w:szCs w:val="24"/>
          <w:lang w:val="sr-Cyrl-CS"/>
        </w:rPr>
        <w:t>, задруга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врши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уплату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доприноса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обавезно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социјално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осигурање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складу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прописима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обавезном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социјалном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осигурању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Законом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привременим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повременим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пословима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ограничен</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је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w:t>
      </w:r>
      <w:r w:rsidRPr="00527B22">
        <w:rPr>
          <w:rFonts w:ascii="Times New Roman" w:hAnsi="Times New Roman" w:cs="Times New Roman"/>
          <w:sz w:val="24"/>
          <w:szCs w:val="24"/>
          <w:lang w:val="sr-Cyrl-CS"/>
        </w:rPr>
        <w:t xml:space="preserve"> 120 </w:t>
      </w:r>
      <w:r w:rsidR="001A1B67" w:rsidRPr="00527B22">
        <w:rPr>
          <w:rFonts w:ascii="Times New Roman" w:hAnsi="Times New Roman" w:cs="Times New Roman"/>
          <w:sz w:val="24"/>
          <w:szCs w:val="24"/>
          <w:lang w:val="sr-Cyrl-CS"/>
        </w:rPr>
        <w:t>радних</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дана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календарској</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години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просечно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календарских</w:t>
      </w:r>
      <w:r w:rsidRPr="00527B22">
        <w:rPr>
          <w:rFonts w:ascii="Times New Roman" w:hAnsi="Times New Roman" w:cs="Times New Roman"/>
          <w:sz w:val="24"/>
          <w:szCs w:val="24"/>
          <w:lang w:val="sr-Cyrl-CS"/>
        </w:rPr>
        <w:t xml:space="preserve"> 6 </w:t>
      </w:r>
      <w:r w:rsidR="001A1B67" w:rsidRPr="00527B22">
        <w:rPr>
          <w:rFonts w:ascii="Times New Roman" w:hAnsi="Times New Roman" w:cs="Times New Roman"/>
          <w:sz w:val="24"/>
          <w:szCs w:val="24"/>
          <w:lang w:val="sr-Cyrl-CS"/>
        </w:rPr>
        <w:t>месеци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лица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која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могу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ангажују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преко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омладинске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задруге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lastRenderedPageBreak/>
        <w:t>складу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републичким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Законом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задругама</w:t>
      </w:r>
      <w:r w:rsidR="00EB6761" w:rsidRPr="00527B22">
        <w:rPr>
          <w:rFonts w:ascii="Times New Roman" w:hAnsi="Times New Roman" w:cs="Times New Roman"/>
          <w:sz w:val="24"/>
          <w:szCs w:val="24"/>
          <w:lang w:val="sr-Cyrl-CS"/>
        </w:rPr>
        <w:t xml:space="preserve"> (30</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година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односно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Правилима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омладинског</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студентског</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задругарства</w:t>
      </w:r>
      <w:r w:rsidRPr="00527B22">
        <w:rPr>
          <w:rFonts w:ascii="Times New Roman" w:hAnsi="Times New Roman" w:cs="Times New Roman"/>
          <w:sz w:val="24"/>
          <w:szCs w:val="24"/>
          <w:lang w:val="sr-Cyrl-CS"/>
        </w:rPr>
        <w:t xml:space="preserve"> (35 </w:t>
      </w:r>
      <w:r w:rsidR="001A1B67" w:rsidRPr="00527B22">
        <w:rPr>
          <w:rFonts w:ascii="Times New Roman" w:hAnsi="Times New Roman" w:cs="Times New Roman"/>
          <w:sz w:val="24"/>
          <w:szCs w:val="24"/>
          <w:lang w:val="sr-Cyrl-CS"/>
        </w:rPr>
        <w:t>година</w:t>
      </w:r>
      <w:r w:rsidRPr="00527B22">
        <w:rPr>
          <w:rFonts w:ascii="Times New Roman" w:hAnsi="Times New Roman" w:cs="Times New Roman"/>
          <w:sz w:val="24"/>
          <w:szCs w:val="24"/>
          <w:lang w:val="sr-Cyrl-CS"/>
        </w:rPr>
        <w:t>).</w:t>
      </w:r>
    </w:p>
    <w:bookmarkEnd w:id="0"/>
    <w:bookmarkEnd w:id="1"/>
    <w:p w14:paraId="5975B1B9" w14:textId="77777777" w:rsidR="001C031B" w:rsidRPr="00527B22" w:rsidRDefault="001C031B" w:rsidP="001C031B">
      <w:pPr>
        <w:pStyle w:val="ListParagraph"/>
        <w:ind w:left="360"/>
        <w:rPr>
          <w:rFonts w:ascii="Times New Roman" w:hAnsi="Times New Roman" w:cs="Times New Roman"/>
          <w:sz w:val="24"/>
          <w:szCs w:val="24"/>
          <w:lang w:val="sr-Cyrl-CS"/>
        </w:rPr>
      </w:pPr>
    </w:p>
    <w:p w14:paraId="132FF28E" w14:textId="662FBD63" w:rsidR="001C031B" w:rsidRPr="00527B22" w:rsidRDefault="001A1B67" w:rsidP="004F6317">
      <w:pPr>
        <w:pStyle w:val="ListParagraph"/>
        <w:numPr>
          <w:ilvl w:val="0"/>
          <w:numId w:val="26"/>
        </w:numPr>
        <w:spacing w:line="240" w:lineRule="auto"/>
        <w:rPr>
          <w:rFonts w:ascii="Times New Roman" w:hAnsi="Times New Roman" w:cs="Times New Roman"/>
          <w:sz w:val="24"/>
          <w:szCs w:val="24"/>
          <w:lang w:val="sr-Cyrl-CS"/>
        </w:rPr>
      </w:pPr>
      <w:r w:rsidRPr="00527B22">
        <w:rPr>
          <w:rFonts w:ascii="Times New Roman" w:hAnsi="Times New Roman" w:cs="Times New Roman"/>
          <w:b/>
          <w:bCs/>
          <w:sz w:val="24"/>
          <w:szCs w:val="24"/>
          <w:lang w:val="sr-Cyrl-CS"/>
        </w:rPr>
        <w:t>Закон</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о</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запошљавању</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и</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осигурању</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за</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случај</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незапослености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Службени</w:t>
      </w:r>
      <w:r w:rsidR="00E36612"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гласник</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РС</w:t>
      </w:r>
      <w:r w:rsidR="00E22AAF" w:rsidRPr="00527B22">
        <w:rPr>
          <w:rFonts w:ascii="Times New Roman" w:hAnsi="Times New Roman" w:cs="Times New Roman"/>
          <w:sz w:val="24"/>
          <w:szCs w:val="24"/>
          <w:lang w:val="sr-Cyrl-CS"/>
        </w:rPr>
        <w:t>”</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бр</w:t>
      </w:r>
      <w:r w:rsidR="001C031B" w:rsidRPr="00527B22">
        <w:rPr>
          <w:rFonts w:ascii="Times New Roman" w:hAnsi="Times New Roman" w:cs="Times New Roman"/>
          <w:sz w:val="24"/>
          <w:szCs w:val="24"/>
          <w:lang w:val="sr-Cyrl-CS"/>
        </w:rPr>
        <w:t>. 36/09, 88/10</w:t>
      </w:r>
      <w:r w:rsidR="00D21665" w:rsidRPr="00527B22">
        <w:rPr>
          <w:rFonts w:ascii="Times New Roman" w:hAnsi="Times New Roman" w:cs="Times New Roman"/>
          <w:sz w:val="24"/>
          <w:szCs w:val="24"/>
          <w:lang w:val="sr-Cyrl-CS"/>
        </w:rPr>
        <w:t>,</w:t>
      </w:r>
      <w:r w:rsidR="00203936" w:rsidRPr="00527B22">
        <w:rPr>
          <w:rFonts w:ascii="Times New Roman" w:hAnsi="Times New Roman" w:cs="Times New Roman"/>
          <w:sz w:val="24"/>
          <w:szCs w:val="24"/>
          <w:lang w:val="sr-Cyrl-CS"/>
        </w:rPr>
        <w:t xml:space="preserve"> </w:t>
      </w:r>
      <w:r w:rsidR="00D21665" w:rsidRPr="00527B22">
        <w:rPr>
          <w:rFonts w:ascii="Times New Roman" w:hAnsi="Times New Roman" w:cs="Times New Roman"/>
          <w:sz w:val="24"/>
          <w:szCs w:val="24"/>
          <w:lang w:val="sr-Cyrl-CS"/>
        </w:rPr>
        <w:t>38/15</w:t>
      </w:r>
      <w:r w:rsidR="002B0A9D" w:rsidRPr="00527B22">
        <w:rPr>
          <w:rFonts w:ascii="Times New Roman" w:hAnsi="Times New Roman" w:cs="Times New Roman"/>
          <w:sz w:val="24"/>
          <w:szCs w:val="24"/>
          <w:lang w:val="sr-Cyrl-CS"/>
        </w:rPr>
        <w:t xml:space="preserve"> и </w:t>
      </w:r>
      <w:r w:rsidR="00D21665" w:rsidRPr="00527B22">
        <w:rPr>
          <w:rFonts w:ascii="Times New Roman" w:hAnsi="Times New Roman" w:cs="Times New Roman"/>
          <w:sz w:val="24"/>
          <w:szCs w:val="24"/>
          <w:lang w:val="sr-Cyrl-CS"/>
        </w:rPr>
        <w:t>113/17</w:t>
      </w:r>
      <w:r w:rsidR="00203936" w:rsidRPr="00527B22">
        <w:rPr>
          <w:rFonts w:ascii="Times New Roman" w:hAnsi="Times New Roman" w:cs="Times New Roman"/>
          <w:sz w:val="24"/>
          <w:szCs w:val="24"/>
          <w:lang w:val="sr-Cyrl-CS"/>
        </w:rPr>
        <w:t xml:space="preserve"> – др. закон</w:t>
      </w:r>
      <w:r w:rsidR="001C031B" w:rsidRPr="00527B22">
        <w:rPr>
          <w:rFonts w:ascii="Times New Roman" w:hAnsi="Times New Roman" w:cs="Times New Roman"/>
          <w:sz w:val="24"/>
          <w:szCs w:val="24"/>
          <w:lang w:val="sr-Cyrl-CS"/>
        </w:rPr>
        <w:t xml:space="preserve">) </w:t>
      </w:r>
    </w:p>
    <w:p w14:paraId="56220BD3" w14:textId="77777777" w:rsidR="00783362" w:rsidRPr="00527B22" w:rsidRDefault="00783362" w:rsidP="00783362">
      <w:pPr>
        <w:spacing w:line="240" w:lineRule="auto"/>
        <w:ind w:left="720"/>
        <w:rPr>
          <w:rFonts w:ascii="Times New Roman" w:hAnsi="Times New Roman" w:cs="Times New Roman"/>
          <w:sz w:val="24"/>
          <w:szCs w:val="24"/>
          <w:lang w:val="sr-Cyrl-CS"/>
        </w:rPr>
      </w:pPr>
    </w:p>
    <w:p w14:paraId="3178FE17" w14:textId="605FBAA1" w:rsidR="001C031B" w:rsidRPr="00527B22" w:rsidRDefault="001A1B67" w:rsidP="00E36612">
      <w:pPr>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Овим</w:t>
      </w:r>
      <w:r w:rsidR="001C031B" w:rsidRPr="00527B22">
        <w:rPr>
          <w:rFonts w:ascii="Times New Roman" w:hAnsi="Times New Roman" w:cs="Times New Roman"/>
          <w:sz w:val="24"/>
          <w:szCs w:val="24"/>
          <w:lang w:val="sr-Cyrl-CS"/>
        </w:rPr>
        <w:t xml:space="preserve"> </w:t>
      </w:r>
      <w:r w:rsidR="002B0A9D" w:rsidRPr="00527B22">
        <w:rPr>
          <w:rFonts w:ascii="Times New Roman" w:hAnsi="Times New Roman" w:cs="Times New Roman"/>
          <w:sz w:val="24"/>
          <w:szCs w:val="24"/>
          <w:lang w:val="sr-Cyrl-CS"/>
        </w:rPr>
        <w:t>з</w:t>
      </w:r>
      <w:r w:rsidRPr="00527B22">
        <w:rPr>
          <w:rFonts w:ascii="Times New Roman" w:hAnsi="Times New Roman" w:cs="Times New Roman"/>
          <w:sz w:val="24"/>
          <w:szCs w:val="24"/>
          <w:lang w:val="sr-Cyrl-CS"/>
        </w:rPr>
        <w:t>аконом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регулисани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услови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оснивање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агенција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запошљавање</w:t>
      </w:r>
      <w:r w:rsidR="00D1584C"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обављају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послове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запошљавања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то</w:t>
      </w:r>
      <w:r w:rsidR="001C031B" w:rsidRPr="00527B22">
        <w:rPr>
          <w:rFonts w:ascii="Times New Roman" w:hAnsi="Times New Roman" w:cs="Times New Roman"/>
          <w:sz w:val="24"/>
          <w:szCs w:val="24"/>
          <w:lang w:val="sr-Cyrl-CS"/>
        </w:rPr>
        <w:t xml:space="preserve">: 1. </w:t>
      </w:r>
      <w:r w:rsidRPr="00527B22">
        <w:rPr>
          <w:rFonts w:ascii="Times New Roman" w:hAnsi="Times New Roman" w:cs="Times New Roman"/>
          <w:sz w:val="24"/>
          <w:szCs w:val="24"/>
          <w:lang w:val="sr-Cyrl-CS"/>
        </w:rPr>
        <w:t>обавештавање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могућностима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условима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запошљавања</w:t>
      </w:r>
      <w:r w:rsidR="001C031B" w:rsidRPr="00527B22">
        <w:rPr>
          <w:rFonts w:ascii="Times New Roman" w:hAnsi="Times New Roman" w:cs="Times New Roman"/>
          <w:sz w:val="24"/>
          <w:szCs w:val="24"/>
          <w:lang w:val="sr-Cyrl-CS"/>
        </w:rPr>
        <w:t xml:space="preserve">; 2. </w:t>
      </w:r>
      <w:r w:rsidRPr="00527B22">
        <w:rPr>
          <w:rFonts w:ascii="Times New Roman" w:hAnsi="Times New Roman" w:cs="Times New Roman"/>
          <w:sz w:val="24"/>
          <w:szCs w:val="24"/>
          <w:lang w:val="sr-Cyrl-CS"/>
        </w:rPr>
        <w:t>посредовање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запошљавању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земљи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иностранству</w:t>
      </w:r>
      <w:r w:rsidR="001C031B" w:rsidRPr="00527B22">
        <w:rPr>
          <w:rFonts w:ascii="Times New Roman" w:hAnsi="Times New Roman" w:cs="Times New Roman"/>
          <w:sz w:val="24"/>
          <w:szCs w:val="24"/>
          <w:lang w:val="sr-Cyrl-CS"/>
        </w:rPr>
        <w:t xml:space="preserve">; 3. </w:t>
      </w:r>
      <w:r w:rsidRPr="00527B22">
        <w:rPr>
          <w:rFonts w:ascii="Times New Roman" w:hAnsi="Times New Roman" w:cs="Times New Roman"/>
          <w:sz w:val="24"/>
          <w:szCs w:val="24"/>
          <w:lang w:val="sr-Cyrl-CS"/>
        </w:rPr>
        <w:t>професионалне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оријентације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саветовања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планирању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каријере</w:t>
      </w:r>
      <w:r w:rsidR="001C031B" w:rsidRPr="00527B22">
        <w:rPr>
          <w:rFonts w:ascii="Times New Roman" w:hAnsi="Times New Roman" w:cs="Times New Roman"/>
          <w:sz w:val="24"/>
          <w:szCs w:val="24"/>
          <w:lang w:val="sr-Cyrl-CS"/>
        </w:rPr>
        <w:t xml:space="preserve">; 4. </w:t>
      </w:r>
      <w:r w:rsidRPr="00527B22">
        <w:rPr>
          <w:rFonts w:ascii="Times New Roman" w:hAnsi="Times New Roman" w:cs="Times New Roman"/>
          <w:sz w:val="24"/>
          <w:szCs w:val="24"/>
          <w:lang w:val="sr-Cyrl-CS"/>
        </w:rPr>
        <w:t>спровођења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појединих</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мера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активне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политике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запошљавања</w:t>
      </w:r>
      <w:r w:rsidR="00D1584C" w:rsidRPr="00527B22">
        <w:rPr>
          <w:rFonts w:ascii="Times New Roman" w:hAnsi="Times New Roman" w:cs="Times New Roman"/>
          <w:sz w:val="24"/>
          <w:szCs w:val="24"/>
          <w:lang w:val="sr-Cyrl-CS"/>
        </w:rPr>
        <w:t xml:space="preserve">. </w:t>
      </w:r>
    </w:p>
    <w:p w14:paraId="05AB5DEC" w14:textId="3C4581C9" w:rsidR="001C031B" w:rsidRPr="00527B22" w:rsidRDefault="001A1B67" w:rsidP="00E36612">
      <w:pPr>
        <w:ind w:left="709"/>
        <w:rPr>
          <w:rFonts w:ascii="Times New Roman" w:hAnsi="Times New Roman" w:cs="Times New Roman"/>
          <w:sz w:val="24"/>
          <w:szCs w:val="24"/>
          <w:lang w:val="sr-Cyrl-CS"/>
        </w:rPr>
      </w:pPr>
      <w:r w:rsidRPr="00527B22">
        <w:rPr>
          <w:rFonts w:ascii="Times New Roman" w:hAnsi="Times New Roman" w:cs="Times New Roman"/>
          <w:b/>
          <w:bCs/>
          <w:sz w:val="24"/>
          <w:szCs w:val="24"/>
          <w:lang w:val="sr-Cyrl-CS"/>
        </w:rPr>
        <w:t>Проблем</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sz w:val="24"/>
          <w:szCs w:val="24"/>
          <w:lang w:val="sr-Cyrl-CS"/>
        </w:rPr>
        <w:t>Агенције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запошљавање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баве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пословима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привременог</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запошљавања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сврху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уступања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на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другом</w:t>
      </w:r>
      <w:r w:rsidR="00D1584C" w:rsidRPr="00527B22">
        <w:rPr>
          <w:rFonts w:ascii="Times New Roman" w:hAnsi="Times New Roman" w:cs="Times New Roman"/>
          <w:sz w:val="24"/>
          <w:szCs w:val="24"/>
          <w:lang w:val="sr-Cyrl-CS"/>
        </w:rPr>
        <w:t xml:space="preserve"> привредном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субјекту</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као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осталим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пословима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уступања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људских</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ресурса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без</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посебне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одговорности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према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радно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ангажованим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лицима</w:t>
      </w:r>
      <w:r w:rsidR="0061416F" w:rsidRPr="00527B22">
        <w:rPr>
          <w:rFonts w:ascii="Times New Roman" w:hAnsi="Times New Roman" w:cs="Times New Roman"/>
          <w:sz w:val="24"/>
          <w:szCs w:val="24"/>
          <w:lang w:val="sr-Cyrl-CS"/>
        </w:rPr>
        <w:t>.</w:t>
      </w:r>
      <w:r w:rsidR="00D535E4" w:rsidRPr="00527B22">
        <w:rPr>
          <w:rFonts w:ascii="Times New Roman" w:hAnsi="Times New Roman" w:cs="Times New Roman"/>
          <w:sz w:val="24"/>
          <w:szCs w:val="24"/>
          <w:lang w:val="sr-Cyrl-CS"/>
        </w:rPr>
        <w:t xml:space="preserve"> Кључни проблем је у томе што постојеће агенције за запошљавање регистроване у складу са Законом о запошљавању</w:t>
      </w:r>
      <w:r w:rsidR="00F035C6" w:rsidRPr="00527B22">
        <w:rPr>
          <w:rFonts w:ascii="Times New Roman" w:hAnsi="Times New Roman" w:cs="Times New Roman"/>
          <w:sz w:val="24"/>
          <w:szCs w:val="24"/>
          <w:lang w:val="sr-Cyrl-CS"/>
        </w:rPr>
        <w:t xml:space="preserve"> и осигурању за случај незапослености</w:t>
      </w:r>
      <w:r w:rsidR="00D535E4" w:rsidRPr="00527B22">
        <w:rPr>
          <w:rFonts w:ascii="Times New Roman" w:hAnsi="Times New Roman" w:cs="Times New Roman"/>
          <w:sz w:val="24"/>
          <w:szCs w:val="24"/>
          <w:lang w:val="sr-Cyrl-CS"/>
        </w:rPr>
        <w:t xml:space="preserve"> обављају и послове привременог запошљавања у сврху уступања радника послодавцу кориснику, као и другим пословима уступања људских ресурса без јасне регулативе везане за ову активност, јер је суштински област уступања радника остављена изван националне регулативе.</w:t>
      </w:r>
    </w:p>
    <w:p w14:paraId="32E82944" w14:textId="77777777" w:rsidR="00B82E29" w:rsidRPr="00527B22" w:rsidRDefault="00B82E29" w:rsidP="00E36612">
      <w:pPr>
        <w:ind w:left="709"/>
        <w:rPr>
          <w:rFonts w:ascii="Times New Roman" w:hAnsi="Times New Roman" w:cs="Times New Roman"/>
          <w:sz w:val="24"/>
          <w:szCs w:val="24"/>
          <w:lang w:val="sr-Cyrl-CS"/>
        </w:rPr>
      </w:pPr>
    </w:p>
    <w:p w14:paraId="0FEE70D3" w14:textId="1085C27D" w:rsidR="001C031B" w:rsidRPr="00527B22" w:rsidRDefault="001A1B67" w:rsidP="00B262F1">
      <w:pPr>
        <w:pStyle w:val="ListParagraph"/>
        <w:numPr>
          <w:ilvl w:val="0"/>
          <w:numId w:val="26"/>
        </w:numPr>
        <w:spacing w:line="240" w:lineRule="auto"/>
        <w:rPr>
          <w:rFonts w:ascii="Times New Roman" w:hAnsi="Times New Roman" w:cs="Times New Roman"/>
          <w:sz w:val="24"/>
          <w:szCs w:val="24"/>
          <w:lang w:val="sr-Cyrl-CS"/>
        </w:rPr>
      </w:pPr>
      <w:r w:rsidRPr="00527B22">
        <w:rPr>
          <w:rFonts w:ascii="Times New Roman" w:hAnsi="Times New Roman" w:cs="Times New Roman"/>
          <w:b/>
          <w:bCs/>
          <w:sz w:val="24"/>
          <w:szCs w:val="24"/>
          <w:lang w:val="sr-Cyrl-CS"/>
        </w:rPr>
        <w:t>Закон</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о</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потврђивању</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Конвенције</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Међународне</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организације</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рада</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број</w:t>
      </w:r>
      <w:r w:rsidR="001C031B" w:rsidRPr="00527B22">
        <w:rPr>
          <w:rFonts w:ascii="Times New Roman" w:hAnsi="Times New Roman" w:cs="Times New Roman"/>
          <w:b/>
          <w:bCs/>
          <w:sz w:val="24"/>
          <w:szCs w:val="24"/>
          <w:lang w:val="sr-Cyrl-CS"/>
        </w:rPr>
        <w:t xml:space="preserve"> 181 </w:t>
      </w:r>
      <w:r w:rsidRPr="00527B22">
        <w:rPr>
          <w:rFonts w:ascii="Times New Roman" w:hAnsi="Times New Roman" w:cs="Times New Roman"/>
          <w:b/>
          <w:bCs/>
          <w:sz w:val="24"/>
          <w:szCs w:val="24"/>
          <w:lang w:val="sr-Cyrl-CS"/>
        </w:rPr>
        <w:t>о</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приватним</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агенцијама</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за</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запошљавање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Службени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гласник</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РС</w:t>
      </w:r>
      <w:r w:rsidR="00E22AAF" w:rsidRPr="00527B22">
        <w:rPr>
          <w:rFonts w:ascii="Times New Roman" w:hAnsi="Times New Roman" w:cs="Times New Roman"/>
          <w:sz w:val="24"/>
          <w:szCs w:val="24"/>
          <w:lang w:val="sr-Cyrl-CS"/>
        </w:rPr>
        <w:t>”</w:t>
      </w:r>
      <w:r w:rsidR="001C031B" w:rsidRPr="00527B22">
        <w:rPr>
          <w:rFonts w:ascii="Times New Roman" w:hAnsi="Times New Roman" w:cs="Times New Roman"/>
          <w:sz w:val="24"/>
          <w:szCs w:val="24"/>
          <w:lang w:val="sr-Cyrl-CS"/>
        </w:rPr>
        <w:t xml:space="preserve"> </w:t>
      </w:r>
      <w:r w:rsidR="006F12CC" w:rsidRPr="00527B22">
        <w:rPr>
          <w:rFonts w:ascii="Times New Roman" w:hAnsi="Times New Roman" w:cs="Times New Roman"/>
          <w:sz w:val="24"/>
          <w:szCs w:val="24"/>
          <w:lang w:val="sr-Cyrl-CS"/>
        </w:rPr>
        <w:t>–</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Међународни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уговори</w:t>
      </w:r>
      <w:r w:rsidR="002B0A9D" w:rsidRPr="00527B22">
        <w:rPr>
          <w:rFonts w:ascii="Times New Roman" w:hAnsi="Times New Roman" w:cs="Times New Roman"/>
          <w:sz w:val="24"/>
          <w:szCs w:val="24"/>
          <w:lang w:val="sr-Cyrl-CS"/>
        </w:rPr>
        <w:t>,</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број</w:t>
      </w:r>
      <w:r w:rsidR="001C031B" w:rsidRPr="00527B22">
        <w:rPr>
          <w:rFonts w:ascii="Times New Roman" w:hAnsi="Times New Roman" w:cs="Times New Roman"/>
          <w:sz w:val="24"/>
          <w:szCs w:val="24"/>
          <w:lang w:val="sr-Cyrl-CS"/>
        </w:rPr>
        <w:t xml:space="preserve"> 2/13), </w:t>
      </w:r>
      <w:r w:rsidRPr="00527B22">
        <w:rPr>
          <w:rFonts w:ascii="Times New Roman" w:hAnsi="Times New Roman" w:cs="Times New Roman"/>
          <w:sz w:val="24"/>
          <w:szCs w:val="24"/>
          <w:lang w:val="sr-Cyrl-CS"/>
        </w:rPr>
        <w:t>који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је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ступио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на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снагу</w:t>
      </w:r>
      <w:r w:rsidR="001C031B" w:rsidRPr="00527B22">
        <w:rPr>
          <w:rFonts w:ascii="Times New Roman" w:hAnsi="Times New Roman" w:cs="Times New Roman"/>
          <w:sz w:val="24"/>
          <w:szCs w:val="24"/>
          <w:lang w:val="sr-Cyrl-CS"/>
        </w:rPr>
        <w:t xml:space="preserve"> 1. </w:t>
      </w:r>
      <w:r w:rsidRPr="00527B22">
        <w:rPr>
          <w:rFonts w:ascii="Times New Roman" w:hAnsi="Times New Roman" w:cs="Times New Roman"/>
          <w:sz w:val="24"/>
          <w:szCs w:val="24"/>
          <w:lang w:val="sr-Cyrl-CS"/>
        </w:rPr>
        <w:t>марта</w:t>
      </w:r>
      <w:r w:rsidR="001C031B" w:rsidRPr="00527B22">
        <w:rPr>
          <w:rFonts w:ascii="Times New Roman" w:hAnsi="Times New Roman" w:cs="Times New Roman"/>
          <w:sz w:val="24"/>
          <w:szCs w:val="24"/>
          <w:lang w:val="sr-Cyrl-CS"/>
        </w:rPr>
        <w:t xml:space="preserve"> 2013. </w:t>
      </w:r>
      <w:r w:rsidRPr="00527B22">
        <w:rPr>
          <w:rFonts w:ascii="Times New Roman" w:hAnsi="Times New Roman" w:cs="Times New Roman"/>
          <w:sz w:val="24"/>
          <w:szCs w:val="24"/>
          <w:lang w:val="sr-Cyrl-CS"/>
        </w:rPr>
        <w:t>године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Препорука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приватним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агенцијама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запошљавање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w:t>
      </w:r>
      <w:r w:rsidR="001C031B" w:rsidRPr="00527B22">
        <w:rPr>
          <w:rFonts w:ascii="Times New Roman" w:hAnsi="Times New Roman" w:cs="Times New Roman"/>
          <w:sz w:val="24"/>
          <w:szCs w:val="24"/>
          <w:lang w:val="sr-Cyrl-CS"/>
        </w:rPr>
        <w:t>188, 1997</w:t>
      </w:r>
    </w:p>
    <w:p w14:paraId="0A2AED99" w14:textId="77777777" w:rsidR="001A5DF7" w:rsidRPr="00527B22" w:rsidRDefault="001A5DF7" w:rsidP="001A5DF7">
      <w:pPr>
        <w:pStyle w:val="ListParagraph"/>
        <w:spacing w:line="240" w:lineRule="auto"/>
        <w:contextualSpacing w:val="0"/>
        <w:rPr>
          <w:rFonts w:ascii="Times New Roman" w:hAnsi="Times New Roman" w:cs="Times New Roman"/>
          <w:sz w:val="24"/>
          <w:szCs w:val="24"/>
          <w:lang w:val="sr-Cyrl-CS"/>
        </w:rPr>
      </w:pPr>
    </w:p>
    <w:p w14:paraId="496B0AD2" w14:textId="1F55F103" w:rsidR="001C031B" w:rsidRPr="00527B22" w:rsidRDefault="001A1B67" w:rsidP="00CB7EC6">
      <w:pPr>
        <w:ind w:left="709" w:firstLine="621"/>
        <w:rPr>
          <w:rFonts w:ascii="Times New Roman" w:hAnsi="Times New Roman" w:cs="Times New Roman"/>
          <w:spacing w:val="-4"/>
          <w:sz w:val="24"/>
          <w:szCs w:val="24"/>
          <w:lang w:val="sr-Cyrl-CS"/>
        </w:rPr>
      </w:pPr>
      <w:r w:rsidRPr="00527B22">
        <w:rPr>
          <w:rFonts w:ascii="Times New Roman" w:hAnsi="Times New Roman" w:cs="Times New Roman"/>
          <w:sz w:val="24"/>
          <w:szCs w:val="24"/>
          <w:lang w:val="sr-Cyrl-CS"/>
        </w:rPr>
        <w:t>Овим</w:t>
      </w:r>
      <w:r w:rsidR="001C031B" w:rsidRPr="00527B22">
        <w:rPr>
          <w:rFonts w:ascii="Times New Roman" w:hAnsi="Times New Roman" w:cs="Times New Roman"/>
          <w:sz w:val="24"/>
          <w:szCs w:val="24"/>
          <w:lang w:val="sr-Cyrl-CS"/>
        </w:rPr>
        <w:t xml:space="preserve"> </w:t>
      </w:r>
      <w:r w:rsidR="00CA0D60">
        <w:rPr>
          <w:rFonts w:ascii="Times New Roman" w:hAnsi="Times New Roman" w:cs="Times New Roman"/>
          <w:sz w:val="24"/>
          <w:szCs w:val="24"/>
          <w:lang w:val="sr-Cyrl-CS"/>
        </w:rPr>
        <w:t>з</w:t>
      </w:r>
      <w:r w:rsidRPr="00527B22">
        <w:rPr>
          <w:rFonts w:ascii="Times New Roman" w:hAnsi="Times New Roman" w:cs="Times New Roman"/>
          <w:sz w:val="24"/>
          <w:szCs w:val="24"/>
          <w:lang w:val="sr-Cyrl-CS"/>
        </w:rPr>
        <w:t>аконом</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Република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Србија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се</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обавезала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да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уреди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рад</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преко</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приватних</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агенција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запошљавање</w:t>
      </w:r>
      <w:r w:rsidR="001C031B" w:rsidRPr="00527B22">
        <w:rPr>
          <w:rFonts w:ascii="Times New Roman" w:hAnsi="Times New Roman" w:cs="Times New Roman"/>
          <w:sz w:val="24"/>
          <w:szCs w:val="24"/>
          <w:lang w:val="sr-Cyrl-CS"/>
        </w:rPr>
        <w:t xml:space="preserve"> – „</w:t>
      </w:r>
      <w:r w:rsidRPr="00527B22">
        <w:rPr>
          <w:rFonts w:ascii="Times New Roman" w:hAnsi="Times New Roman" w:cs="Times New Roman"/>
          <w:spacing w:val="-4"/>
          <w:sz w:val="24"/>
          <w:szCs w:val="24"/>
          <w:lang w:val="sr-Cyrl-CS"/>
        </w:rPr>
        <w:t>услуге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које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се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састоје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из</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запошљавања</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радника</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с</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циљем</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да</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се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стављају</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на</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располагање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трећој</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страни</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која</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може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бити</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физичко</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или</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правно</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лице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у</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даљем</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тексту</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корисничко</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предузеће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које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им</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додељује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задатке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и</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врши</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надзор</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над</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извршењем</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тих</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задатака</w:t>
      </w:r>
      <w:r w:rsidR="00E22AAF" w:rsidRPr="00527B22">
        <w:rPr>
          <w:rFonts w:ascii="Times New Roman" w:hAnsi="Times New Roman" w:cs="Times New Roman"/>
          <w:spacing w:val="-4"/>
          <w:sz w:val="24"/>
          <w:szCs w:val="24"/>
          <w:lang w:val="sr-Cyrl-CS"/>
        </w:rPr>
        <w:t>”</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члан</w:t>
      </w:r>
      <w:r w:rsidR="001C031B" w:rsidRPr="00527B22">
        <w:rPr>
          <w:rFonts w:ascii="Times New Roman" w:hAnsi="Times New Roman" w:cs="Times New Roman"/>
          <w:spacing w:val="-4"/>
          <w:sz w:val="24"/>
          <w:szCs w:val="24"/>
          <w:lang w:val="sr-Cyrl-CS"/>
        </w:rPr>
        <w:t xml:space="preserve"> 1. </w:t>
      </w:r>
      <w:r w:rsidRPr="00527B22">
        <w:rPr>
          <w:rFonts w:ascii="Times New Roman" w:hAnsi="Times New Roman" w:cs="Times New Roman"/>
          <w:spacing w:val="-4"/>
          <w:sz w:val="24"/>
          <w:szCs w:val="24"/>
          <w:lang w:val="sr-Cyrl-CS"/>
        </w:rPr>
        <w:t>тачка</w:t>
      </w:r>
      <w:r w:rsidR="001C031B" w:rsidRPr="00527B22">
        <w:rPr>
          <w:rFonts w:ascii="Times New Roman" w:hAnsi="Times New Roman" w:cs="Times New Roman"/>
          <w:spacing w:val="-4"/>
          <w:sz w:val="24"/>
          <w:szCs w:val="24"/>
          <w:lang w:val="sr-Cyrl-CS"/>
        </w:rPr>
        <w:t xml:space="preserve"> 1</w:t>
      </w:r>
      <w:r w:rsidRPr="00527B22">
        <w:rPr>
          <w:rFonts w:ascii="Times New Roman" w:hAnsi="Times New Roman" w:cs="Times New Roman"/>
          <w:spacing w:val="-4"/>
          <w:sz w:val="24"/>
          <w:szCs w:val="24"/>
          <w:lang w:val="sr-Cyrl-CS"/>
        </w:rPr>
        <w:t>б</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и</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права</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радника</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агенције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која</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произлазе</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из</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чл</w:t>
      </w:r>
      <w:r w:rsidR="001C031B" w:rsidRPr="00527B22">
        <w:rPr>
          <w:rFonts w:ascii="Times New Roman" w:hAnsi="Times New Roman" w:cs="Times New Roman"/>
          <w:spacing w:val="-4"/>
          <w:sz w:val="24"/>
          <w:szCs w:val="24"/>
          <w:lang w:val="sr-Cyrl-CS"/>
        </w:rPr>
        <w:t xml:space="preserve">. 11. </w:t>
      </w:r>
      <w:r w:rsidRPr="00527B22">
        <w:rPr>
          <w:rFonts w:ascii="Times New Roman" w:hAnsi="Times New Roman" w:cs="Times New Roman"/>
          <w:spacing w:val="-4"/>
          <w:sz w:val="24"/>
          <w:szCs w:val="24"/>
          <w:lang w:val="sr-Cyrl-CS"/>
        </w:rPr>
        <w:t>и</w:t>
      </w:r>
      <w:r w:rsidR="001C031B" w:rsidRPr="00527B22">
        <w:rPr>
          <w:rFonts w:ascii="Times New Roman" w:hAnsi="Times New Roman" w:cs="Times New Roman"/>
          <w:spacing w:val="-4"/>
          <w:sz w:val="24"/>
          <w:szCs w:val="24"/>
          <w:lang w:val="sr-Cyrl-CS"/>
        </w:rPr>
        <w:t xml:space="preserve"> 12. </w:t>
      </w:r>
      <w:r w:rsidRPr="00527B22">
        <w:rPr>
          <w:rFonts w:ascii="Times New Roman" w:hAnsi="Times New Roman" w:cs="Times New Roman"/>
          <w:spacing w:val="-4"/>
          <w:sz w:val="24"/>
          <w:szCs w:val="24"/>
          <w:lang w:val="sr-Cyrl-CS"/>
        </w:rPr>
        <w:t>Конвенције</w:t>
      </w:r>
      <w:r w:rsidR="001C031B" w:rsidRPr="00527B22">
        <w:rPr>
          <w:rFonts w:ascii="Times New Roman" w:hAnsi="Times New Roman" w:cs="Times New Roman"/>
          <w:spacing w:val="-4"/>
          <w:sz w:val="24"/>
          <w:szCs w:val="24"/>
          <w:lang w:val="sr-Cyrl-CS"/>
        </w:rPr>
        <w:t>.</w:t>
      </w:r>
    </w:p>
    <w:p w14:paraId="2EF2911A" w14:textId="428EF019" w:rsidR="001C031B" w:rsidRPr="00527B22" w:rsidRDefault="001A1B67" w:rsidP="00E36612">
      <w:pPr>
        <w:tabs>
          <w:tab w:val="left" w:pos="1276"/>
        </w:tabs>
        <w:ind w:left="709" w:firstLine="567"/>
        <w:rPr>
          <w:rFonts w:ascii="Times New Roman" w:hAnsi="Times New Roman" w:cs="Times New Roman"/>
          <w:spacing w:val="-4"/>
          <w:sz w:val="24"/>
          <w:szCs w:val="24"/>
          <w:lang w:val="sr-Cyrl-CS"/>
        </w:rPr>
      </w:pPr>
      <w:r w:rsidRPr="00527B22">
        <w:rPr>
          <w:rFonts w:ascii="Times New Roman" w:hAnsi="Times New Roman" w:cs="Times New Roman"/>
          <w:b/>
          <w:bCs/>
          <w:spacing w:val="-4"/>
          <w:sz w:val="24"/>
          <w:szCs w:val="24"/>
          <w:lang w:val="sr-Cyrl-CS"/>
        </w:rPr>
        <w:t>Проблем</w:t>
      </w:r>
      <w:r w:rsidR="001C031B" w:rsidRPr="00527B22">
        <w:rPr>
          <w:rFonts w:ascii="Times New Roman" w:hAnsi="Times New Roman" w:cs="Times New Roman"/>
          <w:b/>
          <w:bCs/>
          <w:spacing w:val="-4"/>
          <w:sz w:val="24"/>
          <w:szCs w:val="24"/>
          <w:lang w:val="sr-Cyrl-CS"/>
        </w:rPr>
        <w:t>:</w:t>
      </w:r>
      <w:r w:rsidR="00D535E4"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Прописима</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из</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области</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рада</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није</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регулисан</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рад</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преко</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наведених</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агенција</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у</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складу</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са</w:t>
      </w:r>
      <w:r w:rsidR="00CD3EC0"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ратификованом</w:t>
      </w:r>
      <w:r w:rsidR="001C031B" w:rsidRPr="00527B22">
        <w:rPr>
          <w:rFonts w:ascii="Times New Roman" w:hAnsi="Times New Roman" w:cs="Times New Roman"/>
          <w:spacing w:val="-4"/>
          <w:sz w:val="24"/>
          <w:szCs w:val="24"/>
          <w:lang w:val="sr-Cyrl-CS"/>
        </w:rPr>
        <w:t xml:space="preserve"> </w:t>
      </w:r>
      <w:r w:rsidRPr="00527B22">
        <w:rPr>
          <w:rFonts w:ascii="Times New Roman" w:hAnsi="Times New Roman" w:cs="Times New Roman"/>
          <w:spacing w:val="-4"/>
          <w:sz w:val="24"/>
          <w:szCs w:val="24"/>
          <w:lang w:val="sr-Cyrl-CS"/>
        </w:rPr>
        <w:t>Конвенцијом</w:t>
      </w:r>
    </w:p>
    <w:p w14:paraId="009DBD89" w14:textId="77777777" w:rsidR="00B262F1" w:rsidRPr="00527B22" w:rsidRDefault="00B262F1" w:rsidP="00E36612">
      <w:pPr>
        <w:tabs>
          <w:tab w:val="left" w:pos="1276"/>
        </w:tabs>
        <w:ind w:left="709" w:firstLine="567"/>
        <w:rPr>
          <w:rFonts w:ascii="Times New Roman" w:hAnsi="Times New Roman" w:cs="Times New Roman"/>
          <w:spacing w:val="-4"/>
          <w:sz w:val="24"/>
          <w:szCs w:val="24"/>
          <w:lang w:val="sr-Cyrl-CS"/>
        </w:rPr>
      </w:pPr>
    </w:p>
    <w:p w14:paraId="4B024E04" w14:textId="31CD09F4" w:rsidR="001A5DF7" w:rsidRPr="00527B22" w:rsidRDefault="001A1B67" w:rsidP="004F6317">
      <w:pPr>
        <w:pStyle w:val="ListParagraph"/>
        <w:numPr>
          <w:ilvl w:val="0"/>
          <w:numId w:val="26"/>
        </w:numPr>
        <w:spacing w:line="240" w:lineRule="auto"/>
        <w:ind w:left="1701"/>
        <w:contextualSpacing w:val="0"/>
        <w:rPr>
          <w:rFonts w:ascii="Times New Roman" w:hAnsi="Times New Roman" w:cs="Times New Roman"/>
          <w:sz w:val="24"/>
          <w:szCs w:val="24"/>
          <w:lang w:val="sr-Cyrl-CS"/>
        </w:rPr>
      </w:pPr>
      <w:r w:rsidRPr="00527B22">
        <w:rPr>
          <w:rFonts w:ascii="Times New Roman" w:hAnsi="Times New Roman" w:cs="Times New Roman"/>
          <w:b/>
          <w:sz w:val="24"/>
          <w:szCs w:val="24"/>
          <w:lang w:val="sr-Cyrl-CS"/>
        </w:rPr>
        <w:t>Закон</w:t>
      </w:r>
      <w:r w:rsidR="001C031B" w:rsidRPr="00527B22">
        <w:rPr>
          <w:rFonts w:ascii="Times New Roman" w:hAnsi="Times New Roman" w:cs="Times New Roman"/>
          <w:b/>
          <w:sz w:val="24"/>
          <w:szCs w:val="24"/>
          <w:lang w:val="sr-Cyrl-CS"/>
        </w:rPr>
        <w:t xml:space="preserve"> </w:t>
      </w:r>
      <w:r w:rsidRPr="00527B22">
        <w:rPr>
          <w:rFonts w:ascii="Times New Roman" w:hAnsi="Times New Roman" w:cs="Times New Roman"/>
          <w:b/>
          <w:sz w:val="24"/>
          <w:szCs w:val="24"/>
          <w:lang w:val="sr-Cyrl-CS"/>
        </w:rPr>
        <w:t>о</w:t>
      </w:r>
      <w:r w:rsidR="001C031B" w:rsidRPr="00527B22">
        <w:rPr>
          <w:rFonts w:ascii="Times New Roman" w:hAnsi="Times New Roman" w:cs="Times New Roman"/>
          <w:b/>
          <w:sz w:val="24"/>
          <w:szCs w:val="24"/>
          <w:lang w:val="sr-Cyrl-CS"/>
        </w:rPr>
        <w:t xml:space="preserve"> </w:t>
      </w:r>
      <w:r w:rsidRPr="00527B22">
        <w:rPr>
          <w:rFonts w:ascii="Times New Roman" w:hAnsi="Times New Roman" w:cs="Times New Roman"/>
          <w:b/>
          <w:sz w:val="24"/>
          <w:szCs w:val="24"/>
          <w:lang w:val="sr-Cyrl-CS"/>
        </w:rPr>
        <w:t>задругама</w:t>
      </w:r>
      <w:r w:rsidR="001C031B" w:rsidRPr="00527B22">
        <w:rPr>
          <w:rFonts w:ascii="Times New Roman" w:hAnsi="Times New Roman" w:cs="Times New Roman"/>
          <w:sz w:val="24"/>
          <w:szCs w:val="24"/>
          <w:lang w:val="sr-Cyrl-CS"/>
        </w:rPr>
        <w:t xml:space="preserve"> </w:t>
      </w:r>
      <w:r w:rsidR="001C031B" w:rsidRPr="00527B22">
        <w:rPr>
          <w:rFonts w:ascii="Times New Roman" w:hAnsi="Times New Roman" w:cs="Times New Roman"/>
          <w:color w:val="000000"/>
          <w:sz w:val="24"/>
          <w:szCs w:val="24"/>
          <w:lang w:val="sr-Cyrl-CS"/>
        </w:rPr>
        <w:t>(„</w:t>
      </w:r>
      <w:r w:rsidRPr="00527B22">
        <w:rPr>
          <w:rFonts w:ascii="Times New Roman" w:hAnsi="Times New Roman" w:cs="Times New Roman"/>
          <w:color w:val="000000"/>
          <w:sz w:val="24"/>
          <w:szCs w:val="24"/>
          <w:lang w:val="sr-Cyrl-CS"/>
        </w:rPr>
        <w:t>Службени</w:t>
      </w:r>
      <w:r w:rsidR="001C031B" w:rsidRPr="00527B22">
        <w:rPr>
          <w:rFonts w:ascii="Times New Roman" w:hAnsi="Times New Roman" w:cs="Times New Roman"/>
          <w:color w:val="000000"/>
          <w:sz w:val="24"/>
          <w:szCs w:val="24"/>
          <w:lang w:val="sr-Cyrl-CS"/>
        </w:rPr>
        <w:t xml:space="preserve"> </w:t>
      </w:r>
      <w:r w:rsidRPr="00527B22">
        <w:rPr>
          <w:rFonts w:ascii="Times New Roman" w:hAnsi="Times New Roman" w:cs="Times New Roman"/>
          <w:color w:val="000000"/>
          <w:sz w:val="24"/>
          <w:szCs w:val="24"/>
          <w:lang w:val="sr-Cyrl-CS"/>
        </w:rPr>
        <w:t>гласник</w:t>
      </w:r>
      <w:r w:rsidR="001C031B" w:rsidRPr="00527B22">
        <w:rPr>
          <w:rFonts w:ascii="Times New Roman" w:hAnsi="Times New Roman" w:cs="Times New Roman"/>
          <w:color w:val="000000"/>
          <w:sz w:val="24"/>
          <w:szCs w:val="24"/>
          <w:lang w:val="sr-Cyrl-CS"/>
        </w:rPr>
        <w:t xml:space="preserve"> </w:t>
      </w:r>
      <w:r w:rsidRPr="00527B22">
        <w:rPr>
          <w:rFonts w:ascii="Times New Roman" w:hAnsi="Times New Roman" w:cs="Times New Roman"/>
          <w:color w:val="000000"/>
          <w:sz w:val="24"/>
          <w:szCs w:val="24"/>
          <w:lang w:val="sr-Cyrl-CS"/>
        </w:rPr>
        <w:t>РС</w:t>
      </w:r>
      <w:r w:rsidR="00E22AAF" w:rsidRPr="00527B22">
        <w:rPr>
          <w:rFonts w:ascii="Times New Roman" w:hAnsi="Times New Roman" w:cs="Times New Roman"/>
          <w:color w:val="000000"/>
          <w:sz w:val="24"/>
          <w:szCs w:val="24"/>
          <w:lang w:val="sr-Cyrl-CS"/>
        </w:rPr>
        <w:t>”</w:t>
      </w:r>
      <w:r w:rsidR="001C031B" w:rsidRPr="00527B22">
        <w:rPr>
          <w:rFonts w:ascii="Times New Roman" w:hAnsi="Times New Roman" w:cs="Times New Roman"/>
          <w:color w:val="000000"/>
          <w:sz w:val="24"/>
          <w:szCs w:val="24"/>
          <w:lang w:val="sr-Cyrl-CS"/>
        </w:rPr>
        <w:t xml:space="preserve">, </w:t>
      </w:r>
      <w:r w:rsidRPr="00527B22">
        <w:rPr>
          <w:rFonts w:ascii="Times New Roman" w:hAnsi="Times New Roman" w:cs="Times New Roman"/>
          <w:color w:val="000000"/>
          <w:sz w:val="24"/>
          <w:szCs w:val="24"/>
          <w:lang w:val="sr-Cyrl-CS"/>
        </w:rPr>
        <w:t>бр</w:t>
      </w:r>
      <w:r w:rsidR="006F12CC" w:rsidRPr="00527B22">
        <w:rPr>
          <w:rFonts w:ascii="Times New Roman" w:hAnsi="Times New Roman" w:cs="Times New Roman"/>
          <w:color w:val="000000"/>
          <w:sz w:val="24"/>
          <w:szCs w:val="24"/>
          <w:lang w:val="sr-Cyrl-CS"/>
        </w:rPr>
        <w:t>ој</w:t>
      </w:r>
      <w:r w:rsidR="001C031B" w:rsidRPr="00527B22">
        <w:rPr>
          <w:rFonts w:ascii="Times New Roman" w:hAnsi="Times New Roman" w:cs="Times New Roman"/>
          <w:sz w:val="24"/>
          <w:szCs w:val="24"/>
          <w:lang w:val="sr-Cyrl-CS"/>
        </w:rPr>
        <w:t xml:space="preserve"> </w:t>
      </w:r>
      <w:r w:rsidR="00D1429B" w:rsidRPr="00527B22">
        <w:rPr>
          <w:rFonts w:ascii="Times New Roman" w:hAnsi="Times New Roman" w:cs="Times New Roman"/>
          <w:sz w:val="24"/>
          <w:szCs w:val="24"/>
          <w:lang w:val="sr-Cyrl-CS"/>
        </w:rPr>
        <w:t>112</w:t>
      </w:r>
      <w:r w:rsidR="001C031B" w:rsidRPr="00527B22">
        <w:rPr>
          <w:rFonts w:ascii="Times New Roman" w:hAnsi="Times New Roman" w:cs="Times New Roman"/>
          <w:sz w:val="24"/>
          <w:szCs w:val="24"/>
          <w:lang w:val="sr-Cyrl-CS"/>
        </w:rPr>
        <w:t>/</w:t>
      </w:r>
      <w:r w:rsidR="00D1429B" w:rsidRPr="00527B22">
        <w:rPr>
          <w:rFonts w:ascii="Times New Roman" w:hAnsi="Times New Roman" w:cs="Times New Roman"/>
          <w:sz w:val="24"/>
          <w:szCs w:val="24"/>
          <w:lang w:val="sr-Cyrl-CS"/>
        </w:rPr>
        <w:t>15)</w:t>
      </w:r>
      <w:r w:rsidR="001C031B" w:rsidRPr="00527B22">
        <w:rPr>
          <w:rFonts w:ascii="Times New Roman" w:hAnsi="Times New Roman" w:cs="Times New Roman"/>
          <w:sz w:val="24"/>
          <w:szCs w:val="24"/>
          <w:lang w:val="sr-Cyrl-CS"/>
        </w:rPr>
        <w:t xml:space="preserve"> </w:t>
      </w:r>
    </w:p>
    <w:p w14:paraId="533F2FBA" w14:textId="77777777" w:rsidR="00D477D6" w:rsidRPr="00527B22" w:rsidRDefault="00D477D6" w:rsidP="00D477D6">
      <w:pPr>
        <w:pStyle w:val="ListParagraph"/>
        <w:ind w:left="1080" w:firstLine="0"/>
        <w:rPr>
          <w:rFonts w:ascii="Times New Roman" w:hAnsi="Times New Roman" w:cs="Times New Roman"/>
          <w:sz w:val="24"/>
          <w:szCs w:val="24"/>
          <w:lang w:val="sr-Cyrl-CS"/>
        </w:rPr>
      </w:pPr>
    </w:p>
    <w:p w14:paraId="5D9E0138" w14:textId="7E8D4019" w:rsidR="00D477D6" w:rsidRPr="00527B22" w:rsidRDefault="00D477D6" w:rsidP="00CA0D60">
      <w:pPr>
        <w:pStyle w:val="ListParagraph"/>
        <w:ind w:firstLine="621"/>
        <w:rPr>
          <w:rFonts w:ascii="Times New Roman" w:hAnsi="Times New Roman" w:cs="Times New Roman"/>
          <w:sz w:val="24"/>
          <w:szCs w:val="24"/>
          <w:lang w:val="sr-Cyrl-CS"/>
        </w:rPr>
      </w:pPr>
      <w:r w:rsidRPr="00527B22">
        <w:rPr>
          <w:rFonts w:ascii="Times New Roman" w:hAnsi="Times New Roman" w:cs="Times New Roman"/>
          <w:sz w:val="24"/>
          <w:szCs w:val="24"/>
          <w:lang w:val="sr-Cyrl-CS"/>
        </w:rPr>
        <w:t>Према члану 11. Закона о задругама („Службени гласник РС</w:t>
      </w:r>
      <w:r w:rsidR="00E22AAF" w:rsidRPr="00527B22">
        <w:rPr>
          <w:rFonts w:ascii="Times New Roman" w:hAnsi="Times New Roman" w:cs="Times New Roman"/>
          <w:color w:val="000000"/>
          <w:sz w:val="24"/>
          <w:szCs w:val="24"/>
          <w:lang w:val="sr-Cyrl-CS"/>
        </w:rPr>
        <w:t>”</w:t>
      </w:r>
      <w:r w:rsidRPr="00527B22">
        <w:rPr>
          <w:rFonts w:ascii="Times New Roman" w:hAnsi="Times New Roman" w:cs="Times New Roman"/>
          <w:sz w:val="24"/>
          <w:szCs w:val="24"/>
          <w:lang w:val="sr-Cyrl-CS"/>
        </w:rPr>
        <w:t>, број 112/15), студентско–омладинске задруге обезбеђују задругарима обављање привремених и пов</w:t>
      </w:r>
      <w:r w:rsidR="00335321" w:rsidRPr="00527B22">
        <w:rPr>
          <w:rFonts w:ascii="Times New Roman" w:hAnsi="Times New Roman" w:cs="Times New Roman"/>
          <w:sz w:val="24"/>
          <w:szCs w:val="24"/>
          <w:lang w:val="sr-Cyrl-CS"/>
        </w:rPr>
        <w:t>е</w:t>
      </w:r>
      <w:r w:rsidRPr="00527B22">
        <w:rPr>
          <w:rFonts w:ascii="Times New Roman" w:hAnsi="Times New Roman" w:cs="Times New Roman"/>
          <w:sz w:val="24"/>
          <w:szCs w:val="24"/>
          <w:lang w:val="sr-Cyrl-CS"/>
        </w:rPr>
        <w:t xml:space="preserve">рених послова код привредних субјеката у складу са прописима којима се уређује област рада. Исти закон прописује да статус задругара студентско-омладинске задруге може стећи лице које није млађе од 15 година нити старије од 30 година (члан 23). </w:t>
      </w:r>
    </w:p>
    <w:p w14:paraId="0B6424A2" w14:textId="0D486E49" w:rsidR="005517B7" w:rsidRPr="00527B22" w:rsidRDefault="00F6078E" w:rsidP="005517B7">
      <w:pPr>
        <w:ind w:left="709"/>
        <w:rPr>
          <w:rFonts w:ascii="Times New Roman" w:hAnsi="Times New Roman" w:cs="Times New Roman"/>
          <w:sz w:val="24"/>
          <w:szCs w:val="24"/>
          <w:lang w:val="sr-Cyrl-CS"/>
        </w:rPr>
      </w:pPr>
      <w:r w:rsidRPr="00527B22">
        <w:rPr>
          <w:rFonts w:ascii="Times New Roman" w:hAnsi="Times New Roman" w:cs="Times New Roman"/>
          <w:b/>
          <w:sz w:val="24"/>
          <w:szCs w:val="24"/>
          <w:lang w:val="sr-Cyrl-CS"/>
        </w:rPr>
        <w:lastRenderedPageBreak/>
        <w:t>Проблем:</w:t>
      </w:r>
      <w:r w:rsidR="005517B7" w:rsidRPr="00527B22">
        <w:rPr>
          <w:rFonts w:ascii="Times New Roman" w:hAnsi="Times New Roman" w:cs="Times New Roman"/>
          <w:b/>
          <w:sz w:val="24"/>
          <w:szCs w:val="24"/>
          <w:lang w:val="sr-Cyrl-CS"/>
        </w:rPr>
        <w:t xml:space="preserve"> </w:t>
      </w:r>
      <w:r w:rsidR="00AC7677" w:rsidRPr="00527B22">
        <w:rPr>
          <w:rFonts w:ascii="Times New Roman" w:hAnsi="Times New Roman" w:cs="Times New Roman"/>
          <w:sz w:val="24"/>
          <w:szCs w:val="24"/>
          <w:lang w:val="sr-Cyrl-CS"/>
        </w:rPr>
        <w:t xml:space="preserve">Поједине </w:t>
      </w:r>
      <w:r w:rsidR="005517B7" w:rsidRPr="00527B22">
        <w:rPr>
          <w:rFonts w:ascii="Times New Roman" w:hAnsi="Times New Roman" w:cs="Times New Roman"/>
          <w:sz w:val="24"/>
          <w:szCs w:val="24"/>
          <w:lang w:val="sr-Cyrl-CS"/>
        </w:rPr>
        <w:t>омладинске задруге се налазе на списку агенција које су добиле дозволу и регистроване су за посредовање при запошљавању – неке су регистроване у делатности агенција за запошљавање (78.1.) и делатности агенција за привремено запошљавање (78.2). Ово указује на чињеницу да један број омладинских задруга, подстакнут и одредбама Закона о задругама</w:t>
      </w:r>
      <w:r w:rsidR="00F035C6" w:rsidRPr="00527B22">
        <w:rPr>
          <w:rFonts w:ascii="Times New Roman" w:hAnsi="Times New Roman" w:cs="Times New Roman"/>
          <w:sz w:val="24"/>
          <w:szCs w:val="24"/>
          <w:lang w:val="sr-Cyrl-CS"/>
        </w:rPr>
        <w:t xml:space="preserve"> из 2015. године</w:t>
      </w:r>
      <w:r w:rsidR="005517B7" w:rsidRPr="00527B22">
        <w:rPr>
          <w:rFonts w:ascii="Times New Roman" w:hAnsi="Times New Roman" w:cs="Times New Roman"/>
          <w:sz w:val="24"/>
          <w:szCs w:val="24"/>
          <w:lang w:val="sr-Cyrl-CS"/>
        </w:rPr>
        <w:t>, којим је прописана ма</w:t>
      </w:r>
      <w:r w:rsidR="00EB6761" w:rsidRPr="00527B22">
        <w:rPr>
          <w:rFonts w:ascii="Times New Roman" w:hAnsi="Times New Roman" w:cs="Times New Roman"/>
          <w:sz w:val="24"/>
          <w:szCs w:val="24"/>
          <w:lang w:val="sr-Cyrl-CS"/>
        </w:rPr>
        <w:t>ксимална старост задругара од 35</w:t>
      </w:r>
      <w:r w:rsidR="005517B7" w:rsidRPr="00527B22">
        <w:rPr>
          <w:rFonts w:ascii="Times New Roman" w:hAnsi="Times New Roman" w:cs="Times New Roman"/>
          <w:sz w:val="24"/>
          <w:szCs w:val="24"/>
          <w:lang w:val="sr-Cyrl-CS"/>
        </w:rPr>
        <w:t xml:space="preserve"> година, обавља делатност агенција за привремено запошљавање </w:t>
      </w:r>
      <w:r w:rsidR="00AC7677" w:rsidRPr="00527B22">
        <w:rPr>
          <w:rFonts w:ascii="Times New Roman" w:hAnsi="Times New Roman" w:cs="Times New Roman"/>
          <w:sz w:val="24"/>
          <w:szCs w:val="24"/>
          <w:lang w:val="sr-Cyrl-CS"/>
        </w:rPr>
        <w:t>што тренутно није законски уређено, али обављају те делатности на основу Уредбе о класификацији делатности и Закона о привредним друштвима. Управо овакво пословање је довело до потребе да се ова област законски уреди у циљу постизања правне сигурности и заштите запослених.</w:t>
      </w:r>
    </w:p>
    <w:p w14:paraId="3CDD1042" w14:textId="42444F25" w:rsidR="008C5CB2" w:rsidRPr="00527B22" w:rsidRDefault="008C5CB2" w:rsidP="00F26AA9">
      <w:pPr>
        <w:spacing w:line="240" w:lineRule="auto"/>
        <w:ind w:firstLine="0"/>
        <w:rPr>
          <w:rFonts w:ascii="Times New Roman" w:hAnsi="Times New Roman" w:cs="Times New Roman"/>
          <w:sz w:val="24"/>
          <w:szCs w:val="24"/>
          <w:lang w:val="sr-Cyrl-CS"/>
        </w:rPr>
      </w:pPr>
    </w:p>
    <w:p w14:paraId="266B1367" w14:textId="52945AEB" w:rsidR="00E36612" w:rsidRPr="00527B22" w:rsidRDefault="00E36612" w:rsidP="00796F7C">
      <w:pPr>
        <w:pStyle w:val="ListParagraph"/>
        <w:numPr>
          <w:ilvl w:val="0"/>
          <w:numId w:val="26"/>
        </w:numPr>
        <w:spacing w:line="240" w:lineRule="auto"/>
        <w:ind w:left="1701"/>
        <w:contextualSpacing w:val="0"/>
        <w:rPr>
          <w:rFonts w:ascii="Times New Roman" w:hAnsi="Times New Roman" w:cs="Times New Roman"/>
          <w:sz w:val="24"/>
          <w:szCs w:val="24"/>
          <w:lang w:val="sr-Cyrl-CS"/>
        </w:rPr>
      </w:pPr>
      <w:r w:rsidRPr="00527B22">
        <w:rPr>
          <w:rFonts w:ascii="Times New Roman" w:hAnsi="Times New Roman" w:cs="Times New Roman"/>
          <w:b/>
          <w:bCs/>
          <w:color w:val="000000"/>
          <w:sz w:val="24"/>
          <w:szCs w:val="24"/>
          <w:lang w:val="sr-Cyrl-CS"/>
        </w:rPr>
        <w:t>Закон о привредним друштвима</w:t>
      </w:r>
      <w:r w:rsidRPr="00527B22">
        <w:rPr>
          <w:rFonts w:ascii="Times New Roman" w:hAnsi="Times New Roman" w:cs="Times New Roman"/>
          <w:color w:val="000000"/>
          <w:sz w:val="24"/>
          <w:szCs w:val="24"/>
          <w:lang w:val="sr-Cyrl-CS"/>
        </w:rPr>
        <w:t xml:space="preserve"> („Службени гласник РС</w:t>
      </w:r>
      <w:r w:rsidR="00E22AAF" w:rsidRPr="00527B22">
        <w:rPr>
          <w:rFonts w:ascii="Times New Roman" w:hAnsi="Times New Roman" w:cs="Times New Roman"/>
          <w:color w:val="000000"/>
          <w:sz w:val="24"/>
          <w:szCs w:val="24"/>
          <w:lang w:val="sr-Cyrl-CS"/>
        </w:rPr>
        <w:t>”</w:t>
      </w:r>
      <w:r w:rsidRPr="00527B22">
        <w:rPr>
          <w:rFonts w:ascii="Times New Roman" w:hAnsi="Times New Roman" w:cs="Times New Roman"/>
          <w:color w:val="000000"/>
          <w:sz w:val="24"/>
          <w:szCs w:val="24"/>
          <w:lang w:val="sr-Cyrl-CS"/>
        </w:rPr>
        <w:t xml:space="preserve">, бр. 36/11, 99/11, 83/14 </w:t>
      </w:r>
      <w:r w:rsidR="00A60CD5"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r w:rsidRPr="00527B22">
        <w:rPr>
          <w:rFonts w:ascii="Times New Roman" w:hAnsi="Times New Roman" w:cs="Times New Roman"/>
          <w:color w:val="000000"/>
          <w:sz w:val="24"/>
          <w:szCs w:val="24"/>
          <w:lang w:val="sr-Cyrl-CS"/>
        </w:rPr>
        <w:t>др. закон</w:t>
      </w:r>
      <w:r w:rsidR="00A60CD5" w:rsidRPr="00527B22">
        <w:rPr>
          <w:rFonts w:ascii="Times New Roman" w:hAnsi="Times New Roman" w:cs="Times New Roman"/>
          <w:color w:val="000000"/>
          <w:sz w:val="24"/>
          <w:szCs w:val="24"/>
          <w:lang w:val="sr-Cyrl-CS"/>
        </w:rPr>
        <w:t>,</w:t>
      </w:r>
      <w:r w:rsidRPr="00527B22">
        <w:rPr>
          <w:rFonts w:ascii="Times New Roman" w:hAnsi="Times New Roman" w:cs="Times New Roman"/>
          <w:color w:val="000000"/>
          <w:sz w:val="24"/>
          <w:szCs w:val="24"/>
          <w:lang w:val="sr-Cyrl-CS"/>
        </w:rPr>
        <w:t xml:space="preserve"> 5/15</w:t>
      </w:r>
      <w:r w:rsidR="006F12CC" w:rsidRPr="00527B22">
        <w:rPr>
          <w:rFonts w:ascii="Times New Roman" w:hAnsi="Times New Roman" w:cs="Times New Roman"/>
          <w:color w:val="000000"/>
          <w:sz w:val="24"/>
          <w:szCs w:val="24"/>
          <w:lang w:val="sr-Cyrl-CS"/>
        </w:rPr>
        <w:t xml:space="preserve">, </w:t>
      </w:r>
      <w:r w:rsidR="00F26AA9" w:rsidRPr="00527B22">
        <w:rPr>
          <w:rFonts w:ascii="Times New Roman" w:hAnsi="Times New Roman" w:cs="Times New Roman"/>
          <w:color w:val="000000"/>
          <w:sz w:val="24"/>
          <w:szCs w:val="24"/>
          <w:lang w:val="sr-Cyrl-CS"/>
        </w:rPr>
        <w:t>44/18</w:t>
      </w:r>
      <w:r w:rsidR="006F12CC" w:rsidRPr="00527B22">
        <w:rPr>
          <w:rFonts w:ascii="Times New Roman" w:hAnsi="Times New Roman" w:cs="Times New Roman"/>
          <w:color w:val="000000"/>
          <w:sz w:val="24"/>
          <w:szCs w:val="24"/>
          <w:lang w:val="sr-Cyrl-CS"/>
        </w:rPr>
        <w:t xml:space="preserve"> и 95/18</w:t>
      </w:r>
      <w:r w:rsidRPr="00527B22">
        <w:rPr>
          <w:rFonts w:ascii="Times New Roman" w:hAnsi="Times New Roman" w:cs="Times New Roman"/>
          <w:color w:val="000000"/>
          <w:sz w:val="24"/>
          <w:szCs w:val="24"/>
          <w:lang w:val="sr-Cyrl-CS"/>
        </w:rPr>
        <w:t>)</w:t>
      </w:r>
    </w:p>
    <w:p w14:paraId="2D6A785D" w14:textId="77777777" w:rsidR="008C5CB2" w:rsidRPr="00527B22" w:rsidRDefault="008C5CB2" w:rsidP="008C5CB2">
      <w:pPr>
        <w:pStyle w:val="ListParagraph"/>
        <w:spacing w:line="240" w:lineRule="auto"/>
        <w:ind w:left="1701" w:firstLine="0"/>
        <w:contextualSpacing w:val="0"/>
        <w:rPr>
          <w:rFonts w:ascii="Times New Roman" w:hAnsi="Times New Roman" w:cs="Times New Roman"/>
          <w:sz w:val="24"/>
          <w:szCs w:val="24"/>
          <w:lang w:val="sr-Cyrl-CS"/>
        </w:rPr>
      </w:pPr>
    </w:p>
    <w:p w14:paraId="07A30FD0" w14:textId="731DB0DA" w:rsidR="00E36612" w:rsidRPr="00527B22" w:rsidRDefault="00E36612" w:rsidP="00796F7C">
      <w:pPr>
        <w:pStyle w:val="NormalWeb"/>
        <w:spacing w:after="0"/>
        <w:ind w:left="709"/>
        <w:rPr>
          <w:spacing w:val="-4"/>
          <w:lang w:val="sr-Cyrl-CS"/>
        </w:rPr>
      </w:pPr>
      <w:r w:rsidRPr="00527B22">
        <w:rPr>
          <w:lang w:val="sr-Cyrl-CS"/>
        </w:rPr>
        <w:t xml:space="preserve">Овим </w:t>
      </w:r>
      <w:r w:rsidR="006F12CC" w:rsidRPr="00527B22">
        <w:rPr>
          <w:lang w:val="sr-Cyrl-CS"/>
        </w:rPr>
        <w:t>з</w:t>
      </w:r>
      <w:r w:rsidRPr="00527B22">
        <w:rPr>
          <w:lang w:val="sr-Cyrl-CS"/>
        </w:rPr>
        <w:t>аконом</w:t>
      </w:r>
      <w:r w:rsidRPr="00527B22">
        <w:rPr>
          <w:b/>
          <w:bCs/>
          <w:lang w:val="sr-Cyrl-CS"/>
        </w:rPr>
        <w:t xml:space="preserve"> </w:t>
      </w:r>
      <w:r w:rsidRPr="00527B22">
        <w:rPr>
          <w:lang w:val="sr-Cyrl-CS"/>
        </w:rPr>
        <w:t xml:space="preserve">у члану 4. прописано је да </w:t>
      </w:r>
      <w:r w:rsidRPr="00527B22">
        <w:rPr>
          <w:spacing w:val="-4"/>
          <w:lang w:val="sr-Cyrl-CS"/>
        </w:rPr>
        <w:t xml:space="preserve">друштво има претежну делатност, која се региструје у складу са законом о регистрацији, а може обављати и све друге делатности које нису законом забрањене независно од тога да ли су одређене оснивачким актом, односно статутом, а да се посебним законом може се условити регистрација или обављање одређене делатности издавањем претходног одобрења, сагласности или другог акта надлежног органа. </w:t>
      </w:r>
    </w:p>
    <w:p w14:paraId="15A25257" w14:textId="05766FD7" w:rsidR="00E36612" w:rsidRPr="00527B22" w:rsidRDefault="00E36612" w:rsidP="00E36612">
      <w:pPr>
        <w:pStyle w:val="NormalWeb"/>
        <w:spacing w:after="0"/>
        <w:ind w:left="709"/>
        <w:rPr>
          <w:spacing w:val="-4"/>
          <w:lang w:val="sr-Cyrl-CS"/>
        </w:rPr>
      </w:pPr>
      <w:r w:rsidRPr="00527B22">
        <w:rPr>
          <w:b/>
          <w:bCs/>
          <w:spacing w:val="-4"/>
          <w:lang w:val="sr-Cyrl-CS"/>
        </w:rPr>
        <w:t xml:space="preserve">Проблем: </w:t>
      </w:r>
      <w:r w:rsidRPr="00527B22">
        <w:rPr>
          <w:spacing w:val="-4"/>
          <w:lang w:val="sr-Cyrl-CS"/>
        </w:rPr>
        <w:t>Прописима из области рада није прописано претходно издавање одобрења, односно сагласности за рад агенција за привремено запошљавање као претходни услов за регистрацију ових агенција и других облика привредног организовања који се баве делатношћу уступања људских ресурса, а у сврху њиховог евидентирања контроле и заштите запослених</w:t>
      </w:r>
    </w:p>
    <w:p w14:paraId="53D6E546" w14:textId="7626A2F1" w:rsidR="00796F7C" w:rsidRPr="00527B22" w:rsidRDefault="00796F7C" w:rsidP="00E36612">
      <w:pPr>
        <w:pStyle w:val="NormalWeb"/>
        <w:spacing w:after="0"/>
        <w:ind w:left="709"/>
        <w:rPr>
          <w:b/>
          <w:bCs/>
          <w:spacing w:val="-4"/>
          <w:lang w:val="sr-Cyrl-CS"/>
        </w:rPr>
      </w:pPr>
    </w:p>
    <w:p w14:paraId="144D9164" w14:textId="244DBA24" w:rsidR="00D535E4" w:rsidRPr="00527B22" w:rsidRDefault="001A1B67" w:rsidP="00796F7C">
      <w:pPr>
        <w:pStyle w:val="ListParagraph"/>
        <w:numPr>
          <w:ilvl w:val="0"/>
          <w:numId w:val="26"/>
        </w:numPr>
        <w:spacing w:line="240" w:lineRule="auto"/>
        <w:ind w:left="1701"/>
        <w:contextualSpacing w:val="0"/>
        <w:rPr>
          <w:rFonts w:ascii="Times New Roman" w:hAnsi="Times New Roman" w:cs="Times New Roman"/>
          <w:sz w:val="24"/>
          <w:szCs w:val="24"/>
          <w:lang w:val="sr-Cyrl-CS"/>
        </w:rPr>
      </w:pPr>
      <w:r w:rsidRPr="00527B22">
        <w:rPr>
          <w:rFonts w:ascii="Times New Roman" w:hAnsi="Times New Roman" w:cs="Times New Roman"/>
          <w:b/>
          <w:bCs/>
          <w:sz w:val="24"/>
          <w:szCs w:val="24"/>
          <w:lang w:val="sr-Cyrl-CS"/>
        </w:rPr>
        <w:t>Уредба</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о</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класификацији</w:t>
      </w:r>
      <w:r w:rsidR="001C031B"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делатности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Службени</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гласник</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РС</w:t>
      </w:r>
      <w:r w:rsidR="00E22AAF" w:rsidRPr="00527B22">
        <w:rPr>
          <w:rFonts w:ascii="Times New Roman" w:hAnsi="Times New Roman" w:cs="Times New Roman"/>
          <w:color w:val="000000"/>
          <w:sz w:val="24"/>
          <w:szCs w:val="24"/>
          <w:lang w:val="sr-Cyrl-CS"/>
        </w:rPr>
        <w:t>”</w:t>
      </w:r>
      <w:r w:rsidR="001C031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број</w:t>
      </w:r>
      <w:r w:rsidR="001C031B" w:rsidRPr="00527B22">
        <w:rPr>
          <w:rFonts w:ascii="Times New Roman" w:hAnsi="Times New Roman" w:cs="Times New Roman"/>
          <w:sz w:val="24"/>
          <w:szCs w:val="24"/>
          <w:lang w:val="sr-Cyrl-CS"/>
        </w:rPr>
        <w:t xml:space="preserve"> 54/10)</w:t>
      </w:r>
    </w:p>
    <w:p w14:paraId="59659DEF" w14:textId="04022E72" w:rsidR="001C031B" w:rsidRPr="00527B22" w:rsidRDefault="001A1B67" w:rsidP="00E36612">
      <w:pPr>
        <w:pStyle w:val="NormalWeb"/>
        <w:spacing w:after="0"/>
        <w:ind w:left="720" w:firstLine="621"/>
        <w:rPr>
          <w:lang w:val="sr-Cyrl-CS"/>
        </w:rPr>
      </w:pPr>
      <w:r w:rsidRPr="00527B22">
        <w:rPr>
          <w:lang w:val="sr-Cyrl-CS"/>
        </w:rPr>
        <w:t>Овом</w:t>
      </w:r>
      <w:r w:rsidR="001C031B" w:rsidRPr="00527B22">
        <w:rPr>
          <w:lang w:val="sr-Cyrl-CS"/>
        </w:rPr>
        <w:t xml:space="preserve"> </w:t>
      </w:r>
      <w:r w:rsidR="006F12CC" w:rsidRPr="00527B22">
        <w:rPr>
          <w:lang w:val="sr-Cyrl-CS"/>
        </w:rPr>
        <w:t>у</w:t>
      </w:r>
      <w:r w:rsidRPr="00527B22">
        <w:rPr>
          <w:lang w:val="sr-Cyrl-CS"/>
        </w:rPr>
        <w:t>редбом</w:t>
      </w:r>
      <w:r w:rsidR="001C031B" w:rsidRPr="00527B22">
        <w:rPr>
          <w:b/>
          <w:bCs/>
          <w:lang w:val="sr-Cyrl-CS"/>
        </w:rPr>
        <w:t xml:space="preserve"> </w:t>
      </w:r>
      <w:r w:rsidRPr="00527B22">
        <w:rPr>
          <w:lang w:val="sr-Cyrl-CS"/>
        </w:rPr>
        <w:t>прописана</w:t>
      </w:r>
      <w:r w:rsidR="001C031B" w:rsidRPr="00527B22">
        <w:rPr>
          <w:lang w:val="sr-Cyrl-CS"/>
        </w:rPr>
        <w:t xml:space="preserve"> </w:t>
      </w:r>
      <w:r w:rsidRPr="00527B22">
        <w:rPr>
          <w:lang w:val="sr-Cyrl-CS"/>
        </w:rPr>
        <w:t>је</w:t>
      </w:r>
      <w:r w:rsidR="001C031B" w:rsidRPr="00527B22">
        <w:rPr>
          <w:lang w:val="sr-Cyrl-CS"/>
        </w:rPr>
        <w:t xml:space="preserve"> </w:t>
      </w:r>
      <w:r w:rsidRPr="00527B22">
        <w:rPr>
          <w:lang w:val="sr-Cyrl-CS"/>
        </w:rPr>
        <w:t>делатност</w:t>
      </w:r>
      <w:r w:rsidR="001C031B" w:rsidRPr="00527B22">
        <w:rPr>
          <w:lang w:val="sr-Cyrl-CS"/>
        </w:rPr>
        <w:t xml:space="preserve"> </w:t>
      </w:r>
      <w:r w:rsidRPr="00527B22">
        <w:rPr>
          <w:lang w:val="sr-Cyrl-CS"/>
        </w:rPr>
        <w:t>под</w:t>
      </w:r>
      <w:r w:rsidR="001C031B" w:rsidRPr="00527B22">
        <w:rPr>
          <w:lang w:val="sr-Cyrl-CS"/>
        </w:rPr>
        <w:t xml:space="preserve"> </w:t>
      </w:r>
      <w:r w:rsidRPr="00527B22">
        <w:rPr>
          <w:lang w:val="sr-Cyrl-CS"/>
        </w:rPr>
        <w:t>шифром</w:t>
      </w:r>
      <w:r w:rsidR="001C031B" w:rsidRPr="00527B22">
        <w:rPr>
          <w:lang w:val="sr-Cyrl-CS"/>
        </w:rPr>
        <w:t xml:space="preserve"> 78.2 </w:t>
      </w:r>
      <w:r w:rsidRPr="00527B22">
        <w:rPr>
          <w:lang w:val="sr-Cyrl-CS"/>
        </w:rPr>
        <w:t>Делатност</w:t>
      </w:r>
      <w:r w:rsidR="001C031B" w:rsidRPr="00527B22">
        <w:rPr>
          <w:lang w:val="sr-Cyrl-CS"/>
        </w:rPr>
        <w:t xml:space="preserve"> </w:t>
      </w:r>
      <w:r w:rsidRPr="00527B22">
        <w:rPr>
          <w:lang w:val="sr-Cyrl-CS"/>
        </w:rPr>
        <w:t>агенција</w:t>
      </w:r>
      <w:r w:rsidR="001C031B" w:rsidRPr="00527B22">
        <w:rPr>
          <w:lang w:val="sr-Cyrl-CS"/>
        </w:rPr>
        <w:t xml:space="preserve"> </w:t>
      </w:r>
      <w:r w:rsidRPr="00527B22">
        <w:rPr>
          <w:lang w:val="sr-Cyrl-CS"/>
        </w:rPr>
        <w:t>за</w:t>
      </w:r>
      <w:r w:rsidR="001C031B" w:rsidRPr="00527B22">
        <w:rPr>
          <w:lang w:val="sr-Cyrl-CS"/>
        </w:rPr>
        <w:t xml:space="preserve"> </w:t>
      </w:r>
      <w:r w:rsidRPr="00527B22">
        <w:rPr>
          <w:lang w:val="sr-Cyrl-CS"/>
        </w:rPr>
        <w:t>привремено</w:t>
      </w:r>
      <w:r w:rsidR="001C031B" w:rsidRPr="00527B22">
        <w:rPr>
          <w:lang w:val="sr-Cyrl-CS"/>
        </w:rPr>
        <w:t xml:space="preserve"> </w:t>
      </w:r>
      <w:r w:rsidRPr="00527B22">
        <w:rPr>
          <w:lang w:val="sr-Cyrl-CS"/>
        </w:rPr>
        <w:t>запошљавање</w:t>
      </w:r>
      <w:r w:rsidR="001C031B" w:rsidRPr="00527B22">
        <w:rPr>
          <w:lang w:val="sr-Cyrl-CS"/>
        </w:rPr>
        <w:t xml:space="preserve"> - 78.20 </w:t>
      </w:r>
      <w:r w:rsidRPr="00527B22">
        <w:rPr>
          <w:lang w:val="sr-Cyrl-CS"/>
        </w:rPr>
        <w:t>Делатност</w:t>
      </w:r>
      <w:r w:rsidR="001C031B" w:rsidRPr="00527B22">
        <w:rPr>
          <w:lang w:val="sr-Cyrl-CS"/>
        </w:rPr>
        <w:t xml:space="preserve"> </w:t>
      </w:r>
      <w:r w:rsidRPr="00527B22">
        <w:rPr>
          <w:lang w:val="sr-Cyrl-CS"/>
        </w:rPr>
        <w:t>агенција</w:t>
      </w:r>
      <w:r w:rsidR="001C031B" w:rsidRPr="00527B22">
        <w:rPr>
          <w:lang w:val="sr-Cyrl-CS"/>
        </w:rPr>
        <w:t xml:space="preserve"> </w:t>
      </w:r>
      <w:r w:rsidRPr="00527B22">
        <w:rPr>
          <w:lang w:val="sr-Cyrl-CS"/>
        </w:rPr>
        <w:t>за</w:t>
      </w:r>
      <w:r w:rsidR="001C031B" w:rsidRPr="00527B22">
        <w:rPr>
          <w:lang w:val="sr-Cyrl-CS"/>
        </w:rPr>
        <w:t xml:space="preserve"> </w:t>
      </w:r>
      <w:r w:rsidRPr="00527B22">
        <w:rPr>
          <w:lang w:val="sr-Cyrl-CS"/>
        </w:rPr>
        <w:t>привремено</w:t>
      </w:r>
      <w:r w:rsidR="001C031B" w:rsidRPr="00527B22">
        <w:rPr>
          <w:lang w:val="sr-Cyrl-CS"/>
        </w:rPr>
        <w:t xml:space="preserve"> </w:t>
      </w:r>
      <w:r w:rsidRPr="00527B22">
        <w:rPr>
          <w:lang w:val="sr-Cyrl-CS"/>
        </w:rPr>
        <w:t>запошљавање</w:t>
      </w:r>
      <w:r w:rsidR="001C031B" w:rsidRPr="00527B22">
        <w:rPr>
          <w:b/>
          <w:bCs/>
          <w:lang w:val="sr-Cyrl-CS"/>
        </w:rPr>
        <w:t xml:space="preserve"> </w:t>
      </w:r>
      <w:r w:rsidRPr="00527B22">
        <w:rPr>
          <w:lang w:val="sr-Cyrl-CS"/>
        </w:rPr>
        <w:t>која</w:t>
      </w:r>
      <w:r w:rsidR="001C031B" w:rsidRPr="00527B22">
        <w:rPr>
          <w:lang w:val="sr-Cyrl-CS"/>
        </w:rPr>
        <w:t xml:space="preserve"> </w:t>
      </w:r>
      <w:r w:rsidRPr="00527B22">
        <w:rPr>
          <w:lang w:val="sr-Cyrl-CS"/>
        </w:rPr>
        <w:t>обухвата</w:t>
      </w:r>
      <w:r w:rsidR="001C031B" w:rsidRPr="00527B22">
        <w:rPr>
          <w:lang w:val="sr-Cyrl-CS"/>
        </w:rPr>
        <w:t xml:space="preserve"> </w:t>
      </w:r>
      <w:r w:rsidRPr="00527B22">
        <w:rPr>
          <w:lang w:val="sr-Cyrl-CS"/>
        </w:rPr>
        <w:t>обезбеђивање</w:t>
      </w:r>
      <w:r w:rsidR="001C031B" w:rsidRPr="00527B22">
        <w:rPr>
          <w:lang w:val="sr-Cyrl-CS"/>
        </w:rPr>
        <w:t xml:space="preserve"> </w:t>
      </w:r>
      <w:r w:rsidRPr="00527B22">
        <w:rPr>
          <w:lang w:val="sr-Cyrl-CS"/>
        </w:rPr>
        <w:t>радника</w:t>
      </w:r>
      <w:r w:rsidR="001C031B" w:rsidRPr="00527B22">
        <w:rPr>
          <w:lang w:val="sr-Cyrl-CS"/>
        </w:rPr>
        <w:t xml:space="preserve"> </w:t>
      </w:r>
      <w:r w:rsidRPr="00527B22">
        <w:rPr>
          <w:lang w:val="sr-Cyrl-CS"/>
        </w:rPr>
        <w:t>клијентима</w:t>
      </w:r>
      <w:r w:rsidR="001C031B" w:rsidRPr="00527B22">
        <w:rPr>
          <w:lang w:val="sr-Cyrl-CS"/>
        </w:rPr>
        <w:t xml:space="preserve"> </w:t>
      </w:r>
      <w:r w:rsidRPr="00527B22">
        <w:rPr>
          <w:lang w:val="sr-Cyrl-CS"/>
        </w:rPr>
        <w:t>за</w:t>
      </w:r>
      <w:r w:rsidR="001C031B" w:rsidRPr="00527B22">
        <w:rPr>
          <w:lang w:val="sr-Cyrl-CS"/>
        </w:rPr>
        <w:t xml:space="preserve"> </w:t>
      </w:r>
      <w:r w:rsidRPr="00527B22">
        <w:rPr>
          <w:lang w:val="sr-Cyrl-CS"/>
        </w:rPr>
        <w:t>одређени</w:t>
      </w:r>
      <w:r w:rsidR="001C031B" w:rsidRPr="00527B22">
        <w:rPr>
          <w:lang w:val="sr-Cyrl-CS"/>
        </w:rPr>
        <w:t xml:space="preserve"> </w:t>
      </w:r>
      <w:r w:rsidRPr="00527B22">
        <w:rPr>
          <w:lang w:val="sr-Cyrl-CS"/>
        </w:rPr>
        <w:t>период</w:t>
      </w:r>
      <w:r w:rsidR="001C031B" w:rsidRPr="00527B22">
        <w:rPr>
          <w:lang w:val="sr-Cyrl-CS"/>
        </w:rPr>
        <w:t xml:space="preserve">, </w:t>
      </w:r>
      <w:r w:rsidRPr="00527B22">
        <w:rPr>
          <w:lang w:val="sr-Cyrl-CS"/>
        </w:rPr>
        <w:t>као</w:t>
      </w:r>
      <w:r w:rsidR="001C031B" w:rsidRPr="00527B22">
        <w:rPr>
          <w:lang w:val="sr-Cyrl-CS"/>
        </w:rPr>
        <w:t xml:space="preserve"> </w:t>
      </w:r>
      <w:r w:rsidRPr="00527B22">
        <w:rPr>
          <w:lang w:val="sr-Cyrl-CS"/>
        </w:rPr>
        <w:t>допуну</w:t>
      </w:r>
      <w:r w:rsidR="001C031B" w:rsidRPr="00527B22">
        <w:rPr>
          <w:lang w:val="sr-Cyrl-CS"/>
        </w:rPr>
        <w:t xml:space="preserve"> </w:t>
      </w:r>
      <w:r w:rsidRPr="00527B22">
        <w:rPr>
          <w:lang w:val="sr-Cyrl-CS"/>
        </w:rPr>
        <w:t>или</w:t>
      </w:r>
      <w:r w:rsidR="001C031B" w:rsidRPr="00527B22">
        <w:rPr>
          <w:lang w:val="sr-Cyrl-CS"/>
        </w:rPr>
        <w:t xml:space="preserve"> </w:t>
      </w:r>
      <w:r w:rsidRPr="00527B22">
        <w:rPr>
          <w:lang w:val="sr-Cyrl-CS"/>
        </w:rPr>
        <w:t>привремену</w:t>
      </w:r>
      <w:r w:rsidR="001C031B" w:rsidRPr="00527B22">
        <w:rPr>
          <w:lang w:val="sr-Cyrl-CS"/>
        </w:rPr>
        <w:t xml:space="preserve"> </w:t>
      </w:r>
      <w:r w:rsidRPr="00527B22">
        <w:rPr>
          <w:lang w:val="sr-Cyrl-CS"/>
        </w:rPr>
        <w:t>замену</w:t>
      </w:r>
      <w:r w:rsidR="001C031B" w:rsidRPr="00527B22">
        <w:rPr>
          <w:lang w:val="sr-Cyrl-CS"/>
        </w:rPr>
        <w:t xml:space="preserve"> </w:t>
      </w:r>
      <w:r w:rsidRPr="00527B22">
        <w:rPr>
          <w:lang w:val="sr-Cyrl-CS"/>
        </w:rPr>
        <w:t>радне</w:t>
      </w:r>
      <w:r w:rsidR="001C031B" w:rsidRPr="00527B22">
        <w:rPr>
          <w:lang w:val="sr-Cyrl-CS"/>
        </w:rPr>
        <w:t xml:space="preserve"> </w:t>
      </w:r>
      <w:r w:rsidRPr="00527B22">
        <w:rPr>
          <w:lang w:val="sr-Cyrl-CS"/>
        </w:rPr>
        <w:t>снаге</w:t>
      </w:r>
      <w:r w:rsidR="001C031B" w:rsidRPr="00527B22">
        <w:rPr>
          <w:lang w:val="sr-Cyrl-CS"/>
        </w:rPr>
        <w:t xml:space="preserve"> </w:t>
      </w:r>
      <w:r w:rsidRPr="00527B22">
        <w:rPr>
          <w:lang w:val="sr-Cyrl-CS"/>
        </w:rPr>
        <w:t>клијента</w:t>
      </w:r>
      <w:r w:rsidR="001C031B" w:rsidRPr="00527B22">
        <w:rPr>
          <w:lang w:val="sr-Cyrl-CS"/>
        </w:rPr>
        <w:t xml:space="preserve">, </w:t>
      </w:r>
      <w:r w:rsidRPr="00527B22">
        <w:rPr>
          <w:lang w:val="sr-Cyrl-CS"/>
        </w:rPr>
        <w:t>где</w:t>
      </w:r>
      <w:r w:rsidR="001C031B" w:rsidRPr="00527B22">
        <w:rPr>
          <w:lang w:val="sr-Cyrl-CS"/>
        </w:rPr>
        <w:t xml:space="preserve"> </w:t>
      </w:r>
      <w:r w:rsidRPr="00527B22">
        <w:rPr>
          <w:lang w:val="sr-Cyrl-CS"/>
        </w:rPr>
        <w:t>су</w:t>
      </w:r>
      <w:r w:rsidR="001C031B" w:rsidRPr="00527B22">
        <w:rPr>
          <w:lang w:val="sr-Cyrl-CS"/>
        </w:rPr>
        <w:t xml:space="preserve"> </w:t>
      </w:r>
      <w:r w:rsidRPr="00527B22">
        <w:rPr>
          <w:lang w:val="sr-Cyrl-CS"/>
        </w:rPr>
        <w:t>запослени</w:t>
      </w:r>
      <w:r w:rsidR="001C031B" w:rsidRPr="00527B22">
        <w:rPr>
          <w:lang w:val="sr-Cyrl-CS"/>
        </w:rPr>
        <w:t xml:space="preserve"> </w:t>
      </w:r>
      <w:r w:rsidRPr="00527B22">
        <w:rPr>
          <w:lang w:val="sr-Cyrl-CS"/>
        </w:rPr>
        <w:t>појединци</w:t>
      </w:r>
      <w:r w:rsidR="001C031B" w:rsidRPr="00527B22">
        <w:rPr>
          <w:lang w:val="sr-Cyrl-CS"/>
        </w:rPr>
        <w:t xml:space="preserve"> </w:t>
      </w:r>
      <w:r w:rsidRPr="00527B22">
        <w:rPr>
          <w:lang w:val="sr-Cyrl-CS"/>
        </w:rPr>
        <w:t>стално</w:t>
      </w:r>
      <w:r w:rsidR="001C031B" w:rsidRPr="00527B22">
        <w:rPr>
          <w:lang w:val="sr-Cyrl-CS"/>
        </w:rPr>
        <w:t xml:space="preserve"> </w:t>
      </w:r>
      <w:r w:rsidRPr="00527B22">
        <w:rPr>
          <w:lang w:val="sr-Cyrl-CS"/>
        </w:rPr>
        <w:t>запослени</w:t>
      </w:r>
      <w:r w:rsidR="001C031B" w:rsidRPr="00527B22">
        <w:rPr>
          <w:lang w:val="sr-Cyrl-CS"/>
        </w:rPr>
        <w:t xml:space="preserve"> </w:t>
      </w:r>
      <w:r w:rsidRPr="00527B22">
        <w:rPr>
          <w:lang w:val="sr-Cyrl-CS"/>
        </w:rPr>
        <w:t>у</w:t>
      </w:r>
      <w:r w:rsidR="001C031B" w:rsidRPr="00527B22">
        <w:rPr>
          <w:lang w:val="sr-Cyrl-CS"/>
        </w:rPr>
        <w:t xml:space="preserve"> </w:t>
      </w:r>
      <w:r w:rsidRPr="00527B22">
        <w:rPr>
          <w:lang w:val="sr-Cyrl-CS"/>
        </w:rPr>
        <w:t>јединицама</w:t>
      </w:r>
      <w:r w:rsidR="001C031B" w:rsidRPr="00527B22">
        <w:rPr>
          <w:lang w:val="sr-Cyrl-CS"/>
        </w:rPr>
        <w:t xml:space="preserve"> </w:t>
      </w:r>
      <w:r w:rsidRPr="00527B22">
        <w:rPr>
          <w:lang w:val="sr-Cyrl-CS"/>
        </w:rPr>
        <w:t>за</w:t>
      </w:r>
      <w:r w:rsidR="001C031B" w:rsidRPr="00527B22">
        <w:rPr>
          <w:lang w:val="sr-Cyrl-CS"/>
        </w:rPr>
        <w:t xml:space="preserve"> </w:t>
      </w:r>
      <w:r w:rsidRPr="00527B22">
        <w:rPr>
          <w:lang w:val="sr-Cyrl-CS"/>
        </w:rPr>
        <w:t>привремено</w:t>
      </w:r>
      <w:r w:rsidR="001C031B" w:rsidRPr="00527B22">
        <w:rPr>
          <w:lang w:val="sr-Cyrl-CS"/>
        </w:rPr>
        <w:t xml:space="preserve"> </w:t>
      </w:r>
      <w:r w:rsidRPr="00527B22">
        <w:rPr>
          <w:lang w:val="sr-Cyrl-CS"/>
        </w:rPr>
        <w:t>пружање</w:t>
      </w:r>
      <w:r w:rsidR="001C031B" w:rsidRPr="00527B22">
        <w:rPr>
          <w:lang w:val="sr-Cyrl-CS"/>
        </w:rPr>
        <w:t xml:space="preserve"> </w:t>
      </w:r>
      <w:r w:rsidRPr="00527B22">
        <w:rPr>
          <w:lang w:val="sr-Cyrl-CS"/>
        </w:rPr>
        <w:t>услуга</w:t>
      </w:r>
      <w:r w:rsidR="001C031B" w:rsidRPr="00527B22">
        <w:rPr>
          <w:lang w:val="sr-Cyrl-CS"/>
        </w:rPr>
        <w:t xml:space="preserve">. </w:t>
      </w:r>
      <w:r w:rsidRPr="00527B22">
        <w:rPr>
          <w:lang w:val="sr-Cyrl-CS"/>
        </w:rPr>
        <w:t>Јединице</w:t>
      </w:r>
      <w:r w:rsidR="001C031B" w:rsidRPr="00527B22">
        <w:rPr>
          <w:lang w:val="sr-Cyrl-CS"/>
        </w:rPr>
        <w:t xml:space="preserve"> </w:t>
      </w:r>
      <w:r w:rsidRPr="00527B22">
        <w:rPr>
          <w:lang w:val="sr-Cyrl-CS"/>
        </w:rPr>
        <w:t>које</w:t>
      </w:r>
      <w:r w:rsidR="001C031B" w:rsidRPr="00527B22">
        <w:rPr>
          <w:lang w:val="sr-Cyrl-CS"/>
        </w:rPr>
        <w:t xml:space="preserve"> </w:t>
      </w:r>
      <w:r w:rsidRPr="00527B22">
        <w:rPr>
          <w:lang w:val="sr-Cyrl-CS"/>
        </w:rPr>
        <w:t>се</w:t>
      </w:r>
      <w:r w:rsidR="001C031B" w:rsidRPr="00527B22">
        <w:rPr>
          <w:lang w:val="sr-Cyrl-CS"/>
        </w:rPr>
        <w:t xml:space="preserve"> </w:t>
      </w:r>
      <w:r w:rsidRPr="00527B22">
        <w:rPr>
          <w:lang w:val="sr-Cyrl-CS"/>
        </w:rPr>
        <w:t>сврставају</w:t>
      </w:r>
      <w:r w:rsidR="001C031B" w:rsidRPr="00527B22">
        <w:rPr>
          <w:lang w:val="sr-Cyrl-CS"/>
        </w:rPr>
        <w:t xml:space="preserve"> </w:t>
      </w:r>
      <w:r w:rsidRPr="00527B22">
        <w:rPr>
          <w:lang w:val="sr-Cyrl-CS"/>
        </w:rPr>
        <w:t>у</w:t>
      </w:r>
      <w:r w:rsidR="001C031B" w:rsidRPr="00527B22">
        <w:rPr>
          <w:lang w:val="sr-Cyrl-CS"/>
        </w:rPr>
        <w:t xml:space="preserve"> </w:t>
      </w:r>
      <w:r w:rsidRPr="00527B22">
        <w:rPr>
          <w:lang w:val="sr-Cyrl-CS"/>
        </w:rPr>
        <w:t>ову</w:t>
      </w:r>
      <w:r w:rsidR="001C031B" w:rsidRPr="00527B22">
        <w:rPr>
          <w:lang w:val="sr-Cyrl-CS"/>
        </w:rPr>
        <w:t xml:space="preserve"> </w:t>
      </w:r>
      <w:r w:rsidRPr="00527B22">
        <w:rPr>
          <w:lang w:val="sr-Cyrl-CS"/>
        </w:rPr>
        <w:t>групу</w:t>
      </w:r>
      <w:r w:rsidR="001C031B" w:rsidRPr="00527B22">
        <w:rPr>
          <w:lang w:val="sr-Cyrl-CS"/>
        </w:rPr>
        <w:t xml:space="preserve"> </w:t>
      </w:r>
      <w:r w:rsidRPr="00527B22">
        <w:rPr>
          <w:lang w:val="sr-Cyrl-CS"/>
        </w:rPr>
        <w:t>не</w:t>
      </w:r>
      <w:r w:rsidR="001C031B" w:rsidRPr="00527B22">
        <w:rPr>
          <w:lang w:val="sr-Cyrl-CS"/>
        </w:rPr>
        <w:t xml:space="preserve"> </w:t>
      </w:r>
      <w:r w:rsidRPr="00527B22">
        <w:rPr>
          <w:lang w:val="sr-Cyrl-CS"/>
        </w:rPr>
        <w:t>врше</w:t>
      </w:r>
      <w:r w:rsidR="001C031B" w:rsidRPr="00527B22">
        <w:rPr>
          <w:lang w:val="sr-Cyrl-CS"/>
        </w:rPr>
        <w:t xml:space="preserve"> </w:t>
      </w:r>
      <w:r w:rsidRPr="00527B22">
        <w:rPr>
          <w:lang w:val="sr-Cyrl-CS"/>
        </w:rPr>
        <w:t>директан</w:t>
      </w:r>
      <w:r w:rsidR="001C031B" w:rsidRPr="00527B22">
        <w:rPr>
          <w:lang w:val="sr-Cyrl-CS"/>
        </w:rPr>
        <w:t xml:space="preserve"> </w:t>
      </w:r>
      <w:r w:rsidRPr="00527B22">
        <w:rPr>
          <w:lang w:val="sr-Cyrl-CS"/>
        </w:rPr>
        <w:t>надзор</w:t>
      </w:r>
      <w:r w:rsidR="001C031B" w:rsidRPr="00527B22">
        <w:rPr>
          <w:lang w:val="sr-Cyrl-CS"/>
        </w:rPr>
        <w:t xml:space="preserve"> </w:t>
      </w:r>
      <w:r w:rsidRPr="00527B22">
        <w:rPr>
          <w:lang w:val="sr-Cyrl-CS"/>
        </w:rPr>
        <w:t>над</w:t>
      </w:r>
      <w:r w:rsidR="001C031B" w:rsidRPr="00527B22">
        <w:rPr>
          <w:lang w:val="sr-Cyrl-CS"/>
        </w:rPr>
        <w:t xml:space="preserve"> </w:t>
      </w:r>
      <w:r w:rsidRPr="00527B22">
        <w:rPr>
          <w:lang w:val="sr-Cyrl-CS"/>
        </w:rPr>
        <w:t>својим</w:t>
      </w:r>
      <w:r w:rsidR="001C031B" w:rsidRPr="00527B22">
        <w:rPr>
          <w:lang w:val="sr-Cyrl-CS"/>
        </w:rPr>
        <w:t xml:space="preserve"> </w:t>
      </w:r>
      <w:r w:rsidRPr="00527B22">
        <w:rPr>
          <w:lang w:val="sr-Cyrl-CS"/>
        </w:rPr>
        <w:t>запосленима</w:t>
      </w:r>
      <w:r w:rsidR="001C031B" w:rsidRPr="00527B22">
        <w:rPr>
          <w:lang w:val="sr-Cyrl-CS"/>
        </w:rPr>
        <w:t xml:space="preserve"> </w:t>
      </w:r>
      <w:r w:rsidRPr="00527B22">
        <w:rPr>
          <w:lang w:val="sr-Cyrl-CS"/>
        </w:rPr>
        <w:t>који</w:t>
      </w:r>
      <w:r w:rsidR="001C031B" w:rsidRPr="00527B22">
        <w:rPr>
          <w:lang w:val="sr-Cyrl-CS"/>
        </w:rPr>
        <w:t xml:space="preserve"> </w:t>
      </w:r>
      <w:r w:rsidRPr="00527B22">
        <w:rPr>
          <w:lang w:val="sr-Cyrl-CS"/>
        </w:rPr>
        <w:t>раде</w:t>
      </w:r>
      <w:r w:rsidR="001C031B" w:rsidRPr="00527B22">
        <w:rPr>
          <w:lang w:val="sr-Cyrl-CS"/>
        </w:rPr>
        <w:t xml:space="preserve"> </w:t>
      </w:r>
      <w:r w:rsidRPr="00527B22">
        <w:rPr>
          <w:lang w:val="sr-Cyrl-CS"/>
        </w:rPr>
        <w:t>на</w:t>
      </w:r>
      <w:r w:rsidR="001C031B" w:rsidRPr="00527B22">
        <w:rPr>
          <w:lang w:val="sr-Cyrl-CS"/>
        </w:rPr>
        <w:t xml:space="preserve"> </w:t>
      </w:r>
      <w:r w:rsidRPr="00527B22">
        <w:rPr>
          <w:lang w:val="sr-Cyrl-CS"/>
        </w:rPr>
        <w:t>радним</w:t>
      </w:r>
      <w:r w:rsidR="001C031B" w:rsidRPr="00527B22">
        <w:rPr>
          <w:lang w:val="sr-Cyrl-CS"/>
        </w:rPr>
        <w:t xml:space="preserve"> </w:t>
      </w:r>
      <w:r w:rsidRPr="00527B22">
        <w:rPr>
          <w:lang w:val="sr-Cyrl-CS"/>
        </w:rPr>
        <w:t>местима</w:t>
      </w:r>
      <w:r w:rsidR="001C031B" w:rsidRPr="00527B22">
        <w:rPr>
          <w:lang w:val="sr-Cyrl-CS"/>
        </w:rPr>
        <w:t xml:space="preserve"> </w:t>
      </w:r>
      <w:r w:rsidRPr="00527B22">
        <w:rPr>
          <w:lang w:val="sr-Cyrl-CS"/>
        </w:rPr>
        <w:t>на</w:t>
      </w:r>
      <w:r w:rsidR="001C031B" w:rsidRPr="00527B22">
        <w:rPr>
          <w:lang w:val="sr-Cyrl-CS"/>
        </w:rPr>
        <w:t xml:space="preserve"> </w:t>
      </w:r>
      <w:r w:rsidRPr="00527B22">
        <w:rPr>
          <w:lang w:val="sr-Cyrl-CS"/>
        </w:rPr>
        <w:t>које</w:t>
      </w:r>
      <w:r w:rsidR="001C031B" w:rsidRPr="00527B22">
        <w:rPr>
          <w:lang w:val="sr-Cyrl-CS"/>
        </w:rPr>
        <w:t xml:space="preserve"> </w:t>
      </w:r>
      <w:r w:rsidRPr="00527B22">
        <w:rPr>
          <w:lang w:val="sr-Cyrl-CS"/>
        </w:rPr>
        <w:t>их</w:t>
      </w:r>
      <w:r w:rsidR="001C031B" w:rsidRPr="00527B22">
        <w:rPr>
          <w:lang w:val="sr-Cyrl-CS"/>
        </w:rPr>
        <w:t xml:space="preserve"> </w:t>
      </w:r>
      <w:r w:rsidRPr="00527B22">
        <w:rPr>
          <w:lang w:val="sr-Cyrl-CS"/>
        </w:rPr>
        <w:t>распоређује</w:t>
      </w:r>
      <w:r w:rsidR="001C031B" w:rsidRPr="00527B22">
        <w:rPr>
          <w:lang w:val="sr-Cyrl-CS"/>
        </w:rPr>
        <w:t xml:space="preserve"> </w:t>
      </w:r>
      <w:r w:rsidRPr="00527B22">
        <w:rPr>
          <w:lang w:val="sr-Cyrl-CS"/>
        </w:rPr>
        <w:t>клијент</w:t>
      </w:r>
      <w:r w:rsidR="001C031B" w:rsidRPr="00527B22">
        <w:rPr>
          <w:lang w:val="sr-Cyrl-CS"/>
        </w:rPr>
        <w:t>-</w:t>
      </w:r>
      <w:r w:rsidRPr="00527B22">
        <w:rPr>
          <w:lang w:val="sr-Cyrl-CS"/>
        </w:rPr>
        <w:t>послодавац</w:t>
      </w:r>
      <w:r w:rsidR="001C031B" w:rsidRPr="00527B22">
        <w:rPr>
          <w:lang w:val="sr-Cyrl-CS"/>
        </w:rPr>
        <w:t xml:space="preserve">. </w:t>
      </w:r>
      <w:r w:rsidRPr="00527B22">
        <w:rPr>
          <w:lang w:val="sr-Cyrl-CS"/>
        </w:rPr>
        <w:t>Шифра</w:t>
      </w:r>
      <w:r w:rsidR="001C031B" w:rsidRPr="00527B22">
        <w:rPr>
          <w:lang w:val="sr-Cyrl-CS"/>
        </w:rPr>
        <w:t xml:space="preserve"> 78.3 </w:t>
      </w:r>
      <w:r w:rsidRPr="00527B22">
        <w:rPr>
          <w:lang w:val="sr-Cyrl-CS"/>
        </w:rPr>
        <w:t>Остало</w:t>
      </w:r>
      <w:r w:rsidR="001C031B" w:rsidRPr="00527B22">
        <w:rPr>
          <w:lang w:val="sr-Cyrl-CS"/>
        </w:rPr>
        <w:t xml:space="preserve"> </w:t>
      </w:r>
      <w:r w:rsidRPr="00527B22">
        <w:rPr>
          <w:lang w:val="sr-Cyrl-CS"/>
        </w:rPr>
        <w:t>уступање</w:t>
      </w:r>
      <w:r w:rsidR="001C031B" w:rsidRPr="00527B22">
        <w:rPr>
          <w:lang w:val="sr-Cyrl-CS"/>
        </w:rPr>
        <w:t xml:space="preserve"> </w:t>
      </w:r>
      <w:r w:rsidRPr="00527B22">
        <w:rPr>
          <w:lang w:val="sr-Cyrl-CS"/>
        </w:rPr>
        <w:t>људских</w:t>
      </w:r>
      <w:r w:rsidR="001C031B" w:rsidRPr="00527B22">
        <w:rPr>
          <w:lang w:val="sr-Cyrl-CS"/>
        </w:rPr>
        <w:t xml:space="preserve"> </w:t>
      </w:r>
      <w:r w:rsidRPr="00527B22">
        <w:rPr>
          <w:lang w:val="sr-Cyrl-CS"/>
        </w:rPr>
        <w:t>ресурса</w:t>
      </w:r>
      <w:r w:rsidR="001C031B" w:rsidRPr="00527B22">
        <w:rPr>
          <w:lang w:val="sr-Cyrl-CS"/>
        </w:rPr>
        <w:t xml:space="preserve"> - 78.30 </w:t>
      </w:r>
      <w:r w:rsidRPr="00527B22">
        <w:rPr>
          <w:lang w:val="sr-Cyrl-CS"/>
        </w:rPr>
        <w:t>Остало</w:t>
      </w:r>
      <w:r w:rsidR="001C031B" w:rsidRPr="00527B22">
        <w:rPr>
          <w:lang w:val="sr-Cyrl-CS"/>
        </w:rPr>
        <w:t xml:space="preserve"> </w:t>
      </w:r>
      <w:r w:rsidRPr="00527B22">
        <w:rPr>
          <w:lang w:val="sr-Cyrl-CS"/>
        </w:rPr>
        <w:t>уступање</w:t>
      </w:r>
      <w:r w:rsidR="001C031B" w:rsidRPr="00527B22">
        <w:rPr>
          <w:lang w:val="sr-Cyrl-CS"/>
        </w:rPr>
        <w:t xml:space="preserve"> </w:t>
      </w:r>
      <w:r w:rsidRPr="00527B22">
        <w:rPr>
          <w:lang w:val="sr-Cyrl-CS"/>
        </w:rPr>
        <w:t>људских</w:t>
      </w:r>
      <w:r w:rsidR="001C031B" w:rsidRPr="00527B22">
        <w:rPr>
          <w:lang w:val="sr-Cyrl-CS"/>
        </w:rPr>
        <w:t xml:space="preserve"> </w:t>
      </w:r>
      <w:r w:rsidRPr="00527B22">
        <w:rPr>
          <w:lang w:val="sr-Cyrl-CS"/>
        </w:rPr>
        <w:t>ресурса</w:t>
      </w:r>
      <w:r w:rsidR="001C031B" w:rsidRPr="00527B22">
        <w:rPr>
          <w:b/>
          <w:bCs/>
          <w:lang w:val="sr-Cyrl-CS"/>
        </w:rPr>
        <w:t xml:space="preserve"> </w:t>
      </w:r>
      <w:r w:rsidRPr="00527B22">
        <w:rPr>
          <w:lang w:val="sr-Cyrl-CS"/>
        </w:rPr>
        <w:t>обухвата</w:t>
      </w:r>
      <w:r w:rsidR="001C031B" w:rsidRPr="00527B22">
        <w:rPr>
          <w:b/>
          <w:bCs/>
          <w:lang w:val="sr-Cyrl-CS"/>
        </w:rPr>
        <w:t xml:space="preserve"> </w:t>
      </w:r>
      <w:r w:rsidRPr="00527B22">
        <w:rPr>
          <w:lang w:val="sr-Cyrl-CS"/>
        </w:rPr>
        <w:t>обезбеђивање</w:t>
      </w:r>
      <w:r w:rsidR="001C031B" w:rsidRPr="00527B22">
        <w:rPr>
          <w:lang w:val="sr-Cyrl-CS"/>
        </w:rPr>
        <w:t xml:space="preserve"> </w:t>
      </w:r>
      <w:r w:rsidRPr="00527B22">
        <w:rPr>
          <w:lang w:val="sr-Cyrl-CS"/>
        </w:rPr>
        <w:t>људских</w:t>
      </w:r>
      <w:r w:rsidR="001C031B" w:rsidRPr="00527B22">
        <w:rPr>
          <w:lang w:val="sr-Cyrl-CS"/>
        </w:rPr>
        <w:t xml:space="preserve"> </w:t>
      </w:r>
      <w:r w:rsidRPr="00527B22">
        <w:rPr>
          <w:lang w:val="sr-Cyrl-CS"/>
        </w:rPr>
        <w:t>ресурса</w:t>
      </w:r>
      <w:r w:rsidR="001C031B" w:rsidRPr="00527B22">
        <w:rPr>
          <w:lang w:val="sr-Cyrl-CS"/>
        </w:rPr>
        <w:t xml:space="preserve"> </w:t>
      </w:r>
      <w:r w:rsidRPr="00527B22">
        <w:rPr>
          <w:lang w:val="sr-Cyrl-CS"/>
        </w:rPr>
        <w:t>за</w:t>
      </w:r>
      <w:r w:rsidR="001C031B" w:rsidRPr="00527B22">
        <w:rPr>
          <w:lang w:val="sr-Cyrl-CS"/>
        </w:rPr>
        <w:t xml:space="preserve"> </w:t>
      </w:r>
      <w:r w:rsidRPr="00527B22">
        <w:rPr>
          <w:lang w:val="sr-Cyrl-CS"/>
        </w:rPr>
        <w:t>потребе</w:t>
      </w:r>
      <w:r w:rsidR="001C031B" w:rsidRPr="00527B22">
        <w:rPr>
          <w:lang w:val="sr-Cyrl-CS"/>
        </w:rPr>
        <w:t xml:space="preserve"> </w:t>
      </w:r>
      <w:r w:rsidRPr="00527B22">
        <w:rPr>
          <w:lang w:val="sr-Cyrl-CS"/>
        </w:rPr>
        <w:t>клијената</w:t>
      </w:r>
      <w:r w:rsidR="001C031B" w:rsidRPr="00527B22">
        <w:rPr>
          <w:lang w:val="sr-Cyrl-CS"/>
        </w:rPr>
        <w:t xml:space="preserve">. </w:t>
      </w:r>
      <w:r w:rsidRPr="00527B22">
        <w:rPr>
          <w:lang w:val="sr-Cyrl-CS"/>
        </w:rPr>
        <w:t>Јединице</w:t>
      </w:r>
      <w:r w:rsidR="001C031B" w:rsidRPr="00527B22">
        <w:rPr>
          <w:lang w:val="sr-Cyrl-CS"/>
        </w:rPr>
        <w:t xml:space="preserve"> </w:t>
      </w:r>
      <w:r w:rsidRPr="00527B22">
        <w:rPr>
          <w:lang w:val="sr-Cyrl-CS"/>
        </w:rPr>
        <w:t>које</w:t>
      </w:r>
      <w:r w:rsidR="001C031B" w:rsidRPr="00527B22">
        <w:rPr>
          <w:lang w:val="sr-Cyrl-CS"/>
        </w:rPr>
        <w:t xml:space="preserve"> </w:t>
      </w:r>
      <w:r w:rsidRPr="00527B22">
        <w:rPr>
          <w:lang w:val="sr-Cyrl-CS"/>
        </w:rPr>
        <w:t>се</w:t>
      </w:r>
      <w:r w:rsidR="001C031B" w:rsidRPr="00527B22">
        <w:rPr>
          <w:lang w:val="sr-Cyrl-CS"/>
        </w:rPr>
        <w:t xml:space="preserve"> </w:t>
      </w:r>
      <w:r w:rsidRPr="00527B22">
        <w:rPr>
          <w:lang w:val="sr-Cyrl-CS"/>
        </w:rPr>
        <w:t>сврставају</w:t>
      </w:r>
      <w:r w:rsidR="001C031B" w:rsidRPr="00527B22">
        <w:rPr>
          <w:lang w:val="sr-Cyrl-CS"/>
        </w:rPr>
        <w:t xml:space="preserve"> </w:t>
      </w:r>
      <w:r w:rsidRPr="00527B22">
        <w:rPr>
          <w:lang w:val="sr-Cyrl-CS"/>
        </w:rPr>
        <w:t>у</w:t>
      </w:r>
      <w:r w:rsidR="001C031B" w:rsidRPr="00527B22">
        <w:rPr>
          <w:lang w:val="sr-Cyrl-CS"/>
        </w:rPr>
        <w:t xml:space="preserve"> </w:t>
      </w:r>
      <w:r w:rsidRPr="00527B22">
        <w:rPr>
          <w:lang w:val="sr-Cyrl-CS"/>
        </w:rPr>
        <w:t>ову</w:t>
      </w:r>
      <w:r w:rsidR="001C031B" w:rsidRPr="00527B22">
        <w:rPr>
          <w:lang w:val="sr-Cyrl-CS"/>
        </w:rPr>
        <w:t xml:space="preserve"> </w:t>
      </w:r>
      <w:r w:rsidRPr="00527B22">
        <w:rPr>
          <w:lang w:val="sr-Cyrl-CS"/>
        </w:rPr>
        <w:t>групу</w:t>
      </w:r>
      <w:r w:rsidR="001C031B" w:rsidRPr="00527B22">
        <w:rPr>
          <w:lang w:val="sr-Cyrl-CS"/>
        </w:rPr>
        <w:t xml:space="preserve"> </w:t>
      </w:r>
      <w:r w:rsidRPr="00527B22">
        <w:rPr>
          <w:lang w:val="sr-Cyrl-CS"/>
        </w:rPr>
        <w:t>представљају</w:t>
      </w:r>
      <w:r w:rsidR="001C031B" w:rsidRPr="00527B22">
        <w:rPr>
          <w:lang w:val="sr-Cyrl-CS"/>
        </w:rPr>
        <w:t xml:space="preserve"> </w:t>
      </w:r>
      <w:r w:rsidRPr="00527B22">
        <w:rPr>
          <w:lang w:val="sr-Cyrl-CS"/>
        </w:rPr>
        <w:t>послодавце</w:t>
      </w:r>
      <w:r w:rsidR="001C031B" w:rsidRPr="00527B22">
        <w:rPr>
          <w:lang w:val="sr-Cyrl-CS"/>
        </w:rPr>
        <w:t xml:space="preserve"> </w:t>
      </w:r>
      <w:r w:rsidRPr="00527B22">
        <w:rPr>
          <w:lang w:val="sr-Cyrl-CS"/>
        </w:rPr>
        <w:t>запослених</w:t>
      </w:r>
      <w:r w:rsidR="001C031B" w:rsidRPr="00527B22">
        <w:rPr>
          <w:lang w:val="sr-Cyrl-CS"/>
        </w:rPr>
        <w:t xml:space="preserve"> </w:t>
      </w:r>
      <w:r w:rsidRPr="00527B22">
        <w:rPr>
          <w:lang w:val="sr-Cyrl-CS"/>
        </w:rPr>
        <w:t>и</w:t>
      </w:r>
      <w:r w:rsidR="001C031B" w:rsidRPr="00527B22">
        <w:rPr>
          <w:lang w:val="sr-Cyrl-CS"/>
        </w:rPr>
        <w:t xml:space="preserve"> </w:t>
      </w:r>
      <w:r w:rsidRPr="00527B22">
        <w:rPr>
          <w:lang w:val="sr-Cyrl-CS"/>
        </w:rPr>
        <w:t>у</w:t>
      </w:r>
      <w:r w:rsidR="001C031B" w:rsidRPr="00527B22">
        <w:rPr>
          <w:lang w:val="sr-Cyrl-CS"/>
        </w:rPr>
        <w:t xml:space="preserve"> </w:t>
      </w:r>
      <w:r w:rsidRPr="00527B22">
        <w:rPr>
          <w:lang w:val="sr-Cyrl-CS"/>
        </w:rPr>
        <w:t>вези</w:t>
      </w:r>
      <w:r w:rsidR="001C031B" w:rsidRPr="00527B22">
        <w:rPr>
          <w:lang w:val="sr-Cyrl-CS"/>
        </w:rPr>
        <w:t xml:space="preserve"> </w:t>
      </w:r>
      <w:r w:rsidRPr="00527B22">
        <w:rPr>
          <w:lang w:val="sr-Cyrl-CS"/>
        </w:rPr>
        <w:t>су</w:t>
      </w:r>
      <w:r w:rsidR="001C031B" w:rsidRPr="00527B22">
        <w:rPr>
          <w:lang w:val="sr-Cyrl-CS"/>
        </w:rPr>
        <w:t xml:space="preserve"> </w:t>
      </w:r>
      <w:r w:rsidRPr="00527B22">
        <w:rPr>
          <w:lang w:val="sr-Cyrl-CS"/>
        </w:rPr>
        <w:t>са</w:t>
      </w:r>
      <w:r w:rsidR="001C031B" w:rsidRPr="00527B22">
        <w:rPr>
          <w:lang w:val="sr-Cyrl-CS"/>
        </w:rPr>
        <w:t xml:space="preserve"> </w:t>
      </w:r>
      <w:r w:rsidRPr="00527B22">
        <w:rPr>
          <w:lang w:val="sr-Cyrl-CS"/>
        </w:rPr>
        <w:t>исплатом</w:t>
      </w:r>
      <w:r w:rsidR="001C031B" w:rsidRPr="00527B22">
        <w:rPr>
          <w:lang w:val="sr-Cyrl-CS"/>
        </w:rPr>
        <w:t xml:space="preserve"> </w:t>
      </w:r>
      <w:r w:rsidRPr="00527B22">
        <w:rPr>
          <w:lang w:val="sr-Cyrl-CS"/>
        </w:rPr>
        <w:t>зарада</w:t>
      </w:r>
      <w:r w:rsidR="001C031B" w:rsidRPr="00527B22">
        <w:rPr>
          <w:lang w:val="sr-Cyrl-CS"/>
        </w:rPr>
        <w:t xml:space="preserve">, </w:t>
      </w:r>
      <w:r w:rsidRPr="00527B22">
        <w:rPr>
          <w:lang w:val="sr-Cyrl-CS"/>
        </w:rPr>
        <w:t>опорезивањем</w:t>
      </w:r>
      <w:r w:rsidR="001C031B" w:rsidRPr="00527B22">
        <w:rPr>
          <w:lang w:val="sr-Cyrl-CS"/>
        </w:rPr>
        <w:t xml:space="preserve">, </w:t>
      </w:r>
      <w:r w:rsidRPr="00527B22">
        <w:rPr>
          <w:lang w:val="sr-Cyrl-CS"/>
        </w:rPr>
        <w:t>осталим</w:t>
      </w:r>
      <w:r w:rsidR="001C031B" w:rsidRPr="00527B22">
        <w:rPr>
          <w:lang w:val="sr-Cyrl-CS"/>
        </w:rPr>
        <w:t xml:space="preserve"> </w:t>
      </w:r>
      <w:r w:rsidRPr="00527B22">
        <w:rPr>
          <w:lang w:val="sr-Cyrl-CS"/>
        </w:rPr>
        <w:t>фискалним</w:t>
      </w:r>
      <w:r w:rsidR="001C031B" w:rsidRPr="00527B22">
        <w:rPr>
          <w:lang w:val="sr-Cyrl-CS"/>
        </w:rPr>
        <w:t xml:space="preserve"> </w:t>
      </w:r>
      <w:r w:rsidRPr="00527B22">
        <w:rPr>
          <w:lang w:val="sr-Cyrl-CS"/>
        </w:rPr>
        <w:t>питањима</w:t>
      </w:r>
      <w:r w:rsidR="001C031B" w:rsidRPr="00527B22">
        <w:rPr>
          <w:lang w:val="sr-Cyrl-CS"/>
        </w:rPr>
        <w:t xml:space="preserve"> </w:t>
      </w:r>
      <w:r w:rsidRPr="00527B22">
        <w:rPr>
          <w:lang w:val="sr-Cyrl-CS"/>
        </w:rPr>
        <w:t>и</w:t>
      </w:r>
      <w:r w:rsidR="001C031B" w:rsidRPr="00527B22">
        <w:rPr>
          <w:lang w:val="sr-Cyrl-CS"/>
        </w:rPr>
        <w:t xml:space="preserve"> </w:t>
      </w:r>
      <w:r w:rsidRPr="00527B22">
        <w:rPr>
          <w:lang w:val="sr-Cyrl-CS"/>
        </w:rPr>
        <w:t>питањима</w:t>
      </w:r>
      <w:r w:rsidR="001C031B" w:rsidRPr="00527B22">
        <w:rPr>
          <w:lang w:val="sr-Cyrl-CS"/>
        </w:rPr>
        <w:t xml:space="preserve"> </w:t>
      </w:r>
      <w:r w:rsidRPr="00527B22">
        <w:rPr>
          <w:lang w:val="sr-Cyrl-CS"/>
        </w:rPr>
        <w:t>у</w:t>
      </w:r>
      <w:r w:rsidR="001C031B" w:rsidRPr="00527B22">
        <w:rPr>
          <w:lang w:val="sr-Cyrl-CS"/>
        </w:rPr>
        <w:t xml:space="preserve"> </w:t>
      </w:r>
      <w:r w:rsidRPr="00527B22">
        <w:rPr>
          <w:lang w:val="sr-Cyrl-CS"/>
        </w:rPr>
        <w:t>вези</w:t>
      </w:r>
      <w:r w:rsidR="001C031B" w:rsidRPr="00527B22">
        <w:rPr>
          <w:lang w:val="sr-Cyrl-CS"/>
        </w:rPr>
        <w:t xml:space="preserve"> </w:t>
      </w:r>
      <w:r w:rsidRPr="00527B22">
        <w:rPr>
          <w:lang w:val="sr-Cyrl-CS"/>
        </w:rPr>
        <w:t>са</w:t>
      </w:r>
      <w:r w:rsidR="001C031B" w:rsidRPr="00527B22">
        <w:rPr>
          <w:lang w:val="sr-Cyrl-CS"/>
        </w:rPr>
        <w:t xml:space="preserve"> </w:t>
      </w:r>
      <w:r w:rsidRPr="00527B22">
        <w:rPr>
          <w:lang w:val="sr-Cyrl-CS"/>
        </w:rPr>
        <w:t>људским</w:t>
      </w:r>
      <w:r w:rsidR="001C031B" w:rsidRPr="00527B22">
        <w:rPr>
          <w:lang w:val="sr-Cyrl-CS"/>
        </w:rPr>
        <w:t xml:space="preserve"> </w:t>
      </w:r>
      <w:r w:rsidRPr="00527B22">
        <w:rPr>
          <w:lang w:val="sr-Cyrl-CS"/>
        </w:rPr>
        <w:t>ресурсима</w:t>
      </w:r>
      <w:r w:rsidR="001C031B" w:rsidRPr="00527B22">
        <w:rPr>
          <w:lang w:val="sr-Cyrl-CS"/>
        </w:rPr>
        <w:t xml:space="preserve">, </w:t>
      </w:r>
      <w:r w:rsidRPr="00527B22">
        <w:rPr>
          <w:lang w:val="sr-Cyrl-CS"/>
        </w:rPr>
        <w:t>али</w:t>
      </w:r>
      <w:r w:rsidR="001C031B" w:rsidRPr="00527B22">
        <w:rPr>
          <w:lang w:val="sr-Cyrl-CS"/>
        </w:rPr>
        <w:t xml:space="preserve"> </w:t>
      </w:r>
      <w:r w:rsidRPr="00527B22">
        <w:rPr>
          <w:lang w:val="sr-Cyrl-CS"/>
        </w:rPr>
        <w:t>нису</w:t>
      </w:r>
      <w:r w:rsidR="001C031B" w:rsidRPr="00527B22">
        <w:rPr>
          <w:lang w:val="sr-Cyrl-CS"/>
        </w:rPr>
        <w:t xml:space="preserve"> </w:t>
      </w:r>
      <w:r w:rsidRPr="00527B22">
        <w:rPr>
          <w:lang w:val="sr-Cyrl-CS"/>
        </w:rPr>
        <w:t>одговорне</w:t>
      </w:r>
      <w:r w:rsidR="001C031B" w:rsidRPr="00527B22">
        <w:rPr>
          <w:lang w:val="sr-Cyrl-CS"/>
        </w:rPr>
        <w:t xml:space="preserve"> </w:t>
      </w:r>
      <w:r w:rsidRPr="00527B22">
        <w:rPr>
          <w:lang w:val="sr-Cyrl-CS"/>
        </w:rPr>
        <w:t>за</w:t>
      </w:r>
      <w:r w:rsidR="001C031B" w:rsidRPr="00527B22">
        <w:rPr>
          <w:lang w:val="sr-Cyrl-CS"/>
        </w:rPr>
        <w:t xml:space="preserve"> </w:t>
      </w:r>
      <w:r w:rsidRPr="00527B22">
        <w:rPr>
          <w:lang w:val="sr-Cyrl-CS"/>
        </w:rPr>
        <w:t>управљање</w:t>
      </w:r>
      <w:r w:rsidR="001C031B" w:rsidRPr="00527B22">
        <w:rPr>
          <w:lang w:val="sr-Cyrl-CS"/>
        </w:rPr>
        <w:t xml:space="preserve"> </w:t>
      </w:r>
      <w:r w:rsidRPr="00527B22">
        <w:rPr>
          <w:lang w:val="sr-Cyrl-CS"/>
        </w:rPr>
        <w:t>и</w:t>
      </w:r>
      <w:r w:rsidR="001C031B" w:rsidRPr="00527B22">
        <w:rPr>
          <w:lang w:val="sr-Cyrl-CS"/>
        </w:rPr>
        <w:t xml:space="preserve"> </w:t>
      </w:r>
      <w:r w:rsidRPr="00527B22">
        <w:rPr>
          <w:lang w:val="sr-Cyrl-CS"/>
        </w:rPr>
        <w:t>надзор</w:t>
      </w:r>
      <w:r w:rsidR="001C031B" w:rsidRPr="00527B22">
        <w:rPr>
          <w:lang w:val="sr-Cyrl-CS"/>
        </w:rPr>
        <w:t xml:space="preserve"> </w:t>
      </w:r>
      <w:r w:rsidRPr="00527B22">
        <w:rPr>
          <w:lang w:val="sr-Cyrl-CS"/>
        </w:rPr>
        <w:t>над</w:t>
      </w:r>
      <w:r w:rsidR="001C031B" w:rsidRPr="00527B22">
        <w:rPr>
          <w:lang w:val="sr-Cyrl-CS"/>
        </w:rPr>
        <w:t xml:space="preserve"> </w:t>
      </w:r>
      <w:r w:rsidRPr="00527B22">
        <w:rPr>
          <w:lang w:val="sr-Cyrl-CS"/>
        </w:rPr>
        <w:t>запосленима</w:t>
      </w:r>
      <w:r w:rsidR="001C031B" w:rsidRPr="00527B22">
        <w:rPr>
          <w:lang w:val="sr-Cyrl-CS"/>
        </w:rPr>
        <w:t xml:space="preserve">. </w:t>
      </w:r>
      <w:r w:rsidRPr="00527B22">
        <w:rPr>
          <w:lang w:val="sr-Cyrl-CS"/>
        </w:rPr>
        <w:t>Обезбеђивање</w:t>
      </w:r>
      <w:r w:rsidR="001C031B" w:rsidRPr="00527B22">
        <w:rPr>
          <w:lang w:val="sr-Cyrl-CS"/>
        </w:rPr>
        <w:t xml:space="preserve"> </w:t>
      </w:r>
      <w:r w:rsidRPr="00527B22">
        <w:rPr>
          <w:lang w:val="sr-Cyrl-CS"/>
        </w:rPr>
        <w:t>људских</w:t>
      </w:r>
      <w:r w:rsidR="001C031B" w:rsidRPr="00527B22">
        <w:rPr>
          <w:lang w:val="sr-Cyrl-CS"/>
        </w:rPr>
        <w:t xml:space="preserve"> </w:t>
      </w:r>
      <w:r w:rsidRPr="00527B22">
        <w:rPr>
          <w:lang w:val="sr-Cyrl-CS"/>
        </w:rPr>
        <w:t>ресурса</w:t>
      </w:r>
      <w:r w:rsidR="001C031B" w:rsidRPr="00527B22">
        <w:rPr>
          <w:lang w:val="sr-Cyrl-CS"/>
        </w:rPr>
        <w:t xml:space="preserve"> </w:t>
      </w:r>
      <w:r w:rsidRPr="00527B22">
        <w:rPr>
          <w:lang w:val="sr-Cyrl-CS"/>
        </w:rPr>
        <w:t>обично</w:t>
      </w:r>
      <w:r w:rsidR="001C031B" w:rsidRPr="00527B22">
        <w:rPr>
          <w:lang w:val="sr-Cyrl-CS"/>
        </w:rPr>
        <w:t xml:space="preserve"> </w:t>
      </w:r>
      <w:r w:rsidRPr="00527B22">
        <w:rPr>
          <w:lang w:val="sr-Cyrl-CS"/>
        </w:rPr>
        <w:t>се</w:t>
      </w:r>
      <w:r w:rsidR="001C031B" w:rsidRPr="00527B22">
        <w:rPr>
          <w:lang w:val="sr-Cyrl-CS"/>
        </w:rPr>
        <w:t xml:space="preserve"> </w:t>
      </w:r>
      <w:r w:rsidRPr="00527B22">
        <w:rPr>
          <w:lang w:val="sr-Cyrl-CS"/>
        </w:rPr>
        <w:t>обавља</w:t>
      </w:r>
      <w:r w:rsidR="001C031B" w:rsidRPr="00527B22">
        <w:rPr>
          <w:lang w:val="sr-Cyrl-CS"/>
        </w:rPr>
        <w:t xml:space="preserve"> </w:t>
      </w:r>
      <w:r w:rsidRPr="00527B22">
        <w:rPr>
          <w:lang w:val="sr-Cyrl-CS"/>
        </w:rPr>
        <w:t>на</w:t>
      </w:r>
      <w:r w:rsidR="001C031B" w:rsidRPr="00527B22">
        <w:rPr>
          <w:lang w:val="sr-Cyrl-CS"/>
        </w:rPr>
        <w:t xml:space="preserve"> </w:t>
      </w:r>
      <w:r w:rsidRPr="00527B22">
        <w:rPr>
          <w:lang w:val="sr-Cyrl-CS"/>
        </w:rPr>
        <w:t>дугорочној</w:t>
      </w:r>
      <w:r w:rsidR="001C031B" w:rsidRPr="00527B22">
        <w:rPr>
          <w:lang w:val="sr-Cyrl-CS"/>
        </w:rPr>
        <w:t xml:space="preserve"> </w:t>
      </w:r>
      <w:r w:rsidRPr="00527B22">
        <w:rPr>
          <w:lang w:val="sr-Cyrl-CS"/>
        </w:rPr>
        <w:t>основи</w:t>
      </w:r>
      <w:r w:rsidR="001C031B" w:rsidRPr="00527B22">
        <w:rPr>
          <w:lang w:val="sr-Cyrl-CS"/>
        </w:rPr>
        <w:t xml:space="preserve">. </w:t>
      </w:r>
      <w:r w:rsidRPr="00527B22">
        <w:rPr>
          <w:lang w:val="sr-Cyrl-CS"/>
        </w:rPr>
        <w:t>Овде</w:t>
      </w:r>
      <w:r w:rsidR="001C031B" w:rsidRPr="00527B22">
        <w:rPr>
          <w:lang w:val="sr-Cyrl-CS"/>
        </w:rPr>
        <w:t xml:space="preserve"> </w:t>
      </w:r>
      <w:r w:rsidRPr="00527B22">
        <w:rPr>
          <w:lang w:val="sr-Cyrl-CS"/>
        </w:rPr>
        <w:t>сврстане</w:t>
      </w:r>
      <w:r w:rsidR="001C031B" w:rsidRPr="00527B22">
        <w:rPr>
          <w:lang w:val="sr-Cyrl-CS"/>
        </w:rPr>
        <w:t xml:space="preserve"> </w:t>
      </w:r>
      <w:r w:rsidRPr="00527B22">
        <w:rPr>
          <w:lang w:val="sr-Cyrl-CS"/>
        </w:rPr>
        <w:t>јединице</w:t>
      </w:r>
      <w:r w:rsidR="001C031B" w:rsidRPr="00527B22">
        <w:rPr>
          <w:lang w:val="sr-Cyrl-CS"/>
        </w:rPr>
        <w:t xml:space="preserve"> </w:t>
      </w:r>
      <w:r w:rsidRPr="00527B22">
        <w:rPr>
          <w:lang w:val="sr-Cyrl-CS"/>
        </w:rPr>
        <w:t>обављају</w:t>
      </w:r>
      <w:r w:rsidR="001C031B" w:rsidRPr="00527B22">
        <w:rPr>
          <w:lang w:val="sr-Cyrl-CS"/>
        </w:rPr>
        <w:t xml:space="preserve"> </w:t>
      </w:r>
      <w:r w:rsidRPr="00527B22">
        <w:rPr>
          <w:lang w:val="sr-Cyrl-CS"/>
        </w:rPr>
        <w:t>велики</w:t>
      </w:r>
      <w:r w:rsidR="001C031B" w:rsidRPr="00527B22">
        <w:rPr>
          <w:lang w:val="sr-Cyrl-CS"/>
        </w:rPr>
        <w:t xml:space="preserve"> </w:t>
      </w:r>
      <w:r w:rsidRPr="00527B22">
        <w:rPr>
          <w:lang w:val="sr-Cyrl-CS"/>
        </w:rPr>
        <w:t>број</w:t>
      </w:r>
      <w:r w:rsidR="001C031B" w:rsidRPr="00527B22">
        <w:rPr>
          <w:lang w:val="sr-Cyrl-CS"/>
        </w:rPr>
        <w:t xml:space="preserve"> </w:t>
      </w:r>
      <w:r w:rsidRPr="00527B22">
        <w:rPr>
          <w:lang w:val="sr-Cyrl-CS"/>
        </w:rPr>
        <w:t>задатака</w:t>
      </w:r>
      <w:r w:rsidR="001C031B" w:rsidRPr="00527B22">
        <w:rPr>
          <w:lang w:val="sr-Cyrl-CS"/>
        </w:rPr>
        <w:t xml:space="preserve"> </w:t>
      </w:r>
      <w:r w:rsidRPr="00527B22">
        <w:rPr>
          <w:lang w:val="sr-Cyrl-CS"/>
        </w:rPr>
        <w:t>који</w:t>
      </w:r>
      <w:r w:rsidR="001C031B" w:rsidRPr="00527B22">
        <w:rPr>
          <w:lang w:val="sr-Cyrl-CS"/>
        </w:rPr>
        <w:t xml:space="preserve"> </w:t>
      </w:r>
      <w:r w:rsidRPr="00527B22">
        <w:rPr>
          <w:lang w:val="sr-Cyrl-CS"/>
        </w:rPr>
        <w:t>се</w:t>
      </w:r>
      <w:r w:rsidR="001C031B" w:rsidRPr="00527B22">
        <w:rPr>
          <w:lang w:val="sr-Cyrl-CS"/>
        </w:rPr>
        <w:t xml:space="preserve"> </w:t>
      </w:r>
      <w:r w:rsidRPr="00527B22">
        <w:rPr>
          <w:lang w:val="sr-Cyrl-CS"/>
        </w:rPr>
        <w:t>односе</w:t>
      </w:r>
      <w:r w:rsidR="001C031B" w:rsidRPr="00527B22">
        <w:rPr>
          <w:lang w:val="sr-Cyrl-CS"/>
        </w:rPr>
        <w:t xml:space="preserve"> </w:t>
      </w:r>
      <w:r w:rsidRPr="00527B22">
        <w:rPr>
          <w:lang w:val="sr-Cyrl-CS"/>
        </w:rPr>
        <w:t>на</w:t>
      </w:r>
      <w:r w:rsidR="001C031B" w:rsidRPr="00527B22">
        <w:rPr>
          <w:lang w:val="sr-Cyrl-CS"/>
        </w:rPr>
        <w:t xml:space="preserve"> </w:t>
      </w:r>
      <w:r w:rsidRPr="00527B22">
        <w:rPr>
          <w:lang w:val="sr-Cyrl-CS"/>
        </w:rPr>
        <w:t>управљање</w:t>
      </w:r>
      <w:r w:rsidR="001C031B" w:rsidRPr="00527B22">
        <w:rPr>
          <w:lang w:val="sr-Cyrl-CS"/>
        </w:rPr>
        <w:t xml:space="preserve"> </w:t>
      </w:r>
      <w:r w:rsidRPr="00527B22">
        <w:rPr>
          <w:lang w:val="sr-Cyrl-CS"/>
        </w:rPr>
        <w:t>људским</w:t>
      </w:r>
      <w:r w:rsidR="001C031B" w:rsidRPr="00527B22">
        <w:rPr>
          <w:lang w:val="sr-Cyrl-CS"/>
        </w:rPr>
        <w:t xml:space="preserve"> </w:t>
      </w:r>
      <w:r w:rsidRPr="00527B22">
        <w:rPr>
          <w:lang w:val="sr-Cyrl-CS"/>
        </w:rPr>
        <w:t>ресурсима</w:t>
      </w:r>
      <w:r w:rsidR="001C031B" w:rsidRPr="00527B22">
        <w:rPr>
          <w:lang w:val="sr-Cyrl-CS"/>
        </w:rPr>
        <w:t xml:space="preserve">. </w:t>
      </w:r>
      <w:r w:rsidRPr="00527B22">
        <w:rPr>
          <w:lang w:val="sr-Cyrl-CS"/>
        </w:rPr>
        <w:t>Не</w:t>
      </w:r>
      <w:r w:rsidR="001C031B" w:rsidRPr="00527B22">
        <w:rPr>
          <w:lang w:val="sr-Cyrl-CS"/>
        </w:rPr>
        <w:t xml:space="preserve"> </w:t>
      </w:r>
      <w:r w:rsidRPr="00527B22">
        <w:rPr>
          <w:lang w:val="sr-Cyrl-CS"/>
        </w:rPr>
        <w:t>обухвата</w:t>
      </w:r>
      <w:r w:rsidR="001C031B" w:rsidRPr="00527B22">
        <w:rPr>
          <w:lang w:val="sr-Cyrl-CS"/>
        </w:rPr>
        <w:t xml:space="preserve">: </w:t>
      </w:r>
      <w:r w:rsidRPr="00527B22">
        <w:rPr>
          <w:lang w:val="sr-Cyrl-CS"/>
        </w:rPr>
        <w:t>обезбеђивање</w:t>
      </w:r>
      <w:r w:rsidR="001C031B" w:rsidRPr="00527B22">
        <w:rPr>
          <w:lang w:val="sr-Cyrl-CS"/>
        </w:rPr>
        <w:t xml:space="preserve"> </w:t>
      </w:r>
      <w:r w:rsidRPr="00527B22">
        <w:rPr>
          <w:lang w:val="sr-Cyrl-CS"/>
        </w:rPr>
        <w:t>радне</w:t>
      </w:r>
      <w:r w:rsidR="001C031B" w:rsidRPr="00527B22">
        <w:rPr>
          <w:lang w:val="sr-Cyrl-CS"/>
        </w:rPr>
        <w:t xml:space="preserve"> </w:t>
      </w:r>
      <w:r w:rsidRPr="00527B22">
        <w:rPr>
          <w:lang w:val="sr-Cyrl-CS"/>
        </w:rPr>
        <w:t>снаге</w:t>
      </w:r>
      <w:r w:rsidR="001C031B" w:rsidRPr="00527B22">
        <w:rPr>
          <w:lang w:val="sr-Cyrl-CS"/>
        </w:rPr>
        <w:t xml:space="preserve"> </w:t>
      </w:r>
      <w:r w:rsidRPr="00527B22">
        <w:rPr>
          <w:lang w:val="sr-Cyrl-CS"/>
        </w:rPr>
        <w:t>заједно</w:t>
      </w:r>
      <w:r w:rsidR="001C031B" w:rsidRPr="00527B22">
        <w:rPr>
          <w:lang w:val="sr-Cyrl-CS"/>
        </w:rPr>
        <w:t xml:space="preserve"> </w:t>
      </w:r>
      <w:r w:rsidRPr="00527B22">
        <w:rPr>
          <w:lang w:val="sr-Cyrl-CS"/>
        </w:rPr>
        <w:t>с</w:t>
      </w:r>
      <w:r w:rsidR="001C031B" w:rsidRPr="00527B22">
        <w:rPr>
          <w:lang w:val="sr-Cyrl-CS"/>
        </w:rPr>
        <w:t xml:space="preserve"> </w:t>
      </w:r>
      <w:r w:rsidRPr="00527B22">
        <w:rPr>
          <w:lang w:val="sr-Cyrl-CS"/>
        </w:rPr>
        <w:t>надзором</w:t>
      </w:r>
      <w:r w:rsidR="001C031B" w:rsidRPr="00527B22">
        <w:rPr>
          <w:lang w:val="sr-Cyrl-CS"/>
        </w:rPr>
        <w:t xml:space="preserve"> </w:t>
      </w:r>
      <w:r w:rsidRPr="00527B22">
        <w:rPr>
          <w:lang w:val="sr-Cyrl-CS"/>
        </w:rPr>
        <w:t>или</w:t>
      </w:r>
      <w:r w:rsidR="001C031B" w:rsidRPr="00527B22">
        <w:rPr>
          <w:lang w:val="sr-Cyrl-CS"/>
        </w:rPr>
        <w:t xml:space="preserve"> </w:t>
      </w:r>
      <w:r w:rsidRPr="00527B22">
        <w:rPr>
          <w:lang w:val="sr-Cyrl-CS"/>
        </w:rPr>
        <w:t>вођењем</w:t>
      </w:r>
      <w:r w:rsidR="001C031B" w:rsidRPr="00527B22">
        <w:rPr>
          <w:lang w:val="sr-Cyrl-CS"/>
        </w:rPr>
        <w:t xml:space="preserve"> </w:t>
      </w:r>
      <w:r w:rsidRPr="00527B22">
        <w:rPr>
          <w:lang w:val="sr-Cyrl-CS"/>
        </w:rPr>
        <w:t>послова</w:t>
      </w:r>
      <w:r w:rsidR="001C031B" w:rsidRPr="00527B22">
        <w:rPr>
          <w:lang w:val="sr-Cyrl-CS"/>
        </w:rPr>
        <w:t xml:space="preserve"> </w:t>
      </w:r>
      <w:r w:rsidRPr="00527B22">
        <w:rPr>
          <w:lang w:val="sr-Cyrl-CS"/>
        </w:rPr>
        <w:t>и</w:t>
      </w:r>
      <w:r w:rsidR="001C031B" w:rsidRPr="00527B22">
        <w:rPr>
          <w:lang w:val="sr-Cyrl-CS"/>
        </w:rPr>
        <w:t xml:space="preserve">  </w:t>
      </w:r>
      <w:r w:rsidRPr="00527B22">
        <w:rPr>
          <w:lang w:val="sr-Cyrl-CS"/>
        </w:rPr>
        <w:t>обезбеђивање</w:t>
      </w:r>
      <w:r w:rsidR="001C031B" w:rsidRPr="00527B22">
        <w:rPr>
          <w:lang w:val="sr-Cyrl-CS"/>
        </w:rPr>
        <w:t xml:space="preserve"> </w:t>
      </w:r>
      <w:r w:rsidRPr="00527B22">
        <w:rPr>
          <w:lang w:val="sr-Cyrl-CS"/>
        </w:rPr>
        <w:t>људских</w:t>
      </w:r>
      <w:r w:rsidR="001C031B" w:rsidRPr="00527B22">
        <w:rPr>
          <w:lang w:val="sr-Cyrl-CS"/>
        </w:rPr>
        <w:t xml:space="preserve"> </w:t>
      </w:r>
      <w:r w:rsidRPr="00527B22">
        <w:rPr>
          <w:lang w:val="sr-Cyrl-CS"/>
        </w:rPr>
        <w:t>ресурса</w:t>
      </w:r>
      <w:r w:rsidR="001C031B" w:rsidRPr="00527B22">
        <w:rPr>
          <w:lang w:val="sr-Cyrl-CS"/>
        </w:rPr>
        <w:t xml:space="preserve"> </w:t>
      </w:r>
      <w:r w:rsidRPr="00527B22">
        <w:rPr>
          <w:lang w:val="sr-Cyrl-CS"/>
        </w:rPr>
        <w:t>за</w:t>
      </w:r>
      <w:r w:rsidR="001C031B" w:rsidRPr="00527B22">
        <w:rPr>
          <w:lang w:val="sr-Cyrl-CS"/>
        </w:rPr>
        <w:t xml:space="preserve"> </w:t>
      </w:r>
      <w:r w:rsidRPr="00527B22">
        <w:rPr>
          <w:lang w:val="sr-Cyrl-CS"/>
        </w:rPr>
        <w:t>привремену</w:t>
      </w:r>
      <w:r w:rsidR="001C031B" w:rsidRPr="00527B22">
        <w:rPr>
          <w:lang w:val="sr-Cyrl-CS"/>
        </w:rPr>
        <w:t xml:space="preserve"> </w:t>
      </w:r>
      <w:r w:rsidRPr="00527B22">
        <w:rPr>
          <w:lang w:val="sr-Cyrl-CS"/>
        </w:rPr>
        <w:t>замену</w:t>
      </w:r>
      <w:r w:rsidR="001C031B" w:rsidRPr="00527B22">
        <w:rPr>
          <w:lang w:val="sr-Cyrl-CS"/>
        </w:rPr>
        <w:t xml:space="preserve"> </w:t>
      </w:r>
      <w:r w:rsidRPr="00527B22">
        <w:rPr>
          <w:lang w:val="sr-Cyrl-CS"/>
        </w:rPr>
        <w:t>или</w:t>
      </w:r>
      <w:r w:rsidR="001C031B" w:rsidRPr="00527B22">
        <w:rPr>
          <w:lang w:val="sr-Cyrl-CS"/>
        </w:rPr>
        <w:t xml:space="preserve"> </w:t>
      </w:r>
      <w:r w:rsidRPr="00527B22">
        <w:rPr>
          <w:lang w:val="sr-Cyrl-CS"/>
        </w:rPr>
        <w:t>као</w:t>
      </w:r>
      <w:r w:rsidR="001C031B" w:rsidRPr="00527B22">
        <w:rPr>
          <w:lang w:val="sr-Cyrl-CS"/>
        </w:rPr>
        <w:t xml:space="preserve"> </w:t>
      </w:r>
      <w:r w:rsidRPr="00527B22">
        <w:rPr>
          <w:lang w:val="sr-Cyrl-CS"/>
        </w:rPr>
        <w:t>додатни</w:t>
      </w:r>
      <w:r w:rsidR="001C031B" w:rsidRPr="00527B22">
        <w:rPr>
          <w:lang w:val="sr-Cyrl-CS"/>
        </w:rPr>
        <w:t xml:space="preserve"> </w:t>
      </w:r>
      <w:r w:rsidRPr="00527B22">
        <w:rPr>
          <w:lang w:val="sr-Cyrl-CS"/>
        </w:rPr>
        <w:t>ресурс</w:t>
      </w:r>
      <w:r w:rsidR="001C031B" w:rsidRPr="00527B22">
        <w:rPr>
          <w:lang w:val="sr-Cyrl-CS"/>
        </w:rPr>
        <w:t xml:space="preserve"> </w:t>
      </w:r>
      <w:r w:rsidRPr="00527B22">
        <w:rPr>
          <w:lang w:val="sr-Cyrl-CS"/>
        </w:rPr>
        <w:t>за</w:t>
      </w:r>
      <w:r w:rsidR="001C031B" w:rsidRPr="00527B22">
        <w:rPr>
          <w:lang w:val="sr-Cyrl-CS"/>
        </w:rPr>
        <w:t xml:space="preserve"> </w:t>
      </w:r>
      <w:r w:rsidRPr="00527B22">
        <w:rPr>
          <w:lang w:val="sr-Cyrl-CS"/>
        </w:rPr>
        <w:t>потребе</w:t>
      </w:r>
      <w:r w:rsidR="001C031B" w:rsidRPr="00527B22">
        <w:rPr>
          <w:lang w:val="sr-Cyrl-CS"/>
        </w:rPr>
        <w:t xml:space="preserve"> </w:t>
      </w:r>
      <w:r w:rsidRPr="00527B22">
        <w:rPr>
          <w:lang w:val="sr-Cyrl-CS"/>
        </w:rPr>
        <w:t>клијената</w:t>
      </w:r>
      <w:r w:rsidR="001C031B" w:rsidRPr="00527B22">
        <w:rPr>
          <w:lang w:val="sr-Cyrl-CS"/>
        </w:rPr>
        <w:t xml:space="preserve">, </w:t>
      </w:r>
      <w:r w:rsidRPr="00527B22">
        <w:rPr>
          <w:lang w:val="sr-Cyrl-CS"/>
        </w:rPr>
        <w:t>делатност</w:t>
      </w:r>
      <w:r w:rsidR="001C031B" w:rsidRPr="00527B22">
        <w:rPr>
          <w:lang w:val="sr-Cyrl-CS"/>
        </w:rPr>
        <w:t xml:space="preserve"> 78.20.</w:t>
      </w:r>
    </w:p>
    <w:p w14:paraId="642A97E6" w14:textId="40288DB8" w:rsidR="008C7FC7" w:rsidRPr="00527B22" w:rsidRDefault="001A1B67" w:rsidP="00E36612">
      <w:pPr>
        <w:pStyle w:val="NormalWeb"/>
        <w:spacing w:after="0"/>
        <w:ind w:left="709" w:firstLine="709"/>
        <w:rPr>
          <w:lang w:val="sr-Cyrl-CS"/>
        </w:rPr>
      </w:pPr>
      <w:r w:rsidRPr="00527B22">
        <w:rPr>
          <w:b/>
          <w:bCs/>
          <w:lang w:val="sr-Cyrl-CS"/>
        </w:rPr>
        <w:t>Проблем</w:t>
      </w:r>
      <w:r w:rsidR="00D535E4" w:rsidRPr="00527B22">
        <w:rPr>
          <w:b/>
          <w:bCs/>
          <w:lang w:val="sr-Cyrl-CS"/>
        </w:rPr>
        <w:t xml:space="preserve">: </w:t>
      </w:r>
      <w:r w:rsidRPr="00527B22">
        <w:rPr>
          <w:lang w:val="sr-Cyrl-CS"/>
        </w:rPr>
        <w:t>Уредба</w:t>
      </w:r>
      <w:r w:rsidR="001C031B" w:rsidRPr="00527B22">
        <w:rPr>
          <w:lang w:val="sr-Cyrl-CS"/>
        </w:rPr>
        <w:t xml:space="preserve"> </w:t>
      </w:r>
      <w:r w:rsidRPr="00527B22">
        <w:rPr>
          <w:lang w:val="sr-Cyrl-CS"/>
        </w:rPr>
        <w:t>је</w:t>
      </w:r>
      <w:r w:rsidR="001C031B" w:rsidRPr="00527B22">
        <w:rPr>
          <w:lang w:val="sr-Cyrl-CS"/>
        </w:rPr>
        <w:t xml:space="preserve"> </w:t>
      </w:r>
      <w:r w:rsidRPr="00527B22">
        <w:rPr>
          <w:lang w:val="sr-Cyrl-CS"/>
        </w:rPr>
        <w:t>једини</w:t>
      </w:r>
      <w:r w:rsidR="001C031B" w:rsidRPr="00527B22">
        <w:rPr>
          <w:lang w:val="sr-Cyrl-CS"/>
        </w:rPr>
        <w:t xml:space="preserve"> </w:t>
      </w:r>
      <w:r w:rsidRPr="00527B22">
        <w:rPr>
          <w:lang w:val="sr-Cyrl-CS"/>
        </w:rPr>
        <w:t>основ</w:t>
      </w:r>
      <w:r w:rsidR="001C031B" w:rsidRPr="00527B22">
        <w:rPr>
          <w:lang w:val="sr-Cyrl-CS"/>
        </w:rPr>
        <w:t xml:space="preserve"> </w:t>
      </w:r>
      <w:r w:rsidRPr="00527B22">
        <w:rPr>
          <w:lang w:val="sr-Cyrl-CS"/>
        </w:rPr>
        <w:t>за</w:t>
      </w:r>
      <w:r w:rsidR="001C031B" w:rsidRPr="00527B22">
        <w:rPr>
          <w:b/>
          <w:bCs/>
          <w:lang w:val="sr-Cyrl-CS"/>
        </w:rPr>
        <w:t xml:space="preserve"> </w:t>
      </w:r>
      <w:r w:rsidRPr="00527B22">
        <w:rPr>
          <w:lang w:val="sr-Cyrl-CS"/>
        </w:rPr>
        <w:t>привремено</w:t>
      </w:r>
      <w:r w:rsidR="001C031B" w:rsidRPr="00527B22">
        <w:rPr>
          <w:lang w:val="sr-Cyrl-CS"/>
        </w:rPr>
        <w:t xml:space="preserve"> </w:t>
      </w:r>
      <w:r w:rsidRPr="00527B22">
        <w:rPr>
          <w:lang w:val="sr-Cyrl-CS"/>
        </w:rPr>
        <w:t>запошљавање</w:t>
      </w:r>
      <w:r w:rsidR="001C031B" w:rsidRPr="00527B22">
        <w:rPr>
          <w:lang w:val="sr-Cyrl-CS"/>
        </w:rPr>
        <w:t xml:space="preserve"> </w:t>
      </w:r>
      <w:r w:rsidRPr="00527B22">
        <w:rPr>
          <w:lang w:val="sr-Cyrl-CS"/>
        </w:rPr>
        <w:t>и</w:t>
      </w:r>
      <w:r w:rsidR="001C031B" w:rsidRPr="00527B22">
        <w:rPr>
          <w:b/>
          <w:bCs/>
          <w:lang w:val="sr-Cyrl-CS"/>
        </w:rPr>
        <w:t xml:space="preserve"> </w:t>
      </w:r>
      <w:r w:rsidRPr="00527B22">
        <w:rPr>
          <w:lang w:val="sr-Cyrl-CS"/>
        </w:rPr>
        <w:t>уступање</w:t>
      </w:r>
      <w:r w:rsidR="001C031B" w:rsidRPr="00527B22">
        <w:rPr>
          <w:lang w:val="sr-Cyrl-CS"/>
        </w:rPr>
        <w:t xml:space="preserve"> </w:t>
      </w:r>
      <w:r w:rsidRPr="00527B22">
        <w:rPr>
          <w:lang w:val="sr-Cyrl-CS"/>
        </w:rPr>
        <w:t>људских</w:t>
      </w:r>
      <w:r w:rsidR="001C031B" w:rsidRPr="00527B22">
        <w:rPr>
          <w:lang w:val="sr-Cyrl-CS"/>
        </w:rPr>
        <w:t xml:space="preserve"> </w:t>
      </w:r>
      <w:r w:rsidRPr="00527B22">
        <w:rPr>
          <w:lang w:val="sr-Cyrl-CS"/>
        </w:rPr>
        <w:t>ресурса</w:t>
      </w:r>
      <w:r w:rsidR="001C031B" w:rsidRPr="00527B22">
        <w:rPr>
          <w:lang w:val="sr-Cyrl-CS"/>
        </w:rPr>
        <w:t xml:space="preserve"> </w:t>
      </w:r>
      <w:r w:rsidRPr="00527B22">
        <w:rPr>
          <w:lang w:val="sr-Cyrl-CS"/>
        </w:rPr>
        <w:t>без</w:t>
      </w:r>
      <w:r w:rsidR="001C031B" w:rsidRPr="00527B22">
        <w:rPr>
          <w:lang w:val="sr-Cyrl-CS"/>
        </w:rPr>
        <w:t xml:space="preserve"> </w:t>
      </w:r>
      <w:r w:rsidRPr="00527B22">
        <w:rPr>
          <w:lang w:val="sr-Cyrl-CS"/>
        </w:rPr>
        <w:t>постојања</w:t>
      </w:r>
      <w:r w:rsidR="001C031B" w:rsidRPr="00527B22">
        <w:rPr>
          <w:lang w:val="sr-Cyrl-CS"/>
        </w:rPr>
        <w:t xml:space="preserve"> </w:t>
      </w:r>
      <w:r w:rsidRPr="00527B22">
        <w:rPr>
          <w:lang w:val="sr-Cyrl-CS"/>
        </w:rPr>
        <w:t>адекватне</w:t>
      </w:r>
      <w:r w:rsidR="001C031B" w:rsidRPr="00527B22">
        <w:rPr>
          <w:lang w:val="sr-Cyrl-CS"/>
        </w:rPr>
        <w:t xml:space="preserve"> </w:t>
      </w:r>
      <w:r w:rsidRPr="00527B22">
        <w:rPr>
          <w:lang w:val="sr-Cyrl-CS"/>
        </w:rPr>
        <w:t>законске</w:t>
      </w:r>
      <w:r w:rsidR="001C031B" w:rsidRPr="00527B22">
        <w:rPr>
          <w:lang w:val="sr-Cyrl-CS"/>
        </w:rPr>
        <w:t xml:space="preserve"> </w:t>
      </w:r>
      <w:r w:rsidRPr="00527B22">
        <w:rPr>
          <w:lang w:val="sr-Cyrl-CS"/>
        </w:rPr>
        <w:t>регулативе</w:t>
      </w:r>
      <w:r w:rsidR="001C031B" w:rsidRPr="00527B22">
        <w:rPr>
          <w:lang w:val="sr-Cyrl-CS"/>
        </w:rPr>
        <w:t xml:space="preserve"> </w:t>
      </w:r>
      <w:r w:rsidRPr="00527B22">
        <w:rPr>
          <w:lang w:val="sr-Cyrl-CS"/>
        </w:rPr>
        <w:t>која</w:t>
      </w:r>
      <w:r w:rsidR="001C031B" w:rsidRPr="00527B22">
        <w:rPr>
          <w:lang w:val="sr-Cyrl-CS"/>
        </w:rPr>
        <w:t xml:space="preserve"> </w:t>
      </w:r>
      <w:r w:rsidRPr="00527B22">
        <w:rPr>
          <w:lang w:val="sr-Cyrl-CS"/>
        </w:rPr>
        <w:t>би</w:t>
      </w:r>
      <w:r w:rsidR="001C031B" w:rsidRPr="00527B22">
        <w:rPr>
          <w:lang w:val="sr-Cyrl-CS"/>
        </w:rPr>
        <w:t xml:space="preserve"> </w:t>
      </w:r>
      <w:r w:rsidRPr="00527B22">
        <w:rPr>
          <w:lang w:val="sr-Cyrl-CS"/>
        </w:rPr>
        <w:t>обезбедила</w:t>
      </w:r>
      <w:r w:rsidR="001C031B" w:rsidRPr="00527B22">
        <w:rPr>
          <w:lang w:val="sr-Cyrl-CS"/>
        </w:rPr>
        <w:t xml:space="preserve"> </w:t>
      </w:r>
      <w:r w:rsidRPr="00527B22">
        <w:rPr>
          <w:lang w:val="sr-Cyrl-CS"/>
        </w:rPr>
        <w:t>заштиту</w:t>
      </w:r>
      <w:r w:rsidR="005109A6" w:rsidRPr="00527B22">
        <w:rPr>
          <w:lang w:val="sr-Cyrl-CS"/>
        </w:rPr>
        <w:t xml:space="preserve"> права</w:t>
      </w:r>
      <w:r w:rsidR="001C031B" w:rsidRPr="00527B22">
        <w:rPr>
          <w:lang w:val="sr-Cyrl-CS"/>
        </w:rPr>
        <w:t xml:space="preserve"> </w:t>
      </w:r>
      <w:r w:rsidRPr="00527B22">
        <w:rPr>
          <w:lang w:val="sr-Cyrl-CS"/>
        </w:rPr>
        <w:t>уступљених</w:t>
      </w:r>
      <w:r w:rsidR="001C031B" w:rsidRPr="00527B22">
        <w:rPr>
          <w:lang w:val="sr-Cyrl-CS"/>
        </w:rPr>
        <w:t xml:space="preserve"> </w:t>
      </w:r>
      <w:r w:rsidRPr="00527B22">
        <w:rPr>
          <w:lang w:val="sr-Cyrl-CS"/>
        </w:rPr>
        <w:t>лица</w:t>
      </w:r>
      <w:r w:rsidR="006A6096" w:rsidRPr="00527B22">
        <w:rPr>
          <w:lang w:val="sr-Cyrl-CS"/>
        </w:rPr>
        <w:t>.</w:t>
      </w:r>
    </w:p>
    <w:p w14:paraId="6ED1B4BE" w14:textId="77777777" w:rsidR="00D535E4" w:rsidRPr="00527B22" w:rsidRDefault="00D535E4" w:rsidP="00D535E4">
      <w:pPr>
        <w:pStyle w:val="NormalWeb"/>
        <w:spacing w:after="0"/>
        <w:ind w:firstLine="644"/>
        <w:rPr>
          <w:b/>
          <w:bCs/>
          <w:lang w:val="sr-Cyrl-CS"/>
        </w:rPr>
      </w:pPr>
    </w:p>
    <w:p w14:paraId="4CD330A0" w14:textId="6E8289A8" w:rsidR="00F035C6" w:rsidRPr="00527B22" w:rsidRDefault="00F035C6" w:rsidP="00CB7EC6">
      <w:pPr>
        <w:tabs>
          <w:tab w:val="left" w:pos="709"/>
        </w:tabs>
        <w:ind w:left="709" w:firstLine="709"/>
        <w:rPr>
          <w:rFonts w:ascii="Times New Roman" w:hAnsi="Times New Roman" w:cs="Times New Roman"/>
          <w:b/>
          <w:bCs/>
          <w:sz w:val="24"/>
          <w:szCs w:val="24"/>
          <w:shd w:val="clear" w:color="auto" w:fill="FFFFFF"/>
          <w:lang w:val="sr-Cyrl-CS"/>
        </w:rPr>
      </w:pPr>
      <w:r w:rsidRPr="00527B22">
        <w:rPr>
          <w:rFonts w:ascii="Times New Roman" w:hAnsi="Times New Roman" w:cs="Times New Roman"/>
          <w:b/>
          <w:bCs/>
          <w:sz w:val="24"/>
          <w:szCs w:val="24"/>
          <w:shd w:val="clear" w:color="auto" w:fill="FFFFFF"/>
          <w:lang w:val="sr-Cyrl-CS"/>
        </w:rPr>
        <w:lastRenderedPageBreak/>
        <w:t xml:space="preserve">Циљ </w:t>
      </w:r>
      <w:r w:rsidR="00A60CD5" w:rsidRPr="00527B22">
        <w:rPr>
          <w:rFonts w:ascii="Times New Roman" w:hAnsi="Times New Roman" w:cs="Times New Roman"/>
          <w:b/>
          <w:bCs/>
          <w:sz w:val="24"/>
          <w:szCs w:val="24"/>
          <w:shd w:val="clear" w:color="auto" w:fill="FFFFFF"/>
          <w:lang w:val="sr-Cyrl-CS"/>
        </w:rPr>
        <w:t>Предлога</w:t>
      </w:r>
      <w:r w:rsidR="00527B22">
        <w:rPr>
          <w:rFonts w:ascii="Times New Roman" w:hAnsi="Times New Roman" w:cs="Times New Roman"/>
          <w:b/>
          <w:bCs/>
          <w:sz w:val="24"/>
          <w:szCs w:val="24"/>
          <w:shd w:val="clear" w:color="auto" w:fill="FFFFFF"/>
          <w:lang w:val="sr-Cyrl-CS"/>
        </w:rPr>
        <w:t xml:space="preserve"> </w:t>
      </w:r>
      <w:r w:rsidRPr="00527B22">
        <w:rPr>
          <w:rFonts w:ascii="Times New Roman" w:hAnsi="Times New Roman" w:cs="Times New Roman"/>
          <w:b/>
          <w:bCs/>
          <w:sz w:val="24"/>
          <w:szCs w:val="24"/>
          <w:shd w:val="clear" w:color="auto" w:fill="FFFFFF"/>
          <w:lang w:val="sr-Cyrl-CS"/>
        </w:rPr>
        <w:t xml:space="preserve">закона о агенцијском запошљавању </w:t>
      </w:r>
    </w:p>
    <w:p w14:paraId="509DEED0" w14:textId="374690C7" w:rsidR="008C7FC7" w:rsidRPr="00527B22" w:rsidRDefault="000659C5" w:rsidP="00CB7EC6">
      <w:pPr>
        <w:tabs>
          <w:tab w:val="left" w:pos="709"/>
        </w:tabs>
        <w:ind w:left="709" w:firstLine="709"/>
        <w:rPr>
          <w:rFonts w:ascii="Times New Roman" w:hAnsi="Times New Roman" w:cs="Times New Roman"/>
          <w:bCs/>
          <w:sz w:val="24"/>
          <w:szCs w:val="24"/>
          <w:shd w:val="clear" w:color="auto" w:fill="FFFFFF"/>
          <w:lang w:val="sr-Cyrl-CS"/>
        </w:rPr>
      </w:pPr>
      <w:r w:rsidRPr="00527B22">
        <w:rPr>
          <w:rFonts w:ascii="Times New Roman" w:hAnsi="Times New Roman" w:cs="Times New Roman"/>
          <w:bCs/>
          <w:sz w:val="24"/>
          <w:szCs w:val="24"/>
          <w:shd w:val="clear" w:color="auto" w:fill="FFFFFF"/>
          <w:lang w:val="sr-Cyrl-CS"/>
        </w:rPr>
        <w:t>Имајући у виду наведено</w:t>
      </w:r>
      <w:r w:rsidR="00F035C6" w:rsidRPr="00527B22">
        <w:rPr>
          <w:rFonts w:ascii="Times New Roman" w:hAnsi="Times New Roman" w:cs="Times New Roman"/>
          <w:bCs/>
          <w:sz w:val="24"/>
          <w:szCs w:val="24"/>
          <w:shd w:val="clear" w:color="auto" w:fill="FFFFFF"/>
          <w:lang w:val="sr-Cyrl-CS"/>
        </w:rPr>
        <w:t xml:space="preserve"> стање</w:t>
      </w:r>
      <w:r w:rsidRPr="00527B22">
        <w:rPr>
          <w:rFonts w:ascii="Times New Roman" w:hAnsi="Times New Roman" w:cs="Times New Roman"/>
          <w:bCs/>
          <w:sz w:val="24"/>
          <w:szCs w:val="24"/>
          <w:shd w:val="clear" w:color="auto" w:fill="FFFFFF"/>
          <w:lang w:val="sr-Cyrl-CS"/>
        </w:rPr>
        <w:t>, З</w:t>
      </w:r>
      <w:r w:rsidR="008C7FC7" w:rsidRPr="00527B22">
        <w:rPr>
          <w:rFonts w:ascii="Times New Roman" w:hAnsi="Times New Roman" w:cs="Times New Roman"/>
          <w:bCs/>
          <w:sz w:val="24"/>
          <w:szCs w:val="24"/>
          <w:shd w:val="clear" w:color="auto" w:fill="FFFFFF"/>
          <w:lang w:val="sr-Cyrl-CS"/>
        </w:rPr>
        <w:t xml:space="preserve">аконом </w:t>
      </w:r>
      <w:r w:rsidR="00AD1A20" w:rsidRPr="00527B22">
        <w:rPr>
          <w:rFonts w:ascii="Times New Roman" w:hAnsi="Times New Roman" w:cs="Times New Roman"/>
          <w:bCs/>
          <w:sz w:val="24"/>
          <w:szCs w:val="24"/>
          <w:shd w:val="clear" w:color="auto" w:fill="FFFFFF"/>
          <w:lang w:val="sr-Cyrl-CS"/>
        </w:rPr>
        <w:t>о агенцијском запошљавању</w:t>
      </w:r>
      <w:r w:rsidR="00F035C6" w:rsidRPr="00527B22">
        <w:rPr>
          <w:rFonts w:ascii="Times New Roman" w:hAnsi="Times New Roman" w:cs="Times New Roman"/>
          <w:bCs/>
          <w:sz w:val="24"/>
          <w:szCs w:val="24"/>
          <w:shd w:val="clear" w:color="auto" w:fill="FFFFFF"/>
          <w:lang w:val="sr-Cyrl-CS"/>
        </w:rPr>
        <w:t xml:space="preserve"> (</w:t>
      </w:r>
      <w:r w:rsidR="00A60CD5" w:rsidRPr="00527B22">
        <w:rPr>
          <w:rFonts w:ascii="Times New Roman" w:hAnsi="Times New Roman" w:cs="Times New Roman"/>
          <w:bCs/>
          <w:sz w:val="24"/>
          <w:szCs w:val="24"/>
          <w:shd w:val="clear" w:color="auto" w:fill="FFFFFF"/>
          <w:lang w:val="sr-Cyrl-CS"/>
        </w:rPr>
        <w:t xml:space="preserve">у </w:t>
      </w:r>
      <w:r w:rsidR="00F035C6" w:rsidRPr="00527B22">
        <w:rPr>
          <w:rFonts w:ascii="Times New Roman" w:hAnsi="Times New Roman" w:cs="Times New Roman"/>
          <w:bCs/>
          <w:sz w:val="24"/>
          <w:szCs w:val="24"/>
          <w:shd w:val="clear" w:color="auto" w:fill="FFFFFF"/>
          <w:lang w:val="sr-Cyrl-CS"/>
        </w:rPr>
        <w:t>даље</w:t>
      </w:r>
      <w:r w:rsidR="00A60CD5" w:rsidRPr="00527B22">
        <w:rPr>
          <w:rFonts w:ascii="Times New Roman" w:hAnsi="Times New Roman" w:cs="Times New Roman"/>
          <w:bCs/>
          <w:sz w:val="24"/>
          <w:szCs w:val="24"/>
          <w:shd w:val="clear" w:color="auto" w:fill="FFFFFF"/>
          <w:lang w:val="sr-Cyrl-CS"/>
        </w:rPr>
        <w:t>м тексту</w:t>
      </w:r>
      <w:r w:rsidR="00F035C6" w:rsidRPr="00527B22">
        <w:rPr>
          <w:rFonts w:ascii="Times New Roman" w:hAnsi="Times New Roman" w:cs="Times New Roman"/>
          <w:bCs/>
          <w:sz w:val="24"/>
          <w:szCs w:val="24"/>
          <w:shd w:val="clear" w:color="auto" w:fill="FFFFFF"/>
          <w:lang w:val="sr-Cyrl-CS"/>
        </w:rPr>
        <w:t xml:space="preserve">: </w:t>
      </w:r>
      <w:r w:rsidR="00A60CD5" w:rsidRPr="00527B22">
        <w:rPr>
          <w:rFonts w:ascii="Times New Roman" w:hAnsi="Times New Roman" w:cs="Times New Roman"/>
          <w:bCs/>
          <w:sz w:val="24"/>
          <w:szCs w:val="24"/>
          <w:shd w:val="clear" w:color="auto" w:fill="FFFFFF"/>
          <w:lang w:val="sr-Cyrl-CS"/>
        </w:rPr>
        <w:t xml:space="preserve">Предлог </w:t>
      </w:r>
      <w:r w:rsidR="00F035C6" w:rsidRPr="00527B22">
        <w:rPr>
          <w:rFonts w:ascii="Times New Roman" w:hAnsi="Times New Roman" w:cs="Times New Roman"/>
          <w:bCs/>
          <w:sz w:val="24"/>
          <w:szCs w:val="24"/>
          <w:shd w:val="clear" w:color="auto" w:fill="FFFFFF"/>
          <w:lang w:val="sr-Cyrl-CS"/>
        </w:rPr>
        <w:t>закона)</w:t>
      </w:r>
      <w:r w:rsidRPr="00527B22">
        <w:rPr>
          <w:rFonts w:ascii="Times New Roman" w:hAnsi="Times New Roman" w:cs="Times New Roman"/>
          <w:bCs/>
          <w:sz w:val="24"/>
          <w:szCs w:val="24"/>
          <w:shd w:val="clear" w:color="auto" w:fill="FFFFFF"/>
          <w:lang w:val="sr-Cyrl-CS"/>
        </w:rPr>
        <w:t xml:space="preserve"> </w:t>
      </w:r>
      <w:r w:rsidR="008C7FC7" w:rsidRPr="00527B22">
        <w:rPr>
          <w:rFonts w:ascii="Times New Roman" w:hAnsi="Times New Roman" w:cs="Times New Roman"/>
          <w:bCs/>
          <w:sz w:val="24"/>
          <w:szCs w:val="24"/>
          <w:shd w:val="clear" w:color="auto" w:fill="FFFFFF"/>
          <w:lang w:val="sr-Cyrl-CS"/>
        </w:rPr>
        <w:t>уређиваће се заштита права запослених који закључују уговоре о раду са агенцијом за привремено запошљавање ради уступања на привремени рад правном лицу или предузетнику под условима утврђеним овим законом, једнак третман агенцијског запосленог и упоредног запосленог код послодавца корисника у погледу остваривања основних услова рада (зараде, безбедност и заштита на раду, ограничено радно време, одмори и одсуств</w:t>
      </w:r>
      <w:r w:rsidR="00AD1A20" w:rsidRPr="00527B22">
        <w:rPr>
          <w:rFonts w:ascii="Times New Roman" w:hAnsi="Times New Roman" w:cs="Times New Roman"/>
          <w:bCs/>
          <w:sz w:val="24"/>
          <w:szCs w:val="24"/>
          <w:shd w:val="clear" w:color="auto" w:fill="FFFFFF"/>
          <w:lang w:val="sr-Cyrl-CS"/>
        </w:rPr>
        <w:t>а и др), услови за рад агенција</w:t>
      </w:r>
      <w:r w:rsidR="008C7FC7" w:rsidRPr="00527B22">
        <w:rPr>
          <w:rFonts w:ascii="Times New Roman" w:hAnsi="Times New Roman" w:cs="Times New Roman"/>
          <w:bCs/>
          <w:sz w:val="24"/>
          <w:szCs w:val="24"/>
          <w:shd w:val="clear" w:color="auto" w:fill="FFFFFF"/>
          <w:lang w:val="sr-Cyrl-CS"/>
        </w:rPr>
        <w:t xml:space="preserve"> за привремено запошљавање, начин и услове уступања запослених, однос између агенције и корисника, обавезе агенције и корисника према уступљеним запосленима, казнене одредбе и инспекцијски надзор.</w:t>
      </w:r>
    </w:p>
    <w:p w14:paraId="2F9557D2" w14:textId="77777777" w:rsidR="00F035C6" w:rsidRPr="00527B22" w:rsidRDefault="00F035C6" w:rsidP="00E36612">
      <w:pPr>
        <w:ind w:left="709" w:firstLine="709"/>
        <w:rPr>
          <w:rFonts w:ascii="Times New Roman" w:hAnsi="Times New Roman" w:cs="Times New Roman"/>
          <w:b/>
          <w:bCs/>
          <w:sz w:val="24"/>
          <w:szCs w:val="24"/>
          <w:shd w:val="clear" w:color="auto" w:fill="FFFFFF"/>
          <w:lang w:val="sr-Cyrl-CS"/>
        </w:rPr>
      </w:pPr>
    </w:p>
    <w:p w14:paraId="0ECF918A" w14:textId="2B246DCF" w:rsidR="00F035C6" w:rsidRPr="00527B22" w:rsidRDefault="00F035C6" w:rsidP="00E36612">
      <w:pPr>
        <w:ind w:left="709" w:firstLine="709"/>
        <w:rPr>
          <w:rFonts w:ascii="Times New Roman" w:hAnsi="Times New Roman" w:cs="Times New Roman"/>
          <w:b/>
          <w:bCs/>
          <w:sz w:val="24"/>
          <w:szCs w:val="24"/>
          <w:shd w:val="clear" w:color="auto" w:fill="FFFFFF"/>
          <w:lang w:val="sr-Cyrl-CS"/>
        </w:rPr>
      </w:pPr>
      <w:r w:rsidRPr="00527B22">
        <w:rPr>
          <w:rFonts w:ascii="Times New Roman" w:hAnsi="Times New Roman" w:cs="Times New Roman"/>
          <w:b/>
          <w:bCs/>
          <w:sz w:val="24"/>
          <w:szCs w:val="24"/>
          <w:shd w:val="clear" w:color="auto" w:fill="FFFFFF"/>
          <w:lang w:val="sr-Cyrl-CS"/>
        </w:rPr>
        <w:t>Подаци на којима се базира ова анализа</w:t>
      </w:r>
    </w:p>
    <w:p w14:paraId="12AF607A" w14:textId="5B8AB54E" w:rsidR="00F035C6" w:rsidRPr="00527B22" w:rsidRDefault="00F035C6" w:rsidP="00E36612">
      <w:pPr>
        <w:ind w:left="709" w:firstLine="709"/>
        <w:rPr>
          <w:rFonts w:ascii="Times New Roman" w:hAnsi="Times New Roman" w:cs="Times New Roman"/>
          <w:sz w:val="24"/>
          <w:szCs w:val="24"/>
          <w:lang w:val="sr-Cyrl-CS"/>
        </w:rPr>
      </w:pPr>
      <w:r w:rsidRPr="00527B22">
        <w:rPr>
          <w:rFonts w:ascii="Times New Roman" w:hAnsi="Times New Roman" w:cs="Times New Roman"/>
          <w:bCs/>
          <w:sz w:val="24"/>
          <w:szCs w:val="24"/>
          <w:shd w:val="clear" w:color="auto" w:fill="FFFFFF"/>
          <w:lang w:val="sr-Cyrl-CS"/>
        </w:rPr>
        <w:t>П</w:t>
      </w:r>
      <w:r w:rsidR="000659C5" w:rsidRPr="00527B22">
        <w:rPr>
          <w:rFonts w:ascii="Times New Roman" w:hAnsi="Times New Roman" w:cs="Times New Roman"/>
          <w:bCs/>
          <w:sz w:val="24"/>
          <w:szCs w:val="24"/>
          <w:shd w:val="clear" w:color="auto" w:fill="FFFFFF"/>
          <w:lang w:val="sr-Cyrl-CS"/>
        </w:rPr>
        <w:t xml:space="preserve">риликом израде </w:t>
      </w:r>
      <w:r w:rsidR="00B52ADF" w:rsidRPr="00527B22">
        <w:rPr>
          <w:rFonts w:ascii="Times New Roman" w:hAnsi="Times New Roman" w:cs="Times New Roman"/>
          <w:bCs/>
          <w:sz w:val="24"/>
          <w:szCs w:val="24"/>
          <w:shd w:val="clear" w:color="auto" w:fill="FFFFFF"/>
          <w:lang w:val="sr-Cyrl-CS"/>
        </w:rPr>
        <w:t>А</w:t>
      </w:r>
      <w:r w:rsidR="000659C5" w:rsidRPr="00527B22">
        <w:rPr>
          <w:rFonts w:ascii="Times New Roman" w:hAnsi="Times New Roman" w:cs="Times New Roman"/>
          <w:bCs/>
          <w:sz w:val="24"/>
          <w:szCs w:val="24"/>
          <w:shd w:val="clear" w:color="auto" w:fill="FFFFFF"/>
          <w:lang w:val="sr-Cyrl-CS"/>
        </w:rPr>
        <w:t>нализе ефеката</w:t>
      </w:r>
      <w:r w:rsidRPr="00527B22">
        <w:rPr>
          <w:rFonts w:ascii="Times New Roman" w:hAnsi="Times New Roman" w:cs="Times New Roman"/>
          <w:bCs/>
          <w:sz w:val="24"/>
          <w:szCs w:val="24"/>
          <w:shd w:val="clear" w:color="auto" w:fill="FFFFFF"/>
          <w:lang w:val="sr-Cyrl-CS"/>
        </w:rPr>
        <w:t xml:space="preserve"> </w:t>
      </w:r>
      <w:r w:rsidR="00B52ADF" w:rsidRPr="00527B22">
        <w:rPr>
          <w:rFonts w:ascii="Times New Roman" w:hAnsi="Times New Roman" w:cs="Times New Roman"/>
          <w:bCs/>
          <w:sz w:val="24"/>
          <w:szCs w:val="24"/>
          <w:shd w:val="clear" w:color="auto" w:fill="FFFFFF"/>
          <w:lang w:val="sr-Cyrl-CS"/>
        </w:rPr>
        <w:t xml:space="preserve">Предлог </w:t>
      </w:r>
      <w:r w:rsidRPr="00527B22">
        <w:rPr>
          <w:rFonts w:ascii="Times New Roman" w:hAnsi="Times New Roman" w:cs="Times New Roman"/>
          <w:bCs/>
          <w:sz w:val="24"/>
          <w:szCs w:val="24"/>
          <w:shd w:val="clear" w:color="auto" w:fill="FFFFFF"/>
          <w:lang w:val="sr-Cyrl-CS"/>
        </w:rPr>
        <w:t>закона</w:t>
      </w:r>
      <w:r w:rsidR="000659C5" w:rsidRPr="00527B22">
        <w:rPr>
          <w:rFonts w:ascii="Times New Roman" w:hAnsi="Times New Roman" w:cs="Times New Roman"/>
          <w:bCs/>
          <w:sz w:val="24"/>
          <w:szCs w:val="24"/>
          <w:shd w:val="clear" w:color="auto" w:fill="FFFFFF"/>
          <w:lang w:val="sr-Cyrl-CS"/>
        </w:rPr>
        <w:t>, коришћени</w:t>
      </w:r>
      <w:r w:rsidRPr="00527B22">
        <w:rPr>
          <w:rFonts w:ascii="Times New Roman" w:hAnsi="Times New Roman" w:cs="Times New Roman"/>
          <w:bCs/>
          <w:sz w:val="24"/>
          <w:szCs w:val="24"/>
          <w:shd w:val="clear" w:color="auto" w:fill="FFFFFF"/>
          <w:lang w:val="sr-Cyrl-CS"/>
        </w:rPr>
        <w:t xml:space="preserve"> су</w:t>
      </w:r>
      <w:r w:rsidR="000659C5" w:rsidRPr="00527B22">
        <w:rPr>
          <w:rFonts w:ascii="Times New Roman" w:hAnsi="Times New Roman" w:cs="Times New Roman"/>
          <w:bCs/>
          <w:sz w:val="24"/>
          <w:szCs w:val="24"/>
          <w:shd w:val="clear" w:color="auto" w:fill="FFFFFF"/>
          <w:lang w:val="sr-Cyrl-CS"/>
        </w:rPr>
        <w:t xml:space="preserve"> подаци из публикације</w:t>
      </w:r>
      <w:r w:rsidR="008C7FC7" w:rsidRPr="00527B22">
        <w:rPr>
          <w:rFonts w:ascii="Times New Roman" w:hAnsi="Times New Roman" w:cs="Times New Roman"/>
          <w:bCs/>
          <w:sz w:val="24"/>
          <w:szCs w:val="24"/>
          <w:shd w:val="clear" w:color="auto" w:fill="FFFFFF"/>
          <w:lang w:val="sr-Cyrl-CS"/>
        </w:rPr>
        <w:t xml:space="preserve"> </w:t>
      </w:r>
      <w:r w:rsidR="006A6096" w:rsidRPr="00527B22">
        <w:rPr>
          <w:rFonts w:ascii="Times New Roman" w:hAnsi="Times New Roman" w:cs="Times New Roman"/>
          <w:sz w:val="24"/>
          <w:szCs w:val="24"/>
          <w:lang w:val="sr-Cyrl-CS"/>
        </w:rPr>
        <w:t>„Профил радника запослених преко агенција за привремено запошљавање</w:t>
      </w:r>
      <w:r w:rsidR="00E22AAF" w:rsidRPr="00527B22">
        <w:rPr>
          <w:rFonts w:ascii="Times New Roman" w:hAnsi="Times New Roman" w:cs="Times New Roman"/>
          <w:color w:val="000000"/>
          <w:sz w:val="24"/>
          <w:szCs w:val="24"/>
          <w:lang w:val="sr-Cyrl-CS"/>
        </w:rPr>
        <w:t>”</w:t>
      </w:r>
      <w:r w:rsidR="000659C5" w:rsidRPr="00527B22">
        <w:rPr>
          <w:rFonts w:ascii="Times New Roman" w:hAnsi="Times New Roman" w:cs="Times New Roman"/>
          <w:sz w:val="24"/>
          <w:szCs w:val="24"/>
          <w:lang w:val="sr-Cyrl-CS"/>
        </w:rPr>
        <w:t>, а истраживање</w:t>
      </w:r>
      <w:r w:rsidR="006A6096" w:rsidRPr="00527B22">
        <w:rPr>
          <w:rFonts w:ascii="Times New Roman" w:hAnsi="Times New Roman" w:cs="Times New Roman"/>
          <w:sz w:val="24"/>
          <w:szCs w:val="24"/>
          <w:lang w:val="sr-Cyrl-CS"/>
        </w:rPr>
        <w:t xml:space="preserve"> је спровела Фондација Центар за демократију уз подршку Тима за социјално укључивање и смањење си</w:t>
      </w:r>
      <w:r w:rsidR="008C7FC7" w:rsidRPr="00527B22">
        <w:rPr>
          <w:rFonts w:ascii="Times New Roman" w:hAnsi="Times New Roman" w:cs="Times New Roman"/>
          <w:sz w:val="24"/>
          <w:szCs w:val="24"/>
          <w:lang w:val="sr-Cyrl-CS"/>
        </w:rPr>
        <w:t xml:space="preserve">ромаштва </w:t>
      </w:r>
      <w:r w:rsidR="00B22FAD" w:rsidRPr="00527B22">
        <w:rPr>
          <w:rFonts w:ascii="Times New Roman" w:hAnsi="Times New Roman" w:cs="Times New Roman"/>
          <w:sz w:val="24"/>
          <w:szCs w:val="24"/>
          <w:lang w:val="sr-Cyrl-CS"/>
        </w:rPr>
        <w:t xml:space="preserve">Владе, </w:t>
      </w:r>
      <w:r w:rsidR="008C7FC7" w:rsidRPr="00527B22">
        <w:rPr>
          <w:rFonts w:ascii="Times New Roman" w:hAnsi="Times New Roman" w:cs="Times New Roman"/>
          <w:sz w:val="24"/>
          <w:szCs w:val="24"/>
          <w:lang w:val="sr-Cyrl-CS"/>
        </w:rPr>
        <w:t>почетком 2017. године</w:t>
      </w:r>
      <w:r w:rsidR="00B22FAD" w:rsidRPr="00527B22">
        <w:rPr>
          <w:rStyle w:val="FootnoteReference"/>
          <w:rFonts w:ascii="Times New Roman" w:hAnsi="Times New Roman" w:cs="Times New Roman"/>
          <w:sz w:val="24"/>
          <w:szCs w:val="24"/>
          <w:lang w:val="sr-Cyrl-CS"/>
        </w:rPr>
        <w:footnoteReference w:id="2"/>
      </w:r>
      <w:r w:rsidR="000659C5" w:rsidRPr="00527B22">
        <w:rPr>
          <w:rFonts w:ascii="Times New Roman" w:hAnsi="Times New Roman" w:cs="Times New Roman"/>
          <w:sz w:val="24"/>
          <w:szCs w:val="24"/>
          <w:lang w:val="sr-Cyrl-CS"/>
        </w:rPr>
        <w:t>.</w:t>
      </w:r>
      <w:r w:rsidR="008C7FC7" w:rsidRPr="00527B22">
        <w:rPr>
          <w:rFonts w:ascii="Times New Roman" w:hAnsi="Times New Roman" w:cs="Times New Roman"/>
          <w:sz w:val="24"/>
          <w:szCs w:val="24"/>
          <w:lang w:val="sr-Cyrl-CS"/>
        </w:rPr>
        <w:t xml:space="preserve"> </w:t>
      </w:r>
    </w:p>
    <w:p w14:paraId="55506734" w14:textId="6D14EDC7" w:rsidR="00E238C8" w:rsidRPr="00527B22" w:rsidRDefault="000659C5" w:rsidP="00E36612">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На основу резултата истраживања </w:t>
      </w:r>
      <w:r w:rsidR="008C7FC7" w:rsidRPr="00527B22">
        <w:rPr>
          <w:rFonts w:ascii="Times New Roman" w:hAnsi="Times New Roman" w:cs="Times New Roman"/>
          <w:sz w:val="24"/>
          <w:szCs w:val="24"/>
          <w:lang w:val="sr-Cyrl-CS"/>
        </w:rPr>
        <w:t xml:space="preserve">може се добити </w:t>
      </w:r>
      <w:r w:rsidRPr="00527B22">
        <w:rPr>
          <w:rFonts w:ascii="Times New Roman" w:hAnsi="Times New Roman" w:cs="Times New Roman"/>
          <w:sz w:val="24"/>
          <w:szCs w:val="24"/>
          <w:lang w:val="sr-Cyrl-CS"/>
        </w:rPr>
        <w:t xml:space="preserve">широк </w:t>
      </w:r>
      <w:r w:rsidR="008C7FC7" w:rsidRPr="00527B22">
        <w:rPr>
          <w:rFonts w:ascii="Times New Roman" w:hAnsi="Times New Roman" w:cs="Times New Roman"/>
          <w:sz w:val="24"/>
          <w:szCs w:val="24"/>
          <w:lang w:val="sr-Cyrl-CS"/>
        </w:rPr>
        <w:t>увид у тренутно стање у Републици Србији по питању уступања запослених.</w:t>
      </w:r>
      <w:r w:rsidR="00E238C8" w:rsidRPr="00527B22">
        <w:rPr>
          <w:rFonts w:ascii="Times New Roman" w:hAnsi="Times New Roman" w:cs="Times New Roman"/>
          <w:sz w:val="24"/>
          <w:szCs w:val="24"/>
          <w:lang w:val="sr-Cyrl-CS"/>
        </w:rPr>
        <w:t xml:space="preserve"> Резултати истраживања такође су потврдили да је ову појаву радног ангажовања неопходно законски уредити.</w:t>
      </w:r>
    </w:p>
    <w:p w14:paraId="36EE6321" w14:textId="2DFAB2B3" w:rsidR="00277531" w:rsidRPr="00527B22" w:rsidRDefault="006A6096" w:rsidP="00E36612">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Циљ </w:t>
      </w:r>
      <w:r w:rsidR="00E238C8" w:rsidRPr="00527B22">
        <w:rPr>
          <w:rFonts w:ascii="Times New Roman" w:hAnsi="Times New Roman" w:cs="Times New Roman"/>
          <w:sz w:val="24"/>
          <w:szCs w:val="24"/>
          <w:lang w:val="sr-Cyrl-CS"/>
        </w:rPr>
        <w:t xml:space="preserve">овог </w:t>
      </w:r>
      <w:r w:rsidRPr="00527B22">
        <w:rPr>
          <w:rFonts w:ascii="Times New Roman" w:hAnsi="Times New Roman" w:cs="Times New Roman"/>
          <w:sz w:val="24"/>
          <w:szCs w:val="24"/>
          <w:lang w:val="sr-Cyrl-CS"/>
        </w:rPr>
        <w:t>истраживања је</w:t>
      </w:r>
      <w:r w:rsidR="00E238C8" w:rsidRPr="00527B22">
        <w:rPr>
          <w:rFonts w:ascii="Times New Roman" w:hAnsi="Times New Roman" w:cs="Times New Roman"/>
          <w:sz w:val="24"/>
          <w:szCs w:val="24"/>
          <w:lang w:val="sr-Cyrl-CS"/>
        </w:rPr>
        <w:t xml:space="preserve"> била</w:t>
      </w:r>
      <w:r w:rsidR="00F9790F" w:rsidRPr="00527B22">
        <w:rPr>
          <w:rFonts w:ascii="Times New Roman" w:hAnsi="Times New Roman" w:cs="Times New Roman"/>
          <w:sz w:val="24"/>
          <w:szCs w:val="24"/>
          <w:lang w:val="sr-Cyrl-CS"/>
        </w:rPr>
        <w:t xml:space="preserve"> анализа профила</w:t>
      </w:r>
      <w:r w:rsidRPr="00527B22">
        <w:rPr>
          <w:rFonts w:ascii="Times New Roman" w:hAnsi="Times New Roman" w:cs="Times New Roman"/>
          <w:sz w:val="24"/>
          <w:szCs w:val="24"/>
          <w:lang w:val="sr-Cyrl-CS"/>
        </w:rPr>
        <w:t xml:space="preserve"> запослених преко агенција за запошљавање из угла </w:t>
      </w:r>
      <w:r w:rsidR="00E238C8" w:rsidRPr="00527B22">
        <w:rPr>
          <w:rFonts w:ascii="Times New Roman" w:hAnsi="Times New Roman" w:cs="Times New Roman"/>
          <w:sz w:val="24"/>
          <w:szCs w:val="24"/>
          <w:lang w:val="sr-Cyrl-CS"/>
        </w:rPr>
        <w:t>више фактора, као што су стручна спрема, старост, пол</w:t>
      </w:r>
      <w:r w:rsidRPr="00527B22">
        <w:rPr>
          <w:rFonts w:ascii="Times New Roman" w:hAnsi="Times New Roman" w:cs="Times New Roman"/>
          <w:sz w:val="24"/>
          <w:szCs w:val="24"/>
          <w:lang w:val="sr-Cyrl-CS"/>
        </w:rPr>
        <w:t>, рег</w:t>
      </w:r>
      <w:r w:rsidR="00E238C8" w:rsidRPr="00527B22">
        <w:rPr>
          <w:rFonts w:ascii="Times New Roman" w:hAnsi="Times New Roman" w:cs="Times New Roman"/>
          <w:sz w:val="24"/>
          <w:szCs w:val="24"/>
          <w:lang w:val="sr-Cyrl-CS"/>
        </w:rPr>
        <w:t>ионална заступљеност, професија, област</w:t>
      </w:r>
      <w:r w:rsidRPr="00527B22">
        <w:rPr>
          <w:rFonts w:ascii="Times New Roman" w:hAnsi="Times New Roman" w:cs="Times New Roman"/>
          <w:sz w:val="24"/>
          <w:szCs w:val="24"/>
          <w:lang w:val="sr-Cyrl-CS"/>
        </w:rPr>
        <w:t xml:space="preserve"> у којој су запослени и других релевантних фактора. </w:t>
      </w:r>
    </w:p>
    <w:p w14:paraId="12C462F2" w14:textId="07A76F67" w:rsidR="006A6096" w:rsidRPr="00527B22" w:rsidRDefault="006A6096" w:rsidP="00E36612">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Истраживањем су</w:t>
      </w:r>
      <w:r w:rsidR="008C7FC7" w:rsidRPr="00527B22">
        <w:rPr>
          <w:rFonts w:ascii="Times New Roman" w:hAnsi="Times New Roman" w:cs="Times New Roman"/>
          <w:sz w:val="24"/>
          <w:szCs w:val="24"/>
          <w:lang w:val="sr-Cyrl-CS"/>
        </w:rPr>
        <w:t xml:space="preserve"> били обухваћени </w:t>
      </w:r>
      <w:r w:rsidRPr="00527B22">
        <w:rPr>
          <w:rFonts w:ascii="Times New Roman" w:hAnsi="Times New Roman" w:cs="Times New Roman"/>
          <w:sz w:val="24"/>
          <w:szCs w:val="24"/>
          <w:lang w:val="sr-Cyrl-CS"/>
        </w:rPr>
        <w:t xml:space="preserve"> запослени преко реги</w:t>
      </w:r>
      <w:r w:rsidR="008C7FC7" w:rsidRPr="00527B22">
        <w:rPr>
          <w:rFonts w:ascii="Times New Roman" w:hAnsi="Times New Roman" w:cs="Times New Roman"/>
          <w:sz w:val="24"/>
          <w:szCs w:val="24"/>
          <w:lang w:val="sr-Cyrl-CS"/>
        </w:rPr>
        <w:t>строваних агенција за</w:t>
      </w:r>
      <w:r w:rsidRPr="00527B22">
        <w:rPr>
          <w:rFonts w:ascii="Times New Roman" w:hAnsi="Times New Roman" w:cs="Times New Roman"/>
          <w:sz w:val="24"/>
          <w:szCs w:val="24"/>
          <w:lang w:val="sr-Cyrl-CS"/>
        </w:rPr>
        <w:t xml:space="preserve"> запошљавање</w:t>
      </w:r>
      <w:r w:rsidR="008C7FC7" w:rsidRPr="00527B22">
        <w:rPr>
          <w:rFonts w:ascii="Times New Roman" w:hAnsi="Times New Roman" w:cs="Times New Roman"/>
          <w:sz w:val="24"/>
          <w:szCs w:val="24"/>
          <w:lang w:val="sr-Cyrl-CS"/>
        </w:rPr>
        <w:t xml:space="preserve"> које су регистроване у складу са Законом о запошљавању и осигуравању за случај незапослености</w:t>
      </w:r>
      <w:r w:rsidRPr="00527B22">
        <w:rPr>
          <w:rFonts w:ascii="Times New Roman" w:hAnsi="Times New Roman" w:cs="Times New Roman"/>
          <w:sz w:val="24"/>
          <w:szCs w:val="24"/>
          <w:lang w:val="sr-Cyrl-CS"/>
        </w:rPr>
        <w:t>; у и</w:t>
      </w:r>
      <w:r w:rsidR="00277531" w:rsidRPr="00527B22">
        <w:rPr>
          <w:rFonts w:ascii="Times New Roman" w:hAnsi="Times New Roman" w:cs="Times New Roman"/>
          <w:sz w:val="24"/>
          <w:szCs w:val="24"/>
          <w:lang w:val="sr-Cyrl-CS"/>
        </w:rPr>
        <w:t>страживање нису укључени запослени</w:t>
      </w:r>
      <w:r w:rsidRPr="00527B22">
        <w:rPr>
          <w:rFonts w:ascii="Times New Roman" w:hAnsi="Times New Roman" w:cs="Times New Roman"/>
          <w:sz w:val="24"/>
          <w:szCs w:val="24"/>
          <w:lang w:val="sr-Cyrl-CS"/>
        </w:rPr>
        <w:t xml:space="preserve"> ангажовани преко привредних субје</w:t>
      </w:r>
      <w:r w:rsidR="00277531" w:rsidRPr="00527B22">
        <w:rPr>
          <w:rFonts w:ascii="Times New Roman" w:hAnsi="Times New Roman" w:cs="Times New Roman"/>
          <w:sz w:val="24"/>
          <w:szCs w:val="24"/>
          <w:lang w:val="sr-Cyrl-CS"/>
        </w:rPr>
        <w:t>ката  којима  уступање  запослених</w:t>
      </w:r>
      <w:r w:rsidRPr="00527B22">
        <w:rPr>
          <w:rFonts w:ascii="Times New Roman" w:hAnsi="Times New Roman" w:cs="Times New Roman"/>
          <w:sz w:val="24"/>
          <w:szCs w:val="24"/>
          <w:lang w:val="sr-Cyrl-CS"/>
        </w:rPr>
        <w:t xml:space="preserve"> није  главна  делатност,  што  </w:t>
      </w:r>
      <w:r w:rsidR="000E0982" w:rsidRPr="00527B22">
        <w:rPr>
          <w:rFonts w:ascii="Times New Roman" w:hAnsi="Times New Roman" w:cs="Times New Roman"/>
          <w:sz w:val="24"/>
          <w:szCs w:val="24"/>
          <w:lang w:val="sr-Cyrl-CS"/>
        </w:rPr>
        <w:t>је</w:t>
      </w:r>
      <w:r w:rsidR="00D148E0"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омогућено Законом о класификацији делатности и Уредбом о класификацији делатности („Службени гласник РС</w:t>
      </w:r>
      <w:r w:rsidR="00E22AAF" w:rsidRPr="00527B22">
        <w:rPr>
          <w:rFonts w:ascii="Times New Roman" w:hAnsi="Times New Roman" w:cs="Times New Roman"/>
          <w:color w:val="000000"/>
          <w:sz w:val="24"/>
          <w:szCs w:val="24"/>
          <w:lang w:val="sr-Cyrl-CS"/>
        </w:rPr>
        <w:t>”</w:t>
      </w:r>
      <w:r w:rsidR="00B52ADF" w:rsidRPr="00527B22">
        <w:rPr>
          <w:rFonts w:ascii="Times New Roman" w:hAnsi="Times New Roman" w:cs="Times New Roman"/>
          <w:sz w:val="24"/>
          <w:szCs w:val="24"/>
          <w:lang w:val="sr-Cyrl-CS"/>
        </w:rPr>
        <w:t>, број 54/</w:t>
      </w:r>
      <w:r w:rsidRPr="00527B22">
        <w:rPr>
          <w:rFonts w:ascii="Times New Roman" w:hAnsi="Times New Roman" w:cs="Times New Roman"/>
          <w:sz w:val="24"/>
          <w:szCs w:val="24"/>
          <w:lang w:val="sr-Cyrl-CS"/>
        </w:rPr>
        <w:t xml:space="preserve">10). </w:t>
      </w:r>
    </w:p>
    <w:p w14:paraId="481E89AA" w14:textId="65541C68" w:rsidR="00D148E0" w:rsidRPr="00527B22" w:rsidRDefault="00D148E0" w:rsidP="00E36612">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Извори података о запосленима у овој анализи су:</w:t>
      </w:r>
    </w:p>
    <w:p w14:paraId="66D2B04D" w14:textId="646A1A8F" w:rsidR="00D148E0" w:rsidRPr="00527B22" w:rsidRDefault="00D148E0" w:rsidP="00D148E0">
      <w:pPr>
        <w:pStyle w:val="ListParagraph"/>
        <w:numPr>
          <w:ilvl w:val="0"/>
          <w:numId w:val="35"/>
        </w:numPr>
        <w:rPr>
          <w:rFonts w:ascii="Times New Roman" w:hAnsi="Times New Roman" w:cs="Times New Roman"/>
          <w:sz w:val="24"/>
          <w:szCs w:val="24"/>
          <w:lang w:val="sr-Cyrl-CS"/>
        </w:rPr>
      </w:pPr>
      <w:r w:rsidRPr="00527B22">
        <w:rPr>
          <w:rFonts w:ascii="Times New Roman" w:hAnsi="Times New Roman" w:cs="Times New Roman"/>
          <w:sz w:val="24"/>
          <w:szCs w:val="24"/>
          <w:lang w:val="sr-Cyrl-CS"/>
        </w:rPr>
        <w:t>Подаци из евиденције Централног регистра обавезног социјалног осигурања (ЦРОСО)</w:t>
      </w:r>
      <w:r w:rsidR="00B52ADF" w:rsidRPr="00527B22">
        <w:rPr>
          <w:rFonts w:ascii="Times New Roman" w:hAnsi="Times New Roman" w:cs="Times New Roman"/>
          <w:sz w:val="24"/>
          <w:szCs w:val="24"/>
          <w:lang w:val="sr-Cyrl-CS"/>
        </w:rPr>
        <w:t>;</w:t>
      </w:r>
    </w:p>
    <w:p w14:paraId="4F2341A5" w14:textId="153942D0" w:rsidR="00D148E0" w:rsidRPr="00527B22" w:rsidRDefault="00D148E0" w:rsidP="00D148E0">
      <w:pPr>
        <w:pStyle w:val="ListParagraph"/>
        <w:numPr>
          <w:ilvl w:val="0"/>
          <w:numId w:val="35"/>
        </w:numPr>
        <w:rPr>
          <w:rFonts w:ascii="Times New Roman" w:hAnsi="Times New Roman" w:cs="Times New Roman"/>
          <w:sz w:val="24"/>
          <w:szCs w:val="24"/>
          <w:lang w:val="sr-Cyrl-CS"/>
        </w:rPr>
      </w:pPr>
      <w:r w:rsidRPr="00527B22">
        <w:rPr>
          <w:rFonts w:ascii="Times New Roman" w:hAnsi="Times New Roman" w:cs="Times New Roman"/>
          <w:sz w:val="24"/>
          <w:szCs w:val="24"/>
          <w:lang w:val="sr-Cyrl-CS"/>
        </w:rPr>
        <w:t>Анкета о радној снази (АРС) Републичког завода за статистику, а истраживање је спроведено на узорку изабраних домаћинстава са циљем да се добију подаци о тржишту рада и основним радни</w:t>
      </w:r>
      <w:r w:rsidR="00B52ADF" w:rsidRPr="00527B22">
        <w:rPr>
          <w:rFonts w:ascii="Times New Roman" w:hAnsi="Times New Roman" w:cs="Times New Roman"/>
          <w:sz w:val="24"/>
          <w:szCs w:val="24"/>
          <w:lang w:val="sr-Cyrl-CS"/>
        </w:rPr>
        <w:t>м карактеристикама становништва;</w:t>
      </w:r>
    </w:p>
    <w:p w14:paraId="309B4511" w14:textId="50C4D5E4" w:rsidR="00D148E0" w:rsidRPr="00527B22" w:rsidRDefault="00D148E0" w:rsidP="00D148E0">
      <w:pPr>
        <w:pStyle w:val="ListParagraph"/>
        <w:numPr>
          <w:ilvl w:val="0"/>
          <w:numId w:val="35"/>
        </w:numPr>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Истраживање Статистичког пословног центра </w:t>
      </w:r>
      <w:r w:rsidR="00043A81" w:rsidRPr="00527B22">
        <w:rPr>
          <w:rFonts w:ascii="Times New Roman" w:hAnsi="Times New Roman" w:cs="Times New Roman"/>
          <w:sz w:val="24"/>
          <w:szCs w:val="24"/>
          <w:lang w:val="sr-Cyrl-CS"/>
        </w:rPr>
        <w:t xml:space="preserve">које је имало за циљ истраживање локалних јединица ради ажурирања адресних и контакт података али и  прикупљање података о просторном размештају и економским карактеристикама локалних јединица, а обухват извештајних јединица представљао је скуп економски активних </w:t>
      </w:r>
      <w:r w:rsidR="00043A81" w:rsidRPr="00527B22">
        <w:rPr>
          <w:rFonts w:ascii="Times New Roman" w:hAnsi="Times New Roman" w:cs="Times New Roman"/>
          <w:sz w:val="24"/>
          <w:szCs w:val="24"/>
          <w:lang w:val="sr-Cyrl-CS"/>
        </w:rPr>
        <w:lastRenderedPageBreak/>
        <w:t>пословних субјеката (правних и физичких лица) који запошљавају 50 и више радника</w:t>
      </w:r>
      <w:r w:rsidR="00B52ADF" w:rsidRPr="00527B22">
        <w:rPr>
          <w:rFonts w:ascii="Times New Roman" w:hAnsi="Times New Roman" w:cs="Times New Roman"/>
          <w:sz w:val="24"/>
          <w:szCs w:val="24"/>
          <w:lang w:val="sr-Cyrl-CS"/>
        </w:rPr>
        <w:t>;</w:t>
      </w:r>
    </w:p>
    <w:p w14:paraId="3A23295C" w14:textId="2A4E6BBD" w:rsidR="00043A81" w:rsidRPr="00527B22" w:rsidRDefault="00043A81" w:rsidP="00D148E0">
      <w:pPr>
        <w:pStyle w:val="ListParagraph"/>
        <w:numPr>
          <w:ilvl w:val="0"/>
          <w:numId w:val="35"/>
        </w:numPr>
        <w:rPr>
          <w:rFonts w:ascii="Times New Roman" w:hAnsi="Times New Roman" w:cs="Times New Roman"/>
          <w:sz w:val="24"/>
          <w:szCs w:val="24"/>
          <w:lang w:val="sr-Cyrl-CS"/>
        </w:rPr>
      </w:pPr>
      <w:r w:rsidRPr="00527B22">
        <w:rPr>
          <w:rFonts w:ascii="Times New Roman" w:hAnsi="Times New Roman" w:cs="Times New Roman"/>
          <w:sz w:val="24"/>
          <w:szCs w:val="24"/>
          <w:lang w:val="sr-Cyrl-CS"/>
        </w:rPr>
        <w:t>Европско истраживање о радним условима које је спроведено 2015. године када је први пут обухваћена и Република Србија. У овом истраживању укључени су сви становници земаља који имају 15 или више година</w:t>
      </w:r>
      <w:r w:rsidR="00751578" w:rsidRPr="00527B22">
        <w:rPr>
          <w:rFonts w:ascii="Times New Roman" w:hAnsi="Times New Roman" w:cs="Times New Roman"/>
          <w:sz w:val="24"/>
          <w:szCs w:val="24"/>
          <w:lang w:val="sr-Cyrl-CS"/>
        </w:rPr>
        <w:t>. Према овом истраживању у Републици Србији око 2% запослених за плату има уговор преко агенције за привремено запошљавање што је на сличном нивоу као у просеку ЕУ али ипак више него у значајном борју земаља</w:t>
      </w:r>
      <w:r w:rsidR="00B52ADF" w:rsidRPr="00527B22">
        <w:rPr>
          <w:rFonts w:ascii="Times New Roman" w:hAnsi="Times New Roman" w:cs="Times New Roman"/>
          <w:sz w:val="24"/>
          <w:szCs w:val="24"/>
          <w:lang w:val="sr-Cyrl-CS"/>
        </w:rPr>
        <w:t>.</w:t>
      </w:r>
    </w:p>
    <w:p w14:paraId="0E3ED7ED" w14:textId="585671E8" w:rsidR="00C2705D" w:rsidRPr="00527B22" w:rsidRDefault="00C2705D" w:rsidP="00D148E0">
      <w:pPr>
        <w:spacing w:line="240" w:lineRule="auto"/>
        <w:ind w:firstLine="0"/>
        <w:rPr>
          <w:rFonts w:ascii="Times New Roman" w:hAnsi="Times New Roman" w:cs="Times New Roman"/>
          <w:b/>
          <w:sz w:val="24"/>
          <w:szCs w:val="24"/>
          <w:lang w:val="sr-Cyrl-CS"/>
        </w:rPr>
      </w:pPr>
    </w:p>
    <w:p w14:paraId="56F2D3BE" w14:textId="3CB201F5" w:rsidR="00F035C6" w:rsidRPr="00527B22" w:rsidRDefault="00F035C6" w:rsidP="00F035C6">
      <w:pPr>
        <w:spacing w:line="240" w:lineRule="auto"/>
        <w:ind w:left="1418" w:firstLine="0"/>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Подаци Министарства за рад, запошљавање, борачка и социјална питања</w:t>
      </w:r>
    </w:p>
    <w:p w14:paraId="44CCAEE0" w14:textId="77777777" w:rsidR="00D43F11" w:rsidRPr="00527B22" w:rsidRDefault="006A6096" w:rsidP="00E36612">
      <w:pPr>
        <w:spacing w:line="240" w:lineRule="auto"/>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Према подацима Министарства за рад, запошљавање, борачка </w:t>
      </w:r>
      <w:r w:rsidR="00277531" w:rsidRPr="00527B22">
        <w:rPr>
          <w:rFonts w:ascii="Times New Roman" w:hAnsi="Times New Roman" w:cs="Times New Roman"/>
          <w:sz w:val="24"/>
          <w:szCs w:val="24"/>
          <w:lang w:val="sr-Cyrl-CS"/>
        </w:rPr>
        <w:t>и социјална питања, у Републици Србији,</w:t>
      </w:r>
      <w:r w:rsidR="00D43F11" w:rsidRPr="00527B22">
        <w:rPr>
          <w:rFonts w:ascii="Times New Roman" w:hAnsi="Times New Roman" w:cs="Times New Roman"/>
          <w:sz w:val="24"/>
          <w:szCs w:val="24"/>
          <w:lang w:val="sr-Cyrl-CS"/>
        </w:rPr>
        <w:t xml:space="preserve"> регистровано је:</w:t>
      </w:r>
    </w:p>
    <w:p w14:paraId="634F1166" w14:textId="044E2049" w:rsidR="00D43F11" w:rsidRPr="00527B22" w:rsidRDefault="00277531" w:rsidP="00D43F11">
      <w:pPr>
        <w:pStyle w:val="ListParagraph"/>
        <w:numPr>
          <w:ilvl w:val="0"/>
          <w:numId w:val="30"/>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закључно са децембром 2016. године </w:t>
      </w:r>
      <w:r w:rsidR="00D43F11"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88 агенција за запошљавање</w:t>
      </w:r>
      <w:r w:rsidR="00B52AD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p>
    <w:p w14:paraId="039924B4" w14:textId="61014131" w:rsidR="00D43F11" w:rsidRPr="00527B22" w:rsidRDefault="00277531" w:rsidP="00D43F11">
      <w:pPr>
        <w:pStyle w:val="ListParagraph"/>
        <w:numPr>
          <w:ilvl w:val="0"/>
          <w:numId w:val="30"/>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закључно са децембром 2017. године </w:t>
      </w:r>
      <w:r w:rsidR="00C7063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104</w:t>
      </w:r>
      <w:r w:rsidR="00D43F11" w:rsidRPr="00527B22">
        <w:rPr>
          <w:rFonts w:ascii="Times New Roman" w:hAnsi="Times New Roman" w:cs="Times New Roman"/>
          <w:sz w:val="24"/>
          <w:szCs w:val="24"/>
          <w:lang w:val="sr-Cyrl-CS"/>
        </w:rPr>
        <w:t xml:space="preserve"> агенција за запошљавање</w:t>
      </w:r>
      <w:r w:rsidR="00B52ADF" w:rsidRPr="00527B22">
        <w:rPr>
          <w:rFonts w:ascii="Times New Roman" w:hAnsi="Times New Roman" w:cs="Times New Roman"/>
          <w:sz w:val="24"/>
          <w:szCs w:val="24"/>
          <w:lang w:val="sr-Cyrl-CS"/>
        </w:rPr>
        <w:t>;</w:t>
      </w:r>
    </w:p>
    <w:p w14:paraId="18876AA7" w14:textId="5A48D10F" w:rsidR="00D43F11" w:rsidRPr="00527B22" w:rsidRDefault="00277531" w:rsidP="00D43F11">
      <w:pPr>
        <w:pStyle w:val="ListParagraph"/>
        <w:numPr>
          <w:ilvl w:val="0"/>
          <w:numId w:val="30"/>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закључно са септембром 2018. године </w:t>
      </w:r>
      <w:r w:rsidR="00C7063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 xml:space="preserve">111 </w:t>
      </w:r>
      <w:r w:rsidR="00D43F11" w:rsidRPr="00527B22">
        <w:rPr>
          <w:rFonts w:ascii="Times New Roman" w:hAnsi="Times New Roman" w:cs="Times New Roman"/>
          <w:sz w:val="24"/>
          <w:szCs w:val="24"/>
          <w:lang w:val="sr-Cyrl-CS"/>
        </w:rPr>
        <w:t>агенција за запошљавање.</w:t>
      </w:r>
    </w:p>
    <w:p w14:paraId="33360847" w14:textId="77777777" w:rsidR="00D43F11" w:rsidRPr="00527B22" w:rsidRDefault="00D43F11" w:rsidP="00D43F11">
      <w:pPr>
        <w:spacing w:line="240" w:lineRule="auto"/>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Ове агенције</w:t>
      </w:r>
      <w:r w:rsidR="006A6096" w:rsidRPr="00527B22">
        <w:rPr>
          <w:rFonts w:ascii="Times New Roman" w:hAnsi="Times New Roman" w:cs="Times New Roman"/>
          <w:sz w:val="24"/>
          <w:szCs w:val="24"/>
          <w:lang w:val="sr-Cyrl-CS"/>
        </w:rPr>
        <w:t xml:space="preserve">  обавља</w:t>
      </w:r>
      <w:r w:rsidR="00277531" w:rsidRPr="00527B22">
        <w:rPr>
          <w:rFonts w:ascii="Times New Roman" w:hAnsi="Times New Roman" w:cs="Times New Roman"/>
          <w:sz w:val="24"/>
          <w:szCs w:val="24"/>
          <w:lang w:val="sr-Cyrl-CS"/>
        </w:rPr>
        <w:t>ју</w:t>
      </w:r>
      <w:r w:rsidR="006A6096" w:rsidRPr="00527B22">
        <w:rPr>
          <w:rFonts w:ascii="Times New Roman" w:hAnsi="Times New Roman" w:cs="Times New Roman"/>
          <w:sz w:val="24"/>
          <w:szCs w:val="24"/>
          <w:lang w:val="sr-Cyrl-CS"/>
        </w:rPr>
        <w:t xml:space="preserve">  послове</w:t>
      </w:r>
      <w:r w:rsidR="00F9790F" w:rsidRPr="00527B22">
        <w:rPr>
          <w:rFonts w:ascii="Times New Roman" w:hAnsi="Times New Roman" w:cs="Times New Roman"/>
          <w:sz w:val="24"/>
          <w:szCs w:val="24"/>
          <w:lang w:val="sr-Cyrl-CS"/>
        </w:rPr>
        <w:t xml:space="preserve"> посредовања</w:t>
      </w:r>
      <w:r w:rsidR="006A6096" w:rsidRPr="00527B22">
        <w:rPr>
          <w:rFonts w:ascii="Times New Roman" w:hAnsi="Times New Roman" w:cs="Times New Roman"/>
          <w:sz w:val="24"/>
          <w:szCs w:val="24"/>
          <w:lang w:val="sr-Cyrl-CS"/>
        </w:rPr>
        <w:t xml:space="preserve"> </w:t>
      </w:r>
      <w:r w:rsidR="00F9790F" w:rsidRPr="00527B22">
        <w:rPr>
          <w:rFonts w:ascii="Times New Roman" w:hAnsi="Times New Roman" w:cs="Times New Roman"/>
          <w:sz w:val="24"/>
          <w:szCs w:val="24"/>
          <w:lang w:val="sr-Cyrl-CS"/>
        </w:rPr>
        <w:t>у запошљавању</w:t>
      </w:r>
      <w:r w:rsidRPr="00527B22">
        <w:rPr>
          <w:rFonts w:ascii="Times New Roman" w:hAnsi="Times New Roman" w:cs="Times New Roman"/>
          <w:sz w:val="24"/>
          <w:szCs w:val="24"/>
          <w:lang w:val="sr-Cyrl-CS"/>
        </w:rPr>
        <w:t xml:space="preserve"> и друге послове у складу са Законом о запошљавању и осигурању за случај незапослености</w:t>
      </w:r>
      <w:r w:rsidR="006A6096" w:rsidRPr="00527B22">
        <w:rPr>
          <w:rFonts w:ascii="Times New Roman" w:hAnsi="Times New Roman" w:cs="Times New Roman"/>
          <w:sz w:val="24"/>
          <w:szCs w:val="24"/>
          <w:lang w:val="sr-Cyrl-CS"/>
        </w:rPr>
        <w:t xml:space="preserve">. Агенције се уписују у Регистар привредних субјеката, уз претходно прибављену дозволу за рад од стране Министарства за рад, запошљавање, борачка и социјална питања. </w:t>
      </w:r>
    </w:p>
    <w:p w14:paraId="1957FAC3" w14:textId="1FC8DE3A" w:rsidR="006A6096" w:rsidRPr="00527B22" w:rsidRDefault="006A6096" w:rsidP="00D43F11">
      <w:pPr>
        <w:spacing w:line="240" w:lineRule="auto"/>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У прак</w:t>
      </w:r>
      <w:r w:rsidR="00F9790F" w:rsidRPr="00527B22">
        <w:rPr>
          <w:rFonts w:ascii="Times New Roman" w:hAnsi="Times New Roman" w:cs="Times New Roman"/>
          <w:sz w:val="24"/>
          <w:szCs w:val="24"/>
          <w:lang w:val="sr-Cyrl-CS"/>
        </w:rPr>
        <w:t>си, запослени</w:t>
      </w:r>
      <w:r w:rsidR="00D43F11" w:rsidRPr="00527B22">
        <w:rPr>
          <w:rFonts w:ascii="Times New Roman" w:hAnsi="Times New Roman" w:cs="Times New Roman"/>
          <w:sz w:val="24"/>
          <w:szCs w:val="24"/>
          <w:lang w:val="sr-Cyrl-CS"/>
        </w:rPr>
        <w:t xml:space="preserve"> агенције закључују уговоре о раду на одређено време или уговоре о привременим и повременим пословима са одређеним лицима а за потребе рада код других правних лица и предузетника (даље: послодавац корисник). Овако радно ангажована лица</w:t>
      </w:r>
      <w:r w:rsidR="00F9790F" w:rsidRPr="00527B22">
        <w:rPr>
          <w:rFonts w:ascii="Times New Roman" w:hAnsi="Times New Roman" w:cs="Times New Roman"/>
          <w:sz w:val="24"/>
          <w:szCs w:val="24"/>
          <w:lang w:val="sr-Cyrl-CS"/>
        </w:rPr>
        <w:t xml:space="preserve"> преко агенције за запошљавање су</w:t>
      </w:r>
      <w:r w:rsidRPr="00527B22">
        <w:rPr>
          <w:rFonts w:ascii="Times New Roman" w:hAnsi="Times New Roman" w:cs="Times New Roman"/>
          <w:sz w:val="24"/>
          <w:szCs w:val="24"/>
          <w:lang w:val="sr-Cyrl-CS"/>
        </w:rPr>
        <w:t xml:space="preserve"> у својеврсном дискриминисаном п</w:t>
      </w:r>
      <w:r w:rsidR="00F9790F" w:rsidRPr="00527B22">
        <w:rPr>
          <w:rFonts w:ascii="Times New Roman" w:hAnsi="Times New Roman" w:cs="Times New Roman"/>
          <w:sz w:val="24"/>
          <w:szCs w:val="24"/>
          <w:lang w:val="sr-Cyrl-CS"/>
        </w:rPr>
        <w:t>оложају у односу на запослене</w:t>
      </w:r>
      <w:r w:rsidRPr="00527B22">
        <w:rPr>
          <w:rFonts w:ascii="Times New Roman" w:hAnsi="Times New Roman" w:cs="Times New Roman"/>
          <w:sz w:val="24"/>
          <w:szCs w:val="24"/>
          <w:lang w:val="sr-Cyrl-CS"/>
        </w:rPr>
        <w:t xml:space="preserve"> </w:t>
      </w:r>
      <w:r w:rsidR="00F9790F" w:rsidRPr="00527B22">
        <w:rPr>
          <w:rFonts w:ascii="Times New Roman" w:hAnsi="Times New Roman" w:cs="Times New Roman"/>
          <w:sz w:val="24"/>
          <w:szCs w:val="24"/>
          <w:lang w:val="sr-Cyrl-CS"/>
        </w:rPr>
        <w:t>код послодавца корисника</w:t>
      </w:r>
      <w:r w:rsidRPr="00527B22">
        <w:rPr>
          <w:rFonts w:ascii="Times New Roman" w:hAnsi="Times New Roman" w:cs="Times New Roman"/>
          <w:sz w:val="24"/>
          <w:szCs w:val="24"/>
          <w:lang w:val="sr-Cyrl-CS"/>
        </w:rPr>
        <w:t>. Тако се долази до ситуације да</w:t>
      </w:r>
      <w:r w:rsidR="00D43F11" w:rsidRPr="00527B22">
        <w:rPr>
          <w:rFonts w:ascii="Times New Roman" w:hAnsi="Times New Roman" w:cs="Times New Roman"/>
          <w:sz w:val="24"/>
          <w:szCs w:val="24"/>
          <w:lang w:val="sr-Cyrl-CS"/>
        </w:rPr>
        <w:t xml:space="preserve"> уступљени</w:t>
      </w:r>
      <w:r w:rsidRPr="00527B22">
        <w:rPr>
          <w:rFonts w:ascii="Times New Roman" w:hAnsi="Times New Roman" w:cs="Times New Roman"/>
          <w:sz w:val="24"/>
          <w:szCs w:val="24"/>
          <w:lang w:val="sr-Cyrl-CS"/>
        </w:rPr>
        <w:t xml:space="preserve"> </w:t>
      </w:r>
      <w:r w:rsidR="00D43F11" w:rsidRPr="00527B22">
        <w:rPr>
          <w:rFonts w:ascii="Times New Roman" w:hAnsi="Times New Roman" w:cs="Times New Roman"/>
          <w:sz w:val="24"/>
          <w:szCs w:val="24"/>
          <w:lang w:val="sr-Cyrl-CS"/>
        </w:rPr>
        <w:t xml:space="preserve">радници </w:t>
      </w:r>
      <w:r w:rsidRPr="00527B22">
        <w:rPr>
          <w:rFonts w:ascii="Times New Roman" w:hAnsi="Times New Roman" w:cs="Times New Roman"/>
          <w:sz w:val="24"/>
          <w:szCs w:val="24"/>
          <w:lang w:val="sr-Cyrl-CS"/>
        </w:rPr>
        <w:t>немају одговарајућа права која проистичу из радног односа (нпр. плаћени одмор и бо</w:t>
      </w:r>
      <w:r w:rsidR="00F9790F" w:rsidRPr="00527B22">
        <w:rPr>
          <w:rFonts w:ascii="Times New Roman" w:hAnsi="Times New Roman" w:cs="Times New Roman"/>
          <w:sz w:val="24"/>
          <w:szCs w:val="24"/>
          <w:lang w:val="sr-Cyrl-CS"/>
        </w:rPr>
        <w:t>ловање)</w:t>
      </w:r>
      <w:r w:rsidR="00D9586B">
        <w:rPr>
          <w:rFonts w:ascii="Times New Roman" w:hAnsi="Times New Roman" w:cs="Times New Roman"/>
          <w:sz w:val="24"/>
          <w:szCs w:val="24"/>
          <w:lang w:val="sr-Cyrl-CS"/>
        </w:rPr>
        <w:t>,</w:t>
      </w:r>
      <w:r w:rsidR="00F9790F" w:rsidRPr="00527B22">
        <w:rPr>
          <w:rFonts w:ascii="Times New Roman" w:hAnsi="Times New Roman" w:cs="Times New Roman"/>
          <w:sz w:val="24"/>
          <w:szCs w:val="24"/>
          <w:lang w:val="sr-Cyrl-CS"/>
        </w:rPr>
        <w:t xml:space="preserve"> као што их имају</w:t>
      </w:r>
      <w:r w:rsidRPr="00527B22">
        <w:rPr>
          <w:rFonts w:ascii="Times New Roman" w:hAnsi="Times New Roman" w:cs="Times New Roman"/>
          <w:sz w:val="24"/>
          <w:szCs w:val="24"/>
          <w:lang w:val="sr-Cyrl-CS"/>
        </w:rPr>
        <w:t xml:space="preserve"> запослени код истог послодавца.</w:t>
      </w:r>
    </w:p>
    <w:p w14:paraId="0FF3CC18" w14:textId="77777777" w:rsidR="00D43F11" w:rsidRPr="00527B22" w:rsidRDefault="00D43F11" w:rsidP="00D43F11">
      <w:pPr>
        <w:tabs>
          <w:tab w:val="left" w:pos="709"/>
        </w:tabs>
        <w:ind w:left="709" w:firstLine="0"/>
        <w:rPr>
          <w:rFonts w:ascii="Times New Roman" w:hAnsi="Times New Roman" w:cs="Times New Roman"/>
          <w:sz w:val="24"/>
          <w:szCs w:val="24"/>
          <w:lang w:val="sr-Cyrl-CS"/>
        </w:rPr>
      </w:pPr>
    </w:p>
    <w:p w14:paraId="3013F090" w14:textId="32DBD1E8" w:rsidR="0097232C" w:rsidRPr="00527B22" w:rsidRDefault="00A2003B" w:rsidP="00D43F11">
      <w:pPr>
        <w:tabs>
          <w:tab w:val="left" w:pos="709"/>
        </w:tabs>
        <w:ind w:left="1418" w:firstLine="0"/>
        <w:rPr>
          <w:rFonts w:ascii="Times New Roman" w:hAnsi="Times New Roman" w:cs="Times New Roman"/>
          <w:b/>
          <w:sz w:val="24"/>
          <w:szCs w:val="24"/>
          <w:u w:val="single"/>
          <w:lang w:val="sr-Cyrl-CS"/>
        </w:rPr>
      </w:pPr>
      <w:r w:rsidRPr="00527B22">
        <w:rPr>
          <w:rFonts w:ascii="Times New Roman" w:hAnsi="Times New Roman" w:cs="Times New Roman"/>
          <w:b/>
          <w:sz w:val="24"/>
          <w:szCs w:val="24"/>
          <w:u w:val="single"/>
          <w:lang w:val="sr-Cyrl-CS"/>
        </w:rPr>
        <w:t>Пример</w:t>
      </w:r>
      <w:r w:rsidRPr="00527B22">
        <w:rPr>
          <w:rFonts w:ascii="Times New Roman" w:hAnsi="Times New Roman" w:cs="Times New Roman"/>
          <w:b/>
          <w:sz w:val="24"/>
          <w:szCs w:val="24"/>
          <w:lang w:val="sr-Cyrl-CS"/>
        </w:rPr>
        <w:t xml:space="preserve">: </w:t>
      </w:r>
      <w:r w:rsidR="0097232C" w:rsidRPr="00527B22">
        <w:rPr>
          <w:rFonts w:ascii="Times New Roman" w:hAnsi="Times New Roman" w:cs="Times New Roman"/>
          <w:b/>
          <w:sz w:val="24"/>
          <w:szCs w:val="24"/>
          <w:lang w:val="sr-Cyrl-CS"/>
        </w:rPr>
        <w:t>Подаци из евиденције Централног регистра</w:t>
      </w:r>
      <w:r w:rsidR="00674E3B" w:rsidRPr="00527B22">
        <w:rPr>
          <w:rFonts w:ascii="Times New Roman" w:hAnsi="Times New Roman" w:cs="Times New Roman"/>
          <w:b/>
          <w:sz w:val="24"/>
          <w:szCs w:val="24"/>
          <w:lang w:val="sr-Cyrl-CS"/>
        </w:rPr>
        <w:t xml:space="preserve"> обавезног социјалног осигурања</w:t>
      </w:r>
    </w:p>
    <w:p w14:paraId="1A7D06F3" w14:textId="17A7F301" w:rsidR="0097232C" w:rsidRPr="00527B22" w:rsidRDefault="00A2003B" w:rsidP="00E36612">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Следећи извор</w:t>
      </w:r>
      <w:r w:rsidR="0097232C" w:rsidRPr="00527B22">
        <w:rPr>
          <w:rFonts w:ascii="Times New Roman" w:hAnsi="Times New Roman" w:cs="Times New Roman"/>
          <w:sz w:val="24"/>
          <w:szCs w:val="24"/>
          <w:lang w:val="sr-Cyrl-CS"/>
        </w:rPr>
        <w:t xml:space="preserve"> података</w:t>
      </w:r>
      <w:r w:rsidRPr="00527B22">
        <w:rPr>
          <w:rFonts w:ascii="Times New Roman" w:hAnsi="Times New Roman" w:cs="Times New Roman"/>
          <w:sz w:val="24"/>
          <w:szCs w:val="24"/>
          <w:lang w:val="sr-Cyrl-CS"/>
        </w:rPr>
        <w:t xml:space="preserve"> који је коришћен приликом израде ове анализе</w:t>
      </w:r>
      <w:r w:rsidR="0097232C" w:rsidRPr="00527B22">
        <w:rPr>
          <w:rFonts w:ascii="Times New Roman" w:hAnsi="Times New Roman" w:cs="Times New Roman"/>
          <w:sz w:val="24"/>
          <w:szCs w:val="24"/>
          <w:lang w:val="sr-Cyrl-CS"/>
        </w:rPr>
        <w:t xml:space="preserve"> о </w:t>
      </w:r>
      <w:r w:rsidR="00674E3B" w:rsidRPr="00527B22">
        <w:rPr>
          <w:rFonts w:ascii="Times New Roman" w:hAnsi="Times New Roman" w:cs="Times New Roman"/>
          <w:sz w:val="24"/>
          <w:szCs w:val="24"/>
          <w:lang w:val="sr-Cyrl-CS"/>
        </w:rPr>
        <w:t>запосленима преко агенција за</w:t>
      </w:r>
      <w:r w:rsidR="0097232C" w:rsidRPr="00527B22">
        <w:rPr>
          <w:rFonts w:ascii="Times New Roman" w:hAnsi="Times New Roman" w:cs="Times New Roman"/>
          <w:sz w:val="24"/>
          <w:szCs w:val="24"/>
          <w:lang w:val="sr-Cyrl-CS"/>
        </w:rPr>
        <w:t xml:space="preserve"> запошљавање је евиденција о осигураницима, осигураним лицима и обвезницима уплате доприноса коју води Централни регистар обавезног социјалног осигурања (ЦРОСО). Из евиденције ЦРОСО могу се добити подаци о неким од основних карактеристика запослених (пол, старост, врста уговора, занимање стечено образовањем, занимање на радном месту, степен стручне спреме према радном месту).</w:t>
      </w:r>
    </w:p>
    <w:p w14:paraId="1CC943BD" w14:textId="082ED3BD" w:rsidR="00D43F11" w:rsidRPr="00527B22" w:rsidRDefault="0097232C" w:rsidP="00B52ADF">
      <w:pPr>
        <w:tabs>
          <w:tab w:val="left" w:pos="709"/>
        </w:tabs>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ab/>
        <w:t>Ипак, да би се на овај начин добили прецизни подаци о свим запосленима преко агенција за запошљавање било би неопходно имати</w:t>
      </w:r>
      <w:r w:rsidR="00796F7C" w:rsidRPr="00527B22">
        <w:rPr>
          <w:rFonts w:ascii="Times New Roman" w:hAnsi="Times New Roman" w:cs="Times New Roman"/>
          <w:sz w:val="24"/>
          <w:szCs w:val="24"/>
          <w:lang w:val="sr-Cyrl-CS"/>
        </w:rPr>
        <w:t xml:space="preserve"> осим потпуне листе</w:t>
      </w:r>
      <w:r w:rsidRPr="00527B22">
        <w:rPr>
          <w:rFonts w:ascii="Times New Roman" w:hAnsi="Times New Roman" w:cs="Times New Roman"/>
          <w:sz w:val="24"/>
          <w:szCs w:val="24"/>
          <w:lang w:val="sr-Cyrl-CS"/>
        </w:rPr>
        <w:t xml:space="preserve"> агенција </w:t>
      </w:r>
      <w:r w:rsidR="00796F7C" w:rsidRPr="00527B22">
        <w:rPr>
          <w:rFonts w:ascii="Times New Roman" w:hAnsi="Times New Roman" w:cs="Times New Roman"/>
          <w:sz w:val="24"/>
          <w:szCs w:val="24"/>
          <w:lang w:val="sr-Cyrl-CS"/>
        </w:rPr>
        <w:t xml:space="preserve">за запошљавање </w:t>
      </w:r>
      <w:r w:rsidRPr="00527B22">
        <w:rPr>
          <w:rFonts w:ascii="Times New Roman" w:hAnsi="Times New Roman" w:cs="Times New Roman"/>
          <w:sz w:val="24"/>
          <w:szCs w:val="24"/>
          <w:lang w:val="sr-Cyrl-CS"/>
        </w:rPr>
        <w:t>и других пословних субјеката који се баве овом делатношћу. С обзиром на то да комплетна листа пословних субјеката који се баве изнајмљивањем радника не постоји, у вези са овим извором коришћени су подаци о запосленима у агенцијама које су добиле дозволу, регистроване су за посредовање при запошљавању и налазе се на списку Министарства за рад, запошљава</w:t>
      </w:r>
      <w:r w:rsidR="00C17B5F" w:rsidRPr="00527B22">
        <w:rPr>
          <w:rFonts w:ascii="Times New Roman" w:hAnsi="Times New Roman" w:cs="Times New Roman"/>
          <w:sz w:val="24"/>
          <w:szCs w:val="24"/>
          <w:lang w:val="sr-Cyrl-CS"/>
        </w:rPr>
        <w:t>ње, борачка и социјална питања</w:t>
      </w:r>
      <w:r w:rsidRPr="00527B22">
        <w:rPr>
          <w:rFonts w:ascii="Times New Roman" w:hAnsi="Times New Roman" w:cs="Times New Roman"/>
          <w:sz w:val="24"/>
          <w:szCs w:val="24"/>
          <w:lang w:val="sr-Cyrl-CS"/>
        </w:rPr>
        <w:t xml:space="preserve">; тако је добијен узорак од 12.015 запослених из 88 агенција. </w:t>
      </w:r>
    </w:p>
    <w:p w14:paraId="3FB85E19" w14:textId="7C340034" w:rsidR="00D43F11" w:rsidRPr="00527B22" w:rsidRDefault="0097232C" w:rsidP="00CB7EC6">
      <w:pPr>
        <w:tabs>
          <w:tab w:val="left" w:pos="709"/>
        </w:tabs>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lastRenderedPageBreak/>
        <w:t>Према подацима ЦРОСО</w:t>
      </w:r>
      <w:r w:rsidR="00B52AD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p>
    <w:p w14:paraId="5DC83486" w14:textId="2313788C" w:rsidR="00D43F11" w:rsidRPr="00527B22" w:rsidRDefault="0097232C" w:rsidP="00D43F11">
      <w:pPr>
        <w:pStyle w:val="ListParagraph"/>
        <w:numPr>
          <w:ilvl w:val="0"/>
          <w:numId w:val="31"/>
        </w:numPr>
        <w:tabs>
          <w:tab w:val="left" w:pos="709"/>
        </w:tabs>
        <w:rPr>
          <w:rFonts w:ascii="Times New Roman" w:hAnsi="Times New Roman" w:cs="Times New Roman"/>
          <w:sz w:val="24"/>
          <w:szCs w:val="24"/>
          <w:lang w:val="sr-Cyrl-CS"/>
        </w:rPr>
      </w:pPr>
      <w:r w:rsidRPr="00527B22">
        <w:rPr>
          <w:rFonts w:ascii="Times New Roman" w:hAnsi="Times New Roman" w:cs="Times New Roman"/>
          <w:sz w:val="24"/>
          <w:szCs w:val="24"/>
          <w:lang w:val="sr-Cyrl-CS"/>
        </w:rPr>
        <w:t>у марту 2016. године у агенцијама које се налазе на списку Министарства за рад, запошљавање, борачка и социјална пи</w:t>
      </w:r>
      <w:r w:rsidR="00B52ADF" w:rsidRPr="00527B22">
        <w:rPr>
          <w:rFonts w:ascii="Times New Roman" w:hAnsi="Times New Roman" w:cs="Times New Roman"/>
          <w:sz w:val="24"/>
          <w:szCs w:val="24"/>
          <w:lang w:val="sr-Cyrl-CS"/>
        </w:rPr>
        <w:t>тања било запослено 10.981 лица;</w:t>
      </w:r>
      <w:r w:rsidRPr="00527B22">
        <w:rPr>
          <w:rFonts w:ascii="Times New Roman" w:hAnsi="Times New Roman" w:cs="Times New Roman"/>
          <w:sz w:val="24"/>
          <w:szCs w:val="24"/>
          <w:lang w:val="sr-Cyrl-CS"/>
        </w:rPr>
        <w:t xml:space="preserve"> </w:t>
      </w:r>
    </w:p>
    <w:p w14:paraId="68EE1120" w14:textId="6BFEF564" w:rsidR="00D43F11" w:rsidRPr="00527B22" w:rsidRDefault="0097232C" w:rsidP="00D43F11">
      <w:pPr>
        <w:pStyle w:val="ListParagraph"/>
        <w:numPr>
          <w:ilvl w:val="0"/>
          <w:numId w:val="31"/>
        </w:numPr>
        <w:tabs>
          <w:tab w:val="left" w:pos="709"/>
        </w:tabs>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у септембру 2016. </w:t>
      </w:r>
      <w:r w:rsidR="00C17B5F" w:rsidRPr="00527B22">
        <w:rPr>
          <w:rFonts w:ascii="Times New Roman" w:hAnsi="Times New Roman" w:cs="Times New Roman"/>
          <w:sz w:val="24"/>
          <w:szCs w:val="24"/>
          <w:lang w:val="sr-Cyrl-CS"/>
        </w:rPr>
        <w:t xml:space="preserve">године </w:t>
      </w:r>
      <w:r w:rsidR="00D43F11" w:rsidRPr="00527B22">
        <w:rPr>
          <w:rFonts w:ascii="Times New Roman" w:hAnsi="Times New Roman" w:cs="Times New Roman"/>
          <w:sz w:val="24"/>
          <w:szCs w:val="24"/>
          <w:lang w:val="sr-Cyrl-CS"/>
        </w:rPr>
        <w:t xml:space="preserve">у агенцијама које се налазе на списку Министарства за рад, запошљавање, борачка и социјална питања било запослено </w:t>
      </w:r>
      <w:r w:rsidR="00C17B5F" w:rsidRPr="00527B22">
        <w:rPr>
          <w:rFonts w:ascii="Times New Roman" w:hAnsi="Times New Roman" w:cs="Times New Roman"/>
          <w:sz w:val="24"/>
          <w:szCs w:val="24"/>
          <w:lang w:val="sr-Cyrl-CS"/>
        </w:rPr>
        <w:t>12.015</w:t>
      </w:r>
      <w:r w:rsidR="00B52ADF" w:rsidRPr="00527B22">
        <w:rPr>
          <w:rFonts w:ascii="Times New Roman" w:hAnsi="Times New Roman" w:cs="Times New Roman"/>
          <w:sz w:val="24"/>
          <w:szCs w:val="24"/>
          <w:lang w:val="sr-Cyrl-CS"/>
        </w:rPr>
        <w:t>;</w:t>
      </w:r>
      <w:r w:rsidR="00AC616E" w:rsidRPr="00527B22">
        <w:rPr>
          <w:rFonts w:ascii="Times New Roman" w:hAnsi="Times New Roman" w:cs="Times New Roman"/>
          <w:sz w:val="24"/>
          <w:szCs w:val="24"/>
          <w:lang w:val="sr-Cyrl-CS"/>
        </w:rPr>
        <w:t xml:space="preserve"> </w:t>
      </w:r>
    </w:p>
    <w:p w14:paraId="57B94E1F" w14:textId="4C0956AA" w:rsidR="00D43F11" w:rsidRPr="00527B22" w:rsidRDefault="00D43F11" w:rsidP="00D43F11">
      <w:pPr>
        <w:pStyle w:val="ListParagraph"/>
        <w:numPr>
          <w:ilvl w:val="0"/>
          <w:numId w:val="31"/>
        </w:numPr>
        <w:tabs>
          <w:tab w:val="left" w:pos="709"/>
        </w:tabs>
        <w:rPr>
          <w:rFonts w:ascii="Times New Roman" w:hAnsi="Times New Roman" w:cs="Times New Roman"/>
          <w:sz w:val="24"/>
          <w:szCs w:val="24"/>
          <w:lang w:val="sr-Cyrl-CS"/>
        </w:rPr>
      </w:pPr>
      <w:r w:rsidRPr="00527B22">
        <w:rPr>
          <w:rFonts w:ascii="Times New Roman" w:hAnsi="Times New Roman" w:cs="Times New Roman"/>
          <w:sz w:val="24"/>
          <w:szCs w:val="24"/>
          <w:lang w:val="sr-Cyrl-CS"/>
        </w:rPr>
        <w:t>у</w:t>
      </w:r>
      <w:r w:rsidR="00AC616E" w:rsidRPr="00527B22">
        <w:rPr>
          <w:rFonts w:ascii="Times New Roman" w:hAnsi="Times New Roman" w:cs="Times New Roman"/>
          <w:sz w:val="24"/>
          <w:szCs w:val="24"/>
          <w:lang w:val="sr-Cyrl-CS"/>
        </w:rPr>
        <w:t xml:space="preserve"> 2017. години било је запослено 14.473 </w:t>
      </w:r>
      <w:r w:rsidRPr="00527B22">
        <w:rPr>
          <w:rFonts w:ascii="Times New Roman" w:hAnsi="Times New Roman" w:cs="Times New Roman"/>
          <w:sz w:val="24"/>
          <w:szCs w:val="24"/>
          <w:lang w:val="sr-Cyrl-CS"/>
        </w:rPr>
        <w:t xml:space="preserve">у </w:t>
      </w:r>
      <w:r w:rsidR="00B52ADF" w:rsidRPr="00527B22">
        <w:rPr>
          <w:rFonts w:ascii="Times New Roman" w:hAnsi="Times New Roman" w:cs="Times New Roman"/>
          <w:sz w:val="24"/>
          <w:szCs w:val="24"/>
          <w:lang w:val="sr-Cyrl-CS"/>
        </w:rPr>
        <w:t>преко 104 агенције;</w:t>
      </w:r>
      <w:r w:rsidR="00AC616E" w:rsidRPr="00527B22">
        <w:rPr>
          <w:rFonts w:ascii="Times New Roman" w:hAnsi="Times New Roman" w:cs="Times New Roman"/>
          <w:sz w:val="24"/>
          <w:szCs w:val="24"/>
          <w:lang w:val="sr-Cyrl-CS"/>
        </w:rPr>
        <w:t xml:space="preserve"> </w:t>
      </w:r>
    </w:p>
    <w:p w14:paraId="6951A403" w14:textId="6246AF52" w:rsidR="00D43F11" w:rsidRPr="00527B22" w:rsidRDefault="00AC616E" w:rsidP="00D43F11">
      <w:pPr>
        <w:pStyle w:val="ListParagraph"/>
        <w:numPr>
          <w:ilvl w:val="0"/>
          <w:numId w:val="31"/>
        </w:numPr>
        <w:tabs>
          <w:tab w:val="left" w:pos="709"/>
        </w:tabs>
        <w:rPr>
          <w:rFonts w:ascii="Times New Roman" w:hAnsi="Times New Roman" w:cs="Times New Roman"/>
          <w:sz w:val="24"/>
          <w:szCs w:val="24"/>
          <w:lang w:val="sr-Cyrl-CS"/>
        </w:rPr>
      </w:pPr>
      <w:r w:rsidRPr="00527B22">
        <w:rPr>
          <w:rFonts w:ascii="Times New Roman" w:hAnsi="Times New Roman" w:cs="Times New Roman"/>
          <w:sz w:val="24"/>
          <w:szCs w:val="24"/>
          <w:lang w:val="sr-Cyrl-CS"/>
        </w:rPr>
        <w:t>у 2018. години, закључно са 30. септембром било је запос</w:t>
      </w:r>
      <w:r w:rsidR="0044194F" w:rsidRPr="00527B22">
        <w:rPr>
          <w:rFonts w:ascii="Times New Roman" w:hAnsi="Times New Roman" w:cs="Times New Roman"/>
          <w:sz w:val="24"/>
          <w:szCs w:val="24"/>
          <w:lang w:val="sr-Cyrl-CS"/>
        </w:rPr>
        <w:t>лено 16.841 преко 111 агенција</w:t>
      </w:r>
      <w:r w:rsidR="00A60CD5" w:rsidRPr="00527B22">
        <w:rPr>
          <w:rFonts w:ascii="Times New Roman" w:hAnsi="Times New Roman" w:cs="Times New Roman"/>
          <w:sz w:val="24"/>
          <w:szCs w:val="24"/>
          <w:lang w:val="sr-Cyrl-CS"/>
        </w:rPr>
        <w:t>.</w:t>
      </w:r>
      <w:r w:rsidR="0044194F" w:rsidRPr="00527B22">
        <w:rPr>
          <w:rFonts w:ascii="Times New Roman" w:hAnsi="Times New Roman" w:cs="Times New Roman"/>
          <w:sz w:val="24"/>
          <w:szCs w:val="24"/>
          <w:lang w:val="sr-Cyrl-CS"/>
        </w:rPr>
        <w:t xml:space="preserve"> </w:t>
      </w:r>
    </w:p>
    <w:p w14:paraId="22B6A0D3" w14:textId="3E4C9560" w:rsidR="0097232C" w:rsidRPr="00527B22" w:rsidRDefault="00D43F11" w:rsidP="00D43F11">
      <w:pPr>
        <w:tabs>
          <w:tab w:val="left" w:pos="709"/>
        </w:tabs>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ab/>
        <w:t xml:space="preserve">Напред наведени подаци указују на </w:t>
      </w:r>
      <w:r w:rsidR="0097232C" w:rsidRPr="00527B22">
        <w:rPr>
          <w:rFonts w:ascii="Times New Roman" w:hAnsi="Times New Roman" w:cs="Times New Roman"/>
          <w:sz w:val="24"/>
          <w:szCs w:val="24"/>
          <w:lang w:val="sr-Cyrl-CS"/>
        </w:rPr>
        <w:t>тренд раста броја запослених</w:t>
      </w:r>
      <w:r w:rsidRPr="00527B22">
        <w:rPr>
          <w:rFonts w:ascii="Times New Roman" w:hAnsi="Times New Roman" w:cs="Times New Roman"/>
          <w:sz w:val="24"/>
          <w:szCs w:val="24"/>
          <w:lang w:val="sr-Cyrl-CS"/>
        </w:rPr>
        <w:t xml:space="preserve"> преко агенција за запошљавање које агенције уступају на рад послодавцима корисницима</w:t>
      </w:r>
      <w:r w:rsidR="0097232C" w:rsidRPr="00527B22">
        <w:rPr>
          <w:rFonts w:ascii="Times New Roman" w:hAnsi="Times New Roman" w:cs="Times New Roman"/>
          <w:sz w:val="24"/>
          <w:szCs w:val="24"/>
          <w:lang w:val="sr-Cyrl-CS"/>
        </w:rPr>
        <w:t>.</w:t>
      </w:r>
    </w:p>
    <w:p w14:paraId="635E812A" w14:textId="729C9896" w:rsidR="00C75301" w:rsidRPr="00527B22" w:rsidRDefault="00C75301" w:rsidP="00E36612">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Добијени подаци о профилу запослених из посматраног узорка дају приближну слику профила свих запослених преко агенција за </w:t>
      </w:r>
      <w:r w:rsidR="00EC0309" w:rsidRPr="00527B22">
        <w:rPr>
          <w:rFonts w:ascii="Times New Roman" w:hAnsi="Times New Roman" w:cs="Times New Roman"/>
          <w:sz w:val="24"/>
          <w:szCs w:val="24"/>
          <w:lang w:val="sr-Cyrl-CS"/>
        </w:rPr>
        <w:t>запошљавање</w:t>
      </w:r>
      <w:r w:rsidRPr="00527B22">
        <w:rPr>
          <w:rFonts w:ascii="Times New Roman" w:hAnsi="Times New Roman" w:cs="Times New Roman"/>
          <w:sz w:val="24"/>
          <w:szCs w:val="24"/>
          <w:lang w:val="sr-Cyrl-CS"/>
        </w:rPr>
        <w:t xml:space="preserve">. </w:t>
      </w:r>
    </w:p>
    <w:p w14:paraId="4DF7A1B4" w14:textId="77777777" w:rsidR="00ED61CC" w:rsidRPr="00527B22" w:rsidRDefault="00ED61CC" w:rsidP="00E36612">
      <w:pPr>
        <w:ind w:left="709" w:firstLine="709"/>
        <w:rPr>
          <w:rFonts w:ascii="Times New Roman" w:hAnsi="Times New Roman" w:cs="Times New Roman"/>
          <w:b/>
          <w:sz w:val="24"/>
          <w:szCs w:val="24"/>
          <w:lang w:val="sr-Cyrl-CS"/>
        </w:rPr>
      </w:pPr>
    </w:p>
    <w:p w14:paraId="36706799" w14:textId="52B03BEC" w:rsidR="009601FF" w:rsidRPr="00527B22" w:rsidRDefault="009601FF" w:rsidP="00E36612">
      <w:pPr>
        <w:ind w:left="709" w:firstLine="709"/>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Закључак</w:t>
      </w:r>
    </w:p>
    <w:p w14:paraId="7F00F0FC" w14:textId="7E7A1C93" w:rsidR="00783362" w:rsidRPr="00527B22" w:rsidRDefault="0087258C" w:rsidP="00E36612">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П</w:t>
      </w:r>
      <w:r w:rsidR="009601FF" w:rsidRPr="00527B22">
        <w:rPr>
          <w:rFonts w:ascii="Times New Roman" w:hAnsi="Times New Roman" w:cs="Times New Roman"/>
          <w:sz w:val="24"/>
          <w:szCs w:val="24"/>
          <w:lang w:val="sr-Cyrl-CS"/>
        </w:rPr>
        <w:t>риказана</w:t>
      </w:r>
      <w:r w:rsidR="00783362" w:rsidRPr="00527B22">
        <w:rPr>
          <w:rFonts w:ascii="Times New Roman" w:hAnsi="Times New Roman" w:cs="Times New Roman"/>
          <w:sz w:val="24"/>
          <w:szCs w:val="24"/>
          <w:lang w:val="sr-Cyrl-CS"/>
        </w:rPr>
        <w:t xml:space="preserve"> ситуација</w:t>
      </w:r>
      <w:r w:rsidR="009601FF" w:rsidRPr="00527B22">
        <w:rPr>
          <w:rFonts w:ascii="Times New Roman" w:hAnsi="Times New Roman" w:cs="Times New Roman"/>
          <w:sz w:val="24"/>
          <w:szCs w:val="24"/>
          <w:lang w:val="sr-Cyrl-CS"/>
        </w:rPr>
        <w:t xml:space="preserve"> где, без уређивања радноправног статуса и права уступљених </w:t>
      </w:r>
      <w:r w:rsidRPr="00527B22">
        <w:rPr>
          <w:rFonts w:ascii="Times New Roman" w:hAnsi="Times New Roman" w:cs="Times New Roman"/>
          <w:sz w:val="24"/>
          <w:szCs w:val="24"/>
          <w:lang w:val="sr-Cyrl-CS"/>
        </w:rPr>
        <w:t xml:space="preserve">запослених </w:t>
      </w:r>
      <w:r w:rsidR="009601FF" w:rsidRPr="00527B22">
        <w:rPr>
          <w:rFonts w:ascii="Times New Roman" w:hAnsi="Times New Roman" w:cs="Times New Roman"/>
          <w:sz w:val="24"/>
          <w:szCs w:val="24"/>
          <w:lang w:val="sr-Cyrl-CS"/>
        </w:rPr>
        <w:t>код послодавца корисника, уз значајну дискриминацију ових лица у односу на непосредно запослене код послодавца корисника који обављају исте послове,</w:t>
      </w:r>
      <w:r w:rsidR="00783362" w:rsidRPr="00527B22">
        <w:rPr>
          <w:rFonts w:ascii="Times New Roman" w:hAnsi="Times New Roman" w:cs="Times New Roman"/>
          <w:sz w:val="24"/>
          <w:szCs w:val="24"/>
          <w:lang w:val="sr-Cyrl-CS"/>
        </w:rPr>
        <w:t xml:space="preserve"> резултат</w:t>
      </w:r>
      <w:r w:rsidR="009601FF" w:rsidRPr="00527B22">
        <w:rPr>
          <w:rFonts w:ascii="Times New Roman" w:hAnsi="Times New Roman" w:cs="Times New Roman"/>
          <w:sz w:val="24"/>
          <w:szCs w:val="24"/>
          <w:lang w:val="sr-Cyrl-CS"/>
        </w:rPr>
        <w:t xml:space="preserve"> је</w:t>
      </w:r>
      <w:r w:rsidR="00783362" w:rsidRPr="00527B22">
        <w:rPr>
          <w:rFonts w:ascii="Times New Roman" w:hAnsi="Times New Roman" w:cs="Times New Roman"/>
          <w:sz w:val="24"/>
          <w:szCs w:val="24"/>
          <w:lang w:val="sr-Cyrl-CS"/>
        </w:rPr>
        <w:t xml:space="preserve"> неколико кључних законских</w:t>
      </w:r>
      <w:r w:rsidR="00EC0309" w:rsidRPr="00527B22">
        <w:rPr>
          <w:rFonts w:ascii="Times New Roman" w:hAnsi="Times New Roman" w:cs="Times New Roman"/>
          <w:sz w:val="24"/>
          <w:szCs w:val="24"/>
          <w:lang w:val="sr-Cyrl-CS"/>
        </w:rPr>
        <w:t xml:space="preserve"> решења која </w:t>
      </w:r>
      <w:r w:rsidR="009601FF" w:rsidRPr="00527B22">
        <w:rPr>
          <w:rFonts w:ascii="Times New Roman" w:hAnsi="Times New Roman" w:cs="Times New Roman"/>
          <w:sz w:val="24"/>
          <w:szCs w:val="24"/>
          <w:lang w:val="sr-Cyrl-CS"/>
        </w:rPr>
        <w:t xml:space="preserve">делимично </w:t>
      </w:r>
      <w:r w:rsidR="00EC0309" w:rsidRPr="00527B22">
        <w:rPr>
          <w:rFonts w:ascii="Times New Roman" w:hAnsi="Times New Roman" w:cs="Times New Roman"/>
          <w:sz w:val="24"/>
          <w:szCs w:val="24"/>
          <w:lang w:val="sr-Cyrl-CS"/>
        </w:rPr>
        <w:t>уређују ову област, а који су довели до потребе да се</w:t>
      </w:r>
      <w:r w:rsidR="009601FF" w:rsidRPr="00527B22">
        <w:rPr>
          <w:rFonts w:ascii="Times New Roman" w:hAnsi="Times New Roman" w:cs="Times New Roman"/>
          <w:sz w:val="24"/>
          <w:szCs w:val="24"/>
          <w:lang w:val="sr-Cyrl-CS"/>
        </w:rPr>
        <w:t xml:space="preserve"> обезбеде једнака права на рад, услове рада а посебно зараду </w:t>
      </w:r>
      <w:r w:rsidRPr="00527B22">
        <w:rPr>
          <w:rFonts w:ascii="Times New Roman" w:hAnsi="Times New Roman" w:cs="Times New Roman"/>
          <w:sz w:val="24"/>
          <w:szCs w:val="24"/>
          <w:lang w:val="sr-Cyrl-CS"/>
        </w:rPr>
        <w:t>агенцијских</w:t>
      </w:r>
      <w:r w:rsidR="009601FF"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запослених</w:t>
      </w:r>
      <w:r w:rsidR="009601FF" w:rsidRPr="00527B22">
        <w:rPr>
          <w:rFonts w:ascii="Times New Roman" w:hAnsi="Times New Roman" w:cs="Times New Roman"/>
          <w:sz w:val="24"/>
          <w:szCs w:val="24"/>
          <w:lang w:val="sr-Cyrl-CS"/>
        </w:rPr>
        <w:t xml:space="preserve"> и условим под којима се врши уступање, као и одговорност сваког учесника у овом трипартитном односу (агенција као послодавац, послодавац корисник и агенцијски запослени), </w:t>
      </w:r>
      <w:r w:rsidR="00EC0309" w:rsidRPr="00527B22">
        <w:rPr>
          <w:rFonts w:ascii="Times New Roman" w:hAnsi="Times New Roman" w:cs="Times New Roman"/>
          <w:sz w:val="24"/>
          <w:szCs w:val="24"/>
          <w:lang w:val="sr-Cyrl-CS"/>
        </w:rPr>
        <w:t>уреди посебним законом. Реч је о следећим актима:</w:t>
      </w:r>
    </w:p>
    <w:p w14:paraId="6229FDDD" w14:textId="0F7E1F27" w:rsidR="00783362" w:rsidRPr="00527B22" w:rsidRDefault="00783362" w:rsidP="009601FF">
      <w:pPr>
        <w:pStyle w:val="ListParagraph"/>
        <w:numPr>
          <w:ilvl w:val="0"/>
          <w:numId w:val="32"/>
        </w:numPr>
        <w:rPr>
          <w:rFonts w:ascii="Times New Roman" w:hAnsi="Times New Roman" w:cs="Times New Roman"/>
          <w:sz w:val="24"/>
          <w:szCs w:val="24"/>
          <w:lang w:val="sr-Cyrl-CS"/>
        </w:rPr>
      </w:pPr>
      <w:r w:rsidRPr="00527B22">
        <w:rPr>
          <w:rFonts w:ascii="Times New Roman" w:hAnsi="Times New Roman" w:cs="Times New Roman"/>
          <w:sz w:val="24"/>
          <w:szCs w:val="24"/>
          <w:lang w:val="sr-Cyrl-CS"/>
        </w:rPr>
        <w:t>Закон о класификацији делатности („Службени гласник РС</w:t>
      </w:r>
      <w:r w:rsidR="00E22AAF" w:rsidRPr="00527B22">
        <w:rPr>
          <w:rFonts w:ascii="Times New Roman" w:hAnsi="Times New Roman" w:cs="Times New Roman"/>
          <w:color w:val="000000"/>
          <w:sz w:val="24"/>
          <w:szCs w:val="24"/>
          <w:lang w:val="sr-Cyrl-CS"/>
        </w:rPr>
        <w:t>”</w:t>
      </w:r>
      <w:r w:rsidRPr="00527B22">
        <w:rPr>
          <w:rFonts w:ascii="Times New Roman" w:hAnsi="Times New Roman" w:cs="Times New Roman"/>
          <w:sz w:val="24"/>
          <w:szCs w:val="24"/>
          <w:lang w:val="sr-Cyrl-CS"/>
        </w:rPr>
        <w:t>, број 104/09) омогућује да, осим агенција, своје запослене могу да уступају и привредна друштва ко</w:t>
      </w:r>
      <w:r w:rsidR="00C01811" w:rsidRPr="00527B22">
        <w:rPr>
          <w:rFonts w:ascii="Times New Roman" w:hAnsi="Times New Roman" w:cs="Times New Roman"/>
          <w:sz w:val="24"/>
          <w:szCs w:val="24"/>
          <w:lang w:val="sr-Cyrl-CS"/>
        </w:rPr>
        <w:t>јима то није претежна делатност;</w:t>
      </w:r>
    </w:p>
    <w:p w14:paraId="7FFCED1C" w14:textId="1D30564B" w:rsidR="00783362" w:rsidRPr="00527B22" w:rsidRDefault="00783362" w:rsidP="009601FF">
      <w:pPr>
        <w:pStyle w:val="ListParagraph"/>
        <w:numPr>
          <w:ilvl w:val="0"/>
          <w:numId w:val="32"/>
        </w:numPr>
        <w:rPr>
          <w:rFonts w:ascii="Times New Roman" w:hAnsi="Times New Roman" w:cs="Times New Roman"/>
          <w:sz w:val="24"/>
          <w:szCs w:val="24"/>
          <w:lang w:val="sr-Cyrl-CS"/>
        </w:rPr>
      </w:pPr>
      <w:r w:rsidRPr="00527B22">
        <w:rPr>
          <w:rFonts w:ascii="Times New Roman" w:hAnsi="Times New Roman" w:cs="Times New Roman"/>
          <w:sz w:val="24"/>
          <w:szCs w:val="24"/>
          <w:lang w:val="sr-Cyrl-CS"/>
        </w:rPr>
        <w:t>Уредба о класификацији делатности („Службени гласник РС</w:t>
      </w:r>
      <w:r w:rsidR="00E22AAF" w:rsidRPr="00527B22">
        <w:rPr>
          <w:rFonts w:ascii="Times New Roman" w:hAnsi="Times New Roman" w:cs="Times New Roman"/>
          <w:color w:val="000000"/>
          <w:sz w:val="24"/>
          <w:szCs w:val="24"/>
          <w:lang w:val="sr-Cyrl-CS"/>
        </w:rPr>
        <w:t>”</w:t>
      </w:r>
      <w:r w:rsidRPr="00527B22">
        <w:rPr>
          <w:rFonts w:ascii="Times New Roman" w:hAnsi="Times New Roman" w:cs="Times New Roman"/>
          <w:sz w:val="24"/>
          <w:szCs w:val="24"/>
          <w:lang w:val="sr-Cyrl-CS"/>
        </w:rPr>
        <w:t xml:space="preserve">, број 54/10) прописује делатност агенција за привремено запошљавање, која обухвата обезбеђивање </w:t>
      </w:r>
      <w:r w:rsidR="0087258C" w:rsidRPr="00527B22">
        <w:rPr>
          <w:rFonts w:ascii="Times New Roman" w:hAnsi="Times New Roman" w:cs="Times New Roman"/>
          <w:sz w:val="24"/>
          <w:szCs w:val="24"/>
          <w:lang w:val="sr-Cyrl-CS"/>
        </w:rPr>
        <w:t>запослених послодавцу кориснику</w:t>
      </w:r>
      <w:r w:rsidRPr="00527B22">
        <w:rPr>
          <w:rFonts w:ascii="Times New Roman" w:hAnsi="Times New Roman" w:cs="Times New Roman"/>
          <w:sz w:val="24"/>
          <w:szCs w:val="24"/>
          <w:lang w:val="sr-Cyrl-CS"/>
        </w:rPr>
        <w:t xml:space="preserve"> за одређени период као допуну или привремену замену радне снаге (где су запослени појединци стално запослени у јединицама за привремено пружање услуга) и чак додатно прописује да јединице које обављају ову делатност не врше директан надзор над својим запосленима које су обезбедили клијенту. Овакво решење јесте изненађујуће с обзиром на то да се овом уредбом заправо на посредан начин наведена делатност уводи у наш правни систем, иако ни у једно</w:t>
      </w:r>
      <w:r w:rsidR="00C01811" w:rsidRPr="00527B22">
        <w:rPr>
          <w:rFonts w:ascii="Times New Roman" w:hAnsi="Times New Roman" w:cs="Times New Roman"/>
          <w:sz w:val="24"/>
          <w:szCs w:val="24"/>
          <w:lang w:val="sr-Cyrl-CS"/>
        </w:rPr>
        <w:t>м пропису није ближе регулисана;</w:t>
      </w:r>
    </w:p>
    <w:p w14:paraId="2521459B" w14:textId="6AD2E4E4" w:rsidR="00783362" w:rsidRPr="00527B22" w:rsidRDefault="00783362" w:rsidP="009601FF">
      <w:pPr>
        <w:pStyle w:val="ListParagraph"/>
        <w:numPr>
          <w:ilvl w:val="0"/>
          <w:numId w:val="32"/>
        </w:numPr>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Закон о привредним друштвима у члану 4. прописује да друштво има претежну делатност која се региструје у складу са Законом о регистрацији, а може обављати и све друге делатности које нису законом забрањене, независно од тога да ли су одређене оснивачким актом, односно статутом; посебним законом се може условити </w:t>
      </w:r>
      <w:r w:rsidRPr="00527B22">
        <w:rPr>
          <w:rFonts w:ascii="Times New Roman" w:hAnsi="Times New Roman" w:cs="Times New Roman"/>
          <w:sz w:val="24"/>
          <w:szCs w:val="24"/>
          <w:lang w:val="sr-Cyrl-CS"/>
        </w:rPr>
        <w:lastRenderedPageBreak/>
        <w:t>регистрација или обављање одређене делатности издавањем претходног одобрења, сагласности и</w:t>
      </w:r>
      <w:r w:rsidR="00C01811" w:rsidRPr="00527B22">
        <w:rPr>
          <w:rFonts w:ascii="Times New Roman" w:hAnsi="Times New Roman" w:cs="Times New Roman"/>
          <w:sz w:val="24"/>
          <w:szCs w:val="24"/>
          <w:lang w:val="sr-Cyrl-CS"/>
        </w:rPr>
        <w:t>ли другог акта надлежног органа;</w:t>
      </w:r>
    </w:p>
    <w:p w14:paraId="08781DA9" w14:textId="1F961A57" w:rsidR="00783362" w:rsidRPr="00527B22" w:rsidRDefault="00783362" w:rsidP="009601FF">
      <w:pPr>
        <w:pStyle w:val="ListParagraph"/>
        <w:numPr>
          <w:ilvl w:val="0"/>
          <w:numId w:val="32"/>
        </w:numPr>
        <w:rPr>
          <w:rFonts w:ascii="Times New Roman" w:hAnsi="Times New Roman" w:cs="Times New Roman"/>
          <w:sz w:val="24"/>
          <w:szCs w:val="24"/>
          <w:lang w:val="sr-Cyrl-CS"/>
        </w:rPr>
      </w:pPr>
      <w:r w:rsidRPr="00527B22">
        <w:rPr>
          <w:rFonts w:ascii="Times New Roman" w:hAnsi="Times New Roman" w:cs="Times New Roman"/>
          <w:sz w:val="24"/>
          <w:szCs w:val="24"/>
          <w:lang w:val="sr-Cyrl-CS"/>
        </w:rPr>
        <w:t>Закон о запошљавању и осигурању за случај незапослен</w:t>
      </w:r>
      <w:r w:rsidR="00EC0309" w:rsidRPr="00527B22">
        <w:rPr>
          <w:rFonts w:ascii="Times New Roman" w:hAnsi="Times New Roman" w:cs="Times New Roman"/>
          <w:sz w:val="24"/>
          <w:szCs w:val="24"/>
          <w:lang w:val="sr-Cyrl-CS"/>
        </w:rPr>
        <w:t>ости,</w:t>
      </w:r>
      <w:r w:rsidRPr="00527B22">
        <w:rPr>
          <w:rFonts w:ascii="Times New Roman" w:hAnsi="Times New Roman" w:cs="Times New Roman"/>
          <w:sz w:val="24"/>
          <w:szCs w:val="24"/>
          <w:lang w:val="sr-Cyrl-CS"/>
        </w:rPr>
        <w:t xml:space="preserve"> као и  Правилник који је донет у складу са њим, прописују само минималне техничке и организационе услове које би агенције за запошљавање требало да испуне како би од надлежног министарства добиле дозволу за рад, без икаквих одредби које регулишу делатност уступања </w:t>
      </w:r>
      <w:r w:rsidR="00E34454" w:rsidRPr="00527B22">
        <w:rPr>
          <w:rFonts w:ascii="Times New Roman" w:hAnsi="Times New Roman" w:cs="Times New Roman"/>
          <w:sz w:val="24"/>
          <w:szCs w:val="24"/>
          <w:lang w:val="sr-Cyrl-CS"/>
        </w:rPr>
        <w:t>запослених</w:t>
      </w:r>
      <w:r w:rsidRPr="00527B22">
        <w:rPr>
          <w:rFonts w:ascii="Times New Roman" w:hAnsi="Times New Roman" w:cs="Times New Roman"/>
          <w:sz w:val="24"/>
          <w:szCs w:val="24"/>
          <w:lang w:val="sr-Cyrl-CS"/>
        </w:rPr>
        <w:t xml:space="preserve">, контролу такве делатности или заштиту тако уступљених </w:t>
      </w:r>
      <w:r w:rsidR="00E34454" w:rsidRPr="00527B22">
        <w:rPr>
          <w:rFonts w:ascii="Times New Roman" w:hAnsi="Times New Roman" w:cs="Times New Roman"/>
          <w:sz w:val="24"/>
          <w:szCs w:val="24"/>
          <w:lang w:val="sr-Cyrl-CS"/>
        </w:rPr>
        <w:t>запослених</w:t>
      </w:r>
      <w:r w:rsidRPr="00527B22">
        <w:rPr>
          <w:rFonts w:ascii="Times New Roman" w:hAnsi="Times New Roman" w:cs="Times New Roman"/>
          <w:sz w:val="24"/>
          <w:szCs w:val="24"/>
          <w:lang w:val="sr-Cyrl-CS"/>
        </w:rPr>
        <w:t>.</w:t>
      </w:r>
    </w:p>
    <w:p w14:paraId="0316816A" w14:textId="33D94D9F" w:rsidR="00783362" w:rsidRPr="00527B22" w:rsidRDefault="00783362" w:rsidP="00DC2F9C">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Последица овакве законске регулативе је ситуација у којој не само агенције, него и сва остала привредна друштва практично могу да се баве </w:t>
      </w:r>
      <w:r w:rsidR="009601FF" w:rsidRPr="00527B22">
        <w:rPr>
          <w:rFonts w:ascii="Times New Roman" w:hAnsi="Times New Roman" w:cs="Times New Roman"/>
          <w:sz w:val="24"/>
          <w:szCs w:val="24"/>
          <w:lang w:val="sr-Cyrl-CS"/>
        </w:rPr>
        <w:t xml:space="preserve"> тзв. „привременим запошљавањем</w:t>
      </w:r>
      <w:r w:rsidR="00E22AAF" w:rsidRPr="00527B22">
        <w:rPr>
          <w:rFonts w:ascii="Times New Roman" w:hAnsi="Times New Roman" w:cs="Times New Roman"/>
          <w:color w:val="000000"/>
          <w:sz w:val="24"/>
          <w:szCs w:val="24"/>
          <w:lang w:val="sr-Cyrl-CS"/>
        </w:rPr>
        <w:t>”</w:t>
      </w:r>
      <w:r w:rsidR="009601FF" w:rsidRPr="00527B22">
        <w:rPr>
          <w:rFonts w:ascii="Times New Roman" w:hAnsi="Times New Roman" w:cs="Times New Roman"/>
          <w:sz w:val="24"/>
          <w:szCs w:val="24"/>
          <w:lang w:val="sr-Cyrl-CS"/>
        </w:rPr>
        <w:t xml:space="preserve"> и/или „осталим уступањем људских ресурса</w:t>
      </w:r>
      <w:r w:rsidR="00E22AAF" w:rsidRPr="00527B22">
        <w:rPr>
          <w:rFonts w:ascii="Times New Roman" w:hAnsi="Times New Roman" w:cs="Times New Roman"/>
          <w:color w:val="000000"/>
          <w:sz w:val="24"/>
          <w:szCs w:val="24"/>
          <w:lang w:val="sr-Cyrl-CS"/>
        </w:rPr>
        <w:t>”</w:t>
      </w:r>
      <w:r w:rsidR="009601FF" w:rsidRPr="00527B22">
        <w:rPr>
          <w:rFonts w:ascii="Times New Roman" w:hAnsi="Times New Roman" w:cs="Times New Roman"/>
          <w:sz w:val="24"/>
          <w:szCs w:val="24"/>
          <w:lang w:val="sr-Cyrl-CS"/>
        </w:rPr>
        <w:t xml:space="preserve"> који по дефиницији представљају изнајмљивање радне снаге за потребе другог лица на краћи или дужи период</w:t>
      </w:r>
      <w:r w:rsidRPr="00527B22">
        <w:rPr>
          <w:rFonts w:ascii="Times New Roman" w:hAnsi="Times New Roman" w:cs="Times New Roman"/>
          <w:sz w:val="24"/>
          <w:szCs w:val="24"/>
          <w:lang w:val="sr-Cyrl-CS"/>
        </w:rPr>
        <w:t xml:space="preserve">. Све то, заједно са чињеницом да не постоји обавеза регистрације за обављање послова </w:t>
      </w:r>
      <w:r w:rsidR="0096355C" w:rsidRPr="00527B22">
        <w:rPr>
          <w:rFonts w:ascii="Times New Roman" w:hAnsi="Times New Roman" w:cs="Times New Roman"/>
          <w:sz w:val="24"/>
          <w:szCs w:val="24"/>
          <w:lang w:val="sr-Cyrl-CS"/>
        </w:rPr>
        <w:t>уступања</w:t>
      </w:r>
      <w:r w:rsidRPr="00527B22">
        <w:rPr>
          <w:rFonts w:ascii="Times New Roman" w:hAnsi="Times New Roman" w:cs="Times New Roman"/>
          <w:sz w:val="24"/>
          <w:szCs w:val="24"/>
          <w:lang w:val="sr-Cyrl-CS"/>
        </w:rPr>
        <w:t xml:space="preserve"> </w:t>
      </w:r>
      <w:r w:rsidR="0096355C" w:rsidRPr="00527B22">
        <w:rPr>
          <w:rFonts w:ascii="Times New Roman" w:hAnsi="Times New Roman" w:cs="Times New Roman"/>
          <w:sz w:val="24"/>
          <w:szCs w:val="24"/>
          <w:lang w:val="sr-Cyrl-CS"/>
        </w:rPr>
        <w:t>запослених</w:t>
      </w:r>
      <w:r w:rsidRPr="00527B22">
        <w:rPr>
          <w:rFonts w:ascii="Times New Roman" w:hAnsi="Times New Roman" w:cs="Times New Roman"/>
          <w:sz w:val="24"/>
          <w:szCs w:val="24"/>
          <w:lang w:val="sr-Cyrl-CS"/>
        </w:rPr>
        <w:t>, значајно отежава сагледавање укупног броја привредних субјеката који се баве овом активношћу, а самим тим отежава и процену броја запослених на овај начин, као и профилисање њихових карактеристика (стручна спрема, старост, занимање, итд.).</w:t>
      </w:r>
    </w:p>
    <w:p w14:paraId="42DE4088" w14:textId="13C57381" w:rsidR="00C75301" w:rsidRPr="00527B22" w:rsidRDefault="00783362" w:rsidP="00DC2F9C">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Додатни проблем везан за податке из евиденције ЦРОСО односи се на стручну спрему и занимање. За шифрирање занимања ЦРОСО користи шифарник према Одлуци о Јединственом кодексу шифара за уношење и шифрирање података у евиденцијама у области рада („Службени лист СРЈ</w:t>
      </w:r>
      <w:r w:rsidR="00E22AAF" w:rsidRPr="00527B22">
        <w:rPr>
          <w:rFonts w:ascii="Times New Roman" w:hAnsi="Times New Roman" w:cs="Times New Roman"/>
          <w:color w:val="000000"/>
          <w:sz w:val="24"/>
          <w:szCs w:val="24"/>
          <w:lang w:val="sr-Cyrl-CS"/>
        </w:rPr>
        <w:t>”</w:t>
      </w:r>
      <w:r w:rsidRPr="00527B22">
        <w:rPr>
          <w:rFonts w:ascii="Times New Roman" w:hAnsi="Times New Roman" w:cs="Times New Roman"/>
          <w:sz w:val="24"/>
          <w:szCs w:val="24"/>
          <w:lang w:val="sr-Cyrl-CS"/>
        </w:rPr>
        <w:t>, 9/98 и 25/00, „Службени гласник РС</w:t>
      </w:r>
      <w:r w:rsidR="00E22AAF" w:rsidRPr="00527B22">
        <w:rPr>
          <w:rFonts w:ascii="Times New Roman" w:hAnsi="Times New Roman" w:cs="Times New Roman"/>
          <w:color w:val="000000"/>
          <w:sz w:val="24"/>
          <w:szCs w:val="24"/>
          <w:lang w:val="sr-Cyrl-CS"/>
        </w:rPr>
        <w:t>”</w:t>
      </w:r>
      <w:r w:rsidRPr="00527B22">
        <w:rPr>
          <w:rFonts w:ascii="Times New Roman" w:hAnsi="Times New Roman" w:cs="Times New Roman"/>
          <w:sz w:val="24"/>
          <w:szCs w:val="24"/>
          <w:lang w:val="sr-Cyrl-CS"/>
        </w:rPr>
        <w:t xml:space="preserve">, број 15/10), док Републички завод за статистику (РЗС) користи </w:t>
      </w:r>
      <w:r w:rsidR="00554024" w:rsidRPr="00527B22">
        <w:rPr>
          <w:rFonts w:ascii="Times New Roman" w:hAnsi="Times New Roman" w:cs="Times New Roman"/>
          <w:sz w:val="24"/>
          <w:szCs w:val="24"/>
          <w:lang w:val="sr-Cyrl-CS"/>
        </w:rPr>
        <w:t>ИСЦО-0828.</w:t>
      </w:r>
    </w:p>
    <w:p w14:paraId="65B79A76" w14:textId="63B91E8D" w:rsidR="007B3576" w:rsidRPr="00527B22" w:rsidRDefault="0044194F" w:rsidP="00DC2F9C">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Према истраживању п</w:t>
      </w:r>
      <w:r w:rsidR="007B3576" w:rsidRPr="00527B22">
        <w:rPr>
          <w:rFonts w:ascii="Times New Roman" w:hAnsi="Times New Roman" w:cs="Times New Roman"/>
          <w:sz w:val="24"/>
          <w:szCs w:val="24"/>
          <w:lang w:val="sr-Cyrl-CS"/>
        </w:rPr>
        <w:t>ривремени облици запослења (на одређено, повремено или сезонски) су много чешћи код запослених преко агенција него када се по</w:t>
      </w:r>
      <w:r w:rsidR="0096355C" w:rsidRPr="00527B22">
        <w:rPr>
          <w:rFonts w:ascii="Times New Roman" w:hAnsi="Times New Roman" w:cs="Times New Roman"/>
          <w:sz w:val="24"/>
          <w:szCs w:val="24"/>
          <w:lang w:val="sr-Cyrl-CS"/>
        </w:rPr>
        <w:t>сматрају сва радно ангажована лица</w:t>
      </w:r>
      <w:r w:rsidR="007B3576" w:rsidRPr="00527B22">
        <w:rPr>
          <w:rFonts w:ascii="Times New Roman" w:hAnsi="Times New Roman" w:cs="Times New Roman"/>
          <w:sz w:val="24"/>
          <w:szCs w:val="24"/>
          <w:lang w:val="sr-Cyrl-CS"/>
        </w:rPr>
        <w:t xml:space="preserve">. Доминантан разлог привременог рада (на одређено време, сезонски или повремено) је немогућност налажења запослења на неодређено време. </w:t>
      </w:r>
      <w:r w:rsidR="00DC2F9C" w:rsidRPr="00527B22">
        <w:rPr>
          <w:rFonts w:ascii="Times New Roman" w:hAnsi="Times New Roman" w:cs="Times New Roman"/>
          <w:sz w:val="24"/>
          <w:szCs w:val="24"/>
          <w:lang w:val="sr-Cyrl-CS"/>
        </w:rPr>
        <w:t xml:space="preserve">   </w:t>
      </w:r>
    </w:p>
    <w:p w14:paraId="27FE3C1A" w14:textId="24CA1DB7" w:rsidR="00DC2F9C" w:rsidRPr="00527B22" w:rsidRDefault="00DC2F9C" w:rsidP="00DC2F9C">
      <w:pPr>
        <w:tabs>
          <w:tab w:val="left" w:pos="709"/>
        </w:tabs>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Подаци из узорка агенција које су на евиденцији ЦРОСО (Централни регистар обавезног социјалног осигурања) дају још лошију слику положаја запослених преко агенција када је у питању врста уговора (пример наведен у тачки 2.), при чему је укупан положај жена према врсти уговора у посматраном узорку у просеку лошији него положај мушкараца. Релативни положај жена у односу на мушкарце је знатно лошији када се посматрају запослени из узорка од 88 агенција него када се у обзир узму сви запослени који се налазе у евиденцији ЦРОСО (Централни регистар обавезног социјалног осигурања). Пример дат </w:t>
      </w:r>
      <w:r w:rsidR="00C01811" w:rsidRPr="00527B22">
        <w:rPr>
          <w:rFonts w:ascii="Times New Roman" w:hAnsi="Times New Roman" w:cs="Times New Roman"/>
          <w:sz w:val="24"/>
          <w:szCs w:val="24"/>
          <w:lang w:val="sr-Cyrl-CS"/>
        </w:rPr>
        <w:t>Г</w:t>
      </w:r>
      <w:r w:rsidRPr="00527B22">
        <w:rPr>
          <w:rFonts w:ascii="Times New Roman" w:hAnsi="Times New Roman" w:cs="Times New Roman"/>
          <w:sz w:val="24"/>
          <w:szCs w:val="24"/>
          <w:lang w:val="sr-Cyrl-CS"/>
        </w:rPr>
        <w:t>рафиконом 1.</w:t>
      </w:r>
    </w:p>
    <w:p w14:paraId="0D32BA5A" w14:textId="748145D0" w:rsidR="009E6773" w:rsidRPr="00527B22" w:rsidRDefault="009E6773" w:rsidP="00DC2F9C">
      <w:pPr>
        <w:tabs>
          <w:tab w:val="left" w:pos="709"/>
        </w:tabs>
        <w:ind w:left="709" w:firstLine="709"/>
        <w:rPr>
          <w:rFonts w:ascii="Times New Roman" w:hAnsi="Times New Roman" w:cs="Times New Roman"/>
          <w:sz w:val="24"/>
          <w:szCs w:val="24"/>
          <w:lang w:val="sr-Cyrl-CS"/>
        </w:rPr>
      </w:pPr>
    </w:p>
    <w:p w14:paraId="1E602D68" w14:textId="6B14AB6E" w:rsidR="009E6773" w:rsidRPr="00527B22" w:rsidRDefault="009E6773" w:rsidP="00DC2F9C">
      <w:pPr>
        <w:tabs>
          <w:tab w:val="left" w:pos="709"/>
        </w:tabs>
        <w:ind w:left="709" w:firstLine="709"/>
        <w:rPr>
          <w:rFonts w:ascii="Times New Roman" w:hAnsi="Times New Roman" w:cs="Times New Roman"/>
          <w:sz w:val="24"/>
          <w:szCs w:val="24"/>
          <w:lang w:val="sr-Cyrl-CS"/>
        </w:rPr>
      </w:pPr>
    </w:p>
    <w:p w14:paraId="130195B2" w14:textId="77777777" w:rsidR="009E6773" w:rsidRPr="00527B22" w:rsidRDefault="009E6773" w:rsidP="00DC2F9C">
      <w:pPr>
        <w:tabs>
          <w:tab w:val="left" w:pos="709"/>
        </w:tabs>
        <w:ind w:left="709" w:firstLine="709"/>
        <w:rPr>
          <w:rFonts w:ascii="Times New Roman" w:hAnsi="Times New Roman" w:cs="Times New Roman"/>
          <w:sz w:val="24"/>
          <w:szCs w:val="24"/>
          <w:lang w:val="sr-Cyrl-CS"/>
        </w:rPr>
      </w:pPr>
    </w:p>
    <w:p w14:paraId="702A9138" w14:textId="0FBD003D" w:rsidR="00C1227F" w:rsidRPr="00527B22" w:rsidRDefault="00C1227F" w:rsidP="00751578">
      <w:pPr>
        <w:tabs>
          <w:tab w:val="left" w:pos="709"/>
        </w:tabs>
        <w:ind w:firstLine="0"/>
        <w:rPr>
          <w:rFonts w:ascii="Times New Roman" w:hAnsi="Times New Roman" w:cs="Times New Roman"/>
          <w:sz w:val="24"/>
          <w:szCs w:val="24"/>
          <w:lang w:val="sr-Cyrl-CS"/>
        </w:rPr>
      </w:pPr>
    </w:p>
    <w:p w14:paraId="78E2ABBA" w14:textId="77777777" w:rsidR="00C01811" w:rsidRPr="00527B22" w:rsidRDefault="00C01811" w:rsidP="00751578">
      <w:pPr>
        <w:tabs>
          <w:tab w:val="left" w:pos="709"/>
        </w:tabs>
        <w:ind w:firstLine="0"/>
        <w:rPr>
          <w:rFonts w:ascii="Times New Roman" w:hAnsi="Times New Roman" w:cs="Times New Roman"/>
          <w:sz w:val="24"/>
          <w:szCs w:val="24"/>
          <w:lang w:val="sr-Cyrl-CS"/>
        </w:rPr>
      </w:pPr>
    </w:p>
    <w:p w14:paraId="2AE2EBE4" w14:textId="77777777" w:rsidR="00C01811" w:rsidRPr="00527B22" w:rsidRDefault="00C01811" w:rsidP="00751578">
      <w:pPr>
        <w:tabs>
          <w:tab w:val="left" w:pos="709"/>
        </w:tabs>
        <w:ind w:firstLine="0"/>
        <w:rPr>
          <w:rFonts w:ascii="Times New Roman" w:hAnsi="Times New Roman" w:cs="Times New Roman"/>
          <w:sz w:val="24"/>
          <w:szCs w:val="24"/>
          <w:lang w:val="sr-Cyrl-CS"/>
        </w:rPr>
      </w:pPr>
    </w:p>
    <w:p w14:paraId="5E806444" w14:textId="77777777" w:rsidR="00C01811" w:rsidRPr="00527B22" w:rsidRDefault="00C01811" w:rsidP="00751578">
      <w:pPr>
        <w:tabs>
          <w:tab w:val="left" w:pos="709"/>
        </w:tabs>
        <w:ind w:firstLine="0"/>
        <w:rPr>
          <w:rFonts w:ascii="Times New Roman" w:hAnsi="Times New Roman" w:cs="Times New Roman"/>
          <w:sz w:val="24"/>
          <w:szCs w:val="24"/>
          <w:lang w:val="sr-Cyrl-CS"/>
        </w:rPr>
      </w:pPr>
    </w:p>
    <w:p w14:paraId="7E9367C1" w14:textId="77777777" w:rsidR="00C01811" w:rsidRPr="00527B22" w:rsidRDefault="00C01811" w:rsidP="00751578">
      <w:pPr>
        <w:tabs>
          <w:tab w:val="left" w:pos="709"/>
        </w:tabs>
        <w:ind w:firstLine="0"/>
        <w:rPr>
          <w:rFonts w:ascii="Times New Roman" w:hAnsi="Times New Roman" w:cs="Times New Roman"/>
          <w:sz w:val="24"/>
          <w:szCs w:val="24"/>
          <w:lang w:val="sr-Cyrl-CS"/>
        </w:rPr>
      </w:pPr>
    </w:p>
    <w:p w14:paraId="773E8EEF" w14:textId="7754F5BD" w:rsidR="00DC2F9C" w:rsidRPr="00527B22" w:rsidRDefault="009D71FE" w:rsidP="00DC2F9C">
      <w:pPr>
        <w:tabs>
          <w:tab w:val="left" w:pos="709"/>
        </w:tabs>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lastRenderedPageBreak/>
        <w:t xml:space="preserve">Графикон </w:t>
      </w:r>
      <w:r w:rsidR="009E6773" w:rsidRPr="00527B22">
        <w:rPr>
          <w:rFonts w:ascii="Times New Roman" w:hAnsi="Times New Roman" w:cs="Times New Roman"/>
          <w:b/>
          <w:sz w:val="24"/>
          <w:szCs w:val="24"/>
          <w:lang w:val="sr-Cyrl-CS"/>
        </w:rPr>
        <w:t>1.</w:t>
      </w:r>
    </w:p>
    <w:p w14:paraId="7B86F777" w14:textId="651FEB35" w:rsidR="00DC2F9C" w:rsidRPr="00527B22" w:rsidRDefault="00DC2F9C" w:rsidP="00DC2F9C">
      <w:pPr>
        <w:tabs>
          <w:tab w:val="left" w:pos="709"/>
        </w:tabs>
        <w:rPr>
          <w:rFonts w:ascii="Times New Roman" w:hAnsi="Times New Roman" w:cs="Times New Roman"/>
          <w:sz w:val="24"/>
          <w:szCs w:val="24"/>
          <w:lang w:val="sr-Cyrl-CS"/>
        </w:rPr>
      </w:pPr>
      <w:r w:rsidRPr="00527B22">
        <w:rPr>
          <w:rFonts w:ascii="Times New Roman" w:hAnsi="Times New Roman" w:cs="Times New Roman"/>
          <w:noProof/>
          <w:sz w:val="24"/>
          <w:szCs w:val="24"/>
        </w:rPr>
        <w:drawing>
          <wp:anchor distT="0" distB="0" distL="0" distR="0" simplePos="0" relativeHeight="251657216" behindDoc="0" locked="0" layoutInCell="1" allowOverlap="1" wp14:anchorId="18C336C1" wp14:editId="39BA5A78">
            <wp:simplePos x="0" y="0"/>
            <wp:positionH relativeFrom="page">
              <wp:posOffset>4076445</wp:posOffset>
            </wp:positionH>
            <wp:positionV relativeFrom="paragraph">
              <wp:posOffset>304536</wp:posOffset>
            </wp:positionV>
            <wp:extent cx="1673354" cy="1920239"/>
            <wp:effectExtent l="0" t="0" r="0" b="0"/>
            <wp:wrapTopAndBottom/>
            <wp:docPr id="57" name="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32.jpeg"/>
                    <pic:cNvPicPr/>
                  </pic:nvPicPr>
                  <pic:blipFill>
                    <a:blip r:embed="rId9" cstate="print"/>
                    <a:stretch>
                      <a:fillRect/>
                    </a:stretch>
                  </pic:blipFill>
                  <pic:spPr>
                    <a:xfrm>
                      <a:off x="0" y="0"/>
                      <a:ext cx="1673354" cy="1920239"/>
                    </a:xfrm>
                    <a:prstGeom prst="rect">
                      <a:avLst/>
                    </a:prstGeom>
                  </pic:spPr>
                </pic:pic>
              </a:graphicData>
            </a:graphic>
          </wp:anchor>
        </w:drawing>
      </w:r>
    </w:p>
    <w:p w14:paraId="61BCBB0C" w14:textId="6BA647DD" w:rsidR="00DC2F9C" w:rsidRPr="00527B22" w:rsidRDefault="00DC2F9C" w:rsidP="00DC2F9C">
      <w:pPr>
        <w:tabs>
          <w:tab w:val="left" w:pos="709"/>
        </w:tabs>
        <w:rPr>
          <w:rFonts w:ascii="Times New Roman" w:hAnsi="Times New Roman" w:cs="Times New Roman"/>
          <w:sz w:val="24"/>
          <w:szCs w:val="24"/>
          <w:lang w:val="sr-Cyrl-CS"/>
        </w:rPr>
      </w:pPr>
      <w:r w:rsidRPr="00527B22">
        <w:rPr>
          <w:rFonts w:ascii="Times New Roman" w:hAnsi="Times New Roman" w:cs="Times New Roman"/>
          <w:sz w:val="24"/>
          <w:szCs w:val="24"/>
          <w:lang w:val="sr-Cyrl-CS"/>
        </w:rPr>
        <w:tab/>
      </w:r>
      <w:r w:rsidR="009D71FE" w:rsidRPr="00527B22">
        <w:rPr>
          <w:rFonts w:ascii="Times New Roman" w:hAnsi="Times New Roman" w:cs="Times New Roman"/>
          <w:noProof/>
          <w:sz w:val="24"/>
          <w:szCs w:val="24"/>
        </w:rPr>
        <w:drawing>
          <wp:anchor distT="0" distB="0" distL="0" distR="0" simplePos="0" relativeHeight="251655168" behindDoc="0" locked="0" layoutInCell="1" allowOverlap="1" wp14:anchorId="116082DA" wp14:editId="3D2D8842">
            <wp:simplePos x="0" y="0"/>
            <wp:positionH relativeFrom="page">
              <wp:posOffset>1018703</wp:posOffset>
            </wp:positionH>
            <wp:positionV relativeFrom="paragraph">
              <wp:posOffset>104439</wp:posOffset>
            </wp:positionV>
            <wp:extent cx="1673356" cy="1920239"/>
            <wp:effectExtent l="0" t="0" r="0" b="0"/>
            <wp:wrapTopAndBottom/>
            <wp:docPr id="55"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31.jpeg"/>
                    <pic:cNvPicPr/>
                  </pic:nvPicPr>
                  <pic:blipFill>
                    <a:blip r:embed="rId10" cstate="print"/>
                    <a:stretch>
                      <a:fillRect/>
                    </a:stretch>
                  </pic:blipFill>
                  <pic:spPr>
                    <a:xfrm>
                      <a:off x="0" y="0"/>
                      <a:ext cx="1673356" cy="1920239"/>
                    </a:xfrm>
                    <a:prstGeom prst="rect">
                      <a:avLst/>
                    </a:prstGeom>
                  </pic:spPr>
                </pic:pic>
              </a:graphicData>
            </a:graphic>
          </wp:anchor>
        </w:drawing>
      </w:r>
      <w:r w:rsidRPr="00527B22">
        <w:rPr>
          <w:rFonts w:ascii="Times New Roman" w:hAnsi="Times New Roman" w:cs="Times New Roman"/>
          <w:sz w:val="24"/>
          <w:szCs w:val="24"/>
          <w:lang w:val="sr-Cyrl-CS"/>
        </w:rPr>
        <w:t xml:space="preserve">        </w:t>
      </w:r>
    </w:p>
    <w:p w14:paraId="4BD96EEB" w14:textId="0EA04D82" w:rsidR="00DC2F9C" w:rsidRPr="00527B22" w:rsidRDefault="00DC2F9C" w:rsidP="00DC2F9C">
      <w:pPr>
        <w:tabs>
          <w:tab w:val="left" w:pos="8222"/>
        </w:tabs>
        <w:ind w:right="-93"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ab/>
      </w:r>
    </w:p>
    <w:p w14:paraId="315F7745" w14:textId="68527A11" w:rsidR="00DC2F9C" w:rsidRPr="00527B22" w:rsidRDefault="00DC2F9C" w:rsidP="007B3576">
      <w:pPr>
        <w:tabs>
          <w:tab w:val="left" w:pos="8222"/>
        </w:tabs>
        <w:ind w:right="-93" w:firstLine="708"/>
        <w:rPr>
          <w:rFonts w:ascii="Times New Roman" w:hAnsi="Times New Roman" w:cs="Times New Roman"/>
          <w:sz w:val="24"/>
          <w:szCs w:val="24"/>
          <w:lang w:val="sr-Cyrl-CS"/>
        </w:rPr>
      </w:pPr>
      <w:r w:rsidRPr="00527B22">
        <w:rPr>
          <w:rFonts w:ascii="Times New Roman" w:hAnsi="Times New Roman" w:cs="Times New Roman"/>
          <w:sz w:val="24"/>
          <w:szCs w:val="24"/>
          <w:lang w:val="sr-Cyrl-CS"/>
        </w:rPr>
        <w:tab/>
      </w:r>
    </w:p>
    <w:p w14:paraId="27324F1F" w14:textId="40E047A3" w:rsidR="00DC2F9C" w:rsidRPr="00527B22" w:rsidRDefault="00DC2F9C" w:rsidP="00CB7EC6">
      <w:pPr>
        <w:tabs>
          <w:tab w:val="left" w:pos="709"/>
          <w:tab w:val="left" w:pos="8222"/>
        </w:tabs>
        <w:ind w:left="709" w:right="-93"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Подаци анкете о радној снази показује и да је учесталост свих специфичних врста радног времена (рад ноћу, суботом и недељом, као и рад у сменама) већа код запослених који имају уговор са агенцијом за запошљавање него у укупном скупу запослених радника. Пример дат </w:t>
      </w:r>
      <w:r w:rsidR="00C01811" w:rsidRPr="00527B22">
        <w:rPr>
          <w:rFonts w:ascii="Times New Roman" w:hAnsi="Times New Roman" w:cs="Times New Roman"/>
          <w:sz w:val="24"/>
          <w:szCs w:val="24"/>
          <w:lang w:val="sr-Cyrl-CS"/>
        </w:rPr>
        <w:t>Г</w:t>
      </w:r>
      <w:r w:rsidRPr="00527B22">
        <w:rPr>
          <w:rFonts w:ascii="Times New Roman" w:hAnsi="Times New Roman" w:cs="Times New Roman"/>
          <w:sz w:val="24"/>
          <w:szCs w:val="24"/>
          <w:lang w:val="sr-Cyrl-CS"/>
        </w:rPr>
        <w:t>рафиконом 2.</w:t>
      </w:r>
    </w:p>
    <w:p w14:paraId="62B49CA9" w14:textId="77777777" w:rsidR="00DC2F9C" w:rsidRPr="00527B22" w:rsidRDefault="00DC2F9C" w:rsidP="007B3576">
      <w:pPr>
        <w:tabs>
          <w:tab w:val="left" w:pos="8222"/>
        </w:tabs>
        <w:ind w:right="-93" w:firstLine="708"/>
        <w:rPr>
          <w:rFonts w:ascii="Times New Roman" w:hAnsi="Times New Roman" w:cs="Times New Roman"/>
          <w:sz w:val="24"/>
          <w:szCs w:val="24"/>
          <w:lang w:val="sr-Cyrl-CS"/>
        </w:rPr>
      </w:pPr>
    </w:p>
    <w:p w14:paraId="4C3DB959" w14:textId="77777777" w:rsidR="00C1227F" w:rsidRPr="00527B22" w:rsidRDefault="00C1227F" w:rsidP="00DC2F9C">
      <w:pPr>
        <w:tabs>
          <w:tab w:val="left" w:pos="8222"/>
        </w:tabs>
        <w:ind w:right="-93" w:firstLine="708"/>
        <w:rPr>
          <w:rFonts w:ascii="Times New Roman" w:hAnsi="Times New Roman" w:cs="Times New Roman"/>
          <w:sz w:val="24"/>
          <w:szCs w:val="24"/>
          <w:lang w:val="sr-Cyrl-CS"/>
        </w:rPr>
      </w:pPr>
    </w:p>
    <w:p w14:paraId="4B7FFDA1" w14:textId="77777777" w:rsidR="00C1227F" w:rsidRPr="00527B22" w:rsidRDefault="00C1227F" w:rsidP="00DC2F9C">
      <w:pPr>
        <w:tabs>
          <w:tab w:val="left" w:pos="8222"/>
        </w:tabs>
        <w:ind w:right="-93" w:firstLine="708"/>
        <w:rPr>
          <w:rFonts w:ascii="Times New Roman" w:hAnsi="Times New Roman" w:cs="Times New Roman"/>
          <w:sz w:val="24"/>
          <w:szCs w:val="24"/>
          <w:lang w:val="sr-Cyrl-CS"/>
        </w:rPr>
      </w:pPr>
    </w:p>
    <w:p w14:paraId="6A94FDC7" w14:textId="22661697" w:rsidR="009D71FE" w:rsidRPr="00527B22" w:rsidRDefault="009E6773" w:rsidP="00DC2F9C">
      <w:pPr>
        <w:tabs>
          <w:tab w:val="left" w:pos="8222"/>
        </w:tabs>
        <w:ind w:right="-93" w:firstLine="708"/>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Графикон 2.</w:t>
      </w:r>
    </w:p>
    <w:p w14:paraId="4ADE32E2" w14:textId="72E279A5" w:rsidR="009D71FE" w:rsidRPr="00527B22" w:rsidRDefault="00DC2F9C" w:rsidP="00DC2F9C">
      <w:pPr>
        <w:pStyle w:val="BodyText"/>
        <w:ind w:left="567"/>
        <w:rPr>
          <w:rFonts w:ascii="Times New Roman" w:hAnsi="Times New Roman" w:cs="Times New Roman"/>
          <w:sz w:val="24"/>
          <w:szCs w:val="24"/>
          <w:lang w:val="sr-Cyrl-CS"/>
        </w:rPr>
      </w:pPr>
      <w:r w:rsidRPr="00527B22">
        <w:rPr>
          <w:rFonts w:ascii="Times New Roman" w:hAnsi="Times New Roman" w:cs="Times New Roman"/>
          <w:noProof/>
          <w:sz w:val="24"/>
          <w:szCs w:val="24"/>
        </w:rPr>
        <w:drawing>
          <wp:anchor distT="0" distB="0" distL="0" distR="0" simplePos="0" relativeHeight="251660288" behindDoc="0" locked="0" layoutInCell="1" allowOverlap="1" wp14:anchorId="61A832B8" wp14:editId="7E7A6B67">
            <wp:simplePos x="0" y="0"/>
            <wp:positionH relativeFrom="page">
              <wp:posOffset>4151836</wp:posOffset>
            </wp:positionH>
            <wp:positionV relativeFrom="paragraph">
              <wp:posOffset>237490</wp:posOffset>
            </wp:positionV>
            <wp:extent cx="2115698" cy="1807083"/>
            <wp:effectExtent l="0" t="0" r="0" b="0"/>
            <wp:wrapTopAndBottom/>
            <wp:docPr id="123" name="image7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image72.jpeg"/>
                    <pic:cNvPicPr/>
                  </pic:nvPicPr>
                  <pic:blipFill>
                    <a:blip r:embed="rId11" cstate="print"/>
                    <a:stretch>
                      <a:fillRect/>
                    </a:stretch>
                  </pic:blipFill>
                  <pic:spPr>
                    <a:xfrm>
                      <a:off x="0" y="0"/>
                      <a:ext cx="2115698" cy="1807083"/>
                    </a:xfrm>
                    <a:prstGeom prst="rect">
                      <a:avLst/>
                    </a:prstGeom>
                  </pic:spPr>
                </pic:pic>
              </a:graphicData>
            </a:graphic>
          </wp:anchor>
        </w:drawing>
      </w:r>
      <w:r w:rsidRPr="00527B22">
        <w:rPr>
          <w:rFonts w:ascii="Times New Roman" w:hAnsi="Times New Roman" w:cs="Times New Roman"/>
          <w:noProof/>
          <w:sz w:val="24"/>
          <w:szCs w:val="24"/>
        </w:rPr>
        <w:drawing>
          <wp:anchor distT="0" distB="0" distL="0" distR="0" simplePos="0" relativeHeight="251659264" behindDoc="0" locked="0" layoutInCell="1" allowOverlap="1" wp14:anchorId="3FB0D6AA" wp14:editId="39773944">
            <wp:simplePos x="0" y="0"/>
            <wp:positionH relativeFrom="page">
              <wp:posOffset>1102962</wp:posOffset>
            </wp:positionH>
            <wp:positionV relativeFrom="paragraph">
              <wp:posOffset>271788</wp:posOffset>
            </wp:positionV>
            <wp:extent cx="2360301" cy="1773555"/>
            <wp:effectExtent l="0" t="0" r="0" b="0"/>
            <wp:wrapTopAndBottom/>
            <wp:docPr id="121" name="image7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image71.jpeg"/>
                    <pic:cNvPicPr/>
                  </pic:nvPicPr>
                  <pic:blipFill>
                    <a:blip r:embed="rId12" cstate="print"/>
                    <a:stretch>
                      <a:fillRect/>
                    </a:stretch>
                  </pic:blipFill>
                  <pic:spPr>
                    <a:xfrm>
                      <a:off x="0" y="0"/>
                      <a:ext cx="2360301" cy="1773555"/>
                    </a:xfrm>
                    <a:prstGeom prst="rect">
                      <a:avLst/>
                    </a:prstGeom>
                  </pic:spPr>
                </pic:pic>
              </a:graphicData>
            </a:graphic>
          </wp:anchor>
        </w:drawing>
      </w:r>
    </w:p>
    <w:p w14:paraId="4952F3EC" w14:textId="77777777" w:rsidR="009D71FE" w:rsidRPr="00527B22" w:rsidRDefault="009D71FE" w:rsidP="009D71FE">
      <w:pPr>
        <w:pStyle w:val="BodyText"/>
        <w:rPr>
          <w:rFonts w:ascii="Times New Roman" w:hAnsi="Times New Roman" w:cs="Times New Roman"/>
          <w:sz w:val="24"/>
          <w:szCs w:val="24"/>
          <w:lang w:val="sr-Cyrl-CS"/>
        </w:rPr>
      </w:pPr>
    </w:p>
    <w:p w14:paraId="56ACCD3A" w14:textId="0831F504" w:rsidR="007B3576" w:rsidRPr="00527B22" w:rsidRDefault="007B3576" w:rsidP="00DC2F9C">
      <w:pPr>
        <w:ind w:left="709" w:right="4"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Поред тога, запослени који су навели да имају уговор са агенцијом за запошљавање суочавају се са већим тешкоћама при остваривању права на основу рада (право на здравствено и пензијско осигурање, као и право на плаћени годишњи одмор и плаћено боловање).</w:t>
      </w:r>
    </w:p>
    <w:p w14:paraId="3E4A0F26" w14:textId="77777777" w:rsidR="007B3576" w:rsidRPr="00527B22" w:rsidRDefault="007B3576" w:rsidP="007B3576">
      <w:pPr>
        <w:rPr>
          <w:rFonts w:ascii="Times New Roman" w:hAnsi="Times New Roman" w:cs="Times New Roman"/>
          <w:sz w:val="24"/>
          <w:szCs w:val="24"/>
          <w:lang w:val="sr-Cyrl-CS"/>
        </w:rPr>
      </w:pPr>
    </w:p>
    <w:p w14:paraId="3A33FFEB" w14:textId="53E2FFD9" w:rsidR="007B3576" w:rsidRPr="00527B22" w:rsidRDefault="007B3576" w:rsidP="00DC2F9C">
      <w:pPr>
        <w:ind w:left="709" w:right="-93" w:firstLine="708"/>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Према подацима анкете о радној снази из 2016. године, око 45% запослених преко агенција је имало нето месечну зараду нижу од 25.000 динара насупрот приближно 41% код свих запослених. Трећина запослених преко агенција оцењује финансијску ситуацију </w:t>
      </w:r>
      <w:r w:rsidRPr="00527B22">
        <w:rPr>
          <w:rFonts w:ascii="Times New Roman" w:hAnsi="Times New Roman" w:cs="Times New Roman"/>
          <w:sz w:val="24"/>
          <w:szCs w:val="24"/>
          <w:lang w:val="sr-Cyrl-CS"/>
        </w:rPr>
        <w:lastRenderedPageBreak/>
        <w:t>у свом домаћинству као лошу, док је нешто више од једне четвртине њих види као „углавном лошу</w:t>
      </w:r>
      <w:r w:rsidR="00E22AAF" w:rsidRPr="00527B22">
        <w:rPr>
          <w:rFonts w:ascii="Times New Roman" w:hAnsi="Times New Roman" w:cs="Times New Roman"/>
          <w:color w:val="000000"/>
          <w:sz w:val="24"/>
          <w:szCs w:val="24"/>
          <w:lang w:val="sr-Cyrl-CS"/>
        </w:rPr>
        <w:t>”</w:t>
      </w:r>
      <w:r w:rsidRPr="00527B22">
        <w:rPr>
          <w:rFonts w:ascii="Times New Roman" w:hAnsi="Times New Roman" w:cs="Times New Roman"/>
          <w:sz w:val="24"/>
          <w:szCs w:val="24"/>
          <w:lang w:val="sr-Cyrl-CS"/>
        </w:rPr>
        <w:t xml:space="preserve">. Дакле, око 60% њих сматра да је финансијска ситуација у домаћинству лоша или углавном лоша. Ситуација код запослених преко агенција </w:t>
      </w:r>
      <w:r w:rsidR="00A61A5A" w:rsidRPr="00527B22">
        <w:rPr>
          <w:rFonts w:ascii="Times New Roman" w:hAnsi="Times New Roman" w:cs="Times New Roman"/>
          <w:sz w:val="24"/>
          <w:szCs w:val="24"/>
          <w:lang w:val="sr-Cyrl-CS"/>
        </w:rPr>
        <w:t xml:space="preserve">за запошљавање </w:t>
      </w:r>
      <w:r w:rsidRPr="00527B22">
        <w:rPr>
          <w:rFonts w:ascii="Times New Roman" w:hAnsi="Times New Roman" w:cs="Times New Roman"/>
          <w:sz w:val="24"/>
          <w:szCs w:val="24"/>
          <w:lang w:val="sr-Cyrl-CS"/>
        </w:rPr>
        <w:t>је и по овом основу нешто лошија него када се посматра скуп свих запослених радника.</w:t>
      </w:r>
      <w:r w:rsidR="00F64720" w:rsidRPr="00527B22">
        <w:rPr>
          <w:rFonts w:ascii="Times New Roman" w:hAnsi="Times New Roman" w:cs="Times New Roman"/>
          <w:sz w:val="24"/>
          <w:szCs w:val="24"/>
          <w:lang w:val="sr-Cyrl-CS"/>
        </w:rPr>
        <w:t xml:space="preserve"> (Приказ наведеног у Табели 1</w:t>
      </w:r>
      <w:r w:rsidR="00C01811" w:rsidRPr="00527B22">
        <w:rPr>
          <w:rFonts w:ascii="Times New Roman" w:hAnsi="Times New Roman" w:cs="Times New Roman"/>
          <w:sz w:val="24"/>
          <w:szCs w:val="24"/>
          <w:lang w:val="sr-Cyrl-CS"/>
        </w:rPr>
        <w:t>.</w:t>
      </w:r>
      <w:r w:rsidR="00F64720" w:rsidRPr="00527B22">
        <w:rPr>
          <w:rFonts w:ascii="Times New Roman" w:hAnsi="Times New Roman" w:cs="Times New Roman"/>
          <w:sz w:val="24"/>
          <w:szCs w:val="24"/>
          <w:lang w:val="sr-Cyrl-CS"/>
        </w:rPr>
        <w:t>)</w:t>
      </w:r>
      <w:r w:rsidR="00C01811" w:rsidRPr="00527B22">
        <w:rPr>
          <w:rFonts w:ascii="Times New Roman" w:hAnsi="Times New Roman" w:cs="Times New Roman"/>
          <w:sz w:val="24"/>
          <w:szCs w:val="24"/>
          <w:lang w:val="sr-Cyrl-CS"/>
        </w:rPr>
        <w:t>.</w:t>
      </w:r>
    </w:p>
    <w:p w14:paraId="1CD5EA06" w14:textId="3F26C3C1" w:rsidR="009E6773" w:rsidRPr="00527B22" w:rsidRDefault="009E6773" w:rsidP="00DC2F9C">
      <w:pPr>
        <w:ind w:left="709" w:right="-93" w:firstLine="708"/>
        <w:rPr>
          <w:rFonts w:ascii="Times New Roman" w:hAnsi="Times New Roman" w:cs="Times New Roman"/>
          <w:sz w:val="24"/>
          <w:szCs w:val="24"/>
          <w:lang w:val="sr-Cyrl-CS"/>
        </w:rPr>
      </w:pPr>
    </w:p>
    <w:p w14:paraId="4D309D1A" w14:textId="6AF6F170" w:rsidR="009E6773" w:rsidRPr="00527B22" w:rsidRDefault="009E6773" w:rsidP="00DC2F9C">
      <w:pPr>
        <w:ind w:left="709" w:right="-93" w:firstLine="708"/>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Табела 1.</w:t>
      </w:r>
    </w:p>
    <w:p w14:paraId="122C5B74" w14:textId="77777777" w:rsidR="00F64720" w:rsidRPr="00527B22" w:rsidRDefault="00F64720" w:rsidP="007B3576">
      <w:pPr>
        <w:ind w:right="-93" w:firstLine="708"/>
        <w:rPr>
          <w:rFonts w:ascii="Times New Roman" w:hAnsi="Times New Roman" w:cs="Times New Roman"/>
          <w:sz w:val="24"/>
          <w:szCs w:val="24"/>
          <w:lang w:val="sr-Cyrl-CS"/>
        </w:rPr>
      </w:pPr>
    </w:p>
    <w:p w14:paraId="41C01181" w14:textId="77777777" w:rsidR="00F64720" w:rsidRPr="00527B22" w:rsidRDefault="00F64720" w:rsidP="00F64720">
      <w:pPr>
        <w:pStyle w:val="BodyText"/>
        <w:spacing w:before="3"/>
        <w:rPr>
          <w:rFonts w:ascii="Times New Roman" w:hAnsi="Times New Roman" w:cs="Times New Roman"/>
          <w:sz w:val="24"/>
          <w:szCs w:val="24"/>
          <w:lang w:val="sr-Cyrl-CS"/>
        </w:rPr>
      </w:pPr>
      <w:r w:rsidRPr="00527B22">
        <w:rPr>
          <w:rFonts w:ascii="Times New Roman" w:hAnsi="Times New Roman" w:cs="Times New Roman"/>
          <w:noProof/>
          <w:sz w:val="24"/>
          <w:szCs w:val="24"/>
        </w:rPr>
        <w:drawing>
          <wp:anchor distT="0" distB="0" distL="0" distR="0" simplePos="0" relativeHeight="251661312" behindDoc="0" locked="0" layoutInCell="1" allowOverlap="1" wp14:anchorId="2F253B46" wp14:editId="2DDCC071">
            <wp:simplePos x="0" y="0"/>
            <wp:positionH relativeFrom="margin">
              <wp:align>center</wp:align>
            </wp:positionH>
            <wp:positionV relativeFrom="paragraph">
              <wp:posOffset>173990</wp:posOffset>
            </wp:positionV>
            <wp:extent cx="4313716" cy="2060828"/>
            <wp:effectExtent l="0" t="0" r="0" b="0"/>
            <wp:wrapTopAndBottom/>
            <wp:docPr id="135" name="image7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image78.jpeg"/>
                    <pic:cNvPicPr/>
                  </pic:nvPicPr>
                  <pic:blipFill>
                    <a:blip r:embed="rId13" cstate="print"/>
                    <a:stretch>
                      <a:fillRect/>
                    </a:stretch>
                  </pic:blipFill>
                  <pic:spPr>
                    <a:xfrm>
                      <a:off x="0" y="0"/>
                      <a:ext cx="4313716" cy="2060828"/>
                    </a:xfrm>
                    <a:prstGeom prst="rect">
                      <a:avLst/>
                    </a:prstGeom>
                  </pic:spPr>
                </pic:pic>
              </a:graphicData>
            </a:graphic>
          </wp:anchor>
        </w:drawing>
      </w:r>
    </w:p>
    <w:p w14:paraId="006C6A05" w14:textId="77777777" w:rsidR="00F64720" w:rsidRPr="00527B22" w:rsidRDefault="00F64720" w:rsidP="00F64720">
      <w:pPr>
        <w:pStyle w:val="BodyText"/>
        <w:rPr>
          <w:rFonts w:ascii="Times New Roman" w:hAnsi="Times New Roman" w:cs="Times New Roman"/>
          <w:sz w:val="24"/>
          <w:szCs w:val="24"/>
          <w:lang w:val="sr-Cyrl-CS"/>
        </w:rPr>
      </w:pPr>
    </w:p>
    <w:p w14:paraId="5A2BEFBF" w14:textId="77777777" w:rsidR="00F64720" w:rsidRPr="00527B22" w:rsidRDefault="00F64720" w:rsidP="00F64720">
      <w:pPr>
        <w:pStyle w:val="BodyText"/>
        <w:spacing w:before="10"/>
        <w:rPr>
          <w:rFonts w:ascii="Times New Roman" w:hAnsi="Times New Roman" w:cs="Times New Roman"/>
          <w:sz w:val="24"/>
          <w:szCs w:val="24"/>
          <w:lang w:val="sr-Cyrl-CS"/>
        </w:rPr>
      </w:pPr>
      <w:r w:rsidRPr="00527B22">
        <w:rPr>
          <w:rFonts w:ascii="Times New Roman" w:hAnsi="Times New Roman" w:cs="Times New Roman"/>
          <w:noProof/>
          <w:sz w:val="24"/>
          <w:szCs w:val="24"/>
        </w:rPr>
        <w:drawing>
          <wp:anchor distT="0" distB="0" distL="0" distR="0" simplePos="0" relativeHeight="251662336" behindDoc="0" locked="0" layoutInCell="1" allowOverlap="1" wp14:anchorId="6F37B762" wp14:editId="08CF879F">
            <wp:simplePos x="0" y="0"/>
            <wp:positionH relativeFrom="page">
              <wp:posOffset>1953895</wp:posOffset>
            </wp:positionH>
            <wp:positionV relativeFrom="paragraph">
              <wp:posOffset>92075</wp:posOffset>
            </wp:positionV>
            <wp:extent cx="4238448" cy="2113788"/>
            <wp:effectExtent l="0" t="0" r="0" b="0"/>
            <wp:wrapTopAndBottom/>
            <wp:docPr id="137" name="image7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image79.jpeg"/>
                    <pic:cNvPicPr/>
                  </pic:nvPicPr>
                  <pic:blipFill>
                    <a:blip r:embed="rId14" cstate="print"/>
                    <a:stretch>
                      <a:fillRect/>
                    </a:stretch>
                  </pic:blipFill>
                  <pic:spPr>
                    <a:xfrm>
                      <a:off x="0" y="0"/>
                      <a:ext cx="4238448" cy="2113788"/>
                    </a:xfrm>
                    <a:prstGeom prst="rect">
                      <a:avLst/>
                    </a:prstGeom>
                  </pic:spPr>
                </pic:pic>
              </a:graphicData>
            </a:graphic>
          </wp:anchor>
        </w:drawing>
      </w:r>
    </w:p>
    <w:p w14:paraId="6299597D" w14:textId="77777777" w:rsidR="00F64720" w:rsidRPr="00527B22" w:rsidRDefault="00F64720" w:rsidP="00F64720">
      <w:pPr>
        <w:pStyle w:val="BodyText"/>
        <w:rPr>
          <w:rFonts w:ascii="Times New Roman" w:hAnsi="Times New Roman" w:cs="Times New Roman"/>
          <w:sz w:val="24"/>
          <w:szCs w:val="24"/>
          <w:lang w:val="sr-Cyrl-CS"/>
        </w:rPr>
      </w:pPr>
    </w:p>
    <w:p w14:paraId="70296C08" w14:textId="4A053C2A" w:rsidR="00F64720" w:rsidRPr="00527B22" w:rsidRDefault="00F64720" w:rsidP="007B3576">
      <w:pPr>
        <w:ind w:right="-93" w:firstLine="708"/>
        <w:rPr>
          <w:rFonts w:ascii="Times New Roman" w:hAnsi="Times New Roman" w:cs="Times New Roman"/>
          <w:sz w:val="24"/>
          <w:szCs w:val="24"/>
          <w:lang w:val="sr-Cyrl-CS"/>
        </w:rPr>
      </w:pPr>
    </w:p>
    <w:p w14:paraId="45E1EFAC" w14:textId="70D45C57" w:rsidR="00A23A05" w:rsidRPr="00527B22" w:rsidRDefault="00A23A05" w:rsidP="007B3576">
      <w:pPr>
        <w:ind w:right="-93" w:firstLine="708"/>
        <w:rPr>
          <w:rFonts w:ascii="Times New Roman" w:hAnsi="Times New Roman" w:cs="Times New Roman"/>
          <w:sz w:val="24"/>
          <w:szCs w:val="24"/>
          <w:lang w:val="sr-Cyrl-CS"/>
        </w:rPr>
      </w:pPr>
    </w:p>
    <w:p w14:paraId="1DE7573D" w14:textId="540A38E9" w:rsidR="00A23A05" w:rsidRPr="00527B22" w:rsidRDefault="00A23A05" w:rsidP="007B3576">
      <w:pPr>
        <w:ind w:right="-93" w:firstLine="708"/>
        <w:rPr>
          <w:rFonts w:ascii="Times New Roman" w:hAnsi="Times New Roman" w:cs="Times New Roman"/>
          <w:sz w:val="24"/>
          <w:szCs w:val="24"/>
          <w:lang w:val="sr-Cyrl-CS"/>
        </w:rPr>
      </w:pPr>
    </w:p>
    <w:p w14:paraId="27362A46" w14:textId="33986D89" w:rsidR="00A23A05" w:rsidRPr="00527B22" w:rsidRDefault="00A23A05" w:rsidP="007B3576">
      <w:pPr>
        <w:ind w:right="-93" w:firstLine="708"/>
        <w:rPr>
          <w:rFonts w:ascii="Times New Roman" w:hAnsi="Times New Roman" w:cs="Times New Roman"/>
          <w:sz w:val="24"/>
          <w:szCs w:val="24"/>
          <w:lang w:val="sr-Cyrl-CS"/>
        </w:rPr>
      </w:pPr>
    </w:p>
    <w:p w14:paraId="79AEEF72" w14:textId="7AFDD7A9" w:rsidR="00A23A05" w:rsidRPr="00527B22" w:rsidRDefault="00A23A05" w:rsidP="007B3576">
      <w:pPr>
        <w:ind w:right="-93" w:firstLine="708"/>
        <w:rPr>
          <w:rFonts w:ascii="Times New Roman" w:hAnsi="Times New Roman" w:cs="Times New Roman"/>
          <w:sz w:val="24"/>
          <w:szCs w:val="24"/>
          <w:lang w:val="sr-Cyrl-CS"/>
        </w:rPr>
      </w:pPr>
    </w:p>
    <w:p w14:paraId="774756D7" w14:textId="7C6E796D" w:rsidR="00A23A05" w:rsidRPr="00527B22" w:rsidRDefault="00A23A05" w:rsidP="007B3576">
      <w:pPr>
        <w:ind w:right="-93" w:firstLine="708"/>
        <w:rPr>
          <w:rFonts w:ascii="Times New Roman" w:hAnsi="Times New Roman" w:cs="Times New Roman"/>
          <w:sz w:val="24"/>
          <w:szCs w:val="24"/>
          <w:lang w:val="sr-Cyrl-CS"/>
        </w:rPr>
      </w:pPr>
    </w:p>
    <w:p w14:paraId="35355225" w14:textId="2A66E086" w:rsidR="009E6773" w:rsidRPr="00527B22" w:rsidRDefault="009E6773" w:rsidP="007B3576">
      <w:pPr>
        <w:ind w:right="-93" w:firstLine="708"/>
        <w:rPr>
          <w:rFonts w:ascii="Times New Roman" w:hAnsi="Times New Roman" w:cs="Times New Roman"/>
          <w:sz w:val="24"/>
          <w:szCs w:val="24"/>
          <w:lang w:val="sr-Cyrl-CS"/>
        </w:rPr>
      </w:pPr>
    </w:p>
    <w:p w14:paraId="47C0369E" w14:textId="33A7995F" w:rsidR="009E6773" w:rsidRPr="00527B22" w:rsidRDefault="009E6773" w:rsidP="007B3576">
      <w:pPr>
        <w:ind w:right="-93" w:firstLine="708"/>
        <w:rPr>
          <w:rFonts w:ascii="Times New Roman" w:hAnsi="Times New Roman" w:cs="Times New Roman"/>
          <w:sz w:val="24"/>
          <w:szCs w:val="24"/>
          <w:lang w:val="sr-Cyrl-CS"/>
        </w:rPr>
      </w:pPr>
    </w:p>
    <w:p w14:paraId="3FB39D44" w14:textId="77777777" w:rsidR="009E6773" w:rsidRPr="00527B22" w:rsidRDefault="009E6773" w:rsidP="007B3576">
      <w:pPr>
        <w:ind w:right="-93" w:firstLine="708"/>
        <w:rPr>
          <w:rFonts w:ascii="Times New Roman" w:hAnsi="Times New Roman" w:cs="Times New Roman"/>
          <w:sz w:val="24"/>
          <w:szCs w:val="24"/>
          <w:lang w:val="sr-Cyrl-CS"/>
        </w:rPr>
      </w:pPr>
    </w:p>
    <w:p w14:paraId="6D27B175" w14:textId="77777777" w:rsidR="00A23A05" w:rsidRPr="00527B22" w:rsidRDefault="00A23A05" w:rsidP="007B3576">
      <w:pPr>
        <w:ind w:right="-93" w:firstLine="708"/>
        <w:rPr>
          <w:rFonts w:ascii="Times New Roman" w:hAnsi="Times New Roman" w:cs="Times New Roman"/>
          <w:sz w:val="24"/>
          <w:szCs w:val="24"/>
          <w:lang w:val="sr-Cyrl-CS"/>
        </w:rPr>
      </w:pPr>
    </w:p>
    <w:p w14:paraId="0EC171B9" w14:textId="77777777" w:rsidR="00C1227F" w:rsidRPr="00527B22" w:rsidRDefault="00C1227F" w:rsidP="006666F5">
      <w:pPr>
        <w:pStyle w:val="ListParagraph"/>
        <w:ind w:left="0"/>
        <w:rPr>
          <w:rFonts w:ascii="Times New Roman" w:hAnsi="Times New Roman" w:cs="Times New Roman"/>
          <w:b/>
          <w:sz w:val="24"/>
          <w:szCs w:val="24"/>
          <w:lang w:val="sr-Cyrl-CS"/>
        </w:rPr>
      </w:pPr>
    </w:p>
    <w:p w14:paraId="58B7C5E3" w14:textId="10BE083E" w:rsidR="00977BD6" w:rsidRPr="00527B22" w:rsidRDefault="00977BD6" w:rsidP="00CB7EC6">
      <w:pPr>
        <w:tabs>
          <w:tab w:val="left" w:pos="284"/>
          <w:tab w:val="left" w:pos="426"/>
        </w:tabs>
        <w:ind w:left="284" w:hanging="142"/>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 xml:space="preserve">2. </w:t>
      </w:r>
      <w:r w:rsidR="00CB7EC6" w:rsidRPr="00527B22">
        <w:rPr>
          <w:rFonts w:ascii="Times New Roman" w:hAnsi="Times New Roman" w:cs="Times New Roman"/>
          <w:b/>
          <w:sz w:val="24"/>
          <w:szCs w:val="24"/>
          <w:lang w:val="sr-Cyrl-CS"/>
        </w:rPr>
        <w:tab/>
      </w:r>
      <w:r w:rsidR="00CB7EC6" w:rsidRPr="00527B22">
        <w:rPr>
          <w:rFonts w:ascii="Times New Roman" w:hAnsi="Times New Roman" w:cs="Times New Roman"/>
          <w:b/>
          <w:sz w:val="24"/>
          <w:szCs w:val="24"/>
          <w:lang w:val="sr-Cyrl-CS"/>
        </w:rPr>
        <w:tab/>
      </w:r>
      <w:r w:rsidR="001A1B67" w:rsidRPr="00527B22">
        <w:rPr>
          <w:rFonts w:ascii="Times New Roman" w:hAnsi="Times New Roman" w:cs="Times New Roman"/>
          <w:b/>
          <w:sz w:val="24"/>
          <w:szCs w:val="24"/>
          <w:lang w:val="sr-Cyrl-CS"/>
        </w:rPr>
        <w:t>Који</w:t>
      </w:r>
      <w:r w:rsidRPr="00527B22">
        <w:rPr>
          <w:rFonts w:ascii="Times New Roman" w:hAnsi="Times New Roman" w:cs="Times New Roman"/>
          <w:b/>
          <w:sz w:val="24"/>
          <w:szCs w:val="24"/>
          <w:lang w:val="sr-Cyrl-CS"/>
        </w:rPr>
        <w:t xml:space="preserve"> </w:t>
      </w:r>
      <w:r w:rsidR="00DC69D2" w:rsidRPr="00527B22">
        <w:rPr>
          <w:rFonts w:ascii="Times New Roman" w:hAnsi="Times New Roman" w:cs="Times New Roman"/>
          <w:b/>
          <w:sz w:val="24"/>
          <w:szCs w:val="24"/>
          <w:lang w:val="sr-Cyrl-CS"/>
        </w:rPr>
        <w:t xml:space="preserve">су жељени </w:t>
      </w:r>
      <w:r w:rsidR="001A1B67" w:rsidRPr="00527B22">
        <w:rPr>
          <w:rFonts w:ascii="Times New Roman" w:hAnsi="Times New Roman" w:cs="Times New Roman"/>
          <w:b/>
          <w:sz w:val="24"/>
          <w:szCs w:val="24"/>
          <w:lang w:val="sr-Cyrl-CS"/>
        </w:rPr>
        <w:t>циљеви</w:t>
      </w:r>
      <w:r w:rsidR="00F33D1B" w:rsidRPr="00527B22">
        <w:rPr>
          <w:rFonts w:ascii="Times New Roman" w:hAnsi="Times New Roman" w:cs="Times New Roman"/>
          <w:b/>
          <w:sz w:val="24"/>
          <w:szCs w:val="24"/>
          <w:lang w:val="sr-Cyrl-CS"/>
        </w:rPr>
        <w:t xml:space="preserve"> </w:t>
      </w:r>
      <w:r w:rsidR="00DC69D2" w:rsidRPr="00527B22">
        <w:rPr>
          <w:rFonts w:ascii="Times New Roman" w:hAnsi="Times New Roman" w:cs="Times New Roman"/>
          <w:b/>
          <w:sz w:val="24"/>
          <w:szCs w:val="24"/>
          <w:lang w:val="sr-Cyrl-CS"/>
        </w:rPr>
        <w:t>доношења</w:t>
      </w:r>
      <w:r w:rsidR="00F33D1B" w:rsidRPr="00527B22">
        <w:rPr>
          <w:rFonts w:ascii="Times New Roman" w:hAnsi="Times New Roman" w:cs="Times New Roman"/>
          <w:b/>
          <w:sz w:val="24"/>
          <w:szCs w:val="24"/>
          <w:lang w:val="sr-Cyrl-CS"/>
        </w:rPr>
        <w:t xml:space="preserve"> </w:t>
      </w:r>
      <w:r w:rsidR="00021333" w:rsidRPr="00527B22">
        <w:rPr>
          <w:rFonts w:ascii="Times New Roman" w:hAnsi="Times New Roman" w:cs="Times New Roman"/>
          <w:b/>
          <w:sz w:val="24"/>
          <w:szCs w:val="24"/>
          <w:lang w:val="sr-Cyrl-CS"/>
        </w:rPr>
        <w:t>овог з</w:t>
      </w:r>
      <w:r w:rsidR="001A1B67" w:rsidRPr="00527B22">
        <w:rPr>
          <w:rFonts w:ascii="Times New Roman" w:hAnsi="Times New Roman" w:cs="Times New Roman"/>
          <w:b/>
          <w:sz w:val="24"/>
          <w:szCs w:val="24"/>
          <w:lang w:val="sr-Cyrl-CS"/>
        </w:rPr>
        <w:t>акона</w:t>
      </w:r>
      <w:r w:rsidR="005C27F9" w:rsidRPr="00527B22">
        <w:rPr>
          <w:rFonts w:ascii="Times New Roman" w:hAnsi="Times New Roman" w:cs="Times New Roman"/>
          <w:b/>
          <w:sz w:val="24"/>
          <w:szCs w:val="24"/>
          <w:lang w:val="sr-Cyrl-CS"/>
        </w:rPr>
        <w:t>?</w:t>
      </w:r>
    </w:p>
    <w:p w14:paraId="3873446F" w14:textId="2E347D35" w:rsidR="00977BD6" w:rsidRPr="00527B22" w:rsidRDefault="00977BD6" w:rsidP="006666F5">
      <w:pPr>
        <w:pStyle w:val="ListParagraph"/>
        <w:ind w:left="0"/>
        <w:rPr>
          <w:rFonts w:ascii="Times New Roman" w:hAnsi="Times New Roman" w:cs="Times New Roman"/>
          <w:sz w:val="24"/>
          <w:szCs w:val="24"/>
          <w:lang w:val="sr-Cyrl-CS"/>
        </w:rPr>
      </w:pPr>
    </w:p>
    <w:p w14:paraId="5C2F4AFA" w14:textId="7DC338CE" w:rsidR="00755322" w:rsidRPr="00527B22" w:rsidRDefault="00755322" w:rsidP="00755322">
      <w:pPr>
        <w:shd w:val="clear" w:color="auto" w:fill="FFFFFF"/>
        <w:spacing w:line="240" w:lineRule="auto"/>
        <w:rPr>
          <w:rFonts w:ascii="Times New Roman" w:hAnsi="Times New Roman" w:cs="Times New Roman"/>
          <w:b/>
          <w:sz w:val="24"/>
          <w:szCs w:val="24"/>
          <w:lang w:val="sr-Cyrl-CS"/>
        </w:rPr>
      </w:pPr>
      <w:r w:rsidRPr="00527B22">
        <w:rPr>
          <w:rFonts w:ascii="Times New Roman" w:hAnsi="Times New Roman" w:cs="Times New Roman"/>
          <w:sz w:val="24"/>
          <w:szCs w:val="24"/>
          <w:lang w:val="sr-Cyrl-CS"/>
        </w:rPr>
        <w:t xml:space="preserve">Увођењем законског оквира за рад преко агенције за привремено запошљавање врши се усаглашавање радног законодавства Републике Србије са међународним стандардима МОР и ЕУ. Народна </w:t>
      </w:r>
      <w:r w:rsidR="00C01811" w:rsidRPr="00527B22">
        <w:rPr>
          <w:rFonts w:ascii="Times New Roman" w:hAnsi="Times New Roman" w:cs="Times New Roman"/>
          <w:sz w:val="24"/>
          <w:szCs w:val="24"/>
          <w:lang w:val="sr-Cyrl-CS"/>
        </w:rPr>
        <w:t>с</w:t>
      </w:r>
      <w:r w:rsidRPr="00527B22">
        <w:rPr>
          <w:rFonts w:ascii="Times New Roman" w:hAnsi="Times New Roman" w:cs="Times New Roman"/>
          <w:sz w:val="24"/>
          <w:szCs w:val="24"/>
          <w:lang w:val="sr-Cyrl-CS"/>
        </w:rPr>
        <w:t xml:space="preserve">купштина </w:t>
      </w:r>
      <w:r w:rsidR="00C01811" w:rsidRPr="00527B22">
        <w:rPr>
          <w:rFonts w:ascii="Times New Roman" w:hAnsi="Times New Roman" w:cs="Times New Roman"/>
          <w:sz w:val="24"/>
          <w:szCs w:val="24"/>
          <w:lang w:val="sr-Cyrl-CS"/>
        </w:rPr>
        <w:t>је 20. фебруара 2013. година</w:t>
      </w:r>
      <w:r w:rsidRPr="00527B22">
        <w:rPr>
          <w:rFonts w:ascii="Times New Roman" w:hAnsi="Times New Roman" w:cs="Times New Roman"/>
          <w:sz w:val="24"/>
          <w:szCs w:val="24"/>
          <w:lang w:val="sr-Cyrl-CS"/>
        </w:rPr>
        <w:t xml:space="preserve"> </w:t>
      </w:r>
      <w:r w:rsidR="00C01811" w:rsidRPr="00527B22">
        <w:rPr>
          <w:rFonts w:ascii="Times New Roman" w:hAnsi="Times New Roman" w:cs="Times New Roman"/>
          <w:sz w:val="24"/>
          <w:szCs w:val="24"/>
          <w:lang w:val="sr-Cyrl-CS"/>
        </w:rPr>
        <w:t xml:space="preserve">донела </w:t>
      </w:r>
      <w:r w:rsidRPr="00527B22">
        <w:rPr>
          <w:rFonts w:ascii="Times New Roman" w:hAnsi="Times New Roman" w:cs="Times New Roman"/>
          <w:sz w:val="24"/>
          <w:szCs w:val="24"/>
          <w:lang w:val="sr-Cyrl-CS"/>
        </w:rPr>
        <w:t>Закон о потврђивању Конвенције Међунар</w:t>
      </w:r>
      <w:r w:rsidR="00021333" w:rsidRPr="00527B22">
        <w:rPr>
          <w:rFonts w:ascii="Times New Roman" w:hAnsi="Times New Roman" w:cs="Times New Roman"/>
          <w:sz w:val="24"/>
          <w:szCs w:val="24"/>
          <w:lang w:val="sr-Cyrl-CS"/>
        </w:rPr>
        <w:t>одне организације рада број 181</w:t>
      </w:r>
      <w:r w:rsidRPr="00527B22">
        <w:rPr>
          <w:rFonts w:ascii="Times New Roman" w:hAnsi="Times New Roman" w:cs="Times New Roman"/>
          <w:sz w:val="24"/>
          <w:szCs w:val="24"/>
          <w:lang w:val="sr-Cyrl-CS"/>
        </w:rPr>
        <w:t xml:space="preserve"> о приватним агенцијама за запошљавање, чиме је начињен још један корак у хармонизацији законодавства Републике Србије са међународним стандардима. Овим законом врши се усклађивање како са наведеном конвенцијом и Препоруком 188 тако и са  </w:t>
      </w:r>
      <w:r w:rsidRPr="00527B22">
        <w:rPr>
          <w:rFonts w:ascii="Times New Roman" w:hAnsi="Times New Roman" w:cs="Times New Roman"/>
          <w:bCs/>
          <w:sz w:val="24"/>
          <w:szCs w:val="24"/>
          <w:shd w:val="clear" w:color="auto" w:fill="FFFFFF"/>
          <w:lang w:val="sr-Cyrl-CS"/>
        </w:rPr>
        <w:t>Директивом 2008/104 о раду преко агенција за привремено запошљавање и другим директивама које садрже одредбе које се односе на агенцијске раднике  (уступљене запослене) – као што су директиве 91/383 и 96/71 и 533/91. Из тог разлога је д</w:t>
      </w:r>
      <w:r w:rsidRPr="00527B22">
        <w:rPr>
          <w:rFonts w:ascii="Times New Roman" w:hAnsi="Times New Roman" w:cs="Times New Roman"/>
          <w:sz w:val="24"/>
          <w:szCs w:val="24"/>
          <w:lang w:val="sr-Cyrl-CS"/>
        </w:rPr>
        <w:t>оношење овог закона утврђено као приоритет у Акционом плану за спровођење Програма владе 2017-1</w:t>
      </w:r>
      <w:r w:rsidR="00021333" w:rsidRPr="00527B22">
        <w:rPr>
          <w:rFonts w:ascii="Times New Roman" w:hAnsi="Times New Roman" w:cs="Times New Roman"/>
          <w:sz w:val="24"/>
          <w:szCs w:val="24"/>
          <w:lang w:val="sr-Cyrl-CS"/>
        </w:rPr>
        <w:t>9 и у</w:t>
      </w:r>
      <w:r w:rsidRPr="00527B22">
        <w:rPr>
          <w:rFonts w:ascii="Times New Roman" w:hAnsi="Times New Roman" w:cs="Times New Roman"/>
          <w:sz w:val="24"/>
          <w:szCs w:val="24"/>
          <w:lang w:val="sr-Cyrl-CS"/>
        </w:rPr>
        <w:t xml:space="preserve"> НПАА.</w:t>
      </w:r>
    </w:p>
    <w:p w14:paraId="1D5C2ED7" w14:textId="3107403A" w:rsidR="00755322" w:rsidRPr="00527B22" w:rsidRDefault="00755322" w:rsidP="00755322">
      <w:p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Иако садашњим прописима којима се уређује област рада није регулисано  питање наведених агенција, оне у пракси ипак постоје. Закон о раду познаје само уговорни однос између запосленог и послодавца, тако да не уређује рад запосленог преко агенција за привремено запошљавање. Јасним дефинисањем агенција за привремено запошљавање и прецизирањем услова за њихов рад, правима и обавезама лица који са </w:t>
      </w:r>
      <w:r w:rsidRPr="00527B22">
        <w:rPr>
          <w:rFonts w:ascii="Times New Roman" w:hAnsi="Times New Roman" w:cs="Times New Roman"/>
          <w:bCs/>
          <w:sz w:val="24"/>
          <w:szCs w:val="24"/>
          <w:shd w:val="clear" w:color="auto" w:fill="FFFFFF"/>
          <w:lang w:val="sr-Cyrl-CS"/>
        </w:rPr>
        <w:t>агенцијом за привремено запошљавање закључују уговор о раду ради уступања на привремени рад послодавцу кориснику</w:t>
      </w:r>
      <w:r w:rsidRPr="00527B22">
        <w:rPr>
          <w:rFonts w:ascii="Times New Roman" w:hAnsi="Times New Roman" w:cs="Times New Roman"/>
          <w:sz w:val="24"/>
          <w:szCs w:val="24"/>
          <w:shd w:val="clear" w:color="auto" w:fill="FFFFFF"/>
          <w:lang w:val="sr-Cyrl-CS"/>
        </w:rPr>
        <w:t>,</w:t>
      </w:r>
      <w:r w:rsidRPr="00527B22">
        <w:rPr>
          <w:rFonts w:ascii="Times New Roman" w:hAnsi="Times New Roman" w:cs="Times New Roman"/>
          <w:sz w:val="24"/>
          <w:szCs w:val="24"/>
          <w:lang w:val="sr-Cyrl-CS"/>
        </w:rPr>
        <w:t xml:space="preserve"> и друга међусобна права и обавезе запослених, агенције и послодавца корисника, уредиће се ова област  и максимално заштитити тзв. агенцијски запослени. Наиме, агенцијским запосленима обезбедиће се једнака зарада и други основни услови рада (радно време, одсуства, одмори), безбедност и здравље на раду и други услови рада који се примењују на запослене које непосредно запошљава послодавац-корисник (по чијем налогу и упутствима агенцијски запослени раде).</w:t>
      </w:r>
    </w:p>
    <w:p w14:paraId="759C8DB3" w14:textId="78022538" w:rsidR="005209D1" w:rsidRPr="00527B22" w:rsidRDefault="005209D1" w:rsidP="00755322">
      <w:p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Циљ</w:t>
      </w:r>
      <w:r w:rsidR="00D9586B">
        <w:rPr>
          <w:rFonts w:ascii="Times New Roman" w:hAnsi="Times New Roman" w:cs="Times New Roman"/>
          <w:sz w:val="24"/>
          <w:szCs w:val="24"/>
          <w:lang w:val="sr-Cyrl-CS"/>
        </w:rPr>
        <w:t>еви</w:t>
      </w:r>
      <w:r w:rsidRPr="00527B22">
        <w:rPr>
          <w:rFonts w:ascii="Times New Roman" w:hAnsi="Times New Roman" w:cs="Times New Roman"/>
          <w:sz w:val="24"/>
          <w:szCs w:val="24"/>
          <w:lang w:val="sr-Cyrl-CS"/>
        </w:rPr>
        <w:t xml:space="preserve"> овог закона су:</w:t>
      </w:r>
    </w:p>
    <w:p w14:paraId="5D4F19F3" w14:textId="34A79A7B" w:rsidR="005209D1" w:rsidRPr="00527B22" w:rsidRDefault="00336154" w:rsidP="005209D1">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заштита и унапређење услова рада радно ангажованих лица у сврху уступања запослених другим субјектима корисничким предузећима и изједначавање у погледу основних услова рада са запосленим код послодавца корисника (зараде, радно време, одмори, одсуства, боловања и сл.)</w:t>
      </w:r>
      <w:r w:rsidR="00021333"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p>
    <w:p w14:paraId="64439732" w14:textId="114D5CD3" w:rsidR="005209D1" w:rsidRPr="00527B22" w:rsidRDefault="005209D1" w:rsidP="005209D1">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усклађивање са међународним стандардима (конвенција и препорука МОР-а и директиве ЕУ)</w:t>
      </w:r>
      <w:r w:rsidR="00021333" w:rsidRPr="00527B22">
        <w:rPr>
          <w:rFonts w:ascii="Times New Roman" w:hAnsi="Times New Roman" w:cs="Times New Roman"/>
          <w:sz w:val="24"/>
          <w:szCs w:val="24"/>
          <w:lang w:val="sr-Cyrl-CS"/>
        </w:rPr>
        <w:t>;</w:t>
      </w:r>
    </w:p>
    <w:p w14:paraId="7E37BF97" w14:textId="6465A01C" w:rsidR="00755322" w:rsidRPr="00527B22" w:rsidRDefault="005209D1" w:rsidP="005209D1">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сузбијање „сиве економије</w:t>
      </w:r>
      <w:r w:rsidR="00E22AAF" w:rsidRPr="00527B22">
        <w:rPr>
          <w:rFonts w:ascii="Times New Roman" w:hAnsi="Times New Roman" w:cs="Times New Roman"/>
          <w:color w:val="000000"/>
          <w:sz w:val="24"/>
          <w:szCs w:val="24"/>
          <w:lang w:val="sr-Cyrl-CS"/>
        </w:rPr>
        <w:t>”</w:t>
      </w:r>
      <w:r w:rsidRPr="00527B22">
        <w:rPr>
          <w:rFonts w:ascii="Times New Roman" w:hAnsi="Times New Roman" w:cs="Times New Roman"/>
          <w:sz w:val="24"/>
          <w:szCs w:val="24"/>
          <w:lang w:val="sr-Cyrl-CS"/>
        </w:rPr>
        <w:t xml:space="preserve"> односно смањење рада на „црно</w:t>
      </w:r>
      <w:r w:rsidR="00E22AAF" w:rsidRPr="00527B22">
        <w:rPr>
          <w:rFonts w:ascii="Times New Roman" w:hAnsi="Times New Roman" w:cs="Times New Roman"/>
          <w:color w:val="000000"/>
          <w:sz w:val="24"/>
          <w:szCs w:val="24"/>
          <w:lang w:val="sr-Cyrl-CS"/>
        </w:rPr>
        <w:t>”</w:t>
      </w:r>
      <w:r w:rsidR="00021333" w:rsidRPr="00527B22">
        <w:rPr>
          <w:rFonts w:ascii="Times New Roman" w:hAnsi="Times New Roman" w:cs="Times New Roman"/>
          <w:sz w:val="24"/>
          <w:szCs w:val="24"/>
          <w:lang w:val="sr-Cyrl-CS"/>
        </w:rPr>
        <w:t>;</w:t>
      </w:r>
    </w:p>
    <w:p w14:paraId="00CFB7F9" w14:textId="1AB1ADA7" w:rsidR="00B43872" w:rsidRPr="00527B22" w:rsidRDefault="00B43872" w:rsidP="005209D1">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успостављање реда и спречавање нелојалне конкуренције у области рада агенција за привремено запошљавање прописивањем услова за њихов рад</w:t>
      </w:r>
      <w:r w:rsidR="00C01811" w:rsidRPr="00527B22">
        <w:rPr>
          <w:rFonts w:ascii="Times New Roman" w:hAnsi="Times New Roman" w:cs="Times New Roman"/>
          <w:sz w:val="24"/>
          <w:szCs w:val="24"/>
          <w:lang w:val="sr-Cyrl-CS"/>
        </w:rPr>
        <w:t>.</w:t>
      </w:r>
    </w:p>
    <w:p w14:paraId="751BDF42" w14:textId="6282EA3D" w:rsidR="005209D1" w:rsidRPr="00527B22" w:rsidRDefault="005209D1" w:rsidP="005209D1">
      <w:pPr>
        <w:spacing w:line="240" w:lineRule="auto"/>
        <w:ind w:left="709"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Мере које ће се предузети за остварење циљева су:</w:t>
      </w:r>
    </w:p>
    <w:p w14:paraId="2E6AA3A3" w14:textId="5680D771" w:rsidR="00701B35" w:rsidRPr="00527B22" w:rsidRDefault="00FA539A" w:rsidP="00755322">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w:t>
      </w:r>
      <w:r w:rsidR="005209D1" w:rsidRPr="00527B22">
        <w:rPr>
          <w:rFonts w:ascii="Times New Roman" w:hAnsi="Times New Roman" w:cs="Times New Roman"/>
          <w:sz w:val="24"/>
          <w:szCs w:val="24"/>
          <w:lang w:val="sr-Cyrl-CS"/>
        </w:rPr>
        <w:t>оношење</w:t>
      </w:r>
      <w:r w:rsidR="009128F5" w:rsidRPr="00527B22">
        <w:rPr>
          <w:rFonts w:ascii="Times New Roman" w:hAnsi="Times New Roman" w:cs="Times New Roman"/>
          <w:sz w:val="24"/>
          <w:szCs w:val="24"/>
          <w:lang w:val="sr-Cyrl-CS"/>
        </w:rPr>
        <w:t xml:space="preserve"> Закона о агенцијском запошљавању</w:t>
      </w:r>
      <w:r w:rsidR="00021333" w:rsidRPr="00527B22">
        <w:rPr>
          <w:rFonts w:ascii="Times New Roman" w:hAnsi="Times New Roman" w:cs="Times New Roman"/>
          <w:sz w:val="24"/>
          <w:szCs w:val="24"/>
          <w:lang w:val="sr-Cyrl-CS"/>
        </w:rPr>
        <w:t>;</w:t>
      </w:r>
      <w:r w:rsidR="009128F5" w:rsidRPr="00527B22">
        <w:rPr>
          <w:rFonts w:ascii="Times New Roman" w:hAnsi="Times New Roman" w:cs="Times New Roman"/>
          <w:sz w:val="24"/>
          <w:szCs w:val="24"/>
          <w:lang w:val="sr-Cyrl-CS"/>
        </w:rPr>
        <w:t xml:space="preserve"> </w:t>
      </w:r>
    </w:p>
    <w:p w14:paraId="0DF76F27" w14:textId="55F5D815" w:rsidR="00755322" w:rsidRPr="00527B22" w:rsidRDefault="005209D1" w:rsidP="00755322">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прописани услови за рад агенција за </w:t>
      </w:r>
      <w:r w:rsidR="00B43872" w:rsidRPr="00527B22">
        <w:rPr>
          <w:rFonts w:ascii="Times New Roman" w:hAnsi="Times New Roman" w:cs="Times New Roman"/>
          <w:sz w:val="24"/>
          <w:szCs w:val="24"/>
          <w:lang w:val="sr-Cyrl-CS"/>
        </w:rPr>
        <w:t>привремено запошљавање</w:t>
      </w:r>
      <w:r w:rsidR="00021333" w:rsidRPr="00527B22">
        <w:rPr>
          <w:rFonts w:ascii="Times New Roman" w:hAnsi="Times New Roman" w:cs="Times New Roman"/>
          <w:sz w:val="24"/>
          <w:szCs w:val="24"/>
          <w:lang w:val="sr-Cyrl-CS"/>
        </w:rPr>
        <w:t>;</w:t>
      </w:r>
    </w:p>
    <w:p w14:paraId="59E75DE5" w14:textId="74E65B63" w:rsidR="00B43872" w:rsidRPr="00527B22" w:rsidRDefault="00B43872" w:rsidP="00755322">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издавање и одузимање дозвола за обављање послова уступања</w:t>
      </w:r>
      <w:r w:rsidR="00C01811" w:rsidRPr="00527B22">
        <w:rPr>
          <w:rFonts w:ascii="Times New Roman" w:hAnsi="Times New Roman" w:cs="Times New Roman"/>
          <w:sz w:val="24"/>
          <w:szCs w:val="24"/>
          <w:lang w:val="sr-Cyrl-CS"/>
        </w:rPr>
        <w:t>.</w:t>
      </w:r>
    </w:p>
    <w:p w14:paraId="7C7E41FD" w14:textId="77833A09" w:rsidR="00FA6CF5" w:rsidRPr="00527B22" w:rsidRDefault="00021333" w:rsidP="00FA6CF5">
      <w:pPr>
        <w:spacing w:line="240" w:lineRule="auto"/>
        <w:ind w:left="709"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Индикатори/</w:t>
      </w:r>
      <w:r w:rsidR="00FA6CF5" w:rsidRPr="00527B22">
        <w:rPr>
          <w:rFonts w:ascii="Times New Roman" w:hAnsi="Times New Roman" w:cs="Times New Roman"/>
          <w:sz w:val="24"/>
          <w:szCs w:val="24"/>
          <w:lang w:val="sr-Cyrl-CS"/>
        </w:rPr>
        <w:t>подаци на основу којих ће се пратити да ли и у којој мери се остварују зацртани циљеви:</w:t>
      </w:r>
    </w:p>
    <w:p w14:paraId="4D545D47" w14:textId="33615BB8" w:rsidR="00FA6CF5" w:rsidRPr="00527B22" w:rsidRDefault="00FA6CF5" w:rsidP="00FA6CF5">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донет Закон и објављен у „Службеном гласнику Р</w:t>
      </w:r>
      <w:r w:rsidR="00021333" w:rsidRPr="00527B22">
        <w:rPr>
          <w:rFonts w:ascii="Times New Roman" w:hAnsi="Times New Roman" w:cs="Times New Roman"/>
          <w:sz w:val="24"/>
          <w:szCs w:val="24"/>
          <w:lang w:val="sr-Cyrl-CS"/>
        </w:rPr>
        <w:t xml:space="preserve">епублике </w:t>
      </w:r>
      <w:r w:rsidRPr="00527B22">
        <w:rPr>
          <w:rFonts w:ascii="Times New Roman" w:hAnsi="Times New Roman" w:cs="Times New Roman"/>
          <w:sz w:val="24"/>
          <w:szCs w:val="24"/>
          <w:lang w:val="sr-Cyrl-CS"/>
        </w:rPr>
        <w:t>С</w:t>
      </w:r>
      <w:r w:rsidR="00021333" w:rsidRPr="00527B22">
        <w:rPr>
          <w:rFonts w:ascii="Times New Roman" w:hAnsi="Times New Roman" w:cs="Times New Roman"/>
          <w:sz w:val="24"/>
          <w:szCs w:val="24"/>
          <w:lang w:val="sr-Cyrl-CS"/>
        </w:rPr>
        <w:t>рбије</w:t>
      </w:r>
      <w:r w:rsidR="00E22AAF" w:rsidRPr="00527B22">
        <w:rPr>
          <w:rFonts w:ascii="Times New Roman" w:hAnsi="Times New Roman" w:cs="Times New Roman"/>
          <w:color w:val="000000"/>
          <w:sz w:val="24"/>
          <w:szCs w:val="24"/>
          <w:lang w:val="sr-Cyrl-CS"/>
        </w:rPr>
        <w:t>”</w:t>
      </w:r>
      <w:r w:rsidRPr="00527B22">
        <w:rPr>
          <w:rFonts w:ascii="Times New Roman" w:hAnsi="Times New Roman" w:cs="Times New Roman"/>
          <w:sz w:val="24"/>
          <w:szCs w:val="24"/>
          <w:lang w:val="sr-Cyrl-CS"/>
        </w:rPr>
        <w:t xml:space="preserve"> у 2019. години</w:t>
      </w:r>
      <w:r w:rsidR="00021333" w:rsidRPr="00527B22">
        <w:rPr>
          <w:rFonts w:ascii="Times New Roman" w:hAnsi="Times New Roman" w:cs="Times New Roman"/>
          <w:sz w:val="24"/>
          <w:szCs w:val="24"/>
          <w:lang w:val="sr-Cyrl-CS"/>
        </w:rPr>
        <w:t>;</w:t>
      </w:r>
    </w:p>
    <w:p w14:paraId="548AD9FA" w14:textId="1455A792" w:rsidR="00372301" w:rsidRPr="00527B22" w:rsidRDefault="00FA6CF5" w:rsidP="00372301">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донети подзаконски акати и објављени </w:t>
      </w:r>
      <w:r w:rsidR="008B5C41"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8B5C41"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Службеном гласнику </w:t>
      </w:r>
      <w:r w:rsidR="00021333" w:rsidRPr="00527B22">
        <w:rPr>
          <w:rFonts w:ascii="Times New Roman" w:hAnsi="Times New Roman" w:cs="Times New Roman"/>
          <w:sz w:val="24"/>
          <w:szCs w:val="24"/>
          <w:lang w:val="sr-Cyrl-CS"/>
        </w:rPr>
        <w:t>Републике Србије</w:t>
      </w:r>
      <w:r w:rsidR="00E22AAF" w:rsidRPr="00527B22">
        <w:rPr>
          <w:rFonts w:ascii="Times New Roman" w:hAnsi="Times New Roman" w:cs="Times New Roman"/>
          <w:color w:val="000000"/>
          <w:sz w:val="24"/>
          <w:szCs w:val="24"/>
          <w:lang w:val="sr-Cyrl-CS"/>
        </w:rPr>
        <w:t>”</w:t>
      </w:r>
      <w:r w:rsidRPr="00527B22">
        <w:rPr>
          <w:rFonts w:ascii="Times New Roman" w:hAnsi="Times New Roman" w:cs="Times New Roman"/>
          <w:sz w:val="24"/>
          <w:szCs w:val="24"/>
          <w:lang w:val="sr-Cyrl-CS"/>
        </w:rPr>
        <w:t xml:space="preserve"> у 2019. години</w:t>
      </w:r>
      <w:r w:rsidR="00021333" w:rsidRPr="00527B22">
        <w:rPr>
          <w:rFonts w:ascii="Times New Roman" w:hAnsi="Times New Roman" w:cs="Times New Roman"/>
          <w:sz w:val="24"/>
          <w:szCs w:val="24"/>
          <w:lang w:val="sr-Cyrl-CS"/>
        </w:rPr>
        <w:t>;</w:t>
      </w:r>
    </w:p>
    <w:p w14:paraId="5C8E740A" w14:textId="19F2A05C" w:rsidR="00755322" w:rsidRPr="00527B22" w:rsidRDefault="00FA6CF5" w:rsidP="00372301">
      <w:pPr>
        <w:pStyle w:val="ListParagraph"/>
        <w:numPr>
          <w:ilvl w:val="0"/>
          <w:numId w:val="35"/>
        </w:numPr>
        <w:tabs>
          <w:tab w:val="left" w:pos="709"/>
        </w:tabs>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lastRenderedPageBreak/>
        <w:t xml:space="preserve">Агенција за привредне регистре као извор информација о броју </w:t>
      </w:r>
      <w:r w:rsidR="00372301" w:rsidRPr="00527B22">
        <w:rPr>
          <w:rFonts w:ascii="Times New Roman" w:hAnsi="Times New Roman" w:cs="Times New Roman"/>
          <w:sz w:val="24"/>
          <w:szCs w:val="24"/>
          <w:lang w:val="sr-Cyrl-CS"/>
        </w:rPr>
        <w:t xml:space="preserve">правних лица </w:t>
      </w:r>
      <w:r w:rsidR="00372301" w:rsidRPr="00527B22">
        <w:rPr>
          <w:rFonts w:ascii="Times New Roman" w:hAnsi="Times New Roman" w:cs="Times New Roman"/>
          <w:sz w:val="24"/>
          <w:szCs w:val="24"/>
          <w:shd w:val="clear" w:color="auto" w:fill="FFFFFF"/>
          <w:lang w:val="sr-Cyrl-CS"/>
        </w:rPr>
        <w:t xml:space="preserve">уписаних у регистар за обављање делатности привременог запошљавања </w:t>
      </w:r>
      <w:r w:rsidR="00372301" w:rsidRPr="00527B22">
        <w:rPr>
          <w:rFonts w:ascii="Times New Roman" w:hAnsi="Times New Roman" w:cs="Times New Roman"/>
          <w:iCs/>
          <w:sz w:val="24"/>
          <w:szCs w:val="24"/>
          <w:shd w:val="clear" w:color="auto" w:fill="FFFFFF"/>
          <w:lang w:val="sr-Cyrl-CS"/>
        </w:rPr>
        <w:t xml:space="preserve">(78.20 Делатност агенција за привремено запошљавање) </w:t>
      </w:r>
      <w:r w:rsidR="00372301" w:rsidRPr="00527B22">
        <w:rPr>
          <w:rFonts w:ascii="Times New Roman" w:hAnsi="Times New Roman" w:cs="Times New Roman"/>
          <w:sz w:val="24"/>
          <w:szCs w:val="24"/>
          <w:shd w:val="clear" w:color="auto" w:fill="FFFFFF"/>
          <w:lang w:val="sr-Cyrl-CS"/>
        </w:rPr>
        <w:t xml:space="preserve">или осталог уступања људских ресурса </w:t>
      </w:r>
      <w:r w:rsidR="00372301" w:rsidRPr="00527B22">
        <w:rPr>
          <w:rFonts w:ascii="Times New Roman" w:hAnsi="Times New Roman" w:cs="Times New Roman"/>
          <w:iCs/>
          <w:sz w:val="24"/>
          <w:szCs w:val="24"/>
          <w:shd w:val="clear" w:color="auto" w:fill="FFFFFF"/>
          <w:lang w:val="sr-Cyrl-CS"/>
        </w:rPr>
        <w:t>(78.30 Остало уступање људских ресурса)</w:t>
      </w:r>
      <w:r w:rsidR="008B5C41" w:rsidRPr="00527B22">
        <w:rPr>
          <w:rFonts w:ascii="Times New Roman" w:hAnsi="Times New Roman" w:cs="Times New Roman"/>
          <w:iCs/>
          <w:sz w:val="24"/>
          <w:szCs w:val="24"/>
          <w:shd w:val="clear" w:color="auto" w:fill="FFFFFF"/>
          <w:lang w:val="sr-Cyrl-CS"/>
        </w:rPr>
        <w:t>;</w:t>
      </w:r>
    </w:p>
    <w:p w14:paraId="428454E2" w14:textId="4C275BCC" w:rsidR="00372301" w:rsidRPr="00527B22" w:rsidRDefault="00372301" w:rsidP="00372301">
      <w:pPr>
        <w:pStyle w:val="ListParagraph"/>
        <w:numPr>
          <w:ilvl w:val="0"/>
          <w:numId w:val="35"/>
        </w:numPr>
        <w:tabs>
          <w:tab w:val="left" w:pos="709"/>
        </w:tabs>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shd w:val="clear" w:color="auto" w:fill="FFFFFF"/>
          <w:lang w:val="sr-Cyrl-CS"/>
        </w:rPr>
        <w:t>Централи регистар обавезног социјалног осигурања као извор информација о броју уступљених запослених.</w:t>
      </w:r>
    </w:p>
    <w:p w14:paraId="18207D3E" w14:textId="64C5D126" w:rsidR="006666F5" w:rsidRPr="00527B22" w:rsidRDefault="001C031B" w:rsidP="00CB7EC6">
      <w:pPr>
        <w:pStyle w:val="ListParagraph"/>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ab/>
      </w:r>
      <w:r w:rsidR="001A1B67" w:rsidRPr="00527B22">
        <w:rPr>
          <w:rFonts w:ascii="Times New Roman" w:hAnsi="Times New Roman" w:cs="Times New Roman"/>
          <w:sz w:val="24"/>
          <w:szCs w:val="24"/>
          <w:lang w:val="sr-Cyrl-CS"/>
        </w:rPr>
        <w:t>Циљ</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овог</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закона</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да</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се</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област</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рада</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агенција</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w:t>
      </w:r>
      <w:r w:rsidR="006666F5" w:rsidRPr="00527B22">
        <w:rPr>
          <w:rFonts w:ascii="Times New Roman" w:hAnsi="Times New Roman" w:cs="Times New Roman"/>
          <w:sz w:val="24"/>
          <w:szCs w:val="24"/>
          <w:lang w:val="sr-Cyrl-CS"/>
        </w:rPr>
        <w:t xml:space="preserve"> </w:t>
      </w:r>
      <w:r w:rsidR="00A61A5A" w:rsidRPr="00527B22">
        <w:rPr>
          <w:rFonts w:ascii="Times New Roman" w:hAnsi="Times New Roman" w:cs="Times New Roman"/>
          <w:sz w:val="24"/>
          <w:szCs w:val="24"/>
          <w:lang w:val="sr-Cyrl-CS"/>
        </w:rPr>
        <w:t>привремено запошљавање</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уреди</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усклади</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са</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међународним</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документима</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који</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се</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односе</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запошљавање</w:t>
      </w:r>
      <w:r w:rsidR="006666F5" w:rsidRPr="00527B22">
        <w:rPr>
          <w:rFonts w:ascii="Times New Roman" w:hAnsi="Times New Roman" w:cs="Times New Roman"/>
          <w:sz w:val="24"/>
          <w:szCs w:val="24"/>
          <w:lang w:val="sr-Cyrl-CS"/>
        </w:rPr>
        <w:t xml:space="preserve"> </w:t>
      </w:r>
      <w:bookmarkStart w:id="4" w:name="OLE_LINK10"/>
      <w:bookmarkStart w:id="5" w:name="OLE_LINK9"/>
      <w:r w:rsidR="001A1B67" w:rsidRPr="00527B22">
        <w:rPr>
          <w:rFonts w:ascii="Times New Roman" w:hAnsi="Times New Roman" w:cs="Times New Roman"/>
          <w:sz w:val="24"/>
          <w:szCs w:val="24"/>
          <w:lang w:val="sr-Cyrl-CS"/>
        </w:rPr>
        <w:t>у</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сврху</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уступања</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запослених</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другим</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субјектима</w:t>
      </w:r>
      <w:r w:rsidR="00C10B01" w:rsidRPr="00527B22">
        <w:rPr>
          <w:rFonts w:ascii="Times New Roman" w:hAnsi="Times New Roman" w:cs="Times New Roman"/>
          <w:sz w:val="24"/>
          <w:szCs w:val="24"/>
          <w:lang w:val="sr-Cyrl-CS"/>
        </w:rPr>
        <w:t xml:space="preserve"> (корисничким предузећима) да раде под њиховим руковођењем и надзором</w:t>
      </w:r>
      <w:bookmarkEnd w:id="4"/>
      <w:bookmarkEnd w:id="5"/>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уз</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узимање</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обзир</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упоредно</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правних</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решења</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тај</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начин</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омогућиће</w:t>
      </w:r>
      <w:r w:rsidR="006666F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се</w:t>
      </w:r>
      <w:r w:rsidR="006666F5" w:rsidRPr="00527B22">
        <w:rPr>
          <w:rFonts w:ascii="Times New Roman" w:hAnsi="Times New Roman" w:cs="Times New Roman"/>
          <w:sz w:val="24"/>
          <w:szCs w:val="24"/>
          <w:lang w:val="sr-Cyrl-CS"/>
        </w:rPr>
        <w:t xml:space="preserve">: </w:t>
      </w:r>
    </w:p>
    <w:p w14:paraId="3171602F" w14:textId="0E00F2A0" w:rsidR="006666F5" w:rsidRPr="00527B22" w:rsidRDefault="006666F5" w:rsidP="00DC2F9C">
      <w:pPr>
        <w:pStyle w:val="ListParagraph"/>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испуњавање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међународних</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обавеза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погледу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усаглашавања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правне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регулативе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Републике</w:t>
      </w:r>
      <w:r w:rsidR="00173F60"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Србије</w:t>
      </w:r>
      <w:r w:rsidR="00173F60"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са</w:t>
      </w:r>
      <w:r w:rsidRPr="00527B22">
        <w:rPr>
          <w:rFonts w:ascii="Times New Roman" w:hAnsi="Times New Roman" w:cs="Times New Roman"/>
          <w:sz w:val="24"/>
          <w:szCs w:val="24"/>
          <w:lang w:val="sr-Cyrl-CS"/>
        </w:rPr>
        <w:t xml:space="preserve"> </w:t>
      </w:r>
      <w:r w:rsidR="00C10B01" w:rsidRPr="00527B22">
        <w:rPr>
          <w:rFonts w:ascii="Times New Roman" w:hAnsi="Times New Roman" w:cs="Times New Roman"/>
          <w:sz w:val="24"/>
          <w:szCs w:val="24"/>
          <w:lang w:val="sr-Cyrl-CS"/>
        </w:rPr>
        <w:t>к</w:t>
      </w:r>
      <w:r w:rsidR="001A1B67" w:rsidRPr="00527B22">
        <w:rPr>
          <w:rFonts w:ascii="Times New Roman" w:hAnsi="Times New Roman" w:cs="Times New Roman"/>
          <w:sz w:val="24"/>
          <w:szCs w:val="24"/>
          <w:lang w:val="sr-Cyrl-CS"/>
        </w:rPr>
        <w:t>онвенцијама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C10B01" w:rsidRPr="00527B22">
        <w:rPr>
          <w:rFonts w:ascii="Times New Roman" w:hAnsi="Times New Roman" w:cs="Times New Roman"/>
          <w:sz w:val="24"/>
          <w:szCs w:val="24"/>
          <w:lang w:val="sr-Cyrl-CS"/>
        </w:rPr>
        <w:t>п</w:t>
      </w:r>
      <w:r w:rsidR="001A1B67" w:rsidRPr="00527B22">
        <w:rPr>
          <w:rFonts w:ascii="Times New Roman" w:hAnsi="Times New Roman" w:cs="Times New Roman"/>
          <w:sz w:val="24"/>
          <w:szCs w:val="24"/>
          <w:lang w:val="sr-Cyrl-CS"/>
        </w:rPr>
        <w:t>репорукама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Међународне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организације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Pr="00527B22">
        <w:rPr>
          <w:rFonts w:ascii="Times New Roman" w:hAnsi="Times New Roman" w:cs="Times New Roman"/>
          <w:sz w:val="24"/>
          <w:szCs w:val="24"/>
          <w:lang w:val="sr-Cyrl-CS"/>
        </w:rPr>
        <w:t xml:space="preserve"> </w:t>
      </w:r>
      <w:r w:rsidR="008B5C41" w:rsidRPr="00527B22">
        <w:rPr>
          <w:rFonts w:ascii="Times New Roman" w:hAnsi="Times New Roman" w:cs="Times New Roman"/>
          <w:sz w:val="24"/>
          <w:szCs w:val="24"/>
          <w:lang w:val="sr-Cyrl-CS"/>
        </w:rPr>
        <w:t>д</w:t>
      </w:r>
      <w:r w:rsidR="001A1B67" w:rsidRPr="00527B22">
        <w:rPr>
          <w:rFonts w:ascii="Times New Roman" w:hAnsi="Times New Roman" w:cs="Times New Roman"/>
          <w:sz w:val="24"/>
          <w:szCs w:val="24"/>
          <w:lang w:val="sr-Cyrl-CS"/>
        </w:rPr>
        <w:t>ирективама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Европске</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уније</w:t>
      </w:r>
      <w:r w:rsidR="008B5C41" w:rsidRPr="00527B22">
        <w:rPr>
          <w:rFonts w:ascii="Times New Roman" w:hAnsi="Times New Roman" w:cs="Times New Roman"/>
          <w:sz w:val="24"/>
          <w:szCs w:val="24"/>
          <w:lang w:val="sr-Cyrl-CS"/>
        </w:rPr>
        <w:t>;</w:t>
      </w:r>
    </w:p>
    <w:p w14:paraId="6583A870" w14:textId="55688C6F" w:rsidR="006666F5" w:rsidRPr="00527B22" w:rsidRDefault="006666F5" w:rsidP="00DC2F9C">
      <w:pPr>
        <w:pStyle w:val="ListParagraph"/>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заштита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радно</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ангажованих</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лица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сврху</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уступања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запослених</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другим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субјектима</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корисничким</w:t>
      </w: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предузећима</w:t>
      </w:r>
      <w:r w:rsidRPr="00527B22">
        <w:rPr>
          <w:rFonts w:ascii="Times New Roman" w:hAnsi="Times New Roman" w:cs="Times New Roman"/>
          <w:sz w:val="24"/>
          <w:szCs w:val="24"/>
          <w:lang w:val="sr-Cyrl-CS"/>
        </w:rPr>
        <w:t xml:space="preserve"> </w:t>
      </w:r>
      <w:r w:rsidR="00396946" w:rsidRPr="00527B22">
        <w:rPr>
          <w:rFonts w:ascii="Times New Roman" w:hAnsi="Times New Roman" w:cs="Times New Roman"/>
          <w:sz w:val="24"/>
          <w:szCs w:val="24"/>
          <w:lang w:val="sr-Cyrl-CS"/>
        </w:rPr>
        <w:t>и изједначавање у погледу основних услова рада са запосленим код послодавца корисника (зараде, радно време, одмори, одсуства, боловања и сл</w:t>
      </w:r>
      <w:r w:rsidR="00637E71" w:rsidRPr="00527B22">
        <w:rPr>
          <w:rFonts w:ascii="Times New Roman" w:hAnsi="Times New Roman" w:cs="Times New Roman"/>
          <w:sz w:val="24"/>
          <w:szCs w:val="24"/>
          <w:lang w:val="sr-Cyrl-CS"/>
        </w:rPr>
        <w:t>.</w:t>
      </w:r>
      <w:r w:rsidR="00396946" w:rsidRPr="00527B22">
        <w:rPr>
          <w:rFonts w:ascii="Times New Roman" w:hAnsi="Times New Roman" w:cs="Times New Roman"/>
          <w:sz w:val="24"/>
          <w:szCs w:val="24"/>
          <w:lang w:val="sr-Cyrl-CS"/>
        </w:rPr>
        <w:t>)</w:t>
      </w:r>
      <w:r w:rsidR="008B5C41" w:rsidRPr="00527B22">
        <w:rPr>
          <w:rFonts w:ascii="Times New Roman" w:hAnsi="Times New Roman" w:cs="Times New Roman"/>
          <w:sz w:val="24"/>
          <w:szCs w:val="24"/>
          <w:lang w:val="sr-Cyrl-CS"/>
        </w:rPr>
        <w:t>;</w:t>
      </w:r>
    </w:p>
    <w:p w14:paraId="06E1C7D4" w14:textId="5900AFEF" w:rsidR="006666F5" w:rsidRPr="00527B22" w:rsidRDefault="006666F5" w:rsidP="00DC2F9C">
      <w:pPr>
        <w:pStyle w:val="ListParagraph"/>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успостављање</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реда</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и</w:t>
      </w:r>
      <w:r w:rsidR="00173F60"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спречавање</w:t>
      </w:r>
      <w:r w:rsidR="00173F60"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нелојалне</w:t>
      </w:r>
      <w:r w:rsidR="00173F60"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конкуренције</w:t>
      </w:r>
      <w:r w:rsidR="00173F60"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области</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рада</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агенција</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привремено</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запошљавање</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прописивањем</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услова</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за</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њихов</w:t>
      </w:r>
      <w:r w:rsidR="00950985" w:rsidRPr="00527B22">
        <w:rPr>
          <w:rFonts w:ascii="Times New Roman" w:hAnsi="Times New Roman" w:cs="Times New Roman"/>
          <w:sz w:val="24"/>
          <w:szCs w:val="24"/>
          <w:lang w:val="sr-Cyrl-CS"/>
        </w:rPr>
        <w:t xml:space="preserve"> </w:t>
      </w:r>
      <w:r w:rsidR="001A1B67" w:rsidRPr="00527B22">
        <w:rPr>
          <w:rFonts w:ascii="Times New Roman" w:hAnsi="Times New Roman" w:cs="Times New Roman"/>
          <w:sz w:val="24"/>
          <w:szCs w:val="24"/>
          <w:lang w:val="sr-Cyrl-CS"/>
        </w:rPr>
        <w:t>рад</w:t>
      </w:r>
      <w:r w:rsidR="00173F60" w:rsidRPr="00527B22">
        <w:rPr>
          <w:rFonts w:ascii="Times New Roman" w:hAnsi="Times New Roman" w:cs="Times New Roman"/>
          <w:sz w:val="24"/>
          <w:szCs w:val="24"/>
          <w:lang w:val="sr-Cyrl-CS"/>
        </w:rPr>
        <w:t xml:space="preserve">. </w:t>
      </w:r>
    </w:p>
    <w:p w14:paraId="0A6A4708" w14:textId="6CB383DF" w:rsidR="002E37A3" w:rsidRPr="00527B22" w:rsidRDefault="009945A6" w:rsidP="00DC2F9C">
      <w:pPr>
        <w:pStyle w:val="ListParagraph"/>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П</w:t>
      </w:r>
      <w:r w:rsidR="009970EC">
        <w:rPr>
          <w:rFonts w:ascii="Times New Roman" w:hAnsi="Times New Roman" w:cs="Times New Roman"/>
          <w:sz w:val="24"/>
          <w:szCs w:val="24"/>
          <w:lang w:val="sr-Cyrl-CS"/>
        </w:rPr>
        <w:t>ример свеобухватног стања радно</w:t>
      </w:r>
      <w:r w:rsidRPr="00527B22">
        <w:rPr>
          <w:rFonts w:ascii="Times New Roman" w:hAnsi="Times New Roman" w:cs="Times New Roman"/>
          <w:sz w:val="24"/>
          <w:szCs w:val="24"/>
          <w:lang w:val="sr-Cyrl-CS"/>
        </w:rPr>
        <w:t>правног однос</w:t>
      </w:r>
      <w:r w:rsidR="00C10B01" w:rsidRPr="00527B22">
        <w:rPr>
          <w:rFonts w:ascii="Times New Roman" w:hAnsi="Times New Roman" w:cs="Times New Roman"/>
          <w:sz w:val="24"/>
          <w:szCs w:val="24"/>
          <w:lang w:val="sr-Cyrl-CS"/>
        </w:rPr>
        <w:t>а</w:t>
      </w:r>
      <w:r w:rsidRPr="00527B22">
        <w:rPr>
          <w:rFonts w:ascii="Times New Roman" w:hAnsi="Times New Roman" w:cs="Times New Roman"/>
          <w:sz w:val="24"/>
          <w:szCs w:val="24"/>
          <w:lang w:val="sr-Cyrl-CS"/>
        </w:rPr>
        <w:t xml:space="preserve"> лица ангажованих преко агенција за запошљавање (врстама уговора) по старосним групама, наводимо податке</w:t>
      </w:r>
      <w:r w:rsidR="002E37A3" w:rsidRPr="00527B22">
        <w:rPr>
          <w:rFonts w:ascii="Times New Roman" w:hAnsi="Times New Roman" w:cs="Times New Roman"/>
          <w:sz w:val="24"/>
          <w:szCs w:val="24"/>
          <w:lang w:val="sr-Cyrl-CS"/>
        </w:rPr>
        <w:t xml:space="preserve"> Централног регистра обавезног социјалног осигурања </w:t>
      </w:r>
      <w:r w:rsidR="0060379C" w:rsidRPr="00527B22">
        <w:rPr>
          <w:rFonts w:ascii="Times New Roman" w:hAnsi="Times New Roman" w:cs="Times New Roman"/>
          <w:sz w:val="24"/>
          <w:szCs w:val="24"/>
          <w:lang w:val="sr-Cyrl-CS"/>
        </w:rPr>
        <w:t xml:space="preserve">и Анкете о радној снази </w:t>
      </w:r>
      <w:r w:rsidR="002E37A3" w:rsidRPr="00527B22">
        <w:rPr>
          <w:rFonts w:ascii="Times New Roman" w:hAnsi="Times New Roman" w:cs="Times New Roman"/>
          <w:sz w:val="24"/>
          <w:szCs w:val="24"/>
          <w:lang w:val="sr-Cyrl-CS"/>
        </w:rPr>
        <w:t>за 2016. годину</w:t>
      </w:r>
      <w:r w:rsidRPr="00527B22">
        <w:rPr>
          <w:rFonts w:ascii="Times New Roman" w:hAnsi="Times New Roman" w:cs="Times New Roman"/>
          <w:sz w:val="24"/>
          <w:szCs w:val="24"/>
          <w:lang w:val="sr-Cyrl-CS"/>
        </w:rPr>
        <w:t xml:space="preserve"> који су приказани </w:t>
      </w:r>
      <w:r w:rsidR="0060379C" w:rsidRPr="00527B22">
        <w:rPr>
          <w:rFonts w:ascii="Times New Roman" w:hAnsi="Times New Roman" w:cs="Times New Roman"/>
          <w:sz w:val="24"/>
          <w:szCs w:val="24"/>
          <w:lang w:val="sr-Cyrl-CS"/>
        </w:rPr>
        <w:t>следећим графиконом:</w:t>
      </w:r>
    </w:p>
    <w:p w14:paraId="35757EF7" w14:textId="77777777" w:rsidR="001642D1" w:rsidRPr="00527B22" w:rsidRDefault="001642D1" w:rsidP="006666F5">
      <w:pPr>
        <w:pStyle w:val="ListParagraph"/>
        <w:ind w:left="0"/>
        <w:rPr>
          <w:rFonts w:ascii="Times New Roman" w:hAnsi="Times New Roman" w:cs="Times New Roman"/>
          <w:sz w:val="24"/>
          <w:szCs w:val="24"/>
          <w:lang w:val="sr-Cyrl-CS"/>
        </w:rPr>
      </w:pPr>
    </w:p>
    <w:p w14:paraId="13824DB2" w14:textId="6A747D91" w:rsidR="009D71FE" w:rsidRPr="00527B22" w:rsidRDefault="00C10B01" w:rsidP="006666F5">
      <w:pPr>
        <w:pStyle w:val="ListParagraph"/>
        <w:ind w:left="0"/>
        <w:rPr>
          <w:rFonts w:ascii="Times New Roman" w:hAnsi="Times New Roman" w:cs="Times New Roman"/>
          <w:sz w:val="24"/>
          <w:szCs w:val="24"/>
          <w:lang w:val="sr-Cyrl-CS"/>
        </w:rPr>
      </w:pPr>
      <w:r w:rsidRPr="00527B22">
        <w:rPr>
          <w:rFonts w:ascii="Times New Roman" w:hAnsi="Times New Roman" w:cs="Times New Roman"/>
          <w:b/>
          <w:noProof/>
          <w:sz w:val="24"/>
          <w:szCs w:val="24"/>
        </w:rPr>
        <w:drawing>
          <wp:anchor distT="0" distB="0" distL="0" distR="0" simplePos="0" relativeHeight="251654144" behindDoc="0" locked="0" layoutInCell="1" allowOverlap="1" wp14:anchorId="6A7B9220" wp14:editId="1C9286B3">
            <wp:simplePos x="0" y="0"/>
            <wp:positionH relativeFrom="page">
              <wp:posOffset>4467225</wp:posOffset>
            </wp:positionH>
            <wp:positionV relativeFrom="paragraph">
              <wp:posOffset>394335</wp:posOffset>
            </wp:positionV>
            <wp:extent cx="2276475" cy="2247900"/>
            <wp:effectExtent l="0" t="0" r="9525" b="0"/>
            <wp:wrapTopAndBottom/>
            <wp:docPr id="109" name="image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image65.jpeg"/>
                    <pic:cNvPicPr/>
                  </pic:nvPicPr>
                  <pic:blipFill>
                    <a:blip r:embed="rId15" cstate="print"/>
                    <a:stretch>
                      <a:fillRect/>
                    </a:stretch>
                  </pic:blipFill>
                  <pic:spPr>
                    <a:xfrm>
                      <a:off x="0" y="0"/>
                      <a:ext cx="2276475" cy="2247900"/>
                    </a:xfrm>
                    <a:prstGeom prst="rect">
                      <a:avLst/>
                    </a:prstGeom>
                  </pic:spPr>
                </pic:pic>
              </a:graphicData>
            </a:graphic>
            <wp14:sizeRelH relativeFrom="margin">
              <wp14:pctWidth>0</wp14:pctWidth>
            </wp14:sizeRelH>
            <wp14:sizeRelV relativeFrom="margin">
              <wp14:pctHeight>0</wp14:pctHeight>
            </wp14:sizeRelV>
          </wp:anchor>
        </w:drawing>
      </w:r>
      <w:r w:rsidRPr="00527B22">
        <w:rPr>
          <w:rFonts w:ascii="Times New Roman" w:hAnsi="Times New Roman" w:cs="Times New Roman"/>
          <w:b/>
          <w:noProof/>
          <w:sz w:val="24"/>
          <w:szCs w:val="24"/>
        </w:rPr>
        <w:drawing>
          <wp:anchor distT="0" distB="0" distL="0" distR="0" simplePos="0" relativeHeight="251653120" behindDoc="0" locked="0" layoutInCell="1" allowOverlap="1" wp14:anchorId="511C6F03" wp14:editId="3C4653C0">
            <wp:simplePos x="0" y="0"/>
            <wp:positionH relativeFrom="page">
              <wp:posOffset>1123950</wp:posOffset>
            </wp:positionH>
            <wp:positionV relativeFrom="paragraph">
              <wp:posOffset>394335</wp:posOffset>
            </wp:positionV>
            <wp:extent cx="2305050" cy="2247900"/>
            <wp:effectExtent l="0" t="0" r="0" b="0"/>
            <wp:wrapTopAndBottom/>
            <wp:docPr id="107" name="image6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image64.jpeg"/>
                    <pic:cNvPicPr/>
                  </pic:nvPicPr>
                  <pic:blipFill>
                    <a:blip r:embed="rId16" cstate="print"/>
                    <a:stretch>
                      <a:fillRect/>
                    </a:stretch>
                  </pic:blipFill>
                  <pic:spPr>
                    <a:xfrm>
                      <a:off x="0" y="0"/>
                      <a:ext cx="2305050" cy="2247900"/>
                    </a:xfrm>
                    <a:prstGeom prst="rect">
                      <a:avLst/>
                    </a:prstGeom>
                  </pic:spPr>
                </pic:pic>
              </a:graphicData>
            </a:graphic>
            <wp14:sizeRelH relativeFrom="margin">
              <wp14:pctWidth>0</wp14:pctWidth>
            </wp14:sizeRelH>
            <wp14:sizeRelV relativeFrom="margin">
              <wp14:pctHeight>0</wp14:pctHeight>
            </wp14:sizeRelV>
          </wp:anchor>
        </w:drawing>
      </w:r>
      <w:r w:rsidR="009E6773" w:rsidRPr="00527B22">
        <w:rPr>
          <w:rFonts w:ascii="Times New Roman" w:hAnsi="Times New Roman" w:cs="Times New Roman"/>
          <w:b/>
          <w:sz w:val="24"/>
          <w:szCs w:val="24"/>
          <w:lang w:val="sr-Cyrl-CS"/>
        </w:rPr>
        <w:t>Графикон 3.</w:t>
      </w:r>
    </w:p>
    <w:p w14:paraId="618D278D" w14:textId="1C48E820" w:rsidR="002E37A3" w:rsidRPr="00527B22" w:rsidRDefault="00637E71" w:rsidP="009945A6">
      <w:pPr>
        <w:spacing w:before="95"/>
        <w:ind w:firstLine="0"/>
        <w:rPr>
          <w:rFonts w:ascii="Times New Roman" w:hAnsi="Times New Roman" w:cs="Times New Roman"/>
          <w:sz w:val="24"/>
          <w:szCs w:val="24"/>
          <w:lang w:val="sr-Cyrl-CS"/>
        </w:rPr>
      </w:pPr>
      <w:r w:rsidRPr="00527B22">
        <w:rPr>
          <w:rFonts w:ascii="Times New Roman" w:hAnsi="Times New Roman" w:cs="Times New Roman"/>
          <w:color w:val="231F20"/>
          <w:w w:val="90"/>
          <w:sz w:val="24"/>
          <w:szCs w:val="24"/>
          <w:lang w:val="sr-Cyrl-CS"/>
        </w:rPr>
        <w:t xml:space="preserve"> </w:t>
      </w:r>
    </w:p>
    <w:p w14:paraId="33EFDE17" w14:textId="779491E2" w:rsidR="00DC2F9C" w:rsidRPr="00527B22" w:rsidRDefault="00DC2F9C" w:rsidP="00DC2F9C">
      <w:pPr>
        <w:ind w:left="709"/>
        <w:rPr>
          <w:rFonts w:ascii="Times New Roman" w:hAnsi="Times New Roman" w:cs="Times New Roman"/>
          <w:sz w:val="24"/>
          <w:szCs w:val="24"/>
          <w:lang w:val="sr-Cyrl-CS"/>
        </w:rPr>
      </w:pPr>
    </w:p>
    <w:p w14:paraId="19AD883C" w14:textId="77777777" w:rsidR="001642D1" w:rsidRPr="00527B22" w:rsidRDefault="001642D1" w:rsidP="00DC2F9C">
      <w:pPr>
        <w:ind w:left="709"/>
        <w:rPr>
          <w:rFonts w:ascii="Times New Roman" w:hAnsi="Times New Roman" w:cs="Times New Roman"/>
          <w:sz w:val="24"/>
          <w:szCs w:val="24"/>
          <w:lang w:val="sr-Cyrl-CS"/>
        </w:rPr>
      </w:pPr>
    </w:p>
    <w:p w14:paraId="3EE6873F" w14:textId="45A3E7BC" w:rsidR="009D4863" w:rsidRPr="00527B22" w:rsidRDefault="0060379C" w:rsidP="009D4863">
      <w:pPr>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lastRenderedPageBreak/>
        <w:t>Подаци пружају информацију о структури запослених који имају уговор са агенцијом за запошљавање на основу врсте рада: на неодређено, на одређено, сезонски или повремено. Међу запосленима преко агенција за запошљавање много је веће учешће лица која су привремено запослена (тј. на одређено време, сезонски или повремено) него када се посматра целокупан скуп запослених</w:t>
      </w:r>
      <w:r w:rsidR="00F654B8" w:rsidRPr="00527B22">
        <w:rPr>
          <w:rFonts w:ascii="Times New Roman" w:hAnsi="Times New Roman" w:cs="Times New Roman"/>
          <w:sz w:val="24"/>
          <w:szCs w:val="24"/>
          <w:lang w:val="sr-Cyrl-CS"/>
        </w:rPr>
        <w:t>.</w:t>
      </w:r>
    </w:p>
    <w:p w14:paraId="69AC6C68" w14:textId="31721121" w:rsidR="002E37A3" w:rsidRPr="00527B22" w:rsidRDefault="00637E71" w:rsidP="009D4863">
      <w:pPr>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Подаци ЦРОСО</w:t>
      </w:r>
      <w:r w:rsidR="002E37A3" w:rsidRPr="00527B22">
        <w:rPr>
          <w:rFonts w:ascii="Times New Roman" w:hAnsi="Times New Roman" w:cs="Times New Roman"/>
          <w:sz w:val="24"/>
          <w:szCs w:val="24"/>
          <w:lang w:val="sr-Cyrl-CS"/>
        </w:rPr>
        <w:t>-а</w:t>
      </w:r>
      <w:r w:rsidRPr="00527B22">
        <w:rPr>
          <w:rFonts w:ascii="Times New Roman" w:hAnsi="Times New Roman" w:cs="Times New Roman"/>
          <w:sz w:val="24"/>
          <w:szCs w:val="24"/>
          <w:lang w:val="sr-Cyrl-CS"/>
        </w:rPr>
        <w:t xml:space="preserve"> показују да је код младих (старости до 24 године), који су запослени преко агенција</w:t>
      </w:r>
      <w:r w:rsidR="00EE3C6F" w:rsidRPr="00527B22">
        <w:rPr>
          <w:rFonts w:ascii="Times New Roman" w:hAnsi="Times New Roman" w:cs="Times New Roman"/>
          <w:sz w:val="24"/>
          <w:szCs w:val="24"/>
          <w:lang w:val="sr-Cyrl-CS"/>
        </w:rPr>
        <w:t xml:space="preserve"> за запошљавање</w:t>
      </w:r>
      <w:r w:rsidRPr="00527B22">
        <w:rPr>
          <w:rFonts w:ascii="Times New Roman" w:hAnsi="Times New Roman" w:cs="Times New Roman"/>
          <w:sz w:val="24"/>
          <w:szCs w:val="24"/>
          <w:lang w:val="sr-Cyrl-CS"/>
        </w:rPr>
        <w:t xml:space="preserve">, учешће запослених са уговорима на неодређено време </w:t>
      </w:r>
      <w:r w:rsidR="00F654B8"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занемарљиво (испод 1%), док је у групи запослених старијих од 50 година учешће запослених са уговорима на неодређено време нешто веће него код осталих старосних група (12%). Ипак, у поређењу са свим запосленим лицима евидентираним у ЦРОСО, учешћа лица са уговорима на неодређено време су у свим старосним групама веома ниска</w:t>
      </w:r>
      <w:r w:rsidR="00F654B8" w:rsidRPr="00527B22">
        <w:rPr>
          <w:rFonts w:ascii="Times New Roman" w:hAnsi="Times New Roman" w:cs="Times New Roman"/>
          <w:sz w:val="24"/>
          <w:szCs w:val="24"/>
          <w:lang w:val="sr-Cyrl-CS"/>
        </w:rPr>
        <w:t>.</w:t>
      </w:r>
    </w:p>
    <w:p w14:paraId="41057355" w14:textId="2E6F7AD0" w:rsidR="00637E71" w:rsidRPr="00527B22" w:rsidRDefault="00637E71" w:rsidP="00DC2F9C">
      <w:pPr>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Истовремено, учешћа лица која имају уговоре на одређено време су код запослених преко агенција </w:t>
      </w:r>
      <w:r w:rsidR="00CE6D55" w:rsidRPr="00527B22">
        <w:rPr>
          <w:rFonts w:ascii="Times New Roman" w:hAnsi="Times New Roman" w:cs="Times New Roman"/>
          <w:sz w:val="24"/>
          <w:szCs w:val="24"/>
          <w:lang w:val="sr-Cyrl-CS"/>
        </w:rPr>
        <w:t xml:space="preserve">за запошљавање </w:t>
      </w:r>
      <w:r w:rsidRPr="00527B22">
        <w:rPr>
          <w:rFonts w:ascii="Times New Roman" w:hAnsi="Times New Roman" w:cs="Times New Roman"/>
          <w:sz w:val="24"/>
          <w:szCs w:val="24"/>
          <w:lang w:val="sr-Cyrl-CS"/>
        </w:rPr>
        <w:t>у свим старосним групама знатно виша него када се посматра скуп свих запослених који су евидентирани у ЦРОСО.</w:t>
      </w:r>
    </w:p>
    <w:p w14:paraId="219B19DC" w14:textId="31502676" w:rsidR="00637E71" w:rsidRPr="00527B22" w:rsidRDefault="00637E71" w:rsidP="00DC2F9C">
      <w:pPr>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Код запослених преко агенција</w:t>
      </w:r>
      <w:r w:rsidR="00CE6D55" w:rsidRPr="00527B22">
        <w:rPr>
          <w:rFonts w:ascii="Times New Roman" w:hAnsi="Times New Roman" w:cs="Times New Roman"/>
          <w:sz w:val="24"/>
          <w:szCs w:val="24"/>
          <w:lang w:val="sr-Cyrl-CS"/>
        </w:rPr>
        <w:t xml:space="preserve"> за запошљавање,</w:t>
      </w:r>
      <w:r w:rsidRPr="00527B22">
        <w:rPr>
          <w:rFonts w:ascii="Times New Roman" w:hAnsi="Times New Roman" w:cs="Times New Roman"/>
          <w:sz w:val="24"/>
          <w:szCs w:val="24"/>
          <w:lang w:val="sr-Cyrl-CS"/>
        </w:rPr>
        <w:t xml:space="preserve"> уговори о привременим и повременим пословима најређе се сусрећу у старосној групи 25-49 година, док су код младих и старијих од 50 година чешћи (код младих око 26%, у групи старијих 21%). У поређењу са скупом свих запослених лица у евиденцији ЦРОСО, учесталост овог облика радног ангажовања је код запослених преко агенција значајно већа у свим старосним групама.</w:t>
      </w:r>
    </w:p>
    <w:p w14:paraId="6AE04D56" w14:textId="77777777" w:rsidR="001642D1" w:rsidRPr="00527B22" w:rsidRDefault="001642D1" w:rsidP="00DC2F9C">
      <w:pPr>
        <w:ind w:left="709" w:firstLine="709"/>
        <w:rPr>
          <w:rFonts w:ascii="Times New Roman" w:hAnsi="Times New Roman" w:cs="Times New Roman"/>
          <w:sz w:val="24"/>
          <w:szCs w:val="24"/>
          <w:lang w:val="sr-Cyrl-CS"/>
        </w:rPr>
      </w:pPr>
    </w:p>
    <w:p w14:paraId="77F6C81C" w14:textId="0D1AE61E" w:rsidR="00DC69D2" w:rsidRPr="00527B22" w:rsidRDefault="00DC69D2" w:rsidP="009D4863">
      <w:pPr>
        <w:ind w:firstLine="0"/>
        <w:rPr>
          <w:rFonts w:ascii="Times New Roman" w:hAnsi="Times New Roman" w:cs="Times New Roman"/>
          <w:sz w:val="24"/>
          <w:szCs w:val="24"/>
          <w:lang w:val="sr-Cyrl-CS"/>
        </w:rPr>
      </w:pPr>
    </w:p>
    <w:p w14:paraId="3E63FA0A" w14:textId="028F64D6" w:rsidR="000E34F8" w:rsidRPr="00527B22" w:rsidRDefault="001A1B67" w:rsidP="00CB7EC6">
      <w:pPr>
        <w:pStyle w:val="ListParagraph"/>
        <w:numPr>
          <w:ilvl w:val="0"/>
          <w:numId w:val="2"/>
        </w:numPr>
        <w:spacing w:line="240" w:lineRule="auto"/>
        <w:ind w:left="709" w:hanging="567"/>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Да</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ли</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су</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разматране</w:t>
      </w:r>
      <w:r w:rsidR="00DC69D2"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могућности</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за</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решавање</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проблема</w:t>
      </w:r>
      <w:r w:rsidR="00DC69D2" w:rsidRPr="00527B22">
        <w:rPr>
          <w:rFonts w:ascii="Times New Roman" w:hAnsi="Times New Roman" w:cs="Times New Roman"/>
          <w:b/>
          <w:bCs/>
          <w:sz w:val="24"/>
          <w:szCs w:val="24"/>
          <w:lang w:val="sr-Cyrl-CS"/>
        </w:rPr>
        <w:t xml:space="preserve"> без доношења акта</w:t>
      </w:r>
      <w:r w:rsidR="005C27F9" w:rsidRPr="00527B22">
        <w:rPr>
          <w:rFonts w:ascii="Times New Roman" w:hAnsi="Times New Roman" w:cs="Times New Roman"/>
          <w:b/>
          <w:bCs/>
          <w:sz w:val="24"/>
          <w:szCs w:val="24"/>
          <w:lang w:val="sr-Cyrl-CS"/>
        </w:rPr>
        <w:t>?</w:t>
      </w:r>
    </w:p>
    <w:p w14:paraId="0F00C5E9" w14:textId="77777777" w:rsidR="00C10B01" w:rsidRPr="00527B22" w:rsidRDefault="00C10B01" w:rsidP="00CB7EC6">
      <w:pPr>
        <w:pStyle w:val="ListParagraph"/>
        <w:spacing w:line="240" w:lineRule="auto"/>
        <w:rPr>
          <w:rFonts w:ascii="Times New Roman" w:hAnsi="Times New Roman" w:cs="Times New Roman"/>
          <w:bCs/>
          <w:sz w:val="24"/>
          <w:szCs w:val="24"/>
          <w:lang w:val="sr-Cyrl-CS"/>
        </w:rPr>
      </w:pPr>
    </w:p>
    <w:p w14:paraId="6AC9A5DC" w14:textId="1CD33899" w:rsidR="00C10B01" w:rsidRPr="00527B22" w:rsidRDefault="00C10B01" w:rsidP="00CB7EC6">
      <w:pPr>
        <w:pStyle w:val="ListParagraph"/>
        <w:spacing w:line="240" w:lineRule="auto"/>
        <w:rPr>
          <w:rFonts w:ascii="Times New Roman" w:hAnsi="Times New Roman" w:cs="Times New Roman"/>
          <w:bCs/>
          <w:sz w:val="24"/>
          <w:szCs w:val="24"/>
          <w:lang w:val="sr-Cyrl-CS"/>
        </w:rPr>
      </w:pPr>
      <w:r w:rsidRPr="00527B22">
        <w:rPr>
          <w:rFonts w:ascii="Times New Roman" w:hAnsi="Times New Roman" w:cs="Times New Roman"/>
          <w:b/>
          <w:bCs/>
          <w:sz w:val="24"/>
          <w:szCs w:val="24"/>
          <w:lang w:val="sr-Cyrl-CS"/>
        </w:rPr>
        <w:t>Задржавање постојећег стања</w:t>
      </w:r>
      <w:r w:rsidRPr="00527B22">
        <w:rPr>
          <w:rFonts w:ascii="Times New Roman" w:hAnsi="Times New Roman" w:cs="Times New Roman"/>
          <w:bCs/>
          <w:sz w:val="24"/>
          <w:szCs w:val="24"/>
          <w:lang w:val="sr-Cyrl-CS"/>
        </w:rPr>
        <w:t xml:space="preserve"> – </w:t>
      </w:r>
      <w:r w:rsidR="007A76F3" w:rsidRPr="00527B22">
        <w:rPr>
          <w:rFonts w:ascii="Times New Roman" w:hAnsi="Times New Roman" w:cs="Times New Roman"/>
          <w:bCs/>
          <w:sz w:val="24"/>
          <w:szCs w:val="24"/>
          <w:lang w:val="sr-Cyrl-CS"/>
        </w:rPr>
        <w:t xml:space="preserve">на овај начин </w:t>
      </w:r>
      <w:r w:rsidRPr="00527B22">
        <w:rPr>
          <w:rFonts w:ascii="Times New Roman" w:hAnsi="Times New Roman" w:cs="Times New Roman"/>
          <w:bCs/>
          <w:sz w:val="24"/>
          <w:szCs w:val="24"/>
          <w:lang w:val="sr-Cyrl-CS"/>
        </w:rPr>
        <w:t xml:space="preserve">није могуће решити радноправни статус </w:t>
      </w:r>
      <w:r w:rsidR="0082522F" w:rsidRPr="00527B22">
        <w:rPr>
          <w:rFonts w:ascii="Times New Roman" w:hAnsi="Times New Roman" w:cs="Times New Roman"/>
          <w:bCs/>
          <w:sz w:val="24"/>
          <w:szCs w:val="24"/>
          <w:lang w:val="sr-Cyrl-CS"/>
        </w:rPr>
        <w:t>уступљених запослених</w:t>
      </w:r>
      <w:r w:rsidR="007A76F3" w:rsidRPr="00527B22">
        <w:rPr>
          <w:rFonts w:ascii="Times New Roman" w:hAnsi="Times New Roman" w:cs="Times New Roman"/>
          <w:bCs/>
          <w:sz w:val="24"/>
          <w:szCs w:val="24"/>
          <w:lang w:val="sr-Cyrl-CS"/>
        </w:rPr>
        <w:t>,</w:t>
      </w:r>
      <w:r w:rsidRPr="00527B22">
        <w:rPr>
          <w:rFonts w:ascii="Times New Roman" w:hAnsi="Times New Roman" w:cs="Times New Roman"/>
          <w:bCs/>
          <w:sz w:val="24"/>
          <w:szCs w:val="24"/>
          <w:lang w:val="sr-Cyrl-CS"/>
        </w:rPr>
        <w:t xml:space="preserve"> нити увести ред међу агенцијама и другим послодавцима који за </w:t>
      </w:r>
      <w:r w:rsidR="0082522F" w:rsidRPr="00527B22">
        <w:rPr>
          <w:rFonts w:ascii="Times New Roman" w:hAnsi="Times New Roman" w:cs="Times New Roman"/>
          <w:bCs/>
          <w:sz w:val="24"/>
          <w:szCs w:val="24"/>
          <w:lang w:val="sr-Cyrl-CS"/>
        </w:rPr>
        <w:t>уступање</w:t>
      </w:r>
      <w:r w:rsidRPr="00527B22">
        <w:rPr>
          <w:rFonts w:ascii="Times New Roman" w:hAnsi="Times New Roman" w:cs="Times New Roman"/>
          <w:bCs/>
          <w:sz w:val="24"/>
          <w:szCs w:val="24"/>
          <w:lang w:val="sr-Cyrl-CS"/>
        </w:rPr>
        <w:t xml:space="preserve"> радне снаге као врсту делатности остварују приход управо на рачун </w:t>
      </w:r>
      <w:r w:rsidR="007A76F3" w:rsidRPr="00527B22">
        <w:rPr>
          <w:rFonts w:ascii="Times New Roman" w:hAnsi="Times New Roman" w:cs="Times New Roman"/>
          <w:bCs/>
          <w:sz w:val="24"/>
          <w:szCs w:val="24"/>
          <w:lang w:val="sr-Cyrl-CS"/>
        </w:rPr>
        <w:t xml:space="preserve">мањих примања </w:t>
      </w:r>
      <w:r w:rsidR="0082522F" w:rsidRPr="00527B22">
        <w:rPr>
          <w:rFonts w:ascii="Times New Roman" w:hAnsi="Times New Roman" w:cs="Times New Roman"/>
          <w:bCs/>
          <w:sz w:val="24"/>
          <w:szCs w:val="24"/>
          <w:lang w:val="sr-Cyrl-CS"/>
        </w:rPr>
        <w:t>запослених</w:t>
      </w:r>
      <w:r w:rsidR="007A76F3"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што је супротно свим међународним стандардима</w:t>
      </w:r>
      <w:r w:rsidR="007A76F3" w:rsidRPr="00527B22">
        <w:rPr>
          <w:rFonts w:ascii="Times New Roman" w:hAnsi="Times New Roman" w:cs="Times New Roman"/>
          <w:bCs/>
          <w:sz w:val="24"/>
          <w:szCs w:val="24"/>
          <w:lang w:val="sr-Cyrl-CS"/>
        </w:rPr>
        <w:t xml:space="preserve">) и који стварају нелојалну конкуренцију осталим послодавцима и агенцијама које поштују међународне стандарде за </w:t>
      </w:r>
      <w:r w:rsidR="0082522F" w:rsidRPr="00527B22">
        <w:rPr>
          <w:rFonts w:ascii="Times New Roman" w:hAnsi="Times New Roman" w:cs="Times New Roman"/>
          <w:bCs/>
          <w:sz w:val="24"/>
          <w:szCs w:val="24"/>
          <w:lang w:val="sr-Cyrl-CS"/>
        </w:rPr>
        <w:t>уступљене (изнајмљене</w:t>
      </w:r>
      <w:r w:rsidR="007A76F3" w:rsidRPr="00527B22">
        <w:rPr>
          <w:rFonts w:ascii="Times New Roman" w:hAnsi="Times New Roman" w:cs="Times New Roman"/>
          <w:bCs/>
          <w:sz w:val="24"/>
          <w:szCs w:val="24"/>
          <w:lang w:val="sr-Cyrl-CS"/>
        </w:rPr>
        <w:t>) запослене.</w:t>
      </w:r>
    </w:p>
    <w:p w14:paraId="5FDE8DC1" w14:textId="201F4216" w:rsidR="00DB0537" w:rsidRPr="00527B22" w:rsidRDefault="001A1B67" w:rsidP="00CB7EC6">
      <w:pPr>
        <w:pStyle w:val="ListParagraph"/>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Ова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област</w:t>
      </w:r>
      <w:r w:rsidR="007A76F3" w:rsidRPr="00527B22">
        <w:rPr>
          <w:rFonts w:ascii="Times New Roman" w:hAnsi="Times New Roman" w:cs="Times New Roman"/>
          <w:bCs/>
          <w:sz w:val="24"/>
          <w:szCs w:val="24"/>
          <w:lang w:val="sr-Cyrl-CS"/>
        </w:rPr>
        <w:t>,</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односно</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врста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радног</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ангажовање</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није</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до</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сада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била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законски</w:t>
      </w:r>
      <w:r w:rsidR="00FD705A"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уређена</w:t>
      </w:r>
      <w:r w:rsidR="00CB7EC6" w:rsidRPr="00527B22">
        <w:rPr>
          <w:rFonts w:ascii="Times New Roman" w:hAnsi="Times New Roman" w:cs="Times New Roman"/>
          <w:bCs/>
          <w:sz w:val="24"/>
          <w:szCs w:val="24"/>
          <w:lang w:val="sr-Cyrl-CS"/>
        </w:rPr>
        <w:t xml:space="preserve"> </w:t>
      </w:r>
      <w:r w:rsidR="00DB0537" w:rsidRPr="00527B22">
        <w:rPr>
          <w:rFonts w:ascii="Times New Roman" w:hAnsi="Times New Roman" w:cs="Times New Roman"/>
          <w:bCs/>
          <w:sz w:val="24"/>
          <w:szCs w:val="24"/>
          <w:lang w:val="sr-Cyrl-CS"/>
        </w:rPr>
        <w:t>(</w:t>
      </w:r>
      <w:r w:rsidRPr="00527B22">
        <w:rPr>
          <w:rFonts w:ascii="Times New Roman" w:hAnsi="Times New Roman" w:cs="Times New Roman"/>
          <w:bCs/>
          <w:sz w:val="24"/>
          <w:szCs w:val="24"/>
          <w:lang w:val="sr-Cyrl-CS"/>
        </w:rPr>
        <w:t>Закон</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о</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раду</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не</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уређује</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запошљавање</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у</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сврху</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привременог</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уступања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запослених</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другом</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послодавцу</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кориснику</w:t>
      </w:r>
      <w:r w:rsidR="00DB0537" w:rsidRPr="00527B22">
        <w:rPr>
          <w:rFonts w:ascii="Times New Roman" w:hAnsi="Times New Roman" w:cs="Times New Roman"/>
          <w:bCs/>
          <w:sz w:val="24"/>
          <w:szCs w:val="24"/>
          <w:lang w:val="sr-Cyrl-CS"/>
        </w:rPr>
        <w:t>)</w:t>
      </w:r>
      <w:r w:rsidR="00261748"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односно</w:t>
      </w:r>
      <w:r w:rsidR="00261748"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постоји</w:t>
      </w:r>
      <w:r w:rsidR="00261748"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правна</w:t>
      </w:r>
      <w:r w:rsidR="00261748"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празнина</w:t>
      </w:r>
      <w:r w:rsidR="00261748" w:rsidRPr="00527B22">
        <w:rPr>
          <w:rFonts w:ascii="Times New Roman" w:hAnsi="Times New Roman" w:cs="Times New Roman"/>
          <w:bCs/>
          <w:sz w:val="24"/>
          <w:szCs w:val="24"/>
          <w:lang w:val="sr-Cyrl-CS"/>
        </w:rPr>
        <w:t>.</w:t>
      </w:r>
      <w:r w:rsidR="00DB0537" w:rsidRPr="00527B22">
        <w:rPr>
          <w:rFonts w:ascii="Times New Roman" w:hAnsi="Times New Roman" w:cs="Times New Roman"/>
          <w:bCs/>
          <w:sz w:val="24"/>
          <w:szCs w:val="24"/>
          <w:lang w:val="sr-Cyrl-CS"/>
        </w:rPr>
        <w:t xml:space="preserve"> </w:t>
      </w:r>
      <w:r w:rsidR="00AD1A20" w:rsidRPr="00527B22">
        <w:rPr>
          <w:rFonts w:ascii="Times New Roman" w:hAnsi="Times New Roman" w:cs="Times New Roman"/>
          <w:bCs/>
          <w:sz w:val="24"/>
          <w:szCs w:val="24"/>
          <w:lang w:val="sr-Cyrl-CS"/>
        </w:rPr>
        <w:t>Законским</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регулисање</w:t>
      </w:r>
      <w:r w:rsidR="00AD1A20" w:rsidRPr="00527B22">
        <w:rPr>
          <w:rFonts w:ascii="Times New Roman" w:hAnsi="Times New Roman" w:cs="Times New Roman"/>
          <w:bCs/>
          <w:sz w:val="24"/>
          <w:szCs w:val="24"/>
          <w:lang w:val="sr-Cyrl-CS"/>
        </w:rPr>
        <w:t>м</w:t>
      </w:r>
      <w:r w:rsidR="00DB0537" w:rsidRPr="00527B22">
        <w:rPr>
          <w:rFonts w:ascii="Times New Roman" w:hAnsi="Times New Roman" w:cs="Times New Roman"/>
          <w:bCs/>
          <w:sz w:val="24"/>
          <w:szCs w:val="24"/>
          <w:lang w:val="sr-Cyrl-CS"/>
        </w:rPr>
        <w:t xml:space="preserve"> </w:t>
      </w:r>
      <w:r w:rsidR="00AD1A20" w:rsidRPr="00527B22">
        <w:rPr>
          <w:rFonts w:ascii="Times New Roman" w:hAnsi="Times New Roman" w:cs="Times New Roman"/>
          <w:bCs/>
          <w:sz w:val="24"/>
          <w:szCs w:val="24"/>
          <w:lang w:val="sr-Cyrl-CS"/>
        </w:rPr>
        <w:t>агенцијског</w:t>
      </w:r>
      <w:r w:rsidR="00DB0537" w:rsidRPr="00527B22">
        <w:rPr>
          <w:rFonts w:ascii="Times New Roman" w:hAnsi="Times New Roman" w:cs="Times New Roman"/>
          <w:bCs/>
          <w:sz w:val="24"/>
          <w:szCs w:val="24"/>
          <w:lang w:val="sr-Cyrl-CS"/>
        </w:rPr>
        <w:t xml:space="preserve"> </w:t>
      </w:r>
      <w:r w:rsidR="00AD1A20" w:rsidRPr="00527B22">
        <w:rPr>
          <w:rFonts w:ascii="Times New Roman" w:hAnsi="Times New Roman" w:cs="Times New Roman"/>
          <w:bCs/>
          <w:sz w:val="24"/>
          <w:szCs w:val="24"/>
          <w:lang w:val="sr-Cyrl-CS"/>
        </w:rPr>
        <w:t>запошљавања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врши</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се</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усклађивање</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са</w:t>
      </w:r>
      <w:r w:rsidR="00DB0537" w:rsidRPr="00527B22">
        <w:rPr>
          <w:rFonts w:ascii="Times New Roman" w:hAnsi="Times New Roman" w:cs="Times New Roman"/>
          <w:bCs/>
          <w:sz w:val="24"/>
          <w:szCs w:val="24"/>
          <w:lang w:val="sr-Cyrl-CS"/>
        </w:rPr>
        <w:t xml:space="preserve"> </w:t>
      </w:r>
      <w:r w:rsidR="00AD1A20" w:rsidRPr="00527B22">
        <w:rPr>
          <w:rFonts w:ascii="Times New Roman" w:hAnsi="Times New Roman" w:cs="Times New Roman"/>
          <w:bCs/>
          <w:sz w:val="24"/>
          <w:szCs w:val="24"/>
          <w:lang w:val="sr-Cyrl-CS"/>
        </w:rPr>
        <w:t>међународни</w:t>
      </w:r>
      <w:r w:rsidRPr="00527B22">
        <w:rPr>
          <w:rFonts w:ascii="Times New Roman" w:hAnsi="Times New Roman" w:cs="Times New Roman"/>
          <w:bCs/>
          <w:sz w:val="24"/>
          <w:szCs w:val="24"/>
          <w:lang w:val="sr-Cyrl-CS"/>
        </w:rPr>
        <w:t>м</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стандардима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МОР</w:t>
      </w:r>
      <w:r w:rsidR="00DB0537" w:rsidRPr="00527B22">
        <w:rPr>
          <w:rFonts w:ascii="Times New Roman" w:hAnsi="Times New Roman" w:cs="Times New Roman"/>
          <w:bCs/>
          <w:sz w:val="24"/>
          <w:szCs w:val="24"/>
          <w:lang w:val="sr-Cyrl-CS"/>
        </w:rPr>
        <w:t>-</w:t>
      </w:r>
      <w:r w:rsidRPr="00527B22">
        <w:rPr>
          <w:rFonts w:ascii="Times New Roman" w:hAnsi="Times New Roman" w:cs="Times New Roman"/>
          <w:bCs/>
          <w:sz w:val="24"/>
          <w:szCs w:val="24"/>
          <w:lang w:val="sr-Cyrl-CS"/>
        </w:rPr>
        <w:t>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и</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ЕУ</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и</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об</w:t>
      </w:r>
      <w:r w:rsidR="00DC69D2" w:rsidRPr="00527B22">
        <w:rPr>
          <w:rFonts w:ascii="Times New Roman" w:hAnsi="Times New Roman" w:cs="Times New Roman"/>
          <w:bCs/>
          <w:sz w:val="24"/>
          <w:szCs w:val="24"/>
          <w:lang w:val="sr-Cyrl-CS"/>
        </w:rPr>
        <w:t>е</w:t>
      </w:r>
      <w:r w:rsidRPr="00527B22">
        <w:rPr>
          <w:rFonts w:ascii="Times New Roman" w:hAnsi="Times New Roman" w:cs="Times New Roman"/>
          <w:bCs/>
          <w:sz w:val="24"/>
          <w:szCs w:val="24"/>
          <w:lang w:val="sr-Cyrl-CS"/>
        </w:rPr>
        <w:t>збеђивање</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агенцијским</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запосленима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да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остварују</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сва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права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из</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радног</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односа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као</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и</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запосленима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код</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послодавца</w:t>
      </w:r>
      <w:r w:rsidR="00DB0537"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корисника</w:t>
      </w:r>
      <w:r w:rsidR="00DB0537" w:rsidRPr="00527B22">
        <w:rPr>
          <w:rFonts w:ascii="Times New Roman" w:hAnsi="Times New Roman" w:cs="Times New Roman"/>
          <w:bCs/>
          <w:sz w:val="24"/>
          <w:szCs w:val="24"/>
          <w:lang w:val="sr-Cyrl-CS"/>
        </w:rPr>
        <w:t>.</w:t>
      </w:r>
    </w:p>
    <w:p w14:paraId="5C99CF9F" w14:textId="271C72BA" w:rsidR="007A76F3" w:rsidRPr="00527B22" w:rsidRDefault="00C10B01" w:rsidP="00CB7EC6">
      <w:pPr>
        <w:spacing w:line="240" w:lineRule="auto"/>
        <w:ind w:left="709" w:firstLine="709"/>
        <w:rPr>
          <w:rFonts w:ascii="Times New Roman" w:hAnsi="Times New Roman" w:cs="Times New Roman"/>
          <w:bCs/>
          <w:sz w:val="24"/>
          <w:szCs w:val="24"/>
          <w:lang w:val="sr-Cyrl-CS"/>
        </w:rPr>
      </w:pPr>
      <w:r w:rsidRPr="00527B22">
        <w:rPr>
          <w:rFonts w:ascii="Times New Roman" w:hAnsi="Times New Roman" w:cs="Times New Roman"/>
          <w:b/>
          <w:bCs/>
          <w:sz w:val="24"/>
          <w:szCs w:val="24"/>
          <w:lang w:val="sr-Cyrl-CS"/>
        </w:rPr>
        <w:t>Измене и допуне важећих прописа</w:t>
      </w:r>
      <w:r w:rsidRPr="00527B22">
        <w:rPr>
          <w:rFonts w:ascii="Times New Roman" w:hAnsi="Times New Roman" w:cs="Times New Roman"/>
          <w:bCs/>
          <w:sz w:val="24"/>
          <w:szCs w:val="24"/>
          <w:lang w:val="sr-Cyrl-CS"/>
        </w:rPr>
        <w:t xml:space="preserve"> - </w:t>
      </w:r>
      <w:r w:rsidR="00EE2CF8" w:rsidRPr="00527B22">
        <w:rPr>
          <w:rFonts w:ascii="Times New Roman" w:hAnsi="Times New Roman" w:cs="Times New Roman"/>
          <w:bCs/>
          <w:sz w:val="24"/>
          <w:szCs w:val="24"/>
          <w:lang w:val="sr-Cyrl-CS"/>
        </w:rPr>
        <w:t xml:space="preserve">Ова област се може уредити и изменама и допунама Закона о раду, али како су измене Закона о раду планиране </w:t>
      </w:r>
      <w:r w:rsidR="009611BC" w:rsidRPr="00527B22">
        <w:rPr>
          <w:rFonts w:ascii="Times New Roman" w:hAnsi="Times New Roman" w:cs="Times New Roman"/>
          <w:bCs/>
          <w:sz w:val="24"/>
          <w:szCs w:val="24"/>
          <w:lang w:val="sr-Cyrl-CS"/>
        </w:rPr>
        <w:t>2021</w:t>
      </w:r>
      <w:r w:rsidR="00EE2CF8" w:rsidRPr="00527B22">
        <w:rPr>
          <w:rFonts w:ascii="Times New Roman" w:hAnsi="Times New Roman" w:cs="Times New Roman"/>
          <w:bCs/>
          <w:sz w:val="24"/>
          <w:szCs w:val="24"/>
          <w:lang w:val="sr-Cyrl-CS"/>
        </w:rPr>
        <w:t xml:space="preserve">. године, а имајући у виду да је неопходно да се ова област што пре уреди и усклади са међународним стандардима, </w:t>
      </w:r>
      <w:r w:rsidR="007A76F3" w:rsidRPr="00527B22">
        <w:rPr>
          <w:rFonts w:ascii="Times New Roman" w:hAnsi="Times New Roman" w:cs="Times New Roman"/>
          <w:bCs/>
          <w:sz w:val="24"/>
          <w:szCs w:val="24"/>
          <w:lang w:val="sr-Cyrl-CS"/>
        </w:rPr>
        <w:t xml:space="preserve">како би се обезбедила заштита основних права значајног броја </w:t>
      </w:r>
      <w:r w:rsidR="0082522F" w:rsidRPr="00527B22">
        <w:rPr>
          <w:rFonts w:ascii="Times New Roman" w:hAnsi="Times New Roman" w:cs="Times New Roman"/>
          <w:bCs/>
          <w:sz w:val="24"/>
          <w:szCs w:val="24"/>
          <w:lang w:val="sr-Cyrl-CS"/>
        </w:rPr>
        <w:t>запослених</w:t>
      </w:r>
      <w:r w:rsidR="007A76F3" w:rsidRPr="00527B22">
        <w:rPr>
          <w:rFonts w:ascii="Times New Roman" w:hAnsi="Times New Roman" w:cs="Times New Roman"/>
          <w:bCs/>
          <w:sz w:val="24"/>
          <w:szCs w:val="24"/>
          <w:lang w:val="sr-Cyrl-CS"/>
        </w:rPr>
        <w:t xml:space="preserve"> и спречила нелојална конкуренција међу послодавцима који изнајмљују радну снагу, то је неопходно да се што пре уреди ова област</w:t>
      </w:r>
      <w:r w:rsidR="00EE2CF8" w:rsidRPr="00527B22">
        <w:rPr>
          <w:rFonts w:ascii="Times New Roman" w:hAnsi="Times New Roman" w:cs="Times New Roman"/>
          <w:bCs/>
          <w:sz w:val="24"/>
          <w:szCs w:val="24"/>
          <w:lang w:val="sr-Cyrl-CS"/>
        </w:rPr>
        <w:t>.</w:t>
      </w:r>
    </w:p>
    <w:p w14:paraId="5FFAE98E" w14:textId="6E4A2477" w:rsidR="00DC69D2" w:rsidRPr="00527B22" w:rsidRDefault="007A76F3" w:rsidP="00CB7EC6">
      <w:pPr>
        <w:spacing w:line="240" w:lineRule="auto"/>
        <w:ind w:left="709" w:firstLine="709"/>
        <w:rPr>
          <w:rFonts w:ascii="Times New Roman" w:hAnsi="Times New Roman" w:cs="Times New Roman"/>
          <w:bCs/>
          <w:sz w:val="24"/>
          <w:szCs w:val="24"/>
          <w:lang w:val="sr-Cyrl-CS"/>
        </w:rPr>
      </w:pPr>
      <w:r w:rsidRPr="00527B22">
        <w:rPr>
          <w:rFonts w:ascii="Times New Roman" w:hAnsi="Times New Roman" w:cs="Times New Roman"/>
          <w:b/>
          <w:bCs/>
          <w:sz w:val="24"/>
          <w:szCs w:val="24"/>
          <w:lang w:val="sr-Cyrl-CS"/>
        </w:rPr>
        <w:t xml:space="preserve">Доношење новог закона </w:t>
      </w:r>
      <w:r w:rsidRPr="00527B22">
        <w:rPr>
          <w:rFonts w:ascii="Times New Roman" w:hAnsi="Times New Roman" w:cs="Times New Roman"/>
          <w:bCs/>
          <w:sz w:val="24"/>
          <w:szCs w:val="24"/>
          <w:lang w:val="sr-Cyrl-CS"/>
        </w:rPr>
        <w:t xml:space="preserve">– Закон о агенцијском запошљавању обезбедиће правни основ за отклањање свих наведених проблема, а посебно неједнакости, дискриминације </w:t>
      </w:r>
      <w:r w:rsidRPr="00527B22">
        <w:rPr>
          <w:rFonts w:ascii="Times New Roman" w:hAnsi="Times New Roman" w:cs="Times New Roman"/>
          <w:bCs/>
          <w:sz w:val="24"/>
          <w:szCs w:val="24"/>
          <w:lang w:val="sr-Cyrl-CS"/>
        </w:rPr>
        <w:lastRenderedPageBreak/>
        <w:t xml:space="preserve">и нелојалне конкуренције када је у питању статус уступљених </w:t>
      </w:r>
      <w:r w:rsidR="0082522F" w:rsidRPr="00527B22">
        <w:rPr>
          <w:rFonts w:ascii="Times New Roman" w:hAnsi="Times New Roman" w:cs="Times New Roman"/>
          <w:bCs/>
          <w:sz w:val="24"/>
          <w:szCs w:val="24"/>
          <w:lang w:val="sr-Cyrl-CS"/>
        </w:rPr>
        <w:t>запослених</w:t>
      </w:r>
      <w:r w:rsidRPr="00527B22">
        <w:rPr>
          <w:rFonts w:ascii="Times New Roman" w:hAnsi="Times New Roman" w:cs="Times New Roman"/>
          <w:bCs/>
          <w:sz w:val="24"/>
          <w:szCs w:val="24"/>
          <w:lang w:val="sr-Cyrl-CS"/>
        </w:rPr>
        <w:t xml:space="preserve"> и агенција/ послодаваца који се баве уступањем и послодаваца корисника код којих ти </w:t>
      </w:r>
      <w:r w:rsidR="0082522F" w:rsidRPr="00527B22">
        <w:rPr>
          <w:rFonts w:ascii="Times New Roman" w:hAnsi="Times New Roman" w:cs="Times New Roman"/>
          <w:bCs/>
          <w:sz w:val="24"/>
          <w:szCs w:val="24"/>
          <w:lang w:val="sr-Cyrl-CS"/>
        </w:rPr>
        <w:t>запослени</w:t>
      </w:r>
      <w:r w:rsidRPr="00527B22">
        <w:rPr>
          <w:rFonts w:ascii="Times New Roman" w:hAnsi="Times New Roman" w:cs="Times New Roman"/>
          <w:bCs/>
          <w:sz w:val="24"/>
          <w:szCs w:val="24"/>
          <w:lang w:val="sr-Cyrl-CS"/>
        </w:rPr>
        <w:t xml:space="preserve"> обављају рад.</w:t>
      </w:r>
    </w:p>
    <w:p w14:paraId="6D9F6C5B" w14:textId="77777777" w:rsidR="00977BD6" w:rsidRPr="00527B22" w:rsidRDefault="00977BD6" w:rsidP="000E34F8">
      <w:pPr>
        <w:spacing w:line="240" w:lineRule="auto"/>
        <w:rPr>
          <w:rFonts w:ascii="Times New Roman" w:hAnsi="Times New Roman" w:cs="Times New Roman"/>
          <w:b/>
          <w:bCs/>
          <w:sz w:val="24"/>
          <w:szCs w:val="24"/>
          <w:lang w:val="sr-Cyrl-CS"/>
        </w:rPr>
      </w:pPr>
    </w:p>
    <w:p w14:paraId="6B6EA6C5" w14:textId="77777777" w:rsidR="00C10B01" w:rsidRPr="00527B22" w:rsidRDefault="00C10B01" w:rsidP="000E34F8">
      <w:pPr>
        <w:spacing w:line="240" w:lineRule="auto"/>
        <w:rPr>
          <w:rFonts w:ascii="Times New Roman" w:hAnsi="Times New Roman" w:cs="Times New Roman"/>
          <w:b/>
          <w:bCs/>
          <w:sz w:val="24"/>
          <w:szCs w:val="24"/>
          <w:lang w:val="sr-Cyrl-CS"/>
        </w:rPr>
      </w:pPr>
    </w:p>
    <w:p w14:paraId="5B3EDBD2" w14:textId="3EDB5629" w:rsidR="006666F5" w:rsidRPr="00527B22" w:rsidRDefault="006666F5" w:rsidP="00977BD6">
      <w:pPr>
        <w:pStyle w:val="ListParagraph"/>
        <w:spacing w:line="240" w:lineRule="auto"/>
        <w:rPr>
          <w:rFonts w:ascii="Times New Roman" w:hAnsi="Times New Roman" w:cs="Times New Roman"/>
          <w:b/>
          <w:bCs/>
          <w:sz w:val="24"/>
          <w:szCs w:val="24"/>
          <w:lang w:val="sr-Cyrl-CS"/>
        </w:rPr>
      </w:pPr>
      <w:r w:rsidRPr="00527B22">
        <w:rPr>
          <w:rFonts w:ascii="Times New Roman" w:hAnsi="Times New Roman" w:cs="Times New Roman"/>
          <w:sz w:val="24"/>
          <w:szCs w:val="24"/>
          <w:lang w:val="sr-Cyrl-CS"/>
        </w:rPr>
        <w:t xml:space="preserve"> </w:t>
      </w:r>
    </w:p>
    <w:p w14:paraId="1583F06B" w14:textId="32E9CED3" w:rsidR="006666F5" w:rsidRPr="00527B22" w:rsidRDefault="009D4863" w:rsidP="009D4863">
      <w:pPr>
        <w:pStyle w:val="ListParagraph"/>
        <w:numPr>
          <w:ilvl w:val="0"/>
          <w:numId w:val="2"/>
        </w:numPr>
        <w:tabs>
          <w:tab w:val="left" w:pos="567"/>
        </w:tabs>
        <w:spacing w:line="240" w:lineRule="auto"/>
        <w:ind w:left="709" w:hanging="578"/>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 xml:space="preserve">  </w:t>
      </w:r>
      <w:r w:rsidR="001A1B67" w:rsidRPr="00527B22">
        <w:rPr>
          <w:rFonts w:ascii="Times New Roman" w:hAnsi="Times New Roman" w:cs="Times New Roman"/>
          <w:b/>
          <w:bCs/>
          <w:sz w:val="24"/>
          <w:szCs w:val="24"/>
          <w:lang w:val="sr-Cyrl-CS"/>
        </w:rPr>
        <w:t>Зашто</w:t>
      </w:r>
      <w:r w:rsidR="006666F5" w:rsidRPr="00527B22">
        <w:rPr>
          <w:rFonts w:ascii="Times New Roman" w:hAnsi="Times New Roman" w:cs="Times New Roman"/>
          <w:b/>
          <w:bCs/>
          <w:sz w:val="24"/>
          <w:szCs w:val="24"/>
          <w:lang w:val="sr-Cyrl-CS"/>
        </w:rPr>
        <w:t xml:space="preserve"> </w:t>
      </w:r>
      <w:r w:rsidR="001A1B67" w:rsidRPr="00527B22">
        <w:rPr>
          <w:rFonts w:ascii="Times New Roman" w:hAnsi="Times New Roman" w:cs="Times New Roman"/>
          <w:b/>
          <w:bCs/>
          <w:sz w:val="24"/>
          <w:szCs w:val="24"/>
          <w:lang w:val="sr-Cyrl-CS"/>
        </w:rPr>
        <w:t>је</w:t>
      </w:r>
      <w:r w:rsidR="006666F5" w:rsidRPr="00527B22">
        <w:rPr>
          <w:rFonts w:ascii="Times New Roman" w:hAnsi="Times New Roman" w:cs="Times New Roman"/>
          <w:b/>
          <w:bCs/>
          <w:sz w:val="24"/>
          <w:szCs w:val="24"/>
          <w:lang w:val="sr-Cyrl-CS"/>
        </w:rPr>
        <w:t xml:space="preserve"> </w:t>
      </w:r>
      <w:r w:rsidR="001A1B67" w:rsidRPr="00527B22">
        <w:rPr>
          <w:rFonts w:ascii="Times New Roman" w:hAnsi="Times New Roman" w:cs="Times New Roman"/>
          <w:b/>
          <w:bCs/>
          <w:sz w:val="24"/>
          <w:szCs w:val="24"/>
          <w:lang w:val="sr-Cyrl-CS"/>
        </w:rPr>
        <w:t>доношење</w:t>
      </w:r>
      <w:r w:rsidR="006666F5"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акта</w:t>
      </w:r>
      <w:r w:rsidR="004C5BDE"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најбољи начин за</w:t>
      </w:r>
      <w:r w:rsidR="004C5BDE"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решавањ</w:t>
      </w:r>
      <w:r w:rsidR="001A1B67" w:rsidRPr="00527B22">
        <w:rPr>
          <w:rFonts w:ascii="Times New Roman" w:hAnsi="Times New Roman" w:cs="Times New Roman"/>
          <w:b/>
          <w:bCs/>
          <w:sz w:val="24"/>
          <w:szCs w:val="24"/>
          <w:lang w:val="sr-Cyrl-CS"/>
        </w:rPr>
        <w:t>е</w:t>
      </w:r>
      <w:r w:rsidR="004C5BDE" w:rsidRPr="00527B22">
        <w:rPr>
          <w:rFonts w:ascii="Times New Roman" w:hAnsi="Times New Roman" w:cs="Times New Roman"/>
          <w:b/>
          <w:bCs/>
          <w:sz w:val="24"/>
          <w:szCs w:val="24"/>
          <w:lang w:val="sr-Cyrl-CS"/>
        </w:rPr>
        <w:t xml:space="preserve"> </w:t>
      </w:r>
      <w:r w:rsidR="001A1B67" w:rsidRPr="00527B22">
        <w:rPr>
          <w:rFonts w:ascii="Times New Roman" w:hAnsi="Times New Roman" w:cs="Times New Roman"/>
          <w:b/>
          <w:bCs/>
          <w:sz w:val="24"/>
          <w:szCs w:val="24"/>
          <w:lang w:val="sr-Cyrl-CS"/>
        </w:rPr>
        <w:t>проблема</w:t>
      </w:r>
      <w:r w:rsidR="005C27F9" w:rsidRPr="00527B22">
        <w:rPr>
          <w:rFonts w:ascii="Times New Roman" w:hAnsi="Times New Roman" w:cs="Times New Roman"/>
          <w:b/>
          <w:bCs/>
          <w:sz w:val="24"/>
          <w:szCs w:val="24"/>
          <w:lang w:val="sr-Cyrl-CS"/>
        </w:rPr>
        <w:t>?</w:t>
      </w:r>
    </w:p>
    <w:p w14:paraId="3FC41965" w14:textId="77777777" w:rsidR="00762D93" w:rsidRPr="00527B22" w:rsidRDefault="00762D93" w:rsidP="007A76F3">
      <w:pPr>
        <w:spacing w:line="240" w:lineRule="auto"/>
        <w:ind w:left="709"/>
        <w:rPr>
          <w:rFonts w:ascii="Times New Roman" w:hAnsi="Times New Roman" w:cs="Times New Roman"/>
          <w:sz w:val="24"/>
          <w:szCs w:val="24"/>
          <w:lang w:val="sr-Cyrl-CS"/>
        </w:rPr>
      </w:pPr>
    </w:p>
    <w:p w14:paraId="507CF6E1" w14:textId="0D9AEC6B" w:rsidR="007A76F3" w:rsidRPr="00527B22" w:rsidRDefault="007A76F3" w:rsidP="007A76F3">
      <w:pPr>
        <w:spacing w:line="240" w:lineRule="auto"/>
        <w:ind w:left="709"/>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Сагледавајући све могућности за решавање проблема незаштићених и дискриминисаних </w:t>
      </w:r>
      <w:r w:rsidR="0082522F" w:rsidRPr="00527B22">
        <w:rPr>
          <w:rFonts w:ascii="Times New Roman" w:hAnsi="Times New Roman" w:cs="Times New Roman"/>
          <w:sz w:val="24"/>
          <w:szCs w:val="24"/>
          <w:lang w:val="sr-Cyrl-CS"/>
        </w:rPr>
        <w:t>запослених</w:t>
      </w:r>
      <w:r w:rsidRPr="00527B22">
        <w:rPr>
          <w:rFonts w:ascii="Times New Roman" w:hAnsi="Times New Roman" w:cs="Times New Roman"/>
          <w:sz w:val="24"/>
          <w:szCs w:val="24"/>
          <w:lang w:val="sr-Cyrl-CS"/>
        </w:rPr>
        <w:t xml:space="preserve"> који раде као </w:t>
      </w:r>
      <w:r w:rsidR="0082522F" w:rsidRPr="00527B22">
        <w:rPr>
          <w:rFonts w:ascii="Times New Roman" w:hAnsi="Times New Roman" w:cs="Times New Roman"/>
          <w:sz w:val="24"/>
          <w:szCs w:val="24"/>
          <w:lang w:val="sr-Cyrl-CS"/>
        </w:rPr>
        <w:t>уступљени запослени</w:t>
      </w:r>
      <w:r w:rsidR="00762D93" w:rsidRPr="00527B22">
        <w:rPr>
          <w:rFonts w:ascii="Times New Roman" w:hAnsi="Times New Roman" w:cs="Times New Roman"/>
          <w:sz w:val="24"/>
          <w:szCs w:val="24"/>
          <w:lang w:val="sr-Cyrl-CS"/>
        </w:rPr>
        <w:t xml:space="preserve"> (наведено у тачки 3. Анализе)</w:t>
      </w:r>
      <w:r w:rsidRPr="00527B22">
        <w:rPr>
          <w:rFonts w:ascii="Times New Roman" w:hAnsi="Times New Roman" w:cs="Times New Roman"/>
          <w:sz w:val="24"/>
          <w:szCs w:val="24"/>
          <w:lang w:val="sr-Cyrl-CS"/>
        </w:rPr>
        <w:t xml:space="preserve">, чињеницу да постоји правни основ за обављање делатности изнајмљивања </w:t>
      </w:r>
      <w:r w:rsidR="0082522F" w:rsidRPr="00527B22">
        <w:rPr>
          <w:rFonts w:ascii="Times New Roman" w:hAnsi="Times New Roman" w:cs="Times New Roman"/>
          <w:sz w:val="24"/>
          <w:szCs w:val="24"/>
          <w:lang w:val="sr-Cyrl-CS"/>
        </w:rPr>
        <w:t>запослених</w:t>
      </w:r>
      <w:r w:rsidRPr="00527B22">
        <w:rPr>
          <w:rFonts w:ascii="Times New Roman" w:hAnsi="Times New Roman" w:cs="Times New Roman"/>
          <w:sz w:val="24"/>
          <w:szCs w:val="24"/>
          <w:lang w:val="sr-Cyrl-CS"/>
        </w:rPr>
        <w:t xml:space="preserve"> за потребе других (тзв</w:t>
      </w:r>
      <w:r w:rsidR="005E3460"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привремено запошљавање и остало уступањ</w:t>
      </w:r>
      <w:r w:rsidR="00762D93" w:rsidRPr="00527B22">
        <w:rPr>
          <w:rFonts w:ascii="Times New Roman" w:hAnsi="Times New Roman" w:cs="Times New Roman"/>
          <w:sz w:val="24"/>
          <w:szCs w:val="24"/>
          <w:lang w:val="sr-Cyrl-CS"/>
        </w:rPr>
        <w:t xml:space="preserve">е људских ресурса), а недостају законска решења која ће, у складу са међународним стандардима, уредити радноправни положај </w:t>
      </w:r>
      <w:r w:rsidR="0082522F" w:rsidRPr="00527B22">
        <w:rPr>
          <w:rFonts w:ascii="Times New Roman" w:hAnsi="Times New Roman" w:cs="Times New Roman"/>
          <w:sz w:val="24"/>
          <w:szCs w:val="24"/>
          <w:lang w:val="sr-Cyrl-CS"/>
        </w:rPr>
        <w:t>уступљених</w:t>
      </w:r>
      <w:r w:rsidR="00762D93" w:rsidRPr="00527B22">
        <w:rPr>
          <w:rFonts w:ascii="Times New Roman" w:hAnsi="Times New Roman" w:cs="Times New Roman"/>
          <w:sz w:val="24"/>
          <w:szCs w:val="24"/>
          <w:lang w:val="sr-Cyrl-CS"/>
        </w:rPr>
        <w:t xml:space="preserve"> запослених, агенција и корисничких предузећа, доношење овог закона је не само најбољи, већ једини начин за решавање напред наведених проблема.</w:t>
      </w:r>
      <w:r w:rsidRPr="00527B22">
        <w:rPr>
          <w:rFonts w:ascii="Times New Roman" w:hAnsi="Times New Roman" w:cs="Times New Roman"/>
          <w:sz w:val="24"/>
          <w:szCs w:val="24"/>
          <w:lang w:val="sr-Cyrl-CS"/>
        </w:rPr>
        <w:t xml:space="preserve"> </w:t>
      </w:r>
    </w:p>
    <w:p w14:paraId="15E37BAB" w14:textId="24AE03E3" w:rsidR="009611BC" w:rsidRPr="00527B22" w:rsidRDefault="009611BC" w:rsidP="007A76F3">
      <w:pPr>
        <w:spacing w:line="240" w:lineRule="auto"/>
        <w:ind w:left="709"/>
        <w:rPr>
          <w:rFonts w:ascii="Times New Roman" w:hAnsi="Times New Roman" w:cs="Times New Roman"/>
          <w:sz w:val="24"/>
          <w:szCs w:val="24"/>
          <w:lang w:val="sr-Cyrl-CS"/>
        </w:rPr>
      </w:pPr>
    </w:p>
    <w:p w14:paraId="42D7E4E5" w14:textId="7DF13362" w:rsidR="009611BC" w:rsidRPr="00527B22" w:rsidRDefault="009611BC" w:rsidP="007A76F3">
      <w:pPr>
        <w:spacing w:line="240" w:lineRule="auto"/>
        <w:ind w:left="709"/>
        <w:rPr>
          <w:rFonts w:ascii="Times New Roman" w:hAnsi="Times New Roman" w:cs="Times New Roman"/>
          <w:sz w:val="24"/>
          <w:szCs w:val="24"/>
          <w:lang w:val="sr-Cyrl-CS"/>
        </w:rPr>
      </w:pPr>
    </w:p>
    <w:p w14:paraId="294D2D37" w14:textId="77777777" w:rsidR="009611BC" w:rsidRPr="00527B22" w:rsidRDefault="009611BC" w:rsidP="007A76F3">
      <w:pPr>
        <w:spacing w:line="240" w:lineRule="auto"/>
        <w:ind w:left="709"/>
        <w:rPr>
          <w:rFonts w:ascii="Times New Roman" w:hAnsi="Times New Roman" w:cs="Times New Roman"/>
          <w:sz w:val="24"/>
          <w:szCs w:val="24"/>
          <w:lang w:val="sr-Cyrl-CS"/>
        </w:rPr>
      </w:pPr>
    </w:p>
    <w:p w14:paraId="47F82D4B" w14:textId="77777777" w:rsidR="006666F5" w:rsidRPr="00527B22" w:rsidRDefault="006666F5" w:rsidP="006666F5">
      <w:pPr>
        <w:rPr>
          <w:rFonts w:ascii="Times New Roman" w:hAnsi="Times New Roman" w:cs="Times New Roman"/>
          <w:sz w:val="24"/>
          <w:szCs w:val="24"/>
          <w:lang w:val="sr-Cyrl-CS"/>
        </w:rPr>
      </w:pPr>
    </w:p>
    <w:p w14:paraId="16EE733C" w14:textId="782BD365" w:rsidR="006666F5" w:rsidRPr="00527B22" w:rsidRDefault="001A1B67" w:rsidP="009D4863">
      <w:pPr>
        <w:pStyle w:val="ListParagraph"/>
        <w:numPr>
          <w:ilvl w:val="0"/>
          <w:numId w:val="2"/>
        </w:numPr>
        <w:spacing w:line="240" w:lineRule="auto"/>
        <w:ind w:hanging="578"/>
        <w:contextualSpacing w:val="0"/>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На</w:t>
      </w:r>
      <w:r w:rsidR="004C5BDE"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кога</w:t>
      </w:r>
      <w:r w:rsidR="004C5BDE"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и</w:t>
      </w:r>
      <w:r w:rsidR="004C5BDE"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како</w:t>
      </w:r>
      <w:r w:rsidR="00DC69D2" w:rsidRPr="00527B22">
        <w:rPr>
          <w:rFonts w:ascii="Times New Roman" w:hAnsi="Times New Roman" w:cs="Times New Roman"/>
          <w:b/>
          <w:bCs/>
          <w:sz w:val="24"/>
          <w:szCs w:val="24"/>
          <w:lang w:val="sr-Cyrl-CS"/>
        </w:rPr>
        <w:t xml:space="preserve"> ће највероватније</w:t>
      </w:r>
      <w:r w:rsidR="004C5BDE"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утицати</w:t>
      </w:r>
      <w:r w:rsidR="004C5BDE"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решења</w:t>
      </w:r>
      <w:r w:rsidR="006D1FA9"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у</w:t>
      </w:r>
      <w:r w:rsidR="006D1FA9" w:rsidRPr="00527B22">
        <w:rPr>
          <w:rFonts w:ascii="Times New Roman" w:hAnsi="Times New Roman" w:cs="Times New Roman"/>
          <w:b/>
          <w:bCs/>
          <w:sz w:val="24"/>
          <w:szCs w:val="24"/>
          <w:lang w:val="sr-Cyrl-CS"/>
        </w:rPr>
        <w:t xml:space="preserve"> </w:t>
      </w:r>
      <w:r w:rsidR="008B5C41" w:rsidRPr="00527B22">
        <w:rPr>
          <w:rFonts w:ascii="Times New Roman" w:hAnsi="Times New Roman" w:cs="Times New Roman"/>
          <w:b/>
          <w:bCs/>
          <w:sz w:val="24"/>
          <w:szCs w:val="24"/>
          <w:lang w:val="sr-Cyrl-CS"/>
        </w:rPr>
        <w:t>овом з</w:t>
      </w:r>
      <w:r w:rsidRPr="00527B22">
        <w:rPr>
          <w:rFonts w:ascii="Times New Roman" w:hAnsi="Times New Roman" w:cs="Times New Roman"/>
          <w:b/>
          <w:bCs/>
          <w:sz w:val="24"/>
          <w:szCs w:val="24"/>
          <w:lang w:val="sr-Cyrl-CS"/>
        </w:rPr>
        <w:t>акону</w:t>
      </w:r>
      <w:r w:rsidR="005C27F9" w:rsidRPr="00527B22">
        <w:rPr>
          <w:rFonts w:ascii="Times New Roman" w:hAnsi="Times New Roman" w:cs="Times New Roman"/>
          <w:b/>
          <w:bCs/>
          <w:sz w:val="24"/>
          <w:szCs w:val="24"/>
          <w:lang w:val="sr-Cyrl-CS"/>
        </w:rPr>
        <w:t>?</w:t>
      </w:r>
    </w:p>
    <w:p w14:paraId="4A65D13F" w14:textId="77777777" w:rsidR="00575474" w:rsidRPr="00527B22" w:rsidRDefault="00575474" w:rsidP="00575474">
      <w:pPr>
        <w:pStyle w:val="ListParagraph"/>
        <w:spacing w:line="240" w:lineRule="auto"/>
        <w:contextualSpacing w:val="0"/>
        <w:rPr>
          <w:rFonts w:ascii="Times New Roman" w:hAnsi="Times New Roman" w:cs="Times New Roman"/>
          <w:b/>
          <w:bCs/>
          <w:sz w:val="24"/>
          <w:szCs w:val="24"/>
          <w:lang w:val="sr-Cyrl-CS"/>
        </w:rPr>
      </w:pPr>
    </w:p>
    <w:p w14:paraId="610F08D6" w14:textId="55BDA0A6" w:rsidR="00762D93" w:rsidRPr="00527B22" w:rsidRDefault="001A1B67" w:rsidP="009D4863">
      <w:pPr>
        <w:spacing w:line="240" w:lineRule="auto"/>
        <w:ind w:left="709"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Законска</w:t>
      </w:r>
      <w:r w:rsidR="005B0930"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решења</w:t>
      </w:r>
      <w:r w:rsidR="005B0930"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ће</w:t>
      </w:r>
      <w:r w:rsidR="005B0930"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позитивно</w:t>
      </w:r>
      <w:r w:rsidR="005B0930"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утицати</w:t>
      </w:r>
      <w:r w:rsidR="005B0930" w:rsidRPr="00527B22">
        <w:rPr>
          <w:rFonts w:ascii="Times New Roman" w:hAnsi="Times New Roman" w:cs="Times New Roman"/>
          <w:sz w:val="24"/>
          <w:szCs w:val="24"/>
          <w:lang w:val="sr-Cyrl-CS"/>
        </w:rPr>
        <w:t xml:space="preserve"> </w:t>
      </w:r>
      <w:r w:rsidR="00762D93" w:rsidRPr="00527B22">
        <w:rPr>
          <w:rFonts w:ascii="Times New Roman" w:hAnsi="Times New Roman" w:cs="Times New Roman"/>
          <w:sz w:val="24"/>
          <w:szCs w:val="24"/>
          <w:lang w:val="sr-Cyrl-CS"/>
        </w:rPr>
        <w:t>на тржиште рада</w:t>
      </w:r>
      <w:r w:rsidR="00357F5C" w:rsidRPr="00527B22">
        <w:rPr>
          <w:rFonts w:ascii="Times New Roman" w:hAnsi="Times New Roman" w:cs="Times New Roman"/>
          <w:sz w:val="24"/>
          <w:szCs w:val="24"/>
          <w:lang w:val="sr-Cyrl-CS"/>
        </w:rPr>
        <w:t xml:space="preserve"> (послодавце, незапослене и запослене)</w:t>
      </w:r>
      <w:r w:rsidR="00762D93" w:rsidRPr="00527B22">
        <w:rPr>
          <w:rFonts w:ascii="Times New Roman" w:hAnsi="Times New Roman" w:cs="Times New Roman"/>
          <w:sz w:val="24"/>
          <w:szCs w:val="24"/>
          <w:lang w:val="sr-Cyrl-CS"/>
        </w:rPr>
        <w:t>, а пре свега:</w:t>
      </w:r>
    </w:p>
    <w:p w14:paraId="34F44A37" w14:textId="65811922" w:rsidR="006209D4" w:rsidRPr="00527B22" w:rsidRDefault="00762D93" w:rsidP="007B679D">
      <w:pPr>
        <w:pStyle w:val="ListParagraph"/>
        <w:numPr>
          <w:ilvl w:val="0"/>
          <w:numId w:val="33"/>
        </w:numPr>
        <w:spacing w:line="240" w:lineRule="auto"/>
        <w:rPr>
          <w:rFonts w:ascii="Times New Roman" w:hAnsi="Times New Roman" w:cs="Times New Roman"/>
          <w:sz w:val="24"/>
          <w:szCs w:val="24"/>
          <w:lang w:val="sr-Cyrl-CS"/>
        </w:rPr>
      </w:pPr>
      <w:r w:rsidRPr="00527B22">
        <w:rPr>
          <w:rFonts w:ascii="Times New Roman" w:hAnsi="Times New Roman" w:cs="Times New Roman"/>
          <w:b/>
          <w:sz w:val="24"/>
          <w:szCs w:val="24"/>
          <w:lang w:val="sr-Cyrl-CS"/>
        </w:rPr>
        <w:t>допринеће повећању броја уговора о раду</w:t>
      </w:r>
      <w:r w:rsidRPr="00527B22">
        <w:rPr>
          <w:rFonts w:ascii="Times New Roman" w:hAnsi="Times New Roman" w:cs="Times New Roman"/>
          <w:sz w:val="24"/>
          <w:szCs w:val="24"/>
          <w:lang w:val="sr-Cyrl-CS"/>
        </w:rPr>
        <w:t xml:space="preserve"> са изнајмљеним радницима</w:t>
      </w:r>
      <w:r w:rsidR="00357F5C" w:rsidRPr="00527B22">
        <w:rPr>
          <w:rFonts w:ascii="Times New Roman" w:hAnsi="Times New Roman" w:cs="Times New Roman"/>
          <w:sz w:val="24"/>
          <w:szCs w:val="24"/>
          <w:lang w:val="sr-Cyrl-CS"/>
        </w:rPr>
        <w:t xml:space="preserve"> (за онај број лица који су сада ангажовани ван радног односа или раде „на црно</w:t>
      </w:r>
      <w:r w:rsidR="00E22AAF" w:rsidRPr="00527B22">
        <w:rPr>
          <w:rFonts w:ascii="Times New Roman" w:hAnsi="Times New Roman" w:cs="Times New Roman"/>
          <w:color w:val="000000"/>
          <w:sz w:val="24"/>
          <w:szCs w:val="24"/>
          <w:lang w:val="sr-Cyrl-CS"/>
        </w:rPr>
        <w:t>”</w:t>
      </w:r>
      <w:r w:rsidR="00357F5C" w:rsidRPr="00527B22">
        <w:rPr>
          <w:rFonts w:ascii="Times New Roman" w:hAnsi="Times New Roman" w:cs="Times New Roman"/>
          <w:sz w:val="24"/>
          <w:szCs w:val="24"/>
          <w:lang w:val="sr-Cyrl-CS"/>
        </w:rPr>
        <w:t>)</w:t>
      </w:r>
      <w:r w:rsidR="00F03D15" w:rsidRPr="00527B22">
        <w:rPr>
          <w:rFonts w:ascii="Times New Roman" w:hAnsi="Times New Roman" w:cs="Times New Roman"/>
          <w:sz w:val="24"/>
          <w:szCs w:val="24"/>
          <w:lang w:val="sr-Cyrl-CS"/>
        </w:rPr>
        <w:t>, а дугорочно и непосредном запошљавању усту</w:t>
      </w:r>
      <w:r w:rsidR="007B679D" w:rsidRPr="00527B22">
        <w:rPr>
          <w:rFonts w:ascii="Times New Roman" w:hAnsi="Times New Roman" w:cs="Times New Roman"/>
          <w:sz w:val="24"/>
          <w:szCs w:val="24"/>
          <w:lang w:val="sr-Cyrl-CS"/>
        </w:rPr>
        <w:t>пљеног запосленог код корисника. A</w:t>
      </w:r>
      <w:r w:rsidR="006209D4" w:rsidRPr="00527B22">
        <w:rPr>
          <w:rFonts w:ascii="Times New Roman" w:hAnsi="Times New Roman" w:cs="Times New Roman"/>
          <w:sz w:val="24"/>
          <w:szCs w:val="24"/>
          <w:lang w:val="sr-Cyrl-CS"/>
        </w:rPr>
        <w:t xml:space="preserve">генције за привремено запошљавање ће моћи да уступају </w:t>
      </w:r>
      <w:r w:rsidR="00DD1FF0" w:rsidRPr="00527B22">
        <w:rPr>
          <w:rFonts w:ascii="Times New Roman" w:hAnsi="Times New Roman" w:cs="Times New Roman"/>
          <w:sz w:val="24"/>
          <w:szCs w:val="24"/>
          <w:lang w:val="sr-Cyrl-CS"/>
        </w:rPr>
        <w:t xml:space="preserve">послодавцима корисницима само </w:t>
      </w:r>
      <w:r w:rsidR="006209D4" w:rsidRPr="00527B22">
        <w:rPr>
          <w:rFonts w:ascii="Times New Roman" w:hAnsi="Times New Roman" w:cs="Times New Roman"/>
          <w:sz w:val="24"/>
          <w:szCs w:val="24"/>
          <w:lang w:val="sr-Cyrl-CS"/>
        </w:rPr>
        <w:t xml:space="preserve">запослене </w:t>
      </w:r>
      <w:r w:rsidR="00DD1FF0" w:rsidRPr="00527B22">
        <w:rPr>
          <w:rFonts w:ascii="Times New Roman" w:hAnsi="Times New Roman" w:cs="Times New Roman"/>
          <w:sz w:val="24"/>
          <w:szCs w:val="24"/>
          <w:lang w:val="sr-Cyrl-CS"/>
        </w:rPr>
        <w:t xml:space="preserve">са којима су засновали радни однос на неодређено или одређено време, односно неће моћи да у циљу уступања ангажују лица по основу уговора о привременим и повременим пословима што ће </w:t>
      </w:r>
      <w:r w:rsidR="006209D4" w:rsidRPr="00527B22">
        <w:rPr>
          <w:rFonts w:ascii="Times New Roman" w:hAnsi="Times New Roman" w:cs="Times New Roman"/>
          <w:sz w:val="24"/>
          <w:szCs w:val="24"/>
          <w:lang w:val="sr-Cyrl-CS"/>
        </w:rPr>
        <w:t>д</w:t>
      </w:r>
      <w:r w:rsidR="00DD1FF0" w:rsidRPr="00527B22">
        <w:rPr>
          <w:rFonts w:ascii="Times New Roman" w:hAnsi="Times New Roman" w:cs="Times New Roman"/>
          <w:sz w:val="24"/>
          <w:szCs w:val="24"/>
          <w:lang w:val="sr-Cyrl-CS"/>
        </w:rPr>
        <w:t>опринети</w:t>
      </w:r>
      <w:r w:rsidR="006209D4" w:rsidRPr="00527B22">
        <w:rPr>
          <w:rFonts w:ascii="Times New Roman" w:hAnsi="Times New Roman" w:cs="Times New Roman"/>
          <w:sz w:val="24"/>
          <w:szCs w:val="24"/>
          <w:lang w:val="sr-Cyrl-CS"/>
        </w:rPr>
        <w:t xml:space="preserve"> повећању броја закључених уговора о раду са уступљеним запосленима (за онај број лица који су сада ангажовани ван радног односа или раде „на црно</w:t>
      </w:r>
      <w:r w:rsidR="00E22AAF" w:rsidRPr="00527B22">
        <w:rPr>
          <w:rFonts w:ascii="Times New Roman" w:hAnsi="Times New Roman" w:cs="Times New Roman"/>
          <w:color w:val="000000"/>
          <w:sz w:val="24"/>
          <w:szCs w:val="24"/>
          <w:lang w:val="sr-Cyrl-CS"/>
        </w:rPr>
        <w:t>”</w:t>
      </w:r>
      <w:r w:rsidR="006209D4" w:rsidRPr="00527B22">
        <w:rPr>
          <w:rFonts w:ascii="Times New Roman" w:hAnsi="Times New Roman" w:cs="Times New Roman"/>
          <w:sz w:val="24"/>
          <w:szCs w:val="24"/>
          <w:lang w:val="sr-Cyrl-CS"/>
        </w:rPr>
        <w:t>), а дугорочно и непосредном запошљавању уступљеног запосленог код корисника;</w:t>
      </w:r>
    </w:p>
    <w:p w14:paraId="217A2C4F" w14:textId="3211B945" w:rsidR="00357F5C" w:rsidRPr="00527B22" w:rsidRDefault="00F03D15" w:rsidP="00762D93">
      <w:pPr>
        <w:pStyle w:val="ListParagraph"/>
        <w:numPr>
          <w:ilvl w:val="0"/>
          <w:numId w:val="33"/>
        </w:numPr>
        <w:spacing w:line="240" w:lineRule="auto"/>
        <w:rPr>
          <w:rFonts w:ascii="Times New Roman" w:hAnsi="Times New Roman" w:cs="Times New Roman"/>
          <w:sz w:val="24"/>
          <w:szCs w:val="24"/>
          <w:lang w:val="sr-Cyrl-CS"/>
        </w:rPr>
      </w:pPr>
      <w:r w:rsidRPr="00527B22">
        <w:rPr>
          <w:rFonts w:ascii="Times New Roman" w:hAnsi="Times New Roman" w:cs="Times New Roman"/>
          <w:b/>
          <w:sz w:val="24"/>
          <w:szCs w:val="24"/>
          <w:lang w:val="sr-Cyrl-CS"/>
        </w:rPr>
        <w:t>допринеће побољшању</w:t>
      </w:r>
      <w:r w:rsidR="00762D93" w:rsidRPr="00527B22">
        <w:rPr>
          <w:rFonts w:ascii="Times New Roman" w:hAnsi="Times New Roman" w:cs="Times New Roman"/>
          <w:b/>
          <w:sz w:val="24"/>
          <w:szCs w:val="24"/>
          <w:lang w:val="sr-Cyrl-CS"/>
        </w:rPr>
        <w:t xml:space="preserve"> материјалне и социјалне сигурности изнајмљених радника</w:t>
      </w:r>
      <w:r w:rsidR="00357F5C" w:rsidRPr="00527B22">
        <w:rPr>
          <w:rFonts w:ascii="Times New Roman" w:hAnsi="Times New Roman" w:cs="Times New Roman"/>
          <w:sz w:val="24"/>
          <w:szCs w:val="24"/>
          <w:lang w:val="sr-Cyrl-CS"/>
        </w:rPr>
        <w:t xml:space="preserve"> (кроз обезбеђивање зараде која је једнака заради упоредног радника код послодавца корисника, гарантовање минималне зараде и остваривање других примања из радног односа у складу са законом, колективним уговором или правилником о раду, односно уговором о раду</w:t>
      </w:r>
      <w:r w:rsidR="008B5C41" w:rsidRPr="00527B22">
        <w:rPr>
          <w:rFonts w:ascii="Times New Roman" w:hAnsi="Times New Roman" w:cs="Times New Roman"/>
          <w:sz w:val="24"/>
          <w:szCs w:val="24"/>
          <w:lang w:val="sr-Cyrl-CS"/>
        </w:rPr>
        <w:t>;</w:t>
      </w:r>
    </w:p>
    <w:p w14:paraId="54C7883B" w14:textId="06E82B0A" w:rsidR="006666F5" w:rsidRPr="00527B22" w:rsidRDefault="00357F5C" w:rsidP="00357F5C">
      <w:pPr>
        <w:pStyle w:val="ListParagraph"/>
        <w:numPr>
          <w:ilvl w:val="0"/>
          <w:numId w:val="33"/>
        </w:numPr>
        <w:spacing w:line="240" w:lineRule="auto"/>
        <w:rPr>
          <w:rFonts w:ascii="Times New Roman" w:hAnsi="Times New Roman" w:cs="Times New Roman"/>
          <w:bCs/>
          <w:sz w:val="24"/>
          <w:szCs w:val="24"/>
          <w:lang w:val="sr-Cyrl-CS"/>
        </w:rPr>
      </w:pPr>
      <w:r w:rsidRPr="00527B22">
        <w:rPr>
          <w:rFonts w:ascii="Times New Roman" w:hAnsi="Times New Roman" w:cs="Times New Roman"/>
          <w:b/>
          <w:sz w:val="24"/>
          <w:szCs w:val="24"/>
          <w:lang w:val="sr-Cyrl-CS"/>
        </w:rPr>
        <w:t xml:space="preserve">довешће до укидања нелојалне конкуренције између </w:t>
      </w:r>
      <w:r w:rsidR="001A1B67" w:rsidRPr="00527B22">
        <w:rPr>
          <w:rFonts w:ascii="Times New Roman" w:hAnsi="Times New Roman" w:cs="Times New Roman"/>
          <w:b/>
          <w:sz w:val="24"/>
          <w:szCs w:val="24"/>
          <w:lang w:val="sr-Cyrl-CS"/>
        </w:rPr>
        <w:t>агенциј</w:t>
      </w:r>
      <w:r w:rsidRPr="00527B22">
        <w:rPr>
          <w:rFonts w:ascii="Times New Roman" w:hAnsi="Times New Roman" w:cs="Times New Roman"/>
          <w:b/>
          <w:sz w:val="24"/>
          <w:szCs w:val="24"/>
          <w:lang w:val="sr-Cyrl-CS"/>
        </w:rPr>
        <w:t xml:space="preserve">а </w:t>
      </w:r>
      <w:r w:rsidR="00E22AAF" w:rsidRPr="00527B22">
        <w:rPr>
          <w:rFonts w:ascii="Times New Roman" w:hAnsi="Times New Roman" w:cs="Times New Roman"/>
          <w:b/>
          <w:sz w:val="24"/>
          <w:szCs w:val="24"/>
          <w:lang w:val="sr-Cyrl-CS"/>
        </w:rPr>
        <w:t xml:space="preserve">– </w:t>
      </w:r>
      <w:r w:rsidR="001A1B67" w:rsidRPr="00527B22">
        <w:rPr>
          <w:rFonts w:ascii="Times New Roman" w:hAnsi="Times New Roman" w:cs="Times New Roman"/>
          <w:b/>
          <w:sz w:val="24"/>
          <w:szCs w:val="24"/>
          <w:lang w:val="sr-Cyrl-CS"/>
        </w:rPr>
        <w:t>послодав</w:t>
      </w:r>
      <w:r w:rsidRPr="00527B22">
        <w:rPr>
          <w:rFonts w:ascii="Times New Roman" w:hAnsi="Times New Roman" w:cs="Times New Roman"/>
          <w:b/>
          <w:sz w:val="24"/>
          <w:szCs w:val="24"/>
          <w:lang w:val="sr-Cyrl-CS"/>
        </w:rPr>
        <w:t>а</w:t>
      </w:r>
      <w:r w:rsidR="001A1B67" w:rsidRPr="00527B22">
        <w:rPr>
          <w:rFonts w:ascii="Times New Roman" w:hAnsi="Times New Roman" w:cs="Times New Roman"/>
          <w:b/>
          <w:sz w:val="24"/>
          <w:szCs w:val="24"/>
          <w:lang w:val="sr-Cyrl-CS"/>
        </w:rPr>
        <w:t>ц</w:t>
      </w:r>
      <w:r w:rsidRPr="00527B22">
        <w:rPr>
          <w:rFonts w:ascii="Times New Roman" w:hAnsi="Times New Roman" w:cs="Times New Roman"/>
          <w:b/>
          <w:sz w:val="24"/>
          <w:szCs w:val="24"/>
          <w:lang w:val="sr-Cyrl-CS"/>
        </w:rPr>
        <w:t>а и послодаваца – корисничких предузећа</w:t>
      </w:r>
      <w:r w:rsidRPr="00527B22">
        <w:rPr>
          <w:rFonts w:ascii="Times New Roman" w:hAnsi="Times New Roman" w:cs="Times New Roman"/>
          <w:sz w:val="24"/>
          <w:szCs w:val="24"/>
          <w:lang w:val="sr-Cyrl-CS"/>
        </w:rPr>
        <w:t>, јер ће се изједначити износ трошкова за уговарање уступања запослених -  изнајмљивања радне снаге (зарада запосленог једнака заради упоредног запосленог код послодавца корисника + накнада агенцији)</w:t>
      </w:r>
      <w:r w:rsidR="008B5C41" w:rsidRPr="00527B22">
        <w:rPr>
          <w:rFonts w:ascii="Times New Roman" w:hAnsi="Times New Roman" w:cs="Times New Roman"/>
          <w:sz w:val="24"/>
          <w:szCs w:val="24"/>
          <w:lang w:val="sr-Cyrl-CS"/>
        </w:rPr>
        <w:t>;</w:t>
      </w:r>
    </w:p>
    <w:p w14:paraId="1409A554" w14:textId="103BADD0" w:rsidR="009E6773" w:rsidRPr="00527B22" w:rsidRDefault="00357F5C" w:rsidP="009E6773">
      <w:pPr>
        <w:pStyle w:val="ListParagraph"/>
        <w:numPr>
          <w:ilvl w:val="0"/>
          <w:numId w:val="35"/>
        </w:numPr>
        <w:rPr>
          <w:rFonts w:ascii="Times New Roman" w:hAnsi="Times New Roman" w:cs="Times New Roman"/>
          <w:sz w:val="24"/>
          <w:szCs w:val="24"/>
          <w:lang w:val="sr-Cyrl-CS"/>
        </w:rPr>
      </w:pPr>
      <w:r w:rsidRPr="00527B22">
        <w:rPr>
          <w:rFonts w:ascii="Times New Roman" w:hAnsi="Times New Roman" w:cs="Times New Roman"/>
          <w:b/>
          <w:sz w:val="24"/>
          <w:szCs w:val="24"/>
          <w:lang w:val="sr-Cyrl-CS"/>
        </w:rPr>
        <w:t>д</w:t>
      </w:r>
      <w:r w:rsidR="005E3460" w:rsidRPr="00527B22">
        <w:rPr>
          <w:rFonts w:ascii="Times New Roman" w:hAnsi="Times New Roman" w:cs="Times New Roman"/>
          <w:b/>
          <w:sz w:val="24"/>
          <w:szCs w:val="24"/>
          <w:lang w:val="sr-Cyrl-CS"/>
        </w:rPr>
        <w:t>опринеће већој</w:t>
      </w:r>
      <w:r w:rsidRPr="00527B22">
        <w:rPr>
          <w:rFonts w:ascii="Times New Roman" w:hAnsi="Times New Roman" w:cs="Times New Roman"/>
          <w:b/>
          <w:sz w:val="24"/>
          <w:szCs w:val="24"/>
          <w:lang w:val="sr-Cyrl-CS"/>
        </w:rPr>
        <w:t xml:space="preserve"> конкурентности међу агенцијама</w:t>
      </w:r>
      <w:r w:rsidRPr="00527B22">
        <w:rPr>
          <w:rFonts w:ascii="Times New Roman" w:hAnsi="Times New Roman" w:cs="Times New Roman"/>
          <w:sz w:val="24"/>
          <w:szCs w:val="24"/>
          <w:lang w:val="sr-Cyrl-CS"/>
        </w:rPr>
        <w:t xml:space="preserve"> које се баве изнајмљивањем радне снаге, на законским и тржишним основама</w:t>
      </w:r>
      <w:r w:rsidR="00833E83" w:rsidRPr="00527B22">
        <w:rPr>
          <w:rFonts w:ascii="Times New Roman" w:hAnsi="Times New Roman" w:cs="Times New Roman"/>
          <w:sz w:val="24"/>
          <w:szCs w:val="24"/>
          <w:lang w:val="sr-Cyrl-CS"/>
        </w:rPr>
        <w:t xml:space="preserve">. </w:t>
      </w:r>
      <w:r w:rsidR="0056431A" w:rsidRPr="00527B22">
        <w:rPr>
          <w:rFonts w:ascii="Times New Roman" w:hAnsi="Times New Roman" w:cs="Times New Roman"/>
          <w:sz w:val="24"/>
          <w:szCs w:val="24"/>
          <w:lang w:val="sr-Cyrl-CS"/>
        </w:rPr>
        <w:t xml:space="preserve">Иако садашњим прописима којима се уређује област рада није регулисано  питање наведених агенција, оне у пракси ипак постоје. Јасним дефинисањем агенција за привремено запошљавање и прецизирањем услова за њихов рад, </w:t>
      </w:r>
      <w:r w:rsidR="0056431A" w:rsidRPr="00527B22">
        <w:rPr>
          <w:rFonts w:ascii="Times New Roman" w:hAnsi="Times New Roman" w:cs="Times New Roman"/>
          <w:bCs/>
          <w:sz w:val="24"/>
          <w:szCs w:val="24"/>
          <w:shd w:val="clear" w:color="auto" w:fill="FFFFFF"/>
          <w:lang w:val="sr-Cyrl-CS"/>
        </w:rPr>
        <w:t>начин и услови уступања запослених</w:t>
      </w:r>
      <w:r w:rsidR="0056431A" w:rsidRPr="00527B22">
        <w:rPr>
          <w:rFonts w:ascii="Times New Roman" w:hAnsi="Times New Roman" w:cs="Times New Roman"/>
          <w:sz w:val="24"/>
          <w:szCs w:val="24"/>
          <w:lang w:val="sr-Cyrl-CS"/>
        </w:rPr>
        <w:t>,</w:t>
      </w:r>
      <w:r w:rsidR="0056431A" w:rsidRPr="00527B22">
        <w:rPr>
          <w:rFonts w:ascii="Times New Roman" w:hAnsi="Times New Roman" w:cs="Times New Roman"/>
          <w:bCs/>
          <w:sz w:val="24"/>
          <w:szCs w:val="24"/>
          <w:shd w:val="clear" w:color="auto" w:fill="FFFFFF"/>
          <w:lang w:val="sr-Cyrl-CS"/>
        </w:rPr>
        <w:t xml:space="preserve"> однос </w:t>
      </w:r>
      <w:r w:rsidR="0056431A" w:rsidRPr="00527B22">
        <w:rPr>
          <w:rFonts w:ascii="Times New Roman" w:hAnsi="Times New Roman" w:cs="Times New Roman"/>
          <w:bCs/>
          <w:sz w:val="24"/>
          <w:szCs w:val="24"/>
          <w:shd w:val="clear" w:color="auto" w:fill="FFFFFF"/>
          <w:lang w:val="sr-Cyrl-CS"/>
        </w:rPr>
        <w:lastRenderedPageBreak/>
        <w:t>између агенције и послодавца корисника и обавезе агенције и послодавца корисника према уступљеним запосленима</w:t>
      </w:r>
      <w:r w:rsidR="0056431A" w:rsidRPr="00527B22">
        <w:rPr>
          <w:rFonts w:ascii="Times New Roman" w:hAnsi="Times New Roman" w:cs="Times New Roman"/>
          <w:sz w:val="24"/>
          <w:szCs w:val="24"/>
          <w:shd w:val="clear" w:color="auto" w:fill="FFFFFF"/>
          <w:lang w:val="sr-Cyrl-CS"/>
        </w:rPr>
        <w:t>,</w:t>
      </w:r>
      <w:r w:rsidR="0056431A" w:rsidRPr="00527B22">
        <w:rPr>
          <w:rFonts w:ascii="Times New Roman" w:hAnsi="Times New Roman" w:cs="Times New Roman"/>
          <w:sz w:val="24"/>
          <w:szCs w:val="24"/>
          <w:lang w:val="sr-Cyrl-CS"/>
        </w:rPr>
        <w:t xml:space="preserve"> и друга међусобна права и обавезе запослених, агенције и послодавца корисника, уредиће се ова област  и допринеће поред заштите уступљених запослених и већој конкурентности међу агенцијама које се баве уступањем запослених, на законским и тржишним основама</w:t>
      </w:r>
      <w:r w:rsidR="0056431A" w:rsidRPr="00527B22">
        <w:rPr>
          <w:rFonts w:ascii="Times New Roman" w:hAnsi="Times New Roman" w:cs="Times New Roman"/>
          <w:color w:val="FF0000"/>
          <w:sz w:val="24"/>
          <w:szCs w:val="24"/>
          <w:lang w:val="sr-Cyrl-CS"/>
        </w:rPr>
        <w:t>.</w:t>
      </w:r>
      <w:r w:rsidR="0056431A" w:rsidRPr="00527B22">
        <w:rPr>
          <w:rFonts w:ascii="Times New Roman" w:hAnsi="Times New Roman" w:cs="Times New Roman"/>
          <w:bCs/>
          <w:color w:val="FF0000"/>
          <w:sz w:val="24"/>
          <w:szCs w:val="24"/>
          <w:shd w:val="clear" w:color="auto" w:fill="FFFFFF"/>
          <w:lang w:val="sr-Cyrl-CS"/>
        </w:rPr>
        <w:t xml:space="preserve"> </w:t>
      </w:r>
      <w:r w:rsidR="009E6773" w:rsidRPr="00527B22">
        <w:rPr>
          <w:rFonts w:ascii="Times New Roman" w:hAnsi="Times New Roman" w:cs="Times New Roman"/>
          <w:sz w:val="24"/>
          <w:szCs w:val="24"/>
          <w:lang w:val="sr-Cyrl-CS"/>
        </w:rPr>
        <w:t xml:space="preserve"> Европско истраживање о радним условима које је спроведено 2015. године када је први пут обухваћена и Република Србија у коме су укључени су сви становници земаља који имају 15 или више година. Према овом истраживању у Републици Србији око 2% запослених за плату има уговор преко агенције за привремено запошљавање што је на сличном нивоу као у просеку ЕУ али ипак више него у значајном броју земаља показује значај питања агенцијског запошљавања. </w:t>
      </w:r>
    </w:p>
    <w:p w14:paraId="073C9A70" w14:textId="6ADC2C3D" w:rsidR="00DD1FF0" w:rsidRPr="00527B22" w:rsidRDefault="00DD1FF0" w:rsidP="008B5C41">
      <w:pPr>
        <w:spacing w:line="240" w:lineRule="auto"/>
        <w:ind w:left="720" w:firstLine="0"/>
        <w:rPr>
          <w:rFonts w:ascii="Times New Roman" w:hAnsi="Times New Roman" w:cs="Times New Roman"/>
          <w:bCs/>
          <w:sz w:val="24"/>
          <w:szCs w:val="24"/>
          <w:lang w:val="sr-Cyrl-CS"/>
        </w:rPr>
      </w:pPr>
    </w:p>
    <w:p w14:paraId="1B9A03D1" w14:textId="03799264" w:rsidR="00CF336A" w:rsidRPr="00527B22" w:rsidRDefault="00CF336A" w:rsidP="00CF336A">
      <w:pPr>
        <w:pStyle w:val="ListParagraph"/>
        <w:spacing w:line="240" w:lineRule="auto"/>
        <w:ind w:left="1080" w:firstLine="0"/>
        <w:rPr>
          <w:rFonts w:ascii="Times New Roman" w:hAnsi="Times New Roman" w:cs="Times New Roman"/>
          <w:b/>
          <w:sz w:val="24"/>
          <w:szCs w:val="24"/>
          <w:lang w:val="sr-Cyrl-CS"/>
        </w:rPr>
      </w:pPr>
    </w:p>
    <w:p w14:paraId="7EB2A6AF" w14:textId="68D234C7" w:rsidR="00CF336A" w:rsidRPr="00527B22" w:rsidRDefault="009E6773" w:rsidP="00CF336A">
      <w:pPr>
        <w:rPr>
          <w:rFonts w:ascii="Times New Roman" w:hAnsi="Times New Roman" w:cs="Times New Roman"/>
          <w:sz w:val="24"/>
          <w:szCs w:val="24"/>
          <w:lang w:val="sr-Cyrl-CS"/>
        </w:rPr>
      </w:pPr>
      <w:r w:rsidRPr="00527B22">
        <w:rPr>
          <w:rFonts w:ascii="Times New Roman" w:hAnsi="Times New Roman" w:cs="Times New Roman"/>
          <w:b/>
          <w:sz w:val="24"/>
          <w:szCs w:val="24"/>
          <w:lang w:val="sr-Cyrl-CS"/>
        </w:rPr>
        <w:t>Графикон 4</w:t>
      </w:r>
      <w:r w:rsidR="00CF336A" w:rsidRPr="00527B22">
        <w:rPr>
          <w:rFonts w:ascii="Times New Roman" w:hAnsi="Times New Roman" w:cs="Times New Roman"/>
          <w:sz w:val="24"/>
          <w:szCs w:val="24"/>
          <w:lang w:val="sr-Cyrl-CS"/>
        </w:rPr>
        <w:t xml:space="preserve">: учешће запослених преко агенција за привремено запошљавање </w:t>
      </w:r>
    </w:p>
    <w:p w14:paraId="26B18DB3" w14:textId="1B218E24" w:rsidR="00CF336A" w:rsidRPr="00527B22" w:rsidRDefault="00CF336A" w:rsidP="00CF336A">
      <w:pPr>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    у укупном броју запослених према земљама</w:t>
      </w:r>
    </w:p>
    <w:p w14:paraId="0495C4E7" w14:textId="77777777" w:rsidR="00CF336A" w:rsidRPr="00527B22" w:rsidRDefault="00CF336A" w:rsidP="00CF336A">
      <w:pPr>
        <w:pStyle w:val="BodyText"/>
        <w:spacing w:before="11"/>
        <w:rPr>
          <w:rFonts w:ascii="Times New Roman" w:hAnsi="Times New Roman" w:cs="Times New Roman"/>
          <w:sz w:val="24"/>
          <w:szCs w:val="24"/>
          <w:lang w:val="sr-Cyrl-CS"/>
        </w:rPr>
      </w:pPr>
    </w:p>
    <w:p w14:paraId="00AF803A" w14:textId="77777777" w:rsidR="00CF336A" w:rsidRPr="00527B22" w:rsidRDefault="00CF336A" w:rsidP="00CF336A">
      <w:pPr>
        <w:pStyle w:val="BodyText"/>
        <w:rPr>
          <w:rFonts w:ascii="Times New Roman" w:hAnsi="Times New Roman" w:cs="Times New Roman"/>
          <w:sz w:val="24"/>
          <w:szCs w:val="24"/>
          <w:lang w:val="sr-Cyrl-CS"/>
        </w:rPr>
      </w:pPr>
      <w:r w:rsidRPr="00527B22">
        <w:rPr>
          <w:rFonts w:ascii="Times New Roman" w:hAnsi="Times New Roman" w:cs="Times New Roman"/>
          <w:noProof/>
          <w:sz w:val="24"/>
          <w:szCs w:val="24"/>
        </w:rPr>
        <w:drawing>
          <wp:anchor distT="0" distB="0" distL="0" distR="0" simplePos="0" relativeHeight="251664384" behindDoc="1" locked="0" layoutInCell="1" allowOverlap="1" wp14:anchorId="4E707F91" wp14:editId="4CDAC4A0">
            <wp:simplePos x="0" y="0"/>
            <wp:positionH relativeFrom="page">
              <wp:posOffset>2276475</wp:posOffset>
            </wp:positionH>
            <wp:positionV relativeFrom="paragraph">
              <wp:posOffset>197485</wp:posOffset>
            </wp:positionV>
            <wp:extent cx="4314825" cy="2686050"/>
            <wp:effectExtent l="0" t="0" r="9525" b="0"/>
            <wp:wrapTopAndBottom/>
            <wp:docPr id="1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a:blip r:embed="rId17" cstate="print"/>
                    <a:stretch>
                      <a:fillRect/>
                    </a:stretch>
                  </pic:blipFill>
                  <pic:spPr>
                    <a:xfrm>
                      <a:off x="0" y="0"/>
                      <a:ext cx="4314825" cy="2686050"/>
                    </a:xfrm>
                    <a:prstGeom prst="rect">
                      <a:avLst/>
                    </a:prstGeom>
                  </pic:spPr>
                </pic:pic>
              </a:graphicData>
            </a:graphic>
            <wp14:sizeRelV relativeFrom="margin">
              <wp14:pctHeight>0</wp14:pctHeight>
            </wp14:sizeRelV>
          </wp:anchor>
        </w:drawing>
      </w:r>
    </w:p>
    <w:p w14:paraId="67D6EE49" w14:textId="77777777" w:rsidR="00CF336A" w:rsidRPr="00527B22" w:rsidRDefault="00CF336A" w:rsidP="00CF336A">
      <w:pPr>
        <w:pStyle w:val="ListParagraph"/>
        <w:ind w:left="1069" w:firstLine="0"/>
        <w:rPr>
          <w:rFonts w:ascii="Times New Roman" w:hAnsi="Times New Roman" w:cs="Times New Roman"/>
          <w:sz w:val="24"/>
          <w:szCs w:val="24"/>
          <w:lang w:val="sr-Cyrl-CS"/>
        </w:rPr>
      </w:pPr>
    </w:p>
    <w:p w14:paraId="3B804FB8" w14:textId="77777777" w:rsidR="00CF336A" w:rsidRPr="00527B22" w:rsidRDefault="00CF336A" w:rsidP="00CF336A">
      <w:pPr>
        <w:spacing w:line="240" w:lineRule="auto"/>
        <w:ind w:firstLine="0"/>
        <w:rPr>
          <w:rFonts w:ascii="Times New Roman" w:hAnsi="Times New Roman" w:cs="Times New Roman"/>
          <w:b/>
          <w:sz w:val="24"/>
          <w:szCs w:val="24"/>
          <w:lang w:val="sr-Cyrl-CS"/>
        </w:rPr>
      </w:pPr>
    </w:p>
    <w:p w14:paraId="447F2C0C" w14:textId="77777777" w:rsidR="00CF336A" w:rsidRPr="00527B22" w:rsidRDefault="00CF336A" w:rsidP="00CF336A">
      <w:pPr>
        <w:pStyle w:val="BodyText"/>
        <w:rPr>
          <w:rFonts w:ascii="Times New Roman" w:hAnsi="Times New Roman" w:cs="Times New Roman"/>
          <w:sz w:val="24"/>
          <w:szCs w:val="24"/>
          <w:lang w:val="sr-Cyrl-CS"/>
        </w:rPr>
      </w:pPr>
    </w:p>
    <w:p w14:paraId="5DC998E8" w14:textId="77777777" w:rsidR="00CF336A" w:rsidRPr="00527B22" w:rsidRDefault="00CF336A" w:rsidP="00CF336A">
      <w:pPr>
        <w:pStyle w:val="BodyText"/>
        <w:rPr>
          <w:rFonts w:ascii="Times New Roman" w:hAnsi="Times New Roman" w:cs="Times New Roman"/>
          <w:sz w:val="24"/>
          <w:szCs w:val="24"/>
          <w:lang w:val="sr-Cyrl-CS"/>
        </w:rPr>
      </w:pPr>
      <w:r w:rsidRPr="00527B22">
        <w:rPr>
          <w:rFonts w:ascii="Times New Roman" w:hAnsi="Times New Roman" w:cs="Times New Roman"/>
          <w:sz w:val="24"/>
          <w:szCs w:val="24"/>
          <w:lang w:val="sr-Cyrl-CS"/>
        </w:rPr>
        <w:t>Подаци о учешћу запослених преко агенција у укупном броју запослених за плату су скоро идентични учешћу које се добија на основу АРС и које у 2016. години износи 2,1%. Ово учешће је у Србији благо повећано у односу на 2015. годину, када је износило 1,97%.</w:t>
      </w:r>
    </w:p>
    <w:p w14:paraId="19FBE03D" w14:textId="0F7865F4" w:rsidR="00CF336A" w:rsidRPr="00527B22" w:rsidRDefault="00CF336A" w:rsidP="00CF336A">
      <w:pPr>
        <w:pStyle w:val="BodyText"/>
        <w:rPr>
          <w:rFonts w:ascii="Times New Roman" w:hAnsi="Times New Roman" w:cs="Times New Roman"/>
          <w:b/>
          <w:i/>
          <w:w w:val="90"/>
          <w:sz w:val="24"/>
          <w:szCs w:val="24"/>
          <w:u w:val="single"/>
          <w:lang w:val="sr-Cyrl-CS"/>
        </w:rPr>
      </w:pPr>
      <w:r w:rsidRPr="00527B22">
        <w:rPr>
          <w:rFonts w:ascii="Times New Roman" w:hAnsi="Times New Roman" w:cs="Times New Roman"/>
          <w:sz w:val="24"/>
          <w:szCs w:val="24"/>
          <w:lang w:val="sr-Cyrl-CS"/>
        </w:rPr>
        <w:t>Почев од 2017. године, Еуростат такође објављује податке о учешћу запослених преко агенција у укуп</w:t>
      </w:r>
      <w:r w:rsidR="00B0572E" w:rsidRPr="00527B22">
        <w:rPr>
          <w:rFonts w:ascii="Times New Roman" w:hAnsi="Times New Roman" w:cs="Times New Roman"/>
          <w:sz w:val="24"/>
          <w:szCs w:val="24"/>
          <w:lang w:val="sr-Cyrl-CS"/>
        </w:rPr>
        <w:t xml:space="preserve">ном броју запослених за плату. </w:t>
      </w:r>
      <w:r w:rsidRPr="00527B22">
        <w:rPr>
          <w:rFonts w:ascii="Times New Roman" w:hAnsi="Times New Roman" w:cs="Times New Roman"/>
          <w:sz w:val="24"/>
          <w:szCs w:val="24"/>
          <w:lang w:val="sr-Cyrl-CS"/>
        </w:rPr>
        <w:t xml:space="preserve">Ови подаци су засновани на анкетама о радној снази, те се за одређени број земаља разликују од слике која се добија на основу података из ЕWЦС. Подаци о учешћу запослених преко агенција у укупном броју запослених за плату у појединим европским земљама (за које су подаци доступни) приказани су на </w:t>
      </w:r>
      <w:r w:rsidR="00475DDB" w:rsidRPr="00EB7AA1">
        <w:rPr>
          <w:rFonts w:ascii="Times New Roman" w:hAnsi="Times New Roman" w:cs="Times New Roman"/>
          <w:sz w:val="24"/>
          <w:szCs w:val="24"/>
          <w:lang w:val="sr-Cyrl-CS"/>
        </w:rPr>
        <w:t>Графикону 4</w:t>
      </w:r>
      <w:r w:rsidRPr="00EB7AA1">
        <w:rPr>
          <w:rFonts w:ascii="Times New Roman" w:hAnsi="Times New Roman" w:cs="Times New Roman"/>
          <w:sz w:val="24"/>
          <w:szCs w:val="24"/>
          <w:lang w:val="sr-Cyrl-CS"/>
        </w:rPr>
        <w:t>а.</w:t>
      </w:r>
    </w:p>
    <w:p w14:paraId="6ED64379" w14:textId="77777777" w:rsidR="00CF336A" w:rsidRPr="00527B22" w:rsidRDefault="00CF336A" w:rsidP="00CF336A">
      <w:pPr>
        <w:pStyle w:val="BodyText"/>
        <w:spacing w:line="238" w:lineRule="auto"/>
        <w:ind w:left="1133"/>
        <w:rPr>
          <w:rFonts w:ascii="Times New Roman" w:hAnsi="Times New Roman" w:cs="Times New Roman"/>
          <w:sz w:val="24"/>
          <w:szCs w:val="24"/>
          <w:lang w:val="sr-Cyrl-CS"/>
        </w:rPr>
      </w:pPr>
    </w:p>
    <w:p w14:paraId="2CE76574" w14:textId="77777777" w:rsidR="00CF336A" w:rsidRPr="00527B22" w:rsidRDefault="00CF336A" w:rsidP="00CF336A">
      <w:pPr>
        <w:pStyle w:val="BodyText"/>
        <w:spacing w:before="5"/>
        <w:rPr>
          <w:rFonts w:ascii="Times New Roman" w:hAnsi="Times New Roman" w:cs="Times New Roman"/>
          <w:sz w:val="24"/>
          <w:szCs w:val="24"/>
          <w:lang w:val="sr-Cyrl-CS"/>
        </w:rPr>
      </w:pPr>
    </w:p>
    <w:p w14:paraId="442BED94" w14:textId="495CBFA8" w:rsidR="00CF336A" w:rsidRPr="00527B22" w:rsidRDefault="00CF336A" w:rsidP="00CF336A">
      <w:pPr>
        <w:pStyle w:val="BodyText"/>
        <w:rPr>
          <w:rFonts w:ascii="Times New Roman" w:hAnsi="Times New Roman" w:cs="Times New Roman"/>
          <w:b/>
          <w:sz w:val="24"/>
          <w:szCs w:val="24"/>
          <w:lang w:val="sr-Cyrl-CS"/>
        </w:rPr>
      </w:pPr>
    </w:p>
    <w:p w14:paraId="06317410" w14:textId="739BDAAD" w:rsidR="009E6773" w:rsidRPr="00527B22" w:rsidRDefault="009E6773" w:rsidP="00CF336A">
      <w:pPr>
        <w:pStyle w:val="BodyText"/>
        <w:rPr>
          <w:rFonts w:ascii="Times New Roman" w:hAnsi="Times New Roman" w:cs="Times New Roman"/>
          <w:b/>
          <w:sz w:val="24"/>
          <w:szCs w:val="24"/>
          <w:lang w:val="sr-Cyrl-CS"/>
        </w:rPr>
      </w:pPr>
    </w:p>
    <w:p w14:paraId="769DA395" w14:textId="54F0CE15" w:rsidR="009E6773" w:rsidRPr="00527B22" w:rsidRDefault="009E6773" w:rsidP="00D02CF4">
      <w:pPr>
        <w:pStyle w:val="BodyText"/>
        <w:ind w:firstLine="0"/>
        <w:rPr>
          <w:rFonts w:ascii="Times New Roman" w:hAnsi="Times New Roman" w:cs="Times New Roman"/>
          <w:b/>
          <w:sz w:val="24"/>
          <w:szCs w:val="24"/>
          <w:lang w:val="sr-Cyrl-CS"/>
        </w:rPr>
      </w:pPr>
    </w:p>
    <w:p w14:paraId="644629D2" w14:textId="603F3D22" w:rsidR="00CF336A" w:rsidRPr="00527B22" w:rsidRDefault="00CF336A" w:rsidP="00CF336A">
      <w:pPr>
        <w:pStyle w:val="BodyText"/>
        <w:rPr>
          <w:rFonts w:ascii="Times New Roman" w:hAnsi="Times New Roman" w:cs="Times New Roman"/>
          <w:sz w:val="24"/>
          <w:szCs w:val="24"/>
          <w:lang w:val="sr-Cyrl-CS"/>
        </w:rPr>
      </w:pPr>
      <w:r w:rsidRPr="00527B22">
        <w:rPr>
          <w:rFonts w:ascii="Times New Roman" w:hAnsi="Times New Roman" w:cs="Times New Roman"/>
          <w:b/>
          <w:sz w:val="24"/>
          <w:szCs w:val="24"/>
          <w:lang w:val="sr-Cyrl-CS"/>
        </w:rPr>
        <w:t xml:space="preserve">Графикон </w:t>
      </w:r>
      <w:r w:rsidR="009E6773" w:rsidRPr="00527B22">
        <w:rPr>
          <w:rFonts w:ascii="Times New Roman" w:hAnsi="Times New Roman" w:cs="Times New Roman"/>
          <w:b/>
          <w:sz w:val="24"/>
          <w:szCs w:val="24"/>
          <w:lang w:val="sr-Cyrl-CS"/>
        </w:rPr>
        <w:t>4</w:t>
      </w:r>
      <w:r w:rsidRPr="00527B22">
        <w:rPr>
          <w:rFonts w:ascii="Times New Roman" w:hAnsi="Times New Roman" w:cs="Times New Roman"/>
          <w:b/>
          <w:sz w:val="24"/>
          <w:szCs w:val="24"/>
          <w:lang w:val="sr-Cyrl-CS"/>
        </w:rPr>
        <w:t>а:</w:t>
      </w:r>
      <w:r w:rsidRPr="00527B22">
        <w:rPr>
          <w:rFonts w:ascii="Times New Roman" w:hAnsi="Times New Roman" w:cs="Times New Roman"/>
          <w:sz w:val="24"/>
          <w:szCs w:val="24"/>
          <w:lang w:val="sr-Cyrl-CS"/>
        </w:rPr>
        <w:t xml:space="preserve"> Учешће запослених преко агенција за привремено запошљавање у укупном броју запослених за плату (15+), Еу</w:t>
      </w:r>
      <w:r w:rsidR="00BA667D" w:rsidRPr="00527B22">
        <w:rPr>
          <w:rFonts w:ascii="Times New Roman" w:hAnsi="Times New Roman" w:cs="Times New Roman"/>
          <w:sz w:val="24"/>
          <w:szCs w:val="24"/>
          <w:lang w:val="sr-Cyrl-CS"/>
        </w:rPr>
        <w:t xml:space="preserve">ростат/ЛФС, 2016. (приступљено </w:t>
      </w:r>
      <w:r w:rsidRPr="00527B22">
        <w:rPr>
          <w:rFonts w:ascii="Times New Roman" w:hAnsi="Times New Roman" w:cs="Times New Roman"/>
          <w:sz w:val="24"/>
          <w:szCs w:val="24"/>
          <w:lang w:val="sr-Cyrl-CS"/>
        </w:rPr>
        <w:t>1.</w:t>
      </w:r>
      <w:r w:rsidR="00BA667D" w:rsidRPr="00527B22">
        <w:rPr>
          <w:rFonts w:ascii="Times New Roman" w:hAnsi="Times New Roman" w:cs="Times New Roman"/>
          <w:sz w:val="24"/>
          <w:szCs w:val="24"/>
          <w:lang w:val="sr-Cyrl-CS"/>
        </w:rPr>
        <w:t xml:space="preserve"> јуна </w:t>
      </w:r>
      <w:r w:rsidRPr="00527B22">
        <w:rPr>
          <w:rFonts w:ascii="Times New Roman" w:hAnsi="Times New Roman" w:cs="Times New Roman"/>
          <w:sz w:val="24"/>
          <w:szCs w:val="24"/>
          <w:lang w:val="sr-Cyrl-CS"/>
        </w:rPr>
        <w:t>2017.</w:t>
      </w:r>
      <w:r w:rsidR="00475DDB" w:rsidRPr="00527B22">
        <w:rPr>
          <w:rFonts w:ascii="Times New Roman" w:hAnsi="Times New Roman" w:cs="Times New Roman"/>
          <w:sz w:val="24"/>
          <w:szCs w:val="24"/>
          <w:lang w:val="sr-Cyrl-CS"/>
        </w:rPr>
        <w:t xml:space="preserve"> године</w:t>
      </w:r>
      <w:r w:rsidRPr="00527B22">
        <w:rPr>
          <w:rFonts w:ascii="Times New Roman" w:hAnsi="Times New Roman" w:cs="Times New Roman"/>
          <w:sz w:val="24"/>
          <w:szCs w:val="24"/>
          <w:lang w:val="sr-Cyrl-CS"/>
        </w:rPr>
        <w:t>)</w:t>
      </w:r>
    </w:p>
    <w:p w14:paraId="72BF3C12" w14:textId="77777777" w:rsidR="00CF336A" w:rsidRPr="00527B22" w:rsidRDefault="00CF336A" w:rsidP="00CF336A">
      <w:pPr>
        <w:pStyle w:val="BodyText"/>
        <w:spacing w:before="1"/>
        <w:rPr>
          <w:rFonts w:ascii="Times New Roman" w:hAnsi="Times New Roman" w:cs="Times New Roman"/>
          <w:sz w:val="24"/>
          <w:szCs w:val="24"/>
          <w:lang w:val="sr-Cyrl-CS"/>
        </w:rPr>
      </w:pPr>
    </w:p>
    <w:p w14:paraId="2D707620" w14:textId="77777777" w:rsidR="00CF336A" w:rsidRPr="00527B22" w:rsidRDefault="00CF336A" w:rsidP="00CF336A">
      <w:pPr>
        <w:pStyle w:val="BodyText"/>
        <w:rPr>
          <w:rFonts w:ascii="Times New Roman" w:hAnsi="Times New Roman" w:cs="Times New Roman"/>
          <w:sz w:val="24"/>
          <w:szCs w:val="24"/>
          <w:lang w:val="sr-Cyrl-CS"/>
        </w:rPr>
      </w:pPr>
      <w:r w:rsidRPr="00527B22">
        <w:rPr>
          <w:rFonts w:ascii="Times New Roman" w:hAnsi="Times New Roman" w:cs="Times New Roman"/>
          <w:noProof/>
          <w:sz w:val="24"/>
          <w:szCs w:val="24"/>
        </w:rPr>
        <w:drawing>
          <wp:anchor distT="0" distB="0" distL="0" distR="0" simplePos="0" relativeHeight="251665408" behindDoc="1" locked="0" layoutInCell="1" allowOverlap="1" wp14:anchorId="7FB61DFD" wp14:editId="08A97A62">
            <wp:simplePos x="0" y="0"/>
            <wp:positionH relativeFrom="page">
              <wp:posOffset>1905000</wp:posOffset>
            </wp:positionH>
            <wp:positionV relativeFrom="paragraph">
              <wp:posOffset>275590</wp:posOffset>
            </wp:positionV>
            <wp:extent cx="4390390" cy="2533650"/>
            <wp:effectExtent l="0" t="0" r="0" b="0"/>
            <wp:wrapTopAndBottom/>
            <wp:docPr id="1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2.jpeg"/>
                    <pic:cNvPicPr/>
                  </pic:nvPicPr>
                  <pic:blipFill>
                    <a:blip r:embed="rId18" cstate="print"/>
                    <a:stretch>
                      <a:fillRect/>
                    </a:stretch>
                  </pic:blipFill>
                  <pic:spPr>
                    <a:xfrm>
                      <a:off x="0" y="0"/>
                      <a:ext cx="4390390" cy="2533650"/>
                    </a:xfrm>
                    <a:prstGeom prst="rect">
                      <a:avLst/>
                    </a:prstGeom>
                  </pic:spPr>
                </pic:pic>
              </a:graphicData>
            </a:graphic>
            <wp14:sizeRelV relativeFrom="margin">
              <wp14:pctHeight>0</wp14:pctHeight>
            </wp14:sizeRelV>
          </wp:anchor>
        </w:drawing>
      </w:r>
    </w:p>
    <w:p w14:paraId="69F1C2A5" w14:textId="77777777" w:rsidR="00CF336A" w:rsidRPr="00527B22" w:rsidRDefault="00CF336A" w:rsidP="00CF336A">
      <w:pPr>
        <w:pStyle w:val="ListParagraph"/>
        <w:spacing w:line="240" w:lineRule="auto"/>
        <w:ind w:left="1080" w:firstLine="0"/>
        <w:rPr>
          <w:rFonts w:ascii="Times New Roman" w:hAnsi="Times New Roman" w:cs="Times New Roman"/>
          <w:bCs/>
          <w:sz w:val="24"/>
          <w:szCs w:val="24"/>
          <w:lang w:val="sr-Cyrl-CS"/>
        </w:rPr>
      </w:pPr>
    </w:p>
    <w:p w14:paraId="6C0F2D69" w14:textId="3CBE5258" w:rsidR="00093E02" w:rsidRPr="00527B22" w:rsidRDefault="00093E02" w:rsidP="00194414">
      <w:pPr>
        <w:ind w:firstLine="0"/>
        <w:rPr>
          <w:rFonts w:ascii="Times New Roman" w:hAnsi="Times New Roman" w:cs="Times New Roman"/>
          <w:sz w:val="24"/>
          <w:szCs w:val="24"/>
          <w:lang w:val="sr-Cyrl-CS"/>
        </w:rPr>
      </w:pPr>
    </w:p>
    <w:p w14:paraId="2D6E2F27" w14:textId="3D60C6CC" w:rsidR="00670E8C" w:rsidRPr="00527B22" w:rsidRDefault="00DC69D2" w:rsidP="00575B34">
      <w:pPr>
        <w:pStyle w:val="ListParagraph"/>
        <w:numPr>
          <w:ilvl w:val="0"/>
          <w:numId w:val="2"/>
        </w:numPr>
        <w:spacing w:line="240" w:lineRule="auto"/>
        <w:ind w:hanging="578"/>
        <w:contextualSpacing w:val="0"/>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 xml:space="preserve">Какве трошкове ће примена </w:t>
      </w:r>
      <w:r w:rsidR="00475DDB" w:rsidRPr="00527B22">
        <w:rPr>
          <w:rFonts w:ascii="Times New Roman" w:hAnsi="Times New Roman" w:cs="Times New Roman"/>
          <w:b/>
          <w:bCs/>
          <w:sz w:val="24"/>
          <w:szCs w:val="24"/>
          <w:lang w:val="sr-Cyrl-CS"/>
        </w:rPr>
        <w:t>овог з</w:t>
      </w:r>
      <w:r w:rsidRPr="00527B22">
        <w:rPr>
          <w:rFonts w:ascii="Times New Roman" w:hAnsi="Times New Roman" w:cs="Times New Roman"/>
          <w:b/>
          <w:bCs/>
          <w:sz w:val="24"/>
          <w:szCs w:val="24"/>
          <w:lang w:val="sr-Cyrl-CS"/>
        </w:rPr>
        <w:t>акона изазвати грађанима и привреди, а нарочито малим и средњим предузећима</w:t>
      </w:r>
      <w:r w:rsidR="005C27F9" w:rsidRPr="00527B22">
        <w:rPr>
          <w:rFonts w:ascii="Times New Roman" w:hAnsi="Times New Roman" w:cs="Times New Roman"/>
          <w:b/>
          <w:bCs/>
          <w:sz w:val="24"/>
          <w:szCs w:val="24"/>
          <w:lang w:val="sr-Cyrl-CS"/>
        </w:rPr>
        <w:t>?</w:t>
      </w:r>
    </w:p>
    <w:p w14:paraId="6BCC65EF" w14:textId="77777777" w:rsidR="00575B34" w:rsidRPr="00527B22" w:rsidRDefault="00575B34" w:rsidP="00D14146">
      <w:pPr>
        <w:pStyle w:val="ListParagraph"/>
        <w:spacing w:line="240" w:lineRule="auto"/>
        <w:ind w:firstLine="0"/>
        <w:contextualSpacing w:val="0"/>
        <w:rPr>
          <w:rFonts w:ascii="Times New Roman" w:hAnsi="Times New Roman" w:cs="Times New Roman"/>
          <w:b/>
          <w:bCs/>
          <w:sz w:val="24"/>
          <w:szCs w:val="24"/>
          <w:lang w:val="sr-Cyrl-CS"/>
        </w:rPr>
      </w:pPr>
    </w:p>
    <w:p w14:paraId="6A5E1DF0" w14:textId="77777777" w:rsidR="00C447C6" w:rsidRPr="00527B22" w:rsidRDefault="00C447C6" w:rsidP="009D4863">
      <w:pPr>
        <w:spacing w:line="240" w:lineRule="auto"/>
        <w:ind w:left="709" w:firstLine="709"/>
        <w:rPr>
          <w:rFonts w:ascii="Times New Roman" w:hAnsi="Times New Roman" w:cs="Times New Roman"/>
          <w:bCs/>
          <w:sz w:val="24"/>
          <w:szCs w:val="24"/>
          <w:lang w:val="sr-Cyrl-CS"/>
        </w:rPr>
      </w:pPr>
    </w:p>
    <w:p w14:paraId="3EE90313" w14:textId="7AE40368" w:rsidR="00D02CF4" w:rsidRPr="00527B22" w:rsidRDefault="00D02CF4" w:rsidP="00CF336A">
      <w:pPr>
        <w:shd w:val="clear" w:color="auto" w:fill="FFFFFF"/>
        <w:spacing w:line="240" w:lineRule="auto"/>
        <w:ind w:firstLine="708"/>
        <w:rPr>
          <w:rFonts w:ascii="Times New Roman" w:hAnsi="Times New Roman" w:cs="Times New Roman"/>
          <w:sz w:val="24"/>
          <w:szCs w:val="24"/>
          <w:shd w:val="clear" w:color="auto" w:fill="FFFFFF"/>
          <w:lang w:val="sr-Cyrl-CS"/>
        </w:rPr>
      </w:pPr>
      <w:r w:rsidRPr="00527B22">
        <w:rPr>
          <w:rFonts w:ascii="Times New Roman" w:hAnsi="Times New Roman" w:cs="Times New Roman"/>
          <w:sz w:val="24"/>
          <w:szCs w:val="24"/>
          <w:shd w:val="clear" w:color="auto" w:fill="FFFFFF"/>
          <w:lang w:val="sr-Cyrl-CS"/>
        </w:rPr>
        <w:t xml:space="preserve">Трошкови које ће примена </w:t>
      </w:r>
      <w:r w:rsidR="00475DDB" w:rsidRPr="00527B22">
        <w:rPr>
          <w:rFonts w:ascii="Times New Roman" w:hAnsi="Times New Roman" w:cs="Times New Roman"/>
          <w:sz w:val="24"/>
          <w:szCs w:val="24"/>
          <w:shd w:val="clear" w:color="auto" w:fill="FFFFFF"/>
          <w:lang w:val="sr-Cyrl-CS"/>
        </w:rPr>
        <w:t>овог з</w:t>
      </w:r>
      <w:r w:rsidRPr="00527B22">
        <w:rPr>
          <w:rFonts w:ascii="Times New Roman" w:hAnsi="Times New Roman" w:cs="Times New Roman"/>
          <w:sz w:val="24"/>
          <w:szCs w:val="24"/>
          <w:shd w:val="clear" w:color="auto" w:fill="FFFFFF"/>
          <w:lang w:val="sr-Cyrl-CS"/>
        </w:rPr>
        <w:t xml:space="preserve">акона изазвати грађанима и привреди, а нарочито малим и средњим предузећима су: </w:t>
      </w:r>
    </w:p>
    <w:p w14:paraId="2BF0349F" w14:textId="77777777" w:rsidR="00CF336A" w:rsidRPr="00527B22" w:rsidRDefault="00CF336A" w:rsidP="00CF336A">
      <w:pPr>
        <w:shd w:val="clear" w:color="auto" w:fill="FFFFFF"/>
        <w:spacing w:line="240" w:lineRule="auto"/>
        <w:ind w:firstLine="708"/>
        <w:rPr>
          <w:rFonts w:ascii="Times New Roman" w:hAnsi="Times New Roman" w:cs="Times New Roman"/>
          <w:sz w:val="24"/>
          <w:szCs w:val="24"/>
          <w:shd w:val="clear" w:color="auto" w:fill="FFFFFF"/>
          <w:lang w:val="sr-Cyrl-CS"/>
        </w:rPr>
      </w:pPr>
    </w:p>
    <w:p w14:paraId="2ED16A22" w14:textId="0E1279BA" w:rsidR="00C447C6" w:rsidRPr="00527B22" w:rsidRDefault="006A7A68" w:rsidP="006A7A68">
      <w:pPr>
        <w:pStyle w:val="ListParagraph"/>
        <w:numPr>
          <w:ilvl w:val="0"/>
          <w:numId w:val="39"/>
        </w:numPr>
        <w:spacing w:line="240" w:lineRule="auto"/>
        <w:rPr>
          <w:rFonts w:ascii="Times New Roman" w:hAnsi="Times New Roman" w:cs="Times New Roman"/>
          <w:bCs/>
          <w:sz w:val="24"/>
          <w:szCs w:val="24"/>
          <w:lang w:val="sr-Cyrl-CS"/>
        </w:rPr>
      </w:pPr>
      <w:r w:rsidRPr="00527B22">
        <w:rPr>
          <w:rFonts w:ascii="Times New Roman" w:hAnsi="Times New Roman" w:cs="Times New Roman"/>
          <w:b/>
          <w:bCs/>
          <w:sz w:val="24"/>
          <w:szCs w:val="24"/>
          <w:lang w:val="sr-Cyrl-CS"/>
        </w:rPr>
        <w:t xml:space="preserve">Трошкови за оснивање </w:t>
      </w:r>
      <w:r w:rsidR="00D02CF4" w:rsidRPr="00527B22">
        <w:rPr>
          <w:rFonts w:ascii="Times New Roman" w:hAnsi="Times New Roman" w:cs="Times New Roman"/>
          <w:b/>
          <w:bCs/>
          <w:sz w:val="24"/>
          <w:szCs w:val="24"/>
          <w:lang w:val="sr-Cyrl-CS"/>
        </w:rPr>
        <w:t>правног лица</w:t>
      </w:r>
      <w:r w:rsidR="00C447C6" w:rsidRPr="00527B22">
        <w:rPr>
          <w:rFonts w:ascii="Times New Roman" w:hAnsi="Times New Roman" w:cs="Times New Roman"/>
          <w:b/>
          <w:bCs/>
          <w:sz w:val="24"/>
          <w:szCs w:val="24"/>
          <w:lang w:val="sr-Cyrl-CS"/>
        </w:rPr>
        <w:t xml:space="preserve"> или предузетника</w:t>
      </w:r>
      <w:r w:rsidR="00CF336A" w:rsidRPr="00527B22">
        <w:rPr>
          <w:rFonts w:ascii="Times New Roman" w:hAnsi="Times New Roman" w:cs="Times New Roman"/>
          <w:bCs/>
          <w:sz w:val="24"/>
          <w:szCs w:val="24"/>
          <w:lang w:val="sr-Cyrl-CS"/>
        </w:rPr>
        <w:t>:</w:t>
      </w:r>
    </w:p>
    <w:p w14:paraId="1F32611A" w14:textId="1863B827" w:rsidR="00C447C6" w:rsidRPr="00527B22" w:rsidRDefault="00C447C6" w:rsidP="00C447C6">
      <w:pPr>
        <w:pStyle w:val="ListParagraph"/>
        <w:numPr>
          <w:ilvl w:val="0"/>
          <w:numId w:val="33"/>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Накнада за регистрацију код АПР-а</w:t>
      </w:r>
      <w:r w:rsidR="00475DDB" w:rsidRPr="00527B22">
        <w:rPr>
          <w:rFonts w:ascii="Times New Roman" w:hAnsi="Times New Roman" w:cs="Times New Roman"/>
          <w:bCs/>
          <w:sz w:val="24"/>
          <w:szCs w:val="24"/>
          <w:lang w:val="sr-Cyrl-CS"/>
        </w:rPr>
        <w:t>;</w:t>
      </w:r>
    </w:p>
    <w:p w14:paraId="4E92CE1C" w14:textId="449C5DF3" w:rsidR="00C447C6" w:rsidRPr="00527B22" w:rsidRDefault="00C447C6" w:rsidP="00C447C6">
      <w:pPr>
        <w:pStyle w:val="ListParagraph"/>
        <w:numPr>
          <w:ilvl w:val="0"/>
          <w:numId w:val="33"/>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Остали трошкови који зависе од делатности и висине таксе у општинама и у градовима</w:t>
      </w:r>
      <w:r w:rsidR="00475DDB" w:rsidRPr="00527B22">
        <w:rPr>
          <w:rFonts w:ascii="Times New Roman" w:hAnsi="Times New Roman" w:cs="Times New Roman"/>
          <w:bCs/>
          <w:sz w:val="24"/>
          <w:szCs w:val="24"/>
          <w:lang w:val="sr-Cyrl-CS"/>
        </w:rPr>
        <w:t>;</w:t>
      </w:r>
    </w:p>
    <w:p w14:paraId="0757529A" w14:textId="3DCD0C71" w:rsidR="00C447C6" w:rsidRPr="00527B22" w:rsidRDefault="00C447C6" w:rsidP="00C447C6">
      <w:pPr>
        <w:pStyle w:val="ListParagraph"/>
        <w:numPr>
          <w:ilvl w:val="0"/>
          <w:numId w:val="33"/>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Отварање рачуна у банци</w:t>
      </w:r>
      <w:r w:rsidR="00475DDB" w:rsidRPr="00527B22">
        <w:rPr>
          <w:rFonts w:ascii="Times New Roman" w:hAnsi="Times New Roman" w:cs="Times New Roman"/>
          <w:bCs/>
          <w:sz w:val="24"/>
          <w:szCs w:val="24"/>
          <w:lang w:val="sr-Cyrl-CS"/>
        </w:rPr>
        <w:t>;</w:t>
      </w:r>
    </w:p>
    <w:p w14:paraId="3596BCB7" w14:textId="7E632ABB" w:rsidR="00C447C6" w:rsidRPr="00527B22" w:rsidRDefault="00C447C6" w:rsidP="00C447C6">
      <w:pPr>
        <w:pStyle w:val="ListParagraph"/>
        <w:numPr>
          <w:ilvl w:val="0"/>
          <w:numId w:val="33"/>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Комунални трошкови</w:t>
      </w:r>
      <w:r w:rsidR="00475DDB" w:rsidRPr="00527B22">
        <w:rPr>
          <w:rFonts w:ascii="Times New Roman" w:hAnsi="Times New Roman" w:cs="Times New Roman"/>
          <w:bCs/>
          <w:sz w:val="24"/>
          <w:szCs w:val="24"/>
          <w:lang w:val="sr-Cyrl-CS"/>
        </w:rPr>
        <w:t>;</w:t>
      </w:r>
    </w:p>
    <w:p w14:paraId="790989CE" w14:textId="5C1B83DE" w:rsidR="00C447C6" w:rsidRPr="00527B22" w:rsidRDefault="00D02CF4" w:rsidP="00C447C6">
      <w:pPr>
        <w:pStyle w:val="ListParagraph"/>
        <w:numPr>
          <w:ilvl w:val="0"/>
          <w:numId w:val="33"/>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 xml:space="preserve">Куповина и/или </w:t>
      </w:r>
      <w:r w:rsidR="00CB1869" w:rsidRPr="00527B22">
        <w:rPr>
          <w:rFonts w:ascii="Times New Roman" w:hAnsi="Times New Roman" w:cs="Times New Roman"/>
          <w:bCs/>
          <w:sz w:val="24"/>
          <w:szCs w:val="24"/>
          <w:lang w:val="sr-Cyrl-CS"/>
        </w:rPr>
        <w:t>и</w:t>
      </w:r>
      <w:r w:rsidR="00C447C6" w:rsidRPr="00527B22">
        <w:rPr>
          <w:rFonts w:ascii="Times New Roman" w:hAnsi="Times New Roman" w:cs="Times New Roman"/>
          <w:bCs/>
          <w:sz w:val="24"/>
          <w:szCs w:val="24"/>
          <w:lang w:val="sr-Cyrl-CS"/>
        </w:rPr>
        <w:t xml:space="preserve">знајмљивање објеката, отварање </w:t>
      </w:r>
      <w:r w:rsidR="006A7A68" w:rsidRPr="00527B22">
        <w:rPr>
          <w:rFonts w:ascii="Times New Roman" w:hAnsi="Times New Roman" w:cs="Times New Roman"/>
          <w:bCs/>
          <w:sz w:val="24"/>
          <w:szCs w:val="24"/>
          <w:lang w:val="sr-Cyrl-CS"/>
        </w:rPr>
        <w:t>агенције</w:t>
      </w:r>
      <w:r w:rsidR="00C447C6" w:rsidRPr="00527B22">
        <w:rPr>
          <w:rFonts w:ascii="Times New Roman" w:hAnsi="Times New Roman" w:cs="Times New Roman"/>
          <w:bCs/>
          <w:sz w:val="24"/>
          <w:szCs w:val="24"/>
          <w:lang w:val="sr-Cyrl-CS"/>
        </w:rPr>
        <w:t xml:space="preserve"> у сопственом обј</w:t>
      </w:r>
      <w:r w:rsidR="00475DDB" w:rsidRPr="00527B22">
        <w:rPr>
          <w:rFonts w:ascii="Times New Roman" w:hAnsi="Times New Roman" w:cs="Times New Roman"/>
          <w:bCs/>
          <w:sz w:val="24"/>
          <w:szCs w:val="24"/>
          <w:lang w:val="sr-Cyrl-CS"/>
        </w:rPr>
        <w:t>екту.</w:t>
      </w:r>
    </w:p>
    <w:p w14:paraId="2673085B" w14:textId="77777777" w:rsidR="00C447C6" w:rsidRPr="00527B22" w:rsidRDefault="00C447C6" w:rsidP="00C447C6">
      <w:pPr>
        <w:pStyle w:val="ListParagraph"/>
        <w:spacing w:line="240" w:lineRule="auto"/>
        <w:ind w:left="1080" w:firstLine="0"/>
        <w:rPr>
          <w:rFonts w:ascii="Times New Roman" w:hAnsi="Times New Roman" w:cs="Times New Roman"/>
          <w:bCs/>
          <w:sz w:val="24"/>
          <w:szCs w:val="24"/>
          <w:lang w:val="sr-Cyrl-CS"/>
        </w:rPr>
      </w:pPr>
    </w:p>
    <w:p w14:paraId="7D084982" w14:textId="4DD78D08" w:rsidR="001970A5" w:rsidRPr="00527B22" w:rsidRDefault="00CB1869" w:rsidP="001970A5">
      <w:pPr>
        <w:pStyle w:val="ListParagraph"/>
        <w:numPr>
          <w:ilvl w:val="0"/>
          <w:numId w:val="39"/>
        </w:numPr>
        <w:spacing w:line="240" w:lineRule="auto"/>
        <w:rPr>
          <w:rFonts w:ascii="Times New Roman" w:hAnsi="Times New Roman" w:cs="Times New Roman"/>
          <w:bCs/>
          <w:sz w:val="24"/>
          <w:szCs w:val="24"/>
          <w:lang w:val="sr-Cyrl-CS"/>
        </w:rPr>
      </w:pPr>
      <w:r w:rsidRPr="00527B22">
        <w:rPr>
          <w:rFonts w:ascii="Times New Roman" w:hAnsi="Times New Roman" w:cs="Times New Roman"/>
          <w:b/>
          <w:bCs/>
          <w:sz w:val="24"/>
          <w:szCs w:val="24"/>
          <w:lang w:val="sr-Cyrl-CS"/>
        </w:rPr>
        <w:t>Трошкови за обав</w:t>
      </w:r>
      <w:r w:rsidR="006A7A68" w:rsidRPr="00527B22">
        <w:rPr>
          <w:rFonts w:ascii="Times New Roman" w:hAnsi="Times New Roman" w:cs="Times New Roman"/>
          <w:b/>
          <w:bCs/>
          <w:sz w:val="24"/>
          <w:szCs w:val="24"/>
          <w:lang w:val="sr-Cyrl-CS"/>
        </w:rPr>
        <w:t>ља</w:t>
      </w:r>
      <w:r w:rsidR="001970A5" w:rsidRPr="00527B22">
        <w:rPr>
          <w:rFonts w:ascii="Times New Roman" w:hAnsi="Times New Roman" w:cs="Times New Roman"/>
          <w:b/>
          <w:bCs/>
          <w:sz w:val="24"/>
          <w:szCs w:val="24"/>
          <w:lang w:val="sr-Cyrl-CS"/>
        </w:rPr>
        <w:t>ње послова уступања запослених</w:t>
      </w:r>
      <w:r w:rsidR="001970A5" w:rsidRPr="00527B22">
        <w:rPr>
          <w:rFonts w:ascii="Times New Roman" w:hAnsi="Times New Roman" w:cs="Times New Roman"/>
          <w:bCs/>
          <w:sz w:val="24"/>
          <w:szCs w:val="24"/>
          <w:lang w:val="sr-Cyrl-CS"/>
        </w:rPr>
        <w:t>:</w:t>
      </w:r>
    </w:p>
    <w:p w14:paraId="6DC32B6D" w14:textId="269EC79F" w:rsidR="00BC650D" w:rsidRPr="00527B22" w:rsidRDefault="00BC650D" w:rsidP="001970A5">
      <w:pPr>
        <w:pStyle w:val="ListParagraph"/>
        <w:numPr>
          <w:ilvl w:val="0"/>
          <w:numId w:val="33"/>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Трошкови за полагање стручног</w:t>
      </w:r>
      <w:r w:rsidR="00670E8C" w:rsidRPr="00527B22">
        <w:rPr>
          <w:rFonts w:ascii="Times New Roman" w:hAnsi="Times New Roman" w:cs="Times New Roman"/>
          <w:bCs/>
          <w:sz w:val="24"/>
          <w:szCs w:val="24"/>
          <w:lang w:val="sr-Cyrl-CS"/>
        </w:rPr>
        <w:t xml:space="preserve"> испит</w:t>
      </w:r>
      <w:r w:rsidRPr="00527B22">
        <w:rPr>
          <w:rFonts w:ascii="Times New Roman" w:hAnsi="Times New Roman" w:cs="Times New Roman"/>
          <w:bCs/>
          <w:sz w:val="24"/>
          <w:szCs w:val="24"/>
          <w:lang w:val="sr-Cyrl-CS"/>
        </w:rPr>
        <w:t>а</w:t>
      </w:r>
      <w:r w:rsidR="00670E8C" w:rsidRPr="00527B22">
        <w:rPr>
          <w:rFonts w:ascii="Times New Roman" w:hAnsi="Times New Roman" w:cs="Times New Roman"/>
          <w:bCs/>
          <w:sz w:val="24"/>
          <w:szCs w:val="24"/>
          <w:lang w:val="sr-Cyrl-CS"/>
        </w:rPr>
        <w:t xml:space="preserve"> за рад агенције за приврем</w:t>
      </w:r>
      <w:r w:rsidRPr="00527B22">
        <w:rPr>
          <w:rFonts w:ascii="Times New Roman" w:hAnsi="Times New Roman" w:cs="Times New Roman"/>
          <w:bCs/>
          <w:sz w:val="24"/>
          <w:szCs w:val="24"/>
          <w:lang w:val="sr-Cyrl-CS"/>
        </w:rPr>
        <w:t>ено запошљавање 8.000,00 динара за једног запосленог и имаће их смо у првој години (уколико има више запослених који немају положен тај испит</w:t>
      </w:r>
      <w:r w:rsidR="00050E18" w:rsidRPr="00527B22">
        <w:rPr>
          <w:rFonts w:ascii="Times New Roman" w:hAnsi="Times New Roman" w:cs="Times New Roman"/>
          <w:bCs/>
          <w:sz w:val="24"/>
          <w:szCs w:val="24"/>
          <w:lang w:val="sr-Cyrl-CS"/>
        </w:rPr>
        <w:t xml:space="preserve"> ови трошкови ће се увећати, а уколико запосли лице које већ има положен испит тај трошак </w:t>
      </w:r>
      <w:r w:rsidR="00194414" w:rsidRPr="00527B22">
        <w:rPr>
          <w:rFonts w:ascii="Times New Roman" w:hAnsi="Times New Roman" w:cs="Times New Roman"/>
          <w:bCs/>
          <w:sz w:val="24"/>
          <w:szCs w:val="24"/>
          <w:lang w:val="sr-Cyrl-CS"/>
        </w:rPr>
        <w:t xml:space="preserve">агенција </w:t>
      </w:r>
      <w:r w:rsidR="00050E18" w:rsidRPr="00527B22">
        <w:rPr>
          <w:rFonts w:ascii="Times New Roman" w:hAnsi="Times New Roman" w:cs="Times New Roman"/>
          <w:bCs/>
          <w:sz w:val="24"/>
          <w:szCs w:val="24"/>
          <w:lang w:val="sr-Cyrl-CS"/>
        </w:rPr>
        <w:t>неће имати)</w:t>
      </w:r>
      <w:r w:rsidR="00475DDB" w:rsidRPr="00527B22">
        <w:rPr>
          <w:rFonts w:ascii="Times New Roman" w:hAnsi="Times New Roman" w:cs="Times New Roman"/>
          <w:bCs/>
          <w:sz w:val="24"/>
          <w:szCs w:val="24"/>
          <w:lang w:val="sr-Cyrl-CS"/>
        </w:rPr>
        <w:t>;</w:t>
      </w:r>
    </w:p>
    <w:p w14:paraId="500B0409" w14:textId="790684F7" w:rsidR="00BC650D" w:rsidRPr="00527B22" w:rsidRDefault="00BC650D" w:rsidP="00475DDB">
      <w:pPr>
        <w:pStyle w:val="ListParagraph"/>
        <w:numPr>
          <w:ilvl w:val="0"/>
          <w:numId w:val="33"/>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 xml:space="preserve">Трошкови за издавање дозволе за рад агенције за привремено запошљавање </w:t>
      </w:r>
      <w:r w:rsidR="00194414" w:rsidRPr="00527B22">
        <w:rPr>
          <w:rFonts w:ascii="Times New Roman" w:hAnsi="Times New Roman" w:cs="Times New Roman"/>
          <w:bCs/>
          <w:sz w:val="24"/>
          <w:szCs w:val="24"/>
          <w:lang w:val="sr-Cyrl-CS"/>
        </w:rPr>
        <w:t>–</w:t>
      </w:r>
      <w:r w:rsidR="00670E8C" w:rsidRPr="00527B22">
        <w:rPr>
          <w:rFonts w:ascii="Times New Roman" w:hAnsi="Times New Roman" w:cs="Times New Roman"/>
          <w:bCs/>
          <w:sz w:val="24"/>
          <w:szCs w:val="24"/>
          <w:lang w:val="sr-Cyrl-CS"/>
        </w:rPr>
        <w:t xml:space="preserve"> </w:t>
      </w:r>
      <w:r w:rsidRPr="00527B22">
        <w:rPr>
          <w:rFonts w:ascii="Times New Roman" w:hAnsi="Times New Roman" w:cs="Times New Roman"/>
          <w:bCs/>
          <w:sz w:val="24"/>
          <w:szCs w:val="24"/>
          <w:lang w:val="sr-Cyrl-CS"/>
        </w:rPr>
        <w:t>30.360</w:t>
      </w:r>
      <w:r w:rsidR="00194414" w:rsidRPr="00527B22">
        <w:rPr>
          <w:rFonts w:ascii="Times New Roman" w:hAnsi="Times New Roman" w:cs="Times New Roman"/>
          <w:bCs/>
          <w:sz w:val="24"/>
          <w:szCs w:val="24"/>
          <w:lang w:val="sr-Cyrl-CS"/>
        </w:rPr>
        <w:t>,00</w:t>
      </w:r>
      <w:r w:rsidRPr="00527B22">
        <w:rPr>
          <w:rFonts w:ascii="Times New Roman" w:hAnsi="Times New Roman" w:cs="Times New Roman"/>
          <w:bCs/>
          <w:sz w:val="24"/>
          <w:szCs w:val="24"/>
          <w:lang w:val="sr-Cyrl-CS"/>
        </w:rPr>
        <w:t xml:space="preserve"> динара</w:t>
      </w:r>
      <w:r w:rsidR="00475DDB" w:rsidRPr="00527B22">
        <w:rPr>
          <w:rFonts w:ascii="Times New Roman" w:hAnsi="Times New Roman" w:cs="Times New Roman"/>
          <w:bCs/>
          <w:sz w:val="24"/>
          <w:szCs w:val="24"/>
          <w:lang w:val="sr-Cyrl-CS"/>
        </w:rPr>
        <w:t>;</w:t>
      </w:r>
    </w:p>
    <w:p w14:paraId="75ED250A" w14:textId="13CEB116" w:rsidR="00BC650D" w:rsidRPr="00527B22" w:rsidRDefault="00BC650D" w:rsidP="001970A5">
      <w:pPr>
        <w:pStyle w:val="ListParagraph"/>
        <w:numPr>
          <w:ilvl w:val="0"/>
          <w:numId w:val="33"/>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 xml:space="preserve">Трошкови за </w:t>
      </w:r>
      <w:r w:rsidR="00670E8C" w:rsidRPr="00527B22">
        <w:rPr>
          <w:rFonts w:ascii="Times New Roman" w:hAnsi="Times New Roman" w:cs="Times New Roman"/>
          <w:bCs/>
          <w:sz w:val="24"/>
          <w:szCs w:val="24"/>
          <w:lang w:val="sr-Cyrl-CS"/>
        </w:rPr>
        <w:t>продужење</w:t>
      </w:r>
      <w:r w:rsidR="0054748A" w:rsidRPr="00527B22">
        <w:rPr>
          <w:rFonts w:ascii="Times New Roman" w:hAnsi="Times New Roman" w:cs="Times New Roman"/>
          <w:bCs/>
          <w:sz w:val="24"/>
          <w:szCs w:val="24"/>
          <w:lang w:val="sr-Cyrl-CS"/>
        </w:rPr>
        <w:t xml:space="preserve"> дозволе за рад </w:t>
      </w:r>
      <w:r w:rsidRPr="00527B22">
        <w:rPr>
          <w:rFonts w:ascii="Times New Roman" w:hAnsi="Times New Roman" w:cs="Times New Roman"/>
          <w:bCs/>
          <w:sz w:val="24"/>
          <w:szCs w:val="24"/>
          <w:lang w:val="sr-Cyrl-CS"/>
        </w:rPr>
        <w:t>агенције за привремено запошљавање на сваких 5 година  -</w:t>
      </w:r>
      <w:r w:rsidR="00475DDB" w:rsidRPr="00527B22">
        <w:rPr>
          <w:rFonts w:ascii="Times New Roman" w:hAnsi="Times New Roman" w:cs="Times New Roman"/>
          <w:bCs/>
          <w:sz w:val="24"/>
          <w:szCs w:val="24"/>
          <w:lang w:val="sr-Cyrl-CS"/>
        </w:rPr>
        <w:t xml:space="preserve"> </w:t>
      </w:r>
      <w:r w:rsidR="0054748A" w:rsidRPr="00527B22">
        <w:rPr>
          <w:rFonts w:ascii="Times New Roman" w:hAnsi="Times New Roman" w:cs="Times New Roman"/>
          <w:bCs/>
          <w:sz w:val="24"/>
          <w:szCs w:val="24"/>
          <w:lang w:val="sr-Cyrl-CS"/>
        </w:rPr>
        <w:t>15.180,00 динара</w:t>
      </w:r>
      <w:r w:rsidR="00475DDB" w:rsidRPr="00527B22">
        <w:rPr>
          <w:rFonts w:ascii="Times New Roman" w:hAnsi="Times New Roman" w:cs="Times New Roman"/>
          <w:bCs/>
          <w:sz w:val="24"/>
          <w:szCs w:val="24"/>
          <w:lang w:val="sr-Cyrl-CS"/>
        </w:rPr>
        <w:t>.</w:t>
      </w:r>
    </w:p>
    <w:p w14:paraId="654690F3" w14:textId="74ECF5C5" w:rsidR="00050E18" w:rsidRPr="00527B22" w:rsidRDefault="00050E18" w:rsidP="00F47AB4">
      <w:pPr>
        <w:spacing w:line="240" w:lineRule="auto"/>
        <w:ind w:left="720" w:firstLine="0"/>
        <w:rPr>
          <w:rFonts w:ascii="Times New Roman" w:hAnsi="Times New Roman" w:cs="Times New Roman"/>
          <w:bCs/>
          <w:sz w:val="24"/>
          <w:szCs w:val="24"/>
          <w:lang w:val="sr-Cyrl-CS"/>
        </w:rPr>
      </w:pPr>
    </w:p>
    <w:p w14:paraId="2E169F0E" w14:textId="337F04A3" w:rsidR="007B06D8" w:rsidRPr="00527B22" w:rsidRDefault="007B06D8" w:rsidP="007B06D8">
      <w:pPr>
        <w:spacing w:line="240" w:lineRule="auto"/>
        <w:ind w:firstLine="709"/>
        <w:rPr>
          <w:rFonts w:ascii="Times New Roman" w:hAnsi="Times New Roman" w:cs="Times New Roman"/>
          <w:bCs/>
          <w:sz w:val="24"/>
          <w:szCs w:val="24"/>
          <w:lang w:val="sr-Cyrl-CS"/>
        </w:rPr>
      </w:pPr>
    </w:p>
    <w:p w14:paraId="2AE1C000" w14:textId="425B43F7" w:rsidR="00050E18" w:rsidRPr="00527B22" w:rsidRDefault="00050E18" w:rsidP="007B06D8">
      <w:pPr>
        <w:spacing w:line="240" w:lineRule="auto"/>
        <w:ind w:firstLine="709"/>
        <w:rPr>
          <w:rFonts w:ascii="Times New Roman" w:hAnsi="Times New Roman" w:cs="Times New Roman"/>
          <w:bCs/>
          <w:sz w:val="24"/>
          <w:szCs w:val="24"/>
          <w:lang w:val="sr-Cyrl-CS"/>
        </w:rPr>
      </w:pPr>
    </w:p>
    <w:p w14:paraId="424B2030" w14:textId="63E43D04" w:rsidR="00050E18" w:rsidRPr="00527B22" w:rsidRDefault="00050E18" w:rsidP="007B06D8">
      <w:pPr>
        <w:spacing w:line="240" w:lineRule="auto"/>
        <w:ind w:firstLine="709"/>
        <w:rPr>
          <w:rFonts w:ascii="Times New Roman" w:hAnsi="Times New Roman" w:cs="Times New Roman"/>
          <w:bCs/>
          <w:sz w:val="24"/>
          <w:szCs w:val="24"/>
          <w:lang w:val="sr-Cyrl-CS"/>
        </w:rPr>
      </w:pPr>
    </w:p>
    <w:p w14:paraId="4605B9BD" w14:textId="24B1FDB5" w:rsidR="00050E18" w:rsidRPr="00527B22" w:rsidRDefault="00050E18" w:rsidP="007B06D8">
      <w:pPr>
        <w:spacing w:line="240" w:lineRule="auto"/>
        <w:ind w:firstLine="709"/>
        <w:rPr>
          <w:rFonts w:ascii="Times New Roman" w:hAnsi="Times New Roman" w:cs="Times New Roman"/>
          <w:bCs/>
          <w:sz w:val="24"/>
          <w:szCs w:val="24"/>
          <w:lang w:val="sr-Cyrl-CS"/>
        </w:rPr>
      </w:pPr>
    </w:p>
    <w:p w14:paraId="5B5EC046" w14:textId="35F7EB5C" w:rsidR="00050E18" w:rsidRPr="00527B22" w:rsidRDefault="00050E18" w:rsidP="007B06D8">
      <w:pPr>
        <w:spacing w:line="240" w:lineRule="auto"/>
        <w:ind w:firstLine="709"/>
        <w:rPr>
          <w:rFonts w:ascii="Times New Roman" w:hAnsi="Times New Roman" w:cs="Times New Roman"/>
          <w:bCs/>
          <w:sz w:val="24"/>
          <w:szCs w:val="24"/>
          <w:lang w:val="sr-Cyrl-CS"/>
        </w:rPr>
      </w:pPr>
    </w:p>
    <w:p w14:paraId="030D0AF5" w14:textId="77777777" w:rsidR="00050E18" w:rsidRPr="00527B22" w:rsidRDefault="00050E18" w:rsidP="007B06D8">
      <w:pPr>
        <w:spacing w:line="240" w:lineRule="auto"/>
        <w:ind w:firstLine="709"/>
        <w:rPr>
          <w:rFonts w:ascii="Times New Roman" w:hAnsi="Times New Roman" w:cs="Times New Roman"/>
          <w:bCs/>
          <w:sz w:val="24"/>
          <w:szCs w:val="24"/>
          <w:lang w:val="sr-Cyrl-CS"/>
        </w:rPr>
      </w:pPr>
    </w:p>
    <w:p w14:paraId="3E16E634" w14:textId="1AF9760E" w:rsidR="007504E1" w:rsidRPr="00527B22" w:rsidRDefault="007504E1" w:rsidP="007B06D8">
      <w:pPr>
        <w:spacing w:line="240" w:lineRule="auto"/>
        <w:ind w:firstLine="709"/>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 xml:space="preserve">Табеларни приказ </w:t>
      </w:r>
      <w:r w:rsidR="007B06D8" w:rsidRPr="00527B22">
        <w:rPr>
          <w:rFonts w:ascii="Times New Roman" w:hAnsi="Times New Roman" w:cs="Times New Roman"/>
          <w:bCs/>
          <w:sz w:val="24"/>
          <w:szCs w:val="24"/>
          <w:lang w:val="sr-Cyrl-CS"/>
        </w:rPr>
        <w:t>трошкова</w:t>
      </w:r>
      <w:r w:rsidRPr="00527B22">
        <w:rPr>
          <w:rFonts w:ascii="Times New Roman" w:hAnsi="Times New Roman" w:cs="Times New Roman"/>
          <w:bCs/>
          <w:sz w:val="24"/>
          <w:szCs w:val="24"/>
          <w:lang w:val="sr-Cyrl-CS"/>
        </w:rPr>
        <w:t xml:space="preserve"> </w:t>
      </w:r>
      <w:r w:rsidR="00CF336A" w:rsidRPr="00527B22">
        <w:rPr>
          <w:rFonts w:ascii="Times New Roman" w:hAnsi="Times New Roman" w:cs="Times New Roman"/>
          <w:bCs/>
          <w:sz w:val="24"/>
          <w:szCs w:val="24"/>
          <w:lang w:val="sr-Cyrl-CS"/>
        </w:rPr>
        <w:t xml:space="preserve">из тачке 2. - </w:t>
      </w:r>
      <w:r w:rsidRPr="00527B22">
        <w:rPr>
          <w:rFonts w:ascii="Times New Roman" w:hAnsi="Times New Roman" w:cs="Times New Roman"/>
          <w:bCs/>
          <w:sz w:val="24"/>
          <w:szCs w:val="24"/>
          <w:lang w:val="sr-Cyrl-CS"/>
        </w:rPr>
        <w:t>рада агенције за привремено запошљавање:</w:t>
      </w:r>
    </w:p>
    <w:p w14:paraId="483EA087" w14:textId="77777777" w:rsidR="007B06D8" w:rsidRPr="00527B22" w:rsidRDefault="007B06D8" w:rsidP="007504E1">
      <w:pPr>
        <w:spacing w:line="240" w:lineRule="auto"/>
        <w:ind w:left="709" w:firstLine="709"/>
        <w:rPr>
          <w:rFonts w:ascii="Times New Roman" w:hAnsi="Times New Roman" w:cs="Times New Roman"/>
          <w:bCs/>
          <w:sz w:val="24"/>
          <w:szCs w:val="24"/>
          <w:lang w:val="sr-Cyrl-CS"/>
        </w:rPr>
      </w:pPr>
    </w:p>
    <w:tbl>
      <w:tblPr>
        <w:tblStyle w:val="TableGrid"/>
        <w:tblW w:w="8789" w:type="dxa"/>
        <w:tblInd w:w="675" w:type="dxa"/>
        <w:tblLook w:val="04A0" w:firstRow="1" w:lastRow="0" w:firstColumn="1" w:lastColumn="0" w:noHBand="0" w:noVBand="1"/>
      </w:tblPr>
      <w:tblGrid>
        <w:gridCol w:w="1831"/>
        <w:gridCol w:w="2705"/>
        <w:gridCol w:w="2552"/>
        <w:gridCol w:w="1701"/>
      </w:tblGrid>
      <w:tr w:rsidR="00F022F7" w:rsidRPr="00527B22" w14:paraId="749414EF" w14:textId="77777777" w:rsidTr="005806F2">
        <w:tc>
          <w:tcPr>
            <w:tcW w:w="1831" w:type="dxa"/>
            <w:tcBorders>
              <w:top w:val="single" w:sz="4" w:space="0" w:color="auto"/>
              <w:left w:val="single" w:sz="4" w:space="0" w:color="auto"/>
              <w:bottom w:val="single" w:sz="4" w:space="0" w:color="auto"/>
              <w:right w:val="single" w:sz="4" w:space="0" w:color="auto"/>
            </w:tcBorders>
            <w:shd w:val="clear" w:color="auto" w:fill="FFFFFF" w:themeFill="background1"/>
          </w:tcPr>
          <w:p w14:paraId="6BD3314A" w14:textId="4D70BF8A" w:rsidR="00F022F7" w:rsidRPr="00527B22" w:rsidRDefault="00F022F7" w:rsidP="00F022F7">
            <w:pPr>
              <w:ind w:firstLine="0"/>
              <w:jc w:val="left"/>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Године рада агенције</w:t>
            </w:r>
          </w:p>
        </w:tc>
        <w:tc>
          <w:tcPr>
            <w:tcW w:w="2705" w:type="dxa"/>
            <w:tcBorders>
              <w:top w:val="single" w:sz="4" w:space="0" w:color="auto"/>
              <w:left w:val="single" w:sz="4" w:space="0" w:color="auto"/>
              <w:bottom w:val="single" w:sz="4" w:space="0" w:color="auto"/>
              <w:right w:val="single" w:sz="4" w:space="0" w:color="auto"/>
            </w:tcBorders>
            <w:hideMark/>
          </w:tcPr>
          <w:p w14:paraId="2016E391" w14:textId="77777777" w:rsidR="00F022F7" w:rsidRPr="00527B22" w:rsidRDefault="00F022F7" w:rsidP="00F022F7">
            <w:pPr>
              <w:ind w:firstLine="0"/>
              <w:jc w:val="left"/>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Административна такса</w:t>
            </w:r>
          </w:p>
        </w:tc>
        <w:tc>
          <w:tcPr>
            <w:tcW w:w="2552" w:type="dxa"/>
            <w:tcBorders>
              <w:top w:val="single" w:sz="4" w:space="0" w:color="auto"/>
              <w:left w:val="single" w:sz="4" w:space="0" w:color="auto"/>
              <w:bottom w:val="single" w:sz="4" w:space="0" w:color="auto"/>
              <w:right w:val="single" w:sz="4" w:space="0" w:color="auto"/>
            </w:tcBorders>
            <w:hideMark/>
          </w:tcPr>
          <w:p w14:paraId="2924E9A6" w14:textId="77777777" w:rsidR="00F022F7" w:rsidRPr="00527B22" w:rsidRDefault="00F022F7" w:rsidP="00F022F7">
            <w:pPr>
              <w:ind w:firstLine="0"/>
              <w:jc w:val="left"/>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Трошкови полагања испита</w:t>
            </w:r>
          </w:p>
        </w:tc>
        <w:tc>
          <w:tcPr>
            <w:tcW w:w="1701" w:type="dxa"/>
            <w:tcBorders>
              <w:top w:val="single" w:sz="4" w:space="0" w:color="auto"/>
              <w:left w:val="single" w:sz="4" w:space="0" w:color="auto"/>
              <w:bottom w:val="single" w:sz="4" w:space="0" w:color="auto"/>
              <w:right w:val="single" w:sz="4" w:space="0" w:color="auto"/>
            </w:tcBorders>
            <w:hideMark/>
          </w:tcPr>
          <w:p w14:paraId="08245316" w14:textId="77777777" w:rsidR="00F022F7" w:rsidRPr="00527B22" w:rsidRDefault="00F022F7" w:rsidP="00F022F7">
            <w:pPr>
              <w:ind w:firstLine="0"/>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Укупно</w:t>
            </w:r>
          </w:p>
        </w:tc>
      </w:tr>
      <w:tr w:rsidR="00F022F7" w:rsidRPr="00527B22" w14:paraId="7523D3C0" w14:textId="77777777" w:rsidTr="005806F2">
        <w:trPr>
          <w:trHeight w:val="270"/>
        </w:trPr>
        <w:tc>
          <w:tcPr>
            <w:tcW w:w="1831" w:type="dxa"/>
            <w:tcBorders>
              <w:top w:val="single" w:sz="4" w:space="0" w:color="auto"/>
              <w:left w:val="single" w:sz="4" w:space="0" w:color="auto"/>
              <w:bottom w:val="single" w:sz="4" w:space="0" w:color="auto"/>
              <w:right w:val="single" w:sz="4" w:space="0" w:color="auto"/>
            </w:tcBorders>
            <w:hideMark/>
          </w:tcPr>
          <w:p w14:paraId="6FF3F986" w14:textId="77777777" w:rsidR="00F022F7" w:rsidRPr="00527B22" w:rsidRDefault="00F022F7" w:rsidP="00F022F7">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I година</w:t>
            </w:r>
          </w:p>
        </w:tc>
        <w:tc>
          <w:tcPr>
            <w:tcW w:w="2705" w:type="dxa"/>
            <w:tcBorders>
              <w:top w:val="single" w:sz="4" w:space="0" w:color="auto"/>
              <w:left w:val="single" w:sz="4" w:space="0" w:color="auto"/>
              <w:bottom w:val="single" w:sz="4" w:space="0" w:color="auto"/>
              <w:right w:val="single" w:sz="4" w:space="0" w:color="auto"/>
            </w:tcBorders>
            <w:hideMark/>
          </w:tcPr>
          <w:p w14:paraId="7DB88EAD" w14:textId="6F16CD0E" w:rsidR="00F022F7" w:rsidRPr="00527B22" w:rsidRDefault="00F022F7" w:rsidP="00F022F7">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30.360</w:t>
            </w:r>
            <w:r w:rsidR="005806F2" w:rsidRPr="00527B22">
              <w:rPr>
                <w:rFonts w:ascii="Times New Roman" w:hAnsi="Times New Roman" w:cs="Times New Roman"/>
                <w:sz w:val="24"/>
                <w:szCs w:val="24"/>
                <w:lang w:val="sr-Cyrl-CS"/>
              </w:rPr>
              <w:t xml:space="preserve"> динара</w:t>
            </w:r>
          </w:p>
        </w:tc>
        <w:tc>
          <w:tcPr>
            <w:tcW w:w="2552" w:type="dxa"/>
            <w:tcBorders>
              <w:top w:val="single" w:sz="4" w:space="0" w:color="auto"/>
              <w:left w:val="single" w:sz="4" w:space="0" w:color="auto"/>
              <w:bottom w:val="single" w:sz="4" w:space="0" w:color="auto"/>
              <w:right w:val="single" w:sz="4" w:space="0" w:color="auto"/>
            </w:tcBorders>
            <w:hideMark/>
          </w:tcPr>
          <w:p w14:paraId="2C466C93" w14:textId="0CAEE4EF" w:rsidR="00F022F7" w:rsidRPr="00527B22" w:rsidRDefault="00F022F7" w:rsidP="00F022F7">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8.000</w:t>
            </w:r>
            <w:r w:rsidR="005806F2" w:rsidRPr="00527B22">
              <w:rPr>
                <w:rFonts w:ascii="Times New Roman" w:hAnsi="Times New Roman" w:cs="Times New Roman"/>
                <w:sz w:val="24"/>
                <w:szCs w:val="24"/>
                <w:lang w:val="sr-Cyrl-CS"/>
              </w:rPr>
              <w:t xml:space="preserve"> динара</w:t>
            </w:r>
          </w:p>
        </w:tc>
        <w:tc>
          <w:tcPr>
            <w:tcW w:w="1701" w:type="dxa"/>
            <w:tcBorders>
              <w:top w:val="single" w:sz="4" w:space="0" w:color="auto"/>
              <w:left w:val="single" w:sz="4" w:space="0" w:color="auto"/>
              <w:bottom w:val="single" w:sz="4" w:space="0" w:color="auto"/>
              <w:right w:val="single" w:sz="4" w:space="0" w:color="auto"/>
            </w:tcBorders>
            <w:hideMark/>
          </w:tcPr>
          <w:p w14:paraId="24C00245" w14:textId="14DDFCB0" w:rsidR="00F022F7" w:rsidRPr="00527B22" w:rsidRDefault="00F022F7" w:rsidP="00F022F7">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38.360</w:t>
            </w:r>
            <w:r w:rsidR="005806F2" w:rsidRPr="00527B22">
              <w:rPr>
                <w:rFonts w:ascii="Times New Roman" w:hAnsi="Times New Roman" w:cs="Times New Roman"/>
                <w:sz w:val="24"/>
                <w:szCs w:val="24"/>
                <w:lang w:val="sr-Cyrl-CS"/>
              </w:rPr>
              <w:t xml:space="preserve"> динара</w:t>
            </w:r>
          </w:p>
        </w:tc>
      </w:tr>
      <w:tr w:rsidR="00F022F7" w:rsidRPr="00527B22" w14:paraId="4FF2C5CA" w14:textId="77777777" w:rsidTr="005806F2">
        <w:tc>
          <w:tcPr>
            <w:tcW w:w="1831" w:type="dxa"/>
            <w:tcBorders>
              <w:top w:val="single" w:sz="4" w:space="0" w:color="auto"/>
              <w:left w:val="single" w:sz="4" w:space="0" w:color="auto"/>
              <w:bottom w:val="single" w:sz="4" w:space="0" w:color="auto"/>
              <w:right w:val="single" w:sz="4" w:space="0" w:color="auto"/>
            </w:tcBorders>
            <w:hideMark/>
          </w:tcPr>
          <w:p w14:paraId="7A7F5FE9" w14:textId="77777777" w:rsidR="00F022F7" w:rsidRPr="00527B22" w:rsidRDefault="00F022F7" w:rsidP="00F022F7">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V година</w:t>
            </w:r>
          </w:p>
        </w:tc>
        <w:tc>
          <w:tcPr>
            <w:tcW w:w="2705" w:type="dxa"/>
            <w:tcBorders>
              <w:top w:val="single" w:sz="4" w:space="0" w:color="auto"/>
              <w:left w:val="single" w:sz="4" w:space="0" w:color="auto"/>
              <w:bottom w:val="single" w:sz="4" w:space="0" w:color="auto"/>
              <w:right w:val="single" w:sz="4" w:space="0" w:color="auto"/>
            </w:tcBorders>
            <w:hideMark/>
          </w:tcPr>
          <w:p w14:paraId="038F74E5" w14:textId="7C980C18" w:rsidR="00F022F7" w:rsidRPr="00527B22" w:rsidRDefault="00F022F7" w:rsidP="00F022F7">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15.180</w:t>
            </w:r>
            <w:r w:rsidR="005806F2" w:rsidRPr="00527B22">
              <w:rPr>
                <w:rFonts w:ascii="Times New Roman" w:hAnsi="Times New Roman" w:cs="Times New Roman"/>
                <w:sz w:val="24"/>
                <w:szCs w:val="24"/>
                <w:lang w:val="sr-Cyrl-CS"/>
              </w:rPr>
              <w:t xml:space="preserve"> динара</w:t>
            </w:r>
          </w:p>
        </w:tc>
        <w:tc>
          <w:tcPr>
            <w:tcW w:w="2552" w:type="dxa"/>
            <w:tcBorders>
              <w:top w:val="single" w:sz="4" w:space="0" w:color="auto"/>
              <w:left w:val="single" w:sz="4" w:space="0" w:color="auto"/>
              <w:bottom w:val="single" w:sz="4" w:space="0" w:color="auto"/>
              <w:right w:val="single" w:sz="4" w:space="0" w:color="auto"/>
            </w:tcBorders>
            <w:hideMark/>
          </w:tcPr>
          <w:p w14:paraId="3184236C" w14:textId="77777777" w:rsidR="00F022F7" w:rsidRPr="00527B22" w:rsidRDefault="00F022F7" w:rsidP="00F022F7">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0</w:t>
            </w:r>
          </w:p>
        </w:tc>
        <w:tc>
          <w:tcPr>
            <w:tcW w:w="1701" w:type="dxa"/>
            <w:tcBorders>
              <w:top w:val="single" w:sz="4" w:space="0" w:color="auto"/>
              <w:left w:val="single" w:sz="4" w:space="0" w:color="auto"/>
              <w:bottom w:val="single" w:sz="4" w:space="0" w:color="auto"/>
              <w:right w:val="single" w:sz="4" w:space="0" w:color="auto"/>
            </w:tcBorders>
            <w:hideMark/>
          </w:tcPr>
          <w:p w14:paraId="354FC2D9" w14:textId="64A0F80F" w:rsidR="00F022F7" w:rsidRPr="00527B22" w:rsidRDefault="00F022F7" w:rsidP="00F022F7">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15.180</w:t>
            </w:r>
            <w:r w:rsidR="005806F2" w:rsidRPr="00527B22">
              <w:rPr>
                <w:rFonts w:ascii="Times New Roman" w:hAnsi="Times New Roman" w:cs="Times New Roman"/>
                <w:sz w:val="24"/>
                <w:szCs w:val="24"/>
                <w:lang w:val="sr-Cyrl-CS"/>
              </w:rPr>
              <w:t xml:space="preserve"> динара</w:t>
            </w:r>
          </w:p>
        </w:tc>
      </w:tr>
    </w:tbl>
    <w:p w14:paraId="7AC12B51" w14:textId="364A9C93" w:rsidR="007504E1" w:rsidRPr="00527B22" w:rsidRDefault="007504E1" w:rsidP="00F022F7">
      <w:pPr>
        <w:spacing w:line="240" w:lineRule="auto"/>
        <w:ind w:firstLine="0"/>
        <w:rPr>
          <w:rFonts w:ascii="Times New Roman" w:hAnsi="Times New Roman" w:cs="Times New Roman"/>
          <w:bCs/>
          <w:sz w:val="24"/>
          <w:szCs w:val="24"/>
          <w:lang w:val="sr-Cyrl-CS"/>
        </w:rPr>
      </w:pPr>
    </w:p>
    <w:p w14:paraId="72900D9D" w14:textId="3A5C245E" w:rsidR="0054748A" w:rsidRPr="00527B22" w:rsidRDefault="0054748A" w:rsidP="003D6866">
      <w:pPr>
        <w:spacing w:line="240" w:lineRule="auto"/>
        <w:ind w:left="709" w:firstLine="709"/>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 xml:space="preserve">У складу са </w:t>
      </w:r>
      <w:r w:rsidR="00B91D2D" w:rsidRPr="00527B22">
        <w:rPr>
          <w:rFonts w:ascii="Times New Roman" w:hAnsi="Times New Roman" w:cs="Times New Roman"/>
          <w:bCs/>
          <w:sz w:val="24"/>
          <w:szCs w:val="24"/>
          <w:lang w:val="sr-Cyrl-CS"/>
        </w:rPr>
        <w:t>з</w:t>
      </w:r>
      <w:r w:rsidRPr="00527B22">
        <w:rPr>
          <w:rFonts w:ascii="Times New Roman" w:hAnsi="Times New Roman" w:cs="Times New Roman"/>
          <w:bCs/>
          <w:sz w:val="24"/>
          <w:szCs w:val="24"/>
          <w:lang w:val="sr-Cyrl-CS"/>
        </w:rPr>
        <w:t>аконом дозвола за обављање послова уступања запослених издаје се за период од 5 година и може се о</w:t>
      </w:r>
      <w:r w:rsidR="00093E02" w:rsidRPr="00527B22">
        <w:rPr>
          <w:rFonts w:ascii="Times New Roman" w:hAnsi="Times New Roman" w:cs="Times New Roman"/>
          <w:bCs/>
          <w:sz w:val="24"/>
          <w:szCs w:val="24"/>
          <w:lang w:val="sr-Cyrl-CS"/>
        </w:rPr>
        <w:t>бновити на начин и под условима под</w:t>
      </w:r>
      <w:r w:rsidRPr="00527B22">
        <w:rPr>
          <w:rFonts w:ascii="Times New Roman" w:hAnsi="Times New Roman" w:cs="Times New Roman"/>
          <w:bCs/>
          <w:sz w:val="24"/>
          <w:szCs w:val="24"/>
          <w:lang w:val="sr-Cyrl-CS"/>
        </w:rPr>
        <w:t xml:space="preserve"> којима се издаје. </w:t>
      </w:r>
      <w:r w:rsidR="001030AA" w:rsidRPr="00527B22">
        <w:rPr>
          <w:rFonts w:ascii="Times New Roman" w:hAnsi="Times New Roman" w:cs="Times New Roman"/>
          <w:bCs/>
          <w:sz w:val="24"/>
          <w:szCs w:val="24"/>
          <w:lang w:val="sr-Cyrl-CS"/>
        </w:rPr>
        <w:t>Уколико се дозвола обнавља (продужава)</w:t>
      </w:r>
      <w:r w:rsidRPr="00527B22">
        <w:rPr>
          <w:rFonts w:ascii="Times New Roman" w:hAnsi="Times New Roman" w:cs="Times New Roman"/>
          <w:bCs/>
          <w:sz w:val="24"/>
          <w:szCs w:val="24"/>
          <w:lang w:val="sr-Cyrl-CS"/>
        </w:rPr>
        <w:t xml:space="preserve"> агенција</w:t>
      </w:r>
      <w:r w:rsidR="009B41A9" w:rsidRPr="00527B22">
        <w:rPr>
          <w:rFonts w:ascii="Times New Roman" w:hAnsi="Times New Roman" w:cs="Times New Roman"/>
          <w:bCs/>
          <w:sz w:val="24"/>
          <w:szCs w:val="24"/>
          <w:lang w:val="sr-Cyrl-CS"/>
        </w:rPr>
        <w:t xml:space="preserve"> привремено запошљавање</w:t>
      </w:r>
      <w:r w:rsidR="001030AA" w:rsidRPr="00527B22">
        <w:rPr>
          <w:rFonts w:ascii="Times New Roman" w:hAnsi="Times New Roman" w:cs="Times New Roman"/>
          <w:bCs/>
          <w:sz w:val="24"/>
          <w:szCs w:val="24"/>
          <w:lang w:val="sr-Cyrl-CS"/>
        </w:rPr>
        <w:t xml:space="preserve"> ће сваке пете године имати трошак у висини од 15.180,00 динара на име републичке административне таксе.</w:t>
      </w:r>
      <w:r w:rsidRPr="00527B22">
        <w:rPr>
          <w:rFonts w:ascii="Times New Roman" w:hAnsi="Times New Roman" w:cs="Times New Roman"/>
          <w:bCs/>
          <w:sz w:val="24"/>
          <w:szCs w:val="24"/>
          <w:lang w:val="sr-Cyrl-CS"/>
        </w:rPr>
        <w:t xml:space="preserve"> </w:t>
      </w:r>
    </w:p>
    <w:p w14:paraId="67143EEB" w14:textId="1941DDA8" w:rsidR="00BD24FC" w:rsidRPr="00527B22" w:rsidRDefault="00BD24FC" w:rsidP="003D6866">
      <w:pPr>
        <w:spacing w:line="240" w:lineRule="auto"/>
        <w:ind w:left="709" w:firstLine="709"/>
        <w:rPr>
          <w:rFonts w:ascii="Times New Roman" w:hAnsi="Times New Roman" w:cs="Times New Roman"/>
          <w:bCs/>
          <w:sz w:val="24"/>
          <w:szCs w:val="24"/>
          <w:lang w:val="sr-Cyrl-CS"/>
        </w:rPr>
      </w:pPr>
    </w:p>
    <w:p w14:paraId="0EE13067" w14:textId="75B3D576" w:rsidR="00BD24FC" w:rsidRPr="00527B22" w:rsidRDefault="00BD24FC" w:rsidP="00BD24FC">
      <w:pPr>
        <w:spacing w:line="240" w:lineRule="auto"/>
        <w:ind w:firstLine="709"/>
        <w:jc w:val="left"/>
        <w:rPr>
          <w:rFonts w:ascii="Times New Roman" w:hAnsi="Times New Roman" w:cs="Times New Roman"/>
          <w:b/>
          <w:bCs/>
          <w:sz w:val="24"/>
          <w:szCs w:val="24"/>
          <w:lang w:val="sr-Cyrl-CS"/>
        </w:rPr>
      </w:pPr>
      <w:r w:rsidRPr="00527B22">
        <w:rPr>
          <w:rFonts w:ascii="Times New Roman" w:hAnsi="Times New Roman" w:cs="Times New Roman"/>
          <w:bCs/>
          <w:sz w:val="24"/>
          <w:szCs w:val="24"/>
          <w:lang w:val="sr-Cyrl-CS"/>
        </w:rPr>
        <w:t xml:space="preserve">3. </w:t>
      </w:r>
      <w:r w:rsidRPr="00527B22">
        <w:rPr>
          <w:rFonts w:ascii="Times New Roman" w:hAnsi="Times New Roman" w:cs="Times New Roman"/>
          <w:b/>
          <w:bCs/>
          <w:sz w:val="24"/>
          <w:szCs w:val="24"/>
          <w:lang w:val="sr-Cyrl-CS"/>
        </w:rPr>
        <w:t>Трошкови просторн</w:t>
      </w:r>
      <w:r w:rsidR="00224DF7" w:rsidRPr="00527B22">
        <w:rPr>
          <w:rFonts w:ascii="Times New Roman" w:hAnsi="Times New Roman" w:cs="Times New Roman"/>
          <w:b/>
          <w:bCs/>
          <w:sz w:val="24"/>
          <w:szCs w:val="24"/>
          <w:lang w:val="sr-Cyrl-CS"/>
        </w:rPr>
        <w:t xml:space="preserve">е </w:t>
      </w:r>
      <w:r w:rsidRPr="00527B22">
        <w:rPr>
          <w:rFonts w:ascii="Times New Roman" w:hAnsi="Times New Roman" w:cs="Times New Roman"/>
          <w:b/>
          <w:bCs/>
          <w:sz w:val="24"/>
          <w:szCs w:val="24"/>
          <w:lang w:val="sr-Cyrl-CS"/>
        </w:rPr>
        <w:t>опремљености за обављање послова агенцијског запошљавања по градовима у Републици Србији.</w:t>
      </w:r>
      <w:r w:rsidRPr="00527B22">
        <w:rPr>
          <w:rStyle w:val="FootnoteReference"/>
          <w:rFonts w:ascii="Times New Roman" w:hAnsi="Times New Roman" w:cs="Times New Roman"/>
          <w:b/>
          <w:bCs/>
          <w:sz w:val="24"/>
          <w:szCs w:val="24"/>
          <w:lang w:val="sr-Cyrl-CS"/>
        </w:rPr>
        <w:footnoteReference w:id="3"/>
      </w:r>
      <w:r w:rsidR="00F07928" w:rsidRPr="00527B22">
        <w:rPr>
          <w:rFonts w:ascii="Times New Roman" w:hAnsi="Times New Roman" w:cs="Times New Roman"/>
          <w:b/>
          <w:bCs/>
          <w:sz w:val="24"/>
          <w:szCs w:val="24"/>
          <w:lang w:val="sr-Cyrl-CS"/>
        </w:rPr>
        <w:t xml:space="preserve"> Вредности су изражене у просеку по градовима.</w:t>
      </w:r>
    </w:p>
    <w:p w14:paraId="74C7BAD8" w14:textId="0E92A3EA" w:rsidR="00BD24FC" w:rsidRPr="00527B22" w:rsidRDefault="00BD24FC" w:rsidP="00BD24FC">
      <w:pPr>
        <w:spacing w:line="240" w:lineRule="auto"/>
        <w:ind w:firstLine="709"/>
        <w:jc w:val="left"/>
        <w:rPr>
          <w:rFonts w:ascii="Times New Roman" w:hAnsi="Times New Roman" w:cs="Times New Roman"/>
          <w:b/>
          <w:bCs/>
          <w:sz w:val="24"/>
          <w:szCs w:val="24"/>
          <w:lang w:val="sr-Cyrl-CS"/>
        </w:rPr>
      </w:pPr>
    </w:p>
    <w:tbl>
      <w:tblPr>
        <w:tblStyle w:val="TableGrid"/>
        <w:tblW w:w="8870" w:type="dxa"/>
        <w:tblInd w:w="553" w:type="dxa"/>
        <w:tblLook w:val="04A0" w:firstRow="1" w:lastRow="0" w:firstColumn="1" w:lastColumn="0" w:noHBand="0" w:noVBand="1"/>
      </w:tblPr>
      <w:tblGrid>
        <w:gridCol w:w="1769"/>
        <w:gridCol w:w="1699"/>
        <w:gridCol w:w="1647"/>
        <w:gridCol w:w="1770"/>
        <w:gridCol w:w="1985"/>
      </w:tblGrid>
      <w:tr w:rsidR="00E75057" w:rsidRPr="00527B22" w14:paraId="41CD116D" w14:textId="1B6618B5" w:rsidTr="00E75057">
        <w:trPr>
          <w:trHeight w:val="1144"/>
        </w:trPr>
        <w:tc>
          <w:tcPr>
            <w:tcW w:w="1769" w:type="dxa"/>
          </w:tcPr>
          <w:p w14:paraId="75BE270A" w14:textId="308FAA8D" w:rsidR="009D6D7E" w:rsidRPr="00527B22" w:rsidRDefault="009D6D7E"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ГРАД</w:t>
            </w:r>
          </w:p>
        </w:tc>
        <w:tc>
          <w:tcPr>
            <w:tcW w:w="1699" w:type="dxa"/>
          </w:tcPr>
          <w:p w14:paraId="1AECAA63" w14:textId="42C19939" w:rsidR="009D6D7E" w:rsidRPr="00527B22" w:rsidRDefault="009D6D7E"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КУПОВИНА пословног простора по m</w:t>
            </w:r>
            <w:r w:rsidRPr="00527B22">
              <w:rPr>
                <w:rFonts w:ascii="Times New Roman" w:hAnsi="Times New Roman" w:cs="Times New Roman"/>
                <w:b/>
                <w:bCs/>
                <w:sz w:val="24"/>
                <w:szCs w:val="24"/>
                <w:vertAlign w:val="superscript"/>
                <w:lang w:val="sr-Cyrl-CS"/>
              </w:rPr>
              <w:t>2</w:t>
            </w:r>
            <w:r w:rsidRPr="00527B22">
              <w:rPr>
                <w:rFonts w:ascii="Times New Roman" w:hAnsi="Times New Roman" w:cs="Times New Roman"/>
                <w:b/>
                <w:bCs/>
                <w:sz w:val="24"/>
                <w:szCs w:val="24"/>
                <w:lang w:val="sr-Cyrl-CS"/>
              </w:rPr>
              <w:t xml:space="preserve"> у ЕУР</w:t>
            </w:r>
          </w:p>
        </w:tc>
        <w:tc>
          <w:tcPr>
            <w:tcW w:w="1647" w:type="dxa"/>
          </w:tcPr>
          <w:p w14:paraId="0D7528CB" w14:textId="77777777" w:rsidR="009D6D7E" w:rsidRPr="00527B22" w:rsidRDefault="009D6D7E"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КУПОВИНА</w:t>
            </w:r>
          </w:p>
          <w:p w14:paraId="7DF11F9A" w14:textId="764207DC" w:rsidR="00103FED" w:rsidRPr="00527B22" w:rsidRDefault="00103FED"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Пословног простора</w:t>
            </w:r>
          </w:p>
          <w:p w14:paraId="63D95C71" w14:textId="00E2565B" w:rsidR="00103FED" w:rsidRPr="00527B22" w:rsidRDefault="00103FED"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(мин</w:t>
            </w:r>
            <w:r w:rsidR="008F3913">
              <w:rPr>
                <w:rFonts w:ascii="Times New Roman" w:hAnsi="Times New Roman" w:cs="Times New Roman"/>
                <w:b/>
                <w:bCs/>
                <w:sz w:val="24"/>
                <w:szCs w:val="24"/>
                <w:lang w:val="sr-Cyrl-CS"/>
              </w:rPr>
              <w:t>.</w:t>
            </w:r>
            <w:r w:rsidRPr="00527B22">
              <w:rPr>
                <w:rFonts w:ascii="Times New Roman" w:hAnsi="Times New Roman" w:cs="Times New Roman"/>
                <w:b/>
                <w:bCs/>
                <w:sz w:val="24"/>
                <w:szCs w:val="24"/>
                <w:lang w:val="sr-Cyrl-CS"/>
              </w:rPr>
              <w:t xml:space="preserve"> 20 m</w:t>
            </w:r>
            <w:r w:rsidRPr="00527B22">
              <w:rPr>
                <w:rFonts w:ascii="Times New Roman" w:hAnsi="Times New Roman" w:cs="Times New Roman"/>
                <w:b/>
                <w:bCs/>
                <w:sz w:val="24"/>
                <w:szCs w:val="24"/>
                <w:vertAlign w:val="superscript"/>
                <w:lang w:val="sr-Cyrl-CS"/>
              </w:rPr>
              <w:t>2</w:t>
            </w:r>
            <w:r w:rsidRPr="00527B22">
              <w:rPr>
                <w:rFonts w:ascii="Times New Roman" w:hAnsi="Times New Roman" w:cs="Times New Roman"/>
                <w:b/>
                <w:bCs/>
                <w:sz w:val="24"/>
                <w:szCs w:val="24"/>
                <w:lang w:val="sr-Cyrl-CS"/>
              </w:rPr>
              <w:t>) у ЕУР</w:t>
            </w:r>
          </w:p>
        </w:tc>
        <w:tc>
          <w:tcPr>
            <w:tcW w:w="1770" w:type="dxa"/>
          </w:tcPr>
          <w:p w14:paraId="4B5C42E1" w14:textId="5E347C01" w:rsidR="009D6D7E" w:rsidRPr="00527B22" w:rsidRDefault="009D6D7E"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 xml:space="preserve">ЗАКУП пословног </w:t>
            </w:r>
            <w:r w:rsidRPr="00527B22">
              <w:rPr>
                <w:rFonts w:ascii="Times New Roman" w:hAnsi="Times New Roman" w:cs="Times New Roman"/>
                <w:b/>
                <w:bCs/>
                <w:sz w:val="24"/>
                <w:szCs w:val="24"/>
                <w:lang w:val="sr-Cyrl-CS"/>
              </w:rPr>
              <w:br/>
              <w:t>простора по</w:t>
            </w:r>
          </w:p>
          <w:p w14:paraId="04516645" w14:textId="5D8FDDAE" w:rsidR="009D6D7E" w:rsidRPr="00527B22" w:rsidRDefault="009D6D7E"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m</w:t>
            </w:r>
            <w:r w:rsidRPr="00527B22">
              <w:rPr>
                <w:rFonts w:ascii="Times New Roman" w:hAnsi="Times New Roman" w:cs="Times New Roman"/>
                <w:b/>
                <w:bCs/>
                <w:sz w:val="24"/>
                <w:szCs w:val="24"/>
                <w:vertAlign w:val="superscript"/>
                <w:lang w:val="sr-Cyrl-CS"/>
              </w:rPr>
              <w:t>2</w:t>
            </w:r>
            <w:r w:rsidRPr="00527B22">
              <w:rPr>
                <w:rFonts w:ascii="Times New Roman" w:hAnsi="Times New Roman" w:cs="Times New Roman"/>
                <w:b/>
                <w:bCs/>
                <w:sz w:val="24"/>
                <w:szCs w:val="24"/>
                <w:lang w:val="sr-Cyrl-CS"/>
              </w:rPr>
              <w:t xml:space="preserve"> у ЕУР</w:t>
            </w:r>
            <w:r w:rsidR="00103FED" w:rsidRPr="00527B22">
              <w:rPr>
                <w:rFonts w:ascii="Times New Roman" w:hAnsi="Times New Roman" w:cs="Times New Roman"/>
                <w:b/>
                <w:bCs/>
                <w:sz w:val="24"/>
                <w:szCs w:val="24"/>
                <w:lang w:val="sr-Cyrl-CS"/>
              </w:rPr>
              <w:t>/месечно</w:t>
            </w:r>
          </w:p>
        </w:tc>
        <w:tc>
          <w:tcPr>
            <w:tcW w:w="1985" w:type="dxa"/>
          </w:tcPr>
          <w:p w14:paraId="36CE9ABE" w14:textId="52862FBD" w:rsidR="009D6D7E" w:rsidRPr="00527B22" w:rsidRDefault="00103FED"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ЗАКУП пословног простора (мин</w:t>
            </w:r>
            <w:r w:rsidR="008F3913">
              <w:rPr>
                <w:rFonts w:ascii="Times New Roman" w:hAnsi="Times New Roman" w:cs="Times New Roman"/>
                <w:b/>
                <w:bCs/>
                <w:sz w:val="24"/>
                <w:szCs w:val="24"/>
                <w:lang w:val="sr-Cyrl-CS"/>
              </w:rPr>
              <w:t>.</w:t>
            </w:r>
            <w:r w:rsidRPr="00527B22">
              <w:rPr>
                <w:rFonts w:ascii="Times New Roman" w:hAnsi="Times New Roman" w:cs="Times New Roman"/>
                <w:b/>
                <w:bCs/>
                <w:sz w:val="24"/>
                <w:szCs w:val="24"/>
                <w:lang w:val="sr-Cyrl-CS"/>
              </w:rPr>
              <w:t xml:space="preserve"> 20 m</w:t>
            </w:r>
            <w:r w:rsidRPr="00527B22">
              <w:rPr>
                <w:rFonts w:ascii="Times New Roman" w:hAnsi="Times New Roman" w:cs="Times New Roman"/>
                <w:b/>
                <w:bCs/>
                <w:sz w:val="24"/>
                <w:szCs w:val="24"/>
                <w:vertAlign w:val="superscript"/>
                <w:lang w:val="sr-Cyrl-CS"/>
              </w:rPr>
              <w:t>2</w:t>
            </w:r>
            <w:r w:rsidRPr="00527B22">
              <w:rPr>
                <w:rFonts w:ascii="Times New Roman" w:hAnsi="Times New Roman" w:cs="Times New Roman"/>
                <w:b/>
                <w:bCs/>
                <w:sz w:val="24"/>
                <w:szCs w:val="24"/>
                <w:lang w:val="sr-Cyrl-CS"/>
              </w:rPr>
              <w:t>) у ЕУР/месечно</w:t>
            </w:r>
          </w:p>
        </w:tc>
      </w:tr>
      <w:tr w:rsidR="00E75057" w:rsidRPr="00527B22" w14:paraId="46DB18DD" w14:textId="2F132D56" w:rsidTr="00E75057">
        <w:tc>
          <w:tcPr>
            <w:tcW w:w="1769" w:type="dxa"/>
          </w:tcPr>
          <w:p w14:paraId="73224A73" w14:textId="07981C43" w:rsidR="009D6D7E" w:rsidRPr="00527B22" w:rsidRDefault="009D6D7E" w:rsidP="00E75057">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Београд</w:t>
            </w:r>
          </w:p>
        </w:tc>
        <w:tc>
          <w:tcPr>
            <w:tcW w:w="1699" w:type="dxa"/>
          </w:tcPr>
          <w:p w14:paraId="058F2567" w14:textId="35652C08"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1357,7</w:t>
            </w:r>
          </w:p>
        </w:tc>
        <w:tc>
          <w:tcPr>
            <w:tcW w:w="1647" w:type="dxa"/>
          </w:tcPr>
          <w:p w14:paraId="67AF8DAC" w14:textId="2260F09F" w:rsidR="009D6D7E" w:rsidRPr="00527B22" w:rsidRDefault="00103FED"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27154</w:t>
            </w:r>
          </w:p>
        </w:tc>
        <w:tc>
          <w:tcPr>
            <w:tcW w:w="1770" w:type="dxa"/>
          </w:tcPr>
          <w:p w14:paraId="5F9A8B33" w14:textId="24BC5257"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7,59</w:t>
            </w:r>
          </w:p>
        </w:tc>
        <w:tc>
          <w:tcPr>
            <w:tcW w:w="1985" w:type="dxa"/>
          </w:tcPr>
          <w:p w14:paraId="0DBF0C92" w14:textId="11AD9489" w:rsidR="009D6D7E" w:rsidRPr="00527B22" w:rsidRDefault="00103FED"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151,8</w:t>
            </w:r>
          </w:p>
        </w:tc>
      </w:tr>
      <w:tr w:rsidR="00E75057" w:rsidRPr="00527B22" w14:paraId="4062BADD" w14:textId="7551E5B9" w:rsidTr="00E75057">
        <w:tc>
          <w:tcPr>
            <w:tcW w:w="1769" w:type="dxa"/>
          </w:tcPr>
          <w:p w14:paraId="5E55C15B" w14:textId="12A65C60" w:rsidR="009D6D7E" w:rsidRPr="00527B22" w:rsidRDefault="009D6D7E" w:rsidP="00E75057">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Нови Сад</w:t>
            </w:r>
          </w:p>
        </w:tc>
        <w:tc>
          <w:tcPr>
            <w:tcW w:w="1699" w:type="dxa"/>
          </w:tcPr>
          <w:p w14:paraId="1AE7AF8E" w14:textId="5B057A8E"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1091,29</w:t>
            </w:r>
          </w:p>
        </w:tc>
        <w:tc>
          <w:tcPr>
            <w:tcW w:w="1647" w:type="dxa"/>
          </w:tcPr>
          <w:p w14:paraId="6F3F83BD" w14:textId="40654B95" w:rsidR="009D6D7E" w:rsidRPr="00527B22" w:rsidRDefault="00103FED"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21825,8</w:t>
            </w:r>
          </w:p>
        </w:tc>
        <w:tc>
          <w:tcPr>
            <w:tcW w:w="1770" w:type="dxa"/>
          </w:tcPr>
          <w:p w14:paraId="454698DA" w14:textId="54DAF6EB"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4,97</w:t>
            </w:r>
          </w:p>
        </w:tc>
        <w:tc>
          <w:tcPr>
            <w:tcW w:w="1985" w:type="dxa"/>
          </w:tcPr>
          <w:p w14:paraId="61E6DC3F" w14:textId="217BB1C6" w:rsidR="009D6D7E" w:rsidRPr="00527B22" w:rsidRDefault="00F07928"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99,4</w:t>
            </w:r>
          </w:p>
        </w:tc>
      </w:tr>
      <w:tr w:rsidR="00E75057" w:rsidRPr="00527B22" w14:paraId="2866DC59" w14:textId="709C4868" w:rsidTr="00E75057">
        <w:tc>
          <w:tcPr>
            <w:tcW w:w="1769" w:type="dxa"/>
          </w:tcPr>
          <w:p w14:paraId="26A777B2" w14:textId="45D39FB1" w:rsidR="009D6D7E" w:rsidRPr="00527B22" w:rsidRDefault="009D6D7E" w:rsidP="00E75057">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Ниш</w:t>
            </w:r>
          </w:p>
        </w:tc>
        <w:tc>
          <w:tcPr>
            <w:tcW w:w="1699" w:type="dxa"/>
          </w:tcPr>
          <w:p w14:paraId="01A79F1D" w14:textId="3EAE2285"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703</w:t>
            </w:r>
          </w:p>
        </w:tc>
        <w:tc>
          <w:tcPr>
            <w:tcW w:w="1647" w:type="dxa"/>
          </w:tcPr>
          <w:p w14:paraId="12651251" w14:textId="436B90A9" w:rsidR="009D6D7E" w:rsidRPr="00527B22" w:rsidRDefault="00103FED"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14060</w:t>
            </w:r>
          </w:p>
        </w:tc>
        <w:tc>
          <w:tcPr>
            <w:tcW w:w="1770" w:type="dxa"/>
          </w:tcPr>
          <w:p w14:paraId="168FDEE6" w14:textId="72ADD8DA"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4,72</w:t>
            </w:r>
          </w:p>
        </w:tc>
        <w:tc>
          <w:tcPr>
            <w:tcW w:w="1985" w:type="dxa"/>
          </w:tcPr>
          <w:p w14:paraId="3692B0B9" w14:textId="7F9F3349" w:rsidR="009D6D7E" w:rsidRPr="00527B22" w:rsidRDefault="00F07928"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94,4</w:t>
            </w:r>
          </w:p>
        </w:tc>
      </w:tr>
      <w:tr w:rsidR="00E75057" w:rsidRPr="00527B22" w14:paraId="02804E13" w14:textId="34927543" w:rsidTr="00E75057">
        <w:tc>
          <w:tcPr>
            <w:tcW w:w="1769" w:type="dxa"/>
          </w:tcPr>
          <w:p w14:paraId="0D20098E" w14:textId="080FECE4" w:rsidR="009D6D7E" w:rsidRPr="00527B22" w:rsidRDefault="009D6D7E" w:rsidP="00E75057">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Крагујевац</w:t>
            </w:r>
          </w:p>
        </w:tc>
        <w:tc>
          <w:tcPr>
            <w:tcW w:w="1699" w:type="dxa"/>
          </w:tcPr>
          <w:p w14:paraId="211B45CC" w14:textId="4B298C3A"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664,69</w:t>
            </w:r>
          </w:p>
        </w:tc>
        <w:tc>
          <w:tcPr>
            <w:tcW w:w="1647" w:type="dxa"/>
          </w:tcPr>
          <w:p w14:paraId="22C636C3" w14:textId="024FC37A" w:rsidR="009D6D7E" w:rsidRPr="00527B22" w:rsidRDefault="00103FED"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13293,8</w:t>
            </w:r>
          </w:p>
        </w:tc>
        <w:tc>
          <w:tcPr>
            <w:tcW w:w="1770" w:type="dxa"/>
          </w:tcPr>
          <w:p w14:paraId="2E515D98" w14:textId="4A7C6F4A"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2,95</w:t>
            </w:r>
          </w:p>
        </w:tc>
        <w:tc>
          <w:tcPr>
            <w:tcW w:w="1985" w:type="dxa"/>
          </w:tcPr>
          <w:p w14:paraId="71A94CD3" w14:textId="237FB8FA" w:rsidR="009D6D7E" w:rsidRPr="00527B22" w:rsidRDefault="00F07928"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59</w:t>
            </w:r>
          </w:p>
        </w:tc>
      </w:tr>
      <w:tr w:rsidR="00E75057" w:rsidRPr="00527B22" w14:paraId="5EFF2DEB" w14:textId="06F5316B" w:rsidTr="00E75057">
        <w:tc>
          <w:tcPr>
            <w:tcW w:w="1769" w:type="dxa"/>
          </w:tcPr>
          <w:p w14:paraId="0F3FF36D" w14:textId="3465790B" w:rsidR="009D6D7E" w:rsidRPr="00527B22" w:rsidRDefault="009D6D7E" w:rsidP="00E75057">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Суботица</w:t>
            </w:r>
          </w:p>
        </w:tc>
        <w:tc>
          <w:tcPr>
            <w:tcW w:w="1699" w:type="dxa"/>
          </w:tcPr>
          <w:p w14:paraId="236A677E" w14:textId="1775C3AC"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532,82</w:t>
            </w:r>
          </w:p>
        </w:tc>
        <w:tc>
          <w:tcPr>
            <w:tcW w:w="1647" w:type="dxa"/>
          </w:tcPr>
          <w:p w14:paraId="21F0BF0C" w14:textId="3AA930D2" w:rsidR="009D6D7E" w:rsidRPr="00527B22" w:rsidRDefault="00103FED"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10656,4</w:t>
            </w:r>
          </w:p>
        </w:tc>
        <w:tc>
          <w:tcPr>
            <w:tcW w:w="1770" w:type="dxa"/>
          </w:tcPr>
          <w:p w14:paraId="4411192A" w14:textId="292F9841"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3,89</w:t>
            </w:r>
          </w:p>
        </w:tc>
        <w:tc>
          <w:tcPr>
            <w:tcW w:w="1985" w:type="dxa"/>
          </w:tcPr>
          <w:p w14:paraId="0775859B" w14:textId="0E884FF1" w:rsidR="009D6D7E" w:rsidRPr="00527B22" w:rsidRDefault="00F07928"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77,8</w:t>
            </w:r>
          </w:p>
        </w:tc>
      </w:tr>
      <w:tr w:rsidR="00E75057" w:rsidRPr="00527B22" w14:paraId="13431E9F" w14:textId="42933378" w:rsidTr="00E75057">
        <w:tc>
          <w:tcPr>
            <w:tcW w:w="1769" w:type="dxa"/>
          </w:tcPr>
          <w:p w14:paraId="7E9187CE" w14:textId="5877CB6C" w:rsidR="009D6D7E" w:rsidRPr="00527B22" w:rsidRDefault="009D6D7E" w:rsidP="00E75057">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Ужице</w:t>
            </w:r>
          </w:p>
        </w:tc>
        <w:tc>
          <w:tcPr>
            <w:tcW w:w="1699" w:type="dxa"/>
          </w:tcPr>
          <w:p w14:paraId="3013D835" w14:textId="5D453B4E"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523,2</w:t>
            </w:r>
          </w:p>
        </w:tc>
        <w:tc>
          <w:tcPr>
            <w:tcW w:w="1647" w:type="dxa"/>
          </w:tcPr>
          <w:p w14:paraId="7A5F7CE5" w14:textId="0C0377BC" w:rsidR="009D6D7E" w:rsidRPr="00527B22" w:rsidRDefault="00103FED"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10464</w:t>
            </w:r>
          </w:p>
        </w:tc>
        <w:tc>
          <w:tcPr>
            <w:tcW w:w="1770" w:type="dxa"/>
          </w:tcPr>
          <w:p w14:paraId="045A322A" w14:textId="2BDDE323"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2,64</w:t>
            </w:r>
          </w:p>
        </w:tc>
        <w:tc>
          <w:tcPr>
            <w:tcW w:w="1985" w:type="dxa"/>
          </w:tcPr>
          <w:p w14:paraId="242A6A39" w14:textId="5F3DEAC5" w:rsidR="009D6D7E" w:rsidRPr="00527B22" w:rsidRDefault="00F07928"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52,8</w:t>
            </w:r>
          </w:p>
        </w:tc>
      </w:tr>
      <w:tr w:rsidR="00E75057" w:rsidRPr="00527B22" w14:paraId="763AA171" w14:textId="0A39C834" w:rsidTr="00E75057">
        <w:tc>
          <w:tcPr>
            <w:tcW w:w="1769" w:type="dxa"/>
          </w:tcPr>
          <w:p w14:paraId="10FA776E" w14:textId="4685707D" w:rsidR="009D6D7E" w:rsidRPr="00527B22" w:rsidRDefault="009D6D7E" w:rsidP="00E75057">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Крушевац</w:t>
            </w:r>
          </w:p>
        </w:tc>
        <w:tc>
          <w:tcPr>
            <w:tcW w:w="1699" w:type="dxa"/>
          </w:tcPr>
          <w:p w14:paraId="73C47D3E" w14:textId="399C2A5D"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537,94</w:t>
            </w:r>
          </w:p>
        </w:tc>
        <w:tc>
          <w:tcPr>
            <w:tcW w:w="1647" w:type="dxa"/>
          </w:tcPr>
          <w:p w14:paraId="164D1AAB" w14:textId="245A8422" w:rsidR="009D6D7E" w:rsidRPr="00527B22" w:rsidRDefault="00103FED"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10758,8</w:t>
            </w:r>
          </w:p>
        </w:tc>
        <w:tc>
          <w:tcPr>
            <w:tcW w:w="1770" w:type="dxa"/>
          </w:tcPr>
          <w:p w14:paraId="54059BE6" w14:textId="3C474C76" w:rsidR="009D6D7E" w:rsidRPr="00527B22" w:rsidRDefault="009D6D7E"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3,49</w:t>
            </w:r>
          </w:p>
        </w:tc>
        <w:tc>
          <w:tcPr>
            <w:tcW w:w="1985" w:type="dxa"/>
          </w:tcPr>
          <w:p w14:paraId="65C22EE8" w14:textId="1E3467EC" w:rsidR="009D6D7E" w:rsidRPr="00527B22" w:rsidRDefault="00F07928" w:rsidP="00E75057">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69,8</w:t>
            </w:r>
          </w:p>
        </w:tc>
      </w:tr>
      <w:tr w:rsidR="00E75057" w:rsidRPr="00527B22" w14:paraId="6C074E46" w14:textId="77777777" w:rsidTr="00E75057">
        <w:tc>
          <w:tcPr>
            <w:tcW w:w="1769" w:type="dxa"/>
          </w:tcPr>
          <w:p w14:paraId="69B38A9E" w14:textId="1579BD36" w:rsidR="009D6D7E" w:rsidRPr="00527B22" w:rsidRDefault="009D6D7E"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П</w:t>
            </w:r>
            <w:r w:rsidR="00F07928" w:rsidRPr="00527B22">
              <w:rPr>
                <w:rFonts w:ascii="Times New Roman" w:hAnsi="Times New Roman" w:cs="Times New Roman"/>
                <w:b/>
                <w:bCs/>
                <w:sz w:val="24"/>
                <w:szCs w:val="24"/>
                <w:lang w:val="sr-Cyrl-CS"/>
              </w:rPr>
              <w:t>росечни трошак у Републици Србији</w:t>
            </w:r>
            <w:r w:rsidR="00E75057" w:rsidRPr="00527B22">
              <w:rPr>
                <w:rFonts w:ascii="Times New Roman" w:hAnsi="Times New Roman" w:cs="Times New Roman"/>
                <w:b/>
                <w:bCs/>
                <w:sz w:val="24"/>
                <w:szCs w:val="24"/>
                <w:lang w:val="sr-Cyrl-CS"/>
              </w:rPr>
              <w:t xml:space="preserve"> у ЕУР</w:t>
            </w:r>
          </w:p>
        </w:tc>
        <w:tc>
          <w:tcPr>
            <w:tcW w:w="1699" w:type="dxa"/>
          </w:tcPr>
          <w:p w14:paraId="5EB67A2E" w14:textId="77777777" w:rsidR="009D6D7E" w:rsidRPr="00527B22" w:rsidRDefault="009D6D7E" w:rsidP="00E75057">
            <w:pPr>
              <w:ind w:firstLine="0"/>
              <w:jc w:val="center"/>
              <w:rPr>
                <w:rFonts w:ascii="Times New Roman" w:hAnsi="Times New Roman" w:cs="Times New Roman"/>
                <w:bCs/>
                <w:sz w:val="24"/>
                <w:szCs w:val="24"/>
                <w:lang w:val="sr-Cyrl-CS"/>
              </w:rPr>
            </w:pPr>
          </w:p>
          <w:p w14:paraId="27D9B561" w14:textId="76301580" w:rsidR="00F07928" w:rsidRPr="00527B22" w:rsidRDefault="00F07928"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772,94</w:t>
            </w:r>
          </w:p>
        </w:tc>
        <w:tc>
          <w:tcPr>
            <w:tcW w:w="1647" w:type="dxa"/>
          </w:tcPr>
          <w:p w14:paraId="5036BBC7" w14:textId="77777777" w:rsidR="009D6D7E" w:rsidRPr="00527B22" w:rsidRDefault="009D6D7E" w:rsidP="00E75057">
            <w:pPr>
              <w:ind w:firstLine="0"/>
              <w:jc w:val="center"/>
              <w:rPr>
                <w:rFonts w:ascii="Times New Roman" w:hAnsi="Times New Roman" w:cs="Times New Roman"/>
                <w:bCs/>
                <w:sz w:val="24"/>
                <w:szCs w:val="24"/>
                <w:lang w:val="sr-Cyrl-CS"/>
              </w:rPr>
            </w:pPr>
          </w:p>
          <w:p w14:paraId="661005E1" w14:textId="30F2266F" w:rsidR="00F07928" w:rsidRPr="00527B22" w:rsidRDefault="00F07928"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15458,97</w:t>
            </w:r>
          </w:p>
        </w:tc>
        <w:tc>
          <w:tcPr>
            <w:tcW w:w="1770" w:type="dxa"/>
          </w:tcPr>
          <w:p w14:paraId="65061147" w14:textId="77777777" w:rsidR="009D6D7E" w:rsidRPr="00527B22" w:rsidRDefault="009D6D7E" w:rsidP="00E75057">
            <w:pPr>
              <w:ind w:firstLine="0"/>
              <w:jc w:val="center"/>
              <w:rPr>
                <w:rFonts w:ascii="Times New Roman" w:hAnsi="Times New Roman" w:cs="Times New Roman"/>
                <w:bCs/>
                <w:sz w:val="24"/>
                <w:szCs w:val="24"/>
                <w:lang w:val="sr-Cyrl-CS"/>
              </w:rPr>
            </w:pPr>
          </w:p>
          <w:p w14:paraId="0FBE790F" w14:textId="497F8542" w:rsidR="00F07928" w:rsidRPr="00527B22" w:rsidRDefault="00F07928"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4,32</w:t>
            </w:r>
          </w:p>
        </w:tc>
        <w:tc>
          <w:tcPr>
            <w:tcW w:w="1985" w:type="dxa"/>
          </w:tcPr>
          <w:p w14:paraId="35EAA4F4" w14:textId="77777777" w:rsidR="009D6D7E" w:rsidRPr="00527B22" w:rsidRDefault="009D6D7E" w:rsidP="00E75057">
            <w:pPr>
              <w:ind w:firstLine="0"/>
              <w:jc w:val="center"/>
              <w:rPr>
                <w:rFonts w:ascii="Times New Roman" w:hAnsi="Times New Roman" w:cs="Times New Roman"/>
                <w:bCs/>
                <w:sz w:val="24"/>
                <w:szCs w:val="24"/>
                <w:lang w:val="sr-Cyrl-CS"/>
              </w:rPr>
            </w:pPr>
          </w:p>
          <w:p w14:paraId="1936F2A4" w14:textId="02D26DC3" w:rsidR="00F07928" w:rsidRPr="00527B22" w:rsidRDefault="00F07928" w:rsidP="00E7505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86,42</w:t>
            </w:r>
          </w:p>
        </w:tc>
      </w:tr>
    </w:tbl>
    <w:p w14:paraId="619CD769" w14:textId="780E5C62" w:rsidR="002E37A3" w:rsidRPr="00527B22" w:rsidRDefault="002E37A3" w:rsidP="00E75057">
      <w:pPr>
        <w:spacing w:line="240" w:lineRule="auto"/>
        <w:ind w:firstLine="0"/>
        <w:jc w:val="center"/>
        <w:rPr>
          <w:rFonts w:ascii="Times New Roman" w:hAnsi="Times New Roman" w:cs="Times New Roman"/>
          <w:b/>
          <w:bCs/>
          <w:sz w:val="24"/>
          <w:szCs w:val="24"/>
          <w:lang w:val="sr-Cyrl-CS"/>
        </w:rPr>
      </w:pPr>
    </w:p>
    <w:p w14:paraId="36797E57" w14:textId="77777777" w:rsidR="00224DF7" w:rsidRPr="00527B22" w:rsidRDefault="00224DF7" w:rsidP="00224DF7">
      <w:pPr>
        <w:spacing w:line="240" w:lineRule="auto"/>
        <w:ind w:firstLine="0"/>
        <w:jc w:val="left"/>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ab/>
      </w:r>
    </w:p>
    <w:p w14:paraId="1DCEC0B4" w14:textId="015F0CC4" w:rsidR="00224DF7" w:rsidRPr="00527B22" w:rsidRDefault="00224DF7" w:rsidP="00224DF7">
      <w:pPr>
        <w:spacing w:line="240" w:lineRule="auto"/>
        <w:ind w:firstLine="0"/>
        <w:jc w:val="left"/>
        <w:rPr>
          <w:rFonts w:ascii="Times New Roman" w:hAnsi="Times New Roman" w:cs="Times New Roman"/>
          <w:b/>
          <w:bCs/>
          <w:sz w:val="24"/>
          <w:szCs w:val="24"/>
          <w:lang w:val="sr-Cyrl-CS"/>
        </w:rPr>
      </w:pPr>
    </w:p>
    <w:p w14:paraId="732CDD9D" w14:textId="77777777" w:rsidR="00224DF7" w:rsidRPr="00527B22" w:rsidRDefault="00224DF7" w:rsidP="00224DF7">
      <w:pPr>
        <w:spacing w:line="240" w:lineRule="auto"/>
        <w:ind w:firstLine="0"/>
        <w:jc w:val="left"/>
        <w:rPr>
          <w:rFonts w:ascii="Times New Roman" w:hAnsi="Times New Roman" w:cs="Times New Roman"/>
          <w:b/>
          <w:bCs/>
          <w:sz w:val="24"/>
          <w:szCs w:val="24"/>
          <w:lang w:val="sr-Cyrl-CS"/>
        </w:rPr>
      </w:pPr>
    </w:p>
    <w:p w14:paraId="787A6750" w14:textId="77777777" w:rsidR="00224DF7" w:rsidRPr="00527B22" w:rsidRDefault="00224DF7" w:rsidP="00224DF7">
      <w:pPr>
        <w:spacing w:line="240" w:lineRule="auto"/>
        <w:ind w:firstLine="0"/>
        <w:jc w:val="left"/>
        <w:rPr>
          <w:rFonts w:ascii="Times New Roman" w:hAnsi="Times New Roman" w:cs="Times New Roman"/>
          <w:b/>
          <w:bCs/>
          <w:sz w:val="24"/>
          <w:szCs w:val="24"/>
          <w:lang w:val="sr-Cyrl-CS"/>
        </w:rPr>
      </w:pPr>
    </w:p>
    <w:p w14:paraId="76F36440" w14:textId="77777777" w:rsidR="00224DF7" w:rsidRPr="00527B22" w:rsidRDefault="00224DF7" w:rsidP="00224DF7">
      <w:pPr>
        <w:spacing w:line="240" w:lineRule="auto"/>
        <w:ind w:firstLine="0"/>
        <w:jc w:val="left"/>
        <w:rPr>
          <w:rFonts w:ascii="Times New Roman" w:hAnsi="Times New Roman" w:cs="Times New Roman"/>
          <w:b/>
          <w:bCs/>
          <w:sz w:val="24"/>
          <w:szCs w:val="24"/>
          <w:lang w:val="sr-Cyrl-CS"/>
        </w:rPr>
      </w:pPr>
    </w:p>
    <w:p w14:paraId="59FB0B3E" w14:textId="2A06222F" w:rsidR="00224DF7" w:rsidRPr="00527B22" w:rsidRDefault="00224DF7" w:rsidP="00224DF7">
      <w:pPr>
        <w:spacing w:line="240" w:lineRule="auto"/>
        <w:ind w:firstLine="360"/>
        <w:jc w:val="left"/>
        <w:rPr>
          <w:rFonts w:ascii="Times New Roman" w:hAnsi="Times New Roman" w:cs="Times New Roman"/>
          <w:b/>
          <w:bCs/>
          <w:sz w:val="24"/>
          <w:szCs w:val="24"/>
          <w:lang w:val="sr-Cyrl-CS"/>
        </w:rPr>
      </w:pPr>
      <w:r w:rsidRPr="00527B22">
        <w:rPr>
          <w:rFonts w:ascii="Times New Roman" w:hAnsi="Times New Roman" w:cs="Times New Roman"/>
          <w:bCs/>
          <w:sz w:val="24"/>
          <w:szCs w:val="24"/>
          <w:lang w:val="sr-Cyrl-CS"/>
        </w:rPr>
        <w:lastRenderedPageBreak/>
        <w:t xml:space="preserve">4. </w:t>
      </w:r>
      <w:r w:rsidRPr="00527B22">
        <w:rPr>
          <w:rFonts w:ascii="Times New Roman" w:hAnsi="Times New Roman" w:cs="Times New Roman"/>
          <w:b/>
          <w:bCs/>
          <w:sz w:val="24"/>
          <w:szCs w:val="24"/>
          <w:lang w:val="sr-Cyrl-CS"/>
        </w:rPr>
        <w:t>Трошкови техничке опремљености за обављање послова агенцијског запошљавања у Републици Србији.</w:t>
      </w:r>
      <w:r w:rsidRPr="00527B22">
        <w:rPr>
          <w:rStyle w:val="FootnoteReference"/>
          <w:rFonts w:ascii="Times New Roman" w:hAnsi="Times New Roman" w:cs="Times New Roman"/>
          <w:b/>
          <w:bCs/>
          <w:sz w:val="24"/>
          <w:szCs w:val="24"/>
          <w:lang w:val="sr-Cyrl-CS"/>
        </w:rPr>
        <w:footnoteReference w:id="4"/>
      </w:r>
      <w:r w:rsidRPr="00527B22">
        <w:rPr>
          <w:rFonts w:ascii="Times New Roman" w:hAnsi="Times New Roman" w:cs="Times New Roman"/>
          <w:b/>
          <w:bCs/>
          <w:sz w:val="24"/>
          <w:szCs w:val="24"/>
          <w:lang w:val="sr-Cyrl-CS"/>
        </w:rPr>
        <w:t xml:space="preserve"> Вредности су просечне и изражене у динарима.</w:t>
      </w:r>
    </w:p>
    <w:p w14:paraId="485A2E0E" w14:textId="77777777" w:rsidR="00224DF7" w:rsidRPr="00527B22" w:rsidRDefault="00224DF7" w:rsidP="00224DF7">
      <w:pPr>
        <w:spacing w:line="240" w:lineRule="auto"/>
        <w:ind w:firstLine="360"/>
        <w:jc w:val="left"/>
        <w:rPr>
          <w:rFonts w:ascii="Times New Roman" w:hAnsi="Times New Roman" w:cs="Times New Roman"/>
          <w:b/>
          <w:bCs/>
          <w:sz w:val="24"/>
          <w:szCs w:val="24"/>
          <w:lang w:val="sr-Cyrl-CS"/>
        </w:rPr>
      </w:pPr>
    </w:p>
    <w:tbl>
      <w:tblPr>
        <w:tblStyle w:val="TableGrid"/>
        <w:tblW w:w="0" w:type="auto"/>
        <w:tblLook w:val="04A0" w:firstRow="1" w:lastRow="0" w:firstColumn="1" w:lastColumn="0" w:noHBand="0" w:noVBand="1"/>
      </w:tblPr>
      <w:tblGrid>
        <w:gridCol w:w="3510"/>
        <w:gridCol w:w="1527"/>
        <w:gridCol w:w="2519"/>
        <w:gridCol w:w="2519"/>
      </w:tblGrid>
      <w:tr w:rsidR="00224DF7" w:rsidRPr="00527B22" w14:paraId="43696821" w14:textId="77777777" w:rsidTr="00A62922">
        <w:tc>
          <w:tcPr>
            <w:tcW w:w="3510" w:type="dxa"/>
          </w:tcPr>
          <w:p w14:paraId="575EF7AC" w14:textId="796E2067" w:rsidR="00224DF7" w:rsidRPr="00527B22" w:rsidRDefault="00224DF7" w:rsidP="00224DF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Назив</w:t>
            </w:r>
          </w:p>
        </w:tc>
        <w:tc>
          <w:tcPr>
            <w:tcW w:w="1527" w:type="dxa"/>
          </w:tcPr>
          <w:p w14:paraId="71505FD1" w14:textId="0B052529" w:rsidR="00224DF7" w:rsidRPr="00527B22" w:rsidRDefault="00224DF7" w:rsidP="00224DF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Количина</w:t>
            </w:r>
          </w:p>
        </w:tc>
        <w:tc>
          <w:tcPr>
            <w:tcW w:w="2519" w:type="dxa"/>
          </w:tcPr>
          <w:p w14:paraId="3378C911" w14:textId="57139B59" w:rsidR="00224DF7" w:rsidRPr="00527B22" w:rsidRDefault="00224DF7" w:rsidP="00224DF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Појединачна цена</w:t>
            </w:r>
          </w:p>
        </w:tc>
        <w:tc>
          <w:tcPr>
            <w:tcW w:w="2519" w:type="dxa"/>
          </w:tcPr>
          <w:p w14:paraId="3BC659A2" w14:textId="39280E87" w:rsidR="00224DF7" w:rsidRPr="00527B22" w:rsidRDefault="00224DF7" w:rsidP="00224DF7">
            <w:pPr>
              <w:ind w:firstLine="0"/>
              <w:jc w:val="center"/>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Укупно</w:t>
            </w:r>
          </w:p>
        </w:tc>
      </w:tr>
      <w:tr w:rsidR="00224DF7" w:rsidRPr="00527B22" w14:paraId="776F77AC" w14:textId="77777777" w:rsidTr="00A62922">
        <w:tc>
          <w:tcPr>
            <w:tcW w:w="3510" w:type="dxa"/>
          </w:tcPr>
          <w:p w14:paraId="3DCC9062" w14:textId="5FBF7B40" w:rsidR="00224DF7" w:rsidRPr="00527B22" w:rsidRDefault="00224DF7" w:rsidP="00A60CD5">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Канцеларијски сто</w:t>
            </w:r>
          </w:p>
        </w:tc>
        <w:tc>
          <w:tcPr>
            <w:tcW w:w="1527" w:type="dxa"/>
          </w:tcPr>
          <w:p w14:paraId="6BCBC3A2" w14:textId="3746F760" w:rsidR="00224DF7" w:rsidRPr="00527B22" w:rsidRDefault="00224DF7"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w:t>
            </w:r>
          </w:p>
        </w:tc>
        <w:tc>
          <w:tcPr>
            <w:tcW w:w="2519" w:type="dxa"/>
          </w:tcPr>
          <w:p w14:paraId="031D1B5C" w14:textId="37DE1242" w:rsidR="00224DF7" w:rsidRPr="00527B22" w:rsidRDefault="00224DF7"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6.925</w:t>
            </w:r>
          </w:p>
        </w:tc>
        <w:tc>
          <w:tcPr>
            <w:tcW w:w="2519" w:type="dxa"/>
          </w:tcPr>
          <w:p w14:paraId="0EAF557E" w14:textId="36FB832C" w:rsidR="00224DF7" w:rsidRPr="00527B22" w:rsidRDefault="00224DF7"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13.850</w:t>
            </w:r>
          </w:p>
        </w:tc>
      </w:tr>
      <w:tr w:rsidR="00224DF7" w:rsidRPr="00527B22" w14:paraId="3C5CABC2" w14:textId="77777777" w:rsidTr="00A62922">
        <w:tc>
          <w:tcPr>
            <w:tcW w:w="3510" w:type="dxa"/>
          </w:tcPr>
          <w:p w14:paraId="0A4EFB79" w14:textId="197288C5" w:rsidR="00224DF7" w:rsidRPr="00527B22" w:rsidRDefault="00A62922" w:rsidP="00A60CD5">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Канцеларијска столица</w:t>
            </w:r>
          </w:p>
        </w:tc>
        <w:tc>
          <w:tcPr>
            <w:tcW w:w="1527" w:type="dxa"/>
          </w:tcPr>
          <w:p w14:paraId="1311F959" w14:textId="4671F4EE"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w:t>
            </w:r>
          </w:p>
        </w:tc>
        <w:tc>
          <w:tcPr>
            <w:tcW w:w="2519" w:type="dxa"/>
          </w:tcPr>
          <w:p w14:paraId="33977B23" w14:textId="6A3245A4"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5.800</w:t>
            </w:r>
          </w:p>
        </w:tc>
        <w:tc>
          <w:tcPr>
            <w:tcW w:w="2519" w:type="dxa"/>
          </w:tcPr>
          <w:p w14:paraId="555BC335" w14:textId="1D0421D1"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11.600</w:t>
            </w:r>
          </w:p>
        </w:tc>
      </w:tr>
      <w:tr w:rsidR="00224DF7" w:rsidRPr="00527B22" w14:paraId="05FF5C28" w14:textId="77777777" w:rsidTr="00A62922">
        <w:tc>
          <w:tcPr>
            <w:tcW w:w="3510" w:type="dxa"/>
          </w:tcPr>
          <w:p w14:paraId="4A3613B5" w14:textId="5B9B2B9A" w:rsidR="00224DF7" w:rsidRPr="00527B22" w:rsidRDefault="00A62922" w:rsidP="00A60CD5">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Канцеларијски орман</w:t>
            </w:r>
          </w:p>
        </w:tc>
        <w:tc>
          <w:tcPr>
            <w:tcW w:w="1527" w:type="dxa"/>
          </w:tcPr>
          <w:p w14:paraId="179EE59E" w14:textId="28F8A0B7"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w:t>
            </w:r>
          </w:p>
        </w:tc>
        <w:tc>
          <w:tcPr>
            <w:tcW w:w="2519" w:type="dxa"/>
          </w:tcPr>
          <w:p w14:paraId="45DB903A" w14:textId="5BE6788C"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14.200</w:t>
            </w:r>
          </w:p>
        </w:tc>
        <w:tc>
          <w:tcPr>
            <w:tcW w:w="2519" w:type="dxa"/>
          </w:tcPr>
          <w:p w14:paraId="1338D2E5" w14:textId="327D24FC"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28.400</w:t>
            </w:r>
          </w:p>
        </w:tc>
      </w:tr>
      <w:tr w:rsidR="00224DF7" w:rsidRPr="00527B22" w14:paraId="339E6879" w14:textId="77777777" w:rsidTr="00A62922">
        <w:tc>
          <w:tcPr>
            <w:tcW w:w="3510" w:type="dxa"/>
          </w:tcPr>
          <w:p w14:paraId="307F3084" w14:textId="41E90FA9" w:rsidR="00224DF7" w:rsidRPr="00527B22" w:rsidRDefault="00A62922" w:rsidP="00A60CD5">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Столице</w:t>
            </w:r>
          </w:p>
        </w:tc>
        <w:tc>
          <w:tcPr>
            <w:tcW w:w="1527" w:type="dxa"/>
          </w:tcPr>
          <w:p w14:paraId="1A750475" w14:textId="0D81A8B0"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5</w:t>
            </w:r>
          </w:p>
        </w:tc>
        <w:tc>
          <w:tcPr>
            <w:tcW w:w="2519" w:type="dxa"/>
          </w:tcPr>
          <w:p w14:paraId="1638C171" w14:textId="36BC1F08"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2.760</w:t>
            </w:r>
          </w:p>
        </w:tc>
        <w:tc>
          <w:tcPr>
            <w:tcW w:w="2519" w:type="dxa"/>
          </w:tcPr>
          <w:p w14:paraId="1A61C3BA" w14:textId="6A1D97D5"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13.800</w:t>
            </w:r>
          </w:p>
        </w:tc>
      </w:tr>
      <w:tr w:rsidR="00224DF7" w:rsidRPr="00527B22" w14:paraId="2CA97515" w14:textId="77777777" w:rsidTr="00A62922">
        <w:tc>
          <w:tcPr>
            <w:tcW w:w="3510" w:type="dxa"/>
          </w:tcPr>
          <w:p w14:paraId="5F1AC2BF" w14:textId="27E37989" w:rsidR="00224DF7" w:rsidRPr="00527B22" w:rsidRDefault="00A62922" w:rsidP="00A60CD5">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Полице</w:t>
            </w:r>
          </w:p>
        </w:tc>
        <w:tc>
          <w:tcPr>
            <w:tcW w:w="1527" w:type="dxa"/>
          </w:tcPr>
          <w:p w14:paraId="20ADFC98" w14:textId="30177C94"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w:t>
            </w:r>
          </w:p>
        </w:tc>
        <w:tc>
          <w:tcPr>
            <w:tcW w:w="2519" w:type="dxa"/>
          </w:tcPr>
          <w:p w14:paraId="4DC01993" w14:textId="29BFDB2B"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3.490</w:t>
            </w:r>
          </w:p>
        </w:tc>
        <w:tc>
          <w:tcPr>
            <w:tcW w:w="2519" w:type="dxa"/>
          </w:tcPr>
          <w:p w14:paraId="5DA20BBF" w14:textId="7B3DF90E"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6.980</w:t>
            </w:r>
          </w:p>
        </w:tc>
      </w:tr>
      <w:tr w:rsidR="00224DF7" w:rsidRPr="00527B22" w14:paraId="29764A86" w14:textId="77777777" w:rsidTr="00A62922">
        <w:tc>
          <w:tcPr>
            <w:tcW w:w="3510" w:type="dxa"/>
          </w:tcPr>
          <w:p w14:paraId="7BFD602C" w14:textId="3C805846" w:rsidR="00224DF7" w:rsidRPr="00527B22" w:rsidRDefault="00A62922" w:rsidP="00A60CD5">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Чивилук</w:t>
            </w:r>
          </w:p>
        </w:tc>
        <w:tc>
          <w:tcPr>
            <w:tcW w:w="1527" w:type="dxa"/>
          </w:tcPr>
          <w:p w14:paraId="425F6501" w14:textId="1315A559"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w:t>
            </w:r>
          </w:p>
        </w:tc>
        <w:tc>
          <w:tcPr>
            <w:tcW w:w="2519" w:type="dxa"/>
          </w:tcPr>
          <w:p w14:paraId="60B2BC4A" w14:textId="1ED51293"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2.500</w:t>
            </w:r>
          </w:p>
        </w:tc>
        <w:tc>
          <w:tcPr>
            <w:tcW w:w="2519" w:type="dxa"/>
          </w:tcPr>
          <w:p w14:paraId="43EE566C" w14:textId="2F585D42"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2.500</w:t>
            </w:r>
          </w:p>
        </w:tc>
      </w:tr>
      <w:tr w:rsidR="00224DF7" w:rsidRPr="00527B22" w14:paraId="405D7B08" w14:textId="77777777" w:rsidTr="00A62922">
        <w:tc>
          <w:tcPr>
            <w:tcW w:w="3510" w:type="dxa"/>
          </w:tcPr>
          <w:p w14:paraId="3A15AFA0" w14:textId="3DA45355" w:rsidR="00224DF7" w:rsidRPr="00527B22" w:rsidRDefault="00A62922" w:rsidP="00A60CD5">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Рачунар (лаптоп)</w:t>
            </w:r>
          </w:p>
        </w:tc>
        <w:tc>
          <w:tcPr>
            <w:tcW w:w="1527" w:type="dxa"/>
          </w:tcPr>
          <w:p w14:paraId="6CFF68C3" w14:textId="544CEEEB"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2</w:t>
            </w:r>
          </w:p>
        </w:tc>
        <w:tc>
          <w:tcPr>
            <w:tcW w:w="2519" w:type="dxa"/>
          </w:tcPr>
          <w:p w14:paraId="1D62E04D" w14:textId="23A0E805"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40.000</w:t>
            </w:r>
          </w:p>
        </w:tc>
        <w:tc>
          <w:tcPr>
            <w:tcW w:w="2519" w:type="dxa"/>
          </w:tcPr>
          <w:p w14:paraId="7543AD55" w14:textId="1182EF65"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80.000</w:t>
            </w:r>
          </w:p>
        </w:tc>
      </w:tr>
      <w:tr w:rsidR="00224DF7" w:rsidRPr="00527B22" w14:paraId="34619F57" w14:textId="77777777" w:rsidTr="00A62922">
        <w:tc>
          <w:tcPr>
            <w:tcW w:w="3510" w:type="dxa"/>
          </w:tcPr>
          <w:p w14:paraId="2638171B" w14:textId="1D4E7D41" w:rsidR="00224DF7" w:rsidRPr="00527B22" w:rsidRDefault="00A62922" w:rsidP="00A60CD5">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 xml:space="preserve">Остали канцеларијски материјал </w:t>
            </w:r>
          </w:p>
        </w:tc>
        <w:tc>
          <w:tcPr>
            <w:tcW w:w="1527" w:type="dxa"/>
          </w:tcPr>
          <w:p w14:paraId="50DB1D5B" w14:textId="23E25597"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w:t>
            </w:r>
          </w:p>
        </w:tc>
        <w:tc>
          <w:tcPr>
            <w:tcW w:w="2519" w:type="dxa"/>
          </w:tcPr>
          <w:p w14:paraId="01020EE5" w14:textId="52457521"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10.000</w:t>
            </w:r>
          </w:p>
        </w:tc>
        <w:tc>
          <w:tcPr>
            <w:tcW w:w="2519" w:type="dxa"/>
          </w:tcPr>
          <w:p w14:paraId="47020AB5" w14:textId="23ECDBBA"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10.000</w:t>
            </w:r>
          </w:p>
        </w:tc>
      </w:tr>
      <w:tr w:rsidR="00224DF7" w:rsidRPr="00527B22" w14:paraId="0BF06777" w14:textId="77777777" w:rsidTr="00A62922">
        <w:tc>
          <w:tcPr>
            <w:tcW w:w="3510" w:type="dxa"/>
          </w:tcPr>
          <w:p w14:paraId="6608B1CC" w14:textId="12E513D5" w:rsidR="00224DF7" w:rsidRPr="00527B22" w:rsidRDefault="00A62922" w:rsidP="00A60CD5">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Интернет и телефон (месечно)</w:t>
            </w:r>
          </w:p>
        </w:tc>
        <w:tc>
          <w:tcPr>
            <w:tcW w:w="1527" w:type="dxa"/>
          </w:tcPr>
          <w:p w14:paraId="7699C17D" w14:textId="0D242BC7"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w:t>
            </w:r>
          </w:p>
        </w:tc>
        <w:tc>
          <w:tcPr>
            <w:tcW w:w="2519" w:type="dxa"/>
          </w:tcPr>
          <w:p w14:paraId="03A0C536" w14:textId="2DC99729"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3.500</w:t>
            </w:r>
          </w:p>
        </w:tc>
        <w:tc>
          <w:tcPr>
            <w:tcW w:w="2519" w:type="dxa"/>
          </w:tcPr>
          <w:p w14:paraId="49BA5234" w14:textId="1463B962" w:rsidR="00224DF7" w:rsidRPr="00527B22" w:rsidRDefault="00A62922" w:rsidP="00A62922">
            <w:pPr>
              <w:ind w:firstLine="0"/>
              <w:jc w:val="center"/>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3.500</w:t>
            </w:r>
          </w:p>
        </w:tc>
      </w:tr>
      <w:tr w:rsidR="00A62922" w:rsidRPr="00527B22" w14:paraId="70B10949" w14:textId="77777777" w:rsidTr="00A60CD5">
        <w:tc>
          <w:tcPr>
            <w:tcW w:w="3510" w:type="dxa"/>
          </w:tcPr>
          <w:p w14:paraId="783A3008" w14:textId="189F057F" w:rsidR="00A62922" w:rsidRPr="00527B22" w:rsidRDefault="00A62922" w:rsidP="00A60CD5">
            <w:pPr>
              <w:ind w:firstLine="0"/>
              <w:jc w:val="lef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Укупно</w:t>
            </w:r>
          </w:p>
        </w:tc>
        <w:tc>
          <w:tcPr>
            <w:tcW w:w="6565" w:type="dxa"/>
            <w:gridSpan w:val="3"/>
          </w:tcPr>
          <w:p w14:paraId="6B6083E6" w14:textId="32BED91D" w:rsidR="00A62922" w:rsidRPr="00527B22" w:rsidRDefault="00A62922" w:rsidP="00A62922">
            <w:pPr>
              <w:ind w:firstLine="0"/>
              <w:jc w:val="right"/>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170.630</w:t>
            </w:r>
          </w:p>
        </w:tc>
      </w:tr>
    </w:tbl>
    <w:p w14:paraId="4A0A4291" w14:textId="357C8381" w:rsidR="00224DF7" w:rsidRPr="00527B22" w:rsidRDefault="00224DF7" w:rsidP="00224DF7">
      <w:pPr>
        <w:spacing w:line="240" w:lineRule="auto"/>
        <w:ind w:firstLine="0"/>
        <w:jc w:val="center"/>
        <w:rPr>
          <w:rFonts w:ascii="Times New Roman" w:hAnsi="Times New Roman" w:cs="Times New Roman"/>
          <w:b/>
          <w:bCs/>
          <w:sz w:val="24"/>
          <w:szCs w:val="24"/>
          <w:lang w:val="sr-Cyrl-CS"/>
        </w:rPr>
      </w:pPr>
    </w:p>
    <w:p w14:paraId="04CDAEEE" w14:textId="77777777" w:rsidR="00224DF7" w:rsidRPr="00527B22" w:rsidRDefault="00224DF7" w:rsidP="00224DF7">
      <w:pPr>
        <w:spacing w:line="240" w:lineRule="auto"/>
        <w:ind w:firstLine="0"/>
        <w:jc w:val="left"/>
        <w:rPr>
          <w:rFonts w:ascii="Times New Roman" w:hAnsi="Times New Roman" w:cs="Times New Roman"/>
          <w:bCs/>
          <w:sz w:val="24"/>
          <w:szCs w:val="24"/>
          <w:lang w:val="sr-Cyrl-CS"/>
        </w:rPr>
      </w:pPr>
    </w:p>
    <w:p w14:paraId="674496A3" w14:textId="58F915ED" w:rsidR="009B41A9" w:rsidRPr="00527B22" w:rsidRDefault="009B41A9" w:rsidP="000D2671">
      <w:pPr>
        <w:pStyle w:val="ListParagraph"/>
        <w:spacing w:line="240" w:lineRule="auto"/>
        <w:contextualSpacing w:val="0"/>
        <w:rPr>
          <w:rFonts w:ascii="Times New Roman" w:hAnsi="Times New Roman" w:cs="Times New Roman"/>
          <w:b/>
          <w:bCs/>
          <w:sz w:val="24"/>
          <w:szCs w:val="24"/>
          <w:lang w:val="sr-Cyrl-CS"/>
        </w:rPr>
      </w:pPr>
    </w:p>
    <w:p w14:paraId="03754DAC" w14:textId="0DAB82C5" w:rsidR="003334E4" w:rsidRPr="00527B22" w:rsidRDefault="00DC69D2" w:rsidP="00D14146">
      <w:pPr>
        <w:pStyle w:val="ListParagraph"/>
        <w:numPr>
          <w:ilvl w:val="0"/>
          <w:numId w:val="2"/>
        </w:numPr>
        <w:spacing w:line="240" w:lineRule="auto"/>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Да ли</w:t>
      </w:r>
      <w:r w:rsidR="00CB2DB5" w:rsidRPr="00527B22">
        <w:rPr>
          <w:rFonts w:ascii="Times New Roman" w:hAnsi="Times New Roman" w:cs="Times New Roman"/>
          <w:b/>
          <w:bCs/>
          <w:sz w:val="24"/>
          <w:szCs w:val="24"/>
          <w:lang w:val="sr-Cyrl-CS"/>
        </w:rPr>
        <w:t xml:space="preserve"> </w:t>
      </w:r>
      <w:r w:rsidR="001A1B67" w:rsidRPr="00527B22">
        <w:rPr>
          <w:rFonts w:ascii="Times New Roman" w:hAnsi="Times New Roman" w:cs="Times New Roman"/>
          <w:b/>
          <w:bCs/>
          <w:sz w:val="24"/>
          <w:szCs w:val="24"/>
          <w:lang w:val="sr-Cyrl-CS"/>
        </w:rPr>
        <w:t>су</w:t>
      </w:r>
      <w:r w:rsidRPr="00527B22">
        <w:rPr>
          <w:rFonts w:ascii="Times New Roman" w:hAnsi="Times New Roman" w:cs="Times New Roman"/>
          <w:b/>
          <w:bCs/>
          <w:sz w:val="24"/>
          <w:szCs w:val="24"/>
          <w:lang w:val="sr-Cyrl-CS"/>
        </w:rPr>
        <w:t xml:space="preserve"> позитивне последице доношења</w:t>
      </w:r>
      <w:r w:rsidR="006666F5" w:rsidRPr="00527B22">
        <w:rPr>
          <w:rFonts w:ascii="Times New Roman" w:hAnsi="Times New Roman" w:cs="Times New Roman"/>
          <w:b/>
          <w:bCs/>
          <w:sz w:val="24"/>
          <w:szCs w:val="24"/>
          <w:lang w:val="sr-Cyrl-CS"/>
        </w:rPr>
        <w:t xml:space="preserve"> </w:t>
      </w:r>
      <w:r w:rsidR="007B41BA" w:rsidRPr="00527B22">
        <w:rPr>
          <w:rFonts w:ascii="Times New Roman" w:hAnsi="Times New Roman" w:cs="Times New Roman"/>
          <w:b/>
          <w:bCs/>
          <w:sz w:val="24"/>
          <w:szCs w:val="24"/>
          <w:lang w:val="sr-Cyrl-CS"/>
        </w:rPr>
        <w:t>овог з</w:t>
      </w:r>
      <w:r w:rsidR="001A1B67" w:rsidRPr="00527B22">
        <w:rPr>
          <w:rFonts w:ascii="Times New Roman" w:hAnsi="Times New Roman" w:cs="Times New Roman"/>
          <w:b/>
          <w:bCs/>
          <w:sz w:val="24"/>
          <w:szCs w:val="24"/>
          <w:lang w:val="sr-Cyrl-CS"/>
        </w:rPr>
        <w:t>акона</w:t>
      </w:r>
      <w:r w:rsidRPr="00527B22">
        <w:rPr>
          <w:rFonts w:ascii="Times New Roman" w:hAnsi="Times New Roman" w:cs="Times New Roman"/>
          <w:b/>
          <w:bCs/>
          <w:sz w:val="24"/>
          <w:szCs w:val="24"/>
          <w:lang w:val="sr-Cyrl-CS"/>
        </w:rPr>
        <w:t xml:space="preserve"> такве да оправдавају трошкове које ће он створити</w:t>
      </w:r>
      <w:r w:rsidR="005C27F9" w:rsidRPr="00527B22">
        <w:rPr>
          <w:rFonts w:ascii="Times New Roman" w:hAnsi="Times New Roman" w:cs="Times New Roman"/>
          <w:b/>
          <w:bCs/>
          <w:sz w:val="24"/>
          <w:szCs w:val="24"/>
          <w:lang w:val="sr-Cyrl-CS"/>
        </w:rPr>
        <w:t>?</w:t>
      </w:r>
    </w:p>
    <w:p w14:paraId="40475890" w14:textId="77777777" w:rsidR="003D6866" w:rsidRPr="00527B22" w:rsidRDefault="003D6866" w:rsidP="003D6866">
      <w:pPr>
        <w:spacing w:line="240" w:lineRule="auto"/>
        <w:rPr>
          <w:rFonts w:ascii="Times New Roman" w:hAnsi="Times New Roman" w:cs="Times New Roman"/>
          <w:b/>
          <w:bCs/>
          <w:sz w:val="24"/>
          <w:szCs w:val="24"/>
          <w:lang w:val="sr-Cyrl-CS"/>
        </w:rPr>
      </w:pPr>
    </w:p>
    <w:p w14:paraId="6F3C6518" w14:textId="0D455E8E" w:rsidR="005D2025" w:rsidRPr="00527B22" w:rsidRDefault="009F77EF" w:rsidP="003D6866">
      <w:pPr>
        <w:spacing w:line="240" w:lineRule="auto"/>
        <w:ind w:left="709" w:firstLine="709"/>
        <w:rPr>
          <w:rFonts w:ascii="Times New Roman" w:hAnsi="Times New Roman" w:cs="Times New Roman"/>
          <w:bCs/>
          <w:sz w:val="24"/>
          <w:szCs w:val="24"/>
          <w:lang w:val="sr-Cyrl-CS"/>
        </w:rPr>
      </w:pPr>
      <w:r>
        <w:rPr>
          <w:rFonts w:ascii="Times New Roman" w:hAnsi="Times New Roman" w:cs="Times New Roman"/>
          <w:bCs/>
          <w:sz w:val="24"/>
          <w:szCs w:val="24"/>
          <w:lang w:val="sr-Cyrl-CS"/>
        </w:rPr>
        <w:t>Изједначавањем радно</w:t>
      </w:r>
      <w:r w:rsidR="001A150D" w:rsidRPr="00527B22">
        <w:rPr>
          <w:rFonts w:ascii="Times New Roman" w:hAnsi="Times New Roman" w:cs="Times New Roman"/>
          <w:bCs/>
          <w:sz w:val="24"/>
          <w:szCs w:val="24"/>
          <w:lang w:val="sr-Cyrl-CS"/>
        </w:rPr>
        <w:t>правног статуса лица ангажован</w:t>
      </w:r>
      <w:r w:rsidR="009611BC" w:rsidRPr="00527B22">
        <w:rPr>
          <w:rFonts w:ascii="Times New Roman" w:hAnsi="Times New Roman" w:cs="Times New Roman"/>
          <w:bCs/>
          <w:sz w:val="24"/>
          <w:szCs w:val="24"/>
          <w:lang w:val="sr-Cyrl-CS"/>
        </w:rPr>
        <w:t>их</w:t>
      </w:r>
      <w:r w:rsidR="001A150D" w:rsidRPr="00527B22">
        <w:rPr>
          <w:rFonts w:ascii="Times New Roman" w:hAnsi="Times New Roman" w:cs="Times New Roman"/>
          <w:bCs/>
          <w:sz w:val="24"/>
          <w:szCs w:val="24"/>
          <w:lang w:val="sr-Cyrl-CS"/>
        </w:rPr>
        <w:t xml:space="preserve"> преко агенциј</w:t>
      </w:r>
      <w:r w:rsidR="00F03D15" w:rsidRPr="00527B22">
        <w:rPr>
          <w:rFonts w:ascii="Times New Roman" w:hAnsi="Times New Roman" w:cs="Times New Roman"/>
          <w:bCs/>
          <w:sz w:val="24"/>
          <w:szCs w:val="24"/>
          <w:lang w:val="sr-Cyrl-CS"/>
        </w:rPr>
        <w:t>е</w:t>
      </w:r>
      <w:r w:rsidR="001A150D" w:rsidRPr="00527B22">
        <w:rPr>
          <w:rFonts w:ascii="Times New Roman" w:hAnsi="Times New Roman" w:cs="Times New Roman"/>
          <w:bCs/>
          <w:sz w:val="24"/>
          <w:szCs w:val="24"/>
          <w:lang w:val="sr-Cyrl-CS"/>
        </w:rPr>
        <w:t xml:space="preserve"> за привремено запошљавање са</w:t>
      </w:r>
      <w:r w:rsidR="00F03D15" w:rsidRPr="00527B22">
        <w:rPr>
          <w:rFonts w:ascii="Times New Roman" w:hAnsi="Times New Roman" w:cs="Times New Roman"/>
          <w:bCs/>
          <w:sz w:val="24"/>
          <w:szCs w:val="24"/>
          <w:lang w:val="sr-Cyrl-CS"/>
        </w:rPr>
        <w:t xml:space="preserve"> упоредним</w:t>
      </w:r>
      <w:r w:rsidR="001A150D" w:rsidRPr="00527B22">
        <w:rPr>
          <w:rFonts w:ascii="Times New Roman" w:hAnsi="Times New Roman" w:cs="Times New Roman"/>
          <w:bCs/>
          <w:sz w:val="24"/>
          <w:szCs w:val="24"/>
          <w:lang w:val="sr-Cyrl-CS"/>
        </w:rPr>
        <w:t xml:space="preserve"> запосленим код п</w:t>
      </w:r>
      <w:r w:rsidR="009611BC" w:rsidRPr="00527B22">
        <w:rPr>
          <w:rFonts w:ascii="Times New Roman" w:hAnsi="Times New Roman" w:cs="Times New Roman"/>
          <w:bCs/>
          <w:sz w:val="24"/>
          <w:szCs w:val="24"/>
          <w:lang w:val="sr-Cyrl-CS"/>
        </w:rPr>
        <w:t xml:space="preserve">ослодавца корисника, </w:t>
      </w:r>
      <w:r w:rsidR="00F03D15" w:rsidRPr="00527B22">
        <w:rPr>
          <w:rFonts w:ascii="Times New Roman" w:hAnsi="Times New Roman" w:cs="Times New Roman"/>
          <w:bCs/>
          <w:sz w:val="24"/>
          <w:szCs w:val="24"/>
          <w:lang w:val="sr-Cyrl-CS"/>
        </w:rPr>
        <w:t>повећаће се</w:t>
      </w:r>
      <w:r w:rsidR="001A150D" w:rsidRPr="00527B22">
        <w:rPr>
          <w:rFonts w:ascii="Times New Roman" w:hAnsi="Times New Roman" w:cs="Times New Roman"/>
          <w:bCs/>
          <w:sz w:val="24"/>
          <w:szCs w:val="24"/>
          <w:lang w:val="sr-Cyrl-CS"/>
        </w:rPr>
        <w:t xml:space="preserve"> </w:t>
      </w:r>
      <w:r w:rsidR="009611BC" w:rsidRPr="00527B22">
        <w:rPr>
          <w:rFonts w:ascii="Times New Roman" w:hAnsi="Times New Roman" w:cs="Times New Roman"/>
          <w:bCs/>
          <w:sz w:val="24"/>
          <w:szCs w:val="24"/>
          <w:lang w:val="sr-Cyrl-CS"/>
        </w:rPr>
        <w:t>зараде уступљених запослених</w:t>
      </w:r>
      <w:r w:rsidR="00F03D15" w:rsidRPr="00527B22">
        <w:rPr>
          <w:rFonts w:ascii="Times New Roman" w:hAnsi="Times New Roman" w:cs="Times New Roman"/>
          <w:bCs/>
          <w:sz w:val="24"/>
          <w:szCs w:val="24"/>
          <w:lang w:val="sr-Cyrl-CS"/>
        </w:rPr>
        <w:t>, њихов</w:t>
      </w:r>
      <w:r w:rsidR="001A150D" w:rsidRPr="00527B22">
        <w:rPr>
          <w:rFonts w:ascii="Times New Roman" w:hAnsi="Times New Roman" w:cs="Times New Roman"/>
          <w:bCs/>
          <w:sz w:val="24"/>
          <w:szCs w:val="24"/>
          <w:lang w:val="sr-Cyrl-CS"/>
        </w:rPr>
        <w:t xml:space="preserve"> животни ст</w:t>
      </w:r>
      <w:r w:rsidR="00D5362E">
        <w:rPr>
          <w:rFonts w:ascii="Times New Roman" w:hAnsi="Times New Roman" w:cs="Times New Roman"/>
          <w:bCs/>
          <w:sz w:val="24"/>
          <w:szCs w:val="24"/>
          <w:lang w:val="sr-Cyrl-CS"/>
        </w:rPr>
        <w:t>андард и смањити стопа сиромашт</w:t>
      </w:r>
      <w:r w:rsidR="001A150D" w:rsidRPr="00527B22">
        <w:rPr>
          <w:rFonts w:ascii="Times New Roman" w:hAnsi="Times New Roman" w:cs="Times New Roman"/>
          <w:bCs/>
          <w:sz w:val="24"/>
          <w:szCs w:val="24"/>
          <w:lang w:val="sr-Cyrl-CS"/>
        </w:rPr>
        <w:t>ва. Поред тога, смањиће се трошкови из буџета на име социјалних давања</w:t>
      </w:r>
      <w:r w:rsidR="00F03D15" w:rsidRPr="00527B22">
        <w:rPr>
          <w:rFonts w:ascii="Times New Roman" w:hAnsi="Times New Roman" w:cs="Times New Roman"/>
          <w:bCs/>
          <w:sz w:val="24"/>
          <w:szCs w:val="24"/>
          <w:lang w:val="sr-Cyrl-CS"/>
        </w:rPr>
        <w:t xml:space="preserve"> за угрожене породице у којима једно или више лица остварује накнаду за рад која је нижа од минималне зараде,</w:t>
      </w:r>
      <w:r w:rsidR="001A150D" w:rsidRPr="00527B22">
        <w:rPr>
          <w:rFonts w:ascii="Times New Roman" w:hAnsi="Times New Roman" w:cs="Times New Roman"/>
          <w:bCs/>
          <w:sz w:val="24"/>
          <w:szCs w:val="24"/>
          <w:lang w:val="sr-Cyrl-CS"/>
        </w:rPr>
        <w:t xml:space="preserve"> што оправдава трошкове које ће имати </w:t>
      </w:r>
      <w:r w:rsidR="00F03D15" w:rsidRPr="00527B22">
        <w:rPr>
          <w:rFonts w:ascii="Times New Roman" w:hAnsi="Times New Roman" w:cs="Times New Roman"/>
          <w:bCs/>
          <w:sz w:val="24"/>
          <w:szCs w:val="24"/>
          <w:lang w:val="sr-Cyrl-CS"/>
        </w:rPr>
        <w:t xml:space="preserve">агенције - </w:t>
      </w:r>
      <w:r w:rsidR="001A150D" w:rsidRPr="00527B22">
        <w:rPr>
          <w:rFonts w:ascii="Times New Roman" w:hAnsi="Times New Roman" w:cs="Times New Roman"/>
          <w:bCs/>
          <w:sz w:val="24"/>
          <w:szCs w:val="24"/>
          <w:lang w:val="sr-Cyrl-CS"/>
        </w:rPr>
        <w:t>послодавци</w:t>
      </w:r>
      <w:r w:rsidR="00F03D15" w:rsidRPr="00527B22">
        <w:rPr>
          <w:rFonts w:ascii="Times New Roman" w:hAnsi="Times New Roman" w:cs="Times New Roman"/>
          <w:bCs/>
          <w:sz w:val="24"/>
          <w:szCs w:val="24"/>
          <w:lang w:val="sr-Cyrl-CS"/>
        </w:rPr>
        <w:t xml:space="preserve"> за регистровање делатности привременог запошљавања и уступања људских ресурса,</w:t>
      </w:r>
      <w:r w:rsidR="001A150D" w:rsidRPr="00527B22">
        <w:rPr>
          <w:rFonts w:ascii="Times New Roman" w:hAnsi="Times New Roman" w:cs="Times New Roman"/>
          <w:bCs/>
          <w:sz w:val="24"/>
          <w:szCs w:val="24"/>
          <w:lang w:val="sr-Cyrl-CS"/>
        </w:rPr>
        <w:t xml:space="preserve"> након усвајања Закона. </w:t>
      </w:r>
    </w:p>
    <w:p w14:paraId="6E6D503E" w14:textId="671329D1" w:rsidR="009611BC" w:rsidRPr="00527B22" w:rsidRDefault="009611BC" w:rsidP="00C20F57">
      <w:pPr>
        <w:spacing w:line="240" w:lineRule="auto"/>
        <w:ind w:left="709"/>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Позитивни</w:t>
      </w:r>
      <w:r w:rsidR="00C20F57" w:rsidRPr="00527B22">
        <w:rPr>
          <w:rFonts w:ascii="Times New Roman" w:hAnsi="Times New Roman" w:cs="Times New Roman"/>
          <w:bCs/>
          <w:sz w:val="24"/>
          <w:szCs w:val="24"/>
          <w:lang w:val="sr-Cyrl-CS"/>
        </w:rPr>
        <w:t xml:space="preserve"> ефекти доношења овог закона огледају се у </w:t>
      </w:r>
      <w:r w:rsidR="00C20F57" w:rsidRPr="00527B22">
        <w:rPr>
          <w:rFonts w:ascii="Times New Roman" w:hAnsi="Times New Roman" w:cs="Times New Roman"/>
          <w:sz w:val="24"/>
          <w:szCs w:val="24"/>
          <w:lang w:val="sr-Cyrl-CS"/>
        </w:rPr>
        <w:t>заштити и унапређењу услова рада радно ангажованих лица у сврху уступања запослених другим субјектима корисничким предузећима и изједначавање у погледу основних услова рада са запосленим код послодавца корисника, а нарочито:</w:t>
      </w:r>
    </w:p>
    <w:p w14:paraId="41844A44" w14:textId="4B7C4D45" w:rsidR="00E406A5" w:rsidRPr="00527B22" w:rsidRDefault="00E406A5" w:rsidP="009611BC">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П</w:t>
      </w:r>
      <w:r w:rsidR="00372B7E" w:rsidRPr="00527B22">
        <w:rPr>
          <w:rFonts w:ascii="Times New Roman" w:hAnsi="Times New Roman" w:cs="Times New Roman"/>
          <w:sz w:val="24"/>
          <w:szCs w:val="24"/>
          <w:lang w:val="sr-Cyrl-CS"/>
        </w:rPr>
        <w:t xml:space="preserve">обољшање </w:t>
      </w:r>
      <w:r w:rsidR="00E13176">
        <w:rPr>
          <w:rFonts w:ascii="Times New Roman" w:hAnsi="Times New Roman" w:cs="Times New Roman"/>
          <w:sz w:val="24"/>
          <w:szCs w:val="24"/>
          <w:lang w:val="sr-Cyrl-CS"/>
        </w:rPr>
        <w:t>радно</w:t>
      </w:r>
      <w:r w:rsidRPr="00527B22">
        <w:rPr>
          <w:rFonts w:ascii="Times New Roman" w:hAnsi="Times New Roman" w:cs="Times New Roman"/>
          <w:sz w:val="24"/>
          <w:szCs w:val="24"/>
          <w:lang w:val="sr-Cyrl-CS"/>
        </w:rPr>
        <w:t>правног статуса</w:t>
      </w:r>
      <w:r w:rsidR="00372B7E" w:rsidRPr="00527B22">
        <w:rPr>
          <w:rFonts w:ascii="Times New Roman" w:hAnsi="Times New Roman" w:cs="Times New Roman"/>
          <w:sz w:val="24"/>
          <w:szCs w:val="24"/>
          <w:lang w:val="sr-Cyrl-CS"/>
        </w:rPr>
        <w:t xml:space="preserve"> преласком</w:t>
      </w:r>
      <w:r w:rsidRPr="00527B22">
        <w:rPr>
          <w:rFonts w:ascii="Times New Roman" w:hAnsi="Times New Roman" w:cs="Times New Roman"/>
          <w:sz w:val="24"/>
          <w:szCs w:val="24"/>
          <w:lang w:val="sr-Cyrl-CS"/>
        </w:rPr>
        <w:t xml:space="preserve"> </w:t>
      </w:r>
      <w:r w:rsidR="00372B7E" w:rsidRPr="00527B22">
        <w:rPr>
          <w:rFonts w:ascii="Times New Roman" w:hAnsi="Times New Roman" w:cs="Times New Roman"/>
          <w:sz w:val="24"/>
          <w:szCs w:val="24"/>
          <w:lang w:val="sr-Cyrl-CS"/>
        </w:rPr>
        <w:t>са</w:t>
      </w:r>
      <w:r w:rsidRPr="00527B22">
        <w:rPr>
          <w:rFonts w:ascii="Times New Roman" w:hAnsi="Times New Roman" w:cs="Times New Roman"/>
          <w:sz w:val="24"/>
          <w:szCs w:val="24"/>
          <w:lang w:val="sr-Cyrl-CS"/>
        </w:rPr>
        <w:t xml:space="preserve"> уговора о </w:t>
      </w:r>
      <w:r w:rsidR="00372B7E" w:rsidRPr="00527B22">
        <w:rPr>
          <w:rFonts w:ascii="Times New Roman" w:hAnsi="Times New Roman" w:cs="Times New Roman"/>
          <w:sz w:val="24"/>
          <w:szCs w:val="24"/>
          <w:lang w:val="sr-Cyrl-CS"/>
        </w:rPr>
        <w:t>привременим</w:t>
      </w:r>
      <w:r w:rsidRPr="00527B22">
        <w:rPr>
          <w:rFonts w:ascii="Times New Roman" w:hAnsi="Times New Roman" w:cs="Times New Roman"/>
          <w:sz w:val="24"/>
          <w:szCs w:val="24"/>
          <w:lang w:val="sr-Cyrl-CS"/>
        </w:rPr>
        <w:t xml:space="preserve"> и повременим пословима на уговор о раду</w:t>
      </w:r>
      <w:r w:rsidR="00372B7E" w:rsidRPr="00527B22">
        <w:rPr>
          <w:rFonts w:ascii="Times New Roman" w:hAnsi="Times New Roman" w:cs="Times New Roman"/>
          <w:sz w:val="24"/>
          <w:szCs w:val="24"/>
          <w:lang w:val="sr-Cyrl-CS"/>
        </w:rPr>
        <w:t xml:space="preserve"> чиме се обезбеђују сва права из Закона о раду и општег акта (колективни уговор и правилник о раду)</w:t>
      </w:r>
      <w:r w:rsidR="00FB04B7" w:rsidRPr="00527B22">
        <w:rPr>
          <w:rFonts w:ascii="Times New Roman" w:hAnsi="Times New Roman" w:cs="Times New Roman"/>
          <w:sz w:val="24"/>
          <w:szCs w:val="24"/>
          <w:lang w:val="sr-Cyrl-CS"/>
        </w:rPr>
        <w:t>;</w:t>
      </w:r>
    </w:p>
    <w:p w14:paraId="584A2C3B" w14:textId="150FEA30" w:rsidR="00372B7E" w:rsidRPr="00527B22" w:rsidRDefault="00372B7E" w:rsidP="009611BC">
      <w:pPr>
        <w:pStyle w:val="ListParagraph"/>
        <w:numPr>
          <w:ilvl w:val="0"/>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Једанак положај у погледу услова рада као да је непосредно засновао радни однос код послодавца корисника што ће допринети бољим условима рада а нарочито:</w:t>
      </w:r>
    </w:p>
    <w:p w14:paraId="454A9BBE" w14:textId="448FCFD7" w:rsidR="00E406A5" w:rsidRPr="00527B22" w:rsidRDefault="00372B7E" w:rsidP="00372B7E">
      <w:pPr>
        <w:pStyle w:val="ListParagraph"/>
        <w:numPr>
          <w:ilvl w:val="1"/>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повећању</w:t>
      </w:r>
      <w:r w:rsidR="00E406A5" w:rsidRPr="00527B22">
        <w:rPr>
          <w:rFonts w:ascii="Times New Roman" w:hAnsi="Times New Roman" w:cs="Times New Roman"/>
          <w:sz w:val="24"/>
          <w:szCs w:val="24"/>
          <w:lang w:val="sr-Cyrl-CS"/>
        </w:rPr>
        <w:t xml:space="preserve"> зараде уступљених запослених</w:t>
      </w:r>
      <w:r w:rsidR="00FB04B7" w:rsidRPr="00527B22">
        <w:rPr>
          <w:rFonts w:ascii="Times New Roman" w:hAnsi="Times New Roman" w:cs="Times New Roman"/>
          <w:sz w:val="24"/>
          <w:szCs w:val="24"/>
          <w:lang w:val="sr-Cyrl-CS"/>
        </w:rPr>
        <w:t>,</w:t>
      </w:r>
      <w:r w:rsidR="00E406A5" w:rsidRPr="00527B22">
        <w:rPr>
          <w:rFonts w:ascii="Times New Roman" w:hAnsi="Times New Roman" w:cs="Times New Roman"/>
          <w:sz w:val="24"/>
          <w:szCs w:val="24"/>
          <w:lang w:val="sr-Cyrl-CS"/>
        </w:rPr>
        <w:t xml:space="preserve"> </w:t>
      </w:r>
    </w:p>
    <w:p w14:paraId="00851A8C" w14:textId="1312BBF0" w:rsidR="00323F7F" w:rsidRPr="00527B22" w:rsidRDefault="00E22AAF" w:rsidP="00323F7F">
      <w:pPr>
        <w:pStyle w:val="ListParagraph"/>
        <w:numPr>
          <w:ilvl w:val="1"/>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право на накнаду трошкова</w:t>
      </w:r>
      <w:r w:rsidR="00323F7F" w:rsidRPr="00527B22">
        <w:rPr>
          <w:rFonts w:ascii="Times New Roman" w:hAnsi="Times New Roman" w:cs="Times New Roman"/>
          <w:sz w:val="24"/>
          <w:szCs w:val="24"/>
          <w:lang w:val="sr-Cyrl-CS"/>
        </w:rPr>
        <w:t xml:space="preserve"> </w:t>
      </w:r>
      <w:r w:rsidR="00323F7F" w:rsidRPr="00527B22">
        <w:rPr>
          <w:rFonts w:ascii="Times New Roman" w:hAnsi="Times New Roman" w:cs="Times New Roman"/>
          <w:sz w:val="24"/>
          <w:szCs w:val="24"/>
          <w:lang w:val="sr-Cyrl-CS" w:eastAsia="sk-SK"/>
        </w:rPr>
        <w:t>за долазак и одлазак са рада, за исхрану у току рада, за регрес за коришћење годишњег одмора, за време проведено на службеном путу у земљи и иностранству, за смештај и исхрану за рад и боравак на терену</w:t>
      </w:r>
      <w:r w:rsidR="00FB04B7" w:rsidRPr="00527B22">
        <w:rPr>
          <w:rFonts w:ascii="Times New Roman" w:hAnsi="Times New Roman" w:cs="Times New Roman"/>
          <w:sz w:val="24"/>
          <w:szCs w:val="24"/>
          <w:lang w:val="sr-Cyrl-CS" w:eastAsia="sk-SK"/>
        </w:rPr>
        <w:t>,</w:t>
      </w:r>
      <w:r w:rsidR="00323F7F" w:rsidRPr="00527B22">
        <w:rPr>
          <w:rFonts w:ascii="Times New Roman" w:hAnsi="Times New Roman" w:cs="Times New Roman"/>
          <w:sz w:val="24"/>
          <w:szCs w:val="24"/>
          <w:lang w:val="sr-Cyrl-CS" w:eastAsia="sk-SK"/>
        </w:rPr>
        <w:t xml:space="preserve"> </w:t>
      </w:r>
    </w:p>
    <w:p w14:paraId="6EDC632E" w14:textId="1D1D863A" w:rsidR="00E406A5" w:rsidRPr="00527B22" w:rsidRDefault="00372B7E" w:rsidP="00372B7E">
      <w:pPr>
        <w:pStyle w:val="ListParagraph"/>
        <w:numPr>
          <w:ilvl w:val="1"/>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боље обезбеђени услови за</w:t>
      </w:r>
      <w:r w:rsidR="00E406A5" w:rsidRPr="00527B22">
        <w:rPr>
          <w:rFonts w:ascii="Times New Roman" w:hAnsi="Times New Roman" w:cs="Times New Roman"/>
          <w:sz w:val="24"/>
          <w:szCs w:val="24"/>
          <w:lang w:val="sr-Cyrl-CS"/>
        </w:rPr>
        <w:t xml:space="preserve"> безбедност и здравље на раду</w:t>
      </w:r>
      <w:r w:rsidR="00FB04B7" w:rsidRPr="00527B22">
        <w:rPr>
          <w:rFonts w:ascii="Times New Roman" w:hAnsi="Times New Roman" w:cs="Times New Roman"/>
          <w:sz w:val="24"/>
          <w:szCs w:val="24"/>
          <w:lang w:val="sr-Cyrl-CS"/>
        </w:rPr>
        <w:t>,</w:t>
      </w:r>
    </w:p>
    <w:p w14:paraId="24E67903" w14:textId="71455240" w:rsidR="00E406A5" w:rsidRPr="00527B22" w:rsidRDefault="00372B7E" w:rsidP="00372B7E">
      <w:pPr>
        <w:pStyle w:val="ListParagraph"/>
        <w:numPr>
          <w:ilvl w:val="1"/>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lastRenderedPageBreak/>
        <w:t>право на ограничено радно време и исплату прековремених сати рада</w:t>
      </w:r>
      <w:r w:rsidR="00FB04B7" w:rsidRPr="00527B22">
        <w:rPr>
          <w:rFonts w:ascii="Times New Roman" w:hAnsi="Times New Roman" w:cs="Times New Roman"/>
          <w:sz w:val="24"/>
          <w:szCs w:val="24"/>
          <w:lang w:val="sr-Cyrl-CS"/>
        </w:rPr>
        <w:t>,</w:t>
      </w:r>
    </w:p>
    <w:p w14:paraId="76138EB6" w14:textId="0275C64A" w:rsidR="00372B7E" w:rsidRPr="00527B22" w:rsidRDefault="00FB04B7" w:rsidP="00372B7E">
      <w:pPr>
        <w:pStyle w:val="ListParagraph"/>
        <w:numPr>
          <w:ilvl w:val="1"/>
          <w:numId w:val="35"/>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shd w:val="clear" w:color="auto" w:fill="FFFFFF"/>
          <w:lang w:val="sr-Cyrl-CS"/>
        </w:rPr>
        <w:t>право на</w:t>
      </w:r>
      <w:r w:rsidR="00372B7E" w:rsidRPr="00527B22">
        <w:rPr>
          <w:rFonts w:ascii="Times New Roman" w:hAnsi="Times New Roman" w:cs="Times New Roman"/>
          <w:sz w:val="24"/>
          <w:szCs w:val="24"/>
          <w:shd w:val="clear" w:color="auto" w:fill="FFFFFF"/>
          <w:lang w:val="sr-Cyrl-CS"/>
        </w:rPr>
        <w:t xml:space="preserve"> одмор у току дневног рада, дневни и недељни одмор,  годишњи одмор и друга одсуства, државне и друге празнике</w:t>
      </w:r>
      <w:r w:rsidR="00C20F57" w:rsidRPr="00527B22">
        <w:rPr>
          <w:rFonts w:ascii="Times New Roman" w:hAnsi="Times New Roman" w:cs="Times New Roman"/>
          <w:sz w:val="24"/>
          <w:szCs w:val="24"/>
          <w:shd w:val="clear" w:color="auto" w:fill="FFFFFF"/>
          <w:lang w:val="sr-Cyrl-CS"/>
        </w:rPr>
        <w:t>.</w:t>
      </w:r>
    </w:p>
    <w:p w14:paraId="47D7C3BA" w14:textId="7E2545CA" w:rsidR="009611BC" w:rsidRPr="00527B22" w:rsidRDefault="00C20F57" w:rsidP="00C20F57">
      <w:p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Осим наведеног, позитивни ефекти закона односе се на </w:t>
      </w:r>
      <w:r w:rsidR="009611BC" w:rsidRPr="00527B22">
        <w:rPr>
          <w:rFonts w:ascii="Times New Roman" w:hAnsi="Times New Roman" w:cs="Times New Roman"/>
          <w:sz w:val="24"/>
          <w:szCs w:val="24"/>
          <w:lang w:val="sr-Cyrl-CS"/>
        </w:rPr>
        <w:t>усклађивање са међународним стандардима (конвенција и препорука МОР-а и директив</w:t>
      </w:r>
      <w:r w:rsidRPr="00527B22">
        <w:rPr>
          <w:rFonts w:ascii="Times New Roman" w:hAnsi="Times New Roman" w:cs="Times New Roman"/>
          <w:sz w:val="24"/>
          <w:szCs w:val="24"/>
          <w:lang w:val="sr-Cyrl-CS"/>
        </w:rPr>
        <w:t>а</w:t>
      </w:r>
      <w:r w:rsidR="009611BC" w:rsidRPr="00527B22">
        <w:rPr>
          <w:rFonts w:ascii="Times New Roman" w:hAnsi="Times New Roman" w:cs="Times New Roman"/>
          <w:sz w:val="24"/>
          <w:szCs w:val="24"/>
          <w:lang w:val="sr-Cyrl-CS"/>
        </w:rPr>
        <w:t xml:space="preserve"> ЕУ)</w:t>
      </w:r>
      <w:r w:rsidRPr="00527B22">
        <w:rPr>
          <w:rFonts w:ascii="Times New Roman" w:hAnsi="Times New Roman" w:cs="Times New Roman"/>
          <w:sz w:val="24"/>
          <w:szCs w:val="24"/>
          <w:lang w:val="sr-Cyrl-CS"/>
        </w:rPr>
        <w:t>. Примена овог закона је још један корак ка Европској унији јер се његовом применом обезбеђују они стандарди који важе за чланице државе ЕУ. Поред тога, обезбеђује се потпунија примена ратификоване Конвенција 181 МОР-а о приватним агенцијама за запошљавање, у делу који се односи на делатност агенција у вези са запошљавањем у сврху уступања корисницима и заштиту права уступљених запослених, а посебно са аспекта права на синдикално организовање, колективно преговарање и укључивање у друге видове социјалног дијалога.</w:t>
      </w:r>
    </w:p>
    <w:p w14:paraId="4BF9F06B" w14:textId="6F71E853" w:rsidR="00144DAA" w:rsidRPr="00527B22" w:rsidRDefault="005E0674" w:rsidP="00144DAA">
      <w:p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Примена закона допринеће сузбијању</w:t>
      </w:r>
      <w:r w:rsidR="009611BC" w:rsidRPr="00527B22">
        <w:rPr>
          <w:rFonts w:ascii="Times New Roman" w:hAnsi="Times New Roman" w:cs="Times New Roman"/>
          <w:sz w:val="24"/>
          <w:szCs w:val="24"/>
          <w:lang w:val="sr-Cyrl-CS"/>
        </w:rPr>
        <w:t xml:space="preserve"> „сиве економије</w:t>
      </w:r>
      <w:r w:rsidR="00E22AAF" w:rsidRPr="00527B22">
        <w:rPr>
          <w:rFonts w:ascii="Times New Roman" w:hAnsi="Times New Roman" w:cs="Times New Roman"/>
          <w:sz w:val="24"/>
          <w:szCs w:val="24"/>
          <w:lang w:val="sr-Cyrl-CS"/>
        </w:rPr>
        <w:t>”</w:t>
      </w:r>
      <w:r w:rsidR="009611BC" w:rsidRPr="00527B22">
        <w:rPr>
          <w:rFonts w:ascii="Times New Roman" w:hAnsi="Times New Roman" w:cs="Times New Roman"/>
          <w:sz w:val="24"/>
          <w:szCs w:val="24"/>
          <w:lang w:val="sr-Cyrl-CS"/>
        </w:rPr>
        <w:t xml:space="preserve"> односно смањење рада на „црно</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јер се до сада агенцијски радници нису били „видљиви</w:t>
      </w:r>
      <w:r w:rsidR="00E22AAF" w:rsidRPr="00527B22">
        <w:rPr>
          <w:rFonts w:ascii="Times New Roman" w:hAnsi="Times New Roman" w:cs="Times New Roman"/>
          <w:sz w:val="24"/>
          <w:szCs w:val="24"/>
          <w:lang w:val="sr-Cyrl-CS"/>
        </w:rPr>
        <w:t>”</w:t>
      </w:r>
      <w:r w:rsidR="00F21C13">
        <w:rPr>
          <w:rFonts w:ascii="Times New Roman" w:hAnsi="Times New Roman" w:cs="Times New Roman"/>
          <w:sz w:val="24"/>
          <w:szCs w:val="24"/>
          <w:lang w:val="sr-Cyrl-CS"/>
        </w:rPr>
        <w:t xml:space="preserve"> у систему радно</w:t>
      </w:r>
      <w:r w:rsidRPr="00527B22">
        <w:rPr>
          <w:rFonts w:ascii="Times New Roman" w:hAnsi="Times New Roman" w:cs="Times New Roman"/>
          <w:sz w:val="24"/>
          <w:szCs w:val="24"/>
          <w:lang w:val="sr-Cyrl-CS"/>
        </w:rPr>
        <w:t>правних односа, те су били подложни свим облицима нарушавања уставних и законских права из рада и социјалног осигурања тако да су спадали у облик рада на „црно</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p>
    <w:p w14:paraId="3732617F" w14:textId="5CEBDB43" w:rsidR="009611BC" w:rsidRPr="00527B22" w:rsidRDefault="005E0674" w:rsidP="005E0674">
      <w:p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У</w:t>
      </w:r>
      <w:r w:rsidR="009611BC" w:rsidRPr="00527B22">
        <w:rPr>
          <w:rFonts w:ascii="Times New Roman" w:hAnsi="Times New Roman" w:cs="Times New Roman"/>
          <w:sz w:val="24"/>
          <w:szCs w:val="24"/>
          <w:lang w:val="sr-Cyrl-CS"/>
        </w:rPr>
        <w:t>спостављање</w:t>
      </w:r>
      <w:r w:rsidRPr="00527B22">
        <w:rPr>
          <w:rFonts w:ascii="Times New Roman" w:hAnsi="Times New Roman" w:cs="Times New Roman"/>
          <w:sz w:val="24"/>
          <w:szCs w:val="24"/>
          <w:lang w:val="sr-Cyrl-CS"/>
        </w:rPr>
        <w:t xml:space="preserve">м правила и услова за оснивање и рад агенција и њихово санкционисање за непоштовање тих услова допринеће смањењу </w:t>
      </w:r>
      <w:r w:rsidR="009611BC" w:rsidRPr="00527B22">
        <w:rPr>
          <w:rFonts w:ascii="Times New Roman" w:hAnsi="Times New Roman" w:cs="Times New Roman"/>
          <w:sz w:val="24"/>
          <w:szCs w:val="24"/>
          <w:lang w:val="sr-Cyrl-CS"/>
        </w:rPr>
        <w:t>нелојалне конкуренције у области рада аге</w:t>
      </w:r>
      <w:r w:rsidRPr="00527B22">
        <w:rPr>
          <w:rFonts w:ascii="Times New Roman" w:hAnsi="Times New Roman" w:cs="Times New Roman"/>
          <w:sz w:val="24"/>
          <w:szCs w:val="24"/>
          <w:lang w:val="sr-Cyrl-CS"/>
        </w:rPr>
        <w:t>нција за привремено запошљавање.</w:t>
      </w:r>
    </w:p>
    <w:p w14:paraId="453FC525" w14:textId="135ADC57" w:rsidR="00144DAA" w:rsidRPr="00527B22" w:rsidRDefault="00144DAA" w:rsidP="00144DAA">
      <w:p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Такође, прописане санкције за непоштовање овог закона смањује могућност и рада на црно и нелојалне конкуренције и заштити права уступљених </w:t>
      </w:r>
      <w:r w:rsidR="001E5777" w:rsidRPr="00527B22">
        <w:rPr>
          <w:rFonts w:ascii="Times New Roman" w:hAnsi="Times New Roman" w:cs="Times New Roman"/>
          <w:sz w:val="24"/>
          <w:szCs w:val="24"/>
          <w:lang w:val="sr-Cyrl-CS"/>
        </w:rPr>
        <w:t>запослених</w:t>
      </w:r>
      <w:r w:rsidRPr="00527B22">
        <w:rPr>
          <w:rFonts w:ascii="Times New Roman" w:hAnsi="Times New Roman" w:cs="Times New Roman"/>
          <w:sz w:val="24"/>
          <w:szCs w:val="24"/>
          <w:lang w:val="sr-Cyrl-CS"/>
        </w:rPr>
        <w:t>.</w:t>
      </w:r>
    </w:p>
    <w:p w14:paraId="5F477307" w14:textId="77777777" w:rsidR="00144DAA" w:rsidRPr="00527B22" w:rsidRDefault="00144DAA" w:rsidP="005E0674">
      <w:pPr>
        <w:spacing w:line="240" w:lineRule="auto"/>
        <w:rPr>
          <w:rFonts w:ascii="Times New Roman" w:hAnsi="Times New Roman" w:cs="Times New Roman"/>
          <w:color w:val="FF0000"/>
          <w:sz w:val="24"/>
          <w:szCs w:val="24"/>
          <w:lang w:val="sr-Cyrl-CS"/>
        </w:rPr>
      </w:pPr>
    </w:p>
    <w:p w14:paraId="410725E6" w14:textId="2F19957B" w:rsidR="009611BC" w:rsidRPr="00527B22" w:rsidRDefault="009611BC" w:rsidP="003D6866">
      <w:pPr>
        <w:spacing w:line="240" w:lineRule="auto"/>
        <w:ind w:left="709" w:firstLine="709"/>
        <w:rPr>
          <w:rFonts w:ascii="Times New Roman" w:hAnsi="Times New Roman" w:cs="Times New Roman"/>
          <w:bCs/>
          <w:color w:val="FF0000"/>
          <w:sz w:val="24"/>
          <w:szCs w:val="24"/>
          <w:lang w:val="sr-Cyrl-CS"/>
        </w:rPr>
      </w:pPr>
    </w:p>
    <w:p w14:paraId="038868B4" w14:textId="77777777" w:rsidR="009611BC" w:rsidRPr="00527B22" w:rsidRDefault="009611BC" w:rsidP="003D6866">
      <w:pPr>
        <w:spacing w:line="240" w:lineRule="auto"/>
        <w:ind w:left="709" w:firstLine="709"/>
        <w:rPr>
          <w:rFonts w:ascii="Times New Roman" w:hAnsi="Times New Roman" w:cs="Times New Roman"/>
          <w:bCs/>
          <w:color w:val="FF0000"/>
          <w:sz w:val="24"/>
          <w:szCs w:val="24"/>
          <w:lang w:val="sr-Cyrl-CS"/>
        </w:rPr>
      </w:pPr>
    </w:p>
    <w:p w14:paraId="12067355" w14:textId="4D53DC82" w:rsidR="003D6866" w:rsidRPr="00527B22" w:rsidRDefault="003D6866" w:rsidP="009104CC">
      <w:pPr>
        <w:pStyle w:val="ListParagraph"/>
        <w:rPr>
          <w:rFonts w:ascii="Times New Roman" w:hAnsi="Times New Roman" w:cs="Times New Roman"/>
          <w:sz w:val="24"/>
          <w:szCs w:val="24"/>
          <w:lang w:val="sr-Cyrl-CS"/>
        </w:rPr>
      </w:pPr>
    </w:p>
    <w:p w14:paraId="7DAE4B52" w14:textId="2E085C29" w:rsidR="000A09BB" w:rsidRPr="00527B22" w:rsidRDefault="001A1B67" w:rsidP="00D14146">
      <w:pPr>
        <w:pStyle w:val="ListParagraph"/>
        <w:numPr>
          <w:ilvl w:val="0"/>
          <w:numId w:val="2"/>
        </w:numPr>
        <w:spacing w:line="240" w:lineRule="auto"/>
        <w:contextualSpacing w:val="0"/>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Да</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ли</w:t>
      </w:r>
      <w:r w:rsidR="00DC69D2" w:rsidRPr="00527B22">
        <w:rPr>
          <w:rFonts w:ascii="Times New Roman" w:hAnsi="Times New Roman" w:cs="Times New Roman"/>
          <w:b/>
          <w:bCs/>
          <w:sz w:val="24"/>
          <w:szCs w:val="24"/>
          <w:lang w:val="sr-Cyrl-CS"/>
        </w:rPr>
        <w:t xml:space="preserve"> се</w:t>
      </w:r>
      <w:r w:rsidR="006666F5" w:rsidRPr="00527B22">
        <w:rPr>
          <w:rFonts w:ascii="Times New Roman" w:hAnsi="Times New Roman" w:cs="Times New Roman"/>
          <w:b/>
          <w:bCs/>
          <w:sz w:val="24"/>
          <w:szCs w:val="24"/>
          <w:lang w:val="sr-Cyrl-CS"/>
        </w:rPr>
        <w:t xml:space="preserve"> </w:t>
      </w:r>
      <w:r w:rsidR="00E22AAF" w:rsidRPr="00527B22">
        <w:rPr>
          <w:rFonts w:ascii="Times New Roman" w:hAnsi="Times New Roman" w:cs="Times New Roman"/>
          <w:b/>
          <w:bCs/>
          <w:sz w:val="24"/>
          <w:szCs w:val="24"/>
          <w:lang w:val="sr-Cyrl-CS"/>
        </w:rPr>
        <w:t>овим з</w:t>
      </w:r>
      <w:r w:rsidRPr="00527B22">
        <w:rPr>
          <w:rFonts w:ascii="Times New Roman" w:hAnsi="Times New Roman" w:cs="Times New Roman"/>
          <w:b/>
          <w:bCs/>
          <w:sz w:val="24"/>
          <w:szCs w:val="24"/>
          <w:lang w:val="sr-Cyrl-CS"/>
        </w:rPr>
        <w:t>акон</w:t>
      </w:r>
      <w:r w:rsidR="00DC69D2" w:rsidRPr="00527B22">
        <w:rPr>
          <w:rFonts w:ascii="Times New Roman" w:hAnsi="Times New Roman" w:cs="Times New Roman"/>
          <w:b/>
          <w:bCs/>
          <w:sz w:val="24"/>
          <w:szCs w:val="24"/>
          <w:lang w:val="sr-Cyrl-CS"/>
        </w:rPr>
        <w:t>ом</w:t>
      </w:r>
      <w:r w:rsidR="00CB2DB5"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подржава стварање</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нових</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привредних</w:t>
      </w:r>
      <w:r w:rsidR="006666F5"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субјеката</w:t>
      </w:r>
      <w:r w:rsidR="005F4CFE"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и</w:t>
      </w:r>
      <w:r w:rsidR="005F4CFE"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тржишне</w:t>
      </w:r>
      <w:r w:rsidR="005F4CFE"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конкуренције</w:t>
      </w:r>
      <w:r w:rsidR="005C27F9" w:rsidRPr="00527B22">
        <w:rPr>
          <w:rFonts w:ascii="Times New Roman" w:hAnsi="Times New Roman" w:cs="Times New Roman"/>
          <w:b/>
          <w:bCs/>
          <w:sz w:val="24"/>
          <w:szCs w:val="24"/>
          <w:lang w:val="sr-Cyrl-CS"/>
        </w:rPr>
        <w:t>?</w:t>
      </w:r>
    </w:p>
    <w:p w14:paraId="7C2BA3BA" w14:textId="77777777" w:rsidR="0050240C" w:rsidRPr="00527B22" w:rsidRDefault="0050240C" w:rsidP="0050240C">
      <w:pPr>
        <w:pStyle w:val="ListParagraph"/>
        <w:spacing w:line="240" w:lineRule="auto"/>
        <w:contextualSpacing w:val="0"/>
        <w:rPr>
          <w:rFonts w:ascii="Times New Roman" w:hAnsi="Times New Roman" w:cs="Times New Roman"/>
          <w:b/>
          <w:bCs/>
          <w:sz w:val="24"/>
          <w:szCs w:val="24"/>
          <w:lang w:val="sr-Cyrl-CS"/>
        </w:rPr>
      </w:pPr>
    </w:p>
    <w:p w14:paraId="7776ECDB" w14:textId="725C75C1" w:rsidR="009B363C" w:rsidRPr="00527B22" w:rsidRDefault="009B363C" w:rsidP="009B363C">
      <w:pPr>
        <w:spacing w:line="240" w:lineRule="auto"/>
        <w:ind w:left="720"/>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Очекује се да ће уз постојеће, одређен број привредних субјеката бити основан</w:t>
      </w:r>
      <w:r w:rsidR="00FD0B28" w:rsidRPr="00527B22">
        <w:rPr>
          <w:rFonts w:ascii="Times New Roman" w:hAnsi="Times New Roman" w:cs="Times New Roman"/>
          <w:bCs/>
          <w:sz w:val="24"/>
          <w:szCs w:val="24"/>
          <w:lang w:val="sr-Cyrl-CS"/>
        </w:rPr>
        <w:t>о</w:t>
      </w:r>
      <w:r w:rsidRPr="00527B22">
        <w:rPr>
          <w:rFonts w:ascii="Times New Roman" w:hAnsi="Times New Roman" w:cs="Times New Roman"/>
          <w:bCs/>
          <w:sz w:val="24"/>
          <w:szCs w:val="24"/>
          <w:lang w:val="sr-Cyrl-CS"/>
        </w:rPr>
        <w:t xml:space="preserve"> у циљу</w:t>
      </w:r>
      <w:r w:rsidR="0050240C" w:rsidRPr="00527B22">
        <w:rPr>
          <w:rFonts w:ascii="Times New Roman" w:hAnsi="Times New Roman" w:cs="Times New Roman"/>
          <w:bCs/>
          <w:sz w:val="24"/>
          <w:szCs w:val="24"/>
          <w:lang w:val="sr-Cyrl-CS"/>
        </w:rPr>
        <w:t xml:space="preserve"> обављања делатности привременог запошљавања (7820 – делатност агенција за привремено запошљавање) или осталог уступања људских ресурса (7830 – остало уступање људских ресурса).</w:t>
      </w:r>
      <w:r w:rsidRPr="00527B22">
        <w:rPr>
          <w:rFonts w:ascii="Times New Roman" w:hAnsi="Times New Roman" w:cs="Times New Roman"/>
          <w:bCs/>
          <w:sz w:val="24"/>
          <w:szCs w:val="24"/>
          <w:lang w:val="sr-Cyrl-CS"/>
        </w:rPr>
        <w:t xml:space="preserve"> </w:t>
      </w:r>
    </w:p>
    <w:p w14:paraId="27EC75B3" w14:textId="36C07AE5" w:rsidR="006666F5" w:rsidRPr="00527B22" w:rsidRDefault="00FD0B28" w:rsidP="0050240C">
      <w:pPr>
        <w:pStyle w:val="ListParagraph"/>
        <w:spacing w:line="240" w:lineRule="auto"/>
        <w:contextualSpacing w:val="0"/>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Стога се може</w:t>
      </w:r>
      <w:r w:rsidR="0050240C" w:rsidRPr="00527B22">
        <w:rPr>
          <w:rFonts w:ascii="Times New Roman" w:hAnsi="Times New Roman" w:cs="Times New Roman"/>
          <w:bCs/>
          <w:sz w:val="24"/>
          <w:szCs w:val="24"/>
          <w:lang w:val="sr-Cyrl-CS"/>
        </w:rPr>
        <w:t xml:space="preserve"> рећи</w:t>
      </w:r>
      <w:r w:rsidRPr="00527B22">
        <w:rPr>
          <w:rFonts w:ascii="Times New Roman" w:hAnsi="Times New Roman" w:cs="Times New Roman"/>
          <w:bCs/>
          <w:sz w:val="24"/>
          <w:szCs w:val="24"/>
          <w:lang w:val="sr-Cyrl-CS"/>
        </w:rPr>
        <w:t>,</w:t>
      </w:r>
      <w:r w:rsidR="0050240C" w:rsidRPr="00527B22">
        <w:rPr>
          <w:rFonts w:ascii="Times New Roman" w:hAnsi="Times New Roman" w:cs="Times New Roman"/>
          <w:bCs/>
          <w:sz w:val="24"/>
          <w:szCs w:val="24"/>
          <w:lang w:val="sr-Cyrl-CS"/>
        </w:rPr>
        <w:t xml:space="preserve"> да </w:t>
      </w:r>
      <w:r w:rsidR="00DA2A81" w:rsidRPr="00527B22">
        <w:rPr>
          <w:rFonts w:ascii="Times New Roman" w:hAnsi="Times New Roman" w:cs="Times New Roman"/>
          <w:bCs/>
          <w:sz w:val="24"/>
          <w:szCs w:val="24"/>
          <w:lang w:val="sr-Cyrl-CS"/>
        </w:rPr>
        <w:t>овај з</w:t>
      </w:r>
      <w:r w:rsidR="0050240C" w:rsidRPr="00527B22">
        <w:rPr>
          <w:rFonts w:ascii="Times New Roman" w:hAnsi="Times New Roman" w:cs="Times New Roman"/>
          <w:bCs/>
          <w:sz w:val="24"/>
          <w:szCs w:val="24"/>
          <w:lang w:val="sr-Cyrl-CS"/>
        </w:rPr>
        <w:t>акон стимулише појаву нових привредних субјеката, али и спречава нелојалну конкуренцију на тржишту, утврђивањем услова за рад агенција за привремено запошљавање.</w:t>
      </w:r>
    </w:p>
    <w:p w14:paraId="1DA49D15" w14:textId="357B80D1" w:rsidR="0050240C" w:rsidRPr="00527B22" w:rsidRDefault="00B0572E" w:rsidP="0020507D">
      <w:pPr>
        <w:pStyle w:val="ListParagraph"/>
        <w:spacing w:line="240" w:lineRule="auto"/>
        <w:contextualSpacing w:val="0"/>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 xml:space="preserve">Усвојеним </w:t>
      </w:r>
      <w:r w:rsidR="0018642F" w:rsidRPr="00527B22">
        <w:rPr>
          <w:rFonts w:ascii="Times New Roman" w:hAnsi="Times New Roman" w:cs="Times New Roman"/>
          <w:bCs/>
          <w:sz w:val="24"/>
          <w:szCs w:val="24"/>
          <w:lang w:val="sr-Cyrl-CS"/>
        </w:rPr>
        <w:t>Акционим планом</w:t>
      </w:r>
      <w:r w:rsidR="00FD0B28" w:rsidRPr="00527B22">
        <w:rPr>
          <w:rFonts w:ascii="Times New Roman" w:hAnsi="Times New Roman" w:cs="Times New Roman"/>
          <w:bCs/>
          <w:sz w:val="24"/>
          <w:szCs w:val="24"/>
          <w:lang w:val="sr-Cyrl-CS"/>
        </w:rPr>
        <w:t xml:space="preserve"> за спровођење </w:t>
      </w:r>
      <w:r w:rsidR="00F03D15" w:rsidRPr="00527B22">
        <w:rPr>
          <w:rFonts w:ascii="Times New Roman" w:hAnsi="Times New Roman" w:cs="Times New Roman"/>
          <w:bCs/>
          <w:sz w:val="24"/>
          <w:szCs w:val="24"/>
          <w:lang w:val="sr-Cyrl-CS"/>
        </w:rPr>
        <w:t>П</w:t>
      </w:r>
      <w:r w:rsidR="00FD0B28" w:rsidRPr="00527B22">
        <w:rPr>
          <w:rFonts w:ascii="Times New Roman" w:hAnsi="Times New Roman" w:cs="Times New Roman"/>
          <w:bCs/>
          <w:sz w:val="24"/>
          <w:szCs w:val="24"/>
          <w:lang w:val="sr-Cyrl-CS"/>
        </w:rPr>
        <w:t>рограма рада Владе</w:t>
      </w:r>
      <w:r w:rsidR="00F03D15" w:rsidRPr="00527B22">
        <w:rPr>
          <w:rFonts w:ascii="Times New Roman" w:hAnsi="Times New Roman" w:cs="Times New Roman"/>
          <w:bCs/>
          <w:sz w:val="24"/>
          <w:szCs w:val="24"/>
          <w:lang w:val="sr-Cyrl-CS"/>
        </w:rPr>
        <w:t xml:space="preserve"> за 2017</w:t>
      </w:r>
      <w:r w:rsidR="00DA2A81" w:rsidRPr="00527B22">
        <w:rPr>
          <w:rFonts w:ascii="Times New Roman" w:hAnsi="Times New Roman" w:cs="Times New Roman"/>
          <w:bCs/>
          <w:sz w:val="24"/>
          <w:szCs w:val="24"/>
          <w:lang w:val="sr-Cyrl-CS"/>
        </w:rPr>
        <w:t>–</w:t>
      </w:r>
      <w:r w:rsidR="00F03D15" w:rsidRPr="00527B22">
        <w:rPr>
          <w:rFonts w:ascii="Times New Roman" w:hAnsi="Times New Roman" w:cs="Times New Roman"/>
          <w:bCs/>
          <w:sz w:val="24"/>
          <w:szCs w:val="24"/>
          <w:lang w:val="sr-Cyrl-CS"/>
        </w:rPr>
        <w:t>2019. годину</w:t>
      </w:r>
      <w:r w:rsidR="00DA521A" w:rsidRPr="00527B22">
        <w:rPr>
          <w:rFonts w:ascii="Times New Roman" w:hAnsi="Times New Roman" w:cs="Times New Roman"/>
          <w:bCs/>
          <w:sz w:val="24"/>
          <w:szCs w:val="24"/>
          <w:lang w:val="sr-Cyrl-CS"/>
        </w:rPr>
        <w:t xml:space="preserve">, </w:t>
      </w:r>
      <w:r w:rsidR="0018642F" w:rsidRPr="00527B22">
        <w:rPr>
          <w:rFonts w:ascii="Times New Roman" w:hAnsi="Times New Roman" w:cs="Times New Roman"/>
          <w:bCs/>
          <w:sz w:val="24"/>
          <w:szCs w:val="24"/>
          <w:lang w:val="sr-Cyrl-CS"/>
        </w:rPr>
        <w:t>процењено</w:t>
      </w:r>
      <w:r w:rsidR="00DA521A" w:rsidRPr="00527B22">
        <w:rPr>
          <w:rFonts w:ascii="Times New Roman" w:hAnsi="Times New Roman" w:cs="Times New Roman"/>
          <w:bCs/>
          <w:sz w:val="24"/>
          <w:szCs w:val="24"/>
          <w:lang w:val="sr-Cyrl-CS"/>
        </w:rPr>
        <w:t xml:space="preserve"> је</w:t>
      </w:r>
      <w:r w:rsidR="00FD0B28" w:rsidRPr="00527B22">
        <w:rPr>
          <w:rFonts w:ascii="Times New Roman" w:hAnsi="Times New Roman" w:cs="Times New Roman"/>
          <w:bCs/>
          <w:sz w:val="24"/>
          <w:szCs w:val="24"/>
          <w:lang w:val="sr-Cyrl-CS"/>
        </w:rPr>
        <w:t xml:space="preserve"> да ће </w:t>
      </w:r>
      <w:r w:rsidR="0020507D" w:rsidRPr="00527B22">
        <w:rPr>
          <w:rFonts w:ascii="Times New Roman" w:hAnsi="Times New Roman" w:cs="Times New Roman"/>
          <w:bCs/>
          <w:sz w:val="24"/>
          <w:szCs w:val="24"/>
          <w:lang w:val="sr-Cyrl-CS"/>
        </w:rPr>
        <w:t xml:space="preserve">се усвајањем </w:t>
      </w:r>
      <w:r w:rsidR="00DA2A81" w:rsidRPr="00527B22">
        <w:rPr>
          <w:rFonts w:ascii="Times New Roman" w:hAnsi="Times New Roman" w:cs="Times New Roman"/>
          <w:bCs/>
          <w:sz w:val="24"/>
          <w:szCs w:val="24"/>
          <w:lang w:val="sr-Cyrl-CS"/>
        </w:rPr>
        <w:t>овог з</w:t>
      </w:r>
      <w:r w:rsidR="0020507D" w:rsidRPr="00527B22">
        <w:rPr>
          <w:rFonts w:ascii="Times New Roman" w:hAnsi="Times New Roman" w:cs="Times New Roman"/>
          <w:bCs/>
          <w:sz w:val="24"/>
          <w:szCs w:val="24"/>
          <w:lang w:val="sr-Cyrl-CS"/>
        </w:rPr>
        <w:t xml:space="preserve">акона у наредне две године </w:t>
      </w:r>
      <w:r w:rsidR="009E75A5" w:rsidRPr="00527B22">
        <w:rPr>
          <w:rFonts w:ascii="Times New Roman" w:hAnsi="Times New Roman" w:cs="Times New Roman"/>
          <w:bCs/>
          <w:sz w:val="24"/>
          <w:szCs w:val="24"/>
          <w:lang w:val="sr-Cyrl-CS"/>
        </w:rPr>
        <w:t xml:space="preserve">повећати </w:t>
      </w:r>
      <w:r w:rsidR="00FD0B28" w:rsidRPr="00527B22">
        <w:rPr>
          <w:rFonts w:ascii="Times New Roman" w:hAnsi="Times New Roman" w:cs="Times New Roman"/>
          <w:bCs/>
          <w:sz w:val="24"/>
          <w:szCs w:val="24"/>
          <w:lang w:val="sr-Cyrl-CS"/>
        </w:rPr>
        <w:t xml:space="preserve">број регистрованих </w:t>
      </w:r>
      <w:r w:rsidR="00AD1A20" w:rsidRPr="00527B22">
        <w:rPr>
          <w:rFonts w:ascii="Times New Roman" w:hAnsi="Times New Roman" w:cs="Times New Roman"/>
          <w:bCs/>
          <w:sz w:val="24"/>
          <w:szCs w:val="24"/>
          <w:lang w:val="sr-Cyrl-CS"/>
        </w:rPr>
        <w:t>агенција за</w:t>
      </w:r>
      <w:r w:rsidR="00FD0B28" w:rsidRPr="00527B22">
        <w:rPr>
          <w:rFonts w:ascii="Times New Roman" w:hAnsi="Times New Roman" w:cs="Times New Roman"/>
          <w:bCs/>
          <w:sz w:val="24"/>
          <w:szCs w:val="24"/>
          <w:lang w:val="sr-Cyrl-CS"/>
        </w:rPr>
        <w:t xml:space="preserve"> </w:t>
      </w:r>
      <w:r w:rsidR="0018642F" w:rsidRPr="00527B22">
        <w:rPr>
          <w:rFonts w:ascii="Times New Roman" w:hAnsi="Times New Roman" w:cs="Times New Roman"/>
          <w:bCs/>
          <w:sz w:val="24"/>
          <w:szCs w:val="24"/>
          <w:lang w:val="sr-Cyrl-CS"/>
        </w:rPr>
        <w:t xml:space="preserve">привремено </w:t>
      </w:r>
      <w:r w:rsidR="00FD0B28" w:rsidRPr="00527B22">
        <w:rPr>
          <w:rFonts w:ascii="Times New Roman" w:hAnsi="Times New Roman" w:cs="Times New Roman"/>
          <w:bCs/>
          <w:sz w:val="24"/>
          <w:szCs w:val="24"/>
          <w:lang w:val="sr-Cyrl-CS"/>
        </w:rPr>
        <w:t>запошљавање (30 агенција на годишњем нивоу) и број запосле</w:t>
      </w:r>
      <w:r w:rsidR="00AD1A20" w:rsidRPr="00527B22">
        <w:rPr>
          <w:rFonts w:ascii="Times New Roman" w:hAnsi="Times New Roman" w:cs="Times New Roman"/>
          <w:bCs/>
          <w:sz w:val="24"/>
          <w:szCs w:val="24"/>
          <w:lang w:val="sr-Cyrl-CS"/>
        </w:rPr>
        <w:t>них преко агенција за</w:t>
      </w:r>
      <w:r w:rsidR="00FD0B28" w:rsidRPr="00527B22">
        <w:rPr>
          <w:rFonts w:ascii="Times New Roman" w:hAnsi="Times New Roman" w:cs="Times New Roman"/>
          <w:bCs/>
          <w:sz w:val="24"/>
          <w:szCs w:val="24"/>
          <w:lang w:val="sr-Cyrl-CS"/>
        </w:rPr>
        <w:t xml:space="preserve"> </w:t>
      </w:r>
      <w:r w:rsidR="0018642F" w:rsidRPr="00527B22">
        <w:rPr>
          <w:rFonts w:ascii="Times New Roman" w:hAnsi="Times New Roman" w:cs="Times New Roman"/>
          <w:bCs/>
          <w:sz w:val="24"/>
          <w:szCs w:val="24"/>
          <w:lang w:val="sr-Cyrl-CS"/>
        </w:rPr>
        <w:t xml:space="preserve">привремено </w:t>
      </w:r>
      <w:r w:rsidR="00FD0B28" w:rsidRPr="00527B22">
        <w:rPr>
          <w:rFonts w:ascii="Times New Roman" w:hAnsi="Times New Roman" w:cs="Times New Roman"/>
          <w:bCs/>
          <w:sz w:val="24"/>
          <w:szCs w:val="24"/>
          <w:lang w:val="sr-Cyrl-CS"/>
        </w:rPr>
        <w:t>запошљавање (50</w:t>
      </w:r>
      <w:r w:rsidR="0020507D" w:rsidRPr="00527B22">
        <w:rPr>
          <w:rFonts w:ascii="Times New Roman" w:hAnsi="Times New Roman" w:cs="Times New Roman"/>
          <w:bCs/>
          <w:sz w:val="24"/>
          <w:szCs w:val="24"/>
          <w:lang w:val="sr-Cyrl-CS"/>
        </w:rPr>
        <w:t>.</w:t>
      </w:r>
      <w:r w:rsidR="00FD0B28" w:rsidRPr="00527B22">
        <w:rPr>
          <w:rFonts w:ascii="Times New Roman" w:hAnsi="Times New Roman" w:cs="Times New Roman"/>
          <w:bCs/>
          <w:sz w:val="24"/>
          <w:szCs w:val="24"/>
          <w:lang w:val="sr-Cyrl-CS"/>
        </w:rPr>
        <w:t>000 запослених на годишњем нивоу)</w:t>
      </w:r>
      <w:r w:rsidR="0020507D" w:rsidRPr="00527B22">
        <w:rPr>
          <w:rFonts w:ascii="Times New Roman" w:hAnsi="Times New Roman" w:cs="Times New Roman"/>
          <w:bCs/>
          <w:sz w:val="24"/>
          <w:szCs w:val="24"/>
          <w:lang w:val="sr-Cyrl-CS"/>
        </w:rPr>
        <w:t xml:space="preserve">. </w:t>
      </w:r>
    </w:p>
    <w:p w14:paraId="5DB7B8A3" w14:textId="4DCDB159" w:rsidR="006C4C28" w:rsidRPr="00527B22" w:rsidRDefault="006D11E9" w:rsidP="00760274">
      <w:pPr>
        <w:ind w:left="720"/>
        <w:rPr>
          <w:rFonts w:ascii="Times New Roman" w:hAnsi="Times New Roman" w:cs="Times New Roman"/>
          <w:sz w:val="24"/>
          <w:szCs w:val="24"/>
          <w:lang w:val="sr-Cyrl-CS"/>
        </w:rPr>
      </w:pPr>
      <w:r w:rsidRPr="00527B22">
        <w:rPr>
          <w:rFonts w:ascii="Times New Roman" w:hAnsi="Times New Roman" w:cs="Times New Roman"/>
          <w:sz w:val="24"/>
          <w:szCs w:val="24"/>
          <w:lang w:val="sr-Cyrl-CS"/>
        </w:rPr>
        <w:t>Републички завод за статистику је доставио податке</w:t>
      </w:r>
      <w:r w:rsidR="006C4C28" w:rsidRPr="00527B22">
        <w:rPr>
          <w:rFonts w:ascii="Times New Roman" w:hAnsi="Times New Roman" w:cs="Times New Roman"/>
          <w:sz w:val="24"/>
          <w:szCs w:val="24"/>
          <w:lang w:val="sr-Cyrl-CS"/>
        </w:rPr>
        <w:t xml:space="preserve"> о броју запослених у пословним субјектима који су регистровани у одређеним групама делатности (KD2010) за које </w:t>
      </w:r>
      <w:r w:rsidRPr="00527B22">
        <w:rPr>
          <w:rFonts w:ascii="Times New Roman" w:hAnsi="Times New Roman" w:cs="Times New Roman"/>
          <w:sz w:val="24"/>
          <w:szCs w:val="24"/>
          <w:lang w:val="sr-Cyrl-CS"/>
        </w:rPr>
        <w:t xml:space="preserve">је </w:t>
      </w:r>
      <w:r w:rsidR="006C4C28" w:rsidRPr="00527B22">
        <w:rPr>
          <w:rFonts w:ascii="Times New Roman" w:hAnsi="Times New Roman" w:cs="Times New Roman"/>
          <w:sz w:val="24"/>
          <w:szCs w:val="24"/>
          <w:lang w:val="sr-Cyrl-CS"/>
        </w:rPr>
        <w:t>пр</w:t>
      </w:r>
      <w:r w:rsidRPr="00527B22">
        <w:rPr>
          <w:rFonts w:ascii="Times New Roman" w:hAnsi="Times New Roman" w:cs="Times New Roman"/>
          <w:sz w:val="24"/>
          <w:szCs w:val="24"/>
          <w:lang w:val="sr-Cyrl-CS"/>
        </w:rPr>
        <w:t>етпоставио</w:t>
      </w:r>
      <w:r w:rsidR="00067F1C" w:rsidRPr="00527B22">
        <w:rPr>
          <w:rFonts w:ascii="Times New Roman" w:hAnsi="Times New Roman" w:cs="Times New Roman"/>
          <w:sz w:val="24"/>
          <w:szCs w:val="24"/>
          <w:lang w:val="sr-Cyrl-CS"/>
        </w:rPr>
        <w:t xml:space="preserve"> да се баве уступањ</w:t>
      </w:r>
      <w:r w:rsidR="006C4C28" w:rsidRPr="00527B22">
        <w:rPr>
          <w:rFonts w:ascii="Times New Roman" w:hAnsi="Times New Roman" w:cs="Times New Roman"/>
          <w:sz w:val="24"/>
          <w:szCs w:val="24"/>
          <w:lang w:val="sr-Cyrl-CS"/>
        </w:rPr>
        <w:t xml:space="preserve">ем </w:t>
      </w:r>
      <w:r w:rsidRPr="00527B22">
        <w:rPr>
          <w:rFonts w:ascii="Times New Roman" w:hAnsi="Times New Roman" w:cs="Times New Roman"/>
          <w:sz w:val="24"/>
          <w:szCs w:val="24"/>
          <w:lang w:val="sr-Cyrl-CS"/>
        </w:rPr>
        <w:t>запослених</w:t>
      </w:r>
      <w:r w:rsidR="00760274" w:rsidRPr="00527B22">
        <w:rPr>
          <w:rFonts w:ascii="Times New Roman" w:hAnsi="Times New Roman" w:cs="Times New Roman"/>
          <w:sz w:val="24"/>
          <w:szCs w:val="24"/>
          <w:lang w:val="sr-Cyrl-CS"/>
        </w:rPr>
        <w:t>. Републички завод</w:t>
      </w:r>
      <w:r w:rsidRPr="00527B22">
        <w:rPr>
          <w:rFonts w:ascii="Times New Roman" w:hAnsi="Times New Roman" w:cs="Times New Roman"/>
          <w:sz w:val="24"/>
          <w:szCs w:val="24"/>
          <w:lang w:val="sr-Cyrl-CS"/>
        </w:rPr>
        <w:t xml:space="preserve"> за статистику не </w:t>
      </w:r>
      <w:r w:rsidR="00760274" w:rsidRPr="00527B22">
        <w:rPr>
          <w:rFonts w:ascii="Times New Roman" w:hAnsi="Times New Roman" w:cs="Times New Roman"/>
          <w:sz w:val="24"/>
          <w:szCs w:val="24"/>
          <w:lang w:val="sr-Cyrl-CS"/>
        </w:rPr>
        <w:t>располаже</w:t>
      </w:r>
      <w:r w:rsidRPr="00527B22">
        <w:rPr>
          <w:rFonts w:ascii="Times New Roman" w:hAnsi="Times New Roman" w:cs="Times New Roman"/>
          <w:sz w:val="24"/>
          <w:szCs w:val="24"/>
          <w:lang w:val="sr-Cyrl-CS"/>
        </w:rPr>
        <w:t xml:space="preserve"> подацима о броју послодаваца који уступају запослене као и о броју запослених</w:t>
      </w:r>
      <w:r w:rsidR="006C4C28" w:rsidRPr="00527B22">
        <w:rPr>
          <w:rFonts w:ascii="Times New Roman" w:hAnsi="Times New Roman" w:cs="Times New Roman"/>
          <w:sz w:val="24"/>
          <w:szCs w:val="24"/>
          <w:lang w:val="sr-Cyrl-CS"/>
        </w:rPr>
        <w:t xml:space="preserve"> јер пост</w:t>
      </w:r>
      <w:r w:rsidRPr="00527B22">
        <w:rPr>
          <w:rFonts w:ascii="Times New Roman" w:hAnsi="Times New Roman" w:cs="Times New Roman"/>
          <w:sz w:val="24"/>
          <w:szCs w:val="24"/>
          <w:lang w:val="sr-Cyrl-CS"/>
        </w:rPr>
        <w:t xml:space="preserve">ојећи извор из којег су обрађивали податке </w:t>
      </w:r>
      <w:r w:rsidR="006C4C28" w:rsidRPr="00527B22">
        <w:rPr>
          <w:rFonts w:ascii="Times New Roman" w:hAnsi="Times New Roman" w:cs="Times New Roman"/>
          <w:sz w:val="24"/>
          <w:szCs w:val="24"/>
          <w:lang w:val="sr-Cyrl-CS"/>
        </w:rPr>
        <w:t>Централни регистар</w:t>
      </w:r>
      <w:r w:rsidRPr="00527B22">
        <w:rPr>
          <w:rFonts w:ascii="Times New Roman" w:hAnsi="Times New Roman" w:cs="Times New Roman"/>
          <w:sz w:val="24"/>
          <w:szCs w:val="24"/>
          <w:lang w:val="sr-Cyrl-CS"/>
        </w:rPr>
        <w:t xml:space="preserve"> обавезног социјалног осигурања нема посебну шифру за статус</w:t>
      </w:r>
      <w:r w:rsidR="006C4C28" w:rsidRPr="00527B22">
        <w:rPr>
          <w:rFonts w:ascii="Times New Roman" w:hAnsi="Times New Roman" w:cs="Times New Roman"/>
          <w:sz w:val="24"/>
          <w:szCs w:val="24"/>
          <w:lang w:val="sr-Cyrl-CS"/>
        </w:rPr>
        <w:t xml:space="preserve"> </w:t>
      </w:r>
      <w:r w:rsidR="00760274" w:rsidRPr="00527B22">
        <w:rPr>
          <w:rFonts w:ascii="Times New Roman" w:hAnsi="Times New Roman" w:cs="Times New Roman"/>
          <w:sz w:val="24"/>
          <w:szCs w:val="24"/>
          <w:lang w:val="sr-Cyrl-CS"/>
        </w:rPr>
        <w:t>уступљени</w:t>
      </w:r>
      <w:r w:rsidR="006C4C28" w:rsidRPr="00527B22">
        <w:rPr>
          <w:rFonts w:ascii="Times New Roman" w:hAnsi="Times New Roman" w:cs="Times New Roman"/>
          <w:sz w:val="24"/>
          <w:szCs w:val="24"/>
          <w:lang w:val="sr-Cyrl-CS"/>
        </w:rPr>
        <w:t xml:space="preserve"> запослени</w:t>
      </w:r>
      <w:r w:rsidRPr="00527B22">
        <w:rPr>
          <w:rFonts w:ascii="Times New Roman" w:hAnsi="Times New Roman" w:cs="Times New Roman"/>
          <w:sz w:val="24"/>
          <w:szCs w:val="24"/>
          <w:lang w:val="sr-Cyrl-CS"/>
        </w:rPr>
        <w:t xml:space="preserve">. </w:t>
      </w:r>
      <w:r w:rsidR="00340DB7" w:rsidRPr="00527B22">
        <w:rPr>
          <w:rFonts w:ascii="Times New Roman" w:hAnsi="Times New Roman" w:cs="Times New Roman"/>
          <w:sz w:val="24"/>
          <w:szCs w:val="24"/>
          <w:lang w:val="sr-Cyrl-CS"/>
        </w:rPr>
        <w:t>Запослени су</w:t>
      </w:r>
      <w:r w:rsidR="006C4C28" w:rsidRPr="00527B22">
        <w:rPr>
          <w:rFonts w:ascii="Times New Roman" w:hAnsi="Times New Roman" w:cs="Times New Roman"/>
          <w:sz w:val="24"/>
          <w:szCs w:val="24"/>
          <w:lang w:val="sr-Cyrl-CS"/>
        </w:rPr>
        <w:t xml:space="preserve"> пријављен</w:t>
      </w:r>
      <w:r w:rsidR="00340DB7" w:rsidRPr="00527B22">
        <w:rPr>
          <w:rFonts w:ascii="Times New Roman" w:hAnsi="Times New Roman" w:cs="Times New Roman"/>
          <w:sz w:val="24"/>
          <w:szCs w:val="24"/>
          <w:lang w:val="sr-Cyrl-CS"/>
        </w:rPr>
        <w:t>и</w:t>
      </w:r>
      <w:r w:rsidR="006C4C28" w:rsidRPr="00527B22">
        <w:rPr>
          <w:rFonts w:ascii="Times New Roman" w:hAnsi="Times New Roman" w:cs="Times New Roman"/>
          <w:sz w:val="24"/>
          <w:szCs w:val="24"/>
          <w:lang w:val="sr-Cyrl-CS"/>
        </w:rPr>
        <w:t xml:space="preserve"> у следећим делатностима:</w:t>
      </w:r>
    </w:p>
    <w:p w14:paraId="042F003D" w14:textId="4BC1AA6C" w:rsidR="006C4C28" w:rsidRPr="00527B22" w:rsidRDefault="006C4C28" w:rsidP="00340DB7">
      <w:pPr>
        <w:ind w:firstLine="0"/>
        <w:rPr>
          <w:rFonts w:ascii="Times New Roman" w:hAnsi="Times New Roman" w:cs="Times New Roman"/>
          <w:sz w:val="24"/>
          <w:szCs w:val="24"/>
          <w:lang w:val="sr-Cyrl-CS"/>
        </w:rPr>
      </w:pPr>
    </w:p>
    <w:tbl>
      <w:tblPr>
        <w:tblW w:w="9214" w:type="dxa"/>
        <w:tblInd w:w="817" w:type="dxa"/>
        <w:tblCellMar>
          <w:left w:w="0" w:type="dxa"/>
          <w:right w:w="0" w:type="dxa"/>
        </w:tblCellMar>
        <w:tblLook w:val="04A0" w:firstRow="1" w:lastRow="0" w:firstColumn="1" w:lastColumn="0" w:noHBand="0" w:noVBand="1"/>
      </w:tblPr>
      <w:tblGrid>
        <w:gridCol w:w="709"/>
        <w:gridCol w:w="2268"/>
        <w:gridCol w:w="6237"/>
      </w:tblGrid>
      <w:tr w:rsidR="006C4C28" w:rsidRPr="00527B22" w14:paraId="50369C70" w14:textId="77777777" w:rsidTr="00340DB7">
        <w:trPr>
          <w:trHeight w:val="300"/>
        </w:trPr>
        <w:tc>
          <w:tcPr>
            <w:tcW w:w="709"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hideMark/>
          </w:tcPr>
          <w:p w14:paraId="58CCE4CC" w14:textId="77777777" w:rsidR="000E63A7" w:rsidRPr="00527B22" w:rsidRDefault="006C4C28" w:rsidP="001F1AD7">
            <w:pPr>
              <w:rPr>
                <w:rFonts w:ascii="Times New Roman" w:hAnsi="Times New Roman" w:cs="Times New Roman"/>
                <w:sz w:val="24"/>
                <w:szCs w:val="24"/>
                <w:lang w:val="sr-Cyrl-CS"/>
              </w:rPr>
            </w:pPr>
            <w:r w:rsidRPr="00527B22">
              <w:rPr>
                <w:rFonts w:ascii="Times New Roman" w:hAnsi="Times New Roman" w:cs="Times New Roman"/>
                <w:sz w:val="24"/>
                <w:szCs w:val="24"/>
                <w:lang w:val="sr-Cyrl-CS"/>
              </w:rPr>
              <w:lastRenderedPageBreak/>
              <w:t>7</w:t>
            </w:r>
          </w:p>
          <w:p w14:paraId="3BADDD9C" w14:textId="77777777" w:rsidR="000E63A7" w:rsidRPr="00527B22" w:rsidRDefault="000E63A7" w:rsidP="001F1AD7">
            <w:pPr>
              <w:rPr>
                <w:rFonts w:ascii="Times New Roman" w:hAnsi="Times New Roman" w:cs="Times New Roman"/>
                <w:sz w:val="24"/>
                <w:szCs w:val="24"/>
                <w:lang w:val="sr-Cyrl-CS"/>
              </w:rPr>
            </w:pPr>
          </w:p>
          <w:p w14:paraId="7165EB94" w14:textId="77777777" w:rsidR="000E63A7" w:rsidRPr="00527B22" w:rsidRDefault="000E63A7" w:rsidP="001F1AD7">
            <w:pPr>
              <w:rPr>
                <w:rFonts w:ascii="Times New Roman" w:hAnsi="Times New Roman" w:cs="Times New Roman"/>
                <w:sz w:val="24"/>
                <w:szCs w:val="24"/>
                <w:lang w:val="sr-Cyrl-CS"/>
              </w:rPr>
            </w:pPr>
          </w:p>
          <w:p w14:paraId="1A28DE88" w14:textId="74941E93" w:rsidR="006C4C28" w:rsidRPr="00527B22" w:rsidRDefault="006C4C28" w:rsidP="000E63A7">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7820</w:t>
            </w:r>
          </w:p>
        </w:tc>
        <w:tc>
          <w:tcPr>
            <w:tcW w:w="2268"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35A0266E" w14:textId="77777777" w:rsidR="000E63A7" w:rsidRPr="00527B22" w:rsidRDefault="000E63A7" w:rsidP="006C4C28">
            <w:pPr>
              <w:ind w:firstLine="0"/>
              <w:rPr>
                <w:rFonts w:ascii="Times New Roman" w:hAnsi="Times New Roman" w:cs="Times New Roman"/>
                <w:sz w:val="24"/>
                <w:szCs w:val="24"/>
                <w:lang w:val="sr-Cyrl-CS"/>
              </w:rPr>
            </w:pPr>
          </w:p>
          <w:p w14:paraId="2671CC3D" w14:textId="77777777" w:rsidR="008F26EB" w:rsidRPr="00527B22" w:rsidRDefault="008F26EB" w:rsidP="00067F1C">
            <w:pPr>
              <w:ind w:firstLine="0"/>
              <w:rPr>
                <w:rFonts w:ascii="Times New Roman" w:hAnsi="Times New Roman" w:cs="Times New Roman"/>
                <w:sz w:val="24"/>
                <w:szCs w:val="24"/>
                <w:lang w:val="sr-Cyrl-CS"/>
              </w:rPr>
            </w:pPr>
          </w:p>
          <w:p w14:paraId="46776273" w14:textId="5E1F236E" w:rsidR="008F26EB" w:rsidRPr="00527B22" w:rsidRDefault="008F26EB" w:rsidP="001D5A98">
            <w:pPr>
              <w:ind w:firstLine="0"/>
              <w:jc w:val="left"/>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Делатност </w:t>
            </w:r>
            <w:r w:rsidR="001D5A98" w:rsidRPr="00527B22">
              <w:rPr>
                <w:rFonts w:ascii="Times New Roman" w:hAnsi="Times New Roman" w:cs="Times New Roman"/>
                <w:sz w:val="24"/>
                <w:szCs w:val="24"/>
                <w:lang w:val="sr-Cyrl-CS"/>
              </w:rPr>
              <w:br/>
            </w:r>
            <w:r w:rsidRPr="00527B22">
              <w:rPr>
                <w:rFonts w:ascii="Times New Roman" w:hAnsi="Times New Roman" w:cs="Times New Roman"/>
                <w:sz w:val="24"/>
                <w:szCs w:val="24"/>
                <w:lang w:val="sr-Cyrl-CS"/>
              </w:rPr>
              <w:t xml:space="preserve">агенција за </w:t>
            </w:r>
          </w:p>
          <w:p w14:paraId="2CEDCDFD" w14:textId="0F0ED112" w:rsidR="006C4C28" w:rsidRPr="00527B22" w:rsidRDefault="008F26EB" w:rsidP="001D5A98">
            <w:pPr>
              <w:ind w:firstLine="0"/>
              <w:jc w:val="left"/>
              <w:rPr>
                <w:rFonts w:ascii="Times New Roman" w:hAnsi="Times New Roman" w:cs="Times New Roman"/>
                <w:sz w:val="24"/>
                <w:szCs w:val="24"/>
                <w:lang w:val="sr-Cyrl-CS"/>
              </w:rPr>
            </w:pPr>
            <w:r w:rsidRPr="00527B22">
              <w:rPr>
                <w:rFonts w:ascii="Times New Roman" w:hAnsi="Times New Roman" w:cs="Times New Roman"/>
                <w:sz w:val="24"/>
                <w:szCs w:val="24"/>
                <w:lang w:val="sr-Cyrl-CS"/>
              </w:rPr>
              <w:t>привремено запошљавање</w:t>
            </w:r>
          </w:p>
        </w:tc>
        <w:tc>
          <w:tcPr>
            <w:tcW w:w="62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0440CC" w14:textId="77777777" w:rsidR="006C4C28" w:rsidRPr="00527B22" w:rsidRDefault="006C4C28" w:rsidP="006C4C28">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Обухвата обезбеђивање радника клијентима за одређени период, као допуну или привремену замену радне снаге клијента, где су запослени појединци стално запослени у јединицама за привремено пружање услуга. Јединице које се сврставају у ову групу не врше директан надзор над својим запосленима који раде на радним местима на које их распоређује клијент-послодавац. </w:t>
            </w:r>
          </w:p>
        </w:tc>
      </w:tr>
      <w:tr w:rsidR="006C4C28" w:rsidRPr="00527B22" w14:paraId="7FF74FB3" w14:textId="77777777" w:rsidTr="00340DB7">
        <w:trPr>
          <w:trHeight w:val="300"/>
        </w:trPr>
        <w:tc>
          <w:tcPr>
            <w:tcW w:w="709"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14:paraId="3C4419F1" w14:textId="77777777" w:rsidR="00AA0A54" w:rsidRPr="00527B22" w:rsidRDefault="00AA0A54" w:rsidP="00AA0A54">
            <w:pPr>
              <w:ind w:firstLine="0"/>
              <w:rPr>
                <w:rFonts w:ascii="Times New Roman" w:hAnsi="Times New Roman" w:cs="Times New Roman"/>
                <w:sz w:val="24"/>
                <w:szCs w:val="24"/>
                <w:lang w:val="sr-Cyrl-CS"/>
              </w:rPr>
            </w:pPr>
          </w:p>
          <w:p w14:paraId="199571D4" w14:textId="77777777" w:rsidR="00AA0A54" w:rsidRPr="00527B22" w:rsidRDefault="00AA0A54" w:rsidP="00AA0A54">
            <w:pPr>
              <w:ind w:firstLine="0"/>
              <w:rPr>
                <w:rFonts w:ascii="Times New Roman" w:hAnsi="Times New Roman" w:cs="Times New Roman"/>
                <w:sz w:val="24"/>
                <w:szCs w:val="24"/>
                <w:lang w:val="sr-Cyrl-CS"/>
              </w:rPr>
            </w:pPr>
          </w:p>
          <w:p w14:paraId="698E8B28" w14:textId="77777777" w:rsidR="00AA0A54" w:rsidRPr="00527B22" w:rsidRDefault="00AA0A54" w:rsidP="00AA0A54">
            <w:pPr>
              <w:ind w:firstLine="0"/>
              <w:rPr>
                <w:rFonts w:ascii="Times New Roman" w:hAnsi="Times New Roman" w:cs="Times New Roman"/>
                <w:sz w:val="24"/>
                <w:szCs w:val="24"/>
                <w:lang w:val="sr-Cyrl-CS"/>
              </w:rPr>
            </w:pPr>
          </w:p>
          <w:p w14:paraId="5A1C55B8" w14:textId="50B52E0F" w:rsidR="006C4C28" w:rsidRPr="00527B22" w:rsidRDefault="00AA0A54" w:rsidP="00AA0A54">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7</w:t>
            </w:r>
            <w:r w:rsidR="006C4C28" w:rsidRPr="00527B22">
              <w:rPr>
                <w:rFonts w:ascii="Times New Roman" w:hAnsi="Times New Roman" w:cs="Times New Roman"/>
                <w:sz w:val="24"/>
                <w:szCs w:val="24"/>
                <w:lang w:val="sr-Cyrl-CS"/>
              </w:rPr>
              <w:t>830</w:t>
            </w:r>
          </w:p>
        </w:tc>
        <w:tc>
          <w:tcPr>
            <w:tcW w:w="2268" w:type="dxa"/>
            <w:tcBorders>
              <w:top w:val="nil"/>
              <w:left w:val="nil"/>
              <w:bottom w:val="single" w:sz="8" w:space="0" w:color="auto"/>
              <w:right w:val="single" w:sz="8" w:space="0" w:color="auto"/>
            </w:tcBorders>
            <w:noWrap/>
            <w:tcMar>
              <w:top w:w="0" w:type="dxa"/>
              <w:left w:w="108" w:type="dxa"/>
              <w:bottom w:w="0" w:type="dxa"/>
              <w:right w:w="108" w:type="dxa"/>
            </w:tcMar>
            <w:hideMark/>
          </w:tcPr>
          <w:p w14:paraId="04B03A0F" w14:textId="77777777" w:rsidR="00AA0A54" w:rsidRPr="00527B22" w:rsidRDefault="00AA0A54" w:rsidP="006C4C28">
            <w:pPr>
              <w:ind w:firstLine="0"/>
              <w:rPr>
                <w:rFonts w:ascii="Times New Roman" w:hAnsi="Times New Roman" w:cs="Times New Roman"/>
                <w:sz w:val="24"/>
                <w:szCs w:val="24"/>
                <w:lang w:val="sr-Cyrl-CS"/>
              </w:rPr>
            </w:pPr>
          </w:p>
          <w:p w14:paraId="324F76E8" w14:textId="77777777" w:rsidR="00AA0A54" w:rsidRPr="00527B22" w:rsidRDefault="00AA0A54" w:rsidP="006C4C28">
            <w:pPr>
              <w:ind w:firstLine="0"/>
              <w:rPr>
                <w:rFonts w:ascii="Times New Roman" w:hAnsi="Times New Roman" w:cs="Times New Roman"/>
                <w:sz w:val="24"/>
                <w:szCs w:val="24"/>
                <w:lang w:val="sr-Cyrl-CS"/>
              </w:rPr>
            </w:pPr>
          </w:p>
          <w:p w14:paraId="4C4D7F9D" w14:textId="77777777" w:rsidR="00AA0A54" w:rsidRPr="00527B22" w:rsidRDefault="00AA0A54" w:rsidP="006C4C28">
            <w:pPr>
              <w:ind w:firstLine="0"/>
              <w:rPr>
                <w:rFonts w:ascii="Times New Roman" w:hAnsi="Times New Roman" w:cs="Times New Roman"/>
                <w:sz w:val="24"/>
                <w:szCs w:val="24"/>
                <w:lang w:val="sr-Cyrl-CS"/>
              </w:rPr>
            </w:pPr>
          </w:p>
          <w:p w14:paraId="6FC11B85" w14:textId="33FE4AEB" w:rsidR="006C4C28" w:rsidRPr="00527B22" w:rsidRDefault="006C4C28" w:rsidP="001D5A98">
            <w:pPr>
              <w:ind w:firstLine="0"/>
              <w:jc w:val="left"/>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Остало уступање </w:t>
            </w:r>
          </w:p>
          <w:p w14:paraId="0C11564E" w14:textId="22674B51" w:rsidR="006C4C28" w:rsidRPr="00527B22" w:rsidRDefault="006C4C28" w:rsidP="001D5A98">
            <w:pPr>
              <w:ind w:firstLine="0"/>
              <w:jc w:val="left"/>
              <w:rPr>
                <w:rFonts w:ascii="Times New Roman" w:hAnsi="Times New Roman" w:cs="Times New Roman"/>
                <w:sz w:val="24"/>
                <w:szCs w:val="24"/>
                <w:lang w:val="sr-Cyrl-CS"/>
              </w:rPr>
            </w:pPr>
            <w:r w:rsidRPr="00527B22">
              <w:rPr>
                <w:rFonts w:ascii="Times New Roman" w:hAnsi="Times New Roman" w:cs="Times New Roman"/>
                <w:sz w:val="24"/>
                <w:szCs w:val="24"/>
                <w:lang w:val="sr-Cyrl-CS"/>
              </w:rPr>
              <w:t>људских ресурса</w:t>
            </w:r>
          </w:p>
        </w:tc>
        <w:tc>
          <w:tcPr>
            <w:tcW w:w="6237" w:type="dxa"/>
            <w:tcBorders>
              <w:top w:val="nil"/>
              <w:left w:val="nil"/>
              <w:bottom w:val="single" w:sz="8" w:space="0" w:color="auto"/>
              <w:right w:val="single" w:sz="8" w:space="0" w:color="auto"/>
            </w:tcBorders>
            <w:tcMar>
              <w:top w:w="0" w:type="dxa"/>
              <w:left w:w="108" w:type="dxa"/>
              <w:bottom w:w="0" w:type="dxa"/>
              <w:right w:w="108" w:type="dxa"/>
            </w:tcMar>
            <w:hideMark/>
          </w:tcPr>
          <w:p w14:paraId="10289560" w14:textId="77777777" w:rsidR="006C4C28" w:rsidRPr="00527B22" w:rsidRDefault="006C4C28" w:rsidP="006C4C28">
            <w:pPr>
              <w:ind w:firstLine="0"/>
              <w:rPr>
                <w:rFonts w:ascii="Times New Roman" w:hAnsi="Times New Roman" w:cs="Times New Roman"/>
                <w:sz w:val="24"/>
                <w:szCs w:val="24"/>
                <w:lang w:val="sr-Cyrl-CS"/>
              </w:rPr>
            </w:pPr>
            <w:r w:rsidRPr="00527B22">
              <w:rPr>
                <w:rFonts w:ascii="Times New Roman" w:hAnsi="Times New Roman" w:cs="Times New Roman"/>
                <w:sz w:val="24"/>
                <w:szCs w:val="24"/>
                <w:lang w:val="sr-Cyrl-CS"/>
              </w:rPr>
              <w:t>Обухвата обезбеђивање људских ресурса за потребе клијената. Јединице које се сврставају у ову групу представљају послодавце запослених и у вези су са исплатом зарада, опорезивањем, осталим фискалним питањима у вези са људским ресурсима, али нису одговорне за управљање и надзор над запосленима. Обезбеђивање људских ресурса обично се обавља на дугорочној основи. Овде сврстане јединице обављају велики број задатака који се односе на управљање људским ресурсима.</w:t>
            </w:r>
          </w:p>
        </w:tc>
      </w:tr>
    </w:tbl>
    <w:p w14:paraId="4DB97F56" w14:textId="77777777" w:rsidR="006C4C28" w:rsidRPr="00527B22" w:rsidRDefault="006C4C28" w:rsidP="006C4C28">
      <w:pPr>
        <w:rPr>
          <w:rFonts w:ascii="Times New Roman" w:hAnsi="Times New Roman" w:cs="Times New Roman"/>
          <w:color w:val="1F497D"/>
          <w:sz w:val="24"/>
          <w:szCs w:val="24"/>
          <w:lang w:val="sr-Cyrl-CS"/>
        </w:rPr>
      </w:pPr>
    </w:p>
    <w:p w14:paraId="06771731" w14:textId="6BE2CD7F" w:rsidR="0015404A" w:rsidRPr="00527B22" w:rsidRDefault="0015404A" w:rsidP="0020507D">
      <w:pPr>
        <w:pStyle w:val="ListParagraph"/>
        <w:spacing w:line="240" w:lineRule="auto"/>
        <w:contextualSpacing w:val="0"/>
        <w:rPr>
          <w:rFonts w:ascii="Times New Roman" w:hAnsi="Times New Roman" w:cs="Times New Roman"/>
          <w:bCs/>
          <w:sz w:val="24"/>
          <w:szCs w:val="24"/>
          <w:lang w:val="sr-Cyrl-CS"/>
        </w:rPr>
      </w:pPr>
    </w:p>
    <w:p w14:paraId="76F25F52" w14:textId="77777777" w:rsidR="00340DB7" w:rsidRPr="00527B22" w:rsidRDefault="00340DB7" w:rsidP="0020507D">
      <w:pPr>
        <w:pStyle w:val="ListParagraph"/>
        <w:spacing w:line="240" w:lineRule="auto"/>
        <w:contextualSpacing w:val="0"/>
        <w:rPr>
          <w:rFonts w:ascii="Times New Roman" w:hAnsi="Times New Roman" w:cs="Times New Roman"/>
          <w:bCs/>
          <w:sz w:val="24"/>
          <w:szCs w:val="24"/>
          <w:lang w:val="sr-Cyrl-CS"/>
        </w:rPr>
      </w:pPr>
    </w:p>
    <w:tbl>
      <w:tblPr>
        <w:tblW w:w="11340" w:type="dxa"/>
        <w:tblInd w:w="-459" w:type="dxa"/>
        <w:tblLayout w:type="fixed"/>
        <w:tblLook w:val="04A0" w:firstRow="1" w:lastRow="0" w:firstColumn="1" w:lastColumn="0" w:noHBand="0" w:noVBand="1"/>
      </w:tblPr>
      <w:tblGrid>
        <w:gridCol w:w="955"/>
        <w:gridCol w:w="1133"/>
        <w:gridCol w:w="3015"/>
        <w:gridCol w:w="374"/>
        <w:gridCol w:w="619"/>
        <w:gridCol w:w="283"/>
        <w:gridCol w:w="709"/>
        <w:gridCol w:w="283"/>
        <w:gridCol w:w="567"/>
        <w:gridCol w:w="284"/>
        <w:gridCol w:w="567"/>
        <w:gridCol w:w="425"/>
        <w:gridCol w:w="425"/>
        <w:gridCol w:w="426"/>
        <w:gridCol w:w="283"/>
        <w:gridCol w:w="425"/>
        <w:gridCol w:w="567"/>
      </w:tblGrid>
      <w:tr w:rsidR="004011DF" w:rsidRPr="00527B22" w14:paraId="4B8D40F6" w14:textId="77777777" w:rsidTr="00FC28E1">
        <w:trPr>
          <w:trHeight w:val="300"/>
        </w:trPr>
        <w:tc>
          <w:tcPr>
            <w:tcW w:w="11340" w:type="dxa"/>
            <w:gridSpan w:val="17"/>
            <w:vMerge w:val="restart"/>
            <w:tcBorders>
              <w:top w:val="nil"/>
              <w:left w:val="nil"/>
              <w:bottom w:val="nil"/>
              <w:right w:val="nil"/>
            </w:tcBorders>
            <w:shd w:val="clear" w:color="auto" w:fill="auto"/>
            <w:vAlign w:val="bottom"/>
            <w:hideMark/>
          </w:tcPr>
          <w:p w14:paraId="34185D2B" w14:textId="3639968A"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Запослени у правним лицима (привредна друштва, предузећа, задруге, установе и</w:t>
            </w:r>
          </w:p>
          <w:p w14:paraId="540FDD11" w14:textId="5A50EE71"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друге организације) и лица која самостално обављају делатност, предузетници</w:t>
            </w:r>
          </w:p>
          <w:p w14:paraId="0DA344A6" w14:textId="68385488"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и запослени код њих, годишњи просек</w:t>
            </w:r>
          </w:p>
        </w:tc>
      </w:tr>
      <w:tr w:rsidR="004011DF" w:rsidRPr="00527B22" w14:paraId="38F0ECDB" w14:textId="77777777" w:rsidTr="00FC28E1">
        <w:trPr>
          <w:trHeight w:val="300"/>
        </w:trPr>
        <w:tc>
          <w:tcPr>
            <w:tcW w:w="11340" w:type="dxa"/>
            <w:gridSpan w:val="17"/>
            <w:vMerge/>
            <w:tcBorders>
              <w:top w:val="nil"/>
              <w:left w:val="nil"/>
              <w:bottom w:val="nil"/>
              <w:right w:val="nil"/>
            </w:tcBorders>
            <w:vAlign w:val="center"/>
            <w:hideMark/>
          </w:tcPr>
          <w:p w14:paraId="0502011A"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r>
      <w:tr w:rsidR="004011DF" w:rsidRPr="00527B22" w14:paraId="2E8E7312" w14:textId="77777777" w:rsidTr="00FC28E1">
        <w:trPr>
          <w:trHeight w:val="300"/>
        </w:trPr>
        <w:tc>
          <w:tcPr>
            <w:tcW w:w="955" w:type="dxa"/>
            <w:tcBorders>
              <w:top w:val="nil"/>
              <w:left w:val="nil"/>
              <w:bottom w:val="nil"/>
              <w:right w:val="nil"/>
            </w:tcBorders>
            <w:shd w:val="clear" w:color="auto" w:fill="auto"/>
            <w:vAlign w:val="bottom"/>
            <w:hideMark/>
          </w:tcPr>
          <w:p w14:paraId="0DBB600F"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nil"/>
            </w:tcBorders>
            <w:shd w:val="clear" w:color="auto" w:fill="auto"/>
            <w:vAlign w:val="bottom"/>
            <w:hideMark/>
          </w:tcPr>
          <w:p w14:paraId="6860D266" w14:textId="77777777" w:rsidR="00FE3102" w:rsidRPr="00527B22" w:rsidRDefault="00FE3102" w:rsidP="00FE3102">
            <w:pPr>
              <w:spacing w:line="240" w:lineRule="auto"/>
              <w:ind w:firstLine="0"/>
              <w:jc w:val="center"/>
              <w:rPr>
                <w:rFonts w:ascii="Times New Roman" w:eastAsia="Times New Roman" w:hAnsi="Times New Roman" w:cs="Times New Roman"/>
                <w:sz w:val="24"/>
                <w:szCs w:val="24"/>
                <w:lang w:val="sr-Cyrl-CS" w:eastAsia="en-GB"/>
              </w:rPr>
            </w:pPr>
          </w:p>
        </w:tc>
        <w:tc>
          <w:tcPr>
            <w:tcW w:w="3389" w:type="dxa"/>
            <w:gridSpan w:val="2"/>
            <w:tcBorders>
              <w:top w:val="nil"/>
              <w:left w:val="nil"/>
              <w:bottom w:val="nil"/>
              <w:right w:val="nil"/>
            </w:tcBorders>
            <w:shd w:val="clear" w:color="auto" w:fill="auto"/>
            <w:vAlign w:val="bottom"/>
            <w:hideMark/>
          </w:tcPr>
          <w:p w14:paraId="657480AC" w14:textId="77777777" w:rsidR="00FE3102" w:rsidRPr="00527B22" w:rsidRDefault="00FE3102" w:rsidP="00FE3102">
            <w:pPr>
              <w:spacing w:line="240" w:lineRule="auto"/>
              <w:ind w:firstLine="0"/>
              <w:jc w:val="center"/>
              <w:rPr>
                <w:rFonts w:ascii="Times New Roman" w:eastAsia="Times New Roman" w:hAnsi="Times New Roman" w:cs="Times New Roman"/>
                <w:sz w:val="24"/>
                <w:szCs w:val="24"/>
                <w:lang w:val="sr-Cyrl-CS" w:eastAsia="en-GB"/>
              </w:rPr>
            </w:pPr>
          </w:p>
        </w:tc>
        <w:tc>
          <w:tcPr>
            <w:tcW w:w="619" w:type="dxa"/>
            <w:tcBorders>
              <w:top w:val="nil"/>
              <w:left w:val="nil"/>
              <w:bottom w:val="nil"/>
              <w:right w:val="nil"/>
            </w:tcBorders>
            <w:shd w:val="clear" w:color="auto" w:fill="auto"/>
            <w:vAlign w:val="bottom"/>
            <w:hideMark/>
          </w:tcPr>
          <w:p w14:paraId="41793CB9" w14:textId="77777777" w:rsidR="00FE3102" w:rsidRPr="00527B22" w:rsidRDefault="00FE3102" w:rsidP="00FE3102">
            <w:pPr>
              <w:spacing w:line="240" w:lineRule="auto"/>
              <w:ind w:firstLine="0"/>
              <w:jc w:val="center"/>
              <w:rPr>
                <w:rFonts w:ascii="Times New Roman" w:eastAsia="Times New Roman" w:hAnsi="Times New Roman" w:cs="Times New Roman"/>
                <w:sz w:val="24"/>
                <w:szCs w:val="24"/>
                <w:lang w:val="sr-Cyrl-CS" w:eastAsia="en-GB"/>
              </w:rPr>
            </w:pPr>
          </w:p>
        </w:tc>
        <w:tc>
          <w:tcPr>
            <w:tcW w:w="1275" w:type="dxa"/>
            <w:gridSpan w:val="3"/>
            <w:tcBorders>
              <w:top w:val="nil"/>
              <w:left w:val="nil"/>
              <w:bottom w:val="nil"/>
              <w:right w:val="nil"/>
            </w:tcBorders>
            <w:shd w:val="clear" w:color="auto" w:fill="auto"/>
            <w:vAlign w:val="bottom"/>
            <w:hideMark/>
          </w:tcPr>
          <w:p w14:paraId="631B50CF" w14:textId="77777777" w:rsidR="00FE3102" w:rsidRPr="00527B22" w:rsidRDefault="00FE3102" w:rsidP="00FE3102">
            <w:pPr>
              <w:spacing w:line="240" w:lineRule="auto"/>
              <w:ind w:firstLine="0"/>
              <w:jc w:val="center"/>
              <w:rPr>
                <w:rFonts w:ascii="Times New Roman" w:eastAsia="Times New Roman" w:hAnsi="Times New Roman" w:cs="Times New Roman"/>
                <w:sz w:val="24"/>
                <w:szCs w:val="24"/>
                <w:lang w:val="sr-Cyrl-CS" w:eastAsia="en-GB"/>
              </w:rPr>
            </w:pPr>
          </w:p>
        </w:tc>
        <w:tc>
          <w:tcPr>
            <w:tcW w:w="851" w:type="dxa"/>
            <w:gridSpan w:val="2"/>
            <w:tcBorders>
              <w:top w:val="nil"/>
              <w:left w:val="nil"/>
              <w:bottom w:val="nil"/>
              <w:right w:val="nil"/>
            </w:tcBorders>
            <w:shd w:val="clear" w:color="auto" w:fill="auto"/>
            <w:vAlign w:val="bottom"/>
            <w:hideMark/>
          </w:tcPr>
          <w:p w14:paraId="29F7F99B" w14:textId="77777777" w:rsidR="00FE3102" w:rsidRPr="00527B22" w:rsidRDefault="00FE3102" w:rsidP="00FE3102">
            <w:pPr>
              <w:spacing w:line="240" w:lineRule="auto"/>
              <w:ind w:firstLine="0"/>
              <w:jc w:val="center"/>
              <w:rPr>
                <w:rFonts w:ascii="Times New Roman" w:eastAsia="Times New Roman" w:hAnsi="Times New Roman" w:cs="Times New Roman"/>
                <w:sz w:val="24"/>
                <w:szCs w:val="24"/>
                <w:lang w:val="sr-Cyrl-CS" w:eastAsia="en-GB"/>
              </w:rPr>
            </w:pPr>
          </w:p>
        </w:tc>
        <w:tc>
          <w:tcPr>
            <w:tcW w:w="992" w:type="dxa"/>
            <w:gridSpan w:val="2"/>
            <w:tcBorders>
              <w:top w:val="nil"/>
              <w:left w:val="nil"/>
              <w:bottom w:val="nil"/>
              <w:right w:val="nil"/>
            </w:tcBorders>
            <w:shd w:val="clear" w:color="auto" w:fill="auto"/>
            <w:vAlign w:val="bottom"/>
            <w:hideMark/>
          </w:tcPr>
          <w:p w14:paraId="292F7212" w14:textId="77777777" w:rsidR="00FE3102" w:rsidRPr="00527B22" w:rsidRDefault="00FE3102" w:rsidP="00FE3102">
            <w:pPr>
              <w:spacing w:line="240" w:lineRule="auto"/>
              <w:ind w:firstLine="0"/>
              <w:jc w:val="center"/>
              <w:rPr>
                <w:rFonts w:ascii="Times New Roman" w:eastAsia="Times New Roman" w:hAnsi="Times New Roman" w:cs="Times New Roman"/>
                <w:sz w:val="24"/>
                <w:szCs w:val="24"/>
                <w:lang w:val="sr-Cyrl-CS" w:eastAsia="en-GB"/>
              </w:rPr>
            </w:pPr>
          </w:p>
        </w:tc>
        <w:tc>
          <w:tcPr>
            <w:tcW w:w="851" w:type="dxa"/>
            <w:gridSpan w:val="2"/>
            <w:tcBorders>
              <w:top w:val="nil"/>
              <w:left w:val="nil"/>
              <w:bottom w:val="nil"/>
              <w:right w:val="nil"/>
            </w:tcBorders>
            <w:shd w:val="clear" w:color="auto" w:fill="auto"/>
            <w:vAlign w:val="bottom"/>
            <w:hideMark/>
          </w:tcPr>
          <w:p w14:paraId="1C37F050" w14:textId="77777777" w:rsidR="00FE3102" w:rsidRPr="00527B22" w:rsidRDefault="00FE3102" w:rsidP="00FE3102">
            <w:pPr>
              <w:spacing w:line="240" w:lineRule="auto"/>
              <w:ind w:firstLine="0"/>
              <w:jc w:val="center"/>
              <w:rPr>
                <w:rFonts w:ascii="Times New Roman" w:eastAsia="Times New Roman" w:hAnsi="Times New Roman" w:cs="Times New Roman"/>
                <w:sz w:val="24"/>
                <w:szCs w:val="24"/>
                <w:lang w:val="sr-Cyrl-CS" w:eastAsia="en-GB"/>
              </w:rPr>
            </w:pPr>
          </w:p>
        </w:tc>
        <w:tc>
          <w:tcPr>
            <w:tcW w:w="708" w:type="dxa"/>
            <w:gridSpan w:val="2"/>
            <w:tcBorders>
              <w:top w:val="nil"/>
              <w:left w:val="nil"/>
              <w:bottom w:val="nil"/>
              <w:right w:val="nil"/>
            </w:tcBorders>
            <w:shd w:val="clear" w:color="auto" w:fill="auto"/>
            <w:vAlign w:val="bottom"/>
            <w:hideMark/>
          </w:tcPr>
          <w:p w14:paraId="290AE363" w14:textId="77777777" w:rsidR="00FE3102" w:rsidRPr="00527B22" w:rsidRDefault="00FE3102" w:rsidP="00FE3102">
            <w:pPr>
              <w:spacing w:line="240" w:lineRule="auto"/>
              <w:ind w:firstLine="0"/>
              <w:jc w:val="center"/>
              <w:rPr>
                <w:rFonts w:ascii="Times New Roman" w:eastAsia="Times New Roman" w:hAnsi="Times New Roman" w:cs="Times New Roman"/>
                <w:sz w:val="24"/>
                <w:szCs w:val="24"/>
                <w:lang w:val="sr-Cyrl-CS" w:eastAsia="en-GB"/>
              </w:rPr>
            </w:pPr>
          </w:p>
        </w:tc>
        <w:tc>
          <w:tcPr>
            <w:tcW w:w="567" w:type="dxa"/>
            <w:tcBorders>
              <w:top w:val="nil"/>
              <w:left w:val="nil"/>
              <w:bottom w:val="nil"/>
              <w:right w:val="nil"/>
            </w:tcBorders>
            <w:shd w:val="clear" w:color="auto" w:fill="auto"/>
            <w:vAlign w:val="bottom"/>
            <w:hideMark/>
          </w:tcPr>
          <w:p w14:paraId="21C21AE4" w14:textId="77777777" w:rsidR="00FE3102" w:rsidRPr="00527B22" w:rsidRDefault="00FE3102" w:rsidP="00FE3102">
            <w:pPr>
              <w:spacing w:line="240" w:lineRule="auto"/>
              <w:ind w:firstLine="0"/>
              <w:jc w:val="center"/>
              <w:rPr>
                <w:rFonts w:ascii="Times New Roman" w:eastAsia="Times New Roman" w:hAnsi="Times New Roman" w:cs="Times New Roman"/>
                <w:sz w:val="24"/>
                <w:szCs w:val="24"/>
                <w:lang w:val="sr-Cyrl-CS" w:eastAsia="en-GB"/>
              </w:rPr>
            </w:pPr>
          </w:p>
        </w:tc>
      </w:tr>
      <w:tr w:rsidR="004011DF" w:rsidRPr="00527B22" w14:paraId="4F1A8788" w14:textId="77777777" w:rsidTr="00FC28E1">
        <w:trPr>
          <w:trHeight w:val="300"/>
        </w:trPr>
        <w:tc>
          <w:tcPr>
            <w:tcW w:w="95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9E15601"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Година</w:t>
            </w:r>
          </w:p>
        </w:tc>
        <w:tc>
          <w:tcPr>
            <w:tcW w:w="11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4AD1D62" w14:textId="71755CFF" w:rsidR="00FE3102" w:rsidRPr="00527B22" w:rsidRDefault="00FA0167" w:rsidP="00FE3102">
            <w:pPr>
              <w:spacing w:line="240" w:lineRule="auto"/>
              <w:ind w:firstLine="0"/>
              <w:jc w:val="left"/>
              <w:rPr>
                <w:rFonts w:ascii="Times New Roman" w:eastAsia="Times New Roman" w:hAnsi="Times New Roman" w:cs="Times New Roman"/>
                <w:b/>
                <w:bCs/>
                <w:color w:val="000000"/>
                <w:sz w:val="24"/>
                <w:szCs w:val="24"/>
                <w:lang w:val="sr-Cyrl-CS" w:eastAsia="en-GB"/>
              </w:rPr>
            </w:pPr>
            <w:r>
              <w:rPr>
                <w:rFonts w:ascii="Times New Roman" w:eastAsia="Times New Roman" w:hAnsi="Times New Roman" w:cs="Times New Roman"/>
                <w:b/>
                <w:bCs/>
                <w:color w:val="000000"/>
                <w:sz w:val="24"/>
                <w:szCs w:val="24"/>
                <w:lang w:val="sr-Cyrl-CS" w:eastAsia="en-GB"/>
              </w:rPr>
              <w:t>Шифра регистро</w:t>
            </w:r>
            <w:r w:rsidR="00FE3102" w:rsidRPr="00527B22">
              <w:rPr>
                <w:rFonts w:ascii="Times New Roman" w:eastAsia="Times New Roman" w:hAnsi="Times New Roman" w:cs="Times New Roman"/>
                <w:b/>
                <w:bCs/>
                <w:color w:val="000000"/>
                <w:sz w:val="24"/>
                <w:szCs w:val="24"/>
                <w:lang w:val="sr-Cyrl-CS" w:eastAsia="en-GB"/>
              </w:rPr>
              <w:t>ване делатности</w:t>
            </w:r>
          </w:p>
        </w:tc>
        <w:tc>
          <w:tcPr>
            <w:tcW w:w="30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04D1B35"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Назив регистроване делатности</w:t>
            </w:r>
          </w:p>
        </w:tc>
        <w:tc>
          <w:tcPr>
            <w:tcW w:w="993"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9199B97" w14:textId="3689B388" w:rsidR="00FE3102" w:rsidRPr="00527B22" w:rsidRDefault="00B83CAB" w:rsidP="00FE3102">
            <w:pPr>
              <w:spacing w:line="240" w:lineRule="auto"/>
              <w:ind w:firstLine="0"/>
              <w:jc w:val="lef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Број послов</w:t>
            </w:r>
            <w:r w:rsidR="00FE3102" w:rsidRPr="00527B22">
              <w:rPr>
                <w:rFonts w:ascii="Times New Roman" w:eastAsia="Times New Roman" w:hAnsi="Times New Roman" w:cs="Times New Roman"/>
                <w:b/>
                <w:bCs/>
                <w:color w:val="000000"/>
                <w:sz w:val="24"/>
                <w:szCs w:val="24"/>
                <w:lang w:val="sr-Cyrl-CS" w:eastAsia="en-GB"/>
              </w:rPr>
              <w:t>н</w:t>
            </w:r>
            <w:r w:rsidR="00D536A0" w:rsidRPr="00527B22">
              <w:rPr>
                <w:rFonts w:ascii="Times New Roman" w:eastAsia="Times New Roman" w:hAnsi="Times New Roman" w:cs="Times New Roman"/>
                <w:b/>
                <w:bCs/>
                <w:color w:val="000000"/>
                <w:sz w:val="24"/>
                <w:szCs w:val="24"/>
                <w:lang w:val="sr-Cyrl-CS" w:eastAsia="en-GB"/>
              </w:rPr>
              <w:t>их     субјека</w:t>
            </w:r>
            <w:r w:rsidR="00FE3102" w:rsidRPr="00527B22">
              <w:rPr>
                <w:rFonts w:ascii="Times New Roman" w:eastAsia="Times New Roman" w:hAnsi="Times New Roman" w:cs="Times New Roman"/>
                <w:b/>
                <w:bCs/>
                <w:color w:val="000000"/>
                <w:sz w:val="24"/>
                <w:szCs w:val="24"/>
                <w:lang w:val="sr-Cyrl-CS" w:eastAsia="en-GB"/>
              </w:rPr>
              <w:t>та</w:t>
            </w:r>
          </w:p>
        </w:tc>
        <w:tc>
          <w:tcPr>
            <w:tcW w:w="5244" w:type="dxa"/>
            <w:gridSpan w:val="12"/>
            <w:tcBorders>
              <w:top w:val="single" w:sz="4" w:space="0" w:color="auto"/>
              <w:left w:val="nil"/>
              <w:bottom w:val="single" w:sz="4" w:space="0" w:color="auto"/>
              <w:right w:val="single" w:sz="4" w:space="0" w:color="000000"/>
            </w:tcBorders>
            <w:shd w:val="clear" w:color="auto" w:fill="auto"/>
            <w:noWrap/>
            <w:vAlign w:val="center"/>
            <w:hideMark/>
          </w:tcPr>
          <w:p w14:paraId="1672D9CF"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Број запослених</w:t>
            </w:r>
          </w:p>
        </w:tc>
      </w:tr>
      <w:tr w:rsidR="004011DF" w:rsidRPr="00527B22" w14:paraId="7EF78B01" w14:textId="77777777" w:rsidTr="00FC28E1">
        <w:trPr>
          <w:trHeight w:val="300"/>
        </w:trPr>
        <w:tc>
          <w:tcPr>
            <w:tcW w:w="955" w:type="dxa"/>
            <w:vMerge/>
            <w:tcBorders>
              <w:top w:val="single" w:sz="4" w:space="0" w:color="auto"/>
              <w:left w:val="single" w:sz="4" w:space="0" w:color="auto"/>
              <w:bottom w:val="single" w:sz="4" w:space="0" w:color="000000"/>
              <w:right w:val="single" w:sz="4" w:space="0" w:color="auto"/>
            </w:tcBorders>
            <w:vAlign w:val="center"/>
            <w:hideMark/>
          </w:tcPr>
          <w:p w14:paraId="47CE4220"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vMerge/>
            <w:tcBorders>
              <w:top w:val="single" w:sz="4" w:space="0" w:color="auto"/>
              <w:left w:val="single" w:sz="4" w:space="0" w:color="auto"/>
              <w:bottom w:val="single" w:sz="4" w:space="0" w:color="000000"/>
              <w:right w:val="single" w:sz="4" w:space="0" w:color="auto"/>
            </w:tcBorders>
            <w:vAlign w:val="center"/>
            <w:hideMark/>
          </w:tcPr>
          <w:p w14:paraId="4ECB97AC"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3015" w:type="dxa"/>
            <w:vMerge/>
            <w:tcBorders>
              <w:top w:val="single" w:sz="4" w:space="0" w:color="auto"/>
              <w:left w:val="single" w:sz="4" w:space="0" w:color="auto"/>
              <w:bottom w:val="single" w:sz="4" w:space="0" w:color="000000"/>
              <w:right w:val="single" w:sz="4" w:space="0" w:color="auto"/>
            </w:tcBorders>
            <w:vAlign w:val="center"/>
            <w:hideMark/>
          </w:tcPr>
          <w:p w14:paraId="73867759"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14:paraId="089D97AF"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99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14:paraId="20D0BBEA"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укупно</w:t>
            </w:r>
          </w:p>
        </w:tc>
        <w:tc>
          <w:tcPr>
            <w:tcW w:w="3260" w:type="dxa"/>
            <w:gridSpan w:val="8"/>
            <w:tcBorders>
              <w:top w:val="single" w:sz="4" w:space="0" w:color="auto"/>
              <w:left w:val="nil"/>
              <w:bottom w:val="nil"/>
              <w:right w:val="single" w:sz="4" w:space="0" w:color="000000"/>
            </w:tcBorders>
            <w:shd w:val="clear" w:color="auto" w:fill="auto"/>
            <w:noWrap/>
            <w:vAlign w:val="center"/>
            <w:hideMark/>
          </w:tcPr>
          <w:p w14:paraId="02C5C159"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у радном односу</w:t>
            </w:r>
          </w:p>
        </w:tc>
        <w:tc>
          <w:tcPr>
            <w:tcW w:w="992" w:type="dxa"/>
            <w:gridSpan w:val="2"/>
            <w:vMerge w:val="restart"/>
            <w:tcBorders>
              <w:top w:val="nil"/>
              <w:left w:val="nil"/>
              <w:bottom w:val="single" w:sz="4" w:space="0" w:color="000000"/>
              <w:right w:val="single" w:sz="4" w:space="0" w:color="auto"/>
            </w:tcBorders>
            <w:shd w:val="clear" w:color="auto" w:fill="auto"/>
            <w:vAlign w:val="center"/>
            <w:hideMark/>
          </w:tcPr>
          <w:p w14:paraId="779735CA"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ван радног односа</w:t>
            </w:r>
          </w:p>
        </w:tc>
      </w:tr>
      <w:tr w:rsidR="004011DF" w:rsidRPr="00527B22" w14:paraId="20B372FB" w14:textId="77777777" w:rsidTr="00FC28E1">
        <w:trPr>
          <w:trHeight w:val="300"/>
        </w:trPr>
        <w:tc>
          <w:tcPr>
            <w:tcW w:w="955" w:type="dxa"/>
            <w:vMerge/>
            <w:tcBorders>
              <w:top w:val="single" w:sz="4" w:space="0" w:color="auto"/>
              <w:left w:val="single" w:sz="4" w:space="0" w:color="auto"/>
              <w:bottom w:val="single" w:sz="4" w:space="0" w:color="000000"/>
              <w:right w:val="single" w:sz="4" w:space="0" w:color="auto"/>
            </w:tcBorders>
            <w:vAlign w:val="center"/>
            <w:hideMark/>
          </w:tcPr>
          <w:p w14:paraId="799CA99C"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vMerge/>
            <w:tcBorders>
              <w:top w:val="single" w:sz="4" w:space="0" w:color="auto"/>
              <w:left w:val="single" w:sz="4" w:space="0" w:color="auto"/>
              <w:bottom w:val="single" w:sz="4" w:space="0" w:color="000000"/>
              <w:right w:val="single" w:sz="4" w:space="0" w:color="auto"/>
            </w:tcBorders>
            <w:vAlign w:val="center"/>
            <w:hideMark/>
          </w:tcPr>
          <w:p w14:paraId="0A23B671"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3015" w:type="dxa"/>
            <w:vMerge/>
            <w:tcBorders>
              <w:top w:val="single" w:sz="4" w:space="0" w:color="auto"/>
              <w:left w:val="single" w:sz="4" w:space="0" w:color="auto"/>
              <w:bottom w:val="single" w:sz="4" w:space="0" w:color="000000"/>
              <w:right w:val="single" w:sz="4" w:space="0" w:color="auto"/>
            </w:tcBorders>
            <w:vAlign w:val="center"/>
            <w:hideMark/>
          </w:tcPr>
          <w:p w14:paraId="171ACEC4"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14:paraId="7A7AF424"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992" w:type="dxa"/>
            <w:gridSpan w:val="2"/>
            <w:vMerge/>
            <w:tcBorders>
              <w:top w:val="nil"/>
              <w:left w:val="single" w:sz="4" w:space="0" w:color="auto"/>
              <w:bottom w:val="single" w:sz="4" w:space="0" w:color="000000"/>
              <w:right w:val="single" w:sz="4" w:space="0" w:color="auto"/>
            </w:tcBorders>
            <w:vAlign w:val="center"/>
            <w:hideMark/>
          </w:tcPr>
          <w:p w14:paraId="59F4F918"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850"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04FCD7"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свега</w:t>
            </w:r>
          </w:p>
        </w:tc>
        <w:tc>
          <w:tcPr>
            <w:tcW w:w="2410" w:type="dxa"/>
            <w:gridSpan w:val="6"/>
            <w:tcBorders>
              <w:top w:val="single" w:sz="4" w:space="0" w:color="auto"/>
              <w:left w:val="nil"/>
              <w:bottom w:val="single" w:sz="4" w:space="0" w:color="auto"/>
              <w:right w:val="single" w:sz="4" w:space="0" w:color="000000"/>
            </w:tcBorders>
            <w:shd w:val="clear" w:color="auto" w:fill="auto"/>
            <w:noWrap/>
            <w:vAlign w:val="center"/>
            <w:hideMark/>
          </w:tcPr>
          <w:p w14:paraId="286485E5"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од тога:</w:t>
            </w:r>
          </w:p>
        </w:tc>
        <w:tc>
          <w:tcPr>
            <w:tcW w:w="992" w:type="dxa"/>
            <w:gridSpan w:val="2"/>
            <w:vMerge/>
            <w:tcBorders>
              <w:top w:val="nil"/>
              <w:left w:val="nil"/>
              <w:bottom w:val="single" w:sz="4" w:space="0" w:color="000000"/>
              <w:right w:val="single" w:sz="4" w:space="0" w:color="auto"/>
            </w:tcBorders>
            <w:vAlign w:val="center"/>
            <w:hideMark/>
          </w:tcPr>
          <w:p w14:paraId="3371681A"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r>
      <w:tr w:rsidR="004011DF" w:rsidRPr="00527B22" w14:paraId="749EA9D3" w14:textId="77777777" w:rsidTr="00FC28E1">
        <w:trPr>
          <w:trHeight w:val="480"/>
        </w:trPr>
        <w:tc>
          <w:tcPr>
            <w:tcW w:w="955" w:type="dxa"/>
            <w:vMerge/>
            <w:tcBorders>
              <w:top w:val="single" w:sz="4" w:space="0" w:color="auto"/>
              <w:left w:val="single" w:sz="4" w:space="0" w:color="auto"/>
              <w:bottom w:val="single" w:sz="4" w:space="0" w:color="000000"/>
              <w:right w:val="single" w:sz="4" w:space="0" w:color="auto"/>
            </w:tcBorders>
            <w:vAlign w:val="center"/>
            <w:hideMark/>
          </w:tcPr>
          <w:p w14:paraId="1F4ED03E"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vMerge/>
            <w:tcBorders>
              <w:top w:val="single" w:sz="4" w:space="0" w:color="auto"/>
              <w:left w:val="single" w:sz="4" w:space="0" w:color="auto"/>
              <w:bottom w:val="single" w:sz="4" w:space="0" w:color="000000"/>
              <w:right w:val="single" w:sz="4" w:space="0" w:color="auto"/>
            </w:tcBorders>
            <w:vAlign w:val="center"/>
            <w:hideMark/>
          </w:tcPr>
          <w:p w14:paraId="2D9791D2"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3015" w:type="dxa"/>
            <w:vMerge/>
            <w:tcBorders>
              <w:top w:val="single" w:sz="4" w:space="0" w:color="auto"/>
              <w:left w:val="single" w:sz="4" w:space="0" w:color="auto"/>
              <w:bottom w:val="single" w:sz="4" w:space="0" w:color="000000"/>
              <w:right w:val="single" w:sz="4" w:space="0" w:color="auto"/>
            </w:tcBorders>
            <w:vAlign w:val="center"/>
            <w:hideMark/>
          </w:tcPr>
          <w:p w14:paraId="2AC20114"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993" w:type="dxa"/>
            <w:gridSpan w:val="2"/>
            <w:vMerge/>
            <w:tcBorders>
              <w:top w:val="single" w:sz="4" w:space="0" w:color="auto"/>
              <w:left w:val="single" w:sz="4" w:space="0" w:color="auto"/>
              <w:bottom w:val="single" w:sz="4" w:space="0" w:color="000000"/>
              <w:right w:val="single" w:sz="4" w:space="0" w:color="auto"/>
            </w:tcBorders>
            <w:vAlign w:val="center"/>
            <w:hideMark/>
          </w:tcPr>
          <w:p w14:paraId="6FB0234C"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992" w:type="dxa"/>
            <w:gridSpan w:val="2"/>
            <w:vMerge/>
            <w:tcBorders>
              <w:top w:val="nil"/>
              <w:left w:val="single" w:sz="4" w:space="0" w:color="auto"/>
              <w:bottom w:val="single" w:sz="4" w:space="0" w:color="000000"/>
              <w:right w:val="single" w:sz="4" w:space="0" w:color="auto"/>
            </w:tcBorders>
            <w:vAlign w:val="center"/>
            <w:hideMark/>
          </w:tcPr>
          <w:p w14:paraId="5346FBF1"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850" w:type="dxa"/>
            <w:gridSpan w:val="2"/>
            <w:vMerge/>
            <w:tcBorders>
              <w:top w:val="single" w:sz="4" w:space="0" w:color="auto"/>
              <w:left w:val="single" w:sz="4" w:space="0" w:color="auto"/>
              <w:bottom w:val="single" w:sz="4" w:space="0" w:color="000000"/>
              <w:right w:val="single" w:sz="4" w:space="0" w:color="auto"/>
            </w:tcBorders>
            <w:vAlign w:val="center"/>
            <w:hideMark/>
          </w:tcPr>
          <w:p w14:paraId="653C2497"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851" w:type="dxa"/>
            <w:gridSpan w:val="2"/>
            <w:tcBorders>
              <w:top w:val="nil"/>
              <w:left w:val="nil"/>
              <w:bottom w:val="single" w:sz="4" w:space="0" w:color="auto"/>
              <w:right w:val="single" w:sz="4" w:space="0" w:color="auto"/>
            </w:tcBorders>
            <w:shd w:val="clear" w:color="auto" w:fill="auto"/>
            <w:vAlign w:val="center"/>
            <w:hideMark/>
          </w:tcPr>
          <w:p w14:paraId="4F549F1A" w14:textId="77777777" w:rsidR="00FE3102" w:rsidRPr="00527B22" w:rsidRDefault="00FE3102" w:rsidP="004011DF">
            <w:pPr>
              <w:spacing w:line="240" w:lineRule="auto"/>
              <w:ind w:firstLine="0"/>
              <w:jc w:val="lef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неодређено време</w:t>
            </w:r>
          </w:p>
        </w:tc>
        <w:tc>
          <w:tcPr>
            <w:tcW w:w="850" w:type="dxa"/>
            <w:gridSpan w:val="2"/>
            <w:tcBorders>
              <w:top w:val="nil"/>
              <w:left w:val="nil"/>
              <w:bottom w:val="single" w:sz="4" w:space="0" w:color="auto"/>
              <w:right w:val="single" w:sz="4" w:space="0" w:color="auto"/>
            </w:tcBorders>
            <w:shd w:val="clear" w:color="auto" w:fill="auto"/>
            <w:vAlign w:val="center"/>
            <w:hideMark/>
          </w:tcPr>
          <w:p w14:paraId="7C689803" w14:textId="77777777" w:rsidR="00FE3102" w:rsidRPr="00527B22" w:rsidRDefault="00FE3102" w:rsidP="004011DF">
            <w:pPr>
              <w:spacing w:line="240" w:lineRule="auto"/>
              <w:ind w:firstLine="0"/>
              <w:jc w:val="lef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одређено време</w:t>
            </w:r>
          </w:p>
        </w:tc>
        <w:tc>
          <w:tcPr>
            <w:tcW w:w="709" w:type="dxa"/>
            <w:gridSpan w:val="2"/>
            <w:tcBorders>
              <w:top w:val="nil"/>
              <w:left w:val="nil"/>
              <w:bottom w:val="single" w:sz="4" w:space="0" w:color="auto"/>
              <w:right w:val="single" w:sz="4" w:space="0" w:color="auto"/>
            </w:tcBorders>
            <w:shd w:val="clear" w:color="auto" w:fill="auto"/>
            <w:vAlign w:val="center"/>
            <w:hideMark/>
          </w:tcPr>
          <w:p w14:paraId="426912C4" w14:textId="1470C4CF" w:rsidR="00B83CAB" w:rsidRPr="00527B22" w:rsidRDefault="00B83CAB" w:rsidP="004011DF">
            <w:pPr>
              <w:spacing w:line="240" w:lineRule="auto"/>
              <w:ind w:firstLine="0"/>
              <w:jc w:val="lef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Не-</w:t>
            </w:r>
          </w:p>
          <w:p w14:paraId="0A011219" w14:textId="51D578FB" w:rsidR="00B83CAB" w:rsidRPr="00527B22" w:rsidRDefault="00B83CAB" w:rsidP="004011DF">
            <w:pPr>
              <w:spacing w:line="240" w:lineRule="auto"/>
              <w:ind w:firstLine="0"/>
              <w:jc w:val="lef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поз-</w:t>
            </w:r>
          </w:p>
          <w:p w14:paraId="539C96B0" w14:textId="48FC98DE" w:rsidR="00FE3102" w:rsidRPr="00527B22" w:rsidRDefault="00B83CAB" w:rsidP="004011DF">
            <w:pPr>
              <w:spacing w:line="240" w:lineRule="auto"/>
              <w:ind w:firstLine="0"/>
              <w:jc w:val="lef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на</w:t>
            </w:r>
            <w:r w:rsidR="00FE3102" w:rsidRPr="00527B22">
              <w:rPr>
                <w:rFonts w:ascii="Times New Roman" w:eastAsia="Times New Roman" w:hAnsi="Times New Roman" w:cs="Times New Roman"/>
                <w:b/>
                <w:bCs/>
                <w:color w:val="000000"/>
                <w:sz w:val="24"/>
                <w:szCs w:val="24"/>
                <w:lang w:val="sr-Cyrl-CS" w:eastAsia="en-GB"/>
              </w:rPr>
              <w:t>то</w:t>
            </w:r>
          </w:p>
        </w:tc>
        <w:tc>
          <w:tcPr>
            <w:tcW w:w="992" w:type="dxa"/>
            <w:gridSpan w:val="2"/>
            <w:tcBorders>
              <w:top w:val="nil"/>
              <w:left w:val="nil"/>
              <w:bottom w:val="single" w:sz="4" w:space="0" w:color="000000"/>
              <w:right w:val="single" w:sz="4" w:space="0" w:color="auto"/>
            </w:tcBorders>
            <w:vAlign w:val="center"/>
            <w:hideMark/>
          </w:tcPr>
          <w:p w14:paraId="394DB17C"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r>
      <w:tr w:rsidR="004011DF" w:rsidRPr="00527B22" w14:paraId="03BBA340" w14:textId="77777777" w:rsidTr="00FC28E1">
        <w:trPr>
          <w:trHeight w:val="300"/>
        </w:trPr>
        <w:tc>
          <w:tcPr>
            <w:tcW w:w="955" w:type="dxa"/>
            <w:vMerge w:val="restart"/>
            <w:tcBorders>
              <w:top w:val="nil"/>
              <w:left w:val="single" w:sz="4" w:space="0" w:color="auto"/>
              <w:bottom w:val="nil"/>
              <w:right w:val="single" w:sz="4" w:space="0" w:color="auto"/>
            </w:tcBorders>
            <w:shd w:val="clear" w:color="auto" w:fill="auto"/>
            <w:vAlign w:val="center"/>
            <w:hideMark/>
          </w:tcPr>
          <w:p w14:paraId="05E6044F"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2016</w:t>
            </w:r>
          </w:p>
        </w:tc>
        <w:tc>
          <w:tcPr>
            <w:tcW w:w="1133" w:type="dxa"/>
            <w:tcBorders>
              <w:top w:val="nil"/>
              <w:left w:val="nil"/>
              <w:bottom w:val="nil"/>
              <w:right w:val="single" w:sz="4" w:space="0" w:color="auto"/>
            </w:tcBorders>
            <w:shd w:val="clear" w:color="auto" w:fill="auto"/>
            <w:vAlign w:val="center"/>
            <w:hideMark/>
          </w:tcPr>
          <w:p w14:paraId="643FF987"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3015" w:type="dxa"/>
            <w:tcBorders>
              <w:top w:val="nil"/>
              <w:left w:val="nil"/>
              <w:bottom w:val="nil"/>
              <w:right w:val="single" w:sz="4" w:space="0" w:color="auto"/>
            </w:tcBorders>
            <w:shd w:val="clear" w:color="auto" w:fill="auto"/>
            <w:vAlign w:val="center"/>
            <w:hideMark/>
          </w:tcPr>
          <w:p w14:paraId="05549E0B"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993" w:type="dxa"/>
            <w:gridSpan w:val="2"/>
            <w:tcBorders>
              <w:top w:val="nil"/>
              <w:left w:val="nil"/>
              <w:bottom w:val="nil"/>
              <w:right w:val="single" w:sz="4" w:space="0" w:color="auto"/>
            </w:tcBorders>
            <w:shd w:val="clear" w:color="auto" w:fill="auto"/>
            <w:vAlign w:val="center"/>
            <w:hideMark/>
          </w:tcPr>
          <w:p w14:paraId="1A3FB1FD"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992" w:type="dxa"/>
            <w:gridSpan w:val="2"/>
            <w:tcBorders>
              <w:top w:val="nil"/>
              <w:left w:val="nil"/>
              <w:bottom w:val="nil"/>
              <w:right w:val="single" w:sz="4" w:space="0" w:color="auto"/>
            </w:tcBorders>
            <w:shd w:val="clear" w:color="auto" w:fill="auto"/>
            <w:vAlign w:val="center"/>
            <w:hideMark/>
          </w:tcPr>
          <w:p w14:paraId="189BEDE9"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850" w:type="dxa"/>
            <w:gridSpan w:val="2"/>
            <w:tcBorders>
              <w:top w:val="nil"/>
              <w:left w:val="nil"/>
              <w:bottom w:val="nil"/>
              <w:right w:val="single" w:sz="4" w:space="0" w:color="auto"/>
            </w:tcBorders>
            <w:shd w:val="clear" w:color="auto" w:fill="auto"/>
            <w:vAlign w:val="center"/>
            <w:hideMark/>
          </w:tcPr>
          <w:p w14:paraId="3102C38F"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851" w:type="dxa"/>
            <w:gridSpan w:val="2"/>
            <w:tcBorders>
              <w:top w:val="nil"/>
              <w:left w:val="nil"/>
              <w:bottom w:val="nil"/>
              <w:right w:val="nil"/>
            </w:tcBorders>
            <w:shd w:val="clear" w:color="auto" w:fill="auto"/>
            <w:vAlign w:val="center"/>
            <w:hideMark/>
          </w:tcPr>
          <w:p w14:paraId="52151C77"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850" w:type="dxa"/>
            <w:gridSpan w:val="2"/>
            <w:tcBorders>
              <w:top w:val="nil"/>
              <w:left w:val="nil"/>
              <w:bottom w:val="nil"/>
              <w:right w:val="nil"/>
            </w:tcBorders>
            <w:shd w:val="clear" w:color="auto" w:fill="auto"/>
            <w:vAlign w:val="center"/>
            <w:hideMark/>
          </w:tcPr>
          <w:p w14:paraId="0EF1E111"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709" w:type="dxa"/>
            <w:gridSpan w:val="2"/>
            <w:tcBorders>
              <w:top w:val="nil"/>
              <w:left w:val="nil"/>
              <w:bottom w:val="nil"/>
              <w:right w:val="single" w:sz="4" w:space="0" w:color="auto"/>
            </w:tcBorders>
            <w:shd w:val="clear" w:color="auto" w:fill="auto"/>
            <w:vAlign w:val="center"/>
            <w:hideMark/>
          </w:tcPr>
          <w:p w14:paraId="705408DD"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992" w:type="dxa"/>
            <w:gridSpan w:val="2"/>
            <w:tcBorders>
              <w:top w:val="nil"/>
              <w:left w:val="nil"/>
              <w:bottom w:val="nil"/>
              <w:right w:val="single" w:sz="4" w:space="0" w:color="auto"/>
            </w:tcBorders>
            <w:shd w:val="clear" w:color="auto" w:fill="auto"/>
            <w:vAlign w:val="center"/>
            <w:hideMark/>
          </w:tcPr>
          <w:p w14:paraId="62E4EF42"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r>
      <w:tr w:rsidR="004011DF" w:rsidRPr="00527B22" w14:paraId="771D7902" w14:textId="77777777" w:rsidTr="00FC28E1">
        <w:trPr>
          <w:trHeight w:val="300"/>
        </w:trPr>
        <w:tc>
          <w:tcPr>
            <w:tcW w:w="955" w:type="dxa"/>
            <w:vMerge/>
            <w:tcBorders>
              <w:top w:val="nil"/>
              <w:left w:val="single" w:sz="4" w:space="0" w:color="auto"/>
              <w:bottom w:val="nil"/>
              <w:right w:val="single" w:sz="4" w:space="0" w:color="auto"/>
            </w:tcBorders>
            <w:vAlign w:val="center"/>
            <w:hideMark/>
          </w:tcPr>
          <w:p w14:paraId="507293C8"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569C4F13"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7810</w:t>
            </w:r>
          </w:p>
        </w:tc>
        <w:tc>
          <w:tcPr>
            <w:tcW w:w="3015" w:type="dxa"/>
            <w:tcBorders>
              <w:top w:val="nil"/>
              <w:left w:val="nil"/>
              <w:bottom w:val="nil"/>
              <w:right w:val="nil"/>
            </w:tcBorders>
            <w:shd w:val="clear" w:color="auto" w:fill="auto"/>
            <w:noWrap/>
            <w:vAlign w:val="bottom"/>
            <w:hideMark/>
          </w:tcPr>
          <w:p w14:paraId="45926990"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Делатност агенција за запошљавање</w:t>
            </w:r>
          </w:p>
        </w:tc>
        <w:tc>
          <w:tcPr>
            <w:tcW w:w="993" w:type="dxa"/>
            <w:gridSpan w:val="2"/>
            <w:tcBorders>
              <w:top w:val="nil"/>
              <w:left w:val="single" w:sz="4" w:space="0" w:color="auto"/>
              <w:bottom w:val="nil"/>
              <w:right w:val="nil"/>
            </w:tcBorders>
            <w:shd w:val="clear" w:color="auto" w:fill="auto"/>
            <w:noWrap/>
            <w:vAlign w:val="bottom"/>
            <w:hideMark/>
          </w:tcPr>
          <w:p w14:paraId="1CE8951A"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57</w:t>
            </w:r>
          </w:p>
        </w:tc>
        <w:tc>
          <w:tcPr>
            <w:tcW w:w="992" w:type="dxa"/>
            <w:gridSpan w:val="2"/>
            <w:tcBorders>
              <w:top w:val="nil"/>
              <w:left w:val="single" w:sz="4" w:space="0" w:color="auto"/>
              <w:bottom w:val="nil"/>
              <w:right w:val="nil"/>
            </w:tcBorders>
            <w:shd w:val="clear" w:color="auto" w:fill="auto"/>
            <w:noWrap/>
            <w:vAlign w:val="bottom"/>
            <w:hideMark/>
          </w:tcPr>
          <w:p w14:paraId="21ACCD7B"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9661</w:t>
            </w:r>
          </w:p>
        </w:tc>
        <w:tc>
          <w:tcPr>
            <w:tcW w:w="850" w:type="dxa"/>
            <w:gridSpan w:val="2"/>
            <w:tcBorders>
              <w:top w:val="nil"/>
              <w:left w:val="single" w:sz="4" w:space="0" w:color="auto"/>
              <w:bottom w:val="nil"/>
              <w:right w:val="nil"/>
            </w:tcBorders>
            <w:shd w:val="clear" w:color="auto" w:fill="auto"/>
            <w:noWrap/>
            <w:vAlign w:val="bottom"/>
            <w:hideMark/>
          </w:tcPr>
          <w:p w14:paraId="7D53A2A6"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7941</w:t>
            </w:r>
          </w:p>
        </w:tc>
        <w:tc>
          <w:tcPr>
            <w:tcW w:w="851" w:type="dxa"/>
            <w:gridSpan w:val="2"/>
            <w:tcBorders>
              <w:top w:val="nil"/>
              <w:left w:val="single" w:sz="4" w:space="0" w:color="auto"/>
              <w:bottom w:val="nil"/>
              <w:right w:val="nil"/>
            </w:tcBorders>
            <w:shd w:val="clear" w:color="auto" w:fill="auto"/>
            <w:noWrap/>
            <w:vAlign w:val="bottom"/>
            <w:hideMark/>
          </w:tcPr>
          <w:p w14:paraId="0C93B8A3"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216</w:t>
            </w:r>
          </w:p>
        </w:tc>
        <w:tc>
          <w:tcPr>
            <w:tcW w:w="850" w:type="dxa"/>
            <w:gridSpan w:val="2"/>
            <w:tcBorders>
              <w:top w:val="nil"/>
              <w:left w:val="nil"/>
              <w:bottom w:val="nil"/>
              <w:right w:val="nil"/>
            </w:tcBorders>
            <w:shd w:val="clear" w:color="auto" w:fill="auto"/>
            <w:noWrap/>
            <w:vAlign w:val="bottom"/>
            <w:hideMark/>
          </w:tcPr>
          <w:p w14:paraId="1A1F0249"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7690</w:t>
            </w:r>
          </w:p>
        </w:tc>
        <w:tc>
          <w:tcPr>
            <w:tcW w:w="709" w:type="dxa"/>
            <w:gridSpan w:val="2"/>
            <w:tcBorders>
              <w:top w:val="nil"/>
              <w:left w:val="nil"/>
              <w:bottom w:val="nil"/>
              <w:right w:val="single" w:sz="4" w:space="0" w:color="auto"/>
            </w:tcBorders>
            <w:shd w:val="clear" w:color="auto" w:fill="auto"/>
            <w:noWrap/>
            <w:vAlign w:val="bottom"/>
            <w:hideMark/>
          </w:tcPr>
          <w:p w14:paraId="32A75F6C"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36</w:t>
            </w:r>
          </w:p>
        </w:tc>
        <w:tc>
          <w:tcPr>
            <w:tcW w:w="992" w:type="dxa"/>
            <w:gridSpan w:val="2"/>
            <w:tcBorders>
              <w:top w:val="nil"/>
              <w:left w:val="nil"/>
              <w:bottom w:val="nil"/>
              <w:right w:val="single" w:sz="4" w:space="0" w:color="auto"/>
            </w:tcBorders>
            <w:shd w:val="clear" w:color="auto" w:fill="auto"/>
            <w:noWrap/>
            <w:vAlign w:val="bottom"/>
            <w:hideMark/>
          </w:tcPr>
          <w:p w14:paraId="5A046EDA"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1719</w:t>
            </w:r>
          </w:p>
        </w:tc>
      </w:tr>
      <w:tr w:rsidR="004011DF" w:rsidRPr="00527B22" w14:paraId="200D897C" w14:textId="77777777" w:rsidTr="00FC28E1">
        <w:trPr>
          <w:trHeight w:val="525"/>
        </w:trPr>
        <w:tc>
          <w:tcPr>
            <w:tcW w:w="955" w:type="dxa"/>
            <w:vMerge/>
            <w:tcBorders>
              <w:top w:val="nil"/>
              <w:left w:val="single" w:sz="4" w:space="0" w:color="auto"/>
              <w:bottom w:val="nil"/>
              <w:right w:val="single" w:sz="4" w:space="0" w:color="auto"/>
            </w:tcBorders>
            <w:vAlign w:val="center"/>
            <w:hideMark/>
          </w:tcPr>
          <w:p w14:paraId="40B83D6F"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7719A0F7"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7820</w:t>
            </w:r>
          </w:p>
        </w:tc>
        <w:tc>
          <w:tcPr>
            <w:tcW w:w="3015" w:type="dxa"/>
            <w:tcBorders>
              <w:top w:val="nil"/>
              <w:left w:val="nil"/>
              <w:bottom w:val="nil"/>
              <w:right w:val="nil"/>
            </w:tcBorders>
            <w:shd w:val="clear" w:color="auto" w:fill="auto"/>
            <w:vAlign w:val="bottom"/>
            <w:hideMark/>
          </w:tcPr>
          <w:p w14:paraId="2D41152C"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Делатност агенција за привремено запошљавање</w:t>
            </w:r>
          </w:p>
        </w:tc>
        <w:tc>
          <w:tcPr>
            <w:tcW w:w="993" w:type="dxa"/>
            <w:gridSpan w:val="2"/>
            <w:tcBorders>
              <w:top w:val="nil"/>
              <w:left w:val="single" w:sz="4" w:space="0" w:color="auto"/>
              <w:bottom w:val="nil"/>
              <w:right w:val="single" w:sz="4" w:space="0" w:color="auto"/>
            </w:tcBorders>
            <w:shd w:val="clear" w:color="auto" w:fill="auto"/>
            <w:noWrap/>
            <w:vAlign w:val="bottom"/>
            <w:hideMark/>
          </w:tcPr>
          <w:p w14:paraId="34D61320"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w:t>
            </w:r>
          </w:p>
        </w:tc>
        <w:tc>
          <w:tcPr>
            <w:tcW w:w="992" w:type="dxa"/>
            <w:gridSpan w:val="2"/>
            <w:tcBorders>
              <w:top w:val="nil"/>
              <w:left w:val="nil"/>
              <w:bottom w:val="nil"/>
              <w:right w:val="single" w:sz="4" w:space="0" w:color="auto"/>
            </w:tcBorders>
            <w:shd w:val="clear" w:color="auto" w:fill="auto"/>
            <w:noWrap/>
            <w:vAlign w:val="bottom"/>
            <w:hideMark/>
          </w:tcPr>
          <w:p w14:paraId="13A879CF"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507</w:t>
            </w:r>
          </w:p>
        </w:tc>
        <w:tc>
          <w:tcPr>
            <w:tcW w:w="850" w:type="dxa"/>
            <w:gridSpan w:val="2"/>
            <w:tcBorders>
              <w:top w:val="nil"/>
              <w:left w:val="nil"/>
              <w:bottom w:val="nil"/>
              <w:right w:val="nil"/>
            </w:tcBorders>
            <w:shd w:val="clear" w:color="auto" w:fill="auto"/>
            <w:noWrap/>
            <w:vAlign w:val="bottom"/>
            <w:hideMark/>
          </w:tcPr>
          <w:p w14:paraId="4155C31B"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461</w:t>
            </w:r>
          </w:p>
        </w:tc>
        <w:tc>
          <w:tcPr>
            <w:tcW w:w="851" w:type="dxa"/>
            <w:gridSpan w:val="2"/>
            <w:tcBorders>
              <w:top w:val="nil"/>
              <w:left w:val="single" w:sz="4" w:space="0" w:color="auto"/>
              <w:bottom w:val="nil"/>
              <w:right w:val="nil"/>
            </w:tcBorders>
            <w:shd w:val="clear" w:color="auto" w:fill="auto"/>
            <w:noWrap/>
            <w:vAlign w:val="bottom"/>
            <w:hideMark/>
          </w:tcPr>
          <w:p w14:paraId="122AB289"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21</w:t>
            </w:r>
          </w:p>
        </w:tc>
        <w:tc>
          <w:tcPr>
            <w:tcW w:w="850" w:type="dxa"/>
            <w:gridSpan w:val="2"/>
            <w:tcBorders>
              <w:top w:val="nil"/>
              <w:left w:val="nil"/>
              <w:bottom w:val="nil"/>
              <w:right w:val="nil"/>
            </w:tcBorders>
            <w:shd w:val="clear" w:color="auto" w:fill="auto"/>
            <w:noWrap/>
            <w:vAlign w:val="bottom"/>
            <w:hideMark/>
          </w:tcPr>
          <w:p w14:paraId="0B0FEF70"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440</w:t>
            </w:r>
          </w:p>
        </w:tc>
        <w:tc>
          <w:tcPr>
            <w:tcW w:w="709" w:type="dxa"/>
            <w:gridSpan w:val="2"/>
            <w:tcBorders>
              <w:top w:val="nil"/>
              <w:left w:val="nil"/>
              <w:bottom w:val="nil"/>
              <w:right w:val="single" w:sz="4" w:space="0" w:color="auto"/>
            </w:tcBorders>
            <w:shd w:val="clear" w:color="auto" w:fill="auto"/>
            <w:noWrap/>
            <w:vAlign w:val="bottom"/>
            <w:hideMark/>
          </w:tcPr>
          <w:p w14:paraId="7D6161F8"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0</w:t>
            </w:r>
          </w:p>
        </w:tc>
        <w:tc>
          <w:tcPr>
            <w:tcW w:w="992" w:type="dxa"/>
            <w:gridSpan w:val="2"/>
            <w:tcBorders>
              <w:top w:val="nil"/>
              <w:left w:val="nil"/>
              <w:bottom w:val="nil"/>
              <w:right w:val="single" w:sz="4" w:space="0" w:color="auto"/>
            </w:tcBorders>
            <w:shd w:val="clear" w:color="auto" w:fill="auto"/>
            <w:noWrap/>
            <w:vAlign w:val="bottom"/>
            <w:hideMark/>
          </w:tcPr>
          <w:p w14:paraId="1BF84F79"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46</w:t>
            </w:r>
          </w:p>
        </w:tc>
      </w:tr>
      <w:tr w:rsidR="004011DF" w:rsidRPr="00527B22" w14:paraId="0B7424AF" w14:textId="77777777" w:rsidTr="00FC28E1">
        <w:trPr>
          <w:trHeight w:val="300"/>
        </w:trPr>
        <w:tc>
          <w:tcPr>
            <w:tcW w:w="955" w:type="dxa"/>
            <w:vMerge/>
            <w:tcBorders>
              <w:top w:val="nil"/>
              <w:left w:val="single" w:sz="4" w:space="0" w:color="auto"/>
              <w:bottom w:val="nil"/>
              <w:right w:val="single" w:sz="4" w:space="0" w:color="auto"/>
            </w:tcBorders>
            <w:vAlign w:val="center"/>
            <w:hideMark/>
          </w:tcPr>
          <w:p w14:paraId="42601A30"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7BD9697E"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7830</w:t>
            </w:r>
          </w:p>
        </w:tc>
        <w:tc>
          <w:tcPr>
            <w:tcW w:w="3015" w:type="dxa"/>
            <w:tcBorders>
              <w:top w:val="nil"/>
              <w:left w:val="nil"/>
              <w:bottom w:val="nil"/>
              <w:right w:val="nil"/>
            </w:tcBorders>
            <w:shd w:val="clear" w:color="auto" w:fill="auto"/>
            <w:noWrap/>
            <w:vAlign w:val="bottom"/>
            <w:hideMark/>
          </w:tcPr>
          <w:p w14:paraId="5EB1009B"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Остало уступање људских ресурса</w:t>
            </w:r>
          </w:p>
        </w:tc>
        <w:tc>
          <w:tcPr>
            <w:tcW w:w="993" w:type="dxa"/>
            <w:gridSpan w:val="2"/>
            <w:tcBorders>
              <w:top w:val="nil"/>
              <w:left w:val="single" w:sz="4" w:space="0" w:color="auto"/>
              <w:bottom w:val="nil"/>
              <w:right w:val="nil"/>
            </w:tcBorders>
            <w:shd w:val="clear" w:color="auto" w:fill="auto"/>
            <w:noWrap/>
            <w:vAlign w:val="bottom"/>
            <w:hideMark/>
          </w:tcPr>
          <w:p w14:paraId="477121A2"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48</w:t>
            </w:r>
          </w:p>
        </w:tc>
        <w:tc>
          <w:tcPr>
            <w:tcW w:w="992" w:type="dxa"/>
            <w:gridSpan w:val="2"/>
            <w:tcBorders>
              <w:top w:val="nil"/>
              <w:left w:val="single" w:sz="4" w:space="0" w:color="auto"/>
              <w:bottom w:val="nil"/>
              <w:right w:val="nil"/>
            </w:tcBorders>
            <w:shd w:val="clear" w:color="auto" w:fill="auto"/>
            <w:noWrap/>
            <w:vAlign w:val="bottom"/>
            <w:hideMark/>
          </w:tcPr>
          <w:p w14:paraId="5A243032"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4435</w:t>
            </w:r>
          </w:p>
        </w:tc>
        <w:tc>
          <w:tcPr>
            <w:tcW w:w="850" w:type="dxa"/>
            <w:gridSpan w:val="2"/>
            <w:tcBorders>
              <w:top w:val="nil"/>
              <w:left w:val="single" w:sz="4" w:space="0" w:color="auto"/>
              <w:bottom w:val="nil"/>
              <w:right w:val="nil"/>
            </w:tcBorders>
            <w:shd w:val="clear" w:color="auto" w:fill="auto"/>
            <w:noWrap/>
            <w:vAlign w:val="bottom"/>
            <w:hideMark/>
          </w:tcPr>
          <w:p w14:paraId="3959E108"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2827</w:t>
            </w:r>
          </w:p>
        </w:tc>
        <w:tc>
          <w:tcPr>
            <w:tcW w:w="851" w:type="dxa"/>
            <w:gridSpan w:val="2"/>
            <w:tcBorders>
              <w:top w:val="nil"/>
              <w:left w:val="single" w:sz="4" w:space="0" w:color="auto"/>
              <w:bottom w:val="nil"/>
              <w:right w:val="nil"/>
            </w:tcBorders>
            <w:shd w:val="clear" w:color="auto" w:fill="auto"/>
            <w:noWrap/>
            <w:vAlign w:val="bottom"/>
            <w:hideMark/>
          </w:tcPr>
          <w:p w14:paraId="481AB4D7"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209</w:t>
            </w:r>
          </w:p>
        </w:tc>
        <w:tc>
          <w:tcPr>
            <w:tcW w:w="850" w:type="dxa"/>
            <w:gridSpan w:val="2"/>
            <w:tcBorders>
              <w:top w:val="nil"/>
              <w:left w:val="nil"/>
              <w:bottom w:val="nil"/>
              <w:right w:val="nil"/>
            </w:tcBorders>
            <w:shd w:val="clear" w:color="auto" w:fill="auto"/>
            <w:noWrap/>
            <w:vAlign w:val="bottom"/>
            <w:hideMark/>
          </w:tcPr>
          <w:p w14:paraId="43987A24"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2612</w:t>
            </w:r>
          </w:p>
        </w:tc>
        <w:tc>
          <w:tcPr>
            <w:tcW w:w="709" w:type="dxa"/>
            <w:gridSpan w:val="2"/>
            <w:tcBorders>
              <w:top w:val="nil"/>
              <w:left w:val="nil"/>
              <w:bottom w:val="nil"/>
              <w:right w:val="single" w:sz="4" w:space="0" w:color="auto"/>
            </w:tcBorders>
            <w:shd w:val="clear" w:color="auto" w:fill="auto"/>
            <w:noWrap/>
            <w:vAlign w:val="bottom"/>
            <w:hideMark/>
          </w:tcPr>
          <w:p w14:paraId="4B928F58"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6</w:t>
            </w:r>
          </w:p>
        </w:tc>
        <w:tc>
          <w:tcPr>
            <w:tcW w:w="992" w:type="dxa"/>
            <w:gridSpan w:val="2"/>
            <w:tcBorders>
              <w:top w:val="nil"/>
              <w:left w:val="nil"/>
              <w:bottom w:val="nil"/>
              <w:right w:val="single" w:sz="4" w:space="0" w:color="auto"/>
            </w:tcBorders>
            <w:shd w:val="clear" w:color="auto" w:fill="auto"/>
            <w:noWrap/>
            <w:vAlign w:val="bottom"/>
            <w:hideMark/>
          </w:tcPr>
          <w:p w14:paraId="5091FBC2"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1608</w:t>
            </w:r>
          </w:p>
        </w:tc>
      </w:tr>
      <w:tr w:rsidR="004011DF" w:rsidRPr="00527B22" w14:paraId="23E30D1C" w14:textId="77777777" w:rsidTr="00FC28E1">
        <w:trPr>
          <w:trHeight w:val="300"/>
        </w:trPr>
        <w:tc>
          <w:tcPr>
            <w:tcW w:w="955" w:type="dxa"/>
            <w:vMerge/>
            <w:tcBorders>
              <w:top w:val="nil"/>
              <w:left w:val="single" w:sz="4" w:space="0" w:color="auto"/>
              <w:bottom w:val="nil"/>
              <w:right w:val="single" w:sz="4" w:space="0" w:color="auto"/>
            </w:tcBorders>
            <w:vAlign w:val="center"/>
            <w:hideMark/>
          </w:tcPr>
          <w:p w14:paraId="01B013F0"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5AF980CE"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8010</w:t>
            </w:r>
          </w:p>
        </w:tc>
        <w:tc>
          <w:tcPr>
            <w:tcW w:w="3015" w:type="dxa"/>
            <w:tcBorders>
              <w:top w:val="nil"/>
              <w:left w:val="nil"/>
              <w:bottom w:val="nil"/>
              <w:right w:val="nil"/>
            </w:tcBorders>
            <w:shd w:val="clear" w:color="auto" w:fill="auto"/>
            <w:noWrap/>
            <w:vAlign w:val="bottom"/>
            <w:hideMark/>
          </w:tcPr>
          <w:p w14:paraId="30CF3588"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Делатност приватног обезбеђења</w:t>
            </w:r>
          </w:p>
        </w:tc>
        <w:tc>
          <w:tcPr>
            <w:tcW w:w="993" w:type="dxa"/>
            <w:gridSpan w:val="2"/>
            <w:tcBorders>
              <w:top w:val="nil"/>
              <w:left w:val="single" w:sz="4" w:space="0" w:color="auto"/>
              <w:bottom w:val="nil"/>
              <w:right w:val="nil"/>
            </w:tcBorders>
            <w:shd w:val="clear" w:color="auto" w:fill="auto"/>
            <w:noWrap/>
            <w:vAlign w:val="bottom"/>
            <w:hideMark/>
          </w:tcPr>
          <w:p w14:paraId="184572F5"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133</w:t>
            </w:r>
          </w:p>
        </w:tc>
        <w:tc>
          <w:tcPr>
            <w:tcW w:w="992" w:type="dxa"/>
            <w:gridSpan w:val="2"/>
            <w:tcBorders>
              <w:top w:val="nil"/>
              <w:left w:val="single" w:sz="4" w:space="0" w:color="auto"/>
              <w:bottom w:val="nil"/>
              <w:right w:val="nil"/>
            </w:tcBorders>
            <w:shd w:val="clear" w:color="auto" w:fill="auto"/>
            <w:noWrap/>
            <w:vAlign w:val="bottom"/>
            <w:hideMark/>
          </w:tcPr>
          <w:p w14:paraId="3B57DE98"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20114</w:t>
            </w:r>
          </w:p>
        </w:tc>
        <w:tc>
          <w:tcPr>
            <w:tcW w:w="850" w:type="dxa"/>
            <w:gridSpan w:val="2"/>
            <w:tcBorders>
              <w:top w:val="nil"/>
              <w:left w:val="single" w:sz="4" w:space="0" w:color="auto"/>
              <w:bottom w:val="nil"/>
              <w:right w:val="nil"/>
            </w:tcBorders>
            <w:shd w:val="clear" w:color="auto" w:fill="auto"/>
            <w:noWrap/>
            <w:vAlign w:val="bottom"/>
            <w:hideMark/>
          </w:tcPr>
          <w:p w14:paraId="350352E6"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18940</w:t>
            </w:r>
          </w:p>
        </w:tc>
        <w:tc>
          <w:tcPr>
            <w:tcW w:w="851" w:type="dxa"/>
            <w:gridSpan w:val="2"/>
            <w:tcBorders>
              <w:top w:val="nil"/>
              <w:left w:val="single" w:sz="4" w:space="0" w:color="auto"/>
              <w:bottom w:val="nil"/>
              <w:right w:val="nil"/>
            </w:tcBorders>
            <w:shd w:val="clear" w:color="auto" w:fill="auto"/>
            <w:noWrap/>
            <w:vAlign w:val="bottom"/>
            <w:hideMark/>
          </w:tcPr>
          <w:p w14:paraId="5B9007B0"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5913</w:t>
            </w:r>
          </w:p>
        </w:tc>
        <w:tc>
          <w:tcPr>
            <w:tcW w:w="850" w:type="dxa"/>
            <w:gridSpan w:val="2"/>
            <w:tcBorders>
              <w:top w:val="nil"/>
              <w:left w:val="nil"/>
              <w:bottom w:val="nil"/>
              <w:right w:val="nil"/>
            </w:tcBorders>
            <w:shd w:val="clear" w:color="auto" w:fill="auto"/>
            <w:noWrap/>
            <w:vAlign w:val="bottom"/>
            <w:hideMark/>
          </w:tcPr>
          <w:p w14:paraId="3F83C560"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11279</w:t>
            </w:r>
          </w:p>
        </w:tc>
        <w:tc>
          <w:tcPr>
            <w:tcW w:w="709" w:type="dxa"/>
            <w:gridSpan w:val="2"/>
            <w:tcBorders>
              <w:top w:val="nil"/>
              <w:left w:val="nil"/>
              <w:bottom w:val="nil"/>
              <w:right w:val="single" w:sz="4" w:space="0" w:color="auto"/>
            </w:tcBorders>
            <w:shd w:val="clear" w:color="auto" w:fill="auto"/>
            <w:noWrap/>
            <w:vAlign w:val="bottom"/>
            <w:hideMark/>
          </w:tcPr>
          <w:p w14:paraId="3D37D6EE"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1748</w:t>
            </w:r>
          </w:p>
        </w:tc>
        <w:tc>
          <w:tcPr>
            <w:tcW w:w="992" w:type="dxa"/>
            <w:gridSpan w:val="2"/>
            <w:tcBorders>
              <w:top w:val="nil"/>
              <w:left w:val="nil"/>
              <w:bottom w:val="nil"/>
              <w:right w:val="single" w:sz="4" w:space="0" w:color="auto"/>
            </w:tcBorders>
            <w:shd w:val="clear" w:color="auto" w:fill="auto"/>
            <w:noWrap/>
            <w:vAlign w:val="bottom"/>
            <w:hideMark/>
          </w:tcPr>
          <w:p w14:paraId="223D473F"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1174</w:t>
            </w:r>
          </w:p>
        </w:tc>
      </w:tr>
      <w:tr w:rsidR="004011DF" w:rsidRPr="00527B22" w14:paraId="23698AAC" w14:textId="77777777" w:rsidTr="00FC28E1">
        <w:trPr>
          <w:trHeight w:val="300"/>
        </w:trPr>
        <w:tc>
          <w:tcPr>
            <w:tcW w:w="955" w:type="dxa"/>
            <w:vMerge/>
            <w:tcBorders>
              <w:top w:val="nil"/>
              <w:left w:val="single" w:sz="4" w:space="0" w:color="auto"/>
              <w:bottom w:val="nil"/>
              <w:right w:val="single" w:sz="4" w:space="0" w:color="auto"/>
            </w:tcBorders>
            <w:vAlign w:val="center"/>
            <w:hideMark/>
          </w:tcPr>
          <w:p w14:paraId="587AC11D"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784F5C7C"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8020</w:t>
            </w:r>
          </w:p>
        </w:tc>
        <w:tc>
          <w:tcPr>
            <w:tcW w:w="3015" w:type="dxa"/>
            <w:tcBorders>
              <w:top w:val="nil"/>
              <w:left w:val="nil"/>
              <w:bottom w:val="nil"/>
              <w:right w:val="nil"/>
            </w:tcBorders>
            <w:shd w:val="clear" w:color="auto" w:fill="auto"/>
            <w:noWrap/>
            <w:vAlign w:val="bottom"/>
            <w:hideMark/>
          </w:tcPr>
          <w:p w14:paraId="179BF0EB"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Услуге система обезбеђења</w:t>
            </w:r>
          </w:p>
        </w:tc>
        <w:tc>
          <w:tcPr>
            <w:tcW w:w="993" w:type="dxa"/>
            <w:gridSpan w:val="2"/>
            <w:tcBorders>
              <w:top w:val="nil"/>
              <w:left w:val="single" w:sz="4" w:space="0" w:color="auto"/>
              <w:bottom w:val="nil"/>
              <w:right w:val="nil"/>
            </w:tcBorders>
            <w:shd w:val="clear" w:color="auto" w:fill="auto"/>
            <w:noWrap/>
            <w:vAlign w:val="bottom"/>
            <w:hideMark/>
          </w:tcPr>
          <w:p w14:paraId="54762230"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277</w:t>
            </w:r>
          </w:p>
        </w:tc>
        <w:tc>
          <w:tcPr>
            <w:tcW w:w="992" w:type="dxa"/>
            <w:gridSpan w:val="2"/>
            <w:tcBorders>
              <w:top w:val="nil"/>
              <w:left w:val="single" w:sz="4" w:space="0" w:color="auto"/>
              <w:bottom w:val="nil"/>
              <w:right w:val="nil"/>
            </w:tcBorders>
            <w:shd w:val="clear" w:color="auto" w:fill="auto"/>
            <w:noWrap/>
            <w:vAlign w:val="bottom"/>
            <w:hideMark/>
          </w:tcPr>
          <w:p w14:paraId="530A7BD4"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4828</w:t>
            </w:r>
          </w:p>
        </w:tc>
        <w:tc>
          <w:tcPr>
            <w:tcW w:w="850" w:type="dxa"/>
            <w:gridSpan w:val="2"/>
            <w:tcBorders>
              <w:top w:val="nil"/>
              <w:left w:val="single" w:sz="4" w:space="0" w:color="auto"/>
              <w:bottom w:val="nil"/>
              <w:right w:val="nil"/>
            </w:tcBorders>
            <w:shd w:val="clear" w:color="auto" w:fill="auto"/>
            <w:noWrap/>
            <w:vAlign w:val="bottom"/>
            <w:hideMark/>
          </w:tcPr>
          <w:p w14:paraId="543D5F89"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4467</w:t>
            </w:r>
          </w:p>
        </w:tc>
        <w:tc>
          <w:tcPr>
            <w:tcW w:w="851" w:type="dxa"/>
            <w:gridSpan w:val="2"/>
            <w:tcBorders>
              <w:top w:val="nil"/>
              <w:left w:val="single" w:sz="4" w:space="0" w:color="auto"/>
              <w:bottom w:val="nil"/>
              <w:right w:val="nil"/>
            </w:tcBorders>
            <w:shd w:val="clear" w:color="auto" w:fill="auto"/>
            <w:noWrap/>
            <w:vAlign w:val="bottom"/>
            <w:hideMark/>
          </w:tcPr>
          <w:p w14:paraId="5186FDB5"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1642</w:t>
            </w:r>
          </w:p>
        </w:tc>
        <w:tc>
          <w:tcPr>
            <w:tcW w:w="850" w:type="dxa"/>
            <w:gridSpan w:val="2"/>
            <w:tcBorders>
              <w:top w:val="nil"/>
              <w:left w:val="nil"/>
              <w:bottom w:val="nil"/>
              <w:right w:val="nil"/>
            </w:tcBorders>
            <w:shd w:val="clear" w:color="auto" w:fill="auto"/>
            <w:noWrap/>
            <w:vAlign w:val="bottom"/>
            <w:hideMark/>
          </w:tcPr>
          <w:p w14:paraId="42BFFB05"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2196</w:t>
            </w:r>
          </w:p>
        </w:tc>
        <w:tc>
          <w:tcPr>
            <w:tcW w:w="709" w:type="dxa"/>
            <w:gridSpan w:val="2"/>
            <w:tcBorders>
              <w:top w:val="nil"/>
              <w:left w:val="nil"/>
              <w:bottom w:val="nil"/>
              <w:right w:val="single" w:sz="4" w:space="0" w:color="auto"/>
            </w:tcBorders>
            <w:shd w:val="clear" w:color="auto" w:fill="auto"/>
            <w:noWrap/>
            <w:vAlign w:val="bottom"/>
            <w:hideMark/>
          </w:tcPr>
          <w:p w14:paraId="5A0DC8BB"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629</w:t>
            </w:r>
          </w:p>
        </w:tc>
        <w:tc>
          <w:tcPr>
            <w:tcW w:w="992" w:type="dxa"/>
            <w:gridSpan w:val="2"/>
            <w:tcBorders>
              <w:top w:val="nil"/>
              <w:left w:val="nil"/>
              <w:bottom w:val="nil"/>
              <w:right w:val="single" w:sz="4" w:space="0" w:color="auto"/>
            </w:tcBorders>
            <w:shd w:val="clear" w:color="auto" w:fill="auto"/>
            <w:noWrap/>
            <w:vAlign w:val="bottom"/>
            <w:hideMark/>
          </w:tcPr>
          <w:p w14:paraId="5DDA8693"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361</w:t>
            </w:r>
          </w:p>
        </w:tc>
      </w:tr>
      <w:tr w:rsidR="004011DF" w:rsidRPr="00527B22" w14:paraId="634774E3" w14:textId="77777777" w:rsidTr="00FC28E1">
        <w:trPr>
          <w:trHeight w:val="300"/>
        </w:trPr>
        <w:tc>
          <w:tcPr>
            <w:tcW w:w="955" w:type="dxa"/>
            <w:vMerge/>
            <w:tcBorders>
              <w:top w:val="nil"/>
              <w:left w:val="single" w:sz="4" w:space="0" w:color="auto"/>
              <w:bottom w:val="nil"/>
              <w:right w:val="single" w:sz="4" w:space="0" w:color="auto"/>
            </w:tcBorders>
            <w:vAlign w:val="center"/>
            <w:hideMark/>
          </w:tcPr>
          <w:p w14:paraId="22F9B716"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60F18F39"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8110</w:t>
            </w:r>
          </w:p>
        </w:tc>
        <w:tc>
          <w:tcPr>
            <w:tcW w:w="3015" w:type="dxa"/>
            <w:tcBorders>
              <w:top w:val="nil"/>
              <w:left w:val="nil"/>
              <w:bottom w:val="nil"/>
              <w:right w:val="nil"/>
            </w:tcBorders>
            <w:shd w:val="clear" w:color="auto" w:fill="auto"/>
            <w:noWrap/>
            <w:vAlign w:val="bottom"/>
            <w:hideMark/>
          </w:tcPr>
          <w:p w14:paraId="2E105B72"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Услуге одржавања објеката</w:t>
            </w:r>
          </w:p>
        </w:tc>
        <w:tc>
          <w:tcPr>
            <w:tcW w:w="993" w:type="dxa"/>
            <w:gridSpan w:val="2"/>
            <w:tcBorders>
              <w:top w:val="nil"/>
              <w:left w:val="single" w:sz="4" w:space="0" w:color="auto"/>
              <w:bottom w:val="nil"/>
              <w:right w:val="nil"/>
            </w:tcBorders>
            <w:shd w:val="clear" w:color="auto" w:fill="auto"/>
            <w:noWrap/>
            <w:vAlign w:val="bottom"/>
            <w:hideMark/>
          </w:tcPr>
          <w:p w14:paraId="4490E0CE"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337</w:t>
            </w:r>
          </w:p>
        </w:tc>
        <w:tc>
          <w:tcPr>
            <w:tcW w:w="992" w:type="dxa"/>
            <w:gridSpan w:val="2"/>
            <w:tcBorders>
              <w:top w:val="nil"/>
              <w:left w:val="single" w:sz="4" w:space="0" w:color="auto"/>
              <w:bottom w:val="nil"/>
              <w:right w:val="nil"/>
            </w:tcBorders>
            <w:shd w:val="clear" w:color="auto" w:fill="auto"/>
            <w:noWrap/>
            <w:vAlign w:val="bottom"/>
            <w:hideMark/>
          </w:tcPr>
          <w:p w14:paraId="050D281D"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3193</w:t>
            </w:r>
          </w:p>
        </w:tc>
        <w:tc>
          <w:tcPr>
            <w:tcW w:w="850" w:type="dxa"/>
            <w:gridSpan w:val="2"/>
            <w:tcBorders>
              <w:top w:val="nil"/>
              <w:left w:val="single" w:sz="4" w:space="0" w:color="auto"/>
              <w:bottom w:val="nil"/>
              <w:right w:val="nil"/>
            </w:tcBorders>
            <w:shd w:val="clear" w:color="auto" w:fill="auto"/>
            <w:noWrap/>
            <w:vAlign w:val="bottom"/>
            <w:hideMark/>
          </w:tcPr>
          <w:p w14:paraId="64C89BE0"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2865</w:t>
            </w:r>
          </w:p>
        </w:tc>
        <w:tc>
          <w:tcPr>
            <w:tcW w:w="851" w:type="dxa"/>
            <w:gridSpan w:val="2"/>
            <w:tcBorders>
              <w:top w:val="nil"/>
              <w:left w:val="single" w:sz="4" w:space="0" w:color="auto"/>
              <w:bottom w:val="nil"/>
              <w:right w:val="nil"/>
            </w:tcBorders>
            <w:shd w:val="clear" w:color="auto" w:fill="auto"/>
            <w:noWrap/>
            <w:vAlign w:val="bottom"/>
            <w:hideMark/>
          </w:tcPr>
          <w:p w14:paraId="7F10DB2E"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996</w:t>
            </w:r>
          </w:p>
        </w:tc>
        <w:tc>
          <w:tcPr>
            <w:tcW w:w="850" w:type="dxa"/>
            <w:gridSpan w:val="2"/>
            <w:tcBorders>
              <w:top w:val="nil"/>
              <w:left w:val="nil"/>
              <w:bottom w:val="nil"/>
              <w:right w:val="nil"/>
            </w:tcBorders>
            <w:shd w:val="clear" w:color="auto" w:fill="auto"/>
            <w:noWrap/>
            <w:vAlign w:val="bottom"/>
            <w:hideMark/>
          </w:tcPr>
          <w:p w14:paraId="44B568C0"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1515</w:t>
            </w:r>
          </w:p>
        </w:tc>
        <w:tc>
          <w:tcPr>
            <w:tcW w:w="709" w:type="dxa"/>
            <w:gridSpan w:val="2"/>
            <w:tcBorders>
              <w:top w:val="nil"/>
              <w:left w:val="nil"/>
              <w:bottom w:val="nil"/>
              <w:right w:val="single" w:sz="4" w:space="0" w:color="auto"/>
            </w:tcBorders>
            <w:shd w:val="clear" w:color="auto" w:fill="auto"/>
            <w:noWrap/>
            <w:vAlign w:val="bottom"/>
            <w:hideMark/>
          </w:tcPr>
          <w:p w14:paraId="7E805D18"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354</w:t>
            </w:r>
          </w:p>
        </w:tc>
        <w:tc>
          <w:tcPr>
            <w:tcW w:w="992" w:type="dxa"/>
            <w:gridSpan w:val="2"/>
            <w:tcBorders>
              <w:top w:val="nil"/>
              <w:left w:val="nil"/>
              <w:bottom w:val="nil"/>
              <w:right w:val="single" w:sz="4" w:space="0" w:color="auto"/>
            </w:tcBorders>
            <w:shd w:val="clear" w:color="auto" w:fill="auto"/>
            <w:noWrap/>
            <w:vAlign w:val="bottom"/>
            <w:hideMark/>
          </w:tcPr>
          <w:p w14:paraId="1D806FA3"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329</w:t>
            </w:r>
          </w:p>
        </w:tc>
      </w:tr>
      <w:tr w:rsidR="004011DF" w:rsidRPr="00527B22" w14:paraId="6F297450" w14:textId="77777777" w:rsidTr="00FC28E1">
        <w:trPr>
          <w:trHeight w:val="300"/>
        </w:trPr>
        <w:tc>
          <w:tcPr>
            <w:tcW w:w="955" w:type="dxa"/>
            <w:vMerge/>
            <w:tcBorders>
              <w:top w:val="nil"/>
              <w:left w:val="single" w:sz="4" w:space="0" w:color="auto"/>
              <w:bottom w:val="nil"/>
              <w:right w:val="single" w:sz="4" w:space="0" w:color="auto"/>
            </w:tcBorders>
            <w:vAlign w:val="center"/>
            <w:hideMark/>
          </w:tcPr>
          <w:p w14:paraId="475C1CE7"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33CDAE19"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8121</w:t>
            </w:r>
          </w:p>
        </w:tc>
        <w:tc>
          <w:tcPr>
            <w:tcW w:w="3015" w:type="dxa"/>
            <w:tcBorders>
              <w:top w:val="nil"/>
              <w:left w:val="nil"/>
              <w:bottom w:val="nil"/>
              <w:right w:val="nil"/>
            </w:tcBorders>
            <w:shd w:val="clear" w:color="auto" w:fill="auto"/>
            <w:noWrap/>
            <w:vAlign w:val="bottom"/>
            <w:hideMark/>
          </w:tcPr>
          <w:p w14:paraId="749CC94C"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Услуге редовног чишћења зграда</w:t>
            </w:r>
          </w:p>
        </w:tc>
        <w:tc>
          <w:tcPr>
            <w:tcW w:w="993" w:type="dxa"/>
            <w:gridSpan w:val="2"/>
            <w:tcBorders>
              <w:top w:val="nil"/>
              <w:left w:val="single" w:sz="4" w:space="0" w:color="auto"/>
              <w:bottom w:val="nil"/>
              <w:right w:val="nil"/>
            </w:tcBorders>
            <w:shd w:val="clear" w:color="auto" w:fill="auto"/>
            <w:noWrap/>
            <w:vAlign w:val="bottom"/>
            <w:hideMark/>
          </w:tcPr>
          <w:p w14:paraId="3DE36F1B"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690</w:t>
            </w:r>
          </w:p>
        </w:tc>
        <w:tc>
          <w:tcPr>
            <w:tcW w:w="992" w:type="dxa"/>
            <w:gridSpan w:val="2"/>
            <w:tcBorders>
              <w:top w:val="nil"/>
              <w:left w:val="single" w:sz="4" w:space="0" w:color="auto"/>
              <w:bottom w:val="nil"/>
              <w:right w:val="nil"/>
            </w:tcBorders>
            <w:shd w:val="clear" w:color="auto" w:fill="auto"/>
            <w:noWrap/>
            <w:vAlign w:val="bottom"/>
            <w:hideMark/>
          </w:tcPr>
          <w:p w14:paraId="592A3A72"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6452</w:t>
            </w:r>
          </w:p>
        </w:tc>
        <w:tc>
          <w:tcPr>
            <w:tcW w:w="850" w:type="dxa"/>
            <w:gridSpan w:val="2"/>
            <w:tcBorders>
              <w:top w:val="nil"/>
              <w:left w:val="single" w:sz="4" w:space="0" w:color="auto"/>
              <w:bottom w:val="nil"/>
              <w:right w:val="nil"/>
            </w:tcBorders>
            <w:shd w:val="clear" w:color="auto" w:fill="auto"/>
            <w:noWrap/>
            <w:vAlign w:val="bottom"/>
            <w:hideMark/>
          </w:tcPr>
          <w:p w14:paraId="441106DF"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5363</w:t>
            </w:r>
          </w:p>
        </w:tc>
        <w:tc>
          <w:tcPr>
            <w:tcW w:w="851" w:type="dxa"/>
            <w:gridSpan w:val="2"/>
            <w:tcBorders>
              <w:top w:val="nil"/>
              <w:left w:val="single" w:sz="4" w:space="0" w:color="auto"/>
              <w:bottom w:val="nil"/>
              <w:right w:val="nil"/>
            </w:tcBorders>
            <w:shd w:val="clear" w:color="auto" w:fill="auto"/>
            <w:noWrap/>
            <w:vAlign w:val="bottom"/>
            <w:hideMark/>
          </w:tcPr>
          <w:p w14:paraId="5C418296"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1245</w:t>
            </w:r>
          </w:p>
        </w:tc>
        <w:tc>
          <w:tcPr>
            <w:tcW w:w="850" w:type="dxa"/>
            <w:gridSpan w:val="2"/>
            <w:tcBorders>
              <w:top w:val="nil"/>
              <w:left w:val="nil"/>
              <w:bottom w:val="nil"/>
              <w:right w:val="nil"/>
            </w:tcBorders>
            <w:shd w:val="clear" w:color="auto" w:fill="auto"/>
            <w:noWrap/>
            <w:vAlign w:val="bottom"/>
            <w:hideMark/>
          </w:tcPr>
          <w:p w14:paraId="583B8BB5"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2428</w:t>
            </w:r>
          </w:p>
        </w:tc>
        <w:tc>
          <w:tcPr>
            <w:tcW w:w="709" w:type="dxa"/>
            <w:gridSpan w:val="2"/>
            <w:tcBorders>
              <w:top w:val="nil"/>
              <w:left w:val="nil"/>
              <w:bottom w:val="nil"/>
              <w:right w:val="single" w:sz="4" w:space="0" w:color="auto"/>
            </w:tcBorders>
            <w:shd w:val="clear" w:color="auto" w:fill="auto"/>
            <w:noWrap/>
            <w:vAlign w:val="bottom"/>
            <w:hideMark/>
          </w:tcPr>
          <w:p w14:paraId="7F6B8913"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1690</w:t>
            </w:r>
          </w:p>
        </w:tc>
        <w:tc>
          <w:tcPr>
            <w:tcW w:w="992" w:type="dxa"/>
            <w:gridSpan w:val="2"/>
            <w:tcBorders>
              <w:top w:val="nil"/>
              <w:left w:val="nil"/>
              <w:bottom w:val="nil"/>
              <w:right w:val="single" w:sz="4" w:space="0" w:color="auto"/>
            </w:tcBorders>
            <w:shd w:val="clear" w:color="auto" w:fill="auto"/>
            <w:noWrap/>
            <w:vAlign w:val="bottom"/>
            <w:hideMark/>
          </w:tcPr>
          <w:p w14:paraId="5B769470"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1089</w:t>
            </w:r>
          </w:p>
        </w:tc>
      </w:tr>
      <w:tr w:rsidR="004011DF" w:rsidRPr="00527B22" w14:paraId="27804531" w14:textId="77777777" w:rsidTr="00FC28E1">
        <w:trPr>
          <w:trHeight w:val="300"/>
        </w:trPr>
        <w:tc>
          <w:tcPr>
            <w:tcW w:w="955" w:type="dxa"/>
            <w:vMerge w:val="restart"/>
            <w:tcBorders>
              <w:top w:val="single" w:sz="4" w:space="0" w:color="auto"/>
              <w:left w:val="single" w:sz="4" w:space="0" w:color="auto"/>
              <w:bottom w:val="nil"/>
              <w:right w:val="single" w:sz="4" w:space="0" w:color="auto"/>
            </w:tcBorders>
            <w:shd w:val="clear" w:color="auto" w:fill="auto"/>
            <w:vAlign w:val="center"/>
            <w:hideMark/>
          </w:tcPr>
          <w:p w14:paraId="246002EC"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2017</w:t>
            </w:r>
          </w:p>
        </w:tc>
        <w:tc>
          <w:tcPr>
            <w:tcW w:w="1133" w:type="dxa"/>
            <w:tcBorders>
              <w:top w:val="single" w:sz="4" w:space="0" w:color="auto"/>
              <w:left w:val="nil"/>
              <w:bottom w:val="nil"/>
              <w:right w:val="single" w:sz="4" w:space="0" w:color="auto"/>
            </w:tcBorders>
            <w:shd w:val="clear" w:color="auto" w:fill="auto"/>
            <w:vAlign w:val="center"/>
            <w:hideMark/>
          </w:tcPr>
          <w:p w14:paraId="125CD3E8"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3015" w:type="dxa"/>
            <w:tcBorders>
              <w:top w:val="single" w:sz="4" w:space="0" w:color="auto"/>
              <w:left w:val="nil"/>
              <w:bottom w:val="nil"/>
              <w:right w:val="single" w:sz="4" w:space="0" w:color="auto"/>
            </w:tcBorders>
            <w:shd w:val="clear" w:color="auto" w:fill="auto"/>
            <w:noWrap/>
            <w:vAlign w:val="center"/>
            <w:hideMark/>
          </w:tcPr>
          <w:p w14:paraId="0E3A194A"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993" w:type="dxa"/>
            <w:gridSpan w:val="2"/>
            <w:tcBorders>
              <w:top w:val="single" w:sz="4" w:space="0" w:color="auto"/>
              <w:left w:val="nil"/>
              <w:bottom w:val="nil"/>
              <w:right w:val="single" w:sz="4" w:space="0" w:color="auto"/>
            </w:tcBorders>
            <w:shd w:val="clear" w:color="auto" w:fill="auto"/>
            <w:noWrap/>
            <w:vAlign w:val="center"/>
            <w:hideMark/>
          </w:tcPr>
          <w:p w14:paraId="65E8F396"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992" w:type="dxa"/>
            <w:gridSpan w:val="2"/>
            <w:tcBorders>
              <w:top w:val="single" w:sz="4" w:space="0" w:color="auto"/>
              <w:left w:val="nil"/>
              <w:bottom w:val="nil"/>
              <w:right w:val="single" w:sz="4" w:space="0" w:color="auto"/>
            </w:tcBorders>
            <w:shd w:val="clear" w:color="auto" w:fill="auto"/>
            <w:noWrap/>
            <w:vAlign w:val="center"/>
            <w:hideMark/>
          </w:tcPr>
          <w:p w14:paraId="34D5BB2D"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850" w:type="dxa"/>
            <w:gridSpan w:val="2"/>
            <w:tcBorders>
              <w:top w:val="single" w:sz="4" w:space="0" w:color="auto"/>
              <w:left w:val="nil"/>
              <w:bottom w:val="nil"/>
              <w:right w:val="single" w:sz="4" w:space="0" w:color="auto"/>
            </w:tcBorders>
            <w:shd w:val="clear" w:color="auto" w:fill="auto"/>
            <w:noWrap/>
            <w:vAlign w:val="center"/>
            <w:hideMark/>
          </w:tcPr>
          <w:p w14:paraId="067A8697"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851" w:type="dxa"/>
            <w:gridSpan w:val="2"/>
            <w:tcBorders>
              <w:top w:val="single" w:sz="4" w:space="0" w:color="auto"/>
              <w:left w:val="nil"/>
              <w:bottom w:val="nil"/>
              <w:right w:val="nil"/>
            </w:tcBorders>
            <w:shd w:val="clear" w:color="auto" w:fill="auto"/>
            <w:noWrap/>
            <w:vAlign w:val="center"/>
            <w:hideMark/>
          </w:tcPr>
          <w:p w14:paraId="258A0F25"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850" w:type="dxa"/>
            <w:gridSpan w:val="2"/>
            <w:tcBorders>
              <w:top w:val="single" w:sz="4" w:space="0" w:color="auto"/>
              <w:left w:val="nil"/>
              <w:bottom w:val="nil"/>
              <w:right w:val="nil"/>
            </w:tcBorders>
            <w:shd w:val="clear" w:color="auto" w:fill="auto"/>
            <w:noWrap/>
            <w:vAlign w:val="center"/>
            <w:hideMark/>
          </w:tcPr>
          <w:p w14:paraId="3C73D270"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709" w:type="dxa"/>
            <w:gridSpan w:val="2"/>
            <w:tcBorders>
              <w:top w:val="single" w:sz="4" w:space="0" w:color="auto"/>
              <w:left w:val="nil"/>
              <w:bottom w:val="nil"/>
              <w:right w:val="single" w:sz="4" w:space="0" w:color="auto"/>
            </w:tcBorders>
            <w:shd w:val="clear" w:color="auto" w:fill="auto"/>
            <w:noWrap/>
            <w:vAlign w:val="center"/>
            <w:hideMark/>
          </w:tcPr>
          <w:p w14:paraId="425CDDEA"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992" w:type="dxa"/>
            <w:gridSpan w:val="2"/>
            <w:tcBorders>
              <w:top w:val="single" w:sz="4" w:space="0" w:color="auto"/>
              <w:left w:val="nil"/>
              <w:bottom w:val="nil"/>
              <w:right w:val="single" w:sz="4" w:space="0" w:color="auto"/>
            </w:tcBorders>
            <w:shd w:val="clear" w:color="auto" w:fill="auto"/>
            <w:noWrap/>
            <w:vAlign w:val="center"/>
            <w:hideMark/>
          </w:tcPr>
          <w:p w14:paraId="7FBA41EE"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r>
      <w:tr w:rsidR="004011DF" w:rsidRPr="00527B22" w14:paraId="4CA0EF0F" w14:textId="77777777" w:rsidTr="00FC28E1">
        <w:trPr>
          <w:trHeight w:val="300"/>
        </w:trPr>
        <w:tc>
          <w:tcPr>
            <w:tcW w:w="955" w:type="dxa"/>
            <w:vMerge/>
            <w:tcBorders>
              <w:top w:val="single" w:sz="4" w:space="0" w:color="auto"/>
              <w:left w:val="single" w:sz="4" w:space="0" w:color="auto"/>
              <w:bottom w:val="nil"/>
              <w:right w:val="single" w:sz="4" w:space="0" w:color="auto"/>
            </w:tcBorders>
            <w:vAlign w:val="center"/>
            <w:hideMark/>
          </w:tcPr>
          <w:p w14:paraId="7EEB3AD8"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213D6CB4"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7810</w:t>
            </w:r>
          </w:p>
        </w:tc>
        <w:tc>
          <w:tcPr>
            <w:tcW w:w="3015" w:type="dxa"/>
            <w:tcBorders>
              <w:top w:val="nil"/>
              <w:left w:val="nil"/>
              <w:bottom w:val="nil"/>
              <w:right w:val="nil"/>
            </w:tcBorders>
            <w:shd w:val="clear" w:color="auto" w:fill="auto"/>
            <w:noWrap/>
            <w:vAlign w:val="bottom"/>
            <w:hideMark/>
          </w:tcPr>
          <w:p w14:paraId="4C7FEF29"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Делатност агенција за запошљавање</w:t>
            </w:r>
          </w:p>
        </w:tc>
        <w:tc>
          <w:tcPr>
            <w:tcW w:w="993" w:type="dxa"/>
            <w:gridSpan w:val="2"/>
            <w:tcBorders>
              <w:top w:val="nil"/>
              <w:left w:val="single" w:sz="4" w:space="0" w:color="auto"/>
              <w:bottom w:val="nil"/>
              <w:right w:val="nil"/>
            </w:tcBorders>
            <w:shd w:val="clear" w:color="auto" w:fill="auto"/>
            <w:noWrap/>
            <w:vAlign w:val="bottom"/>
            <w:hideMark/>
          </w:tcPr>
          <w:p w14:paraId="6306D375"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63</w:t>
            </w:r>
          </w:p>
        </w:tc>
        <w:tc>
          <w:tcPr>
            <w:tcW w:w="992" w:type="dxa"/>
            <w:gridSpan w:val="2"/>
            <w:tcBorders>
              <w:top w:val="nil"/>
              <w:left w:val="single" w:sz="4" w:space="0" w:color="auto"/>
              <w:bottom w:val="nil"/>
              <w:right w:val="nil"/>
            </w:tcBorders>
            <w:shd w:val="clear" w:color="auto" w:fill="auto"/>
            <w:noWrap/>
            <w:vAlign w:val="bottom"/>
            <w:hideMark/>
          </w:tcPr>
          <w:p w14:paraId="17EB07FF"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9726</w:t>
            </w:r>
          </w:p>
        </w:tc>
        <w:tc>
          <w:tcPr>
            <w:tcW w:w="850" w:type="dxa"/>
            <w:gridSpan w:val="2"/>
            <w:tcBorders>
              <w:top w:val="nil"/>
              <w:left w:val="single" w:sz="4" w:space="0" w:color="auto"/>
              <w:bottom w:val="nil"/>
              <w:right w:val="single" w:sz="4" w:space="0" w:color="auto"/>
            </w:tcBorders>
            <w:shd w:val="clear" w:color="auto" w:fill="auto"/>
            <w:noWrap/>
            <w:vAlign w:val="bottom"/>
            <w:hideMark/>
          </w:tcPr>
          <w:p w14:paraId="2E9E88F8"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7885</w:t>
            </w:r>
          </w:p>
        </w:tc>
        <w:tc>
          <w:tcPr>
            <w:tcW w:w="851" w:type="dxa"/>
            <w:gridSpan w:val="2"/>
            <w:tcBorders>
              <w:top w:val="nil"/>
              <w:left w:val="nil"/>
              <w:bottom w:val="nil"/>
              <w:right w:val="nil"/>
            </w:tcBorders>
            <w:shd w:val="clear" w:color="auto" w:fill="auto"/>
            <w:noWrap/>
            <w:vAlign w:val="bottom"/>
            <w:hideMark/>
          </w:tcPr>
          <w:p w14:paraId="12F968F0"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272</w:t>
            </w:r>
          </w:p>
        </w:tc>
        <w:tc>
          <w:tcPr>
            <w:tcW w:w="850" w:type="dxa"/>
            <w:gridSpan w:val="2"/>
            <w:tcBorders>
              <w:top w:val="nil"/>
              <w:left w:val="nil"/>
              <w:bottom w:val="nil"/>
              <w:right w:val="nil"/>
            </w:tcBorders>
            <w:shd w:val="clear" w:color="auto" w:fill="auto"/>
            <w:noWrap/>
            <w:vAlign w:val="bottom"/>
            <w:hideMark/>
          </w:tcPr>
          <w:p w14:paraId="053B86AC"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7580</w:t>
            </w:r>
          </w:p>
        </w:tc>
        <w:tc>
          <w:tcPr>
            <w:tcW w:w="709" w:type="dxa"/>
            <w:gridSpan w:val="2"/>
            <w:tcBorders>
              <w:top w:val="nil"/>
              <w:left w:val="nil"/>
              <w:bottom w:val="nil"/>
              <w:right w:val="single" w:sz="4" w:space="0" w:color="auto"/>
            </w:tcBorders>
            <w:shd w:val="clear" w:color="auto" w:fill="auto"/>
            <w:noWrap/>
            <w:vAlign w:val="bottom"/>
            <w:hideMark/>
          </w:tcPr>
          <w:p w14:paraId="57AA32E6"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33</w:t>
            </w:r>
          </w:p>
        </w:tc>
        <w:tc>
          <w:tcPr>
            <w:tcW w:w="992" w:type="dxa"/>
            <w:gridSpan w:val="2"/>
            <w:tcBorders>
              <w:top w:val="nil"/>
              <w:left w:val="nil"/>
              <w:bottom w:val="nil"/>
              <w:right w:val="single" w:sz="4" w:space="0" w:color="auto"/>
            </w:tcBorders>
            <w:shd w:val="clear" w:color="auto" w:fill="auto"/>
            <w:noWrap/>
            <w:vAlign w:val="bottom"/>
            <w:hideMark/>
          </w:tcPr>
          <w:p w14:paraId="376F8729"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1841</w:t>
            </w:r>
          </w:p>
        </w:tc>
      </w:tr>
      <w:tr w:rsidR="004011DF" w:rsidRPr="00527B22" w14:paraId="7D8B4A46" w14:textId="77777777" w:rsidTr="00FC28E1">
        <w:trPr>
          <w:trHeight w:val="525"/>
        </w:trPr>
        <w:tc>
          <w:tcPr>
            <w:tcW w:w="955" w:type="dxa"/>
            <w:vMerge/>
            <w:tcBorders>
              <w:top w:val="single" w:sz="4" w:space="0" w:color="auto"/>
              <w:left w:val="single" w:sz="4" w:space="0" w:color="auto"/>
              <w:bottom w:val="nil"/>
              <w:right w:val="single" w:sz="4" w:space="0" w:color="auto"/>
            </w:tcBorders>
            <w:vAlign w:val="center"/>
            <w:hideMark/>
          </w:tcPr>
          <w:p w14:paraId="54FFF102"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79CDBC67"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7820</w:t>
            </w:r>
          </w:p>
        </w:tc>
        <w:tc>
          <w:tcPr>
            <w:tcW w:w="3015" w:type="dxa"/>
            <w:tcBorders>
              <w:top w:val="nil"/>
              <w:left w:val="nil"/>
              <w:bottom w:val="nil"/>
              <w:right w:val="nil"/>
            </w:tcBorders>
            <w:shd w:val="clear" w:color="auto" w:fill="auto"/>
            <w:vAlign w:val="bottom"/>
            <w:hideMark/>
          </w:tcPr>
          <w:p w14:paraId="64C1C416"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Делатност агенција за привремено запошљавање</w:t>
            </w:r>
          </w:p>
        </w:tc>
        <w:tc>
          <w:tcPr>
            <w:tcW w:w="993" w:type="dxa"/>
            <w:gridSpan w:val="2"/>
            <w:tcBorders>
              <w:top w:val="nil"/>
              <w:left w:val="single" w:sz="4" w:space="0" w:color="auto"/>
              <w:bottom w:val="nil"/>
              <w:right w:val="single" w:sz="4" w:space="0" w:color="auto"/>
            </w:tcBorders>
            <w:shd w:val="clear" w:color="auto" w:fill="auto"/>
            <w:noWrap/>
            <w:vAlign w:val="bottom"/>
            <w:hideMark/>
          </w:tcPr>
          <w:p w14:paraId="788C65D1"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9</w:t>
            </w:r>
          </w:p>
        </w:tc>
        <w:tc>
          <w:tcPr>
            <w:tcW w:w="992" w:type="dxa"/>
            <w:gridSpan w:val="2"/>
            <w:tcBorders>
              <w:top w:val="nil"/>
              <w:left w:val="nil"/>
              <w:bottom w:val="nil"/>
              <w:right w:val="single" w:sz="4" w:space="0" w:color="auto"/>
            </w:tcBorders>
            <w:shd w:val="clear" w:color="auto" w:fill="auto"/>
            <w:noWrap/>
            <w:vAlign w:val="bottom"/>
            <w:hideMark/>
          </w:tcPr>
          <w:p w14:paraId="3D2AFD5C"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447</w:t>
            </w:r>
          </w:p>
        </w:tc>
        <w:tc>
          <w:tcPr>
            <w:tcW w:w="850" w:type="dxa"/>
            <w:gridSpan w:val="2"/>
            <w:tcBorders>
              <w:top w:val="nil"/>
              <w:left w:val="nil"/>
              <w:bottom w:val="nil"/>
              <w:right w:val="single" w:sz="4" w:space="0" w:color="auto"/>
            </w:tcBorders>
            <w:shd w:val="clear" w:color="auto" w:fill="auto"/>
            <w:noWrap/>
            <w:vAlign w:val="bottom"/>
            <w:hideMark/>
          </w:tcPr>
          <w:p w14:paraId="354684C5"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341</w:t>
            </w:r>
          </w:p>
        </w:tc>
        <w:tc>
          <w:tcPr>
            <w:tcW w:w="851" w:type="dxa"/>
            <w:gridSpan w:val="2"/>
            <w:tcBorders>
              <w:top w:val="nil"/>
              <w:left w:val="nil"/>
              <w:bottom w:val="nil"/>
              <w:right w:val="nil"/>
            </w:tcBorders>
            <w:shd w:val="clear" w:color="auto" w:fill="auto"/>
            <w:noWrap/>
            <w:vAlign w:val="bottom"/>
            <w:hideMark/>
          </w:tcPr>
          <w:p w14:paraId="6D6044F1"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48</w:t>
            </w:r>
          </w:p>
        </w:tc>
        <w:tc>
          <w:tcPr>
            <w:tcW w:w="850" w:type="dxa"/>
            <w:gridSpan w:val="2"/>
            <w:tcBorders>
              <w:top w:val="nil"/>
              <w:left w:val="nil"/>
              <w:bottom w:val="nil"/>
              <w:right w:val="nil"/>
            </w:tcBorders>
            <w:shd w:val="clear" w:color="auto" w:fill="auto"/>
            <w:noWrap/>
            <w:vAlign w:val="bottom"/>
            <w:hideMark/>
          </w:tcPr>
          <w:p w14:paraId="2141C76A"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292</w:t>
            </w:r>
          </w:p>
        </w:tc>
        <w:tc>
          <w:tcPr>
            <w:tcW w:w="709" w:type="dxa"/>
            <w:gridSpan w:val="2"/>
            <w:tcBorders>
              <w:top w:val="nil"/>
              <w:left w:val="nil"/>
              <w:bottom w:val="nil"/>
              <w:right w:val="single" w:sz="4" w:space="0" w:color="auto"/>
            </w:tcBorders>
            <w:shd w:val="clear" w:color="auto" w:fill="auto"/>
            <w:noWrap/>
            <w:vAlign w:val="bottom"/>
            <w:hideMark/>
          </w:tcPr>
          <w:p w14:paraId="738BFCB4"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w:t>
            </w:r>
          </w:p>
        </w:tc>
        <w:tc>
          <w:tcPr>
            <w:tcW w:w="992" w:type="dxa"/>
            <w:gridSpan w:val="2"/>
            <w:tcBorders>
              <w:top w:val="nil"/>
              <w:left w:val="nil"/>
              <w:bottom w:val="nil"/>
              <w:right w:val="single" w:sz="4" w:space="0" w:color="auto"/>
            </w:tcBorders>
            <w:shd w:val="clear" w:color="auto" w:fill="auto"/>
            <w:noWrap/>
            <w:vAlign w:val="bottom"/>
            <w:hideMark/>
          </w:tcPr>
          <w:p w14:paraId="5C6A855E"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106</w:t>
            </w:r>
          </w:p>
        </w:tc>
      </w:tr>
      <w:tr w:rsidR="004011DF" w:rsidRPr="00527B22" w14:paraId="07522B4A" w14:textId="77777777" w:rsidTr="00FC28E1">
        <w:trPr>
          <w:trHeight w:val="300"/>
        </w:trPr>
        <w:tc>
          <w:tcPr>
            <w:tcW w:w="955" w:type="dxa"/>
            <w:vMerge/>
            <w:tcBorders>
              <w:top w:val="single" w:sz="4" w:space="0" w:color="auto"/>
              <w:left w:val="single" w:sz="4" w:space="0" w:color="auto"/>
              <w:bottom w:val="nil"/>
              <w:right w:val="single" w:sz="4" w:space="0" w:color="auto"/>
            </w:tcBorders>
            <w:vAlign w:val="center"/>
            <w:hideMark/>
          </w:tcPr>
          <w:p w14:paraId="63AD6B8B"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0F03A71D"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7830</w:t>
            </w:r>
          </w:p>
        </w:tc>
        <w:tc>
          <w:tcPr>
            <w:tcW w:w="3015" w:type="dxa"/>
            <w:tcBorders>
              <w:top w:val="nil"/>
              <w:left w:val="nil"/>
              <w:bottom w:val="nil"/>
              <w:right w:val="nil"/>
            </w:tcBorders>
            <w:shd w:val="clear" w:color="auto" w:fill="auto"/>
            <w:noWrap/>
            <w:vAlign w:val="bottom"/>
            <w:hideMark/>
          </w:tcPr>
          <w:p w14:paraId="1A2EC16E"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 xml:space="preserve">Остало уступање људских </w:t>
            </w:r>
            <w:bookmarkStart w:id="6" w:name="_GoBack"/>
            <w:bookmarkEnd w:id="6"/>
            <w:r w:rsidRPr="00527B22">
              <w:rPr>
                <w:rFonts w:ascii="Times New Roman" w:eastAsia="Times New Roman" w:hAnsi="Times New Roman" w:cs="Times New Roman"/>
                <w:color w:val="000000"/>
                <w:sz w:val="24"/>
                <w:szCs w:val="24"/>
                <w:lang w:val="sr-Cyrl-CS" w:eastAsia="en-GB"/>
              </w:rPr>
              <w:t>ресурса</w:t>
            </w:r>
          </w:p>
        </w:tc>
        <w:tc>
          <w:tcPr>
            <w:tcW w:w="993" w:type="dxa"/>
            <w:gridSpan w:val="2"/>
            <w:tcBorders>
              <w:top w:val="nil"/>
              <w:left w:val="single" w:sz="4" w:space="0" w:color="auto"/>
              <w:bottom w:val="nil"/>
              <w:right w:val="nil"/>
            </w:tcBorders>
            <w:shd w:val="clear" w:color="auto" w:fill="auto"/>
            <w:noWrap/>
            <w:vAlign w:val="bottom"/>
            <w:hideMark/>
          </w:tcPr>
          <w:p w14:paraId="0EBF4DCA"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65</w:t>
            </w:r>
          </w:p>
        </w:tc>
        <w:tc>
          <w:tcPr>
            <w:tcW w:w="992" w:type="dxa"/>
            <w:gridSpan w:val="2"/>
            <w:tcBorders>
              <w:top w:val="nil"/>
              <w:left w:val="single" w:sz="4" w:space="0" w:color="auto"/>
              <w:bottom w:val="nil"/>
              <w:right w:val="nil"/>
            </w:tcBorders>
            <w:shd w:val="clear" w:color="auto" w:fill="auto"/>
            <w:noWrap/>
            <w:vAlign w:val="bottom"/>
            <w:hideMark/>
          </w:tcPr>
          <w:p w14:paraId="5C17F408"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6038</w:t>
            </w:r>
          </w:p>
        </w:tc>
        <w:tc>
          <w:tcPr>
            <w:tcW w:w="850" w:type="dxa"/>
            <w:gridSpan w:val="2"/>
            <w:tcBorders>
              <w:top w:val="nil"/>
              <w:left w:val="single" w:sz="4" w:space="0" w:color="auto"/>
              <w:bottom w:val="nil"/>
              <w:right w:val="single" w:sz="4" w:space="0" w:color="auto"/>
            </w:tcBorders>
            <w:shd w:val="clear" w:color="auto" w:fill="auto"/>
            <w:noWrap/>
            <w:vAlign w:val="bottom"/>
            <w:hideMark/>
          </w:tcPr>
          <w:p w14:paraId="1DF9B2D8"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3793</w:t>
            </w:r>
          </w:p>
        </w:tc>
        <w:tc>
          <w:tcPr>
            <w:tcW w:w="851" w:type="dxa"/>
            <w:gridSpan w:val="2"/>
            <w:tcBorders>
              <w:top w:val="nil"/>
              <w:left w:val="nil"/>
              <w:bottom w:val="nil"/>
              <w:right w:val="nil"/>
            </w:tcBorders>
            <w:shd w:val="clear" w:color="auto" w:fill="auto"/>
            <w:noWrap/>
            <w:vAlign w:val="bottom"/>
            <w:hideMark/>
          </w:tcPr>
          <w:p w14:paraId="0F4EDD71"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327</w:t>
            </w:r>
          </w:p>
        </w:tc>
        <w:tc>
          <w:tcPr>
            <w:tcW w:w="850" w:type="dxa"/>
            <w:gridSpan w:val="2"/>
            <w:tcBorders>
              <w:top w:val="nil"/>
              <w:left w:val="nil"/>
              <w:bottom w:val="nil"/>
              <w:right w:val="nil"/>
            </w:tcBorders>
            <w:shd w:val="clear" w:color="auto" w:fill="auto"/>
            <w:noWrap/>
            <w:vAlign w:val="bottom"/>
            <w:hideMark/>
          </w:tcPr>
          <w:p w14:paraId="5F91EAC7"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3456</w:t>
            </w:r>
          </w:p>
        </w:tc>
        <w:tc>
          <w:tcPr>
            <w:tcW w:w="709" w:type="dxa"/>
            <w:gridSpan w:val="2"/>
            <w:tcBorders>
              <w:top w:val="nil"/>
              <w:left w:val="nil"/>
              <w:bottom w:val="nil"/>
              <w:right w:val="single" w:sz="4" w:space="0" w:color="auto"/>
            </w:tcBorders>
            <w:shd w:val="clear" w:color="auto" w:fill="auto"/>
            <w:noWrap/>
            <w:vAlign w:val="bottom"/>
            <w:hideMark/>
          </w:tcPr>
          <w:p w14:paraId="7BE8AD01"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10</w:t>
            </w:r>
          </w:p>
        </w:tc>
        <w:tc>
          <w:tcPr>
            <w:tcW w:w="992" w:type="dxa"/>
            <w:gridSpan w:val="2"/>
            <w:tcBorders>
              <w:top w:val="nil"/>
              <w:left w:val="nil"/>
              <w:bottom w:val="nil"/>
              <w:right w:val="single" w:sz="4" w:space="0" w:color="auto"/>
            </w:tcBorders>
            <w:shd w:val="clear" w:color="auto" w:fill="auto"/>
            <w:noWrap/>
            <w:vAlign w:val="bottom"/>
            <w:hideMark/>
          </w:tcPr>
          <w:p w14:paraId="284201F7"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2245</w:t>
            </w:r>
          </w:p>
        </w:tc>
      </w:tr>
      <w:tr w:rsidR="004011DF" w:rsidRPr="00527B22" w14:paraId="4D6DC673" w14:textId="77777777" w:rsidTr="00FC28E1">
        <w:trPr>
          <w:trHeight w:val="300"/>
        </w:trPr>
        <w:tc>
          <w:tcPr>
            <w:tcW w:w="955" w:type="dxa"/>
            <w:vMerge/>
            <w:tcBorders>
              <w:top w:val="single" w:sz="4" w:space="0" w:color="auto"/>
              <w:left w:val="single" w:sz="4" w:space="0" w:color="auto"/>
              <w:bottom w:val="nil"/>
              <w:right w:val="single" w:sz="4" w:space="0" w:color="auto"/>
            </w:tcBorders>
            <w:vAlign w:val="center"/>
            <w:hideMark/>
          </w:tcPr>
          <w:p w14:paraId="76535F17"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7773F1CF"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8010</w:t>
            </w:r>
          </w:p>
        </w:tc>
        <w:tc>
          <w:tcPr>
            <w:tcW w:w="3015" w:type="dxa"/>
            <w:tcBorders>
              <w:top w:val="nil"/>
              <w:left w:val="nil"/>
              <w:bottom w:val="nil"/>
              <w:right w:val="nil"/>
            </w:tcBorders>
            <w:shd w:val="clear" w:color="auto" w:fill="auto"/>
            <w:noWrap/>
            <w:vAlign w:val="bottom"/>
            <w:hideMark/>
          </w:tcPr>
          <w:p w14:paraId="3610872A"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Делатност приватног обезбеђења</w:t>
            </w:r>
          </w:p>
        </w:tc>
        <w:tc>
          <w:tcPr>
            <w:tcW w:w="993" w:type="dxa"/>
            <w:gridSpan w:val="2"/>
            <w:tcBorders>
              <w:top w:val="nil"/>
              <w:left w:val="single" w:sz="4" w:space="0" w:color="auto"/>
              <w:bottom w:val="nil"/>
              <w:right w:val="nil"/>
            </w:tcBorders>
            <w:shd w:val="clear" w:color="auto" w:fill="auto"/>
            <w:noWrap/>
            <w:vAlign w:val="bottom"/>
            <w:hideMark/>
          </w:tcPr>
          <w:p w14:paraId="331E1E91"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165</w:t>
            </w:r>
          </w:p>
        </w:tc>
        <w:tc>
          <w:tcPr>
            <w:tcW w:w="992" w:type="dxa"/>
            <w:gridSpan w:val="2"/>
            <w:tcBorders>
              <w:top w:val="nil"/>
              <w:left w:val="single" w:sz="4" w:space="0" w:color="auto"/>
              <w:bottom w:val="nil"/>
              <w:right w:val="nil"/>
            </w:tcBorders>
            <w:shd w:val="clear" w:color="auto" w:fill="auto"/>
            <w:noWrap/>
            <w:vAlign w:val="bottom"/>
            <w:hideMark/>
          </w:tcPr>
          <w:p w14:paraId="25875F05"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25023</w:t>
            </w:r>
          </w:p>
        </w:tc>
        <w:tc>
          <w:tcPr>
            <w:tcW w:w="850" w:type="dxa"/>
            <w:gridSpan w:val="2"/>
            <w:tcBorders>
              <w:top w:val="nil"/>
              <w:left w:val="single" w:sz="4" w:space="0" w:color="auto"/>
              <w:bottom w:val="nil"/>
              <w:right w:val="single" w:sz="4" w:space="0" w:color="auto"/>
            </w:tcBorders>
            <w:shd w:val="clear" w:color="auto" w:fill="auto"/>
            <w:noWrap/>
            <w:vAlign w:val="bottom"/>
            <w:hideMark/>
          </w:tcPr>
          <w:p w14:paraId="5554FB16"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23850</w:t>
            </w:r>
          </w:p>
        </w:tc>
        <w:tc>
          <w:tcPr>
            <w:tcW w:w="851" w:type="dxa"/>
            <w:gridSpan w:val="2"/>
            <w:tcBorders>
              <w:top w:val="nil"/>
              <w:left w:val="nil"/>
              <w:bottom w:val="nil"/>
              <w:right w:val="nil"/>
            </w:tcBorders>
            <w:shd w:val="clear" w:color="auto" w:fill="auto"/>
            <w:noWrap/>
            <w:vAlign w:val="bottom"/>
            <w:hideMark/>
          </w:tcPr>
          <w:p w14:paraId="383164A4"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9871</w:t>
            </w:r>
          </w:p>
        </w:tc>
        <w:tc>
          <w:tcPr>
            <w:tcW w:w="850" w:type="dxa"/>
            <w:gridSpan w:val="2"/>
            <w:tcBorders>
              <w:top w:val="nil"/>
              <w:left w:val="nil"/>
              <w:bottom w:val="nil"/>
              <w:right w:val="nil"/>
            </w:tcBorders>
            <w:shd w:val="clear" w:color="auto" w:fill="auto"/>
            <w:noWrap/>
            <w:vAlign w:val="bottom"/>
            <w:hideMark/>
          </w:tcPr>
          <w:p w14:paraId="59EEC5C3"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10860</w:t>
            </w:r>
          </w:p>
        </w:tc>
        <w:tc>
          <w:tcPr>
            <w:tcW w:w="709" w:type="dxa"/>
            <w:gridSpan w:val="2"/>
            <w:tcBorders>
              <w:top w:val="nil"/>
              <w:left w:val="nil"/>
              <w:bottom w:val="nil"/>
              <w:right w:val="single" w:sz="4" w:space="0" w:color="auto"/>
            </w:tcBorders>
            <w:shd w:val="clear" w:color="auto" w:fill="auto"/>
            <w:noWrap/>
            <w:vAlign w:val="bottom"/>
            <w:hideMark/>
          </w:tcPr>
          <w:p w14:paraId="3825B00B"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3119</w:t>
            </w:r>
          </w:p>
        </w:tc>
        <w:tc>
          <w:tcPr>
            <w:tcW w:w="992" w:type="dxa"/>
            <w:gridSpan w:val="2"/>
            <w:tcBorders>
              <w:top w:val="nil"/>
              <w:left w:val="nil"/>
              <w:bottom w:val="nil"/>
              <w:right w:val="single" w:sz="4" w:space="0" w:color="auto"/>
            </w:tcBorders>
            <w:shd w:val="clear" w:color="auto" w:fill="auto"/>
            <w:noWrap/>
            <w:vAlign w:val="bottom"/>
            <w:hideMark/>
          </w:tcPr>
          <w:p w14:paraId="18DF668C"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1173</w:t>
            </w:r>
          </w:p>
        </w:tc>
      </w:tr>
      <w:tr w:rsidR="004011DF" w:rsidRPr="00527B22" w14:paraId="75451C46" w14:textId="77777777" w:rsidTr="00FC28E1">
        <w:trPr>
          <w:trHeight w:val="300"/>
        </w:trPr>
        <w:tc>
          <w:tcPr>
            <w:tcW w:w="955" w:type="dxa"/>
            <w:vMerge/>
            <w:tcBorders>
              <w:top w:val="single" w:sz="4" w:space="0" w:color="auto"/>
              <w:left w:val="single" w:sz="4" w:space="0" w:color="auto"/>
              <w:bottom w:val="nil"/>
              <w:right w:val="single" w:sz="4" w:space="0" w:color="auto"/>
            </w:tcBorders>
            <w:vAlign w:val="center"/>
            <w:hideMark/>
          </w:tcPr>
          <w:p w14:paraId="07630F75"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7E54C1A2"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8020</w:t>
            </w:r>
          </w:p>
        </w:tc>
        <w:tc>
          <w:tcPr>
            <w:tcW w:w="3015" w:type="dxa"/>
            <w:tcBorders>
              <w:top w:val="nil"/>
              <w:left w:val="nil"/>
              <w:bottom w:val="nil"/>
              <w:right w:val="nil"/>
            </w:tcBorders>
            <w:shd w:val="clear" w:color="auto" w:fill="auto"/>
            <w:noWrap/>
            <w:vAlign w:val="bottom"/>
            <w:hideMark/>
          </w:tcPr>
          <w:p w14:paraId="149564A8"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Услуге система обезбеђења</w:t>
            </w:r>
          </w:p>
        </w:tc>
        <w:tc>
          <w:tcPr>
            <w:tcW w:w="993" w:type="dxa"/>
            <w:gridSpan w:val="2"/>
            <w:tcBorders>
              <w:top w:val="nil"/>
              <w:left w:val="single" w:sz="4" w:space="0" w:color="auto"/>
              <w:bottom w:val="nil"/>
              <w:right w:val="nil"/>
            </w:tcBorders>
            <w:shd w:val="clear" w:color="auto" w:fill="auto"/>
            <w:noWrap/>
            <w:vAlign w:val="bottom"/>
            <w:hideMark/>
          </w:tcPr>
          <w:p w14:paraId="42433DCC"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305</w:t>
            </w:r>
          </w:p>
        </w:tc>
        <w:tc>
          <w:tcPr>
            <w:tcW w:w="992" w:type="dxa"/>
            <w:gridSpan w:val="2"/>
            <w:tcBorders>
              <w:top w:val="nil"/>
              <w:left w:val="single" w:sz="4" w:space="0" w:color="auto"/>
              <w:bottom w:val="nil"/>
              <w:right w:val="nil"/>
            </w:tcBorders>
            <w:shd w:val="clear" w:color="auto" w:fill="auto"/>
            <w:noWrap/>
            <w:vAlign w:val="bottom"/>
            <w:hideMark/>
          </w:tcPr>
          <w:p w14:paraId="28A6A0DD"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5800</w:t>
            </w:r>
          </w:p>
        </w:tc>
        <w:tc>
          <w:tcPr>
            <w:tcW w:w="850" w:type="dxa"/>
            <w:gridSpan w:val="2"/>
            <w:tcBorders>
              <w:top w:val="nil"/>
              <w:left w:val="single" w:sz="4" w:space="0" w:color="auto"/>
              <w:bottom w:val="nil"/>
              <w:right w:val="single" w:sz="4" w:space="0" w:color="auto"/>
            </w:tcBorders>
            <w:shd w:val="clear" w:color="auto" w:fill="auto"/>
            <w:noWrap/>
            <w:vAlign w:val="bottom"/>
            <w:hideMark/>
          </w:tcPr>
          <w:p w14:paraId="1B760B64"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5586</w:t>
            </w:r>
          </w:p>
        </w:tc>
        <w:tc>
          <w:tcPr>
            <w:tcW w:w="851" w:type="dxa"/>
            <w:gridSpan w:val="2"/>
            <w:tcBorders>
              <w:top w:val="nil"/>
              <w:left w:val="nil"/>
              <w:bottom w:val="nil"/>
              <w:right w:val="nil"/>
            </w:tcBorders>
            <w:shd w:val="clear" w:color="auto" w:fill="auto"/>
            <w:noWrap/>
            <w:vAlign w:val="bottom"/>
            <w:hideMark/>
          </w:tcPr>
          <w:p w14:paraId="1A9FAB49"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2139</w:t>
            </w:r>
          </w:p>
        </w:tc>
        <w:tc>
          <w:tcPr>
            <w:tcW w:w="850" w:type="dxa"/>
            <w:gridSpan w:val="2"/>
            <w:tcBorders>
              <w:top w:val="nil"/>
              <w:left w:val="nil"/>
              <w:bottom w:val="nil"/>
              <w:right w:val="nil"/>
            </w:tcBorders>
            <w:shd w:val="clear" w:color="auto" w:fill="auto"/>
            <w:noWrap/>
            <w:vAlign w:val="bottom"/>
            <w:hideMark/>
          </w:tcPr>
          <w:p w14:paraId="7A7ACC95"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3085</w:t>
            </w:r>
          </w:p>
        </w:tc>
        <w:tc>
          <w:tcPr>
            <w:tcW w:w="709" w:type="dxa"/>
            <w:gridSpan w:val="2"/>
            <w:tcBorders>
              <w:top w:val="nil"/>
              <w:left w:val="nil"/>
              <w:bottom w:val="nil"/>
              <w:right w:val="single" w:sz="4" w:space="0" w:color="auto"/>
            </w:tcBorders>
            <w:shd w:val="clear" w:color="auto" w:fill="auto"/>
            <w:noWrap/>
            <w:vAlign w:val="bottom"/>
            <w:hideMark/>
          </w:tcPr>
          <w:p w14:paraId="540771C1"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361</w:t>
            </w:r>
          </w:p>
        </w:tc>
        <w:tc>
          <w:tcPr>
            <w:tcW w:w="992" w:type="dxa"/>
            <w:gridSpan w:val="2"/>
            <w:tcBorders>
              <w:top w:val="nil"/>
              <w:left w:val="nil"/>
              <w:bottom w:val="nil"/>
              <w:right w:val="single" w:sz="4" w:space="0" w:color="auto"/>
            </w:tcBorders>
            <w:shd w:val="clear" w:color="auto" w:fill="auto"/>
            <w:noWrap/>
            <w:vAlign w:val="bottom"/>
            <w:hideMark/>
          </w:tcPr>
          <w:p w14:paraId="3CA3DC3E"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214</w:t>
            </w:r>
          </w:p>
        </w:tc>
      </w:tr>
      <w:tr w:rsidR="004011DF" w:rsidRPr="00527B22" w14:paraId="1A273B83" w14:textId="77777777" w:rsidTr="00FC28E1">
        <w:trPr>
          <w:trHeight w:val="300"/>
        </w:trPr>
        <w:tc>
          <w:tcPr>
            <w:tcW w:w="955" w:type="dxa"/>
            <w:vMerge/>
            <w:tcBorders>
              <w:top w:val="single" w:sz="4" w:space="0" w:color="auto"/>
              <w:left w:val="single" w:sz="4" w:space="0" w:color="auto"/>
              <w:bottom w:val="nil"/>
              <w:right w:val="single" w:sz="4" w:space="0" w:color="auto"/>
            </w:tcBorders>
            <w:vAlign w:val="center"/>
            <w:hideMark/>
          </w:tcPr>
          <w:p w14:paraId="775A9CE4"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6A41D395"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8110</w:t>
            </w:r>
          </w:p>
        </w:tc>
        <w:tc>
          <w:tcPr>
            <w:tcW w:w="3015" w:type="dxa"/>
            <w:tcBorders>
              <w:top w:val="nil"/>
              <w:left w:val="nil"/>
              <w:bottom w:val="nil"/>
              <w:right w:val="nil"/>
            </w:tcBorders>
            <w:shd w:val="clear" w:color="auto" w:fill="auto"/>
            <w:noWrap/>
            <w:vAlign w:val="bottom"/>
            <w:hideMark/>
          </w:tcPr>
          <w:p w14:paraId="7A5EE599"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Услуге одржавања објеката</w:t>
            </w:r>
          </w:p>
        </w:tc>
        <w:tc>
          <w:tcPr>
            <w:tcW w:w="993" w:type="dxa"/>
            <w:gridSpan w:val="2"/>
            <w:tcBorders>
              <w:top w:val="nil"/>
              <w:left w:val="single" w:sz="4" w:space="0" w:color="auto"/>
              <w:bottom w:val="nil"/>
              <w:right w:val="nil"/>
            </w:tcBorders>
            <w:shd w:val="clear" w:color="auto" w:fill="auto"/>
            <w:noWrap/>
            <w:vAlign w:val="bottom"/>
            <w:hideMark/>
          </w:tcPr>
          <w:p w14:paraId="259B230F"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407</w:t>
            </w:r>
          </w:p>
        </w:tc>
        <w:tc>
          <w:tcPr>
            <w:tcW w:w="992" w:type="dxa"/>
            <w:gridSpan w:val="2"/>
            <w:tcBorders>
              <w:top w:val="nil"/>
              <w:left w:val="single" w:sz="4" w:space="0" w:color="auto"/>
              <w:bottom w:val="nil"/>
              <w:right w:val="nil"/>
            </w:tcBorders>
            <w:shd w:val="clear" w:color="auto" w:fill="auto"/>
            <w:noWrap/>
            <w:vAlign w:val="bottom"/>
            <w:hideMark/>
          </w:tcPr>
          <w:p w14:paraId="4B9CAF52"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3590</w:t>
            </w:r>
          </w:p>
        </w:tc>
        <w:tc>
          <w:tcPr>
            <w:tcW w:w="850" w:type="dxa"/>
            <w:gridSpan w:val="2"/>
            <w:tcBorders>
              <w:top w:val="nil"/>
              <w:left w:val="single" w:sz="4" w:space="0" w:color="auto"/>
              <w:bottom w:val="nil"/>
              <w:right w:val="single" w:sz="4" w:space="0" w:color="auto"/>
            </w:tcBorders>
            <w:shd w:val="clear" w:color="auto" w:fill="auto"/>
            <w:noWrap/>
            <w:vAlign w:val="bottom"/>
            <w:hideMark/>
          </w:tcPr>
          <w:p w14:paraId="54FEB175"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3147</w:t>
            </w:r>
          </w:p>
        </w:tc>
        <w:tc>
          <w:tcPr>
            <w:tcW w:w="851" w:type="dxa"/>
            <w:gridSpan w:val="2"/>
            <w:tcBorders>
              <w:top w:val="nil"/>
              <w:left w:val="nil"/>
              <w:bottom w:val="nil"/>
              <w:right w:val="nil"/>
            </w:tcBorders>
            <w:shd w:val="clear" w:color="auto" w:fill="auto"/>
            <w:noWrap/>
            <w:vAlign w:val="bottom"/>
            <w:hideMark/>
          </w:tcPr>
          <w:p w14:paraId="49EAB915"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1233</w:t>
            </w:r>
          </w:p>
        </w:tc>
        <w:tc>
          <w:tcPr>
            <w:tcW w:w="850" w:type="dxa"/>
            <w:gridSpan w:val="2"/>
            <w:tcBorders>
              <w:top w:val="nil"/>
              <w:left w:val="nil"/>
              <w:bottom w:val="nil"/>
              <w:right w:val="nil"/>
            </w:tcBorders>
            <w:shd w:val="clear" w:color="auto" w:fill="auto"/>
            <w:noWrap/>
            <w:vAlign w:val="bottom"/>
            <w:hideMark/>
          </w:tcPr>
          <w:p w14:paraId="4CCB43D4"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1527</w:t>
            </w:r>
          </w:p>
        </w:tc>
        <w:tc>
          <w:tcPr>
            <w:tcW w:w="709" w:type="dxa"/>
            <w:gridSpan w:val="2"/>
            <w:tcBorders>
              <w:top w:val="nil"/>
              <w:left w:val="nil"/>
              <w:bottom w:val="nil"/>
              <w:right w:val="single" w:sz="4" w:space="0" w:color="auto"/>
            </w:tcBorders>
            <w:shd w:val="clear" w:color="auto" w:fill="auto"/>
            <w:noWrap/>
            <w:vAlign w:val="bottom"/>
            <w:hideMark/>
          </w:tcPr>
          <w:p w14:paraId="2CF5F6C1"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387</w:t>
            </w:r>
          </w:p>
        </w:tc>
        <w:tc>
          <w:tcPr>
            <w:tcW w:w="992" w:type="dxa"/>
            <w:gridSpan w:val="2"/>
            <w:tcBorders>
              <w:top w:val="nil"/>
              <w:left w:val="nil"/>
              <w:bottom w:val="nil"/>
              <w:right w:val="single" w:sz="4" w:space="0" w:color="auto"/>
            </w:tcBorders>
            <w:shd w:val="clear" w:color="auto" w:fill="auto"/>
            <w:noWrap/>
            <w:vAlign w:val="bottom"/>
            <w:hideMark/>
          </w:tcPr>
          <w:p w14:paraId="730822AD"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444</w:t>
            </w:r>
          </w:p>
        </w:tc>
      </w:tr>
      <w:tr w:rsidR="004011DF" w:rsidRPr="00527B22" w14:paraId="6AF847CD" w14:textId="77777777" w:rsidTr="00FC28E1">
        <w:trPr>
          <w:trHeight w:val="300"/>
        </w:trPr>
        <w:tc>
          <w:tcPr>
            <w:tcW w:w="955" w:type="dxa"/>
            <w:vMerge/>
            <w:tcBorders>
              <w:top w:val="single" w:sz="4" w:space="0" w:color="auto"/>
              <w:left w:val="single" w:sz="4" w:space="0" w:color="auto"/>
              <w:bottom w:val="nil"/>
              <w:right w:val="single" w:sz="4" w:space="0" w:color="auto"/>
            </w:tcBorders>
            <w:vAlign w:val="center"/>
            <w:hideMark/>
          </w:tcPr>
          <w:p w14:paraId="6E22E362"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4B7A1BCA"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8121</w:t>
            </w:r>
          </w:p>
        </w:tc>
        <w:tc>
          <w:tcPr>
            <w:tcW w:w="3015" w:type="dxa"/>
            <w:tcBorders>
              <w:top w:val="nil"/>
              <w:left w:val="nil"/>
              <w:bottom w:val="nil"/>
              <w:right w:val="nil"/>
            </w:tcBorders>
            <w:shd w:val="clear" w:color="auto" w:fill="auto"/>
            <w:noWrap/>
            <w:vAlign w:val="bottom"/>
            <w:hideMark/>
          </w:tcPr>
          <w:p w14:paraId="2688F185"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Услуге редовног чишћења зграда</w:t>
            </w:r>
          </w:p>
        </w:tc>
        <w:tc>
          <w:tcPr>
            <w:tcW w:w="993" w:type="dxa"/>
            <w:gridSpan w:val="2"/>
            <w:tcBorders>
              <w:top w:val="nil"/>
              <w:left w:val="single" w:sz="4" w:space="0" w:color="auto"/>
              <w:bottom w:val="nil"/>
              <w:right w:val="nil"/>
            </w:tcBorders>
            <w:shd w:val="clear" w:color="auto" w:fill="auto"/>
            <w:noWrap/>
            <w:vAlign w:val="bottom"/>
            <w:hideMark/>
          </w:tcPr>
          <w:p w14:paraId="6EA64CB0"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735</w:t>
            </w:r>
          </w:p>
        </w:tc>
        <w:tc>
          <w:tcPr>
            <w:tcW w:w="992" w:type="dxa"/>
            <w:gridSpan w:val="2"/>
            <w:tcBorders>
              <w:top w:val="nil"/>
              <w:left w:val="single" w:sz="4" w:space="0" w:color="auto"/>
              <w:bottom w:val="nil"/>
              <w:right w:val="nil"/>
            </w:tcBorders>
            <w:shd w:val="clear" w:color="auto" w:fill="auto"/>
            <w:noWrap/>
            <w:vAlign w:val="bottom"/>
            <w:hideMark/>
          </w:tcPr>
          <w:p w14:paraId="7CD8DFD0"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5097</w:t>
            </w:r>
          </w:p>
        </w:tc>
        <w:tc>
          <w:tcPr>
            <w:tcW w:w="850" w:type="dxa"/>
            <w:gridSpan w:val="2"/>
            <w:tcBorders>
              <w:top w:val="nil"/>
              <w:left w:val="single" w:sz="4" w:space="0" w:color="auto"/>
              <w:bottom w:val="nil"/>
              <w:right w:val="single" w:sz="4" w:space="0" w:color="auto"/>
            </w:tcBorders>
            <w:shd w:val="clear" w:color="auto" w:fill="auto"/>
            <w:noWrap/>
            <w:vAlign w:val="bottom"/>
            <w:hideMark/>
          </w:tcPr>
          <w:p w14:paraId="270F33B6"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4503</w:t>
            </w:r>
          </w:p>
        </w:tc>
        <w:tc>
          <w:tcPr>
            <w:tcW w:w="851" w:type="dxa"/>
            <w:gridSpan w:val="2"/>
            <w:tcBorders>
              <w:top w:val="nil"/>
              <w:left w:val="nil"/>
              <w:bottom w:val="nil"/>
              <w:right w:val="nil"/>
            </w:tcBorders>
            <w:shd w:val="clear" w:color="auto" w:fill="auto"/>
            <w:noWrap/>
            <w:vAlign w:val="bottom"/>
            <w:hideMark/>
          </w:tcPr>
          <w:p w14:paraId="0D3F9E6B"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1061</w:t>
            </w:r>
          </w:p>
        </w:tc>
        <w:tc>
          <w:tcPr>
            <w:tcW w:w="850" w:type="dxa"/>
            <w:gridSpan w:val="2"/>
            <w:tcBorders>
              <w:top w:val="nil"/>
              <w:left w:val="nil"/>
              <w:bottom w:val="nil"/>
              <w:right w:val="nil"/>
            </w:tcBorders>
            <w:shd w:val="clear" w:color="auto" w:fill="auto"/>
            <w:noWrap/>
            <w:vAlign w:val="bottom"/>
            <w:hideMark/>
          </w:tcPr>
          <w:p w14:paraId="5CAD256B"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2573</w:t>
            </w:r>
          </w:p>
        </w:tc>
        <w:tc>
          <w:tcPr>
            <w:tcW w:w="709" w:type="dxa"/>
            <w:gridSpan w:val="2"/>
            <w:tcBorders>
              <w:top w:val="nil"/>
              <w:left w:val="nil"/>
              <w:bottom w:val="nil"/>
              <w:right w:val="single" w:sz="4" w:space="0" w:color="auto"/>
            </w:tcBorders>
            <w:shd w:val="clear" w:color="auto" w:fill="auto"/>
            <w:noWrap/>
            <w:vAlign w:val="bottom"/>
            <w:hideMark/>
          </w:tcPr>
          <w:p w14:paraId="79815CB3"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870</w:t>
            </w:r>
          </w:p>
        </w:tc>
        <w:tc>
          <w:tcPr>
            <w:tcW w:w="992" w:type="dxa"/>
            <w:gridSpan w:val="2"/>
            <w:tcBorders>
              <w:top w:val="nil"/>
              <w:left w:val="nil"/>
              <w:bottom w:val="nil"/>
              <w:right w:val="single" w:sz="4" w:space="0" w:color="auto"/>
            </w:tcBorders>
            <w:shd w:val="clear" w:color="auto" w:fill="auto"/>
            <w:noWrap/>
            <w:vAlign w:val="bottom"/>
            <w:hideMark/>
          </w:tcPr>
          <w:p w14:paraId="72CE2F44"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593</w:t>
            </w:r>
          </w:p>
        </w:tc>
      </w:tr>
      <w:tr w:rsidR="004011DF" w:rsidRPr="00527B22" w14:paraId="2D8905F0" w14:textId="77777777" w:rsidTr="00FC28E1">
        <w:trPr>
          <w:trHeight w:val="300"/>
        </w:trPr>
        <w:tc>
          <w:tcPr>
            <w:tcW w:w="9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1E7664D"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2018</w:t>
            </w:r>
          </w:p>
        </w:tc>
        <w:tc>
          <w:tcPr>
            <w:tcW w:w="1133" w:type="dxa"/>
            <w:tcBorders>
              <w:top w:val="single" w:sz="4" w:space="0" w:color="auto"/>
              <w:left w:val="nil"/>
              <w:bottom w:val="nil"/>
              <w:right w:val="single" w:sz="4" w:space="0" w:color="auto"/>
            </w:tcBorders>
            <w:shd w:val="clear" w:color="auto" w:fill="auto"/>
            <w:vAlign w:val="center"/>
            <w:hideMark/>
          </w:tcPr>
          <w:p w14:paraId="354C884B"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3015" w:type="dxa"/>
            <w:tcBorders>
              <w:top w:val="single" w:sz="4" w:space="0" w:color="auto"/>
              <w:left w:val="nil"/>
              <w:bottom w:val="nil"/>
              <w:right w:val="single" w:sz="4" w:space="0" w:color="auto"/>
            </w:tcBorders>
            <w:shd w:val="clear" w:color="auto" w:fill="auto"/>
            <w:noWrap/>
            <w:vAlign w:val="bottom"/>
            <w:hideMark/>
          </w:tcPr>
          <w:p w14:paraId="54156370" w14:textId="77777777" w:rsidR="00FE3102" w:rsidRPr="00527B22" w:rsidRDefault="00FE3102" w:rsidP="00FE3102">
            <w:pPr>
              <w:spacing w:line="240" w:lineRule="auto"/>
              <w:ind w:firstLine="0"/>
              <w:jc w:val="center"/>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993" w:type="dxa"/>
            <w:gridSpan w:val="2"/>
            <w:tcBorders>
              <w:top w:val="single" w:sz="4" w:space="0" w:color="auto"/>
              <w:left w:val="nil"/>
              <w:bottom w:val="nil"/>
              <w:right w:val="single" w:sz="4" w:space="0" w:color="auto"/>
            </w:tcBorders>
            <w:shd w:val="clear" w:color="auto" w:fill="auto"/>
            <w:noWrap/>
            <w:vAlign w:val="bottom"/>
            <w:hideMark/>
          </w:tcPr>
          <w:p w14:paraId="53949062"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992" w:type="dxa"/>
            <w:gridSpan w:val="2"/>
            <w:tcBorders>
              <w:top w:val="single" w:sz="4" w:space="0" w:color="auto"/>
              <w:left w:val="nil"/>
              <w:bottom w:val="nil"/>
              <w:right w:val="single" w:sz="4" w:space="0" w:color="auto"/>
            </w:tcBorders>
            <w:shd w:val="clear" w:color="auto" w:fill="auto"/>
            <w:noWrap/>
            <w:vAlign w:val="bottom"/>
            <w:hideMark/>
          </w:tcPr>
          <w:p w14:paraId="0573F17F"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850" w:type="dxa"/>
            <w:gridSpan w:val="2"/>
            <w:tcBorders>
              <w:top w:val="single" w:sz="4" w:space="0" w:color="auto"/>
              <w:left w:val="nil"/>
              <w:bottom w:val="nil"/>
              <w:right w:val="single" w:sz="4" w:space="0" w:color="auto"/>
            </w:tcBorders>
            <w:shd w:val="clear" w:color="auto" w:fill="auto"/>
            <w:noWrap/>
            <w:vAlign w:val="bottom"/>
            <w:hideMark/>
          </w:tcPr>
          <w:p w14:paraId="4C044C35"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851" w:type="dxa"/>
            <w:gridSpan w:val="2"/>
            <w:tcBorders>
              <w:top w:val="single" w:sz="4" w:space="0" w:color="auto"/>
              <w:left w:val="nil"/>
              <w:bottom w:val="nil"/>
              <w:right w:val="nil"/>
            </w:tcBorders>
            <w:shd w:val="clear" w:color="auto" w:fill="auto"/>
            <w:noWrap/>
            <w:vAlign w:val="bottom"/>
            <w:hideMark/>
          </w:tcPr>
          <w:p w14:paraId="5BEC7A7F"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850" w:type="dxa"/>
            <w:gridSpan w:val="2"/>
            <w:tcBorders>
              <w:top w:val="single" w:sz="4" w:space="0" w:color="auto"/>
              <w:left w:val="nil"/>
              <w:bottom w:val="nil"/>
              <w:right w:val="nil"/>
            </w:tcBorders>
            <w:shd w:val="clear" w:color="auto" w:fill="auto"/>
            <w:noWrap/>
            <w:vAlign w:val="bottom"/>
            <w:hideMark/>
          </w:tcPr>
          <w:p w14:paraId="1A2453E6"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709" w:type="dxa"/>
            <w:gridSpan w:val="2"/>
            <w:tcBorders>
              <w:top w:val="single" w:sz="4" w:space="0" w:color="auto"/>
              <w:left w:val="nil"/>
              <w:bottom w:val="nil"/>
              <w:right w:val="single" w:sz="4" w:space="0" w:color="auto"/>
            </w:tcBorders>
            <w:shd w:val="clear" w:color="auto" w:fill="auto"/>
            <w:noWrap/>
            <w:vAlign w:val="bottom"/>
            <w:hideMark/>
          </w:tcPr>
          <w:p w14:paraId="7EB35865"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c>
          <w:tcPr>
            <w:tcW w:w="992" w:type="dxa"/>
            <w:gridSpan w:val="2"/>
            <w:tcBorders>
              <w:top w:val="single" w:sz="4" w:space="0" w:color="auto"/>
              <w:left w:val="nil"/>
              <w:bottom w:val="nil"/>
              <w:right w:val="single" w:sz="4" w:space="0" w:color="auto"/>
            </w:tcBorders>
            <w:shd w:val="clear" w:color="auto" w:fill="auto"/>
            <w:noWrap/>
            <w:vAlign w:val="bottom"/>
            <w:hideMark/>
          </w:tcPr>
          <w:p w14:paraId="41532396" w14:textId="77777777" w:rsidR="00FE3102" w:rsidRPr="00527B22" w:rsidRDefault="00FE3102" w:rsidP="00FE3102">
            <w:pPr>
              <w:spacing w:line="240" w:lineRule="auto"/>
              <w:ind w:firstLine="0"/>
              <w:jc w:val="right"/>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 </w:t>
            </w:r>
          </w:p>
        </w:tc>
      </w:tr>
      <w:tr w:rsidR="004011DF" w:rsidRPr="00527B22" w14:paraId="6BDDCCCA" w14:textId="77777777" w:rsidTr="00FC28E1">
        <w:trPr>
          <w:trHeight w:val="300"/>
        </w:trPr>
        <w:tc>
          <w:tcPr>
            <w:tcW w:w="955" w:type="dxa"/>
            <w:vMerge/>
            <w:tcBorders>
              <w:top w:val="single" w:sz="4" w:space="0" w:color="auto"/>
              <w:left w:val="single" w:sz="4" w:space="0" w:color="auto"/>
              <w:bottom w:val="single" w:sz="4" w:space="0" w:color="000000"/>
              <w:right w:val="single" w:sz="4" w:space="0" w:color="auto"/>
            </w:tcBorders>
            <w:vAlign w:val="center"/>
            <w:hideMark/>
          </w:tcPr>
          <w:p w14:paraId="7CB596DC"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5D696B7C"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7810</w:t>
            </w:r>
          </w:p>
        </w:tc>
        <w:tc>
          <w:tcPr>
            <w:tcW w:w="3015" w:type="dxa"/>
            <w:tcBorders>
              <w:top w:val="nil"/>
              <w:left w:val="nil"/>
              <w:bottom w:val="nil"/>
              <w:right w:val="nil"/>
            </w:tcBorders>
            <w:shd w:val="clear" w:color="auto" w:fill="auto"/>
            <w:noWrap/>
            <w:vAlign w:val="bottom"/>
            <w:hideMark/>
          </w:tcPr>
          <w:p w14:paraId="304D4DBD"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Делатност агенција за запошљавање</w:t>
            </w:r>
          </w:p>
        </w:tc>
        <w:tc>
          <w:tcPr>
            <w:tcW w:w="993" w:type="dxa"/>
            <w:gridSpan w:val="2"/>
            <w:tcBorders>
              <w:top w:val="nil"/>
              <w:left w:val="single" w:sz="4" w:space="0" w:color="auto"/>
              <w:bottom w:val="nil"/>
              <w:right w:val="nil"/>
            </w:tcBorders>
            <w:shd w:val="clear" w:color="auto" w:fill="auto"/>
            <w:noWrap/>
            <w:vAlign w:val="bottom"/>
            <w:hideMark/>
          </w:tcPr>
          <w:p w14:paraId="20AC0F66"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66</w:t>
            </w:r>
          </w:p>
        </w:tc>
        <w:tc>
          <w:tcPr>
            <w:tcW w:w="992" w:type="dxa"/>
            <w:gridSpan w:val="2"/>
            <w:tcBorders>
              <w:top w:val="nil"/>
              <w:left w:val="single" w:sz="4" w:space="0" w:color="auto"/>
              <w:bottom w:val="nil"/>
              <w:right w:val="nil"/>
            </w:tcBorders>
            <w:shd w:val="clear" w:color="auto" w:fill="auto"/>
            <w:noWrap/>
            <w:vAlign w:val="bottom"/>
            <w:hideMark/>
          </w:tcPr>
          <w:p w14:paraId="03D77754"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10670</w:t>
            </w:r>
          </w:p>
        </w:tc>
        <w:tc>
          <w:tcPr>
            <w:tcW w:w="850" w:type="dxa"/>
            <w:gridSpan w:val="2"/>
            <w:tcBorders>
              <w:top w:val="nil"/>
              <w:left w:val="single" w:sz="4" w:space="0" w:color="auto"/>
              <w:bottom w:val="nil"/>
              <w:right w:val="nil"/>
            </w:tcBorders>
            <w:shd w:val="clear" w:color="auto" w:fill="auto"/>
            <w:noWrap/>
            <w:vAlign w:val="bottom"/>
            <w:hideMark/>
          </w:tcPr>
          <w:p w14:paraId="7C0978A0"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8392</w:t>
            </w:r>
          </w:p>
        </w:tc>
        <w:tc>
          <w:tcPr>
            <w:tcW w:w="851" w:type="dxa"/>
            <w:gridSpan w:val="2"/>
            <w:tcBorders>
              <w:top w:val="nil"/>
              <w:left w:val="single" w:sz="4" w:space="0" w:color="auto"/>
              <w:bottom w:val="nil"/>
              <w:right w:val="nil"/>
            </w:tcBorders>
            <w:shd w:val="clear" w:color="auto" w:fill="auto"/>
            <w:noWrap/>
            <w:vAlign w:val="bottom"/>
            <w:hideMark/>
          </w:tcPr>
          <w:p w14:paraId="12658B4A"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308</w:t>
            </w:r>
          </w:p>
        </w:tc>
        <w:tc>
          <w:tcPr>
            <w:tcW w:w="850" w:type="dxa"/>
            <w:gridSpan w:val="2"/>
            <w:tcBorders>
              <w:top w:val="nil"/>
              <w:left w:val="nil"/>
              <w:bottom w:val="nil"/>
              <w:right w:val="nil"/>
            </w:tcBorders>
            <w:shd w:val="clear" w:color="auto" w:fill="auto"/>
            <w:noWrap/>
            <w:vAlign w:val="bottom"/>
            <w:hideMark/>
          </w:tcPr>
          <w:p w14:paraId="5C9D3E6B"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8055</w:t>
            </w:r>
          </w:p>
        </w:tc>
        <w:tc>
          <w:tcPr>
            <w:tcW w:w="709" w:type="dxa"/>
            <w:gridSpan w:val="2"/>
            <w:tcBorders>
              <w:top w:val="nil"/>
              <w:left w:val="nil"/>
              <w:bottom w:val="nil"/>
              <w:right w:val="single" w:sz="4" w:space="0" w:color="auto"/>
            </w:tcBorders>
            <w:shd w:val="clear" w:color="auto" w:fill="auto"/>
            <w:noWrap/>
            <w:vAlign w:val="bottom"/>
            <w:hideMark/>
          </w:tcPr>
          <w:p w14:paraId="177072FA"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29</w:t>
            </w:r>
          </w:p>
        </w:tc>
        <w:tc>
          <w:tcPr>
            <w:tcW w:w="992" w:type="dxa"/>
            <w:gridSpan w:val="2"/>
            <w:tcBorders>
              <w:top w:val="nil"/>
              <w:left w:val="nil"/>
              <w:bottom w:val="nil"/>
              <w:right w:val="single" w:sz="4" w:space="0" w:color="auto"/>
            </w:tcBorders>
            <w:shd w:val="clear" w:color="auto" w:fill="auto"/>
            <w:noWrap/>
            <w:vAlign w:val="bottom"/>
            <w:hideMark/>
          </w:tcPr>
          <w:p w14:paraId="4FF7AE12"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2278</w:t>
            </w:r>
          </w:p>
        </w:tc>
      </w:tr>
      <w:tr w:rsidR="004011DF" w:rsidRPr="00527B22" w14:paraId="0D6AC1F3" w14:textId="77777777" w:rsidTr="00FC28E1">
        <w:trPr>
          <w:trHeight w:val="525"/>
        </w:trPr>
        <w:tc>
          <w:tcPr>
            <w:tcW w:w="955" w:type="dxa"/>
            <w:vMerge/>
            <w:tcBorders>
              <w:top w:val="single" w:sz="4" w:space="0" w:color="auto"/>
              <w:left w:val="single" w:sz="4" w:space="0" w:color="auto"/>
              <w:bottom w:val="single" w:sz="4" w:space="0" w:color="000000"/>
              <w:right w:val="single" w:sz="4" w:space="0" w:color="auto"/>
            </w:tcBorders>
            <w:vAlign w:val="center"/>
            <w:hideMark/>
          </w:tcPr>
          <w:p w14:paraId="370662EF"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0B0E46EA"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7820</w:t>
            </w:r>
          </w:p>
        </w:tc>
        <w:tc>
          <w:tcPr>
            <w:tcW w:w="3015" w:type="dxa"/>
            <w:tcBorders>
              <w:top w:val="nil"/>
              <w:left w:val="nil"/>
              <w:bottom w:val="nil"/>
              <w:right w:val="nil"/>
            </w:tcBorders>
            <w:shd w:val="clear" w:color="auto" w:fill="auto"/>
            <w:vAlign w:val="bottom"/>
            <w:hideMark/>
          </w:tcPr>
          <w:p w14:paraId="3DC33B8D"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Делатност агенција за привремено запошљавање</w:t>
            </w:r>
          </w:p>
        </w:tc>
        <w:tc>
          <w:tcPr>
            <w:tcW w:w="993" w:type="dxa"/>
            <w:gridSpan w:val="2"/>
            <w:tcBorders>
              <w:top w:val="nil"/>
              <w:left w:val="single" w:sz="4" w:space="0" w:color="auto"/>
              <w:bottom w:val="nil"/>
              <w:right w:val="single" w:sz="4" w:space="0" w:color="auto"/>
            </w:tcBorders>
            <w:shd w:val="clear" w:color="auto" w:fill="auto"/>
            <w:noWrap/>
            <w:vAlign w:val="bottom"/>
            <w:hideMark/>
          </w:tcPr>
          <w:p w14:paraId="05D06113"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10</w:t>
            </w:r>
          </w:p>
        </w:tc>
        <w:tc>
          <w:tcPr>
            <w:tcW w:w="992" w:type="dxa"/>
            <w:gridSpan w:val="2"/>
            <w:tcBorders>
              <w:top w:val="nil"/>
              <w:left w:val="nil"/>
              <w:bottom w:val="nil"/>
              <w:right w:val="single" w:sz="4" w:space="0" w:color="auto"/>
            </w:tcBorders>
            <w:shd w:val="clear" w:color="auto" w:fill="auto"/>
            <w:noWrap/>
            <w:vAlign w:val="bottom"/>
            <w:hideMark/>
          </w:tcPr>
          <w:p w14:paraId="2628C901"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508</w:t>
            </w:r>
          </w:p>
        </w:tc>
        <w:tc>
          <w:tcPr>
            <w:tcW w:w="850" w:type="dxa"/>
            <w:gridSpan w:val="2"/>
            <w:tcBorders>
              <w:top w:val="nil"/>
              <w:left w:val="nil"/>
              <w:bottom w:val="nil"/>
              <w:right w:val="nil"/>
            </w:tcBorders>
            <w:shd w:val="clear" w:color="auto" w:fill="auto"/>
            <w:noWrap/>
            <w:vAlign w:val="bottom"/>
            <w:hideMark/>
          </w:tcPr>
          <w:p w14:paraId="05B40090"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241</w:t>
            </w:r>
          </w:p>
        </w:tc>
        <w:tc>
          <w:tcPr>
            <w:tcW w:w="851" w:type="dxa"/>
            <w:gridSpan w:val="2"/>
            <w:tcBorders>
              <w:top w:val="nil"/>
              <w:left w:val="single" w:sz="4" w:space="0" w:color="auto"/>
              <w:bottom w:val="nil"/>
              <w:right w:val="nil"/>
            </w:tcBorders>
            <w:shd w:val="clear" w:color="auto" w:fill="auto"/>
            <w:noWrap/>
            <w:vAlign w:val="bottom"/>
            <w:hideMark/>
          </w:tcPr>
          <w:p w14:paraId="65863594"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69</w:t>
            </w:r>
          </w:p>
        </w:tc>
        <w:tc>
          <w:tcPr>
            <w:tcW w:w="850" w:type="dxa"/>
            <w:gridSpan w:val="2"/>
            <w:tcBorders>
              <w:top w:val="nil"/>
              <w:left w:val="nil"/>
              <w:bottom w:val="nil"/>
              <w:right w:val="nil"/>
            </w:tcBorders>
            <w:shd w:val="clear" w:color="auto" w:fill="auto"/>
            <w:noWrap/>
            <w:vAlign w:val="bottom"/>
            <w:hideMark/>
          </w:tcPr>
          <w:p w14:paraId="68C2617B"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172</w:t>
            </w:r>
          </w:p>
        </w:tc>
        <w:tc>
          <w:tcPr>
            <w:tcW w:w="709" w:type="dxa"/>
            <w:gridSpan w:val="2"/>
            <w:tcBorders>
              <w:top w:val="nil"/>
              <w:left w:val="nil"/>
              <w:bottom w:val="nil"/>
              <w:right w:val="single" w:sz="4" w:space="0" w:color="auto"/>
            </w:tcBorders>
            <w:shd w:val="clear" w:color="auto" w:fill="auto"/>
            <w:noWrap/>
            <w:vAlign w:val="bottom"/>
            <w:hideMark/>
          </w:tcPr>
          <w:p w14:paraId="0422890C"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w:t>
            </w:r>
          </w:p>
        </w:tc>
        <w:tc>
          <w:tcPr>
            <w:tcW w:w="992" w:type="dxa"/>
            <w:gridSpan w:val="2"/>
            <w:tcBorders>
              <w:top w:val="nil"/>
              <w:left w:val="nil"/>
              <w:bottom w:val="nil"/>
              <w:right w:val="single" w:sz="4" w:space="0" w:color="auto"/>
            </w:tcBorders>
            <w:shd w:val="clear" w:color="auto" w:fill="auto"/>
            <w:noWrap/>
            <w:vAlign w:val="bottom"/>
            <w:hideMark/>
          </w:tcPr>
          <w:p w14:paraId="3BF05146"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267</w:t>
            </w:r>
          </w:p>
        </w:tc>
      </w:tr>
      <w:tr w:rsidR="004011DF" w:rsidRPr="00527B22" w14:paraId="675B677C" w14:textId="77777777" w:rsidTr="00FC28E1">
        <w:trPr>
          <w:trHeight w:val="300"/>
        </w:trPr>
        <w:tc>
          <w:tcPr>
            <w:tcW w:w="955" w:type="dxa"/>
            <w:vMerge/>
            <w:tcBorders>
              <w:top w:val="single" w:sz="4" w:space="0" w:color="auto"/>
              <w:left w:val="single" w:sz="4" w:space="0" w:color="auto"/>
              <w:bottom w:val="single" w:sz="4" w:space="0" w:color="000000"/>
              <w:right w:val="single" w:sz="4" w:space="0" w:color="auto"/>
            </w:tcBorders>
            <w:vAlign w:val="center"/>
            <w:hideMark/>
          </w:tcPr>
          <w:p w14:paraId="539F40BF"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1F83C571"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7830</w:t>
            </w:r>
          </w:p>
        </w:tc>
        <w:tc>
          <w:tcPr>
            <w:tcW w:w="3015" w:type="dxa"/>
            <w:tcBorders>
              <w:top w:val="nil"/>
              <w:left w:val="nil"/>
              <w:bottom w:val="nil"/>
              <w:right w:val="nil"/>
            </w:tcBorders>
            <w:shd w:val="clear" w:color="auto" w:fill="auto"/>
            <w:noWrap/>
            <w:vAlign w:val="bottom"/>
            <w:hideMark/>
          </w:tcPr>
          <w:p w14:paraId="1D3A42AA"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Остало уступање људских ресурса</w:t>
            </w:r>
          </w:p>
        </w:tc>
        <w:tc>
          <w:tcPr>
            <w:tcW w:w="993" w:type="dxa"/>
            <w:gridSpan w:val="2"/>
            <w:tcBorders>
              <w:top w:val="nil"/>
              <w:left w:val="single" w:sz="4" w:space="0" w:color="auto"/>
              <w:bottom w:val="nil"/>
              <w:right w:val="nil"/>
            </w:tcBorders>
            <w:shd w:val="clear" w:color="auto" w:fill="auto"/>
            <w:noWrap/>
            <w:vAlign w:val="bottom"/>
            <w:hideMark/>
          </w:tcPr>
          <w:p w14:paraId="5F1C3997"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79</w:t>
            </w:r>
          </w:p>
        </w:tc>
        <w:tc>
          <w:tcPr>
            <w:tcW w:w="992" w:type="dxa"/>
            <w:gridSpan w:val="2"/>
            <w:tcBorders>
              <w:top w:val="nil"/>
              <w:left w:val="single" w:sz="4" w:space="0" w:color="auto"/>
              <w:bottom w:val="nil"/>
              <w:right w:val="nil"/>
            </w:tcBorders>
            <w:shd w:val="clear" w:color="auto" w:fill="auto"/>
            <w:noWrap/>
            <w:vAlign w:val="bottom"/>
            <w:hideMark/>
          </w:tcPr>
          <w:p w14:paraId="58DA3AC8"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8044</w:t>
            </w:r>
          </w:p>
        </w:tc>
        <w:tc>
          <w:tcPr>
            <w:tcW w:w="850" w:type="dxa"/>
            <w:gridSpan w:val="2"/>
            <w:tcBorders>
              <w:top w:val="nil"/>
              <w:left w:val="single" w:sz="4" w:space="0" w:color="auto"/>
              <w:bottom w:val="nil"/>
              <w:right w:val="nil"/>
            </w:tcBorders>
            <w:shd w:val="clear" w:color="auto" w:fill="auto"/>
            <w:noWrap/>
            <w:vAlign w:val="bottom"/>
            <w:hideMark/>
          </w:tcPr>
          <w:p w14:paraId="470DFE32"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5196</w:t>
            </w:r>
          </w:p>
        </w:tc>
        <w:tc>
          <w:tcPr>
            <w:tcW w:w="851" w:type="dxa"/>
            <w:gridSpan w:val="2"/>
            <w:tcBorders>
              <w:top w:val="nil"/>
              <w:left w:val="single" w:sz="4" w:space="0" w:color="auto"/>
              <w:bottom w:val="nil"/>
              <w:right w:val="nil"/>
            </w:tcBorders>
            <w:shd w:val="clear" w:color="auto" w:fill="auto"/>
            <w:noWrap/>
            <w:vAlign w:val="bottom"/>
            <w:hideMark/>
          </w:tcPr>
          <w:p w14:paraId="7EDDA172"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414</w:t>
            </w:r>
          </w:p>
        </w:tc>
        <w:tc>
          <w:tcPr>
            <w:tcW w:w="850" w:type="dxa"/>
            <w:gridSpan w:val="2"/>
            <w:tcBorders>
              <w:top w:val="nil"/>
              <w:left w:val="nil"/>
              <w:bottom w:val="nil"/>
              <w:right w:val="nil"/>
            </w:tcBorders>
            <w:shd w:val="clear" w:color="auto" w:fill="auto"/>
            <w:noWrap/>
            <w:vAlign w:val="bottom"/>
            <w:hideMark/>
          </w:tcPr>
          <w:p w14:paraId="17879817"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4767</w:t>
            </w:r>
          </w:p>
        </w:tc>
        <w:tc>
          <w:tcPr>
            <w:tcW w:w="709" w:type="dxa"/>
            <w:gridSpan w:val="2"/>
            <w:tcBorders>
              <w:top w:val="nil"/>
              <w:left w:val="nil"/>
              <w:bottom w:val="nil"/>
              <w:right w:val="single" w:sz="4" w:space="0" w:color="auto"/>
            </w:tcBorders>
            <w:shd w:val="clear" w:color="auto" w:fill="auto"/>
            <w:noWrap/>
            <w:vAlign w:val="bottom"/>
            <w:hideMark/>
          </w:tcPr>
          <w:p w14:paraId="47E25FA1"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15</w:t>
            </w:r>
          </w:p>
        </w:tc>
        <w:tc>
          <w:tcPr>
            <w:tcW w:w="992" w:type="dxa"/>
            <w:gridSpan w:val="2"/>
            <w:tcBorders>
              <w:top w:val="nil"/>
              <w:left w:val="nil"/>
              <w:bottom w:val="nil"/>
              <w:right w:val="single" w:sz="4" w:space="0" w:color="auto"/>
            </w:tcBorders>
            <w:shd w:val="clear" w:color="auto" w:fill="auto"/>
            <w:noWrap/>
            <w:vAlign w:val="bottom"/>
            <w:hideMark/>
          </w:tcPr>
          <w:p w14:paraId="527B82F2"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2849</w:t>
            </w:r>
          </w:p>
        </w:tc>
      </w:tr>
      <w:tr w:rsidR="004011DF" w:rsidRPr="00527B22" w14:paraId="19A8F9E0" w14:textId="77777777" w:rsidTr="00FC28E1">
        <w:trPr>
          <w:trHeight w:val="300"/>
        </w:trPr>
        <w:tc>
          <w:tcPr>
            <w:tcW w:w="955" w:type="dxa"/>
            <w:vMerge/>
            <w:tcBorders>
              <w:top w:val="single" w:sz="4" w:space="0" w:color="auto"/>
              <w:left w:val="single" w:sz="4" w:space="0" w:color="auto"/>
              <w:bottom w:val="single" w:sz="4" w:space="0" w:color="000000"/>
              <w:right w:val="single" w:sz="4" w:space="0" w:color="auto"/>
            </w:tcBorders>
            <w:vAlign w:val="center"/>
            <w:hideMark/>
          </w:tcPr>
          <w:p w14:paraId="389DFDA1"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2017CD73"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8010</w:t>
            </w:r>
          </w:p>
        </w:tc>
        <w:tc>
          <w:tcPr>
            <w:tcW w:w="3015" w:type="dxa"/>
            <w:tcBorders>
              <w:top w:val="nil"/>
              <w:left w:val="nil"/>
              <w:bottom w:val="nil"/>
              <w:right w:val="nil"/>
            </w:tcBorders>
            <w:shd w:val="clear" w:color="auto" w:fill="auto"/>
            <w:noWrap/>
            <w:vAlign w:val="bottom"/>
            <w:hideMark/>
          </w:tcPr>
          <w:p w14:paraId="4C3184F3"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Делатност приватног обезбеђења</w:t>
            </w:r>
          </w:p>
        </w:tc>
        <w:tc>
          <w:tcPr>
            <w:tcW w:w="993" w:type="dxa"/>
            <w:gridSpan w:val="2"/>
            <w:tcBorders>
              <w:top w:val="nil"/>
              <w:left w:val="single" w:sz="4" w:space="0" w:color="auto"/>
              <w:bottom w:val="nil"/>
              <w:right w:val="nil"/>
            </w:tcBorders>
            <w:shd w:val="clear" w:color="auto" w:fill="auto"/>
            <w:noWrap/>
            <w:vAlign w:val="bottom"/>
            <w:hideMark/>
          </w:tcPr>
          <w:p w14:paraId="22C645C1"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180</w:t>
            </w:r>
          </w:p>
        </w:tc>
        <w:tc>
          <w:tcPr>
            <w:tcW w:w="992" w:type="dxa"/>
            <w:gridSpan w:val="2"/>
            <w:tcBorders>
              <w:top w:val="nil"/>
              <w:left w:val="single" w:sz="4" w:space="0" w:color="auto"/>
              <w:bottom w:val="nil"/>
              <w:right w:val="nil"/>
            </w:tcBorders>
            <w:shd w:val="clear" w:color="auto" w:fill="auto"/>
            <w:noWrap/>
            <w:vAlign w:val="bottom"/>
            <w:hideMark/>
          </w:tcPr>
          <w:p w14:paraId="2B6ED109"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26564</w:t>
            </w:r>
          </w:p>
        </w:tc>
        <w:tc>
          <w:tcPr>
            <w:tcW w:w="850" w:type="dxa"/>
            <w:gridSpan w:val="2"/>
            <w:tcBorders>
              <w:top w:val="nil"/>
              <w:left w:val="single" w:sz="4" w:space="0" w:color="auto"/>
              <w:bottom w:val="nil"/>
              <w:right w:val="nil"/>
            </w:tcBorders>
            <w:shd w:val="clear" w:color="auto" w:fill="auto"/>
            <w:noWrap/>
            <w:vAlign w:val="bottom"/>
            <w:hideMark/>
          </w:tcPr>
          <w:p w14:paraId="55560A87"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25460</w:t>
            </w:r>
          </w:p>
        </w:tc>
        <w:tc>
          <w:tcPr>
            <w:tcW w:w="851" w:type="dxa"/>
            <w:gridSpan w:val="2"/>
            <w:tcBorders>
              <w:top w:val="nil"/>
              <w:left w:val="single" w:sz="4" w:space="0" w:color="auto"/>
              <w:bottom w:val="nil"/>
              <w:right w:val="nil"/>
            </w:tcBorders>
            <w:shd w:val="clear" w:color="auto" w:fill="auto"/>
            <w:noWrap/>
            <w:vAlign w:val="bottom"/>
            <w:hideMark/>
          </w:tcPr>
          <w:p w14:paraId="60DEC916"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10921</w:t>
            </w:r>
          </w:p>
        </w:tc>
        <w:tc>
          <w:tcPr>
            <w:tcW w:w="850" w:type="dxa"/>
            <w:gridSpan w:val="2"/>
            <w:tcBorders>
              <w:top w:val="nil"/>
              <w:left w:val="nil"/>
              <w:bottom w:val="nil"/>
              <w:right w:val="nil"/>
            </w:tcBorders>
            <w:shd w:val="clear" w:color="auto" w:fill="auto"/>
            <w:noWrap/>
            <w:vAlign w:val="bottom"/>
            <w:hideMark/>
          </w:tcPr>
          <w:p w14:paraId="5DD54E59"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11650</w:t>
            </w:r>
          </w:p>
        </w:tc>
        <w:tc>
          <w:tcPr>
            <w:tcW w:w="709" w:type="dxa"/>
            <w:gridSpan w:val="2"/>
            <w:tcBorders>
              <w:top w:val="nil"/>
              <w:left w:val="nil"/>
              <w:bottom w:val="nil"/>
              <w:right w:val="single" w:sz="4" w:space="0" w:color="auto"/>
            </w:tcBorders>
            <w:shd w:val="clear" w:color="auto" w:fill="auto"/>
            <w:noWrap/>
            <w:vAlign w:val="bottom"/>
            <w:hideMark/>
          </w:tcPr>
          <w:p w14:paraId="5B2B81C0"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2890</w:t>
            </w:r>
          </w:p>
        </w:tc>
        <w:tc>
          <w:tcPr>
            <w:tcW w:w="992" w:type="dxa"/>
            <w:gridSpan w:val="2"/>
            <w:tcBorders>
              <w:top w:val="nil"/>
              <w:left w:val="nil"/>
              <w:bottom w:val="nil"/>
              <w:right w:val="single" w:sz="4" w:space="0" w:color="auto"/>
            </w:tcBorders>
            <w:shd w:val="clear" w:color="auto" w:fill="auto"/>
            <w:noWrap/>
            <w:vAlign w:val="bottom"/>
            <w:hideMark/>
          </w:tcPr>
          <w:p w14:paraId="2F1D7F4A"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1104</w:t>
            </w:r>
          </w:p>
        </w:tc>
      </w:tr>
      <w:tr w:rsidR="004011DF" w:rsidRPr="00527B22" w14:paraId="00B80D3F" w14:textId="77777777" w:rsidTr="00FC28E1">
        <w:trPr>
          <w:trHeight w:val="300"/>
        </w:trPr>
        <w:tc>
          <w:tcPr>
            <w:tcW w:w="955" w:type="dxa"/>
            <w:vMerge/>
            <w:tcBorders>
              <w:top w:val="single" w:sz="4" w:space="0" w:color="auto"/>
              <w:left w:val="single" w:sz="4" w:space="0" w:color="auto"/>
              <w:bottom w:val="single" w:sz="4" w:space="0" w:color="000000"/>
              <w:right w:val="single" w:sz="4" w:space="0" w:color="auto"/>
            </w:tcBorders>
            <w:vAlign w:val="center"/>
            <w:hideMark/>
          </w:tcPr>
          <w:p w14:paraId="0286BE80"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0646E9DA"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8020</w:t>
            </w:r>
          </w:p>
        </w:tc>
        <w:tc>
          <w:tcPr>
            <w:tcW w:w="3015" w:type="dxa"/>
            <w:tcBorders>
              <w:top w:val="nil"/>
              <w:left w:val="nil"/>
              <w:bottom w:val="nil"/>
              <w:right w:val="nil"/>
            </w:tcBorders>
            <w:shd w:val="clear" w:color="auto" w:fill="auto"/>
            <w:noWrap/>
            <w:vAlign w:val="bottom"/>
            <w:hideMark/>
          </w:tcPr>
          <w:p w14:paraId="69861042"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Услуге система обезбеђења</w:t>
            </w:r>
          </w:p>
        </w:tc>
        <w:tc>
          <w:tcPr>
            <w:tcW w:w="993" w:type="dxa"/>
            <w:gridSpan w:val="2"/>
            <w:tcBorders>
              <w:top w:val="nil"/>
              <w:left w:val="single" w:sz="4" w:space="0" w:color="auto"/>
              <w:bottom w:val="nil"/>
              <w:right w:val="nil"/>
            </w:tcBorders>
            <w:shd w:val="clear" w:color="auto" w:fill="auto"/>
            <w:noWrap/>
            <w:vAlign w:val="bottom"/>
            <w:hideMark/>
          </w:tcPr>
          <w:p w14:paraId="572AB06C"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405</w:t>
            </w:r>
          </w:p>
        </w:tc>
        <w:tc>
          <w:tcPr>
            <w:tcW w:w="992" w:type="dxa"/>
            <w:gridSpan w:val="2"/>
            <w:tcBorders>
              <w:top w:val="nil"/>
              <w:left w:val="single" w:sz="4" w:space="0" w:color="auto"/>
              <w:bottom w:val="nil"/>
              <w:right w:val="nil"/>
            </w:tcBorders>
            <w:shd w:val="clear" w:color="auto" w:fill="auto"/>
            <w:noWrap/>
            <w:vAlign w:val="bottom"/>
            <w:hideMark/>
          </w:tcPr>
          <w:p w14:paraId="1BBF04D7"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7184</w:t>
            </w:r>
          </w:p>
        </w:tc>
        <w:tc>
          <w:tcPr>
            <w:tcW w:w="850" w:type="dxa"/>
            <w:gridSpan w:val="2"/>
            <w:tcBorders>
              <w:top w:val="nil"/>
              <w:left w:val="single" w:sz="4" w:space="0" w:color="auto"/>
              <w:bottom w:val="nil"/>
              <w:right w:val="nil"/>
            </w:tcBorders>
            <w:shd w:val="clear" w:color="auto" w:fill="auto"/>
            <w:noWrap/>
            <w:vAlign w:val="bottom"/>
            <w:hideMark/>
          </w:tcPr>
          <w:p w14:paraId="0A296B46"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7039</w:t>
            </w:r>
          </w:p>
        </w:tc>
        <w:tc>
          <w:tcPr>
            <w:tcW w:w="851" w:type="dxa"/>
            <w:gridSpan w:val="2"/>
            <w:tcBorders>
              <w:top w:val="nil"/>
              <w:left w:val="single" w:sz="4" w:space="0" w:color="auto"/>
              <w:bottom w:val="nil"/>
              <w:right w:val="nil"/>
            </w:tcBorders>
            <w:shd w:val="clear" w:color="auto" w:fill="auto"/>
            <w:noWrap/>
            <w:vAlign w:val="bottom"/>
            <w:hideMark/>
          </w:tcPr>
          <w:p w14:paraId="720514A0"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2815</w:t>
            </w:r>
          </w:p>
        </w:tc>
        <w:tc>
          <w:tcPr>
            <w:tcW w:w="850" w:type="dxa"/>
            <w:gridSpan w:val="2"/>
            <w:tcBorders>
              <w:top w:val="nil"/>
              <w:left w:val="nil"/>
              <w:bottom w:val="nil"/>
              <w:right w:val="nil"/>
            </w:tcBorders>
            <w:shd w:val="clear" w:color="auto" w:fill="auto"/>
            <w:noWrap/>
            <w:vAlign w:val="bottom"/>
            <w:hideMark/>
          </w:tcPr>
          <w:p w14:paraId="47F520CE"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3753</w:t>
            </w:r>
          </w:p>
        </w:tc>
        <w:tc>
          <w:tcPr>
            <w:tcW w:w="709" w:type="dxa"/>
            <w:gridSpan w:val="2"/>
            <w:tcBorders>
              <w:top w:val="nil"/>
              <w:left w:val="nil"/>
              <w:bottom w:val="nil"/>
              <w:right w:val="single" w:sz="4" w:space="0" w:color="auto"/>
            </w:tcBorders>
            <w:shd w:val="clear" w:color="auto" w:fill="auto"/>
            <w:noWrap/>
            <w:vAlign w:val="bottom"/>
            <w:hideMark/>
          </w:tcPr>
          <w:p w14:paraId="21F86138"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471</w:t>
            </w:r>
          </w:p>
        </w:tc>
        <w:tc>
          <w:tcPr>
            <w:tcW w:w="992" w:type="dxa"/>
            <w:gridSpan w:val="2"/>
            <w:tcBorders>
              <w:top w:val="nil"/>
              <w:left w:val="nil"/>
              <w:bottom w:val="nil"/>
              <w:right w:val="single" w:sz="4" w:space="0" w:color="auto"/>
            </w:tcBorders>
            <w:shd w:val="clear" w:color="auto" w:fill="auto"/>
            <w:noWrap/>
            <w:vAlign w:val="bottom"/>
            <w:hideMark/>
          </w:tcPr>
          <w:p w14:paraId="50B667C7"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145</w:t>
            </w:r>
          </w:p>
        </w:tc>
      </w:tr>
      <w:tr w:rsidR="004011DF" w:rsidRPr="00527B22" w14:paraId="3B38E72B" w14:textId="77777777" w:rsidTr="00FC28E1">
        <w:trPr>
          <w:trHeight w:val="300"/>
        </w:trPr>
        <w:tc>
          <w:tcPr>
            <w:tcW w:w="955" w:type="dxa"/>
            <w:vMerge/>
            <w:tcBorders>
              <w:top w:val="single" w:sz="4" w:space="0" w:color="auto"/>
              <w:left w:val="single" w:sz="4" w:space="0" w:color="auto"/>
              <w:bottom w:val="single" w:sz="4" w:space="0" w:color="000000"/>
              <w:right w:val="single" w:sz="4" w:space="0" w:color="auto"/>
            </w:tcBorders>
            <w:vAlign w:val="center"/>
            <w:hideMark/>
          </w:tcPr>
          <w:p w14:paraId="2FE0D619"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nil"/>
              <w:right w:val="single" w:sz="4" w:space="0" w:color="auto"/>
            </w:tcBorders>
            <w:shd w:val="clear" w:color="auto" w:fill="auto"/>
            <w:noWrap/>
            <w:vAlign w:val="center"/>
            <w:hideMark/>
          </w:tcPr>
          <w:p w14:paraId="5F823700"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8110</w:t>
            </w:r>
          </w:p>
        </w:tc>
        <w:tc>
          <w:tcPr>
            <w:tcW w:w="3015" w:type="dxa"/>
            <w:tcBorders>
              <w:top w:val="nil"/>
              <w:left w:val="nil"/>
              <w:bottom w:val="nil"/>
              <w:right w:val="nil"/>
            </w:tcBorders>
            <w:shd w:val="clear" w:color="auto" w:fill="auto"/>
            <w:noWrap/>
            <w:vAlign w:val="bottom"/>
            <w:hideMark/>
          </w:tcPr>
          <w:p w14:paraId="2184F001"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Услуге одржавања објеката</w:t>
            </w:r>
          </w:p>
        </w:tc>
        <w:tc>
          <w:tcPr>
            <w:tcW w:w="993" w:type="dxa"/>
            <w:gridSpan w:val="2"/>
            <w:tcBorders>
              <w:top w:val="nil"/>
              <w:left w:val="single" w:sz="4" w:space="0" w:color="auto"/>
              <w:bottom w:val="nil"/>
              <w:right w:val="nil"/>
            </w:tcBorders>
            <w:shd w:val="clear" w:color="auto" w:fill="auto"/>
            <w:noWrap/>
            <w:vAlign w:val="bottom"/>
            <w:hideMark/>
          </w:tcPr>
          <w:p w14:paraId="03F80EDD"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458</w:t>
            </w:r>
          </w:p>
        </w:tc>
        <w:tc>
          <w:tcPr>
            <w:tcW w:w="992" w:type="dxa"/>
            <w:gridSpan w:val="2"/>
            <w:tcBorders>
              <w:top w:val="nil"/>
              <w:left w:val="single" w:sz="4" w:space="0" w:color="auto"/>
              <w:bottom w:val="nil"/>
              <w:right w:val="nil"/>
            </w:tcBorders>
            <w:shd w:val="clear" w:color="auto" w:fill="auto"/>
            <w:noWrap/>
            <w:vAlign w:val="bottom"/>
            <w:hideMark/>
          </w:tcPr>
          <w:p w14:paraId="5E5EE61C"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4136</w:t>
            </w:r>
          </w:p>
        </w:tc>
        <w:tc>
          <w:tcPr>
            <w:tcW w:w="850" w:type="dxa"/>
            <w:gridSpan w:val="2"/>
            <w:tcBorders>
              <w:top w:val="nil"/>
              <w:left w:val="single" w:sz="4" w:space="0" w:color="auto"/>
              <w:bottom w:val="nil"/>
              <w:right w:val="nil"/>
            </w:tcBorders>
            <w:shd w:val="clear" w:color="auto" w:fill="auto"/>
            <w:noWrap/>
            <w:vAlign w:val="bottom"/>
            <w:hideMark/>
          </w:tcPr>
          <w:p w14:paraId="79AEB85B"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3638</w:t>
            </w:r>
          </w:p>
        </w:tc>
        <w:tc>
          <w:tcPr>
            <w:tcW w:w="851" w:type="dxa"/>
            <w:gridSpan w:val="2"/>
            <w:tcBorders>
              <w:top w:val="nil"/>
              <w:left w:val="single" w:sz="4" w:space="0" w:color="auto"/>
              <w:bottom w:val="nil"/>
              <w:right w:val="nil"/>
            </w:tcBorders>
            <w:shd w:val="clear" w:color="auto" w:fill="auto"/>
            <w:noWrap/>
            <w:vAlign w:val="bottom"/>
            <w:hideMark/>
          </w:tcPr>
          <w:p w14:paraId="3EE36263"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1332</w:t>
            </w:r>
          </w:p>
        </w:tc>
        <w:tc>
          <w:tcPr>
            <w:tcW w:w="850" w:type="dxa"/>
            <w:gridSpan w:val="2"/>
            <w:tcBorders>
              <w:top w:val="nil"/>
              <w:left w:val="nil"/>
              <w:bottom w:val="nil"/>
              <w:right w:val="nil"/>
            </w:tcBorders>
            <w:shd w:val="clear" w:color="auto" w:fill="auto"/>
            <w:noWrap/>
            <w:vAlign w:val="bottom"/>
            <w:hideMark/>
          </w:tcPr>
          <w:p w14:paraId="34423606"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1906</w:t>
            </w:r>
          </w:p>
        </w:tc>
        <w:tc>
          <w:tcPr>
            <w:tcW w:w="709" w:type="dxa"/>
            <w:gridSpan w:val="2"/>
            <w:tcBorders>
              <w:top w:val="nil"/>
              <w:left w:val="nil"/>
              <w:bottom w:val="nil"/>
              <w:right w:val="single" w:sz="4" w:space="0" w:color="auto"/>
            </w:tcBorders>
            <w:shd w:val="clear" w:color="auto" w:fill="auto"/>
            <w:noWrap/>
            <w:vAlign w:val="bottom"/>
            <w:hideMark/>
          </w:tcPr>
          <w:p w14:paraId="6B1F57A6"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400</w:t>
            </w:r>
          </w:p>
        </w:tc>
        <w:tc>
          <w:tcPr>
            <w:tcW w:w="992" w:type="dxa"/>
            <w:gridSpan w:val="2"/>
            <w:tcBorders>
              <w:top w:val="nil"/>
              <w:left w:val="nil"/>
              <w:bottom w:val="nil"/>
              <w:right w:val="single" w:sz="4" w:space="0" w:color="auto"/>
            </w:tcBorders>
            <w:shd w:val="clear" w:color="auto" w:fill="auto"/>
            <w:noWrap/>
            <w:vAlign w:val="bottom"/>
            <w:hideMark/>
          </w:tcPr>
          <w:p w14:paraId="2C72627C"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498</w:t>
            </w:r>
          </w:p>
        </w:tc>
      </w:tr>
      <w:tr w:rsidR="004011DF" w:rsidRPr="00527B22" w14:paraId="261D7C0A" w14:textId="77777777" w:rsidTr="00FC28E1">
        <w:trPr>
          <w:trHeight w:val="300"/>
        </w:trPr>
        <w:tc>
          <w:tcPr>
            <w:tcW w:w="955" w:type="dxa"/>
            <w:vMerge/>
            <w:tcBorders>
              <w:top w:val="single" w:sz="4" w:space="0" w:color="auto"/>
              <w:left w:val="single" w:sz="4" w:space="0" w:color="auto"/>
              <w:bottom w:val="single" w:sz="4" w:space="0" w:color="000000"/>
              <w:right w:val="single" w:sz="4" w:space="0" w:color="auto"/>
            </w:tcBorders>
            <w:vAlign w:val="center"/>
            <w:hideMark/>
          </w:tcPr>
          <w:p w14:paraId="11093856"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133" w:type="dxa"/>
            <w:tcBorders>
              <w:top w:val="nil"/>
              <w:left w:val="nil"/>
              <w:bottom w:val="single" w:sz="4" w:space="0" w:color="auto"/>
              <w:right w:val="single" w:sz="4" w:space="0" w:color="auto"/>
            </w:tcBorders>
            <w:shd w:val="clear" w:color="auto" w:fill="auto"/>
            <w:noWrap/>
            <w:vAlign w:val="center"/>
            <w:hideMark/>
          </w:tcPr>
          <w:p w14:paraId="29C2FB4F"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8121</w:t>
            </w:r>
          </w:p>
        </w:tc>
        <w:tc>
          <w:tcPr>
            <w:tcW w:w="3015" w:type="dxa"/>
            <w:tcBorders>
              <w:top w:val="nil"/>
              <w:left w:val="nil"/>
              <w:bottom w:val="single" w:sz="4" w:space="0" w:color="auto"/>
              <w:right w:val="nil"/>
            </w:tcBorders>
            <w:shd w:val="clear" w:color="auto" w:fill="auto"/>
            <w:noWrap/>
            <w:vAlign w:val="bottom"/>
            <w:hideMark/>
          </w:tcPr>
          <w:p w14:paraId="382FC4CA"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Услуге редовног чишћења зграда</w:t>
            </w:r>
          </w:p>
        </w:tc>
        <w:tc>
          <w:tcPr>
            <w:tcW w:w="993" w:type="dxa"/>
            <w:gridSpan w:val="2"/>
            <w:tcBorders>
              <w:top w:val="nil"/>
              <w:left w:val="single" w:sz="4" w:space="0" w:color="auto"/>
              <w:bottom w:val="single" w:sz="4" w:space="0" w:color="auto"/>
              <w:right w:val="nil"/>
            </w:tcBorders>
            <w:shd w:val="clear" w:color="auto" w:fill="auto"/>
            <w:noWrap/>
            <w:vAlign w:val="bottom"/>
            <w:hideMark/>
          </w:tcPr>
          <w:p w14:paraId="1B9D50FA"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795</w:t>
            </w:r>
          </w:p>
        </w:tc>
        <w:tc>
          <w:tcPr>
            <w:tcW w:w="992" w:type="dxa"/>
            <w:gridSpan w:val="2"/>
            <w:tcBorders>
              <w:top w:val="nil"/>
              <w:left w:val="single" w:sz="4" w:space="0" w:color="auto"/>
              <w:bottom w:val="single" w:sz="4" w:space="0" w:color="auto"/>
              <w:right w:val="nil"/>
            </w:tcBorders>
            <w:shd w:val="clear" w:color="auto" w:fill="auto"/>
            <w:noWrap/>
            <w:vAlign w:val="bottom"/>
            <w:hideMark/>
          </w:tcPr>
          <w:p w14:paraId="7D384741"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5145</w:t>
            </w:r>
          </w:p>
        </w:tc>
        <w:tc>
          <w:tcPr>
            <w:tcW w:w="850" w:type="dxa"/>
            <w:gridSpan w:val="2"/>
            <w:tcBorders>
              <w:top w:val="nil"/>
              <w:left w:val="single" w:sz="4" w:space="0" w:color="auto"/>
              <w:bottom w:val="single" w:sz="4" w:space="0" w:color="auto"/>
              <w:right w:val="nil"/>
            </w:tcBorders>
            <w:shd w:val="clear" w:color="auto" w:fill="auto"/>
            <w:noWrap/>
            <w:vAlign w:val="bottom"/>
            <w:hideMark/>
          </w:tcPr>
          <w:p w14:paraId="731290E8"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4647</w:t>
            </w:r>
          </w:p>
        </w:tc>
        <w:tc>
          <w:tcPr>
            <w:tcW w:w="851" w:type="dxa"/>
            <w:gridSpan w:val="2"/>
            <w:tcBorders>
              <w:top w:val="nil"/>
              <w:left w:val="single" w:sz="4" w:space="0" w:color="auto"/>
              <w:bottom w:val="single" w:sz="4" w:space="0" w:color="auto"/>
              <w:right w:val="nil"/>
            </w:tcBorders>
            <w:shd w:val="clear" w:color="auto" w:fill="auto"/>
            <w:noWrap/>
            <w:vAlign w:val="bottom"/>
            <w:hideMark/>
          </w:tcPr>
          <w:p w14:paraId="2A4DFDB5" w14:textId="77777777" w:rsidR="00FE3102" w:rsidRPr="00527B22" w:rsidRDefault="00FE3102" w:rsidP="00FE3102">
            <w:pPr>
              <w:spacing w:line="240" w:lineRule="auto"/>
              <w:ind w:firstLine="0"/>
              <w:jc w:val="righ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1165</w:t>
            </w:r>
          </w:p>
        </w:tc>
        <w:tc>
          <w:tcPr>
            <w:tcW w:w="850" w:type="dxa"/>
            <w:gridSpan w:val="2"/>
            <w:tcBorders>
              <w:top w:val="nil"/>
              <w:left w:val="nil"/>
              <w:bottom w:val="single" w:sz="4" w:space="0" w:color="auto"/>
              <w:right w:val="nil"/>
            </w:tcBorders>
            <w:shd w:val="clear" w:color="auto" w:fill="auto"/>
            <w:noWrap/>
            <w:vAlign w:val="bottom"/>
            <w:hideMark/>
          </w:tcPr>
          <w:p w14:paraId="0D0AD21D"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2622</w:t>
            </w:r>
          </w:p>
        </w:tc>
        <w:tc>
          <w:tcPr>
            <w:tcW w:w="709" w:type="dxa"/>
            <w:gridSpan w:val="2"/>
            <w:tcBorders>
              <w:top w:val="nil"/>
              <w:left w:val="nil"/>
              <w:bottom w:val="single" w:sz="4" w:space="0" w:color="auto"/>
              <w:right w:val="single" w:sz="4" w:space="0" w:color="auto"/>
            </w:tcBorders>
            <w:shd w:val="clear" w:color="auto" w:fill="auto"/>
            <w:noWrap/>
            <w:vAlign w:val="bottom"/>
            <w:hideMark/>
          </w:tcPr>
          <w:p w14:paraId="732B4F57"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860</w:t>
            </w:r>
          </w:p>
        </w:tc>
        <w:tc>
          <w:tcPr>
            <w:tcW w:w="992" w:type="dxa"/>
            <w:gridSpan w:val="2"/>
            <w:tcBorders>
              <w:top w:val="nil"/>
              <w:left w:val="nil"/>
              <w:bottom w:val="single" w:sz="4" w:space="0" w:color="auto"/>
              <w:right w:val="single" w:sz="4" w:space="0" w:color="auto"/>
            </w:tcBorders>
            <w:shd w:val="clear" w:color="auto" w:fill="auto"/>
            <w:noWrap/>
            <w:vAlign w:val="bottom"/>
            <w:hideMark/>
          </w:tcPr>
          <w:p w14:paraId="5F8FAE45"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498</w:t>
            </w:r>
          </w:p>
        </w:tc>
      </w:tr>
      <w:tr w:rsidR="004011DF" w:rsidRPr="00527B22" w14:paraId="23517E5B" w14:textId="77777777" w:rsidTr="00FC28E1">
        <w:trPr>
          <w:trHeight w:val="300"/>
        </w:trPr>
        <w:tc>
          <w:tcPr>
            <w:tcW w:w="955" w:type="dxa"/>
            <w:tcBorders>
              <w:top w:val="nil"/>
              <w:left w:val="nil"/>
              <w:bottom w:val="nil"/>
              <w:right w:val="nil"/>
            </w:tcBorders>
            <w:shd w:val="clear" w:color="auto" w:fill="auto"/>
            <w:vAlign w:val="center"/>
            <w:hideMark/>
          </w:tcPr>
          <w:p w14:paraId="542C3F7B"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p>
        </w:tc>
        <w:tc>
          <w:tcPr>
            <w:tcW w:w="1133" w:type="dxa"/>
            <w:tcBorders>
              <w:top w:val="nil"/>
              <w:left w:val="nil"/>
              <w:bottom w:val="nil"/>
              <w:right w:val="nil"/>
            </w:tcBorders>
            <w:shd w:val="clear" w:color="auto" w:fill="auto"/>
            <w:noWrap/>
            <w:vAlign w:val="center"/>
            <w:hideMark/>
          </w:tcPr>
          <w:p w14:paraId="408C4633" w14:textId="77777777" w:rsidR="00FE3102" w:rsidRPr="00527B22" w:rsidRDefault="00FE3102" w:rsidP="00FE3102">
            <w:pPr>
              <w:spacing w:line="240" w:lineRule="auto"/>
              <w:ind w:firstLine="0"/>
              <w:jc w:val="center"/>
              <w:rPr>
                <w:rFonts w:ascii="Times New Roman" w:eastAsia="Times New Roman" w:hAnsi="Times New Roman" w:cs="Times New Roman"/>
                <w:sz w:val="24"/>
                <w:szCs w:val="24"/>
                <w:lang w:val="sr-Cyrl-CS" w:eastAsia="en-GB"/>
              </w:rPr>
            </w:pPr>
          </w:p>
        </w:tc>
        <w:tc>
          <w:tcPr>
            <w:tcW w:w="3015" w:type="dxa"/>
            <w:tcBorders>
              <w:top w:val="nil"/>
              <w:left w:val="nil"/>
              <w:bottom w:val="nil"/>
              <w:right w:val="nil"/>
            </w:tcBorders>
            <w:shd w:val="clear" w:color="auto" w:fill="auto"/>
            <w:noWrap/>
            <w:vAlign w:val="bottom"/>
            <w:hideMark/>
          </w:tcPr>
          <w:p w14:paraId="606DD74F"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993" w:type="dxa"/>
            <w:gridSpan w:val="2"/>
            <w:tcBorders>
              <w:top w:val="nil"/>
              <w:left w:val="nil"/>
              <w:bottom w:val="nil"/>
              <w:right w:val="nil"/>
            </w:tcBorders>
            <w:shd w:val="clear" w:color="auto" w:fill="auto"/>
            <w:noWrap/>
            <w:vAlign w:val="bottom"/>
            <w:hideMark/>
          </w:tcPr>
          <w:p w14:paraId="70E9E828"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992" w:type="dxa"/>
            <w:gridSpan w:val="2"/>
            <w:tcBorders>
              <w:top w:val="nil"/>
              <w:left w:val="nil"/>
              <w:bottom w:val="nil"/>
              <w:right w:val="nil"/>
            </w:tcBorders>
            <w:shd w:val="clear" w:color="auto" w:fill="auto"/>
            <w:noWrap/>
            <w:vAlign w:val="bottom"/>
            <w:hideMark/>
          </w:tcPr>
          <w:p w14:paraId="587C4D67"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850" w:type="dxa"/>
            <w:gridSpan w:val="2"/>
            <w:tcBorders>
              <w:top w:val="nil"/>
              <w:left w:val="nil"/>
              <w:bottom w:val="nil"/>
              <w:right w:val="nil"/>
            </w:tcBorders>
            <w:shd w:val="clear" w:color="auto" w:fill="auto"/>
            <w:noWrap/>
            <w:vAlign w:val="bottom"/>
            <w:hideMark/>
          </w:tcPr>
          <w:p w14:paraId="33B24076"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p>
        </w:tc>
        <w:tc>
          <w:tcPr>
            <w:tcW w:w="851" w:type="dxa"/>
            <w:gridSpan w:val="2"/>
            <w:tcBorders>
              <w:top w:val="nil"/>
              <w:left w:val="nil"/>
              <w:bottom w:val="nil"/>
              <w:right w:val="nil"/>
            </w:tcBorders>
            <w:shd w:val="clear" w:color="auto" w:fill="auto"/>
            <w:noWrap/>
            <w:vAlign w:val="bottom"/>
            <w:hideMark/>
          </w:tcPr>
          <w:p w14:paraId="585FB2C0" w14:textId="77777777" w:rsidR="00FE3102" w:rsidRPr="00527B22" w:rsidRDefault="00FE3102" w:rsidP="00FE3102">
            <w:pPr>
              <w:spacing w:line="240" w:lineRule="auto"/>
              <w:ind w:firstLine="0"/>
              <w:jc w:val="right"/>
              <w:rPr>
                <w:rFonts w:ascii="Times New Roman" w:eastAsia="Times New Roman" w:hAnsi="Times New Roman" w:cs="Times New Roman"/>
                <w:sz w:val="24"/>
                <w:szCs w:val="24"/>
                <w:lang w:val="sr-Cyrl-CS" w:eastAsia="en-GB"/>
              </w:rPr>
            </w:pPr>
          </w:p>
        </w:tc>
        <w:tc>
          <w:tcPr>
            <w:tcW w:w="850" w:type="dxa"/>
            <w:gridSpan w:val="2"/>
            <w:tcBorders>
              <w:top w:val="nil"/>
              <w:left w:val="nil"/>
              <w:bottom w:val="nil"/>
              <w:right w:val="nil"/>
            </w:tcBorders>
            <w:shd w:val="clear" w:color="auto" w:fill="auto"/>
            <w:noWrap/>
            <w:vAlign w:val="bottom"/>
            <w:hideMark/>
          </w:tcPr>
          <w:p w14:paraId="6A595F51"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709" w:type="dxa"/>
            <w:gridSpan w:val="2"/>
            <w:tcBorders>
              <w:top w:val="nil"/>
              <w:left w:val="nil"/>
              <w:bottom w:val="nil"/>
              <w:right w:val="nil"/>
            </w:tcBorders>
            <w:shd w:val="clear" w:color="auto" w:fill="auto"/>
            <w:noWrap/>
            <w:vAlign w:val="bottom"/>
            <w:hideMark/>
          </w:tcPr>
          <w:p w14:paraId="01AA9207"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992" w:type="dxa"/>
            <w:gridSpan w:val="2"/>
            <w:tcBorders>
              <w:top w:val="nil"/>
              <w:left w:val="nil"/>
              <w:bottom w:val="nil"/>
              <w:right w:val="nil"/>
            </w:tcBorders>
            <w:shd w:val="clear" w:color="auto" w:fill="auto"/>
            <w:noWrap/>
            <w:vAlign w:val="bottom"/>
            <w:hideMark/>
          </w:tcPr>
          <w:p w14:paraId="07B0C3BA"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r>
      <w:tr w:rsidR="004011DF" w:rsidRPr="00527B22" w14:paraId="47F31FF7" w14:textId="77777777" w:rsidTr="00FC28E1">
        <w:trPr>
          <w:trHeight w:val="300"/>
        </w:trPr>
        <w:tc>
          <w:tcPr>
            <w:tcW w:w="955" w:type="dxa"/>
            <w:vMerge w:val="restart"/>
            <w:tcBorders>
              <w:top w:val="nil"/>
              <w:left w:val="nil"/>
              <w:bottom w:val="nil"/>
              <w:right w:val="nil"/>
            </w:tcBorders>
            <w:shd w:val="clear" w:color="auto" w:fill="auto"/>
            <w:vAlign w:val="center"/>
            <w:hideMark/>
          </w:tcPr>
          <w:p w14:paraId="086933FB" w14:textId="094B71C0" w:rsidR="00FE3102" w:rsidRPr="00527B22" w:rsidRDefault="00FE3102" w:rsidP="00E04699">
            <w:pPr>
              <w:spacing w:line="240" w:lineRule="auto"/>
              <w:ind w:firstLine="0"/>
              <w:rPr>
                <w:rFonts w:ascii="Times New Roman" w:eastAsia="Times New Roman" w:hAnsi="Times New Roman" w:cs="Times New Roman"/>
                <w:b/>
                <w:bCs/>
                <w:color w:val="000000"/>
                <w:sz w:val="24"/>
                <w:szCs w:val="24"/>
                <w:lang w:val="sr-Cyrl-CS" w:eastAsia="en-GB"/>
              </w:rPr>
            </w:pPr>
            <w:r w:rsidRPr="00527B22">
              <w:rPr>
                <w:rFonts w:ascii="Times New Roman" w:eastAsia="Times New Roman" w:hAnsi="Times New Roman" w:cs="Times New Roman"/>
                <w:b/>
                <w:bCs/>
                <w:color w:val="000000"/>
                <w:sz w:val="24"/>
                <w:szCs w:val="24"/>
                <w:lang w:val="sr-Cyrl-CS" w:eastAsia="en-GB"/>
              </w:rPr>
              <w:t>ИЗВОР:</w:t>
            </w:r>
          </w:p>
        </w:tc>
        <w:tc>
          <w:tcPr>
            <w:tcW w:w="10385" w:type="dxa"/>
            <w:gridSpan w:val="16"/>
            <w:vMerge w:val="restart"/>
            <w:tcBorders>
              <w:top w:val="nil"/>
              <w:left w:val="nil"/>
              <w:bottom w:val="nil"/>
              <w:right w:val="nil"/>
            </w:tcBorders>
            <w:shd w:val="clear" w:color="auto" w:fill="auto"/>
            <w:vAlign w:val="bottom"/>
            <w:hideMark/>
          </w:tcPr>
          <w:p w14:paraId="577EE0C9" w14:textId="77777777" w:rsidR="005A4EE0" w:rsidRPr="00527B22" w:rsidRDefault="005A4EE0" w:rsidP="00FE3102">
            <w:pPr>
              <w:spacing w:line="240" w:lineRule="auto"/>
              <w:ind w:firstLine="0"/>
              <w:jc w:val="left"/>
              <w:rPr>
                <w:rFonts w:ascii="Times New Roman" w:eastAsia="Times New Roman" w:hAnsi="Times New Roman" w:cs="Times New Roman"/>
                <w:color w:val="000000"/>
                <w:sz w:val="24"/>
                <w:szCs w:val="24"/>
                <w:lang w:val="sr-Cyrl-CS" w:eastAsia="en-GB"/>
              </w:rPr>
            </w:pPr>
          </w:p>
          <w:p w14:paraId="595D3325" w14:textId="6DB0FD5A"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r w:rsidRPr="00527B22">
              <w:rPr>
                <w:rFonts w:ascii="Times New Roman" w:eastAsia="Times New Roman" w:hAnsi="Times New Roman" w:cs="Times New Roman"/>
                <w:color w:val="000000"/>
                <w:sz w:val="24"/>
                <w:szCs w:val="24"/>
                <w:lang w:val="sr-Cyrl-CS" w:eastAsia="en-GB"/>
              </w:rPr>
              <w:t>Истраживање о</w:t>
            </w:r>
            <w:r w:rsidR="00B83CAB" w:rsidRPr="00527B22">
              <w:rPr>
                <w:rFonts w:ascii="Times New Roman" w:eastAsia="Times New Roman" w:hAnsi="Times New Roman" w:cs="Times New Roman"/>
                <w:color w:val="000000"/>
                <w:sz w:val="24"/>
                <w:szCs w:val="24"/>
                <w:lang w:val="sr-Cyrl-CS" w:eastAsia="en-GB"/>
              </w:rPr>
              <w:t xml:space="preserve"> регистрованој запослености засновано на комбиновањ</w:t>
            </w:r>
            <w:r w:rsidRPr="00527B22">
              <w:rPr>
                <w:rFonts w:ascii="Times New Roman" w:eastAsia="Times New Roman" w:hAnsi="Times New Roman" w:cs="Times New Roman"/>
                <w:color w:val="000000"/>
                <w:sz w:val="24"/>
                <w:szCs w:val="24"/>
                <w:lang w:val="sr-Cyrl-CS" w:eastAsia="en-GB"/>
              </w:rPr>
              <w:t>у података из Централног регистра обавезн</w:t>
            </w:r>
            <w:r w:rsidR="00B83CAB" w:rsidRPr="00527B22">
              <w:rPr>
                <w:rFonts w:ascii="Times New Roman" w:eastAsia="Times New Roman" w:hAnsi="Times New Roman" w:cs="Times New Roman"/>
                <w:color w:val="000000"/>
                <w:sz w:val="24"/>
                <w:szCs w:val="24"/>
                <w:lang w:val="sr-Cyrl-CS" w:eastAsia="en-GB"/>
              </w:rPr>
              <w:t>о</w:t>
            </w:r>
            <w:r w:rsidRPr="00527B22">
              <w:rPr>
                <w:rFonts w:ascii="Times New Roman" w:eastAsia="Times New Roman" w:hAnsi="Times New Roman" w:cs="Times New Roman"/>
                <w:color w:val="000000"/>
                <w:sz w:val="24"/>
                <w:szCs w:val="24"/>
                <w:lang w:val="sr-Cyrl-CS" w:eastAsia="en-GB"/>
              </w:rPr>
              <w:t>г социјалног осигурања (ЦРОСО) и Статистичког пословног регистра (СПР)</w:t>
            </w:r>
          </w:p>
          <w:p w14:paraId="46FBE0FD" w14:textId="6D6BBDCC" w:rsidR="005A4EE0" w:rsidRPr="00527B22" w:rsidRDefault="005A4EE0" w:rsidP="00FE3102">
            <w:pPr>
              <w:spacing w:line="240" w:lineRule="auto"/>
              <w:ind w:firstLine="0"/>
              <w:jc w:val="left"/>
              <w:rPr>
                <w:rFonts w:ascii="Times New Roman" w:eastAsia="Times New Roman" w:hAnsi="Times New Roman" w:cs="Times New Roman"/>
                <w:color w:val="000000"/>
                <w:sz w:val="24"/>
                <w:szCs w:val="24"/>
                <w:lang w:val="sr-Cyrl-CS" w:eastAsia="en-GB"/>
              </w:rPr>
            </w:pPr>
          </w:p>
        </w:tc>
      </w:tr>
      <w:tr w:rsidR="004011DF" w:rsidRPr="00527B22" w14:paraId="79B0510D" w14:textId="77777777" w:rsidTr="00FC28E1">
        <w:trPr>
          <w:trHeight w:val="300"/>
        </w:trPr>
        <w:tc>
          <w:tcPr>
            <w:tcW w:w="955" w:type="dxa"/>
            <w:vMerge/>
            <w:tcBorders>
              <w:top w:val="nil"/>
              <w:left w:val="nil"/>
              <w:bottom w:val="nil"/>
              <w:right w:val="nil"/>
            </w:tcBorders>
            <w:vAlign w:val="center"/>
            <w:hideMark/>
          </w:tcPr>
          <w:p w14:paraId="551E24FD" w14:textId="77777777" w:rsidR="00FE3102" w:rsidRPr="00527B22" w:rsidRDefault="00FE3102" w:rsidP="00FE3102">
            <w:pPr>
              <w:spacing w:line="240" w:lineRule="auto"/>
              <w:ind w:firstLine="0"/>
              <w:jc w:val="left"/>
              <w:rPr>
                <w:rFonts w:ascii="Times New Roman" w:eastAsia="Times New Roman" w:hAnsi="Times New Roman" w:cs="Times New Roman"/>
                <w:b/>
                <w:bCs/>
                <w:color w:val="000000"/>
                <w:sz w:val="24"/>
                <w:szCs w:val="24"/>
                <w:lang w:val="sr-Cyrl-CS" w:eastAsia="en-GB"/>
              </w:rPr>
            </w:pPr>
          </w:p>
        </w:tc>
        <w:tc>
          <w:tcPr>
            <w:tcW w:w="10385" w:type="dxa"/>
            <w:gridSpan w:val="16"/>
            <w:vMerge/>
            <w:tcBorders>
              <w:top w:val="nil"/>
              <w:left w:val="nil"/>
              <w:bottom w:val="nil"/>
              <w:right w:val="nil"/>
            </w:tcBorders>
            <w:vAlign w:val="center"/>
            <w:hideMark/>
          </w:tcPr>
          <w:p w14:paraId="007DEB16" w14:textId="77777777" w:rsidR="00FE3102" w:rsidRPr="00527B22" w:rsidRDefault="00FE3102" w:rsidP="00FE3102">
            <w:pPr>
              <w:spacing w:line="240" w:lineRule="auto"/>
              <w:ind w:firstLine="0"/>
              <w:jc w:val="left"/>
              <w:rPr>
                <w:rFonts w:ascii="Times New Roman" w:eastAsia="Times New Roman" w:hAnsi="Times New Roman" w:cs="Times New Roman"/>
                <w:color w:val="000000"/>
                <w:sz w:val="24"/>
                <w:szCs w:val="24"/>
                <w:lang w:val="sr-Cyrl-CS" w:eastAsia="en-GB"/>
              </w:rPr>
            </w:pPr>
          </w:p>
        </w:tc>
      </w:tr>
      <w:tr w:rsidR="004011DF" w:rsidRPr="00527B22" w14:paraId="314D858B" w14:textId="77777777" w:rsidTr="00FC28E1">
        <w:trPr>
          <w:trHeight w:val="300"/>
        </w:trPr>
        <w:tc>
          <w:tcPr>
            <w:tcW w:w="2088" w:type="dxa"/>
            <w:gridSpan w:val="2"/>
            <w:tcBorders>
              <w:top w:val="nil"/>
              <w:left w:val="nil"/>
              <w:bottom w:val="nil"/>
              <w:right w:val="nil"/>
            </w:tcBorders>
            <w:shd w:val="clear" w:color="auto" w:fill="auto"/>
            <w:noWrap/>
            <w:vAlign w:val="center"/>
            <w:hideMark/>
          </w:tcPr>
          <w:p w14:paraId="5D3C1D65" w14:textId="05E73977" w:rsidR="00067F1C" w:rsidRPr="00527B22" w:rsidRDefault="00067F1C" w:rsidP="00067F1C">
            <w:pPr>
              <w:spacing w:line="240" w:lineRule="auto"/>
              <w:ind w:firstLine="0"/>
              <w:rPr>
                <w:rFonts w:ascii="Times New Roman" w:eastAsia="Times New Roman" w:hAnsi="Times New Roman" w:cs="Times New Roman"/>
                <w:b/>
                <w:bCs/>
                <w:sz w:val="24"/>
                <w:szCs w:val="24"/>
                <w:lang w:val="sr-Cyrl-CS" w:eastAsia="en-GB"/>
              </w:rPr>
            </w:pPr>
          </w:p>
          <w:p w14:paraId="7C226A6A" w14:textId="2A320D7C" w:rsidR="00FE3102" w:rsidRPr="00527B22" w:rsidRDefault="005A4EE0" w:rsidP="00067F1C">
            <w:pPr>
              <w:spacing w:line="240" w:lineRule="auto"/>
              <w:ind w:firstLine="0"/>
              <w:rPr>
                <w:rFonts w:ascii="Times New Roman" w:eastAsia="Times New Roman" w:hAnsi="Times New Roman" w:cs="Times New Roman"/>
                <w:b/>
                <w:bCs/>
                <w:sz w:val="24"/>
                <w:szCs w:val="24"/>
                <w:lang w:val="sr-Cyrl-CS" w:eastAsia="en-GB"/>
              </w:rPr>
            </w:pPr>
            <w:r w:rsidRPr="00527B22">
              <w:rPr>
                <w:rFonts w:ascii="Times New Roman" w:eastAsia="Times New Roman" w:hAnsi="Times New Roman" w:cs="Times New Roman"/>
                <w:b/>
                <w:bCs/>
                <w:sz w:val="24"/>
                <w:szCs w:val="24"/>
                <w:lang w:val="sr-Cyrl-CS" w:eastAsia="en-GB"/>
              </w:rPr>
              <w:t>НАПОМЕНА</w:t>
            </w:r>
            <w:r w:rsidR="00FE3102" w:rsidRPr="00527B22">
              <w:rPr>
                <w:rFonts w:ascii="Times New Roman" w:eastAsia="Times New Roman" w:hAnsi="Times New Roman" w:cs="Times New Roman"/>
                <w:b/>
                <w:bCs/>
                <w:sz w:val="24"/>
                <w:szCs w:val="24"/>
                <w:lang w:val="sr-Cyrl-CS" w:eastAsia="en-GB"/>
              </w:rPr>
              <w:t>:</w:t>
            </w:r>
          </w:p>
        </w:tc>
        <w:tc>
          <w:tcPr>
            <w:tcW w:w="3389" w:type="dxa"/>
            <w:gridSpan w:val="2"/>
            <w:tcBorders>
              <w:top w:val="nil"/>
              <w:left w:val="nil"/>
              <w:bottom w:val="nil"/>
              <w:right w:val="nil"/>
            </w:tcBorders>
            <w:shd w:val="clear" w:color="auto" w:fill="auto"/>
            <w:noWrap/>
            <w:vAlign w:val="bottom"/>
            <w:hideMark/>
          </w:tcPr>
          <w:p w14:paraId="4F595247" w14:textId="77777777" w:rsidR="00FE3102" w:rsidRPr="00527B22" w:rsidRDefault="00FE3102" w:rsidP="00FE3102">
            <w:pPr>
              <w:spacing w:line="240" w:lineRule="auto"/>
              <w:ind w:firstLine="0"/>
              <w:jc w:val="center"/>
              <w:rPr>
                <w:rFonts w:ascii="Times New Roman" w:eastAsia="Times New Roman" w:hAnsi="Times New Roman" w:cs="Times New Roman"/>
                <w:b/>
                <w:bCs/>
                <w:sz w:val="24"/>
                <w:szCs w:val="24"/>
                <w:lang w:val="sr-Cyrl-CS" w:eastAsia="en-GB"/>
              </w:rPr>
            </w:pPr>
          </w:p>
        </w:tc>
        <w:tc>
          <w:tcPr>
            <w:tcW w:w="902" w:type="dxa"/>
            <w:gridSpan w:val="2"/>
            <w:tcBorders>
              <w:top w:val="nil"/>
              <w:left w:val="nil"/>
              <w:bottom w:val="nil"/>
              <w:right w:val="nil"/>
            </w:tcBorders>
            <w:shd w:val="clear" w:color="auto" w:fill="auto"/>
            <w:noWrap/>
            <w:vAlign w:val="bottom"/>
            <w:hideMark/>
          </w:tcPr>
          <w:p w14:paraId="30B64BAE"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992" w:type="dxa"/>
            <w:gridSpan w:val="2"/>
            <w:tcBorders>
              <w:top w:val="nil"/>
              <w:left w:val="nil"/>
              <w:bottom w:val="nil"/>
              <w:right w:val="nil"/>
            </w:tcBorders>
            <w:shd w:val="clear" w:color="auto" w:fill="auto"/>
            <w:noWrap/>
            <w:vAlign w:val="bottom"/>
            <w:hideMark/>
          </w:tcPr>
          <w:p w14:paraId="5C821C8A"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851" w:type="dxa"/>
            <w:gridSpan w:val="2"/>
            <w:tcBorders>
              <w:top w:val="nil"/>
              <w:left w:val="nil"/>
              <w:bottom w:val="nil"/>
              <w:right w:val="nil"/>
            </w:tcBorders>
            <w:shd w:val="clear" w:color="auto" w:fill="auto"/>
            <w:noWrap/>
            <w:vAlign w:val="bottom"/>
            <w:hideMark/>
          </w:tcPr>
          <w:p w14:paraId="068DBB2B"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992" w:type="dxa"/>
            <w:gridSpan w:val="2"/>
            <w:tcBorders>
              <w:top w:val="nil"/>
              <w:left w:val="nil"/>
              <w:bottom w:val="nil"/>
              <w:right w:val="nil"/>
            </w:tcBorders>
            <w:shd w:val="clear" w:color="auto" w:fill="auto"/>
            <w:noWrap/>
            <w:vAlign w:val="bottom"/>
            <w:hideMark/>
          </w:tcPr>
          <w:p w14:paraId="06521CB8"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851" w:type="dxa"/>
            <w:gridSpan w:val="2"/>
            <w:tcBorders>
              <w:top w:val="nil"/>
              <w:left w:val="nil"/>
              <w:bottom w:val="nil"/>
              <w:right w:val="nil"/>
            </w:tcBorders>
            <w:shd w:val="clear" w:color="auto" w:fill="auto"/>
            <w:noWrap/>
            <w:vAlign w:val="bottom"/>
            <w:hideMark/>
          </w:tcPr>
          <w:p w14:paraId="172465E2"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708" w:type="dxa"/>
            <w:gridSpan w:val="2"/>
            <w:tcBorders>
              <w:top w:val="nil"/>
              <w:left w:val="nil"/>
              <w:bottom w:val="nil"/>
              <w:right w:val="nil"/>
            </w:tcBorders>
            <w:shd w:val="clear" w:color="auto" w:fill="auto"/>
            <w:noWrap/>
            <w:vAlign w:val="bottom"/>
            <w:hideMark/>
          </w:tcPr>
          <w:p w14:paraId="6A655AED"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c>
          <w:tcPr>
            <w:tcW w:w="567" w:type="dxa"/>
            <w:tcBorders>
              <w:top w:val="nil"/>
              <w:left w:val="nil"/>
              <w:bottom w:val="nil"/>
              <w:right w:val="nil"/>
            </w:tcBorders>
            <w:shd w:val="clear" w:color="auto" w:fill="auto"/>
            <w:noWrap/>
            <w:vAlign w:val="bottom"/>
            <w:hideMark/>
          </w:tcPr>
          <w:p w14:paraId="4D5E2F68"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r>
      <w:tr w:rsidR="004011DF" w:rsidRPr="00527B22" w14:paraId="217AA074" w14:textId="77777777" w:rsidTr="00FC28E1">
        <w:trPr>
          <w:trHeight w:val="300"/>
        </w:trPr>
        <w:tc>
          <w:tcPr>
            <w:tcW w:w="11340" w:type="dxa"/>
            <w:gridSpan w:val="17"/>
            <w:vMerge w:val="restart"/>
            <w:tcBorders>
              <w:top w:val="nil"/>
              <w:left w:val="nil"/>
              <w:bottom w:val="nil"/>
              <w:right w:val="nil"/>
            </w:tcBorders>
            <w:shd w:val="clear" w:color="auto" w:fill="auto"/>
            <w:vAlign w:val="center"/>
            <w:hideMark/>
          </w:tcPr>
          <w:p w14:paraId="1CD4A7FD"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r w:rsidRPr="00527B22">
              <w:rPr>
                <w:rFonts w:ascii="Times New Roman" w:eastAsia="Times New Roman" w:hAnsi="Times New Roman" w:cs="Times New Roman"/>
                <w:sz w:val="24"/>
                <w:szCs w:val="24"/>
                <w:lang w:val="sr-Cyrl-CS" w:eastAsia="en-GB"/>
              </w:rPr>
              <w:t>Подаци о броју запослених за 2016. и 2017. годину представљају годишњи просек свих 12 месеци у години, док за 2018. годину представљају просек првих 10 месеци у години</w:t>
            </w:r>
          </w:p>
          <w:p w14:paraId="0608FA65" w14:textId="6D97D782" w:rsidR="005C1283" w:rsidRPr="00527B22" w:rsidRDefault="005C1283" w:rsidP="00FE3102">
            <w:pPr>
              <w:spacing w:line="240" w:lineRule="auto"/>
              <w:ind w:firstLine="0"/>
              <w:jc w:val="left"/>
              <w:rPr>
                <w:rFonts w:ascii="Times New Roman" w:eastAsia="Times New Roman" w:hAnsi="Times New Roman" w:cs="Times New Roman"/>
                <w:sz w:val="24"/>
                <w:szCs w:val="24"/>
                <w:lang w:val="sr-Cyrl-CS" w:eastAsia="en-GB"/>
              </w:rPr>
            </w:pPr>
          </w:p>
        </w:tc>
      </w:tr>
      <w:tr w:rsidR="004011DF" w:rsidRPr="00527B22" w14:paraId="1E0ABAE6" w14:textId="77777777" w:rsidTr="00FC28E1">
        <w:trPr>
          <w:trHeight w:val="300"/>
        </w:trPr>
        <w:tc>
          <w:tcPr>
            <w:tcW w:w="11340" w:type="dxa"/>
            <w:gridSpan w:val="17"/>
            <w:vMerge/>
            <w:tcBorders>
              <w:top w:val="nil"/>
              <w:left w:val="nil"/>
              <w:bottom w:val="nil"/>
              <w:right w:val="nil"/>
            </w:tcBorders>
            <w:vAlign w:val="center"/>
            <w:hideMark/>
          </w:tcPr>
          <w:p w14:paraId="786A389C" w14:textId="77777777" w:rsidR="00FE3102" w:rsidRPr="00527B22" w:rsidRDefault="00FE3102" w:rsidP="00FE3102">
            <w:pPr>
              <w:spacing w:line="240" w:lineRule="auto"/>
              <w:ind w:firstLine="0"/>
              <w:jc w:val="left"/>
              <w:rPr>
                <w:rFonts w:ascii="Times New Roman" w:eastAsia="Times New Roman" w:hAnsi="Times New Roman" w:cs="Times New Roman"/>
                <w:sz w:val="24"/>
                <w:szCs w:val="24"/>
                <w:lang w:val="sr-Cyrl-CS" w:eastAsia="en-GB"/>
              </w:rPr>
            </w:pPr>
          </w:p>
        </w:tc>
      </w:tr>
    </w:tbl>
    <w:p w14:paraId="356C0B7A" w14:textId="0BF6D24D" w:rsidR="006666F5" w:rsidRPr="00527B22" w:rsidRDefault="001A1B67" w:rsidP="003D6866">
      <w:pPr>
        <w:pStyle w:val="ListParagraph"/>
        <w:numPr>
          <w:ilvl w:val="0"/>
          <w:numId w:val="2"/>
        </w:numPr>
        <w:spacing w:line="240" w:lineRule="auto"/>
        <w:ind w:hanging="578"/>
        <w:contextualSpacing w:val="0"/>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t>Да</w:t>
      </w:r>
      <w:r w:rsidR="001D3C4F"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ли</w:t>
      </w:r>
      <w:r w:rsidR="001D3C4F"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су</w:t>
      </w:r>
      <w:r w:rsidR="006666F5"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 xml:space="preserve">све </w:t>
      </w:r>
      <w:r w:rsidRPr="00527B22">
        <w:rPr>
          <w:rFonts w:ascii="Times New Roman" w:hAnsi="Times New Roman" w:cs="Times New Roman"/>
          <w:b/>
          <w:bCs/>
          <w:sz w:val="24"/>
          <w:szCs w:val="24"/>
          <w:lang w:val="sr-Cyrl-CS"/>
        </w:rPr>
        <w:t>заинтересоване</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стране</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имале</w:t>
      </w:r>
      <w:r w:rsidR="006666F5"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прилике</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да</w:t>
      </w:r>
      <w:r w:rsidR="006666F5" w:rsidRPr="00527B22">
        <w:rPr>
          <w:rFonts w:ascii="Times New Roman" w:hAnsi="Times New Roman" w:cs="Times New Roman"/>
          <w:b/>
          <w:bCs/>
          <w:sz w:val="24"/>
          <w:szCs w:val="24"/>
          <w:lang w:val="sr-Cyrl-CS"/>
        </w:rPr>
        <w:t xml:space="preserve"> </w:t>
      </w:r>
      <w:r w:rsidR="00DC69D2" w:rsidRPr="00527B22">
        <w:rPr>
          <w:rFonts w:ascii="Times New Roman" w:hAnsi="Times New Roman" w:cs="Times New Roman"/>
          <w:b/>
          <w:bCs/>
          <w:sz w:val="24"/>
          <w:szCs w:val="24"/>
          <w:lang w:val="sr-Cyrl-CS"/>
        </w:rPr>
        <w:t xml:space="preserve">изјасне о </w:t>
      </w:r>
      <w:r w:rsidR="00DA2A81" w:rsidRPr="00527B22">
        <w:rPr>
          <w:rFonts w:ascii="Times New Roman" w:hAnsi="Times New Roman" w:cs="Times New Roman"/>
          <w:b/>
          <w:bCs/>
          <w:sz w:val="24"/>
          <w:szCs w:val="24"/>
          <w:lang w:val="sr-Cyrl-CS"/>
        </w:rPr>
        <w:t>овом з</w:t>
      </w:r>
      <w:r w:rsidRPr="00527B22">
        <w:rPr>
          <w:rFonts w:ascii="Times New Roman" w:hAnsi="Times New Roman" w:cs="Times New Roman"/>
          <w:b/>
          <w:bCs/>
          <w:sz w:val="24"/>
          <w:szCs w:val="24"/>
          <w:lang w:val="sr-Cyrl-CS"/>
        </w:rPr>
        <w:t>акону</w:t>
      </w:r>
      <w:r w:rsidR="005C27F9" w:rsidRPr="00527B22">
        <w:rPr>
          <w:rFonts w:ascii="Times New Roman" w:hAnsi="Times New Roman" w:cs="Times New Roman"/>
          <w:b/>
          <w:bCs/>
          <w:sz w:val="24"/>
          <w:szCs w:val="24"/>
          <w:lang w:val="sr-Cyrl-CS"/>
        </w:rPr>
        <w:t>?</w:t>
      </w:r>
    </w:p>
    <w:p w14:paraId="1325C274" w14:textId="77777777" w:rsidR="005C1283" w:rsidRPr="00527B22" w:rsidRDefault="005C1283" w:rsidP="005C1283">
      <w:pPr>
        <w:spacing w:line="240" w:lineRule="auto"/>
        <w:ind w:left="142" w:firstLine="0"/>
        <w:rPr>
          <w:rFonts w:ascii="Times New Roman" w:eastAsia="Calibri" w:hAnsi="Times New Roman" w:cs="Times New Roman"/>
          <w:color w:val="000000"/>
          <w:sz w:val="24"/>
          <w:szCs w:val="24"/>
          <w:lang w:val="sr-Cyrl-CS"/>
        </w:rPr>
      </w:pPr>
    </w:p>
    <w:p w14:paraId="64F3F4F0" w14:textId="239207E2" w:rsidR="00ED4D68" w:rsidRPr="00527B22" w:rsidRDefault="001A1B67" w:rsidP="005C1283">
      <w:pPr>
        <w:spacing w:line="240" w:lineRule="auto"/>
        <w:ind w:left="142" w:firstLine="578"/>
        <w:rPr>
          <w:rFonts w:ascii="Times New Roman" w:eastAsia="Calibri" w:hAnsi="Times New Roman" w:cs="Times New Roman"/>
          <w:color w:val="000000"/>
          <w:sz w:val="24"/>
          <w:szCs w:val="24"/>
          <w:lang w:val="sr-Cyrl-CS"/>
        </w:rPr>
      </w:pPr>
      <w:r w:rsidRPr="00527B22">
        <w:rPr>
          <w:rFonts w:ascii="Times New Roman" w:eastAsia="Calibri" w:hAnsi="Times New Roman" w:cs="Times New Roman"/>
          <w:color w:val="000000"/>
          <w:sz w:val="24"/>
          <w:szCs w:val="24"/>
          <w:lang w:val="sr-Cyrl-CS"/>
        </w:rPr>
        <w:t>У</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Министарству</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за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рад</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запошљавање</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борачка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и</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социјална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питања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марта</w:t>
      </w:r>
      <w:r w:rsidR="00E23C58" w:rsidRPr="00527B22">
        <w:rPr>
          <w:rFonts w:ascii="Times New Roman" w:eastAsia="Calibri" w:hAnsi="Times New Roman" w:cs="Times New Roman"/>
          <w:color w:val="000000"/>
          <w:sz w:val="24"/>
          <w:szCs w:val="24"/>
          <w:lang w:val="sr-Cyrl-CS"/>
        </w:rPr>
        <w:t xml:space="preserve"> 2016. </w:t>
      </w:r>
      <w:r w:rsidRPr="00527B22">
        <w:rPr>
          <w:rFonts w:ascii="Times New Roman" w:eastAsia="Calibri" w:hAnsi="Times New Roman" w:cs="Times New Roman"/>
          <w:color w:val="000000"/>
          <w:sz w:val="24"/>
          <w:szCs w:val="24"/>
          <w:lang w:val="sr-Cyrl-CS"/>
        </w:rPr>
        <w:t>године</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формирана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је</w:t>
      </w:r>
      <w:r w:rsidR="00E23C58" w:rsidRPr="00527B22">
        <w:rPr>
          <w:rFonts w:ascii="Times New Roman" w:eastAsia="Calibri" w:hAnsi="Times New Roman" w:cs="Times New Roman"/>
          <w:color w:val="000000"/>
          <w:sz w:val="24"/>
          <w:szCs w:val="24"/>
          <w:lang w:val="sr-Cyrl-CS"/>
        </w:rPr>
        <w:t xml:space="preserve"> </w:t>
      </w:r>
      <w:r w:rsidR="00307424" w:rsidRPr="00527B22">
        <w:rPr>
          <w:rFonts w:ascii="Times New Roman" w:eastAsia="Calibri" w:hAnsi="Times New Roman" w:cs="Times New Roman"/>
          <w:color w:val="000000"/>
          <w:sz w:val="24"/>
          <w:szCs w:val="24"/>
          <w:lang w:val="sr-Cyrl-CS"/>
        </w:rPr>
        <w:t>Р</w:t>
      </w:r>
      <w:r w:rsidRPr="00527B22">
        <w:rPr>
          <w:rFonts w:ascii="Times New Roman" w:eastAsia="Calibri" w:hAnsi="Times New Roman" w:cs="Times New Roman"/>
          <w:color w:val="000000"/>
          <w:sz w:val="24"/>
          <w:szCs w:val="24"/>
          <w:lang w:val="sr-Cyrl-CS"/>
        </w:rPr>
        <w:t>адна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група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која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је</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радила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на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изради</w:t>
      </w:r>
      <w:r w:rsidR="00E23C58" w:rsidRPr="00527B22">
        <w:rPr>
          <w:rFonts w:ascii="Times New Roman" w:eastAsia="Calibri" w:hAnsi="Times New Roman" w:cs="Times New Roman"/>
          <w:color w:val="000000"/>
          <w:sz w:val="24"/>
          <w:szCs w:val="24"/>
          <w:lang w:val="sr-Cyrl-CS"/>
        </w:rPr>
        <w:t xml:space="preserve"> </w:t>
      </w:r>
      <w:r w:rsidR="00307424" w:rsidRPr="00527B22">
        <w:rPr>
          <w:rFonts w:ascii="Times New Roman" w:eastAsia="Calibri" w:hAnsi="Times New Roman" w:cs="Times New Roman"/>
          <w:color w:val="000000"/>
          <w:sz w:val="24"/>
          <w:szCs w:val="24"/>
          <w:lang w:val="sr-Cyrl-CS"/>
        </w:rPr>
        <w:t>р</w:t>
      </w:r>
      <w:r w:rsidRPr="00527B22">
        <w:rPr>
          <w:rFonts w:ascii="Times New Roman" w:eastAsia="Calibri" w:hAnsi="Times New Roman" w:cs="Times New Roman"/>
          <w:color w:val="000000"/>
          <w:sz w:val="24"/>
          <w:szCs w:val="24"/>
          <w:lang w:val="sr-Cyrl-CS"/>
        </w:rPr>
        <w:t>адне</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верзије</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Нацрта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закона</w:t>
      </w:r>
      <w:r w:rsidR="00E23C58" w:rsidRPr="00527B22">
        <w:rPr>
          <w:rFonts w:ascii="Times New Roman" w:eastAsia="Calibri" w:hAnsi="Times New Roman" w:cs="Times New Roman"/>
          <w:color w:val="000000"/>
          <w:sz w:val="24"/>
          <w:szCs w:val="24"/>
          <w:lang w:val="sr-Cyrl-CS"/>
        </w:rPr>
        <w:t xml:space="preserve"> </w:t>
      </w:r>
      <w:r w:rsidR="00AD1A20" w:rsidRPr="00527B22">
        <w:rPr>
          <w:rFonts w:ascii="Times New Roman" w:eastAsia="Calibri" w:hAnsi="Times New Roman" w:cs="Times New Roman"/>
          <w:color w:val="000000"/>
          <w:sz w:val="24"/>
          <w:szCs w:val="24"/>
          <w:lang w:val="sr-Cyrl-CS"/>
        </w:rPr>
        <w:t>о</w:t>
      </w:r>
      <w:r w:rsidR="00E23C58" w:rsidRPr="00527B22">
        <w:rPr>
          <w:rFonts w:ascii="Times New Roman" w:eastAsia="Calibri" w:hAnsi="Times New Roman" w:cs="Times New Roman"/>
          <w:color w:val="000000"/>
          <w:sz w:val="24"/>
          <w:szCs w:val="24"/>
          <w:lang w:val="sr-Cyrl-CS"/>
        </w:rPr>
        <w:t xml:space="preserve"> </w:t>
      </w:r>
      <w:r w:rsidR="00AD1A20" w:rsidRPr="00527B22">
        <w:rPr>
          <w:rFonts w:ascii="Times New Roman" w:eastAsia="Calibri" w:hAnsi="Times New Roman" w:cs="Times New Roman"/>
          <w:color w:val="000000"/>
          <w:sz w:val="24"/>
          <w:szCs w:val="24"/>
          <w:lang w:val="sr-Cyrl-CS"/>
        </w:rPr>
        <w:t>агенцијском</w:t>
      </w:r>
      <w:r w:rsidR="00E23C58" w:rsidRPr="00527B22">
        <w:rPr>
          <w:rFonts w:ascii="Times New Roman" w:eastAsia="Calibri" w:hAnsi="Times New Roman" w:cs="Times New Roman"/>
          <w:color w:val="000000"/>
          <w:sz w:val="24"/>
          <w:szCs w:val="24"/>
          <w:lang w:val="sr-Cyrl-CS"/>
        </w:rPr>
        <w:t xml:space="preserve"> </w:t>
      </w:r>
      <w:r w:rsidR="00AD1A20" w:rsidRPr="00527B22">
        <w:rPr>
          <w:rFonts w:ascii="Times New Roman" w:eastAsia="Calibri" w:hAnsi="Times New Roman" w:cs="Times New Roman"/>
          <w:color w:val="000000"/>
          <w:sz w:val="24"/>
          <w:szCs w:val="24"/>
          <w:lang w:val="sr-Cyrl-CS"/>
        </w:rPr>
        <w:t>запошљавању</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Иста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је</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иновирана</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у</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августу</w:t>
      </w:r>
      <w:r w:rsidR="00E23C58" w:rsidRPr="00527B22">
        <w:rPr>
          <w:rFonts w:ascii="Times New Roman" w:eastAsia="Calibri" w:hAnsi="Times New Roman" w:cs="Times New Roman"/>
          <w:color w:val="000000"/>
          <w:sz w:val="24"/>
          <w:szCs w:val="24"/>
          <w:lang w:val="sr-Cyrl-CS"/>
        </w:rPr>
        <w:t xml:space="preserve"> 2017. </w:t>
      </w:r>
      <w:r w:rsidRPr="00527B22">
        <w:rPr>
          <w:rFonts w:ascii="Times New Roman" w:eastAsia="Calibri" w:hAnsi="Times New Roman" w:cs="Times New Roman"/>
          <w:color w:val="000000"/>
          <w:sz w:val="24"/>
          <w:szCs w:val="24"/>
          <w:lang w:val="sr-Cyrl-CS"/>
        </w:rPr>
        <w:t>формирањем</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нове</w:t>
      </w:r>
      <w:r w:rsidR="00E23C58" w:rsidRPr="00527B22">
        <w:rPr>
          <w:rFonts w:ascii="Times New Roman" w:eastAsia="Calibri" w:hAnsi="Times New Roman" w:cs="Times New Roman"/>
          <w:color w:val="000000"/>
          <w:sz w:val="24"/>
          <w:szCs w:val="24"/>
          <w:lang w:val="sr-Cyrl-CS"/>
        </w:rPr>
        <w:t xml:space="preserve"> </w:t>
      </w:r>
      <w:r w:rsidR="009B41A9" w:rsidRPr="00527B22">
        <w:rPr>
          <w:rFonts w:ascii="Times New Roman" w:eastAsia="Calibri" w:hAnsi="Times New Roman" w:cs="Times New Roman"/>
          <w:color w:val="000000"/>
          <w:sz w:val="24"/>
          <w:szCs w:val="24"/>
          <w:lang w:val="sr-Cyrl-CS"/>
        </w:rPr>
        <w:t>В</w:t>
      </w:r>
      <w:r w:rsidRPr="00527B22">
        <w:rPr>
          <w:rFonts w:ascii="Times New Roman" w:eastAsia="Calibri" w:hAnsi="Times New Roman" w:cs="Times New Roman"/>
          <w:color w:val="000000"/>
          <w:sz w:val="24"/>
          <w:szCs w:val="24"/>
          <w:lang w:val="sr-Cyrl-CS"/>
        </w:rPr>
        <w:t>ладе</w:t>
      </w:r>
      <w:r w:rsidR="002C3526" w:rsidRPr="00527B22">
        <w:rPr>
          <w:rFonts w:ascii="Times New Roman" w:eastAsia="Calibri" w:hAnsi="Times New Roman" w:cs="Times New Roman"/>
          <w:color w:val="000000"/>
          <w:sz w:val="24"/>
          <w:szCs w:val="24"/>
          <w:lang w:val="sr-Cyrl-CS"/>
        </w:rPr>
        <w:t>.</w:t>
      </w:r>
      <w:r w:rsidR="00E23C58"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Радну</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групу</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су</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lastRenderedPageBreak/>
        <w:t>чинили</w:t>
      </w:r>
      <w:r w:rsidR="00307424" w:rsidRPr="00527B22">
        <w:rPr>
          <w:rFonts w:ascii="Times New Roman" w:eastAsia="Calibri" w:hAnsi="Times New Roman" w:cs="Times New Roman"/>
          <w:color w:val="000000"/>
          <w:sz w:val="24"/>
          <w:szCs w:val="24"/>
          <w:lang w:val="sr-Cyrl-CS"/>
        </w:rPr>
        <w:t>,</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поред</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представника</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ресорних</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министарстава</w:t>
      </w:r>
      <w:r w:rsidR="00307424" w:rsidRPr="00527B22">
        <w:rPr>
          <w:rFonts w:ascii="Times New Roman" w:eastAsia="Calibri" w:hAnsi="Times New Roman" w:cs="Times New Roman"/>
          <w:color w:val="000000"/>
          <w:sz w:val="24"/>
          <w:szCs w:val="24"/>
          <w:lang w:val="sr-Cyrl-CS"/>
        </w:rPr>
        <w:t>,</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и</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представници</w:t>
      </w:r>
      <w:r w:rsidR="002C3526" w:rsidRPr="00527B22">
        <w:rPr>
          <w:rFonts w:ascii="Times New Roman" w:eastAsia="Calibri" w:hAnsi="Times New Roman" w:cs="Times New Roman"/>
          <w:color w:val="000000"/>
          <w:sz w:val="24"/>
          <w:szCs w:val="24"/>
          <w:lang w:val="sr-Cyrl-CS"/>
        </w:rPr>
        <w:t xml:space="preserve"> </w:t>
      </w:r>
      <w:r w:rsidR="003334E4" w:rsidRPr="00527B22">
        <w:rPr>
          <w:rFonts w:ascii="Times New Roman" w:eastAsia="Calibri" w:hAnsi="Times New Roman" w:cs="Times New Roman"/>
          <w:color w:val="000000"/>
          <w:sz w:val="24"/>
          <w:szCs w:val="24"/>
          <w:lang w:val="sr-Cyrl-CS"/>
        </w:rPr>
        <w:t>организација обавезног социјалног осигурања</w:t>
      </w:r>
      <w:r w:rsidR="002C3526" w:rsidRPr="00527B22">
        <w:rPr>
          <w:rFonts w:ascii="Times New Roman" w:eastAsia="Calibri" w:hAnsi="Times New Roman" w:cs="Times New Roman"/>
          <w:color w:val="000000"/>
          <w:sz w:val="24"/>
          <w:szCs w:val="24"/>
          <w:lang w:val="sr-Cyrl-CS"/>
        </w:rPr>
        <w:t xml:space="preserve">, </w:t>
      </w:r>
      <w:r w:rsidR="003334E4" w:rsidRPr="00527B22">
        <w:rPr>
          <w:rFonts w:ascii="Times New Roman" w:eastAsia="Calibri" w:hAnsi="Times New Roman" w:cs="Times New Roman"/>
          <w:color w:val="000000"/>
          <w:sz w:val="24"/>
          <w:szCs w:val="24"/>
          <w:lang w:val="sr-Cyrl-CS"/>
        </w:rPr>
        <w:t>Привредне коморе Србије</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репрезентативних</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синдиката</w:t>
      </w:r>
      <w:r w:rsidR="00307424" w:rsidRPr="00527B22">
        <w:rPr>
          <w:rFonts w:ascii="Times New Roman" w:eastAsia="Calibri" w:hAnsi="Times New Roman" w:cs="Times New Roman"/>
          <w:color w:val="000000"/>
          <w:sz w:val="24"/>
          <w:szCs w:val="24"/>
          <w:lang w:val="sr-Cyrl-CS"/>
        </w:rPr>
        <w:t xml:space="preserve"> (СССС и УГС „Независност</w:t>
      </w:r>
      <w:r w:rsidR="00E22AAF" w:rsidRPr="00527B22">
        <w:rPr>
          <w:rFonts w:ascii="Times New Roman" w:eastAsia="Calibri" w:hAnsi="Times New Roman" w:cs="Times New Roman"/>
          <w:color w:val="000000"/>
          <w:sz w:val="24"/>
          <w:szCs w:val="24"/>
          <w:lang w:val="sr-Cyrl-CS"/>
        </w:rPr>
        <w:t>”</w:t>
      </w:r>
      <w:r w:rsidR="00307424" w:rsidRPr="00527B22">
        <w:rPr>
          <w:rFonts w:ascii="Times New Roman" w:eastAsia="Calibri" w:hAnsi="Times New Roman" w:cs="Times New Roman"/>
          <w:color w:val="000000"/>
          <w:sz w:val="24"/>
          <w:szCs w:val="24"/>
          <w:lang w:val="sr-Cyrl-CS"/>
        </w:rPr>
        <w:t xml:space="preserve"> и Конфедерација слободних синдиката) </w:t>
      </w:r>
      <w:r w:rsidRPr="00527B22">
        <w:rPr>
          <w:rFonts w:ascii="Times New Roman" w:eastAsia="Calibri" w:hAnsi="Times New Roman" w:cs="Times New Roman"/>
          <w:color w:val="000000"/>
          <w:sz w:val="24"/>
          <w:szCs w:val="24"/>
          <w:lang w:val="sr-Cyrl-CS"/>
        </w:rPr>
        <w:t>и</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удружења</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послодаваца</w:t>
      </w:r>
      <w:r w:rsidR="00307424" w:rsidRPr="00527B22">
        <w:rPr>
          <w:rFonts w:ascii="Times New Roman" w:eastAsia="Calibri" w:hAnsi="Times New Roman" w:cs="Times New Roman"/>
          <w:color w:val="000000"/>
          <w:sz w:val="24"/>
          <w:szCs w:val="24"/>
          <w:lang w:val="sr-Cyrl-CS"/>
        </w:rPr>
        <w:t xml:space="preserve"> (Унија послодаваца Србије)</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на</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републичком</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нивоу</w:t>
      </w:r>
      <w:r w:rsidR="00307424" w:rsidRPr="00527B22">
        <w:rPr>
          <w:rFonts w:ascii="Times New Roman" w:eastAsia="Calibri" w:hAnsi="Times New Roman" w:cs="Times New Roman"/>
          <w:color w:val="000000"/>
          <w:sz w:val="24"/>
          <w:szCs w:val="24"/>
          <w:lang w:val="sr-Cyrl-CS"/>
        </w:rPr>
        <w:t>, као</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и</w:t>
      </w:r>
      <w:r w:rsidR="00307424" w:rsidRPr="00527B22">
        <w:rPr>
          <w:rFonts w:ascii="Times New Roman" w:eastAsia="Calibri" w:hAnsi="Times New Roman" w:cs="Times New Roman"/>
          <w:color w:val="000000"/>
          <w:sz w:val="24"/>
          <w:szCs w:val="24"/>
          <w:lang w:val="sr-Cyrl-CS"/>
        </w:rPr>
        <w:t xml:space="preserve"> веће</w:t>
      </w:r>
      <w:r w:rsidR="002C3526" w:rsidRPr="00527B22">
        <w:rPr>
          <w:rFonts w:ascii="Times New Roman" w:eastAsia="Calibri" w:hAnsi="Times New Roman" w:cs="Times New Roman"/>
          <w:color w:val="000000"/>
          <w:sz w:val="24"/>
          <w:szCs w:val="24"/>
          <w:lang w:val="sr-Cyrl-CS"/>
        </w:rPr>
        <w:t xml:space="preserve"> </w:t>
      </w:r>
      <w:r w:rsidR="00307424" w:rsidRPr="00527B22">
        <w:rPr>
          <w:rFonts w:ascii="Times New Roman" w:eastAsia="Calibri" w:hAnsi="Times New Roman" w:cs="Times New Roman"/>
          <w:color w:val="000000"/>
          <w:sz w:val="24"/>
          <w:szCs w:val="24"/>
          <w:lang w:val="sr-Cyrl-CS"/>
        </w:rPr>
        <w:t>агенције</w:t>
      </w:r>
      <w:r w:rsidR="003334E4" w:rsidRPr="00527B22">
        <w:rPr>
          <w:rFonts w:ascii="Times New Roman" w:eastAsia="Calibri" w:hAnsi="Times New Roman" w:cs="Times New Roman"/>
          <w:color w:val="000000"/>
          <w:sz w:val="24"/>
          <w:szCs w:val="24"/>
          <w:lang w:val="sr-Cyrl-CS"/>
        </w:rPr>
        <w:t xml:space="preserve"> за запошљавање</w:t>
      </w:r>
      <w:r w:rsidR="00307424" w:rsidRPr="00527B22">
        <w:rPr>
          <w:rFonts w:ascii="Times New Roman" w:eastAsia="Calibri" w:hAnsi="Times New Roman" w:cs="Times New Roman"/>
          <w:color w:val="000000"/>
          <w:sz w:val="24"/>
          <w:szCs w:val="24"/>
          <w:lang w:val="sr-Cyrl-CS"/>
        </w:rPr>
        <w:t xml:space="preserve"> које ове послове у државама Европске уније обављају по стандардима</w:t>
      </w:r>
      <w:r w:rsidR="009B363C" w:rsidRPr="00527B22">
        <w:rPr>
          <w:rFonts w:ascii="Times New Roman" w:eastAsia="Calibri" w:hAnsi="Times New Roman" w:cs="Times New Roman"/>
          <w:color w:val="000000"/>
          <w:sz w:val="24"/>
          <w:szCs w:val="24"/>
          <w:lang w:val="sr-Cyrl-CS"/>
        </w:rPr>
        <w:t xml:space="preserve"> </w:t>
      </w:r>
      <w:r w:rsidR="00307424" w:rsidRPr="00527B22">
        <w:rPr>
          <w:rFonts w:ascii="Times New Roman" w:eastAsia="Calibri" w:hAnsi="Times New Roman" w:cs="Times New Roman"/>
          <w:color w:val="000000"/>
          <w:sz w:val="24"/>
          <w:szCs w:val="24"/>
          <w:lang w:val="sr-Cyrl-CS"/>
        </w:rPr>
        <w:t>ЕУ (</w:t>
      </w:r>
      <w:r w:rsidR="003334E4" w:rsidRPr="00527B22">
        <w:rPr>
          <w:rFonts w:ascii="Times New Roman" w:eastAsia="Calibri" w:hAnsi="Times New Roman" w:cs="Times New Roman"/>
          <w:color w:val="000000"/>
          <w:sz w:val="24"/>
          <w:szCs w:val="24"/>
          <w:lang w:val="sr-Cyrl-CS"/>
        </w:rPr>
        <w:t>Адеко</w:t>
      </w:r>
      <w:r w:rsidR="002C3526" w:rsidRPr="00527B22">
        <w:rPr>
          <w:rFonts w:ascii="Times New Roman" w:eastAsia="Calibri" w:hAnsi="Times New Roman" w:cs="Times New Roman"/>
          <w:color w:val="000000"/>
          <w:sz w:val="24"/>
          <w:szCs w:val="24"/>
          <w:lang w:val="sr-Cyrl-CS"/>
        </w:rPr>
        <w:t xml:space="preserve">, </w:t>
      </w:r>
      <w:r w:rsidRPr="00527B22">
        <w:rPr>
          <w:rFonts w:ascii="Times New Roman" w:eastAsia="Calibri" w:hAnsi="Times New Roman" w:cs="Times New Roman"/>
          <w:color w:val="000000"/>
          <w:sz w:val="24"/>
          <w:szCs w:val="24"/>
          <w:lang w:val="sr-Cyrl-CS"/>
        </w:rPr>
        <w:t>Тренквалдер</w:t>
      </w:r>
      <w:r w:rsidR="002C3526" w:rsidRPr="00527B22">
        <w:rPr>
          <w:rFonts w:ascii="Times New Roman" w:eastAsia="Calibri" w:hAnsi="Times New Roman" w:cs="Times New Roman"/>
          <w:color w:val="000000"/>
          <w:sz w:val="24"/>
          <w:szCs w:val="24"/>
          <w:lang w:val="sr-Cyrl-CS"/>
        </w:rPr>
        <w:t xml:space="preserve">, </w:t>
      </w:r>
      <w:r w:rsidR="00DC69D2" w:rsidRPr="00527B22">
        <w:rPr>
          <w:rFonts w:ascii="Times New Roman" w:eastAsia="Calibri" w:hAnsi="Times New Roman" w:cs="Times New Roman"/>
          <w:color w:val="000000"/>
          <w:sz w:val="24"/>
          <w:szCs w:val="24"/>
          <w:lang w:val="sr-Cyrl-CS"/>
        </w:rPr>
        <w:t>Мен</w:t>
      </w:r>
      <w:r w:rsidRPr="00527B22">
        <w:rPr>
          <w:rFonts w:ascii="Times New Roman" w:eastAsia="Calibri" w:hAnsi="Times New Roman" w:cs="Times New Roman"/>
          <w:color w:val="000000"/>
          <w:sz w:val="24"/>
          <w:szCs w:val="24"/>
          <w:lang w:val="sr-Cyrl-CS"/>
        </w:rPr>
        <w:t>пауер</w:t>
      </w:r>
      <w:r w:rsidR="00307424" w:rsidRPr="00527B22">
        <w:rPr>
          <w:rFonts w:ascii="Times New Roman" w:eastAsia="Calibri" w:hAnsi="Times New Roman" w:cs="Times New Roman"/>
          <w:color w:val="000000"/>
          <w:sz w:val="24"/>
          <w:szCs w:val="24"/>
          <w:lang w:val="sr-Cyrl-CS"/>
        </w:rPr>
        <w:t>)</w:t>
      </w:r>
      <w:r w:rsidR="002C3526" w:rsidRPr="00527B22">
        <w:rPr>
          <w:rFonts w:ascii="Times New Roman" w:eastAsia="Calibri" w:hAnsi="Times New Roman" w:cs="Times New Roman"/>
          <w:color w:val="000000"/>
          <w:sz w:val="24"/>
          <w:szCs w:val="24"/>
          <w:lang w:val="sr-Cyrl-CS"/>
        </w:rPr>
        <w:t>.</w:t>
      </w:r>
      <w:r w:rsidR="00B23AE2" w:rsidRPr="00527B22">
        <w:rPr>
          <w:rFonts w:ascii="Times New Roman" w:eastAsia="Calibri" w:hAnsi="Times New Roman" w:cs="Times New Roman"/>
          <w:color w:val="000000"/>
          <w:sz w:val="24"/>
          <w:szCs w:val="24"/>
          <w:lang w:val="sr-Cyrl-CS"/>
        </w:rPr>
        <w:t xml:space="preserve"> </w:t>
      </w:r>
    </w:p>
    <w:p w14:paraId="09A6F4E3" w14:textId="0703061B" w:rsidR="00ED4D68" w:rsidRPr="00527B22" w:rsidRDefault="001A1B67" w:rsidP="00DA2A81">
      <w:pPr>
        <w:spacing w:line="240" w:lineRule="auto"/>
        <w:rPr>
          <w:rFonts w:ascii="Times New Roman" w:eastAsia="Calibri" w:hAnsi="Times New Roman" w:cs="Times New Roman"/>
          <w:color w:val="000000"/>
          <w:sz w:val="24"/>
          <w:szCs w:val="24"/>
          <w:lang w:val="sr-Cyrl-CS"/>
        </w:rPr>
      </w:pPr>
      <w:r w:rsidRPr="00527B22">
        <w:rPr>
          <w:rFonts w:ascii="Times New Roman" w:eastAsia="Calibri" w:hAnsi="Times New Roman" w:cs="Times New Roman"/>
          <w:sz w:val="24"/>
          <w:szCs w:val="24"/>
          <w:lang w:val="sr-Cyrl-CS" w:eastAsia="cs-CZ"/>
        </w:rPr>
        <w:t>Шира</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јавност</w:t>
      </w:r>
      <w:r w:rsidR="00E23C58" w:rsidRPr="00527B22">
        <w:rPr>
          <w:rFonts w:ascii="Times New Roman" w:eastAsia="Calibri" w:hAnsi="Times New Roman" w:cs="Times New Roman"/>
          <w:sz w:val="24"/>
          <w:szCs w:val="24"/>
          <w:lang w:val="sr-Cyrl-CS" w:eastAsia="cs-CZ"/>
        </w:rPr>
        <w:t xml:space="preserve"> </w:t>
      </w:r>
      <w:r w:rsidR="00ED4D68" w:rsidRPr="00527B22">
        <w:rPr>
          <w:rFonts w:ascii="Times New Roman" w:eastAsia="Calibri" w:hAnsi="Times New Roman" w:cs="Times New Roman"/>
          <w:sz w:val="24"/>
          <w:szCs w:val="24"/>
          <w:lang w:val="sr-Cyrl-CS" w:eastAsia="cs-CZ"/>
        </w:rPr>
        <w:t>је имала</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прилику</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да</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се</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упозна</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и</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изјасни</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о</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Нацрту</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закона</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у</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току</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спровођења</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јавне</w:t>
      </w:r>
      <w:r w:rsidR="00E23C58" w:rsidRPr="00527B22">
        <w:rPr>
          <w:rFonts w:ascii="Times New Roman" w:eastAsia="Calibri" w:hAnsi="Times New Roman" w:cs="Times New Roman"/>
          <w:sz w:val="24"/>
          <w:szCs w:val="24"/>
          <w:lang w:val="sr-Cyrl-CS" w:eastAsia="cs-CZ"/>
        </w:rPr>
        <w:t xml:space="preserve"> </w:t>
      </w:r>
      <w:r w:rsidRPr="00527B22">
        <w:rPr>
          <w:rFonts w:ascii="Times New Roman" w:eastAsia="Calibri" w:hAnsi="Times New Roman" w:cs="Times New Roman"/>
          <w:sz w:val="24"/>
          <w:szCs w:val="24"/>
          <w:lang w:val="sr-Cyrl-CS" w:eastAsia="cs-CZ"/>
        </w:rPr>
        <w:t>расправе</w:t>
      </w:r>
      <w:r w:rsidR="00ED4D68" w:rsidRPr="00527B22">
        <w:rPr>
          <w:rFonts w:ascii="Times New Roman" w:eastAsia="Calibri" w:hAnsi="Times New Roman" w:cs="Times New Roman"/>
          <w:sz w:val="24"/>
          <w:szCs w:val="24"/>
          <w:lang w:val="sr-Cyrl-CS" w:eastAsia="cs-CZ"/>
        </w:rPr>
        <w:t xml:space="preserve">. </w:t>
      </w:r>
    </w:p>
    <w:p w14:paraId="650D659B" w14:textId="25BE5DED" w:rsidR="00ED4D68" w:rsidRPr="00527B22" w:rsidRDefault="00ED4D68" w:rsidP="00ED4D68">
      <w:pPr>
        <w:pStyle w:val="BodyText2"/>
        <w:spacing w:after="0"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Одбор за привреду и финансије је, на предлог Министарства за рад, запошљавање, борачка и социјална пи</w:t>
      </w:r>
      <w:r w:rsidR="00DA2A81" w:rsidRPr="00527B22">
        <w:rPr>
          <w:rFonts w:ascii="Times New Roman" w:hAnsi="Times New Roman" w:cs="Times New Roman"/>
          <w:sz w:val="24"/>
          <w:szCs w:val="24"/>
          <w:lang w:val="sr-Cyrl-CS"/>
        </w:rPr>
        <w:t xml:space="preserve">тања, на седници одржаној дана </w:t>
      </w:r>
      <w:r w:rsidRPr="00527B22">
        <w:rPr>
          <w:rFonts w:ascii="Times New Roman" w:hAnsi="Times New Roman" w:cs="Times New Roman"/>
          <w:sz w:val="24"/>
          <w:szCs w:val="24"/>
          <w:lang w:val="sr-Cyrl-CS"/>
        </w:rPr>
        <w:t>1. новембра 2018. године утврдио Програм јавне расправе о Нацрту закона о агенцијском запошљавању (у даљем тексту: Нацрт закона).</w:t>
      </w:r>
    </w:p>
    <w:p w14:paraId="4DFFCD8A" w14:textId="358906B6" w:rsidR="00ED4D68" w:rsidRPr="00527B22" w:rsidRDefault="00ED4D68" w:rsidP="00ED4D68">
      <w:pPr>
        <w:tabs>
          <w:tab w:val="left" w:pos="709"/>
          <w:tab w:val="left" w:pos="851"/>
          <w:tab w:val="left" w:pos="1440"/>
        </w:tabs>
        <w:rPr>
          <w:rFonts w:ascii="Times New Roman" w:hAnsi="Times New Roman" w:cs="Times New Roman"/>
          <w:sz w:val="24"/>
          <w:szCs w:val="24"/>
          <w:lang w:val="sr-Cyrl-CS"/>
        </w:rPr>
      </w:pPr>
      <w:r w:rsidRPr="00527B22">
        <w:rPr>
          <w:rFonts w:ascii="Times New Roman" w:hAnsi="Times New Roman" w:cs="Times New Roman"/>
          <w:sz w:val="24"/>
          <w:szCs w:val="24"/>
          <w:lang w:val="sr-Cyrl-CS"/>
        </w:rPr>
        <w:tab/>
        <w:t>Јавна расправа о Нацрту зак</w:t>
      </w:r>
      <w:r w:rsidR="00DA2A81" w:rsidRPr="00527B22">
        <w:rPr>
          <w:rFonts w:ascii="Times New Roman" w:hAnsi="Times New Roman" w:cs="Times New Roman"/>
          <w:sz w:val="24"/>
          <w:szCs w:val="24"/>
          <w:lang w:val="sr-Cyrl-CS"/>
        </w:rPr>
        <w:t xml:space="preserve">она спроведена је у периоду од </w:t>
      </w:r>
      <w:r w:rsidRPr="00527B22">
        <w:rPr>
          <w:rFonts w:ascii="Times New Roman" w:hAnsi="Times New Roman" w:cs="Times New Roman"/>
          <w:sz w:val="24"/>
          <w:szCs w:val="24"/>
          <w:lang w:val="sr-Cyrl-CS"/>
        </w:rPr>
        <w:t>2</w:t>
      </w:r>
      <w:r w:rsidRPr="00527B22">
        <w:rPr>
          <w:rFonts w:ascii="Times New Roman" w:hAnsi="Times New Roman" w:cs="Times New Roman"/>
          <w:bCs/>
          <w:color w:val="000000"/>
          <w:sz w:val="24"/>
          <w:szCs w:val="24"/>
          <w:lang w:val="sr-Cyrl-CS"/>
        </w:rPr>
        <w:t xml:space="preserve">. </w:t>
      </w:r>
      <w:r w:rsidRPr="00527B22">
        <w:rPr>
          <w:rFonts w:ascii="Times New Roman" w:hAnsi="Times New Roman" w:cs="Times New Roman"/>
          <w:sz w:val="24"/>
          <w:szCs w:val="24"/>
          <w:lang w:val="sr-Cyrl-CS"/>
        </w:rPr>
        <w:t xml:space="preserve">до 23. новембра 2018. године, а текст Нацрта закона био je постављен на интернет страници Министарства за рад, запошљавање, борачка и социјална питања и на порталу е-управе. У току јавне расправе примедбе, предлоге и сугестије, заинтересована лица достављала су писаним путем на адресу Министарства за рад, запошљавање, борачка и социјална питања, </w:t>
      </w:r>
      <w:r w:rsidRPr="00527B22">
        <w:rPr>
          <w:rFonts w:ascii="Times New Roman" w:hAnsi="Times New Roman" w:cs="Times New Roman"/>
          <w:bCs/>
          <w:color w:val="000000"/>
          <w:sz w:val="24"/>
          <w:szCs w:val="24"/>
          <w:lang w:val="sr-Cyrl-CS"/>
        </w:rPr>
        <w:t xml:space="preserve">или путем електронске поште на адресу: </w:t>
      </w:r>
      <w:hyperlink r:id="rId19" w:history="1">
        <w:r w:rsidRPr="00527B22">
          <w:rPr>
            <w:rStyle w:val="Hyperlink"/>
            <w:rFonts w:ascii="Times New Roman" w:hAnsi="Times New Roman" w:cs="Times New Roman"/>
            <w:color w:val="auto"/>
            <w:sz w:val="24"/>
            <w:szCs w:val="24"/>
            <w:lang w:val="sr-Cyrl-CS"/>
          </w:rPr>
          <w:t>javnarasprava.rad@minrzs.gov.rs</w:t>
        </w:r>
      </w:hyperlink>
      <w:r w:rsidRPr="00527B22">
        <w:rPr>
          <w:rFonts w:ascii="Times New Roman" w:hAnsi="Times New Roman" w:cs="Times New Roman"/>
          <w:sz w:val="24"/>
          <w:szCs w:val="24"/>
          <w:lang w:val="sr-Cyrl-CS"/>
        </w:rPr>
        <w:t>.</w:t>
      </w:r>
    </w:p>
    <w:p w14:paraId="2F383B9A" w14:textId="77777777" w:rsidR="00C97BB1" w:rsidRPr="00527B22" w:rsidRDefault="00C97BB1" w:rsidP="00ED4D68">
      <w:pPr>
        <w:tabs>
          <w:tab w:val="left" w:pos="709"/>
          <w:tab w:val="left" w:pos="851"/>
          <w:tab w:val="left" w:pos="1440"/>
        </w:tabs>
        <w:rPr>
          <w:rFonts w:ascii="Times New Roman" w:hAnsi="Times New Roman" w:cs="Times New Roman"/>
          <w:bCs/>
          <w:color w:val="000000"/>
          <w:sz w:val="24"/>
          <w:szCs w:val="24"/>
          <w:lang w:val="sr-Cyrl-CS"/>
        </w:rPr>
      </w:pPr>
    </w:p>
    <w:p w14:paraId="697D05FD" w14:textId="77777777" w:rsidR="00ED4D68" w:rsidRPr="00527B22" w:rsidRDefault="00ED4D68" w:rsidP="00ED4D68">
      <w:pPr>
        <w:rPr>
          <w:rFonts w:ascii="Times New Roman" w:hAnsi="Times New Roman" w:cs="Times New Roman"/>
          <w:sz w:val="24"/>
          <w:szCs w:val="24"/>
          <w:lang w:val="sr-Cyrl-CS"/>
        </w:rPr>
      </w:pPr>
      <w:r w:rsidRPr="00527B22">
        <w:rPr>
          <w:rFonts w:ascii="Times New Roman" w:hAnsi="Times New Roman" w:cs="Times New Roman"/>
          <w:sz w:val="24"/>
          <w:szCs w:val="24"/>
          <w:lang w:val="sr-Cyrl-CS"/>
        </w:rPr>
        <w:t>У току јавне расправе одржано је пет округлих столова, и то:</w:t>
      </w:r>
    </w:p>
    <w:p w14:paraId="7C5BB976" w14:textId="5A497E1C" w:rsidR="00ED4D68" w:rsidRPr="00527B22" w:rsidRDefault="00ED4D68" w:rsidP="00ED4D68">
      <w:pPr>
        <w:numPr>
          <w:ilvl w:val="0"/>
          <w:numId w:val="36"/>
        </w:numPr>
        <w:spacing w:line="240" w:lineRule="auto"/>
        <w:rPr>
          <w:rFonts w:ascii="Times New Roman" w:hAnsi="Times New Roman" w:cs="Times New Roman"/>
          <w:bCs/>
          <w:color w:val="000000"/>
          <w:sz w:val="24"/>
          <w:szCs w:val="24"/>
          <w:lang w:val="sr-Cyrl-CS"/>
        </w:rPr>
      </w:pPr>
      <w:r w:rsidRPr="00527B22">
        <w:rPr>
          <w:rFonts w:ascii="Times New Roman" w:hAnsi="Times New Roman" w:cs="Times New Roman"/>
          <w:bCs/>
          <w:color w:val="000000"/>
          <w:sz w:val="24"/>
          <w:szCs w:val="24"/>
          <w:lang w:val="sr-Cyrl-CS"/>
        </w:rPr>
        <w:t>13. новембра 2018. године у Крагујевцу</w:t>
      </w:r>
      <w:r w:rsidR="00693086">
        <w:rPr>
          <w:rFonts w:ascii="Times New Roman" w:hAnsi="Times New Roman" w:cs="Times New Roman"/>
          <w:bCs/>
          <w:color w:val="000000"/>
          <w:sz w:val="24"/>
          <w:szCs w:val="24"/>
          <w:lang w:val="sr-Cyrl-CS"/>
        </w:rPr>
        <w:t>;</w:t>
      </w:r>
      <w:r w:rsidRPr="00527B22">
        <w:rPr>
          <w:rFonts w:ascii="Times New Roman" w:hAnsi="Times New Roman" w:cs="Times New Roman"/>
          <w:bCs/>
          <w:color w:val="000000"/>
          <w:sz w:val="24"/>
          <w:szCs w:val="24"/>
          <w:lang w:val="sr-Cyrl-CS"/>
        </w:rPr>
        <w:t xml:space="preserve"> </w:t>
      </w:r>
    </w:p>
    <w:p w14:paraId="65E6DC0D" w14:textId="2418FCB7" w:rsidR="00ED4D68" w:rsidRPr="00527B22" w:rsidRDefault="00ED4D68" w:rsidP="00ED4D68">
      <w:pPr>
        <w:numPr>
          <w:ilvl w:val="0"/>
          <w:numId w:val="36"/>
        </w:numPr>
        <w:spacing w:line="240" w:lineRule="auto"/>
        <w:rPr>
          <w:rFonts w:ascii="Times New Roman" w:hAnsi="Times New Roman" w:cs="Times New Roman"/>
          <w:bCs/>
          <w:color w:val="000000"/>
          <w:sz w:val="24"/>
          <w:szCs w:val="24"/>
          <w:lang w:val="sr-Cyrl-CS"/>
        </w:rPr>
      </w:pPr>
      <w:r w:rsidRPr="00527B22">
        <w:rPr>
          <w:rFonts w:ascii="Times New Roman" w:hAnsi="Times New Roman" w:cs="Times New Roman"/>
          <w:bCs/>
          <w:color w:val="000000"/>
          <w:sz w:val="24"/>
          <w:szCs w:val="24"/>
          <w:lang w:val="sr-Cyrl-CS"/>
        </w:rPr>
        <w:t>14. новембра 2018. године у Новом Саду</w:t>
      </w:r>
      <w:r w:rsidR="00693086">
        <w:rPr>
          <w:rFonts w:ascii="Times New Roman" w:hAnsi="Times New Roman" w:cs="Times New Roman"/>
          <w:bCs/>
          <w:color w:val="000000"/>
          <w:sz w:val="24"/>
          <w:szCs w:val="24"/>
          <w:lang w:val="sr-Cyrl-CS"/>
        </w:rPr>
        <w:t>;</w:t>
      </w:r>
    </w:p>
    <w:p w14:paraId="6494C60C" w14:textId="3D6CEC21" w:rsidR="00ED4D68" w:rsidRPr="00527B22" w:rsidRDefault="00ED4D68" w:rsidP="00ED4D68">
      <w:pPr>
        <w:numPr>
          <w:ilvl w:val="0"/>
          <w:numId w:val="36"/>
        </w:numPr>
        <w:spacing w:line="240" w:lineRule="auto"/>
        <w:rPr>
          <w:rFonts w:ascii="Times New Roman" w:hAnsi="Times New Roman" w:cs="Times New Roman"/>
          <w:bCs/>
          <w:color w:val="000000"/>
          <w:sz w:val="24"/>
          <w:szCs w:val="24"/>
          <w:lang w:val="sr-Cyrl-CS"/>
        </w:rPr>
      </w:pPr>
      <w:r w:rsidRPr="00527B22">
        <w:rPr>
          <w:rFonts w:ascii="Times New Roman" w:hAnsi="Times New Roman" w:cs="Times New Roman"/>
          <w:bCs/>
          <w:color w:val="000000"/>
          <w:sz w:val="24"/>
          <w:szCs w:val="24"/>
          <w:lang w:val="sr-Cyrl-CS"/>
        </w:rPr>
        <w:t>16. новембра 2018. године у Београду</w:t>
      </w:r>
      <w:r w:rsidR="00693086">
        <w:rPr>
          <w:rFonts w:ascii="Times New Roman" w:hAnsi="Times New Roman" w:cs="Times New Roman"/>
          <w:bCs/>
          <w:color w:val="000000"/>
          <w:sz w:val="24"/>
          <w:szCs w:val="24"/>
          <w:lang w:val="sr-Cyrl-CS"/>
        </w:rPr>
        <w:t>;</w:t>
      </w:r>
    </w:p>
    <w:p w14:paraId="3A7EA6B5" w14:textId="4E279A72" w:rsidR="00ED4D68" w:rsidRPr="00527B22" w:rsidRDefault="00ED4D68" w:rsidP="00ED4D68">
      <w:pPr>
        <w:numPr>
          <w:ilvl w:val="0"/>
          <w:numId w:val="36"/>
        </w:numPr>
        <w:spacing w:line="240" w:lineRule="auto"/>
        <w:rPr>
          <w:rFonts w:ascii="Times New Roman" w:hAnsi="Times New Roman" w:cs="Times New Roman"/>
          <w:bCs/>
          <w:color w:val="000000"/>
          <w:sz w:val="24"/>
          <w:szCs w:val="24"/>
          <w:lang w:val="sr-Cyrl-CS"/>
        </w:rPr>
      </w:pPr>
      <w:r w:rsidRPr="00527B22">
        <w:rPr>
          <w:rFonts w:ascii="Times New Roman" w:hAnsi="Times New Roman" w:cs="Times New Roman"/>
          <w:bCs/>
          <w:color w:val="000000"/>
          <w:sz w:val="24"/>
          <w:szCs w:val="24"/>
          <w:lang w:val="sr-Cyrl-CS"/>
        </w:rPr>
        <w:t>19. новембра 2018. године у Нишу</w:t>
      </w:r>
      <w:r w:rsidR="00693086">
        <w:rPr>
          <w:rFonts w:ascii="Times New Roman" w:hAnsi="Times New Roman" w:cs="Times New Roman"/>
          <w:bCs/>
          <w:color w:val="000000"/>
          <w:sz w:val="24"/>
          <w:szCs w:val="24"/>
          <w:lang w:val="sr-Cyrl-CS"/>
        </w:rPr>
        <w:t>;</w:t>
      </w:r>
    </w:p>
    <w:p w14:paraId="27CE3A42" w14:textId="79346401" w:rsidR="00ED4D68" w:rsidRPr="00527B22" w:rsidRDefault="00ED4D68" w:rsidP="00ED4D68">
      <w:pPr>
        <w:numPr>
          <w:ilvl w:val="0"/>
          <w:numId w:val="36"/>
        </w:numPr>
        <w:spacing w:line="240" w:lineRule="auto"/>
        <w:rPr>
          <w:rFonts w:ascii="Times New Roman" w:hAnsi="Times New Roman" w:cs="Times New Roman"/>
          <w:bCs/>
          <w:color w:val="000000"/>
          <w:sz w:val="24"/>
          <w:szCs w:val="24"/>
          <w:lang w:val="sr-Cyrl-CS"/>
        </w:rPr>
      </w:pPr>
      <w:r w:rsidRPr="00527B22">
        <w:rPr>
          <w:rFonts w:ascii="Times New Roman" w:hAnsi="Times New Roman" w:cs="Times New Roman"/>
          <w:bCs/>
          <w:color w:val="000000"/>
          <w:sz w:val="24"/>
          <w:szCs w:val="24"/>
          <w:lang w:val="sr-Cyrl-CS"/>
        </w:rPr>
        <w:t>20. новембра 2018. године у Новом Пазару</w:t>
      </w:r>
      <w:r w:rsidR="008B429C" w:rsidRPr="00527B22">
        <w:rPr>
          <w:rFonts w:ascii="Times New Roman" w:hAnsi="Times New Roman" w:cs="Times New Roman"/>
          <w:bCs/>
          <w:color w:val="000000"/>
          <w:sz w:val="24"/>
          <w:szCs w:val="24"/>
          <w:lang w:val="sr-Cyrl-CS"/>
        </w:rPr>
        <w:t>.</w:t>
      </w:r>
    </w:p>
    <w:p w14:paraId="2D9DBAE9" w14:textId="1DA86A02" w:rsidR="00ED4D68" w:rsidRPr="00527B22" w:rsidRDefault="00ED4D68" w:rsidP="00ED4D68">
      <w:pPr>
        <w:ind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На округлом столу у Крагујевцу, учествовало је око 50 заинтересованих лица, међу којима представници ССС Крагујевца, УГС „Независност</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ГИЗ, Асоцијације пословних жена, ЈКП Крагујевца, агенција за запошљавање, привредних друштава (А.Д. „Застава оружје</w:t>
      </w:r>
      <w:r w:rsidR="00E22AAF" w:rsidRPr="00527B22">
        <w:rPr>
          <w:rFonts w:ascii="Times New Roman" w:hAnsi="Times New Roman" w:cs="Times New Roman"/>
          <w:sz w:val="24"/>
          <w:szCs w:val="24"/>
          <w:lang w:val="sr-Cyrl-CS"/>
        </w:rPr>
        <w:t>”</w:t>
      </w:r>
      <w:r w:rsidR="00FA4ED6">
        <w:rPr>
          <w:rFonts w:ascii="Times New Roman" w:hAnsi="Times New Roman" w:cs="Times New Roman"/>
          <w:sz w:val="24"/>
          <w:szCs w:val="24"/>
          <w:lang w:val="sr-Cyrl-CS"/>
        </w:rPr>
        <w:t>, ФЦА</w:t>
      </w:r>
      <w:r w:rsidRPr="00527B22">
        <w:rPr>
          <w:rFonts w:ascii="Times New Roman" w:hAnsi="Times New Roman" w:cs="Times New Roman"/>
          <w:sz w:val="24"/>
          <w:szCs w:val="24"/>
          <w:lang w:val="sr-Cyrl-CS"/>
        </w:rPr>
        <w:t xml:space="preserve">), удружења грађана.  </w:t>
      </w:r>
    </w:p>
    <w:p w14:paraId="17185AAF" w14:textId="09AE3FFE" w:rsidR="00ED4D68" w:rsidRPr="00527B22" w:rsidRDefault="00ED4D68" w:rsidP="00ED4D68">
      <w:pPr>
        <w:ind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На округлом столу у Новом Саду учествовало је око 40 заинтересованих лица, међу којима представници Синдиката ЕМС Нови Сад, Синдикат лекара и фармацеута, ССС града Новог Сада и општина, ССС града Суботице, Индустријски синдикат Србије, агенција за запошљавање, удружења грађана, привредних друштава („НИС</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А.Д. Нови Сад, „Еуро гас</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д.о.о. Суботица, „Пут инвест</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„Меркатор</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и др.), ЈКП Новог Сада.  </w:t>
      </w:r>
    </w:p>
    <w:p w14:paraId="1C5B9D7B" w14:textId="70436AFA" w:rsidR="00ED4D68" w:rsidRPr="00527B22" w:rsidRDefault="00ED4D68" w:rsidP="00ED4D68">
      <w:pPr>
        <w:ind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На округлом столу у Београду учествовало је око 90 заинтересованих лица, међу којима представници АСНС, Конфедерације слободних синдиката, СССС, агенција за запошљавање („Адеко</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„Тренквалдер</w:t>
      </w:r>
      <w:r w:rsidR="00E22AAF" w:rsidRPr="00527B22">
        <w:rPr>
          <w:rFonts w:ascii="Times New Roman" w:hAnsi="Times New Roman" w:cs="Times New Roman"/>
          <w:sz w:val="24"/>
          <w:szCs w:val="24"/>
          <w:lang w:val="sr-Cyrl-CS"/>
        </w:rPr>
        <w:t>”</w:t>
      </w:r>
      <w:r w:rsidR="00FA4ED6">
        <w:rPr>
          <w:rFonts w:ascii="Times New Roman" w:hAnsi="Times New Roman" w:cs="Times New Roman"/>
          <w:sz w:val="24"/>
          <w:szCs w:val="24"/>
          <w:lang w:val="sr-Cyrl-CS"/>
        </w:rPr>
        <w:t>, итд.</w:t>
      </w:r>
      <w:r w:rsidRPr="00527B22">
        <w:rPr>
          <w:rFonts w:ascii="Times New Roman" w:hAnsi="Times New Roman" w:cs="Times New Roman"/>
          <w:sz w:val="24"/>
          <w:szCs w:val="24"/>
          <w:lang w:val="sr-Cyrl-CS"/>
        </w:rPr>
        <w:t>), Уније послодаваца Србије, удружења грађана, привредних друштава (Трајал корпорација, Лидл, Хемофарм, „НИС</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Микрософт, Делта холдинг, Кока </w:t>
      </w:r>
      <w:r w:rsidR="00B83CAB" w:rsidRPr="00527B22">
        <w:rPr>
          <w:rFonts w:ascii="Times New Roman" w:hAnsi="Times New Roman" w:cs="Times New Roman"/>
          <w:sz w:val="24"/>
          <w:szCs w:val="24"/>
          <w:lang w:val="sr-Cyrl-CS"/>
        </w:rPr>
        <w:t>Кола</w:t>
      </w:r>
      <w:r w:rsidR="00FA4ED6">
        <w:rPr>
          <w:rFonts w:ascii="Times New Roman" w:hAnsi="Times New Roman" w:cs="Times New Roman"/>
          <w:sz w:val="24"/>
          <w:szCs w:val="24"/>
          <w:lang w:val="sr-Cyrl-CS"/>
        </w:rPr>
        <w:t>, итд.</w:t>
      </w:r>
      <w:r w:rsidR="00B83CAB" w:rsidRPr="00527B22">
        <w:rPr>
          <w:rFonts w:ascii="Times New Roman" w:hAnsi="Times New Roman" w:cs="Times New Roman"/>
          <w:sz w:val="24"/>
          <w:szCs w:val="24"/>
          <w:lang w:val="sr-Cyrl-CS"/>
        </w:rPr>
        <w:t xml:space="preserve">), </w:t>
      </w:r>
      <w:r w:rsidRPr="00527B22">
        <w:rPr>
          <w:rFonts w:ascii="Times New Roman" w:hAnsi="Times New Roman" w:cs="Times New Roman"/>
          <w:sz w:val="24"/>
          <w:szCs w:val="24"/>
          <w:lang w:val="sr-Cyrl-CS"/>
        </w:rPr>
        <w:t>Заштитник грађана, Америчке привредне коморе, адвокатских канцеларија, удружења грађана.</w:t>
      </w:r>
    </w:p>
    <w:p w14:paraId="1E1D5761" w14:textId="6E359A26" w:rsidR="00ED4D68" w:rsidRPr="00527B22" w:rsidRDefault="00ED4D68" w:rsidP="005C1283">
      <w:pPr>
        <w:ind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На округлом столу у Нишу учествовало је око 30 заинтересованих лица, међу којима представници ССС града Ниша, Конфедерације слободних синдиката, Синдикат немедицинских радника Дом здравља Медвеђа, АСНС Ниш, АСНС „Филип Морис</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Синдикат </w:t>
      </w:r>
      <w:r w:rsidRPr="00527B22">
        <w:rPr>
          <w:rFonts w:ascii="Times New Roman" w:hAnsi="Times New Roman" w:cs="Times New Roman"/>
          <w:sz w:val="24"/>
          <w:szCs w:val="24"/>
          <w:lang w:val="sr-Cyrl-CS"/>
        </w:rPr>
        <w:lastRenderedPageBreak/>
        <w:t>„Телекома Србија</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агенција за запошљавање, удружења грађана, привредних друштава („Филип Морис</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„НИС</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„Југо-импекс</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w:t>
      </w:r>
      <w:r w:rsidR="005C1283" w:rsidRPr="00527B22">
        <w:rPr>
          <w:rFonts w:ascii="Times New Roman" w:hAnsi="Times New Roman" w:cs="Times New Roman"/>
          <w:sz w:val="24"/>
          <w:szCs w:val="24"/>
          <w:lang w:val="sr-Cyrl-CS"/>
        </w:rPr>
        <w:t xml:space="preserve">  </w:t>
      </w:r>
    </w:p>
    <w:p w14:paraId="66ADEA99" w14:textId="77777777" w:rsidR="00ED4D68" w:rsidRPr="00527B22" w:rsidRDefault="00ED4D68" w:rsidP="00ED4D68">
      <w:pPr>
        <w:ind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На округлом столу у Новом Пазару учествовало је око 15 заинтересованих лица, међу којима представници ССС града Новог Пазара, АСНС, Синдикат лекара и фармацеута Србије, агенција за запошљавање и омладинских задруга, удружења грађана.</w:t>
      </w:r>
    </w:p>
    <w:p w14:paraId="390DCF91" w14:textId="223C8B8F" w:rsidR="00ED4D68" w:rsidRPr="00527B22" w:rsidRDefault="00ED4D68" w:rsidP="00ED4D68">
      <w:pPr>
        <w:ind w:firstLine="708"/>
        <w:rPr>
          <w:rFonts w:ascii="Times New Roman" w:hAnsi="Times New Roman" w:cs="Times New Roman"/>
          <w:sz w:val="24"/>
          <w:szCs w:val="24"/>
          <w:lang w:val="sr-Cyrl-CS"/>
        </w:rPr>
      </w:pPr>
      <w:r w:rsidRPr="00527B22">
        <w:rPr>
          <w:rFonts w:ascii="Times New Roman" w:hAnsi="Times New Roman" w:cs="Times New Roman"/>
          <w:sz w:val="24"/>
          <w:szCs w:val="24"/>
          <w:lang w:val="sr-Cyrl-CS"/>
        </w:rPr>
        <w:t>У току јавне расправе примедбе, предлоге и сугестије у писаној форми доставили су: Inter safe business d.o.o. Beograd, Vip mobile, Lion group system, Агенција за запошљавање М-4 д.о.о. Нови Пазар, Microsoft Software d.o.o, „Телеком Србија</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а.д. Београд, Иницијатива Дигитална Србија, НИС а.д. Нови Сад, Републички фонд за здравствено осигурање, Америчка привредна комора, Теленор д.о.о, Привредна комора Србије, Унија послодаваца Србије, Савет страних инвеститора (FIC), Фондација Центар за демократију, Lidl Srbija KD, СССС Синдикална организација Дирекције за грађевинско земљиште и изградњу Београда ЈП, Савез самосталних синдиката Београда, Савез самосталних синдиката Града Новог Сада и општина, Савез самосталних синдиката Србије, Организација самосталног синдиката металаца Србије за Град Нови Сад и општине, Савез самосталних синдиката Града Новог Сада и општина, Асоцијација слободних и независних синдиката, СССС – Синдикална организација ЈП „Градско стамбено</w:t>
      </w:r>
      <w:r w:rsidR="00E22AAF"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Конфедерација слободних Синдиката, Мирјана Јочић. </w:t>
      </w:r>
    </w:p>
    <w:p w14:paraId="61E0BB4D" w14:textId="77777777" w:rsidR="00ED4D68" w:rsidRPr="00527B22" w:rsidRDefault="00ED4D68" w:rsidP="00ED4D68">
      <w:pPr>
        <w:ind w:firstLine="708"/>
        <w:rPr>
          <w:rFonts w:ascii="Times New Roman" w:hAnsi="Times New Roman" w:cs="Times New Roman"/>
          <w:sz w:val="24"/>
          <w:szCs w:val="24"/>
          <w:lang w:val="sr-Cyrl-CS"/>
        </w:rPr>
      </w:pPr>
      <w:r w:rsidRPr="00527B22">
        <w:rPr>
          <w:rFonts w:ascii="Times New Roman" w:hAnsi="Times New Roman" w:cs="Times New Roman"/>
          <w:sz w:val="24"/>
          <w:szCs w:val="24"/>
          <w:lang w:val="sr-Cyrl-CS"/>
        </w:rPr>
        <w:t>Након спроведене јавне расправе размотрени су сви пристигли предлози, примедбе и сугестије и сагледана је могућност њиховог интегрисања у текст наведеног Нацрта закона, с циљем унапређења законских решења.</w:t>
      </w:r>
    </w:p>
    <w:p w14:paraId="63A53020" w14:textId="24E85182" w:rsidR="00ED4D68" w:rsidRPr="00527B22" w:rsidRDefault="00ED4D68" w:rsidP="00A038AB">
      <w:pPr>
        <w:ind w:firstLine="709"/>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Дана 3.</w:t>
      </w:r>
      <w:r w:rsidR="007154AC" w:rsidRPr="00527B22">
        <w:rPr>
          <w:rFonts w:ascii="Times New Roman" w:hAnsi="Times New Roman" w:cs="Times New Roman"/>
          <w:sz w:val="24"/>
          <w:szCs w:val="24"/>
          <w:lang w:val="sr-Cyrl-CS"/>
        </w:rPr>
        <w:t xml:space="preserve"> децембра </w:t>
      </w:r>
      <w:r w:rsidRPr="00527B22">
        <w:rPr>
          <w:rFonts w:ascii="Times New Roman" w:hAnsi="Times New Roman" w:cs="Times New Roman"/>
          <w:sz w:val="24"/>
          <w:szCs w:val="24"/>
          <w:lang w:val="sr-Cyrl-CS"/>
        </w:rPr>
        <w:t>2018. године након спроведене јавне расправе у Министарству за рад, запошљавање, борачка и социјална питања одржан је састанак са члановима Радне групе и другим заинтересованим учесницима јавне расправе, на којем су разматране примедбе, предлози и сугестије који су пристигли у току јавне расправе и прецизирани су поједини п</w:t>
      </w:r>
      <w:r w:rsidR="00A038AB" w:rsidRPr="00527B22">
        <w:rPr>
          <w:rFonts w:ascii="Times New Roman" w:hAnsi="Times New Roman" w:cs="Times New Roman"/>
          <w:sz w:val="24"/>
          <w:szCs w:val="24"/>
          <w:lang w:val="sr-Cyrl-CS"/>
        </w:rPr>
        <w:t>ојмови и одредбе Нацрта закона.</w:t>
      </w:r>
    </w:p>
    <w:p w14:paraId="53342C51" w14:textId="77777777" w:rsidR="00ED4D68" w:rsidRPr="00527B22" w:rsidRDefault="00ED4D68" w:rsidP="00ED4D68">
      <w:pPr>
        <w:numPr>
          <w:ilvl w:val="0"/>
          <w:numId w:val="38"/>
        </w:numPr>
        <w:spacing w:line="240" w:lineRule="auto"/>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Прихваћени и усаглашени предлози учесника јавне расправе:</w:t>
      </w:r>
    </w:p>
    <w:p w14:paraId="563F6AF5" w14:textId="7F8BB566"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 се појам упоредног запосленог прецизира у складу са Директивом 2008/104</w:t>
      </w:r>
      <w:r w:rsidR="007154AC"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p>
    <w:p w14:paraId="59F72CC4" w14:textId="7C0991C5"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 се дефиниција зараде усклади са Закон</w:t>
      </w:r>
      <w:r w:rsidR="000715C4" w:rsidRPr="00527B22">
        <w:rPr>
          <w:rFonts w:ascii="Times New Roman" w:hAnsi="Times New Roman" w:cs="Times New Roman"/>
          <w:sz w:val="24"/>
          <w:szCs w:val="24"/>
          <w:lang w:val="sr-Cyrl-CS"/>
        </w:rPr>
        <w:t>ом о раду и дода накнада зараде</w:t>
      </w:r>
      <w:r w:rsidR="007154AC" w:rsidRPr="00527B22">
        <w:rPr>
          <w:rFonts w:ascii="Times New Roman" w:hAnsi="Times New Roman" w:cs="Times New Roman"/>
          <w:sz w:val="24"/>
          <w:szCs w:val="24"/>
          <w:lang w:val="sr-Cyrl-CS"/>
        </w:rPr>
        <w:t>;</w:t>
      </w:r>
    </w:p>
    <w:p w14:paraId="7A7D4D64" w14:textId="162A3B8A"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да </w:t>
      </w:r>
      <w:r w:rsidR="004B3F5C" w:rsidRPr="00527B22">
        <w:rPr>
          <w:rFonts w:ascii="Times New Roman" w:hAnsi="Times New Roman" w:cs="Times New Roman"/>
          <w:sz w:val="24"/>
          <w:szCs w:val="24"/>
          <w:lang w:val="sr-Cyrl-CS"/>
        </w:rPr>
        <w:t>агенција</w:t>
      </w:r>
      <w:r w:rsidRPr="00527B22">
        <w:rPr>
          <w:rFonts w:ascii="Times New Roman" w:hAnsi="Times New Roman" w:cs="Times New Roman"/>
          <w:sz w:val="24"/>
          <w:szCs w:val="24"/>
          <w:lang w:val="sr-Cyrl-CS"/>
        </w:rPr>
        <w:t xml:space="preserve"> којој је дозвола за рад одузета не може да закључи нове уговоре о раду ради</w:t>
      </w:r>
      <w:r w:rsidR="004B3F5C" w:rsidRPr="00527B22">
        <w:rPr>
          <w:rFonts w:ascii="Times New Roman" w:hAnsi="Times New Roman" w:cs="Times New Roman"/>
          <w:sz w:val="24"/>
          <w:szCs w:val="24"/>
          <w:lang w:val="sr-Cyrl-CS"/>
        </w:rPr>
        <w:t xml:space="preserve"> уступања послодавцу кориснику</w:t>
      </w:r>
      <w:r w:rsidR="007154AC" w:rsidRPr="00527B22">
        <w:rPr>
          <w:rFonts w:ascii="Times New Roman" w:hAnsi="Times New Roman" w:cs="Times New Roman"/>
          <w:sz w:val="24"/>
          <w:szCs w:val="24"/>
          <w:lang w:val="sr-Cyrl-CS"/>
        </w:rPr>
        <w:t>;</w:t>
      </w:r>
    </w:p>
    <w:p w14:paraId="340EEEA3" w14:textId="6D3AD21B"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 се дефинише до када уговори о раду који су закључени пре одузимања д</w:t>
      </w:r>
      <w:r w:rsidR="000715C4" w:rsidRPr="00527B22">
        <w:rPr>
          <w:rFonts w:ascii="Times New Roman" w:hAnsi="Times New Roman" w:cs="Times New Roman"/>
          <w:sz w:val="24"/>
          <w:szCs w:val="24"/>
          <w:lang w:val="sr-Cyrl-CS"/>
        </w:rPr>
        <w:t>озволе агенцији остају на снази</w:t>
      </w:r>
      <w:r w:rsidR="007154AC" w:rsidRPr="00527B22">
        <w:rPr>
          <w:rFonts w:ascii="Times New Roman" w:hAnsi="Times New Roman" w:cs="Times New Roman"/>
          <w:sz w:val="24"/>
          <w:szCs w:val="24"/>
          <w:lang w:val="sr-Cyrl-CS"/>
        </w:rPr>
        <w:t>;</w:t>
      </w:r>
    </w:p>
    <w:p w14:paraId="3BE5C00D" w14:textId="69EFF5C4"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 се прецизира</w:t>
      </w:r>
      <w:r w:rsidR="004B3F5C" w:rsidRPr="00527B22">
        <w:rPr>
          <w:rFonts w:ascii="Times New Roman" w:hAnsi="Times New Roman" w:cs="Times New Roman"/>
          <w:sz w:val="24"/>
          <w:szCs w:val="24"/>
          <w:lang w:val="sr-Cyrl-CS"/>
        </w:rPr>
        <w:t xml:space="preserve">ју </w:t>
      </w:r>
      <w:r w:rsidRPr="00527B22">
        <w:rPr>
          <w:rFonts w:ascii="Times New Roman" w:hAnsi="Times New Roman" w:cs="Times New Roman"/>
          <w:sz w:val="24"/>
          <w:szCs w:val="24"/>
          <w:lang w:val="sr-Cyrl-CS"/>
        </w:rPr>
        <w:t>обавезе које агенција мора да испуни из уговора о раду пре него што поднесе захтев за престанак важења дозволе за обављ</w:t>
      </w:r>
      <w:r w:rsidR="000715C4" w:rsidRPr="00527B22">
        <w:rPr>
          <w:rFonts w:ascii="Times New Roman" w:hAnsi="Times New Roman" w:cs="Times New Roman"/>
          <w:sz w:val="24"/>
          <w:szCs w:val="24"/>
          <w:lang w:val="sr-Cyrl-CS"/>
        </w:rPr>
        <w:t>ање послова уступања запослених</w:t>
      </w:r>
      <w:r w:rsidRPr="00527B22">
        <w:rPr>
          <w:rFonts w:ascii="Times New Roman" w:hAnsi="Times New Roman" w:cs="Times New Roman"/>
          <w:sz w:val="24"/>
          <w:szCs w:val="24"/>
          <w:lang w:val="sr-Cyrl-CS"/>
        </w:rPr>
        <w:t xml:space="preserve"> </w:t>
      </w:r>
    </w:p>
    <w:p w14:paraId="7BD3650E" w14:textId="59E50938" w:rsidR="00ED4D68" w:rsidRPr="00527B22" w:rsidRDefault="00ED4D68" w:rsidP="004B3F5C">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да се прецизно одреди шта </w:t>
      </w:r>
      <w:r w:rsidR="004B3F5C" w:rsidRPr="00527B22">
        <w:rPr>
          <w:rFonts w:ascii="Times New Roman" w:hAnsi="Times New Roman" w:cs="Times New Roman"/>
          <w:sz w:val="24"/>
          <w:szCs w:val="24"/>
          <w:lang w:val="sr-Cyrl-CS"/>
        </w:rPr>
        <w:t>треба</w:t>
      </w:r>
      <w:r w:rsidRPr="00527B22">
        <w:rPr>
          <w:rFonts w:ascii="Times New Roman" w:hAnsi="Times New Roman" w:cs="Times New Roman"/>
          <w:sz w:val="24"/>
          <w:szCs w:val="24"/>
          <w:lang w:val="sr-Cyrl-CS"/>
        </w:rPr>
        <w:t xml:space="preserve"> да садржи упут који је саставни део уговора о раду на неодређено време, а шта у</w:t>
      </w:r>
      <w:r w:rsidR="007154AC" w:rsidRPr="00527B22">
        <w:rPr>
          <w:rFonts w:ascii="Times New Roman" w:hAnsi="Times New Roman" w:cs="Times New Roman"/>
          <w:sz w:val="24"/>
          <w:szCs w:val="24"/>
          <w:lang w:val="sr-Cyrl-CS"/>
        </w:rPr>
        <w:t>говор о раду на одређено време;</w:t>
      </w:r>
      <w:r w:rsidRPr="00527B22">
        <w:rPr>
          <w:rFonts w:ascii="Times New Roman" w:hAnsi="Times New Roman" w:cs="Times New Roman"/>
          <w:sz w:val="24"/>
          <w:szCs w:val="24"/>
          <w:lang w:val="sr-Cyrl-CS"/>
        </w:rPr>
        <w:t xml:space="preserve"> </w:t>
      </w:r>
    </w:p>
    <w:p w14:paraId="77D8CFC1" w14:textId="429F8009"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да се уговор о уступању запослених не може закључити за замену запосленог код послодавца корисника код ког је организован штрајк, осим ако запослени који је одређен да ради за време штрајка ради обезбеђења минимума процеса рада одбије </w:t>
      </w:r>
      <w:r w:rsidR="000715C4" w:rsidRPr="00527B22">
        <w:rPr>
          <w:rFonts w:ascii="Times New Roman" w:hAnsi="Times New Roman" w:cs="Times New Roman"/>
          <w:sz w:val="24"/>
          <w:szCs w:val="24"/>
          <w:lang w:val="sr-Cyrl-CS"/>
        </w:rPr>
        <w:t>да ради</w:t>
      </w:r>
      <w:r w:rsidR="007154AC"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p>
    <w:p w14:paraId="4DAE3511" w14:textId="7BFFB92D"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 се прецизира шта исплаћује агенција уступљеном запосленом у случају када послодавац корисник не достави агенцији податке из евиденције на основу којих агенција ис</w:t>
      </w:r>
      <w:r w:rsidR="000715C4" w:rsidRPr="00527B22">
        <w:rPr>
          <w:rFonts w:ascii="Times New Roman" w:hAnsi="Times New Roman" w:cs="Times New Roman"/>
          <w:sz w:val="24"/>
          <w:szCs w:val="24"/>
          <w:lang w:val="sr-Cyrl-CS"/>
        </w:rPr>
        <w:t>плаћује зараде и накнаде зараде</w:t>
      </w:r>
      <w:r w:rsidR="007154AC"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p>
    <w:p w14:paraId="2F36BDB8" w14:textId="1C6FE05F"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да се </w:t>
      </w:r>
      <w:r w:rsidR="004B3F5C" w:rsidRPr="00527B22">
        <w:rPr>
          <w:rFonts w:ascii="Times New Roman" w:hAnsi="Times New Roman" w:cs="Times New Roman"/>
          <w:sz w:val="24"/>
          <w:szCs w:val="24"/>
          <w:lang w:val="sr-Cyrl-CS"/>
        </w:rPr>
        <w:t>изврши допуна одредбе Нацрта закона</w:t>
      </w:r>
      <w:r w:rsidRPr="00527B22">
        <w:rPr>
          <w:rFonts w:ascii="Times New Roman" w:hAnsi="Times New Roman" w:cs="Times New Roman"/>
          <w:sz w:val="24"/>
          <w:szCs w:val="24"/>
          <w:lang w:val="sr-Cyrl-CS"/>
        </w:rPr>
        <w:t xml:space="preserve"> </w:t>
      </w:r>
      <w:r w:rsidR="004B3F5C" w:rsidRPr="00527B22">
        <w:rPr>
          <w:rFonts w:ascii="Times New Roman" w:hAnsi="Times New Roman" w:cs="Times New Roman"/>
          <w:sz w:val="24"/>
          <w:szCs w:val="24"/>
          <w:lang w:val="sr-Cyrl-CS"/>
        </w:rPr>
        <w:t>прописивањем да правила</w:t>
      </w:r>
      <w:r w:rsidRPr="00527B22">
        <w:rPr>
          <w:rFonts w:ascii="Times New Roman" w:hAnsi="Times New Roman" w:cs="Times New Roman"/>
          <w:sz w:val="24"/>
          <w:szCs w:val="24"/>
          <w:lang w:val="sr-Cyrl-CS"/>
        </w:rPr>
        <w:t xml:space="preserve"> обраде и заштите података о личности морају да поштују и агенција и послодавац кори</w:t>
      </w:r>
      <w:r w:rsidR="000715C4" w:rsidRPr="00527B22">
        <w:rPr>
          <w:rFonts w:ascii="Times New Roman" w:hAnsi="Times New Roman" w:cs="Times New Roman"/>
          <w:sz w:val="24"/>
          <w:szCs w:val="24"/>
          <w:lang w:val="sr-Cyrl-CS"/>
        </w:rPr>
        <w:t>сник</w:t>
      </w:r>
      <w:r w:rsidR="007154AC"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p>
    <w:p w14:paraId="62190EF0" w14:textId="0AFF5B15"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lastRenderedPageBreak/>
        <w:t>да се пропише обавеза уступљеног запосленог да мора да поштује инт</w:t>
      </w:r>
      <w:r w:rsidR="004B3F5C" w:rsidRPr="00527B22">
        <w:rPr>
          <w:rFonts w:ascii="Times New Roman" w:hAnsi="Times New Roman" w:cs="Times New Roman"/>
          <w:sz w:val="24"/>
          <w:szCs w:val="24"/>
          <w:lang w:val="sr-Cyrl-CS"/>
        </w:rPr>
        <w:t>ерне акте послодавца корисника</w:t>
      </w:r>
      <w:r w:rsidR="007154AC" w:rsidRPr="00527B22">
        <w:rPr>
          <w:rFonts w:ascii="Times New Roman" w:hAnsi="Times New Roman" w:cs="Times New Roman"/>
          <w:sz w:val="24"/>
          <w:szCs w:val="24"/>
          <w:lang w:val="sr-Cyrl-CS"/>
        </w:rPr>
        <w:t>;</w:t>
      </w:r>
    </w:p>
    <w:p w14:paraId="765EF7E2" w14:textId="0155DB72"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 да се </w:t>
      </w:r>
      <w:r w:rsidR="004B3F5C" w:rsidRPr="00527B22">
        <w:rPr>
          <w:rFonts w:ascii="Times New Roman" w:hAnsi="Times New Roman" w:cs="Times New Roman"/>
          <w:sz w:val="24"/>
          <w:szCs w:val="24"/>
          <w:lang w:val="sr-Cyrl-CS"/>
        </w:rPr>
        <w:t>одредбе Нацрта закона којим се уређује отказ уговора о раду ускладе са Законом</w:t>
      </w:r>
      <w:r w:rsidRPr="00527B22">
        <w:rPr>
          <w:rFonts w:ascii="Times New Roman" w:hAnsi="Times New Roman" w:cs="Times New Roman"/>
          <w:sz w:val="24"/>
          <w:szCs w:val="24"/>
          <w:lang w:val="sr-Cyrl-CS"/>
        </w:rPr>
        <w:t xml:space="preserve"> о раду</w:t>
      </w:r>
      <w:r w:rsidR="007154AC"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p>
    <w:p w14:paraId="44042DD8" w14:textId="55D05B56" w:rsidR="00ED4D68" w:rsidRPr="00527B22" w:rsidRDefault="00ED4D68" w:rsidP="004B3F5C">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да се </w:t>
      </w:r>
      <w:r w:rsidR="004B3F5C" w:rsidRPr="00527B22">
        <w:rPr>
          <w:rFonts w:ascii="Times New Roman" w:hAnsi="Times New Roman" w:cs="Times New Roman"/>
          <w:sz w:val="24"/>
          <w:szCs w:val="24"/>
          <w:lang w:val="sr-Cyrl-CS"/>
        </w:rPr>
        <w:t>у Нацрту</w:t>
      </w:r>
      <w:r w:rsidRPr="00527B22">
        <w:rPr>
          <w:rFonts w:ascii="Times New Roman" w:hAnsi="Times New Roman" w:cs="Times New Roman"/>
          <w:sz w:val="24"/>
          <w:szCs w:val="24"/>
          <w:lang w:val="sr-Cyrl-CS"/>
        </w:rPr>
        <w:t xml:space="preserve"> закона прецизира да је послодавац корисник дужан да уступљеним запосленима обезбеди коришћење објеката за исхрану и објеката намењеним за децу запослених код послодавца корисника</w:t>
      </w:r>
      <w:r w:rsidR="007154AC" w:rsidRPr="00527B22">
        <w:rPr>
          <w:rFonts w:ascii="Times New Roman" w:hAnsi="Times New Roman" w:cs="Times New Roman"/>
          <w:sz w:val="24"/>
          <w:szCs w:val="24"/>
          <w:lang w:val="sr-Cyrl-CS"/>
        </w:rPr>
        <w:t>;</w:t>
      </w:r>
      <w:r w:rsidRPr="00527B22">
        <w:rPr>
          <w:rFonts w:ascii="Times New Roman" w:hAnsi="Times New Roman" w:cs="Times New Roman"/>
          <w:sz w:val="24"/>
          <w:szCs w:val="24"/>
          <w:lang w:val="sr-Cyrl-CS"/>
        </w:rPr>
        <w:t xml:space="preserve">   </w:t>
      </w:r>
    </w:p>
    <w:p w14:paraId="6F5F943A" w14:textId="02434899" w:rsidR="00ED4D68" w:rsidRPr="00527B22" w:rsidRDefault="004B3F5C"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да се </w:t>
      </w:r>
      <w:r w:rsidR="00ED4D68" w:rsidRPr="00527B22">
        <w:rPr>
          <w:rFonts w:ascii="Times New Roman" w:hAnsi="Times New Roman" w:cs="Times New Roman"/>
          <w:sz w:val="24"/>
          <w:szCs w:val="24"/>
          <w:lang w:val="sr-Cyrl-CS"/>
        </w:rPr>
        <w:t xml:space="preserve">рок за примену закона </w:t>
      </w:r>
      <w:r w:rsidRPr="00527B22">
        <w:rPr>
          <w:rFonts w:ascii="Times New Roman" w:hAnsi="Times New Roman" w:cs="Times New Roman"/>
          <w:sz w:val="24"/>
          <w:szCs w:val="24"/>
          <w:lang w:val="sr-Cyrl-CS"/>
        </w:rPr>
        <w:t>продужи</w:t>
      </w:r>
      <w:r w:rsidR="007154AC" w:rsidRPr="00527B22">
        <w:rPr>
          <w:rFonts w:ascii="Times New Roman" w:hAnsi="Times New Roman" w:cs="Times New Roman"/>
          <w:sz w:val="24"/>
          <w:szCs w:val="24"/>
          <w:lang w:val="sr-Cyrl-CS"/>
        </w:rPr>
        <w:t xml:space="preserve"> на 9 месеци;</w:t>
      </w:r>
    </w:p>
    <w:p w14:paraId="40C67054" w14:textId="703883E2"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 се репрезентативност синдиката утврђује код послодавца (агенције) у складу са Законом о раду, а да агенцијски запослени не улазе у укупан број запослених код послодавца корисника приликом утврђивања репрезентативности. Према овом решењу и решењу у Закону о раду, уступљени запослени сва права на синдикално организовање и колективно преговарање остваруј</w:t>
      </w:r>
      <w:r w:rsidR="007154AC" w:rsidRPr="00527B22">
        <w:rPr>
          <w:rFonts w:ascii="Times New Roman" w:hAnsi="Times New Roman" w:cs="Times New Roman"/>
          <w:sz w:val="24"/>
          <w:szCs w:val="24"/>
          <w:lang w:val="sr-Cyrl-CS"/>
        </w:rPr>
        <w:t xml:space="preserve">у код свог послодавца - </w:t>
      </w:r>
      <w:r w:rsidR="00221E36" w:rsidRPr="00527B22">
        <w:rPr>
          <w:rFonts w:ascii="Times New Roman" w:hAnsi="Times New Roman" w:cs="Times New Roman"/>
          <w:sz w:val="24"/>
          <w:szCs w:val="24"/>
          <w:lang w:val="sr-Cyrl-CS"/>
        </w:rPr>
        <w:t>агенције</w:t>
      </w:r>
      <w:r w:rsidR="000715C4" w:rsidRPr="00527B22">
        <w:rPr>
          <w:rFonts w:ascii="Times New Roman" w:hAnsi="Times New Roman" w:cs="Times New Roman"/>
          <w:sz w:val="24"/>
          <w:szCs w:val="24"/>
          <w:lang w:val="sr-Cyrl-CS"/>
        </w:rPr>
        <w:t>.</w:t>
      </w:r>
    </w:p>
    <w:p w14:paraId="17D018B7" w14:textId="77777777" w:rsidR="00ED4D68" w:rsidRPr="00527B22" w:rsidRDefault="00ED4D68" w:rsidP="00ED4D68">
      <w:pPr>
        <w:ind w:left="720"/>
        <w:rPr>
          <w:rFonts w:ascii="Times New Roman" w:hAnsi="Times New Roman" w:cs="Times New Roman"/>
          <w:sz w:val="24"/>
          <w:szCs w:val="24"/>
          <w:lang w:val="sr-Cyrl-CS"/>
        </w:rPr>
      </w:pPr>
    </w:p>
    <w:p w14:paraId="2550E1EC" w14:textId="77777777" w:rsidR="00ED4D68" w:rsidRPr="00527B22" w:rsidRDefault="00ED4D68" w:rsidP="00ED4D68">
      <w:pPr>
        <w:numPr>
          <w:ilvl w:val="0"/>
          <w:numId w:val="38"/>
        </w:numPr>
        <w:spacing w:line="240" w:lineRule="auto"/>
        <w:rPr>
          <w:rFonts w:ascii="Times New Roman" w:hAnsi="Times New Roman" w:cs="Times New Roman"/>
          <w:sz w:val="24"/>
          <w:szCs w:val="24"/>
          <w:lang w:val="sr-Cyrl-CS"/>
        </w:rPr>
      </w:pPr>
      <w:r w:rsidRPr="00527B22">
        <w:rPr>
          <w:rFonts w:ascii="Times New Roman" w:hAnsi="Times New Roman" w:cs="Times New Roman"/>
          <w:b/>
          <w:sz w:val="24"/>
          <w:szCs w:val="24"/>
          <w:lang w:val="sr-Cyrl-CS"/>
        </w:rPr>
        <w:t>Предлози учесника јавне расправе око којих није постигнута сагласност:</w:t>
      </w:r>
    </w:p>
    <w:p w14:paraId="051E00B3" w14:textId="6A44C815"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 се као услов за рад агенц</w:t>
      </w:r>
      <w:r w:rsidR="000715C4" w:rsidRPr="00527B22">
        <w:rPr>
          <w:rFonts w:ascii="Times New Roman" w:hAnsi="Times New Roman" w:cs="Times New Roman"/>
          <w:sz w:val="24"/>
          <w:szCs w:val="24"/>
          <w:lang w:val="sr-Cyrl-CS"/>
        </w:rPr>
        <w:t>ије пропише банкарска гаранција</w:t>
      </w:r>
      <w:r w:rsidR="007154AC" w:rsidRPr="00527B22">
        <w:rPr>
          <w:rFonts w:ascii="Times New Roman" w:hAnsi="Times New Roman" w:cs="Times New Roman"/>
          <w:sz w:val="24"/>
          <w:szCs w:val="24"/>
          <w:lang w:val="sr-Cyrl-CS"/>
        </w:rPr>
        <w:t>;</w:t>
      </w:r>
    </w:p>
    <w:p w14:paraId="6B0D865A" w14:textId="6BBCB7CD"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 се омогући ангажовање лица од стране агенције по основу уговора о при</w:t>
      </w:r>
      <w:r w:rsidR="000715C4" w:rsidRPr="00527B22">
        <w:rPr>
          <w:rFonts w:ascii="Times New Roman" w:hAnsi="Times New Roman" w:cs="Times New Roman"/>
          <w:sz w:val="24"/>
          <w:szCs w:val="24"/>
          <w:lang w:val="sr-Cyrl-CS"/>
        </w:rPr>
        <w:t>временим и повременим пословима</w:t>
      </w:r>
      <w:r w:rsidR="007154AC" w:rsidRPr="00527B22">
        <w:rPr>
          <w:rFonts w:ascii="Times New Roman" w:hAnsi="Times New Roman" w:cs="Times New Roman"/>
          <w:sz w:val="24"/>
          <w:szCs w:val="24"/>
          <w:lang w:val="sr-Cyrl-CS"/>
        </w:rPr>
        <w:t>;</w:t>
      </w:r>
    </w:p>
    <w:p w14:paraId="00E814CC" w14:textId="41E43313"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да се </w:t>
      </w:r>
      <w:r w:rsidR="00EA2F16" w:rsidRPr="00527B22">
        <w:rPr>
          <w:rFonts w:ascii="Times New Roman" w:hAnsi="Times New Roman" w:cs="Times New Roman"/>
          <w:sz w:val="24"/>
          <w:szCs w:val="24"/>
          <w:lang w:val="sr-Cyrl-CS"/>
        </w:rPr>
        <w:t>Нацрт</w:t>
      </w:r>
      <w:r w:rsidRPr="00527B22">
        <w:rPr>
          <w:rFonts w:ascii="Times New Roman" w:hAnsi="Times New Roman" w:cs="Times New Roman"/>
          <w:sz w:val="24"/>
          <w:szCs w:val="24"/>
          <w:lang w:val="sr-Cyrl-CS"/>
        </w:rPr>
        <w:t xml:space="preserve"> закона допуни трајањем отказног рока који морају да поштују агенција и уступљени запослени и подацима о колективним уговорима који уређују услов</w:t>
      </w:r>
      <w:r w:rsidR="00EA2F16" w:rsidRPr="00527B22">
        <w:rPr>
          <w:rFonts w:ascii="Times New Roman" w:hAnsi="Times New Roman" w:cs="Times New Roman"/>
          <w:sz w:val="24"/>
          <w:szCs w:val="24"/>
          <w:lang w:val="sr-Cyrl-CS"/>
        </w:rPr>
        <w:t>е рада код послодавца корисника</w:t>
      </w:r>
      <w:r w:rsidR="007154AC" w:rsidRPr="00527B22">
        <w:rPr>
          <w:rFonts w:ascii="Times New Roman" w:hAnsi="Times New Roman" w:cs="Times New Roman"/>
          <w:sz w:val="24"/>
          <w:szCs w:val="24"/>
          <w:lang w:val="sr-Cyrl-CS"/>
        </w:rPr>
        <w:t>;</w:t>
      </w:r>
    </w:p>
    <w:p w14:paraId="62729160" w14:textId="6A8846A0"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 xml:space="preserve">да се </w:t>
      </w:r>
      <w:r w:rsidR="00202FC4" w:rsidRPr="00527B22">
        <w:rPr>
          <w:rFonts w:ascii="Times New Roman" w:hAnsi="Times New Roman" w:cs="Times New Roman"/>
          <w:sz w:val="24"/>
          <w:szCs w:val="24"/>
          <w:lang w:val="sr-Cyrl-CS"/>
        </w:rPr>
        <w:t>Нацрт</w:t>
      </w:r>
      <w:r w:rsidRPr="00527B22">
        <w:rPr>
          <w:rFonts w:ascii="Times New Roman" w:hAnsi="Times New Roman" w:cs="Times New Roman"/>
          <w:sz w:val="24"/>
          <w:szCs w:val="24"/>
          <w:lang w:val="sr-Cyrl-CS"/>
        </w:rPr>
        <w:t xml:space="preserve"> закона допуни тако да се забрани закључивање уговора о уступању запослених на упражњеним радним местима и </w:t>
      </w:r>
      <w:r w:rsidR="00202FC4" w:rsidRPr="00527B22">
        <w:rPr>
          <w:rFonts w:ascii="Times New Roman" w:hAnsi="Times New Roman" w:cs="Times New Roman"/>
          <w:sz w:val="24"/>
          <w:szCs w:val="24"/>
          <w:lang w:val="sr-Cyrl-CS"/>
        </w:rPr>
        <w:t>на новоотвореним радним местима</w:t>
      </w:r>
      <w:r w:rsidR="007154AC" w:rsidRPr="00527B22">
        <w:rPr>
          <w:rFonts w:ascii="Times New Roman" w:hAnsi="Times New Roman" w:cs="Times New Roman"/>
          <w:sz w:val="24"/>
          <w:szCs w:val="24"/>
          <w:lang w:val="sr-Cyrl-CS"/>
        </w:rPr>
        <w:t>;</w:t>
      </w:r>
    </w:p>
    <w:p w14:paraId="604003B7" w14:textId="090A6974"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 се омогући закључивање уговора о уступању запослених на пословима на којима је код послодавца корисни</w:t>
      </w:r>
      <w:r w:rsidR="00202FC4" w:rsidRPr="00527B22">
        <w:rPr>
          <w:rFonts w:ascii="Times New Roman" w:hAnsi="Times New Roman" w:cs="Times New Roman"/>
          <w:sz w:val="24"/>
          <w:szCs w:val="24"/>
          <w:lang w:val="sr-Cyrl-CS"/>
        </w:rPr>
        <w:t>ка уведено скраћено радно време</w:t>
      </w:r>
      <w:r w:rsidR="007154AC" w:rsidRPr="00527B22">
        <w:rPr>
          <w:rFonts w:ascii="Times New Roman" w:hAnsi="Times New Roman" w:cs="Times New Roman"/>
          <w:sz w:val="24"/>
          <w:szCs w:val="24"/>
          <w:lang w:val="sr-Cyrl-CS"/>
        </w:rPr>
        <w:t>;</w:t>
      </w:r>
    </w:p>
    <w:p w14:paraId="12DB61BE" w14:textId="77777777" w:rsidR="00ED4D68" w:rsidRPr="00527B22" w:rsidRDefault="00ED4D68" w:rsidP="00ED4D68">
      <w:pPr>
        <w:numPr>
          <w:ilvl w:val="0"/>
          <w:numId w:val="37"/>
        </w:numPr>
        <w:spacing w:line="240" w:lineRule="auto"/>
        <w:rPr>
          <w:rFonts w:ascii="Times New Roman" w:hAnsi="Times New Roman" w:cs="Times New Roman"/>
          <w:sz w:val="24"/>
          <w:szCs w:val="24"/>
          <w:lang w:val="sr-Cyrl-CS"/>
        </w:rPr>
      </w:pPr>
      <w:r w:rsidRPr="00527B22">
        <w:rPr>
          <w:rFonts w:ascii="Times New Roman" w:hAnsi="Times New Roman" w:cs="Times New Roman"/>
          <w:sz w:val="24"/>
          <w:szCs w:val="24"/>
          <w:lang w:val="sr-Cyrl-CS"/>
        </w:rPr>
        <w:t>да се забрани могућност агенцијског запошљавања у државној управи у целини а не само за државне службенике.</w:t>
      </w:r>
    </w:p>
    <w:p w14:paraId="285495A3" w14:textId="404C1C6E" w:rsidR="00ED4D68" w:rsidRPr="00527B22" w:rsidRDefault="00ED4D68" w:rsidP="00202FC4">
      <w:pPr>
        <w:ind w:firstLine="0"/>
        <w:rPr>
          <w:rFonts w:ascii="Times New Roman" w:hAnsi="Times New Roman" w:cs="Times New Roman"/>
          <w:sz w:val="24"/>
          <w:szCs w:val="24"/>
          <w:lang w:val="sr-Cyrl-CS"/>
        </w:rPr>
      </w:pPr>
    </w:p>
    <w:p w14:paraId="4FFD54B9" w14:textId="0ED2AF31" w:rsidR="00ED4D68" w:rsidRPr="00527B22" w:rsidRDefault="00ED4D68" w:rsidP="00ED4D68">
      <w:pPr>
        <w:numPr>
          <w:ilvl w:val="0"/>
          <w:numId w:val="38"/>
        </w:numPr>
        <w:spacing w:line="240" w:lineRule="auto"/>
        <w:rPr>
          <w:rFonts w:ascii="Times New Roman" w:hAnsi="Times New Roman" w:cs="Times New Roman"/>
          <w:b/>
          <w:sz w:val="24"/>
          <w:szCs w:val="24"/>
          <w:lang w:val="sr-Cyrl-CS"/>
        </w:rPr>
      </w:pPr>
      <w:r w:rsidRPr="00527B22">
        <w:rPr>
          <w:rFonts w:ascii="Times New Roman" w:hAnsi="Times New Roman" w:cs="Times New Roman"/>
          <w:b/>
          <w:sz w:val="24"/>
          <w:szCs w:val="24"/>
          <w:lang w:val="sr-Cyrl-CS"/>
        </w:rPr>
        <w:t>Законска решења на ко</w:t>
      </w:r>
      <w:r w:rsidR="007154AC" w:rsidRPr="00527B22">
        <w:rPr>
          <w:rFonts w:ascii="Times New Roman" w:hAnsi="Times New Roman" w:cs="Times New Roman"/>
          <w:b/>
          <w:sz w:val="24"/>
          <w:szCs w:val="24"/>
          <w:lang w:val="sr-Cyrl-CS"/>
        </w:rPr>
        <w:t xml:space="preserve">ја је дат највећи број примедби, </w:t>
      </w:r>
      <w:r w:rsidRPr="00527B22">
        <w:rPr>
          <w:rFonts w:ascii="Times New Roman" w:hAnsi="Times New Roman" w:cs="Times New Roman"/>
          <w:b/>
          <w:sz w:val="24"/>
          <w:szCs w:val="24"/>
          <w:lang w:val="sr-Cyrl-CS"/>
        </w:rPr>
        <w:t xml:space="preserve">односно предлог која су међусобно опречна  </w:t>
      </w:r>
    </w:p>
    <w:p w14:paraId="2A8DF77A" w14:textId="77777777" w:rsidR="00202FC4" w:rsidRPr="00527B22" w:rsidRDefault="00ED4D68" w:rsidP="00202FC4">
      <w:pPr>
        <w:ind w:left="360" w:firstLine="348"/>
        <w:rPr>
          <w:rFonts w:ascii="Times New Roman" w:hAnsi="Times New Roman" w:cs="Times New Roman"/>
          <w:sz w:val="24"/>
          <w:szCs w:val="24"/>
          <w:lang w:val="sr-Cyrl-CS"/>
        </w:rPr>
      </w:pPr>
      <w:r w:rsidRPr="00527B22">
        <w:rPr>
          <w:rFonts w:ascii="Times New Roman" w:hAnsi="Times New Roman" w:cs="Times New Roman"/>
          <w:sz w:val="24"/>
          <w:szCs w:val="24"/>
          <w:lang w:val="sr-Cyrl-CS"/>
        </w:rPr>
        <w:t>На одржаним окр</w:t>
      </w:r>
      <w:r w:rsidR="00202FC4" w:rsidRPr="00527B22">
        <w:rPr>
          <w:rFonts w:ascii="Times New Roman" w:hAnsi="Times New Roman" w:cs="Times New Roman"/>
          <w:sz w:val="24"/>
          <w:szCs w:val="24"/>
          <w:lang w:val="sr-Cyrl-CS"/>
        </w:rPr>
        <w:t>углим столовима највише примедби</w:t>
      </w:r>
      <w:r w:rsidRPr="00527B22">
        <w:rPr>
          <w:rFonts w:ascii="Times New Roman" w:hAnsi="Times New Roman" w:cs="Times New Roman"/>
          <w:sz w:val="24"/>
          <w:szCs w:val="24"/>
          <w:lang w:val="sr-Cyrl-CS"/>
        </w:rPr>
        <w:t xml:space="preserve"> је било на </w:t>
      </w:r>
      <w:r w:rsidR="00202FC4" w:rsidRPr="00527B22">
        <w:rPr>
          <w:rFonts w:ascii="Times New Roman" w:hAnsi="Times New Roman" w:cs="Times New Roman"/>
          <w:sz w:val="24"/>
          <w:szCs w:val="24"/>
          <w:lang w:val="sr-Cyrl-CS"/>
        </w:rPr>
        <w:t>одредбу</w:t>
      </w:r>
      <w:r w:rsidRPr="00527B22">
        <w:rPr>
          <w:rFonts w:ascii="Times New Roman" w:hAnsi="Times New Roman" w:cs="Times New Roman"/>
          <w:sz w:val="24"/>
          <w:szCs w:val="24"/>
          <w:lang w:val="sr-Cyrl-CS"/>
        </w:rPr>
        <w:t xml:space="preserve"> Нацрта закона којим је предвиђено да уговор о уступању запослених може да се закључи за уступање највише до 10% запослених у односу на укупан број запослених код послодавца корисника у моменту закључења уговора, са изузетком да може да се закључи за уступање највише до 30% запослених, уз претходну сагласност министарства надлежног за послове рада и добијено мишљење ресорног министарства. </w:t>
      </w:r>
    </w:p>
    <w:p w14:paraId="7F18DE12" w14:textId="35887354" w:rsidR="00ED4D68" w:rsidRPr="00527B22" w:rsidRDefault="00ED4D68" w:rsidP="00202FC4">
      <w:pPr>
        <w:ind w:left="360" w:firstLine="348"/>
        <w:rPr>
          <w:rFonts w:ascii="Times New Roman" w:hAnsi="Times New Roman" w:cs="Times New Roman"/>
          <w:sz w:val="24"/>
          <w:szCs w:val="24"/>
          <w:lang w:val="sr-Cyrl-CS"/>
        </w:rPr>
      </w:pPr>
      <w:r w:rsidRPr="00527B22">
        <w:rPr>
          <w:rFonts w:ascii="Times New Roman" w:hAnsi="Times New Roman" w:cs="Times New Roman"/>
          <w:sz w:val="24"/>
          <w:szCs w:val="24"/>
          <w:lang w:val="sr-Cyrl-CS"/>
        </w:rPr>
        <w:t>Агенције и други послодавци тражили су брисање сваког ограничења јер сматрају да им се на тај начин крши Уставно право на слободу предузетништва и да нема основа да се процентуално ограничава број уступљених запослених код послодавца корисника из разлога што су уступљени запослени у потпуности изједначени са непосредно запо</w:t>
      </w:r>
      <w:r w:rsidR="007904DC" w:rsidRPr="00527B22">
        <w:rPr>
          <w:rFonts w:ascii="Times New Roman" w:hAnsi="Times New Roman" w:cs="Times New Roman"/>
          <w:sz w:val="24"/>
          <w:szCs w:val="24"/>
          <w:lang w:val="sr-Cyrl-CS"/>
        </w:rPr>
        <w:t>сленим код послодавца корисника.</w:t>
      </w:r>
    </w:p>
    <w:p w14:paraId="38C7D9B5" w14:textId="2CB70D86" w:rsidR="00221E36" w:rsidRPr="00527B22" w:rsidRDefault="00221E36" w:rsidP="00067F1C">
      <w:pPr>
        <w:pStyle w:val="BodyText"/>
        <w:ind w:firstLine="708"/>
        <w:rPr>
          <w:rFonts w:ascii="Times New Roman" w:hAnsi="Times New Roman" w:cs="Times New Roman"/>
          <w:sz w:val="24"/>
          <w:szCs w:val="24"/>
          <w:lang w:val="sr-Cyrl-CS"/>
        </w:rPr>
      </w:pPr>
    </w:p>
    <w:p w14:paraId="058EA520" w14:textId="77777777" w:rsidR="00221E36" w:rsidRPr="00527B22" w:rsidRDefault="00221E36" w:rsidP="00067F1C">
      <w:pPr>
        <w:pStyle w:val="BodyText"/>
        <w:ind w:firstLine="708"/>
        <w:rPr>
          <w:rFonts w:ascii="Times New Roman" w:hAnsi="Times New Roman" w:cs="Times New Roman"/>
          <w:sz w:val="24"/>
          <w:szCs w:val="24"/>
          <w:lang w:val="sr-Cyrl-CS"/>
        </w:rPr>
      </w:pPr>
    </w:p>
    <w:p w14:paraId="626FE408" w14:textId="77777777" w:rsidR="006149A4" w:rsidRPr="00527B22" w:rsidRDefault="006149A4" w:rsidP="00067F1C">
      <w:pPr>
        <w:pStyle w:val="BodyText"/>
        <w:ind w:firstLine="708"/>
        <w:rPr>
          <w:rFonts w:ascii="Times New Roman" w:hAnsi="Times New Roman" w:cs="Times New Roman"/>
          <w:sz w:val="24"/>
          <w:szCs w:val="24"/>
          <w:lang w:val="sr-Cyrl-CS"/>
        </w:rPr>
      </w:pPr>
    </w:p>
    <w:p w14:paraId="798BF319" w14:textId="77777777" w:rsidR="006149A4" w:rsidRPr="00527B22" w:rsidRDefault="006149A4" w:rsidP="00067F1C">
      <w:pPr>
        <w:pStyle w:val="BodyText"/>
        <w:ind w:firstLine="708"/>
        <w:rPr>
          <w:rFonts w:ascii="Times New Roman" w:hAnsi="Times New Roman" w:cs="Times New Roman"/>
          <w:sz w:val="24"/>
          <w:szCs w:val="24"/>
          <w:lang w:val="sr-Cyrl-CS"/>
        </w:rPr>
      </w:pPr>
    </w:p>
    <w:p w14:paraId="4480BDCA" w14:textId="5C76BAC4" w:rsidR="006666F5" w:rsidRPr="00527B22" w:rsidRDefault="001A1B67" w:rsidP="003D6866">
      <w:pPr>
        <w:pStyle w:val="ListParagraph"/>
        <w:numPr>
          <w:ilvl w:val="0"/>
          <w:numId w:val="2"/>
        </w:numPr>
        <w:spacing w:line="240" w:lineRule="auto"/>
        <w:ind w:left="709" w:hanging="567"/>
        <w:rPr>
          <w:rFonts w:ascii="Times New Roman" w:hAnsi="Times New Roman" w:cs="Times New Roman"/>
          <w:b/>
          <w:bCs/>
          <w:sz w:val="24"/>
          <w:szCs w:val="24"/>
          <w:lang w:val="sr-Cyrl-CS"/>
        </w:rPr>
      </w:pPr>
      <w:r w:rsidRPr="00527B22">
        <w:rPr>
          <w:rFonts w:ascii="Times New Roman" w:hAnsi="Times New Roman" w:cs="Times New Roman"/>
          <w:b/>
          <w:bCs/>
          <w:sz w:val="24"/>
          <w:szCs w:val="24"/>
          <w:lang w:val="sr-Cyrl-CS"/>
        </w:rPr>
        <w:lastRenderedPageBreak/>
        <w:t>Које</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ће</w:t>
      </w:r>
      <w:r w:rsidR="006666F5" w:rsidRPr="00527B22">
        <w:rPr>
          <w:rFonts w:ascii="Times New Roman" w:hAnsi="Times New Roman" w:cs="Times New Roman"/>
          <w:b/>
          <w:bCs/>
          <w:sz w:val="24"/>
          <w:szCs w:val="24"/>
          <w:lang w:val="sr-Cyrl-CS"/>
        </w:rPr>
        <w:t xml:space="preserve"> </w:t>
      </w:r>
      <w:r w:rsidR="005C27F9" w:rsidRPr="00527B22">
        <w:rPr>
          <w:rFonts w:ascii="Times New Roman" w:hAnsi="Times New Roman" w:cs="Times New Roman"/>
          <w:b/>
          <w:bCs/>
          <w:sz w:val="24"/>
          <w:szCs w:val="24"/>
          <w:lang w:val="sr-Cyrl-CS"/>
        </w:rPr>
        <w:t xml:space="preserve">се </w:t>
      </w:r>
      <w:r w:rsidRPr="00527B22">
        <w:rPr>
          <w:rFonts w:ascii="Times New Roman" w:hAnsi="Times New Roman" w:cs="Times New Roman"/>
          <w:b/>
          <w:bCs/>
          <w:sz w:val="24"/>
          <w:szCs w:val="24"/>
          <w:lang w:val="sr-Cyrl-CS"/>
        </w:rPr>
        <w:t>мере</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током</w:t>
      </w:r>
      <w:r w:rsidR="006666F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примене</w:t>
      </w:r>
      <w:r w:rsidR="006666F5" w:rsidRPr="00527B22">
        <w:rPr>
          <w:rFonts w:ascii="Times New Roman" w:hAnsi="Times New Roman" w:cs="Times New Roman"/>
          <w:b/>
          <w:bCs/>
          <w:sz w:val="24"/>
          <w:szCs w:val="24"/>
          <w:lang w:val="sr-Cyrl-CS"/>
        </w:rPr>
        <w:t xml:space="preserve"> </w:t>
      </w:r>
      <w:r w:rsidR="007154AC" w:rsidRPr="00527B22">
        <w:rPr>
          <w:rFonts w:ascii="Times New Roman" w:hAnsi="Times New Roman" w:cs="Times New Roman"/>
          <w:b/>
          <w:bCs/>
          <w:sz w:val="24"/>
          <w:szCs w:val="24"/>
          <w:lang w:val="sr-Cyrl-CS"/>
        </w:rPr>
        <w:t xml:space="preserve">овог </w:t>
      </w:r>
      <w:r w:rsidR="005C27F9" w:rsidRPr="00527B22">
        <w:rPr>
          <w:rFonts w:ascii="Times New Roman" w:hAnsi="Times New Roman" w:cs="Times New Roman"/>
          <w:b/>
          <w:bCs/>
          <w:sz w:val="24"/>
          <w:szCs w:val="24"/>
          <w:lang w:val="sr-Cyrl-CS"/>
        </w:rPr>
        <w:t>закона предузети</w:t>
      </w:r>
      <w:r w:rsidR="00CB2DB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да</w:t>
      </w:r>
      <w:r w:rsidR="00CB2DB5" w:rsidRPr="00527B22">
        <w:rPr>
          <w:rFonts w:ascii="Times New Roman" w:hAnsi="Times New Roman" w:cs="Times New Roman"/>
          <w:b/>
          <w:bCs/>
          <w:sz w:val="24"/>
          <w:szCs w:val="24"/>
          <w:lang w:val="sr-Cyrl-CS"/>
        </w:rPr>
        <w:t xml:space="preserve"> </w:t>
      </w:r>
      <w:r w:rsidRPr="00527B22">
        <w:rPr>
          <w:rFonts w:ascii="Times New Roman" w:hAnsi="Times New Roman" w:cs="Times New Roman"/>
          <w:b/>
          <w:bCs/>
          <w:sz w:val="24"/>
          <w:szCs w:val="24"/>
          <w:lang w:val="sr-Cyrl-CS"/>
        </w:rPr>
        <w:t>би</w:t>
      </w:r>
      <w:r w:rsidR="00CB2DB5" w:rsidRPr="00527B22">
        <w:rPr>
          <w:rFonts w:ascii="Times New Roman" w:hAnsi="Times New Roman" w:cs="Times New Roman"/>
          <w:b/>
          <w:bCs/>
          <w:sz w:val="24"/>
          <w:szCs w:val="24"/>
          <w:lang w:val="sr-Cyrl-CS"/>
        </w:rPr>
        <w:t xml:space="preserve"> </w:t>
      </w:r>
      <w:r w:rsidR="005C27F9" w:rsidRPr="00527B22">
        <w:rPr>
          <w:rFonts w:ascii="Times New Roman" w:hAnsi="Times New Roman" w:cs="Times New Roman"/>
          <w:b/>
          <w:bCs/>
          <w:sz w:val="24"/>
          <w:szCs w:val="24"/>
          <w:lang w:val="sr-Cyrl-CS"/>
        </w:rPr>
        <w:t xml:space="preserve">се постигло оно што се </w:t>
      </w:r>
      <w:r w:rsidR="007154AC" w:rsidRPr="00527B22">
        <w:rPr>
          <w:rFonts w:ascii="Times New Roman" w:hAnsi="Times New Roman" w:cs="Times New Roman"/>
          <w:b/>
          <w:bCs/>
          <w:sz w:val="24"/>
          <w:szCs w:val="24"/>
          <w:lang w:val="sr-Cyrl-CS"/>
        </w:rPr>
        <w:t>овим з</w:t>
      </w:r>
      <w:r w:rsidR="005C27F9" w:rsidRPr="00527B22">
        <w:rPr>
          <w:rFonts w:ascii="Times New Roman" w:hAnsi="Times New Roman" w:cs="Times New Roman"/>
          <w:b/>
          <w:bCs/>
          <w:sz w:val="24"/>
          <w:szCs w:val="24"/>
          <w:lang w:val="sr-Cyrl-CS"/>
        </w:rPr>
        <w:t>аконом предвиђа?</w:t>
      </w:r>
    </w:p>
    <w:p w14:paraId="34F337D8" w14:textId="1AFF224D" w:rsidR="005C27F9" w:rsidRPr="00527B22" w:rsidRDefault="005C27F9" w:rsidP="005C27F9">
      <w:pPr>
        <w:spacing w:line="240" w:lineRule="auto"/>
        <w:rPr>
          <w:rFonts w:ascii="Times New Roman" w:hAnsi="Times New Roman" w:cs="Times New Roman"/>
          <w:b/>
          <w:bCs/>
          <w:sz w:val="24"/>
          <w:szCs w:val="24"/>
          <w:lang w:val="sr-Cyrl-CS"/>
        </w:rPr>
      </w:pPr>
    </w:p>
    <w:p w14:paraId="716975EC" w14:textId="4EA220D2" w:rsidR="00833E83" w:rsidRPr="00527B22" w:rsidRDefault="00F001D3" w:rsidP="00833E83">
      <w:pPr>
        <w:spacing w:line="240" w:lineRule="auto"/>
        <w:ind w:left="720" w:firstLine="0"/>
        <w:rPr>
          <w:rFonts w:ascii="Times New Roman" w:hAnsi="Times New Roman" w:cs="Times New Roman"/>
          <w:bCs/>
          <w:sz w:val="24"/>
          <w:szCs w:val="24"/>
          <w:lang w:val="sr-Cyrl-CS"/>
        </w:rPr>
      </w:pPr>
      <w:r w:rsidRPr="00527B22">
        <w:rPr>
          <w:rFonts w:ascii="Times New Roman" w:hAnsi="Times New Roman" w:cs="Times New Roman"/>
          <w:bCs/>
          <w:sz w:val="24"/>
          <w:szCs w:val="24"/>
          <w:u w:val="single"/>
          <w:lang w:val="sr-Cyrl-CS"/>
        </w:rPr>
        <w:t>Регулаторне</w:t>
      </w:r>
      <w:r w:rsidRPr="00527B22">
        <w:rPr>
          <w:rFonts w:ascii="Times New Roman" w:hAnsi="Times New Roman" w:cs="Times New Roman"/>
          <w:bCs/>
          <w:sz w:val="24"/>
          <w:szCs w:val="24"/>
          <w:lang w:val="sr-Cyrl-CS"/>
        </w:rPr>
        <w:t xml:space="preserve">: </w:t>
      </w:r>
      <w:r w:rsidR="005C27F9" w:rsidRPr="00527B22">
        <w:rPr>
          <w:rFonts w:ascii="Times New Roman" w:hAnsi="Times New Roman" w:cs="Times New Roman"/>
          <w:bCs/>
          <w:sz w:val="24"/>
          <w:szCs w:val="24"/>
          <w:lang w:val="sr-Cyrl-CS"/>
        </w:rPr>
        <w:t xml:space="preserve">С обзиром да је примена </w:t>
      </w:r>
      <w:r w:rsidR="007154AC" w:rsidRPr="00527B22">
        <w:rPr>
          <w:rFonts w:ascii="Times New Roman" w:hAnsi="Times New Roman" w:cs="Times New Roman"/>
          <w:bCs/>
          <w:sz w:val="24"/>
          <w:szCs w:val="24"/>
          <w:lang w:val="sr-Cyrl-CS"/>
        </w:rPr>
        <w:t>овог з</w:t>
      </w:r>
      <w:r w:rsidR="005C27F9" w:rsidRPr="00527B22">
        <w:rPr>
          <w:rFonts w:ascii="Times New Roman" w:hAnsi="Times New Roman" w:cs="Times New Roman"/>
          <w:bCs/>
          <w:sz w:val="24"/>
          <w:szCs w:val="24"/>
          <w:lang w:val="sr-Cyrl-CS"/>
        </w:rPr>
        <w:t>акона условљена</w:t>
      </w:r>
      <w:r w:rsidR="009B363C" w:rsidRPr="00527B22">
        <w:rPr>
          <w:rFonts w:ascii="Times New Roman" w:hAnsi="Times New Roman" w:cs="Times New Roman"/>
          <w:bCs/>
          <w:sz w:val="24"/>
          <w:szCs w:val="24"/>
          <w:lang w:val="sr-Cyrl-CS"/>
        </w:rPr>
        <w:t xml:space="preserve"> доношењем подзаконског </w:t>
      </w:r>
    </w:p>
    <w:p w14:paraId="68BC0E76" w14:textId="51BDDF4F" w:rsidR="008B0B07" w:rsidRPr="00527B22" w:rsidRDefault="009B363C" w:rsidP="00833E83">
      <w:pPr>
        <w:spacing w:line="240" w:lineRule="auto"/>
        <w:ind w:firstLine="0"/>
        <w:rPr>
          <w:rFonts w:ascii="Times New Roman" w:hAnsi="Times New Roman" w:cs="Times New Roman"/>
          <w:sz w:val="24"/>
          <w:szCs w:val="24"/>
          <w:lang w:val="sr-Cyrl-CS"/>
        </w:rPr>
      </w:pPr>
      <w:r w:rsidRPr="00527B22">
        <w:rPr>
          <w:rFonts w:ascii="Times New Roman" w:hAnsi="Times New Roman" w:cs="Times New Roman"/>
          <w:bCs/>
          <w:sz w:val="24"/>
          <w:szCs w:val="24"/>
          <w:lang w:val="sr-Cyrl-CS"/>
        </w:rPr>
        <w:t xml:space="preserve">прописа, услов за његову примену је доношење тог акта у року утврђеном </w:t>
      </w:r>
      <w:r w:rsidR="007154AC" w:rsidRPr="00527B22">
        <w:rPr>
          <w:rFonts w:ascii="Times New Roman" w:hAnsi="Times New Roman" w:cs="Times New Roman"/>
          <w:bCs/>
          <w:sz w:val="24"/>
          <w:szCs w:val="24"/>
          <w:lang w:val="sr-Cyrl-CS"/>
        </w:rPr>
        <w:t>овим з</w:t>
      </w:r>
      <w:r w:rsidRPr="00527B22">
        <w:rPr>
          <w:rFonts w:ascii="Times New Roman" w:hAnsi="Times New Roman" w:cs="Times New Roman"/>
          <w:bCs/>
          <w:sz w:val="24"/>
          <w:szCs w:val="24"/>
          <w:lang w:val="sr-Cyrl-CS"/>
        </w:rPr>
        <w:t>аконом.</w:t>
      </w:r>
      <w:r w:rsidR="00C34704" w:rsidRPr="00527B22">
        <w:rPr>
          <w:rFonts w:ascii="Times New Roman" w:hAnsi="Times New Roman" w:cs="Times New Roman"/>
          <w:bCs/>
          <w:sz w:val="24"/>
          <w:szCs w:val="24"/>
          <w:lang w:val="sr-Cyrl-CS"/>
        </w:rPr>
        <w:t xml:space="preserve"> </w:t>
      </w:r>
      <w:r w:rsidR="008B0B07" w:rsidRPr="00527B22">
        <w:rPr>
          <w:rFonts w:ascii="Times New Roman" w:hAnsi="Times New Roman" w:cs="Times New Roman"/>
          <w:sz w:val="24"/>
          <w:szCs w:val="24"/>
          <w:lang w:val="sr-Cyrl-CS"/>
        </w:rPr>
        <w:t xml:space="preserve">Закон предвиђа усвајање два подзаконска прописа </w:t>
      </w:r>
      <w:r w:rsidR="009B21B0" w:rsidRPr="00527B22">
        <w:rPr>
          <w:rFonts w:ascii="Times New Roman" w:hAnsi="Times New Roman" w:cs="Times New Roman"/>
          <w:sz w:val="24"/>
          <w:szCs w:val="24"/>
          <w:lang w:val="sr-Cyrl-CS"/>
        </w:rPr>
        <w:t xml:space="preserve">у року од 2 месеца по усвајању закона </w:t>
      </w:r>
      <w:r w:rsidR="008B0B07" w:rsidRPr="00527B22">
        <w:rPr>
          <w:rFonts w:ascii="Times New Roman" w:hAnsi="Times New Roman" w:cs="Times New Roman"/>
          <w:sz w:val="24"/>
          <w:szCs w:val="24"/>
          <w:lang w:val="sr-Cyrl-CS"/>
        </w:rPr>
        <w:t>који треба да омогуће примену закона</w:t>
      </w:r>
      <w:r w:rsidR="003E213E" w:rsidRPr="00527B22">
        <w:rPr>
          <w:rFonts w:ascii="Times New Roman" w:hAnsi="Times New Roman" w:cs="Times New Roman"/>
          <w:sz w:val="24"/>
          <w:szCs w:val="24"/>
          <w:lang w:val="sr-Cyrl-CS"/>
        </w:rPr>
        <w:t xml:space="preserve">, а то су </w:t>
      </w:r>
      <w:r w:rsidR="009B21B0" w:rsidRPr="00527B22">
        <w:rPr>
          <w:rFonts w:ascii="Times New Roman" w:hAnsi="Times New Roman" w:cs="Times New Roman"/>
          <w:sz w:val="24"/>
          <w:szCs w:val="24"/>
          <w:lang w:val="sr-Cyrl-CS"/>
        </w:rPr>
        <w:t>правилник</w:t>
      </w:r>
      <w:r w:rsidR="008B0B07" w:rsidRPr="00527B22">
        <w:rPr>
          <w:rFonts w:ascii="Times New Roman" w:hAnsi="Times New Roman" w:cs="Times New Roman"/>
          <w:sz w:val="24"/>
          <w:szCs w:val="24"/>
          <w:lang w:val="sr-Cyrl-CS"/>
        </w:rPr>
        <w:t xml:space="preserve"> којим ће се прописати просторни и технички услови за рад агенција</w:t>
      </w:r>
      <w:r w:rsidR="003E213E" w:rsidRPr="00527B22">
        <w:rPr>
          <w:rFonts w:ascii="Times New Roman" w:hAnsi="Times New Roman" w:cs="Times New Roman"/>
          <w:sz w:val="24"/>
          <w:szCs w:val="24"/>
          <w:lang w:val="sr-Cyrl-CS"/>
        </w:rPr>
        <w:t>, услов</w:t>
      </w:r>
      <w:r w:rsidR="009B21B0" w:rsidRPr="00527B22">
        <w:rPr>
          <w:rFonts w:ascii="Times New Roman" w:hAnsi="Times New Roman" w:cs="Times New Roman"/>
          <w:sz w:val="24"/>
          <w:szCs w:val="24"/>
          <w:lang w:val="sr-Cyrl-CS"/>
        </w:rPr>
        <w:t>и</w:t>
      </w:r>
      <w:r w:rsidR="003E213E" w:rsidRPr="00527B22">
        <w:rPr>
          <w:rFonts w:ascii="Times New Roman" w:hAnsi="Times New Roman" w:cs="Times New Roman"/>
          <w:sz w:val="24"/>
          <w:szCs w:val="24"/>
          <w:lang w:val="sr-Cyrl-CS"/>
        </w:rPr>
        <w:t xml:space="preserve"> стручне оспособљености  запослених, програм и садржину начину полагању стручног испита и правилник којим ће се уредити евиденција дозвола агенцијама за обављање послова уступања. </w:t>
      </w:r>
    </w:p>
    <w:p w14:paraId="330773A5" w14:textId="77777777" w:rsidR="00833E83" w:rsidRPr="00527B22" w:rsidRDefault="00833E83" w:rsidP="00833E83">
      <w:pPr>
        <w:spacing w:line="240" w:lineRule="auto"/>
        <w:ind w:left="720" w:firstLine="0"/>
        <w:rPr>
          <w:rFonts w:ascii="Times New Roman" w:hAnsi="Times New Roman" w:cs="Times New Roman"/>
          <w:bCs/>
          <w:sz w:val="24"/>
          <w:szCs w:val="24"/>
          <w:lang w:val="sr-Cyrl-CS"/>
        </w:rPr>
      </w:pPr>
    </w:p>
    <w:p w14:paraId="11680A4F" w14:textId="3FF7A171" w:rsidR="00F001D3" w:rsidRPr="00527B22" w:rsidRDefault="00F001D3" w:rsidP="00833E83">
      <w:pPr>
        <w:rPr>
          <w:rFonts w:ascii="Times New Roman" w:hAnsi="Times New Roman" w:cs="Times New Roman"/>
          <w:color w:val="FF0000"/>
          <w:sz w:val="24"/>
          <w:szCs w:val="24"/>
          <w:lang w:val="sr-Cyrl-CS"/>
        </w:rPr>
      </w:pPr>
      <w:r w:rsidRPr="00527B22">
        <w:rPr>
          <w:rFonts w:ascii="Times New Roman" w:hAnsi="Times New Roman" w:cs="Times New Roman"/>
          <w:sz w:val="24"/>
          <w:szCs w:val="24"/>
          <w:u w:val="single"/>
          <w:lang w:val="sr-Cyrl-CS"/>
        </w:rPr>
        <w:t>Институционалне</w:t>
      </w:r>
      <w:r w:rsidRPr="00527B22">
        <w:rPr>
          <w:rFonts w:ascii="Times New Roman" w:hAnsi="Times New Roman" w:cs="Times New Roman"/>
          <w:sz w:val="24"/>
          <w:szCs w:val="24"/>
          <w:lang w:val="sr-Cyrl-CS"/>
        </w:rPr>
        <w:t xml:space="preserve">: Надлежно министарство за примену </w:t>
      </w:r>
      <w:r w:rsidR="007154AC" w:rsidRPr="00527B22">
        <w:rPr>
          <w:rFonts w:ascii="Times New Roman" w:hAnsi="Times New Roman" w:cs="Times New Roman"/>
          <w:sz w:val="24"/>
          <w:szCs w:val="24"/>
          <w:lang w:val="sr-Cyrl-CS"/>
        </w:rPr>
        <w:t>овог з</w:t>
      </w:r>
      <w:r w:rsidRPr="00527B22">
        <w:rPr>
          <w:rFonts w:ascii="Times New Roman" w:hAnsi="Times New Roman" w:cs="Times New Roman"/>
          <w:sz w:val="24"/>
          <w:szCs w:val="24"/>
          <w:lang w:val="sr-Cyrl-CS"/>
        </w:rPr>
        <w:t>акона је Министарство за рад, запошљава</w:t>
      </w:r>
      <w:r w:rsidR="00EF3250" w:rsidRPr="00527B22">
        <w:rPr>
          <w:rFonts w:ascii="Times New Roman" w:hAnsi="Times New Roman" w:cs="Times New Roman"/>
          <w:sz w:val="24"/>
          <w:szCs w:val="24"/>
          <w:lang w:val="sr-Cyrl-CS"/>
        </w:rPr>
        <w:t xml:space="preserve">ње, борачка и социјална питања - </w:t>
      </w:r>
      <w:r w:rsidRPr="00527B22">
        <w:rPr>
          <w:rFonts w:ascii="Times New Roman" w:hAnsi="Times New Roman" w:cs="Times New Roman"/>
          <w:sz w:val="24"/>
          <w:szCs w:val="24"/>
          <w:lang w:val="sr-Cyrl-CS"/>
        </w:rPr>
        <w:t xml:space="preserve">Сектор за рад и </w:t>
      </w:r>
      <w:r w:rsidR="00EF3250" w:rsidRPr="00527B22">
        <w:rPr>
          <w:rFonts w:ascii="Times New Roman" w:hAnsi="Times New Roman" w:cs="Times New Roman"/>
          <w:sz w:val="24"/>
          <w:szCs w:val="24"/>
          <w:lang w:val="sr-Cyrl-CS"/>
        </w:rPr>
        <w:t>запошљавање -</w:t>
      </w:r>
      <w:r w:rsidRPr="00527B22">
        <w:rPr>
          <w:rFonts w:ascii="Times New Roman" w:hAnsi="Times New Roman" w:cs="Times New Roman"/>
          <w:sz w:val="24"/>
          <w:szCs w:val="24"/>
          <w:lang w:val="sr-Cyrl-CS"/>
        </w:rPr>
        <w:t xml:space="preserve"> Од</w:t>
      </w:r>
      <w:r w:rsidR="00307424" w:rsidRPr="00527B22">
        <w:rPr>
          <w:rFonts w:ascii="Times New Roman" w:hAnsi="Times New Roman" w:cs="Times New Roman"/>
          <w:sz w:val="24"/>
          <w:szCs w:val="24"/>
          <w:lang w:val="sr-Cyrl-CS"/>
        </w:rPr>
        <w:t>сек</w:t>
      </w:r>
      <w:r w:rsidRPr="00527B22">
        <w:rPr>
          <w:rFonts w:ascii="Times New Roman" w:hAnsi="Times New Roman" w:cs="Times New Roman"/>
          <w:sz w:val="24"/>
          <w:szCs w:val="24"/>
          <w:lang w:val="sr-Cyrl-CS"/>
        </w:rPr>
        <w:t xml:space="preserve"> за нормативне и студијско-аналитичке послове </w:t>
      </w:r>
      <w:r w:rsidR="00307424" w:rsidRPr="00527B22">
        <w:rPr>
          <w:rFonts w:ascii="Times New Roman" w:hAnsi="Times New Roman" w:cs="Times New Roman"/>
          <w:sz w:val="24"/>
          <w:szCs w:val="24"/>
          <w:lang w:val="sr-Cyrl-CS"/>
        </w:rPr>
        <w:t>у</w:t>
      </w:r>
      <w:r w:rsidRPr="00527B22">
        <w:rPr>
          <w:rFonts w:ascii="Times New Roman" w:hAnsi="Times New Roman" w:cs="Times New Roman"/>
          <w:sz w:val="24"/>
          <w:szCs w:val="24"/>
          <w:lang w:val="sr-Cyrl-CS"/>
        </w:rPr>
        <w:t xml:space="preserve"> области рада. За надзор над применом </w:t>
      </w:r>
      <w:r w:rsidR="007154AC" w:rsidRPr="00527B22">
        <w:rPr>
          <w:rFonts w:ascii="Times New Roman" w:hAnsi="Times New Roman" w:cs="Times New Roman"/>
          <w:sz w:val="24"/>
          <w:szCs w:val="24"/>
          <w:lang w:val="sr-Cyrl-CS"/>
        </w:rPr>
        <w:t>овог з</w:t>
      </w:r>
      <w:r w:rsidRPr="00527B22">
        <w:rPr>
          <w:rFonts w:ascii="Times New Roman" w:hAnsi="Times New Roman" w:cs="Times New Roman"/>
          <w:sz w:val="24"/>
          <w:szCs w:val="24"/>
          <w:lang w:val="sr-Cyrl-CS"/>
        </w:rPr>
        <w:t xml:space="preserve">акона задужен је Инспекторат за рад као орган управе у саставу Министарства за рад, запошљавање, борачка и социјална питања. Инспекторат за рад има кадровски капацитет за спровођење надзора над применом </w:t>
      </w:r>
      <w:r w:rsidR="007154AC" w:rsidRPr="00527B22">
        <w:rPr>
          <w:rFonts w:ascii="Times New Roman" w:hAnsi="Times New Roman" w:cs="Times New Roman"/>
          <w:sz w:val="24"/>
          <w:szCs w:val="24"/>
          <w:lang w:val="sr-Cyrl-CS"/>
        </w:rPr>
        <w:t>овог з</w:t>
      </w:r>
      <w:r w:rsidRPr="00527B22">
        <w:rPr>
          <w:rFonts w:ascii="Times New Roman" w:hAnsi="Times New Roman" w:cs="Times New Roman"/>
          <w:sz w:val="24"/>
          <w:szCs w:val="24"/>
          <w:lang w:val="sr-Cyrl-CS"/>
        </w:rPr>
        <w:t xml:space="preserve">акона. </w:t>
      </w:r>
      <w:r w:rsidR="00961795" w:rsidRPr="00527B22">
        <w:rPr>
          <w:rFonts w:ascii="Times New Roman" w:hAnsi="Times New Roman" w:cs="Times New Roman"/>
          <w:sz w:val="24"/>
          <w:szCs w:val="24"/>
          <w:lang w:val="sr-Cyrl-CS"/>
        </w:rPr>
        <w:t xml:space="preserve">За примену овог </w:t>
      </w:r>
      <w:r w:rsidR="007154AC" w:rsidRPr="00527B22">
        <w:rPr>
          <w:rFonts w:ascii="Times New Roman" w:hAnsi="Times New Roman" w:cs="Times New Roman"/>
          <w:sz w:val="24"/>
          <w:szCs w:val="24"/>
          <w:lang w:val="sr-Cyrl-CS"/>
        </w:rPr>
        <w:t>з</w:t>
      </w:r>
      <w:r w:rsidR="00961795" w:rsidRPr="00527B22">
        <w:rPr>
          <w:rFonts w:ascii="Times New Roman" w:hAnsi="Times New Roman" w:cs="Times New Roman"/>
          <w:sz w:val="24"/>
          <w:szCs w:val="24"/>
          <w:lang w:val="sr-Cyrl-CS"/>
        </w:rPr>
        <w:t>акона укључено је Министарство надлежно за област којом се уређује делатно</w:t>
      </w:r>
      <w:r w:rsidR="00073F3E" w:rsidRPr="00527B22">
        <w:rPr>
          <w:rFonts w:ascii="Times New Roman" w:hAnsi="Times New Roman" w:cs="Times New Roman"/>
          <w:sz w:val="24"/>
          <w:szCs w:val="24"/>
          <w:lang w:val="sr-Cyrl-CS"/>
        </w:rPr>
        <w:t xml:space="preserve">ст послодавца, с обзиром да је </w:t>
      </w:r>
      <w:r w:rsidR="00961795" w:rsidRPr="00527B22">
        <w:rPr>
          <w:rFonts w:ascii="Times New Roman" w:hAnsi="Times New Roman" w:cs="Times New Roman"/>
          <w:sz w:val="24"/>
          <w:szCs w:val="24"/>
          <w:lang w:val="sr-Cyrl-CS"/>
        </w:rPr>
        <w:t>уз захтев за давање сагласности за закључивање уговора о уступању послодавац корисник, када је у питању уступање з</w:t>
      </w:r>
      <w:r w:rsidR="00382E57">
        <w:rPr>
          <w:rFonts w:ascii="Times New Roman" w:hAnsi="Times New Roman" w:cs="Times New Roman"/>
          <w:sz w:val="24"/>
          <w:szCs w:val="24"/>
          <w:lang w:val="sr-Cyrl-CS"/>
        </w:rPr>
        <w:t>апослених веће од 10%, дужан да</w:t>
      </w:r>
      <w:r w:rsidR="00961795" w:rsidRPr="00527B22">
        <w:rPr>
          <w:rFonts w:ascii="Times New Roman" w:hAnsi="Times New Roman" w:cs="Times New Roman"/>
          <w:sz w:val="24"/>
          <w:szCs w:val="24"/>
          <w:lang w:val="sr-Cyrl-CS"/>
        </w:rPr>
        <w:t xml:space="preserve"> поред писменог образложења достави и мишљење тог министарства. </w:t>
      </w:r>
    </w:p>
    <w:p w14:paraId="2192A246" w14:textId="77777777" w:rsidR="00F001D3" w:rsidRPr="00527B22" w:rsidRDefault="00F001D3" w:rsidP="00F001D3">
      <w:pPr>
        <w:spacing w:line="240" w:lineRule="auto"/>
        <w:ind w:left="720" w:firstLine="0"/>
        <w:rPr>
          <w:rFonts w:ascii="Times New Roman" w:hAnsi="Times New Roman" w:cs="Times New Roman"/>
          <w:bCs/>
          <w:sz w:val="24"/>
          <w:szCs w:val="24"/>
          <w:lang w:val="sr-Cyrl-CS"/>
        </w:rPr>
      </w:pPr>
    </w:p>
    <w:p w14:paraId="094BDA63" w14:textId="77777777" w:rsidR="00F001D3" w:rsidRPr="00527B22" w:rsidRDefault="00F001D3" w:rsidP="00F001D3">
      <w:pPr>
        <w:spacing w:line="240" w:lineRule="auto"/>
        <w:ind w:left="720" w:firstLine="0"/>
        <w:rPr>
          <w:rFonts w:ascii="Times New Roman" w:hAnsi="Times New Roman" w:cs="Times New Roman"/>
          <w:bCs/>
          <w:sz w:val="24"/>
          <w:szCs w:val="24"/>
          <w:lang w:val="sr-Cyrl-CS"/>
        </w:rPr>
      </w:pPr>
    </w:p>
    <w:p w14:paraId="48D3A1F0" w14:textId="6609838B" w:rsidR="005C27F9" w:rsidRPr="00527B22" w:rsidRDefault="00F001D3" w:rsidP="00F001D3">
      <w:pPr>
        <w:spacing w:line="240" w:lineRule="auto"/>
        <w:ind w:left="720" w:firstLine="0"/>
        <w:rPr>
          <w:rFonts w:ascii="Times New Roman" w:hAnsi="Times New Roman" w:cs="Times New Roman"/>
          <w:bCs/>
          <w:sz w:val="24"/>
          <w:szCs w:val="24"/>
          <w:lang w:val="sr-Cyrl-CS"/>
        </w:rPr>
      </w:pPr>
      <w:r w:rsidRPr="00527B22">
        <w:rPr>
          <w:rFonts w:ascii="Times New Roman" w:hAnsi="Times New Roman" w:cs="Times New Roman"/>
          <w:bCs/>
          <w:sz w:val="24"/>
          <w:szCs w:val="24"/>
          <w:u w:val="single"/>
          <w:lang w:val="sr-Cyrl-CS"/>
        </w:rPr>
        <w:t>Нерегулаторне</w:t>
      </w:r>
      <w:r w:rsidRPr="00527B22">
        <w:rPr>
          <w:rFonts w:ascii="Times New Roman" w:hAnsi="Times New Roman" w:cs="Times New Roman"/>
          <w:bCs/>
          <w:sz w:val="24"/>
          <w:szCs w:val="24"/>
          <w:lang w:val="sr-Cyrl-CS"/>
        </w:rPr>
        <w:t xml:space="preserve">: </w:t>
      </w:r>
      <w:r w:rsidR="00382E57" w:rsidRPr="00527B22">
        <w:rPr>
          <w:rFonts w:ascii="Times New Roman" w:hAnsi="Times New Roman" w:cs="Times New Roman"/>
          <w:bCs/>
          <w:sz w:val="24"/>
          <w:szCs w:val="24"/>
          <w:lang w:val="sr-Cyrl-CS"/>
        </w:rPr>
        <w:t>У</w:t>
      </w:r>
      <w:r w:rsidR="00C34704" w:rsidRPr="00527B22">
        <w:rPr>
          <w:rFonts w:ascii="Times New Roman" w:hAnsi="Times New Roman" w:cs="Times New Roman"/>
          <w:bCs/>
          <w:sz w:val="24"/>
          <w:szCs w:val="24"/>
          <w:lang w:val="sr-Cyrl-CS"/>
        </w:rPr>
        <w:t xml:space="preserve"> циљу</w:t>
      </w:r>
      <w:r w:rsidR="00307424" w:rsidRPr="00527B22">
        <w:rPr>
          <w:rFonts w:ascii="Times New Roman" w:hAnsi="Times New Roman" w:cs="Times New Roman"/>
          <w:bCs/>
          <w:sz w:val="24"/>
          <w:szCs w:val="24"/>
          <w:lang w:val="sr-Cyrl-CS"/>
        </w:rPr>
        <w:t xml:space="preserve"> ефикасније</w:t>
      </w:r>
      <w:r w:rsidR="00C34704" w:rsidRPr="00527B22">
        <w:rPr>
          <w:rFonts w:ascii="Times New Roman" w:hAnsi="Times New Roman" w:cs="Times New Roman"/>
          <w:bCs/>
          <w:sz w:val="24"/>
          <w:szCs w:val="24"/>
          <w:lang w:val="sr-Cyrl-CS"/>
        </w:rPr>
        <w:t xml:space="preserve"> примене </w:t>
      </w:r>
      <w:r w:rsidR="006149A4" w:rsidRPr="00527B22">
        <w:rPr>
          <w:rFonts w:ascii="Times New Roman" w:hAnsi="Times New Roman" w:cs="Times New Roman"/>
          <w:bCs/>
          <w:sz w:val="24"/>
          <w:szCs w:val="24"/>
          <w:lang w:val="sr-Cyrl-CS"/>
        </w:rPr>
        <w:t>овог з</w:t>
      </w:r>
      <w:r w:rsidR="00C34704" w:rsidRPr="00527B22">
        <w:rPr>
          <w:rFonts w:ascii="Times New Roman" w:hAnsi="Times New Roman" w:cs="Times New Roman"/>
          <w:bCs/>
          <w:sz w:val="24"/>
          <w:szCs w:val="24"/>
          <w:lang w:val="sr-Cyrl-CS"/>
        </w:rPr>
        <w:t>акона, планирају се следеће активности:</w:t>
      </w:r>
    </w:p>
    <w:p w14:paraId="20F86CEC" w14:textId="7D6A9DC4" w:rsidR="00C34704" w:rsidRPr="00527B22" w:rsidRDefault="006149A4" w:rsidP="00C34704">
      <w:pPr>
        <w:pStyle w:val="ListParagraph"/>
        <w:numPr>
          <w:ilvl w:val="0"/>
          <w:numId w:val="25"/>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О</w:t>
      </w:r>
      <w:r w:rsidR="00C34704" w:rsidRPr="00527B22">
        <w:rPr>
          <w:rFonts w:ascii="Times New Roman" w:hAnsi="Times New Roman" w:cs="Times New Roman"/>
          <w:bCs/>
          <w:sz w:val="24"/>
          <w:szCs w:val="24"/>
          <w:lang w:val="sr-Cyrl-CS"/>
        </w:rPr>
        <w:t>рганизовање</w:t>
      </w:r>
      <w:r w:rsidR="00307424" w:rsidRPr="00527B22">
        <w:rPr>
          <w:rFonts w:ascii="Times New Roman" w:hAnsi="Times New Roman" w:cs="Times New Roman"/>
          <w:bCs/>
          <w:sz w:val="24"/>
          <w:szCs w:val="24"/>
          <w:lang w:val="sr-Cyrl-CS"/>
        </w:rPr>
        <w:t xml:space="preserve"> и учешће на</w:t>
      </w:r>
      <w:r w:rsidR="00C34704" w:rsidRPr="00527B22">
        <w:rPr>
          <w:rFonts w:ascii="Times New Roman" w:hAnsi="Times New Roman" w:cs="Times New Roman"/>
          <w:bCs/>
          <w:sz w:val="24"/>
          <w:szCs w:val="24"/>
          <w:lang w:val="sr-Cyrl-CS"/>
        </w:rPr>
        <w:t xml:space="preserve"> семинар</w:t>
      </w:r>
      <w:r w:rsidR="00307424" w:rsidRPr="00527B22">
        <w:rPr>
          <w:rFonts w:ascii="Times New Roman" w:hAnsi="Times New Roman" w:cs="Times New Roman"/>
          <w:bCs/>
          <w:sz w:val="24"/>
          <w:szCs w:val="24"/>
          <w:lang w:val="sr-Cyrl-CS"/>
        </w:rPr>
        <w:t>има</w:t>
      </w:r>
      <w:r w:rsidR="00C34704" w:rsidRPr="00527B22">
        <w:rPr>
          <w:rFonts w:ascii="Times New Roman" w:hAnsi="Times New Roman" w:cs="Times New Roman"/>
          <w:bCs/>
          <w:sz w:val="24"/>
          <w:szCs w:val="24"/>
          <w:lang w:val="sr-Cyrl-CS"/>
        </w:rPr>
        <w:t>, округли</w:t>
      </w:r>
      <w:r w:rsidR="00307424" w:rsidRPr="00527B22">
        <w:rPr>
          <w:rFonts w:ascii="Times New Roman" w:hAnsi="Times New Roman" w:cs="Times New Roman"/>
          <w:bCs/>
          <w:sz w:val="24"/>
          <w:szCs w:val="24"/>
          <w:lang w:val="sr-Cyrl-CS"/>
        </w:rPr>
        <w:t>м</w:t>
      </w:r>
      <w:r w:rsidR="00C34704" w:rsidRPr="00527B22">
        <w:rPr>
          <w:rFonts w:ascii="Times New Roman" w:hAnsi="Times New Roman" w:cs="Times New Roman"/>
          <w:bCs/>
          <w:sz w:val="24"/>
          <w:szCs w:val="24"/>
          <w:lang w:val="sr-Cyrl-CS"/>
        </w:rPr>
        <w:t xml:space="preserve"> столов</w:t>
      </w:r>
      <w:r w:rsidR="00307424" w:rsidRPr="00527B22">
        <w:rPr>
          <w:rFonts w:ascii="Times New Roman" w:hAnsi="Times New Roman" w:cs="Times New Roman"/>
          <w:bCs/>
          <w:sz w:val="24"/>
          <w:szCs w:val="24"/>
          <w:lang w:val="sr-Cyrl-CS"/>
        </w:rPr>
        <w:t xml:space="preserve">има и </w:t>
      </w:r>
      <w:r w:rsidR="00C34704" w:rsidRPr="00527B22">
        <w:rPr>
          <w:rFonts w:ascii="Times New Roman" w:hAnsi="Times New Roman" w:cs="Times New Roman"/>
          <w:bCs/>
          <w:sz w:val="24"/>
          <w:szCs w:val="24"/>
          <w:lang w:val="sr-Cyrl-CS"/>
        </w:rPr>
        <w:t xml:space="preserve"> радионица</w:t>
      </w:r>
      <w:r w:rsidR="00307424" w:rsidRPr="00527B22">
        <w:rPr>
          <w:rFonts w:ascii="Times New Roman" w:hAnsi="Times New Roman" w:cs="Times New Roman"/>
          <w:bCs/>
          <w:sz w:val="24"/>
          <w:szCs w:val="24"/>
          <w:lang w:val="sr-Cyrl-CS"/>
        </w:rPr>
        <w:t xml:space="preserve">ма којима ће се заинтересоване стране – послодавци и запослени и њихови представници, инспектори рада, адвокати, судије и друга лица која ће непосредно примењивати овај закон стицати, унапређивати, размењивати знања и искуства и у циљу правилне и уједначене примене </w:t>
      </w:r>
      <w:r w:rsidRPr="00527B22">
        <w:rPr>
          <w:rFonts w:ascii="Times New Roman" w:hAnsi="Times New Roman" w:cs="Times New Roman"/>
          <w:bCs/>
          <w:sz w:val="24"/>
          <w:szCs w:val="24"/>
          <w:lang w:val="sr-Cyrl-CS"/>
        </w:rPr>
        <w:t>овог закона;</w:t>
      </w:r>
    </w:p>
    <w:p w14:paraId="77CF30BF" w14:textId="0D315407" w:rsidR="00C34704" w:rsidRPr="00527B22" w:rsidRDefault="00C34704" w:rsidP="00C34704">
      <w:pPr>
        <w:pStyle w:val="ListParagraph"/>
        <w:numPr>
          <w:ilvl w:val="0"/>
          <w:numId w:val="25"/>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 xml:space="preserve">Објављивање </w:t>
      </w:r>
      <w:r w:rsidR="006149A4" w:rsidRPr="00527B22">
        <w:rPr>
          <w:rFonts w:ascii="Times New Roman" w:hAnsi="Times New Roman" w:cs="Times New Roman"/>
          <w:bCs/>
          <w:sz w:val="24"/>
          <w:szCs w:val="24"/>
          <w:lang w:val="sr-Cyrl-CS"/>
        </w:rPr>
        <w:t>овог з</w:t>
      </w:r>
      <w:r w:rsidRPr="00527B22">
        <w:rPr>
          <w:rFonts w:ascii="Times New Roman" w:hAnsi="Times New Roman" w:cs="Times New Roman"/>
          <w:bCs/>
          <w:sz w:val="24"/>
          <w:szCs w:val="24"/>
          <w:lang w:val="sr-Cyrl-CS"/>
        </w:rPr>
        <w:t xml:space="preserve">акона и подзаконског </w:t>
      </w:r>
      <w:r w:rsidR="006149A4" w:rsidRPr="00527B22">
        <w:rPr>
          <w:rFonts w:ascii="Times New Roman" w:hAnsi="Times New Roman" w:cs="Times New Roman"/>
          <w:bCs/>
          <w:sz w:val="24"/>
          <w:szCs w:val="24"/>
          <w:lang w:val="sr-Cyrl-CS"/>
        </w:rPr>
        <w:t>акта на сајту министарства</w:t>
      </w:r>
      <w:r w:rsidRPr="00527B22">
        <w:rPr>
          <w:rFonts w:ascii="Times New Roman" w:hAnsi="Times New Roman" w:cs="Times New Roman"/>
          <w:bCs/>
          <w:sz w:val="24"/>
          <w:szCs w:val="24"/>
          <w:lang w:val="sr-Cyrl-CS"/>
        </w:rPr>
        <w:t xml:space="preserve"> надлежног</w:t>
      </w:r>
      <w:r w:rsidR="006149A4" w:rsidRPr="00527B22">
        <w:rPr>
          <w:rFonts w:ascii="Times New Roman" w:hAnsi="Times New Roman" w:cs="Times New Roman"/>
          <w:bCs/>
          <w:sz w:val="24"/>
          <w:szCs w:val="24"/>
          <w:lang w:val="sr-Cyrl-CS"/>
        </w:rPr>
        <w:t xml:space="preserve"> за</w:t>
      </w:r>
      <w:r w:rsidRPr="00527B22">
        <w:rPr>
          <w:rFonts w:ascii="Times New Roman" w:hAnsi="Times New Roman" w:cs="Times New Roman"/>
          <w:bCs/>
          <w:sz w:val="24"/>
          <w:szCs w:val="24"/>
          <w:lang w:val="sr-Cyrl-CS"/>
        </w:rPr>
        <w:t xml:space="preserve"> </w:t>
      </w:r>
      <w:r w:rsidR="00382E57">
        <w:rPr>
          <w:rFonts w:ascii="Times New Roman" w:hAnsi="Times New Roman" w:cs="Times New Roman"/>
          <w:bCs/>
          <w:sz w:val="24"/>
          <w:szCs w:val="24"/>
          <w:lang w:val="sr-Cyrl-CS"/>
        </w:rPr>
        <w:t xml:space="preserve">послове </w:t>
      </w:r>
      <w:r w:rsidRPr="00527B22">
        <w:rPr>
          <w:rFonts w:ascii="Times New Roman" w:hAnsi="Times New Roman" w:cs="Times New Roman"/>
          <w:bCs/>
          <w:sz w:val="24"/>
          <w:szCs w:val="24"/>
          <w:lang w:val="sr-Cyrl-CS"/>
        </w:rPr>
        <w:t>рад</w:t>
      </w:r>
      <w:r w:rsidR="00382E57">
        <w:rPr>
          <w:rFonts w:ascii="Times New Roman" w:hAnsi="Times New Roman" w:cs="Times New Roman"/>
          <w:bCs/>
          <w:sz w:val="24"/>
          <w:szCs w:val="24"/>
          <w:lang w:val="sr-Cyrl-CS"/>
        </w:rPr>
        <w:t>а</w:t>
      </w:r>
      <w:r w:rsidR="006149A4" w:rsidRPr="00527B22">
        <w:rPr>
          <w:rFonts w:ascii="Times New Roman" w:hAnsi="Times New Roman" w:cs="Times New Roman"/>
          <w:bCs/>
          <w:sz w:val="24"/>
          <w:szCs w:val="24"/>
          <w:lang w:val="sr-Cyrl-CS"/>
        </w:rPr>
        <w:t>;</w:t>
      </w:r>
    </w:p>
    <w:p w14:paraId="7BB0EFE2" w14:textId="5826E71C" w:rsidR="00C34704" w:rsidRPr="00527B22" w:rsidRDefault="00C34704" w:rsidP="00C34704">
      <w:pPr>
        <w:pStyle w:val="ListParagraph"/>
        <w:numPr>
          <w:ilvl w:val="0"/>
          <w:numId w:val="25"/>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 xml:space="preserve">Давање информација и мишљења о примени одредаба </w:t>
      </w:r>
      <w:r w:rsidR="00382E57">
        <w:rPr>
          <w:rFonts w:ascii="Times New Roman" w:hAnsi="Times New Roman" w:cs="Times New Roman"/>
          <w:bCs/>
          <w:sz w:val="24"/>
          <w:szCs w:val="24"/>
          <w:lang w:val="sr-Cyrl-RS"/>
        </w:rPr>
        <w:t xml:space="preserve">овог </w:t>
      </w:r>
      <w:r w:rsidR="00382E57">
        <w:rPr>
          <w:rFonts w:ascii="Times New Roman" w:hAnsi="Times New Roman" w:cs="Times New Roman"/>
          <w:bCs/>
          <w:sz w:val="24"/>
          <w:szCs w:val="24"/>
          <w:lang w:val="sr-Cyrl-CS"/>
        </w:rPr>
        <w:t>з</w:t>
      </w:r>
      <w:r w:rsidRPr="00527B22">
        <w:rPr>
          <w:rFonts w:ascii="Times New Roman" w:hAnsi="Times New Roman" w:cs="Times New Roman"/>
          <w:bCs/>
          <w:sz w:val="24"/>
          <w:szCs w:val="24"/>
          <w:lang w:val="sr-Cyrl-CS"/>
        </w:rPr>
        <w:t>акона</w:t>
      </w:r>
      <w:r w:rsidR="00307424" w:rsidRPr="00527B22">
        <w:rPr>
          <w:rFonts w:ascii="Times New Roman" w:hAnsi="Times New Roman" w:cs="Times New Roman"/>
          <w:bCs/>
          <w:sz w:val="24"/>
          <w:szCs w:val="24"/>
          <w:lang w:val="sr-Cyrl-CS"/>
        </w:rPr>
        <w:t xml:space="preserve"> од стране Сектора за рад – Одсека за нормативне и студијско-аналитичке послове, преко телефона, писаним путем и у непосредном контакту са ст</w:t>
      </w:r>
      <w:r w:rsidR="00382E57">
        <w:rPr>
          <w:rFonts w:ascii="Times New Roman" w:hAnsi="Times New Roman" w:cs="Times New Roman"/>
          <w:bCs/>
          <w:sz w:val="24"/>
          <w:szCs w:val="24"/>
          <w:lang w:val="sr-Cyrl-CS"/>
        </w:rPr>
        <w:t>р</w:t>
      </w:r>
      <w:r w:rsidR="00307424" w:rsidRPr="00527B22">
        <w:rPr>
          <w:rFonts w:ascii="Times New Roman" w:hAnsi="Times New Roman" w:cs="Times New Roman"/>
          <w:bCs/>
          <w:sz w:val="24"/>
          <w:szCs w:val="24"/>
          <w:lang w:val="sr-Cyrl-CS"/>
        </w:rPr>
        <w:t>анкама</w:t>
      </w:r>
      <w:r w:rsidR="006149A4" w:rsidRPr="00527B22">
        <w:rPr>
          <w:rFonts w:ascii="Times New Roman" w:hAnsi="Times New Roman" w:cs="Times New Roman"/>
          <w:bCs/>
          <w:sz w:val="24"/>
          <w:szCs w:val="24"/>
          <w:lang w:val="sr-Cyrl-CS"/>
        </w:rPr>
        <w:t>;</w:t>
      </w:r>
    </w:p>
    <w:p w14:paraId="0250A04D" w14:textId="49CCBE9E" w:rsidR="00612586" w:rsidRPr="00527B22" w:rsidRDefault="00307424" w:rsidP="003D6866">
      <w:pPr>
        <w:pStyle w:val="ListParagraph"/>
        <w:numPr>
          <w:ilvl w:val="0"/>
          <w:numId w:val="25"/>
        </w:numPr>
        <w:spacing w:line="240" w:lineRule="auto"/>
        <w:rPr>
          <w:rFonts w:ascii="Times New Roman" w:hAnsi="Times New Roman" w:cs="Times New Roman"/>
          <w:bCs/>
          <w:sz w:val="24"/>
          <w:szCs w:val="24"/>
          <w:lang w:val="sr-Cyrl-CS"/>
        </w:rPr>
      </w:pPr>
      <w:r w:rsidRPr="00527B22">
        <w:rPr>
          <w:rFonts w:ascii="Times New Roman" w:hAnsi="Times New Roman" w:cs="Times New Roman"/>
          <w:bCs/>
          <w:sz w:val="24"/>
          <w:szCs w:val="24"/>
          <w:lang w:val="sr-Cyrl-CS"/>
        </w:rPr>
        <w:t>По потреби и</w:t>
      </w:r>
      <w:r w:rsidR="00C34704" w:rsidRPr="00527B22">
        <w:rPr>
          <w:rFonts w:ascii="Times New Roman" w:hAnsi="Times New Roman" w:cs="Times New Roman"/>
          <w:bCs/>
          <w:sz w:val="24"/>
          <w:szCs w:val="24"/>
          <w:lang w:val="sr-Cyrl-CS"/>
        </w:rPr>
        <w:t>здавање публикација, брошура и сл.</w:t>
      </w:r>
    </w:p>
    <w:p w14:paraId="1DDB951E" w14:textId="2B190489" w:rsidR="009B41A9" w:rsidRPr="00527B22" w:rsidRDefault="009B41A9" w:rsidP="009B41A9">
      <w:pPr>
        <w:spacing w:line="240" w:lineRule="auto"/>
        <w:rPr>
          <w:rFonts w:ascii="Times New Roman" w:hAnsi="Times New Roman" w:cs="Times New Roman"/>
          <w:bCs/>
          <w:sz w:val="24"/>
          <w:szCs w:val="24"/>
          <w:lang w:val="sr-Cyrl-CS"/>
        </w:rPr>
      </w:pPr>
    </w:p>
    <w:p w14:paraId="38786B6D" w14:textId="71B560D0" w:rsidR="009B41A9" w:rsidRPr="00527B22" w:rsidRDefault="009B41A9" w:rsidP="009B41A9">
      <w:pPr>
        <w:spacing w:line="240" w:lineRule="auto"/>
        <w:rPr>
          <w:rFonts w:ascii="Times New Roman" w:hAnsi="Times New Roman" w:cs="Times New Roman"/>
          <w:bCs/>
          <w:sz w:val="24"/>
          <w:szCs w:val="24"/>
          <w:lang w:val="sr-Cyrl-CS"/>
        </w:rPr>
      </w:pPr>
    </w:p>
    <w:p w14:paraId="6BD89F41" w14:textId="77777777" w:rsidR="009B41A9" w:rsidRPr="00527B22" w:rsidRDefault="009B41A9" w:rsidP="009B41A9">
      <w:pPr>
        <w:spacing w:line="240" w:lineRule="auto"/>
        <w:rPr>
          <w:rFonts w:ascii="Times New Roman" w:hAnsi="Times New Roman" w:cs="Times New Roman"/>
          <w:sz w:val="24"/>
          <w:szCs w:val="24"/>
          <w:lang w:val="sr-Cyrl-CS"/>
        </w:rPr>
      </w:pPr>
    </w:p>
    <w:p w14:paraId="70627B31" w14:textId="77777777" w:rsidR="009B41A9" w:rsidRPr="00527B22" w:rsidRDefault="009B41A9" w:rsidP="00FA3FE4">
      <w:pPr>
        <w:rPr>
          <w:rFonts w:ascii="Times New Roman" w:hAnsi="Times New Roman" w:cs="Times New Roman"/>
          <w:sz w:val="24"/>
          <w:szCs w:val="24"/>
          <w:lang w:val="sr-Cyrl-CS"/>
        </w:rPr>
      </w:pPr>
    </w:p>
    <w:sectPr w:rsidR="009B41A9" w:rsidRPr="00527B22" w:rsidSect="00D148E0">
      <w:headerReference w:type="default" r:id="rId20"/>
      <w:pgSz w:w="12240" w:h="15840"/>
      <w:pgMar w:top="1134" w:right="124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38FCA" w14:textId="77777777" w:rsidR="00CA045A" w:rsidRDefault="00CA045A" w:rsidP="00C04784">
      <w:pPr>
        <w:spacing w:line="240" w:lineRule="auto"/>
      </w:pPr>
      <w:r>
        <w:separator/>
      </w:r>
    </w:p>
  </w:endnote>
  <w:endnote w:type="continuationSeparator" w:id="0">
    <w:p w14:paraId="408E034B" w14:textId="77777777" w:rsidR="00CA045A" w:rsidRDefault="00CA045A" w:rsidP="00C047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F7E20D" w14:textId="77777777" w:rsidR="00CA045A" w:rsidRDefault="00CA045A" w:rsidP="00C04784">
      <w:pPr>
        <w:spacing w:line="240" w:lineRule="auto"/>
      </w:pPr>
      <w:r>
        <w:separator/>
      </w:r>
    </w:p>
  </w:footnote>
  <w:footnote w:type="continuationSeparator" w:id="0">
    <w:p w14:paraId="44E97AA7" w14:textId="77777777" w:rsidR="00CA045A" w:rsidRDefault="00CA045A" w:rsidP="00C04784">
      <w:pPr>
        <w:spacing w:line="240" w:lineRule="auto"/>
      </w:pPr>
      <w:r>
        <w:continuationSeparator/>
      </w:r>
    </w:p>
  </w:footnote>
  <w:footnote w:id="1">
    <w:p w14:paraId="34996115" w14:textId="43D80EA7" w:rsidR="00203936" w:rsidRPr="00A60CD5" w:rsidRDefault="00203936" w:rsidP="00ED5151">
      <w:pPr>
        <w:pStyle w:val="FootnoteText"/>
        <w:ind w:firstLine="0"/>
        <w:rPr>
          <w:rFonts w:ascii="Times New Roman" w:hAnsi="Times New Roman" w:cs="Times New Roman"/>
          <w:i/>
          <w:iCs/>
        </w:rPr>
      </w:pPr>
      <w:r w:rsidRPr="00A60CD5">
        <w:rPr>
          <w:rStyle w:val="FootnoteReference"/>
          <w:rFonts w:ascii="Times New Roman" w:hAnsi="Times New Roman" w:cs="Times New Roman"/>
          <w:sz w:val="18"/>
          <w:szCs w:val="18"/>
        </w:rPr>
        <w:t>[1]</w:t>
      </w:r>
      <w:r w:rsidRPr="00A60CD5">
        <w:rPr>
          <w:rFonts w:ascii="Times New Roman" w:hAnsi="Times New Roman" w:cs="Times New Roman"/>
          <w:sz w:val="18"/>
          <w:szCs w:val="18"/>
          <w:lang w:val="sr-Cyrl-CS"/>
        </w:rPr>
        <w:t>„Службени гласник РС</w:t>
      </w:r>
      <w:r w:rsidR="00E22AAF">
        <w:rPr>
          <w:rFonts w:ascii="Times New Roman" w:hAnsi="Times New Roman" w:cs="Times New Roman"/>
          <w:sz w:val="18"/>
          <w:szCs w:val="18"/>
          <w:lang w:val="sr-Cyrl-CS"/>
        </w:rPr>
        <w:t>”</w:t>
      </w:r>
      <w:r w:rsidRPr="00A60CD5">
        <w:rPr>
          <w:rFonts w:ascii="Times New Roman" w:hAnsi="Times New Roman" w:cs="Times New Roman"/>
          <w:sz w:val="18"/>
          <w:szCs w:val="18"/>
          <w:lang w:val="sr-Cyrl-CS"/>
        </w:rPr>
        <w:t>, број 37/11</w:t>
      </w:r>
    </w:p>
  </w:footnote>
  <w:footnote w:id="2">
    <w:p w14:paraId="63050AF8" w14:textId="40148D17" w:rsidR="00203936" w:rsidRPr="00A60CD5" w:rsidRDefault="00203936">
      <w:pPr>
        <w:pStyle w:val="FootnoteText"/>
        <w:rPr>
          <w:rFonts w:ascii="Times New Roman" w:hAnsi="Times New Roman" w:cs="Times New Roman"/>
          <w:sz w:val="18"/>
          <w:szCs w:val="18"/>
          <w:lang w:val="sr-Cyrl-RS"/>
        </w:rPr>
      </w:pPr>
      <w:r w:rsidRPr="00A60CD5">
        <w:rPr>
          <w:rStyle w:val="FootnoteReference"/>
          <w:rFonts w:ascii="Times New Roman" w:hAnsi="Times New Roman" w:cs="Times New Roman"/>
          <w:sz w:val="18"/>
          <w:szCs w:val="18"/>
        </w:rPr>
        <w:footnoteRef/>
      </w:r>
      <w:r w:rsidRPr="00A60CD5">
        <w:rPr>
          <w:rFonts w:ascii="Times New Roman" w:hAnsi="Times New Roman" w:cs="Times New Roman"/>
          <w:sz w:val="18"/>
          <w:szCs w:val="18"/>
        </w:rPr>
        <w:t xml:space="preserve"> </w:t>
      </w:r>
      <w:r w:rsidRPr="00A60CD5">
        <w:rPr>
          <w:rFonts w:ascii="Times New Roman" w:hAnsi="Times New Roman" w:cs="Times New Roman"/>
          <w:sz w:val="18"/>
          <w:szCs w:val="18"/>
          <w:lang w:val="sr-Cyrl-RS"/>
        </w:rPr>
        <w:t>Публикација је издата у јуну 2017. године.</w:t>
      </w:r>
    </w:p>
  </w:footnote>
  <w:footnote w:id="3">
    <w:p w14:paraId="2BCC0538" w14:textId="74199E6F" w:rsidR="00203936" w:rsidRPr="00FB04B7" w:rsidRDefault="00203936">
      <w:pPr>
        <w:pStyle w:val="FootnoteText"/>
        <w:rPr>
          <w:rFonts w:ascii="Times New Roman" w:hAnsi="Times New Roman" w:cs="Times New Roman"/>
          <w:lang w:val="sr-Cyrl-RS"/>
        </w:rPr>
      </w:pPr>
      <w:r w:rsidRPr="00FB04B7">
        <w:rPr>
          <w:rStyle w:val="FootnoteReference"/>
          <w:rFonts w:ascii="Times New Roman" w:hAnsi="Times New Roman" w:cs="Times New Roman"/>
        </w:rPr>
        <w:footnoteRef/>
      </w:r>
      <w:r w:rsidRPr="00FB04B7">
        <w:rPr>
          <w:rFonts w:ascii="Times New Roman" w:hAnsi="Times New Roman" w:cs="Times New Roman"/>
        </w:rPr>
        <w:t xml:space="preserve"> </w:t>
      </w:r>
      <w:r w:rsidRPr="00FB04B7">
        <w:rPr>
          <w:rFonts w:ascii="Times New Roman" w:hAnsi="Times New Roman" w:cs="Times New Roman"/>
          <w:lang w:val="sr-Cyrl-RS"/>
        </w:rPr>
        <w:t xml:space="preserve">Извор: интернет страница </w:t>
      </w:r>
      <w:hyperlink r:id="rId1" w:history="1">
        <w:r w:rsidRPr="00FB04B7">
          <w:rPr>
            <w:rStyle w:val="Hyperlink"/>
            <w:rFonts w:ascii="Times New Roman" w:hAnsi="Times New Roman" w:cs="Times New Roman"/>
            <w:color w:val="auto"/>
            <w:lang w:val="sr-Latn-RS"/>
          </w:rPr>
          <w:t>www.imovina.net</w:t>
        </w:r>
      </w:hyperlink>
      <w:r w:rsidRPr="00FB04B7">
        <w:rPr>
          <w:rFonts w:ascii="Times New Roman" w:hAnsi="Times New Roman" w:cs="Times New Roman"/>
          <w:lang w:val="sr-Latn-RS"/>
        </w:rPr>
        <w:t xml:space="preserve"> (</w:t>
      </w:r>
      <w:r w:rsidRPr="00FB04B7">
        <w:rPr>
          <w:rFonts w:ascii="Times New Roman" w:hAnsi="Times New Roman" w:cs="Times New Roman"/>
          <w:lang w:val="sr-Cyrl-RS"/>
        </w:rPr>
        <w:t>на препоруку РСЈП-а)</w:t>
      </w:r>
    </w:p>
  </w:footnote>
  <w:footnote w:id="4">
    <w:p w14:paraId="0DE4E7D3" w14:textId="04F0985A" w:rsidR="00203936" w:rsidRPr="00A62922" w:rsidRDefault="00203936">
      <w:pPr>
        <w:pStyle w:val="FootnoteText"/>
        <w:rPr>
          <w:lang w:val="sr-Latn-RS"/>
        </w:rPr>
      </w:pPr>
      <w:r>
        <w:rPr>
          <w:rStyle w:val="FootnoteReference"/>
        </w:rPr>
        <w:footnoteRef/>
      </w:r>
      <w:r>
        <w:t xml:space="preserve"> </w:t>
      </w:r>
      <w:r w:rsidRPr="00FB04B7">
        <w:rPr>
          <w:rFonts w:ascii="Times New Roman" w:hAnsi="Times New Roman" w:cs="Times New Roman"/>
          <w:lang w:val="sr-Cyrl-RS"/>
        </w:rPr>
        <w:t>Извор: интернет странице салона намештаја (</w:t>
      </w:r>
      <w:hyperlink r:id="rId2" w:history="1">
        <w:r w:rsidRPr="00FB04B7">
          <w:rPr>
            <w:rStyle w:val="Hyperlink"/>
            <w:rFonts w:ascii="Times New Roman" w:hAnsi="Times New Roman" w:cs="Times New Roman"/>
            <w:color w:val="auto"/>
            <w:lang w:val="sr-Latn-RS"/>
          </w:rPr>
          <w:t>www.formaideale.rs</w:t>
        </w:r>
      </w:hyperlink>
      <w:r w:rsidRPr="00FB04B7">
        <w:rPr>
          <w:rFonts w:ascii="Times New Roman" w:hAnsi="Times New Roman" w:cs="Times New Roman"/>
          <w:lang w:val="sr-Latn-RS"/>
        </w:rPr>
        <w:t xml:space="preserve">; </w:t>
      </w:r>
      <w:hyperlink r:id="rId3" w:history="1">
        <w:r w:rsidRPr="00FB04B7">
          <w:rPr>
            <w:rStyle w:val="Hyperlink"/>
            <w:rFonts w:ascii="Times New Roman" w:hAnsi="Times New Roman" w:cs="Times New Roman"/>
            <w:color w:val="auto"/>
            <w:lang w:val="sr-Latn-RS"/>
          </w:rPr>
          <w:t>www.matis.rs</w:t>
        </w:r>
      </w:hyperlink>
      <w:r w:rsidRPr="00FB04B7">
        <w:rPr>
          <w:rFonts w:ascii="Times New Roman" w:hAnsi="Times New Roman" w:cs="Times New Roman"/>
          <w:lang w:val="sr-Latn-RS"/>
        </w:rPr>
        <w:t xml:space="preserve">; </w:t>
      </w:r>
      <w:hyperlink r:id="rId4" w:history="1">
        <w:r w:rsidRPr="00FB04B7">
          <w:rPr>
            <w:rStyle w:val="Hyperlink"/>
            <w:rFonts w:ascii="Times New Roman" w:hAnsi="Times New Roman" w:cs="Times New Roman"/>
            <w:color w:val="auto"/>
            <w:lang w:val="sr-Latn-RS"/>
          </w:rPr>
          <w:t>www.jysk.rs</w:t>
        </w:r>
      </w:hyperlink>
      <w:r w:rsidRPr="00FB04B7">
        <w:rPr>
          <w:rFonts w:ascii="Times New Roman" w:hAnsi="Times New Roman" w:cs="Times New Roman"/>
          <w:lang w:val="sr-Latn-RS"/>
        </w:rPr>
        <w:t xml:space="preserve">; </w:t>
      </w:r>
      <w:hyperlink r:id="rId5" w:history="1">
        <w:r w:rsidRPr="00FB04B7">
          <w:rPr>
            <w:rStyle w:val="Hyperlink"/>
            <w:rFonts w:ascii="Times New Roman" w:hAnsi="Times New Roman" w:cs="Times New Roman"/>
            <w:color w:val="auto"/>
            <w:lang w:val="sr-Latn-RS"/>
          </w:rPr>
          <w:t>www.vitorogpromet.rs</w:t>
        </w:r>
      </w:hyperlink>
      <w:r w:rsidRPr="00FB04B7">
        <w:rPr>
          <w:rFonts w:ascii="Times New Roman" w:hAnsi="Times New Roman" w:cs="Times New Roman"/>
          <w:lang w:val="sr-Cyrl-RS"/>
        </w:rPr>
        <w:t>), провајдера интернет услуга (</w:t>
      </w:r>
      <w:hyperlink r:id="rId6" w:history="1">
        <w:r w:rsidRPr="00FB04B7">
          <w:rPr>
            <w:rStyle w:val="Hyperlink"/>
            <w:rFonts w:ascii="Times New Roman" w:hAnsi="Times New Roman" w:cs="Times New Roman"/>
            <w:color w:val="auto"/>
            <w:lang w:val="sr-Latn-RS"/>
          </w:rPr>
          <w:t>www.vektor.net</w:t>
        </w:r>
      </w:hyperlink>
      <w:r w:rsidRPr="00FB04B7">
        <w:rPr>
          <w:rFonts w:ascii="Times New Roman" w:hAnsi="Times New Roman" w:cs="Times New Roman"/>
          <w:lang w:val="sr-Latn-RS"/>
        </w:rPr>
        <w:t xml:space="preserve">; </w:t>
      </w:r>
      <w:hyperlink r:id="rId7" w:history="1">
        <w:r w:rsidRPr="00FB04B7">
          <w:rPr>
            <w:rStyle w:val="Hyperlink"/>
            <w:rFonts w:ascii="Times New Roman" w:hAnsi="Times New Roman" w:cs="Times New Roman"/>
            <w:color w:val="auto"/>
            <w:lang w:val="sr-Latn-RS"/>
          </w:rPr>
          <w:t>www.oriontelekom.rs</w:t>
        </w:r>
      </w:hyperlink>
      <w:r w:rsidRPr="00FB04B7">
        <w:rPr>
          <w:rFonts w:ascii="Times New Roman" w:hAnsi="Times New Roman" w:cs="Times New Roman"/>
          <w:lang w:val="sr-Latn-RS"/>
        </w:rPr>
        <w:t xml:space="preserve">; </w:t>
      </w:r>
      <w:hyperlink r:id="rId8" w:history="1">
        <w:r w:rsidRPr="00FB04B7">
          <w:rPr>
            <w:rStyle w:val="Hyperlink"/>
            <w:rFonts w:ascii="Times New Roman" w:hAnsi="Times New Roman" w:cs="Times New Roman"/>
            <w:color w:val="auto"/>
            <w:lang w:val="sr-Latn-RS"/>
          </w:rPr>
          <w:t>www.mts.rs</w:t>
        </w:r>
      </w:hyperlink>
      <w:r w:rsidRPr="00FB04B7">
        <w:rPr>
          <w:rFonts w:ascii="Times New Roman" w:hAnsi="Times New Roman" w:cs="Times New Roman"/>
          <w:lang w:val="sr-Latn-RS"/>
        </w:rPr>
        <w:t xml:space="preserve">; </w:t>
      </w:r>
      <w:hyperlink r:id="rId9" w:history="1">
        <w:r w:rsidRPr="00FB04B7">
          <w:rPr>
            <w:rStyle w:val="Hyperlink"/>
            <w:rFonts w:ascii="Times New Roman" w:hAnsi="Times New Roman" w:cs="Times New Roman"/>
            <w:color w:val="auto"/>
            <w:lang w:val="sr-Latn-RS"/>
          </w:rPr>
          <w:t>www.sbb.rs</w:t>
        </w:r>
      </w:hyperlink>
      <w:r w:rsidRPr="00FB04B7">
        <w:rPr>
          <w:rFonts w:ascii="Times New Roman" w:hAnsi="Times New Roman" w:cs="Times New Roman"/>
          <w:lang w:val="sr-Cyrl-RS"/>
        </w:rPr>
        <w:t>), продавнице техничке опреме (</w:t>
      </w:r>
      <w:hyperlink r:id="rId10" w:history="1">
        <w:r w:rsidRPr="00FB04B7">
          <w:rPr>
            <w:rStyle w:val="Hyperlink"/>
            <w:rFonts w:ascii="Times New Roman" w:hAnsi="Times New Roman" w:cs="Times New Roman"/>
            <w:color w:val="auto"/>
            <w:lang w:val="sr-Latn-RS"/>
          </w:rPr>
          <w:t>www.gigatron.rs</w:t>
        </w:r>
      </w:hyperlink>
      <w:r w:rsidRPr="00FB04B7">
        <w:rPr>
          <w:rFonts w:ascii="Times New Roman" w:hAnsi="Times New Roman" w:cs="Times New Roman"/>
          <w:lang w:val="sr-Latn-RS"/>
        </w:rPr>
        <w:t xml:space="preserve">; </w:t>
      </w:r>
      <w:hyperlink r:id="rId11" w:history="1">
        <w:r w:rsidRPr="00FB04B7">
          <w:rPr>
            <w:rStyle w:val="Hyperlink"/>
            <w:rFonts w:ascii="Times New Roman" w:hAnsi="Times New Roman" w:cs="Times New Roman"/>
            <w:color w:val="auto"/>
            <w:lang w:val="sr-Latn-RS"/>
          </w:rPr>
          <w:t>www.winwin.rs</w:t>
        </w:r>
      </w:hyperlink>
      <w:r w:rsidRPr="00FB04B7">
        <w:rPr>
          <w:rFonts w:ascii="Times New Roman" w:hAnsi="Times New Roman" w:cs="Times New Roman"/>
          <w:lang w:val="sr-Latn-RS"/>
        </w:rPr>
        <w:t xml:space="preserve">; </w:t>
      </w:r>
      <w:hyperlink r:id="rId12" w:history="1">
        <w:r w:rsidRPr="00FB04B7">
          <w:rPr>
            <w:rStyle w:val="Hyperlink"/>
            <w:rFonts w:ascii="Times New Roman" w:hAnsi="Times New Roman" w:cs="Times New Roman"/>
            <w:color w:val="auto"/>
            <w:lang w:val="sr-Latn-RS"/>
          </w:rPr>
          <w:t>www.tehnomanija.rs</w:t>
        </w:r>
      </w:hyperlink>
      <w:r>
        <w:rPr>
          <w:lang w:val="sr-Latn-R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187071"/>
      <w:docPartObj>
        <w:docPartGallery w:val="Page Numbers (Top of Page)"/>
        <w:docPartUnique/>
      </w:docPartObj>
    </w:sdtPr>
    <w:sdtEndPr>
      <w:rPr>
        <w:noProof/>
      </w:rPr>
    </w:sdtEndPr>
    <w:sdtContent>
      <w:p w14:paraId="5981949D" w14:textId="60D9D9E1" w:rsidR="00203936" w:rsidRDefault="00203936">
        <w:pPr>
          <w:pStyle w:val="Header"/>
          <w:jc w:val="center"/>
        </w:pPr>
        <w:r>
          <w:fldChar w:fldCharType="begin"/>
        </w:r>
        <w:r>
          <w:instrText xml:space="preserve"> PAGE   \* MERGEFORMAT </w:instrText>
        </w:r>
        <w:r>
          <w:fldChar w:fldCharType="separate"/>
        </w:r>
        <w:r w:rsidR="00FC28E1">
          <w:rPr>
            <w:noProof/>
          </w:rPr>
          <w:t>25</w:t>
        </w:r>
        <w:r>
          <w:rPr>
            <w:noProof/>
          </w:rPr>
          <w:fldChar w:fldCharType="end"/>
        </w:r>
      </w:p>
    </w:sdtContent>
  </w:sdt>
  <w:p w14:paraId="6CD4DD68" w14:textId="77777777" w:rsidR="00203936" w:rsidRDefault="002039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F349C"/>
    <w:multiLevelType w:val="hybridMultilevel"/>
    <w:tmpl w:val="06B2485A"/>
    <w:lvl w:ilvl="0" w:tplc="1DEC3B3A">
      <w:start w:val="21"/>
      <w:numFmt w:val="lowerLetter"/>
      <w:lvlText w:val="%1"/>
      <w:lvlJc w:val="left"/>
      <w:pPr>
        <w:ind w:left="1133" w:hanging="222"/>
      </w:pPr>
      <w:rPr>
        <w:rFonts w:ascii="Verdana" w:eastAsia="Verdana" w:hAnsi="Verdana" w:cs="Verdana" w:hint="default"/>
        <w:color w:val="231F20"/>
        <w:w w:val="84"/>
        <w:sz w:val="21"/>
        <w:szCs w:val="21"/>
      </w:rPr>
    </w:lvl>
    <w:lvl w:ilvl="1" w:tplc="808C0094">
      <w:start w:val="1"/>
      <w:numFmt w:val="decimal"/>
      <w:lvlText w:val="%2."/>
      <w:lvlJc w:val="left"/>
      <w:pPr>
        <w:ind w:left="2267" w:hanging="227"/>
      </w:pPr>
      <w:rPr>
        <w:rFonts w:ascii="Verdana" w:eastAsia="Verdana" w:hAnsi="Verdana" w:cs="Verdana" w:hint="default"/>
        <w:color w:val="231F20"/>
        <w:w w:val="74"/>
        <w:sz w:val="21"/>
        <w:szCs w:val="21"/>
      </w:rPr>
    </w:lvl>
    <w:lvl w:ilvl="2" w:tplc="6F3CD2C0">
      <w:numFmt w:val="bullet"/>
      <w:lvlText w:val="•"/>
      <w:lvlJc w:val="left"/>
      <w:pPr>
        <w:ind w:left="3048" w:hanging="227"/>
      </w:pPr>
      <w:rPr>
        <w:rFonts w:hint="default"/>
      </w:rPr>
    </w:lvl>
    <w:lvl w:ilvl="3" w:tplc="B5B8FA40">
      <w:numFmt w:val="bullet"/>
      <w:lvlText w:val="•"/>
      <w:lvlJc w:val="left"/>
      <w:pPr>
        <w:ind w:left="3836" w:hanging="227"/>
      </w:pPr>
      <w:rPr>
        <w:rFonts w:hint="default"/>
      </w:rPr>
    </w:lvl>
    <w:lvl w:ilvl="4" w:tplc="FA38C398">
      <w:numFmt w:val="bullet"/>
      <w:lvlText w:val="•"/>
      <w:lvlJc w:val="left"/>
      <w:pPr>
        <w:ind w:left="4624" w:hanging="227"/>
      </w:pPr>
      <w:rPr>
        <w:rFonts w:hint="default"/>
      </w:rPr>
    </w:lvl>
    <w:lvl w:ilvl="5" w:tplc="1F2EA6CA">
      <w:numFmt w:val="bullet"/>
      <w:lvlText w:val="•"/>
      <w:lvlJc w:val="left"/>
      <w:pPr>
        <w:ind w:left="5413" w:hanging="227"/>
      </w:pPr>
      <w:rPr>
        <w:rFonts w:hint="default"/>
      </w:rPr>
    </w:lvl>
    <w:lvl w:ilvl="6" w:tplc="3B549430">
      <w:numFmt w:val="bullet"/>
      <w:lvlText w:val="•"/>
      <w:lvlJc w:val="left"/>
      <w:pPr>
        <w:ind w:left="6201" w:hanging="227"/>
      </w:pPr>
      <w:rPr>
        <w:rFonts w:hint="default"/>
      </w:rPr>
    </w:lvl>
    <w:lvl w:ilvl="7" w:tplc="850822C8">
      <w:numFmt w:val="bullet"/>
      <w:lvlText w:val="•"/>
      <w:lvlJc w:val="left"/>
      <w:pPr>
        <w:ind w:left="6989" w:hanging="227"/>
      </w:pPr>
      <w:rPr>
        <w:rFonts w:hint="default"/>
      </w:rPr>
    </w:lvl>
    <w:lvl w:ilvl="8" w:tplc="AD8A36FE">
      <w:numFmt w:val="bullet"/>
      <w:lvlText w:val="•"/>
      <w:lvlJc w:val="left"/>
      <w:pPr>
        <w:ind w:left="7777" w:hanging="227"/>
      </w:pPr>
      <w:rPr>
        <w:rFonts w:hint="default"/>
      </w:rPr>
    </w:lvl>
  </w:abstractNum>
  <w:abstractNum w:abstractNumId="1">
    <w:nsid w:val="032958FA"/>
    <w:multiLevelType w:val="hybridMultilevel"/>
    <w:tmpl w:val="8B5A8B66"/>
    <w:lvl w:ilvl="0" w:tplc="2FF2B766">
      <w:start w:val="1"/>
      <w:numFmt w:val="decimal"/>
      <w:lvlText w:val="%1."/>
      <w:lvlJc w:val="left"/>
      <w:pPr>
        <w:ind w:left="3585" w:hanging="360"/>
      </w:pPr>
      <w:rPr>
        <w:b/>
        <w:bCs/>
      </w:rPr>
    </w:lvl>
    <w:lvl w:ilvl="1" w:tplc="04090019">
      <w:start w:val="1"/>
      <w:numFmt w:val="lowerLetter"/>
      <w:lvlText w:val="%2."/>
      <w:lvlJc w:val="left"/>
      <w:pPr>
        <w:ind w:left="4305" w:hanging="360"/>
      </w:pPr>
    </w:lvl>
    <w:lvl w:ilvl="2" w:tplc="0409001B">
      <w:start w:val="1"/>
      <w:numFmt w:val="lowerRoman"/>
      <w:lvlText w:val="%3."/>
      <w:lvlJc w:val="right"/>
      <w:pPr>
        <w:ind w:left="5025" w:hanging="180"/>
      </w:pPr>
    </w:lvl>
    <w:lvl w:ilvl="3" w:tplc="0409000F">
      <w:start w:val="1"/>
      <w:numFmt w:val="decimal"/>
      <w:lvlText w:val="%4."/>
      <w:lvlJc w:val="left"/>
      <w:pPr>
        <w:ind w:left="5745" w:hanging="360"/>
      </w:pPr>
    </w:lvl>
    <w:lvl w:ilvl="4" w:tplc="04090019">
      <w:start w:val="1"/>
      <w:numFmt w:val="lowerLetter"/>
      <w:lvlText w:val="%5."/>
      <w:lvlJc w:val="left"/>
      <w:pPr>
        <w:ind w:left="6465" w:hanging="360"/>
      </w:pPr>
    </w:lvl>
    <w:lvl w:ilvl="5" w:tplc="0409001B">
      <w:start w:val="1"/>
      <w:numFmt w:val="lowerRoman"/>
      <w:lvlText w:val="%6."/>
      <w:lvlJc w:val="right"/>
      <w:pPr>
        <w:ind w:left="7185" w:hanging="180"/>
      </w:pPr>
    </w:lvl>
    <w:lvl w:ilvl="6" w:tplc="0409000F">
      <w:start w:val="1"/>
      <w:numFmt w:val="decimal"/>
      <w:lvlText w:val="%7."/>
      <w:lvlJc w:val="left"/>
      <w:pPr>
        <w:ind w:left="7905" w:hanging="360"/>
      </w:pPr>
    </w:lvl>
    <w:lvl w:ilvl="7" w:tplc="04090019">
      <w:start w:val="1"/>
      <w:numFmt w:val="lowerLetter"/>
      <w:lvlText w:val="%8."/>
      <w:lvlJc w:val="left"/>
      <w:pPr>
        <w:ind w:left="8625" w:hanging="360"/>
      </w:pPr>
    </w:lvl>
    <w:lvl w:ilvl="8" w:tplc="0409001B">
      <w:start w:val="1"/>
      <w:numFmt w:val="lowerRoman"/>
      <w:lvlText w:val="%9."/>
      <w:lvlJc w:val="right"/>
      <w:pPr>
        <w:ind w:left="9345" w:hanging="180"/>
      </w:pPr>
    </w:lvl>
  </w:abstractNum>
  <w:abstractNum w:abstractNumId="2">
    <w:nsid w:val="054D09C3"/>
    <w:multiLevelType w:val="hybridMultilevel"/>
    <w:tmpl w:val="7B36405A"/>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3">
    <w:nsid w:val="0583141C"/>
    <w:multiLevelType w:val="hybridMultilevel"/>
    <w:tmpl w:val="52C60E06"/>
    <w:lvl w:ilvl="0" w:tplc="6C428C7C">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5B23D8C"/>
    <w:multiLevelType w:val="hybridMultilevel"/>
    <w:tmpl w:val="CF48AF92"/>
    <w:lvl w:ilvl="0" w:tplc="E2C41326">
      <w:start w:val="1"/>
      <w:numFmt w:val="lowerLetter"/>
      <w:lvlText w:val="%1."/>
      <w:lvlJc w:val="left"/>
      <w:pPr>
        <w:ind w:left="2267" w:hanging="227"/>
      </w:pPr>
      <w:rPr>
        <w:rFonts w:ascii="Verdana" w:eastAsia="Verdana" w:hAnsi="Verdana" w:cs="Verdana" w:hint="default"/>
        <w:color w:val="231F20"/>
        <w:w w:val="64"/>
        <w:sz w:val="21"/>
        <w:szCs w:val="21"/>
      </w:rPr>
    </w:lvl>
    <w:lvl w:ilvl="1" w:tplc="19EA7F10">
      <w:numFmt w:val="bullet"/>
      <w:lvlText w:val="•"/>
      <w:lvlJc w:val="left"/>
      <w:pPr>
        <w:ind w:left="2969" w:hanging="227"/>
      </w:pPr>
      <w:rPr>
        <w:rFonts w:hint="default"/>
      </w:rPr>
    </w:lvl>
    <w:lvl w:ilvl="2" w:tplc="FBF0A9EC">
      <w:numFmt w:val="bullet"/>
      <w:lvlText w:val="•"/>
      <w:lvlJc w:val="left"/>
      <w:pPr>
        <w:ind w:left="3678" w:hanging="227"/>
      </w:pPr>
      <w:rPr>
        <w:rFonts w:hint="default"/>
      </w:rPr>
    </w:lvl>
    <w:lvl w:ilvl="3" w:tplc="4E86F4CE">
      <w:numFmt w:val="bullet"/>
      <w:lvlText w:val="•"/>
      <w:lvlJc w:val="left"/>
      <w:pPr>
        <w:ind w:left="4388" w:hanging="227"/>
      </w:pPr>
      <w:rPr>
        <w:rFonts w:hint="default"/>
      </w:rPr>
    </w:lvl>
    <w:lvl w:ilvl="4" w:tplc="2C787EF4">
      <w:numFmt w:val="bullet"/>
      <w:lvlText w:val="•"/>
      <w:lvlJc w:val="left"/>
      <w:pPr>
        <w:ind w:left="5097" w:hanging="227"/>
      </w:pPr>
      <w:rPr>
        <w:rFonts w:hint="default"/>
      </w:rPr>
    </w:lvl>
    <w:lvl w:ilvl="5" w:tplc="DAB623B6">
      <w:numFmt w:val="bullet"/>
      <w:lvlText w:val="•"/>
      <w:lvlJc w:val="left"/>
      <w:pPr>
        <w:ind w:left="5807" w:hanging="227"/>
      </w:pPr>
      <w:rPr>
        <w:rFonts w:hint="default"/>
      </w:rPr>
    </w:lvl>
    <w:lvl w:ilvl="6" w:tplc="7924F3A4">
      <w:numFmt w:val="bullet"/>
      <w:lvlText w:val="•"/>
      <w:lvlJc w:val="left"/>
      <w:pPr>
        <w:ind w:left="6516" w:hanging="227"/>
      </w:pPr>
      <w:rPr>
        <w:rFonts w:hint="default"/>
      </w:rPr>
    </w:lvl>
    <w:lvl w:ilvl="7" w:tplc="946C5980">
      <w:numFmt w:val="bullet"/>
      <w:lvlText w:val="•"/>
      <w:lvlJc w:val="left"/>
      <w:pPr>
        <w:ind w:left="7226" w:hanging="227"/>
      </w:pPr>
      <w:rPr>
        <w:rFonts w:hint="default"/>
      </w:rPr>
    </w:lvl>
    <w:lvl w:ilvl="8" w:tplc="F88CCA46">
      <w:numFmt w:val="bullet"/>
      <w:lvlText w:val="•"/>
      <w:lvlJc w:val="left"/>
      <w:pPr>
        <w:ind w:left="7935" w:hanging="227"/>
      </w:pPr>
      <w:rPr>
        <w:rFonts w:hint="default"/>
      </w:rPr>
    </w:lvl>
  </w:abstractNum>
  <w:abstractNum w:abstractNumId="5">
    <w:nsid w:val="05C03D0B"/>
    <w:multiLevelType w:val="hybridMultilevel"/>
    <w:tmpl w:val="02FA8EB4"/>
    <w:lvl w:ilvl="0" w:tplc="3A1A4820">
      <w:numFmt w:val="bullet"/>
      <w:lvlText w:val="•"/>
      <w:lvlJc w:val="left"/>
      <w:pPr>
        <w:ind w:left="2267" w:hanging="227"/>
      </w:pPr>
      <w:rPr>
        <w:rFonts w:ascii="Verdana" w:eastAsia="Verdana" w:hAnsi="Verdana" w:cs="Verdana" w:hint="default"/>
        <w:b/>
        <w:bCs/>
        <w:color w:val="231F20"/>
        <w:w w:val="71"/>
        <w:sz w:val="21"/>
        <w:szCs w:val="21"/>
      </w:rPr>
    </w:lvl>
    <w:lvl w:ilvl="1" w:tplc="7E64282A">
      <w:numFmt w:val="bullet"/>
      <w:lvlText w:val="•"/>
      <w:lvlJc w:val="left"/>
      <w:pPr>
        <w:ind w:left="2969" w:hanging="227"/>
      </w:pPr>
      <w:rPr>
        <w:rFonts w:hint="default"/>
      </w:rPr>
    </w:lvl>
    <w:lvl w:ilvl="2" w:tplc="20968AD0">
      <w:numFmt w:val="bullet"/>
      <w:lvlText w:val="•"/>
      <w:lvlJc w:val="left"/>
      <w:pPr>
        <w:ind w:left="3678" w:hanging="227"/>
      </w:pPr>
      <w:rPr>
        <w:rFonts w:hint="default"/>
      </w:rPr>
    </w:lvl>
    <w:lvl w:ilvl="3" w:tplc="D3C237FE">
      <w:numFmt w:val="bullet"/>
      <w:lvlText w:val="•"/>
      <w:lvlJc w:val="left"/>
      <w:pPr>
        <w:ind w:left="4388" w:hanging="227"/>
      </w:pPr>
      <w:rPr>
        <w:rFonts w:hint="default"/>
      </w:rPr>
    </w:lvl>
    <w:lvl w:ilvl="4" w:tplc="8AA08908">
      <w:numFmt w:val="bullet"/>
      <w:lvlText w:val="•"/>
      <w:lvlJc w:val="left"/>
      <w:pPr>
        <w:ind w:left="5097" w:hanging="227"/>
      </w:pPr>
      <w:rPr>
        <w:rFonts w:hint="default"/>
      </w:rPr>
    </w:lvl>
    <w:lvl w:ilvl="5" w:tplc="8050E558">
      <w:numFmt w:val="bullet"/>
      <w:lvlText w:val="•"/>
      <w:lvlJc w:val="left"/>
      <w:pPr>
        <w:ind w:left="5807" w:hanging="227"/>
      </w:pPr>
      <w:rPr>
        <w:rFonts w:hint="default"/>
      </w:rPr>
    </w:lvl>
    <w:lvl w:ilvl="6" w:tplc="0A0494C6">
      <w:numFmt w:val="bullet"/>
      <w:lvlText w:val="•"/>
      <w:lvlJc w:val="left"/>
      <w:pPr>
        <w:ind w:left="6516" w:hanging="227"/>
      </w:pPr>
      <w:rPr>
        <w:rFonts w:hint="default"/>
      </w:rPr>
    </w:lvl>
    <w:lvl w:ilvl="7" w:tplc="0FAC9210">
      <w:numFmt w:val="bullet"/>
      <w:lvlText w:val="•"/>
      <w:lvlJc w:val="left"/>
      <w:pPr>
        <w:ind w:left="7226" w:hanging="227"/>
      </w:pPr>
      <w:rPr>
        <w:rFonts w:hint="default"/>
      </w:rPr>
    </w:lvl>
    <w:lvl w:ilvl="8" w:tplc="1D189A22">
      <w:numFmt w:val="bullet"/>
      <w:lvlText w:val="•"/>
      <w:lvlJc w:val="left"/>
      <w:pPr>
        <w:ind w:left="7935" w:hanging="227"/>
      </w:pPr>
      <w:rPr>
        <w:rFonts w:hint="default"/>
      </w:rPr>
    </w:lvl>
  </w:abstractNum>
  <w:abstractNum w:abstractNumId="6">
    <w:nsid w:val="19C12577"/>
    <w:multiLevelType w:val="hybridMultilevel"/>
    <w:tmpl w:val="B770F786"/>
    <w:lvl w:ilvl="0" w:tplc="9AFE8BD0">
      <w:start w:val="1"/>
      <w:numFmt w:val="bullet"/>
      <w:lvlText w:val=""/>
      <w:lvlJc w:val="left"/>
      <w:pPr>
        <w:ind w:left="720" w:hanging="360"/>
      </w:pPr>
      <w:rPr>
        <w:rFonts w:ascii="Wingdings" w:hAnsi="Wingdings"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A3A556C"/>
    <w:multiLevelType w:val="multilevel"/>
    <w:tmpl w:val="7F42908C"/>
    <w:lvl w:ilvl="0">
      <w:start w:val="3"/>
      <w:numFmt w:val="decimal"/>
      <w:lvlText w:val="%1"/>
      <w:lvlJc w:val="left"/>
      <w:pPr>
        <w:ind w:left="2267" w:hanging="571"/>
      </w:pPr>
      <w:rPr>
        <w:rFonts w:hint="default"/>
      </w:rPr>
    </w:lvl>
    <w:lvl w:ilvl="1">
      <w:start w:val="2"/>
      <w:numFmt w:val="decimal"/>
      <w:lvlText w:val="%1.%2"/>
      <w:lvlJc w:val="left"/>
      <w:pPr>
        <w:ind w:left="2267" w:hanging="571"/>
      </w:pPr>
      <w:rPr>
        <w:rFonts w:hint="default"/>
      </w:rPr>
    </w:lvl>
    <w:lvl w:ilvl="2">
      <w:start w:val="1"/>
      <w:numFmt w:val="decimal"/>
      <w:lvlText w:val="%1.%2.%3."/>
      <w:lvlJc w:val="left"/>
      <w:pPr>
        <w:ind w:left="2267" w:hanging="571"/>
      </w:pPr>
      <w:rPr>
        <w:rFonts w:ascii="Verdana" w:eastAsia="Verdana" w:hAnsi="Verdana" w:cs="Verdana" w:hint="default"/>
        <w:color w:val="005AA5"/>
        <w:w w:val="74"/>
        <w:sz w:val="21"/>
        <w:szCs w:val="21"/>
      </w:rPr>
    </w:lvl>
    <w:lvl w:ilvl="3">
      <w:numFmt w:val="bullet"/>
      <w:lvlText w:val="•"/>
      <w:lvlJc w:val="left"/>
      <w:pPr>
        <w:ind w:left="4388" w:hanging="571"/>
      </w:pPr>
      <w:rPr>
        <w:rFonts w:hint="default"/>
      </w:rPr>
    </w:lvl>
    <w:lvl w:ilvl="4">
      <w:numFmt w:val="bullet"/>
      <w:lvlText w:val="•"/>
      <w:lvlJc w:val="left"/>
      <w:pPr>
        <w:ind w:left="5097" w:hanging="571"/>
      </w:pPr>
      <w:rPr>
        <w:rFonts w:hint="default"/>
      </w:rPr>
    </w:lvl>
    <w:lvl w:ilvl="5">
      <w:numFmt w:val="bullet"/>
      <w:lvlText w:val="•"/>
      <w:lvlJc w:val="left"/>
      <w:pPr>
        <w:ind w:left="5807" w:hanging="571"/>
      </w:pPr>
      <w:rPr>
        <w:rFonts w:hint="default"/>
      </w:rPr>
    </w:lvl>
    <w:lvl w:ilvl="6">
      <w:numFmt w:val="bullet"/>
      <w:lvlText w:val="•"/>
      <w:lvlJc w:val="left"/>
      <w:pPr>
        <w:ind w:left="6516" w:hanging="571"/>
      </w:pPr>
      <w:rPr>
        <w:rFonts w:hint="default"/>
      </w:rPr>
    </w:lvl>
    <w:lvl w:ilvl="7">
      <w:numFmt w:val="bullet"/>
      <w:lvlText w:val="•"/>
      <w:lvlJc w:val="left"/>
      <w:pPr>
        <w:ind w:left="7226" w:hanging="571"/>
      </w:pPr>
      <w:rPr>
        <w:rFonts w:hint="default"/>
      </w:rPr>
    </w:lvl>
    <w:lvl w:ilvl="8">
      <w:numFmt w:val="bullet"/>
      <w:lvlText w:val="•"/>
      <w:lvlJc w:val="left"/>
      <w:pPr>
        <w:ind w:left="7935" w:hanging="571"/>
      </w:pPr>
      <w:rPr>
        <w:rFonts w:hint="default"/>
      </w:rPr>
    </w:lvl>
  </w:abstractNum>
  <w:abstractNum w:abstractNumId="8">
    <w:nsid w:val="1AEF7F3C"/>
    <w:multiLevelType w:val="hybridMultilevel"/>
    <w:tmpl w:val="57663BEE"/>
    <w:lvl w:ilvl="0" w:tplc="51221BD0">
      <w:numFmt w:val="bullet"/>
      <w:lvlText w:val="-"/>
      <w:lvlJc w:val="left"/>
      <w:pPr>
        <w:ind w:left="1800" w:hanging="360"/>
      </w:pPr>
      <w:rPr>
        <w:rFonts w:ascii="Times New Roman" w:eastAsiaTheme="minorHAnsi"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nsid w:val="1DD53176"/>
    <w:multiLevelType w:val="hybridMultilevel"/>
    <w:tmpl w:val="56F67356"/>
    <w:lvl w:ilvl="0" w:tplc="2A1C01A2">
      <w:numFmt w:val="bullet"/>
      <w:lvlText w:val="•"/>
      <w:lvlJc w:val="left"/>
      <w:pPr>
        <w:ind w:left="2267" w:hanging="227"/>
      </w:pPr>
      <w:rPr>
        <w:rFonts w:ascii="Verdana" w:eastAsia="Verdana" w:hAnsi="Verdana" w:cs="Verdana" w:hint="default"/>
        <w:color w:val="231F20"/>
        <w:w w:val="93"/>
        <w:sz w:val="21"/>
        <w:szCs w:val="21"/>
      </w:rPr>
    </w:lvl>
    <w:lvl w:ilvl="1" w:tplc="F0F44E42">
      <w:numFmt w:val="bullet"/>
      <w:lvlText w:val="•"/>
      <w:lvlJc w:val="left"/>
      <w:pPr>
        <w:ind w:left="2969" w:hanging="227"/>
      </w:pPr>
      <w:rPr>
        <w:rFonts w:hint="default"/>
      </w:rPr>
    </w:lvl>
    <w:lvl w:ilvl="2" w:tplc="9B56B202">
      <w:numFmt w:val="bullet"/>
      <w:lvlText w:val="•"/>
      <w:lvlJc w:val="left"/>
      <w:pPr>
        <w:ind w:left="3678" w:hanging="227"/>
      </w:pPr>
      <w:rPr>
        <w:rFonts w:hint="default"/>
      </w:rPr>
    </w:lvl>
    <w:lvl w:ilvl="3" w:tplc="6F8A89E0">
      <w:numFmt w:val="bullet"/>
      <w:lvlText w:val="•"/>
      <w:lvlJc w:val="left"/>
      <w:pPr>
        <w:ind w:left="4388" w:hanging="227"/>
      </w:pPr>
      <w:rPr>
        <w:rFonts w:hint="default"/>
      </w:rPr>
    </w:lvl>
    <w:lvl w:ilvl="4" w:tplc="D7A208A0">
      <w:numFmt w:val="bullet"/>
      <w:lvlText w:val="•"/>
      <w:lvlJc w:val="left"/>
      <w:pPr>
        <w:ind w:left="5097" w:hanging="227"/>
      </w:pPr>
      <w:rPr>
        <w:rFonts w:hint="default"/>
      </w:rPr>
    </w:lvl>
    <w:lvl w:ilvl="5" w:tplc="2BA83B62">
      <w:numFmt w:val="bullet"/>
      <w:lvlText w:val="•"/>
      <w:lvlJc w:val="left"/>
      <w:pPr>
        <w:ind w:left="5807" w:hanging="227"/>
      </w:pPr>
      <w:rPr>
        <w:rFonts w:hint="default"/>
      </w:rPr>
    </w:lvl>
    <w:lvl w:ilvl="6" w:tplc="90208FAA">
      <w:numFmt w:val="bullet"/>
      <w:lvlText w:val="•"/>
      <w:lvlJc w:val="left"/>
      <w:pPr>
        <w:ind w:left="6516" w:hanging="227"/>
      </w:pPr>
      <w:rPr>
        <w:rFonts w:hint="default"/>
      </w:rPr>
    </w:lvl>
    <w:lvl w:ilvl="7" w:tplc="F356D262">
      <w:numFmt w:val="bullet"/>
      <w:lvlText w:val="•"/>
      <w:lvlJc w:val="left"/>
      <w:pPr>
        <w:ind w:left="7226" w:hanging="227"/>
      </w:pPr>
      <w:rPr>
        <w:rFonts w:hint="default"/>
      </w:rPr>
    </w:lvl>
    <w:lvl w:ilvl="8" w:tplc="81C49BA2">
      <w:numFmt w:val="bullet"/>
      <w:lvlText w:val="•"/>
      <w:lvlJc w:val="left"/>
      <w:pPr>
        <w:ind w:left="7935" w:hanging="227"/>
      </w:pPr>
      <w:rPr>
        <w:rFonts w:hint="default"/>
      </w:rPr>
    </w:lvl>
  </w:abstractNum>
  <w:abstractNum w:abstractNumId="10">
    <w:nsid w:val="20AA629B"/>
    <w:multiLevelType w:val="hybridMultilevel"/>
    <w:tmpl w:val="373EB92C"/>
    <w:lvl w:ilvl="0" w:tplc="08090005">
      <w:start w:val="1"/>
      <w:numFmt w:val="bullet"/>
      <w:lvlText w:val=""/>
      <w:lvlJc w:val="left"/>
      <w:pPr>
        <w:ind w:left="1080" w:hanging="360"/>
      </w:pPr>
      <w:rPr>
        <w:rFonts w:ascii="Wingdings" w:hAnsi="Wingding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21CD6D47"/>
    <w:multiLevelType w:val="hybridMultilevel"/>
    <w:tmpl w:val="B4780D4E"/>
    <w:lvl w:ilvl="0" w:tplc="6B02C4C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A28785B"/>
    <w:multiLevelType w:val="multilevel"/>
    <w:tmpl w:val="32D47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B104AD3"/>
    <w:multiLevelType w:val="hybridMultilevel"/>
    <w:tmpl w:val="6E1A7BDE"/>
    <w:lvl w:ilvl="0" w:tplc="555405F2">
      <w:numFmt w:val="bullet"/>
      <w:lvlText w:val="-"/>
      <w:lvlJc w:val="left"/>
      <w:pPr>
        <w:ind w:left="780" w:hanging="360"/>
      </w:pPr>
      <w:rPr>
        <w:rFonts w:ascii="Times New Roman" w:eastAsia="Calibr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2FCC4E88"/>
    <w:multiLevelType w:val="hybridMultilevel"/>
    <w:tmpl w:val="0C9E59D4"/>
    <w:lvl w:ilvl="0" w:tplc="6C428C7C">
      <w:start w:val="1"/>
      <w:numFmt w:val="bullet"/>
      <w:lvlText w:val=""/>
      <w:lvlJc w:val="left"/>
      <w:pPr>
        <w:ind w:left="2149" w:hanging="360"/>
      </w:pPr>
      <w:rPr>
        <w:rFonts w:ascii="Symbol" w:hAnsi="Symbol" w:hint="default"/>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15">
    <w:nsid w:val="30B41626"/>
    <w:multiLevelType w:val="hybridMultilevel"/>
    <w:tmpl w:val="C82CB2C2"/>
    <w:lvl w:ilvl="0" w:tplc="6C428C7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A1F714E"/>
    <w:multiLevelType w:val="hybridMultilevel"/>
    <w:tmpl w:val="221A8068"/>
    <w:lvl w:ilvl="0" w:tplc="B1F8F4C0">
      <w:start w:val="1"/>
      <w:numFmt w:val="decimal"/>
      <w:lvlText w:val="%1)"/>
      <w:lvlJc w:val="left"/>
      <w:pPr>
        <w:ind w:left="2267" w:hanging="292"/>
      </w:pPr>
      <w:rPr>
        <w:rFonts w:ascii="Verdana" w:eastAsia="Verdana" w:hAnsi="Verdana" w:cs="Verdana" w:hint="default"/>
        <w:color w:val="231F20"/>
        <w:w w:val="76"/>
        <w:sz w:val="21"/>
        <w:szCs w:val="21"/>
      </w:rPr>
    </w:lvl>
    <w:lvl w:ilvl="1" w:tplc="29BC76F6">
      <w:numFmt w:val="bullet"/>
      <w:lvlText w:val="•"/>
      <w:lvlJc w:val="left"/>
      <w:pPr>
        <w:ind w:left="2969" w:hanging="292"/>
      </w:pPr>
      <w:rPr>
        <w:rFonts w:hint="default"/>
      </w:rPr>
    </w:lvl>
    <w:lvl w:ilvl="2" w:tplc="1DBE723A">
      <w:numFmt w:val="bullet"/>
      <w:lvlText w:val="•"/>
      <w:lvlJc w:val="left"/>
      <w:pPr>
        <w:ind w:left="3678" w:hanging="292"/>
      </w:pPr>
      <w:rPr>
        <w:rFonts w:hint="default"/>
      </w:rPr>
    </w:lvl>
    <w:lvl w:ilvl="3" w:tplc="880CAF98">
      <w:numFmt w:val="bullet"/>
      <w:lvlText w:val="•"/>
      <w:lvlJc w:val="left"/>
      <w:pPr>
        <w:ind w:left="4388" w:hanging="292"/>
      </w:pPr>
      <w:rPr>
        <w:rFonts w:hint="default"/>
      </w:rPr>
    </w:lvl>
    <w:lvl w:ilvl="4" w:tplc="E03845DA">
      <w:numFmt w:val="bullet"/>
      <w:lvlText w:val="•"/>
      <w:lvlJc w:val="left"/>
      <w:pPr>
        <w:ind w:left="5097" w:hanging="292"/>
      </w:pPr>
      <w:rPr>
        <w:rFonts w:hint="default"/>
      </w:rPr>
    </w:lvl>
    <w:lvl w:ilvl="5" w:tplc="085A9F6A">
      <w:numFmt w:val="bullet"/>
      <w:lvlText w:val="•"/>
      <w:lvlJc w:val="left"/>
      <w:pPr>
        <w:ind w:left="5807" w:hanging="292"/>
      </w:pPr>
      <w:rPr>
        <w:rFonts w:hint="default"/>
      </w:rPr>
    </w:lvl>
    <w:lvl w:ilvl="6" w:tplc="1700BE40">
      <w:numFmt w:val="bullet"/>
      <w:lvlText w:val="•"/>
      <w:lvlJc w:val="left"/>
      <w:pPr>
        <w:ind w:left="6516" w:hanging="292"/>
      </w:pPr>
      <w:rPr>
        <w:rFonts w:hint="default"/>
      </w:rPr>
    </w:lvl>
    <w:lvl w:ilvl="7" w:tplc="26444F52">
      <w:numFmt w:val="bullet"/>
      <w:lvlText w:val="•"/>
      <w:lvlJc w:val="left"/>
      <w:pPr>
        <w:ind w:left="7226" w:hanging="292"/>
      </w:pPr>
      <w:rPr>
        <w:rFonts w:hint="default"/>
      </w:rPr>
    </w:lvl>
    <w:lvl w:ilvl="8" w:tplc="94EE04C8">
      <w:numFmt w:val="bullet"/>
      <w:lvlText w:val="•"/>
      <w:lvlJc w:val="left"/>
      <w:pPr>
        <w:ind w:left="7935" w:hanging="292"/>
      </w:pPr>
      <w:rPr>
        <w:rFonts w:hint="default"/>
      </w:rPr>
    </w:lvl>
  </w:abstractNum>
  <w:abstractNum w:abstractNumId="17">
    <w:nsid w:val="3D54741F"/>
    <w:multiLevelType w:val="hybridMultilevel"/>
    <w:tmpl w:val="3B00BE4E"/>
    <w:lvl w:ilvl="0" w:tplc="2D9AD000">
      <w:numFmt w:val="bullet"/>
      <w:lvlText w:val="•"/>
      <w:lvlJc w:val="left"/>
      <w:pPr>
        <w:ind w:left="2267" w:hanging="227"/>
      </w:pPr>
      <w:rPr>
        <w:rFonts w:ascii="Verdana" w:eastAsia="Verdana" w:hAnsi="Verdana" w:cs="Verdana" w:hint="default"/>
        <w:color w:val="231F20"/>
        <w:w w:val="93"/>
        <w:sz w:val="21"/>
        <w:szCs w:val="21"/>
      </w:rPr>
    </w:lvl>
    <w:lvl w:ilvl="1" w:tplc="2222C852">
      <w:numFmt w:val="bullet"/>
      <w:lvlText w:val="•"/>
      <w:lvlJc w:val="left"/>
      <w:pPr>
        <w:ind w:left="2969" w:hanging="227"/>
      </w:pPr>
      <w:rPr>
        <w:rFonts w:hint="default"/>
      </w:rPr>
    </w:lvl>
    <w:lvl w:ilvl="2" w:tplc="9E7EF960">
      <w:numFmt w:val="bullet"/>
      <w:lvlText w:val="•"/>
      <w:lvlJc w:val="left"/>
      <w:pPr>
        <w:ind w:left="3678" w:hanging="227"/>
      </w:pPr>
      <w:rPr>
        <w:rFonts w:hint="default"/>
      </w:rPr>
    </w:lvl>
    <w:lvl w:ilvl="3" w:tplc="6442B230">
      <w:numFmt w:val="bullet"/>
      <w:lvlText w:val="•"/>
      <w:lvlJc w:val="left"/>
      <w:pPr>
        <w:ind w:left="4388" w:hanging="227"/>
      </w:pPr>
      <w:rPr>
        <w:rFonts w:hint="default"/>
      </w:rPr>
    </w:lvl>
    <w:lvl w:ilvl="4" w:tplc="897851D0">
      <w:numFmt w:val="bullet"/>
      <w:lvlText w:val="•"/>
      <w:lvlJc w:val="left"/>
      <w:pPr>
        <w:ind w:left="5097" w:hanging="227"/>
      </w:pPr>
      <w:rPr>
        <w:rFonts w:hint="default"/>
      </w:rPr>
    </w:lvl>
    <w:lvl w:ilvl="5" w:tplc="16507B66">
      <w:numFmt w:val="bullet"/>
      <w:lvlText w:val="•"/>
      <w:lvlJc w:val="left"/>
      <w:pPr>
        <w:ind w:left="5807" w:hanging="227"/>
      </w:pPr>
      <w:rPr>
        <w:rFonts w:hint="default"/>
      </w:rPr>
    </w:lvl>
    <w:lvl w:ilvl="6" w:tplc="64FEE4EA">
      <w:numFmt w:val="bullet"/>
      <w:lvlText w:val="•"/>
      <w:lvlJc w:val="left"/>
      <w:pPr>
        <w:ind w:left="6516" w:hanging="227"/>
      </w:pPr>
      <w:rPr>
        <w:rFonts w:hint="default"/>
      </w:rPr>
    </w:lvl>
    <w:lvl w:ilvl="7" w:tplc="A52E819C">
      <w:numFmt w:val="bullet"/>
      <w:lvlText w:val="•"/>
      <w:lvlJc w:val="left"/>
      <w:pPr>
        <w:ind w:left="7226" w:hanging="227"/>
      </w:pPr>
      <w:rPr>
        <w:rFonts w:hint="default"/>
      </w:rPr>
    </w:lvl>
    <w:lvl w:ilvl="8" w:tplc="B2E21556">
      <w:numFmt w:val="bullet"/>
      <w:lvlText w:val="•"/>
      <w:lvlJc w:val="left"/>
      <w:pPr>
        <w:ind w:left="7935" w:hanging="227"/>
      </w:pPr>
      <w:rPr>
        <w:rFonts w:hint="default"/>
      </w:rPr>
    </w:lvl>
  </w:abstractNum>
  <w:abstractNum w:abstractNumId="18">
    <w:nsid w:val="3D6D3C63"/>
    <w:multiLevelType w:val="hybridMultilevel"/>
    <w:tmpl w:val="C3AC5474"/>
    <w:lvl w:ilvl="0" w:tplc="712AE752">
      <w:start w:val="1"/>
      <w:numFmt w:val="decimal"/>
      <w:lvlText w:val="%1)"/>
      <w:lvlJc w:val="left"/>
      <w:pPr>
        <w:ind w:left="2267" w:hanging="227"/>
      </w:pPr>
      <w:rPr>
        <w:rFonts w:ascii="Verdana" w:eastAsia="Verdana" w:hAnsi="Verdana" w:cs="Verdana" w:hint="default"/>
        <w:color w:val="231F20"/>
        <w:w w:val="76"/>
        <w:sz w:val="21"/>
        <w:szCs w:val="21"/>
      </w:rPr>
    </w:lvl>
    <w:lvl w:ilvl="1" w:tplc="D7A0D218">
      <w:numFmt w:val="bullet"/>
      <w:lvlText w:val="•"/>
      <w:lvlJc w:val="left"/>
      <w:pPr>
        <w:ind w:left="2969" w:hanging="227"/>
      </w:pPr>
      <w:rPr>
        <w:rFonts w:hint="default"/>
      </w:rPr>
    </w:lvl>
    <w:lvl w:ilvl="2" w:tplc="7CAE7C68">
      <w:numFmt w:val="bullet"/>
      <w:lvlText w:val="•"/>
      <w:lvlJc w:val="left"/>
      <w:pPr>
        <w:ind w:left="3678" w:hanging="227"/>
      </w:pPr>
      <w:rPr>
        <w:rFonts w:hint="default"/>
      </w:rPr>
    </w:lvl>
    <w:lvl w:ilvl="3" w:tplc="02F02B78">
      <w:numFmt w:val="bullet"/>
      <w:lvlText w:val="•"/>
      <w:lvlJc w:val="left"/>
      <w:pPr>
        <w:ind w:left="4388" w:hanging="227"/>
      </w:pPr>
      <w:rPr>
        <w:rFonts w:hint="default"/>
      </w:rPr>
    </w:lvl>
    <w:lvl w:ilvl="4" w:tplc="ECFE5600">
      <w:numFmt w:val="bullet"/>
      <w:lvlText w:val="•"/>
      <w:lvlJc w:val="left"/>
      <w:pPr>
        <w:ind w:left="5097" w:hanging="227"/>
      </w:pPr>
      <w:rPr>
        <w:rFonts w:hint="default"/>
      </w:rPr>
    </w:lvl>
    <w:lvl w:ilvl="5" w:tplc="D1CE6C78">
      <w:numFmt w:val="bullet"/>
      <w:lvlText w:val="•"/>
      <w:lvlJc w:val="left"/>
      <w:pPr>
        <w:ind w:left="5807" w:hanging="227"/>
      </w:pPr>
      <w:rPr>
        <w:rFonts w:hint="default"/>
      </w:rPr>
    </w:lvl>
    <w:lvl w:ilvl="6" w:tplc="B11632CC">
      <w:numFmt w:val="bullet"/>
      <w:lvlText w:val="•"/>
      <w:lvlJc w:val="left"/>
      <w:pPr>
        <w:ind w:left="6516" w:hanging="227"/>
      </w:pPr>
      <w:rPr>
        <w:rFonts w:hint="default"/>
      </w:rPr>
    </w:lvl>
    <w:lvl w:ilvl="7" w:tplc="39E43A3A">
      <w:numFmt w:val="bullet"/>
      <w:lvlText w:val="•"/>
      <w:lvlJc w:val="left"/>
      <w:pPr>
        <w:ind w:left="7226" w:hanging="227"/>
      </w:pPr>
      <w:rPr>
        <w:rFonts w:hint="default"/>
      </w:rPr>
    </w:lvl>
    <w:lvl w:ilvl="8" w:tplc="228A9150">
      <w:numFmt w:val="bullet"/>
      <w:lvlText w:val="•"/>
      <w:lvlJc w:val="left"/>
      <w:pPr>
        <w:ind w:left="7935" w:hanging="227"/>
      </w:pPr>
      <w:rPr>
        <w:rFonts w:hint="default"/>
      </w:rPr>
    </w:lvl>
  </w:abstractNum>
  <w:abstractNum w:abstractNumId="19">
    <w:nsid w:val="3E616228"/>
    <w:multiLevelType w:val="hybridMultilevel"/>
    <w:tmpl w:val="C8B2F300"/>
    <w:lvl w:ilvl="0" w:tplc="D89437F6">
      <w:start w:val="11"/>
      <w:numFmt w:val="decimal"/>
      <w:lvlText w:val="%1."/>
      <w:lvlJc w:val="left"/>
      <w:pPr>
        <w:ind w:left="1853" w:hanging="360"/>
      </w:pPr>
      <w:rPr>
        <w:rFonts w:ascii="Verdana" w:eastAsia="Verdana" w:hAnsi="Verdana" w:cs="Verdana" w:hint="default"/>
        <w:color w:val="231F20"/>
        <w:w w:val="82"/>
        <w:sz w:val="21"/>
        <w:szCs w:val="21"/>
      </w:rPr>
    </w:lvl>
    <w:lvl w:ilvl="1" w:tplc="509E20F0">
      <w:start w:val="1"/>
      <w:numFmt w:val="lowerLetter"/>
      <w:lvlText w:val="%2."/>
      <w:lvlJc w:val="left"/>
      <w:pPr>
        <w:ind w:left="2210" w:hanging="360"/>
      </w:pPr>
      <w:rPr>
        <w:rFonts w:ascii="Verdana" w:eastAsia="Verdana" w:hAnsi="Verdana" w:cs="Verdana" w:hint="default"/>
        <w:color w:val="231F20"/>
        <w:w w:val="64"/>
        <w:sz w:val="21"/>
        <w:szCs w:val="21"/>
      </w:rPr>
    </w:lvl>
    <w:lvl w:ilvl="2" w:tplc="FA6A774C">
      <w:numFmt w:val="bullet"/>
      <w:lvlText w:val="•"/>
      <w:lvlJc w:val="left"/>
      <w:pPr>
        <w:ind w:left="3012" w:hanging="360"/>
      </w:pPr>
      <w:rPr>
        <w:rFonts w:hint="default"/>
      </w:rPr>
    </w:lvl>
    <w:lvl w:ilvl="3" w:tplc="15D872DC">
      <w:numFmt w:val="bullet"/>
      <w:lvlText w:val="•"/>
      <w:lvlJc w:val="left"/>
      <w:pPr>
        <w:ind w:left="3805" w:hanging="360"/>
      </w:pPr>
      <w:rPr>
        <w:rFonts w:hint="default"/>
      </w:rPr>
    </w:lvl>
    <w:lvl w:ilvl="4" w:tplc="ED429D7E">
      <w:numFmt w:val="bullet"/>
      <w:lvlText w:val="•"/>
      <w:lvlJc w:val="left"/>
      <w:pPr>
        <w:ind w:left="4598" w:hanging="360"/>
      </w:pPr>
      <w:rPr>
        <w:rFonts w:hint="default"/>
      </w:rPr>
    </w:lvl>
    <w:lvl w:ilvl="5" w:tplc="62DAD8FE">
      <w:numFmt w:val="bullet"/>
      <w:lvlText w:val="•"/>
      <w:lvlJc w:val="left"/>
      <w:pPr>
        <w:ind w:left="5390" w:hanging="360"/>
      </w:pPr>
      <w:rPr>
        <w:rFonts w:hint="default"/>
      </w:rPr>
    </w:lvl>
    <w:lvl w:ilvl="6" w:tplc="2F80B75C">
      <w:numFmt w:val="bullet"/>
      <w:lvlText w:val="•"/>
      <w:lvlJc w:val="left"/>
      <w:pPr>
        <w:ind w:left="6183" w:hanging="360"/>
      </w:pPr>
      <w:rPr>
        <w:rFonts w:hint="default"/>
      </w:rPr>
    </w:lvl>
    <w:lvl w:ilvl="7" w:tplc="EEDE5BFC">
      <w:numFmt w:val="bullet"/>
      <w:lvlText w:val="•"/>
      <w:lvlJc w:val="left"/>
      <w:pPr>
        <w:ind w:left="6976" w:hanging="360"/>
      </w:pPr>
      <w:rPr>
        <w:rFonts w:hint="default"/>
      </w:rPr>
    </w:lvl>
    <w:lvl w:ilvl="8" w:tplc="3318876C">
      <w:numFmt w:val="bullet"/>
      <w:lvlText w:val="•"/>
      <w:lvlJc w:val="left"/>
      <w:pPr>
        <w:ind w:left="7768" w:hanging="360"/>
      </w:pPr>
      <w:rPr>
        <w:rFonts w:hint="default"/>
      </w:rPr>
    </w:lvl>
  </w:abstractNum>
  <w:abstractNum w:abstractNumId="20">
    <w:nsid w:val="3F567A8A"/>
    <w:multiLevelType w:val="hybridMultilevel"/>
    <w:tmpl w:val="51A8FE48"/>
    <w:lvl w:ilvl="0" w:tplc="D6C4B4B6">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1">
    <w:nsid w:val="4192338D"/>
    <w:multiLevelType w:val="multilevel"/>
    <w:tmpl w:val="CEF0428E"/>
    <w:lvl w:ilvl="0">
      <w:start w:val="1"/>
      <w:numFmt w:val="decimal"/>
      <w:lvlText w:val="%1."/>
      <w:lvlJc w:val="left"/>
      <w:pPr>
        <w:ind w:left="1503" w:hanging="360"/>
        <w:jc w:val="right"/>
      </w:pPr>
      <w:rPr>
        <w:rFonts w:ascii="Verdana" w:eastAsia="Verdana" w:hAnsi="Verdana" w:cs="Verdana" w:hint="default"/>
        <w:color w:val="231F20"/>
        <w:w w:val="74"/>
        <w:sz w:val="21"/>
        <w:szCs w:val="21"/>
      </w:rPr>
    </w:lvl>
    <w:lvl w:ilvl="1">
      <w:start w:val="1"/>
      <w:numFmt w:val="decimal"/>
      <w:lvlText w:val="%1.%2."/>
      <w:lvlJc w:val="left"/>
      <w:pPr>
        <w:ind w:left="2012" w:hanging="368"/>
      </w:pPr>
      <w:rPr>
        <w:rFonts w:ascii="Verdana" w:eastAsia="Verdana" w:hAnsi="Verdana" w:cs="Verdana" w:hint="default"/>
        <w:color w:val="231F20"/>
        <w:w w:val="74"/>
        <w:sz w:val="21"/>
        <w:szCs w:val="21"/>
      </w:rPr>
    </w:lvl>
    <w:lvl w:ilvl="2">
      <w:start w:val="1"/>
      <w:numFmt w:val="decimal"/>
      <w:lvlText w:val="%1.%2.%3."/>
      <w:lvlJc w:val="left"/>
      <w:pPr>
        <w:ind w:left="2508" w:hanging="525"/>
      </w:pPr>
      <w:rPr>
        <w:rFonts w:ascii="Verdana" w:eastAsia="Verdana" w:hAnsi="Verdana" w:cs="Verdana" w:hint="default"/>
        <w:color w:val="231F20"/>
        <w:w w:val="74"/>
        <w:sz w:val="21"/>
        <w:szCs w:val="21"/>
      </w:rPr>
    </w:lvl>
    <w:lvl w:ilvl="3">
      <w:numFmt w:val="bullet"/>
      <w:lvlText w:val="•"/>
      <w:lvlJc w:val="left"/>
      <w:pPr>
        <w:ind w:left="2500" w:hanging="525"/>
      </w:pPr>
      <w:rPr>
        <w:rFonts w:hint="default"/>
      </w:rPr>
    </w:lvl>
    <w:lvl w:ilvl="4">
      <w:numFmt w:val="bullet"/>
      <w:lvlText w:val="•"/>
      <w:lvlJc w:val="left"/>
      <w:pPr>
        <w:ind w:left="3479" w:hanging="525"/>
      </w:pPr>
      <w:rPr>
        <w:rFonts w:hint="default"/>
      </w:rPr>
    </w:lvl>
    <w:lvl w:ilvl="5">
      <w:numFmt w:val="bullet"/>
      <w:lvlText w:val="•"/>
      <w:lvlJc w:val="left"/>
      <w:pPr>
        <w:ind w:left="4458" w:hanging="525"/>
      </w:pPr>
      <w:rPr>
        <w:rFonts w:hint="default"/>
      </w:rPr>
    </w:lvl>
    <w:lvl w:ilvl="6">
      <w:numFmt w:val="bullet"/>
      <w:lvlText w:val="•"/>
      <w:lvlJc w:val="left"/>
      <w:pPr>
        <w:ind w:left="5437" w:hanging="525"/>
      </w:pPr>
      <w:rPr>
        <w:rFonts w:hint="default"/>
      </w:rPr>
    </w:lvl>
    <w:lvl w:ilvl="7">
      <w:numFmt w:val="bullet"/>
      <w:lvlText w:val="•"/>
      <w:lvlJc w:val="left"/>
      <w:pPr>
        <w:ind w:left="6416" w:hanging="525"/>
      </w:pPr>
      <w:rPr>
        <w:rFonts w:hint="default"/>
      </w:rPr>
    </w:lvl>
    <w:lvl w:ilvl="8">
      <w:numFmt w:val="bullet"/>
      <w:lvlText w:val="•"/>
      <w:lvlJc w:val="left"/>
      <w:pPr>
        <w:ind w:left="7395" w:hanging="525"/>
      </w:pPr>
      <w:rPr>
        <w:rFonts w:hint="default"/>
      </w:rPr>
    </w:lvl>
  </w:abstractNum>
  <w:abstractNum w:abstractNumId="22">
    <w:nsid w:val="499E0335"/>
    <w:multiLevelType w:val="hybridMultilevel"/>
    <w:tmpl w:val="738415F0"/>
    <w:lvl w:ilvl="0" w:tplc="A2AC418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C5A6210"/>
    <w:multiLevelType w:val="hybridMultilevel"/>
    <w:tmpl w:val="5718B766"/>
    <w:lvl w:ilvl="0" w:tplc="3A38CA5A">
      <w:start w:val="1"/>
      <w:numFmt w:val="decimal"/>
      <w:lvlText w:val="%1."/>
      <w:lvlJc w:val="left"/>
      <w:pPr>
        <w:ind w:left="1080" w:hanging="360"/>
      </w:pPr>
      <w:rPr>
        <w:rFonts w:hint="default"/>
        <w:b/>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51A73E8C"/>
    <w:multiLevelType w:val="hybridMultilevel"/>
    <w:tmpl w:val="9CE4636E"/>
    <w:lvl w:ilvl="0" w:tplc="CCC65B30">
      <w:start w:val="1"/>
      <w:numFmt w:val="lowerLetter"/>
      <w:lvlText w:val="%1."/>
      <w:lvlJc w:val="left"/>
      <w:pPr>
        <w:ind w:left="2210" w:hanging="360"/>
      </w:pPr>
      <w:rPr>
        <w:rFonts w:ascii="Verdana" w:eastAsia="Verdana" w:hAnsi="Verdana" w:cs="Verdana" w:hint="default"/>
        <w:color w:val="231F20"/>
        <w:w w:val="64"/>
        <w:sz w:val="21"/>
        <w:szCs w:val="21"/>
      </w:rPr>
    </w:lvl>
    <w:lvl w:ilvl="1" w:tplc="AF828C4A">
      <w:numFmt w:val="bullet"/>
      <w:lvlText w:val="•"/>
      <w:lvlJc w:val="left"/>
      <w:pPr>
        <w:ind w:left="2933" w:hanging="360"/>
      </w:pPr>
      <w:rPr>
        <w:rFonts w:hint="default"/>
      </w:rPr>
    </w:lvl>
    <w:lvl w:ilvl="2" w:tplc="9ED4A988">
      <w:numFmt w:val="bullet"/>
      <w:lvlText w:val="•"/>
      <w:lvlJc w:val="left"/>
      <w:pPr>
        <w:ind w:left="3646" w:hanging="360"/>
      </w:pPr>
      <w:rPr>
        <w:rFonts w:hint="default"/>
      </w:rPr>
    </w:lvl>
    <w:lvl w:ilvl="3" w:tplc="61CE9B78">
      <w:numFmt w:val="bullet"/>
      <w:lvlText w:val="•"/>
      <w:lvlJc w:val="left"/>
      <w:pPr>
        <w:ind w:left="4360" w:hanging="360"/>
      </w:pPr>
      <w:rPr>
        <w:rFonts w:hint="default"/>
      </w:rPr>
    </w:lvl>
    <w:lvl w:ilvl="4" w:tplc="B6A8CA78">
      <w:numFmt w:val="bullet"/>
      <w:lvlText w:val="•"/>
      <w:lvlJc w:val="left"/>
      <w:pPr>
        <w:ind w:left="5073" w:hanging="360"/>
      </w:pPr>
      <w:rPr>
        <w:rFonts w:hint="default"/>
      </w:rPr>
    </w:lvl>
    <w:lvl w:ilvl="5" w:tplc="F49CCBBC">
      <w:numFmt w:val="bullet"/>
      <w:lvlText w:val="•"/>
      <w:lvlJc w:val="left"/>
      <w:pPr>
        <w:ind w:left="5787" w:hanging="360"/>
      </w:pPr>
      <w:rPr>
        <w:rFonts w:hint="default"/>
      </w:rPr>
    </w:lvl>
    <w:lvl w:ilvl="6" w:tplc="64E66B48">
      <w:numFmt w:val="bullet"/>
      <w:lvlText w:val="•"/>
      <w:lvlJc w:val="left"/>
      <w:pPr>
        <w:ind w:left="6500" w:hanging="360"/>
      </w:pPr>
      <w:rPr>
        <w:rFonts w:hint="default"/>
      </w:rPr>
    </w:lvl>
    <w:lvl w:ilvl="7" w:tplc="10249F76">
      <w:numFmt w:val="bullet"/>
      <w:lvlText w:val="•"/>
      <w:lvlJc w:val="left"/>
      <w:pPr>
        <w:ind w:left="7214" w:hanging="360"/>
      </w:pPr>
      <w:rPr>
        <w:rFonts w:hint="default"/>
      </w:rPr>
    </w:lvl>
    <w:lvl w:ilvl="8" w:tplc="D89A37A8">
      <w:numFmt w:val="bullet"/>
      <w:lvlText w:val="•"/>
      <w:lvlJc w:val="left"/>
      <w:pPr>
        <w:ind w:left="7927" w:hanging="360"/>
      </w:pPr>
      <w:rPr>
        <w:rFonts w:hint="default"/>
      </w:rPr>
    </w:lvl>
  </w:abstractNum>
  <w:abstractNum w:abstractNumId="25">
    <w:nsid w:val="5575205C"/>
    <w:multiLevelType w:val="hybridMultilevel"/>
    <w:tmpl w:val="44F4BB6A"/>
    <w:lvl w:ilvl="0" w:tplc="872E6EFC">
      <w:start w:val="1"/>
      <w:numFmt w:val="lowerLetter"/>
      <w:lvlText w:val="%1."/>
      <w:lvlJc w:val="left"/>
      <w:pPr>
        <w:ind w:left="2210" w:hanging="360"/>
      </w:pPr>
      <w:rPr>
        <w:rFonts w:ascii="Verdana" w:eastAsia="Verdana" w:hAnsi="Verdana" w:cs="Verdana" w:hint="default"/>
        <w:color w:val="231F20"/>
        <w:w w:val="64"/>
        <w:sz w:val="21"/>
        <w:szCs w:val="21"/>
      </w:rPr>
    </w:lvl>
    <w:lvl w:ilvl="1" w:tplc="2E1E80E4">
      <w:numFmt w:val="bullet"/>
      <w:lvlText w:val="•"/>
      <w:lvlJc w:val="left"/>
      <w:pPr>
        <w:ind w:left="2933" w:hanging="360"/>
      </w:pPr>
      <w:rPr>
        <w:rFonts w:hint="default"/>
      </w:rPr>
    </w:lvl>
    <w:lvl w:ilvl="2" w:tplc="4F2805E2">
      <w:numFmt w:val="bullet"/>
      <w:lvlText w:val="•"/>
      <w:lvlJc w:val="left"/>
      <w:pPr>
        <w:ind w:left="3646" w:hanging="360"/>
      </w:pPr>
      <w:rPr>
        <w:rFonts w:hint="default"/>
      </w:rPr>
    </w:lvl>
    <w:lvl w:ilvl="3" w:tplc="311A3D0E">
      <w:numFmt w:val="bullet"/>
      <w:lvlText w:val="•"/>
      <w:lvlJc w:val="left"/>
      <w:pPr>
        <w:ind w:left="4360" w:hanging="360"/>
      </w:pPr>
      <w:rPr>
        <w:rFonts w:hint="default"/>
      </w:rPr>
    </w:lvl>
    <w:lvl w:ilvl="4" w:tplc="A1CA2C4E">
      <w:numFmt w:val="bullet"/>
      <w:lvlText w:val="•"/>
      <w:lvlJc w:val="left"/>
      <w:pPr>
        <w:ind w:left="5073" w:hanging="360"/>
      </w:pPr>
      <w:rPr>
        <w:rFonts w:hint="default"/>
      </w:rPr>
    </w:lvl>
    <w:lvl w:ilvl="5" w:tplc="1DAA6914">
      <w:numFmt w:val="bullet"/>
      <w:lvlText w:val="•"/>
      <w:lvlJc w:val="left"/>
      <w:pPr>
        <w:ind w:left="5787" w:hanging="360"/>
      </w:pPr>
      <w:rPr>
        <w:rFonts w:hint="default"/>
      </w:rPr>
    </w:lvl>
    <w:lvl w:ilvl="6" w:tplc="947CE28E">
      <w:numFmt w:val="bullet"/>
      <w:lvlText w:val="•"/>
      <w:lvlJc w:val="left"/>
      <w:pPr>
        <w:ind w:left="6500" w:hanging="360"/>
      </w:pPr>
      <w:rPr>
        <w:rFonts w:hint="default"/>
      </w:rPr>
    </w:lvl>
    <w:lvl w:ilvl="7" w:tplc="2258CB04">
      <w:numFmt w:val="bullet"/>
      <w:lvlText w:val="•"/>
      <w:lvlJc w:val="left"/>
      <w:pPr>
        <w:ind w:left="7214" w:hanging="360"/>
      </w:pPr>
      <w:rPr>
        <w:rFonts w:hint="default"/>
      </w:rPr>
    </w:lvl>
    <w:lvl w:ilvl="8" w:tplc="D3C0EAB6">
      <w:numFmt w:val="bullet"/>
      <w:lvlText w:val="•"/>
      <w:lvlJc w:val="left"/>
      <w:pPr>
        <w:ind w:left="7927" w:hanging="360"/>
      </w:pPr>
      <w:rPr>
        <w:rFonts w:hint="default"/>
      </w:rPr>
    </w:lvl>
  </w:abstractNum>
  <w:abstractNum w:abstractNumId="26">
    <w:nsid w:val="55E91CEB"/>
    <w:multiLevelType w:val="hybridMultilevel"/>
    <w:tmpl w:val="3DA8B1A2"/>
    <w:lvl w:ilvl="0" w:tplc="0FEC4AD4">
      <w:start w:val="5"/>
      <w:numFmt w:val="decimal"/>
      <w:lvlText w:val="%1."/>
      <w:lvlJc w:val="left"/>
      <w:pPr>
        <w:ind w:left="1853" w:hanging="360"/>
      </w:pPr>
      <w:rPr>
        <w:rFonts w:ascii="Verdana" w:eastAsia="Verdana" w:hAnsi="Verdana" w:cs="Verdana" w:hint="default"/>
        <w:color w:val="231F20"/>
        <w:w w:val="74"/>
        <w:sz w:val="21"/>
        <w:szCs w:val="21"/>
      </w:rPr>
    </w:lvl>
    <w:lvl w:ilvl="1" w:tplc="1BF8415A">
      <w:start w:val="1"/>
      <w:numFmt w:val="lowerLetter"/>
      <w:lvlText w:val="%2."/>
      <w:lvlJc w:val="left"/>
      <w:pPr>
        <w:ind w:left="2210" w:hanging="360"/>
      </w:pPr>
      <w:rPr>
        <w:rFonts w:ascii="Verdana" w:eastAsia="Verdana" w:hAnsi="Verdana" w:cs="Verdana" w:hint="default"/>
        <w:color w:val="231F20"/>
        <w:w w:val="64"/>
        <w:sz w:val="21"/>
        <w:szCs w:val="21"/>
      </w:rPr>
    </w:lvl>
    <w:lvl w:ilvl="2" w:tplc="A20AC37C">
      <w:start w:val="1"/>
      <w:numFmt w:val="decimal"/>
      <w:lvlText w:val="%3."/>
      <w:lvlJc w:val="left"/>
      <w:pPr>
        <w:ind w:left="2218" w:hanging="369"/>
      </w:pPr>
      <w:rPr>
        <w:rFonts w:ascii="Verdana" w:eastAsia="Verdana" w:hAnsi="Verdana" w:cs="Verdana" w:hint="default"/>
        <w:color w:val="231F20"/>
        <w:w w:val="74"/>
        <w:sz w:val="21"/>
        <w:szCs w:val="21"/>
      </w:rPr>
    </w:lvl>
    <w:lvl w:ilvl="3" w:tplc="FA0E9596">
      <w:numFmt w:val="bullet"/>
      <w:lvlText w:val="•"/>
      <w:lvlJc w:val="left"/>
      <w:pPr>
        <w:ind w:left="3805" w:hanging="369"/>
      </w:pPr>
      <w:rPr>
        <w:rFonts w:hint="default"/>
      </w:rPr>
    </w:lvl>
    <w:lvl w:ilvl="4" w:tplc="259AF426">
      <w:numFmt w:val="bullet"/>
      <w:lvlText w:val="•"/>
      <w:lvlJc w:val="left"/>
      <w:pPr>
        <w:ind w:left="4598" w:hanging="369"/>
      </w:pPr>
      <w:rPr>
        <w:rFonts w:hint="default"/>
      </w:rPr>
    </w:lvl>
    <w:lvl w:ilvl="5" w:tplc="E80233A2">
      <w:numFmt w:val="bullet"/>
      <w:lvlText w:val="•"/>
      <w:lvlJc w:val="left"/>
      <w:pPr>
        <w:ind w:left="5390" w:hanging="369"/>
      </w:pPr>
      <w:rPr>
        <w:rFonts w:hint="default"/>
      </w:rPr>
    </w:lvl>
    <w:lvl w:ilvl="6" w:tplc="3D3C9DE6">
      <w:numFmt w:val="bullet"/>
      <w:lvlText w:val="•"/>
      <w:lvlJc w:val="left"/>
      <w:pPr>
        <w:ind w:left="6183" w:hanging="369"/>
      </w:pPr>
      <w:rPr>
        <w:rFonts w:hint="default"/>
      </w:rPr>
    </w:lvl>
    <w:lvl w:ilvl="7" w:tplc="22489688">
      <w:numFmt w:val="bullet"/>
      <w:lvlText w:val="•"/>
      <w:lvlJc w:val="left"/>
      <w:pPr>
        <w:ind w:left="6976" w:hanging="369"/>
      </w:pPr>
      <w:rPr>
        <w:rFonts w:hint="default"/>
      </w:rPr>
    </w:lvl>
    <w:lvl w:ilvl="8" w:tplc="5E0A061C">
      <w:numFmt w:val="bullet"/>
      <w:lvlText w:val="•"/>
      <w:lvlJc w:val="left"/>
      <w:pPr>
        <w:ind w:left="7768" w:hanging="369"/>
      </w:pPr>
      <w:rPr>
        <w:rFonts w:hint="default"/>
      </w:rPr>
    </w:lvl>
  </w:abstractNum>
  <w:abstractNum w:abstractNumId="27">
    <w:nsid w:val="575D5AEB"/>
    <w:multiLevelType w:val="hybridMultilevel"/>
    <w:tmpl w:val="4FDC17DE"/>
    <w:lvl w:ilvl="0" w:tplc="1F24029A">
      <w:numFmt w:val="bullet"/>
      <w:lvlText w:val="•"/>
      <w:lvlJc w:val="left"/>
      <w:pPr>
        <w:ind w:left="2267" w:hanging="227"/>
      </w:pPr>
      <w:rPr>
        <w:rFonts w:ascii="Verdana" w:eastAsia="Verdana" w:hAnsi="Verdana" w:cs="Verdana" w:hint="default"/>
        <w:color w:val="231F20"/>
        <w:w w:val="93"/>
        <w:sz w:val="21"/>
        <w:szCs w:val="21"/>
      </w:rPr>
    </w:lvl>
    <w:lvl w:ilvl="1" w:tplc="24264C7E">
      <w:numFmt w:val="bullet"/>
      <w:lvlText w:val="•"/>
      <w:lvlJc w:val="left"/>
      <w:pPr>
        <w:ind w:left="2969" w:hanging="227"/>
      </w:pPr>
      <w:rPr>
        <w:rFonts w:hint="default"/>
      </w:rPr>
    </w:lvl>
    <w:lvl w:ilvl="2" w:tplc="05365360">
      <w:numFmt w:val="bullet"/>
      <w:lvlText w:val="•"/>
      <w:lvlJc w:val="left"/>
      <w:pPr>
        <w:ind w:left="3678" w:hanging="227"/>
      </w:pPr>
      <w:rPr>
        <w:rFonts w:hint="default"/>
      </w:rPr>
    </w:lvl>
    <w:lvl w:ilvl="3" w:tplc="E884D084">
      <w:numFmt w:val="bullet"/>
      <w:lvlText w:val="•"/>
      <w:lvlJc w:val="left"/>
      <w:pPr>
        <w:ind w:left="4388" w:hanging="227"/>
      </w:pPr>
      <w:rPr>
        <w:rFonts w:hint="default"/>
      </w:rPr>
    </w:lvl>
    <w:lvl w:ilvl="4" w:tplc="E158785C">
      <w:numFmt w:val="bullet"/>
      <w:lvlText w:val="•"/>
      <w:lvlJc w:val="left"/>
      <w:pPr>
        <w:ind w:left="5097" w:hanging="227"/>
      </w:pPr>
      <w:rPr>
        <w:rFonts w:hint="default"/>
      </w:rPr>
    </w:lvl>
    <w:lvl w:ilvl="5" w:tplc="FFB45536">
      <w:numFmt w:val="bullet"/>
      <w:lvlText w:val="•"/>
      <w:lvlJc w:val="left"/>
      <w:pPr>
        <w:ind w:left="5807" w:hanging="227"/>
      </w:pPr>
      <w:rPr>
        <w:rFonts w:hint="default"/>
      </w:rPr>
    </w:lvl>
    <w:lvl w:ilvl="6" w:tplc="56F8E952">
      <w:numFmt w:val="bullet"/>
      <w:lvlText w:val="•"/>
      <w:lvlJc w:val="left"/>
      <w:pPr>
        <w:ind w:left="6516" w:hanging="227"/>
      </w:pPr>
      <w:rPr>
        <w:rFonts w:hint="default"/>
      </w:rPr>
    </w:lvl>
    <w:lvl w:ilvl="7" w:tplc="78E42CE2">
      <w:numFmt w:val="bullet"/>
      <w:lvlText w:val="•"/>
      <w:lvlJc w:val="left"/>
      <w:pPr>
        <w:ind w:left="7226" w:hanging="227"/>
      </w:pPr>
      <w:rPr>
        <w:rFonts w:hint="default"/>
      </w:rPr>
    </w:lvl>
    <w:lvl w:ilvl="8" w:tplc="4D041EEE">
      <w:numFmt w:val="bullet"/>
      <w:lvlText w:val="•"/>
      <w:lvlJc w:val="left"/>
      <w:pPr>
        <w:ind w:left="7935" w:hanging="227"/>
      </w:pPr>
      <w:rPr>
        <w:rFonts w:hint="default"/>
      </w:rPr>
    </w:lvl>
  </w:abstractNum>
  <w:abstractNum w:abstractNumId="28">
    <w:nsid w:val="58864CAE"/>
    <w:multiLevelType w:val="hybridMultilevel"/>
    <w:tmpl w:val="88BAC78A"/>
    <w:lvl w:ilvl="0" w:tplc="60EA889E">
      <w:start w:val="15"/>
      <w:numFmt w:val="bullet"/>
      <w:lvlText w:val="-"/>
      <w:lvlJc w:val="left"/>
      <w:pPr>
        <w:ind w:left="1069" w:hanging="360"/>
      </w:pPr>
      <w:rPr>
        <w:rFonts w:ascii="Times New Roman" w:eastAsiaTheme="minorHAnsi" w:hAnsi="Times New Roman" w:cs="Times New Roman" w:hint="default"/>
        <w:b/>
      </w:rPr>
    </w:lvl>
    <w:lvl w:ilvl="1" w:tplc="08090003">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nsid w:val="5B081B5C"/>
    <w:multiLevelType w:val="hybridMultilevel"/>
    <w:tmpl w:val="9ECA3E08"/>
    <w:lvl w:ilvl="0" w:tplc="317A666E">
      <w:start w:val="1"/>
      <w:numFmt w:val="lowerLetter"/>
      <w:lvlText w:val="%1."/>
      <w:lvlJc w:val="left"/>
      <w:pPr>
        <w:ind w:left="2210" w:hanging="360"/>
      </w:pPr>
      <w:rPr>
        <w:rFonts w:ascii="Verdana" w:eastAsia="Verdana" w:hAnsi="Verdana" w:cs="Verdana" w:hint="default"/>
        <w:color w:val="231F20"/>
        <w:w w:val="64"/>
        <w:sz w:val="21"/>
        <w:szCs w:val="21"/>
      </w:rPr>
    </w:lvl>
    <w:lvl w:ilvl="1" w:tplc="F89AE478">
      <w:numFmt w:val="bullet"/>
      <w:lvlText w:val="•"/>
      <w:lvlJc w:val="left"/>
      <w:pPr>
        <w:ind w:left="2933" w:hanging="360"/>
      </w:pPr>
      <w:rPr>
        <w:rFonts w:hint="default"/>
      </w:rPr>
    </w:lvl>
    <w:lvl w:ilvl="2" w:tplc="4ACC03C8">
      <w:numFmt w:val="bullet"/>
      <w:lvlText w:val="•"/>
      <w:lvlJc w:val="left"/>
      <w:pPr>
        <w:ind w:left="3646" w:hanging="360"/>
      </w:pPr>
      <w:rPr>
        <w:rFonts w:hint="default"/>
      </w:rPr>
    </w:lvl>
    <w:lvl w:ilvl="3" w:tplc="52C4C1CA">
      <w:numFmt w:val="bullet"/>
      <w:lvlText w:val="•"/>
      <w:lvlJc w:val="left"/>
      <w:pPr>
        <w:ind w:left="4360" w:hanging="360"/>
      </w:pPr>
      <w:rPr>
        <w:rFonts w:hint="default"/>
      </w:rPr>
    </w:lvl>
    <w:lvl w:ilvl="4" w:tplc="1DFA86AE">
      <w:numFmt w:val="bullet"/>
      <w:lvlText w:val="•"/>
      <w:lvlJc w:val="left"/>
      <w:pPr>
        <w:ind w:left="5073" w:hanging="360"/>
      </w:pPr>
      <w:rPr>
        <w:rFonts w:hint="default"/>
      </w:rPr>
    </w:lvl>
    <w:lvl w:ilvl="5" w:tplc="54746B2E">
      <w:numFmt w:val="bullet"/>
      <w:lvlText w:val="•"/>
      <w:lvlJc w:val="left"/>
      <w:pPr>
        <w:ind w:left="5787" w:hanging="360"/>
      </w:pPr>
      <w:rPr>
        <w:rFonts w:hint="default"/>
      </w:rPr>
    </w:lvl>
    <w:lvl w:ilvl="6" w:tplc="34F4E07E">
      <w:numFmt w:val="bullet"/>
      <w:lvlText w:val="•"/>
      <w:lvlJc w:val="left"/>
      <w:pPr>
        <w:ind w:left="6500" w:hanging="360"/>
      </w:pPr>
      <w:rPr>
        <w:rFonts w:hint="default"/>
      </w:rPr>
    </w:lvl>
    <w:lvl w:ilvl="7" w:tplc="F41453CE">
      <w:numFmt w:val="bullet"/>
      <w:lvlText w:val="•"/>
      <w:lvlJc w:val="left"/>
      <w:pPr>
        <w:ind w:left="7214" w:hanging="360"/>
      </w:pPr>
      <w:rPr>
        <w:rFonts w:hint="default"/>
      </w:rPr>
    </w:lvl>
    <w:lvl w:ilvl="8" w:tplc="7458C71A">
      <w:numFmt w:val="bullet"/>
      <w:lvlText w:val="•"/>
      <w:lvlJc w:val="left"/>
      <w:pPr>
        <w:ind w:left="7927" w:hanging="360"/>
      </w:pPr>
      <w:rPr>
        <w:rFonts w:hint="default"/>
      </w:rPr>
    </w:lvl>
  </w:abstractNum>
  <w:abstractNum w:abstractNumId="30">
    <w:nsid w:val="645D18E4"/>
    <w:multiLevelType w:val="hybridMultilevel"/>
    <w:tmpl w:val="143210DE"/>
    <w:lvl w:ilvl="0" w:tplc="85E641A0">
      <w:start w:val="1"/>
      <w:numFmt w:val="decimal"/>
      <w:lvlText w:val="%1."/>
      <w:lvlJc w:val="left"/>
      <w:pPr>
        <w:ind w:left="2267" w:hanging="397"/>
      </w:pPr>
      <w:rPr>
        <w:rFonts w:ascii="Verdana" w:eastAsia="Verdana" w:hAnsi="Verdana" w:cs="Verdana" w:hint="default"/>
        <w:color w:val="231F20"/>
        <w:w w:val="74"/>
        <w:sz w:val="21"/>
        <w:szCs w:val="21"/>
      </w:rPr>
    </w:lvl>
    <w:lvl w:ilvl="1" w:tplc="17B49A42">
      <w:numFmt w:val="bullet"/>
      <w:lvlText w:val="•"/>
      <w:lvlJc w:val="left"/>
      <w:pPr>
        <w:ind w:left="2969" w:hanging="397"/>
      </w:pPr>
      <w:rPr>
        <w:rFonts w:hint="default"/>
      </w:rPr>
    </w:lvl>
    <w:lvl w:ilvl="2" w:tplc="7CD46862">
      <w:numFmt w:val="bullet"/>
      <w:lvlText w:val="•"/>
      <w:lvlJc w:val="left"/>
      <w:pPr>
        <w:ind w:left="3678" w:hanging="397"/>
      </w:pPr>
      <w:rPr>
        <w:rFonts w:hint="default"/>
      </w:rPr>
    </w:lvl>
    <w:lvl w:ilvl="3" w:tplc="E61C78DC">
      <w:numFmt w:val="bullet"/>
      <w:lvlText w:val="•"/>
      <w:lvlJc w:val="left"/>
      <w:pPr>
        <w:ind w:left="4388" w:hanging="397"/>
      </w:pPr>
      <w:rPr>
        <w:rFonts w:hint="default"/>
      </w:rPr>
    </w:lvl>
    <w:lvl w:ilvl="4" w:tplc="F52065D4">
      <w:numFmt w:val="bullet"/>
      <w:lvlText w:val="•"/>
      <w:lvlJc w:val="left"/>
      <w:pPr>
        <w:ind w:left="5097" w:hanging="397"/>
      </w:pPr>
      <w:rPr>
        <w:rFonts w:hint="default"/>
      </w:rPr>
    </w:lvl>
    <w:lvl w:ilvl="5" w:tplc="DABCEF92">
      <w:numFmt w:val="bullet"/>
      <w:lvlText w:val="•"/>
      <w:lvlJc w:val="left"/>
      <w:pPr>
        <w:ind w:left="5807" w:hanging="397"/>
      </w:pPr>
      <w:rPr>
        <w:rFonts w:hint="default"/>
      </w:rPr>
    </w:lvl>
    <w:lvl w:ilvl="6" w:tplc="60E003B2">
      <w:numFmt w:val="bullet"/>
      <w:lvlText w:val="•"/>
      <w:lvlJc w:val="left"/>
      <w:pPr>
        <w:ind w:left="6516" w:hanging="397"/>
      </w:pPr>
      <w:rPr>
        <w:rFonts w:hint="default"/>
      </w:rPr>
    </w:lvl>
    <w:lvl w:ilvl="7" w:tplc="158605D8">
      <w:numFmt w:val="bullet"/>
      <w:lvlText w:val="•"/>
      <w:lvlJc w:val="left"/>
      <w:pPr>
        <w:ind w:left="7226" w:hanging="397"/>
      </w:pPr>
      <w:rPr>
        <w:rFonts w:hint="default"/>
      </w:rPr>
    </w:lvl>
    <w:lvl w:ilvl="8" w:tplc="7428B502">
      <w:numFmt w:val="bullet"/>
      <w:lvlText w:val="•"/>
      <w:lvlJc w:val="left"/>
      <w:pPr>
        <w:ind w:left="7935" w:hanging="397"/>
      </w:pPr>
      <w:rPr>
        <w:rFonts w:hint="default"/>
      </w:rPr>
    </w:lvl>
  </w:abstractNum>
  <w:abstractNum w:abstractNumId="31">
    <w:nsid w:val="65472047"/>
    <w:multiLevelType w:val="hybridMultilevel"/>
    <w:tmpl w:val="E190EC46"/>
    <w:lvl w:ilvl="0" w:tplc="FB68807E">
      <w:start w:val="1"/>
      <w:numFmt w:val="lowerLetter"/>
      <w:lvlText w:val="%1."/>
      <w:lvlJc w:val="left"/>
      <w:pPr>
        <w:ind w:left="2210" w:hanging="360"/>
      </w:pPr>
      <w:rPr>
        <w:rFonts w:ascii="Verdana" w:eastAsia="Verdana" w:hAnsi="Verdana" w:cs="Verdana" w:hint="default"/>
        <w:color w:val="231F20"/>
        <w:w w:val="64"/>
        <w:sz w:val="21"/>
        <w:szCs w:val="21"/>
      </w:rPr>
    </w:lvl>
    <w:lvl w:ilvl="1" w:tplc="024ED9BE">
      <w:numFmt w:val="bullet"/>
      <w:lvlText w:val="•"/>
      <w:lvlJc w:val="left"/>
      <w:pPr>
        <w:ind w:left="2933" w:hanging="360"/>
      </w:pPr>
      <w:rPr>
        <w:rFonts w:hint="default"/>
      </w:rPr>
    </w:lvl>
    <w:lvl w:ilvl="2" w:tplc="D7B4A52C">
      <w:numFmt w:val="bullet"/>
      <w:lvlText w:val="•"/>
      <w:lvlJc w:val="left"/>
      <w:pPr>
        <w:ind w:left="3646" w:hanging="360"/>
      </w:pPr>
      <w:rPr>
        <w:rFonts w:hint="default"/>
      </w:rPr>
    </w:lvl>
    <w:lvl w:ilvl="3" w:tplc="F282279E">
      <w:numFmt w:val="bullet"/>
      <w:lvlText w:val="•"/>
      <w:lvlJc w:val="left"/>
      <w:pPr>
        <w:ind w:left="4360" w:hanging="360"/>
      </w:pPr>
      <w:rPr>
        <w:rFonts w:hint="default"/>
      </w:rPr>
    </w:lvl>
    <w:lvl w:ilvl="4" w:tplc="3178122C">
      <w:numFmt w:val="bullet"/>
      <w:lvlText w:val="•"/>
      <w:lvlJc w:val="left"/>
      <w:pPr>
        <w:ind w:left="5073" w:hanging="360"/>
      </w:pPr>
      <w:rPr>
        <w:rFonts w:hint="default"/>
      </w:rPr>
    </w:lvl>
    <w:lvl w:ilvl="5" w:tplc="879E4F54">
      <w:numFmt w:val="bullet"/>
      <w:lvlText w:val="•"/>
      <w:lvlJc w:val="left"/>
      <w:pPr>
        <w:ind w:left="5787" w:hanging="360"/>
      </w:pPr>
      <w:rPr>
        <w:rFonts w:hint="default"/>
      </w:rPr>
    </w:lvl>
    <w:lvl w:ilvl="6" w:tplc="DDE886F4">
      <w:numFmt w:val="bullet"/>
      <w:lvlText w:val="•"/>
      <w:lvlJc w:val="left"/>
      <w:pPr>
        <w:ind w:left="6500" w:hanging="360"/>
      </w:pPr>
      <w:rPr>
        <w:rFonts w:hint="default"/>
      </w:rPr>
    </w:lvl>
    <w:lvl w:ilvl="7" w:tplc="9F585AAC">
      <w:numFmt w:val="bullet"/>
      <w:lvlText w:val="•"/>
      <w:lvlJc w:val="left"/>
      <w:pPr>
        <w:ind w:left="7214" w:hanging="360"/>
      </w:pPr>
      <w:rPr>
        <w:rFonts w:hint="default"/>
      </w:rPr>
    </w:lvl>
    <w:lvl w:ilvl="8" w:tplc="E00604F2">
      <w:numFmt w:val="bullet"/>
      <w:lvlText w:val="•"/>
      <w:lvlJc w:val="left"/>
      <w:pPr>
        <w:ind w:left="7927" w:hanging="360"/>
      </w:pPr>
      <w:rPr>
        <w:rFonts w:hint="default"/>
      </w:rPr>
    </w:lvl>
  </w:abstractNum>
  <w:abstractNum w:abstractNumId="32">
    <w:nsid w:val="666D2924"/>
    <w:multiLevelType w:val="multilevel"/>
    <w:tmpl w:val="D0504A1C"/>
    <w:lvl w:ilvl="0">
      <w:start w:val="4"/>
      <w:numFmt w:val="decimal"/>
      <w:lvlText w:val="%1."/>
      <w:lvlJc w:val="left"/>
      <w:pPr>
        <w:ind w:left="1133" w:hanging="258"/>
      </w:pPr>
      <w:rPr>
        <w:rFonts w:ascii="Verdana" w:eastAsia="Verdana" w:hAnsi="Verdana" w:cs="Verdana" w:hint="default"/>
        <w:b/>
        <w:bCs/>
        <w:color w:val="005AA5"/>
        <w:w w:val="76"/>
        <w:sz w:val="24"/>
        <w:szCs w:val="24"/>
      </w:rPr>
    </w:lvl>
    <w:lvl w:ilvl="1">
      <w:start w:val="1"/>
      <w:numFmt w:val="decimal"/>
      <w:lvlText w:val="%1.%2."/>
      <w:lvlJc w:val="left"/>
      <w:pPr>
        <w:ind w:left="2438" w:hanging="398"/>
      </w:pPr>
      <w:rPr>
        <w:rFonts w:ascii="Verdana" w:eastAsia="Verdana" w:hAnsi="Verdana" w:cs="Verdana" w:hint="default"/>
        <w:b/>
        <w:bCs/>
        <w:color w:val="005AA5"/>
        <w:w w:val="76"/>
        <w:sz w:val="21"/>
        <w:szCs w:val="21"/>
      </w:rPr>
    </w:lvl>
    <w:lvl w:ilvl="2">
      <w:numFmt w:val="bullet"/>
      <w:lvlText w:val="•"/>
      <w:lvlJc w:val="left"/>
      <w:pPr>
        <w:ind w:left="3208" w:hanging="398"/>
      </w:pPr>
      <w:rPr>
        <w:rFonts w:hint="default"/>
      </w:rPr>
    </w:lvl>
    <w:lvl w:ilvl="3">
      <w:numFmt w:val="bullet"/>
      <w:lvlText w:val="•"/>
      <w:lvlJc w:val="left"/>
      <w:pPr>
        <w:ind w:left="3976" w:hanging="398"/>
      </w:pPr>
      <w:rPr>
        <w:rFonts w:hint="default"/>
      </w:rPr>
    </w:lvl>
    <w:lvl w:ilvl="4">
      <w:numFmt w:val="bullet"/>
      <w:lvlText w:val="•"/>
      <w:lvlJc w:val="left"/>
      <w:pPr>
        <w:ind w:left="4744" w:hanging="398"/>
      </w:pPr>
      <w:rPr>
        <w:rFonts w:hint="default"/>
      </w:rPr>
    </w:lvl>
    <w:lvl w:ilvl="5">
      <w:numFmt w:val="bullet"/>
      <w:lvlText w:val="•"/>
      <w:lvlJc w:val="left"/>
      <w:pPr>
        <w:ind w:left="5513" w:hanging="398"/>
      </w:pPr>
      <w:rPr>
        <w:rFonts w:hint="default"/>
      </w:rPr>
    </w:lvl>
    <w:lvl w:ilvl="6">
      <w:numFmt w:val="bullet"/>
      <w:lvlText w:val="•"/>
      <w:lvlJc w:val="left"/>
      <w:pPr>
        <w:ind w:left="6281" w:hanging="398"/>
      </w:pPr>
      <w:rPr>
        <w:rFonts w:hint="default"/>
      </w:rPr>
    </w:lvl>
    <w:lvl w:ilvl="7">
      <w:numFmt w:val="bullet"/>
      <w:lvlText w:val="•"/>
      <w:lvlJc w:val="left"/>
      <w:pPr>
        <w:ind w:left="7049" w:hanging="398"/>
      </w:pPr>
      <w:rPr>
        <w:rFonts w:hint="default"/>
      </w:rPr>
    </w:lvl>
    <w:lvl w:ilvl="8">
      <w:numFmt w:val="bullet"/>
      <w:lvlText w:val="•"/>
      <w:lvlJc w:val="left"/>
      <w:pPr>
        <w:ind w:left="7817" w:hanging="398"/>
      </w:pPr>
      <w:rPr>
        <w:rFonts w:hint="default"/>
      </w:rPr>
    </w:lvl>
  </w:abstractNum>
  <w:abstractNum w:abstractNumId="33">
    <w:nsid w:val="69D31C89"/>
    <w:multiLevelType w:val="hybridMultilevel"/>
    <w:tmpl w:val="DD4076E8"/>
    <w:lvl w:ilvl="0" w:tplc="26AAA384">
      <w:start w:val="1"/>
      <w:numFmt w:val="decimal"/>
      <w:lvlText w:val="%1."/>
      <w:lvlJc w:val="left"/>
      <w:pPr>
        <w:ind w:left="1068" w:hanging="360"/>
      </w:pPr>
      <w:rPr>
        <w:rFonts w:hint="default"/>
        <w:b/>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34">
    <w:nsid w:val="752B3E5C"/>
    <w:multiLevelType w:val="multilevel"/>
    <w:tmpl w:val="84AC4B44"/>
    <w:lvl w:ilvl="0">
      <w:start w:val="1"/>
      <w:numFmt w:val="decimal"/>
      <w:lvlText w:val="%1."/>
      <w:lvlJc w:val="left"/>
      <w:pPr>
        <w:ind w:left="1391" w:hanging="258"/>
      </w:pPr>
      <w:rPr>
        <w:rFonts w:ascii="Verdana" w:eastAsia="Verdana" w:hAnsi="Verdana" w:cs="Verdana" w:hint="default"/>
        <w:b/>
        <w:bCs/>
        <w:color w:val="005AA5"/>
        <w:w w:val="76"/>
        <w:sz w:val="24"/>
        <w:szCs w:val="24"/>
      </w:rPr>
    </w:lvl>
    <w:lvl w:ilvl="1">
      <w:start w:val="1"/>
      <w:numFmt w:val="decimal"/>
      <w:lvlText w:val="%1.%2."/>
      <w:lvlJc w:val="left"/>
      <w:pPr>
        <w:ind w:left="2267" w:hanging="439"/>
      </w:pPr>
      <w:rPr>
        <w:rFonts w:ascii="Verdana" w:eastAsia="Verdana" w:hAnsi="Verdana" w:cs="Verdana" w:hint="default"/>
        <w:b/>
        <w:bCs/>
        <w:color w:val="005AA5"/>
        <w:w w:val="76"/>
        <w:sz w:val="21"/>
        <w:szCs w:val="21"/>
      </w:rPr>
    </w:lvl>
    <w:lvl w:ilvl="2">
      <w:numFmt w:val="bullet"/>
      <w:lvlText w:val="•"/>
      <w:lvlJc w:val="left"/>
      <w:pPr>
        <w:ind w:left="3048" w:hanging="439"/>
      </w:pPr>
      <w:rPr>
        <w:rFonts w:hint="default"/>
      </w:rPr>
    </w:lvl>
    <w:lvl w:ilvl="3">
      <w:numFmt w:val="bullet"/>
      <w:lvlText w:val="•"/>
      <w:lvlJc w:val="left"/>
      <w:pPr>
        <w:ind w:left="3836" w:hanging="439"/>
      </w:pPr>
      <w:rPr>
        <w:rFonts w:hint="default"/>
      </w:rPr>
    </w:lvl>
    <w:lvl w:ilvl="4">
      <w:numFmt w:val="bullet"/>
      <w:lvlText w:val="•"/>
      <w:lvlJc w:val="left"/>
      <w:pPr>
        <w:ind w:left="4624" w:hanging="439"/>
      </w:pPr>
      <w:rPr>
        <w:rFonts w:hint="default"/>
      </w:rPr>
    </w:lvl>
    <w:lvl w:ilvl="5">
      <w:numFmt w:val="bullet"/>
      <w:lvlText w:val="•"/>
      <w:lvlJc w:val="left"/>
      <w:pPr>
        <w:ind w:left="5413" w:hanging="439"/>
      </w:pPr>
      <w:rPr>
        <w:rFonts w:hint="default"/>
      </w:rPr>
    </w:lvl>
    <w:lvl w:ilvl="6">
      <w:numFmt w:val="bullet"/>
      <w:lvlText w:val="•"/>
      <w:lvlJc w:val="left"/>
      <w:pPr>
        <w:ind w:left="6201" w:hanging="439"/>
      </w:pPr>
      <w:rPr>
        <w:rFonts w:hint="default"/>
      </w:rPr>
    </w:lvl>
    <w:lvl w:ilvl="7">
      <w:numFmt w:val="bullet"/>
      <w:lvlText w:val="•"/>
      <w:lvlJc w:val="left"/>
      <w:pPr>
        <w:ind w:left="6989" w:hanging="439"/>
      </w:pPr>
      <w:rPr>
        <w:rFonts w:hint="default"/>
      </w:rPr>
    </w:lvl>
    <w:lvl w:ilvl="8">
      <w:numFmt w:val="bullet"/>
      <w:lvlText w:val="•"/>
      <w:lvlJc w:val="left"/>
      <w:pPr>
        <w:ind w:left="7777" w:hanging="439"/>
      </w:pPr>
      <w:rPr>
        <w:rFonts w:hint="default"/>
      </w:rPr>
    </w:lvl>
  </w:abstractNum>
  <w:abstractNum w:abstractNumId="35">
    <w:nsid w:val="77BD5083"/>
    <w:multiLevelType w:val="hybridMultilevel"/>
    <w:tmpl w:val="E3DE531A"/>
    <w:lvl w:ilvl="0" w:tplc="5D0E6602">
      <w:start w:val="1"/>
      <w:numFmt w:val="lowerLetter"/>
      <w:lvlText w:val="%1)"/>
      <w:lvlJc w:val="left"/>
      <w:pPr>
        <w:ind w:left="2267" w:hanging="197"/>
      </w:pPr>
      <w:rPr>
        <w:rFonts w:ascii="Verdana" w:eastAsia="Verdana" w:hAnsi="Verdana" w:cs="Verdana" w:hint="default"/>
        <w:color w:val="231F20"/>
        <w:w w:val="67"/>
        <w:sz w:val="21"/>
        <w:szCs w:val="21"/>
      </w:rPr>
    </w:lvl>
    <w:lvl w:ilvl="1" w:tplc="E2266344">
      <w:numFmt w:val="bullet"/>
      <w:lvlText w:val="•"/>
      <w:lvlJc w:val="left"/>
      <w:pPr>
        <w:ind w:left="2969" w:hanging="197"/>
      </w:pPr>
      <w:rPr>
        <w:rFonts w:hint="default"/>
      </w:rPr>
    </w:lvl>
    <w:lvl w:ilvl="2" w:tplc="9A367B32">
      <w:numFmt w:val="bullet"/>
      <w:lvlText w:val="•"/>
      <w:lvlJc w:val="left"/>
      <w:pPr>
        <w:ind w:left="3678" w:hanging="197"/>
      </w:pPr>
      <w:rPr>
        <w:rFonts w:hint="default"/>
      </w:rPr>
    </w:lvl>
    <w:lvl w:ilvl="3" w:tplc="A6B4B49A">
      <w:numFmt w:val="bullet"/>
      <w:lvlText w:val="•"/>
      <w:lvlJc w:val="left"/>
      <w:pPr>
        <w:ind w:left="4388" w:hanging="197"/>
      </w:pPr>
      <w:rPr>
        <w:rFonts w:hint="default"/>
      </w:rPr>
    </w:lvl>
    <w:lvl w:ilvl="4" w:tplc="14322014">
      <w:numFmt w:val="bullet"/>
      <w:lvlText w:val="•"/>
      <w:lvlJc w:val="left"/>
      <w:pPr>
        <w:ind w:left="5097" w:hanging="197"/>
      </w:pPr>
      <w:rPr>
        <w:rFonts w:hint="default"/>
      </w:rPr>
    </w:lvl>
    <w:lvl w:ilvl="5" w:tplc="14EC08A0">
      <w:numFmt w:val="bullet"/>
      <w:lvlText w:val="•"/>
      <w:lvlJc w:val="left"/>
      <w:pPr>
        <w:ind w:left="5807" w:hanging="197"/>
      </w:pPr>
      <w:rPr>
        <w:rFonts w:hint="default"/>
      </w:rPr>
    </w:lvl>
    <w:lvl w:ilvl="6" w:tplc="5516C522">
      <w:numFmt w:val="bullet"/>
      <w:lvlText w:val="•"/>
      <w:lvlJc w:val="left"/>
      <w:pPr>
        <w:ind w:left="6516" w:hanging="197"/>
      </w:pPr>
      <w:rPr>
        <w:rFonts w:hint="default"/>
      </w:rPr>
    </w:lvl>
    <w:lvl w:ilvl="7" w:tplc="24CCE8B0">
      <w:numFmt w:val="bullet"/>
      <w:lvlText w:val="•"/>
      <w:lvlJc w:val="left"/>
      <w:pPr>
        <w:ind w:left="7226" w:hanging="197"/>
      </w:pPr>
      <w:rPr>
        <w:rFonts w:hint="default"/>
      </w:rPr>
    </w:lvl>
    <w:lvl w:ilvl="8" w:tplc="36164D8E">
      <w:numFmt w:val="bullet"/>
      <w:lvlText w:val="•"/>
      <w:lvlJc w:val="left"/>
      <w:pPr>
        <w:ind w:left="7935" w:hanging="197"/>
      </w:pPr>
      <w:rPr>
        <w:rFonts w:hint="default"/>
      </w:rPr>
    </w:lvl>
  </w:abstractNum>
  <w:abstractNum w:abstractNumId="36">
    <w:nsid w:val="77E8449F"/>
    <w:multiLevelType w:val="hybridMultilevel"/>
    <w:tmpl w:val="9B06E378"/>
    <w:lvl w:ilvl="0" w:tplc="F9920F0E">
      <w:start w:val="1"/>
      <w:numFmt w:val="lowerLetter"/>
      <w:lvlText w:val="%1."/>
      <w:lvlJc w:val="left"/>
      <w:pPr>
        <w:ind w:left="2210" w:hanging="360"/>
      </w:pPr>
      <w:rPr>
        <w:rFonts w:ascii="Verdana" w:eastAsia="Verdana" w:hAnsi="Verdana" w:cs="Verdana" w:hint="default"/>
        <w:color w:val="231F20"/>
        <w:w w:val="64"/>
        <w:sz w:val="21"/>
        <w:szCs w:val="21"/>
      </w:rPr>
    </w:lvl>
    <w:lvl w:ilvl="1" w:tplc="085AD6BA">
      <w:numFmt w:val="bullet"/>
      <w:lvlText w:val="•"/>
      <w:lvlJc w:val="left"/>
      <w:pPr>
        <w:ind w:left="2933" w:hanging="360"/>
      </w:pPr>
      <w:rPr>
        <w:rFonts w:hint="default"/>
      </w:rPr>
    </w:lvl>
    <w:lvl w:ilvl="2" w:tplc="14F090B4">
      <w:numFmt w:val="bullet"/>
      <w:lvlText w:val="•"/>
      <w:lvlJc w:val="left"/>
      <w:pPr>
        <w:ind w:left="3646" w:hanging="360"/>
      </w:pPr>
      <w:rPr>
        <w:rFonts w:hint="default"/>
      </w:rPr>
    </w:lvl>
    <w:lvl w:ilvl="3" w:tplc="EE12F040">
      <w:numFmt w:val="bullet"/>
      <w:lvlText w:val="•"/>
      <w:lvlJc w:val="left"/>
      <w:pPr>
        <w:ind w:left="4360" w:hanging="360"/>
      </w:pPr>
      <w:rPr>
        <w:rFonts w:hint="default"/>
      </w:rPr>
    </w:lvl>
    <w:lvl w:ilvl="4" w:tplc="5B4AB424">
      <w:numFmt w:val="bullet"/>
      <w:lvlText w:val="•"/>
      <w:lvlJc w:val="left"/>
      <w:pPr>
        <w:ind w:left="5073" w:hanging="360"/>
      </w:pPr>
      <w:rPr>
        <w:rFonts w:hint="default"/>
      </w:rPr>
    </w:lvl>
    <w:lvl w:ilvl="5" w:tplc="7332AAF8">
      <w:numFmt w:val="bullet"/>
      <w:lvlText w:val="•"/>
      <w:lvlJc w:val="left"/>
      <w:pPr>
        <w:ind w:left="5787" w:hanging="360"/>
      </w:pPr>
      <w:rPr>
        <w:rFonts w:hint="default"/>
      </w:rPr>
    </w:lvl>
    <w:lvl w:ilvl="6" w:tplc="6608A998">
      <w:numFmt w:val="bullet"/>
      <w:lvlText w:val="•"/>
      <w:lvlJc w:val="left"/>
      <w:pPr>
        <w:ind w:left="6500" w:hanging="360"/>
      </w:pPr>
      <w:rPr>
        <w:rFonts w:hint="default"/>
      </w:rPr>
    </w:lvl>
    <w:lvl w:ilvl="7" w:tplc="9E5A4DF0">
      <w:numFmt w:val="bullet"/>
      <w:lvlText w:val="•"/>
      <w:lvlJc w:val="left"/>
      <w:pPr>
        <w:ind w:left="7214" w:hanging="360"/>
      </w:pPr>
      <w:rPr>
        <w:rFonts w:hint="default"/>
      </w:rPr>
    </w:lvl>
    <w:lvl w:ilvl="8" w:tplc="5F640A70">
      <w:numFmt w:val="bullet"/>
      <w:lvlText w:val="•"/>
      <w:lvlJc w:val="left"/>
      <w:pPr>
        <w:ind w:left="7927" w:hanging="360"/>
      </w:pPr>
      <w:rPr>
        <w:rFonts w:hint="default"/>
      </w:rPr>
    </w:lvl>
  </w:abstractNum>
  <w:abstractNum w:abstractNumId="37">
    <w:nsid w:val="7E4C0A9E"/>
    <w:multiLevelType w:val="hybridMultilevel"/>
    <w:tmpl w:val="E8B2A054"/>
    <w:lvl w:ilvl="0" w:tplc="3CDE65D2">
      <w:start w:val="7"/>
      <w:numFmt w:val="decimal"/>
      <w:lvlText w:val="%1."/>
      <w:lvlJc w:val="left"/>
      <w:pPr>
        <w:ind w:left="1853" w:hanging="360"/>
        <w:jc w:val="right"/>
      </w:pPr>
      <w:rPr>
        <w:rFonts w:hint="default"/>
        <w:w w:val="74"/>
      </w:rPr>
    </w:lvl>
    <w:lvl w:ilvl="1" w:tplc="AB567192">
      <w:start w:val="1"/>
      <w:numFmt w:val="lowerLetter"/>
      <w:lvlText w:val="%2."/>
      <w:lvlJc w:val="left"/>
      <w:pPr>
        <w:ind w:left="2210" w:hanging="360"/>
      </w:pPr>
      <w:rPr>
        <w:rFonts w:ascii="Verdana" w:eastAsia="Verdana" w:hAnsi="Verdana" w:cs="Verdana" w:hint="default"/>
        <w:color w:val="231F20"/>
        <w:w w:val="64"/>
        <w:sz w:val="21"/>
        <w:szCs w:val="21"/>
      </w:rPr>
    </w:lvl>
    <w:lvl w:ilvl="2" w:tplc="7E48F004">
      <w:numFmt w:val="bullet"/>
      <w:lvlText w:val="•"/>
      <w:lvlJc w:val="left"/>
      <w:pPr>
        <w:ind w:left="3012" w:hanging="360"/>
      </w:pPr>
      <w:rPr>
        <w:rFonts w:hint="default"/>
      </w:rPr>
    </w:lvl>
    <w:lvl w:ilvl="3" w:tplc="56F8DD96">
      <w:numFmt w:val="bullet"/>
      <w:lvlText w:val="•"/>
      <w:lvlJc w:val="left"/>
      <w:pPr>
        <w:ind w:left="3805" w:hanging="360"/>
      </w:pPr>
      <w:rPr>
        <w:rFonts w:hint="default"/>
      </w:rPr>
    </w:lvl>
    <w:lvl w:ilvl="4" w:tplc="81CCF782">
      <w:numFmt w:val="bullet"/>
      <w:lvlText w:val="•"/>
      <w:lvlJc w:val="left"/>
      <w:pPr>
        <w:ind w:left="4598" w:hanging="360"/>
      </w:pPr>
      <w:rPr>
        <w:rFonts w:hint="default"/>
      </w:rPr>
    </w:lvl>
    <w:lvl w:ilvl="5" w:tplc="E9B093E2">
      <w:numFmt w:val="bullet"/>
      <w:lvlText w:val="•"/>
      <w:lvlJc w:val="left"/>
      <w:pPr>
        <w:ind w:left="5390" w:hanging="360"/>
      </w:pPr>
      <w:rPr>
        <w:rFonts w:hint="default"/>
      </w:rPr>
    </w:lvl>
    <w:lvl w:ilvl="6" w:tplc="C1B2737E">
      <w:numFmt w:val="bullet"/>
      <w:lvlText w:val="•"/>
      <w:lvlJc w:val="left"/>
      <w:pPr>
        <w:ind w:left="6183" w:hanging="360"/>
      </w:pPr>
      <w:rPr>
        <w:rFonts w:hint="default"/>
      </w:rPr>
    </w:lvl>
    <w:lvl w:ilvl="7" w:tplc="46BABBE6">
      <w:numFmt w:val="bullet"/>
      <w:lvlText w:val="•"/>
      <w:lvlJc w:val="left"/>
      <w:pPr>
        <w:ind w:left="6976" w:hanging="360"/>
      </w:pPr>
      <w:rPr>
        <w:rFonts w:hint="default"/>
      </w:rPr>
    </w:lvl>
    <w:lvl w:ilvl="8" w:tplc="0B4CBFE0">
      <w:numFmt w:val="bullet"/>
      <w:lvlText w:val="•"/>
      <w:lvlJc w:val="left"/>
      <w:pPr>
        <w:ind w:left="7768" w:hanging="360"/>
      </w:pPr>
      <w:rPr>
        <w:rFonts w:hint="default"/>
      </w:rPr>
    </w:lvl>
  </w:abstractNum>
  <w:abstractNum w:abstractNumId="38">
    <w:nsid w:val="7F1F0AE3"/>
    <w:multiLevelType w:val="hybridMultilevel"/>
    <w:tmpl w:val="6B4A8BB2"/>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8"/>
  </w:num>
  <w:num w:numId="3">
    <w:abstractNumId w:val="17"/>
  </w:num>
  <w:num w:numId="4">
    <w:abstractNumId w:val="30"/>
  </w:num>
  <w:num w:numId="5">
    <w:abstractNumId w:val="19"/>
  </w:num>
  <w:num w:numId="6">
    <w:abstractNumId w:val="24"/>
  </w:num>
  <w:num w:numId="7">
    <w:abstractNumId w:val="29"/>
  </w:num>
  <w:num w:numId="8">
    <w:abstractNumId w:val="31"/>
  </w:num>
  <w:num w:numId="9">
    <w:abstractNumId w:val="37"/>
  </w:num>
  <w:num w:numId="10">
    <w:abstractNumId w:val="26"/>
  </w:num>
  <w:num w:numId="11">
    <w:abstractNumId w:val="25"/>
  </w:num>
  <w:num w:numId="12">
    <w:abstractNumId w:val="36"/>
  </w:num>
  <w:num w:numId="13">
    <w:abstractNumId w:val="35"/>
  </w:num>
  <w:num w:numId="14">
    <w:abstractNumId w:val="32"/>
  </w:num>
  <w:num w:numId="15">
    <w:abstractNumId w:val="18"/>
  </w:num>
  <w:num w:numId="16">
    <w:abstractNumId w:val="7"/>
  </w:num>
  <w:num w:numId="17">
    <w:abstractNumId w:val="0"/>
  </w:num>
  <w:num w:numId="18">
    <w:abstractNumId w:val="9"/>
  </w:num>
  <w:num w:numId="19">
    <w:abstractNumId w:val="5"/>
  </w:num>
  <w:num w:numId="20">
    <w:abstractNumId w:val="27"/>
  </w:num>
  <w:num w:numId="21">
    <w:abstractNumId w:val="4"/>
  </w:num>
  <w:num w:numId="22">
    <w:abstractNumId w:val="16"/>
  </w:num>
  <w:num w:numId="23">
    <w:abstractNumId w:val="34"/>
  </w:num>
  <w:num w:numId="24">
    <w:abstractNumId w:val="21"/>
  </w:num>
  <w:num w:numId="25">
    <w:abstractNumId w:val="8"/>
  </w:num>
  <w:num w:numId="26">
    <w:abstractNumId w:val="23"/>
  </w:num>
  <w:num w:numId="27">
    <w:abstractNumId w:val="13"/>
  </w:num>
  <w:num w:numId="28">
    <w:abstractNumId w:val="12"/>
  </w:num>
  <w:num w:numId="29">
    <w:abstractNumId w:val="2"/>
  </w:num>
  <w:num w:numId="30">
    <w:abstractNumId w:val="3"/>
  </w:num>
  <w:num w:numId="31">
    <w:abstractNumId w:val="14"/>
  </w:num>
  <w:num w:numId="32">
    <w:abstractNumId w:val="15"/>
  </w:num>
  <w:num w:numId="33">
    <w:abstractNumId w:val="11"/>
  </w:num>
  <w:num w:numId="34">
    <w:abstractNumId w:val="6"/>
  </w:num>
  <w:num w:numId="35">
    <w:abstractNumId w:val="28"/>
  </w:num>
  <w:num w:numId="36">
    <w:abstractNumId w:val="10"/>
  </w:num>
  <w:num w:numId="37">
    <w:abstractNumId w:val="22"/>
  </w:num>
  <w:num w:numId="38">
    <w:abstractNumId w:val="33"/>
  </w:num>
  <w:num w:numId="39">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135"/>
    <w:rsid w:val="0002003D"/>
    <w:rsid w:val="00021333"/>
    <w:rsid w:val="000306E3"/>
    <w:rsid w:val="00041E98"/>
    <w:rsid w:val="00043A81"/>
    <w:rsid w:val="00050E18"/>
    <w:rsid w:val="00053692"/>
    <w:rsid w:val="000659C5"/>
    <w:rsid w:val="0006723E"/>
    <w:rsid w:val="00067F1C"/>
    <w:rsid w:val="000715C4"/>
    <w:rsid w:val="00073F3E"/>
    <w:rsid w:val="000878C2"/>
    <w:rsid w:val="000937A1"/>
    <w:rsid w:val="00093E02"/>
    <w:rsid w:val="00097725"/>
    <w:rsid w:val="000A09BB"/>
    <w:rsid w:val="000B6439"/>
    <w:rsid w:val="000C04DF"/>
    <w:rsid w:val="000C4715"/>
    <w:rsid w:val="000D2671"/>
    <w:rsid w:val="000E0982"/>
    <w:rsid w:val="000E34F8"/>
    <w:rsid w:val="000E63A7"/>
    <w:rsid w:val="000F5C9F"/>
    <w:rsid w:val="000F7704"/>
    <w:rsid w:val="0010059B"/>
    <w:rsid w:val="00101281"/>
    <w:rsid w:val="001030AA"/>
    <w:rsid w:val="00103FED"/>
    <w:rsid w:val="0014040A"/>
    <w:rsid w:val="00144DA8"/>
    <w:rsid w:val="00144DAA"/>
    <w:rsid w:val="00145252"/>
    <w:rsid w:val="0015016B"/>
    <w:rsid w:val="0015404A"/>
    <w:rsid w:val="00155777"/>
    <w:rsid w:val="00156DDC"/>
    <w:rsid w:val="001642D1"/>
    <w:rsid w:val="00173F60"/>
    <w:rsid w:val="0018642F"/>
    <w:rsid w:val="0019158F"/>
    <w:rsid w:val="00194414"/>
    <w:rsid w:val="00195484"/>
    <w:rsid w:val="001970A5"/>
    <w:rsid w:val="001A0449"/>
    <w:rsid w:val="001A150D"/>
    <w:rsid w:val="001A1B67"/>
    <w:rsid w:val="001A5DF7"/>
    <w:rsid w:val="001C031B"/>
    <w:rsid w:val="001C17B6"/>
    <w:rsid w:val="001D3C4F"/>
    <w:rsid w:val="001D5A98"/>
    <w:rsid w:val="001E048A"/>
    <w:rsid w:val="001E05A4"/>
    <w:rsid w:val="001E49C3"/>
    <w:rsid w:val="001E5777"/>
    <w:rsid w:val="001F1AD7"/>
    <w:rsid w:val="00202FC4"/>
    <w:rsid w:val="00203936"/>
    <w:rsid w:val="0020507D"/>
    <w:rsid w:val="00206854"/>
    <w:rsid w:val="00211CB6"/>
    <w:rsid w:val="00221E36"/>
    <w:rsid w:val="002233E5"/>
    <w:rsid w:val="00224DF7"/>
    <w:rsid w:val="00225087"/>
    <w:rsid w:val="00230F7D"/>
    <w:rsid w:val="00261748"/>
    <w:rsid w:val="00265050"/>
    <w:rsid w:val="00277531"/>
    <w:rsid w:val="00284AFF"/>
    <w:rsid w:val="002871B4"/>
    <w:rsid w:val="002B0A9D"/>
    <w:rsid w:val="002C3526"/>
    <w:rsid w:val="002E14B4"/>
    <w:rsid w:val="002E18DD"/>
    <w:rsid w:val="002E37A3"/>
    <w:rsid w:val="002E5BBC"/>
    <w:rsid w:val="002E69A3"/>
    <w:rsid w:val="002F0803"/>
    <w:rsid w:val="002F097B"/>
    <w:rsid w:val="003065B4"/>
    <w:rsid w:val="00307424"/>
    <w:rsid w:val="0031706D"/>
    <w:rsid w:val="00323F7F"/>
    <w:rsid w:val="003334E4"/>
    <w:rsid w:val="00335321"/>
    <w:rsid w:val="00336154"/>
    <w:rsid w:val="00340DB7"/>
    <w:rsid w:val="0034131E"/>
    <w:rsid w:val="00357F5C"/>
    <w:rsid w:val="00372301"/>
    <w:rsid w:val="00372B7E"/>
    <w:rsid w:val="0038011E"/>
    <w:rsid w:val="003817A2"/>
    <w:rsid w:val="00382E57"/>
    <w:rsid w:val="00395529"/>
    <w:rsid w:val="00396946"/>
    <w:rsid w:val="003D3FBA"/>
    <w:rsid w:val="003D6866"/>
    <w:rsid w:val="003E0C90"/>
    <w:rsid w:val="003E0D70"/>
    <w:rsid w:val="003E213E"/>
    <w:rsid w:val="003E2F3E"/>
    <w:rsid w:val="003E3CC2"/>
    <w:rsid w:val="003E532A"/>
    <w:rsid w:val="003F1DC3"/>
    <w:rsid w:val="003F7598"/>
    <w:rsid w:val="004011DF"/>
    <w:rsid w:val="004160D3"/>
    <w:rsid w:val="004214D2"/>
    <w:rsid w:val="0044194F"/>
    <w:rsid w:val="00460B67"/>
    <w:rsid w:val="0046358C"/>
    <w:rsid w:val="0047013C"/>
    <w:rsid w:val="00475DDB"/>
    <w:rsid w:val="004848FC"/>
    <w:rsid w:val="00484B63"/>
    <w:rsid w:val="00487F6C"/>
    <w:rsid w:val="004B118F"/>
    <w:rsid w:val="004B3F5C"/>
    <w:rsid w:val="004C553B"/>
    <w:rsid w:val="004C5BDE"/>
    <w:rsid w:val="004D1037"/>
    <w:rsid w:val="004D342F"/>
    <w:rsid w:val="004E0422"/>
    <w:rsid w:val="004E342C"/>
    <w:rsid w:val="004E4924"/>
    <w:rsid w:val="004E50E5"/>
    <w:rsid w:val="004E796F"/>
    <w:rsid w:val="004F6317"/>
    <w:rsid w:val="0050240C"/>
    <w:rsid w:val="005033F6"/>
    <w:rsid w:val="005109A6"/>
    <w:rsid w:val="005112BA"/>
    <w:rsid w:val="005209D1"/>
    <w:rsid w:val="00527B22"/>
    <w:rsid w:val="0054748A"/>
    <w:rsid w:val="005517B7"/>
    <w:rsid w:val="00554024"/>
    <w:rsid w:val="00560320"/>
    <w:rsid w:val="0056431A"/>
    <w:rsid w:val="00565285"/>
    <w:rsid w:val="005669A6"/>
    <w:rsid w:val="00567A1B"/>
    <w:rsid w:val="00570843"/>
    <w:rsid w:val="0057109E"/>
    <w:rsid w:val="00572A4B"/>
    <w:rsid w:val="00572E40"/>
    <w:rsid w:val="00575474"/>
    <w:rsid w:val="00575B34"/>
    <w:rsid w:val="005806F2"/>
    <w:rsid w:val="00586FDA"/>
    <w:rsid w:val="00590831"/>
    <w:rsid w:val="005A4EE0"/>
    <w:rsid w:val="005B0930"/>
    <w:rsid w:val="005C1283"/>
    <w:rsid w:val="005C27F9"/>
    <w:rsid w:val="005C5EFD"/>
    <w:rsid w:val="005D05FB"/>
    <w:rsid w:val="005D2025"/>
    <w:rsid w:val="005D2B71"/>
    <w:rsid w:val="005D4C3C"/>
    <w:rsid w:val="005D7282"/>
    <w:rsid w:val="005E0674"/>
    <w:rsid w:val="005E3460"/>
    <w:rsid w:val="005E391A"/>
    <w:rsid w:val="005F3522"/>
    <w:rsid w:val="005F4CFE"/>
    <w:rsid w:val="005F63CD"/>
    <w:rsid w:val="00600ABD"/>
    <w:rsid w:val="0060379C"/>
    <w:rsid w:val="00612586"/>
    <w:rsid w:val="0061416F"/>
    <w:rsid w:val="006149A4"/>
    <w:rsid w:val="006209D4"/>
    <w:rsid w:val="00623EAD"/>
    <w:rsid w:val="006329BD"/>
    <w:rsid w:val="00637E71"/>
    <w:rsid w:val="00653487"/>
    <w:rsid w:val="006534AE"/>
    <w:rsid w:val="00657D12"/>
    <w:rsid w:val="006666F5"/>
    <w:rsid w:val="00667386"/>
    <w:rsid w:val="00670E8C"/>
    <w:rsid w:val="00671B65"/>
    <w:rsid w:val="00672A8A"/>
    <w:rsid w:val="00673860"/>
    <w:rsid w:val="00674E3B"/>
    <w:rsid w:val="00693086"/>
    <w:rsid w:val="006A5D5A"/>
    <w:rsid w:val="006A6096"/>
    <w:rsid w:val="006A7A68"/>
    <w:rsid w:val="006C4C28"/>
    <w:rsid w:val="006D099B"/>
    <w:rsid w:val="006D11E9"/>
    <w:rsid w:val="006D1BB1"/>
    <w:rsid w:val="006D1FA9"/>
    <w:rsid w:val="006E552B"/>
    <w:rsid w:val="006F1289"/>
    <w:rsid w:val="006F12CC"/>
    <w:rsid w:val="006F3135"/>
    <w:rsid w:val="00701B35"/>
    <w:rsid w:val="00710D89"/>
    <w:rsid w:val="007154AC"/>
    <w:rsid w:val="00740178"/>
    <w:rsid w:val="00743791"/>
    <w:rsid w:val="00746871"/>
    <w:rsid w:val="007504E1"/>
    <w:rsid w:val="00751578"/>
    <w:rsid w:val="00753F50"/>
    <w:rsid w:val="00755322"/>
    <w:rsid w:val="00760274"/>
    <w:rsid w:val="00762D93"/>
    <w:rsid w:val="00774AB2"/>
    <w:rsid w:val="00780F94"/>
    <w:rsid w:val="007810A9"/>
    <w:rsid w:val="00783362"/>
    <w:rsid w:val="00787734"/>
    <w:rsid w:val="007904DC"/>
    <w:rsid w:val="00790ECB"/>
    <w:rsid w:val="00796F7C"/>
    <w:rsid w:val="007A6045"/>
    <w:rsid w:val="007A76F3"/>
    <w:rsid w:val="007B0638"/>
    <w:rsid w:val="007B06D8"/>
    <w:rsid w:val="007B1D27"/>
    <w:rsid w:val="007B3576"/>
    <w:rsid w:val="007B41BA"/>
    <w:rsid w:val="007B679D"/>
    <w:rsid w:val="007C2215"/>
    <w:rsid w:val="007C54BC"/>
    <w:rsid w:val="0082522F"/>
    <w:rsid w:val="00833E83"/>
    <w:rsid w:val="0083611E"/>
    <w:rsid w:val="00852FD0"/>
    <w:rsid w:val="00871153"/>
    <w:rsid w:val="0087258C"/>
    <w:rsid w:val="008741AE"/>
    <w:rsid w:val="008813E1"/>
    <w:rsid w:val="00892316"/>
    <w:rsid w:val="0089300A"/>
    <w:rsid w:val="008A1E56"/>
    <w:rsid w:val="008B0B07"/>
    <w:rsid w:val="008B429C"/>
    <w:rsid w:val="008B5C41"/>
    <w:rsid w:val="008C51A4"/>
    <w:rsid w:val="008C5CB2"/>
    <w:rsid w:val="008C734E"/>
    <w:rsid w:val="008C7FC7"/>
    <w:rsid w:val="008E2BEF"/>
    <w:rsid w:val="008F0EA1"/>
    <w:rsid w:val="008F26EB"/>
    <w:rsid w:val="008F3913"/>
    <w:rsid w:val="00901FB7"/>
    <w:rsid w:val="009104CC"/>
    <w:rsid w:val="009128F5"/>
    <w:rsid w:val="009223C2"/>
    <w:rsid w:val="00922979"/>
    <w:rsid w:val="00930EF0"/>
    <w:rsid w:val="009368CD"/>
    <w:rsid w:val="00936A0C"/>
    <w:rsid w:val="00950207"/>
    <w:rsid w:val="00950985"/>
    <w:rsid w:val="009601FF"/>
    <w:rsid w:val="009611BC"/>
    <w:rsid w:val="00961795"/>
    <w:rsid w:val="0096355C"/>
    <w:rsid w:val="009702CF"/>
    <w:rsid w:val="0097232C"/>
    <w:rsid w:val="00977BD6"/>
    <w:rsid w:val="00980F40"/>
    <w:rsid w:val="009850CB"/>
    <w:rsid w:val="00993772"/>
    <w:rsid w:val="009945A6"/>
    <w:rsid w:val="009970EC"/>
    <w:rsid w:val="009B21B0"/>
    <w:rsid w:val="009B270B"/>
    <w:rsid w:val="009B363C"/>
    <w:rsid w:val="009B41A9"/>
    <w:rsid w:val="009B53DB"/>
    <w:rsid w:val="009D4863"/>
    <w:rsid w:val="009D607A"/>
    <w:rsid w:val="009D6D7E"/>
    <w:rsid w:val="009D71FE"/>
    <w:rsid w:val="009E2868"/>
    <w:rsid w:val="009E6773"/>
    <w:rsid w:val="009E75A5"/>
    <w:rsid w:val="009F77EF"/>
    <w:rsid w:val="00A038AB"/>
    <w:rsid w:val="00A1207E"/>
    <w:rsid w:val="00A2003B"/>
    <w:rsid w:val="00A22A34"/>
    <w:rsid w:val="00A23A05"/>
    <w:rsid w:val="00A24565"/>
    <w:rsid w:val="00A4327A"/>
    <w:rsid w:val="00A46B2D"/>
    <w:rsid w:val="00A501EF"/>
    <w:rsid w:val="00A60CD5"/>
    <w:rsid w:val="00A6147A"/>
    <w:rsid w:val="00A61A5A"/>
    <w:rsid w:val="00A62922"/>
    <w:rsid w:val="00A713EC"/>
    <w:rsid w:val="00A7700A"/>
    <w:rsid w:val="00A77FBD"/>
    <w:rsid w:val="00AA0A54"/>
    <w:rsid w:val="00AA3365"/>
    <w:rsid w:val="00AC616E"/>
    <w:rsid w:val="00AC7677"/>
    <w:rsid w:val="00AD0225"/>
    <w:rsid w:val="00AD1A20"/>
    <w:rsid w:val="00AD3291"/>
    <w:rsid w:val="00AE239D"/>
    <w:rsid w:val="00AF0728"/>
    <w:rsid w:val="00AF25EE"/>
    <w:rsid w:val="00AF3B3E"/>
    <w:rsid w:val="00AF4EFE"/>
    <w:rsid w:val="00B00B1B"/>
    <w:rsid w:val="00B03B77"/>
    <w:rsid w:val="00B0572E"/>
    <w:rsid w:val="00B0684A"/>
    <w:rsid w:val="00B1547E"/>
    <w:rsid w:val="00B22FAD"/>
    <w:rsid w:val="00B23AE2"/>
    <w:rsid w:val="00B262E8"/>
    <w:rsid w:val="00B262F1"/>
    <w:rsid w:val="00B34623"/>
    <w:rsid w:val="00B43872"/>
    <w:rsid w:val="00B4564B"/>
    <w:rsid w:val="00B46317"/>
    <w:rsid w:val="00B4781D"/>
    <w:rsid w:val="00B52ADF"/>
    <w:rsid w:val="00B54A92"/>
    <w:rsid w:val="00B55C64"/>
    <w:rsid w:val="00B674C6"/>
    <w:rsid w:val="00B808F3"/>
    <w:rsid w:val="00B823E0"/>
    <w:rsid w:val="00B82E29"/>
    <w:rsid w:val="00B83CAB"/>
    <w:rsid w:val="00B91D2D"/>
    <w:rsid w:val="00B979AB"/>
    <w:rsid w:val="00BA0311"/>
    <w:rsid w:val="00BA43B6"/>
    <w:rsid w:val="00BA667D"/>
    <w:rsid w:val="00BC3CFE"/>
    <w:rsid w:val="00BC650D"/>
    <w:rsid w:val="00BD24FC"/>
    <w:rsid w:val="00BF7D52"/>
    <w:rsid w:val="00C0061E"/>
    <w:rsid w:val="00C01811"/>
    <w:rsid w:val="00C04784"/>
    <w:rsid w:val="00C10B01"/>
    <w:rsid w:val="00C11FA1"/>
    <w:rsid w:val="00C1227F"/>
    <w:rsid w:val="00C14811"/>
    <w:rsid w:val="00C17B5F"/>
    <w:rsid w:val="00C20F57"/>
    <w:rsid w:val="00C2705D"/>
    <w:rsid w:val="00C343F1"/>
    <w:rsid w:val="00C34704"/>
    <w:rsid w:val="00C40253"/>
    <w:rsid w:val="00C447C6"/>
    <w:rsid w:val="00C661AA"/>
    <w:rsid w:val="00C7063B"/>
    <w:rsid w:val="00C74B5A"/>
    <w:rsid w:val="00C75301"/>
    <w:rsid w:val="00C75BFC"/>
    <w:rsid w:val="00C77C60"/>
    <w:rsid w:val="00C8198A"/>
    <w:rsid w:val="00C85F7D"/>
    <w:rsid w:val="00C90C14"/>
    <w:rsid w:val="00C919F1"/>
    <w:rsid w:val="00C97BB1"/>
    <w:rsid w:val="00CA045A"/>
    <w:rsid w:val="00CA0D60"/>
    <w:rsid w:val="00CA1AD2"/>
    <w:rsid w:val="00CA6B3F"/>
    <w:rsid w:val="00CB1869"/>
    <w:rsid w:val="00CB2DB5"/>
    <w:rsid w:val="00CB7EC6"/>
    <w:rsid w:val="00CC1FA8"/>
    <w:rsid w:val="00CC61E0"/>
    <w:rsid w:val="00CD03E7"/>
    <w:rsid w:val="00CD3EC0"/>
    <w:rsid w:val="00CE6D55"/>
    <w:rsid w:val="00CF336A"/>
    <w:rsid w:val="00CF7F9D"/>
    <w:rsid w:val="00D02CF4"/>
    <w:rsid w:val="00D11106"/>
    <w:rsid w:val="00D14146"/>
    <w:rsid w:val="00D1429B"/>
    <w:rsid w:val="00D148E0"/>
    <w:rsid w:val="00D1584C"/>
    <w:rsid w:val="00D21665"/>
    <w:rsid w:val="00D239C8"/>
    <w:rsid w:val="00D249D4"/>
    <w:rsid w:val="00D35C49"/>
    <w:rsid w:val="00D4271C"/>
    <w:rsid w:val="00D4356F"/>
    <w:rsid w:val="00D43F11"/>
    <w:rsid w:val="00D477D6"/>
    <w:rsid w:val="00D5015B"/>
    <w:rsid w:val="00D535E4"/>
    <w:rsid w:val="00D5362E"/>
    <w:rsid w:val="00D536A0"/>
    <w:rsid w:val="00D65F89"/>
    <w:rsid w:val="00D70955"/>
    <w:rsid w:val="00D9586B"/>
    <w:rsid w:val="00D96D55"/>
    <w:rsid w:val="00DA2A81"/>
    <w:rsid w:val="00DA521A"/>
    <w:rsid w:val="00DB0537"/>
    <w:rsid w:val="00DC2F9C"/>
    <w:rsid w:val="00DC69D2"/>
    <w:rsid w:val="00DD1FF0"/>
    <w:rsid w:val="00DE68EF"/>
    <w:rsid w:val="00DF12C7"/>
    <w:rsid w:val="00E04699"/>
    <w:rsid w:val="00E12F2A"/>
    <w:rsid w:val="00E13176"/>
    <w:rsid w:val="00E21900"/>
    <w:rsid w:val="00E22AAF"/>
    <w:rsid w:val="00E238C8"/>
    <w:rsid w:val="00E23C58"/>
    <w:rsid w:val="00E2460E"/>
    <w:rsid w:val="00E34454"/>
    <w:rsid w:val="00E3592F"/>
    <w:rsid w:val="00E36612"/>
    <w:rsid w:val="00E37C98"/>
    <w:rsid w:val="00E406A5"/>
    <w:rsid w:val="00E540E8"/>
    <w:rsid w:val="00E61C18"/>
    <w:rsid w:val="00E62F69"/>
    <w:rsid w:val="00E67DD1"/>
    <w:rsid w:val="00E71FAD"/>
    <w:rsid w:val="00E75057"/>
    <w:rsid w:val="00E76642"/>
    <w:rsid w:val="00E83E60"/>
    <w:rsid w:val="00E90121"/>
    <w:rsid w:val="00E9358F"/>
    <w:rsid w:val="00EA2F16"/>
    <w:rsid w:val="00EA3E54"/>
    <w:rsid w:val="00EB41E7"/>
    <w:rsid w:val="00EB6761"/>
    <w:rsid w:val="00EB7AA1"/>
    <w:rsid w:val="00EC0309"/>
    <w:rsid w:val="00ED4D68"/>
    <w:rsid w:val="00ED5151"/>
    <w:rsid w:val="00ED61CC"/>
    <w:rsid w:val="00EE2CF8"/>
    <w:rsid w:val="00EE3C6F"/>
    <w:rsid w:val="00EE6C48"/>
    <w:rsid w:val="00EF3250"/>
    <w:rsid w:val="00EF3CC9"/>
    <w:rsid w:val="00EF602A"/>
    <w:rsid w:val="00F001D3"/>
    <w:rsid w:val="00F022F7"/>
    <w:rsid w:val="00F035C6"/>
    <w:rsid w:val="00F03D15"/>
    <w:rsid w:val="00F0637C"/>
    <w:rsid w:val="00F07928"/>
    <w:rsid w:val="00F21C13"/>
    <w:rsid w:val="00F26AA9"/>
    <w:rsid w:val="00F30D06"/>
    <w:rsid w:val="00F31D2F"/>
    <w:rsid w:val="00F33D1B"/>
    <w:rsid w:val="00F34D70"/>
    <w:rsid w:val="00F43E6A"/>
    <w:rsid w:val="00F459F8"/>
    <w:rsid w:val="00F47AB4"/>
    <w:rsid w:val="00F6078E"/>
    <w:rsid w:val="00F64720"/>
    <w:rsid w:val="00F654B8"/>
    <w:rsid w:val="00F6745F"/>
    <w:rsid w:val="00F9790F"/>
    <w:rsid w:val="00FA0167"/>
    <w:rsid w:val="00FA2B32"/>
    <w:rsid w:val="00FA3FE4"/>
    <w:rsid w:val="00FA4ED6"/>
    <w:rsid w:val="00FA539A"/>
    <w:rsid w:val="00FA6CF5"/>
    <w:rsid w:val="00FB04B7"/>
    <w:rsid w:val="00FB570E"/>
    <w:rsid w:val="00FB74E8"/>
    <w:rsid w:val="00FC28E1"/>
    <w:rsid w:val="00FC2F8D"/>
    <w:rsid w:val="00FD0B28"/>
    <w:rsid w:val="00FD41E0"/>
    <w:rsid w:val="00FD622A"/>
    <w:rsid w:val="00FD705A"/>
    <w:rsid w:val="00FE3102"/>
    <w:rsid w:val="00FE3BA2"/>
    <w:rsid w:val="00FF0020"/>
    <w:rsid w:val="00FF0FAD"/>
    <w:rsid w:val="00FF2D01"/>
    <w:rsid w:val="00FF4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35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1" w:qFormat="1"/>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6A6096"/>
    <w:pPr>
      <w:widowControl w:val="0"/>
      <w:autoSpaceDE w:val="0"/>
      <w:autoSpaceDN w:val="0"/>
      <w:spacing w:before="95" w:line="240" w:lineRule="auto"/>
      <w:ind w:left="1391" w:hanging="258"/>
      <w:outlineLvl w:val="0"/>
    </w:pPr>
    <w:rPr>
      <w:rFonts w:ascii="Verdana" w:eastAsia="Verdana" w:hAnsi="Verdana" w:cs="Verdana"/>
      <w:b/>
      <w:bCs/>
      <w:sz w:val="24"/>
      <w:szCs w:val="24"/>
    </w:rPr>
  </w:style>
  <w:style w:type="paragraph" w:styleId="Heading2">
    <w:name w:val="heading 2"/>
    <w:basedOn w:val="Normal"/>
    <w:next w:val="Normal"/>
    <w:link w:val="Heading2Char"/>
    <w:uiPriority w:val="1"/>
    <w:unhideWhenUsed/>
    <w:qFormat/>
    <w:rsid w:val="0026505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footnote text,A"/>
    <w:basedOn w:val="Normal"/>
    <w:link w:val="FootnoteTextChar"/>
    <w:uiPriority w:val="99"/>
    <w:semiHidden/>
    <w:unhideWhenUsed/>
    <w:rsid w:val="00C04784"/>
    <w:pPr>
      <w:spacing w:line="240" w:lineRule="auto"/>
    </w:pPr>
    <w:rPr>
      <w:sz w:val="20"/>
      <w:szCs w:val="20"/>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link w:val="FootnoteText"/>
    <w:uiPriority w:val="99"/>
    <w:semiHidden/>
    <w:rsid w:val="00C04784"/>
    <w:rPr>
      <w:sz w:val="20"/>
      <w:szCs w:val="20"/>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fr,Re"/>
    <w:basedOn w:val="DefaultParagraphFont"/>
    <w:link w:val="BVIfnrCharCharCharChar1CharChar"/>
    <w:uiPriority w:val="99"/>
    <w:unhideWhenUsed/>
    <w:rsid w:val="00C04784"/>
    <w:rPr>
      <w:vertAlign w:val="superscript"/>
    </w:rPr>
  </w:style>
  <w:style w:type="table" w:styleId="TableGrid">
    <w:name w:val="Table Grid"/>
    <w:basedOn w:val="TableNormal"/>
    <w:uiPriority w:val="39"/>
    <w:rsid w:val="00C047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65050"/>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265050"/>
    <w:pPr>
      <w:ind w:left="720"/>
      <w:contextualSpacing/>
    </w:pPr>
  </w:style>
  <w:style w:type="character" w:styleId="CommentReference">
    <w:name w:val="annotation reference"/>
    <w:basedOn w:val="DefaultParagraphFont"/>
    <w:uiPriority w:val="99"/>
    <w:semiHidden/>
    <w:unhideWhenUsed/>
    <w:rsid w:val="00AF0728"/>
    <w:rPr>
      <w:sz w:val="16"/>
      <w:szCs w:val="16"/>
    </w:rPr>
  </w:style>
  <w:style w:type="paragraph" w:styleId="CommentText">
    <w:name w:val="annotation text"/>
    <w:basedOn w:val="Normal"/>
    <w:link w:val="CommentTextChar"/>
    <w:uiPriority w:val="99"/>
    <w:unhideWhenUsed/>
    <w:rsid w:val="00AF0728"/>
    <w:pPr>
      <w:spacing w:line="240" w:lineRule="auto"/>
    </w:pPr>
    <w:rPr>
      <w:sz w:val="20"/>
      <w:szCs w:val="20"/>
    </w:rPr>
  </w:style>
  <w:style w:type="character" w:customStyle="1" w:styleId="CommentTextChar">
    <w:name w:val="Comment Text Char"/>
    <w:basedOn w:val="DefaultParagraphFont"/>
    <w:link w:val="CommentText"/>
    <w:uiPriority w:val="99"/>
    <w:rsid w:val="00AF0728"/>
    <w:rPr>
      <w:sz w:val="20"/>
      <w:szCs w:val="20"/>
    </w:rPr>
  </w:style>
  <w:style w:type="paragraph" w:styleId="CommentSubject">
    <w:name w:val="annotation subject"/>
    <w:basedOn w:val="CommentText"/>
    <w:next w:val="CommentText"/>
    <w:link w:val="CommentSubjectChar"/>
    <w:uiPriority w:val="99"/>
    <w:semiHidden/>
    <w:unhideWhenUsed/>
    <w:rsid w:val="00AF0728"/>
    <w:rPr>
      <w:b/>
      <w:bCs/>
    </w:rPr>
  </w:style>
  <w:style w:type="character" w:customStyle="1" w:styleId="CommentSubjectChar">
    <w:name w:val="Comment Subject Char"/>
    <w:basedOn w:val="CommentTextChar"/>
    <w:link w:val="CommentSubject"/>
    <w:uiPriority w:val="99"/>
    <w:semiHidden/>
    <w:rsid w:val="00AF0728"/>
    <w:rPr>
      <w:b/>
      <w:bCs/>
      <w:sz w:val="20"/>
      <w:szCs w:val="20"/>
    </w:rPr>
  </w:style>
  <w:style w:type="paragraph" w:styleId="BalloonText">
    <w:name w:val="Balloon Text"/>
    <w:basedOn w:val="Normal"/>
    <w:link w:val="BalloonTextChar"/>
    <w:uiPriority w:val="99"/>
    <w:semiHidden/>
    <w:unhideWhenUsed/>
    <w:rsid w:val="00AF07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8"/>
    <w:rPr>
      <w:rFonts w:ascii="Tahoma" w:hAnsi="Tahoma" w:cs="Tahoma"/>
      <w:sz w:val="16"/>
      <w:szCs w:val="16"/>
    </w:rPr>
  </w:style>
  <w:style w:type="paragraph" w:customStyle="1" w:styleId="t-9-8">
    <w:name w:val="t-9-8"/>
    <w:basedOn w:val="Normal"/>
    <w:rsid w:val="00AF0728"/>
    <w:pPr>
      <w:spacing w:before="100" w:beforeAutospacing="1" w:after="100" w:afterAutospacing="1" w:line="240" w:lineRule="auto"/>
    </w:pPr>
    <w:rPr>
      <w:rFonts w:ascii="Times New Roman" w:eastAsia="Times New Roman" w:hAnsi="Times New Roman" w:cs="Times New Roman"/>
      <w:color w:val="000000"/>
      <w:sz w:val="24"/>
      <w:szCs w:val="24"/>
      <w:lang w:val="hr-HR" w:eastAsia="hr-HR"/>
    </w:rPr>
  </w:style>
  <w:style w:type="character" w:customStyle="1" w:styleId="ListParagraphChar">
    <w:name w:val="List Paragraph Char"/>
    <w:link w:val="ListParagraph"/>
    <w:uiPriority w:val="99"/>
    <w:locked/>
    <w:rsid w:val="00AF0728"/>
  </w:style>
  <w:style w:type="paragraph" w:styleId="Revision">
    <w:name w:val="Revision"/>
    <w:hidden/>
    <w:uiPriority w:val="99"/>
    <w:semiHidden/>
    <w:rsid w:val="00FF490A"/>
    <w:pPr>
      <w:spacing w:line="240" w:lineRule="auto"/>
    </w:pPr>
  </w:style>
  <w:style w:type="paragraph" w:styleId="NormalWeb">
    <w:name w:val="Normal (Web)"/>
    <w:basedOn w:val="Normal"/>
    <w:uiPriority w:val="99"/>
    <w:rsid w:val="001C031B"/>
    <w:pPr>
      <w:spacing w:after="90" w:line="240" w:lineRule="auto"/>
    </w:pPr>
    <w:rPr>
      <w:rFonts w:ascii="Times New Roman" w:eastAsia="Times New Roman" w:hAnsi="Times New Roman" w:cs="Times New Roman"/>
      <w:sz w:val="24"/>
      <w:szCs w:val="24"/>
    </w:rPr>
  </w:style>
  <w:style w:type="paragraph" w:customStyle="1" w:styleId="Default">
    <w:name w:val="Default"/>
    <w:uiPriority w:val="99"/>
    <w:rsid w:val="001C031B"/>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6666F5"/>
    <w:rPr>
      <w:color w:val="0000FF"/>
      <w:u w:val="single"/>
    </w:rPr>
  </w:style>
  <w:style w:type="paragraph" w:styleId="BodyText">
    <w:name w:val="Body Text"/>
    <w:basedOn w:val="Normal"/>
    <w:link w:val="BodyTextChar"/>
    <w:uiPriority w:val="1"/>
    <w:qFormat/>
    <w:rsid w:val="006329BD"/>
    <w:pPr>
      <w:widowControl w:val="0"/>
      <w:autoSpaceDE w:val="0"/>
      <w:autoSpaceDN w:val="0"/>
      <w:spacing w:line="240" w:lineRule="auto"/>
    </w:pPr>
    <w:rPr>
      <w:rFonts w:ascii="Verdana" w:eastAsia="Verdana" w:hAnsi="Verdana" w:cs="Verdana"/>
      <w:sz w:val="21"/>
      <w:szCs w:val="21"/>
    </w:rPr>
  </w:style>
  <w:style w:type="character" w:customStyle="1" w:styleId="BodyTextChar">
    <w:name w:val="Body Text Char"/>
    <w:basedOn w:val="DefaultParagraphFont"/>
    <w:link w:val="BodyText"/>
    <w:uiPriority w:val="1"/>
    <w:rsid w:val="006329BD"/>
    <w:rPr>
      <w:rFonts w:ascii="Verdana" w:eastAsia="Verdana" w:hAnsi="Verdana" w:cs="Verdana"/>
      <w:sz w:val="21"/>
      <w:szCs w:val="21"/>
    </w:rPr>
  </w:style>
  <w:style w:type="paragraph" w:styleId="Header">
    <w:name w:val="header"/>
    <w:basedOn w:val="Normal"/>
    <w:link w:val="HeaderChar"/>
    <w:uiPriority w:val="99"/>
    <w:unhideWhenUsed/>
    <w:rsid w:val="006329BD"/>
    <w:pPr>
      <w:tabs>
        <w:tab w:val="center" w:pos="4513"/>
        <w:tab w:val="right" w:pos="9026"/>
      </w:tabs>
      <w:spacing w:line="240" w:lineRule="auto"/>
    </w:pPr>
  </w:style>
  <w:style w:type="character" w:customStyle="1" w:styleId="HeaderChar">
    <w:name w:val="Header Char"/>
    <w:basedOn w:val="DefaultParagraphFont"/>
    <w:link w:val="Header"/>
    <w:uiPriority w:val="99"/>
    <w:rsid w:val="006329BD"/>
  </w:style>
  <w:style w:type="paragraph" w:styleId="Footer">
    <w:name w:val="footer"/>
    <w:basedOn w:val="Normal"/>
    <w:link w:val="FooterChar"/>
    <w:uiPriority w:val="99"/>
    <w:unhideWhenUsed/>
    <w:rsid w:val="006329BD"/>
    <w:pPr>
      <w:tabs>
        <w:tab w:val="center" w:pos="4513"/>
        <w:tab w:val="right" w:pos="9026"/>
      </w:tabs>
      <w:spacing w:line="240" w:lineRule="auto"/>
    </w:pPr>
  </w:style>
  <w:style w:type="character" w:customStyle="1" w:styleId="FooterChar">
    <w:name w:val="Footer Char"/>
    <w:basedOn w:val="DefaultParagraphFont"/>
    <w:link w:val="Footer"/>
    <w:uiPriority w:val="99"/>
    <w:rsid w:val="006329BD"/>
  </w:style>
  <w:style w:type="character" w:customStyle="1" w:styleId="Heading1Char">
    <w:name w:val="Heading 1 Char"/>
    <w:basedOn w:val="DefaultParagraphFont"/>
    <w:link w:val="Heading1"/>
    <w:uiPriority w:val="1"/>
    <w:rsid w:val="006A6096"/>
    <w:rPr>
      <w:rFonts w:ascii="Verdana" w:eastAsia="Verdana" w:hAnsi="Verdana" w:cs="Verdana"/>
      <w:b/>
      <w:bCs/>
      <w:sz w:val="24"/>
      <w:szCs w:val="24"/>
    </w:rPr>
  </w:style>
  <w:style w:type="paragraph" w:styleId="TOC1">
    <w:name w:val="toc 1"/>
    <w:basedOn w:val="Normal"/>
    <w:uiPriority w:val="1"/>
    <w:qFormat/>
    <w:rsid w:val="006A6096"/>
    <w:pPr>
      <w:widowControl w:val="0"/>
      <w:autoSpaceDE w:val="0"/>
      <w:autoSpaceDN w:val="0"/>
      <w:spacing w:before="167" w:line="240" w:lineRule="auto"/>
      <w:ind w:left="1503" w:hanging="370"/>
    </w:pPr>
    <w:rPr>
      <w:rFonts w:ascii="Verdana" w:eastAsia="Verdana" w:hAnsi="Verdana" w:cs="Verdana"/>
      <w:sz w:val="21"/>
      <w:szCs w:val="21"/>
    </w:rPr>
  </w:style>
  <w:style w:type="paragraph" w:styleId="TOC2">
    <w:name w:val="toc 2"/>
    <w:basedOn w:val="Normal"/>
    <w:uiPriority w:val="1"/>
    <w:qFormat/>
    <w:rsid w:val="006A6096"/>
    <w:pPr>
      <w:widowControl w:val="0"/>
      <w:autoSpaceDE w:val="0"/>
      <w:autoSpaceDN w:val="0"/>
      <w:spacing w:before="166" w:line="240" w:lineRule="auto"/>
      <w:ind w:left="1951" w:hanging="421"/>
    </w:pPr>
    <w:rPr>
      <w:rFonts w:ascii="Verdana" w:eastAsia="Verdana" w:hAnsi="Verdana" w:cs="Verdana"/>
      <w:sz w:val="21"/>
      <w:szCs w:val="21"/>
    </w:rPr>
  </w:style>
  <w:style w:type="paragraph" w:styleId="TOC3">
    <w:name w:val="toc 3"/>
    <w:basedOn w:val="Normal"/>
    <w:uiPriority w:val="1"/>
    <w:qFormat/>
    <w:rsid w:val="006A6096"/>
    <w:pPr>
      <w:widowControl w:val="0"/>
      <w:autoSpaceDE w:val="0"/>
      <w:autoSpaceDN w:val="0"/>
      <w:spacing w:before="110" w:line="240" w:lineRule="auto"/>
      <w:ind w:left="2011" w:hanging="367"/>
    </w:pPr>
    <w:rPr>
      <w:rFonts w:ascii="Verdana" w:eastAsia="Verdana" w:hAnsi="Verdana" w:cs="Verdana"/>
      <w:sz w:val="21"/>
      <w:szCs w:val="21"/>
    </w:rPr>
  </w:style>
  <w:style w:type="paragraph" w:styleId="TOC4">
    <w:name w:val="toc 4"/>
    <w:basedOn w:val="Normal"/>
    <w:uiPriority w:val="1"/>
    <w:qFormat/>
    <w:rsid w:val="006A6096"/>
    <w:pPr>
      <w:widowControl w:val="0"/>
      <w:autoSpaceDE w:val="0"/>
      <w:autoSpaceDN w:val="0"/>
      <w:spacing w:before="110" w:line="240" w:lineRule="auto"/>
      <w:ind w:left="2508" w:hanging="524"/>
    </w:pPr>
    <w:rPr>
      <w:rFonts w:ascii="Verdana" w:eastAsia="Verdana" w:hAnsi="Verdana" w:cs="Verdana"/>
      <w:sz w:val="21"/>
      <w:szCs w:val="21"/>
    </w:rPr>
  </w:style>
  <w:style w:type="paragraph" w:styleId="TOC5">
    <w:name w:val="toc 5"/>
    <w:basedOn w:val="Normal"/>
    <w:uiPriority w:val="1"/>
    <w:qFormat/>
    <w:rsid w:val="006A6096"/>
    <w:pPr>
      <w:widowControl w:val="0"/>
      <w:autoSpaceDE w:val="0"/>
      <w:autoSpaceDN w:val="0"/>
      <w:spacing w:line="254" w:lineRule="exact"/>
      <w:ind w:left="2511"/>
    </w:pPr>
    <w:rPr>
      <w:rFonts w:ascii="Verdana" w:eastAsia="Verdana" w:hAnsi="Verdana" w:cs="Verdana"/>
      <w:sz w:val="21"/>
      <w:szCs w:val="21"/>
    </w:rPr>
  </w:style>
  <w:style w:type="paragraph" w:customStyle="1" w:styleId="TableParagraph">
    <w:name w:val="Table Paragraph"/>
    <w:basedOn w:val="Normal"/>
    <w:uiPriority w:val="1"/>
    <w:qFormat/>
    <w:rsid w:val="006A6096"/>
    <w:pPr>
      <w:widowControl w:val="0"/>
      <w:autoSpaceDE w:val="0"/>
      <w:autoSpaceDN w:val="0"/>
      <w:spacing w:line="237" w:lineRule="exact"/>
      <w:ind w:left="56"/>
    </w:pPr>
    <w:rPr>
      <w:rFonts w:ascii="Verdana" w:eastAsia="Verdana" w:hAnsi="Verdana" w:cs="Verdana"/>
    </w:rPr>
  </w:style>
  <w:style w:type="character" w:styleId="Strong">
    <w:name w:val="Strong"/>
    <w:basedOn w:val="DefaultParagraphFont"/>
    <w:uiPriority w:val="22"/>
    <w:qFormat/>
    <w:rsid w:val="002233E5"/>
    <w:rPr>
      <w:b/>
      <w:bCs/>
    </w:rPr>
  </w:style>
  <w:style w:type="character" w:customStyle="1" w:styleId="NoSpacingChar">
    <w:name w:val="No Spacing Char"/>
    <w:basedOn w:val="DefaultParagraphFont"/>
    <w:link w:val="NoSpacing"/>
    <w:uiPriority w:val="1"/>
    <w:locked/>
    <w:rsid w:val="00ED5151"/>
  </w:style>
  <w:style w:type="paragraph" w:styleId="NoSpacing">
    <w:name w:val="No Spacing"/>
    <w:basedOn w:val="Normal"/>
    <w:link w:val="NoSpacingChar"/>
    <w:uiPriority w:val="1"/>
    <w:qFormat/>
    <w:rsid w:val="00ED5151"/>
    <w:pPr>
      <w:spacing w:line="240" w:lineRule="auto"/>
      <w:ind w:firstLine="0"/>
      <w:jc w:val="left"/>
    </w:pPr>
  </w:style>
  <w:style w:type="paragraph" w:customStyle="1" w:styleId="BVIfnrCharCharCharChar1CharChar">
    <w:name w:val="BVI fnr Char Char Char Char1 Char Char"/>
    <w:aliases w:val="Footnotes refss Char Char Char Char1 Char Char,ftref Char Char Char Char1 Char Char,16 Point Char Char Char Char1 Char Char,Superscript 6 Point Char Char Char Char1 Char Char Char"/>
    <w:basedOn w:val="Normal"/>
    <w:link w:val="FootnoteReference"/>
    <w:uiPriority w:val="99"/>
    <w:rsid w:val="00ED5151"/>
    <w:pPr>
      <w:spacing w:after="160" w:line="240" w:lineRule="exact"/>
      <w:ind w:firstLine="0"/>
      <w:jc w:val="left"/>
    </w:pPr>
    <w:rPr>
      <w:vertAlign w:val="superscript"/>
    </w:rPr>
  </w:style>
  <w:style w:type="paragraph" w:styleId="BodyText2">
    <w:name w:val="Body Text 2"/>
    <w:basedOn w:val="Normal"/>
    <w:link w:val="BodyText2Char"/>
    <w:uiPriority w:val="99"/>
    <w:semiHidden/>
    <w:unhideWhenUsed/>
    <w:rsid w:val="00ED4D68"/>
    <w:pPr>
      <w:spacing w:after="120" w:line="480" w:lineRule="auto"/>
    </w:pPr>
  </w:style>
  <w:style w:type="character" w:customStyle="1" w:styleId="BodyText2Char">
    <w:name w:val="Body Text 2 Char"/>
    <w:basedOn w:val="DefaultParagraphFont"/>
    <w:link w:val="BodyText2"/>
    <w:uiPriority w:val="99"/>
    <w:semiHidden/>
    <w:rsid w:val="00ED4D68"/>
  </w:style>
  <w:style w:type="paragraph" w:styleId="EndnoteText">
    <w:name w:val="endnote text"/>
    <w:basedOn w:val="Normal"/>
    <w:link w:val="EndnoteTextChar"/>
    <w:uiPriority w:val="99"/>
    <w:semiHidden/>
    <w:unhideWhenUsed/>
    <w:rsid w:val="00BD24FC"/>
    <w:pPr>
      <w:spacing w:line="240" w:lineRule="auto"/>
    </w:pPr>
    <w:rPr>
      <w:sz w:val="20"/>
      <w:szCs w:val="20"/>
    </w:rPr>
  </w:style>
  <w:style w:type="character" w:customStyle="1" w:styleId="EndnoteTextChar">
    <w:name w:val="Endnote Text Char"/>
    <w:basedOn w:val="DefaultParagraphFont"/>
    <w:link w:val="EndnoteText"/>
    <w:uiPriority w:val="99"/>
    <w:semiHidden/>
    <w:rsid w:val="00BD24FC"/>
    <w:rPr>
      <w:sz w:val="20"/>
      <w:szCs w:val="20"/>
    </w:rPr>
  </w:style>
  <w:style w:type="character" w:styleId="EndnoteReference">
    <w:name w:val="endnote reference"/>
    <w:basedOn w:val="DefaultParagraphFont"/>
    <w:uiPriority w:val="99"/>
    <w:semiHidden/>
    <w:unhideWhenUsed/>
    <w:rsid w:val="00BD24F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1" w:qFormat="1"/>
    <w:lsdException w:name="toc 4" w:uiPriority="1" w:qFormat="1"/>
    <w:lsdException w:name="toc 5" w:uiPriority="1" w:qFormat="1"/>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6A6096"/>
    <w:pPr>
      <w:widowControl w:val="0"/>
      <w:autoSpaceDE w:val="0"/>
      <w:autoSpaceDN w:val="0"/>
      <w:spacing w:before="95" w:line="240" w:lineRule="auto"/>
      <w:ind w:left="1391" w:hanging="258"/>
      <w:outlineLvl w:val="0"/>
    </w:pPr>
    <w:rPr>
      <w:rFonts w:ascii="Verdana" w:eastAsia="Verdana" w:hAnsi="Verdana" w:cs="Verdana"/>
      <w:b/>
      <w:bCs/>
      <w:sz w:val="24"/>
      <w:szCs w:val="24"/>
    </w:rPr>
  </w:style>
  <w:style w:type="paragraph" w:styleId="Heading2">
    <w:name w:val="heading 2"/>
    <w:basedOn w:val="Normal"/>
    <w:next w:val="Normal"/>
    <w:link w:val="Heading2Char"/>
    <w:uiPriority w:val="1"/>
    <w:unhideWhenUsed/>
    <w:qFormat/>
    <w:rsid w:val="0026505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ingle space,FOOTNOTES,fn,Footnote Text Char Char Char,Footnote Text Char Char,Footnote Text Char1 Char,Footnote Text Char Char Char Char Char,Footnote Text Char Char Char1 Char,single space Char Char,ft,f,ft Char Char Char,footnote text,A"/>
    <w:basedOn w:val="Normal"/>
    <w:link w:val="FootnoteTextChar"/>
    <w:uiPriority w:val="99"/>
    <w:semiHidden/>
    <w:unhideWhenUsed/>
    <w:rsid w:val="00C04784"/>
    <w:pPr>
      <w:spacing w:line="240" w:lineRule="auto"/>
    </w:pPr>
    <w:rPr>
      <w:sz w:val="20"/>
      <w:szCs w:val="20"/>
    </w:rPr>
  </w:style>
  <w:style w:type="character" w:customStyle="1" w:styleId="FootnoteTextChar">
    <w:name w:val="Footnote Text Char"/>
    <w:aliases w:val="single space Char,FOOTNOTES Char,fn Char,Footnote Text Char Char Char Char,Footnote Text Char Char Char1,Footnote Text Char1 Char Char,Footnote Text Char Char Char Char Char Char,Footnote Text Char Char Char1 Char Char,ft Char,f Char"/>
    <w:basedOn w:val="DefaultParagraphFont"/>
    <w:link w:val="FootnoteText"/>
    <w:uiPriority w:val="99"/>
    <w:semiHidden/>
    <w:rsid w:val="00C04784"/>
    <w:rPr>
      <w:sz w:val="20"/>
      <w:szCs w:val="20"/>
    </w:rPr>
  </w:style>
  <w:style w:type="character" w:styleId="FootnoteReference">
    <w:name w:val="footnote reference"/>
    <w:aliases w:val="ftref,BVI fnr,16 Point,Superscript 6 Point,Footnote Reference Number,nota pié di pagina,Footnote symbol,Footnote reference number,Times 10 Point,Exposant 3 Point,EN Footnote Reference,note TESI,Footnote Reference Char Char Char,fr,Re"/>
    <w:basedOn w:val="DefaultParagraphFont"/>
    <w:link w:val="BVIfnrCharCharCharChar1CharChar"/>
    <w:uiPriority w:val="99"/>
    <w:unhideWhenUsed/>
    <w:rsid w:val="00C04784"/>
    <w:rPr>
      <w:vertAlign w:val="superscript"/>
    </w:rPr>
  </w:style>
  <w:style w:type="table" w:styleId="TableGrid">
    <w:name w:val="Table Grid"/>
    <w:basedOn w:val="TableNormal"/>
    <w:uiPriority w:val="39"/>
    <w:rsid w:val="00C0478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65050"/>
    <w:rPr>
      <w:rFonts w:asciiTheme="majorHAnsi" w:eastAsiaTheme="majorEastAsia" w:hAnsiTheme="majorHAnsi" w:cstheme="majorBidi"/>
      <w:b/>
      <w:bCs/>
      <w:color w:val="4F81BD" w:themeColor="accent1"/>
      <w:sz w:val="26"/>
      <w:szCs w:val="26"/>
    </w:rPr>
  </w:style>
  <w:style w:type="paragraph" w:styleId="ListParagraph">
    <w:name w:val="List Paragraph"/>
    <w:basedOn w:val="Normal"/>
    <w:link w:val="ListParagraphChar"/>
    <w:uiPriority w:val="34"/>
    <w:qFormat/>
    <w:rsid w:val="00265050"/>
    <w:pPr>
      <w:ind w:left="720"/>
      <w:contextualSpacing/>
    </w:pPr>
  </w:style>
  <w:style w:type="character" w:styleId="CommentReference">
    <w:name w:val="annotation reference"/>
    <w:basedOn w:val="DefaultParagraphFont"/>
    <w:uiPriority w:val="99"/>
    <w:semiHidden/>
    <w:unhideWhenUsed/>
    <w:rsid w:val="00AF0728"/>
    <w:rPr>
      <w:sz w:val="16"/>
      <w:szCs w:val="16"/>
    </w:rPr>
  </w:style>
  <w:style w:type="paragraph" w:styleId="CommentText">
    <w:name w:val="annotation text"/>
    <w:basedOn w:val="Normal"/>
    <w:link w:val="CommentTextChar"/>
    <w:uiPriority w:val="99"/>
    <w:unhideWhenUsed/>
    <w:rsid w:val="00AF0728"/>
    <w:pPr>
      <w:spacing w:line="240" w:lineRule="auto"/>
    </w:pPr>
    <w:rPr>
      <w:sz w:val="20"/>
      <w:szCs w:val="20"/>
    </w:rPr>
  </w:style>
  <w:style w:type="character" w:customStyle="1" w:styleId="CommentTextChar">
    <w:name w:val="Comment Text Char"/>
    <w:basedOn w:val="DefaultParagraphFont"/>
    <w:link w:val="CommentText"/>
    <w:uiPriority w:val="99"/>
    <w:rsid w:val="00AF0728"/>
    <w:rPr>
      <w:sz w:val="20"/>
      <w:szCs w:val="20"/>
    </w:rPr>
  </w:style>
  <w:style w:type="paragraph" w:styleId="CommentSubject">
    <w:name w:val="annotation subject"/>
    <w:basedOn w:val="CommentText"/>
    <w:next w:val="CommentText"/>
    <w:link w:val="CommentSubjectChar"/>
    <w:uiPriority w:val="99"/>
    <w:semiHidden/>
    <w:unhideWhenUsed/>
    <w:rsid w:val="00AF0728"/>
    <w:rPr>
      <w:b/>
      <w:bCs/>
    </w:rPr>
  </w:style>
  <w:style w:type="character" w:customStyle="1" w:styleId="CommentSubjectChar">
    <w:name w:val="Comment Subject Char"/>
    <w:basedOn w:val="CommentTextChar"/>
    <w:link w:val="CommentSubject"/>
    <w:uiPriority w:val="99"/>
    <w:semiHidden/>
    <w:rsid w:val="00AF0728"/>
    <w:rPr>
      <w:b/>
      <w:bCs/>
      <w:sz w:val="20"/>
      <w:szCs w:val="20"/>
    </w:rPr>
  </w:style>
  <w:style w:type="paragraph" w:styleId="BalloonText">
    <w:name w:val="Balloon Text"/>
    <w:basedOn w:val="Normal"/>
    <w:link w:val="BalloonTextChar"/>
    <w:uiPriority w:val="99"/>
    <w:semiHidden/>
    <w:unhideWhenUsed/>
    <w:rsid w:val="00AF072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0728"/>
    <w:rPr>
      <w:rFonts w:ascii="Tahoma" w:hAnsi="Tahoma" w:cs="Tahoma"/>
      <w:sz w:val="16"/>
      <w:szCs w:val="16"/>
    </w:rPr>
  </w:style>
  <w:style w:type="paragraph" w:customStyle="1" w:styleId="t-9-8">
    <w:name w:val="t-9-8"/>
    <w:basedOn w:val="Normal"/>
    <w:rsid w:val="00AF0728"/>
    <w:pPr>
      <w:spacing w:before="100" w:beforeAutospacing="1" w:after="100" w:afterAutospacing="1" w:line="240" w:lineRule="auto"/>
    </w:pPr>
    <w:rPr>
      <w:rFonts w:ascii="Times New Roman" w:eastAsia="Times New Roman" w:hAnsi="Times New Roman" w:cs="Times New Roman"/>
      <w:color w:val="000000"/>
      <w:sz w:val="24"/>
      <w:szCs w:val="24"/>
      <w:lang w:val="hr-HR" w:eastAsia="hr-HR"/>
    </w:rPr>
  </w:style>
  <w:style w:type="character" w:customStyle="1" w:styleId="ListParagraphChar">
    <w:name w:val="List Paragraph Char"/>
    <w:link w:val="ListParagraph"/>
    <w:uiPriority w:val="99"/>
    <w:locked/>
    <w:rsid w:val="00AF0728"/>
  </w:style>
  <w:style w:type="paragraph" w:styleId="Revision">
    <w:name w:val="Revision"/>
    <w:hidden/>
    <w:uiPriority w:val="99"/>
    <w:semiHidden/>
    <w:rsid w:val="00FF490A"/>
    <w:pPr>
      <w:spacing w:line="240" w:lineRule="auto"/>
    </w:pPr>
  </w:style>
  <w:style w:type="paragraph" w:styleId="NormalWeb">
    <w:name w:val="Normal (Web)"/>
    <w:basedOn w:val="Normal"/>
    <w:uiPriority w:val="99"/>
    <w:rsid w:val="001C031B"/>
    <w:pPr>
      <w:spacing w:after="90" w:line="240" w:lineRule="auto"/>
    </w:pPr>
    <w:rPr>
      <w:rFonts w:ascii="Times New Roman" w:eastAsia="Times New Roman" w:hAnsi="Times New Roman" w:cs="Times New Roman"/>
      <w:sz w:val="24"/>
      <w:szCs w:val="24"/>
    </w:rPr>
  </w:style>
  <w:style w:type="paragraph" w:customStyle="1" w:styleId="Default">
    <w:name w:val="Default"/>
    <w:uiPriority w:val="99"/>
    <w:rsid w:val="001C031B"/>
    <w:pPr>
      <w:autoSpaceDE w:val="0"/>
      <w:autoSpaceDN w:val="0"/>
      <w:adjustRightInd w:val="0"/>
      <w:spacing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6666F5"/>
    <w:rPr>
      <w:color w:val="0000FF"/>
      <w:u w:val="single"/>
    </w:rPr>
  </w:style>
  <w:style w:type="paragraph" w:styleId="BodyText">
    <w:name w:val="Body Text"/>
    <w:basedOn w:val="Normal"/>
    <w:link w:val="BodyTextChar"/>
    <w:uiPriority w:val="1"/>
    <w:qFormat/>
    <w:rsid w:val="006329BD"/>
    <w:pPr>
      <w:widowControl w:val="0"/>
      <w:autoSpaceDE w:val="0"/>
      <w:autoSpaceDN w:val="0"/>
      <w:spacing w:line="240" w:lineRule="auto"/>
    </w:pPr>
    <w:rPr>
      <w:rFonts w:ascii="Verdana" w:eastAsia="Verdana" w:hAnsi="Verdana" w:cs="Verdana"/>
      <w:sz w:val="21"/>
      <w:szCs w:val="21"/>
    </w:rPr>
  </w:style>
  <w:style w:type="character" w:customStyle="1" w:styleId="BodyTextChar">
    <w:name w:val="Body Text Char"/>
    <w:basedOn w:val="DefaultParagraphFont"/>
    <w:link w:val="BodyText"/>
    <w:uiPriority w:val="1"/>
    <w:rsid w:val="006329BD"/>
    <w:rPr>
      <w:rFonts w:ascii="Verdana" w:eastAsia="Verdana" w:hAnsi="Verdana" w:cs="Verdana"/>
      <w:sz w:val="21"/>
      <w:szCs w:val="21"/>
    </w:rPr>
  </w:style>
  <w:style w:type="paragraph" w:styleId="Header">
    <w:name w:val="header"/>
    <w:basedOn w:val="Normal"/>
    <w:link w:val="HeaderChar"/>
    <w:uiPriority w:val="99"/>
    <w:unhideWhenUsed/>
    <w:rsid w:val="006329BD"/>
    <w:pPr>
      <w:tabs>
        <w:tab w:val="center" w:pos="4513"/>
        <w:tab w:val="right" w:pos="9026"/>
      </w:tabs>
      <w:spacing w:line="240" w:lineRule="auto"/>
    </w:pPr>
  </w:style>
  <w:style w:type="character" w:customStyle="1" w:styleId="HeaderChar">
    <w:name w:val="Header Char"/>
    <w:basedOn w:val="DefaultParagraphFont"/>
    <w:link w:val="Header"/>
    <w:uiPriority w:val="99"/>
    <w:rsid w:val="006329BD"/>
  </w:style>
  <w:style w:type="paragraph" w:styleId="Footer">
    <w:name w:val="footer"/>
    <w:basedOn w:val="Normal"/>
    <w:link w:val="FooterChar"/>
    <w:uiPriority w:val="99"/>
    <w:unhideWhenUsed/>
    <w:rsid w:val="006329BD"/>
    <w:pPr>
      <w:tabs>
        <w:tab w:val="center" w:pos="4513"/>
        <w:tab w:val="right" w:pos="9026"/>
      </w:tabs>
      <w:spacing w:line="240" w:lineRule="auto"/>
    </w:pPr>
  </w:style>
  <w:style w:type="character" w:customStyle="1" w:styleId="FooterChar">
    <w:name w:val="Footer Char"/>
    <w:basedOn w:val="DefaultParagraphFont"/>
    <w:link w:val="Footer"/>
    <w:uiPriority w:val="99"/>
    <w:rsid w:val="006329BD"/>
  </w:style>
  <w:style w:type="character" w:customStyle="1" w:styleId="Heading1Char">
    <w:name w:val="Heading 1 Char"/>
    <w:basedOn w:val="DefaultParagraphFont"/>
    <w:link w:val="Heading1"/>
    <w:uiPriority w:val="1"/>
    <w:rsid w:val="006A6096"/>
    <w:rPr>
      <w:rFonts w:ascii="Verdana" w:eastAsia="Verdana" w:hAnsi="Verdana" w:cs="Verdana"/>
      <w:b/>
      <w:bCs/>
      <w:sz w:val="24"/>
      <w:szCs w:val="24"/>
    </w:rPr>
  </w:style>
  <w:style w:type="paragraph" w:styleId="TOC1">
    <w:name w:val="toc 1"/>
    <w:basedOn w:val="Normal"/>
    <w:uiPriority w:val="1"/>
    <w:qFormat/>
    <w:rsid w:val="006A6096"/>
    <w:pPr>
      <w:widowControl w:val="0"/>
      <w:autoSpaceDE w:val="0"/>
      <w:autoSpaceDN w:val="0"/>
      <w:spacing w:before="167" w:line="240" w:lineRule="auto"/>
      <w:ind w:left="1503" w:hanging="370"/>
    </w:pPr>
    <w:rPr>
      <w:rFonts w:ascii="Verdana" w:eastAsia="Verdana" w:hAnsi="Verdana" w:cs="Verdana"/>
      <w:sz w:val="21"/>
      <w:szCs w:val="21"/>
    </w:rPr>
  </w:style>
  <w:style w:type="paragraph" w:styleId="TOC2">
    <w:name w:val="toc 2"/>
    <w:basedOn w:val="Normal"/>
    <w:uiPriority w:val="1"/>
    <w:qFormat/>
    <w:rsid w:val="006A6096"/>
    <w:pPr>
      <w:widowControl w:val="0"/>
      <w:autoSpaceDE w:val="0"/>
      <w:autoSpaceDN w:val="0"/>
      <w:spacing w:before="166" w:line="240" w:lineRule="auto"/>
      <w:ind w:left="1951" w:hanging="421"/>
    </w:pPr>
    <w:rPr>
      <w:rFonts w:ascii="Verdana" w:eastAsia="Verdana" w:hAnsi="Verdana" w:cs="Verdana"/>
      <w:sz w:val="21"/>
      <w:szCs w:val="21"/>
    </w:rPr>
  </w:style>
  <w:style w:type="paragraph" w:styleId="TOC3">
    <w:name w:val="toc 3"/>
    <w:basedOn w:val="Normal"/>
    <w:uiPriority w:val="1"/>
    <w:qFormat/>
    <w:rsid w:val="006A6096"/>
    <w:pPr>
      <w:widowControl w:val="0"/>
      <w:autoSpaceDE w:val="0"/>
      <w:autoSpaceDN w:val="0"/>
      <w:spacing w:before="110" w:line="240" w:lineRule="auto"/>
      <w:ind w:left="2011" w:hanging="367"/>
    </w:pPr>
    <w:rPr>
      <w:rFonts w:ascii="Verdana" w:eastAsia="Verdana" w:hAnsi="Verdana" w:cs="Verdana"/>
      <w:sz w:val="21"/>
      <w:szCs w:val="21"/>
    </w:rPr>
  </w:style>
  <w:style w:type="paragraph" w:styleId="TOC4">
    <w:name w:val="toc 4"/>
    <w:basedOn w:val="Normal"/>
    <w:uiPriority w:val="1"/>
    <w:qFormat/>
    <w:rsid w:val="006A6096"/>
    <w:pPr>
      <w:widowControl w:val="0"/>
      <w:autoSpaceDE w:val="0"/>
      <w:autoSpaceDN w:val="0"/>
      <w:spacing w:before="110" w:line="240" w:lineRule="auto"/>
      <w:ind w:left="2508" w:hanging="524"/>
    </w:pPr>
    <w:rPr>
      <w:rFonts w:ascii="Verdana" w:eastAsia="Verdana" w:hAnsi="Verdana" w:cs="Verdana"/>
      <w:sz w:val="21"/>
      <w:szCs w:val="21"/>
    </w:rPr>
  </w:style>
  <w:style w:type="paragraph" w:styleId="TOC5">
    <w:name w:val="toc 5"/>
    <w:basedOn w:val="Normal"/>
    <w:uiPriority w:val="1"/>
    <w:qFormat/>
    <w:rsid w:val="006A6096"/>
    <w:pPr>
      <w:widowControl w:val="0"/>
      <w:autoSpaceDE w:val="0"/>
      <w:autoSpaceDN w:val="0"/>
      <w:spacing w:line="254" w:lineRule="exact"/>
      <w:ind w:left="2511"/>
    </w:pPr>
    <w:rPr>
      <w:rFonts w:ascii="Verdana" w:eastAsia="Verdana" w:hAnsi="Verdana" w:cs="Verdana"/>
      <w:sz w:val="21"/>
      <w:szCs w:val="21"/>
    </w:rPr>
  </w:style>
  <w:style w:type="paragraph" w:customStyle="1" w:styleId="TableParagraph">
    <w:name w:val="Table Paragraph"/>
    <w:basedOn w:val="Normal"/>
    <w:uiPriority w:val="1"/>
    <w:qFormat/>
    <w:rsid w:val="006A6096"/>
    <w:pPr>
      <w:widowControl w:val="0"/>
      <w:autoSpaceDE w:val="0"/>
      <w:autoSpaceDN w:val="0"/>
      <w:spacing w:line="237" w:lineRule="exact"/>
      <w:ind w:left="56"/>
    </w:pPr>
    <w:rPr>
      <w:rFonts w:ascii="Verdana" w:eastAsia="Verdana" w:hAnsi="Verdana" w:cs="Verdana"/>
    </w:rPr>
  </w:style>
  <w:style w:type="character" w:styleId="Strong">
    <w:name w:val="Strong"/>
    <w:basedOn w:val="DefaultParagraphFont"/>
    <w:uiPriority w:val="22"/>
    <w:qFormat/>
    <w:rsid w:val="002233E5"/>
    <w:rPr>
      <w:b/>
      <w:bCs/>
    </w:rPr>
  </w:style>
  <w:style w:type="character" w:customStyle="1" w:styleId="NoSpacingChar">
    <w:name w:val="No Spacing Char"/>
    <w:basedOn w:val="DefaultParagraphFont"/>
    <w:link w:val="NoSpacing"/>
    <w:uiPriority w:val="1"/>
    <w:locked/>
    <w:rsid w:val="00ED5151"/>
  </w:style>
  <w:style w:type="paragraph" w:styleId="NoSpacing">
    <w:name w:val="No Spacing"/>
    <w:basedOn w:val="Normal"/>
    <w:link w:val="NoSpacingChar"/>
    <w:uiPriority w:val="1"/>
    <w:qFormat/>
    <w:rsid w:val="00ED5151"/>
    <w:pPr>
      <w:spacing w:line="240" w:lineRule="auto"/>
      <w:ind w:firstLine="0"/>
      <w:jc w:val="left"/>
    </w:pPr>
  </w:style>
  <w:style w:type="paragraph" w:customStyle="1" w:styleId="BVIfnrCharCharCharChar1CharChar">
    <w:name w:val="BVI fnr Char Char Char Char1 Char Char"/>
    <w:aliases w:val="Footnotes refss Char Char Char Char1 Char Char,ftref Char Char Char Char1 Char Char,16 Point Char Char Char Char1 Char Char,Superscript 6 Point Char Char Char Char1 Char Char Char"/>
    <w:basedOn w:val="Normal"/>
    <w:link w:val="FootnoteReference"/>
    <w:uiPriority w:val="99"/>
    <w:rsid w:val="00ED5151"/>
    <w:pPr>
      <w:spacing w:after="160" w:line="240" w:lineRule="exact"/>
      <w:ind w:firstLine="0"/>
      <w:jc w:val="left"/>
    </w:pPr>
    <w:rPr>
      <w:vertAlign w:val="superscript"/>
    </w:rPr>
  </w:style>
  <w:style w:type="paragraph" w:styleId="BodyText2">
    <w:name w:val="Body Text 2"/>
    <w:basedOn w:val="Normal"/>
    <w:link w:val="BodyText2Char"/>
    <w:uiPriority w:val="99"/>
    <w:semiHidden/>
    <w:unhideWhenUsed/>
    <w:rsid w:val="00ED4D68"/>
    <w:pPr>
      <w:spacing w:after="120" w:line="480" w:lineRule="auto"/>
    </w:pPr>
  </w:style>
  <w:style w:type="character" w:customStyle="1" w:styleId="BodyText2Char">
    <w:name w:val="Body Text 2 Char"/>
    <w:basedOn w:val="DefaultParagraphFont"/>
    <w:link w:val="BodyText2"/>
    <w:uiPriority w:val="99"/>
    <w:semiHidden/>
    <w:rsid w:val="00ED4D68"/>
  </w:style>
  <w:style w:type="paragraph" w:styleId="EndnoteText">
    <w:name w:val="endnote text"/>
    <w:basedOn w:val="Normal"/>
    <w:link w:val="EndnoteTextChar"/>
    <w:uiPriority w:val="99"/>
    <w:semiHidden/>
    <w:unhideWhenUsed/>
    <w:rsid w:val="00BD24FC"/>
    <w:pPr>
      <w:spacing w:line="240" w:lineRule="auto"/>
    </w:pPr>
    <w:rPr>
      <w:sz w:val="20"/>
      <w:szCs w:val="20"/>
    </w:rPr>
  </w:style>
  <w:style w:type="character" w:customStyle="1" w:styleId="EndnoteTextChar">
    <w:name w:val="Endnote Text Char"/>
    <w:basedOn w:val="DefaultParagraphFont"/>
    <w:link w:val="EndnoteText"/>
    <w:uiPriority w:val="99"/>
    <w:semiHidden/>
    <w:rsid w:val="00BD24FC"/>
    <w:rPr>
      <w:sz w:val="20"/>
      <w:szCs w:val="20"/>
    </w:rPr>
  </w:style>
  <w:style w:type="character" w:styleId="EndnoteReference">
    <w:name w:val="endnote reference"/>
    <w:basedOn w:val="DefaultParagraphFont"/>
    <w:uiPriority w:val="99"/>
    <w:semiHidden/>
    <w:unhideWhenUsed/>
    <w:rsid w:val="00BD24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795584">
      <w:bodyDiv w:val="1"/>
      <w:marLeft w:val="0"/>
      <w:marRight w:val="0"/>
      <w:marTop w:val="0"/>
      <w:marBottom w:val="0"/>
      <w:divBdr>
        <w:top w:val="none" w:sz="0" w:space="0" w:color="auto"/>
        <w:left w:val="none" w:sz="0" w:space="0" w:color="auto"/>
        <w:bottom w:val="none" w:sz="0" w:space="0" w:color="auto"/>
        <w:right w:val="none" w:sz="0" w:space="0" w:color="auto"/>
      </w:divBdr>
    </w:div>
    <w:div w:id="1003432146">
      <w:bodyDiv w:val="1"/>
      <w:marLeft w:val="0"/>
      <w:marRight w:val="0"/>
      <w:marTop w:val="0"/>
      <w:marBottom w:val="0"/>
      <w:divBdr>
        <w:top w:val="none" w:sz="0" w:space="0" w:color="auto"/>
        <w:left w:val="none" w:sz="0" w:space="0" w:color="auto"/>
        <w:bottom w:val="none" w:sz="0" w:space="0" w:color="auto"/>
        <w:right w:val="none" w:sz="0" w:space="0" w:color="auto"/>
      </w:divBdr>
    </w:div>
    <w:div w:id="1191189221">
      <w:bodyDiv w:val="1"/>
      <w:marLeft w:val="0"/>
      <w:marRight w:val="0"/>
      <w:marTop w:val="0"/>
      <w:marBottom w:val="0"/>
      <w:divBdr>
        <w:top w:val="none" w:sz="0" w:space="0" w:color="auto"/>
        <w:left w:val="none" w:sz="0" w:space="0" w:color="auto"/>
        <w:bottom w:val="none" w:sz="0" w:space="0" w:color="auto"/>
        <w:right w:val="none" w:sz="0" w:space="0" w:color="auto"/>
      </w:divBdr>
    </w:div>
    <w:div w:id="1338343323">
      <w:bodyDiv w:val="1"/>
      <w:marLeft w:val="0"/>
      <w:marRight w:val="0"/>
      <w:marTop w:val="0"/>
      <w:marBottom w:val="0"/>
      <w:divBdr>
        <w:top w:val="none" w:sz="0" w:space="0" w:color="auto"/>
        <w:left w:val="none" w:sz="0" w:space="0" w:color="auto"/>
        <w:bottom w:val="none" w:sz="0" w:space="0" w:color="auto"/>
        <w:right w:val="none" w:sz="0" w:space="0" w:color="auto"/>
      </w:divBdr>
    </w:div>
    <w:div w:id="1541361514">
      <w:bodyDiv w:val="1"/>
      <w:marLeft w:val="0"/>
      <w:marRight w:val="0"/>
      <w:marTop w:val="0"/>
      <w:marBottom w:val="0"/>
      <w:divBdr>
        <w:top w:val="none" w:sz="0" w:space="0" w:color="auto"/>
        <w:left w:val="none" w:sz="0" w:space="0" w:color="auto"/>
        <w:bottom w:val="none" w:sz="0" w:space="0" w:color="auto"/>
        <w:right w:val="none" w:sz="0" w:space="0" w:color="auto"/>
      </w:divBdr>
    </w:div>
    <w:div w:id="1553224383">
      <w:bodyDiv w:val="1"/>
      <w:marLeft w:val="0"/>
      <w:marRight w:val="0"/>
      <w:marTop w:val="0"/>
      <w:marBottom w:val="0"/>
      <w:divBdr>
        <w:top w:val="none" w:sz="0" w:space="0" w:color="auto"/>
        <w:left w:val="none" w:sz="0" w:space="0" w:color="auto"/>
        <w:bottom w:val="none" w:sz="0" w:space="0" w:color="auto"/>
        <w:right w:val="none" w:sz="0" w:space="0" w:color="auto"/>
      </w:divBdr>
    </w:div>
    <w:div w:id="166732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yperlink" Target="mailto:javnarasprava.rad@minrzs.gov.r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mts.rs" TargetMode="External"/><Relationship Id="rId3" Type="http://schemas.openxmlformats.org/officeDocument/2006/relationships/hyperlink" Target="http://www.matis.rs" TargetMode="External"/><Relationship Id="rId7" Type="http://schemas.openxmlformats.org/officeDocument/2006/relationships/hyperlink" Target="http://www.oriontelekom.rs" TargetMode="External"/><Relationship Id="rId12" Type="http://schemas.openxmlformats.org/officeDocument/2006/relationships/hyperlink" Target="http://www.tehnomanija.rs" TargetMode="External"/><Relationship Id="rId2" Type="http://schemas.openxmlformats.org/officeDocument/2006/relationships/hyperlink" Target="http://www.formaideale.rs" TargetMode="External"/><Relationship Id="rId1" Type="http://schemas.openxmlformats.org/officeDocument/2006/relationships/hyperlink" Target="http://www.imovina.net" TargetMode="External"/><Relationship Id="rId6" Type="http://schemas.openxmlformats.org/officeDocument/2006/relationships/hyperlink" Target="http://www.vektor.net" TargetMode="External"/><Relationship Id="rId11" Type="http://schemas.openxmlformats.org/officeDocument/2006/relationships/hyperlink" Target="http://www.winwin.rs" TargetMode="External"/><Relationship Id="rId5" Type="http://schemas.openxmlformats.org/officeDocument/2006/relationships/hyperlink" Target="http://www.vitorogpromet.rs" TargetMode="External"/><Relationship Id="rId10" Type="http://schemas.openxmlformats.org/officeDocument/2006/relationships/hyperlink" Target="http://www.gigatron.rs" TargetMode="External"/><Relationship Id="rId4" Type="http://schemas.openxmlformats.org/officeDocument/2006/relationships/hyperlink" Target="http://www.jysk.rs" TargetMode="External"/><Relationship Id="rId9" Type="http://schemas.openxmlformats.org/officeDocument/2006/relationships/hyperlink" Target="http://www.sbb.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C3100-05A5-4A0F-9005-E91639EB5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4740</TotalTime>
  <Pages>25</Pages>
  <Words>8506</Words>
  <Characters>48486</Characters>
  <Application>Microsoft Office Word</Application>
  <DocSecurity>0</DocSecurity>
  <Lines>404</Lines>
  <Paragraphs>113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56879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Nikolic</dc:creator>
  <cp:lastModifiedBy>Strahinja Vujicic</cp:lastModifiedBy>
  <cp:revision>164</cp:revision>
  <cp:lastPrinted>2019-08-02T07:48:00Z</cp:lastPrinted>
  <dcterms:created xsi:type="dcterms:W3CDTF">2018-10-17T11:06:00Z</dcterms:created>
  <dcterms:modified xsi:type="dcterms:W3CDTF">2019-08-02T07:48:00Z</dcterms:modified>
</cp:coreProperties>
</file>