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4F2" w:rsidRPr="00D90205" w:rsidRDefault="007904F2" w:rsidP="007904F2">
      <w:pPr>
        <w:spacing w:after="0" w:line="240" w:lineRule="auto"/>
        <w:rPr>
          <w:rFonts w:ascii="Times New Roman" w:hAnsi="Times New Roman" w:cs="Times New Roman"/>
          <w:sz w:val="24"/>
          <w:szCs w:val="24"/>
          <w:u w:val="single"/>
          <w:lang w:val="sr-Cyrl-CS"/>
        </w:rPr>
      </w:pPr>
      <w:bookmarkStart w:id="0" w:name="_GoBack"/>
      <w:bookmarkEnd w:id="0"/>
    </w:p>
    <w:p w:rsidR="007904F2" w:rsidRDefault="007904F2" w:rsidP="007904F2">
      <w:pPr>
        <w:spacing w:after="0" w:line="240" w:lineRule="auto"/>
        <w:jc w:val="center"/>
        <w:rPr>
          <w:rFonts w:ascii="Times New Roman" w:hAnsi="Times New Roman" w:cs="Times New Roman"/>
          <w:sz w:val="24"/>
          <w:szCs w:val="24"/>
          <w:lang w:val="sr-Cyrl-CS"/>
        </w:rPr>
      </w:pPr>
    </w:p>
    <w:p w:rsidR="007904F2" w:rsidRDefault="007904F2" w:rsidP="00E40C83">
      <w:pPr>
        <w:tabs>
          <w:tab w:val="left" w:pos="9356"/>
        </w:tabs>
        <w:spacing w:after="0" w:line="240" w:lineRule="auto"/>
        <w:ind w:firstLine="567"/>
        <w:jc w:val="both"/>
        <w:rPr>
          <w:rFonts w:ascii="Times New Roman" w:hAnsi="Times New Roman" w:cs="Times New Roman"/>
          <w:sz w:val="24"/>
          <w:szCs w:val="24"/>
          <w:lang w:val="sr-Cyrl-CS"/>
        </w:rPr>
      </w:pPr>
    </w:p>
    <w:p w:rsidR="00101E47" w:rsidRPr="00387454" w:rsidRDefault="00101E47" w:rsidP="00E40C83">
      <w:pPr>
        <w:tabs>
          <w:tab w:val="left" w:pos="9356"/>
        </w:tabs>
        <w:spacing w:after="0" w:line="240" w:lineRule="auto"/>
        <w:ind w:firstLine="567"/>
        <w:jc w:val="both"/>
        <w:rPr>
          <w:rFonts w:ascii="Times New Roman" w:hAnsi="Times New Roman" w:cs="Times New Roman"/>
          <w:sz w:val="24"/>
          <w:szCs w:val="24"/>
          <w:lang w:val="sr-Cyrl-CS"/>
        </w:rPr>
      </w:pPr>
      <w:r w:rsidRPr="00387454">
        <w:rPr>
          <w:rFonts w:ascii="Times New Roman" w:hAnsi="Times New Roman" w:cs="Times New Roman"/>
          <w:sz w:val="24"/>
          <w:szCs w:val="24"/>
          <w:lang w:val="sr-Cyrl-CS"/>
        </w:rPr>
        <w:t>На основу члана 35. став 2. Закона о планирању и изградњи (</w:t>
      </w:r>
      <w:r w:rsidR="00387454" w:rsidRPr="00387454">
        <w:rPr>
          <w:rFonts w:ascii="Times New Roman" w:hAnsi="Times New Roman" w:cs="Times New Roman"/>
          <w:sz w:val="24"/>
          <w:szCs w:val="24"/>
          <w:lang w:val="sr-Cyrl-CS"/>
        </w:rPr>
        <w:t>„</w:t>
      </w:r>
      <w:r w:rsidRPr="00387454">
        <w:rPr>
          <w:rFonts w:ascii="Times New Roman" w:hAnsi="Times New Roman" w:cs="Times New Roman"/>
          <w:sz w:val="24"/>
          <w:szCs w:val="24"/>
          <w:lang w:val="sr-Cyrl-CS"/>
        </w:rPr>
        <w:t>Службени гласник РС</w:t>
      </w:r>
      <w:r w:rsidR="00387454" w:rsidRPr="00387454">
        <w:rPr>
          <w:rFonts w:ascii="Times New Roman" w:hAnsi="Times New Roman" w:cs="Times New Roman"/>
          <w:sz w:val="24"/>
          <w:szCs w:val="24"/>
          <w:lang w:val="sr-Cyrl-CS"/>
        </w:rPr>
        <w:t>”</w:t>
      </w:r>
      <w:r w:rsidRPr="00387454">
        <w:rPr>
          <w:rFonts w:ascii="Times New Roman" w:hAnsi="Times New Roman" w:cs="Times New Roman"/>
          <w:sz w:val="24"/>
          <w:szCs w:val="24"/>
          <w:lang w:val="sr-Cyrl-CS"/>
        </w:rPr>
        <w:t>, бр. 72/09, 81/09 - исправка, 64/10 - УС, 24/11, 121/12,</w:t>
      </w:r>
      <w:r w:rsidR="00E40C83">
        <w:rPr>
          <w:rFonts w:ascii="Times New Roman" w:hAnsi="Times New Roman" w:cs="Times New Roman"/>
          <w:sz w:val="24"/>
          <w:szCs w:val="24"/>
          <w:lang w:val="sr-Cyrl-CS"/>
        </w:rPr>
        <w:t xml:space="preserve"> 42/13 - УС, 50/13 - УС, 98/13 -</w:t>
      </w:r>
      <w:r w:rsidRPr="00387454">
        <w:rPr>
          <w:rFonts w:ascii="Times New Roman" w:hAnsi="Times New Roman" w:cs="Times New Roman"/>
          <w:sz w:val="24"/>
          <w:szCs w:val="24"/>
          <w:lang w:val="sr-Cyrl-CS"/>
        </w:rPr>
        <w:t xml:space="preserve"> УС</w:t>
      </w:r>
      <w:r w:rsidR="00387454" w:rsidRPr="00387454">
        <w:rPr>
          <w:rFonts w:ascii="Times New Roman" w:hAnsi="Times New Roman" w:cs="Times New Roman"/>
          <w:sz w:val="24"/>
          <w:szCs w:val="24"/>
          <w:lang w:val="sr-Cyrl-CS"/>
        </w:rPr>
        <w:t>,</w:t>
      </w:r>
      <w:r w:rsidRPr="00387454">
        <w:rPr>
          <w:rFonts w:ascii="Times New Roman" w:hAnsi="Times New Roman" w:cs="Times New Roman"/>
          <w:sz w:val="24"/>
          <w:szCs w:val="24"/>
          <w:lang w:val="sr-Cyrl-CS"/>
        </w:rPr>
        <w:t xml:space="preserve"> 132/14</w:t>
      </w:r>
      <w:r w:rsidR="00396241">
        <w:rPr>
          <w:rFonts w:ascii="Times New Roman" w:hAnsi="Times New Roman" w:cs="Times New Roman"/>
          <w:sz w:val="24"/>
          <w:szCs w:val="24"/>
          <w:lang w:val="sr-Cyrl-CS"/>
        </w:rPr>
        <w:t>,</w:t>
      </w:r>
      <w:r w:rsidR="00387454" w:rsidRPr="00387454">
        <w:rPr>
          <w:rFonts w:ascii="Times New Roman" w:hAnsi="Times New Roman" w:cs="Times New Roman"/>
          <w:sz w:val="24"/>
          <w:szCs w:val="24"/>
          <w:lang w:val="sr-Cyrl-CS"/>
        </w:rPr>
        <w:t xml:space="preserve"> 145/14</w:t>
      </w:r>
      <w:r w:rsidR="00B63B48">
        <w:rPr>
          <w:rFonts w:ascii="Times New Roman" w:hAnsi="Times New Roman" w:cs="Times New Roman"/>
          <w:sz w:val="24"/>
          <w:szCs w:val="24"/>
          <w:lang w:val="sr-Cyrl-CS"/>
        </w:rPr>
        <w:t>,</w:t>
      </w:r>
      <w:r w:rsidR="00396241" w:rsidRPr="00813161">
        <w:rPr>
          <w:rFonts w:ascii="Times New Roman" w:hAnsi="Times New Roman" w:cs="Times New Roman"/>
          <w:sz w:val="24"/>
          <w:szCs w:val="24"/>
          <w:lang w:val="sr-Cyrl-CS"/>
        </w:rPr>
        <w:t xml:space="preserve"> </w:t>
      </w:r>
      <w:r w:rsidR="00396241" w:rsidRPr="00813161">
        <w:rPr>
          <w:rFonts w:ascii="Times New Roman" w:hAnsi="Times New Roman" w:cs="Times New Roman"/>
          <w:sz w:val="24"/>
          <w:szCs w:val="24"/>
          <w:lang w:val="ru-RU"/>
        </w:rPr>
        <w:t>83</w:t>
      </w:r>
      <w:r w:rsidR="00396241" w:rsidRPr="00813161">
        <w:rPr>
          <w:rFonts w:ascii="Times New Roman" w:hAnsi="Times New Roman" w:cs="Times New Roman"/>
          <w:sz w:val="24"/>
          <w:szCs w:val="24"/>
          <w:lang w:val="sr-Cyrl-CS"/>
        </w:rPr>
        <w:t>/18</w:t>
      </w:r>
      <w:r w:rsidR="00CC745F">
        <w:rPr>
          <w:rFonts w:ascii="Times New Roman" w:hAnsi="Times New Roman" w:cs="Times New Roman"/>
          <w:sz w:val="24"/>
          <w:szCs w:val="24"/>
          <w:lang w:val="sr-Cyrl-CS"/>
        </w:rPr>
        <w:t>,</w:t>
      </w:r>
      <w:r w:rsidR="00B63B48">
        <w:rPr>
          <w:rFonts w:ascii="Times New Roman" w:hAnsi="Times New Roman" w:cs="Times New Roman"/>
          <w:sz w:val="24"/>
          <w:szCs w:val="24"/>
          <w:lang w:val="sr-Cyrl-CS"/>
        </w:rPr>
        <w:t xml:space="preserve"> 31/19</w:t>
      </w:r>
      <w:r w:rsidR="00CC745F">
        <w:rPr>
          <w:rFonts w:ascii="Times New Roman" w:hAnsi="Times New Roman" w:cs="Times New Roman"/>
          <w:sz w:val="24"/>
          <w:szCs w:val="24"/>
          <w:lang w:val="sr-Cyrl-CS"/>
        </w:rPr>
        <w:t xml:space="preserve"> и 37/19 – др. закон</w:t>
      </w:r>
      <w:r w:rsidRPr="00813161">
        <w:rPr>
          <w:rFonts w:ascii="Times New Roman" w:hAnsi="Times New Roman" w:cs="Times New Roman"/>
          <w:sz w:val="24"/>
          <w:szCs w:val="24"/>
          <w:lang w:val="sr-Cyrl-CS"/>
        </w:rPr>
        <w:t>) и</w:t>
      </w:r>
      <w:r w:rsidRPr="00387454">
        <w:rPr>
          <w:rFonts w:ascii="Times New Roman" w:hAnsi="Times New Roman" w:cs="Times New Roman"/>
          <w:sz w:val="24"/>
          <w:szCs w:val="24"/>
          <w:lang w:val="sr-Cyrl-CS"/>
        </w:rPr>
        <w:t xml:space="preserve"> члана 42. став 1. Закона о Влади (</w:t>
      </w:r>
      <w:r w:rsidR="00387454" w:rsidRPr="00387454">
        <w:rPr>
          <w:rFonts w:ascii="Times New Roman" w:hAnsi="Times New Roman" w:cs="Times New Roman"/>
          <w:sz w:val="24"/>
          <w:szCs w:val="24"/>
          <w:lang w:val="sr-Cyrl-CS"/>
        </w:rPr>
        <w:t>„</w:t>
      </w:r>
      <w:r w:rsidRPr="00387454">
        <w:rPr>
          <w:rFonts w:ascii="Times New Roman" w:hAnsi="Times New Roman" w:cs="Times New Roman"/>
          <w:sz w:val="24"/>
          <w:szCs w:val="24"/>
          <w:lang w:val="sr-Cyrl-CS"/>
        </w:rPr>
        <w:t>Службени гласник РС</w:t>
      </w:r>
      <w:r w:rsidR="00387454" w:rsidRPr="00387454">
        <w:rPr>
          <w:rFonts w:ascii="Times New Roman" w:hAnsi="Times New Roman" w:cs="Times New Roman"/>
          <w:sz w:val="24"/>
          <w:szCs w:val="24"/>
          <w:lang w:val="sr-Cyrl-CS"/>
        </w:rPr>
        <w:t>”</w:t>
      </w:r>
      <w:r w:rsidRPr="00387454">
        <w:rPr>
          <w:rFonts w:ascii="Times New Roman" w:hAnsi="Times New Roman" w:cs="Times New Roman"/>
          <w:sz w:val="24"/>
          <w:szCs w:val="24"/>
          <w:lang w:val="sr-Cyrl-CS"/>
        </w:rPr>
        <w:t>, бр. 55/05, 71/05 - исправка, 101/07, 65/08, 16/11</w:t>
      </w:r>
      <w:r w:rsidR="00E40C83">
        <w:rPr>
          <w:rFonts w:ascii="Times New Roman" w:hAnsi="Times New Roman" w:cs="Times New Roman"/>
          <w:sz w:val="24"/>
          <w:szCs w:val="24"/>
          <w:lang w:val="sr-Cyrl-CS"/>
        </w:rPr>
        <w:t>, 68/12 - УС, 72/12, 7/14 -</w:t>
      </w:r>
      <w:r w:rsidR="00387454" w:rsidRPr="00387454">
        <w:rPr>
          <w:rFonts w:ascii="Times New Roman" w:hAnsi="Times New Roman" w:cs="Times New Roman"/>
          <w:sz w:val="24"/>
          <w:szCs w:val="24"/>
          <w:lang w:val="sr-Cyrl-CS"/>
        </w:rPr>
        <w:t xml:space="preserve"> УС,</w:t>
      </w:r>
      <w:r w:rsidRPr="00387454">
        <w:rPr>
          <w:rFonts w:ascii="Times New Roman" w:hAnsi="Times New Roman" w:cs="Times New Roman"/>
          <w:sz w:val="24"/>
          <w:szCs w:val="24"/>
          <w:lang w:val="sr-Cyrl-CS"/>
        </w:rPr>
        <w:t xml:space="preserve"> 44/14</w:t>
      </w:r>
      <w:r w:rsidR="00387454" w:rsidRPr="00387454">
        <w:rPr>
          <w:rFonts w:ascii="Times New Roman" w:hAnsi="Times New Roman" w:cs="Times New Roman"/>
          <w:sz w:val="24"/>
          <w:szCs w:val="24"/>
          <w:lang w:val="sr-Cyrl-CS"/>
        </w:rPr>
        <w:t xml:space="preserve"> и 30/18</w:t>
      </w:r>
      <w:r w:rsidR="00E40C83">
        <w:rPr>
          <w:rFonts w:ascii="Times New Roman" w:hAnsi="Times New Roman" w:cs="Times New Roman"/>
          <w:sz w:val="24"/>
          <w:szCs w:val="24"/>
        </w:rPr>
        <w:t xml:space="preserve"> </w:t>
      </w:r>
      <w:r w:rsidR="00B63B48">
        <w:rPr>
          <w:rFonts w:ascii="Times New Roman" w:hAnsi="Times New Roman" w:cs="Times New Roman"/>
          <w:sz w:val="24"/>
          <w:szCs w:val="24"/>
          <w:lang w:val="sr-Cyrl-CS"/>
        </w:rPr>
        <w:t>-</w:t>
      </w:r>
      <w:r w:rsidR="00E40C83">
        <w:rPr>
          <w:rFonts w:ascii="Times New Roman" w:hAnsi="Times New Roman" w:cs="Times New Roman"/>
          <w:sz w:val="24"/>
          <w:szCs w:val="24"/>
        </w:rPr>
        <w:t xml:space="preserve"> </w:t>
      </w:r>
      <w:r w:rsidR="00B63B48">
        <w:rPr>
          <w:rFonts w:ascii="Times New Roman" w:hAnsi="Times New Roman" w:cs="Times New Roman"/>
          <w:sz w:val="24"/>
          <w:szCs w:val="24"/>
          <w:lang w:val="sr-Cyrl-CS"/>
        </w:rPr>
        <w:t>др. закон</w:t>
      </w:r>
      <w:r w:rsidRPr="00387454">
        <w:rPr>
          <w:rFonts w:ascii="Times New Roman" w:hAnsi="Times New Roman" w:cs="Times New Roman"/>
          <w:sz w:val="24"/>
          <w:szCs w:val="24"/>
          <w:lang w:val="sr-Cyrl-CS"/>
        </w:rPr>
        <w:t>),</w:t>
      </w:r>
    </w:p>
    <w:p w:rsidR="00387454" w:rsidRDefault="00387454" w:rsidP="00101E47">
      <w:pPr>
        <w:spacing w:after="0" w:line="240" w:lineRule="auto"/>
        <w:jc w:val="both"/>
        <w:rPr>
          <w:rFonts w:ascii="Times New Roman" w:hAnsi="Times New Roman" w:cs="Times New Roman"/>
          <w:sz w:val="24"/>
          <w:szCs w:val="24"/>
          <w:lang w:val="sr-Cyrl-CS"/>
        </w:rPr>
      </w:pPr>
    </w:p>
    <w:p w:rsidR="00B46F18" w:rsidRPr="00387454" w:rsidRDefault="00101E47" w:rsidP="00E40C83">
      <w:pPr>
        <w:spacing w:after="0" w:line="240" w:lineRule="auto"/>
        <w:ind w:firstLine="567"/>
        <w:jc w:val="both"/>
        <w:rPr>
          <w:rFonts w:ascii="Times New Roman" w:hAnsi="Times New Roman" w:cs="Times New Roman"/>
          <w:sz w:val="24"/>
          <w:szCs w:val="24"/>
          <w:lang w:val="sr-Cyrl-CS"/>
        </w:rPr>
      </w:pPr>
      <w:r w:rsidRPr="00387454">
        <w:rPr>
          <w:rFonts w:ascii="Times New Roman" w:hAnsi="Times New Roman" w:cs="Times New Roman"/>
          <w:sz w:val="24"/>
          <w:szCs w:val="24"/>
          <w:lang w:val="sr-Cyrl-CS"/>
        </w:rPr>
        <w:t>Влада доноси</w:t>
      </w:r>
    </w:p>
    <w:p w:rsidR="00101E47" w:rsidRDefault="00101E47" w:rsidP="00B46F18">
      <w:pPr>
        <w:spacing w:after="0" w:line="240" w:lineRule="auto"/>
        <w:jc w:val="center"/>
        <w:rPr>
          <w:rFonts w:ascii="Times New Roman" w:hAnsi="Times New Roman" w:cs="Times New Roman"/>
          <w:sz w:val="24"/>
          <w:szCs w:val="24"/>
          <w:lang w:val="sr-Cyrl-CS"/>
        </w:rPr>
      </w:pPr>
    </w:p>
    <w:p w:rsidR="00387454" w:rsidRDefault="00B46F18" w:rsidP="00B46F18">
      <w:pPr>
        <w:spacing w:after="0" w:line="240" w:lineRule="auto"/>
        <w:jc w:val="center"/>
        <w:rPr>
          <w:rFonts w:ascii="Times New Roman" w:hAnsi="Times New Roman" w:cs="Times New Roman"/>
          <w:sz w:val="24"/>
          <w:szCs w:val="24"/>
          <w:lang w:val="sr-Cyrl-CS"/>
        </w:rPr>
      </w:pPr>
      <w:r w:rsidRPr="00B46F18">
        <w:rPr>
          <w:rFonts w:ascii="Times New Roman" w:hAnsi="Times New Roman" w:cs="Times New Roman"/>
          <w:sz w:val="24"/>
          <w:szCs w:val="24"/>
          <w:lang w:val="sr-Cyrl-CS"/>
        </w:rPr>
        <w:t>УРЕДБ</w:t>
      </w:r>
      <w:r w:rsidR="00387454">
        <w:rPr>
          <w:rFonts w:ascii="Times New Roman" w:hAnsi="Times New Roman" w:cs="Times New Roman"/>
          <w:sz w:val="24"/>
          <w:szCs w:val="24"/>
          <w:lang w:val="sr-Cyrl-CS"/>
        </w:rPr>
        <w:t>У</w:t>
      </w:r>
      <w:r w:rsidRPr="00B46F18">
        <w:rPr>
          <w:rFonts w:ascii="Times New Roman" w:hAnsi="Times New Roman" w:cs="Times New Roman"/>
          <w:sz w:val="24"/>
          <w:szCs w:val="24"/>
          <w:lang w:val="sr-Cyrl-CS"/>
        </w:rPr>
        <w:t xml:space="preserve"> </w:t>
      </w:r>
    </w:p>
    <w:p w:rsidR="00B46F18" w:rsidRDefault="00B46F18" w:rsidP="00B46F18">
      <w:pPr>
        <w:spacing w:after="0" w:line="240" w:lineRule="auto"/>
        <w:jc w:val="center"/>
        <w:rPr>
          <w:rFonts w:ascii="Times New Roman" w:hAnsi="Times New Roman" w:cs="Times New Roman"/>
          <w:sz w:val="24"/>
          <w:szCs w:val="24"/>
          <w:lang w:val="sr-Cyrl-CS"/>
        </w:rPr>
      </w:pPr>
      <w:r w:rsidRPr="00B46F18">
        <w:rPr>
          <w:rFonts w:ascii="Times New Roman" w:hAnsi="Times New Roman" w:cs="Times New Roman"/>
          <w:sz w:val="24"/>
          <w:szCs w:val="24"/>
          <w:lang w:val="sr-Cyrl-CS"/>
        </w:rPr>
        <w:t xml:space="preserve">О УТВРЂИВАЊУ ПРОСТОРНОГ ПЛАНА ПОДРУЧЈА ПОСЕБНЕ НАМЕНЕ </w:t>
      </w:r>
      <w:r w:rsidR="00A0356F">
        <w:rPr>
          <w:rFonts w:ascii="Times New Roman" w:hAnsi="Times New Roman" w:cs="Times New Roman"/>
          <w:sz w:val="24"/>
          <w:szCs w:val="24"/>
          <w:lang w:val="sr-Cyrl-CS"/>
        </w:rPr>
        <w:t>ПРЕДЕЛА ИЗУЗЕТНИХ ОДЛИКА „ОВЧАРСКО-КАБЛАРСКА КЛИСУРА”</w:t>
      </w:r>
    </w:p>
    <w:p w:rsidR="00E40C83" w:rsidRDefault="00E40C83" w:rsidP="00B46F18">
      <w:pPr>
        <w:spacing w:after="0" w:line="240" w:lineRule="auto"/>
        <w:jc w:val="center"/>
        <w:rPr>
          <w:rFonts w:ascii="Times New Roman" w:hAnsi="Times New Roman" w:cs="Times New Roman"/>
          <w:sz w:val="24"/>
          <w:szCs w:val="24"/>
          <w:lang w:val="sr-Cyrl-CS"/>
        </w:rPr>
      </w:pPr>
    </w:p>
    <w:p w:rsidR="00E40C83" w:rsidRPr="00B46F18" w:rsidRDefault="00E40C83" w:rsidP="00B46F18">
      <w:pPr>
        <w:spacing w:after="0" w:line="240" w:lineRule="auto"/>
        <w:jc w:val="center"/>
        <w:rPr>
          <w:rFonts w:ascii="Times New Roman" w:hAnsi="Times New Roman" w:cs="Times New Roman"/>
          <w:sz w:val="24"/>
          <w:szCs w:val="24"/>
          <w:lang w:val="sr-Cyrl-CS"/>
        </w:rPr>
      </w:pPr>
    </w:p>
    <w:p w:rsidR="00702540" w:rsidRPr="00E40C83" w:rsidRDefault="00702540"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Члан 1</w:t>
      </w:r>
      <w:r w:rsidR="00A0356F" w:rsidRPr="00E40C83">
        <w:rPr>
          <w:rFonts w:ascii="Times New Roman" w:eastAsia="Times New Roman" w:hAnsi="Times New Roman" w:cs="Times New Roman"/>
          <w:bCs/>
          <w:color w:val="000000"/>
          <w:sz w:val="24"/>
          <w:szCs w:val="24"/>
          <w:lang w:val="ru-RU"/>
        </w:rPr>
        <w:t>.</w:t>
      </w:r>
      <w:r w:rsidRPr="00E40C83">
        <w:rPr>
          <w:rFonts w:ascii="Times New Roman" w:eastAsia="Times New Roman" w:hAnsi="Times New Roman" w:cs="Times New Roman"/>
          <w:bCs/>
          <w:color w:val="000000"/>
          <w:sz w:val="24"/>
          <w:szCs w:val="24"/>
        </w:rPr>
        <w:t> </w:t>
      </w:r>
    </w:p>
    <w:p w:rsidR="00702540" w:rsidRDefault="00702540" w:rsidP="00E40C83">
      <w:pPr>
        <w:spacing w:after="0" w:line="240" w:lineRule="auto"/>
        <w:ind w:firstLine="720"/>
        <w:jc w:val="both"/>
        <w:rPr>
          <w:rFonts w:ascii="Times New Roman" w:eastAsia="Times New Roman" w:hAnsi="Times New Roman" w:cs="Times New Roman"/>
          <w:color w:val="000000"/>
          <w:sz w:val="24"/>
          <w:szCs w:val="24"/>
        </w:rPr>
      </w:pPr>
      <w:r w:rsidRPr="00E40C83">
        <w:rPr>
          <w:rFonts w:ascii="Times New Roman" w:eastAsia="Times New Roman" w:hAnsi="Times New Roman" w:cs="Times New Roman"/>
          <w:color w:val="000000"/>
          <w:sz w:val="24"/>
          <w:szCs w:val="24"/>
          <w:lang w:val="ru-RU"/>
        </w:rPr>
        <w:t xml:space="preserve">Утврђује се Просторни план подручја посебне намене </w:t>
      </w:r>
      <w:r w:rsidR="00A0356F" w:rsidRPr="00E40C83">
        <w:rPr>
          <w:rFonts w:ascii="Times New Roman" w:eastAsia="Times New Roman" w:hAnsi="Times New Roman" w:cs="Times New Roman"/>
          <w:color w:val="000000"/>
          <w:sz w:val="24"/>
          <w:szCs w:val="24"/>
          <w:lang w:val="ru-RU"/>
        </w:rPr>
        <w:t xml:space="preserve">Предела изузетних одлика „Овчарско-кабларска клисура” </w:t>
      </w:r>
      <w:r w:rsidRPr="00E40C83">
        <w:rPr>
          <w:rFonts w:ascii="Times New Roman" w:eastAsia="Times New Roman" w:hAnsi="Times New Roman" w:cs="Times New Roman"/>
          <w:color w:val="000000"/>
          <w:sz w:val="24"/>
          <w:szCs w:val="24"/>
          <w:lang w:val="ru-RU"/>
        </w:rPr>
        <w:t>(у даљем тексту: Просторни план), који је одштампан уз ову уредбу и чини њен саставни део.</w:t>
      </w:r>
      <w:r w:rsidRPr="00E40C83">
        <w:rPr>
          <w:rFonts w:ascii="Times New Roman" w:eastAsia="Times New Roman" w:hAnsi="Times New Roman" w:cs="Times New Roman"/>
          <w:color w:val="000000"/>
          <w:sz w:val="24"/>
          <w:szCs w:val="24"/>
        </w:rPr>
        <w:t> </w:t>
      </w:r>
    </w:p>
    <w:p w:rsidR="00E40C83" w:rsidRPr="00E40C83" w:rsidRDefault="00E40C83" w:rsidP="00E40C83">
      <w:pPr>
        <w:spacing w:after="0" w:line="240" w:lineRule="auto"/>
        <w:jc w:val="both"/>
        <w:rPr>
          <w:rFonts w:ascii="Times New Roman" w:eastAsia="Times New Roman" w:hAnsi="Times New Roman" w:cs="Times New Roman"/>
          <w:color w:val="000000"/>
          <w:sz w:val="24"/>
          <w:szCs w:val="24"/>
          <w:lang w:val="ru-RU"/>
        </w:rPr>
      </w:pPr>
    </w:p>
    <w:p w:rsidR="00702540" w:rsidRPr="00E40C83" w:rsidRDefault="00702540"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Члан 2</w:t>
      </w:r>
      <w:r w:rsidR="00A0356F" w:rsidRPr="00E40C83">
        <w:rPr>
          <w:rFonts w:ascii="Times New Roman" w:eastAsia="Times New Roman" w:hAnsi="Times New Roman" w:cs="Times New Roman"/>
          <w:bCs/>
          <w:color w:val="000000"/>
          <w:sz w:val="24"/>
          <w:szCs w:val="24"/>
          <w:lang w:val="ru-RU"/>
        </w:rPr>
        <w:t>.</w:t>
      </w:r>
      <w:r w:rsidRPr="00E40C83">
        <w:rPr>
          <w:rFonts w:ascii="Times New Roman" w:eastAsia="Times New Roman" w:hAnsi="Times New Roman" w:cs="Times New Roman"/>
          <w:bCs/>
          <w:color w:val="000000"/>
          <w:sz w:val="24"/>
          <w:szCs w:val="24"/>
          <w:lang w:val="ru-RU"/>
        </w:rPr>
        <w:t> </w:t>
      </w:r>
    </w:p>
    <w:p w:rsidR="00702540" w:rsidRDefault="00702540" w:rsidP="00E40C83">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40C83">
        <w:rPr>
          <w:rFonts w:ascii="Times New Roman" w:eastAsia="Times New Roman" w:hAnsi="Times New Roman" w:cs="Times New Roman"/>
          <w:color w:val="000000"/>
          <w:sz w:val="24"/>
          <w:szCs w:val="24"/>
          <w:lang w:val="ru-RU"/>
        </w:rPr>
        <w:t xml:space="preserve">Просторним планом утврђује се плански основ </w:t>
      </w:r>
      <w:r w:rsidR="0017538E" w:rsidRPr="00E40C83">
        <w:rPr>
          <w:rFonts w:ascii="Times New Roman" w:eastAsia="Times New Roman" w:hAnsi="Times New Roman" w:cs="Times New Roman"/>
          <w:color w:val="000000"/>
          <w:sz w:val="24"/>
          <w:szCs w:val="24"/>
          <w:lang w:val="ru-RU"/>
        </w:rPr>
        <w:t>за заштиту, уређење</w:t>
      </w:r>
      <w:r w:rsidR="006A6BF3" w:rsidRPr="00E40C83">
        <w:rPr>
          <w:rFonts w:ascii="Times New Roman" w:eastAsia="Times New Roman" w:hAnsi="Times New Roman" w:cs="Times New Roman"/>
          <w:color w:val="000000"/>
          <w:sz w:val="24"/>
          <w:szCs w:val="24"/>
          <w:lang w:val="ru-RU"/>
        </w:rPr>
        <w:t xml:space="preserve"> и одрживо коришћење</w:t>
      </w:r>
      <w:r w:rsidRPr="00E40C83">
        <w:rPr>
          <w:rFonts w:ascii="Times New Roman" w:eastAsia="Times New Roman" w:hAnsi="Times New Roman" w:cs="Times New Roman"/>
          <w:color w:val="000000"/>
          <w:sz w:val="24"/>
          <w:szCs w:val="24"/>
          <w:lang w:val="ru-RU"/>
        </w:rPr>
        <w:t xml:space="preserve"> </w:t>
      </w:r>
      <w:r w:rsidR="008410C1" w:rsidRPr="00E40C83">
        <w:rPr>
          <w:rFonts w:ascii="Times New Roman" w:eastAsia="Times New Roman" w:hAnsi="Times New Roman" w:cs="Times New Roman"/>
          <w:color w:val="000000"/>
          <w:sz w:val="24"/>
          <w:szCs w:val="24"/>
          <w:lang w:val="ru-RU"/>
        </w:rPr>
        <w:t>Предела изузетних одлика</w:t>
      </w:r>
      <w:r w:rsidR="000723B4" w:rsidRPr="00E40C83">
        <w:rPr>
          <w:rFonts w:ascii="Times New Roman" w:eastAsia="Times New Roman" w:hAnsi="Times New Roman" w:cs="Times New Roman"/>
          <w:color w:val="000000"/>
          <w:sz w:val="24"/>
          <w:szCs w:val="24"/>
          <w:lang w:val="ru-RU"/>
        </w:rPr>
        <w:t xml:space="preserve"> „Овчарско-кабларска клисура”</w:t>
      </w:r>
      <w:r w:rsidR="002F4255" w:rsidRPr="00E40C83">
        <w:rPr>
          <w:rFonts w:ascii="Times New Roman" w:eastAsia="Times New Roman" w:hAnsi="Times New Roman" w:cs="Times New Roman"/>
          <w:color w:val="000000"/>
          <w:sz w:val="24"/>
          <w:szCs w:val="24"/>
          <w:lang w:val="ru-RU"/>
        </w:rPr>
        <w:t>, јединствене културно - историјске целине са девет манастира</w:t>
      </w:r>
      <w:r w:rsidR="006A6BF3" w:rsidRPr="00E40C83">
        <w:rPr>
          <w:rFonts w:ascii="Times New Roman" w:eastAsia="Times New Roman" w:hAnsi="Times New Roman" w:cs="Times New Roman"/>
          <w:color w:val="000000"/>
          <w:sz w:val="24"/>
          <w:szCs w:val="24"/>
          <w:lang w:val="ru-RU"/>
        </w:rPr>
        <w:t xml:space="preserve">, на деловима територија </w:t>
      </w:r>
      <w:r w:rsidR="00CE1214" w:rsidRPr="00E40C83">
        <w:rPr>
          <w:rFonts w:ascii="Times New Roman" w:eastAsia="Times New Roman" w:hAnsi="Times New Roman" w:cs="Times New Roman"/>
          <w:color w:val="000000"/>
          <w:sz w:val="24"/>
          <w:szCs w:val="24"/>
          <w:lang w:val="ru-RU"/>
        </w:rPr>
        <w:t xml:space="preserve">града Чачка и </w:t>
      </w:r>
      <w:r w:rsidR="006A6BF3" w:rsidRPr="00E40C83">
        <w:rPr>
          <w:rFonts w:ascii="Times New Roman" w:eastAsia="Times New Roman" w:hAnsi="Times New Roman" w:cs="Times New Roman"/>
          <w:color w:val="000000"/>
          <w:sz w:val="24"/>
          <w:szCs w:val="24"/>
          <w:lang w:val="ru-RU"/>
        </w:rPr>
        <w:t>општина</w:t>
      </w:r>
      <w:r w:rsidR="00CE1214" w:rsidRPr="00E40C83">
        <w:rPr>
          <w:rFonts w:ascii="Times New Roman" w:eastAsia="Times New Roman" w:hAnsi="Times New Roman" w:cs="Times New Roman"/>
          <w:color w:val="000000"/>
          <w:sz w:val="24"/>
          <w:szCs w:val="24"/>
          <w:lang w:val="ru-RU"/>
        </w:rPr>
        <w:t xml:space="preserve"> Лучани и Пожега</w:t>
      </w:r>
      <w:r w:rsidR="006A6BF3" w:rsidRPr="00E40C83">
        <w:rPr>
          <w:rFonts w:ascii="Times New Roman" w:eastAsia="Times New Roman" w:hAnsi="Times New Roman" w:cs="Times New Roman"/>
          <w:color w:val="000000"/>
          <w:sz w:val="24"/>
          <w:szCs w:val="24"/>
          <w:lang w:val="ru-RU"/>
        </w:rPr>
        <w:t xml:space="preserve">; као и </w:t>
      </w:r>
      <w:r w:rsidRPr="00E40C83">
        <w:rPr>
          <w:rFonts w:ascii="Times New Roman" w:eastAsia="Times New Roman" w:hAnsi="Times New Roman" w:cs="Times New Roman"/>
          <w:color w:val="000000"/>
          <w:sz w:val="24"/>
          <w:szCs w:val="24"/>
          <w:lang w:val="ru-RU"/>
        </w:rPr>
        <w:t xml:space="preserve"> директно спровођење </w:t>
      </w:r>
      <w:r w:rsidR="007D1B22" w:rsidRPr="00E40C83">
        <w:rPr>
          <w:rFonts w:ascii="Times New Roman" w:eastAsia="Times New Roman" w:hAnsi="Times New Roman" w:cs="Times New Roman"/>
          <w:color w:val="000000"/>
          <w:sz w:val="24"/>
          <w:szCs w:val="24"/>
          <w:lang w:val="ru-RU"/>
        </w:rPr>
        <w:t>у</w:t>
      </w:r>
      <w:r w:rsidR="007D1B22" w:rsidRPr="00E40C83">
        <w:rPr>
          <w:rFonts w:ascii="Times New Roman" w:eastAsia="Times New Roman" w:hAnsi="Times New Roman" w:cs="Times New Roman"/>
          <w:sz w:val="24"/>
          <w:szCs w:val="24"/>
          <w:lang w:val="ru-RU"/>
        </w:rPr>
        <w:t xml:space="preserve"> складу са законом</w:t>
      </w:r>
      <w:r w:rsidRPr="00E40C83">
        <w:rPr>
          <w:rFonts w:ascii="Times New Roman" w:eastAsia="Times New Roman" w:hAnsi="Times New Roman" w:cs="Times New Roman"/>
          <w:sz w:val="24"/>
          <w:szCs w:val="24"/>
          <w:lang w:val="ru-RU"/>
        </w:rPr>
        <w:t>.</w:t>
      </w:r>
      <w:r w:rsidRPr="00E40C83">
        <w:rPr>
          <w:rFonts w:ascii="Times New Roman" w:eastAsia="Times New Roman" w:hAnsi="Times New Roman" w:cs="Times New Roman"/>
          <w:sz w:val="24"/>
          <w:szCs w:val="24"/>
        </w:rPr>
        <w:t> </w:t>
      </w:r>
    </w:p>
    <w:p w:rsidR="00E40C83" w:rsidRPr="00E40C83" w:rsidRDefault="00E40C83" w:rsidP="00E40C83">
      <w:pPr>
        <w:autoSpaceDE w:val="0"/>
        <w:autoSpaceDN w:val="0"/>
        <w:adjustRightInd w:val="0"/>
        <w:spacing w:after="0" w:line="240" w:lineRule="auto"/>
        <w:jc w:val="both"/>
        <w:rPr>
          <w:rFonts w:ascii="Times New Roman" w:eastAsia="Times New Roman" w:hAnsi="Times New Roman" w:cs="Times New Roman"/>
          <w:sz w:val="24"/>
          <w:szCs w:val="24"/>
          <w:lang w:val="ru-RU"/>
        </w:rPr>
      </w:pPr>
    </w:p>
    <w:p w:rsidR="00702540" w:rsidRPr="00E40C83" w:rsidRDefault="00702540"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Члан 3</w:t>
      </w:r>
      <w:r w:rsidR="00726FA8" w:rsidRPr="00E40C83">
        <w:rPr>
          <w:rFonts w:ascii="Times New Roman" w:eastAsia="Times New Roman" w:hAnsi="Times New Roman" w:cs="Times New Roman"/>
          <w:bCs/>
          <w:color w:val="000000"/>
          <w:sz w:val="24"/>
          <w:szCs w:val="24"/>
          <w:lang w:val="ru-RU"/>
        </w:rPr>
        <w:t>.</w:t>
      </w:r>
    </w:p>
    <w:p w:rsidR="00702540" w:rsidRPr="00E40C83" w:rsidRDefault="00702540" w:rsidP="00E40C83">
      <w:pPr>
        <w:spacing w:after="0" w:line="240" w:lineRule="auto"/>
        <w:ind w:firstLine="720"/>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Просторни план се састоји из текстуалног дела и графичких приказа.</w:t>
      </w:r>
      <w:r w:rsidRPr="00E40C83">
        <w:rPr>
          <w:rFonts w:ascii="Times New Roman" w:eastAsia="Times New Roman" w:hAnsi="Times New Roman" w:cs="Times New Roman"/>
          <w:color w:val="000000"/>
          <w:sz w:val="24"/>
          <w:szCs w:val="24"/>
        </w:rPr>
        <w:t> </w:t>
      </w:r>
    </w:p>
    <w:p w:rsidR="00702540" w:rsidRPr="00E40C83" w:rsidRDefault="00702540" w:rsidP="00E40C83">
      <w:pPr>
        <w:spacing w:after="0" w:line="240" w:lineRule="auto"/>
        <w:ind w:firstLine="720"/>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 xml:space="preserve">Текстуални део Просторног плана објављује се у </w:t>
      </w:r>
      <w:r w:rsidR="00B46F18" w:rsidRPr="00E40C83">
        <w:rPr>
          <w:rFonts w:ascii="Times New Roman" w:eastAsia="Times New Roman" w:hAnsi="Times New Roman" w:cs="Times New Roman"/>
          <w:color w:val="000000"/>
          <w:sz w:val="24"/>
          <w:szCs w:val="24"/>
          <w:lang w:val="ru-RU"/>
        </w:rPr>
        <w:t>„</w:t>
      </w:r>
      <w:r w:rsidRPr="00E40C83">
        <w:rPr>
          <w:rFonts w:ascii="Times New Roman" w:eastAsia="Times New Roman" w:hAnsi="Times New Roman" w:cs="Times New Roman"/>
          <w:color w:val="000000"/>
          <w:sz w:val="24"/>
          <w:szCs w:val="24"/>
          <w:lang w:val="ru-RU"/>
        </w:rPr>
        <w:t>Службеном гласнику Републике Србије</w:t>
      </w:r>
      <w:r w:rsidR="00B46F18" w:rsidRPr="00E40C83">
        <w:rPr>
          <w:rFonts w:ascii="Times New Roman" w:eastAsia="Times New Roman" w:hAnsi="Times New Roman" w:cs="Times New Roman"/>
          <w:color w:val="000000"/>
          <w:sz w:val="24"/>
          <w:szCs w:val="24"/>
          <w:lang w:val="ru-RU"/>
        </w:rPr>
        <w:t>”</w:t>
      </w:r>
      <w:r w:rsidRPr="00E40C83">
        <w:rPr>
          <w:rFonts w:ascii="Times New Roman" w:eastAsia="Times New Roman" w:hAnsi="Times New Roman" w:cs="Times New Roman"/>
          <w:color w:val="000000"/>
          <w:sz w:val="24"/>
          <w:szCs w:val="24"/>
          <w:lang w:val="ru-RU"/>
        </w:rPr>
        <w:t>.</w:t>
      </w:r>
      <w:r w:rsidRPr="00E40C83">
        <w:rPr>
          <w:rFonts w:ascii="Times New Roman" w:eastAsia="Times New Roman" w:hAnsi="Times New Roman" w:cs="Times New Roman"/>
          <w:color w:val="000000"/>
          <w:sz w:val="24"/>
          <w:szCs w:val="24"/>
        </w:rPr>
        <w:t> </w:t>
      </w:r>
    </w:p>
    <w:p w:rsidR="00726FA8" w:rsidRPr="00E40C83" w:rsidRDefault="00726FA8" w:rsidP="00E40C83">
      <w:pPr>
        <w:spacing w:after="0" w:line="240" w:lineRule="auto"/>
        <w:ind w:firstLine="720"/>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Рефералне карте и графички прилози Просторног плана су:</w:t>
      </w:r>
    </w:p>
    <w:p w:rsidR="00E40C83" w:rsidRDefault="00726FA8" w:rsidP="00081055">
      <w:pPr>
        <w:pStyle w:val="ListParagraph"/>
        <w:numPr>
          <w:ilvl w:val="0"/>
          <w:numId w:val="5"/>
        </w:numPr>
        <w:tabs>
          <w:tab w:val="left" w:pos="993"/>
        </w:tabs>
        <w:spacing w:after="0" w:line="240" w:lineRule="auto"/>
        <w:ind w:hanging="11"/>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Реферална карта број 1. „Посебна намена простора”, у размери 1:25</w:t>
      </w:r>
      <w:r w:rsidR="00E40C83">
        <w:rPr>
          <w:rFonts w:ascii="Times New Roman" w:eastAsia="Times New Roman" w:hAnsi="Times New Roman" w:cs="Times New Roman"/>
          <w:color w:val="000000"/>
          <w:sz w:val="24"/>
          <w:szCs w:val="24"/>
        </w:rPr>
        <w:t>.</w:t>
      </w:r>
      <w:r w:rsidRPr="00E40C83">
        <w:rPr>
          <w:rFonts w:ascii="Times New Roman" w:eastAsia="Times New Roman" w:hAnsi="Times New Roman" w:cs="Times New Roman"/>
          <w:color w:val="000000"/>
          <w:sz w:val="24"/>
          <w:szCs w:val="24"/>
          <w:lang w:val="ru-RU"/>
        </w:rPr>
        <w:t>000;</w:t>
      </w:r>
    </w:p>
    <w:p w:rsidR="00E40C83" w:rsidRDefault="00726FA8" w:rsidP="00081055">
      <w:pPr>
        <w:pStyle w:val="ListParagraph"/>
        <w:numPr>
          <w:ilvl w:val="0"/>
          <w:numId w:val="5"/>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Реферална карта број 2. „Мрежа насеља и инфраструктурни системи”, у размери 1:25</w:t>
      </w:r>
      <w:r w:rsidR="00E40C83" w:rsidRPr="00E40C83">
        <w:rPr>
          <w:rFonts w:ascii="Times New Roman" w:eastAsia="Times New Roman" w:hAnsi="Times New Roman" w:cs="Times New Roman"/>
          <w:color w:val="000000"/>
          <w:sz w:val="24"/>
          <w:szCs w:val="24"/>
        </w:rPr>
        <w:t>.</w:t>
      </w:r>
      <w:r w:rsidRPr="00E40C83">
        <w:rPr>
          <w:rFonts w:ascii="Times New Roman" w:eastAsia="Times New Roman" w:hAnsi="Times New Roman" w:cs="Times New Roman"/>
          <w:color w:val="000000"/>
          <w:sz w:val="24"/>
          <w:szCs w:val="24"/>
          <w:lang w:val="ru-RU"/>
        </w:rPr>
        <w:t>000;</w:t>
      </w:r>
    </w:p>
    <w:p w:rsidR="00E40C83" w:rsidRPr="002B25DF" w:rsidRDefault="00726FA8" w:rsidP="00081055">
      <w:pPr>
        <w:pStyle w:val="ListParagraph"/>
        <w:numPr>
          <w:ilvl w:val="0"/>
          <w:numId w:val="5"/>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 xml:space="preserve">Реферална карта број 3. „Природни ресурси, туризам, заштита </w:t>
      </w:r>
      <w:r w:rsidR="00B23EBC">
        <w:rPr>
          <w:rFonts w:ascii="Times New Roman" w:eastAsia="Times New Roman" w:hAnsi="Times New Roman" w:cs="Times New Roman"/>
          <w:color w:val="000000"/>
          <w:sz w:val="24"/>
          <w:szCs w:val="24"/>
          <w:lang w:val="ru-RU"/>
        </w:rPr>
        <w:t>животне средине</w:t>
      </w:r>
      <w:r w:rsidR="00B23EBC">
        <w:rPr>
          <w:rFonts w:ascii="Times New Roman" w:eastAsia="Times New Roman" w:hAnsi="Times New Roman" w:cs="Times New Roman"/>
          <w:color w:val="000000"/>
          <w:sz w:val="24"/>
          <w:szCs w:val="24"/>
        </w:rPr>
        <w:t xml:space="preserve"> </w:t>
      </w:r>
      <w:r w:rsidRPr="00E40C83">
        <w:rPr>
          <w:rFonts w:ascii="Times New Roman" w:eastAsia="Times New Roman" w:hAnsi="Times New Roman" w:cs="Times New Roman"/>
          <w:color w:val="000000"/>
          <w:sz w:val="24"/>
          <w:szCs w:val="24"/>
          <w:lang w:val="ru-RU"/>
        </w:rPr>
        <w:t>и</w:t>
      </w:r>
      <w:r w:rsidR="002B25DF">
        <w:rPr>
          <w:rFonts w:ascii="Times New Roman" w:eastAsia="Times New Roman" w:hAnsi="Times New Roman" w:cs="Times New Roman"/>
          <w:color w:val="000000"/>
          <w:sz w:val="24"/>
          <w:szCs w:val="24"/>
        </w:rPr>
        <w:t xml:space="preserve"> </w:t>
      </w:r>
      <w:r w:rsidRPr="002B25DF">
        <w:rPr>
          <w:rFonts w:ascii="Times New Roman" w:eastAsia="Times New Roman" w:hAnsi="Times New Roman" w:cs="Times New Roman"/>
          <w:color w:val="000000"/>
          <w:sz w:val="24"/>
          <w:szCs w:val="24"/>
          <w:lang w:val="ru-RU"/>
        </w:rPr>
        <w:t>природних вредности”, у размери 1:25</w:t>
      </w:r>
      <w:r w:rsidR="00E40C83" w:rsidRPr="002B25DF">
        <w:rPr>
          <w:rFonts w:ascii="Times New Roman" w:eastAsia="Times New Roman" w:hAnsi="Times New Roman" w:cs="Times New Roman"/>
          <w:color w:val="000000"/>
          <w:sz w:val="24"/>
          <w:szCs w:val="24"/>
        </w:rPr>
        <w:t>.</w:t>
      </w:r>
      <w:r w:rsidRPr="002B25DF">
        <w:rPr>
          <w:rFonts w:ascii="Times New Roman" w:eastAsia="Times New Roman" w:hAnsi="Times New Roman" w:cs="Times New Roman"/>
          <w:color w:val="000000"/>
          <w:sz w:val="24"/>
          <w:szCs w:val="24"/>
          <w:lang w:val="ru-RU"/>
        </w:rPr>
        <w:t>000;</w:t>
      </w:r>
    </w:p>
    <w:p w:rsidR="00E40C83" w:rsidRDefault="00726FA8" w:rsidP="00081055">
      <w:pPr>
        <w:pStyle w:val="ListParagraph"/>
        <w:numPr>
          <w:ilvl w:val="0"/>
          <w:numId w:val="5"/>
        </w:numPr>
        <w:tabs>
          <w:tab w:val="left" w:pos="993"/>
        </w:tabs>
        <w:spacing w:after="0" w:line="240" w:lineRule="auto"/>
        <w:ind w:hanging="11"/>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Реферална карта број 4. „Спровођење Просторног плана” у размери 1:25</w:t>
      </w:r>
      <w:r w:rsidR="00E40C83" w:rsidRPr="00E40C83">
        <w:rPr>
          <w:rFonts w:ascii="Times New Roman" w:eastAsia="Times New Roman" w:hAnsi="Times New Roman" w:cs="Times New Roman"/>
          <w:color w:val="000000"/>
          <w:sz w:val="24"/>
          <w:szCs w:val="24"/>
        </w:rPr>
        <w:t>.</w:t>
      </w:r>
      <w:r w:rsidRPr="00E40C83">
        <w:rPr>
          <w:rFonts w:ascii="Times New Roman" w:eastAsia="Times New Roman" w:hAnsi="Times New Roman" w:cs="Times New Roman"/>
          <w:color w:val="000000"/>
          <w:sz w:val="24"/>
          <w:szCs w:val="24"/>
          <w:lang w:val="ru-RU"/>
        </w:rPr>
        <w:t>000;</w:t>
      </w:r>
    </w:p>
    <w:p w:rsidR="00726FA8" w:rsidRPr="00E40C83" w:rsidRDefault="00726FA8" w:rsidP="00081055">
      <w:pPr>
        <w:pStyle w:val="ListParagraph"/>
        <w:numPr>
          <w:ilvl w:val="0"/>
          <w:numId w:val="5"/>
        </w:numPr>
        <w:tabs>
          <w:tab w:val="left" w:pos="993"/>
        </w:tabs>
        <w:spacing w:after="0" w:line="240" w:lineRule="auto"/>
        <w:ind w:hanging="11"/>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sz w:val="24"/>
          <w:szCs w:val="24"/>
          <w:lang w:val="ru-RU"/>
        </w:rPr>
        <w:t>Карта детаљне разраде у размери 1:1</w:t>
      </w:r>
      <w:r w:rsidR="00E40C83" w:rsidRPr="00E40C83">
        <w:rPr>
          <w:rFonts w:ascii="Times New Roman" w:eastAsia="Times New Roman" w:hAnsi="Times New Roman" w:cs="Times New Roman"/>
          <w:sz w:val="24"/>
          <w:szCs w:val="24"/>
        </w:rPr>
        <w:t>.</w:t>
      </w:r>
      <w:r w:rsidRPr="00E40C83">
        <w:rPr>
          <w:rFonts w:ascii="Times New Roman" w:eastAsia="Times New Roman" w:hAnsi="Times New Roman" w:cs="Times New Roman"/>
          <w:sz w:val="24"/>
          <w:szCs w:val="24"/>
          <w:lang w:val="ru-RU"/>
        </w:rPr>
        <w:t>000</w:t>
      </w:r>
      <w:r w:rsidR="00E40C83">
        <w:rPr>
          <w:rFonts w:ascii="Times New Roman" w:eastAsia="Times New Roman" w:hAnsi="Times New Roman" w:cs="Times New Roman"/>
          <w:sz w:val="24"/>
          <w:szCs w:val="24"/>
        </w:rPr>
        <w:t>,</w:t>
      </w:r>
      <w:r w:rsidRPr="00E40C83">
        <w:rPr>
          <w:rFonts w:ascii="Times New Roman" w:eastAsia="Times New Roman" w:hAnsi="Times New Roman" w:cs="Times New Roman"/>
          <w:sz w:val="24"/>
          <w:szCs w:val="24"/>
          <w:lang w:val="ru-RU"/>
        </w:rPr>
        <w:t xml:space="preserve"> и то:</w:t>
      </w:r>
    </w:p>
    <w:p w:rsid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 </w:t>
      </w:r>
      <w:r w:rsidR="00726FA8" w:rsidRPr="00E40C83">
        <w:rPr>
          <w:rFonts w:ascii="Times New Roman" w:eastAsia="Times New Roman" w:hAnsi="Times New Roman" w:cs="Times New Roman"/>
          <w:color w:val="000000"/>
          <w:sz w:val="24"/>
          <w:szCs w:val="24"/>
          <w:lang w:val="ru-RU"/>
        </w:rPr>
        <w:t>Карта детаљне разраде I, Манастир Сретење, лист I-1. „Постојећа намена по</w:t>
      </w:r>
      <w:r>
        <w:rPr>
          <w:rFonts w:ascii="Times New Roman" w:eastAsia="Times New Roman" w:hAnsi="Times New Roman" w:cs="Times New Roman"/>
          <w:color w:val="000000"/>
          <w:sz w:val="24"/>
          <w:szCs w:val="24"/>
          <w:lang w:val="ru-RU"/>
        </w:rPr>
        <w:t>вршина”</w:t>
      </w:r>
      <w:r w:rsidR="00726FA8" w:rsidRPr="00E40C83">
        <w:rPr>
          <w:rFonts w:ascii="Times New Roman" w:eastAsia="Times New Roman" w:hAnsi="Times New Roman" w:cs="Times New Roman"/>
          <w:color w:val="000000"/>
          <w:sz w:val="24"/>
          <w:szCs w:val="24"/>
          <w:lang w:val="ru-RU"/>
        </w:rPr>
        <w:t xml:space="preserve">, лист </w:t>
      </w:r>
      <w:r>
        <w:rPr>
          <w:rFonts w:ascii="Times New Roman" w:eastAsia="Times New Roman" w:hAnsi="Times New Roman" w:cs="Times New Roman"/>
          <w:color w:val="000000"/>
          <w:sz w:val="24"/>
          <w:szCs w:val="24"/>
          <w:lang w:val="ru-RU"/>
        </w:rPr>
        <w:t>I-2. „Планирана намена површина”</w:t>
      </w:r>
      <w:r w:rsidR="00726FA8" w:rsidRPr="00E40C83">
        <w:rPr>
          <w:rFonts w:ascii="Times New Roman" w:eastAsia="Times New Roman" w:hAnsi="Times New Roman" w:cs="Times New Roman"/>
          <w:color w:val="000000"/>
          <w:sz w:val="24"/>
          <w:szCs w:val="24"/>
          <w:lang w:val="ru-RU"/>
        </w:rPr>
        <w:t>, лис</w:t>
      </w:r>
      <w:r>
        <w:rPr>
          <w:rFonts w:ascii="Times New Roman" w:eastAsia="Times New Roman" w:hAnsi="Times New Roman" w:cs="Times New Roman"/>
          <w:color w:val="000000"/>
          <w:sz w:val="24"/>
          <w:szCs w:val="24"/>
          <w:lang w:val="ru-RU"/>
        </w:rPr>
        <w:t>т I-3. „Регулација и нивелација”</w:t>
      </w:r>
      <w:r w:rsidR="00726FA8" w:rsidRPr="00E40C83">
        <w:rPr>
          <w:rFonts w:ascii="Times New Roman" w:eastAsia="Times New Roman" w:hAnsi="Times New Roman" w:cs="Times New Roman"/>
          <w:color w:val="000000"/>
          <w:sz w:val="24"/>
          <w:szCs w:val="24"/>
          <w:lang w:val="ru-RU"/>
        </w:rPr>
        <w:t xml:space="preserve">, лист I-4. „Синхрон </w:t>
      </w:r>
      <w:r>
        <w:rPr>
          <w:rFonts w:ascii="Times New Roman" w:eastAsia="Times New Roman" w:hAnsi="Times New Roman" w:cs="Times New Roman"/>
          <w:color w:val="000000"/>
          <w:sz w:val="24"/>
          <w:szCs w:val="24"/>
          <w:lang w:val="ru-RU"/>
        </w:rPr>
        <w:t>план”</w:t>
      </w:r>
      <w:r w:rsidR="00726FA8" w:rsidRPr="00E40C83">
        <w:rPr>
          <w:rFonts w:ascii="Times New Roman" w:eastAsia="Times New Roman" w:hAnsi="Times New Roman" w:cs="Times New Roman"/>
          <w:color w:val="000000"/>
          <w:sz w:val="24"/>
          <w:szCs w:val="24"/>
          <w:lang w:val="ru-RU"/>
        </w:rPr>
        <w:t>;</w:t>
      </w:r>
    </w:p>
    <w:p w:rsid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 </w:t>
      </w:r>
      <w:r w:rsidR="00726FA8" w:rsidRPr="00E40C83">
        <w:rPr>
          <w:rFonts w:ascii="Times New Roman" w:eastAsia="Times New Roman" w:hAnsi="Times New Roman" w:cs="Times New Roman"/>
          <w:color w:val="000000"/>
          <w:sz w:val="24"/>
          <w:szCs w:val="24"/>
          <w:lang w:val="ru-RU"/>
        </w:rPr>
        <w:t>Карта детаљне разраде II, Манастир Свете Тројице, лист I</w:t>
      </w:r>
      <w:r>
        <w:rPr>
          <w:rFonts w:ascii="Times New Roman" w:eastAsia="Times New Roman" w:hAnsi="Times New Roman" w:cs="Times New Roman"/>
          <w:color w:val="000000"/>
          <w:sz w:val="24"/>
          <w:szCs w:val="24"/>
          <w:lang w:val="ru-RU"/>
        </w:rPr>
        <w:t>I-1. „Постојећа намена површина”</w:t>
      </w:r>
      <w:r w:rsidR="00726FA8" w:rsidRPr="00E40C83">
        <w:rPr>
          <w:rFonts w:ascii="Times New Roman" w:eastAsia="Times New Roman" w:hAnsi="Times New Roman" w:cs="Times New Roman"/>
          <w:color w:val="000000"/>
          <w:sz w:val="24"/>
          <w:szCs w:val="24"/>
          <w:lang w:val="ru-RU"/>
        </w:rPr>
        <w:t>, лист I</w:t>
      </w:r>
      <w:r>
        <w:rPr>
          <w:rFonts w:ascii="Times New Roman" w:eastAsia="Times New Roman" w:hAnsi="Times New Roman" w:cs="Times New Roman"/>
          <w:color w:val="000000"/>
          <w:sz w:val="24"/>
          <w:szCs w:val="24"/>
          <w:lang w:val="ru-RU"/>
        </w:rPr>
        <w:t>I-2. „Планирана намена површина”</w:t>
      </w:r>
      <w:r w:rsidR="00726FA8" w:rsidRPr="00E40C83">
        <w:rPr>
          <w:rFonts w:ascii="Times New Roman" w:eastAsia="Times New Roman" w:hAnsi="Times New Roman" w:cs="Times New Roman"/>
          <w:color w:val="000000"/>
          <w:sz w:val="24"/>
          <w:szCs w:val="24"/>
          <w:lang w:val="ru-RU"/>
        </w:rPr>
        <w:t>, лист II-3. „Рег</w:t>
      </w:r>
      <w:r>
        <w:rPr>
          <w:rFonts w:ascii="Times New Roman" w:eastAsia="Times New Roman" w:hAnsi="Times New Roman" w:cs="Times New Roman"/>
          <w:color w:val="000000"/>
          <w:sz w:val="24"/>
          <w:szCs w:val="24"/>
          <w:lang w:val="ru-RU"/>
        </w:rPr>
        <w:t>улација и нивелација”</w:t>
      </w:r>
      <w:r w:rsidR="00726FA8" w:rsidRPr="00E40C8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лист II-4. „Синхрон план”</w:t>
      </w:r>
      <w:r w:rsidR="00726FA8" w:rsidRPr="00E40C83">
        <w:rPr>
          <w:rFonts w:ascii="Times New Roman" w:eastAsia="Times New Roman" w:hAnsi="Times New Roman" w:cs="Times New Roman"/>
          <w:color w:val="000000"/>
          <w:sz w:val="24"/>
          <w:szCs w:val="24"/>
          <w:lang w:val="ru-RU"/>
        </w:rPr>
        <w:t xml:space="preserve">; </w:t>
      </w:r>
    </w:p>
    <w:p w:rsid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lastRenderedPageBreak/>
        <w:t xml:space="preserve"> </w:t>
      </w:r>
      <w:r w:rsidR="00726FA8" w:rsidRPr="00E40C83">
        <w:rPr>
          <w:rFonts w:ascii="Times New Roman" w:eastAsia="Times New Roman" w:hAnsi="Times New Roman" w:cs="Times New Roman"/>
          <w:color w:val="000000"/>
          <w:sz w:val="24"/>
          <w:szCs w:val="24"/>
          <w:lang w:val="ru-RU"/>
        </w:rPr>
        <w:t>Карта детаљне разраде III, Манастир Благовештење, лист II</w:t>
      </w:r>
      <w:r w:rsidR="00730D67">
        <w:rPr>
          <w:rFonts w:ascii="Times New Roman" w:eastAsia="Times New Roman" w:hAnsi="Times New Roman" w:cs="Times New Roman"/>
          <w:color w:val="000000"/>
          <w:sz w:val="24"/>
          <w:szCs w:val="24"/>
          <w:lang w:val="ru-RU"/>
        </w:rPr>
        <w:t>I-1. „Постојећа намена површина”</w:t>
      </w:r>
      <w:r w:rsidR="00726FA8" w:rsidRPr="00E40C83">
        <w:rPr>
          <w:rFonts w:ascii="Times New Roman" w:eastAsia="Times New Roman" w:hAnsi="Times New Roman" w:cs="Times New Roman"/>
          <w:color w:val="000000"/>
          <w:sz w:val="24"/>
          <w:szCs w:val="24"/>
          <w:lang w:val="ru-RU"/>
        </w:rPr>
        <w:t>, лист II</w:t>
      </w:r>
      <w:r w:rsidR="00730D67">
        <w:rPr>
          <w:rFonts w:ascii="Times New Roman" w:eastAsia="Times New Roman" w:hAnsi="Times New Roman" w:cs="Times New Roman"/>
          <w:color w:val="000000"/>
          <w:sz w:val="24"/>
          <w:szCs w:val="24"/>
          <w:lang w:val="ru-RU"/>
        </w:rPr>
        <w:t>I-2. „Планирана намена површина”</w:t>
      </w:r>
      <w:r w:rsidR="00726FA8" w:rsidRPr="00E40C83">
        <w:rPr>
          <w:rFonts w:ascii="Times New Roman" w:eastAsia="Times New Roman" w:hAnsi="Times New Roman" w:cs="Times New Roman"/>
          <w:color w:val="000000"/>
          <w:sz w:val="24"/>
          <w:szCs w:val="24"/>
          <w:lang w:val="ru-RU"/>
        </w:rPr>
        <w:t xml:space="preserve">, лист III-3. „Регулација и </w:t>
      </w:r>
      <w:r w:rsidR="00730D67">
        <w:rPr>
          <w:rFonts w:ascii="Times New Roman" w:eastAsia="Times New Roman" w:hAnsi="Times New Roman" w:cs="Times New Roman"/>
          <w:color w:val="000000"/>
          <w:sz w:val="24"/>
          <w:szCs w:val="24"/>
          <w:lang w:val="ru-RU"/>
        </w:rPr>
        <w:t>нивелација”, лист III-4. „Синхрон план”</w:t>
      </w:r>
      <w:r w:rsidR="00726FA8" w:rsidRPr="00E40C83">
        <w:rPr>
          <w:rFonts w:ascii="Times New Roman" w:eastAsia="Times New Roman" w:hAnsi="Times New Roman" w:cs="Times New Roman"/>
          <w:color w:val="000000"/>
          <w:sz w:val="24"/>
          <w:szCs w:val="24"/>
          <w:lang w:val="ru-RU"/>
        </w:rPr>
        <w:t>;</w:t>
      </w:r>
    </w:p>
    <w:p w:rsidR="00E40C83" w:rsidRP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 </w:t>
      </w:r>
      <w:r w:rsidR="00726FA8" w:rsidRPr="00E40C83">
        <w:rPr>
          <w:rFonts w:ascii="Times New Roman" w:eastAsia="Times New Roman" w:hAnsi="Times New Roman" w:cs="Times New Roman"/>
          <w:color w:val="000000"/>
          <w:sz w:val="24"/>
          <w:szCs w:val="24"/>
          <w:lang w:val="ru-RU"/>
        </w:rPr>
        <w:t>Карта детаљне разраде IV, Манастир Никоље, лист I</w:t>
      </w:r>
      <w:r w:rsidR="00730D67">
        <w:rPr>
          <w:rFonts w:ascii="Times New Roman" w:eastAsia="Times New Roman" w:hAnsi="Times New Roman" w:cs="Times New Roman"/>
          <w:color w:val="000000"/>
          <w:sz w:val="24"/>
          <w:szCs w:val="24"/>
          <w:lang w:val="ru-RU"/>
        </w:rPr>
        <w:t>V-1. „Постојећа намена површина”</w:t>
      </w:r>
      <w:r w:rsidR="00726FA8" w:rsidRPr="00E40C83">
        <w:rPr>
          <w:rFonts w:ascii="Times New Roman" w:eastAsia="Times New Roman" w:hAnsi="Times New Roman" w:cs="Times New Roman"/>
          <w:color w:val="000000"/>
          <w:sz w:val="24"/>
          <w:szCs w:val="24"/>
          <w:lang w:val="ru-RU"/>
        </w:rPr>
        <w:t>, лист I</w:t>
      </w:r>
      <w:r w:rsidR="00730D67">
        <w:rPr>
          <w:rFonts w:ascii="Times New Roman" w:eastAsia="Times New Roman" w:hAnsi="Times New Roman" w:cs="Times New Roman"/>
          <w:color w:val="000000"/>
          <w:sz w:val="24"/>
          <w:szCs w:val="24"/>
          <w:lang w:val="ru-RU"/>
        </w:rPr>
        <w:t>V-2. „Планирана намена површина”</w:t>
      </w:r>
      <w:r w:rsidR="00726FA8" w:rsidRPr="00E40C83">
        <w:rPr>
          <w:rFonts w:ascii="Times New Roman" w:eastAsia="Times New Roman" w:hAnsi="Times New Roman" w:cs="Times New Roman"/>
          <w:color w:val="000000"/>
          <w:sz w:val="24"/>
          <w:szCs w:val="24"/>
          <w:lang w:val="ru-RU"/>
        </w:rPr>
        <w:t>, лист</w:t>
      </w:r>
      <w:r w:rsidR="00730D67">
        <w:rPr>
          <w:rFonts w:ascii="Times New Roman" w:eastAsia="Times New Roman" w:hAnsi="Times New Roman" w:cs="Times New Roman"/>
          <w:color w:val="000000"/>
          <w:sz w:val="24"/>
          <w:szCs w:val="24"/>
          <w:lang w:val="ru-RU"/>
        </w:rPr>
        <w:t xml:space="preserve"> IV-3. „Регулација и нивелација”, лист IV-4. „Синхрон план”</w:t>
      </w:r>
      <w:r w:rsidR="00726FA8" w:rsidRPr="00E40C83">
        <w:rPr>
          <w:rFonts w:ascii="Times New Roman" w:eastAsia="Times New Roman" w:hAnsi="Times New Roman" w:cs="Times New Roman"/>
          <w:color w:val="000000"/>
          <w:sz w:val="24"/>
          <w:szCs w:val="24"/>
          <w:lang w:val="ru-RU"/>
        </w:rPr>
        <w:t>;</w:t>
      </w:r>
    </w:p>
    <w:p w:rsid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 </w:t>
      </w:r>
      <w:r w:rsidR="00726FA8" w:rsidRPr="00E40C83">
        <w:rPr>
          <w:rFonts w:ascii="Times New Roman" w:eastAsia="Times New Roman" w:hAnsi="Times New Roman" w:cs="Times New Roman"/>
          <w:color w:val="000000"/>
          <w:sz w:val="24"/>
          <w:szCs w:val="24"/>
          <w:lang w:val="ru-RU"/>
        </w:rPr>
        <w:t>Карта детаљне разраде V, Манастир Преображење, лист V-1. „Постојећа намена</w:t>
      </w:r>
      <w:r w:rsidR="00730D67">
        <w:rPr>
          <w:rFonts w:ascii="Times New Roman" w:eastAsia="Times New Roman" w:hAnsi="Times New Roman" w:cs="Times New Roman"/>
          <w:color w:val="000000"/>
          <w:sz w:val="24"/>
          <w:szCs w:val="24"/>
          <w:lang w:val="ru-RU"/>
        </w:rPr>
        <w:t xml:space="preserve"> површина”</w:t>
      </w:r>
      <w:r w:rsidR="00726FA8" w:rsidRPr="00E40C83">
        <w:rPr>
          <w:rFonts w:ascii="Times New Roman" w:eastAsia="Times New Roman" w:hAnsi="Times New Roman" w:cs="Times New Roman"/>
          <w:color w:val="000000"/>
          <w:sz w:val="24"/>
          <w:szCs w:val="24"/>
          <w:lang w:val="ru-RU"/>
        </w:rPr>
        <w:t xml:space="preserve">, лист </w:t>
      </w:r>
      <w:r w:rsidR="00730D67">
        <w:rPr>
          <w:rFonts w:ascii="Times New Roman" w:eastAsia="Times New Roman" w:hAnsi="Times New Roman" w:cs="Times New Roman"/>
          <w:color w:val="000000"/>
          <w:sz w:val="24"/>
          <w:szCs w:val="24"/>
          <w:lang w:val="ru-RU"/>
        </w:rPr>
        <w:t>V-2. „Планирана намена површина”</w:t>
      </w:r>
      <w:r w:rsidR="00726FA8" w:rsidRPr="00E40C83">
        <w:rPr>
          <w:rFonts w:ascii="Times New Roman" w:eastAsia="Times New Roman" w:hAnsi="Times New Roman" w:cs="Times New Roman"/>
          <w:color w:val="000000"/>
          <w:sz w:val="24"/>
          <w:szCs w:val="24"/>
          <w:lang w:val="ru-RU"/>
        </w:rPr>
        <w:t>, лис</w:t>
      </w:r>
      <w:r w:rsidR="00730D67">
        <w:rPr>
          <w:rFonts w:ascii="Times New Roman" w:eastAsia="Times New Roman" w:hAnsi="Times New Roman" w:cs="Times New Roman"/>
          <w:color w:val="000000"/>
          <w:sz w:val="24"/>
          <w:szCs w:val="24"/>
          <w:lang w:val="ru-RU"/>
        </w:rPr>
        <w:t>т V-3. „Регулација и нивелација”, лист V-4. „Синхрон план”</w:t>
      </w:r>
      <w:r>
        <w:rPr>
          <w:rFonts w:ascii="Times New Roman" w:eastAsia="Times New Roman" w:hAnsi="Times New Roman" w:cs="Times New Roman"/>
          <w:color w:val="000000"/>
          <w:sz w:val="24"/>
          <w:szCs w:val="24"/>
          <w:lang w:val="ru-RU"/>
        </w:rPr>
        <w:t>;</w:t>
      </w:r>
    </w:p>
    <w:p w:rsid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 </w:t>
      </w:r>
      <w:r w:rsidR="00726FA8" w:rsidRPr="00E40C83">
        <w:rPr>
          <w:rFonts w:ascii="Times New Roman" w:eastAsia="Times New Roman" w:hAnsi="Times New Roman" w:cs="Times New Roman"/>
          <w:color w:val="000000"/>
          <w:sz w:val="24"/>
          <w:szCs w:val="24"/>
          <w:lang w:val="ru-RU"/>
        </w:rPr>
        <w:t>Карта детаљне разраде VI, Манастир Успење, лист V</w:t>
      </w:r>
      <w:r w:rsidR="00730D67">
        <w:rPr>
          <w:rFonts w:ascii="Times New Roman" w:eastAsia="Times New Roman" w:hAnsi="Times New Roman" w:cs="Times New Roman"/>
          <w:color w:val="000000"/>
          <w:sz w:val="24"/>
          <w:szCs w:val="24"/>
          <w:lang w:val="ru-RU"/>
        </w:rPr>
        <w:t>I-1. „Постојећа намена површина”</w:t>
      </w:r>
      <w:r w:rsidR="00726FA8" w:rsidRPr="00E40C83">
        <w:rPr>
          <w:rFonts w:ascii="Times New Roman" w:eastAsia="Times New Roman" w:hAnsi="Times New Roman" w:cs="Times New Roman"/>
          <w:color w:val="000000"/>
          <w:sz w:val="24"/>
          <w:szCs w:val="24"/>
          <w:lang w:val="ru-RU"/>
        </w:rPr>
        <w:t>, лист V</w:t>
      </w:r>
      <w:r w:rsidR="00730D67">
        <w:rPr>
          <w:rFonts w:ascii="Times New Roman" w:eastAsia="Times New Roman" w:hAnsi="Times New Roman" w:cs="Times New Roman"/>
          <w:color w:val="000000"/>
          <w:sz w:val="24"/>
          <w:szCs w:val="24"/>
          <w:lang w:val="ru-RU"/>
        </w:rPr>
        <w:t>I-2. „Планирана намена површина”</w:t>
      </w:r>
      <w:r w:rsidR="00726FA8" w:rsidRPr="00E40C83">
        <w:rPr>
          <w:rFonts w:ascii="Times New Roman" w:eastAsia="Times New Roman" w:hAnsi="Times New Roman" w:cs="Times New Roman"/>
          <w:color w:val="000000"/>
          <w:sz w:val="24"/>
          <w:szCs w:val="24"/>
          <w:lang w:val="ru-RU"/>
        </w:rPr>
        <w:t>, лист VI-3. „Регула</w:t>
      </w:r>
      <w:r w:rsidR="00730D67">
        <w:rPr>
          <w:rFonts w:ascii="Times New Roman" w:eastAsia="Times New Roman" w:hAnsi="Times New Roman" w:cs="Times New Roman"/>
          <w:color w:val="000000"/>
          <w:sz w:val="24"/>
          <w:szCs w:val="24"/>
          <w:lang w:val="ru-RU"/>
        </w:rPr>
        <w:t>ција и нивелација”, лист VI-4. „Синхрон план”</w:t>
      </w:r>
      <w:r w:rsidR="00726FA8" w:rsidRPr="00E40C83">
        <w:rPr>
          <w:rFonts w:ascii="Times New Roman" w:eastAsia="Times New Roman" w:hAnsi="Times New Roman" w:cs="Times New Roman"/>
          <w:color w:val="000000"/>
          <w:sz w:val="24"/>
          <w:szCs w:val="24"/>
          <w:lang w:val="ru-RU"/>
        </w:rPr>
        <w:t xml:space="preserve">; </w:t>
      </w:r>
    </w:p>
    <w:p w:rsid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 </w:t>
      </w:r>
      <w:r w:rsidR="00726FA8" w:rsidRPr="00E40C83">
        <w:rPr>
          <w:rFonts w:ascii="Times New Roman" w:eastAsia="Times New Roman" w:hAnsi="Times New Roman" w:cs="Times New Roman"/>
          <w:color w:val="000000"/>
          <w:sz w:val="24"/>
          <w:szCs w:val="24"/>
          <w:lang w:val="ru-RU"/>
        </w:rPr>
        <w:t>Карта детаљне разраде VII, Манастир Јовање, лист VI</w:t>
      </w:r>
      <w:r w:rsidR="00730D67">
        <w:rPr>
          <w:rFonts w:ascii="Times New Roman" w:eastAsia="Times New Roman" w:hAnsi="Times New Roman" w:cs="Times New Roman"/>
          <w:color w:val="000000"/>
          <w:sz w:val="24"/>
          <w:szCs w:val="24"/>
          <w:lang w:val="ru-RU"/>
        </w:rPr>
        <w:t>I-1. „Постојећа намена површина”</w:t>
      </w:r>
      <w:r w:rsidR="00726FA8" w:rsidRPr="00E40C83">
        <w:rPr>
          <w:rFonts w:ascii="Times New Roman" w:eastAsia="Times New Roman" w:hAnsi="Times New Roman" w:cs="Times New Roman"/>
          <w:color w:val="000000"/>
          <w:sz w:val="24"/>
          <w:szCs w:val="24"/>
          <w:lang w:val="ru-RU"/>
        </w:rPr>
        <w:t>, лист VI</w:t>
      </w:r>
      <w:r w:rsidR="00730D67">
        <w:rPr>
          <w:rFonts w:ascii="Times New Roman" w:eastAsia="Times New Roman" w:hAnsi="Times New Roman" w:cs="Times New Roman"/>
          <w:color w:val="000000"/>
          <w:sz w:val="24"/>
          <w:szCs w:val="24"/>
          <w:lang w:val="ru-RU"/>
        </w:rPr>
        <w:t>I-2. „Планирана намена површина”</w:t>
      </w:r>
      <w:r w:rsidR="00726FA8" w:rsidRPr="00E40C83">
        <w:rPr>
          <w:rFonts w:ascii="Times New Roman" w:eastAsia="Times New Roman" w:hAnsi="Times New Roman" w:cs="Times New Roman"/>
          <w:color w:val="000000"/>
          <w:sz w:val="24"/>
          <w:szCs w:val="24"/>
          <w:lang w:val="ru-RU"/>
        </w:rPr>
        <w:t xml:space="preserve">, лист </w:t>
      </w:r>
      <w:r w:rsidR="00730D67">
        <w:rPr>
          <w:rFonts w:ascii="Times New Roman" w:eastAsia="Times New Roman" w:hAnsi="Times New Roman" w:cs="Times New Roman"/>
          <w:color w:val="000000"/>
          <w:sz w:val="24"/>
          <w:szCs w:val="24"/>
          <w:lang w:val="ru-RU"/>
        </w:rPr>
        <w:t>VII-3. „Регулација и нивелација”, лист VII-4. „Синхрон план”</w:t>
      </w:r>
      <w:r w:rsidR="00726FA8" w:rsidRPr="00E40C83">
        <w:rPr>
          <w:rFonts w:ascii="Times New Roman" w:eastAsia="Times New Roman" w:hAnsi="Times New Roman" w:cs="Times New Roman"/>
          <w:color w:val="000000"/>
          <w:sz w:val="24"/>
          <w:szCs w:val="24"/>
          <w:lang w:val="ru-RU"/>
        </w:rPr>
        <w:t xml:space="preserve">; </w:t>
      </w:r>
    </w:p>
    <w:p w:rsid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 </w:t>
      </w:r>
      <w:r w:rsidR="00726FA8" w:rsidRPr="00E40C83">
        <w:rPr>
          <w:rFonts w:ascii="Times New Roman" w:eastAsia="Times New Roman" w:hAnsi="Times New Roman" w:cs="Times New Roman"/>
          <w:color w:val="000000"/>
          <w:sz w:val="24"/>
          <w:szCs w:val="24"/>
          <w:lang w:val="ru-RU"/>
        </w:rPr>
        <w:t>Карта детаљне разраде VIII, Манастир Ваведење, лист VII</w:t>
      </w:r>
      <w:r w:rsidR="00730D67">
        <w:rPr>
          <w:rFonts w:ascii="Times New Roman" w:eastAsia="Times New Roman" w:hAnsi="Times New Roman" w:cs="Times New Roman"/>
          <w:color w:val="000000"/>
          <w:sz w:val="24"/>
          <w:szCs w:val="24"/>
          <w:lang w:val="ru-RU"/>
        </w:rPr>
        <w:t>I-1. „Постојећа намена површина”</w:t>
      </w:r>
      <w:r w:rsidR="00726FA8" w:rsidRPr="00E40C83">
        <w:rPr>
          <w:rFonts w:ascii="Times New Roman" w:eastAsia="Times New Roman" w:hAnsi="Times New Roman" w:cs="Times New Roman"/>
          <w:color w:val="000000"/>
          <w:sz w:val="24"/>
          <w:szCs w:val="24"/>
          <w:lang w:val="ru-RU"/>
        </w:rPr>
        <w:t>, лист VII</w:t>
      </w:r>
      <w:r w:rsidR="00730D67">
        <w:rPr>
          <w:rFonts w:ascii="Times New Roman" w:eastAsia="Times New Roman" w:hAnsi="Times New Roman" w:cs="Times New Roman"/>
          <w:color w:val="000000"/>
          <w:sz w:val="24"/>
          <w:szCs w:val="24"/>
          <w:lang w:val="ru-RU"/>
        </w:rPr>
        <w:t>I-2. „Планирана намена површина”</w:t>
      </w:r>
      <w:r w:rsidR="00726FA8" w:rsidRPr="00E40C83">
        <w:rPr>
          <w:rFonts w:ascii="Times New Roman" w:eastAsia="Times New Roman" w:hAnsi="Times New Roman" w:cs="Times New Roman"/>
          <w:color w:val="000000"/>
          <w:sz w:val="24"/>
          <w:szCs w:val="24"/>
          <w:lang w:val="ru-RU"/>
        </w:rPr>
        <w:t xml:space="preserve">, лист VIII-3. „Регулација и </w:t>
      </w:r>
      <w:r w:rsidR="00730D67">
        <w:rPr>
          <w:rFonts w:ascii="Times New Roman" w:eastAsia="Times New Roman" w:hAnsi="Times New Roman" w:cs="Times New Roman"/>
          <w:color w:val="000000"/>
          <w:sz w:val="24"/>
          <w:szCs w:val="24"/>
          <w:lang w:val="ru-RU"/>
        </w:rPr>
        <w:t>нивелација”, лист VIII-4. „Синхрон план”</w:t>
      </w:r>
      <w:r>
        <w:rPr>
          <w:rFonts w:ascii="Times New Roman" w:eastAsia="Times New Roman" w:hAnsi="Times New Roman" w:cs="Times New Roman"/>
          <w:color w:val="000000"/>
          <w:sz w:val="24"/>
          <w:szCs w:val="24"/>
          <w:lang w:val="ru-RU"/>
        </w:rPr>
        <w:t>;</w:t>
      </w:r>
    </w:p>
    <w:p w:rsidR="00E40C83" w:rsidRDefault="00E40C83" w:rsidP="00081055">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 </w:t>
      </w:r>
      <w:r w:rsidR="00726FA8" w:rsidRPr="00E40C83">
        <w:rPr>
          <w:rFonts w:ascii="Times New Roman" w:eastAsia="Times New Roman" w:hAnsi="Times New Roman" w:cs="Times New Roman"/>
          <w:color w:val="000000"/>
          <w:sz w:val="24"/>
          <w:szCs w:val="24"/>
          <w:lang w:val="ru-RU"/>
        </w:rPr>
        <w:t>Карта детаљне разраде IX, Манастир Вазнесење, лист IX-1. „Постојећа н</w:t>
      </w:r>
      <w:r w:rsidR="00730D67">
        <w:rPr>
          <w:rFonts w:ascii="Times New Roman" w:eastAsia="Times New Roman" w:hAnsi="Times New Roman" w:cs="Times New Roman"/>
          <w:color w:val="000000"/>
          <w:sz w:val="24"/>
          <w:szCs w:val="24"/>
          <w:lang w:val="ru-RU"/>
        </w:rPr>
        <w:t>амена површина”</w:t>
      </w:r>
      <w:r w:rsidR="00726FA8" w:rsidRPr="00E40C83">
        <w:rPr>
          <w:rFonts w:ascii="Times New Roman" w:eastAsia="Times New Roman" w:hAnsi="Times New Roman" w:cs="Times New Roman"/>
          <w:color w:val="000000"/>
          <w:sz w:val="24"/>
          <w:szCs w:val="24"/>
          <w:lang w:val="ru-RU"/>
        </w:rPr>
        <w:t>, лист I</w:t>
      </w:r>
      <w:r w:rsidR="00730D67">
        <w:rPr>
          <w:rFonts w:ascii="Times New Roman" w:eastAsia="Times New Roman" w:hAnsi="Times New Roman" w:cs="Times New Roman"/>
          <w:color w:val="000000"/>
          <w:sz w:val="24"/>
          <w:szCs w:val="24"/>
          <w:lang w:val="ru-RU"/>
        </w:rPr>
        <w:t>X-2. „Планирана намена површина”</w:t>
      </w:r>
      <w:r w:rsidR="00726FA8" w:rsidRPr="00E40C83">
        <w:rPr>
          <w:rFonts w:ascii="Times New Roman" w:eastAsia="Times New Roman" w:hAnsi="Times New Roman" w:cs="Times New Roman"/>
          <w:color w:val="000000"/>
          <w:sz w:val="24"/>
          <w:szCs w:val="24"/>
          <w:lang w:val="ru-RU"/>
        </w:rPr>
        <w:t>, лист</w:t>
      </w:r>
      <w:r w:rsidR="00730D67">
        <w:rPr>
          <w:rFonts w:ascii="Times New Roman" w:eastAsia="Times New Roman" w:hAnsi="Times New Roman" w:cs="Times New Roman"/>
          <w:color w:val="000000"/>
          <w:sz w:val="24"/>
          <w:szCs w:val="24"/>
          <w:lang w:val="ru-RU"/>
        </w:rPr>
        <w:t xml:space="preserve"> IX-3. „Регулација и нивелација”, лист IX-4. „Синхрон план”</w:t>
      </w:r>
      <w:r>
        <w:rPr>
          <w:rFonts w:ascii="Times New Roman" w:eastAsia="Times New Roman" w:hAnsi="Times New Roman" w:cs="Times New Roman"/>
          <w:color w:val="000000"/>
          <w:sz w:val="24"/>
          <w:szCs w:val="24"/>
          <w:lang w:val="ru-RU"/>
        </w:rPr>
        <w:t>;</w:t>
      </w:r>
    </w:p>
    <w:p w:rsidR="00726FA8" w:rsidRPr="00E40C83" w:rsidRDefault="00726FA8" w:rsidP="00081055">
      <w:pPr>
        <w:pStyle w:val="ListParagraph"/>
        <w:numPr>
          <w:ilvl w:val="0"/>
          <w:numId w:val="6"/>
        </w:numPr>
        <w:tabs>
          <w:tab w:val="left" w:pos="993"/>
          <w:tab w:val="left" w:pos="1134"/>
        </w:tabs>
        <w:spacing w:after="0" w:line="240" w:lineRule="auto"/>
        <w:ind w:left="0" w:firstLine="709"/>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 xml:space="preserve">Карта детаљне разраде X, Врх Овчара, лист </w:t>
      </w:r>
      <w:r w:rsidR="00730D67">
        <w:rPr>
          <w:rFonts w:ascii="Times New Roman" w:eastAsia="Times New Roman" w:hAnsi="Times New Roman" w:cs="Times New Roman"/>
          <w:color w:val="000000"/>
          <w:sz w:val="24"/>
          <w:szCs w:val="24"/>
          <w:lang w:val="ru-RU"/>
        </w:rPr>
        <w:t>X-1. „Постојећа намена површина”</w:t>
      </w:r>
      <w:r w:rsidRPr="00E40C83">
        <w:rPr>
          <w:rFonts w:ascii="Times New Roman" w:eastAsia="Times New Roman" w:hAnsi="Times New Roman" w:cs="Times New Roman"/>
          <w:color w:val="000000"/>
          <w:sz w:val="24"/>
          <w:szCs w:val="24"/>
          <w:lang w:val="ru-RU"/>
        </w:rPr>
        <w:t xml:space="preserve">, лист </w:t>
      </w:r>
      <w:r w:rsidR="00730D67">
        <w:rPr>
          <w:rFonts w:ascii="Times New Roman" w:eastAsia="Times New Roman" w:hAnsi="Times New Roman" w:cs="Times New Roman"/>
          <w:color w:val="000000"/>
          <w:sz w:val="24"/>
          <w:szCs w:val="24"/>
          <w:lang w:val="ru-RU"/>
        </w:rPr>
        <w:t>X-2. „Планирана намена површина”</w:t>
      </w:r>
      <w:r w:rsidRPr="00E40C83">
        <w:rPr>
          <w:rFonts w:ascii="Times New Roman" w:eastAsia="Times New Roman" w:hAnsi="Times New Roman" w:cs="Times New Roman"/>
          <w:color w:val="000000"/>
          <w:sz w:val="24"/>
          <w:szCs w:val="24"/>
          <w:lang w:val="ru-RU"/>
        </w:rPr>
        <w:t xml:space="preserve">, лист X-3. </w:t>
      </w:r>
      <w:r w:rsidR="00730D67">
        <w:rPr>
          <w:rFonts w:ascii="Times New Roman" w:eastAsia="Times New Roman" w:hAnsi="Times New Roman" w:cs="Times New Roman"/>
          <w:color w:val="000000"/>
          <w:sz w:val="24"/>
          <w:szCs w:val="24"/>
          <w:lang w:val="ru-RU"/>
        </w:rPr>
        <w:t>„Регулација и нивелација”</w:t>
      </w:r>
      <w:r w:rsidRPr="00E40C83">
        <w:rPr>
          <w:rFonts w:ascii="Times New Roman" w:eastAsia="Times New Roman" w:hAnsi="Times New Roman" w:cs="Times New Roman"/>
          <w:color w:val="000000"/>
          <w:sz w:val="24"/>
          <w:szCs w:val="24"/>
          <w:lang w:val="ru-RU"/>
        </w:rPr>
        <w:t xml:space="preserve">, лист X-4. „Синхрон </w:t>
      </w:r>
      <w:r w:rsidR="00730D67">
        <w:rPr>
          <w:rFonts w:ascii="Times New Roman" w:eastAsia="Times New Roman" w:hAnsi="Times New Roman" w:cs="Times New Roman"/>
          <w:color w:val="000000"/>
          <w:sz w:val="24"/>
          <w:szCs w:val="24"/>
          <w:lang w:val="ru-RU"/>
        </w:rPr>
        <w:t>план”</w:t>
      </w:r>
      <w:r w:rsidRPr="00E40C83">
        <w:rPr>
          <w:rFonts w:ascii="Times New Roman" w:eastAsia="Times New Roman" w:hAnsi="Times New Roman" w:cs="Times New Roman"/>
          <w:color w:val="000000"/>
          <w:sz w:val="24"/>
          <w:szCs w:val="24"/>
          <w:lang w:val="ru-RU"/>
        </w:rPr>
        <w:t>.</w:t>
      </w:r>
    </w:p>
    <w:p w:rsidR="00E40C83" w:rsidRPr="00E40C83" w:rsidRDefault="00702540" w:rsidP="00E40C83">
      <w:pPr>
        <w:spacing w:after="0" w:line="240" w:lineRule="auto"/>
        <w:ind w:firstLine="709"/>
        <w:jc w:val="both"/>
        <w:rPr>
          <w:rFonts w:ascii="Times New Roman" w:eastAsia="Times New Roman" w:hAnsi="Times New Roman" w:cs="Times New Roman"/>
          <w:color w:val="000000"/>
          <w:sz w:val="24"/>
          <w:szCs w:val="24"/>
        </w:rPr>
      </w:pPr>
      <w:r w:rsidRPr="00E40C83">
        <w:rPr>
          <w:rFonts w:ascii="Times New Roman" w:eastAsia="Times New Roman" w:hAnsi="Times New Roman" w:cs="Times New Roman"/>
          <w:color w:val="000000"/>
          <w:sz w:val="24"/>
          <w:szCs w:val="24"/>
          <w:lang w:val="ru-RU"/>
        </w:rPr>
        <w:t xml:space="preserve">Графичке приказе из става 3. овог члана, израђене </w:t>
      </w:r>
      <w:r w:rsidRPr="00E40C83">
        <w:rPr>
          <w:rFonts w:ascii="Times New Roman" w:eastAsia="Times New Roman" w:hAnsi="Times New Roman" w:cs="Times New Roman"/>
          <w:sz w:val="24"/>
          <w:szCs w:val="24"/>
          <w:lang w:val="ru-RU"/>
        </w:rPr>
        <w:t xml:space="preserve">у </w:t>
      </w:r>
      <w:r w:rsidR="00CE1214" w:rsidRPr="00E40C83">
        <w:rPr>
          <w:rFonts w:ascii="Times New Roman" w:eastAsia="Times New Roman" w:hAnsi="Times New Roman" w:cs="Times New Roman"/>
          <w:sz w:val="24"/>
          <w:szCs w:val="24"/>
          <w:lang w:val="ru-RU"/>
        </w:rPr>
        <w:t>девет</w:t>
      </w:r>
      <w:r w:rsidRPr="00E40C83">
        <w:rPr>
          <w:rFonts w:ascii="Times New Roman" w:eastAsia="Times New Roman" w:hAnsi="Times New Roman" w:cs="Times New Roman"/>
          <w:sz w:val="24"/>
          <w:szCs w:val="24"/>
          <w:lang w:val="ru-RU"/>
        </w:rPr>
        <w:t xml:space="preserve"> </w:t>
      </w:r>
      <w:r w:rsidRPr="00E40C83">
        <w:rPr>
          <w:rFonts w:ascii="Times New Roman" w:eastAsia="Times New Roman" w:hAnsi="Times New Roman" w:cs="Times New Roman"/>
          <w:color w:val="000000"/>
          <w:sz w:val="24"/>
          <w:szCs w:val="24"/>
          <w:lang w:val="ru-RU"/>
        </w:rPr>
        <w:t>примерака, својим потписом оверава овлашћено лице органа надлежног за послове просторног планирања.</w:t>
      </w:r>
      <w:r w:rsidRPr="00E40C83">
        <w:rPr>
          <w:rFonts w:ascii="Times New Roman" w:eastAsia="Times New Roman" w:hAnsi="Times New Roman" w:cs="Times New Roman"/>
          <w:color w:val="000000"/>
          <w:sz w:val="24"/>
          <w:szCs w:val="24"/>
        </w:rPr>
        <w:t> </w:t>
      </w:r>
    </w:p>
    <w:p w:rsidR="00E40C83" w:rsidRPr="00E40C83" w:rsidRDefault="00E40C83" w:rsidP="00E40C83">
      <w:pPr>
        <w:spacing w:after="0" w:line="240" w:lineRule="auto"/>
        <w:jc w:val="center"/>
        <w:rPr>
          <w:rFonts w:ascii="Times New Roman" w:eastAsia="Times New Roman" w:hAnsi="Times New Roman" w:cs="Times New Roman"/>
          <w:bCs/>
          <w:color w:val="000000"/>
          <w:sz w:val="24"/>
          <w:szCs w:val="24"/>
          <w:lang w:val="ru-RU"/>
        </w:rPr>
      </w:pPr>
    </w:p>
    <w:p w:rsidR="00702540" w:rsidRPr="00E40C83" w:rsidRDefault="00702540"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Члан 4</w:t>
      </w:r>
      <w:r w:rsidR="00726FA8" w:rsidRPr="00E40C83">
        <w:rPr>
          <w:rFonts w:ascii="Times New Roman" w:eastAsia="Times New Roman" w:hAnsi="Times New Roman" w:cs="Times New Roman"/>
          <w:bCs/>
          <w:color w:val="000000"/>
          <w:sz w:val="24"/>
          <w:szCs w:val="24"/>
          <w:lang w:val="ru-RU"/>
        </w:rPr>
        <w:t>.</w:t>
      </w:r>
    </w:p>
    <w:p w:rsidR="00780D1C" w:rsidRPr="00E40C83" w:rsidRDefault="00780D1C" w:rsidP="00730D67">
      <w:pPr>
        <w:spacing w:after="0" w:line="240" w:lineRule="auto"/>
        <w:ind w:firstLine="709"/>
        <w:jc w:val="both"/>
        <w:rPr>
          <w:rFonts w:ascii="Times New Roman" w:hAnsi="Times New Roman" w:cs="Times New Roman"/>
          <w:sz w:val="24"/>
          <w:szCs w:val="24"/>
          <w:lang w:val="sr-Cyrl-CS"/>
        </w:rPr>
      </w:pPr>
      <w:r w:rsidRPr="00E40C83">
        <w:rPr>
          <w:rFonts w:ascii="Times New Roman" w:hAnsi="Times New Roman" w:cs="Times New Roman"/>
          <w:sz w:val="24"/>
          <w:szCs w:val="24"/>
          <w:lang w:val="sr-Cyrl-CS"/>
        </w:rPr>
        <w:t>Просторни план се спроводи</w:t>
      </w:r>
      <w:r w:rsidR="00730D67">
        <w:rPr>
          <w:rFonts w:ascii="Times New Roman" w:hAnsi="Times New Roman" w:cs="Times New Roman"/>
          <w:sz w:val="24"/>
          <w:szCs w:val="24"/>
          <w:lang w:val="sr-Cyrl-CS"/>
        </w:rPr>
        <w:t xml:space="preserve"> </w:t>
      </w:r>
      <w:r w:rsidRPr="00E40C83">
        <w:rPr>
          <w:rFonts w:ascii="Times New Roman" w:hAnsi="Times New Roman" w:cs="Times New Roman"/>
          <w:sz w:val="24"/>
          <w:szCs w:val="24"/>
          <w:lang w:val="sr-Cyrl-CS"/>
        </w:rPr>
        <w:t>на следећи начин:</w:t>
      </w:r>
    </w:p>
    <w:p w:rsidR="00780D1C" w:rsidRPr="00E40C83" w:rsidRDefault="00780D1C" w:rsidP="00081055">
      <w:pPr>
        <w:pStyle w:val="ListParagraph"/>
        <w:numPr>
          <w:ilvl w:val="0"/>
          <w:numId w:val="1"/>
        </w:numPr>
        <w:tabs>
          <w:tab w:val="left" w:pos="993"/>
        </w:tabs>
        <w:spacing w:after="0" w:line="240" w:lineRule="auto"/>
        <w:ind w:left="284" w:firstLine="425"/>
        <w:jc w:val="both"/>
        <w:rPr>
          <w:rFonts w:ascii="Times New Roman" w:hAnsi="Times New Roman" w:cs="Times New Roman"/>
          <w:sz w:val="24"/>
          <w:szCs w:val="24"/>
          <w:lang w:val="sr-Cyrl-CS"/>
        </w:rPr>
      </w:pPr>
      <w:r w:rsidRPr="00E40C83">
        <w:rPr>
          <w:rFonts w:ascii="Times New Roman" w:hAnsi="Times New Roman" w:cs="Times New Roman"/>
          <w:sz w:val="24"/>
          <w:szCs w:val="24"/>
          <w:lang w:val="sr-Cyrl-CS"/>
        </w:rPr>
        <w:t>директно:</w:t>
      </w:r>
    </w:p>
    <w:p w:rsidR="00730D67" w:rsidRPr="00730D67" w:rsidRDefault="00780D1C" w:rsidP="00081055">
      <w:pPr>
        <w:pStyle w:val="ListParagraph"/>
        <w:numPr>
          <w:ilvl w:val="0"/>
          <w:numId w:val="2"/>
        </w:numPr>
        <w:tabs>
          <w:tab w:val="left" w:pos="567"/>
          <w:tab w:val="left" w:pos="851"/>
          <w:tab w:val="left" w:pos="1134"/>
        </w:tabs>
        <w:spacing w:after="0" w:line="240" w:lineRule="auto"/>
        <w:ind w:left="0" w:firstLine="709"/>
        <w:jc w:val="both"/>
        <w:rPr>
          <w:rFonts w:ascii="Times New Roman" w:hAnsi="Times New Roman" w:cs="Times New Roman"/>
          <w:sz w:val="24"/>
          <w:szCs w:val="24"/>
          <w:lang w:val="sr-Cyrl-CS"/>
        </w:rPr>
      </w:pPr>
      <w:r w:rsidRPr="00E40C83">
        <w:rPr>
          <w:rFonts w:ascii="Times New Roman" w:hAnsi="Times New Roman" w:cs="Times New Roman"/>
          <w:sz w:val="24"/>
          <w:szCs w:val="24"/>
          <w:lang w:val="sr-Cyrl-CS"/>
        </w:rPr>
        <w:t>издавањем локацијских услова на основу планских решења и правила Просторног плана за објекте и локације у обухвату режима I и II степена заштите непокретних културних добара, у границама детаљне регулационе разраде;</w:t>
      </w:r>
      <w:r w:rsidR="00144D60" w:rsidRPr="00E40C83">
        <w:rPr>
          <w:rFonts w:ascii="Times New Roman" w:hAnsi="Times New Roman" w:cs="Times New Roman"/>
          <w:sz w:val="24"/>
          <w:szCs w:val="24"/>
          <w:lang w:val="ru-RU"/>
        </w:rPr>
        <w:t xml:space="preserve"> </w:t>
      </w:r>
    </w:p>
    <w:p w:rsidR="00730D67" w:rsidRDefault="00780D1C" w:rsidP="00081055">
      <w:pPr>
        <w:pStyle w:val="ListParagraph"/>
        <w:numPr>
          <w:ilvl w:val="0"/>
          <w:numId w:val="2"/>
        </w:numPr>
        <w:tabs>
          <w:tab w:val="left" w:pos="567"/>
          <w:tab w:val="left" w:pos="851"/>
          <w:tab w:val="left" w:pos="1134"/>
        </w:tabs>
        <w:spacing w:after="0" w:line="240" w:lineRule="auto"/>
        <w:ind w:left="0" w:firstLine="709"/>
        <w:jc w:val="both"/>
        <w:rPr>
          <w:rFonts w:ascii="Times New Roman" w:hAnsi="Times New Roman" w:cs="Times New Roman"/>
          <w:sz w:val="24"/>
          <w:szCs w:val="24"/>
          <w:lang w:val="sr-Cyrl-CS"/>
        </w:rPr>
      </w:pPr>
      <w:r w:rsidRPr="00730D67">
        <w:rPr>
          <w:rFonts w:ascii="Times New Roman" w:hAnsi="Times New Roman" w:cs="Times New Roman"/>
          <w:sz w:val="24"/>
          <w:szCs w:val="24"/>
          <w:lang w:val="sr-Cyrl-CS"/>
        </w:rPr>
        <w:t xml:space="preserve">издавањем локацијских услова на основу мера заштите за одговарајуће режиме заштите природе и непокретних културних добара датих у </w:t>
      </w:r>
      <w:r w:rsidR="00793D61" w:rsidRPr="00730D67">
        <w:rPr>
          <w:rFonts w:ascii="Times New Roman" w:hAnsi="Times New Roman" w:cs="Times New Roman"/>
          <w:sz w:val="24"/>
          <w:szCs w:val="24"/>
          <w:lang w:val="sr-Cyrl-CS"/>
        </w:rPr>
        <w:t>делу</w:t>
      </w:r>
      <w:r w:rsidRPr="00730D67">
        <w:rPr>
          <w:rFonts w:ascii="Times New Roman" w:hAnsi="Times New Roman" w:cs="Times New Roman"/>
          <w:sz w:val="24"/>
          <w:szCs w:val="24"/>
          <w:lang w:val="sr-Cyrl-CS"/>
        </w:rPr>
        <w:t xml:space="preserve"> III, </w:t>
      </w:r>
      <w:r w:rsidR="00123751" w:rsidRPr="00730D67">
        <w:rPr>
          <w:rFonts w:ascii="Times New Roman" w:hAnsi="Times New Roman" w:cs="Times New Roman"/>
          <w:sz w:val="24"/>
          <w:szCs w:val="24"/>
          <w:lang w:val="sr-Cyrl-CS"/>
        </w:rPr>
        <w:t xml:space="preserve">у </w:t>
      </w:r>
      <w:r w:rsidR="00793D61" w:rsidRPr="00730D67">
        <w:rPr>
          <w:rFonts w:ascii="Times New Roman" w:hAnsi="Times New Roman" w:cs="Times New Roman"/>
          <w:sz w:val="24"/>
          <w:szCs w:val="24"/>
          <w:lang w:val="sr-Cyrl-CS"/>
        </w:rPr>
        <w:t>глав</w:t>
      </w:r>
      <w:r w:rsidR="00123751" w:rsidRPr="00730D67">
        <w:rPr>
          <w:rFonts w:ascii="Times New Roman" w:hAnsi="Times New Roman" w:cs="Times New Roman"/>
          <w:sz w:val="24"/>
          <w:szCs w:val="24"/>
          <w:lang w:val="sr-Cyrl-CS"/>
        </w:rPr>
        <w:t>и</w:t>
      </w:r>
      <w:r w:rsidR="00793D61" w:rsidRPr="00730D67">
        <w:rPr>
          <w:rFonts w:ascii="Times New Roman" w:hAnsi="Times New Roman" w:cs="Times New Roman"/>
          <w:sz w:val="24"/>
          <w:szCs w:val="24"/>
          <w:lang w:val="sr-Cyrl-CS"/>
        </w:rPr>
        <w:t xml:space="preserve"> 1. Заштита природних вредности, одељ</w:t>
      </w:r>
      <w:r w:rsidR="00123751" w:rsidRPr="00730D67">
        <w:rPr>
          <w:rFonts w:ascii="Times New Roman" w:hAnsi="Times New Roman" w:cs="Times New Roman"/>
          <w:sz w:val="24"/>
          <w:szCs w:val="24"/>
          <w:lang w:val="sr-Cyrl-CS"/>
        </w:rPr>
        <w:t>ак</w:t>
      </w:r>
      <w:r w:rsidR="00793D61" w:rsidRPr="00730D67">
        <w:rPr>
          <w:rFonts w:ascii="Times New Roman" w:hAnsi="Times New Roman" w:cs="Times New Roman"/>
          <w:sz w:val="24"/>
          <w:szCs w:val="24"/>
          <w:lang w:val="sr-Cyrl-CS"/>
        </w:rPr>
        <w:t xml:space="preserve"> </w:t>
      </w:r>
      <w:r w:rsidRPr="00730D67">
        <w:rPr>
          <w:rFonts w:ascii="Times New Roman" w:hAnsi="Times New Roman" w:cs="Times New Roman"/>
          <w:sz w:val="24"/>
          <w:szCs w:val="24"/>
          <w:lang w:val="sr-Cyrl-CS"/>
        </w:rPr>
        <w:t>„1.1. Заштита подручја Предела изузетних одлика „Овчарско-кабларска клисура”</w:t>
      </w:r>
      <w:r w:rsidR="003A684B" w:rsidRPr="00730D67">
        <w:rPr>
          <w:rFonts w:ascii="Times New Roman" w:hAnsi="Times New Roman" w:cs="Times New Roman"/>
          <w:sz w:val="24"/>
          <w:szCs w:val="24"/>
          <w:lang w:val="sr-Cyrl-CS"/>
        </w:rPr>
        <w:t>”</w:t>
      </w:r>
      <w:r w:rsidRPr="00730D67">
        <w:rPr>
          <w:rFonts w:ascii="Times New Roman" w:hAnsi="Times New Roman" w:cs="Times New Roman"/>
          <w:sz w:val="24"/>
          <w:szCs w:val="24"/>
          <w:lang w:val="sr-Cyrl-CS"/>
        </w:rPr>
        <w:t xml:space="preserve"> </w:t>
      </w:r>
      <w:r w:rsidR="00123751" w:rsidRPr="00730D67">
        <w:rPr>
          <w:rFonts w:ascii="Times New Roman" w:hAnsi="Times New Roman" w:cs="Times New Roman"/>
          <w:sz w:val="24"/>
          <w:szCs w:val="24"/>
          <w:lang w:val="sr-Cyrl-CS"/>
        </w:rPr>
        <w:t xml:space="preserve">и глави </w:t>
      </w:r>
      <w:r w:rsidR="00123751" w:rsidRPr="00730D67">
        <w:rPr>
          <w:rFonts w:ascii="Times New Roman" w:hAnsi="Times New Roman" w:cs="Times New Roman"/>
          <w:sz w:val="24"/>
          <w:szCs w:val="24"/>
          <w:lang w:val="ru-RU"/>
        </w:rPr>
        <w:t xml:space="preserve">2. </w:t>
      </w:r>
      <w:r w:rsidR="00793D61" w:rsidRPr="00730D67">
        <w:rPr>
          <w:rFonts w:ascii="Times New Roman" w:hAnsi="Times New Roman" w:cs="Times New Roman"/>
          <w:sz w:val="24"/>
          <w:szCs w:val="24"/>
          <w:lang w:val="sr-Cyrl-CS"/>
        </w:rPr>
        <w:t>З</w:t>
      </w:r>
      <w:r w:rsidR="00123751" w:rsidRPr="00730D67">
        <w:rPr>
          <w:rFonts w:ascii="Times New Roman" w:hAnsi="Times New Roman" w:cs="Times New Roman"/>
          <w:sz w:val="24"/>
          <w:szCs w:val="24"/>
          <w:lang w:val="sr-Cyrl-CS"/>
        </w:rPr>
        <w:t>аштита</w:t>
      </w:r>
      <w:r w:rsidR="00793D61" w:rsidRPr="00730D67">
        <w:rPr>
          <w:rFonts w:ascii="Times New Roman" w:hAnsi="Times New Roman" w:cs="Times New Roman"/>
          <w:sz w:val="24"/>
          <w:szCs w:val="24"/>
          <w:lang w:val="sr-Cyrl-CS"/>
        </w:rPr>
        <w:t xml:space="preserve"> </w:t>
      </w:r>
      <w:r w:rsidR="00123751" w:rsidRPr="00730D67">
        <w:rPr>
          <w:rFonts w:ascii="Times New Roman" w:hAnsi="Times New Roman" w:cs="Times New Roman"/>
          <w:sz w:val="24"/>
          <w:szCs w:val="24"/>
          <w:lang w:val="sr-Cyrl-CS"/>
        </w:rPr>
        <w:t>непокретних културних добара, одељак</w:t>
      </w:r>
      <w:r w:rsidRPr="00730D67">
        <w:rPr>
          <w:rFonts w:ascii="Times New Roman" w:hAnsi="Times New Roman" w:cs="Times New Roman"/>
          <w:sz w:val="24"/>
          <w:szCs w:val="24"/>
          <w:lang w:val="sr-Cyrl-CS"/>
        </w:rPr>
        <w:t xml:space="preserve"> „2.1. Споменичка целина „Овчарско-кабларски манастири”</w:t>
      </w:r>
      <w:r w:rsidR="003A684B" w:rsidRPr="00730D67">
        <w:rPr>
          <w:rFonts w:ascii="Times New Roman" w:hAnsi="Times New Roman" w:cs="Times New Roman"/>
          <w:sz w:val="24"/>
          <w:szCs w:val="24"/>
          <w:lang w:val="sr-Cyrl-CS"/>
        </w:rPr>
        <w:t>”</w:t>
      </w:r>
      <w:r w:rsidRPr="00730D67">
        <w:rPr>
          <w:rFonts w:ascii="Times New Roman" w:hAnsi="Times New Roman" w:cs="Times New Roman"/>
          <w:sz w:val="24"/>
          <w:szCs w:val="24"/>
          <w:lang w:val="sr-Cyrl-CS"/>
        </w:rPr>
        <w:t xml:space="preserve">, </w:t>
      </w:r>
      <w:r w:rsidR="00730D67">
        <w:rPr>
          <w:rFonts w:ascii="Times New Roman" w:hAnsi="Times New Roman" w:cs="Times New Roman"/>
          <w:sz w:val="24"/>
          <w:szCs w:val="24"/>
          <w:lang w:val="sr-Cyrl-RS"/>
        </w:rPr>
        <w:t xml:space="preserve">као </w:t>
      </w:r>
      <w:r w:rsidRPr="00730D67">
        <w:rPr>
          <w:rFonts w:ascii="Times New Roman" w:hAnsi="Times New Roman" w:cs="Times New Roman"/>
          <w:sz w:val="24"/>
          <w:szCs w:val="24"/>
          <w:lang w:val="sr-Cyrl-CS"/>
        </w:rPr>
        <w:t>и правила из планских докумената јединица локалне самоуправе, за објекте и локације ван граница детаљне регулационе разраде за које није обавезна израда урбанистичких планова;</w:t>
      </w:r>
    </w:p>
    <w:p w:rsidR="00730D67" w:rsidRDefault="00780D1C" w:rsidP="00081055">
      <w:pPr>
        <w:pStyle w:val="ListParagraph"/>
        <w:numPr>
          <w:ilvl w:val="0"/>
          <w:numId w:val="2"/>
        </w:numPr>
        <w:tabs>
          <w:tab w:val="left" w:pos="567"/>
          <w:tab w:val="left" w:pos="851"/>
          <w:tab w:val="left" w:pos="1134"/>
        </w:tabs>
        <w:spacing w:after="0" w:line="240" w:lineRule="auto"/>
        <w:ind w:left="0" w:firstLine="709"/>
        <w:jc w:val="both"/>
        <w:rPr>
          <w:rFonts w:ascii="Times New Roman" w:hAnsi="Times New Roman" w:cs="Times New Roman"/>
          <w:sz w:val="24"/>
          <w:szCs w:val="24"/>
          <w:lang w:val="sr-Cyrl-CS"/>
        </w:rPr>
      </w:pPr>
      <w:r w:rsidRPr="00730D67">
        <w:rPr>
          <w:rFonts w:ascii="Times New Roman" w:hAnsi="Times New Roman" w:cs="Times New Roman"/>
          <w:sz w:val="24"/>
          <w:szCs w:val="24"/>
          <w:lang w:val="sr-Cyrl-CS"/>
        </w:rPr>
        <w:t xml:space="preserve">утврђивањем јавног интереса и спровођењем поступка експропријације за планиране површине јавне намене, у границама детаљне регулационе разраде; </w:t>
      </w:r>
    </w:p>
    <w:p w:rsidR="00780D1C" w:rsidRPr="00730D67" w:rsidRDefault="00780D1C" w:rsidP="00081055">
      <w:pPr>
        <w:pStyle w:val="ListParagraph"/>
        <w:numPr>
          <w:ilvl w:val="0"/>
          <w:numId w:val="2"/>
        </w:numPr>
        <w:tabs>
          <w:tab w:val="left" w:pos="567"/>
          <w:tab w:val="left" w:pos="851"/>
          <w:tab w:val="left" w:pos="1134"/>
        </w:tabs>
        <w:spacing w:after="0" w:line="240" w:lineRule="auto"/>
        <w:ind w:left="0" w:firstLine="709"/>
        <w:jc w:val="both"/>
        <w:rPr>
          <w:rFonts w:ascii="Times New Roman" w:hAnsi="Times New Roman" w:cs="Times New Roman"/>
          <w:sz w:val="24"/>
          <w:szCs w:val="24"/>
          <w:lang w:val="sr-Cyrl-CS"/>
        </w:rPr>
      </w:pPr>
      <w:r w:rsidRPr="00730D67">
        <w:rPr>
          <w:rFonts w:ascii="Times New Roman" w:hAnsi="Times New Roman" w:cs="Times New Roman"/>
          <w:sz w:val="24"/>
          <w:szCs w:val="24"/>
          <w:lang w:val="sr-Cyrl-CS"/>
        </w:rPr>
        <w:t>израдом пројеката парцелације и препарцелације, у границ</w:t>
      </w:r>
      <w:r w:rsidR="00730D67">
        <w:rPr>
          <w:rFonts w:ascii="Times New Roman" w:hAnsi="Times New Roman" w:cs="Times New Roman"/>
          <w:sz w:val="24"/>
          <w:szCs w:val="24"/>
          <w:lang w:val="sr-Cyrl-CS"/>
        </w:rPr>
        <w:t>ама детаљне регулационе разраде;</w:t>
      </w:r>
    </w:p>
    <w:p w:rsidR="00780D1C" w:rsidRPr="00E40C83" w:rsidRDefault="00780D1C" w:rsidP="00081055">
      <w:pPr>
        <w:pStyle w:val="ListParagraph"/>
        <w:numPr>
          <w:ilvl w:val="0"/>
          <w:numId w:val="1"/>
        </w:numPr>
        <w:tabs>
          <w:tab w:val="left" w:pos="993"/>
        </w:tabs>
        <w:spacing w:after="0" w:line="240" w:lineRule="auto"/>
        <w:ind w:left="284" w:firstLine="425"/>
        <w:jc w:val="both"/>
        <w:rPr>
          <w:rFonts w:ascii="Times New Roman" w:hAnsi="Times New Roman" w:cs="Times New Roman"/>
          <w:sz w:val="24"/>
          <w:szCs w:val="24"/>
          <w:lang w:val="sr-Cyrl-CS"/>
        </w:rPr>
      </w:pPr>
      <w:r w:rsidRPr="00E40C83">
        <w:rPr>
          <w:rFonts w:ascii="Times New Roman" w:hAnsi="Times New Roman" w:cs="Times New Roman"/>
          <w:sz w:val="24"/>
          <w:szCs w:val="24"/>
          <w:lang w:val="sr-Cyrl-CS"/>
        </w:rPr>
        <w:t>индиректно:</w:t>
      </w:r>
    </w:p>
    <w:p w:rsidR="00730D67" w:rsidRPr="00730D67" w:rsidRDefault="00780D1C" w:rsidP="00081055">
      <w:pPr>
        <w:pStyle w:val="ListParagraph"/>
        <w:numPr>
          <w:ilvl w:val="0"/>
          <w:numId w:val="4"/>
        </w:numPr>
        <w:tabs>
          <w:tab w:val="left" w:pos="567"/>
          <w:tab w:val="left" w:pos="851"/>
          <w:tab w:val="left" w:pos="1134"/>
        </w:tabs>
        <w:spacing w:after="0" w:line="240" w:lineRule="auto"/>
        <w:ind w:left="0" w:firstLine="709"/>
        <w:jc w:val="both"/>
        <w:rPr>
          <w:rFonts w:ascii="Times New Roman" w:hAnsi="Times New Roman" w:cs="Times New Roman"/>
          <w:sz w:val="24"/>
          <w:szCs w:val="24"/>
          <w:lang w:val="sr-Cyrl-CS"/>
        </w:rPr>
      </w:pPr>
      <w:r w:rsidRPr="00E40C83">
        <w:rPr>
          <w:rFonts w:ascii="Times New Roman" w:hAnsi="Times New Roman" w:cs="Times New Roman"/>
          <w:sz w:val="24"/>
          <w:szCs w:val="24"/>
          <w:lang w:val="sr-Cyrl-CS"/>
        </w:rPr>
        <w:lastRenderedPageBreak/>
        <w:t>применом и</w:t>
      </w:r>
      <w:r w:rsidR="00730D67">
        <w:rPr>
          <w:rFonts w:ascii="Times New Roman" w:hAnsi="Times New Roman" w:cs="Times New Roman"/>
          <w:sz w:val="24"/>
          <w:szCs w:val="24"/>
          <w:lang w:val="sr-Cyrl-CS"/>
        </w:rPr>
        <w:t xml:space="preserve"> разрадом планских решења П</w:t>
      </w:r>
      <w:r w:rsidRPr="00E40C83">
        <w:rPr>
          <w:rFonts w:ascii="Times New Roman" w:hAnsi="Times New Roman" w:cs="Times New Roman"/>
          <w:sz w:val="24"/>
          <w:szCs w:val="24"/>
          <w:lang w:val="sr-Cyrl-CS"/>
        </w:rPr>
        <w:t>росторног плана у другим просторним</w:t>
      </w:r>
      <w:r w:rsidRPr="00E40C83">
        <w:rPr>
          <w:rFonts w:ascii="Times New Roman" w:hAnsi="Times New Roman" w:cs="Times New Roman"/>
          <w:sz w:val="24"/>
          <w:szCs w:val="24"/>
          <w:lang w:val="ru-RU"/>
        </w:rPr>
        <w:t xml:space="preserve"> </w:t>
      </w:r>
      <w:r w:rsidRPr="00E40C83">
        <w:rPr>
          <w:rFonts w:ascii="Times New Roman" w:hAnsi="Times New Roman" w:cs="Times New Roman"/>
          <w:sz w:val="24"/>
          <w:szCs w:val="24"/>
          <w:lang w:val="sr-Cyrl-CS"/>
        </w:rPr>
        <w:t>плановима подручја посебне намене;</w:t>
      </w:r>
      <w:r w:rsidRPr="00E40C83">
        <w:rPr>
          <w:rFonts w:ascii="Times New Roman" w:hAnsi="Times New Roman" w:cs="Times New Roman"/>
          <w:sz w:val="24"/>
          <w:szCs w:val="24"/>
          <w:lang w:val="ru-RU"/>
        </w:rPr>
        <w:t xml:space="preserve"> </w:t>
      </w:r>
    </w:p>
    <w:p w:rsidR="00BC5C7F" w:rsidRPr="00730D67" w:rsidRDefault="00780D1C" w:rsidP="00081055">
      <w:pPr>
        <w:pStyle w:val="ListParagraph"/>
        <w:numPr>
          <w:ilvl w:val="0"/>
          <w:numId w:val="4"/>
        </w:numPr>
        <w:tabs>
          <w:tab w:val="left" w:pos="567"/>
          <w:tab w:val="left" w:pos="851"/>
          <w:tab w:val="left" w:pos="1134"/>
        </w:tabs>
        <w:spacing w:after="0" w:line="240" w:lineRule="auto"/>
        <w:ind w:left="0" w:firstLine="709"/>
        <w:jc w:val="both"/>
        <w:rPr>
          <w:rFonts w:ascii="Times New Roman" w:hAnsi="Times New Roman" w:cs="Times New Roman"/>
          <w:sz w:val="24"/>
          <w:szCs w:val="24"/>
          <w:lang w:val="sr-Cyrl-CS"/>
        </w:rPr>
      </w:pPr>
      <w:r w:rsidRPr="00730D67">
        <w:rPr>
          <w:rFonts w:ascii="Times New Roman" w:hAnsi="Times New Roman" w:cs="Times New Roman"/>
          <w:sz w:val="24"/>
          <w:szCs w:val="24"/>
          <w:lang w:val="sr-Cyrl-CS"/>
        </w:rPr>
        <w:t xml:space="preserve">применом </w:t>
      </w:r>
      <w:r w:rsidR="00730D67">
        <w:rPr>
          <w:rFonts w:ascii="Times New Roman" w:hAnsi="Times New Roman" w:cs="Times New Roman"/>
          <w:sz w:val="24"/>
          <w:szCs w:val="24"/>
          <w:lang w:val="sr-Cyrl-CS"/>
        </w:rPr>
        <w:t>и разрадом планских решења П</w:t>
      </w:r>
      <w:r w:rsidRPr="00730D67">
        <w:rPr>
          <w:rFonts w:ascii="Times New Roman" w:hAnsi="Times New Roman" w:cs="Times New Roman"/>
          <w:sz w:val="24"/>
          <w:szCs w:val="24"/>
          <w:lang w:val="sr-Cyrl-CS"/>
        </w:rPr>
        <w:t>росторног плана у планским</w:t>
      </w:r>
      <w:r w:rsidRPr="00730D67">
        <w:rPr>
          <w:rFonts w:ascii="Times New Roman" w:hAnsi="Times New Roman" w:cs="Times New Roman"/>
          <w:sz w:val="24"/>
          <w:szCs w:val="24"/>
          <w:lang w:val="ru-RU"/>
        </w:rPr>
        <w:t xml:space="preserve"> </w:t>
      </w:r>
      <w:r w:rsidRPr="00730D67">
        <w:rPr>
          <w:rFonts w:ascii="Times New Roman" w:hAnsi="Times New Roman" w:cs="Times New Roman"/>
          <w:sz w:val="24"/>
          <w:szCs w:val="24"/>
          <w:lang w:val="sr-Cyrl-CS"/>
        </w:rPr>
        <w:t>документима јединица локалне самоуправе и урбанистичким пројектима, који се обавезно израђују за потребе изградње нових</w:t>
      </w:r>
      <w:r w:rsidRPr="00730D67">
        <w:rPr>
          <w:rFonts w:ascii="Times New Roman" w:hAnsi="Times New Roman" w:cs="Times New Roman"/>
          <w:sz w:val="24"/>
          <w:szCs w:val="24"/>
          <w:lang w:val="ru-RU"/>
        </w:rPr>
        <w:t xml:space="preserve"> </w:t>
      </w:r>
      <w:r w:rsidRPr="00730D67">
        <w:rPr>
          <w:rFonts w:ascii="Times New Roman" w:hAnsi="Times New Roman" w:cs="Times New Roman"/>
          <w:sz w:val="24"/>
          <w:szCs w:val="24"/>
          <w:lang w:val="sr-Cyrl-CS"/>
        </w:rPr>
        <w:t>објеката у манастирским портама и изгра</w:t>
      </w:r>
      <w:r w:rsidR="00730D67">
        <w:rPr>
          <w:rFonts w:ascii="Times New Roman" w:hAnsi="Times New Roman" w:cs="Times New Roman"/>
          <w:sz w:val="24"/>
          <w:szCs w:val="24"/>
          <w:lang w:val="sr-Cyrl-CS"/>
        </w:rPr>
        <w:t>дње нових објеката</w:t>
      </w:r>
      <w:r w:rsidR="00A1534E" w:rsidRPr="00730D67">
        <w:rPr>
          <w:rFonts w:ascii="Times New Roman" w:hAnsi="Times New Roman" w:cs="Times New Roman"/>
          <w:sz w:val="24"/>
          <w:szCs w:val="24"/>
          <w:lang w:val="sr-Cyrl-CS"/>
        </w:rPr>
        <w:t xml:space="preserve"> већих од 50</w:t>
      </w:r>
      <w:r w:rsidRPr="00730D67">
        <w:rPr>
          <w:rFonts w:ascii="Times New Roman" w:hAnsi="Times New Roman" w:cs="Times New Roman"/>
          <w:sz w:val="24"/>
          <w:szCs w:val="24"/>
          <w:lang w:val="sr-Cyrl-CS"/>
        </w:rPr>
        <w:t>m</w:t>
      </w:r>
      <w:r w:rsidRPr="00730D67">
        <w:rPr>
          <w:rFonts w:ascii="Times New Roman" w:hAnsi="Times New Roman" w:cs="Times New Roman"/>
          <w:sz w:val="24"/>
          <w:szCs w:val="24"/>
          <w:vertAlign w:val="superscript"/>
          <w:lang w:val="sr-Cyrl-CS"/>
        </w:rPr>
        <w:t>2</w:t>
      </w:r>
      <w:r w:rsidRPr="00730D67">
        <w:rPr>
          <w:rFonts w:ascii="Times New Roman" w:hAnsi="Times New Roman" w:cs="Times New Roman"/>
          <w:sz w:val="24"/>
          <w:szCs w:val="24"/>
          <w:lang w:val="sr-Cyrl-CS"/>
        </w:rPr>
        <w:t xml:space="preserve"> бруто</w:t>
      </w:r>
      <w:r w:rsidRPr="00730D67">
        <w:rPr>
          <w:rFonts w:ascii="Times New Roman" w:hAnsi="Times New Roman" w:cs="Times New Roman"/>
          <w:sz w:val="24"/>
          <w:szCs w:val="24"/>
          <w:lang w:val="ru-RU"/>
        </w:rPr>
        <w:t xml:space="preserve"> </w:t>
      </w:r>
      <w:r w:rsidRPr="00730D67">
        <w:rPr>
          <w:rFonts w:ascii="Times New Roman" w:hAnsi="Times New Roman" w:cs="Times New Roman"/>
          <w:sz w:val="24"/>
          <w:szCs w:val="24"/>
          <w:lang w:val="sr-Cyrl-CS"/>
        </w:rPr>
        <w:t>развијене грађевинске површине, на манастирским економијама</w:t>
      </w:r>
      <w:r w:rsidRPr="00730D67">
        <w:rPr>
          <w:rFonts w:ascii="Times New Roman" w:hAnsi="Times New Roman" w:cs="Times New Roman"/>
          <w:sz w:val="24"/>
          <w:szCs w:val="24"/>
          <w:lang w:val="ru-RU"/>
        </w:rPr>
        <w:t>.</w:t>
      </w:r>
    </w:p>
    <w:p w:rsidR="00702540" w:rsidRPr="00E40C83" w:rsidRDefault="00702540" w:rsidP="00730D67">
      <w:pPr>
        <w:spacing w:after="0" w:line="240" w:lineRule="auto"/>
        <w:ind w:firstLine="709"/>
        <w:jc w:val="both"/>
        <w:rPr>
          <w:rFonts w:ascii="Times New Roman" w:eastAsia="Times New Roman" w:hAnsi="Times New Roman" w:cs="Times New Roman"/>
          <w:sz w:val="24"/>
          <w:szCs w:val="24"/>
          <w:lang w:val="ru-RU"/>
        </w:rPr>
      </w:pPr>
      <w:r w:rsidRPr="00E40C83">
        <w:rPr>
          <w:rFonts w:ascii="Times New Roman" w:eastAsia="Times New Roman" w:hAnsi="Times New Roman" w:cs="Times New Roman"/>
          <w:sz w:val="24"/>
          <w:szCs w:val="24"/>
          <w:lang w:val="ru-RU"/>
        </w:rPr>
        <w:t>Уређење, грађење, коришћење и заштита подручја посебне намене спроводиће се сагласно решењима из Просторног плана.</w:t>
      </w:r>
      <w:r w:rsidRPr="00E40C83">
        <w:rPr>
          <w:rFonts w:ascii="Times New Roman" w:eastAsia="Times New Roman" w:hAnsi="Times New Roman" w:cs="Times New Roman"/>
          <w:sz w:val="24"/>
          <w:szCs w:val="24"/>
        </w:rPr>
        <w:t> </w:t>
      </w:r>
    </w:p>
    <w:p w:rsidR="00E40C83" w:rsidRPr="00E40C83" w:rsidRDefault="00E40C83" w:rsidP="00E40C83">
      <w:pPr>
        <w:spacing w:after="0" w:line="240" w:lineRule="auto"/>
        <w:jc w:val="center"/>
        <w:rPr>
          <w:rFonts w:ascii="Times New Roman" w:eastAsia="Times New Roman" w:hAnsi="Times New Roman" w:cs="Times New Roman"/>
          <w:b/>
          <w:bCs/>
          <w:color w:val="000000"/>
          <w:sz w:val="24"/>
          <w:szCs w:val="24"/>
          <w:lang w:val="ru-RU"/>
        </w:rPr>
      </w:pPr>
    </w:p>
    <w:p w:rsidR="00702540" w:rsidRPr="00E40C83" w:rsidRDefault="00702540"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Члан 5</w:t>
      </w:r>
      <w:r w:rsidR="00780D1C" w:rsidRPr="00E40C83">
        <w:rPr>
          <w:rFonts w:ascii="Times New Roman" w:eastAsia="Times New Roman" w:hAnsi="Times New Roman" w:cs="Times New Roman"/>
          <w:bCs/>
          <w:color w:val="000000"/>
          <w:sz w:val="24"/>
          <w:szCs w:val="24"/>
          <w:lang w:val="ru-RU"/>
        </w:rPr>
        <w:t>.</w:t>
      </w:r>
    </w:p>
    <w:p w:rsidR="00702540" w:rsidRDefault="00702540" w:rsidP="00730D67">
      <w:pPr>
        <w:spacing w:after="0" w:line="240" w:lineRule="auto"/>
        <w:ind w:firstLine="720"/>
        <w:jc w:val="both"/>
        <w:rPr>
          <w:rFonts w:ascii="Times New Roman" w:eastAsia="Times New Roman" w:hAnsi="Times New Roman" w:cs="Times New Roman"/>
          <w:snapToGrid w:val="0"/>
          <w:sz w:val="24"/>
          <w:szCs w:val="24"/>
          <w:lang w:val="sr-Cyrl-CS"/>
        </w:rPr>
      </w:pPr>
      <w:r w:rsidRPr="00E40C83">
        <w:rPr>
          <w:rFonts w:ascii="Times New Roman" w:eastAsia="Times New Roman" w:hAnsi="Times New Roman" w:cs="Times New Roman"/>
          <w:sz w:val="24"/>
          <w:szCs w:val="24"/>
          <w:lang w:val="ru-RU"/>
        </w:rPr>
        <w:t xml:space="preserve">Графички прикази из члана 3. ст. 3. и 4. ове уредбе, чувају се трајно у Влади (један комплет), Министарству грађевинарства, саобраћаја и инфраструктуре (три комплета), </w:t>
      </w:r>
      <w:r w:rsidR="009F05B5" w:rsidRPr="00E40C83">
        <w:rPr>
          <w:rFonts w:ascii="Times New Roman" w:eastAsia="Times New Roman" w:hAnsi="Times New Roman" w:cs="Times New Roman"/>
          <w:sz w:val="24"/>
          <w:szCs w:val="24"/>
          <w:lang w:val="sr-Cyrl-CS"/>
        </w:rPr>
        <w:t xml:space="preserve">Министарству заштите животне средине (један комплет), </w:t>
      </w:r>
      <w:r w:rsidR="00B46F18" w:rsidRPr="00E40C83">
        <w:rPr>
          <w:rFonts w:ascii="Times New Roman" w:eastAsia="Times New Roman" w:hAnsi="Times New Roman" w:cs="Times New Roman"/>
          <w:sz w:val="24"/>
          <w:szCs w:val="24"/>
          <w:lang w:val="ru-RU"/>
        </w:rPr>
        <w:t xml:space="preserve">Министарству културе и информисања (један комплет), </w:t>
      </w:r>
      <w:r w:rsidR="0045645E" w:rsidRPr="00E40C83">
        <w:rPr>
          <w:rFonts w:ascii="Times New Roman" w:eastAsia="Times New Roman" w:hAnsi="Times New Roman" w:cs="Times New Roman"/>
          <w:sz w:val="24"/>
          <w:szCs w:val="24"/>
          <w:lang w:val="ru-RU"/>
        </w:rPr>
        <w:t xml:space="preserve">граду </w:t>
      </w:r>
      <w:r w:rsidR="009F05B5" w:rsidRPr="00E40C83">
        <w:rPr>
          <w:rFonts w:ascii="Times New Roman" w:eastAsia="Times New Roman" w:hAnsi="Times New Roman" w:cs="Times New Roman"/>
          <w:sz w:val="24"/>
          <w:szCs w:val="24"/>
          <w:lang w:val="ru-RU"/>
        </w:rPr>
        <w:t>Чачку</w:t>
      </w:r>
      <w:r w:rsidR="0045645E" w:rsidRPr="00E40C83">
        <w:rPr>
          <w:rFonts w:ascii="Times New Roman" w:eastAsia="Times New Roman" w:hAnsi="Times New Roman" w:cs="Times New Roman"/>
          <w:sz w:val="24"/>
          <w:szCs w:val="24"/>
          <w:lang w:val="ru-RU"/>
        </w:rPr>
        <w:t xml:space="preserve"> (један комплет),</w:t>
      </w:r>
      <w:r w:rsidR="00BE1D7B" w:rsidRPr="00E40C83">
        <w:rPr>
          <w:rFonts w:ascii="Times New Roman" w:eastAsia="Times New Roman" w:hAnsi="Times New Roman" w:cs="Times New Roman"/>
          <w:sz w:val="24"/>
          <w:szCs w:val="24"/>
          <w:lang w:val="ru-RU"/>
        </w:rPr>
        <w:t xml:space="preserve"> општини </w:t>
      </w:r>
      <w:r w:rsidR="009F05B5" w:rsidRPr="00E40C83">
        <w:rPr>
          <w:rFonts w:ascii="Times New Roman" w:eastAsia="Times New Roman" w:hAnsi="Times New Roman" w:cs="Times New Roman"/>
          <w:sz w:val="24"/>
          <w:szCs w:val="24"/>
          <w:lang w:val="ru-RU"/>
        </w:rPr>
        <w:t>Лучани</w:t>
      </w:r>
      <w:r w:rsidR="00BE1D7B" w:rsidRPr="00E40C83">
        <w:rPr>
          <w:rFonts w:ascii="Times New Roman" w:eastAsia="Times New Roman" w:hAnsi="Times New Roman" w:cs="Times New Roman"/>
          <w:sz w:val="24"/>
          <w:szCs w:val="24"/>
          <w:lang w:val="ru-RU"/>
        </w:rPr>
        <w:t xml:space="preserve"> (један комплет)</w:t>
      </w:r>
      <w:r w:rsidR="00396241" w:rsidRPr="00E40C83">
        <w:rPr>
          <w:rFonts w:ascii="Times New Roman" w:eastAsia="Times New Roman" w:hAnsi="Times New Roman" w:cs="Times New Roman"/>
          <w:sz w:val="24"/>
          <w:szCs w:val="24"/>
          <w:lang w:val="ru-RU"/>
        </w:rPr>
        <w:t xml:space="preserve"> и</w:t>
      </w:r>
      <w:r w:rsidR="009F05B5" w:rsidRPr="00E40C83">
        <w:rPr>
          <w:rFonts w:ascii="Times New Roman" w:eastAsia="Times New Roman" w:hAnsi="Times New Roman" w:cs="Times New Roman"/>
          <w:sz w:val="24"/>
          <w:szCs w:val="24"/>
          <w:lang w:val="ru-RU"/>
        </w:rPr>
        <w:t xml:space="preserve"> општини Пожега (један комплет)</w:t>
      </w:r>
      <w:r w:rsidR="00BE1D7B" w:rsidRPr="00E40C83">
        <w:rPr>
          <w:rFonts w:ascii="Times New Roman" w:eastAsia="Times New Roman" w:hAnsi="Times New Roman" w:cs="Times New Roman"/>
          <w:snapToGrid w:val="0"/>
          <w:sz w:val="24"/>
          <w:szCs w:val="24"/>
          <w:lang w:val="sr-Cyrl-CS"/>
        </w:rPr>
        <w:t>.</w:t>
      </w:r>
    </w:p>
    <w:p w:rsidR="00E40C83" w:rsidRPr="00E40C83" w:rsidRDefault="00E40C83" w:rsidP="00E40C83">
      <w:pPr>
        <w:spacing w:after="0" w:line="240" w:lineRule="auto"/>
        <w:jc w:val="both"/>
        <w:rPr>
          <w:rFonts w:ascii="Times New Roman" w:eastAsia="Times New Roman" w:hAnsi="Times New Roman" w:cs="Times New Roman"/>
          <w:sz w:val="24"/>
          <w:szCs w:val="24"/>
          <w:lang w:val="sr-Cyrl-CS"/>
        </w:rPr>
      </w:pPr>
    </w:p>
    <w:p w:rsidR="00702540" w:rsidRPr="00E40C83" w:rsidRDefault="00702540"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Члан 6</w:t>
      </w:r>
      <w:r w:rsidR="00A1534E" w:rsidRPr="00E40C83">
        <w:rPr>
          <w:rFonts w:ascii="Times New Roman" w:eastAsia="Times New Roman" w:hAnsi="Times New Roman" w:cs="Times New Roman"/>
          <w:bCs/>
          <w:color w:val="000000"/>
          <w:sz w:val="24"/>
          <w:szCs w:val="24"/>
          <w:lang w:val="ru-RU"/>
        </w:rPr>
        <w:t>.</w:t>
      </w:r>
    </w:p>
    <w:p w:rsidR="00E40C83" w:rsidRDefault="00916174" w:rsidP="00730D67">
      <w:pPr>
        <w:spacing w:after="0" w:line="240" w:lineRule="auto"/>
        <w:ind w:firstLine="720"/>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sz w:val="24"/>
          <w:szCs w:val="24"/>
          <w:lang w:val="sr-Cyrl-CS"/>
        </w:rPr>
        <w:t>Д</w:t>
      </w:r>
      <w:r w:rsidR="00702540" w:rsidRPr="00E40C83">
        <w:rPr>
          <w:rFonts w:ascii="Times New Roman" w:eastAsia="Times New Roman" w:hAnsi="Times New Roman" w:cs="Times New Roman"/>
          <w:sz w:val="24"/>
          <w:szCs w:val="24"/>
          <w:lang w:val="ru-RU"/>
        </w:rPr>
        <w:t xml:space="preserve">окументациона </w:t>
      </w:r>
      <w:r w:rsidR="00702540" w:rsidRPr="00E40C83">
        <w:rPr>
          <w:rFonts w:ascii="Times New Roman" w:eastAsia="Times New Roman" w:hAnsi="Times New Roman" w:cs="Times New Roman"/>
          <w:color w:val="000000"/>
          <w:sz w:val="24"/>
          <w:szCs w:val="24"/>
          <w:lang w:val="ru-RU"/>
        </w:rPr>
        <w:t>основа планског документа израђује се у два примерка (у аналогном и дигиталном формату) и трајно се чува у министарству надлежном за послове просторног планирања.</w:t>
      </w:r>
    </w:p>
    <w:p w:rsidR="00702540" w:rsidRPr="00E40C83" w:rsidRDefault="00702540" w:rsidP="00E40C83">
      <w:pPr>
        <w:spacing w:after="0" w:line="240" w:lineRule="auto"/>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rPr>
        <w:t> </w:t>
      </w:r>
    </w:p>
    <w:p w:rsidR="00702540" w:rsidRPr="00E40C83" w:rsidRDefault="00702540"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Члан 7</w:t>
      </w:r>
      <w:r w:rsidR="00A1534E" w:rsidRPr="00E40C83">
        <w:rPr>
          <w:rFonts w:ascii="Times New Roman" w:eastAsia="Times New Roman" w:hAnsi="Times New Roman" w:cs="Times New Roman"/>
          <w:bCs/>
          <w:color w:val="000000"/>
          <w:sz w:val="24"/>
          <w:szCs w:val="24"/>
          <w:lang w:val="ru-RU"/>
        </w:rPr>
        <w:t>.</w:t>
      </w:r>
    </w:p>
    <w:p w:rsidR="00E40C83" w:rsidRDefault="00702540" w:rsidP="00730D67">
      <w:pPr>
        <w:spacing w:after="0" w:line="240" w:lineRule="auto"/>
        <w:ind w:firstLine="720"/>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 xml:space="preserve">Просторни план је доступан заинтересованим лицима, у електронском облику, </w:t>
      </w:r>
      <w:r w:rsidR="007144A7" w:rsidRPr="00E40C83">
        <w:rPr>
          <w:rFonts w:ascii="Times New Roman" w:eastAsia="Times New Roman" w:hAnsi="Times New Roman" w:cs="Times New Roman"/>
          <w:color w:val="000000"/>
          <w:sz w:val="24"/>
          <w:szCs w:val="24"/>
          <w:lang w:val="ru-RU"/>
        </w:rPr>
        <w:t>у</w:t>
      </w:r>
      <w:r w:rsidRPr="00E40C83">
        <w:rPr>
          <w:rFonts w:ascii="Times New Roman" w:eastAsia="Times New Roman" w:hAnsi="Times New Roman" w:cs="Times New Roman"/>
          <w:color w:val="000000"/>
          <w:sz w:val="24"/>
          <w:szCs w:val="24"/>
          <w:lang w:val="ru-RU"/>
        </w:rPr>
        <w:t xml:space="preserve"> Централно</w:t>
      </w:r>
      <w:r w:rsidR="007144A7" w:rsidRPr="00E40C83">
        <w:rPr>
          <w:rFonts w:ascii="Times New Roman" w:eastAsia="Times New Roman" w:hAnsi="Times New Roman" w:cs="Times New Roman"/>
          <w:color w:val="000000"/>
          <w:sz w:val="24"/>
          <w:szCs w:val="24"/>
          <w:lang w:val="ru-RU"/>
        </w:rPr>
        <w:t>м</w:t>
      </w:r>
      <w:r w:rsidRPr="00E40C83">
        <w:rPr>
          <w:rFonts w:ascii="Times New Roman" w:eastAsia="Times New Roman" w:hAnsi="Times New Roman" w:cs="Times New Roman"/>
          <w:color w:val="000000"/>
          <w:sz w:val="24"/>
          <w:szCs w:val="24"/>
          <w:lang w:val="ru-RU"/>
        </w:rPr>
        <w:t xml:space="preserve"> регистр</w:t>
      </w:r>
      <w:r w:rsidR="007144A7" w:rsidRPr="00E40C83">
        <w:rPr>
          <w:rFonts w:ascii="Times New Roman" w:eastAsia="Times New Roman" w:hAnsi="Times New Roman" w:cs="Times New Roman"/>
          <w:color w:val="000000"/>
          <w:sz w:val="24"/>
          <w:szCs w:val="24"/>
          <w:lang w:val="ru-RU"/>
        </w:rPr>
        <w:t>у</w:t>
      </w:r>
      <w:r w:rsidRPr="00E40C83">
        <w:rPr>
          <w:rFonts w:ascii="Times New Roman" w:eastAsia="Times New Roman" w:hAnsi="Times New Roman" w:cs="Times New Roman"/>
          <w:color w:val="000000"/>
          <w:sz w:val="24"/>
          <w:szCs w:val="24"/>
          <w:lang w:val="ru-RU"/>
        </w:rPr>
        <w:t xml:space="preserve"> планских докумената, који води орган надлежан за послове државног премера и катастра.</w:t>
      </w:r>
    </w:p>
    <w:p w:rsidR="00702540" w:rsidRPr="00E40C83" w:rsidRDefault="00702540" w:rsidP="00E40C83">
      <w:pPr>
        <w:spacing w:after="0" w:line="240" w:lineRule="auto"/>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rPr>
        <w:t> </w:t>
      </w:r>
    </w:p>
    <w:p w:rsidR="00101E47" w:rsidRPr="00E40C83" w:rsidRDefault="00101E47"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Члан 8</w:t>
      </w:r>
      <w:r w:rsidR="00A1534E" w:rsidRPr="00E40C83">
        <w:rPr>
          <w:rFonts w:ascii="Times New Roman" w:eastAsia="Times New Roman" w:hAnsi="Times New Roman" w:cs="Times New Roman"/>
          <w:bCs/>
          <w:color w:val="000000"/>
          <w:sz w:val="24"/>
          <w:szCs w:val="24"/>
          <w:lang w:val="ru-RU"/>
        </w:rPr>
        <w:t>.</w:t>
      </w:r>
    </w:p>
    <w:p w:rsidR="00101E47" w:rsidRPr="00E40C83" w:rsidRDefault="00101E47" w:rsidP="00730D67">
      <w:pPr>
        <w:spacing w:after="0" w:line="240" w:lineRule="auto"/>
        <w:ind w:firstLine="720"/>
        <w:jc w:val="both"/>
        <w:rPr>
          <w:rFonts w:ascii="Times New Roman" w:eastAsia="Times New Roman" w:hAnsi="Times New Roman" w:cs="Times New Roman"/>
          <w:sz w:val="24"/>
          <w:szCs w:val="24"/>
          <w:lang w:val="ru-RU"/>
        </w:rPr>
      </w:pPr>
      <w:r w:rsidRPr="00E40C83">
        <w:rPr>
          <w:rFonts w:ascii="Times New Roman" w:eastAsia="Times New Roman" w:hAnsi="Times New Roman" w:cs="Times New Roman"/>
          <w:sz w:val="24"/>
          <w:szCs w:val="24"/>
          <w:lang w:val="ru-RU"/>
        </w:rPr>
        <w:t xml:space="preserve">Просторни </w:t>
      </w:r>
      <w:r w:rsidR="00BC5C7F" w:rsidRPr="00E40C83">
        <w:rPr>
          <w:rFonts w:ascii="Times New Roman" w:eastAsia="Times New Roman" w:hAnsi="Times New Roman" w:cs="Times New Roman"/>
          <w:sz w:val="24"/>
          <w:szCs w:val="24"/>
          <w:lang w:val="ru-RU"/>
        </w:rPr>
        <w:t>и</w:t>
      </w:r>
      <w:r w:rsidRPr="00E40C83">
        <w:rPr>
          <w:rFonts w:ascii="Times New Roman" w:eastAsia="Times New Roman" w:hAnsi="Times New Roman" w:cs="Times New Roman"/>
          <w:sz w:val="24"/>
          <w:szCs w:val="24"/>
          <w:lang w:val="ru-RU"/>
        </w:rPr>
        <w:t xml:space="preserve"> урбанистички планови и пројекти ускладиће се са одредбама ове уредбе на начин утврђен Просторним планом.</w:t>
      </w:r>
    </w:p>
    <w:p w:rsidR="00101E47" w:rsidRPr="00E40C83" w:rsidRDefault="00101E47" w:rsidP="00730D67">
      <w:pPr>
        <w:spacing w:after="0" w:line="240" w:lineRule="auto"/>
        <w:ind w:firstLine="720"/>
        <w:jc w:val="both"/>
        <w:rPr>
          <w:rFonts w:ascii="Times New Roman" w:eastAsia="Times New Roman" w:hAnsi="Times New Roman" w:cs="Times New Roman"/>
          <w:sz w:val="24"/>
          <w:szCs w:val="24"/>
          <w:lang w:val="ru-RU"/>
        </w:rPr>
      </w:pPr>
      <w:r w:rsidRPr="00E40C83">
        <w:rPr>
          <w:rFonts w:ascii="Times New Roman" w:eastAsia="Times New Roman" w:hAnsi="Times New Roman" w:cs="Times New Roman"/>
          <w:sz w:val="24"/>
          <w:szCs w:val="24"/>
          <w:lang w:val="ru-RU"/>
        </w:rPr>
        <w:t>Планови и програми развоја који се доносе по посебним прописима, прописи и други општи акти ускладиће се са одредбама ове уредбе у року од годину дана од дана њеног ступања на снагу.</w:t>
      </w:r>
    </w:p>
    <w:p w:rsidR="00101E47" w:rsidRDefault="00101E47" w:rsidP="00730D67">
      <w:pPr>
        <w:spacing w:after="0" w:line="240" w:lineRule="auto"/>
        <w:ind w:firstLine="720"/>
        <w:jc w:val="both"/>
        <w:rPr>
          <w:rFonts w:ascii="Times New Roman" w:eastAsia="Times New Roman" w:hAnsi="Times New Roman" w:cs="Times New Roman"/>
          <w:sz w:val="24"/>
          <w:szCs w:val="24"/>
          <w:lang w:val="ru-RU"/>
        </w:rPr>
      </w:pPr>
      <w:r w:rsidRPr="00E40C83">
        <w:rPr>
          <w:rFonts w:ascii="Times New Roman" w:eastAsia="Times New Roman" w:hAnsi="Times New Roman" w:cs="Times New Roman"/>
          <w:sz w:val="24"/>
          <w:szCs w:val="24"/>
          <w:lang w:val="ru-RU"/>
        </w:rPr>
        <w:t>Просторни планови јединица локалних самоуправа, урбанистички планови и урбанистички пројекти, као и планови и програми развоја донети до дана ступања на снагу ове уредбе, примењују се у деловима који нису у супротности са овом уредбом.</w:t>
      </w:r>
    </w:p>
    <w:p w:rsidR="00E40C83" w:rsidRPr="00E40C83" w:rsidRDefault="00E40C83" w:rsidP="00E40C83">
      <w:pPr>
        <w:spacing w:after="0" w:line="240" w:lineRule="auto"/>
        <w:jc w:val="both"/>
        <w:rPr>
          <w:rFonts w:ascii="Times New Roman" w:eastAsia="Times New Roman" w:hAnsi="Times New Roman" w:cs="Times New Roman"/>
          <w:b/>
          <w:bCs/>
          <w:sz w:val="24"/>
          <w:szCs w:val="24"/>
          <w:lang w:val="ru-RU"/>
        </w:rPr>
      </w:pPr>
    </w:p>
    <w:p w:rsidR="00702540" w:rsidRPr="00E40C83" w:rsidRDefault="00702540" w:rsidP="00E40C83">
      <w:pPr>
        <w:spacing w:after="0" w:line="240" w:lineRule="auto"/>
        <w:jc w:val="center"/>
        <w:rPr>
          <w:rFonts w:ascii="Times New Roman" w:eastAsia="Times New Roman" w:hAnsi="Times New Roman" w:cs="Times New Roman"/>
          <w:bCs/>
          <w:color w:val="000000"/>
          <w:sz w:val="24"/>
          <w:szCs w:val="24"/>
          <w:lang w:val="ru-RU"/>
        </w:rPr>
      </w:pPr>
      <w:r w:rsidRPr="00E40C83">
        <w:rPr>
          <w:rFonts w:ascii="Times New Roman" w:eastAsia="Times New Roman" w:hAnsi="Times New Roman" w:cs="Times New Roman"/>
          <w:bCs/>
          <w:color w:val="000000"/>
          <w:sz w:val="24"/>
          <w:szCs w:val="24"/>
          <w:lang w:val="ru-RU"/>
        </w:rPr>
        <w:t xml:space="preserve">Члан </w:t>
      </w:r>
      <w:r w:rsidR="00101E47" w:rsidRPr="00E40C83">
        <w:rPr>
          <w:rFonts w:ascii="Times New Roman" w:eastAsia="Times New Roman" w:hAnsi="Times New Roman" w:cs="Times New Roman"/>
          <w:bCs/>
          <w:color w:val="000000"/>
          <w:sz w:val="24"/>
          <w:szCs w:val="24"/>
          <w:lang w:val="ru-RU"/>
        </w:rPr>
        <w:t>9</w:t>
      </w:r>
      <w:r w:rsidR="00A1534E" w:rsidRPr="00E40C83">
        <w:rPr>
          <w:rFonts w:ascii="Times New Roman" w:eastAsia="Times New Roman" w:hAnsi="Times New Roman" w:cs="Times New Roman"/>
          <w:bCs/>
          <w:color w:val="000000"/>
          <w:sz w:val="24"/>
          <w:szCs w:val="24"/>
          <w:lang w:val="ru-RU"/>
        </w:rPr>
        <w:t>.</w:t>
      </w:r>
    </w:p>
    <w:p w:rsidR="0045645E" w:rsidRPr="00E40C83" w:rsidRDefault="00702540" w:rsidP="00730D67">
      <w:pPr>
        <w:spacing w:after="0" w:line="240" w:lineRule="auto"/>
        <w:ind w:firstLine="720"/>
        <w:jc w:val="both"/>
        <w:rPr>
          <w:rFonts w:ascii="Times New Roman" w:eastAsia="Times New Roman" w:hAnsi="Times New Roman" w:cs="Times New Roman"/>
          <w:color w:val="000000"/>
          <w:sz w:val="24"/>
          <w:szCs w:val="24"/>
          <w:lang w:val="ru-RU"/>
        </w:rPr>
      </w:pPr>
      <w:r w:rsidRPr="00E40C83">
        <w:rPr>
          <w:rFonts w:ascii="Times New Roman" w:eastAsia="Times New Roman" w:hAnsi="Times New Roman" w:cs="Times New Roman"/>
          <w:color w:val="000000"/>
          <w:sz w:val="24"/>
          <w:szCs w:val="24"/>
          <w:lang w:val="ru-RU"/>
        </w:rPr>
        <w:t xml:space="preserve">Ова уредба ступа на снагу осмог дана од дана објављивања у </w:t>
      </w:r>
      <w:r w:rsidR="00B46F18" w:rsidRPr="00E40C83">
        <w:rPr>
          <w:rFonts w:ascii="Times New Roman" w:eastAsia="Times New Roman" w:hAnsi="Times New Roman" w:cs="Times New Roman"/>
          <w:color w:val="000000"/>
          <w:sz w:val="24"/>
          <w:szCs w:val="24"/>
          <w:lang w:val="ru-RU"/>
        </w:rPr>
        <w:t>„</w:t>
      </w:r>
      <w:r w:rsidRPr="00E40C83">
        <w:rPr>
          <w:rFonts w:ascii="Times New Roman" w:eastAsia="Times New Roman" w:hAnsi="Times New Roman" w:cs="Times New Roman"/>
          <w:color w:val="000000"/>
          <w:sz w:val="24"/>
          <w:szCs w:val="24"/>
          <w:lang w:val="ru-RU"/>
        </w:rPr>
        <w:t>Службеном гласнику Републике Србије</w:t>
      </w:r>
      <w:r w:rsidR="00B46F18" w:rsidRPr="00E40C83">
        <w:rPr>
          <w:rFonts w:ascii="Times New Roman" w:eastAsia="Times New Roman" w:hAnsi="Times New Roman" w:cs="Times New Roman"/>
          <w:color w:val="000000"/>
          <w:sz w:val="24"/>
          <w:szCs w:val="24"/>
          <w:lang w:val="ru-RU"/>
        </w:rPr>
        <w:t>”</w:t>
      </w:r>
      <w:r w:rsidRPr="00E40C83">
        <w:rPr>
          <w:rFonts w:ascii="Times New Roman" w:eastAsia="Times New Roman" w:hAnsi="Times New Roman" w:cs="Times New Roman"/>
          <w:color w:val="000000"/>
          <w:sz w:val="24"/>
          <w:szCs w:val="24"/>
          <w:lang w:val="ru-RU"/>
        </w:rPr>
        <w:t>.</w:t>
      </w:r>
      <w:r w:rsidRPr="00E40C83">
        <w:rPr>
          <w:rFonts w:ascii="Times New Roman" w:eastAsia="Times New Roman" w:hAnsi="Times New Roman" w:cs="Times New Roman"/>
          <w:color w:val="000000"/>
          <w:sz w:val="24"/>
          <w:szCs w:val="24"/>
        </w:rPr>
        <w:t> </w:t>
      </w:r>
    </w:p>
    <w:p w:rsidR="009E5733" w:rsidRDefault="009E5733" w:rsidP="00E40C83">
      <w:pPr>
        <w:spacing w:after="0" w:line="240" w:lineRule="auto"/>
        <w:ind w:right="4"/>
        <w:jc w:val="both"/>
        <w:rPr>
          <w:rFonts w:ascii="Times New Roman" w:eastAsia="Times New Roman" w:hAnsi="Times New Roman" w:cs="Times New Roman"/>
          <w:sz w:val="24"/>
          <w:szCs w:val="24"/>
          <w:lang w:val="ru-RU"/>
        </w:rPr>
      </w:pPr>
    </w:p>
    <w:p w:rsidR="00E40C83" w:rsidRPr="00AA4AA4" w:rsidRDefault="00E40C83" w:rsidP="00E40C83">
      <w:pPr>
        <w:spacing w:after="0" w:line="240" w:lineRule="auto"/>
        <w:ind w:right="4"/>
        <w:jc w:val="both"/>
        <w:rPr>
          <w:rFonts w:ascii="Times New Roman" w:eastAsia="Times New Roman" w:hAnsi="Times New Roman" w:cs="Times New Roman"/>
          <w:sz w:val="24"/>
          <w:szCs w:val="24"/>
        </w:rPr>
      </w:pPr>
    </w:p>
    <w:p w:rsidR="009E5733" w:rsidRDefault="009E5733" w:rsidP="009E5733">
      <w:pPr>
        <w:spacing w:after="0" w:line="240" w:lineRule="auto"/>
        <w:ind w:right="4"/>
        <w:jc w:val="both"/>
        <w:rPr>
          <w:rFonts w:ascii="Times New Roman" w:eastAsia="Times New Roman" w:hAnsi="Times New Roman"/>
          <w:sz w:val="24"/>
          <w:szCs w:val="24"/>
          <w:lang w:val="ru-RU"/>
        </w:rPr>
      </w:pPr>
      <w:r>
        <w:rPr>
          <w:rFonts w:ascii="Times New Roman" w:eastAsia="Times New Roman" w:hAnsi="Times New Roman"/>
          <w:sz w:val="24"/>
          <w:szCs w:val="24"/>
          <w:lang w:val="ru-RU"/>
        </w:rPr>
        <w:t>05 Број</w:t>
      </w:r>
      <w:r w:rsidR="00AA4AA4">
        <w:rPr>
          <w:rFonts w:ascii="Times New Roman" w:eastAsia="Times New Roman" w:hAnsi="Times New Roman"/>
          <w:sz w:val="24"/>
          <w:szCs w:val="24"/>
          <w:lang w:val="ru-RU"/>
        </w:rPr>
        <w:t>:110-</w:t>
      </w:r>
      <w:r w:rsidR="00A61F0E">
        <w:rPr>
          <w:rFonts w:ascii="Times New Roman" w:eastAsia="Times New Roman" w:hAnsi="Times New Roman"/>
          <w:sz w:val="24"/>
          <w:szCs w:val="24"/>
          <w:lang w:val="ru-RU"/>
        </w:rPr>
        <w:t>5749/2019</w:t>
      </w:r>
    </w:p>
    <w:p w:rsidR="009E5733" w:rsidRDefault="00AA4AA4" w:rsidP="009E5733">
      <w:pPr>
        <w:spacing w:after="0" w:line="240" w:lineRule="auto"/>
        <w:ind w:right="-226"/>
        <w:jc w:val="both"/>
        <w:rPr>
          <w:rFonts w:ascii="Times New Roman" w:eastAsia="Times New Roman" w:hAnsi="Times New Roman"/>
          <w:sz w:val="24"/>
          <w:szCs w:val="24"/>
          <w:lang w:val="sr-Cyrl-CS"/>
        </w:rPr>
      </w:pPr>
      <w:r>
        <w:rPr>
          <w:rFonts w:ascii="Times New Roman" w:eastAsia="Times New Roman" w:hAnsi="Times New Roman"/>
          <w:sz w:val="24"/>
          <w:szCs w:val="24"/>
          <w:lang w:val="ru-RU"/>
        </w:rPr>
        <w:t>У Београду, 13. јуна 2019. године</w:t>
      </w:r>
    </w:p>
    <w:p w:rsidR="009E5733" w:rsidRDefault="009E5733" w:rsidP="009E5733">
      <w:pPr>
        <w:spacing w:after="0" w:line="240" w:lineRule="auto"/>
        <w:ind w:left="2880" w:right="-226" w:firstLine="720"/>
        <w:rPr>
          <w:rFonts w:ascii="Times New Roman" w:eastAsia="Times New Roman" w:hAnsi="Times New Roman"/>
          <w:bCs/>
          <w:sz w:val="24"/>
          <w:szCs w:val="24"/>
          <w:lang w:val="ru-RU"/>
        </w:rPr>
      </w:pPr>
    </w:p>
    <w:p w:rsidR="009E5733" w:rsidRDefault="009E5733" w:rsidP="009E5733">
      <w:pPr>
        <w:spacing w:after="0" w:line="240" w:lineRule="auto"/>
        <w:ind w:left="2880" w:right="-226" w:firstLine="720"/>
        <w:rPr>
          <w:rFonts w:ascii="Times New Roman" w:eastAsia="Times New Roman" w:hAnsi="Times New Roman"/>
          <w:bCs/>
          <w:sz w:val="24"/>
          <w:szCs w:val="24"/>
          <w:lang w:val="ru-RU"/>
        </w:rPr>
      </w:pPr>
      <w:r>
        <w:rPr>
          <w:rFonts w:ascii="Times New Roman" w:eastAsia="Times New Roman" w:hAnsi="Times New Roman"/>
          <w:bCs/>
          <w:sz w:val="24"/>
          <w:szCs w:val="24"/>
          <w:lang w:val="ru-RU"/>
        </w:rPr>
        <w:tab/>
        <w:t>В</w:t>
      </w:r>
      <w:r w:rsidR="00AA4AA4">
        <w:rPr>
          <w:rFonts w:ascii="Times New Roman" w:eastAsia="Times New Roman" w:hAnsi="Times New Roman"/>
          <w:bCs/>
          <w:sz w:val="24"/>
          <w:szCs w:val="24"/>
          <w:lang w:val="ru-RU"/>
        </w:rPr>
        <w:t xml:space="preserve"> </w:t>
      </w:r>
      <w:r>
        <w:rPr>
          <w:rFonts w:ascii="Times New Roman" w:eastAsia="Times New Roman" w:hAnsi="Times New Roman"/>
          <w:bCs/>
          <w:sz w:val="24"/>
          <w:szCs w:val="24"/>
          <w:lang w:val="ru-RU"/>
        </w:rPr>
        <w:t>Л</w:t>
      </w:r>
      <w:r w:rsidR="00AA4AA4">
        <w:rPr>
          <w:rFonts w:ascii="Times New Roman" w:eastAsia="Times New Roman" w:hAnsi="Times New Roman"/>
          <w:bCs/>
          <w:sz w:val="24"/>
          <w:szCs w:val="24"/>
          <w:lang w:val="ru-RU"/>
        </w:rPr>
        <w:t xml:space="preserve"> </w:t>
      </w:r>
      <w:r>
        <w:rPr>
          <w:rFonts w:ascii="Times New Roman" w:eastAsia="Times New Roman" w:hAnsi="Times New Roman"/>
          <w:bCs/>
          <w:sz w:val="24"/>
          <w:szCs w:val="24"/>
          <w:lang w:val="ru-RU"/>
        </w:rPr>
        <w:t>А</w:t>
      </w:r>
      <w:r w:rsidR="00AA4AA4">
        <w:rPr>
          <w:rFonts w:ascii="Times New Roman" w:eastAsia="Times New Roman" w:hAnsi="Times New Roman"/>
          <w:bCs/>
          <w:sz w:val="24"/>
          <w:szCs w:val="24"/>
          <w:lang w:val="ru-RU"/>
        </w:rPr>
        <w:t xml:space="preserve"> </w:t>
      </w:r>
      <w:r>
        <w:rPr>
          <w:rFonts w:ascii="Times New Roman" w:eastAsia="Times New Roman" w:hAnsi="Times New Roman"/>
          <w:bCs/>
          <w:sz w:val="24"/>
          <w:szCs w:val="24"/>
          <w:lang w:val="ru-RU"/>
        </w:rPr>
        <w:t>Д</w:t>
      </w:r>
      <w:r w:rsidR="00AA4AA4">
        <w:rPr>
          <w:rFonts w:ascii="Times New Roman" w:eastAsia="Times New Roman" w:hAnsi="Times New Roman"/>
          <w:bCs/>
          <w:sz w:val="24"/>
          <w:szCs w:val="24"/>
          <w:lang w:val="ru-RU"/>
        </w:rPr>
        <w:t xml:space="preserve"> </w:t>
      </w:r>
      <w:r>
        <w:rPr>
          <w:rFonts w:ascii="Times New Roman" w:eastAsia="Times New Roman" w:hAnsi="Times New Roman"/>
          <w:bCs/>
          <w:sz w:val="24"/>
          <w:szCs w:val="24"/>
          <w:lang w:val="ru-RU"/>
        </w:rPr>
        <w:t>А</w:t>
      </w:r>
    </w:p>
    <w:p w:rsidR="009E5733" w:rsidRDefault="009E5733" w:rsidP="009E5733">
      <w:pPr>
        <w:spacing w:after="0" w:line="240" w:lineRule="auto"/>
        <w:ind w:left="2880" w:right="-226" w:firstLine="720"/>
        <w:jc w:val="right"/>
        <w:rPr>
          <w:rFonts w:ascii="Times New Roman" w:eastAsia="Times New Roman" w:hAnsi="Times New Roman"/>
          <w:sz w:val="24"/>
          <w:szCs w:val="24"/>
          <w:lang w:val="sr-Cyrl-CS"/>
        </w:rPr>
      </w:pPr>
      <w:r>
        <w:rPr>
          <w:rFonts w:ascii="Times New Roman" w:eastAsia="Times New Roman" w:hAnsi="Times New Roman"/>
          <w:sz w:val="24"/>
          <w:szCs w:val="24"/>
          <w:lang w:val="sr-Cyrl-CS"/>
        </w:rPr>
        <w:lastRenderedPageBreak/>
        <w:tab/>
      </w:r>
      <w:r>
        <w:rPr>
          <w:rFonts w:ascii="Times New Roman" w:eastAsia="Times New Roman" w:hAnsi="Times New Roman"/>
          <w:sz w:val="24"/>
          <w:szCs w:val="24"/>
          <w:lang w:val="sr-Cyrl-CS"/>
        </w:rPr>
        <w:tab/>
      </w:r>
    </w:p>
    <w:p w:rsidR="009E5733" w:rsidRDefault="00AA4AA4" w:rsidP="00AA4AA4">
      <w:pPr>
        <w:spacing w:after="0" w:line="240" w:lineRule="auto"/>
        <w:ind w:left="2880" w:right="-226" w:firstLine="72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                          </w:t>
      </w:r>
      <w:r w:rsidR="008E5A17">
        <w:rPr>
          <w:rFonts w:ascii="Times New Roman" w:eastAsia="Times New Roman" w:hAnsi="Times New Roman"/>
          <w:sz w:val="24"/>
          <w:szCs w:val="24"/>
          <w:lang w:val="sr-Cyrl-CS"/>
        </w:rPr>
        <w:t xml:space="preserve">                               </w:t>
      </w:r>
      <w:r w:rsidR="009E5733">
        <w:rPr>
          <w:rFonts w:ascii="Times New Roman" w:eastAsia="Times New Roman" w:hAnsi="Times New Roman"/>
          <w:sz w:val="24"/>
          <w:szCs w:val="24"/>
          <w:lang w:val="sr-Cyrl-CS"/>
        </w:rPr>
        <w:t>ПРЕДСЕДНИК</w:t>
      </w:r>
    </w:p>
    <w:p w:rsidR="0045645E" w:rsidRDefault="0045645E" w:rsidP="00AA4AA4">
      <w:pPr>
        <w:jc w:val="right"/>
        <w:rPr>
          <w:rFonts w:ascii="Times New Roman" w:eastAsia="Times New Roman" w:hAnsi="Times New Roman" w:cs="Times New Roman"/>
          <w:color w:val="000000"/>
          <w:sz w:val="24"/>
          <w:szCs w:val="24"/>
        </w:rPr>
      </w:pPr>
    </w:p>
    <w:p w:rsidR="007904F2" w:rsidRDefault="00AA4AA4" w:rsidP="00AA4AA4">
      <w:pPr>
        <w:jc w:val="right"/>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Ана Брнабић, с.р.</w:t>
      </w:r>
    </w:p>
    <w:p w:rsidR="007904F2" w:rsidRDefault="007904F2">
      <w:pP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br w:type="page"/>
      </w:r>
    </w:p>
    <w:p w:rsidR="007904F2" w:rsidRDefault="007904F2" w:rsidP="007904F2">
      <w:pPr>
        <w:rPr>
          <w:rFonts w:cs="Times New Roman"/>
          <w:lang w:val="sr-Cyrl-CS"/>
        </w:rPr>
      </w:pPr>
    </w:p>
    <w:p w:rsidR="007904F2" w:rsidRDefault="007904F2" w:rsidP="007904F2">
      <w:pPr>
        <w:pStyle w:val="Heading1"/>
        <w:rPr>
          <w:rFonts w:cs="Times New Roman"/>
          <w:lang w:val="sr-Cyrl-CS"/>
        </w:rPr>
      </w:pPr>
      <w:bookmarkStart w:id="1" w:name="_Toc512943026"/>
      <w:r>
        <w:rPr>
          <w:rFonts w:cs="Times New Roman"/>
          <w:lang w:val="sr-Cyrl-CS"/>
        </w:rPr>
        <w:t>УВОДНЕ НАПОМЕНE</w:t>
      </w:r>
      <w:bookmarkEnd w:id="1"/>
    </w:p>
    <w:p w:rsidR="007904F2" w:rsidRDefault="007904F2" w:rsidP="007904F2">
      <w:pPr>
        <w:rPr>
          <w:rFonts w:cs="Times New Roman"/>
          <w:lang w:val="sr-Cyrl-CS"/>
        </w:rPr>
      </w:pPr>
    </w:p>
    <w:p w:rsidR="007904F2" w:rsidRDefault="007904F2" w:rsidP="007904F2">
      <w:pPr>
        <w:shd w:val="clear" w:color="auto" w:fill="FFFFFF"/>
        <w:ind w:firstLine="720"/>
        <w:rPr>
          <w:rFonts w:cs="Times New Roman"/>
          <w:lang w:val="sr-Cyrl-CS"/>
        </w:rPr>
      </w:pPr>
      <w:r>
        <w:rPr>
          <w:rFonts w:cs="Times New Roman"/>
          <w:spacing w:val="-6"/>
          <w:lang w:val="sr-Cyrl-CS"/>
        </w:rPr>
        <w:t>П</w:t>
      </w:r>
      <w:r>
        <w:rPr>
          <w:rFonts w:cs="Times New Roman"/>
          <w:lang w:val="sr-Cyrl-CS"/>
        </w:rPr>
        <w:t>р</w:t>
      </w:r>
      <w:r>
        <w:rPr>
          <w:rFonts w:cs="Times New Roman"/>
          <w:spacing w:val="-5"/>
          <w:lang w:val="sr-Cyrl-CS"/>
        </w:rPr>
        <w:t>и</w:t>
      </w:r>
      <w:r>
        <w:rPr>
          <w:rFonts w:cs="Times New Roman"/>
          <w:spacing w:val="-3"/>
          <w:lang w:val="sr-Cyrl-CS"/>
        </w:rPr>
        <w:t>ст</w:t>
      </w:r>
      <w:r>
        <w:rPr>
          <w:rFonts w:cs="Times New Roman"/>
          <w:spacing w:val="-5"/>
          <w:lang w:val="sr-Cyrl-CS"/>
        </w:rPr>
        <w:t>у</w:t>
      </w:r>
      <w:r>
        <w:rPr>
          <w:rFonts w:cs="Times New Roman"/>
          <w:lang w:val="sr-Cyrl-CS"/>
        </w:rPr>
        <w:t>па</w:t>
      </w:r>
      <w:r>
        <w:rPr>
          <w:rFonts w:cs="Times New Roman"/>
          <w:spacing w:val="-18"/>
          <w:lang w:val="sr-Cyrl-CS"/>
        </w:rPr>
        <w:t xml:space="preserve"> </w:t>
      </w:r>
      <w:r>
        <w:rPr>
          <w:rFonts w:cs="Times New Roman"/>
          <w:spacing w:val="-3"/>
          <w:lang w:val="sr-Cyrl-CS"/>
        </w:rPr>
        <w:t>с</w:t>
      </w:r>
      <w:r>
        <w:rPr>
          <w:rFonts w:cs="Times New Roman"/>
          <w:lang w:val="sr-Cyrl-CS"/>
        </w:rPr>
        <w:t>е</w:t>
      </w:r>
      <w:r>
        <w:rPr>
          <w:rFonts w:cs="Times New Roman"/>
          <w:spacing w:val="-11"/>
          <w:lang w:val="sr-Cyrl-CS"/>
        </w:rPr>
        <w:t xml:space="preserve"> изради </w:t>
      </w:r>
      <w:r>
        <w:rPr>
          <w:rFonts w:cs="Times New Roman"/>
          <w:spacing w:val="-6"/>
          <w:lang w:val="sr-Cyrl-CS"/>
        </w:rPr>
        <w:t>П</w:t>
      </w:r>
      <w:r>
        <w:rPr>
          <w:rFonts w:cs="Times New Roman"/>
          <w:lang w:val="sr-Cyrl-CS"/>
        </w:rPr>
        <w:t>р</w:t>
      </w:r>
      <w:r>
        <w:rPr>
          <w:rFonts w:cs="Times New Roman"/>
          <w:spacing w:val="-3"/>
          <w:lang w:val="sr-Cyrl-CS"/>
        </w:rPr>
        <w:t>о</w:t>
      </w:r>
      <w:r>
        <w:rPr>
          <w:rFonts w:cs="Times New Roman"/>
          <w:spacing w:val="-6"/>
          <w:lang w:val="sr-Cyrl-CS"/>
        </w:rPr>
        <w:t>с</w:t>
      </w:r>
      <w:r>
        <w:rPr>
          <w:rFonts w:cs="Times New Roman"/>
          <w:spacing w:val="-3"/>
          <w:lang w:val="sr-Cyrl-CS"/>
        </w:rPr>
        <w:t>то</w:t>
      </w:r>
      <w:r>
        <w:rPr>
          <w:rFonts w:cs="Times New Roman"/>
          <w:spacing w:val="-4"/>
          <w:lang w:val="sr-Cyrl-CS"/>
        </w:rPr>
        <w:t>р</w:t>
      </w:r>
      <w:r>
        <w:rPr>
          <w:rFonts w:cs="Times New Roman"/>
          <w:lang w:val="sr-Cyrl-CS"/>
        </w:rPr>
        <w:t>н</w:t>
      </w:r>
      <w:r>
        <w:rPr>
          <w:rFonts w:cs="Times New Roman"/>
          <w:spacing w:val="-3"/>
          <w:lang w:val="sr-Cyrl-CS"/>
        </w:rPr>
        <w:t>о</w:t>
      </w:r>
      <w:r>
        <w:rPr>
          <w:rFonts w:cs="Times New Roman"/>
          <w:lang w:val="sr-Cyrl-CS"/>
        </w:rPr>
        <w:t>г</w:t>
      </w:r>
      <w:r>
        <w:rPr>
          <w:rFonts w:cs="Times New Roman"/>
          <w:spacing w:val="-20"/>
          <w:lang w:val="sr-Cyrl-CS"/>
        </w:rPr>
        <w:t xml:space="preserve"> </w:t>
      </w:r>
      <w:r>
        <w:rPr>
          <w:rFonts w:cs="Times New Roman"/>
          <w:spacing w:val="-5"/>
          <w:lang w:val="sr-Cyrl-CS"/>
        </w:rPr>
        <w:t>п</w:t>
      </w:r>
      <w:r>
        <w:rPr>
          <w:rFonts w:cs="Times New Roman"/>
          <w:spacing w:val="-4"/>
          <w:lang w:val="sr-Cyrl-CS"/>
        </w:rPr>
        <w:t>л</w:t>
      </w:r>
      <w:r>
        <w:rPr>
          <w:rFonts w:cs="Times New Roman"/>
          <w:lang w:val="sr-Cyrl-CS"/>
        </w:rPr>
        <w:t>а</w:t>
      </w:r>
      <w:r>
        <w:rPr>
          <w:rFonts w:cs="Times New Roman"/>
          <w:spacing w:val="-5"/>
          <w:lang w:val="sr-Cyrl-CS"/>
        </w:rPr>
        <w:t>н</w:t>
      </w:r>
      <w:r>
        <w:rPr>
          <w:rFonts w:cs="Times New Roman"/>
          <w:lang w:val="sr-Cyrl-CS"/>
        </w:rPr>
        <w:t>а</w:t>
      </w:r>
      <w:r>
        <w:rPr>
          <w:rFonts w:cs="Times New Roman"/>
          <w:spacing w:val="-14"/>
          <w:lang w:val="sr-Cyrl-CS"/>
        </w:rPr>
        <w:t xml:space="preserve"> </w:t>
      </w:r>
      <w:r>
        <w:rPr>
          <w:rFonts w:cs="Times New Roman"/>
          <w:lang w:val="sr-Cyrl-CS"/>
        </w:rPr>
        <w:t>п</w:t>
      </w:r>
      <w:r>
        <w:rPr>
          <w:rFonts w:cs="Times New Roman"/>
          <w:spacing w:val="-6"/>
          <w:lang w:val="sr-Cyrl-CS"/>
        </w:rPr>
        <w:t>о</w:t>
      </w:r>
      <w:r>
        <w:rPr>
          <w:rFonts w:cs="Times New Roman"/>
          <w:spacing w:val="-4"/>
          <w:lang w:val="sr-Cyrl-CS"/>
        </w:rPr>
        <w:t>д</w:t>
      </w:r>
      <w:r>
        <w:rPr>
          <w:rFonts w:cs="Times New Roman"/>
          <w:lang w:val="sr-Cyrl-CS"/>
        </w:rPr>
        <w:t>р</w:t>
      </w:r>
      <w:r>
        <w:rPr>
          <w:rFonts w:cs="Times New Roman"/>
          <w:spacing w:val="-3"/>
          <w:lang w:val="sr-Cyrl-CS"/>
        </w:rPr>
        <w:t>у</w:t>
      </w:r>
      <w:r>
        <w:rPr>
          <w:rFonts w:cs="Times New Roman"/>
          <w:spacing w:val="-5"/>
          <w:lang w:val="sr-Cyrl-CS"/>
        </w:rPr>
        <w:t>ч</w:t>
      </w:r>
      <w:r>
        <w:rPr>
          <w:rFonts w:cs="Times New Roman"/>
          <w:spacing w:val="-1"/>
          <w:lang w:val="sr-Cyrl-CS"/>
        </w:rPr>
        <w:t>ј</w:t>
      </w:r>
      <w:r>
        <w:rPr>
          <w:rFonts w:cs="Times New Roman"/>
          <w:lang w:val="sr-Cyrl-CS"/>
        </w:rPr>
        <w:t xml:space="preserve">а </w:t>
      </w:r>
      <w:r>
        <w:rPr>
          <w:rFonts w:cs="Times New Roman"/>
          <w:bCs/>
          <w:spacing w:val="-4"/>
          <w:lang w:val="sr-Cyrl-CS"/>
        </w:rPr>
        <w:t xml:space="preserve">посебне намене Предела изузетних одлика </w:t>
      </w:r>
      <w:r>
        <w:rPr>
          <w:rFonts w:cs="Times New Roman"/>
          <w:spacing w:val="-5"/>
          <w:lang w:val="sr-Cyrl-CS"/>
        </w:rPr>
        <w:t>„Овчарско-кабларска клисура</w:t>
      </w:r>
      <w:r>
        <w:rPr>
          <w:rFonts w:cs="Times New Roman"/>
          <w:spacing w:val="-3"/>
          <w:lang w:val="sr-Cyrl-CS"/>
        </w:rPr>
        <w:t>” (у даљем тексту: Просторни план)</w:t>
      </w:r>
      <w:r>
        <w:rPr>
          <w:rFonts w:cs="Times New Roman"/>
          <w:lang w:val="sr-Cyrl-CS"/>
        </w:rPr>
        <w:t>, на основу Одлуке о изради Просторног плана п</w:t>
      </w:r>
      <w:r>
        <w:rPr>
          <w:rFonts w:cs="Times New Roman"/>
          <w:spacing w:val="-6"/>
          <w:lang w:val="sr-Cyrl-CS"/>
        </w:rPr>
        <w:t>о</w:t>
      </w:r>
      <w:r>
        <w:rPr>
          <w:rFonts w:cs="Times New Roman"/>
          <w:spacing w:val="-4"/>
          <w:lang w:val="sr-Cyrl-CS"/>
        </w:rPr>
        <w:t>д</w:t>
      </w:r>
      <w:r>
        <w:rPr>
          <w:rFonts w:cs="Times New Roman"/>
          <w:lang w:val="sr-Cyrl-CS"/>
        </w:rPr>
        <w:t>р</w:t>
      </w:r>
      <w:r>
        <w:rPr>
          <w:rFonts w:cs="Times New Roman"/>
          <w:spacing w:val="-3"/>
          <w:lang w:val="sr-Cyrl-CS"/>
        </w:rPr>
        <w:t>у</w:t>
      </w:r>
      <w:r>
        <w:rPr>
          <w:rFonts w:cs="Times New Roman"/>
          <w:spacing w:val="-5"/>
          <w:lang w:val="sr-Cyrl-CS"/>
        </w:rPr>
        <w:t>ч</w:t>
      </w:r>
      <w:r>
        <w:rPr>
          <w:rFonts w:cs="Times New Roman"/>
          <w:spacing w:val="-1"/>
          <w:lang w:val="sr-Cyrl-CS"/>
        </w:rPr>
        <w:t>ј</w:t>
      </w:r>
      <w:r>
        <w:rPr>
          <w:rFonts w:cs="Times New Roman"/>
          <w:lang w:val="sr-Cyrl-CS"/>
        </w:rPr>
        <w:t xml:space="preserve">а </w:t>
      </w:r>
      <w:r>
        <w:rPr>
          <w:rFonts w:cs="Times New Roman"/>
          <w:bCs/>
          <w:spacing w:val="-4"/>
          <w:lang w:val="sr-Cyrl-CS"/>
        </w:rPr>
        <w:t xml:space="preserve">посебне намене Предела изузетних одлика </w:t>
      </w:r>
      <w:r>
        <w:rPr>
          <w:rFonts w:cs="Times New Roman"/>
          <w:spacing w:val="-5"/>
          <w:lang w:val="sr-Cyrl-CS"/>
        </w:rPr>
        <w:t>„Овчарско-кабларска клисура</w:t>
      </w:r>
      <w:r>
        <w:rPr>
          <w:rFonts w:cs="Times New Roman"/>
          <w:spacing w:val="-3"/>
          <w:lang w:val="sr-Cyrl-CS"/>
        </w:rPr>
        <w:t>”</w:t>
      </w:r>
      <w:r>
        <w:rPr>
          <w:rFonts w:cs="Times New Roman"/>
          <w:lang w:val="sr-Cyrl-CS"/>
        </w:rPr>
        <w:t xml:space="preserve"> („Службени гласник РС”, број 43/17) и Одлуке о изради Стратешке процене утицаја Просторног плана п</w:t>
      </w:r>
      <w:r>
        <w:rPr>
          <w:rFonts w:cs="Times New Roman"/>
          <w:spacing w:val="-6"/>
          <w:lang w:val="sr-Cyrl-CS"/>
        </w:rPr>
        <w:t>о</w:t>
      </w:r>
      <w:r>
        <w:rPr>
          <w:rFonts w:cs="Times New Roman"/>
          <w:spacing w:val="-4"/>
          <w:lang w:val="sr-Cyrl-CS"/>
        </w:rPr>
        <w:t>д</w:t>
      </w:r>
      <w:r>
        <w:rPr>
          <w:rFonts w:cs="Times New Roman"/>
          <w:lang w:val="sr-Cyrl-CS"/>
        </w:rPr>
        <w:t>р</w:t>
      </w:r>
      <w:r>
        <w:rPr>
          <w:rFonts w:cs="Times New Roman"/>
          <w:spacing w:val="-3"/>
          <w:lang w:val="sr-Cyrl-CS"/>
        </w:rPr>
        <w:t>у</w:t>
      </w:r>
      <w:r>
        <w:rPr>
          <w:rFonts w:cs="Times New Roman"/>
          <w:spacing w:val="-5"/>
          <w:lang w:val="sr-Cyrl-CS"/>
        </w:rPr>
        <w:t>ч</w:t>
      </w:r>
      <w:r>
        <w:rPr>
          <w:rFonts w:cs="Times New Roman"/>
          <w:spacing w:val="-1"/>
          <w:lang w:val="sr-Cyrl-CS"/>
        </w:rPr>
        <w:t>ј</w:t>
      </w:r>
      <w:r>
        <w:rPr>
          <w:rFonts w:cs="Times New Roman"/>
          <w:lang w:val="sr-Cyrl-CS"/>
        </w:rPr>
        <w:t xml:space="preserve">а </w:t>
      </w:r>
      <w:r>
        <w:rPr>
          <w:rFonts w:cs="Times New Roman"/>
          <w:bCs/>
          <w:spacing w:val="-4"/>
          <w:lang w:val="sr-Cyrl-CS"/>
        </w:rPr>
        <w:t xml:space="preserve">посебне намене Предела изузетних одлика </w:t>
      </w:r>
      <w:r>
        <w:rPr>
          <w:rFonts w:cs="Times New Roman"/>
          <w:spacing w:val="-5"/>
          <w:lang w:val="sr-Cyrl-CS"/>
        </w:rPr>
        <w:t>„Овчарско-кабларска клисура</w:t>
      </w:r>
      <w:r>
        <w:rPr>
          <w:rFonts w:cs="Times New Roman"/>
          <w:spacing w:val="-3"/>
          <w:lang w:val="sr-Cyrl-CS"/>
        </w:rPr>
        <w:t>”</w:t>
      </w:r>
      <w:r>
        <w:rPr>
          <w:rFonts w:cs="Times New Roman"/>
          <w:lang w:val="sr-Cyrl-CS"/>
        </w:rPr>
        <w:t xml:space="preserve"> на животну средину („Службени гласник РС”, број 21/17).</w:t>
      </w:r>
    </w:p>
    <w:p w:rsidR="007904F2" w:rsidRDefault="007904F2" w:rsidP="007904F2">
      <w:pPr>
        <w:ind w:firstLine="708"/>
        <w:rPr>
          <w:rFonts w:cs="Times New Roman"/>
          <w:lang w:val="sr-Cyrl-CS"/>
        </w:rPr>
      </w:pPr>
      <w:r>
        <w:rPr>
          <w:rFonts w:eastAsia="Calibri" w:cs="Times New Roman"/>
          <w:lang w:val="sr-Cyrl-CS"/>
        </w:rPr>
        <w:t>Просторни план је усклађен са принципима/начелима планирања, коришћења, уређења и заштите простора утврђеним чланом 3. Закона о планирању и изградњи („Службени гласник РС”, бр. 72/09, 81/09 - исправка, 64/10 - УС, 24/11, 121/12 , 42/13 - УС, 50/13 - УС, 98/13 - УС, 132/14, 145/14, 83/18, 31/19 и 37/19 – др. закон) и начелима заштите и одрживог коришћења природних ресурса и добара утврђених чланом 5. Закона о заштити природе („Службени гласник РС”, бр. 36/09, 88/10, 91/10 – исправка, 14/16 и 95/18 – др. закон), Закона о културним добрима (</w:t>
      </w:r>
      <w:r>
        <w:rPr>
          <w:rFonts w:cs="Times New Roman"/>
          <w:lang w:val="sr-Cyrl-CS"/>
        </w:rPr>
        <w:t xml:space="preserve">„Службени гласник РС”, бр. </w:t>
      </w:r>
      <w:r>
        <w:rPr>
          <w:rStyle w:val="st1"/>
          <w:lang w:val="sr-Cyrl-CS"/>
        </w:rPr>
        <w:t xml:space="preserve">71/94, 52/11 – др. закон, 52/11 – др. закон и 99/11 – др. закон). Просторни план је такође усклађен са: </w:t>
      </w:r>
      <w:r>
        <w:rPr>
          <w:rFonts w:cs="Times New Roman"/>
          <w:bCs/>
          <w:spacing w:val="-4"/>
          <w:lang w:val="sr-Cyrl-CS"/>
        </w:rPr>
        <w:t>Законом о Просторном плану Републике Србије oд 2010. до 2020. године („Службени гласник РС</w:t>
      </w:r>
      <w:r>
        <w:rPr>
          <w:rFonts w:cs="Times New Roman"/>
          <w:spacing w:val="-2"/>
          <w:szCs w:val="24"/>
          <w:lang w:val="sr-Cyrl-CS"/>
        </w:rPr>
        <w:t>”</w:t>
      </w:r>
      <w:r>
        <w:rPr>
          <w:rFonts w:cs="Times New Roman"/>
          <w:bCs/>
          <w:spacing w:val="-4"/>
          <w:lang w:val="sr-Cyrl-CS"/>
        </w:rPr>
        <w:t xml:space="preserve">, број 88/10, у даљем тексту: Просторни план Републике Србије), </w:t>
      </w:r>
      <w:r>
        <w:rPr>
          <w:rFonts w:cs="Times New Roman"/>
          <w:bCs/>
          <w:lang w:val="sr-Cyrl-CS"/>
        </w:rPr>
        <w:t>Правилником о садржини, начину и поступку израде докумената просторног и урбанистичког планирања („Службени гласник РС</w:t>
      </w:r>
      <w:r>
        <w:rPr>
          <w:rFonts w:cs="Times New Roman"/>
          <w:spacing w:val="-2"/>
          <w:szCs w:val="24"/>
          <w:lang w:val="sr-Cyrl-CS"/>
        </w:rPr>
        <w:t>”</w:t>
      </w:r>
      <w:r>
        <w:rPr>
          <w:rFonts w:cs="Times New Roman"/>
          <w:bCs/>
          <w:lang w:val="sr-Cyrl-CS"/>
        </w:rPr>
        <w:t xml:space="preserve">, број </w:t>
      </w:r>
      <w:r>
        <w:rPr>
          <w:rFonts w:cs="Times New Roman"/>
          <w:bCs/>
          <w:spacing w:val="-2"/>
          <w:lang w:val="sr-Cyrl-CS"/>
        </w:rPr>
        <w:t>32/19</w:t>
      </w:r>
      <w:r>
        <w:rPr>
          <w:rFonts w:cs="Times New Roman"/>
          <w:bCs/>
          <w:lang w:val="sr-Cyrl-CS"/>
        </w:rPr>
        <w:t>)</w:t>
      </w:r>
      <w:r>
        <w:rPr>
          <w:rFonts w:cs="Times New Roman"/>
          <w:bCs/>
          <w:iCs/>
          <w:spacing w:val="-4"/>
          <w:lang w:val="sr-Cyrl-CS"/>
        </w:rPr>
        <w:t xml:space="preserve">, </w:t>
      </w:r>
      <w:r>
        <w:rPr>
          <w:rFonts w:cs="Times New Roman"/>
          <w:bCs/>
          <w:spacing w:val="-4"/>
          <w:lang w:val="sr-Cyrl-CS"/>
        </w:rPr>
        <w:t>Законом о заштити природе,</w:t>
      </w:r>
      <w:r>
        <w:rPr>
          <w:rFonts w:cs="Times New Roman"/>
          <w:bCs/>
          <w:iCs/>
          <w:spacing w:val="-4"/>
          <w:lang w:val="sr-Cyrl-CS"/>
        </w:rPr>
        <w:t xml:space="preserve"> </w:t>
      </w:r>
      <w:r>
        <w:rPr>
          <w:rFonts w:cs="Times New Roman"/>
          <w:bCs/>
          <w:spacing w:val="-4"/>
          <w:lang w:val="sr-Cyrl-CS"/>
        </w:rPr>
        <w:t>Законом о водама</w:t>
      </w:r>
      <w:r>
        <w:rPr>
          <w:rFonts w:cs="Times New Roman"/>
          <w:bCs/>
          <w:iCs/>
          <w:spacing w:val="-4"/>
          <w:lang w:val="sr-Cyrl-CS"/>
        </w:rPr>
        <w:t xml:space="preserve"> („Службени гласник РС</w:t>
      </w:r>
      <w:r>
        <w:rPr>
          <w:rFonts w:cs="Times New Roman"/>
          <w:spacing w:val="-2"/>
          <w:szCs w:val="24"/>
          <w:lang w:val="sr-Cyrl-CS"/>
        </w:rPr>
        <w:t>”</w:t>
      </w:r>
      <w:r>
        <w:rPr>
          <w:rFonts w:cs="Times New Roman"/>
          <w:bCs/>
          <w:iCs/>
          <w:spacing w:val="-4"/>
          <w:lang w:val="sr-Cyrl-CS"/>
        </w:rPr>
        <w:t xml:space="preserve">, </w:t>
      </w:r>
      <w:r>
        <w:rPr>
          <w:rFonts w:cs="Times New Roman"/>
          <w:bCs/>
          <w:lang w:val="sr-Cyrl-CS"/>
        </w:rPr>
        <w:t xml:space="preserve">бр. </w:t>
      </w:r>
      <w:r>
        <w:rPr>
          <w:rFonts w:cs="Times New Roman"/>
          <w:bCs/>
          <w:iCs/>
          <w:spacing w:val="-4"/>
          <w:lang w:val="sr-Cyrl-CS"/>
        </w:rPr>
        <w:t xml:space="preserve">30/10, 93/12, 101/16, 95/18 и 95/18 </w:t>
      </w:r>
      <w:r>
        <w:rPr>
          <w:rFonts w:eastAsia="Calibri" w:cs="Times New Roman"/>
          <w:lang w:val="sr-Cyrl-CS"/>
        </w:rPr>
        <w:t>– др. закон</w:t>
      </w:r>
      <w:r>
        <w:rPr>
          <w:rFonts w:cs="Times New Roman"/>
          <w:bCs/>
          <w:iCs/>
          <w:spacing w:val="-4"/>
          <w:lang w:val="sr-Cyrl-CS"/>
        </w:rPr>
        <w:t xml:space="preserve">), </w:t>
      </w:r>
      <w:r>
        <w:rPr>
          <w:rFonts w:cs="Times New Roman"/>
          <w:bCs/>
          <w:spacing w:val="-4"/>
          <w:lang w:val="sr-Cyrl-CS"/>
        </w:rPr>
        <w:t>Законом о стратешкој процени утицаја на животну средину („Службени гласник РС</w:t>
      </w:r>
      <w:r>
        <w:rPr>
          <w:rFonts w:cs="Times New Roman"/>
          <w:spacing w:val="-2"/>
          <w:szCs w:val="24"/>
          <w:lang w:val="sr-Cyrl-CS"/>
        </w:rPr>
        <w:t>”</w:t>
      </w:r>
      <w:r>
        <w:rPr>
          <w:rFonts w:cs="Times New Roman"/>
          <w:bCs/>
          <w:spacing w:val="-4"/>
          <w:lang w:val="sr-Cyrl-CS"/>
        </w:rPr>
        <w:t>, бр. 135/04 и 88/10), Законом о туризму („Службени гласник РС</w:t>
      </w:r>
      <w:r>
        <w:rPr>
          <w:rFonts w:cs="Times New Roman"/>
          <w:spacing w:val="-2"/>
          <w:szCs w:val="24"/>
          <w:lang w:val="sr-Cyrl-CS"/>
        </w:rPr>
        <w:t>”</w:t>
      </w:r>
      <w:r>
        <w:rPr>
          <w:rFonts w:cs="Times New Roman"/>
          <w:bCs/>
          <w:spacing w:val="-4"/>
          <w:lang w:val="sr-Cyrl-CS"/>
        </w:rPr>
        <w:t xml:space="preserve">, број </w:t>
      </w:r>
      <w:r>
        <w:rPr>
          <w:rFonts w:cs="Times New Roman"/>
          <w:bCs/>
          <w:lang w:val="sr-Cyrl-CS" w:eastAsia="en-GB"/>
        </w:rPr>
        <w:t>17/19</w:t>
      </w:r>
      <w:r>
        <w:rPr>
          <w:rFonts w:cs="Times New Roman"/>
          <w:bCs/>
          <w:spacing w:val="-4"/>
          <w:lang w:val="sr-Cyrl-CS"/>
        </w:rPr>
        <w:t>), Уредбом о еколошкој мрежи („Службени гласник РС</w:t>
      </w:r>
      <w:r>
        <w:rPr>
          <w:rFonts w:cs="Times New Roman"/>
          <w:spacing w:val="-2"/>
          <w:szCs w:val="24"/>
          <w:lang w:val="sr-Cyrl-CS"/>
        </w:rPr>
        <w:t>”</w:t>
      </w:r>
      <w:r>
        <w:rPr>
          <w:rFonts w:cs="Times New Roman"/>
          <w:bCs/>
          <w:spacing w:val="-4"/>
          <w:lang w:val="sr-Cyrl-CS"/>
        </w:rPr>
        <w:t>, број 102/10), Уредбом о заштити Предела изузетних одлика „Овчарско-кабларска клисура” („Службени гласник РС”, број 16/00), Уредбом о утврђивању подручја бање „Овчар Бања” (</w:t>
      </w:r>
      <w:r>
        <w:rPr>
          <w:rFonts w:cs="Times New Roman"/>
          <w:spacing w:val="-3"/>
          <w:lang w:val="sr-Cyrl-CS"/>
        </w:rPr>
        <w:t>„Службени гласник РС”, број 100/11</w:t>
      </w:r>
      <w:r>
        <w:rPr>
          <w:rFonts w:cs="Times New Roman"/>
          <w:bCs/>
          <w:spacing w:val="-4"/>
          <w:lang w:val="sr-Cyrl-CS"/>
        </w:rPr>
        <w:t xml:space="preserve">) и другим </w:t>
      </w:r>
      <w:r>
        <w:rPr>
          <w:rFonts w:cs="Times New Roman"/>
          <w:lang w:val="sr-Cyrl-CS"/>
        </w:rPr>
        <w:t>одлукама и стратегијама Владе, актима и документима који уређују питања у вези са посебном наменом овог просторног плана.</w:t>
      </w:r>
    </w:p>
    <w:p w:rsidR="007904F2" w:rsidRDefault="007904F2" w:rsidP="007904F2">
      <w:pPr>
        <w:ind w:firstLine="720"/>
        <w:rPr>
          <w:rFonts w:eastAsia="Calibri" w:cs="Times New Roman"/>
          <w:lang w:val="sr-Cyrl-CS"/>
        </w:rPr>
      </w:pPr>
      <w:r>
        <w:rPr>
          <w:rFonts w:eastAsia="Calibri" w:cs="Times New Roman"/>
          <w:lang w:val="sr-Cyrl-CS"/>
        </w:rPr>
        <w:t>Непосредни предмет Просторног плана представљају следеће посебне намене: природне и културне вредности заштићеног подручја Предела изузетних одлика „Овчарско-кабларска клисура” (у даљем тексту: ПИО „Овчарско-кабларска клисура”) и туризам, усаглашен са заштитом, уређењем и развојем природних вредности и културних добара</w:t>
      </w:r>
      <w:r>
        <w:rPr>
          <w:rFonts w:cs="Times New Roman"/>
          <w:lang w:val="sr-Cyrl-CS"/>
        </w:rPr>
        <w:t>.</w:t>
      </w:r>
      <w:r>
        <w:rPr>
          <w:rFonts w:eastAsia="Calibri" w:cs="Times New Roman"/>
          <w:lang w:val="sr-Cyrl-CS"/>
        </w:rPr>
        <w:t xml:space="preserve"> </w:t>
      </w:r>
      <w:r>
        <w:rPr>
          <w:rFonts w:cs="Times New Roman"/>
          <w:lang w:val="sr-Cyrl-CS"/>
        </w:rPr>
        <w:t>Просторни план се спроводи директно, издавањем локацијских услова, односно садржи десет детаљних регулационих разрада за културнa добра – манастире и њихову непосредну околину, као и за врх планине Овчар, укупне површине од око 45 ha.</w:t>
      </w:r>
    </w:p>
    <w:p w:rsidR="007904F2" w:rsidRDefault="007904F2" w:rsidP="007904F2">
      <w:pPr>
        <w:ind w:firstLine="708"/>
        <w:rPr>
          <w:rFonts w:cs="Times New Roman"/>
          <w:bCs/>
          <w:lang w:val="sr-Cyrl-CS"/>
        </w:rPr>
      </w:pPr>
      <w:r>
        <w:rPr>
          <w:rFonts w:cs="Times New Roman"/>
          <w:lang w:val="sr-Cyrl-CS"/>
        </w:rPr>
        <w:t xml:space="preserve">Доношењем Просторног плана обезбедиће се: заштита и уређење </w:t>
      </w:r>
      <w:r>
        <w:rPr>
          <w:rFonts w:eastAsia="Calibri" w:cs="Times New Roman"/>
          <w:lang w:val="sr-Cyrl-CS"/>
        </w:rPr>
        <w:t xml:space="preserve">ПИО „Овчарско-кабларска клисура” и будуће просторно културно-историјске целине </w:t>
      </w:r>
      <w:r>
        <w:rPr>
          <w:rFonts w:cs="Times New Roman"/>
          <w:szCs w:val="24"/>
          <w:lang w:val="sr-Cyrl-CS"/>
        </w:rPr>
        <w:t>„Овчарско-кабларски манастири”</w:t>
      </w:r>
      <w:r>
        <w:rPr>
          <w:rStyle w:val="FootnoteReference"/>
          <w:szCs w:val="24"/>
          <w:lang w:val="sr-Cyrl-CS"/>
        </w:rPr>
        <w:footnoteReference w:id="1"/>
      </w:r>
      <w:r>
        <w:rPr>
          <w:rFonts w:eastAsia="Calibri" w:cs="Times New Roman"/>
          <w:lang w:val="sr-Cyrl-CS"/>
        </w:rPr>
        <w:t xml:space="preserve"> (у даљем тексту: целина </w:t>
      </w:r>
      <w:r>
        <w:rPr>
          <w:rFonts w:cs="Times New Roman"/>
          <w:szCs w:val="24"/>
          <w:lang w:val="sr-Cyrl-CS"/>
        </w:rPr>
        <w:t>„Овчарско-кабларски манастири”</w:t>
      </w:r>
      <w:r>
        <w:rPr>
          <w:rFonts w:eastAsia="Calibri" w:cs="Times New Roman"/>
          <w:lang w:val="sr-Cyrl-CS"/>
        </w:rPr>
        <w:t>),</w:t>
      </w:r>
      <w:r>
        <w:rPr>
          <w:rFonts w:cs="Times New Roman"/>
          <w:lang w:val="sr-Cyrl-CS"/>
        </w:rPr>
        <w:t xml:space="preserve"> унапређење </w:t>
      </w:r>
      <w:r>
        <w:rPr>
          <w:rFonts w:cs="Times New Roman"/>
          <w:lang w:val="sr-Cyrl-CS"/>
        </w:rPr>
        <w:lastRenderedPageBreak/>
        <w:t xml:space="preserve">инфраструктурне и комуналне опремљености, унапређење квалитета живљења локалног становништва стимулацијом постојећих и развојем нових делатности, задовољење спортско-рекреативних потреба урбаног становништва из окружења и смернице за институционално-организациону и управно-контролну подршку одрживом коришћењу и заштити </w:t>
      </w:r>
      <w:r>
        <w:rPr>
          <w:rFonts w:eastAsia="Calibri" w:cs="Times New Roman"/>
          <w:lang w:val="sr-Cyrl-CS"/>
        </w:rPr>
        <w:t>ПИО „Овчарско-кабларска клисура”</w:t>
      </w:r>
      <w:r>
        <w:rPr>
          <w:rFonts w:cs="Times New Roman"/>
          <w:lang w:val="sr-Cyrl-CS"/>
        </w:rPr>
        <w:t xml:space="preserve">. </w:t>
      </w:r>
    </w:p>
    <w:p w:rsidR="007904F2" w:rsidRDefault="007904F2" w:rsidP="007904F2">
      <w:pPr>
        <w:shd w:val="clear" w:color="auto" w:fill="FFFFFF"/>
        <w:ind w:firstLine="720"/>
        <w:rPr>
          <w:rFonts w:cs="Times New Roman"/>
          <w:lang w:val="sr-Cyrl-CS"/>
        </w:rPr>
      </w:pPr>
      <w:r>
        <w:rPr>
          <w:rFonts w:cs="Times New Roman"/>
          <w:lang w:val="sr-Cyrl-CS"/>
        </w:rPr>
        <w:t>Саставни део документације Просторног плана чини и Извештај о Стратешкој процени утицаја Просторног плана на животну средину.</w:t>
      </w:r>
    </w:p>
    <w:p w:rsidR="007904F2" w:rsidRDefault="007904F2" w:rsidP="007904F2">
      <w:pPr>
        <w:pStyle w:val="tekst"/>
        <w:rPr>
          <w:lang w:val="sr-Cyrl-CS"/>
        </w:rPr>
      </w:pPr>
      <w:r>
        <w:rPr>
          <w:lang w:val="sr-Cyrl-CS"/>
        </w:rPr>
        <w:t>У припреми и изради Просторног плана успостављена је сарадња са стручним и другим институцијама и организацијама, као и предузећима која имају надлежности на планском подручју. Посебно је остварена непосредна сарадња и обављен низ консултација са Републичким заводом за заштиту споменика културе Београда, Епархијом жичком Српске православне цркве, Туристичком организацијом Чачка и управом града Чачка, Ваздухопловним савезом Србије и др.</w:t>
      </w:r>
    </w:p>
    <w:p w:rsidR="007904F2" w:rsidRDefault="007904F2" w:rsidP="007904F2">
      <w:pPr>
        <w:pStyle w:val="tekst"/>
        <w:rPr>
          <w:lang w:val="sr-Cyrl-CS"/>
        </w:rPr>
      </w:pPr>
      <w:r>
        <w:rPr>
          <w:lang w:val="sr-Cyrl-CS"/>
        </w:rPr>
        <w:t>Изради Нацрта просторног плана претходили су организација и спровођење раног јавног увида о чему је сачињен Извештај (број 350-01-000081/2017-11 од 1. новембра 2017. године). Нацрт просторног плана разматрала је Комисија за стручну контролу Министарства грађевинарства, саобраћаја и инфраструктуре (Извештај о обављеној стручној контроли број 350-01-00081/2017-11, од 29. марта 2018. године), а потом је спроведена и процедура јавног увида у Нацрт просторног плана (Извештај о обављеном јавном увиду број 350-01-00081/2017-11, од 12. јула 2018. године).</w:t>
      </w:r>
    </w:p>
    <w:p w:rsidR="007904F2" w:rsidRDefault="007904F2" w:rsidP="007904F2">
      <w:pPr>
        <w:ind w:firstLine="720"/>
        <w:rPr>
          <w:rFonts w:cs="Times New Roman"/>
          <w:lang w:val="sr-Cyrl-CS"/>
        </w:rPr>
      </w:pPr>
      <w:r>
        <w:rPr>
          <w:rFonts w:cs="Times New Roman"/>
          <w:lang w:val="sr-Cyrl-CS"/>
        </w:rPr>
        <w:t>Текстуални део Просторног плана садржи:</w:t>
      </w:r>
    </w:p>
    <w:p w:rsidR="007904F2" w:rsidRDefault="007904F2" w:rsidP="00081055">
      <w:pPr>
        <w:numPr>
          <w:ilvl w:val="0"/>
          <w:numId w:val="8"/>
        </w:numPr>
        <w:spacing w:after="0" w:line="240" w:lineRule="auto"/>
        <w:ind w:left="360"/>
        <w:jc w:val="both"/>
        <w:rPr>
          <w:rFonts w:eastAsia="Times New Roman" w:cs="Times New Roman"/>
          <w:szCs w:val="20"/>
          <w:lang w:val="sr-Cyrl-CS"/>
        </w:rPr>
      </w:pPr>
      <w:r>
        <w:rPr>
          <w:rFonts w:eastAsia="Times New Roman" w:cs="Times New Roman"/>
          <w:szCs w:val="20"/>
          <w:lang w:val="sr-Cyrl-CS"/>
        </w:rPr>
        <w:t>Полазне основе (са положајем, просторним обухватом и описом граница подручја Просторног плана, граница целина и потцелина посебне намене; обавезама, условима и смерницама из Закона о Просторном плану Републике Србије oд 2010. до 2020. године и других развојних докумената; скраћеним приказом постојећег стања, потенцијала и ограничења и др);</w:t>
      </w:r>
    </w:p>
    <w:p w:rsidR="007904F2" w:rsidRDefault="007904F2" w:rsidP="00081055">
      <w:pPr>
        <w:numPr>
          <w:ilvl w:val="0"/>
          <w:numId w:val="8"/>
        </w:numPr>
        <w:spacing w:after="0" w:line="240" w:lineRule="auto"/>
        <w:ind w:left="360"/>
        <w:jc w:val="both"/>
        <w:rPr>
          <w:rFonts w:eastAsia="Times New Roman" w:cs="Times New Roman"/>
          <w:szCs w:val="20"/>
          <w:lang w:val="sr-Cyrl-CS"/>
        </w:rPr>
      </w:pPr>
      <w:r>
        <w:rPr>
          <w:rFonts w:eastAsia="Times New Roman" w:cs="Times New Roman"/>
          <w:szCs w:val="20"/>
          <w:lang w:val="sr-Cyrl-CS"/>
        </w:rPr>
        <w:t xml:space="preserve">Принципе, циљеве и општу концепцију просторног развоја ПИО </w:t>
      </w:r>
      <w:r>
        <w:rPr>
          <w:rFonts w:eastAsia="Calibri" w:cs="Times New Roman"/>
          <w:lang w:val="sr-Cyrl-CS"/>
        </w:rPr>
        <w:t>„Овчарско-кабларска клисура”</w:t>
      </w:r>
      <w:r>
        <w:rPr>
          <w:rFonts w:eastAsia="Times New Roman" w:cs="Times New Roman"/>
          <w:szCs w:val="20"/>
          <w:lang w:val="sr-Cyrl-CS"/>
        </w:rPr>
        <w:t xml:space="preserve"> (принципе просторног развоја; опште и оперативне циљеве просторног развоја; регионални аспект развоја подручја посебне намене и функционалне везе и међуодносе са окружењем; општу концепцију развоја подручја </w:t>
      </w:r>
      <w:r>
        <w:rPr>
          <w:rFonts w:eastAsia="Calibri" w:cs="Times New Roman"/>
          <w:lang w:val="sr-Cyrl-CS"/>
        </w:rPr>
        <w:t>ПИО „Овчарско-кабларска клисура”</w:t>
      </w:r>
      <w:r>
        <w:rPr>
          <w:rFonts w:eastAsia="Times New Roman" w:cs="Times New Roman"/>
          <w:szCs w:val="20"/>
          <w:lang w:val="sr-Cyrl-CS"/>
        </w:rPr>
        <w:t xml:space="preserve">, као и </w:t>
      </w:r>
      <w:r>
        <w:rPr>
          <w:rFonts w:eastAsia="Times New Roman" w:cs="Times New Roman"/>
          <w:lang w:val="sr-Cyrl-CS"/>
        </w:rPr>
        <w:t xml:space="preserve">полазишта и принципе за релативизацију конфликтних интереса и </w:t>
      </w:r>
      <w:r>
        <w:rPr>
          <w:rFonts w:eastAsia="Times New Roman" w:cs="Times New Roman"/>
          <w:szCs w:val="20"/>
          <w:lang w:val="sr-Cyrl-CS"/>
        </w:rPr>
        <w:t xml:space="preserve">др); </w:t>
      </w:r>
    </w:p>
    <w:p w:rsidR="007904F2" w:rsidRDefault="007904F2" w:rsidP="00081055">
      <w:pPr>
        <w:numPr>
          <w:ilvl w:val="0"/>
          <w:numId w:val="8"/>
        </w:numPr>
        <w:spacing w:after="0" w:line="240" w:lineRule="auto"/>
        <w:ind w:left="360"/>
        <w:jc w:val="both"/>
        <w:rPr>
          <w:rFonts w:eastAsia="Times New Roman" w:cs="Times New Roman"/>
          <w:szCs w:val="20"/>
          <w:lang w:val="sr-Cyrl-CS"/>
        </w:rPr>
      </w:pPr>
      <w:r>
        <w:rPr>
          <w:rFonts w:eastAsia="Times New Roman" w:cs="Times New Roman"/>
          <w:szCs w:val="20"/>
          <w:lang w:val="sr-Cyrl-CS"/>
        </w:rPr>
        <w:t>Планска решења просторног развоја подручја посебне намене и других области од значаја за дефинисање планских решења (режиме заштите, уређења и коришћења простора, са анализом утицаја посебне намене на природне системе, привреду, туризам и рекреацију, демографске и социјалне процесе; просторни развој саобраћаја и инфраструктурних система; заштиту животне средине, природних и непокретних културних добара и заштиту од елементарних непогода и акцидената; основну намену простора с билансом површина посебне намене и др);</w:t>
      </w:r>
    </w:p>
    <w:p w:rsidR="007904F2" w:rsidRDefault="007904F2" w:rsidP="00081055">
      <w:pPr>
        <w:numPr>
          <w:ilvl w:val="0"/>
          <w:numId w:val="8"/>
        </w:numPr>
        <w:spacing w:after="0" w:line="240" w:lineRule="auto"/>
        <w:ind w:left="360"/>
        <w:jc w:val="both"/>
        <w:rPr>
          <w:rFonts w:eastAsia="Times New Roman" w:cs="Times New Roman"/>
          <w:szCs w:val="20"/>
          <w:lang w:val="sr-Cyrl-CS"/>
        </w:rPr>
      </w:pPr>
      <w:r>
        <w:rPr>
          <w:rFonts w:eastAsia="Times New Roman" w:cs="Times New Roman"/>
          <w:szCs w:val="20"/>
          <w:lang w:val="sr-Cyrl-CS"/>
        </w:rPr>
        <w:t>Правила употребе земљишта, правила уређења и правила грађења</w:t>
      </w:r>
      <w:r>
        <w:rPr>
          <w:rFonts w:eastAsia="Times New Roman" w:cs="Times New Roman"/>
          <w:szCs w:val="24"/>
          <w:lang w:val="sr-Cyrl-CS" w:eastAsia="sr-Latn-CS"/>
        </w:rPr>
        <w:t>; општа правила</w:t>
      </w:r>
      <w:r>
        <w:rPr>
          <w:rFonts w:eastAsia="Times New Roman" w:cs="Times New Roman"/>
          <w:szCs w:val="24"/>
          <w:lang w:val="sr-Cyrl-CS"/>
        </w:rPr>
        <w:t xml:space="preserve"> уређења и грађења за зоне са посебним режимом заштите; правила уређења у обухвату регулационе разраде просторног плана</w:t>
      </w:r>
      <w:r>
        <w:rPr>
          <w:rFonts w:eastAsia="Times New Roman" w:cs="Times New Roman"/>
          <w:szCs w:val="20"/>
          <w:lang w:val="sr-Cyrl-CS"/>
        </w:rPr>
        <w:t>;</w:t>
      </w:r>
    </w:p>
    <w:p w:rsidR="007904F2" w:rsidRDefault="007904F2" w:rsidP="00081055">
      <w:pPr>
        <w:numPr>
          <w:ilvl w:val="0"/>
          <w:numId w:val="8"/>
        </w:numPr>
        <w:spacing w:after="0" w:line="240" w:lineRule="auto"/>
        <w:ind w:left="360"/>
        <w:jc w:val="both"/>
        <w:rPr>
          <w:rFonts w:eastAsia="Times New Roman" w:cs="Times New Roman"/>
          <w:szCs w:val="20"/>
          <w:lang w:val="sr-Cyrl-CS"/>
        </w:rPr>
      </w:pPr>
      <w:r>
        <w:rPr>
          <w:rFonts w:eastAsia="Times New Roman" w:cs="Times New Roman"/>
          <w:szCs w:val="20"/>
          <w:lang w:val="sr-Cyrl-CS"/>
        </w:rPr>
        <w:t xml:space="preserve">Имплементацију Просторног плана (институционални оквир и учеснике у имплементацији; смернице за израду планске документације и спровођење Просторног плана; приоритетна планска решења и пројекте; мере и инструменте за имплементацију Просторног плана и др). </w:t>
      </w:r>
    </w:p>
    <w:p w:rsidR="007904F2" w:rsidRDefault="007904F2" w:rsidP="007904F2">
      <w:pPr>
        <w:ind w:firstLine="708"/>
        <w:rPr>
          <w:rFonts w:eastAsia="Times New Roman" w:cs="Times New Roman"/>
          <w:szCs w:val="20"/>
          <w:lang w:val="sr-Cyrl-CS"/>
        </w:rPr>
      </w:pPr>
      <w:r>
        <w:rPr>
          <w:rFonts w:eastAsia="Times New Roman" w:cs="Times New Roman"/>
          <w:szCs w:val="20"/>
          <w:lang w:val="sr-Cyrl-CS"/>
        </w:rPr>
        <w:t xml:space="preserve">Рефералне карте и графички прилози Просторног плана су: </w:t>
      </w:r>
    </w:p>
    <w:p w:rsidR="007904F2" w:rsidRDefault="007904F2" w:rsidP="00081055">
      <w:pPr>
        <w:numPr>
          <w:ilvl w:val="0"/>
          <w:numId w:val="9"/>
        </w:numPr>
        <w:spacing w:after="0" w:line="240" w:lineRule="auto"/>
        <w:jc w:val="both"/>
        <w:rPr>
          <w:rFonts w:eastAsia="Times New Roman" w:cs="Times New Roman"/>
          <w:szCs w:val="20"/>
          <w:lang w:val="sr-Cyrl-CS"/>
        </w:rPr>
      </w:pPr>
      <w:r>
        <w:rPr>
          <w:rFonts w:eastAsia="Times New Roman" w:cs="Times New Roman"/>
          <w:szCs w:val="20"/>
          <w:lang w:val="sr-Cyrl-CS"/>
        </w:rPr>
        <w:t xml:space="preserve">Реферална карта број 1. „Посебна намена простора”, у размери 1:25.000; </w:t>
      </w:r>
    </w:p>
    <w:p w:rsidR="007904F2" w:rsidRDefault="007904F2" w:rsidP="00081055">
      <w:pPr>
        <w:numPr>
          <w:ilvl w:val="0"/>
          <w:numId w:val="9"/>
        </w:numPr>
        <w:spacing w:after="0" w:line="240" w:lineRule="auto"/>
        <w:jc w:val="both"/>
        <w:rPr>
          <w:rFonts w:eastAsia="Times New Roman" w:cs="Times New Roman"/>
          <w:szCs w:val="20"/>
          <w:lang w:val="sr-Cyrl-CS"/>
        </w:rPr>
      </w:pPr>
      <w:r>
        <w:rPr>
          <w:rFonts w:eastAsia="Times New Roman" w:cs="Times New Roman"/>
          <w:szCs w:val="20"/>
          <w:lang w:val="sr-Cyrl-CS"/>
        </w:rPr>
        <w:lastRenderedPageBreak/>
        <w:t xml:space="preserve">Реферална карта број 2. „Мрежа насеља и инфраструктурни системи”, у размери 1:25.000; </w:t>
      </w:r>
    </w:p>
    <w:p w:rsidR="007904F2" w:rsidRDefault="007904F2" w:rsidP="00081055">
      <w:pPr>
        <w:numPr>
          <w:ilvl w:val="0"/>
          <w:numId w:val="9"/>
        </w:numPr>
        <w:spacing w:after="0" w:line="240" w:lineRule="auto"/>
        <w:jc w:val="both"/>
        <w:rPr>
          <w:rFonts w:eastAsia="Times New Roman" w:cs="Times New Roman"/>
          <w:szCs w:val="20"/>
          <w:lang w:val="sr-Cyrl-CS"/>
        </w:rPr>
      </w:pPr>
      <w:r>
        <w:rPr>
          <w:rFonts w:eastAsia="Times New Roman" w:cs="Times New Roman"/>
          <w:szCs w:val="20"/>
          <w:lang w:val="sr-Cyrl-CS"/>
        </w:rPr>
        <w:t xml:space="preserve">Реферална карта број 3. „Природни ресурси, туризам, заштита животне средине и природних вредности”, у размери 1:25.000; </w:t>
      </w:r>
    </w:p>
    <w:p w:rsidR="007904F2" w:rsidRDefault="007904F2" w:rsidP="00081055">
      <w:pPr>
        <w:numPr>
          <w:ilvl w:val="0"/>
          <w:numId w:val="9"/>
        </w:numPr>
        <w:spacing w:after="0" w:line="240" w:lineRule="auto"/>
        <w:jc w:val="both"/>
        <w:rPr>
          <w:rFonts w:eastAsia="Times New Roman" w:cs="Times New Roman"/>
          <w:szCs w:val="20"/>
          <w:lang w:val="sr-Cyrl-CS"/>
        </w:rPr>
      </w:pPr>
      <w:r>
        <w:rPr>
          <w:rFonts w:eastAsia="Times New Roman" w:cs="Times New Roman"/>
          <w:szCs w:val="20"/>
          <w:lang w:val="sr-Cyrl-CS"/>
        </w:rPr>
        <w:t xml:space="preserve">Реферална карта број 4. „Спровођење Просторног плана” у размери 1:25.000; </w:t>
      </w:r>
    </w:p>
    <w:p w:rsidR="007904F2" w:rsidRDefault="007904F2" w:rsidP="00081055">
      <w:pPr>
        <w:numPr>
          <w:ilvl w:val="0"/>
          <w:numId w:val="9"/>
        </w:numPr>
        <w:spacing w:after="0" w:line="240" w:lineRule="auto"/>
        <w:jc w:val="both"/>
        <w:rPr>
          <w:rFonts w:eastAsia="Calibri" w:cs="Times New Roman"/>
          <w:szCs w:val="24"/>
          <w:lang w:val="sr-Cyrl-CS"/>
        </w:rPr>
      </w:pPr>
      <w:r>
        <w:rPr>
          <w:rFonts w:eastAsia="Calibri" w:cs="Times New Roman"/>
          <w:szCs w:val="24"/>
          <w:lang w:val="sr-Cyrl-CS"/>
        </w:rPr>
        <w:t>Карта детаљне разраде</w:t>
      </w:r>
      <w:r>
        <w:rPr>
          <w:rFonts w:eastAsia="Times New Roman" w:cs="Times New Roman"/>
          <w:szCs w:val="20"/>
          <w:lang w:val="sr-Cyrl-CS"/>
        </w:rPr>
        <w:t xml:space="preserve">, у размери 1:1.000, и то: </w:t>
      </w:r>
    </w:p>
    <w:p w:rsidR="007904F2" w:rsidRDefault="007904F2" w:rsidP="00081055">
      <w:pPr>
        <w:pStyle w:val="ListParagraph"/>
        <w:numPr>
          <w:ilvl w:val="0"/>
          <w:numId w:val="10"/>
        </w:numPr>
        <w:spacing w:after="0" w:line="240" w:lineRule="auto"/>
        <w:jc w:val="both"/>
        <w:rPr>
          <w:rFonts w:eastAsia="Calibri" w:cs="Times New Roman"/>
          <w:szCs w:val="24"/>
          <w:lang w:val="sr-Cyrl-CS"/>
        </w:rPr>
      </w:pPr>
      <w:r>
        <w:rPr>
          <w:rFonts w:eastAsia="Calibri"/>
          <w:lang w:val="sr-Cyrl-CS"/>
        </w:rPr>
        <w:t>Карта детаљне разраде I, Манастир Сретење, лист I-1. „Постојећа намена површина”, лист I-2. „Планирана намена површина”, лист I-3. „Регулација и нивелација”, лист I-4.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II, Манастир Свете Тројице, лист II-1. „Постојећа намена површина”, лист II-2. „Планирана намена површина”, лист II-3. „Регулација и нивелација”, лист II-4.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III, Манастир Благовештење, лист III-1. „Постојећа намена површина”, лист III-2. „Планирана намена површина”, лист III-3. „Регулација и нивелација”, лист III-4.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IV, Манастир Никоље, лист IV-1. „Постојећа намена површина”, лист IV-2. „Планирана намена површина”, лист IV-3. „Регулација и нивелација”, лист IV-4.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V, Манастир Преображење, лист V-1. „Постојећа намена површина”, лист V-2. „Планирана намена површина”, лист V-3. „Регулација и нивелација”, лист V-4.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VI, Манастир Успење, лист VI-1. „Постојећа намена површина”, лист VI-2. „Планирана намена површина”, лист VI-3. „Регулација и нивелација”, лист VI-4.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VII, Манастир Јовање, лист VII-1. „Постојећа намена површина”, лист VII-2. „Планирана намена површина”, лист VII-3. „Регулација и нивелација”, лист VII-4.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VIII, Манастир Ваведење, лист VIII-1. „Постојећа намена површина”, лист VIII-2. „Планирана намена површина”, лист VIII-3. „Регулација и нивелација”, лист VIII-4.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IX, Манастир Вазнесење, лист IX-1. „Постојећа намена површина”, лист IX-2. „Планирана намена површина”, лист IX-3. „Регулација и нивелација”, лист IX-4. „Синхрон план”.</w:t>
      </w:r>
    </w:p>
    <w:p w:rsidR="007904F2" w:rsidRDefault="007904F2" w:rsidP="00081055">
      <w:pPr>
        <w:pStyle w:val="ListParagraph"/>
        <w:numPr>
          <w:ilvl w:val="0"/>
          <w:numId w:val="10"/>
        </w:numPr>
        <w:spacing w:after="0" w:line="240" w:lineRule="auto"/>
        <w:jc w:val="both"/>
        <w:rPr>
          <w:rFonts w:eastAsia="Calibri"/>
          <w:lang w:val="sr-Cyrl-CS"/>
        </w:rPr>
      </w:pPr>
      <w:r>
        <w:rPr>
          <w:rFonts w:eastAsia="Calibri"/>
          <w:lang w:val="sr-Cyrl-CS"/>
        </w:rPr>
        <w:t>Карта детаљне разраде X, Врх Овчара, лист X-1. „Постојећа намена површина”, лист X-2. „Планирана намена површина”, лист X-3. „Регулација и нивелација”, лист X-4. „Синхрон план”.</w:t>
      </w:r>
    </w:p>
    <w:p w:rsidR="007904F2" w:rsidRDefault="007904F2" w:rsidP="007904F2">
      <w:pPr>
        <w:tabs>
          <w:tab w:val="left" w:pos="709"/>
          <w:tab w:val="left" w:pos="4395"/>
        </w:tabs>
        <w:rPr>
          <w:rFonts w:eastAsia="Calibri" w:cs="Times New Roman"/>
          <w:szCs w:val="24"/>
          <w:lang w:val="sr-Cyrl-CS"/>
        </w:rPr>
      </w:pPr>
      <w:r>
        <w:rPr>
          <w:rFonts w:eastAsia="Calibri" w:cs="Times New Roman"/>
          <w:szCs w:val="24"/>
          <w:lang w:val="sr-Cyrl-CS"/>
        </w:rPr>
        <w:tab/>
        <w:t xml:space="preserve">Просторни план представља плански основ за заштиту, коришћење и уређење </w:t>
      </w:r>
      <w:r>
        <w:rPr>
          <w:rFonts w:eastAsia="Times New Roman" w:cs="Times New Roman"/>
          <w:szCs w:val="20"/>
          <w:lang w:val="sr-Cyrl-CS"/>
        </w:rPr>
        <w:t xml:space="preserve">ПИО </w:t>
      </w:r>
      <w:r>
        <w:rPr>
          <w:rFonts w:eastAsia="Calibri" w:cs="Times New Roman"/>
          <w:lang w:val="sr-Cyrl-CS"/>
        </w:rPr>
        <w:t>„Овчарско-кабларска клисура”</w:t>
      </w:r>
      <w:r>
        <w:rPr>
          <w:rFonts w:eastAsia="Calibri" w:cs="Times New Roman"/>
          <w:spacing w:val="-2"/>
          <w:szCs w:val="24"/>
          <w:lang w:val="sr-Cyrl-CS"/>
        </w:rPr>
        <w:t xml:space="preserve"> и за одрживи развој обухваћених локалних заједница. Просторни план представља плански основ за издавање локацијских услова, израду урбанистичких пројеката, утврђивање јавног интереса и спровођење поступка експропријације и израду пројеката парцелације и препарцелације, за просторе у обухвату детаљне разраде. </w:t>
      </w:r>
    </w:p>
    <w:p w:rsidR="007904F2" w:rsidRDefault="007904F2" w:rsidP="007904F2">
      <w:pPr>
        <w:pStyle w:val="TELOTEKSTA"/>
        <w:spacing w:before="0"/>
        <w:ind w:firstLine="720"/>
        <w:rPr>
          <w:rFonts w:ascii="Times New Roman" w:eastAsia="Calibri" w:hAnsi="Times New Roman"/>
          <w:sz w:val="24"/>
          <w:szCs w:val="24"/>
        </w:rPr>
      </w:pPr>
      <w:r>
        <w:rPr>
          <w:rFonts w:ascii="Times New Roman" w:eastAsia="Calibri" w:hAnsi="Times New Roman"/>
          <w:sz w:val="24"/>
          <w:szCs w:val="24"/>
        </w:rPr>
        <w:t>Овај Просторни план јесте плански основ за усклађивање донетих просторних планова за територије града Чачка и општине Лучани, као и за усклађивање урбанистичких планова за подручје Овчар Бање на територијама града Чачка и општине Лучани чији се обухват налази у целости у границама ПИО „Овчарско-кабларска клисура” и планског подручја према смерницама утврђеним у делу V. Просторног плана.</w:t>
      </w:r>
    </w:p>
    <w:p w:rsidR="007904F2" w:rsidRDefault="007904F2" w:rsidP="007904F2">
      <w:pPr>
        <w:rPr>
          <w:rFonts w:ascii="Times New Roman" w:eastAsia="Calibri" w:hAnsi="Times New Roman" w:cs="Times New Roman"/>
          <w:sz w:val="24"/>
          <w:szCs w:val="24"/>
          <w:lang w:val="sr-Cyrl-CS"/>
        </w:rPr>
      </w:pPr>
    </w:p>
    <w:p w:rsidR="007904F2" w:rsidRDefault="007904F2" w:rsidP="007904F2">
      <w:pPr>
        <w:rPr>
          <w:rFonts w:cs="Times New Roman"/>
          <w:lang w:val="sr-Cyrl-CS"/>
        </w:rPr>
      </w:pPr>
    </w:p>
    <w:p w:rsidR="007904F2" w:rsidRDefault="007904F2" w:rsidP="007904F2">
      <w:pPr>
        <w:rPr>
          <w:rFonts w:cs="Times New Roman"/>
          <w:lang w:val="sr-Cyrl-CS"/>
        </w:rPr>
      </w:pPr>
    </w:p>
    <w:p w:rsidR="007904F2" w:rsidRDefault="007904F2" w:rsidP="007904F2">
      <w:pPr>
        <w:rPr>
          <w:rFonts w:cs="Times New Roman"/>
          <w:lang w:val="sr-Cyrl-CS"/>
        </w:rPr>
      </w:pPr>
    </w:p>
    <w:p w:rsidR="007904F2" w:rsidRDefault="007904F2" w:rsidP="007904F2">
      <w:pPr>
        <w:spacing w:line="256" w:lineRule="auto"/>
        <w:rPr>
          <w:rFonts w:cs="Times New Roman"/>
          <w:lang w:val="sr-Cyrl-CS"/>
        </w:rPr>
      </w:pPr>
      <w:r>
        <w:rPr>
          <w:rFonts w:cs="Times New Roman"/>
          <w:lang w:val="sr-Cyrl-CS"/>
        </w:rPr>
        <w:br w:type="page"/>
      </w:r>
    </w:p>
    <w:p w:rsidR="007904F2" w:rsidRDefault="007904F2" w:rsidP="007904F2">
      <w:pPr>
        <w:rPr>
          <w:rFonts w:cs="Times New Roman"/>
          <w:lang w:val="sr-Cyrl-CS"/>
        </w:rPr>
      </w:pPr>
    </w:p>
    <w:p w:rsidR="007904F2" w:rsidRDefault="007904F2" w:rsidP="007904F2">
      <w:pPr>
        <w:pStyle w:val="Heading1"/>
        <w:rPr>
          <w:rFonts w:cs="Times New Roman"/>
          <w:lang w:val="sr-Cyrl-CS"/>
        </w:rPr>
      </w:pPr>
      <w:bookmarkStart w:id="2" w:name="_Toc512943027"/>
      <w:r>
        <w:rPr>
          <w:rFonts w:cs="Times New Roman"/>
          <w:lang w:val="sr-Cyrl-CS"/>
        </w:rPr>
        <w:t>I. ПОЛАЗНЕ ОСНОВЕ</w:t>
      </w:r>
      <w:bookmarkEnd w:id="2"/>
    </w:p>
    <w:p w:rsidR="007904F2" w:rsidRDefault="007904F2" w:rsidP="007904F2">
      <w:pPr>
        <w:rPr>
          <w:rFonts w:cs="Times New Roman"/>
          <w:b/>
          <w:lang w:val="sr-Cyrl-CS"/>
        </w:rPr>
      </w:pPr>
    </w:p>
    <w:p w:rsidR="007904F2" w:rsidRDefault="007904F2" w:rsidP="007904F2">
      <w:pPr>
        <w:rPr>
          <w:rFonts w:cs="Times New Roman"/>
          <w:b/>
          <w:lang w:val="sr-Cyrl-CS"/>
        </w:rPr>
      </w:pPr>
    </w:p>
    <w:p w:rsidR="007904F2" w:rsidRDefault="007904F2" w:rsidP="007904F2">
      <w:pPr>
        <w:pStyle w:val="Heading2"/>
        <w:rPr>
          <w:rFonts w:cs="Times New Roman"/>
          <w:b/>
          <w:lang w:val="sr-Cyrl-CS"/>
        </w:rPr>
      </w:pPr>
      <w:bookmarkStart w:id="3" w:name="_Toc512943028"/>
      <w:r>
        <w:rPr>
          <w:rFonts w:cs="Times New Roman"/>
          <w:lang w:val="sr-Cyrl-CS"/>
        </w:rPr>
        <w:t>1. ОБУХВАТ И ОПИС ГРАНИЦА ПОДРУЧЈА ПРОСТОРНОГ ПЛАНА, ГРАНИЦЕ ЦЕЛИНА И ПОТЦЕЛИНА ПОСЕБНЕ НАМЕНЕ</w:t>
      </w:r>
      <w:bookmarkEnd w:id="3"/>
    </w:p>
    <w:p w:rsidR="007904F2" w:rsidRDefault="007904F2" w:rsidP="007904F2">
      <w:pPr>
        <w:rPr>
          <w:rFonts w:cs="Times New Roman"/>
          <w:lang w:val="sr-Cyrl-CS"/>
        </w:rPr>
      </w:pPr>
    </w:p>
    <w:p w:rsidR="007904F2" w:rsidRDefault="007904F2" w:rsidP="007904F2">
      <w:pPr>
        <w:ind w:firstLine="708"/>
        <w:rPr>
          <w:rFonts w:cs="Times New Roman"/>
          <w:lang w:val="sr-Cyrl-CS"/>
        </w:rPr>
      </w:pPr>
      <w:r>
        <w:rPr>
          <w:rFonts w:cs="Times New Roman"/>
          <w:lang w:val="sr-Cyrl-CS"/>
        </w:rPr>
        <w:t xml:space="preserve">Границе Просторног плана, подручје посебне намене, приказане су на рефералним картама Просторног плана (1-4) и описaне, према ситуацији на топографским картама (ТК) размере 1:25.000 (Листови ТК25: Чачак 529-1-1, 529-1-2, 529-2-1, 529-2-3, 529-1-3, 529-1-4), као и дигиталној катастарско-топографској подлози у одговарајућим размерама 1:1.000 и 1:2500, те на основу ортофото снимака. У случају неслагања са текстом, меродавна је ситуација на рефералним картама. </w:t>
      </w:r>
    </w:p>
    <w:p w:rsidR="007904F2" w:rsidRDefault="007904F2" w:rsidP="007904F2">
      <w:pPr>
        <w:ind w:firstLine="708"/>
        <w:rPr>
          <w:rFonts w:cs="Times New Roman"/>
          <w:szCs w:val="24"/>
          <w:lang w:val="sr-Cyrl-CS" w:eastAsia="sr-Latn-CS"/>
        </w:rPr>
      </w:pPr>
      <w:r>
        <w:rPr>
          <w:rFonts w:cs="Times New Roman"/>
          <w:lang w:val="sr-Cyrl-CS"/>
        </w:rPr>
        <w:t xml:space="preserve">За потребе детаљне разраде Просторног плана и утврђивања зона </w:t>
      </w:r>
      <w:r>
        <w:rPr>
          <w:rFonts w:cs="Times New Roman"/>
          <w:bCs/>
          <w:szCs w:val="24"/>
          <w:lang w:val="sr-Cyrl-CS" w:eastAsia="sr-Latn-CS"/>
        </w:rPr>
        <w:t xml:space="preserve">извршено је снимање терена из ваздуха мобилним мултиплексним ласерским скенирањем (око 500 ha), а на основу добијених података урађен је топографски план хоризонталне тачности 1-2 cm и висинске тачности 3-5 cm (укупне површине око 150 ha) на основу чега су дефинисане границе зона </w:t>
      </w:r>
      <w:r>
        <w:rPr>
          <w:rFonts w:cs="Times New Roman"/>
          <w:lang w:val="sr-Cyrl-CS"/>
        </w:rPr>
        <w:t xml:space="preserve">регулационе разраде </w:t>
      </w:r>
      <w:r>
        <w:rPr>
          <w:rFonts w:cs="Times New Roman"/>
          <w:bCs/>
          <w:szCs w:val="24"/>
          <w:lang w:val="sr-Cyrl-CS" w:eastAsia="sr-Latn-CS"/>
        </w:rPr>
        <w:t>површине око 45 ha).</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4" w:name="_Toc512943029"/>
      <w:r>
        <w:rPr>
          <w:rFonts w:cs="Times New Roman"/>
          <w:lang w:val="sr-Cyrl-CS"/>
        </w:rPr>
        <w:t>1.1. Територијални обухват подручја Просторног плана</w:t>
      </w:r>
      <w:bookmarkEnd w:id="4"/>
    </w:p>
    <w:p w:rsidR="007904F2" w:rsidRDefault="007904F2" w:rsidP="007904F2">
      <w:pPr>
        <w:rPr>
          <w:rFonts w:cs="Times New Roman"/>
          <w:lang w:val="sr-Cyrl-CS"/>
        </w:rPr>
      </w:pPr>
    </w:p>
    <w:p w:rsidR="007904F2" w:rsidRDefault="007904F2" w:rsidP="007904F2">
      <w:pPr>
        <w:tabs>
          <w:tab w:val="left" w:pos="360"/>
        </w:tabs>
        <w:ind w:firstLine="720"/>
        <w:rPr>
          <w:rFonts w:eastAsia="Times New Roman" w:cs="Times New Roman"/>
          <w:szCs w:val="24"/>
          <w:lang w:val="sr-Cyrl-CS"/>
        </w:rPr>
      </w:pPr>
      <w:r>
        <w:rPr>
          <w:rFonts w:eastAsia="Times New Roman" w:cs="Times New Roman"/>
          <w:spacing w:val="-4"/>
          <w:szCs w:val="24"/>
          <w:lang w:val="sr-Cyrl-CS"/>
        </w:rPr>
        <w:t>Подручје Просторног плана укупне површине 97,53 km</w:t>
      </w:r>
      <w:r>
        <w:rPr>
          <w:rFonts w:eastAsia="Times New Roman" w:cs="Times New Roman"/>
          <w:spacing w:val="-4"/>
          <w:szCs w:val="24"/>
          <w:vertAlign w:val="superscript"/>
          <w:lang w:val="sr-Cyrl-CS"/>
        </w:rPr>
        <w:t>2</w:t>
      </w:r>
      <w:r>
        <w:rPr>
          <w:rFonts w:eastAsia="Times New Roman" w:cs="Times New Roman"/>
          <w:spacing w:val="-4"/>
          <w:szCs w:val="24"/>
          <w:lang w:val="sr-Cyrl-CS"/>
        </w:rPr>
        <w:t xml:space="preserve"> обухвата: ПИО „Овчарско-кабларска клисура</w:t>
      </w:r>
      <w:r>
        <w:rPr>
          <w:lang w:val="sr-Cyrl-CS"/>
        </w:rPr>
        <w:t>”</w:t>
      </w:r>
      <w:r>
        <w:rPr>
          <w:rFonts w:eastAsia="Times New Roman" w:cs="Times New Roman"/>
          <w:spacing w:val="-4"/>
          <w:szCs w:val="24"/>
          <w:lang w:val="sr-Cyrl-CS"/>
        </w:rPr>
        <w:t xml:space="preserve"> и </w:t>
      </w:r>
      <w:r>
        <w:rPr>
          <w:rFonts w:eastAsia="Calibri" w:cs="Times New Roman"/>
          <w:lang w:val="sr-Cyrl-CS"/>
        </w:rPr>
        <w:t xml:space="preserve">целину </w:t>
      </w:r>
      <w:r>
        <w:rPr>
          <w:rFonts w:cs="Times New Roman"/>
          <w:szCs w:val="24"/>
          <w:lang w:val="sr-Cyrl-CS"/>
        </w:rPr>
        <w:t>„Овчарско-кабларски манастири”</w:t>
      </w:r>
      <w:r>
        <w:rPr>
          <w:rFonts w:eastAsia="Times New Roman" w:cs="Times New Roman"/>
          <w:spacing w:val="-4"/>
          <w:szCs w:val="24"/>
          <w:lang w:val="sr-Cyrl-CS"/>
        </w:rPr>
        <w:t>, чије се границе поклапају, површине од око 22,79 km</w:t>
      </w:r>
      <w:r>
        <w:rPr>
          <w:rFonts w:eastAsia="Times New Roman" w:cs="Times New Roman"/>
          <w:spacing w:val="-4"/>
          <w:szCs w:val="24"/>
          <w:vertAlign w:val="superscript"/>
          <w:lang w:val="sr-Cyrl-CS"/>
        </w:rPr>
        <w:t>2</w:t>
      </w:r>
      <w:r>
        <w:rPr>
          <w:rFonts w:eastAsia="Times New Roman" w:cs="Times New Roman"/>
          <w:spacing w:val="-4"/>
          <w:szCs w:val="24"/>
          <w:lang w:val="sr-Cyrl-CS"/>
        </w:rPr>
        <w:t xml:space="preserve"> и незаштићено подручје од око 74,74 km</w:t>
      </w:r>
      <w:r>
        <w:rPr>
          <w:rFonts w:eastAsia="Times New Roman" w:cs="Times New Roman"/>
          <w:spacing w:val="-4"/>
          <w:szCs w:val="24"/>
          <w:vertAlign w:val="superscript"/>
          <w:lang w:val="sr-Cyrl-CS"/>
        </w:rPr>
        <w:t>2</w:t>
      </w:r>
      <w:r>
        <w:rPr>
          <w:rFonts w:eastAsia="Times New Roman" w:cs="Times New Roman"/>
          <w:spacing w:val="-4"/>
          <w:szCs w:val="24"/>
          <w:lang w:val="sr-Cyrl-CS"/>
        </w:rPr>
        <w:t>. Подручје Просторног плана обухвата територије следећих јединица локалних самоуправа (Табела 1),</w:t>
      </w:r>
      <w:r>
        <w:rPr>
          <w:rFonts w:eastAsia="Times New Roman" w:cs="Times New Roman"/>
          <w:szCs w:val="24"/>
          <w:lang w:val="sr-Cyrl-CS"/>
        </w:rPr>
        <w:t xml:space="preserve"> и то:</w:t>
      </w:r>
    </w:p>
    <w:p w:rsidR="007904F2" w:rsidRDefault="007904F2" w:rsidP="00081055">
      <w:pPr>
        <w:numPr>
          <w:ilvl w:val="0"/>
          <w:numId w:val="11"/>
        </w:numPr>
        <w:spacing w:after="0" w:line="240" w:lineRule="auto"/>
        <w:ind w:left="284" w:hanging="284"/>
        <w:jc w:val="both"/>
        <w:rPr>
          <w:rFonts w:cs="Times New Roman"/>
          <w:bCs/>
          <w:szCs w:val="24"/>
          <w:lang w:val="sr-Cyrl-CS"/>
        </w:rPr>
      </w:pPr>
      <w:r>
        <w:rPr>
          <w:rFonts w:cs="Times New Roman"/>
          <w:bCs/>
          <w:szCs w:val="24"/>
          <w:lang w:val="sr-Cyrl-CS"/>
        </w:rPr>
        <w:t xml:space="preserve">града Чачка – целе катастарске општине (КО) Видова, Врнчани, Међувршје, Рошци и Паковраће; </w:t>
      </w:r>
    </w:p>
    <w:p w:rsidR="007904F2" w:rsidRDefault="007904F2" w:rsidP="00081055">
      <w:pPr>
        <w:numPr>
          <w:ilvl w:val="0"/>
          <w:numId w:val="11"/>
        </w:numPr>
        <w:spacing w:after="0" w:line="240" w:lineRule="auto"/>
        <w:ind w:left="284" w:hanging="284"/>
        <w:jc w:val="both"/>
        <w:rPr>
          <w:rFonts w:cs="Times New Roman"/>
          <w:bCs/>
          <w:szCs w:val="24"/>
          <w:lang w:val="sr-Cyrl-CS"/>
        </w:rPr>
      </w:pPr>
      <w:r>
        <w:rPr>
          <w:rFonts w:cs="Times New Roman"/>
          <w:bCs/>
          <w:szCs w:val="24"/>
          <w:lang w:val="sr-Cyrl-CS"/>
        </w:rPr>
        <w:t>општину Лучани - целе катастарске општине (КО) Дљин и Дучаловићи;</w:t>
      </w:r>
    </w:p>
    <w:p w:rsidR="007904F2" w:rsidRDefault="007904F2" w:rsidP="00081055">
      <w:pPr>
        <w:numPr>
          <w:ilvl w:val="0"/>
          <w:numId w:val="11"/>
        </w:numPr>
        <w:spacing w:after="0" w:line="240" w:lineRule="auto"/>
        <w:ind w:left="284" w:hanging="284"/>
        <w:jc w:val="both"/>
        <w:rPr>
          <w:rFonts w:cs="Times New Roman"/>
          <w:bCs/>
          <w:szCs w:val="24"/>
          <w:lang w:val="sr-Cyrl-CS"/>
        </w:rPr>
      </w:pPr>
      <w:r>
        <w:rPr>
          <w:rFonts w:cs="Times New Roman"/>
          <w:bCs/>
          <w:szCs w:val="24"/>
          <w:lang w:val="sr-Cyrl-CS"/>
        </w:rPr>
        <w:t>општину Пожега - цела катастарска општина (КО) Тучково.</w:t>
      </w:r>
    </w:p>
    <w:p w:rsidR="007904F2" w:rsidRDefault="007904F2" w:rsidP="007904F2">
      <w:pPr>
        <w:rPr>
          <w:rFonts w:cs="Times New Roman"/>
          <w:szCs w:val="24"/>
          <w:lang w:val="sr-Cyrl-CS"/>
        </w:rPr>
      </w:pPr>
    </w:p>
    <w:p w:rsidR="007904F2" w:rsidRDefault="007904F2" w:rsidP="007904F2">
      <w:pPr>
        <w:rPr>
          <w:rFonts w:cs="Times New Roman"/>
          <w:i/>
          <w:szCs w:val="24"/>
          <w:lang w:val="sr-Cyrl-CS"/>
        </w:rPr>
      </w:pPr>
      <w:r>
        <w:rPr>
          <w:rFonts w:cs="Times New Roman"/>
          <w:i/>
          <w:szCs w:val="24"/>
          <w:lang w:val="sr-Cyrl-CS"/>
        </w:rPr>
        <w:t>Табела 1: Обухват подручја Просторног плана</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276"/>
        <w:gridCol w:w="1021"/>
        <w:gridCol w:w="992"/>
        <w:gridCol w:w="992"/>
        <w:gridCol w:w="992"/>
        <w:gridCol w:w="1134"/>
        <w:gridCol w:w="1312"/>
      </w:tblGrid>
      <w:tr w:rsidR="007904F2" w:rsidTr="007904F2">
        <w:tc>
          <w:tcPr>
            <w:tcW w:w="1985" w:type="dxa"/>
            <w:vMerge w:val="restart"/>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center"/>
              <w:rPr>
                <w:rFonts w:cs="Times New Roman"/>
                <w:b/>
                <w:szCs w:val="24"/>
                <w:lang w:val="sr-Cyrl-CS"/>
              </w:rPr>
            </w:pPr>
          </w:p>
          <w:p w:rsidR="007904F2" w:rsidRDefault="007904F2">
            <w:pPr>
              <w:spacing w:line="256" w:lineRule="auto"/>
              <w:jc w:val="center"/>
              <w:rPr>
                <w:rFonts w:cs="Times New Roman"/>
                <w:b/>
                <w:szCs w:val="24"/>
                <w:lang w:val="sr-Cyrl-CS"/>
              </w:rPr>
            </w:pPr>
            <w:r>
              <w:rPr>
                <w:rFonts w:cs="Times New Roman"/>
                <w:b/>
                <w:szCs w:val="24"/>
                <w:lang w:val="sr-Cyrl-CS"/>
              </w:rPr>
              <w:t>Територија</w:t>
            </w:r>
          </w:p>
        </w:tc>
        <w:tc>
          <w:tcPr>
            <w:tcW w:w="7719" w:type="dxa"/>
            <w:gridSpan w:val="7"/>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Површина у km</w:t>
            </w:r>
            <w:r>
              <w:rPr>
                <w:rFonts w:cs="Times New Roman"/>
                <w:b/>
                <w:szCs w:val="24"/>
                <w:vertAlign w:val="superscript"/>
                <w:lang w:val="sr-Cyrl-CS"/>
              </w:rPr>
              <w:t>2</w:t>
            </w:r>
          </w:p>
        </w:tc>
      </w:tr>
      <w:tr w:rsidR="007904F2" w:rsidTr="007904F2">
        <w:tc>
          <w:tcPr>
            <w:tcW w:w="1985" w:type="dxa"/>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b/>
                <w:sz w:val="24"/>
                <w:szCs w:val="24"/>
                <w:lang w:val="sr-Cyrl-CS"/>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Укупно општина/град</w:t>
            </w:r>
          </w:p>
        </w:tc>
        <w:tc>
          <w:tcPr>
            <w:tcW w:w="5131" w:type="dxa"/>
            <w:gridSpan w:val="5"/>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Просторни план</w:t>
            </w:r>
          </w:p>
        </w:tc>
        <w:tc>
          <w:tcPr>
            <w:tcW w:w="1312" w:type="dxa"/>
            <w:vMerge w:val="restart"/>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 xml:space="preserve">% </w:t>
            </w:r>
          </w:p>
          <w:p w:rsidR="007904F2" w:rsidRDefault="007904F2">
            <w:pPr>
              <w:spacing w:line="256" w:lineRule="auto"/>
              <w:jc w:val="center"/>
              <w:rPr>
                <w:rFonts w:cs="Times New Roman"/>
                <w:b/>
                <w:szCs w:val="24"/>
                <w:lang w:val="sr-Cyrl-CS"/>
              </w:rPr>
            </w:pPr>
            <w:r>
              <w:rPr>
                <w:rFonts w:cs="Times New Roman"/>
                <w:b/>
                <w:szCs w:val="24"/>
                <w:lang w:val="sr-Cyrl-CS"/>
              </w:rPr>
              <w:t>општине/града</w:t>
            </w:r>
          </w:p>
        </w:tc>
      </w:tr>
      <w:tr w:rsidR="007904F2" w:rsidTr="007904F2">
        <w:trPr>
          <w:trHeight w:val="529"/>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b/>
                <w:sz w:val="24"/>
                <w:szCs w:val="24"/>
                <w:lang w:val="sr-Cyrl-CS"/>
              </w:rPr>
            </w:pPr>
          </w:p>
        </w:tc>
        <w:tc>
          <w:tcPr>
            <w:tcW w:w="7719" w:type="dxa"/>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b/>
                <w:sz w:val="24"/>
                <w:szCs w:val="24"/>
                <w:lang w:val="sr-Cyrl-CS"/>
              </w:rPr>
            </w:pP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ind w:right="-221" w:hanging="191"/>
              <w:jc w:val="center"/>
              <w:rPr>
                <w:rFonts w:cs="Times New Roman"/>
                <w:b/>
                <w:spacing w:val="-10"/>
                <w:szCs w:val="24"/>
                <w:lang w:val="sr-Cyrl-CS"/>
              </w:rPr>
            </w:pPr>
            <w:r>
              <w:rPr>
                <w:rFonts w:cs="Times New Roman"/>
                <w:b/>
                <w:spacing w:val="-10"/>
                <w:szCs w:val="24"/>
                <w:lang w:val="sr-Cyrl-CS"/>
              </w:rPr>
              <w:t>Подручје ПИО (А)</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Ван заштите (Б)</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Укупно</w:t>
            </w:r>
          </w:p>
          <w:p w:rsidR="007904F2" w:rsidRDefault="007904F2">
            <w:pPr>
              <w:spacing w:line="256" w:lineRule="auto"/>
              <w:jc w:val="center"/>
              <w:rPr>
                <w:rFonts w:cs="Times New Roman"/>
                <w:b/>
                <w:szCs w:val="24"/>
                <w:lang w:val="sr-Cyrl-CS"/>
              </w:rPr>
            </w:pPr>
            <w:r>
              <w:rPr>
                <w:rFonts w:cs="Times New Roman"/>
                <w:b/>
                <w:szCs w:val="24"/>
                <w:lang w:val="sr-Cyrl-CS"/>
              </w:rPr>
              <w:t>(А+Б)</w:t>
            </w:r>
          </w:p>
        </w:tc>
        <w:tc>
          <w:tcPr>
            <w:tcW w:w="1312" w:type="dxa"/>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b/>
                <w:sz w:val="24"/>
                <w:szCs w:val="24"/>
                <w:lang w:val="sr-Cyrl-CS"/>
              </w:rPr>
            </w:pPr>
          </w:p>
        </w:tc>
      </w:tr>
      <w:tr w:rsidR="007904F2" w:rsidTr="007904F2">
        <w:tc>
          <w:tcPr>
            <w:tcW w:w="1985"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szCs w:val="24"/>
                <w:lang w:val="sr-Cyrl-CS"/>
              </w:rPr>
            </w:pPr>
            <w:r>
              <w:rPr>
                <w:rFonts w:cs="Times New Roman"/>
                <w:szCs w:val="24"/>
                <w:lang w:val="sr-Cyrl-CS"/>
              </w:rPr>
              <w:lastRenderedPageBreak/>
              <w:t>град Чачак</w:t>
            </w:r>
          </w:p>
        </w:tc>
        <w:tc>
          <w:tcPr>
            <w:tcW w:w="12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636,36</w:t>
            </w:r>
          </w:p>
        </w:tc>
        <w:tc>
          <w:tcPr>
            <w:tcW w:w="10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17,22</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27,3%</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tabs>
                <w:tab w:val="left" w:pos="1200"/>
              </w:tabs>
              <w:spacing w:line="256" w:lineRule="auto"/>
              <w:jc w:val="right"/>
              <w:rPr>
                <w:rFonts w:cs="Times New Roman"/>
                <w:szCs w:val="24"/>
                <w:lang w:val="sr-Cyrl-CS"/>
              </w:rPr>
            </w:pPr>
            <w:r>
              <w:rPr>
                <w:rFonts w:cs="Times New Roman"/>
                <w:szCs w:val="24"/>
                <w:lang w:val="sr-Cyrl-CS"/>
              </w:rPr>
              <w:t>45,86</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72,7%</w:t>
            </w:r>
          </w:p>
        </w:tc>
        <w:tc>
          <w:tcPr>
            <w:tcW w:w="113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63,08</w:t>
            </w:r>
          </w:p>
        </w:tc>
        <w:tc>
          <w:tcPr>
            <w:tcW w:w="131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9,91</w:t>
            </w:r>
          </w:p>
        </w:tc>
      </w:tr>
      <w:tr w:rsidR="007904F2" w:rsidTr="007904F2">
        <w:tc>
          <w:tcPr>
            <w:tcW w:w="1985"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szCs w:val="24"/>
                <w:lang w:val="sr-Cyrl-CS"/>
              </w:rPr>
            </w:pPr>
            <w:r>
              <w:rPr>
                <w:rFonts w:cs="Times New Roman"/>
                <w:szCs w:val="24"/>
                <w:lang w:val="sr-Cyrl-CS"/>
              </w:rPr>
              <w:t>општина Лучани</w:t>
            </w:r>
          </w:p>
        </w:tc>
        <w:tc>
          <w:tcPr>
            <w:tcW w:w="12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454,33</w:t>
            </w:r>
          </w:p>
        </w:tc>
        <w:tc>
          <w:tcPr>
            <w:tcW w:w="10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5,53</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18,8%</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23,96</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81,3%</w:t>
            </w:r>
          </w:p>
        </w:tc>
        <w:tc>
          <w:tcPr>
            <w:tcW w:w="113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29,49</w:t>
            </w:r>
          </w:p>
        </w:tc>
        <w:tc>
          <w:tcPr>
            <w:tcW w:w="131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6,49</w:t>
            </w:r>
          </w:p>
        </w:tc>
      </w:tr>
      <w:tr w:rsidR="007904F2" w:rsidTr="007904F2">
        <w:tc>
          <w:tcPr>
            <w:tcW w:w="1985"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szCs w:val="24"/>
                <w:lang w:val="sr-Cyrl-CS"/>
              </w:rPr>
            </w:pPr>
            <w:r>
              <w:rPr>
                <w:rFonts w:cs="Times New Roman"/>
                <w:szCs w:val="24"/>
                <w:lang w:val="sr-Cyrl-CS"/>
              </w:rPr>
              <w:t>општина Пожега</w:t>
            </w:r>
          </w:p>
        </w:tc>
        <w:tc>
          <w:tcPr>
            <w:tcW w:w="12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426,33</w:t>
            </w:r>
          </w:p>
        </w:tc>
        <w:tc>
          <w:tcPr>
            <w:tcW w:w="10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0,04</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0,8%</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4,92</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99,9%</w:t>
            </w:r>
          </w:p>
        </w:tc>
        <w:tc>
          <w:tcPr>
            <w:tcW w:w="113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4,96</w:t>
            </w:r>
          </w:p>
        </w:tc>
        <w:tc>
          <w:tcPr>
            <w:tcW w:w="131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szCs w:val="24"/>
                <w:lang w:val="sr-Cyrl-CS"/>
              </w:rPr>
            </w:pPr>
            <w:r>
              <w:rPr>
                <w:rFonts w:cs="Times New Roman"/>
                <w:szCs w:val="24"/>
                <w:lang w:val="sr-Cyrl-CS"/>
              </w:rPr>
              <w:t>1,16</w:t>
            </w:r>
          </w:p>
        </w:tc>
      </w:tr>
      <w:tr w:rsidR="007904F2" w:rsidTr="007904F2">
        <w:tc>
          <w:tcPr>
            <w:tcW w:w="1985"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b/>
                <w:i/>
                <w:szCs w:val="24"/>
                <w:lang w:val="sr-Cyrl-CS"/>
              </w:rPr>
            </w:pPr>
            <w:r>
              <w:rPr>
                <w:rFonts w:cs="Times New Roman"/>
                <w:b/>
                <w:i/>
                <w:szCs w:val="24"/>
                <w:lang w:val="sr-Cyrl-CS"/>
              </w:rPr>
              <w:t>Укупно</w:t>
            </w:r>
          </w:p>
        </w:tc>
        <w:tc>
          <w:tcPr>
            <w:tcW w:w="12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b/>
                <w:i/>
                <w:szCs w:val="24"/>
                <w:lang w:val="sr-Cyrl-CS"/>
              </w:rPr>
            </w:pPr>
            <w:r>
              <w:rPr>
                <w:rFonts w:cs="Times New Roman"/>
                <w:b/>
                <w:i/>
                <w:szCs w:val="24"/>
                <w:lang w:val="sr-Cyrl-CS"/>
              </w:rPr>
              <w:t>1517,02</w:t>
            </w:r>
          </w:p>
        </w:tc>
        <w:tc>
          <w:tcPr>
            <w:tcW w:w="10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22,79</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b/>
                <w:i/>
                <w:szCs w:val="24"/>
                <w:lang w:val="sr-Cyrl-CS"/>
              </w:rPr>
            </w:pPr>
            <w:r>
              <w:rPr>
                <w:rFonts w:cs="Times New Roman"/>
                <w:b/>
                <w:i/>
                <w:szCs w:val="24"/>
                <w:lang w:val="sr-Cyrl-CS"/>
              </w:rPr>
              <w:t>23,4%</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b/>
                <w:i/>
                <w:szCs w:val="24"/>
                <w:lang w:val="sr-Cyrl-CS"/>
              </w:rPr>
            </w:pPr>
            <w:r>
              <w:rPr>
                <w:rFonts w:cs="Times New Roman"/>
                <w:b/>
                <w:i/>
                <w:szCs w:val="24"/>
                <w:lang w:val="sr-Cyrl-CS"/>
              </w:rPr>
              <w:t>74,74</w:t>
            </w:r>
          </w:p>
        </w:tc>
        <w:tc>
          <w:tcPr>
            <w:tcW w:w="9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b/>
                <w:i/>
                <w:szCs w:val="24"/>
                <w:lang w:val="sr-Cyrl-CS"/>
              </w:rPr>
            </w:pPr>
            <w:r>
              <w:rPr>
                <w:rFonts w:cs="Times New Roman"/>
                <w:b/>
                <w:i/>
                <w:szCs w:val="24"/>
                <w:lang w:val="sr-Cyrl-CS"/>
              </w:rPr>
              <w:t>76,6%</w:t>
            </w:r>
          </w:p>
        </w:tc>
        <w:tc>
          <w:tcPr>
            <w:tcW w:w="113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b/>
                <w:i/>
                <w:szCs w:val="24"/>
                <w:lang w:val="sr-Cyrl-CS"/>
              </w:rPr>
            </w:pPr>
            <w:r>
              <w:rPr>
                <w:rFonts w:cs="Times New Roman"/>
                <w:b/>
                <w:i/>
                <w:szCs w:val="24"/>
                <w:lang w:val="sr-Cyrl-CS"/>
              </w:rPr>
              <w:t>97,53</w:t>
            </w:r>
          </w:p>
        </w:tc>
        <w:tc>
          <w:tcPr>
            <w:tcW w:w="131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b/>
                <w:i/>
                <w:szCs w:val="24"/>
                <w:lang w:val="sr-Cyrl-CS"/>
              </w:rPr>
            </w:pPr>
            <w:r>
              <w:rPr>
                <w:rFonts w:cs="Times New Roman"/>
                <w:b/>
                <w:i/>
                <w:szCs w:val="24"/>
                <w:lang w:val="sr-Cyrl-CS"/>
              </w:rPr>
              <w:t>6,43</w:t>
            </w:r>
          </w:p>
        </w:tc>
      </w:tr>
    </w:tbl>
    <w:p w:rsidR="007904F2" w:rsidRDefault="007904F2" w:rsidP="007904F2">
      <w:pPr>
        <w:rPr>
          <w:rFonts w:cs="Times New Roman"/>
          <w:lang w:val="sr-Cyrl-CS"/>
        </w:rPr>
      </w:pPr>
    </w:p>
    <w:p w:rsidR="007904F2" w:rsidRDefault="007904F2" w:rsidP="007904F2">
      <w:pPr>
        <w:pStyle w:val="Heading3"/>
        <w:rPr>
          <w:rFonts w:eastAsia="Calibri" w:cs="Times New Roman"/>
          <w:sz w:val="22"/>
          <w:lang w:val="sr-Cyrl-CS"/>
        </w:rPr>
      </w:pPr>
      <w:bookmarkStart w:id="5" w:name="_Toc512943030"/>
      <w:r>
        <w:rPr>
          <w:rFonts w:cs="Times New Roman"/>
          <w:lang w:val="sr-Cyrl-CS"/>
        </w:rPr>
        <w:t>1.2. Положај и основне одлике подручја Просторног плана</w:t>
      </w:r>
      <w:bookmarkEnd w:id="5"/>
    </w:p>
    <w:p w:rsidR="007904F2" w:rsidRDefault="007904F2" w:rsidP="007904F2">
      <w:pPr>
        <w:rPr>
          <w:rFonts w:cs="Times New Roman"/>
          <w:sz w:val="24"/>
          <w:lang w:val="sr-Cyrl-CS"/>
        </w:rPr>
      </w:pPr>
    </w:p>
    <w:p w:rsidR="007904F2" w:rsidRDefault="007904F2" w:rsidP="007904F2">
      <w:pPr>
        <w:ind w:firstLine="720"/>
        <w:rPr>
          <w:rFonts w:cs="Times New Roman"/>
          <w:szCs w:val="24"/>
          <w:lang w:val="sr-Cyrl-CS"/>
        </w:rPr>
      </w:pPr>
      <w:r>
        <w:rPr>
          <w:rFonts w:cs="Times New Roman"/>
          <w:szCs w:val="24"/>
          <w:lang w:val="sr-Cyrl-CS"/>
        </w:rPr>
        <w:t>Подручје Просторног плана налази се у централној Србији, припада регији Западно Поморавље и обухвата долину Западне Мораве, односно Овчарско-кабларску клисуру, између пожешке и чачанске котлине (од ушћа Бјелице до ушћа Каменице) и брдско-планински терен у залеђу клисуре, укључујући и десну долинску страну реке Каменице.</w:t>
      </w:r>
    </w:p>
    <w:p w:rsidR="007904F2" w:rsidRDefault="007904F2" w:rsidP="007904F2">
      <w:pPr>
        <w:rPr>
          <w:rFonts w:cs="Times New Roman"/>
          <w:szCs w:val="24"/>
          <w:lang w:val="sr-Cyrl-CS"/>
        </w:rPr>
      </w:pPr>
      <w:r>
        <w:rPr>
          <w:rFonts w:cs="Times New Roman"/>
          <w:szCs w:val="24"/>
          <w:lang w:val="sr-Cyrl-CS"/>
        </w:rPr>
        <w:tab/>
        <w:t xml:space="preserve">Најмаркантнији елементи рељефа су клисураста, дубоко усечена моравска долина и куполасто засвођена планинска греда Овчар-Каблар у коју је клисура попречно урезана. Овчарско-кабларска клисура представља антецедентну (пробојничку), дискордантну, епигенетску и полифазну речну долину која је у својој морфолошкој еволуцији, функционисала као отока и језероузина између вода пожешког и чачанско-краљевачког неогеног басена. Усецање долине одвијало се синхроно са издизањем и засвођавањем планинске морфоструктуре тако да је дубина клисуре највећа у њеном средишњем делу и износи 710 m у односу на врх Овчара, односно око 620 m у односу на врх Каблара. Атрактивну, спектакуларну морфолошку особеност клисуре чине изванредно изражени укљештени меандри који су настали вијугањем претече водотока Западне Мораве на широкој и равној обали при ушћу у некадашње чачанско језеро. Планина Овчар (985 m н.в.) је домно узвишење стрмих страна и уског темена са два врхa приближно исте висине удаљена око 150 m, док је Каблар (889 m н.в.), представљен степеничасто распоређеним кречњачким литицама на југоисточној страни, према клисури, пространијим теменом са два врхa међусобно удаљена око 400 m и блаже нагнутим северозападним падинама. Такође, терени са већим надморским висинама налазе се са обе стране клисуре и узводно од Овчар Бање, у пределу Дебеле горе (Бранојевац – 791 m н.в.), са десне стране и у атару Врнчана, на граници са Тучковом и Папратиштем (Шест – 791 m н.в. и Оровица 856 m н.в.), са леве стране. Максимална висинска диференцираност подручја, између ушћа Каменице и врхa Овчара, износи 740 m. У хипсометријском погледу, 49% површине планског подручја је на надморским висинама 500-750 m, 42% на висинама 250-500 m и 9% на надморским висинама већим од 750 m, а само незнатне површине терена (мање од 0,3%), уз водоток Западне Мораве код ушћа Каменице су на висинама мањим од 250 m. На заштићеном подручју предела изузетних одлика хипсометријски односи су нешто другачији: 61% подручја је на надморским висинама 250-500 m, 26% на висинама 500-750 m и 13% подручја на надморским висинама већим од 750 m. Осим долине Бјелице, која је границом подручја просторног плана обухваћена при ушћу у Западну Мораву, значајнији облици флувијалног рељефа су долине Врнчанске реке, потока Асановац и реке Каменице, са леве стране и долине Бањског, Тројичког, Короњског (Сретењског) и Вазнесењског потока са десне стране клисуре, као и долине неколико левих и десних притока Каменице у атару Рожаца (Грабовац, Јововац, Раковица) и притока Бјелице у Дљину (поток Спило). Од флувио-денудационих облика </w:t>
      </w:r>
      <w:r>
        <w:rPr>
          <w:rFonts w:cs="Times New Roman"/>
          <w:szCs w:val="24"/>
          <w:lang w:val="sr-Cyrl-CS"/>
        </w:rPr>
        <w:lastRenderedPageBreak/>
        <w:t>бројне су јаруге, вододерине и плитке долине повремених вододотка којима су највише изрезбарени делови терена изграђени од магматских и метаморфних стена, кредног флиша, седимената дијабаз-рожначке формације и неогених седимената (Видовска коса, Овчарић, долинске стране Западне Мораве у атару Тучкова и Дљина, Острвица, Бећина главица, лева долинска страна Каменице у атару Рожаца и др). На стрмим странама Каблара, а мање на странама Овчара, урезане су суводолине односно точила у чијем су подножју формиране мање сипарске купе. Од карстних облика јављају се вртаче у горњекредним кречњацима Дебеле горе и неколико мањих пећина, јама и поткапина од којих су најпознатије Кађеница, са десне стране Западне Мораве узводно од Овчар Бање, Турчиновац на тешко приступачној литици Каблара, поткапина на Каблару у којој је подигнута капела посвећена Светом Сави. У долини Бањског потока, која је карактеристична по наслагама бигра у облику тераса и басенчића, налази се Врелска пећина, дужине око 70 m.</w:t>
      </w:r>
    </w:p>
    <w:p w:rsidR="007904F2" w:rsidRDefault="007904F2" w:rsidP="007904F2">
      <w:pPr>
        <w:ind w:firstLine="720"/>
        <w:rPr>
          <w:rFonts w:cs="Times New Roman"/>
          <w:szCs w:val="24"/>
          <w:lang w:val="sr-Cyrl-CS"/>
        </w:rPr>
      </w:pPr>
      <w:r>
        <w:rPr>
          <w:rFonts w:cs="Times New Roman"/>
          <w:szCs w:val="24"/>
          <w:lang w:val="sr-Cyrl-CS"/>
        </w:rPr>
        <w:t>Од савремених геоморфолошких процеса и облика најзначајнија су клизишта и одрони. Подручје Просторног плана, посебно Овчарско-кабларске клисуре је са високим ризиком појаве клизишта. Углавном се јављају после обилних дуготрајних киша (као што је био случај 2014. године), оштећују путеве и угрожавају друге објекте</w:t>
      </w:r>
      <w:r>
        <w:rPr>
          <w:rStyle w:val="FootnoteReference"/>
          <w:szCs w:val="24"/>
          <w:lang w:val="sr-Cyrl-CS"/>
        </w:rPr>
        <w:footnoteReference w:id="2"/>
      </w:r>
      <w:r>
        <w:rPr>
          <w:rFonts w:cs="Times New Roman"/>
          <w:szCs w:val="24"/>
          <w:lang w:val="sr-Cyrl-CS"/>
        </w:rPr>
        <w:t xml:space="preserve">. Клизишта у појасу </w:t>
      </w:r>
      <w:r>
        <w:rPr>
          <w:rFonts w:cs="Times New Roman"/>
          <w:iCs/>
          <w:szCs w:val="24"/>
          <w:lang w:val="sr-Cyrl-CS"/>
        </w:rPr>
        <w:t xml:space="preserve">ДП IБ реда број 23 </w:t>
      </w:r>
      <w:r>
        <w:rPr>
          <w:rFonts w:cs="Times New Roman"/>
          <w:szCs w:val="24"/>
          <w:lang w:val="sr-Cyrl-CS"/>
        </w:rPr>
        <w:t>кроз клисуру су честа, утичу на безбедност и режим саобраћаја, а њихова санација је грађевински и финансијски веома захтевна. И на левој страни Западне Мораве, на истом сектору, терен је нестабилан, са честим одронима стеновитих блокова и комада који су изазивали саобраћајне несреће, оштећења коловоза и заштитних путних објеката. Изградњом новог пута и тунела у Овчар Бањи избегнута је ова ризична деоница магистралног пута. Терен на коме се налази манастир Благовештење показује знаке нестабилности (пукотине и слегања на приступном путу, замућивање извора изнад манастира) и ову потенцијалну угроженост треба испитати.</w:t>
      </w:r>
    </w:p>
    <w:p w:rsidR="007904F2" w:rsidRDefault="007904F2" w:rsidP="007904F2">
      <w:pPr>
        <w:rPr>
          <w:rFonts w:cs="Times New Roman"/>
          <w:b/>
          <w:szCs w:val="24"/>
          <w:lang w:val="sr-Cyrl-CS"/>
        </w:rPr>
      </w:pPr>
      <w:r>
        <w:rPr>
          <w:rFonts w:cs="Times New Roman"/>
          <w:szCs w:val="24"/>
          <w:lang w:val="sr-Cyrl-CS"/>
        </w:rPr>
        <w:tab/>
        <w:t xml:space="preserve">Геолошка грађа подручја веома је сложена и разноврсна у погледу петролошког састава и старости стена и структурних одлика. Највеће распрострањење имају магматске и метаморфне стене јурске старости. У комплекс ових стена који је означен као дијабаз-рожначка формација усечена је клисура од манастира Никоље низводно, приближно до ушћа Каменице. Други по површини коју заузима је комплекс карбонатних, кречњачких седимената, кога чине масивни и мање банковити кречњаци средњег и горњег тријаса и горње креде. На трећем месту по површини су неогени језерски седименти средњег и горњег миоцена, представљени пешчарима, лапорцима, глинцима, лапоровитим кречњацима, мање песковима, шљунковима и песковитим глинама. У геоструктурном погледу, подручје се налази на граници крупних тектонских јединица, Унутрашњих Динарида и Вардарске зоне, која пролази преко Овчар Бање. Радијална тектоника обележена је са две основне групе раседа: уздужним, правца СЗ-ЈИ и попречним, правца СИ-ЈЗ, који су млађи и боље изражени. Ти раседи, односно кретања терена дуж њих, су од посебног значаја за настанак и геоморфолошку еволуцију Овчарско-кабларске клисуре. О интензивним неотектонским процесима, праћеним вертикалним кретањима блокова терена сведочи данашњи </w:t>
      </w:r>
      <w:r>
        <w:rPr>
          <w:rFonts w:cs="Times New Roman"/>
          <w:szCs w:val="24"/>
          <w:lang w:val="sr-Cyrl-CS"/>
        </w:rPr>
        <w:lastRenderedPageBreak/>
        <w:t>висински положај неогених седимената у северозападном залеђу Каблара (до 850 m н.в.) и јужном подножју Овчара (до 650 m н.в.), знатно изнад дна централне језерске равни неогених басена.</w:t>
      </w:r>
    </w:p>
    <w:p w:rsidR="007904F2" w:rsidRDefault="007904F2" w:rsidP="007904F2">
      <w:pPr>
        <w:ind w:firstLine="706"/>
        <w:rPr>
          <w:rFonts w:cs="Times New Roman"/>
          <w:szCs w:val="24"/>
          <w:lang w:val="sr-Cyrl-CS"/>
        </w:rPr>
      </w:pPr>
      <w:r>
        <w:rPr>
          <w:rFonts w:cs="Times New Roman"/>
          <w:szCs w:val="24"/>
          <w:lang w:val="sr-Cyrl-CS"/>
        </w:rPr>
        <w:t>Одлике климе, осим општим географским положајем планског подручја у односу на устаљене регионалне правце кретања ваздушних маса, условљене су значајном просторном варијабилношћу климатских чинилаца везаном за висинске разлике, експозиције, нагиб, морфолошки склоп (отвореност или заклоњеност) терена и др. Према подацима метеоролошких осматрања за период 1961-1990. године са ГМС „Пожега” (310 m н.в.), као најближој планском подручју, затим са МС „Чачак” (250 m н.в.) у периоду 1961-1985. године и са ГМС „Краљево” (215 m н.в.) у периоду 1961-1990. године, може се закључити да су температуре ваздухa у чачанско-краљевачкој котлини за 1,0-1,5</w:t>
      </w:r>
      <w:r>
        <w:rPr>
          <w:rFonts w:cs="Times New Roman"/>
          <w:szCs w:val="24"/>
          <w:vertAlign w:val="superscript"/>
          <w:lang w:val="sr-Cyrl-CS"/>
        </w:rPr>
        <w:t xml:space="preserve"> о</w:t>
      </w:r>
      <w:r>
        <w:rPr>
          <w:rFonts w:cs="Times New Roman"/>
          <w:szCs w:val="24"/>
          <w:lang w:val="sr-Cyrl-CS"/>
        </w:rPr>
        <w:t>C веће него у пожешкој, и да су делови подручја источно од темена планинске греде Овчар-Каблар топлији од оних који су окренути, односно експонирани према пожешкој котлини. Претпоставка је да се у зависности од надморске висине и експозиција, на подручју Просторног плана, средње годишње температуре ваздухa крећу од 10</w:t>
      </w:r>
      <w:r>
        <w:rPr>
          <w:rFonts w:cs="Times New Roman"/>
          <w:szCs w:val="24"/>
          <w:vertAlign w:val="superscript"/>
          <w:lang w:val="sr-Cyrl-CS"/>
        </w:rPr>
        <w:t>о</w:t>
      </w:r>
      <w:r>
        <w:rPr>
          <w:rFonts w:cs="Times New Roman"/>
          <w:szCs w:val="24"/>
          <w:lang w:val="sr-Cyrl-CS"/>
        </w:rPr>
        <w:t>C у најнижим, долинским деловима до 8</w:t>
      </w:r>
      <w:r>
        <w:rPr>
          <w:rFonts w:cs="Times New Roman"/>
          <w:szCs w:val="24"/>
          <w:vertAlign w:val="superscript"/>
          <w:lang w:val="sr-Cyrl-CS"/>
        </w:rPr>
        <w:t>о</w:t>
      </w:r>
      <w:r>
        <w:rPr>
          <w:rFonts w:cs="Times New Roman"/>
          <w:szCs w:val="24"/>
          <w:lang w:val="sr-Cyrl-CS"/>
        </w:rPr>
        <w:t>C на горњим, планинским деловима подручја, на надморским висинама преко 800 m. Такође, и годишње суме падавина се повећавају са надморском висином и у вишим деловима подручја крећу се у распону 800-850 mm. Такође, анализом података метеоролошких осматрања са ГМС „Пожега” за период 1981-2010. године констатовано је повећање средњих вредности температура ваздухa, годишњих (на 9,7</w:t>
      </w:r>
      <w:r>
        <w:rPr>
          <w:rFonts w:cs="Times New Roman"/>
          <w:szCs w:val="24"/>
          <w:vertAlign w:val="superscript"/>
          <w:lang w:val="sr-Cyrl-CS"/>
        </w:rPr>
        <w:t>о</w:t>
      </w:r>
      <w:r>
        <w:rPr>
          <w:rFonts w:cs="Times New Roman"/>
          <w:szCs w:val="24"/>
          <w:lang w:val="sr-Cyrl-CS"/>
        </w:rPr>
        <w:t>C), јулских (на 20,0</w:t>
      </w:r>
      <w:r>
        <w:rPr>
          <w:rFonts w:cs="Times New Roman"/>
          <w:szCs w:val="24"/>
          <w:vertAlign w:val="superscript"/>
          <w:lang w:val="sr-Cyrl-CS"/>
        </w:rPr>
        <w:t>о</w:t>
      </w:r>
      <w:r>
        <w:rPr>
          <w:rFonts w:cs="Times New Roman"/>
          <w:szCs w:val="24"/>
          <w:lang w:val="sr-Cyrl-CS"/>
        </w:rPr>
        <w:t>C) и јануарских (на – 1,6</w:t>
      </w:r>
      <w:r>
        <w:rPr>
          <w:rFonts w:cs="Times New Roman"/>
          <w:szCs w:val="24"/>
          <w:vertAlign w:val="superscript"/>
          <w:lang w:val="sr-Cyrl-CS"/>
        </w:rPr>
        <w:t>о</w:t>
      </w:r>
      <w:r>
        <w:rPr>
          <w:rFonts w:cs="Times New Roman"/>
          <w:szCs w:val="24"/>
          <w:lang w:val="sr-Cyrl-CS"/>
        </w:rPr>
        <w:t>C), као и апсолутног температурног максимума (на 41,0</w:t>
      </w:r>
      <w:r>
        <w:rPr>
          <w:rFonts w:cs="Times New Roman"/>
          <w:szCs w:val="24"/>
          <w:vertAlign w:val="superscript"/>
          <w:lang w:val="sr-Cyrl-CS"/>
        </w:rPr>
        <w:t>о</w:t>
      </w:r>
      <w:r>
        <w:rPr>
          <w:rFonts w:cs="Times New Roman"/>
          <w:szCs w:val="24"/>
          <w:lang w:val="sr-Cyrl-CS"/>
        </w:rPr>
        <w:t>C) и смањење средње годишње количина падавина (на 726,4 mm) у односу на период 1961-1990. године</w:t>
      </w:r>
      <w:r>
        <w:rPr>
          <w:rStyle w:val="FootnoteReference"/>
          <w:szCs w:val="24"/>
          <w:lang w:val="sr-Cyrl-CS"/>
        </w:rPr>
        <w:footnoteReference w:id="3"/>
      </w:r>
      <w:r>
        <w:rPr>
          <w:rFonts w:cs="Times New Roman"/>
          <w:szCs w:val="24"/>
          <w:lang w:val="sr-Cyrl-CS"/>
        </w:rPr>
        <w:t>.</w:t>
      </w:r>
    </w:p>
    <w:p w:rsidR="007904F2" w:rsidRDefault="007904F2" w:rsidP="007904F2">
      <w:pPr>
        <w:ind w:firstLine="706"/>
        <w:rPr>
          <w:rFonts w:cs="Times New Roman"/>
          <w:szCs w:val="24"/>
          <w:lang w:val="sr-Cyrl-CS"/>
        </w:rPr>
      </w:pPr>
      <w:r>
        <w:rPr>
          <w:rFonts w:cs="Times New Roman"/>
          <w:szCs w:val="24"/>
          <w:lang w:val="sr-Cyrl-CS"/>
        </w:rPr>
        <w:t>Главни хидрографски објекти су водоток Западне Мораве и две акумулације настале преграђивањем те реке. До профила бране ХЕ „Овчар Бања” површина слива Западне Мораве износи 3.155 km</w:t>
      </w:r>
      <w:r>
        <w:rPr>
          <w:rFonts w:cs="Times New Roman"/>
          <w:szCs w:val="24"/>
          <w:vertAlign w:val="superscript"/>
          <w:lang w:val="sr-Cyrl-CS"/>
        </w:rPr>
        <w:t>2</w:t>
      </w:r>
      <w:r>
        <w:rPr>
          <w:rFonts w:cs="Times New Roman"/>
          <w:szCs w:val="24"/>
          <w:lang w:val="sr-Cyrl-CS"/>
        </w:rPr>
        <w:t>, а средњи вишегодишњи протицај око 35 m</w:t>
      </w:r>
      <w:r>
        <w:rPr>
          <w:rFonts w:cs="Times New Roman"/>
          <w:szCs w:val="24"/>
          <w:vertAlign w:val="superscript"/>
          <w:lang w:val="sr-Cyrl-CS"/>
        </w:rPr>
        <w:t>3</w:t>
      </w:r>
      <w:r>
        <w:rPr>
          <w:rFonts w:cs="Times New Roman"/>
          <w:szCs w:val="24"/>
          <w:lang w:val="sr-Cyrl-CS"/>
        </w:rPr>
        <w:t>/s. На основу мерења водостаја на хидролошкој станици „Гугаљски мост” (престала са радом 1979. године), која се налазила узводно од ушћа Бјелице, прорачунат је и апсолутно максимални протицај од 1.250 m</w:t>
      </w:r>
      <w:r>
        <w:rPr>
          <w:rFonts w:cs="Times New Roman"/>
          <w:szCs w:val="24"/>
          <w:vertAlign w:val="superscript"/>
          <w:lang w:val="sr-Cyrl-CS"/>
        </w:rPr>
        <w:t>3</w:t>
      </w:r>
      <w:r>
        <w:rPr>
          <w:rFonts w:cs="Times New Roman"/>
          <w:szCs w:val="24"/>
          <w:lang w:val="sr-Cyrl-CS"/>
        </w:rPr>
        <w:t>/s који се десио маја 1965. године, у време катастрофалног поводња Западне Мораве. На хидролошкој станици „Кратовска стена”, низводно од ушћа Бјелице (почела са радом 1978. године), докле је површина слива 3.077 km</w:t>
      </w:r>
      <w:r>
        <w:rPr>
          <w:rFonts w:cs="Times New Roman"/>
          <w:szCs w:val="24"/>
          <w:vertAlign w:val="superscript"/>
          <w:lang w:val="sr-Cyrl-CS"/>
        </w:rPr>
        <w:t>2</w:t>
      </w:r>
      <w:r>
        <w:rPr>
          <w:rFonts w:cs="Times New Roman"/>
          <w:szCs w:val="24"/>
          <w:lang w:val="sr-Cyrl-CS"/>
        </w:rPr>
        <w:t>, максимални протицај је био 569 m</w:t>
      </w:r>
      <w:r>
        <w:rPr>
          <w:rFonts w:cs="Times New Roman"/>
          <w:szCs w:val="24"/>
          <w:vertAlign w:val="superscript"/>
          <w:lang w:val="sr-Cyrl-CS"/>
        </w:rPr>
        <w:t>3</w:t>
      </w:r>
      <w:r>
        <w:rPr>
          <w:rFonts w:cs="Times New Roman"/>
          <w:szCs w:val="24"/>
          <w:lang w:val="sr-Cyrl-CS"/>
        </w:rPr>
        <w:t>/s (19. фебруара 1986. године), а минимални свега 2,08 m</w:t>
      </w:r>
      <w:r>
        <w:rPr>
          <w:rFonts w:cs="Times New Roman"/>
          <w:szCs w:val="24"/>
          <w:vertAlign w:val="superscript"/>
          <w:lang w:val="sr-Cyrl-CS"/>
        </w:rPr>
        <w:t>3</w:t>
      </w:r>
      <w:r>
        <w:rPr>
          <w:rFonts w:cs="Times New Roman"/>
          <w:szCs w:val="24"/>
          <w:lang w:val="sr-Cyrl-CS"/>
        </w:rPr>
        <w:t xml:space="preserve">/s (12. септембра 1984. године). </w:t>
      </w:r>
    </w:p>
    <w:p w:rsidR="007904F2" w:rsidRDefault="007904F2" w:rsidP="007904F2">
      <w:pPr>
        <w:ind w:firstLine="706"/>
        <w:rPr>
          <w:rFonts w:cs="Times New Roman"/>
          <w:szCs w:val="24"/>
          <w:lang w:val="sr-Cyrl-CS"/>
        </w:rPr>
      </w:pPr>
      <w:r>
        <w:rPr>
          <w:rFonts w:cs="Times New Roman"/>
          <w:szCs w:val="24"/>
          <w:lang w:val="sr-Cyrl-CS"/>
        </w:rPr>
        <w:t xml:space="preserve">Обе бране на Западној Морави подигнуте су педесетих година прошлог века за потребе електропривреде, тако да су уз њих изграђене ХЕ „Међувршје” и ХЕ „Овчар Бања”. </w:t>
      </w:r>
    </w:p>
    <w:p w:rsidR="007904F2" w:rsidRDefault="007904F2" w:rsidP="007904F2">
      <w:pPr>
        <w:rPr>
          <w:rFonts w:cs="Times New Roman"/>
          <w:szCs w:val="24"/>
          <w:lang w:val="sr-Cyrl-CS"/>
        </w:rPr>
      </w:pPr>
    </w:p>
    <w:p w:rsidR="007904F2" w:rsidRDefault="007904F2" w:rsidP="007904F2">
      <w:pPr>
        <w:rPr>
          <w:rFonts w:cs="Times New Roman"/>
          <w:i/>
          <w:szCs w:val="24"/>
          <w:lang w:val="sr-Cyrl-CS"/>
        </w:rPr>
      </w:pPr>
      <w:r>
        <w:rPr>
          <w:rFonts w:cs="Times New Roman"/>
          <w:i/>
          <w:szCs w:val="24"/>
          <w:lang w:val="sr-Cyrl-CS"/>
        </w:rPr>
        <w:t>Табела 2. Карактеристике акумулација „Међувршје” и „Овчар Бања”.</w:t>
      </w:r>
    </w:p>
    <w:tbl>
      <w:tblPr>
        <w:tblStyle w:val="TableGrid"/>
        <w:tblW w:w="9492" w:type="dxa"/>
        <w:tblInd w:w="0" w:type="dxa"/>
        <w:tblLook w:val="04A0" w:firstRow="1" w:lastRow="0" w:firstColumn="1" w:lastColumn="0" w:noHBand="0" w:noVBand="1"/>
      </w:tblPr>
      <w:tblGrid>
        <w:gridCol w:w="3397"/>
        <w:gridCol w:w="2977"/>
        <w:gridCol w:w="3118"/>
      </w:tblGrid>
      <w:tr w:rsidR="007904F2" w:rsidTr="007904F2">
        <w:tc>
          <w:tcPr>
            <w:tcW w:w="3397" w:type="dxa"/>
            <w:tcBorders>
              <w:top w:val="single" w:sz="4" w:space="0" w:color="auto"/>
              <w:left w:val="single" w:sz="4" w:space="0" w:color="auto"/>
              <w:bottom w:val="single" w:sz="4" w:space="0" w:color="auto"/>
              <w:right w:val="single" w:sz="4" w:space="0" w:color="auto"/>
            </w:tcBorders>
          </w:tcPr>
          <w:p w:rsidR="007904F2" w:rsidRDefault="007904F2">
            <w:pPr>
              <w:rPr>
                <w:rFonts w:cs="Times New Roman"/>
                <w:szCs w:val="24"/>
                <w:lang w:val="sr-Cyrl-CS"/>
              </w:rPr>
            </w:pP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Акумулација „Међувршје”</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Акумулација „Овчар Бања”</w:t>
            </w:r>
          </w:p>
        </w:tc>
      </w:tr>
      <w:tr w:rsidR="007904F2" w:rsidTr="007904F2">
        <w:tc>
          <w:tcPr>
            <w:tcW w:w="3397" w:type="dxa"/>
            <w:tcBorders>
              <w:top w:val="single" w:sz="4" w:space="0" w:color="auto"/>
              <w:left w:val="single" w:sz="4" w:space="0" w:color="auto"/>
              <w:bottom w:val="single" w:sz="4" w:space="0" w:color="auto"/>
              <w:right w:val="single" w:sz="4" w:space="0" w:color="auto"/>
            </w:tcBorders>
            <w:hideMark/>
          </w:tcPr>
          <w:p w:rsidR="007904F2" w:rsidRDefault="007904F2">
            <w:pPr>
              <w:rPr>
                <w:rFonts w:cs="Times New Roman"/>
                <w:szCs w:val="24"/>
                <w:lang w:val="sr-Cyrl-CS"/>
              </w:rPr>
            </w:pPr>
            <w:r>
              <w:rPr>
                <w:rFonts w:cs="Times New Roman"/>
                <w:szCs w:val="24"/>
                <w:lang w:val="sr-Cyrl-CS"/>
              </w:rPr>
              <w:t>Укупна запремина</w:t>
            </w: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18,5 милиона m</w:t>
            </w:r>
            <w:r>
              <w:rPr>
                <w:rFonts w:cs="Times New Roman"/>
                <w:szCs w:val="24"/>
                <w:vertAlign w:val="superscript"/>
                <w:lang w:val="sr-Cyrl-CS"/>
              </w:rPr>
              <w:t>3</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3 милиона m</w:t>
            </w:r>
            <w:r>
              <w:rPr>
                <w:rFonts w:cs="Times New Roman"/>
                <w:szCs w:val="24"/>
                <w:vertAlign w:val="superscript"/>
                <w:lang w:val="sr-Cyrl-CS"/>
              </w:rPr>
              <w:t>3</w:t>
            </w:r>
          </w:p>
        </w:tc>
      </w:tr>
      <w:tr w:rsidR="007904F2" w:rsidTr="007904F2">
        <w:tc>
          <w:tcPr>
            <w:tcW w:w="3397" w:type="dxa"/>
            <w:tcBorders>
              <w:top w:val="single" w:sz="4" w:space="0" w:color="auto"/>
              <w:left w:val="single" w:sz="4" w:space="0" w:color="auto"/>
              <w:bottom w:val="single" w:sz="4" w:space="0" w:color="auto"/>
              <w:right w:val="single" w:sz="4" w:space="0" w:color="auto"/>
            </w:tcBorders>
            <w:hideMark/>
          </w:tcPr>
          <w:p w:rsidR="007904F2" w:rsidRDefault="007904F2">
            <w:pPr>
              <w:rPr>
                <w:rFonts w:cs="Times New Roman"/>
                <w:szCs w:val="24"/>
                <w:lang w:val="sr-Cyrl-CS"/>
              </w:rPr>
            </w:pPr>
            <w:r>
              <w:rPr>
                <w:rFonts w:cs="Times New Roman"/>
                <w:szCs w:val="24"/>
                <w:lang w:val="sr-Cyrl-CS"/>
              </w:rPr>
              <w:t>Корисна запремина</w:t>
            </w: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11,1 милиона m</w:t>
            </w:r>
            <w:r>
              <w:rPr>
                <w:rFonts w:cs="Times New Roman"/>
                <w:szCs w:val="24"/>
                <w:vertAlign w:val="superscript"/>
                <w:lang w:val="sr-Cyrl-CS"/>
              </w:rPr>
              <w:t>3</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1,1 милион m</w:t>
            </w:r>
            <w:r>
              <w:rPr>
                <w:rFonts w:cs="Times New Roman"/>
                <w:szCs w:val="24"/>
                <w:vertAlign w:val="superscript"/>
                <w:lang w:val="sr-Cyrl-CS"/>
              </w:rPr>
              <w:t>3</w:t>
            </w:r>
          </w:p>
        </w:tc>
      </w:tr>
      <w:tr w:rsidR="007904F2" w:rsidTr="007904F2">
        <w:tc>
          <w:tcPr>
            <w:tcW w:w="3397" w:type="dxa"/>
            <w:tcBorders>
              <w:top w:val="single" w:sz="4" w:space="0" w:color="auto"/>
              <w:left w:val="single" w:sz="4" w:space="0" w:color="auto"/>
              <w:bottom w:val="single" w:sz="4" w:space="0" w:color="auto"/>
              <w:right w:val="single" w:sz="4" w:space="0" w:color="auto"/>
            </w:tcBorders>
            <w:hideMark/>
          </w:tcPr>
          <w:p w:rsidR="007904F2" w:rsidRDefault="007904F2">
            <w:pPr>
              <w:rPr>
                <w:rFonts w:cs="Times New Roman"/>
                <w:szCs w:val="24"/>
                <w:lang w:val="sr-Cyrl-CS"/>
              </w:rPr>
            </w:pPr>
            <w:r>
              <w:rPr>
                <w:rFonts w:cs="Times New Roman"/>
                <w:szCs w:val="24"/>
                <w:lang w:val="sr-Cyrl-CS"/>
              </w:rPr>
              <w:lastRenderedPageBreak/>
              <w:t>Кота максималног успора</w:t>
            </w: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274 m н.в</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295,2 m н.в</w:t>
            </w:r>
          </w:p>
        </w:tc>
      </w:tr>
      <w:tr w:rsidR="007904F2" w:rsidTr="007904F2">
        <w:tc>
          <w:tcPr>
            <w:tcW w:w="3397" w:type="dxa"/>
            <w:tcBorders>
              <w:top w:val="single" w:sz="4" w:space="0" w:color="auto"/>
              <w:left w:val="single" w:sz="4" w:space="0" w:color="auto"/>
              <w:bottom w:val="single" w:sz="4" w:space="0" w:color="auto"/>
              <w:right w:val="single" w:sz="4" w:space="0" w:color="auto"/>
            </w:tcBorders>
            <w:hideMark/>
          </w:tcPr>
          <w:p w:rsidR="007904F2" w:rsidRDefault="007904F2">
            <w:pPr>
              <w:rPr>
                <w:rFonts w:cs="Times New Roman"/>
                <w:szCs w:val="24"/>
                <w:lang w:val="sr-Cyrl-CS"/>
              </w:rPr>
            </w:pPr>
            <w:r>
              <w:rPr>
                <w:rFonts w:cs="Times New Roman"/>
                <w:szCs w:val="24"/>
                <w:lang w:val="sr-Cyrl-CS"/>
              </w:rPr>
              <w:t>Кота нормалног успора</w:t>
            </w: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273 m н.в</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292,5 m н.в</w:t>
            </w:r>
          </w:p>
        </w:tc>
      </w:tr>
      <w:tr w:rsidR="007904F2" w:rsidTr="007904F2">
        <w:tc>
          <w:tcPr>
            <w:tcW w:w="3397" w:type="dxa"/>
            <w:tcBorders>
              <w:top w:val="single" w:sz="4" w:space="0" w:color="auto"/>
              <w:left w:val="single" w:sz="4" w:space="0" w:color="auto"/>
              <w:bottom w:val="single" w:sz="4" w:space="0" w:color="auto"/>
              <w:right w:val="single" w:sz="4" w:space="0" w:color="auto"/>
            </w:tcBorders>
            <w:hideMark/>
          </w:tcPr>
          <w:p w:rsidR="007904F2" w:rsidRDefault="007904F2">
            <w:pPr>
              <w:rPr>
                <w:rFonts w:cs="Times New Roman"/>
                <w:szCs w:val="24"/>
                <w:lang w:val="sr-Cyrl-CS"/>
              </w:rPr>
            </w:pPr>
            <w:r>
              <w:rPr>
                <w:rFonts w:cs="Times New Roman"/>
                <w:szCs w:val="24"/>
                <w:lang w:val="sr-Cyrl-CS"/>
              </w:rPr>
              <w:t>Кота минималног успора</w:t>
            </w: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271 m н.в</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291 m н.в</w:t>
            </w:r>
          </w:p>
        </w:tc>
      </w:tr>
      <w:tr w:rsidR="007904F2" w:rsidTr="007904F2">
        <w:tc>
          <w:tcPr>
            <w:tcW w:w="3397" w:type="dxa"/>
            <w:tcBorders>
              <w:top w:val="single" w:sz="4" w:space="0" w:color="auto"/>
              <w:left w:val="single" w:sz="4" w:space="0" w:color="auto"/>
              <w:bottom w:val="single" w:sz="4" w:space="0" w:color="auto"/>
              <w:right w:val="single" w:sz="4" w:space="0" w:color="auto"/>
            </w:tcBorders>
            <w:hideMark/>
          </w:tcPr>
          <w:p w:rsidR="007904F2" w:rsidRDefault="007904F2">
            <w:pPr>
              <w:rPr>
                <w:rFonts w:cs="Times New Roman"/>
                <w:szCs w:val="24"/>
                <w:lang w:val="sr-Cyrl-CS"/>
              </w:rPr>
            </w:pPr>
            <w:r>
              <w:rPr>
                <w:rFonts w:cs="Times New Roman"/>
                <w:szCs w:val="24"/>
                <w:lang w:val="sr-Cyrl-CS"/>
              </w:rPr>
              <w:t xml:space="preserve">Дубина језера/ услед засипања </w:t>
            </w: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 xml:space="preserve">23 </w:t>
            </w:r>
            <w:r>
              <w:rPr>
                <w:rStyle w:val="fontstyle01"/>
                <w:rFonts w:cs="Times New Roman"/>
                <w:lang w:val="sr-Cyrl-CS"/>
              </w:rPr>
              <w:t>m, / 12-15 m</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 xml:space="preserve">7 m, </w:t>
            </w:r>
            <w:r>
              <w:rPr>
                <w:rStyle w:val="fontstyle01"/>
                <w:rFonts w:cs="Times New Roman"/>
                <w:lang w:val="sr-Cyrl-CS"/>
              </w:rPr>
              <w:t xml:space="preserve">/ до </w:t>
            </w:r>
            <w:r>
              <w:rPr>
                <w:rFonts w:cs="Times New Roman"/>
                <w:szCs w:val="24"/>
                <w:lang w:val="sr-Cyrl-CS"/>
              </w:rPr>
              <w:t>2 m</w:t>
            </w:r>
          </w:p>
        </w:tc>
      </w:tr>
      <w:tr w:rsidR="007904F2" w:rsidTr="007904F2">
        <w:tc>
          <w:tcPr>
            <w:tcW w:w="3397" w:type="dxa"/>
            <w:tcBorders>
              <w:top w:val="single" w:sz="4" w:space="0" w:color="auto"/>
              <w:left w:val="single" w:sz="4" w:space="0" w:color="auto"/>
              <w:bottom w:val="single" w:sz="4" w:space="0" w:color="auto"/>
              <w:right w:val="single" w:sz="4" w:space="0" w:color="auto"/>
            </w:tcBorders>
            <w:hideMark/>
          </w:tcPr>
          <w:p w:rsidR="007904F2" w:rsidRDefault="007904F2">
            <w:pPr>
              <w:rPr>
                <w:rFonts w:cs="Times New Roman"/>
                <w:szCs w:val="24"/>
                <w:lang w:val="sr-Cyrl-CS"/>
              </w:rPr>
            </w:pPr>
            <w:r>
              <w:rPr>
                <w:rStyle w:val="fontstyle01"/>
                <w:rFonts w:cs="Times New Roman"/>
                <w:lang w:val="sr-Cyrl-CS"/>
              </w:rPr>
              <w:t>Дужина језера</w:t>
            </w: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Style w:val="fontstyle01"/>
                <w:rFonts w:cs="Times New Roman"/>
                <w:lang w:val="sr-Cyrl-CS"/>
              </w:rPr>
              <w:t>11 km</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Cs w:val="24"/>
                <w:lang w:val="sr-Cyrl-CS"/>
              </w:rPr>
            </w:pPr>
            <w:r>
              <w:rPr>
                <w:rFonts w:cs="Times New Roman"/>
                <w:szCs w:val="24"/>
                <w:lang w:val="sr-Cyrl-CS"/>
              </w:rPr>
              <w:t>2 km</w:t>
            </w:r>
          </w:p>
        </w:tc>
      </w:tr>
      <w:tr w:rsidR="007904F2" w:rsidTr="007904F2">
        <w:tc>
          <w:tcPr>
            <w:tcW w:w="3397" w:type="dxa"/>
            <w:tcBorders>
              <w:top w:val="single" w:sz="4" w:space="0" w:color="auto"/>
              <w:left w:val="single" w:sz="4" w:space="0" w:color="auto"/>
              <w:bottom w:val="single" w:sz="4" w:space="0" w:color="auto"/>
              <w:right w:val="single" w:sz="4" w:space="0" w:color="auto"/>
            </w:tcBorders>
            <w:hideMark/>
          </w:tcPr>
          <w:p w:rsidR="007904F2" w:rsidRDefault="007904F2">
            <w:pPr>
              <w:rPr>
                <w:rFonts w:cs="Times New Roman"/>
                <w:szCs w:val="24"/>
                <w:lang w:val="sr-Cyrl-CS"/>
              </w:rPr>
            </w:pPr>
            <w:r>
              <w:rPr>
                <w:rStyle w:val="fontstyle01"/>
                <w:rFonts w:cs="Times New Roman"/>
                <w:lang w:val="sr-Cyrl-CS"/>
              </w:rPr>
              <w:t>Површина</w:t>
            </w:r>
          </w:p>
        </w:tc>
        <w:tc>
          <w:tcPr>
            <w:tcW w:w="2977"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Style w:val="fontstyle01"/>
                <w:rFonts w:cs="Times New Roman"/>
              </w:rPr>
            </w:pPr>
            <w:r>
              <w:rPr>
                <w:rStyle w:val="fontstyle01"/>
                <w:rFonts w:cs="Times New Roman"/>
                <w:lang w:val="sr-Cyrl-CS"/>
              </w:rPr>
              <w:t>170 ha</w:t>
            </w:r>
          </w:p>
        </w:tc>
        <w:tc>
          <w:tcPr>
            <w:tcW w:w="3118"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ascii="Times New Roman" w:hAnsi="Times New Roman"/>
              </w:rPr>
            </w:pPr>
            <w:r>
              <w:rPr>
                <w:rFonts w:cs="Times New Roman"/>
                <w:szCs w:val="24"/>
                <w:lang w:val="sr-Cyrl-CS"/>
              </w:rPr>
              <w:t>72 ha</w:t>
            </w:r>
          </w:p>
        </w:tc>
      </w:tr>
    </w:tbl>
    <w:p w:rsidR="007904F2" w:rsidRDefault="007904F2" w:rsidP="007904F2">
      <w:pPr>
        <w:rPr>
          <w:rFonts w:cs="Times New Roman"/>
          <w:szCs w:val="24"/>
          <w:lang w:val="sr-Cyrl-CS"/>
        </w:rPr>
      </w:pPr>
    </w:p>
    <w:p w:rsidR="007904F2" w:rsidRDefault="007904F2" w:rsidP="007904F2">
      <w:pPr>
        <w:ind w:firstLine="706"/>
        <w:rPr>
          <w:rFonts w:cs="Times New Roman"/>
          <w:szCs w:val="24"/>
          <w:lang w:val="sr-Cyrl-CS"/>
        </w:rPr>
      </w:pPr>
      <w:r>
        <w:rPr>
          <w:rStyle w:val="fontstyle01"/>
          <w:rFonts w:cs="Times New Roman"/>
          <w:lang w:val="sr-Cyrl-CS"/>
        </w:rPr>
        <w:t xml:space="preserve">Брана </w:t>
      </w:r>
      <w:r>
        <w:rPr>
          <w:rFonts w:cs="Times New Roman"/>
          <w:szCs w:val="24"/>
          <w:lang w:val="sr-Cyrl-CS"/>
        </w:rPr>
        <w:t xml:space="preserve">прве, низводне акумулацијe „Међувршје” </w:t>
      </w:r>
      <w:r>
        <w:rPr>
          <w:rStyle w:val="fontstyle01"/>
          <w:rFonts w:cs="Times New Roman"/>
          <w:lang w:val="sr-Cyrl-CS"/>
        </w:rPr>
        <w:t xml:space="preserve">је конструисана за испуштање количина воде до 1.500 </w:t>
      </w:r>
      <w:r>
        <w:rPr>
          <w:rFonts w:cs="Times New Roman"/>
          <w:szCs w:val="24"/>
          <w:lang w:val="sr-Cyrl-CS"/>
        </w:rPr>
        <w:t>m</w:t>
      </w:r>
      <w:r>
        <w:rPr>
          <w:rFonts w:cs="Times New Roman"/>
          <w:szCs w:val="24"/>
          <w:vertAlign w:val="superscript"/>
          <w:lang w:val="sr-Cyrl-CS"/>
        </w:rPr>
        <w:t>3</w:t>
      </w:r>
      <w:r>
        <w:rPr>
          <w:rFonts w:cs="Times New Roman"/>
          <w:szCs w:val="24"/>
          <w:lang w:val="sr-Cyrl-CS"/>
        </w:rPr>
        <w:t>/s, а при великом поводњу 1965. године, када су делимично оштећени објекти бране, висина преливног млаза износила је 1,5 m. Тада је вода поплавила и узводну ХЕ „Овчар Бања”. Језеро „Међувршје” било је у првим деценијама експлоатације изложено интензивном засипању. Ти су процеси касније изгубили на снази, али се процењује да је данас преко 70% запремине језера засуто речним наносом и муљем (према подацима из 1987. године запремина акумулације је смањена на 5,6х10</w:t>
      </w:r>
      <w:r>
        <w:rPr>
          <w:rFonts w:cs="Times New Roman"/>
          <w:szCs w:val="24"/>
          <w:vertAlign w:val="superscript"/>
          <w:lang w:val="sr-Cyrl-CS"/>
        </w:rPr>
        <w:t>6</w:t>
      </w:r>
      <w:r>
        <w:rPr>
          <w:rFonts w:cs="Times New Roman"/>
          <w:szCs w:val="24"/>
          <w:lang w:val="sr-Cyrl-CS"/>
        </w:rPr>
        <w:t xml:space="preserve"> m</w:t>
      </w:r>
      <w:r>
        <w:rPr>
          <w:rFonts w:cs="Times New Roman"/>
          <w:szCs w:val="24"/>
          <w:vertAlign w:val="superscript"/>
          <w:lang w:val="sr-Cyrl-CS"/>
        </w:rPr>
        <w:t>3</w:t>
      </w:r>
      <w:r>
        <w:rPr>
          <w:rFonts w:cs="Times New Roman"/>
          <w:szCs w:val="24"/>
          <w:lang w:val="sr-Cyrl-CS"/>
        </w:rPr>
        <w:t xml:space="preserve">). </w:t>
      </w:r>
    </w:p>
    <w:p w:rsidR="007904F2" w:rsidRDefault="007904F2" w:rsidP="007904F2">
      <w:pPr>
        <w:ind w:firstLine="706"/>
        <w:rPr>
          <w:rFonts w:cs="Times New Roman"/>
          <w:szCs w:val="24"/>
          <w:lang w:val="sr-Cyrl-CS"/>
        </w:rPr>
      </w:pPr>
      <w:r>
        <w:rPr>
          <w:rFonts w:cs="Times New Roman"/>
          <w:szCs w:val="24"/>
          <w:lang w:val="sr-Cyrl-CS"/>
        </w:rPr>
        <w:t xml:space="preserve">Узводна акумулација „Овчар Бања” је примила главни удар ерозивног рада у сливу и за првих неколико година експлоатацијe била је засута око 50%. Данас је акумулација готово у потпуности запуњена наносом и у хидролошком погледу сведена је на ујезерен и плитак речни ток чија ширина на деоници узводно од бране, износи 50-60 m, а даље узводно, при коти нормалног успора, ширина језера је око 30 </w:t>
      </w:r>
      <w:r>
        <w:rPr>
          <w:rStyle w:val="fontstyle01"/>
          <w:rFonts w:cs="Times New Roman"/>
          <w:lang w:val="sr-Cyrl-CS"/>
        </w:rPr>
        <w:t xml:space="preserve">m. У </w:t>
      </w:r>
      <w:r>
        <w:rPr>
          <w:rFonts w:cs="Times New Roman"/>
          <w:szCs w:val="24"/>
          <w:lang w:val="sr-Cyrl-CS"/>
        </w:rPr>
        <w:t>донетом речном материјалу формирана је нова, издигнута наносна равница (алувијална раван) обрасла дрвећем, жбуњем и зељастом вегетацијом влажних станишта у којој је, у атару Тучкова, створена већа ада опкољена са два рукавца Западне Мораве. Акумулација наноса и издизање корита Западне Мораве један су од главних узрока честих катастрофалних поводања у долини Бјелице код Лучана</w:t>
      </w:r>
      <w:r>
        <w:rPr>
          <w:rStyle w:val="FootnoteReference"/>
          <w:szCs w:val="24"/>
          <w:lang w:val="sr-Cyrl-CS"/>
        </w:rPr>
        <w:footnoteReference w:id="4"/>
      </w:r>
      <w:r>
        <w:rPr>
          <w:rFonts w:cs="Times New Roman"/>
          <w:szCs w:val="24"/>
          <w:lang w:val="sr-Cyrl-CS"/>
        </w:rPr>
        <w:t>.</w:t>
      </w:r>
    </w:p>
    <w:p w:rsidR="007904F2" w:rsidRDefault="007904F2" w:rsidP="007904F2">
      <w:pPr>
        <w:ind w:firstLine="706"/>
        <w:rPr>
          <w:rFonts w:cs="Times New Roman"/>
          <w:b/>
          <w:szCs w:val="24"/>
          <w:lang w:val="sr-Cyrl-CS"/>
        </w:rPr>
      </w:pPr>
      <w:r>
        <w:rPr>
          <w:rFonts w:cs="Times New Roman"/>
          <w:szCs w:val="24"/>
          <w:lang w:val="sr-Cyrl-CS"/>
        </w:rPr>
        <w:t>Подземне воде везане су за пукотинску издан магматских стена, првенствено дијабаза и серпентинисаних перидотита, односно њихову приповршинску кору распадања, затим за слабо развијену карстну (пукотинско-кавернозну) издан кречњачких терена и слободну, водом доста оскудну издан неогених седимената са интегрануларном порозношћу. Те воде празне се преко великог број извора, при чему извора са издашношћу већом од 0,1 l/s има око 50. Већина извора је захваћена за потребе локалног (појединачног или групног) водоснабдевања. Око 20 извора је уређено у облику јавних чесми</w:t>
      </w:r>
      <w:r>
        <w:rPr>
          <w:rStyle w:val="FootnoteReference"/>
          <w:szCs w:val="24"/>
          <w:lang w:val="sr-Cyrl-CS"/>
        </w:rPr>
        <w:footnoteReference w:id="5"/>
      </w:r>
      <w:r>
        <w:rPr>
          <w:rFonts w:cs="Times New Roman"/>
          <w:szCs w:val="24"/>
          <w:lang w:val="sr-Cyrl-CS"/>
        </w:rPr>
        <w:t xml:space="preserve"> од којих је најјача и најпознатија Матова чесма, крај магистралног пута, испод манастира Преображење. Поједине чесме су сасвим пресушиле (Кандића чесма), а неке остају без воде у време дуготрајнијих суша (код манастира Сретење, под Овчаром, у Дучаловићима, на путу за манастир Сретење и др). Јаких извора са издашношћу 0,2-1,0 l/s има око 15, углавном у неогеним седиментима, највише у Врнчанима, Рошцима и Тучкову, мање у Дљину </w:t>
      </w:r>
      <w:r>
        <w:rPr>
          <w:rFonts w:cs="Times New Roman"/>
          <w:szCs w:val="24"/>
          <w:lang w:val="sr-Cyrl-CS"/>
        </w:rPr>
        <w:lastRenderedPageBreak/>
        <w:t xml:space="preserve">и Дучаловићима. Извора односно врела чија издашност прелази 1 l/s има свега неколико, и то у кречњацима (извор потока Спило у засеоку Страњани у атару Дљина и у долини Бањског потока, испод Врелске пећине, у Дучаловићима) и серпентинитима (са десне стране Врнчанске реке, у Врнчанима). На подручју се налази око 140 копаних бунара, углавном у неогеним седиментима, од чега око 110 у селу Паковраће, при чему већина бунара више није у активној функцији водоснабдевања. </w:t>
      </w:r>
    </w:p>
    <w:p w:rsidR="007904F2" w:rsidRDefault="007904F2" w:rsidP="007904F2">
      <w:pPr>
        <w:rPr>
          <w:rFonts w:cs="Times New Roman"/>
          <w:szCs w:val="24"/>
          <w:lang w:val="sr-Cyrl-CS"/>
        </w:rPr>
      </w:pPr>
      <w:r>
        <w:rPr>
          <w:rFonts w:cs="Times New Roman"/>
          <w:szCs w:val="24"/>
          <w:lang w:val="sr-Cyrl-CS"/>
        </w:rPr>
        <w:tab/>
        <w:t>Хидролошку особеност подручја представљају геотермалне воде Овчар Бање</w:t>
      </w:r>
      <w:r>
        <w:rPr>
          <w:rStyle w:val="FootnoteReference"/>
          <w:szCs w:val="24"/>
          <w:lang w:val="sr-Cyrl-CS"/>
        </w:rPr>
        <w:footnoteReference w:id="6"/>
      </w:r>
      <w:r>
        <w:rPr>
          <w:rFonts w:cs="Times New Roman"/>
          <w:szCs w:val="24"/>
          <w:lang w:val="sr-Cyrl-CS"/>
        </w:rPr>
        <w:t xml:space="preserve"> чија је појава везана за уздужни расед правца СЗ-ЈИ, на контакту тријаских кречњака и палеозојских шкриљаца. Природно извориште се карактерисало дифузним истицањем у шљунковити речни нанос у Овчар-бањском проширењу, а главни извори су се до 1896. године</w:t>
      </w:r>
      <w:r>
        <w:rPr>
          <w:rStyle w:val="FootnoteReference"/>
          <w:szCs w:val="24"/>
          <w:lang w:val="sr-Cyrl-CS"/>
        </w:rPr>
        <w:footnoteReference w:id="7"/>
      </w:r>
      <w:r>
        <w:rPr>
          <w:rFonts w:cs="Times New Roman"/>
          <w:szCs w:val="24"/>
          <w:lang w:val="sr-Cyrl-CS"/>
        </w:rPr>
        <w:t xml:space="preserve"> налазили са десне стране Западне Мораве (односно испод Овчара - по чему је тако и названа). За коришћење термалних вода израђена су два копана бунара, удаљена међусобно десетак метара, на десној обали одводног канала ХЕ „Овчар Бања”, недалеко од ушћа у Западну Мораву. Из већег бунара, дубине 9,2 m и ширине 2,1 m, ископаног 1953. године, вода се више не црпи, а мањи бунар, дубине око 6,5 m и ширине 2,5 m, који је израђен 1960. године, у функцији је обезбеђења термалне воде за бањско лечилиште које ради као одељење Опште болнице Чачак и велнес центар „Каблар”, као и санитарне воде за један број корисника у Овчар Бањи (Електроморава, манастири Никоље и Благовештење, око 50 станова и др), у укупној количини 12 l/s. Пробним црпљењем бунара утврђен је капацитет изворишта од око 50 l/s, уз снижење нивоа око 2 m и смањење температуре воде са 37,7</w:t>
      </w:r>
      <w:r>
        <w:rPr>
          <w:rFonts w:cs="Times New Roman"/>
          <w:szCs w:val="24"/>
          <w:vertAlign w:val="superscript"/>
          <w:lang w:val="sr-Cyrl-CS"/>
        </w:rPr>
        <w:t xml:space="preserve"> о</w:t>
      </w:r>
      <w:r>
        <w:rPr>
          <w:rFonts w:cs="Times New Roman"/>
          <w:szCs w:val="24"/>
          <w:lang w:val="sr-Cyrl-CS"/>
        </w:rPr>
        <w:t>C на 36,5</w:t>
      </w:r>
      <w:r>
        <w:rPr>
          <w:rFonts w:cs="Times New Roman"/>
          <w:szCs w:val="24"/>
          <w:vertAlign w:val="superscript"/>
          <w:lang w:val="sr-Cyrl-CS"/>
        </w:rPr>
        <w:t>о</w:t>
      </w:r>
      <w:r>
        <w:rPr>
          <w:rFonts w:cs="Times New Roman"/>
          <w:szCs w:val="24"/>
          <w:lang w:val="sr-Cyrl-CS"/>
        </w:rPr>
        <w:t>C. Дубина воде у бунару је 3 m, а њен статички ниво одговара водостају у одводном каналу. Хидрауличка веза, односно мешање термалне и речне воде је неповољно са становишта квалитета воде у бунару, односно њеног могућег загађења и расхлађивања. Хидрогеолошким истраживањима, уз израду истражних бушотина и бунара са леве стране одводног канала, обављеним у периоду 1978-1983. и 1989-1992. године нису утврђене резерве термалних вода значајнијег капацитета нити веће температуре тако да копани бунари и даље представљају главно извориште. Имајући у виду својства лековитог природног фактора и друге природне и антропогене чиниоце, Влада је 2011. године, н</w:t>
      </w:r>
      <w:r>
        <w:rPr>
          <w:rFonts w:eastAsia="Calibri" w:cs="Times New Roman"/>
          <w:szCs w:val="24"/>
          <w:lang w:val="sr-Cyrl-CS"/>
        </w:rPr>
        <w:t>а основу Закона о бањама („Службени гласник РС”, бр. 80/92, 67/93 – др. закон и 95/18 – др. закон)</w:t>
      </w:r>
      <w:r>
        <w:rPr>
          <w:rFonts w:cs="Times New Roman"/>
          <w:szCs w:val="24"/>
          <w:lang w:val="sr-Cyrl-CS"/>
        </w:rPr>
        <w:t>, уредбом утврдила подручје насеља Овчар Бања за бању, на територији града Чачка и општине Лучани, на површини око 867,5 ha.</w:t>
      </w:r>
    </w:p>
    <w:p w:rsidR="007904F2" w:rsidRDefault="007904F2" w:rsidP="007904F2">
      <w:pPr>
        <w:rPr>
          <w:rFonts w:cs="Times New Roman"/>
          <w:szCs w:val="24"/>
          <w:lang w:val="sr-Cyrl-CS"/>
        </w:rPr>
      </w:pPr>
      <w:r>
        <w:rPr>
          <w:rFonts w:cs="Times New Roman"/>
          <w:szCs w:val="24"/>
          <w:lang w:val="sr-Cyrl-CS"/>
        </w:rPr>
        <w:tab/>
        <w:t xml:space="preserve">Карактеристике педолошког покривача везане су за врсту и структуру матичног супстрата, нагибе терена, надморску висину и хидролошке одлике терена. Главни типови земљишта, по свом </w:t>
      </w:r>
      <w:r>
        <w:rPr>
          <w:rFonts w:cs="Times New Roman"/>
          <w:szCs w:val="24"/>
          <w:lang w:val="sr-Cyrl-CS"/>
        </w:rPr>
        <w:lastRenderedPageBreak/>
        <w:t xml:space="preserve">распрострањењу су кисела смеђа земљишта, гајњаче и смеђа земљишта на кречњаку. Кисела смеђа земљишта (дистрични камбисол) јављају се претежно на метаморфним стенама (шкриљци, филити, кварцити), седиментима дијабаз-рожначке формације (аренити, глинци, рожнаци и др) и кредном флишу (пешчари конгломерати). Гајњаче (еутрични камбисол) су распрострањене на неогеним седиментима, дијабазима и другим магматским стенама и серпентинисаним перидотитима. Смеђа кречњачка земљишта (калкокамбисол) су развијена на кречњачкој подлози мањег нагиба (делови Дебеле горе и Овчара). Знатне површине стрмих падина Овчара и Каблара су под плитким, скелетним земљиштима типа литосола (на тврдој, више компактној подлози) и регосола или сирозема (на растреситој каменитој подлози). На неколико места, на неогеним седиментима јављају се смонице (вертисол), затим алувијално земљиште (флувисол) на речном наносу, рендзине на кречњацима и ранкери на перидотитима на надморским висинама око 800 m. У погледу могућности коришћења, незнатно преовлађују земљишта средњег бонитета (од треће до пете бонитетне класе) погодна за воћарство, делом и виноградарство, вештачке ливаде, гајење малина и кромпира, док су знатне површине под земљиштима лошег бонитета (од шесте до осме бонитетне класе), са потпуном неподесношћу или веома озбиљним ограничењима коришћења за друге намене осим за сточарство (ливаде, пашњаци) и гајење шума. </w:t>
      </w:r>
    </w:p>
    <w:p w:rsidR="007904F2" w:rsidRDefault="007904F2" w:rsidP="007904F2">
      <w:pPr>
        <w:ind w:firstLine="706"/>
        <w:rPr>
          <w:rFonts w:cs="Times New Roman"/>
          <w:szCs w:val="24"/>
          <w:lang w:val="sr-Cyrl-CS"/>
        </w:rPr>
      </w:pPr>
      <w:r>
        <w:rPr>
          <w:rFonts w:cs="Times New Roman"/>
          <w:szCs w:val="24"/>
          <w:lang w:val="sr-Cyrl-CS"/>
        </w:rPr>
        <w:t xml:space="preserve">Живи свет одликује се значајном специјском и екосистемском разноврсношћу заснованом првенствено на разноликости и специфичностима станишта Овчарско-кабларске клисуре. Главни природни вегетацијски облик, у погледу просторне заступљености, су шуме које су представљене лишћарским састојинама храстова, букве, граба и других врста у оквиру десетак шумских и жбунастих заједница, од којих су неке реликтног и рефугијалног карактера. Највећи део подручја припада зони климатогене шуме храста, сладуна и цера у којој је под утицајем локалних станишних услова и човека формирано низ асоцијација и субасоцијација дрвећа и жбуња храстовог појаса, са местимичном појавом букве и других представника брдских букових шума. Главне заједнице храстовог појаса, осим шуме сладуна и цера, су ксеротермна мешовита шума сладуна, цера и грабића, чиста шума цера, шума китњака, граба и цера, шума китњака и цера, чиста шума китњака и шума црног јасена и храстова. У храстовом појасу, на већим надморским висинама, осојним експозицијама и заклоњеним увалама распрострањене су шуме брдске букве, шуме букве и китњака и шуме букве и црног граба. Осим врста које као терцијарни реликти указују на рефугијалност клисуре (црни граб, црни јасен, руј, дрен, цер, ситнолисна липа, клен и др), истичу се и две полидоминантне реликтне заједнице: шума букве и црног граба на северним падинама Овчара, у заклоњеним, влажним долинама Сретењског и Тројичког потока, репрезент вегетацијске инверзије, флористички богата, у којој се осим тих врста јављају јавор, млеч, брдски брест, бели јасен, крупнолисна и ситнолисна липа, дивља трешња, зова, хaјдучка опута, ликовац, клокочика и друге врсте и термофилна реликтна полидоминантна заједница кострике и храстова, на северним нижим падинама Каблара, у којој се осим кострике јавља неколико врста храстова (цер, медунац, китњак), црни јасен, грабић, жешља, брекиња, оскоруша, пасдрен и друге врсте. На стеновитим северним кречњачким падинама и литицама при врху Овчара, на месту званом Борјак, очувана је група стабала црног бора, као остатак шуме, такође, реликтног карактера. Дуж обала Западне Мораве и већих притока, као и местимично поред обала акумулација, где се на наносу образовао педолошки покривач, јављају се у облику уског појаса шуме (групације) врба, тополе и јове. Осим шумске и жбунасте вегетације, на стенама и сипарима, шумским пропланцима и пашњацима јављају се специфичне травне заједнице, а на засутим, приобалним деловима акумулације „Међувршје” и у самој води буја мочварна, макрофитна емерзна и </w:t>
      </w:r>
      <w:r>
        <w:rPr>
          <w:rFonts w:cs="Times New Roman"/>
          <w:szCs w:val="24"/>
          <w:lang w:val="sr-Cyrl-CS"/>
        </w:rPr>
        <w:lastRenderedPageBreak/>
        <w:t xml:space="preserve">субмерзна вегетација са већим бројем врста (шаш, рогоз, дрезга, трска, шевар, жута перуника, трстолика светлица, вошчика, јегуљина трава, мресњак и власаста ресина). Флотантна вегетација представљена је сочивицом, а у новије време дошло је до уношења и размножавања алохтоних инвазивних водених макрофита као што су водени орашак и подводница. </w:t>
      </w:r>
    </w:p>
    <w:p w:rsidR="007904F2" w:rsidRDefault="007904F2" w:rsidP="007904F2">
      <w:pPr>
        <w:ind w:firstLine="706"/>
        <w:rPr>
          <w:rFonts w:cs="Times New Roman"/>
          <w:szCs w:val="24"/>
          <w:lang w:val="sr-Cyrl-CS"/>
        </w:rPr>
      </w:pPr>
      <w:r>
        <w:rPr>
          <w:rFonts w:cs="Times New Roman"/>
          <w:szCs w:val="24"/>
          <w:lang w:val="sr-Cyrl-CS"/>
        </w:rPr>
        <w:t>Флору Овчарско-кабларске клисуре, према резултатима досадашњих истраживања, чини око 650 врста васкуларних биљака, са присуством ендемичних, ретких и угрожених таксона. Сигурно да је тај број на подручју клисуре и на подручју Просторног плана већи, а ова претпоставка биће проверена кроз природњачка истраживања за потребе проширења заштићеног подручја. Осим наведених реликтних врста, у списку флоре је и неколико ендемичних биљака, као и већи број ретких врста од којих су поједине строго заштићене (преко 15 таксона - барски раставић, сива суручица, ловоролисни јеремичак, златна папрат, златан и др) или заштићене (око 70 таксона). Посебан значај флори клисуре даје откриће за науку нове биљке која је названа кабларски звончац (</w:t>
      </w:r>
      <w:r>
        <w:rPr>
          <w:rFonts w:cs="Times New Roman"/>
          <w:bCs/>
          <w:i/>
          <w:iCs/>
          <w:szCs w:val="24"/>
          <w:lang w:val="sr-Cyrl-CS"/>
        </w:rPr>
        <w:t>Edrаianthus canescens</w:t>
      </w:r>
      <w:r>
        <w:rPr>
          <w:rFonts w:cs="Times New Roman"/>
          <w:bCs/>
          <w:iCs/>
          <w:szCs w:val="24"/>
          <w:lang w:val="sr-Cyrl-CS"/>
        </w:rPr>
        <w:t>, из фамилије</w:t>
      </w:r>
      <w:r>
        <w:rPr>
          <w:rFonts w:cs="Times New Roman"/>
          <w:bCs/>
          <w:i/>
          <w:iCs/>
          <w:szCs w:val="24"/>
          <w:lang w:val="sr-Cyrl-CS"/>
        </w:rPr>
        <w:t xml:space="preserve"> </w:t>
      </w:r>
      <w:r>
        <w:rPr>
          <w:rFonts w:cs="Times New Roman"/>
          <w:bCs/>
          <w:szCs w:val="24"/>
          <w:lang w:val="sr-Cyrl-CS"/>
        </w:rPr>
        <w:t>Campanulaceae), стеноендемичне и угрожене биљне врсте представљене популацијом од око 2.000 јединки на површини од једног квадратног километра, на локалитету Орлове стене, у северном подножју Каблара. Такође, једну од флористичких особености подручја представља присуство 23 дивље врсте из породице орхидеја. Биолошко царство гљива одликује се изузетним диверзитетом, а досадашњим истраживањима утврђено је око 270 врста макромицета, од којих су четири строго заштићене, а пет заштићене домаћим прописима, неке су од међународног значаја за заштиту, а десетак врста гљива је под режимом контроле сакупљања, коришћења и промета.</w:t>
      </w:r>
    </w:p>
    <w:p w:rsidR="007904F2" w:rsidRDefault="007904F2" w:rsidP="007904F2">
      <w:pPr>
        <w:ind w:firstLine="706"/>
        <w:rPr>
          <w:rFonts w:cs="Times New Roman"/>
          <w:szCs w:val="24"/>
          <w:lang w:val="sr-Cyrl-CS"/>
        </w:rPr>
      </w:pPr>
      <w:r>
        <w:rPr>
          <w:rFonts w:cs="Times New Roman"/>
          <w:szCs w:val="24"/>
          <w:lang w:val="sr-Cyrl-CS"/>
        </w:rPr>
        <w:t xml:space="preserve">У дивљем животињском свету подручја најзначајнија и најпознатија фаунистичка група су птице које су представљене са око 175 врста, од којих су више од половине гнездарице. Оне су везане гнежђењем или исхраном за разноврсна станишта клисуре и околног простора (шумска, ливадско-пашњачка, стеновита, водена, пољопривредна и др). Око 85% врста су строго заштићене, око 5% заштићене, а за 10% врста заштита је обезбеђена прописима из области ловства. Међу грабљивицама се истичу сиви соко, змијар, осичар, патуљасти орао, јастреб, шумска сова, буљина (и повремено сури орао), међу птицама водених станишта сива и мала бела чапља, бела и повремено црна рода, неколико врста гњураца и вранаца, гак, лабуд и повремено црвенокљуни лабуд, више врста дивљих патака и друге врсте, међу врстама шумских, стеновитих и пољопривредних станишта горска и даурска ласта, прдавац, сива жуна, кос камењар, обична црвенрепка, сеница шљиварка, гавран, стрнадица камењарка, виноградска стрнадица, препелица, руси сврачак и многе друге врсте. Сисари су представљени са 40 врста од којих је 15 строго заштићено, седам заштићено, а десетак врста је под режимом ловостаја. Од ретких и/или строго заштићених врста истичу се водена ровчица, патуљасти миш, пух лешњикар, видра, дивља мачка и десет врста слепих мишева, међу којима су и велики и мали потковичар, водени вечерњак, патуљасти слепи мишић и др. Херпетофауну чини 11 врста гмизаваца и девет врста водоземаца. Међу гмизавцима су две врсте корњача, четири врсте гуштера и пет врста змија, од којих једна отровница (поскок), а строго заштићене врсте су барска корњача, кратконоги гуштер, смукуља, белоушка, рибарица и смук. Од водоземаца, осам врста је строго заштићено (планински мрмољак, мали мрмољак, шарени даждевњак, жутотрби мукач, велика крастача, крекетуша, велика зелена жаба, шумска жаба и грчка жаба). Досадашњим истраживањима фауне инсеката регистровано је 95 врста дневних лептира (од чега је 15 строго заштићено на националном нивоу, а пет врста је од европског значаја), око 180 врста правокрилаца (око 100 врста зрикаваца и око 80 врста </w:t>
      </w:r>
      <w:r>
        <w:rPr>
          <w:rFonts w:cs="Times New Roman"/>
          <w:szCs w:val="24"/>
          <w:lang w:val="sr-Cyrl-CS"/>
        </w:rPr>
        <w:lastRenderedPageBreak/>
        <w:t>скакаваца), 310 врста ноћних лептира, 31 врста вилиних коњица, 165 врста стеница и седам врста мрава.</w:t>
      </w:r>
    </w:p>
    <w:p w:rsidR="007904F2" w:rsidRDefault="007904F2" w:rsidP="007904F2">
      <w:pPr>
        <w:ind w:firstLine="706"/>
        <w:rPr>
          <w:rFonts w:cs="Times New Roman"/>
          <w:szCs w:val="24"/>
          <w:lang w:val="sr-Cyrl-CS"/>
        </w:rPr>
      </w:pPr>
      <w:r>
        <w:rPr>
          <w:rFonts w:cs="Times New Roman"/>
          <w:szCs w:val="24"/>
          <w:lang w:val="sr-Cyrl-CS"/>
        </w:rPr>
        <w:t xml:space="preserve">Површинске воде подручја, односно језера „Међувршје” и „Овчар Бања” и водотоке Западне Мораве и притока насељавају 34 врсте риба из девет породица, од чега 23 врсте припадају ципринидама (шаранским врстама) а шест врста је алохтоно и унето непланским или планским, али неправилним порибљавањем (сиви толстолобик, амур, амурски чебачок, бабушка, сунчица и амерички сомић). Строго заштићене врсте су златни караш, гавчица, лињак, велики вретенар и чиков, а већина тих врста је на ивици ишчезавања на овом подручју. У масеном погледу у акумулацији „Међувршје” најзаступљенија је уклија (21,5%), која изразито доминира у погледу бројности, затим бабушка (17,8%), деверика (12,8%), бодорка (10,3%), шаран (7,9%), скобаљ (6,5%), штука (3,5%) и гргеч (2,9%), док су остале врсте незнатног масеног и бројчаног учешћа. Ова акумулација је порибљена 2015. године смуђем. У акумулацији „Овчар Бања” највеће масено учешће има мрена (42,3%), а затим гргеч (26,4%) и бодорка (17,7%). У Бањском потоку највише има поточне мрене и поточне пастрмке (насељене порибљавањем 2012. године), док су кркуша, клен и пијор са далеко мањим бројем примерака. </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6" w:name="_Toc512943031"/>
      <w:r>
        <w:rPr>
          <w:rFonts w:cs="Times New Roman"/>
          <w:lang w:val="sr-Cyrl-CS"/>
        </w:rPr>
        <w:t>1.3. Граница подручја Просторног плана</w:t>
      </w:r>
      <w:bookmarkEnd w:id="6"/>
    </w:p>
    <w:p w:rsidR="007904F2" w:rsidRDefault="007904F2" w:rsidP="007904F2">
      <w:pPr>
        <w:ind w:firstLine="709"/>
        <w:rPr>
          <w:rFonts w:cs="Times New Roman"/>
          <w:szCs w:val="24"/>
          <w:lang w:val="sr-Cyrl-CS"/>
        </w:rPr>
      </w:pPr>
    </w:p>
    <w:p w:rsidR="007904F2" w:rsidRDefault="007904F2" w:rsidP="007904F2">
      <w:pPr>
        <w:ind w:firstLine="709"/>
        <w:rPr>
          <w:rFonts w:cs="Times New Roman"/>
          <w:szCs w:val="24"/>
          <w:lang w:val="sr-Cyrl-CS"/>
        </w:rPr>
      </w:pPr>
      <w:r>
        <w:rPr>
          <w:rFonts w:cs="Times New Roman"/>
          <w:szCs w:val="24"/>
          <w:lang w:val="sr-Cyrl-CS"/>
        </w:rPr>
        <w:t xml:space="preserve">Граница Просторног плана дефинисана је границама целих катастарских општина, а приказана је графички и описно, на следећи начин: </w:t>
      </w:r>
    </w:p>
    <w:p w:rsidR="007904F2" w:rsidRDefault="007904F2" w:rsidP="00081055">
      <w:pPr>
        <w:widowControl w:val="0"/>
        <w:numPr>
          <w:ilvl w:val="0"/>
          <w:numId w:val="12"/>
        </w:numPr>
        <w:tabs>
          <w:tab w:val="left" w:pos="425"/>
          <w:tab w:val="left" w:pos="567"/>
        </w:tabs>
        <w:spacing w:after="0" w:line="240" w:lineRule="auto"/>
        <w:jc w:val="both"/>
        <w:rPr>
          <w:rFonts w:eastAsia="Times New Roman" w:cs="Times New Roman"/>
          <w:szCs w:val="24"/>
          <w:lang w:val="sr-Cyrl-CS" w:eastAsia="sr-Cyrl-CS"/>
        </w:rPr>
      </w:pPr>
      <w:r>
        <w:rPr>
          <w:rFonts w:eastAsia="Times New Roman" w:cs="Times New Roman"/>
          <w:i/>
          <w:szCs w:val="24"/>
          <w:lang w:val="sr-Cyrl-CS" w:eastAsia="sr-Cyrl-CS"/>
        </w:rPr>
        <w:t>северна граница</w:t>
      </w:r>
      <w:r>
        <w:rPr>
          <w:rFonts w:eastAsia="Times New Roman" w:cs="Times New Roman"/>
          <w:szCs w:val="24"/>
          <w:lang w:val="sr-Cyrl-CS" w:eastAsia="sr-Cyrl-CS"/>
        </w:rPr>
        <w:t xml:space="preserve"> се пружа дуж спољних северних граница КО Врнчани и КО Рошци, на територији града Чачка, односно од узвишења Годун (818 m н.в.) на западу спушта се у правцу југоистока пратећи границу КО Врнчани и државни пут IIБ реда бр. 355 који се из правца Гојна Гора, заобилазећи узвишење Церовица, спушта у засеок Рошци, преко Равнине до Великог Поља (782 m н.в.) и до међе са КО Рошци. Одавде прати североисточну границу КО Рошци преко Папратине, па даље дуж повременог тока Русиновац, где се спушта у котлину реке Каменице. Пресеца реку Каменицу и некатегорисани пут и у истом правцу пење се ка узвишењу до тригонометријске тачке 638 m н.в, заобилази групацију кућа након 650 m у подножју узвишења Кита (624 m н.в.) поклапа се са границом града Чачка и општине Горњи Милановац у дужини од око 640 m све до потока Јововац и источне границе КО Рошци;</w:t>
      </w:r>
    </w:p>
    <w:p w:rsidR="007904F2" w:rsidRDefault="007904F2" w:rsidP="00081055">
      <w:pPr>
        <w:widowControl w:val="0"/>
        <w:numPr>
          <w:ilvl w:val="0"/>
          <w:numId w:val="12"/>
        </w:numPr>
        <w:tabs>
          <w:tab w:val="left" w:pos="425"/>
          <w:tab w:val="left" w:pos="567"/>
        </w:tabs>
        <w:spacing w:after="0" w:line="240" w:lineRule="auto"/>
        <w:jc w:val="both"/>
        <w:rPr>
          <w:rFonts w:eastAsia="Times New Roman" w:cs="Times New Roman"/>
          <w:szCs w:val="24"/>
          <w:lang w:val="sr-Cyrl-CS" w:eastAsia="sr-Cyrl-CS"/>
        </w:rPr>
      </w:pPr>
      <w:r>
        <w:rPr>
          <w:rFonts w:eastAsia="Times New Roman" w:cs="Times New Roman"/>
          <w:i/>
          <w:szCs w:val="24"/>
          <w:lang w:val="sr-Cyrl-CS" w:eastAsia="sr-Cyrl-CS"/>
        </w:rPr>
        <w:t>источна граница</w:t>
      </w:r>
      <w:r>
        <w:rPr>
          <w:rFonts w:eastAsia="Times New Roman" w:cs="Times New Roman"/>
          <w:szCs w:val="24"/>
          <w:lang w:val="sr-Cyrl-CS" w:eastAsia="sr-Cyrl-CS"/>
        </w:rPr>
        <w:t xml:space="preserve"> се пружа дуж спољних источних граница КО Рошци, КО Видова и КО Паковраће (град Чачак). Границе се спушта од потока Јововац, у правцу југа, пратећи вододелницу реке Каменице. Обухвата засеоке Брежице и Цагање пресеца ток реке Грабовац и наставља до државног пут IIБ реда бр. 355 у оквиру КО Рошци. Даље се пружа источном границом КО Видова, односно током реке Каменице, до њеног уливања у Западну Мораву (250 m н.в, најнижа тачка Просторног плана). Одавде улази на територију КО Паковаће, прати ток Западне Мораве у дужини од око 600 m, затим сече државни пут IБ реда бр. 23 и наставља у правцу југоистока до узвишења 598 m н.в, одакле се поклапа са границом између града Чачка и општине Лучане у дужини од око 800 m;</w:t>
      </w:r>
    </w:p>
    <w:p w:rsidR="007904F2" w:rsidRDefault="007904F2" w:rsidP="00081055">
      <w:pPr>
        <w:widowControl w:val="0"/>
        <w:numPr>
          <w:ilvl w:val="0"/>
          <w:numId w:val="12"/>
        </w:numPr>
        <w:tabs>
          <w:tab w:val="left" w:pos="425"/>
          <w:tab w:val="left" w:pos="567"/>
        </w:tabs>
        <w:spacing w:after="0" w:line="240" w:lineRule="auto"/>
        <w:jc w:val="both"/>
        <w:rPr>
          <w:rFonts w:eastAsia="Times New Roman" w:cs="Times New Roman"/>
          <w:szCs w:val="24"/>
          <w:lang w:val="sr-Cyrl-CS" w:eastAsia="sr-Cyrl-CS"/>
        </w:rPr>
      </w:pPr>
      <w:r>
        <w:rPr>
          <w:rFonts w:eastAsia="Times New Roman" w:cs="Times New Roman"/>
          <w:i/>
          <w:szCs w:val="24"/>
          <w:lang w:val="sr-Cyrl-CS" w:eastAsia="sr-Cyrl-CS"/>
        </w:rPr>
        <w:t>јужна граница</w:t>
      </w:r>
      <w:r>
        <w:rPr>
          <w:rFonts w:eastAsia="Times New Roman" w:cs="Times New Roman"/>
          <w:szCs w:val="24"/>
          <w:lang w:val="sr-Cyrl-CS" w:eastAsia="sr-Cyrl-CS"/>
        </w:rPr>
        <w:t xml:space="preserve"> се пружа дуж спољних граница КО Паковраће (град Чачак), и КО Дучаловићи и КО Дљин (општина Лучани). Јужна граница често мења правац североисток-југозапад док прати државни пут IIБ реда бр. 408, кроз ток Суводање, заобилази засеок Марковица (КО Ратаре, општина Лучани) мења правац у исток-запад, и даље прати државни пут IIБ реда бр. 408, до </w:t>
      </w:r>
      <w:r>
        <w:rPr>
          <w:rFonts w:eastAsia="Times New Roman" w:cs="Times New Roman"/>
          <w:szCs w:val="24"/>
          <w:lang w:val="sr-Cyrl-CS" w:eastAsia="sr-Cyrl-CS"/>
        </w:rPr>
        <w:lastRenderedPageBreak/>
        <w:t xml:space="preserve">узвишења Дебела Гора. Одатле мења правац ка северу, пратећи вододелницу Дебеле Горе до удолине Дубовац, а потом опет мења правац ка западу, дуж Дуге Косе до тригонометра 732 m н.в, преко Рудине и Средњег рта до изворишта Лучанског потока и даље у правцу југа долином потока заобилазећи засеок Пантелић и узвишење Грачац (380 m н.в.). Потом пресеца долину реке Бјелице и државни пут IIА реда бр. 181, скреће ка југу пратећи држани пут око 900 m, а потом наставља ка западу у дужини од око 840 m; </w:t>
      </w:r>
    </w:p>
    <w:p w:rsidR="007904F2" w:rsidRDefault="007904F2" w:rsidP="00081055">
      <w:pPr>
        <w:widowControl w:val="0"/>
        <w:numPr>
          <w:ilvl w:val="0"/>
          <w:numId w:val="12"/>
        </w:numPr>
        <w:tabs>
          <w:tab w:val="left" w:pos="425"/>
          <w:tab w:val="left" w:pos="567"/>
        </w:tabs>
        <w:spacing w:after="0" w:line="240" w:lineRule="auto"/>
        <w:jc w:val="both"/>
        <w:rPr>
          <w:rFonts w:eastAsia="Times New Roman" w:cs="Times New Roman"/>
          <w:szCs w:val="24"/>
          <w:lang w:val="sr-Cyrl-CS" w:eastAsia="sr-Cyrl-CS"/>
        </w:rPr>
      </w:pPr>
      <w:r>
        <w:rPr>
          <w:rFonts w:eastAsia="Times New Roman" w:cs="Times New Roman"/>
          <w:i/>
          <w:szCs w:val="24"/>
          <w:lang w:val="sr-Cyrl-CS" w:eastAsia="sr-Cyrl-CS"/>
        </w:rPr>
        <w:t>западна граница</w:t>
      </w:r>
      <w:r>
        <w:rPr>
          <w:rFonts w:eastAsia="Times New Roman" w:cs="Times New Roman"/>
          <w:szCs w:val="24"/>
          <w:lang w:val="sr-Cyrl-CS" w:eastAsia="sr-Cyrl-CS"/>
        </w:rPr>
        <w:t xml:space="preserve"> се пружа дуж спољне западне границе КО Дљин (општина Лучани), Тучково (општина Пожега) и Врнчани (град Чачак). Западна граница почиње у КО Дљин и прати границу између општина Лучани и Пожега у правцу од југа ка северу. Пресецајући Дљинско поље надаље прати ток Западне Мораве у дужини од око 4,5 km до уласка у КО Тучково. Пресеца државни пут IБ реда бр. 23, прати вододелницу Папратске реке, пресеца је, прелази преко Грабовице до узвишења на 701 m н.в. Од овог узвишења улази се на подручје територије КО Врнчани. Надаље се граница Просторног плана поклапа са границом општине Пожега и града Чачка, прати вододелницу на узвишењу Оровица, обухвата засеок Горњи Каранци и спушта се у долину Чарапића реке. Даље скреће у правцу североистока, прати ток исте реке, пресеца подручје Годун и долази до почетне тачке овог описа. </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7" w:name="_Toc512943032"/>
      <w:r>
        <w:rPr>
          <w:rFonts w:cs="Times New Roman"/>
          <w:lang w:val="sr-Cyrl-CS"/>
        </w:rPr>
        <w:t>1.4. Границе целина и потцелина посебне намене</w:t>
      </w:r>
      <w:bookmarkEnd w:id="7"/>
    </w:p>
    <w:p w:rsidR="007904F2" w:rsidRDefault="007904F2" w:rsidP="007904F2">
      <w:pPr>
        <w:rPr>
          <w:rFonts w:cs="Times New Roman"/>
          <w:lang w:val="sr-Cyrl-CS"/>
        </w:rPr>
      </w:pPr>
    </w:p>
    <w:p w:rsidR="007904F2" w:rsidRDefault="007904F2" w:rsidP="007904F2">
      <w:pPr>
        <w:ind w:firstLine="709"/>
        <w:rPr>
          <w:rFonts w:cs="Times New Roman"/>
          <w:szCs w:val="24"/>
          <w:lang w:val="sr-Cyrl-CS"/>
        </w:rPr>
      </w:pPr>
      <w:r>
        <w:rPr>
          <w:rFonts w:cs="Times New Roman"/>
          <w:szCs w:val="24"/>
          <w:lang w:val="sr-Cyrl-CS"/>
        </w:rPr>
        <w:t>Зоне заштите природних добара са целинама и потцелинама према одговарајућим режимима заштите дате су у делу III, глава „1. ЗАШТИТА ПРИРОДНИХ И ПРЕДЕОНИХ ВРЕДНОСТИ”, „1.1. Заштита подручја Предела изузетних одлика „Овчарско-кабларска клисура”.</w:t>
      </w:r>
    </w:p>
    <w:p w:rsidR="007904F2" w:rsidRDefault="007904F2" w:rsidP="007904F2">
      <w:pPr>
        <w:ind w:firstLine="709"/>
        <w:rPr>
          <w:rFonts w:cs="Times New Roman"/>
          <w:szCs w:val="24"/>
          <w:lang w:val="sr-Cyrl-CS"/>
        </w:rPr>
      </w:pPr>
      <w:r>
        <w:rPr>
          <w:rFonts w:cs="Times New Roman"/>
          <w:szCs w:val="24"/>
          <w:lang w:val="sr-Cyrl-CS"/>
        </w:rPr>
        <w:t xml:space="preserve">Зоне заштите </w:t>
      </w:r>
      <w:r>
        <w:rPr>
          <w:rFonts w:cs="Times New Roman"/>
          <w:bCs/>
          <w:szCs w:val="24"/>
          <w:lang w:val="sr-Cyrl-CS"/>
        </w:rPr>
        <w:t>утврђених непокретних културних добара и њихове заштићене околине, добара која уживају претходну заштиту</w:t>
      </w:r>
      <w:r>
        <w:rPr>
          <w:rFonts w:cs="Times New Roman"/>
          <w:szCs w:val="24"/>
          <w:lang w:val="sr-Cyrl-CS"/>
        </w:rPr>
        <w:t xml:space="preserve"> и простора на којима су евидентиране или индиковане културне вредности са целинама и потцелинама дате су у делу III, глава „2. ЗАШТИТА НЕПОКРЕТНИХ КУЛТУРНИХ ДОБАРА”, „2.1. Просторно културно-историјска целина „Овчарско-кабларски манастири” и делу IV, глава „3. Правила уређења и грађења у обухвату детаљне разраде Просторног плана”.</w:t>
      </w:r>
    </w:p>
    <w:p w:rsidR="007904F2" w:rsidRDefault="007904F2" w:rsidP="007904F2">
      <w:pPr>
        <w:ind w:firstLine="720"/>
        <w:rPr>
          <w:rFonts w:cs="Times New Roman"/>
          <w:lang w:val="sr-Cyrl-CS"/>
        </w:rPr>
      </w:pPr>
      <w:r>
        <w:rPr>
          <w:rFonts w:cs="Times New Roman"/>
          <w:lang w:val="sr-Cyrl-CS"/>
        </w:rPr>
        <w:t>Целине и потцелине детаљне разраде (сви манастири Овчарско-кабларске клисуре – Сретење, Свете Тројице, Благовештење, Никоље, Преображење, Успење, Јовање, Ваведење и Вазнесење – као и врх Овчара), укупне површине од око 45 ha, приказане су на рефералним картама Просторног плана и Картама детаљне разраде Просторног плана. Детаљан опис граница целина и потцелина детаљне разраде дат је у делу IV, глава „3. Правила уређења и грађења у обухвату детаљне разраде Просторног плана</w:t>
      </w:r>
      <w:r>
        <w:rPr>
          <w:rFonts w:eastAsia="Calibri" w:cs="Times New Roman"/>
          <w:szCs w:val="24"/>
          <w:lang w:val="sr-Cyrl-CS"/>
        </w:rPr>
        <w:t>”</w:t>
      </w:r>
      <w:r>
        <w:rPr>
          <w:rFonts w:cs="Times New Roman"/>
          <w:lang w:val="sr-Cyrl-CS"/>
        </w:rPr>
        <w:t>.</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8" w:name="_Toc512943033"/>
      <w:r>
        <w:rPr>
          <w:rFonts w:cs="Times New Roman"/>
          <w:lang w:val="sr-Cyrl-CS"/>
        </w:rPr>
        <w:t>1.5. Посебне намене подручја Просторног плана</w:t>
      </w:r>
      <w:bookmarkEnd w:id="8"/>
    </w:p>
    <w:p w:rsidR="007904F2" w:rsidRDefault="007904F2" w:rsidP="007904F2">
      <w:pPr>
        <w:rPr>
          <w:rFonts w:cs="Times New Roman"/>
          <w:b/>
          <w:lang w:val="sr-Cyrl-CS"/>
        </w:rPr>
      </w:pPr>
    </w:p>
    <w:p w:rsidR="007904F2" w:rsidRDefault="007904F2" w:rsidP="007904F2">
      <w:pPr>
        <w:ind w:firstLine="720"/>
        <w:rPr>
          <w:rFonts w:cs="Times New Roman"/>
          <w:lang w:val="sr-Cyrl-CS"/>
        </w:rPr>
      </w:pPr>
      <w:r>
        <w:rPr>
          <w:rFonts w:cs="Times New Roman"/>
          <w:lang w:val="sr-Cyrl-CS"/>
        </w:rPr>
        <w:t>Предмет просторног плана су следеће посебне намене:</w:t>
      </w:r>
    </w:p>
    <w:p w:rsidR="007904F2" w:rsidRDefault="007904F2" w:rsidP="00081055">
      <w:pPr>
        <w:numPr>
          <w:ilvl w:val="0"/>
          <w:numId w:val="13"/>
        </w:numPr>
        <w:spacing w:after="0" w:line="240" w:lineRule="auto"/>
        <w:jc w:val="both"/>
        <w:rPr>
          <w:rFonts w:cs="Times New Roman"/>
          <w:spacing w:val="-3"/>
          <w:lang w:val="sr-Cyrl-CS"/>
        </w:rPr>
      </w:pPr>
      <w:r>
        <w:rPr>
          <w:rFonts w:cs="Times New Roman"/>
          <w:lang w:val="sr-Cyrl-CS"/>
        </w:rPr>
        <w:t xml:space="preserve">ПИО </w:t>
      </w:r>
      <w:r>
        <w:rPr>
          <w:rFonts w:cs="Times New Roman"/>
          <w:spacing w:val="-5"/>
          <w:lang w:val="sr-Cyrl-CS"/>
        </w:rPr>
        <w:t>„Овчарско-кабларска клисура</w:t>
      </w:r>
      <w:r>
        <w:rPr>
          <w:rFonts w:cs="Times New Roman"/>
          <w:spacing w:val="-3"/>
          <w:lang w:val="sr-Cyrl-CS"/>
        </w:rPr>
        <w:t xml:space="preserve">” на коме је утврђен режим заштите III степена на површини од око 1.700 ha и режим заштите II степена на око 550 ha у оквиру шест одвојених просторних </w:t>
      </w:r>
      <w:r>
        <w:rPr>
          <w:rFonts w:cs="Times New Roman"/>
          <w:spacing w:val="-3"/>
          <w:lang w:val="sr-Cyrl-CS"/>
        </w:rPr>
        <w:lastRenderedPageBreak/>
        <w:t>јединица (Рапаиловача – Јовање</w:t>
      </w:r>
      <w:r>
        <w:rPr>
          <w:rStyle w:val="FootnoteReference"/>
          <w:spacing w:val="-3"/>
          <w:lang w:val="sr-Cyrl-CS"/>
        </w:rPr>
        <w:footnoteReference w:id="8"/>
      </w:r>
      <w:r>
        <w:rPr>
          <w:rFonts w:cs="Times New Roman"/>
          <w:spacing w:val="-3"/>
          <w:lang w:val="sr-Cyrl-CS"/>
        </w:rPr>
        <w:t>, Дебела гора – Бранојевац, Бањски поток, Короњски до, Бјеличје и Каблар (Дуги до – Селечка коса);</w:t>
      </w:r>
    </w:p>
    <w:p w:rsidR="007904F2" w:rsidRDefault="007904F2" w:rsidP="00081055">
      <w:pPr>
        <w:numPr>
          <w:ilvl w:val="0"/>
          <w:numId w:val="13"/>
        </w:numPr>
        <w:spacing w:after="0" w:line="240" w:lineRule="auto"/>
        <w:jc w:val="both"/>
        <w:rPr>
          <w:rFonts w:cs="Times New Roman"/>
          <w:spacing w:val="-3"/>
          <w:lang w:val="sr-Cyrl-CS"/>
        </w:rPr>
      </w:pPr>
      <w:r>
        <w:rPr>
          <w:rFonts w:cs="Times New Roman"/>
          <w:spacing w:val="-3"/>
          <w:lang w:val="sr-Cyrl-CS"/>
        </w:rPr>
        <w:t xml:space="preserve">Објекти и простори/околине споменика културе од великог значаја (манастири Никоље, Благовештење, Свете Тројице и Сретење и метох манастира Сретење) и осталих културно-историјских вредности, у склопу целине </w:t>
      </w:r>
      <w:r>
        <w:rPr>
          <w:rFonts w:cs="Times New Roman"/>
          <w:spacing w:val="-5"/>
          <w:lang w:val="sr-Cyrl-CS"/>
        </w:rPr>
        <w:t xml:space="preserve">„Овчарско-кабларски </w:t>
      </w:r>
      <w:r>
        <w:rPr>
          <w:rFonts w:cs="Times New Roman"/>
          <w:spacing w:val="-3"/>
          <w:lang w:val="sr-Cyrl-CS"/>
        </w:rPr>
        <w:t xml:space="preserve">манастири” (будуће просторно културно-историјске целине), који је по обухвату идентичан са постојећим </w:t>
      </w:r>
      <w:r>
        <w:rPr>
          <w:rFonts w:eastAsia="Calibri" w:cs="Times New Roman"/>
          <w:lang w:val="sr-Cyrl-CS"/>
        </w:rPr>
        <w:t>ПИО „Овчарско-кабларска клисура”</w:t>
      </w:r>
      <w:r>
        <w:rPr>
          <w:rFonts w:cs="Times New Roman"/>
          <w:spacing w:val="-3"/>
          <w:lang w:val="sr-Cyrl-CS"/>
        </w:rPr>
        <w:t xml:space="preserve">, </w:t>
      </w:r>
    </w:p>
    <w:p w:rsidR="007904F2" w:rsidRDefault="007904F2" w:rsidP="00081055">
      <w:pPr>
        <w:numPr>
          <w:ilvl w:val="0"/>
          <w:numId w:val="13"/>
        </w:numPr>
        <w:spacing w:after="0" w:line="240" w:lineRule="auto"/>
        <w:jc w:val="both"/>
        <w:rPr>
          <w:rFonts w:cs="Times New Roman"/>
          <w:lang w:val="sr-Cyrl-CS"/>
        </w:rPr>
      </w:pPr>
      <w:r>
        <w:rPr>
          <w:rFonts w:cs="Times New Roman"/>
          <w:spacing w:val="-3"/>
          <w:lang w:val="sr-Cyrl-CS"/>
        </w:rPr>
        <w:t xml:space="preserve">Простори у функцији: (а) туризма, рекреације и спорта, а посебно полетишта за параглајдинг на Овчару; (б) интегралне презентације најатрактивнијих делова </w:t>
      </w:r>
      <w:r>
        <w:rPr>
          <w:rFonts w:eastAsia="Calibri" w:cs="Times New Roman"/>
          <w:lang w:val="sr-Cyrl-CS"/>
        </w:rPr>
        <w:t xml:space="preserve">целине </w:t>
      </w:r>
      <w:r>
        <w:rPr>
          <w:rFonts w:cs="Times New Roman"/>
          <w:szCs w:val="24"/>
          <w:lang w:val="sr-Cyrl-CS"/>
        </w:rPr>
        <w:t>„Овчарско-кабларски манастири”</w:t>
      </w:r>
      <w:r>
        <w:rPr>
          <w:rFonts w:cs="Times New Roman"/>
          <w:spacing w:val="-3"/>
          <w:lang w:val="sr-Cyrl-CS"/>
        </w:rPr>
        <w:t xml:space="preserve"> и </w:t>
      </w:r>
      <w:r>
        <w:rPr>
          <w:rFonts w:eastAsia="Calibri" w:cs="Times New Roman"/>
          <w:lang w:val="sr-Cyrl-CS"/>
        </w:rPr>
        <w:t>ПИО „Овчарско-кабларска клисура”</w:t>
      </w:r>
      <w:r>
        <w:rPr>
          <w:rFonts w:cs="Times New Roman"/>
          <w:spacing w:val="-3"/>
          <w:lang w:val="sr-Cyrl-CS"/>
        </w:rPr>
        <w:t xml:space="preserve">, а посебно </w:t>
      </w:r>
      <w:r>
        <w:rPr>
          <w:rFonts w:cs="Times New Roman"/>
          <w:bCs/>
          <w:lang w:val="sr-Cyrl-CS"/>
        </w:rPr>
        <w:t>зоне меандра „Заграђе”</w:t>
      </w:r>
      <w:r>
        <w:rPr>
          <w:rFonts w:cs="Times New Roman"/>
          <w:spacing w:val="-3"/>
          <w:lang w:val="sr-Cyrl-CS"/>
        </w:rPr>
        <w:t xml:space="preserve"> која </w:t>
      </w:r>
      <w:r>
        <w:rPr>
          <w:rFonts w:cs="Times New Roman"/>
          <w:bCs/>
          <w:lang w:val="sr-Cyrl-CS"/>
        </w:rPr>
        <w:t xml:space="preserve">се Просторним планом сагледава као средиште културног, природног и  туристичког потенцијала и др. </w:t>
      </w:r>
    </w:p>
    <w:p w:rsidR="007904F2" w:rsidRDefault="007904F2" w:rsidP="007904F2">
      <w:pPr>
        <w:ind w:firstLine="720"/>
        <w:rPr>
          <w:rFonts w:cs="Times New Roman"/>
          <w:strike/>
          <w:lang w:val="sr-Cyrl-CS"/>
        </w:rPr>
      </w:pPr>
      <w:r>
        <w:rPr>
          <w:rFonts w:cs="Times New Roman"/>
          <w:lang w:val="sr-Cyrl-CS"/>
        </w:rPr>
        <w:t>У обухвату Просторног плана су и остале посебне намене од значаја за концепцију планских решења:</w:t>
      </w:r>
    </w:p>
    <w:p w:rsidR="007904F2" w:rsidRDefault="007904F2" w:rsidP="00081055">
      <w:pPr>
        <w:numPr>
          <w:ilvl w:val="0"/>
          <w:numId w:val="13"/>
        </w:numPr>
        <w:spacing w:after="0" w:line="240" w:lineRule="auto"/>
        <w:jc w:val="both"/>
        <w:rPr>
          <w:rFonts w:cs="Times New Roman"/>
          <w:spacing w:val="-3"/>
          <w:lang w:val="sr-Cyrl-CS"/>
        </w:rPr>
      </w:pPr>
      <w:r>
        <w:rPr>
          <w:rFonts w:cs="Times New Roman"/>
          <w:spacing w:val="-3"/>
          <w:lang w:val="sr-Cyrl-CS"/>
        </w:rPr>
        <w:t>Акумулације и објекти ХЕ „Овчар бања” и ХЕ „Међувршје”;</w:t>
      </w:r>
    </w:p>
    <w:p w:rsidR="007904F2" w:rsidRDefault="007904F2" w:rsidP="00081055">
      <w:pPr>
        <w:numPr>
          <w:ilvl w:val="0"/>
          <w:numId w:val="13"/>
        </w:numPr>
        <w:spacing w:after="0" w:line="240" w:lineRule="auto"/>
        <w:jc w:val="both"/>
        <w:rPr>
          <w:rFonts w:cs="Times New Roman"/>
          <w:spacing w:val="-3"/>
          <w:lang w:val="sr-Cyrl-CS"/>
        </w:rPr>
      </w:pPr>
      <w:r>
        <w:rPr>
          <w:rFonts w:cs="Times New Roman"/>
          <w:spacing w:val="-3"/>
          <w:lang w:val="sr-Cyrl-CS"/>
        </w:rPr>
        <w:t xml:space="preserve">Подручје инфраструктурног коридора планираног Државног пута </w:t>
      </w:r>
      <w:r>
        <w:rPr>
          <w:rFonts w:eastAsia="Calibri" w:cs="Times New Roman"/>
          <w:lang w:val="sr-Cyrl-CS"/>
        </w:rPr>
        <w:t>IA реда бр. 2 (аутопут Е-763,</w:t>
      </w:r>
      <w:r>
        <w:rPr>
          <w:rFonts w:cs="Times New Roman"/>
          <w:spacing w:val="-3"/>
          <w:lang w:val="sr-Cyrl-CS"/>
        </w:rPr>
        <w:t xml:space="preserve"> Београд- Јужни Јадран);</w:t>
      </w:r>
    </w:p>
    <w:p w:rsidR="007904F2" w:rsidRDefault="007904F2" w:rsidP="00081055">
      <w:pPr>
        <w:numPr>
          <w:ilvl w:val="0"/>
          <w:numId w:val="13"/>
        </w:numPr>
        <w:spacing w:after="0" w:line="240" w:lineRule="auto"/>
        <w:jc w:val="both"/>
        <w:rPr>
          <w:rFonts w:cs="Times New Roman"/>
          <w:spacing w:val="-3"/>
          <w:lang w:val="sr-Cyrl-CS"/>
        </w:rPr>
      </w:pPr>
      <w:r>
        <w:rPr>
          <w:rFonts w:cs="Times New Roman"/>
          <w:spacing w:val="-3"/>
          <w:lang w:val="sr-Cyrl-CS"/>
        </w:rPr>
        <w:t>Подручје коридора железничке пруге Краљево-Пожега;</w:t>
      </w:r>
    </w:p>
    <w:p w:rsidR="007904F2" w:rsidRDefault="007904F2" w:rsidP="00081055">
      <w:pPr>
        <w:numPr>
          <w:ilvl w:val="0"/>
          <w:numId w:val="13"/>
        </w:numPr>
        <w:spacing w:after="0" w:line="240" w:lineRule="auto"/>
        <w:jc w:val="both"/>
        <w:rPr>
          <w:rFonts w:cs="Times New Roman"/>
          <w:spacing w:val="-3"/>
          <w:lang w:val="sr-Cyrl-CS"/>
        </w:rPr>
      </w:pPr>
      <w:r>
        <w:rPr>
          <w:rFonts w:cs="Times New Roman"/>
          <w:spacing w:val="-3"/>
          <w:lang w:val="sr-Cyrl-CS"/>
        </w:rPr>
        <w:t>Подручје коридора/цевовода регионалног система за водоснабдевање „Рзав”;</w:t>
      </w:r>
    </w:p>
    <w:p w:rsidR="007904F2" w:rsidRDefault="007904F2" w:rsidP="00081055">
      <w:pPr>
        <w:numPr>
          <w:ilvl w:val="0"/>
          <w:numId w:val="13"/>
        </w:numPr>
        <w:spacing w:after="0" w:line="240" w:lineRule="auto"/>
        <w:jc w:val="both"/>
        <w:rPr>
          <w:rFonts w:cs="Times New Roman"/>
          <w:spacing w:val="-3"/>
          <w:lang w:val="sr-Cyrl-CS"/>
        </w:rPr>
      </w:pPr>
      <w:r>
        <w:rPr>
          <w:rFonts w:cs="Times New Roman"/>
          <w:spacing w:val="-3"/>
          <w:lang w:val="sr-Cyrl-CS"/>
        </w:rPr>
        <w:t>Подручје коридора Државног пута IБ реда бр. 23;</w:t>
      </w:r>
    </w:p>
    <w:p w:rsidR="007904F2" w:rsidRDefault="007904F2" w:rsidP="00081055">
      <w:pPr>
        <w:numPr>
          <w:ilvl w:val="0"/>
          <w:numId w:val="13"/>
        </w:numPr>
        <w:spacing w:after="0" w:line="240" w:lineRule="auto"/>
        <w:jc w:val="both"/>
        <w:rPr>
          <w:rFonts w:cs="Times New Roman"/>
          <w:spacing w:val="-3"/>
          <w:lang w:val="sr-Cyrl-CS"/>
        </w:rPr>
      </w:pPr>
      <w:r>
        <w:rPr>
          <w:rFonts w:cs="Times New Roman"/>
          <w:spacing w:val="-3"/>
          <w:lang w:val="sr-Cyrl-CS"/>
        </w:rPr>
        <w:t>Подручје бање „Овчар Бања”;</w:t>
      </w:r>
    </w:p>
    <w:p w:rsidR="007904F2" w:rsidRDefault="007904F2" w:rsidP="00081055">
      <w:pPr>
        <w:numPr>
          <w:ilvl w:val="0"/>
          <w:numId w:val="13"/>
        </w:numPr>
        <w:spacing w:after="0" w:line="240" w:lineRule="auto"/>
        <w:jc w:val="both"/>
        <w:rPr>
          <w:rFonts w:cs="Times New Roman"/>
          <w:lang w:val="sr-Cyrl-CS"/>
        </w:rPr>
      </w:pPr>
      <w:r>
        <w:rPr>
          <w:rFonts w:cs="Times New Roman"/>
          <w:spacing w:val="-3"/>
          <w:lang w:val="sr-Cyrl-CS"/>
        </w:rPr>
        <w:t>Објекти ЈП „Емисиона техника и везе</w:t>
      </w:r>
      <w:r>
        <w:rPr>
          <w:rFonts w:eastAsia="Calibri" w:cs="Times New Roman"/>
          <w:szCs w:val="24"/>
          <w:lang w:val="sr-Cyrl-CS"/>
        </w:rPr>
        <w:t>”</w:t>
      </w:r>
      <w:r>
        <w:rPr>
          <w:rFonts w:cs="Times New Roman"/>
          <w:spacing w:val="-3"/>
          <w:lang w:val="sr-Cyrl-CS"/>
        </w:rPr>
        <w:t xml:space="preserve"> на Овчару.</w:t>
      </w:r>
      <w:r>
        <w:rPr>
          <w:rFonts w:cs="Times New Roman"/>
          <w:lang w:val="sr-Cyrl-CS"/>
        </w:rPr>
        <w:t xml:space="preserve"> </w:t>
      </w:r>
    </w:p>
    <w:p w:rsidR="007904F2" w:rsidRDefault="007904F2" w:rsidP="007904F2">
      <w:pPr>
        <w:rPr>
          <w:rFonts w:cs="Times New Roman"/>
          <w:b/>
          <w:lang w:val="sr-Cyrl-CS"/>
        </w:rPr>
      </w:pPr>
    </w:p>
    <w:p w:rsidR="007904F2" w:rsidRDefault="007904F2" w:rsidP="007904F2">
      <w:pPr>
        <w:pStyle w:val="Heading2"/>
        <w:rPr>
          <w:rFonts w:cs="Times New Roman"/>
          <w:b/>
          <w:lang w:val="sr-Cyrl-CS"/>
        </w:rPr>
      </w:pPr>
      <w:bookmarkStart w:id="9" w:name="_Toc512943034"/>
      <w:r>
        <w:rPr>
          <w:rFonts w:cs="Times New Roman"/>
          <w:lang w:val="sr-Cyrl-CS"/>
        </w:rPr>
        <w:t>2. ОБАВЕЗЕ, УСЛОВИ И СМЕРНИЦЕ ИЗ ПРОСТОРНОГ ПЛАНА РЕПУБЛИКЕ СРБИЈЕ И ДРУГИХ РАЗВОЈНИХ ДОКУМЕНАТА</w:t>
      </w:r>
      <w:bookmarkEnd w:id="9"/>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10" w:name="_Toc512943035"/>
      <w:r>
        <w:rPr>
          <w:rFonts w:cs="Times New Roman"/>
          <w:lang w:val="sr-Cyrl-CS"/>
        </w:rPr>
        <w:t>2.1. Просторни планови</w:t>
      </w:r>
      <w:bookmarkEnd w:id="10"/>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11" w:name="_Toc512943036"/>
      <w:r>
        <w:rPr>
          <w:lang w:val="sr-Cyrl-CS"/>
        </w:rPr>
        <w:t xml:space="preserve">2.1.1. </w:t>
      </w:r>
      <w:r>
        <w:rPr>
          <w:spacing w:val="-4"/>
          <w:lang w:val="sr-Cyrl-CS"/>
        </w:rPr>
        <w:t>Закон о</w:t>
      </w:r>
      <w:r>
        <w:rPr>
          <w:lang w:val="sr-Cyrl-CS"/>
        </w:rPr>
        <w:t xml:space="preserve"> Просторни план Републике Србије од 2010. до 2020. године</w:t>
      </w:r>
      <w:bookmarkEnd w:id="11"/>
    </w:p>
    <w:p w:rsidR="007904F2" w:rsidRDefault="007904F2" w:rsidP="007904F2">
      <w:pPr>
        <w:pStyle w:val="Heading4"/>
        <w:rPr>
          <w:lang w:val="sr-Cyrl-CS"/>
        </w:rPr>
      </w:pPr>
      <w:bookmarkStart w:id="12" w:name="_Toc512943037"/>
      <w:r>
        <w:rPr>
          <w:lang w:val="sr-Cyrl-CS"/>
        </w:rPr>
        <w:t>(„Службени гласник РС”, број 88/10)</w:t>
      </w:r>
      <w:bookmarkEnd w:id="12"/>
    </w:p>
    <w:p w:rsidR="007904F2" w:rsidRDefault="007904F2" w:rsidP="007904F2">
      <w:pPr>
        <w:ind w:firstLine="720"/>
        <w:rPr>
          <w:rFonts w:cs="Times New Roman"/>
          <w:spacing w:val="-4"/>
          <w:lang w:val="sr-Cyrl-CS"/>
        </w:rPr>
      </w:pPr>
    </w:p>
    <w:p w:rsidR="007904F2" w:rsidRDefault="007904F2" w:rsidP="007904F2">
      <w:pPr>
        <w:ind w:firstLine="720"/>
        <w:rPr>
          <w:rFonts w:cs="Times New Roman"/>
          <w:lang w:val="sr-Cyrl-CS"/>
        </w:rPr>
      </w:pPr>
      <w:r>
        <w:rPr>
          <w:rFonts w:cs="Times New Roman"/>
          <w:spacing w:val="-4"/>
          <w:lang w:val="sr-Cyrl-CS"/>
        </w:rPr>
        <w:t>Законом о Просторном плану Републике Србије од 2010. до 2020. године</w:t>
      </w:r>
      <w:r>
        <w:rPr>
          <w:rFonts w:cs="Times New Roman"/>
          <w:color w:val="FF0000"/>
          <w:spacing w:val="-4"/>
          <w:lang w:val="sr-Cyrl-CS"/>
        </w:rPr>
        <w:t xml:space="preserve"> </w:t>
      </w:r>
      <w:r>
        <w:rPr>
          <w:rFonts w:cs="Times New Roman"/>
          <w:spacing w:val="-4"/>
          <w:lang w:val="sr-Cyrl-CS"/>
        </w:rPr>
        <w:t>је у области заштите природног наслеђа, као приоритетна активност наведена израда просторних планова подручја посебне намене за сва већа заштићена подручја. У</w:t>
      </w:r>
      <w:r>
        <w:rPr>
          <w:rFonts w:cs="Times New Roman"/>
          <w:lang w:val="sr-Cyrl-CS"/>
        </w:rPr>
        <w:t>редбом</w:t>
      </w:r>
      <w:r>
        <w:rPr>
          <w:rStyle w:val="apple-converted-space"/>
          <w:rFonts w:cs="Times New Roman"/>
          <w:lang w:val="sr-Cyrl-CS"/>
        </w:rPr>
        <w:t> </w:t>
      </w:r>
      <w:r>
        <w:rPr>
          <w:rFonts w:cs="Times New Roman"/>
          <w:lang w:val="sr-Cyrl-CS"/>
        </w:rPr>
        <w:t xml:space="preserve">о утврђивању Програма имплементације Просторног плана Републике Србије за период од 2016. до 2020. године („Службени гласник РС”, број 104/16) предвиђена је израда ППППН Предела изузетних одлика „Овчарско-кабларска клисура”. </w:t>
      </w:r>
    </w:p>
    <w:p w:rsidR="007904F2" w:rsidRDefault="007904F2" w:rsidP="007904F2">
      <w:pPr>
        <w:ind w:firstLine="720"/>
        <w:rPr>
          <w:rFonts w:cs="Times New Roman"/>
          <w:szCs w:val="24"/>
          <w:lang w:val="sr-Cyrl-CS"/>
        </w:rPr>
      </w:pPr>
      <w:r>
        <w:rPr>
          <w:rFonts w:cs="Times New Roman"/>
          <w:szCs w:val="24"/>
          <w:lang w:val="sr-Cyrl-CS"/>
        </w:rPr>
        <w:lastRenderedPageBreak/>
        <w:t>Према Просторном плану Републике Србије предметно подручје припада туристичком кластеру Средишња и Западна Србија, односно Туристичкој регији Западна Србија, где ће се развој туризма усклађивати и обједињавати са развојем непосредног окружења и читаве туристичке регије/кластера, у првом реду са развојем туристичке понуде градског туристичког центра Чачак.</w:t>
      </w:r>
    </w:p>
    <w:p w:rsidR="007904F2" w:rsidRDefault="007904F2" w:rsidP="007904F2">
      <w:pPr>
        <w:ind w:firstLine="720"/>
        <w:rPr>
          <w:rFonts w:cs="Times New Roman"/>
          <w:spacing w:val="-4"/>
          <w:lang w:val="sr-Cyrl-CS"/>
        </w:rPr>
      </w:pPr>
    </w:p>
    <w:p w:rsidR="007904F2" w:rsidRDefault="007904F2" w:rsidP="007904F2">
      <w:pPr>
        <w:pStyle w:val="Heading4"/>
        <w:rPr>
          <w:rFonts w:cs="Times New Roman"/>
          <w:lang w:val="sr-Cyrl-CS"/>
        </w:rPr>
      </w:pPr>
      <w:bookmarkStart w:id="13" w:name="_Toc512943038"/>
      <w:r>
        <w:rPr>
          <w:lang w:val="sr-Cyrl-CS"/>
        </w:rPr>
        <w:t>2.1.2. Уредба о утврђивању Регионалног просторног плана Златиборског и Моравичког управног округа („Службени гласник РС”, број 1/13)</w:t>
      </w:r>
      <w:bookmarkEnd w:id="13"/>
    </w:p>
    <w:p w:rsidR="007904F2" w:rsidRDefault="007904F2" w:rsidP="007904F2">
      <w:pPr>
        <w:ind w:firstLine="720"/>
        <w:rPr>
          <w:rFonts w:cs="Times New Roman"/>
          <w:spacing w:val="-4"/>
          <w:lang w:val="sr-Cyrl-CS"/>
        </w:rPr>
      </w:pPr>
    </w:p>
    <w:p w:rsidR="007904F2" w:rsidRDefault="007904F2" w:rsidP="007904F2">
      <w:pPr>
        <w:ind w:firstLine="720"/>
        <w:rPr>
          <w:rFonts w:cs="Times New Roman"/>
          <w:spacing w:val="-4"/>
          <w:lang w:val="sr-Cyrl-CS"/>
        </w:rPr>
      </w:pPr>
      <w:r>
        <w:rPr>
          <w:rFonts w:cs="Times New Roman"/>
          <w:spacing w:val="-4"/>
          <w:lang w:val="sr-Cyrl-CS"/>
        </w:rPr>
        <w:t xml:space="preserve">Уредбом о утврђивању Регионалног просторног плана Златиборског и Моравичког управног округа, у делу који се односи на смернице за израду планских докумената и друге развојне документације, предвиђена је израда и просторног плана подручја посебне намене за ПИО „Овчарско – кабларска клисура”. </w:t>
      </w:r>
    </w:p>
    <w:p w:rsidR="007904F2" w:rsidRDefault="007904F2" w:rsidP="007904F2">
      <w:pPr>
        <w:rPr>
          <w:rFonts w:cs="Times New Roman"/>
          <w:lang w:val="sr-Cyrl-CS"/>
        </w:rPr>
      </w:pPr>
    </w:p>
    <w:p w:rsidR="007904F2" w:rsidRDefault="007904F2" w:rsidP="007904F2">
      <w:pPr>
        <w:pStyle w:val="Heading4"/>
        <w:rPr>
          <w:rStyle w:val="Heading4Char"/>
          <w:lang w:val="sr-Cyrl-CS"/>
        </w:rPr>
      </w:pPr>
      <w:bookmarkStart w:id="14" w:name="_Toc512943039"/>
      <w:r>
        <w:rPr>
          <w:lang w:val="sr-Cyrl-CS"/>
        </w:rPr>
        <w:t xml:space="preserve">2.1.3. </w:t>
      </w:r>
      <w:r>
        <w:rPr>
          <w:rStyle w:val="Heading4Char"/>
          <w:lang w:val="sr-Cyrl-CS"/>
        </w:rPr>
        <w:t xml:space="preserve">Уредба о утврђивању Просторног плана подручја посебне намене инфраструктурног коридора Београд-Јужни Јадран, деоница Београд-Пожега </w:t>
      </w:r>
      <w:r>
        <w:rPr>
          <w:lang w:val="sr-Cyrl-CS"/>
        </w:rPr>
        <w:t xml:space="preserve">(„Службени гласник РС”, </w:t>
      </w:r>
      <w:r>
        <w:rPr>
          <w:rStyle w:val="Heading4Char"/>
          <w:lang w:val="sr-Cyrl-CS"/>
        </w:rPr>
        <w:t>бр. 37/06 и 31/10)</w:t>
      </w:r>
      <w:bookmarkEnd w:id="14"/>
    </w:p>
    <w:p w:rsidR="007904F2" w:rsidRDefault="007904F2" w:rsidP="007904F2">
      <w:pPr>
        <w:pStyle w:val="Heading4"/>
        <w:rPr>
          <w:rStyle w:val="Heading4Char"/>
          <w:lang w:val="sr-Cyrl-CS"/>
        </w:rPr>
      </w:pPr>
    </w:p>
    <w:p w:rsidR="007904F2" w:rsidRDefault="007904F2" w:rsidP="007904F2">
      <w:pPr>
        <w:pStyle w:val="tekst"/>
      </w:pPr>
      <w:r>
        <w:rPr>
          <w:lang w:val="sr-Cyrl-CS"/>
        </w:rPr>
        <w:t>Уредбом о утврђивању Просторног плана подручја посебне намене инфраструктурног коридора Београд - Јужни Јадран, деоница Београд-Пожега, обухваћен је део територије подручја Просторног плана у КО Паковраће, као простор ширег коридора инфраструктурних система са њиховим заштитним појасима (у дужини од око 4,1 km и ширине од око 2,9 km</w:t>
      </w:r>
      <w:r>
        <w:rPr>
          <w:vertAlign w:val="superscript"/>
          <w:lang w:val="sr-Cyrl-CS"/>
        </w:rPr>
        <w:t>2</w:t>
      </w:r>
      <w:r>
        <w:rPr>
          <w:lang w:val="sr-Cyrl-CS"/>
        </w:rPr>
        <w:t xml:space="preserve">). Утврђен је план веза инфраструктурних система са окружењем (планирана петља – чвор „Паковраће”, на стационажи km 126+10), као и утицај инфраструктурног коридора на животну средину, природна и непокретна културна добра и др. Установљени су режими коришћења простора и правила за уређивање заштитних појаса инфраструктурних система и простора посебне намене. </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15" w:name="_Toc512943040"/>
      <w:r>
        <w:rPr>
          <w:rFonts w:cs="Times New Roman"/>
          <w:lang w:val="sr-Cyrl-CS"/>
        </w:rPr>
        <w:t>2.2. Остали релевантни развојни документи</w:t>
      </w:r>
      <w:bookmarkEnd w:id="15"/>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16" w:name="_Toc512943041"/>
      <w:r>
        <w:rPr>
          <w:lang w:val="sr-Cyrl-CS"/>
        </w:rPr>
        <w:t>2.3.1. Националне и локалне стратегије, планови и остали документи</w:t>
      </w:r>
      <w:bookmarkEnd w:id="16"/>
    </w:p>
    <w:p w:rsidR="007904F2" w:rsidRDefault="007904F2" w:rsidP="007904F2">
      <w:pPr>
        <w:rPr>
          <w:rFonts w:cs="Times New Roman"/>
          <w:b/>
          <w:lang w:val="sr-Cyrl-CS"/>
        </w:rPr>
      </w:pPr>
    </w:p>
    <w:p w:rsidR="007904F2" w:rsidRDefault="007904F2" w:rsidP="007904F2">
      <w:pPr>
        <w:ind w:firstLine="720"/>
        <w:rPr>
          <w:rFonts w:cs="Times New Roman"/>
          <w:spacing w:val="-4"/>
          <w:lang w:val="sr-Cyrl-CS"/>
        </w:rPr>
      </w:pPr>
      <w:r>
        <w:rPr>
          <w:rFonts w:cs="Times New Roman"/>
          <w:spacing w:val="-4"/>
          <w:lang w:val="sr-Cyrl-CS"/>
        </w:rPr>
        <w:t>Националном стратегијом одрживог коришћења природних ресурса и добара („Службени гласник РС”, број 33/12), у делу који се односи на заштићена подручја, као специфичан циљ, утврђује се обавеза израде просторних планова подручја посебне намене за већа заштићена подручја, у која спада и ПИО „Овчарско – кабларска клисура”.</w:t>
      </w:r>
    </w:p>
    <w:p w:rsidR="007904F2" w:rsidRDefault="007904F2" w:rsidP="007904F2">
      <w:pPr>
        <w:ind w:firstLine="720"/>
        <w:rPr>
          <w:rFonts w:cs="Times New Roman"/>
          <w:szCs w:val="24"/>
          <w:lang w:val="sr-Cyrl-CS"/>
        </w:rPr>
      </w:pPr>
      <w:r>
        <w:rPr>
          <w:rFonts w:cs="Times New Roman"/>
          <w:szCs w:val="24"/>
          <w:lang w:val="sr-Cyrl-CS"/>
        </w:rPr>
        <w:t>Стратегијом развоја туризма Републике Србије за период од 2016 до 2025. године (</w:t>
      </w:r>
      <w:r>
        <w:rPr>
          <w:rFonts w:cs="Times New Roman"/>
          <w:spacing w:val="-4"/>
          <w:lang w:val="sr-Cyrl-CS"/>
        </w:rPr>
        <w:t>„Службени гласник РС”, број 98/16</w:t>
      </w:r>
      <w:r>
        <w:rPr>
          <w:rFonts w:cs="Times New Roman"/>
          <w:szCs w:val="24"/>
          <w:lang w:val="sr-Cyrl-CS"/>
        </w:rPr>
        <w:t>), дефинисано је да подручје Просторног плана припада туристичком кластеру Средишња и Западна Србија, са смерницама за интегрални развој туристичке понуде са непосредним окружењем.</w:t>
      </w:r>
    </w:p>
    <w:p w:rsidR="007904F2" w:rsidRDefault="007904F2" w:rsidP="007904F2">
      <w:pPr>
        <w:rPr>
          <w:rFonts w:cs="Times New Roman"/>
          <w:b/>
          <w:lang w:val="sr-Cyrl-CS"/>
        </w:rPr>
      </w:pPr>
    </w:p>
    <w:p w:rsidR="007904F2" w:rsidRDefault="007904F2" w:rsidP="007904F2">
      <w:pPr>
        <w:rPr>
          <w:rFonts w:cs="Times New Roman"/>
          <w:b/>
          <w:lang w:val="sr-Cyrl-CS"/>
        </w:rPr>
      </w:pPr>
    </w:p>
    <w:p w:rsidR="007904F2" w:rsidRDefault="007904F2" w:rsidP="007904F2">
      <w:pPr>
        <w:pStyle w:val="Heading2"/>
        <w:rPr>
          <w:rFonts w:cs="Times New Roman"/>
          <w:b/>
          <w:lang w:val="sr-Cyrl-CS"/>
        </w:rPr>
      </w:pPr>
      <w:bookmarkStart w:id="17" w:name="_Toc512943042"/>
      <w:r>
        <w:rPr>
          <w:rFonts w:cs="Times New Roman"/>
          <w:lang w:val="sr-Cyrl-CS"/>
        </w:rPr>
        <w:t>3. СКРАЋЕНИ ПРИКАЗ И ОЦЕНА ПОСТОЈЕЋЕГ СТАЊА</w:t>
      </w:r>
      <w:bookmarkEnd w:id="17"/>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18" w:name="_Toc512943043"/>
      <w:r>
        <w:rPr>
          <w:rFonts w:cs="Times New Roman"/>
          <w:lang w:val="sr-Cyrl-CS"/>
        </w:rPr>
        <w:t>3.1. Посебне намене подручја</w:t>
      </w:r>
      <w:bookmarkEnd w:id="18"/>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19" w:name="_Toc512943044"/>
      <w:r>
        <w:rPr>
          <w:lang w:val="sr-Cyrl-CS"/>
        </w:rPr>
        <w:t>3.1.1. Заштита природе, природних вредности и предела</w:t>
      </w:r>
      <w:bookmarkEnd w:id="19"/>
    </w:p>
    <w:p w:rsidR="007904F2" w:rsidRDefault="007904F2" w:rsidP="007904F2">
      <w:pPr>
        <w:autoSpaceDE w:val="0"/>
        <w:autoSpaceDN w:val="0"/>
        <w:adjustRightInd w:val="0"/>
        <w:ind w:firstLine="720"/>
        <w:rPr>
          <w:rFonts w:eastAsia="Calibri" w:cs="Times New Roman"/>
          <w:szCs w:val="24"/>
          <w:lang w:val="sr-Cyrl-CS"/>
        </w:rPr>
      </w:pPr>
    </w:p>
    <w:p w:rsidR="007904F2" w:rsidRDefault="007904F2" w:rsidP="007904F2">
      <w:pPr>
        <w:autoSpaceDE w:val="0"/>
        <w:autoSpaceDN w:val="0"/>
        <w:adjustRightInd w:val="0"/>
        <w:ind w:firstLine="720"/>
        <w:rPr>
          <w:rFonts w:eastAsia="Times New Roman" w:cs="Times New Roman"/>
          <w:szCs w:val="24"/>
          <w:lang w:val="sr-Cyrl-CS"/>
        </w:rPr>
      </w:pPr>
      <w:r>
        <w:rPr>
          <w:rFonts w:eastAsia="Calibri" w:cs="Times New Roman"/>
          <w:szCs w:val="24"/>
          <w:lang w:val="sr-Cyrl-CS"/>
        </w:rPr>
        <w:t xml:space="preserve">Од природних добара која сходно одредбама Закона о заштити природе имају својство заштићеног подручја, подручје Просторног плана обухвата у целости ПИО „Овчарско-кабларска клисура”, проглашен уредбом Владе 2000. године као природно добро од изузетног значаја на основу Закона о заштити животне средине </w:t>
      </w:r>
      <w:r>
        <w:rPr>
          <w:rFonts w:eastAsia="Times New Roman" w:cs="Times New Roman"/>
          <w:szCs w:val="24"/>
          <w:lang w:val="sr-Cyrl-CS"/>
        </w:rPr>
        <w:t>(„Службени гласник РС”, бр. 135/04, 36/09, 36/09 - др. закон, 72/09 - др. закон, 43/11 - УС, 14/16, 76/18  и 95/18 - др. пропис), на површини 2.250 ha, на територији града Чачка (1.700 ha) и општине Лучани (550 ha). Такође, у границама подручја Просторног плана је и Споменик природе „Цер са Каблара”, установљен одлуком Скупштине града Чачка („Службени лист града Чачка”, број 35/10) за значајно природно добро (III категорије), који обухвата старо и репрезентативно стабло храста цера са непосредним околним простором, на катастарској парцели 2360/1, КО Рошци, на месту званом „Ливада под гајом”, у приватном власништву.</w:t>
      </w:r>
    </w:p>
    <w:p w:rsidR="007904F2" w:rsidRDefault="007904F2" w:rsidP="007904F2">
      <w:pPr>
        <w:ind w:firstLine="720"/>
        <w:rPr>
          <w:rFonts w:eastAsia="Calibri" w:cs="Times New Roman"/>
          <w:szCs w:val="24"/>
          <w:lang w:val="sr-Cyrl-CS"/>
        </w:rPr>
      </w:pPr>
      <w:r>
        <w:rPr>
          <w:rFonts w:eastAsia="Times New Roman" w:cs="Times New Roman"/>
          <w:szCs w:val="24"/>
          <w:lang w:val="sr-Cyrl-CS"/>
        </w:rPr>
        <w:t xml:space="preserve">На заштићеном подручју ПИО </w:t>
      </w:r>
      <w:r>
        <w:rPr>
          <w:rFonts w:eastAsia="Calibri" w:cs="Times New Roman"/>
          <w:szCs w:val="24"/>
          <w:lang w:val="sr-Cyrl-CS"/>
        </w:rPr>
        <w:t xml:space="preserve">„Овчарско-кабларска клисура” </w:t>
      </w:r>
      <w:r>
        <w:rPr>
          <w:rFonts w:eastAsia="Calibri" w:cs="Times New Roman"/>
          <w:bCs/>
          <w:szCs w:val="24"/>
          <w:lang w:val="sr-Cyrl-CS"/>
        </w:rPr>
        <w:t xml:space="preserve">Уредбом о заштити Предела изузетних одлика „Овчарско-кабларска клисура” </w:t>
      </w:r>
      <w:r>
        <w:rPr>
          <w:rFonts w:eastAsia="Calibri" w:cs="Times New Roman"/>
          <w:szCs w:val="24"/>
          <w:lang w:val="sr-Cyrl-CS"/>
        </w:rPr>
        <w:t xml:space="preserve"> установљен је режим заштите III степена на површини од 1.707 ha и режим заштите II степена на површини од 543 ha у </w:t>
      </w:r>
      <w:r>
        <w:rPr>
          <w:rFonts w:eastAsia="Calibri" w:cs="Times New Roman"/>
          <w:spacing w:val="-3"/>
          <w:szCs w:val="24"/>
          <w:lang w:val="sr-Cyrl-CS"/>
        </w:rPr>
        <w:t>оквиру шест одвојених просторних јединица, и то: „Бранојевац – Дебела гора</w:t>
      </w:r>
      <w:r>
        <w:rPr>
          <w:rFonts w:eastAsia="Calibri" w:cs="Times New Roman"/>
          <w:szCs w:val="24"/>
          <w:lang w:val="sr-Cyrl-CS"/>
        </w:rPr>
        <w:t>”</w:t>
      </w:r>
      <w:r>
        <w:rPr>
          <w:rFonts w:eastAsia="Calibri" w:cs="Times New Roman"/>
          <w:spacing w:val="-3"/>
          <w:szCs w:val="24"/>
          <w:lang w:val="sr-Cyrl-CS"/>
        </w:rPr>
        <w:t xml:space="preserve">, површине око 127 </w:t>
      </w:r>
      <w:r>
        <w:rPr>
          <w:rFonts w:eastAsia="Calibri" w:cs="Times New Roman"/>
          <w:szCs w:val="24"/>
          <w:lang w:val="sr-Cyrl-CS"/>
        </w:rPr>
        <w:t xml:space="preserve">ha, „Бањски поток”, површине 18 ha, „Короњски до” површине 66 ha, „Овчар – Бјеличје”, површине 39 ha, „Каблар” (Дуги до – Селачка коса), површине 182 ha и „Рапаиловача – Јовање”, површине 111 ha. Граница заштићеног подручја је </w:t>
      </w:r>
      <w:r>
        <w:rPr>
          <w:rFonts w:eastAsia="Calibri" w:cs="Times New Roman"/>
          <w:bCs/>
          <w:szCs w:val="24"/>
          <w:lang w:val="sr-Cyrl-CS"/>
        </w:rPr>
        <w:t>Уредбом о заштити Предела изузетних одлика „Овчарско-кабларска клисура”</w:t>
      </w:r>
      <w:r>
        <w:rPr>
          <w:rFonts w:eastAsia="Calibri" w:cs="Times New Roman"/>
          <w:szCs w:val="24"/>
          <w:lang w:val="sr-Cyrl-CS"/>
        </w:rPr>
        <w:t xml:space="preserve"> описана преко топонима, хидронима и других географских и антропогених објеката и тачака геодетске мреже односно тригонометара, а на основу њеног картографског приказа на топографској карти 1:25.000 у Студији заштите Овчарско-кабларске клисуре (Завод за заштиту природе Србије, Београд 1998. године). Наведена карта представљала је референтну подлогу у вршењу послова управљања заштићеним подручјем од проглашења до данас. </w:t>
      </w:r>
      <w:r>
        <w:rPr>
          <w:rFonts w:eastAsia="Calibri" w:cs="Times New Roman"/>
          <w:bCs/>
          <w:szCs w:val="24"/>
          <w:lang w:val="sr-Cyrl-CS"/>
        </w:rPr>
        <w:t xml:space="preserve">Уредбом о заштити Предела изузетних одлика „Овчарско-кабларска клисура” нису дати називи </w:t>
      </w:r>
      <w:r>
        <w:rPr>
          <w:rFonts w:eastAsia="Calibri" w:cs="Times New Roman"/>
          <w:szCs w:val="24"/>
          <w:lang w:val="sr-Cyrl-CS"/>
        </w:rPr>
        <w:t>Просторних јединица са режимом заштите II степена, нити су описане границе и појединачно исказане њихове површине (осим описа граница просторне јединице Рапаиловача-Јовање), већ су се управљач и надлежни органи у спровођењу заштите  користили наведеном студијом као подлогом, у којој су границе ових јединица исказане графички (на поменутој карти) и описане преко граница шумских одељења и одсека, а делом и географских објеката. У току су измене граница обухвата режима заштите природе.</w:t>
      </w:r>
    </w:p>
    <w:p w:rsidR="007904F2" w:rsidRDefault="007904F2" w:rsidP="007904F2">
      <w:pPr>
        <w:autoSpaceDE w:val="0"/>
        <w:autoSpaceDN w:val="0"/>
        <w:adjustRightInd w:val="0"/>
        <w:ind w:firstLine="720"/>
        <w:rPr>
          <w:rFonts w:eastAsia="Calibri" w:cs="Times New Roman"/>
          <w:szCs w:val="24"/>
          <w:lang w:val="sr-Cyrl-CS"/>
        </w:rPr>
      </w:pPr>
      <w:r>
        <w:rPr>
          <w:rFonts w:eastAsia="Calibri" w:cs="Times New Roman"/>
          <w:szCs w:val="24"/>
          <w:lang w:val="sr-Cyrl-CS"/>
        </w:rPr>
        <w:t xml:space="preserve">Према </w:t>
      </w:r>
      <w:r>
        <w:rPr>
          <w:rFonts w:cs="Times New Roman"/>
          <w:szCs w:val="24"/>
          <w:lang w:val="sr-Cyrl-CS"/>
        </w:rPr>
        <w:t xml:space="preserve">Уредби о еколошкој мрежи, на подручју Просторног плана налази се (под редним бројем 37) еколошки значајно подручје Овчарско-кабларска клисура које обухвата заштићено </w:t>
      </w:r>
      <w:r>
        <w:rPr>
          <w:rFonts w:cs="Times New Roman"/>
          <w:szCs w:val="24"/>
          <w:lang w:val="sr-Cyrl-CS"/>
        </w:rPr>
        <w:lastRenderedPageBreak/>
        <w:t xml:space="preserve">подручје предела изузетних одлика, подручје </w:t>
      </w:r>
      <w:r>
        <w:rPr>
          <w:rFonts w:cs="Times New Roman"/>
          <w:i/>
          <w:szCs w:val="24"/>
          <w:lang w:val="sr-Cyrl-CS"/>
        </w:rPr>
        <w:t>Emerald</w:t>
      </w:r>
      <w:r>
        <w:rPr>
          <w:rFonts w:cs="Times New Roman"/>
          <w:szCs w:val="24"/>
          <w:lang w:val="sr-Cyrl-CS"/>
        </w:rPr>
        <w:t xml:space="preserve"> мреже под истим именом и на истој површини (РС0000033) и међународно и национално значајно подручје за птице - IBA / </w:t>
      </w:r>
      <w:r>
        <w:rPr>
          <w:rFonts w:cs="Times New Roman"/>
          <w:i/>
          <w:iCs/>
          <w:szCs w:val="24"/>
          <w:lang w:val="sr-Cyrl-CS"/>
        </w:rPr>
        <w:t xml:space="preserve">Important Bird Area </w:t>
      </w:r>
      <w:r>
        <w:rPr>
          <w:rFonts w:cs="Times New Roman"/>
          <w:iCs/>
          <w:szCs w:val="24"/>
          <w:lang w:val="sr-Cyrl-CS"/>
        </w:rPr>
        <w:t>(RS 031 IBA)</w:t>
      </w:r>
      <w:r>
        <w:rPr>
          <w:rFonts w:cs="Times New Roman"/>
          <w:i/>
          <w:iCs/>
          <w:szCs w:val="24"/>
          <w:lang w:val="sr-Cyrl-CS"/>
        </w:rPr>
        <w:t xml:space="preserve">, </w:t>
      </w:r>
      <w:r>
        <w:rPr>
          <w:rFonts w:cs="Times New Roman"/>
          <w:iCs/>
          <w:szCs w:val="24"/>
          <w:lang w:val="sr-Cyrl-CS"/>
        </w:rPr>
        <w:t xml:space="preserve">под истим именом (Овчарско-кабларска клисура) и на површини од око 6.200 </w:t>
      </w:r>
      <w:r>
        <w:rPr>
          <w:rFonts w:eastAsia="Calibri" w:cs="Times New Roman"/>
          <w:szCs w:val="24"/>
          <w:lang w:val="sr-Cyrl-CS"/>
        </w:rPr>
        <w:t>ha. Границе IBA подручја, приликом припреме предлога за упис, утврђене су на топографској карти 1:50.000 и оне незнатно, на три места (КО Јанчићи, КО Лучани и КО Пријевор, низводно од ушћа Каменице) излазе из оквира граница Просторног плана. На основу Уредбе о еколошкој мрежи, Западна Морава и њене притоке са приобалним појасом у природном и блиско-природном стању, као и предеони елементи у оквиру културног предела (појасеви зеленила, појединачна и групе стабала, кошанице, међе и живице) имају статус и улогу еколошких коридора.</w:t>
      </w:r>
    </w:p>
    <w:p w:rsidR="007904F2" w:rsidRDefault="007904F2" w:rsidP="007904F2">
      <w:pPr>
        <w:autoSpaceDE w:val="0"/>
        <w:autoSpaceDN w:val="0"/>
        <w:adjustRightInd w:val="0"/>
        <w:ind w:firstLine="720"/>
        <w:rPr>
          <w:rFonts w:eastAsia="Calibri" w:cs="Times New Roman"/>
          <w:szCs w:val="24"/>
          <w:lang w:val="sr-Cyrl-CS"/>
        </w:rPr>
      </w:pPr>
      <w:r>
        <w:rPr>
          <w:rFonts w:eastAsia="Calibri" w:cs="Times New Roman"/>
          <w:szCs w:val="24"/>
          <w:lang w:val="sr-Cyrl-CS"/>
        </w:rPr>
        <w:t xml:space="preserve">Места и појаве са посебним природним вредностима представљају налазиште биљке </w:t>
      </w:r>
      <w:r>
        <w:rPr>
          <w:rFonts w:cs="Times New Roman"/>
          <w:bCs/>
          <w:i/>
          <w:iCs/>
          <w:szCs w:val="24"/>
          <w:lang w:val="sr-Cyrl-CS"/>
        </w:rPr>
        <w:t xml:space="preserve">Edrаianthus canescens </w:t>
      </w:r>
      <w:r>
        <w:rPr>
          <w:rFonts w:cs="Times New Roman"/>
          <w:szCs w:val="24"/>
          <w:lang w:val="sr-Cyrl-CS"/>
        </w:rPr>
        <w:t>(</w:t>
      </w:r>
      <w:r>
        <w:rPr>
          <w:rFonts w:eastAsia="Calibri" w:cs="Times New Roman"/>
          <w:szCs w:val="24"/>
          <w:lang w:val="sr-Cyrl-CS"/>
        </w:rPr>
        <w:t>кабларски звончић</w:t>
      </w:r>
      <w:r>
        <w:rPr>
          <w:rFonts w:cs="Times New Roman"/>
          <w:bCs/>
          <w:iCs/>
          <w:szCs w:val="24"/>
          <w:lang w:val="sr-Cyrl-CS"/>
        </w:rPr>
        <w:t xml:space="preserve">) на Орловој стени у подножју Каблара, термално извориште у Овчар Бањи и водоток Бањског потока са бигреним каскадама. </w:t>
      </w:r>
    </w:p>
    <w:p w:rsidR="007904F2" w:rsidRDefault="007904F2" w:rsidP="007904F2">
      <w:pPr>
        <w:ind w:firstLine="720"/>
        <w:rPr>
          <w:rFonts w:eastAsia="Times New Roman" w:cs="Times New Roman"/>
          <w:iCs/>
          <w:szCs w:val="24"/>
          <w:lang w:val="sr-Cyrl-CS"/>
        </w:rPr>
      </w:pPr>
      <w:r>
        <w:rPr>
          <w:rFonts w:eastAsia="Calibri" w:cs="Times New Roman"/>
          <w:szCs w:val="24"/>
          <w:lang w:val="sr-Cyrl-CS"/>
        </w:rPr>
        <w:t xml:space="preserve">На подручју је регистрован већи број биљака и животиња са статусом строго заштићених и заштићених дивљих врста утврђених </w:t>
      </w:r>
      <w:r>
        <w:rPr>
          <w:rFonts w:eastAsia="Times New Roman" w:cs="Times New Roman"/>
          <w:bCs/>
          <w:szCs w:val="24"/>
          <w:lang w:val="sr-Cyrl-CS"/>
        </w:rPr>
        <w:t xml:space="preserve">Правилником о проглашењу и заштити строго заштићених и заштићених дивљих врста биљака, животиња и гљива </w:t>
      </w:r>
      <w:r>
        <w:rPr>
          <w:rFonts w:eastAsia="Times New Roman" w:cs="Times New Roman"/>
          <w:iCs/>
          <w:szCs w:val="24"/>
          <w:lang w:val="sr-Cyrl-CS"/>
        </w:rPr>
        <w:t xml:space="preserve">(„Службени гласник РС”, бр. 5/10, 47/11, 32/16 и 98/16), на основу Закона о заштити природе. На првом месту по учешћу строго заштићених врста (на националном нивоу) у укупном фонду одређене групе, класе или друге крупне таксономске категорије живог света подручја је орнитофауна. Такође, више од 30 врста птица налазе се у Анексу I Директиве ЕУ о птицама а четири врсте су у категорији СПЕЦ 1, што је све показатељ међународног орнитолошког значаја подручја Просторног плана. На листи </w:t>
      </w:r>
      <w:r>
        <w:rPr>
          <w:rStyle w:val="Emphasis"/>
          <w:rFonts w:cs="Times New Roman"/>
          <w:szCs w:val="24"/>
          <w:lang w:val="sr-Cyrl-CS"/>
        </w:rPr>
        <w:t>Уредбе о</w:t>
      </w:r>
      <w:r>
        <w:rPr>
          <w:rStyle w:val="st1"/>
          <w:szCs w:val="24"/>
          <w:lang w:val="sr-Cyrl-CS"/>
        </w:rPr>
        <w:t xml:space="preserve"> стављању под </w:t>
      </w:r>
      <w:r>
        <w:rPr>
          <w:rStyle w:val="Emphasis"/>
          <w:rFonts w:cs="Times New Roman"/>
          <w:szCs w:val="24"/>
          <w:lang w:val="sr-Cyrl-CS"/>
        </w:rPr>
        <w:t>контролу</w:t>
      </w:r>
      <w:r>
        <w:rPr>
          <w:rStyle w:val="st1"/>
          <w:b/>
          <w:szCs w:val="24"/>
          <w:lang w:val="sr-Cyrl-CS"/>
        </w:rPr>
        <w:t xml:space="preserve"> </w:t>
      </w:r>
      <w:r>
        <w:rPr>
          <w:rStyle w:val="st1"/>
          <w:szCs w:val="24"/>
          <w:lang w:val="sr-Cyrl-CS"/>
        </w:rPr>
        <w:t xml:space="preserve">коришћења и промета </w:t>
      </w:r>
      <w:r>
        <w:rPr>
          <w:rStyle w:val="Emphasis"/>
          <w:rFonts w:cs="Times New Roman"/>
          <w:szCs w:val="24"/>
          <w:lang w:val="sr-Cyrl-CS"/>
        </w:rPr>
        <w:t>дивље</w:t>
      </w:r>
      <w:r>
        <w:rPr>
          <w:rStyle w:val="st1"/>
          <w:szCs w:val="24"/>
          <w:lang w:val="sr-Cyrl-CS"/>
        </w:rPr>
        <w:t xml:space="preserve"> флоре и фауне („Службени гласник РС”, бр. 31/05, 45/05-исправка, 22/07, 38/08, 9/10, 69/11 и 95/18 – др. закон) налази се преко 40 врста биљака и по десетак врста гљива и животиња.</w:t>
      </w:r>
      <w:r>
        <w:rPr>
          <w:rStyle w:val="st1"/>
          <w:rFonts w:eastAsia="Times New Roman"/>
          <w:iCs/>
          <w:szCs w:val="24"/>
          <w:lang w:val="sr-Cyrl-CS"/>
        </w:rPr>
        <w:t xml:space="preserve"> На листи </w:t>
      </w:r>
      <w:r>
        <w:rPr>
          <w:rFonts w:cs="Times New Roman"/>
          <w:szCs w:val="24"/>
          <w:lang w:val="sr-Cyrl-CS"/>
        </w:rPr>
        <w:t xml:space="preserve">Конвенције о међународној трговини угроженим врстама дивље фауне и флоре – CITES од биљака су висибаба, неколико врста циклама и већина врста из фамилије орхидеја које насељавају подручје. </w:t>
      </w:r>
    </w:p>
    <w:p w:rsidR="007904F2" w:rsidRDefault="007904F2" w:rsidP="007904F2">
      <w:pPr>
        <w:pStyle w:val="Normal2"/>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Такође, на основу </w:t>
      </w:r>
      <w:r>
        <w:rPr>
          <w:rFonts w:ascii="Times New Roman" w:hAnsi="Times New Roman" w:cs="Times New Roman"/>
          <w:bCs/>
          <w:sz w:val="24"/>
          <w:szCs w:val="24"/>
          <w:lang w:val="sr-Cyrl-CS"/>
        </w:rPr>
        <w:t xml:space="preserve">Правилника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w:t>
      </w:r>
      <w:r>
        <w:rPr>
          <w:rFonts w:ascii="Times New Roman" w:hAnsi="Times New Roman" w:cs="Times New Roman"/>
          <w:iCs/>
          <w:sz w:val="24"/>
          <w:szCs w:val="24"/>
          <w:lang w:val="sr-Cyrl-CS"/>
        </w:rPr>
        <w:t xml:space="preserve">(„Службени гласник РС”, број 35/10), а </w:t>
      </w:r>
      <w:r>
        <w:rPr>
          <w:rFonts w:ascii="Times New Roman" w:hAnsi="Times New Roman" w:cs="Times New Roman"/>
          <w:sz w:val="24"/>
          <w:szCs w:val="24"/>
          <w:lang w:val="sr-Cyrl-CS"/>
        </w:rPr>
        <w:t>сходно одредбама Закона о заштити природе, на подручју Просторног плана ће се у току његове имплементације детаљно картирати станишта што ће представљати основу за утврђивање и спровођење мера њихове заштите и очувања.</w:t>
      </w:r>
    </w:p>
    <w:p w:rsidR="007904F2" w:rsidRDefault="007904F2" w:rsidP="007904F2">
      <w:pPr>
        <w:pStyle w:val="Normal2"/>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Биолошким, шумарским и другим природњачким истраживањима подручја Овчарско-кабларске клисуре и њеног окружења утврђене су односно евидентиране друге, додатне природне вредности на основу којих се спроводи ревизија режима и граница заштите. Захваљујући изузетно преданом и стручном приступу управљачким пословима, посебно у домену истраживања и мониторинга биолошког комплекса заштићеног подручја, Туристичка организација Чачка је, кроз истраживачке (студентске и друге) кампове и сарадњом са научним и другим институцијама, у протекле непуне две деценије од проглашења заштите предела изузетних одлика значајно проширила сазнања о садржајима и вредностима дивљег биљног и животињског света клисуре и њеног просторног окружења. Ово подручје је постало репрезентативни полигон научноистраживачког и образовног рада, што и јесте једна од главних функција заштићених подручја. Резултати истраживања и </w:t>
      </w:r>
      <w:r>
        <w:rPr>
          <w:rFonts w:ascii="Times New Roman" w:hAnsi="Times New Roman" w:cs="Times New Roman"/>
          <w:sz w:val="24"/>
          <w:szCs w:val="24"/>
          <w:lang w:val="sr-Cyrl-CS"/>
        </w:rPr>
        <w:lastRenderedPageBreak/>
        <w:t xml:space="preserve">праћења стања приказују се у едицији „Бележник Овчарско-кабларске клисуре”, чланцима, докторским дисертацијама и другим научним и стручним материјалима. </w:t>
      </w:r>
    </w:p>
    <w:p w:rsidR="007904F2" w:rsidRDefault="007904F2" w:rsidP="007904F2">
      <w:pPr>
        <w:tabs>
          <w:tab w:val="left" w:pos="709"/>
          <w:tab w:val="right" w:leader="dot" w:pos="9356"/>
        </w:tabs>
        <w:autoSpaceDE w:val="0"/>
        <w:autoSpaceDN w:val="0"/>
        <w:adjustRightInd w:val="0"/>
        <w:jc w:val="center"/>
        <w:rPr>
          <w:rFonts w:ascii="Times New Roman" w:hAnsi="Times New Roman" w:cs="Times New Roman"/>
          <w:b/>
          <w:sz w:val="24"/>
          <w:szCs w:val="24"/>
          <w:lang w:val="sr-Cyrl-CS"/>
        </w:rPr>
      </w:pPr>
    </w:p>
    <w:p w:rsidR="007904F2" w:rsidRDefault="007904F2" w:rsidP="007904F2">
      <w:pPr>
        <w:pStyle w:val="Heading4"/>
        <w:rPr>
          <w:rFonts w:cs="Times New Roman"/>
          <w:lang w:val="sr-Cyrl-CS"/>
        </w:rPr>
      </w:pPr>
      <w:bookmarkStart w:id="20" w:name="_Toc512943045"/>
      <w:r>
        <w:rPr>
          <w:lang w:val="sr-Cyrl-CS"/>
        </w:rPr>
        <w:t>3.1.2. Заштита непокретних културних добара</w:t>
      </w:r>
      <w:bookmarkEnd w:id="20"/>
    </w:p>
    <w:p w:rsidR="007904F2" w:rsidRDefault="007904F2" w:rsidP="007904F2">
      <w:pPr>
        <w:tabs>
          <w:tab w:val="left" w:pos="935"/>
          <w:tab w:val="right" w:leader="dot" w:pos="9356"/>
        </w:tabs>
        <w:autoSpaceDE w:val="0"/>
        <w:autoSpaceDN w:val="0"/>
        <w:adjustRightInd w:val="0"/>
        <w:ind w:firstLine="709"/>
        <w:rPr>
          <w:rFonts w:cs="Times New Roman"/>
          <w:bCs/>
          <w:szCs w:val="24"/>
          <w:lang w:val="sr-Cyrl-CS"/>
        </w:rPr>
      </w:pP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На подручју Просторног плана, у Овчарско-кабларској клисури, налази се 11 светиња (девет активних манастира, једна црква на старом манастирском месту, црква – капела и збег црква – спомен костурница), због чега се често назива и Српска Света Гора.</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 xml:space="preserve">Статус заштићених односно утврђених споменика културе, сходно </w:t>
      </w:r>
      <w:r>
        <w:rPr>
          <w:rFonts w:cs="Times New Roman"/>
          <w:szCs w:val="24"/>
          <w:lang w:val="sr-Cyrl-CS"/>
        </w:rPr>
        <w:t>Закону о културним добрима, имају четири манастира који су 1979. године („Службени гласник СРС”, 14/79) категорисани</w:t>
      </w:r>
      <w:r>
        <w:rPr>
          <w:rFonts w:cs="Times New Roman"/>
          <w:bCs/>
          <w:szCs w:val="24"/>
          <w:lang w:val="sr-Cyrl-CS"/>
        </w:rPr>
        <w:t xml:space="preserve"> као непокретна културна добра од великог значаја, и то: манастир Благовештење и манастир Никоље заштићени 1950. године, манастир Свете Тројице под Овчаром, заштићен 1967. године и манастир Сретење под Овчаром, заштићен 1968. године. Такође, за споменик културе утврђен је и метох манастира Сретење у Паковраћу, са конаком и високом каменом оградом из 19. века (због чега се овај комплекс назива „Град”) и виноградом.</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 xml:space="preserve">Већина манастира први пут се спомиње у писаним изворима из 16. века, пре свега у турским пописним књигама (Сретење, Тројице, Преображење, Вазнесење, Јовање и Ваведење). Први писани помен манастира Свете Тројице је из 1594. године (према неким изворима, спомиње се, под другим именом, и у турском попису из 1572. године; запис у цркви је из 1515/1516. године), што значи да је изграђен у другој половини 15. века. Најстарији манастир је Никоље и први његов помен је из друге половине 15. века, а могуће време изградње крај 14. века. На основу записа на цркви манастира Благовештење зна се да је изграђен на самом почетку 17. века (1601/1602. године, могуће на темељима старије цркве). За старе, касније разорене камене грађевине/куле код данашњег манастира Успење (метох манастира Јовања) и на месту цркве Светог Илије (Илиње - метох манастира Благовештење), подигнутих пред Други светски рат (1939. године) залагањем епископа Николаја Велимировића (чија је несумњиво највећа заслуга да се у периоду између два светска рата обнове манастирске грађевине и црквени живот у Овчарско-кабларској клисури) нема поузданих података о времену изградње и правој намени тих објеката, али се претпоставља да је утврђење код Успења постојало у 14. веку. Црква манастира Вазнесење изграђена је 1937. године (освештана 1960. године) на старом манастиришту (према неким изворима на месту манастира Дробњак који се наводи у турским пописима из 1525. године). Црква - капела посвећена Светом Сави (Савиње) подигнута је 1938. године на кршевитој страни Каблара, у поткапини кречњачке литице, код извора Савина вода. </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У време турске владавине манастири су паљени, рушени или оштећивани, или су сами пропадали када су остајали пусти, мада се црквени живот у појединим манастирима прекидао и у 19. или 20. веку, у ослобођеној Србији (Сретење, Јовање, Ваведење), а обнављање и поправка црквених грађевина, пре свега кровова, или реконструкција и изградња конака и других зграда вршена је код већине манастира више пута.</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 xml:space="preserve">Манастир Благовештење је 1644. године препокривен шиндром и тада је дозидана нова апсида, док је стари конак у његовој порти подигнут 1869. године, затим је 1920. и 1932. подигнуто </w:t>
      </w:r>
      <w:r>
        <w:rPr>
          <w:rFonts w:cs="Times New Roman"/>
          <w:bCs/>
          <w:szCs w:val="24"/>
          <w:lang w:val="sr-Cyrl-CS"/>
        </w:rPr>
        <w:lastRenderedPageBreak/>
        <w:t xml:space="preserve">неколико објеката у порти међу којима се истиче дрвени звоник. Обимнија реконструкција је извршена у периоду 1966-1967. године, а нови конак изграђен је 1995. године. </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Манастир Никоље је обновљен, односно препокривен 1811. године, а манастирски (Милошев) конак 1817. године, када је засађен бор у порти који и данас постоји. Потом је 1829. године постављен иконостас, док су одређени радови на црквеној грађевини и у порти обављани 1852, 1907. и 1932. године, затим у периоду 1955-1975. године (обнова цркве и конака, изградња трпезарије и капеле), а 2001. године изграђен је нови конак.</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Манастир Сретење је обновљен у периоду 1818-1845. године (када је и први пут ограђен каменим зидом), а радови на реконструкцији и изградњи објеката (конаци, капела, економски објекти) трају са прекидима у читавом периоду после Другог светског рата. Манастир је бомбардован од стране Немаца 1941. године, када је погођен конак, уништена веома богата библиотека и оштећени црква и звоник.</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Манастир Свете Тројице је први пут обновљен 1723. године, затим 1894, 1937, 1964. (после земљотреса) и 1976-1978. године. Северни конак је подигнут 1844. године, нови (југоисточни) конак 1991. године, а камена манастирска ограда 1995. године. Манастир је, такође, оштећен у немачком бомбардовању у септембру 1941. године.</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 xml:space="preserve">Манастир Ваведење је обновљен 1797. године са значајнијим радовима на реконструкцији 1874. године и 1928-1930. године. </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 xml:space="preserve">Два манастира су обновљена, односно из темеља поново подигнута на новим местима. Преображење (1940. године) је подигнуто након рушења због изградње железничке пруге уског колосека 1911. године. Тај манастир се налазио са леве стране Западне Мораве, на месту железничке станице „Овчар Бања”, обновљен је 1811. и живописан 1816. године. Манастир Јовање је подигнут 1959. године, због потапања услед изградње бране акумулације „Међувршје” (манастир се налазио око 450 m узводно, југозападно од данашњег места, на левој обали Западне Мораве, био је обновљен 1849. године, запустео у другој половини 19. века, да би 1936. године поново оживео као женски манастир у време епископа Николаја Велимировиће. Обе цркве су изграђене у другачијем грађевинско-архитектонском стилу и димензијама од аутентичних. </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 xml:space="preserve">Најобимније градитељске интервенције у новије време, у последње две деценије, извршене су на манастиру Успење (обновљена црква Успења пресвете Богородице подигнута 1939. године, изграђен звоник, велики конак, гостинска зграда, и друге зграде, камена ограда и приступни пут) и манастиру Вазнесење (звоник, обновљен конак, изграђена трпезарија и велика зграда новог конака, камена капија и др). </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 xml:space="preserve">Према значају и репрезентативности сакралне архитектуре истичу се црква Свете Тројице и црква Благовести Пресвете Богородице. У погледу уметничких вредности живописа и иконостаса респективнију вредност имају фреске манастира Благовештење и део живописа манастира Никоље, рестаурирани иконостаси манастира Благовештење, Никоље и Свете Тројице и зидани иконостас Сретења. </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 xml:space="preserve">Осим што су били дом монашких заједница и места верског, духовног рада и живота, манастири су били заштитници народа у најтежим временима, чувари писаног и другог покретног културног блага, расадници писмености, а неки од њих средишта преписивачке делатности </w:t>
      </w:r>
      <w:r>
        <w:rPr>
          <w:rFonts w:cs="Times New Roman"/>
          <w:bCs/>
          <w:szCs w:val="24"/>
          <w:lang w:val="sr-Cyrl-CS"/>
        </w:rPr>
        <w:lastRenderedPageBreak/>
        <w:t xml:space="preserve">(Јовање, Никоље и Благовештење). У њима су настале, чуване или се и данас чувају веома вредне рукописне и штампане књиге: Четворојеванђеље преписано у Вазнесењу 1570. године (данас у приватној збирци у Републици Србији), Никољско јеванђеље с краја 14. века (данас у збирци у Даблину) и Каранско јеванђеље у Никољу, писано почетком 1608/1609. године у тзв. Белој цркви каранској у селу Карану (највреднији рукописни документ који се налази у Републици Србији), Београдско четворојеванђеље штампано средином 1552. године у дубровачкој колонији у Београду и Благовештенско јеванђеље из 1372. века, чувано у Благовештењу (данас у Бечкој библиотеци), Јеванђеље и Богородичин молебник из 16. века у Сретењу и други рукописи, значајне иконе, чираци, други предмети и делови црквеног ентеријера и опреме. </w:t>
      </w:r>
    </w:p>
    <w:p w:rsidR="007904F2" w:rsidRDefault="007904F2" w:rsidP="007904F2">
      <w:pPr>
        <w:autoSpaceDE w:val="0"/>
        <w:autoSpaceDN w:val="0"/>
        <w:adjustRightInd w:val="0"/>
        <w:ind w:firstLine="720"/>
        <w:rPr>
          <w:rFonts w:cs="Times New Roman"/>
          <w:bCs/>
          <w:szCs w:val="24"/>
          <w:lang w:val="sr-Cyrl-CS"/>
        </w:rPr>
      </w:pPr>
      <w:r>
        <w:rPr>
          <w:rFonts w:cs="Times New Roman"/>
          <w:bCs/>
          <w:szCs w:val="24"/>
          <w:lang w:val="sr-Cyrl-CS"/>
        </w:rPr>
        <w:t>На десној страни Западне Мораве, око 1 km узводно од бране ХЕ „Овчар Бања” налази се пећина Кађеница у којој су Турци у мају 1815. године, у време Другог устанка, димом запаљеног грања и сламе угушили велики број српске нејачи (жена, деце и стараца) која је овде потражила спас пред казненом турском експедицијом. Пећина је уређена пред Други светски рат као збег-црква и спомен-костурница (кости су сакупљене у два камена саркофага, урађена мала олтарска апсида, проширен улаз и пробијен отвор у стени ради осветљавања ове подземне просторије, уређен приступ и 1940. године освештана од стране тадашњег епископа жичког Николаја Велимировића). Залагањем патријархa Павла, који је иначе замонашен у Благовештењу 1947. године, извршено је 1991. године поновно уређење запуштене костурнице и околног простора.</w:t>
      </w:r>
    </w:p>
    <w:p w:rsidR="007904F2" w:rsidRDefault="007904F2" w:rsidP="007904F2">
      <w:pPr>
        <w:autoSpaceDE w:val="0"/>
        <w:autoSpaceDN w:val="0"/>
        <w:adjustRightInd w:val="0"/>
        <w:ind w:firstLine="720"/>
        <w:rPr>
          <w:rFonts w:cs="Times New Roman"/>
          <w:szCs w:val="24"/>
          <w:lang w:val="sr-Cyrl-CS"/>
        </w:rPr>
      </w:pPr>
      <w:r>
        <w:rPr>
          <w:rFonts w:cs="Times New Roman"/>
          <w:bCs/>
          <w:szCs w:val="24"/>
          <w:lang w:val="sr-Cyrl-CS"/>
        </w:rPr>
        <w:t xml:space="preserve">На основу акта о условима чувања, одржавања, коришћења и утврђеним мерама заштите културних добара и добара која уживају претходну заштиту, који је издао Завод за заштиту споменика културе Краљево и просторних планова града Чачка и општине Лучани, на подручју Просторног плана, осим наведених заштићених односно утврђених непокретних културних добара на основу </w:t>
      </w:r>
      <w:r>
        <w:rPr>
          <w:rFonts w:cs="Times New Roman"/>
          <w:szCs w:val="24"/>
          <w:lang w:val="sr-Cyrl-CS"/>
        </w:rPr>
        <w:t xml:space="preserve">Закона о културним добрима, налазе се простори и објекти од интереса за службу заштите као археолошки локалитети, објекти народног, сакралног и другог градитељства и знаменита, културно-историјска места, приказани у Табела 3. </w:t>
      </w:r>
    </w:p>
    <w:p w:rsidR="007904F2" w:rsidRDefault="007904F2" w:rsidP="007904F2">
      <w:pPr>
        <w:ind w:firstLine="720"/>
        <w:rPr>
          <w:rFonts w:cs="Times New Roman"/>
          <w:szCs w:val="24"/>
          <w:lang w:val="sr-Cyrl-CS"/>
        </w:rPr>
      </w:pPr>
      <w:r>
        <w:rPr>
          <w:rFonts w:cs="Times New Roman"/>
          <w:szCs w:val="24"/>
          <w:lang w:val="sr-Cyrl-CS"/>
        </w:rPr>
        <w:t xml:space="preserve">За заштићене споменике културе границе заштићене околине нису формално утврђене. У студији заштите Овчарско-кабларске клисуре (Завод за заштиту природе Србије, 1998. године) дат је предлог тих граница за заштићена и евидентирана непокретна културна добра, али тај предлог није озваничен сходно Закону о културним добрима. </w:t>
      </w:r>
    </w:p>
    <w:p w:rsidR="007904F2" w:rsidRDefault="007904F2" w:rsidP="007904F2">
      <w:pPr>
        <w:ind w:firstLine="720"/>
        <w:rPr>
          <w:rFonts w:cs="Times New Roman"/>
          <w:szCs w:val="24"/>
          <w:lang w:val="sr-Cyrl-CS"/>
        </w:rPr>
      </w:pPr>
      <w:r>
        <w:rPr>
          <w:rFonts w:cs="Times New Roman"/>
          <w:szCs w:val="24"/>
          <w:lang w:val="sr-Cyrl-CS"/>
        </w:rPr>
        <w:t>Локације археолошких места на рефералној карти одређене су приближно (осим оних код Илиња, Успења и на сеоским гробљима), с обзиром да доступни писани и картографски извори коришћени приликом израде Просторног плана не омогућавају прецизну просторну идентификацију.</w:t>
      </w:r>
    </w:p>
    <w:p w:rsidR="007904F2" w:rsidRDefault="007904F2" w:rsidP="007904F2">
      <w:pPr>
        <w:ind w:firstLine="720"/>
        <w:rPr>
          <w:rFonts w:cs="Times New Roman"/>
          <w:szCs w:val="24"/>
          <w:lang w:val="sr-Cyrl-CS"/>
        </w:rPr>
      </w:pPr>
      <w:r>
        <w:rPr>
          <w:rFonts w:cs="Times New Roman"/>
          <w:szCs w:val="24"/>
          <w:lang w:val="sr-Cyrl-CS"/>
        </w:rPr>
        <w:t>Актом о условима заштите културних добара, који је за потребе израде овог Просторног плана донео Републички завод за заштиту споменика културе, дефинисани су концепт граница и режими заштите простора. Предлог за проглашење Овчарско-кабларске клисуре за просторно културно-историјску целину, који је у припреми, синхронизован је са планским решењима.</w:t>
      </w:r>
    </w:p>
    <w:p w:rsidR="007904F2" w:rsidRDefault="007904F2" w:rsidP="007904F2">
      <w:pPr>
        <w:spacing w:line="256" w:lineRule="auto"/>
        <w:rPr>
          <w:rFonts w:cs="Times New Roman"/>
          <w:i/>
          <w:szCs w:val="24"/>
          <w:lang w:val="sr-Cyrl-CS"/>
        </w:rPr>
      </w:pPr>
      <w:r>
        <w:rPr>
          <w:rFonts w:cs="Times New Roman"/>
          <w:i/>
          <w:szCs w:val="24"/>
          <w:lang w:val="sr-Cyrl-CS"/>
        </w:rPr>
        <w:br w:type="page"/>
      </w:r>
    </w:p>
    <w:p w:rsidR="007904F2" w:rsidRDefault="007904F2" w:rsidP="007904F2">
      <w:pPr>
        <w:rPr>
          <w:rFonts w:cs="Times New Roman"/>
          <w:i/>
          <w:szCs w:val="24"/>
          <w:lang w:val="sr-Cyrl-CS"/>
        </w:rPr>
      </w:pPr>
    </w:p>
    <w:p w:rsidR="007904F2" w:rsidRDefault="007904F2" w:rsidP="007904F2">
      <w:pPr>
        <w:rPr>
          <w:rFonts w:cs="Times New Roman"/>
          <w:i/>
          <w:szCs w:val="24"/>
          <w:lang w:val="sr-Cyrl-CS"/>
        </w:rPr>
      </w:pPr>
      <w:r>
        <w:rPr>
          <w:rFonts w:cs="Times New Roman"/>
          <w:i/>
          <w:szCs w:val="24"/>
          <w:lang w:val="sr-Cyrl-CS"/>
        </w:rPr>
        <w:t>Табела 3. Непокретна културна добра - локалитети са културним вредностима</w:t>
      </w:r>
    </w:p>
    <w:tbl>
      <w:tblPr>
        <w:tblStyle w:val="TableGrid"/>
        <w:tblW w:w="0" w:type="auto"/>
        <w:tblInd w:w="0" w:type="dxa"/>
        <w:tblLook w:val="04A0" w:firstRow="1" w:lastRow="0" w:firstColumn="1" w:lastColumn="0" w:noHBand="0" w:noVBand="1"/>
      </w:tblPr>
      <w:tblGrid>
        <w:gridCol w:w="902"/>
        <w:gridCol w:w="1355"/>
        <w:gridCol w:w="4642"/>
        <w:gridCol w:w="2451"/>
      </w:tblGrid>
      <w:tr w:rsidR="007904F2" w:rsidTr="007904F2">
        <w:trPr>
          <w:tblHeader/>
        </w:trPr>
        <w:tc>
          <w:tcPr>
            <w:tcW w:w="91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jc w:val="center"/>
              <w:rPr>
                <w:rFonts w:cs="Times New Roman"/>
                <w:b/>
                <w:sz w:val="20"/>
                <w:szCs w:val="24"/>
                <w:lang w:val="sr-Cyrl-CS"/>
              </w:rPr>
            </w:pPr>
            <w:r>
              <w:rPr>
                <w:rFonts w:cs="Times New Roman"/>
                <w:b/>
                <w:sz w:val="20"/>
                <w:szCs w:val="24"/>
                <w:lang w:val="sr-Cyrl-CS"/>
              </w:rPr>
              <w:t>Број</w:t>
            </w:r>
          </w:p>
          <w:p w:rsidR="007904F2" w:rsidRDefault="007904F2">
            <w:pPr>
              <w:jc w:val="center"/>
              <w:rPr>
                <w:rFonts w:cs="Times New Roman"/>
                <w:b/>
                <w:sz w:val="20"/>
                <w:szCs w:val="20"/>
                <w:lang w:val="sr-Cyrl-CS"/>
              </w:rPr>
            </w:pPr>
            <w:r>
              <w:rPr>
                <w:rFonts w:cs="Times New Roman"/>
                <w:b/>
                <w:sz w:val="20"/>
                <w:szCs w:val="24"/>
                <w:lang w:val="sr-Cyrl-CS"/>
              </w:rPr>
              <w:t>на реф. карти</w:t>
            </w:r>
          </w:p>
        </w:tc>
        <w:tc>
          <w:tcPr>
            <w:tcW w:w="136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jc w:val="center"/>
              <w:rPr>
                <w:rFonts w:cs="Times New Roman"/>
                <w:b/>
                <w:sz w:val="20"/>
                <w:szCs w:val="20"/>
                <w:lang w:val="sr-Cyrl-CS"/>
              </w:rPr>
            </w:pPr>
            <w:r>
              <w:rPr>
                <w:rFonts w:cs="Times New Roman"/>
                <w:b/>
                <w:sz w:val="20"/>
                <w:szCs w:val="20"/>
                <w:lang w:val="sr-Cyrl-CS"/>
              </w:rPr>
              <w:t>Катастарска</w:t>
            </w:r>
          </w:p>
          <w:p w:rsidR="007904F2" w:rsidRDefault="007904F2">
            <w:pPr>
              <w:jc w:val="center"/>
              <w:rPr>
                <w:rFonts w:cs="Times New Roman"/>
                <w:b/>
                <w:sz w:val="20"/>
                <w:szCs w:val="20"/>
                <w:lang w:val="sr-Cyrl-CS"/>
              </w:rPr>
            </w:pPr>
            <w:r>
              <w:rPr>
                <w:rFonts w:cs="Times New Roman"/>
                <w:b/>
                <w:sz w:val="20"/>
                <w:szCs w:val="20"/>
                <w:lang w:val="sr-Cyrl-CS"/>
              </w:rPr>
              <w:t>општина</w:t>
            </w: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jc w:val="center"/>
              <w:rPr>
                <w:rFonts w:cs="Times New Roman"/>
                <w:b/>
                <w:sz w:val="20"/>
                <w:szCs w:val="20"/>
                <w:lang w:val="sr-Cyrl-CS"/>
              </w:rPr>
            </w:pPr>
            <w:r>
              <w:rPr>
                <w:rFonts w:cs="Times New Roman"/>
                <w:b/>
                <w:sz w:val="20"/>
                <w:szCs w:val="20"/>
                <w:lang w:val="sr-Cyrl-CS"/>
              </w:rPr>
              <w:t>Назив и основне карактеристике локалитета</w:t>
            </w:r>
          </w:p>
        </w:tc>
        <w:tc>
          <w:tcPr>
            <w:tcW w:w="2518" w:type="dxa"/>
            <w:tcBorders>
              <w:top w:val="single" w:sz="4" w:space="0" w:color="auto"/>
              <w:left w:val="single" w:sz="4" w:space="0" w:color="auto"/>
              <w:bottom w:val="single" w:sz="4" w:space="0" w:color="auto"/>
              <w:right w:val="single" w:sz="4" w:space="0" w:color="auto"/>
            </w:tcBorders>
            <w:vAlign w:val="center"/>
            <w:hideMark/>
          </w:tcPr>
          <w:p w:rsidR="007904F2" w:rsidRDefault="007904F2">
            <w:pPr>
              <w:jc w:val="center"/>
              <w:rPr>
                <w:rFonts w:cs="Times New Roman"/>
                <w:b/>
                <w:sz w:val="20"/>
                <w:szCs w:val="20"/>
                <w:lang w:val="sr-Cyrl-CS"/>
              </w:rPr>
            </w:pPr>
            <w:r>
              <w:rPr>
                <w:rFonts w:cs="Times New Roman"/>
                <w:b/>
                <w:sz w:val="20"/>
                <w:szCs w:val="20"/>
                <w:lang w:val="sr-Cyrl-CS"/>
              </w:rPr>
              <w:t>Статус заштите</w:t>
            </w:r>
          </w:p>
        </w:tc>
      </w:tr>
      <w:tr w:rsidR="007904F2" w:rsidTr="007904F2">
        <w:tc>
          <w:tcPr>
            <w:tcW w:w="9628" w:type="dxa"/>
            <w:gridSpan w:val="4"/>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ГРАД ЧАЧАК</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Врнчани</w:t>
            </w: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Благовештење, Овчар Бања</w:t>
            </w:r>
          </w:p>
        </w:tc>
        <w:tc>
          <w:tcPr>
            <w:tcW w:w="2518"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Заштићен – утврђени споменик културе од великог значаја</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Илиње – археолошки локалитет са црквом Светог Илије на темељима старе грађевине, Овчар Бања</w:t>
            </w:r>
          </w:p>
        </w:tc>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Евидентирано – од интереса за заштиту</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 xml:space="preserve">Савиње – црквица-капела Светог Саве у поткапини на Каблару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Зграда старе железничке станице у Овчар Бањи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Старо место манастира Преображење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Сеоско гробље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6а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Школско двориште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6б</w:t>
            </w:r>
          </w:p>
        </w:tc>
        <w:tc>
          <w:tcPr>
            <w:tcW w:w="1362" w:type="dxa"/>
            <w:tcBorders>
              <w:top w:val="single" w:sz="4" w:space="0" w:color="auto"/>
              <w:left w:val="single" w:sz="4" w:space="0" w:color="auto"/>
              <w:bottom w:val="single" w:sz="4" w:space="0" w:color="auto"/>
              <w:right w:val="single" w:sz="4" w:space="0" w:color="auto"/>
            </w:tcBorders>
            <w:vAlign w:val="center"/>
          </w:tcPr>
          <w:p w:rsidR="007904F2" w:rsidRDefault="007904F2">
            <w:pPr>
              <w:rPr>
                <w:rFonts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Турско гробље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7</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Међувршје</w:t>
            </w: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Ваведење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Вазнесење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9</w:t>
            </w:r>
          </w:p>
        </w:tc>
        <w:tc>
          <w:tcPr>
            <w:tcW w:w="136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 xml:space="preserve">Паковраће </w:t>
            </w: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Метох манастира Сретење</w:t>
            </w:r>
          </w:p>
        </w:tc>
        <w:tc>
          <w:tcPr>
            <w:tcW w:w="2518"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Заштићен – утврђени споменик културе</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10</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Рошци</w:t>
            </w: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Никоље</w:t>
            </w:r>
          </w:p>
        </w:tc>
        <w:tc>
          <w:tcPr>
            <w:tcW w:w="2518"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Заштићен – утврђени споменик културе од великог значаја</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 xml:space="preserve">Старо место манастира Јовање </w:t>
            </w:r>
          </w:p>
        </w:tc>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Евидентирано – од интереса за заштиту</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Јовање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Успење – археолошки локалитет Кулина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13а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Турско село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13б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Црквиште Раковица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13в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Црквине испод Осоја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628" w:type="dxa"/>
            <w:gridSpan w:val="4"/>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ОПШТИНА ЛУЧАНИ</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14</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Дљин</w:t>
            </w: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Пећина Кађеница – спомен-костурница и збег-црква</w:t>
            </w:r>
          </w:p>
        </w:tc>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b/>
                <w:sz w:val="20"/>
                <w:szCs w:val="20"/>
                <w:lang w:val="sr-Cyrl-CS"/>
              </w:rPr>
            </w:pPr>
            <w:r>
              <w:rPr>
                <w:rFonts w:cs="Times New Roman"/>
                <w:sz w:val="20"/>
                <w:szCs w:val="20"/>
                <w:lang w:val="sr-Cyrl-CS"/>
              </w:rPr>
              <w:t>Евидентирано – од интереса за заштиту</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Казанчине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Амбар Мире Ристивојевић – народно градитељство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Кућа Милинка Милосављевића - народно градитељство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Кућа Милисава Маринковића - народно градитељство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19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Домаћинство Мирољуба Алексића - народно градитељство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Застанци/Растоке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Калдрмчине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Бостаниште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Јањевац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Турска џамија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Римско гробље-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Џиновско гробље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lastRenderedPageBreak/>
              <w:t>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Кућа Тине Јовановић - народно градитељство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b/>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27</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Дучаловићи</w:t>
            </w: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Сретење</w:t>
            </w:r>
          </w:p>
        </w:tc>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Заштићен – утврђени споменик културе од великог значаја</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Свете Тројице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29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Домаћинство Првослава Милосављевића – народно градитељство</w:t>
            </w:r>
          </w:p>
        </w:tc>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Евидентирано – од интереса за заштиту</w:t>
            </w: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Домаћинство Љубише Миливојевића - народно градитељство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32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Дубовац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33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Селиште - археолошки локалитет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34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Манастир Преображење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r w:rsidR="007904F2" w:rsidTr="007904F2">
        <w:tc>
          <w:tcPr>
            <w:tcW w:w="914" w:type="dxa"/>
            <w:tcBorders>
              <w:top w:val="single" w:sz="4" w:space="0" w:color="auto"/>
              <w:left w:val="single" w:sz="4" w:space="0" w:color="auto"/>
              <w:bottom w:val="single" w:sz="4" w:space="0" w:color="auto"/>
              <w:right w:val="single" w:sz="4" w:space="0" w:color="auto"/>
            </w:tcBorders>
            <w:hideMark/>
          </w:tcPr>
          <w:p w:rsidR="007904F2" w:rsidRDefault="007904F2">
            <w:pPr>
              <w:jc w:val="center"/>
              <w:rPr>
                <w:rFonts w:cs="Times New Roman"/>
                <w:sz w:val="20"/>
                <w:szCs w:val="20"/>
                <w:lang w:val="sr-Cyrl-CS"/>
              </w:rPr>
            </w:pPr>
            <w:r>
              <w:rPr>
                <w:rFonts w:cs="Times New Roman"/>
                <w:sz w:val="20"/>
                <w:szCs w:val="20"/>
                <w:lang w:val="sr-Cyrl-CS"/>
              </w:rPr>
              <w:t>35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c>
          <w:tcPr>
            <w:tcW w:w="48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cs="Times New Roman"/>
                <w:sz w:val="20"/>
                <w:szCs w:val="20"/>
                <w:lang w:val="sr-Cyrl-CS"/>
              </w:rPr>
            </w:pPr>
            <w:r>
              <w:rPr>
                <w:rFonts w:cs="Times New Roman"/>
                <w:sz w:val="20"/>
                <w:szCs w:val="20"/>
                <w:lang w:val="sr-Cyrl-CS"/>
              </w:rPr>
              <w:t>Ћебића воденица, Овчар Бања – народно градитељство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rPr>
                <w:rFonts w:ascii="Times New Roman" w:hAnsi="Times New Roman" w:cs="Times New Roman"/>
                <w:sz w:val="20"/>
                <w:szCs w:val="20"/>
                <w:lang w:val="sr-Cyrl-CS"/>
              </w:rPr>
            </w:pPr>
          </w:p>
        </w:tc>
      </w:tr>
    </w:tbl>
    <w:p w:rsidR="007904F2" w:rsidRDefault="007904F2" w:rsidP="007904F2">
      <w:pPr>
        <w:rPr>
          <w:rFonts w:cs="Times New Roman"/>
          <w:sz w:val="24"/>
          <w:szCs w:val="24"/>
          <w:lang w:val="sr-Cyrl-CS"/>
        </w:rPr>
      </w:pPr>
    </w:p>
    <w:p w:rsidR="007904F2" w:rsidRDefault="007904F2" w:rsidP="007904F2">
      <w:pPr>
        <w:pStyle w:val="Heading4"/>
        <w:rPr>
          <w:rFonts w:cs="Times New Roman"/>
          <w:lang w:val="sr-Cyrl-CS"/>
        </w:rPr>
      </w:pPr>
      <w:bookmarkStart w:id="21" w:name="_Toc512943046"/>
      <w:r>
        <w:rPr>
          <w:lang w:val="sr-Cyrl-CS"/>
        </w:rPr>
        <w:t>3.1.3. Туризам</w:t>
      </w:r>
      <w:bookmarkEnd w:id="21"/>
    </w:p>
    <w:p w:rsidR="007904F2" w:rsidRDefault="007904F2" w:rsidP="007904F2">
      <w:pPr>
        <w:jc w:val="center"/>
        <w:rPr>
          <w:rFonts w:cs="Times New Roman"/>
          <w:b/>
          <w:lang w:val="sr-Cyrl-CS"/>
        </w:rPr>
      </w:pPr>
    </w:p>
    <w:p w:rsidR="007904F2" w:rsidRDefault="007904F2" w:rsidP="007904F2">
      <w:pPr>
        <w:ind w:firstLine="720"/>
        <w:rPr>
          <w:rFonts w:cs="Times New Roman"/>
          <w:szCs w:val="24"/>
          <w:lang w:val="sr-Cyrl-CS"/>
        </w:rPr>
      </w:pPr>
      <w:r>
        <w:rPr>
          <w:rFonts w:cs="Times New Roman"/>
          <w:szCs w:val="24"/>
          <w:lang w:val="sr-Cyrl-CS"/>
        </w:rPr>
        <w:t>На подручју Просторног плана преовлађују транзитни, културни и излетнички туризам. Окосницу сва три вида туризма представља културно-историјско наслеђе и природне вредности Овчарско-кабларске клисуре. Поред тога присутни су културни и верски туризам, поједини видови туризма специјалних интересовања, бањски туризам, манифестације и др.</w:t>
      </w:r>
    </w:p>
    <w:p w:rsidR="007904F2" w:rsidRDefault="007904F2" w:rsidP="007904F2">
      <w:pPr>
        <w:ind w:firstLine="720"/>
        <w:rPr>
          <w:rFonts w:cs="Times New Roman"/>
          <w:szCs w:val="24"/>
          <w:lang w:val="sr-Cyrl-CS"/>
        </w:rPr>
      </w:pPr>
      <w:r>
        <w:rPr>
          <w:rFonts w:cs="Times New Roman"/>
          <w:szCs w:val="24"/>
          <w:lang w:val="sr-Cyrl-CS"/>
        </w:rPr>
        <w:t xml:space="preserve">Културни и верски туризам се манифестује у редукованом облику, као обилазак манастира и окупљање верника из локалног и регионалног окружења (у последње време и из иностранства) у време православних празника а посебно у манастирима Ваведење, Благовештење, Никоље и Преображење. </w:t>
      </w:r>
    </w:p>
    <w:p w:rsidR="007904F2" w:rsidRDefault="007904F2" w:rsidP="007904F2">
      <w:pPr>
        <w:ind w:firstLine="720"/>
        <w:rPr>
          <w:rFonts w:cs="Times New Roman"/>
          <w:szCs w:val="24"/>
          <w:lang w:val="sr-Cyrl-CS"/>
        </w:rPr>
      </w:pPr>
      <w:r>
        <w:rPr>
          <w:rFonts w:cs="Times New Roman"/>
          <w:szCs w:val="24"/>
          <w:lang w:val="sr-Cyrl-CS"/>
        </w:rPr>
        <w:t>Развијени су или у зачетку и поједини видови туризма специјалних интересовања:</w:t>
      </w:r>
    </w:p>
    <w:p w:rsidR="007904F2" w:rsidRDefault="007904F2" w:rsidP="00081055">
      <w:pPr>
        <w:pStyle w:val="ListParagraph"/>
        <w:numPr>
          <w:ilvl w:val="0"/>
          <w:numId w:val="14"/>
        </w:numPr>
        <w:spacing w:after="0" w:line="240" w:lineRule="auto"/>
        <w:jc w:val="both"/>
        <w:rPr>
          <w:rFonts w:cs="Times New Roman"/>
          <w:szCs w:val="24"/>
          <w:lang w:val="sr-Cyrl-CS"/>
        </w:rPr>
      </w:pPr>
      <w:r>
        <w:rPr>
          <w:lang w:val="sr-Cyrl-CS"/>
        </w:rPr>
        <w:t>параглајдинг, који добија све већи значај (национална такмичења, са полeтиштем на Овчару);</w:t>
      </w:r>
    </w:p>
    <w:p w:rsidR="007904F2" w:rsidRDefault="007904F2" w:rsidP="00081055">
      <w:pPr>
        <w:pStyle w:val="ListParagraph"/>
        <w:numPr>
          <w:ilvl w:val="0"/>
          <w:numId w:val="14"/>
        </w:numPr>
        <w:spacing w:after="0" w:line="240" w:lineRule="auto"/>
        <w:jc w:val="both"/>
        <w:rPr>
          <w:lang w:val="sr-Cyrl-CS"/>
        </w:rPr>
      </w:pPr>
      <w:r>
        <w:rPr>
          <w:lang w:val="sr-Cyrl-CS"/>
        </w:rPr>
        <w:t>даљинско јахање (националног значаја на стази дугачкој 42 km) и рекреативно јахање (школа јахања за децу и туристе);</w:t>
      </w:r>
    </w:p>
    <w:p w:rsidR="007904F2" w:rsidRDefault="007904F2" w:rsidP="00081055">
      <w:pPr>
        <w:pStyle w:val="ListParagraph"/>
        <w:numPr>
          <w:ilvl w:val="0"/>
          <w:numId w:val="14"/>
        </w:numPr>
        <w:spacing w:after="0" w:line="240" w:lineRule="auto"/>
        <w:jc w:val="both"/>
        <w:rPr>
          <w:lang w:val="sr-Cyrl-CS"/>
        </w:rPr>
      </w:pPr>
      <w:r>
        <w:rPr>
          <w:lang w:val="sr-Cyrl-CS"/>
        </w:rPr>
        <w:t>планинарење (са обележеном планинарском трансверзалом и 19 стаза са 17 видиковаца, једним планинарским домом у близини манастира Никоље) и алпинизам (на четири локалитета на Каблару);</w:t>
      </w:r>
    </w:p>
    <w:p w:rsidR="007904F2" w:rsidRDefault="007904F2" w:rsidP="00081055">
      <w:pPr>
        <w:pStyle w:val="ListParagraph"/>
        <w:numPr>
          <w:ilvl w:val="0"/>
          <w:numId w:val="14"/>
        </w:numPr>
        <w:spacing w:after="0" w:line="240" w:lineRule="auto"/>
        <w:jc w:val="both"/>
        <w:rPr>
          <w:lang w:val="sr-Cyrl-CS"/>
        </w:rPr>
      </w:pPr>
      <w:r>
        <w:rPr>
          <w:lang w:val="sr-Cyrl-CS"/>
        </w:rPr>
        <w:t>риболов (са риболовним стазама дуж језера);</w:t>
      </w:r>
    </w:p>
    <w:p w:rsidR="007904F2" w:rsidRDefault="007904F2" w:rsidP="00081055">
      <w:pPr>
        <w:pStyle w:val="ListParagraph"/>
        <w:numPr>
          <w:ilvl w:val="0"/>
          <w:numId w:val="14"/>
        </w:numPr>
        <w:spacing w:after="0" w:line="240" w:lineRule="auto"/>
        <w:jc w:val="both"/>
        <w:rPr>
          <w:lang w:val="sr-Cyrl-CS"/>
        </w:rPr>
      </w:pPr>
      <w:r>
        <w:rPr>
          <w:lang w:val="sr-Cyrl-CS"/>
        </w:rPr>
        <w:t>бициклизам (једна обележена стаза дужине 29 km, која се даље наставља на стазу укупне дужине од 150 km у правцу Прељине, односно планине Јелице, ван Просторног плана);</w:t>
      </w:r>
    </w:p>
    <w:p w:rsidR="007904F2" w:rsidRDefault="007904F2" w:rsidP="00081055">
      <w:pPr>
        <w:pStyle w:val="ListParagraph"/>
        <w:numPr>
          <w:ilvl w:val="0"/>
          <w:numId w:val="14"/>
        </w:numPr>
        <w:spacing w:after="0" w:line="240" w:lineRule="auto"/>
        <w:jc w:val="both"/>
        <w:rPr>
          <w:lang w:val="sr-Cyrl-CS"/>
        </w:rPr>
      </w:pPr>
      <w:r>
        <w:rPr>
          <w:lang w:val="sr-Cyrl-CS"/>
        </w:rPr>
        <w:t xml:space="preserve">спорт и рекреација на води - стаза </w:t>
      </w:r>
      <w:r>
        <w:rPr>
          <w:shd w:val="clear" w:color="auto" w:fill="FFFFFF"/>
          <w:lang w:val="sr-Cyrl-CS"/>
        </w:rPr>
        <w:t>за </w:t>
      </w:r>
      <w:r>
        <w:rPr>
          <w:rStyle w:val="Emphasis"/>
          <w:shd w:val="clear" w:color="auto" w:fill="FFFFFF"/>
          <w:lang w:val="sr-Cyrl-CS"/>
        </w:rPr>
        <w:t>кајак</w:t>
      </w:r>
      <w:r>
        <w:rPr>
          <w:b/>
          <w:shd w:val="clear" w:color="auto" w:fill="FFFFFF"/>
          <w:lang w:val="sr-Cyrl-CS"/>
        </w:rPr>
        <w:t xml:space="preserve"> </w:t>
      </w:r>
      <w:r>
        <w:rPr>
          <w:shd w:val="clear" w:color="auto" w:fill="FFFFFF"/>
          <w:lang w:val="sr-Cyrl-CS"/>
        </w:rPr>
        <w:t xml:space="preserve">и кану </w:t>
      </w:r>
      <w:r>
        <w:rPr>
          <w:lang w:val="sr-Cyrl-CS"/>
        </w:rPr>
        <w:t xml:space="preserve">(у реализацији </w:t>
      </w:r>
      <w:r>
        <w:rPr>
          <w:shd w:val="clear" w:color="auto" w:fill="FFFFFF"/>
          <w:lang w:val="sr-Cyrl-CS"/>
        </w:rPr>
        <w:t>на делу старог корита реке Западне Мораве испод бране у Овчар бањи), Илинденски пливачки маратон и Овчарско-кабларска регата (дужине 11</w:t>
      </w:r>
      <w:r>
        <w:rPr>
          <w:lang w:val="sr-Cyrl-CS"/>
        </w:rPr>
        <w:t xml:space="preserve"> km</w:t>
      </w:r>
      <w:r>
        <w:rPr>
          <w:shd w:val="clear" w:color="auto" w:fill="FFFFFF"/>
          <w:lang w:val="sr-Cyrl-CS"/>
        </w:rPr>
        <w:t>);</w:t>
      </w:r>
    </w:p>
    <w:p w:rsidR="007904F2" w:rsidRDefault="007904F2" w:rsidP="00081055">
      <w:pPr>
        <w:pStyle w:val="ListParagraph"/>
        <w:numPr>
          <w:ilvl w:val="0"/>
          <w:numId w:val="14"/>
        </w:numPr>
        <w:spacing w:after="0" w:line="240" w:lineRule="auto"/>
        <w:jc w:val="both"/>
        <w:rPr>
          <w:lang w:val="sr-Cyrl-CS"/>
        </w:rPr>
      </w:pPr>
      <w:r>
        <w:rPr>
          <w:lang w:val="sr-Cyrl-CS"/>
        </w:rPr>
        <w:t>туре за посматрање птица, чија је организација у зачетку и др.</w:t>
      </w:r>
    </w:p>
    <w:p w:rsidR="007904F2" w:rsidRDefault="007904F2" w:rsidP="007904F2">
      <w:pPr>
        <w:ind w:firstLine="720"/>
        <w:rPr>
          <w:rFonts w:cs="Times New Roman"/>
          <w:szCs w:val="24"/>
          <w:lang w:val="sr-Cyrl-CS"/>
        </w:rPr>
      </w:pPr>
      <w:r>
        <w:rPr>
          <w:rFonts w:cs="Times New Roman"/>
          <w:szCs w:val="24"/>
          <w:lang w:val="sr-Cyrl-CS"/>
        </w:rPr>
        <w:t xml:space="preserve">Бањски туризам је још увек недовољно развијен, иако је Овчар Бања добила статус бањског места још 2011. године. У функцији туризма је укупно 160 лежаја, и то: велнес центар (13 соба са 28 лежаја), пансион (16 соба са 44 лежаја), гарни хотел (12 соба са 40 лежаја), приватни смештај (шест соба са 18 лежаја) и планинарски дом (30 лежаја). Понуда бањског лечења, терапија </w:t>
      </w:r>
      <w:r>
        <w:rPr>
          <w:rFonts w:cs="Times New Roman"/>
          <w:szCs w:val="24"/>
          <w:lang w:val="sr-Cyrl-CS"/>
        </w:rPr>
        <w:lastRenderedPageBreak/>
        <w:t>и услуга је такође неразвијена (купатило у монтажној бараци са 14 када и два базена, у надлежности је Здравственог центра из Чачка). Полуолимпијски базен са термоминералном водом није у функцији од 2007. године. Кампинг туризам је запостављен, а аутокамп простор (у Овчар Бањи, на територији општине Лучани, са 300 камп места и 15 бунгалова) се не одржава.</w:t>
      </w:r>
    </w:p>
    <w:p w:rsidR="007904F2" w:rsidRDefault="007904F2" w:rsidP="007904F2">
      <w:pPr>
        <w:ind w:firstLine="720"/>
        <w:rPr>
          <w:rFonts w:cs="Times New Roman"/>
          <w:szCs w:val="24"/>
          <w:lang w:val="sr-Cyrl-CS"/>
        </w:rPr>
      </w:pPr>
      <w:r>
        <w:rPr>
          <w:rFonts w:cs="Times New Roman"/>
          <w:szCs w:val="24"/>
          <w:lang w:val="sr-Cyrl-CS"/>
        </w:rPr>
        <w:t xml:space="preserve">На подручју </w:t>
      </w:r>
      <w:r>
        <w:rPr>
          <w:rFonts w:eastAsia="Calibri" w:cs="Times New Roman"/>
          <w:lang w:val="sr-Cyrl-CS"/>
        </w:rPr>
        <w:t>ПИО „Овчарско-кабларска клисура”</w:t>
      </w:r>
      <w:r>
        <w:rPr>
          <w:rFonts w:cs="Times New Roman"/>
          <w:szCs w:val="24"/>
          <w:lang w:val="sr-Cyrl-CS"/>
        </w:rPr>
        <w:t xml:space="preserve"> одржавају се манифестације националног (спортске - даљинско јахање, пливачки маратон, велика планинска тура), регионалног (спортске - регата, сомијада; културне - меморијал, летњи дани културе, ликовна колонија Српска Света Гора, привредна - дани поља) и локалног карактера (</w:t>
      </w:r>
      <w:r>
        <w:rPr>
          <w:rFonts w:cs="Times New Roman"/>
          <w:szCs w:val="24"/>
          <w:shd w:val="clear" w:color="auto" w:fill="FFFFFF"/>
          <w:lang w:val="sr-Cyrl-CS"/>
        </w:rPr>
        <w:t>разни облици рекреације и спорта)</w:t>
      </w:r>
      <w:r>
        <w:rPr>
          <w:rFonts w:cs="Times New Roman"/>
          <w:szCs w:val="24"/>
          <w:lang w:val="sr-Cyrl-CS"/>
        </w:rPr>
        <w:t xml:space="preserve">. У окружењу </w:t>
      </w:r>
      <w:r>
        <w:rPr>
          <w:rFonts w:eastAsia="Calibri" w:cs="Times New Roman"/>
          <w:lang w:val="sr-Cyrl-CS"/>
        </w:rPr>
        <w:t>ПИО „Овчарско-кабларска клисура”</w:t>
      </w:r>
      <w:r>
        <w:rPr>
          <w:rFonts w:cs="Times New Roman"/>
          <w:szCs w:val="24"/>
          <w:lang w:val="sr-Cyrl-CS"/>
        </w:rPr>
        <w:t xml:space="preserve"> одржавају се бројне манифестације, међу којима је најпознатији Сабор трубача у Гучи, међународног значаја. </w:t>
      </w:r>
    </w:p>
    <w:p w:rsidR="007904F2" w:rsidRDefault="007904F2" w:rsidP="007904F2">
      <w:pPr>
        <w:ind w:firstLine="720"/>
        <w:rPr>
          <w:rFonts w:cs="Times New Roman"/>
          <w:szCs w:val="24"/>
          <w:lang w:val="sr-Cyrl-CS"/>
        </w:rPr>
      </w:pPr>
      <w:r>
        <w:rPr>
          <w:rFonts w:cs="Times New Roman"/>
          <w:szCs w:val="24"/>
          <w:lang w:val="sr-Cyrl-CS"/>
        </w:rPr>
        <w:t xml:space="preserve">На територији града Чачка број туриста у периоду 2012-2014. године осцилира између оријентационо 25.000 – 27.000, а број ноћења се креће око 13.000. Благи раст је регистрован у периоду 2015. и 2016. године са бројем туриста од преко 28.000, односно 31.000, а број ноћења је порастао 2016. године на преко 14.000, с тим да опада број страних туриста. </w:t>
      </w:r>
    </w:p>
    <w:p w:rsidR="007904F2" w:rsidRDefault="007904F2" w:rsidP="007904F2">
      <w:pPr>
        <w:ind w:firstLine="720"/>
        <w:rPr>
          <w:rFonts w:cs="Times New Roman"/>
          <w:szCs w:val="24"/>
          <w:lang w:val="sr-Cyrl-CS"/>
        </w:rPr>
      </w:pPr>
      <w:r>
        <w:rPr>
          <w:rFonts w:cs="Times New Roman"/>
          <w:szCs w:val="24"/>
          <w:lang w:val="sr-Cyrl-CS"/>
        </w:rPr>
        <w:t>Подаци о броју туриста на подручју Просторног плана нису доступни. Према Плану управљања за заштићено подручје Овчарско-кабларска клисура, 2012-2021, процењено је да су најпосећенији манастири Благовештење и Ваведење (по 60.000 посетилаца), следе манастири Никоље (20.000 посетилаца) и Преображење (18.000 посетилаца), док остале манастире посећују планинари, поклоници/верници или индивидуални посетиоци - манастире Сретење и Свете Тројице (до 5.000 посетилаца), Јовање и Успење (око 6.000-8.000 посетилаца), док су најмање посећени манастири Вазнесење (до 7.000 посетилаца) и Јовање (до 2.000 посетилаца), а за теже приступачна света места (Кађеница, Савина вода и Илиње) тај број је процењен на 1.000-3.000 посетилаца. У Овчар Бањи број туриста се креће од 4.000, а број ноћења око 12.000.</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22" w:name="_Toc512943047"/>
      <w:r>
        <w:rPr>
          <w:rFonts w:cs="Times New Roman"/>
          <w:lang w:val="sr-Cyrl-CS"/>
        </w:rPr>
        <w:t>3.2. Друге намене на подручју Просторног плана</w:t>
      </w:r>
      <w:bookmarkEnd w:id="22"/>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23" w:name="_Toc512943048"/>
      <w:r>
        <w:rPr>
          <w:lang w:val="sr-Cyrl-CS"/>
        </w:rPr>
        <w:t>3.2.1. Природни ресурси</w:t>
      </w:r>
      <w:bookmarkEnd w:id="23"/>
    </w:p>
    <w:p w:rsidR="007904F2" w:rsidRDefault="007904F2" w:rsidP="007904F2">
      <w:pPr>
        <w:tabs>
          <w:tab w:val="left" w:pos="8923"/>
        </w:tabs>
        <w:jc w:val="center"/>
        <w:rPr>
          <w:rFonts w:cs="Times New Roman"/>
          <w:szCs w:val="24"/>
          <w:lang w:val="sr-Cyrl-CS"/>
        </w:rPr>
      </w:pPr>
    </w:p>
    <w:p w:rsidR="007904F2" w:rsidRDefault="007904F2" w:rsidP="007904F2">
      <w:pPr>
        <w:jc w:val="center"/>
        <w:rPr>
          <w:rFonts w:cs="Times New Roman"/>
          <w:i/>
          <w:lang w:val="sr-Cyrl-CS"/>
        </w:rPr>
      </w:pPr>
      <w:r>
        <w:rPr>
          <w:rFonts w:cs="Times New Roman"/>
          <w:i/>
          <w:lang w:val="sr-Cyrl-CS"/>
        </w:rPr>
        <w:t>Пољопривредно земљиште</w:t>
      </w:r>
    </w:p>
    <w:p w:rsidR="007904F2" w:rsidRDefault="007904F2" w:rsidP="007904F2">
      <w:pPr>
        <w:rPr>
          <w:rFonts w:eastAsia="Times New Roman" w:cs="Times New Roman"/>
          <w:lang w:val="sr-Cyrl-CS"/>
        </w:rPr>
      </w:pPr>
    </w:p>
    <w:p w:rsidR="007904F2" w:rsidRDefault="007904F2" w:rsidP="007904F2">
      <w:pPr>
        <w:ind w:firstLine="709"/>
        <w:rPr>
          <w:rFonts w:cs="Times New Roman"/>
          <w:lang w:val="sr-Cyrl-CS"/>
        </w:rPr>
      </w:pPr>
      <w:r>
        <w:rPr>
          <w:rFonts w:cs="Times New Roman"/>
          <w:lang w:val="sr-Cyrl-CS"/>
        </w:rPr>
        <w:t>Према подацима Републичког геодетског завода, на подручју Просторног плана налази се око 1.090 hа пољопривредног земљишта и око 1.500 hа травнатих површина, што представља око 11%, односно 15% укупног подручја Просторног плана. У складу са природним карактеристикама терена, подручје припада, већим делом, планинској агроеколошкој области, са просечним висинама од 600-800 m н.в, уз ниже надморске висине у широким долинама Западне Мораве и Каменице. Хипсометрија је доста ограничила могућности за развој интензивне пољопривредне производње, па је на овом подручју заступљено екстензивно сточарство, ратарство и воћарство.</w:t>
      </w:r>
    </w:p>
    <w:p w:rsidR="007904F2" w:rsidRDefault="007904F2" w:rsidP="007904F2">
      <w:pPr>
        <w:ind w:firstLine="709"/>
        <w:rPr>
          <w:rFonts w:cs="Times New Roman"/>
          <w:szCs w:val="24"/>
          <w:lang w:val="sr-Cyrl-CS" w:eastAsia="sr-Cyrl-CS"/>
        </w:rPr>
      </w:pPr>
      <w:r>
        <w:rPr>
          <w:rFonts w:cs="Times New Roman"/>
          <w:szCs w:val="24"/>
          <w:lang w:val="sr-Cyrl-CS"/>
        </w:rPr>
        <w:t xml:space="preserve">Становништво се углавном бави пољопривредом ради задовољавања сопствених потреба. На основу података Пописа пољопривреде из 2012. године, на подручју Просторног плана укупно </w:t>
      </w:r>
      <w:r>
        <w:rPr>
          <w:rFonts w:cs="Times New Roman"/>
          <w:szCs w:val="24"/>
          <w:lang w:val="sr-Cyrl-CS"/>
        </w:rPr>
        <w:lastRenderedPageBreak/>
        <w:t xml:space="preserve">је 770 регистрованих пољопривредних газдинстава. Од укупног расположивог земљишта, коришћено пољопривредно земљиште обухвата 40-70% и то највише у атарима села Дљин, Паковраће и Рошци. Планинско сточарство доминантно је заступљено у атарима села Видова и Тучков где од укупног коришћеног пољопривредног земљишта на ливаде и пашњаке, просечно одлази око 50-65%. </w:t>
      </w:r>
      <w:r>
        <w:rPr>
          <w:rFonts w:eastAsia="Times New Roman" w:cs="Times New Roman"/>
          <w:szCs w:val="24"/>
          <w:lang w:val="sr-Cyrl-CS"/>
        </w:rPr>
        <w:t xml:space="preserve">Њиве преовлађују у Врнчанима, </w:t>
      </w:r>
      <w:r>
        <w:rPr>
          <w:rFonts w:cs="Times New Roman"/>
          <w:szCs w:val="24"/>
          <w:lang w:val="sr-Cyrl-CS"/>
        </w:rPr>
        <w:t>док је у</w:t>
      </w:r>
      <w:r>
        <w:rPr>
          <w:rFonts w:cs="Times New Roman"/>
          <w:szCs w:val="24"/>
          <w:lang w:val="sr-Cyrl-CS" w:eastAsia="sr-Cyrl-CS"/>
        </w:rPr>
        <w:t xml:space="preserve"> нижим подруч</w:t>
      </w:r>
      <w:r>
        <w:rPr>
          <w:rStyle w:val="Bodytext95pt4"/>
          <w:rFonts w:cs="Times New Roman"/>
          <w:szCs w:val="24"/>
          <w:lang w:val="sr-Cyrl-CS" w:eastAsia="sr-Cyrl-CS"/>
        </w:rPr>
        <w:t>ј</w:t>
      </w:r>
      <w:r>
        <w:rPr>
          <w:rFonts w:cs="Times New Roman"/>
          <w:szCs w:val="24"/>
          <w:lang w:val="sr-Cyrl-CS" w:eastAsia="sr-Cyrl-CS"/>
        </w:rPr>
        <w:t>има</w:t>
      </w:r>
      <w:r>
        <w:rPr>
          <w:rStyle w:val="Bodytext95pt4"/>
          <w:rFonts w:cs="Times New Roman"/>
          <w:szCs w:val="24"/>
          <w:lang w:val="sr-Cyrl-CS" w:eastAsia="sr-Cyrl-CS"/>
        </w:rPr>
        <w:t xml:space="preserve"> </w:t>
      </w:r>
      <w:r>
        <w:rPr>
          <w:rFonts w:cs="Times New Roman"/>
          <w:szCs w:val="24"/>
          <w:lang w:val="sr-Cyrl-CS" w:eastAsia="sr-Cyrl-CS"/>
        </w:rPr>
        <w:t>на</w:t>
      </w:r>
      <w:r>
        <w:rPr>
          <w:rStyle w:val="Bodytext95pt4"/>
          <w:rFonts w:cs="Times New Roman"/>
          <w:szCs w:val="24"/>
          <w:lang w:val="sr-Cyrl-CS" w:eastAsia="sr-Cyrl-CS"/>
        </w:rPr>
        <w:t>ј</w:t>
      </w:r>
      <w:r>
        <w:rPr>
          <w:rFonts w:cs="Times New Roman"/>
          <w:szCs w:val="24"/>
          <w:lang w:val="sr-Cyrl-CS" w:eastAsia="sr-Cyrl-CS"/>
        </w:rPr>
        <w:t>више заступљена производња воћа, посебно малина и шљива у Тучкову.</w:t>
      </w:r>
      <w:r>
        <w:rPr>
          <w:rFonts w:cs="Times New Roman"/>
          <w:szCs w:val="24"/>
          <w:lang w:val="sr-Cyrl-CS"/>
        </w:rPr>
        <w:t xml:space="preserve"> Воћњаци су најзаступљенији у атарима Међувршје, Паковраће и Тучково (просечно око 25% коришћеног земљишта). </w:t>
      </w:r>
      <w:r>
        <w:rPr>
          <w:rFonts w:cs="Times New Roman"/>
          <w:szCs w:val="24"/>
          <w:lang w:val="sr-Cyrl-CS" w:eastAsia="sr-Cyrl-CS"/>
        </w:rPr>
        <w:t>Посто</w:t>
      </w:r>
      <w:r>
        <w:rPr>
          <w:rStyle w:val="Bodytext95pt4"/>
          <w:rFonts w:cs="Times New Roman"/>
          <w:szCs w:val="24"/>
          <w:lang w:val="sr-Cyrl-CS" w:eastAsia="sr-Cyrl-CS"/>
        </w:rPr>
        <w:t>ј</w:t>
      </w:r>
      <w:r>
        <w:rPr>
          <w:rFonts w:cs="Times New Roman"/>
          <w:szCs w:val="24"/>
          <w:lang w:val="sr-Cyrl-CS" w:eastAsia="sr-Cyrl-CS"/>
        </w:rPr>
        <w:t xml:space="preserve">е погодни услови за </w:t>
      </w:r>
      <w:r>
        <w:rPr>
          <w:rFonts w:cs="Times New Roman"/>
          <w:szCs w:val="24"/>
          <w:lang w:val="sr-Cyrl-CS"/>
        </w:rPr>
        <w:t>производњу ратарских култура са краћим периодом сазревања</w:t>
      </w:r>
      <w:r>
        <w:rPr>
          <w:rFonts w:cs="Times New Roman"/>
          <w:szCs w:val="24"/>
          <w:lang w:val="sr-Cyrl-CS" w:eastAsia="sr-Cyrl-CS"/>
        </w:rPr>
        <w:t>, као и производњу лековитог биља. Шумски плодови (бобичаво воће, гљиве) за сада се прикупљају спорадично и неорганизовано.</w:t>
      </w:r>
    </w:p>
    <w:p w:rsidR="007904F2" w:rsidRDefault="007904F2" w:rsidP="007904F2">
      <w:pPr>
        <w:tabs>
          <w:tab w:val="left" w:pos="8923"/>
        </w:tabs>
        <w:jc w:val="center"/>
        <w:rPr>
          <w:rFonts w:cs="Times New Roman"/>
          <w:szCs w:val="24"/>
          <w:lang w:val="sr-Cyrl-CS"/>
        </w:rPr>
      </w:pPr>
    </w:p>
    <w:p w:rsidR="007904F2" w:rsidRDefault="007904F2" w:rsidP="007904F2">
      <w:pPr>
        <w:tabs>
          <w:tab w:val="left" w:pos="8923"/>
        </w:tabs>
        <w:jc w:val="center"/>
        <w:rPr>
          <w:rFonts w:cs="Times New Roman"/>
          <w:i/>
          <w:szCs w:val="24"/>
          <w:lang w:val="sr-Cyrl-CS"/>
        </w:rPr>
      </w:pPr>
      <w:r>
        <w:rPr>
          <w:rFonts w:cs="Times New Roman"/>
          <w:i/>
          <w:szCs w:val="24"/>
          <w:lang w:val="sr-Cyrl-CS"/>
        </w:rPr>
        <w:t>Шуме и шумско земљиште</w:t>
      </w:r>
    </w:p>
    <w:p w:rsidR="007904F2" w:rsidRDefault="007904F2" w:rsidP="007904F2">
      <w:pPr>
        <w:autoSpaceDE w:val="0"/>
        <w:autoSpaceDN w:val="0"/>
        <w:adjustRightInd w:val="0"/>
        <w:ind w:firstLine="709"/>
        <w:rPr>
          <w:rFonts w:cs="Times New Roman"/>
          <w:bCs/>
          <w:szCs w:val="24"/>
          <w:lang w:val="sr-Cyrl-CS"/>
        </w:rPr>
      </w:pPr>
    </w:p>
    <w:p w:rsidR="007904F2" w:rsidRDefault="007904F2" w:rsidP="007904F2">
      <w:pPr>
        <w:autoSpaceDE w:val="0"/>
        <w:autoSpaceDN w:val="0"/>
        <w:adjustRightInd w:val="0"/>
        <w:ind w:firstLine="709"/>
        <w:rPr>
          <w:rFonts w:cs="Times New Roman"/>
          <w:bCs/>
          <w:szCs w:val="24"/>
          <w:lang w:val="sr-Cyrl-CS"/>
        </w:rPr>
      </w:pPr>
      <w:r>
        <w:rPr>
          <w:rFonts w:cs="Times New Roman"/>
          <w:bCs/>
          <w:szCs w:val="24"/>
          <w:lang w:val="sr-Cyrl-CS"/>
        </w:rPr>
        <w:t>Површина шума и шумског земљишта на подручју Просторног плана је око 6.750 ha (69%), од чега је око 1.100 ha (16,3%) у државној својини, 635 ha (9,4%) у својини Српске православне цркве односно овчарско-кабларских манастира појединачно и највећи део, и око 5.000 ha (75,3%), у приватној својини, претежно физичких лица.</w:t>
      </w:r>
    </w:p>
    <w:p w:rsidR="007904F2" w:rsidRDefault="007904F2" w:rsidP="007904F2">
      <w:pPr>
        <w:autoSpaceDE w:val="0"/>
        <w:autoSpaceDN w:val="0"/>
        <w:adjustRightInd w:val="0"/>
        <w:ind w:firstLine="709"/>
        <w:rPr>
          <w:rFonts w:cs="Times New Roman"/>
          <w:b/>
          <w:bCs/>
          <w:szCs w:val="24"/>
          <w:lang w:val="sr-Cyrl-CS"/>
        </w:rPr>
      </w:pPr>
      <w:r>
        <w:rPr>
          <w:rFonts w:cs="Times New Roman"/>
          <w:bCs/>
          <w:szCs w:val="24"/>
          <w:lang w:val="sr-Cyrl-CS"/>
        </w:rPr>
        <w:t xml:space="preserve">По катастарским општинама, највећу шумовитост има Међувршје (80%), затим Рошци (73%), Врнчани и Видова (70%) и Тучково (69%), а најмању Паковраће (53%), затим Дљин (61%) и Дучаловићи (64%). Лишћарске шуме, укључујући шикаре и жбунасте формације, изразито преовлађују у односу на четинарске вештачки подигнуте састојине, чије је учешће мање од 5% у укупној површини шума и шумског земљишта. У ПИО „Овчарско-кабларска клисура” површина шума и шумског земљишта износи око 2.000 ha, односно читавих 89% површине заштићеног подручја, од чега је 30% у државној својини а 70% су шуме сопственика (манастирске и приватне). Најшумовитији су делови катастарских општина Дљин, Међувршје, Дучаловићи и Врнчани. </w:t>
      </w:r>
    </w:p>
    <w:p w:rsidR="007904F2" w:rsidRDefault="007904F2" w:rsidP="007904F2">
      <w:pPr>
        <w:autoSpaceDE w:val="0"/>
        <w:autoSpaceDN w:val="0"/>
        <w:adjustRightInd w:val="0"/>
        <w:ind w:firstLine="709"/>
        <w:rPr>
          <w:rFonts w:cs="Times New Roman"/>
          <w:bCs/>
          <w:szCs w:val="24"/>
          <w:lang w:val="sr-Cyrl-CS"/>
        </w:rPr>
      </w:pPr>
      <w:r>
        <w:rPr>
          <w:rFonts w:cs="Times New Roman"/>
          <w:bCs/>
          <w:szCs w:val="24"/>
          <w:lang w:val="sr-Cyrl-CS"/>
        </w:rPr>
        <w:t>Шуме и шумско земљиште у државном власништву, којима управља ЈП „Србијашуме”, укупне површине 1.100 ha, обухватају већи део (на површини око 1.050 ha) Газдинске јединице „Овчар-Каблар” (Шумско газдинство „Голија”, Ивањица) и сасвим мале делове Газдинске јединице „Рожањ-Јељен” (Шумско газдинство „Голија”) и Газдинске јединице „Инвентар пожешких шума” (Шумско газдинство „Ужице”), укупне површине око 50 ha. У државним шумама, на 40% обраслих површина су састојине букве, на око 24% површина су храстове шуме цера, затим китњака и знатно мање сладуна, вештачки подигнуте четинарске састојине, пре свега црног бора и мање смрче и јеле, белог бора и других четинара су на око 8% обраслих шумских површина, шуме грабића, граба и црног јасена захватају око 10%, шикаре и шибљаци око 15% и остале лишћарске састојине (граба, брезе, јасике и багрема) око 3%. Природне шуме по пореклу и узгојном облику су изданачке, делом деградиране, старости до 70 година, у средњем добу развоја, махом једнодобне, стаблимичне смеше и углавном густог склопа. Вештачки подигнуте састојине четинара су по узгојном облику високе, старости 25-60 година, различитог квалитета, зависно од станишта и редовности примене и успешности мера неге.</w:t>
      </w:r>
    </w:p>
    <w:p w:rsidR="007904F2" w:rsidRDefault="007904F2" w:rsidP="007904F2">
      <w:pPr>
        <w:autoSpaceDE w:val="0"/>
        <w:autoSpaceDN w:val="0"/>
        <w:adjustRightInd w:val="0"/>
        <w:ind w:firstLine="709"/>
        <w:rPr>
          <w:rFonts w:cs="Times New Roman"/>
          <w:bCs/>
          <w:szCs w:val="24"/>
          <w:lang w:val="sr-Cyrl-CS"/>
        </w:rPr>
      </w:pPr>
      <w:r>
        <w:rPr>
          <w:rFonts w:cs="Times New Roman"/>
          <w:bCs/>
          <w:szCs w:val="24"/>
          <w:lang w:val="sr-Cyrl-CS"/>
        </w:rPr>
        <w:lastRenderedPageBreak/>
        <w:t xml:space="preserve"> Намена државних шума је, према основама газдовања, на првом месту заштитна (шуме заштићеног подручја предела изузетних одлика, на око 580 ha и шуме ван газдинског третмана – под сталном заштитом, на око 30 ha). Друга намена је производња техничког дрвета, на око 490 ha. Просечна запремина дрвне масе изданачких шума је 152 m</w:t>
      </w:r>
      <w:r>
        <w:rPr>
          <w:rFonts w:cs="Times New Roman"/>
          <w:bCs/>
          <w:szCs w:val="24"/>
          <w:vertAlign w:val="superscript"/>
          <w:lang w:val="sr-Cyrl-CS"/>
        </w:rPr>
        <w:t>3</w:t>
      </w:r>
      <w:r>
        <w:rPr>
          <w:rFonts w:cs="Times New Roman"/>
          <w:bCs/>
          <w:szCs w:val="24"/>
          <w:lang w:val="sr-Cyrl-CS"/>
        </w:rPr>
        <w:t>/ha, вештачки подигнутих састојина 156 m</w:t>
      </w:r>
      <w:r>
        <w:rPr>
          <w:rFonts w:cs="Times New Roman"/>
          <w:bCs/>
          <w:szCs w:val="24"/>
          <w:vertAlign w:val="superscript"/>
          <w:lang w:val="sr-Cyrl-CS"/>
        </w:rPr>
        <w:t>3</w:t>
      </w:r>
      <w:r>
        <w:rPr>
          <w:rFonts w:cs="Times New Roman"/>
          <w:bCs/>
          <w:szCs w:val="24"/>
          <w:lang w:val="sr-Cyrl-CS"/>
        </w:rPr>
        <w:t>/ha, на површинама намењеним производњи техничког дрвета око 170 m</w:t>
      </w:r>
      <w:r>
        <w:rPr>
          <w:rFonts w:cs="Times New Roman"/>
          <w:bCs/>
          <w:szCs w:val="24"/>
          <w:vertAlign w:val="superscript"/>
          <w:lang w:val="sr-Cyrl-CS"/>
        </w:rPr>
        <w:t>3</w:t>
      </w:r>
      <w:r>
        <w:rPr>
          <w:rFonts w:cs="Times New Roman"/>
          <w:bCs/>
          <w:szCs w:val="24"/>
          <w:lang w:val="sr-Cyrl-CS"/>
        </w:rPr>
        <w:t>/ha, а у границама заштићеног предела 112 m</w:t>
      </w:r>
      <w:r>
        <w:rPr>
          <w:rFonts w:cs="Times New Roman"/>
          <w:bCs/>
          <w:szCs w:val="24"/>
          <w:vertAlign w:val="superscript"/>
          <w:lang w:val="sr-Cyrl-CS"/>
        </w:rPr>
        <w:t>3</w:t>
      </w:r>
      <w:r>
        <w:rPr>
          <w:rFonts w:cs="Times New Roman"/>
          <w:bCs/>
          <w:szCs w:val="24"/>
          <w:lang w:val="sr-Cyrl-CS"/>
        </w:rPr>
        <w:t>/ha и то на површинама са режимом заштите II степена 137 m</w:t>
      </w:r>
      <w:r>
        <w:rPr>
          <w:rFonts w:cs="Times New Roman"/>
          <w:bCs/>
          <w:szCs w:val="24"/>
          <w:vertAlign w:val="superscript"/>
          <w:lang w:val="sr-Cyrl-CS"/>
        </w:rPr>
        <w:t>3</w:t>
      </w:r>
      <w:r>
        <w:rPr>
          <w:rFonts w:cs="Times New Roman"/>
          <w:bCs/>
          <w:szCs w:val="24"/>
          <w:lang w:val="sr-Cyrl-CS"/>
        </w:rPr>
        <w:t>/ha и на површинама са режимом заштите III степена 102 m</w:t>
      </w:r>
      <w:r>
        <w:rPr>
          <w:rFonts w:cs="Times New Roman"/>
          <w:bCs/>
          <w:szCs w:val="24"/>
          <w:vertAlign w:val="superscript"/>
          <w:lang w:val="sr-Cyrl-CS"/>
        </w:rPr>
        <w:t>3</w:t>
      </w:r>
      <w:r>
        <w:rPr>
          <w:rFonts w:cs="Times New Roman"/>
          <w:bCs/>
          <w:szCs w:val="24"/>
          <w:lang w:val="sr-Cyrl-CS"/>
        </w:rPr>
        <w:t>/ha.</w:t>
      </w:r>
    </w:p>
    <w:p w:rsidR="007904F2" w:rsidRDefault="007904F2" w:rsidP="007904F2">
      <w:pPr>
        <w:autoSpaceDE w:val="0"/>
        <w:autoSpaceDN w:val="0"/>
        <w:adjustRightInd w:val="0"/>
        <w:ind w:firstLine="709"/>
        <w:rPr>
          <w:rFonts w:cs="Times New Roman"/>
          <w:bCs/>
          <w:szCs w:val="24"/>
          <w:lang w:val="sr-Cyrl-CS"/>
        </w:rPr>
      </w:pPr>
      <w:r>
        <w:rPr>
          <w:rFonts w:cs="Times New Roman"/>
          <w:bCs/>
          <w:szCs w:val="24"/>
          <w:lang w:val="sr-Cyrl-CS"/>
        </w:rPr>
        <w:t xml:space="preserve">Највећи део садашњих манастирских шума (преко 500 ha) прибављен је у црквени посед у поступку реституције у последњих десетак година из државних шума, пре свега из састава ГЈ „Овчар-Каблар”. Епархија жичка поверила је управљање тим шумама предузећу </w:t>
      </w:r>
      <w:r>
        <w:rPr>
          <w:rFonts w:cs="Times New Roman"/>
          <w:bCs/>
          <w:i/>
          <w:szCs w:val="24"/>
          <w:lang w:val="sr-Cyrl-CS"/>
        </w:rPr>
        <w:t xml:space="preserve">Foresting d.o.o. </w:t>
      </w:r>
      <w:r>
        <w:rPr>
          <w:rFonts w:cs="Times New Roman"/>
          <w:bCs/>
          <w:szCs w:val="24"/>
          <w:lang w:val="sr-Cyrl-CS"/>
        </w:rPr>
        <w:t>из Београда које припрема израду прве основе газдовања манастирским шумама у Овчарско-кабларској клисури. Од преузимања државних шума, коришћење манастирских шума одвијало се, углавном, у складу са постојећом шумском основом за државне шуме кроз мере неге (прореде мањег обима, извлачење сувих и оштећених стабала), али је пре ангажовања наведеног предузећа било и непланских захвата јачег интензитета (у случају сече у шуми манастира Свете Тројице). Највећи део манастирских шума је у границама заштићеног предела изузетних одлика, од чега је око 320 ha обухваћено режимом заштите II степена.</w:t>
      </w:r>
    </w:p>
    <w:p w:rsidR="007904F2" w:rsidRDefault="007904F2" w:rsidP="007904F2">
      <w:pPr>
        <w:autoSpaceDE w:val="0"/>
        <w:autoSpaceDN w:val="0"/>
        <w:adjustRightInd w:val="0"/>
        <w:ind w:firstLine="709"/>
        <w:rPr>
          <w:rFonts w:cs="Times New Roman"/>
          <w:b/>
          <w:bCs/>
          <w:szCs w:val="24"/>
          <w:lang w:val="sr-Cyrl-CS"/>
        </w:rPr>
      </w:pPr>
      <w:r>
        <w:rPr>
          <w:rFonts w:cs="Times New Roman"/>
          <w:bCs/>
          <w:szCs w:val="24"/>
          <w:lang w:val="sr-Cyrl-CS"/>
        </w:rPr>
        <w:t xml:space="preserve">Шуме сопственика, чији су власници Српска православна црква и физичка лица, представљене су, такође, лишћарским састојинама у којима, зависно од надморске висине, експозиције и геолошке подлоге, преовлађују цер, сладун, китњак и буква, али са знатно мањим учешћем вештачки подигнутих састојина четинара него у државним шумама. Оне су неуређене, слабије очуване и лошијег квалитета од државних, углавном изданачког порекла, често фрагментисане на мање парцеле и шумарке. </w:t>
      </w:r>
    </w:p>
    <w:p w:rsidR="007904F2" w:rsidRDefault="007904F2" w:rsidP="007904F2">
      <w:pPr>
        <w:autoSpaceDE w:val="0"/>
        <w:autoSpaceDN w:val="0"/>
        <w:adjustRightInd w:val="0"/>
        <w:ind w:firstLine="709"/>
        <w:rPr>
          <w:rFonts w:cs="Times New Roman"/>
          <w:bCs/>
          <w:szCs w:val="24"/>
          <w:lang w:val="sr-Cyrl-CS"/>
        </w:rPr>
      </w:pPr>
      <w:r>
        <w:rPr>
          <w:rFonts w:cs="Times New Roman"/>
          <w:bCs/>
          <w:szCs w:val="24"/>
          <w:lang w:val="sr-Cyrl-CS"/>
        </w:rPr>
        <w:t>Важећим основама газдовања шумама предвиђено је обнављање и оснивање нових шума на мањим површинама, укупно око 30 ha.</w:t>
      </w:r>
    </w:p>
    <w:p w:rsidR="007904F2" w:rsidRDefault="007904F2" w:rsidP="007904F2">
      <w:pPr>
        <w:autoSpaceDE w:val="0"/>
        <w:autoSpaceDN w:val="0"/>
        <w:adjustRightInd w:val="0"/>
        <w:ind w:firstLine="709"/>
        <w:rPr>
          <w:rFonts w:cs="Times New Roman"/>
          <w:szCs w:val="24"/>
          <w:lang w:val="sr-Cyrl-CS"/>
        </w:rPr>
      </w:pPr>
      <w:r>
        <w:rPr>
          <w:rFonts w:cs="Times New Roman"/>
          <w:bCs/>
          <w:szCs w:val="24"/>
          <w:lang w:val="sr-Cyrl-CS"/>
        </w:rPr>
        <w:t>Шумско газдинство „Голија”, као део ЈП „Србијашуме</w:t>
      </w:r>
      <w:r>
        <w:rPr>
          <w:rFonts w:eastAsia="Calibri" w:cs="Times New Roman"/>
          <w:szCs w:val="24"/>
          <w:lang w:val="sr-Cyrl-CS"/>
        </w:rPr>
        <w:t>”</w:t>
      </w:r>
      <w:r>
        <w:rPr>
          <w:rFonts w:cs="Times New Roman"/>
          <w:bCs/>
          <w:szCs w:val="24"/>
          <w:lang w:val="sr-Cyrl-CS"/>
        </w:rPr>
        <w:t xml:space="preserve">, добило је међународни еколошки сертификат </w:t>
      </w:r>
      <w:r>
        <w:rPr>
          <w:rFonts w:cs="Times New Roman"/>
          <w:szCs w:val="24"/>
          <w:lang w:val="sr-Cyrl-CS"/>
        </w:rPr>
        <w:t>(</w:t>
      </w:r>
      <w:hyperlink r:id="rId8" w:history="1">
        <w:r>
          <w:rPr>
            <w:rStyle w:val="Hyperlink"/>
            <w:lang w:val="sr-Cyrl-CS"/>
          </w:rPr>
          <w:t>http://www.srbijasume.rs/images/009244.jpg</w:t>
        </w:r>
      </w:hyperlink>
      <w:r>
        <w:rPr>
          <w:lang w:val="sr-Cyrl-CS"/>
        </w:rPr>
        <w:t xml:space="preserve">, </w:t>
      </w:r>
      <w:r>
        <w:rPr>
          <w:rFonts w:cs="Times New Roman"/>
          <w:szCs w:val="24"/>
          <w:lang w:val="sr-Cyrl-CS"/>
        </w:rPr>
        <w:t>важења од 2017. до 2022. године) за шуме на свом подручју, које су сертификоване као шуме високе заштитне вредности (</w:t>
      </w:r>
      <w:r>
        <w:rPr>
          <w:rFonts w:cs="Times New Roman"/>
          <w:bCs/>
          <w:szCs w:val="24"/>
          <w:lang w:val="sr-Cyrl-CS"/>
        </w:rPr>
        <w:t>H</w:t>
      </w:r>
      <w:r>
        <w:rPr>
          <w:rFonts w:cs="Times New Roman"/>
          <w:szCs w:val="24"/>
          <w:lang w:val="sr-Cyrl-CS"/>
        </w:rPr>
        <w:t xml:space="preserve">igh </w:t>
      </w:r>
      <w:r>
        <w:rPr>
          <w:rFonts w:cs="Times New Roman"/>
          <w:bCs/>
          <w:szCs w:val="24"/>
          <w:lang w:val="sr-Cyrl-CS"/>
        </w:rPr>
        <w:t>C</w:t>
      </w:r>
      <w:r>
        <w:rPr>
          <w:rFonts w:cs="Times New Roman"/>
          <w:szCs w:val="24"/>
          <w:lang w:val="sr-Cyrl-CS"/>
        </w:rPr>
        <w:t xml:space="preserve">onservation </w:t>
      </w:r>
      <w:r>
        <w:rPr>
          <w:rFonts w:cs="Times New Roman"/>
          <w:bCs/>
          <w:szCs w:val="24"/>
          <w:lang w:val="sr-Cyrl-CS"/>
        </w:rPr>
        <w:t>V</w:t>
      </w:r>
      <w:r>
        <w:rPr>
          <w:rFonts w:cs="Times New Roman"/>
          <w:szCs w:val="24"/>
          <w:lang w:val="sr-Cyrl-CS"/>
        </w:rPr>
        <w:t xml:space="preserve">alue </w:t>
      </w:r>
      <w:r>
        <w:rPr>
          <w:rFonts w:cs="Times New Roman"/>
          <w:bCs/>
          <w:szCs w:val="24"/>
          <w:lang w:val="sr-Cyrl-CS"/>
        </w:rPr>
        <w:t>F</w:t>
      </w:r>
      <w:r>
        <w:rPr>
          <w:rFonts w:cs="Times New Roman"/>
          <w:szCs w:val="24"/>
          <w:lang w:val="sr-Cyrl-CS"/>
        </w:rPr>
        <w:t xml:space="preserve">orests – </w:t>
      </w:r>
      <w:r>
        <w:rPr>
          <w:rFonts w:cs="Times New Roman"/>
          <w:bCs/>
          <w:szCs w:val="24"/>
          <w:lang w:val="sr-Cyrl-CS"/>
        </w:rPr>
        <w:t>HCVF</w:t>
      </w:r>
      <w:r>
        <w:rPr>
          <w:rFonts w:cs="Times New Roman"/>
          <w:b/>
          <w:bCs/>
          <w:szCs w:val="24"/>
          <w:lang w:val="sr-Cyrl-CS"/>
        </w:rPr>
        <w:t>)</w:t>
      </w:r>
      <w:r>
        <w:rPr>
          <w:rFonts w:cs="Times New Roman"/>
          <w:bCs/>
          <w:szCs w:val="24"/>
          <w:lang w:val="sr-Cyrl-CS"/>
        </w:rPr>
        <w:t xml:space="preserve">, и то </w:t>
      </w:r>
      <w:r>
        <w:rPr>
          <w:rFonts w:cs="Times New Roman"/>
          <w:szCs w:val="24"/>
          <w:lang w:val="sr-Cyrl-CS"/>
        </w:rPr>
        <w:t xml:space="preserve">у категоријама: </w:t>
      </w:r>
    </w:p>
    <w:p w:rsidR="007904F2" w:rsidRDefault="007904F2" w:rsidP="00081055">
      <w:pPr>
        <w:pStyle w:val="ListParagraph"/>
        <w:numPr>
          <w:ilvl w:val="0"/>
          <w:numId w:val="15"/>
        </w:numPr>
        <w:autoSpaceDE w:val="0"/>
        <w:autoSpaceDN w:val="0"/>
        <w:adjustRightInd w:val="0"/>
        <w:spacing w:after="0" w:line="240" w:lineRule="auto"/>
        <w:jc w:val="both"/>
        <w:rPr>
          <w:rFonts w:cs="Times New Roman"/>
          <w:szCs w:val="24"/>
          <w:lang w:val="sr-Cyrl-CS"/>
        </w:rPr>
      </w:pPr>
      <w:r>
        <w:rPr>
          <w:lang w:val="sr-Cyrl-CS"/>
        </w:rPr>
        <w:t>HCVF – 2 (</w:t>
      </w:r>
      <w:r>
        <w:rPr>
          <w:rFonts w:eastAsia="TimesNewRoman"/>
          <w:lang w:val="sr-Cyrl-CS"/>
        </w:rPr>
        <w:t>велике шумске површине нивоа пејзажа значајне на глобалном</w:t>
      </w:r>
      <w:r>
        <w:rPr>
          <w:lang w:val="sr-Cyrl-CS"/>
        </w:rPr>
        <w:t xml:space="preserve">, </w:t>
      </w:r>
      <w:r>
        <w:rPr>
          <w:rFonts w:eastAsia="TimesNewRoman"/>
          <w:lang w:val="sr-Cyrl-CS"/>
        </w:rPr>
        <w:t xml:space="preserve">регионалном и државном нивоу) </w:t>
      </w:r>
      <w:r>
        <w:rPr>
          <w:bCs/>
          <w:lang w:val="sr-Cyrl-CS"/>
        </w:rPr>
        <w:t xml:space="preserve">у границама </w:t>
      </w:r>
      <w:r>
        <w:rPr>
          <w:rFonts w:eastAsia="Calibri"/>
          <w:lang w:val="sr-Cyrl-CS"/>
        </w:rPr>
        <w:t>ПИО „Овчарско-кабларска клисура”</w:t>
      </w:r>
      <w:r>
        <w:rPr>
          <w:bCs/>
          <w:lang w:val="sr-Cyrl-CS"/>
        </w:rPr>
        <w:t>, у оквиру режима заштите II и III степена, на површини 578 ha;</w:t>
      </w:r>
    </w:p>
    <w:p w:rsidR="007904F2" w:rsidRDefault="007904F2" w:rsidP="00081055">
      <w:pPr>
        <w:pStyle w:val="ListParagraph"/>
        <w:numPr>
          <w:ilvl w:val="0"/>
          <w:numId w:val="15"/>
        </w:numPr>
        <w:autoSpaceDE w:val="0"/>
        <w:autoSpaceDN w:val="0"/>
        <w:adjustRightInd w:val="0"/>
        <w:spacing w:after="0" w:line="240" w:lineRule="auto"/>
        <w:jc w:val="both"/>
        <w:rPr>
          <w:lang w:val="sr-Cyrl-CS"/>
        </w:rPr>
      </w:pPr>
      <w:r>
        <w:rPr>
          <w:bCs/>
          <w:lang w:val="sr-Cyrl-CS"/>
        </w:rPr>
        <w:t xml:space="preserve"> </w:t>
      </w:r>
      <w:r>
        <w:rPr>
          <w:rFonts w:eastAsia="TimesNewRoman"/>
          <w:lang w:val="sr-Cyrl-CS"/>
        </w:rPr>
        <w:t>а у</w:t>
      </w:r>
      <w:r>
        <w:rPr>
          <w:lang w:val="sr-Cyrl-CS"/>
        </w:rPr>
        <w:t xml:space="preserve"> категорији HCVF – 4 (шумска подручја која пружају основне природне користи у критичним ситуацијама) под сталном заштитом/ван газдинског третмана, на површини око 35 </w:t>
      </w:r>
      <w:r>
        <w:rPr>
          <w:bCs/>
          <w:lang w:val="sr-Cyrl-CS"/>
        </w:rPr>
        <w:t>ha.</w:t>
      </w:r>
      <w:r>
        <w:rPr>
          <w:lang w:val="sr-Cyrl-CS"/>
        </w:rPr>
        <w:t xml:space="preserve"> </w:t>
      </w:r>
    </w:p>
    <w:p w:rsidR="007904F2" w:rsidRDefault="007904F2" w:rsidP="007904F2">
      <w:pPr>
        <w:autoSpaceDE w:val="0"/>
        <w:autoSpaceDN w:val="0"/>
        <w:adjustRightInd w:val="0"/>
        <w:ind w:firstLine="709"/>
        <w:rPr>
          <w:rFonts w:cs="Times New Roman"/>
          <w:szCs w:val="24"/>
          <w:lang w:val="sr-Cyrl-CS"/>
        </w:rPr>
      </w:pPr>
      <w:r>
        <w:rPr>
          <w:rFonts w:cs="Times New Roman"/>
          <w:szCs w:val="24"/>
          <w:lang w:val="sr-Cyrl-CS"/>
        </w:rPr>
        <w:t>Угроженост шума од пожара је релативно мала с обзиром да се највећи део обраслих површина налази под састојинама букве, храста, шикарама и шибљацима, док су културе четинара, које су више угрожене од пожара, заступљене на малој површини.</w:t>
      </w:r>
    </w:p>
    <w:p w:rsidR="007904F2" w:rsidRDefault="007904F2" w:rsidP="007904F2">
      <w:pPr>
        <w:autoSpaceDE w:val="0"/>
        <w:autoSpaceDN w:val="0"/>
        <w:adjustRightInd w:val="0"/>
        <w:ind w:firstLine="709"/>
        <w:rPr>
          <w:rFonts w:cs="Times New Roman"/>
          <w:b/>
          <w:bCs/>
          <w:szCs w:val="24"/>
          <w:lang w:val="sr-Cyrl-CS"/>
        </w:rPr>
      </w:pPr>
      <w:r>
        <w:rPr>
          <w:rFonts w:cs="Times New Roman"/>
          <w:bCs/>
          <w:szCs w:val="24"/>
          <w:lang w:val="sr-Cyrl-CS"/>
        </w:rPr>
        <w:t xml:space="preserve">Подручје Просторног плана обухвата делове ловишта „Јелица-Чемерница-Каблар” којим газдује ЛУ „Чачак” из Чачака, „Драгачево” којим газдује ЛУ „Драгачево” из Гуче и „Милошево” којим газдује ЛУ „Светозар Остојић” из Пожеге. Главне стално гајене врсте ловне дивљачи су дивља свиња, срна, зец, фазан и пољска јаребица, у ловишту „Драгачево” и јаребица камењарка. </w:t>
      </w:r>
      <w:r>
        <w:rPr>
          <w:rFonts w:cs="Times New Roman"/>
          <w:bCs/>
          <w:szCs w:val="24"/>
          <w:lang w:val="sr-Cyrl-CS"/>
        </w:rPr>
        <w:lastRenderedPageBreak/>
        <w:t xml:space="preserve">Подручје насељавају и друге (негајене) врсте ловне дивљачи које су ловостајем заштићене и могу се ловити у одређеном периоду (јазавац, куна белица, сиви пух, твор, веверица, дивља мачка) или у току целе године (вук, лисица). Комерцијални лов, односно ловни туризам, није развијен. Од ловачких објеката на подручју постоји ловачка кућа у згради некадашње школе у Цагањама, село Рошци, као и пет чека.  </w:t>
      </w:r>
    </w:p>
    <w:p w:rsidR="007904F2" w:rsidRDefault="007904F2" w:rsidP="007904F2">
      <w:pPr>
        <w:rPr>
          <w:rFonts w:cs="Times New Roman"/>
          <w:lang w:val="sr-Cyrl-CS"/>
        </w:rPr>
      </w:pPr>
    </w:p>
    <w:p w:rsidR="007904F2" w:rsidRDefault="007904F2" w:rsidP="007904F2">
      <w:pPr>
        <w:jc w:val="center"/>
        <w:rPr>
          <w:rFonts w:cs="Times New Roman"/>
          <w:i/>
          <w:lang w:val="sr-Cyrl-CS"/>
        </w:rPr>
      </w:pPr>
      <w:r>
        <w:rPr>
          <w:rFonts w:cs="Times New Roman"/>
          <w:i/>
          <w:lang w:val="sr-Cyrl-CS"/>
        </w:rPr>
        <w:t>Геолошки ресурси</w:t>
      </w:r>
    </w:p>
    <w:p w:rsidR="007904F2" w:rsidRDefault="007904F2" w:rsidP="007904F2">
      <w:pPr>
        <w:rPr>
          <w:rFonts w:cs="Times New Roman"/>
          <w:i/>
          <w:lang w:val="sr-Cyrl-CS"/>
        </w:rPr>
      </w:pPr>
    </w:p>
    <w:p w:rsidR="007904F2" w:rsidRDefault="007904F2" w:rsidP="007904F2">
      <w:pPr>
        <w:ind w:firstLine="720"/>
        <w:rPr>
          <w:rFonts w:eastAsia="Calibri"/>
          <w:lang w:val="sr-Cyrl-CS"/>
        </w:rPr>
      </w:pPr>
      <w:r>
        <w:rPr>
          <w:rFonts w:cs="Times New Roman"/>
          <w:lang w:val="sr-Cyrl-CS"/>
        </w:rPr>
        <w:t>У обухвату П</w:t>
      </w:r>
      <w:r>
        <w:rPr>
          <w:rFonts w:cs="Times New Roman"/>
          <w:bCs/>
          <w:spacing w:val="-4"/>
          <w:lang w:val="sr-Cyrl-CS"/>
        </w:rPr>
        <w:t xml:space="preserve">ИО </w:t>
      </w:r>
      <w:r>
        <w:rPr>
          <w:rFonts w:cs="Times New Roman"/>
          <w:spacing w:val="-5"/>
          <w:lang w:val="sr-Cyrl-CS"/>
        </w:rPr>
        <w:t>„Овчарско-кабларска клисура</w:t>
      </w:r>
      <w:r>
        <w:rPr>
          <w:rFonts w:cs="Times New Roman"/>
          <w:spacing w:val="-3"/>
          <w:lang w:val="sr-Cyrl-CS"/>
        </w:rPr>
        <w:t>” нема експлоатације других минералних ресурса</w:t>
      </w:r>
      <w:r>
        <w:rPr>
          <w:rFonts w:eastAsia="Calibri"/>
          <w:lang w:val="sr-Cyrl-CS"/>
        </w:rPr>
        <w:t>, осим подземних</w:t>
      </w:r>
      <w:r>
        <w:rPr>
          <w:rFonts w:cs="Times New Roman"/>
          <w:spacing w:val="-3"/>
          <w:lang w:val="sr-Cyrl-CS"/>
        </w:rPr>
        <w:t xml:space="preserve"> вода. Ван обухвата Предела изузетних одлика „Овчарско-кабларска клисура”, у непосредној близини границе Просторног плана налази се експлоатационо поље кречњака на локалитету Грабовик предузећу АД „Јелен До</w:t>
      </w:r>
      <w:r>
        <w:rPr>
          <w:rFonts w:eastAsia="Calibri" w:cs="Times New Roman"/>
          <w:szCs w:val="24"/>
          <w:lang w:val="sr-Cyrl-CS"/>
        </w:rPr>
        <w:t>”</w:t>
      </w:r>
      <w:r>
        <w:rPr>
          <w:rFonts w:cs="Times New Roman"/>
          <w:spacing w:val="-3"/>
          <w:lang w:val="sr-Cyrl-CS"/>
        </w:rPr>
        <w:t>. Оверене су геолошке резерве габра и дијабаза на локалитету Главај, предузећа „Госпекс</w:t>
      </w:r>
      <w:r>
        <w:rPr>
          <w:rFonts w:eastAsia="Calibri" w:cs="Times New Roman"/>
          <w:szCs w:val="24"/>
          <w:lang w:val="sr-Cyrl-CS"/>
        </w:rPr>
        <w:t>”</w:t>
      </w:r>
      <w:r>
        <w:rPr>
          <w:rFonts w:cs="Times New Roman"/>
          <w:spacing w:val="-3"/>
          <w:lang w:val="sr-Cyrl-CS"/>
        </w:rPr>
        <w:t xml:space="preserve"> д.о.о, такође ван обухвата </w:t>
      </w:r>
      <w:r>
        <w:rPr>
          <w:rFonts w:cs="Times New Roman"/>
          <w:lang w:val="sr-Cyrl-CS"/>
        </w:rPr>
        <w:t>П</w:t>
      </w:r>
      <w:r>
        <w:rPr>
          <w:rFonts w:cs="Times New Roman"/>
          <w:bCs/>
          <w:spacing w:val="-4"/>
          <w:lang w:val="sr-Cyrl-CS"/>
        </w:rPr>
        <w:t xml:space="preserve">ИО </w:t>
      </w:r>
      <w:r>
        <w:rPr>
          <w:rFonts w:cs="Times New Roman"/>
          <w:spacing w:val="-5"/>
          <w:lang w:val="sr-Cyrl-CS"/>
        </w:rPr>
        <w:t>„Овчарско-кабларска клисура</w:t>
      </w:r>
      <w:r>
        <w:rPr>
          <w:rFonts w:cs="Times New Roman"/>
          <w:spacing w:val="-3"/>
          <w:lang w:val="sr-Cyrl-CS"/>
        </w:rPr>
        <w:t xml:space="preserve">”. На основу података </w:t>
      </w:r>
      <w:r>
        <w:rPr>
          <w:rFonts w:eastAsia="Calibri"/>
          <w:lang w:val="sr-Cyrl-CS"/>
        </w:rPr>
        <w:t>службене евиденције Министарства рударства и енергетике извођење геолошких истраживања минералних ресурса, одобрено је Привредном друштву „Нафтна индустрија Србије</w:t>
      </w:r>
      <w:r>
        <w:rPr>
          <w:rFonts w:eastAsia="Calibri" w:cs="Times New Roman"/>
          <w:szCs w:val="24"/>
          <w:lang w:val="sr-Cyrl-CS"/>
        </w:rPr>
        <w:t>”</w:t>
      </w:r>
      <w:r>
        <w:rPr>
          <w:rFonts w:eastAsia="Calibri"/>
          <w:lang w:val="sr-Cyrl-CS"/>
        </w:rPr>
        <w:t xml:space="preserve"> а.д. Нови Сад извођење геолошких истраживања нафте и гаса, јужно од Саве и Дунава, на истражном простору који се у регистру води под бројем 1915, као и Српској православној цркви – Епархији жичкој, истраживање и експлоатација подземних вода изворишта у Овчар Бањи (број поља Б-1044).</w:t>
      </w:r>
    </w:p>
    <w:p w:rsidR="007904F2" w:rsidRDefault="007904F2" w:rsidP="007904F2">
      <w:pPr>
        <w:rPr>
          <w:rFonts w:cs="Times New Roman"/>
          <w:i/>
          <w:lang w:val="sr-Cyrl-CS"/>
        </w:rPr>
      </w:pPr>
    </w:p>
    <w:p w:rsidR="007904F2" w:rsidRDefault="007904F2" w:rsidP="007904F2">
      <w:pPr>
        <w:pStyle w:val="Heading4"/>
        <w:rPr>
          <w:rFonts w:cs="Times New Roman"/>
          <w:i w:val="0"/>
          <w:lang w:val="sr-Cyrl-CS"/>
        </w:rPr>
      </w:pPr>
      <w:bookmarkStart w:id="24" w:name="_Toc512943049"/>
      <w:r>
        <w:rPr>
          <w:lang w:val="sr-Cyrl-CS"/>
        </w:rPr>
        <w:t>3.2.2. Становништво, мрежа насеља и јавне службе</w:t>
      </w:r>
      <w:bookmarkEnd w:id="24"/>
    </w:p>
    <w:p w:rsidR="007904F2" w:rsidRDefault="007904F2" w:rsidP="007904F2">
      <w:pPr>
        <w:rPr>
          <w:rFonts w:cs="Times New Roman"/>
          <w:lang w:val="sr-Cyrl-CS"/>
        </w:rPr>
      </w:pPr>
    </w:p>
    <w:p w:rsidR="007904F2" w:rsidRDefault="007904F2" w:rsidP="007904F2">
      <w:pPr>
        <w:jc w:val="center"/>
        <w:rPr>
          <w:rFonts w:cs="Times New Roman"/>
          <w:i/>
          <w:lang w:val="sr-Cyrl-CS"/>
        </w:rPr>
      </w:pPr>
      <w:r>
        <w:rPr>
          <w:rFonts w:cs="Times New Roman"/>
          <w:i/>
          <w:lang w:val="sr-Cyrl-CS"/>
        </w:rPr>
        <w:t>Становништво</w:t>
      </w:r>
    </w:p>
    <w:p w:rsidR="007904F2" w:rsidRDefault="007904F2" w:rsidP="007904F2">
      <w:pPr>
        <w:jc w:val="center"/>
        <w:rPr>
          <w:rFonts w:cs="Times New Roman"/>
          <w:b/>
          <w:i/>
          <w:lang w:val="sr-Cyrl-CS"/>
        </w:rPr>
      </w:pPr>
    </w:p>
    <w:p w:rsidR="007904F2" w:rsidRDefault="007904F2" w:rsidP="007904F2">
      <w:pPr>
        <w:ind w:firstLine="720"/>
        <w:rPr>
          <w:rFonts w:cs="Times New Roman"/>
          <w:lang w:val="sr-Cyrl-CS"/>
        </w:rPr>
      </w:pPr>
      <w:r>
        <w:rPr>
          <w:rFonts w:cs="Times New Roman"/>
          <w:lang w:val="sr-Cyrl-CS"/>
        </w:rPr>
        <w:t xml:space="preserve">Према подацима Пописа из 2011. године на подручју Просторног плана у девет (статистичких) насеља која административно припадају територији града Чачка и општинама Лучани и Пожега живело је 2.876 становника. Популационо највеће насеље је Дљин са 935 становника што представља око 33% укупног становништва на подручју Просторног плана. </w:t>
      </w:r>
    </w:p>
    <w:p w:rsidR="007904F2" w:rsidRDefault="007904F2" w:rsidP="007904F2">
      <w:pPr>
        <w:ind w:firstLine="720"/>
        <w:rPr>
          <w:rFonts w:cs="Times New Roman"/>
          <w:lang w:val="sr-Cyrl-CS"/>
        </w:rPr>
      </w:pPr>
      <w:r>
        <w:rPr>
          <w:rFonts w:cs="Times New Roman"/>
          <w:lang w:val="sr-Cyrl-CS"/>
        </w:rPr>
        <w:t>Просечна густина насељености износила је око 30 ст/km</w:t>
      </w:r>
      <w:r>
        <w:rPr>
          <w:rFonts w:cs="Times New Roman"/>
          <w:vertAlign w:val="superscript"/>
          <w:lang w:val="sr-Cyrl-CS"/>
        </w:rPr>
        <w:t>2</w:t>
      </w:r>
      <w:r>
        <w:rPr>
          <w:rFonts w:cs="Times New Roman"/>
          <w:lang w:val="sr-Cyrl-CS"/>
        </w:rPr>
        <w:t>, при чему је највећа просечна густина забележена у насељима Паковраће (64 ст/km</w:t>
      </w:r>
      <w:r>
        <w:rPr>
          <w:rFonts w:cs="Times New Roman"/>
          <w:vertAlign w:val="superscript"/>
          <w:lang w:val="sr-Cyrl-CS"/>
        </w:rPr>
        <w:t>2</w:t>
      </w:r>
      <w:r>
        <w:rPr>
          <w:rFonts w:cs="Times New Roman"/>
          <w:lang w:val="sr-Cyrl-CS"/>
        </w:rPr>
        <w:t>), а најнижа у насељу Врнчани (11 ст/km</w:t>
      </w:r>
      <w:r>
        <w:rPr>
          <w:rFonts w:cs="Times New Roman"/>
          <w:vertAlign w:val="superscript"/>
          <w:lang w:val="sr-Cyrl-CS"/>
        </w:rPr>
        <w:t>2</w:t>
      </w:r>
      <w:r>
        <w:rPr>
          <w:rFonts w:cs="Times New Roman"/>
          <w:lang w:val="sr-Cyrl-CS"/>
        </w:rPr>
        <w:t>).</w:t>
      </w:r>
    </w:p>
    <w:p w:rsidR="007904F2" w:rsidRDefault="007904F2" w:rsidP="007904F2">
      <w:pPr>
        <w:ind w:firstLine="720"/>
        <w:rPr>
          <w:rFonts w:cs="Times New Roman"/>
          <w:lang w:val="sr-Cyrl-CS"/>
        </w:rPr>
      </w:pPr>
      <w:r>
        <w:rPr>
          <w:rFonts w:cs="Times New Roman"/>
          <w:lang w:val="sr-Cyrl-CS"/>
        </w:rPr>
        <w:t>Демографску ситуацију на подручју Просторног плана карактерише депопулација. Смањење броја становника последица је ниског природног прираштаја и интензивних миграција становништва ка већим урбаним центрима. У периоду од 1948. до 2011. године, укупан број становника на подручју Просторног плана је смањен је за око 52%. Највећи популациони пад забележен је у насељу Рошци (са 1452 ст. 1948. године на 395 ст. 2011. године). Насеље Међувршје бележи благи пораст броја становника између два последња Пописа.</w:t>
      </w:r>
    </w:p>
    <w:p w:rsidR="007904F2" w:rsidRDefault="007904F2" w:rsidP="007904F2">
      <w:pPr>
        <w:ind w:firstLine="720"/>
        <w:rPr>
          <w:rFonts w:cs="Times New Roman"/>
          <w:lang w:val="sr-Cyrl-CS"/>
        </w:rPr>
      </w:pPr>
      <w:r>
        <w:rPr>
          <w:rFonts w:cs="Times New Roman"/>
          <w:lang w:val="sr-Cyrl-CS"/>
        </w:rPr>
        <w:t xml:space="preserve">Највеће учешће у старосној структури према Попису из 2011. године има зрело (одрасло) становништво (20-59 година) са 51%, учешће старог становништва (преко 60 година) износило је </w:t>
      </w:r>
      <w:r>
        <w:rPr>
          <w:rFonts w:cs="Times New Roman"/>
          <w:lang w:val="sr-Cyrl-CS"/>
        </w:rPr>
        <w:lastRenderedPageBreak/>
        <w:t>око 34%. Учешће младих (0-19) на подручју Просторног плана је око 14%, у том погледу најповољнија ситуација је у насељу Паковраће где је забележено учешће младог становништва око 18%. Просечна старост становништва на подручју Просторног плана износила је 49 година.</w:t>
      </w:r>
    </w:p>
    <w:p w:rsidR="007904F2" w:rsidRDefault="007904F2" w:rsidP="007904F2">
      <w:pPr>
        <w:ind w:firstLine="720"/>
        <w:rPr>
          <w:rFonts w:cs="Times New Roman"/>
          <w:lang w:val="sr-Cyrl-CS"/>
        </w:rPr>
      </w:pPr>
      <w:r>
        <w:rPr>
          <w:rFonts w:cs="Times New Roman"/>
          <w:lang w:val="sr-Cyrl-CS"/>
        </w:rPr>
        <w:t>Према подацима Пописа из 2011. године, евидентирано је 996 домаћинстава на подручју Просторног плана, односно, 131 домаћинство мање у односу на 2002. годину. Просечна величина домаћинства износила је два и по члана, највећи удео имала су двочлана (29%), самачка (26%) и трочлана (12%) домаћинства.</w:t>
      </w:r>
    </w:p>
    <w:p w:rsidR="007904F2" w:rsidRDefault="007904F2" w:rsidP="007904F2">
      <w:pPr>
        <w:ind w:firstLine="720"/>
        <w:rPr>
          <w:rFonts w:cs="Times New Roman"/>
          <w:lang w:val="sr-Cyrl-CS"/>
        </w:rPr>
      </w:pPr>
      <w:r>
        <w:rPr>
          <w:rFonts w:cs="Times New Roman"/>
          <w:lang w:val="sr-Cyrl-CS"/>
        </w:rPr>
        <w:t>Укупан стамбени фонд на подручју Просторног плана обухватио је 2.115 станова од којих је 64% намењено за стално становање. Од укупног стамбеног фонда око 34% користило се повремено, за туризам и рекреацију, при чему је овај проценат највећи у насељима Међувршје (71%), Видова (64%) и Рошци (40%).</w:t>
      </w:r>
    </w:p>
    <w:p w:rsidR="007904F2" w:rsidRDefault="007904F2" w:rsidP="007904F2">
      <w:pPr>
        <w:jc w:val="center"/>
        <w:rPr>
          <w:rFonts w:cs="Times New Roman"/>
          <w:b/>
          <w:i/>
          <w:lang w:val="sr-Cyrl-CS"/>
        </w:rPr>
      </w:pPr>
    </w:p>
    <w:p w:rsidR="007904F2" w:rsidRDefault="007904F2" w:rsidP="007904F2">
      <w:pPr>
        <w:jc w:val="center"/>
        <w:rPr>
          <w:rFonts w:cs="Times New Roman"/>
          <w:i/>
          <w:lang w:val="sr-Cyrl-CS"/>
        </w:rPr>
      </w:pPr>
      <w:r>
        <w:rPr>
          <w:rFonts w:cs="Times New Roman"/>
          <w:i/>
          <w:lang w:val="sr-Cyrl-CS"/>
        </w:rPr>
        <w:t>Мрежа насеља</w:t>
      </w:r>
    </w:p>
    <w:p w:rsidR="007904F2" w:rsidRDefault="007904F2" w:rsidP="007904F2">
      <w:pPr>
        <w:jc w:val="center"/>
        <w:rPr>
          <w:rFonts w:cs="Times New Roman"/>
          <w:b/>
          <w:i/>
          <w:lang w:val="sr-Cyrl-CS"/>
        </w:rPr>
      </w:pPr>
    </w:p>
    <w:p w:rsidR="007904F2" w:rsidRDefault="007904F2" w:rsidP="007904F2">
      <w:pPr>
        <w:ind w:firstLine="720"/>
        <w:rPr>
          <w:rFonts w:cs="Times New Roman"/>
          <w:lang w:val="sr-Cyrl-CS"/>
        </w:rPr>
      </w:pPr>
      <w:r>
        <w:rPr>
          <w:rFonts w:cs="Times New Roman"/>
          <w:lang w:val="sr-Cyrl-CS"/>
        </w:rPr>
        <w:t>Мрежа насеља на подручју Просторног плана обухвата фрагменте формираних мрежа насеља у оквиру града Чачка и општина Пожега и Лучани. То су брдско-планинска села, разбијене морфолошке структуре. На подручју Просторног плана нема већих градских насеља и значајнијих урбаних центара. Просторна и функцијска трансформација мреже насеља одвијала се под утицајем развоја градског/општинских центара Чачка, Пожегe и Лучана.</w:t>
      </w:r>
    </w:p>
    <w:p w:rsidR="007904F2" w:rsidRDefault="007904F2" w:rsidP="007904F2">
      <w:pPr>
        <w:ind w:firstLine="720"/>
        <w:rPr>
          <w:rFonts w:cs="Times New Roman"/>
          <w:lang w:val="sr-Cyrl-CS"/>
        </w:rPr>
      </w:pPr>
      <w:r>
        <w:rPr>
          <w:rFonts w:cs="Times New Roman"/>
          <w:lang w:val="sr-Cyrl-CS"/>
        </w:rPr>
        <w:t xml:space="preserve">На подручју Просторног плана најбројнија су патуљаста (мање од 250 становника) и мала насеља (250-500 становника). Према демографској величини издваја се насеље Дљин које припада категорији средње већих насеља (750-1.000 становника). </w:t>
      </w:r>
    </w:p>
    <w:p w:rsidR="007904F2" w:rsidRDefault="007904F2" w:rsidP="007904F2">
      <w:pPr>
        <w:ind w:firstLine="720"/>
        <w:rPr>
          <w:rFonts w:cs="Times New Roman"/>
          <w:lang w:val="sr-Cyrl-CS"/>
        </w:rPr>
      </w:pPr>
      <w:r>
        <w:rPr>
          <w:rFonts w:cs="Times New Roman"/>
          <w:lang w:val="sr-Cyrl-CS"/>
        </w:rPr>
        <w:t>У погледу функцијских карактеристика издваја се бањско насеље Овчар Бања са вишим нивоом опремљености услугама и добром саобраћајном повезаношћу која се остварује државним путем IБ реда.</w:t>
      </w:r>
    </w:p>
    <w:p w:rsidR="007904F2" w:rsidRDefault="007904F2" w:rsidP="007904F2">
      <w:pPr>
        <w:jc w:val="center"/>
        <w:rPr>
          <w:rFonts w:cs="Times New Roman"/>
          <w:b/>
          <w:i/>
          <w:lang w:val="sr-Cyrl-CS"/>
        </w:rPr>
      </w:pPr>
    </w:p>
    <w:p w:rsidR="007904F2" w:rsidRDefault="007904F2" w:rsidP="007904F2">
      <w:pPr>
        <w:jc w:val="center"/>
        <w:rPr>
          <w:rFonts w:cs="Times New Roman"/>
          <w:i/>
          <w:lang w:val="sr-Cyrl-CS"/>
        </w:rPr>
      </w:pPr>
      <w:r>
        <w:rPr>
          <w:rFonts w:cs="Times New Roman"/>
          <w:i/>
          <w:lang w:val="sr-Cyrl-CS"/>
        </w:rPr>
        <w:t>Јавне службе</w:t>
      </w:r>
    </w:p>
    <w:p w:rsidR="007904F2" w:rsidRDefault="007904F2" w:rsidP="007904F2">
      <w:pPr>
        <w:jc w:val="center"/>
        <w:rPr>
          <w:rFonts w:cs="Times New Roman"/>
          <w:b/>
          <w:i/>
          <w:lang w:val="sr-Cyrl-CS"/>
        </w:rPr>
      </w:pPr>
    </w:p>
    <w:p w:rsidR="007904F2" w:rsidRDefault="007904F2" w:rsidP="007904F2">
      <w:pPr>
        <w:ind w:firstLine="720"/>
        <w:rPr>
          <w:rFonts w:cs="Times New Roman"/>
          <w:lang w:val="sr-Cyrl-CS"/>
        </w:rPr>
      </w:pPr>
      <w:r>
        <w:rPr>
          <w:rFonts w:cs="Times New Roman"/>
          <w:lang w:val="sr-Cyrl-CS"/>
        </w:rPr>
        <w:t>Већину услуга јавних служби становништво са подручја Просторног плана задовољава у градском и општинским центрима. Предшколско васпитање и образовање одвија се у предшколским установама и у објектима који се налазе ван граница подручја Просторног плана.</w:t>
      </w:r>
    </w:p>
    <w:p w:rsidR="007904F2" w:rsidRDefault="007904F2" w:rsidP="007904F2">
      <w:pPr>
        <w:ind w:firstLine="720"/>
        <w:rPr>
          <w:rFonts w:cs="Times New Roman"/>
          <w:lang w:val="sr-Cyrl-CS"/>
        </w:rPr>
      </w:pPr>
      <w:r>
        <w:rPr>
          <w:rFonts w:cs="Times New Roman"/>
          <w:lang w:val="sr-Cyrl-CS"/>
        </w:rPr>
        <w:t>Мрежу објеката основног образовања чине издвојена одељења (I-IV разреда) у Рошцима, Овчар Бањи и Паковраћу. Спортски терени постоје у Овчар Бањи.</w:t>
      </w:r>
    </w:p>
    <w:p w:rsidR="007904F2" w:rsidRDefault="007904F2" w:rsidP="007904F2">
      <w:pPr>
        <w:ind w:firstLine="720"/>
        <w:rPr>
          <w:rFonts w:cs="Times New Roman"/>
          <w:lang w:val="sr-Cyrl-CS"/>
        </w:rPr>
      </w:pPr>
      <w:r>
        <w:rPr>
          <w:rFonts w:cs="Times New Roman"/>
          <w:lang w:val="sr-Cyrl-CS"/>
        </w:rPr>
        <w:t xml:space="preserve">Од објеката здравствене заштите, у планском обухвату су амбуланте које постоје у насељима Овчар Бања и Рошци. </w:t>
      </w:r>
    </w:p>
    <w:p w:rsidR="007904F2" w:rsidRDefault="007904F2" w:rsidP="007904F2">
      <w:pPr>
        <w:ind w:firstLine="720"/>
        <w:rPr>
          <w:rFonts w:cs="Times New Roman"/>
          <w:lang w:val="sr-Cyrl-CS"/>
        </w:rPr>
      </w:pPr>
      <w:r>
        <w:rPr>
          <w:rFonts w:cs="Times New Roman"/>
          <w:lang w:val="sr-Cyrl-CS"/>
        </w:rPr>
        <w:lastRenderedPageBreak/>
        <w:t>Задовољење потреба становништва за већим делом примарне, секундарном и специјализованом здравственом заштитом одвија се у градском и општинским центрима.</w:t>
      </w:r>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25" w:name="_Toc512943050"/>
      <w:r>
        <w:rPr>
          <w:lang w:val="sr-Cyrl-CS"/>
        </w:rPr>
        <w:t>3.2.3. Инфраструктурни системи</w:t>
      </w:r>
      <w:bookmarkEnd w:id="25"/>
    </w:p>
    <w:p w:rsidR="007904F2" w:rsidRDefault="007904F2" w:rsidP="007904F2">
      <w:pPr>
        <w:jc w:val="center"/>
        <w:rPr>
          <w:rFonts w:cs="Times New Roman"/>
          <w:lang w:val="sr-Cyrl-CS"/>
        </w:rPr>
      </w:pPr>
    </w:p>
    <w:p w:rsidR="007904F2" w:rsidRDefault="007904F2" w:rsidP="007904F2">
      <w:pPr>
        <w:widowControl w:val="0"/>
        <w:tabs>
          <w:tab w:val="left" w:pos="8755"/>
        </w:tabs>
        <w:jc w:val="center"/>
        <w:rPr>
          <w:rFonts w:cs="Times New Roman"/>
          <w:i/>
          <w:szCs w:val="24"/>
          <w:lang w:val="sr-Cyrl-CS"/>
        </w:rPr>
      </w:pPr>
      <w:r>
        <w:rPr>
          <w:rFonts w:cs="Times New Roman"/>
          <w:i/>
          <w:szCs w:val="24"/>
          <w:lang w:val="sr-Cyrl-CS"/>
        </w:rPr>
        <w:t>Путна инфраструктура</w:t>
      </w:r>
    </w:p>
    <w:p w:rsidR="007904F2" w:rsidRDefault="007904F2" w:rsidP="007904F2">
      <w:pPr>
        <w:widowControl w:val="0"/>
        <w:tabs>
          <w:tab w:val="left" w:pos="8755"/>
        </w:tabs>
        <w:jc w:val="center"/>
        <w:rPr>
          <w:rFonts w:cs="Times New Roman"/>
          <w:b/>
          <w:szCs w:val="24"/>
          <w:lang w:val="sr-Cyrl-CS"/>
        </w:rPr>
      </w:pPr>
    </w:p>
    <w:p w:rsidR="007904F2" w:rsidRDefault="007904F2" w:rsidP="007904F2">
      <w:pPr>
        <w:ind w:firstLine="709"/>
        <w:rPr>
          <w:rFonts w:cs="Times New Roman"/>
          <w:szCs w:val="24"/>
          <w:lang w:val="sr-Cyrl-CS"/>
        </w:rPr>
      </w:pPr>
      <w:r>
        <w:rPr>
          <w:rFonts w:cs="Times New Roman"/>
          <w:szCs w:val="24"/>
          <w:lang w:val="sr-Cyrl-CS"/>
        </w:rPr>
        <w:t>Mрежу друмског саобраћаја на подручју Просторног плана чине државни путеви (у даљем тексту: ДП), према Уредби о категоризацији државних путева („Службени гласник РС”, бр. 105/13, 119/13 и 93/15) и то:</w:t>
      </w:r>
    </w:p>
    <w:p w:rsidR="007904F2" w:rsidRDefault="007904F2" w:rsidP="00081055">
      <w:pPr>
        <w:numPr>
          <w:ilvl w:val="0"/>
          <w:numId w:val="16"/>
        </w:numPr>
        <w:spacing w:after="0" w:line="240" w:lineRule="auto"/>
        <w:jc w:val="both"/>
        <w:rPr>
          <w:rFonts w:cs="Times New Roman"/>
          <w:szCs w:val="24"/>
          <w:lang w:val="sr-Cyrl-CS"/>
        </w:rPr>
      </w:pPr>
      <w:r>
        <w:rPr>
          <w:rFonts w:cs="Times New Roman"/>
          <w:szCs w:val="24"/>
          <w:lang w:val="sr-Cyrl-CS"/>
        </w:rPr>
        <w:t xml:space="preserve">ДП IБ реда бр. 23, у дужини од око 15,54 km (од стационаже на граници Просторног плана km 96+539 до стационаже на граници Просторног плана km 112+077), кога  чине деонице број: 02316, од чвора 2314 (Чачак (Гуча) km 90+564, ван подручја Плана), до чвора 2315 (Паковраће (Марковица) km 97+599, на подручју Плана) дуга око 14,48 km; и 02317, од чвора 2315 (Паковраће (Марковица) km 97+599) до чвора 2316 (Кратовска стена km 115+544 ван подручја Плана) дуга око 1,06 km; које се кроз </w:t>
      </w:r>
      <w:r>
        <w:rPr>
          <w:rFonts w:eastAsia="Calibri" w:cs="Times New Roman"/>
          <w:lang w:val="sr-Cyrl-CS"/>
        </w:rPr>
        <w:t>ПИО „Овчарско-кабларска клисура”</w:t>
      </w:r>
      <w:r>
        <w:rPr>
          <w:rFonts w:cs="Times New Roman"/>
          <w:szCs w:val="24"/>
          <w:lang w:val="sr-Cyrl-CS"/>
        </w:rPr>
        <w:t xml:space="preserve"> пружају у дужини од око 10,06 km (од стационаже km 98+078 до стационаже km 108+137);</w:t>
      </w:r>
    </w:p>
    <w:p w:rsidR="007904F2" w:rsidRDefault="007904F2" w:rsidP="00081055">
      <w:pPr>
        <w:numPr>
          <w:ilvl w:val="0"/>
          <w:numId w:val="16"/>
        </w:numPr>
        <w:spacing w:after="0" w:line="240" w:lineRule="auto"/>
        <w:jc w:val="both"/>
        <w:rPr>
          <w:rFonts w:cs="Times New Roman"/>
          <w:szCs w:val="24"/>
          <w:lang w:val="sr-Cyrl-CS"/>
        </w:rPr>
      </w:pPr>
      <w:r>
        <w:rPr>
          <w:rFonts w:cs="Times New Roman"/>
          <w:szCs w:val="24"/>
          <w:lang w:val="sr-Cyrl-CS"/>
        </w:rPr>
        <w:t>ДП IIА реда бр. 181 у дужини од око 0,92 km (од стационаже на граници Просторног плана km 0+406 до стационаже на граници Просторног плана km 1+095 и од стационаже на граници Просторног плана km 1+363 до стационаже на граници Просторног плана km 1+597) који представља део деонице број 18101, од чвора 2316 (Кратовска стена km 0+000 ван подручја Плана), до чвора 18101 (Лучани km 1+289 ван подручја Плана);</w:t>
      </w:r>
    </w:p>
    <w:p w:rsidR="007904F2" w:rsidRDefault="007904F2" w:rsidP="00081055">
      <w:pPr>
        <w:numPr>
          <w:ilvl w:val="0"/>
          <w:numId w:val="16"/>
        </w:numPr>
        <w:spacing w:after="0" w:line="240" w:lineRule="auto"/>
        <w:jc w:val="both"/>
        <w:rPr>
          <w:rFonts w:cs="Times New Roman"/>
          <w:szCs w:val="24"/>
          <w:lang w:val="sr-Cyrl-CS"/>
        </w:rPr>
      </w:pPr>
      <w:r>
        <w:rPr>
          <w:rFonts w:cs="Times New Roman"/>
          <w:szCs w:val="24"/>
          <w:lang w:val="sr-Cyrl-CS"/>
        </w:rPr>
        <w:t xml:space="preserve">ДП IIБ реда бр. 355 у дужини од око 15,72 km, (од стационаже на граници Просторног плана km 4+364 до стационаже на граници Просторног плана km 20+086), који представља део деонице број 35501, од почетног чвора 17702 (Гојна Гора km 0+000, ван подручја Плана), до чвора 17902 (Чачак, Љубић) km 29+797, ван подручја Плана); </w:t>
      </w:r>
    </w:p>
    <w:p w:rsidR="007904F2" w:rsidRDefault="007904F2" w:rsidP="00081055">
      <w:pPr>
        <w:numPr>
          <w:ilvl w:val="0"/>
          <w:numId w:val="16"/>
        </w:numPr>
        <w:spacing w:after="0" w:line="240" w:lineRule="auto"/>
        <w:jc w:val="both"/>
        <w:rPr>
          <w:rFonts w:cs="Times New Roman"/>
          <w:szCs w:val="24"/>
          <w:lang w:val="sr-Cyrl-CS"/>
        </w:rPr>
      </w:pPr>
      <w:r>
        <w:rPr>
          <w:rFonts w:cs="Times New Roman"/>
          <w:szCs w:val="24"/>
          <w:lang w:val="sr-Cyrl-CS"/>
        </w:rPr>
        <w:t>ДП IIБ реда бр. 408 у дужини од око 4,62 km, (од почетног чвора 2315 Паковраће, Марковица, на подручју Просторног плана km 0+000, до стационаже на граници Просторног плана km 4+274, и од стационаже на граници Просторног плана km 5+938 до стационаже на граници Просторног плана km 6+290), који представља део деонице број 40801, од почетног чвора 2315 (Паковраће, Марковица, km 0+000, на подручју Плана), до чвора 18101 (Лучани km 16+924, ван подручја Плана).</w:t>
      </w:r>
    </w:p>
    <w:p w:rsidR="007904F2" w:rsidRDefault="007904F2" w:rsidP="007904F2">
      <w:pPr>
        <w:ind w:firstLine="708"/>
        <w:rPr>
          <w:rFonts w:cs="Times New Roman"/>
          <w:szCs w:val="24"/>
          <w:lang w:val="sr-Cyrl-CS"/>
        </w:rPr>
      </w:pPr>
      <w:r>
        <w:rPr>
          <w:rFonts w:cs="Times New Roman"/>
          <w:szCs w:val="24"/>
          <w:lang w:val="sr-Cyrl-CS"/>
        </w:rPr>
        <w:t>Укупна дужина постојећих државних путева на подручју Просторног плана је око 36,8 km.</w:t>
      </w:r>
    </w:p>
    <w:p w:rsidR="007904F2" w:rsidRDefault="007904F2" w:rsidP="007904F2">
      <w:pPr>
        <w:ind w:firstLine="708"/>
        <w:rPr>
          <w:rFonts w:cs="Times New Roman"/>
          <w:szCs w:val="24"/>
          <w:lang w:val="sr-Cyrl-CS"/>
        </w:rPr>
      </w:pPr>
      <w:r>
        <w:rPr>
          <w:rFonts w:cs="Times New Roman"/>
          <w:szCs w:val="24"/>
          <w:lang w:val="sr-Cyrl-CS"/>
        </w:rPr>
        <w:t xml:space="preserve">Саобраћајну мрежу, поред државних путева чине и општински путеви (у даљем тексту: ОП) чија је укупна дужина око 62,2 km, од тога на подручју града Чачка 20,5 km, на подручју општине Лучани 14,36 km и на подручју општине Пожега 0,76 km. Од значаја за посебну намену Просторног плана је мрежа следећих општинских путева: </w:t>
      </w:r>
    </w:p>
    <w:p w:rsidR="007904F2" w:rsidRDefault="007904F2" w:rsidP="00081055">
      <w:pPr>
        <w:pStyle w:val="ListParagraph"/>
        <w:numPr>
          <w:ilvl w:val="0"/>
          <w:numId w:val="17"/>
        </w:numPr>
        <w:spacing w:after="0" w:line="240" w:lineRule="auto"/>
        <w:jc w:val="both"/>
        <w:rPr>
          <w:rFonts w:cs="Times New Roman"/>
          <w:szCs w:val="24"/>
          <w:lang w:val="sr-Cyrl-CS"/>
        </w:rPr>
      </w:pPr>
      <w:r>
        <w:rPr>
          <w:lang w:val="sr-Cyrl-CS"/>
        </w:rPr>
        <w:t xml:space="preserve">на подручју града Чачка три деонице: ОП 123-6, дужине 6,17 km; ОП 123-24, дужине 6,87 km и ОП 123-26, дужине 1,72 km; </w:t>
      </w:r>
    </w:p>
    <w:p w:rsidR="007904F2" w:rsidRDefault="007904F2" w:rsidP="00081055">
      <w:pPr>
        <w:pStyle w:val="ListParagraph"/>
        <w:numPr>
          <w:ilvl w:val="0"/>
          <w:numId w:val="17"/>
        </w:numPr>
        <w:spacing w:after="0" w:line="240" w:lineRule="auto"/>
        <w:jc w:val="both"/>
        <w:rPr>
          <w:lang w:val="sr-Cyrl-CS"/>
        </w:rPr>
      </w:pPr>
      <w:r>
        <w:rPr>
          <w:lang w:val="sr-Cyrl-CS"/>
        </w:rPr>
        <w:t xml:space="preserve">на подручју општине Лучани две деонице ОП 106 „Овчар Бања </w:t>
      </w:r>
      <w:r>
        <w:rPr>
          <w:rFonts w:eastAsia="ArialMT"/>
          <w:lang w:val="sr-Cyrl-CS"/>
        </w:rPr>
        <w:t>– Дучаловићи – Марковица – Вељов гроб – Петровићи</w:t>
      </w:r>
      <w:r>
        <w:rPr>
          <w:lang w:val="sr-Cyrl-CS"/>
        </w:rPr>
        <w:t xml:space="preserve">”, дужине 5,78 km; ОП 108 „Јелица </w:t>
      </w:r>
      <w:r>
        <w:rPr>
          <w:rFonts w:eastAsia="ArialMT"/>
          <w:lang w:val="sr-Cyrl-CS"/>
        </w:rPr>
        <w:t xml:space="preserve">– </w:t>
      </w:r>
      <w:r>
        <w:rPr>
          <w:lang w:val="sr-Cyrl-CS"/>
        </w:rPr>
        <w:t>Овчар” (скретање за манастир Сретење), дужине 1,79 km.</w:t>
      </w:r>
    </w:p>
    <w:p w:rsidR="007904F2" w:rsidRDefault="007904F2" w:rsidP="007904F2">
      <w:pPr>
        <w:ind w:firstLine="720"/>
        <w:rPr>
          <w:rFonts w:cs="Times New Roman"/>
          <w:szCs w:val="24"/>
          <w:lang w:val="sr-Cyrl-CS"/>
        </w:rPr>
      </w:pPr>
      <w:r>
        <w:rPr>
          <w:rFonts w:cs="Times New Roman"/>
          <w:szCs w:val="24"/>
          <w:lang w:val="sr-Cyrl-CS"/>
        </w:rPr>
        <w:lastRenderedPageBreak/>
        <w:t>Општински путеви, због претежно неповољних теренских услова, имају техничке елементе карактеристичне за планинска подручја: недовољну ширину коловоза, мале радијусе хоризонталних и вертикалних кривина, велике попречне и уздужне нагибе коловоза и др.</w:t>
      </w:r>
    </w:p>
    <w:p w:rsidR="007904F2" w:rsidRDefault="007904F2" w:rsidP="007904F2">
      <w:pPr>
        <w:widowControl w:val="0"/>
        <w:tabs>
          <w:tab w:val="left" w:pos="8755"/>
        </w:tabs>
        <w:jc w:val="center"/>
        <w:rPr>
          <w:rFonts w:eastAsia="Arial,Bold" w:cs="Times New Roman"/>
          <w:bCs/>
          <w:i/>
          <w:szCs w:val="24"/>
          <w:lang w:val="sr-Cyrl-CS"/>
        </w:rPr>
      </w:pPr>
    </w:p>
    <w:p w:rsidR="007904F2" w:rsidRDefault="007904F2" w:rsidP="007904F2">
      <w:pPr>
        <w:widowControl w:val="0"/>
        <w:tabs>
          <w:tab w:val="left" w:pos="8755"/>
        </w:tabs>
        <w:jc w:val="center"/>
        <w:rPr>
          <w:rFonts w:eastAsia="Arial,Bold" w:cs="Times New Roman"/>
          <w:bCs/>
          <w:i/>
          <w:szCs w:val="24"/>
          <w:lang w:val="sr-Cyrl-CS"/>
        </w:rPr>
      </w:pPr>
      <w:r>
        <w:rPr>
          <w:rFonts w:eastAsia="Arial,Bold" w:cs="Times New Roman"/>
          <w:bCs/>
          <w:i/>
          <w:szCs w:val="24"/>
          <w:lang w:val="sr-Cyrl-CS"/>
        </w:rPr>
        <w:t>Железнички саобраћај</w:t>
      </w:r>
    </w:p>
    <w:p w:rsidR="007904F2" w:rsidRDefault="007904F2" w:rsidP="007904F2">
      <w:pPr>
        <w:widowControl w:val="0"/>
        <w:tabs>
          <w:tab w:val="left" w:pos="8755"/>
        </w:tabs>
        <w:rPr>
          <w:rFonts w:eastAsia="Arial,Bold" w:cs="Times New Roman"/>
          <w:bCs/>
          <w:szCs w:val="24"/>
          <w:lang w:val="sr-Cyrl-CS"/>
        </w:rPr>
      </w:pPr>
    </w:p>
    <w:p w:rsidR="007904F2" w:rsidRDefault="007904F2" w:rsidP="007904F2">
      <w:pPr>
        <w:widowControl w:val="0"/>
        <w:tabs>
          <w:tab w:val="left" w:pos="8755"/>
        </w:tabs>
        <w:ind w:firstLine="709"/>
        <w:rPr>
          <w:rFonts w:eastAsia="Arial,Bold" w:cs="Times New Roman"/>
          <w:szCs w:val="24"/>
          <w:lang w:val="sr-Cyrl-CS"/>
        </w:rPr>
      </w:pPr>
      <w:r>
        <w:rPr>
          <w:rFonts w:eastAsia="Arial,Bold" w:cs="Times New Roman"/>
          <w:szCs w:val="24"/>
          <w:lang w:val="sr-Cyrl-CS"/>
        </w:rPr>
        <w:t xml:space="preserve">На подручју Просторног плана изграђена је следећа железничка инфраструктура или коридори: </w:t>
      </w:r>
    </w:p>
    <w:p w:rsidR="007904F2" w:rsidRDefault="007904F2" w:rsidP="00081055">
      <w:pPr>
        <w:pStyle w:val="ListParagraph"/>
        <w:widowControl w:val="0"/>
        <w:numPr>
          <w:ilvl w:val="0"/>
          <w:numId w:val="18"/>
        </w:numPr>
        <w:tabs>
          <w:tab w:val="left" w:pos="8755"/>
        </w:tabs>
        <w:spacing w:after="0" w:line="240" w:lineRule="auto"/>
        <w:ind w:left="360"/>
        <w:jc w:val="both"/>
        <w:rPr>
          <w:rFonts w:eastAsia="Times New Roman" w:cs="Times New Roman"/>
          <w:szCs w:val="24"/>
          <w:lang w:val="sr-Cyrl-CS" w:eastAsia="sr-Cyrl-CS"/>
        </w:rPr>
      </w:pPr>
      <w:r>
        <w:rPr>
          <w:rFonts w:eastAsia="Arial,Bold"/>
          <w:lang w:val="sr-Cyrl-CS"/>
        </w:rPr>
        <w:t>деоница регионалне једноколосечне електрифициране пруге</w:t>
      </w:r>
      <w:r>
        <w:rPr>
          <w:lang w:val="sr-Cyrl-CS" w:eastAsia="sr-Cyrl-CS"/>
        </w:rPr>
        <w:t xml:space="preserve"> </w:t>
      </w:r>
      <w:r>
        <w:rPr>
          <w:lang w:val="sr-Cyrl-CS"/>
        </w:rPr>
        <w:t>„</w:t>
      </w:r>
      <w:r>
        <w:rPr>
          <w:lang w:val="sr-Cyrl-CS" w:eastAsia="sr-Cyrl-CS"/>
        </w:rPr>
        <w:t>Сталаћ - Краљево - Пожега</w:t>
      </w:r>
      <w:r>
        <w:rPr>
          <w:lang w:val="sr-Cyrl-CS"/>
        </w:rPr>
        <w:t>”</w:t>
      </w:r>
      <w:r>
        <w:rPr>
          <w:lang w:val="sr-Cyrl-CS" w:eastAsia="sr-Cyrl-CS"/>
        </w:rPr>
        <w:t xml:space="preserve"> </w:t>
      </w:r>
      <w:r>
        <w:rPr>
          <w:rFonts w:eastAsia="Arial,Bold"/>
          <w:lang w:val="sr-Cyrl-CS"/>
        </w:rPr>
        <w:t>за јавни путнички и теретни саобраћај,</w:t>
      </w:r>
      <w:r>
        <w:rPr>
          <w:lang w:val="sr-Cyrl-CS" w:eastAsia="sr-Cyrl-CS"/>
        </w:rPr>
        <w:t xml:space="preserve"> дужине око 15 km</w:t>
      </w:r>
      <w:r>
        <w:rPr>
          <w:rFonts w:eastAsia="Arial,Bold"/>
          <w:lang w:val="sr-Cyrl-CS"/>
        </w:rPr>
        <w:t>;</w:t>
      </w:r>
    </w:p>
    <w:p w:rsidR="007904F2" w:rsidRDefault="007904F2" w:rsidP="00081055">
      <w:pPr>
        <w:pStyle w:val="ListParagraph"/>
        <w:widowControl w:val="0"/>
        <w:numPr>
          <w:ilvl w:val="0"/>
          <w:numId w:val="18"/>
        </w:numPr>
        <w:tabs>
          <w:tab w:val="left" w:pos="8755"/>
        </w:tabs>
        <w:spacing w:after="0" w:line="240" w:lineRule="auto"/>
        <w:ind w:left="360"/>
        <w:jc w:val="both"/>
        <w:rPr>
          <w:lang w:val="sr-Cyrl-CS" w:eastAsia="sr-Cyrl-CS"/>
        </w:rPr>
      </w:pPr>
      <w:r>
        <w:rPr>
          <w:lang w:val="sr-Cyrl-CS" w:eastAsia="sr-Cyrl-CS"/>
        </w:rPr>
        <w:t>службено место: укрсница Овчар Бања km 120+494;</w:t>
      </w:r>
    </w:p>
    <w:p w:rsidR="007904F2" w:rsidRDefault="007904F2" w:rsidP="00081055">
      <w:pPr>
        <w:pStyle w:val="ListParagraph"/>
        <w:widowControl w:val="0"/>
        <w:numPr>
          <w:ilvl w:val="0"/>
          <w:numId w:val="18"/>
        </w:numPr>
        <w:tabs>
          <w:tab w:val="left" w:pos="8755"/>
        </w:tabs>
        <w:spacing w:after="0" w:line="240" w:lineRule="auto"/>
        <w:ind w:left="360"/>
        <w:jc w:val="both"/>
        <w:rPr>
          <w:lang w:val="sr-Cyrl-CS" w:eastAsia="sr-Cyrl-CS"/>
        </w:rPr>
      </w:pPr>
      <w:r>
        <w:rPr>
          <w:rFonts w:eastAsia="Arial,Bold"/>
          <w:lang w:val="sr-Cyrl-CS"/>
        </w:rPr>
        <w:t>деоница</w:t>
      </w:r>
      <w:r>
        <w:rPr>
          <w:lang w:val="sr-Cyrl-CS" w:eastAsia="sr-Cyrl-CS"/>
        </w:rPr>
        <w:t xml:space="preserve"> коридора укинуте пруге узаног колосека Младеновац - Аранђеловац - Лајковац - Горњи Милановац - Чачак – Вишеград.</w:t>
      </w:r>
    </w:p>
    <w:p w:rsidR="007904F2" w:rsidRDefault="007904F2" w:rsidP="007904F2">
      <w:pPr>
        <w:widowControl w:val="0"/>
        <w:ind w:firstLine="720"/>
        <w:rPr>
          <w:rFonts w:eastAsia="Arial,Bold" w:cs="Times New Roman"/>
          <w:szCs w:val="24"/>
          <w:lang w:val="sr-Cyrl-CS"/>
        </w:rPr>
      </w:pPr>
      <w:r>
        <w:rPr>
          <w:rFonts w:eastAsia="Arial,Bold" w:cs="Times New Roman"/>
          <w:szCs w:val="24"/>
          <w:lang w:val="sr-Cyrl-CS"/>
        </w:rPr>
        <w:t xml:space="preserve">Стање расположивости капацитета јавне железничке инфраструктуре, нарочито на регионалној прузи указује на дугогодишње недовољно улагање у одржавање, што је резултирало значајним смањењем поузданости железничког саобраћаја. </w:t>
      </w:r>
    </w:p>
    <w:p w:rsidR="007904F2" w:rsidRDefault="007904F2" w:rsidP="007904F2">
      <w:pPr>
        <w:widowControl w:val="0"/>
        <w:tabs>
          <w:tab w:val="left" w:pos="8755"/>
        </w:tabs>
        <w:rPr>
          <w:rFonts w:cs="Times New Roman"/>
          <w:szCs w:val="24"/>
          <w:lang w:val="sr-Cyrl-CS"/>
        </w:rPr>
      </w:pPr>
    </w:p>
    <w:p w:rsidR="007904F2" w:rsidRDefault="007904F2" w:rsidP="007904F2">
      <w:pPr>
        <w:jc w:val="center"/>
        <w:rPr>
          <w:rFonts w:cs="Times New Roman"/>
          <w:i/>
          <w:szCs w:val="24"/>
          <w:lang w:val="sr-Cyrl-CS"/>
        </w:rPr>
      </w:pPr>
      <w:r>
        <w:rPr>
          <w:rFonts w:cs="Times New Roman"/>
          <w:i/>
          <w:szCs w:val="24"/>
          <w:lang w:val="sr-Cyrl-CS"/>
        </w:rPr>
        <w:t>Енергетика и енергетска инфраструктура</w:t>
      </w:r>
    </w:p>
    <w:p w:rsidR="007904F2" w:rsidRDefault="007904F2" w:rsidP="007904F2">
      <w:pPr>
        <w:spacing w:after="120"/>
        <w:rPr>
          <w:rFonts w:cs="Times New Roman"/>
          <w:szCs w:val="24"/>
          <w:lang w:val="sr-Cyrl-CS"/>
        </w:rPr>
      </w:pPr>
    </w:p>
    <w:p w:rsidR="007904F2" w:rsidRDefault="007904F2" w:rsidP="007904F2">
      <w:pPr>
        <w:ind w:firstLine="708"/>
        <w:rPr>
          <w:rFonts w:cs="Times New Roman"/>
          <w:szCs w:val="24"/>
          <w:lang w:val="sr-Cyrl-CS"/>
        </w:rPr>
      </w:pPr>
      <w:r>
        <w:rPr>
          <w:rFonts w:cs="Times New Roman"/>
          <w:szCs w:val="24"/>
          <w:lang w:val="sr-Cyrl-CS"/>
        </w:rPr>
        <w:t>На подручју Просторног плана надлежност над електродистрибутивном мрежом има Оператор дистрибутивног система „ЕПС Дистрибуција” д.о.о. Београд, Огранак ЕД „Чачак</w:t>
      </w:r>
      <w:r>
        <w:rPr>
          <w:rFonts w:eastAsia="Calibri" w:cs="Times New Roman"/>
          <w:szCs w:val="24"/>
          <w:lang w:val="sr-Cyrl-CS"/>
        </w:rPr>
        <w:t>”</w:t>
      </w:r>
      <w:r>
        <w:rPr>
          <w:rFonts w:cs="Times New Roman"/>
          <w:szCs w:val="24"/>
          <w:lang w:val="sr-Cyrl-CS"/>
        </w:rPr>
        <w:t xml:space="preserve"> (</w:t>
      </w:r>
      <w:r>
        <w:rPr>
          <w:rFonts w:cs="Times New Roman"/>
          <w:bCs/>
          <w:szCs w:val="24"/>
          <w:lang w:val="sr-Cyrl-CS"/>
        </w:rPr>
        <w:t>град Чачак</w:t>
      </w:r>
      <w:r>
        <w:rPr>
          <w:rFonts w:cs="Times New Roman"/>
          <w:szCs w:val="24"/>
          <w:lang w:val="sr-Cyrl-CS"/>
        </w:rPr>
        <w:t xml:space="preserve"> и </w:t>
      </w:r>
      <w:r>
        <w:rPr>
          <w:rFonts w:cs="Times New Roman"/>
          <w:bCs/>
          <w:szCs w:val="24"/>
          <w:lang w:val="sr-Cyrl-CS"/>
        </w:rPr>
        <w:t>општина Лучани</w:t>
      </w:r>
      <w:r>
        <w:rPr>
          <w:rFonts w:cs="Times New Roman"/>
          <w:szCs w:val="24"/>
          <w:lang w:val="sr-Cyrl-CS"/>
        </w:rPr>
        <w:t>), погон „Гуча</w:t>
      </w:r>
      <w:r>
        <w:rPr>
          <w:rFonts w:eastAsia="Calibri" w:cs="Times New Roman"/>
          <w:szCs w:val="24"/>
          <w:lang w:val="sr-Cyrl-CS"/>
        </w:rPr>
        <w:t>”</w:t>
      </w:r>
      <w:r>
        <w:rPr>
          <w:rFonts w:cs="Times New Roman"/>
          <w:szCs w:val="24"/>
          <w:lang w:val="sr-Cyrl-CS"/>
        </w:rPr>
        <w:t xml:space="preserve"> и Огранак ЕД „Ужице</w:t>
      </w:r>
      <w:r>
        <w:rPr>
          <w:rFonts w:eastAsia="Calibri" w:cs="Times New Roman"/>
          <w:szCs w:val="24"/>
          <w:lang w:val="sr-Cyrl-CS"/>
        </w:rPr>
        <w:t>”</w:t>
      </w:r>
      <w:r>
        <w:rPr>
          <w:rFonts w:cs="Times New Roman"/>
          <w:szCs w:val="24"/>
          <w:lang w:val="sr-Cyrl-CS"/>
        </w:rPr>
        <w:t xml:space="preserve"> погон „Пожега</w:t>
      </w:r>
      <w:r>
        <w:rPr>
          <w:rFonts w:eastAsia="Calibri" w:cs="Times New Roman"/>
          <w:szCs w:val="24"/>
          <w:lang w:val="sr-Cyrl-CS"/>
        </w:rPr>
        <w:t>”</w:t>
      </w:r>
      <w:r>
        <w:rPr>
          <w:rFonts w:cs="Times New Roman"/>
          <w:szCs w:val="24"/>
          <w:lang w:val="sr-Cyrl-CS"/>
        </w:rPr>
        <w:t xml:space="preserve"> (катастарска општина Тучково).</w:t>
      </w:r>
    </w:p>
    <w:p w:rsidR="007904F2" w:rsidRDefault="007904F2" w:rsidP="007904F2">
      <w:pPr>
        <w:ind w:firstLine="708"/>
        <w:rPr>
          <w:rFonts w:cs="Times New Roman"/>
          <w:szCs w:val="24"/>
          <w:lang w:val="sr-Cyrl-CS"/>
        </w:rPr>
      </w:pPr>
      <w:r>
        <w:rPr>
          <w:rFonts w:cs="Times New Roman"/>
          <w:szCs w:val="24"/>
          <w:lang w:val="sr-Cyrl-CS"/>
        </w:rPr>
        <w:t>Снабдевање потрошача електричном енергијом, на подручју Просторног плана, врши се из трансформаторске станице (у даљем тексту: ТС) 35/10kV „Овчар Бања ” и четрдесет шест ТС 10/0,4 kV, и то: „Камп”, „Планинарски дом”, „Овчар Бања”, „Тунел”, „Преображење”, „Сретење”, „Тројице”, „Радио Југославија”, „Подовчар”, „Мобтел”, „РТС релеј Овчар”, „Шаник”, „Врнчани 1”, „Врнчани 2”, „Потркање”, „Задруга Рошци”, „Новосел”, „Горња Каменица”, „Рошци 1”, „Каблар”, „Лазино брдо”, „Брезице Рошци”, „Цагање кула”, „Међувршје”, „Брана Међувршје”, „Пецина кривина”, „Јаковљевићи Видова”, „Брљова бара”, „Црпна станица Пријевор”, „Шутићи”, „Паковраће 1”, „Ружића брдо”, „Парлог Паковраће”, „Ћосићи”, „Гавриловићи”, „Манђелица”, „Ћебићи”, „Дљин 1”, „Дљин 2”, „Пантелићи”, „Школа Дљин”, „Садљике”, „Ковачевићи”, „Камењак” и 2 ТС на подручју катастарске општине Тучково.</w:t>
      </w:r>
    </w:p>
    <w:p w:rsidR="007904F2" w:rsidRDefault="007904F2" w:rsidP="007904F2">
      <w:pPr>
        <w:ind w:firstLine="708"/>
        <w:rPr>
          <w:rFonts w:cs="Times New Roman"/>
          <w:szCs w:val="24"/>
          <w:lang w:val="sr-Cyrl-CS"/>
        </w:rPr>
      </w:pPr>
      <w:r>
        <w:rPr>
          <w:rFonts w:cs="Times New Roman"/>
          <w:szCs w:val="24"/>
          <w:lang w:val="sr-Cyrl-CS"/>
        </w:rPr>
        <w:t>Мрежу далековода (у даљем тексту: ДВ), на подручју Просторног плана чине:</w:t>
      </w:r>
    </w:p>
    <w:p w:rsidR="007904F2" w:rsidRDefault="007904F2" w:rsidP="00081055">
      <w:pPr>
        <w:pStyle w:val="ListParagraph"/>
        <w:numPr>
          <w:ilvl w:val="0"/>
          <w:numId w:val="19"/>
        </w:numPr>
        <w:spacing w:after="0" w:line="240" w:lineRule="auto"/>
        <w:ind w:left="360"/>
        <w:jc w:val="both"/>
        <w:rPr>
          <w:rFonts w:cs="Times New Roman"/>
          <w:szCs w:val="24"/>
          <w:lang w:val="sr-Cyrl-CS"/>
        </w:rPr>
      </w:pPr>
      <w:r>
        <w:rPr>
          <w:lang w:val="sr-Cyrl-CS"/>
        </w:rPr>
        <w:t xml:space="preserve">једна деоница ДВ 110kV (бр. 115/4 ТС „чвор Бељина” – „Пожега”); </w:t>
      </w:r>
    </w:p>
    <w:p w:rsidR="007904F2" w:rsidRDefault="007904F2" w:rsidP="00081055">
      <w:pPr>
        <w:pStyle w:val="ListParagraph"/>
        <w:numPr>
          <w:ilvl w:val="0"/>
          <w:numId w:val="19"/>
        </w:numPr>
        <w:spacing w:after="0" w:line="240" w:lineRule="auto"/>
        <w:ind w:left="360"/>
        <w:jc w:val="both"/>
        <w:rPr>
          <w:lang w:val="sr-Cyrl-CS"/>
        </w:rPr>
      </w:pPr>
      <w:r>
        <w:rPr>
          <w:lang w:val="sr-Cyrl-CS"/>
        </w:rPr>
        <w:t>седам деоница ДВ 35kV (2 x ТС „Чачак 1” – ТС „ХЕ Међувршје”, 2 x ТС „ХЕ Међувршје” – ТС „ХЕ Овчар Бања”, ТС „ХЕ Овчар Бања” – ТС „Овчар Бања”, ТС „Овчар Бања” – ТС „Севојно” и ТС „Овчар Бања” – ТС „ Лучани”;</w:t>
      </w:r>
    </w:p>
    <w:p w:rsidR="007904F2" w:rsidRDefault="007904F2" w:rsidP="00081055">
      <w:pPr>
        <w:pStyle w:val="ListParagraph"/>
        <w:numPr>
          <w:ilvl w:val="0"/>
          <w:numId w:val="19"/>
        </w:numPr>
        <w:spacing w:after="0" w:line="240" w:lineRule="auto"/>
        <w:ind w:left="360"/>
        <w:jc w:val="both"/>
        <w:rPr>
          <w:lang w:val="sr-Cyrl-CS"/>
        </w:rPr>
      </w:pPr>
      <w:r>
        <w:rPr>
          <w:lang w:val="sr-Cyrl-CS"/>
        </w:rPr>
        <w:lastRenderedPageBreak/>
        <w:t>бројне деонице ДВ 10kV.</w:t>
      </w:r>
    </w:p>
    <w:p w:rsidR="007904F2" w:rsidRDefault="007904F2" w:rsidP="007904F2">
      <w:pPr>
        <w:ind w:firstLine="708"/>
        <w:rPr>
          <w:rFonts w:cs="Times New Roman"/>
          <w:szCs w:val="24"/>
          <w:lang w:val="sr-Cyrl-CS"/>
        </w:rPr>
      </w:pPr>
      <w:r>
        <w:rPr>
          <w:rFonts w:cs="Times New Roman"/>
          <w:szCs w:val="24"/>
          <w:lang w:val="sr-Cyrl-CS"/>
        </w:rPr>
        <w:t>Средњенапонска (10 kV) и нисконапонска мрежа (0,4 kV), на подручју Просторног плана је надземна на армирано-бетонским и дрвеним стубовима, изузев реконструисане нисконапонске мреже на конзумном подручју ЕД „Чачак</w:t>
      </w:r>
      <w:r>
        <w:rPr>
          <w:rFonts w:eastAsia="Calibri" w:cs="Times New Roman"/>
          <w:szCs w:val="24"/>
          <w:lang w:val="sr-Cyrl-CS"/>
        </w:rPr>
        <w:t>”</w:t>
      </w:r>
      <w:r>
        <w:rPr>
          <w:rFonts w:cs="Times New Roman"/>
          <w:szCs w:val="24"/>
          <w:lang w:val="sr-Cyrl-CS"/>
        </w:rPr>
        <w:t xml:space="preserve"> где је мрежа каблирана тј. изведена подземним 1 kV кабловима. ТС 10/0,4 kV су различитих снага од 50 до 630 kVA.</w:t>
      </w:r>
    </w:p>
    <w:p w:rsidR="007904F2" w:rsidRDefault="007904F2" w:rsidP="007904F2">
      <w:pPr>
        <w:widowControl w:val="0"/>
        <w:tabs>
          <w:tab w:val="left" w:pos="8755"/>
        </w:tabs>
        <w:ind w:firstLine="720"/>
        <w:rPr>
          <w:rFonts w:cs="Times New Roman"/>
          <w:szCs w:val="24"/>
          <w:lang w:val="sr-Cyrl-CS"/>
        </w:rPr>
      </w:pPr>
      <w:r>
        <w:rPr>
          <w:rFonts w:cs="Times New Roman"/>
          <w:szCs w:val="24"/>
          <w:lang w:val="sr-Cyrl-CS"/>
        </w:rPr>
        <w:t>Постојећи капацитети електродистрибутивног система на подручју Просторног плана задовољавају садашње потребе потрошача.</w:t>
      </w:r>
    </w:p>
    <w:p w:rsidR="007904F2" w:rsidRDefault="007904F2" w:rsidP="007904F2">
      <w:pPr>
        <w:ind w:firstLine="720"/>
        <w:rPr>
          <w:rFonts w:cs="Times New Roman"/>
          <w:szCs w:val="24"/>
          <w:lang w:val="sr-Cyrl-CS"/>
        </w:rPr>
      </w:pPr>
      <w:r>
        <w:rPr>
          <w:rFonts w:cs="Times New Roman"/>
          <w:szCs w:val="24"/>
          <w:lang w:val="sr-Cyrl-CS"/>
        </w:rPr>
        <w:t xml:space="preserve">На подручју Просторног плана постоје изграђене две МХЕ („Овчар Бања” 8,8 МW и „Међувршје” 9 МW). </w:t>
      </w:r>
    </w:p>
    <w:p w:rsidR="007904F2" w:rsidRDefault="007904F2" w:rsidP="007904F2">
      <w:pPr>
        <w:widowControl w:val="0"/>
        <w:tabs>
          <w:tab w:val="left" w:pos="8755"/>
        </w:tabs>
        <w:ind w:firstLine="709"/>
        <w:rPr>
          <w:rFonts w:cs="Times New Roman"/>
          <w:szCs w:val="24"/>
          <w:lang w:val="sr-Cyrl-CS"/>
        </w:rPr>
      </w:pPr>
      <w:r>
        <w:rPr>
          <w:rFonts w:cs="Times New Roman"/>
          <w:szCs w:val="24"/>
          <w:lang w:val="sr-Cyrl-CS"/>
        </w:rPr>
        <w:t>На подручју Просторног плана постоји изграђена следећа гасоводна мрежа:</w:t>
      </w:r>
    </w:p>
    <w:p w:rsidR="007904F2" w:rsidRDefault="007904F2" w:rsidP="00081055">
      <w:pPr>
        <w:pStyle w:val="ListParagraph"/>
        <w:numPr>
          <w:ilvl w:val="0"/>
          <w:numId w:val="20"/>
        </w:numPr>
        <w:spacing w:after="0" w:line="240" w:lineRule="auto"/>
        <w:ind w:left="360"/>
        <w:jc w:val="both"/>
        <w:rPr>
          <w:rFonts w:cs="Times New Roman"/>
          <w:szCs w:val="24"/>
          <w:lang w:val="sr-Cyrl-CS"/>
        </w:rPr>
      </w:pPr>
      <w:r>
        <w:rPr>
          <w:lang w:val="sr-Cyrl-CS"/>
        </w:rPr>
        <w:t xml:space="preserve">транспортни гасовод од челичних цеви максималног радног притиска 50 bar РГ 08-10 Прељина - Паљевско поље, пречника </w:t>
      </w:r>
      <w:r>
        <w:rPr>
          <w:lang w:val="sr-Cyrl-CS"/>
        </w:rPr>
        <w:sym w:font="Symbol" w:char="F0C6"/>
      </w:r>
      <w:r>
        <w:rPr>
          <w:lang w:val="sr-Cyrl-CS"/>
        </w:rPr>
        <w:t xml:space="preserve"> 355,6 mm;</w:t>
      </w:r>
    </w:p>
    <w:p w:rsidR="007904F2" w:rsidRDefault="007904F2" w:rsidP="00081055">
      <w:pPr>
        <w:pStyle w:val="ListParagraph"/>
        <w:numPr>
          <w:ilvl w:val="0"/>
          <w:numId w:val="20"/>
        </w:numPr>
        <w:spacing w:after="0" w:line="240" w:lineRule="auto"/>
        <w:ind w:left="360"/>
        <w:jc w:val="both"/>
        <w:rPr>
          <w:lang w:val="sr-Cyrl-CS"/>
        </w:rPr>
      </w:pPr>
      <w:r>
        <w:rPr>
          <w:lang w:val="sr-Cyrl-CS"/>
        </w:rPr>
        <w:t xml:space="preserve">дистрибутивни гасовод од челичних цеви максималног радног притиска 16 bar, прикључни гасовод за мерно регулациону станицу (МРС) „Јелен До” пречника </w:t>
      </w:r>
      <w:r>
        <w:rPr>
          <w:lang w:val="sr-Cyrl-CS"/>
        </w:rPr>
        <w:sym w:font="Symbol" w:char="F0C6"/>
      </w:r>
      <w:r>
        <w:rPr>
          <w:lang w:val="sr-Cyrl-CS"/>
        </w:rPr>
        <w:t xml:space="preserve"> 168,3 mm;</w:t>
      </w:r>
    </w:p>
    <w:p w:rsidR="007904F2" w:rsidRDefault="007904F2" w:rsidP="00081055">
      <w:pPr>
        <w:pStyle w:val="ListParagraph"/>
        <w:numPr>
          <w:ilvl w:val="0"/>
          <w:numId w:val="20"/>
        </w:numPr>
        <w:spacing w:after="0" w:line="240" w:lineRule="auto"/>
        <w:ind w:left="360"/>
        <w:jc w:val="both"/>
        <w:rPr>
          <w:lang w:val="sr-Cyrl-CS"/>
        </w:rPr>
      </w:pPr>
      <w:r>
        <w:rPr>
          <w:lang w:val="sr-Cyrl-CS"/>
        </w:rPr>
        <w:t>главна мерно регулациона станица (ГМРС) „Лучани”.</w:t>
      </w:r>
    </w:p>
    <w:p w:rsidR="007904F2" w:rsidRDefault="007904F2" w:rsidP="007904F2">
      <w:pPr>
        <w:jc w:val="center"/>
        <w:rPr>
          <w:rFonts w:cs="Times New Roman"/>
          <w:szCs w:val="24"/>
          <w:lang w:val="sr-Cyrl-CS"/>
        </w:rPr>
      </w:pPr>
    </w:p>
    <w:p w:rsidR="007904F2" w:rsidRDefault="007904F2" w:rsidP="007904F2">
      <w:pPr>
        <w:jc w:val="center"/>
        <w:rPr>
          <w:rFonts w:cs="Times New Roman"/>
          <w:i/>
          <w:szCs w:val="24"/>
          <w:lang w:val="sr-Cyrl-CS"/>
        </w:rPr>
      </w:pPr>
      <w:r>
        <w:rPr>
          <w:rFonts w:cs="Times New Roman"/>
          <w:i/>
          <w:szCs w:val="24"/>
          <w:lang w:val="sr-Cyrl-CS"/>
        </w:rPr>
        <w:t xml:space="preserve">Водопривредна инфраструктура </w:t>
      </w:r>
    </w:p>
    <w:p w:rsidR="007904F2" w:rsidRDefault="007904F2" w:rsidP="007904F2">
      <w:pPr>
        <w:rPr>
          <w:rFonts w:cs="Times New Roman"/>
          <w:spacing w:val="-3"/>
          <w:lang w:val="sr-Cyrl-CS"/>
        </w:rPr>
      </w:pPr>
    </w:p>
    <w:p w:rsidR="007904F2" w:rsidRDefault="007904F2" w:rsidP="007904F2">
      <w:pPr>
        <w:ind w:firstLine="720"/>
        <w:rPr>
          <w:rFonts w:cs="Times New Roman"/>
          <w:lang w:val="sr-Cyrl-CS"/>
        </w:rPr>
      </w:pPr>
      <w:r>
        <w:rPr>
          <w:rFonts w:cs="Times New Roman"/>
          <w:lang w:val="sr-Cyrl-CS"/>
        </w:rPr>
        <w:t>На подручју Просторног плана налазе се:</w:t>
      </w:r>
    </w:p>
    <w:p w:rsidR="007904F2" w:rsidRDefault="007904F2" w:rsidP="00081055">
      <w:pPr>
        <w:pStyle w:val="ListParagraph"/>
        <w:numPr>
          <w:ilvl w:val="0"/>
          <w:numId w:val="21"/>
        </w:numPr>
        <w:spacing w:after="0" w:line="240" w:lineRule="auto"/>
        <w:jc w:val="both"/>
        <w:rPr>
          <w:rFonts w:cs="Times New Roman"/>
          <w:lang w:val="sr-Cyrl-CS"/>
        </w:rPr>
      </w:pPr>
      <w:r>
        <w:rPr>
          <w:lang w:val="sr-Cyrl-CS"/>
        </w:rPr>
        <w:t>акумулације и објекти ХЕ „Овчар Бања” и ХЕ „Међувршје” (детаљније приказано у одељку 1.2. Положај и основне одлике подручја Просторног плана);</w:t>
      </w:r>
    </w:p>
    <w:p w:rsidR="007904F2" w:rsidRDefault="007904F2" w:rsidP="00081055">
      <w:pPr>
        <w:pStyle w:val="ListParagraph"/>
        <w:numPr>
          <w:ilvl w:val="0"/>
          <w:numId w:val="22"/>
        </w:numPr>
        <w:spacing w:after="0" w:line="240" w:lineRule="auto"/>
        <w:jc w:val="both"/>
        <w:rPr>
          <w:lang w:val="sr-Cyrl-CS"/>
        </w:rPr>
      </w:pPr>
      <w:r>
        <w:rPr>
          <w:lang w:val="sr-Cyrl-CS"/>
        </w:rPr>
        <w:t xml:space="preserve">део регионалног водосистема „Рзав”, односно трасе магистралног цевовода </w:t>
      </w:r>
      <w:r>
        <w:rPr>
          <w:rFonts w:eastAsia="ArialMT"/>
          <w:lang w:val="sr-Cyrl-CS"/>
        </w:rPr>
        <w:t>Ø</w:t>
      </w:r>
      <w:r>
        <w:rPr>
          <w:lang w:val="sr-Cyrl-CS"/>
        </w:rPr>
        <w:t xml:space="preserve"> 1.100mm (притиска 9 bar) са „рачвом за Лучане - Чачак”, односно прикључним цевоводом </w:t>
      </w:r>
      <w:r>
        <w:rPr>
          <w:rFonts w:eastAsia="ArialMT"/>
          <w:lang w:val="sr-Cyrl-CS"/>
        </w:rPr>
        <w:t>Ø</w:t>
      </w:r>
      <w:r>
        <w:rPr>
          <w:lang w:val="sr-Cyrl-CS"/>
        </w:rPr>
        <w:t xml:space="preserve"> 600mm за општину Лучани којим се вода доводи до резервоара </w:t>
      </w:r>
      <w:r>
        <w:rPr>
          <w:rFonts w:eastAsia="ArialMT"/>
          <w:lang w:val="sr-Cyrl-CS"/>
        </w:rPr>
        <w:t>V=2.000 m³</w:t>
      </w:r>
      <w:r>
        <w:rPr>
          <w:lang w:val="sr-Cyrl-CS"/>
        </w:rPr>
        <w:t xml:space="preserve"> одакле даље иде у локални систем, коме припадају и насеља Дљин и Дучаловићи;</w:t>
      </w:r>
    </w:p>
    <w:p w:rsidR="007904F2" w:rsidRDefault="007904F2" w:rsidP="00081055">
      <w:pPr>
        <w:pStyle w:val="ListParagraph"/>
        <w:numPr>
          <w:ilvl w:val="0"/>
          <w:numId w:val="23"/>
        </w:numPr>
        <w:spacing w:after="0" w:line="240" w:lineRule="auto"/>
        <w:jc w:val="both"/>
        <w:rPr>
          <w:lang w:val="sr-Cyrl-CS"/>
        </w:rPr>
      </w:pPr>
      <w:r>
        <w:rPr>
          <w:lang w:val="sr-Cyrl-CS"/>
        </w:rPr>
        <w:t xml:space="preserve">дистрибутивна мрежа локаних изворишта водоснабдевања стара је, углавном, више од 50 година и израђена од челичнопоцинкованог, ПЕ и ПВЦ материјала, </w:t>
      </w:r>
      <w:r>
        <w:rPr>
          <w:rFonts w:eastAsia="ArialMT"/>
          <w:lang w:val="sr-Cyrl-CS"/>
        </w:rPr>
        <w:t xml:space="preserve">и то на подручју: града Чачка, </w:t>
      </w:r>
      <w:r>
        <w:rPr>
          <w:lang w:val="sr-Cyrl-CS"/>
        </w:rPr>
        <w:t>КО Врнчани (</w:t>
      </w:r>
      <w:r>
        <w:rPr>
          <w:rFonts w:eastAsia="ArialMT"/>
          <w:lang w:val="sr-Cyrl-CS"/>
        </w:rPr>
        <w:t xml:space="preserve">насеље Овчар Бања, </w:t>
      </w:r>
      <w:r>
        <w:rPr>
          <w:lang w:val="sr-Cyrl-CS"/>
        </w:rPr>
        <w:t>засеок Горњи Каранци и</w:t>
      </w:r>
      <w:r>
        <w:rPr>
          <w:rFonts w:eastAsia="ArialMT"/>
          <w:lang w:val="sr-Cyrl-CS"/>
        </w:rPr>
        <w:t xml:space="preserve"> </w:t>
      </w:r>
      <w:r>
        <w:rPr>
          <w:lang w:val="sr-Cyrl-CS"/>
        </w:rPr>
        <w:t xml:space="preserve">засеок Илићи) </w:t>
      </w:r>
      <w:r>
        <w:rPr>
          <w:rFonts w:eastAsia="ArialMT"/>
          <w:lang w:val="sr-Cyrl-CS"/>
        </w:rPr>
        <w:t xml:space="preserve">и КО Међувршје, док су КО Рошци и КО Видова прикључене на водовод града Чачка; </w:t>
      </w:r>
      <w:r>
        <w:rPr>
          <w:lang w:val="sr-Cyrl-CS"/>
        </w:rPr>
        <w:t xml:space="preserve">општине Пожега, КО Тучково; </w:t>
      </w:r>
      <w:r>
        <w:rPr>
          <w:rFonts w:eastAsia="ArialMT"/>
          <w:lang w:val="sr-Cyrl-CS"/>
        </w:rPr>
        <w:t xml:space="preserve">и општине Лучани </w:t>
      </w:r>
      <w:r>
        <w:rPr>
          <w:lang w:val="sr-Cyrl-CS"/>
        </w:rPr>
        <w:t xml:space="preserve">који се састоји из три подсистема, при чему су нека насеља везана и за регионални </w:t>
      </w:r>
      <w:r>
        <w:rPr>
          <w:rFonts w:eastAsia="ArialMT"/>
          <w:lang w:val="sr-Cyrl-CS"/>
        </w:rPr>
        <w:t xml:space="preserve">водосистем </w:t>
      </w:r>
      <w:r>
        <w:rPr>
          <w:lang w:val="sr-Cyrl-CS"/>
        </w:rPr>
        <w:t>„</w:t>
      </w:r>
      <w:r>
        <w:rPr>
          <w:rFonts w:eastAsia="ArialMT"/>
          <w:lang w:val="sr-Cyrl-CS"/>
        </w:rPr>
        <w:t>Рзав</w:t>
      </w:r>
      <w:r>
        <w:rPr>
          <w:lang w:val="sr-Cyrl-CS"/>
        </w:rPr>
        <w:t xml:space="preserve">”, КО Дљин и КО Дучаловићи; </w:t>
      </w:r>
    </w:p>
    <w:p w:rsidR="007904F2" w:rsidRDefault="007904F2" w:rsidP="00081055">
      <w:pPr>
        <w:pStyle w:val="ListParagraph"/>
        <w:numPr>
          <w:ilvl w:val="0"/>
          <w:numId w:val="23"/>
        </w:numPr>
        <w:spacing w:after="120" w:line="240" w:lineRule="auto"/>
        <w:jc w:val="both"/>
        <w:rPr>
          <w:lang w:val="sr-Cyrl-CS"/>
        </w:rPr>
      </w:pPr>
      <w:r>
        <w:rPr>
          <w:lang w:val="sr-Cyrl-CS"/>
        </w:rPr>
        <w:t xml:space="preserve">дистрибутивна мрежа термоминералне воде у насељу </w:t>
      </w:r>
      <w:r>
        <w:rPr>
          <w:rFonts w:eastAsia="ArialMT"/>
          <w:lang w:val="sr-Cyrl-CS"/>
        </w:rPr>
        <w:t>Овчар Бања</w:t>
      </w:r>
      <w:r>
        <w:rPr>
          <w:lang w:val="sr-Cyrl-CS"/>
        </w:rPr>
        <w:t>.</w:t>
      </w:r>
    </w:p>
    <w:p w:rsidR="007904F2" w:rsidRDefault="007904F2" w:rsidP="007904F2">
      <w:pPr>
        <w:ind w:firstLine="720"/>
        <w:rPr>
          <w:rFonts w:cs="Times New Roman"/>
          <w:szCs w:val="24"/>
          <w:shd w:val="clear" w:color="auto" w:fill="FFFFFF"/>
          <w:lang w:val="sr-Cyrl-CS"/>
        </w:rPr>
      </w:pPr>
      <w:r>
        <w:rPr>
          <w:rFonts w:cs="Times New Roman"/>
          <w:szCs w:val="24"/>
          <w:lang w:val="sr-Cyrl-CS"/>
        </w:rPr>
        <w:t>У делу тока Западне Мораве, на акумулацији Међувршје, налази се и део унутрашњег пловног пута на ком је д</w:t>
      </w:r>
      <w:r>
        <w:rPr>
          <w:rFonts w:cs="Times New Roman"/>
          <w:szCs w:val="24"/>
          <w:shd w:val="clear" w:color="auto" w:fill="FFFFFF"/>
          <w:lang w:val="sr-Cyrl-CS"/>
        </w:rPr>
        <w:t>озвољена пловидба пловилима са сопственим погоном, односно пловилима за спорт и разоноду.</w:t>
      </w:r>
    </w:p>
    <w:p w:rsidR="007904F2" w:rsidRDefault="007904F2" w:rsidP="007904F2">
      <w:pPr>
        <w:rPr>
          <w:rFonts w:cs="Times New Roman"/>
          <w:lang w:val="sr-Cyrl-CS"/>
        </w:rPr>
      </w:pPr>
    </w:p>
    <w:p w:rsidR="007904F2" w:rsidRDefault="007904F2" w:rsidP="007904F2">
      <w:pPr>
        <w:widowControl w:val="0"/>
        <w:tabs>
          <w:tab w:val="left" w:pos="8755"/>
        </w:tabs>
        <w:jc w:val="center"/>
        <w:rPr>
          <w:rFonts w:cs="Times New Roman"/>
          <w:i/>
          <w:szCs w:val="24"/>
          <w:lang w:val="sr-Cyrl-CS"/>
        </w:rPr>
      </w:pPr>
      <w:r>
        <w:rPr>
          <w:rFonts w:cs="Times New Roman"/>
          <w:i/>
          <w:szCs w:val="24"/>
          <w:lang w:val="sr-Cyrl-CS"/>
        </w:rPr>
        <w:t>Електронске комуникације и поштански саобраћај</w:t>
      </w:r>
    </w:p>
    <w:p w:rsidR="007904F2" w:rsidRDefault="007904F2" w:rsidP="007904F2">
      <w:pPr>
        <w:shd w:val="clear" w:color="auto" w:fill="FFFFFF"/>
        <w:ind w:firstLine="709"/>
        <w:rPr>
          <w:rFonts w:cs="Times New Roman"/>
          <w:szCs w:val="24"/>
          <w:lang w:val="sr-Cyrl-CS" w:eastAsia="sr-Latn-CS"/>
        </w:rPr>
      </w:pPr>
    </w:p>
    <w:p w:rsidR="007904F2" w:rsidRDefault="007904F2" w:rsidP="007904F2">
      <w:pPr>
        <w:shd w:val="clear" w:color="auto" w:fill="FFFFFF"/>
        <w:ind w:firstLine="709"/>
        <w:rPr>
          <w:rFonts w:cs="Times New Roman"/>
          <w:sz w:val="28"/>
          <w:szCs w:val="24"/>
          <w:lang w:val="sr-Cyrl-CS" w:eastAsia="sr-Latn-CS"/>
        </w:rPr>
      </w:pPr>
      <w:r>
        <w:rPr>
          <w:rFonts w:cs="Times New Roman"/>
          <w:szCs w:val="24"/>
          <w:lang w:val="sr-Cyrl-CS" w:eastAsia="sr-Latn-CS"/>
        </w:rPr>
        <w:lastRenderedPageBreak/>
        <w:t xml:space="preserve">Подручје Просторног плана у погледу јавне телекомуникационе (у даљем тексту: ТК) мреже Србије припада мрежним </w:t>
      </w:r>
      <w:r>
        <w:rPr>
          <w:rFonts w:cs="Times New Roman"/>
          <w:szCs w:val="24"/>
          <w:lang w:val="sr-Cyrl-CS"/>
        </w:rPr>
        <w:t>групама 032 Чачак (део који припада општинама Чачак и Лучани) и 031 Ужице (КО Тучково)</w:t>
      </w:r>
      <w:r>
        <w:rPr>
          <w:rFonts w:cs="Times New Roman"/>
          <w:szCs w:val="24"/>
          <w:lang w:val="sr-Cyrl-CS" w:eastAsia="sr-Latn-CS"/>
        </w:rPr>
        <w:t xml:space="preserve">. </w:t>
      </w:r>
      <w:r>
        <w:rPr>
          <w:rFonts w:cs="Times New Roman"/>
          <w:szCs w:val="24"/>
          <w:lang w:val="sr-Cyrl-CS"/>
        </w:rPr>
        <w:t>Услуге фиксне мреже пружа оператор „Телеком Србија</w:t>
      </w:r>
      <w:r>
        <w:rPr>
          <w:rFonts w:eastAsia="Calibri" w:cs="Times New Roman"/>
          <w:szCs w:val="24"/>
          <w:lang w:val="sr-Cyrl-CS"/>
        </w:rPr>
        <w:t>” а.д</w:t>
      </w:r>
      <w:r>
        <w:rPr>
          <w:rFonts w:cs="Times New Roman"/>
          <w:szCs w:val="24"/>
          <w:lang w:val="sr-Cyrl-CS"/>
        </w:rPr>
        <w:t>.</w:t>
      </w:r>
      <w:r>
        <w:rPr>
          <w:rFonts w:cs="Times New Roman"/>
          <w:szCs w:val="24"/>
          <w:lang w:val="sr-Cyrl-CS" w:eastAsia="sr-Latn-CS"/>
        </w:rPr>
        <w:t xml:space="preserve"> </w:t>
      </w:r>
      <w:r>
        <w:rPr>
          <w:rFonts w:eastAsia="Times New Roman" w:cs="Times New Roman"/>
          <w:szCs w:val="24"/>
          <w:lang w:val="sr-Cyrl-CS"/>
        </w:rPr>
        <w:t xml:space="preserve">ТК инфраструктура је добро развијена, а поред телефонских услуга у знатном броју насеља се пружају и услуге преноса података, интернета, ИПТВ и друго. </w:t>
      </w:r>
      <w:r>
        <w:rPr>
          <w:rFonts w:cs="Times New Roman"/>
          <w:szCs w:val="24"/>
          <w:lang w:val="sr-Cyrl-CS"/>
        </w:rPr>
        <w:t>Инфраструктура фиксне мреже, у облику кабловске претплатничке мреже, постоји у насељима Паковраће, Марковица, Овчар Бања, Међувршје, Рошци и Дљин.</w:t>
      </w:r>
      <w:r>
        <w:rPr>
          <w:rFonts w:cs="Times New Roman"/>
          <w:szCs w:val="24"/>
          <w:lang w:val="sr-Cyrl-CS" w:eastAsia="sr-Latn-CS"/>
        </w:rPr>
        <w:t xml:space="preserve"> </w:t>
      </w:r>
      <w:r>
        <w:rPr>
          <w:rFonts w:cs="Times New Roman"/>
          <w:szCs w:val="24"/>
          <w:lang w:val="sr-Cyrl-CS"/>
        </w:rPr>
        <w:t>Од битног утицаја на развој и квалитет ТК мреже и услуга на овом подручју је постојећа мрежа ТК оптичких каблова. Оптички каблови доведени су до свих насеља. Ови оптички каблови омогућили су да се ТК инфраструктура осавремени и омогући пружање свих врста услуга. Услуге се пружају преко савремених мултисервисних чворова типа МСАН на локацијама Међувршје, Овчар Бања, Паковраће, Рошци и типа мини ИПАН на локацији Дљин.</w:t>
      </w:r>
      <w:r>
        <w:rPr>
          <w:rFonts w:cs="Times New Roman"/>
          <w:lang w:val="sr-Cyrl-CS"/>
        </w:rPr>
        <w:t xml:space="preserve"> У насељу Марковица је издвојени степен дигиталне ТК централе. На подручју не постоје кабловске мреже за дистрибуцију ТВ и радио сигнала.</w:t>
      </w:r>
    </w:p>
    <w:p w:rsidR="007904F2" w:rsidRDefault="007904F2" w:rsidP="007904F2">
      <w:pPr>
        <w:shd w:val="clear" w:color="auto" w:fill="FFFFFF"/>
        <w:ind w:firstLine="709"/>
        <w:rPr>
          <w:rFonts w:cs="Times New Roman"/>
          <w:sz w:val="32"/>
          <w:szCs w:val="24"/>
          <w:lang w:val="sr-Cyrl-CS" w:eastAsia="sr-Latn-CS"/>
        </w:rPr>
      </w:pPr>
      <w:r>
        <w:rPr>
          <w:rFonts w:cs="Times New Roman"/>
          <w:lang w:val="sr-Cyrl-CS"/>
        </w:rPr>
        <w:t>Подручје Просторног плана покривају три оператора мобилне телефоније „Телеком Србија</w:t>
      </w:r>
      <w:r>
        <w:rPr>
          <w:rFonts w:eastAsia="Calibri" w:cs="Times New Roman"/>
          <w:szCs w:val="24"/>
          <w:lang w:val="sr-Cyrl-CS"/>
        </w:rPr>
        <w:t>” а.д.</w:t>
      </w:r>
      <w:r>
        <w:rPr>
          <w:rFonts w:cs="Times New Roman"/>
          <w:lang w:val="sr-Cyrl-CS"/>
        </w:rPr>
        <w:t xml:space="preserve"> и „Telenor</w:t>
      </w:r>
      <w:r>
        <w:rPr>
          <w:rFonts w:eastAsia="Calibri" w:cs="Times New Roman"/>
          <w:szCs w:val="24"/>
          <w:lang w:val="sr-Cyrl-CS"/>
        </w:rPr>
        <w:t>” d.o.o.</w:t>
      </w:r>
      <w:r>
        <w:rPr>
          <w:rFonts w:cs="Times New Roman"/>
          <w:lang w:val="sr-Cyrl-CS"/>
        </w:rPr>
        <w:t xml:space="preserve"> (по шест базних станица), као и „VIP mobile</w:t>
      </w:r>
      <w:r>
        <w:rPr>
          <w:rFonts w:eastAsia="Calibri" w:cs="Times New Roman"/>
          <w:szCs w:val="24"/>
          <w:lang w:val="sr-Cyrl-CS"/>
        </w:rPr>
        <w:t>” d.o.o.</w:t>
      </w:r>
      <w:r>
        <w:rPr>
          <w:rFonts w:cs="Times New Roman"/>
          <w:lang w:val="sr-Cyrl-CS"/>
        </w:rPr>
        <w:t xml:space="preserve"> (пет базних станица). Покривеност сигналима је добра у свим насељима. </w:t>
      </w:r>
    </w:p>
    <w:p w:rsidR="007904F2" w:rsidRDefault="007904F2" w:rsidP="007904F2">
      <w:pPr>
        <w:shd w:val="clear" w:color="auto" w:fill="FFFFFF"/>
        <w:ind w:firstLine="709"/>
        <w:rPr>
          <w:rFonts w:cs="Times New Roman"/>
          <w:sz w:val="36"/>
          <w:szCs w:val="24"/>
          <w:lang w:val="sr-Cyrl-CS" w:eastAsia="sr-Latn-CS"/>
        </w:rPr>
      </w:pPr>
      <w:r>
        <w:rPr>
          <w:rFonts w:cs="Times New Roman"/>
          <w:lang w:val="sr-Cyrl-CS"/>
        </w:rPr>
        <w:t>У непосредној близини подручја лоцирана је једна од главних емисионих станица за ТВ и ФМ радио пренос на локацији Овчар, што обезбеђује добре услове за пријем ТВ и радиодифузије у дигиталном облику.</w:t>
      </w:r>
    </w:p>
    <w:p w:rsidR="007904F2" w:rsidRDefault="007904F2" w:rsidP="007904F2">
      <w:pPr>
        <w:shd w:val="clear" w:color="auto" w:fill="FFFFFF"/>
        <w:ind w:firstLine="709"/>
        <w:rPr>
          <w:rFonts w:cs="Times New Roman"/>
          <w:sz w:val="40"/>
          <w:szCs w:val="24"/>
          <w:lang w:val="sr-Cyrl-CS" w:eastAsia="sr-Latn-CS"/>
        </w:rPr>
      </w:pPr>
      <w:r>
        <w:rPr>
          <w:rFonts w:cs="Times New Roman"/>
          <w:lang w:val="sr-Cyrl-CS"/>
        </w:rPr>
        <w:t>Према подацима ЈП „Пошта Србије</w:t>
      </w:r>
      <w:r>
        <w:rPr>
          <w:rFonts w:eastAsia="Calibri" w:cs="Times New Roman"/>
          <w:szCs w:val="24"/>
          <w:lang w:val="sr-Cyrl-CS"/>
        </w:rPr>
        <w:t>”</w:t>
      </w:r>
      <w:r>
        <w:rPr>
          <w:rFonts w:cs="Times New Roman"/>
          <w:lang w:val="sr-Cyrl-CS"/>
        </w:rPr>
        <w:t>, у раду су јединице поштанског саобраћаја у насељима Овчар Бања, Паковраће и Рошци.</w:t>
      </w:r>
      <w:r>
        <w:rPr>
          <w:rFonts w:cs="Times New Roman"/>
          <w:sz w:val="40"/>
          <w:szCs w:val="24"/>
          <w:lang w:val="sr-Cyrl-CS" w:eastAsia="sr-Latn-CS"/>
        </w:rPr>
        <w:t xml:space="preserve"> </w:t>
      </w:r>
      <w:r>
        <w:rPr>
          <w:rFonts w:cs="Times New Roman"/>
          <w:lang w:val="sr-Cyrl-CS"/>
        </w:rPr>
        <w:t>Број и просторни распоред поштанских јединица је задовољавајући.</w:t>
      </w:r>
    </w:p>
    <w:p w:rsidR="007904F2" w:rsidRDefault="007904F2" w:rsidP="007904F2">
      <w:pPr>
        <w:rPr>
          <w:rFonts w:cs="Times New Roman"/>
          <w:sz w:val="24"/>
          <w:lang w:val="sr-Cyrl-CS"/>
        </w:rPr>
      </w:pPr>
    </w:p>
    <w:p w:rsidR="007904F2" w:rsidRDefault="007904F2" w:rsidP="007904F2">
      <w:pPr>
        <w:widowControl w:val="0"/>
        <w:tabs>
          <w:tab w:val="left" w:pos="8755"/>
        </w:tabs>
        <w:jc w:val="center"/>
        <w:rPr>
          <w:rFonts w:cs="Times New Roman"/>
          <w:i/>
          <w:szCs w:val="24"/>
          <w:lang w:val="sr-Cyrl-CS"/>
        </w:rPr>
      </w:pPr>
      <w:r>
        <w:rPr>
          <w:rFonts w:cs="Times New Roman"/>
          <w:i/>
          <w:szCs w:val="24"/>
          <w:lang w:val="sr-Cyrl-CS"/>
        </w:rPr>
        <w:t>Третман комуналног отпада</w:t>
      </w:r>
    </w:p>
    <w:p w:rsidR="007904F2" w:rsidRDefault="007904F2" w:rsidP="007904F2">
      <w:pPr>
        <w:rPr>
          <w:rFonts w:cs="Times New Roman"/>
          <w:lang w:val="sr-Cyrl-CS"/>
        </w:rPr>
      </w:pPr>
    </w:p>
    <w:p w:rsidR="007904F2" w:rsidRDefault="007904F2" w:rsidP="007904F2">
      <w:pPr>
        <w:rPr>
          <w:rFonts w:cs="Times New Roman"/>
          <w:szCs w:val="24"/>
          <w:lang w:val="sr-Cyrl-CS"/>
        </w:rPr>
      </w:pPr>
      <w:r>
        <w:rPr>
          <w:rFonts w:cs="Times New Roman"/>
          <w:lang w:val="sr-Cyrl-CS"/>
        </w:rPr>
        <w:tab/>
        <w:t xml:space="preserve">Прикупљање комуналног отпада са територија општина у обухвату Просторног плана је једним делом у надлежности јавних комуналних предузећа. Отпад се одлаже на општинску депоније у Чачку (мањи део и на општинску депонију у Пожеги). </w:t>
      </w:r>
      <w:r>
        <w:rPr>
          <w:rFonts w:cs="Times New Roman"/>
          <w:szCs w:val="24"/>
          <w:lang w:val="sr-Cyrl-CS"/>
        </w:rPr>
        <w:t xml:space="preserve">На делу планског подручја који припада граду Чачку (посебно у Овчар Бањи и клисури), успостављен је ефикасан систем сакупљања комуналног отпада и његовог одвожења које врши ЈП „Комуналац” из Чачка. Стандардних, затворених контејнера запремине 1,1 </w:t>
      </w:r>
      <w:r>
        <w:rPr>
          <w:rFonts w:eastAsia="TimesNewRoman" w:cs="Times New Roman"/>
          <w:szCs w:val="24"/>
          <w:lang w:val="sr-Cyrl-CS"/>
        </w:rPr>
        <w:t xml:space="preserve">m³, за тзв. „мокри” отпад, има преко 40 и празне се једном до два пута недељно, а мрежастих металних контејнера за суви отпад (папир, картон, лименке, стакло, метал, пет амбалажа), који се празне на две недеље, има око 15. </w:t>
      </w:r>
      <w:r>
        <w:rPr>
          <w:rFonts w:cs="Times New Roman"/>
          <w:szCs w:val="24"/>
          <w:lang w:val="sr-Cyrl-CS"/>
        </w:rPr>
        <w:t xml:space="preserve">У систем </w:t>
      </w:r>
      <w:r>
        <w:rPr>
          <w:rFonts w:cs="Times New Roman"/>
          <w:lang w:val="sr-Cyrl-CS"/>
        </w:rPr>
        <w:t xml:space="preserve">прикупљања комуналног отпада </w:t>
      </w:r>
      <w:r>
        <w:rPr>
          <w:rFonts w:cs="Times New Roman"/>
          <w:szCs w:val="24"/>
          <w:lang w:val="sr-Cyrl-CS"/>
        </w:rPr>
        <w:t xml:space="preserve">су укључени и делови општине Лучани, уз ДП IБ број 23, односно водоток Западне Мораве и део насеља Овчар Бања са десне стране реке. </w:t>
      </w:r>
    </w:p>
    <w:p w:rsidR="007904F2" w:rsidRDefault="007904F2" w:rsidP="007904F2">
      <w:pPr>
        <w:ind w:firstLine="720"/>
        <w:rPr>
          <w:rFonts w:cs="Times New Roman"/>
          <w:szCs w:val="24"/>
          <w:lang w:val="sr-Cyrl-CS"/>
        </w:rPr>
      </w:pPr>
      <w:r>
        <w:rPr>
          <w:rFonts w:cs="Times New Roman"/>
          <w:szCs w:val="24"/>
          <w:lang w:val="sr-Cyrl-CS"/>
        </w:rPr>
        <w:t xml:space="preserve">У атарима чачанских насеља Видова, Рошци и Врнчани потребно је повећати број и проширити мрежу контејнера, што важи и за села Дљин и Дучаловићи на територији општине Лучани, док у Тучкову, општина Пожега нема контејнера нити организованог сакупљања и одвожења отпада. </w:t>
      </w:r>
    </w:p>
    <w:p w:rsidR="007904F2" w:rsidRDefault="007904F2" w:rsidP="007904F2">
      <w:pPr>
        <w:ind w:firstLine="720"/>
        <w:rPr>
          <w:rFonts w:cs="Times New Roman"/>
          <w:szCs w:val="24"/>
          <w:lang w:val="sr-Cyrl-CS"/>
        </w:rPr>
      </w:pPr>
      <w:r>
        <w:rPr>
          <w:rFonts w:cs="Times New Roman"/>
          <w:szCs w:val="24"/>
          <w:lang w:val="sr-Cyrl-CS"/>
        </w:rPr>
        <w:lastRenderedPageBreak/>
        <w:t>На планском подручју, према Мапи депонија јавних комуналних предузећа и дивљих и старих депонија (Агенција за заштиту животне средине) евидентирано је десет несанитарних одлагалишта и то: четири у Паковраћу, два у Међувршју, два у Видови, једно у Рошцима и једно у Врнчанима.</w:t>
      </w:r>
    </w:p>
    <w:p w:rsidR="007904F2" w:rsidRDefault="007904F2" w:rsidP="007904F2">
      <w:pPr>
        <w:ind w:firstLine="720"/>
        <w:rPr>
          <w:rFonts w:cs="Times New Roman"/>
          <w:szCs w:val="24"/>
          <w:lang w:val="sr-Cyrl-CS"/>
        </w:rPr>
      </w:pPr>
      <w:r>
        <w:rPr>
          <w:rFonts w:cs="Times New Roman"/>
          <w:szCs w:val="24"/>
          <w:lang w:val="sr-Cyrl-CS"/>
        </w:rPr>
        <w:t xml:space="preserve">Комунални отпад се углавном, без било каквог претходног третмана одлаже на сеоске депоније које по својим карактеристикама не одговарају санитарним захтевима. И поред тога што у руралним срединама, према карактеристикама отпада, постоје одговарајући услови за компостирање (велики садржај органског отпада), компостирање се не врши. </w:t>
      </w:r>
    </w:p>
    <w:p w:rsidR="007904F2" w:rsidRDefault="007904F2" w:rsidP="007904F2">
      <w:pPr>
        <w:ind w:firstLine="720"/>
        <w:rPr>
          <w:rFonts w:cs="Times New Roman"/>
          <w:szCs w:val="24"/>
          <w:lang w:val="sr-Cyrl-CS"/>
        </w:rPr>
      </w:pPr>
      <w:r>
        <w:rPr>
          <w:rFonts w:cs="Times New Roman"/>
          <w:szCs w:val="24"/>
          <w:lang w:val="sr-Cyrl-CS"/>
        </w:rPr>
        <w:t>Не постоје званични статистички подаци јавних комуналних предузећа о количини прикупљеног отпада на територији плана, те је за потребе анализе и детерминисања укупне количине отпада на територији Просторног плана узет у обзир Попис становништва из 2011. године и апроксимације дате Стратегијом управљања отпадом за период 2010-2019. године, према којима је просек дневне створене количине отпада око 0,5 kg/стан/дневно. На основу ових података процењено је да укупна годишња количина отпада који се продукује на подручју Просторног плана износи око 525 t годишње.</w:t>
      </w:r>
    </w:p>
    <w:p w:rsidR="007904F2" w:rsidRDefault="007904F2" w:rsidP="007904F2">
      <w:pPr>
        <w:pStyle w:val="BodyText2"/>
        <w:spacing w:after="0" w:line="240" w:lineRule="auto"/>
        <w:ind w:firstLine="720"/>
        <w:rPr>
          <w:b/>
          <w:szCs w:val="24"/>
          <w:lang w:val="sr-Cyrl-CS"/>
        </w:rPr>
      </w:pPr>
      <w:r>
        <w:rPr>
          <w:szCs w:val="24"/>
          <w:lang w:val="sr-Cyrl-CS"/>
        </w:rPr>
        <w:t xml:space="preserve">На подручју Просторног плана не продукује се опасни отпад, осим у случајевима одлагања батерија, акумулатора и електронског отпада. </w:t>
      </w:r>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26" w:name="_Toc512943051"/>
      <w:r>
        <w:rPr>
          <w:lang w:val="sr-Cyrl-CS"/>
        </w:rPr>
        <w:t>3.2.4. Заштита животне средине</w:t>
      </w:r>
      <w:bookmarkEnd w:id="26"/>
    </w:p>
    <w:p w:rsidR="007904F2" w:rsidRDefault="007904F2" w:rsidP="007904F2">
      <w:pPr>
        <w:tabs>
          <w:tab w:val="left" w:pos="8923"/>
        </w:tabs>
        <w:jc w:val="center"/>
        <w:rPr>
          <w:rFonts w:cs="Times New Roman"/>
          <w:b/>
          <w:szCs w:val="24"/>
          <w:lang w:val="sr-Cyrl-CS"/>
        </w:rPr>
      </w:pPr>
    </w:p>
    <w:p w:rsidR="007904F2" w:rsidRDefault="007904F2" w:rsidP="007904F2">
      <w:pPr>
        <w:ind w:firstLine="706"/>
        <w:rPr>
          <w:rFonts w:cs="Times New Roman"/>
          <w:szCs w:val="24"/>
          <w:lang w:val="sr-Cyrl-CS"/>
        </w:rPr>
      </w:pPr>
      <w:r>
        <w:rPr>
          <w:rFonts w:cs="Times New Roman"/>
          <w:szCs w:val="24"/>
          <w:lang w:val="sr-Cyrl-CS"/>
        </w:rPr>
        <w:t>На подручју Просторног плана не врши се систематски (државни и локални) мониторинг животне средине, осим мониторинга квалитета вода, тако да се оцена већине елемената и показатеља стања животне средине изводи посредно, на основу података о објектима и активностима који могу бити извор загађења ваздухa и земљишта, односно који могу генерисати буку, отпад и зрачење. Мониторинг квалитета ваздухa и буке организован је на локалном нивоу, али само за град Чачак и приградска насеља и врши се у оквир активности Завода за јавно здравље Чачак.</w:t>
      </w:r>
    </w:p>
    <w:p w:rsidR="007904F2" w:rsidRDefault="007904F2" w:rsidP="007904F2">
      <w:pPr>
        <w:autoSpaceDE w:val="0"/>
        <w:autoSpaceDN w:val="0"/>
        <w:adjustRightInd w:val="0"/>
        <w:ind w:firstLine="706"/>
        <w:rPr>
          <w:rFonts w:cs="Times New Roman"/>
          <w:szCs w:val="24"/>
          <w:lang w:val="sr-Cyrl-CS"/>
        </w:rPr>
      </w:pPr>
      <w:r>
        <w:rPr>
          <w:rFonts w:cs="Times New Roman"/>
          <w:szCs w:val="24"/>
          <w:lang w:val="sr-Cyrl-CS"/>
        </w:rPr>
        <w:t xml:space="preserve">Главни локални извори загађења ваздухa су издувни гасови моторних возила на саобраћајницама, првенствено на </w:t>
      </w:r>
      <w:r>
        <w:rPr>
          <w:rFonts w:cs="Times New Roman"/>
          <w:szCs w:val="24"/>
          <w:lang w:val="sr-Cyrl-CS" w:eastAsia="sr-Latn-CS"/>
        </w:rPr>
        <w:t>ДП IБ реда бр. 23, деоница Чачак-Пожега</w:t>
      </w:r>
      <w:r>
        <w:rPr>
          <w:rFonts w:cs="Times New Roman"/>
          <w:b/>
          <w:szCs w:val="24"/>
          <w:lang w:val="sr-Cyrl-CS" w:eastAsia="sr-Latn-CS"/>
        </w:rPr>
        <w:t xml:space="preserve"> </w:t>
      </w:r>
      <w:r>
        <w:rPr>
          <w:rFonts w:cs="Times New Roman"/>
          <w:szCs w:val="24"/>
          <w:lang w:val="sr-Cyrl-CS"/>
        </w:rPr>
        <w:t>и, знатно мање, ложишта на чврсто гориво у домаћинствима и другим објектима у насељима, пре свега урбанизованој целини Овчар Бање. Основано се претпостављају повремена (дневна и часовна или осмочасовна) прекорачења граничних вредности концентрација SO</w:t>
      </w:r>
      <w:r>
        <w:rPr>
          <w:rFonts w:cs="Times New Roman"/>
          <w:szCs w:val="24"/>
          <w:vertAlign w:val="subscript"/>
          <w:lang w:val="sr-Cyrl-CS"/>
        </w:rPr>
        <w:t>2</w:t>
      </w:r>
      <w:r>
        <w:rPr>
          <w:rFonts w:cs="Times New Roman"/>
          <w:szCs w:val="24"/>
          <w:lang w:val="sr-Cyrl-CS"/>
        </w:rPr>
        <w:t>, NO</w:t>
      </w:r>
      <w:r>
        <w:rPr>
          <w:rFonts w:cs="Times New Roman"/>
          <w:szCs w:val="24"/>
          <w:vertAlign w:val="subscript"/>
          <w:lang w:val="sr-Cyrl-CS"/>
        </w:rPr>
        <w:t>x</w:t>
      </w:r>
      <w:r>
        <w:rPr>
          <w:rFonts w:cs="Times New Roman"/>
          <w:szCs w:val="24"/>
          <w:lang w:val="sr-Cyrl-CS"/>
        </w:rPr>
        <w:t>, CO, суспендованих и таложних материја угљен моноксида и азотних оксида у непосредном појасу наведеног, веома прометног државног пута и насељским агломерацијама, али се на основу резултата испитивања квалитета ваздухa у Републици Србији уопште, као у и оближњем граду Чачку, може закључити да је ваздух у Овчарско-кабларској клисури и целом планском подручју у I категорији (чист или незнатно загађен ваздух). Тој категорији (која се утврђује на основу годишњих концентрација) одговарају прве три класе квалитета (одличан, добар и прихватљив), утврђене према вредностима дневних концентрација. Такође,</w:t>
      </w:r>
      <w:r>
        <w:rPr>
          <w:rFonts w:cs="Times New Roman"/>
          <w:b/>
          <w:szCs w:val="24"/>
          <w:lang w:val="sr-Cyrl-CS"/>
        </w:rPr>
        <w:t xml:space="preserve"> </w:t>
      </w:r>
      <w:r>
        <w:rPr>
          <w:rFonts w:cs="Times New Roman"/>
          <w:szCs w:val="24"/>
          <w:lang w:val="sr-Cyrl-CS"/>
        </w:rPr>
        <w:t>на подручју нема извора дуготрајнијег прекорачења дозвољеног нивоа буке, осим непосредно поред наведеног државног (магистралног) пута,</w:t>
      </w:r>
      <w:r>
        <w:rPr>
          <w:rFonts w:cs="Times New Roman"/>
          <w:b/>
          <w:szCs w:val="24"/>
          <w:lang w:val="sr-Cyrl-CS"/>
        </w:rPr>
        <w:t xml:space="preserve"> </w:t>
      </w:r>
      <w:r>
        <w:rPr>
          <w:rFonts w:cs="Times New Roman"/>
          <w:szCs w:val="24"/>
          <w:lang w:val="sr-Cyrl-CS"/>
        </w:rPr>
        <w:t xml:space="preserve">при чему се ова бука, као не много снажан, али непријатан ехо преноси и осећа и на странама клисуре и врховима </w:t>
      </w:r>
      <w:r>
        <w:rPr>
          <w:rFonts w:cs="Times New Roman"/>
          <w:szCs w:val="24"/>
          <w:lang w:val="sr-Cyrl-CS"/>
        </w:rPr>
        <w:lastRenderedPageBreak/>
        <w:t xml:space="preserve">Овчара и Каблара. Иако не постоје мерења којима би се експлицитно потврдиле величине односно концентрације и просторна дистрибуција утицаја извора загађења ваздуха и буке у контексту прописаних граничних вредности, може се констатовати да је стање животне средине у погледу квалитета и буке на осталим деловима подручја добро. Нема индиција о појачаном, вештачком или природном, јонизујућем зрачењу. </w:t>
      </w:r>
    </w:p>
    <w:p w:rsidR="007904F2" w:rsidRDefault="007904F2" w:rsidP="007904F2">
      <w:pPr>
        <w:ind w:firstLine="709"/>
        <w:rPr>
          <w:rFonts w:cs="Times New Roman"/>
          <w:i/>
          <w:iCs/>
          <w:szCs w:val="24"/>
          <w:lang w:val="sr-Cyrl-CS"/>
        </w:rPr>
      </w:pPr>
      <w:r>
        <w:rPr>
          <w:rFonts w:cs="Times New Roman"/>
          <w:szCs w:val="24"/>
          <w:lang w:val="sr-Cyrl-CS"/>
        </w:rPr>
        <w:t>Испитивање квалитета вода Западне Мораве, на профилу „Гугаљски мост</w:t>
      </w:r>
      <w:r>
        <w:rPr>
          <w:rFonts w:eastAsia="Calibri" w:cs="Times New Roman"/>
          <w:szCs w:val="24"/>
          <w:lang w:val="sr-Cyrl-CS"/>
        </w:rPr>
        <w:t>”</w:t>
      </w:r>
      <w:r>
        <w:rPr>
          <w:rFonts w:cs="Times New Roman"/>
          <w:szCs w:val="24"/>
          <w:lang w:val="sr-Cyrl-CS"/>
        </w:rPr>
        <w:t xml:space="preserve"> (око 1 km узводно од ушћа Бјелице), у оквиру државног оперативног и надзорног мониторинга врши Агенција за заштиту животне средине. Узорци се узимају једном месечно, при чему се месечна испитивања разликују по обиму физичко-хемијских, хемијских и микробиолошких параметара (од тридесетак до око 110 параметара), док се од биолошких параметара прати стање макроинвертебрата. Према извештају о испитивању у 2016. години, водоток Западне Мораве је по већини кључних параметара био у класи II, нешто мање у класи I, у класи III само по садржају амонијум јона и гвожђа и у погледу суспендованих материја у класи III–IV. Међутим, за потпуну оцену квалитета воде у овој години у извештају недостају резултати микробиолошких анализа, као изузетно важног и осетљивог показатеља стања вода. </w:t>
      </w:r>
      <w:r>
        <w:rPr>
          <w:rFonts w:cs="Times New Roman"/>
          <w:iCs/>
          <w:szCs w:val="24"/>
          <w:lang w:val="sr-Cyrl-CS"/>
        </w:rPr>
        <w:t xml:space="preserve">Према извештају о испитивању у 2015. години, Западна Морава је била у III класи по концентрацијама укупног азота, амонијум јона и нитрита, укупних колиформних бактерија и фекалних ентерокока, док је по садржају гвожђа и фекалних колиформи била у </w:t>
      </w:r>
      <w:r>
        <w:rPr>
          <w:rFonts w:cs="Times New Roman"/>
          <w:szCs w:val="24"/>
          <w:lang w:val="sr-Cyrl-CS"/>
        </w:rPr>
        <w:t>IV класи.</w:t>
      </w:r>
    </w:p>
    <w:p w:rsidR="007904F2" w:rsidRDefault="007904F2" w:rsidP="007904F2">
      <w:pPr>
        <w:ind w:firstLine="709"/>
        <w:rPr>
          <w:rFonts w:cs="Times New Roman"/>
          <w:szCs w:val="24"/>
          <w:lang w:val="sr-Cyrl-CS"/>
        </w:rPr>
      </w:pPr>
      <w:r>
        <w:rPr>
          <w:rFonts w:cs="Times New Roman"/>
          <w:szCs w:val="24"/>
          <w:lang w:val="sr-Cyrl-CS"/>
        </w:rPr>
        <w:t>Локални мониторинг квалитета површинских вода на подручју Просторног плана обавља Завод за јавно здравље Чачак двомесечним узорковањем и лабораторијским анализама вода Западне Мораве, на профилу 500 m низводно од бране „Међувршје” и Каменице, на профилу „Рујак</w:t>
      </w:r>
      <w:r>
        <w:rPr>
          <w:rFonts w:eastAsia="Calibri" w:cs="Times New Roman"/>
          <w:szCs w:val="24"/>
          <w:lang w:val="sr-Cyrl-CS"/>
        </w:rPr>
        <w:t>”</w:t>
      </w:r>
      <w:r>
        <w:rPr>
          <w:rFonts w:cs="Times New Roman"/>
          <w:szCs w:val="24"/>
          <w:lang w:val="sr-Cyrl-CS"/>
        </w:rPr>
        <w:t xml:space="preserve"> (Пријевор) 3,7 km узводно од ушћа. Обим мониторинга прилагођен је циљу утврђивања еколошког статуса односно степена загађења и класе тих водотока и врши се према </w:t>
      </w:r>
      <w:r>
        <w:rPr>
          <w:rFonts w:cs="Times New Roman"/>
          <w:iCs/>
          <w:szCs w:val="24"/>
          <w:lang w:val="sr-Cyrl-CS"/>
        </w:rPr>
        <w:t>Правилнику о параметрима еколошког и хемијског статуса површинских вода и параметрима хемијског и квантитативног статуса подземних вода („Службени гласник РС”, број 74/11) и Уредби о граничним вредностима загађујућих материја у површинским и подземним водама и седименту и роковима за њихово достизање („Службени гласник РС”, број 50/12). У периоду 2015-2017. године, у свим испитивањима водоток Западне Мораве имао је умерен еколошки статус односно III класу квалитета, осим при анализама у априлу и јуну 2015. године, када је еколошки статус био слаб, а квалитет IV класе. За оцену еколошког статуса коришћено је 12 прописаних параметара (пХ, растворени кисеоник, BPK</w:t>
      </w:r>
      <w:r>
        <w:rPr>
          <w:rFonts w:cs="Times New Roman"/>
          <w:iCs/>
          <w:szCs w:val="24"/>
          <w:vertAlign w:val="subscript"/>
          <w:lang w:val="sr-Cyrl-CS"/>
        </w:rPr>
        <w:t xml:space="preserve">5, </w:t>
      </w:r>
      <w:r>
        <w:rPr>
          <w:rFonts w:cs="Times New Roman"/>
          <w:iCs/>
          <w:szCs w:val="24"/>
          <w:lang w:val="sr-Cyrl-CS"/>
        </w:rPr>
        <w:t xml:space="preserve">укупни органски угљеник, амонијум јон, нитрати, нитрити, ортофосфати, укупни фосфор, хлориди, укупни колиформи, фекални колиформи и цревне ентерококе), при чему је умерен и лош статус (а не виши) утврђени првенствено на основу вредности амонијум јона и микробиолошких параметара. Према споменутој уредби о граничним вредностима испитивано је 25 параметара, међу којима су, осим наведених, гвожђе, цинк, бакар, арсен и други. Каменица је у 2015. години имала претежно добар еколошки статус, у 2016. години претежно умерен, а у 2017. години претежно добар, док је у априлу те године статус био одличан, а класа водотока I. Према извештају о испитивању у 2015. години, Западна Морава је била у III класи по концентрацијама укупног азота, амонијум јона и нитрита, укупних колиформних бактерија и фекалних ентерокока, док је по садржају гвожђа и фекалних колиформи била у </w:t>
      </w:r>
      <w:r>
        <w:rPr>
          <w:rFonts w:cs="Times New Roman"/>
          <w:szCs w:val="24"/>
          <w:lang w:val="sr-Cyrl-CS"/>
        </w:rPr>
        <w:t>IV класи.</w:t>
      </w:r>
    </w:p>
    <w:p w:rsidR="007904F2" w:rsidRDefault="007904F2" w:rsidP="007904F2">
      <w:pPr>
        <w:ind w:firstLine="709"/>
        <w:rPr>
          <w:rFonts w:cs="Times New Roman"/>
          <w:szCs w:val="24"/>
          <w:lang w:val="sr-Cyrl-CS"/>
        </w:rPr>
      </w:pPr>
      <w:r>
        <w:rPr>
          <w:rFonts w:cs="Times New Roman"/>
          <w:szCs w:val="24"/>
          <w:lang w:val="sr-Cyrl-CS"/>
        </w:rPr>
        <w:t xml:space="preserve">Умерен и повремено слаб еколошки статус, односно бактериолошка и друга загађења воде Западне Мораве последица су отпадних комуналних вода градских (Пожега, Косјерић, </w:t>
      </w:r>
      <w:r>
        <w:rPr>
          <w:rFonts w:cs="Times New Roman"/>
          <w:szCs w:val="24"/>
          <w:lang w:val="sr-Cyrl-CS"/>
        </w:rPr>
        <w:lastRenderedPageBreak/>
        <w:t>Ужице, Ариље, Ивањица, Лучани, Гуча) и сеоских насеља с обзиром да не постоје станице за пречишћавање комуналних вода. Такође, веома мало индустријских објеката/загађивача има адекватно решено питање испуштања и пречишћавања својих отпадних вода.</w:t>
      </w:r>
    </w:p>
    <w:p w:rsidR="007904F2" w:rsidRDefault="007904F2" w:rsidP="007904F2">
      <w:pPr>
        <w:ind w:firstLine="709"/>
        <w:rPr>
          <w:rFonts w:cs="Times New Roman"/>
          <w:iCs/>
          <w:szCs w:val="24"/>
          <w:lang w:val="sr-Cyrl-CS"/>
        </w:rPr>
      </w:pPr>
      <w:r>
        <w:rPr>
          <w:rFonts w:cs="Times New Roman"/>
          <w:szCs w:val="24"/>
          <w:lang w:val="sr-Cyrl-CS"/>
        </w:rPr>
        <w:t xml:space="preserve">Квалитет вода на изворима и јавним чесмама, као и на водозахватима односно системима групног или појединачног локалног водоснабдевања непотпуно се и нередовно контролише. Повремене микробиолошке анализе вода јавних чесми у Овчарско-кабларској клисури показују да су оне бактериолошки неисправне и да се не би смеле користити, изузев </w:t>
      </w:r>
      <w:r>
        <w:rPr>
          <w:rFonts w:cs="Times New Roman"/>
          <w:iCs/>
          <w:szCs w:val="24"/>
          <w:lang w:val="sr-Cyrl-CS"/>
        </w:rPr>
        <w:t xml:space="preserve">Матове чесме, крај ДП IБ реда бр. 23, испод манастира Преображење. Такође, неке физичко-хемијске или микробиолошке параметре прописане за воде за пиће и другу људску употребу повремено не задовољавају ни воде на изворишту у галерији ХЕ „Овчар Бања”, као ни воде у бунару термалног изворишта. Поводом појаве непријатног мириса и органолептичких примеса у води бањског купатила у августу 2016. године, Завод за јавно здравље Чачак је извршио преглед водозахвата (копаних бунара и црпне станице) и обавио потребне анализе термалне воде. Извршено је чишћење бунара од муља (бунари су, иначе плављени 2014. и 2016. године, након чега нису чишћени) и дезинфекција бунара и дистрибутивне мреже. У појединим узорцима воде пре чишћења констатован је мирис на трулеж и рибу и присуство укупних колиформних бактерија, колиформних бактерија фекалног порекла и бактерије </w:t>
      </w:r>
      <w:r>
        <w:rPr>
          <w:rFonts w:cs="Times New Roman"/>
          <w:i/>
          <w:iCs/>
          <w:szCs w:val="24"/>
          <w:lang w:val="sr-Cyrl-CS"/>
        </w:rPr>
        <w:t>Pseudomonas aeruginosa.</w:t>
      </w:r>
      <w:r>
        <w:rPr>
          <w:rFonts w:cs="Times New Roman"/>
          <w:iCs/>
          <w:szCs w:val="24"/>
          <w:lang w:val="sr-Cyrl-CS"/>
        </w:rPr>
        <w:t xml:space="preserve"> У поновљеним анализама, после чишћења бунара и испирања мреже у сва четири узорка је нађена наведена бактерија, а у два узорка је констатовано мање присуство фекалних колиформних бактерија. Закључено је да се што хитније морају обавити истраживања ради проналажења и изградње новог, погоднијег и безбеднијег изворишта, са мањим утицајем речне воде и да је у међувремену неопходно извршити темељну санацију бунара, црпне станице и водоводске мреже. Главне санационе мере су заглињење зидова бунара, заштита вентилационих отвора, поправка зидова и поклопаца, изградња тротоара, поправка ограде и чишћење и одржавање зоне непосредне санитарне заштите, чишћење црпне станице, поновно испирање и дезинфекција целог система и редовна контрола исправности воде. Препоручено је да се вода може користити само за испирање тоалета док се не изврши санација, а да се за употребу хлорисане воде у терапијске сврхе у бањском купатилу прибави мишљење Института за рехaбилитацију из Београда. Бањско купатило је престало са радом, а вода у Велнес центру „Каблар” се хлорише и микробиолошки је исправна. </w:t>
      </w:r>
    </w:p>
    <w:p w:rsidR="007904F2" w:rsidRDefault="007904F2" w:rsidP="007904F2">
      <w:pPr>
        <w:ind w:firstLine="709"/>
        <w:rPr>
          <w:rFonts w:cs="Times New Roman"/>
          <w:iCs/>
          <w:szCs w:val="24"/>
          <w:lang w:val="sr-Cyrl-CS"/>
        </w:rPr>
      </w:pPr>
      <w:r>
        <w:rPr>
          <w:rFonts w:cs="Times New Roman"/>
          <w:iCs/>
          <w:szCs w:val="24"/>
          <w:lang w:val="sr-Cyrl-CS"/>
        </w:rPr>
        <w:t xml:space="preserve">На подручју нема јавних или групних канализационих система за отпадне комуналне и друге воде ни постројења за пречишћавање. Отпадне воде испуштају се у септичке јаме, претежно водопропусне или често, у пољопривредним домаћинствима и викендицама, директно на површину терена или реципијенте. </w:t>
      </w:r>
    </w:p>
    <w:p w:rsidR="007904F2" w:rsidRDefault="007904F2" w:rsidP="007904F2">
      <w:pPr>
        <w:ind w:firstLine="709"/>
        <w:rPr>
          <w:rFonts w:cs="Times New Roman"/>
          <w:szCs w:val="24"/>
          <w:lang w:val="sr-Cyrl-CS"/>
        </w:rPr>
      </w:pPr>
      <w:r>
        <w:rPr>
          <w:rFonts w:cs="Times New Roman"/>
          <w:szCs w:val="24"/>
          <w:lang w:val="sr-Cyrl-CS"/>
        </w:rPr>
        <w:t xml:space="preserve">Квалитет земљишта, у односу на присуство загађујућих, штетних и опасних материја, је задовољавајући, без прекорачења тзв. ремедијационих вредности односно нивоа који је безбедан за коришћење земљишта, с обзиром на просторно учешће пољопривредних површина на којима се примењују агрохемијска средства, релативно мали обим примене тих средстава и одсуство објеката и активности који могу бити извор загађења земљишта већег обима. Изливање отпадних вода домаћинстава и других објеката у сеоским насељима, употреба ђубрива и хемијских средстава у пољопривреди не сматрају се фактором промене квалитета земљишта на подручју. Параметри плодности земљишта (структура, ниво органских материја, биолошка активност, садржај лако приступачног фосфора и калијума, садржај органског угљеника) нису на подручју посебно испитивани. Они су у великој мери одређени досадашњим начином коришћења </w:t>
      </w:r>
      <w:r>
        <w:rPr>
          <w:rFonts w:cs="Times New Roman"/>
          <w:szCs w:val="24"/>
          <w:lang w:val="sr-Cyrl-CS"/>
        </w:rPr>
        <w:lastRenderedPageBreak/>
        <w:t>земљишта и стањем/интензитетом ерозионих процеса, а што су ти процеси јачи и дуготрајнији земљиште је лошијег квалитета и мање плодности.</w:t>
      </w:r>
      <w:r>
        <w:rPr>
          <w:rFonts w:cs="Times New Roman"/>
          <w:b/>
          <w:szCs w:val="24"/>
          <w:lang w:val="sr-Cyrl-CS"/>
        </w:rPr>
        <w:t xml:space="preserve"> </w:t>
      </w:r>
      <w:r>
        <w:rPr>
          <w:rFonts w:cs="Times New Roman"/>
          <w:szCs w:val="24"/>
          <w:lang w:val="sr-Cyrl-CS"/>
        </w:rPr>
        <w:t xml:space="preserve">Највећи део подручја, око 35%, обухваћен је процесима врло слабе ерозије, нешто мање - 30%, процесима слабе ерозије, под средњом ерозијом је око 20% и јаком ерозијом 15% подручја. Ерозији су највише изложени терени изграђени од стена дијабаз-рожначке формације, серпентинисаних перидотита и неогених седимента, посебно ако су обешумљени и са оскудним травним покривачем, или се користе као оранице, виногради и воћњаци (Видова, Међувршје, Паковраће, Врнчани). Површине угрожене јаком и средњом ерозијом, са наведеном дијагнозом матичне подлоге и вегетационог покривача налазе се у атарима свих села, највише у Видови, Међувршју, Паковраћу и Врнчанима, посебно на местима где су ти ерозивни чиниоци удружени са стрмим нагибима терена. </w:t>
      </w:r>
    </w:p>
    <w:p w:rsidR="007904F2" w:rsidRDefault="007904F2" w:rsidP="007904F2">
      <w:pPr>
        <w:ind w:firstLine="706"/>
        <w:rPr>
          <w:rFonts w:cs="Times New Roman"/>
          <w:lang w:val="sr-Cyrl-CS"/>
        </w:rPr>
      </w:pPr>
      <w:r>
        <w:rPr>
          <w:rFonts w:cs="Times New Roman"/>
          <w:szCs w:val="24"/>
          <w:lang w:val="sr-Cyrl-CS"/>
        </w:rPr>
        <w:t>У обухвату Просторног плана не налазе се нити су планирани SEVESO</w:t>
      </w:r>
      <w:r>
        <w:rPr>
          <w:rFonts w:cs="Times New Roman"/>
          <w:lang w:val="sr-Cyrl-CS"/>
        </w:rPr>
        <w:t xml:space="preserve"> п</w:t>
      </w:r>
      <w:r>
        <w:rPr>
          <w:rFonts w:cs="Times New Roman"/>
          <w:szCs w:val="24"/>
          <w:lang w:val="sr-Cyrl-CS"/>
        </w:rPr>
        <w:t>остројења/комплекси, у којима је присутна или може бити присутна опасна материја у једнаким или већим количинама од прописаних.</w:t>
      </w:r>
    </w:p>
    <w:p w:rsidR="007904F2" w:rsidRDefault="007904F2" w:rsidP="007904F2">
      <w:pPr>
        <w:widowControl w:val="0"/>
        <w:jc w:val="center"/>
        <w:rPr>
          <w:rFonts w:cs="Times New Roman"/>
          <w:lang w:val="sr-Cyrl-CS"/>
        </w:rPr>
      </w:pPr>
    </w:p>
    <w:p w:rsidR="007904F2" w:rsidRDefault="007904F2" w:rsidP="007904F2">
      <w:pPr>
        <w:pStyle w:val="Heading4"/>
        <w:rPr>
          <w:rFonts w:cs="Times New Roman"/>
          <w:lang w:val="sr-Cyrl-CS"/>
        </w:rPr>
      </w:pPr>
      <w:bookmarkStart w:id="27" w:name="_Toc512943052"/>
      <w:bookmarkStart w:id="28" w:name="_Toc499199746"/>
      <w:bookmarkStart w:id="29" w:name="_Toc492640923"/>
      <w:r>
        <w:rPr>
          <w:lang w:val="sr-Cyrl-CS"/>
        </w:rPr>
        <w:t>3.2.5. Коришћење и уређење простора од интереса за одбрану земље и у ванредним ситуацијама</w:t>
      </w:r>
      <w:bookmarkEnd w:id="27"/>
      <w:bookmarkEnd w:id="28"/>
      <w:bookmarkEnd w:id="29"/>
    </w:p>
    <w:p w:rsidR="007904F2" w:rsidRDefault="007904F2" w:rsidP="007904F2">
      <w:pPr>
        <w:pStyle w:val="Heading4"/>
        <w:rPr>
          <w:b/>
          <w:szCs w:val="24"/>
          <w:lang w:val="sr-Cyrl-CS"/>
        </w:rPr>
      </w:pPr>
    </w:p>
    <w:p w:rsidR="007904F2" w:rsidRDefault="007904F2" w:rsidP="007904F2">
      <w:pPr>
        <w:tabs>
          <w:tab w:val="left" w:pos="0"/>
        </w:tabs>
        <w:ind w:firstLine="709"/>
        <w:rPr>
          <w:rFonts w:cs="Times New Roman"/>
          <w:lang w:val="sr-Cyrl-CS" w:eastAsia="sr-Cyrl-CS"/>
        </w:rPr>
      </w:pPr>
      <w:r>
        <w:rPr>
          <w:rFonts w:cs="Times New Roman"/>
          <w:lang w:val="sr-Cyrl-CS" w:eastAsia="sr-Cyrl-CS"/>
        </w:rPr>
        <w:t>На подручју Просторног плана не налазе се „перспективни</w:t>
      </w:r>
      <w:r>
        <w:rPr>
          <w:rFonts w:cs="Times New Roman"/>
          <w:lang w:val="sr-Cyrl-CS"/>
        </w:rPr>
        <w:t>”</w:t>
      </w:r>
      <w:r>
        <w:rPr>
          <w:rFonts w:cs="Times New Roman"/>
          <w:lang w:val="sr-Cyrl-CS" w:eastAsia="sr-Cyrl-CS"/>
        </w:rPr>
        <w:t xml:space="preserve"> комплекси специјалне намене. </w:t>
      </w:r>
    </w:p>
    <w:p w:rsidR="007904F2" w:rsidRDefault="007904F2" w:rsidP="007904F2">
      <w:pPr>
        <w:tabs>
          <w:tab w:val="left" w:pos="0"/>
        </w:tabs>
        <w:ind w:firstLine="709"/>
        <w:rPr>
          <w:rFonts w:cs="Times New Roman"/>
          <w:lang w:val="sr-Cyrl-CS"/>
        </w:rPr>
      </w:pPr>
      <w:r>
        <w:rPr>
          <w:rFonts w:cs="Times New Roman"/>
          <w:lang w:val="sr-Cyrl-CS"/>
        </w:rPr>
        <w:t xml:space="preserve">Подручје </w:t>
      </w:r>
      <w:r>
        <w:rPr>
          <w:rFonts w:cs="Times New Roman"/>
          <w:lang w:val="sr-Cyrl-CS" w:eastAsia="sr-Cyrl-CS"/>
        </w:rPr>
        <w:t xml:space="preserve">Просторног плана </w:t>
      </w:r>
      <w:r>
        <w:rPr>
          <w:rFonts w:cs="Times New Roman"/>
          <w:lang w:val="sr-Cyrl-CS"/>
        </w:rPr>
        <w:t xml:space="preserve">је изложено потенцијалној опасности од елементарних непогода, у првом реду изазваних интензивним кишним и снежним падавинама, као и другим атмосферским непогодама, а потом и опасностима од бујичних поплава, одрона, клизања земљишта, шумских пожара и др. </w:t>
      </w:r>
    </w:p>
    <w:p w:rsidR="007904F2" w:rsidRDefault="007904F2" w:rsidP="007904F2">
      <w:pPr>
        <w:tabs>
          <w:tab w:val="left" w:pos="0"/>
        </w:tabs>
        <w:ind w:firstLine="709"/>
        <w:rPr>
          <w:rFonts w:cs="Times New Roman"/>
          <w:lang w:val="sr-Cyrl-CS"/>
        </w:rPr>
      </w:pPr>
      <w:r>
        <w:rPr>
          <w:rFonts w:cs="Times New Roman"/>
          <w:lang w:val="sr-Cyrl-CS"/>
        </w:rPr>
        <w:t>Присутна је одређена опасност од земљотреса с обзиром да интензитет сеизмичког хазарда на подручју Просторног плана, за повратни период од 475 година, има вредности VIII, у западном делу, и IX категорије, у источном делу (према ЕМС скали, EMS-European macroseizmic scale). Ове вредности указују да је највећи део подручја угрожен земљотресима који могу изазвати значајна оштећења објеката. У периоду од 1906. до 2010. године забележене су вредности земљотреса на ширем подручју Просторног плана између 3,7 и 5,5 MW (MW- скала моментне магнитуде).</w:t>
      </w:r>
    </w:p>
    <w:p w:rsidR="007904F2" w:rsidRDefault="007904F2" w:rsidP="007904F2">
      <w:pPr>
        <w:widowControl w:val="0"/>
        <w:jc w:val="center"/>
        <w:rPr>
          <w:rFonts w:cs="Times New Roman"/>
          <w:lang w:val="sr-Cyrl-CS"/>
        </w:rPr>
      </w:pPr>
    </w:p>
    <w:p w:rsidR="007904F2" w:rsidRDefault="007904F2" w:rsidP="007904F2">
      <w:pPr>
        <w:pStyle w:val="Heading3"/>
        <w:rPr>
          <w:rFonts w:cs="Times New Roman"/>
          <w:lang w:val="sr-Cyrl-CS"/>
        </w:rPr>
      </w:pPr>
      <w:bookmarkStart w:id="30" w:name="_Toc512943053"/>
      <w:r>
        <w:rPr>
          <w:rFonts w:cs="Times New Roman"/>
          <w:lang w:val="sr-Cyrl-CS"/>
        </w:rPr>
        <w:t>3.2. Синтезни приказ потенцијала и ограничења просторног развоја подручја посебне намене</w:t>
      </w:r>
      <w:bookmarkEnd w:id="30"/>
    </w:p>
    <w:p w:rsidR="007904F2" w:rsidRDefault="007904F2" w:rsidP="007904F2">
      <w:pPr>
        <w:rPr>
          <w:rFonts w:cs="Times New Roman"/>
          <w:lang w:val="sr-Cyrl-CS"/>
        </w:rPr>
      </w:pPr>
    </w:p>
    <w:p w:rsidR="007904F2" w:rsidRDefault="007904F2" w:rsidP="007904F2">
      <w:pPr>
        <w:ind w:firstLine="720"/>
        <w:rPr>
          <w:rFonts w:cs="Times New Roman"/>
          <w:szCs w:val="24"/>
          <w:lang w:val="sr-Cyrl-CS"/>
        </w:rPr>
      </w:pPr>
      <w:r>
        <w:rPr>
          <w:rFonts w:cs="Times New Roman"/>
          <w:szCs w:val="24"/>
          <w:lang w:val="sr-Cyrl-CS"/>
        </w:rPr>
        <w:t>Основи</w:t>
      </w:r>
      <w:r>
        <w:rPr>
          <w:rFonts w:cs="Times New Roman"/>
          <w:i/>
          <w:szCs w:val="24"/>
          <w:lang w:val="sr-Cyrl-CS"/>
        </w:rPr>
        <w:t xml:space="preserve"> Потенцијали</w:t>
      </w:r>
      <w:r>
        <w:rPr>
          <w:rFonts w:cs="Times New Roman"/>
          <w:szCs w:val="24"/>
          <w:lang w:val="sr-Cyrl-CS"/>
        </w:rPr>
        <w:t xml:space="preserve"> за развој су:</w:t>
      </w:r>
    </w:p>
    <w:p w:rsidR="007904F2" w:rsidRDefault="007904F2" w:rsidP="00081055">
      <w:pPr>
        <w:pStyle w:val="ListParagraph"/>
        <w:numPr>
          <w:ilvl w:val="0"/>
          <w:numId w:val="24"/>
        </w:numPr>
        <w:spacing w:after="0" w:line="240" w:lineRule="auto"/>
        <w:jc w:val="both"/>
        <w:rPr>
          <w:rFonts w:cs="Times New Roman"/>
          <w:szCs w:val="24"/>
          <w:lang w:val="sr-Cyrl-CS"/>
        </w:rPr>
      </w:pPr>
      <w:r>
        <w:rPr>
          <w:lang w:val="sr-Cyrl-CS"/>
        </w:rPr>
        <w:t>природне вредности и биодиверзитет, геолошко наслеђе и геодиверзитет, карактеристична слика предела са атрaктивним визурама;</w:t>
      </w:r>
    </w:p>
    <w:p w:rsidR="007904F2" w:rsidRDefault="007904F2" w:rsidP="00081055">
      <w:pPr>
        <w:pStyle w:val="ListParagraph"/>
        <w:numPr>
          <w:ilvl w:val="0"/>
          <w:numId w:val="24"/>
        </w:numPr>
        <w:spacing w:after="0" w:line="240" w:lineRule="auto"/>
        <w:jc w:val="both"/>
        <w:rPr>
          <w:lang w:val="sr-Cyrl-CS"/>
        </w:rPr>
      </w:pPr>
      <w:r>
        <w:rPr>
          <w:lang w:val="sr-Cyrl-CS"/>
        </w:rPr>
        <w:t>културно-историјско наслеђе са девет манастира који су у процедури добијања статуса просторне културно-историјске целине, у туристичкој понуди афирмисани под називом</w:t>
      </w:r>
      <w:r>
        <w:rPr>
          <w:sz w:val="20"/>
          <w:szCs w:val="20"/>
          <w:shd w:val="clear" w:color="auto" w:fill="FFFFFF"/>
          <w:lang w:val="sr-Cyrl-CS"/>
        </w:rPr>
        <w:t xml:space="preserve"> </w:t>
      </w:r>
      <w:r>
        <w:rPr>
          <w:shd w:val="clear" w:color="auto" w:fill="FFFFFF"/>
          <w:lang w:val="sr-Cyrl-CS"/>
        </w:rPr>
        <w:t>„Мала српска Света Гора</w:t>
      </w:r>
      <w:r>
        <w:rPr>
          <w:rFonts w:eastAsia="Calibri"/>
          <w:lang w:val="sr-Cyrl-CS"/>
        </w:rPr>
        <w:t>”</w:t>
      </w:r>
      <w:r>
        <w:rPr>
          <w:shd w:val="clear" w:color="auto" w:fill="FFFFFF"/>
          <w:lang w:val="sr-Cyrl-CS"/>
        </w:rPr>
        <w:t>;</w:t>
      </w:r>
    </w:p>
    <w:p w:rsidR="007904F2" w:rsidRDefault="007904F2" w:rsidP="00081055">
      <w:pPr>
        <w:pStyle w:val="ListParagraph"/>
        <w:numPr>
          <w:ilvl w:val="0"/>
          <w:numId w:val="24"/>
        </w:numPr>
        <w:spacing w:after="0" w:line="240" w:lineRule="auto"/>
        <w:jc w:val="both"/>
        <w:rPr>
          <w:spacing w:val="-4"/>
          <w:lang w:val="sr-Cyrl-CS"/>
        </w:rPr>
      </w:pPr>
      <w:r>
        <w:rPr>
          <w:spacing w:val="-4"/>
          <w:lang w:val="sr-Cyrl-CS"/>
        </w:rPr>
        <w:lastRenderedPageBreak/>
        <w:t>добра приступачност подручја: државним путевима I и II реда, која ће у будућности бити додатно унапређена изградњом аутопута Београд-Јужни Јадран (деоница Београд-Пожега); електрификованој железничкој прузи са станицом у Овчар Бањи на релацији Краљево-Чачак-Пожега;</w:t>
      </w:r>
    </w:p>
    <w:p w:rsidR="007904F2" w:rsidRDefault="007904F2" w:rsidP="00081055">
      <w:pPr>
        <w:pStyle w:val="ListParagraph"/>
        <w:numPr>
          <w:ilvl w:val="0"/>
          <w:numId w:val="24"/>
        </w:numPr>
        <w:spacing w:after="0" w:line="240" w:lineRule="auto"/>
        <w:jc w:val="both"/>
        <w:rPr>
          <w:lang w:val="sr-Cyrl-CS"/>
        </w:rPr>
      </w:pPr>
      <w:r>
        <w:rPr>
          <w:lang w:val="sr-Cyrl-CS"/>
        </w:rPr>
        <w:t>термоминерални извори за развој бањског, велнес и спа туризма;</w:t>
      </w:r>
    </w:p>
    <w:p w:rsidR="007904F2" w:rsidRDefault="007904F2" w:rsidP="00081055">
      <w:pPr>
        <w:pStyle w:val="ListParagraph"/>
        <w:numPr>
          <w:ilvl w:val="0"/>
          <w:numId w:val="24"/>
        </w:numPr>
        <w:spacing w:after="0" w:line="240" w:lineRule="auto"/>
        <w:jc w:val="both"/>
        <w:rPr>
          <w:lang w:val="sr-Cyrl-CS"/>
        </w:rPr>
      </w:pPr>
      <w:r>
        <w:rPr>
          <w:lang w:val="sr-Cyrl-CS"/>
        </w:rPr>
        <w:t>близина урбаних центара Чачак и Лучани, који су емитивни и рецептивни центри (нарочито Чачак), из којих могу да се обезбеде квалитетни кадрови за развој туризма и умреже стејкхолдери у туризму (туристичке организације, спортски клубови, туристички водичи и сл);</w:t>
      </w:r>
    </w:p>
    <w:p w:rsidR="007904F2" w:rsidRDefault="007904F2" w:rsidP="00081055">
      <w:pPr>
        <w:pStyle w:val="ListParagraph"/>
        <w:numPr>
          <w:ilvl w:val="0"/>
          <w:numId w:val="24"/>
        </w:numPr>
        <w:spacing w:after="0" w:line="240" w:lineRule="auto"/>
        <w:jc w:val="both"/>
        <w:rPr>
          <w:lang w:val="sr-Cyrl-CS"/>
        </w:rPr>
      </w:pPr>
      <w:r>
        <w:rPr>
          <w:lang w:val="sr-Cyrl-CS"/>
        </w:rPr>
        <w:t>мрежа насеља формирана у очуваном природном окружењу и релативно добра саобраћајна повезаност насеља; обнављане традиционалних делатности и могућности разноврсних туристичких и комплементарних активности као основ активирања локалног становништва;</w:t>
      </w:r>
    </w:p>
    <w:p w:rsidR="007904F2" w:rsidRDefault="007904F2" w:rsidP="00081055">
      <w:pPr>
        <w:pStyle w:val="ListParagraph"/>
        <w:numPr>
          <w:ilvl w:val="0"/>
          <w:numId w:val="24"/>
        </w:numPr>
        <w:spacing w:after="0" w:line="240" w:lineRule="auto"/>
        <w:jc w:val="both"/>
        <w:rPr>
          <w:lang w:val="sr-Cyrl-CS"/>
        </w:rPr>
      </w:pPr>
      <w:r>
        <w:rPr>
          <w:lang w:val="sr-Cyrl-CS"/>
        </w:rPr>
        <w:t xml:space="preserve">постојање насеља са специфичним функцијама (Овчар Бања), традиционалних села са вредним природним и културним наслеђем и могућношћу смештаја гостију, капацитети јавних објеката уз могућност организовања мобилних служби здравствене и социјалне заштите, становништво из окружења које повремено борави на подручју, као основ за ублажавање негативних демографских трендова; </w:t>
      </w:r>
    </w:p>
    <w:p w:rsidR="007904F2" w:rsidRDefault="007904F2" w:rsidP="007904F2">
      <w:pPr>
        <w:ind w:firstLine="720"/>
        <w:rPr>
          <w:rFonts w:cs="Times New Roman"/>
          <w:szCs w:val="24"/>
          <w:lang w:val="sr-Cyrl-CS"/>
        </w:rPr>
      </w:pPr>
      <w:r>
        <w:rPr>
          <w:rFonts w:cs="Times New Roman"/>
          <w:szCs w:val="24"/>
          <w:lang w:val="sr-Cyrl-CS"/>
        </w:rPr>
        <w:t>Основа</w:t>
      </w:r>
      <w:r>
        <w:rPr>
          <w:rFonts w:cs="Times New Roman"/>
          <w:i/>
          <w:szCs w:val="24"/>
          <w:lang w:val="sr-Cyrl-CS"/>
        </w:rPr>
        <w:t xml:space="preserve"> Ограничења</w:t>
      </w:r>
      <w:r>
        <w:rPr>
          <w:rFonts w:cs="Times New Roman"/>
          <w:szCs w:val="24"/>
          <w:lang w:val="sr-Cyrl-CS"/>
        </w:rPr>
        <w:t xml:space="preserve"> за развој су:</w:t>
      </w:r>
    </w:p>
    <w:p w:rsidR="007904F2" w:rsidRDefault="007904F2" w:rsidP="00081055">
      <w:pPr>
        <w:pStyle w:val="ListParagraph"/>
        <w:numPr>
          <w:ilvl w:val="0"/>
          <w:numId w:val="25"/>
        </w:numPr>
        <w:spacing w:after="0" w:line="240" w:lineRule="auto"/>
        <w:jc w:val="both"/>
        <w:rPr>
          <w:rFonts w:cs="Times New Roman"/>
          <w:szCs w:val="24"/>
          <w:lang w:val="sr-Cyrl-CS"/>
        </w:rPr>
      </w:pPr>
      <w:r>
        <w:rPr>
          <w:lang w:val="sr-Cyrl-CS"/>
        </w:rPr>
        <w:t>непланска изградња на најатрактивнијим деловима обала језера која ремети манастирски живот, ограничава развој туризма и приступ води, осим за локалне кориснике;</w:t>
      </w:r>
    </w:p>
    <w:p w:rsidR="007904F2" w:rsidRDefault="007904F2" w:rsidP="00081055">
      <w:pPr>
        <w:pStyle w:val="ListParagraph"/>
        <w:numPr>
          <w:ilvl w:val="0"/>
          <w:numId w:val="25"/>
        </w:numPr>
        <w:spacing w:after="0" w:line="240" w:lineRule="auto"/>
        <w:jc w:val="both"/>
        <w:rPr>
          <w:lang w:val="sr-Cyrl-CS"/>
        </w:rPr>
      </w:pPr>
      <w:r>
        <w:rPr>
          <w:lang w:val="sr-Cyrl-CS"/>
        </w:rPr>
        <w:t xml:space="preserve">континуирана депопулација и старење становништва у свим насељима; смањено учешће младог становништва у укупној популацији; неравномеран размештај корисника јавних служби; лоше стање појединих објеката који су у функцији; демографско уситњавање и разбијена морфолошка структура насеља; </w:t>
      </w:r>
    </w:p>
    <w:p w:rsidR="007904F2" w:rsidRDefault="007904F2" w:rsidP="00081055">
      <w:pPr>
        <w:pStyle w:val="ListParagraph"/>
        <w:numPr>
          <w:ilvl w:val="0"/>
          <w:numId w:val="25"/>
        </w:numPr>
        <w:spacing w:after="0" w:line="240" w:lineRule="auto"/>
        <w:jc w:val="both"/>
        <w:rPr>
          <w:spacing w:val="-6"/>
          <w:lang w:val="sr-Cyrl-CS"/>
        </w:rPr>
      </w:pPr>
      <w:r>
        <w:rPr>
          <w:spacing w:val="-6"/>
          <w:lang w:val="sr-Cyrl-CS"/>
        </w:rPr>
        <w:t>непостојање одговарајуће комуналне инфраструктуре, и то: нерешено питање адекватног одвођења и пречишћавања отпадних вода Овчар Бање, и викенд/туристичких објеката у приобаљу језера, као и нерешено питање водоснабдевања у Овчар Бањи;</w:t>
      </w:r>
    </w:p>
    <w:p w:rsidR="007904F2" w:rsidRDefault="007904F2" w:rsidP="00081055">
      <w:pPr>
        <w:pStyle w:val="ListParagraph"/>
        <w:numPr>
          <w:ilvl w:val="0"/>
          <w:numId w:val="25"/>
        </w:numPr>
        <w:spacing w:after="0" w:line="240" w:lineRule="auto"/>
        <w:rPr>
          <w:lang w:val="sr-Cyrl-CS"/>
        </w:rPr>
      </w:pPr>
      <w:r>
        <w:rPr>
          <w:lang w:val="sr-Cyrl-CS"/>
        </w:rPr>
        <w:t>неактивирана или недовољно афирмисана понуда активности у природи;</w:t>
      </w:r>
    </w:p>
    <w:p w:rsidR="007904F2" w:rsidRDefault="007904F2" w:rsidP="00081055">
      <w:pPr>
        <w:pStyle w:val="ListParagraph"/>
        <w:numPr>
          <w:ilvl w:val="0"/>
          <w:numId w:val="25"/>
        </w:numPr>
        <w:spacing w:after="0" w:line="240" w:lineRule="auto"/>
        <w:jc w:val="both"/>
        <w:rPr>
          <w:lang w:val="sr-Cyrl-CS"/>
        </w:rPr>
      </w:pPr>
      <w:r>
        <w:rPr>
          <w:lang w:val="sr-Cyrl-CS"/>
        </w:rPr>
        <w:t>неискоришћени потенцијали термоминералних извора Овчар Бање, неразвијени бањска понуда и капацитети; недовољно коришћење термоминералних извора за рекреативну намену;</w:t>
      </w:r>
    </w:p>
    <w:p w:rsidR="007904F2" w:rsidRDefault="007904F2" w:rsidP="00081055">
      <w:pPr>
        <w:pStyle w:val="ListParagraph"/>
        <w:numPr>
          <w:ilvl w:val="0"/>
          <w:numId w:val="25"/>
        </w:numPr>
        <w:spacing w:after="0" w:line="240" w:lineRule="auto"/>
        <w:jc w:val="both"/>
        <w:rPr>
          <w:lang w:val="sr-Cyrl-CS"/>
        </w:rPr>
      </w:pPr>
      <w:r>
        <w:rPr>
          <w:lang w:val="sr-Cyrl-CS"/>
        </w:rPr>
        <w:t>неразвијен рурални туризам у односу на могућности;</w:t>
      </w:r>
    </w:p>
    <w:p w:rsidR="007904F2" w:rsidRDefault="007904F2" w:rsidP="00081055">
      <w:pPr>
        <w:pStyle w:val="ListParagraph"/>
        <w:numPr>
          <w:ilvl w:val="0"/>
          <w:numId w:val="25"/>
        </w:numPr>
        <w:spacing w:after="0" w:line="240" w:lineRule="auto"/>
        <w:jc w:val="both"/>
        <w:rPr>
          <w:lang w:val="sr-Cyrl-CS"/>
        </w:rPr>
      </w:pPr>
      <w:r>
        <w:rPr>
          <w:lang w:val="sr-Cyrl-CS"/>
        </w:rPr>
        <w:t xml:space="preserve">неуређени и неадекватни паркинзи у близини манастира и приступ манастирима са језера, недостатак туристичке сигнализације и информација о биодиверзитету и геодиверзитету; </w:t>
      </w:r>
    </w:p>
    <w:p w:rsidR="007904F2" w:rsidRDefault="007904F2" w:rsidP="00081055">
      <w:pPr>
        <w:pStyle w:val="ListParagraph"/>
        <w:numPr>
          <w:ilvl w:val="0"/>
          <w:numId w:val="25"/>
        </w:numPr>
        <w:spacing w:after="0" w:line="240" w:lineRule="auto"/>
        <w:jc w:val="both"/>
        <w:rPr>
          <w:lang w:val="sr-Cyrl-CS"/>
        </w:rPr>
      </w:pPr>
      <w:r>
        <w:rPr>
          <w:lang w:val="sr-Cyrl-CS"/>
        </w:rPr>
        <w:t>нерегулисано питање прикупљања и депоновања отпада са једног дела руралног подручја и непостојање интегралног система рециклаже, и др.</w:t>
      </w:r>
    </w:p>
    <w:p w:rsidR="007904F2" w:rsidRDefault="007904F2" w:rsidP="007904F2">
      <w:pPr>
        <w:spacing w:line="256" w:lineRule="auto"/>
        <w:rPr>
          <w:rFonts w:eastAsiaTheme="majorEastAsia" w:cs="Times New Roman"/>
          <w:b/>
          <w:sz w:val="32"/>
          <w:szCs w:val="32"/>
          <w:lang w:val="sr-Cyrl-CS"/>
        </w:rPr>
      </w:pPr>
      <w:r>
        <w:rPr>
          <w:rFonts w:cs="Times New Roman"/>
          <w:lang w:val="sr-Cyrl-CS"/>
        </w:rPr>
        <w:br w:type="page"/>
      </w:r>
    </w:p>
    <w:p w:rsidR="007904F2" w:rsidRDefault="007904F2" w:rsidP="007904F2">
      <w:pPr>
        <w:pStyle w:val="Heading1"/>
        <w:rPr>
          <w:rFonts w:cs="Times New Roman"/>
          <w:b/>
          <w:lang w:val="sr-Cyrl-CS"/>
        </w:rPr>
      </w:pPr>
    </w:p>
    <w:p w:rsidR="007904F2" w:rsidRDefault="007904F2" w:rsidP="007904F2">
      <w:pPr>
        <w:pStyle w:val="Heading1"/>
        <w:rPr>
          <w:rFonts w:cs="Times New Roman"/>
          <w:lang w:val="sr-Cyrl-CS"/>
        </w:rPr>
      </w:pPr>
      <w:bookmarkStart w:id="31" w:name="_Toc512943054"/>
      <w:r>
        <w:rPr>
          <w:rFonts w:cs="Times New Roman"/>
          <w:lang w:val="sr-Cyrl-CS"/>
        </w:rPr>
        <w:t>II. ПРИНЦИПИ, ЦИЉЕВИ И КОНЦЕПЦИЈА ПРОСТОРНОГ РАЗВОЈА ПОДРУЧЈА ПОСЕБНЕ НАМЕНЕ</w:t>
      </w:r>
      <w:bookmarkEnd w:id="31"/>
    </w:p>
    <w:p w:rsidR="007904F2" w:rsidRDefault="007904F2" w:rsidP="007904F2">
      <w:pPr>
        <w:rPr>
          <w:rFonts w:cs="Times New Roman"/>
          <w:b/>
          <w:lang w:val="sr-Cyrl-CS"/>
        </w:rPr>
      </w:pPr>
    </w:p>
    <w:p w:rsidR="007904F2" w:rsidRDefault="007904F2" w:rsidP="007904F2">
      <w:pPr>
        <w:rPr>
          <w:rFonts w:cs="Times New Roman"/>
          <w:b/>
          <w:lang w:val="sr-Cyrl-CS"/>
        </w:rPr>
      </w:pPr>
    </w:p>
    <w:p w:rsidR="007904F2" w:rsidRDefault="007904F2" w:rsidP="007904F2">
      <w:pPr>
        <w:pStyle w:val="Heading2"/>
        <w:rPr>
          <w:rFonts w:cs="Times New Roman"/>
          <w:b/>
          <w:lang w:val="sr-Cyrl-CS"/>
        </w:rPr>
      </w:pPr>
      <w:bookmarkStart w:id="32" w:name="_Toc512943055"/>
      <w:r>
        <w:rPr>
          <w:rFonts w:cs="Times New Roman"/>
          <w:lang w:val="sr-Cyrl-CS"/>
        </w:rPr>
        <w:t>1. ПРИНЦИПИ ПРОСТОРНОГ РАЗВОЈА</w:t>
      </w:r>
      <w:bookmarkEnd w:id="32"/>
    </w:p>
    <w:p w:rsidR="007904F2" w:rsidRDefault="007904F2" w:rsidP="007904F2">
      <w:pPr>
        <w:rPr>
          <w:rFonts w:cs="Times New Roman"/>
          <w:b/>
          <w:lang w:val="sr-Cyrl-CS"/>
        </w:rPr>
      </w:pPr>
    </w:p>
    <w:p w:rsidR="007904F2" w:rsidRDefault="007904F2" w:rsidP="007904F2">
      <w:pPr>
        <w:ind w:firstLine="720"/>
        <w:rPr>
          <w:rFonts w:eastAsia="Calibri" w:cs="Times New Roman"/>
          <w:bCs/>
          <w:spacing w:val="-6"/>
          <w:lang w:val="sr-Cyrl-CS"/>
        </w:rPr>
      </w:pPr>
      <w:r>
        <w:rPr>
          <w:rFonts w:eastAsia="Calibri" w:cs="Times New Roman"/>
          <w:b/>
          <w:bCs/>
          <w:i/>
          <w:spacing w:val="-6"/>
          <w:lang w:val="sr-Cyrl-CS"/>
        </w:rPr>
        <w:t>Основни принципи</w:t>
      </w:r>
      <w:r>
        <w:rPr>
          <w:rFonts w:eastAsia="Calibri" w:cs="Times New Roman"/>
          <w:bCs/>
          <w:spacing w:val="-6"/>
          <w:lang w:val="sr-Cyrl-CS"/>
        </w:rPr>
        <w:t xml:space="preserve"> заштите, уређења и одрживог развоја подручја Просторног плана јесу: </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lang w:val="sr-Cyrl-CS"/>
        </w:rPr>
      </w:pPr>
      <w:r>
        <w:rPr>
          <w:rFonts w:eastAsia="Calibri" w:cs="Times New Roman"/>
          <w:bCs/>
          <w:lang w:val="sr-Cyrl-CS"/>
        </w:rPr>
        <w:t>заштита природе, природних вредности, културних добара и животне средине као приоритетне активности са којима ће бити усклађене све друге активности на подручју посебне намене;</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lang w:val="sr-Cyrl-CS"/>
        </w:rPr>
      </w:pPr>
      <w:r>
        <w:rPr>
          <w:rFonts w:eastAsia="ArialMT" w:cs="Times New Roman"/>
          <w:lang w:val="sr-Cyrl-CS"/>
        </w:rPr>
        <w:t>унапређење туристичко рекреативне инфраструктуре (посебно видиковца на Каблару, полетишта за параглајдинг на Овчару, реализација потенцијалне жичаре</w:t>
      </w:r>
      <w:r>
        <w:rPr>
          <w:rFonts w:cs="Times New Roman"/>
          <w:szCs w:val="24"/>
          <w:lang w:val="sr-Cyrl-CS"/>
        </w:rPr>
        <w:t xml:space="preserve"> Овчар Бања-Каблар</w:t>
      </w:r>
      <w:r>
        <w:rPr>
          <w:rFonts w:eastAsia="ArialMT" w:cs="Times New Roman"/>
          <w:lang w:val="sr-Cyrl-CS"/>
        </w:rPr>
        <w:t>, уређење и коришћење коридора уских пруга за бициклизам и рекреацију, уређење планинарских и шетних стаза и др);</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lang w:val="sr-Cyrl-CS"/>
        </w:rPr>
      </w:pPr>
      <w:r>
        <w:rPr>
          <w:rFonts w:eastAsia="Calibri" w:cs="Times New Roman"/>
          <w:lang w:val="sr-Cyrl-CS"/>
        </w:rPr>
        <w:t>заштита и унапређење животне средине, посебно квалитета вода у сливу Западне Мораве и постојећим акумулацијама</w:t>
      </w:r>
      <w:r>
        <w:rPr>
          <w:rFonts w:eastAsia="ArialMT" w:cs="Times New Roman"/>
          <w:lang w:val="sr-Cyrl-CS"/>
        </w:rPr>
        <w:t>;</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lang w:val="sr-Cyrl-CS"/>
        </w:rPr>
      </w:pPr>
      <w:r>
        <w:rPr>
          <w:rFonts w:eastAsia="ArialMT" w:cs="Times New Roman"/>
          <w:lang w:val="sr-Cyrl-CS"/>
        </w:rPr>
        <w:t xml:space="preserve">заштита и одрживо коришћење водног, </w:t>
      </w:r>
      <w:r>
        <w:rPr>
          <w:rFonts w:eastAsia="Calibri" w:cs="Times New Roman"/>
          <w:lang w:val="sr-Cyrl-CS"/>
        </w:rPr>
        <w:t>пољопривредног и шумског земљишта</w:t>
      </w:r>
      <w:r>
        <w:rPr>
          <w:rFonts w:eastAsia="ArialMT" w:cs="Times New Roman"/>
          <w:lang w:val="sr-Cyrl-CS"/>
        </w:rPr>
        <w:t xml:space="preserve">, посебно </w:t>
      </w:r>
      <w:r>
        <w:rPr>
          <w:rFonts w:eastAsia="Calibri" w:cs="Times New Roman"/>
          <w:lang w:val="sr-Cyrl-CS"/>
        </w:rPr>
        <w:t xml:space="preserve">од непланске изградње </w:t>
      </w:r>
      <w:r>
        <w:rPr>
          <w:rFonts w:eastAsia="ArialMT" w:cs="Times New Roman"/>
          <w:lang w:val="sr-Cyrl-CS"/>
        </w:rPr>
        <w:t>у зонама II и III степена заштите природе</w:t>
      </w:r>
      <w:r>
        <w:rPr>
          <w:rFonts w:eastAsia="Calibri" w:cs="Times New Roman"/>
          <w:lang w:val="sr-Cyrl-CS"/>
        </w:rPr>
        <w:t>;</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lang w:val="sr-Cyrl-CS"/>
        </w:rPr>
      </w:pPr>
      <w:r>
        <w:rPr>
          <w:rFonts w:eastAsia="ArialMT" w:cs="Times New Roman"/>
          <w:lang w:val="sr-Cyrl-CS"/>
        </w:rPr>
        <w:t>просторно-функционална интегрисаност и усклађен интегрисан развој и заштита природних вредности и културних добара са припадајућим, суседним и осталим јединицама локалне самоуправе у окружењу;</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lang w:val="sr-Cyrl-CS"/>
        </w:rPr>
      </w:pPr>
      <w:r>
        <w:rPr>
          <w:rFonts w:eastAsia="ArialMT" w:cs="Times New Roman"/>
          <w:lang w:val="sr-Cyrl-CS"/>
        </w:rPr>
        <w:t xml:space="preserve">унапређење комуналне опремљености и саобраћајне приступачности насељима; </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szCs w:val="24"/>
          <w:lang w:val="sr-Cyrl-CS"/>
        </w:rPr>
      </w:pPr>
      <w:r>
        <w:rPr>
          <w:rFonts w:eastAsia="ArialMT" w:cs="Times New Roman"/>
          <w:lang w:val="sr-Cyrl-CS"/>
        </w:rPr>
        <w:t xml:space="preserve">побољшање комуникације и приступа културној баштини, решавање проблема егзистенције споменика као и евентуалних потреба реконструкције и изградње објеката </w:t>
      </w:r>
      <w:r>
        <w:rPr>
          <w:rFonts w:eastAsia="ArialMT" w:cs="Times New Roman"/>
          <w:szCs w:val="24"/>
          <w:lang w:val="sr-Cyrl-CS"/>
        </w:rPr>
        <w:t xml:space="preserve">везаних  </w:t>
      </w:r>
      <w:r>
        <w:rPr>
          <w:rFonts w:cs="Times New Roman"/>
          <w:szCs w:val="24"/>
          <w:lang w:val="sr-Cyrl-CS"/>
        </w:rPr>
        <w:t>за свакодневни живот и потребе цркве</w:t>
      </w:r>
      <w:r>
        <w:rPr>
          <w:rFonts w:eastAsia="ArialMT" w:cs="Times New Roman"/>
          <w:szCs w:val="24"/>
          <w:lang w:val="sr-Cyrl-CS"/>
        </w:rPr>
        <w:t xml:space="preserve"> (уз благослов Епархије жичке);</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szCs w:val="24"/>
          <w:lang w:val="sr-Cyrl-CS"/>
        </w:rPr>
      </w:pPr>
      <w:r>
        <w:rPr>
          <w:rFonts w:eastAsia="ArialMT" w:cs="Times New Roman"/>
          <w:szCs w:val="24"/>
          <w:lang w:val="sr-Cyrl-CS"/>
        </w:rPr>
        <w:t xml:space="preserve">заштита јавног интереса, јавних добара и добара у општој употреби; </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szCs w:val="24"/>
          <w:lang w:val="sr-Cyrl-CS"/>
        </w:rPr>
      </w:pPr>
      <w:r>
        <w:rPr>
          <w:rFonts w:eastAsia="ArialMT" w:cs="Times New Roman"/>
          <w:szCs w:val="24"/>
          <w:lang w:val="sr-Cyrl-CS"/>
        </w:rPr>
        <w:t>принцип супсидијарности и јавно-приватног партнерства;</w:t>
      </w:r>
    </w:p>
    <w:p w:rsidR="007904F2" w:rsidRDefault="007904F2" w:rsidP="00081055">
      <w:pPr>
        <w:numPr>
          <w:ilvl w:val="0"/>
          <w:numId w:val="26"/>
        </w:numPr>
        <w:overflowPunct w:val="0"/>
        <w:autoSpaceDE w:val="0"/>
        <w:autoSpaceDN w:val="0"/>
        <w:adjustRightInd w:val="0"/>
        <w:spacing w:after="0" w:line="240" w:lineRule="auto"/>
        <w:jc w:val="both"/>
        <w:textAlignment w:val="baseline"/>
        <w:rPr>
          <w:rFonts w:eastAsia="Calibri" w:cs="Times New Roman"/>
          <w:bCs/>
          <w:szCs w:val="24"/>
          <w:lang w:val="sr-Cyrl-CS"/>
        </w:rPr>
      </w:pPr>
      <w:r>
        <w:rPr>
          <w:rFonts w:eastAsia="ArialMT" w:cs="Times New Roman"/>
          <w:szCs w:val="24"/>
          <w:lang w:val="sr-Cyrl-CS"/>
        </w:rPr>
        <w:t>релативизација потенцијалних конфликата у заштити простора,</w:t>
      </w:r>
      <w:r>
        <w:rPr>
          <w:rFonts w:eastAsia="Calibri" w:cs="Times New Roman"/>
          <w:bCs/>
          <w:szCs w:val="24"/>
          <w:lang w:val="sr-Cyrl-CS"/>
        </w:rPr>
        <w:t xml:space="preserve"> очувању и унапређењу културних добара, побољшању животних услова</w:t>
      </w:r>
      <w:r>
        <w:rPr>
          <w:rFonts w:eastAsia="ArialMT" w:cs="Times New Roman"/>
          <w:szCs w:val="24"/>
          <w:lang w:val="sr-Cyrl-CS"/>
        </w:rPr>
        <w:t xml:space="preserve"> </w:t>
      </w:r>
      <w:r>
        <w:rPr>
          <w:rFonts w:cs="Times New Roman"/>
          <w:bCs/>
          <w:shd w:val="clear" w:color="auto" w:fill="FFFFFF"/>
          <w:lang w:val="sr-Cyrl-CS"/>
        </w:rPr>
        <w:t>свештенства</w:t>
      </w:r>
      <w:r>
        <w:rPr>
          <w:rFonts w:eastAsia="ArialMT" w:cs="Times New Roman"/>
          <w:szCs w:val="24"/>
          <w:lang w:val="sr-Cyrl-CS"/>
        </w:rPr>
        <w:t xml:space="preserve"> и одрживом развоју локалних заједница.</w:t>
      </w:r>
    </w:p>
    <w:p w:rsidR="007904F2" w:rsidRDefault="007904F2" w:rsidP="007904F2">
      <w:pPr>
        <w:pStyle w:val="Heading2"/>
        <w:rPr>
          <w:rFonts w:cs="Times New Roman"/>
          <w:lang w:val="sr-Cyrl-CS"/>
        </w:rPr>
      </w:pPr>
    </w:p>
    <w:p w:rsidR="007904F2" w:rsidRDefault="007904F2" w:rsidP="007904F2">
      <w:pPr>
        <w:pStyle w:val="Heading2"/>
        <w:rPr>
          <w:rFonts w:cs="Times New Roman"/>
          <w:lang w:val="sr-Cyrl-CS"/>
        </w:rPr>
      </w:pPr>
      <w:bookmarkStart w:id="33" w:name="_Toc512943056"/>
      <w:r>
        <w:rPr>
          <w:rFonts w:cs="Times New Roman"/>
          <w:lang w:val="sr-Cyrl-CS"/>
        </w:rPr>
        <w:t>2. ОПШТИ И ОПЕРАТИВНИ ЦИЉЕВИ ПРОСТОРНОГ РАЗВОЈА</w:t>
      </w:r>
      <w:bookmarkEnd w:id="33"/>
    </w:p>
    <w:p w:rsidR="007904F2" w:rsidRDefault="007904F2" w:rsidP="007904F2">
      <w:pPr>
        <w:rPr>
          <w:rFonts w:cs="Times New Roman"/>
          <w:lang w:val="sr-Cyrl-CS"/>
        </w:rPr>
      </w:pPr>
    </w:p>
    <w:p w:rsidR="007904F2" w:rsidRDefault="007904F2" w:rsidP="007904F2">
      <w:pPr>
        <w:tabs>
          <w:tab w:val="left" w:pos="1080"/>
        </w:tabs>
        <w:ind w:firstLine="720"/>
        <w:rPr>
          <w:rFonts w:eastAsia="Calibri" w:cs="Times New Roman"/>
          <w:lang w:val="sr-Cyrl-CS"/>
        </w:rPr>
      </w:pPr>
      <w:r>
        <w:rPr>
          <w:rFonts w:eastAsia="Calibri" w:cs="Times New Roman"/>
          <w:b/>
          <w:i/>
          <w:lang w:val="sr-Cyrl-CS"/>
        </w:rPr>
        <w:t>Основни циљ израде Просторног плана</w:t>
      </w:r>
      <w:r>
        <w:rPr>
          <w:rFonts w:eastAsia="Calibri" w:cs="Times New Roman"/>
          <w:lang w:val="sr-Cyrl-CS"/>
        </w:rPr>
        <w:t xml:space="preserve"> јесте дефинисање планског основа и обезбеђење просторних услова за одрживи развој подручја посебне намене, који ће се заснивати на заштити, унапређењу и коришћењу природних вредности и културних добара, развоју туризма, спорта и рекреације и функционалној интеграцији ПИО „Овчарско-кабларска клисура” и ширег окружења.</w:t>
      </w:r>
    </w:p>
    <w:p w:rsidR="007904F2" w:rsidRDefault="007904F2" w:rsidP="007904F2">
      <w:pPr>
        <w:tabs>
          <w:tab w:val="left" w:pos="1080"/>
        </w:tabs>
        <w:ind w:firstLine="720"/>
        <w:rPr>
          <w:rFonts w:eastAsia="Calibri" w:cs="Times New Roman"/>
          <w:lang w:val="sr-Cyrl-CS"/>
        </w:rPr>
      </w:pPr>
      <w:r>
        <w:rPr>
          <w:rFonts w:eastAsia="Calibri" w:cs="Times New Roman"/>
          <w:lang w:val="sr-Cyrl-CS"/>
        </w:rPr>
        <w:lastRenderedPageBreak/>
        <w:t xml:space="preserve">Имајући у виду поменуте планске документе вишег реда, карактер посебне намене, као и препоруке и стандарде Европске уније у погледу одрживог развоја заштићених подручја, </w:t>
      </w:r>
      <w:r>
        <w:rPr>
          <w:rFonts w:eastAsia="Calibri" w:cs="Times New Roman"/>
          <w:b/>
          <w:i/>
          <w:lang w:val="sr-Cyrl-CS"/>
        </w:rPr>
        <w:t>општи циљеви</w:t>
      </w:r>
      <w:r>
        <w:rPr>
          <w:rFonts w:eastAsia="Calibri" w:cs="Times New Roman"/>
          <w:lang w:val="sr-Cyrl-CS"/>
        </w:rPr>
        <w:t xml:space="preserve"> заштите, уређења и одрживог развоја планског подручја јесу:</w:t>
      </w:r>
    </w:p>
    <w:p w:rsidR="007904F2" w:rsidRDefault="007904F2" w:rsidP="00081055">
      <w:pPr>
        <w:numPr>
          <w:ilvl w:val="0"/>
          <w:numId w:val="27"/>
        </w:numPr>
        <w:tabs>
          <w:tab w:val="left" w:pos="426"/>
        </w:tabs>
        <w:spacing w:after="0" w:line="240" w:lineRule="auto"/>
        <w:ind w:left="426" w:hanging="426"/>
        <w:jc w:val="both"/>
        <w:rPr>
          <w:rFonts w:eastAsia="Calibri" w:cs="Times New Roman"/>
          <w:lang w:val="sr-Cyrl-CS"/>
        </w:rPr>
      </w:pPr>
      <w:r>
        <w:rPr>
          <w:rFonts w:eastAsia="Calibri" w:cs="Times New Roman"/>
          <w:lang w:val="sr-Cyrl-CS"/>
        </w:rPr>
        <w:t>обезбеђење трајне и интегрисане заштите природних вредности ПИО „Овчарско-кабларска клисура</w:t>
      </w:r>
      <w:r>
        <w:rPr>
          <w:rFonts w:eastAsia="Calibri" w:cs="Times New Roman"/>
          <w:szCs w:val="24"/>
          <w:lang w:val="sr-Cyrl-CS"/>
        </w:rPr>
        <w:t>”</w:t>
      </w:r>
      <w:r>
        <w:rPr>
          <w:rFonts w:eastAsia="Calibri" w:cs="Times New Roman"/>
          <w:lang w:val="sr-Cyrl-CS"/>
        </w:rPr>
        <w:t>, њихово одрживо коришћење за едукацију и научна истраживања, презентацију јавности и комплементарне активности, као и развој еколошког туризма и рекреације;</w:t>
      </w:r>
    </w:p>
    <w:p w:rsidR="007904F2" w:rsidRDefault="007904F2" w:rsidP="00081055">
      <w:pPr>
        <w:numPr>
          <w:ilvl w:val="0"/>
          <w:numId w:val="27"/>
        </w:numPr>
        <w:tabs>
          <w:tab w:val="left" w:pos="426"/>
        </w:tabs>
        <w:spacing w:after="0" w:line="240" w:lineRule="auto"/>
        <w:ind w:left="426" w:hanging="426"/>
        <w:jc w:val="both"/>
        <w:rPr>
          <w:rFonts w:eastAsia="Calibri" w:cs="Times New Roman"/>
          <w:lang w:val="sr-Cyrl-CS"/>
        </w:rPr>
      </w:pPr>
      <w:r>
        <w:rPr>
          <w:rFonts w:eastAsia="Calibri" w:cs="Times New Roman"/>
          <w:lang w:val="sr-Cyrl-CS"/>
        </w:rPr>
        <w:t xml:space="preserve">обезбеђење трајне и интегрисане заштите објеката и заштићене околине споменика културе од великог значаја (манастири Никоље, Благовештење, Свете Тројице и Сретење) и осталих културно-историјских вредности, њихово саобраћајно и инфраструктурно уређење и опремање, уз стварање других просторних услова за њихову презентацију јавности, као и развој верског туризма који упућује посетиоца на лично духовно узрастање </w:t>
      </w:r>
      <w:r>
        <w:rPr>
          <w:rFonts w:cs="Times New Roman"/>
          <w:iCs/>
          <w:szCs w:val="24"/>
          <w:lang w:val="sr-Cyrl-CS"/>
        </w:rPr>
        <w:t>и не омета рад и начин живота свештеника</w:t>
      </w:r>
      <w:r>
        <w:rPr>
          <w:rFonts w:eastAsia="Calibri" w:cs="Times New Roman"/>
          <w:lang w:val="sr-Cyrl-CS"/>
        </w:rPr>
        <w:t>;</w:t>
      </w:r>
    </w:p>
    <w:p w:rsidR="007904F2" w:rsidRDefault="007904F2" w:rsidP="00081055">
      <w:pPr>
        <w:numPr>
          <w:ilvl w:val="0"/>
          <w:numId w:val="27"/>
        </w:numPr>
        <w:tabs>
          <w:tab w:val="left" w:pos="426"/>
        </w:tabs>
        <w:spacing w:after="0" w:line="240" w:lineRule="auto"/>
        <w:ind w:left="426" w:hanging="426"/>
        <w:jc w:val="both"/>
        <w:rPr>
          <w:rFonts w:eastAsia="Calibri" w:cs="Times New Roman"/>
          <w:lang w:val="sr-Cyrl-CS"/>
        </w:rPr>
      </w:pPr>
      <w:r>
        <w:rPr>
          <w:rFonts w:eastAsia="Calibri" w:cs="Times New Roman"/>
          <w:lang w:val="sr-Cyrl-CS"/>
        </w:rPr>
        <w:t>уређење, одрживо коришћење и заштита предеоних вредности врхова Овчара и Каблара, клисуре и обала и простора Овчар Бање за развој спортско-рекреативних активности;</w:t>
      </w:r>
    </w:p>
    <w:p w:rsidR="007904F2" w:rsidRDefault="007904F2" w:rsidP="00081055">
      <w:pPr>
        <w:numPr>
          <w:ilvl w:val="0"/>
          <w:numId w:val="27"/>
        </w:numPr>
        <w:tabs>
          <w:tab w:val="left" w:pos="426"/>
        </w:tabs>
        <w:spacing w:after="0" w:line="240" w:lineRule="auto"/>
        <w:ind w:left="426" w:hanging="426"/>
        <w:jc w:val="both"/>
        <w:rPr>
          <w:rFonts w:eastAsia="Calibri" w:cs="Times New Roman"/>
          <w:lang w:val="sr-Cyrl-CS"/>
        </w:rPr>
      </w:pPr>
      <w:r>
        <w:rPr>
          <w:rFonts w:eastAsia="Calibri" w:cs="Times New Roman"/>
          <w:lang w:val="sr-Cyrl-CS"/>
        </w:rPr>
        <w:t>одрживо коришћење и заштита тока Западне Мораве уз даљи просторни развој базиран на коришћењу хидропотенцијала (ХЕ „Овчар Бања</w:t>
      </w:r>
      <w:r>
        <w:rPr>
          <w:rFonts w:eastAsia="Calibri" w:cs="Times New Roman"/>
          <w:szCs w:val="24"/>
          <w:lang w:val="sr-Cyrl-CS"/>
        </w:rPr>
        <w:t>”</w:t>
      </w:r>
      <w:r>
        <w:rPr>
          <w:rFonts w:eastAsia="Calibri" w:cs="Times New Roman"/>
          <w:lang w:val="sr-Cyrl-CS"/>
        </w:rPr>
        <w:t xml:space="preserve"> и ХЕ „Међувршје</w:t>
      </w:r>
      <w:r>
        <w:rPr>
          <w:rFonts w:eastAsia="Calibri" w:cs="Times New Roman"/>
          <w:szCs w:val="24"/>
          <w:lang w:val="sr-Cyrl-CS"/>
        </w:rPr>
        <w:t>”</w:t>
      </w:r>
      <w:r>
        <w:rPr>
          <w:rFonts w:eastAsia="Calibri" w:cs="Times New Roman"/>
          <w:lang w:val="sr-Cyrl-CS"/>
        </w:rPr>
        <w:t>);</w:t>
      </w:r>
    </w:p>
    <w:p w:rsidR="007904F2" w:rsidRDefault="007904F2" w:rsidP="00081055">
      <w:pPr>
        <w:numPr>
          <w:ilvl w:val="0"/>
          <w:numId w:val="27"/>
        </w:numPr>
        <w:tabs>
          <w:tab w:val="left" w:pos="426"/>
        </w:tabs>
        <w:spacing w:after="0" w:line="240" w:lineRule="auto"/>
        <w:ind w:left="426" w:hanging="426"/>
        <w:jc w:val="both"/>
        <w:rPr>
          <w:rFonts w:eastAsia="Calibri" w:cs="Times New Roman"/>
          <w:lang w:val="sr-Cyrl-CS"/>
        </w:rPr>
      </w:pPr>
      <w:r>
        <w:rPr>
          <w:rFonts w:eastAsia="Calibri" w:cs="Times New Roman"/>
          <w:lang w:val="sr-Cyrl-CS"/>
        </w:rPr>
        <w:t>јачање регионалног и географског идентитета планског подручја уз обнову традиционалних делатности и активирање туризма као приоритетне и кључне функције у развоју планског подручја, базираног на презентацији и одрживом коришћењу природних вредности, споменика културе, бањском туризму (Овчар Бања) и комплетирању спортско-рекреативних садржаја и инфраструктуре, уз интегрисање у ширу туристичку регију Западне Србије (Тара, Златибор, Мокра гора и др);</w:t>
      </w:r>
    </w:p>
    <w:p w:rsidR="007904F2" w:rsidRDefault="007904F2" w:rsidP="00081055">
      <w:pPr>
        <w:numPr>
          <w:ilvl w:val="0"/>
          <w:numId w:val="27"/>
        </w:numPr>
        <w:tabs>
          <w:tab w:val="left" w:pos="426"/>
        </w:tabs>
        <w:spacing w:after="0" w:line="240" w:lineRule="auto"/>
        <w:ind w:left="426" w:hanging="426"/>
        <w:jc w:val="both"/>
        <w:rPr>
          <w:rFonts w:eastAsia="Calibri" w:cs="Times New Roman"/>
          <w:lang w:val="sr-Cyrl-CS"/>
        </w:rPr>
      </w:pPr>
      <w:r>
        <w:rPr>
          <w:rFonts w:eastAsia="Calibri" w:cs="Times New Roman"/>
          <w:lang w:val="sr-Cyrl-CS"/>
        </w:rPr>
        <w:t>развој свих видова туризма за које постоје потенцијали на подручју Просторног плана: еколошки, културни, верски, авантуристички (рафтинг, параглајдинг, бициклизам, планинарење и др), рурални, транзитни и др;</w:t>
      </w:r>
    </w:p>
    <w:p w:rsidR="007904F2" w:rsidRDefault="007904F2" w:rsidP="00081055">
      <w:pPr>
        <w:pStyle w:val="ListParagraph"/>
        <w:numPr>
          <w:ilvl w:val="0"/>
          <w:numId w:val="27"/>
        </w:numPr>
        <w:spacing w:after="0" w:line="240" w:lineRule="auto"/>
        <w:jc w:val="both"/>
        <w:rPr>
          <w:rFonts w:eastAsia="Times New Roman" w:cs="Times New Roman"/>
          <w:lang w:val="sr-Cyrl-CS"/>
        </w:rPr>
      </w:pPr>
      <w:r>
        <w:rPr>
          <w:lang w:val="sr-Cyrl-CS"/>
        </w:rPr>
        <w:t>ублажавање негативних демографских процеса стварањем одговарајућих услова за останак, повратак и повећање учешћа млађих контингената становништва; подстицање запошљавања у функцији развоја туризма и комплементарних активности, као и увећањем просторне мобилности и флексибилности радно активног становништва.</w:t>
      </w:r>
    </w:p>
    <w:p w:rsidR="007904F2" w:rsidRDefault="007904F2" w:rsidP="007904F2">
      <w:pPr>
        <w:tabs>
          <w:tab w:val="left" w:pos="1080"/>
        </w:tabs>
        <w:ind w:firstLine="720"/>
        <w:rPr>
          <w:rFonts w:eastAsia="Calibri" w:cs="Times New Roman"/>
          <w:lang w:val="sr-Cyrl-CS"/>
        </w:rPr>
      </w:pPr>
      <w:r>
        <w:rPr>
          <w:rFonts w:eastAsia="Calibri" w:cs="Times New Roman"/>
          <w:lang w:val="sr-Cyrl-CS"/>
        </w:rPr>
        <w:t xml:space="preserve">Као </w:t>
      </w:r>
      <w:r>
        <w:rPr>
          <w:rFonts w:eastAsia="Calibri" w:cs="Times New Roman"/>
          <w:b/>
          <w:i/>
          <w:lang w:val="sr-Cyrl-CS"/>
        </w:rPr>
        <w:t>посебни, оперативни циљеви</w:t>
      </w:r>
      <w:r>
        <w:rPr>
          <w:rFonts w:eastAsia="Calibri" w:cs="Times New Roman"/>
          <w:lang w:val="sr-Cyrl-CS"/>
        </w:rPr>
        <w:t xml:space="preserve"> заштите, уређења и одрживог развоја подручја посебне намене, издвајају се:</w:t>
      </w:r>
    </w:p>
    <w:p w:rsidR="007904F2" w:rsidRDefault="007904F2" w:rsidP="00081055">
      <w:pPr>
        <w:numPr>
          <w:ilvl w:val="0"/>
          <w:numId w:val="28"/>
        </w:numPr>
        <w:spacing w:after="0" w:line="240" w:lineRule="auto"/>
        <w:ind w:left="340" w:hanging="340"/>
        <w:jc w:val="both"/>
        <w:rPr>
          <w:rFonts w:cs="Times New Roman"/>
          <w:lang w:val="sr-Cyrl-CS"/>
        </w:rPr>
      </w:pPr>
      <w:r>
        <w:rPr>
          <w:rFonts w:eastAsia="Calibri" w:cs="Times New Roman"/>
          <w:lang w:val="sr-Cyrl-CS"/>
        </w:rPr>
        <w:t>усклађивање размештаја активности и физичких структура са режимима заштите природних и културних добара, односно обезбеђивање услова за даље функционисање постојећих и планираних привредних активности (посебно развоја туризма, рекреације и комплементарних делатности), насеља и инфраструктурних система;</w:t>
      </w:r>
    </w:p>
    <w:p w:rsidR="007904F2" w:rsidRDefault="007904F2" w:rsidP="00081055">
      <w:pPr>
        <w:numPr>
          <w:ilvl w:val="0"/>
          <w:numId w:val="28"/>
        </w:numPr>
        <w:spacing w:after="0" w:line="240" w:lineRule="auto"/>
        <w:ind w:left="340" w:hanging="340"/>
        <w:jc w:val="both"/>
        <w:rPr>
          <w:rFonts w:cs="Times New Roman"/>
          <w:lang w:val="sr-Cyrl-CS"/>
        </w:rPr>
      </w:pPr>
      <w:r>
        <w:rPr>
          <w:rFonts w:eastAsia="Calibri" w:cs="Times New Roman"/>
          <w:lang w:val="sr-Cyrl-CS"/>
        </w:rPr>
        <w:t xml:space="preserve">заштита, очување, унапређење и одрживо коришћење природних вредности и културне баштине, односно интегритета, разноликости и </w:t>
      </w:r>
      <w:r>
        <w:rPr>
          <w:rFonts w:cs="Times New Roman"/>
          <w:shd w:val="clear" w:color="auto" w:fill="FFFFFF"/>
          <w:lang w:val="sr-Cyrl-CS"/>
        </w:rPr>
        <w:t>естетских обележја </w:t>
      </w:r>
      <w:r>
        <w:rPr>
          <w:rFonts w:cs="Times New Roman"/>
          <w:bCs/>
          <w:shd w:val="clear" w:color="auto" w:fill="FFFFFF"/>
          <w:lang w:val="sr-Cyrl-CS"/>
        </w:rPr>
        <w:t>предела</w:t>
      </w:r>
      <w:r>
        <w:rPr>
          <w:rFonts w:cs="Times New Roman"/>
          <w:lang w:val="sr-Cyrl-CS"/>
        </w:rPr>
        <w:t>, посебно у зони око манастира;</w:t>
      </w:r>
    </w:p>
    <w:p w:rsidR="007904F2" w:rsidRDefault="007904F2" w:rsidP="00081055">
      <w:pPr>
        <w:numPr>
          <w:ilvl w:val="0"/>
          <w:numId w:val="28"/>
        </w:numPr>
        <w:spacing w:after="0" w:line="240" w:lineRule="auto"/>
        <w:ind w:left="340" w:hanging="340"/>
        <w:jc w:val="both"/>
        <w:rPr>
          <w:rStyle w:val="Strong"/>
          <w:b w:val="0"/>
          <w:bCs w:val="0"/>
        </w:rPr>
      </w:pPr>
      <w:r>
        <w:rPr>
          <w:rFonts w:cs="Times New Roman"/>
          <w:lang w:val="sr-Cyrl-CS"/>
        </w:rPr>
        <w:t>стварање услова за одмор, рекреацију и едукацију посетилаца о природним и културним вредностима подручја, организовањем садржајно заокружене туристичке понуде усклађене са режимимa заштите и интегрисане у понуду туристичке дестинације Западна Србија;</w:t>
      </w:r>
    </w:p>
    <w:p w:rsidR="007904F2" w:rsidRDefault="007904F2" w:rsidP="00081055">
      <w:pPr>
        <w:numPr>
          <w:ilvl w:val="0"/>
          <w:numId w:val="28"/>
        </w:numPr>
        <w:spacing w:after="0" w:line="240" w:lineRule="auto"/>
        <w:ind w:left="340" w:hanging="340"/>
        <w:jc w:val="both"/>
      </w:pPr>
      <w:r>
        <w:rPr>
          <w:rStyle w:val="Strong"/>
          <w:rFonts w:eastAsia="Myriad Pro"/>
          <w:lang w:val="sr-Cyrl-CS"/>
        </w:rPr>
        <w:t>решавање проблема коришћења акумулација за производњу електричне енергије и спортско-рекреативне активности, мерама организације, уређења и режимима коришћења простора и водотока</w:t>
      </w:r>
      <w:r>
        <w:rPr>
          <w:rFonts w:cs="Times New Roman"/>
          <w:lang w:val="sr-Cyrl-CS"/>
        </w:rPr>
        <w:t xml:space="preserve">; </w:t>
      </w:r>
    </w:p>
    <w:p w:rsidR="007904F2" w:rsidRDefault="007904F2" w:rsidP="00081055">
      <w:pPr>
        <w:numPr>
          <w:ilvl w:val="0"/>
          <w:numId w:val="28"/>
        </w:numPr>
        <w:spacing w:after="0" w:line="240" w:lineRule="auto"/>
        <w:ind w:left="340" w:hanging="340"/>
        <w:jc w:val="both"/>
        <w:rPr>
          <w:rFonts w:cs="Times New Roman"/>
          <w:lang w:val="sr-Cyrl-CS"/>
        </w:rPr>
      </w:pPr>
      <w:r>
        <w:rPr>
          <w:rFonts w:eastAsia="Calibri" w:cs="Times New Roman"/>
          <w:lang w:val="sr-Cyrl-CS"/>
        </w:rPr>
        <w:t xml:space="preserve">подршка развоју мултифункционалне пољопривреде засноване на традиционалној производњи високовредних локалних производа и пружању агроеколошких услуга, у складу са </w:t>
      </w:r>
      <w:r>
        <w:rPr>
          <w:rFonts w:eastAsia="Calibri" w:cs="Times New Roman"/>
          <w:lang w:val="sr-Cyrl-CS"/>
        </w:rPr>
        <w:lastRenderedPageBreak/>
        <w:t>специфичним захтевима заштите и одрживог коришћења природних и културних вредности, биолошке и предеоне разноврсности;</w:t>
      </w:r>
    </w:p>
    <w:p w:rsidR="007904F2" w:rsidRDefault="007904F2" w:rsidP="00081055">
      <w:pPr>
        <w:numPr>
          <w:ilvl w:val="0"/>
          <w:numId w:val="28"/>
        </w:numPr>
        <w:spacing w:after="0" w:line="240" w:lineRule="auto"/>
        <w:ind w:left="340" w:hanging="340"/>
        <w:jc w:val="both"/>
        <w:rPr>
          <w:rFonts w:cs="Times New Roman"/>
          <w:lang w:val="sr-Cyrl-CS"/>
        </w:rPr>
      </w:pPr>
      <w:r>
        <w:rPr>
          <w:rFonts w:eastAsia="Calibri" w:cs="Times New Roman"/>
          <w:lang w:val="sr-Cyrl-CS"/>
        </w:rPr>
        <w:t xml:space="preserve">обезбеђење просторних услова за функционисање и даљи развој саобраћајних и инфраструктурних система, на првом месту државног пута </w:t>
      </w:r>
      <w:r>
        <w:rPr>
          <w:rFonts w:cs="Times New Roman"/>
          <w:spacing w:val="-3"/>
          <w:lang w:val="sr-Cyrl-CS"/>
        </w:rPr>
        <w:t xml:space="preserve">IБ реда бр. 23 и планираног </w:t>
      </w:r>
      <w:r>
        <w:rPr>
          <w:rFonts w:eastAsia="Calibri" w:cs="Times New Roman"/>
          <w:lang w:val="sr-Cyrl-CS"/>
        </w:rPr>
        <w:t>IА реда бр. 2 (</w:t>
      </w:r>
      <w:r>
        <w:rPr>
          <w:rFonts w:cs="Times New Roman"/>
          <w:lang w:val="sr-Cyrl-CS"/>
        </w:rPr>
        <w:t>Београд-Јужни Јадран,</w:t>
      </w:r>
      <w:r>
        <w:rPr>
          <w:rFonts w:eastAsia="Calibri" w:cs="Times New Roman"/>
          <w:lang w:val="sr-Cyrl-CS"/>
        </w:rPr>
        <w:t xml:space="preserve"> Е-763), железничке пруге, магистралног цевовода и др, као и за интегрисање локалних инфраструктурних мрежа са магистралним системима;</w:t>
      </w:r>
    </w:p>
    <w:p w:rsidR="007904F2" w:rsidRDefault="007904F2" w:rsidP="00081055">
      <w:pPr>
        <w:numPr>
          <w:ilvl w:val="0"/>
          <w:numId w:val="28"/>
        </w:numPr>
        <w:spacing w:after="0" w:line="240" w:lineRule="auto"/>
        <w:ind w:left="340" w:hanging="340"/>
        <w:jc w:val="both"/>
        <w:rPr>
          <w:rFonts w:cs="Times New Roman"/>
          <w:lang w:val="sr-Cyrl-CS"/>
        </w:rPr>
      </w:pPr>
      <w:r>
        <w:rPr>
          <w:rFonts w:eastAsia="Calibri" w:cs="Times New Roman"/>
          <w:lang w:val="sr-Cyrl-CS"/>
        </w:rPr>
        <w:t xml:space="preserve">даљи просторни развој локалних самоуправа и насеља у обухвату Просторног плана, уз стварање услова за реализацију компензација локалном становништву у складу са могућим ограничењима због режима заштите природних вредности, кроз развој инфраструктуре и објеката, </w:t>
      </w:r>
      <w:r>
        <w:rPr>
          <w:rFonts w:cs="Times New Roman"/>
          <w:lang w:val="sr-Cyrl-CS"/>
        </w:rPr>
        <w:t xml:space="preserve">повећање доступности и квалитета услуга, </w:t>
      </w:r>
      <w:r>
        <w:rPr>
          <w:rFonts w:eastAsia="Calibri" w:cs="Times New Roman"/>
          <w:lang w:val="sr-Cyrl-CS"/>
        </w:rPr>
        <w:t>активности и функција јавног значаја, подршку аграрном реструктурирању и диверзификацији економских активности на селу, посебно у области еколошки прихватљивог туризма и других комплементарних делатности.</w:t>
      </w:r>
    </w:p>
    <w:p w:rsidR="007904F2" w:rsidRDefault="007904F2" w:rsidP="007904F2">
      <w:pPr>
        <w:spacing w:line="256" w:lineRule="auto"/>
        <w:rPr>
          <w:rFonts w:cs="Times New Roman"/>
          <w:lang w:val="sr-Cyrl-CS"/>
        </w:rPr>
      </w:pPr>
      <w:r>
        <w:rPr>
          <w:rFonts w:cs="Times New Roman"/>
          <w:lang w:val="sr-Cyrl-CS"/>
        </w:rPr>
        <w:br w:type="page"/>
      </w:r>
    </w:p>
    <w:p w:rsidR="007904F2" w:rsidRDefault="007904F2" w:rsidP="007904F2">
      <w:pPr>
        <w:rPr>
          <w:rFonts w:cs="Times New Roman"/>
          <w:lang w:val="sr-Cyrl-CS"/>
        </w:rPr>
      </w:pPr>
    </w:p>
    <w:p w:rsidR="007904F2" w:rsidRDefault="007904F2" w:rsidP="007904F2">
      <w:pPr>
        <w:pStyle w:val="Heading2"/>
        <w:rPr>
          <w:rFonts w:cs="Times New Roman"/>
          <w:lang w:val="sr-Cyrl-CS"/>
        </w:rPr>
      </w:pPr>
      <w:bookmarkStart w:id="34" w:name="_Toc512943057"/>
      <w:r>
        <w:rPr>
          <w:rFonts w:cs="Times New Roman"/>
          <w:lang w:val="sr-Cyrl-CS"/>
        </w:rPr>
        <w:t>3. РЕГИОНАЛНИ ПОЛОЖАЈ И АСПЕКТИ РАЗВОЈА ПОДРУЧЈА ПОСЕБНЕ НАМЕНЕ</w:t>
      </w:r>
      <w:bookmarkEnd w:id="34"/>
    </w:p>
    <w:p w:rsidR="007904F2" w:rsidRDefault="007904F2" w:rsidP="007904F2">
      <w:pPr>
        <w:rPr>
          <w:rFonts w:cs="Times New Roman"/>
          <w:b/>
          <w:lang w:val="sr-Cyrl-CS"/>
        </w:rPr>
      </w:pPr>
    </w:p>
    <w:p w:rsidR="007904F2" w:rsidRDefault="007904F2" w:rsidP="007904F2">
      <w:pPr>
        <w:ind w:firstLine="720"/>
        <w:rPr>
          <w:rFonts w:cs="Times New Roman"/>
          <w:szCs w:val="24"/>
          <w:lang w:val="sr-Cyrl-CS"/>
        </w:rPr>
      </w:pPr>
      <w:r>
        <w:rPr>
          <w:rFonts w:cs="Times New Roman"/>
          <w:szCs w:val="24"/>
          <w:lang w:val="sr-Cyrl-CS"/>
        </w:rPr>
        <w:t>Подручје просторног плана налази се у региону Шумадија и Западна Србија, у обухвату Златиборског и Моравичког управног округа, на деловима територија града Чачка и општина Лучани и Пожега.</w:t>
      </w:r>
    </w:p>
    <w:p w:rsidR="007904F2" w:rsidRDefault="007904F2" w:rsidP="007904F2">
      <w:pPr>
        <w:rPr>
          <w:rFonts w:cs="Times New Roman"/>
          <w:szCs w:val="24"/>
          <w:lang w:val="sr-Cyrl-CS"/>
        </w:rPr>
      </w:pPr>
      <w:r>
        <w:rPr>
          <w:rFonts w:cs="Times New Roman"/>
          <w:szCs w:val="24"/>
          <w:lang w:val="sr-Cyrl-CS"/>
        </w:rPr>
        <w:tab/>
        <w:t xml:space="preserve">Највећи значај за саобраћајну доступност, интеграцију и трансгранично повезивање подручја Просторног плана са окружењем има: ДП IБ реда бр. 23 </w:t>
      </w:r>
      <w:r>
        <w:rPr>
          <w:rFonts w:cs="Times New Roman"/>
          <w:spacing w:val="-6"/>
          <w:szCs w:val="24"/>
          <w:lang w:val="sr-Cyrl-CS"/>
        </w:rPr>
        <w:t>(деоница Појате-Крушевац-Краљево-Прељина-Чачак-Пожега-Ужице-Чајетина-Нова Варош-Пријепоље-државна граница са Црном Гором)</w:t>
      </w:r>
      <w:r>
        <w:rPr>
          <w:rFonts w:cs="Times New Roman"/>
          <w:szCs w:val="24"/>
          <w:lang w:val="sr-Cyrl-CS"/>
        </w:rPr>
        <w:t xml:space="preserve"> и планирани ДП IА реда бр. 2 (Београд-Јужни Јадран, Е-763). </w:t>
      </w:r>
    </w:p>
    <w:p w:rsidR="007904F2" w:rsidRDefault="007904F2" w:rsidP="007904F2">
      <w:pPr>
        <w:rPr>
          <w:rFonts w:cs="Times New Roman"/>
          <w:szCs w:val="24"/>
          <w:lang w:val="sr-Cyrl-CS"/>
        </w:rPr>
      </w:pPr>
      <w:r>
        <w:rPr>
          <w:rFonts w:cs="Times New Roman"/>
          <w:szCs w:val="24"/>
          <w:lang w:val="sr-Cyrl-CS"/>
        </w:rPr>
        <w:tab/>
        <w:t xml:space="preserve">Државни пут IБ реда бр. 23 спајањем са ДП IБ реда </w:t>
      </w:r>
      <w:r>
        <w:rPr>
          <w:rFonts w:cs="Times New Roman"/>
          <w:spacing w:val="-6"/>
          <w:szCs w:val="24"/>
          <w:lang w:val="sr-Cyrl-CS"/>
        </w:rPr>
        <w:t>бр. 22 (Београд-Љиг-Горњи Милановац-Прељина-Краљево-Рашка-Нови Пазар-Рибариће-државна граница са Црном Гором)</w:t>
      </w:r>
      <w:r>
        <w:rPr>
          <w:rFonts w:cs="Times New Roman"/>
          <w:szCs w:val="24"/>
          <w:lang w:val="sr-Cyrl-CS"/>
        </w:rPr>
        <w:t xml:space="preserve"> и ДП IА реда бр. 1 (државна граница са Мађарском-Нови Сад-Београд-Ниш-Врање-државна граница са Северном Македонијом) остварује везу са северним и јужним деловима територије Републике Србије. Такође, везом са ДП IБ реда бр. 28 (Мали Зворник-Љубовија-Рогачица-Костојевићи-Ужице-Сушица-Кремна-државна граница са Босном и Херцеговином) омогућен је приступ западним деловима земље и даље ка Босни и Херцеговини.</w:t>
      </w:r>
    </w:p>
    <w:p w:rsidR="007904F2" w:rsidRDefault="007904F2" w:rsidP="007904F2">
      <w:pPr>
        <w:rPr>
          <w:rFonts w:cs="Times New Roman"/>
          <w:szCs w:val="24"/>
          <w:lang w:val="sr-Cyrl-CS"/>
        </w:rPr>
      </w:pPr>
      <w:r>
        <w:rPr>
          <w:rFonts w:cs="Times New Roman"/>
          <w:szCs w:val="24"/>
          <w:lang w:val="sr-Cyrl-CS"/>
        </w:rPr>
        <w:tab/>
        <w:t xml:space="preserve">Планирани ДП IА реда бр. 2 (Београд-Јужни Јадран, Е-763) представља везу између Републике Србије и Црне Горе, а у ширем контексту повезаће Румунију, Републику Србију, Црну Гору и Републику Италију. Завршетак изградње и опремања наведеног аутопута пружа могућност за побољшање регионалне сарадње на националном и међународном нивоу у циљу јачања и активирања руралних и слабо развијених подручја. </w:t>
      </w:r>
    </w:p>
    <w:p w:rsidR="007904F2" w:rsidRDefault="007904F2" w:rsidP="007904F2">
      <w:pPr>
        <w:rPr>
          <w:rFonts w:cs="Times New Roman"/>
          <w:szCs w:val="24"/>
          <w:lang w:val="sr-Cyrl-CS"/>
        </w:rPr>
      </w:pPr>
      <w:r>
        <w:rPr>
          <w:rFonts w:cs="Times New Roman"/>
          <w:szCs w:val="24"/>
          <w:lang w:val="sr-Cyrl-CS"/>
        </w:rPr>
        <w:tab/>
        <w:t xml:space="preserve">Посебан значај за регионални аспект развоја има регионална пруга </w:t>
      </w:r>
      <w:r>
        <w:rPr>
          <w:rFonts w:cs="Times New Roman"/>
          <w:lang w:val="sr-Cyrl-CS"/>
        </w:rPr>
        <w:t>„</w:t>
      </w:r>
      <w:r>
        <w:rPr>
          <w:rFonts w:cs="Times New Roman"/>
          <w:lang w:val="sr-Cyrl-CS" w:eastAsia="sr-Cyrl-CS"/>
        </w:rPr>
        <w:t>Сталаћ - Краљево - Пожега</w:t>
      </w:r>
      <w:r>
        <w:rPr>
          <w:rFonts w:cs="Times New Roman"/>
          <w:lang w:val="sr-Cyrl-CS"/>
        </w:rPr>
        <w:t>”</w:t>
      </w:r>
      <w:r>
        <w:rPr>
          <w:rFonts w:cs="Times New Roman"/>
          <w:szCs w:val="24"/>
          <w:lang w:val="sr-Cyrl-CS"/>
        </w:rPr>
        <w:t>. Везе са другим деловима територије Републике Србије остварују се и државним путевима: ДП IIА реда бр. 181 (Кратовска стена-Лучани-Гуча-Каона-Дракчић), ДП IIБ реда бр. 355 (Гојна Гора-Пријевор-Љубић) и ДП IIБ реда бр. 408 (веза са ДП IБ реда бр. 23-Марковица-Лучани).</w:t>
      </w:r>
    </w:p>
    <w:p w:rsidR="007904F2" w:rsidRDefault="007904F2" w:rsidP="007904F2">
      <w:pPr>
        <w:rPr>
          <w:rFonts w:cs="Times New Roman"/>
          <w:szCs w:val="24"/>
          <w:lang w:val="sr-Cyrl-CS"/>
        </w:rPr>
      </w:pPr>
      <w:r>
        <w:rPr>
          <w:rFonts w:cs="Times New Roman"/>
          <w:szCs w:val="24"/>
          <w:lang w:val="sr-Cyrl-CS"/>
        </w:rPr>
        <w:tab/>
        <w:t xml:space="preserve">За просторно-функцијску трансформацију подручја Просторног плана најзначајнији су утицаји центара јединица локалне самоуправе чији су делови обухваћени Просторним планом: Чачак (центар националног значаја), Пожега (општински центар) и Лучани (општински центар). </w:t>
      </w:r>
    </w:p>
    <w:p w:rsidR="007904F2" w:rsidRDefault="007904F2" w:rsidP="007904F2">
      <w:pPr>
        <w:rPr>
          <w:rFonts w:cs="Times New Roman"/>
          <w:szCs w:val="24"/>
          <w:lang w:val="sr-Cyrl-CS"/>
        </w:rPr>
      </w:pPr>
      <w:r>
        <w:rPr>
          <w:rFonts w:cs="Times New Roman"/>
          <w:szCs w:val="24"/>
          <w:lang w:val="sr-Cyrl-CS"/>
        </w:rPr>
        <w:tab/>
        <w:t xml:space="preserve">Развој и заштита подручја посебне намене имаће регионални значај кроз јачање регионалног идентитета планског подручја, уз просторни развој туризма као приоритетне и кључне функције у развоју планског подручја базираног на презентацији и одрживом коришћењу: природних вредности; споменика културе; бањском туризму (Овчар Бања) и развоју спортско-рекреативних садржаја и туристичке инфраструктуре, уз интегрисање у ширу туристичку регију Западне Србије. </w:t>
      </w:r>
    </w:p>
    <w:p w:rsidR="007904F2" w:rsidRDefault="007904F2" w:rsidP="007904F2">
      <w:pPr>
        <w:rPr>
          <w:rFonts w:cs="Times New Roman"/>
          <w:szCs w:val="24"/>
          <w:lang w:val="sr-Cyrl-CS"/>
        </w:rPr>
      </w:pPr>
    </w:p>
    <w:p w:rsidR="007904F2" w:rsidRDefault="007904F2" w:rsidP="007904F2">
      <w:pPr>
        <w:pStyle w:val="Heading2"/>
        <w:rPr>
          <w:rFonts w:cs="Times New Roman"/>
          <w:lang w:val="sr-Cyrl-CS"/>
        </w:rPr>
      </w:pPr>
      <w:bookmarkStart w:id="35" w:name="_Toc512943058"/>
      <w:r>
        <w:rPr>
          <w:rFonts w:cs="Times New Roman"/>
          <w:lang w:val="sr-Cyrl-CS"/>
        </w:rPr>
        <w:t>4. КОНЦЕПЦИЈА РАЗВОЈА ПОДРУЧЈА ПОСЕБНЕ НАМЕНЕ</w:t>
      </w:r>
      <w:bookmarkEnd w:id="35"/>
    </w:p>
    <w:p w:rsidR="007904F2" w:rsidRDefault="007904F2" w:rsidP="007904F2">
      <w:pPr>
        <w:rPr>
          <w:rFonts w:cs="Times New Roman"/>
          <w:lang w:val="sr-Cyrl-CS"/>
        </w:rPr>
      </w:pPr>
    </w:p>
    <w:p w:rsidR="007904F2" w:rsidRDefault="007904F2" w:rsidP="007904F2">
      <w:pPr>
        <w:pStyle w:val="Heading3"/>
        <w:rPr>
          <w:rFonts w:eastAsia="Calibri" w:cs="Times New Roman"/>
          <w:lang w:val="sr-Cyrl-CS"/>
        </w:rPr>
      </w:pPr>
      <w:bookmarkStart w:id="36" w:name="_Toc512943059"/>
      <w:r>
        <w:rPr>
          <w:rFonts w:eastAsia="Calibri" w:cs="Times New Roman"/>
          <w:lang w:val="sr-Cyrl-CS"/>
        </w:rPr>
        <w:lastRenderedPageBreak/>
        <w:t>4.1 Општа концепција</w:t>
      </w:r>
      <w:bookmarkEnd w:id="36"/>
    </w:p>
    <w:p w:rsidR="007904F2" w:rsidRDefault="007904F2" w:rsidP="007904F2">
      <w:pPr>
        <w:rPr>
          <w:rFonts w:eastAsia="Calibri" w:cs="Times New Roman"/>
          <w:b/>
          <w:lang w:val="sr-Cyrl-CS"/>
        </w:rPr>
      </w:pPr>
    </w:p>
    <w:p w:rsidR="007904F2" w:rsidRDefault="007904F2" w:rsidP="007904F2">
      <w:pPr>
        <w:ind w:firstLine="720"/>
        <w:rPr>
          <w:rFonts w:eastAsia="Times New Roman" w:cs="Times New Roman"/>
          <w:sz w:val="24"/>
          <w:szCs w:val="24"/>
          <w:lang w:val="sr-Cyrl-CS" w:eastAsia="en-GB"/>
        </w:rPr>
      </w:pPr>
      <w:r>
        <w:rPr>
          <w:rFonts w:eastAsia="Times New Roman" w:cs="Times New Roman"/>
          <w:szCs w:val="24"/>
          <w:lang w:val="sr-Cyrl-CS" w:eastAsia="en-GB"/>
        </w:rPr>
        <w:t>Општу концепција заштите и одрживог развоја опредељују посебне намене подручја Просторног плана. Кључне посебне намене су:</w:t>
      </w:r>
    </w:p>
    <w:p w:rsidR="007904F2" w:rsidRDefault="007904F2" w:rsidP="00081055">
      <w:pPr>
        <w:numPr>
          <w:ilvl w:val="0"/>
          <w:numId w:val="29"/>
        </w:numPr>
        <w:spacing w:after="0" w:line="240" w:lineRule="auto"/>
        <w:jc w:val="both"/>
        <w:rPr>
          <w:rFonts w:eastAsia="Times New Roman" w:cs="Times New Roman"/>
          <w:szCs w:val="24"/>
          <w:lang w:val="sr-Cyrl-CS"/>
        </w:rPr>
      </w:pPr>
      <w:r>
        <w:rPr>
          <w:rFonts w:eastAsia="Times New Roman" w:cs="Times New Roman"/>
          <w:szCs w:val="24"/>
          <w:lang w:val="sr-Cyrl-CS" w:eastAsia="en-GB"/>
        </w:rPr>
        <w:t xml:space="preserve">природне вредности </w:t>
      </w:r>
      <w:r>
        <w:rPr>
          <w:rFonts w:cs="Times New Roman"/>
          <w:bCs/>
          <w:szCs w:val="24"/>
          <w:lang w:val="sr-Cyrl-CS"/>
        </w:rPr>
        <w:t xml:space="preserve">ПИО „Овчарско-кабларска клисура” предвиђене </w:t>
      </w:r>
      <w:r>
        <w:rPr>
          <w:rFonts w:eastAsia="Times New Roman" w:cs="Times New Roman"/>
          <w:szCs w:val="24"/>
          <w:lang w:val="sr-Cyrl-CS" w:eastAsia="en-GB"/>
        </w:rPr>
        <w:t xml:space="preserve">за </w:t>
      </w:r>
      <w:r>
        <w:rPr>
          <w:rFonts w:eastAsia="Times New Roman" w:cs="Times New Roman"/>
          <w:szCs w:val="24"/>
          <w:lang w:val="sr-Cyrl-CS"/>
        </w:rPr>
        <w:t>очување, унапређење, заштиту, културолошко коришћење и туристичку презентацију;</w:t>
      </w:r>
    </w:p>
    <w:p w:rsidR="007904F2" w:rsidRDefault="007904F2" w:rsidP="00081055">
      <w:pPr>
        <w:numPr>
          <w:ilvl w:val="0"/>
          <w:numId w:val="29"/>
        </w:numPr>
        <w:spacing w:after="0" w:line="240" w:lineRule="auto"/>
        <w:jc w:val="both"/>
        <w:rPr>
          <w:rFonts w:eastAsia="Times New Roman" w:cs="Times New Roman"/>
          <w:szCs w:val="24"/>
          <w:lang w:val="sr-Cyrl-CS"/>
        </w:rPr>
      </w:pPr>
      <w:r>
        <w:rPr>
          <w:rFonts w:cs="Times New Roman"/>
          <w:szCs w:val="24"/>
          <w:lang w:val="sr-Cyrl-CS"/>
        </w:rPr>
        <w:t>непокретна културна добара целине „Овчарско-кабларски манастири” са предвиђеним границама зона за заштићена и евидентирана непокретна културна добра;</w:t>
      </w:r>
    </w:p>
    <w:p w:rsidR="007904F2" w:rsidRDefault="007904F2" w:rsidP="00081055">
      <w:pPr>
        <w:numPr>
          <w:ilvl w:val="0"/>
          <w:numId w:val="29"/>
        </w:numPr>
        <w:spacing w:after="0" w:line="240" w:lineRule="auto"/>
        <w:jc w:val="both"/>
        <w:rPr>
          <w:rFonts w:eastAsia="Times New Roman" w:cs="Times New Roman"/>
          <w:szCs w:val="24"/>
          <w:lang w:val="sr-Cyrl-CS"/>
        </w:rPr>
      </w:pPr>
      <w:r>
        <w:rPr>
          <w:rFonts w:eastAsia="Times New Roman" w:cs="Times New Roman"/>
          <w:szCs w:val="24"/>
          <w:lang w:val="sr-Cyrl-CS"/>
        </w:rPr>
        <w:t xml:space="preserve">туристичке вредности подручја </w:t>
      </w:r>
      <w:r>
        <w:rPr>
          <w:rFonts w:cs="Times New Roman"/>
          <w:bCs/>
          <w:szCs w:val="24"/>
          <w:lang w:val="sr-Cyrl-CS"/>
        </w:rPr>
        <w:t xml:space="preserve">као једног од </w:t>
      </w:r>
      <w:r>
        <w:rPr>
          <w:rFonts w:eastAsia="Times New Roman" w:cs="Times New Roman"/>
          <w:szCs w:val="24"/>
          <w:lang w:val="sr-Cyrl-CS"/>
        </w:rPr>
        <w:t xml:space="preserve">атрактивнијих делова </w:t>
      </w:r>
      <w:r>
        <w:rPr>
          <w:rFonts w:cs="Times New Roman"/>
          <w:szCs w:val="24"/>
          <w:lang w:val="sr-Cyrl-CS"/>
        </w:rPr>
        <w:t>туристичке регије Западна Србија, где ће се развој усклађивати и обједињавати са концептом заштите и понудом непосредног окружења</w:t>
      </w:r>
      <w:r>
        <w:rPr>
          <w:rFonts w:eastAsia="Times New Roman" w:cs="Times New Roman"/>
          <w:szCs w:val="24"/>
          <w:lang w:val="sr-Cyrl-CS"/>
        </w:rPr>
        <w:t>.</w:t>
      </w:r>
    </w:p>
    <w:p w:rsidR="007904F2" w:rsidRDefault="007904F2" w:rsidP="007904F2">
      <w:pPr>
        <w:rPr>
          <w:rFonts w:eastAsia="Times New Roman" w:cs="Times New Roman"/>
          <w:spacing w:val="-2"/>
          <w:szCs w:val="24"/>
          <w:lang w:val="sr-Cyrl-CS"/>
        </w:rPr>
      </w:pPr>
      <w:r>
        <w:rPr>
          <w:rFonts w:eastAsia="Times New Roman" w:cs="Times New Roman"/>
          <w:spacing w:val="-2"/>
          <w:szCs w:val="24"/>
          <w:lang w:val="sr-Cyrl-CS"/>
        </w:rPr>
        <w:tab/>
        <w:t xml:space="preserve">Остале посебне намене на подручју Просторног плана су: </w:t>
      </w:r>
    </w:p>
    <w:p w:rsidR="007904F2" w:rsidRDefault="007904F2" w:rsidP="00081055">
      <w:pPr>
        <w:numPr>
          <w:ilvl w:val="0"/>
          <w:numId w:val="30"/>
        </w:numPr>
        <w:spacing w:after="0" w:line="240" w:lineRule="auto"/>
        <w:ind w:left="360"/>
        <w:jc w:val="both"/>
        <w:rPr>
          <w:rFonts w:eastAsia="Times New Roman" w:cs="Times New Roman"/>
          <w:szCs w:val="24"/>
          <w:lang w:val="sr-Cyrl-CS"/>
        </w:rPr>
      </w:pPr>
      <w:r>
        <w:rPr>
          <w:rFonts w:eastAsia="Times New Roman" w:cs="Times New Roman"/>
          <w:spacing w:val="-2"/>
          <w:szCs w:val="24"/>
          <w:lang w:val="sr-Cyrl-CS"/>
        </w:rPr>
        <w:t xml:space="preserve">водопривреда и енергетика - обухваћени делови сливова Западне Мораве са акумулацијама </w:t>
      </w:r>
      <w:r>
        <w:rPr>
          <w:rFonts w:cs="Times New Roman"/>
          <w:szCs w:val="24"/>
          <w:lang w:val="sr-Cyrl-CS"/>
        </w:rPr>
        <w:t>„Овчар Бања” и „Међувршје”;</w:t>
      </w:r>
    </w:p>
    <w:p w:rsidR="007904F2" w:rsidRDefault="007904F2" w:rsidP="00081055">
      <w:pPr>
        <w:numPr>
          <w:ilvl w:val="0"/>
          <w:numId w:val="30"/>
        </w:numPr>
        <w:spacing w:after="0" w:line="240" w:lineRule="auto"/>
        <w:ind w:left="360"/>
        <w:jc w:val="both"/>
        <w:rPr>
          <w:rFonts w:eastAsia="Times New Roman" w:cs="Times New Roman"/>
          <w:szCs w:val="24"/>
          <w:lang w:val="sr-Cyrl-CS"/>
        </w:rPr>
      </w:pPr>
      <w:r>
        <w:rPr>
          <w:rFonts w:cs="Times New Roman"/>
          <w:szCs w:val="24"/>
          <w:lang w:val="sr-Cyrl-CS"/>
        </w:rPr>
        <w:t xml:space="preserve">аутопут ДП IА-2 </w:t>
      </w:r>
      <w:r>
        <w:rPr>
          <w:rFonts w:eastAsia="Arial,Bold" w:cs="Times New Roman"/>
          <w:bCs/>
          <w:szCs w:val="24"/>
          <w:lang w:val="sr-Cyrl-CS"/>
        </w:rPr>
        <w:t xml:space="preserve">(Београд-Јужни Јадран, Е-763) - обухваћен мали део трасе коридора </w:t>
      </w:r>
      <w:r>
        <w:rPr>
          <w:rFonts w:cs="Times New Roman"/>
          <w:szCs w:val="24"/>
          <w:lang w:val="sr-Cyrl-CS"/>
        </w:rPr>
        <w:t>планираног државног пута са петљом у селу Паковраће, којом се приступа планском подручју</w:t>
      </w:r>
      <w:r>
        <w:rPr>
          <w:rFonts w:eastAsia="Arial,Bold" w:cs="Times New Roman"/>
          <w:bCs/>
          <w:szCs w:val="24"/>
          <w:lang w:val="sr-Cyrl-CS"/>
        </w:rPr>
        <w:t>.</w:t>
      </w:r>
    </w:p>
    <w:p w:rsidR="007904F2" w:rsidRDefault="007904F2" w:rsidP="007904F2">
      <w:pPr>
        <w:ind w:firstLine="720"/>
        <w:rPr>
          <w:rFonts w:eastAsia="Calibri" w:cs="Times New Roman"/>
          <w:lang w:val="sr-Cyrl-CS"/>
        </w:rPr>
      </w:pPr>
      <w:r>
        <w:rPr>
          <w:rFonts w:eastAsia="Calibri" w:cs="Times New Roman"/>
          <w:szCs w:val="24"/>
          <w:lang w:val="sr-Cyrl-CS"/>
        </w:rPr>
        <w:t xml:space="preserve">Општа концепција заштите и развоја подручја </w:t>
      </w:r>
      <w:r>
        <w:rPr>
          <w:rFonts w:eastAsia="Calibri" w:cs="Times New Roman"/>
          <w:lang w:val="sr-Cyrl-CS"/>
        </w:rPr>
        <w:t>ПИО „Овчарско-кабларска клисура”</w:t>
      </w:r>
      <w:r>
        <w:rPr>
          <w:rFonts w:eastAsia="Calibri" w:cs="Times New Roman"/>
          <w:szCs w:val="24"/>
          <w:lang w:val="sr-Cyrl-CS"/>
        </w:rPr>
        <w:t xml:space="preserve"> и преосталог подручја Просторног плана, заснована је на креативном усклађивању националних захтева заштите природе, природних и културних вредности, и предела са једне, и развоја туризма и комплементарних активности на ширем подручју </w:t>
      </w:r>
      <w:r>
        <w:rPr>
          <w:rFonts w:cs="Times New Roman"/>
          <w:bCs/>
          <w:szCs w:val="24"/>
          <w:lang w:val="sr-Cyrl-CS"/>
        </w:rPr>
        <w:t>Овчарско-кабларске клисуре</w:t>
      </w:r>
      <w:r>
        <w:rPr>
          <w:rFonts w:eastAsia="Calibri" w:cs="Times New Roman"/>
          <w:szCs w:val="24"/>
          <w:lang w:val="sr-Cyrl-CS"/>
        </w:rPr>
        <w:t xml:space="preserve"> као значајнијег и атрактивнијег дела туристичке регије, као и социо-економског развоја обухваћених локалних заједница, са друге стране.</w:t>
      </w:r>
      <w:r>
        <w:rPr>
          <w:rFonts w:eastAsia="Calibri" w:cs="Times New Roman"/>
          <w:lang w:val="sr-Cyrl-CS"/>
        </w:rPr>
        <w:t xml:space="preserve"> </w:t>
      </w:r>
    </w:p>
    <w:p w:rsidR="007904F2" w:rsidRDefault="007904F2" w:rsidP="007904F2">
      <w:pPr>
        <w:ind w:firstLine="720"/>
        <w:rPr>
          <w:rFonts w:eastAsia="Calibri" w:cs="Times New Roman"/>
          <w:sz w:val="24"/>
          <w:szCs w:val="24"/>
          <w:lang w:val="sr-Cyrl-CS"/>
        </w:rPr>
      </w:pPr>
      <w:r>
        <w:rPr>
          <w:rFonts w:eastAsia="Calibri" w:cs="Times New Roman"/>
          <w:szCs w:val="24"/>
          <w:lang w:val="sr-Cyrl-CS"/>
        </w:rPr>
        <w:t xml:space="preserve">Основно планско опредељење је очување, унапређење и заштита природе, посебно природних вредности као и непокретних културних добара. Заштићене површине природних и предеоних вредности ПИО „Овчарско-кабларска клисура” (са режимима заштите у II и III степену) као и одређивање зона </w:t>
      </w:r>
      <w:r>
        <w:rPr>
          <w:rFonts w:cs="Times New Roman"/>
          <w:szCs w:val="24"/>
          <w:lang w:val="sr-Cyrl-CS"/>
        </w:rPr>
        <w:t>за заштићена и евидентирана непокретна културна добра</w:t>
      </w:r>
      <w:r>
        <w:rPr>
          <w:rFonts w:eastAsia="Calibri" w:cs="Times New Roman"/>
          <w:szCs w:val="24"/>
          <w:lang w:val="sr-Cyrl-CS"/>
        </w:rPr>
        <w:t xml:space="preserve"> (са режимима заштите у I, II и III степену) представљају полазну матрицу главних посебних намена заштићеног подручја за конципирање просторног развоја територије, са чим ће се усклађивати развој туризма и комплементарних делатности. Површине у режиму II степена заштите ПИО „Овчарско-кабларска клисура” (предеоне целине) предвиђене су са ограниченим антропогеним коришћењем. Највећи део површине ПИО „Овчарско-кабларска клисура” је у режиму III степена заштите, намењен одрживом и контролисаном просторном развоју, уз обавезу минимизирања свих потенцијално негативних ефеката на природу и природне вредности. Површине у режиму I степена заштите целине </w:t>
      </w:r>
      <w:r>
        <w:rPr>
          <w:rFonts w:cs="Times New Roman"/>
          <w:szCs w:val="24"/>
          <w:lang w:val="sr-Cyrl-CS"/>
        </w:rPr>
        <w:t>„Овчарско-кабларски манастири”</w:t>
      </w:r>
      <w:r>
        <w:rPr>
          <w:rFonts w:eastAsia="Calibri" w:cs="Times New Roman"/>
          <w:szCs w:val="24"/>
          <w:lang w:val="sr-Cyrl-CS"/>
        </w:rPr>
        <w:t xml:space="preserve"> (</w:t>
      </w:r>
      <w:r>
        <w:rPr>
          <w:rFonts w:cs="Times New Roman"/>
          <w:szCs w:val="24"/>
          <w:lang w:val="sr-Cyrl-CS"/>
        </w:rPr>
        <w:t>строга заштита</w:t>
      </w:r>
      <w:r>
        <w:rPr>
          <w:rFonts w:eastAsia="Calibri" w:cs="Times New Roman"/>
          <w:szCs w:val="24"/>
          <w:lang w:val="sr-Cyrl-CS"/>
        </w:rPr>
        <w:t xml:space="preserve">) изузимају се за изградњу и коришћење осим за потребе манастира, уређење и заштиту њихове околине и контролисану посету. Површине у режиму II степена заштите целине </w:t>
      </w:r>
      <w:r>
        <w:rPr>
          <w:rFonts w:cs="Times New Roman"/>
          <w:szCs w:val="24"/>
          <w:lang w:val="sr-Cyrl-CS"/>
        </w:rPr>
        <w:t>„Овчарско-кабларски манастири”</w:t>
      </w:r>
      <w:r>
        <w:rPr>
          <w:rFonts w:eastAsia="Calibri" w:cs="Times New Roman"/>
          <w:szCs w:val="24"/>
          <w:lang w:val="sr-Cyrl-CS"/>
        </w:rPr>
        <w:t xml:space="preserve"> (</w:t>
      </w:r>
      <w:r>
        <w:rPr>
          <w:rFonts w:cs="Times New Roman"/>
          <w:szCs w:val="24"/>
          <w:lang w:val="sr-Cyrl-CS"/>
        </w:rPr>
        <w:t>амбијентална заштита</w:t>
      </w:r>
      <w:r>
        <w:rPr>
          <w:rFonts w:eastAsia="Calibri" w:cs="Times New Roman"/>
          <w:szCs w:val="24"/>
          <w:lang w:val="sr-Cyrl-CS"/>
        </w:rPr>
        <w:t xml:space="preserve">) изузимају се за изградњу, коришћење и друге активности осим за потребе манастира, пејзажно уређење, </w:t>
      </w:r>
      <w:r>
        <w:rPr>
          <w:rFonts w:cs="Times New Roman"/>
          <w:szCs w:val="24"/>
          <w:lang w:val="sr-Cyrl-CS"/>
        </w:rPr>
        <w:t>пољопривреду, шумарство, истраживање природе, уређење и одржавање стаза, као и светковине, планиране културне манифестације, контролисано кретање туриста и др.</w:t>
      </w:r>
      <w:r>
        <w:rPr>
          <w:rFonts w:eastAsia="Calibri" w:cs="Times New Roman"/>
          <w:szCs w:val="24"/>
          <w:lang w:val="sr-Cyrl-CS"/>
        </w:rPr>
        <w:t xml:space="preserve"> Површине у режиму III степена заштите целине </w:t>
      </w:r>
      <w:r>
        <w:rPr>
          <w:rFonts w:cs="Times New Roman"/>
          <w:szCs w:val="24"/>
          <w:lang w:val="sr-Cyrl-CS"/>
        </w:rPr>
        <w:t>„Овчарско-кабларски манастири”</w:t>
      </w:r>
      <w:r>
        <w:rPr>
          <w:rFonts w:eastAsia="Calibri" w:cs="Times New Roman"/>
          <w:szCs w:val="24"/>
          <w:lang w:val="sr-Cyrl-CS"/>
        </w:rPr>
        <w:t xml:space="preserve"> (</w:t>
      </w:r>
      <w:r>
        <w:rPr>
          <w:rFonts w:cs="Times New Roman"/>
          <w:szCs w:val="24"/>
          <w:lang w:val="sr-Cyrl-CS"/>
        </w:rPr>
        <w:t>општа заштита</w:t>
      </w:r>
      <w:r>
        <w:rPr>
          <w:rFonts w:eastAsia="Calibri" w:cs="Times New Roman"/>
          <w:szCs w:val="24"/>
          <w:lang w:val="sr-Cyrl-CS"/>
        </w:rPr>
        <w:t xml:space="preserve">) </w:t>
      </w:r>
      <w:r>
        <w:rPr>
          <w:rFonts w:cs="Times New Roman"/>
          <w:szCs w:val="24"/>
          <w:lang w:val="sr-Cyrl-CS"/>
        </w:rPr>
        <w:t xml:space="preserve">су у највећој мери подударне са мерама утврђеним за режим заштите III степена </w:t>
      </w:r>
      <w:r>
        <w:rPr>
          <w:rFonts w:eastAsia="Calibri" w:cs="Times New Roman"/>
          <w:szCs w:val="24"/>
          <w:lang w:val="sr-Cyrl-CS"/>
        </w:rPr>
        <w:t>ПИО „Овчарско-кабларска клисура”</w:t>
      </w:r>
      <w:r>
        <w:rPr>
          <w:rFonts w:cs="Times New Roman"/>
          <w:szCs w:val="24"/>
          <w:lang w:val="sr-Cyrl-CS"/>
        </w:rPr>
        <w:t>.</w:t>
      </w:r>
    </w:p>
    <w:p w:rsidR="007904F2" w:rsidRDefault="007904F2" w:rsidP="007904F2">
      <w:pPr>
        <w:ind w:firstLine="720"/>
        <w:rPr>
          <w:rFonts w:eastAsia="Calibri" w:cs="Times New Roman"/>
          <w:szCs w:val="24"/>
          <w:lang w:val="sr-Cyrl-CS"/>
        </w:rPr>
      </w:pPr>
      <w:r>
        <w:rPr>
          <w:rFonts w:eastAsia="Calibri" w:cs="Times New Roman"/>
          <w:szCs w:val="24"/>
          <w:lang w:val="sr-Cyrl-CS"/>
        </w:rPr>
        <w:lastRenderedPageBreak/>
        <w:t xml:space="preserve">Другим планским документима је на делу подручја Просторног плана у границама и ван граница ПИО утврђена обавеза спровођења правила уређења и правила грађења (грађевинска подручја насеља, коридор аутопута и др). </w:t>
      </w:r>
    </w:p>
    <w:p w:rsidR="007904F2" w:rsidRDefault="007904F2" w:rsidP="007904F2">
      <w:pPr>
        <w:ind w:firstLine="720"/>
        <w:rPr>
          <w:rFonts w:cs="Times New Roman"/>
          <w:szCs w:val="24"/>
          <w:lang w:val="sr-Cyrl-CS"/>
        </w:rPr>
      </w:pPr>
      <w:r>
        <w:rPr>
          <w:rFonts w:eastAsia="Times New Roman" w:cs="Times New Roman"/>
          <w:szCs w:val="24"/>
          <w:lang w:val="sr-Cyrl-CS"/>
        </w:rPr>
        <w:t xml:space="preserve">Очување, унапређење и заштита природе и културних добара подразумева смањење негативних утицаја туризма и осталих активности на најмању могућу меру. </w:t>
      </w:r>
      <w:r>
        <w:rPr>
          <w:rFonts w:eastAsia="Times New Roman" w:cs="Times New Roman"/>
          <w:szCs w:val="24"/>
          <w:lang w:val="sr-Cyrl-CS" w:eastAsia="en-GB"/>
        </w:rPr>
        <w:t xml:space="preserve">Планско опредељење је да се регулишу следећа кључна питања и проблеми заштите и развоја </w:t>
      </w:r>
      <w:r>
        <w:rPr>
          <w:rFonts w:eastAsia="Calibri" w:cs="Times New Roman"/>
          <w:szCs w:val="24"/>
          <w:lang w:val="sr-Cyrl-CS"/>
        </w:rPr>
        <w:t>ПИО „Овчарско-кабларска клисура”</w:t>
      </w:r>
      <w:r>
        <w:rPr>
          <w:rFonts w:eastAsia="Times New Roman" w:cs="Times New Roman"/>
          <w:szCs w:val="24"/>
          <w:lang w:val="sr-Cyrl-CS" w:eastAsia="en-GB"/>
        </w:rPr>
        <w:t xml:space="preserve">: прецизније утврђивање граница зона </w:t>
      </w:r>
      <w:r>
        <w:rPr>
          <w:rFonts w:cs="Times New Roman"/>
          <w:szCs w:val="24"/>
          <w:lang w:val="sr-Cyrl-CS"/>
        </w:rPr>
        <w:t>споменика културе</w:t>
      </w:r>
      <w:r>
        <w:rPr>
          <w:rFonts w:eastAsia="Times New Roman" w:cs="Times New Roman"/>
          <w:szCs w:val="24"/>
          <w:lang w:val="sr-Cyrl-CS" w:eastAsia="en-GB"/>
        </w:rPr>
        <w:t xml:space="preserve"> са режимима I, II и III степена заштите споменика културе у оквиру </w:t>
      </w:r>
      <w:r>
        <w:rPr>
          <w:rFonts w:eastAsia="Calibri" w:cs="Times New Roman"/>
          <w:szCs w:val="24"/>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eastAsia="en-GB"/>
        </w:rPr>
        <w:t xml:space="preserve"> (с обзиром да се оно преклапа са </w:t>
      </w:r>
      <w:r>
        <w:rPr>
          <w:rFonts w:eastAsia="Calibri" w:cs="Times New Roman"/>
          <w:lang w:val="sr-Cyrl-CS"/>
        </w:rPr>
        <w:t>ПИО „Овчарско-кабларска клисура”</w:t>
      </w:r>
      <w:r>
        <w:rPr>
          <w:rFonts w:eastAsia="Times New Roman" w:cs="Times New Roman"/>
          <w:szCs w:val="24"/>
          <w:lang w:val="sr-Cyrl-CS" w:eastAsia="en-GB"/>
        </w:rPr>
        <w:t xml:space="preserve">), полазећи од концепта Републичког завода за заштиту споменика културе који је урађен за потребе Просторног плана. </w:t>
      </w:r>
      <w:r>
        <w:rPr>
          <w:rFonts w:cs="Times New Roman"/>
          <w:szCs w:val="24"/>
          <w:lang w:val="sr-Cyrl-CS"/>
        </w:rPr>
        <w:t xml:space="preserve">Доношењем Просторног плана обезбедиће се: интегрална заштита и уређење </w:t>
      </w:r>
      <w:r>
        <w:rPr>
          <w:rFonts w:eastAsia="Calibri" w:cs="Times New Roman"/>
          <w:lang w:val="sr-Cyrl-CS"/>
        </w:rPr>
        <w:t>ПИО „Овчарско-кабларска клисура”</w:t>
      </w:r>
      <w:r>
        <w:rPr>
          <w:rFonts w:eastAsia="Calibri" w:cs="Times New Roman"/>
          <w:szCs w:val="24"/>
          <w:lang w:val="sr-Cyrl-CS"/>
        </w:rPr>
        <w:t xml:space="preserve"> и целине</w:t>
      </w:r>
      <w:r>
        <w:rPr>
          <w:rFonts w:eastAsia="Calibri" w:cs="Times New Roman"/>
          <w:lang w:val="sr-Cyrl-CS"/>
        </w:rPr>
        <w:t xml:space="preserve"> </w:t>
      </w:r>
      <w:r>
        <w:rPr>
          <w:rFonts w:cs="Times New Roman"/>
          <w:szCs w:val="24"/>
          <w:lang w:val="sr-Cyrl-CS"/>
        </w:rPr>
        <w:t>„Овчарско-кабларски манастири”</w:t>
      </w:r>
      <w:r>
        <w:rPr>
          <w:rFonts w:eastAsia="Calibri" w:cs="Times New Roman"/>
          <w:szCs w:val="24"/>
          <w:lang w:val="sr-Cyrl-CS"/>
        </w:rPr>
        <w:t>,</w:t>
      </w:r>
      <w:r>
        <w:rPr>
          <w:rFonts w:cs="Times New Roman"/>
          <w:szCs w:val="24"/>
          <w:lang w:val="sr-Cyrl-CS"/>
        </w:rPr>
        <w:t xml:space="preserve"> унапређење инфраструктурне и комуналне опремљености, унапређење квалитета живљења локалног становништва стимулацијом постојећих и развојем нових делатности, задовољење спортско-рекреативних потреба урбаног становништва из окружења, и смернице за институционално-организациону и управно-контролну подршку одрживом коришћењу и заштити </w:t>
      </w:r>
      <w:r>
        <w:rPr>
          <w:rFonts w:eastAsia="Calibri" w:cs="Times New Roman"/>
          <w:lang w:val="sr-Cyrl-CS"/>
        </w:rPr>
        <w:t>ПИО „Овчарско-кабларска клисура”</w:t>
      </w:r>
      <w:r>
        <w:rPr>
          <w:rFonts w:cs="Times New Roman"/>
          <w:szCs w:val="24"/>
          <w:lang w:val="sr-Cyrl-CS"/>
        </w:rPr>
        <w:t xml:space="preserve">. </w:t>
      </w:r>
    </w:p>
    <w:p w:rsidR="007904F2" w:rsidRDefault="007904F2" w:rsidP="007904F2">
      <w:pPr>
        <w:ind w:firstLine="720"/>
        <w:rPr>
          <w:rFonts w:eastAsia="Calibri" w:cs="Times New Roman"/>
          <w:szCs w:val="24"/>
          <w:lang w:val="sr-Cyrl-CS"/>
        </w:rPr>
      </w:pPr>
      <w:r>
        <w:rPr>
          <w:rFonts w:eastAsia="Times New Roman" w:cs="Times New Roman"/>
          <w:szCs w:val="24"/>
          <w:lang w:val="sr-Cyrl-CS" w:eastAsia="en-GB"/>
        </w:rPr>
        <w:t>Основно п</w:t>
      </w:r>
      <w:r>
        <w:rPr>
          <w:rFonts w:eastAsia="Times New Roman" w:cs="Times New Roman"/>
          <w:szCs w:val="24"/>
          <w:lang w:val="sr-Cyrl-CS"/>
        </w:rPr>
        <w:t>ланско опредељење је да се омогући боља презентација и одрживо коришћење посебних природних вредности предела</w:t>
      </w:r>
      <w:r>
        <w:rPr>
          <w:rFonts w:cs="Times New Roman"/>
          <w:szCs w:val="24"/>
          <w:lang w:val="sr-Cyrl-CS"/>
        </w:rPr>
        <w:t xml:space="preserve"> и непокретних културних добара</w:t>
      </w:r>
      <w:r>
        <w:rPr>
          <w:rFonts w:eastAsia="Times New Roman" w:cs="Times New Roman"/>
          <w:szCs w:val="24"/>
          <w:lang w:val="sr-Cyrl-CS"/>
        </w:rPr>
        <w:t xml:space="preserve">. То ће се омогућити бољим уређењем </w:t>
      </w:r>
      <w:r>
        <w:rPr>
          <w:rFonts w:eastAsia="Calibri" w:cs="Times New Roman"/>
          <w:lang w:val="sr-Cyrl-CS"/>
        </w:rPr>
        <w:t>ПИО „Овчарско-кабларска клисура”</w:t>
      </w:r>
      <w:r>
        <w:rPr>
          <w:rFonts w:eastAsia="Times New Roman" w:cs="Times New Roman"/>
          <w:szCs w:val="24"/>
          <w:lang w:val="sr-Cyrl-CS"/>
        </w:rPr>
        <w:t xml:space="preserve"> и његовог окружења (приступи, стазе, видиковци, полетиште за параглајдинг, обале језера, паркинзи и сл), организовањем атрактивне туристичке понуде, презентације и избора активности за посетиоце.</w:t>
      </w:r>
      <w:r>
        <w:rPr>
          <w:rFonts w:eastAsia="Times New Roman" w:cs="Times New Roman"/>
          <w:szCs w:val="20"/>
          <w:lang w:val="sr-Cyrl-CS"/>
        </w:rPr>
        <w:t xml:space="preserve"> </w:t>
      </w:r>
      <w:r>
        <w:rPr>
          <w:rFonts w:eastAsia="ArialMT" w:cs="Times New Roman"/>
          <w:szCs w:val="24"/>
          <w:lang w:val="sr-Cyrl-CS"/>
        </w:rPr>
        <w:t xml:space="preserve">Приоритет је и санитарно уређење насеља (пре свега Овчар Бање) и успостављање ефикасније контроле заштите, коришћења и изградње простора у приобаљу језера, као и унапређење </w:t>
      </w:r>
      <w:r>
        <w:rPr>
          <w:rFonts w:eastAsia="Calibri" w:cs="Times New Roman"/>
          <w:szCs w:val="24"/>
          <w:lang w:val="sr-Cyrl-CS"/>
        </w:rPr>
        <w:t xml:space="preserve">способности екосистема и функција акумулације (измуљавањем и применом других мера). </w:t>
      </w:r>
    </w:p>
    <w:p w:rsidR="007904F2" w:rsidRDefault="007904F2" w:rsidP="007904F2">
      <w:pPr>
        <w:ind w:firstLine="720"/>
        <w:rPr>
          <w:rFonts w:eastAsia="ArialMT" w:cs="Times New Roman"/>
          <w:szCs w:val="24"/>
          <w:lang w:val="sr-Cyrl-CS"/>
        </w:rPr>
      </w:pPr>
      <w:r>
        <w:rPr>
          <w:rFonts w:eastAsia="ArialMT" w:cs="Times New Roman"/>
          <w:szCs w:val="24"/>
          <w:lang w:val="sr-Cyrl-CS"/>
        </w:rPr>
        <w:t xml:space="preserve">Привредни развој подручја оствариваће се подржавањем динамичнијег привредног раста у делатностима комплементарним заштити </w:t>
      </w:r>
      <w:r>
        <w:rPr>
          <w:rFonts w:eastAsia="Calibri" w:cs="Times New Roman"/>
          <w:lang w:val="sr-Cyrl-CS"/>
        </w:rPr>
        <w:t>ПИО „Овчарско-кабларска клисура”</w:t>
      </w:r>
      <w:r>
        <w:rPr>
          <w:rFonts w:eastAsia="ArialMT" w:cs="Times New Roman"/>
          <w:szCs w:val="24"/>
          <w:lang w:val="sr-Cyrl-CS"/>
        </w:rPr>
        <w:t xml:space="preserve"> и </w:t>
      </w:r>
      <w:r>
        <w:rPr>
          <w:rFonts w:eastAsia="Calibri" w:cs="Times New Roman"/>
          <w:szCs w:val="24"/>
          <w:lang w:val="sr-Cyrl-CS"/>
        </w:rPr>
        <w:t>целине</w:t>
      </w:r>
      <w:r>
        <w:rPr>
          <w:rFonts w:cs="Times New Roman"/>
          <w:szCs w:val="24"/>
          <w:lang w:val="sr-Cyrl-CS"/>
        </w:rPr>
        <w:t xml:space="preserve"> „Овчарско-кабларски манастири”</w:t>
      </w:r>
      <w:r>
        <w:rPr>
          <w:rFonts w:eastAsia="ArialMT" w:cs="Times New Roman"/>
          <w:szCs w:val="24"/>
          <w:lang w:val="sr-Cyrl-CS"/>
        </w:rPr>
        <w:t xml:space="preserve">. Приоритет има развој туризма, а потом развој  комплементарних делатности: органске пољопривреде, шумарства, водопривреде, као и саобраћаја, логистике и других услуга. Приоритет је развој пољопривредних производа посебних одлика квалитета до нивоа препознатљивог географског имена порекла (сточарски производи, воће) и јачање веза пољопривреде и комплементарних делатности (туризам, угоститељство и сл). Туристичка понуда биће функционално заокружена, посебно у погледу уређења Овчар Бање, опремања села и коришћења садржаја понуде </w:t>
      </w:r>
      <w:r>
        <w:rPr>
          <w:rFonts w:eastAsia="Calibri" w:cs="Times New Roman"/>
          <w:lang w:val="sr-Cyrl-CS"/>
        </w:rPr>
        <w:t>ПИО „Овчарско-кабларска клисура”</w:t>
      </w:r>
      <w:r>
        <w:rPr>
          <w:rFonts w:eastAsia="ArialMT" w:cs="Times New Roman"/>
          <w:szCs w:val="24"/>
          <w:lang w:val="sr-Cyrl-CS"/>
        </w:rPr>
        <w:t xml:space="preserve"> и интегрисана са понудом непосредног окружења.</w:t>
      </w:r>
    </w:p>
    <w:p w:rsidR="007904F2" w:rsidRDefault="007904F2" w:rsidP="007904F2">
      <w:pPr>
        <w:ind w:firstLine="720"/>
        <w:rPr>
          <w:rFonts w:eastAsia="ArialMT" w:cs="Times New Roman"/>
          <w:szCs w:val="24"/>
          <w:lang w:val="sr-Cyrl-CS"/>
        </w:rPr>
      </w:pPr>
      <w:r>
        <w:rPr>
          <w:rFonts w:eastAsia="ArialMT" w:cs="Times New Roman"/>
          <w:szCs w:val="24"/>
          <w:lang w:val="sr-Cyrl-CS"/>
        </w:rPr>
        <w:t xml:space="preserve">Обезбедиће се виши квалитет доступности и интегрисаности подручја Просторног плана са окружењем: преко везе са планираним </w:t>
      </w:r>
      <w:r>
        <w:rPr>
          <w:rFonts w:cs="Times New Roman"/>
          <w:szCs w:val="24"/>
          <w:lang w:val="sr-Cyrl-CS"/>
        </w:rPr>
        <w:t xml:space="preserve">аутопутем </w:t>
      </w:r>
      <w:r>
        <w:rPr>
          <w:rFonts w:eastAsia="Arial,Bold" w:cs="Times New Roman"/>
          <w:bCs/>
          <w:szCs w:val="24"/>
          <w:lang w:val="sr-Cyrl-CS"/>
        </w:rPr>
        <w:t>(Е-763) и</w:t>
      </w:r>
      <w:r>
        <w:rPr>
          <w:rFonts w:cs="Times New Roman"/>
          <w:szCs w:val="24"/>
          <w:lang w:val="sr-Cyrl-CS"/>
        </w:rPr>
        <w:t xml:space="preserve"> петљом у селу Паковраће; </w:t>
      </w:r>
      <w:r>
        <w:rPr>
          <w:rFonts w:eastAsia="ArialMT" w:cs="Times New Roman"/>
          <w:szCs w:val="24"/>
          <w:lang w:val="sr-Cyrl-CS"/>
        </w:rPr>
        <w:t>осавремењавањем и рехабилитацијом државних и општинских путева, као и појединих деоница некатегорисаних путева како би се омогућила боља веза са појединим манастирима и насељима (посебно из правца Овчар Бање); уређењем бициклистичких, пешачких, планинарских, излетничких и риболовних стаза, и др.</w:t>
      </w:r>
    </w:p>
    <w:p w:rsidR="007904F2" w:rsidRDefault="007904F2" w:rsidP="007904F2">
      <w:pPr>
        <w:overflowPunct w:val="0"/>
        <w:autoSpaceDE w:val="0"/>
        <w:autoSpaceDN w:val="0"/>
        <w:adjustRightInd w:val="0"/>
        <w:ind w:firstLine="720"/>
        <w:textAlignment w:val="baseline"/>
        <w:rPr>
          <w:rFonts w:eastAsia="ArialMT" w:cs="Times New Roman"/>
          <w:szCs w:val="24"/>
          <w:lang w:val="sr-Cyrl-CS"/>
        </w:rPr>
      </w:pPr>
      <w:r>
        <w:rPr>
          <w:rFonts w:eastAsia="ArialMT" w:cs="Times New Roman"/>
          <w:szCs w:val="24"/>
          <w:lang w:val="sr-Cyrl-CS"/>
        </w:rPr>
        <w:t xml:space="preserve">Приоритет у решавању комуналних проблема има успостављање система управљања отпадом, затварање свих несанитарних депонија и сметлишта, чишћење речних корита и других </w:t>
      </w:r>
      <w:r>
        <w:rPr>
          <w:rFonts w:eastAsia="ArialMT" w:cs="Times New Roman"/>
          <w:szCs w:val="24"/>
          <w:lang w:val="sr-Cyrl-CS"/>
        </w:rPr>
        <w:lastRenderedPageBreak/>
        <w:t>видова инфраструктурних коридора од појава нелегално одложеног комуналног отпада и преусмеравање укупних токова отпада ка планираној регионалној депонији.</w:t>
      </w:r>
    </w:p>
    <w:p w:rsidR="007904F2" w:rsidRDefault="007904F2" w:rsidP="007904F2">
      <w:pPr>
        <w:overflowPunct w:val="0"/>
        <w:autoSpaceDE w:val="0"/>
        <w:autoSpaceDN w:val="0"/>
        <w:adjustRightInd w:val="0"/>
        <w:ind w:firstLine="720"/>
        <w:textAlignment w:val="baseline"/>
        <w:rPr>
          <w:rFonts w:eastAsia="ArialMT" w:cs="Times New Roman"/>
          <w:szCs w:val="24"/>
          <w:lang w:val="sr-Cyrl-CS"/>
        </w:rPr>
      </w:pPr>
      <w:r>
        <w:rPr>
          <w:rFonts w:eastAsia="ArialMT" w:cs="Times New Roman"/>
          <w:szCs w:val="24"/>
          <w:lang w:val="sr-Cyrl-CS"/>
        </w:rPr>
        <w:t xml:space="preserve">Значајним се сматра функцијско повезивање и јачање капацитета и партнерстава града Чачка и општине Лучани и укључивање локалног становништва у активности управљања коришћењем, заштитом уређењем и одрживим развојем </w:t>
      </w:r>
      <w:r>
        <w:rPr>
          <w:rFonts w:eastAsia="Calibri" w:cs="Times New Roman"/>
          <w:lang w:val="sr-Cyrl-CS"/>
        </w:rPr>
        <w:t>ПИО „Овчарско-кабларска клисура”</w:t>
      </w:r>
      <w:r>
        <w:rPr>
          <w:rFonts w:eastAsia="ArialMT" w:cs="Times New Roman"/>
          <w:szCs w:val="24"/>
          <w:lang w:val="sr-Cyrl-CS"/>
        </w:rPr>
        <w:t xml:space="preserve">. Очекује се да ће подстицајну улогу имати потенцијално остваривање добити (компензационим мерама) за локалне заједнице по основу остваривања посебних намена подручја. </w:t>
      </w:r>
    </w:p>
    <w:p w:rsidR="007904F2" w:rsidRDefault="007904F2" w:rsidP="007904F2">
      <w:pPr>
        <w:ind w:firstLine="720"/>
        <w:rPr>
          <w:rFonts w:eastAsia="Calibri" w:cs="Times New Roman"/>
          <w:b/>
          <w:szCs w:val="24"/>
          <w:lang w:val="sr-Cyrl-CS"/>
        </w:rPr>
      </w:pPr>
    </w:p>
    <w:p w:rsidR="007904F2" w:rsidRDefault="007904F2" w:rsidP="007904F2">
      <w:pPr>
        <w:pStyle w:val="Heading2"/>
        <w:rPr>
          <w:rFonts w:eastAsia="Calibri" w:cs="Times New Roman"/>
          <w:b/>
          <w:lang w:val="sr-Cyrl-CS"/>
        </w:rPr>
      </w:pPr>
      <w:bookmarkStart w:id="37" w:name="_Toc512943060"/>
      <w:r>
        <w:rPr>
          <w:rFonts w:eastAsia="Calibri" w:cs="Times New Roman"/>
          <w:lang w:val="sr-Cyrl-CS"/>
        </w:rPr>
        <w:t>4.2 Полазишта и принципи за релативизацију конфликтних интереса</w:t>
      </w:r>
      <w:bookmarkEnd w:id="37"/>
    </w:p>
    <w:p w:rsidR="007904F2" w:rsidRDefault="007904F2" w:rsidP="007904F2">
      <w:pPr>
        <w:rPr>
          <w:rFonts w:eastAsia="Calibri" w:cs="Times New Roman"/>
          <w:szCs w:val="24"/>
          <w:lang w:val="sr-Cyrl-CS"/>
        </w:rPr>
      </w:pPr>
    </w:p>
    <w:p w:rsidR="007904F2" w:rsidRDefault="007904F2" w:rsidP="007904F2">
      <w:pPr>
        <w:overflowPunct w:val="0"/>
        <w:autoSpaceDE w:val="0"/>
        <w:autoSpaceDN w:val="0"/>
        <w:adjustRightInd w:val="0"/>
        <w:ind w:firstLine="720"/>
        <w:textAlignment w:val="baseline"/>
        <w:rPr>
          <w:rFonts w:eastAsia="ArialMT" w:cs="Times New Roman"/>
          <w:szCs w:val="24"/>
          <w:lang w:val="sr-Cyrl-CS"/>
        </w:rPr>
      </w:pPr>
      <w:r>
        <w:rPr>
          <w:rFonts w:eastAsia="ArialMT" w:cs="Times New Roman"/>
          <w:szCs w:val="24"/>
          <w:lang w:val="sr-Cyrl-CS"/>
        </w:rPr>
        <w:t>Дефинисање зона заштите природних добара и успостављање режима заштите, уређења и коришћења простора ПИО „Овчарско-кабларска клисура</w:t>
      </w:r>
      <w:r>
        <w:rPr>
          <w:rFonts w:eastAsia="Calibri" w:cs="Times New Roman"/>
          <w:szCs w:val="24"/>
          <w:lang w:val="sr-Cyrl-CS"/>
        </w:rPr>
        <w:t>”</w:t>
      </w:r>
      <w:r>
        <w:rPr>
          <w:rFonts w:eastAsia="ArialMT" w:cs="Times New Roman"/>
          <w:szCs w:val="24"/>
          <w:lang w:val="sr-Cyrl-CS"/>
        </w:rPr>
        <w:t xml:space="preserve">, прелиминарно одређивање простора са зонама заштите непокретних културних добара са мерама заштите </w:t>
      </w:r>
      <w:r>
        <w:rPr>
          <w:rFonts w:eastAsia="Calibri" w:cs="Times New Roman"/>
          <w:szCs w:val="24"/>
          <w:lang w:val="sr-Cyrl-CS"/>
        </w:rPr>
        <w:t>целине</w:t>
      </w:r>
      <w:r>
        <w:rPr>
          <w:rFonts w:eastAsia="ArialMT" w:cs="Times New Roman"/>
          <w:szCs w:val="24"/>
          <w:lang w:val="sr-Cyrl-CS"/>
        </w:rPr>
        <w:t xml:space="preserve"> „Овчарско-кабларски манастири”, као и потребе за развојем туризма и социо-економским развојем изазива одређене конфликте у простору. Стога је један од основних задатака Просторног плана обезбеђење решења за интегрални развој, коришћење и уређење подручја посебне намене, односно релативизација и усаглашавање конфликтних интереса заштите и других корисника простора. </w:t>
      </w:r>
    </w:p>
    <w:p w:rsidR="007904F2" w:rsidRDefault="007904F2" w:rsidP="007904F2">
      <w:pPr>
        <w:ind w:firstLine="720"/>
        <w:rPr>
          <w:rFonts w:cs="Times New Roman"/>
          <w:b/>
          <w:lang w:val="sr-Cyrl-CS"/>
        </w:rPr>
      </w:pPr>
      <w:r>
        <w:rPr>
          <w:rFonts w:cs="Times New Roman"/>
          <w:b/>
          <w:lang w:val="sr-Cyrl-CS"/>
        </w:rPr>
        <w:t>Конфликтни интереси су:</w:t>
      </w:r>
    </w:p>
    <w:tbl>
      <w:tblPr>
        <w:tblW w:w="0" w:type="auto"/>
        <w:tblLook w:val="04A0" w:firstRow="1" w:lastRow="0" w:firstColumn="1" w:lastColumn="0" w:noHBand="0" w:noVBand="1"/>
      </w:tblPr>
      <w:tblGrid>
        <w:gridCol w:w="1605"/>
        <w:gridCol w:w="7755"/>
      </w:tblGrid>
      <w:tr w:rsidR="007904F2" w:rsidTr="007904F2">
        <w:tc>
          <w:tcPr>
            <w:tcW w:w="1642" w:type="dxa"/>
            <w:hideMark/>
          </w:tcPr>
          <w:p w:rsidR="007904F2" w:rsidRDefault="007904F2">
            <w:pPr>
              <w:overflowPunct w:val="0"/>
              <w:autoSpaceDE w:val="0"/>
              <w:autoSpaceDN w:val="0"/>
              <w:adjustRightInd w:val="0"/>
              <w:spacing w:line="256" w:lineRule="auto"/>
              <w:textAlignment w:val="baseline"/>
              <w:rPr>
                <w:rFonts w:eastAsia="Calibri" w:cs="Times New Roman"/>
                <w:szCs w:val="24"/>
                <w:lang w:val="sr-Cyrl-CS"/>
              </w:rPr>
            </w:pPr>
            <w:r>
              <w:rPr>
                <w:rFonts w:eastAsia="Calibri" w:cs="Times New Roman"/>
                <w:szCs w:val="24"/>
                <w:lang w:val="sr-Cyrl-CS"/>
              </w:rPr>
              <w:t xml:space="preserve">Конфликт 1 – </w:t>
            </w:r>
          </w:p>
        </w:tc>
        <w:tc>
          <w:tcPr>
            <w:tcW w:w="8212" w:type="dxa"/>
            <w:hideMark/>
          </w:tcPr>
          <w:p w:rsidR="007904F2" w:rsidRDefault="007904F2">
            <w:pPr>
              <w:overflowPunct w:val="0"/>
              <w:autoSpaceDE w:val="0"/>
              <w:autoSpaceDN w:val="0"/>
              <w:adjustRightInd w:val="0"/>
              <w:spacing w:line="256" w:lineRule="auto"/>
              <w:textAlignment w:val="baseline"/>
              <w:rPr>
                <w:rFonts w:eastAsia="Calibri" w:cs="Times New Roman"/>
                <w:szCs w:val="24"/>
                <w:lang w:val="sr-Cyrl-CS"/>
              </w:rPr>
            </w:pPr>
            <w:r>
              <w:rPr>
                <w:rFonts w:eastAsia="Calibri" w:cs="Times New Roman"/>
                <w:szCs w:val="24"/>
                <w:lang w:val="sr-Cyrl-CS"/>
              </w:rPr>
              <w:t xml:space="preserve">између ширег интереса за управљање заштитом, уређењем и коришћењем </w:t>
            </w:r>
            <w:r>
              <w:rPr>
                <w:rFonts w:eastAsia="Calibri" w:cs="Times New Roman"/>
                <w:lang w:val="sr-Cyrl-CS"/>
              </w:rPr>
              <w:t>ПИО „Овчарско-кабларска клисура”</w:t>
            </w:r>
            <w:r>
              <w:rPr>
                <w:rFonts w:eastAsia="Calibri" w:cs="Times New Roman"/>
                <w:szCs w:val="24"/>
                <w:lang w:val="sr-Cyrl-CS"/>
              </w:rPr>
              <w:t xml:space="preserve"> и целине</w:t>
            </w:r>
            <w:r>
              <w:rPr>
                <w:rFonts w:eastAsia="Calibri" w:cs="Times New Roman"/>
                <w:lang w:val="sr-Cyrl-CS"/>
              </w:rPr>
              <w:t xml:space="preserve"> </w:t>
            </w:r>
            <w:r>
              <w:rPr>
                <w:rFonts w:cs="Times New Roman"/>
                <w:szCs w:val="24"/>
                <w:lang w:val="sr-Cyrl-CS"/>
              </w:rPr>
              <w:t>„Овчарско-кабларски манастири”</w:t>
            </w:r>
            <w:r>
              <w:rPr>
                <w:rFonts w:eastAsia="Calibri" w:cs="Times New Roman"/>
                <w:szCs w:val="24"/>
                <w:lang w:val="sr-Cyrl-CS"/>
              </w:rPr>
              <w:t xml:space="preserve"> и интереса локалне заједнице за социо-економски развој;</w:t>
            </w:r>
          </w:p>
        </w:tc>
      </w:tr>
      <w:tr w:rsidR="007904F2" w:rsidTr="007904F2">
        <w:trPr>
          <w:trHeight w:val="915"/>
        </w:trPr>
        <w:tc>
          <w:tcPr>
            <w:tcW w:w="1642" w:type="dxa"/>
            <w:hideMark/>
          </w:tcPr>
          <w:p w:rsidR="007904F2" w:rsidRDefault="007904F2">
            <w:pPr>
              <w:overflowPunct w:val="0"/>
              <w:autoSpaceDE w:val="0"/>
              <w:autoSpaceDN w:val="0"/>
              <w:adjustRightInd w:val="0"/>
              <w:spacing w:line="256" w:lineRule="auto"/>
              <w:textAlignment w:val="baseline"/>
              <w:rPr>
                <w:rFonts w:eastAsia="Calibri" w:cs="Times New Roman"/>
                <w:szCs w:val="24"/>
                <w:lang w:val="sr-Cyrl-CS"/>
              </w:rPr>
            </w:pPr>
            <w:r>
              <w:rPr>
                <w:rFonts w:eastAsia="Calibri" w:cs="Times New Roman"/>
                <w:szCs w:val="24"/>
                <w:lang w:val="sr-Cyrl-CS"/>
              </w:rPr>
              <w:t>Конфликт 2 –</w:t>
            </w:r>
          </w:p>
        </w:tc>
        <w:tc>
          <w:tcPr>
            <w:tcW w:w="8212" w:type="dxa"/>
            <w:hideMark/>
          </w:tcPr>
          <w:p w:rsidR="007904F2" w:rsidRDefault="007904F2">
            <w:pPr>
              <w:overflowPunct w:val="0"/>
              <w:autoSpaceDE w:val="0"/>
              <w:autoSpaceDN w:val="0"/>
              <w:adjustRightInd w:val="0"/>
              <w:spacing w:line="256" w:lineRule="auto"/>
              <w:textAlignment w:val="baseline"/>
              <w:rPr>
                <w:rFonts w:eastAsia="Calibri" w:cs="Times New Roman"/>
                <w:szCs w:val="24"/>
                <w:lang w:val="sr-Cyrl-CS"/>
              </w:rPr>
            </w:pPr>
            <w:r>
              <w:rPr>
                <w:rFonts w:cs="Times New Roman"/>
                <w:spacing w:val="-6"/>
                <w:lang w:val="sr-Cyrl-CS"/>
              </w:rPr>
              <w:t xml:space="preserve">између могућности и потреба за уређење Овчар Бање и других насеља и развојем </w:t>
            </w:r>
            <w:r>
              <w:rPr>
                <w:rFonts w:eastAsia="Calibri" w:cs="Times New Roman"/>
                <w:lang w:val="sr-Cyrl-CS"/>
              </w:rPr>
              <w:t>више видова туризма (</w:t>
            </w:r>
            <w:r>
              <w:rPr>
                <w:rFonts w:cs="Times New Roman"/>
                <w:lang w:val="sr-Cyrl-CS"/>
              </w:rPr>
              <w:t>бањски, велнес и спа</w:t>
            </w:r>
            <w:r>
              <w:rPr>
                <w:rFonts w:eastAsia="Calibri" w:cs="Times New Roman"/>
                <w:lang w:val="sr-Cyrl-CS"/>
              </w:rPr>
              <w:t xml:space="preserve">, еколошки, културни, верски, образовни, авантуристички, рурални, транзитни и др), у </w:t>
            </w:r>
            <w:r>
              <w:rPr>
                <w:rFonts w:cs="Times New Roman"/>
                <w:spacing w:val="-6"/>
                <w:lang w:val="sr-Cyrl-CS"/>
              </w:rPr>
              <w:t>условима непостојеће или неадекватне комуналне и саобраћајне инфраструктуре;</w:t>
            </w:r>
          </w:p>
        </w:tc>
      </w:tr>
      <w:tr w:rsidR="007904F2" w:rsidTr="007904F2">
        <w:tc>
          <w:tcPr>
            <w:tcW w:w="1642" w:type="dxa"/>
            <w:hideMark/>
          </w:tcPr>
          <w:p w:rsidR="007904F2" w:rsidRDefault="007904F2">
            <w:pPr>
              <w:overflowPunct w:val="0"/>
              <w:autoSpaceDE w:val="0"/>
              <w:autoSpaceDN w:val="0"/>
              <w:adjustRightInd w:val="0"/>
              <w:spacing w:line="256" w:lineRule="auto"/>
              <w:textAlignment w:val="baseline"/>
              <w:rPr>
                <w:rFonts w:eastAsia="Calibri" w:cs="Times New Roman"/>
                <w:szCs w:val="24"/>
                <w:lang w:val="sr-Cyrl-CS"/>
              </w:rPr>
            </w:pPr>
            <w:r>
              <w:rPr>
                <w:rFonts w:eastAsia="Calibri" w:cs="Times New Roman"/>
                <w:szCs w:val="24"/>
                <w:lang w:val="sr-Cyrl-CS"/>
              </w:rPr>
              <w:t>Конфликт 3 –</w:t>
            </w:r>
          </w:p>
        </w:tc>
        <w:tc>
          <w:tcPr>
            <w:tcW w:w="8212" w:type="dxa"/>
            <w:hideMark/>
          </w:tcPr>
          <w:p w:rsidR="007904F2" w:rsidRDefault="007904F2">
            <w:pPr>
              <w:overflowPunct w:val="0"/>
              <w:autoSpaceDE w:val="0"/>
              <w:autoSpaceDN w:val="0"/>
              <w:adjustRightInd w:val="0"/>
              <w:spacing w:line="256" w:lineRule="auto"/>
              <w:textAlignment w:val="baseline"/>
              <w:rPr>
                <w:rFonts w:eastAsia="Calibri" w:cs="Times New Roman"/>
                <w:szCs w:val="24"/>
                <w:lang w:val="sr-Cyrl-CS"/>
              </w:rPr>
            </w:pPr>
            <w:r>
              <w:rPr>
                <w:rFonts w:eastAsia="Calibri" w:cs="Times New Roman"/>
                <w:szCs w:val="24"/>
                <w:lang w:val="sr-Cyrl-CS"/>
              </w:rPr>
              <w:t xml:space="preserve">између водопривредних функција акумулација (посебно ублажавања поплавних таласа), односно реалних могућности њиховог остваривања у условима </w:t>
            </w:r>
            <w:r>
              <w:rPr>
                <w:rFonts w:cs="Times New Roman"/>
                <w:szCs w:val="24"/>
                <w:lang w:val="sr-Cyrl-CS"/>
              </w:rPr>
              <w:t xml:space="preserve">интензивног засипања као и </w:t>
            </w:r>
            <w:r>
              <w:rPr>
                <w:rFonts w:cs="Times New Roman"/>
                <w:lang w:val="sr-Cyrl-CS"/>
              </w:rPr>
              <w:t>непланске изградње на обалама језера.</w:t>
            </w:r>
          </w:p>
        </w:tc>
      </w:tr>
    </w:tbl>
    <w:p w:rsidR="007904F2" w:rsidRDefault="007904F2" w:rsidP="007904F2">
      <w:pPr>
        <w:tabs>
          <w:tab w:val="left" w:pos="1080"/>
        </w:tabs>
        <w:ind w:firstLine="708"/>
        <w:rPr>
          <w:rFonts w:eastAsia="Calibri" w:cs="Times New Roman"/>
          <w:szCs w:val="24"/>
          <w:lang w:val="sr-Cyrl-CS"/>
        </w:rPr>
      </w:pPr>
      <w:r>
        <w:rPr>
          <w:rFonts w:eastAsia="Calibri" w:cs="Times New Roman"/>
          <w:szCs w:val="24"/>
          <w:lang w:val="sr-Cyrl-CS"/>
        </w:rPr>
        <w:t>Полазишта за релативизацију испољених и потенцијалних конфликтних интереса између посебних намена заштите, као и у односу на одрживи развој подручја и локалних заједница су:</w:t>
      </w:r>
    </w:p>
    <w:p w:rsidR="007904F2" w:rsidRDefault="007904F2" w:rsidP="00081055">
      <w:pPr>
        <w:pStyle w:val="ListParagraph"/>
        <w:numPr>
          <w:ilvl w:val="0"/>
          <w:numId w:val="31"/>
        </w:numPr>
        <w:spacing w:after="0" w:line="240" w:lineRule="auto"/>
        <w:jc w:val="both"/>
        <w:rPr>
          <w:rFonts w:eastAsia="Times New Roman" w:cs="Times New Roman"/>
          <w:szCs w:val="24"/>
          <w:lang w:val="sr-Cyrl-CS"/>
        </w:rPr>
      </w:pPr>
      <w:r>
        <w:rPr>
          <w:lang w:val="sr-Cyrl-CS"/>
        </w:rPr>
        <w:t>усклађивање развоја туристичких активности с</w:t>
      </w:r>
      <w:r>
        <w:rPr>
          <w:rFonts w:eastAsia="ArialMT"/>
          <w:lang w:val="sr-Cyrl-CS"/>
        </w:rPr>
        <w:t xml:space="preserve"> режимима заштите и </w:t>
      </w:r>
      <w:r>
        <w:rPr>
          <w:lang w:val="sr-Cyrl-CS"/>
        </w:rPr>
        <w:t>ограниченим капацитетом природних вредности, друштвених и културних компоненти простора за примање посетилаца; очување природних ресурса и редукција производње отпада; као и учешће дела прихода из развојних могућности туризма у очувању и унапређењу природног и културног наслеђа;</w:t>
      </w:r>
    </w:p>
    <w:p w:rsidR="007904F2" w:rsidRDefault="007904F2" w:rsidP="00081055">
      <w:pPr>
        <w:pStyle w:val="ListParagraph"/>
        <w:numPr>
          <w:ilvl w:val="0"/>
          <w:numId w:val="31"/>
        </w:numPr>
        <w:spacing w:after="0" w:line="240" w:lineRule="auto"/>
        <w:jc w:val="both"/>
        <w:rPr>
          <w:lang w:val="sr-Cyrl-CS"/>
        </w:rPr>
      </w:pPr>
      <w:r>
        <w:rPr>
          <w:lang w:val="sr-Cyrl-CS"/>
        </w:rPr>
        <w:t>спречавање негативних ефеката честих и масовних туристичких посета односно верског туризма на монашки живот у манастирима (што у ери глобализације може утицати на очување духовности и претварање манастира у музеје);</w:t>
      </w:r>
    </w:p>
    <w:p w:rsidR="007904F2" w:rsidRDefault="007904F2" w:rsidP="00081055">
      <w:pPr>
        <w:pStyle w:val="ListParagraph"/>
        <w:numPr>
          <w:ilvl w:val="0"/>
          <w:numId w:val="31"/>
        </w:numPr>
        <w:spacing w:after="0" w:line="240" w:lineRule="auto"/>
        <w:jc w:val="both"/>
        <w:rPr>
          <w:lang w:val="sr-Cyrl-CS"/>
        </w:rPr>
      </w:pPr>
      <w:r>
        <w:rPr>
          <w:lang w:val="sr-Cyrl-CS"/>
        </w:rPr>
        <w:t xml:space="preserve">планирање и управљање развојем и уређењем Овчар Бање као центра туристичке понуде и других насеља на подручју Просторног плана требало би да се заснива на основном критеријуму </w:t>
      </w:r>
      <w:r>
        <w:rPr>
          <w:lang w:val="sr-Cyrl-CS"/>
        </w:rPr>
        <w:lastRenderedPageBreak/>
        <w:t xml:space="preserve">унапређења саобраћајне и комуналне опремљености (посебно система </w:t>
      </w:r>
      <w:r>
        <w:rPr>
          <w:spacing w:val="-6"/>
          <w:lang w:val="sr-Cyrl-CS"/>
        </w:rPr>
        <w:t xml:space="preserve">водоснабдевања и </w:t>
      </w:r>
      <w:r>
        <w:rPr>
          <w:lang w:val="sr-Cyrl-CS"/>
        </w:rPr>
        <w:t>пречишћавања отпадних вода Овчар Бање), благовременом уређењу грађевинског земљишта на локацијама и зонама планираним за изградњу и развоју туристичко-рекреативне инфраструктуре усклађене са захтевима заштите природних вредности и непокретних културних добара;</w:t>
      </w:r>
    </w:p>
    <w:p w:rsidR="007904F2" w:rsidRDefault="007904F2" w:rsidP="00081055">
      <w:pPr>
        <w:pStyle w:val="ListParagraph"/>
        <w:numPr>
          <w:ilvl w:val="0"/>
          <w:numId w:val="31"/>
        </w:numPr>
        <w:spacing w:after="0" w:line="240" w:lineRule="auto"/>
        <w:jc w:val="both"/>
        <w:rPr>
          <w:lang w:val="sr-Cyrl-CS"/>
        </w:rPr>
      </w:pPr>
      <w:r>
        <w:rPr>
          <w:lang w:val="sr-Cyrl-CS"/>
        </w:rPr>
        <w:t>реализација користи за локалну заједницу кроз: укључивање становништва, као најзаинтересованијег субјекта ефикасне заштите природних и културних добара</w:t>
      </w:r>
      <w:r>
        <w:rPr>
          <w:rFonts w:eastAsia="Calibri"/>
          <w:lang w:val="sr-Cyrl-CS"/>
        </w:rPr>
        <w:t xml:space="preserve"> и очувања предела и идентитета подручја</w:t>
      </w:r>
      <w:r>
        <w:rPr>
          <w:lang w:val="sr-Cyrl-CS"/>
        </w:rPr>
        <w:t xml:space="preserve">; промовисање и коришћење локалних традиционалних производа, као и вештина и знања становништва за презентацију вредности подручја и </w:t>
      </w:r>
      <w:r>
        <w:rPr>
          <w:rFonts w:eastAsia="ArialMT"/>
          <w:lang w:val="sr-Cyrl-CS"/>
        </w:rPr>
        <w:t xml:space="preserve">развој еколошки прихватљивих </w:t>
      </w:r>
      <w:r>
        <w:rPr>
          <w:lang w:val="sr-Cyrl-CS"/>
        </w:rPr>
        <w:t>туристичких и комплементарних</w:t>
      </w:r>
      <w:r>
        <w:rPr>
          <w:rFonts w:eastAsia="ArialMT"/>
          <w:lang w:val="sr-Cyrl-CS"/>
        </w:rPr>
        <w:t xml:space="preserve"> </w:t>
      </w:r>
      <w:r>
        <w:rPr>
          <w:lang w:val="sr-Cyrl-CS"/>
        </w:rPr>
        <w:t xml:space="preserve">активности; успостављањем равнотеже између користи од туризма и </w:t>
      </w:r>
      <w:r>
        <w:rPr>
          <w:rFonts w:eastAsia="ArialMT"/>
          <w:lang w:val="sr-Cyrl-CS"/>
        </w:rPr>
        <w:t>алтернативне сеоске економије</w:t>
      </w:r>
      <w:r>
        <w:rPr>
          <w:lang w:val="sr-Cyrl-CS"/>
        </w:rPr>
        <w:t xml:space="preserve"> кључне за одржање и развој локалне заједнице; </w:t>
      </w:r>
      <w:r>
        <w:rPr>
          <w:rFonts w:eastAsia="ArialMT"/>
          <w:lang w:val="sr-Cyrl-CS"/>
        </w:rPr>
        <w:t>обезбеђење одговарајућих компензација на име ограничења у производњи и активностима насталим успостављањем режима заштите;</w:t>
      </w:r>
    </w:p>
    <w:p w:rsidR="007904F2" w:rsidRDefault="007904F2" w:rsidP="00081055">
      <w:pPr>
        <w:pStyle w:val="ListParagraph"/>
        <w:numPr>
          <w:ilvl w:val="0"/>
          <w:numId w:val="31"/>
        </w:numPr>
        <w:spacing w:after="0" w:line="240" w:lineRule="auto"/>
        <w:jc w:val="both"/>
        <w:rPr>
          <w:lang w:val="sr-Cyrl-CS"/>
        </w:rPr>
      </w:pPr>
      <w:r>
        <w:rPr>
          <w:rFonts w:eastAsia="ArialMT"/>
          <w:lang w:val="sr-Cyrl-CS"/>
        </w:rPr>
        <w:t xml:space="preserve">поштовање услова и правила изградње и реконструкције објеката у складу са режимима заштите; забрана изградње објеката </w:t>
      </w:r>
      <w:r>
        <w:rPr>
          <w:lang w:val="sr-Cyrl-CS"/>
        </w:rPr>
        <w:t>на најатрактивнијим деловима обала језера која ограничава развој туризма, приступ води</w:t>
      </w:r>
      <w:r>
        <w:rPr>
          <w:rFonts w:eastAsia="ArialMT"/>
          <w:lang w:val="sr-Cyrl-CS"/>
        </w:rPr>
        <w:t xml:space="preserve"> и угрожава квалитет вода;</w:t>
      </w:r>
    </w:p>
    <w:p w:rsidR="007904F2" w:rsidRDefault="007904F2" w:rsidP="00081055">
      <w:pPr>
        <w:pStyle w:val="ListParagraph"/>
        <w:numPr>
          <w:ilvl w:val="0"/>
          <w:numId w:val="31"/>
        </w:numPr>
        <w:spacing w:after="0" w:line="240" w:lineRule="auto"/>
        <w:jc w:val="both"/>
        <w:rPr>
          <w:lang w:val="sr-Cyrl-CS"/>
        </w:rPr>
      </w:pPr>
      <w:r>
        <w:rPr>
          <w:lang w:val="sr-Cyrl-CS"/>
        </w:rPr>
        <w:t>примена мера антиерозивне заштите акумулација у циљу смањења засипања наносом; примена биолошких мера</w:t>
      </w:r>
      <w:r>
        <w:rPr>
          <w:rFonts w:eastAsia="Calibri"/>
          <w:lang w:val="sr-Cyrl-CS"/>
        </w:rPr>
        <w:t xml:space="preserve"> за смањење органске продуктивности и успоравање таложења у језеру</w:t>
      </w:r>
      <w:r>
        <w:rPr>
          <w:lang w:val="sr-Cyrl-CS"/>
        </w:rPr>
        <w:t xml:space="preserve">; као и </w:t>
      </w:r>
      <w:r>
        <w:rPr>
          <w:rFonts w:eastAsia="Calibri"/>
          <w:lang w:val="sr-Cyrl-CS"/>
        </w:rPr>
        <w:t xml:space="preserve">вађење муља из акумулације ХЕ „Међувршје” у складу са условима и дозволама Завода за заштиту природе Србије, као основ поправљања еколошког стања језера, повећање корисне запремине и функције заштите од поплава и коришћење воде  </w:t>
      </w:r>
      <w:r>
        <w:rPr>
          <w:lang w:val="sr-Cyrl-CS"/>
        </w:rPr>
        <w:t>за производњу електричне енергије.</w:t>
      </w:r>
    </w:p>
    <w:p w:rsidR="007904F2" w:rsidRDefault="007904F2" w:rsidP="007904F2">
      <w:pPr>
        <w:ind w:firstLine="709"/>
        <w:rPr>
          <w:rFonts w:cs="Times New Roman"/>
          <w:lang w:val="sr-Cyrl-CS"/>
        </w:rPr>
      </w:pPr>
    </w:p>
    <w:p w:rsidR="007904F2" w:rsidRDefault="007904F2" w:rsidP="007904F2">
      <w:pPr>
        <w:spacing w:line="256" w:lineRule="auto"/>
        <w:rPr>
          <w:rFonts w:eastAsiaTheme="majorEastAsia" w:cs="Times New Roman"/>
          <w:b/>
          <w:sz w:val="32"/>
          <w:szCs w:val="32"/>
          <w:lang w:val="sr-Cyrl-CS"/>
        </w:rPr>
      </w:pPr>
      <w:r>
        <w:rPr>
          <w:rFonts w:cs="Times New Roman"/>
          <w:lang w:val="sr-Cyrl-CS"/>
        </w:rPr>
        <w:br w:type="page"/>
      </w:r>
    </w:p>
    <w:p w:rsidR="007904F2" w:rsidRDefault="007904F2" w:rsidP="007904F2">
      <w:pPr>
        <w:pStyle w:val="Heading1"/>
        <w:rPr>
          <w:rFonts w:cs="Times New Roman"/>
          <w:b/>
          <w:lang w:val="sr-Cyrl-CS"/>
        </w:rPr>
      </w:pPr>
      <w:bookmarkStart w:id="38" w:name="_Toc512943061"/>
      <w:r>
        <w:rPr>
          <w:rFonts w:cs="Times New Roman"/>
          <w:lang w:val="sr-Cyrl-CS"/>
        </w:rPr>
        <w:lastRenderedPageBreak/>
        <w:t>III. ПЛАНСКА РЕШЕЊА ПРОСТОРНОГ РАЗВОЈА</w:t>
      </w:r>
      <w:bookmarkEnd w:id="38"/>
    </w:p>
    <w:p w:rsidR="007904F2" w:rsidRDefault="007904F2" w:rsidP="007904F2">
      <w:pPr>
        <w:pStyle w:val="Heading1"/>
        <w:rPr>
          <w:rFonts w:cs="Times New Roman"/>
          <w:lang w:val="sr-Cyrl-CS"/>
        </w:rPr>
      </w:pPr>
      <w:bookmarkStart w:id="39" w:name="_Toc512943062"/>
      <w:r>
        <w:rPr>
          <w:rFonts w:cs="Times New Roman"/>
          <w:lang w:val="sr-Cyrl-CS"/>
        </w:rPr>
        <w:t>ПОДРУЧЈА ПОСЕБНЕ НАМЕНЕ</w:t>
      </w:r>
      <w:bookmarkEnd w:id="39"/>
    </w:p>
    <w:p w:rsidR="007904F2" w:rsidRDefault="007904F2" w:rsidP="007904F2">
      <w:pPr>
        <w:rPr>
          <w:rFonts w:cs="Times New Roman"/>
          <w:b/>
          <w:lang w:val="sr-Cyrl-CS"/>
        </w:rPr>
      </w:pPr>
    </w:p>
    <w:p w:rsidR="007904F2" w:rsidRDefault="007904F2" w:rsidP="007904F2">
      <w:pPr>
        <w:rPr>
          <w:rFonts w:cs="Times New Roman"/>
          <w:b/>
          <w:lang w:val="sr-Cyrl-CS"/>
        </w:rPr>
      </w:pPr>
    </w:p>
    <w:p w:rsidR="007904F2" w:rsidRDefault="007904F2" w:rsidP="007904F2">
      <w:pPr>
        <w:pStyle w:val="Heading2"/>
        <w:rPr>
          <w:rFonts w:cs="Times New Roman"/>
          <w:b/>
          <w:lang w:val="sr-Cyrl-CS"/>
        </w:rPr>
      </w:pPr>
      <w:bookmarkStart w:id="40" w:name="_Toc512943063"/>
      <w:r>
        <w:rPr>
          <w:rFonts w:cs="Times New Roman"/>
          <w:lang w:val="sr-Cyrl-CS"/>
        </w:rPr>
        <w:t>1. ЗАШТИТА ПРИРОДНИХ ВРЕДНОСТИ</w:t>
      </w:r>
      <w:bookmarkEnd w:id="40"/>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41" w:name="_Toc512943064"/>
      <w:r>
        <w:rPr>
          <w:rFonts w:cs="Times New Roman"/>
          <w:lang w:val="sr-Cyrl-CS"/>
        </w:rPr>
        <w:t>1.1. Заштита подручја Предела изузетних одлика „Овчарско-кабларска клисура</w:t>
      </w:r>
      <w:bookmarkEnd w:id="41"/>
      <w:r>
        <w:rPr>
          <w:rFonts w:eastAsia="Calibri" w:cs="Times New Roman"/>
          <w:lang w:val="sr-Cyrl-CS"/>
        </w:rPr>
        <w:t>”</w:t>
      </w:r>
    </w:p>
    <w:p w:rsidR="007904F2" w:rsidRDefault="007904F2" w:rsidP="007904F2">
      <w:pPr>
        <w:rPr>
          <w:rFonts w:cs="Times New Roman"/>
          <w:lang w:val="sr-Cyrl-CS"/>
        </w:rPr>
      </w:pPr>
    </w:p>
    <w:p w:rsidR="007904F2" w:rsidRDefault="007904F2" w:rsidP="007904F2">
      <w:pPr>
        <w:ind w:firstLine="709"/>
        <w:rPr>
          <w:rFonts w:cs="Times New Roman"/>
          <w:bCs/>
          <w:szCs w:val="24"/>
          <w:lang w:val="sr-Cyrl-CS"/>
        </w:rPr>
      </w:pPr>
      <w:r>
        <w:rPr>
          <w:rFonts w:cs="Times New Roman"/>
          <w:bCs/>
          <w:szCs w:val="24"/>
          <w:lang w:val="sr-Cyrl-CS"/>
        </w:rPr>
        <w:t>Осим постојећих заштићених подручја ПИО „Овчарско-кабларска клисура” и Споменика природе „Стабло цера на Каблару”, Просторним планом се не идентификују други делови подручја и не резервише простор за заштиту природних вредности.</w:t>
      </w:r>
    </w:p>
    <w:p w:rsidR="007904F2" w:rsidRDefault="007904F2" w:rsidP="007904F2">
      <w:pPr>
        <w:ind w:firstLine="709"/>
        <w:rPr>
          <w:rFonts w:cs="Times New Roman"/>
          <w:bCs/>
          <w:szCs w:val="24"/>
          <w:lang w:val="sr-Cyrl-CS"/>
        </w:rPr>
      </w:pPr>
      <w:r>
        <w:rPr>
          <w:rFonts w:cs="Times New Roman"/>
          <w:bCs/>
          <w:szCs w:val="24"/>
          <w:lang w:val="sr-Cyrl-CS"/>
        </w:rPr>
        <w:t xml:space="preserve">У пределу изузетних одлика, примењује се режим заштите III степена на површини 1.707 ha и режим заштите II степена, у оквиру шест одвојених просторних јединица укупне површине 543 ha. Границе предела изузетних одлика и мере режима заштите установљене су актом о проглашењу заштићеног подручја 2000. године, сходно тадашњем Закону о заштити животне средине и нису мењане и усаглашаване са Законом о заштити природе Србије </w:t>
      </w:r>
      <w:r>
        <w:rPr>
          <w:rFonts w:eastAsia="Calibri" w:cs="Times New Roman"/>
          <w:szCs w:val="24"/>
          <w:lang w:val="sr-Cyrl-CS"/>
        </w:rPr>
        <w:t xml:space="preserve">и Уредбом о режимима заштите („Службени гласник РС”, број 31/12). У току је израда нове студије о заштити Овчарско-кабларске клисуре, на основу које ће се донети нова уредба о заштити/проглашењу, али степен припремљености тог документа није омогућио Заводу за заштиту природе да кроз услове заштите природе за овај просторни план, нити кроз друге облике институционалне сарадње, утврди предлог нових граница предела изузетних одлика и граница и детаљних, ближих мера заштите простора са режимима заштите </w:t>
      </w:r>
      <w:r>
        <w:rPr>
          <w:rFonts w:cs="Times New Roman"/>
          <w:bCs/>
          <w:szCs w:val="24"/>
          <w:lang w:val="sr-Cyrl-CS"/>
        </w:rPr>
        <w:t xml:space="preserve">II и III степена. </w:t>
      </w:r>
    </w:p>
    <w:p w:rsidR="007904F2" w:rsidRDefault="007904F2" w:rsidP="007904F2">
      <w:pPr>
        <w:ind w:firstLine="709"/>
        <w:rPr>
          <w:rFonts w:cs="Times New Roman"/>
          <w:bCs/>
          <w:szCs w:val="24"/>
          <w:lang w:val="sr-Cyrl-CS"/>
        </w:rPr>
      </w:pPr>
      <w:r>
        <w:rPr>
          <w:rFonts w:cs="Times New Roman"/>
          <w:bCs/>
          <w:szCs w:val="24"/>
          <w:lang w:val="sr-Cyrl-CS"/>
        </w:rPr>
        <w:t>На основу стања природних вредности и антропогених садржаја и циљева заштите и развоја подручја, а сходно Закону о заштити природе, Уредби о режимима заштите, Уредби о заштити Предела изузетних одлика „Овчарско-кабларска клисура” и акту о условима заштите природе, Просторним планом се дефинишу мере заштите од значаја за утврђивање и имплементацију планских решења.</w:t>
      </w:r>
    </w:p>
    <w:p w:rsidR="007904F2" w:rsidRDefault="007904F2" w:rsidP="007904F2">
      <w:pPr>
        <w:ind w:firstLine="709"/>
        <w:rPr>
          <w:rFonts w:cs="Times New Roman"/>
          <w:bCs/>
          <w:szCs w:val="24"/>
          <w:lang w:val="sr-Cyrl-CS"/>
        </w:rPr>
      </w:pPr>
      <w:r>
        <w:rPr>
          <w:rFonts w:cs="Times New Roman"/>
          <w:bCs/>
          <w:szCs w:val="24"/>
          <w:lang w:val="sr-Cyrl-CS"/>
        </w:rPr>
        <w:t>На деловима заштићеног подручја са режимом заштите II степена главне мере заштите су:</w:t>
      </w:r>
    </w:p>
    <w:p w:rsidR="007904F2" w:rsidRDefault="007904F2" w:rsidP="007904F2">
      <w:pPr>
        <w:rPr>
          <w:bCs/>
          <w:lang w:val="sr-Cyrl-CS"/>
        </w:rPr>
      </w:pPr>
      <w:r>
        <w:rPr>
          <w:bCs/>
          <w:lang w:val="sr-Cyrl-CS"/>
        </w:rPr>
        <w:t>а) забрана изградње објеката, осим:</w:t>
      </w:r>
    </w:p>
    <w:p w:rsidR="007904F2" w:rsidRDefault="007904F2" w:rsidP="00081055">
      <w:pPr>
        <w:pStyle w:val="ListParagraph"/>
        <w:numPr>
          <w:ilvl w:val="0"/>
          <w:numId w:val="32"/>
        </w:numPr>
        <w:spacing w:after="0" w:line="240" w:lineRule="auto"/>
        <w:jc w:val="both"/>
        <w:rPr>
          <w:bCs/>
          <w:lang w:val="sr-Cyrl-CS"/>
        </w:rPr>
      </w:pPr>
      <w:r>
        <w:rPr>
          <w:bCs/>
          <w:lang w:val="sr-Cyrl-CS"/>
        </w:rPr>
        <w:t>реконструкције и одржавања постојећих стамбених и помоћних објеката и изградње манастирских богослужбених, стамбених (конака) и економских објеката;</w:t>
      </w:r>
    </w:p>
    <w:p w:rsidR="007904F2" w:rsidRDefault="007904F2" w:rsidP="00081055">
      <w:pPr>
        <w:pStyle w:val="ListParagraph"/>
        <w:numPr>
          <w:ilvl w:val="0"/>
          <w:numId w:val="32"/>
        </w:numPr>
        <w:spacing w:after="0" w:line="240" w:lineRule="auto"/>
        <w:jc w:val="both"/>
        <w:rPr>
          <w:bCs/>
          <w:lang w:val="sr-Cyrl-CS"/>
        </w:rPr>
      </w:pPr>
      <w:r>
        <w:rPr>
          <w:bCs/>
          <w:lang w:val="sr-Cyrl-CS"/>
        </w:rPr>
        <w:t>реконструкције и одржавања постојећих породичних објеката за одмор;</w:t>
      </w:r>
    </w:p>
    <w:p w:rsidR="007904F2" w:rsidRDefault="007904F2" w:rsidP="00081055">
      <w:pPr>
        <w:pStyle w:val="ListParagraph"/>
        <w:numPr>
          <w:ilvl w:val="0"/>
          <w:numId w:val="32"/>
        </w:numPr>
        <w:spacing w:after="0" w:line="240" w:lineRule="auto"/>
        <w:jc w:val="both"/>
        <w:rPr>
          <w:bCs/>
          <w:lang w:val="sr-Cyrl-CS"/>
        </w:rPr>
      </w:pPr>
      <w:r>
        <w:rPr>
          <w:bCs/>
          <w:lang w:val="sr-Cyrl-CS"/>
        </w:rPr>
        <w:t>реконструкције и одржавања саобраћајне, енергетске, комуналне и телекомуникационе инфраструктуре и изградње потребне инфраструктуре за постојеће и планиране објекте;</w:t>
      </w:r>
    </w:p>
    <w:p w:rsidR="007904F2" w:rsidRDefault="007904F2" w:rsidP="00081055">
      <w:pPr>
        <w:pStyle w:val="ListParagraph"/>
        <w:numPr>
          <w:ilvl w:val="0"/>
          <w:numId w:val="32"/>
        </w:numPr>
        <w:spacing w:after="0" w:line="240" w:lineRule="auto"/>
        <w:jc w:val="both"/>
        <w:rPr>
          <w:bCs/>
          <w:lang w:val="sr-Cyrl-CS"/>
        </w:rPr>
      </w:pPr>
      <w:r>
        <w:rPr>
          <w:bCs/>
          <w:lang w:val="sr-Cyrl-CS"/>
        </w:rPr>
        <w:t>изградње, реконструкције и рехaбилитације путева за потребе противпожарне заштите и бољег саобраћајног повезивања манастира;</w:t>
      </w:r>
    </w:p>
    <w:p w:rsidR="007904F2" w:rsidRDefault="007904F2" w:rsidP="00081055">
      <w:pPr>
        <w:pStyle w:val="ListParagraph"/>
        <w:numPr>
          <w:ilvl w:val="0"/>
          <w:numId w:val="32"/>
        </w:numPr>
        <w:spacing w:after="0" w:line="240" w:lineRule="auto"/>
        <w:jc w:val="both"/>
        <w:rPr>
          <w:bCs/>
          <w:lang w:val="sr-Cyrl-CS"/>
        </w:rPr>
      </w:pPr>
      <w:r>
        <w:rPr>
          <w:bCs/>
          <w:lang w:val="sr-Cyrl-CS"/>
        </w:rPr>
        <w:t>уређења планинарских и алпинистичких стаза, одморишта и видиковаца, осматрачница, резервоара и водозахвата за потребе противпожарне заштите;</w:t>
      </w:r>
    </w:p>
    <w:p w:rsidR="007904F2" w:rsidRDefault="007904F2" w:rsidP="00081055">
      <w:pPr>
        <w:pStyle w:val="ListParagraph"/>
        <w:numPr>
          <w:ilvl w:val="0"/>
          <w:numId w:val="32"/>
        </w:numPr>
        <w:spacing w:after="0" w:line="240" w:lineRule="auto"/>
        <w:jc w:val="both"/>
        <w:rPr>
          <w:bCs/>
          <w:lang w:val="sr-Cyrl-CS"/>
        </w:rPr>
      </w:pPr>
      <w:r>
        <w:rPr>
          <w:bCs/>
          <w:lang w:val="sr-Cyrl-CS"/>
        </w:rPr>
        <w:lastRenderedPageBreak/>
        <w:t>уређења делова подручја за потребе презентације и техничке заштите биолошких вредности и објеката геонаслеђа;</w:t>
      </w:r>
    </w:p>
    <w:p w:rsidR="007904F2" w:rsidRDefault="007904F2" w:rsidP="00081055">
      <w:pPr>
        <w:pStyle w:val="ListParagraph"/>
        <w:numPr>
          <w:ilvl w:val="0"/>
          <w:numId w:val="32"/>
        </w:numPr>
        <w:spacing w:after="0" w:line="240" w:lineRule="auto"/>
        <w:jc w:val="both"/>
        <w:rPr>
          <w:rFonts w:eastAsia="Calibri"/>
          <w:lang w:val="sr-Cyrl-CS"/>
        </w:rPr>
      </w:pPr>
      <w:r>
        <w:rPr>
          <w:bCs/>
          <w:lang w:val="sr-Cyrl-CS"/>
        </w:rPr>
        <w:t xml:space="preserve">уређења простора у зони меандра „Заграђе” (на топографској карти топоним Рапаиловача) окруженог манастирима Јовање, Успење и Никоље са леве, кабларске стране и манастиром Сретење са десне, овчарске стране Западне Мораве, који се Просторним планом третира и промовише као духовно, културно и управно средиште културно-историјске целине и заштићеног предела Овчарско-кабларске клисуре („Круна Мораве”); </w:t>
      </w:r>
    </w:p>
    <w:p w:rsidR="007904F2" w:rsidRDefault="007904F2" w:rsidP="007904F2">
      <w:pPr>
        <w:rPr>
          <w:rFonts w:eastAsia="Calibri"/>
          <w:lang w:val="sr-Cyrl-CS"/>
        </w:rPr>
      </w:pPr>
      <w:r>
        <w:rPr>
          <w:rFonts w:eastAsia="Calibri"/>
          <w:lang w:val="sr-Cyrl-CS"/>
        </w:rPr>
        <w:t xml:space="preserve">б) </w:t>
      </w:r>
      <w:r>
        <w:rPr>
          <w:lang w:val="sr-Cyrl-CS"/>
        </w:rPr>
        <w:t>забрана свих других активности, осим:</w:t>
      </w:r>
    </w:p>
    <w:p w:rsidR="007904F2" w:rsidRDefault="007904F2" w:rsidP="00081055">
      <w:pPr>
        <w:pStyle w:val="ListParagraph"/>
        <w:numPr>
          <w:ilvl w:val="0"/>
          <w:numId w:val="33"/>
        </w:numPr>
        <w:spacing w:after="0" w:line="240" w:lineRule="auto"/>
        <w:jc w:val="both"/>
        <w:rPr>
          <w:rFonts w:eastAsia="Calibri"/>
          <w:lang w:val="sr-Cyrl-CS"/>
        </w:rPr>
      </w:pPr>
      <w:r>
        <w:rPr>
          <w:rFonts w:eastAsia="Calibri"/>
          <w:lang w:val="sr-Cyrl-CS"/>
        </w:rPr>
        <w:t>планског чишћења водотока и акумулације;</w:t>
      </w:r>
    </w:p>
    <w:p w:rsidR="007904F2" w:rsidRDefault="007904F2" w:rsidP="00081055">
      <w:pPr>
        <w:pStyle w:val="ListParagraph"/>
        <w:numPr>
          <w:ilvl w:val="0"/>
          <w:numId w:val="33"/>
        </w:numPr>
        <w:spacing w:after="0" w:line="240" w:lineRule="auto"/>
        <w:jc w:val="both"/>
        <w:rPr>
          <w:rFonts w:eastAsia="Times New Roman"/>
          <w:lang w:val="sr-Cyrl-CS"/>
        </w:rPr>
      </w:pPr>
      <w:r>
        <w:rPr>
          <w:rFonts w:eastAsia="Calibri"/>
          <w:lang w:val="sr-Cyrl-CS"/>
        </w:rPr>
        <w:t xml:space="preserve">ограниченог </w:t>
      </w:r>
      <w:r>
        <w:rPr>
          <w:lang w:val="sr-Cyrl-CS"/>
        </w:rPr>
        <w:t>газдовања шумама и шумским земљиштем на начин који обезбеђује умерено повећање површина под шумским екосистемима и побољшање њиховог састава, структуре и здравственог стања, очување разноврсности и изворности дрвећа, жбуња и осталих биљних и животињских врста у шумским састојинама и заштита од ерозије, уз употребу биолошких средстава за заштиту шума од болести и штеточина;</w:t>
      </w:r>
    </w:p>
    <w:p w:rsidR="007904F2" w:rsidRDefault="007904F2" w:rsidP="00081055">
      <w:pPr>
        <w:pStyle w:val="ListParagraph"/>
        <w:numPr>
          <w:ilvl w:val="0"/>
          <w:numId w:val="33"/>
        </w:numPr>
        <w:spacing w:after="0" w:line="240" w:lineRule="auto"/>
        <w:jc w:val="both"/>
        <w:rPr>
          <w:lang w:val="sr-Cyrl-CS"/>
        </w:rPr>
      </w:pPr>
      <w:r>
        <w:rPr>
          <w:lang w:val="sr-Cyrl-CS"/>
        </w:rPr>
        <w:t xml:space="preserve">ограниченог и контролисаног сакупљања гљива, лековитог биља и других шумских плодова ван шума и шумског земљишта у државној својини и </w:t>
      </w:r>
      <w:r>
        <w:rPr>
          <w:rFonts w:eastAsia="Calibri"/>
          <w:lang w:val="sr-Cyrl-CS"/>
        </w:rPr>
        <w:t>ван зона I и II споменичке целине „Овчарско-кабларски манастири”</w:t>
      </w:r>
      <w:r>
        <w:rPr>
          <w:lang w:val="sr-Cyrl-CS"/>
        </w:rPr>
        <w:t>;</w:t>
      </w:r>
    </w:p>
    <w:p w:rsidR="007904F2" w:rsidRDefault="007904F2" w:rsidP="00081055">
      <w:pPr>
        <w:pStyle w:val="ListParagraph"/>
        <w:numPr>
          <w:ilvl w:val="0"/>
          <w:numId w:val="33"/>
        </w:numPr>
        <w:spacing w:after="0" w:line="240" w:lineRule="auto"/>
        <w:jc w:val="both"/>
        <w:rPr>
          <w:lang w:val="sr-Cyrl-CS"/>
        </w:rPr>
      </w:pPr>
      <w:r>
        <w:rPr>
          <w:lang w:val="sr-Cyrl-CS"/>
        </w:rPr>
        <w:t>санитарног одстрела и активности на гајењу, заштити и праћењу стања дивљачи;</w:t>
      </w:r>
    </w:p>
    <w:p w:rsidR="007904F2" w:rsidRDefault="007904F2" w:rsidP="00081055">
      <w:pPr>
        <w:pStyle w:val="ListParagraph"/>
        <w:numPr>
          <w:ilvl w:val="0"/>
          <w:numId w:val="33"/>
        </w:numPr>
        <w:spacing w:after="0" w:line="240" w:lineRule="auto"/>
        <w:jc w:val="both"/>
        <w:rPr>
          <w:lang w:val="sr-Cyrl-CS"/>
        </w:rPr>
      </w:pPr>
      <w:r>
        <w:rPr>
          <w:lang w:val="sr-Cyrl-CS"/>
        </w:rPr>
        <w:t>ограниченог рекреативног риболова према одговарајућим програмима;</w:t>
      </w:r>
    </w:p>
    <w:p w:rsidR="007904F2" w:rsidRDefault="007904F2" w:rsidP="00081055">
      <w:pPr>
        <w:pStyle w:val="ListParagraph"/>
        <w:numPr>
          <w:ilvl w:val="0"/>
          <w:numId w:val="33"/>
        </w:numPr>
        <w:spacing w:after="0" w:line="240" w:lineRule="auto"/>
        <w:jc w:val="both"/>
        <w:rPr>
          <w:lang w:val="sr-Cyrl-CS"/>
        </w:rPr>
      </w:pPr>
      <w:r>
        <w:rPr>
          <w:lang w:val="sr-Cyrl-CS"/>
        </w:rPr>
        <w:t>пажљиве обраде земљишта уз примену мера заштите од ерозије и ограничено коришћење хемијских средстава;</w:t>
      </w:r>
    </w:p>
    <w:p w:rsidR="007904F2" w:rsidRDefault="007904F2" w:rsidP="00081055">
      <w:pPr>
        <w:pStyle w:val="ListParagraph"/>
        <w:numPr>
          <w:ilvl w:val="0"/>
          <w:numId w:val="33"/>
        </w:numPr>
        <w:spacing w:after="0" w:line="240" w:lineRule="auto"/>
        <w:jc w:val="both"/>
        <w:rPr>
          <w:rFonts w:eastAsia="Calibri"/>
          <w:lang w:val="sr-Cyrl-CS"/>
        </w:rPr>
      </w:pPr>
      <w:r>
        <w:rPr>
          <w:lang w:val="sr-Cyrl-CS"/>
        </w:rPr>
        <w:t>каптирања извора искључиво натуралним уређењем на лицу места, као и преграђивање и регулација водотока искључиво ради обнове воденица на местима где су некада постојале.</w:t>
      </w:r>
    </w:p>
    <w:p w:rsidR="007904F2" w:rsidRDefault="007904F2" w:rsidP="007904F2">
      <w:pPr>
        <w:ind w:firstLine="709"/>
        <w:rPr>
          <w:rFonts w:eastAsia="Calibri"/>
          <w:lang w:val="sr-Cyrl-CS"/>
        </w:rPr>
      </w:pPr>
      <w:r>
        <w:rPr>
          <w:rFonts w:cs="Times New Roman"/>
          <w:bCs/>
          <w:szCs w:val="24"/>
          <w:lang w:val="sr-Cyrl-CS"/>
        </w:rPr>
        <w:t xml:space="preserve">На деловима заштићеног подручја са режимом заштите II степена посебно се забрањују следеће активности: </w:t>
      </w:r>
      <w:r>
        <w:rPr>
          <w:rFonts w:eastAsia="Calibri"/>
          <w:lang w:val="sr-Cyrl-CS"/>
        </w:rPr>
        <w:t xml:space="preserve">експлоатација минералних сировина, отварање привремених позајмишта материјала и коришћење бигра и речног наноса, </w:t>
      </w:r>
      <w:r>
        <w:rPr>
          <w:lang w:val="sr-Cyrl-CS"/>
        </w:rPr>
        <w:t>лов, ауто-мото трке</w:t>
      </w:r>
      <w:r>
        <w:rPr>
          <w:rFonts w:eastAsia="Calibri"/>
          <w:lang w:val="sr-Cyrl-CS"/>
        </w:rPr>
        <w:t>, и сл.</w:t>
      </w:r>
    </w:p>
    <w:p w:rsidR="007904F2" w:rsidRDefault="007904F2" w:rsidP="007904F2">
      <w:pPr>
        <w:ind w:firstLine="709"/>
        <w:rPr>
          <w:lang w:val="sr-Cyrl-CS"/>
        </w:rPr>
      </w:pPr>
      <w:r>
        <w:rPr>
          <w:rFonts w:cs="Times New Roman"/>
          <w:bCs/>
          <w:szCs w:val="24"/>
          <w:lang w:val="sr-Cyrl-CS"/>
        </w:rPr>
        <w:t xml:space="preserve">На делу заштићеног подручја са режимом заштите II степена </w:t>
      </w:r>
      <w:r>
        <w:rPr>
          <w:lang w:val="sr-Cyrl-CS"/>
        </w:rPr>
        <w:t xml:space="preserve">допуштене су и препоручене следеће активности: ограничено и контролисано планинарење, алпинизам, пловидба језером, посматрања птица и сл. </w:t>
      </w:r>
    </w:p>
    <w:p w:rsidR="007904F2" w:rsidRDefault="007904F2" w:rsidP="007904F2">
      <w:pPr>
        <w:ind w:firstLine="709"/>
        <w:rPr>
          <w:rFonts w:cs="Times New Roman"/>
          <w:bCs/>
          <w:szCs w:val="24"/>
          <w:lang w:val="sr-Cyrl-CS"/>
        </w:rPr>
      </w:pPr>
      <w:r>
        <w:rPr>
          <w:rFonts w:cs="Times New Roman"/>
          <w:bCs/>
          <w:szCs w:val="24"/>
          <w:lang w:val="sr-Cyrl-CS"/>
        </w:rPr>
        <w:t>На делу заштићеног подручја са режимом заштите III степена главне мере заштите су:</w:t>
      </w:r>
    </w:p>
    <w:p w:rsidR="007904F2" w:rsidRDefault="007904F2" w:rsidP="007904F2">
      <w:pPr>
        <w:rPr>
          <w:lang w:val="sr-Cyrl-CS"/>
        </w:rPr>
      </w:pPr>
      <w:r>
        <w:rPr>
          <w:lang w:val="sr-Cyrl-CS"/>
        </w:rPr>
        <w:t xml:space="preserve">а) забрана изградње објеката, </w:t>
      </w:r>
      <w:r>
        <w:rPr>
          <w:rFonts w:cs="Times New Roman"/>
          <w:szCs w:val="24"/>
          <w:lang w:val="sr-Cyrl-CS" w:eastAsia="sr-Latn-CS"/>
        </w:rPr>
        <w:t>осим</w:t>
      </w:r>
      <w:r>
        <w:rPr>
          <w:lang w:val="sr-Cyrl-CS"/>
        </w:rPr>
        <w:t>:</w:t>
      </w:r>
    </w:p>
    <w:p w:rsidR="007904F2" w:rsidRDefault="007904F2" w:rsidP="00081055">
      <w:pPr>
        <w:pStyle w:val="ListParagraph"/>
        <w:numPr>
          <w:ilvl w:val="0"/>
          <w:numId w:val="34"/>
        </w:numPr>
        <w:spacing w:after="0" w:line="240" w:lineRule="auto"/>
        <w:jc w:val="both"/>
        <w:rPr>
          <w:lang w:val="sr-Cyrl-CS"/>
        </w:rPr>
      </w:pPr>
      <w:r>
        <w:rPr>
          <w:lang w:val="sr-Cyrl-CS"/>
        </w:rPr>
        <w:t>изградње, реконструкције, доградње и одржавања стамбених, економских и помоћних објеката пољопривредних домаћинстава, манастира и објеката јавне намене у оквиру постојећих грађевинских или суседних, просторно блиских парцела;</w:t>
      </w:r>
    </w:p>
    <w:p w:rsidR="007904F2" w:rsidRDefault="007904F2" w:rsidP="00081055">
      <w:pPr>
        <w:pStyle w:val="ListParagraph"/>
        <w:numPr>
          <w:ilvl w:val="0"/>
          <w:numId w:val="34"/>
        </w:numPr>
        <w:spacing w:after="0" w:line="240" w:lineRule="auto"/>
        <w:jc w:val="both"/>
        <w:rPr>
          <w:lang w:val="sr-Cyrl-CS"/>
        </w:rPr>
      </w:pPr>
      <w:r>
        <w:rPr>
          <w:lang w:val="sr-Cyrl-CS"/>
        </w:rPr>
        <w:t>изградње и реконструкције објеката туристичког смештаја, угоститељства, других услужних, занатских, јавних, стамбених и породичних објеката за одмор у оквиру грађевинских подручја насеља Овчар Бања, утврђених урбанистичким плановима и на другим деловима подручја који су овим планом и/или другим просторним плановима утврђени као зоне изградње, и то: 1. Зона „Нова пруга” у Видови између Западне Мораве и нове железничке пруге (наспрам манастира Ваведење), 2. Зона „Видовска обала” у прибрежном делу акумулације „Међувршје” између бране и Видовског тунела, 3. Зона „Кривајица-Пејичина кривина” на простору трећег, најнизводнијег меандра, 4. Зона „Рапајловача – Стара пруга” између Јовањског и Видовског тунела и 5. Зона „Трбовац” са десне стране Западне Мораве, низводно од манастира Преображење;</w:t>
      </w:r>
    </w:p>
    <w:p w:rsidR="007904F2" w:rsidRDefault="007904F2" w:rsidP="00081055">
      <w:pPr>
        <w:pStyle w:val="ListParagraph"/>
        <w:numPr>
          <w:ilvl w:val="0"/>
          <w:numId w:val="34"/>
        </w:numPr>
        <w:spacing w:after="0" w:line="240" w:lineRule="auto"/>
        <w:jc w:val="both"/>
        <w:rPr>
          <w:lang w:val="sr-Cyrl-CS"/>
        </w:rPr>
      </w:pPr>
      <w:r>
        <w:rPr>
          <w:lang w:val="sr-Cyrl-CS"/>
        </w:rPr>
        <w:lastRenderedPageBreak/>
        <w:t>реконструкције и одржавања породичних објеката за одмор ван планских зона изградње;</w:t>
      </w:r>
    </w:p>
    <w:p w:rsidR="007904F2" w:rsidRDefault="007904F2" w:rsidP="00081055">
      <w:pPr>
        <w:pStyle w:val="ListParagraph"/>
        <w:numPr>
          <w:ilvl w:val="0"/>
          <w:numId w:val="34"/>
        </w:numPr>
        <w:spacing w:after="0" w:line="240" w:lineRule="auto"/>
        <w:jc w:val="both"/>
        <w:rPr>
          <w:lang w:val="sr-Cyrl-CS"/>
        </w:rPr>
      </w:pPr>
      <w:r>
        <w:rPr>
          <w:lang w:val="sr-Cyrl-CS"/>
        </w:rPr>
        <w:t>изградње, реконструкције и одржавања саобраћајне, енергетске, комуналне и телекомуникационе инфраструктуре;</w:t>
      </w:r>
    </w:p>
    <w:p w:rsidR="007904F2" w:rsidRDefault="007904F2" w:rsidP="00081055">
      <w:pPr>
        <w:pStyle w:val="ListParagraph"/>
        <w:numPr>
          <w:ilvl w:val="0"/>
          <w:numId w:val="34"/>
        </w:numPr>
        <w:spacing w:after="0" w:line="240" w:lineRule="auto"/>
        <w:jc w:val="both"/>
        <w:rPr>
          <w:lang w:val="sr-Cyrl-CS"/>
        </w:rPr>
      </w:pPr>
      <w:r>
        <w:rPr>
          <w:lang w:val="sr-Cyrl-CS"/>
        </w:rPr>
        <w:t>реконструкције и одржавања хидроенергетских објеката;</w:t>
      </w:r>
    </w:p>
    <w:p w:rsidR="007904F2" w:rsidRDefault="007904F2" w:rsidP="00081055">
      <w:pPr>
        <w:pStyle w:val="ListParagraph"/>
        <w:numPr>
          <w:ilvl w:val="0"/>
          <w:numId w:val="34"/>
        </w:numPr>
        <w:spacing w:after="0" w:line="240" w:lineRule="auto"/>
        <w:jc w:val="both"/>
        <w:rPr>
          <w:rFonts w:eastAsia="Times New Roman"/>
          <w:lang w:val="sr-Cyrl-CS"/>
        </w:rPr>
      </w:pPr>
      <w:r>
        <w:rPr>
          <w:lang w:val="sr-Cyrl-CS"/>
        </w:rPr>
        <w:t>уређења планинарских и алпинистичких стаза, полетишта за параглајдинг, јавних чесми, одморишта и видиковаца, осматрачница, резервоара и водозахвата за потребе противпожарне заштите;</w:t>
      </w:r>
    </w:p>
    <w:p w:rsidR="007904F2" w:rsidRDefault="007904F2" w:rsidP="00081055">
      <w:pPr>
        <w:pStyle w:val="ListParagraph"/>
        <w:numPr>
          <w:ilvl w:val="0"/>
          <w:numId w:val="34"/>
        </w:numPr>
        <w:spacing w:after="0" w:line="240" w:lineRule="auto"/>
        <w:jc w:val="both"/>
        <w:rPr>
          <w:lang w:val="sr-Cyrl-CS"/>
        </w:rPr>
      </w:pPr>
      <w:r>
        <w:rPr>
          <w:lang w:val="sr-Cyrl-CS"/>
        </w:rPr>
        <w:t>постављања привремених и монтажних објеката за потребе чуварске службе и одлагања отпада;</w:t>
      </w:r>
    </w:p>
    <w:p w:rsidR="007904F2" w:rsidRDefault="007904F2" w:rsidP="00081055">
      <w:pPr>
        <w:pStyle w:val="ListParagraph"/>
        <w:numPr>
          <w:ilvl w:val="0"/>
          <w:numId w:val="34"/>
        </w:numPr>
        <w:spacing w:after="0" w:line="240" w:lineRule="auto"/>
        <w:jc w:val="both"/>
        <w:rPr>
          <w:lang w:val="sr-Cyrl-CS"/>
        </w:rPr>
      </w:pPr>
      <w:r>
        <w:rPr>
          <w:lang w:val="sr-Cyrl-CS"/>
        </w:rPr>
        <w:t xml:space="preserve">уређења делова подручја за потребе презентације и техничке заштите биолошких вредности и објеката геонаслеђа; </w:t>
      </w:r>
    </w:p>
    <w:p w:rsidR="007904F2" w:rsidRDefault="007904F2" w:rsidP="007904F2">
      <w:pPr>
        <w:rPr>
          <w:lang w:val="sr-Cyrl-CS"/>
        </w:rPr>
      </w:pPr>
      <w:r>
        <w:rPr>
          <w:lang w:val="sr-Cyrl-CS"/>
        </w:rPr>
        <w:t>б) забрана свих других активности, осим:</w:t>
      </w:r>
    </w:p>
    <w:p w:rsidR="007904F2" w:rsidRDefault="007904F2" w:rsidP="00081055">
      <w:pPr>
        <w:pStyle w:val="ListParagraph"/>
        <w:numPr>
          <w:ilvl w:val="0"/>
          <w:numId w:val="35"/>
        </w:numPr>
        <w:spacing w:after="0" w:line="240" w:lineRule="auto"/>
        <w:jc w:val="both"/>
        <w:rPr>
          <w:lang w:val="sr-Cyrl-CS"/>
        </w:rPr>
      </w:pPr>
      <w:r>
        <w:rPr>
          <w:lang w:val="sr-Cyrl-CS"/>
        </w:rPr>
        <w:t>коришћења минералних и термалних вода, као и коришћења речног наноса у оквиру планског чишћења водотока и акумулације;</w:t>
      </w:r>
    </w:p>
    <w:p w:rsidR="007904F2" w:rsidRDefault="007904F2" w:rsidP="00081055">
      <w:pPr>
        <w:pStyle w:val="ListParagraph"/>
        <w:numPr>
          <w:ilvl w:val="0"/>
          <w:numId w:val="35"/>
        </w:numPr>
        <w:spacing w:after="0" w:line="240" w:lineRule="auto"/>
        <w:jc w:val="both"/>
        <w:rPr>
          <w:lang w:val="sr-Cyrl-CS"/>
        </w:rPr>
      </w:pPr>
      <w:r>
        <w:rPr>
          <w:lang w:val="sr-Cyrl-CS"/>
        </w:rPr>
        <w:t>одрживог гајења, обнављања, оснивања нових и нега шума према основама и програмима газдовања шумама;</w:t>
      </w:r>
    </w:p>
    <w:p w:rsidR="007904F2" w:rsidRDefault="007904F2" w:rsidP="00081055">
      <w:pPr>
        <w:pStyle w:val="ListParagraph"/>
        <w:numPr>
          <w:ilvl w:val="0"/>
          <w:numId w:val="35"/>
        </w:numPr>
        <w:spacing w:after="0" w:line="240" w:lineRule="auto"/>
        <w:jc w:val="both"/>
        <w:rPr>
          <w:lang w:val="sr-Cyrl-CS"/>
        </w:rPr>
      </w:pPr>
      <w:r>
        <w:rPr>
          <w:lang w:val="sr-Cyrl-CS"/>
        </w:rPr>
        <w:t>ограниченог и контролисаног сакупљања гљива, лековитог биља и других шумских плодова;</w:t>
      </w:r>
    </w:p>
    <w:p w:rsidR="007904F2" w:rsidRDefault="007904F2" w:rsidP="00081055">
      <w:pPr>
        <w:pStyle w:val="ListParagraph"/>
        <w:numPr>
          <w:ilvl w:val="0"/>
          <w:numId w:val="35"/>
        </w:numPr>
        <w:spacing w:after="0" w:line="240" w:lineRule="auto"/>
        <w:jc w:val="both"/>
        <w:rPr>
          <w:lang w:val="sr-Cyrl-CS"/>
        </w:rPr>
      </w:pPr>
      <w:r>
        <w:rPr>
          <w:lang w:val="sr-Cyrl-CS"/>
        </w:rPr>
        <w:t>одрживог гајења, заштите и праћења стања дивљачи према одговарајућим основама и програмима, у складу са законом;</w:t>
      </w:r>
    </w:p>
    <w:p w:rsidR="007904F2" w:rsidRDefault="007904F2" w:rsidP="00081055">
      <w:pPr>
        <w:pStyle w:val="ListParagraph"/>
        <w:numPr>
          <w:ilvl w:val="0"/>
          <w:numId w:val="35"/>
        </w:numPr>
        <w:spacing w:after="0" w:line="240" w:lineRule="auto"/>
        <w:jc w:val="both"/>
        <w:rPr>
          <w:lang w:val="sr-Cyrl-CS"/>
        </w:rPr>
      </w:pPr>
      <w:r>
        <w:rPr>
          <w:lang w:val="sr-Cyrl-CS"/>
        </w:rPr>
        <w:t>рекреативног риболова према одговарајућим програмима, у складу са законом;</w:t>
      </w:r>
    </w:p>
    <w:p w:rsidR="007904F2" w:rsidRDefault="007904F2" w:rsidP="00081055">
      <w:pPr>
        <w:pStyle w:val="ListParagraph"/>
        <w:numPr>
          <w:ilvl w:val="0"/>
          <w:numId w:val="35"/>
        </w:numPr>
        <w:spacing w:after="0" w:line="240" w:lineRule="auto"/>
        <w:jc w:val="both"/>
        <w:rPr>
          <w:lang w:val="sr-Cyrl-CS"/>
        </w:rPr>
      </w:pPr>
      <w:r>
        <w:rPr>
          <w:lang w:val="sr-Cyrl-CS"/>
        </w:rPr>
        <w:t>пажљиве обраде земљишта уз примену мера заштите од ерозије и ограниченог коришћење хемијских средстава;</w:t>
      </w:r>
    </w:p>
    <w:p w:rsidR="007904F2" w:rsidRDefault="007904F2" w:rsidP="00081055">
      <w:pPr>
        <w:pStyle w:val="ListParagraph"/>
        <w:numPr>
          <w:ilvl w:val="0"/>
          <w:numId w:val="35"/>
        </w:numPr>
        <w:spacing w:after="0" w:line="240" w:lineRule="auto"/>
        <w:jc w:val="both"/>
        <w:rPr>
          <w:lang w:val="sr-Cyrl-CS"/>
        </w:rPr>
      </w:pPr>
      <w:r>
        <w:rPr>
          <w:lang w:val="sr-Cyrl-CS"/>
        </w:rPr>
        <w:t xml:space="preserve">натуралног уређења извора на лицу места и преграђивања и регулација водотока искључиво у циљу обнове воденица на местима где су некада постојале, као и заштите од штетног дејства вода, уређења водотока Западне Мораве у Овчар Бањи, као и низводно од бране „Међувршје” за потребе рафтинга и кајакаштва. </w:t>
      </w:r>
    </w:p>
    <w:p w:rsidR="007904F2" w:rsidRDefault="007904F2" w:rsidP="007904F2">
      <w:pPr>
        <w:ind w:firstLine="709"/>
        <w:rPr>
          <w:rFonts w:cs="Times New Roman"/>
          <w:bCs/>
          <w:szCs w:val="24"/>
          <w:lang w:val="sr-Cyrl-CS"/>
        </w:rPr>
      </w:pPr>
      <w:r>
        <w:rPr>
          <w:rFonts w:cs="Times New Roman"/>
          <w:bCs/>
          <w:szCs w:val="24"/>
          <w:lang w:val="sr-Cyrl-CS"/>
        </w:rPr>
        <w:t xml:space="preserve">Посебно се забрањују следеће активности: </w:t>
      </w:r>
      <w:r>
        <w:rPr>
          <w:lang w:val="sr-Cyrl-CS"/>
        </w:rPr>
        <w:t>експлоатација минералних сировина, каптирање извора, ауто-мото трке, одлагања отпада изван за то одређених места, прање возила у водотоцима и испуштање горива и мазива, испуштање непречишћених отпадних вода у реципијенте или земљиште, и сл.</w:t>
      </w:r>
    </w:p>
    <w:p w:rsidR="007904F2" w:rsidRDefault="007904F2" w:rsidP="007904F2">
      <w:pPr>
        <w:ind w:firstLine="709"/>
        <w:rPr>
          <w:lang w:val="sr-Cyrl-CS"/>
        </w:rPr>
      </w:pPr>
      <w:r>
        <w:rPr>
          <w:rFonts w:cs="Times New Roman"/>
          <w:bCs/>
          <w:szCs w:val="24"/>
          <w:lang w:val="sr-Cyrl-CS"/>
        </w:rPr>
        <w:t xml:space="preserve">На делу заштићеног подручја са режимом заштите III степена </w:t>
      </w:r>
      <w:r>
        <w:rPr>
          <w:lang w:val="sr-Cyrl-CS"/>
        </w:rPr>
        <w:t xml:space="preserve">допуштене су и препоручене следеће активности: планинарство, алпинизам, параглајдинг, посматрање птица, туристички обилазак манастира, других културних и природних знаменитости, бициклизам, истраживање и мониторинг природних и културних вредности, пловидба језером и рафтинг на Западној Морави, пливачки маратон, даљинско јахање и сл. </w:t>
      </w:r>
    </w:p>
    <w:p w:rsidR="007904F2" w:rsidRDefault="007904F2" w:rsidP="007904F2">
      <w:pPr>
        <w:pStyle w:val="ListParagraph"/>
        <w:ind w:left="0" w:firstLine="709"/>
        <w:jc w:val="both"/>
        <w:rPr>
          <w:lang w:val="sr-Cyrl-CS"/>
        </w:rPr>
      </w:pPr>
      <w:r>
        <w:rPr>
          <w:lang w:val="sr-Cyrl-CS"/>
        </w:rPr>
        <w:t xml:space="preserve">Мере заштите ближе ће се утврдити новом уредбом о проглашењу заштићеног подручја (која ће узети у обзир предлог за проглашење Овчарско-кабларске клисуре за просторно културно-историјску целину, који је припремио Републички завод за заштиту споменика културе, и који је одређен овим просторним планом) а по потреби и изменама и допунама Просторног плана. </w:t>
      </w:r>
    </w:p>
    <w:p w:rsidR="007904F2" w:rsidRDefault="007904F2" w:rsidP="007904F2">
      <w:pPr>
        <w:pStyle w:val="ListParagraph"/>
        <w:ind w:left="0" w:firstLine="709"/>
        <w:jc w:val="both"/>
        <w:rPr>
          <w:lang w:val="sr-Cyrl-CS"/>
        </w:rPr>
      </w:pPr>
      <w:r>
        <w:rPr>
          <w:lang w:val="sr-Cyrl-CS"/>
        </w:rPr>
        <w:t xml:space="preserve">Просторни и временски обим ограничења радова и активности утврђених мерама заштите ближе ће се одредити планом управљања и актом о унутрашњем реду и чуварској служби ПИО „Овчарско-кабларска клисура”. </w:t>
      </w:r>
    </w:p>
    <w:p w:rsidR="007904F2" w:rsidRDefault="007904F2" w:rsidP="007904F2">
      <w:pPr>
        <w:autoSpaceDE w:val="0"/>
        <w:autoSpaceDN w:val="0"/>
        <w:adjustRightInd w:val="0"/>
        <w:ind w:firstLine="720"/>
        <w:rPr>
          <w:rFonts w:eastAsia="Calibri" w:cs="Times New Roman"/>
          <w:szCs w:val="24"/>
          <w:lang w:val="sr-Cyrl-CS"/>
        </w:rPr>
      </w:pPr>
      <w:r>
        <w:rPr>
          <w:rFonts w:eastAsia="Calibri" w:cs="Times New Roman"/>
          <w:szCs w:val="24"/>
          <w:lang w:val="sr-Cyrl-CS"/>
        </w:rPr>
        <w:lastRenderedPageBreak/>
        <w:t xml:space="preserve">За заштиту места и појава са посебним природним вредностима просторним планом се не резервише простор, а њихово очување и одрживо коришћење обезбеђује се на следећи начин: </w:t>
      </w:r>
    </w:p>
    <w:p w:rsidR="007904F2" w:rsidRDefault="007904F2" w:rsidP="00081055">
      <w:pPr>
        <w:pStyle w:val="ListParagraph"/>
        <w:numPr>
          <w:ilvl w:val="0"/>
          <w:numId w:val="36"/>
        </w:numPr>
        <w:spacing w:after="0" w:line="240" w:lineRule="auto"/>
        <w:ind w:left="357" w:hanging="357"/>
        <w:jc w:val="both"/>
        <w:rPr>
          <w:rFonts w:cs="Times New Roman"/>
          <w:szCs w:val="24"/>
          <w:lang w:val="sr-Cyrl-CS"/>
        </w:rPr>
      </w:pPr>
      <w:r>
        <w:rPr>
          <w:lang w:val="sr-Cyrl-CS"/>
        </w:rPr>
        <w:t xml:space="preserve">заштита налазишта биљке </w:t>
      </w:r>
      <w:r>
        <w:rPr>
          <w:i/>
          <w:lang w:val="sr-Cyrl-CS"/>
        </w:rPr>
        <w:t>Edrаianthus canescens</w:t>
      </w:r>
      <w:r>
        <w:rPr>
          <w:lang w:val="sr-Cyrl-CS"/>
        </w:rPr>
        <w:t xml:space="preserve"> (кабларски звончић) на Орловим стенама у подножју Каблара, кроз режим заштите II степена, на основу постојеће уредбе о заштити предела изузетних одлика и овог просторног плана, уз могуће установљење режима заштите I степена новом уредбом о заштити, на основу предлога Завода за заштиту природе Србије;</w:t>
      </w:r>
    </w:p>
    <w:p w:rsidR="007904F2" w:rsidRDefault="007904F2" w:rsidP="00081055">
      <w:pPr>
        <w:pStyle w:val="ListParagraph"/>
        <w:numPr>
          <w:ilvl w:val="0"/>
          <w:numId w:val="36"/>
        </w:numPr>
        <w:spacing w:after="0" w:line="240" w:lineRule="auto"/>
        <w:ind w:left="357" w:hanging="357"/>
        <w:jc w:val="both"/>
        <w:rPr>
          <w:spacing w:val="-4"/>
          <w:lang w:val="sr-Cyrl-CS"/>
        </w:rPr>
      </w:pPr>
      <w:r>
        <w:rPr>
          <w:spacing w:val="-4"/>
          <w:lang w:val="sr-Cyrl-CS"/>
        </w:rPr>
        <w:t>заштита термалног изворишта у Овчар Бањи одговарајућим техничким и грађевинским мерама заштите и уређења изворишта и утврђивањем и одржавањем зона санитарне заштите;</w:t>
      </w:r>
    </w:p>
    <w:p w:rsidR="007904F2" w:rsidRDefault="007904F2" w:rsidP="00081055">
      <w:pPr>
        <w:pStyle w:val="ListParagraph"/>
        <w:numPr>
          <w:ilvl w:val="0"/>
          <w:numId w:val="36"/>
        </w:numPr>
        <w:spacing w:after="0" w:line="240" w:lineRule="auto"/>
        <w:ind w:left="357" w:hanging="357"/>
        <w:jc w:val="both"/>
        <w:rPr>
          <w:spacing w:val="-4"/>
          <w:lang w:val="sr-Cyrl-CS"/>
        </w:rPr>
      </w:pPr>
      <w:r>
        <w:rPr>
          <w:spacing w:val="-4"/>
          <w:lang w:val="sr-Cyrl-CS"/>
        </w:rPr>
        <w:t>заштита водотока Бањског потока кроз режим заштите II и III степена у границама заштићеног предела изузетних одлика и забраном преграђивања водотока и одвођења воде и других радова којима се оштећују бигрене каскаде и обале потока изван границе заштићеног подручја, на основу Просторног плана, осим реконструкције постојећих путева.</w:t>
      </w:r>
    </w:p>
    <w:p w:rsidR="007904F2" w:rsidRDefault="007904F2" w:rsidP="007904F2">
      <w:pPr>
        <w:ind w:firstLine="709"/>
        <w:rPr>
          <w:rFonts w:cs="Times New Roman"/>
          <w:szCs w:val="24"/>
          <w:lang w:val="sr-Cyrl-CS"/>
        </w:rPr>
      </w:pPr>
      <w:r>
        <w:rPr>
          <w:rFonts w:cs="Times New Roman"/>
          <w:bCs/>
          <w:szCs w:val="24"/>
          <w:lang w:val="sr-Cyrl-CS"/>
        </w:rPr>
        <w:t xml:space="preserve">Планска решења не индикују непожељне промене стања природе, односно вредности живог света, геонаслеђа и предела. Планирани просторни развој основне намене подручја као изворишта водоснабдевања не изазива </w:t>
      </w:r>
      <w:r>
        <w:rPr>
          <w:rFonts w:cs="Times New Roman"/>
          <w:szCs w:val="24"/>
          <w:lang w:val="sr-Cyrl-CS"/>
        </w:rPr>
        <w:t xml:space="preserve">уништавање и нарушавање дивљих врста и њихових станишта, неповољне промене површина под природном и полуприродном вегетацијом, оштећивање морфолошких и хидролошких обележја, подстиче традиционалне видове коришћења простора на планском подручју и обезбеђује контролу над процесима и активностима који могу изазвати загађивање животне средине, ерозију земљишта и прекомерно коришћење шума. </w:t>
      </w:r>
    </w:p>
    <w:p w:rsidR="007904F2" w:rsidRDefault="007904F2" w:rsidP="007904F2">
      <w:pPr>
        <w:rPr>
          <w:rFonts w:cs="Times New Roman"/>
          <w:szCs w:val="24"/>
          <w:lang w:val="sr-Cyrl-CS"/>
        </w:rPr>
      </w:pPr>
      <w:r>
        <w:rPr>
          <w:rFonts w:cs="Times New Roman"/>
          <w:szCs w:val="24"/>
          <w:lang w:val="sr-Cyrl-CS"/>
        </w:rPr>
        <w:tab/>
        <w:t xml:space="preserve">У спровођењу Просторног плана обавезна је примена мера заштите природних вредности, односно дивљих врста и њихових станишта, предела и геонаслеђа утврђених у складу са Законом о заштити природе. </w:t>
      </w:r>
    </w:p>
    <w:p w:rsidR="007904F2" w:rsidRDefault="007904F2" w:rsidP="007904F2">
      <w:pPr>
        <w:ind w:firstLine="709"/>
        <w:rPr>
          <w:rFonts w:cs="Times New Roman"/>
          <w:szCs w:val="24"/>
          <w:lang w:val="sr-Cyrl-CS"/>
        </w:rPr>
      </w:pPr>
      <w:r>
        <w:rPr>
          <w:rFonts w:cs="Times New Roman"/>
          <w:szCs w:val="24"/>
          <w:lang w:val="sr-Cyrl-CS"/>
        </w:rPr>
        <w:t xml:space="preserve">У поступку израде урбанистичких планова и пројектне документације за изградњу објеката и друге радове неопходно је обезбедити акт о условима заштите природе. </w:t>
      </w:r>
    </w:p>
    <w:p w:rsidR="007904F2" w:rsidRDefault="007904F2" w:rsidP="007904F2">
      <w:pPr>
        <w:ind w:firstLine="709"/>
        <w:rPr>
          <w:rFonts w:cs="Times New Roman"/>
          <w:szCs w:val="24"/>
          <w:lang w:val="sr-Cyrl-CS"/>
        </w:rPr>
      </w:pPr>
      <w:r>
        <w:rPr>
          <w:rFonts w:cs="Times New Roman"/>
          <w:szCs w:val="24"/>
          <w:lang w:val="sr-Cyrl-CS"/>
        </w:rPr>
        <w:t xml:space="preserve">Сходно Закону о заштити природе, уколико се у току радова наиђе на геолошка и палеонтолошка документа (фосили, минерали, кристали и др) која би могла представљати заштићену природну вредност, налазач је дужан да о налазу обавести министарство надлежно за послове заштите животне средине у року од осам дана од проналаска и предузме мере заштите од уништења, оштећивања или крађе до доласка овлашћеног лица. </w:t>
      </w:r>
    </w:p>
    <w:p w:rsidR="007904F2" w:rsidRDefault="007904F2" w:rsidP="007904F2">
      <w:pPr>
        <w:ind w:firstLine="709"/>
        <w:rPr>
          <w:rFonts w:cs="Times New Roman"/>
          <w:szCs w:val="24"/>
          <w:lang w:val="sr-Cyrl-CS"/>
        </w:rPr>
      </w:pPr>
      <w:r>
        <w:rPr>
          <w:rFonts w:cs="Times New Roman"/>
          <w:szCs w:val="24"/>
          <w:lang w:val="sr-Cyrl-CS"/>
        </w:rPr>
        <w:t xml:space="preserve">На подручју Просторног плана, највише у границама заштићеног предела, од 2010. године постављено је на стаблима дрвећа око 50 дрвених кутија – вештачких дупљи за шумске сове. Таква практична мера очувања, снажења и праћења стања популације и начина живота ове значајне и строго заштићене птичије врсте дала је изванредне резултате (у 2017. години у 23 кутије била су гнезда, са 106 јаја и 33 виђена младунца). У близини стабала са вештачким дупљама за гнежђење сова (локације приказане на рефералној карти) не могу се планирати и обављати сеча и остали шумарски радови нити друге активности којима се птице узнемиравају и ометају, посебно у репродуктивном периоду, од средине јануара до средине јуна. Ова мера ће се ближе утврдити планом управљања и правилником о унутрашњем реду и чуварској служби ПИО „Овчарско-кабларска клисура” и спроводити у сарадњи управљача заштићеног подручја и власника земљишта односно шума. </w:t>
      </w:r>
    </w:p>
    <w:p w:rsidR="007904F2" w:rsidRDefault="007904F2" w:rsidP="007904F2">
      <w:pPr>
        <w:ind w:firstLine="709"/>
        <w:rPr>
          <w:rFonts w:cs="Times New Roman"/>
          <w:szCs w:val="24"/>
          <w:lang w:val="sr-Cyrl-CS"/>
        </w:rPr>
      </w:pPr>
      <w:r>
        <w:rPr>
          <w:rFonts w:cs="Times New Roman"/>
          <w:szCs w:val="24"/>
          <w:lang w:val="sr-Cyrl-CS"/>
        </w:rPr>
        <w:lastRenderedPageBreak/>
        <w:t xml:space="preserve">На основу </w:t>
      </w:r>
      <w:r>
        <w:rPr>
          <w:rFonts w:cs="Times New Roman"/>
          <w:bCs/>
          <w:szCs w:val="24"/>
          <w:lang w:val="sr-Cyrl-CS"/>
        </w:rPr>
        <w:t>Правилника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w:t>
      </w:r>
      <w:r>
        <w:rPr>
          <w:rFonts w:cs="Times New Roman"/>
          <w:iCs/>
          <w:szCs w:val="24"/>
          <w:lang w:val="sr-Cyrl-CS"/>
        </w:rPr>
        <w:t xml:space="preserve">, а </w:t>
      </w:r>
      <w:r>
        <w:rPr>
          <w:rFonts w:cs="Times New Roman"/>
          <w:szCs w:val="24"/>
          <w:lang w:val="sr-Cyrl-CS"/>
        </w:rPr>
        <w:t xml:space="preserve">сходно одредбама Закона о заштити природе, на подручју Просторног плана ће се у току његове имплементације идентификовати и детаљно картирати станишта што ће представљати основу за утврђивање и спровођење мера заштите и очувања. </w:t>
      </w:r>
    </w:p>
    <w:p w:rsidR="007904F2" w:rsidRDefault="007904F2" w:rsidP="007904F2">
      <w:pPr>
        <w:ind w:firstLine="709"/>
        <w:rPr>
          <w:rFonts w:cs="Times New Roman"/>
          <w:szCs w:val="24"/>
          <w:lang w:val="sr-Cyrl-CS"/>
        </w:rPr>
      </w:pPr>
      <w:r>
        <w:rPr>
          <w:rFonts w:cs="Times New Roman"/>
          <w:szCs w:val="24"/>
          <w:lang w:val="sr-Cyrl-CS"/>
        </w:rPr>
        <w:t xml:space="preserve">Риболовне воде у обухвату Просторног плана највећим делом припадају Рибарском подручју </w:t>
      </w:r>
      <w:r>
        <w:rPr>
          <w:rFonts w:cs="Times New Roman"/>
          <w:i/>
          <w:szCs w:val="24"/>
          <w:lang w:val="sr-Cyrl-CS"/>
        </w:rPr>
        <w:t>Предео изузетних одлика „Овчарско-кабларска клисура”</w:t>
      </w:r>
      <w:r>
        <w:rPr>
          <w:rFonts w:cs="Times New Roman"/>
          <w:szCs w:val="24"/>
          <w:lang w:val="sr-Cyrl-CS"/>
        </w:rPr>
        <w:t xml:space="preserve"> (акумулација „Међувршје”, акумулација „Овчар Бања” на дужини 1 km узводно од бране, водоток Западне Мораве између ове две акумулације и Бањски поток), а његов корисник је Туристичка организација Чачка, као управљач заштићеног подручја. Управљање рибљим фондом у риболовним водама уређено је Законом о заштити и одрживом коришћењу рибљег фонда </w:t>
      </w:r>
      <w:r>
        <w:rPr>
          <w:rFonts w:cs="Times New Roman"/>
          <w:iCs/>
          <w:szCs w:val="24"/>
          <w:lang w:val="sr-Cyrl-CS"/>
        </w:rPr>
        <w:t>(„Службени гласник РС”, бр. 128</w:t>
      </w:r>
      <w:r>
        <w:rPr>
          <w:rFonts w:cs="Times New Roman"/>
          <w:iCs/>
          <w:szCs w:val="24"/>
          <w:lang w:val="sr-Cyrl-CS" w:eastAsia="sr-Latn-CS"/>
        </w:rPr>
        <w:t>/1</w:t>
      </w:r>
      <w:r>
        <w:rPr>
          <w:rFonts w:cs="Times New Roman"/>
          <w:iCs/>
          <w:szCs w:val="24"/>
          <w:lang w:val="sr-Cyrl-CS"/>
        </w:rPr>
        <w:t>4 и 95/18 – др. закон</w:t>
      </w:r>
      <w:r>
        <w:rPr>
          <w:rFonts w:cs="Times New Roman"/>
          <w:iCs/>
          <w:szCs w:val="24"/>
          <w:lang w:val="sr-Cyrl-CS" w:eastAsia="sr-Latn-CS"/>
        </w:rPr>
        <w:t>)</w:t>
      </w:r>
      <w:r>
        <w:rPr>
          <w:rFonts w:cs="Times New Roman"/>
          <w:iCs/>
          <w:szCs w:val="24"/>
          <w:lang w:val="sr-Cyrl-CS"/>
        </w:rPr>
        <w:t xml:space="preserve"> и прописима донетим на основу тог закона. У оквиру мера заштите и очувања рибљег фонда и коришћења риболовних вода, између осталог, забрањено је уносити алохтоне врсте, </w:t>
      </w:r>
      <w:r>
        <w:rPr>
          <w:rFonts w:eastAsia="Calibri" w:cs="Times New Roman"/>
          <w:szCs w:val="24"/>
          <w:lang w:val="sr-Cyrl-CS"/>
        </w:rPr>
        <w:t>прекидати или ометати миграторне путеве риба</w:t>
      </w:r>
      <w:r>
        <w:rPr>
          <w:rFonts w:cs="Times New Roman"/>
          <w:szCs w:val="24"/>
          <w:lang w:val="sr-Cyrl-CS"/>
        </w:rPr>
        <w:t xml:space="preserve"> и </w:t>
      </w:r>
      <w:r>
        <w:rPr>
          <w:rFonts w:eastAsia="Calibri" w:cs="Times New Roman"/>
          <w:szCs w:val="24"/>
          <w:lang w:val="sr-Cyrl-CS"/>
        </w:rPr>
        <w:t>технички неоправдано испуштати воду из природних и вештачких језера и других акумулација ако се тиме проузрокује опасност за опстанак рибе,</w:t>
      </w:r>
      <w:r>
        <w:rPr>
          <w:rFonts w:cs="Times New Roman"/>
          <w:szCs w:val="24"/>
          <w:lang w:val="sr-Cyrl-CS"/>
        </w:rPr>
        <w:t xml:space="preserve"> а к</w:t>
      </w:r>
      <w:r>
        <w:rPr>
          <w:rFonts w:eastAsia="Calibri" w:cs="Times New Roman"/>
          <w:szCs w:val="24"/>
          <w:lang w:val="sr-Cyrl-CS"/>
        </w:rPr>
        <w:t>орисници доводних и других канала дужни су да уграде и одржавају одговарајуће уређаје који спре</w:t>
      </w:r>
      <w:r>
        <w:rPr>
          <w:rFonts w:cs="Times New Roman"/>
          <w:szCs w:val="24"/>
          <w:lang w:val="sr-Cyrl-CS"/>
        </w:rPr>
        <w:t xml:space="preserve">чавају улаз рибе у те канале, док су </w:t>
      </w:r>
      <w:r>
        <w:rPr>
          <w:rFonts w:eastAsia="Calibri" w:cs="Times New Roman"/>
          <w:szCs w:val="24"/>
          <w:lang w:val="sr-Cyrl-CS"/>
        </w:rPr>
        <w:t>корисници брана дужни да елиминишу до максималне могуће мере или неутралишу активности и препреке које ометају или спречавају миграцију риба</w:t>
      </w:r>
      <w:r>
        <w:rPr>
          <w:rFonts w:cs="Times New Roman"/>
          <w:szCs w:val="24"/>
          <w:lang w:val="sr-Cyrl-CS"/>
        </w:rPr>
        <w:t xml:space="preserve">. </w:t>
      </w:r>
      <w:r>
        <w:rPr>
          <w:rFonts w:cs="Times New Roman"/>
          <w:iCs/>
          <w:szCs w:val="24"/>
          <w:lang w:val="sr-Cyrl-CS"/>
        </w:rPr>
        <w:t xml:space="preserve">Законом су дате могућности изузећа дела риболовних вода из рибарског подручја, забране и ограничења риболова. </w:t>
      </w:r>
      <w:r>
        <w:rPr>
          <w:rFonts w:cs="Times New Roman"/>
          <w:szCs w:val="24"/>
          <w:lang w:val="sr-Cyrl-CS"/>
        </w:rPr>
        <w:t xml:space="preserve">Програмом управљања овим рибарским подручјем за период 2012-2021. године (који је накнадно усаглашен са касније донетим Законом о заштити и одрживом коришћењу рибљег фонда из 2014. године), предвиђено је порибљавање акумулације „Међувршје” смуђем (порибљавање односно интродукција извршена 2015. године) и шараном (сваке две године), и једнократно порибљавање Бањског потока поточном пастрмком (извршено 2012. године, док акумулација „Овчар Бања” није планирана за порибљавање). Програмом су утврђене дозвољене дневне ловне количине рибе (масене и бројчане по врстама риба), риболовне квоте и временска ограничења рекреативног риболова. У акумулацији „Међувршје” прописана је привремена забрана риболова на деоницама природних мрестилишта (од Заграђа узводно до Овчар Бање – од 15. маја до 15. јуна и од манастира Јовање низводно до Видовског тунела од 15. марта до 30. маја), забрана ноћног риболова и трајна забрана риболова у Бањском потоку. Остале риболовне воде подручја просторног плана (акумулација „Овчар Бања” и водоток Западне Мораве изван границе предела изузетних одлика и водотоци Каменице и Бјелице) припадају Рибарском подручју „Западна Морава” чији је корисник </w:t>
      </w:r>
      <w:r>
        <w:rPr>
          <w:rFonts w:cs="Times New Roman"/>
          <w:i/>
          <w:szCs w:val="24"/>
          <w:lang w:val="sr-Cyrl-CS"/>
        </w:rPr>
        <w:t xml:space="preserve">Balkan Eco Team д.о.о. </w:t>
      </w:r>
      <w:r>
        <w:rPr>
          <w:rFonts w:cs="Times New Roman"/>
          <w:szCs w:val="24"/>
          <w:lang w:val="sr-Cyrl-CS"/>
        </w:rPr>
        <w:t>из Пријепоља.</w:t>
      </w:r>
    </w:p>
    <w:p w:rsidR="007904F2" w:rsidRDefault="007904F2" w:rsidP="007904F2">
      <w:pPr>
        <w:rPr>
          <w:rFonts w:cs="Times New Roman"/>
          <w:szCs w:val="24"/>
          <w:lang w:val="sr-Cyrl-CS"/>
        </w:rPr>
      </w:pPr>
      <w:r>
        <w:rPr>
          <w:rFonts w:cs="Times New Roman"/>
          <w:lang w:val="sr-Cyrl-CS"/>
        </w:rPr>
        <w:tab/>
      </w:r>
      <w:r>
        <w:rPr>
          <w:rFonts w:cs="Times New Roman"/>
          <w:szCs w:val="24"/>
          <w:lang w:val="sr-Cyrl-CS"/>
        </w:rPr>
        <w:t>Заштита природе и природних вредности на делу Просторног плана изван граница предела изузетних одлика обезбеђује се применом закона којима се уређују заштита природе, изградња и уређење простора и коришћење природних ресурса.</w:t>
      </w:r>
    </w:p>
    <w:p w:rsidR="007904F2" w:rsidRDefault="007904F2" w:rsidP="007904F2">
      <w:pPr>
        <w:jc w:val="center"/>
        <w:rPr>
          <w:rFonts w:cs="Times New Roman"/>
          <w:b/>
          <w:szCs w:val="24"/>
          <w:lang w:val="sr-Cyrl-CS"/>
        </w:rPr>
      </w:pPr>
    </w:p>
    <w:p w:rsidR="007904F2" w:rsidRDefault="007904F2" w:rsidP="007904F2">
      <w:pPr>
        <w:pStyle w:val="Heading2"/>
        <w:rPr>
          <w:rFonts w:cs="Times New Roman"/>
          <w:b/>
          <w:lang w:val="sr-Cyrl-CS"/>
        </w:rPr>
      </w:pPr>
      <w:bookmarkStart w:id="42" w:name="_Toc512943065"/>
      <w:r>
        <w:rPr>
          <w:rFonts w:cs="Times New Roman"/>
          <w:lang w:val="sr-Cyrl-CS"/>
        </w:rPr>
        <w:t>2. ЗАШТИТА НЕПОКРЕТНИХ КУЛТУРНИХ ДОБАРА</w:t>
      </w:r>
      <w:bookmarkEnd w:id="42"/>
    </w:p>
    <w:p w:rsidR="007904F2" w:rsidRDefault="007904F2" w:rsidP="007904F2">
      <w:pPr>
        <w:ind w:firstLine="709"/>
        <w:rPr>
          <w:rFonts w:cs="Times New Roman"/>
          <w:szCs w:val="24"/>
          <w:lang w:val="sr-Cyrl-CS"/>
        </w:rPr>
      </w:pPr>
    </w:p>
    <w:p w:rsidR="007904F2" w:rsidRDefault="007904F2" w:rsidP="007904F2">
      <w:pPr>
        <w:pStyle w:val="Heading3"/>
        <w:rPr>
          <w:rFonts w:cs="Times New Roman"/>
          <w:lang w:val="sr-Cyrl-CS"/>
        </w:rPr>
      </w:pPr>
      <w:bookmarkStart w:id="43" w:name="_Toc512943066"/>
      <w:r>
        <w:rPr>
          <w:rFonts w:cs="Times New Roman"/>
          <w:lang w:val="sr-Cyrl-CS"/>
        </w:rPr>
        <w:lastRenderedPageBreak/>
        <w:t>2.1. Споменичка целина „Овчарско-кабларски манастири”</w:t>
      </w:r>
      <w:bookmarkEnd w:id="43"/>
    </w:p>
    <w:p w:rsidR="007904F2" w:rsidRDefault="007904F2" w:rsidP="007904F2">
      <w:pPr>
        <w:ind w:firstLine="709"/>
        <w:rPr>
          <w:rFonts w:cs="Times New Roman"/>
          <w:szCs w:val="24"/>
          <w:lang w:val="sr-Cyrl-CS"/>
        </w:rPr>
      </w:pPr>
    </w:p>
    <w:p w:rsidR="007904F2" w:rsidRDefault="007904F2" w:rsidP="007904F2">
      <w:pPr>
        <w:ind w:firstLine="709"/>
        <w:rPr>
          <w:rFonts w:cs="Times New Roman"/>
          <w:szCs w:val="24"/>
          <w:lang w:val="sr-Cyrl-CS"/>
        </w:rPr>
      </w:pPr>
      <w:r>
        <w:rPr>
          <w:rFonts w:cs="Times New Roman"/>
          <w:szCs w:val="24"/>
          <w:lang w:val="sr-Cyrl-CS"/>
        </w:rPr>
        <w:t xml:space="preserve">Просторним планом одређује се простор за проглашење будуће </w:t>
      </w:r>
      <w:r>
        <w:rPr>
          <w:rFonts w:cs="Times New Roman"/>
          <w:spacing w:val="-3"/>
          <w:lang w:val="sr-Cyrl-CS"/>
        </w:rPr>
        <w:t xml:space="preserve">просторно културно-историјске целине </w:t>
      </w:r>
      <w:r>
        <w:rPr>
          <w:rFonts w:cs="Times New Roman"/>
          <w:szCs w:val="24"/>
          <w:lang w:val="sr-Cyrl-CS"/>
        </w:rPr>
        <w:t xml:space="preserve">„Овчарско-кабларски манастири” као непокретног културног добра у складу са Законом о културним добрима. Актом о условима заштите културних добара, које је за потребе израде овог просторног плана издао Републички завод за заштиту споменика културе, и у којем су прелиминарно дефинисани концепт граница и режима заштите будуће </w:t>
      </w:r>
      <w:r>
        <w:rPr>
          <w:rFonts w:cs="Times New Roman"/>
          <w:spacing w:val="-3"/>
          <w:lang w:val="sr-Cyrl-CS"/>
        </w:rPr>
        <w:t xml:space="preserve">просторно културно-историјске целине </w:t>
      </w:r>
      <w:r>
        <w:rPr>
          <w:rFonts w:eastAsia="Calibri" w:cs="Times New Roman"/>
          <w:lang w:val="sr-Cyrl-CS"/>
        </w:rPr>
        <w:t xml:space="preserve"> </w:t>
      </w:r>
      <w:r>
        <w:rPr>
          <w:rFonts w:cs="Times New Roman"/>
          <w:szCs w:val="24"/>
          <w:lang w:val="sr-Cyrl-CS"/>
        </w:rPr>
        <w:t xml:space="preserve">„Овчарско-кабларски манастири”. </w:t>
      </w:r>
    </w:p>
    <w:p w:rsidR="007904F2" w:rsidRDefault="007904F2" w:rsidP="007904F2">
      <w:pPr>
        <w:ind w:firstLine="709"/>
        <w:rPr>
          <w:rFonts w:cs="Times New Roman"/>
          <w:szCs w:val="24"/>
          <w:lang w:val="sr-Cyrl-CS"/>
        </w:rPr>
      </w:pPr>
      <w:r>
        <w:rPr>
          <w:rFonts w:cs="Times New Roman"/>
          <w:szCs w:val="24"/>
          <w:lang w:val="sr-Cyrl-CS"/>
        </w:rPr>
        <w:t xml:space="preserve">Подручје </w:t>
      </w:r>
      <w:r>
        <w:rPr>
          <w:rFonts w:eastAsia="Calibri" w:cs="Times New Roman"/>
          <w:lang w:val="sr-Cyrl-CS"/>
        </w:rPr>
        <w:t xml:space="preserve">целине </w:t>
      </w:r>
      <w:r>
        <w:rPr>
          <w:rFonts w:cs="Times New Roman"/>
          <w:szCs w:val="24"/>
          <w:lang w:val="sr-Cyrl-CS"/>
        </w:rPr>
        <w:t xml:space="preserve">„Овчарско-кабларски манастири” се просторно поклапа са заштићеним подручјем ПИО „Овчарско-кабларска клисура” и на њему се успостављају мере заштите у оквиру три режима који су просторно идентификовани као: </w:t>
      </w:r>
    </w:p>
    <w:p w:rsidR="007904F2" w:rsidRDefault="007904F2" w:rsidP="00081055">
      <w:pPr>
        <w:pStyle w:val="ListParagraph"/>
        <w:numPr>
          <w:ilvl w:val="0"/>
          <w:numId w:val="37"/>
        </w:numPr>
        <w:spacing w:after="0" w:line="240" w:lineRule="auto"/>
        <w:ind w:left="357" w:hanging="357"/>
        <w:jc w:val="both"/>
        <w:rPr>
          <w:rFonts w:cs="Times New Roman"/>
          <w:szCs w:val="24"/>
          <w:lang w:val="sr-Cyrl-CS"/>
        </w:rPr>
      </w:pPr>
      <w:r>
        <w:rPr>
          <w:lang w:val="sr-Cyrl-CS"/>
        </w:rPr>
        <w:t xml:space="preserve">режим I степена заштите (строга заштита) – порте манастира Благовештење, Никоље, Свете Тројице и Сретење, укупне површине око 1,12 ha и то: 0,34 ha – Благовештење, 0,28 ha - Никоље, 0,23 ha - Сретење и 0,27 ha - Свете Тројице; </w:t>
      </w:r>
    </w:p>
    <w:p w:rsidR="007904F2" w:rsidRDefault="007904F2" w:rsidP="00081055">
      <w:pPr>
        <w:pStyle w:val="ListParagraph"/>
        <w:numPr>
          <w:ilvl w:val="0"/>
          <w:numId w:val="37"/>
        </w:numPr>
        <w:spacing w:after="0" w:line="240" w:lineRule="auto"/>
        <w:ind w:left="357" w:hanging="357"/>
        <w:jc w:val="both"/>
        <w:rPr>
          <w:lang w:val="sr-Cyrl-CS"/>
        </w:rPr>
      </w:pPr>
      <w:r>
        <w:rPr>
          <w:lang w:val="sr-Cyrl-CS"/>
        </w:rPr>
        <w:t xml:space="preserve">режим II степена заштите (амбијентална заштита) – порте и околине манастира Преображење (2,37 ha), Јовање и Успење (40,46 ha), Вазнесење (2,87 ha) и Ваведење (4,87 ha), као и околинe манастира Благовештење и цркве Илиње (6,86 ha), Никоље (2,91 ha), Свете Тројице (4,74 ha) и Сретење (1,58 ha), укупне површине око 66,66 ha; </w:t>
      </w:r>
    </w:p>
    <w:p w:rsidR="007904F2" w:rsidRDefault="007904F2" w:rsidP="00081055">
      <w:pPr>
        <w:pStyle w:val="ListParagraph"/>
        <w:numPr>
          <w:ilvl w:val="0"/>
          <w:numId w:val="37"/>
        </w:numPr>
        <w:spacing w:after="0" w:line="240" w:lineRule="auto"/>
        <w:ind w:left="357" w:hanging="357"/>
        <w:jc w:val="both"/>
        <w:rPr>
          <w:lang w:val="sr-Cyrl-CS"/>
        </w:rPr>
      </w:pPr>
      <w:r>
        <w:rPr>
          <w:lang w:val="sr-Cyrl-CS"/>
        </w:rPr>
        <w:t xml:space="preserve">режим III степена заштите (општа заштита) – на осталом делу </w:t>
      </w:r>
      <w:r>
        <w:rPr>
          <w:rFonts w:eastAsia="Calibri"/>
          <w:lang w:val="sr-Cyrl-CS"/>
        </w:rPr>
        <w:t xml:space="preserve">целине </w:t>
      </w:r>
      <w:r>
        <w:rPr>
          <w:lang w:val="sr-Cyrl-CS"/>
        </w:rPr>
        <w:t xml:space="preserve">„Овчарско-кабларски манастири” (односно ПИО „Овчарско-кабларска клисура”) површине око 2.211,22 ha. </w:t>
      </w:r>
    </w:p>
    <w:p w:rsidR="007904F2" w:rsidRDefault="007904F2" w:rsidP="007904F2">
      <w:pPr>
        <w:ind w:firstLine="709"/>
        <w:rPr>
          <w:rFonts w:cs="Times New Roman"/>
          <w:szCs w:val="24"/>
          <w:lang w:val="sr-Cyrl-CS"/>
        </w:rPr>
      </w:pPr>
      <w:r>
        <w:rPr>
          <w:rFonts w:cs="Times New Roman"/>
          <w:szCs w:val="24"/>
          <w:lang w:val="sr-Cyrl-CS"/>
        </w:rPr>
        <w:t xml:space="preserve">Списак преломних тачака зона са режимима </w:t>
      </w:r>
      <w:r>
        <w:rPr>
          <w:rFonts w:cs="Times New Roman"/>
          <w:lang w:val="sr-Cyrl-CS"/>
        </w:rPr>
        <w:t>I и II степена заштите, као и списак непокретности (катастарских парцела) у њиховом обухвату дати су у делу IV, одељак „3.2. Подела на карактеристичне целине”.</w:t>
      </w:r>
    </w:p>
    <w:p w:rsidR="007904F2" w:rsidRDefault="007904F2" w:rsidP="007904F2">
      <w:pPr>
        <w:ind w:firstLine="709"/>
        <w:rPr>
          <w:rFonts w:cs="Times New Roman"/>
          <w:szCs w:val="24"/>
          <w:lang w:val="sr-Cyrl-CS"/>
        </w:rPr>
      </w:pPr>
      <w:r>
        <w:rPr>
          <w:rFonts w:cs="Times New Roman"/>
          <w:szCs w:val="24"/>
          <w:lang w:val="sr-Cyrl-CS"/>
        </w:rPr>
        <w:t xml:space="preserve">Правни основ за предложене мере заштите представља члан 54. Закона о културним добрима, посебно одредба  о </w:t>
      </w:r>
      <w:r>
        <w:rPr>
          <w:rFonts w:eastAsia="Times New Roman" w:cs="Times New Roman"/>
          <w:szCs w:val="24"/>
          <w:lang w:val="sr-Cyrl-CS"/>
        </w:rPr>
        <w:t>ограничењима, односно забранама извођења одређених грађевинских радова, промене облика терена и коришћења земљишта у оквиру заштићене околине културног добра, као и промене намена појединих културних добара.</w:t>
      </w:r>
    </w:p>
    <w:p w:rsidR="007904F2" w:rsidRDefault="007904F2" w:rsidP="007904F2">
      <w:pPr>
        <w:ind w:firstLine="709"/>
        <w:rPr>
          <w:rFonts w:cs="Times New Roman"/>
          <w:szCs w:val="24"/>
          <w:lang w:val="sr-Cyrl-CS"/>
        </w:rPr>
      </w:pPr>
      <w:r>
        <w:rPr>
          <w:rFonts w:cs="Times New Roman"/>
          <w:szCs w:val="24"/>
          <w:lang w:val="sr-Cyrl-CS"/>
        </w:rPr>
        <w:t>Главне мере заштитног режима I степена су:</w:t>
      </w:r>
    </w:p>
    <w:p w:rsidR="007904F2" w:rsidRDefault="007904F2" w:rsidP="007904F2">
      <w:pPr>
        <w:rPr>
          <w:lang w:val="sr-Cyrl-CS"/>
        </w:rPr>
      </w:pPr>
      <w:r>
        <w:rPr>
          <w:lang w:val="sr-Cyrl-CS"/>
        </w:rPr>
        <w:t>а) забрана изградње објеката, осим:</w:t>
      </w:r>
    </w:p>
    <w:p w:rsidR="007904F2" w:rsidRDefault="007904F2" w:rsidP="00081055">
      <w:pPr>
        <w:pStyle w:val="ListParagraph"/>
        <w:numPr>
          <w:ilvl w:val="0"/>
          <w:numId w:val="38"/>
        </w:numPr>
        <w:spacing w:after="0" w:line="240" w:lineRule="auto"/>
        <w:jc w:val="both"/>
        <w:rPr>
          <w:lang w:val="sr-Cyrl-CS"/>
        </w:rPr>
      </w:pPr>
      <w:r>
        <w:rPr>
          <w:lang w:val="sr-Cyrl-CS"/>
        </w:rPr>
        <w:t>реконструкције, доградње, инвестиционог и текућег одржавања манастирских стамбених и помоћних објеката;</w:t>
      </w:r>
    </w:p>
    <w:p w:rsidR="007904F2" w:rsidRDefault="007904F2" w:rsidP="00081055">
      <w:pPr>
        <w:pStyle w:val="ListParagraph"/>
        <w:numPr>
          <w:ilvl w:val="0"/>
          <w:numId w:val="38"/>
        </w:numPr>
        <w:spacing w:after="0" w:line="240" w:lineRule="auto"/>
        <w:jc w:val="both"/>
        <w:rPr>
          <w:lang w:val="sr-Cyrl-CS"/>
        </w:rPr>
      </w:pPr>
      <w:r>
        <w:rPr>
          <w:lang w:val="sr-Cyrl-CS"/>
        </w:rPr>
        <w:t>техничке заштите, рестаурације и одржавања црквених грађевина и других објеката са културним вредностима;</w:t>
      </w:r>
    </w:p>
    <w:p w:rsidR="007904F2" w:rsidRDefault="007904F2" w:rsidP="00081055">
      <w:pPr>
        <w:pStyle w:val="ListParagraph"/>
        <w:numPr>
          <w:ilvl w:val="0"/>
          <w:numId w:val="38"/>
        </w:numPr>
        <w:spacing w:after="0" w:line="240" w:lineRule="auto"/>
        <w:jc w:val="both"/>
        <w:rPr>
          <w:lang w:val="sr-Cyrl-CS"/>
        </w:rPr>
      </w:pPr>
      <w:r>
        <w:rPr>
          <w:lang w:val="sr-Cyrl-CS"/>
        </w:rPr>
        <w:t>реконструкције и одржавања енергетске и комуналне инфраструктуре;</w:t>
      </w:r>
    </w:p>
    <w:p w:rsidR="007904F2" w:rsidRDefault="007904F2" w:rsidP="007904F2">
      <w:pPr>
        <w:rPr>
          <w:lang w:val="sr-Cyrl-CS"/>
        </w:rPr>
      </w:pPr>
      <w:r>
        <w:rPr>
          <w:lang w:val="sr-Cyrl-CS"/>
        </w:rPr>
        <w:t>б) забрана других радова, осим:</w:t>
      </w:r>
    </w:p>
    <w:p w:rsidR="007904F2" w:rsidRDefault="007904F2" w:rsidP="00081055">
      <w:pPr>
        <w:pStyle w:val="ListParagraph"/>
        <w:numPr>
          <w:ilvl w:val="0"/>
          <w:numId w:val="38"/>
        </w:numPr>
        <w:spacing w:after="0" w:line="240" w:lineRule="auto"/>
        <w:jc w:val="both"/>
        <w:rPr>
          <w:lang w:val="sr-Cyrl-CS"/>
        </w:rPr>
      </w:pPr>
      <w:r>
        <w:rPr>
          <w:lang w:val="sr-Cyrl-CS"/>
        </w:rPr>
        <w:t xml:space="preserve">одговарајућег пејзажног и хортикултурног уређења, заштите од штетног дејства вода и клижења терена; </w:t>
      </w:r>
    </w:p>
    <w:p w:rsidR="007904F2" w:rsidRDefault="007904F2" w:rsidP="007904F2">
      <w:pPr>
        <w:rPr>
          <w:lang w:val="sr-Cyrl-CS"/>
        </w:rPr>
      </w:pPr>
      <w:r>
        <w:rPr>
          <w:lang w:val="sr-Cyrl-CS"/>
        </w:rPr>
        <w:t>в) забрана активности које ремете манастирски ред и мир, осим: контролисане посете, црквених светковина и културних манифестација.</w:t>
      </w:r>
    </w:p>
    <w:p w:rsidR="007904F2" w:rsidRDefault="007904F2" w:rsidP="007904F2">
      <w:pPr>
        <w:ind w:firstLine="709"/>
        <w:rPr>
          <w:rFonts w:cs="Times New Roman"/>
          <w:szCs w:val="24"/>
          <w:lang w:val="sr-Cyrl-CS"/>
        </w:rPr>
      </w:pPr>
      <w:r>
        <w:rPr>
          <w:rFonts w:cs="Times New Roman"/>
          <w:szCs w:val="24"/>
          <w:lang w:val="sr-Cyrl-CS"/>
        </w:rPr>
        <w:t xml:space="preserve">Главне мере заштитног режима II степена су: </w:t>
      </w:r>
    </w:p>
    <w:p w:rsidR="007904F2" w:rsidRDefault="007904F2" w:rsidP="007904F2">
      <w:pPr>
        <w:rPr>
          <w:lang w:val="sr-Cyrl-CS"/>
        </w:rPr>
      </w:pPr>
      <w:r>
        <w:rPr>
          <w:lang w:val="sr-Cyrl-CS"/>
        </w:rPr>
        <w:lastRenderedPageBreak/>
        <w:t>а) забрана изградње објеката, осим:</w:t>
      </w:r>
    </w:p>
    <w:p w:rsidR="007904F2" w:rsidRDefault="007904F2" w:rsidP="00081055">
      <w:pPr>
        <w:pStyle w:val="ListParagraph"/>
        <w:numPr>
          <w:ilvl w:val="0"/>
          <w:numId w:val="39"/>
        </w:numPr>
        <w:spacing w:after="0" w:line="240" w:lineRule="auto"/>
        <w:jc w:val="both"/>
        <w:rPr>
          <w:lang w:val="sr-Cyrl-CS"/>
        </w:rPr>
      </w:pPr>
      <w:r>
        <w:rPr>
          <w:lang w:val="sr-Cyrl-CS"/>
        </w:rPr>
        <w:t>изградње и реконструкције манастирских економских објеката</w:t>
      </w:r>
      <w:r>
        <w:rPr>
          <w:b/>
          <w:lang w:val="sr-Cyrl-CS"/>
        </w:rPr>
        <w:t xml:space="preserve"> </w:t>
      </w:r>
      <w:r>
        <w:rPr>
          <w:lang w:val="sr-Cyrl-CS"/>
        </w:rPr>
        <w:t>и</w:t>
      </w:r>
      <w:r>
        <w:rPr>
          <w:b/>
          <w:lang w:val="sr-Cyrl-CS"/>
        </w:rPr>
        <w:t xml:space="preserve"> </w:t>
      </w:r>
      <w:r>
        <w:rPr>
          <w:lang w:val="sr-Cyrl-CS"/>
        </w:rPr>
        <w:t>реконструкцијe, доградње, инвестиционог и текућег одржавања других манастирских објеката;</w:t>
      </w:r>
    </w:p>
    <w:p w:rsidR="007904F2" w:rsidRDefault="007904F2" w:rsidP="00081055">
      <w:pPr>
        <w:pStyle w:val="ListParagraph"/>
        <w:numPr>
          <w:ilvl w:val="0"/>
          <w:numId w:val="39"/>
        </w:numPr>
        <w:spacing w:after="0" w:line="240" w:lineRule="auto"/>
        <w:jc w:val="both"/>
        <w:rPr>
          <w:lang w:val="sr-Cyrl-CS"/>
        </w:rPr>
      </w:pPr>
      <w:r>
        <w:rPr>
          <w:lang w:val="sr-Cyrl-CS"/>
        </w:rPr>
        <w:t>реконструкције и одржавања саобраћајне и енергетске инфраструктуре;</w:t>
      </w:r>
    </w:p>
    <w:p w:rsidR="007904F2" w:rsidRDefault="007904F2" w:rsidP="00081055">
      <w:pPr>
        <w:pStyle w:val="ListParagraph"/>
        <w:numPr>
          <w:ilvl w:val="0"/>
          <w:numId w:val="39"/>
        </w:numPr>
        <w:spacing w:after="0" w:line="240" w:lineRule="auto"/>
        <w:jc w:val="both"/>
        <w:rPr>
          <w:lang w:val="sr-Cyrl-CS"/>
        </w:rPr>
      </w:pPr>
      <w:r>
        <w:rPr>
          <w:lang w:val="sr-Cyrl-CS"/>
        </w:rPr>
        <w:t>изградње, реконструкције и одржавања комуналне инфраструктуре;</w:t>
      </w:r>
    </w:p>
    <w:p w:rsidR="007904F2" w:rsidRDefault="007904F2" w:rsidP="00081055">
      <w:pPr>
        <w:pStyle w:val="ListParagraph"/>
        <w:numPr>
          <w:ilvl w:val="0"/>
          <w:numId w:val="39"/>
        </w:numPr>
        <w:spacing w:after="0" w:line="240" w:lineRule="auto"/>
        <w:jc w:val="both"/>
        <w:rPr>
          <w:lang w:val="sr-Cyrl-CS"/>
        </w:rPr>
      </w:pPr>
      <w:r>
        <w:rPr>
          <w:lang w:val="sr-Cyrl-CS"/>
        </w:rPr>
        <w:t>текућег и инвестиционог одржавања викенд објеката;</w:t>
      </w:r>
    </w:p>
    <w:p w:rsidR="007904F2" w:rsidRDefault="007904F2" w:rsidP="007904F2">
      <w:pPr>
        <w:rPr>
          <w:lang w:val="sr-Cyrl-CS"/>
        </w:rPr>
      </w:pPr>
      <w:r>
        <w:rPr>
          <w:lang w:val="sr-Cyrl-CS"/>
        </w:rPr>
        <w:t>б) забрана радова, осим:</w:t>
      </w:r>
    </w:p>
    <w:p w:rsidR="007904F2" w:rsidRDefault="007904F2" w:rsidP="00081055">
      <w:pPr>
        <w:pStyle w:val="ListParagraph"/>
        <w:numPr>
          <w:ilvl w:val="0"/>
          <w:numId w:val="40"/>
        </w:numPr>
        <w:spacing w:after="0" w:line="240" w:lineRule="auto"/>
        <w:jc w:val="both"/>
        <w:rPr>
          <w:lang w:val="sr-Cyrl-CS"/>
        </w:rPr>
      </w:pPr>
      <w:r>
        <w:rPr>
          <w:lang w:val="sr-Cyrl-CS"/>
        </w:rPr>
        <w:t>пољопривреде, шумарства и одговарајућег пејзажног уређења;</w:t>
      </w:r>
    </w:p>
    <w:p w:rsidR="007904F2" w:rsidRDefault="007904F2" w:rsidP="00081055">
      <w:pPr>
        <w:pStyle w:val="ListParagraph"/>
        <w:numPr>
          <w:ilvl w:val="0"/>
          <w:numId w:val="40"/>
        </w:numPr>
        <w:spacing w:after="0" w:line="240" w:lineRule="auto"/>
        <w:jc w:val="both"/>
        <w:rPr>
          <w:lang w:val="sr-Cyrl-CS"/>
        </w:rPr>
      </w:pPr>
      <w:r>
        <w:rPr>
          <w:lang w:val="sr-Cyrl-CS"/>
        </w:rPr>
        <w:t>заштите од штетног дејства вода и клижења терена;</w:t>
      </w:r>
    </w:p>
    <w:p w:rsidR="007904F2" w:rsidRDefault="007904F2" w:rsidP="00081055">
      <w:pPr>
        <w:pStyle w:val="ListParagraph"/>
        <w:numPr>
          <w:ilvl w:val="0"/>
          <w:numId w:val="40"/>
        </w:numPr>
        <w:spacing w:after="0" w:line="240" w:lineRule="auto"/>
        <w:jc w:val="both"/>
        <w:rPr>
          <w:lang w:val="sr-Cyrl-CS"/>
        </w:rPr>
      </w:pPr>
      <w:r>
        <w:rPr>
          <w:lang w:val="sr-Cyrl-CS"/>
        </w:rPr>
        <w:t>уређења и одржавања јавних чесми, археолошких, природњачких и других истраживања;</w:t>
      </w:r>
    </w:p>
    <w:p w:rsidR="007904F2" w:rsidRDefault="007904F2" w:rsidP="00081055">
      <w:pPr>
        <w:pStyle w:val="ListParagraph"/>
        <w:numPr>
          <w:ilvl w:val="0"/>
          <w:numId w:val="40"/>
        </w:numPr>
        <w:spacing w:after="0" w:line="240" w:lineRule="auto"/>
        <w:jc w:val="both"/>
        <w:rPr>
          <w:lang w:val="sr-Cyrl-CS"/>
        </w:rPr>
      </w:pPr>
      <w:r>
        <w:rPr>
          <w:lang w:val="sr-Cyrl-CS"/>
        </w:rPr>
        <w:t xml:space="preserve">уређења и одржавања планинарских и других шетних стаза; </w:t>
      </w:r>
    </w:p>
    <w:p w:rsidR="007904F2" w:rsidRDefault="007904F2" w:rsidP="007904F2">
      <w:pPr>
        <w:rPr>
          <w:lang w:val="sr-Cyrl-CS"/>
        </w:rPr>
      </w:pPr>
      <w:r>
        <w:rPr>
          <w:lang w:val="sr-Cyrl-CS"/>
        </w:rPr>
        <w:t xml:space="preserve">в) забрана активности, осим: црквених светковина, планираних културних манифестација, контролисаног кретања туристичких посетилаца, планинарских шетњи и бициклизма, ограниченог и контролисаног саобраћаја моторних возила и сл. </w:t>
      </w:r>
    </w:p>
    <w:p w:rsidR="007904F2" w:rsidRDefault="007904F2" w:rsidP="007904F2">
      <w:pPr>
        <w:ind w:firstLine="709"/>
        <w:rPr>
          <w:rFonts w:cs="Times New Roman"/>
          <w:szCs w:val="24"/>
          <w:lang w:val="sr-Cyrl-CS"/>
        </w:rPr>
      </w:pPr>
      <w:r>
        <w:rPr>
          <w:rFonts w:cs="Times New Roman"/>
          <w:szCs w:val="24"/>
          <w:lang w:val="sr-Cyrl-CS"/>
        </w:rPr>
        <w:t>Главне мере заштитног режима III степена су у највећој мери подударне са мерама утврђеним за режим заштите III степена предела изузетних одлика и обухватају:</w:t>
      </w:r>
    </w:p>
    <w:p w:rsidR="007904F2" w:rsidRDefault="007904F2" w:rsidP="00081055">
      <w:pPr>
        <w:pStyle w:val="ListParagraph"/>
        <w:numPr>
          <w:ilvl w:val="0"/>
          <w:numId w:val="37"/>
        </w:numPr>
        <w:spacing w:after="0" w:line="240" w:lineRule="auto"/>
        <w:ind w:left="357" w:hanging="357"/>
        <w:jc w:val="both"/>
        <w:rPr>
          <w:rFonts w:cs="Times New Roman"/>
          <w:szCs w:val="24"/>
          <w:lang w:val="sr-Cyrl-CS"/>
        </w:rPr>
      </w:pPr>
      <w:r>
        <w:rPr>
          <w:lang w:val="sr-Cyrl-CS"/>
        </w:rPr>
        <w:t xml:space="preserve">забрану изградње објеката који могу изазвати оштећивање или уништавање материјалних садржаја културних вредности или величином, обликом, изгледом и функцијама могу имати значајан неповољан утицај на карактеристична обележја предела; </w:t>
      </w:r>
    </w:p>
    <w:p w:rsidR="007904F2" w:rsidRDefault="007904F2" w:rsidP="00081055">
      <w:pPr>
        <w:pStyle w:val="ListParagraph"/>
        <w:numPr>
          <w:ilvl w:val="0"/>
          <w:numId w:val="37"/>
        </w:numPr>
        <w:spacing w:after="0" w:line="240" w:lineRule="auto"/>
        <w:ind w:left="357" w:hanging="357"/>
        <w:jc w:val="both"/>
        <w:rPr>
          <w:lang w:val="sr-Cyrl-CS"/>
        </w:rPr>
      </w:pPr>
      <w:r>
        <w:rPr>
          <w:lang w:val="sr-Cyrl-CS"/>
        </w:rPr>
        <w:t>забрану отварања каменолома и експлоатације минералних сировина, осим термалних вода и забрану или ограничење коришћења других природних ресурса (шуме, земљиште, воде) уколико је индикован значајан неповољан утицај на културне вредности и предео;</w:t>
      </w:r>
    </w:p>
    <w:p w:rsidR="007904F2" w:rsidRDefault="007904F2" w:rsidP="00081055">
      <w:pPr>
        <w:pStyle w:val="ListParagraph"/>
        <w:numPr>
          <w:ilvl w:val="0"/>
          <w:numId w:val="37"/>
        </w:numPr>
        <w:spacing w:after="0" w:line="240" w:lineRule="auto"/>
        <w:ind w:left="357" w:hanging="357"/>
        <w:jc w:val="both"/>
        <w:rPr>
          <w:lang w:val="sr-Cyrl-CS"/>
        </w:rPr>
      </w:pPr>
      <w:r>
        <w:rPr>
          <w:lang w:val="sr-Cyrl-CS"/>
        </w:rPr>
        <w:t>забрану одстрела дивљачи.</w:t>
      </w:r>
    </w:p>
    <w:p w:rsidR="007904F2" w:rsidRDefault="007904F2" w:rsidP="007904F2">
      <w:pPr>
        <w:ind w:firstLine="709"/>
        <w:rPr>
          <w:rFonts w:cs="Times New Roman"/>
          <w:szCs w:val="24"/>
          <w:lang w:val="sr-Cyrl-CS"/>
        </w:rPr>
      </w:pPr>
      <w:r>
        <w:rPr>
          <w:rFonts w:cs="Times New Roman"/>
          <w:szCs w:val="24"/>
          <w:lang w:val="sr-Cyrl-CS"/>
        </w:rPr>
        <w:t xml:space="preserve">Просторно културно-историјску целину утврђује Влада, са меродавним описом културних вредности, коначно и прецизно одређеним границама и детаљним приказом режима и мера заштите. Проглашењем будуће </w:t>
      </w:r>
      <w:r>
        <w:rPr>
          <w:rFonts w:cs="Times New Roman"/>
          <w:spacing w:val="-3"/>
          <w:lang w:val="sr-Cyrl-CS"/>
        </w:rPr>
        <w:t xml:space="preserve">просторно културно-историјске целине </w:t>
      </w:r>
      <w:r>
        <w:rPr>
          <w:rFonts w:cs="Times New Roman"/>
          <w:szCs w:val="24"/>
          <w:lang w:val="sr-Cyrl-CS"/>
        </w:rPr>
        <w:t>„Овчарско-кабларски манастири” обезбеђује се надлежност и одговорност установа за заштиту споменика културе на целом подручју Овчарско-кабларске клисуре за прописивање и контролу спровођења услова и мера заштите културних добара у поступку израде и реализације пројеката изградње објеката и програма и пројеката коришћења природних ресурса.</w:t>
      </w:r>
    </w:p>
    <w:p w:rsidR="007904F2" w:rsidRDefault="007904F2" w:rsidP="007904F2">
      <w:pPr>
        <w:ind w:firstLine="709"/>
        <w:rPr>
          <w:rFonts w:cs="Times New Roman"/>
          <w:szCs w:val="24"/>
          <w:lang w:val="sr-Cyrl-CS"/>
        </w:rPr>
      </w:pPr>
      <w:r>
        <w:rPr>
          <w:rFonts w:cs="Times New Roman"/>
          <w:szCs w:val="24"/>
          <w:lang w:val="sr-Cyrl-CS"/>
        </w:rPr>
        <w:t xml:space="preserve">До проглашења просторно културно-историјске целине „Овчарско-кабларски манастири” заштита непокретних културних добара у односу нa изградњу објеката и друге радове обезбеђује се на следећи начин: </w:t>
      </w:r>
    </w:p>
    <w:p w:rsidR="007904F2" w:rsidRDefault="007904F2" w:rsidP="00081055">
      <w:pPr>
        <w:pStyle w:val="ListParagraph"/>
        <w:numPr>
          <w:ilvl w:val="0"/>
          <w:numId w:val="41"/>
        </w:numPr>
        <w:spacing w:after="0" w:line="240" w:lineRule="auto"/>
        <w:jc w:val="both"/>
        <w:rPr>
          <w:rFonts w:cs="Times New Roman"/>
          <w:szCs w:val="24"/>
          <w:lang w:val="sr-Cyrl-CS"/>
        </w:rPr>
      </w:pPr>
      <w:r>
        <w:rPr>
          <w:lang w:val="sr-Cyrl-CS"/>
        </w:rPr>
        <w:t xml:space="preserve">на просторима и објектима заштићених и евидентираних непокретних културних добара, као и у њиховој непосредној околини, није дозвољено планирање и извођење радова који могу оштетити или уништити културна добра, као и мењати својства, изглед и намену тих добара без претходно прибављене сагласности надлежне установе за заштиту културних добара, у складу са законом; </w:t>
      </w:r>
    </w:p>
    <w:p w:rsidR="007904F2" w:rsidRDefault="007904F2" w:rsidP="00081055">
      <w:pPr>
        <w:pStyle w:val="ListParagraph"/>
        <w:numPr>
          <w:ilvl w:val="0"/>
          <w:numId w:val="41"/>
        </w:numPr>
        <w:spacing w:after="0" w:line="240" w:lineRule="auto"/>
        <w:jc w:val="both"/>
        <w:rPr>
          <w:lang w:val="sr-Cyrl-CS"/>
        </w:rPr>
      </w:pPr>
      <w:r>
        <w:rPr>
          <w:lang w:val="sr-Cyrl-CS"/>
        </w:rPr>
        <w:t xml:space="preserve">на просторима утврђених споменика културе и евидентираних археолошких налазишта, сакралних објеката и објеката народног градитељства, као и на местима на којима су прелиминарно идентификоване и евидентиране друге споменичке/културне вредности, изградња се не може вршити без прибављених услова надлежне установе заштите културних </w:t>
      </w:r>
      <w:r>
        <w:rPr>
          <w:lang w:val="sr-Cyrl-CS"/>
        </w:rPr>
        <w:lastRenderedPageBreak/>
        <w:t xml:space="preserve">добара која има право да пропише заштитна археолошка и друга истраживања, праћење радова или забрану радова који могу деградирати културна добра и њихову околину; </w:t>
      </w:r>
    </w:p>
    <w:p w:rsidR="007904F2" w:rsidRDefault="007904F2" w:rsidP="00081055">
      <w:pPr>
        <w:pStyle w:val="ListParagraph"/>
        <w:numPr>
          <w:ilvl w:val="0"/>
          <w:numId w:val="41"/>
        </w:numPr>
        <w:spacing w:after="0" w:line="240" w:lineRule="auto"/>
        <w:jc w:val="both"/>
        <w:rPr>
          <w:lang w:val="sr-Cyrl-CS"/>
        </w:rPr>
      </w:pPr>
      <w:r>
        <w:rPr>
          <w:lang w:val="sr-Cyrl-CS"/>
        </w:rPr>
        <w:t xml:space="preserve">за заштићене споменике културе од великог значаја (Благовештење, Никоље, Свете Тројице и Сретење) као простор меродаван за прописивање претходно наведених услова и мера заштите културних добара утврђују се зона I и зона II, а за остале манастире зона II према предлогу Републичког завода за заштиту споменика културе; </w:t>
      </w:r>
    </w:p>
    <w:p w:rsidR="007904F2" w:rsidRDefault="007904F2" w:rsidP="00081055">
      <w:pPr>
        <w:pStyle w:val="ListParagraph"/>
        <w:numPr>
          <w:ilvl w:val="0"/>
          <w:numId w:val="41"/>
        </w:numPr>
        <w:spacing w:after="0" w:line="240" w:lineRule="auto"/>
        <w:jc w:val="both"/>
        <w:rPr>
          <w:lang w:val="sr-Cyrl-CS"/>
        </w:rPr>
      </w:pPr>
      <w:r>
        <w:rPr>
          <w:lang w:val="sr-Cyrl-CS"/>
        </w:rPr>
        <w:t xml:space="preserve">за друге заштићене споменике културе и евидентирана места и објекте са културним вредностима, услови и мере заштите културних добара прибављају се за та места и објекте и њихову непосредну околину на основу њихове прецизно одређене локације од стране надлежне установе за заштиту културних добара. </w:t>
      </w:r>
    </w:p>
    <w:p w:rsidR="007904F2" w:rsidRDefault="007904F2" w:rsidP="007904F2">
      <w:pPr>
        <w:ind w:firstLine="706"/>
        <w:rPr>
          <w:rFonts w:cs="Times New Roman"/>
          <w:szCs w:val="24"/>
          <w:lang w:val="sr-Cyrl-CS"/>
        </w:rPr>
      </w:pPr>
      <w:r>
        <w:rPr>
          <w:rFonts w:cs="Times New Roman"/>
          <w:szCs w:val="24"/>
          <w:lang w:val="sr-Cyrl-CS"/>
        </w:rPr>
        <w:t>Уколико се у току спровођења Просторног плана открију, истраже и утврде непокретна културна добра и њихова заштићена околина основне мере заштите су забрана изградње и постављање објеката трајног и привременог карактера који својим изгледом, габаритом, карактером или наменом могу да оштете или униште споменичка својства</w:t>
      </w:r>
      <w:r>
        <w:rPr>
          <w:rFonts w:cs="Times New Roman"/>
          <w:bCs/>
          <w:szCs w:val="24"/>
          <w:lang w:val="sr-Cyrl-CS"/>
        </w:rPr>
        <w:t xml:space="preserve"> непокретног културног добра</w:t>
      </w:r>
      <w:r>
        <w:rPr>
          <w:rFonts w:cs="Times New Roman"/>
          <w:szCs w:val="24"/>
          <w:lang w:val="sr-Cyrl-CS"/>
        </w:rPr>
        <w:t xml:space="preserve"> или </w:t>
      </w:r>
      <w:r>
        <w:rPr>
          <w:rFonts w:cs="Times New Roman"/>
          <w:bCs/>
          <w:szCs w:val="24"/>
          <w:lang w:val="sr-Cyrl-CS"/>
        </w:rPr>
        <w:t xml:space="preserve">деградирају изграђене и </w:t>
      </w:r>
      <w:r>
        <w:rPr>
          <w:rFonts w:cs="Times New Roman"/>
          <w:szCs w:val="24"/>
          <w:lang w:val="sr-Cyrl-CS"/>
        </w:rPr>
        <w:t>природне елементе његове заштићене околине.</w:t>
      </w:r>
    </w:p>
    <w:p w:rsidR="007904F2" w:rsidRDefault="007904F2" w:rsidP="007904F2">
      <w:pPr>
        <w:ind w:firstLine="709"/>
        <w:rPr>
          <w:rFonts w:cs="Times New Roman"/>
          <w:szCs w:val="24"/>
          <w:lang w:val="sr-Cyrl-CS"/>
        </w:rPr>
      </w:pPr>
      <w:r>
        <w:rPr>
          <w:rFonts w:cs="Times New Roman"/>
          <w:szCs w:val="24"/>
          <w:lang w:val="sr-Cyrl-CS"/>
        </w:rPr>
        <w:t>Сходно Закону о културним добрима, надлежна установа заштите културних добара ће у поступку израде документације за изградњу објеката и уређење простора посебним актима утврдити конкретне услове чувања, коришћења и одржавања, као и услове за предузимање конкретних мера техничке заштите за свако поједино културно добро за које се у поступку израде те документације закључи да може трпети значајне неповољне утицаје услед планираних радова.</w:t>
      </w:r>
    </w:p>
    <w:p w:rsidR="007904F2" w:rsidRDefault="007904F2" w:rsidP="007904F2">
      <w:pPr>
        <w:ind w:firstLine="709"/>
        <w:rPr>
          <w:rFonts w:cs="Times New Roman"/>
          <w:szCs w:val="24"/>
          <w:lang w:val="sr-Cyrl-CS"/>
        </w:rPr>
      </w:pPr>
      <w:r>
        <w:rPr>
          <w:rFonts w:cs="Times New Roman"/>
          <w:szCs w:val="24"/>
          <w:lang w:val="sr-Cyrl-CS"/>
        </w:rPr>
        <w:t>Прибављање и спровођење услова и мера истраживања, техничких мера и других радова на местима и објектима за које се на основу података надлежне установе или других сазнања претпоставља или зна да имају културне вредности уређено је Законом о културним добрима, а посебно су значајне следеће обавезе инвеститора, извођача радова и установа заштите културних добара утврђене тим законом:</w:t>
      </w:r>
    </w:p>
    <w:p w:rsidR="007904F2" w:rsidRDefault="007904F2" w:rsidP="00081055">
      <w:pPr>
        <w:pStyle w:val="ListParagraph"/>
        <w:numPr>
          <w:ilvl w:val="0"/>
          <w:numId w:val="42"/>
        </w:numPr>
        <w:spacing w:after="0" w:line="240" w:lineRule="auto"/>
        <w:jc w:val="both"/>
        <w:rPr>
          <w:rFonts w:cs="Times New Roman"/>
          <w:szCs w:val="24"/>
          <w:lang w:val="sr-Cyrl-CS"/>
        </w:rPr>
      </w:pPr>
      <w:r>
        <w:rPr>
          <w:lang w:val="sr-Cyrl-CS"/>
        </w:rPr>
        <w:t>уколико се у току грађевинских и других радова наиђе на археолошка налазишта и археолошке предмете, извођач радова је дужан да одмах, без одлагања прекине радове и обавести надлежни завод за заштиту споменика културе и да предузме мере да се налаз не уништи и не оштети и да се сачува на месту и у положају у коме је откривен;</w:t>
      </w:r>
    </w:p>
    <w:p w:rsidR="007904F2" w:rsidRDefault="007904F2" w:rsidP="00081055">
      <w:pPr>
        <w:pStyle w:val="ListParagraph"/>
        <w:numPr>
          <w:ilvl w:val="0"/>
          <w:numId w:val="42"/>
        </w:numPr>
        <w:spacing w:after="0" w:line="240" w:lineRule="auto"/>
        <w:jc w:val="both"/>
        <w:rPr>
          <w:lang w:val="sr-Cyrl-CS"/>
        </w:rPr>
      </w:pPr>
      <w:r>
        <w:rPr>
          <w:lang w:val="sr-Cyrl-CS"/>
        </w:rPr>
        <w:t>ако постоји непосредна опасност оштећења археолошког налазишта или предмета, надлежни завод за заштиту споменика културе привремено ће обуставити радове док се на основу овог закона не утврди да ли је односна непокретност или ствар културно добро или није;</w:t>
      </w:r>
    </w:p>
    <w:p w:rsidR="007904F2" w:rsidRDefault="007904F2" w:rsidP="00081055">
      <w:pPr>
        <w:pStyle w:val="ListParagraph"/>
        <w:numPr>
          <w:ilvl w:val="0"/>
          <w:numId w:val="42"/>
        </w:numPr>
        <w:shd w:val="clear" w:color="auto" w:fill="FFFFFF"/>
        <w:spacing w:after="0" w:line="240" w:lineRule="auto"/>
        <w:jc w:val="both"/>
        <w:rPr>
          <w:rFonts w:eastAsia="Times New Roman"/>
          <w:lang w:val="sr-Cyrl-CS"/>
        </w:rPr>
      </w:pPr>
      <w:r>
        <w:rPr>
          <w:lang w:val="sr-Cyrl-CS"/>
        </w:rPr>
        <w:t>ако надлежни завод за заштиту споменика културе не обустави радове, радове ће обуставити Републички завод за заштиту споменика културе;</w:t>
      </w:r>
    </w:p>
    <w:p w:rsidR="007904F2" w:rsidRDefault="007904F2" w:rsidP="00081055">
      <w:pPr>
        <w:pStyle w:val="ListParagraph"/>
        <w:numPr>
          <w:ilvl w:val="0"/>
          <w:numId w:val="42"/>
        </w:numPr>
        <w:shd w:val="clear" w:color="auto" w:fill="FFFFFF"/>
        <w:spacing w:after="0" w:line="240" w:lineRule="auto"/>
        <w:jc w:val="both"/>
        <w:rPr>
          <w:lang w:val="sr-Cyrl-CS"/>
        </w:rPr>
      </w:pPr>
      <w:r>
        <w:rPr>
          <w:lang w:val="sr-Cyrl-CS"/>
        </w:rPr>
        <w:t>инвеститор је дужан да обезбеди средства за истраживање, заштиту, чување, публиковање и излагање добра које ужива претходну заштиту које открије приликом изградње, до предаје добра на чување надлежној установи заштите.</w:t>
      </w:r>
    </w:p>
    <w:p w:rsidR="007904F2" w:rsidRDefault="007904F2" w:rsidP="007904F2">
      <w:pPr>
        <w:ind w:firstLine="706"/>
        <w:rPr>
          <w:rFonts w:cs="Times New Roman"/>
          <w:bCs/>
          <w:szCs w:val="24"/>
          <w:lang w:val="sr-Cyrl-CS"/>
        </w:rPr>
      </w:pPr>
      <w:r>
        <w:rPr>
          <w:rFonts w:cs="Times New Roman"/>
          <w:szCs w:val="24"/>
          <w:lang w:val="sr-Cyrl-CS"/>
        </w:rPr>
        <w:t>Археолошки налази и објекти народног градитељства представљају важан сегмент културног наслеђа, а о њиховим својствима, хронологији и значају може са сигурношћу судити тек на основу спроведених систематских археолошких истраживања или претходних сондажних истраживања, односно одговарајућих истраживања архитектонско-грађевинских и културно-историјских обележаја и садржаја етно и других објеката. Из тих разлога, препоручује се детаљно и систематско истраживање укупног културног наслеђа заштићеног подручја Овчарско-кабларске клисуре, посебно истраживање, валоризација и заштита</w:t>
      </w:r>
      <w:r>
        <w:rPr>
          <w:rFonts w:eastAsia="TimesNewRoman" w:cs="Times New Roman"/>
          <w:szCs w:val="24"/>
          <w:lang w:val="sr-Cyrl-CS"/>
        </w:rPr>
        <w:t xml:space="preserve"> археолошких локалитета и других</w:t>
      </w:r>
      <w:r>
        <w:rPr>
          <w:rFonts w:cs="Times New Roman"/>
          <w:szCs w:val="24"/>
          <w:lang w:val="sr-Cyrl-CS"/>
        </w:rPr>
        <w:t xml:space="preserve"> </w:t>
      </w:r>
      <w:r>
        <w:rPr>
          <w:rFonts w:eastAsia="TimesNewRoman" w:cs="Times New Roman"/>
          <w:szCs w:val="24"/>
          <w:lang w:val="sr-Cyrl-CS"/>
        </w:rPr>
        <w:lastRenderedPageBreak/>
        <w:t>значајних места и објеката, уз обезбеђење потребних материјално финансијских услова за носиоце тих активности, пре свега за Републички завод за заштиту споменика културе, Завод за заштиту споменика културе Краљево и Народни музеј Чачак.</w:t>
      </w:r>
      <w:r>
        <w:rPr>
          <w:rFonts w:cs="Times New Roman"/>
          <w:szCs w:val="24"/>
          <w:lang w:val="sr-Cyrl-CS"/>
        </w:rPr>
        <w:t xml:space="preserve"> </w:t>
      </w:r>
      <w:r>
        <w:rPr>
          <w:rFonts w:cs="Times New Roman"/>
          <w:bCs/>
          <w:szCs w:val="24"/>
          <w:lang w:val="sr-Cyrl-CS"/>
        </w:rPr>
        <w:t>Посебно се препоручују рекогносцирање терена и одговарајућа истраживања индикованих археолошких локалитета и објеката народног градитељства у току израде инвестиционо-техничке документације и извођења радова у зонама изградње објеката предвиђене овим Просторним планом и другим планским документима.</w:t>
      </w:r>
    </w:p>
    <w:p w:rsidR="007904F2" w:rsidRDefault="007904F2" w:rsidP="007904F2">
      <w:pPr>
        <w:ind w:firstLine="706"/>
        <w:rPr>
          <w:rFonts w:cs="Times New Roman"/>
          <w:bCs/>
          <w:szCs w:val="24"/>
          <w:lang w:val="sr-Cyrl-CS"/>
        </w:rPr>
      </w:pPr>
      <w:r>
        <w:rPr>
          <w:rFonts w:cs="Times New Roman"/>
          <w:bCs/>
          <w:szCs w:val="24"/>
          <w:lang w:val="sr-Cyrl-CS"/>
        </w:rPr>
        <w:t xml:space="preserve">За потребе проглашења и категоризације просторно културно-историјске целине истражити и вредновати све доступне податке о настанку, страдањима и обнови овчарско-кабларских манастира, улози њиховог монаштва у верском, културном и политичком животу и посебно о упорности, труду и жртви које су морали уложити да се манастирски живот у клисури, као духовној целини, никада сасвим не угаси у току скоро три прва века њиховог постојања, у време османлијске власти. </w:t>
      </w:r>
    </w:p>
    <w:p w:rsidR="007904F2" w:rsidRDefault="007904F2" w:rsidP="007904F2">
      <w:pPr>
        <w:ind w:firstLine="706"/>
        <w:rPr>
          <w:rFonts w:cs="Times New Roman"/>
          <w:szCs w:val="24"/>
          <w:lang w:val="sr-Cyrl-CS"/>
        </w:rPr>
      </w:pPr>
      <w:r>
        <w:rPr>
          <w:rFonts w:cs="Times New Roman"/>
          <w:bCs/>
          <w:szCs w:val="24"/>
          <w:lang w:val="sr-Cyrl-CS"/>
        </w:rPr>
        <w:t xml:space="preserve">Ради обезбеђења транспарентности и ефикасног спровођења заштите културних добара као и информисаности инвеститора и других носилаца развојних активности, неопходно је да установе надлежне и одговорне за заштиту културних добара утврде прецизне и детаљне локацијске карактеристике простора и објеката са евидентираним културним вредностима и њихове непосредне околине од интереса за заштиту културних добара. </w:t>
      </w:r>
    </w:p>
    <w:p w:rsidR="007904F2" w:rsidRDefault="007904F2" w:rsidP="007904F2">
      <w:pPr>
        <w:tabs>
          <w:tab w:val="left" w:pos="935"/>
          <w:tab w:val="right" w:leader="dot" w:pos="9356"/>
        </w:tabs>
        <w:autoSpaceDE w:val="0"/>
        <w:autoSpaceDN w:val="0"/>
        <w:adjustRightInd w:val="0"/>
        <w:ind w:firstLine="709"/>
        <w:rPr>
          <w:rFonts w:cs="Times New Roman"/>
          <w:bCs/>
          <w:szCs w:val="24"/>
          <w:lang w:val="sr-Cyrl-CS"/>
        </w:rPr>
      </w:pPr>
      <w:r>
        <w:rPr>
          <w:rFonts w:cs="Times New Roman"/>
          <w:bCs/>
          <w:szCs w:val="24"/>
          <w:lang w:val="sr-Cyrl-CS"/>
        </w:rPr>
        <w:t>Планским решењима, посебно у домену основне планске намене, не угрожавају се или неповољно мењају физички интегритет, функције и услови истраживања, уређења и презентације непокретних културних добара подручја Просторног плана.</w:t>
      </w:r>
    </w:p>
    <w:p w:rsidR="007904F2" w:rsidRDefault="007904F2" w:rsidP="007904F2">
      <w:pPr>
        <w:rPr>
          <w:rFonts w:cs="Times New Roman"/>
          <w:lang w:val="sr-Cyrl-CS"/>
        </w:rPr>
      </w:pPr>
    </w:p>
    <w:p w:rsidR="007904F2" w:rsidRDefault="007904F2" w:rsidP="007904F2">
      <w:pPr>
        <w:pStyle w:val="Heading2"/>
        <w:rPr>
          <w:rFonts w:cs="Times New Roman"/>
          <w:lang w:val="sr-Cyrl-CS"/>
        </w:rPr>
      </w:pPr>
      <w:bookmarkStart w:id="44" w:name="_Toc512943067"/>
      <w:r>
        <w:rPr>
          <w:rFonts w:cs="Times New Roman"/>
          <w:lang w:val="sr-Cyrl-CS"/>
        </w:rPr>
        <w:t>3. ТУРИЗАМ</w:t>
      </w:r>
      <w:bookmarkEnd w:id="44"/>
    </w:p>
    <w:p w:rsidR="007904F2" w:rsidRDefault="007904F2" w:rsidP="007904F2">
      <w:pPr>
        <w:rPr>
          <w:rFonts w:cs="Times New Roman"/>
          <w:lang w:val="sr-Cyrl-CS"/>
        </w:rPr>
      </w:pPr>
    </w:p>
    <w:p w:rsidR="007904F2" w:rsidRDefault="007904F2" w:rsidP="007904F2">
      <w:pPr>
        <w:ind w:firstLine="720"/>
        <w:rPr>
          <w:rFonts w:cs="Times New Roman"/>
          <w:szCs w:val="24"/>
          <w:lang w:val="sr-Cyrl-CS"/>
        </w:rPr>
      </w:pPr>
      <w:r>
        <w:rPr>
          <w:rFonts w:cs="Times New Roman"/>
          <w:szCs w:val="24"/>
          <w:lang w:val="sr-Cyrl-CS"/>
        </w:rPr>
        <w:t>Најзначајнији туристички производи на подручју Просторног плана биће: транзитни туризам (генерисан државним путевима првог реда, постојећим путем IБ реда бр. 23, подржан квалитетном везом преко новог аутопута IА реда бр. 2 (</w:t>
      </w:r>
      <w:r>
        <w:rPr>
          <w:rFonts w:cs="Times New Roman"/>
          <w:lang w:val="sr-Cyrl-CS"/>
        </w:rPr>
        <w:t>Београд-Јужни Јадран,</w:t>
      </w:r>
      <w:r>
        <w:rPr>
          <w:rFonts w:cs="Times New Roman"/>
          <w:szCs w:val="24"/>
          <w:lang w:val="sr-Cyrl-CS"/>
        </w:rPr>
        <w:t xml:space="preserve"> Е-763) и приступом преко планиране петље у селу Паковраће), културни, верски и образовни туризам, презентација природних вредности, бањски туризам, туризам специјалних интересовања, кампинг, спортски и рекреативни туризам, рурални туризам, манифестације и гастрономија, као секундарни туристички производи. Целогодишњу понуду и тражњу имају транзитни, културни, верски, образовни, бањски туризам, док остали производи имају сезонску тражњу.</w:t>
      </w:r>
    </w:p>
    <w:p w:rsidR="007904F2" w:rsidRDefault="007904F2" w:rsidP="007904F2">
      <w:pPr>
        <w:ind w:firstLine="720"/>
        <w:rPr>
          <w:rFonts w:cs="Times New Roman"/>
          <w:szCs w:val="24"/>
          <w:lang w:val="sr-Cyrl-CS"/>
        </w:rPr>
      </w:pPr>
      <w:r>
        <w:rPr>
          <w:rFonts w:cs="Times New Roman"/>
          <w:szCs w:val="24"/>
          <w:lang w:val="sr-Cyrl-CS"/>
        </w:rPr>
        <w:t>Транзитни туризам са посетом најближим манастирима и, евентуално, рекреативним садржајима Овчар Бање, наставиће да се развија дуж постојећег IБ реда бр. 23 и добиће на значају са побољшањем доступности подручја и реализацијом планираног аутопута.</w:t>
      </w:r>
    </w:p>
    <w:p w:rsidR="007904F2" w:rsidRDefault="007904F2" w:rsidP="007904F2">
      <w:pPr>
        <w:ind w:firstLine="720"/>
        <w:rPr>
          <w:rFonts w:cs="Times New Roman"/>
          <w:szCs w:val="24"/>
          <w:lang w:val="sr-Cyrl-CS"/>
        </w:rPr>
      </w:pPr>
      <w:r>
        <w:rPr>
          <w:rFonts w:cs="Times New Roman"/>
          <w:szCs w:val="24"/>
          <w:lang w:val="sr-Cyrl-CS"/>
        </w:rPr>
        <w:t>Наставиће се развој културног и верског туризма заснован на презентацији и упознавању културног, историјског и верског значаја девет манастира. Оформиће се пут културе и ходочашћа „</w:t>
      </w:r>
      <w:r>
        <w:rPr>
          <w:rFonts w:cs="Times New Roman"/>
          <w:szCs w:val="24"/>
          <w:shd w:val="clear" w:color="auto" w:fill="FFFFFF"/>
          <w:lang w:val="sr-Cyrl-CS"/>
        </w:rPr>
        <w:t>Мала српска</w:t>
      </w:r>
      <w:r>
        <w:rPr>
          <w:rFonts w:cs="Times New Roman"/>
          <w:sz w:val="20"/>
          <w:szCs w:val="20"/>
          <w:shd w:val="clear" w:color="auto" w:fill="FFFFFF"/>
          <w:lang w:val="sr-Cyrl-CS"/>
        </w:rPr>
        <w:t xml:space="preserve"> </w:t>
      </w:r>
      <w:r>
        <w:rPr>
          <w:rFonts w:cs="Times New Roman"/>
          <w:szCs w:val="24"/>
          <w:lang w:val="sr-Cyrl-CS"/>
        </w:rPr>
        <w:t xml:space="preserve">Света Гора”, са могућношћу вишедневног боравка и добијања сертификата/признања за посетиоце који савладају руту. </w:t>
      </w:r>
    </w:p>
    <w:p w:rsidR="007904F2" w:rsidRDefault="007904F2" w:rsidP="007904F2">
      <w:pPr>
        <w:ind w:firstLine="720"/>
        <w:rPr>
          <w:rFonts w:eastAsia="Times New Roman" w:cs="Times New Roman"/>
          <w:szCs w:val="24"/>
          <w:lang w:val="sr-Cyrl-CS"/>
        </w:rPr>
      </w:pPr>
      <w:r>
        <w:rPr>
          <w:rFonts w:cs="Times New Roman"/>
          <w:szCs w:val="24"/>
          <w:lang w:val="sr-Cyrl-CS"/>
        </w:rPr>
        <w:lastRenderedPageBreak/>
        <w:t xml:space="preserve">Активираће се развој </w:t>
      </w:r>
      <w:r>
        <w:rPr>
          <w:rFonts w:cs="Times New Roman"/>
          <w:shd w:val="clear" w:color="auto" w:fill="FFFFFF"/>
          <w:lang w:val="sr-Cyrl-CS"/>
        </w:rPr>
        <w:t xml:space="preserve">образовног туризма </w:t>
      </w:r>
      <w:r>
        <w:rPr>
          <w:rFonts w:eastAsia="Times New Roman" w:cs="Times New Roman"/>
          <w:szCs w:val="24"/>
          <w:lang w:val="sr-Cyrl-CS"/>
        </w:rPr>
        <w:t>чији је један од циљева стицање конкретних знања кроз осмишљене програме, посебно намењене деци и младима у стицању функционалног знања и развоју креативности. Предвиђа се развој образовног туризма, кроз различите форме везене за школски програм, живот на селу (образовне фарме), практичан рад (центри забаве и образовања, рурални тематски центри), истраживање природе (центри открића) и др. Центар образовног туризма може бити издвојено одељење ОШ „Ратко Митровић</w:t>
      </w:r>
      <w:r>
        <w:rPr>
          <w:rFonts w:eastAsia="Calibri" w:cs="Times New Roman"/>
          <w:szCs w:val="24"/>
          <w:lang w:val="sr-Cyrl-CS"/>
        </w:rPr>
        <w:t>”</w:t>
      </w:r>
      <w:r>
        <w:rPr>
          <w:rFonts w:eastAsia="Times New Roman" w:cs="Times New Roman"/>
          <w:szCs w:val="24"/>
          <w:lang w:val="sr-Cyrl-CS"/>
        </w:rPr>
        <w:t xml:space="preserve"> из Чачка које се налази у Овчар Бањи.</w:t>
      </w:r>
    </w:p>
    <w:p w:rsidR="007904F2" w:rsidRDefault="007904F2" w:rsidP="007904F2">
      <w:pPr>
        <w:ind w:firstLine="720"/>
        <w:rPr>
          <w:rFonts w:cs="Times New Roman"/>
          <w:szCs w:val="24"/>
          <w:lang w:val="sr-Cyrl-CS"/>
        </w:rPr>
      </w:pPr>
      <w:r>
        <w:rPr>
          <w:rFonts w:cs="Times New Roman"/>
          <w:szCs w:val="24"/>
          <w:lang w:val="sr-Cyrl-CS"/>
        </w:rPr>
        <w:t xml:space="preserve">Одвијање колског и пешачког саобраћаја у функцији туризма захтева бољи приступ природним и културним добрима са одмориштима и могућношћу смештаја. Побољшање доступности манастиру Света Тројице и Сретење обезбедиће се доградњом и реконструкцијом постојећих некатегорисаних путева од Овчар Бање ка насељу </w:t>
      </w:r>
      <w:r>
        <w:rPr>
          <w:rFonts w:eastAsia="ArialMT" w:cs="Times New Roman"/>
          <w:lang w:val="sr-Cyrl-CS"/>
        </w:rPr>
        <w:t>Дучаловић и</w:t>
      </w:r>
      <w:r>
        <w:rPr>
          <w:rFonts w:cs="Times New Roman"/>
          <w:szCs w:val="24"/>
          <w:lang w:val="sr-Cyrl-CS"/>
        </w:rPr>
        <w:t xml:space="preserve"> засеоцима.</w:t>
      </w:r>
    </w:p>
    <w:p w:rsidR="007904F2" w:rsidRDefault="007904F2" w:rsidP="007904F2">
      <w:pPr>
        <w:ind w:firstLine="720"/>
        <w:rPr>
          <w:rFonts w:cs="Times New Roman"/>
          <w:szCs w:val="24"/>
          <w:lang w:val="sr-Cyrl-CS"/>
        </w:rPr>
      </w:pPr>
      <w:r>
        <w:rPr>
          <w:rFonts w:cs="Times New Roman"/>
          <w:szCs w:val="24"/>
          <w:lang w:val="sr-Cyrl-CS"/>
        </w:rPr>
        <w:t xml:space="preserve">Започеће развој туризма и рекреације у природи, са организованим турама и специјализованим туристичким водичима за биодиверзитет и геодиверзитет, као и школама природе и вредности геонаслеђа. Оформиће се пут „Природе и геонаслеђа” дуж постојећих, обележених планинарских стаза и бициклистичке стазе. Планинарске и бициклистичке стазе и видиковце треба опремити туристичком сигнализацијом, информативним таблама и пратећим мобилијаром. Кључне атракције овог пута биће на траси дуж Бањског потока, у зонама са режимом заштите II степена и видиковцима на Овчару и Каблару. На Каблару ће се наставити са уређењем видиковца са пратећим садржајима који се налази делом у зони са режимом заштите III степена, а делом ван граница заштићеног предела. Обилазак пута организоваће се пешице, бициклима, коњима, контролисано џиповима, са одмориштима и смештајем у Овчар Бањи (главни смештајни капацитети на подручју плана), планинарским домовима (постојећи у подножју Каблара и планирани на Овчару), приватним породичним пансионима и руралном смештају у туристичким селима на подручју Просторног плана (Дучаловићи, Рошци, Видова, </w:t>
      </w:r>
      <w:r>
        <w:rPr>
          <w:rFonts w:eastAsia="Calibri" w:cs="Times New Roman"/>
          <w:szCs w:val="24"/>
          <w:lang w:val="sr-Cyrl-CS"/>
        </w:rPr>
        <w:t>Врнчани, Јанчићи и др)</w:t>
      </w:r>
      <w:r>
        <w:rPr>
          <w:rFonts w:cs="Times New Roman"/>
          <w:szCs w:val="24"/>
          <w:lang w:val="sr-Cyrl-CS"/>
        </w:rPr>
        <w:t xml:space="preserve">. </w:t>
      </w:r>
    </w:p>
    <w:p w:rsidR="007904F2" w:rsidRDefault="007904F2" w:rsidP="007904F2">
      <w:pPr>
        <w:ind w:firstLine="720"/>
        <w:rPr>
          <w:rFonts w:cs="Times New Roman"/>
          <w:szCs w:val="24"/>
          <w:lang w:val="sr-Cyrl-CS"/>
        </w:rPr>
      </w:pPr>
      <w:r>
        <w:rPr>
          <w:rFonts w:cs="Times New Roman"/>
          <w:szCs w:val="24"/>
          <w:lang w:val="sr-Cyrl-CS"/>
        </w:rPr>
        <w:t>Преклапање путева културе и природе омогућиће организаторима путовања и туристима да осмисле комбинован обилазак и разноврснији доживљај предела изузетних одлика.</w:t>
      </w:r>
    </w:p>
    <w:p w:rsidR="007904F2" w:rsidRDefault="007904F2" w:rsidP="007904F2">
      <w:pPr>
        <w:ind w:firstLine="720"/>
        <w:rPr>
          <w:rFonts w:cs="Times New Roman"/>
          <w:szCs w:val="24"/>
          <w:lang w:val="sr-Cyrl-CS"/>
        </w:rPr>
      </w:pPr>
      <w:r>
        <w:rPr>
          <w:rFonts w:cs="Times New Roman"/>
          <w:szCs w:val="24"/>
          <w:lang w:val="sr-Cyrl-CS"/>
        </w:rPr>
        <w:t xml:space="preserve">Спа и велнес туризам развијаће се у Овчар Бањи, са планираним хотелским и бањским капацитетима, као и рекреативним садржајима, утврђеним </w:t>
      </w:r>
      <w:r>
        <w:rPr>
          <w:rFonts w:cs="Times New Roman"/>
          <w:lang w:val="sr-Cyrl-CS"/>
        </w:rPr>
        <w:t>Планом генералне регулације за Овчар Бању, на територији града Чачка („Службени лист града Чачка”, број 14/13, у даљем тексту: ПГР за Овчар Бању на територији града Чачка)</w:t>
      </w:r>
      <w:r>
        <w:rPr>
          <w:rFonts w:cs="Times New Roman"/>
          <w:szCs w:val="24"/>
          <w:lang w:val="sr-Cyrl-CS"/>
        </w:rPr>
        <w:t>. Комплетирање туристичке понуде захтева и уређење и инфраструктурно опремање аутокампа у Овчар Бањи, с обзиром да кампинг има узлазну тражњу на европском тржишту. На делу територије општине Лучани развијаће се садржаји предвиђени Програмом развоја туризма подручја Овчар Бање и заштићеног подручја ПИО „Овчарско-кабларска клисура” (из 2012), али и други садржаји који се утврде одговарајућим урбанистичким планом.</w:t>
      </w:r>
    </w:p>
    <w:p w:rsidR="007904F2" w:rsidRDefault="007904F2" w:rsidP="007904F2">
      <w:pPr>
        <w:ind w:firstLine="720"/>
        <w:rPr>
          <w:rFonts w:cs="Times New Roman"/>
          <w:szCs w:val="24"/>
          <w:lang w:val="sr-Cyrl-CS"/>
        </w:rPr>
      </w:pPr>
      <w:r>
        <w:rPr>
          <w:rFonts w:cs="Times New Roman"/>
          <w:szCs w:val="24"/>
          <w:lang w:val="sr-Cyrl-CS"/>
        </w:rPr>
        <w:t xml:space="preserve">Развијаће се и диверзификовати туристички производ специјалних интересовања, који ће поред параглајдинга, планинарења, јахања, риболова, спортова на води, бициклизма и алпинизма, обухватити развој нових производа као што су посматрање птица (на језеру и другим стаништима заштићеног предела) и др. </w:t>
      </w:r>
    </w:p>
    <w:p w:rsidR="007904F2" w:rsidRDefault="007904F2" w:rsidP="007904F2">
      <w:pPr>
        <w:ind w:firstLine="720"/>
        <w:rPr>
          <w:rFonts w:cs="Times New Roman"/>
          <w:szCs w:val="24"/>
          <w:lang w:val="sr-Cyrl-CS"/>
        </w:rPr>
      </w:pPr>
      <w:r>
        <w:rPr>
          <w:rFonts w:cs="Times New Roman"/>
          <w:szCs w:val="24"/>
          <w:lang w:val="sr-Cyrl-CS"/>
        </w:rPr>
        <w:lastRenderedPageBreak/>
        <w:t>Планира се уређење два параглајдинг полетишта на Овчару, по једно на западној, односно источној страни гребена, уз обезбеђење посебних приступних путева, у складу са законском регулативом. Заступљеност планинарских стаза углавном задовољава све потребе путева културе, природе и планинарења, с тим да их треба опремити информативним таблама и пратећим мобилијаром. За потребе побољшања доступности и презентације туристичке понуде планира се веза планинарске стазе број 6 преко шумских путева са насељем Дучаловићи.</w:t>
      </w:r>
    </w:p>
    <w:p w:rsidR="007904F2" w:rsidRDefault="007904F2" w:rsidP="007904F2">
      <w:pPr>
        <w:ind w:firstLine="720"/>
        <w:rPr>
          <w:rFonts w:cs="Times New Roman"/>
          <w:szCs w:val="24"/>
          <w:lang w:val="sr-Cyrl-CS"/>
        </w:rPr>
      </w:pPr>
      <w:r>
        <w:rPr>
          <w:rFonts w:cs="Times New Roman"/>
          <w:szCs w:val="24"/>
          <w:lang w:val="sr-Cyrl-CS"/>
        </w:rPr>
        <w:t xml:space="preserve">За потребе бициклизма могуће је обележити још стаза у зони са режимом заштите III степена и ван граница заштићеног подручја. Постојећи локални, пољски и шумски путеви, делом и планинарске и бициклистичке стазе, могу да се користе као стазе за рекреативно јахање. Поред развоја алпинизма, требало би планирати и неколико адреналин стаза и доживљаја на Каблару, у складу са законском регулативом. </w:t>
      </w:r>
    </w:p>
    <w:p w:rsidR="007904F2" w:rsidRDefault="007904F2" w:rsidP="007904F2">
      <w:pPr>
        <w:ind w:firstLine="720"/>
        <w:rPr>
          <w:rFonts w:cs="Times New Roman"/>
          <w:szCs w:val="24"/>
          <w:lang w:val="sr-Cyrl-CS"/>
        </w:rPr>
      </w:pPr>
      <w:r>
        <w:rPr>
          <w:rFonts w:cs="Times New Roman"/>
          <w:szCs w:val="24"/>
          <w:lang w:val="sr-Cyrl-CS"/>
        </w:rPr>
        <w:t>Кајак стаза низводно од ХЕ „Овчар Бања</w:t>
      </w:r>
      <w:r>
        <w:rPr>
          <w:rFonts w:eastAsia="Calibri" w:cs="Times New Roman"/>
          <w:szCs w:val="24"/>
          <w:lang w:val="sr-Cyrl-CS"/>
        </w:rPr>
        <w:t>”</w:t>
      </w:r>
      <w:r>
        <w:rPr>
          <w:rFonts w:cs="Times New Roman"/>
          <w:szCs w:val="24"/>
          <w:lang w:val="sr-Cyrl-CS"/>
        </w:rPr>
        <w:t xml:space="preserve"> реализоваће се искључиво у тзв. „Старом користу</w:t>
      </w:r>
      <w:r>
        <w:rPr>
          <w:rFonts w:eastAsia="Calibri" w:cs="Times New Roman"/>
          <w:szCs w:val="24"/>
          <w:lang w:val="sr-Cyrl-CS"/>
        </w:rPr>
        <w:t>”</w:t>
      </w:r>
      <w:r>
        <w:rPr>
          <w:rFonts w:cs="Times New Roman"/>
          <w:szCs w:val="24"/>
          <w:lang w:val="sr-Cyrl-CS"/>
        </w:rPr>
        <w:t>, на основу локалних планских докумената, а предуслов за њено формирање је изградња моста у Овчар Бањи.</w:t>
      </w:r>
    </w:p>
    <w:p w:rsidR="007904F2" w:rsidRDefault="007904F2" w:rsidP="007904F2">
      <w:pPr>
        <w:ind w:firstLine="720"/>
        <w:rPr>
          <w:rFonts w:cs="Times New Roman"/>
          <w:szCs w:val="24"/>
          <w:lang w:val="sr-Cyrl-CS"/>
        </w:rPr>
      </w:pPr>
      <w:r>
        <w:rPr>
          <w:rFonts w:cs="Times New Roman"/>
          <w:szCs w:val="24"/>
          <w:lang w:val="sr-Cyrl-CS"/>
        </w:rPr>
        <w:t xml:space="preserve">Туристички производи рурални туризам, манифестације и гастрономија су пратећа понуда за остале туристичке производе. Наставиће се одржавање постојећих манифестација на подручју плана и у његовом окружењу. У гастрономији би требало идентификовати специфичну понуду (бренд) за ово подручје, која ће бити заступљена у свим смештајним и угоститељским капацитетима на подручју Просторног плана, посебно у специјализованим домаћинствима туристичких села. </w:t>
      </w:r>
    </w:p>
    <w:p w:rsidR="007904F2" w:rsidRDefault="007904F2" w:rsidP="007904F2">
      <w:pPr>
        <w:ind w:firstLine="720"/>
        <w:rPr>
          <w:rFonts w:cs="Times New Roman"/>
          <w:szCs w:val="24"/>
          <w:lang w:val="sr-Cyrl-CS"/>
        </w:rPr>
      </w:pPr>
      <w:r>
        <w:rPr>
          <w:rFonts w:cs="Times New Roman"/>
          <w:szCs w:val="24"/>
          <w:lang w:val="sr-Cyrl-CS"/>
        </w:rPr>
        <w:t xml:space="preserve">Задржаће се постојеће активности на води за локалне кориснике из урбаног окружења, и по потреби развијате и нове. Планира се развој и уређење полигона за спортове на води (стазе </w:t>
      </w:r>
      <w:r>
        <w:rPr>
          <w:rFonts w:cs="Times New Roman"/>
          <w:szCs w:val="24"/>
          <w:shd w:val="clear" w:color="auto" w:fill="FFFFFF"/>
          <w:lang w:val="sr-Cyrl-CS"/>
        </w:rPr>
        <w:t>за </w:t>
      </w:r>
      <w:r>
        <w:rPr>
          <w:rStyle w:val="Emphasis"/>
          <w:rFonts w:cs="Times New Roman"/>
          <w:szCs w:val="24"/>
          <w:shd w:val="clear" w:color="auto" w:fill="FFFFFF"/>
          <w:lang w:val="sr-Cyrl-CS"/>
        </w:rPr>
        <w:t>кајак</w:t>
      </w:r>
      <w:r>
        <w:rPr>
          <w:rFonts w:cs="Times New Roman"/>
          <w:b/>
          <w:szCs w:val="24"/>
          <w:shd w:val="clear" w:color="auto" w:fill="FFFFFF"/>
          <w:lang w:val="sr-Cyrl-CS"/>
        </w:rPr>
        <w:t>,</w:t>
      </w:r>
      <w:r>
        <w:rPr>
          <w:rFonts w:cs="Times New Roman"/>
          <w:szCs w:val="24"/>
          <w:shd w:val="clear" w:color="auto" w:fill="FFFFFF"/>
          <w:lang w:val="sr-Cyrl-CS"/>
        </w:rPr>
        <w:t xml:space="preserve"> кану и рафтинг који се налазе на делу тока реке испод бране у Овчар Бањи).</w:t>
      </w:r>
    </w:p>
    <w:p w:rsidR="007904F2" w:rsidRDefault="007904F2" w:rsidP="007904F2">
      <w:pPr>
        <w:ind w:firstLine="720"/>
        <w:rPr>
          <w:rFonts w:cs="Times New Roman"/>
          <w:szCs w:val="24"/>
          <w:lang w:val="sr-Cyrl-CS"/>
        </w:rPr>
      </w:pPr>
      <w:r>
        <w:rPr>
          <w:rFonts w:cs="Times New Roman"/>
          <w:szCs w:val="24"/>
          <w:lang w:val="sr-Cyrl-CS"/>
        </w:rPr>
        <w:t>Туристичка понуда и туристички производи биће просторно организовани у неколико туристичких зона:</w:t>
      </w:r>
    </w:p>
    <w:p w:rsidR="007904F2" w:rsidRDefault="007904F2" w:rsidP="00081055">
      <w:pPr>
        <w:pStyle w:val="ListParagraph"/>
        <w:numPr>
          <w:ilvl w:val="0"/>
          <w:numId w:val="43"/>
        </w:numPr>
        <w:spacing w:after="0" w:line="240" w:lineRule="auto"/>
        <w:jc w:val="both"/>
        <w:rPr>
          <w:rFonts w:cs="Times New Roman"/>
          <w:szCs w:val="24"/>
          <w:lang w:val="sr-Cyrl-CS"/>
        </w:rPr>
      </w:pPr>
      <w:r>
        <w:rPr>
          <w:lang w:val="sr-Cyrl-CS"/>
        </w:rPr>
        <w:t>Зона културног и верског туризма,</w:t>
      </w:r>
    </w:p>
    <w:p w:rsidR="007904F2" w:rsidRDefault="007904F2" w:rsidP="00081055">
      <w:pPr>
        <w:pStyle w:val="ListParagraph"/>
        <w:numPr>
          <w:ilvl w:val="0"/>
          <w:numId w:val="43"/>
        </w:numPr>
        <w:spacing w:after="0" w:line="240" w:lineRule="auto"/>
        <w:jc w:val="both"/>
        <w:rPr>
          <w:lang w:val="sr-Cyrl-CS"/>
        </w:rPr>
      </w:pPr>
      <w:r>
        <w:rPr>
          <w:lang w:val="sr-Cyrl-CS"/>
        </w:rPr>
        <w:t>Зона природе,</w:t>
      </w:r>
    </w:p>
    <w:p w:rsidR="007904F2" w:rsidRDefault="007904F2" w:rsidP="00081055">
      <w:pPr>
        <w:pStyle w:val="ListParagraph"/>
        <w:numPr>
          <w:ilvl w:val="0"/>
          <w:numId w:val="43"/>
        </w:numPr>
        <w:spacing w:after="0" w:line="240" w:lineRule="auto"/>
        <w:jc w:val="both"/>
        <w:rPr>
          <w:lang w:val="sr-Cyrl-CS"/>
        </w:rPr>
      </w:pPr>
      <w:r>
        <w:rPr>
          <w:lang w:val="sr-Cyrl-CS"/>
        </w:rPr>
        <w:t xml:space="preserve">Зона бањског центра, спа и велнес туризма (са визитор/образовним центром </w:t>
      </w:r>
      <w:r>
        <w:rPr>
          <w:rFonts w:eastAsia="Calibri"/>
          <w:lang w:val="sr-Cyrl-CS"/>
        </w:rPr>
        <w:t>ПИО „Овчарско-кабларска клисура”</w:t>
      </w:r>
      <w:r>
        <w:rPr>
          <w:lang w:val="sr-Cyrl-CS"/>
        </w:rPr>
        <w:t>),</w:t>
      </w:r>
    </w:p>
    <w:p w:rsidR="007904F2" w:rsidRDefault="007904F2" w:rsidP="00081055">
      <w:pPr>
        <w:pStyle w:val="ListParagraph"/>
        <w:numPr>
          <w:ilvl w:val="0"/>
          <w:numId w:val="43"/>
        </w:numPr>
        <w:spacing w:after="0" w:line="240" w:lineRule="auto"/>
        <w:jc w:val="both"/>
        <w:rPr>
          <w:lang w:val="sr-Cyrl-CS"/>
        </w:rPr>
      </w:pPr>
      <w:r>
        <w:rPr>
          <w:lang w:val="sr-Cyrl-CS"/>
        </w:rPr>
        <w:t>Зона акваторија,</w:t>
      </w:r>
    </w:p>
    <w:p w:rsidR="007904F2" w:rsidRDefault="007904F2" w:rsidP="00081055">
      <w:pPr>
        <w:pStyle w:val="ListParagraph"/>
        <w:numPr>
          <w:ilvl w:val="0"/>
          <w:numId w:val="43"/>
        </w:numPr>
        <w:spacing w:after="0" w:line="240" w:lineRule="auto"/>
        <w:jc w:val="both"/>
        <w:rPr>
          <w:lang w:val="sr-Cyrl-CS"/>
        </w:rPr>
      </w:pPr>
      <w:r>
        <w:rPr>
          <w:lang w:val="sr-Cyrl-CS"/>
        </w:rPr>
        <w:t>Зона руралног туризма.</w:t>
      </w:r>
    </w:p>
    <w:p w:rsidR="007904F2" w:rsidRDefault="007904F2" w:rsidP="007904F2">
      <w:pPr>
        <w:ind w:firstLine="720"/>
        <w:rPr>
          <w:rFonts w:cs="Times New Roman"/>
          <w:szCs w:val="24"/>
          <w:lang w:val="sr-Cyrl-CS"/>
        </w:rPr>
      </w:pPr>
      <w:r>
        <w:rPr>
          <w:rFonts w:cs="Times New Roman"/>
          <w:szCs w:val="24"/>
          <w:lang w:val="sr-Cyrl-CS"/>
        </w:rPr>
        <w:t>У оквиру наведених зона налазе се локалитети на којима ће се реализовати туризам специјалних интересовања (параглајдинг, алпинизам, спортови на води и др).</w:t>
      </w:r>
    </w:p>
    <w:p w:rsidR="007904F2" w:rsidRDefault="007904F2" w:rsidP="007904F2">
      <w:pPr>
        <w:ind w:firstLine="720"/>
        <w:rPr>
          <w:rFonts w:cs="Times New Roman"/>
          <w:szCs w:val="24"/>
          <w:lang w:val="sr-Cyrl-CS"/>
        </w:rPr>
      </w:pPr>
      <w:r>
        <w:rPr>
          <w:rFonts w:cs="Times New Roman"/>
          <w:szCs w:val="24"/>
          <w:lang w:val="sr-Cyrl-CS"/>
        </w:rPr>
        <w:t xml:space="preserve">Зону културног и верског туризма формирају сви манастирски комплекси са зонама заштите I и II, укључујући и приступне путеве, планинарске и бициклистичке стазе које их повезују. У зони културног и верског туризма планира се реконструкција и опремање постојећих и изградња нових паркинга на приступним путевима, као и реализација туристичке сигнализације на локалним, шумским и пољским путевима. За манастире Ваведење, Никоље, Успење и Јовање треба размотрити могућност обезбеђења приступа са акваторије, постављањем пристана за адекватна пловила, у складу са законском регулативом. Планира се пешачки приступ пећини </w:t>
      </w:r>
      <w:r>
        <w:rPr>
          <w:rFonts w:cs="Times New Roman"/>
          <w:szCs w:val="24"/>
          <w:lang w:val="sr-Cyrl-CS"/>
        </w:rPr>
        <w:lastRenderedPageBreak/>
        <w:t>Кађеници уређењем пешачке стазе преко старог железничког моста низводно од ХЕ „Овчар Бања”.</w:t>
      </w:r>
    </w:p>
    <w:p w:rsidR="007904F2" w:rsidRDefault="007904F2" w:rsidP="007904F2">
      <w:pPr>
        <w:ind w:firstLine="720"/>
        <w:rPr>
          <w:rFonts w:cs="Times New Roman"/>
          <w:szCs w:val="24"/>
          <w:lang w:val="sr-Cyrl-CS"/>
        </w:rPr>
      </w:pPr>
      <w:r>
        <w:rPr>
          <w:rFonts w:cs="Times New Roman"/>
          <w:szCs w:val="24"/>
          <w:lang w:val="sr-Cyrl-CS"/>
        </w:rPr>
        <w:t xml:space="preserve">Зону природе формира преостали део </w:t>
      </w:r>
      <w:r>
        <w:rPr>
          <w:rFonts w:eastAsia="Calibri" w:cs="Times New Roman"/>
          <w:lang w:val="sr-Cyrl-CS"/>
        </w:rPr>
        <w:t>ПИО „Овчарско-кабларска клисура”</w:t>
      </w:r>
      <w:r>
        <w:rPr>
          <w:rFonts w:cs="Times New Roman"/>
          <w:szCs w:val="24"/>
          <w:lang w:val="sr-Cyrl-CS"/>
        </w:rPr>
        <w:t xml:space="preserve"> са саобраћајницама (локалним, шумским и пољским путевима) и рекреативном инфраструктуром (обележене планинарске и бициклистичке стазе) опремљени туристичком сигнализацијом, информативним таблама и пратећим мобилијаром, у функцији приступа и презентације природних вредности. </w:t>
      </w:r>
    </w:p>
    <w:p w:rsidR="007904F2" w:rsidRDefault="007904F2" w:rsidP="007904F2">
      <w:pPr>
        <w:ind w:firstLine="720"/>
        <w:rPr>
          <w:rFonts w:cs="Times New Roman"/>
          <w:szCs w:val="24"/>
          <w:lang w:val="sr-Cyrl-CS"/>
        </w:rPr>
      </w:pPr>
      <w:r>
        <w:rPr>
          <w:rFonts w:cs="Times New Roman"/>
          <w:szCs w:val="24"/>
          <w:lang w:val="sr-Cyrl-CS"/>
        </w:rPr>
        <w:t>Једини туристички центар на подручју просторног плана представља Овчар Бања, као зона бањског центра. У Овчар Бањи предвиђен је визитор центар „Овчарско-кабларске клисуре</w:t>
      </w:r>
      <w:r>
        <w:rPr>
          <w:rFonts w:eastAsia="Calibri" w:cs="Times New Roman"/>
          <w:szCs w:val="24"/>
          <w:lang w:val="sr-Cyrl-CS"/>
        </w:rPr>
        <w:t>”</w:t>
      </w:r>
      <w:r>
        <w:rPr>
          <w:rFonts w:cs="Times New Roman"/>
          <w:szCs w:val="24"/>
          <w:lang w:val="sr-Cyrl-CS"/>
        </w:rPr>
        <w:t xml:space="preserve"> као и центар </w:t>
      </w:r>
      <w:r>
        <w:rPr>
          <w:rFonts w:cs="Times New Roman"/>
          <w:shd w:val="clear" w:color="auto" w:fill="FFFFFF"/>
          <w:lang w:val="sr-Cyrl-CS"/>
        </w:rPr>
        <w:t>образовног туризма</w:t>
      </w:r>
      <w:r>
        <w:rPr>
          <w:rFonts w:cs="Times New Roman"/>
          <w:szCs w:val="24"/>
          <w:lang w:val="sr-Cyrl-CS"/>
        </w:rPr>
        <w:t xml:space="preserve">. Преостали простор подручја бање (дефинисан 2011.) обухваћен је туристичким зонама природе, културног и верског туризма и зоном акваторије. </w:t>
      </w:r>
    </w:p>
    <w:p w:rsidR="007904F2" w:rsidRDefault="007904F2" w:rsidP="007904F2">
      <w:pPr>
        <w:ind w:firstLine="720"/>
        <w:rPr>
          <w:rFonts w:cs="Times New Roman"/>
          <w:szCs w:val="24"/>
          <w:lang w:val="sr-Cyrl-CS"/>
        </w:rPr>
      </w:pPr>
      <w:r>
        <w:rPr>
          <w:rFonts w:cs="Times New Roman"/>
          <w:szCs w:val="24"/>
          <w:lang w:val="sr-Cyrl-CS"/>
        </w:rPr>
        <w:t>Зону акваторија формирају језера са свим хидротехничким и хидроенергетским објектима, полигонима за спортове и рекреацију на води, пристанима за пловила у функцији путева културе и природе, посматрања птица и др. За потребе локалних корисника из Чачка планира се уређење плажа и понтона за привез малих пловила на Међувршком језеру.</w:t>
      </w:r>
    </w:p>
    <w:p w:rsidR="007904F2" w:rsidRDefault="007904F2" w:rsidP="007904F2">
      <w:pPr>
        <w:ind w:firstLine="720"/>
        <w:rPr>
          <w:rFonts w:cs="Times New Roman"/>
          <w:szCs w:val="24"/>
          <w:lang w:val="sr-Cyrl-CS"/>
        </w:rPr>
      </w:pPr>
      <w:r>
        <w:rPr>
          <w:rFonts w:cs="Times New Roman"/>
          <w:szCs w:val="24"/>
          <w:lang w:val="sr-Cyrl-CS"/>
        </w:rPr>
        <w:t>Локација марине код Овчар Бање коначно ће се дефинисати локалним планским документом уз обавезне консултације са управљачем ПИО и прибављањем услова од Завода за заштиту природе Србије и надлежног водопривредног предузећа.</w:t>
      </w:r>
    </w:p>
    <w:p w:rsidR="007904F2" w:rsidRDefault="007904F2" w:rsidP="007904F2">
      <w:pPr>
        <w:ind w:firstLine="720"/>
        <w:rPr>
          <w:rFonts w:cs="Times New Roman"/>
          <w:szCs w:val="24"/>
          <w:lang w:val="sr-Cyrl-CS"/>
        </w:rPr>
      </w:pPr>
      <w:r>
        <w:rPr>
          <w:rFonts w:cs="Times New Roman"/>
          <w:szCs w:val="24"/>
          <w:lang w:val="sr-Cyrl-CS"/>
        </w:rPr>
        <w:t xml:space="preserve">Зону руралног туризма формирају насељске групације у атарима села Дучаловићи, Рошци, Видова и </w:t>
      </w:r>
      <w:r>
        <w:rPr>
          <w:rFonts w:eastAsia="Calibri" w:cs="Times New Roman"/>
          <w:szCs w:val="24"/>
          <w:lang w:val="sr-Cyrl-CS"/>
        </w:rPr>
        <w:t>Врнчани, Међувршје и Јанчићи,</w:t>
      </w:r>
      <w:r>
        <w:rPr>
          <w:rFonts w:cs="Times New Roman"/>
          <w:szCs w:val="24"/>
          <w:lang w:val="sr-Cyrl-CS"/>
        </w:rPr>
        <w:t xml:space="preserve"> дуж локалних путева, у близини приступних путева за поједине манастире, планинарске и бициклистичке стазе. У зони руралног туризма се са државних путева II реда преко локалних путева приступа туристичким насељима Дучаловићи (са IIБ реда бр. 408), Рошци и Видова (са IIБ реда бр. 355). Из насеља Дучаловићи се приступа манастирима Свете Тројице и Сретење, параглајдинг полетишту и зони природе на Овчару са атракцијом Бањског потока, као и скоро свим планинарским стазама и бициклистичкој стази на Овчару. Из насеља Рошци се приступа зони природе на Каблару са алпинистичким локалитетима, као и скоро свим планинарским стазама, видиковцима и бициклистичкој стази на Каблару, потенцијално и адреналин турама. Из источног дела насеља Рошци и из Видова се приступа планинарској трансверзали, манастирима Успење и Јовање и путевима културе и природе. Врчани и Јанчићи су лоцирани у залеђу Каблара дуж приступних путева ка туристичко рекреативним локалитетима.</w:t>
      </w:r>
    </w:p>
    <w:p w:rsidR="007904F2" w:rsidRDefault="007904F2" w:rsidP="007904F2">
      <w:pPr>
        <w:ind w:firstLine="720"/>
        <w:rPr>
          <w:rFonts w:cs="Times New Roman"/>
          <w:lang w:val="sr-Cyrl-CS"/>
        </w:rPr>
      </w:pPr>
      <w:r>
        <w:rPr>
          <w:rFonts w:cs="Times New Roman"/>
          <w:szCs w:val="24"/>
          <w:lang w:val="sr-Cyrl-CS"/>
        </w:rPr>
        <w:t xml:space="preserve">Просторним планом предвиђа се потенцијални коридор жичаре Овчар Бања-Каблар. За разраду идеје о потенцијалној жичари из Овчар Бање до комплекса видиковца на Кабларском гребену неопходно је урадити претходну студију оправданости и техничку документацију као и прибавити услове и сагласност Завода за заштиту природе Србије у односу на режим заштите II степена, преко кога би пролазио коридор трасе жичаре. Претходном студијом оправданости треба подробно анализирати утицај пројекта на геоморфологију, флору, вегетацију, фауну и предеоне карактеристике на траси жичаре, а разматраним техничким решењем не смеју бити угрожене природне вредности заштићеног подручја. Потенцијална жичара омогућавала би приступ видиковцу на Каблару без коришћења моторних возила. Поред тога, на подручју ван обухвата </w:t>
      </w:r>
      <w:r>
        <w:rPr>
          <w:rFonts w:eastAsia="Calibri" w:cs="Times New Roman"/>
          <w:lang w:val="sr-Cyrl-CS"/>
        </w:rPr>
        <w:t>ПИО „Овчарско-кабларска клисура”</w:t>
      </w:r>
      <w:r>
        <w:rPr>
          <w:rFonts w:cs="Times New Roman"/>
          <w:szCs w:val="24"/>
          <w:lang w:val="sr-Cyrl-CS"/>
        </w:rPr>
        <w:t xml:space="preserve">, на северним падинама Каблара, створила би се могућност за </w:t>
      </w:r>
      <w:r>
        <w:rPr>
          <w:rFonts w:cs="Times New Roman"/>
          <w:szCs w:val="24"/>
          <w:lang w:val="sr-Cyrl-CS"/>
        </w:rPr>
        <w:lastRenderedPageBreak/>
        <w:t xml:space="preserve">реализацију малог скијалишта (за едукацију и рекреацију), уз два ски лифта и неколико стаза (висинске разлике око 150-200 m). </w:t>
      </w:r>
    </w:p>
    <w:p w:rsidR="007904F2" w:rsidRDefault="007904F2" w:rsidP="007904F2">
      <w:pPr>
        <w:ind w:firstLine="720"/>
        <w:rPr>
          <w:rFonts w:cs="Times New Roman"/>
          <w:szCs w:val="24"/>
          <w:lang w:val="sr-Cyrl-CS"/>
        </w:rPr>
      </w:pPr>
      <w:r>
        <w:rPr>
          <w:rFonts w:cs="Times New Roman"/>
          <w:szCs w:val="24"/>
          <w:lang w:val="sr-Cyrl-CS"/>
        </w:rPr>
        <w:t xml:space="preserve">Од посебног значаја за развој туризма је интегрално сагледавање и уређење туристичких зона, које се на појединим местима преклапају формирајући </w:t>
      </w:r>
      <w:r>
        <w:rPr>
          <w:rFonts w:cs="Times New Roman"/>
          <w:bCs/>
          <w:lang w:val="sr-Cyrl-CS"/>
        </w:rPr>
        <w:t>јединствене духовне, културне и природне целине заштићеног предела Овчарско-кабларске клисуре, као што је шири простор у зони меандра „Заграђе” (између две окуке Западне Мораве са манастирима</w:t>
      </w:r>
      <w:r>
        <w:rPr>
          <w:rFonts w:cs="Times New Roman"/>
          <w:lang w:val="sr-Cyrl-CS"/>
        </w:rPr>
        <w:t xml:space="preserve"> и </w:t>
      </w:r>
      <w:r>
        <w:rPr>
          <w:rFonts w:cs="Times New Roman"/>
          <w:bCs/>
          <w:lang w:val="sr-Cyrl-CS"/>
        </w:rPr>
        <w:t xml:space="preserve">северном падином Овчара као „Круном Мораве”) и др. </w:t>
      </w:r>
    </w:p>
    <w:p w:rsidR="007904F2" w:rsidRDefault="007904F2" w:rsidP="007904F2">
      <w:pPr>
        <w:rPr>
          <w:rFonts w:cs="Times New Roman"/>
          <w:b/>
          <w:lang w:val="sr-Cyrl-CS"/>
        </w:rPr>
      </w:pPr>
    </w:p>
    <w:p w:rsidR="007904F2" w:rsidRDefault="007904F2" w:rsidP="007904F2">
      <w:pPr>
        <w:pStyle w:val="Heading2"/>
        <w:rPr>
          <w:rFonts w:cs="Times New Roman"/>
          <w:b/>
          <w:lang w:val="sr-Cyrl-CS"/>
        </w:rPr>
      </w:pPr>
      <w:bookmarkStart w:id="45" w:name="_Toc512943068"/>
      <w:r>
        <w:rPr>
          <w:rFonts w:cs="Times New Roman"/>
          <w:lang w:val="sr-Cyrl-CS"/>
        </w:rPr>
        <w:t>4. УТИЦАЈ ПОСЕБНЕ НАМЕНЕ НА РАЗВОЈ ПОЈЕДИНИХ ОБЛАСТИ</w:t>
      </w:r>
      <w:bookmarkEnd w:id="45"/>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46" w:name="_Toc512943069"/>
      <w:r>
        <w:rPr>
          <w:rFonts w:cs="Times New Roman"/>
          <w:lang w:val="sr-Cyrl-CS"/>
        </w:rPr>
        <w:t>4.1. Природни ресурси</w:t>
      </w:r>
      <w:bookmarkEnd w:id="46"/>
    </w:p>
    <w:p w:rsidR="007904F2" w:rsidRDefault="007904F2" w:rsidP="007904F2">
      <w:pPr>
        <w:rPr>
          <w:rFonts w:cs="Times New Roman"/>
          <w:sz w:val="28"/>
          <w:lang w:val="sr-Cyrl-CS"/>
        </w:rPr>
      </w:pPr>
    </w:p>
    <w:p w:rsidR="007904F2" w:rsidRDefault="007904F2" w:rsidP="007904F2">
      <w:pPr>
        <w:pStyle w:val="Heading4"/>
        <w:rPr>
          <w:rFonts w:cs="Times New Roman"/>
          <w:lang w:val="sr-Cyrl-CS"/>
        </w:rPr>
      </w:pPr>
      <w:bookmarkStart w:id="47" w:name="_Toc512943070"/>
      <w:bookmarkStart w:id="48" w:name="_Toc491942151"/>
      <w:r>
        <w:rPr>
          <w:lang w:val="sr-Cyrl-CS"/>
        </w:rPr>
        <w:t>4.1.1. Заштита и коришћење пољопривредног земљишта и развој пољопривреде</w:t>
      </w:r>
      <w:bookmarkEnd w:id="47"/>
      <w:bookmarkEnd w:id="48"/>
    </w:p>
    <w:p w:rsidR="007904F2" w:rsidRDefault="007904F2" w:rsidP="007904F2">
      <w:pPr>
        <w:rPr>
          <w:rFonts w:cs="Times New Roman"/>
          <w:sz w:val="24"/>
          <w:lang w:val="sr-Cyrl-CS"/>
        </w:rPr>
      </w:pPr>
    </w:p>
    <w:p w:rsidR="007904F2" w:rsidRDefault="007904F2" w:rsidP="007904F2">
      <w:pPr>
        <w:ind w:firstLine="709"/>
        <w:rPr>
          <w:rFonts w:cs="Times New Roman"/>
          <w:lang w:val="sr-Cyrl-CS"/>
        </w:rPr>
      </w:pPr>
      <w:r>
        <w:rPr>
          <w:rFonts w:cs="Times New Roman"/>
          <w:lang w:val="sr-Cyrl-CS"/>
        </w:rPr>
        <w:t>Одрживо коришћење пољопривредног земљишта остварује се кроз: спречавање прекомерног заузимања пoљoприврeдних пoвршина за потребе социо-економског развоја, применом урбанистичких правила уређења насеља и туристичких зона;</w:t>
      </w:r>
      <w:r>
        <w:rPr>
          <w:rFonts w:cs="Times New Roman"/>
          <w:spacing w:val="-4"/>
          <w:lang w:val="sr-Cyrl-CS"/>
        </w:rPr>
        <w:t xml:space="preserve"> </w:t>
      </w:r>
      <w:r>
        <w:rPr>
          <w:rFonts w:cs="Times New Roman"/>
          <w:lang w:val="sr-Cyrl-CS"/>
        </w:rPr>
        <w:t>подржавање превентивних мера заштите од угрожавајућих природних фактора (водна ерозија, клизишта, поплаве, као и глобалне климатске промене, праћене ексцесним временским приликама, дуготрајним жегама, бујичним токовима и сл); унапређење услова чувања стајског ђубрива и његове редовне примене у ратарско-повртарској, воћарској и ливадарској производњи; пошумљавање плитких, еродибилних и других обрадивих земљишта најслабијег производно-економског потенцијала; постизање хигијенско-здраствених безбедоносних стандарда у пољопривредној производњи (посебно у производњи меса и млека).</w:t>
      </w:r>
    </w:p>
    <w:p w:rsidR="007904F2" w:rsidRDefault="007904F2" w:rsidP="007904F2">
      <w:pPr>
        <w:ind w:firstLine="709"/>
        <w:rPr>
          <w:rFonts w:cs="Times New Roman"/>
          <w:lang w:val="sr-Cyrl-CS"/>
        </w:rPr>
      </w:pPr>
      <w:r>
        <w:rPr>
          <w:rFonts w:cs="Times New Roman"/>
          <w:lang w:val="sr-Cyrl-CS"/>
        </w:rPr>
        <w:t>С обзиром на режиме заштите и коришћења датог простора због посебне намене – предела изузетних одлика, дају се следеће препоруке коришћења и уређења пољопривредног земљишта:</w:t>
      </w:r>
    </w:p>
    <w:p w:rsidR="007904F2" w:rsidRDefault="007904F2" w:rsidP="00081055">
      <w:pPr>
        <w:pStyle w:val="ListParagraph"/>
        <w:numPr>
          <w:ilvl w:val="0"/>
          <w:numId w:val="44"/>
        </w:numPr>
        <w:spacing w:after="0" w:line="240" w:lineRule="auto"/>
        <w:jc w:val="both"/>
        <w:rPr>
          <w:rFonts w:cs="Times New Roman"/>
          <w:lang w:val="sr-Cyrl-CS"/>
        </w:rPr>
      </w:pPr>
      <w:r>
        <w:rPr>
          <w:lang w:val="sr-Cyrl-CS"/>
        </w:rPr>
        <w:t xml:space="preserve">у зони са </w:t>
      </w:r>
      <w:r>
        <w:rPr>
          <w:bCs/>
          <w:lang w:val="sr-Cyrl-CS"/>
        </w:rPr>
        <w:t>режимом заштите II степена</w:t>
      </w:r>
      <w:r>
        <w:rPr>
          <w:lang w:val="sr-Cyrl-CS"/>
        </w:rPr>
        <w:t xml:space="preserve"> пољопривредно земљиште ће се користити уз: ограничења степена коришћења хемијских препарата у ратарској производњи, одржавањем постојећих пољопривредних монокултура; држањем условних грла адекватно броју пољопривредних домаћинстава (према прописаним коефицијентима), дозвољавањем сакупљања гљива, дивљих биљних и животињских врста само на приватним парцелама; коришћењем у сврхе сеоског и екотуризма, а које не утичу негативно на природне вредности и лепоту предела;</w:t>
      </w:r>
    </w:p>
    <w:p w:rsidR="007904F2" w:rsidRDefault="007904F2" w:rsidP="00081055">
      <w:pPr>
        <w:pStyle w:val="ListParagraph"/>
        <w:numPr>
          <w:ilvl w:val="0"/>
          <w:numId w:val="44"/>
        </w:numPr>
        <w:autoSpaceDE w:val="0"/>
        <w:autoSpaceDN w:val="0"/>
        <w:adjustRightInd w:val="0"/>
        <w:spacing w:after="0" w:line="240" w:lineRule="auto"/>
        <w:jc w:val="both"/>
        <w:rPr>
          <w:lang w:val="sr-Cyrl-CS"/>
        </w:rPr>
      </w:pPr>
      <w:r>
        <w:rPr>
          <w:lang w:val="sr-Cyrl-CS"/>
        </w:rPr>
        <w:t xml:space="preserve">у зони са </w:t>
      </w:r>
      <w:r>
        <w:rPr>
          <w:bCs/>
          <w:lang w:val="sr-Cyrl-CS"/>
        </w:rPr>
        <w:t xml:space="preserve">режимом заштите </w:t>
      </w:r>
      <w:r>
        <w:rPr>
          <w:lang w:val="sr-Cyrl-CS"/>
        </w:rPr>
        <w:t xml:space="preserve">III степена примењују се принципи рационалног коришћења пољопривредног земљишта. </w:t>
      </w:r>
    </w:p>
    <w:p w:rsidR="007904F2" w:rsidRDefault="007904F2" w:rsidP="007904F2">
      <w:pPr>
        <w:ind w:firstLine="709"/>
        <w:rPr>
          <w:rFonts w:cs="Times New Roman"/>
          <w:lang w:val="sr-Cyrl-CS"/>
        </w:rPr>
      </w:pPr>
      <w:r>
        <w:rPr>
          <w:rFonts w:cs="Times New Roman"/>
          <w:lang w:val="sr-Cyrl-CS"/>
        </w:rPr>
        <w:t xml:space="preserve">Одрживи рурални развој остварује се кроз обезбеђивање подршке буџетских средстава за: повећање конкурентности (субвенционисање набавке пољопривредне механизације, опреме и увођења стандарда и подизање дугогодишњих засада), подршке у функцији привредног развоја (обезбеђивањем погона за прераду сировина са овог подручја, служби везаних за модеран рад </w:t>
      </w:r>
      <w:r>
        <w:rPr>
          <w:rFonts w:cs="Times New Roman"/>
          <w:lang w:val="sr-Cyrl-CS"/>
        </w:rPr>
        <w:lastRenderedPageBreak/>
        <w:t xml:space="preserve">сточарства), подршку заштити животне средине и руралних предела (узгој и пласман лековитог биља, органске хране), диверсификацију активности у руралној економији подршком развоја мултифункционалне пољопривреде и усмерењем према туризму (нарочито села на обронцима клисуре), тржишне мере подршке (инвестиције у модернизацију производње и прераде пољопривредних производа). </w:t>
      </w:r>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49" w:name="_Toc512943071"/>
      <w:r>
        <w:rPr>
          <w:lang w:val="sr-Cyrl-CS"/>
        </w:rPr>
        <w:t>4.1.2. Заштита и коришћење шума и шумског земљишта</w:t>
      </w:r>
      <w:bookmarkEnd w:id="49"/>
      <w:r>
        <w:rPr>
          <w:lang w:val="sr-Cyrl-CS"/>
        </w:rPr>
        <w:t xml:space="preserve"> </w:t>
      </w:r>
    </w:p>
    <w:p w:rsidR="007904F2" w:rsidRDefault="007904F2" w:rsidP="007904F2">
      <w:pPr>
        <w:autoSpaceDE w:val="0"/>
        <w:autoSpaceDN w:val="0"/>
        <w:adjustRightInd w:val="0"/>
        <w:rPr>
          <w:rFonts w:cs="Times New Roman"/>
          <w:szCs w:val="24"/>
          <w:lang w:val="sr-Cyrl-CS"/>
        </w:rPr>
      </w:pPr>
      <w:r>
        <w:rPr>
          <w:rFonts w:cs="Times New Roman"/>
          <w:szCs w:val="24"/>
          <w:lang w:val="sr-Cyrl-CS"/>
        </w:rPr>
        <w:tab/>
      </w:r>
    </w:p>
    <w:p w:rsidR="007904F2" w:rsidRDefault="007904F2" w:rsidP="007904F2">
      <w:pPr>
        <w:autoSpaceDE w:val="0"/>
        <w:autoSpaceDN w:val="0"/>
        <w:adjustRightInd w:val="0"/>
        <w:ind w:firstLine="720"/>
        <w:rPr>
          <w:rFonts w:cs="Times New Roman"/>
          <w:b/>
          <w:szCs w:val="24"/>
          <w:lang w:val="sr-Cyrl-CS" w:eastAsia="sr-Latn-CS"/>
        </w:rPr>
      </w:pPr>
      <w:r>
        <w:rPr>
          <w:rFonts w:cs="Times New Roman"/>
          <w:szCs w:val="24"/>
          <w:lang w:val="sr-Cyrl-CS" w:eastAsia="sr-Latn-CS"/>
        </w:rPr>
        <w:t>Газдовање шумама обављаће се у складу са Законом о шумама („Службени гласник РС”, бр. 30/10, 93/12, 89/15</w:t>
      </w:r>
      <w:r>
        <w:rPr>
          <w:rFonts w:cs="Times New Roman"/>
          <w:iCs/>
          <w:szCs w:val="24"/>
          <w:lang w:val="sr-Cyrl-CS"/>
        </w:rPr>
        <w:t xml:space="preserve"> и 95/18 – др. закон</w:t>
      </w:r>
      <w:r>
        <w:rPr>
          <w:rFonts w:cs="Times New Roman"/>
          <w:szCs w:val="24"/>
          <w:lang w:val="sr-Cyrl-CS" w:eastAsia="sr-Latn-CS"/>
        </w:rPr>
        <w:t>), подзаконским актима и постојећим планским документима донетим на основу тог закона, а ловство ће се развијати у складу са Законом о дивљачи и ловству („Службени гласник РС”, бр. 18/10</w:t>
      </w:r>
      <w:r>
        <w:rPr>
          <w:rFonts w:cs="Times New Roman"/>
          <w:iCs/>
          <w:szCs w:val="24"/>
          <w:lang w:val="sr-Cyrl-CS"/>
        </w:rPr>
        <w:t xml:space="preserve"> и 95/18 – др. закон</w:t>
      </w:r>
      <w:r>
        <w:rPr>
          <w:rFonts w:cs="Times New Roman"/>
          <w:szCs w:val="24"/>
          <w:lang w:val="sr-Cyrl-CS" w:eastAsia="sr-Latn-CS"/>
        </w:rPr>
        <w:t xml:space="preserve">) и прописима и документима донетим на основу тог закона. У шумама и ловиштима од посебног значаја је и примена прописа којима се уређују заштита природе и заштита од пожара уколико релевантне одредбе тих прописа нису обухваћене регулативом и праксом у области шумарства и ловства. </w:t>
      </w:r>
    </w:p>
    <w:p w:rsidR="007904F2" w:rsidRDefault="007904F2" w:rsidP="007904F2">
      <w:pPr>
        <w:tabs>
          <w:tab w:val="left" w:pos="0"/>
        </w:tabs>
        <w:rPr>
          <w:rFonts w:cs="Times New Roman"/>
          <w:szCs w:val="24"/>
          <w:lang w:val="sr-Cyrl-CS" w:eastAsia="sr-Latn-CS"/>
        </w:rPr>
      </w:pPr>
      <w:r>
        <w:rPr>
          <w:rFonts w:cs="Times New Roman"/>
          <w:szCs w:val="24"/>
          <w:lang w:val="sr-Cyrl-CS" w:eastAsia="sr-Latn-CS"/>
        </w:rPr>
        <w:tab/>
      </w:r>
      <w:r>
        <w:rPr>
          <w:rFonts w:cs="Times New Roman"/>
          <w:szCs w:val="24"/>
          <w:lang w:val="sr-Cyrl-CS"/>
        </w:rPr>
        <w:t xml:space="preserve"> </w:t>
      </w:r>
      <w:r>
        <w:rPr>
          <w:rFonts w:cs="Times New Roman"/>
          <w:szCs w:val="24"/>
          <w:lang w:val="sr-Cyrl-CS" w:eastAsia="sr-Latn-CS"/>
        </w:rPr>
        <w:t>Планови гајења, обнављања, оснивања нових и неге шума утврђени основама газдовања шумама у државној својини на подручју Просторног плана компатибилни су са основном функцијом тог простора као заштићеног подручја посебних природних и културних вредности. Кроз установљење и одговарајуће планско газдовање заштитним шумама обезбеђује се пуна подршка мерама очувања и унапређења биодиверзитета, пејзажа и заштита од ерозије. Ти планови, кроз врсту, интензитет и обим мера неге (прореде у изданачким и вештачки подигнутим састојинама) и обнављања (вегетативном и из семена) шума уважавају режиме заштите прописане актом о проглашењу заштићеног подручја и мере очувања еколошки значајног (IBA) подручја које се односе на шуме и шумско земљиште.</w:t>
      </w:r>
    </w:p>
    <w:p w:rsidR="007904F2" w:rsidRDefault="007904F2" w:rsidP="007904F2">
      <w:pPr>
        <w:tabs>
          <w:tab w:val="left" w:pos="0"/>
        </w:tabs>
        <w:rPr>
          <w:rFonts w:cs="Times New Roman"/>
          <w:szCs w:val="24"/>
          <w:lang w:val="sr-Cyrl-CS" w:eastAsia="sr-Latn-CS"/>
        </w:rPr>
      </w:pPr>
      <w:r>
        <w:rPr>
          <w:rFonts w:cs="Times New Roman"/>
          <w:szCs w:val="24"/>
          <w:lang w:val="sr-Cyrl-CS" w:eastAsia="sr-Latn-CS"/>
        </w:rPr>
        <w:tab/>
      </w:r>
      <w:r>
        <w:rPr>
          <w:rFonts w:cs="Times New Roman"/>
          <w:szCs w:val="24"/>
          <w:lang w:val="sr-Cyrl-CS"/>
        </w:rPr>
        <w:t>За манастирске шуме у припреми је израда основе газдовања шумама, док се шумама сопственика на подручју Просторног плана газдује у складу са Привременим програмима газдовања шумама сопственика, на које је сагласност дало надлежно министарство. У коришћењу и заштити шума сопственика, на заштићеном подручју Овчарско-кабларске клисуре примењиваће се и меродавне мере и услови утврђени уредбом о заштити и планом управљања пределом изузетних одлика, при чему је најважније да се очува склоп, побољша структура састојина, посебно да се очува њихова фитоценолошка и укупна биолошка разноврсност, као и да се дефинише тип ивице шуме у деловима који се налазе у режиму II степена заштите целине „Овчарско-кабларски манастири”. Уколико такве мере подразумевају повећане трошкове или штету услед ограничења права коришћења у односу на законом допуштене активности и радове у шумама, неопходно је утврдити и применити подстицајне и компензационе инструменте финансијског и другог карактера.</w:t>
      </w:r>
    </w:p>
    <w:p w:rsidR="007904F2" w:rsidRDefault="007904F2" w:rsidP="007904F2">
      <w:pPr>
        <w:autoSpaceDE w:val="0"/>
        <w:autoSpaceDN w:val="0"/>
        <w:adjustRightInd w:val="0"/>
        <w:rPr>
          <w:rFonts w:cs="Times New Roman"/>
          <w:b/>
          <w:szCs w:val="24"/>
          <w:lang w:val="sr-Cyrl-CS"/>
        </w:rPr>
      </w:pPr>
      <w:r>
        <w:rPr>
          <w:rFonts w:cs="Times New Roman"/>
          <w:szCs w:val="24"/>
          <w:lang w:val="sr-Cyrl-CS"/>
        </w:rPr>
        <w:tab/>
        <w:t>Управљање ловиштима и активности гајења, заштите и излова дивљачи обављају се према ловној основи и годишњим плановима, сходно закону. У заштићеном подручју, на основу уредбе о заштити, излов односно одстрел дивљачи није допуштен, тако да је Овчарско-кабларска клисура у статусу ловног резервата.</w:t>
      </w:r>
    </w:p>
    <w:p w:rsidR="007904F2" w:rsidRDefault="007904F2" w:rsidP="007904F2">
      <w:pPr>
        <w:autoSpaceDE w:val="0"/>
        <w:autoSpaceDN w:val="0"/>
        <w:adjustRightInd w:val="0"/>
        <w:ind w:firstLine="720"/>
        <w:rPr>
          <w:rFonts w:cs="Times New Roman"/>
          <w:szCs w:val="24"/>
          <w:lang w:val="sr-Cyrl-CS" w:eastAsia="sr-Latn-CS"/>
        </w:rPr>
      </w:pPr>
      <w:r>
        <w:rPr>
          <w:rFonts w:cs="Times New Roman"/>
          <w:szCs w:val="24"/>
          <w:lang w:val="sr-Cyrl-CS" w:eastAsia="sr-Latn-CS"/>
        </w:rPr>
        <w:lastRenderedPageBreak/>
        <w:t>Основна решења Просторног плана не индикују неповољне промене стања шумских екосистема, шумског земљишта и ловне дивљачи, а ограничења у коришћењу шума у режиму заштите II степена и ловних активности доприносе унапређењу њиховог стања.</w:t>
      </w:r>
    </w:p>
    <w:p w:rsidR="007904F2" w:rsidRDefault="007904F2" w:rsidP="007904F2">
      <w:pPr>
        <w:autoSpaceDE w:val="0"/>
        <w:autoSpaceDN w:val="0"/>
        <w:adjustRightInd w:val="0"/>
        <w:ind w:firstLine="709"/>
        <w:rPr>
          <w:rFonts w:cs="Times New Roman"/>
          <w:szCs w:val="24"/>
          <w:lang w:val="sr-Cyrl-CS"/>
        </w:rPr>
      </w:pPr>
      <w:r>
        <w:rPr>
          <w:rFonts w:cs="Times New Roman"/>
          <w:szCs w:val="24"/>
          <w:lang w:val="sr-Cyrl-CS"/>
        </w:rPr>
        <w:t xml:space="preserve">Угроженост шума од пожара је релативно мала с обзиром да се највећи део обраслих површина налази под састојинама букве (V степен угрожености) и храста (IV степен) и шикарама и шибљацима (VI степен), док су културе четинара, које су више угрожене од пожара (борове - I степен, смрче, јеле и других четинара – II степен и мешовите културе четинара и лишћара – III степен угрожености), заступљене на мање од 15% шумских површина. </w:t>
      </w:r>
      <w:r>
        <w:rPr>
          <w:rFonts w:cs="Times New Roman"/>
          <w:bCs/>
          <w:szCs w:val="24"/>
          <w:lang w:val="sr-Cyrl-CS"/>
        </w:rPr>
        <w:t xml:space="preserve">Ризик појаве и могућа штета од пожара у шумама су највећи у вештачки подигнутим састојинама четинара, пре свега у састојинама црног бора, које су у I степену угрожености, али је опасност ширења пожара умањена због мале површине и просторне изолованости четинарских култура. Изузетно је важно организовати и спроводити превентивне противпожарне мере, посебно у време пролећног чишћења (спаљивањем) корова и жбуња на пољопривредним површинама и у време летњих, првенствено августовских суша. Заштита шума од пожара, укључујући и санацију пожаришта, као важан сегмент укупне заштите шума, уређена је Законом о шумама и подзаконским актима и документима, сходно Закону о заштити од пожара („Службени гласник РС”, бр. </w:t>
      </w:r>
      <w:r>
        <w:rPr>
          <w:rFonts w:cs="Times New Roman"/>
          <w:szCs w:val="24"/>
          <w:lang w:val="sr-Cyrl-CS"/>
        </w:rPr>
        <w:t>111/09, 20/15</w:t>
      </w:r>
      <w:r>
        <w:rPr>
          <w:rFonts w:cs="Times New Roman"/>
          <w:iCs/>
          <w:szCs w:val="24"/>
          <w:lang w:val="sr-Cyrl-CS"/>
        </w:rPr>
        <w:t>, 87/18 и 87/18 – др. закон</w:t>
      </w:r>
      <w:r>
        <w:rPr>
          <w:rFonts w:cs="Times New Roman"/>
          <w:szCs w:val="24"/>
          <w:lang w:val="sr-Cyrl-CS"/>
        </w:rPr>
        <w:t>).</w:t>
      </w:r>
    </w:p>
    <w:p w:rsidR="007904F2" w:rsidRDefault="007904F2" w:rsidP="007904F2">
      <w:pPr>
        <w:autoSpaceDE w:val="0"/>
        <w:autoSpaceDN w:val="0"/>
        <w:adjustRightInd w:val="0"/>
        <w:ind w:firstLine="709"/>
        <w:rPr>
          <w:rFonts w:cs="Times New Roman"/>
          <w:szCs w:val="24"/>
          <w:lang w:val="sr-Cyrl-CS" w:eastAsia="sr-Latn-CS"/>
        </w:rPr>
      </w:pPr>
      <w:r>
        <w:rPr>
          <w:rFonts w:cs="Times New Roman"/>
          <w:szCs w:val="24"/>
          <w:lang w:val="sr-Cyrl-CS" w:eastAsia="sr-Latn-CS"/>
        </w:rPr>
        <w:t xml:space="preserve">У складу са одредбама Закона о шумама, уколико дође до промене намене шумских површина извршиће се потребне измене и допуне основа газдовања шумама. </w:t>
      </w:r>
    </w:p>
    <w:p w:rsidR="007904F2" w:rsidRDefault="007904F2" w:rsidP="007904F2">
      <w:pPr>
        <w:autoSpaceDE w:val="0"/>
        <w:autoSpaceDN w:val="0"/>
        <w:adjustRightInd w:val="0"/>
        <w:rPr>
          <w:rFonts w:cs="Times New Roman"/>
          <w:szCs w:val="24"/>
          <w:lang w:val="sr-Cyrl-CS"/>
        </w:rPr>
      </w:pPr>
      <w:r>
        <w:rPr>
          <w:rFonts w:cs="Times New Roman"/>
          <w:szCs w:val="24"/>
          <w:lang w:val="sr-Cyrl-CS"/>
        </w:rPr>
        <w:tab/>
        <w:t xml:space="preserve">Антиерозивна заштита на површинама под шумом и на шумском земљишту оствариваће се одговарајућим мерама обнављања и неге постојећих шума и, мањим делом, вештачким обнављањем и оснивањем нових шума, односно применом различитих биолошких и био-техничких антиерозивних радова (попуњавање култура, пошумљавање, затрављивање просека, подизање плетера и зидића против спирања и др). Неопходно је пошумљавањем и другим антиерозивним радовима обухватити и одговарајуће површине шума и шумског земљишта у својини манастира и физичких лица. Приоритет су терени угрожени ексцесивном и јаком ерозијом. </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50" w:name="_Toc512943072"/>
    </w:p>
    <w:p w:rsidR="007904F2" w:rsidRDefault="007904F2" w:rsidP="007904F2">
      <w:pPr>
        <w:pStyle w:val="Heading3"/>
        <w:rPr>
          <w:rFonts w:cs="Times New Roman"/>
          <w:lang w:val="sr-Cyrl-CS"/>
        </w:rPr>
      </w:pPr>
    </w:p>
    <w:p w:rsidR="007904F2" w:rsidRDefault="007904F2" w:rsidP="007904F2">
      <w:pPr>
        <w:pStyle w:val="Heading3"/>
        <w:rPr>
          <w:rFonts w:cs="Times New Roman"/>
          <w:lang w:val="sr-Cyrl-CS"/>
        </w:rPr>
      </w:pPr>
      <w:r>
        <w:rPr>
          <w:rFonts w:cs="Times New Roman"/>
          <w:lang w:val="sr-Cyrl-CS"/>
        </w:rPr>
        <w:t>4.2. Развој насеља, демографски и социјални развој</w:t>
      </w:r>
      <w:bookmarkEnd w:id="50"/>
    </w:p>
    <w:p w:rsidR="007904F2" w:rsidRDefault="007904F2" w:rsidP="007904F2">
      <w:pPr>
        <w:ind w:firstLine="720"/>
        <w:rPr>
          <w:rFonts w:cs="Times New Roman"/>
          <w:lang w:val="sr-Cyrl-CS"/>
        </w:rPr>
      </w:pPr>
    </w:p>
    <w:p w:rsidR="007904F2" w:rsidRDefault="007904F2" w:rsidP="007904F2">
      <w:pPr>
        <w:ind w:firstLine="720"/>
        <w:rPr>
          <w:rFonts w:cs="Times New Roman"/>
          <w:lang w:val="sr-Cyrl-CS"/>
        </w:rPr>
      </w:pPr>
      <w:r>
        <w:rPr>
          <w:rFonts w:cs="Times New Roman"/>
          <w:lang w:val="sr-Cyrl-CS"/>
        </w:rPr>
        <w:t>Имајући у виду да је становништво подручја Просторног плана изложено континуираном процесу депопулације до 2028. године може се очекивати смањење укупног броја становника на подручју Просторног плана од око 30%. Наведене процене обухватају цела статистичка насеља чији се делови налазе у обухвату ПИО „Овчарско-кабларска клисура” и треба их посматрати оквирно. Промене у кретању становника зависиће од укупног социо-економског развоја планског подручја. Очекује се повећање броја сезонског становништва у одређеним деловима године, што се посебно односи на насеља Овчар Бања, Видова и Међувршје.</w:t>
      </w:r>
    </w:p>
    <w:p w:rsidR="007904F2" w:rsidRDefault="007904F2" w:rsidP="007904F2">
      <w:pPr>
        <w:ind w:firstLine="720"/>
        <w:rPr>
          <w:rFonts w:cs="Times New Roman"/>
          <w:lang w:val="sr-Cyrl-CS"/>
        </w:rPr>
      </w:pPr>
      <w:r>
        <w:rPr>
          <w:rFonts w:cs="Times New Roman"/>
          <w:lang w:val="sr-Cyrl-CS"/>
        </w:rPr>
        <w:lastRenderedPageBreak/>
        <w:t xml:space="preserve">Насеља на подручју Просторног плана треба посматрати у контексту развоја мреже насеља на територији града Чачка и општина Пожега и Лучани. </w:t>
      </w:r>
    </w:p>
    <w:p w:rsidR="007904F2" w:rsidRDefault="007904F2" w:rsidP="007904F2">
      <w:pPr>
        <w:ind w:firstLine="720"/>
        <w:rPr>
          <w:rFonts w:cs="Times New Roman"/>
          <w:lang w:val="sr-Cyrl-CS"/>
        </w:rPr>
      </w:pPr>
      <w:r>
        <w:rPr>
          <w:rFonts w:cs="Times New Roman"/>
          <w:lang w:val="sr-Cyrl-CS"/>
        </w:rPr>
        <w:t xml:space="preserve">Развој насеља на подручју Просторног плана у наредном периоду ће се заснивати на стварању услова за социо-економску трансформацију сеоских насеља у складу са режимима заштите </w:t>
      </w:r>
      <w:r>
        <w:rPr>
          <w:rFonts w:eastAsia="Calibri" w:cs="Times New Roman"/>
          <w:lang w:val="sr-Cyrl-CS"/>
        </w:rPr>
        <w:t>ПИО „Овчарско-кабларска клисура”</w:t>
      </w:r>
      <w:r>
        <w:rPr>
          <w:rFonts w:cs="Times New Roman"/>
          <w:lang w:val="sr-Cyrl-CS"/>
        </w:rPr>
        <w:t>, односно кроз</w:t>
      </w:r>
      <w:r>
        <w:rPr>
          <w:rFonts w:eastAsia="ArialMT" w:cs="Times New Roman"/>
          <w:lang w:val="sr-Cyrl-CS"/>
        </w:rPr>
        <w:t xml:space="preserve"> унапређење комуналне опремљености и саобраћајне приступачности насељима</w:t>
      </w:r>
    </w:p>
    <w:p w:rsidR="007904F2" w:rsidRDefault="007904F2" w:rsidP="007904F2">
      <w:pPr>
        <w:ind w:firstLine="720"/>
        <w:rPr>
          <w:rFonts w:cs="Times New Roman"/>
          <w:lang w:val="sr-Cyrl-CS"/>
        </w:rPr>
      </w:pPr>
      <w:r>
        <w:rPr>
          <w:rFonts w:cs="Times New Roman"/>
          <w:lang w:val="sr-Cyrl-CS"/>
        </w:rPr>
        <w:t xml:space="preserve">Развој мреже насеља ближе се утврђује просторним плановима јединица локалне самоуправе. </w:t>
      </w:r>
    </w:p>
    <w:p w:rsidR="007904F2" w:rsidRDefault="007904F2" w:rsidP="007904F2">
      <w:pPr>
        <w:rPr>
          <w:rFonts w:cs="Times New Roman"/>
          <w:i/>
          <w:lang w:val="sr-Cyrl-CS"/>
        </w:rPr>
      </w:pPr>
    </w:p>
    <w:p w:rsidR="007904F2" w:rsidRDefault="007904F2" w:rsidP="007904F2">
      <w:pPr>
        <w:rPr>
          <w:rFonts w:cs="Times New Roman"/>
          <w:i/>
          <w:lang w:val="sr-Cyrl-CS"/>
        </w:rPr>
      </w:pPr>
      <w:r>
        <w:rPr>
          <w:rFonts w:cs="Times New Roman"/>
          <w:i/>
          <w:lang w:val="sr-Cyrl-CS"/>
        </w:rPr>
        <w:t>Табела 4: Пројекција броја становника по насељима на подручју Просторног плана.</w:t>
      </w:r>
    </w:p>
    <w:tbl>
      <w:tblPr>
        <w:tblW w:w="5000" w:type="pct"/>
        <w:tblLook w:val="04A0" w:firstRow="1" w:lastRow="0" w:firstColumn="1" w:lastColumn="0" w:noHBand="0" w:noVBand="1"/>
      </w:tblPr>
      <w:tblGrid>
        <w:gridCol w:w="2597"/>
        <w:gridCol w:w="2768"/>
        <w:gridCol w:w="1917"/>
        <w:gridCol w:w="1034"/>
        <w:gridCol w:w="1034"/>
      </w:tblGrid>
      <w:tr w:rsidR="007904F2" w:rsidTr="007904F2">
        <w:trPr>
          <w:trHeight w:val="300"/>
        </w:trPr>
        <w:tc>
          <w:tcPr>
            <w:tcW w:w="1389" w:type="pct"/>
            <w:tcBorders>
              <w:top w:val="single" w:sz="4" w:space="0" w:color="auto"/>
              <w:left w:val="single" w:sz="4" w:space="0" w:color="auto"/>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Општина/Град</w:t>
            </w:r>
          </w:p>
        </w:tc>
        <w:tc>
          <w:tcPr>
            <w:tcW w:w="1480" w:type="pct"/>
            <w:tcBorders>
              <w:top w:val="single" w:sz="4" w:space="0" w:color="auto"/>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Насеље</w:t>
            </w:r>
          </w:p>
        </w:tc>
        <w:tc>
          <w:tcPr>
            <w:tcW w:w="1025" w:type="pct"/>
            <w:tcBorders>
              <w:top w:val="single" w:sz="4" w:space="0" w:color="auto"/>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2011.*</w:t>
            </w:r>
          </w:p>
        </w:tc>
        <w:tc>
          <w:tcPr>
            <w:tcW w:w="553" w:type="pct"/>
            <w:tcBorders>
              <w:top w:val="single" w:sz="4" w:space="0" w:color="auto"/>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2018.</w:t>
            </w:r>
          </w:p>
        </w:tc>
        <w:tc>
          <w:tcPr>
            <w:tcW w:w="553" w:type="pct"/>
            <w:tcBorders>
              <w:top w:val="single" w:sz="4" w:space="0" w:color="auto"/>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2028.</w:t>
            </w:r>
          </w:p>
        </w:tc>
      </w:tr>
      <w:tr w:rsidR="007904F2" w:rsidTr="007904F2">
        <w:trPr>
          <w:trHeight w:val="66"/>
        </w:trPr>
        <w:tc>
          <w:tcPr>
            <w:tcW w:w="1389" w:type="pct"/>
            <w:vMerge w:val="restart"/>
            <w:tcBorders>
              <w:top w:val="nil"/>
              <w:left w:val="single" w:sz="4" w:space="0" w:color="auto"/>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Чачак</w:t>
            </w: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Видова</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121</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100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60</w:t>
            </w:r>
          </w:p>
        </w:tc>
      </w:tr>
      <w:tr w:rsidR="007904F2" w:rsidTr="007904F2">
        <w:trPr>
          <w:trHeight w:val="42"/>
        </w:trPr>
        <w:tc>
          <w:tcPr>
            <w:tcW w:w="0" w:type="auto"/>
            <w:vMerge/>
            <w:tcBorders>
              <w:top w:val="nil"/>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eastAsia="Times New Roman" w:hAnsi="Times New Roman" w:cs="Times New Roman"/>
                <w:sz w:val="24"/>
                <w:lang w:val="sr-Cyrl-CS"/>
              </w:rPr>
            </w:pP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Врнчани</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222</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180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120</w:t>
            </w:r>
          </w:p>
        </w:tc>
      </w:tr>
      <w:tr w:rsidR="007904F2" w:rsidTr="007904F2">
        <w:trPr>
          <w:trHeight w:val="39"/>
        </w:trPr>
        <w:tc>
          <w:tcPr>
            <w:tcW w:w="0" w:type="auto"/>
            <w:vMerge/>
            <w:tcBorders>
              <w:top w:val="nil"/>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eastAsia="Times New Roman" w:hAnsi="Times New Roman" w:cs="Times New Roman"/>
                <w:sz w:val="24"/>
                <w:lang w:val="sr-Cyrl-CS"/>
              </w:rPr>
            </w:pP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Овчар Бања</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122</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90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35</w:t>
            </w:r>
          </w:p>
        </w:tc>
      </w:tr>
      <w:tr w:rsidR="007904F2" w:rsidTr="007904F2">
        <w:trPr>
          <w:trHeight w:val="39"/>
        </w:trPr>
        <w:tc>
          <w:tcPr>
            <w:tcW w:w="0" w:type="auto"/>
            <w:vMerge/>
            <w:tcBorders>
              <w:top w:val="nil"/>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eastAsia="Times New Roman" w:hAnsi="Times New Roman" w:cs="Times New Roman"/>
                <w:sz w:val="24"/>
                <w:lang w:val="sr-Cyrl-CS"/>
              </w:rPr>
            </w:pP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Рошци</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395</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320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220</w:t>
            </w:r>
          </w:p>
        </w:tc>
      </w:tr>
      <w:tr w:rsidR="007904F2" w:rsidTr="007904F2">
        <w:trPr>
          <w:trHeight w:val="39"/>
        </w:trPr>
        <w:tc>
          <w:tcPr>
            <w:tcW w:w="0" w:type="auto"/>
            <w:vMerge/>
            <w:tcBorders>
              <w:top w:val="nil"/>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eastAsia="Times New Roman" w:hAnsi="Times New Roman" w:cs="Times New Roman"/>
                <w:sz w:val="24"/>
                <w:lang w:val="sr-Cyrl-CS"/>
              </w:rPr>
            </w:pP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Међувршје</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96</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110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125</w:t>
            </w:r>
          </w:p>
        </w:tc>
      </w:tr>
      <w:tr w:rsidR="007904F2" w:rsidTr="007904F2">
        <w:trPr>
          <w:trHeight w:val="39"/>
        </w:trPr>
        <w:tc>
          <w:tcPr>
            <w:tcW w:w="0" w:type="auto"/>
            <w:vMerge/>
            <w:tcBorders>
              <w:top w:val="nil"/>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eastAsia="Times New Roman" w:hAnsi="Times New Roman" w:cs="Times New Roman"/>
                <w:sz w:val="24"/>
                <w:lang w:val="sr-Cyrl-CS"/>
              </w:rPr>
            </w:pP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Паковраће</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479</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480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470</w:t>
            </w:r>
          </w:p>
        </w:tc>
      </w:tr>
      <w:tr w:rsidR="007904F2" w:rsidTr="007904F2">
        <w:trPr>
          <w:trHeight w:val="39"/>
        </w:trPr>
        <w:tc>
          <w:tcPr>
            <w:tcW w:w="1389" w:type="pct"/>
            <w:vMerge w:val="restart"/>
            <w:tcBorders>
              <w:top w:val="nil"/>
              <w:left w:val="single" w:sz="4" w:space="0" w:color="auto"/>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Лучани</w:t>
            </w: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Дучаловићи</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360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300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200</w:t>
            </w:r>
          </w:p>
        </w:tc>
      </w:tr>
      <w:tr w:rsidR="007904F2" w:rsidTr="007904F2">
        <w:trPr>
          <w:trHeight w:val="39"/>
        </w:trPr>
        <w:tc>
          <w:tcPr>
            <w:tcW w:w="0" w:type="auto"/>
            <w:vMerge/>
            <w:tcBorders>
              <w:top w:val="nil"/>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eastAsia="Times New Roman" w:hAnsi="Times New Roman" w:cs="Times New Roman"/>
                <w:sz w:val="24"/>
                <w:lang w:val="sr-Cyrl-CS"/>
              </w:rPr>
            </w:pP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Дљин</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935</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840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700</w:t>
            </w:r>
          </w:p>
        </w:tc>
      </w:tr>
      <w:tr w:rsidR="007904F2" w:rsidTr="007904F2">
        <w:trPr>
          <w:trHeight w:val="39"/>
        </w:trPr>
        <w:tc>
          <w:tcPr>
            <w:tcW w:w="1389" w:type="pct"/>
            <w:tcBorders>
              <w:top w:val="nil"/>
              <w:left w:val="single" w:sz="4" w:space="0" w:color="auto"/>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Пожега</w:t>
            </w:r>
          </w:p>
        </w:tc>
        <w:tc>
          <w:tcPr>
            <w:tcW w:w="1480"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Тучково</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146</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130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lang w:val="sr-Cyrl-CS"/>
              </w:rPr>
            </w:pPr>
            <w:r>
              <w:rPr>
                <w:rFonts w:eastAsia="Times New Roman" w:cs="Times New Roman"/>
                <w:lang w:val="sr-Cyrl-CS"/>
              </w:rPr>
              <w:t>100</w:t>
            </w:r>
          </w:p>
        </w:tc>
      </w:tr>
      <w:tr w:rsidR="007904F2" w:rsidTr="007904F2">
        <w:trPr>
          <w:trHeight w:val="300"/>
        </w:trPr>
        <w:tc>
          <w:tcPr>
            <w:tcW w:w="2869" w:type="pct"/>
            <w:gridSpan w:val="2"/>
            <w:tcBorders>
              <w:top w:val="single" w:sz="4" w:space="0" w:color="auto"/>
              <w:left w:val="single" w:sz="4" w:space="0" w:color="auto"/>
              <w:bottom w:val="single" w:sz="4" w:space="0" w:color="auto"/>
              <w:right w:val="single" w:sz="4" w:space="0" w:color="000000"/>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Укупно подручје Просторног плана</w:t>
            </w:r>
          </w:p>
        </w:tc>
        <w:tc>
          <w:tcPr>
            <w:tcW w:w="1025"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2876</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2550</w:t>
            </w:r>
          </w:p>
        </w:tc>
        <w:tc>
          <w:tcPr>
            <w:tcW w:w="553" w:type="pct"/>
            <w:tcBorders>
              <w:top w:val="nil"/>
              <w:left w:val="nil"/>
              <w:bottom w:val="single" w:sz="4" w:space="0" w:color="auto"/>
              <w:right w:val="single" w:sz="4" w:space="0" w:color="auto"/>
            </w:tcBorders>
            <w:noWrap/>
            <w:vAlign w:val="center"/>
            <w:hideMark/>
          </w:tcPr>
          <w:p w:rsidR="007904F2" w:rsidRDefault="007904F2">
            <w:pPr>
              <w:spacing w:line="256" w:lineRule="auto"/>
              <w:jc w:val="center"/>
              <w:rPr>
                <w:rFonts w:eastAsia="Times New Roman" w:cs="Times New Roman"/>
                <w:b/>
                <w:lang w:val="sr-Cyrl-CS"/>
              </w:rPr>
            </w:pPr>
            <w:r>
              <w:rPr>
                <w:rFonts w:eastAsia="Times New Roman" w:cs="Times New Roman"/>
                <w:b/>
                <w:lang w:val="sr-Cyrl-CS"/>
              </w:rPr>
              <w:t>2030</w:t>
            </w:r>
          </w:p>
        </w:tc>
      </w:tr>
    </w:tbl>
    <w:p w:rsidR="007904F2" w:rsidRDefault="007904F2" w:rsidP="007904F2">
      <w:pPr>
        <w:rPr>
          <w:rFonts w:cs="Times New Roman"/>
          <w:sz w:val="20"/>
          <w:szCs w:val="20"/>
          <w:lang w:val="sr-Cyrl-CS"/>
        </w:rPr>
      </w:pPr>
      <w:r>
        <w:rPr>
          <w:rFonts w:cs="Times New Roman"/>
          <w:sz w:val="20"/>
          <w:szCs w:val="20"/>
          <w:lang w:val="sr-Cyrl-CS"/>
        </w:rPr>
        <w:t>*Извор: РЗС (2014), Упоредни преглед броја становника 1948 – 2011.</w:t>
      </w:r>
    </w:p>
    <w:p w:rsidR="007904F2" w:rsidRDefault="007904F2" w:rsidP="007904F2">
      <w:pPr>
        <w:rPr>
          <w:rFonts w:cs="Times New Roman"/>
          <w:b/>
          <w:i/>
          <w:sz w:val="24"/>
          <w:lang w:val="sr-Cyrl-CS"/>
        </w:rPr>
      </w:pPr>
    </w:p>
    <w:p w:rsidR="007904F2" w:rsidRDefault="007904F2" w:rsidP="007904F2">
      <w:pPr>
        <w:ind w:firstLine="720"/>
        <w:rPr>
          <w:rFonts w:cs="Times New Roman"/>
          <w:lang w:val="sr-Cyrl-CS"/>
        </w:rPr>
      </w:pPr>
      <w:r>
        <w:rPr>
          <w:rFonts w:cs="Times New Roman"/>
          <w:lang w:val="sr-Cyrl-CS"/>
        </w:rPr>
        <w:t>Развој мреже јавних служби засниваће се на постојећој мрежи објеката јавних служби, очекиваним демографским променама и на развоју насељских функција. У том контексту једно од основних планских опредељења је побољшање доступности и квалитета услуга који су прилагођени потребама корисника (интегрисано пружање услуга здравствене и социјалне заштите, вишенаменско коришћење објеката, развој објеката у функцији туризма, рекреације и спорта).</w:t>
      </w:r>
    </w:p>
    <w:p w:rsidR="007904F2" w:rsidRDefault="007904F2" w:rsidP="007904F2">
      <w:pPr>
        <w:ind w:firstLine="720"/>
        <w:rPr>
          <w:rFonts w:cs="Times New Roman"/>
          <w:lang w:val="sr-Cyrl-CS"/>
        </w:rPr>
      </w:pPr>
      <w:r>
        <w:rPr>
          <w:rFonts w:cs="Times New Roman"/>
          <w:lang w:val="sr-Cyrl-CS"/>
        </w:rPr>
        <w:t>Просторним плановима јединица локалне самоуправе ближе се утврђује развој мреже објеката и услуга јавних служби за сва насеља која се налазе на подручју Просторног плана.</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lastRenderedPageBreak/>
        <w:t>Издвојено одељење ОШ „Ратко Митровић</w:t>
      </w:r>
      <w:r>
        <w:rPr>
          <w:rFonts w:eastAsia="Calibri" w:cs="Times New Roman"/>
          <w:szCs w:val="24"/>
          <w:lang w:val="sr-Cyrl-CS"/>
        </w:rPr>
        <w:t>”</w:t>
      </w:r>
      <w:r>
        <w:rPr>
          <w:rFonts w:eastAsia="Times New Roman" w:cs="Times New Roman"/>
          <w:szCs w:val="24"/>
          <w:lang w:val="sr-Cyrl-CS"/>
        </w:rPr>
        <w:t xml:space="preserve"> из Чачка које се налази у Овчар Бањи, прошириће своје активности и на сферу образовног туризма са перспективним прерастањем у едукативни центар.</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Такође, п</w:t>
      </w:r>
      <w:r>
        <w:rPr>
          <w:rFonts w:cs="Times New Roman"/>
          <w:lang w:val="sr-Cyrl-CS"/>
        </w:rPr>
        <w:t>репоручује се реализација иницијативе да се сачува и обнови железничка станица на прузи узаног колосека у Овчар Бањи која би могла да добије јавну намену.</w:t>
      </w:r>
    </w:p>
    <w:p w:rsidR="007904F2" w:rsidRDefault="007904F2" w:rsidP="007904F2">
      <w:pPr>
        <w:spacing w:line="256" w:lineRule="auto"/>
        <w:rPr>
          <w:rFonts w:cs="Times New Roman"/>
          <w:lang w:val="sr-Cyrl-CS"/>
        </w:rPr>
      </w:pPr>
      <w:r>
        <w:rPr>
          <w:rFonts w:cs="Times New Roman"/>
          <w:lang w:val="sr-Cyrl-CS"/>
        </w:rPr>
        <w:br w:type="page"/>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51" w:name="_Toc512943073"/>
      <w:r>
        <w:rPr>
          <w:rFonts w:cs="Times New Roman"/>
          <w:lang w:val="sr-Cyrl-CS"/>
        </w:rPr>
        <w:t>4.3. Инфраструктурни системи</w:t>
      </w:r>
      <w:bookmarkEnd w:id="51"/>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52" w:name="_Toc512943074"/>
      <w:r>
        <w:rPr>
          <w:lang w:val="sr-Cyrl-CS"/>
        </w:rPr>
        <w:t>4.3.1. Саобраћајна инфраструктура</w:t>
      </w:r>
      <w:bookmarkEnd w:id="52"/>
    </w:p>
    <w:p w:rsidR="007904F2" w:rsidRDefault="007904F2" w:rsidP="007904F2">
      <w:pPr>
        <w:rPr>
          <w:rFonts w:cs="Times New Roman"/>
          <w:lang w:val="sr-Cyrl-CS"/>
        </w:rPr>
      </w:pPr>
    </w:p>
    <w:p w:rsidR="007904F2" w:rsidRDefault="007904F2" w:rsidP="007904F2">
      <w:pPr>
        <w:widowControl w:val="0"/>
        <w:tabs>
          <w:tab w:val="left" w:pos="8755"/>
        </w:tabs>
        <w:ind w:firstLine="709"/>
        <w:rPr>
          <w:rFonts w:cs="Times New Roman"/>
          <w:szCs w:val="24"/>
          <w:lang w:val="sr-Cyrl-CS"/>
        </w:rPr>
      </w:pPr>
      <w:r>
        <w:rPr>
          <w:rFonts w:cs="Times New Roman"/>
          <w:szCs w:val="24"/>
          <w:lang w:val="sr-Cyrl-CS"/>
        </w:rPr>
        <w:t xml:space="preserve">Развој саобраћајне инфраструктуре на подручју Просторног плана усмерен је ка стварању услова за безбедно и функционално одвијање различитих видова саобраћаја у складу са режимима и мерама заштите природних вредности и културних добара. </w:t>
      </w:r>
    </w:p>
    <w:p w:rsidR="007904F2" w:rsidRDefault="007904F2" w:rsidP="007904F2">
      <w:pPr>
        <w:widowControl w:val="0"/>
        <w:tabs>
          <w:tab w:val="left" w:pos="8755"/>
        </w:tabs>
        <w:ind w:firstLine="709"/>
        <w:rPr>
          <w:rFonts w:cs="Times New Roman"/>
          <w:szCs w:val="24"/>
          <w:lang w:val="sr-Cyrl-CS"/>
        </w:rPr>
      </w:pPr>
      <w:r>
        <w:rPr>
          <w:rFonts w:cs="Times New Roman"/>
          <w:szCs w:val="24"/>
          <w:lang w:val="sr-Cyrl-CS"/>
        </w:rPr>
        <w:t xml:space="preserve">Просторним планом утврђују се следеће смернице за развој: </w:t>
      </w:r>
    </w:p>
    <w:p w:rsidR="007904F2" w:rsidRDefault="007904F2" w:rsidP="007904F2">
      <w:pPr>
        <w:widowControl w:val="0"/>
        <w:tabs>
          <w:tab w:val="left" w:pos="8755"/>
        </w:tabs>
        <w:rPr>
          <w:rFonts w:cs="Times New Roman"/>
          <w:szCs w:val="24"/>
          <w:lang w:val="sr-Cyrl-CS"/>
        </w:rPr>
      </w:pPr>
      <w:r>
        <w:rPr>
          <w:rFonts w:cs="Times New Roman"/>
          <w:lang w:val="sr-Cyrl-CS"/>
        </w:rPr>
        <w:t>(1) путне инфраструктуре</w:t>
      </w:r>
      <w:r>
        <w:rPr>
          <w:rFonts w:cs="Times New Roman"/>
          <w:szCs w:val="24"/>
          <w:lang w:val="sr-Cyrl-CS"/>
        </w:rPr>
        <w:t>:</w:t>
      </w:r>
    </w:p>
    <w:p w:rsidR="007904F2" w:rsidRDefault="007904F2" w:rsidP="00081055">
      <w:pPr>
        <w:pStyle w:val="ListParagraph"/>
        <w:widowControl w:val="0"/>
        <w:numPr>
          <w:ilvl w:val="0"/>
          <w:numId w:val="45"/>
        </w:numPr>
        <w:tabs>
          <w:tab w:val="left" w:pos="8755"/>
        </w:tabs>
        <w:spacing w:after="0" w:line="240" w:lineRule="auto"/>
        <w:ind w:left="426" w:hanging="426"/>
        <w:jc w:val="both"/>
        <w:rPr>
          <w:rFonts w:eastAsia="Arial,Bold" w:cs="Times New Roman"/>
          <w:bCs/>
          <w:szCs w:val="24"/>
          <w:lang w:val="sr-Cyrl-CS"/>
        </w:rPr>
      </w:pPr>
      <w:r>
        <w:rPr>
          <w:rFonts w:eastAsia="Arial,Bold"/>
          <w:bCs/>
          <w:lang w:val="sr-Cyrl-CS"/>
        </w:rPr>
        <w:t xml:space="preserve">побољшање саобраћајне доступности подручју </w:t>
      </w:r>
      <w:r>
        <w:rPr>
          <w:lang w:val="sr-Cyrl-CS"/>
        </w:rPr>
        <w:t xml:space="preserve">постојећим путем IБ реда бр. 23, подржан квалитетном везом преко планираног аутопута ДП IА реда бр. 2 </w:t>
      </w:r>
      <w:r>
        <w:rPr>
          <w:rFonts w:eastAsia="Arial,Bold"/>
          <w:bCs/>
          <w:lang w:val="sr-Cyrl-CS"/>
        </w:rPr>
        <w:t>(</w:t>
      </w:r>
      <w:r>
        <w:rPr>
          <w:lang w:val="sr-Cyrl-CS"/>
        </w:rPr>
        <w:t xml:space="preserve">Београд-Јужни Јадран, </w:t>
      </w:r>
      <w:r>
        <w:rPr>
          <w:rFonts w:eastAsia="Arial,Bold"/>
          <w:bCs/>
          <w:lang w:val="sr-Cyrl-CS"/>
        </w:rPr>
        <w:t xml:space="preserve">Е-763) </w:t>
      </w:r>
      <w:r>
        <w:rPr>
          <w:lang w:val="sr-Cyrl-CS"/>
        </w:rPr>
        <w:t xml:space="preserve">и приступом преко петље у селу Паковраће (мали део трасе </w:t>
      </w:r>
      <w:r>
        <w:rPr>
          <w:rFonts w:eastAsia="Arial,Bold"/>
          <w:bCs/>
          <w:lang w:val="sr-Cyrl-CS"/>
        </w:rPr>
        <w:t xml:space="preserve">на подручју Просторног плана ван обухвата </w:t>
      </w:r>
      <w:r>
        <w:rPr>
          <w:rFonts w:eastAsia="Calibri"/>
          <w:lang w:val="sr-Cyrl-CS"/>
        </w:rPr>
        <w:t>ПИО „Овчарско-кабларска клисура”</w:t>
      </w:r>
      <w:r>
        <w:rPr>
          <w:rFonts w:eastAsia="Arial,Bold"/>
          <w:bCs/>
          <w:lang w:val="sr-Cyrl-CS"/>
        </w:rPr>
        <w:t>, што је предмет одговарајуће планске и техничке документације);</w:t>
      </w:r>
    </w:p>
    <w:p w:rsidR="007904F2" w:rsidRDefault="007904F2" w:rsidP="00081055">
      <w:pPr>
        <w:pStyle w:val="ListParagraph"/>
        <w:widowControl w:val="0"/>
        <w:numPr>
          <w:ilvl w:val="0"/>
          <w:numId w:val="45"/>
        </w:numPr>
        <w:tabs>
          <w:tab w:val="left" w:pos="8755"/>
        </w:tabs>
        <w:spacing w:after="0" w:line="240" w:lineRule="auto"/>
        <w:ind w:left="426" w:hanging="426"/>
        <w:jc w:val="both"/>
        <w:rPr>
          <w:rFonts w:eastAsia="Arial,Bold"/>
          <w:bCs/>
          <w:lang w:val="sr-Cyrl-CS"/>
        </w:rPr>
      </w:pPr>
      <w:r>
        <w:rPr>
          <w:rFonts w:eastAsia="Arial,Bold"/>
          <w:bCs/>
          <w:lang w:val="sr-Cyrl-CS"/>
        </w:rPr>
        <w:t xml:space="preserve">реконструкција и доградња </w:t>
      </w:r>
      <w:r>
        <w:rPr>
          <w:lang w:val="sr-Cyrl-CS"/>
        </w:rPr>
        <w:t xml:space="preserve">ОП 106 „Овчар Бања </w:t>
      </w:r>
      <w:r>
        <w:rPr>
          <w:rFonts w:eastAsia="ArialMT"/>
          <w:lang w:val="sr-Cyrl-CS"/>
        </w:rPr>
        <w:t>– Дучаловићи – Марковица – Вељов гроб – Петровићи</w:t>
      </w:r>
      <w:r>
        <w:rPr>
          <w:lang w:val="sr-Cyrl-CS"/>
        </w:rPr>
        <w:t>”, као и постојећих некатегорисаних путева како би се обезбедила веза са манастиром Свете Тројице и Сретење из правца Овчар Бање;</w:t>
      </w:r>
    </w:p>
    <w:p w:rsidR="007904F2" w:rsidRDefault="007904F2" w:rsidP="00081055">
      <w:pPr>
        <w:pStyle w:val="ListParagraph"/>
        <w:widowControl w:val="0"/>
        <w:numPr>
          <w:ilvl w:val="0"/>
          <w:numId w:val="45"/>
        </w:numPr>
        <w:tabs>
          <w:tab w:val="left" w:pos="8755"/>
        </w:tabs>
        <w:spacing w:after="0" w:line="240" w:lineRule="auto"/>
        <w:ind w:left="426" w:hanging="426"/>
        <w:jc w:val="both"/>
        <w:rPr>
          <w:rFonts w:eastAsia="Arial,Bold"/>
          <w:bCs/>
          <w:lang w:val="sr-Cyrl-CS"/>
        </w:rPr>
      </w:pPr>
      <w:r>
        <w:rPr>
          <w:lang w:val="sr-Cyrl-CS"/>
        </w:rPr>
        <w:t>санација и доградња некатегорисаног насељског пута од ОП 108 до врха Овчара и парглајдинг полетишта;</w:t>
      </w:r>
    </w:p>
    <w:p w:rsidR="007904F2" w:rsidRDefault="007904F2" w:rsidP="00081055">
      <w:pPr>
        <w:pStyle w:val="ListParagraph"/>
        <w:widowControl w:val="0"/>
        <w:numPr>
          <w:ilvl w:val="0"/>
          <w:numId w:val="45"/>
        </w:numPr>
        <w:tabs>
          <w:tab w:val="left" w:pos="8755"/>
        </w:tabs>
        <w:spacing w:after="0" w:line="240" w:lineRule="auto"/>
        <w:ind w:left="426" w:hanging="426"/>
        <w:jc w:val="both"/>
        <w:rPr>
          <w:rFonts w:eastAsia="Arial,Bold"/>
          <w:bCs/>
          <w:lang w:val="sr-Cyrl-CS"/>
        </w:rPr>
      </w:pPr>
      <w:r>
        <w:rPr>
          <w:lang w:val="sr-Cyrl-CS"/>
        </w:rPr>
        <w:t xml:space="preserve">реконструкција и доградња </w:t>
      </w:r>
      <w:r>
        <w:rPr>
          <w:rFonts w:eastAsia="Arial,Bold"/>
          <w:bCs/>
          <w:lang w:val="sr-Cyrl-CS"/>
        </w:rPr>
        <w:t>деонице ОП 123-6, дужине 6,17 km од ДП IБ реда бр. 23 до ДП IIБ реда бр. 335, као и ОП 123-26, дужине 1,72 km, од ДП IIБ реда бр. 335 до врха Каблара;</w:t>
      </w:r>
    </w:p>
    <w:p w:rsidR="007904F2" w:rsidRDefault="007904F2" w:rsidP="00081055">
      <w:pPr>
        <w:pStyle w:val="ListParagraph"/>
        <w:widowControl w:val="0"/>
        <w:numPr>
          <w:ilvl w:val="0"/>
          <w:numId w:val="45"/>
        </w:numPr>
        <w:tabs>
          <w:tab w:val="left" w:pos="8755"/>
        </w:tabs>
        <w:spacing w:after="0" w:line="240" w:lineRule="auto"/>
        <w:ind w:left="426" w:hanging="426"/>
        <w:jc w:val="both"/>
        <w:rPr>
          <w:rFonts w:eastAsia="Arial,Bold"/>
          <w:bCs/>
          <w:lang w:val="sr-Cyrl-CS"/>
        </w:rPr>
      </w:pPr>
      <w:r>
        <w:rPr>
          <w:lang w:val="sr-Cyrl-CS"/>
        </w:rPr>
        <w:t>реконструкција и опремање постојећих и изградња нових паркинга на приступним путевима ка зони културног и верског туризма, као и реализација туристичке сигнализације на локалним, шумским и пољским путевима;</w:t>
      </w:r>
    </w:p>
    <w:p w:rsidR="007904F2" w:rsidRDefault="007904F2" w:rsidP="00081055">
      <w:pPr>
        <w:pStyle w:val="ListParagraph"/>
        <w:widowControl w:val="0"/>
        <w:numPr>
          <w:ilvl w:val="0"/>
          <w:numId w:val="45"/>
        </w:numPr>
        <w:tabs>
          <w:tab w:val="left" w:pos="8755"/>
        </w:tabs>
        <w:spacing w:after="0" w:line="240" w:lineRule="auto"/>
        <w:ind w:left="426" w:hanging="426"/>
        <w:jc w:val="both"/>
        <w:rPr>
          <w:rFonts w:eastAsia="Arial,Bold"/>
          <w:bCs/>
          <w:lang w:val="sr-Cyrl-CS"/>
        </w:rPr>
      </w:pPr>
      <w:r>
        <w:rPr>
          <w:lang w:val="sr-Cyrl-CS"/>
        </w:rPr>
        <w:t>реконструкција Видовског тунела;</w:t>
      </w:r>
    </w:p>
    <w:p w:rsidR="007904F2" w:rsidRDefault="007904F2" w:rsidP="00081055">
      <w:pPr>
        <w:pStyle w:val="ListParagraph"/>
        <w:widowControl w:val="0"/>
        <w:numPr>
          <w:ilvl w:val="0"/>
          <w:numId w:val="45"/>
        </w:numPr>
        <w:tabs>
          <w:tab w:val="left" w:pos="8755"/>
        </w:tabs>
        <w:spacing w:after="0" w:line="240" w:lineRule="auto"/>
        <w:ind w:left="426" w:hanging="426"/>
        <w:jc w:val="both"/>
        <w:rPr>
          <w:rFonts w:eastAsia="Arial,Bold"/>
          <w:bCs/>
          <w:lang w:val="sr-Cyrl-CS"/>
        </w:rPr>
      </w:pPr>
      <w:r>
        <w:rPr>
          <w:lang w:val="sr-Cyrl-CS"/>
        </w:rPr>
        <w:t>изградња моста између чачанске и лучанске стране Овчар Бање, код аутокампа;</w:t>
      </w:r>
    </w:p>
    <w:p w:rsidR="007904F2" w:rsidRDefault="007904F2" w:rsidP="00081055">
      <w:pPr>
        <w:pStyle w:val="ListParagraph"/>
        <w:widowControl w:val="0"/>
        <w:numPr>
          <w:ilvl w:val="0"/>
          <w:numId w:val="45"/>
        </w:numPr>
        <w:tabs>
          <w:tab w:val="left" w:pos="8755"/>
        </w:tabs>
        <w:spacing w:after="0" w:line="240" w:lineRule="auto"/>
        <w:ind w:left="426" w:hanging="426"/>
        <w:jc w:val="both"/>
        <w:rPr>
          <w:rFonts w:eastAsia="Arial,Bold"/>
          <w:bCs/>
          <w:lang w:val="sr-Cyrl-CS"/>
        </w:rPr>
      </w:pPr>
      <w:r>
        <w:rPr>
          <w:lang w:val="sr-Cyrl-CS"/>
        </w:rPr>
        <w:t>уређење аутобуских стајалишта и одморишта у оквиру регулације јавних путева кроз пројекте саобраћајног уређења и у складу са условима управљача пута.</w:t>
      </w:r>
    </w:p>
    <w:p w:rsidR="007904F2" w:rsidRDefault="007904F2" w:rsidP="007904F2">
      <w:pPr>
        <w:autoSpaceDE w:val="0"/>
        <w:autoSpaceDN w:val="0"/>
        <w:adjustRightInd w:val="0"/>
        <w:ind w:firstLine="426"/>
        <w:rPr>
          <w:rFonts w:cs="Times New Roman"/>
          <w:lang w:val="sr-Cyrl-CS" w:eastAsia="sr-Cyrl-CS"/>
        </w:rPr>
      </w:pPr>
      <w:r>
        <w:rPr>
          <w:rFonts w:cs="Times New Roman"/>
          <w:lang w:val="sr-Cyrl-CS"/>
        </w:rPr>
        <w:t>Развој остале локалне путне мреже ближе се утврђује просторним плановима јединица локалне самоуправе.</w:t>
      </w:r>
    </w:p>
    <w:p w:rsidR="007904F2" w:rsidRDefault="007904F2" w:rsidP="007904F2">
      <w:pPr>
        <w:widowControl w:val="0"/>
        <w:tabs>
          <w:tab w:val="left" w:pos="8755"/>
        </w:tabs>
        <w:rPr>
          <w:rFonts w:cs="Times New Roman"/>
          <w:lang w:val="sr-Cyrl-CS"/>
        </w:rPr>
      </w:pPr>
      <w:r>
        <w:rPr>
          <w:rFonts w:cs="Times New Roman"/>
          <w:lang w:val="sr-Cyrl-CS"/>
        </w:rPr>
        <w:t>(2) железничке инфраструктуре,</w:t>
      </w:r>
      <w:r>
        <w:rPr>
          <w:rFonts w:cs="Times New Roman"/>
          <w:szCs w:val="24"/>
          <w:lang w:val="sr-Cyrl-CS"/>
        </w:rPr>
        <w:t xml:space="preserve"> и то </w:t>
      </w:r>
      <w:r>
        <w:rPr>
          <w:rFonts w:cs="Times New Roman"/>
          <w:lang w:val="sr-Cyrl-CS" w:eastAsia="sr-Cyrl-CS"/>
        </w:rPr>
        <w:t>ревитализације и модернизације</w:t>
      </w:r>
      <w:r>
        <w:rPr>
          <w:rFonts w:eastAsia="Arial,Bold" w:cs="Times New Roman"/>
          <w:lang w:val="sr-Cyrl-CS"/>
        </w:rPr>
        <w:t xml:space="preserve"> регионалне једноколосечне електрифициране пруге</w:t>
      </w:r>
      <w:r>
        <w:rPr>
          <w:rFonts w:cs="Times New Roman"/>
          <w:lang w:val="sr-Cyrl-CS" w:eastAsia="sr-Cyrl-CS"/>
        </w:rPr>
        <w:t xml:space="preserve"> Сталаћ - Краљево - Пожега</w:t>
      </w:r>
      <w:r>
        <w:rPr>
          <w:rFonts w:cs="Times New Roman"/>
          <w:lang w:val="sr-Cyrl-CS"/>
        </w:rPr>
        <w:t>. Све активности на железничком простору спроводиће се у складу са условима „Инфраструктура железнице Србије” а.д. Препоручује се реализација иницијативе да се железничка станица на прузи узаног колосека у Овчар Бањи сачува, обнови и да добије јавну намену;</w:t>
      </w:r>
    </w:p>
    <w:p w:rsidR="007904F2" w:rsidRDefault="007904F2" w:rsidP="007904F2">
      <w:pPr>
        <w:widowControl w:val="0"/>
        <w:tabs>
          <w:tab w:val="left" w:pos="8755"/>
        </w:tabs>
        <w:rPr>
          <w:rFonts w:cs="Times New Roman"/>
          <w:szCs w:val="24"/>
          <w:lang w:val="sr-Cyrl-CS"/>
        </w:rPr>
      </w:pPr>
      <w:r>
        <w:rPr>
          <w:rFonts w:cs="Times New Roman"/>
          <w:lang w:val="sr-Cyrl-CS"/>
        </w:rPr>
        <w:t xml:space="preserve">(3) инфраструктуре вертикалног транспорта, за шта се </w:t>
      </w:r>
      <w:r>
        <w:rPr>
          <w:rFonts w:cs="Times New Roman"/>
          <w:szCs w:val="24"/>
          <w:lang w:val="sr-Cyrl-CS"/>
        </w:rPr>
        <w:t xml:space="preserve">обезбеђује потенцијални коридор жичаре Овчар Бања-Каблар; </w:t>
      </w:r>
    </w:p>
    <w:p w:rsidR="007904F2" w:rsidRDefault="007904F2" w:rsidP="007904F2">
      <w:pPr>
        <w:widowControl w:val="0"/>
        <w:tabs>
          <w:tab w:val="left" w:pos="8755"/>
        </w:tabs>
        <w:rPr>
          <w:rFonts w:cs="Times New Roman"/>
          <w:szCs w:val="24"/>
          <w:lang w:val="sr-Cyrl-CS"/>
        </w:rPr>
      </w:pPr>
      <w:r>
        <w:rPr>
          <w:rFonts w:cs="Times New Roman"/>
          <w:szCs w:val="24"/>
          <w:lang w:val="sr-Cyrl-CS"/>
        </w:rPr>
        <w:t>(4) пловне инфраструктуре, у функцији обезбеђења приступа са акваторије манастирима Ваведење, Никоље, Успење и Јовање, постављањем пристана за адекватна пловила;</w:t>
      </w:r>
    </w:p>
    <w:p w:rsidR="007904F2" w:rsidRDefault="007904F2" w:rsidP="007904F2">
      <w:pPr>
        <w:widowControl w:val="0"/>
        <w:tabs>
          <w:tab w:val="left" w:pos="8755"/>
        </w:tabs>
        <w:rPr>
          <w:rFonts w:cs="Times New Roman"/>
          <w:szCs w:val="24"/>
          <w:lang w:val="sr-Cyrl-CS"/>
        </w:rPr>
      </w:pPr>
      <w:r>
        <w:rPr>
          <w:rFonts w:cs="Times New Roman"/>
          <w:szCs w:val="24"/>
          <w:lang w:val="sr-Cyrl-CS"/>
        </w:rPr>
        <w:lastRenderedPageBreak/>
        <w:t>(5) висећи мостови на локацијама Паковраће – Видова, Планинарски дом и аутокамп у Овчар Бање, које треба очувати, по потреби реконструисати и укључити у мрежу туристичких стаза.</w:t>
      </w:r>
    </w:p>
    <w:p w:rsidR="007904F2" w:rsidRDefault="007904F2" w:rsidP="007904F2">
      <w:pPr>
        <w:ind w:firstLine="720"/>
        <w:rPr>
          <w:rFonts w:cs="Times New Roman"/>
          <w:szCs w:val="24"/>
          <w:lang w:val="sr-Cyrl-CS"/>
        </w:rPr>
      </w:pPr>
    </w:p>
    <w:p w:rsidR="007904F2" w:rsidRDefault="007904F2" w:rsidP="007904F2">
      <w:pPr>
        <w:pStyle w:val="Heading4"/>
        <w:rPr>
          <w:rFonts w:cs="Times New Roman"/>
          <w:lang w:val="sr-Cyrl-CS"/>
        </w:rPr>
      </w:pPr>
      <w:bookmarkStart w:id="53" w:name="_Toc512943075"/>
      <w:r>
        <w:rPr>
          <w:lang w:val="sr-Cyrl-CS"/>
        </w:rPr>
        <w:t>4.3.2. Енергетска инфраструктура</w:t>
      </w:r>
      <w:bookmarkEnd w:id="53"/>
    </w:p>
    <w:p w:rsidR="007904F2" w:rsidRDefault="007904F2" w:rsidP="007904F2">
      <w:pPr>
        <w:rPr>
          <w:rFonts w:cs="Times New Roman"/>
          <w:szCs w:val="24"/>
          <w:lang w:val="sr-Cyrl-CS"/>
        </w:rPr>
      </w:pPr>
    </w:p>
    <w:p w:rsidR="007904F2" w:rsidRDefault="007904F2" w:rsidP="007904F2">
      <w:pPr>
        <w:ind w:firstLine="708"/>
        <w:rPr>
          <w:rFonts w:cs="Times New Roman"/>
          <w:szCs w:val="24"/>
          <w:lang w:val="sr-Cyrl-CS"/>
        </w:rPr>
      </w:pPr>
      <w:r>
        <w:rPr>
          <w:rFonts w:cs="Times New Roman"/>
          <w:szCs w:val="24"/>
          <w:lang w:val="sr-Cyrl-CS"/>
        </w:rPr>
        <w:t>Планиране су следеће активности развоја електроенергетске мреже и објеката:</w:t>
      </w:r>
    </w:p>
    <w:p w:rsidR="007904F2" w:rsidRDefault="007904F2" w:rsidP="00081055">
      <w:pPr>
        <w:numPr>
          <w:ilvl w:val="0"/>
          <w:numId w:val="46"/>
        </w:numPr>
        <w:spacing w:after="0" w:line="240" w:lineRule="auto"/>
        <w:jc w:val="both"/>
        <w:rPr>
          <w:rFonts w:cs="Times New Roman"/>
          <w:szCs w:val="24"/>
          <w:lang w:val="sr-Cyrl-CS"/>
        </w:rPr>
      </w:pPr>
      <w:r>
        <w:rPr>
          <w:rFonts w:cs="Times New Roman"/>
          <w:szCs w:val="24"/>
          <w:lang w:val="sr-Cyrl-CS"/>
        </w:rPr>
        <w:t xml:space="preserve">реконструкција постојећих и изградња нове трафостанице </w:t>
      </w:r>
      <w:r>
        <w:rPr>
          <w:rFonts w:cs="Times New Roman"/>
          <w:iCs/>
          <w:szCs w:val="24"/>
          <w:lang w:val="sr-Cyrl-CS"/>
        </w:rPr>
        <w:t>10/0,4kV</w:t>
      </w:r>
      <w:r>
        <w:rPr>
          <w:rFonts w:eastAsia="ArialMT" w:cs="Times New Roman"/>
          <w:szCs w:val="24"/>
          <w:lang w:val="sr-Cyrl-CS"/>
        </w:rPr>
        <w:t xml:space="preserve"> ТС </w:t>
      </w:r>
      <w:r>
        <w:rPr>
          <w:rFonts w:cs="Times New Roman"/>
          <w:szCs w:val="24"/>
          <w:lang w:val="sr-Cyrl-CS"/>
        </w:rPr>
        <w:t>„</w:t>
      </w:r>
      <w:r>
        <w:rPr>
          <w:rFonts w:eastAsia="ArialMT" w:cs="Times New Roman"/>
          <w:szCs w:val="24"/>
          <w:lang w:val="sr-Cyrl-CS"/>
        </w:rPr>
        <w:t>Водовод</w:t>
      </w:r>
      <w:r>
        <w:rPr>
          <w:rFonts w:eastAsia="Calibri" w:cs="Times New Roman"/>
          <w:szCs w:val="24"/>
          <w:lang w:val="sr-Cyrl-CS"/>
        </w:rPr>
        <w:t>”</w:t>
      </w:r>
      <w:r>
        <w:rPr>
          <w:rFonts w:eastAsia="ArialMT" w:cs="Times New Roman"/>
          <w:szCs w:val="24"/>
          <w:lang w:val="sr-Cyrl-CS"/>
        </w:rPr>
        <w:t xml:space="preserve"> (КО Дљин);</w:t>
      </w:r>
    </w:p>
    <w:p w:rsidR="007904F2" w:rsidRDefault="007904F2" w:rsidP="00081055">
      <w:pPr>
        <w:numPr>
          <w:ilvl w:val="0"/>
          <w:numId w:val="46"/>
        </w:numPr>
        <w:spacing w:after="0" w:line="240" w:lineRule="auto"/>
        <w:rPr>
          <w:rFonts w:cs="Times New Roman"/>
          <w:szCs w:val="24"/>
          <w:lang w:val="sr-Cyrl-CS"/>
        </w:rPr>
      </w:pPr>
      <w:r>
        <w:rPr>
          <w:rFonts w:cs="Times New Roman"/>
          <w:szCs w:val="24"/>
          <w:lang w:val="sr-Cyrl-CS"/>
        </w:rPr>
        <w:t>реконструкција постојећих ДВ 10/0,4 kV;</w:t>
      </w:r>
    </w:p>
    <w:p w:rsidR="007904F2" w:rsidRDefault="007904F2" w:rsidP="00081055">
      <w:pPr>
        <w:pStyle w:val="ListParagraph"/>
        <w:numPr>
          <w:ilvl w:val="0"/>
          <w:numId w:val="46"/>
        </w:numPr>
        <w:spacing w:after="0" w:line="240" w:lineRule="auto"/>
        <w:rPr>
          <w:rFonts w:cs="Times New Roman"/>
          <w:szCs w:val="24"/>
          <w:lang w:val="sr-Cyrl-CS"/>
        </w:rPr>
      </w:pPr>
      <w:r>
        <w:rPr>
          <w:lang w:val="sr-Cyrl-CS"/>
        </w:rPr>
        <w:t xml:space="preserve">одржавање и реконструкција МХЕ „Овчар Бања” 8,8 МW и МХЕ „Међувршје” 9 МW. </w:t>
      </w:r>
    </w:p>
    <w:p w:rsidR="007904F2" w:rsidRDefault="007904F2" w:rsidP="007904F2">
      <w:pPr>
        <w:ind w:firstLine="720"/>
        <w:rPr>
          <w:rFonts w:cs="Times New Roman"/>
          <w:szCs w:val="24"/>
          <w:lang w:val="sr-Cyrl-CS"/>
        </w:rPr>
      </w:pPr>
      <w:r>
        <w:rPr>
          <w:rFonts w:cs="Times New Roman"/>
          <w:szCs w:val="24"/>
          <w:lang w:val="sr-Cyrl-CS"/>
        </w:rPr>
        <w:t>Плановима развоја гасоводне инфраструктуре ЈП „Србијагас</w:t>
      </w:r>
      <w:r>
        <w:rPr>
          <w:rFonts w:eastAsia="Calibri" w:cs="Times New Roman"/>
          <w:szCs w:val="24"/>
          <w:lang w:val="sr-Cyrl-CS"/>
        </w:rPr>
        <w:t>”</w:t>
      </w:r>
      <w:r>
        <w:rPr>
          <w:rFonts w:cs="Times New Roman"/>
          <w:szCs w:val="24"/>
          <w:lang w:val="sr-Cyrl-CS"/>
        </w:rPr>
        <w:t xml:space="preserve"> предвиђене су следеће активности: изградња дистрибутивног гасовода од челичних цеви максималног радног притиска (МОР) 16 bar, изградња мерно регулационе станице (МРС) за потребе широке потрошње p</w:t>
      </w:r>
      <w:r>
        <w:rPr>
          <w:rFonts w:cs="Times New Roman"/>
          <w:szCs w:val="24"/>
          <w:vertAlign w:val="subscript"/>
          <w:lang w:val="sr-Cyrl-CS"/>
        </w:rPr>
        <w:t>ul</w:t>
      </w:r>
      <w:r>
        <w:rPr>
          <w:rFonts w:cs="Times New Roman"/>
          <w:szCs w:val="24"/>
          <w:lang w:val="sr-Cyrl-CS"/>
        </w:rPr>
        <w:t>=16 bar и p</w:t>
      </w:r>
      <w:r>
        <w:rPr>
          <w:rFonts w:cs="Times New Roman"/>
          <w:szCs w:val="24"/>
          <w:vertAlign w:val="subscript"/>
          <w:lang w:val="sr-Cyrl-CS"/>
        </w:rPr>
        <w:t>iz</w:t>
      </w:r>
      <w:r>
        <w:rPr>
          <w:rFonts w:cs="Times New Roman"/>
          <w:szCs w:val="24"/>
          <w:lang w:val="sr-Cyrl-CS"/>
        </w:rPr>
        <w:t>=4 bar; изградња мерно регулационе станице (МРС) за потребе већих потрошача p</w:t>
      </w:r>
      <w:r>
        <w:rPr>
          <w:rFonts w:cs="Times New Roman"/>
          <w:szCs w:val="24"/>
          <w:vertAlign w:val="subscript"/>
          <w:lang w:val="sr-Cyrl-CS"/>
        </w:rPr>
        <w:t>ul</w:t>
      </w:r>
      <w:r>
        <w:rPr>
          <w:rFonts w:cs="Times New Roman"/>
          <w:szCs w:val="24"/>
          <w:lang w:val="sr-Cyrl-CS"/>
        </w:rPr>
        <w:t xml:space="preserve">=16 bar у складу са технологијом потрошача; изградња дистрибутивног гасовода од полиетиленских цеви максималног радног притиска (МОР) 4 bar; гасни прикључци са мерним местима код потрошача. </w:t>
      </w:r>
    </w:p>
    <w:p w:rsidR="007904F2" w:rsidRDefault="007904F2" w:rsidP="007904F2">
      <w:pPr>
        <w:pStyle w:val="Heading3"/>
        <w:keepNext w:val="0"/>
        <w:widowControl w:val="0"/>
        <w:jc w:val="both"/>
        <w:rPr>
          <w:rFonts w:cs="Times New Roman"/>
          <w:lang w:val="sr-Cyrl-CS"/>
        </w:rPr>
      </w:pPr>
    </w:p>
    <w:p w:rsidR="007904F2" w:rsidRDefault="007904F2" w:rsidP="007904F2">
      <w:pPr>
        <w:pStyle w:val="Heading4"/>
        <w:rPr>
          <w:rFonts w:cs="Times New Roman"/>
          <w:lang w:val="sr-Cyrl-CS"/>
        </w:rPr>
      </w:pPr>
      <w:bookmarkStart w:id="54" w:name="_Toc512943076"/>
      <w:r>
        <w:rPr>
          <w:lang w:val="sr-Cyrl-CS"/>
        </w:rPr>
        <w:t>4.3.3. Водоснабдевање и одвођење отпадних вода</w:t>
      </w:r>
      <w:bookmarkEnd w:id="54"/>
    </w:p>
    <w:p w:rsidR="007904F2" w:rsidRDefault="007904F2" w:rsidP="007904F2">
      <w:pPr>
        <w:rPr>
          <w:rFonts w:eastAsia="ArialMT" w:cs="Times New Roman"/>
          <w:szCs w:val="24"/>
          <w:lang w:val="sr-Cyrl-CS"/>
        </w:rPr>
      </w:pPr>
    </w:p>
    <w:p w:rsidR="007904F2" w:rsidRDefault="007904F2" w:rsidP="007904F2">
      <w:pPr>
        <w:ind w:firstLine="708"/>
        <w:rPr>
          <w:rFonts w:cs="Times New Roman"/>
          <w:szCs w:val="24"/>
          <w:lang w:val="sr-Cyrl-CS"/>
        </w:rPr>
      </w:pPr>
      <w:r>
        <w:rPr>
          <w:rFonts w:cs="Times New Roman"/>
          <w:szCs w:val="24"/>
          <w:lang w:val="sr-Cyrl-CS"/>
        </w:rPr>
        <w:t>Планиране су следеће активности на развоју система за водоснабдевање и одвођење отпадних вода:</w:t>
      </w:r>
    </w:p>
    <w:p w:rsidR="007904F2" w:rsidRDefault="007904F2" w:rsidP="00081055">
      <w:pPr>
        <w:pStyle w:val="ListParagraph"/>
        <w:numPr>
          <w:ilvl w:val="0"/>
          <w:numId w:val="47"/>
        </w:numPr>
        <w:spacing w:after="0" w:line="240" w:lineRule="auto"/>
        <w:ind w:left="360"/>
        <w:jc w:val="both"/>
        <w:rPr>
          <w:rFonts w:eastAsia="ArialMT" w:cs="Times New Roman"/>
          <w:szCs w:val="24"/>
          <w:lang w:val="sr-Cyrl-CS"/>
        </w:rPr>
      </w:pPr>
      <w:r>
        <w:rPr>
          <w:rFonts w:eastAsia="ArialMT"/>
          <w:lang w:val="sr-Cyrl-CS"/>
        </w:rPr>
        <w:t>изградња водоводне мреже у катастарским општинама Паковраће и Међувршје ради њиховог прикључења на водоводни систем града Чачка;</w:t>
      </w:r>
    </w:p>
    <w:p w:rsidR="007904F2" w:rsidRDefault="007904F2" w:rsidP="00081055">
      <w:pPr>
        <w:pStyle w:val="ListParagraph"/>
        <w:numPr>
          <w:ilvl w:val="0"/>
          <w:numId w:val="47"/>
        </w:numPr>
        <w:spacing w:after="0" w:line="240" w:lineRule="auto"/>
        <w:ind w:left="360"/>
        <w:jc w:val="both"/>
        <w:rPr>
          <w:rFonts w:eastAsia="ArialMT"/>
          <w:lang w:val="sr-Cyrl-CS"/>
        </w:rPr>
      </w:pPr>
      <w:r>
        <w:rPr>
          <w:lang w:val="sr-Cyrl-CS"/>
        </w:rPr>
        <w:t>прикључење насеља Овчар Бања</w:t>
      </w:r>
      <w:r>
        <w:rPr>
          <w:rFonts w:eastAsia="ArialMT"/>
          <w:lang w:val="sr-Cyrl-CS"/>
        </w:rPr>
        <w:t xml:space="preserve"> на регионални водосистем </w:t>
      </w:r>
      <w:r>
        <w:rPr>
          <w:lang w:val="sr-Cyrl-CS"/>
        </w:rPr>
        <w:t>„</w:t>
      </w:r>
      <w:r>
        <w:rPr>
          <w:rFonts w:eastAsia="ArialMT"/>
          <w:lang w:val="sr-Cyrl-CS"/>
        </w:rPr>
        <w:t>Рзав</w:t>
      </w:r>
      <w:r>
        <w:rPr>
          <w:lang w:val="sr-Cyrl-CS"/>
        </w:rPr>
        <w:t xml:space="preserve">” и </w:t>
      </w:r>
      <w:r>
        <w:rPr>
          <w:rFonts w:eastAsia="ArialMT"/>
          <w:lang w:val="sr-Cyrl-CS"/>
        </w:rPr>
        <w:t xml:space="preserve">изградња </w:t>
      </w:r>
      <w:r>
        <w:rPr>
          <w:lang w:val="sr-Cyrl-CS"/>
        </w:rPr>
        <w:t>прстенасте водоводне мреже</w:t>
      </w:r>
      <w:r>
        <w:rPr>
          <w:rFonts w:eastAsia="ArialMT"/>
          <w:lang w:val="sr-Cyrl-CS"/>
        </w:rPr>
        <w:t>;</w:t>
      </w:r>
    </w:p>
    <w:p w:rsidR="007904F2" w:rsidRDefault="007904F2" w:rsidP="00081055">
      <w:pPr>
        <w:pStyle w:val="ListParagraph"/>
        <w:numPr>
          <w:ilvl w:val="0"/>
          <w:numId w:val="47"/>
        </w:numPr>
        <w:spacing w:after="0" w:line="240" w:lineRule="auto"/>
        <w:ind w:left="360"/>
        <w:jc w:val="both"/>
        <w:rPr>
          <w:rFonts w:eastAsia="ArialMT"/>
          <w:lang w:val="sr-Cyrl-CS"/>
        </w:rPr>
      </w:pPr>
      <w:r>
        <w:rPr>
          <w:lang w:val="sr-Cyrl-CS"/>
        </w:rPr>
        <w:t>реконструкција и ревитализација бунара на постојећим локалним извориштима;</w:t>
      </w:r>
    </w:p>
    <w:p w:rsidR="007904F2" w:rsidRDefault="007904F2" w:rsidP="00081055">
      <w:pPr>
        <w:pStyle w:val="ListParagraph"/>
        <w:numPr>
          <w:ilvl w:val="0"/>
          <w:numId w:val="47"/>
        </w:numPr>
        <w:spacing w:after="0" w:line="240" w:lineRule="auto"/>
        <w:ind w:left="360"/>
        <w:jc w:val="both"/>
        <w:rPr>
          <w:rFonts w:eastAsia="ArialMT"/>
          <w:lang w:val="sr-Cyrl-CS"/>
        </w:rPr>
      </w:pPr>
      <w:r>
        <w:rPr>
          <w:lang w:val="sr-Cyrl-CS"/>
        </w:rPr>
        <w:t>санација постојећих резервоара локалних изворишта;</w:t>
      </w:r>
    </w:p>
    <w:p w:rsidR="007904F2" w:rsidRDefault="007904F2" w:rsidP="00081055">
      <w:pPr>
        <w:pStyle w:val="ListParagraph"/>
        <w:numPr>
          <w:ilvl w:val="0"/>
          <w:numId w:val="47"/>
        </w:numPr>
        <w:spacing w:after="0" w:line="240" w:lineRule="auto"/>
        <w:ind w:left="360"/>
        <w:jc w:val="both"/>
        <w:rPr>
          <w:rFonts w:eastAsia="ArialMT"/>
          <w:lang w:val="sr-Cyrl-CS"/>
        </w:rPr>
      </w:pPr>
      <w:r>
        <w:rPr>
          <w:lang w:val="sr-Cyrl-CS"/>
        </w:rPr>
        <w:t>замена цеви дистрибутивне мреже;</w:t>
      </w:r>
    </w:p>
    <w:p w:rsidR="007904F2" w:rsidRDefault="007904F2" w:rsidP="00081055">
      <w:pPr>
        <w:pStyle w:val="ListParagraph"/>
        <w:numPr>
          <w:ilvl w:val="0"/>
          <w:numId w:val="47"/>
        </w:numPr>
        <w:spacing w:after="0" w:line="240" w:lineRule="auto"/>
        <w:ind w:left="360"/>
        <w:jc w:val="both"/>
        <w:rPr>
          <w:rFonts w:eastAsia="ArialMT"/>
          <w:lang w:val="sr-Cyrl-CS"/>
        </w:rPr>
      </w:pPr>
      <w:r>
        <w:rPr>
          <w:lang w:val="sr-Cyrl-CS"/>
        </w:rPr>
        <w:t xml:space="preserve">реализација система за одвођење </w:t>
      </w:r>
      <w:r>
        <w:rPr>
          <w:spacing w:val="-6"/>
          <w:lang w:val="sr-Cyrl-CS"/>
        </w:rPr>
        <w:t>и постројења за пречишћавања отпадних вода из насеља Овчар Бања;</w:t>
      </w:r>
    </w:p>
    <w:p w:rsidR="007904F2" w:rsidRDefault="007904F2" w:rsidP="00081055">
      <w:pPr>
        <w:pStyle w:val="ListParagraph"/>
        <w:numPr>
          <w:ilvl w:val="0"/>
          <w:numId w:val="47"/>
        </w:numPr>
        <w:spacing w:after="0" w:line="240" w:lineRule="auto"/>
        <w:ind w:left="360"/>
        <w:jc w:val="both"/>
        <w:rPr>
          <w:rFonts w:eastAsia="ArialMT"/>
          <w:lang w:val="sr-Cyrl-CS"/>
        </w:rPr>
      </w:pPr>
      <w:r>
        <w:rPr>
          <w:spacing w:val="-6"/>
          <w:lang w:val="sr-Cyrl-CS"/>
        </w:rPr>
        <w:t>пречишћавање отпадних вода из викенд/туристичких објеката у приобаљу језера.</w:t>
      </w:r>
    </w:p>
    <w:p w:rsidR="007904F2" w:rsidRDefault="007904F2" w:rsidP="007904F2">
      <w:pPr>
        <w:rPr>
          <w:rFonts w:cs="Times New Roman"/>
          <w:i/>
          <w:lang w:val="sr-Cyrl-CS"/>
        </w:rPr>
      </w:pPr>
    </w:p>
    <w:p w:rsidR="007904F2" w:rsidRDefault="007904F2" w:rsidP="007904F2">
      <w:pPr>
        <w:pStyle w:val="Heading4"/>
        <w:rPr>
          <w:rFonts w:cs="Times New Roman"/>
          <w:i w:val="0"/>
          <w:lang w:val="sr-Cyrl-CS"/>
        </w:rPr>
      </w:pPr>
      <w:bookmarkStart w:id="55" w:name="_Toc512943077"/>
      <w:r>
        <w:rPr>
          <w:lang w:val="sr-Cyrl-CS"/>
        </w:rPr>
        <w:t>4.3.4. Електронске комуникације и поштански саобраћај</w:t>
      </w:r>
      <w:bookmarkEnd w:id="55"/>
    </w:p>
    <w:p w:rsidR="007904F2" w:rsidRDefault="007904F2" w:rsidP="007904F2">
      <w:pPr>
        <w:rPr>
          <w:rFonts w:cs="Times New Roman"/>
          <w:lang w:val="sr-Cyrl-CS"/>
        </w:rPr>
      </w:pPr>
    </w:p>
    <w:p w:rsidR="007904F2" w:rsidRDefault="007904F2" w:rsidP="007904F2">
      <w:pPr>
        <w:ind w:firstLine="720"/>
        <w:rPr>
          <w:rFonts w:cs="Times New Roman"/>
          <w:lang w:val="sr-Cyrl-CS"/>
        </w:rPr>
      </w:pPr>
      <w:r>
        <w:rPr>
          <w:rFonts w:cs="Times New Roman"/>
          <w:lang w:val="sr-Cyrl-CS"/>
        </w:rPr>
        <w:t>Планирани развој фиксне телефонске мреже и мобилне телефоније заснива се на: побољшању постојећег стања телекомуникационе мреже осавремењивањем приступних мрежа, као и заменом постојећих застарелих дигиталних комутација (централа) новим мултисервисним приступним чворовима у свим насељима где такве централе постоје. Тиме ће се омогућити побољшавање приступа интернету и мрежи за пренос података у свим местима у којима постоји телефонска мрежа. Просторним планом предвиђено је следеће:</w:t>
      </w:r>
    </w:p>
    <w:p w:rsidR="007904F2" w:rsidRDefault="007904F2" w:rsidP="00081055">
      <w:pPr>
        <w:numPr>
          <w:ilvl w:val="0"/>
          <w:numId w:val="48"/>
        </w:numPr>
        <w:spacing w:after="0" w:line="240" w:lineRule="auto"/>
        <w:jc w:val="both"/>
        <w:rPr>
          <w:rFonts w:cs="Times New Roman"/>
          <w:lang w:val="sr-Cyrl-CS"/>
        </w:rPr>
      </w:pPr>
      <w:r>
        <w:rPr>
          <w:rFonts w:cs="Times New Roman"/>
          <w:lang w:val="sr-Cyrl-CS"/>
        </w:rPr>
        <w:lastRenderedPageBreak/>
        <w:t>постављање мултисервисног приступног чвора типа мини ИПАН у насељу Марковица, као и у другим деловима подручја ако се укаже потреба за пренос података, приступ интернету и другим савременим сервисима;</w:t>
      </w:r>
    </w:p>
    <w:p w:rsidR="007904F2" w:rsidRDefault="007904F2" w:rsidP="00081055">
      <w:pPr>
        <w:numPr>
          <w:ilvl w:val="0"/>
          <w:numId w:val="48"/>
        </w:numPr>
        <w:spacing w:after="0" w:line="240" w:lineRule="auto"/>
        <w:jc w:val="both"/>
        <w:rPr>
          <w:rFonts w:cs="Times New Roman"/>
          <w:lang w:val="sr-Cyrl-CS"/>
        </w:rPr>
      </w:pPr>
      <w:r>
        <w:rPr>
          <w:rFonts w:cs="Times New Roman"/>
          <w:lang w:val="sr-Cyrl-CS"/>
        </w:rPr>
        <w:t>изградња девет планираних базних станица мобилних оператера „Телеком Србиja” а.д. Београд и „Telenor” d.o.o.</w:t>
      </w:r>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56" w:name="_Toc512943078"/>
      <w:r>
        <w:rPr>
          <w:lang w:val="sr-Cyrl-CS"/>
        </w:rPr>
        <w:t>4.3.5. Третман комуналног отпада</w:t>
      </w:r>
      <w:bookmarkEnd w:id="56"/>
    </w:p>
    <w:p w:rsidR="007904F2" w:rsidRDefault="007904F2" w:rsidP="007904F2">
      <w:pPr>
        <w:rPr>
          <w:rFonts w:cs="Times New Roman"/>
          <w:bCs/>
          <w:iCs/>
          <w:lang w:val="sr-Cyrl-CS"/>
        </w:rPr>
      </w:pPr>
    </w:p>
    <w:p w:rsidR="007904F2" w:rsidRDefault="007904F2" w:rsidP="007904F2">
      <w:pPr>
        <w:pStyle w:val="ListParagraph"/>
        <w:spacing w:before="120"/>
        <w:ind w:left="0" w:firstLine="720"/>
        <w:jc w:val="both"/>
        <w:rPr>
          <w:rFonts w:cs="Times New Roman"/>
          <w:lang w:val="sr-Cyrl-CS"/>
        </w:rPr>
      </w:pPr>
      <w:r>
        <w:rPr>
          <w:lang w:val="sr-Cyrl-CS"/>
        </w:rPr>
        <w:t xml:space="preserve">Основно опредељење у погледу третмана комуналног отпада јесте затварање свих постојећих несанитарних депонија и сметлишта, чишћење речних корита и инфраструктурних коридора од нелегално одложеног комуналног отпада и преусмеравање укупних токова отпада ка најближој постојећој регионалној депонији Дубоко у Ужицу. Неопходно је зауставити досадашњи тренд или појаве просторне дисперзије депонија дуж путева, језерских акваторија и речних токова и у близини сеоских насеља имплементацијом пројеката изградње рециклажних дворишта (центара за сакупљање са кратким временом складиштења) у границама Просторног плана и ослањање на планиране трансфер станице ван граница планског обухвата. </w:t>
      </w:r>
    </w:p>
    <w:p w:rsidR="007904F2" w:rsidRDefault="007904F2" w:rsidP="007904F2">
      <w:pPr>
        <w:ind w:firstLine="720"/>
        <w:rPr>
          <w:rFonts w:cs="Times New Roman"/>
          <w:lang w:val="sr-Cyrl-CS"/>
        </w:rPr>
      </w:pPr>
      <w:r>
        <w:rPr>
          <w:rFonts w:cs="Times New Roman"/>
          <w:bCs/>
          <w:iCs/>
          <w:szCs w:val="24"/>
          <w:lang w:val="sr-Cyrl-CS"/>
        </w:rPr>
        <w:t>Управљање отпадом на заштићеном подручју подразумева примену досадашњег система,</w:t>
      </w:r>
      <w:r>
        <w:rPr>
          <w:rFonts w:cs="Times New Roman"/>
          <w:bCs/>
          <w:iCs/>
          <w:lang w:val="sr-Cyrl-CS"/>
        </w:rPr>
        <w:t xml:space="preserve"> односно организовано </w:t>
      </w:r>
      <w:r>
        <w:rPr>
          <w:rFonts w:cs="Times New Roman"/>
          <w:lang w:val="sr-Cyrl-CS"/>
        </w:rPr>
        <w:t>прикупљање и одвожење отпада на места примарне селекције, спровођење забране одлагања свих врста отпада (комуналног, грађевинског, амбалажног, опасног и другог) осим на начин и на местима како је то одређено планом управљања заштићеног подручја, уклањање и санитацију тзв. „дивљих депонија”. План управљања отпадом ће се утврдити и спроводити као саставни део Плана управљања ПИО „Овчарско-кабларска клисура”, у непосредној сарадњи надлежних комуналних служби/предузећа града Чачка и општина Лучани и Пожега.</w:t>
      </w:r>
    </w:p>
    <w:p w:rsidR="007904F2" w:rsidRDefault="007904F2" w:rsidP="007904F2">
      <w:pPr>
        <w:ind w:firstLine="720"/>
        <w:rPr>
          <w:rFonts w:cs="Times New Roman"/>
          <w:lang w:val="sr-Cyrl-CS"/>
        </w:rPr>
      </w:pPr>
      <w:r>
        <w:rPr>
          <w:rFonts w:cs="Times New Roman"/>
          <w:lang w:val="sr-Cyrl-CS"/>
        </w:rPr>
        <w:t>Концептуално опредељење је установљавање децентрализованог система управљања отпадом који би сеоским насељима омогућио индивидуално прикупљање органског и неорганског отпада, прераду органског отпада на локалном нивоу и даљу дистрибуцију неорганског отпада крајњим корисницима, тј. откупљивачима секундарних сировина. Један од начина решавања наведеног проблема је изградња рециклажног дворишта, у коме би се обављала сепарација отпада на органске и неорганске компоненте. Органске компоненте би биле даље одвожене на компостирање (ван граница Просторног плана, на регионалну депонију Дубоко), док би се органске компоненте балирале и возиле до места коначне прераде или одлагања.</w:t>
      </w:r>
    </w:p>
    <w:p w:rsidR="007904F2" w:rsidRDefault="007904F2" w:rsidP="007904F2">
      <w:pPr>
        <w:ind w:firstLine="720"/>
        <w:rPr>
          <w:rFonts w:cs="Times New Roman"/>
          <w:lang w:val="sr-Cyrl-CS"/>
        </w:rPr>
      </w:pPr>
      <w:r>
        <w:rPr>
          <w:rFonts w:cs="Times New Roman"/>
          <w:lang w:val="sr-Cyrl-CS"/>
        </w:rPr>
        <w:t xml:space="preserve">Ради ефикаснијег спровођења система управљања отпадом, приоритет има санација и рекултивација постојећих дивљих одлагалишта која су у процесу затварања утврђивањем: механизама санације на основу детаљних анализа еколошке угрожености земљишта и квалитета подземних вода у непосредној близини сваке дивље депоније; и начина рекултивације земљишта ради привођења новим наменама (а према постојећој планској и пројектној документацији), која би (заједно са истраживањима) требало да се обави у периоду од једне до три године након затварања депоније. </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57" w:name="_Toc512943079"/>
      <w:r>
        <w:rPr>
          <w:rFonts w:cs="Times New Roman"/>
          <w:lang w:val="sr-Cyrl-CS"/>
        </w:rPr>
        <w:lastRenderedPageBreak/>
        <w:t>4.4. Заштита животне средине</w:t>
      </w:r>
      <w:bookmarkEnd w:id="57"/>
    </w:p>
    <w:p w:rsidR="007904F2" w:rsidRDefault="007904F2" w:rsidP="007904F2">
      <w:pPr>
        <w:rPr>
          <w:rFonts w:cs="Times New Roman"/>
          <w:lang w:val="sr-Cyrl-CS"/>
        </w:rPr>
      </w:pPr>
    </w:p>
    <w:p w:rsidR="007904F2" w:rsidRDefault="007904F2" w:rsidP="007904F2">
      <w:pPr>
        <w:ind w:firstLine="709"/>
        <w:rPr>
          <w:rFonts w:cs="Times New Roman"/>
          <w:szCs w:val="24"/>
          <w:lang w:val="sr-Cyrl-CS"/>
        </w:rPr>
      </w:pPr>
      <w:r>
        <w:rPr>
          <w:rFonts w:cs="Times New Roman"/>
          <w:szCs w:val="24"/>
          <w:lang w:val="sr-Cyrl-CS"/>
        </w:rPr>
        <w:t>Планска решења не индикују неповољан утицај на главне елементе и показатеље стања животне средине а решавање главних проблема животне средине, као што су квалитет вода Западне Мораве и бука и квалитет ваздуха у Овчарско-кабларској клисури, нису у територијалном и/или садржајном домену/оквиру Просторног плана, већ других планова и стратегија.</w:t>
      </w:r>
    </w:p>
    <w:p w:rsidR="007904F2" w:rsidRDefault="007904F2" w:rsidP="007904F2">
      <w:pPr>
        <w:ind w:firstLine="709"/>
        <w:rPr>
          <w:rFonts w:cs="Times New Roman"/>
          <w:szCs w:val="24"/>
          <w:lang w:val="sr-Cyrl-CS"/>
        </w:rPr>
      </w:pPr>
      <w:r>
        <w:rPr>
          <w:rFonts w:cs="Times New Roman"/>
          <w:szCs w:val="24"/>
          <w:lang w:val="sr-Cyrl-CS"/>
        </w:rPr>
        <w:t>Изградња и реконструкција јавних канализационих система и изградња станица за пречишћавање отпадних комуналних вода градских насеља, сакупљање отпадних вода домаћинстава и јавних и других објеката у селима у непропусне септичке јаме или њихов третман у малим уређајима за пречишћавање, изградња канализације и пречишћавање отпадних вода индустријских загађивача предвиђени су просторним и другим плановима локалних самоуправа узводног дела слива Западне Мораве. Те активности заштите вода су обавеза установљена националним законодавством и одговарајућим европским документима. Рокови за њихово извршење/имплементацију нису прецизно утврђени али се не могу одлагати дуже од десет година, док се за нове привредне објекте мере заштите вода одмах примењују, у току израде пројектне документације и њене еколошке и урбанистичко-грађевинске сертификације.</w:t>
      </w:r>
    </w:p>
    <w:p w:rsidR="007904F2" w:rsidRDefault="007904F2" w:rsidP="007904F2">
      <w:pPr>
        <w:ind w:firstLine="709"/>
        <w:rPr>
          <w:rFonts w:cs="Times New Roman"/>
          <w:szCs w:val="24"/>
          <w:lang w:val="sr-Cyrl-CS"/>
        </w:rPr>
      </w:pPr>
      <w:r>
        <w:rPr>
          <w:rFonts w:cs="Times New Roman"/>
          <w:szCs w:val="24"/>
          <w:lang w:val="sr-Cyrl-CS"/>
        </w:rPr>
        <w:t xml:space="preserve">Изградњом и пуштањем у саобраћај аутопута Београд-Јужни Јадран на деоници Прељина-Пожега, чији је коридор предмет посебног просторног плана, битно ће се поправити квалитет ваздуха и смањити бука у Овчарско-кабларској клисури. </w:t>
      </w:r>
    </w:p>
    <w:p w:rsidR="007904F2" w:rsidRDefault="007904F2" w:rsidP="007904F2">
      <w:pPr>
        <w:ind w:firstLine="709"/>
        <w:rPr>
          <w:rFonts w:cs="Times New Roman"/>
          <w:szCs w:val="24"/>
          <w:lang w:val="sr-Cyrl-CS"/>
        </w:rPr>
      </w:pPr>
      <w:r>
        <w:rPr>
          <w:rFonts w:cs="Times New Roman"/>
          <w:szCs w:val="24"/>
          <w:lang w:val="sr-Cyrl-CS"/>
        </w:rPr>
        <w:t>На подручју Просторног плана ће се примењивати мере заштите животне средине утврђене просторним плановима града Чачка, општине Лучани и општине Пожега, а на заштићеном подручју Овчарско-кабларске клисуре и ПГР за Овчар Бању на територији града Чачка, другим урбанистичким плановима (који буду донети) и овим Просторним планом.</w:t>
      </w:r>
    </w:p>
    <w:p w:rsidR="007904F2" w:rsidRDefault="007904F2" w:rsidP="007904F2">
      <w:pPr>
        <w:ind w:firstLine="709"/>
        <w:rPr>
          <w:rFonts w:cs="Times New Roman"/>
          <w:szCs w:val="24"/>
          <w:lang w:val="sr-Cyrl-CS"/>
        </w:rPr>
      </w:pPr>
      <w:r>
        <w:rPr>
          <w:rFonts w:cs="Times New Roman"/>
          <w:szCs w:val="24"/>
          <w:lang w:val="sr-Cyrl-CS"/>
        </w:rPr>
        <w:t>На постојећем државном путу ће се на основу Плана управљања Пределом изузетних одлика „Овчарско-кабларска клисура” и сходно прописима који уређују заштиту природе, заштиту културних добара, управљање путевима, безбедност саобраћаја и транспорт опасне робе, утврдити и применити одговарајућа ограничења саобраћаја, уз изградњу улазних станица, којима ће се неповољни ефекти моторних возила на околину додатно смањити или елиминисати.</w:t>
      </w:r>
    </w:p>
    <w:p w:rsidR="007904F2" w:rsidRDefault="007904F2" w:rsidP="007904F2">
      <w:pPr>
        <w:ind w:firstLine="709"/>
        <w:rPr>
          <w:rFonts w:cs="Times New Roman"/>
          <w:szCs w:val="24"/>
          <w:lang w:val="sr-Cyrl-CS"/>
        </w:rPr>
      </w:pPr>
      <w:r>
        <w:rPr>
          <w:rFonts w:cs="Times New Roman"/>
          <w:szCs w:val="24"/>
          <w:lang w:val="sr-Cyrl-CS"/>
        </w:rPr>
        <w:t xml:space="preserve">Водозахват на термалном изворишту у Овчар Бањи ће се санирати и користити док се не истражи ново извориште, утврде резерве термалне воде и изгради нови водозахват. За извориште ће се утврдити зоне санитарне заштите у складу са Законом о водама. </w:t>
      </w:r>
    </w:p>
    <w:p w:rsidR="007904F2" w:rsidRDefault="007904F2" w:rsidP="007904F2">
      <w:pPr>
        <w:ind w:firstLine="709"/>
        <w:rPr>
          <w:rFonts w:cs="Times New Roman"/>
          <w:bCs/>
          <w:iCs/>
          <w:szCs w:val="24"/>
          <w:lang w:val="sr-Cyrl-CS"/>
        </w:rPr>
      </w:pPr>
      <w:r>
        <w:rPr>
          <w:rFonts w:cs="Times New Roman"/>
          <w:bCs/>
          <w:iCs/>
          <w:szCs w:val="24"/>
          <w:lang w:val="sr-Cyrl-CS"/>
        </w:rPr>
        <w:t>Прикупљање, одвођење и пречишћавање комуналних, других отпадних и атмосферских вода на заштићеном подручју, с обзиром на законску забрану испуштања отпадних вода свих категорија и типова и у свим ситуацијама без претходног пречишћавања до прописаних граничних вредности емисије и у складу са стандардима квалитета животне средине реципијента и посебан статус клисуре као природног и културног добра, подразумева обавезе:</w:t>
      </w:r>
    </w:p>
    <w:p w:rsidR="007904F2" w:rsidRDefault="007904F2" w:rsidP="00081055">
      <w:pPr>
        <w:pStyle w:val="ListParagraph"/>
        <w:numPr>
          <w:ilvl w:val="0"/>
          <w:numId w:val="37"/>
        </w:numPr>
        <w:spacing w:after="0" w:line="240" w:lineRule="auto"/>
        <w:ind w:left="357" w:hanging="357"/>
        <w:jc w:val="both"/>
        <w:rPr>
          <w:rFonts w:cs="Times New Roman"/>
          <w:szCs w:val="24"/>
          <w:lang w:val="sr-Cyrl-CS"/>
        </w:rPr>
      </w:pPr>
      <w:r>
        <w:rPr>
          <w:lang w:val="sr-Cyrl-CS"/>
        </w:rPr>
        <w:t>изградње канализационог система на подручју Овчар Бање, на територији града Чачка и општине Лучани и постројења за пречишћавање отпадних вода;</w:t>
      </w:r>
    </w:p>
    <w:p w:rsidR="007904F2" w:rsidRDefault="007904F2" w:rsidP="00081055">
      <w:pPr>
        <w:pStyle w:val="ListParagraph"/>
        <w:numPr>
          <w:ilvl w:val="0"/>
          <w:numId w:val="37"/>
        </w:numPr>
        <w:spacing w:after="0" w:line="240" w:lineRule="auto"/>
        <w:ind w:left="357" w:hanging="357"/>
        <w:jc w:val="both"/>
        <w:rPr>
          <w:lang w:val="sr-Cyrl-CS"/>
        </w:rPr>
      </w:pPr>
      <w:r>
        <w:rPr>
          <w:lang w:val="sr-Cyrl-CS"/>
        </w:rPr>
        <w:lastRenderedPageBreak/>
        <w:t>изградње одговарајућих (водонепропусних) септичких јама, пражњење и одвожење њиховог садржаја за угоститељске, туристичке, привредне, верске и друге објекте, домаћинства и викендице (посебно у приобаљу акумулације Међувршје);</w:t>
      </w:r>
    </w:p>
    <w:p w:rsidR="007904F2" w:rsidRDefault="007904F2" w:rsidP="00081055">
      <w:pPr>
        <w:pStyle w:val="ListParagraph"/>
        <w:numPr>
          <w:ilvl w:val="0"/>
          <w:numId w:val="37"/>
        </w:numPr>
        <w:spacing w:after="0" w:line="240" w:lineRule="auto"/>
        <w:ind w:left="357" w:hanging="357"/>
        <w:jc w:val="both"/>
        <w:rPr>
          <w:lang w:val="sr-Cyrl-CS"/>
        </w:rPr>
      </w:pPr>
      <w:r>
        <w:rPr>
          <w:lang w:val="sr-Cyrl-CS"/>
        </w:rPr>
        <w:t>изградње заједничких канализационих колектора и заједничких прописних септичких јама за групе домаћинстава и викендица које су неприступачне или тешко приступачне за цистерне.</w:t>
      </w:r>
    </w:p>
    <w:p w:rsidR="007904F2" w:rsidRDefault="007904F2" w:rsidP="007904F2">
      <w:pPr>
        <w:ind w:firstLine="709"/>
        <w:rPr>
          <w:rFonts w:cs="Times New Roman"/>
          <w:szCs w:val="24"/>
          <w:lang w:val="sr-Cyrl-CS"/>
        </w:rPr>
      </w:pPr>
      <w:r>
        <w:rPr>
          <w:rFonts w:cs="Times New Roman"/>
          <w:bCs/>
          <w:iCs/>
          <w:szCs w:val="24"/>
          <w:lang w:val="sr-Cyrl-CS"/>
        </w:rPr>
        <w:t xml:space="preserve">Република Србија и јединице локалне самоуправе ће обезбедити инструменте финансијске подршке за изградњу и пражњење септичких јама домаћинстава и викендица на заштићеном подручју с обзиром да се одредбе Закона о водама, у вези испуштања отпадних вода, не односе стриктно на физичка лица која користе воду за пиће, сопствене и санитарне потребе и не подразумевају експлицитно обавезу изградње водонепропусних септичких јама. </w:t>
      </w:r>
    </w:p>
    <w:p w:rsidR="007904F2" w:rsidRDefault="007904F2" w:rsidP="007904F2">
      <w:pPr>
        <w:ind w:firstLine="709"/>
        <w:rPr>
          <w:rFonts w:cs="Times New Roman"/>
          <w:szCs w:val="24"/>
          <w:lang w:val="sr-Cyrl-CS"/>
        </w:rPr>
      </w:pPr>
      <w:r>
        <w:rPr>
          <w:rFonts w:cs="Times New Roman"/>
          <w:szCs w:val="24"/>
          <w:lang w:val="sr-Cyrl-CS"/>
        </w:rPr>
        <w:t xml:space="preserve">Заштита од ерозије обезбедиће се кроз строги надзор над сечом и другим шумарским радовима у шумама сопственика, извођење планираних радова на природном и вештачком обнављању шума у државној својини, подстицај и подршку земљопоседника за пошумљавање пашњака и другог за пољопривреду неподесног земљишта, затрављивање и пошумљавање земљишта оштећеног грађевинским радовима. </w:t>
      </w:r>
    </w:p>
    <w:p w:rsidR="007904F2" w:rsidRDefault="007904F2" w:rsidP="007904F2">
      <w:pPr>
        <w:ind w:firstLine="709"/>
        <w:rPr>
          <w:rFonts w:cs="Times New Roman"/>
          <w:szCs w:val="24"/>
          <w:lang w:val="sr-Cyrl-CS"/>
        </w:rPr>
      </w:pPr>
      <w:r>
        <w:rPr>
          <w:rFonts w:cs="Times New Roman"/>
          <w:szCs w:val="24"/>
          <w:lang w:val="sr-Cyrl-CS"/>
        </w:rPr>
        <w:t xml:space="preserve">Ради заштите водотока и извора од загађивања, од којих је велики број у функцији водоснабдевања, очувања плодности земљишта и очувања животињског света препоручује се ограничена и пажљива примена органских и минералних ђубрива и хемијских средстава у пољопривреди, санитарно безбедно складиштење стајског ђубрива и оцедних вода из објеката узгоја и силажа и пажљиво руковање бензином, дизел горивом и другим нафтним дериватима и забрањује прање возила и машина у водотоцима. Управљач заштићеног подручја ће у сарадњи са надлежним службама локалних самоуправа организовати саветодавну подршку пољопривредницима у вези коришћења минералних ђубрива, пестицида, инсектицида, хербицида и нафтних деривата. </w:t>
      </w:r>
    </w:p>
    <w:p w:rsidR="007904F2" w:rsidRDefault="007904F2" w:rsidP="007904F2">
      <w:pPr>
        <w:ind w:firstLine="709"/>
        <w:rPr>
          <w:rFonts w:cs="Times New Roman"/>
          <w:szCs w:val="24"/>
          <w:lang w:val="sr-Cyrl-CS"/>
        </w:rPr>
      </w:pPr>
      <w:r>
        <w:rPr>
          <w:rFonts w:cs="Times New Roman"/>
          <w:szCs w:val="24"/>
          <w:lang w:val="sr-Cyrl-CS"/>
        </w:rPr>
        <w:t xml:space="preserve">Конкретне мере заштите, односне мере за елиминисање или смањивање утицаја на животну средину приликом изградње објеката и уређења простора у оквиру планираних намена, утврдиће се у поступку израде пројектне документације, кроз студије утицаја на животну средину или на други начин утврђен у складу са законом. Кроз услове и мере заштите природе и културних добара, планирани радови и активности код којих је индикован значајнији неповољан утицај у домену квалитета вода и ваздуха, буке и отпада могу се оценити као сасвим неподесни са становишта циљева заштите природних или културних вредности или условно прихватљиви, уз јача ограничења и строже мере заштите. </w:t>
      </w:r>
    </w:p>
    <w:p w:rsidR="007904F2" w:rsidRDefault="007904F2" w:rsidP="007904F2">
      <w:pPr>
        <w:autoSpaceDE w:val="0"/>
        <w:autoSpaceDN w:val="0"/>
        <w:adjustRightInd w:val="0"/>
        <w:ind w:firstLine="706"/>
        <w:rPr>
          <w:rFonts w:cs="Times New Roman"/>
          <w:szCs w:val="24"/>
          <w:lang w:val="sr-Cyrl-CS"/>
        </w:rPr>
      </w:pPr>
      <w:r>
        <w:rPr>
          <w:rFonts w:eastAsia="Times New Roman" w:cs="Times New Roman"/>
          <w:szCs w:val="24"/>
          <w:lang w:val="sr-Cyrl-CS" w:eastAsia="sr-Latn-CS"/>
        </w:rPr>
        <w:t xml:space="preserve">За управљање ризиком од опасних материја на заштићеном подручју од значаја је примена Закона о транспорту опасне робе („Службени гласник РС”, бр. 104/16, 83/18, 95/18 – др. закон и 10/19 – др. закон) и Правилника о начину транспорта опасног терета кроз заштићене зоне („Службени гласник РС”, број 75/15). Према закону, </w:t>
      </w:r>
      <w:r>
        <w:rPr>
          <w:rFonts w:cs="Times New Roman"/>
          <w:szCs w:val="24"/>
          <w:lang w:val="sr-Cyrl-CS"/>
        </w:rPr>
        <w:t>транспорт опасне робе кроз заштићену зону врши се уз поштовање прописаних ограничења.</w:t>
      </w:r>
    </w:p>
    <w:p w:rsidR="007904F2" w:rsidRDefault="007904F2" w:rsidP="007904F2">
      <w:pPr>
        <w:autoSpaceDE w:val="0"/>
        <w:autoSpaceDN w:val="0"/>
        <w:adjustRightInd w:val="0"/>
        <w:ind w:firstLine="706"/>
        <w:rPr>
          <w:rFonts w:cs="Times New Roman"/>
          <w:szCs w:val="24"/>
          <w:lang w:val="sr-Cyrl-CS"/>
        </w:rPr>
      </w:pPr>
      <w:r>
        <w:rPr>
          <w:rFonts w:cs="Times New Roman"/>
          <w:szCs w:val="24"/>
          <w:lang w:val="sr-Cyrl-CS"/>
        </w:rPr>
        <w:t>За заштићено подручје ПИО „Овчарско-кабларска клисура”, сходно Закону о заштити од пожара, Туристичка организација Чачка донела је План заштите од пожара. На подручју је у периоду 2016-2017. године регистрован 21 пожар, са обухваћеном површином од десетак m</w:t>
      </w:r>
      <w:r>
        <w:rPr>
          <w:rFonts w:cs="Times New Roman"/>
          <w:szCs w:val="24"/>
          <w:vertAlign w:val="superscript"/>
          <w:lang w:val="sr-Cyrl-CS"/>
        </w:rPr>
        <w:t xml:space="preserve">2 </w:t>
      </w:r>
      <w:r>
        <w:rPr>
          <w:rFonts w:cs="Times New Roman"/>
          <w:szCs w:val="24"/>
          <w:lang w:val="sr-Cyrl-CS"/>
        </w:rPr>
        <w:t xml:space="preserve">до 20 ha, при чему је у неколико случајева горела шума и ниско растиње на већој површини, а у осталим случајевима ниско растиње и трава. Планом су као зоне посебног ризика појаве пожара </w:t>
      </w:r>
      <w:r>
        <w:rPr>
          <w:rFonts w:cs="Times New Roman"/>
          <w:szCs w:val="24"/>
          <w:lang w:val="sr-Cyrl-CS"/>
        </w:rPr>
        <w:lastRenderedPageBreak/>
        <w:t>утврђени коридор железничке пруге, појасеви испод електроенергетских водова и поред путева, Овчар Бања и викенд насеља, манастирски комплекси и пољопривредне површине са спољне стране границе подручја. Одређена су четири места за узимање воде из акумулације „Међувршје” и водотока Западне Мораве на којима је потребно уредити водозахвате, идентификовани постојећи резервоари у вишим деловима подручја који се могу користити за узимање воде (на Овчару и код Шаничке чесме) и предвиђено постављање три нова надземна резервоара запремине 20 m</w:t>
      </w:r>
      <w:r>
        <w:rPr>
          <w:rFonts w:cs="Times New Roman"/>
          <w:szCs w:val="24"/>
          <w:vertAlign w:val="superscript"/>
          <w:lang w:val="sr-Cyrl-CS"/>
        </w:rPr>
        <w:t>3</w:t>
      </w:r>
      <w:r>
        <w:rPr>
          <w:rFonts w:cs="Times New Roman"/>
          <w:szCs w:val="24"/>
          <w:lang w:val="sr-Cyrl-CS"/>
        </w:rPr>
        <w:t xml:space="preserve">, утврђена места за осматрање и предвиђено постављање табли упозорења. </w:t>
      </w:r>
    </w:p>
    <w:p w:rsidR="007904F2" w:rsidRDefault="007904F2" w:rsidP="007904F2">
      <w:pPr>
        <w:autoSpaceDE w:val="0"/>
        <w:autoSpaceDN w:val="0"/>
        <w:adjustRightInd w:val="0"/>
        <w:ind w:firstLine="706"/>
        <w:rPr>
          <w:rFonts w:cs="Times New Roman"/>
          <w:szCs w:val="24"/>
          <w:lang w:val="sr-Cyrl-CS"/>
        </w:rPr>
      </w:pPr>
      <w:r>
        <w:rPr>
          <w:rFonts w:cs="Times New Roman"/>
          <w:szCs w:val="24"/>
          <w:lang w:val="sr-Cyrl-CS"/>
        </w:rPr>
        <w:t xml:space="preserve">Од елемената животне средине на делу подручја Просторног плана обухваћеног границама ПИО „Овчарско-кабларска клисура” од значаја су мониторинг вода, ваздуха и буке. Сходно Закону о водама, за државни односно надзорни мониторинг вода, који обухвата запремину, водостаје и протицаје до степена значајног за еколошки потенцијал и параметре (биолошке, хемијске, физичко-хемијске и хидроморфолошке) еколошког потенцијала одговорна је Агенција за заштиту животне средине и неопходно је да се за водоакумулацију „Међувршје” такав мониторинг планира и спроведе једном у десет година с обзиром да се ради о великом водном телу/објекту у оквиру заштићеног подручја националног значаја. Препоручује се, такође, да Завод за јавно здравље Чачак прошири редовни годишњи мониторинг површинских вода на језеро „Међувршје” имајући у виду његов рекреативни значај за грађане Чачка. Управљач заштићеног подручја ће, у оквиру израде (десетогодишњег) програма управљања рибарским подручјем обезбедити услове за свеобухватне (биолошке, физичко-хемијске и микробиолошке) анализе водотока и акумулација, укључујући и муљ, у границама рибарског подручја. Корисници термалног изворишта Овчар Бање дужни су да обезбеде редовно праћење физичко-хемијских (једном месечно) и микробиолошких параметара (једном недељно) бањске воде, преко Завода за јавно здравље Чачак или друге акредитоване институције. За јавне чесме, изворе и водозахвате локалног водоснабдевања, управљач заштићеног подручја ће као саставни део плана управљања утврдити програм испитивања квалитета воде, односно санитарно-хигијенске исправности, који ће се реализовати уз финансијску подршку Републике Србије, локалне самоуправе и одговарајуће учешће корисника тих извора и водозахвата. </w:t>
      </w:r>
    </w:p>
    <w:p w:rsidR="007904F2" w:rsidRDefault="007904F2" w:rsidP="007904F2">
      <w:pPr>
        <w:autoSpaceDE w:val="0"/>
        <w:autoSpaceDN w:val="0"/>
        <w:adjustRightInd w:val="0"/>
        <w:ind w:firstLine="706"/>
        <w:rPr>
          <w:rFonts w:cs="Times New Roman"/>
          <w:iCs/>
          <w:szCs w:val="24"/>
          <w:lang w:val="sr-Cyrl-CS"/>
        </w:rPr>
      </w:pPr>
      <w:r>
        <w:rPr>
          <w:rFonts w:cs="Times New Roman"/>
          <w:szCs w:val="24"/>
          <w:lang w:val="sr-Cyrl-CS"/>
        </w:rPr>
        <w:t>Редовни годишњи мониторинг ваздуха и буке који врши Завод за јавно здравље Чачак неопходно је проширити на најмање два места у Овчарско-кабларској клисури, уз финансијску подршку града Чачка и општине Лучани.</w:t>
      </w:r>
    </w:p>
    <w:p w:rsidR="007904F2" w:rsidRDefault="007904F2" w:rsidP="007904F2">
      <w:pPr>
        <w:autoSpaceDE w:val="0"/>
        <w:autoSpaceDN w:val="0"/>
        <w:adjustRightInd w:val="0"/>
        <w:ind w:firstLine="706"/>
        <w:rPr>
          <w:rFonts w:cs="Times New Roman"/>
          <w:szCs w:val="24"/>
          <w:lang w:val="sr-Cyrl-CS"/>
        </w:rPr>
      </w:pPr>
      <w:r>
        <w:rPr>
          <w:rFonts w:cs="Times New Roman"/>
          <w:szCs w:val="24"/>
          <w:lang w:val="sr-Cyrl-CS"/>
        </w:rPr>
        <w:t>Мониторинг земљишта уређен је Законом о заштити земљишта („Службени гласник РС”, број 112/15) као обавеза државе и локалне самоуправе и његово успостављање треба да допринесе заштити овог есенцијалног природног ресурса. Он ће се, такође, утврдити као један од задатака у плану управљања заштићеног подручја.</w:t>
      </w:r>
    </w:p>
    <w:p w:rsidR="007904F2" w:rsidRDefault="007904F2" w:rsidP="007904F2">
      <w:pPr>
        <w:ind w:firstLine="709"/>
        <w:rPr>
          <w:rFonts w:cs="Times New Roman"/>
          <w:szCs w:val="24"/>
          <w:lang w:val="sr-Cyrl-CS"/>
        </w:rPr>
      </w:pPr>
      <w:r>
        <w:rPr>
          <w:rFonts w:cs="Times New Roman"/>
          <w:szCs w:val="24"/>
          <w:lang w:val="sr-Cyrl-CS"/>
        </w:rPr>
        <w:t>Просторним планом се препоручује доследна примена мера заштите животне средине прописаних законом, посебно мера које се односе на испуштање (емисију) загађујућих, опасних и штетних материја у воду и земљиште, одлагање и елиминацију отпада, антиерозионе и противпожарне заштите, рекултивацију и ремедијацију, како подстицајног тако и репресивног карактера. Утицај планиране изградње инфраструктурних, услужних, спортско-рекреативних, туристичких и других објеката, посебно утицај на воде, може се успешно контролисати наведеним мерама заштите животне средине и одговорном еколошком сертификацијом урбанистичке и пројектне документације.</w:t>
      </w:r>
    </w:p>
    <w:p w:rsidR="007904F2" w:rsidRDefault="007904F2" w:rsidP="007904F2">
      <w:pPr>
        <w:spacing w:line="256" w:lineRule="auto"/>
        <w:rPr>
          <w:rFonts w:eastAsiaTheme="majorEastAsia" w:cs="Times New Roman"/>
          <w:b/>
          <w:szCs w:val="26"/>
          <w:lang w:val="sr-Cyrl-CS"/>
        </w:rPr>
      </w:pPr>
      <w:r>
        <w:rPr>
          <w:rFonts w:cs="Times New Roman"/>
          <w:lang w:val="sr-Cyrl-CS"/>
        </w:rPr>
        <w:lastRenderedPageBreak/>
        <w:br w:type="page"/>
      </w:r>
    </w:p>
    <w:p w:rsidR="007904F2" w:rsidRDefault="007904F2" w:rsidP="007904F2">
      <w:pPr>
        <w:pStyle w:val="Heading2"/>
        <w:rPr>
          <w:rFonts w:cs="Times New Roman"/>
          <w:b/>
          <w:lang w:val="sr-Cyrl-CS"/>
        </w:rPr>
      </w:pPr>
    </w:p>
    <w:p w:rsidR="007904F2" w:rsidRDefault="007904F2" w:rsidP="007904F2">
      <w:pPr>
        <w:pStyle w:val="Heading3"/>
        <w:rPr>
          <w:rFonts w:cs="Times New Roman"/>
          <w:lang w:val="sr-Cyrl-CS"/>
        </w:rPr>
      </w:pPr>
      <w:bookmarkStart w:id="58" w:name="_Toc512943080"/>
      <w:r>
        <w:rPr>
          <w:rFonts w:cs="Times New Roman"/>
          <w:lang w:val="sr-Cyrl-CS"/>
        </w:rPr>
        <w:t>4.5. Намена простора и биланс површина посебне намене</w:t>
      </w:r>
      <w:bookmarkEnd w:id="58"/>
    </w:p>
    <w:p w:rsidR="007904F2" w:rsidRDefault="007904F2" w:rsidP="007904F2">
      <w:pPr>
        <w:rPr>
          <w:rFonts w:cs="Times New Roman"/>
          <w:lang w:val="sr-Cyrl-CS"/>
        </w:rPr>
      </w:pPr>
    </w:p>
    <w:p w:rsidR="007904F2" w:rsidRDefault="007904F2" w:rsidP="007904F2">
      <w:pPr>
        <w:ind w:firstLine="709"/>
        <w:rPr>
          <w:rFonts w:cs="Times New Roman"/>
          <w:szCs w:val="24"/>
          <w:lang w:val="sr-Cyrl-CS"/>
        </w:rPr>
      </w:pPr>
      <w:r>
        <w:rPr>
          <w:rFonts w:cs="Times New Roman"/>
          <w:szCs w:val="24"/>
          <w:lang w:val="sr-Cyrl-CS"/>
        </w:rPr>
        <w:t>Употреба простора на подручју Просторног плана (површине око 97,53 km</w:t>
      </w:r>
      <w:r>
        <w:rPr>
          <w:rFonts w:cs="Times New Roman"/>
          <w:szCs w:val="24"/>
          <w:vertAlign w:val="superscript"/>
          <w:lang w:val="sr-Cyrl-CS"/>
        </w:rPr>
        <w:t>2</w:t>
      </w:r>
      <w:r>
        <w:rPr>
          <w:rFonts w:cs="Times New Roman"/>
          <w:szCs w:val="24"/>
          <w:lang w:val="sr-Cyrl-CS"/>
        </w:rPr>
        <w:t>) има следећу структуру</w:t>
      </w:r>
      <w:r>
        <w:rPr>
          <w:rStyle w:val="FootnoteReference"/>
          <w:szCs w:val="24"/>
          <w:lang w:val="sr-Cyrl-CS"/>
        </w:rPr>
        <w:footnoteReference w:id="9"/>
      </w:r>
      <w:r>
        <w:rPr>
          <w:rFonts w:cs="Times New Roman"/>
          <w:szCs w:val="24"/>
          <w:lang w:val="sr-Cyrl-CS"/>
        </w:rPr>
        <w:t xml:space="preserve">: </w:t>
      </w:r>
    </w:p>
    <w:p w:rsidR="007904F2" w:rsidRDefault="007904F2" w:rsidP="00081055">
      <w:pPr>
        <w:numPr>
          <w:ilvl w:val="0"/>
          <w:numId w:val="49"/>
        </w:numPr>
        <w:spacing w:after="0" w:line="240" w:lineRule="auto"/>
        <w:jc w:val="both"/>
        <w:rPr>
          <w:rFonts w:cs="Times New Roman"/>
          <w:szCs w:val="24"/>
          <w:lang w:val="sr-Cyrl-CS"/>
        </w:rPr>
      </w:pPr>
      <w:r>
        <w:rPr>
          <w:rFonts w:cs="Times New Roman"/>
          <w:szCs w:val="24"/>
          <w:lang w:val="sr-Cyrl-CS"/>
        </w:rPr>
        <w:t>преовлађују шуме и шумско земљиште са око 62,06 km</w:t>
      </w:r>
      <w:r>
        <w:rPr>
          <w:rFonts w:cs="Times New Roman"/>
          <w:szCs w:val="24"/>
          <w:vertAlign w:val="superscript"/>
          <w:lang w:val="sr-Cyrl-CS"/>
        </w:rPr>
        <w:t xml:space="preserve">2 </w:t>
      </w:r>
      <w:r>
        <w:rPr>
          <w:rFonts w:cs="Times New Roman"/>
          <w:szCs w:val="24"/>
          <w:lang w:val="sr-Cyrl-CS"/>
        </w:rPr>
        <w:t>(63,6 %);</w:t>
      </w:r>
    </w:p>
    <w:p w:rsidR="007904F2" w:rsidRDefault="007904F2" w:rsidP="00081055">
      <w:pPr>
        <w:numPr>
          <w:ilvl w:val="0"/>
          <w:numId w:val="49"/>
        </w:numPr>
        <w:spacing w:after="0" w:line="240" w:lineRule="auto"/>
        <w:jc w:val="both"/>
        <w:rPr>
          <w:rFonts w:cs="Times New Roman"/>
          <w:szCs w:val="24"/>
          <w:lang w:val="sr-Cyrl-CS"/>
        </w:rPr>
      </w:pPr>
      <w:r>
        <w:rPr>
          <w:rFonts w:cs="Times New Roman"/>
          <w:szCs w:val="24"/>
          <w:lang w:val="sr-Cyrl-CS"/>
        </w:rPr>
        <w:t>травната и жбунаста вегетација са око 20,20 km</w:t>
      </w:r>
      <w:r>
        <w:rPr>
          <w:rFonts w:cs="Times New Roman"/>
          <w:szCs w:val="24"/>
          <w:vertAlign w:val="superscript"/>
          <w:lang w:val="sr-Cyrl-CS"/>
        </w:rPr>
        <w:t xml:space="preserve">2 </w:t>
      </w:r>
      <w:r>
        <w:rPr>
          <w:rFonts w:cs="Times New Roman"/>
          <w:szCs w:val="24"/>
          <w:lang w:val="sr-Cyrl-CS"/>
        </w:rPr>
        <w:t xml:space="preserve">(20,7%); </w:t>
      </w:r>
    </w:p>
    <w:p w:rsidR="007904F2" w:rsidRDefault="007904F2" w:rsidP="00081055">
      <w:pPr>
        <w:numPr>
          <w:ilvl w:val="0"/>
          <w:numId w:val="49"/>
        </w:numPr>
        <w:spacing w:after="0" w:line="240" w:lineRule="auto"/>
        <w:jc w:val="both"/>
        <w:rPr>
          <w:rFonts w:cs="Times New Roman"/>
          <w:szCs w:val="24"/>
          <w:lang w:val="sr-Cyrl-CS"/>
        </w:rPr>
      </w:pPr>
      <w:r>
        <w:rPr>
          <w:rFonts w:cs="Times New Roman"/>
          <w:szCs w:val="24"/>
          <w:lang w:val="sr-Cyrl-CS"/>
        </w:rPr>
        <w:t>пољопривредно земљиште око 10,80 km</w:t>
      </w:r>
      <w:r>
        <w:rPr>
          <w:rFonts w:cs="Times New Roman"/>
          <w:szCs w:val="24"/>
          <w:vertAlign w:val="superscript"/>
          <w:lang w:val="sr-Cyrl-CS"/>
        </w:rPr>
        <w:t xml:space="preserve">2 </w:t>
      </w:r>
      <w:r>
        <w:rPr>
          <w:rFonts w:cs="Times New Roman"/>
          <w:szCs w:val="24"/>
          <w:lang w:val="sr-Cyrl-CS"/>
        </w:rPr>
        <w:t xml:space="preserve">(око </w:t>
      </w:r>
      <w:r>
        <w:rPr>
          <w:rFonts w:cs="Times New Roman"/>
          <w:bCs/>
          <w:szCs w:val="24"/>
          <w:lang w:val="sr-Cyrl-CS"/>
        </w:rPr>
        <w:t xml:space="preserve">11,1 </w:t>
      </w:r>
      <w:r>
        <w:rPr>
          <w:rFonts w:cs="Times New Roman"/>
          <w:szCs w:val="24"/>
          <w:lang w:val="sr-Cyrl-CS"/>
        </w:rPr>
        <w:t>%);</w:t>
      </w:r>
    </w:p>
    <w:p w:rsidR="007904F2" w:rsidRDefault="007904F2" w:rsidP="00081055">
      <w:pPr>
        <w:numPr>
          <w:ilvl w:val="0"/>
          <w:numId w:val="49"/>
        </w:numPr>
        <w:spacing w:after="0" w:line="240" w:lineRule="auto"/>
        <w:jc w:val="both"/>
        <w:rPr>
          <w:rFonts w:cs="Times New Roman"/>
          <w:szCs w:val="24"/>
          <w:lang w:val="sr-Cyrl-CS"/>
        </w:rPr>
      </w:pPr>
      <w:r>
        <w:rPr>
          <w:rFonts w:cs="Times New Roman"/>
          <w:szCs w:val="24"/>
          <w:lang w:val="sr-Cyrl-CS"/>
        </w:rPr>
        <w:t>остало земљиште (изграђено, неплодне и водене површине, и влажна подручја) око 4,47 km</w:t>
      </w:r>
      <w:r>
        <w:rPr>
          <w:rFonts w:cs="Times New Roman"/>
          <w:szCs w:val="24"/>
          <w:vertAlign w:val="superscript"/>
          <w:lang w:val="sr-Cyrl-CS"/>
        </w:rPr>
        <w:t>2</w:t>
      </w:r>
      <w:r>
        <w:rPr>
          <w:rFonts w:cs="Times New Roman"/>
          <w:szCs w:val="24"/>
          <w:lang w:val="sr-Cyrl-CS"/>
        </w:rPr>
        <w:t xml:space="preserve"> (4,6%).</w:t>
      </w:r>
    </w:p>
    <w:p w:rsidR="007904F2" w:rsidRDefault="007904F2" w:rsidP="007904F2">
      <w:pPr>
        <w:pStyle w:val="BodyText2"/>
        <w:tabs>
          <w:tab w:val="left" w:pos="0"/>
        </w:tabs>
        <w:spacing w:after="0" w:line="240" w:lineRule="auto"/>
        <w:rPr>
          <w:szCs w:val="24"/>
          <w:lang w:val="sr-Cyrl-CS"/>
        </w:rPr>
      </w:pPr>
    </w:p>
    <w:p w:rsidR="007904F2" w:rsidRDefault="007904F2" w:rsidP="007904F2">
      <w:pPr>
        <w:rPr>
          <w:rFonts w:cs="Times New Roman"/>
          <w:i/>
          <w:szCs w:val="24"/>
          <w:lang w:val="sr-Cyrl-CS"/>
        </w:rPr>
      </w:pPr>
      <w:r>
        <w:rPr>
          <w:rFonts w:cs="Times New Roman"/>
          <w:i/>
          <w:szCs w:val="24"/>
          <w:lang w:val="sr-Cyrl-CS"/>
        </w:rPr>
        <w:t>Табела 5: Приказ биланса намене простора на подручју ПИО„Овчарско –кабларска клисура” и на подручју Просторног плана (у 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980"/>
        <w:gridCol w:w="1406"/>
        <w:gridCol w:w="1214"/>
        <w:gridCol w:w="1115"/>
        <w:gridCol w:w="1173"/>
        <w:gridCol w:w="1175"/>
      </w:tblGrid>
      <w:tr w:rsidR="007904F2" w:rsidTr="007904F2">
        <w:tc>
          <w:tcPr>
            <w:tcW w:w="1293"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Година</w:t>
            </w:r>
          </w:p>
        </w:tc>
        <w:tc>
          <w:tcPr>
            <w:tcW w:w="8161" w:type="dxa"/>
            <w:gridSpan w:val="6"/>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Намена простора</w:t>
            </w:r>
          </w:p>
        </w:tc>
      </w:tr>
      <w:tr w:rsidR="007904F2" w:rsidTr="007904F2">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b/>
                <w:sz w:val="24"/>
                <w:szCs w:val="24"/>
                <w:lang w:val="sr-Cyrl-CS"/>
              </w:rPr>
            </w:pP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Пољопривредно</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Шумско</w:t>
            </w:r>
          </w:p>
        </w:tc>
        <w:tc>
          <w:tcPr>
            <w:tcW w:w="122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Травне, жбунасте и голети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Водно</w:t>
            </w:r>
          </w:p>
        </w:tc>
        <w:tc>
          <w:tcPr>
            <w:tcW w:w="119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Остало</w:t>
            </w:r>
          </w:p>
        </w:tc>
        <w:tc>
          <w:tcPr>
            <w:tcW w:w="119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b/>
                <w:szCs w:val="24"/>
                <w:lang w:val="sr-Cyrl-CS"/>
              </w:rPr>
            </w:pPr>
            <w:r>
              <w:rPr>
                <w:rFonts w:cs="Times New Roman"/>
                <w:b/>
                <w:szCs w:val="24"/>
                <w:lang w:val="sr-Cyrl-CS"/>
              </w:rPr>
              <w:t>Укупно</w:t>
            </w:r>
          </w:p>
        </w:tc>
      </w:tr>
      <w:tr w:rsidR="007904F2" w:rsidTr="007904F2">
        <w:tc>
          <w:tcPr>
            <w:tcW w:w="9454" w:type="dxa"/>
            <w:gridSpan w:val="7"/>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Зона I (1)</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2017.</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0,6</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9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5</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0,6</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2028/2017</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9454" w:type="dxa"/>
            <w:gridSpan w:val="7"/>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Зона II (2)</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2017.</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378</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38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38</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3</w:t>
            </w:r>
          </w:p>
        </w:tc>
        <w:tc>
          <w:tcPr>
            <w:tcW w:w="119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457</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378</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38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38</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2028/2017</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9454" w:type="dxa"/>
            <w:gridSpan w:val="7"/>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Зона III (3)</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2017.</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1420</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203,6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115,4</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46</w:t>
            </w:r>
          </w:p>
        </w:tc>
        <w:tc>
          <w:tcPr>
            <w:tcW w:w="119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1817</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1419</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202,6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11,4</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48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2028/2017</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9454" w:type="dxa"/>
            <w:gridSpan w:val="7"/>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Укупно на подручју ПИО (1+2+3)</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lastRenderedPageBreak/>
              <w:t>2017.</w:t>
            </w:r>
          </w:p>
        </w:tc>
        <w:tc>
          <w:tcPr>
            <w:tcW w:w="1990"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32</w:t>
            </w:r>
          </w:p>
        </w:tc>
        <w:tc>
          <w:tcPr>
            <w:tcW w:w="1433"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1802</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242</w:t>
            </w:r>
          </w:p>
        </w:tc>
        <w:tc>
          <w:tcPr>
            <w:tcW w:w="1134"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154</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49</w:t>
            </w:r>
          </w:p>
        </w:tc>
        <w:tc>
          <w:tcPr>
            <w:tcW w:w="119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2279</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w:t>
            </w:r>
          </w:p>
        </w:tc>
        <w:tc>
          <w:tcPr>
            <w:tcW w:w="1990"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32</w:t>
            </w:r>
          </w:p>
        </w:tc>
        <w:tc>
          <w:tcPr>
            <w:tcW w:w="1433"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1801</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241</w:t>
            </w:r>
          </w:p>
        </w:tc>
        <w:tc>
          <w:tcPr>
            <w:tcW w:w="1134"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154</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51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2028/2017</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9454" w:type="dxa"/>
            <w:gridSpan w:val="7"/>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Ван подручја ПИО (4)</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2017.</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1048</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4404</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1778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44</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200</w:t>
            </w:r>
          </w:p>
        </w:tc>
        <w:tc>
          <w:tcPr>
            <w:tcW w:w="119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7474</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w:t>
            </w:r>
          </w:p>
        </w:tc>
        <w:tc>
          <w:tcPr>
            <w:tcW w:w="1990"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1043</w:t>
            </w:r>
          </w:p>
        </w:tc>
        <w:tc>
          <w:tcPr>
            <w:tcW w:w="143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4394</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1773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44</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2028/2017</w:t>
            </w:r>
          </w:p>
        </w:tc>
        <w:tc>
          <w:tcPr>
            <w:tcW w:w="199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-5,00</w:t>
            </w:r>
          </w:p>
        </w:tc>
        <w:tc>
          <w:tcPr>
            <w:tcW w:w="1433"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-10,00</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-5,00</w:t>
            </w:r>
          </w:p>
        </w:tc>
        <w:tc>
          <w:tcPr>
            <w:tcW w:w="113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9454" w:type="dxa"/>
            <w:gridSpan w:val="7"/>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b/>
                <w:szCs w:val="24"/>
                <w:lang w:val="sr-Cyrl-CS"/>
              </w:rPr>
            </w:pPr>
            <w:r>
              <w:rPr>
                <w:rFonts w:cs="Times New Roman"/>
                <w:b/>
                <w:szCs w:val="24"/>
                <w:lang w:val="sr-Cyrl-CS"/>
              </w:rPr>
              <w:t>Укупно подручје Просторног плана (1+2+3+4)</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2017.</w:t>
            </w:r>
          </w:p>
        </w:tc>
        <w:tc>
          <w:tcPr>
            <w:tcW w:w="1990"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1080</w:t>
            </w:r>
          </w:p>
        </w:tc>
        <w:tc>
          <w:tcPr>
            <w:tcW w:w="1433"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6206</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2020</w:t>
            </w:r>
          </w:p>
        </w:tc>
        <w:tc>
          <w:tcPr>
            <w:tcW w:w="1134"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198</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249</w:t>
            </w:r>
          </w:p>
        </w:tc>
        <w:tc>
          <w:tcPr>
            <w:tcW w:w="1192" w:type="dxa"/>
            <w:vMerge w:val="restart"/>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9753</w:t>
            </w: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w:t>
            </w:r>
          </w:p>
        </w:tc>
        <w:tc>
          <w:tcPr>
            <w:tcW w:w="1990"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1075</w:t>
            </w:r>
          </w:p>
        </w:tc>
        <w:tc>
          <w:tcPr>
            <w:tcW w:w="1433"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6195</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2014</w:t>
            </w:r>
          </w:p>
        </w:tc>
        <w:tc>
          <w:tcPr>
            <w:tcW w:w="1134" w:type="dxa"/>
            <w:tcBorders>
              <w:top w:val="single" w:sz="4" w:space="0" w:color="auto"/>
              <w:left w:val="single" w:sz="4" w:space="0" w:color="auto"/>
              <w:bottom w:val="single" w:sz="4" w:space="0" w:color="auto"/>
              <w:right w:val="single" w:sz="4" w:space="0" w:color="auto"/>
            </w:tcBorders>
            <w:vAlign w:val="bottom"/>
            <w:hideMark/>
          </w:tcPr>
          <w:p w:rsidR="007904F2" w:rsidRDefault="007904F2">
            <w:pPr>
              <w:spacing w:line="256" w:lineRule="auto"/>
              <w:jc w:val="center"/>
              <w:rPr>
                <w:rFonts w:cs="Times New Roman"/>
                <w:szCs w:val="24"/>
                <w:lang w:val="sr-Cyrl-CS"/>
              </w:rPr>
            </w:pPr>
            <w:r>
              <w:rPr>
                <w:rFonts w:cs="Times New Roman"/>
                <w:szCs w:val="24"/>
                <w:lang w:val="sr-Cyrl-CS"/>
              </w:rPr>
              <w:t>198</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271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r w:rsidR="007904F2" w:rsidTr="007904F2">
        <w:tc>
          <w:tcPr>
            <w:tcW w:w="12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2028/2017</w:t>
            </w:r>
          </w:p>
        </w:tc>
        <w:tc>
          <w:tcPr>
            <w:tcW w:w="199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-5,00</w:t>
            </w:r>
          </w:p>
        </w:tc>
        <w:tc>
          <w:tcPr>
            <w:tcW w:w="1433"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-11,00</w:t>
            </w:r>
          </w:p>
        </w:tc>
        <w:tc>
          <w:tcPr>
            <w:tcW w:w="1220"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-6,00</w:t>
            </w:r>
          </w:p>
        </w:tc>
        <w:tc>
          <w:tcPr>
            <w:tcW w:w="113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w:t>
            </w:r>
          </w:p>
        </w:tc>
        <w:tc>
          <w:tcPr>
            <w:tcW w:w="1192"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+22,00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ascii="Times New Roman" w:hAnsi="Times New Roman" w:cs="Times New Roman"/>
                <w:sz w:val="24"/>
                <w:szCs w:val="24"/>
                <w:lang w:val="sr-Cyrl-CS"/>
              </w:rPr>
            </w:pPr>
          </w:p>
        </w:tc>
      </w:tr>
    </w:tbl>
    <w:p w:rsidR="007904F2" w:rsidRDefault="007904F2" w:rsidP="007904F2">
      <w:pPr>
        <w:pStyle w:val="BodyText2"/>
        <w:tabs>
          <w:tab w:val="left" w:pos="0"/>
        </w:tabs>
        <w:spacing w:line="240" w:lineRule="auto"/>
        <w:rPr>
          <w:sz w:val="20"/>
          <w:szCs w:val="20"/>
          <w:lang w:val="sr-Cyrl-CS"/>
        </w:rPr>
      </w:pPr>
      <w:r>
        <w:rPr>
          <w:sz w:val="20"/>
          <w:szCs w:val="20"/>
          <w:lang w:val="sr-Cyrl-CS"/>
        </w:rPr>
        <w:t>Извор:</w:t>
      </w:r>
      <w:r>
        <w:rPr>
          <w:sz w:val="18"/>
          <w:szCs w:val="18"/>
          <w:lang w:val="sr-Cyrl-CS"/>
        </w:rPr>
        <w:t xml:space="preserve"> Републички геодетски завод, 2017, стање 2011. година</w:t>
      </w:r>
    </w:p>
    <w:p w:rsidR="007904F2" w:rsidRDefault="007904F2" w:rsidP="007904F2">
      <w:pPr>
        <w:pStyle w:val="BodyText2"/>
        <w:tabs>
          <w:tab w:val="left" w:pos="0"/>
        </w:tabs>
        <w:spacing w:after="0" w:line="240" w:lineRule="auto"/>
        <w:rPr>
          <w:szCs w:val="24"/>
          <w:lang w:val="sr-Cyrl-CS"/>
        </w:rPr>
      </w:pPr>
      <w:r>
        <w:rPr>
          <w:szCs w:val="24"/>
          <w:lang w:val="sr-Cyrl-CS"/>
        </w:rPr>
        <w:tab/>
        <w:t xml:space="preserve">Одредбе овог просторног плана не подразумевају значајније промене у начину коришћења земљишта, већ пре свега </w:t>
      </w:r>
      <w:r>
        <w:rPr>
          <w:b/>
          <w:szCs w:val="24"/>
          <w:lang w:val="sr-Cyrl-CS"/>
        </w:rPr>
        <w:t>промену режима коришћења</w:t>
      </w:r>
      <w:r>
        <w:rPr>
          <w:szCs w:val="24"/>
          <w:lang w:val="sr-Cyrl-CS"/>
        </w:rPr>
        <w:t xml:space="preserve"> на подручју ПИО „Овчарско-кабларске клисуре”. Промене у билансу основне намене простора биће резултат пре свега изградње инфраструктурних система и објеката (Табела 5).</w:t>
      </w:r>
    </w:p>
    <w:p w:rsidR="007904F2" w:rsidRDefault="007904F2" w:rsidP="007904F2">
      <w:pPr>
        <w:pStyle w:val="BodyText2"/>
        <w:tabs>
          <w:tab w:val="left" w:pos="0"/>
        </w:tabs>
        <w:spacing w:after="0" w:line="240" w:lineRule="auto"/>
        <w:ind w:firstLine="708"/>
        <w:rPr>
          <w:szCs w:val="24"/>
          <w:lang w:val="sr-Cyrl-CS"/>
        </w:rPr>
      </w:pPr>
      <w:r>
        <w:rPr>
          <w:szCs w:val="24"/>
          <w:lang w:val="sr-Cyrl-CS"/>
        </w:rPr>
        <w:t xml:space="preserve">Планиране промене највише ће се одразити на шуме и шумско земљиште, с обзиром на њихову највећу заступљеност и то највећим делом ван зона заштите. Највећи инфраструктурни објекат је планирани аутопут (Београд-Јужни Јадран, Е-763) на подручју КО Паковраће (град Чачак) који је планиран ван подручја </w:t>
      </w:r>
      <w:r>
        <w:rPr>
          <w:rFonts w:eastAsia="Calibri"/>
          <w:lang w:val="sr-Cyrl-CS"/>
        </w:rPr>
        <w:t>ПИО „Овчарско-кабларска клисура”</w:t>
      </w:r>
      <w:r>
        <w:rPr>
          <w:szCs w:val="24"/>
          <w:lang w:val="sr-Cyrl-CS"/>
        </w:rPr>
        <w:t xml:space="preserve">, док су остале промене везане за унапређење инфраструктурне повезаности насеља и квалитета живљења. </w:t>
      </w:r>
    </w:p>
    <w:p w:rsidR="007904F2" w:rsidRDefault="007904F2" w:rsidP="007904F2">
      <w:pPr>
        <w:pStyle w:val="BodyText2"/>
        <w:tabs>
          <w:tab w:val="left" w:pos="0"/>
        </w:tabs>
        <w:spacing w:after="0" w:line="240" w:lineRule="auto"/>
        <w:rPr>
          <w:szCs w:val="24"/>
          <w:lang w:val="sr-Cyrl-CS"/>
        </w:rPr>
      </w:pPr>
      <w:r>
        <w:rPr>
          <w:szCs w:val="24"/>
          <w:lang w:val="sr-Cyrl-CS"/>
        </w:rPr>
        <w:tab/>
        <w:t xml:space="preserve">Грађевинска подручја насеља/заселака приказана су као оријентационе просторне целине, које обухватају грађевинско земљиште и окућнице са обрадивим земљиштем. Планирана градња, осим изградње инфраструктурног коридора аутопута, ван слива акумулације, биће већим делом у оквиру постојећих граница грађевинског подручја насеља, а изградња саобраћајница вршиће се претежно на трасама постојећих локалних и некатегорисаних путева у виду реконструкције. </w:t>
      </w:r>
    </w:p>
    <w:p w:rsidR="007904F2" w:rsidRDefault="007904F2" w:rsidP="007904F2">
      <w:pPr>
        <w:rPr>
          <w:rFonts w:cs="Times New Roman"/>
          <w:lang w:val="sr-Cyrl-CS"/>
        </w:rPr>
      </w:pPr>
    </w:p>
    <w:p w:rsidR="007904F2" w:rsidRDefault="007904F2" w:rsidP="007904F2">
      <w:pPr>
        <w:spacing w:line="256" w:lineRule="auto"/>
        <w:rPr>
          <w:rFonts w:cs="Times New Roman"/>
          <w:lang w:val="sr-Cyrl-CS"/>
        </w:rPr>
      </w:pPr>
      <w:r>
        <w:rPr>
          <w:rFonts w:cs="Times New Roman"/>
          <w:lang w:val="sr-Cyrl-CS"/>
        </w:rPr>
        <w:br w:type="page"/>
      </w:r>
    </w:p>
    <w:p w:rsidR="007904F2" w:rsidRDefault="007904F2" w:rsidP="007904F2">
      <w:pPr>
        <w:pStyle w:val="Heading1"/>
        <w:rPr>
          <w:rFonts w:cs="Times New Roman"/>
          <w:lang w:val="sr-Cyrl-CS"/>
        </w:rPr>
      </w:pPr>
      <w:bookmarkStart w:id="59" w:name="_Toc512943081"/>
      <w:bookmarkStart w:id="60" w:name="_Toc508303322"/>
      <w:r>
        <w:rPr>
          <w:rFonts w:cs="Times New Roman"/>
          <w:lang w:val="sr-Cyrl-CS"/>
        </w:rPr>
        <w:lastRenderedPageBreak/>
        <w:t>IV. ПРАВИЛА УПОТРЕБЕ ЗЕМЉИШТА, УРЕЂЕЊА И ГРАЂЕЊА</w:t>
      </w:r>
      <w:bookmarkEnd w:id="59"/>
      <w:bookmarkEnd w:id="60"/>
    </w:p>
    <w:p w:rsidR="007904F2" w:rsidRDefault="007904F2" w:rsidP="007904F2">
      <w:pPr>
        <w:rPr>
          <w:rFonts w:cs="Times New Roman"/>
          <w:b/>
          <w:lang w:val="sr-Cyrl-CS"/>
        </w:rPr>
      </w:pPr>
    </w:p>
    <w:p w:rsidR="007904F2" w:rsidRDefault="007904F2" w:rsidP="007904F2">
      <w:pPr>
        <w:pStyle w:val="Heading2"/>
        <w:rPr>
          <w:rFonts w:cs="Times New Roman"/>
          <w:b/>
          <w:lang w:val="sr-Cyrl-CS"/>
        </w:rPr>
      </w:pPr>
      <w:bookmarkStart w:id="61" w:name="_Toc512943082"/>
      <w:bookmarkStart w:id="62" w:name="_Toc508303323"/>
      <w:r>
        <w:rPr>
          <w:rFonts w:cs="Times New Roman"/>
          <w:lang w:val="sr-Cyrl-CS"/>
        </w:rPr>
        <w:t>1. ПРАВИЛА УРЕЂЕЊА ЗА ЗОНЕ СА ПОСЕБНИМ РЕЖИМОМ ЗАШТИТЕ</w:t>
      </w:r>
      <w:bookmarkEnd w:id="61"/>
      <w:bookmarkEnd w:id="62"/>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63" w:name="_Toc512943083"/>
      <w:bookmarkStart w:id="64" w:name="_Toc508303324"/>
      <w:r>
        <w:rPr>
          <w:rFonts w:cs="Times New Roman"/>
          <w:lang w:val="sr-Cyrl-CS"/>
        </w:rPr>
        <w:t>1.1. Зоне заштите природних добара</w:t>
      </w:r>
      <w:bookmarkEnd w:id="63"/>
      <w:bookmarkEnd w:id="64"/>
    </w:p>
    <w:p w:rsidR="007904F2" w:rsidRDefault="007904F2" w:rsidP="007904F2">
      <w:pPr>
        <w:ind w:firstLine="709"/>
        <w:rPr>
          <w:rFonts w:cs="Times New Roman"/>
          <w:szCs w:val="24"/>
          <w:lang w:val="sr-Cyrl-CS"/>
        </w:rPr>
      </w:pPr>
    </w:p>
    <w:p w:rsidR="007904F2" w:rsidRDefault="007904F2" w:rsidP="007904F2">
      <w:pPr>
        <w:ind w:firstLine="709"/>
        <w:rPr>
          <w:rFonts w:cs="Times New Roman"/>
          <w:szCs w:val="24"/>
          <w:lang w:val="sr-Cyrl-CS"/>
        </w:rPr>
      </w:pPr>
      <w:r>
        <w:rPr>
          <w:rFonts w:cs="Times New Roman"/>
          <w:szCs w:val="24"/>
          <w:lang w:val="sr-Cyrl-CS"/>
        </w:rPr>
        <w:t>Изградња и уређење подручја природних добара планираних за заштиту ће се третирати у складу са одредбама из дела III. ПЛАНСКА РЕШЕЊА ПРОСТОРНОГ РАЗВОЈА, глава 1. ЗАШТИТА ПРИРОДНИХ И ПРЕДЕОНИХ ВРЕДНОСТИ, одељак 1.1. Заштита подручја Предела изузетних одлика „Овчарско-кабларска клисура”.</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65" w:name="_Toc512943084"/>
      <w:bookmarkStart w:id="66" w:name="_Toc508303325"/>
      <w:r>
        <w:rPr>
          <w:rFonts w:cs="Times New Roman"/>
          <w:lang w:val="sr-Cyrl-CS"/>
        </w:rPr>
        <w:t>1.2. Зоне заштите непокретних културних добара</w:t>
      </w:r>
      <w:bookmarkEnd w:id="65"/>
      <w:bookmarkEnd w:id="66"/>
    </w:p>
    <w:p w:rsidR="007904F2" w:rsidRDefault="007904F2" w:rsidP="007904F2">
      <w:pPr>
        <w:ind w:firstLine="709"/>
        <w:rPr>
          <w:rFonts w:cs="Times New Roman"/>
          <w:bCs/>
          <w:szCs w:val="24"/>
          <w:lang w:val="sr-Cyrl-CS"/>
        </w:rPr>
      </w:pPr>
    </w:p>
    <w:p w:rsidR="007904F2" w:rsidRDefault="007904F2" w:rsidP="007904F2">
      <w:pPr>
        <w:ind w:firstLine="709"/>
        <w:rPr>
          <w:rFonts w:cs="Times New Roman"/>
          <w:szCs w:val="24"/>
          <w:lang w:val="sr-Cyrl-CS"/>
        </w:rPr>
      </w:pPr>
      <w:r>
        <w:rPr>
          <w:rFonts w:cs="Times New Roman"/>
          <w:bCs/>
          <w:szCs w:val="24"/>
          <w:lang w:val="sr-Cyrl-CS"/>
        </w:rPr>
        <w:t>Уређење простора утврђених непокретних културних добара и њихове заштићене околине, добара која уживају претходну заштиту</w:t>
      </w:r>
      <w:r>
        <w:rPr>
          <w:rFonts w:cs="Times New Roman"/>
          <w:szCs w:val="24"/>
          <w:lang w:val="sr-Cyrl-CS"/>
        </w:rPr>
        <w:t xml:space="preserve"> и простора на којима су евидентиране или индиковане културне вредности третираће се у складу са одредбама из дела III. ПЛАНСКА РЕШЕЊА ПРОСТОРНОГ РАЗВОЈА, глава 2. ЗАШТИТА НЕПОКРЕТНИХ КУЛТУРНИХ ДОБАРА, одељак 2.1. Просторно културно-историјска целина „Овчарско-кабларски манастири” и дела IV. ПРАВИЛА УПОТРЕБЕ ЗЕМЉИШТА, УРЕЂЕЊА И ГРАЂЕЊА, глава 3. ПРАВИЛА УРЕЂЕЊА И ГРАЂЕЊА У ОБУХВАТУ ДЕТАЉНЕ РАЗРАДЕ ПРОСТОРНОГ ПЛАНА.</w:t>
      </w:r>
    </w:p>
    <w:p w:rsidR="007904F2" w:rsidRDefault="007904F2" w:rsidP="007904F2">
      <w:pPr>
        <w:rPr>
          <w:rFonts w:cs="Times New Roman"/>
          <w:lang w:val="sr-Cyrl-CS"/>
        </w:rPr>
      </w:pPr>
    </w:p>
    <w:p w:rsidR="007904F2" w:rsidRDefault="007904F2" w:rsidP="007904F2">
      <w:pPr>
        <w:pStyle w:val="Heading2"/>
        <w:rPr>
          <w:rFonts w:cs="Times New Roman"/>
          <w:lang w:val="sr-Cyrl-CS"/>
        </w:rPr>
      </w:pPr>
      <w:bookmarkStart w:id="67" w:name="_Toc512943085"/>
      <w:r>
        <w:rPr>
          <w:rFonts w:cs="Times New Roman"/>
          <w:lang w:val="sr-Cyrl-CS"/>
        </w:rPr>
        <w:t>2. ПРАВИЛА УРЕЂЕЊА И ГРАЂЕЊА ПОВРШИНА ДРУГЕ НАМЕНЕ</w:t>
      </w:r>
      <w:bookmarkEnd w:id="67"/>
    </w:p>
    <w:p w:rsidR="007904F2" w:rsidRDefault="007904F2" w:rsidP="007904F2">
      <w:pPr>
        <w:rPr>
          <w:rFonts w:cs="Times New Roman"/>
          <w:szCs w:val="24"/>
          <w:lang w:val="sr-Cyrl-CS"/>
        </w:rPr>
      </w:pPr>
    </w:p>
    <w:p w:rsidR="007904F2" w:rsidRDefault="007904F2" w:rsidP="007904F2">
      <w:pPr>
        <w:pStyle w:val="Heading3"/>
        <w:rPr>
          <w:rFonts w:cs="Times New Roman"/>
          <w:lang w:val="sr-Cyrl-CS"/>
        </w:rPr>
      </w:pPr>
      <w:r>
        <w:rPr>
          <w:rFonts w:cs="Times New Roman"/>
          <w:lang w:val="sr-Cyrl-CS"/>
        </w:rPr>
        <w:t>2.1. Општа правила уређења и грађења</w:t>
      </w:r>
    </w:p>
    <w:p w:rsidR="007904F2" w:rsidRDefault="007904F2" w:rsidP="007904F2">
      <w:pPr>
        <w:ind w:firstLine="709"/>
        <w:rPr>
          <w:rFonts w:cs="Times New Roman"/>
          <w:bCs/>
          <w:szCs w:val="24"/>
          <w:lang w:val="sr-Cyrl-CS"/>
        </w:rPr>
      </w:pPr>
    </w:p>
    <w:p w:rsidR="007904F2" w:rsidRDefault="007904F2" w:rsidP="007904F2">
      <w:pPr>
        <w:ind w:firstLine="720"/>
        <w:rPr>
          <w:rFonts w:eastAsia="Calibri" w:cs="Times New Roman"/>
          <w:lang w:val="sr-Cyrl-CS"/>
        </w:rPr>
      </w:pPr>
      <w:r>
        <w:rPr>
          <w:rFonts w:eastAsia="Calibri" w:cs="Times New Roman"/>
          <w:lang w:val="sr-Cyrl-CS"/>
        </w:rPr>
        <w:t>У плановима детаљне регулације чија је израда предвиђана овим просторним планом правила уређења и грађења утврдиће се поштујући следеће смернице:</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минимална површина грађевинске парцеле је 5,0 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максимални индекс заузетости износи 25% и максимални индекс изграђености 0,25;</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грађевинска линија објекта је на минимум 3,0 m од регулационе линије, а најмања удаљеност од граница парцеле износи 2 m;</w:t>
      </w:r>
    </w:p>
    <w:p w:rsidR="007904F2" w:rsidRDefault="007904F2" w:rsidP="00081055">
      <w:pPr>
        <w:pStyle w:val="List2"/>
        <w:numPr>
          <w:ilvl w:val="0"/>
          <w:numId w:val="50"/>
        </w:numPr>
        <w:overflowPunct w:val="0"/>
        <w:autoSpaceDE w:val="0"/>
        <w:autoSpaceDN w:val="0"/>
        <w:adjustRightInd w:val="0"/>
        <w:jc w:val="both"/>
        <w:textAlignment w:val="baseline"/>
        <w:rPr>
          <w:lang w:val="sr-Cyrl-CS"/>
        </w:rPr>
      </w:pPr>
      <w:r>
        <w:rPr>
          <w:lang w:val="sr-Cyrl-CS"/>
        </w:rPr>
        <w:t>волумен и габарит објекта прилагодити условима окружења, водећи рачуна о очувању аутентичности предела у којем се објекат гради;</w:t>
      </w:r>
    </w:p>
    <w:p w:rsidR="007904F2" w:rsidRDefault="007904F2" w:rsidP="00081055">
      <w:pPr>
        <w:pStyle w:val="List2"/>
        <w:numPr>
          <w:ilvl w:val="0"/>
          <w:numId w:val="50"/>
        </w:numPr>
        <w:overflowPunct w:val="0"/>
        <w:autoSpaceDE w:val="0"/>
        <w:autoSpaceDN w:val="0"/>
        <w:adjustRightInd w:val="0"/>
        <w:jc w:val="both"/>
        <w:textAlignment w:val="baseline"/>
        <w:rPr>
          <w:lang w:val="sr-Cyrl-CS"/>
        </w:rPr>
      </w:pPr>
      <w:r>
        <w:rPr>
          <w:lang w:val="sr-Cyrl-CS"/>
        </w:rPr>
        <w:t>примењени материјали за обраду фасаде морају бити природни и могу се применити: дрво, малтерисана фасада бојене у бело и камен; зидови подрумских етажа, сутерена или подзида који су видни, обрађују се облогом од камена. Није дозвољена употреба бетонских зидова као завршне облоге;</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максимална висина новог и реконструисаног објекта је 5,0 m (од коте приземља до слемена);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lastRenderedPageBreak/>
        <w:t>кота приземља је највише 1 m од коте терена;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ограђивање грађевинске парцеле није дозвољено;</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приступ парцели се обезбеђује директним излазом на јавни пут, или преко приватних пролаза или путем уговора о службености, минималне ширине пролаза 3,5 m;</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паркирање и гаражирање возила обезбеђује се на сопственој грађевинској парцели (по правилу једно паркинг место на две смештајне јединице), изван површине јавног пута.</w:t>
      </w:r>
    </w:p>
    <w:p w:rsidR="007904F2" w:rsidRDefault="007904F2" w:rsidP="007904F2">
      <w:pPr>
        <w:ind w:firstLine="709"/>
        <w:rPr>
          <w:rFonts w:cs="Times New Roman"/>
          <w:bCs/>
          <w:szCs w:val="24"/>
          <w:lang w:val="sr-Cyrl-CS"/>
        </w:rPr>
      </w:pPr>
      <w:r>
        <w:rPr>
          <w:rFonts w:cs="Times New Roman"/>
          <w:bCs/>
          <w:szCs w:val="24"/>
          <w:lang w:val="sr-Cyrl-CS"/>
        </w:rPr>
        <w:t>За остале просторе, који су ван обухвата детаљне разраде овог просторног плана и ван обухвата предвиђених планова детаљне регулације, важе правила из планских докумената јединица локалних самоуправа, уз обавезну примену мера заштите природе и споменика културе из  Просторног плана.</w:t>
      </w:r>
    </w:p>
    <w:p w:rsidR="007904F2" w:rsidRDefault="007904F2" w:rsidP="007904F2">
      <w:pPr>
        <w:pStyle w:val="Heading3"/>
        <w:rPr>
          <w:rFonts w:cs="Times New Roman"/>
          <w:lang w:val="sr-Cyrl-CS"/>
        </w:rPr>
      </w:pPr>
      <w:bookmarkStart w:id="68" w:name="_Toc512943086"/>
      <w:r>
        <w:rPr>
          <w:rFonts w:cs="Times New Roman"/>
          <w:lang w:val="sr-Cyrl-CS"/>
        </w:rPr>
        <w:t>2.2. Правила уређења и грађења за објекте туристичке намене</w:t>
      </w:r>
      <w:bookmarkEnd w:id="68"/>
    </w:p>
    <w:p w:rsidR="007904F2" w:rsidRDefault="007904F2" w:rsidP="007904F2">
      <w:pPr>
        <w:keepNext/>
        <w:rPr>
          <w:rFonts w:cs="Times New Roman"/>
          <w:szCs w:val="24"/>
          <w:lang w:val="sr-Cyrl-CS"/>
        </w:rPr>
      </w:pPr>
    </w:p>
    <w:p w:rsidR="007904F2" w:rsidRDefault="007904F2" w:rsidP="007904F2">
      <w:pPr>
        <w:keepNext/>
        <w:tabs>
          <w:tab w:val="num" w:pos="360"/>
        </w:tabs>
        <w:rPr>
          <w:rFonts w:eastAsia="Calibri" w:cs="Times New Roman"/>
          <w:szCs w:val="24"/>
          <w:lang w:val="sr-Cyrl-CS"/>
        </w:rPr>
      </w:pPr>
      <w:r>
        <w:rPr>
          <w:rFonts w:eastAsia="Calibri" w:cs="Times New Roman"/>
          <w:szCs w:val="24"/>
          <w:lang w:val="sr-Cyrl-CS"/>
        </w:rPr>
        <w:tab/>
      </w:r>
      <w:r>
        <w:rPr>
          <w:rFonts w:eastAsia="Calibri" w:cs="Times New Roman"/>
          <w:szCs w:val="24"/>
          <w:lang w:val="sr-Cyrl-CS"/>
        </w:rPr>
        <w:tab/>
        <w:t xml:space="preserve">Правила уређења и изградње објеката туристичке намене </w:t>
      </w:r>
      <w:r>
        <w:rPr>
          <w:rFonts w:eastAsia="Calibri" w:cs="Times New Roman"/>
          <w:lang w:val="sr-Cyrl-CS"/>
        </w:rPr>
        <w:t>у плановима детаљне регулације чија је израда предвиђана овим просторним планом</w:t>
      </w:r>
      <w:r>
        <w:rPr>
          <w:rFonts w:eastAsia="Calibri" w:cs="Times New Roman"/>
          <w:szCs w:val="24"/>
          <w:lang w:val="sr-Cyrl-CS"/>
        </w:rPr>
        <w:t>, јесу:</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приоритет има адаптација/реконструкција постојећих кућа са окућницом и пратећим објектима (вајати, кошеви и др) и изградња нових објеката у функцији руралног и еко туризма;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минимална површина грађевинске парцеле је 8,0 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максимални индекс заузетости износи 40% и максимални индекс изграђености 0,4;</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грађевинска линија објекта је на минимум 5,0 m од регулационе линије, а најмања удаљеност од граница парцеле износи 2,5 m;</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препоручује се изградња два типа нових објеката у функцији руралног и еко туризма: „гостинске смештајне јединице” као осавремењени облик вајата-колибе (површине око 40 m</w:t>
      </w:r>
      <w:r>
        <w:rPr>
          <w:rFonts w:eastAsia="Calibri" w:cs="Times New Roman"/>
          <w:szCs w:val="24"/>
          <w:vertAlign w:val="superscript"/>
          <w:lang w:val="sr-Cyrl-CS"/>
        </w:rPr>
        <w:t>2</w:t>
      </w:r>
      <w:r>
        <w:rPr>
          <w:rFonts w:eastAsia="Calibri" w:cs="Times New Roman"/>
          <w:szCs w:val="24"/>
          <w:lang w:val="sr-Cyrl-CS"/>
        </w:rPr>
        <w:t>, са две просторије за смештај од две до четири особе, по могућности са засебним улазом и купатилом) и „еко куће” (у виду малог пансиона, површине око 60 m</w:t>
      </w:r>
      <w:r>
        <w:rPr>
          <w:rFonts w:eastAsia="Calibri" w:cs="Times New Roman"/>
          <w:szCs w:val="24"/>
          <w:vertAlign w:val="superscript"/>
          <w:lang w:val="sr-Cyrl-CS"/>
        </w:rPr>
        <w:t>2</w:t>
      </w:r>
      <w:r>
        <w:rPr>
          <w:rFonts w:eastAsia="Calibri" w:cs="Times New Roman"/>
          <w:szCs w:val="24"/>
          <w:lang w:val="sr-Cyrl-CS"/>
        </w:rPr>
        <w:t>, са три просторије за смештај од четири до шест особа, обавезно са дневним боравком и купатилом);</w:t>
      </w:r>
    </w:p>
    <w:p w:rsidR="007904F2" w:rsidRDefault="007904F2" w:rsidP="00081055">
      <w:pPr>
        <w:pStyle w:val="List2"/>
        <w:numPr>
          <w:ilvl w:val="0"/>
          <w:numId w:val="50"/>
        </w:numPr>
        <w:overflowPunct w:val="0"/>
        <w:autoSpaceDE w:val="0"/>
        <w:autoSpaceDN w:val="0"/>
        <w:adjustRightInd w:val="0"/>
        <w:jc w:val="both"/>
        <w:textAlignment w:val="baseline"/>
        <w:rPr>
          <w:lang w:val="sr-Cyrl-CS"/>
        </w:rPr>
      </w:pPr>
      <w:r>
        <w:rPr>
          <w:lang w:val="sr-Cyrl-CS"/>
        </w:rPr>
        <w:t>волумен и габарит објекта прилагодити условима окружења, водећи рачуна о очувању аутентичности предела у којем се објекат гради;</w:t>
      </w:r>
    </w:p>
    <w:p w:rsidR="007904F2" w:rsidRDefault="007904F2" w:rsidP="00081055">
      <w:pPr>
        <w:pStyle w:val="List2"/>
        <w:numPr>
          <w:ilvl w:val="0"/>
          <w:numId w:val="50"/>
        </w:numPr>
        <w:overflowPunct w:val="0"/>
        <w:autoSpaceDE w:val="0"/>
        <w:autoSpaceDN w:val="0"/>
        <w:adjustRightInd w:val="0"/>
        <w:jc w:val="both"/>
        <w:textAlignment w:val="baseline"/>
        <w:rPr>
          <w:lang w:val="sr-Cyrl-CS"/>
        </w:rPr>
      </w:pPr>
      <w:r>
        <w:rPr>
          <w:lang w:val="sr-Cyrl-CS"/>
        </w:rPr>
        <w:t>примењени материјали за обраду фасаде морају бити природни и могу се применити: дрво, малтерисана фасада бојена у бело и камен;</w:t>
      </w:r>
    </w:p>
    <w:p w:rsidR="007904F2" w:rsidRDefault="007904F2" w:rsidP="00081055">
      <w:pPr>
        <w:pStyle w:val="List2"/>
        <w:numPr>
          <w:ilvl w:val="0"/>
          <w:numId w:val="50"/>
        </w:numPr>
        <w:overflowPunct w:val="0"/>
        <w:autoSpaceDE w:val="0"/>
        <w:autoSpaceDN w:val="0"/>
        <w:adjustRightInd w:val="0"/>
        <w:jc w:val="both"/>
        <w:textAlignment w:val="baseline"/>
        <w:rPr>
          <w:lang w:val="sr-Cyrl-CS"/>
        </w:rPr>
      </w:pPr>
      <w:r>
        <w:rPr>
          <w:lang w:val="sr-Cyrl-CS"/>
        </w:rPr>
        <w:t>препоручује се четвороводан кров са нагибом до 35%. Препоручује се цреп за кровни покривач. Нарочито се препоручује употреба надстрешница у функцији наглашавања аутохтоне архитектуре;</w:t>
      </w:r>
    </w:p>
    <w:p w:rsidR="007904F2" w:rsidRDefault="007904F2" w:rsidP="00081055">
      <w:pPr>
        <w:pStyle w:val="List2"/>
        <w:numPr>
          <w:ilvl w:val="0"/>
          <w:numId w:val="50"/>
        </w:numPr>
        <w:overflowPunct w:val="0"/>
        <w:autoSpaceDE w:val="0"/>
        <w:autoSpaceDN w:val="0"/>
        <w:adjustRightInd w:val="0"/>
        <w:jc w:val="both"/>
        <w:textAlignment w:val="baseline"/>
        <w:rPr>
          <w:lang w:val="sr-Cyrl-CS"/>
        </w:rPr>
      </w:pPr>
      <w:r>
        <w:rPr>
          <w:lang w:val="sr-Cyrl-CS"/>
        </w:rPr>
        <w:t>максимални еркери и испади на објектима могу дa буду до 1,20 m, на висини од минимум 3,0 m од терена. Уколико је еркер већи од ове димензије, усклађује се према грађевинској линији, односно граници парцеле;</w:t>
      </w:r>
    </w:p>
    <w:p w:rsidR="007904F2" w:rsidRDefault="007904F2" w:rsidP="00081055">
      <w:pPr>
        <w:pStyle w:val="List2"/>
        <w:numPr>
          <w:ilvl w:val="0"/>
          <w:numId w:val="50"/>
        </w:numPr>
        <w:overflowPunct w:val="0"/>
        <w:autoSpaceDE w:val="0"/>
        <w:autoSpaceDN w:val="0"/>
        <w:adjustRightInd w:val="0"/>
        <w:jc w:val="both"/>
        <w:textAlignment w:val="baseline"/>
        <w:rPr>
          <w:lang w:val="sr-Cyrl-CS"/>
        </w:rPr>
      </w:pPr>
      <w:r>
        <w:rPr>
          <w:lang w:val="sr-Cyrl-CS"/>
        </w:rPr>
        <w:t>зидови подрумских етажа, сутерена или подзида који су видни, обрађују се облогом од камена. Није дозвољена употреба бетонских зидова као завршне облоге;</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максимална висина новог и реконструисаног објекта је 5,0 m (од коте приземља до слемена);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кота приземља је највише 1 m од коте терена;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ограђивање грађевинске парцеле је дозвољено највише до 1,4 m висине, с тим што је ограда изнад висине од 0,9 m транспарентна;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приступ парцели се обезбеђује директним излазом на јавни пут, или преко приватних пролаза или путем уговора о службености, минималне ширине пролаза 3,5 m;</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паркирање и гаражирање возила обезбеђује се на сопственој грађевинској парцели (по правилу једно паркинг место на две смештајне јединице), изван површине јавног пута.</w:t>
      </w:r>
    </w:p>
    <w:p w:rsidR="007904F2" w:rsidRDefault="007904F2" w:rsidP="007904F2">
      <w:pPr>
        <w:ind w:firstLine="720"/>
        <w:rPr>
          <w:rFonts w:eastAsia="Calibri" w:cs="Times New Roman"/>
          <w:szCs w:val="24"/>
          <w:lang w:val="sr-Cyrl-CS"/>
        </w:rPr>
      </w:pPr>
      <w:r>
        <w:rPr>
          <w:rFonts w:eastAsia="Calibri" w:cs="Times New Roman"/>
          <w:szCs w:val="24"/>
          <w:lang w:val="sr-Cyrl-CS"/>
        </w:rPr>
        <w:lastRenderedPageBreak/>
        <w:t>Дозвољава се изградња туристичких објеката клупског типа (без смештаја, за потребе рекреације и спорта, дружења и забаве туриста). Типови клупске намене могу бити: риболовни, етно, бициклистички, јахачки, дечији клубови и др. Додатна правила уређења и грађења за овај тип туристичких објеката су:</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минимална површина парцеле је 10,0 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објекат се поставља на ободу слободног зеленог простора;</w:t>
      </w:r>
    </w:p>
    <w:p w:rsidR="007904F2" w:rsidRDefault="007904F2" w:rsidP="00081055">
      <w:pPr>
        <w:numPr>
          <w:ilvl w:val="0"/>
          <w:numId w:val="50"/>
        </w:numPr>
        <w:spacing w:after="0" w:line="240" w:lineRule="auto"/>
        <w:jc w:val="both"/>
        <w:rPr>
          <w:rFonts w:eastAsia="Calibri" w:cs="Times New Roman"/>
          <w:szCs w:val="24"/>
          <w:lang w:val="sr-Cyrl-CS"/>
        </w:rPr>
      </w:pPr>
      <w:r>
        <w:rPr>
          <w:rFonts w:eastAsia="Calibri" w:cs="Times New Roman"/>
          <w:szCs w:val="24"/>
          <w:lang w:val="sr-Cyrl-CS"/>
        </w:rPr>
        <w:t>максимална БРГП износи до 250 m</w:t>
      </w:r>
      <w:r>
        <w:rPr>
          <w:rFonts w:eastAsia="Calibri" w:cs="Times New Roman"/>
          <w:szCs w:val="24"/>
          <w:vertAlign w:val="superscript"/>
          <w:lang w:val="sr-Cyrl-CS"/>
        </w:rPr>
        <w:t>2</w:t>
      </w:r>
      <w:r>
        <w:rPr>
          <w:rFonts w:eastAsia="Calibri" w:cs="Times New Roman"/>
          <w:szCs w:val="24"/>
          <w:lang w:val="sr-Cyrl-CS"/>
        </w:rPr>
        <w:t>, а висина објекта до 6,0 m (од коте приземља до слемена).</w:t>
      </w:r>
    </w:p>
    <w:p w:rsidR="007904F2" w:rsidRDefault="007904F2" w:rsidP="007904F2">
      <w:pPr>
        <w:tabs>
          <w:tab w:val="num" w:pos="360"/>
        </w:tabs>
        <w:rPr>
          <w:rFonts w:eastAsia="Calibri" w:cs="Times New Roman"/>
          <w:szCs w:val="24"/>
          <w:lang w:val="sr-Cyrl-CS"/>
        </w:rPr>
      </w:pPr>
      <w:r>
        <w:rPr>
          <w:rFonts w:eastAsia="Calibri" w:cs="Times New Roman"/>
          <w:szCs w:val="24"/>
          <w:lang w:val="sr-Cyrl-CS"/>
        </w:rPr>
        <w:tab/>
      </w:r>
      <w:r>
        <w:rPr>
          <w:rFonts w:eastAsia="Calibri" w:cs="Times New Roman"/>
          <w:szCs w:val="24"/>
          <w:lang w:val="sr-Cyrl-CS"/>
        </w:rPr>
        <w:tab/>
        <w:t xml:space="preserve">Додатна правила уређења и изградње објеката </w:t>
      </w:r>
      <w:r>
        <w:rPr>
          <w:rFonts w:cs="Times New Roman"/>
          <w:szCs w:val="24"/>
          <w:lang w:val="sr-Cyrl-CS"/>
        </w:rPr>
        <w:t>планинарског дома</w:t>
      </w:r>
      <w:r>
        <w:rPr>
          <w:rFonts w:eastAsia="Calibri" w:cs="Times New Roman"/>
          <w:szCs w:val="24"/>
          <w:lang w:val="sr-Cyrl-CS"/>
        </w:rPr>
        <w:t xml:space="preserve"> јесу:</w:t>
      </w:r>
    </w:p>
    <w:p w:rsidR="007904F2" w:rsidRDefault="007904F2" w:rsidP="00081055">
      <w:pPr>
        <w:numPr>
          <w:ilvl w:val="0"/>
          <w:numId w:val="51"/>
        </w:numPr>
        <w:spacing w:after="0" w:line="240" w:lineRule="auto"/>
        <w:jc w:val="both"/>
        <w:rPr>
          <w:rFonts w:eastAsia="Calibri" w:cs="Times New Roman"/>
          <w:szCs w:val="24"/>
          <w:lang w:val="sr-Cyrl-CS"/>
        </w:rPr>
      </w:pPr>
      <w:r>
        <w:rPr>
          <w:rFonts w:eastAsia="Calibri" w:cs="Times New Roman"/>
          <w:szCs w:val="24"/>
          <w:lang w:val="sr-Cyrl-CS"/>
        </w:rPr>
        <w:t xml:space="preserve">минимална површина грађевинске парцеле је </w:t>
      </w:r>
      <w:r>
        <w:rPr>
          <w:rFonts w:cs="Times New Roman"/>
          <w:szCs w:val="24"/>
          <w:lang w:val="sr-Cyrl-CS"/>
        </w:rPr>
        <w:t>15</w:t>
      </w:r>
      <w:r>
        <w:rPr>
          <w:rFonts w:eastAsia="Calibri" w:cs="Times New Roman"/>
          <w:szCs w:val="24"/>
          <w:lang w:val="sr-Cyrl-CS"/>
        </w:rPr>
        <w:t>,0 а;</w:t>
      </w:r>
    </w:p>
    <w:p w:rsidR="007904F2" w:rsidRDefault="007904F2" w:rsidP="00081055">
      <w:pPr>
        <w:numPr>
          <w:ilvl w:val="0"/>
          <w:numId w:val="51"/>
        </w:numPr>
        <w:spacing w:after="0" w:line="240" w:lineRule="auto"/>
        <w:jc w:val="both"/>
        <w:rPr>
          <w:rFonts w:eastAsia="Calibri" w:cs="Times New Roman"/>
          <w:szCs w:val="24"/>
          <w:lang w:val="sr-Cyrl-CS"/>
        </w:rPr>
      </w:pPr>
      <w:r>
        <w:rPr>
          <w:rFonts w:eastAsia="Calibri" w:cs="Times New Roman"/>
          <w:szCs w:val="24"/>
          <w:lang w:val="sr-Cyrl-CS"/>
        </w:rPr>
        <w:t xml:space="preserve">максимална висина новог и реконструисаног објекта је </w:t>
      </w:r>
      <w:r>
        <w:rPr>
          <w:rFonts w:cs="Times New Roman"/>
          <w:szCs w:val="24"/>
          <w:lang w:val="sr-Cyrl-CS"/>
        </w:rPr>
        <w:t>12</w:t>
      </w:r>
      <w:r>
        <w:rPr>
          <w:rFonts w:eastAsia="Calibri" w:cs="Times New Roman"/>
          <w:szCs w:val="24"/>
          <w:lang w:val="sr-Cyrl-CS"/>
        </w:rPr>
        <w:t>,0 m (од коте приземља до слемена);</w:t>
      </w:r>
    </w:p>
    <w:p w:rsidR="007904F2" w:rsidRDefault="007904F2" w:rsidP="00081055">
      <w:pPr>
        <w:numPr>
          <w:ilvl w:val="0"/>
          <w:numId w:val="51"/>
        </w:numPr>
        <w:spacing w:after="0" w:line="240" w:lineRule="auto"/>
        <w:jc w:val="both"/>
        <w:rPr>
          <w:rFonts w:eastAsia="Calibri" w:cs="Times New Roman"/>
          <w:szCs w:val="24"/>
          <w:lang w:val="sr-Cyrl-CS"/>
        </w:rPr>
      </w:pPr>
      <w:r>
        <w:rPr>
          <w:rFonts w:eastAsia="Calibri" w:cs="Times New Roman"/>
          <w:szCs w:val="24"/>
          <w:lang w:val="sr-Cyrl-CS"/>
        </w:rPr>
        <w:t>ограђивање грађевинске парцеле није дозвољено;</w:t>
      </w:r>
    </w:p>
    <w:p w:rsidR="007904F2" w:rsidRDefault="007904F2" w:rsidP="00081055">
      <w:pPr>
        <w:numPr>
          <w:ilvl w:val="0"/>
          <w:numId w:val="51"/>
        </w:numPr>
        <w:spacing w:after="0" w:line="240" w:lineRule="auto"/>
        <w:jc w:val="both"/>
        <w:rPr>
          <w:rFonts w:eastAsia="Calibri" w:cs="Times New Roman"/>
          <w:szCs w:val="24"/>
          <w:lang w:val="sr-Cyrl-CS"/>
        </w:rPr>
      </w:pPr>
      <w:r>
        <w:rPr>
          <w:rFonts w:eastAsia="Calibri" w:cs="Times New Roman"/>
          <w:szCs w:val="24"/>
          <w:lang w:val="sr-Cyrl-CS"/>
        </w:rPr>
        <w:t>приступ парцели се обезбеђује директним излазом на јавни пут;</w:t>
      </w:r>
    </w:p>
    <w:p w:rsidR="007904F2" w:rsidRDefault="007904F2" w:rsidP="00081055">
      <w:pPr>
        <w:numPr>
          <w:ilvl w:val="0"/>
          <w:numId w:val="51"/>
        </w:numPr>
        <w:spacing w:after="0" w:line="240" w:lineRule="auto"/>
        <w:jc w:val="both"/>
        <w:rPr>
          <w:rFonts w:eastAsia="Calibri" w:cs="Times New Roman"/>
          <w:szCs w:val="24"/>
          <w:lang w:val="sr-Cyrl-CS"/>
        </w:rPr>
      </w:pPr>
      <w:r>
        <w:rPr>
          <w:rFonts w:eastAsia="Calibri" w:cs="Times New Roman"/>
          <w:szCs w:val="24"/>
          <w:lang w:val="sr-Cyrl-CS"/>
        </w:rPr>
        <w:t>паркирање и гаражирање возила обезбеђује се на сопственој грађевинској парцели изван површине јавног пута.</w:t>
      </w:r>
    </w:p>
    <w:p w:rsidR="007904F2" w:rsidRDefault="007904F2" w:rsidP="007904F2">
      <w:pPr>
        <w:ind w:firstLine="720"/>
        <w:rPr>
          <w:rFonts w:eastAsia="Calibri" w:cs="Times New Roman"/>
          <w:szCs w:val="24"/>
          <w:lang w:val="sr-Cyrl-CS"/>
        </w:rPr>
      </w:pPr>
      <w:r>
        <w:rPr>
          <w:rFonts w:cs="Times New Roman"/>
          <w:szCs w:val="24"/>
          <w:lang w:val="sr-Cyrl-CS"/>
        </w:rPr>
        <w:t>П</w:t>
      </w:r>
      <w:r>
        <w:rPr>
          <w:rFonts w:eastAsia="Calibri" w:cs="Times New Roman"/>
          <w:szCs w:val="24"/>
          <w:lang w:val="sr-Cyrl-CS"/>
        </w:rPr>
        <w:t>репоручује се градња туристичких објеката уз поштовање принципа: интеграције еколошких и туристичке активности са комерцијалним пословањем, био-климатске архитектуре и еколошких критеријума са малим степеном утицаја на средину, коришћења обновљивих извора енергије и напредних техника градње које користе сунце за грејање и ветар за климатизацију и др.</w:t>
      </w:r>
    </w:p>
    <w:p w:rsidR="007904F2" w:rsidRDefault="007904F2" w:rsidP="007904F2">
      <w:pPr>
        <w:rPr>
          <w:rFonts w:cs="Times New Roman"/>
          <w:lang w:val="sr-Cyrl-CS"/>
        </w:rPr>
      </w:pPr>
    </w:p>
    <w:p w:rsidR="007904F2" w:rsidRDefault="007904F2" w:rsidP="007904F2">
      <w:pPr>
        <w:pStyle w:val="Heading2"/>
        <w:rPr>
          <w:rFonts w:cs="Times New Roman"/>
          <w:lang w:val="sr-Cyrl-CS"/>
        </w:rPr>
      </w:pPr>
      <w:bookmarkStart w:id="69" w:name="_Toc512943087"/>
      <w:bookmarkStart w:id="70" w:name="_Toc508303326"/>
      <w:r>
        <w:rPr>
          <w:rFonts w:cs="Times New Roman"/>
          <w:lang w:val="sr-Cyrl-CS"/>
        </w:rPr>
        <w:t>3. ПРАВИЛА УРЕЂЕЊА И ГРАЂЕЊА У ОБУХВАТУ ДЕТАЉНЕ РАЗРАДЕ ПРОСТОРНОГ ПЛАНА</w:t>
      </w:r>
      <w:bookmarkEnd w:id="69"/>
      <w:bookmarkEnd w:id="70"/>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71" w:name="_Toc512943088"/>
      <w:bookmarkStart w:id="72" w:name="_Toc508303327"/>
      <w:r>
        <w:rPr>
          <w:rFonts w:cs="Times New Roman"/>
          <w:lang w:val="sr-Cyrl-CS"/>
        </w:rPr>
        <w:t>3.1. Обухват и опис подручја детаљне разраде</w:t>
      </w:r>
      <w:bookmarkEnd w:id="71"/>
      <w:bookmarkEnd w:id="72"/>
    </w:p>
    <w:p w:rsidR="007904F2" w:rsidRDefault="007904F2" w:rsidP="007904F2">
      <w:pPr>
        <w:rPr>
          <w:rFonts w:cs="Times New Roman"/>
          <w:lang w:val="sr-Cyrl-CS"/>
        </w:rPr>
      </w:pPr>
    </w:p>
    <w:p w:rsidR="007904F2" w:rsidRDefault="007904F2" w:rsidP="007904F2">
      <w:pPr>
        <w:ind w:firstLine="720"/>
        <w:rPr>
          <w:rFonts w:cs="Times New Roman"/>
          <w:lang w:val="sr-Cyrl-CS"/>
        </w:rPr>
      </w:pPr>
      <w:r>
        <w:rPr>
          <w:rFonts w:cs="Times New Roman"/>
          <w:lang w:val="sr-Cyrl-CS"/>
        </w:rPr>
        <w:t>Укупна површина обухвата подручја детаљне разраде је 44,71 ha, на подручју катастарске општине Дучаловићи на територији општине Лучани и катастарских општина Врнчани, Међувршје, Паковраће и Рошци на територији града Чачка, и приказана је на рефералним картама Просторног плана. Површина обухвата појединих целина приказана је на картама детаљне разраде. Уколико се јави неслагање пописа обухваћених катастарских парцела са стањем приказаним на картама, меродавна је ситуација приказана на рефералним картама, у размери 1:25.000, и картама детаљне разраде, у размери 1:1.000. Детаљном разрадом обухваћени су сви манастири Овчарско-кабларске клисуре – Сретење, Свете Тројице, Благовештење, Никоље, Преображење, Успење, Јовање, Ваведење и Вазнесење – као и врх Овчара.</w:t>
      </w:r>
    </w:p>
    <w:p w:rsidR="007904F2" w:rsidRDefault="007904F2" w:rsidP="007904F2">
      <w:pPr>
        <w:ind w:firstLine="720"/>
        <w:rPr>
          <w:rFonts w:cs="Times New Roman"/>
          <w:lang w:val="sr-Cyrl-CS"/>
        </w:rPr>
      </w:pPr>
      <w:r>
        <w:rPr>
          <w:rFonts w:cs="Times New Roman"/>
          <w:lang w:val="sr-Cyrl-CS"/>
        </w:rPr>
        <w:t xml:space="preserve">Површинe обухвата целина детаљне разраде описане су преломним тачкама граница детаљне разраде, </w:t>
      </w:r>
      <w:r>
        <w:rPr>
          <w:rFonts w:eastAsia="Calibri"/>
          <w:lang w:val="sr-Cyrl-CS"/>
        </w:rPr>
        <w:t>са тачношћу која одговара класи размере картографско-топографске подлоге.</w:t>
      </w:r>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73" w:name="_Toc512943089"/>
      <w:bookmarkStart w:id="74" w:name="_Toc508303328"/>
      <w:r>
        <w:rPr>
          <w:lang w:val="sr-Cyrl-CS"/>
        </w:rPr>
        <w:lastRenderedPageBreak/>
        <w:t>3.1.1. Манастир Сретење</w:t>
      </w:r>
      <w:bookmarkEnd w:id="73"/>
      <w:bookmarkEnd w:id="74"/>
    </w:p>
    <w:p w:rsidR="007904F2" w:rsidRDefault="007904F2" w:rsidP="007904F2">
      <w:pPr>
        <w:keepNext/>
        <w:rPr>
          <w:rFonts w:eastAsia="Times New Roman" w:cs="Times New Roman"/>
          <w:lang w:val="sr-Cyrl-CS"/>
        </w:rPr>
      </w:pPr>
    </w:p>
    <w:p w:rsidR="007904F2" w:rsidRDefault="007904F2" w:rsidP="007904F2">
      <w:pPr>
        <w:ind w:firstLine="720"/>
        <w:rPr>
          <w:rFonts w:cs="Times New Roman"/>
          <w:lang w:val="sr-Cyrl-CS"/>
        </w:rPr>
      </w:pPr>
      <w:r>
        <w:rPr>
          <w:rFonts w:eastAsia="Times New Roman" w:cs="Times New Roman"/>
          <w:lang w:val="sr-Cyrl-CS"/>
        </w:rPr>
        <w:t>Површина детаљне разраде</w:t>
      </w:r>
      <w:r>
        <w:rPr>
          <w:rFonts w:cs="Times New Roman"/>
          <w:lang w:val="sr-Cyrl-CS"/>
        </w:rPr>
        <w:t xml:space="preserve"> Манастирa Сретење износи 2,40 ha. </w:t>
      </w:r>
      <w:r>
        <w:rPr>
          <w:rFonts w:cs="Times New Roman"/>
          <w:szCs w:val="24"/>
          <w:lang w:val="sr-Cyrl-CS"/>
        </w:rPr>
        <w:t>Преломне тачке границе д</w:t>
      </w:r>
      <w:r>
        <w:rPr>
          <w:rFonts w:eastAsia="Times New Roman" w:cs="Times New Roman"/>
          <w:szCs w:val="24"/>
          <w:lang w:val="sr-Cyrl-CS"/>
        </w:rPr>
        <w:t>етаљне разраде</w:t>
      </w:r>
      <w:r>
        <w:rPr>
          <w:rFonts w:cs="Times New Roman"/>
          <w:szCs w:val="24"/>
          <w:lang w:val="sr-Cyrl-CS"/>
        </w:rPr>
        <w:t xml:space="preserve"> (Карта детаљне разраде I, лист 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7436581.20, 4861557.53; </w:t>
      </w:r>
      <w:r>
        <w:rPr>
          <w:rFonts w:eastAsia="Times New Roman" w:cs="Times New Roman"/>
          <w:b/>
          <w:bCs/>
          <w:szCs w:val="24"/>
          <w:lang w:val="sr-Cyrl-CS"/>
        </w:rPr>
        <w:t xml:space="preserve">2. </w:t>
      </w:r>
      <w:r>
        <w:rPr>
          <w:rFonts w:eastAsia="Times New Roman" w:cs="Times New Roman"/>
          <w:szCs w:val="24"/>
          <w:lang w:val="sr-Cyrl-CS"/>
        </w:rPr>
        <w:t xml:space="preserve">7436590.06, 4861681.92; </w:t>
      </w:r>
      <w:r>
        <w:rPr>
          <w:rFonts w:eastAsia="Times New Roman" w:cs="Times New Roman"/>
          <w:b/>
          <w:bCs/>
          <w:szCs w:val="24"/>
          <w:lang w:val="sr-Cyrl-CS"/>
        </w:rPr>
        <w:t xml:space="preserve">3. </w:t>
      </w:r>
      <w:r>
        <w:rPr>
          <w:rFonts w:eastAsia="Times New Roman" w:cs="Times New Roman"/>
          <w:szCs w:val="24"/>
          <w:lang w:val="sr-Cyrl-CS"/>
        </w:rPr>
        <w:t xml:space="preserve">7436615.06, 4861679.54; </w:t>
      </w:r>
      <w:r>
        <w:rPr>
          <w:rFonts w:eastAsia="Times New Roman" w:cs="Times New Roman"/>
          <w:b/>
          <w:bCs/>
          <w:szCs w:val="24"/>
          <w:lang w:val="sr-Cyrl-CS"/>
        </w:rPr>
        <w:t xml:space="preserve">4. </w:t>
      </w:r>
      <w:r>
        <w:rPr>
          <w:rFonts w:eastAsia="Times New Roman" w:cs="Times New Roman"/>
          <w:szCs w:val="24"/>
          <w:lang w:val="sr-Cyrl-CS"/>
        </w:rPr>
        <w:t xml:space="preserve">7436646.32, 4861633.25; </w:t>
      </w:r>
      <w:r>
        <w:rPr>
          <w:rFonts w:eastAsia="Times New Roman" w:cs="Times New Roman"/>
          <w:b/>
          <w:bCs/>
          <w:szCs w:val="24"/>
          <w:lang w:val="sr-Cyrl-CS"/>
        </w:rPr>
        <w:t xml:space="preserve">5. </w:t>
      </w:r>
      <w:r>
        <w:rPr>
          <w:rFonts w:eastAsia="Times New Roman" w:cs="Times New Roman"/>
          <w:szCs w:val="24"/>
          <w:lang w:val="sr-Cyrl-CS"/>
        </w:rPr>
        <w:t xml:space="preserve">7436670.52, 4861618.36; </w:t>
      </w:r>
      <w:r>
        <w:rPr>
          <w:rFonts w:eastAsia="Times New Roman" w:cs="Times New Roman"/>
          <w:b/>
          <w:bCs/>
          <w:szCs w:val="24"/>
          <w:lang w:val="sr-Cyrl-CS"/>
        </w:rPr>
        <w:t xml:space="preserve">6. </w:t>
      </w:r>
      <w:r>
        <w:rPr>
          <w:rFonts w:eastAsia="Times New Roman" w:cs="Times New Roman"/>
          <w:szCs w:val="24"/>
          <w:lang w:val="sr-Cyrl-CS"/>
        </w:rPr>
        <w:t xml:space="preserve">7436687.99, 4861597.49; </w:t>
      </w:r>
      <w:r>
        <w:rPr>
          <w:rFonts w:eastAsia="Times New Roman" w:cs="Times New Roman"/>
          <w:b/>
          <w:bCs/>
          <w:szCs w:val="24"/>
          <w:lang w:val="sr-Cyrl-CS"/>
        </w:rPr>
        <w:t xml:space="preserve">7. </w:t>
      </w:r>
      <w:r>
        <w:rPr>
          <w:rFonts w:eastAsia="Times New Roman" w:cs="Times New Roman"/>
          <w:szCs w:val="24"/>
          <w:lang w:val="sr-Cyrl-CS"/>
        </w:rPr>
        <w:t xml:space="preserve">7436702.66, 4861554.41; </w:t>
      </w:r>
      <w:r>
        <w:rPr>
          <w:rFonts w:eastAsia="Times New Roman" w:cs="Times New Roman"/>
          <w:b/>
          <w:bCs/>
          <w:szCs w:val="24"/>
          <w:lang w:val="sr-Cyrl-CS"/>
        </w:rPr>
        <w:t xml:space="preserve">8. </w:t>
      </w:r>
      <w:r>
        <w:rPr>
          <w:rFonts w:eastAsia="Times New Roman" w:cs="Times New Roman"/>
          <w:szCs w:val="24"/>
          <w:lang w:val="sr-Cyrl-CS"/>
        </w:rPr>
        <w:t xml:space="preserve">7436706.15, 4861528.32; </w:t>
      </w:r>
      <w:r>
        <w:rPr>
          <w:rFonts w:eastAsia="Times New Roman" w:cs="Times New Roman"/>
          <w:b/>
          <w:bCs/>
          <w:szCs w:val="24"/>
          <w:lang w:val="sr-Cyrl-CS"/>
        </w:rPr>
        <w:t xml:space="preserve">9. </w:t>
      </w:r>
      <w:r>
        <w:rPr>
          <w:rFonts w:eastAsia="Times New Roman" w:cs="Times New Roman"/>
          <w:szCs w:val="24"/>
          <w:lang w:val="sr-Cyrl-CS"/>
        </w:rPr>
        <w:t xml:space="preserve">7436704.45, 4861514.29; </w:t>
      </w:r>
      <w:r>
        <w:rPr>
          <w:rFonts w:eastAsia="Times New Roman" w:cs="Times New Roman"/>
          <w:b/>
          <w:bCs/>
          <w:szCs w:val="24"/>
          <w:lang w:val="sr-Cyrl-CS"/>
        </w:rPr>
        <w:t xml:space="preserve">10. </w:t>
      </w:r>
      <w:r>
        <w:rPr>
          <w:rFonts w:eastAsia="Times New Roman" w:cs="Times New Roman"/>
          <w:szCs w:val="24"/>
          <w:lang w:val="sr-Cyrl-CS"/>
        </w:rPr>
        <w:t xml:space="preserve">7436711.44, 4861465.53; </w:t>
      </w:r>
      <w:r>
        <w:rPr>
          <w:rFonts w:eastAsia="Times New Roman" w:cs="Times New Roman"/>
          <w:b/>
          <w:bCs/>
          <w:szCs w:val="24"/>
          <w:lang w:val="sr-Cyrl-CS"/>
        </w:rPr>
        <w:t xml:space="preserve">11. </w:t>
      </w:r>
      <w:r>
        <w:rPr>
          <w:rFonts w:eastAsia="Times New Roman" w:cs="Times New Roman"/>
          <w:szCs w:val="24"/>
          <w:lang w:val="sr-Cyrl-CS"/>
        </w:rPr>
        <w:t xml:space="preserve">7436674.28, 4861447.84; </w:t>
      </w:r>
      <w:r>
        <w:rPr>
          <w:rFonts w:eastAsia="Times New Roman" w:cs="Times New Roman"/>
          <w:b/>
          <w:bCs/>
          <w:szCs w:val="24"/>
          <w:lang w:val="sr-Cyrl-CS"/>
        </w:rPr>
        <w:t xml:space="preserve">12. </w:t>
      </w:r>
      <w:r>
        <w:rPr>
          <w:rFonts w:eastAsia="Times New Roman" w:cs="Times New Roman"/>
          <w:szCs w:val="24"/>
          <w:lang w:val="sr-Cyrl-CS"/>
        </w:rPr>
        <w:t xml:space="preserve">7436660.30, 4861450.99; </w:t>
      </w:r>
      <w:r>
        <w:rPr>
          <w:rFonts w:eastAsia="Times New Roman" w:cs="Times New Roman"/>
          <w:b/>
          <w:bCs/>
          <w:szCs w:val="24"/>
          <w:lang w:val="sr-Cyrl-CS"/>
        </w:rPr>
        <w:t xml:space="preserve">13. </w:t>
      </w:r>
      <w:r>
        <w:rPr>
          <w:rFonts w:eastAsia="Times New Roman" w:cs="Times New Roman"/>
          <w:szCs w:val="24"/>
          <w:lang w:val="sr-Cyrl-CS"/>
        </w:rPr>
        <w:t xml:space="preserve">7436625.62, 4861463.24; </w:t>
      </w:r>
      <w:r>
        <w:rPr>
          <w:rFonts w:eastAsia="Times New Roman" w:cs="Times New Roman"/>
          <w:b/>
          <w:bCs/>
          <w:szCs w:val="24"/>
          <w:lang w:val="sr-Cyrl-CS"/>
        </w:rPr>
        <w:t xml:space="preserve">14. </w:t>
      </w:r>
      <w:r>
        <w:rPr>
          <w:rFonts w:eastAsia="Times New Roman" w:cs="Times New Roman"/>
          <w:szCs w:val="24"/>
          <w:lang w:val="sr-Cyrl-CS"/>
        </w:rPr>
        <w:t xml:space="preserve">7436624.45, 4861465.54; </w:t>
      </w:r>
      <w:r>
        <w:rPr>
          <w:rFonts w:eastAsia="Times New Roman" w:cs="Times New Roman"/>
          <w:b/>
          <w:bCs/>
          <w:szCs w:val="24"/>
          <w:lang w:val="sr-Cyrl-CS"/>
        </w:rPr>
        <w:t xml:space="preserve">15. </w:t>
      </w:r>
      <w:r>
        <w:rPr>
          <w:rFonts w:eastAsia="Times New Roman" w:cs="Times New Roman"/>
          <w:szCs w:val="24"/>
          <w:lang w:val="sr-Cyrl-CS"/>
        </w:rPr>
        <w:t xml:space="preserve">7436609.68, 4861469.21; </w:t>
      </w:r>
      <w:r>
        <w:rPr>
          <w:rFonts w:eastAsia="Times New Roman" w:cs="Times New Roman"/>
          <w:b/>
          <w:bCs/>
          <w:szCs w:val="24"/>
          <w:lang w:val="sr-Cyrl-CS"/>
        </w:rPr>
        <w:t xml:space="preserve">16. </w:t>
      </w:r>
      <w:r>
        <w:rPr>
          <w:rFonts w:eastAsia="Times New Roman" w:cs="Times New Roman"/>
          <w:szCs w:val="24"/>
          <w:lang w:val="sr-Cyrl-CS"/>
        </w:rPr>
        <w:t xml:space="preserve">7436596.41, 4861473.33; </w:t>
      </w:r>
      <w:r>
        <w:rPr>
          <w:rFonts w:eastAsia="Times New Roman" w:cs="Times New Roman"/>
          <w:b/>
          <w:bCs/>
          <w:szCs w:val="24"/>
          <w:lang w:val="sr-Cyrl-CS"/>
        </w:rPr>
        <w:t xml:space="preserve">17. </w:t>
      </w:r>
      <w:r>
        <w:rPr>
          <w:rFonts w:eastAsia="Times New Roman" w:cs="Times New Roman"/>
          <w:szCs w:val="24"/>
          <w:lang w:val="sr-Cyrl-CS"/>
        </w:rPr>
        <w:t xml:space="preserve">7436578.50, 4861479.43; </w:t>
      </w:r>
      <w:r>
        <w:rPr>
          <w:rFonts w:eastAsia="Times New Roman" w:cs="Times New Roman"/>
          <w:b/>
          <w:bCs/>
          <w:szCs w:val="24"/>
          <w:lang w:val="sr-Cyrl-CS"/>
        </w:rPr>
        <w:t xml:space="preserve">18. </w:t>
      </w:r>
      <w:r>
        <w:rPr>
          <w:rFonts w:eastAsia="Times New Roman" w:cs="Times New Roman"/>
          <w:szCs w:val="24"/>
          <w:lang w:val="sr-Cyrl-CS"/>
        </w:rPr>
        <w:t xml:space="preserve">7436557.95, 4861487.45; </w:t>
      </w:r>
      <w:r>
        <w:rPr>
          <w:rFonts w:eastAsia="Times New Roman" w:cs="Times New Roman"/>
          <w:b/>
          <w:bCs/>
          <w:szCs w:val="24"/>
          <w:lang w:val="sr-Cyrl-CS"/>
        </w:rPr>
        <w:t xml:space="preserve">19. </w:t>
      </w:r>
      <w:r>
        <w:rPr>
          <w:rFonts w:eastAsia="Times New Roman" w:cs="Times New Roman"/>
          <w:szCs w:val="24"/>
          <w:lang w:val="sr-Cyrl-CS"/>
        </w:rPr>
        <w:t xml:space="preserve">7436517.06, 4861505.48; </w:t>
      </w:r>
      <w:r>
        <w:rPr>
          <w:rFonts w:eastAsia="Times New Roman" w:cs="Times New Roman"/>
          <w:b/>
          <w:bCs/>
          <w:szCs w:val="24"/>
          <w:lang w:val="sr-Cyrl-CS"/>
        </w:rPr>
        <w:t xml:space="preserve">20. </w:t>
      </w:r>
      <w:r>
        <w:rPr>
          <w:rFonts w:eastAsia="Times New Roman" w:cs="Times New Roman"/>
          <w:szCs w:val="24"/>
          <w:lang w:val="sr-Cyrl-CS"/>
        </w:rPr>
        <w:t>7436519.78, 4861511.65.</w:t>
      </w:r>
    </w:p>
    <w:p w:rsidR="007904F2" w:rsidRDefault="007904F2" w:rsidP="007904F2">
      <w:pPr>
        <w:ind w:firstLine="720"/>
        <w:rPr>
          <w:rFonts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16/2, 16/6, 17, 18, 20, 21/2, 21/3, 27, 28, 29, 31/4, 2148.</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75" w:name="_Toc512943090"/>
      <w:bookmarkStart w:id="76" w:name="_Toc508303329"/>
      <w:r>
        <w:rPr>
          <w:lang w:val="sr-Cyrl-CS"/>
        </w:rPr>
        <w:t>3.1.2. Манастир Свете Тројице</w:t>
      </w:r>
      <w:bookmarkEnd w:id="75"/>
      <w:bookmarkEnd w:id="76"/>
    </w:p>
    <w:p w:rsidR="007904F2" w:rsidRDefault="007904F2" w:rsidP="007904F2">
      <w:pPr>
        <w:keepNext/>
        <w:rPr>
          <w:rFonts w:cs="Times New Roman"/>
          <w:szCs w:val="24"/>
          <w:lang w:val="sr-Cyrl-CS"/>
        </w:rPr>
      </w:pPr>
    </w:p>
    <w:p w:rsidR="007904F2" w:rsidRDefault="007904F2" w:rsidP="007904F2">
      <w:pPr>
        <w:ind w:firstLine="720"/>
        <w:rPr>
          <w:rFonts w:cs="Times New Roman"/>
          <w:szCs w:val="24"/>
          <w:lang w:val="sr-Cyrl-CS"/>
        </w:rPr>
      </w:pPr>
      <w:r>
        <w:rPr>
          <w:rFonts w:eastAsia="Times New Roman" w:cs="Times New Roman"/>
          <w:lang w:val="sr-Cyrl-CS"/>
        </w:rPr>
        <w:t>Површина детаљне разраде</w:t>
      </w:r>
      <w:r>
        <w:rPr>
          <w:rFonts w:cs="Times New Roman"/>
          <w:lang w:val="sr-Cyrl-CS"/>
        </w:rPr>
        <w:t xml:space="preserve"> Манастира Свете Тројице износи </w:t>
      </w:r>
      <w:r>
        <w:rPr>
          <w:rFonts w:cs="Times New Roman"/>
          <w:szCs w:val="24"/>
          <w:lang w:val="sr-Cyrl-CS"/>
        </w:rPr>
        <w:t>6,32 ha. Преломне тачке границе д</w:t>
      </w:r>
      <w:r>
        <w:rPr>
          <w:rFonts w:eastAsia="Times New Roman" w:cs="Times New Roman"/>
          <w:szCs w:val="24"/>
          <w:lang w:val="sr-Cyrl-CS"/>
        </w:rPr>
        <w:t>етаљне разраде</w:t>
      </w:r>
      <w:r>
        <w:rPr>
          <w:rFonts w:cs="Times New Roman"/>
          <w:szCs w:val="24"/>
          <w:lang w:val="sr-Cyrl-CS"/>
        </w:rPr>
        <w:t xml:space="preserve"> (Карта детаљне разраде II, лист II.3.)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7436193.12, 4861270.30; </w:t>
      </w:r>
      <w:r>
        <w:rPr>
          <w:rFonts w:eastAsia="Times New Roman" w:cs="Times New Roman"/>
          <w:b/>
          <w:bCs/>
          <w:szCs w:val="24"/>
          <w:lang w:val="sr-Cyrl-CS"/>
        </w:rPr>
        <w:t xml:space="preserve">2. </w:t>
      </w:r>
      <w:r>
        <w:rPr>
          <w:rFonts w:eastAsia="Times New Roman" w:cs="Times New Roman"/>
          <w:szCs w:val="24"/>
          <w:lang w:val="sr-Cyrl-CS"/>
        </w:rPr>
        <w:t xml:space="preserve">7436195.73, 4861215.91; </w:t>
      </w:r>
      <w:r>
        <w:rPr>
          <w:rFonts w:eastAsia="Times New Roman" w:cs="Times New Roman"/>
          <w:b/>
          <w:bCs/>
          <w:szCs w:val="24"/>
          <w:lang w:val="sr-Cyrl-CS"/>
        </w:rPr>
        <w:t xml:space="preserve">3. </w:t>
      </w:r>
      <w:r>
        <w:rPr>
          <w:rFonts w:eastAsia="Times New Roman" w:cs="Times New Roman"/>
          <w:szCs w:val="24"/>
          <w:lang w:val="sr-Cyrl-CS"/>
        </w:rPr>
        <w:t xml:space="preserve">7436066.80, 4861110.24; </w:t>
      </w:r>
      <w:r>
        <w:rPr>
          <w:rFonts w:eastAsia="Times New Roman" w:cs="Times New Roman"/>
          <w:b/>
          <w:bCs/>
          <w:szCs w:val="24"/>
          <w:lang w:val="sr-Cyrl-CS"/>
        </w:rPr>
        <w:t xml:space="preserve">4. </w:t>
      </w:r>
      <w:r>
        <w:rPr>
          <w:rFonts w:eastAsia="Times New Roman" w:cs="Times New Roman"/>
          <w:szCs w:val="24"/>
          <w:lang w:val="sr-Cyrl-CS"/>
        </w:rPr>
        <w:t xml:space="preserve">7436062.74, 4861105.90; </w:t>
      </w:r>
      <w:r>
        <w:rPr>
          <w:rFonts w:eastAsia="Times New Roman" w:cs="Times New Roman"/>
          <w:b/>
          <w:bCs/>
          <w:szCs w:val="24"/>
          <w:lang w:val="sr-Cyrl-CS"/>
        </w:rPr>
        <w:t xml:space="preserve">5. </w:t>
      </w:r>
      <w:r>
        <w:rPr>
          <w:rFonts w:eastAsia="Times New Roman" w:cs="Times New Roman"/>
          <w:szCs w:val="24"/>
          <w:lang w:val="sr-Cyrl-CS"/>
        </w:rPr>
        <w:t xml:space="preserve">7436056.64, 4861100.38; </w:t>
      </w:r>
      <w:r>
        <w:rPr>
          <w:rFonts w:eastAsia="Times New Roman" w:cs="Times New Roman"/>
          <w:b/>
          <w:bCs/>
          <w:szCs w:val="24"/>
          <w:lang w:val="sr-Cyrl-CS"/>
        </w:rPr>
        <w:t xml:space="preserve">6. </w:t>
      </w:r>
      <w:r>
        <w:rPr>
          <w:rFonts w:eastAsia="Times New Roman" w:cs="Times New Roman"/>
          <w:szCs w:val="24"/>
          <w:lang w:val="sr-Cyrl-CS"/>
        </w:rPr>
        <w:t xml:space="preserve">7436020.34, 4861091.23; </w:t>
      </w:r>
      <w:r>
        <w:rPr>
          <w:rFonts w:eastAsia="Times New Roman" w:cs="Times New Roman"/>
          <w:b/>
          <w:bCs/>
          <w:szCs w:val="24"/>
          <w:lang w:val="sr-Cyrl-CS"/>
        </w:rPr>
        <w:t xml:space="preserve">7. </w:t>
      </w:r>
      <w:r>
        <w:rPr>
          <w:rFonts w:eastAsia="Times New Roman" w:cs="Times New Roman"/>
          <w:szCs w:val="24"/>
          <w:lang w:val="sr-Cyrl-CS"/>
        </w:rPr>
        <w:t xml:space="preserve">7436012.00, 4861086.65; </w:t>
      </w:r>
      <w:r>
        <w:rPr>
          <w:rFonts w:eastAsia="Times New Roman" w:cs="Times New Roman"/>
          <w:b/>
          <w:bCs/>
          <w:szCs w:val="24"/>
          <w:lang w:val="sr-Cyrl-CS"/>
        </w:rPr>
        <w:t xml:space="preserve">8. </w:t>
      </w:r>
      <w:r>
        <w:rPr>
          <w:rFonts w:eastAsia="Times New Roman" w:cs="Times New Roman"/>
          <w:szCs w:val="24"/>
          <w:lang w:val="sr-Cyrl-CS"/>
        </w:rPr>
        <w:t xml:space="preserve">7435998.71, 4861057.33; </w:t>
      </w:r>
      <w:r>
        <w:rPr>
          <w:rFonts w:eastAsia="Times New Roman" w:cs="Times New Roman"/>
          <w:b/>
          <w:bCs/>
          <w:szCs w:val="24"/>
          <w:lang w:val="sr-Cyrl-CS"/>
        </w:rPr>
        <w:t xml:space="preserve">9. </w:t>
      </w:r>
      <w:r>
        <w:rPr>
          <w:rFonts w:eastAsia="Times New Roman" w:cs="Times New Roman"/>
          <w:szCs w:val="24"/>
          <w:lang w:val="sr-Cyrl-CS"/>
        </w:rPr>
        <w:t xml:space="preserve">7435986.63, 4861043.03; </w:t>
      </w:r>
      <w:r>
        <w:rPr>
          <w:rFonts w:eastAsia="Times New Roman" w:cs="Times New Roman"/>
          <w:b/>
          <w:bCs/>
          <w:szCs w:val="24"/>
          <w:lang w:val="sr-Cyrl-CS"/>
        </w:rPr>
        <w:t xml:space="preserve">10. </w:t>
      </w:r>
      <w:r>
        <w:rPr>
          <w:rFonts w:eastAsia="Times New Roman" w:cs="Times New Roman"/>
          <w:szCs w:val="24"/>
          <w:lang w:val="sr-Cyrl-CS"/>
        </w:rPr>
        <w:t xml:space="preserve">7435983.08, 4861034.94; </w:t>
      </w:r>
      <w:r>
        <w:rPr>
          <w:rFonts w:eastAsia="Times New Roman" w:cs="Times New Roman"/>
          <w:b/>
          <w:bCs/>
          <w:szCs w:val="24"/>
          <w:lang w:val="sr-Cyrl-CS"/>
        </w:rPr>
        <w:t xml:space="preserve">11. </w:t>
      </w:r>
      <w:r>
        <w:rPr>
          <w:rFonts w:eastAsia="Times New Roman" w:cs="Times New Roman"/>
          <w:szCs w:val="24"/>
          <w:lang w:val="sr-Cyrl-CS"/>
        </w:rPr>
        <w:t xml:space="preserve">7435983.11, 4861034.04; </w:t>
      </w:r>
      <w:r>
        <w:rPr>
          <w:rFonts w:eastAsia="Times New Roman" w:cs="Times New Roman"/>
          <w:b/>
          <w:bCs/>
          <w:szCs w:val="24"/>
          <w:lang w:val="sr-Cyrl-CS"/>
        </w:rPr>
        <w:t xml:space="preserve">12. </w:t>
      </w:r>
      <w:r>
        <w:rPr>
          <w:rFonts w:eastAsia="Times New Roman" w:cs="Times New Roman"/>
          <w:szCs w:val="24"/>
          <w:lang w:val="sr-Cyrl-CS"/>
        </w:rPr>
        <w:t xml:space="preserve">7435990.64, 4861020.26; </w:t>
      </w:r>
      <w:r>
        <w:rPr>
          <w:rFonts w:eastAsia="Times New Roman" w:cs="Times New Roman"/>
          <w:b/>
          <w:bCs/>
          <w:szCs w:val="24"/>
          <w:lang w:val="sr-Cyrl-CS"/>
        </w:rPr>
        <w:t xml:space="preserve">13. </w:t>
      </w:r>
      <w:r>
        <w:rPr>
          <w:rFonts w:eastAsia="Times New Roman" w:cs="Times New Roman"/>
          <w:szCs w:val="24"/>
          <w:lang w:val="sr-Cyrl-CS"/>
        </w:rPr>
        <w:t xml:space="preserve">7435996.14, 4861017.11; </w:t>
      </w:r>
      <w:r>
        <w:rPr>
          <w:rFonts w:eastAsia="Times New Roman" w:cs="Times New Roman"/>
          <w:b/>
          <w:bCs/>
          <w:szCs w:val="24"/>
          <w:lang w:val="sr-Cyrl-CS"/>
        </w:rPr>
        <w:t xml:space="preserve">14. </w:t>
      </w:r>
      <w:r>
        <w:rPr>
          <w:rFonts w:eastAsia="Times New Roman" w:cs="Times New Roman"/>
          <w:szCs w:val="24"/>
          <w:lang w:val="sr-Cyrl-CS"/>
        </w:rPr>
        <w:t xml:space="preserve">7435994.23, 4861014.07; </w:t>
      </w:r>
      <w:r>
        <w:rPr>
          <w:rFonts w:eastAsia="Times New Roman" w:cs="Times New Roman"/>
          <w:b/>
          <w:bCs/>
          <w:szCs w:val="24"/>
          <w:lang w:val="sr-Cyrl-CS"/>
        </w:rPr>
        <w:t xml:space="preserve">15. </w:t>
      </w:r>
      <w:r>
        <w:rPr>
          <w:rFonts w:eastAsia="Times New Roman" w:cs="Times New Roman"/>
          <w:szCs w:val="24"/>
          <w:lang w:val="sr-Cyrl-CS"/>
        </w:rPr>
        <w:t xml:space="preserve">7435992.24, 4861011.75; </w:t>
      </w:r>
      <w:r>
        <w:rPr>
          <w:rFonts w:eastAsia="Times New Roman" w:cs="Times New Roman"/>
          <w:b/>
          <w:bCs/>
          <w:szCs w:val="24"/>
          <w:lang w:val="sr-Cyrl-CS"/>
        </w:rPr>
        <w:t xml:space="preserve">16. </w:t>
      </w:r>
      <w:r>
        <w:rPr>
          <w:rFonts w:eastAsia="Times New Roman" w:cs="Times New Roman"/>
          <w:szCs w:val="24"/>
          <w:lang w:val="sr-Cyrl-CS"/>
        </w:rPr>
        <w:t xml:space="preserve">7435992.26, 4861009.75; </w:t>
      </w:r>
      <w:r>
        <w:rPr>
          <w:rFonts w:eastAsia="Times New Roman" w:cs="Times New Roman"/>
          <w:b/>
          <w:bCs/>
          <w:szCs w:val="24"/>
          <w:lang w:val="sr-Cyrl-CS"/>
        </w:rPr>
        <w:t xml:space="preserve">17. </w:t>
      </w:r>
      <w:r>
        <w:rPr>
          <w:rFonts w:eastAsia="Times New Roman" w:cs="Times New Roman"/>
          <w:szCs w:val="24"/>
          <w:lang w:val="sr-Cyrl-CS"/>
        </w:rPr>
        <w:t xml:space="preserve">7435933.60, 4860979.02; </w:t>
      </w:r>
      <w:r>
        <w:rPr>
          <w:rFonts w:eastAsia="Times New Roman" w:cs="Times New Roman"/>
          <w:b/>
          <w:bCs/>
          <w:szCs w:val="24"/>
          <w:lang w:val="sr-Cyrl-CS"/>
        </w:rPr>
        <w:t xml:space="preserve">18. </w:t>
      </w:r>
      <w:r>
        <w:rPr>
          <w:rFonts w:eastAsia="Times New Roman" w:cs="Times New Roman"/>
          <w:szCs w:val="24"/>
          <w:lang w:val="sr-Cyrl-CS"/>
        </w:rPr>
        <w:t xml:space="preserve">7435909.65, 4861013.78; </w:t>
      </w:r>
      <w:r>
        <w:rPr>
          <w:rFonts w:eastAsia="Times New Roman" w:cs="Times New Roman"/>
          <w:b/>
          <w:bCs/>
          <w:szCs w:val="24"/>
          <w:lang w:val="sr-Cyrl-CS"/>
        </w:rPr>
        <w:t xml:space="preserve">19. </w:t>
      </w:r>
      <w:r>
        <w:rPr>
          <w:rFonts w:eastAsia="Times New Roman" w:cs="Times New Roman"/>
          <w:szCs w:val="24"/>
          <w:lang w:val="sr-Cyrl-CS"/>
        </w:rPr>
        <w:t xml:space="preserve">7435907.91, 4861052.84; </w:t>
      </w:r>
      <w:r>
        <w:rPr>
          <w:rFonts w:eastAsia="Times New Roman" w:cs="Times New Roman"/>
          <w:b/>
          <w:bCs/>
          <w:szCs w:val="24"/>
          <w:lang w:val="sr-Cyrl-CS"/>
        </w:rPr>
        <w:t xml:space="preserve">20. </w:t>
      </w:r>
      <w:r>
        <w:rPr>
          <w:rFonts w:eastAsia="Times New Roman" w:cs="Times New Roman"/>
          <w:szCs w:val="24"/>
          <w:lang w:val="sr-Cyrl-CS"/>
        </w:rPr>
        <w:t xml:space="preserve">7435940.77, 4861105.27; </w:t>
      </w:r>
      <w:r>
        <w:rPr>
          <w:rFonts w:eastAsia="Times New Roman" w:cs="Times New Roman"/>
          <w:b/>
          <w:bCs/>
          <w:szCs w:val="24"/>
          <w:lang w:val="sr-Cyrl-CS"/>
        </w:rPr>
        <w:t xml:space="preserve">21. </w:t>
      </w:r>
      <w:r>
        <w:rPr>
          <w:rFonts w:eastAsia="Times New Roman" w:cs="Times New Roman"/>
          <w:szCs w:val="24"/>
          <w:lang w:val="sr-Cyrl-CS"/>
        </w:rPr>
        <w:t xml:space="preserve">7435944.98, 4861103.58; </w:t>
      </w:r>
      <w:r>
        <w:rPr>
          <w:rFonts w:eastAsia="Times New Roman" w:cs="Times New Roman"/>
          <w:b/>
          <w:bCs/>
          <w:szCs w:val="24"/>
          <w:lang w:val="sr-Cyrl-CS"/>
        </w:rPr>
        <w:t xml:space="preserve">3a. </w:t>
      </w:r>
      <w:r>
        <w:rPr>
          <w:rFonts w:eastAsia="Times New Roman" w:cs="Times New Roman"/>
          <w:szCs w:val="24"/>
          <w:lang w:val="sr-Cyrl-CS"/>
        </w:rPr>
        <w:t>7436015.06, 4861148.48.</w:t>
      </w:r>
    </w:p>
    <w:p w:rsidR="007904F2" w:rsidRDefault="007904F2" w:rsidP="007904F2">
      <w:pPr>
        <w:ind w:firstLine="720"/>
        <w:rPr>
          <w:rFonts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891/3, 891/4, 881, 16/3, 890, 888, 892, 887/3, 891/2, 889, 891/1, 887/2, 886, 884, 885, 2147.</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77" w:name="_Toc512943091"/>
      <w:bookmarkStart w:id="78" w:name="_Toc508303330"/>
      <w:r>
        <w:rPr>
          <w:lang w:val="sr-Cyrl-CS"/>
        </w:rPr>
        <w:t>3.1.3. Манастир Благовештење</w:t>
      </w:r>
      <w:bookmarkEnd w:id="77"/>
      <w:bookmarkEnd w:id="78"/>
    </w:p>
    <w:p w:rsidR="007904F2" w:rsidRDefault="007904F2" w:rsidP="007904F2">
      <w:pPr>
        <w:keepNext/>
        <w:rPr>
          <w:rFonts w:cs="Times New Roman"/>
          <w:szCs w:val="24"/>
          <w:lang w:val="sr-Cyrl-CS"/>
        </w:rPr>
      </w:pPr>
    </w:p>
    <w:p w:rsidR="007904F2" w:rsidRDefault="007904F2" w:rsidP="007904F2">
      <w:pPr>
        <w:ind w:firstLine="720"/>
        <w:rPr>
          <w:rFonts w:cs="Times New Roman"/>
          <w:szCs w:val="24"/>
          <w:lang w:val="sr-Cyrl-CS"/>
        </w:rPr>
      </w:pPr>
      <w:r>
        <w:rPr>
          <w:rFonts w:eastAsia="Times New Roman" w:cs="Times New Roman"/>
          <w:szCs w:val="24"/>
          <w:lang w:val="sr-Cyrl-CS"/>
        </w:rPr>
        <w:t>Површина детаљне разраде</w:t>
      </w:r>
      <w:r>
        <w:rPr>
          <w:rFonts w:cs="Times New Roman"/>
          <w:szCs w:val="24"/>
          <w:lang w:val="sr-Cyrl-CS"/>
        </w:rPr>
        <w:t xml:space="preserve"> Манастира Благовештење je 7,39 ha. Преломне тачке границе д</w:t>
      </w:r>
      <w:r>
        <w:rPr>
          <w:rFonts w:eastAsia="Times New Roman" w:cs="Times New Roman"/>
          <w:szCs w:val="24"/>
          <w:lang w:val="sr-Cyrl-CS"/>
        </w:rPr>
        <w:t>етаљне разраде</w:t>
      </w:r>
      <w:r>
        <w:rPr>
          <w:rFonts w:cs="Times New Roman"/>
          <w:szCs w:val="24"/>
          <w:lang w:val="sr-Cyrl-CS"/>
        </w:rPr>
        <w:t xml:space="preserve"> (Карта детаљне разраде III, лист III.3.)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7434858.47, 4862028.34; </w:t>
      </w:r>
      <w:r>
        <w:rPr>
          <w:rFonts w:eastAsia="Times New Roman" w:cs="Times New Roman"/>
          <w:b/>
          <w:bCs/>
          <w:szCs w:val="24"/>
          <w:lang w:val="sr-Cyrl-CS"/>
        </w:rPr>
        <w:t xml:space="preserve">2. </w:t>
      </w:r>
      <w:r>
        <w:rPr>
          <w:rFonts w:eastAsia="Times New Roman" w:cs="Times New Roman"/>
          <w:szCs w:val="24"/>
          <w:lang w:val="sr-Cyrl-CS"/>
        </w:rPr>
        <w:t xml:space="preserve">7434866.62, 4862040.37; </w:t>
      </w:r>
      <w:r>
        <w:rPr>
          <w:rFonts w:eastAsia="Times New Roman" w:cs="Times New Roman"/>
          <w:b/>
          <w:bCs/>
          <w:szCs w:val="24"/>
          <w:lang w:val="sr-Cyrl-CS"/>
        </w:rPr>
        <w:t xml:space="preserve">3. </w:t>
      </w:r>
      <w:r>
        <w:rPr>
          <w:rFonts w:eastAsia="Times New Roman" w:cs="Times New Roman"/>
          <w:szCs w:val="24"/>
          <w:lang w:val="sr-Cyrl-CS"/>
        </w:rPr>
        <w:t xml:space="preserve">7434873.44, 4862051.65; </w:t>
      </w:r>
      <w:r>
        <w:rPr>
          <w:rFonts w:eastAsia="Times New Roman" w:cs="Times New Roman"/>
          <w:b/>
          <w:bCs/>
          <w:szCs w:val="24"/>
          <w:lang w:val="sr-Cyrl-CS"/>
        </w:rPr>
        <w:t xml:space="preserve">4. </w:t>
      </w:r>
      <w:r>
        <w:rPr>
          <w:rFonts w:eastAsia="Times New Roman" w:cs="Times New Roman"/>
          <w:szCs w:val="24"/>
          <w:lang w:val="sr-Cyrl-CS"/>
        </w:rPr>
        <w:t xml:space="preserve">7434881.47, 4862052.22; </w:t>
      </w:r>
      <w:r>
        <w:rPr>
          <w:rFonts w:eastAsia="Times New Roman" w:cs="Times New Roman"/>
          <w:b/>
          <w:bCs/>
          <w:szCs w:val="24"/>
          <w:lang w:val="sr-Cyrl-CS"/>
        </w:rPr>
        <w:t xml:space="preserve">5. </w:t>
      </w:r>
      <w:r>
        <w:rPr>
          <w:rFonts w:eastAsia="Times New Roman" w:cs="Times New Roman"/>
          <w:szCs w:val="24"/>
          <w:lang w:val="sr-Cyrl-CS"/>
        </w:rPr>
        <w:t xml:space="preserve">7434888.89, 4862047.72; </w:t>
      </w:r>
      <w:r>
        <w:rPr>
          <w:rFonts w:eastAsia="Times New Roman" w:cs="Times New Roman"/>
          <w:b/>
          <w:bCs/>
          <w:szCs w:val="24"/>
          <w:lang w:val="sr-Cyrl-CS"/>
        </w:rPr>
        <w:t xml:space="preserve">6. </w:t>
      </w:r>
      <w:r>
        <w:rPr>
          <w:rFonts w:eastAsia="Times New Roman" w:cs="Times New Roman"/>
          <w:szCs w:val="24"/>
          <w:lang w:val="sr-Cyrl-CS"/>
        </w:rPr>
        <w:t xml:space="preserve">7434895.02, 4862043.35; </w:t>
      </w:r>
      <w:r>
        <w:rPr>
          <w:rFonts w:eastAsia="Times New Roman" w:cs="Times New Roman"/>
          <w:b/>
          <w:bCs/>
          <w:szCs w:val="24"/>
          <w:lang w:val="sr-Cyrl-CS"/>
        </w:rPr>
        <w:t xml:space="preserve">7. </w:t>
      </w:r>
      <w:r>
        <w:rPr>
          <w:rFonts w:eastAsia="Times New Roman" w:cs="Times New Roman"/>
          <w:szCs w:val="24"/>
          <w:lang w:val="sr-Cyrl-CS"/>
        </w:rPr>
        <w:t xml:space="preserve">7434898.94, 4862039.35; </w:t>
      </w:r>
      <w:r>
        <w:rPr>
          <w:rFonts w:eastAsia="Times New Roman" w:cs="Times New Roman"/>
          <w:b/>
          <w:bCs/>
          <w:szCs w:val="24"/>
          <w:lang w:val="sr-Cyrl-CS"/>
        </w:rPr>
        <w:t xml:space="preserve">8. </w:t>
      </w:r>
      <w:r>
        <w:rPr>
          <w:rFonts w:eastAsia="Times New Roman" w:cs="Times New Roman"/>
          <w:szCs w:val="24"/>
          <w:lang w:val="sr-Cyrl-CS"/>
        </w:rPr>
        <w:t xml:space="preserve">7434899.63, 4862037.29; </w:t>
      </w:r>
      <w:r>
        <w:rPr>
          <w:rFonts w:eastAsia="Times New Roman" w:cs="Times New Roman"/>
          <w:b/>
          <w:bCs/>
          <w:szCs w:val="24"/>
          <w:lang w:val="sr-Cyrl-CS"/>
        </w:rPr>
        <w:t xml:space="preserve">9. </w:t>
      </w:r>
      <w:r>
        <w:rPr>
          <w:rFonts w:eastAsia="Times New Roman" w:cs="Times New Roman"/>
          <w:szCs w:val="24"/>
          <w:lang w:val="sr-Cyrl-CS"/>
        </w:rPr>
        <w:t xml:space="preserve">7434901.35, 4862016.70; </w:t>
      </w:r>
      <w:r>
        <w:rPr>
          <w:rFonts w:eastAsia="Times New Roman" w:cs="Times New Roman"/>
          <w:b/>
          <w:bCs/>
          <w:szCs w:val="24"/>
          <w:lang w:val="sr-Cyrl-CS"/>
        </w:rPr>
        <w:t xml:space="preserve">10. </w:t>
      </w:r>
      <w:r>
        <w:rPr>
          <w:rFonts w:eastAsia="Times New Roman" w:cs="Times New Roman"/>
          <w:szCs w:val="24"/>
          <w:lang w:val="sr-Cyrl-CS"/>
        </w:rPr>
        <w:t xml:space="preserve">7434906.13, 4862001.59; </w:t>
      </w:r>
      <w:r>
        <w:rPr>
          <w:rFonts w:eastAsia="Times New Roman" w:cs="Times New Roman"/>
          <w:b/>
          <w:bCs/>
          <w:szCs w:val="24"/>
          <w:lang w:val="sr-Cyrl-CS"/>
        </w:rPr>
        <w:t xml:space="preserve">11. </w:t>
      </w:r>
      <w:r>
        <w:rPr>
          <w:rFonts w:eastAsia="Times New Roman" w:cs="Times New Roman"/>
          <w:szCs w:val="24"/>
          <w:lang w:val="sr-Cyrl-CS"/>
        </w:rPr>
        <w:t xml:space="preserve">7434955.42, 4861922.71; </w:t>
      </w:r>
      <w:r>
        <w:rPr>
          <w:rFonts w:eastAsia="Times New Roman" w:cs="Times New Roman"/>
          <w:b/>
          <w:bCs/>
          <w:szCs w:val="24"/>
          <w:lang w:val="sr-Cyrl-CS"/>
        </w:rPr>
        <w:t xml:space="preserve">12. </w:t>
      </w:r>
      <w:r>
        <w:rPr>
          <w:rFonts w:eastAsia="Times New Roman" w:cs="Times New Roman"/>
          <w:szCs w:val="24"/>
          <w:lang w:val="sr-Cyrl-CS"/>
        </w:rPr>
        <w:t xml:space="preserve">7434966.76, 4861916.69; </w:t>
      </w:r>
      <w:r>
        <w:rPr>
          <w:rFonts w:eastAsia="Times New Roman" w:cs="Times New Roman"/>
          <w:b/>
          <w:bCs/>
          <w:szCs w:val="24"/>
          <w:lang w:val="sr-Cyrl-CS"/>
        </w:rPr>
        <w:t xml:space="preserve">13. </w:t>
      </w:r>
      <w:r>
        <w:rPr>
          <w:rFonts w:eastAsia="Times New Roman" w:cs="Times New Roman"/>
          <w:szCs w:val="24"/>
          <w:lang w:val="sr-Cyrl-CS"/>
        </w:rPr>
        <w:t xml:space="preserve">7435033.93, 4861910.94; </w:t>
      </w:r>
      <w:r>
        <w:rPr>
          <w:rFonts w:eastAsia="Times New Roman" w:cs="Times New Roman"/>
          <w:b/>
          <w:bCs/>
          <w:szCs w:val="24"/>
          <w:lang w:val="sr-Cyrl-CS"/>
        </w:rPr>
        <w:t xml:space="preserve">14. </w:t>
      </w:r>
      <w:r>
        <w:rPr>
          <w:rFonts w:eastAsia="Times New Roman" w:cs="Times New Roman"/>
          <w:szCs w:val="24"/>
          <w:lang w:val="sr-Cyrl-CS"/>
        </w:rPr>
        <w:t xml:space="preserve">7435050.85, 4861911.01; </w:t>
      </w:r>
      <w:r>
        <w:rPr>
          <w:rFonts w:eastAsia="Times New Roman" w:cs="Times New Roman"/>
          <w:b/>
          <w:bCs/>
          <w:szCs w:val="24"/>
          <w:lang w:val="sr-Cyrl-CS"/>
        </w:rPr>
        <w:t xml:space="preserve">15. </w:t>
      </w:r>
      <w:r>
        <w:rPr>
          <w:rFonts w:eastAsia="Times New Roman" w:cs="Times New Roman"/>
          <w:szCs w:val="24"/>
          <w:lang w:val="sr-Cyrl-CS"/>
        </w:rPr>
        <w:t xml:space="preserve">7434944.40, 4861707.49; </w:t>
      </w:r>
      <w:r>
        <w:rPr>
          <w:rFonts w:eastAsia="Times New Roman" w:cs="Times New Roman"/>
          <w:b/>
          <w:bCs/>
          <w:szCs w:val="24"/>
          <w:lang w:val="sr-Cyrl-CS"/>
        </w:rPr>
        <w:t xml:space="preserve">16. </w:t>
      </w:r>
      <w:r>
        <w:rPr>
          <w:rFonts w:eastAsia="Times New Roman" w:cs="Times New Roman"/>
          <w:szCs w:val="24"/>
          <w:lang w:val="sr-Cyrl-CS"/>
        </w:rPr>
        <w:t xml:space="preserve">7434945.10, 4861699.50; </w:t>
      </w:r>
      <w:r>
        <w:rPr>
          <w:rFonts w:eastAsia="Times New Roman" w:cs="Times New Roman"/>
          <w:b/>
          <w:bCs/>
          <w:szCs w:val="24"/>
          <w:lang w:val="sr-Cyrl-CS"/>
        </w:rPr>
        <w:t xml:space="preserve">17. </w:t>
      </w:r>
      <w:r>
        <w:rPr>
          <w:rFonts w:eastAsia="Times New Roman" w:cs="Times New Roman"/>
          <w:szCs w:val="24"/>
          <w:lang w:val="sr-Cyrl-CS"/>
        </w:rPr>
        <w:t xml:space="preserve">7434906.38, 4861698.70; </w:t>
      </w:r>
      <w:r>
        <w:rPr>
          <w:rFonts w:eastAsia="Times New Roman" w:cs="Times New Roman"/>
          <w:b/>
          <w:bCs/>
          <w:szCs w:val="24"/>
          <w:lang w:val="sr-Cyrl-CS"/>
        </w:rPr>
        <w:t xml:space="preserve">18. </w:t>
      </w:r>
      <w:r>
        <w:rPr>
          <w:rFonts w:eastAsia="Times New Roman" w:cs="Times New Roman"/>
          <w:szCs w:val="24"/>
          <w:lang w:val="sr-Cyrl-CS"/>
        </w:rPr>
        <w:t xml:space="preserve">7434869.13, 4861703.78; </w:t>
      </w:r>
      <w:r>
        <w:rPr>
          <w:rFonts w:eastAsia="Times New Roman" w:cs="Times New Roman"/>
          <w:b/>
          <w:bCs/>
          <w:szCs w:val="24"/>
          <w:lang w:val="sr-Cyrl-CS"/>
        </w:rPr>
        <w:t xml:space="preserve">19. </w:t>
      </w:r>
      <w:r>
        <w:rPr>
          <w:rFonts w:eastAsia="Times New Roman" w:cs="Times New Roman"/>
          <w:szCs w:val="24"/>
          <w:lang w:val="sr-Cyrl-CS"/>
        </w:rPr>
        <w:t xml:space="preserve">7434839.36, 4861707.84; </w:t>
      </w:r>
      <w:r>
        <w:rPr>
          <w:rFonts w:eastAsia="Times New Roman" w:cs="Times New Roman"/>
          <w:b/>
          <w:bCs/>
          <w:szCs w:val="24"/>
          <w:lang w:val="sr-Cyrl-CS"/>
        </w:rPr>
        <w:t xml:space="preserve">20. </w:t>
      </w:r>
      <w:r>
        <w:rPr>
          <w:rFonts w:eastAsia="Times New Roman" w:cs="Times New Roman"/>
          <w:szCs w:val="24"/>
          <w:lang w:val="sr-Cyrl-CS"/>
        </w:rPr>
        <w:t xml:space="preserve">7434807.00, 4861712.25; </w:t>
      </w:r>
      <w:r>
        <w:rPr>
          <w:rFonts w:eastAsia="Times New Roman" w:cs="Times New Roman"/>
          <w:b/>
          <w:bCs/>
          <w:szCs w:val="24"/>
          <w:lang w:val="sr-Cyrl-CS"/>
        </w:rPr>
        <w:t xml:space="preserve">21. </w:t>
      </w:r>
      <w:r>
        <w:rPr>
          <w:rFonts w:eastAsia="Times New Roman" w:cs="Times New Roman"/>
          <w:szCs w:val="24"/>
          <w:lang w:val="sr-Cyrl-CS"/>
        </w:rPr>
        <w:t xml:space="preserve">7434773.21, 4861718.38; </w:t>
      </w:r>
      <w:r>
        <w:rPr>
          <w:rFonts w:eastAsia="Times New Roman" w:cs="Times New Roman"/>
          <w:b/>
          <w:bCs/>
          <w:szCs w:val="24"/>
          <w:lang w:val="sr-Cyrl-CS"/>
        </w:rPr>
        <w:t xml:space="preserve">22. </w:t>
      </w:r>
      <w:r>
        <w:rPr>
          <w:rFonts w:eastAsia="Times New Roman" w:cs="Times New Roman"/>
          <w:szCs w:val="24"/>
          <w:lang w:val="sr-Cyrl-CS"/>
        </w:rPr>
        <w:t xml:space="preserve">7434723.55, </w:t>
      </w:r>
      <w:r>
        <w:rPr>
          <w:rFonts w:eastAsia="Times New Roman" w:cs="Times New Roman"/>
          <w:szCs w:val="24"/>
          <w:lang w:val="sr-Cyrl-CS"/>
        </w:rPr>
        <w:lastRenderedPageBreak/>
        <w:t xml:space="preserve">4861727.39; </w:t>
      </w:r>
      <w:r>
        <w:rPr>
          <w:rFonts w:eastAsia="Times New Roman" w:cs="Times New Roman"/>
          <w:b/>
          <w:bCs/>
          <w:szCs w:val="24"/>
          <w:lang w:val="sr-Cyrl-CS"/>
        </w:rPr>
        <w:t xml:space="preserve">23. </w:t>
      </w:r>
      <w:r>
        <w:rPr>
          <w:rFonts w:eastAsia="Times New Roman" w:cs="Times New Roman"/>
          <w:szCs w:val="24"/>
          <w:lang w:val="sr-Cyrl-CS"/>
        </w:rPr>
        <w:t xml:space="preserve">7434714.25, 4861729.91; </w:t>
      </w:r>
      <w:r>
        <w:rPr>
          <w:rFonts w:eastAsia="Times New Roman" w:cs="Times New Roman"/>
          <w:b/>
          <w:bCs/>
          <w:szCs w:val="24"/>
          <w:lang w:val="sr-Cyrl-CS"/>
        </w:rPr>
        <w:t xml:space="preserve">24. </w:t>
      </w:r>
      <w:r>
        <w:rPr>
          <w:rFonts w:eastAsia="Times New Roman" w:cs="Times New Roman"/>
          <w:szCs w:val="24"/>
          <w:lang w:val="sr-Cyrl-CS"/>
        </w:rPr>
        <w:t xml:space="preserve">7434721.05, 4861736.46; </w:t>
      </w:r>
      <w:r>
        <w:rPr>
          <w:rFonts w:eastAsia="Times New Roman" w:cs="Times New Roman"/>
          <w:b/>
          <w:bCs/>
          <w:szCs w:val="24"/>
          <w:lang w:val="sr-Cyrl-CS"/>
        </w:rPr>
        <w:t xml:space="preserve">25. </w:t>
      </w:r>
      <w:r>
        <w:rPr>
          <w:rFonts w:eastAsia="Times New Roman" w:cs="Times New Roman"/>
          <w:szCs w:val="24"/>
          <w:lang w:val="sr-Cyrl-CS"/>
        </w:rPr>
        <w:t xml:space="preserve">7434765.38, 4861775.46; </w:t>
      </w:r>
      <w:r>
        <w:rPr>
          <w:rFonts w:eastAsia="Times New Roman" w:cs="Times New Roman"/>
          <w:b/>
          <w:bCs/>
          <w:szCs w:val="24"/>
          <w:lang w:val="sr-Cyrl-CS"/>
        </w:rPr>
        <w:t xml:space="preserve">26. </w:t>
      </w:r>
      <w:r>
        <w:rPr>
          <w:rFonts w:eastAsia="Times New Roman" w:cs="Times New Roman"/>
          <w:szCs w:val="24"/>
          <w:lang w:val="sr-Cyrl-CS"/>
        </w:rPr>
        <w:t xml:space="preserve">7434760.53, 4861881.78; </w:t>
      </w:r>
      <w:r>
        <w:rPr>
          <w:rFonts w:eastAsia="Times New Roman" w:cs="Times New Roman"/>
          <w:b/>
          <w:bCs/>
          <w:szCs w:val="24"/>
          <w:lang w:val="sr-Cyrl-CS"/>
        </w:rPr>
        <w:t xml:space="preserve">27. </w:t>
      </w:r>
      <w:r>
        <w:rPr>
          <w:rFonts w:eastAsia="Times New Roman" w:cs="Times New Roman"/>
          <w:szCs w:val="24"/>
          <w:lang w:val="sr-Cyrl-CS"/>
        </w:rPr>
        <w:t xml:space="preserve">7434670.73, 4861875.38; </w:t>
      </w:r>
      <w:r>
        <w:rPr>
          <w:rFonts w:eastAsia="Times New Roman" w:cs="Times New Roman"/>
          <w:b/>
          <w:bCs/>
          <w:szCs w:val="24"/>
          <w:lang w:val="sr-Cyrl-CS"/>
        </w:rPr>
        <w:t xml:space="preserve">28. </w:t>
      </w:r>
      <w:r>
        <w:rPr>
          <w:rFonts w:eastAsia="Times New Roman" w:cs="Times New Roman"/>
          <w:szCs w:val="24"/>
          <w:lang w:val="sr-Cyrl-CS"/>
        </w:rPr>
        <w:t xml:space="preserve">7434670.99, 4861917.54; </w:t>
      </w:r>
      <w:r>
        <w:rPr>
          <w:rFonts w:eastAsia="Times New Roman" w:cs="Times New Roman"/>
          <w:b/>
          <w:bCs/>
          <w:szCs w:val="24"/>
          <w:lang w:val="sr-Cyrl-CS"/>
        </w:rPr>
        <w:t xml:space="preserve">29. </w:t>
      </w:r>
      <w:r>
        <w:rPr>
          <w:rFonts w:eastAsia="Times New Roman" w:cs="Times New Roman"/>
          <w:szCs w:val="24"/>
          <w:lang w:val="sr-Cyrl-CS"/>
        </w:rPr>
        <w:t xml:space="preserve">7434777.52, 4861936.61; </w:t>
      </w:r>
      <w:r>
        <w:rPr>
          <w:rFonts w:eastAsia="Times New Roman" w:cs="Times New Roman"/>
          <w:b/>
          <w:bCs/>
          <w:szCs w:val="24"/>
          <w:lang w:val="sr-Cyrl-CS"/>
        </w:rPr>
        <w:t xml:space="preserve">30. </w:t>
      </w:r>
      <w:r>
        <w:rPr>
          <w:rFonts w:eastAsia="Times New Roman" w:cs="Times New Roman"/>
          <w:szCs w:val="24"/>
          <w:lang w:val="sr-Cyrl-CS"/>
        </w:rPr>
        <w:t xml:space="preserve">7434785.82, 4861967.37; </w:t>
      </w:r>
      <w:r>
        <w:rPr>
          <w:rFonts w:eastAsia="Times New Roman" w:cs="Times New Roman"/>
          <w:b/>
          <w:bCs/>
          <w:szCs w:val="24"/>
          <w:lang w:val="sr-Cyrl-CS"/>
        </w:rPr>
        <w:t xml:space="preserve">31. </w:t>
      </w:r>
      <w:r>
        <w:rPr>
          <w:rFonts w:eastAsia="Times New Roman" w:cs="Times New Roman"/>
          <w:szCs w:val="24"/>
          <w:lang w:val="sr-Cyrl-CS"/>
        </w:rPr>
        <w:t xml:space="preserve">7434793.34, 4862008.60; </w:t>
      </w:r>
      <w:r>
        <w:rPr>
          <w:rFonts w:eastAsia="Times New Roman" w:cs="Times New Roman"/>
          <w:b/>
          <w:bCs/>
          <w:szCs w:val="24"/>
          <w:lang w:val="sr-Cyrl-CS"/>
        </w:rPr>
        <w:t xml:space="preserve">32. </w:t>
      </w:r>
      <w:r>
        <w:rPr>
          <w:rFonts w:eastAsia="Times New Roman" w:cs="Times New Roman"/>
          <w:szCs w:val="24"/>
          <w:lang w:val="sr-Cyrl-CS"/>
        </w:rPr>
        <w:t>7434792.07, 4862018.63.</w:t>
      </w:r>
    </w:p>
    <w:p w:rsidR="007904F2" w:rsidRDefault="007904F2" w:rsidP="007904F2">
      <w:pPr>
        <w:ind w:firstLine="720"/>
        <w:rPr>
          <w:rFonts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КО Врнчани у граду Чачку, и то следеће катастарске парцеле: 1756/13, 1756/14, 1756/15, 1756/16, 1756/23, 1756/5, 1756/6, 2311, 2312, 2313/1, 2313/2, 2314, 2315, 2316/1, 2316/2, 2317, 2318, 2319, 2351/2.</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79" w:name="_Toc512943092"/>
      <w:bookmarkStart w:id="80" w:name="_Toc508303331"/>
      <w:r>
        <w:rPr>
          <w:lang w:val="sr-Cyrl-CS"/>
        </w:rPr>
        <w:t>3.1.4. Манастир Никоље</w:t>
      </w:r>
      <w:bookmarkEnd w:id="79"/>
      <w:bookmarkEnd w:id="80"/>
    </w:p>
    <w:p w:rsidR="007904F2" w:rsidRDefault="007904F2" w:rsidP="007904F2">
      <w:pPr>
        <w:keepNext/>
        <w:rPr>
          <w:rFonts w:eastAsia="Times New Roman"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lang w:val="sr-Cyrl-CS"/>
        </w:rPr>
        <w:t>Површина детаљне разраде</w:t>
      </w:r>
      <w:r>
        <w:rPr>
          <w:rFonts w:cs="Times New Roman"/>
          <w:lang w:val="sr-Cyrl-CS"/>
        </w:rPr>
        <w:t xml:space="preserve"> Манастира Никоље је </w:t>
      </w:r>
      <w:r>
        <w:rPr>
          <w:rFonts w:eastAsia="Times New Roman" w:cs="Times New Roman"/>
          <w:szCs w:val="24"/>
          <w:lang w:val="sr-Cyrl-CS"/>
        </w:rPr>
        <w:t>4,02</w:t>
      </w:r>
      <w:r>
        <w:rPr>
          <w:rFonts w:cs="Times New Roman"/>
          <w:szCs w:val="24"/>
          <w:lang w:val="sr-Cyrl-CS"/>
        </w:rPr>
        <w:t xml:space="preserve"> ha. Преломне тачке границе д</w:t>
      </w:r>
      <w:r>
        <w:rPr>
          <w:rFonts w:eastAsia="Times New Roman" w:cs="Times New Roman"/>
          <w:szCs w:val="24"/>
          <w:lang w:val="sr-Cyrl-CS"/>
        </w:rPr>
        <w:t>етаљне разраде</w:t>
      </w:r>
      <w:r>
        <w:rPr>
          <w:rFonts w:cs="Times New Roman"/>
          <w:szCs w:val="24"/>
          <w:lang w:val="sr-Cyrl-CS"/>
        </w:rPr>
        <w:t xml:space="preserve"> (Карта детаљне разраде IV, лист IV.3.)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7436783.40, 4863407.32; </w:t>
      </w:r>
      <w:r>
        <w:rPr>
          <w:rFonts w:eastAsia="Times New Roman" w:cs="Times New Roman"/>
          <w:b/>
          <w:bCs/>
          <w:szCs w:val="24"/>
          <w:lang w:val="sr-Cyrl-CS"/>
        </w:rPr>
        <w:t xml:space="preserve">2. </w:t>
      </w:r>
      <w:r>
        <w:rPr>
          <w:rFonts w:eastAsia="Times New Roman" w:cs="Times New Roman"/>
          <w:szCs w:val="24"/>
          <w:lang w:val="sr-Cyrl-CS"/>
        </w:rPr>
        <w:t xml:space="preserve">7436876.49, 4863375.12; </w:t>
      </w:r>
      <w:r>
        <w:rPr>
          <w:rFonts w:eastAsia="Times New Roman" w:cs="Times New Roman"/>
          <w:b/>
          <w:bCs/>
          <w:szCs w:val="24"/>
          <w:lang w:val="sr-Cyrl-CS"/>
        </w:rPr>
        <w:t xml:space="preserve">3. </w:t>
      </w:r>
      <w:r>
        <w:rPr>
          <w:rFonts w:eastAsia="Times New Roman" w:cs="Times New Roman"/>
          <w:szCs w:val="24"/>
          <w:lang w:val="sr-Cyrl-CS"/>
        </w:rPr>
        <w:t xml:space="preserve">7436884.02, 4863372.51; </w:t>
      </w:r>
      <w:r>
        <w:rPr>
          <w:rFonts w:eastAsia="Times New Roman" w:cs="Times New Roman"/>
          <w:b/>
          <w:bCs/>
          <w:szCs w:val="24"/>
          <w:lang w:val="sr-Cyrl-CS"/>
        </w:rPr>
        <w:t xml:space="preserve">4. </w:t>
      </w:r>
      <w:r>
        <w:rPr>
          <w:rFonts w:eastAsia="Times New Roman" w:cs="Times New Roman"/>
          <w:szCs w:val="24"/>
          <w:lang w:val="sr-Cyrl-CS"/>
        </w:rPr>
        <w:t xml:space="preserve">7436585.55, 4862991.14; </w:t>
      </w:r>
      <w:r>
        <w:rPr>
          <w:rFonts w:eastAsia="Times New Roman" w:cs="Times New Roman"/>
          <w:b/>
          <w:bCs/>
          <w:szCs w:val="24"/>
          <w:lang w:val="sr-Cyrl-CS"/>
        </w:rPr>
        <w:t xml:space="preserve">5. </w:t>
      </w:r>
      <w:r>
        <w:rPr>
          <w:rFonts w:eastAsia="Times New Roman" w:cs="Times New Roman"/>
          <w:szCs w:val="24"/>
          <w:lang w:val="sr-Cyrl-CS"/>
        </w:rPr>
        <w:t>7436548.57, 4863018.83.</w:t>
      </w:r>
    </w:p>
    <w:p w:rsidR="007904F2" w:rsidRDefault="007904F2" w:rsidP="007904F2">
      <w:pPr>
        <w:ind w:firstLine="720"/>
        <w:rPr>
          <w:rFonts w:eastAsia="Times New Roman"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 xml:space="preserve">КО Рошци у граду Чачку, </w:t>
      </w:r>
      <w:r>
        <w:rPr>
          <w:rFonts w:cs="Times New Roman"/>
          <w:szCs w:val="24"/>
          <w:lang w:val="sr-Cyrl-CS"/>
        </w:rPr>
        <w:t>и то следеће катастарске парцеле:</w:t>
      </w:r>
      <w:r>
        <w:rPr>
          <w:rFonts w:eastAsia="Times New Roman" w:cs="Times New Roman"/>
          <w:szCs w:val="24"/>
          <w:lang w:val="sr-Cyrl-CS"/>
        </w:rPr>
        <w:t xml:space="preserve"> </w:t>
      </w:r>
      <w:r>
        <w:rPr>
          <w:rFonts w:cs="Times New Roman"/>
          <w:szCs w:val="24"/>
          <w:lang w:val="sr-Cyrl-CS"/>
        </w:rPr>
        <w:t>3130, 3132/1, 3144/2, 3177/1, 3178, 3179, 3180.</w:t>
      </w:r>
    </w:p>
    <w:p w:rsidR="007904F2" w:rsidRDefault="007904F2" w:rsidP="007904F2">
      <w:pPr>
        <w:rPr>
          <w:rFonts w:eastAsia="Times New Roman" w:cs="Times New Roman"/>
          <w:szCs w:val="24"/>
          <w:lang w:val="sr-Cyrl-CS"/>
        </w:rPr>
      </w:pPr>
    </w:p>
    <w:p w:rsidR="007904F2" w:rsidRDefault="007904F2" w:rsidP="007904F2">
      <w:pPr>
        <w:pStyle w:val="Heading4"/>
        <w:rPr>
          <w:rFonts w:eastAsiaTheme="minorHAnsi" w:cs="Times New Roman"/>
          <w:lang w:val="sr-Cyrl-CS"/>
        </w:rPr>
      </w:pPr>
      <w:bookmarkStart w:id="81" w:name="_Toc512943093"/>
      <w:bookmarkStart w:id="82" w:name="_Toc508303332"/>
      <w:r>
        <w:rPr>
          <w:lang w:val="sr-Cyrl-CS"/>
        </w:rPr>
        <w:t>3.1.5. Манастир Преображење</w:t>
      </w:r>
      <w:bookmarkEnd w:id="81"/>
      <w:bookmarkEnd w:id="82"/>
    </w:p>
    <w:p w:rsidR="007904F2" w:rsidRDefault="007904F2" w:rsidP="007904F2">
      <w:pPr>
        <w:keepNext/>
        <w:rPr>
          <w:rFonts w:eastAsia="Times New Roman"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lang w:val="sr-Cyrl-CS"/>
        </w:rPr>
        <w:t xml:space="preserve">Површина детаљне разраде </w:t>
      </w:r>
      <w:r>
        <w:rPr>
          <w:rFonts w:cs="Times New Roman"/>
          <w:lang w:val="sr-Cyrl-CS"/>
        </w:rPr>
        <w:t xml:space="preserve">Манастира Преображење је </w:t>
      </w:r>
      <w:r>
        <w:rPr>
          <w:rFonts w:cs="Times New Roman"/>
          <w:szCs w:val="24"/>
          <w:lang w:val="sr-Cyrl-CS"/>
        </w:rPr>
        <w:t>2,41 ha. Преломне тачке границе д</w:t>
      </w:r>
      <w:r>
        <w:rPr>
          <w:rFonts w:eastAsia="Times New Roman" w:cs="Times New Roman"/>
          <w:szCs w:val="24"/>
          <w:lang w:val="sr-Cyrl-CS"/>
        </w:rPr>
        <w:t>етаљне разраде</w:t>
      </w:r>
      <w:r>
        <w:rPr>
          <w:rFonts w:cs="Times New Roman"/>
          <w:szCs w:val="24"/>
          <w:lang w:val="sr-Cyrl-CS"/>
        </w:rPr>
        <w:t xml:space="preserve"> (Карта детаљне разраде V, лист V.3.)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7435840.61, 4862338.52; </w:t>
      </w:r>
      <w:r>
        <w:rPr>
          <w:rFonts w:eastAsia="Times New Roman" w:cs="Times New Roman"/>
          <w:b/>
          <w:bCs/>
          <w:szCs w:val="24"/>
          <w:lang w:val="sr-Cyrl-CS"/>
        </w:rPr>
        <w:t xml:space="preserve">2. </w:t>
      </w:r>
      <w:r>
        <w:rPr>
          <w:rFonts w:eastAsia="Times New Roman" w:cs="Times New Roman"/>
          <w:szCs w:val="24"/>
          <w:lang w:val="sr-Cyrl-CS"/>
        </w:rPr>
        <w:t xml:space="preserve">7435842.23, 4862324.76; </w:t>
      </w:r>
      <w:r>
        <w:rPr>
          <w:rFonts w:eastAsia="Times New Roman" w:cs="Times New Roman"/>
          <w:b/>
          <w:bCs/>
          <w:szCs w:val="24"/>
          <w:lang w:val="sr-Cyrl-CS"/>
        </w:rPr>
        <w:t xml:space="preserve">3. </w:t>
      </w:r>
      <w:r>
        <w:rPr>
          <w:rFonts w:eastAsia="Times New Roman" w:cs="Times New Roman"/>
          <w:szCs w:val="24"/>
          <w:lang w:val="sr-Cyrl-CS"/>
        </w:rPr>
        <w:t xml:space="preserve">7435857.51, 4862301.62; </w:t>
      </w:r>
      <w:r>
        <w:rPr>
          <w:rFonts w:eastAsia="Times New Roman" w:cs="Times New Roman"/>
          <w:b/>
          <w:bCs/>
          <w:szCs w:val="24"/>
          <w:lang w:val="sr-Cyrl-CS"/>
        </w:rPr>
        <w:t xml:space="preserve">4. </w:t>
      </w:r>
      <w:r>
        <w:rPr>
          <w:rFonts w:eastAsia="Times New Roman" w:cs="Times New Roman"/>
          <w:szCs w:val="24"/>
          <w:lang w:val="sr-Cyrl-CS"/>
        </w:rPr>
        <w:t xml:space="preserve">7435875.94, 4862278.84; </w:t>
      </w:r>
      <w:r>
        <w:rPr>
          <w:rFonts w:eastAsia="Times New Roman" w:cs="Times New Roman"/>
          <w:b/>
          <w:bCs/>
          <w:szCs w:val="24"/>
          <w:lang w:val="sr-Cyrl-CS"/>
        </w:rPr>
        <w:t xml:space="preserve">5. </w:t>
      </w:r>
      <w:r>
        <w:rPr>
          <w:rFonts w:eastAsia="Times New Roman" w:cs="Times New Roman"/>
          <w:szCs w:val="24"/>
          <w:lang w:val="sr-Cyrl-CS"/>
        </w:rPr>
        <w:t xml:space="preserve">7435884.02, 4862264.93; </w:t>
      </w:r>
      <w:r>
        <w:rPr>
          <w:rFonts w:eastAsia="Times New Roman" w:cs="Times New Roman"/>
          <w:b/>
          <w:bCs/>
          <w:szCs w:val="24"/>
          <w:lang w:val="sr-Cyrl-CS"/>
        </w:rPr>
        <w:t xml:space="preserve">6. </w:t>
      </w:r>
      <w:r>
        <w:rPr>
          <w:rFonts w:eastAsia="Times New Roman" w:cs="Times New Roman"/>
          <w:szCs w:val="24"/>
          <w:lang w:val="sr-Cyrl-CS"/>
        </w:rPr>
        <w:t xml:space="preserve">7435906.17, 4862234.48; </w:t>
      </w:r>
      <w:r>
        <w:rPr>
          <w:rFonts w:eastAsia="Times New Roman" w:cs="Times New Roman"/>
          <w:b/>
          <w:bCs/>
          <w:szCs w:val="24"/>
          <w:lang w:val="sr-Cyrl-CS"/>
        </w:rPr>
        <w:t xml:space="preserve">7. </w:t>
      </w:r>
      <w:r>
        <w:rPr>
          <w:rFonts w:eastAsia="Times New Roman" w:cs="Times New Roman"/>
          <w:szCs w:val="24"/>
          <w:lang w:val="sr-Cyrl-CS"/>
        </w:rPr>
        <w:t xml:space="preserve">7435886.95, 4862222.25; </w:t>
      </w:r>
      <w:r>
        <w:rPr>
          <w:rFonts w:eastAsia="Times New Roman" w:cs="Times New Roman"/>
          <w:b/>
          <w:bCs/>
          <w:szCs w:val="24"/>
          <w:lang w:val="sr-Cyrl-CS"/>
        </w:rPr>
        <w:t xml:space="preserve">8. </w:t>
      </w:r>
      <w:r>
        <w:rPr>
          <w:rFonts w:eastAsia="Times New Roman" w:cs="Times New Roman"/>
          <w:szCs w:val="24"/>
          <w:lang w:val="sr-Cyrl-CS"/>
        </w:rPr>
        <w:t xml:space="preserve">7435813.77, 4862265.06; </w:t>
      </w:r>
      <w:r>
        <w:rPr>
          <w:rFonts w:eastAsia="Times New Roman" w:cs="Times New Roman"/>
          <w:b/>
          <w:bCs/>
          <w:szCs w:val="24"/>
          <w:lang w:val="sr-Cyrl-CS"/>
        </w:rPr>
        <w:t xml:space="preserve">9. </w:t>
      </w:r>
      <w:r>
        <w:rPr>
          <w:rFonts w:eastAsia="Times New Roman" w:cs="Times New Roman"/>
          <w:szCs w:val="24"/>
          <w:lang w:val="sr-Cyrl-CS"/>
        </w:rPr>
        <w:t xml:space="preserve">7435768.42, 4862303.51; </w:t>
      </w:r>
      <w:r>
        <w:rPr>
          <w:rFonts w:eastAsia="Times New Roman" w:cs="Times New Roman"/>
          <w:b/>
          <w:bCs/>
          <w:szCs w:val="24"/>
          <w:lang w:val="sr-Cyrl-CS"/>
        </w:rPr>
        <w:t xml:space="preserve">10. </w:t>
      </w:r>
      <w:r>
        <w:rPr>
          <w:rFonts w:eastAsia="Times New Roman" w:cs="Times New Roman"/>
          <w:szCs w:val="24"/>
          <w:lang w:val="sr-Cyrl-CS"/>
        </w:rPr>
        <w:t xml:space="preserve">7435750.39, 4862310.24; </w:t>
      </w:r>
      <w:r>
        <w:rPr>
          <w:rFonts w:eastAsia="Times New Roman" w:cs="Times New Roman"/>
          <w:b/>
          <w:bCs/>
          <w:szCs w:val="24"/>
          <w:lang w:val="sr-Cyrl-CS"/>
        </w:rPr>
        <w:t xml:space="preserve">11. </w:t>
      </w:r>
      <w:r>
        <w:rPr>
          <w:rFonts w:eastAsia="Times New Roman" w:cs="Times New Roman"/>
          <w:szCs w:val="24"/>
          <w:lang w:val="sr-Cyrl-CS"/>
        </w:rPr>
        <w:t xml:space="preserve">7435745.05, 4862301.76; </w:t>
      </w:r>
      <w:r>
        <w:rPr>
          <w:rFonts w:eastAsia="Times New Roman" w:cs="Times New Roman"/>
          <w:b/>
          <w:bCs/>
          <w:szCs w:val="24"/>
          <w:lang w:val="sr-Cyrl-CS"/>
        </w:rPr>
        <w:t xml:space="preserve">12. </w:t>
      </w:r>
      <w:r>
        <w:rPr>
          <w:rFonts w:eastAsia="Times New Roman" w:cs="Times New Roman"/>
          <w:szCs w:val="24"/>
          <w:lang w:val="sr-Cyrl-CS"/>
        </w:rPr>
        <w:t xml:space="preserve">7435729.76, 4862295.35; </w:t>
      </w:r>
      <w:r>
        <w:rPr>
          <w:rFonts w:eastAsia="Times New Roman" w:cs="Times New Roman"/>
          <w:b/>
          <w:bCs/>
          <w:szCs w:val="24"/>
          <w:lang w:val="sr-Cyrl-CS"/>
        </w:rPr>
        <w:t xml:space="preserve">13. </w:t>
      </w:r>
      <w:r>
        <w:rPr>
          <w:rFonts w:eastAsia="Times New Roman" w:cs="Times New Roman"/>
          <w:szCs w:val="24"/>
          <w:lang w:val="sr-Cyrl-CS"/>
        </w:rPr>
        <w:t xml:space="preserve">7435717.89, 4862305.07; </w:t>
      </w:r>
      <w:r>
        <w:rPr>
          <w:rFonts w:eastAsia="Times New Roman" w:cs="Times New Roman"/>
          <w:b/>
          <w:bCs/>
          <w:szCs w:val="24"/>
          <w:lang w:val="sr-Cyrl-CS"/>
        </w:rPr>
        <w:t xml:space="preserve">14. </w:t>
      </w:r>
      <w:r>
        <w:rPr>
          <w:rFonts w:eastAsia="Times New Roman" w:cs="Times New Roman"/>
          <w:szCs w:val="24"/>
          <w:lang w:val="sr-Cyrl-CS"/>
        </w:rPr>
        <w:t xml:space="preserve">7435686.78, 4862328.31; </w:t>
      </w:r>
      <w:r>
        <w:rPr>
          <w:rFonts w:eastAsia="Times New Roman" w:cs="Times New Roman"/>
          <w:b/>
          <w:bCs/>
          <w:szCs w:val="24"/>
          <w:lang w:val="sr-Cyrl-CS"/>
        </w:rPr>
        <w:t xml:space="preserve">15. </w:t>
      </w:r>
      <w:r>
        <w:rPr>
          <w:rFonts w:eastAsia="Times New Roman" w:cs="Times New Roman"/>
          <w:szCs w:val="24"/>
          <w:lang w:val="sr-Cyrl-CS"/>
        </w:rPr>
        <w:t xml:space="preserve">7435696.59, 4862339.43; </w:t>
      </w:r>
      <w:r>
        <w:rPr>
          <w:rFonts w:eastAsia="Times New Roman" w:cs="Times New Roman"/>
          <w:b/>
          <w:bCs/>
          <w:szCs w:val="24"/>
          <w:lang w:val="sr-Cyrl-CS"/>
        </w:rPr>
        <w:t xml:space="preserve">16. </w:t>
      </w:r>
      <w:r>
        <w:rPr>
          <w:rFonts w:eastAsia="Times New Roman" w:cs="Times New Roman"/>
          <w:szCs w:val="24"/>
          <w:lang w:val="sr-Cyrl-CS"/>
        </w:rPr>
        <w:t xml:space="preserve">7435749.84, 4862399.80; </w:t>
      </w:r>
      <w:r>
        <w:rPr>
          <w:rFonts w:eastAsia="Times New Roman" w:cs="Times New Roman"/>
          <w:b/>
          <w:bCs/>
          <w:szCs w:val="24"/>
          <w:lang w:val="sr-Cyrl-CS"/>
        </w:rPr>
        <w:t xml:space="preserve">17. </w:t>
      </w:r>
      <w:r>
        <w:rPr>
          <w:rFonts w:eastAsia="Times New Roman" w:cs="Times New Roman"/>
          <w:szCs w:val="24"/>
          <w:lang w:val="sr-Cyrl-CS"/>
        </w:rPr>
        <w:t xml:space="preserve">7435761.08, 4862414.66; </w:t>
      </w:r>
      <w:r>
        <w:rPr>
          <w:rFonts w:eastAsia="Times New Roman" w:cs="Times New Roman"/>
          <w:b/>
          <w:bCs/>
          <w:szCs w:val="24"/>
          <w:lang w:val="sr-Cyrl-CS"/>
        </w:rPr>
        <w:t xml:space="preserve">18. </w:t>
      </w:r>
      <w:r>
        <w:rPr>
          <w:rFonts w:eastAsia="Times New Roman" w:cs="Times New Roman"/>
          <w:szCs w:val="24"/>
          <w:lang w:val="sr-Cyrl-CS"/>
        </w:rPr>
        <w:t xml:space="preserve">7435772.00, 4862429.58; </w:t>
      </w:r>
      <w:r>
        <w:rPr>
          <w:rFonts w:eastAsia="Times New Roman" w:cs="Times New Roman"/>
          <w:b/>
          <w:bCs/>
          <w:szCs w:val="24"/>
          <w:lang w:val="sr-Cyrl-CS"/>
        </w:rPr>
        <w:t xml:space="preserve">19. </w:t>
      </w:r>
      <w:r>
        <w:rPr>
          <w:rFonts w:eastAsia="Times New Roman" w:cs="Times New Roman"/>
          <w:szCs w:val="24"/>
          <w:lang w:val="sr-Cyrl-CS"/>
        </w:rPr>
        <w:t xml:space="preserve">7435776.91, 4862436.40; </w:t>
      </w:r>
      <w:r>
        <w:rPr>
          <w:rFonts w:eastAsia="Times New Roman" w:cs="Times New Roman"/>
          <w:b/>
          <w:bCs/>
          <w:szCs w:val="24"/>
          <w:lang w:val="sr-Cyrl-CS"/>
        </w:rPr>
        <w:t xml:space="preserve">20. </w:t>
      </w:r>
      <w:r>
        <w:rPr>
          <w:rFonts w:eastAsia="Times New Roman" w:cs="Times New Roman"/>
          <w:szCs w:val="24"/>
          <w:lang w:val="sr-Cyrl-CS"/>
        </w:rPr>
        <w:t xml:space="preserve">7435783.69, 4862445.07; </w:t>
      </w:r>
      <w:r>
        <w:rPr>
          <w:rFonts w:eastAsia="Times New Roman" w:cs="Times New Roman"/>
          <w:b/>
          <w:bCs/>
          <w:szCs w:val="24"/>
          <w:lang w:val="sr-Cyrl-CS"/>
        </w:rPr>
        <w:t xml:space="preserve">21. </w:t>
      </w:r>
      <w:r>
        <w:rPr>
          <w:rFonts w:eastAsia="Times New Roman" w:cs="Times New Roman"/>
          <w:szCs w:val="24"/>
          <w:lang w:val="sr-Cyrl-CS"/>
        </w:rPr>
        <w:t xml:space="preserve">7435800.21, 4862468.74; </w:t>
      </w:r>
      <w:r>
        <w:rPr>
          <w:rFonts w:eastAsia="Times New Roman" w:cs="Times New Roman"/>
          <w:b/>
          <w:bCs/>
          <w:szCs w:val="24"/>
          <w:lang w:val="sr-Cyrl-CS"/>
        </w:rPr>
        <w:t xml:space="preserve">22. </w:t>
      </w:r>
      <w:r>
        <w:rPr>
          <w:rFonts w:eastAsia="Times New Roman" w:cs="Times New Roman"/>
          <w:szCs w:val="24"/>
          <w:lang w:val="sr-Cyrl-CS"/>
        </w:rPr>
        <w:t xml:space="preserve">7435820.20, 4862496.51; </w:t>
      </w:r>
      <w:r>
        <w:rPr>
          <w:rFonts w:eastAsia="Times New Roman" w:cs="Times New Roman"/>
          <w:b/>
          <w:bCs/>
          <w:szCs w:val="24"/>
          <w:lang w:val="sr-Cyrl-CS"/>
        </w:rPr>
        <w:t xml:space="preserve">23. </w:t>
      </w:r>
      <w:r>
        <w:rPr>
          <w:rFonts w:eastAsia="Times New Roman" w:cs="Times New Roman"/>
          <w:szCs w:val="24"/>
          <w:lang w:val="sr-Cyrl-CS"/>
        </w:rPr>
        <w:t xml:space="preserve">7435822.93, 4862501.33; </w:t>
      </w:r>
      <w:r>
        <w:rPr>
          <w:rFonts w:eastAsia="Times New Roman" w:cs="Times New Roman"/>
          <w:b/>
          <w:bCs/>
          <w:szCs w:val="24"/>
          <w:lang w:val="sr-Cyrl-CS"/>
        </w:rPr>
        <w:t xml:space="preserve">24. </w:t>
      </w:r>
      <w:r>
        <w:rPr>
          <w:rFonts w:eastAsia="Times New Roman" w:cs="Times New Roman"/>
          <w:szCs w:val="24"/>
          <w:lang w:val="sr-Cyrl-CS"/>
        </w:rPr>
        <w:t xml:space="preserve">7435826.47, 4862506.94; </w:t>
      </w:r>
      <w:r>
        <w:rPr>
          <w:rFonts w:eastAsia="Times New Roman" w:cs="Times New Roman"/>
          <w:b/>
          <w:bCs/>
          <w:szCs w:val="24"/>
          <w:lang w:val="sr-Cyrl-CS"/>
        </w:rPr>
        <w:t xml:space="preserve">25. </w:t>
      </w:r>
      <w:r>
        <w:rPr>
          <w:rFonts w:eastAsia="Times New Roman" w:cs="Times New Roman"/>
          <w:szCs w:val="24"/>
          <w:lang w:val="sr-Cyrl-CS"/>
        </w:rPr>
        <w:t xml:space="preserve">7435850.91, 4862468.84; </w:t>
      </w:r>
      <w:r>
        <w:rPr>
          <w:rFonts w:eastAsia="Times New Roman" w:cs="Times New Roman"/>
          <w:b/>
          <w:bCs/>
          <w:szCs w:val="24"/>
          <w:lang w:val="sr-Cyrl-CS"/>
        </w:rPr>
        <w:t xml:space="preserve">26. </w:t>
      </w:r>
      <w:r>
        <w:rPr>
          <w:rFonts w:eastAsia="Times New Roman" w:cs="Times New Roman"/>
          <w:szCs w:val="24"/>
          <w:lang w:val="sr-Cyrl-CS"/>
        </w:rPr>
        <w:t xml:space="preserve">7435854.96, 4862433.44; </w:t>
      </w:r>
      <w:r>
        <w:rPr>
          <w:rFonts w:eastAsia="Times New Roman" w:cs="Times New Roman"/>
          <w:b/>
          <w:bCs/>
          <w:szCs w:val="24"/>
          <w:lang w:val="sr-Cyrl-CS"/>
        </w:rPr>
        <w:t xml:space="preserve">27. </w:t>
      </w:r>
      <w:r>
        <w:rPr>
          <w:rFonts w:eastAsia="Times New Roman" w:cs="Times New Roman"/>
          <w:szCs w:val="24"/>
          <w:lang w:val="sr-Cyrl-CS"/>
        </w:rPr>
        <w:t>7435849.67, 4862373.01.</w:t>
      </w:r>
    </w:p>
    <w:p w:rsidR="007904F2" w:rsidRDefault="007904F2" w:rsidP="007904F2">
      <w:pPr>
        <w:ind w:firstLine="720"/>
        <w:rPr>
          <w:rFonts w:eastAsia="Times New Roman"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11, 16/1, 16/4, 16/5, 29, 31/1.</w:t>
      </w:r>
    </w:p>
    <w:p w:rsidR="007904F2" w:rsidRDefault="007904F2" w:rsidP="007904F2">
      <w:pPr>
        <w:spacing w:line="256" w:lineRule="auto"/>
        <w:rPr>
          <w:rFonts w:eastAsia="Times New Roman" w:cs="Times New Roman"/>
          <w:szCs w:val="24"/>
          <w:lang w:val="sr-Cyrl-CS"/>
        </w:rPr>
      </w:pPr>
      <w:r>
        <w:rPr>
          <w:rFonts w:eastAsia="Times New Roman" w:cs="Times New Roman"/>
          <w:szCs w:val="24"/>
          <w:lang w:val="sr-Cyrl-CS"/>
        </w:rPr>
        <w:br w:type="page"/>
      </w:r>
    </w:p>
    <w:p w:rsidR="007904F2" w:rsidRDefault="007904F2" w:rsidP="007904F2">
      <w:pPr>
        <w:rPr>
          <w:rFonts w:eastAsia="Times New Roman" w:cs="Times New Roman"/>
          <w:szCs w:val="24"/>
          <w:lang w:val="sr-Cyrl-CS"/>
        </w:rPr>
      </w:pPr>
    </w:p>
    <w:p w:rsidR="007904F2" w:rsidRDefault="007904F2" w:rsidP="007904F2">
      <w:pPr>
        <w:pStyle w:val="Heading4"/>
        <w:rPr>
          <w:rFonts w:eastAsiaTheme="minorHAnsi" w:cs="Times New Roman"/>
          <w:lang w:val="sr-Cyrl-CS"/>
        </w:rPr>
      </w:pPr>
      <w:bookmarkStart w:id="83" w:name="_Toc512943094"/>
      <w:bookmarkStart w:id="84" w:name="_Toc508303333"/>
      <w:r>
        <w:rPr>
          <w:lang w:val="sr-Cyrl-CS"/>
        </w:rPr>
        <w:t>3.1.6. Манастир Успења Пресвете Богородице</w:t>
      </w:r>
      <w:bookmarkEnd w:id="83"/>
      <w:bookmarkEnd w:id="84"/>
    </w:p>
    <w:p w:rsidR="007904F2" w:rsidRDefault="007904F2" w:rsidP="007904F2">
      <w:pPr>
        <w:keepNext/>
        <w:rPr>
          <w:rFonts w:eastAsia="Times New Roman" w:cs="Times New Roman"/>
          <w:szCs w:val="24"/>
          <w:lang w:val="sr-Cyrl-CS"/>
        </w:rPr>
      </w:pPr>
    </w:p>
    <w:p w:rsidR="007904F2" w:rsidRDefault="007904F2" w:rsidP="007904F2">
      <w:pPr>
        <w:ind w:firstLine="720"/>
        <w:rPr>
          <w:rFonts w:cs="Times New Roman"/>
          <w:lang w:val="sr-Cyrl-CS"/>
        </w:rPr>
      </w:pPr>
      <w:r>
        <w:rPr>
          <w:rFonts w:eastAsia="Times New Roman" w:cs="Times New Roman"/>
          <w:lang w:val="sr-Cyrl-CS"/>
        </w:rPr>
        <w:t>Површина детаљне разраде</w:t>
      </w:r>
      <w:r>
        <w:rPr>
          <w:rFonts w:cs="Times New Roman"/>
          <w:lang w:val="sr-Cyrl-CS"/>
        </w:rPr>
        <w:t xml:space="preserve"> Манастир Успења Пресвете Богородице је </w:t>
      </w:r>
      <w:r>
        <w:rPr>
          <w:rFonts w:cs="Times New Roman"/>
          <w:szCs w:val="24"/>
          <w:lang w:val="sr-Cyrl-CS"/>
        </w:rPr>
        <w:t>0,91 ha. Преломне тачке границе д</w:t>
      </w:r>
      <w:r>
        <w:rPr>
          <w:rFonts w:eastAsia="Times New Roman" w:cs="Times New Roman"/>
          <w:szCs w:val="24"/>
          <w:lang w:val="sr-Cyrl-CS"/>
        </w:rPr>
        <w:t>етаљне разраде</w:t>
      </w:r>
      <w:r>
        <w:rPr>
          <w:rFonts w:cs="Times New Roman"/>
          <w:szCs w:val="24"/>
          <w:lang w:val="sr-Cyrl-CS"/>
        </w:rPr>
        <w:t xml:space="preserve"> Успења Пресвете Богородице (Карта детаљне разраде VI, лист VI.3.)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7437406.40, 4863224.13; </w:t>
      </w:r>
      <w:r>
        <w:rPr>
          <w:rFonts w:eastAsia="Times New Roman" w:cs="Times New Roman"/>
          <w:b/>
          <w:bCs/>
          <w:szCs w:val="24"/>
          <w:lang w:val="sr-Cyrl-CS"/>
        </w:rPr>
        <w:t xml:space="preserve">2. </w:t>
      </w:r>
      <w:r>
        <w:rPr>
          <w:rFonts w:eastAsia="Times New Roman" w:cs="Times New Roman"/>
          <w:szCs w:val="24"/>
          <w:lang w:val="sr-Cyrl-CS"/>
        </w:rPr>
        <w:t xml:space="preserve">7437451.91, 4863230.39; </w:t>
      </w:r>
      <w:r>
        <w:rPr>
          <w:rFonts w:eastAsia="Times New Roman" w:cs="Times New Roman"/>
          <w:b/>
          <w:bCs/>
          <w:szCs w:val="24"/>
          <w:lang w:val="sr-Cyrl-CS"/>
        </w:rPr>
        <w:t xml:space="preserve">3. </w:t>
      </w:r>
      <w:r>
        <w:rPr>
          <w:rFonts w:eastAsia="Times New Roman" w:cs="Times New Roman"/>
          <w:szCs w:val="24"/>
          <w:lang w:val="sr-Cyrl-CS"/>
        </w:rPr>
        <w:t xml:space="preserve">7437493.19, 4863233.84; </w:t>
      </w:r>
      <w:r>
        <w:rPr>
          <w:rFonts w:eastAsia="Times New Roman" w:cs="Times New Roman"/>
          <w:b/>
          <w:bCs/>
          <w:szCs w:val="24"/>
          <w:lang w:val="sr-Cyrl-CS"/>
        </w:rPr>
        <w:t xml:space="preserve">4. </w:t>
      </w:r>
      <w:r>
        <w:rPr>
          <w:rFonts w:eastAsia="Times New Roman" w:cs="Times New Roman"/>
          <w:szCs w:val="24"/>
          <w:lang w:val="sr-Cyrl-CS"/>
        </w:rPr>
        <w:t xml:space="preserve">7437497.59, 4863235.78; </w:t>
      </w:r>
      <w:r>
        <w:rPr>
          <w:rFonts w:eastAsia="Times New Roman" w:cs="Times New Roman"/>
          <w:b/>
          <w:bCs/>
          <w:szCs w:val="24"/>
          <w:lang w:val="sr-Cyrl-CS"/>
        </w:rPr>
        <w:t xml:space="preserve">5. </w:t>
      </w:r>
      <w:r>
        <w:rPr>
          <w:rFonts w:eastAsia="Times New Roman" w:cs="Times New Roman"/>
          <w:szCs w:val="24"/>
          <w:lang w:val="sr-Cyrl-CS"/>
        </w:rPr>
        <w:t xml:space="preserve">7437499.43, 4863231.59; </w:t>
      </w:r>
      <w:r>
        <w:rPr>
          <w:rFonts w:eastAsia="Times New Roman" w:cs="Times New Roman"/>
          <w:b/>
          <w:bCs/>
          <w:szCs w:val="24"/>
          <w:lang w:val="sr-Cyrl-CS"/>
        </w:rPr>
        <w:t xml:space="preserve">6. </w:t>
      </w:r>
      <w:r>
        <w:rPr>
          <w:rFonts w:eastAsia="Times New Roman" w:cs="Times New Roman"/>
          <w:szCs w:val="24"/>
          <w:lang w:val="sr-Cyrl-CS"/>
        </w:rPr>
        <w:t xml:space="preserve">7437527.17, 4863248.15; </w:t>
      </w:r>
      <w:r>
        <w:rPr>
          <w:rFonts w:eastAsia="Times New Roman" w:cs="Times New Roman"/>
          <w:b/>
          <w:bCs/>
          <w:szCs w:val="24"/>
          <w:lang w:val="sr-Cyrl-CS"/>
        </w:rPr>
        <w:t xml:space="preserve">7. </w:t>
      </w:r>
      <w:r>
        <w:rPr>
          <w:rFonts w:eastAsia="Times New Roman" w:cs="Times New Roman"/>
          <w:szCs w:val="24"/>
          <w:lang w:val="sr-Cyrl-CS"/>
        </w:rPr>
        <w:t xml:space="preserve">7437549.87, 4863279.35; </w:t>
      </w:r>
      <w:r>
        <w:rPr>
          <w:rFonts w:eastAsia="Times New Roman" w:cs="Times New Roman"/>
          <w:b/>
          <w:bCs/>
          <w:szCs w:val="24"/>
          <w:lang w:val="sr-Cyrl-CS"/>
        </w:rPr>
        <w:t xml:space="preserve">8. </w:t>
      </w:r>
      <w:r>
        <w:rPr>
          <w:rFonts w:eastAsia="Times New Roman" w:cs="Times New Roman"/>
          <w:szCs w:val="24"/>
          <w:lang w:val="sr-Cyrl-CS"/>
        </w:rPr>
        <w:t xml:space="preserve">7437551.81, 4863289.46; </w:t>
      </w:r>
      <w:r>
        <w:rPr>
          <w:rFonts w:eastAsia="Times New Roman" w:cs="Times New Roman"/>
          <w:b/>
          <w:bCs/>
          <w:szCs w:val="24"/>
          <w:lang w:val="sr-Cyrl-CS"/>
        </w:rPr>
        <w:t xml:space="preserve">9. </w:t>
      </w:r>
      <w:r>
        <w:rPr>
          <w:rFonts w:eastAsia="Times New Roman" w:cs="Times New Roman"/>
          <w:szCs w:val="24"/>
          <w:lang w:val="sr-Cyrl-CS"/>
        </w:rPr>
        <w:t xml:space="preserve">7437553.44, 4863297.28; </w:t>
      </w:r>
      <w:r>
        <w:rPr>
          <w:rFonts w:eastAsia="Times New Roman" w:cs="Times New Roman"/>
          <w:b/>
          <w:bCs/>
          <w:szCs w:val="24"/>
          <w:lang w:val="sr-Cyrl-CS"/>
        </w:rPr>
        <w:t xml:space="preserve">10. </w:t>
      </w:r>
      <w:r>
        <w:rPr>
          <w:rFonts w:eastAsia="Times New Roman" w:cs="Times New Roman"/>
          <w:szCs w:val="24"/>
          <w:lang w:val="sr-Cyrl-CS"/>
        </w:rPr>
        <w:t xml:space="preserve">7437554.00, 4863298.18; </w:t>
      </w:r>
      <w:r>
        <w:rPr>
          <w:rFonts w:eastAsia="Times New Roman" w:cs="Times New Roman"/>
          <w:b/>
          <w:bCs/>
          <w:szCs w:val="24"/>
          <w:lang w:val="sr-Cyrl-CS"/>
        </w:rPr>
        <w:t xml:space="preserve">11. </w:t>
      </w:r>
      <w:r>
        <w:rPr>
          <w:rFonts w:eastAsia="Times New Roman" w:cs="Times New Roman"/>
          <w:szCs w:val="24"/>
          <w:lang w:val="sr-Cyrl-CS"/>
        </w:rPr>
        <w:t xml:space="preserve">7437556.16. 4863301.72; </w:t>
      </w:r>
      <w:r>
        <w:rPr>
          <w:rFonts w:eastAsia="Times New Roman" w:cs="Times New Roman"/>
          <w:b/>
          <w:bCs/>
          <w:szCs w:val="24"/>
          <w:lang w:val="sr-Cyrl-CS"/>
        </w:rPr>
        <w:t xml:space="preserve">12. </w:t>
      </w:r>
      <w:r>
        <w:rPr>
          <w:rFonts w:eastAsia="Times New Roman" w:cs="Times New Roman"/>
          <w:szCs w:val="24"/>
          <w:lang w:val="sr-Cyrl-CS"/>
        </w:rPr>
        <w:t xml:space="preserve">7437560.76, 4863306.83; </w:t>
      </w:r>
      <w:r>
        <w:rPr>
          <w:rFonts w:eastAsia="Times New Roman" w:cs="Times New Roman"/>
          <w:b/>
          <w:bCs/>
          <w:szCs w:val="24"/>
          <w:lang w:val="sr-Cyrl-CS"/>
        </w:rPr>
        <w:t xml:space="preserve">13. </w:t>
      </w:r>
      <w:r>
        <w:rPr>
          <w:rFonts w:eastAsia="Times New Roman" w:cs="Times New Roman"/>
          <w:szCs w:val="24"/>
          <w:lang w:val="sr-Cyrl-CS"/>
        </w:rPr>
        <w:t xml:space="preserve">7437564.79, 4863309.64; </w:t>
      </w:r>
      <w:r>
        <w:rPr>
          <w:rFonts w:eastAsia="Times New Roman" w:cs="Times New Roman"/>
          <w:b/>
          <w:bCs/>
          <w:szCs w:val="24"/>
          <w:lang w:val="sr-Cyrl-CS"/>
        </w:rPr>
        <w:t xml:space="preserve">14. </w:t>
      </w:r>
      <w:r>
        <w:rPr>
          <w:rFonts w:eastAsia="Times New Roman" w:cs="Times New Roman"/>
          <w:szCs w:val="24"/>
          <w:lang w:val="sr-Cyrl-CS"/>
        </w:rPr>
        <w:t xml:space="preserve">7437583.10, 4863322.56; </w:t>
      </w:r>
      <w:r>
        <w:rPr>
          <w:rFonts w:eastAsia="Times New Roman" w:cs="Times New Roman"/>
          <w:b/>
          <w:bCs/>
          <w:szCs w:val="24"/>
          <w:lang w:val="sr-Cyrl-CS"/>
        </w:rPr>
        <w:t xml:space="preserve">15. </w:t>
      </w:r>
      <w:r>
        <w:rPr>
          <w:rFonts w:eastAsia="Times New Roman" w:cs="Times New Roman"/>
          <w:szCs w:val="24"/>
          <w:lang w:val="sr-Cyrl-CS"/>
        </w:rPr>
        <w:t xml:space="preserve">7437602.40, 4863331.06; </w:t>
      </w:r>
      <w:r>
        <w:rPr>
          <w:rFonts w:eastAsia="Times New Roman" w:cs="Times New Roman"/>
          <w:b/>
          <w:bCs/>
          <w:szCs w:val="24"/>
          <w:lang w:val="sr-Cyrl-CS"/>
        </w:rPr>
        <w:t xml:space="preserve">16. </w:t>
      </w:r>
      <w:r>
        <w:rPr>
          <w:rFonts w:eastAsia="Times New Roman" w:cs="Times New Roman"/>
          <w:szCs w:val="24"/>
          <w:lang w:val="sr-Cyrl-CS"/>
        </w:rPr>
        <w:t xml:space="preserve">7437605.19, 4863332.82; </w:t>
      </w:r>
      <w:r>
        <w:rPr>
          <w:rFonts w:eastAsia="Times New Roman" w:cs="Times New Roman"/>
          <w:b/>
          <w:bCs/>
          <w:szCs w:val="24"/>
          <w:lang w:val="sr-Cyrl-CS"/>
        </w:rPr>
        <w:t xml:space="preserve">17. </w:t>
      </w:r>
      <w:r>
        <w:rPr>
          <w:rFonts w:eastAsia="Times New Roman" w:cs="Times New Roman"/>
          <w:szCs w:val="24"/>
          <w:lang w:val="sr-Cyrl-CS"/>
        </w:rPr>
        <w:t xml:space="preserve">7437612.64, 4863339.81; </w:t>
      </w:r>
      <w:r>
        <w:rPr>
          <w:rFonts w:eastAsia="Times New Roman" w:cs="Times New Roman"/>
          <w:b/>
          <w:bCs/>
          <w:szCs w:val="24"/>
          <w:lang w:val="sr-Cyrl-CS"/>
        </w:rPr>
        <w:t xml:space="preserve">18. </w:t>
      </w:r>
      <w:r>
        <w:rPr>
          <w:rFonts w:eastAsia="Times New Roman" w:cs="Times New Roman"/>
          <w:szCs w:val="24"/>
          <w:lang w:val="sr-Cyrl-CS"/>
        </w:rPr>
        <w:t xml:space="preserve">7437615.46, 4863336.86; </w:t>
      </w:r>
      <w:r>
        <w:rPr>
          <w:rFonts w:eastAsia="Times New Roman" w:cs="Times New Roman"/>
          <w:b/>
          <w:bCs/>
          <w:szCs w:val="24"/>
          <w:lang w:val="sr-Cyrl-CS"/>
        </w:rPr>
        <w:t xml:space="preserve">19. </w:t>
      </w:r>
      <w:r>
        <w:rPr>
          <w:rFonts w:eastAsia="Times New Roman" w:cs="Times New Roman"/>
          <w:szCs w:val="24"/>
          <w:lang w:val="sr-Cyrl-CS"/>
        </w:rPr>
        <w:t xml:space="preserve">7437606.00, 4863327.91; </w:t>
      </w:r>
      <w:r>
        <w:rPr>
          <w:rFonts w:eastAsia="Times New Roman" w:cs="Times New Roman"/>
          <w:b/>
          <w:bCs/>
          <w:szCs w:val="24"/>
          <w:lang w:val="sr-Cyrl-CS"/>
        </w:rPr>
        <w:t xml:space="preserve">20. </w:t>
      </w:r>
      <w:r>
        <w:rPr>
          <w:rFonts w:eastAsia="Times New Roman" w:cs="Times New Roman"/>
          <w:szCs w:val="24"/>
          <w:lang w:val="sr-Cyrl-CS"/>
        </w:rPr>
        <w:t xml:space="preserve">7437595.43, 4863316.19; </w:t>
      </w:r>
      <w:r>
        <w:rPr>
          <w:rFonts w:eastAsia="Times New Roman" w:cs="Times New Roman"/>
          <w:b/>
          <w:bCs/>
          <w:szCs w:val="24"/>
          <w:lang w:val="sr-Cyrl-CS"/>
        </w:rPr>
        <w:t xml:space="preserve">21. </w:t>
      </w:r>
      <w:r>
        <w:rPr>
          <w:rFonts w:eastAsia="Times New Roman" w:cs="Times New Roman"/>
          <w:szCs w:val="24"/>
          <w:lang w:val="sr-Cyrl-CS"/>
        </w:rPr>
        <w:t xml:space="preserve">7437591.47, 4863309.69; </w:t>
      </w:r>
      <w:r>
        <w:rPr>
          <w:rFonts w:eastAsia="Times New Roman" w:cs="Times New Roman"/>
          <w:b/>
          <w:bCs/>
          <w:szCs w:val="24"/>
          <w:lang w:val="sr-Cyrl-CS"/>
        </w:rPr>
        <w:t xml:space="preserve">22. </w:t>
      </w:r>
      <w:r>
        <w:rPr>
          <w:rFonts w:eastAsia="Times New Roman" w:cs="Times New Roman"/>
          <w:szCs w:val="24"/>
          <w:lang w:val="sr-Cyrl-CS"/>
        </w:rPr>
        <w:t xml:space="preserve">7437583.57, 4863295.02; </w:t>
      </w:r>
      <w:r>
        <w:rPr>
          <w:rFonts w:eastAsia="Times New Roman" w:cs="Times New Roman"/>
          <w:b/>
          <w:bCs/>
          <w:szCs w:val="24"/>
          <w:lang w:val="sr-Cyrl-CS"/>
        </w:rPr>
        <w:t xml:space="preserve">23. </w:t>
      </w:r>
      <w:r>
        <w:rPr>
          <w:rFonts w:eastAsia="Times New Roman" w:cs="Times New Roman"/>
          <w:szCs w:val="24"/>
          <w:lang w:val="sr-Cyrl-CS"/>
        </w:rPr>
        <w:t xml:space="preserve">7437571.20, 4863265.95; </w:t>
      </w:r>
      <w:r>
        <w:rPr>
          <w:rFonts w:eastAsia="Times New Roman" w:cs="Times New Roman"/>
          <w:b/>
          <w:bCs/>
          <w:szCs w:val="24"/>
          <w:lang w:val="sr-Cyrl-CS"/>
        </w:rPr>
        <w:t xml:space="preserve">24. </w:t>
      </w:r>
      <w:r>
        <w:rPr>
          <w:rFonts w:eastAsia="Times New Roman" w:cs="Times New Roman"/>
          <w:szCs w:val="24"/>
          <w:lang w:val="sr-Cyrl-CS"/>
        </w:rPr>
        <w:t xml:space="preserve">7437570.34, 4863265.37; </w:t>
      </w:r>
      <w:r>
        <w:rPr>
          <w:rFonts w:eastAsia="Times New Roman" w:cs="Times New Roman"/>
          <w:b/>
          <w:bCs/>
          <w:szCs w:val="24"/>
          <w:lang w:val="sr-Cyrl-CS"/>
        </w:rPr>
        <w:t xml:space="preserve">25. </w:t>
      </w:r>
      <w:r>
        <w:rPr>
          <w:rFonts w:eastAsia="Times New Roman" w:cs="Times New Roman"/>
          <w:szCs w:val="24"/>
          <w:lang w:val="sr-Cyrl-CS"/>
        </w:rPr>
        <w:t xml:space="preserve">7437569.05, 4863265.10; </w:t>
      </w:r>
      <w:r>
        <w:rPr>
          <w:rFonts w:eastAsia="Times New Roman" w:cs="Times New Roman"/>
          <w:b/>
          <w:bCs/>
          <w:szCs w:val="24"/>
          <w:lang w:val="sr-Cyrl-CS"/>
        </w:rPr>
        <w:t xml:space="preserve">26. </w:t>
      </w:r>
      <w:r>
        <w:rPr>
          <w:rFonts w:eastAsia="Times New Roman" w:cs="Times New Roman"/>
          <w:szCs w:val="24"/>
          <w:lang w:val="sr-Cyrl-CS"/>
        </w:rPr>
        <w:t xml:space="preserve">7437558.78, 4863263.82; </w:t>
      </w:r>
      <w:r>
        <w:rPr>
          <w:rFonts w:eastAsia="Times New Roman" w:cs="Times New Roman"/>
          <w:b/>
          <w:bCs/>
          <w:szCs w:val="24"/>
          <w:lang w:val="sr-Cyrl-CS"/>
        </w:rPr>
        <w:t xml:space="preserve">27. </w:t>
      </w:r>
      <w:r>
        <w:rPr>
          <w:rFonts w:eastAsia="Times New Roman" w:cs="Times New Roman"/>
          <w:szCs w:val="24"/>
          <w:lang w:val="sr-Cyrl-CS"/>
        </w:rPr>
        <w:t xml:space="preserve">7437556.73, 4863242.10; </w:t>
      </w:r>
      <w:r>
        <w:rPr>
          <w:rFonts w:eastAsia="Times New Roman" w:cs="Times New Roman"/>
          <w:b/>
          <w:bCs/>
          <w:szCs w:val="24"/>
          <w:lang w:val="sr-Cyrl-CS"/>
        </w:rPr>
        <w:t xml:space="preserve">28. </w:t>
      </w:r>
      <w:r>
        <w:rPr>
          <w:rFonts w:eastAsia="Times New Roman" w:cs="Times New Roman"/>
          <w:szCs w:val="24"/>
          <w:lang w:val="sr-Cyrl-CS"/>
        </w:rPr>
        <w:t xml:space="preserve">7437546.73, 4863226.02; </w:t>
      </w:r>
      <w:r>
        <w:rPr>
          <w:rFonts w:eastAsia="Times New Roman" w:cs="Times New Roman"/>
          <w:b/>
          <w:bCs/>
          <w:szCs w:val="24"/>
          <w:lang w:val="sr-Cyrl-CS"/>
        </w:rPr>
        <w:t xml:space="preserve">29. </w:t>
      </w:r>
      <w:r>
        <w:rPr>
          <w:rFonts w:eastAsia="Times New Roman" w:cs="Times New Roman"/>
          <w:szCs w:val="24"/>
          <w:lang w:val="sr-Cyrl-CS"/>
        </w:rPr>
        <w:t xml:space="preserve">7437508.20, 4863198.54; </w:t>
      </w:r>
      <w:r>
        <w:rPr>
          <w:rFonts w:eastAsia="Times New Roman" w:cs="Times New Roman"/>
          <w:b/>
          <w:bCs/>
          <w:szCs w:val="24"/>
          <w:lang w:val="sr-Cyrl-CS"/>
        </w:rPr>
        <w:t xml:space="preserve">30. </w:t>
      </w:r>
      <w:r>
        <w:rPr>
          <w:rFonts w:eastAsia="Times New Roman" w:cs="Times New Roman"/>
          <w:szCs w:val="24"/>
          <w:lang w:val="sr-Cyrl-CS"/>
        </w:rPr>
        <w:t xml:space="preserve">7437507.76, 4863198.29; </w:t>
      </w:r>
      <w:r>
        <w:rPr>
          <w:rFonts w:eastAsia="Times New Roman" w:cs="Times New Roman"/>
          <w:b/>
          <w:bCs/>
          <w:szCs w:val="24"/>
          <w:lang w:val="sr-Cyrl-CS"/>
        </w:rPr>
        <w:t xml:space="preserve">31. </w:t>
      </w:r>
      <w:r>
        <w:rPr>
          <w:rFonts w:eastAsia="Times New Roman" w:cs="Times New Roman"/>
          <w:szCs w:val="24"/>
          <w:lang w:val="sr-Cyrl-CS"/>
        </w:rPr>
        <w:t xml:space="preserve">7437478.81, 4863182.08; </w:t>
      </w:r>
      <w:r>
        <w:rPr>
          <w:rFonts w:eastAsia="Times New Roman" w:cs="Times New Roman"/>
          <w:b/>
          <w:bCs/>
          <w:szCs w:val="24"/>
          <w:lang w:val="sr-Cyrl-CS"/>
        </w:rPr>
        <w:t xml:space="preserve">32. </w:t>
      </w:r>
      <w:r>
        <w:rPr>
          <w:rFonts w:eastAsia="Times New Roman" w:cs="Times New Roman"/>
          <w:szCs w:val="24"/>
          <w:lang w:val="sr-Cyrl-CS"/>
        </w:rPr>
        <w:t xml:space="preserve">7437462.56, 4863165.50; </w:t>
      </w:r>
      <w:r>
        <w:rPr>
          <w:rFonts w:eastAsia="Times New Roman" w:cs="Times New Roman"/>
          <w:b/>
          <w:bCs/>
          <w:szCs w:val="24"/>
          <w:lang w:val="sr-Cyrl-CS"/>
        </w:rPr>
        <w:t xml:space="preserve">33. </w:t>
      </w:r>
      <w:r>
        <w:rPr>
          <w:rFonts w:eastAsia="Times New Roman" w:cs="Times New Roman"/>
          <w:szCs w:val="24"/>
          <w:lang w:val="sr-Cyrl-CS"/>
        </w:rPr>
        <w:t xml:space="preserve">7437444.76, 4863176.17; </w:t>
      </w:r>
      <w:r>
        <w:rPr>
          <w:rFonts w:eastAsia="Times New Roman" w:cs="Times New Roman"/>
          <w:b/>
          <w:bCs/>
          <w:szCs w:val="24"/>
          <w:lang w:val="sr-Cyrl-CS"/>
        </w:rPr>
        <w:t xml:space="preserve">34. </w:t>
      </w:r>
      <w:r>
        <w:rPr>
          <w:rFonts w:eastAsia="Times New Roman" w:cs="Times New Roman"/>
          <w:szCs w:val="24"/>
          <w:lang w:val="sr-Cyrl-CS"/>
        </w:rPr>
        <w:t xml:space="preserve">7437419.97, 4863180.14; </w:t>
      </w:r>
      <w:r>
        <w:rPr>
          <w:rFonts w:eastAsia="Times New Roman" w:cs="Times New Roman"/>
          <w:b/>
          <w:bCs/>
          <w:szCs w:val="24"/>
          <w:lang w:val="sr-Cyrl-CS"/>
        </w:rPr>
        <w:t xml:space="preserve">35. </w:t>
      </w:r>
      <w:r>
        <w:rPr>
          <w:rFonts w:eastAsia="Times New Roman" w:cs="Times New Roman"/>
          <w:szCs w:val="24"/>
          <w:lang w:val="sr-Cyrl-CS"/>
        </w:rPr>
        <w:t xml:space="preserve">7437416.25, 4863180.14; </w:t>
      </w:r>
      <w:r>
        <w:rPr>
          <w:rFonts w:eastAsia="Times New Roman" w:cs="Times New Roman"/>
          <w:b/>
          <w:bCs/>
          <w:szCs w:val="24"/>
          <w:lang w:val="sr-Cyrl-CS"/>
        </w:rPr>
        <w:t xml:space="preserve">36. </w:t>
      </w:r>
      <w:r>
        <w:rPr>
          <w:rFonts w:eastAsia="Times New Roman" w:cs="Times New Roman"/>
          <w:szCs w:val="24"/>
          <w:lang w:val="sr-Cyrl-CS"/>
        </w:rPr>
        <w:t xml:space="preserve">7437412.76, 4863180.68; </w:t>
      </w:r>
      <w:r>
        <w:rPr>
          <w:rFonts w:eastAsia="Times New Roman" w:cs="Times New Roman"/>
          <w:b/>
          <w:bCs/>
          <w:szCs w:val="24"/>
          <w:lang w:val="sr-Cyrl-CS"/>
        </w:rPr>
        <w:t xml:space="preserve">37. </w:t>
      </w:r>
      <w:r>
        <w:rPr>
          <w:rFonts w:eastAsia="Times New Roman" w:cs="Times New Roman"/>
          <w:szCs w:val="24"/>
          <w:lang w:val="sr-Cyrl-CS"/>
        </w:rPr>
        <w:t xml:space="preserve">7437399.39, 4863187.08; </w:t>
      </w:r>
      <w:r>
        <w:rPr>
          <w:rFonts w:eastAsia="Times New Roman" w:cs="Times New Roman"/>
          <w:b/>
          <w:bCs/>
          <w:szCs w:val="24"/>
          <w:lang w:val="sr-Cyrl-CS"/>
        </w:rPr>
        <w:t xml:space="preserve">38. </w:t>
      </w:r>
      <w:r>
        <w:rPr>
          <w:rFonts w:eastAsia="Times New Roman" w:cs="Times New Roman"/>
          <w:szCs w:val="24"/>
          <w:lang w:val="sr-Cyrl-CS"/>
        </w:rPr>
        <w:t xml:space="preserve">7437392.01, 4863197.95; </w:t>
      </w:r>
      <w:r>
        <w:rPr>
          <w:rFonts w:eastAsia="Times New Roman" w:cs="Times New Roman"/>
          <w:b/>
          <w:bCs/>
          <w:szCs w:val="24"/>
          <w:lang w:val="sr-Cyrl-CS"/>
        </w:rPr>
        <w:t xml:space="preserve">39. </w:t>
      </w:r>
      <w:r>
        <w:rPr>
          <w:rFonts w:eastAsia="Times New Roman" w:cs="Times New Roman"/>
          <w:szCs w:val="24"/>
          <w:lang w:val="sr-Cyrl-CS"/>
        </w:rPr>
        <w:t xml:space="preserve">7437392.22, 4863202.22; </w:t>
      </w:r>
      <w:r>
        <w:rPr>
          <w:rFonts w:eastAsia="Times New Roman" w:cs="Times New Roman"/>
          <w:b/>
          <w:bCs/>
          <w:szCs w:val="24"/>
          <w:lang w:val="sr-Cyrl-CS"/>
        </w:rPr>
        <w:t xml:space="preserve">40. </w:t>
      </w:r>
      <w:r>
        <w:rPr>
          <w:rFonts w:eastAsia="Times New Roman" w:cs="Times New Roman"/>
          <w:szCs w:val="24"/>
          <w:lang w:val="sr-Cyrl-CS"/>
        </w:rPr>
        <w:t>7437400.35, 4863220.27.</w:t>
      </w:r>
    </w:p>
    <w:p w:rsidR="007904F2" w:rsidRDefault="007904F2" w:rsidP="007904F2">
      <w:pPr>
        <w:ind w:firstLine="720"/>
        <w:rPr>
          <w:rFonts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 xml:space="preserve">КО Рошци у граду Чачку, </w:t>
      </w:r>
      <w:r>
        <w:rPr>
          <w:rFonts w:cs="Times New Roman"/>
          <w:szCs w:val="24"/>
          <w:lang w:val="sr-Cyrl-CS"/>
        </w:rPr>
        <w:t>и то следећа катастарска парцела:</w:t>
      </w:r>
      <w:r>
        <w:rPr>
          <w:rFonts w:eastAsia="Times New Roman" w:cs="Times New Roman"/>
          <w:szCs w:val="24"/>
          <w:lang w:val="sr-Cyrl-CS"/>
        </w:rPr>
        <w:t xml:space="preserve"> 3144/1.</w:t>
      </w:r>
    </w:p>
    <w:p w:rsidR="007904F2" w:rsidRDefault="007904F2" w:rsidP="007904F2">
      <w:pPr>
        <w:rPr>
          <w:rFonts w:eastAsia="Times New Roman" w:cs="Times New Roman"/>
          <w:szCs w:val="24"/>
          <w:lang w:val="sr-Cyrl-CS"/>
        </w:rPr>
      </w:pPr>
    </w:p>
    <w:p w:rsidR="007904F2" w:rsidRDefault="007904F2" w:rsidP="007904F2">
      <w:pPr>
        <w:pStyle w:val="Heading4"/>
        <w:rPr>
          <w:rFonts w:eastAsiaTheme="minorHAnsi" w:cs="Times New Roman"/>
          <w:lang w:val="sr-Cyrl-CS"/>
        </w:rPr>
      </w:pPr>
      <w:bookmarkStart w:id="85" w:name="_Toc512943095"/>
      <w:bookmarkStart w:id="86" w:name="_Toc508303334"/>
      <w:r>
        <w:rPr>
          <w:lang w:val="sr-Cyrl-CS"/>
        </w:rPr>
        <w:t>3.1.7. Манастир Јовање</w:t>
      </w:r>
      <w:bookmarkEnd w:id="85"/>
      <w:bookmarkEnd w:id="86"/>
    </w:p>
    <w:p w:rsidR="007904F2" w:rsidRDefault="007904F2" w:rsidP="007904F2">
      <w:pPr>
        <w:keepNext/>
        <w:rPr>
          <w:rFonts w:eastAsia="Times New Roman" w:cs="Times New Roman"/>
          <w:szCs w:val="24"/>
          <w:lang w:val="sr-Cyrl-CS"/>
        </w:rPr>
      </w:pPr>
    </w:p>
    <w:p w:rsidR="007904F2" w:rsidRDefault="007904F2" w:rsidP="007904F2">
      <w:pPr>
        <w:ind w:firstLine="720"/>
        <w:rPr>
          <w:rFonts w:cs="Times New Roman"/>
          <w:szCs w:val="24"/>
          <w:lang w:val="sr-Cyrl-CS"/>
        </w:rPr>
      </w:pPr>
      <w:r>
        <w:rPr>
          <w:rFonts w:eastAsia="Times New Roman" w:cs="Times New Roman"/>
          <w:szCs w:val="24"/>
          <w:lang w:val="sr-Cyrl-CS"/>
        </w:rPr>
        <w:t xml:space="preserve">Површина детаљне разраде </w:t>
      </w:r>
      <w:r>
        <w:rPr>
          <w:rFonts w:cs="Times New Roman"/>
          <w:lang w:val="sr-Cyrl-CS"/>
        </w:rPr>
        <w:t>Манастира Јовање</w:t>
      </w:r>
      <w:r>
        <w:rPr>
          <w:rFonts w:cs="Times New Roman"/>
          <w:szCs w:val="24"/>
          <w:lang w:val="sr-Cyrl-CS"/>
        </w:rPr>
        <w:t xml:space="preserve"> je 1,49 ha. Преломне тачке границе д</w:t>
      </w:r>
      <w:r>
        <w:rPr>
          <w:rFonts w:eastAsia="Times New Roman" w:cs="Times New Roman"/>
          <w:szCs w:val="24"/>
          <w:lang w:val="sr-Cyrl-CS"/>
        </w:rPr>
        <w:t>етаљне разраде</w:t>
      </w:r>
      <w:r>
        <w:rPr>
          <w:rFonts w:cs="Times New Roman"/>
          <w:szCs w:val="24"/>
          <w:lang w:val="sr-Cyrl-CS"/>
        </w:rPr>
        <w:t xml:space="preserve"> Манастир Јовање (Карта детаљне разраде VII, лист VII.3.)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7437744.27, 4863266.88; </w:t>
      </w:r>
      <w:r>
        <w:rPr>
          <w:rFonts w:eastAsia="Times New Roman" w:cs="Times New Roman"/>
          <w:b/>
          <w:bCs/>
          <w:szCs w:val="24"/>
          <w:lang w:val="sr-Cyrl-CS"/>
        </w:rPr>
        <w:t xml:space="preserve">2. </w:t>
      </w:r>
      <w:r>
        <w:rPr>
          <w:rFonts w:eastAsia="Times New Roman" w:cs="Times New Roman"/>
          <w:szCs w:val="24"/>
          <w:lang w:val="sr-Cyrl-CS"/>
        </w:rPr>
        <w:t xml:space="preserve">7437762.96, 4863319.85; </w:t>
      </w:r>
      <w:r>
        <w:rPr>
          <w:rFonts w:eastAsia="Times New Roman" w:cs="Times New Roman"/>
          <w:b/>
          <w:bCs/>
          <w:szCs w:val="24"/>
          <w:lang w:val="sr-Cyrl-CS"/>
        </w:rPr>
        <w:t xml:space="preserve">3. </w:t>
      </w:r>
      <w:r>
        <w:rPr>
          <w:rFonts w:eastAsia="Times New Roman" w:cs="Times New Roman"/>
          <w:szCs w:val="24"/>
          <w:lang w:val="sr-Cyrl-CS"/>
        </w:rPr>
        <w:t xml:space="preserve">7437762.07, 4863328.32; </w:t>
      </w:r>
      <w:r>
        <w:rPr>
          <w:rFonts w:eastAsia="Times New Roman" w:cs="Times New Roman"/>
          <w:b/>
          <w:bCs/>
          <w:szCs w:val="24"/>
          <w:lang w:val="sr-Cyrl-CS"/>
        </w:rPr>
        <w:t xml:space="preserve">4. </w:t>
      </w:r>
      <w:r>
        <w:rPr>
          <w:rFonts w:eastAsia="Times New Roman" w:cs="Times New Roman"/>
          <w:szCs w:val="24"/>
          <w:lang w:val="sr-Cyrl-CS"/>
        </w:rPr>
        <w:t xml:space="preserve">7437751.13, 4863339.10; </w:t>
      </w:r>
      <w:r>
        <w:rPr>
          <w:rFonts w:eastAsia="Times New Roman" w:cs="Times New Roman"/>
          <w:b/>
          <w:bCs/>
          <w:szCs w:val="24"/>
          <w:lang w:val="sr-Cyrl-CS"/>
        </w:rPr>
        <w:t xml:space="preserve">5. </w:t>
      </w:r>
      <w:r>
        <w:rPr>
          <w:rFonts w:eastAsia="Times New Roman" w:cs="Times New Roman"/>
          <w:szCs w:val="24"/>
          <w:lang w:val="sr-Cyrl-CS"/>
        </w:rPr>
        <w:t xml:space="preserve">7437756.69, 4863353.55; </w:t>
      </w:r>
      <w:r>
        <w:rPr>
          <w:rFonts w:eastAsia="Times New Roman" w:cs="Times New Roman"/>
          <w:b/>
          <w:bCs/>
          <w:szCs w:val="24"/>
          <w:lang w:val="sr-Cyrl-CS"/>
        </w:rPr>
        <w:t xml:space="preserve">6. </w:t>
      </w:r>
      <w:r>
        <w:rPr>
          <w:rFonts w:eastAsia="Times New Roman" w:cs="Times New Roman"/>
          <w:szCs w:val="24"/>
          <w:lang w:val="sr-Cyrl-CS"/>
        </w:rPr>
        <w:t xml:space="preserve">7437762.36, 4863353.61; </w:t>
      </w:r>
      <w:r>
        <w:rPr>
          <w:rFonts w:eastAsia="Times New Roman" w:cs="Times New Roman"/>
          <w:b/>
          <w:bCs/>
          <w:szCs w:val="24"/>
          <w:lang w:val="sr-Cyrl-CS"/>
        </w:rPr>
        <w:t xml:space="preserve">7. </w:t>
      </w:r>
      <w:r>
        <w:rPr>
          <w:rFonts w:eastAsia="Times New Roman" w:cs="Times New Roman"/>
          <w:szCs w:val="24"/>
          <w:lang w:val="sr-Cyrl-CS"/>
        </w:rPr>
        <w:t xml:space="preserve">7437766.62, 4863354.07; </w:t>
      </w:r>
      <w:r>
        <w:rPr>
          <w:rFonts w:eastAsia="Times New Roman" w:cs="Times New Roman"/>
          <w:b/>
          <w:bCs/>
          <w:szCs w:val="24"/>
          <w:lang w:val="sr-Cyrl-CS"/>
        </w:rPr>
        <w:t xml:space="preserve">8. </w:t>
      </w:r>
      <w:r>
        <w:rPr>
          <w:rFonts w:eastAsia="Times New Roman" w:cs="Times New Roman"/>
          <w:szCs w:val="24"/>
          <w:lang w:val="sr-Cyrl-CS"/>
        </w:rPr>
        <w:t xml:space="preserve">7437827.99, 4863360.66; </w:t>
      </w:r>
      <w:r>
        <w:rPr>
          <w:rFonts w:eastAsia="Times New Roman" w:cs="Times New Roman"/>
          <w:b/>
          <w:bCs/>
          <w:szCs w:val="24"/>
          <w:lang w:val="sr-Cyrl-CS"/>
        </w:rPr>
        <w:t xml:space="preserve">9. </w:t>
      </w:r>
      <w:r>
        <w:rPr>
          <w:rFonts w:eastAsia="Times New Roman" w:cs="Times New Roman"/>
          <w:szCs w:val="24"/>
          <w:lang w:val="sr-Cyrl-CS"/>
        </w:rPr>
        <w:t xml:space="preserve">7437865.82, 4863355.14; </w:t>
      </w:r>
      <w:r>
        <w:rPr>
          <w:rFonts w:eastAsia="Times New Roman" w:cs="Times New Roman"/>
          <w:b/>
          <w:bCs/>
          <w:szCs w:val="24"/>
          <w:lang w:val="sr-Cyrl-CS"/>
        </w:rPr>
        <w:t xml:space="preserve">10. </w:t>
      </w:r>
      <w:r>
        <w:rPr>
          <w:rFonts w:eastAsia="Times New Roman" w:cs="Times New Roman"/>
          <w:szCs w:val="24"/>
          <w:lang w:val="sr-Cyrl-CS"/>
        </w:rPr>
        <w:t xml:space="preserve">7437901.35, 4863338.52; </w:t>
      </w:r>
      <w:r>
        <w:rPr>
          <w:rFonts w:eastAsia="Times New Roman" w:cs="Times New Roman"/>
          <w:b/>
          <w:bCs/>
          <w:szCs w:val="24"/>
          <w:lang w:val="sr-Cyrl-CS"/>
        </w:rPr>
        <w:t xml:space="preserve">11. </w:t>
      </w:r>
      <w:r>
        <w:rPr>
          <w:rFonts w:eastAsia="Times New Roman" w:cs="Times New Roman"/>
          <w:szCs w:val="24"/>
          <w:lang w:val="sr-Cyrl-CS"/>
        </w:rPr>
        <w:t xml:space="preserve">7437835.57, 4863214.66; </w:t>
      </w:r>
      <w:r>
        <w:rPr>
          <w:rFonts w:eastAsia="Times New Roman" w:cs="Times New Roman"/>
          <w:b/>
          <w:bCs/>
          <w:szCs w:val="24"/>
          <w:lang w:val="sr-Cyrl-CS"/>
        </w:rPr>
        <w:t xml:space="preserve">12. </w:t>
      </w:r>
      <w:r>
        <w:rPr>
          <w:rFonts w:eastAsia="Times New Roman" w:cs="Times New Roman"/>
          <w:szCs w:val="24"/>
          <w:lang w:val="sr-Cyrl-CS"/>
        </w:rPr>
        <w:t xml:space="preserve">7437773.91, 4863248.04; </w:t>
      </w:r>
      <w:r>
        <w:rPr>
          <w:rFonts w:eastAsia="Times New Roman" w:cs="Times New Roman"/>
          <w:b/>
          <w:bCs/>
          <w:szCs w:val="24"/>
          <w:lang w:val="sr-Cyrl-CS"/>
        </w:rPr>
        <w:t xml:space="preserve">13. </w:t>
      </w:r>
      <w:r>
        <w:rPr>
          <w:rFonts w:eastAsia="Times New Roman" w:cs="Times New Roman"/>
          <w:szCs w:val="24"/>
          <w:lang w:val="sr-Cyrl-CS"/>
        </w:rPr>
        <w:t xml:space="preserve">7437771.24, 4863249.90; </w:t>
      </w:r>
      <w:r>
        <w:rPr>
          <w:rFonts w:eastAsia="Times New Roman" w:cs="Times New Roman"/>
          <w:b/>
          <w:bCs/>
          <w:szCs w:val="24"/>
          <w:lang w:val="sr-Cyrl-CS"/>
        </w:rPr>
        <w:t xml:space="preserve">14. </w:t>
      </w:r>
      <w:r>
        <w:rPr>
          <w:rFonts w:eastAsia="Times New Roman" w:cs="Times New Roman"/>
          <w:szCs w:val="24"/>
          <w:lang w:val="sr-Cyrl-CS"/>
        </w:rPr>
        <w:t xml:space="preserve">7437761.09, 4863254.20; </w:t>
      </w:r>
      <w:r>
        <w:rPr>
          <w:rFonts w:eastAsia="Times New Roman" w:cs="Times New Roman"/>
          <w:b/>
          <w:bCs/>
          <w:szCs w:val="24"/>
          <w:lang w:val="sr-Cyrl-CS"/>
        </w:rPr>
        <w:t xml:space="preserve">15. </w:t>
      </w:r>
      <w:r>
        <w:rPr>
          <w:rFonts w:eastAsia="Times New Roman" w:cs="Times New Roman"/>
          <w:szCs w:val="24"/>
          <w:lang w:val="sr-Cyrl-CS"/>
        </w:rPr>
        <w:t xml:space="preserve">7437757.77, 4863256.29; </w:t>
      </w:r>
      <w:r>
        <w:rPr>
          <w:rFonts w:eastAsia="Times New Roman" w:cs="Times New Roman"/>
          <w:b/>
          <w:bCs/>
          <w:szCs w:val="24"/>
          <w:lang w:val="sr-Cyrl-CS"/>
        </w:rPr>
        <w:t xml:space="preserve">16. </w:t>
      </w:r>
      <w:r>
        <w:rPr>
          <w:rFonts w:eastAsia="Times New Roman" w:cs="Times New Roman"/>
          <w:szCs w:val="24"/>
          <w:lang w:val="sr-Cyrl-CS"/>
        </w:rPr>
        <w:t>7437751.83, 4863259.17.</w:t>
      </w:r>
    </w:p>
    <w:p w:rsidR="007904F2" w:rsidRDefault="007904F2" w:rsidP="007904F2">
      <w:pPr>
        <w:ind w:firstLine="720"/>
        <w:rPr>
          <w:rFonts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 xml:space="preserve">КО Рошци у граду Чачку, </w:t>
      </w:r>
      <w:r>
        <w:rPr>
          <w:rFonts w:cs="Times New Roman"/>
          <w:szCs w:val="24"/>
          <w:lang w:val="sr-Cyrl-CS"/>
        </w:rPr>
        <w:t>и то следеће катастарске парцеле:</w:t>
      </w:r>
      <w:r>
        <w:rPr>
          <w:rFonts w:eastAsia="Times New Roman" w:cs="Times New Roman"/>
          <w:szCs w:val="24"/>
          <w:lang w:val="sr-Cyrl-CS"/>
        </w:rPr>
        <w:t xml:space="preserve"> 3141/1, 3144/1, 3144/2.</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87" w:name="_Toc512943096"/>
      <w:bookmarkStart w:id="88" w:name="_Toc508303335"/>
      <w:r>
        <w:rPr>
          <w:lang w:val="sr-Cyrl-CS"/>
        </w:rPr>
        <w:t>3.1.8. Манастир Ваведење</w:t>
      </w:r>
      <w:bookmarkEnd w:id="87"/>
      <w:bookmarkEnd w:id="88"/>
    </w:p>
    <w:p w:rsidR="007904F2" w:rsidRDefault="007904F2" w:rsidP="007904F2">
      <w:pPr>
        <w:keepNext/>
        <w:rPr>
          <w:rFonts w:eastAsia="Times New Roman" w:cs="Times New Roman"/>
          <w:szCs w:val="24"/>
          <w:lang w:val="sr-Cyrl-CS"/>
        </w:rPr>
      </w:pPr>
    </w:p>
    <w:p w:rsidR="007904F2" w:rsidRDefault="007904F2" w:rsidP="007904F2">
      <w:pPr>
        <w:ind w:firstLine="720"/>
        <w:rPr>
          <w:rFonts w:cs="Times New Roman"/>
          <w:szCs w:val="24"/>
          <w:lang w:val="sr-Cyrl-CS"/>
        </w:rPr>
      </w:pPr>
      <w:r>
        <w:rPr>
          <w:rFonts w:eastAsia="Times New Roman" w:cs="Times New Roman"/>
          <w:szCs w:val="24"/>
          <w:lang w:val="sr-Cyrl-CS"/>
        </w:rPr>
        <w:t>Површина детаљне разраде</w:t>
      </w:r>
      <w:r>
        <w:rPr>
          <w:rFonts w:cs="Times New Roman"/>
          <w:szCs w:val="24"/>
          <w:lang w:val="sr-Cyrl-CS"/>
        </w:rPr>
        <w:t xml:space="preserve"> </w:t>
      </w:r>
      <w:r>
        <w:rPr>
          <w:rFonts w:cs="Times New Roman"/>
          <w:lang w:val="sr-Cyrl-CS"/>
        </w:rPr>
        <w:t>Манастира Ваведење</w:t>
      </w:r>
      <w:r>
        <w:rPr>
          <w:rFonts w:cs="Times New Roman"/>
          <w:szCs w:val="24"/>
          <w:lang w:val="sr-Cyrl-CS"/>
        </w:rPr>
        <w:t xml:space="preserve"> 9,52 ha. Преломне тачке границе д</w:t>
      </w:r>
      <w:r>
        <w:rPr>
          <w:rFonts w:eastAsia="Times New Roman" w:cs="Times New Roman"/>
          <w:szCs w:val="24"/>
          <w:lang w:val="sr-Cyrl-CS"/>
        </w:rPr>
        <w:t>етаљне разраде</w:t>
      </w:r>
      <w:r>
        <w:rPr>
          <w:rFonts w:cs="Times New Roman"/>
          <w:szCs w:val="24"/>
          <w:lang w:val="sr-Cyrl-CS"/>
        </w:rPr>
        <w:t xml:space="preserve"> (Карта детаљне разраде VIII, лист VIII.3.) су</w:t>
      </w:r>
      <w:r>
        <w:rPr>
          <w:rFonts w:eastAsia="Times New Roman" w:cs="Times New Roman"/>
          <w:szCs w:val="24"/>
          <w:lang w:val="sr-Cyrl-CS"/>
        </w:rPr>
        <w:t xml:space="preserve">: </w:t>
      </w:r>
      <w:r>
        <w:rPr>
          <w:rFonts w:eastAsia="Times New Roman" w:cs="Times New Roman"/>
          <w:b/>
          <w:bCs/>
          <w:szCs w:val="24"/>
          <w:lang w:val="sr-Cyrl-CS"/>
        </w:rPr>
        <w:t xml:space="preserve">1a. </w:t>
      </w:r>
      <w:r>
        <w:rPr>
          <w:rFonts w:eastAsia="Times New Roman" w:cs="Times New Roman"/>
          <w:szCs w:val="24"/>
          <w:lang w:val="sr-Cyrl-CS"/>
        </w:rPr>
        <w:t xml:space="preserve">7440514.49, 4862479.60; </w:t>
      </w:r>
      <w:r>
        <w:rPr>
          <w:rFonts w:eastAsia="Times New Roman" w:cs="Times New Roman"/>
          <w:b/>
          <w:bCs/>
          <w:szCs w:val="24"/>
          <w:lang w:val="sr-Cyrl-CS"/>
        </w:rPr>
        <w:t xml:space="preserve">2a. </w:t>
      </w:r>
      <w:r>
        <w:rPr>
          <w:rFonts w:eastAsia="Times New Roman" w:cs="Times New Roman"/>
          <w:szCs w:val="24"/>
          <w:lang w:val="sr-Cyrl-CS"/>
        </w:rPr>
        <w:t xml:space="preserve">7440499.50, 4862427.94; </w:t>
      </w:r>
      <w:r>
        <w:rPr>
          <w:rFonts w:eastAsia="Times New Roman" w:cs="Times New Roman"/>
          <w:b/>
          <w:bCs/>
          <w:szCs w:val="24"/>
          <w:lang w:val="sr-Cyrl-CS"/>
        </w:rPr>
        <w:t xml:space="preserve">3a. </w:t>
      </w:r>
      <w:r>
        <w:rPr>
          <w:rFonts w:eastAsia="Times New Roman" w:cs="Times New Roman"/>
          <w:szCs w:val="24"/>
          <w:lang w:val="sr-Cyrl-CS"/>
        </w:rPr>
        <w:t xml:space="preserve">7439658.23, 4862604.23; </w:t>
      </w:r>
      <w:r>
        <w:rPr>
          <w:rFonts w:eastAsia="Times New Roman" w:cs="Times New Roman"/>
          <w:b/>
          <w:bCs/>
          <w:szCs w:val="24"/>
          <w:lang w:val="sr-Cyrl-CS"/>
        </w:rPr>
        <w:t xml:space="preserve">4a. </w:t>
      </w:r>
      <w:r>
        <w:rPr>
          <w:rFonts w:eastAsia="Times New Roman" w:cs="Times New Roman"/>
          <w:szCs w:val="24"/>
          <w:lang w:val="sr-Cyrl-CS"/>
        </w:rPr>
        <w:t xml:space="preserve">7439663.24, 4862616.46; </w:t>
      </w:r>
      <w:r>
        <w:rPr>
          <w:rFonts w:eastAsia="Times New Roman" w:cs="Times New Roman"/>
          <w:b/>
          <w:bCs/>
          <w:szCs w:val="24"/>
          <w:lang w:val="sr-Cyrl-CS"/>
        </w:rPr>
        <w:t xml:space="preserve">5a. </w:t>
      </w:r>
      <w:r>
        <w:rPr>
          <w:rFonts w:eastAsia="Times New Roman" w:cs="Times New Roman"/>
          <w:szCs w:val="24"/>
          <w:lang w:val="sr-Cyrl-CS"/>
        </w:rPr>
        <w:t xml:space="preserve">7439667.29, 4862628.67; </w:t>
      </w:r>
      <w:r>
        <w:rPr>
          <w:rFonts w:eastAsia="Times New Roman" w:cs="Times New Roman"/>
          <w:b/>
          <w:bCs/>
          <w:szCs w:val="24"/>
          <w:lang w:val="sr-Cyrl-CS"/>
        </w:rPr>
        <w:t xml:space="preserve">6a. </w:t>
      </w:r>
      <w:r>
        <w:rPr>
          <w:rFonts w:eastAsia="Times New Roman" w:cs="Times New Roman"/>
          <w:szCs w:val="24"/>
          <w:lang w:val="sr-Cyrl-CS"/>
        </w:rPr>
        <w:t xml:space="preserve">7439674.09, 4862649.17; </w:t>
      </w:r>
      <w:r>
        <w:rPr>
          <w:rFonts w:eastAsia="Times New Roman" w:cs="Times New Roman"/>
          <w:b/>
          <w:bCs/>
          <w:szCs w:val="24"/>
          <w:lang w:val="sr-Cyrl-CS"/>
        </w:rPr>
        <w:t xml:space="preserve">7a. </w:t>
      </w:r>
      <w:r>
        <w:rPr>
          <w:rFonts w:eastAsia="Times New Roman" w:cs="Times New Roman"/>
          <w:szCs w:val="24"/>
          <w:lang w:val="sr-Cyrl-CS"/>
        </w:rPr>
        <w:t>7439685.53, 4862684.45.</w:t>
      </w:r>
    </w:p>
    <w:p w:rsidR="007904F2" w:rsidRDefault="007904F2" w:rsidP="007904F2">
      <w:pPr>
        <w:ind w:firstLine="720"/>
        <w:rPr>
          <w:rFonts w:cs="Times New Roman"/>
          <w:szCs w:val="24"/>
          <w:lang w:val="sr-Cyrl-CS"/>
        </w:rPr>
      </w:pPr>
      <w:r>
        <w:rPr>
          <w:rFonts w:cs="Times New Roman"/>
          <w:szCs w:val="24"/>
          <w:lang w:val="sr-Cyrl-CS"/>
        </w:rPr>
        <w:lastRenderedPageBreak/>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 xml:space="preserve">КО Међувршје у граду Чачку, </w:t>
      </w:r>
      <w:r>
        <w:rPr>
          <w:rFonts w:cs="Times New Roman"/>
          <w:szCs w:val="24"/>
          <w:lang w:val="sr-Cyrl-CS"/>
        </w:rPr>
        <w:t xml:space="preserve">и то следеће катастарске парцеле: </w:t>
      </w:r>
      <w:r>
        <w:rPr>
          <w:rFonts w:eastAsia="Times New Roman" w:cs="Times New Roman"/>
          <w:szCs w:val="24"/>
          <w:lang w:val="sr-Cyrl-CS"/>
        </w:rPr>
        <w:t>461/1, 463, 466, 467/1; и КО Паковраће у граду Чачку и то: 1639, 355, 357.</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89" w:name="_Toc512943097"/>
      <w:bookmarkStart w:id="90" w:name="_Toc508303336"/>
      <w:r>
        <w:rPr>
          <w:lang w:val="sr-Cyrl-CS"/>
        </w:rPr>
        <w:t>3.1.9. Манастир Вазнесење</w:t>
      </w:r>
      <w:bookmarkEnd w:id="89"/>
      <w:bookmarkEnd w:id="90"/>
    </w:p>
    <w:p w:rsidR="007904F2" w:rsidRDefault="007904F2" w:rsidP="007904F2">
      <w:pPr>
        <w:keepNext/>
        <w:rPr>
          <w:rFonts w:cs="Times New Roman"/>
          <w:szCs w:val="24"/>
          <w:lang w:val="sr-Cyrl-CS"/>
        </w:rPr>
      </w:pPr>
    </w:p>
    <w:p w:rsidR="007904F2" w:rsidRDefault="007904F2" w:rsidP="007904F2">
      <w:pPr>
        <w:ind w:firstLine="720"/>
        <w:rPr>
          <w:rFonts w:cs="Times New Roman"/>
          <w:szCs w:val="24"/>
          <w:lang w:val="sr-Cyrl-CS"/>
        </w:rPr>
      </w:pPr>
      <w:r>
        <w:rPr>
          <w:rFonts w:eastAsia="Times New Roman" w:cs="Times New Roman"/>
          <w:szCs w:val="24"/>
          <w:lang w:val="sr-Cyrl-CS"/>
        </w:rPr>
        <w:t xml:space="preserve">Површина детаљне разраде </w:t>
      </w:r>
      <w:r>
        <w:rPr>
          <w:rFonts w:cs="Times New Roman"/>
          <w:lang w:val="sr-Cyrl-CS"/>
        </w:rPr>
        <w:t>Манастира Вазнесење</w:t>
      </w:r>
      <w:r>
        <w:rPr>
          <w:rFonts w:cs="Times New Roman"/>
          <w:szCs w:val="24"/>
          <w:lang w:val="sr-Cyrl-CS"/>
        </w:rPr>
        <w:t xml:space="preserve"> je 2,87 ha. Преломне тачке границе д</w:t>
      </w:r>
      <w:r>
        <w:rPr>
          <w:rFonts w:eastAsia="Times New Roman" w:cs="Times New Roman"/>
          <w:szCs w:val="24"/>
          <w:lang w:val="sr-Cyrl-CS"/>
        </w:rPr>
        <w:t xml:space="preserve">етаљне разраде </w:t>
      </w:r>
      <w:r>
        <w:rPr>
          <w:rFonts w:cs="Times New Roman"/>
          <w:szCs w:val="24"/>
          <w:lang w:val="sr-Cyrl-CS"/>
        </w:rPr>
        <w:t>(Карта детаљне разраде IX, лист IX.3.)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7437987.33, 4862620.21; </w:t>
      </w:r>
      <w:r>
        <w:rPr>
          <w:rFonts w:eastAsia="Times New Roman" w:cs="Times New Roman"/>
          <w:b/>
          <w:bCs/>
          <w:szCs w:val="24"/>
          <w:lang w:val="sr-Cyrl-CS"/>
        </w:rPr>
        <w:t xml:space="preserve">2. </w:t>
      </w:r>
      <w:r>
        <w:rPr>
          <w:rFonts w:eastAsia="Times New Roman" w:cs="Times New Roman"/>
          <w:szCs w:val="24"/>
          <w:lang w:val="sr-Cyrl-CS"/>
        </w:rPr>
        <w:t xml:space="preserve">7438005.80, 4862611.31; </w:t>
      </w:r>
      <w:r>
        <w:rPr>
          <w:rFonts w:eastAsia="Times New Roman" w:cs="Times New Roman"/>
          <w:b/>
          <w:bCs/>
          <w:szCs w:val="24"/>
          <w:lang w:val="sr-Cyrl-CS"/>
        </w:rPr>
        <w:t xml:space="preserve">3. </w:t>
      </w:r>
      <w:r>
        <w:rPr>
          <w:rFonts w:eastAsia="Times New Roman" w:cs="Times New Roman"/>
          <w:szCs w:val="24"/>
          <w:lang w:val="sr-Cyrl-CS"/>
        </w:rPr>
        <w:t xml:space="preserve">7438078.99, 4862594.00; </w:t>
      </w:r>
      <w:r>
        <w:rPr>
          <w:rFonts w:eastAsia="Times New Roman" w:cs="Times New Roman"/>
          <w:b/>
          <w:bCs/>
          <w:szCs w:val="24"/>
          <w:lang w:val="sr-Cyrl-CS"/>
        </w:rPr>
        <w:t xml:space="preserve">4. </w:t>
      </w:r>
      <w:r>
        <w:rPr>
          <w:rFonts w:eastAsia="Times New Roman" w:cs="Times New Roman"/>
          <w:szCs w:val="24"/>
          <w:lang w:val="sr-Cyrl-CS"/>
        </w:rPr>
        <w:t xml:space="preserve">7438113.45, 4862586.57; </w:t>
      </w:r>
      <w:r>
        <w:rPr>
          <w:rFonts w:eastAsia="Times New Roman" w:cs="Times New Roman"/>
          <w:b/>
          <w:bCs/>
          <w:szCs w:val="24"/>
          <w:lang w:val="sr-Cyrl-CS"/>
        </w:rPr>
        <w:t xml:space="preserve">5. </w:t>
      </w:r>
      <w:r>
        <w:rPr>
          <w:rFonts w:eastAsia="Times New Roman" w:cs="Times New Roman"/>
          <w:szCs w:val="24"/>
          <w:lang w:val="sr-Cyrl-CS"/>
        </w:rPr>
        <w:t xml:space="preserve">7438133.58, 4862585.56; </w:t>
      </w:r>
      <w:r>
        <w:rPr>
          <w:rFonts w:eastAsia="Times New Roman" w:cs="Times New Roman"/>
          <w:b/>
          <w:bCs/>
          <w:szCs w:val="24"/>
          <w:lang w:val="sr-Cyrl-CS"/>
        </w:rPr>
        <w:t xml:space="preserve">6. </w:t>
      </w:r>
      <w:r>
        <w:rPr>
          <w:rFonts w:eastAsia="Times New Roman" w:cs="Times New Roman"/>
          <w:szCs w:val="24"/>
          <w:lang w:val="sr-Cyrl-CS"/>
        </w:rPr>
        <w:t xml:space="preserve">7438144.26, 4862581.99; </w:t>
      </w:r>
      <w:r>
        <w:rPr>
          <w:rFonts w:eastAsia="Times New Roman" w:cs="Times New Roman"/>
          <w:b/>
          <w:bCs/>
          <w:szCs w:val="24"/>
          <w:lang w:val="sr-Cyrl-CS"/>
        </w:rPr>
        <w:t xml:space="preserve">7. </w:t>
      </w:r>
      <w:r>
        <w:rPr>
          <w:rFonts w:eastAsia="Times New Roman" w:cs="Times New Roman"/>
          <w:szCs w:val="24"/>
          <w:lang w:val="sr-Cyrl-CS"/>
        </w:rPr>
        <w:t xml:space="preserve">7438158.54, 4862562.14; </w:t>
      </w:r>
      <w:r>
        <w:rPr>
          <w:rFonts w:eastAsia="Times New Roman" w:cs="Times New Roman"/>
          <w:b/>
          <w:bCs/>
          <w:szCs w:val="24"/>
          <w:lang w:val="sr-Cyrl-CS"/>
        </w:rPr>
        <w:t xml:space="preserve">8. </w:t>
      </w:r>
      <w:r>
        <w:rPr>
          <w:rFonts w:eastAsia="Times New Roman" w:cs="Times New Roman"/>
          <w:szCs w:val="24"/>
          <w:lang w:val="sr-Cyrl-CS"/>
        </w:rPr>
        <w:t xml:space="preserve">7438179.21, 4862545.22; </w:t>
      </w:r>
      <w:r>
        <w:rPr>
          <w:rFonts w:eastAsia="Times New Roman" w:cs="Times New Roman"/>
          <w:b/>
          <w:bCs/>
          <w:szCs w:val="24"/>
          <w:lang w:val="sr-Cyrl-CS"/>
        </w:rPr>
        <w:t xml:space="preserve">9. </w:t>
      </w:r>
      <w:r>
        <w:rPr>
          <w:rFonts w:eastAsia="Times New Roman" w:cs="Times New Roman"/>
          <w:szCs w:val="24"/>
          <w:lang w:val="sr-Cyrl-CS"/>
        </w:rPr>
        <w:t xml:space="preserve">7438190.03, 4862521.30; </w:t>
      </w:r>
      <w:r>
        <w:rPr>
          <w:rFonts w:eastAsia="Times New Roman" w:cs="Times New Roman"/>
          <w:b/>
          <w:bCs/>
          <w:szCs w:val="24"/>
          <w:lang w:val="sr-Cyrl-CS"/>
        </w:rPr>
        <w:t xml:space="preserve">10. </w:t>
      </w:r>
      <w:r>
        <w:rPr>
          <w:rFonts w:eastAsia="Times New Roman" w:cs="Times New Roman"/>
          <w:szCs w:val="24"/>
          <w:lang w:val="sr-Cyrl-CS"/>
        </w:rPr>
        <w:t xml:space="preserve">7438186.95, 4862510.29; </w:t>
      </w:r>
      <w:r>
        <w:rPr>
          <w:rFonts w:eastAsia="Times New Roman" w:cs="Times New Roman"/>
          <w:b/>
          <w:bCs/>
          <w:szCs w:val="24"/>
          <w:lang w:val="sr-Cyrl-CS"/>
        </w:rPr>
        <w:t xml:space="preserve">11. </w:t>
      </w:r>
      <w:r>
        <w:rPr>
          <w:rFonts w:eastAsia="Times New Roman" w:cs="Times New Roman"/>
          <w:szCs w:val="24"/>
          <w:lang w:val="sr-Cyrl-CS"/>
        </w:rPr>
        <w:t xml:space="preserve">7438179.66, 4862506.90; </w:t>
      </w:r>
      <w:r>
        <w:rPr>
          <w:rFonts w:eastAsia="Times New Roman" w:cs="Times New Roman"/>
          <w:b/>
          <w:bCs/>
          <w:szCs w:val="24"/>
          <w:lang w:val="sr-Cyrl-CS"/>
        </w:rPr>
        <w:t xml:space="preserve">12. </w:t>
      </w:r>
      <w:r>
        <w:rPr>
          <w:rFonts w:eastAsia="Times New Roman" w:cs="Times New Roman"/>
          <w:szCs w:val="24"/>
          <w:lang w:val="sr-Cyrl-CS"/>
        </w:rPr>
        <w:t xml:space="preserve">7438155.28, 4862510.70; </w:t>
      </w:r>
      <w:r>
        <w:rPr>
          <w:rFonts w:eastAsia="Times New Roman" w:cs="Times New Roman"/>
          <w:b/>
          <w:bCs/>
          <w:szCs w:val="24"/>
          <w:lang w:val="sr-Cyrl-CS"/>
        </w:rPr>
        <w:t xml:space="preserve">13. </w:t>
      </w:r>
      <w:r>
        <w:rPr>
          <w:rFonts w:eastAsia="Times New Roman" w:cs="Times New Roman"/>
          <w:szCs w:val="24"/>
          <w:lang w:val="sr-Cyrl-CS"/>
        </w:rPr>
        <w:t xml:space="preserve">7438144.90, 4862505.63; </w:t>
      </w:r>
      <w:r>
        <w:rPr>
          <w:rFonts w:eastAsia="Times New Roman" w:cs="Times New Roman"/>
          <w:b/>
          <w:bCs/>
          <w:szCs w:val="24"/>
          <w:lang w:val="sr-Cyrl-CS"/>
        </w:rPr>
        <w:t xml:space="preserve">14. </w:t>
      </w:r>
      <w:r>
        <w:rPr>
          <w:rFonts w:eastAsia="Times New Roman" w:cs="Times New Roman"/>
          <w:szCs w:val="24"/>
          <w:lang w:val="sr-Cyrl-CS"/>
        </w:rPr>
        <w:t xml:space="preserve">7438085.52, 4862476.11; </w:t>
      </w:r>
      <w:r>
        <w:rPr>
          <w:rFonts w:eastAsia="Times New Roman" w:cs="Times New Roman"/>
          <w:b/>
          <w:bCs/>
          <w:szCs w:val="24"/>
          <w:lang w:val="sr-Cyrl-CS"/>
        </w:rPr>
        <w:t xml:space="preserve">15. </w:t>
      </w:r>
      <w:r>
        <w:rPr>
          <w:rFonts w:eastAsia="Times New Roman" w:cs="Times New Roman"/>
          <w:szCs w:val="24"/>
          <w:lang w:val="sr-Cyrl-CS"/>
        </w:rPr>
        <w:t xml:space="preserve">7437986.37, 4862426.92; </w:t>
      </w:r>
      <w:r>
        <w:rPr>
          <w:rFonts w:eastAsia="Times New Roman" w:cs="Times New Roman"/>
          <w:b/>
          <w:bCs/>
          <w:szCs w:val="24"/>
          <w:lang w:val="sr-Cyrl-CS"/>
        </w:rPr>
        <w:t xml:space="preserve">16. </w:t>
      </w:r>
      <w:r>
        <w:rPr>
          <w:rFonts w:eastAsia="Times New Roman" w:cs="Times New Roman"/>
          <w:szCs w:val="24"/>
          <w:lang w:val="sr-Cyrl-CS"/>
        </w:rPr>
        <w:t xml:space="preserve">7437961.61, 4862445.99; </w:t>
      </w:r>
      <w:r>
        <w:rPr>
          <w:rFonts w:eastAsia="Times New Roman" w:cs="Times New Roman"/>
          <w:b/>
          <w:bCs/>
          <w:szCs w:val="24"/>
          <w:lang w:val="sr-Cyrl-CS"/>
        </w:rPr>
        <w:t xml:space="preserve">17. </w:t>
      </w:r>
      <w:r>
        <w:rPr>
          <w:rFonts w:eastAsia="Times New Roman" w:cs="Times New Roman"/>
          <w:szCs w:val="24"/>
          <w:lang w:val="sr-Cyrl-CS"/>
        </w:rPr>
        <w:t xml:space="preserve">7437981.42, 4862493.52; </w:t>
      </w:r>
      <w:r>
        <w:rPr>
          <w:rFonts w:eastAsia="Times New Roman" w:cs="Times New Roman"/>
          <w:b/>
          <w:bCs/>
          <w:szCs w:val="24"/>
          <w:lang w:val="sr-Cyrl-CS"/>
        </w:rPr>
        <w:t xml:space="preserve">18. </w:t>
      </w:r>
      <w:r>
        <w:rPr>
          <w:rFonts w:eastAsia="Times New Roman" w:cs="Times New Roman"/>
          <w:szCs w:val="24"/>
          <w:lang w:val="sr-Cyrl-CS"/>
        </w:rPr>
        <w:t xml:space="preserve">7437979.04, 4862522.90; </w:t>
      </w:r>
      <w:r>
        <w:rPr>
          <w:rFonts w:eastAsia="Times New Roman" w:cs="Times New Roman"/>
          <w:b/>
          <w:bCs/>
          <w:szCs w:val="24"/>
          <w:lang w:val="sr-Cyrl-CS"/>
        </w:rPr>
        <w:t xml:space="preserve">19. </w:t>
      </w:r>
      <w:r>
        <w:rPr>
          <w:rFonts w:eastAsia="Times New Roman" w:cs="Times New Roman"/>
          <w:szCs w:val="24"/>
          <w:lang w:val="sr-Cyrl-CS"/>
        </w:rPr>
        <w:t xml:space="preserve">7437972.33, 4862535.37; </w:t>
      </w:r>
      <w:r>
        <w:rPr>
          <w:rFonts w:eastAsia="Times New Roman" w:cs="Times New Roman"/>
          <w:b/>
          <w:bCs/>
          <w:szCs w:val="24"/>
          <w:lang w:val="sr-Cyrl-CS"/>
        </w:rPr>
        <w:t xml:space="preserve">20. </w:t>
      </w:r>
      <w:r>
        <w:rPr>
          <w:rFonts w:eastAsia="Times New Roman" w:cs="Times New Roman"/>
          <w:szCs w:val="24"/>
          <w:lang w:val="sr-Cyrl-CS"/>
        </w:rPr>
        <w:t xml:space="preserve">7437952.32, 4862554.44; </w:t>
      </w:r>
      <w:r>
        <w:rPr>
          <w:rFonts w:eastAsia="Times New Roman" w:cs="Times New Roman"/>
          <w:b/>
          <w:bCs/>
          <w:szCs w:val="24"/>
          <w:lang w:val="sr-Cyrl-CS"/>
        </w:rPr>
        <w:t xml:space="preserve">21. </w:t>
      </w:r>
      <w:r>
        <w:rPr>
          <w:rFonts w:eastAsia="Times New Roman" w:cs="Times New Roman"/>
          <w:szCs w:val="24"/>
          <w:lang w:val="sr-Cyrl-CS"/>
        </w:rPr>
        <w:t xml:space="preserve">7437924.73, 4862622.65; </w:t>
      </w:r>
      <w:r>
        <w:rPr>
          <w:rFonts w:eastAsia="Times New Roman" w:cs="Times New Roman"/>
          <w:b/>
          <w:bCs/>
          <w:szCs w:val="24"/>
          <w:lang w:val="sr-Cyrl-CS"/>
        </w:rPr>
        <w:t xml:space="preserve">22. </w:t>
      </w:r>
      <w:r>
        <w:rPr>
          <w:rFonts w:eastAsia="Times New Roman" w:cs="Times New Roman"/>
          <w:szCs w:val="24"/>
          <w:lang w:val="sr-Cyrl-CS"/>
        </w:rPr>
        <w:t xml:space="preserve">7437930.12, 4862632.86; </w:t>
      </w:r>
      <w:r>
        <w:rPr>
          <w:rFonts w:eastAsia="Times New Roman" w:cs="Times New Roman"/>
          <w:b/>
          <w:bCs/>
          <w:szCs w:val="24"/>
          <w:lang w:val="sr-Cyrl-CS"/>
        </w:rPr>
        <w:t xml:space="preserve">23. </w:t>
      </w:r>
      <w:r>
        <w:rPr>
          <w:rFonts w:eastAsia="Times New Roman" w:cs="Times New Roman"/>
          <w:szCs w:val="24"/>
          <w:lang w:val="sr-Cyrl-CS"/>
        </w:rPr>
        <w:t xml:space="preserve">7437941.26, 4862649.84; </w:t>
      </w:r>
      <w:r>
        <w:rPr>
          <w:rFonts w:eastAsia="Times New Roman" w:cs="Times New Roman"/>
          <w:b/>
          <w:bCs/>
          <w:szCs w:val="24"/>
          <w:lang w:val="sr-Cyrl-CS"/>
        </w:rPr>
        <w:t xml:space="preserve">24. </w:t>
      </w:r>
      <w:r>
        <w:rPr>
          <w:rFonts w:eastAsia="Times New Roman" w:cs="Times New Roman"/>
          <w:szCs w:val="24"/>
          <w:lang w:val="sr-Cyrl-CS"/>
        </w:rPr>
        <w:t xml:space="preserve">7437951.35, 4862639.17; </w:t>
      </w:r>
      <w:r>
        <w:rPr>
          <w:rFonts w:eastAsia="Times New Roman" w:cs="Times New Roman"/>
          <w:b/>
          <w:bCs/>
          <w:szCs w:val="24"/>
          <w:lang w:val="sr-Cyrl-CS"/>
        </w:rPr>
        <w:t xml:space="preserve">25. </w:t>
      </w:r>
      <w:r>
        <w:rPr>
          <w:rFonts w:eastAsia="Times New Roman" w:cs="Times New Roman"/>
          <w:szCs w:val="24"/>
          <w:lang w:val="sr-Cyrl-CS"/>
        </w:rPr>
        <w:t>7437966.95, 4862636.51.</w:t>
      </w:r>
    </w:p>
    <w:p w:rsidR="007904F2" w:rsidRDefault="007904F2" w:rsidP="007904F2">
      <w:pPr>
        <w:ind w:firstLine="720"/>
        <w:rPr>
          <w:rFonts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 xml:space="preserve">КО Међувршје у граду Чачку, </w:t>
      </w:r>
      <w:r>
        <w:rPr>
          <w:rFonts w:cs="Times New Roman"/>
          <w:szCs w:val="24"/>
          <w:lang w:val="sr-Cyrl-CS"/>
        </w:rPr>
        <w:t xml:space="preserve">и то следеће катастарске парцеле: </w:t>
      </w:r>
      <w:r>
        <w:rPr>
          <w:rFonts w:eastAsia="Times New Roman" w:cs="Times New Roman"/>
          <w:szCs w:val="24"/>
          <w:lang w:val="sr-Cyrl-CS"/>
        </w:rPr>
        <w:t>281/2, 311, 306, 305/1, 281/1, 309.</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91" w:name="_Toc512943098"/>
      <w:bookmarkStart w:id="92" w:name="_Toc508303337"/>
      <w:r>
        <w:rPr>
          <w:lang w:val="sr-Cyrl-CS"/>
        </w:rPr>
        <w:t>3.1.10. Врх Овчара</w:t>
      </w:r>
      <w:bookmarkEnd w:id="91"/>
      <w:bookmarkEnd w:id="92"/>
    </w:p>
    <w:p w:rsidR="007904F2" w:rsidRDefault="007904F2" w:rsidP="007904F2">
      <w:pPr>
        <w:keepNext/>
        <w:rPr>
          <w:rFonts w:cs="Times New Roman"/>
          <w:lang w:val="sr-Cyrl-CS"/>
        </w:rPr>
      </w:pPr>
    </w:p>
    <w:p w:rsidR="007904F2" w:rsidRDefault="007904F2" w:rsidP="007904F2">
      <w:pPr>
        <w:ind w:firstLine="709"/>
        <w:rPr>
          <w:rFonts w:cs="Times New Roman"/>
          <w:szCs w:val="24"/>
          <w:lang w:val="sr-Cyrl-CS"/>
        </w:rPr>
      </w:pPr>
      <w:r>
        <w:rPr>
          <w:rFonts w:eastAsia="Times New Roman" w:cs="Times New Roman"/>
          <w:szCs w:val="24"/>
          <w:lang w:val="sr-Cyrl-CS"/>
        </w:rPr>
        <w:t>Површина детаљне разраде на врху Овчара износи</w:t>
      </w:r>
      <w:r>
        <w:rPr>
          <w:rFonts w:cs="Times New Roman"/>
          <w:szCs w:val="24"/>
          <w:lang w:val="sr-Cyrl-CS"/>
        </w:rPr>
        <w:t xml:space="preserve"> 7,38 ha. Преломне тачке границе д</w:t>
      </w:r>
      <w:r>
        <w:rPr>
          <w:rFonts w:eastAsia="Times New Roman" w:cs="Times New Roman"/>
          <w:szCs w:val="24"/>
          <w:lang w:val="sr-Cyrl-CS"/>
        </w:rPr>
        <w:t>етаљне разраде</w:t>
      </w:r>
      <w:r>
        <w:rPr>
          <w:rFonts w:cs="Times New Roman"/>
          <w:szCs w:val="24"/>
          <w:lang w:val="sr-Cyrl-CS"/>
        </w:rPr>
        <w:t xml:space="preserve"> (Карта детаљне разраде X, лист X.3.)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7437382.24, 4861504.63; </w:t>
      </w:r>
      <w:r>
        <w:rPr>
          <w:rFonts w:eastAsia="Times New Roman" w:cs="Times New Roman"/>
          <w:b/>
          <w:bCs/>
          <w:szCs w:val="24"/>
          <w:lang w:val="sr-Cyrl-CS"/>
        </w:rPr>
        <w:t xml:space="preserve">2. </w:t>
      </w:r>
      <w:r>
        <w:rPr>
          <w:rFonts w:eastAsia="Times New Roman" w:cs="Times New Roman"/>
          <w:szCs w:val="24"/>
          <w:lang w:val="sr-Cyrl-CS"/>
        </w:rPr>
        <w:t xml:space="preserve">7437354.62, 4861467.54; </w:t>
      </w:r>
      <w:r>
        <w:rPr>
          <w:rFonts w:eastAsia="Times New Roman" w:cs="Times New Roman"/>
          <w:b/>
          <w:bCs/>
          <w:szCs w:val="24"/>
          <w:lang w:val="sr-Cyrl-CS"/>
        </w:rPr>
        <w:t xml:space="preserve">3. </w:t>
      </w:r>
      <w:r>
        <w:rPr>
          <w:rFonts w:eastAsia="Times New Roman" w:cs="Times New Roman"/>
          <w:szCs w:val="24"/>
          <w:lang w:val="sr-Cyrl-CS"/>
        </w:rPr>
        <w:t xml:space="preserve">7437330.32, 4861439.47; </w:t>
      </w:r>
      <w:r>
        <w:rPr>
          <w:rFonts w:eastAsia="Times New Roman" w:cs="Times New Roman"/>
          <w:b/>
          <w:bCs/>
          <w:szCs w:val="24"/>
          <w:lang w:val="sr-Cyrl-CS"/>
        </w:rPr>
        <w:t xml:space="preserve">4. </w:t>
      </w:r>
      <w:r>
        <w:rPr>
          <w:rFonts w:eastAsia="Times New Roman" w:cs="Times New Roman"/>
          <w:szCs w:val="24"/>
          <w:lang w:val="sr-Cyrl-CS"/>
        </w:rPr>
        <w:t xml:space="preserve">7437319.07, 4861435.85; </w:t>
      </w:r>
      <w:r>
        <w:rPr>
          <w:rFonts w:eastAsia="Times New Roman" w:cs="Times New Roman"/>
          <w:b/>
          <w:bCs/>
          <w:szCs w:val="24"/>
          <w:lang w:val="sr-Cyrl-CS"/>
        </w:rPr>
        <w:t xml:space="preserve">5. </w:t>
      </w:r>
      <w:r>
        <w:rPr>
          <w:rFonts w:eastAsia="Times New Roman" w:cs="Times New Roman"/>
          <w:szCs w:val="24"/>
          <w:lang w:val="sr-Cyrl-CS"/>
        </w:rPr>
        <w:t xml:space="preserve">7437308.95, 4861455.46; </w:t>
      </w:r>
      <w:r>
        <w:rPr>
          <w:rFonts w:eastAsia="Times New Roman" w:cs="Times New Roman"/>
          <w:b/>
          <w:bCs/>
          <w:szCs w:val="24"/>
          <w:lang w:val="sr-Cyrl-CS"/>
        </w:rPr>
        <w:t xml:space="preserve">6. </w:t>
      </w:r>
      <w:r>
        <w:rPr>
          <w:rFonts w:eastAsia="Times New Roman" w:cs="Times New Roman"/>
          <w:szCs w:val="24"/>
          <w:lang w:val="sr-Cyrl-CS"/>
        </w:rPr>
        <w:t xml:space="preserve">7437302.74, 4861467.28; </w:t>
      </w:r>
      <w:r>
        <w:rPr>
          <w:rFonts w:eastAsia="Times New Roman" w:cs="Times New Roman"/>
          <w:b/>
          <w:bCs/>
          <w:szCs w:val="24"/>
          <w:lang w:val="sr-Cyrl-CS"/>
        </w:rPr>
        <w:t xml:space="preserve">7. </w:t>
      </w:r>
      <w:r>
        <w:rPr>
          <w:rFonts w:eastAsia="Times New Roman" w:cs="Times New Roman"/>
          <w:szCs w:val="24"/>
          <w:lang w:val="sr-Cyrl-CS"/>
        </w:rPr>
        <w:t xml:space="preserve">7437229.52, 4861585.20; </w:t>
      </w:r>
      <w:r>
        <w:rPr>
          <w:rFonts w:eastAsia="Times New Roman" w:cs="Times New Roman"/>
          <w:b/>
          <w:bCs/>
          <w:szCs w:val="24"/>
          <w:lang w:val="sr-Cyrl-CS"/>
        </w:rPr>
        <w:t xml:space="preserve">8. </w:t>
      </w:r>
      <w:r>
        <w:rPr>
          <w:rFonts w:eastAsia="Times New Roman" w:cs="Times New Roman"/>
          <w:szCs w:val="24"/>
          <w:lang w:val="sr-Cyrl-CS"/>
        </w:rPr>
        <w:t xml:space="preserve">7437210.86, 4861570.57; </w:t>
      </w:r>
      <w:r>
        <w:rPr>
          <w:rFonts w:eastAsia="Times New Roman" w:cs="Times New Roman"/>
          <w:b/>
          <w:bCs/>
          <w:szCs w:val="24"/>
          <w:lang w:val="sr-Cyrl-CS"/>
        </w:rPr>
        <w:t xml:space="preserve">9. </w:t>
      </w:r>
      <w:r>
        <w:rPr>
          <w:rFonts w:eastAsia="Times New Roman" w:cs="Times New Roman"/>
          <w:szCs w:val="24"/>
          <w:lang w:val="sr-Cyrl-CS"/>
        </w:rPr>
        <w:t xml:space="preserve">7437190.19, 4861589.26; </w:t>
      </w:r>
      <w:r>
        <w:rPr>
          <w:rFonts w:eastAsia="Times New Roman" w:cs="Times New Roman"/>
          <w:b/>
          <w:bCs/>
          <w:szCs w:val="24"/>
          <w:lang w:val="sr-Cyrl-CS"/>
        </w:rPr>
        <w:t xml:space="preserve">10. </w:t>
      </w:r>
      <w:r>
        <w:rPr>
          <w:rFonts w:eastAsia="Times New Roman" w:cs="Times New Roman"/>
          <w:szCs w:val="24"/>
          <w:lang w:val="sr-Cyrl-CS"/>
        </w:rPr>
        <w:t xml:space="preserve">7437190.19, 4861665.79; </w:t>
      </w:r>
      <w:r>
        <w:rPr>
          <w:rFonts w:eastAsia="Times New Roman" w:cs="Times New Roman"/>
          <w:b/>
          <w:bCs/>
          <w:szCs w:val="24"/>
          <w:lang w:val="sr-Cyrl-CS"/>
        </w:rPr>
        <w:t xml:space="preserve">11. </w:t>
      </w:r>
      <w:r>
        <w:rPr>
          <w:rFonts w:eastAsia="Times New Roman" w:cs="Times New Roman"/>
          <w:szCs w:val="24"/>
          <w:lang w:val="sr-Cyrl-CS"/>
        </w:rPr>
        <w:t xml:space="preserve">7437248.01, 4861677.10; </w:t>
      </w:r>
      <w:r>
        <w:rPr>
          <w:rFonts w:eastAsia="Times New Roman" w:cs="Times New Roman"/>
          <w:b/>
          <w:bCs/>
          <w:szCs w:val="24"/>
          <w:lang w:val="sr-Cyrl-CS"/>
        </w:rPr>
        <w:t xml:space="preserve">12. </w:t>
      </w:r>
      <w:r>
        <w:rPr>
          <w:rFonts w:eastAsia="Times New Roman" w:cs="Times New Roman"/>
          <w:szCs w:val="24"/>
          <w:lang w:val="sr-Cyrl-CS"/>
        </w:rPr>
        <w:t xml:space="preserve">7437470.64, 4861639.49; </w:t>
      </w:r>
      <w:r>
        <w:rPr>
          <w:rFonts w:eastAsia="Times New Roman" w:cs="Times New Roman"/>
          <w:b/>
          <w:bCs/>
          <w:szCs w:val="24"/>
          <w:lang w:val="sr-Cyrl-CS"/>
        </w:rPr>
        <w:t xml:space="preserve">13. </w:t>
      </w:r>
      <w:r>
        <w:rPr>
          <w:rFonts w:eastAsia="Times New Roman" w:cs="Times New Roman"/>
          <w:szCs w:val="24"/>
          <w:lang w:val="sr-Cyrl-CS"/>
        </w:rPr>
        <w:t xml:space="preserve">7437512.48, 4861634.98; </w:t>
      </w:r>
      <w:r>
        <w:rPr>
          <w:rFonts w:eastAsia="Times New Roman" w:cs="Times New Roman"/>
          <w:b/>
          <w:bCs/>
          <w:szCs w:val="24"/>
          <w:lang w:val="sr-Cyrl-CS"/>
        </w:rPr>
        <w:t xml:space="preserve">14. </w:t>
      </w:r>
      <w:r>
        <w:rPr>
          <w:rFonts w:eastAsia="Times New Roman" w:cs="Times New Roman"/>
          <w:szCs w:val="24"/>
          <w:lang w:val="sr-Cyrl-CS"/>
        </w:rPr>
        <w:t xml:space="preserve">7437509.00, 4861657.77; </w:t>
      </w:r>
      <w:r>
        <w:rPr>
          <w:rFonts w:eastAsia="Times New Roman" w:cs="Times New Roman"/>
          <w:b/>
          <w:bCs/>
          <w:szCs w:val="24"/>
          <w:lang w:val="sr-Cyrl-CS"/>
        </w:rPr>
        <w:t xml:space="preserve">15. </w:t>
      </w:r>
      <w:r>
        <w:rPr>
          <w:rFonts w:eastAsia="Times New Roman" w:cs="Times New Roman"/>
          <w:szCs w:val="24"/>
          <w:lang w:val="sr-Cyrl-CS"/>
        </w:rPr>
        <w:t xml:space="preserve">7437512.28, 4861676.35; </w:t>
      </w:r>
      <w:r>
        <w:rPr>
          <w:rFonts w:eastAsia="Times New Roman" w:cs="Times New Roman"/>
          <w:b/>
          <w:bCs/>
          <w:szCs w:val="24"/>
          <w:lang w:val="sr-Cyrl-CS"/>
        </w:rPr>
        <w:t xml:space="preserve">16. </w:t>
      </w:r>
      <w:r>
        <w:rPr>
          <w:rFonts w:eastAsia="Times New Roman" w:cs="Times New Roman"/>
          <w:szCs w:val="24"/>
          <w:lang w:val="sr-Cyrl-CS"/>
        </w:rPr>
        <w:t xml:space="preserve">7437516.45, 4861708.83; </w:t>
      </w:r>
      <w:r>
        <w:rPr>
          <w:rFonts w:eastAsia="Times New Roman" w:cs="Times New Roman"/>
          <w:b/>
          <w:bCs/>
          <w:szCs w:val="24"/>
          <w:lang w:val="sr-Cyrl-CS"/>
        </w:rPr>
        <w:t xml:space="preserve">17. </w:t>
      </w:r>
      <w:r>
        <w:rPr>
          <w:rFonts w:eastAsia="Times New Roman" w:cs="Times New Roman"/>
          <w:szCs w:val="24"/>
          <w:lang w:val="sr-Cyrl-CS"/>
        </w:rPr>
        <w:t xml:space="preserve">7437568.65, 4861732.17; </w:t>
      </w:r>
      <w:r>
        <w:rPr>
          <w:rFonts w:eastAsia="Times New Roman" w:cs="Times New Roman"/>
          <w:b/>
          <w:bCs/>
          <w:szCs w:val="24"/>
          <w:lang w:val="sr-Cyrl-CS"/>
        </w:rPr>
        <w:t xml:space="preserve">18. </w:t>
      </w:r>
      <w:r>
        <w:rPr>
          <w:rFonts w:eastAsia="Times New Roman" w:cs="Times New Roman"/>
          <w:szCs w:val="24"/>
          <w:lang w:val="sr-Cyrl-CS"/>
        </w:rPr>
        <w:t xml:space="preserve">7437609.96, 4861728.85; </w:t>
      </w:r>
      <w:r>
        <w:rPr>
          <w:rFonts w:eastAsia="Times New Roman" w:cs="Times New Roman"/>
          <w:b/>
          <w:bCs/>
          <w:szCs w:val="24"/>
          <w:lang w:val="sr-Cyrl-CS"/>
        </w:rPr>
        <w:t xml:space="preserve">19. </w:t>
      </w:r>
      <w:r>
        <w:rPr>
          <w:rFonts w:eastAsia="Times New Roman" w:cs="Times New Roman"/>
          <w:szCs w:val="24"/>
          <w:lang w:val="sr-Cyrl-CS"/>
        </w:rPr>
        <w:t xml:space="preserve">7437648.27, 4861688.02; </w:t>
      </w:r>
      <w:r>
        <w:rPr>
          <w:rFonts w:eastAsia="Times New Roman" w:cs="Times New Roman"/>
          <w:b/>
          <w:bCs/>
          <w:szCs w:val="24"/>
          <w:lang w:val="sr-Cyrl-CS"/>
        </w:rPr>
        <w:t xml:space="preserve">20. </w:t>
      </w:r>
      <w:r>
        <w:rPr>
          <w:rFonts w:eastAsia="Times New Roman" w:cs="Times New Roman"/>
          <w:szCs w:val="24"/>
          <w:lang w:val="sr-Cyrl-CS"/>
        </w:rPr>
        <w:t xml:space="preserve">7437662.28, 4861626.09; </w:t>
      </w:r>
      <w:r>
        <w:rPr>
          <w:rFonts w:eastAsia="Times New Roman" w:cs="Times New Roman"/>
          <w:b/>
          <w:bCs/>
          <w:szCs w:val="24"/>
          <w:lang w:val="sr-Cyrl-CS"/>
        </w:rPr>
        <w:t xml:space="preserve">21. </w:t>
      </w:r>
      <w:r>
        <w:rPr>
          <w:rFonts w:eastAsia="Times New Roman" w:cs="Times New Roman"/>
          <w:szCs w:val="24"/>
          <w:lang w:val="sr-Cyrl-CS"/>
        </w:rPr>
        <w:t xml:space="preserve">7437658.00, 4861590.19; </w:t>
      </w:r>
      <w:r>
        <w:rPr>
          <w:rFonts w:eastAsia="Times New Roman" w:cs="Times New Roman"/>
          <w:b/>
          <w:bCs/>
          <w:szCs w:val="24"/>
          <w:lang w:val="sr-Cyrl-CS"/>
        </w:rPr>
        <w:t xml:space="preserve">22. </w:t>
      </w:r>
      <w:r>
        <w:rPr>
          <w:rFonts w:eastAsia="Times New Roman" w:cs="Times New Roman"/>
          <w:szCs w:val="24"/>
          <w:lang w:val="sr-Cyrl-CS"/>
        </w:rPr>
        <w:t xml:space="preserve">7437656.26, 4861572.63; </w:t>
      </w:r>
      <w:r>
        <w:rPr>
          <w:rFonts w:eastAsia="Times New Roman" w:cs="Times New Roman"/>
          <w:b/>
          <w:bCs/>
          <w:szCs w:val="24"/>
          <w:lang w:val="sr-Cyrl-CS"/>
        </w:rPr>
        <w:t xml:space="preserve">23. </w:t>
      </w:r>
      <w:r>
        <w:rPr>
          <w:rFonts w:eastAsia="Times New Roman" w:cs="Times New Roman"/>
          <w:szCs w:val="24"/>
          <w:lang w:val="sr-Cyrl-CS"/>
        </w:rPr>
        <w:t>7437568.72, 4861525.57.</w:t>
      </w:r>
    </w:p>
    <w:p w:rsidR="007904F2" w:rsidRDefault="007904F2" w:rsidP="007904F2">
      <w:pPr>
        <w:ind w:firstLine="709"/>
        <w:rPr>
          <w:rFonts w:eastAsia="Times New Roman" w:cs="Times New Roman"/>
          <w:szCs w:val="24"/>
          <w:lang w:val="sr-Cyrl-CS"/>
        </w:rPr>
      </w:pPr>
      <w:r>
        <w:rPr>
          <w:rFonts w:cs="Times New Roman"/>
          <w:szCs w:val="24"/>
          <w:lang w:val="sr-Cyrl-CS"/>
        </w:rPr>
        <w:t>У обухвату д</w:t>
      </w:r>
      <w:r>
        <w:rPr>
          <w:rFonts w:eastAsia="Times New Roman" w:cs="Times New Roman"/>
          <w:szCs w:val="24"/>
          <w:lang w:val="sr-Cyrl-CS"/>
        </w:rPr>
        <w:t>етаљне разраде</w:t>
      </w:r>
      <w:r>
        <w:rPr>
          <w:rFonts w:cs="Times New Roman"/>
          <w:szCs w:val="24"/>
          <w:lang w:val="sr-Cyrl-CS"/>
        </w:rPr>
        <w:t xml:space="preserve"> 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 xml:space="preserve">31/1, 31/2, 36/1, 36/3, 37/1, 37/3, 38/1, 38/4, 43/1, 44/1, 44/2, 44/3, 59/1, 59/2, 59/3, 59/4, 60/1, 60/2, 61/1, 61/2, 61/4, 74/10, 74/11, 74/5, 74/6, 74/7, 74/8, 74/9, 75/1, 84/1, 85/1, 85/2, 90/1, 106, 2169; и КО Међувршје у граду Чачку, </w:t>
      </w:r>
      <w:r>
        <w:rPr>
          <w:rFonts w:cs="Times New Roman"/>
          <w:szCs w:val="24"/>
          <w:lang w:val="sr-Cyrl-CS"/>
        </w:rPr>
        <w:t xml:space="preserve">и то следеће катастарске парцеле: </w:t>
      </w:r>
      <w:r>
        <w:rPr>
          <w:rFonts w:eastAsia="Times New Roman" w:cs="Times New Roman"/>
          <w:szCs w:val="24"/>
          <w:lang w:val="sr-Cyrl-CS"/>
        </w:rPr>
        <w:t>304, 305/1, 305/3.</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93" w:name="_Toc512943099"/>
      <w:bookmarkStart w:id="94" w:name="_Toc508303338"/>
      <w:r>
        <w:rPr>
          <w:rFonts w:cs="Times New Roman"/>
          <w:lang w:val="sr-Cyrl-CS"/>
        </w:rPr>
        <w:t>3.2. Подела на карактеристичне целине</w:t>
      </w:r>
      <w:bookmarkEnd w:id="93"/>
      <w:bookmarkEnd w:id="94"/>
    </w:p>
    <w:p w:rsidR="007904F2" w:rsidRDefault="007904F2" w:rsidP="007904F2">
      <w:pPr>
        <w:rPr>
          <w:rFonts w:cs="Times New Roman"/>
          <w:lang w:val="sr-Cyrl-CS"/>
        </w:rPr>
      </w:pPr>
    </w:p>
    <w:p w:rsidR="007904F2" w:rsidRDefault="007904F2" w:rsidP="007904F2">
      <w:pPr>
        <w:ind w:firstLine="720"/>
        <w:rPr>
          <w:rFonts w:cs="Times New Roman"/>
          <w:lang w:val="sr-Cyrl-CS"/>
        </w:rPr>
      </w:pPr>
      <w:r>
        <w:rPr>
          <w:rFonts w:cs="Times New Roman"/>
          <w:lang w:val="sr-Cyrl-CS"/>
        </w:rPr>
        <w:lastRenderedPageBreak/>
        <w:t>Подручје детаљне разраде подељено је на десет карактеристичних целина, чије су границе описане у делу IV, глава 3. одељак 5.1. Обухват и опис подручја детаљне разраде и приказане на картама детаљне разраде, у размери 1:1.000. Сваки од девет овчарско-кабларских манастира – Сретење, Свете Тројице, Благовештење, Никоље, Преображење, Успење, Јовање, Ваведење и Вазнесење – са својим непосредним окружењем чини посебну целину, а десета целина је врх Овчара, са емисионом станицом и полетиштима за параглајдинг.</w:t>
      </w:r>
    </w:p>
    <w:p w:rsidR="007904F2" w:rsidRDefault="007904F2" w:rsidP="007904F2">
      <w:pPr>
        <w:ind w:firstLine="720"/>
        <w:rPr>
          <w:rFonts w:cs="Times New Roman"/>
          <w:lang w:val="sr-Cyrl-CS"/>
        </w:rPr>
      </w:pPr>
      <w:r>
        <w:rPr>
          <w:rFonts w:cs="Times New Roman"/>
          <w:lang w:val="sr-Cyrl-CS"/>
        </w:rPr>
        <w:t xml:space="preserve">Овим поглављем утврђују се границе режима </w:t>
      </w:r>
      <w:r>
        <w:rPr>
          <w:rFonts w:eastAsia="Times New Roman" w:cs="Times New Roman"/>
          <w:szCs w:val="24"/>
          <w:lang w:val="sr-Cyrl-CS"/>
        </w:rPr>
        <w:t xml:space="preserve">I и II степена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преломним тачкама границе, пописом катастарских парцела и површином обухвата.</w:t>
      </w:r>
    </w:p>
    <w:p w:rsidR="007904F2" w:rsidRDefault="007904F2" w:rsidP="007904F2">
      <w:pPr>
        <w:pStyle w:val="BodyText2"/>
        <w:tabs>
          <w:tab w:val="left" w:pos="0"/>
        </w:tabs>
        <w:spacing w:after="0" w:line="240" w:lineRule="auto"/>
        <w:rPr>
          <w:szCs w:val="24"/>
          <w:lang w:val="sr-Cyrl-CS"/>
        </w:rPr>
      </w:pPr>
    </w:p>
    <w:p w:rsidR="007904F2" w:rsidRDefault="007904F2" w:rsidP="007904F2">
      <w:pPr>
        <w:keepNext/>
        <w:rPr>
          <w:rFonts w:cs="Times New Roman"/>
          <w:i/>
          <w:szCs w:val="24"/>
          <w:lang w:val="sr-Cyrl-CS"/>
        </w:rPr>
      </w:pPr>
      <w:r>
        <w:rPr>
          <w:rFonts w:cs="Times New Roman"/>
          <w:i/>
          <w:szCs w:val="24"/>
          <w:lang w:val="sr-Cyrl-CS"/>
        </w:rPr>
        <w:t xml:space="preserve">Табела 6: Подела на карактеристичне целине детаљне разраде, са зонама заштите </w:t>
      </w:r>
      <w:r>
        <w:rPr>
          <w:rFonts w:eastAsia="Calibri" w:cs="Times New Roman"/>
          <w:i/>
          <w:lang w:val="sr-Cyrl-CS"/>
        </w:rPr>
        <w:t xml:space="preserve">целине </w:t>
      </w:r>
      <w:r>
        <w:rPr>
          <w:rFonts w:cs="Times New Roman"/>
          <w:i/>
          <w:szCs w:val="24"/>
          <w:lang w:val="sr-Cyrl-CS"/>
        </w:rPr>
        <w:t>„Овчарско-кабларски манастири”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3793"/>
        <w:gridCol w:w="1474"/>
        <w:gridCol w:w="1644"/>
        <w:gridCol w:w="1644"/>
      </w:tblGrid>
      <w:tr w:rsidR="007904F2" w:rsidTr="007904F2">
        <w:trPr>
          <w:tblHeader/>
        </w:trPr>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keepNext/>
              <w:spacing w:line="256" w:lineRule="auto"/>
              <w:jc w:val="center"/>
              <w:rPr>
                <w:rFonts w:cs="Times New Roman"/>
                <w:b/>
                <w:szCs w:val="24"/>
                <w:lang w:val="sr-Cyrl-CS"/>
              </w:rPr>
            </w:pPr>
            <w:r>
              <w:rPr>
                <w:rFonts w:cs="Times New Roman"/>
                <w:b/>
                <w:szCs w:val="24"/>
                <w:lang w:val="sr-Cyrl-CS"/>
              </w:rPr>
              <w:t>Ознака</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keepNext/>
              <w:spacing w:line="256" w:lineRule="auto"/>
              <w:rPr>
                <w:rFonts w:cs="Times New Roman"/>
                <w:b/>
                <w:szCs w:val="24"/>
                <w:lang w:val="sr-Cyrl-CS"/>
              </w:rPr>
            </w:pPr>
            <w:r>
              <w:rPr>
                <w:rFonts w:cs="Times New Roman"/>
                <w:b/>
                <w:szCs w:val="24"/>
                <w:lang w:val="sr-Cyrl-CS"/>
              </w:rPr>
              <w:t>Назив целине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keepNext/>
              <w:spacing w:line="256" w:lineRule="auto"/>
              <w:jc w:val="center"/>
              <w:rPr>
                <w:rFonts w:cs="Times New Roman"/>
                <w:b/>
                <w:szCs w:val="24"/>
                <w:lang w:val="sr-Cyrl-CS"/>
              </w:rPr>
            </w:pPr>
            <w:r>
              <w:rPr>
                <w:rFonts w:cs="Times New Roman"/>
                <w:b/>
                <w:szCs w:val="24"/>
                <w:lang w:val="sr-Cyrl-CS"/>
              </w:rPr>
              <w:t>Површина целине (ha)</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keepNext/>
              <w:spacing w:line="256" w:lineRule="auto"/>
              <w:jc w:val="center"/>
              <w:rPr>
                <w:rFonts w:cs="Times New Roman"/>
                <w:b/>
                <w:szCs w:val="24"/>
                <w:lang w:val="sr-Cyrl-CS"/>
              </w:rPr>
            </w:pPr>
            <w:r>
              <w:rPr>
                <w:rFonts w:cs="Times New Roman"/>
                <w:b/>
                <w:szCs w:val="24"/>
                <w:lang w:val="sr-Cyrl-CS"/>
              </w:rPr>
              <w:t>I степен заштите (ha)</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keepNext/>
              <w:spacing w:line="256" w:lineRule="auto"/>
              <w:jc w:val="center"/>
              <w:rPr>
                <w:rFonts w:cs="Times New Roman"/>
                <w:b/>
                <w:szCs w:val="24"/>
                <w:lang w:val="sr-Cyrl-CS"/>
              </w:rPr>
            </w:pPr>
            <w:r>
              <w:rPr>
                <w:rFonts w:cs="Times New Roman"/>
                <w:b/>
                <w:szCs w:val="24"/>
                <w:lang w:val="sr-Cyrl-CS"/>
              </w:rPr>
              <w:t>II степен заштите (ha)</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I</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Манастир Сретење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2,40</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0,23</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1,58</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II</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Манастир Свете Тројице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6,32</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0,27</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4,74</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III</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Манастир Благовештење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7,39</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0,34</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6,86</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IV</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Манастир Никоље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4,02</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0,28</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2,91</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V</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Манастир Преображење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2,41</w:t>
            </w:r>
          </w:p>
        </w:tc>
        <w:tc>
          <w:tcPr>
            <w:tcW w:w="1644"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center"/>
              <w:rPr>
                <w:rFonts w:cs="Times New Roman"/>
                <w:szCs w:val="24"/>
                <w:lang w:val="sr-Cyrl-CS"/>
              </w:rPr>
            </w:pP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2,37</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VI</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 xml:space="preserve">Манастир Успења </w:t>
            </w:r>
            <w:r>
              <w:rPr>
                <w:rFonts w:cs="Times New Roman"/>
                <w:lang w:val="sr-Cyrl-CS"/>
              </w:rPr>
              <w:t>Пресвете Богородице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0,91</w:t>
            </w:r>
          </w:p>
        </w:tc>
        <w:tc>
          <w:tcPr>
            <w:tcW w:w="1644"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center"/>
              <w:rPr>
                <w:rFonts w:cs="Times New Roman"/>
                <w:szCs w:val="24"/>
                <w:lang w:val="sr-Cyrl-CS"/>
              </w:rPr>
            </w:pP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0,91*</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VII</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Манастир Јовање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1,49</w:t>
            </w:r>
          </w:p>
        </w:tc>
        <w:tc>
          <w:tcPr>
            <w:tcW w:w="1644"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center"/>
              <w:rPr>
                <w:rFonts w:cs="Times New Roman"/>
                <w:szCs w:val="24"/>
                <w:lang w:val="sr-Cyrl-CS"/>
              </w:rPr>
            </w:pP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1,49*</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VIII</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Манастир Ваведење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9,52</w:t>
            </w:r>
          </w:p>
        </w:tc>
        <w:tc>
          <w:tcPr>
            <w:tcW w:w="1644"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center"/>
              <w:rPr>
                <w:rFonts w:cs="Times New Roman"/>
                <w:szCs w:val="24"/>
                <w:lang w:val="sr-Cyrl-CS"/>
              </w:rPr>
            </w:pP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4,87</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IX</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Манастир Вазнесење</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2,87</w:t>
            </w:r>
          </w:p>
        </w:tc>
        <w:tc>
          <w:tcPr>
            <w:tcW w:w="1644"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center"/>
              <w:rPr>
                <w:rFonts w:cs="Times New Roman"/>
                <w:szCs w:val="24"/>
                <w:lang w:val="sr-Cyrl-CS"/>
              </w:rPr>
            </w:pP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2,87</w:t>
            </w:r>
          </w:p>
        </w:tc>
      </w:tr>
      <w:tr w:rsidR="007904F2" w:rsidTr="007904F2">
        <w:tc>
          <w:tcPr>
            <w:tcW w:w="1022"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X</w:t>
            </w:r>
          </w:p>
        </w:tc>
        <w:tc>
          <w:tcPr>
            <w:tcW w:w="3793"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Врх Овчара</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7,38</w:t>
            </w:r>
          </w:p>
        </w:tc>
        <w:tc>
          <w:tcPr>
            <w:tcW w:w="1644"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center"/>
              <w:rPr>
                <w:rFonts w:cs="Times New Roman"/>
                <w:szCs w:val="24"/>
                <w:lang w:val="sr-Cyrl-CS"/>
              </w:rPr>
            </w:pPr>
          </w:p>
        </w:tc>
        <w:tc>
          <w:tcPr>
            <w:tcW w:w="1644"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center"/>
              <w:rPr>
                <w:rFonts w:cs="Times New Roman"/>
                <w:szCs w:val="24"/>
                <w:lang w:val="sr-Cyrl-CS"/>
              </w:rPr>
            </w:pPr>
          </w:p>
        </w:tc>
      </w:tr>
      <w:tr w:rsidR="007904F2" w:rsidTr="007904F2">
        <w:tc>
          <w:tcPr>
            <w:tcW w:w="1022" w:type="dxa"/>
            <w:tcBorders>
              <w:top w:val="single" w:sz="4" w:space="0" w:color="auto"/>
              <w:left w:val="single" w:sz="4" w:space="0" w:color="auto"/>
              <w:bottom w:val="single" w:sz="4" w:space="0" w:color="auto"/>
              <w:right w:val="nil"/>
            </w:tcBorders>
            <w:vAlign w:val="center"/>
          </w:tcPr>
          <w:p w:rsidR="007904F2" w:rsidRDefault="007904F2">
            <w:pPr>
              <w:spacing w:line="256" w:lineRule="auto"/>
              <w:jc w:val="center"/>
              <w:rPr>
                <w:rFonts w:cs="Times New Roman"/>
                <w:szCs w:val="24"/>
                <w:lang w:val="sr-Cyrl-CS"/>
              </w:rPr>
            </w:pPr>
          </w:p>
        </w:tc>
        <w:tc>
          <w:tcPr>
            <w:tcW w:w="3793" w:type="dxa"/>
            <w:tcBorders>
              <w:top w:val="single" w:sz="4" w:space="0" w:color="auto"/>
              <w:left w:val="nil"/>
              <w:bottom w:val="single" w:sz="4" w:space="0" w:color="auto"/>
              <w:right w:val="single" w:sz="4" w:space="0" w:color="auto"/>
            </w:tcBorders>
            <w:vAlign w:val="center"/>
            <w:hideMark/>
          </w:tcPr>
          <w:p w:rsidR="007904F2" w:rsidRDefault="007904F2">
            <w:pPr>
              <w:spacing w:line="256" w:lineRule="auto"/>
              <w:rPr>
                <w:rFonts w:cs="Times New Roman"/>
                <w:szCs w:val="24"/>
                <w:lang w:val="sr-Cyrl-CS"/>
              </w:rPr>
            </w:pPr>
            <w:r>
              <w:rPr>
                <w:rFonts w:cs="Times New Roman"/>
                <w:szCs w:val="24"/>
                <w:lang w:val="sr-Cyrl-CS"/>
              </w:rPr>
              <w:t>УКУПНО</w:t>
            </w:r>
          </w:p>
        </w:tc>
        <w:tc>
          <w:tcPr>
            <w:tcW w:w="1474"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szCs w:val="24"/>
                <w:lang w:val="sr-Cyrl-CS"/>
              </w:rPr>
            </w:pPr>
            <w:r>
              <w:rPr>
                <w:rFonts w:cs="Times New Roman"/>
                <w:szCs w:val="24"/>
                <w:lang w:val="sr-Cyrl-CS"/>
              </w:rPr>
              <w:t>44,71</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1,12</w:t>
            </w:r>
          </w:p>
        </w:tc>
        <w:tc>
          <w:tcPr>
            <w:tcW w:w="1644"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szCs w:val="24"/>
                <w:lang w:val="sr-Cyrl-CS"/>
              </w:rPr>
            </w:pPr>
            <w:r>
              <w:rPr>
                <w:rFonts w:cs="Times New Roman"/>
                <w:szCs w:val="24"/>
                <w:lang w:val="sr-Cyrl-CS"/>
              </w:rPr>
              <w:t>28,6</w:t>
            </w:r>
          </w:p>
        </w:tc>
      </w:tr>
    </w:tbl>
    <w:p w:rsidR="007904F2" w:rsidRDefault="007904F2" w:rsidP="007904F2">
      <w:pPr>
        <w:pStyle w:val="BodyText2"/>
        <w:tabs>
          <w:tab w:val="left" w:pos="0"/>
        </w:tabs>
        <w:spacing w:line="240" w:lineRule="auto"/>
        <w:rPr>
          <w:sz w:val="20"/>
          <w:szCs w:val="20"/>
          <w:lang w:val="sr-Cyrl-CS"/>
        </w:rPr>
      </w:pPr>
      <w:r>
        <w:rPr>
          <w:sz w:val="20"/>
          <w:szCs w:val="20"/>
          <w:lang w:val="sr-Cyrl-CS"/>
        </w:rPr>
        <w:t>* зона II заштите целине „Овчарско-кабларски манастири” око манастира Успења Пресвете Богородице и Јовања шира је од наведених целина обухваћених детаљном разрадом и има површину од 40,46 ha.</w:t>
      </w:r>
    </w:p>
    <w:p w:rsidR="007904F2" w:rsidRDefault="007904F2" w:rsidP="007904F2">
      <w:pPr>
        <w:rPr>
          <w:rFonts w:cs="Times New Roman"/>
          <w:sz w:val="24"/>
          <w:lang w:val="sr-Cyrl-CS"/>
        </w:rPr>
      </w:pPr>
    </w:p>
    <w:p w:rsidR="007904F2" w:rsidRDefault="007904F2" w:rsidP="007904F2">
      <w:pPr>
        <w:pStyle w:val="Heading4"/>
        <w:rPr>
          <w:rFonts w:cs="Times New Roman"/>
          <w:lang w:val="sr-Cyrl-CS"/>
        </w:rPr>
      </w:pPr>
      <w:bookmarkStart w:id="95" w:name="_Toc512943100"/>
      <w:bookmarkStart w:id="96" w:name="_Toc508303339"/>
      <w:r>
        <w:rPr>
          <w:lang w:val="sr-Cyrl-CS"/>
        </w:rPr>
        <w:t>3.2.1. Манастир Сретење</w:t>
      </w:r>
      <w:bookmarkEnd w:id="95"/>
      <w:bookmarkEnd w:id="96"/>
    </w:p>
    <w:p w:rsidR="007904F2" w:rsidRDefault="007904F2" w:rsidP="007904F2">
      <w:pPr>
        <w:keepNext/>
        <w:rPr>
          <w:rFonts w:eastAsia="Times New Roman" w:cs="Times New Roman"/>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налазе се порта и економија манастира Сретење и њихово непосредно окружење које, највећим делом, чини манастирска шума. Целина обухвата подручја са заштитним режимом I и II степена и део подручја са режимом III степена заштите </w:t>
      </w:r>
      <w:r>
        <w:rPr>
          <w:rFonts w:eastAsia="Calibri" w:cs="Times New Roman"/>
          <w:lang w:val="sr-Cyrl-CS"/>
        </w:rPr>
        <w:t xml:space="preserve">целине </w:t>
      </w:r>
      <w:r>
        <w:rPr>
          <w:rFonts w:cs="Times New Roman"/>
          <w:szCs w:val="24"/>
          <w:lang w:val="sr-Cyrl-CS"/>
        </w:rPr>
        <w:lastRenderedPageBreak/>
        <w:t>„Овчарско-кабларски манастири”</w:t>
      </w:r>
      <w:r>
        <w:rPr>
          <w:rFonts w:eastAsia="Times New Roman" w:cs="Times New Roman"/>
          <w:szCs w:val="24"/>
          <w:lang w:val="sr-Cyrl-CS"/>
        </w:rPr>
        <w:t>. Целина манастира Сретење налази се у режиму II степена заштите природе и у утврђеном подручју бање „Овчар Бања”.</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w:t>
      </w:r>
      <w:r>
        <w:rPr>
          <w:rFonts w:cs="Times New Roman"/>
          <w:szCs w:val="24"/>
          <w:lang w:val="sr-Cyrl-CS"/>
        </w:rPr>
        <w:t xml:space="preserve"> 0,23 ha, обухвата манастирску порту.</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 заштите</w:t>
      </w:r>
      <w:r>
        <w:rPr>
          <w:rFonts w:eastAsia="Times New Roman" w:cs="Times New Roman"/>
          <w:b/>
          <w:bCs/>
          <w:szCs w:val="24"/>
          <w:lang w:val="sr-Cyrl-CS"/>
        </w:rPr>
        <w:t xml:space="preserve"> </w:t>
      </w:r>
      <w:r>
        <w:rPr>
          <w:rFonts w:cs="Times New Roman"/>
          <w:szCs w:val="24"/>
          <w:lang w:val="sr-Cyrl-CS"/>
        </w:rPr>
        <w:t>(Карта детаљне разраде I, лист 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7436635.18, 4861583.78; </w:t>
      </w:r>
      <w:r>
        <w:rPr>
          <w:rFonts w:eastAsia="Times New Roman" w:cs="Times New Roman"/>
          <w:b/>
          <w:bCs/>
          <w:szCs w:val="24"/>
          <w:lang w:val="sr-Cyrl-CS"/>
        </w:rPr>
        <w:t xml:space="preserve">2. </w:t>
      </w:r>
      <w:r>
        <w:rPr>
          <w:rFonts w:eastAsia="Times New Roman" w:cs="Times New Roman"/>
          <w:szCs w:val="24"/>
          <w:lang w:val="sr-Cyrl-CS"/>
        </w:rPr>
        <w:t xml:space="preserve">7436635.68, 4861597.69; </w:t>
      </w:r>
      <w:r>
        <w:rPr>
          <w:rFonts w:eastAsia="Times New Roman" w:cs="Times New Roman"/>
          <w:b/>
          <w:bCs/>
          <w:szCs w:val="24"/>
          <w:lang w:val="sr-Cyrl-CS"/>
        </w:rPr>
        <w:t xml:space="preserve">3. </w:t>
      </w:r>
      <w:r>
        <w:rPr>
          <w:rFonts w:eastAsia="Times New Roman" w:cs="Times New Roman"/>
          <w:szCs w:val="24"/>
          <w:lang w:val="sr-Cyrl-CS"/>
        </w:rPr>
        <w:t xml:space="preserve">7436635.56, 4861605.69; </w:t>
      </w:r>
      <w:r>
        <w:rPr>
          <w:rFonts w:eastAsia="Times New Roman" w:cs="Times New Roman"/>
          <w:b/>
          <w:bCs/>
          <w:szCs w:val="24"/>
          <w:lang w:val="sr-Cyrl-CS"/>
        </w:rPr>
        <w:t xml:space="preserve">4. </w:t>
      </w:r>
      <w:r>
        <w:rPr>
          <w:rFonts w:eastAsia="Times New Roman" w:cs="Times New Roman"/>
          <w:szCs w:val="24"/>
          <w:lang w:val="sr-Cyrl-CS"/>
        </w:rPr>
        <w:t xml:space="preserve">7436659.14, 4861609.97; </w:t>
      </w:r>
      <w:r>
        <w:rPr>
          <w:rFonts w:eastAsia="Times New Roman" w:cs="Times New Roman"/>
          <w:b/>
          <w:bCs/>
          <w:szCs w:val="24"/>
          <w:lang w:val="sr-Cyrl-CS"/>
        </w:rPr>
        <w:t xml:space="preserve">5. </w:t>
      </w:r>
      <w:r>
        <w:rPr>
          <w:rFonts w:eastAsia="Times New Roman" w:cs="Times New Roman"/>
          <w:szCs w:val="24"/>
          <w:lang w:val="sr-Cyrl-CS"/>
        </w:rPr>
        <w:t xml:space="preserve">7436657.73, 4861612.90; </w:t>
      </w:r>
      <w:r>
        <w:rPr>
          <w:rFonts w:eastAsia="Times New Roman" w:cs="Times New Roman"/>
          <w:b/>
          <w:bCs/>
          <w:szCs w:val="24"/>
          <w:lang w:val="sr-Cyrl-CS"/>
        </w:rPr>
        <w:t xml:space="preserve">6. </w:t>
      </w:r>
      <w:r>
        <w:rPr>
          <w:rFonts w:eastAsia="Times New Roman" w:cs="Times New Roman"/>
          <w:szCs w:val="24"/>
          <w:lang w:val="sr-Cyrl-CS"/>
        </w:rPr>
        <w:t xml:space="preserve">7436662.28, 4861614.92; </w:t>
      </w:r>
      <w:r>
        <w:rPr>
          <w:rFonts w:eastAsia="Times New Roman" w:cs="Times New Roman"/>
          <w:b/>
          <w:bCs/>
          <w:szCs w:val="24"/>
          <w:lang w:val="sr-Cyrl-CS"/>
        </w:rPr>
        <w:t xml:space="preserve">7. </w:t>
      </w:r>
      <w:r>
        <w:rPr>
          <w:rFonts w:eastAsia="Times New Roman" w:cs="Times New Roman"/>
          <w:szCs w:val="24"/>
          <w:lang w:val="sr-Cyrl-CS"/>
        </w:rPr>
        <w:t xml:space="preserve">7436673.84, 4861595.51; </w:t>
      </w:r>
      <w:r>
        <w:rPr>
          <w:rFonts w:eastAsia="Times New Roman" w:cs="Times New Roman"/>
          <w:b/>
          <w:bCs/>
          <w:szCs w:val="24"/>
          <w:lang w:val="sr-Cyrl-CS"/>
        </w:rPr>
        <w:t xml:space="preserve">8. </w:t>
      </w:r>
      <w:r>
        <w:rPr>
          <w:rFonts w:eastAsia="Times New Roman" w:cs="Times New Roman"/>
          <w:szCs w:val="24"/>
          <w:lang w:val="sr-Cyrl-CS"/>
        </w:rPr>
        <w:t xml:space="preserve">7436677.56, 4861594.98; </w:t>
      </w:r>
      <w:r>
        <w:rPr>
          <w:rFonts w:eastAsia="Times New Roman" w:cs="Times New Roman"/>
          <w:b/>
          <w:bCs/>
          <w:szCs w:val="24"/>
          <w:lang w:val="sr-Cyrl-CS"/>
        </w:rPr>
        <w:t xml:space="preserve">9. </w:t>
      </w:r>
      <w:r>
        <w:rPr>
          <w:rFonts w:eastAsia="Times New Roman" w:cs="Times New Roman"/>
          <w:szCs w:val="24"/>
          <w:lang w:val="sr-Cyrl-CS"/>
        </w:rPr>
        <w:t xml:space="preserve">7436684.91, 4861577.13; </w:t>
      </w:r>
      <w:r>
        <w:rPr>
          <w:rFonts w:eastAsia="Times New Roman" w:cs="Times New Roman"/>
          <w:b/>
          <w:bCs/>
          <w:szCs w:val="24"/>
          <w:lang w:val="sr-Cyrl-CS"/>
        </w:rPr>
        <w:t xml:space="preserve">10. </w:t>
      </w:r>
      <w:r>
        <w:rPr>
          <w:rFonts w:eastAsia="Times New Roman" w:cs="Times New Roman"/>
          <w:szCs w:val="24"/>
          <w:lang w:val="sr-Cyrl-CS"/>
        </w:rPr>
        <w:t xml:space="preserve">7436684.64, 4861576.48; </w:t>
      </w:r>
      <w:r>
        <w:rPr>
          <w:rFonts w:eastAsia="Times New Roman" w:cs="Times New Roman"/>
          <w:b/>
          <w:bCs/>
          <w:szCs w:val="24"/>
          <w:lang w:val="sr-Cyrl-CS"/>
        </w:rPr>
        <w:t xml:space="preserve">11. </w:t>
      </w:r>
      <w:r>
        <w:rPr>
          <w:rFonts w:eastAsia="Times New Roman" w:cs="Times New Roman"/>
          <w:szCs w:val="24"/>
          <w:lang w:val="sr-Cyrl-CS"/>
        </w:rPr>
        <w:t xml:space="preserve">7436678.93, 4861574.13; </w:t>
      </w:r>
      <w:r>
        <w:rPr>
          <w:rFonts w:eastAsia="Times New Roman" w:cs="Times New Roman"/>
          <w:b/>
          <w:bCs/>
          <w:szCs w:val="24"/>
          <w:lang w:val="sr-Cyrl-CS"/>
        </w:rPr>
        <w:t xml:space="preserve">12. </w:t>
      </w:r>
      <w:r>
        <w:rPr>
          <w:rFonts w:eastAsia="Times New Roman" w:cs="Times New Roman"/>
          <w:szCs w:val="24"/>
          <w:lang w:val="sr-Cyrl-CS"/>
        </w:rPr>
        <w:t xml:space="preserve">7436680.03, 4861569.17; </w:t>
      </w:r>
      <w:r>
        <w:rPr>
          <w:rFonts w:eastAsia="Times New Roman" w:cs="Times New Roman"/>
          <w:b/>
          <w:bCs/>
          <w:szCs w:val="24"/>
          <w:lang w:val="sr-Cyrl-CS"/>
        </w:rPr>
        <w:t xml:space="preserve">13. </w:t>
      </w:r>
      <w:r>
        <w:rPr>
          <w:rFonts w:eastAsia="Times New Roman" w:cs="Times New Roman"/>
          <w:szCs w:val="24"/>
          <w:lang w:val="sr-Cyrl-CS"/>
        </w:rPr>
        <w:t xml:space="preserve">7436681.13, 4861564.44; </w:t>
      </w:r>
      <w:r>
        <w:rPr>
          <w:rFonts w:eastAsia="Times New Roman" w:cs="Times New Roman"/>
          <w:b/>
          <w:bCs/>
          <w:szCs w:val="24"/>
          <w:lang w:val="sr-Cyrl-CS"/>
        </w:rPr>
        <w:t xml:space="preserve">14. </w:t>
      </w:r>
      <w:r>
        <w:rPr>
          <w:rFonts w:eastAsia="Times New Roman" w:cs="Times New Roman"/>
          <w:szCs w:val="24"/>
          <w:lang w:val="sr-Cyrl-CS"/>
        </w:rPr>
        <w:t xml:space="preserve">7436681.88, 4861554.95; </w:t>
      </w:r>
      <w:r>
        <w:rPr>
          <w:rFonts w:eastAsia="Times New Roman" w:cs="Times New Roman"/>
          <w:b/>
          <w:bCs/>
          <w:szCs w:val="24"/>
          <w:lang w:val="sr-Cyrl-CS"/>
        </w:rPr>
        <w:t xml:space="preserve">15. </w:t>
      </w:r>
      <w:r>
        <w:rPr>
          <w:rFonts w:eastAsia="Times New Roman" w:cs="Times New Roman"/>
          <w:szCs w:val="24"/>
          <w:lang w:val="sr-Cyrl-CS"/>
        </w:rPr>
        <w:t xml:space="preserve">7436673.18, 4861552.50; </w:t>
      </w:r>
      <w:r>
        <w:rPr>
          <w:rFonts w:eastAsia="Times New Roman" w:cs="Times New Roman"/>
          <w:b/>
          <w:bCs/>
          <w:szCs w:val="24"/>
          <w:lang w:val="sr-Cyrl-CS"/>
        </w:rPr>
        <w:t xml:space="preserve">16. </w:t>
      </w:r>
      <w:r>
        <w:rPr>
          <w:rFonts w:eastAsia="Times New Roman" w:cs="Times New Roman"/>
          <w:szCs w:val="24"/>
          <w:lang w:val="sr-Cyrl-CS"/>
        </w:rPr>
        <w:t xml:space="preserve">7436666.62, 4861550.77; </w:t>
      </w:r>
      <w:r>
        <w:rPr>
          <w:rFonts w:eastAsia="Times New Roman" w:cs="Times New Roman"/>
          <w:b/>
          <w:bCs/>
          <w:szCs w:val="24"/>
          <w:lang w:val="sr-Cyrl-CS"/>
        </w:rPr>
        <w:t xml:space="preserve">17. </w:t>
      </w:r>
      <w:r>
        <w:rPr>
          <w:rFonts w:eastAsia="Times New Roman" w:cs="Times New Roman"/>
          <w:szCs w:val="24"/>
          <w:lang w:val="sr-Cyrl-CS"/>
        </w:rPr>
        <w:t xml:space="preserve">7436661.85, 4861548.70; </w:t>
      </w:r>
      <w:r>
        <w:rPr>
          <w:rFonts w:eastAsia="Times New Roman" w:cs="Times New Roman"/>
          <w:b/>
          <w:bCs/>
          <w:szCs w:val="24"/>
          <w:lang w:val="sr-Cyrl-CS"/>
        </w:rPr>
        <w:t xml:space="preserve">18. </w:t>
      </w:r>
      <w:r>
        <w:rPr>
          <w:rFonts w:eastAsia="Times New Roman" w:cs="Times New Roman"/>
          <w:szCs w:val="24"/>
          <w:lang w:val="sr-Cyrl-CS"/>
        </w:rPr>
        <w:t xml:space="preserve">7436661.05, 4861548.10; </w:t>
      </w:r>
      <w:r>
        <w:rPr>
          <w:rFonts w:eastAsia="Times New Roman" w:cs="Times New Roman"/>
          <w:b/>
          <w:bCs/>
          <w:szCs w:val="24"/>
          <w:lang w:val="sr-Cyrl-CS"/>
        </w:rPr>
        <w:t xml:space="preserve">19. </w:t>
      </w:r>
      <w:r>
        <w:rPr>
          <w:rFonts w:eastAsia="Times New Roman" w:cs="Times New Roman"/>
          <w:szCs w:val="24"/>
          <w:lang w:val="sr-Cyrl-CS"/>
        </w:rPr>
        <w:t xml:space="preserve">7436655.02, 4861545.04; </w:t>
      </w:r>
      <w:r>
        <w:rPr>
          <w:rFonts w:eastAsia="Times New Roman" w:cs="Times New Roman"/>
          <w:b/>
          <w:bCs/>
          <w:szCs w:val="24"/>
          <w:lang w:val="sr-Cyrl-CS"/>
        </w:rPr>
        <w:t xml:space="preserve">20. </w:t>
      </w:r>
      <w:r>
        <w:rPr>
          <w:rFonts w:eastAsia="Times New Roman" w:cs="Times New Roman"/>
          <w:szCs w:val="24"/>
          <w:lang w:val="sr-Cyrl-CS"/>
        </w:rPr>
        <w:t xml:space="preserve">7436650.68, 4861552.15; </w:t>
      </w:r>
      <w:r>
        <w:rPr>
          <w:rFonts w:eastAsia="Times New Roman" w:cs="Times New Roman"/>
          <w:b/>
          <w:bCs/>
          <w:szCs w:val="24"/>
          <w:lang w:val="sr-Cyrl-CS"/>
        </w:rPr>
        <w:t xml:space="preserve">21. </w:t>
      </w:r>
      <w:r>
        <w:rPr>
          <w:rFonts w:eastAsia="Times New Roman" w:cs="Times New Roman"/>
          <w:szCs w:val="24"/>
          <w:lang w:val="sr-Cyrl-CS"/>
        </w:rPr>
        <w:t xml:space="preserve">7436645.28, 4861557.84; </w:t>
      </w:r>
      <w:r>
        <w:rPr>
          <w:rFonts w:eastAsia="Times New Roman" w:cs="Times New Roman"/>
          <w:b/>
          <w:bCs/>
          <w:szCs w:val="24"/>
          <w:lang w:val="sr-Cyrl-CS"/>
        </w:rPr>
        <w:t xml:space="preserve">22. </w:t>
      </w:r>
      <w:r>
        <w:rPr>
          <w:rFonts w:eastAsia="Times New Roman" w:cs="Times New Roman"/>
          <w:szCs w:val="24"/>
          <w:lang w:val="sr-Cyrl-CS"/>
        </w:rPr>
        <w:t xml:space="preserve">7436644.58, 4861557.86; </w:t>
      </w:r>
      <w:r>
        <w:rPr>
          <w:rFonts w:eastAsia="Times New Roman" w:cs="Times New Roman"/>
          <w:b/>
          <w:bCs/>
          <w:szCs w:val="24"/>
          <w:lang w:val="sr-Cyrl-CS"/>
        </w:rPr>
        <w:t xml:space="preserve">23. </w:t>
      </w:r>
      <w:r>
        <w:rPr>
          <w:rFonts w:eastAsia="Times New Roman" w:cs="Times New Roman"/>
          <w:szCs w:val="24"/>
          <w:lang w:val="sr-Cyrl-CS"/>
        </w:rPr>
        <w:t xml:space="preserve">7436643.50, 4861556.83; </w:t>
      </w:r>
      <w:r>
        <w:rPr>
          <w:rFonts w:eastAsia="Times New Roman" w:cs="Times New Roman"/>
          <w:b/>
          <w:bCs/>
          <w:szCs w:val="24"/>
          <w:lang w:val="sr-Cyrl-CS"/>
        </w:rPr>
        <w:t xml:space="preserve">24. </w:t>
      </w:r>
      <w:r>
        <w:rPr>
          <w:rFonts w:eastAsia="Times New Roman" w:cs="Times New Roman"/>
          <w:szCs w:val="24"/>
          <w:lang w:val="sr-Cyrl-CS"/>
        </w:rPr>
        <w:t xml:space="preserve">7436641.65, 4861558.88; </w:t>
      </w:r>
      <w:r>
        <w:rPr>
          <w:rFonts w:eastAsia="Times New Roman" w:cs="Times New Roman"/>
          <w:b/>
          <w:bCs/>
          <w:szCs w:val="24"/>
          <w:lang w:val="sr-Cyrl-CS"/>
        </w:rPr>
        <w:t xml:space="preserve">25. </w:t>
      </w:r>
      <w:r>
        <w:rPr>
          <w:rFonts w:eastAsia="Times New Roman" w:cs="Times New Roman"/>
          <w:szCs w:val="24"/>
          <w:lang w:val="sr-Cyrl-CS"/>
        </w:rPr>
        <w:t xml:space="preserve">7436639.98, 4861564.64; </w:t>
      </w:r>
      <w:r>
        <w:rPr>
          <w:rFonts w:eastAsia="Times New Roman" w:cs="Times New Roman"/>
          <w:b/>
          <w:bCs/>
          <w:szCs w:val="24"/>
          <w:lang w:val="sr-Cyrl-CS"/>
        </w:rPr>
        <w:t xml:space="preserve">26. </w:t>
      </w:r>
      <w:r>
        <w:rPr>
          <w:rFonts w:eastAsia="Times New Roman" w:cs="Times New Roman"/>
          <w:szCs w:val="24"/>
          <w:lang w:val="sr-Cyrl-CS"/>
        </w:rPr>
        <w:t xml:space="preserve">7436637.63, 4861571.24; </w:t>
      </w:r>
      <w:r>
        <w:rPr>
          <w:rFonts w:eastAsia="Times New Roman" w:cs="Times New Roman"/>
          <w:b/>
          <w:bCs/>
          <w:szCs w:val="24"/>
          <w:lang w:val="sr-Cyrl-CS"/>
        </w:rPr>
        <w:t xml:space="preserve">27. </w:t>
      </w:r>
      <w:r>
        <w:rPr>
          <w:rFonts w:eastAsia="Times New Roman" w:cs="Times New Roman"/>
          <w:szCs w:val="24"/>
          <w:lang w:val="sr-Cyrl-CS"/>
        </w:rPr>
        <w:t>7436638.57, 4861572.06.</w:t>
      </w:r>
    </w:p>
    <w:p w:rsidR="007904F2" w:rsidRDefault="007904F2" w:rsidP="007904F2">
      <w:pPr>
        <w:ind w:firstLine="720"/>
        <w:rPr>
          <w:rFonts w:eastAsia="Times New Roman" w:cs="Times New Roman"/>
          <w:szCs w:val="24"/>
          <w:lang w:val="sr-Cyrl-CS"/>
        </w:rPr>
      </w:pPr>
      <w:r>
        <w:rPr>
          <w:rFonts w:cs="Times New Roman"/>
          <w:szCs w:val="24"/>
          <w:lang w:val="sr-Cyrl-CS"/>
        </w:rPr>
        <w:t xml:space="preserve">У обухвату </w:t>
      </w:r>
      <w:r>
        <w:rPr>
          <w:rFonts w:eastAsia="Times New Roman" w:cs="Times New Roman"/>
          <w:szCs w:val="24"/>
          <w:lang w:val="sr-Cyrl-CS"/>
        </w:rPr>
        <w:t>зоне I заштите</w:t>
      </w:r>
      <w:r>
        <w:rPr>
          <w:rFonts w:eastAsia="Times New Roman" w:cs="Times New Roman"/>
          <w:b/>
          <w:bCs/>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16/2, 20, 18, 31/4, 29.</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w:t>
      </w:r>
      <w:r>
        <w:rPr>
          <w:rFonts w:cs="Times New Roman"/>
          <w:szCs w:val="24"/>
          <w:lang w:val="sr-Cyrl-CS"/>
        </w:rPr>
        <w:t xml:space="preserve"> 1,58 ha, обухвата манастирску економију и непосредно окружење.</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(Карта детаљне разраде I, лист 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7436581.20, 4861557.53; </w:t>
      </w:r>
      <w:r>
        <w:rPr>
          <w:rFonts w:eastAsia="Times New Roman" w:cs="Times New Roman"/>
          <w:b/>
          <w:bCs/>
          <w:szCs w:val="24"/>
          <w:lang w:val="sr-Cyrl-CS"/>
        </w:rPr>
        <w:t xml:space="preserve">2. </w:t>
      </w:r>
      <w:r>
        <w:rPr>
          <w:rFonts w:eastAsia="Times New Roman" w:cs="Times New Roman"/>
          <w:szCs w:val="24"/>
          <w:lang w:val="sr-Cyrl-CS"/>
        </w:rPr>
        <w:t xml:space="preserve">7436590.06, 4861681.92; </w:t>
      </w:r>
      <w:r>
        <w:rPr>
          <w:rFonts w:eastAsia="Times New Roman" w:cs="Times New Roman"/>
          <w:b/>
          <w:bCs/>
          <w:szCs w:val="24"/>
          <w:lang w:val="sr-Cyrl-CS"/>
        </w:rPr>
        <w:t xml:space="preserve">3. </w:t>
      </w:r>
      <w:r>
        <w:rPr>
          <w:rFonts w:eastAsia="Times New Roman" w:cs="Times New Roman"/>
          <w:szCs w:val="24"/>
          <w:lang w:val="sr-Cyrl-CS"/>
        </w:rPr>
        <w:t xml:space="preserve">7436615.06, 4861679.54; </w:t>
      </w:r>
      <w:r>
        <w:rPr>
          <w:rFonts w:eastAsia="Times New Roman" w:cs="Times New Roman"/>
          <w:b/>
          <w:bCs/>
          <w:szCs w:val="24"/>
          <w:lang w:val="sr-Cyrl-CS"/>
        </w:rPr>
        <w:t xml:space="preserve">4. </w:t>
      </w:r>
      <w:r>
        <w:rPr>
          <w:rFonts w:eastAsia="Times New Roman" w:cs="Times New Roman"/>
          <w:szCs w:val="24"/>
          <w:lang w:val="sr-Cyrl-CS"/>
        </w:rPr>
        <w:t xml:space="preserve">7436646.32, 4861633.25; </w:t>
      </w:r>
      <w:r>
        <w:rPr>
          <w:rFonts w:eastAsia="Times New Roman" w:cs="Times New Roman"/>
          <w:b/>
          <w:bCs/>
          <w:szCs w:val="24"/>
          <w:lang w:val="sr-Cyrl-CS"/>
        </w:rPr>
        <w:t xml:space="preserve">5. </w:t>
      </w:r>
      <w:r>
        <w:rPr>
          <w:rFonts w:eastAsia="Times New Roman" w:cs="Times New Roman"/>
          <w:szCs w:val="24"/>
          <w:lang w:val="sr-Cyrl-CS"/>
        </w:rPr>
        <w:t xml:space="preserve">7436670.52, 4861618.36; </w:t>
      </w:r>
      <w:r>
        <w:rPr>
          <w:rFonts w:eastAsia="Times New Roman" w:cs="Times New Roman"/>
          <w:b/>
          <w:bCs/>
          <w:szCs w:val="24"/>
          <w:lang w:val="sr-Cyrl-CS"/>
        </w:rPr>
        <w:t xml:space="preserve">6. </w:t>
      </w:r>
      <w:r>
        <w:rPr>
          <w:rFonts w:eastAsia="Times New Roman" w:cs="Times New Roman"/>
          <w:szCs w:val="24"/>
          <w:lang w:val="sr-Cyrl-CS"/>
        </w:rPr>
        <w:t xml:space="preserve">7436687.99, 4861597.49; </w:t>
      </w:r>
      <w:r>
        <w:rPr>
          <w:rFonts w:eastAsia="Times New Roman" w:cs="Times New Roman"/>
          <w:b/>
          <w:bCs/>
          <w:szCs w:val="24"/>
          <w:lang w:val="sr-Cyrl-CS"/>
        </w:rPr>
        <w:t xml:space="preserve">7. </w:t>
      </w:r>
      <w:r>
        <w:rPr>
          <w:rFonts w:eastAsia="Times New Roman" w:cs="Times New Roman"/>
          <w:szCs w:val="24"/>
          <w:lang w:val="sr-Cyrl-CS"/>
        </w:rPr>
        <w:t xml:space="preserve">7436702.66, 4861554.41; </w:t>
      </w:r>
      <w:r>
        <w:rPr>
          <w:rFonts w:eastAsia="Times New Roman" w:cs="Times New Roman"/>
          <w:b/>
          <w:bCs/>
          <w:szCs w:val="24"/>
          <w:lang w:val="sr-Cyrl-CS"/>
        </w:rPr>
        <w:t xml:space="preserve">8. </w:t>
      </w:r>
      <w:r>
        <w:rPr>
          <w:rFonts w:eastAsia="Times New Roman" w:cs="Times New Roman"/>
          <w:szCs w:val="24"/>
          <w:lang w:val="sr-Cyrl-CS"/>
        </w:rPr>
        <w:t xml:space="preserve">7436706.15, 4861528.32; </w:t>
      </w:r>
      <w:r>
        <w:rPr>
          <w:rFonts w:eastAsia="Times New Roman" w:cs="Times New Roman"/>
          <w:b/>
          <w:bCs/>
          <w:szCs w:val="24"/>
          <w:lang w:val="sr-Cyrl-CS"/>
        </w:rPr>
        <w:t xml:space="preserve">9. </w:t>
      </w:r>
      <w:r>
        <w:rPr>
          <w:rFonts w:eastAsia="Times New Roman" w:cs="Times New Roman"/>
          <w:szCs w:val="24"/>
          <w:lang w:val="sr-Cyrl-CS"/>
        </w:rPr>
        <w:t xml:space="preserve">7436704.45, 4861514.29; </w:t>
      </w:r>
      <w:r>
        <w:rPr>
          <w:rFonts w:eastAsia="Times New Roman" w:cs="Times New Roman"/>
          <w:b/>
          <w:bCs/>
          <w:szCs w:val="24"/>
          <w:lang w:val="sr-Cyrl-CS"/>
        </w:rPr>
        <w:t xml:space="preserve">10. </w:t>
      </w:r>
      <w:r>
        <w:rPr>
          <w:rFonts w:eastAsia="Times New Roman" w:cs="Times New Roman"/>
          <w:szCs w:val="24"/>
          <w:lang w:val="sr-Cyrl-CS"/>
        </w:rPr>
        <w:t xml:space="preserve">7436711.44, 4861465.53; </w:t>
      </w:r>
      <w:r>
        <w:rPr>
          <w:rFonts w:eastAsia="Times New Roman" w:cs="Times New Roman"/>
          <w:b/>
          <w:bCs/>
          <w:szCs w:val="24"/>
          <w:lang w:val="sr-Cyrl-CS"/>
        </w:rPr>
        <w:t xml:space="preserve">11. </w:t>
      </w:r>
      <w:r>
        <w:rPr>
          <w:rFonts w:eastAsia="Times New Roman" w:cs="Times New Roman"/>
          <w:szCs w:val="24"/>
          <w:lang w:val="sr-Cyrl-CS"/>
        </w:rPr>
        <w:t xml:space="preserve">7436674.28, 4861447.84; </w:t>
      </w:r>
      <w:r>
        <w:rPr>
          <w:rFonts w:eastAsia="Times New Roman" w:cs="Times New Roman"/>
          <w:b/>
          <w:bCs/>
          <w:szCs w:val="24"/>
          <w:lang w:val="sr-Cyrl-CS"/>
        </w:rPr>
        <w:t xml:space="preserve">12. </w:t>
      </w:r>
      <w:r>
        <w:rPr>
          <w:rFonts w:eastAsia="Times New Roman" w:cs="Times New Roman"/>
          <w:szCs w:val="24"/>
          <w:lang w:val="sr-Cyrl-CS"/>
        </w:rPr>
        <w:t xml:space="preserve">7436660.30, 4861450.99; </w:t>
      </w:r>
      <w:r>
        <w:rPr>
          <w:rFonts w:eastAsia="Times New Roman" w:cs="Times New Roman"/>
          <w:b/>
          <w:bCs/>
          <w:szCs w:val="24"/>
          <w:lang w:val="sr-Cyrl-CS"/>
        </w:rPr>
        <w:t xml:space="preserve">12a. </w:t>
      </w:r>
      <w:r>
        <w:rPr>
          <w:rFonts w:eastAsia="Times New Roman" w:cs="Times New Roman"/>
          <w:szCs w:val="24"/>
          <w:lang w:val="sr-Cyrl-CS"/>
        </w:rPr>
        <w:t xml:space="preserve">7436649.51, 4861481.16. </w:t>
      </w:r>
      <w:r>
        <w:rPr>
          <w:rFonts w:cs="Times New Roman"/>
          <w:szCs w:val="24"/>
          <w:lang w:val="sr-Cyrl-CS"/>
        </w:rPr>
        <w:t xml:space="preserve">У обухвату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16/2, 16/6, 17, 18, 20, 21/2, 27, 28, 29, 31/4, 2148.</w:t>
      </w:r>
    </w:p>
    <w:p w:rsidR="007904F2" w:rsidRDefault="007904F2" w:rsidP="007904F2">
      <w:pPr>
        <w:rPr>
          <w:rFonts w:eastAsia="Times New Roman" w:cs="Times New Roman"/>
          <w:szCs w:val="24"/>
          <w:lang w:val="sr-Cyrl-CS"/>
        </w:rPr>
      </w:pPr>
    </w:p>
    <w:p w:rsidR="007904F2" w:rsidRDefault="007904F2" w:rsidP="007904F2">
      <w:pPr>
        <w:pStyle w:val="Heading4"/>
        <w:rPr>
          <w:rFonts w:eastAsiaTheme="minorHAnsi" w:cs="Times New Roman"/>
          <w:lang w:val="sr-Cyrl-CS"/>
        </w:rPr>
      </w:pPr>
      <w:bookmarkStart w:id="97" w:name="_Toc512943101"/>
      <w:bookmarkStart w:id="98" w:name="_Toc508303340"/>
      <w:r>
        <w:rPr>
          <w:lang w:val="sr-Cyrl-CS"/>
        </w:rPr>
        <w:t>3.2.2. Манастир Свете Тројице</w:t>
      </w:r>
      <w:bookmarkEnd w:id="97"/>
      <w:bookmarkEnd w:id="98"/>
    </w:p>
    <w:p w:rsidR="007904F2" w:rsidRDefault="007904F2" w:rsidP="007904F2">
      <w:pPr>
        <w:keepNext/>
        <w:rPr>
          <w:rFonts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налазе се порта и економија манастира Свете Тројице и њихово непосредно окружење које, највећим делом, чини манастирска шума. Целина обухвата подручја са заштитним режимом I и II степена и део подручја са режимом III степена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Целина манастира Свете Тројице налази се у режиму III степена заштите природе и у утврђеном подручју бање „Овчар Бања”.</w:t>
      </w:r>
    </w:p>
    <w:p w:rsidR="007904F2" w:rsidRDefault="007904F2" w:rsidP="007904F2">
      <w:pPr>
        <w:ind w:firstLine="720"/>
        <w:rPr>
          <w:rFonts w:cs="Times New Roman"/>
          <w:szCs w:val="24"/>
          <w:lang w:val="sr-Cyrl-CS"/>
        </w:rPr>
      </w:pPr>
      <w:r>
        <w:rPr>
          <w:rFonts w:eastAsia="Times New Roman" w:cs="Times New Roman"/>
          <w:szCs w:val="24"/>
          <w:lang w:val="sr-Cyrl-CS"/>
        </w:rPr>
        <w:t xml:space="preserve">Зона 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 0,27</w:t>
      </w:r>
      <w:r>
        <w:rPr>
          <w:rFonts w:cs="Times New Roman"/>
          <w:szCs w:val="24"/>
          <w:lang w:val="sr-Cyrl-CS"/>
        </w:rPr>
        <w:t xml:space="preserve"> ha, обухвата манастирску порту. Преломне тачке границе </w:t>
      </w:r>
      <w:r>
        <w:rPr>
          <w:rFonts w:eastAsia="Times New Roman" w:cs="Times New Roman"/>
          <w:szCs w:val="24"/>
          <w:lang w:val="sr-Cyrl-CS"/>
        </w:rPr>
        <w:t>зоне I заштите</w:t>
      </w:r>
      <w:r>
        <w:rPr>
          <w:rFonts w:eastAsia="Times New Roman" w:cs="Times New Roman"/>
          <w:b/>
          <w:bCs/>
          <w:szCs w:val="24"/>
          <w:lang w:val="sr-Cyrl-CS"/>
        </w:rPr>
        <w:t xml:space="preserve"> </w:t>
      </w:r>
      <w:r>
        <w:rPr>
          <w:rFonts w:cs="Times New Roman"/>
          <w:szCs w:val="24"/>
          <w:lang w:val="sr-Cyrl-CS"/>
        </w:rPr>
        <w:t>(Карта детаљне разраде II, лист II.3.)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7436059.94, 4861212.87; </w:t>
      </w:r>
      <w:r>
        <w:rPr>
          <w:rFonts w:eastAsia="Times New Roman" w:cs="Times New Roman"/>
          <w:b/>
          <w:bCs/>
          <w:szCs w:val="24"/>
          <w:lang w:val="sr-Cyrl-CS"/>
        </w:rPr>
        <w:t xml:space="preserve">2. </w:t>
      </w:r>
      <w:r>
        <w:rPr>
          <w:rFonts w:eastAsia="Times New Roman" w:cs="Times New Roman"/>
          <w:szCs w:val="24"/>
          <w:lang w:val="sr-Cyrl-CS"/>
        </w:rPr>
        <w:t xml:space="preserve">7436068.75, 4861213.62; </w:t>
      </w:r>
      <w:r>
        <w:rPr>
          <w:rFonts w:eastAsia="Times New Roman" w:cs="Times New Roman"/>
          <w:b/>
          <w:bCs/>
          <w:szCs w:val="24"/>
          <w:lang w:val="sr-Cyrl-CS"/>
        </w:rPr>
        <w:t xml:space="preserve">3. </w:t>
      </w:r>
      <w:r>
        <w:rPr>
          <w:rFonts w:eastAsia="Times New Roman" w:cs="Times New Roman"/>
          <w:szCs w:val="24"/>
          <w:lang w:val="sr-Cyrl-CS"/>
        </w:rPr>
        <w:t xml:space="preserve">7436068.32, 4861221.28; </w:t>
      </w:r>
      <w:r>
        <w:rPr>
          <w:rFonts w:eastAsia="Times New Roman" w:cs="Times New Roman"/>
          <w:b/>
          <w:bCs/>
          <w:szCs w:val="24"/>
          <w:lang w:val="sr-Cyrl-CS"/>
        </w:rPr>
        <w:t xml:space="preserve">4. </w:t>
      </w:r>
      <w:r>
        <w:rPr>
          <w:rFonts w:eastAsia="Times New Roman" w:cs="Times New Roman"/>
          <w:szCs w:val="24"/>
          <w:lang w:val="sr-Cyrl-CS"/>
        </w:rPr>
        <w:t xml:space="preserve">7436074.68, 4861219.08; </w:t>
      </w:r>
      <w:r>
        <w:rPr>
          <w:rFonts w:eastAsia="Times New Roman" w:cs="Times New Roman"/>
          <w:b/>
          <w:bCs/>
          <w:szCs w:val="24"/>
          <w:lang w:val="sr-Cyrl-CS"/>
        </w:rPr>
        <w:t xml:space="preserve">5. </w:t>
      </w:r>
      <w:r>
        <w:rPr>
          <w:rFonts w:eastAsia="Times New Roman" w:cs="Times New Roman"/>
          <w:szCs w:val="24"/>
          <w:lang w:val="sr-Cyrl-CS"/>
        </w:rPr>
        <w:t xml:space="preserve">7436079.71, 4861224.58; </w:t>
      </w:r>
      <w:r>
        <w:rPr>
          <w:rFonts w:eastAsia="Times New Roman" w:cs="Times New Roman"/>
          <w:b/>
          <w:bCs/>
          <w:szCs w:val="24"/>
          <w:lang w:val="sr-Cyrl-CS"/>
        </w:rPr>
        <w:t xml:space="preserve">6. </w:t>
      </w:r>
      <w:r>
        <w:rPr>
          <w:rFonts w:eastAsia="Times New Roman" w:cs="Times New Roman"/>
          <w:szCs w:val="24"/>
          <w:lang w:val="sr-Cyrl-CS"/>
        </w:rPr>
        <w:t xml:space="preserve">7436095.44, 4861219.62; </w:t>
      </w:r>
      <w:r>
        <w:rPr>
          <w:rFonts w:eastAsia="Times New Roman" w:cs="Times New Roman"/>
          <w:b/>
          <w:bCs/>
          <w:szCs w:val="24"/>
          <w:lang w:val="sr-Cyrl-CS"/>
        </w:rPr>
        <w:t xml:space="preserve">7. </w:t>
      </w:r>
      <w:r>
        <w:rPr>
          <w:rFonts w:eastAsia="Times New Roman" w:cs="Times New Roman"/>
          <w:szCs w:val="24"/>
          <w:lang w:val="sr-Cyrl-CS"/>
        </w:rPr>
        <w:t xml:space="preserve">7436113.44, 4861218.98; </w:t>
      </w:r>
      <w:r>
        <w:rPr>
          <w:rFonts w:eastAsia="Times New Roman" w:cs="Times New Roman"/>
          <w:b/>
          <w:bCs/>
          <w:szCs w:val="24"/>
          <w:lang w:val="sr-Cyrl-CS"/>
        </w:rPr>
        <w:t xml:space="preserve">8. </w:t>
      </w:r>
      <w:r>
        <w:rPr>
          <w:rFonts w:eastAsia="Times New Roman" w:cs="Times New Roman"/>
          <w:szCs w:val="24"/>
          <w:lang w:val="sr-Cyrl-CS"/>
        </w:rPr>
        <w:t xml:space="preserve">7436118.01, 4861210.76; </w:t>
      </w:r>
      <w:r>
        <w:rPr>
          <w:rFonts w:eastAsia="Times New Roman" w:cs="Times New Roman"/>
          <w:b/>
          <w:bCs/>
          <w:szCs w:val="24"/>
          <w:lang w:val="sr-Cyrl-CS"/>
        </w:rPr>
        <w:t xml:space="preserve">9. </w:t>
      </w:r>
      <w:r>
        <w:rPr>
          <w:rFonts w:eastAsia="Times New Roman" w:cs="Times New Roman"/>
          <w:szCs w:val="24"/>
          <w:lang w:val="sr-Cyrl-CS"/>
        </w:rPr>
        <w:t xml:space="preserve">7436119.41, 4861198.18; </w:t>
      </w:r>
      <w:r>
        <w:rPr>
          <w:rFonts w:eastAsia="Times New Roman" w:cs="Times New Roman"/>
          <w:b/>
          <w:bCs/>
          <w:szCs w:val="24"/>
          <w:lang w:val="sr-Cyrl-CS"/>
        </w:rPr>
        <w:t xml:space="preserve">10. </w:t>
      </w:r>
      <w:r>
        <w:rPr>
          <w:rFonts w:eastAsia="Times New Roman" w:cs="Times New Roman"/>
          <w:szCs w:val="24"/>
          <w:lang w:val="sr-Cyrl-CS"/>
        </w:rPr>
        <w:t xml:space="preserve">7436112.92, 4861177.68; </w:t>
      </w:r>
      <w:r>
        <w:rPr>
          <w:rFonts w:eastAsia="Times New Roman" w:cs="Times New Roman"/>
          <w:b/>
          <w:bCs/>
          <w:szCs w:val="24"/>
          <w:lang w:val="sr-Cyrl-CS"/>
        </w:rPr>
        <w:t xml:space="preserve">11. </w:t>
      </w:r>
      <w:r>
        <w:rPr>
          <w:rFonts w:eastAsia="Times New Roman" w:cs="Times New Roman"/>
          <w:szCs w:val="24"/>
          <w:lang w:val="sr-Cyrl-CS"/>
        </w:rPr>
        <w:t xml:space="preserve">7436105.32, 4861162.90; </w:t>
      </w:r>
      <w:r>
        <w:rPr>
          <w:rFonts w:eastAsia="Times New Roman" w:cs="Times New Roman"/>
          <w:b/>
          <w:bCs/>
          <w:szCs w:val="24"/>
          <w:lang w:val="sr-Cyrl-CS"/>
        </w:rPr>
        <w:t xml:space="preserve">12. </w:t>
      </w:r>
      <w:r>
        <w:rPr>
          <w:rFonts w:eastAsia="Times New Roman" w:cs="Times New Roman"/>
          <w:szCs w:val="24"/>
          <w:lang w:val="sr-Cyrl-CS"/>
        </w:rPr>
        <w:t xml:space="preserve">7436091.47, 4861166.38; </w:t>
      </w:r>
      <w:r>
        <w:rPr>
          <w:rFonts w:eastAsia="Times New Roman" w:cs="Times New Roman"/>
          <w:b/>
          <w:bCs/>
          <w:szCs w:val="24"/>
          <w:lang w:val="sr-Cyrl-CS"/>
        </w:rPr>
        <w:t xml:space="preserve">13. </w:t>
      </w:r>
      <w:r>
        <w:rPr>
          <w:rFonts w:eastAsia="Times New Roman" w:cs="Times New Roman"/>
          <w:szCs w:val="24"/>
          <w:lang w:val="sr-Cyrl-CS"/>
        </w:rPr>
        <w:t xml:space="preserve">7436074.72, 4861171.92; </w:t>
      </w:r>
      <w:r>
        <w:rPr>
          <w:rFonts w:eastAsia="Times New Roman" w:cs="Times New Roman"/>
          <w:b/>
          <w:bCs/>
          <w:szCs w:val="24"/>
          <w:lang w:val="sr-Cyrl-CS"/>
        </w:rPr>
        <w:t xml:space="preserve">14. </w:t>
      </w:r>
      <w:r>
        <w:rPr>
          <w:rFonts w:eastAsia="Times New Roman" w:cs="Times New Roman"/>
          <w:szCs w:val="24"/>
          <w:lang w:val="sr-Cyrl-CS"/>
        </w:rPr>
        <w:t xml:space="preserve">7436063.15, 4861181.03; </w:t>
      </w:r>
      <w:r>
        <w:rPr>
          <w:rFonts w:eastAsia="Times New Roman" w:cs="Times New Roman"/>
          <w:b/>
          <w:bCs/>
          <w:szCs w:val="24"/>
          <w:lang w:val="sr-Cyrl-CS"/>
        </w:rPr>
        <w:t xml:space="preserve">15. </w:t>
      </w:r>
      <w:r>
        <w:rPr>
          <w:rFonts w:eastAsia="Times New Roman" w:cs="Times New Roman"/>
          <w:szCs w:val="24"/>
          <w:lang w:val="sr-Cyrl-CS"/>
        </w:rPr>
        <w:t>7436062.23, 4861185.82.</w:t>
      </w:r>
      <w:r>
        <w:rPr>
          <w:rFonts w:cs="Times New Roman"/>
          <w:szCs w:val="24"/>
          <w:lang w:val="sr-Cyrl-CS"/>
        </w:rPr>
        <w:t xml:space="preserve"> У обухвату </w:t>
      </w:r>
      <w:r>
        <w:rPr>
          <w:rFonts w:eastAsia="Times New Roman" w:cs="Times New Roman"/>
          <w:szCs w:val="24"/>
          <w:lang w:val="sr-Cyrl-CS"/>
        </w:rPr>
        <w:t>зоне I заштите</w:t>
      </w:r>
      <w:r>
        <w:rPr>
          <w:rFonts w:eastAsia="Times New Roman" w:cs="Times New Roman"/>
          <w:b/>
          <w:bCs/>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890, 888, 891/2, 887/2, 884.</w:t>
      </w:r>
    </w:p>
    <w:p w:rsidR="007904F2" w:rsidRDefault="007904F2" w:rsidP="007904F2">
      <w:pPr>
        <w:ind w:firstLine="720"/>
        <w:rPr>
          <w:rFonts w:cs="Times New Roman"/>
          <w:szCs w:val="24"/>
          <w:lang w:val="sr-Cyrl-CS"/>
        </w:rPr>
      </w:pPr>
      <w:r>
        <w:rPr>
          <w:rFonts w:eastAsia="Times New Roman" w:cs="Times New Roman"/>
          <w:szCs w:val="24"/>
          <w:lang w:val="sr-Cyrl-CS"/>
        </w:rPr>
        <w:lastRenderedPageBreak/>
        <w:t xml:space="preserve">Зона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 4,74</w:t>
      </w:r>
      <w:r>
        <w:rPr>
          <w:rFonts w:cs="Times New Roman"/>
          <w:szCs w:val="24"/>
          <w:lang w:val="sr-Cyrl-CS"/>
        </w:rPr>
        <w:t xml:space="preserve"> ha, обухвата манастирску економију и непосредно окружење. Преломне тачке границе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(Карта детаљне разраде II, лист II.3.)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7436193.12, 4861270.30; </w:t>
      </w:r>
      <w:r>
        <w:rPr>
          <w:rFonts w:eastAsia="Times New Roman" w:cs="Times New Roman"/>
          <w:b/>
          <w:bCs/>
          <w:szCs w:val="24"/>
          <w:lang w:val="sr-Cyrl-CS"/>
        </w:rPr>
        <w:t xml:space="preserve">2. </w:t>
      </w:r>
      <w:r>
        <w:rPr>
          <w:rFonts w:eastAsia="Times New Roman" w:cs="Times New Roman"/>
          <w:szCs w:val="24"/>
          <w:lang w:val="sr-Cyrl-CS"/>
        </w:rPr>
        <w:t xml:space="preserve">7436195.73, 4861215.91; </w:t>
      </w:r>
      <w:r>
        <w:rPr>
          <w:rFonts w:eastAsia="Times New Roman" w:cs="Times New Roman"/>
          <w:b/>
          <w:bCs/>
          <w:szCs w:val="24"/>
          <w:lang w:val="sr-Cyrl-CS"/>
        </w:rPr>
        <w:t xml:space="preserve">3. </w:t>
      </w:r>
      <w:r>
        <w:rPr>
          <w:rFonts w:eastAsia="Times New Roman" w:cs="Times New Roman"/>
          <w:szCs w:val="24"/>
          <w:lang w:val="sr-Cyrl-CS"/>
        </w:rPr>
        <w:t xml:space="preserve">7436066.80, 4861110.24; </w:t>
      </w:r>
      <w:r>
        <w:rPr>
          <w:rFonts w:eastAsia="Times New Roman" w:cs="Times New Roman"/>
          <w:b/>
          <w:bCs/>
          <w:szCs w:val="24"/>
          <w:lang w:val="sr-Cyrl-CS"/>
        </w:rPr>
        <w:t xml:space="preserve">3a. </w:t>
      </w:r>
      <w:r>
        <w:rPr>
          <w:rFonts w:eastAsia="Times New Roman" w:cs="Times New Roman"/>
          <w:szCs w:val="24"/>
          <w:lang w:val="sr-Cyrl-CS"/>
        </w:rPr>
        <w:t>7436015.06, 4861148.48.</w:t>
      </w:r>
    </w:p>
    <w:p w:rsidR="007904F2" w:rsidRDefault="007904F2" w:rsidP="007904F2">
      <w:pPr>
        <w:ind w:firstLine="720"/>
        <w:rPr>
          <w:rFonts w:cs="Times New Roman"/>
          <w:szCs w:val="24"/>
          <w:lang w:val="sr-Cyrl-CS"/>
        </w:rPr>
      </w:pPr>
      <w:r>
        <w:rPr>
          <w:rFonts w:cs="Times New Roman"/>
          <w:szCs w:val="24"/>
          <w:lang w:val="sr-Cyrl-CS"/>
        </w:rPr>
        <w:t xml:space="preserve">У обухвату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891/3, 891/4, 16/3, 890, 888, 892, 891/2, 889, 891/1, 887/2, 884.</w:t>
      </w:r>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99" w:name="_Toc512943102"/>
      <w:bookmarkStart w:id="100" w:name="_Toc508303341"/>
      <w:r>
        <w:rPr>
          <w:lang w:val="sr-Cyrl-CS"/>
        </w:rPr>
        <w:t>3.2.3. Манастир Благовештење</w:t>
      </w:r>
      <w:bookmarkEnd w:id="99"/>
      <w:bookmarkEnd w:id="100"/>
    </w:p>
    <w:p w:rsidR="007904F2" w:rsidRDefault="007904F2" w:rsidP="007904F2">
      <w:pPr>
        <w:keepNext/>
        <w:rPr>
          <w:rFonts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налазе се порта и економија манастира Благовештење и њихово непосредно окружење које, највећим делом, чини манастирска шума, затим </w:t>
      </w:r>
      <w:r>
        <w:rPr>
          <w:rFonts w:cs="Times New Roman"/>
          <w:szCs w:val="24"/>
          <w:lang w:val="sr-Cyrl-CS"/>
        </w:rPr>
        <w:t>црква Светог Илије – Илиње, за коју се претпоставља да је раније била метох манастира Благовештење.</w:t>
      </w:r>
      <w:r>
        <w:rPr>
          <w:rFonts w:eastAsia="Times New Roman" w:cs="Times New Roman"/>
          <w:szCs w:val="24"/>
          <w:lang w:val="sr-Cyrl-CS"/>
        </w:rPr>
        <w:t xml:space="preserve"> Целина обухвата подручја са заштитним режимом I и II степена и део подручја са режимом III степена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Целина манастира Благовештење налази се у режиму III степена заштите природе и у утврђеном подручју бање „Овчар Бања”.</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w:t>
      </w:r>
      <w:r>
        <w:rPr>
          <w:rFonts w:cs="Times New Roman"/>
          <w:szCs w:val="24"/>
          <w:lang w:val="sr-Cyrl-CS"/>
        </w:rPr>
        <w:t xml:space="preserve"> 0,34 ha, обухвата манастирску порту.</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 заштите</w:t>
      </w:r>
      <w:r>
        <w:rPr>
          <w:rFonts w:eastAsia="Times New Roman" w:cs="Times New Roman"/>
          <w:b/>
          <w:bCs/>
          <w:szCs w:val="24"/>
          <w:lang w:val="sr-Cyrl-CS"/>
        </w:rPr>
        <w:t xml:space="preserve"> </w:t>
      </w:r>
      <w:r>
        <w:rPr>
          <w:rFonts w:cs="Times New Roman"/>
          <w:szCs w:val="24"/>
          <w:lang w:val="sr-Cyrl-CS"/>
        </w:rPr>
        <w:t>(Карта детаљне разраде III, лист III.3.)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7434905.45, 4861739.90; </w:t>
      </w:r>
      <w:r>
        <w:rPr>
          <w:rFonts w:eastAsia="Times New Roman" w:cs="Times New Roman"/>
          <w:b/>
          <w:bCs/>
          <w:szCs w:val="24"/>
          <w:lang w:val="sr-Cyrl-CS"/>
        </w:rPr>
        <w:t xml:space="preserve">2. </w:t>
      </w:r>
      <w:r>
        <w:rPr>
          <w:rFonts w:eastAsia="Times New Roman" w:cs="Times New Roman"/>
          <w:szCs w:val="24"/>
          <w:lang w:val="sr-Cyrl-CS"/>
        </w:rPr>
        <w:t xml:space="preserve">7434897.40, 4861748.56; </w:t>
      </w:r>
      <w:r>
        <w:rPr>
          <w:rFonts w:eastAsia="Times New Roman" w:cs="Times New Roman"/>
          <w:b/>
          <w:bCs/>
          <w:szCs w:val="24"/>
          <w:lang w:val="sr-Cyrl-CS"/>
        </w:rPr>
        <w:t xml:space="preserve">3. </w:t>
      </w:r>
      <w:r>
        <w:rPr>
          <w:rFonts w:eastAsia="Times New Roman" w:cs="Times New Roman"/>
          <w:szCs w:val="24"/>
          <w:lang w:val="sr-Cyrl-CS"/>
        </w:rPr>
        <w:t xml:space="preserve">7434901.48, 4861752.35; </w:t>
      </w:r>
      <w:r>
        <w:rPr>
          <w:rFonts w:eastAsia="Times New Roman" w:cs="Times New Roman"/>
          <w:b/>
          <w:bCs/>
          <w:szCs w:val="24"/>
          <w:lang w:val="sr-Cyrl-CS"/>
        </w:rPr>
        <w:t xml:space="preserve">4. </w:t>
      </w:r>
      <w:r>
        <w:rPr>
          <w:rFonts w:eastAsia="Times New Roman" w:cs="Times New Roman"/>
          <w:szCs w:val="24"/>
          <w:lang w:val="sr-Cyrl-CS"/>
        </w:rPr>
        <w:t xml:space="preserve">7434903.91, 4861749.62; </w:t>
      </w:r>
      <w:r>
        <w:rPr>
          <w:rFonts w:eastAsia="Times New Roman" w:cs="Times New Roman"/>
          <w:b/>
          <w:bCs/>
          <w:szCs w:val="24"/>
          <w:lang w:val="sr-Cyrl-CS"/>
        </w:rPr>
        <w:t xml:space="preserve">5. </w:t>
      </w:r>
      <w:r>
        <w:rPr>
          <w:rFonts w:eastAsia="Times New Roman" w:cs="Times New Roman"/>
          <w:szCs w:val="24"/>
          <w:lang w:val="sr-Cyrl-CS"/>
        </w:rPr>
        <w:t xml:space="preserve">7434933.38, 4861775.84; </w:t>
      </w:r>
      <w:r>
        <w:rPr>
          <w:rFonts w:eastAsia="Times New Roman" w:cs="Times New Roman"/>
          <w:b/>
          <w:bCs/>
          <w:szCs w:val="24"/>
          <w:lang w:val="sr-Cyrl-CS"/>
        </w:rPr>
        <w:t xml:space="preserve">6. </w:t>
      </w:r>
      <w:r>
        <w:rPr>
          <w:rFonts w:eastAsia="Times New Roman" w:cs="Times New Roman"/>
          <w:szCs w:val="24"/>
          <w:lang w:val="sr-Cyrl-CS"/>
        </w:rPr>
        <w:t xml:space="preserve">7434932.78, 4861780.15; </w:t>
      </w:r>
      <w:r>
        <w:rPr>
          <w:rFonts w:eastAsia="Times New Roman" w:cs="Times New Roman"/>
          <w:b/>
          <w:bCs/>
          <w:szCs w:val="24"/>
          <w:lang w:val="sr-Cyrl-CS"/>
        </w:rPr>
        <w:t xml:space="preserve">7. </w:t>
      </w:r>
      <w:r>
        <w:rPr>
          <w:rFonts w:eastAsia="Times New Roman" w:cs="Times New Roman"/>
          <w:szCs w:val="24"/>
          <w:lang w:val="sr-Cyrl-CS"/>
        </w:rPr>
        <w:t xml:space="preserve">7434939.86, 4861786.18; </w:t>
      </w:r>
      <w:r>
        <w:rPr>
          <w:rFonts w:eastAsia="Times New Roman" w:cs="Times New Roman"/>
          <w:b/>
          <w:bCs/>
          <w:szCs w:val="24"/>
          <w:lang w:val="sr-Cyrl-CS"/>
        </w:rPr>
        <w:t xml:space="preserve">8. </w:t>
      </w:r>
      <w:r>
        <w:rPr>
          <w:rFonts w:eastAsia="Times New Roman" w:cs="Times New Roman"/>
          <w:szCs w:val="24"/>
          <w:lang w:val="sr-Cyrl-CS"/>
        </w:rPr>
        <w:t xml:space="preserve">7434943.27, 4861783.86; </w:t>
      </w:r>
      <w:r>
        <w:rPr>
          <w:rFonts w:eastAsia="Times New Roman" w:cs="Times New Roman"/>
          <w:b/>
          <w:bCs/>
          <w:szCs w:val="24"/>
          <w:lang w:val="sr-Cyrl-CS"/>
        </w:rPr>
        <w:t xml:space="preserve">9. </w:t>
      </w:r>
      <w:r>
        <w:rPr>
          <w:rFonts w:eastAsia="Times New Roman" w:cs="Times New Roman"/>
          <w:szCs w:val="24"/>
          <w:lang w:val="sr-Cyrl-CS"/>
        </w:rPr>
        <w:t xml:space="preserve">7434944.78, 4861787.28; </w:t>
      </w:r>
      <w:r>
        <w:rPr>
          <w:rFonts w:eastAsia="Times New Roman" w:cs="Times New Roman"/>
          <w:b/>
          <w:bCs/>
          <w:szCs w:val="24"/>
          <w:lang w:val="sr-Cyrl-CS"/>
        </w:rPr>
        <w:t xml:space="preserve">10. </w:t>
      </w:r>
      <w:r>
        <w:rPr>
          <w:rFonts w:eastAsia="Times New Roman" w:cs="Times New Roman"/>
          <w:szCs w:val="24"/>
          <w:lang w:val="sr-Cyrl-CS"/>
        </w:rPr>
        <w:t xml:space="preserve">7434952.88, 4861783.89; </w:t>
      </w:r>
      <w:r>
        <w:rPr>
          <w:rFonts w:eastAsia="Times New Roman" w:cs="Times New Roman"/>
          <w:b/>
          <w:bCs/>
          <w:szCs w:val="24"/>
          <w:lang w:val="sr-Cyrl-CS"/>
        </w:rPr>
        <w:t xml:space="preserve">11. </w:t>
      </w:r>
      <w:r>
        <w:rPr>
          <w:rFonts w:eastAsia="Times New Roman" w:cs="Times New Roman"/>
          <w:szCs w:val="24"/>
          <w:lang w:val="sr-Cyrl-CS"/>
        </w:rPr>
        <w:t xml:space="preserve">7434953.44, 4861785.20; </w:t>
      </w:r>
      <w:r>
        <w:rPr>
          <w:rFonts w:eastAsia="Times New Roman" w:cs="Times New Roman"/>
          <w:b/>
          <w:bCs/>
          <w:szCs w:val="24"/>
          <w:lang w:val="sr-Cyrl-CS"/>
        </w:rPr>
        <w:t xml:space="preserve">12. </w:t>
      </w:r>
      <w:r>
        <w:rPr>
          <w:rFonts w:eastAsia="Times New Roman" w:cs="Times New Roman"/>
          <w:szCs w:val="24"/>
          <w:lang w:val="sr-Cyrl-CS"/>
        </w:rPr>
        <w:t xml:space="preserve">7434958.92, 4861782.81; </w:t>
      </w:r>
      <w:r>
        <w:rPr>
          <w:rFonts w:eastAsia="Times New Roman" w:cs="Times New Roman"/>
          <w:b/>
          <w:bCs/>
          <w:szCs w:val="24"/>
          <w:lang w:val="sr-Cyrl-CS"/>
        </w:rPr>
        <w:t xml:space="preserve">13. </w:t>
      </w:r>
      <w:r>
        <w:rPr>
          <w:rFonts w:eastAsia="Times New Roman" w:cs="Times New Roman"/>
          <w:szCs w:val="24"/>
          <w:lang w:val="sr-Cyrl-CS"/>
        </w:rPr>
        <w:t xml:space="preserve">7434962.81, 4861784.48; </w:t>
      </w:r>
      <w:r>
        <w:rPr>
          <w:rFonts w:eastAsia="Times New Roman" w:cs="Times New Roman"/>
          <w:b/>
          <w:bCs/>
          <w:szCs w:val="24"/>
          <w:lang w:val="sr-Cyrl-CS"/>
        </w:rPr>
        <w:t xml:space="preserve">14. </w:t>
      </w:r>
      <w:r>
        <w:rPr>
          <w:rFonts w:eastAsia="Times New Roman" w:cs="Times New Roman"/>
          <w:szCs w:val="24"/>
          <w:lang w:val="sr-Cyrl-CS"/>
        </w:rPr>
        <w:t xml:space="preserve">7434966.70, 4861790.44; </w:t>
      </w:r>
      <w:r>
        <w:rPr>
          <w:rFonts w:eastAsia="Times New Roman" w:cs="Times New Roman"/>
          <w:b/>
          <w:bCs/>
          <w:szCs w:val="24"/>
          <w:lang w:val="sr-Cyrl-CS"/>
        </w:rPr>
        <w:t xml:space="preserve">15. </w:t>
      </w:r>
      <w:r>
        <w:rPr>
          <w:rFonts w:eastAsia="Times New Roman" w:cs="Times New Roman"/>
          <w:szCs w:val="24"/>
          <w:lang w:val="sr-Cyrl-CS"/>
        </w:rPr>
        <w:t xml:space="preserve">7434980.76, 4861809.87; </w:t>
      </w:r>
      <w:r>
        <w:rPr>
          <w:rFonts w:eastAsia="Times New Roman" w:cs="Times New Roman"/>
          <w:b/>
          <w:bCs/>
          <w:szCs w:val="24"/>
          <w:lang w:val="sr-Cyrl-CS"/>
        </w:rPr>
        <w:t xml:space="preserve">16. </w:t>
      </w:r>
      <w:r>
        <w:rPr>
          <w:rFonts w:eastAsia="Times New Roman" w:cs="Times New Roman"/>
          <w:szCs w:val="24"/>
          <w:lang w:val="sr-Cyrl-CS"/>
        </w:rPr>
        <w:t xml:space="preserve">7434988.60, 4861802.96; </w:t>
      </w:r>
      <w:r>
        <w:rPr>
          <w:rFonts w:eastAsia="Times New Roman" w:cs="Times New Roman"/>
          <w:b/>
          <w:bCs/>
          <w:szCs w:val="24"/>
          <w:lang w:val="sr-Cyrl-CS"/>
        </w:rPr>
        <w:t xml:space="preserve">17. </w:t>
      </w:r>
      <w:r>
        <w:rPr>
          <w:rFonts w:eastAsia="Times New Roman" w:cs="Times New Roman"/>
          <w:szCs w:val="24"/>
          <w:lang w:val="sr-Cyrl-CS"/>
        </w:rPr>
        <w:t xml:space="preserve">7434908.17, 4861719.79; </w:t>
      </w:r>
      <w:r>
        <w:rPr>
          <w:rFonts w:eastAsia="Times New Roman" w:cs="Times New Roman"/>
          <w:b/>
          <w:bCs/>
          <w:szCs w:val="24"/>
          <w:lang w:val="sr-Cyrl-CS"/>
        </w:rPr>
        <w:t xml:space="preserve">18. </w:t>
      </w:r>
      <w:r>
        <w:rPr>
          <w:rFonts w:eastAsia="Times New Roman" w:cs="Times New Roman"/>
          <w:szCs w:val="24"/>
          <w:lang w:val="sr-Cyrl-CS"/>
        </w:rPr>
        <w:t xml:space="preserve">7434909.99, 4861726.21; </w:t>
      </w:r>
      <w:r>
        <w:rPr>
          <w:rFonts w:eastAsia="Times New Roman" w:cs="Times New Roman"/>
          <w:b/>
          <w:bCs/>
          <w:szCs w:val="24"/>
          <w:lang w:val="sr-Cyrl-CS"/>
        </w:rPr>
        <w:t xml:space="preserve">19. </w:t>
      </w:r>
      <w:r>
        <w:rPr>
          <w:rFonts w:eastAsia="Times New Roman" w:cs="Times New Roman"/>
          <w:szCs w:val="24"/>
          <w:lang w:val="sr-Cyrl-CS"/>
        </w:rPr>
        <w:t>7434908.66, 4861736.04.</w:t>
      </w:r>
    </w:p>
    <w:p w:rsidR="007904F2" w:rsidRDefault="007904F2" w:rsidP="007904F2">
      <w:pPr>
        <w:ind w:firstLine="720"/>
        <w:rPr>
          <w:rFonts w:eastAsia="Times New Roman" w:cs="Times New Roman"/>
          <w:szCs w:val="24"/>
          <w:lang w:val="sr-Cyrl-CS"/>
        </w:rPr>
      </w:pPr>
      <w:r>
        <w:rPr>
          <w:rFonts w:cs="Times New Roman"/>
          <w:szCs w:val="24"/>
          <w:lang w:val="sr-Cyrl-CS"/>
        </w:rPr>
        <w:t xml:space="preserve">У обухвату </w:t>
      </w:r>
      <w:r>
        <w:rPr>
          <w:rFonts w:eastAsia="Times New Roman" w:cs="Times New Roman"/>
          <w:szCs w:val="24"/>
          <w:lang w:val="sr-Cyrl-CS"/>
        </w:rPr>
        <w:t>зоне I заштите</w:t>
      </w:r>
      <w:r>
        <w:rPr>
          <w:rFonts w:eastAsia="Times New Roman" w:cs="Times New Roman"/>
          <w:b/>
          <w:bCs/>
          <w:szCs w:val="24"/>
          <w:lang w:val="sr-Cyrl-CS"/>
        </w:rPr>
        <w:t xml:space="preserve"> </w:t>
      </w:r>
      <w:r>
        <w:rPr>
          <w:rFonts w:cs="Times New Roman"/>
          <w:szCs w:val="24"/>
          <w:lang w:val="sr-Cyrl-CS"/>
        </w:rPr>
        <w:t xml:space="preserve">налазе се непокретности на територији КО Врнчани у граду Чачку, и то следеће катастарске парцеле: </w:t>
      </w:r>
      <w:r>
        <w:rPr>
          <w:rFonts w:eastAsia="Times New Roman" w:cs="Times New Roman"/>
          <w:szCs w:val="24"/>
          <w:lang w:val="sr-Cyrl-CS"/>
        </w:rPr>
        <w:t>1756/6, 2317, 2318.</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w:t>
      </w:r>
      <w:r>
        <w:rPr>
          <w:rFonts w:cs="Times New Roman"/>
          <w:szCs w:val="24"/>
          <w:lang w:val="sr-Cyrl-CS"/>
        </w:rPr>
        <w:t xml:space="preserve"> 6,86 ha, обухвата манастирску економију и непосредно окружење, укључујући и цркву Светог Илије – Илиње.</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(Карта детаљне разраде III, лист III.3.)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7434858.47, 4862028.34; </w:t>
      </w:r>
      <w:r>
        <w:rPr>
          <w:rFonts w:eastAsia="Times New Roman" w:cs="Times New Roman"/>
          <w:b/>
          <w:bCs/>
          <w:szCs w:val="24"/>
          <w:lang w:val="sr-Cyrl-CS"/>
        </w:rPr>
        <w:t xml:space="preserve">2. </w:t>
      </w:r>
      <w:r>
        <w:rPr>
          <w:rFonts w:eastAsia="Times New Roman" w:cs="Times New Roman"/>
          <w:szCs w:val="24"/>
          <w:lang w:val="sr-Cyrl-CS"/>
        </w:rPr>
        <w:t xml:space="preserve">7434866.62, 4862040.37; </w:t>
      </w:r>
      <w:r>
        <w:rPr>
          <w:rFonts w:eastAsia="Times New Roman" w:cs="Times New Roman"/>
          <w:b/>
          <w:bCs/>
          <w:szCs w:val="24"/>
          <w:lang w:val="sr-Cyrl-CS"/>
        </w:rPr>
        <w:t xml:space="preserve">3. </w:t>
      </w:r>
      <w:r>
        <w:rPr>
          <w:rFonts w:eastAsia="Times New Roman" w:cs="Times New Roman"/>
          <w:szCs w:val="24"/>
          <w:lang w:val="sr-Cyrl-CS"/>
        </w:rPr>
        <w:t xml:space="preserve">7434873.44, 4862051.65; </w:t>
      </w:r>
      <w:r>
        <w:rPr>
          <w:rFonts w:eastAsia="Times New Roman" w:cs="Times New Roman"/>
          <w:b/>
          <w:bCs/>
          <w:szCs w:val="24"/>
          <w:lang w:val="sr-Cyrl-CS"/>
        </w:rPr>
        <w:t xml:space="preserve">4. </w:t>
      </w:r>
      <w:r>
        <w:rPr>
          <w:rFonts w:eastAsia="Times New Roman" w:cs="Times New Roman"/>
          <w:szCs w:val="24"/>
          <w:lang w:val="sr-Cyrl-CS"/>
        </w:rPr>
        <w:t xml:space="preserve">7434881.47, 4862052.22; </w:t>
      </w:r>
      <w:r>
        <w:rPr>
          <w:rFonts w:eastAsia="Times New Roman" w:cs="Times New Roman"/>
          <w:b/>
          <w:bCs/>
          <w:szCs w:val="24"/>
          <w:lang w:val="sr-Cyrl-CS"/>
        </w:rPr>
        <w:t xml:space="preserve">5. </w:t>
      </w:r>
      <w:r>
        <w:rPr>
          <w:rFonts w:eastAsia="Times New Roman" w:cs="Times New Roman"/>
          <w:szCs w:val="24"/>
          <w:lang w:val="sr-Cyrl-CS"/>
        </w:rPr>
        <w:t xml:space="preserve">7434888.89, 4862047.72; </w:t>
      </w:r>
      <w:r>
        <w:rPr>
          <w:rFonts w:eastAsia="Times New Roman" w:cs="Times New Roman"/>
          <w:b/>
          <w:bCs/>
          <w:szCs w:val="24"/>
          <w:lang w:val="sr-Cyrl-CS"/>
        </w:rPr>
        <w:t xml:space="preserve">6. </w:t>
      </w:r>
      <w:r>
        <w:rPr>
          <w:rFonts w:eastAsia="Times New Roman" w:cs="Times New Roman"/>
          <w:szCs w:val="24"/>
          <w:lang w:val="sr-Cyrl-CS"/>
        </w:rPr>
        <w:t xml:space="preserve">7434895.02, 4862043.35; </w:t>
      </w:r>
      <w:r>
        <w:rPr>
          <w:rFonts w:eastAsia="Times New Roman" w:cs="Times New Roman"/>
          <w:b/>
          <w:bCs/>
          <w:szCs w:val="24"/>
          <w:lang w:val="sr-Cyrl-CS"/>
        </w:rPr>
        <w:t xml:space="preserve">7. </w:t>
      </w:r>
      <w:r>
        <w:rPr>
          <w:rFonts w:eastAsia="Times New Roman" w:cs="Times New Roman"/>
          <w:szCs w:val="24"/>
          <w:lang w:val="sr-Cyrl-CS"/>
        </w:rPr>
        <w:t xml:space="preserve">7434898.94, 4862039.35; </w:t>
      </w:r>
      <w:r>
        <w:rPr>
          <w:rFonts w:eastAsia="Times New Roman" w:cs="Times New Roman"/>
          <w:b/>
          <w:bCs/>
          <w:szCs w:val="24"/>
          <w:lang w:val="sr-Cyrl-CS"/>
        </w:rPr>
        <w:t xml:space="preserve">8. </w:t>
      </w:r>
      <w:r>
        <w:rPr>
          <w:rFonts w:eastAsia="Times New Roman" w:cs="Times New Roman"/>
          <w:szCs w:val="24"/>
          <w:lang w:val="sr-Cyrl-CS"/>
        </w:rPr>
        <w:t xml:space="preserve">7434899.63, 4862037.29; </w:t>
      </w:r>
      <w:r>
        <w:rPr>
          <w:rFonts w:eastAsia="Times New Roman" w:cs="Times New Roman"/>
          <w:b/>
          <w:bCs/>
          <w:szCs w:val="24"/>
          <w:lang w:val="sr-Cyrl-CS"/>
        </w:rPr>
        <w:t xml:space="preserve">9. </w:t>
      </w:r>
      <w:r>
        <w:rPr>
          <w:rFonts w:eastAsia="Times New Roman" w:cs="Times New Roman"/>
          <w:szCs w:val="24"/>
          <w:lang w:val="sr-Cyrl-CS"/>
        </w:rPr>
        <w:t xml:space="preserve">7434901.35, 4862016.70; </w:t>
      </w:r>
      <w:r>
        <w:rPr>
          <w:rFonts w:eastAsia="Times New Roman" w:cs="Times New Roman"/>
          <w:b/>
          <w:bCs/>
          <w:szCs w:val="24"/>
          <w:lang w:val="sr-Cyrl-CS"/>
        </w:rPr>
        <w:t xml:space="preserve">10. </w:t>
      </w:r>
      <w:r>
        <w:rPr>
          <w:rFonts w:eastAsia="Times New Roman" w:cs="Times New Roman"/>
          <w:szCs w:val="24"/>
          <w:lang w:val="sr-Cyrl-CS"/>
        </w:rPr>
        <w:t xml:space="preserve">7434906.13, 4862001.59; </w:t>
      </w:r>
      <w:r>
        <w:rPr>
          <w:rFonts w:eastAsia="Times New Roman" w:cs="Times New Roman"/>
          <w:b/>
          <w:bCs/>
          <w:szCs w:val="24"/>
          <w:lang w:val="sr-Cyrl-CS"/>
        </w:rPr>
        <w:t xml:space="preserve">11. </w:t>
      </w:r>
      <w:r>
        <w:rPr>
          <w:rFonts w:eastAsia="Times New Roman" w:cs="Times New Roman"/>
          <w:szCs w:val="24"/>
          <w:lang w:val="sr-Cyrl-CS"/>
        </w:rPr>
        <w:t xml:space="preserve">7434955.42, 4861922.71; </w:t>
      </w:r>
      <w:r>
        <w:rPr>
          <w:rFonts w:eastAsia="Times New Roman" w:cs="Times New Roman"/>
          <w:b/>
          <w:bCs/>
          <w:szCs w:val="24"/>
          <w:lang w:val="sr-Cyrl-CS"/>
        </w:rPr>
        <w:t xml:space="preserve">12. </w:t>
      </w:r>
      <w:r>
        <w:rPr>
          <w:rFonts w:eastAsia="Times New Roman" w:cs="Times New Roman"/>
          <w:szCs w:val="24"/>
          <w:lang w:val="sr-Cyrl-CS"/>
        </w:rPr>
        <w:t xml:space="preserve">7434966.76, 4861916.69; </w:t>
      </w:r>
      <w:r>
        <w:rPr>
          <w:rFonts w:eastAsia="Times New Roman" w:cs="Times New Roman"/>
          <w:b/>
          <w:bCs/>
          <w:szCs w:val="24"/>
          <w:lang w:val="sr-Cyrl-CS"/>
        </w:rPr>
        <w:t xml:space="preserve">13. </w:t>
      </w:r>
      <w:r>
        <w:rPr>
          <w:rFonts w:eastAsia="Times New Roman" w:cs="Times New Roman"/>
          <w:szCs w:val="24"/>
          <w:lang w:val="sr-Cyrl-CS"/>
        </w:rPr>
        <w:t xml:space="preserve">7435033.93, 4861910.94; </w:t>
      </w:r>
      <w:r>
        <w:rPr>
          <w:rFonts w:eastAsia="Times New Roman" w:cs="Times New Roman"/>
          <w:b/>
          <w:bCs/>
          <w:szCs w:val="24"/>
          <w:lang w:val="sr-Cyrl-CS"/>
        </w:rPr>
        <w:t xml:space="preserve">14. </w:t>
      </w:r>
      <w:r>
        <w:rPr>
          <w:rFonts w:eastAsia="Times New Roman" w:cs="Times New Roman"/>
          <w:szCs w:val="24"/>
          <w:lang w:val="sr-Cyrl-CS"/>
        </w:rPr>
        <w:t xml:space="preserve">7435050.85, 4861911.01; </w:t>
      </w:r>
      <w:r>
        <w:rPr>
          <w:rFonts w:eastAsia="Times New Roman" w:cs="Times New Roman"/>
          <w:b/>
          <w:bCs/>
          <w:szCs w:val="24"/>
          <w:lang w:val="sr-Cyrl-CS"/>
        </w:rPr>
        <w:t xml:space="preserve">15. </w:t>
      </w:r>
      <w:r>
        <w:rPr>
          <w:rFonts w:eastAsia="Times New Roman" w:cs="Times New Roman"/>
          <w:szCs w:val="24"/>
          <w:lang w:val="sr-Cyrl-CS"/>
        </w:rPr>
        <w:t xml:space="preserve">7434944.40, 4861707.49; </w:t>
      </w:r>
      <w:r>
        <w:rPr>
          <w:rFonts w:eastAsia="Times New Roman" w:cs="Times New Roman"/>
          <w:b/>
          <w:bCs/>
          <w:szCs w:val="24"/>
          <w:lang w:val="sr-Cyrl-CS"/>
        </w:rPr>
        <w:t xml:space="preserve">15a. </w:t>
      </w:r>
      <w:r>
        <w:rPr>
          <w:rFonts w:eastAsia="Times New Roman" w:cs="Times New Roman"/>
          <w:szCs w:val="24"/>
          <w:lang w:val="sr-Cyrl-CS"/>
        </w:rPr>
        <w:t xml:space="preserve">7434906.90, 4861706.71; </w:t>
      </w:r>
      <w:r>
        <w:rPr>
          <w:rFonts w:eastAsia="Times New Roman" w:cs="Times New Roman"/>
          <w:b/>
          <w:bCs/>
          <w:szCs w:val="24"/>
          <w:lang w:val="sr-Cyrl-CS"/>
        </w:rPr>
        <w:t xml:space="preserve">16a. </w:t>
      </w:r>
      <w:r>
        <w:rPr>
          <w:rFonts w:eastAsia="Times New Roman" w:cs="Times New Roman"/>
          <w:szCs w:val="24"/>
          <w:lang w:val="sr-Cyrl-CS"/>
        </w:rPr>
        <w:t xml:space="preserve">7434870.21, 4861711.70; </w:t>
      </w:r>
      <w:r>
        <w:rPr>
          <w:rFonts w:eastAsia="Times New Roman" w:cs="Times New Roman"/>
          <w:b/>
          <w:bCs/>
          <w:szCs w:val="24"/>
          <w:lang w:val="sr-Cyrl-CS"/>
        </w:rPr>
        <w:t xml:space="preserve">17a. </w:t>
      </w:r>
      <w:r>
        <w:rPr>
          <w:rFonts w:eastAsia="Times New Roman" w:cs="Times New Roman"/>
          <w:szCs w:val="24"/>
          <w:lang w:val="sr-Cyrl-CS"/>
        </w:rPr>
        <w:t xml:space="preserve">7434840.44, 4861715.76; </w:t>
      </w:r>
      <w:r>
        <w:rPr>
          <w:rFonts w:eastAsia="Times New Roman" w:cs="Times New Roman"/>
          <w:b/>
          <w:bCs/>
          <w:szCs w:val="24"/>
          <w:lang w:val="sr-Cyrl-CS"/>
        </w:rPr>
        <w:t xml:space="preserve">18a. </w:t>
      </w:r>
      <w:r>
        <w:rPr>
          <w:rFonts w:eastAsia="Times New Roman" w:cs="Times New Roman"/>
          <w:szCs w:val="24"/>
          <w:lang w:val="sr-Cyrl-CS"/>
        </w:rPr>
        <w:t xml:space="preserve">7434808.25, 4861720.15; </w:t>
      </w:r>
      <w:r>
        <w:rPr>
          <w:rFonts w:eastAsia="Times New Roman" w:cs="Times New Roman"/>
          <w:b/>
          <w:bCs/>
          <w:szCs w:val="24"/>
          <w:lang w:val="sr-Cyrl-CS"/>
        </w:rPr>
        <w:t xml:space="preserve">19a. </w:t>
      </w:r>
      <w:r>
        <w:rPr>
          <w:rFonts w:eastAsia="Times New Roman" w:cs="Times New Roman"/>
          <w:szCs w:val="24"/>
          <w:lang w:val="sr-Cyrl-CS"/>
        </w:rPr>
        <w:t xml:space="preserve">7434774.64, 4861726.25; </w:t>
      </w:r>
      <w:r>
        <w:rPr>
          <w:rFonts w:eastAsia="Times New Roman" w:cs="Times New Roman"/>
          <w:b/>
          <w:bCs/>
          <w:szCs w:val="24"/>
          <w:lang w:val="sr-Cyrl-CS"/>
        </w:rPr>
        <w:t xml:space="preserve">20a. </w:t>
      </w:r>
      <w:r>
        <w:rPr>
          <w:rFonts w:eastAsia="Times New Roman" w:cs="Times New Roman"/>
          <w:szCs w:val="24"/>
          <w:lang w:val="sr-Cyrl-CS"/>
        </w:rPr>
        <w:t>7434725.40, 4861735.18.</w:t>
      </w:r>
    </w:p>
    <w:p w:rsidR="007904F2" w:rsidRDefault="007904F2" w:rsidP="007904F2">
      <w:pPr>
        <w:ind w:firstLine="720"/>
        <w:rPr>
          <w:rFonts w:eastAsia="Times New Roman" w:cs="Times New Roman"/>
          <w:szCs w:val="24"/>
          <w:lang w:val="sr-Cyrl-CS"/>
        </w:rPr>
      </w:pPr>
      <w:r>
        <w:rPr>
          <w:rFonts w:cs="Times New Roman"/>
          <w:szCs w:val="24"/>
          <w:lang w:val="sr-Cyrl-CS"/>
        </w:rPr>
        <w:t xml:space="preserve">У обухвату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налазе се непокретности на територији КО Врнчани у граду Чачку, и то следеће катастарске парцеле: 1756/13, 1756/14, 1756/15, 1756/16, 1756/23, 1756/5, 1756/6, 2311, 2312, 2313/1, 2313/2, 2314, 2315, 2316/1, 2316/2, 2317, 2318, 2319, 2351/2.</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101" w:name="_Toc512943103"/>
      <w:bookmarkStart w:id="102" w:name="_Toc508303342"/>
      <w:r>
        <w:rPr>
          <w:lang w:val="sr-Cyrl-CS"/>
        </w:rPr>
        <w:t>3.2.4. Манастир Никоље</w:t>
      </w:r>
      <w:bookmarkEnd w:id="101"/>
      <w:bookmarkEnd w:id="102"/>
    </w:p>
    <w:p w:rsidR="007904F2" w:rsidRDefault="007904F2" w:rsidP="007904F2">
      <w:pPr>
        <w:keepNext/>
        <w:rPr>
          <w:rFonts w:eastAsia="Times New Roman"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налазе се порта и економија манастира Никоље и њихово непосредно окружење, између општинског пута ОП 123-24 и леве обале Западне Мораве, </w:t>
      </w:r>
      <w:r>
        <w:rPr>
          <w:rFonts w:cs="Times New Roman"/>
          <w:szCs w:val="24"/>
          <w:lang w:val="sr-Cyrl-CS"/>
        </w:rPr>
        <w:t>као и планинарски дом</w:t>
      </w:r>
      <w:r>
        <w:rPr>
          <w:rFonts w:eastAsia="Times New Roman" w:cs="Times New Roman"/>
          <w:szCs w:val="24"/>
          <w:lang w:val="sr-Cyrl-CS"/>
        </w:rPr>
        <w:t xml:space="preserve">. Целина обухвата подручја са заштитним режимом I и II степена и део подручја са режимом III степена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Целина манастира Никоље налази се у режимима II и III степена заштите природе и у утврђеном подручју бање „Овчар Бања”.</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 0,28</w:t>
      </w:r>
      <w:r>
        <w:rPr>
          <w:rFonts w:cs="Times New Roman"/>
          <w:szCs w:val="24"/>
          <w:lang w:val="sr-Cyrl-CS"/>
        </w:rPr>
        <w:t xml:space="preserve"> ha, обухвата манастирску порту.</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 заштите</w:t>
      </w:r>
      <w:r>
        <w:rPr>
          <w:rFonts w:eastAsia="Times New Roman" w:cs="Times New Roman"/>
          <w:b/>
          <w:bCs/>
          <w:szCs w:val="24"/>
          <w:lang w:val="sr-Cyrl-CS"/>
        </w:rPr>
        <w:t xml:space="preserve"> </w:t>
      </w:r>
      <w:r>
        <w:rPr>
          <w:rFonts w:cs="Times New Roman"/>
          <w:szCs w:val="24"/>
          <w:lang w:val="sr-Cyrl-CS"/>
        </w:rPr>
        <w:t>(Карта детаљне разраде IV, лист IV.3.)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7436628.58, 4863079.16; </w:t>
      </w:r>
      <w:r>
        <w:rPr>
          <w:rFonts w:eastAsia="Times New Roman" w:cs="Times New Roman"/>
          <w:b/>
          <w:bCs/>
          <w:szCs w:val="24"/>
          <w:lang w:val="sr-Cyrl-CS"/>
        </w:rPr>
        <w:t xml:space="preserve">2. </w:t>
      </w:r>
      <w:r>
        <w:rPr>
          <w:rFonts w:eastAsia="Times New Roman" w:cs="Times New Roman"/>
          <w:szCs w:val="24"/>
          <w:lang w:val="sr-Cyrl-CS"/>
        </w:rPr>
        <w:t xml:space="preserve">7436627.01, 4863083.70; </w:t>
      </w:r>
      <w:r>
        <w:rPr>
          <w:rFonts w:eastAsia="Times New Roman" w:cs="Times New Roman"/>
          <w:b/>
          <w:bCs/>
          <w:szCs w:val="24"/>
          <w:lang w:val="sr-Cyrl-CS"/>
        </w:rPr>
        <w:t xml:space="preserve">3. </w:t>
      </w:r>
      <w:r>
        <w:rPr>
          <w:rFonts w:eastAsia="Times New Roman" w:cs="Times New Roman"/>
          <w:szCs w:val="24"/>
          <w:lang w:val="sr-Cyrl-CS"/>
        </w:rPr>
        <w:t xml:space="preserve">7436625.70, 4863084.74; </w:t>
      </w:r>
      <w:r>
        <w:rPr>
          <w:rFonts w:eastAsia="Times New Roman" w:cs="Times New Roman"/>
          <w:b/>
          <w:bCs/>
          <w:szCs w:val="24"/>
          <w:lang w:val="sr-Cyrl-CS"/>
        </w:rPr>
        <w:t xml:space="preserve">4. </w:t>
      </w:r>
      <w:r>
        <w:rPr>
          <w:rFonts w:eastAsia="Times New Roman" w:cs="Times New Roman"/>
          <w:szCs w:val="24"/>
          <w:lang w:val="sr-Cyrl-CS"/>
        </w:rPr>
        <w:t xml:space="preserve">7436634.35, 4863090.26; </w:t>
      </w:r>
      <w:r>
        <w:rPr>
          <w:rFonts w:eastAsia="Times New Roman" w:cs="Times New Roman"/>
          <w:b/>
          <w:bCs/>
          <w:szCs w:val="24"/>
          <w:lang w:val="sr-Cyrl-CS"/>
        </w:rPr>
        <w:t xml:space="preserve">5. </w:t>
      </w:r>
      <w:r>
        <w:rPr>
          <w:rFonts w:eastAsia="Times New Roman" w:cs="Times New Roman"/>
          <w:szCs w:val="24"/>
          <w:lang w:val="sr-Cyrl-CS"/>
        </w:rPr>
        <w:t xml:space="preserve">7436637.58, 4863097.62; </w:t>
      </w:r>
      <w:r>
        <w:rPr>
          <w:rFonts w:eastAsia="Times New Roman" w:cs="Times New Roman"/>
          <w:b/>
          <w:bCs/>
          <w:szCs w:val="24"/>
          <w:lang w:val="sr-Cyrl-CS"/>
        </w:rPr>
        <w:t xml:space="preserve">6. </w:t>
      </w:r>
      <w:r>
        <w:rPr>
          <w:rFonts w:eastAsia="Times New Roman" w:cs="Times New Roman"/>
          <w:szCs w:val="24"/>
          <w:lang w:val="sr-Cyrl-CS"/>
        </w:rPr>
        <w:t xml:space="preserve">7436635.67, 4863101.85; </w:t>
      </w:r>
      <w:r>
        <w:rPr>
          <w:rFonts w:eastAsia="Times New Roman" w:cs="Times New Roman"/>
          <w:b/>
          <w:bCs/>
          <w:szCs w:val="24"/>
          <w:lang w:val="sr-Cyrl-CS"/>
        </w:rPr>
        <w:t xml:space="preserve">7. </w:t>
      </w:r>
      <w:r>
        <w:rPr>
          <w:rFonts w:eastAsia="Times New Roman" w:cs="Times New Roman"/>
          <w:szCs w:val="24"/>
          <w:lang w:val="sr-Cyrl-CS"/>
        </w:rPr>
        <w:t xml:space="preserve">7436652.13, 4863118.88; </w:t>
      </w:r>
      <w:r>
        <w:rPr>
          <w:rFonts w:eastAsia="Times New Roman" w:cs="Times New Roman"/>
          <w:b/>
          <w:bCs/>
          <w:szCs w:val="24"/>
          <w:lang w:val="sr-Cyrl-CS"/>
        </w:rPr>
        <w:t xml:space="preserve">8. </w:t>
      </w:r>
      <w:r>
        <w:rPr>
          <w:rFonts w:eastAsia="Times New Roman" w:cs="Times New Roman"/>
          <w:szCs w:val="24"/>
          <w:lang w:val="sr-Cyrl-CS"/>
        </w:rPr>
        <w:t xml:space="preserve">7436648.49, 4863122.39; </w:t>
      </w:r>
      <w:r>
        <w:rPr>
          <w:rFonts w:eastAsia="Times New Roman" w:cs="Times New Roman"/>
          <w:b/>
          <w:bCs/>
          <w:szCs w:val="24"/>
          <w:lang w:val="sr-Cyrl-CS"/>
        </w:rPr>
        <w:t xml:space="preserve">9. </w:t>
      </w:r>
      <w:r>
        <w:rPr>
          <w:rFonts w:eastAsia="Times New Roman" w:cs="Times New Roman"/>
          <w:szCs w:val="24"/>
          <w:lang w:val="sr-Cyrl-CS"/>
        </w:rPr>
        <w:t xml:space="preserve">7436652.58, 4863126.61; </w:t>
      </w:r>
      <w:r>
        <w:rPr>
          <w:rFonts w:eastAsia="Times New Roman" w:cs="Times New Roman"/>
          <w:b/>
          <w:bCs/>
          <w:szCs w:val="24"/>
          <w:lang w:val="sr-Cyrl-CS"/>
        </w:rPr>
        <w:t xml:space="preserve">10. </w:t>
      </w:r>
      <w:r>
        <w:rPr>
          <w:rFonts w:eastAsia="Times New Roman" w:cs="Times New Roman"/>
          <w:szCs w:val="24"/>
          <w:lang w:val="sr-Cyrl-CS"/>
        </w:rPr>
        <w:t xml:space="preserve">7436656.61, 4863125.97; </w:t>
      </w:r>
      <w:r>
        <w:rPr>
          <w:rFonts w:eastAsia="Times New Roman" w:cs="Times New Roman"/>
          <w:b/>
          <w:bCs/>
          <w:szCs w:val="24"/>
          <w:lang w:val="sr-Cyrl-CS"/>
        </w:rPr>
        <w:t xml:space="preserve">11. </w:t>
      </w:r>
      <w:r>
        <w:rPr>
          <w:rFonts w:eastAsia="Times New Roman" w:cs="Times New Roman"/>
          <w:szCs w:val="24"/>
          <w:lang w:val="sr-Cyrl-CS"/>
        </w:rPr>
        <w:t xml:space="preserve">7436668.19, 4863138.85; </w:t>
      </w:r>
      <w:r>
        <w:rPr>
          <w:rFonts w:eastAsia="Times New Roman" w:cs="Times New Roman"/>
          <w:b/>
          <w:bCs/>
          <w:szCs w:val="24"/>
          <w:lang w:val="sr-Cyrl-CS"/>
        </w:rPr>
        <w:t xml:space="preserve">12. </w:t>
      </w:r>
      <w:r>
        <w:rPr>
          <w:rFonts w:eastAsia="Times New Roman" w:cs="Times New Roman"/>
          <w:szCs w:val="24"/>
          <w:lang w:val="sr-Cyrl-CS"/>
        </w:rPr>
        <w:t xml:space="preserve">7436681.11, 4863154.31; </w:t>
      </w:r>
      <w:r>
        <w:rPr>
          <w:rFonts w:eastAsia="Times New Roman" w:cs="Times New Roman"/>
          <w:b/>
          <w:bCs/>
          <w:szCs w:val="24"/>
          <w:lang w:val="sr-Cyrl-CS"/>
        </w:rPr>
        <w:t xml:space="preserve">13. </w:t>
      </w:r>
      <w:r>
        <w:rPr>
          <w:rFonts w:eastAsia="Times New Roman" w:cs="Times New Roman"/>
          <w:szCs w:val="24"/>
          <w:lang w:val="sr-Cyrl-CS"/>
        </w:rPr>
        <w:t xml:space="preserve">7436692.02, 4863147.61; </w:t>
      </w:r>
      <w:r>
        <w:rPr>
          <w:rFonts w:eastAsia="Times New Roman" w:cs="Times New Roman"/>
          <w:b/>
          <w:bCs/>
          <w:szCs w:val="24"/>
          <w:lang w:val="sr-Cyrl-CS"/>
        </w:rPr>
        <w:t xml:space="preserve">14. </w:t>
      </w:r>
      <w:r>
        <w:rPr>
          <w:rFonts w:eastAsia="Times New Roman" w:cs="Times New Roman"/>
          <w:szCs w:val="24"/>
          <w:lang w:val="sr-Cyrl-CS"/>
        </w:rPr>
        <w:t xml:space="preserve">7436706.83, 4863139.42; </w:t>
      </w:r>
      <w:r>
        <w:rPr>
          <w:rFonts w:eastAsia="Times New Roman" w:cs="Times New Roman"/>
          <w:b/>
          <w:bCs/>
          <w:szCs w:val="24"/>
          <w:lang w:val="sr-Cyrl-CS"/>
        </w:rPr>
        <w:t xml:space="preserve">15. </w:t>
      </w:r>
      <w:r>
        <w:rPr>
          <w:rFonts w:eastAsia="Times New Roman" w:cs="Times New Roman"/>
          <w:szCs w:val="24"/>
          <w:lang w:val="sr-Cyrl-CS"/>
        </w:rPr>
        <w:t xml:space="preserve">7436709.58, 4863137.18; </w:t>
      </w:r>
      <w:r>
        <w:rPr>
          <w:rFonts w:eastAsia="Times New Roman" w:cs="Times New Roman"/>
          <w:b/>
          <w:bCs/>
          <w:szCs w:val="24"/>
          <w:lang w:val="sr-Cyrl-CS"/>
        </w:rPr>
        <w:t xml:space="preserve">16. </w:t>
      </w:r>
      <w:r>
        <w:rPr>
          <w:rFonts w:eastAsia="Times New Roman" w:cs="Times New Roman"/>
          <w:szCs w:val="24"/>
          <w:lang w:val="sr-Cyrl-CS"/>
        </w:rPr>
        <w:t xml:space="preserve">7436693.62, 4863117.49; </w:t>
      </w:r>
      <w:r>
        <w:rPr>
          <w:rFonts w:eastAsia="Times New Roman" w:cs="Times New Roman"/>
          <w:b/>
          <w:bCs/>
          <w:szCs w:val="24"/>
          <w:lang w:val="sr-Cyrl-CS"/>
        </w:rPr>
        <w:t xml:space="preserve">17. </w:t>
      </w:r>
      <w:r>
        <w:rPr>
          <w:rFonts w:eastAsia="Times New Roman" w:cs="Times New Roman"/>
          <w:szCs w:val="24"/>
          <w:lang w:val="sr-Cyrl-CS"/>
        </w:rPr>
        <w:t xml:space="preserve">7436690.73, 4863119.92; </w:t>
      </w:r>
      <w:r>
        <w:rPr>
          <w:rFonts w:eastAsia="Times New Roman" w:cs="Times New Roman"/>
          <w:b/>
          <w:bCs/>
          <w:szCs w:val="24"/>
          <w:lang w:val="sr-Cyrl-CS"/>
        </w:rPr>
        <w:t xml:space="preserve">18. </w:t>
      </w:r>
      <w:r>
        <w:rPr>
          <w:rFonts w:eastAsia="Times New Roman" w:cs="Times New Roman"/>
          <w:szCs w:val="24"/>
          <w:lang w:val="sr-Cyrl-CS"/>
        </w:rPr>
        <w:t xml:space="preserve">7436669.07, 4863092.67; </w:t>
      </w:r>
      <w:r>
        <w:rPr>
          <w:rFonts w:eastAsia="Times New Roman" w:cs="Times New Roman"/>
          <w:b/>
          <w:bCs/>
          <w:szCs w:val="24"/>
          <w:lang w:val="sr-Cyrl-CS"/>
        </w:rPr>
        <w:t xml:space="preserve">19. </w:t>
      </w:r>
      <w:r>
        <w:rPr>
          <w:rFonts w:eastAsia="Times New Roman" w:cs="Times New Roman"/>
          <w:szCs w:val="24"/>
          <w:lang w:val="sr-Cyrl-CS"/>
        </w:rPr>
        <w:t xml:space="preserve">7436658.36, 4863080.22; </w:t>
      </w:r>
      <w:r>
        <w:rPr>
          <w:rFonts w:eastAsia="Times New Roman" w:cs="Times New Roman"/>
          <w:b/>
          <w:bCs/>
          <w:szCs w:val="24"/>
          <w:lang w:val="sr-Cyrl-CS"/>
        </w:rPr>
        <w:t xml:space="preserve">20. </w:t>
      </w:r>
      <w:r>
        <w:rPr>
          <w:rFonts w:eastAsia="Times New Roman" w:cs="Times New Roman"/>
          <w:szCs w:val="24"/>
          <w:lang w:val="sr-Cyrl-CS"/>
        </w:rPr>
        <w:t>7436645.07, 4863066.22.</w:t>
      </w:r>
    </w:p>
    <w:p w:rsidR="007904F2" w:rsidRDefault="007904F2" w:rsidP="007904F2">
      <w:pPr>
        <w:ind w:firstLine="720"/>
        <w:rPr>
          <w:rFonts w:eastAsia="Times New Roman" w:cs="Times New Roman"/>
          <w:szCs w:val="24"/>
          <w:lang w:val="sr-Cyrl-CS"/>
        </w:rPr>
      </w:pPr>
      <w:r>
        <w:rPr>
          <w:rFonts w:cs="Times New Roman"/>
          <w:szCs w:val="24"/>
          <w:lang w:val="sr-Cyrl-CS"/>
        </w:rPr>
        <w:t xml:space="preserve">У обухвату </w:t>
      </w:r>
      <w:r>
        <w:rPr>
          <w:rFonts w:eastAsia="Times New Roman" w:cs="Times New Roman"/>
          <w:szCs w:val="24"/>
          <w:lang w:val="sr-Cyrl-CS"/>
        </w:rPr>
        <w:t xml:space="preserve">зоне I заштите </w:t>
      </w:r>
      <w:r>
        <w:rPr>
          <w:rFonts w:cs="Times New Roman"/>
          <w:szCs w:val="24"/>
          <w:lang w:val="sr-Cyrl-CS"/>
        </w:rPr>
        <w:t xml:space="preserve">налазе се непокретности на територији </w:t>
      </w:r>
      <w:r>
        <w:rPr>
          <w:rFonts w:eastAsia="Times New Roman" w:cs="Times New Roman"/>
          <w:szCs w:val="24"/>
          <w:lang w:val="sr-Cyrl-CS"/>
        </w:rPr>
        <w:t xml:space="preserve">КО Рошци у граду Чачку, </w:t>
      </w:r>
      <w:r>
        <w:rPr>
          <w:rFonts w:cs="Times New Roman"/>
          <w:szCs w:val="24"/>
          <w:lang w:val="sr-Cyrl-CS"/>
        </w:rPr>
        <w:t>и то следеће катастарске парцеле:</w:t>
      </w:r>
      <w:r>
        <w:rPr>
          <w:rFonts w:eastAsia="Times New Roman" w:cs="Times New Roman"/>
          <w:szCs w:val="24"/>
          <w:lang w:val="sr-Cyrl-CS"/>
        </w:rPr>
        <w:t xml:space="preserve"> </w:t>
      </w:r>
      <w:r>
        <w:rPr>
          <w:rFonts w:cs="Times New Roman"/>
          <w:szCs w:val="24"/>
          <w:lang w:val="sr-Cyrl-CS"/>
        </w:rPr>
        <w:t>3130, 3144/2, 3177/1.</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 2,91</w:t>
      </w:r>
      <w:r>
        <w:rPr>
          <w:rFonts w:cs="Times New Roman"/>
          <w:szCs w:val="24"/>
          <w:lang w:val="sr-Cyrl-CS"/>
        </w:rPr>
        <w:t xml:space="preserve"> ha, обухвата манастирску економију и непосредно окружење.</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(Карта детаљне разраде IV, лист IV.3.) су</w:t>
      </w:r>
      <w:r>
        <w:rPr>
          <w:rFonts w:eastAsia="Times New Roman" w:cs="Times New Roman"/>
          <w:szCs w:val="24"/>
          <w:lang w:val="sr-Cyrl-CS"/>
        </w:rPr>
        <w:t xml:space="preserve">: </w:t>
      </w:r>
      <w:r>
        <w:rPr>
          <w:rFonts w:eastAsia="Times New Roman" w:cs="Times New Roman"/>
          <w:b/>
          <w:bCs/>
          <w:szCs w:val="24"/>
          <w:lang w:val="sr-Cyrl-CS"/>
        </w:rPr>
        <w:t xml:space="preserve">1a. </w:t>
      </w:r>
      <w:r>
        <w:rPr>
          <w:rFonts w:eastAsia="Times New Roman" w:cs="Times New Roman"/>
          <w:szCs w:val="24"/>
          <w:lang w:val="sr-Cyrl-CS"/>
        </w:rPr>
        <w:t xml:space="preserve">7436859.62, 4863380.95; </w:t>
      </w:r>
      <w:r>
        <w:rPr>
          <w:rFonts w:eastAsia="Times New Roman" w:cs="Times New Roman"/>
          <w:b/>
          <w:bCs/>
          <w:szCs w:val="24"/>
          <w:lang w:val="sr-Cyrl-CS"/>
        </w:rPr>
        <w:t xml:space="preserve">2a. </w:t>
      </w:r>
      <w:r>
        <w:rPr>
          <w:rFonts w:eastAsia="Times New Roman" w:cs="Times New Roman"/>
          <w:szCs w:val="24"/>
          <w:lang w:val="sr-Cyrl-CS"/>
        </w:rPr>
        <w:t xml:space="preserve">7436850.16, 4863336.01; </w:t>
      </w:r>
      <w:r>
        <w:rPr>
          <w:rFonts w:eastAsia="Times New Roman" w:cs="Times New Roman"/>
          <w:b/>
          <w:bCs/>
          <w:szCs w:val="24"/>
          <w:lang w:val="sr-Cyrl-CS"/>
        </w:rPr>
        <w:t xml:space="preserve">3a. </w:t>
      </w:r>
      <w:r>
        <w:rPr>
          <w:rFonts w:eastAsia="Times New Roman" w:cs="Times New Roman"/>
          <w:szCs w:val="24"/>
          <w:lang w:val="sr-Cyrl-CS"/>
        </w:rPr>
        <w:t xml:space="preserve">7436841.78, 4863294.45; </w:t>
      </w:r>
      <w:r>
        <w:rPr>
          <w:rFonts w:eastAsia="Times New Roman" w:cs="Times New Roman"/>
          <w:b/>
          <w:bCs/>
          <w:szCs w:val="24"/>
          <w:lang w:val="sr-Cyrl-CS"/>
        </w:rPr>
        <w:t xml:space="preserve">4a. </w:t>
      </w:r>
      <w:r>
        <w:rPr>
          <w:rFonts w:eastAsia="Times New Roman" w:cs="Times New Roman"/>
          <w:szCs w:val="24"/>
          <w:lang w:val="sr-Cyrl-CS"/>
        </w:rPr>
        <w:t xml:space="preserve">7436793.79, 4863222.15; </w:t>
      </w:r>
      <w:r>
        <w:rPr>
          <w:rFonts w:eastAsia="Times New Roman" w:cs="Times New Roman"/>
          <w:b/>
          <w:bCs/>
          <w:szCs w:val="24"/>
          <w:lang w:val="sr-Cyrl-CS"/>
        </w:rPr>
        <w:t xml:space="preserve">5a. </w:t>
      </w:r>
      <w:r>
        <w:rPr>
          <w:rFonts w:eastAsia="Times New Roman" w:cs="Times New Roman"/>
          <w:szCs w:val="24"/>
          <w:lang w:val="sr-Cyrl-CS"/>
        </w:rPr>
        <w:t xml:space="preserve">7436767.02, 4863186.69; </w:t>
      </w:r>
      <w:r>
        <w:rPr>
          <w:rFonts w:eastAsia="Times New Roman" w:cs="Times New Roman"/>
          <w:b/>
          <w:bCs/>
          <w:szCs w:val="24"/>
          <w:lang w:val="sr-Cyrl-CS"/>
        </w:rPr>
        <w:t xml:space="preserve">6a. </w:t>
      </w:r>
      <w:r>
        <w:rPr>
          <w:rFonts w:eastAsia="Times New Roman" w:cs="Times New Roman"/>
          <w:szCs w:val="24"/>
          <w:lang w:val="sr-Cyrl-CS"/>
        </w:rPr>
        <w:t xml:space="preserve">7436715.36, 4863132.80; </w:t>
      </w:r>
      <w:r>
        <w:rPr>
          <w:rFonts w:eastAsia="Times New Roman" w:cs="Times New Roman"/>
          <w:b/>
          <w:bCs/>
          <w:szCs w:val="24"/>
          <w:lang w:val="sr-Cyrl-CS"/>
        </w:rPr>
        <w:t xml:space="preserve">7a. </w:t>
      </w:r>
      <w:r>
        <w:rPr>
          <w:rFonts w:eastAsia="Times New Roman" w:cs="Times New Roman"/>
          <w:szCs w:val="24"/>
          <w:lang w:val="sr-Cyrl-CS"/>
        </w:rPr>
        <w:t xml:space="preserve">7436704.53, 4863119.31; </w:t>
      </w:r>
      <w:r>
        <w:rPr>
          <w:rFonts w:eastAsia="Times New Roman" w:cs="Times New Roman"/>
          <w:b/>
          <w:bCs/>
          <w:szCs w:val="24"/>
          <w:lang w:val="sr-Cyrl-CS"/>
        </w:rPr>
        <w:t xml:space="preserve">8a. </w:t>
      </w:r>
      <w:r>
        <w:rPr>
          <w:rFonts w:eastAsia="Times New Roman" w:cs="Times New Roman"/>
          <w:szCs w:val="24"/>
          <w:lang w:val="sr-Cyrl-CS"/>
        </w:rPr>
        <w:t xml:space="preserve">7436668.21, 4863082.26; </w:t>
      </w:r>
      <w:r>
        <w:rPr>
          <w:rFonts w:eastAsia="Times New Roman" w:cs="Times New Roman"/>
          <w:b/>
          <w:bCs/>
          <w:szCs w:val="24"/>
          <w:lang w:val="sr-Cyrl-CS"/>
        </w:rPr>
        <w:t xml:space="preserve">20. </w:t>
      </w:r>
      <w:r>
        <w:rPr>
          <w:rFonts w:eastAsia="Times New Roman" w:cs="Times New Roman"/>
          <w:szCs w:val="24"/>
          <w:lang w:val="sr-Cyrl-CS"/>
        </w:rPr>
        <w:t xml:space="preserve">7436645.07, 4863066.22; </w:t>
      </w:r>
      <w:r>
        <w:rPr>
          <w:rFonts w:eastAsia="Times New Roman" w:cs="Times New Roman"/>
          <w:b/>
          <w:bCs/>
          <w:szCs w:val="24"/>
          <w:lang w:val="sr-Cyrl-CS"/>
        </w:rPr>
        <w:t xml:space="preserve">9a. </w:t>
      </w:r>
      <w:r>
        <w:rPr>
          <w:rFonts w:eastAsia="Times New Roman" w:cs="Times New Roman"/>
          <w:szCs w:val="24"/>
          <w:lang w:val="sr-Cyrl-CS"/>
        </w:rPr>
        <w:t xml:space="preserve">7436571.75, 4863001.47; </w:t>
      </w:r>
      <w:r>
        <w:rPr>
          <w:rFonts w:eastAsia="Times New Roman" w:cs="Times New Roman"/>
          <w:b/>
          <w:bCs/>
          <w:szCs w:val="24"/>
          <w:lang w:val="sr-Cyrl-CS"/>
        </w:rPr>
        <w:t xml:space="preserve">5. </w:t>
      </w:r>
      <w:r>
        <w:rPr>
          <w:rFonts w:eastAsia="Times New Roman" w:cs="Times New Roman"/>
          <w:szCs w:val="24"/>
          <w:lang w:val="sr-Cyrl-CS"/>
        </w:rPr>
        <w:t xml:space="preserve">7436637.58, 4863097.62; </w:t>
      </w:r>
      <w:r>
        <w:rPr>
          <w:rFonts w:eastAsia="Times New Roman" w:cs="Times New Roman"/>
          <w:b/>
          <w:bCs/>
          <w:szCs w:val="24"/>
          <w:lang w:val="sr-Cyrl-CS"/>
        </w:rPr>
        <w:t xml:space="preserve">1. </w:t>
      </w:r>
      <w:r>
        <w:rPr>
          <w:rFonts w:eastAsia="Times New Roman" w:cs="Times New Roman"/>
          <w:szCs w:val="24"/>
          <w:lang w:val="sr-Cyrl-CS"/>
        </w:rPr>
        <w:t>7436628.58, 4863079.16.</w:t>
      </w:r>
    </w:p>
    <w:p w:rsidR="007904F2" w:rsidRDefault="007904F2" w:rsidP="007904F2">
      <w:pPr>
        <w:ind w:firstLine="720"/>
        <w:rPr>
          <w:rFonts w:eastAsia="Times New Roman" w:cs="Times New Roman"/>
          <w:szCs w:val="24"/>
          <w:lang w:val="sr-Cyrl-CS"/>
        </w:rPr>
      </w:pPr>
      <w:r>
        <w:rPr>
          <w:rFonts w:cs="Times New Roman"/>
          <w:szCs w:val="24"/>
          <w:lang w:val="sr-Cyrl-CS"/>
        </w:rPr>
        <w:t xml:space="preserve">У обухвату </w:t>
      </w:r>
      <w:r>
        <w:rPr>
          <w:rFonts w:eastAsia="Times New Roman" w:cs="Times New Roman"/>
          <w:szCs w:val="24"/>
          <w:lang w:val="sr-Cyrl-CS"/>
        </w:rPr>
        <w:t xml:space="preserve">зоне II заштите </w:t>
      </w:r>
      <w:r>
        <w:rPr>
          <w:rFonts w:cs="Times New Roman"/>
          <w:szCs w:val="24"/>
          <w:lang w:val="sr-Cyrl-CS"/>
        </w:rPr>
        <w:t xml:space="preserve">налазе се непокретности на територији </w:t>
      </w:r>
      <w:r>
        <w:rPr>
          <w:rFonts w:eastAsia="Times New Roman" w:cs="Times New Roman"/>
          <w:szCs w:val="24"/>
          <w:lang w:val="sr-Cyrl-CS"/>
        </w:rPr>
        <w:t xml:space="preserve">КО Рошци у граду Чачку, </w:t>
      </w:r>
      <w:r>
        <w:rPr>
          <w:rFonts w:cs="Times New Roman"/>
          <w:szCs w:val="24"/>
          <w:lang w:val="sr-Cyrl-CS"/>
        </w:rPr>
        <w:t>и то следеће катастарске парцеле:</w:t>
      </w:r>
      <w:r>
        <w:rPr>
          <w:rFonts w:eastAsia="Times New Roman" w:cs="Times New Roman"/>
          <w:szCs w:val="24"/>
          <w:lang w:val="sr-Cyrl-CS"/>
        </w:rPr>
        <w:t xml:space="preserve"> </w:t>
      </w:r>
      <w:r>
        <w:rPr>
          <w:rFonts w:cs="Times New Roman"/>
          <w:szCs w:val="24"/>
          <w:lang w:val="sr-Cyrl-CS"/>
        </w:rPr>
        <w:t>3130, 3132/1, 3144/2, 3177/1, 3178, 3179, 3180.</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103" w:name="_Toc512943104"/>
      <w:bookmarkStart w:id="104" w:name="_Toc508303343"/>
      <w:r>
        <w:rPr>
          <w:lang w:val="sr-Cyrl-CS"/>
        </w:rPr>
        <w:t>3.2.5. Манастир Преображење</w:t>
      </w:r>
      <w:bookmarkEnd w:id="103"/>
      <w:bookmarkEnd w:id="104"/>
    </w:p>
    <w:p w:rsidR="007904F2" w:rsidRDefault="007904F2" w:rsidP="007904F2">
      <w:pPr>
        <w:keepNext/>
        <w:rPr>
          <w:rFonts w:eastAsia="Times New Roman"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налази се порта манастира Преображење и њено непосредно окружење, које са северозападне стране тангира државни пут IБ реда бр. 23. Целина обухвата подручје са заштитним режимом II степена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Целина манастира Преображење налази се у режиму III степена заштите природе и у утврђеном подручју бање „Овчар Бања”.</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w:t>
      </w:r>
      <w:r>
        <w:rPr>
          <w:rFonts w:cs="Times New Roman"/>
          <w:szCs w:val="24"/>
          <w:lang w:val="sr-Cyrl-CS"/>
        </w:rPr>
        <w:t xml:space="preserve"> 2,37 ha, обухвата манастирску порту и непосредно окружење.</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(Карта детаљне разраде V, лист V.3.)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7435840.61, 4862338.52; </w:t>
      </w:r>
      <w:r>
        <w:rPr>
          <w:rFonts w:eastAsia="Times New Roman" w:cs="Times New Roman"/>
          <w:b/>
          <w:bCs/>
          <w:szCs w:val="24"/>
          <w:lang w:val="sr-Cyrl-CS"/>
        </w:rPr>
        <w:t xml:space="preserve">2. </w:t>
      </w:r>
      <w:r>
        <w:rPr>
          <w:rFonts w:eastAsia="Times New Roman" w:cs="Times New Roman"/>
          <w:szCs w:val="24"/>
          <w:lang w:val="sr-Cyrl-CS"/>
        </w:rPr>
        <w:t xml:space="preserve">7435842.23, 4862324.76; </w:t>
      </w:r>
      <w:r>
        <w:rPr>
          <w:rFonts w:eastAsia="Times New Roman" w:cs="Times New Roman"/>
          <w:b/>
          <w:bCs/>
          <w:szCs w:val="24"/>
          <w:lang w:val="sr-Cyrl-CS"/>
        </w:rPr>
        <w:t xml:space="preserve">3. </w:t>
      </w:r>
      <w:r>
        <w:rPr>
          <w:rFonts w:eastAsia="Times New Roman" w:cs="Times New Roman"/>
          <w:szCs w:val="24"/>
          <w:lang w:val="sr-Cyrl-CS"/>
        </w:rPr>
        <w:t xml:space="preserve">7435857.51, 4862301.62; </w:t>
      </w:r>
      <w:r>
        <w:rPr>
          <w:rFonts w:eastAsia="Times New Roman" w:cs="Times New Roman"/>
          <w:b/>
          <w:bCs/>
          <w:szCs w:val="24"/>
          <w:lang w:val="sr-Cyrl-CS"/>
        </w:rPr>
        <w:t xml:space="preserve">4. </w:t>
      </w:r>
      <w:r>
        <w:rPr>
          <w:rFonts w:eastAsia="Times New Roman" w:cs="Times New Roman"/>
          <w:szCs w:val="24"/>
          <w:lang w:val="sr-Cyrl-CS"/>
        </w:rPr>
        <w:t xml:space="preserve">7435875.94, 4862278.84; </w:t>
      </w:r>
      <w:r>
        <w:rPr>
          <w:rFonts w:eastAsia="Times New Roman" w:cs="Times New Roman"/>
          <w:b/>
          <w:bCs/>
          <w:szCs w:val="24"/>
          <w:lang w:val="sr-Cyrl-CS"/>
        </w:rPr>
        <w:t xml:space="preserve">5. </w:t>
      </w:r>
      <w:r>
        <w:rPr>
          <w:rFonts w:eastAsia="Times New Roman" w:cs="Times New Roman"/>
          <w:szCs w:val="24"/>
          <w:lang w:val="sr-Cyrl-CS"/>
        </w:rPr>
        <w:t xml:space="preserve">7435884.02, 4862264.93; </w:t>
      </w:r>
      <w:r>
        <w:rPr>
          <w:rFonts w:eastAsia="Times New Roman" w:cs="Times New Roman"/>
          <w:b/>
          <w:bCs/>
          <w:szCs w:val="24"/>
          <w:lang w:val="sr-Cyrl-CS"/>
        </w:rPr>
        <w:t xml:space="preserve">6. </w:t>
      </w:r>
      <w:r>
        <w:rPr>
          <w:rFonts w:eastAsia="Times New Roman" w:cs="Times New Roman"/>
          <w:szCs w:val="24"/>
          <w:lang w:val="sr-Cyrl-CS"/>
        </w:rPr>
        <w:t xml:space="preserve">7435906.17, </w:t>
      </w:r>
      <w:r>
        <w:rPr>
          <w:rFonts w:eastAsia="Times New Roman" w:cs="Times New Roman"/>
          <w:szCs w:val="24"/>
          <w:lang w:val="sr-Cyrl-CS"/>
        </w:rPr>
        <w:lastRenderedPageBreak/>
        <w:t xml:space="preserve">4862234.48; </w:t>
      </w:r>
      <w:r>
        <w:rPr>
          <w:rFonts w:eastAsia="Times New Roman" w:cs="Times New Roman"/>
          <w:b/>
          <w:bCs/>
          <w:szCs w:val="24"/>
          <w:lang w:val="sr-Cyrl-CS"/>
        </w:rPr>
        <w:t xml:space="preserve">7. </w:t>
      </w:r>
      <w:r>
        <w:rPr>
          <w:rFonts w:eastAsia="Times New Roman" w:cs="Times New Roman"/>
          <w:szCs w:val="24"/>
          <w:lang w:val="sr-Cyrl-CS"/>
        </w:rPr>
        <w:t xml:space="preserve">7435886.95, 4862222.25; </w:t>
      </w:r>
      <w:r>
        <w:rPr>
          <w:rFonts w:eastAsia="Times New Roman" w:cs="Times New Roman"/>
          <w:b/>
          <w:bCs/>
          <w:szCs w:val="24"/>
          <w:lang w:val="sr-Cyrl-CS"/>
        </w:rPr>
        <w:t xml:space="preserve">8. </w:t>
      </w:r>
      <w:r>
        <w:rPr>
          <w:rFonts w:eastAsia="Times New Roman" w:cs="Times New Roman"/>
          <w:szCs w:val="24"/>
          <w:lang w:val="sr-Cyrl-CS"/>
        </w:rPr>
        <w:t xml:space="preserve">7435813.77, 4862265.06; </w:t>
      </w:r>
      <w:r>
        <w:rPr>
          <w:rFonts w:eastAsia="Times New Roman" w:cs="Times New Roman"/>
          <w:b/>
          <w:bCs/>
          <w:szCs w:val="24"/>
          <w:lang w:val="sr-Cyrl-CS"/>
        </w:rPr>
        <w:t xml:space="preserve">9. </w:t>
      </w:r>
      <w:r>
        <w:rPr>
          <w:rFonts w:eastAsia="Times New Roman" w:cs="Times New Roman"/>
          <w:szCs w:val="24"/>
          <w:lang w:val="sr-Cyrl-CS"/>
        </w:rPr>
        <w:t xml:space="preserve">7435768.42, 4862303.51; </w:t>
      </w:r>
      <w:r>
        <w:rPr>
          <w:rFonts w:eastAsia="Times New Roman" w:cs="Times New Roman"/>
          <w:b/>
          <w:bCs/>
          <w:szCs w:val="24"/>
          <w:lang w:val="sr-Cyrl-CS"/>
        </w:rPr>
        <w:t xml:space="preserve">10. </w:t>
      </w:r>
      <w:r>
        <w:rPr>
          <w:rFonts w:eastAsia="Times New Roman" w:cs="Times New Roman"/>
          <w:szCs w:val="24"/>
          <w:lang w:val="sr-Cyrl-CS"/>
        </w:rPr>
        <w:t xml:space="preserve">7435750.39, 4862310.24; </w:t>
      </w:r>
      <w:r>
        <w:rPr>
          <w:rFonts w:eastAsia="Times New Roman" w:cs="Times New Roman"/>
          <w:b/>
          <w:bCs/>
          <w:szCs w:val="24"/>
          <w:lang w:val="sr-Cyrl-CS"/>
        </w:rPr>
        <w:t xml:space="preserve">11. </w:t>
      </w:r>
      <w:r>
        <w:rPr>
          <w:rFonts w:eastAsia="Times New Roman" w:cs="Times New Roman"/>
          <w:szCs w:val="24"/>
          <w:lang w:val="sr-Cyrl-CS"/>
        </w:rPr>
        <w:t xml:space="preserve">7435745.05, 4862301.76; </w:t>
      </w:r>
      <w:r>
        <w:rPr>
          <w:rFonts w:eastAsia="Times New Roman" w:cs="Times New Roman"/>
          <w:b/>
          <w:bCs/>
          <w:szCs w:val="24"/>
          <w:lang w:val="sr-Cyrl-CS"/>
        </w:rPr>
        <w:t xml:space="preserve">12. </w:t>
      </w:r>
      <w:r>
        <w:rPr>
          <w:rFonts w:eastAsia="Times New Roman" w:cs="Times New Roman"/>
          <w:szCs w:val="24"/>
          <w:lang w:val="sr-Cyrl-CS"/>
        </w:rPr>
        <w:t xml:space="preserve">7435729.76, 4862295.35; </w:t>
      </w:r>
      <w:r>
        <w:rPr>
          <w:rFonts w:eastAsia="Times New Roman" w:cs="Times New Roman"/>
          <w:b/>
          <w:bCs/>
          <w:szCs w:val="24"/>
          <w:lang w:val="sr-Cyrl-CS"/>
        </w:rPr>
        <w:t xml:space="preserve">13. </w:t>
      </w:r>
      <w:r>
        <w:rPr>
          <w:rFonts w:eastAsia="Times New Roman" w:cs="Times New Roman"/>
          <w:szCs w:val="24"/>
          <w:lang w:val="sr-Cyrl-CS"/>
        </w:rPr>
        <w:t xml:space="preserve">7435717.89, 4862305.07; </w:t>
      </w:r>
      <w:r>
        <w:rPr>
          <w:rFonts w:eastAsia="Times New Roman" w:cs="Times New Roman"/>
          <w:b/>
          <w:bCs/>
          <w:szCs w:val="24"/>
          <w:lang w:val="sr-Cyrl-CS"/>
        </w:rPr>
        <w:t xml:space="preserve">13a. </w:t>
      </w:r>
      <w:r>
        <w:rPr>
          <w:rFonts w:eastAsia="Times New Roman" w:cs="Times New Roman"/>
          <w:szCs w:val="24"/>
          <w:lang w:val="sr-Cyrl-CS"/>
        </w:rPr>
        <w:t xml:space="preserve">7435687.76, 4862327.54; </w:t>
      </w:r>
      <w:r>
        <w:rPr>
          <w:rFonts w:eastAsia="Times New Roman" w:cs="Times New Roman"/>
          <w:b/>
          <w:bCs/>
          <w:szCs w:val="24"/>
          <w:lang w:val="sr-Cyrl-CS"/>
        </w:rPr>
        <w:t xml:space="preserve">24a. </w:t>
      </w:r>
      <w:r>
        <w:rPr>
          <w:rFonts w:eastAsia="Times New Roman" w:cs="Times New Roman"/>
          <w:szCs w:val="24"/>
          <w:lang w:val="sr-Cyrl-CS"/>
        </w:rPr>
        <w:t xml:space="preserve">7435827.21, 4862506.32; </w:t>
      </w:r>
      <w:r>
        <w:rPr>
          <w:rFonts w:eastAsia="Times New Roman" w:cs="Times New Roman"/>
          <w:b/>
          <w:bCs/>
          <w:szCs w:val="24"/>
          <w:lang w:val="sr-Cyrl-CS"/>
        </w:rPr>
        <w:t xml:space="preserve">24. </w:t>
      </w:r>
      <w:r>
        <w:rPr>
          <w:rFonts w:eastAsia="Times New Roman" w:cs="Times New Roman"/>
          <w:szCs w:val="24"/>
          <w:lang w:val="sr-Cyrl-CS"/>
        </w:rPr>
        <w:t xml:space="preserve">7435826.47, 4862506.94; </w:t>
      </w:r>
      <w:r>
        <w:rPr>
          <w:rFonts w:eastAsia="Times New Roman" w:cs="Times New Roman"/>
          <w:b/>
          <w:bCs/>
          <w:szCs w:val="24"/>
          <w:lang w:val="sr-Cyrl-CS"/>
        </w:rPr>
        <w:t xml:space="preserve">25. </w:t>
      </w:r>
      <w:r>
        <w:rPr>
          <w:rFonts w:eastAsia="Times New Roman" w:cs="Times New Roman"/>
          <w:szCs w:val="24"/>
          <w:lang w:val="sr-Cyrl-CS"/>
        </w:rPr>
        <w:t xml:space="preserve">7435850.91, 4862468.84; </w:t>
      </w:r>
      <w:r>
        <w:rPr>
          <w:rFonts w:eastAsia="Times New Roman" w:cs="Times New Roman"/>
          <w:b/>
          <w:bCs/>
          <w:szCs w:val="24"/>
          <w:lang w:val="sr-Cyrl-CS"/>
        </w:rPr>
        <w:t xml:space="preserve">26. </w:t>
      </w:r>
      <w:r>
        <w:rPr>
          <w:rFonts w:eastAsia="Times New Roman" w:cs="Times New Roman"/>
          <w:szCs w:val="24"/>
          <w:lang w:val="sr-Cyrl-CS"/>
        </w:rPr>
        <w:t xml:space="preserve">7435854.96, 4862433.44; </w:t>
      </w:r>
      <w:r>
        <w:rPr>
          <w:rFonts w:eastAsia="Times New Roman" w:cs="Times New Roman"/>
          <w:b/>
          <w:bCs/>
          <w:szCs w:val="24"/>
          <w:lang w:val="sr-Cyrl-CS"/>
        </w:rPr>
        <w:t xml:space="preserve">27. </w:t>
      </w:r>
      <w:r>
        <w:rPr>
          <w:rFonts w:eastAsia="Times New Roman" w:cs="Times New Roman"/>
          <w:szCs w:val="24"/>
          <w:lang w:val="sr-Cyrl-CS"/>
        </w:rPr>
        <w:t>7435849.67, 4862373.01.</w:t>
      </w:r>
    </w:p>
    <w:p w:rsidR="007904F2" w:rsidRDefault="007904F2" w:rsidP="007904F2">
      <w:pPr>
        <w:ind w:firstLine="720"/>
        <w:rPr>
          <w:rFonts w:eastAsia="Times New Roman" w:cs="Times New Roman"/>
          <w:szCs w:val="24"/>
          <w:lang w:val="sr-Cyrl-CS"/>
        </w:rPr>
      </w:pPr>
      <w:r>
        <w:rPr>
          <w:rFonts w:cs="Times New Roman"/>
          <w:szCs w:val="24"/>
          <w:lang w:val="sr-Cyrl-CS"/>
        </w:rPr>
        <w:t xml:space="preserve">У обухвату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16/1, 16/4, 16/5, 29, 31/1.</w:t>
      </w:r>
    </w:p>
    <w:p w:rsidR="007904F2" w:rsidRDefault="007904F2" w:rsidP="007904F2">
      <w:pPr>
        <w:rPr>
          <w:rFonts w:eastAsia="Times New Roman" w:cs="Times New Roman"/>
          <w:szCs w:val="24"/>
          <w:lang w:val="sr-Cyrl-CS"/>
        </w:rPr>
      </w:pPr>
    </w:p>
    <w:p w:rsidR="007904F2" w:rsidRDefault="007904F2" w:rsidP="007904F2">
      <w:pPr>
        <w:pStyle w:val="Heading4"/>
        <w:rPr>
          <w:rFonts w:eastAsiaTheme="minorHAnsi" w:cs="Times New Roman"/>
          <w:lang w:val="sr-Cyrl-CS"/>
        </w:rPr>
      </w:pPr>
      <w:bookmarkStart w:id="105" w:name="_Toc512943105"/>
      <w:bookmarkStart w:id="106" w:name="_Toc508303344"/>
      <w:r>
        <w:rPr>
          <w:lang w:val="sr-Cyrl-CS"/>
        </w:rPr>
        <w:t>3.2.6. Манастир Успења Пресвете Богородице</w:t>
      </w:r>
      <w:bookmarkEnd w:id="105"/>
      <w:bookmarkEnd w:id="106"/>
    </w:p>
    <w:p w:rsidR="007904F2" w:rsidRDefault="007904F2" w:rsidP="007904F2">
      <w:pPr>
        <w:keepNext/>
        <w:rPr>
          <w:rFonts w:eastAsia="Times New Roman"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налази се порта манастира Успења Пресвете Богородице и њено непосредно окружење. Целина се налази у подручју са заштитним режимом II степена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xml:space="preserve"> и II степена заштите природе.</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w:t>
      </w:r>
      <w:r>
        <w:rPr>
          <w:rFonts w:cs="Times New Roman"/>
          <w:szCs w:val="24"/>
          <w:lang w:val="sr-Cyrl-CS"/>
        </w:rPr>
        <w:t xml:space="preserve"> 40,46 ha, шира је од ове целине обухваћене детаљном разрадом и обухвата највећи део укљештеног меандра, укључујући и манастир Јовање.</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(Карта детаљне разраде VI, лист VI.3.)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7437689.32, 4864078.25; </w:t>
      </w:r>
      <w:r>
        <w:rPr>
          <w:rFonts w:eastAsia="Times New Roman" w:cs="Times New Roman"/>
          <w:b/>
          <w:bCs/>
          <w:szCs w:val="24"/>
          <w:lang w:val="sr-Cyrl-CS"/>
        </w:rPr>
        <w:t xml:space="preserve">2. </w:t>
      </w:r>
      <w:r>
        <w:rPr>
          <w:rFonts w:eastAsia="Times New Roman" w:cs="Times New Roman"/>
          <w:szCs w:val="24"/>
          <w:lang w:val="sr-Cyrl-CS"/>
        </w:rPr>
        <w:t xml:space="preserve">7437748.30, 4864087.77; </w:t>
      </w:r>
      <w:r>
        <w:rPr>
          <w:rFonts w:eastAsia="Times New Roman" w:cs="Times New Roman"/>
          <w:b/>
          <w:bCs/>
          <w:szCs w:val="24"/>
          <w:lang w:val="sr-Cyrl-CS"/>
        </w:rPr>
        <w:t xml:space="preserve">3. </w:t>
      </w:r>
      <w:r>
        <w:rPr>
          <w:rFonts w:eastAsia="Times New Roman" w:cs="Times New Roman"/>
          <w:szCs w:val="24"/>
          <w:lang w:val="sr-Cyrl-CS"/>
        </w:rPr>
        <w:t xml:space="preserve">7437558.66, 4863904.02; </w:t>
      </w:r>
      <w:r>
        <w:rPr>
          <w:rFonts w:eastAsia="Times New Roman" w:cs="Times New Roman"/>
          <w:b/>
          <w:bCs/>
          <w:szCs w:val="24"/>
          <w:lang w:val="sr-Cyrl-CS"/>
        </w:rPr>
        <w:t xml:space="preserve">4. </w:t>
      </w:r>
      <w:r>
        <w:rPr>
          <w:rFonts w:eastAsia="Times New Roman" w:cs="Times New Roman"/>
          <w:szCs w:val="24"/>
          <w:lang w:val="sr-Cyrl-CS"/>
        </w:rPr>
        <w:t xml:space="preserve">7437565.88, 4863912.35; </w:t>
      </w:r>
      <w:r>
        <w:rPr>
          <w:rFonts w:eastAsia="Times New Roman" w:cs="Times New Roman"/>
          <w:b/>
          <w:bCs/>
          <w:szCs w:val="24"/>
          <w:lang w:val="sr-Cyrl-CS"/>
        </w:rPr>
        <w:t xml:space="preserve">5. </w:t>
      </w:r>
      <w:r>
        <w:rPr>
          <w:rFonts w:eastAsia="Times New Roman" w:cs="Times New Roman"/>
          <w:szCs w:val="24"/>
          <w:lang w:val="sr-Cyrl-CS"/>
        </w:rPr>
        <w:t xml:space="preserve">7437602.76, 4863956.59; </w:t>
      </w:r>
      <w:r>
        <w:rPr>
          <w:rFonts w:eastAsia="Times New Roman" w:cs="Times New Roman"/>
          <w:b/>
          <w:bCs/>
          <w:szCs w:val="24"/>
          <w:lang w:val="sr-Cyrl-CS"/>
        </w:rPr>
        <w:t xml:space="preserve">6. </w:t>
      </w:r>
      <w:r>
        <w:rPr>
          <w:rFonts w:eastAsia="Times New Roman" w:cs="Times New Roman"/>
          <w:szCs w:val="24"/>
          <w:lang w:val="sr-Cyrl-CS"/>
        </w:rPr>
        <w:t>7437642.39, 4864034.95.</w:t>
      </w:r>
    </w:p>
    <w:p w:rsidR="007904F2" w:rsidRDefault="007904F2" w:rsidP="007904F2">
      <w:pPr>
        <w:ind w:firstLine="720"/>
        <w:rPr>
          <w:rFonts w:eastAsia="Times New Roman" w:cs="Times New Roman"/>
          <w:szCs w:val="24"/>
          <w:lang w:val="sr-Cyrl-CS"/>
        </w:rPr>
      </w:pPr>
      <w:r>
        <w:rPr>
          <w:rFonts w:cs="Times New Roman"/>
          <w:szCs w:val="24"/>
          <w:lang w:val="sr-Cyrl-CS"/>
        </w:rPr>
        <w:t xml:space="preserve">У обухвату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 xml:space="preserve">КО Рошци у граду Чачку, </w:t>
      </w:r>
      <w:r>
        <w:rPr>
          <w:rFonts w:cs="Times New Roman"/>
          <w:szCs w:val="24"/>
          <w:lang w:val="sr-Cyrl-CS"/>
        </w:rPr>
        <w:t>и то следеће катастарске парцеле:</w:t>
      </w:r>
      <w:r>
        <w:rPr>
          <w:rFonts w:eastAsia="Times New Roman" w:cs="Times New Roman"/>
          <w:szCs w:val="24"/>
          <w:lang w:val="sr-Cyrl-CS"/>
        </w:rPr>
        <w:t xml:space="preserve"> 3141/1, 3141/3, 3141/4, 3141/5, 3144/1, 3144/10, 3144/11, 3144/12, 3144/13, 3144/15, 3144/16, 3144/17, 3144/18, 3144/2, 3144/7, 3144/8, 3144/9.</w:t>
      </w:r>
    </w:p>
    <w:p w:rsidR="007904F2" w:rsidRDefault="007904F2" w:rsidP="007904F2">
      <w:pPr>
        <w:spacing w:line="256" w:lineRule="auto"/>
        <w:rPr>
          <w:rFonts w:eastAsia="Times New Roman" w:cs="Times New Roman"/>
          <w:szCs w:val="24"/>
          <w:lang w:val="sr-Cyrl-CS"/>
        </w:rPr>
      </w:pPr>
    </w:p>
    <w:p w:rsidR="007904F2" w:rsidRDefault="007904F2" w:rsidP="007904F2">
      <w:pPr>
        <w:pStyle w:val="Heading4"/>
        <w:rPr>
          <w:rFonts w:eastAsiaTheme="minorHAnsi" w:cs="Times New Roman"/>
          <w:lang w:val="sr-Cyrl-CS"/>
        </w:rPr>
      </w:pPr>
      <w:bookmarkStart w:id="107" w:name="_Toc512943106"/>
      <w:bookmarkStart w:id="108" w:name="_Toc508303345"/>
      <w:r>
        <w:rPr>
          <w:lang w:val="sr-Cyrl-CS"/>
        </w:rPr>
        <w:t>3.2.7. Манастир Јовање</w:t>
      </w:r>
      <w:bookmarkEnd w:id="107"/>
      <w:bookmarkEnd w:id="108"/>
    </w:p>
    <w:p w:rsidR="007904F2" w:rsidRDefault="007904F2" w:rsidP="007904F2">
      <w:pPr>
        <w:keepNext/>
        <w:rPr>
          <w:rFonts w:eastAsia="Times New Roman"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налазе се порта и економија манастира Јовање и њихово непосредно окружење. Целина се налази у подручју са заштитним режимом II степена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xml:space="preserve"> и II степена заштите природе. </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површине</w:t>
      </w:r>
      <w:r>
        <w:rPr>
          <w:rFonts w:cs="Times New Roman"/>
          <w:szCs w:val="24"/>
          <w:lang w:val="sr-Cyrl-CS"/>
        </w:rPr>
        <w:t xml:space="preserve"> 40,46 ha, шира је од ове целине обухваћене детаљном разрадом и обухвата највећи део укљештеног меандра, укључујући и манастир Успења Пресвете Богородице и описана је у делу IV, глава 3, одељак 3.2, пододељак 3.2.6. </w:t>
      </w:r>
      <w:r>
        <w:rPr>
          <w:rFonts w:cs="Times New Roman"/>
          <w:lang w:val="sr-Cyrl-CS"/>
        </w:rPr>
        <w:t>Манастир Успења Пресвете Богородице.</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109" w:name="_Toc512943107"/>
      <w:bookmarkStart w:id="110" w:name="_Toc508303346"/>
      <w:r>
        <w:rPr>
          <w:lang w:val="sr-Cyrl-CS"/>
        </w:rPr>
        <w:t>3.2.8. Манастир Ваведење</w:t>
      </w:r>
      <w:bookmarkEnd w:id="109"/>
      <w:bookmarkEnd w:id="110"/>
    </w:p>
    <w:p w:rsidR="007904F2" w:rsidRDefault="007904F2" w:rsidP="007904F2">
      <w:pPr>
        <w:keepNext/>
        <w:rPr>
          <w:rFonts w:eastAsia="Times New Roman"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налазе се порта и економија манастира Ваведење и њихово непосредно окружење, између државног пута IБ реда бр. 23 и десне обале Западне Мораве. Целина обухвата подручја са заштитним режимом II степена и део подручја са режимом III степена </w:t>
      </w:r>
      <w:r>
        <w:rPr>
          <w:rFonts w:eastAsia="Times New Roman" w:cs="Times New Roman"/>
          <w:szCs w:val="24"/>
          <w:lang w:val="sr-Cyrl-CS"/>
        </w:rPr>
        <w:lastRenderedPageBreak/>
        <w:t xml:space="preserve">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Целина манастира Ваведење налази се у режиму III степена заштите природе.</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Зона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xml:space="preserve">, </w:t>
      </w:r>
      <w:r>
        <w:rPr>
          <w:rFonts w:cs="Times New Roman"/>
          <w:szCs w:val="24"/>
          <w:lang w:val="sr-Cyrl-CS"/>
        </w:rPr>
        <w:t>површине 4,87 ha, обухвата манастирску порту и економију и непосредно окружење.</w:t>
      </w:r>
      <w:r>
        <w:rPr>
          <w:rFonts w:eastAsia="Times New Roman" w:cs="Times New Roman"/>
          <w:szCs w:val="24"/>
          <w:lang w:val="sr-Cyrl-CS"/>
        </w:rPr>
        <w:t xml:space="preserve"> </w:t>
      </w:r>
      <w:r>
        <w:rPr>
          <w:rFonts w:cs="Times New Roman"/>
          <w:szCs w:val="24"/>
          <w:lang w:val="sr-Cyrl-CS"/>
        </w:rPr>
        <w:t xml:space="preserve">Преломне тачке границе </w:t>
      </w:r>
      <w:r>
        <w:rPr>
          <w:rFonts w:eastAsia="Times New Roman" w:cs="Times New Roman"/>
          <w:szCs w:val="24"/>
          <w:lang w:val="sr-Cyrl-CS"/>
        </w:rPr>
        <w:t>зоне II заштите</w:t>
      </w:r>
      <w:r>
        <w:rPr>
          <w:rFonts w:eastAsia="Times New Roman" w:cs="Times New Roman"/>
          <w:b/>
          <w:bCs/>
          <w:szCs w:val="24"/>
          <w:lang w:val="sr-Cyrl-CS"/>
        </w:rPr>
        <w:t xml:space="preserve"> </w:t>
      </w:r>
      <w:r>
        <w:rPr>
          <w:rFonts w:cs="Times New Roman"/>
          <w:szCs w:val="24"/>
          <w:lang w:val="sr-Cyrl-CS"/>
        </w:rPr>
        <w:t>(Карта детаљне разраде VIII, лист VIII.3.)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7439888.84, 4862624.11; </w:t>
      </w:r>
      <w:r>
        <w:rPr>
          <w:rFonts w:eastAsia="Times New Roman" w:cs="Times New Roman"/>
          <w:b/>
          <w:bCs/>
          <w:szCs w:val="24"/>
          <w:lang w:val="sr-Cyrl-CS"/>
        </w:rPr>
        <w:t xml:space="preserve">2. </w:t>
      </w:r>
      <w:r>
        <w:rPr>
          <w:rFonts w:eastAsia="Times New Roman" w:cs="Times New Roman"/>
          <w:szCs w:val="24"/>
          <w:lang w:val="sr-Cyrl-CS"/>
        </w:rPr>
        <w:t xml:space="preserve">7439979.78, 4862616.20; </w:t>
      </w:r>
      <w:r>
        <w:rPr>
          <w:rFonts w:eastAsia="Times New Roman" w:cs="Times New Roman"/>
          <w:b/>
          <w:bCs/>
          <w:szCs w:val="24"/>
          <w:lang w:val="sr-Cyrl-CS"/>
        </w:rPr>
        <w:t xml:space="preserve">3. </w:t>
      </w:r>
      <w:r>
        <w:rPr>
          <w:rFonts w:eastAsia="Times New Roman" w:cs="Times New Roman"/>
          <w:szCs w:val="24"/>
          <w:lang w:val="sr-Cyrl-CS"/>
        </w:rPr>
        <w:t xml:space="preserve">7440009.64, 4862610.61; </w:t>
      </w:r>
      <w:r>
        <w:rPr>
          <w:rFonts w:eastAsia="Times New Roman" w:cs="Times New Roman"/>
          <w:b/>
          <w:bCs/>
          <w:szCs w:val="24"/>
          <w:lang w:val="sr-Cyrl-CS"/>
        </w:rPr>
        <w:t xml:space="preserve">4. </w:t>
      </w:r>
      <w:r>
        <w:rPr>
          <w:rFonts w:eastAsia="Times New Roman" w:cs="Times New Roman"/>
          <w:szCs w:val="24"/>
          <w:lang w:val="sr-Cyrl-CS"/>
        </w:rPr>
        <w:t xml:space="preserve">7440031.45, 4862611.02; </w:t>
      </w:r>
      <w:r>
        <w:rPr>
          <w:rFonts w:eastAsia="Times New Roman" w:cs="Times New Roman"/>
          <w:b/>
          <w:bCs/>
          <w:szCs w:val="24"/>
          <w:lang w:val="sr-Cyrl-CS"/>
        </w:rPr>
        <w:t xml:space="preserve">5. </w:t>
      </w:r>
      <w:r>
        <w:rPr>
          <w:rFonts w:eastAsia="Times New Roman" w:cs="Times New Roman"/>
          <w:szCs w:val="24"/>
          <w:lang w:val="sr-Cyrl-CS"/>
        </w:rPr>
        <w:t xml:space="preserve">7440114.61, 4862589.68; </w:t>
      </w:r>
      <w:r>
        <w:rPr>
          <w:rFonts w:eastAsia="Times New Roman" w:cs="Times New Roman"/>
          <w:b/>
          <w:bCs/>
          <w:szCs w:val="24"/>
          <w:lang w:val="sr-Cyrl-CS"/>
        </w:rPr>
        <w:t xml:space="preserve">6. </w:t>
      </w:r>
      <w:r>
        <w:rPr>
          <w:rFonts w:eastAsia="Times New Roman" w:cs="Times New Roman"/>
          <w:szCs w:val="24"/>
          <w:lang w:val="sr-Cyrl-CS"/>
        </w:rPr>
        <w:t xml:space="preserve">7440230.46, 4862542.75; </w:t>
      </w:r>
      <w:r>
        <w:rPr>
          <w:rFonts w:eastAsia="Times New Roman" w:cs="Times New Roman"/>
          <w:b/>
          <w:bCs/>
          <w:szCs w:val="24"/>
          <w:lang w:val="sr-Cyrl-CS"/>
        </w:rPr>
        <w:t xml:space="preserve">7. </w:t>
      </w:r>
      <w:r>
        <w:rPr>
          <w:rFonts w:eastAsia="Times New Roman" w:cs="Times New Roman"/>
          <w:szCs w:val="24"/>
          <w:lang w:val="sr-Cyrl-CS"/>
        </w:rPr>
        <w:t xml:space="preserve">7440290.18, 4862526.15; </w:t>
      </w:r>
      <w:r>
        <w:rPr>
          <w:rFonts w:eastAsia="Times New Roman" w:cs="Times New Roman"/>
          <w:b/>
          <w:bCs/>
          <w:szCs w:val="24"/>
          <w:lang w:val="sr-Cyrl-CS"/>
        </w:rPr>
        <w:t xml:space="preserve">8. </w:t>
      </w:r>
      <w:r>
        <w:rPr>
          <w:rFonts w:eastAsia="Times New Roman" w:cs="Times New Roman"/>
          <w:szCs w:val="24"/>
          <w:lang w:val="sr-Cyrl-CS"/>
        </w:rPr>
        <w:t xml:space="preserve">7440301.06, 4862523.13; </w:t>
      </w:r>
      <w:r>
        <w:rPr>
          <w:rFonts w:eastAsia="Times New Roman" w:cs="Times New Roman"/>
          <w:b/>
          <w:bCs/>
          <w:szCs w:val="24"/>
          <w:lang w:val="sr-Cyrl-CS"/>
        </w:rPr>
        <w:t xml:space="preserve">9. </w:t>
      </w:r>
      <w:r>
        <w:rPr>
          <w:rFonts w:eastAsia="Times New Roman" w:cs="Times New Roman"/>
          <w:szCs w:val="24"/>
          <w:lang w:val="sr-Cyrl-CS"/>
        </w:rPr>
        <w:t xml:space="preserve">7440349.31, 4862509.72; </w:t>
      </w:r>
      <w:r>
        <w:rPr>
          <w:rFonts w:eastAsia="Times New Roman" w:cs="Times New Roman"/>
          <w:b/>
          <w:bCs/>
          <w:szCs w:val="24"/>
          <w:lang w:val="sr-Cyrl-CS"/>
        </w:rPr>
        <w:t xml:space="preserve">10. </w:t>
      </w:r>
      <w:r>
        <w:rPr>
          <w:rFonts w:eastAsia="Times New Roman" w:cs="Times New Roman"/>
          <w:szCs w:val="24"/>
          <w:lang w:val="sr-Cyrl-CS"/>
        </w:rPr>
        <w:t xml:space="preserve">7440459.30, 4862472.48; </w:t>
      </w:r>
      <w:r>
        <w:rPr>
          <w:rFonts w:eastAsia="Times New Roman" w:cs="Times New Roman"/>
          <w:b/>
          <w:bCs/>
          <w:szCs w:val="24"/>
          <w:lang w:val="sr-Cyrl-CS"/>
        </w:rPr>
        <w:t xml:space="preserve">11. </w:t>
      </w:r>
      <w:r>
        <w:rPr>
          <w:rFonts w:eastAsia="Times New Roman" w:cs="Times New Roman"/>
          <w:szCs w:val="24"/>
          <w:lang w:val="sr-Cyrl-CS"/>
        </w:rPr>
        <w:t xml:space="preserve">7440506.93, 4862453.14; </w:t>
      </w:r>
      <w:r>
        <w:rPr>
          <w:rFonts w:eastAsia="Times New Roman" w:cs="Times New Roman"/>
          <w:b/>
          <w:bCs/>
          <w:szCs w:val="24"/>
          <w:lang w:val="sr-Cyrl-CS"/>
        </w:rPr>
        <w:t xml:space="preserve">12. </w:t>
      </w:r>
      <w:r>
        <w:rPr>
          <w:rFonts w:eastAsia="Times New Roman" w:cs="Times New Roman"/>
          <w:szCs w:val="24"/>
          <w:lang w:val="sr-Cyrl-CS"/>
        </w:rPr>
        <w:t xml:space="preserve">7440504.76, 4862445.12; </w:t>
      </w:r>
      <w:r>
        <w:rPr>
          <w:rFonts w:eastAsia="Times New Roman" w:cs="Times New Roman"/>
          <w:b/>
          <w:bCs/>
          <w:szCs w:val="24"/>
          <w:lang w:val="sr-Cyrl-CS"/>
        </w:rPr>
        <w:t xml:space="preserve">13. </w:t>
      </w:r>
      <w:r>
        <w:rPr>
          <w:rFonts w:eastAsia="Times New Roman" w:cs="Times New Roman"/>
          <w:szCs w:val="24"/>
          <w:lang w:val="sr-Cyrl-CS"/>
        </w:rPr>
        <w:t xml:space="preserve">7440417.60, 4862475.69; </w:t>
      </w:r>
      <w:r>
        <w:rPr>
          <w:rFonts w:eastAsia="Times New Roman" w:cs="Times New Roman"/>
          <w:b/>
          <w:bCs/>
          <w:szCs w:val="24"/>
          <w:lang w:val="sr-Cyrl-CS"/>
        </w:rPr>
        <w:t xml:space="preserve">14. </w:t>
      </w:r>
      <w:r>
        <w:rPr>
          <w:rFonts w:eastAsia="Times New Roman" w:cs="Times New Roman"/>
          <w:szCs w:val="24"/>
          <w:lang w:val="sr-Cyrl-CS"/>
        </w:rPr>
        <w:t xml:space="preserve">7440273.19, 4862453.92; </w:t>
      </w:r>
      <w:r>
        <w:rPr>
          <w:rFonts w:eastAsia="Times New Roman" w:cs="Times New Roman"/>
          <w:b/>
          <w:bCs/>
          <w:szCs w:val="24"/>
          <w:lang w:val="sr-Cyrl-CS"/>
        </w:rPr>
        <w:t xml:space="preserve">15. </w:t>
      </w:r>
      <w:r>
        <w:rPr>
          <w:rFonts w:eastAsia="Times New Roman" w:cs="Times New Roman"/>
          <w:szCs w:val="24"/>
          <w:lang w:val="sr-Cyrl-CS"/>
        </w:rPr>
        <w:t xml:space="preserve">7440242.84, 4862460.18; </w:t>
      </w:r>
      <w:r>
        <w:rPr>
          <w:rFonts w:eastAsia="Times New Roman" w:cs="Times New Roman"/>
          <w:b/>
          <w:bCs/>
          <w:szCs w:val="24"/>
          <w:lang w:val="sr-Cyrl-CS"/>
        </w:rPr>
        <w:t xml:space="preserve">16. </w:t>
      </w:r>
      <w:r>
        <w:rPr>
          <w:rFonts w:eastAsia="Times New Roman" w:cs="Times New Roman"/>
          <w:szCs w:val="24"/>
          <w:lang w:val="sr-Cyrl-CS"/>
        </w:rPr>
        <w:t xml:space="preserve">7440235.15, 4862462.95; </w:t>
      </w:r>
      <w:r>
        <w:rPr>
          <w:rFonts w:eastAsia="Times New Roman" w:cs="Times New Roman"/>
          <w:b/>
          <w:bCs/>
          <w:szCs w:val="24"/>
          <w:lang w:val="sr-Cyrl-CS"/>
        </w:rPr>
        <w:t xml:space="preserve">17. </w:t>
      </w:r>
      <w:r>
        <w:rPr>
          <w:rFonts w:eastAsia="Times New Roman" w:cs="Times New Roman"/>
          <w:szCs w:val="24"/>
          <w:lang w:val="sr-Cyrl-CS"/>
        </w:rPr>
        <w:t xml:space="preserve">7440218.98, 4862460.08; </w:t>
      </w:r>
      <w:r>
        <w:rPr>
          <w:rFonts w:eastAsia="Times New Roman" w:cs="Times New Roman"/>
          <w:b/>
          <w:bCs/>
          <w:szCs w:val="24"/>
          <w:lang w:val="sr-Cyrl-CS"/>
        </w:rPr>
        <w:t xml:space="preserve">18. </w:t>
      </w:r>
      <w:r>
        <w:rPr>
          <w:rFonts w:eastAsia="Times New Roman" w:cs="Times New Roman"/>
          <w:szCs w:val="24"/>
          <w:lang w:val="sr-Cyrl-CS"/>
        </w:rPr>
        <w:t xml:space="preserve">7440213.95, 4862458.32; </w:t>
      </w:r>
      <w:r>
        <w:rPr>
          <w:rFonts w:eastAsia="Times New Roman" w:cs="Times New Roman"/>
          <w:b/>
          <w:bCs/>
          <w:szCs w:val="24"/>
          <w:lang w:val="sr-Cyrl-CS"/>
        </w:rPr>
        <w:t xml:space="preserve">19. </w:t>
      </w:r>
      <w:r>
        <w:rPr>
          <w:rFonts w:eastAsia="Times New Roman" w:cs="Times New Roman"/>
          <w:szCs w:val="24"/>
          <w:lang w:val="sr-Cyrl-CS"/>
        </w:rPr>
        <w:t xml:space="preserve">7440200.12, 4862463.59; </w:t>
      </w:r>
      <w:r>
        <w:rPr>
          <w:rFonts w:eastAsia="Times New Roman" w:cs="Times New Roman"/>
          <w:b/>
          <w:bCs/>
          <w:szCs w:val="24"/>
          <w:lang w:val="sr-Cyrl-CS"/>
        </w:rPr>
        <w:t xml:space="preserve">20. </w:t>
      </w:r>
      <w:r>
        <w:rPr>
          <w:rFonts w:eastAsia="Times New Roman" w:cs="Times New Roman"/>
          <w:szCs w:val="24"/>
          <w:lang w:val="sr-Cyrl-CS"/>
        </w:rPr>
        <w:t xml:space="preserve">7440195.65, 4862462.83; </w:t>
      </w:r>
      <w:r>
        <w:rPr>
          <w:rFonts w:eastAsia="Times New Roman" w:cs="Times New Roman"/>
          <w:b/>
          <w:bCs/>
          <w:szCs w:val="24"/>
          <w:lang w:val="sr-Cyrl-CS"/>
        </w:rPr>
        <w:t xml:space="preserve">21. </w:t>
      </w:r>
      <w:r>
        <w:rPr>
          <w:rFonts w:eastAsia="Times New Roman" w:cs="Times New Roman"/>
          <w:szCs w:val="24"/>
          <w:lang w:val="sr-Cyrl-CS"/>
        </w:rPr>
        <w:t xml:space="preserve">7440177.85, 4862467.19; </w:t>
      </w:r>
      <w:r>
        <w:rPr>
          <w:rFonts w:eastAsia="Times New Roman" w:cs="Times New Roman"/>
          <w:b/>
          <w:bCs/>
          <w:szCs w:val="24"/>
          <w:lang w:val="sr-Cyrl-CS"/>
        </w:rPr>
        <w:t xml:space="preserve">22. </w:t>
      </w:r>
      <w:r>
        <w:rPr>
          <w:rFonts w:eastAsia="Times New Roman" w:cs="Times New Roman"/>
          <w:szCs w:val="24"/>
          <w:lang w:val="sr-Cyrl-CS"/>
        </w:rPr>
        <w:t xml:space="preserve">7440169.49, 4862472.26; </w:t>
      </w:r>
      <w:r>
        <w:rPr>
          <w:rFonts w:eastAsia="Times New Roman" w:cs="Times New Roman"/>
          <w:b/>
          <w:bCs/>
          <w:szCs w:val="24"/>
          <w:lang w:val="sr-Cyrl-CS"/>
        </w:rPr>
        <w:t xml:space="preserve">23. </w:t>
      </w:r>
      <w:r>
        <w:rPr>
          <w:rFonts w:eastAsia="Times New Roman" w:cs="Times New Roman"/>
          <w:szCs w:val="24"/>
          <w:lang w:val="sr-Cyrl-CS"/>
        </w:rPr>
        <w:t xml:space="preserve">7440160.14, 4862477.02; </w:t>
      </w:r>
      <w:r>
        <w:rPr>
          <w:rFonts w:eastAsia="Times New Roman" w:cs="Times New Roman"/>
          <w:b/>
          <w:bCs/>
          <w:szCs w:val="24"/>
          <w:lang w:val="sr-Cyrl-CS"/>
        </w:rPr>
        <w:t xml:space="preserve">24. </w:t>
      </w:r>
      <w:r>
        <w:rPr>
          <w:rFonts w:eastAsia="Times New Roman" w:cs="Times New Roman"/>
          <w:szCs w:val="24"/>
          <w:lang w:val="sr-Cyrl-CS"/>
        </w:rPr>
        <w:t xml:space="preserve">7440150.82, 4862484.87; </w:t>
      </w:r>
      <w:r>
        <w:rPr>
          <w:rFonts w:eastAsia="Times New Roman" w:cs="Times New Roman"/>
          <w:b/>
          <w:bCs/>
          <w:szCs w:val="24"/>
          <w:lang w:val="sr-Cyrl-CS"/>
        </w:rPr>
        <w:t xml:space="preserve">25. </w:t>
      </w:r>
      <w:r>
        <w:rPr>
          <w:rFonts w:eastAsia="Times New Roman" w:cs="Times New Roman"/>
          <w:szCs w:val="24"/>
          <w:lang w:val="sr-Cyrl-CS"/>
        </w:rPr>
        <w:t xml:space="preserve">7440136.05, 4862494.00; </w:t>
      </w:r>
      <w:r>
        <w:rPr>
          <w:rFonts w:eastAsia="Times New Roman" w:cs="Times New Roman"/>
          <w:b/>
          <w:bCs/>
          <w:szCs w:val="24"/>
          <w:lang w:val="sr-Cyrl-CS"/>
        </w:rPr>
        <w:t xml:space="preserve">26. </w:t>
      </w:r>
      <w:r>
        <w:rPr>
          <w:rFonts w:eastAsia="Times New Roman" w:cs="Times New Roman"/>
          <w:szCs w:val="24"/>
          <w:lang w:val="sr-Cyrl-CS"/>
        </w:rPr>
        <w:t xml:space="preserve">7440135.16, 4862497.31; </w:t>
      </w:r>
      <w:r>
        <w:rPr>
          <w:rFonts w:eastAsia="Times New Roman" w:cs="Times New Roman"/>
          <w:b/>
          <w:bCs/>
          <w:szCs w:val="24"/>
          <w:lang w:val="sr-Cyrl-CS"/>
        </w:rPr>
        <w:t xml:space="preserve">27. </w:t>
      </w:r>
      <w:r>
        <w:rPr>
          <w:rFonts w:eastAsia="Times New Roman" w:cs="Times New Roman"/>
          <w:szCs w:val="24"/>
          <w:lang w:val="sr-Cyrl-CS"/>
        </w:rPr>
        <w:t xml:space="preserve">7440127.93, 4862499.50; </w:t>
      </w:r>
      <w:r>
        <w:rPr>
          <w:rFonts w:eastAsia="Times New Roman" w:cs="Times New Roman"/>
          <w:b/>
          <w:bCs/>
          <w:szCs w:val="24"/>
          <w:lang w:val="sr-Cyrl-CS"/>
        </w:rPr>
        <w:t xml:space="preserve">28. </w:t>
      </w:r>
      <w:r>
        <w:rPr>
          <w:rFonts w:eastAsia="Times New Roman" w:cs="Times New Roman"/>
          <w:szCs w:val="24"/>
          <w:lang w:val="sr-Cyrl-CS"/>
        </w:rPr>
        <w:t xml:space="preserve">7440098.29, 4862513.22; </w:t>
      </w:r>
      <w:r>
        <w:rPr>
          <w:rFonts w:eastAsia="Times New Roman" w:cs="Times New Roman"/>
          <w:b/>
          <w:bCs/>
          <w:szCs w:val="24"/>
          <w:lang w:val="sr-Cyrl-CS"/>
        </w:rPr>
        <w:t xml:space="preserve">29. </w:t>
      </w:r>
      <w:r>
        <w:rPr>
          <w:rFonts w:eastAsia="Times New Roman" w:cs="Times New Roman"/>
          <w:szCs w:val="24"/>
          <w:lang w:val="sr-Cyrl-CS"/>
        </w:rPr>
        <w:t xml:space="preserve">7440078.94, 4862522.73; </w:t>
      </w:r>
      <w:r>
        <w:rPr>
          <w:rFonts w:eastAsia="Times New Roman" w:cs="Times New Roman"/>
          <w:b/>
          <w:bCs/>
          <w:szCs w:val="24"/>
          <w:lang w:val="sr-Cyrl-CS"/>
        </w:rPr>
        <w:t xml:space="preserve">30. </w:t>
      </w:r>
      <w:r>
        <w:rPr>
          <w:rFonts w:eastAsia="Times New Roman" w:cs="Times New Roman"/>
          <w:szCs w:val="24"/>
          <w:lang w:val="sr-Cyrl-CS"/>
        </w:rPr>
        <w:t xml:space="preserve">7440046.79, 4862539.59; </w:t>
      </w:r>
      <w:r>
        <w:rPr>
          <w:rFonts w:eastAsia="Times New Roman" w:cs="Times New Roman"/>
          <w:b/>
          <w:bCs/>
          <w:szCs w:val="24"/>
          <w:lang w:val="sr-Cyrl-CS"/>
        </w:rPr>
        <w:t xml:space="preserve">31. </w:t>
      </w:r>
      <w:r>
        <w:rPr>
          <w:rFonts w:eastAsia="Times New Roman" w:cs="Times New Roman"/>
          <w:szCs w:val="24"/>
          <w:lang w:val="sr-Cyrl-CS"/>
        </w:rPr>
        <w:t xml:space="preserve">7440005.73, 4862549.08; </w:t>
      </w:r>
      <w:r>
        <w:rPr>
          <w:rFonts w:eastAsia="Times New Roman" w:cs="Times New Roman"/>
          <w:b/>
          <w:bCs/>
          <w:szCs w:val="24"/>
          <w:lang w:val="sr-Cyrl-CS"/>
        </w:rPr>
        <w:t xml:space="preserve">32. </w:t>
      </w:r>
      <w:r>
        <w:rPr>
          <w:rFonts w:eastAsia="Times New Roman" w:cs="Times New Roman"/>
          <w:szCs w:val="24"/>
          <w:lang w:val="sr-Cyrl-CS"/>
        </w:rPr>
        <w:t xml:space="preserve">7439967.36, 4862554.16; </w:t>
      </w:r>
      <w:r>
        <w:rPr>
          <w:rFonts w:eastAsia="Times New Roman" w:cs="Times New Roman"/>
          <w:b/>
          <w:bCs/>
          <w:szCs w:val="24"/>
          <w:lang w:val="sr-Cyrl-CS"/>
        </w:rPr>
        <w:t xml:space="preserve">33. </w:t>
      </w:r>
      <w:r>
        <w:rPr>
          <w:rFonts w:eastAsia="Times New Roman" w:cs="Times New Roman"/>
          <w:szCs w:val="24"/>
          <w:lang w:val="sr-Cyrl-CS"/>
        </w:rPr>
        <w:t xml:space="preserve">7439873.39, 4862558.95; </w:t>
      </w:r>
      <w:r>
        <w:rPr>
          <w:rFonts w:eastAsia="Times New Roman" w:cs="Times New Roman"/>
          <w:b/>
          <w:bCs/>
          <w:szCs w:val="24"/>
          <w:lang w:val="sr-Cyrl-CS"/>
        </w:rPr>
        <w:t xml:space="preserve">34. </w:t>
      </w:r>
      <w:r>
        <w:rPr>
          <w:rFonts w:eastAsia="Times New Roman" w:cs="Times New Roman"/>
          <w:szCs w:val="24"/>
          <w:lang w:val="sr-Cyrl-CS"/>
        </w:rPr>
        <w:t xml:space="preserve">7439817.10, 4862564.05; </w:t>
      </w:r>
      <w:r>
        <w:rPr>
          <w:rFonts w:eastAsia="Times New Roman" w:cs="Times New Roman"/>
          <w:b/>
          <w:bCs/>
          <w:szCs w:val="24"/>
          <w:lang w:val="sr-Cyrl-CS"/>
        </w:rPr>
        <w:t xml:space="preserve">35. </w:t>
      </w:r>
      <w:r>
        <w:rPr>
          <w:rFonts w:eastAsia="Times New Roman" w:cs="Times New Roman"/>
          <w:szCs w:val="24"/>
          <w:lang w:val="sr-Cyrl-CS"/>
        </w:rPr>
        <w:t xml:space="preserve">7439768.83, 4862581.28; </w:t>
      </w:r>
      <w:r>
        <w:rPr>
          <w:rFonts w:eastAsia="Times New Roman" w:cs="Times New Roman"/>
          <w:b/>
          <w:bCs/>
          <w:szCs w:val="24"/>
          <w:lang w:val="sr-Cyrl-CS"/>
        </w:rPr>
        <w:t xml:space="preserve">36. </w:t>
      </w:r>
      <w:r>
        <w:rPr>
          <w:rFonts w:eastAsia="Times New Roman" w:cs="Times New Roman"/>
          <w:szCs w:val="24"/>
          <w:lang w:val="sr-Cyrl-CS"/>
        </w:rPr>
        <w:t xml:space="preserve">7439724.86, 4862599.95; </w:t>
      </w:r>
      <w:r>
        <w:rPr>
          <w:rFonts w:eastAsia="Times New Roman" w:cs="Times New Roman"/>
          <w:b/>
          <w:bCs/>
          <w:szCs w:val="24"/>
          <w:lang w:val="sr-Cyrl-CS"/>
        </w:rPr>
        <w:t xml:space="preserve">5a. </w:t>
      </w:r>
      <w:r>
        <w:rPr>
          <w:rFonts w:eastAsia="Times New Roman" w:cs="Times New Roman"/>
          <w:szCs w:val="24"/>
          <w:lang w:val="sr-Cyrl-CS"/>
        </w:rPr>
        <w:t xml:space="preserve">7439667.29, 4862628.67; </w:t>
      </w:r>
      <w:r>
        <w:rPr>
          <w:rFonts w:eastAsia="Times New Roman" w:cs="Times New Roman"/>
          <w:b/>
          <w:bCs/>
          <w:szCs w:val="24"/>
          <w:lang w:val="sr-Cyrl-CS"/>
        </w:rPr>
        <w:t xml:space="preserve">6a. </w:t>
      </w:r>
      <w:r>
        <w:rPr>
          <w:rFonts w:eastAsia="Times New Roman" w:cs="Times New Roman"/>
          <w:szCs w:val="24"/>
          <w:lang w:val="sr-Cyrl-CS"/>
        </w:rPr>
        <w:t xml:space="preserve">7439674.09, 4862649.17; </w:t>
      </w:r>
      <w:r>
        <w:rPr>
          <w:rFonts w:eastAsia="Times New Roman" w:cs="Times New Roman"/>
          <w:b/>
          <w:bCs/>
          <w:szCs w:val="24"/>
          <w:lang w:val="sr-Cyrl-CS"/>
        </w:rPr>
        <w:t xml:space="preserve">37. </w:t>
      </w:r>
      <w:r>
        <w:rPr>
          <w:rFonts w:eastAsia="Times New Roman" w:cs="Times New Roman"/>
          <w:szCs w:val="24"/>
          <w:lang w:val="sr-Cyrl-CS"/>
        </w:rPr>
        <w:t xml:space="preserve">7439711.09, 4862642.67; </w:t>
      </w:r>
      <w:r>
        <w:rPr>
          <w:rFonts w:eastAsia="Times New Roman" w:cs="Times New Roman"/>
          <w:b/>
          <w:bCs/>
          <w:szCs w:val="24"/>
          <w:lang w:val="sr-Cyrl-CS"/>
        </w:rPr>
        <w:t xml:space="preserve">38. </w:t>
      </w:r>
      <w:r>
        <w:rPr>
          <w:rFonts w:eastAsia="Times New Roman" w:cs="Times New Roman"/>
          <w:szCs w:val="24"/>
          <w:lang w:val="sr-Cyrl-CS"/>
        </w:rPr>
        <w:t>7439748.03, 4862636.49.</w:t>
      </w:r>
    </w:p>
    <w:p w:rsidR="007904F2" w:rsidRDefault="007904F2" w:rsidP="007904F2">
      <w:pPr>
        <w:ind w:firstLine="720"/>
        <w:rPr>
          <w:rFonts w:eastAsia="Times New Roman" w:cs="Times New Roman"/>
          <w:szCs w:val="24"/>
          <w:lang w:val="sr-Cyrl-CS"/>
        </w:rPr>
      </w:pPr>
      <w:r>
        <w:rPr>
          <w:rFonts w:cs="Times New Roman"/>
          <w:szCs w:val="24"/>
          <w:lang w:val="sr-Cyrl-CS"/>
        </w:rPr>
        <w:t xml:space="preserve">У обухвату </w:t>
      </w:r>
      <w:r>
        <w:rPr>
          <w:rFonts w:eastAsia="Times New Roman" w:cs="Times New Roman"/>
          <w:szCs w:val="24"/>
          <w:lang w:val="sr-Cyrl-CS"/>
        </w:rPr>
        <w:t xml:space="preserve">зоне II заштите </w:t>
      </w:r>
      <w:r>
        <w:rPr>
          <w:rFonts w:eastAsia="Calibri" w:cs="Times New Roman"/>
          <w:lang w:val="sr-Cyrl-CS"/>
        </w:rPr>
        <w:t xml:space="preserve">целине </w:t>
      </w:r>
      <w:r>
        <w:rPr>
          <w:rFonts w:cs="Times New Roman"/>
          <w:szCs w:val="24"/>
          <w:lang w:val="sr-Cyrl-CS"/>
        </w:rPr>
        <w:t xml:space="preserve">„Овчарско-кабларски манастири” налазе се непокретности на територији </w:t>
      </w:r>
      <w:r>
        <w:rPr>
          <w:rFonts w:eastAsia="Times New Roman" w:cs="Times New Roman"/>
          <w:szCs w:val="24"/>
          <w:lang w:val="sr-Cyrl-CS"/>
        </w:rPr>
        <w:t xml:space="preserve">КО Међувршје у граду Чачку, </w:t>
      </w:r>
      <w:r>
        <w:rPr>
          <w:rFonts w:cs="Times New Roman"/>
          <w:szCs w:val="24"/>
          <w:lang w:val="sr-Cyrl-CS"/>
        </w:rPr>
        <w:t xml:space="preserve">и то следеће катастарске парцеле: </w:t>
      </w:r>
      <w:r>
        <w:rPr>
          <w:rFonts w:eastAsia="Times New Roman" w:cs="Times New Roman"/>
          <w:szCs w:val="24"/>
          <w:lang w:val="sr-Cyrl-CS"/>
        </w:rPr>
        <w:t>461/1, 463, 466, 467/1; и КО Паковраће у граду Чачку и то: 1639, 355, 357.</w:t>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111" w:name="_Toc512943108"/>
      <w:bookmarkStart w:id="112" w:name="_Toc508303347"/>
      <w:r>
        <w:rPr>
          <w:lang w:val="sr-Cyrl-CS"/>
        </w:rPr>
        <w:t>3.2.9. Манастир Вазнесење</w:t>
      </w:r>
      <w:bookmarkEnd w:id="111"/>
      <w:bookmarkEnd w:id="112"/>
    </w:p>
    <w:p w:rsidR="007904F2" w:rsidRDefault="007904F2" w:rsidP="007904F2">
      <w:pPr>
        <w:keepNext/>
        <w:rPr>
          <w:rFonts w:cs="Times New Roman"/>
          <w:szCs w:val="24"/>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У границама ове целине налазе се порта и економија манастира Вазнесење и њихово непосредно окружење. Целина обухвата подручја са заштитним режимом II степена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Целина манастира Вазнесење налази се у режиму III степена заштите природе.</w:t>
      </w: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 xml:space="preserve">Површина зоне II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xml:space="preserve">, преломне тачке њене границе и катастарске парцеле у обухвату подударају се са истима за детаљну разраду, датим у </w:t>
      </w:r>
      <w:r>
        <w:rPr>
          <w:rFonts w:cs="Times New Roman"/>
          <w:szCs w:val="24"/>
          <w:lang w:val="sr-Cyrl-CS"/>
        </w:rPr>
        <w:t xml:space="preserve">делу IV, глава 3. одељак 3.1, пододељак 3.1.9. </w:t>
      </w:r>
      <w:r>
        <w:rPr>
          <w:rFonts w:cs="Times New Roman"/>
          <w:lang w:val="sr-Cyrl-CS"/>
        </w:rPr>
        <w:t>Манастир Вазнесење.</w:t>
      </w:r>
    </w:p>
    <w:p w:rsidR="007904F2" w:rsidRDefault="007904F2" w:rsidP="007904F2">
      <w:pPr>
        <w:rPr>
          <w:rFonts w:cs="Times New Roman"/>
          <w:szCs w:val="24"/>
          <w:lang w:val="sr-Cyrl-CS"/>
        </w:rPr>
      </w:pPr>
    </w:p>
    <w:p w:rsidR="007904F2" w:rsidRDefault="007904F2" w:rsidP="007904F2">
      <w:pPr>
        <w:rPr>
          <w:rFonts w:cs="Times New Roman"/>
          <w:szCs w:val="24"/>
          <w:lang w:val="sr-Cyrl-CS"/>
        </w:rPr>
      </w:pPr>
    </w:p>
    <w:p w:rsidR="007904F2" w:rsidRDefault="007904F2" w:rsidP="007904F2">
      <w:pPr>
        <w:rPr>
          <w:rFonts w:cs="Times New Roman"/>
          <w:szCs w:val="24"/>
          <w:lang w:val="sr-Cyrl-CS"/>
        </w:rPr>
      </w:pP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113" w:name="_Toc512943109"/>
      <w:bookmarkStart w:id="114" w:name="_Toc508303348"/>
      <w:r>
        <w:rPr>
          <w:lang w:val="sr-Cyrl-CS"/>
        </w:rPr>
        <w:t>3.2.10. Врх Овчара</w:t>
      </w:r>
      <w:bookmarkEnd w:id="113"/>
      <w:bookmarkEnd w:id="114"/>
    </w:p>
    <w:p w:rsidR="007904F2" w:rsidRDefault="007904F2" w:rsidP="007904F2">
      <w:pPr>
        <w:keepNext/>
        <w:rPr>
          <w:rFonts w:cs="Times New Roman"/>
          <w:lang w:val="sr-Cyrl-CS"/>
        </w:rPr>
      </w:pPr>
    </w:p>
    <w:p w:rsidR="007904F2" w:rsidRDefault="007904F2" w:rsidP="007904F2">
      <w:pPr>
        <w:ind w:firstLine="720"/>
        <w:rPr>
          <w:rFonts w:eastAsia="Times New Roman" w:cs="Times New Roman"/>
          <w:szCs w:val="24"/>
          <w:lang w:val="sr-Cyrl-CS"/>
        </w:rPr>
      </w:pPr>
      <w:r>
        <w:rPr>
          <w:rFonts w:eastAsia="Times New Roman" w:cs="Times New Roman"/>
          <w:szCs w:val="24"/>
          <w:lang w:val="sr-Cyrl-CS"/>
        </w:rPr>
        <w:t>У границама ове целине на самом врху планине, налазе се емисиона станица „Овчар</w:t>
      </w:r>
      <w:r>
        <w:rPr>
          <w:rFonts w:eastAsia="Calibri" w:cs="Times New Roman"/>
          <w:szCs w:val="24"/>
          <w:lang w:val="sr-Cyrl-CS"/>
        </w:rPr>
        <w:t>”</w:t>
      </w:r>
      <w:r>
        <w:rPr>
          <w:rFonts w:eastAsia="Times New Roman" w:cs="Times New Roman"/>
          <w:szCs w:val="24"/>
          <w:lang w:val="sr-Cyrl-CS"/>
        </w:rPr>
        <w:t xml:space="preserve"> ЈП „Емисиона техника и везе</w:t>
      </w:r>
      <w:r>
        <w:rPr>
          <w:rFonts w:eastAsia="Calibri" w:cs="Times New Roman"/>
          <w:szCs w:val="24"/>
          <w:lang w:val="sr-Cyrl-CS"/>
        </w:rPr>
        <w:t>”</w:t>
      </w:r>
      <w:r>
        <w:rPr>
          <w:rFonts w:eastAsia="Times New Roman" w:cs="Times New Roman"/>
          <w:szCs w:val="24"/>
          <w:lang w:val="sr-Cyrl-CS"/>
        </w:rPr>
        <w:t xml:space="preserve"> и полетиште за параглајдинг. Целина се налази у заштитном режиму III </w:t>
      </w:r>
      <w:r>
        <w:rPr>
          <w:rFonts w:eastAsia="Times New Roman" w:cs="Times New Roman"/>
          <w:szCs w:val="24"/>
          <w:lang w:val="sr-Cyrl-CS"/>
        </w:rPr>
        <w:lastRenderedPageBreak/>
        <w:t xml:space="preserve">степена </w:t>
      </w:r>
      <w:r>
        <w:rPr>
          <w:rFonts w:eastAsia="Calibri" w:cs="Times New Roman"/>
          <w:lang w:val="sr-Cyrl-CS"/>
        </w:rPr>
        <w:t xml:space="preserve">целине </w:t>
      </w:r>
      <w:r>
        <w:rPr>
          <w:rFonts w:cs="Times New Roman"/>
          <w:szCs w:val="24"/>
          <w:lang w:val="sr-Cyrl-CS"/>
        </w:rPr>
        <w:t>„Овчарско-кабларски манастири”</w:t>
      </w:r>
      <w:r>
        <w:rPr>
          <w:rFonts w:eastAsia="Times New Roman" w:cs="Times New Roman"/>
          <w:szCs w:val="24"/>
          <w:lang w:val="sr-Cyrl-CS"/>
        </w:rPr>
        <w:t>, а њен западни део у утврђеном подручју бање „Овчар Бања</w:t>
      </w:r>
      <w:r>
        <w:rPr>
          <w:rFonts w:eastAsia="Calibri" w:cs="Times New Roman"/>
          <w:szCs w:val="24"/>
          <w:lang w:val="sr-Cyrl-CS"/>
        </w:rPr>
        <w:t>”</w:t>
      </w:r>
      <w:r>
        <w:rPr>
          <w:rFonts w:eastAsia="Times New Roman" w:cs="Times New Roman"/>
          <w:szCs w:val="24"/>
          <w:lang w:val="sr-Cyrl-CS"/>
        </w:rPr>
        <w:t>. Врх Овчара обухвата део подручја са режимом II и III степена заштите ПИО „Овчарско-кабларска клисура”.</w:t>
      </w:r>
    </w:p>
    <w:p w:rsidR="007904F2" w:rsidRDefault="007904F2" w:rsidP="007904F2">
      <w:pPr>
        <w:ind w:firstLine="709"/>
        <w:rPr>
          <w:rFonts w:eastAsia="Times New Roman" w:cs="Times New Roman"/>
          <w:szCs w:val="24"/>
          <w:lang w:val="sr-Cyrl-CS"/>
        </w:rPr>
      </w:pPr>
    </w:p>
    <w:p w:rsidR="007904F2" w:rsidRDefault="007904F2" w:rsidP="007904F2">
      <w:pPr>
        <w:pStyle w:val="Heading3"/>
        <w:rPr>
          <w:rFonts w:cs="Times New Roman"/>
          <w:lang w:val="sr-Cyrl-CS"/>
        </w:rPr>
      </w:pPr>
      <w:bookmarkStart w:id="115" w:name="_Toc512943110"/>
      <w:bookmarkStart w:id="116" w:name="_Toc508303349"/>
      <w:r>
        <w:rPr>
          <w:rFonts w:cs="Times New Roman"/>
          <w:lang w:val="sr-Cyrl-CS"/>
        </w:rPr>
        <w:t>3.3. Планирана намена простора и врста и намена објеката</w:t>
      </w:r>
      <w:bookmarkEnd w:id="115"/>
      <w:bookmarkEnd w:id="116"/>
    </w:p>
    <w:p w:rsidR="007904F2" w:rsidRDefault="007904F2" w:rsidP="007904F2">
      <w:pPr>
        <w:keepNext/>
        <w:rPr>
          <w:rFonts w:cs="Times New Roman"/>
          <w:lang w:val="sr-Cyrl-CS"/>
        </w:rPr>
      </w:pPr>
    </w:p>
    <w:p w:rsidR="007904F2" w:rsidRDefault="007904F2" w:rsidP="007904F2">
      <w:pPr>
        <w:ind w:firstLine="720"/>
        <w:rPr>
          <w:rFonts w:cs="Times New Roman"/>
          <w:lang w:val="sr-Cyrl-CS"/>
        </w:rPr>
      </w:pPr>
      <w:r>
        <w:rPr>
          <w:rFonts w:cs="Times New Roman"/>
          <w:lang w:val="sr-Cyrl-CS"/>
        </w:rPr>
        <w:t xml:space="preserve">На подручју обухваћеном детаљном разрадом основна претежна намена простора у девет од десет целина (изузев у целини X „Врх Овчара”) су верски објекти и комплекси манастира. У ову основну претежну намену спадају детаљне намене </w:t>
      </w:r>
      <w:r>
        <w:rPr>
          <w:rFonts w:cs="Times New Roman"/>
          <w:i/>
          <w:lang w:val="sr-Cyrl-CS"/>
        </w:rPr>
        <w:t>манастирска порта</w:t>
      </w:r>
      <w:r>
        <w:rPr>
          <w:rFonts w:cs="Times New Roman"/>
          <w:lang w:val="sr-Cyrl-CS"/>
        </w:rPr>
        <w:t xml:space="preserve"> и </w:t>
      </w:r>
      <w:r>
        <w:rPr>
          <w:rFonts w:cs="Times New Roman"/>
          <w:i/>
          <w:lang w:val="sr-Cyrl-CS"/>
        </w:rPr>
        <w:t>манастирска економија</w:t>
      </w:r>
      <w:r>
        <w:rPr>
          <w:rFonts w:cs="Times New Roman"/>
          <w:lang w:val="sr-Cyrl-CS"/>
        </w:rPr>
        <w:t xml:space="preserve">. У оквиру детаљне намене </w:t>
      </w:r>
      <w:r>
        <w:rPr>
          <w:rFonts w:cs="Times New Roman"/>
          <w:i/>
          <w:lang w:val="sr-Cyrl-CS"/>
        </w:rPr>
        <w:t>манастирска порта</w:t>
      </w:r>
      <w:r>
        <w:rPr>
          <w:rFonts w:cs="Times New Roman"/>
          <w:lang w:val="sr-Cyrl-CS"/>
        </w:rPr>
        <w:t xml:space="preserve"> налазе се храмови, звоници и манастирски конаци – стамбени објекти са пратећим помоћним објектима, а у детаљну намену </w:t>
      </w:r>
      <w:r>
        <w:rPr>
          <w:rFonts w:cs="Times New Roman"/>
          <w:i/>
          <w:lang w:val="sr-Cyrl-CS"/>
        </w:rPr>
        <w:t>манастирска економија</w:t>
      </w:r>
      <w:r>
        <w:rPr>
          <w:rFonts w:cs="Times New Roman"/>
          <w:lang w:val="sr-Cyrl-CS"/>
        </w:rPr>
        <w:t xml:space="preserve"> спадају економски и пољопривредни објекти и површине манастира. Све дозвољене интервенције у оквиру манастирских комплекса дефинисане су мерама заштите природних вредности и непокретних културних добара, у одељцима „1.1. Заштита подручја Предела изузетних одлика „Овчарско-кабларска клисура” главе 1. и „2.1. Просторно културно-историјска целина „Овчарско-кабларски манастири” главе 2, у делу III. ПЛАНСКА РЕШЕЊА ПРОСТОРНОГ РАЗВОЈА.</w:t>
      </w:r>
    </w:p>
    <w:p w:rsidR="007904F2" w:rsidRDefault="007904F2" w:rsidP="007904F2">
      <w:pPr>
        <w:ind w:firstLine="720"/>
        <w:rPr>
          <w:rFonts w:cs="Times New Roman"/>
          <w:lang w:val="sr-Cyrl-CS"/>
        </w:rPr>
      </w:pPr>
      <w:r>
        <w:rPr>
          <w:rFonts w:cs="Times New Roman"/>
          <w:lang w:val="sr-Cyrl-CS"/>
        </w:rPr>
        <w:t xml:space="preserve">Највећи део непосредног окружења манастира (порти и економија) чине </w:t>
      </w:r>
      <w:r>
        <w:rPr>
          <w:rFonts w:cs="Times New Roman"/>
          <w:i/>
          <w:lang w:val="sr-Cyrl-CS"/>
        </w:rPr>
        <w:t>манастирске шуме</w:t>
      </w:r>
      <w:r>
        <w:rPr>
          <w:rFonts w:cs="Times New Roman"/>
          <w:lang w:val="sr-Cyrl-CS"/>
        </w:rPr>
        <w:t>, у којима није дозвољена никаква изградња. Правила уређења и газдовања шумама дата су у делу III, глава 4, одељак 4.1, пододељак 4.1.2. „Заштита и коришћење шума и шумског земљишта и развој ловства”.</w:t>
      </w:r>
    </w:p>
    <w:p w:rsidR="007904F2" w:rsidRDefault="007904F2" w:rsidP="007904F2">
      <w:pPr>
        <w:ind w:firstLine="720"/>
        <w:rPr>
          <w:rFonts w:cs="Times New Roman"/>
          <w:lang w:val="sr-Cyrl-CS"/>
        </w:rPr>
      </w:pPr>
      <w:r>
        <w:rPr>
          <w:rFonts w:cs="Times New Roman"/>
          <w:lang w:val="sr-Cyrl-CS"/>
        </w:rPr>
        <w:t xml:space="preserve">У границама целине III „Манастир Благовештење”, налази се месно </w:t>
      </w:r>
      <w:r>
        <w:rPr>
          <w:rFonts w:cs="Times New Roman"/>
          <w:i/>
          <w:lang w:val="sr-Cyrl-CS"/>
        </w:rPr>
        <w:t>гробље</w:t>
      </w:r>
      <w:r>
        <w:rPr>
          <w:rFonts w:cs="Times New Roman"/>
          <w:lang w:val="sr-Cyrl-CS"/>
        </w:rPr>
        <w:t xml:space="preserve"> у Овчар Бањи.</w:t>
      </w:r>
    </w:p>
    <w:p w:rsidR="007904F2" w:rsidRDefault="007904F2" w:rsidP="007904F2">
      <w:pPr>
        <w:ind w:firstLine="720"/>
        <w:rPr>
          <w:rFonts w:cs="Times New Roman"/>
          <w:lang w:val="sr-Cyrl-CS"/>
        </w:rPr>
      </w:pPr>
      <w:r>
        <w:rPr>
          <w:rFonts w:cs="Times New Roman"/>
          <w:lang w:val="sr-Cyrl-CS"/>
        </w:rPr>
        <w:t xml:space="preserve">У границама целине X „Врх Овчара” заступљене су детаљне намене </w:t>
      </w:r>
      <w:r>
        <w:rPr>
          <w:rFonts w:cs="Times New Roman"/>
          <w:i/>
          <w:lang w:val="sr-Cyrl-CS"/>
        </w:rPr>
        <w:t>инфраструктурне површине и објекти</w:t>
      </w:r>
      <w:r>
        <w:rPr>
          <w:rFonts w:cs="Times New Roman"/>
          <w:lang w:val="sr-Cyrl-CS"/>
        </w:rPr>
        <w:t xml:space="preserve"> (емисиона станица „Овчар”) и </w:t>
      </w:r>
      <w:r>
        <w:rPr>
          <w:rFonts w:cs="Times New Roman"/>
          <w:i/>
          <w:lang w:val="sr-Cyrl-CS"/>
        </w:rPr>
        <w:t>спорт</w:t>
      </w:r>
      <w:r>
        <w:rPr>
          <w:rFonts w:cs="Times New Roman"/>
          <w:lang w:val="sr-Cyrl-CS"/>
        </w:rPr>
        <w:t xml:space="preserve"> (два узлетишта за параглајдинг). Намена </w:t>
      </w:r>
      <w:r>
        <w:rPr>
          <w:rFonts w:cs="Times New Roman"/>
          <w:i/>
          <w:lang w:val="sr-Cyrl-CS"/>
        </w:rPr>
        <w:t>спорт</w:t>
      </w:r>
      <w:r>
        <w:rPr>
          <w:rFonts w:cs="Times New Roman"/>
          <w:lang w:val="sr-Cyrl-CS"/>
        </w:rPr>
        <w:t xml:space="preserve"> заступљена је и у целини IV „Манастир Никоље”, у којој се налази планинарски дом.</w:t>
      </w:r>
    </w:p>
    <w:p w:rsidR="007904F2" w:rsidRDefault="007904F2" w:rsidP="007904F2">
      <w:pPr>
        <w:ind w:firstLine="720"/>
        <w:rPr>
          <w:rFonts w:cs="Times New Roman"/>
          <w:lang w:val="sr-Cyrl-CS"/>
        </w:rPr>
      </w:pPr>
      <w:r>
        <w:rPr>
          <w:rFonts w:cs="Times New Roman"/>
          <w:lang w:val="sr-Cyrl-CS"/>
        </w:rPr>
        <w:t>Све планиране детаљне намене приказане су на картама детаљне разраде број I.2</w:t>
      </w:r>
      <w:r>
        <w:rPr>
          <w:rFonts w:cs="Times New Roman"/>
          <w:b/>
          <w:lang w:val="sr-Cyrl-CS"/>
        </w:rPr>
        <w:t>-</w:t>
      </w:r>
      <w:r>
        <w:rPr>
          <w:rFonts w:cs="Times New Roman"/>
          <w:lang w:val="sr-Cyrl-CS"/>
        </w:rPr>
        <w:t>X.2.</w:t>
      </w:r>
    </w:p>
    <w:p w:rsidR="007904F2" w:rsidRDefault="007904F2" w:rsidP="007904F2">
      <w:pPr>
        <w:spacing w:line="256" w:lineRule="auto"/>
        <w:rPr>
          <w:rFonts w:cs="Times New Roman"/>
          <w:lang w:val="sr-Cyrl-CS"/>
        </w:rPr>
      </w:pPr>
      <w:r>
        <w:rPr>
          <w:rFonts w:cs="Times New Roman"/>
          <w:lang w:val="sr-Cyrl-CS"/>
        </w:rPr>
        <w:br w:type="page"/>
      </w:r>
    </w:p>
    <w:p w:rsidR="007904F2" w:rsidRDefault="007904F2" w:rsidP="007904F2">
      <w:pPr>
        <w:ind w:firstLine="720"/>
        <w:rPr>
          <w:rFonts w:cs="Times New Roman"/>
          <w:lang w:val="sr-Cyrl-CS"/>
        </w:rPr>
      </w:pPr>
    </w:p>
    <w:p w:rsidR="007904F2" w:rsidRDefault="007904F2" w:rsidP="007904F2">
      <w:pPr>
        <w:keepNext/>
        <w:rPr>
          <w:rFonts w:cs="Times New Roman"/>
          <w:i/>
          <w:szCs w:val="24"/>
          <w:lang w:val="sr-Cyrl-CS"/>
        </w:rPr>
      </w:pPr>
      <w:r>
        <w:rPr>
          <w:rFonts w:cs="Times New Roman"/>
          <w:i/>
          <w:szCs w:val="24"/>
          <w:lang w:val="sr-Cyrl-CS"/>
        </w:rPr>
        <w:t>Табела 7: Приказ биланса намена простора на подручју детаљне разраде (ha)</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01"/>
        <w:gridCol w:w="776"/>
        <w:gridCol w:w="776"/>
        <w:gridCol w:w="776"/>
        <w:gridCol w:w="776"/>
        <w:gridCol w:w="776"/>
        <w:gridCol w:w="777"/>
        <w:gridCol w:w="776"/>
        <w:gridCol w:w="776"/>
        <w:gridCol w:w="776"/>
        <w:gridCol w:w="776"/>
        <w:gridCol w:w="777"/>
      </w:tblGrid>
      <w:tr w:rsidR="007904F2" w:rsidTr="007904F2">
        <w:trPr>
          <w:cantSplit/>
          <w:trHeight w:val="1701"/>
          <w:tblHeader/>
        </w:trPr>
        <w:tc>
          <w:tcPr>
            <w:tcW w:w="1101" w:type="dxa"/>
            <w:tcBorders>
              <w:top w:val="single" w:sz="4" w:space="0" w:color="auto"/>
              <w:left w:val="single" w:sz="4" w:space="0" w:color="auto"/>
              <w:bottom w:val="single" w:sz="4" w:space="0" w:color="auto"/>
              <w:right w:val="single" w:sz="4" w:space="0" w:color="auto"/>
            </w:tcBorders>
            <w:vAlign w:val="center"/>
          </w:tcPr>
          <w:p w:rsidR="007904F2" w:rsidRDefault="007904F2">
            <w:pPr>
              <w:keepNext/>
              <w:spacing w:line="256" w:lineRule="auto"/>
              <w:jc w:val="center"/>
              <w:rPr>
                <w:rFonts w:cs="Times New Roman"/>
                <w:b/>
                <w:lang w:val="sr-Cyrl-CS"/>
              </w:rPr>
            </w:pP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Манастирска порта</w:t>
            </w: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Манастирска економија</w:t>
            </w: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Манастирска шума</w:t>
            </w: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Саобраћајне површине</w:t>
            </w: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160" w:lineRule="exact"/>
              <w:ind w:left="113" w:right="113"/>
              <w:rPr>
                <w:rFonts w:cs="Times New Roman"/>
                <w:b/>
                <w:lang w:val="sr-Cyrl-CS"/>
              </w:rPr>
            </w:pPr>
            <w:r>
              <w:rPr>
                <w:rFonts w:cs="Times New Roman"/>
                <w:b/>
                <w:lang w:val="sr-Cyrl-CS"/>
              </w:rPr>
              <w:t>Саобр. површ. – заштитно зеленило</w:t>
            </w:r>
          </w:p>
        </w:tc>
        <w:tc>
          <w:tcPr>
            <w:tcW w:w="777"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Остало зеленило</w:t>
            </w: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Инфраструктура</w:t>
            </w: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Гробље</w:t>
            </w: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Спорт</w:t>
            </w:r>
          </w:p>
        </w:tc>
        <w:tc>
          <w:tcPr>
            <w:tcW w:w="776" w:type="dxa"/>
            <w:tcBorders>
              <w:top w:val="single" w:sz="4" w:space="0" w:color="auto"/>
              <w:left w:val="single" w:sz="4" w:space="0" w:color="auto"/>
              <w:bottom w:val="single" w:sz="4" w:space="0" w:color="auto"/>
              <w:right w:val="single" w:sz="4" w:space="0" w:color="auto"/>
            </w:tcBorders>
            <w:textDirection w:val="btLr"/>
            <w:vAlign w:val="center"/>
            <w:hideMark/>
          </w:tcPr>
          <w:p w:rsidR="007904F2" w:rsidRDefault="007904F2">
            <w:pPr>
              <w:keepNext/>
              <w:spacing w:line="256" w:lineRule="auto"/>
              <w:ind w:left="113" w:right="113"/>
              <w:rPr>
                <w:rFonts w:cs="Times New Roman"/>
                <w:b/>
                <w:lang w:val="sr-Cyrl-CS"/>
              </w:rPr>
            </w:pPr>
            <w:r>
              <w:rPr>
                <w:rFonts w:cs="Times New Roman"/>
                <w:b/>
                <w:lang w:val="sr-Cyrl-CS"/>
              </w:rPr>
              <w:t>Водно земљиште</w:t>
            </w:r>
          </w:p>
        </w:tc>
        <w:tc>
          <w:tcPr>
            <w:tcW w:w="777" w:type="dxa"/>
            <w:tcBorders>
              <w:top w:val="single" w:sz="4" w:space="0" w:color="auto"/>
              <w:left w:val="single" w:sz="4" w:space="0" w:color="auto"/>
              <w:bottom w:val="single" w:sz="4" w:space="0" w:color="auto"/>
              <w:right w:val="single" w:sz="4" w:space="0" w:color="auto"/>
            </w:tcBorders>
            <w:textDirection w:val="btLr"/>
            <w:hideMark/>
          </w:tcPr>
          <w:p w:rsidR="007904F2" w:rsidRDefault="007904F2">
            <w:pPr>
              <w:keepNext/>
              <w:spacing w:line="256" w:lineRule="auto"/>
              <w:ind w:left="113" w:right="113"/>
              <w:rPr>
                <w:rFonts w:cs="Times New Roman"/>
                <w:b/>
                <w:lang w:val="sr-Cyrl-CS"/>
              </w:rPr>
            </w:pPr>
            <w:r>
              <w:rPr>
                <w:rFonts w:cs="Times New Roman"/>
                <w:b/>
                <w:lang w:val="sr-Cyrl-CS"/>
              </w:rPr>
              <w:t>УКУПНО</w:t>
            </w: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I Манастир Сретење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0,77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1,20</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2,40</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0,77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0,04</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2,40</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-0,08</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-0,09</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0,04</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II Манастир Свете Тројице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2,20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3,75</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6,32</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2,20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3,50</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0,14</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6,32</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-0,25</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0,14</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III Манастир Благовештење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0,47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5,19</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0,52</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0,08</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7,39</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0,47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0,88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5,28</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0,41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0,07</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7,39</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-0,02</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0,09</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-0,01</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IV Манастир Никоље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0,95</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1,09</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0,56</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0,83</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4,02</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1,03</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0,30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0,90</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0,54</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0,94</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4,02</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0,08</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0,02</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-0,19</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-0,02</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0,11</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V Манастир Преображење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0,17</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1,22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0,32</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0,22</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0,49</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2,41</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0,17</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1,61</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0,32</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0,29</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0,49</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2,41</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0,39</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0,07</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VI Манастир Успења Пресвете Богородице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0,75</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0,05</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0,91</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lastRenderedPageBreak/>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0,75</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0,01</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0,03</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0,91</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-0,04</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0,03</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VII Манастир Јовање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0,38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0,21</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0,07</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0,15</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0,49</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1,49</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0,38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0,19</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0,07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0,15</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0,51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1,49</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0,02</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VIII Манастир Ваведење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4,39</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0,85</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1,60</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2,44</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9,52</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3,90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1,18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1,46</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0,09</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2,61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9,52</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0,04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-0,49</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0,33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-0,14</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0,09</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0,17</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IX Манастир Вазнесење</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0,81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0,38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1,24</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0,26</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0,10</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0,11</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2,87</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0,81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0,38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1,04</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0,12</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0,11</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2,87</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-0,02</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0,02</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X Врх Овчара</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0,61</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0,10</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6,20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0,47</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7,38</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0,50</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0,24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4,84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0,46</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0,91</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7,38</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-0,11</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0,14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-1,36</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-0,01</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0,91</w:t>
            </w:r>
          </w:p>
        </w:tc>
        <w:tc>
          <w:tcPr>
            <w:tcW w:w="776"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r w:rsidR="007904F2" w:rsidTr="007904F2">
        <w:tc>
          <w:tcPr>
            <w:tcW w:w="9639" w:type="dxa"/>
            <w:gridSpan w:val="12"/>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УКУПНО</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1-пост.</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3,42</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9,97</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13,47</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2,81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3,01</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7,70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0,49</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3,76</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44,71</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2-план.</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3,46</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9,54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13,26</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3,16</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3,40</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6,39</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0,49</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0,08</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4,07</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44,71</w:t>
            </w:r>
          </w:p>
        </w:tc>
      </w:tr>
      <w:tr w:rsidR="007904F2" w:rsidTr="007904F2">
        <w:tc>
          <w:tcPr>
            <w:tcW w:w="1101"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center"/>
              <w:rPr>
                <w:rFonts w:cs="Times New Roman"/>
                <w:lang w:val="sr-Cyrl-CS"/>
              </w:rPr>
            </w:pPr>
            <w:r>
              <w:rPr>
                <w:rFonts w:cs="Times New Roman"/>
                <w:lang w:val="sr-Cyrl-CS"/>
              </w:rPr>
              <w:t>1/2</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0,04</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-0,43</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-0,21</w:t>
            </w:r>
          </w:p>
        </w:tc>
        <w:tc>
          <w:tcPr>
            <w:tcW w:w="776" w:type="dxa"/>
            <w:tcBorders>
              <w:top w:val="single" w:sz="4" w:space="0" w:color="auto"/>
              <w:left w:val="single" w:sz="4" w:space="0" w:color="auto"/>
              <w:bottom w:val="single" w:sz="4" w:space="0" w:color="auto"/>
              <w:right w:val="single" w:sz="4" w:space="0" w:color="auto"/>
            </w:tcBorders>
            <w:vAlign w:val="center"/>
            <w:hideMark/>
          </w:tcPr>
          <w:p w:rsidR="007904F2" w:rsidRDefault="007904F2">
            <w:pPr>
              <w:spacing w:line="256" w:lineRule="auto"/>
              <w:jc w:val="right"/>
              <w:rPr>
                <w:rFonts w:cs="Times New Roman"/>
                <w:lang w:val="sr-Cyrl-CS"/>
              </w:rPr>
            </w:pPr>
            <w:r>
              <w:rPr>
                <w:rFonts w:cs="Times New Roman"/>
                <w:lang w:val="sr-Cyrl-CS"/>
              </w:rPr>
              <w:t>0,35</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0,39</w:t>
            </w:r>
          </w:p>
        </w:tc>
        <w:tc>
          <w:tcPr>
            <w:tcW w:w="777"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-1,31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0,91</w:t>
            </w:r>
          </w:p>
        </w:tc>
        <w:tc>
          <w:tcPr>
            <w:tcW w:w="776"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right"/>
              <w:rPr>
                <w:rFonts w:cs="Times New Roman"/>
                <w:lang w:val="sr-Cyrl-CS"/>
              </w:rPr>
            </w:pPr>
            <w:r>
              <w:rPr>
                <w:rFonts w:cs="Times New Roman"/>
                <w:lang w:val="sr-Cyrl-CS"/>
              </w:rPr>
              <w:t>0,31</w:t>
            </w:r>
          </w:p>
        </w:tc>
        <w:tc>
          <w:tcPr>
            <w:tcW w:w="777" w:type="dxa"/>
            <w:tcBorders>
              <w:top w:val="single" w:sz="4" w:space="0" w:color="auto"/>
              <w:left w:val="single" w:sz="4" w:space="0" w:color="auto"/>
              <w:bottom w:val="single" w:sz="4" w:space="0" w:color="auto"/>
              <w:right w:val="single" w:sz="4" w:space="0" w:color="auto"/>
            </w:tcBorders>
          </w:tcPr>
          <w:p w:rsidR="007904F2" w:rsidRDefault="007904F2">
            <w:pPr>
              <w:spacing w:line="256" w:lineRule="auto"/>
              <w:jc w:val="right"/>
              <w:rPr>
                <w:rFonts w:cs="Times New Roman"/>
                <w:lang w:val="sr-Cyrl-CS"/>
              </w:rPr>
            </w:pPr>
          </w:p>
        </w:tc>
      </w:tr>
    </w:tbl>
    <w:p w:rsidR="007904F2" w:rsidRDefault="007904F2" w:rsidP="007904F2">
      <w:pPr>
        <w:rPr>
          <w:rFonts w:cs="Times New Roman"/>
          <w:sz w:val="24"/>
          <w:lang w:val="sr-Cyrl-CS"/>
        </w:rPr>
      </w:pPr>
    </w:p>
    <w:p w:rsidR="007904F2" w:rsidRDefault="007904F2" w:rsidP="007904F2">
      <w:pPr>
        <w:pStyle w:val="Heading3"/>
        <w:rPr>
          <w:rFonts w:cs="Times New Roman"/>
          <w:lang w:val="sr-Cyrl-CS"/>
        </w:rPr>
      </w:pPr>
      <w:bookmarkStart w:id="117" w:name="_Toc512943111"/>
      <w:bookmarkStart w:id="118" w:name="_Toc508303350"/>
      <w:r>
        <w:rPr>
          <w:rFonts w:cs="Times New Roman"/>
          <w:lang w:val="sr-Cyrl-CS"/>
        </w:rPr>
        <w:lastRenderedPageBreak/>
        <w:t>3.4. Урбанистички услови за површине и објекте јавне намене</w:t>
      </w:r>
      <w:bookmarkEnd w:id="117"/>
      <w:bookmarkEnd w:id="118"/>
    </w:p>
    <w:p w:rsidR="007904F2" w:rsidRDefault="007904F2" w:rsidP="007904F2">
      <w:pPr>
        <w:keepNext/>
        <w:rPr>
          <w:rFonts w:cs="Times New Roman"/>
          <w:lang w:val="sr-Cyrl-CS"/>
        </w:rPr>
      </w:pPr>
    </w:p>
    <w:p w:rsidR="007904F2" w:rsidRDefault="007904F2" w:rsidP="007904F2">
      <w:pPr>
        <w:ind w:firstLine="720"/>
        <w:rPr>
          <w:rFonts w:cs="Times New Roman"/>
          <w:szCs w:val="24"/>
          <w:lang w:val="sr-Cyrl-CS"/>
        </w:rPr>
      </w:pPr>
      <w:r>
        <w:rPr>
          <w:rFonts w:cs="Times New Roman"/>
          <w:szCs w:val="24"/>
          <w:lang w:val="sr-Cyrl-CS"/>
        </w:rPr>
        <w:t>Површине и објекти јавне намене у обухвату детаљне разраде су: саобраћајне површине, инфраструктурне површине и објекти, месно гробље (Овчар Бања) као и спортско-рекреативне површине и објекти (узлетишта за параглајдинг и планинарски дом).</w:t>
      </w:r>
    </w:p>
    <w:p w:rsidR="007904F2" w:rsidRDefault="007904F2" w:rsidP="007904F2">
      <w:pPr>
        <w:ind w:firstLine="720"/>
        <w:rPr>
          <w:rFonts w:cs="Times New Roman"/>
          <w:szCs w:val="24"/>
          <w:lang w:val="sr-Cyrl-CS"/>
        </w:rPr>
      </w:pPr>
    </w:p>
    <w:p w:rsidR="007904F2" w:rsidRDefault="007904F2" w:rsidP="007904F2">
      <w:pPr>
        <w:keepNext/>
        <w:rPr>
          <w:rFonts w:cs="Times New Roman"/>
          <w:i/>
          <w:szCs w:val="24"/>
          <w:lang w:val="sr-Cyrl-CS"/>
        </w:rPr>
      </w:pPr>
      <w:r>
        <w:rPr>
          <w:rFonts w:cs="Times New Roman"/>
          <w:i/>
          <w:szCs w:val="24"/>
          <w:lang w:val="sr-Cyrl-CS"/>
        </w:rPr>
        <w:t>Табела 8: Попис парцела за јавне намене</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121"/>
      </w:tblGrid>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i/>
                <w:lang w:val="sr-Cyrl-CS"/>
              </w:rPr>
            </w:pPr>
            <w:r>
              <w:rPr>
                <w:rFonts w:cs="Times New Roman"/>
                <w:lang w:val="sr-Cyrl-CS"/>
              </w:rPr>
              <w:t>I Манастир Сретење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lang w:val="sr-Cyrl-CS"/>
              </w:rPr>
              <w:t>КО Дучаловићи, делови катастарских парцела број: 16/6, 17, 20, 21/2, 21/3, 27, 31/4, 2148</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i/>
                <w:lang w:val="sr-Cyrl-CS"/>
              </w:rPr>
            </w:pPr>
            <w:r>
              <w:rPr>
                <w:rFonts w:cs="Times New Roman"/>
                <w:lang w:val="sr-Cyrl-CS"/>
              </w:rPr>
              <w:t>II Манастир Свете Тројице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lang w:val="sr-Cyrl-CS"/>
              </w:rPr>
              <w:t>КО Дучаловићи, делови катастарских парцела број: 881, 884, 885, 886, 887/1, 887/2, 887/3, 890, 891/2, 892, 2147</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i/>
                <w:lang w:val="sr-Cyrl-CS"/>
              </w:rPr>
            </w:pPr>
            <w:r>
              <w:rPr>
                <w:rFonts w:cs="Times New Roman"/>
                <w:lang w:val="sr-Cyrl-CS"/>
              </w:rPr>
              <w:t>III Манастир Благовештење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Врнчани, делови катастарских парцела број: 1756/5, 1756/14, 1756/15, 1756/16, 1756/23, 2313/1, 2313/2, 2314, 2315, 2317, 2319</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гробље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lang w:val="sr-Cyrl-CS"/>
              </w:rPr>
              <w:t>КО Врнчани, делови катастарских парцела број: 1756/5, 1756/23, 2312, 2313/1, 2313/2</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инфраструктурне површине и објекти</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lang w:val="sr-Cyrl-CS"/>
              </w:rPr>
              <w:t>КО Врнчани, део катастарске парцеле број: 1756/16</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keepNext/>
              <w:spacing w:line="256" w:lineRule="auto"/>
              <w:jc w:val="center"/>
              <w:rPr>
                <w:rFonts w:cs="Times New Roman"/>
                <w:i/>
                <w:lang w:val="sr-Cyrl-CS"/>
              </w:rPr>
            </w:pPr>
            <w:r>
              <w:rPr>
                <w:rFonts w:cs="Times New Roman"/>
                <w:lang w:val="sr-Cyrl-CS"/>
              </w:rPr>
              <w:t>IV Манастир Никоље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Рошци, део катастарске парцеле број: 3177/1</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водно земљиште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Рошци, део катастарске парцеле број: 3144/2</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lang w:val="sr-Cyrl-CS"/>
              </w:rPr>
            </w:pPr>
            <w:r>
              <w:rPr>
                <w:rFonts w:cs="Times New Roman"/>
                <w:lang w:val="sr-Cyrl-CS"/>
              </w:rPr>
              <w:t>V Манастир Преображење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Дучаловићи, делови катастарских парцела број: 11, 16/1, 16/4, 29, 31/1</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lang w:val="sr-Cyrl-CS"/>
              </w:rPr>
            </w:pPr>
            <w:r>
              <w:rPr>
                <w:rFonts w:cs="Times New Roman"/>
                <w:lang w:val="sr-Cyrl-CS"/>
              </w:rPr>
              <w:t>VI Манастир Успења Пресвете Богородице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Рошци, део катастарске парцеле број: 3144/1</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lang w:val="sr-Cyrl-CS"/>
              </w:rPr>
            </w:pPr>
            <w:r>
              <w:rPr>
                <w:rFonts w:cs="Times New Roman"/>
                <w:lang w:val="sr-Cyrl-CS"/>
              </w:rPr>
              <w:t>VII Манастир Јовање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Рошци, делови катастарских парцела број: 3141/1, 3144/1</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водно земљиште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Рошци, део катастарске парцеле број: 3144/2</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lang w:val="sr-Cyrl-CS"/>
              </w:rPr>
            </w:pPr>
            <w:r>
              <w:rPr>
                <w:rFonts w:cs="Times New Roman"/>
                <w:lang w:val="sr-Cyrl-CS"/>
              </w:rPr>
              <w:lastRenderedPageBreak/>
              <w:t>VIII Манастир Ваведење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Паковраће, цела катастарска парцела број: 355</w:t>
            </w:r>
          </w:p>
          <w:p w:rsidR="007904F2" w:rsidRDefault="007904F2">
            <w:pPr>
              <w:spacing w:line="256" w:lineRule="auto"/>
              <w:rPr>
                <w:rFonts w:cs="Times New Roman"/>
                <w:lang w:val="sr-Cyrl-CS"/>
              </w:rPr>
            </w:pPr>
            <w:r>
              <w:rPr>
                <w:rFonts w:cs="Times New Roman"/>
                <w:lang w:val="sr-Cyrl-CS"/>
              </w:rPr>
              <w:t>КО Паковраће, део катастарске парцеле број: 357</w:t>
            </w:r>
          </w:p>
          <w:p w:rsidR="007904F2" w:rsidRDefault="007904F2">
            <w:pPr>
              <w:spacing w:line="256" w:lineRule="auto"/>
              <w:rPr>
                <w:rFonts w:cs="Times New Roman"/>
                <w:lang w:val="sr-Cyrl-CS"/>
              </w:rPr>
            </w:pPr>
            <w:r>
              <w:rPr>
                <w:rFonts w:cs="Times New Roman"/>
                <w:lang w:val="sr-Cyrl-CS"/>
              </w:rPr>
              <w:t>КО Међувршје, делови катастарских парцела број: 461/1, 463, 467/1</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водно земљиште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Паковраће, део катастарске парцеле број: 1639</w:t>
            </w:r>
          </w:p>
          <w:p w:rsidR="007904F2" w:rsidRDefault="007904F2">
            <w:pPr>
              <w:spacing w:line="256" w:lineRule="auto"/>
              <w:rPr>
                <w:rFonts w:cs="Times New Roman"/>
                <w:lang w:val="sr-Cyrl-CS"/>
              </w:rPr>
            </w:pPr>
            <w:r>
              <w:rPr>
                <w:rFonts w:cs="Times New Roman"/>
                <w:lang w:val="sr-Cyrl-CS"/>
              </w:rPr>
              <w:t>КО Међувршје, део катастарске парцеле број: 466</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lang w:val="sr-Cyrl-CS"/>
              </w:rPr>
            </w:pPr>
            <w:r>
              <w:rPr>
                <w:rFonts w:cs="Times New Roman"/>
                <w:lang w:val="sr-Cyrl-CS"/>
              </w:rPr>
              <w:t>IX Манастир Вазнесење</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Међувршје, делови катастарских парцела број: 281/1, 305/1, 306, 309, 311</w:t>
            </w:r>
          </w:p>
        </w:tc>
      </w:tr>
      <w:tr w:rsidR="007904F2" w:rsidTr="007904F2">
        <w:tc>
          <w:tcPr>
            <w:tcW w:w="9639" w:type="dxa"/>
            <w:gridSpan w:val="2"/>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jc w:val="center"/>
              <w:rPr>
                <w:rFonts w:cs="Times New Roman"/>
                <w:lang w:val="sr-Cyrl-CS"/>
              </w:rPr>
            </w:pPr>
            <w:r>
              <w:rPr>
                <w:rFonts w:cs="Times New Roman"/>
                <w:lang w:val="sr-Cyrl-CS"/>
              </w:rPr>
              <w:t>X Врх Овчара</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саобраћајне површине</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Дучаловићи, делови катастарских парцела број: 31/2, 36/1, 36/3, 37/1, 44/1, 44/2, 44/3, 59/1, 59/2, 60/1, 61/1, 74/5, 74/6, 74/7, 74/8, 74/9, 74/10, 74/11, 75/1, 84/1, 85/2, 90/1, 106, 2169</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инфраструктурне површине и објекти</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Дучаловићи, делови катастарских парцела број: 74/10, 74/11, 85/2</w:t>
            </w:r>
          </w:p>
          <w:p w:rsidR="007904F2" w:rsidRDefault="007904F2">
            <w:pPr>
              <w:spacing w:line="256" w:lineRule="auto"/>
              <w:rPr>
                <w:rFonts w:cs="Times New Roman"/>
                <w:lang w:val="sr-Cyrl-CS"/>
              </w:rPr>
            </w:pPr>
            <w:r>
              <w:rPr>
                <w:rFonts w:cs="Times New Roman"/>
                <w:lang w:val="sr-Cyrl-CS"/>
              </w:rPr>
              <w:t>КО Међувршје, цела катастарска парцела број: 305/3</w:t>
            </w:r>
          </w:p>
          <w:p w:rsidR="007904F2" w:rsidRDefault="007904F2">
            <w:pPr>
              <w:spacing w:line="256" w:lineRule="auto"/>
              <w:rPr>
                <w:rFonts w:cs="Times New Roman"/>
                <w:lang w:val="sr-Cyrl-CS"/>
              </w:rPr>
            </w:pPr>
            <w:r>
              <w:rPr>
                <w:rFonts w:cs="Times New Roman"/>
                <w:lang w:val="sr-Cyrl-CS"/>
              </w:rPr>
              <w:t>КО Међувршје, део катастарске парцеле број: 304</w:t>
            </w:r>
          </w:p>
        </w:tc>
      </w:tr>
      <w:tr w:rsidR="007904F2" w:rsidTr="007904F2">
        <w:tc>
          <w:tcPr>
            <w:tcW w:w="2518"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i/>
                <w:lang w:val="sr-Cyrl-CS"/>
              </w:rPr>
            </w:pPr>
            <w:r>
              <w:rPr>
                <w:rFonts w:cs="Times New Roman"/>
                <w:i/>
                <w:lang w:val="sr-Cyrl-CS"/>
              </w:rPr>
              <w:t>спорт</w:t>
            </w:r>
          </w:p>
        </w:tc>
        <w:tc>
          <w:tcPr>
            <w:tcW w:w="7121" w:type="dxa"/>
            <w:tcBorders>
              <w:top w:val="single" w:sz="4" w:space="0" w:color="auto"/>
              <w:left w:val="single" w:sz="4" w:space="0" w:color="auto"/>
              <w:bottom w:val="single" w:sz="4" w:space="0" w:color="auto"/>
              <w:right w:val="single" w:sz="4" w:space="0" w:color="auto"/>
            </w:tcBorders>
            <w:hideMark/>
          </w:tcPr>
          <w:p w:rsidR="007904F2" w:rsidRDefault="007904F2">
            <w:pPr>
              <w:spacing w:line="256" w:lineRule="auto"/>
              <w:rPr>
                <w:rFonts w:cs="Times New Roman"/>
                <w:lang w:val="sr-Cyrl-CS"/>
              </w:rPr>
            </w:pPr>
            <w:r>
              <w:rPr>
                <w:rFonts w:cs="Times New Roman"/>
                <w:lang w:val="sr-Cyrl-CS"/>
              </w:rPr>
              <w:t>КО Дучаловићи, делови катастарских парцела број: 31/1, 31/2, 37/1, 84/1, 85/2, 90/1, 106</w:t>
            </w:r>
          </w:p>
          <w:p w:rsidR="007904F2" w:rsidRDefault="007904F2">
            <w:pPr>
              <w:spacing w:line="256" w:lineRule="auto"/>
              <w:rPr>
                <w:rFonts w:cs="Times New Roman"/>
                <w:lang w:val="sr-Cyrl-CS"/>
              </w:rPr>
            </w:pPr>
            <w:r>
              <w:rPr>
                <w:rFonts w:cs="Times New Roman"/>
                <w:lang w:val="sr-Cyrl-CS"/>
              </w:rPr>
              <w:t>КО Међувршје, део катастарске парцеле број: 305/1</w:t>
            </w:r>
          </w:p>
        </w:tc>
      </w:tr>
    </w:tbl>
    <w:p w:rsidR="007904F2" w:rsidRDefault="007904F2" w:rsidP="007904F2">
      <w:pPr>
        <w:rPr>
          <w:rFonts w:cs="Times New Roman"/>
          <w:sz w:val="24"/>
          <w:szCs w:val="24"/>
          <w:lang w:val="sr-Cyrl-CS"/>
        </w:rPr>
      </w:pPr>
    </w:p>
    <w:p w:rsidR="007904F2" w:rsidRDefault="007904F2" w:rsidP="007904F2">
      <w:pPr>
        <w:spacing w:line="256" w:lineRule="auto"/>
        <w:rPr>
          <w:rFonts w:cs="Times New Roman"/>
          <w:szCs w:val="24"/>
          <w:lang w:val="sr-Cyrl-CS"/>
        </w:rPr>
      </w:pPr>
      <w:r>
        <w:rPr>
          <w:rFonts w:cs="Times New Roman"/>
          <w:szCs w:val="24"/>
          <w:lang w:val="sr-Cyrl-CS"/>
        </w:rPr>
        <w:br w:type="page"/>
      </w:r>
    </w:p>
    <w:p w:rsidR="007904F2" w:rsidRDefault="007904F2" w:rsidP="007904F2">
      <w:pPr>
        <w:rPr>
          <w:rFonts w:cs="Times New Roman"/>
          <w:szCs w:val="24"/>
          <w:lang w:val="sr-Cyrl-CS"/>
        </w:rPr>
      </w:pPr>
    </w:p>
    <w:p w:rsidR="007904F2" w:rsidRDefault="007904F2" w:rsidP="007904F2">
      <w:pPr>
        <w:pStyle w:val="Heading4"/>
        <w:rPr>
          <w:rFonts w:cs="Times New Roman"/>
          <w:lang w:val="sr-Cyrl-CS"/>
        </w:rPr>
      </w:pPr>
      <w:bookmarkStart w:id="119" w:name="_Toc512943112"/>
      <w:bookmarkStart w:id="120" w:name="_Toc508303351"/>
      <w:r>
        <w:rPr>
          <w:lang w:val="sr-Cyrl-CS"/>
        </w:rPr>
        <w:t>3.4.1. Саобраћајне површине</w:t>
      </w:r>
      <w:bookmarkEnd w:id="119"/>
      <w:bookmarkEnd w:id="120"/>
    </w:p>
    <w:p w:rsidR="007904F2" w:rsidRDefault="007904F2" w:rsidP="007904F2">
      <w:pPr>
        <w:keepNext/>
        <w:rPr>
          <w:rFonts w:cs="Times New Roman"/>
          <w:lang w:val="sr-Cyrl-CS"/>
        </w:rPr>
      </w:pPr>
    </w:p>
    <w:p w:rsidR="007904F2" w:rsidRDefault="007904F2" w:rsidP="007904F2">
      <w:pPr>
        <w:ind w:firstLine="720"/>
        <w:rPr>
          <w:rFonts w:cs="Times New Roman"/>
          <w:lang w:val="sr-Cyrl-CS"/>
        </w:rPr>
      </w:pPr>
      <w:r>
        <w:rPr>
          <w:rFonts w:cs="Times New Roman"/>
          <w:lang w:val="sr-Cyrl-CS"/>
        </w:rPr>
        <w:t>Кроз подручје Просторног плана пролази државни пут IБ реда бр. 23, који је окосница саобраћајних веза са окружењем. Од целина детаљне разраде директан приступ на овај државни пут имају само целина V „Манастир Преображење”, целина VIII „Манастир Ваведење</w:t>
      </w:r>
      <w:r>
        <w:rPr>
          <w:rFonts w:cs="Times New Roman"/>
          <w:szCs w:val="24"/>
          <w:lang w:val="sr-Cyrl-CS"/>
        </w:rPr>
        <w:t>”</w:t>
      </w:r>
      <w:r>
        <w:rPr>
          <w:rFonts w:cs="Times New Roman"/>
          <w:lang w:val="sr-Cyrl-CS"/>
        </w:rPr>
        <w:t xml:space="preserve"> и целина IX „Манастир Вазнесење</w:t>
      </w:r>
      <w:r>
        <w:rPr>
          <w:rFonts w:cs="Times New Roman"/>
          <w:szCs w:val="24"/>
          <w:lang w:val="sr-Cyrl-CS"/>
        </w:rPr>
        <w:t>”</w:t>
      </w:r>
      <w:r>
        <w:rPr>
          <w:rFonts w:cs="Times New Roman"/>
          <w:lang w:val="sr-Cyrl-CS"/>
        </w:rPr>
        <w:t>. Остале целине су са широм путном мрежом повезане преко постојећих општинских и некатегорисаних путева из залеђа. Будући да су наведени постојећи прикључци неусловни, те да конфигурација терена захтева компликоване захвате, кроз даљу разраду потребно је планирати њихову реконструкцију.</w:t>
      </w:r>
    </w:p>
    <w:p w:rsidR="007904F2" w:rsidRDefault="007904F2" w:rsidP="007904F2">
      <w:pPr>
        <w:ind w:firstLine="720"/>
        <w:rPr>
          <w:rFonts w:cs="Times New Roman"/>
          <w:szCs w:val="24"/>
          <w:lang w:val="sr-Cyrl-CS"/>
        </w:rPr>
      </w:pPr>
      <w:r>
        <w:rPr>
          <w:rFonts w:cs="Times New Roman"/>
          <w:szCs w:val="24"/>
          <w:lang w:val="sr-Cyrl-CS"/>
        </w:rPr>
        <w:t xml:space="preserve">Детаљаном разрадом нису ближе дефинисани услови обезбеђења алтернативног приступа са акваторије манастирима Ваведење, Никоље, Јовање и Успење, за шта постоји могућност постављањем пристана за адекватна пловила, што ће бити предмет посебне студије и пројекта.  </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Приступ Манастиру Сретење остварен је земљаним путем са јужне стране Овчара. Планира се проширење и реконструкција постојећег приступног пута у самој зони испред манастира на ширину од 5,5 m коловоза. У оквиру регулације пута планирано је формирање подужног паркирања за путничке аутомобиле као и могућност окретања испред самог улаза у манастир.</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 xml:space="preserve">До манастира Свете Тројице се долази са јужне стране Овчара (из правца Паковраће </w:t>
      </w:r>
      <w:r>
        <w:rPr>
          <w:rFonts w:ascii="Times New Roman" w:hAnsi="Times New Roman" w:cs="Times New Roman"/>
          <w:b/>
          <w:color w:val="auto"/>
          <w:lang w:val="sr-Cyrl-CS"/>
        </w:rPr>
        <w:t>-</w:t>
      </w:r>
      <w:r>
        <w:rPr>
          <w:rFonts w:ascii="Times New Roman" w:hAnsi="Times New Roman" w:cs="Times New Roman"/>
          <w:color w:val="auto"/>
          <w:lang w:val="sr-Cyrl-CS"/>
        </w:rPr>
        <w:t xml:space="preserve"> Марковица) приступним путем кроз насеље Дучаловићи која у постојећем стању има ширину од 3 m до 3,5 m. Планира се рехабилитација постојећег пута у границама постојеће регулације, уз формирање, где год за то има простора, површина за мимоилажење возила. Планом је предвиђено уређење површине за паркирање путничких аутомобила испред самог улаза у манастир (капацитета најмање седам паркинг места), као и уређење паркинга за путничке аутомобиле и аутобусе на делу катастарске парцеле број 881 КО Дучаловићи.</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Манастир Благовештење се налази у Овчар Бањи те се приступ њему надовезује на уличну мрежу Овчар Бање. Планира се проширење саобраћајнице (Улица број 8 према важећем ПГР за Овчар Бању на територији града Чачка) са 4 m на ширину од 5,5 m коловоза до Манастира Благовештење. На крају предметне саобраћајнице могућ је улаз за путничка возила на паркинг простор у оквиру манастирског комплекса, који је могуће формирати на катастарској парцели 2317 КО Врнчани.</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Планира се рехабилитација постојећег земљаног пута до локалног гробља, уз формирање окретнице и проширења коловоза где је то могуће. Постојећа интерна пешачка стаза која од гробља води до цркве Светог Илије – Илиња, задржава се уз рехабилитацију и уређење. Планира се реконструкција приступног пута до Илиња, уз уређење површине за паркирање два</w:t>
      </w:r>
      <w:r>
        <w:rPr>
          <w:rFonts w:ascii="Times New Roman" w:hAnsi="Times New Roman" w:cs="Times New Roman"/>
          <w:b/>
          <w:color w:val="auto"/>
          <w:lang w:val="sr-Cyrl-CS"/>
        </w:rPr>
        <w:t>-</w:t>
      </w:r>
      <w:r>
        <w:rPr>
          <w:rFonts w:ascii="Times New Roman" w:hAnsi="Times New Roman" w:cs="Times New Roman"/>
          <w:color w:val="auto"/>
          <w:lang w:val="sr-Cyrl-CS"/>
        </w:rPr>
        <w:t>четири путничка аутомобила.</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Манастир Никоље и планинарски дом ПД „Каблар” повезани су са Овчар Бањом и са осталом путном мрежом у ширем окружењу ОП 123-24, који се налази у коридору старе пруге уског колосека, и пролази целом дужином просторне целине.</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Планира се реконструкција овог општинског пута на законом прописану ширину коловоза (возних трака) од 2 </w:t>
      </w:r>
      <w:r>
        <w:rPr>
          <w:rFonts w:ascii="Times New Roman" w:hAnsi="Times New Roman" w:cs="Times New Roman"/>
          <w:b/>
          <w:color w:val="auto"/>
          <w:lang w:val="sr-Cyrl-CS"/>
        </w:rPr>
        <w:t>-</w:t>
      </w:r>
      <w:r>
        <w:rPr>
          <w:rFonts w:ascii="Times New Roman" w:hAnsi="Times New Roman" w:cs="Times New Roman"/>
          <w:color w:val="auto"/>
          <w:lang w:val="sr-Cyrl-CS"/>
        </w:rPr>
        <w:t xml:space="preserve"> 2,75 m уз формирање подужног паркирања за путничке аутомобиле у смеру од Овчар Бање. Паркирање за путничке аутомобиле је планирано и уз </w:t>
      </w:r>
      <w:r>
        <w:rPr>
          <w:rFonts w:ascii="Times New Roman" w:hAnsi="Times New Roman" w:cs="Times New Roman"/>
          <w:color w:val="auto"/>
          <w:lang w:val="sr-Cyrl-CS"/>
        </w:rPr>
        <w:lastRenderedPageBreak/>
        <w:t>приступ главном улазу у манастир, док је простор за паркирање, односно окретање аутобуса могућ непосредно уз планинарски дом.</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Приступ манастиру Преображење је остварен постојећим земљаним путем који се на ДП ΙБ реда бр. 23 прикључује на оријентационој стационажи од km 105+850.</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Планира се реконструкција постојећег приступног пута тако да, уз савремени коловозни застор, има и законом прописану ширину која омогућава несметано двосмерно кретање возила. Планом је такође предвиђено уређење површина за паркирање путничких аутомобила и аутобуса, као и површина за несметано окретање возила. На предвиђеним површинама је могуће остварити једновремено паркирање најмање 23 путничка аутомобила и три аутобуса.</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Постојећа пешачка стаза, која се од манастира Преображење пење према манастиру Сретење се, уз уређење, задржава.</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Колски приступ манастиру је остварен земљаним путевима до општинског пута број 123-24, преко којег је повезан са једне стране са Овчар Бањом, односно са Чачком са друге.</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Планира се рехабилитација постојећег приступног пута према манастиру Успење, са уређењем проширења за мимоилажење возила на локацијама постојећих видиковаца. Испред самог улаза у манастир могуће је уредити површину за паркирање од  шест до седам путничких аутомобила. На рачвању постојећих приступних путева према Манастиру Јовање и Манастиру Успење, планом је предвиђено уређење површине за паркирање и окретање аутобуса.</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Манастир Јовање се, као и манастир Успење, налази на левој обали Западне Мораве и нема директан приступ на државни пут ΙБ реда бр. 23, а приступ до ОП 123-24 је једним делом заједнички за та два манастира.</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Планира се реконструкција приступног пута према манастиру Јовање тако да има ширину коловоза 2 - 2,75 m са окретницом испред улаза у манастир и уређење површине за паркирање најмање десет путничких аутомобила.</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Манастир Ваведење се налази непосредно уз ДП IБ реда бр. 23, а колски приступ је остварен интерном саобраћајницом која пролази кроз економију манастира. Постојећи прикључак интерне саобраћајнице је на оријентационој стационажи државног пута од km 98+744 (у складу са актуелним референтним системом државних путева Републике Србије) и врло је неуслован. Главни приступ манастиру се остварује пешачким кретањима. Наиме, на удаљености од око педесетак метара од улаза, у смеру према Чачку, на државном путу се налазе проширења која посетиоци користе за паркирање својих возила, а онда крећући се уз ивицу коловоза, долазе до манастира. Овакав приступ је изузетно небезбедан за све учеснике у саобраћају.</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Планским решењем је предвиђено уређење површине за паркирање на простору између државног пута и реке источно од манастира. Уређење површине за паркирање путничких аутомобила и туристичких аутобуса подразумева нови прикључак на државни пут, на оријентационој стационажи km 98+316. Са планираног паркинга, приступ манастиру биће остварен кратком пешачком комуникацијом у дужини од око 50 m. Да би се безбедност саобраћаја подигла на виши ниво, планирана је и реконструкција државног пута у зони новог прикључка која подразумева издвајање траке за десна скретања из правца Чачка, као и траке за лева скретања из супротног смера. Реконструкцију дела постојећег пута урадити у складу са техничком документацијом у оквиру постојеће регулације државног пута.</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 xml:space="preserve">Постојећи прикључак са западне стране манастира се задржава као интерни и контролисани приступ економији манастира. </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lastRenderedPageBreak/>
        <w:t xml:space="preserve">Директан приступ Манастиру Вазнесење остварен је асфалтним путем дужине око 1 km, који има прикључак на ДП IБ реда бр. 23 на оријентационој стационажи km 103+466. Да би се подигао ниво безбедности у зони постојећег прикључка, у оквиру постојеће регулације државног пута, предвиђена је прерасподела саобраћајних трака, односно издвајање траке за лева скретања из правца Чачка. </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Предвиђена је и реконструкција постојећег приступног пута (чија је ширина коловоза 3 m) на ширину коловоза од 5,5 m која ће омогућити несметано кретање возила. На простору испред улаза у манастир, планирано је уређење простора за паркирање (и окретање) како путничких аутомобила, тако и аутобуса.</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 xml:space="preserve">Постојећи приступни пут до врха Овчара и предајника РТС-ЕТВ неопходно је рехабилитовати уз формирање, где год је то могуће, проширења за мимоилажење. </w:t>
      </w:r>
    </w:p>
    <w:p w:rsidR="007904F2" w:rsidRDefault="007904F2" w:rsidP="007904F2">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Планом је предвиђена изградња пута којим ће се, од пута који води до предајника, омогућити и независан приступ параглајдинг летелишту. Нови приступни пут је дужине око 250 m, минималне ширине 3,5 m и са површином/проширењем за мимоилажење возила. На површини која се користи као полетиште треба уредити и површину за паркирање најмање два путничка аутомобила.</w:t>
      </w:r>
    </w:p>
    <w:p w:rsidR="007904F2" w:rsidRDefault="007904F2" w:rsidP="007904F2">
      <w:pPr>
        <w:rPr>
          <w:rFonts w:ascii="Times New Roman" w:hAnsi="Times New Roman" w:cs="Times New Roman"/>
          <w:lang w:val="sr-Cyrl-CS"/>
        </w:rPr>
      </w:pPr>
    </w:p>
    <w:p w:rsidR="007904F2" w:rsidRDefault="007904F2" w:rsidP="007904F2">
      <w:pPr>
        <w:pStyle w:val="Heading4"/>
        <w:rPr>
          <w:rFonts w:cs="Times New Roman"/>
          <w:lang w:val="sr-Cyrl-CS"/>
        </w:rPr>
      </w:pPr>
      <w:bookmarkStart w:id="121" w:name="_Toc512943113"/>
      <w:bookmarkStart w:id="122" w:name="_Toc508303362"/>
      <w:r>
        <w:rPr>
          <w:lang w:val="sr-Cyrl-CS"/>
        </w:rPr>
        <w:t>3.4.2. Инфраструктура</w:t>
      </w:r>
      <w:bookmarkEnd w:id="121"/>
      <w:bookmarkEnd w:id="122"/>
    </w:p>
    <w:p w:rsidR="007904F2" w:rsidRDefault="007904F2" w:rsidP="007904F2">
      <w:pPr>
        <w:keepNext/>
        <w:rPr>
          <w:rFonts w:cs="Times New Roman"/>
          <w:lang w:val="sr-Cyrl-CS"/>
        </w:rPr>
      </w:pPr>
    </w:p>
    <w:p w:rsidR="007904F2" w:rsidRDefault="007904F2" w:rsidP="007904F2">
      <w:pPr>
        <w:ind w:firstLine="720"/>
        <w:rPr>
          <w:rFonts w:cs="Times New Roman"/>
          <w:lang w:val="sr-Cyrl-CS"/>
        </w:rPr>
      </w:pPr>
      <w:r>
        <w:rPr>
          <w:rFonts w:cs="Times New Roman"/>
          <w:lang w:val="sr-Cyrl-CS"/>
        </w:rPr>
        <w:t>У поступку израде Просторног плана нису добијени конкретни подаци о постојећем стању нити посебни услови за детаљну разраду од стране надлежних јавних предузећа. Постојеће стање сагледано је на основу непотпуних и недовољно детаљних података, добијених за ниво просторног плана, и рекогносцирањем на терену.</w:t>
      </w:r>
    </w:p>
    <w:p w:rsidR="007904F2" w:rsidRDefault="007904F2" w:rsidP="007904F2">
      <w:pPr>
        <w:ind w:firstLine="720"/>
        <w:rPr>
          <w:rFonts w:cs="Times New Roman"/>
          <w:lang w:val="sr-Cyrl-CS"/>
        </w:rPr>
      </w:pPr>
      <w:r>
        <w:rPr>
          <w:rFonts w:cs="Times New Roman"/>
          <w:lang w:val="sr-Cyrl-CS"/>
        </w:rPr>
        <w:t>Постојеће и планиране мреже и објекти инфраструктуре приказани су на картама детаљне разраде I.4-X.4. „Синхрон план инфраструктуре”, у размери 1:1.000. Позиције инфраструктурних водова дате на ситуацији и карактеристичним пресецима су илустративне и могу се по потреби мењати приликом израде техничке документације, с тим да су минимална растојања и дубине обавезујући.</w:t>
      </w:r>
    </w:p>
    <w:p w:rsidR="007904F2" w:rsidRDefault="007904F2" w:rsidP="007904F2">
      <w:pPr>
        <w:ind w:firstLine="720"/>
        <w:rPr>
          <w:rFonts w:cs="Times New Roman"/>
          <w:lang w:val="sr-Cyrl-CS"/>
        </w:rPr>
      </w:pPr>
      <w:r>
        <w:rPr>
          <w:rFonts w:cs="Times New Roman"/>
          <w:lang w:val="sr-Cyrl-CS"/>
        </w:rPr>
        <w:t>У коридорима државних путева, паралелно вођење инфраструктурних мрежа по правилу планирати на удаљености од најмање 3 m од крајње тачке попречног профила – ножице насипа пута, или спољашње ивице путног канала за одводњавање.</w:t>
      </w:r>
    </w:p>
    <w:p w:rsidR="007904F2" w:rsidRDefault="007904F2" w:rsidP="007904F2">
      <w:pPr>
        <w:ind w:firstLine="720"/>
        <w:rPr>
          <w:rFonts w:cs="Times New Roman"/>
          <w:lang w:val="sr-Cyrl-CS"/>
        </w:rPr>
      </w:pPr>
      <w:r>
        <w:rPr>
          <w:rFonts w:cs="Times New Roman"/>
          <w:lang w:val="sr-Cyrl-CS"/>
        </w:rPr>
        <w:t>Услови за укрштање инсталација са државним путем су:</w:t>
      </w:r>
    </w:p>
    <w:p w:rsidR="007904F2" w:rsidRDefault="007904F2" w:rsidP="00081055">
      <w:pPr>
        <w:pStyle w:val="ListParagraph"/>
        <w:numPr>
          <w:ilvl w:val="0"/>
          <w:numId w:val="51"/>
        </w:numPr>
        <w:spacing w:after="0" w:line="240" w:lineRule="auto"/>
        <w:jc w:val="both"/>
        <w:rPr>
          <w:rFonts w:cs="Times New Roman"/>
          <w:lang w:val="sr-Cyrl-CS"/>
        </w:rPr>
      </w:pPr>
      <w:r>
        <w:rPr>
          <w:lang w:val="sr-Cyrl-CS"/>
        </w:rPr>
        <w:t>да се укрштање врши искључиво управно на пут, механичким подбушивањем испод трупа пута, у прописаној заштитној цеви, која мора бити постављена на целој дужини између крајњих тачака попречног профила пута, увећана за по 3 m са сваке стране;</w:t>
      </w:r>
    </w:p>
    <w:p w:rsidR="007904F2" w:rsidRDefault="007904F2" w:rsidP="00081055">
      <w:pPr>
        <w:pStyle w:val="ListParagraph"/>
        <w:numPr>
          <w:ilvl w:val="0"/>
          <w:numId w:val="51"/>
        </w:numPr>
        <w:spacing w:after="0" w:line="240" w:lineRule="auto"/>
        <w:jc w:val="both"/>
        <w:rPr>
          <w:lang w:val="sr-Cyrl-CS"/>
        </w:rPr>
      </w:pPr>
      <w:r>
        <w:rPr>
          <w:lang w:val="sr-Cyrl-CS"/>
        </w:rPr>
        <w:t>укрштање надземног високонапонског далековода са државним путем предвидети по могућности под углом од 90°; изузетно је дозвољено одступање у складу са важећим техничким прописима. Планирани далековод мора бити трасиран тако да не угрожава нормално одвијање и безбедност саобраћаја у складу са важећим законским и техничким прописима и нормативима који регулишу ову материју, и условима надлежних институција;</w:t>
      </w:r>
    </w:p>
    <w:p w:rsidR="007904F2" w:rsidRDefault="007904F2" w:rsidP="00081055">
      <w:pPr>
        <w:pStyle w:val="ListParagraph"/>
        <w:numPr>
          <w:ilvl w:val="0"/>
          <w:numId w:val="51"/>
        </w:numPr>
        <w:spacing w:after="0" w:line="240" w:lineRule="auto"/>
        <w:jc w:val="both"/>
        <w:rPr>
          <w:lang w:val="sr-Cyrl-CS"/>
        </w:rPr>
      </w:pPr>
      <w:r>
        <w:rPr>
          <w:lang w:val="sr-Cyrl-CS"/>
        </w:rPr>
        <w:t>минимална дубина инсталација и заштитних цеви испод пута износи, у зависности од конфигурације терена, од 1,35 m до 1,5 m од најниже горње коте коловоза до горње коте заштитне цеви;</w:t>
      </w:r>
    </w:p>
    <w:p w:rsidR="007904F2" w:rsidRDefault="007904F2" w:rsidP="00081055">
      <w:pPr>
        <w:pStyle w:val="ListParagraph"/>
        <w:numPr>
          <w:ilvl w:val="0"/>
          <w:numId w:val="51"/>
        </w:numPr>
        <w:spacing w:after="0" w:line="240" w:lineRule="auto"/>
        <w:jc w:val="both"/>
        <w:rPr>
          <w:lang w:val="sr-Cyrl-CS"/>
        </w:rPr>
      </w:pPr>
      <w:r>
        <w:rPr>
          <w:lang w:val="sr-Cyrl-CS"/>
        </w:rPr>
        <w:lastRenderedPageBreak/>
        <w:t>минимална дубина инсталација и заштитних цеви испод путног канала за одводњавање (постојећег или планираног) износи, у зависности од конфигурације терена, од 1,2 m до 1,35 m од коте дна канала до горње коте заштитне цеви;</w:t>
      </w:r>
    </w:p>
    <w:p w:rsidR="007904F2" w:rsidRDefault="007904F2" w:rsidP="00081055">
      <w:pPr>
        <w:pStyle w:val="ListParagraph"/>
        <w:numPr>
          <w:ilvl w:val="0"/>
          <w:numId w:val="51"/>
        </w:numPr>
        <w:spacing w:after="0" w:line="240" w:lineRule="auto"/>
        <w:jc w:val="both"/>
        <w:rPr>
          <w:lang w:val="sr-Cyrl-CS"/>
        </w:rPr>
      </w:pPr>
      <w:r>
        <w:rPr>
          <w:lang w:val="sr-Cyrl-CS"/>
        </w:rPr>
        <w:t>укрштање планираних инсталација удаљити од укрштаја постојећих инсталација најмање 10 m;</w:t>
      </w:r>
    </w:p>
    <w:p w:rsidR="007904F2" w:rsidRDefault="007904F2" w:rsidP="00081055">
      <w:pPr>
        <w:pStyle w:val="ListParagraph"/>
        <w:numPr>
          <w:ilvl w:val="0"/>
          <w:numId w:val="51"/>
        </w:numPr>
        <w:spacing w:after="0" w:line="240" w:lineRule="auto"/>
        <w:jc w:val="both"/>
        <w:rPr>
          <w:lang w:val="sr-Cyrl-CS"/>
        </w:rPr>
      </w:pPr>
      <w:r>
        <w:rPr>
          <w:lang w:val="sr-Cyrl-CS"/>
        </w:rPr>
        <w:t>стубове далековода и стубне трафостанице предвидети изван заштитног појаса државних путева, у појасу контролисане градње, поштујући ширину заштитног појаса. У случају да је висина стуба већа од прописане ширине заштитног појаса пута, стубове предвидети на минималној удаљености за висину стуба предметног далековода од спољне ивице земљишног појаса државног пута;</w:t>
      </w:r>
    </w:p>
    <w:p w:rsidR="007904F2" w:rsidRDefault="007904F2" w:rsidP="00081055">
      <w:pPr>
        <w:pStyle w:val="ListParagraph"/>
        <w:numPr>
          <w:ilvl w:val="0"/>
          <w:numId w:val="51"/>
        </w:numPr>
        <w:spacing w:after="0" w:line="240" w:lineRule="auto"/>
        <w:jc w:val="both"/>
        <w:rPr>
          <w:lang w:val="sr-Cyrl-CS"/>
        </w:rPr>
      </w:pPr>
      <w:r>
        <w:rPr>
          <w:lang w:val="sr-Cyrl-CS"/>
        </w:rPr>
        <w:t>обезбедити ваздушни простор (сигурносну висину високонапонског електровода) изнад коловоза, рачунајући од горње коте коловоза државног пута, до ланчанице при најнеповољнијим температурним условима, са предвиђеном механичком или електричном заштитом.</w:t>
      </w:r>
    </w:p>
    <w:p w:rsidR="007904F2" w:rsidRDefault="007904F2" w:rsidP="007904F2">
      <w:pPr>
        <w:rPr>
          <w:rFonts w:cs="Times New Roman"/>
          <w:lang w:val="sr-Cyrl-CS"/>
        </w:rPr>
      </w:pPr>
    </w:p>
    <w:p w:rsidR="007904F2" w:rsidRDefault="007904F2" w:rsidP="007904F2">
      <w:pPr>
        <w:jc w:val="center"/>
        <w:rPr>
          <w:rFonts w:cs="Times New Roman"/>
          <w:i/>
          <w:lang w:val="sr-Cyrl-CS"/>
        </w:rPr>
      </w:pPr>
      <w:bookmarkStart w:id="123" w:name="_Toc508303363"/>
      <w:r>
        <w:rPr>
          <w:rFonts w:cs="Times New Roman"/>
          <w:i/>
          <w:lang w:val="sr-Cyrl-CS"/>
        </w:rPr>
        <w:t>Електроенергетска инфраструктура</w:t>
      </w:r>
      <w:bookmarkEnd w:id="123"/>
    </w:p>
    <w:p w:rsidR="007904F2" w:rsidRDefault="007904F2" w:rsidP="007904F2">
      <w:pPr>
        <w:keepNext/>
        <w:rPr>
          <w:rFonts w:cs="Times New Roman"/>
          <w:lang w:val="sr-Cyrl-CS"/>
        </w:rPr>
      </w:pPr>
    </w:p>
    <w:p w:rsidR="007904F2" w:rsidRDefault="007904F2" w:rsidP="007904F2">
      <w:pPr>
        <w:ind w:firstLine="720"/>
        <w:rPr>
          <w:rFonts w:cs="Times New Roman"/>
          <w:lang w:val="sr-Cyrl-CS"/>
        </w:rPr>
      </w:pPr>
      <w:r>
        <w:rPr>
          <w:rFonts w:cs="Times New Roman"/>
          <w:lang w:val="sr-Cyrl-CS"/>
        </w:rPr>
        <w:t xml:space="preserve">Површине јавне намене са наменом </w:t>
      </w:r>
      <w:r>
        <w:rPr>
          <w:rFonts w:cs="Times New Roman"/>
          <w:i/>
          <w:lang w:val="sr-Cyrl-CS"/>
        </w:rPr>
        <w:t>инфраструктурне површине и објекти</w:t>
      </w:r>
      <w:r>
        <w:rPr>
          <w:rFonts w:cs="Times New Roman"/>
          <w:lang w:val="sr-Cyrl-CS"/>
        </w:rPr>
        <w:t>, налазе се у целини III „Манастир Благовештење</w:t>
      </w:r>
      <w:r>
        <w:rPr>
          <w:rFonts w:eastAsia="Calibri" w:cs="Times New Roman"/>
          <w:szCs w:val="24"/>
          <w:lang w:val="sr-Cyrl-CS"/>
        </w:rPr>
        <w:t>”</w:t>
      </w:r>
      <w:r>
        <w:rPr>
          <w:rFonts w:cs="Times New Roman"/>
          <w:lang w:val="sr-Cyrl-CS"/>
        </w:rPr>
        <w:t xml:space="preserve">, којој припада улаз у </w:t>
      </w:r>
      <w:r>
        <w:rPr>
          <w:rFonts w:cs="Times New Roman"/>
          <w:szCs w:val="24"/>
          <w:lang w:val="sr-Cyrl-CS"/>
        </w:rPr>
        <w:t>подземни део ХЕ „Овчар Бања</w:t>
      </w:r>
      <w:r>
        <w:rPr>
          <w:rFonts w:eastAsia="Calibri" w:cs="Times New Roman"/>
          <w:szCs w:val="24"/>
          <w:lang w:val="sr-Cyrl-CS"/>
        </w:rPr>
        <w:t>”</w:t>
      </w:r>
      <w:r>
        <w:rPr>
          <w:rFonts w:cs="Times New Roman"/>
          <w:szCs w:val="24"/>
          <w:lang w:val="sr-Cyrl-CS"/>
        </w:rPr>
        <w:t>. Ова површина уређује се и користи у складу са правилима прописаним ПГР за Овчар Бању на територији града Чачка.</w:t>
      </w:r>
    </w:p>
    <w:p w:rsidR="007904F2" w:rsidRDefault="007904F2" w:rsidP="007904F2">
      <w:pPr>
        <w:ind w:firstLine="720"/>
        <w:rPr>
          <w:rFonts w:cs="Times New Roman"/>
          <w:lang w:val="sr-Cyrl-CS"/>
        </w:rPr>
      </w:pPr>
      <w:r>
        <w:rPr>
          <w:rFonts w:cs="Times New Roman"/>
          <w:lang w:val="sr-Cyrl-CS"/>
        </w:rPr>
        <w:t>Главно напајање простора који је обухваћен детаљном разрадом је из постојеће трафо</w:t>
      </w:r>
      <w:r>
        <w:rPr>
          <w:rFonts w:cs="Times New Roman"/>
          <w:b/>
          <w:lang w:val="sr-Cyrl-CS"/>
        </w:rPr>
        <w:t>-</w:t>
      </w:r>
      <w:r>
        <w:rPr>
          <w:rFonts w:cs="Times New Roman"/>
          <w:lang w:val="sr-Cyrl-CS"/>
        </w:rPr>
        <w:t>станице 35/10 kV „Овчар Бања</w:t>
      </w:r>
      <w:r>
        <w:rPr>
          <w:rFonts w:eastAsia="Calibri" w:cs="Times New Roman"/>
          <w:szCs w:val="24"/>
          <w:lang w:val="sr-Cyrl-CS"/>
        </w:rPr>
        <w:t>”</w:t>
      </w:r>
      <w:r>
        <w:rPr>
          <w:rFonts w:cs="Times New Roman"/>
          <w:lang w:val="sr-Cyrl-CS"/>
        </w:rPr>
        <w:t xml:space="preserve"> снаге 1 х 1.000 kVA + 1х1.600 kVA. Са ове трафо-станице се преко постојећих далековода 10 kV (на бетонским и дрвеним стубовима) напајају постојеће стубне трафо</w:t>
      </w:r>
      <w:r>
        <w:rPr>
          <w:rFonts w:cs="Times New Roman"/>
          <w:b/>
          <w:lang w:val="sr-Cyrl-CS"/>
        </w:rPr>
        <w:t>-</w:t>
      </w:r>
      <w:r>
        <w:rPr>
          <w:rFonts w:cs="Times New Roman"/>
          <w:lang w:val="sr-Cyrl-CS"/>
        </w:rPr>
        <w:t>станице 10/0,4 kV снаге 50 kVA. Све целине детаљне разраде снабдевене су електроенергетском инфраструктуром.</w:t>
      </w:r>
    </w:p>
    <w:p w:rsidR="007904F2" w:rsidRDefault="007904F2" w:rsidP="007904F2">
      <w:pPr>
        <w:ind w:firstLine="720"/>
        <w:rPr>
          <w:rFonts w:cs="Times New Roman"/>
          <w:lang w:val="sr-Cyrl-CS"/>
        </w:rPr>
      </w:pPr>
      <w:r>
        <w:rPr>
          <w:rFonts w:cs="Times New Roman"/>
          <w:lang w:val="sr-Cyrl-CS"/>
        </w:rPr>
        <w:t xml:space="preserve">Како се не очекује значајно повећање вршне снаге наведених стубних станица, јер није планирана нова изградња у зонама детаљне разраде, не планира се изградња нових напојних водова већ само текуће одржавање у смислу наставка реконструкције нисконапонске мреже </w:t>
      </w:r>
      <w:r>
        <w:rPr>
          <w:rFonts w:cs="Times New Roman"/>
          <w:b/>
          <w:lang w:val="sr-Cyrl-CS"/>
        </w:rPr>
        <w:t>-</w:t>
      </w:r>
      <w:r>
        <w:rPr>
          <w:rFonts w:cs="Times New Roman"/>
          <w:lang w:val="sr-Cyrl-CS"/>
        </w:rPr>
        <w:t xml:space="preserve"> каблирања и др.</w:t>
      </w:r>
    </w:p>
    <w:p w:rsidR="007904F2" w:rsidRDefault="007904F2" w:rsidP="007904F2">
      <w:pPr>
        <w:ind w:firstLine="720"/>
        <w:rPr>
          <w:rFonts w:cs="Times New Roman"/>
          <w:lang w:val="sr-Cyrl-CS"/>
        </w:rPr>
      </w:pPr>
      <w:r>
        <w:rPr>
          <w:rFonts w:cs="Times New Roman"/>
          <w:lang w:val="sr-Cyrl-CS"/>
        </w:rPr>
        <w:t>Постојеће стубне трафо</w:t>
      </w:r>
      <w:r>
        <w:rPr>
          <w:rFonts w:cs="Times New Roman"/>
          <w:b/>
          <w:lang w:val="sr-Cyrl-CS"/>
        </w:rPr>
        <w:t>-</w:t>
      </w:r>
      <w:r>
        <w:rPr>
          <w:rFonts w:cs="Times New Roman"/>
          <w:lang w:val="sr-Cyrl-CS"/>
        </w:rPr>
        <w:t>станице налазе се у оквиру следећих комплекса:</w:t>
      </w:r>
    </w:p>
    <w:p w:rsidR="007904F2" w:rsidRDefault="007904F2" w:rsidP="00081055">
      <w:pPr>
        <w:pStyle w:val="ListParagraph"/>
        <w:numPr>
          <w:ilvl w:val="0"/>
          <w:numId w:val="52"/>
        </w:numPr>
        <w:spacing w:after="0" w:line="240" w:lineRule="auto"/>
        <w:jc w:val="both"/>
        <w:rPr>
          <w:rFonts w:eastAsia="ArialMT" w:cs="Times New Roman"/>
          <w:lang w:val="sr-Cyrl-CS"/>
        </w:rPr>
      </w:pPr>
      <w:r>
        <w:rPr>
          <w:rFonts w:eastAsia="ArialMT"/>
          <w:lang w:val="sr-Cyrl-CS"/>
        </w:rPr>
        <w:t>манастир Сретење – ТС 10/0,4 kV снаге 50 kVA;</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манастир Преображење – ТС 10/0,4 kV снаге 50 kVA;</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манастир Свете Тројице – ТС 10/0,4 kV снаге 50 kVA.</w:t>
      </w:r>
    </w:p>
    <w:p w:rsidR="007904F2" w:rsidRDefault="007904F2" w:rsidP="007904F2">
      <w:pPr>
        <w:ind w:firstLine="720"/>
        <w:rPr>
          <w:rFonts w:cs="Times New Roman"/>
          <w:lang w:val="sr-Cyrl-CS"/>
        </w:rPr>
      </w:pPr>
      <w:r>
        <w:rPr>
          <w:rFonts w:cs="Times New Roman"/>
          <w:lang w:val="sr-Cyrl-CS"/>
        </w:rPr>
        <w:t>Уколико се појави потреба за повећањем вршне снаге, због евентуалне нове изградње и проширења постојећих капацитета, изградњу електроенергетске инфраструктуре вршити у складу са следећим условима:</w:t>
      </w:r>
    </w:p>
    <w:p w:rsidR="007904F2" w:rsidRDefault="007904F2" w:rsidP="007904F2">
      <w:pPr>
        <w:rPr>
          <w:rFonts w:cs="Times New Roman"/>
          <w:i/>
          <w:lang w:val="sr-Cyrl-CS"/>
        </w:rPr>
      </w:pPr>
      <w:r>
        <w:rPr>
          <w:rFonts w:cs="Times New Roman"/>
          <w:lang w:val="sr-Cyrl-CS"/>
        </w:rPr>
        <w:t xml:space="preserve">а) </w:t>
      </w:r>
      <w:r>
        <w:rPr>
          <w:rFonts w:cs="Times New Roman"/>
          <w:i/>
          <w:lang w:val="sr-Cyrl-CS"/>
        </w:rPr>
        <w:t>Електроенергетска инфраструктура</w:t>
      </w:r>
    </w:p>
    <w:p w:rsidR="007904F2" w:rsidRDefault="007904F2" w:rsidP="00081055">
      <w:pPr>
        <w:pStyle w:val="ListParagraph"/>
        <w:numPr>
          <w:ilvl w:val="0"/>
          <w:numId w:val="52"/>
        </w:numPr>
        <w:spacing w:after="0" w:line="240" w:lineRule="auto"/>
        <w:jc w:val="both"/>
        <w:rPr>
          <w:rFonts w:eastAsia="ArialMT" w:cs="Times New Roman"/>
          <w:lang w:val="sr-Cyrl-CS"/>
        </w:rPr>
      </w:pPr>
      <w:r>
        <w:rPr>
          <w:rFonts w:eastAsia="ArialMT"/>
          <w:lang w:val="sr-Cyrl-CS"/>
        </w:rPr>
        <w:t>целокупну електроенергетску мрежу градити у складу са условима надлежног предузећа и условима дефинисаним овим планом;</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трафо</w:t>
      </w:r>
      <w:r>
        <w:rPr>
          <w:rFonts w:eastAsia="ArialMT"/>
          <w:b/>
          <w:lang w:val="sr-Cyrl-CS"/>
        </w:rPr>
        <w:t>-</w:t>
      </w:r>
      <w:r>
        <w:rPr>
          <w:rFonts w:eastAsia="ArialMT"/>
          <w:lang w:val="sr-Cyrl-CS"/>
        </w:rPr>
        <w:t>станица монтажно бетонска, зидана или стубна, може бити изграђена на јавној површини, унутар манастирског комплекса или унутар објекта у складу са прописима;</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lastRenderedPageBreak/>
        <w:t>површина за изградњу зидане или МБТС трафостанице треба да буде око 5 х 6 m, минимална удаљеност од других објеката треба да буде 3 m;</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средњенапонска и нисконапонска мрежа се може градити надземно или подземно на пољопривредном и шумском земљишту, по могућности у већ постојећим електроенергетским коридорима, уз сагласност власника (корисника) парцеле;</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средњенапонску 20 kV мрежу и нисконапонску мрежу на шумском земљишту градити надземно на бетонским стубовима са самоносећим кабловским сноповима, или подземно у путном појасу шумског пута или стази;</w:t>
      </w:r>
    </w:p>
    <w:p w:rsidR="007904F2" w:rsidRDefault="007904F2" w:rsidP="007904F2">
      <w:pPr>
        <w:rPr>
          <w:rFonts w:cs="Times New Roman"/>
          <w:i/>
          <w:lang w:val="sr-Cyrl-CS"/>
        </w:rPr>
      </w:pPr>
      <w:r>
        <w:rPr>
          <w:rFonts w:cs="Times New Roman"/>
          <w:lang w:val="sr-Cyrl-CS"/>
        </w:rPr>
        <w:t xml:space="preserve">б) </w:t>
      </w:r>
      <w:r>
        <w:rPr>
          <w:rFonts w:cs="Times New Roman"/>
          <w:i/>
          <w:lang w:val="sr-Cyrl-CS"/>
        </w:rPr>
        <w:t>Надземна електроенергетска мрежа</w:t>
      </w:r>
    </w:p>
    <w:p w:rsidR="007904F2" w:rsidRDefault="007904F2" w:rsidP="00081055">
      <w:pPr>
        <w:pStyle w:val="ListParagraph"/>
        <w:numPr>
          <w:ilvl w:val="0"/>
          <w:numId w:val="52"/>
        </w:numPr>
        <w:spacing w:after="0" w:line="240" w:lineRule="auto"/>
        <w:jc w:val="both"/>
        <w:rPr>
          <w:rFonts w:eastAsia="ArialMT" w:cs="Times New Roman"/>
          <w:lang w:val="sr-Cyrl-CS"/>
        </w:rPr>
      </w:pPr>
      <w:r>
        <w:rPr>
          <w:rFonts w:eastAsia="ArialMT"/>
          <w:lang w:val="sr-Cyrl-CS"/>
        </w:rPr>
        <w:t>минимална удаљеност електричног стуба од земљишног појаса пута при укрштању, треба да буде од 10 m до 40 m у зависности од категорије пута;</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минимална висина најнижих проводника треба да буде око 7 m;</w:t>
      </w:r>
    </w:p>
    <w:p w:rsidR="007904F2" w:rsidRDefault="007904F2" w:rsidP="007904F2">
      <w:pPr>
        <w:rPr>
          <w:rFonts w:cs="Times New Roman"/>
          <w:i/>
          <w:lang w:val="sr-Cyrl-CS"/>
        </w:rPr>
      </w:pPr>
      <w:r>
        <w:rPr>
          <w:rFonts w:cs="Times New Roman"/>
          <w:lang w:val="sr-Cyrl-CS"/>
        </w:rPr>
        <w:t xml:space="preserve">в) </w:t>
      </w:r>
      <w:r>
        <w:rPr>
          <w:rFonts w:cs="Times New Roman"/>
          <w:i/>
          <w:lang w:val="sr-Cyrl-CS"/>
        </w:rPr>
        <w:t>Подземна електроенергетска мрежа</w:t>
      </w:r>
    </w:p>
    <w:p w:rsidR="007904F2" w:rsidRDefault="007904F2" w:rsidP="00081055">
      <w:pPr>
        <w:pStyle w:val="ListParagraph"/>
        <w:numPr>
          <w:ilvl w:val="0"/>
          <w:numId w:val="52"/>
        </w:numPr>
        <w:spacing w:after="0" w:line="240" w:lineRule="auto"/>
        <w:jc w:val="both"/>
        <w:rPr>
          <w:rFonts w:eastAsia="ArialMT" w:cs="Times New Roman"/>
          <w:lang w:val="sr-Cyrl-CS"/>
        </w:rPr>
      </w:pPr>
      <w:r>
        <w:rPr>
          <w:rFonts w:eastAsia="ArialMT"/>
          <w:lang w:val="sr-Cyrl-CS"/>
        </w:rPr>
        <w:t>дубина полагања каблова треба да буде најмање 0,8 m;</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електроенергетску мрежу на туристичким локалитетима, зонама заштите непокретног културног и природног добра, зони пратећих путних садржаја, обавезно каблирати;</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каблове полагати у зеленим површинама или путном појасу поред саобраћајница и пешачких стаза, уз удаљеност од минимум 1,0 m од коловоза и 0,5 m од пешачких стаза у насељима;</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у деловима насеља где је електроенергетска мрежа грађена надземно, светиљке јавног осветљења поставити на стубове електроенергетске мреже;</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при паралелном вођењу енергетских каблова до 10 kV и телекомуникационих каблова, најмање растојање мора бити 0,5 m, односно 1 m за каблове напона преко 10 kV;</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при укрштању енергетских и телекомуникационих каблова угао укрштања треба да буде око 90°;</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није дозвољено полагање електроенергетских каблова изнад телекомуникационих, сем при укрштању, при чему минимално вертикално растојање мора бити 0,5 m;</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паралелно полагање електроенергетских каблова и цеви водовода и канализације дозвољено је у хоризонталној равни при чему хоризонтално растојање мора бити веће од 0,5 m;</w:t>
      </w:r>
    </w:p>
    <w:p w:rsidR="007904F2" w:rsidRDefault="007904F2" w:rsidP="00081055">
      <w:pPr>
        <w:pStyle w:val="ListParagraph"/>
        <w:numPr>
          <w:ilvl w:val="0"/>
          <w:numId w:val="52"/>
        </w:numPr>
        <w:spacing w:after="0" w:line="240" w:lineRule="auto"/>
        <w:jc w:val="both"/>
        <w:rPr>
          <w:rFonts w:eastAsia="ArialMT"/>
          <w:lang w:val="sr-Cyrl-CS"/>
        </w:rPr>
      </w:pPr>
      <w:r>
        <w:rPr>
          <w:rFonts w:eastAsia="ArialMT"/>
          <w:lang w:val="sr-Cyrl-CS"/>
        </w:rPr>
        <w:t>није дозвољено полагање електроенергетског кабла изнад или испод цеви водовода или канализације;</w:t>
      </w:r>
    </w:p>
    <w:p w:rsidR="007904F2" w:rsidRDefault="007904F2" w:rsidP="00081055">
      <w:pPr>
        <w:pStyle w:val="ListParagraph"/>
        <w:numPr>
          <w:ilvl w:val="0"/>
          <w:numId w:val="52"/>
        </w:numPr>
        <w:spacing w:after="0" w:line="240" w:lineRule="auto"/>
        <w:jc w:val="both"/>
        <w:rPr>
          <w:rFonts w:eastAsia="Times New Roman"/>
          <w:lang w:val="sr-Cyrl-CS"/>
        </w:rPr>
      </w:pPr>
      <w:r>
        <w:rPr>
          <w:rFonts w:eastAsia="ArialMT"/>
          <w:lang w:val="sr-Cyrl-CS"/>
        </w:rPr>
        <w:t>при укрштању</w:t>
      </w:r>
      <w:r>
        <w:rPr>
          <w:lang w:val="sr-Cyrl-CS"/>
        </w:rPr>
        <w:t xml:space="preserve"> електроенергетских каблова са цевоводом гасовода вертикално растојање мора бити веће од 0,3 m, а при приближавању и паралелном вођењу 0,5 m.</w:t>
      </w:r>
    </w:p>
    <w:p w:rsidR="007904F2" w:rsidRDefault="007904F2" w:rsidP="007904F2">
      <w:pPr>
        <w:ind w:firstLine="720"/>
        <w:rPr>
          <w:rFonts w:cs="Times New Roman"/>
          <w:lang w:val="sr-Cyrl-CS"/>
        </w:rPr>
      </w:pPr>
      <w:r>
        <w:rPr>
          <w:rFonts w:cs="Times New Roman"/>
          <w:lang w:val="sr-Cyrl-CS"/>
        </w:rPr>
        <w:t>Могућа је и изградња алтернативних извора за производњу електричне енергије при чему је обавезна урбанистичка разрада за изворе који ће бити укључени у јавни електроенергетски систем.</w:t>
      </w:r>
    </w:p>
    <w:p w:rsidR="007904F2" w:rsidRDefault="007904F2" w:rsidP="007904F2">
      <w:pPr>
        <w:rPr>
          <w:rFonts w:cs="Times New Roman"/>
          <w:lang w:val="sr-Cyrl-CS"/>
        </w:rPr>
      </w:pPr>
    </w:p>
    <w:p w:rsidR="007904F2" w:rsidRDefault="007904F2" w:rsidP="007904F2">
      <w:pPr>
        <w:keepNext/>
        <w:jc w:val="center"/>
        <w:rPr>
          <w:rFonts w:cs="Times New Roman"/>
          <w:i/>
          <w:lang w:val="sr-Cyrl-CS"/>
        </w:rPr>
      </w:pPr>
      <w:bookmarkStart w:id="124" w:name="_Toc508303364"/>
      <w:r>
        <w:rPr>
          <w:rFonts w:cs="Times New Roman"/>
          <w:i/>
          <w:lang w:val="sr-Cyrl-CS"/>
        </w:rPr>
        <w:t>Водоснабдевање и одвођење отпадних вода</w:t>
      </w:r>
      <w:bookmarkEnd w:id="124"/>
    </w:p>
    <w:p w:rsidR="007904F2" w:rsidRDefault="007904F2" w:rsidP="007904F2">
      <w:pPr>
        <w:keepNext/>
        <w:rPr>
          <w:rFonts w:cs="Times New Roman"/>
          <w:lang w:val="sr-Cyrl-CS"/>
        </w:rPr>
      </w:pPr>
    </w:p>
    <w:p w:rsidR="007904F2" w:rsidRDefault="007904F2" w:rsidP="007904F2">
      <w:pPr>
        <w:ind w:firstLine="720"/>
        <w:rPr>
          <w:rFonts w:cs="Times New Roman"/>
          <w:lang w:val="sr-Cyrl-CS"/>
        </w:rPr>
      </w:pPr>
      <w:r>
        <w:rPr>
          <w:rFonts w:cs="Times New Roman"/>
          <w:lang w:val="sr-Cyrl-CS"/>
        </w:rPr>
        <w:t>На подручју Просторног плана постоји изграђена водоводна мрежа, али целине детаљне разраде нису у систему водоснабдевања у надлежности ЈКП „Водовод”, већ имају интерне локалне водоводне мреже.</w:t>
      </w:r>
    </w:p>
    <w:p w:rsidR="007904F2" w:rsidRDefault="007904F2" w:rsidP="007904F2">
      <w:pPr>
        <w:ind w:firstLine="720"/>
        <w:rPr>
          <w:rFonts w:cs="Times New Roman"/>
          <w:lang w:val="sr-Cyrl-CS"/>
        </w:rPr>
      </w:pPr>
      <w:r>
        <w:rPr>
          <w:rFonts w:cs="Times New Roman"/>
          <w:lang w:val="sr-Cyrl-CS"/>
        </w:rPr>
        <w:lastRenderedPageBreak/>
        <w:t xml:space="preserve">На подручју Просторног плана не постоји изграђена канализациона мрежа, а целине детаљне разраде имају интерне мреже канализације са септичким јамама. </w:t>
      </w:r>
    </w:p>
    <w:p w:rsidR="007904F2" w:rsidRDefault="007904F2" w:rsidP="007904F2">
      <w:pPr>
        <w:ind w:firstLine="720"/>
        <w:rPr>
          <w:rFonts w:cs="Times New Roman"/>
          <w:lang w:val="sr-Cyrl-CS"/>
        </w:rPr>
      </w:pPr>
      <w:r>
        <w:rPr>
          <w:rFonts w:cs="Times New Roman"/>
          <w:lang w:val="sr-Cyrl-CS"/>
        </w:rPr>
        <w:t>У оквиру манастира Сретење и манастира Свете Тројице постоје водоводна мрежа која се напаја са изворишта у околини ових комплекса. Мали системи канализације одводи отпадне воде до септичких јама.</w:t>
      </w:r>
    </w:p>
    <w:p w:rsidR="007904F2" w:rsidRDefault="007904F2" w:rsidP="007904F2">
      <w:pPr>
        <w:ind w:firstLine="720"/>
        <w:rPr>
          <w:rFonts w:cs="Times New Roman"/>
          <w:lang w:val="sr-Cyrl-CS"/>
        </w:rPr>
      </w:pPr>
      <w:r>
        <w:rPr>
          <w:rFonts w:cs="Times New Roman"/>
          <w:lang w:val="sr-Cyrl-CS"/>
        </w:rPr>
        <w:t>У оквиру манастира Благовештење постоји водоводна мрежа која се напаја са изворишта у околини комплекса. Пројектним решењем пријема воде са система „Рзав” предвиђено је прикључење МЗ Овчар Бања и комплекса манастира. Планом генералне регулације за Овчар Бању на територији града Чачка планирана је изградња фекалног колектора који би прихватио и отпадне воде са подручја манастира.</w:t>
      </w:r>
    </w:p>
    <w:p w:rsidR="007904F2" w:rsidRDefault="007904F2" w:rsidP="007904F2">
      <w:pPr>
        <w:ind w:firstLine="720"/>
        <w:rPr>
          <w:rFonts w:cs="Times New Roman"/>
          <w:lang w:val="sr-Cyrl-CS"/>
        </w:rPr>
      </w:pPr>
      <w:r>
        <w:rPr>
          <w:rFonts w:cs="Times New Roman"/>
          <w:lang w:val="sr-Cyrl-CS"/>
        </w:rPr>
        <w:t>У оквиру манастира Никоље постоји водоводна мрежа која се напаја са изворишта у околини комплекса. Не располаже се информацијама о начину одвођења отпадних вода.</w:t>
      </w:r>
    </w:p>
    <w:p w:rsidR="007904F2" w:rsidRDefault="007904F2" w:rsidP="007904F2">
      <w:pPr>
        <w:ind w:firstLine="720"/>
        <w:rPr>
          <w:rFonts w:cs="Times New Roman"/>
          <w:lang w:val="sr-Cyrl-CS"/>
        </w:rPr>
      </w:pPr>
      <w:r>
        <w:rPr>
          <w:rFonts w:cs="Times New Roman"/>
          <w:lang w:val="sr-Cyrl-CS"/>
        </w:rPr>
        <w:t>За манастире Преображење, Успење, Јовање и Ваведење водоснабдевање се врши из локалних бунара, а отпадне воде се одводе до септичких јама.</w:t>
      </w:r>
    </w:p>
    <w:p w:rsidR="007904F2" w:rsidRDefault="007904F2" w:rsidP="007904F2">
      <w:pPr>
        <w:ind w:firstLine="720"/>
        <w:rPr>
          <w:rFonts w:cs="Times New Roman"/>
          <w:lang w:val="sr-Cyrl-CS"/>
        </w:rPr>
      </w:pPr>
      <w:r>
        <w:rPr>
          <w:rFonts w:cs="Times New Roman"/>
          <w:lang w:val="sr-Cyrl-CS"/>
        </w:rPr>
        <w:t>У оквиру манастира Вазнесење постоји водоводна мрежа техничке воде која се напаја са изворишта у околини комплекса. Мали систем канализације одводи отпадне воде до септичке јаме.</w:t>
      </w:r>
    </w:p>
    <w:p w:rsidR="007904F2" w:rsidRDefault="007904F2" w:rsidP="007904F2">
      <w:pPr>
        <w:pStyle w:val="Default"/>
        <w:keepNext/>
        <w:ind w:firstLine="720"/>
        <w:jc w:val="both"/>
        <w:rPr>
          <w:rFonts w:ascii="Times New Roman" w:hAnsi="Times New Roman" w:cs="Times New Roman"/>
          <w:i/>
          <w:color w:val="auto"/>
          <w:lang w:val="sr-Cyrl-CS"/>
        </w:rPr>
      </w:pPr>
      <w:r>
        <w:rPr>
          <w:rFonts w:ascii="Times New Roman" w:hAnsi="Times New Roman" w:cs="Times New Roman"/>
          <w:i/>
          <w:color w:val="auto"/>
          <w:lang w:val="sr-Cyrl-CS"/>
        </w:rPr>
        <w:t>Општи услови уређења и изградње за инфраструктурне системе водоснабдевања и одвођења отпадних вода</w:t>
      </w:r>
    </w:p>
    <w:p w:rsidR="007904F2" w:rsidRDefault="007904F2" w:rsidP="00081055">
      <w:pPr>
        <w:numPr>
          <w:ilvl w:val="0"/>
          <w:numId w:val="53"/>
        </w:numPr>
        <w:spacing w:after="0" w:line="240" w:lineRule="auto"/>
        <w:ind w:left="360" w:hanging="360"/>
        <w:jc w:val="both"/>
        <w:rPr>
          <w:rFonts w:ascii="Times New Roman" w:hAnsi="Times New Roman" w:cs="Times New Roman"/>
          <w:szCs w:val="24"/>
          <w:lang w:val="sr-Cyrl-CS"/>
        </w:rPr>
      </w:pPr>
      <w:r>
        <w:rPr>
          <w:rFonts w:cs="Times New Roman"/>
          <w:szCs w:val="24"/>
          <w:lang w:val="sr-Cyrl-CS"/>
        </w:rPr>
        <w:t>Наставити, односно започети изградњу неопходних објеката на мрежи (резервоари, црпне станице, постројења за кондиционирање и др), како би се комплетирао цео систем, а тиме и обезбедили потребни капацитети.</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Пролазак испод саобраћајница и укрштање са осталим уличним инсталацијама обезбедити челичном заштитном цеви, односно према рангу и условима путне привреде.</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Дубина укопавања водоводне мреже не би смела бити мања од 1,0-1,2 m од нивелете терена, због зоне мржњења и саобраћајног оптерећења.</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Сви радови на пројектовању и изградњи водоводног система морају се извести у складу са законом и уз сагласност надлежних органа.</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Атмосферску канализацију градити са отвореним јарковима, делимично као зацевљену, положену уз уличне саобраћајнице (обострано или једнострано), у зависности од техничких и економских услова.</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Све колске прилазе и укрштања са саобраћајницама, обавезно зацевити према важећим прописима и стандардима.</w:t>
      </w:r>
    </w:p>
    <w:p w:rsidR="007904F2" w:rsidRDefault="007904F2" w:rsidP="00081055">
      <w:pPr>
        <w:numPr>
          <w:ilvl w:val="0"/>
          <w:numId w:val="53"/>
        </w:numPr>
        <w:spacing w:after="0" w:line="240" w:lineRule="auto"/>
        <w:ind w:left="360" w:hanging="360"/>
        <w:jc w:val="both"/>
        <w:rPr>
          <w:rFonts w:cs="Times New Roman"/>
          <w:lang w:val="sr-Cyrl-CS"/>
        </w:rPr>
      </w:pPr>
      <w:r>
        <w:rPr>
          <w:rFonts w:cs="Times New Roman"/>
          <w:szCs w:val="24"/>
          <w:lang w:val="sr-Cyrl-CS"/>
        </w:rPr>
        <w:t xml:space="preserve">Забрањује се упуштање било каквих вода у напуштене бунаре или на друга места где би такве воде могле доћи у контакт са подземним водама. </w:t>
      </w:r>
    </w:p>
    <w:p w:rsidR="007904F2" w:rsidRDefault="007904F2" w:rsidP="007904F2">
      <w:pPr>
        <w:spacing w:line="256" w:lineRule="auto"/>
        <w:rPr>
          <w:rFonts w:cs="Times New Roman"/>
          <w:lang w:val="sr-Cyrl-CS"/>
        </w:rPr>
      </w:pPr>
      <w:r>
        <w:rPr>
          <w:rFonts w:cs="Times New Roman"/>
          <w:lang w:val="sr-Cyrl-CS"/>
        </w:rPr>
        <w:br w:type="page"/>
      </w:r>
    </w:p>
    <w:p w:rsidR="007904F2" w:rsidRDefault="007904F2" w:rsidP="007904F2">
      <w:pPr>
        <w:ind w:left="360"/>
        <w:rPr>
          <w:rFonts w:cs="Times New Roman"/>
          <w:lang w:val="sr-Cyrl-CS"/>
        </w:rPr>
      </w:pPr>
    </w:p>
    <w:p w:rsidR="007904F2" w:rsidRDefault="007904F2" w:rsidP="007904F2">
      <w:pPr>
        <w:jc w:val="center"/>
        <w:rPr>
          <w:rFonts w:cs="Times New Roman"/>
          <w:i/>
          <w:lang w:val="sr-Cyrl-CS"/>
        </w:rPr>
      </w:pPr>
      <w:bookmarkStart w:id="125" w:name="_Toc508303365"/>
      <w:r>
        <w:rPr>
          <w:rFonts w:cs="Times New Roman"/>
          <w:i/>
          <w:lang w:val="sr-Cyrl-CS"/>
        </w:rPr>
        <w:t>Електронске комуникације</w:t>
      </w:r>
      <w:bookmarkEnd w:id="125"/>
    </w:p>
    <w:p w:rsidR="007904F2" w:rsidRDefault="007904F2" w:rsidP="007904F2">
      <w:pPr>
        <w:keepNext/>
        <w:rPr>
          <w:rFonts w:cs="Times New Roman"/>
          <w:lang w:val="sr-Cyrl-CS"/>
        </w:rPr>
      </w:pPr>
    </w:p>
    <w:p w:rsidR="007904F2" w:rsidRDefault="007904F2" w:rsidP="007904F2">
      <w:pPr>
        <w:ind w:firstLine="720"/>
        <w:rPr>
          <w:rFonts w:cs="Times New Roman"/>
          <w:lang w:val="sr-Cyrl-CS"/>
        </w:rPr>
      </w:pPr>
      <w:r>
        <w:rPr>
          <w:rFonts w:cs="Times New Roman"/>
          <w:lang w:val="sr-Cyrl-CS"/>
        </w:rPr>
        <w:t xml:space="preserve">Површине јавне намене са наменом </w:t>
      </w:r>
      <w:r>
        <w:rPr>
          <w:rFonts w:cs="Times New Roman"/>
          <w:i/>
          <w:lang w:val="sr-Cyrl-CS"/>
        </w:rPr>
        <w:t>инфраструктурне површине и објекти</w:t>
      </w:r>
      <w:r>
        <w:rPr>
          <w:rFonts w:cs="Times New Roman"/>
          <w:lang w:val="sr-Cyrl-CS"/>
        </w:rPr>
        <w:t xml:space="preserve"> у служби електронских комуникација, налазе се у целини X „Врх Овчара</w:t>
      </w:r>
      <w:r>
        <w:rPr>
          <w:rFonts w:eastAsia="Calibri" w:cs="Times New Roman"/>
          <w:szCs w:val="24"/>
          <w:lang w:val="sr-Cyrl-CS"/>
        </w:rPr>
        <w:t>”</w:t>
      </w:r>
      <w:r>
        <w:rPr>
          <w:rFonts w:cs="Times New Roman"/>
          <w:lang w:val="sr-Cyrl-CS"/>
        </w:rPr>
        <w:t xml:space="preserve">. Према Условима бр. 6593/17-1 од 5. октобра 2017. године, надлежно ЈП „Емисиона техника и везе” не планира изградњу нових објеката у обухвату Просторног плана и нема посебне услове, те се у оквиру детаљне намене </w:t>
      </w:r>
      <w:r>
        <w:rPr>
          <w:rFonts w:cs="Times New Roman"/>
          <w:i/>
          <w:lang w:val="sr-Cyrl-CS"/>
        </w:rPr>
        <w:t>инфраструктурне површине и објекти</w:t>
      </w:r>
      <w:r>
        <w:rPr>
          <w:rFonts w:cs="Times New Roman"/>
          <w:lang w:val="sr-Cyrl-CS"/>
        </w:rPr>
        <w:t xml:space="preserve"> дозвољавају само радови на санацији, инвестиционом и текућем одржавању постојећих објеката.</w:t>
      </w:r>
    </w:p>
    <w:p w:rsidR="007904F2" w:rsidRDefault="007904F2" w:rsidP="007904F2">
      <w:pPr>
        <w:ind w:firstLine="720"/>
        <w:rPr>
          <w:rFonts w:cs="Times New Roman"/>
          <w:lang w:val="sr-Cyrl-CS"/>
        </w:rPr>
      </w:pPr>
      <w:r>
        <w:rPr>
          <w:rFonts w:cs="Times New Roman"/>
          <w:lang w:val="sr-Cyrl-CS"/>
        </w:rPr>
        <w:t>Све целине детаљне разраде повезане су на мрежу фиксне телефоније, изузев целине IX „Манастира Вазнесење”. Планирано је повезивање и ове целине, изградњом нове мреже у коридору приступне саобраћајнице.</w:t>
      </w:r>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126" w:name="_Toc512943114"/>
      <w:bookmarkStart w:id="127" w:name="_Toc508303366"/>
      <w:r>
        <w:rPr>
          <w:lang w:val="sr-Cyrl-CS"/>
        </w:rPr>
        <w:t>3.4.3. Гробље</w:t>
      </w:r>
      <w:bookmarkEnd w:id="126"/>
      <w:bookmarkEnd w:id="127"/>
    </w:p>
    <w:p w:rsidR="007904F2" w:rsidRDefault="007904F2" w:rsidP="007904F2">
      <w:pPr>
        <w:rPr>
          <w:rFonts w:cs="Times New Roman"/>
          <w:lang w:val="sr-Cyrl-CS"/>
        </w:rPr>
      </w:pPr>
    </w:p>
    <w:p w:rsidR="007904F2" w:rsidRDefault="007904F2" w:rsidP="007904F2">
      <w:pPr>
        <w:ind w:firstLine="720"/>
        <w:rPr>
          <w:rFonts w:cs="Times New Roman"/>
          <w:lang w:val="sr-Cyrl-CS"/>
        </w:rPr>
      </w:pPr>
      <w:r>
        <w:rPr>
          <w:rFonts w:cs="Times New Roman"/>
          <w:lang w:val="sr-Cyrl-CS"/>
        </w:rPr>
        <w:t xml:space="preserve">Месно </w:t>
      </w:r>
      <w:r>
        <w:rPr>
          <w:rFonts w:cs="Times New Roman"/>
          <w:i/>
          <w:lang w:val="sr-Cyrl-CS"/>
        </w:rPr>
        <w:t>гробље</w:t>
      </w:r>
      <w:r>
        <w:rPr>
          <w:rFonts w:cs="Times New Roman"/>
          <w:lang w:val="sr-Cyrl-CS"/>
        </w:rPr>
        <w:t xml:space="preserve"> у Овчар Бањи налази се у границама целине III „Манастир Благовештење”. Гробље се уређује и користи у складу са правилима прописаним важећим ПГР за Овчар Бању на територији града Чачка.</w:t>
      </w:r>
    </w:p>
    <w:p w:rsidR="007904F2" w:rsidRDefault="007904F2" w:rsidP="007904F2">
      <w:pPr>
        <w:rPr>
          <w:rFonts w:cs="Times New Roman"/>
          <w:lang w:val="sr-Cyrl-CS"/>
        </w:rPr>
      </w:pPr>
    </w:p>
    <w:p w:rsidR="007904F2" w:rsidRDefault="007904F2" w:rsidP="007904F2">
      <w:pPr>
        <w:pStyle w:val="Heading4"/>
        <w:rPr>
          <w:rFonts w:cs="Times New Roman"/>
          <w:lang w:val="sr-Cyrl-CS"/>
        </w:rPr>
      </w:pPr>
      <w:bookmarkStart w:id="128" w:name="_Toc512943115"/>
      <w:bookmarkStart w:id="129" w:name="_Toc508303367"/>
      <w:r>
        <w:rPr>
          <w:lang w:val="sr-Cyrl-CS"/>
        </w:rPr>
        <w:t>3.4.4. Спорт</w:t>
      </w:r>
      <w:bookmarkEnd w:id="128"/>
      <w:bookmarkEnd w:id="129"/>
      <w:r>
        <w:rPr>
          <w:lang w:val="sr-Cyrl-CS"/>
        </w:rPr>
        <w:t xml:space="preserve"> </w:t>
      </w:r>
    </w:p>
    <w:p w:rsidR="007904F2" w:rsidRDefault="007904F2" w:rsidP="007904F2">
      <w:pPr>
        <w:rPr>
          <w:rFonts w:cs="Times New Roman"/>
          <w:lang w:val="sr-Cyrl-CS"/>
        </w:rPr>
      </w:pPr>
    </w:p>
    <w:p w:rsidR="007904F2" w:rsidRDefault="007904F2" w:rsidP="007904F2">
      <w:pPr>
        <w:ind w:firstLine="720"/>
        <w:rPr>
          <w:rFonts w:cs="Times New Roman"/>
          <w:lang w:val="sr-Cyrl-CS"/>
        </w:rPr>
      </w:pPr>
      <w:r>
        <w:rPr>
          <w:rFonts w:cs="Times New Roman"/>
          <w:lang w:val="sr-Cyrl-CS"/>
        </w:rPr>
        <w:t>Површине јавне намене са наменом спорт налазе се у целини X „Врх Овчара” – два узлетишта за параглајдинг – и у целини IV „Манастир Никоље” – планинарски дом.</w:t>
      </w:r>
    </w:p>
    <w:p w:rsidR="007904F2" w:rsidRDefault="007904F2" w:rsidP="007904F2">
      <w:pPr>
        <w:ind w:firstLine="720"/>
        <w:rPr>
          <w:rFonts w:cs="Times New Roman"/>
          <w:lang w:val="sr-Cyrl-CS"/>
        </w:rPr>
      </w:pPr>
      <w:r>
        <w:rPr>
          <w:rFonts w:cs="Times New Roman"/>
          <w:lang w:val="sr-Cyrl-CS"/>
        </w:rPr>
        <w:t>У целини X „Врх Овчара</w:t>
      </w:r>
      <w:r>
        <w:rPr>
          <w:rFonts w:eastAsia="Calibri" w:cs="Times New Roman"/>
          <w:szCs w:val="24"/>
          <w:lang w:val="sr-Cyrl-CS"/>
        </w:rPr>
        <w:t>”</w:t>
      </w:r>
      <w:r>
        <w:rPr>
          <w:rFonts w:cs="Times New Roman"/>
          <w:lang w:val="sr-Cyrl-CS"/>
        </w:rPr>
        <w:t>, планира се уређење постојећег неформалног полетишта за параглајдинг, на источној падини испод врха Овчара, и уређење новог полетишта за параглајдинг, на западној падини испод врха Овчара. Полетишта се састоје из прилазног платоа, главног узлетишта и резервног узлетишта.</w:t>
      </w:r>
    </w:p>
    <w:p w:rsidR="007904F2" w:rsidRDefault="007904F2" w:rsidP="007904F2">
      <w:pPr>
        <w:ind w:firstLine="720"/>
        <w:rPr>
          <w:rFonts w:cs="Times New Roman"/>
          <w:lang w:val="sr-Cyrl-CS"/>
        </w:rPr>
      </w:pPr>
      <w:r>
        <w:rPr>
          <w:rFonts w:cs="Times New Roman"/>
          <w:lang w:val="sr-Cyrl-CS"/>
        </w:rPr>
        <w:t>Планинарски дом, у целини IV „Манастир Никоље”, задржава се и за њега важе општа правила из дела IV, глава 2, одељак 2.1. „Правила уређења за објекте туристичке намене”.</w:t>
      </w:r>
    </w:p>
    <w:p w:rsidR="007904F2" w:rsidRDefault="007904F2" w:rsidP="007904F2">
      <w:pPr>
        <w:rPr>
          <w:rFonts w:cs="Times New Roman"/>
          <w:lang w:val="sr-Cyrl-CS"/>
        </w:rPr>
      </w:pPr>
    </w:p>
    <w:p w:rsidR="007904F2" w:rsidRDefault="007904F2" w:rsidP="007904F2">
      <w:pPr>
        <w:pStyle w:val="Heading3"/>
        <w:rPr>
          <w:rFonts w:cs="Times New Roman"/>
          <w:lang w:val="sr-Cyrl-CS"/>
        </w:rPr>
      </w:pPr>
      <w:bookmarkStart w:id="130" w:name="_Toc512943116"/>
      <w:bookmarkStart w:id="131" w:name="_Toc508303368"/>
      <w:r>
        <w:rPr>
          <w:rFonts w:cs="Times New Roman"/>
          <w:lang w:val="sr-Cyrl-CS"/>
        </w:rPr>
        <w:t>3.5. Услови за формирање грађевинске парцеле</w:t>
      </w:r>
      <w:bookmarkEnd w:id="130"/>
      <w:bookmarkEnd w:id="131"/>
    </w:p>
    <w:p w:rsidR="007904F2" w:rsidRDefault="007904F2" w:rsidP="007904F2">
      <w:pPr>
        <w:keepNext/>
        <w:rPr>
          <w:rFonts w:cs="Times New Roman"/>
          <w:lang w:val="sr-Cyrl-CS"/>
        </w:rPr>
      </w:pPr>
    </w:p>
    <w:p w:rsidR="007904F2" w:rsidRDefault="007904F2" w:rsidP="007904F2">
      <w:pPr>
        <w:pStyle w:val="tekst"/>
        <w:rPr>
          <w:lang w:val="sr-Cyrl-CS"/>
        </w:rPr>
      </w:pPr>
      <w:r>
        <w:rPr>
          <w:lang w:val="sr-Cyrl-CS"/>
        </w:rPr>
        <w:t>Положај парцеле је утврђен регулационом линијом у односу на површину јавне намене и разделним границама парцеле према суседним парцелама. Овим планом утврђују се регулационе линије, а разделне границе између грађевинских парцела утврђују се у процесу парцелације и препарцелације, у складу са Законом о планирању и изградњи.</w:t>
      </w:r>
    </w:p>
    <w:p w:rsidR="007904F2" w:rsidRDefault="007904F2" w:rsidP="007904F2">
      <w:pPr>
        <w:pStyle w:val="tekst"/>
        <w:rPr>
          <w:lang w:val="sr-Cyrl-CS"/>
        </w:rPr>
      </w:pPr>
      <w:r>
        <w:rPr>
          <w:lang w:val="sr-Cyrl-CS"/>
        </w:rPr>
        <w:lastRenderedPageBreak/>
        <w:t>Грађевинска парцела мора имати приступ јавној саобраћајној површини.</w:t>
      </w:r>
    </w:p>
    <w:p w:rsidR="007904F2" w:rsidRDefault="007904F2" w:rsidP="007904F2">
      <w:pPr>
        <w:pStyle w:val="tekst"/>
        <w:rPr>
          <w:lang w:val="sr-Cyrl-CS"/>
        </w:rPr>
      </w:pPr>
      <w:r>
        <w:rPr>
          <w:lang w:val="sr-Cyrl-CS"/>
        </w:rPr>
        <w:t xml:space="preserve">При формирању нових парцела поштовати границе између различитих планираних намена и границе режима заштите </w:t>
      </w:r>
      <w:r>
        <w:rPr>
          <w:rFonts w:eastAsia="Calibri"/>
          <w:lang w:val="sr-Cyrl-CS"/>
        </w:rPr>
        <w:t xml:space="preserve">целине </w:t>
      </w:r>
      <w:r>
        <w:rPr>
          <w:szCs w:val="24"/>
          <w:lang w:val="sr-Cyrl-CS"/>
        </w:rPr>
        <w:t>„Овчарско-кабларски манастири”</w:t>
      </w:r>
      <w:r>
        <w:rPr>
          <w:lang w:val="sr-Cyrl-CS"/>
        </w:rPr>
        <w:t>, тако да свака новоформирана парцела припада само једној планираној намени и да се налази у оквиру једног режима заштите. Препоручује се формирање нових парцела за манастирске порте и манастирске економије, тако да свака заокружена просторна целина која припада одређеној намени у границама детаљне разраде чини једну парцелу.</w:t>
      </w:r>
    </w:p>
    <w:p w:rsidR="007904F2" w:rsidRDefault="007904F2" w:rsidP="007904F2">
      <w:pPr>
        <w:pStyle w:val="tekst"/>
        <w:rPr>
          <w:lang w:val="sr-Cyrl-CS"/>
        </w:rPr>
      </w:pPr>
    </w:p>
    <w:p w:rsidR="007904F2" w:rsidRDefault="007904F2" w:rsidP="007904F2">
      <w:pPr>
        <w:pStyle w:val="Heading4"/>
        <w:rPr>
          <w:lang w:val="sr-Cyrl-CS"/>
        </w:rPr>
      </w:pPr>
      <w:bookmarkStart w:id="132" w:name="_Toc512943117"/>
      <w:r>
        <w:rPr>
          <w:lang w:val="sr-Cyrl-CS"/>
        </w:rPr>
        <w:t>3.5.1. Препоруке за формирање грађевинских парцела манастирских порти</w:t>
      </w:r>
      <w:bookmarkEnd w:id="132"/>
    </w:p>
    <w:p w:rsidR="007904F2" w:rsidRDefault="007904F2" w:rsidP="007904F2">
      <w:pPr>
        <w:pStyle w:val="tekst"/>
        <w:rPr>
          <w:lang w:val="sr-Cyrl-CS"/>
        </w:rPr>
      </w:pPr>
    </w:p>
    <w:p w:rsidR="007904F2" w:rsidRDefault="007904F2" w:rsidP="007904F2">
      <w:pPr>
        <w:jc w:val="center"/>
        <w:rPr>
          <w:rFonts w:cs="Times New Roman"/>
          <w:i/>
          <w:lang w:val="sr-Cyrl-CS"/>
        </w:rPr>
      </w:pPr>
      <w:r>
        <w:rPr>
          <w:rFonts w:cs="Times New Roman"/>
          <w:i/>
          <w:lang w:val="sr-Cyrl-CS"/>
        </w:rPr>
        <w:t>Манастир Благовештење са црквом Светог Илије (Илиње)</w:t>
      </w:r>
    </w:p>
    <w:p w:rsidR="007904F2" w:rsidRDefault="007904F2" w:rsidP="007904F2">
      <w:pPr>
        <w:rPr>
          <w:rFonts w:cs="Times New Roman"/>
          <w:szCs w:val="24"/>
          <w:lang w:val="sr-Cyrl-CS"/>
        </w:rPr>
      </w:pPr>
    </w:p>
    <w:p w:rsidR="007904F2" w:rsidRDefault="007904F2" w:rsidP="007904F2">
      <w:pPr>
        <w:ind w:firstLine="720"/>
        <w:rPr>
          <w:rFonts w:cs="Times New Roman"/>
          <w:szCs w:val="24"/>
          <w:lang w:val="sr-Cyrl-CS"/>
        </w:rPr>
      </w:pPr>
      <w:r>
        <w:rPr>
          <w:rFonts w:cs="Times New Roman"/>
          <w:szCs w:val="24"/>
          <w:lang w:val="sr-Cyrl-CS"/>
        </w:rPr>
        <w:t>Порта цркве Илиње површине је 0,14ha (1.372,26 m</w:t>
      </w:r>
      <w:r>
        <w:rPr>
          <w:rFonts w:cs="Times New Roman"/>
          <w:szCs w:val="24"/>
          <w:vertAlign w:val="superscript"/>
          <w:lang w:val="sr-Cyrl-CS"/>
        </w:rPr>
        <w:t>2</w:t>
      </w:r>
      <w:r>
        <w:rPr>
          <w:rFonts w:cs="Times New Roman"/>
          <w:szCs w:val="24"/>
          <w:lang w:val="sr-Cyrl-CS"/>
        </w:rPr>
        <w:t xml:space="preserve">). Преломне тачке границе </w:t>
      </w:r>
      <w:r>
        <w:rPr>
          <w:rFonts w:cs="Times New Roman"/>
          <w:i/>
          <w:szCs w:val="24"/>
          <w:lang w:val="sr-Cyrl-CS"/>
        </w:rPr>
        <w:t>порте</w:t>
      </w:r>
      <w:r>
        <w:rPr>
          <w:rFonts w:cs="Times New Roman"/>
          <w:szCs w:val="24"/>
          <w:lang w:val="sr-Cyrl-CS"/>
        </w:rPr>
        <w:t xml:space="preserve"> су: </w:t>
      </w:r>
      <w:r>
        <w:rPr>
          <w:rFonts w:eastAsia="Times New Roman" w:cs="Times New Roman"/>
          <w:b/>
          <w:bCs/>
          <w:szCs w:val="24"/>
          <w:lang w:val="sr-Cyrl-CS"/>
        </w:rPr>
        <w:t xml:space="preserve">1. </w:t>
      </w:r>
      <w:r>
        <w:rPr>
          <w:rFonts w:eastAsia="Times New Roman" w:cs="Times New Roman"/>
          <w:szCs w:val="24"/>
          <w:lang w:val="sr-Cyrl-CS"/>
        </w:rPr>
        <w:t xml:space="preserve">7434782.11, 4861924.82; </w:t>
      </w:r>
      <w:r>
        <w:rPr>
          <w:rFonts w:eastAsia="Times New Roman" w:cs="Times New Roman"/>
          <w:b/>
          <w:bCs/>
          <w:szCs w:val="24"/>
          <w:lang w:val="sr-Cyrl-CS"/>
        </w:rPr>
        <w:t xml:space="preserve">2. </w:t>
      </w:r>
      <w:r>
        <w:rPr>
          <w:rFonts w:eastAsia="Times New Roman" w:cs="Times New Roman"/>
          <w:szCs w:val="24"/>
          <w:lang w:val="sr-Cyrl-CS"/>
        </w:rPr>
        <w:t xml:space="preserve">7434784.29, 4861907.46; </w:t>
      </w:r>
      <w:r>
        <w:rPr>
          <w:rFonts w:eastAsia="Times New Roman" w:cs="Times New Roman"/>
          <w:b/>
          <w:bCs/>
          <w:szCs w:val="24"/>
          <w:lang w:val="sr-Cyrl-CS"/>
        </w:rPr>
        <w:t xml:space="preserve">3. </w:t>
      </w:r>
      <w:r>
        <w:rPr>
          <w:rFonts w:eastAsia="Times New Roman" w:cs="Times New Roman"/>
          <w:szCs w:val="24"/>
          <w:lang w:val="sr-Cyrl-CS"/>
        </w:rPr>
        <w:t xml:space="preserve">7434777.77, 4861899.07; </w:t>
      </w:r>
      <w:r>
        <w:rPr>
          <w:rFonts w:eastAsia="Times New Roman" w:cs="Times New Roman"/>
          <w:b/>
          <w:bCs/>
          <w:szCs w:val="24"/>
          <w:lang w:val="sr-Cyrl-CS"/>
        </w:rPr>
        <w:t xml:space="preserve">4. </w:t>
      </w:r>
      <w:r>
        <w:rPr>
          <w:rFonts w:eastAsia="Times New Roman" w:cs="Times New Roman"/>
          <w:szCs w:val="24"/>
          <w:lang w:val="sr-Cyrl-CS"/>
        </w:rPr>
        <w:t xml:space="preserve">7434722.09, 4861891.79; </w:t>
      </w:r>
      <w:r>
        <w:rPr>
          <w:rFonts w:eastAsia="Times New Roman" w:cs="Times New Roman"/>
          <w:b/>
          <w:bCs/>
          <w:szCs w:val="24"/>
          <w:lang w:val="sr-Cyrl-CS"/>
        </w:rPr>
        <w:t xml:space="preserve">5. </w:t>
      </w:r>
      <w:r>
        <w:rPr>
          <w:rFonts w:eastAsia="Times New Roman" w:cs="Times New Roman"/>
          <w:szCs w:val="24"/>
          <w:lang w:val="sr-Cyrl-CS"/>
        </w:rPr>
        <w:t xml:space="preserve">7434719.87, 4861907.92; </w:t>
      </w:r>
      <w:r>
        <w:rPr>
          <w:rFonts w:eastAsia="Times New Roman" w:cs="Times New Roman"/>
          <w:b/>
          <w:bCs/>
          <w:szCs w:val="24"/>
          <w:lang w:val="sr-Cyrl-CS"/>
        </w:rPr>
        <w:t xml:space="preserve">6. </w:t>
      </w:r>
      <w:r>
        <w:rPr>
          <w:rFonts w:eastAsia="Times New Roman" w:cs="Times New Roman"/>
          <w:szCs w:val="24"/>
          <w:lang w:val="sr-Cyrl-CS"/>
        </w:rPr>
        <w:t xml:space="preserve">7434751.29, 4861913.67; </w:t>
      </w:r>
      <w:r>
        <w:rPr>
          <w:rFonts w:eastAsia="Times New Roman" w:cs="Times New Roman"/>
          <w:b/>
          <w:bCs/>
          <w:szCs w:val="24"/>
          <w:lang w:val="sr-Cyrl-CS"/>
        </w:rPr>
        <w:t xml:space="preserve">7. </w:t>
      </w:r>
      <w:r>
        <w:rPr>
          <w:rFonts w:eastAsia="Times New Roman" w:cs="Times New Roman"/>
          <w:szCs w:val="24"/>
          <w:lang w:val="sr-Cyrl-CS"/>
        </w:rPr>
        <w:t xml:space="preserve">7434757.78, 4861924.79; </w:t>
      </w:r>
      <w:r>
        <w:rPr>
          <w:rFonts w:eastAsia="Times New Roman" w:cs="Times New Roman"/>
          <w:b/>
          <w:bCs/>
          <w:szCs w:val="24"/>
          <w:lang w:val="sr-Cyrl-CS"/>
        </w:rPr>
        <w:t xml:space="preserve">8. </w:t>
      </w:r>
      <w:r>
        <w:rPr>
          <w:rFonts w:eastAsia="Times New Roman" w:cs="Times New Roman"/>
          <w:szCs w:val="24"/>
          <w:lang w:val="sr-Cyrl-CS"/>
        </w:rPr>
        <w:t>7434770.72, 4861927.77.</w:t>
      </w:r>
    </w:p>
    <w:p w:rsidR="007904F2" w:rsidRDefault="007904F2" w:rsidP="007904F2">
      <w:pPr>
        <w:ind w:firstLine="720"/>
        <w:rPr>
          <w:rFonts w:cs="Times New Roman"/>
          <w:szCs w:val="24"/>
          <w:lang w:val="sr-Cyrl-CS"/>
        </w:rPr>
      </w:pPr>
      <w:r>
        <w:rPr>
          <w:rFonts w:cs="Times New Roman"/>
          <w:szCs w:val="24"/>
          <w:lang w:val="sr-Cyrl-CS"/>
        </w:rPr>
        <w:t xml:space="preserve">У обухвату </w:t>
      </w:r>
      <w:r>
        <w:rPr>
          <w:rFonts w:eastAsia="Times New Roman" w:cs="Times New Roman"/>
          <w:i/>
          <w:szCs w:val="24"/>
          <w:lang w:val="sr-Cyrl-CS"/>
        </w:rPr>
        <w:t>порте</w:t>
      </w:r>
      <w:r>
        <w:rPr>
          <w:rFonts w:eastAsia="Times New Roman" w:cs="Times New Roman"/>
          <w:b/>
          <w:bCs/>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1756/5, 1756/6 и 1756/13.</w:t>
      </w:r>
    </w:p>
    <w:p w:rsidR="007904F2" w:rsidRDefault="007904F2" w:rsidP="007904F2">
      <w:pPr>
        <w:rPr>
          <w:rFonts w:cs="Times New Roman"/>
          <w:szCs w:val="24"/>
          <w:lang w:val="sr-Cyrl-CS"/>
        </w:rPr>
      </w:pPr>
    </w:p>
    <w:p w:rsidR="007904F2" w:rsidRDefault="007904F2" w:rsidP="007904F2">
      <w:pPr>
        <w:jc w:val="center"/>
        <w:rPr>
          <w:rFonts w:cs="Times New Roman"/>
          <w:i/>
          <w:lang w:val="sr-Cyrl-CS"/>
        </w:rPr>
      </w:pPr>
      <w:r>
        <w:rPr>
          <w:rFonts w:cs="Times New Roman"/>
          <w:i/>
          <w:lang w:val="sr-Cyrl-CS"/>
        </w:rPr>
        <w:t>Манастир Вазнесење</w:t>
      </w:r>
    </w:p>
    <w:p w:rsidR="007904F2" w:rsidRDefault="007904F2" w:rsidP="007904F2">
      <w:pPr>
        <w:rPr>
          <w:rFonts w:cs="Times New Roman"/>
          <w:szCs w:val="24"/>
          <w:lang w:val="sr-Cyrl-CS"/>
        </w:rPr>
      </w:pPr>
    </w:p>
    <w:p w:rsidR="007904F2" w:rsidRDefault="007904F2" w:rsidP="007904F2">
      <w:pPr>
        <w:ind w:firstLine="720"/>
        <w:rPr>
          <w:rFonts w:cs="Times New Roman"/>
          <w:szCs w:val="24"/>
          <w:lang w:val="sr-Cyrl-CS"/>
        </w:rPr>
      </w:pPr>
      <w:r>
        <w:rPr>
          <w:rFonts w:cs="Times New Roman"/>
          <w:szCs w:val="24"/>
          <w:lang w:val="sr-Cyrl-CS"/>
        </w:rPr>
        <w:t xml:space="preserve">Порта </w:t>
      </w:r>
      <w:r>
        <w:rPr>
          <w:rFonts w:cs="Times New Roman"/>
          <w:i/>
          <w:szCs w:val="24"/>
          <w:lang w:val="sr-Cyrl-CS"/>
        </w:rPr>
        <w:t xml:space="preserve">манастира Вазнесење </w:t>
      </w:r>
      <w:r>
        <w:rPr>
          <w:rFonts w:cs="Times New Roman"/>
          <w:szCs w:val="24"/>
          <w:lang w:val="sr-Cyrl-CS"/>
        </w:rPr>
        <w:t>је површине 0,81 ha (8.072,43 m</w:t>
      </w:r>
      <w:r>
        <w:rPr>
          <w:rFonts w:cs="Times New Roman"/>
          <w:szCs w:val="24"/>
          <w:vertAlign w:val="superscript"/>
          <w:lang w:val="sr-Cyrl-CS"/>
        </w:rPr>
        <w:t>2</w:t>
      </w:r>
      <w:r>
        <w:rPr>
          <w:rFonts w:cs="Times New Roman"/>
          <w:szCs w:val="24"/>
          <w:lang w:val="sr-Cyrl-CS"/>
        </w:rPr>
        <w:t xml:space="preserve">). Преломне тачке границе </w:t>
      </w:r>
      <w:r>
        <w:rPr>
          <w:rFonts w:cs="Times New Roman"/>
          <w:i/>
          <w:szCs w:val="24"/>
          <w:lang w:val="sr-Cyrl-CS"/>
        </w:rPr>
        <w:t>порте</w:t>
      </w:r>
      <w:r>
        <w:rPr>
          <w:rFonts w:cs="Times New Roman"/>
          <w:szCs w:val="24"/>
          <w:lang w:val="sr-Cyrl-CS"/>
        </w:rPr>
        <w:t xml:space="preserve"> су</w:t>
      </w:r>
      <w:r>
        <w:rPr>
          <w:rFonts w:eastAsia="Times New Roman" w:cs="Times New Roman"/>
          <w:szCs w:val="24"/>
          <w:lang w:val="sr-Cyrl-CS"/>
        </w:rPr>
        <w:t xml:space="preserve">: </w:t>
      </w:r>
      <w:r>
        <w:rPr>
          <w:rFonts w:eastAsia="Times New Roman" w:cs="Times New Roman"/>
          <w:b/>
          <w:szCs w:val="24"/>
          <w:lang w:val="sr-Cyrl-CS"/>
        </w:rPr>
        <w:t>1.</w:t>
      </w:r>
      <w:r>
        <w:rPr>
          <w:rFonts w:eastAsia="Times New Roman" w:cs="Times New Roman"/>
          <w:szCs w:val="24"/>
          <w:lang w:val="sr-Cyrl-CS"/>
        </w:rPr>
        <w:t xml:space="preserve"> 7438103.29, 4862570.81; 2. 7438094.91, 4862552.60; </w:t>
      </w:r>
      <w:r>
        <w:rPr>
          <w:rFonts w:eastAsia="Times New Roman" w:cs="Times New Roman"/>
          <w:b/>
          <w:szCs w:val="24"/>
          <w:lang w:val="sr-Cyrl-CS"/>
        </w:rPr>
        <w:t>3.</w:t>
      </w:r>
      <w:r>
        <w:rPr>
          <w:rFonts w:eastAsia="Times New Roman" w:cs="Times New Roman"/>
          <w:szCs w:val="24"/>
          <w:lang w:val="sr-Cyrl-CS"/>
        </w:rPr>
        <w:t xml:space="preserve"> 7438086.23, 4862553.68; </w:t>
      </w:r>
      <w:r>
        <w:rPr>
          <w:rFonts w:eastAsia="Times New Roman" w:cs="Times New Roman"/>
          <w:b/>
          <w:szCs w:val="24"/>
          <w:lang w:val="sr-Cyrl-CS"/>
        </w:rPr>
        <w:t>4.</w:t>
      </w:r>
      <w:r>
        <w:rPr>
          <w:rFonts w:eastAsia="Times New Roman" w:cs="Times New Roman"/>
          <w:szCs w:val="24"/>
          <w:lang w:val="sr-Cyrl-CS"/>
        </w:rPr>
        <w:t xml:space="preserve"> 7438076.15, 4862554.08; </w:t>
      </w:r>
      <w:r>
        <w:rPr>
          <w:rFonts w:eastAsia="Times New Roman" w:cs="Times New Roman"/>
          <w:b/>
          <w:szCs w:val="24"/>
          <w:lang w:val="sr-Cyrl-CS"/>
        </w:rPr>
        <w:t>5.</w:t>
      </w:r>
      <w:r>
        <w:rPr>
          <w:rFonts w:eastAsia="Times New Roman" w:cs="Times New Roman"/>
          <w:szCs w:val="24"/>
          <w:lang w:val="sr-Cyrl-CS"/>
        </w:rPr>
        <w:t xml:space="preserve"> 7438072.88, 4862552.97; </w:t>
      </w:r>
      <w:r>
        <w:rPr>
          <w:rFonts w:eastAsia="Times New Roman" w:cs="Times New Roman"/>
          <w:b/>
          <w:szCs w:val="24"/>
          <w:lang w:val="sr-Cyrl-CS"/>
        </w:rPr>
        <w:t>6.</w:t>
      </w:r>
      <w:r>
        <w:rPr>
          <w:rFonts w:eastAsia="Times New Roman" w:cs="Times New Roman"/>
          <w:szCs w:val="24"/>
          <w:lang w:val="sr-Cyrl-CS"/>
        </w:rPr>
        <w:t xml:space="preserve"> 7438054.44, 4862527.04; </w:t>
      </w:r>
      <w:r>
        <w:rPr>
          <w:rFonts w:eastAsia="Times New Roman" w:cs="Times New Roman"/>
          <w:b/>
          <w:szCs w:val="24"/>
          <w:lang w:val="sr-Cyrl-CS"/>
        </w:rPr>
        <w:t>7.</w:t>
      </w:r>
      <w:r>
        <w:rPr>
          <w:rFonts w:eastAsia="Times New Roman" w:cs="Times New Roman"/>
          <w:szCs w:val="24"/>
          <w:lang w:val="sr-Cyrl-CS"/>
        </w:rPr>
        <w:t xml:space="preserve"> 7438053.05, 4862522.99; </w:t>
      </w:r>
      <w:r>
        <w:rPr>
          <w:rFonts w:eastAsia="Times New Roman" w:cs="Times New Roman"/>
          <w:b/>
          <w:szCs w:val="24"/>
          <w:lang w:val="sr-Cyrl-CS"/>
        </w:rPr>
        <w:t>8.</w:t>
      </w:r>
      <w:r>
        <w:rPr>
          <w:rFonts w:eastAsia="Times New Roman" w:cs="Times New Roman"/>
          <w:szCs w:val="24"/>
          <w:lang w:val="sr-Cyrl-CS"/>
        </w:rPr>
        <w:t xml:space="preserve"> 7438053.00, 4862505.62; </w:t>
      </w:r>
      <w:r>
        <w:rPr>
          <w:rFonts w:eastAsia="Times New Roman" w:cs="Times New Roman"/>
          <w:b/>
          <w:szCs w:val="24"/>
          <w:lang w:val="sr-Cyrl-CS"/>
        </w:rPr>
        <w:t>9.</w:t>
      </w:r>
      <w:r>
        <w:rPr>
          <w:rFonts w:eastAsia="Times New Roman" w:cs="Times New Roman"/>
          <w:szCs w:val="24"/>
          <w:lang w:val="sr-Cyrl-CS"/>
        </w:rPr>
        <w:t xml:space="preserve"> 7438051.63, 4862501.54; </w:t>
      </w:r>
      <w:r>
        <w:rPr>
          <w:rFonts w:eastAsia="Times New Roman" w:cs="Times New Roman"/>
          <w:b/>
          <w:szCs w:val="24"/>
          <w:lang w:val="sr-Cyrl-CS"/>
        </w:rPr>
        <w:t>10.</w:t>
      </w:r>
      <w:r>
        <w:rPr>
          <w:rFonts w:eastAsia="Times New Roman" w:cs="Times New Roman"/>
          <w:szCs w:val="24"/>
          <w:lang w:val="sr-Cyrl-CS"/>
        </w:rPr>
        <w:t xml:space="preserve"> 7438051.53, 4862488.91; </w:t>
      </w:r>
      <w:r>
        <w:rPr>
          <w:rFonts w:eastAsia="Times New Roman" w:cs="Times New Roman"/>
          <w:b/>
          <w:szCs w:val="24"/>
          <w:lang w:val="sr-Cyrl-CS"/>
        </w:rPr>
        <w:t>11.</w:t>
      </w:r>
      <w:r>
        <w:rPr>
          <w:rFonts w:eastAsia="Times New Roman" w:cs="Times New Roman"/>
          <w:szCs w:val="24"/>
          <w:lang w:val="sr-Cyrl-CS"/>
        </w:rPr>
        <w:t xml:space="preserve"> 7438050.48, 4862488.95; </w:t>
      </w:r>
      <w:r>
        <w:rPr>
          <w:rFonts w:eastAsia="Times New Roman" w:cs="Times New Roman"/>
          <w:b/>
          <w:szCs w:val="24"/>
          <w:lang w:val="sr-Cyrl-CS"/>
        </w:rPr>
        <w:t>12.</w:t>
      </w:r>
      <w:r>
        <w:rPr>
          <w:rFonts w:eastAsia="Times New Roman" w:cs="Times New Roman"/>
          <w:szCs w:val="24"/>
          <w:lang w:val="sr-Cyrl-CS"/>
        </w:rPr>
        <w:t xml:space="preserve"> 7438005.33, 4862484.87; </w:t>
      </w:r>
      <w:r>
        <w:rPr>
          <w:rFonts w:eastAsia="Times New Roman" w:cs="Times New Roman"/>
          <w:b/>
          <w:szCs w:val="24"/>
          <w:lang w:val="sr-Cyrl-CS"/>
        </w:rPr>
        <w:t>13.</w:t>
      </w:r>
      <w:r>
        <w:rPr>
          <w:rFonts w:eastAsia="Times New Roman" w:cs="Times New Roman"/>
          <w:szCs w:val="24"/>
          <w:lang w:val="sr-Cyrl-CS"/>
        </w:rPr>
        <w:t xml:space="preserve"> 7437999.10, 4862487.88; </w:t>
      </w:r>
      <w:r>
        <w:rPr>
          <w:rFonts w:eastAsia="Times New Roman" w:cs="Times New Roman"/>
          <w:b/>
          <w:szCs w:val="24"/>
          <w:lang w:val="sr-Cyrl-CS"/>
        </w:rPr>
        <w:t>14.</w:t>
      </w:r>
      <w:r>
        <w:rPr>
          <w:rFonts w:eastAsia="Times New Roman" w:cs="Times New Roman"/>
          <w:szCs w:val="24"/>
          <w:lang w:val="sr-Cyrl-CS"/>
        </w:rPr>
        <w:t xml:space="preserve"> 7437996.63, 4862492.91; </w:t>
      </w:r>
      <w:r>
        <w:rPr>
          <w:rFonts w:eastAsia="Times New Roman" w:cs="Times New Roman"/>
          <w:b/>
          <w:szCs w:val="24"/>
          <w:lang w:val="sr-Cyrl-CS"/>
        </w:rPr>
        <w:t>15.</w:t>
      </w:r>
      <w:r>
        <w:rPr>
          <w:rFonts w:eastAsia="Times New Roman" w:cs="Times New Roman"/>
          <w:szCs w:val="24"/>
          <w:lang w:val="sr-Cyrl-CS"/>
        </w:rPr>
        <w:t xml:space="preserve"> 7437994.79, 4862519.18; </w:t>
      </w:r>
      <w:r>
        <w:rPr>
          <w:rFonts w:eastAsia="Times New Roman" w:cs="Times New Roman"/>
          <w:b/>
          <w:szCs w:val="24"/>
          <w:lang w:val="sr-Cyrl-CS"/>
        </w:rPr>
        <w:t>16.</w:t>
      </w:r>
      <w:r>
        <w:rPr>
          <w:rFonts w:eastAsia="Times New Roman" w:cs="Times New Roman"/>
          <w:szCs w:val="24"/>
          <w:lang w:val="sr-Cyrl-CS"/>
        </w:rPr>
        <w:t xml:space="preserve"> 7437995.32, 4862544.86; </w:t>
      </w:r>
      <w:r>
        <w:rPr>
          <w:rFonts w:eastAsia="Times New Roman" w:cs="Times New Roman"/>
          <w:b/>
          <w:szCs w:val="24"/>
          <w:lang w:val="sr-Cyrl-CS"/>
        </w:rPr>
        <w:t>17.</w:t>
      </w:r>
      <w:r>
        <w:rPr>
          <w:rFonts w:eastAsia="Times New Roman" w:cs="Times New Roman"/>
          <w:szCs w:val="24"/>
          <w:lang w:val="sr-Cyrl-CS"/>
        </w:rPr>
        <w:t xml:space="preserve"> 7437988.61, 4862556.07; </w:t>
      </w:r>
      <w:r>
        <w:rPr>
          <w:rFonts w:eastAsia="Times New Roman" w:cs="Times New Roman"/>
          <w:b/>
          <w:szCs w:val="24"/>
          <w:lang w:val="sr-Cyrl-CS"/>
        </w:rPr>
        <w:t>18.</w:t>
      </w:r>
      <w:r>
        <w:rPr>
          <w:rFonts w:eastAsia="Times New Roman" w:cs="Times New Roman"/>
          <w:szCs w:val="24"/>
          <w:lang w:val="sr-Cyrl-CS"/>
        </w:rPr>
        <w:t xml:space="preserve"> 7437974.22, 4862569.61; </w:t>
      </w:r>
      <w:r>
        <w:rPr>
          <w:rFonts w:eastAsia="Times New Roman" w:cs="Times New Roman"/>
          <w:b/>
          <w:szCs w:val="24"/>
          <w:lang w:val="sr-Cyrl-CS"/>
        </w:rPr>
        <w:t>19.</w:t>
      </w:r>
      <w:r>
        <w:rPr>
          <w:rFonts w:eastAsia="Times New Roman" w:cs="Times New Roman"/>
          <w:szCs w:val="24"/>
          <w:lang w:val="sr-Cyrl-CS"/>
        </w:rPr>
        <w:t xml:space="preserve"> 7437992.01, 4862585.05; </w:t>
      </w:r>
      <w:r>
        <w:rPr>
          <w:rFonts w:eastAsia="Times New Roman" w:cs="Times New Roman"/>
          <w:b/>
          <w:szCs w:val="24"/>
          <w:lang w:val="sr-Cyrl-CS"/>
        </w:rPr>
        <w:t>20.</w:t>
      </w:r>
      <w:r>
        <w:rPr>
          <w:rFonts w:eastAsia="Times New Roman" w:cs="Times New Roman"/>
          <w:szCs w:val="24"/>
          <w:lang w:val="sr-Cyrl-CS"/>
        </w:rPr>
        <w:t xml:space="preserve"> 7438003.21, 4862594.77; </w:t>
      </w:r>
      <w:r>
        <w:rPr>
          <w:rFonts w:eastAsia="Times New Roman" w:cs="Times New Roman"/>
          <w:b/>
          <w:szCs w:val="24"/>
          <w:lang w:val="sr-Cyrl-CS"/>
        </w:rPr>
        <w:t>21.</w:t>
      </w:r>
      <w:r>
        <w:rPr>
          <w:rFonts w:eastAsia="Times New Roman" w:cs="Times New Roman"/>
          <w:szCs w:val="24"/>
          <w:lang w:val="sr-Cyrl-CS"/>
        </w:rPr>
        <w:t xml:space="preserve"> 7438006.49, 4862596.89; </w:t>
      </w:r>
      <w:r>
        <w:rPr>
          <w:rFonts w:eastAsia="Times New Roman" w:cs="Times New Roman"/>
          <w:b/>
          <w:szCs w:val="24"/>
          <w:lang w:val="sr-Cyrl-CS"/>
        </w:rPr>
        <w:t>22.</w:t>
      </w:r>
      <w:r>
        <w:rPr>
          <w:rFonts w:eastAsia="Times New Roman" w:cs="Times New Roman"/>
          <w:szCs w:val="24"/>
          <w:lang w:val="sr-Cyrl-CS"/>
        </w:rPr>
        <w:t xml:space="preserve"> 7438084.00, 4862581.60; </w:t>
      </w:r>
      <w:r>
        <w:rPr>
          <w:rFonts w:eastAsia="Times New Roman" w:cs="Times New Roman"/>
          <w:b/>
          <w:szCs w:val="24"/>
          <w:lang w:val="sr-Cyrl-CS"/>
        </w:rPr>
        <w:t>23.</w:t>
      </w:r>
      <w:r>
        <w:rPr>
          <w:rFonts w:eastAsia="Times New Roman" w:cs="Times New Roman"/>
          <w:szCs w:val="24"/>
          <w:lang w:val="sr-Cyrl-CS"/>
        </w:rPr>
        <w:t xml:space="preserve"> 7438083.92, 4862580.38.</w:t>
      </w:r>
    </w:p>
    <w:p w:rsidR="007904F2" w:rsidRDefault="007904F2" w:rsidP="007904F2">
      <w:pPr>
        <w:ind w:firstLine="720"/>
        <w:rPr>
          <w:rFonts w:cs="Times New Roman"/>
          <w:szCs w:val="24"/>
          <w:lang w:val="sr-Cyrl-CS"/>
        </w:rPr>
      </w:pPr>
      <w:r>
        <w:rPr>
          <w:rFonts w:cs="Times New Roman"/>
          <w:szCs w:val="24"/>
          <w:lang w:val="sr-Cyrl-CS"/>
        </w:rPr>
        <w:t xml:space="preserve">У обухвату </w:t>
      </w:r>
      <w:r>
        <w:rPr>
          <w:rFonts w:cs="Times New Roman"/>
          <w:i/>
          <w:szCs w:val="24"/>
          <w:lang w:val="sr-Cyrl-CS"/>
        </w:rPr>
        <w:t>порте</w:t>
      </w:r>
      <w:r>
        <w:rPr>
          <w:rFonts w:eastAsia="Times New Roman" w:cs="Times New Roman"/>
          <w:i/>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КО Међувршје у граду Чачку, и то следеће катастарске парцеле</w:t>
      </w:r>
      <w:r>
        <w:rPr>
          <w:rFonts w:cs="Times New Roman"/>
          <w:szCs w:val="24"/>
          <w:lang w:val="sr-Cyrl-CS"/>
        </w:rPr>
        <w:t xml:space="preserve">: </w:t>
      </w:r>
      <w:r>
        <w:rPr>
          <w:rFonts w:eastAsia="Times New Roman" w:cs="Times New Roman"/>
          <w:szCs w:val="24"/>
          <w:lang w:val="sr-Cyrl-CS"/>
        </w:rPr>
        <w:t>281/1, 281/2, 305/1.</w:t>
      </w:r>
    </w:p>
    <w:p w:rsidR="007904F2" w:rsidRDefault="007904F2" w:rsidP="007904F2">
      <w:pPr>
        <w:rPr>
          <w:rFonts w:cs="Times New Roman"/>
          <w:szCs w:val="24"/>
          <w:lang w:val="sr-Cyrl-CS"/>
        </w:rPr>
      </w:pPr>
    </w:p>
    <w:p w:rsidR="007904F2" w:rsidRDefault="007904F2" w:rsidP="007904F2">
      <w:pPr>
        <w:jc w:val="center"/>
        <w:rPr>
          <w:rFonts w:cs="Times New Roman"/>
          <w:i/>
          <w:lang w:val="sr-Cyrl-CS"/>
        </w:rPr>
      </w:pPr>
      <w:r>
        <w:rPr>
          <w:rFonts w:cs="Times New Roman"/>
          <w:i/>
          <w:lang w:val="sr-Cyrl-CS"/>
        </w:rPr>
        <w:t>Манастир Ваведење</w:t>
      </w:r>
    </w:p>
    <w:p w:rsidR="007904F2" w:rsidRDefault="007904F2" w:rsidP="007904F2">
      <w:pPr>
        <w:rPr>
          <w:rFonts w:eastAsia="Times New Roman" w:cs="Times New Roman"/>
          <w:i/>
          <w:szCs w:val="24"/>
          <w:lang w:val="sr-Cyrl-CS"/>
        </w:rPr>
      </w:pPr>
    </w:p>
    <w:p w:rsidR="007904F2" w:rsidRDefault="007904F2" w:rsidP="007904F2">
      <w:pPr>
        <w:ind w:firstLine="720"/>
        <w:rPr>
          <w:rFonts w:cs="Times New Roman"/>
          <w:szCs w:val="24"/>
          <w:lang w:val="sr-Cyrl-CS"/>
        </w:rPr>
      </w:pPr>
      <w:r>
        <w:rPr>
          <w:rFonts w:eastAsia="Times New Roman" w:cs="Times New Roman"/>
          <w:i/>
          <w:szCs w:val="24"/>
          <w:lang w:val="sr-Cyrl-CS"/>
        </w:rPr>
        <w:t>Порта манастира Ваведење је п</w:t>
      </w:r>
      <w:r>
        <w:rPr>
          <w:rFonts w:cs="Times New Roman"/>
          <w:szCs w:val="24"/>
          <w:lang w:val="sr-Cyrl-CS"/>
        </w:rPr>
        <w:t>овршине 0,28ha (2.824,20 m</w:t>
      </w:r>
      <w:r>
        <w:rPr>
          <w:rFonts w:cs="Times New Roman"/>
          <w:szCs w:val="24"/>
          <w:vertAlign w:val="superscript"/>
          <w:lang w:val="sr-Cyrl-CS"/>
        </w:rPr>
        <w:t>2</w:t>
      </w:r>
      <w:r>
        <w:rPr>
          <w:rFonts w:cs="Times New Roman"/>
          <w:szCs w:val="24"/>
          <w:lang w:val="sr-Cyrl-CS"/>
        </w:rPr>
        <w:t xml:space="preserve">). Преломне тачке границе </w:t>
      </w:r>
      <w:r>
        <w:rPr>
          <w:rFonts w:cs="Times New Roman"/>
          <w:i/>
          <w:szCs w:val="24"/>
          <w:lang w:val="sr-Cyrl-CS"/>
        </w:rPr>
        <w:t>порте</w:t>
      </w:r>
      <w:r>
        <w:rPr>
          <w:rFonts w:cs="Times New Roman"/>
          <w:szCs w:val="24"/>
          <w:lang w:val="sr-Cyrl-CS"/>
        </w:rPr>
        <w:t xml:space="preserve"> су</w:t>
      </w:r>
      <w:r>
        <w:rPr>
          <w:rFonts w:eastAsia="Times New Roman" w:cs="Times New Roman"/>
          <w:szCs w:val="24"/>
          <w:lang w:val="sr-Cyrl-CS"/>
        </w:rPr>
        <w:t xml:space="preserve">: 1. 7440237.08, 4862484.34; 2. 7440232.97, 4862479.88; </w:t>
      </w:r>
      <w:r>
        <w:rPr>
          <w:rFonts w:eastAsia="Times New Roman" w:cs="Times New Roman"/>
          <w:b/>
          <w:szCs w:val="24"/>
          <w:lang w:val="sr-Cyrl-CS"/>
        </w:rPr>
        <w:t>3.</w:t>
      </w:r>
      <w:r>
        <w:rPr>
          <w:rFonts w:eastAsia="Times New Roman" w:cs="Times New Roman"/>
          <w:szCs w:val="24"/>
          <w:lang w:val="sr-Cyrl-CS"/>
        </w:rPr>
        <w:t xml:space="preserve"> 7440226.01, 4862474.40; </w:t>
      </w:r>
      <w:r>
        <w:rPr>
          <w:rFonts w:eastAsia="Times New Roman" w:cs="Times New Roman"/>
          <w:b/>
          <w:szCs w:val="24"/>
          <w:lang w:val="sr-Cyrl-CS"/>
        </w:rPr>
        <w:t>4.</w:t>
      </w:r>
      <w:r>
        <w:rPr>
          <w:rFonts w:eastAsia="Times New Roman" w:cs="Times New Roman"/>
          <w:szCs w:val="24"/>
          <w:lang w:val="sr-Cyrl-CS"/>
        </w:rPr>
        <w:t xml:space="preserve"> 7440204.32, 4862471.35; </w:t>
      </w:r>
      <w:r>
        <w:rPr>
          <w:rFonts w:eastAsia="Times New Roman" w:cs="Times New Roman"/>
          <w:b/>
          <w:szCs w:val="24"/>
          <w:lang w:val="sr-Cyrl-CS"/>
        </w:rPr>
        <w:t>5.</w:t>
      </w:r>
      <w:r>
        <w:rPr>
          <w:rFonts w:eastAsia="Times New Roman" w:cs="Times New Roman"/>
          <w:szCs w:val="24"/>
          <w:lang w:val="sr-Cyrl-CS"/>
        </w:rPr>
        <w:t xml:space="preserve"> 7440200.11, 4862465.45; </w:t>
      </w:r>
      <w:r>
        <w:rPr>
          <w:rFonts w:eastAsia="Times New Roman" w:cs="Times New Roman"/>
          <w:b/>
          <w:szCs w:val="24"/>
          <w:lang w:val="sr-Cyrl-CS"/>
        </w:rPr>
        <w:t>6.</w:t>
      </w:r>
      <w:r>
        <w:rPr>
          <w:rFonts w:eastAsia="Times New Roman" w:cs="Times New Roman"/>
          <w:szCs w:val="24"/>
          <w:lang w:val="sr-Cyrl-CS"/>
        </w:rPr>
        <w:t xml:space="preserve"> 7440195.65, 4862462.83; </w:t>
      </w:r>
      <w:r>
        <w:rPr>
          <w:rFonts w:eastAsia="Times New Roman" w:cs="Times New Roman"/>
          <w:b/>
          <w:szCs w:val="24"/>
          <w:lang w:val="sr-Cyrl-CS"/>
        </w:rPr>
        <w:t>7.</w:t>
      </w:r>
      <w:r>
        <w:rPr>
          <w:rFonts w:eastAsia="Times New Roman" w:cs="Times New Roman"/>
          <w:szCs w:val="24"/>
          <w:lang w:val="sr-Cyrl-CS"/>
        </w:rPr>
        <w:t xml:space="preserve"> 7440192.68, 4862463.56; </w:t>
      </w:r>
      <w:r>
        <w:rPr>
          <w:rFonts w:eastAsia="Times New Roman" w:cs="Times New Roman"/>
          <w:b/>
          <w:szCs w:val="24"/>
          <w:lang w:val="sr-Cyrl-CS"/>
        </w:rPr>
        <w:t>8.</w:t>
      </w:r>
      <w:r>
        <w:rPr>
          <w:rFonts w:eastAsia="Times New Roman" w:cs="Times New Roman"/>
          <w:szCs w:val="24"/>
          <w:lang w:val="sr-Cyrl-CS"/>
        </w:rPr>
        <w:t xml:space="preserve"> 7440177.85, 4862467.19; </w:t>
      </w:r>
      <w:r>
        <w:rPr>
          <w:rFonts w:eastAsia="Times New Roman" w:cs="Times New Roman"/>
          <w:b/>
          <w:szCs w:val="24"/>
          <w:lang w:val="sr-Cyrl-CS"/>
        </w:rPr>
        <w:t>9.</w:t>
      </w:r>
      <w:r>
        <w:rPr>
          <w:rFonts w:eastAsia="Times New Roman" w:cs="Times New Roman"/>
          <w:szCs w:val="24"/>
          <w:lang w:val="sr-Cyrl-CS"/>
        </w:rPr>
        <w:t xml:space="preserve"> 7440169.49, 4862472.26; </w:t>
      </w:r>
      <w:r>
        <w:rPr>
          <w:rFonts w:eastAsia="Times New Roman" w:cs="Times New Roman"/>
          <w:b/>
          <w:szCs w:val="24"/>
          <w:lang w:val="sr-Cyrl-CS"/>
        </w:rPr>
        <w:t>10.</w:t>
      </w:r>
      <w:r>
        <w:rPr>
          <w:rFonts w:eastAsia="Times New Roman" w:cs="Times New Roman"/>
          <w:szCs w:val="24"/>
          <w:lang w:val="sr-Cyrl-CS"/>
        </w:rPr>
        <w:t xml:space="preserve"> 7440160.14, 4862477.02; </w:t>
      </w:r>
      <w:r>
        <w:rPr>
          <w:rFonts w:eastAsia="Times New Roman" w:cs="Times New Roman"/>
          <w:b/>
          <w:szCs w:val="24"/>
          <w:lang w:val="sr-Cyrl-CS"/>
        </w:rPr>
        <w:t>11.</w:t>
      </w:r>
      <w:r>
        <w:rPr>
          <w:rFonts w:eastAsia="Times New Roman" w:cs="Times New Roman"/>
          <w:szCs w:val="24"/>
          <w:lang w:val="sr-Cyrl-CS"/>
        </w:rPr>
        <w:t xml:space="preserve"> </w:t>
      </w:r>
      <w:r>
        <w:rPr>
          <w:rFonts w:eastAsia="Times New Roman" w:cs="Times New Roman"/>
          <w:szCs w:val="24"/>
          <w:lang w:val="sr-Cyrl-CS"/>
        </w:rPr>
        <w:lastRenderedPageBreak/>
        <w:t xml:space="preserve">7440160.99, 4862481.87; </w:t>
      </w:r>
      <w:r>
        <w:rPr>
          <w:rFonts w:eastAsia="Times New Roman" w:cs="Times New Roman"/>
          <w:b/>
          <w:szCs w:val="24"/>
          <w:lang w:val="sr-Cyrl-CS"/>
        </w:rPr>
        <w:t>12.</w:t>
      </w:r>
      <w:r>
        <w:rPr>
          <w:rFonts w:eastAsia="Times New Roman" w:cs="Times New Roman"/>
          <w:szCs w:val="24"/>
          <w:lang w:val="sr-Cyrl-CS"/>
        </w:rPr>
        <w:t xml:space="preserve"> 7440158.25, 4862482.36; </w:t>
      </w:r>
      <w:r>
        <w:rPr>
          <w:rFonts w:eastAsia="Times New Roman" w:cs="Times New Roman"/>
          <w:b/>
          <w:szCs w:val="24"/>
          <w:lang w:val="sr-Cyrl-CS"/>
        </w:rPr>
        <w:t>13.</w:t>
      </w:r>
      <w:r>
        <w:rPr>
          <w:rFonts w:eastAsia="Times New Roman" w:cs="Times New Roman"/>
          <w:szCs w:val="24"/>
          <w:lang w:val="sr-Cyrl-CS"/>
        </w:rPr>
        <w:t xml:space="preserve"> 7440160.07, 4862492.71; </w:t>
      </w:r>
      <w:r>
        <w:rPr>
          <w:rFonts w:eastAsia="Times New Roman" w:cs="Times New Roman"/>
          <w:b/>
          <w:szCs w:val="24"/>
          <w:lang w:val="sr-Cyrl-CS"/>
        </w:rPr>
        <w:t>14.</w:t>
      </w:r>
      <w:r>
        <w:rPr>
          <w:rFonts w:eastAsia="Times New Roman" w:cs="Times New Roman"/>
          <w:szCs w:val="24"/>
          <w:lang w:val="sr-Cyrl-CS"/>
        </w:rPr>
        <w:t xml:space="preserve"> 7440162.81, 4862492.23. </w:t>
      </w:r>
      <w:r>
        <w:rPr>
          <w:rFonts w:eastAsia="Times New Roman" w:cs="Times New Roman"/>
          <w:b/>
          <w:szCs w:val="24"/>
          <w:lang w:val="sr-Cyrl-CS"/>
        </w:rPr>
        <w:t>15.</w:t>
      </w:r>
      <w:r>
        <w:rPr>
          <w:rFonts w:eastAsia="Times New Roman" w:cs="Times New Roman"/>
          <w:szCs w:val="24"/>
          <w:lang w:val="sr-Cyrl-CS"/>
        </w:rPr>
        <w:t xml:space="preserve"> 7440166.48, 4862513.37; </w:t>
      </w:r>
      <w:r>
        <w:rPr>
          <w:rFonts w:eastAsia="Times New Roman" w:cs="Times New Roman"/>
          <w:b/>
          <w:szCs w:val="24"/>
          <w:lang w:val="sr-Cyrl-CS"/>
        </w:rPr>
        <w:t>16.</w:t>
      </w:r>
      <w:r>
        <w:rPr>
          <w:rFonts w:eastAsia="Times New Roman" w:cs="Times New Roman"/>
          <w:szCs w:val="24"/>
          <w:lang w:val="sr-Cyrl-CS"/>
        </w:rPr>
        <w:t xml:space="preserve"> 7440175.71, 4862512.00; </w:t>
      </w:r>
      <w:r>
        <w:rPr>
          <w:rFonts w:eastAsia="Times New Roman" w:cs="Times New Roman"/>
          <w:b/>
          <w:szCs w:val="24"/>
          <w:lang w:val="sr-Cyrl-CS"/>
        </w:rPr>
        <w:t>17.</w:t>
      </w:r>
      <w:r>
        <w:rPr>
          <w:rFonts w:eastAsia="Times New Roman" w:cs="Times New Roman"/>
          <w:szCs w:val="24"/>
          <w:lang w:val="sr-Cyrl-CS"/>
        </w:rPr>
        <w:t xml:space="preserve"> 7440177.39, 4862511.16; </w:t>
      </w:r>
      <w:r>
        <w:rPr>
          <w:rFonts w:eastAsia="Times New Roman" w:cs="Times New Roman"/>
          <w:b/>
          <w:szCs w:val="24"/>
          <w:lang w:val="sr-Cyrl-CS"/>
        </w:rPr>
        <w:t>18.</w:t>
      </w:r>
      <w:r>
        <w:rPr>
          <w:rFonts w:eastAsia="Times New Roman" w:cs="Times New Roman"/>
          <w:szCs w:val="24"/>
          <w:lang w:val="sr-Cyrl-CS"/>
        </w:rPr>
        <w:t xml:space="preserve"> 7440185.20, 4862510.71; </w:t>
      </w:r>
      <w:r>
        <w:rPr>
          <w:rFonts w:eastAsia="Times New Roman" w:cs="Times New Roman"/>
          <w:b/>
          <w:szCs w:val="24"/>
          <w:lang w:val="sr-Cyrl-CS"/>
        </w:rPr>
        <w:t>19.</w:t>
      </w:r>
      <w:r>
        <w:rPr>
          <w:rFonts w:eastAsia="Times New Roman" w:cs="Times New Roman"/>
          <w:szCs w:val="24"/>
          <w:lang w:val="sr-Cyrl-CS"/>
        </w:rPr>
        <w:t xml:space="preserve"> 7440185.08, 4862508.62; </w:t>
      </w:r>
      <w:r>
        <w:rPr>
          <w:rFonts w:eastAsia="Times New Roman" w:cs="Times New Roman"/>
          <w:b/>
          <w:szCs w:val="24"/>
          <w:lang w:val="sr-Cyrl-CS"/>
        </w:rPr>
        <w:t>20.</w:t>
      </w:r>
      <w:r>
        <w:rPr>
          <w:rFonts w:eastAsia="Times New Roman" w:cs="Times New Roman"/>
          <w:szCs w:val="24"/>
          <w:lang w:val="sr-Cyrl-CS"/>
        </w:rPr>
        <w:t xml:space="preserve"> 7440198.59, 4862507.83; </w:t>
      </w:r>
      <w:r>
        <w:rPr>
          <w:rFonts w:eastAsia="Times New Roman" w:cs="Times New Roman"/>
          <w:b/>
          <w:szCs w:val="24"/>
          <w:lang w:val="sr-Cyrl-CS"/>
        </w:rPr>
        <w:t>21.</w:t>
      </w:r>
      <w:r>
        <w:rPr>
          <w:rFonts w:eastAsia="Times New Roman" w:cs="Times New Roman"/>
          <w:szCs w:val="24"/>
          <w:lang w:val="sr-Cyrl-CS"/>
        </w:rPr>
        <w:t xml:space="preserve"> 7440238.17, 4862505.37.</w:t>
      </w:r>
      <w:r>
        <w:rPr>
          <w:rFonts w:cs="Times New Roman"/>
          <w:szCs w:val="24"/>
          <w:lang w:val="sr-Cyrl-CS"/>
        </w:rPr>
        <w:t xml:space="preserve"> У обухвату </w:t>
      </w:r>
      <w:r>
        <w:rPr>
          <w:rFonts w:cs="Times New Roman"/>
          <w:i/>
          <w:szCs w:val="24"/>
          <w:lang w:val="sr-Cyrl-CS"/>
        </w:rPr>
        <w:t>порте</w:t>
      </w:r>
      <w:r>
        <w:rPr>
          <w:rFonts w:eastAsia="Times New Roman" w:cs="Times New Roman"/>
          <w:i/>
          <w:szCs w:val="24"/>
          <w:lang w:val="sr-Cyrl-CS"/>
        </w:rPr>
        <w:t xml:space="preserve"> </w:t>
      </w:r>
      <w:r>
        <w:rPr>
          <w:rFonts w:cs="Times New Roman"/>
          <w:szCs w:val="24"/>
          <w:lang w:val="sr-Cyrl-CS"/>
        </w:rPr>
        <w:t xml:space="preserve">налазе се непокретности на територији </w:t>
      </w:r>
      <w:r>
        <w:rPr>
          <w:rFonts w:eastAsia="Times New Roman" w:cs="Times New Roman"/>
          <w:szCs w:val="24"/>
          <w:lang w:val="sr-Cyrl-CS"/>
        </w:rPr>
        <w:t>КО Међувршје у граду Чачку, и то следеће катастарске парцеле</w:t>
      </w:r>
      <w:r>
        <w:rPr>
          <w:rFonts w:cs="Times New Roman"/>
          <w:szCs w:val="24"/>
          <w:lang w:val="sr-Cyrl-CS"/>
        </w:rPr>
        <w:t xml:space="preserve">: </w:t>
      </w:r>
      <w:r>
        <w:rPr>
          <w:rFonts w:eastAsia="Times New Roman" w:cs="Times New Roman"/>
          <w:szCs w:val="24"/>
          <w:lang w:val="sr-Cyrl-CS"/>
        </w:rPr>
        <w:t>467/1 и 463.</w:t>
      </w:r>
    </w:p>
    <w:p w:rsidR="007904F2" w:rsidRDefault="007904F2" w:rsidP="007904F2">
      <w:pPr>
        <w:rPr>
          <w:rFonts w:cs="Times New Roman"/>
          <w:szCs w:val="24"/>
          <w:lang w:val="sr-Cyrl-CS"/>
        </w:rPr>
      </w:pPr>
    </w:p>
    <w:p w:rsidR="007904F2" w:rsidRDefault="007904F2" w:rsidP="007904F2">
      <w:pPr>
        <w:jc w:val="center"/>
        <w:rPr>
          <w:rFonts w:cs="Times New Roman"/>
          <w:i/>
          <w:lang w:val="sr-Cyrl-CS"/>
        </w:rPr>
      </w:pPr>
      <w:r>
        <w:rPr>
          <w:rFonts w:cs="Times New Roman"/>
          <w:i/>
          <w:lang w:val="sr-Cyrl-CS"/>
        </w:rPr>
        <w:t>Манастир Преображење</w:t>
      </w:r>
    </w:p>
    <w:p w:rsidR="007904F2" w:rsidRDefault="007904F2" w:rsidP="007904F2">
      <w:pPr>
        <w:rPr>
          <w:rFonts w:eastAsia="Times New Roman" w:cs="Times New Roman"/>
          <w:szCs w:val="24"/>
          <w:lang w:val="sr-Cyrl-CS"/>
        </w:rPr>
      </w:pPr>
    </w:p>
    <w:p w:rsidR="007904F2" w:rsidRDefault="007904F2" w:rsidP="007904F2">
      <w:pPr>
        <w:ind w:firstLine="720"/>
        <w:rPr>
          <w:rFonts w:cs="Times New Roman"/>
          <w:szCs w:val="24"/>
          <w:lang w:val="sr-Cyrl-CS"/>
        </w:rPr>
      </w:pPr>
      <w:r>
        <w:rPr>
          <w:rFonts w:eastAsia="Times New Roman" w:cs="Times New Roman"/>
          <w:szCs w:val="24"/>
          <w:lang w:val="sr-Cyrl-CS"/>
        </w:rPr>
        <w:t xml:space="preserve">Порта </w:t>
      </w:r>
      <w:r>
        <w:rPr>
          <w:rFonts w:eastAsia="Times New Roman" w:cs="Times New Roman"/>
          <w:i/>
          <w:szCs w:val="24"/>
          <w:lang w:val="sr-Cyrl-CS"/>
        </w:rPr>
        <w:t xml:space="preserve">манастира Преображење </w:t>
      </w:r>
      <w:r>
        <w:rPr>
          <w:rFonts w:eastAsia="Times New Roman" w:cs="Times New Roman"/>
          <w:szCs w:val="24"/>
          <w:lang w:val="sr-Cyrl-CS"/>
        </w:rPr>
        <w:t>је п</w:t>
      </w:r>
      <w:r>
        <w:rPr>
          <w:rFonts w:cs="Times New Roman"/>
          <w:szCs w:val="24"/>
          <w:lang w:val="sr-Cyrl-CS"/>
        </w:rPr>
        <w:t>овршине 0,17 ha (1.696,47 m</w:t>
      </w:r>
      <w:r>
        <w:rPr>
          <w:rFonts w:cs="Times New Roman"/>
          <w:szCs w:val="24"/>
          <w:vertAlign w:val="superscript"/>
          <w:lang w:val="sr-Cyrl-CS"/>
        </w:rPr>
        <w:t>2</w:t>
      </w:r>
      <w:r>
        <w:rPr>
          <w:rFonts w:cs="Times New Roman"/>
          <w:szCs w:val="24"/>
          <w:lang w:val="sr-Cyrl-CS"/>
        </w:rPr>
        <w:t xml:space="preserve">). Преломне тачке границе </w:t>
      </w:r>
      <w:r>
        <w:rPr>
          <w:rFonts w:cs="Times New Roman"/>
          <w:i/>
          <w:szCs w:val="24"/>
          <w:lang w:val="sr-Cyrl-CS"/>
        </w:rPr>
        <w:t>порте</w:t>
      </w:r>
      <w:r>
        <w:rPr>
          <w:rFonts w:cs="Times New Roman"/>
          <w:szCs w:val="24"/>
          <w:lang w:val="sr-Cyrl-CS"/>
        </w:rPr>
        <w:t xml:space="preserve">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7435779.48, 4862341.59; </w:t>
      </w:r>
      <w:r>
        <w:rPr>
          <w:rFonts w:eastAsia="Times New Roman" w:cs="Times New Roman"/>
          <w:b/>
          <w:bCs/>
          <w:szCs w:val="24"/>
          <w:lang w:val="sr-Cyrl-CS"/>
        </w:rPr>
        <w:t xml:space="preserve">2. </w:t>
      </w:r>
      <w:r>
        <w:rPr>
          <w:rFonts w:eastAsia="Times New Roman" w:cs="Times New Roman"/>
          <w:szCs w:val="24"/>
          <w:lang w:val="sr-Cyrl-CS"/>
        </w:rPr>
        <w:t xml:space="preserve">7435800.13, 4862318.39; </w:t>
      </w:r>
      <w:r>
        <w:rPr>
          <w:rFonts w:eastAsia="Times New Roman" w:cs="Times New Roman"/>
          <w:b/>
          <w:bCs/>
          <w:szCs w:val="24"/>
          <w:lang w:val="sr-Cyrl-CS"/>
        </w:rPr>
        <w:t xml:space="preserve">3. </w:t>
      </w:r>
      <w:r>
        <w:rPr>
          <w:rFonts w:eastAsia="Times New Roman" w:cs="Times New Roman"/>
          <w:szCs w:val="24"/>
          <w:lang w:val="sr-Cyrl-CS"/>
        </w:rPr>
        <w:t xml:space="preserve">7435796.19, 4862314.89; </w:t>
      </w:r>
      <w:r>
        <w:rPr>
          <w:rFonts w:eastAsia="Times New Roman" w:cs="Times New Roman"/>
          <w:b/>
          <w:bCs/>
          <w:szCs w:val="24"/>
          <w:lang w:val="sr-Cyrl-CS"/>
        </w:rPr>
        <w:t xml:space="preserve">4. </w:t>
      </w:r>
      <w:r>
        <w:rPr>
          <w:rFonts w:eastAsia="Times New Roman" w:cs="Times New Roman"/>
          <w:szCs w:val="24"/>
          <w:lang w:val="sr-Cyrl-CS"/>
        </w:rPr>
        <w:t xml:space="preserve">7435793.97, 4862313.84; </w:t>
      </w:r>
      <w:r>
        <w:rPr>
          <w:rFonts w:eastAsia="Times New Roman" w:cs="Times New Roman"/>
          <w:b/>
          <w:bCs/>
          <w:szCs w:val="24"/>
          <w:lang w:val="sr-Cyrl-CS"/>
        </w:rPr>
        <w:t xml:space="preserve">5. </w:t>
      </w:r>
      <w:r>
        <w:rPr>
          <w:rFonts w:eastAsia="Times New Roman" w:cs="Times New Roman"/>
          <w:szCs w:val="24"/>
          <w:lang w:val="sr-Cyrl-CS"/>
        </w:rPr>
        <w:t xml:space="preserve">7435791.26, 4862311.18; </w:t>
      </w:r>
      <w:r>
        <w:rPr>
          <w:rFonts w:eastAsia="Times New Roman" w:cs="Times New Roman"/>
          <w:b/>
          <w:bCs/>
          <w:szCs w:val="24"/>
          <w:lang w:val="sr-Cyrl-CS"/>
        </w:rPr>
        <w:t xml:space="preserve">6. </w:t>
      </w:r>
      <w:r>
        <w:rPr>
          <w:rFonts w:eastAsia="Times New Roman" w:cs="Times New Roman"/>
          <w:szCs w:val="24"/>
          <w:lang w:val="sr-Cyrl-CS"/>
        </w:rPr>
        <w:t xml:space="preserve">7435787.42, 4862307.41; </w:t>
      </w:r>
      <w:r>
        <w:rPr>
          <w:rFonts w:eastAsia="Times New Roman" w:cs="Times New Roman"/>
          <w:b/>
          <w:bCs/>
          <w:szCs w:val="24"/>
          <w:lang w:val="sr-Cyrl-CS"/>
        </w:rPr>
        <w:t xml:space="preserve">7. </w:t>
      </w:r>
      <w:r>
        <w:rPr>
          <w:rFonts w:eastAsia="Times New Roman" w:cs="Times New Roman"/>
          <w:szCs w:val="24"/>
          <w:lang w:val="sr-Cyrl-CS"/>
        </w:rPr>
        <w:t xml:space="preserve">7435768.87, 4862321.10; </w:t>
      </w:r>
      <w:r>
        <w:rPr>
          <w:rFonts w:eastAsia="Times New Roman" w:cs="Times New Roman"/>
          <w:b/>
          <w:bCs/>
          <w:szCs w:val="24"/>
          <w:lang w:val="sr-Cyrl-CS"/>
        </w:rPr>
        <w:t xml:space="preserve">8. </w:t>
      </w:r>
      <w:r>
        <w:rPr>
          <w:rFonts w:eastAsia="Times New Roman" w:cs="Times New Roman"/>
          <w:szCs w:val="24"/>
          <w:lang w:val="sr-Cyrl-CS"/>
        </w:rPr>
        <w:t xml:space="preserve">7435765.71, 4862321.74; </w:t>
      </w:r>
      <w:r>
        <w:rPr>
          <w:rFonts w:eastAsia="Times New Roman" w:cs="Times New Roman"/>
          <w:b/>
          <w:bCs/>
          <w:szCs w:val="24"/>
          <w:lang w:val="sr-Cyrl-CS"/>
        </w:rPr>
        <w:t xml:space="preserve">9. </w:t>
      </w:r>
      <w:r>
        <w:rPr>
          <w:rFonts w:eastAsia="Times New Roman" w:cs="Times New Roman"/>
          <w:szCs w:val="24"/>
          <w:lang w:val="sr-Cyrl-CS"/>
        </w:rPr>
        <w:t xml:space="preserve">7435757.13, 4862321.21; </w:t>
      </w:r>
      <w:r>
        <w:rPr>
          <w:rFonts w:eastAsia="Times New Roman" w:cs="Times New Roman"/>
          <w:b/>
          <w:bCs/>
          <w:szCs w:val="24"/>
          <w:lang w:val="sr-Cyrl-CS"/>
        </w:rPr>
        <w:t xml:space="preserve">10. </w:t>
      </w:r>
      <w:r>
        <w:rPr>
          <w:rFonts w:eastAsia="Times New Roman" w:cs="Times New Roman"/>
          <w:szCs w:val="24"/>
          <w:lang w:val="sr-Cyrl-CS"/>
        </w:rPr>
        <w:t xml:space="preserve">7435754.33, 4862319.29; </w:t>
      </w:r>
      <w:r>
        <w:rPr>
          <w:rFonts w:eastAsia="Times New Roman" w:cs="Times New Roman"/>
          <w:b/>
          <w:bCs/>
          <w:szCs w:val="24"/>
          <w:lang w:val="sr-Cyrl-CS"/>
        </w:rPr>
        <w:t xml:space="preserve">11. </w:t>
      </w:r>
      <w:r>
        <w:rPr>
          <w:rFonts w:eastAsia="Times New Roman" w:cs="Times New Roman"/>
          <w:szCs w:val="24"/>
          <w:lang w:val="sr-Cyrl-CS"/>
        </w:rPr>
        <w:t xml:space="preserve">7435752.12, 4862315.53; </w:t>
      </w:r>
      <w:r>
        <w:rPr>
          <w:rFonts w:eastAsia="Times New Roman" w:cs="Times New Roman"/>
          <w:b/>
          <w:bCs/>
          <w:szCs w:val="24"/>
          <w:lang w:val="sr-Cyrl-CS"/>
        </w:rPr>
        <w:t xml:space="preserve">12. </w:t>
      </w:r>
      <w:r>
        <w:rPr>
          <w:rFonts w:eastAsia="Times New Roman" w:cs="Times New Roman"/>
          <w:szCs w:val="24"/>
          <w:lang w:val="sr-Cyrl-CS"/>
        </w:rPr>
        <w:t xml:space="preserve">7435749.02, 4862317.35; </w:t>
      </w:r>
      <w:r>
        <w:rPr>
          <w:rFonts w:eastAsia="Times New Roman" w:cs="Times New Roman"/>
          <w:b/>
          <w:bCs/>
          <w:szCs w:val="24"/>
          <w:lang w:val="sr-Cyrl-CS"/>
        </w:rPr>
        <w:t xml:space="preserve">13. </w:t>
      </w:r>
      <w:r>
        <w:rPr>
          <w:rFonts w:eastAsia="Times New Roman" w:cs="Times New Roman"/>
          <w:szCs w:val="24"/>
          <w:lang w:val="sr-Cyrl-CS"/>
        </w:rPr>
        <w:t xml:space="preserve">7435748.17, 4862317.67; </w:t>
      </w:r>
      <w:r>
        <w:rPr>
          <w:rFonts w:eastAsia="Times New Roman" w:cs="Times New Roman"/>
          <w:b/>
          <w:bCs/>
          <w:szCs w:val="24"/>
          <w:lang w:val="sr-Cyrl-CS"/>
        </w:rPr>
        <w:t xml:space="preserve">14. </w:t>
      </w:r>
      <w:r>
        <w:rPr>
          <w:rFonts w:eastAsia="Times New Roman" w:cs="Times New Roman"/>
          <w:szCs w:val="24"/>
          <w:lang w:val="sr-Cyrl-CS"/>
        </w:rPr>
        <w:t xml:space="preserve">7435747.35, 4862316.52; </w:t>
      </w:r>
      <w:r>
        <w:rPr>
          <w:rFonts w:eastAsia="Times New Roman" w:cs="Times New Roman"/>
          <w:b/>
          <w:bCs/>
          <w:szCs w:val="24"/>
          <w:lang w:val="sr-Cyrl-CS"/>
        </w:rPr>
        <w:t xml:space="preserve">15. </w:t>
      </w:r>
      <w:r>
        <w:rPr>
          <w:rFonts w:eastAsia="Times New Roman" w:cs="Times New Roman"/>
          <w:szCs w:val="24"/>
          <w:lang w:val="sr-Cyrl-CS"/>
        </w:rPr>
        <w:t xml:space="preserve">7435741.67, 4862308.29; </w:t>
      </w:r>
      <w:r>
        <w:rPr>
          <w:rFonts w:eastAsia="Times New Roman" w:cs="Times New Roman"/>
          <w:b/>
          <w:bCs/>
          <w:szCs w:val="24"/>
          <w:lang w:val="sr-Cyrl-CS"/>
        </w:rPr>
        <w:t xml:space="preserve">16. </w:t>
      </w:r>
      <w:r>
        <w:rPr>
          <w:rFonts w:eastAsia="Times New Roman" w:cs="Times New Roman"/>
          <w:szCs w:val="24"/>
          <w:lang w:val="sr-Cyrl-CS"/>
        </w:rPr>
        <w:t xml:space="preserve">7435739.53, 4862305.28; </w:t>
      </w:r>
      <w:r>
        <w:rPr>
          <w:rFonts w:eastAsia="Times New Roman" w:cs="Times New Roman"/>
          <w:b/>
          <w:bCs/>
          <w:szCs w:val="24"/>
          <w:lang w:val="sr-Cyrl-CS"/>
        </w:rPr>
        <w:t xml:space="preserve">17. </w:t>
      </w:r>
      <w:r>
        <w:rPr>
          <w:rFonts w:eastAsia="Times New Roman" w:cs="Times New Roman"/>
          <w:szCs w:val="24"/>
          <w:lang w:val="sr-Cyrl-CS"/>
        </w:rPr>
        <w:t xml:space="preserve">7435738.28, 4862306.17; </w:t>
      </w:r>
      <w:r>
        <w:rPr>
          <w:rFonts w:eastAsia="Times New Roman" w:cs="Times New Roman"/>
          <w:b/>
          <w:bCs/>
          <w:szCs w:val="24"/>
          <w:lang w:val="sr-Cyrl-CS"/>
        </w:rPr>
        <w:t xml:space="preserve">18. </w:t>
      </w:r>
      <w:r>
        <w:rPr>
          <w:rFonts w:eastAsia="Times New Roman" w:cs="Times New Roman"/>
          <w:szCs w:val="24"/>
          <w:lang w:val="sr-Cyrl-CS"/>
        </w:rPr>
        <w:t xml:space="preserve">7435735.96, 4862306.62; </w:t>
      </w:r>
      <w:r>
        <w:rPr>
          <w:rFonts w:eastAsia="Times New Roman" w:cs="Times New Roman"/>
          <w:b/>
          <w:bCs/>
          <w:szCs w:val="24"/>
          <w:lang w:val="sr-Cyrl-CS"/>
        </w:rPr>
        <w:t xml:space="preserve">19. </w:t>
      </w:r>
      <w:r>
        <w:rPr>
          <w:rFonts w:eastAsia="Times New Roman" w:cs="Times New Roman"/>
          <w:szCs w:val="24"/>
          <w:lang w:val="sr-Cyrl-CS"/>
        </w:rPr>
        <w:t xml:space="preserve">7435732.37, 4862309.18; </w:t>
      </w:r>
      <w:r>
        <w:rPr>
          <w:rFonts w:eastAsia="Times New Roman" w:cs="Times New Roman"/>
          <w:b/>
          <w:bCs/>
          <w:szCs w:val="24"/>
          <w:lang w:val="sr-Cyrl-CS"/>
        </w:rPr>
        <w:t xml:space="preserve">20. </w:t>
      </w:r>
      <w:r>
        <w:rPr>
          <w:rFonts w:eastAsia="Times New Roman" w:cs="Times New Roman"/>
          <w:szCs w:val="24"/>
          <w:lang w:val="sr-Cyrl-CS"/>
        </w:rPr>
        <w:t xml:space="preserve">7435730.22, 4862304.00; </w:t>
      </w:r>
      <w:r>
        <w:rPr>
          <w:rFonts w:eastAsia="Times New Roman" w:cs="Times New Roman"/>
          <w:b/>
          <w:bCs/>
          <w:szCs w:val="24"/>
          <w:lang w:val="sr-Cyrl-CS"/>
        </w:rPr>
        <w:t xml:space="preserve">21. </w:t>
      </w:r>
      <w:r>
        <w:rPr>
          <w:rFonts w:eastAsia="Times New Roman" w:cs="Times New Roman"/>
          <w:szCs w:val="24"/>
          <w:lang w:val="sr-Cyrl-CS"/>
        </w:rPr>
        <w:t xml:space="preserve">7435726.97, 4862306.27; </w:t>
      </w:r>
      <w:r>
        <w:rPr>
          <w:rFonts w:eastAsia="Times New Roman" w:cs="Times New Roman"/>
          <w:b/>
          <w:bCs/>
          <w:szCs w:val="24"/>
          <w:lang w:val="sr-Cyrl-CS"/>
        </w:rPr>
        <w:t xml:space="preserve">22. </w:t>
      </w:r>
      <w:r>
        <w:rPr>
          <w:rFonts w:eastAsia="Times New Roman" w:cs="Times New Roman"/>
          <w:szCs w:val="24"/>
          <w:lang w:val="sr-Cyrl-CS"/>
        </w:rPr>
        <w:t xml:space="preserve">7435734.47, 4862320.88; </w:t>
      </w:r>
      <w:r>
        <w:rPr>
          <w:rFonts w:eastAsia="Times New Roman" w:cs="Times New Roman"/>
          <w:b/>
          <w:bCs/>
          <w:szCs w:val="24"/>
          <w:lang w:val="sr-Cyrl-CS"/>
        </w:rPr>
        <w:t xml:space="preserve">23. </w:t>
      </w:r>
      <w:r>
        <w:rPr>
          <w:rFonts w:eastAsia="Times New Roman" w:cs="Times New Roman"/>
          <w:szCs w:val="24"/>
          <w:lang w:val="sr-Cyrl-CS"/>
        </w:rPr>
        <w:t xml:space="preserve">7435742.72, 4862333.72; </w:t>
      </w:r>
      <w:r>
        <w:rPr>
          <w:rFonts w:eastAsia="Times New Roman" w:cs="Times New Roman"/>
          <w:b/>
          <w:bCs/>
          <w:szCs w:val="24"/>
          <w:lang w:val="sr-Cyrl-CS"/>
        </w:rPr>
        <w:t xml:space="preserve">24. </w:t>
      </w:r>
      <w:r>
        <w:rPr>
          <w:rFonts w:eastAsia="Times New Roman" w:cs="Times New Roman"/>
          <w:szCs w:val="24"/>
          <w:lang w:val="sr-Cyrl-CS"/>
        </w:rPr>
        <w:t xml:space="preserve">7435754.52, 4862348.29; </w:t>
      </w:r>
      <w:r>
        <w:rPr>
          <w:rFonts w:eastAsia="Times New Roman" w:cs="Times New Roman"/>
          <w:b/>
          <w:bCs/>
          <w:szCs w:val="24"/>
          <w:lang w:val="sr-Cyrl-CS"/>
        </w:rPr>
        <w:t xml:space="preserve">25. </w:t>
      </w:r>
      <w:r>
        <w:rPr>
          <w:rFonts w:eastAsia="Times New Roman" w:cs="Times New Roman"/>
          <w:szCs w:val="24"/>
          <w:lang w:val="sr-Cyrl-CS"/>
        </w:rPr>
        <w:t>7435767.78, 4862358.29.</w:t>
      </w:r>
      <w:r>
        <w:rPr>
          <w:rFonts w:cs="Times New Roman"/>
          <w:szCs w:val="24"/>
          <w:lang w:val="sr-Cyrl-CS"/>
        </w:rPr>
        <w:t xml:space="preserve"> У обухвату </w:t>
      </w:r>
      <w:r>
        <w:rPr>
          <w:rFonts w:cs="Times New Roman"/>
          <w:i/>
          <w:szCs w:val="24"/>
          <w:lang w:val="sr-Cyrl-CS"/>
        </w:rPr>
        <w:t>порте</w:t>
      </w:r>
      <w:r>
        <w:rPr>
          <w:rFonts w:cs="Times New Roman"/>
          <w:szCs w:val="24"/>
          <w:lang w:val="sr-Cyrl-CS"/>
        </w:rPr>
        <w:t xml:space="preserve"> налазе се непокретности на територији </w:t>
      </w:r>
      <w:r>
        <w:rPr>
          <w:rFonts w:eastAsia="Times New Roman" w:cs="Times New Roman"/>
          <w:szCs w:val="24"/>
          <w:lang w:val="sr-Cyrl-CS"/>
        </w:rPr>
        <w:t>КО Дучаловићи</w:t>
      </w:r>
      <w:r>
        <w:rPr>
          <w:rFonts w:cs="Times New Roman"/>
          <w:szCs w:val="24"/>
          <w:lang w:val="sr-Cyrl-CS"/>
        </w:rPr>
        <w:t xml:space="preserve"> у општини Лучани, и то следеће катастарске парцеле: </w:t>
      </w:r>
      <w:r>
        <w:rPr>
          <w:rFonts w:eastAsia="Times New Roman" w:cs="Times New Roman"/>
          <w:szCs w:val="24"/>
          <w:lang w:val="sr-Cyrl-CS"/>
        </w:rPr>
        <w:t>16/1, 16/4, 16/5.</w:t>
      </w:r>
    </w:p>
    <w:p w:rsidR="007904F2" w:rsidRDefault="007904F2" w:rsidP="007904F2">
      <w:pPr>
        <w:rPr>
          <w:rFonts w:eastAsia="Times New Roman" w:cs="Times New Roman"/>
          <w:szCs w:val="24"/>
          <w:lang w:val="sr-Cyrl-CS"/>
        </w:rPr>
      </w:pPr>
    </w:p>
    <w:p w:rsidR="007904F2" w:rsidRDefault="007904F2" w:rsidP="007904F2">
      <w:pPr>
        <w:jc w:val="center"/>
        <w:rPr>
          <w:rFonts w:cs="Times New Roman"/>
          <w:i/>
          <w:lang w:val="sr-Cyrl-CS"/>
        </w:rPr>
      </w:pPr>
      <w:r>
        <w:rPr>
          <w:rFonts w:cs="Times New Roman"/>
          <w:i/>
          <w:lang w:val="sr-Cyrl-CS"/>
        </w:rPr>
        <w:t>Манастир Успења Пресвете Богородице</w:t>
      </w:r>
    </w:p>
    <w:p w:rsidR="007904F2" w:rsidRDefault="007904F2" w:rsidP="007904F2">
      <w:pPr>
        <w:rPr>
          <w:rFonts w:eastAsia="Times New Roman" w:cs="Times New Roman"/>
          <w:i/>
          <w:szCs w:val="24"/>
          <w:lang w:val="sr-Cyrl-CS"/>
        </w:rPr>
      </w:pPr>
    </w:p>
    <w:p w:rsidR="007904F2" w:rsidRDefault="007904F2" w:rsidP="007904F2">
      <w:pPr>
        <w:ind w:firstLine="720"/>
        <w:rPr>
          <w:rFonts w:cs="Times New Roman"/>
          <w:szCs w:val="24"/>
          <w:lang w:val="sr-Cyrl-CS"/>
        </w:rPr>
      </w:pPr>
      <w:r>
        <w:rPr>
          <w:rFonts w:eastAsia="Times New Roman" w:cs="Times New Roman"/>
          <w:i/>
          <w:szCs w:val="24"/>
          <w:lang w:val="sr-Cyrl-CS"/>
        </w:rPr>
        <w:t xml:space="preserve">Порта </w:t>
      </w:r>
      <w:r>
        <w:rPr>
          <w:rFonts w:cs="Times New Roman"/>
          <w:szCs w:val="24"/>
          <w:lang w:val="sr-Cyrl-CS"/>
        </w:rPr>
        <w:t>Успења Пресвете Богородице је површине 0,75 ha (7.544,85 m</w:t>
      </w:r>
      <w:r>
        <w:rPr>
          <w:rFonts w:cs="Times New Roman"/>
          <w:szCs w:val="24"/>
          <w:vertAlign w:val="superscript"/>
          <w:lang w:val="sr-Cyrl-CS"/>
        </w:rPr>
        <w:t>2</w:t>
      </w:r>
      <w:r>
        <w:rPr>
          <w:rFonts w:cs="Times New Roman"/>
          <w:szCs w:val="24"/>
          <w:lang w:val="sr-Cyrl-CS"/>
        </w:rPr>
        <w:t xml:space="preserve">). Преломне тачке границе </w:t>
      </w:r>
      <w:r>
        <w:rPr>
          <w:rFonts w:cs="Times New Roman"/>
          <w:i/>
          <w:szCs w:val="24"/>
          <w:lang w:val="sr-Cyrl-CS"/>
        </w:rPr>
        <w:t>порте</w:t>
      </w:r>
      <w:r>
        <w:rPr>
          <w:rFonts w:cs="Times New Roman"/>
          <w:szCs w:val="24"/>
          <w:lang w:val="sr-Cyrl-CS"/>
        </w:rPr>
        <w:t xml:space="preserve"> Успења Пресвете Богородице су</w:t>
      </w:r>
      <w:r>
        <w:rPr>
          <w:rFonts w:eastAsia="Times New Roman" w:cs="Times New Roman"/>
          <w:szCs w:val="24"/>
          <w:lang w:val="sr-Cyrl-CS"/>
        </w:rPr>
        <w:t xml:space="preserve">: </w:t>
      </w:r>
      <w:r>
        <w:rPr>
          <w:rFonts w:eastAsia="Times New Roman" w:cs="Times New Roman"/>
          <w:b/>
          <w:bCs/>
          <w:szCs w:val="24"/>
          <w:lang w:val="sr-Cyrl-CS"/>
        </w:rPr>
        <w:t xml:space="preserve">1. </w:t>
      </w:r>
      <w:r>
        <w:rPr>
          <w:rFonts w:eastAsia="Times New Roman" w:cs="Times New Roman"/>
          <w:szCs w:val="24"/>
          <w:lang w:val="sr-Cyrl-CS"/>
        </w:rPr>
        <w:t xml:space="preserve">7437554.24, 4863279.12; </w:t>
      </w:r>
      <w:r>
        <w:rPr>
          <w:rFonts w:eastAsia="Times New Roman" w:cs="Times New Roman"/>
          <w:b/>
          <w:bCs/>
          <w:szCs w:val="24"/>
          <w:lang w:val="sr-Cyrl-CS"/>
        </w:rPr>
        <w:t xml:space="preserve">2. </w:t>
      </w:r>
      <w:r>
        <w:rPr>
          <w:rFonts w:eastAsia="Times New Roman" w:cs="Times New Roman"/>
          <w:szCs w:val="24"/>
          <w:lang w:val="sr-Cyrl-CS"/>
        </w:rPr>
        <w:t xml:space="preserve">7437560.07, 4863278.81; </w:t>
      </w:r>
      <w:r>
        <w:rPr>
          <w:rFonts w:eastAsia="Times New Roman" w:cs="Times New Roman"/>
          <w:b/>
          <w:bCs/>
          <w:szCs w:val="24"/>
          <w:lang w:val="sr-Cyrl-CS"/>
        </w:rPr>
        <w:t xml:space="preserve">3. </w:t>
      </w:r>
      <w:r>
        <w:rPr>
          <w:rFonts w:eastAsia="Times New Roman" w:cs="Times New Roman"/>
          <w:szCs w:val="24"/>
          <w:lang w:val="sr-Cyrl-CS"/>
        </w:rPr>
        <w:t xml:space="preserve">7437558.78, 4863263.82; </w:t>
      </w:r>
      <w:r>
        <w:rPr>
          <w:rFonts w:eastAsia="Times New Roman" w:cs="Times New Roman"/>
          <w:b/>
          <w:bCs/>
          <w:szCs w:val="24"/>
          <w:lang w:val="sr-Cyrl-CS"/>
        </w:rPr>
        <w:t xml:space="preserve">4. </w:t>
      </w:r>
      <w:r>
        <w:rPr>
          <w:rFonts w:eastAsia="Times New Roman" w:cs="Times New Roman"/>
          <w:szCs w:val="24"/>
          <w:lang w:val="sr-Cyrl-CS"/>
        </w:rPr>
        <w:t xml:space="preserve">7437556.73, 4863242.10; </w:t>
      </w:r>
      <w:r>
        <w:rPr>
          <w:rFonts w:eastAsia="Times New Roman" w:cs="Times New Roman"/>
          <w:b/>
          <w:bCs/>
          <w:szCs w:val="24"/>
          <w:lang w:val="sr-Cyrl-CS"/>
        </w:rPr>
        <w:t xml:space="preserve">5. </w:t>
      </w:r>
      <w:r>
        <w:rPr>
          <w:rFonts w:eastAsia="Times New Roman" w:cs="Times New Roman"/>
          <w:szCs w:val="24"/>
          <w:lang w:val="sr-Cyrl-CS"/>
        </w:rPr>
        <w:t xml:space="preserve">7437546.73, 4863226.02; </w:t>
      </w:r>
      <w:r>
        <w:rPr>
          <w:rFonts w:eastAsia="Times New Roman" w:cs="Times New Roman"/>
          <w:b/>
          <w:bCs/>
          <w:szCs w:val="24"/>
          <w:lang w:val="sr-Cyrl-CS"/>
        </w:rPr>
        <w:t xml:space="preserve">6. </w:t>
      </w:r>
      <w:r>
        <w:rPr>
          <w:rFonts w:eastAsia="Times New Roman" w:cs="Times New Roman"/>
          <w:szCs w:val="24"/>
          <w:lang w:val="sr-Cyrl-CS"/>
        </w:rPr>
        <w:t xml:space="preserve">7437508.20, 4863198.54; </w:t>
      </w:r>
      <w:r>
        <w:rPr>
          <w:rFonts w:eastAsia="Times New Roman" w:cs="Times New Roman"/>
          <w:b/>
          <w:bCs/>
          <w:szCs w:val="24"/>
          <w:lang w:val="sr-Cyrl-CS"/>
        </w:rPr>
        <w:t xml:space="preserve">7. </w:t>
      </w:r>
      <w:r>
        <w:rPr>
          <w:rFonts w:eastAsia="Times New Roman" w:cs="Times New Roman"/>
          <w:szCs w:val="24"/>
          <w:lang w:val="sr-Cyrl-CS"/>
        </w:rPr>
        <w:t xml:space="preserve">7437478.81, 4863182.08; </w:t>
      </w:r>
      <w:r>
        <w:rPr>
          <w:rFonts w:eastAsia="Times New Roman" w:cs="Times New Roman"/>
          <w:b/>
          <w:bCs/>
          <w:szCs w:val="24"/>
          <w:lang w:val="sr-Cyrl-CS"/>
        </w:rPr>
        <w:t xml:space="preserve">8. </w:t>
      </w:r>
      <w:r>
        <w:rPr>
          <w:rFonts w:eastAsia="Times New Roman" w:cs="Times New Roman"/>
          <w:szCs w:val="24"/>
          <w:lang w:val="sr-Cyrl-CS"/>
        </w:rPr>
        <w:t xml:space="preserve">7437462.56, 4863165.50; </w:t>
      </w:r>
      <w:r>
        <w:rPr>
          <w:rFonts w:eastAsia="Times New Roman" w:cs="Times New Roman"/>
          <w:b/>
          <w:bCs/>
          <w:szCs w:val="24"/>
          <w:lang w:val="sr-Cyrl-CS"/>
        </w:rPr>
        <w:t xml:space="preserve">9. </w:t>
      </w:r>
      <w:r>
        <w:rPr>
          <w:rFonts w:eastAsia="Times New Roman" w:cs="Times New Roman"/>
          <w:szCs w:val="24"/>
          <w:lang w:val="sr-Cyrl-CS"/>
        </w:rPr>
        <w:t xml:space="preserve">7437444.76, 4863176.17; </w:t>
      </w:r>
      <w:r>
        <w:rPr>
          <w:rFonts w:eastAsia="Times New Roman" w:cs="Times New Roman"/>
          <w:b/>
          <w:bCs/>
          <w:szCs w:val="24"/>
          <w:lang w:val="sr-Cyrl-CS"/>
        </w:rPr>
        <w:t xml:space="preserve">10. </w:t>
      </w:r>
      <w:r>
        <w:rPr>
          <w:rFonts w:eastAsia="Times New Roman" w:cs="Times New Roman"/>
          <w:szCs w:val="24"/>
          <w:lang w:val="sr-Cyrl-CS"/>
        </w:rPr>
        <w:t xml:space="preserve">7437420.13, 4863180.12; </w:t>
      </w:r>
      <w:r>
        <w:rPr>
          <w:rFonts w:eastAsia="Times New Roman" w:cs="Times New Roman"/>
          <w:b/>
          <w:bCs/>
          <w:szCs w:val="24"/>
          <w:lang w:val="sr-Cyrl-CS"/>
        </w:rPr>
        <w:t xml:space="preserve">11. </w:t>
      </w:r>
      <w:r>
        <w:rPr>
          <w:rFonts w:eastAsia="Times New Roman" w:cs="Times New Roman"/>
          <w:szCs w:val="24"/>
          <w:lang w:val="sr-Cyrl-CS"/>
        </w:rPr>
        <w:t xml:space="preserve">7437416.25, 4863180.14; </w:t>
      </w:r>
      <w:r>
        <w:rPr>
          <w:rFonts w:eastAsia="Times New Roman" w:cs="Times New Roman"/>
          <w:b/>
          <w:bCs/>
          <w:szCs w:val="24"/>
          <w:lang w:val="sr-Cyrl-CS"/>
        </w:rPr>
        <w:t xml:space="preserve">12. </w:t>
      </w:r>
      <w:r>
        <w:rPr>
          <w:rFonts w:eastAsia="Times New Roman" w:cs="Times New Roman"/>
          <w:szCs w:val="24"/>
          <w:lang w:val="sr-Cyrl-CS"/>
        </w:rPr>
        <w:t xml:space="preserve">7437412.76, 4863180.68; </w:t>
      </w:r>
      <w:r>
        <w:rPr>
          <w:rFonts w:eastAsia="Times New Roman" w:cs="Times New Roman"/>
          <w:b/>
          <w:bCs/>
          <w:szCs w:val="24"/>
          <w:lang w:val="sr-Cyrl-CS"/>
        </w:rPr>
        <w:t xml:space="preserve">13. </w:t>
      </w:r>
      <w:r>
        <w:rPr>
          <w:rFonts w:eastAsia="Times New Roman" w:cs="Times New Roman"/>
          <w:szCs w:val="24"/>
          <w:lang w:val="sr-Cyrl-CS"/>
        </w:rPr>
        <w:t xml:space="preserve">7437399.39, 4863187.08; </w:t>
      </w:r>
      <w:r>
        <w:rPr>
          <w:rFonts w:eastAsia="Times New Roman" w:cs="Times New Roman"/>
          <w:b/>
          <w:bCs/>
          <w:szCs w:val="24"/>
          <w:lang w:val="sr-Cyrl-CS"/>
        </w:rPr>
        <w:t xml:space="preserve">14. </w:t>
      </w:r>
      <w:r>
        <w:rPr>
          <w:rFonts w:eastAsia="Times New Roman" w:cs="Times New Roman"/>
          <w:szCs w:val="24"/>
          <w:lang w:val="sr-Cyrl-CS"/>
        </w:rPr>
        <w:t xml:space="preserve">7437394.09, 4863193.14; </w:t>
      </w:r>
      <w:r>
        <w:rPr>
          <w:rFonts w:eastAsia="Times New Roman" w:cs="Times New Roman"/>
          <w:b/>
          <w:bCs/>
          <w:szCs w:val="24"/>
          <w:lang w:val="sr-Cyrl-CS"/>
        </w:rPr>
        <w:t xml:space="preserve">15. </w:t>
      </w:r>
      <w:r>
        <w:rPr>
          <w:rFonts w:eastAsia="Times New Roman" w:cs="Times New Roman"/>
          <w:szCs w:val="24"/>
          <w:lang w:val="sr-Cyrl-CS"/>
        </w:rPr>
        <w:t xml:space="preserve">7437392.01, 4863197.95; </w:t>
      </w:r>
      <w:r>
        <w:rPr>
          <w:rFonts w:eastAsia="Times New Roman" w:cs="Times New Roman"/>
          <w:b/>
          <w:bCs/>
          <w:szCs w:val="24"/>
          <w:lang w:val="sr-Cyrl-CS"/>
        </w:rPr>
        <w:t xml:space="preserve">16. </w:t>
      </w:r>
      <w:r>
        <w:rPr>
          <w:rFonts w:eastAsia="Times New Roman" w:cs="Times New Roman"/>
          <w:szCs w:val="24"/>
          <w:lang w:val="sr-Cyrl-CS"/>
        </w:rPr>
        <w:t xml:space="preserve">7437392.22, 4863202.22; </w:t>
      </w:r>
      <w:r>
        <w:rPr>
          <w:rFonts w:eastAsia="Times New Roman" w:cs="Times New Roman"/>
          <w:b/>
          <w:bCs/>
          <w:szCs w:val="24"/>
          <w:lang w:val="sr-Cyrl-CS"/>
        </w:rPr>
        <w:t xml:space="preserve">17. </w:t>
      </w:r>
      <w:r>
        <w:rPr>
          <w:rFonts w:eastAsia="Times New Roman" w:cs="Times New Roman"/>
          <w:szCs w:val="24"/>
          <w:lang w:val="sr-Cyrl-CS"/>
        </w:rPr>
        <w:t xml:space="preserve">7437400.35, 4863220.27; </w:t>
      </w:r>
      <w:r>
        <w:rPr>
          <w:rFonts w:eastAsia="Times New Roman" w:cs="Times New Roman"/>
          <w:b/>
          <w:bCs/>
          <w:szCs w:val="24"/>
          <w:lang w:val="sr-Cyrl-CS"/>
        </w:rPr>
        <w:t xml:space="preserve">18. </w:t>
      </w:r>
      <w:r>
        <w:rPr>
          <w:rFonts w:eastAsia="Times New Roman" w:cs="Times New Roman"/>
          <w:szCs w:val="24"/>
          <w:lang w:val="sr-Cyrl-CS"/>
        </w:rPr>
        <w:t xml:space="preserve">7437406.40, 4863224.13; </w:t>
      </w:r>
      <w:r>
        <w:rPr>
          <w:rFonts w:eastAsia="Times New Roman" w:cs="Times New Roman"/>
          <w:b/>
          <w:bCs/>
          <w:szCs w:val="24"/>
          <w:lang w:val="sr-Cyrl-CS"/>
        </w:rPr>
        <w:t xml:space="preserve">19. </w:t>
      </w:r>
      <w:r>
        <w:rPr>
          <w:rFonts w:eastAsia="Times New Roman" w:cs="Times New Roman"/>
          <w:szCs w:val="24"/>
          <w:lang w:val="sr-Cyrl-CS"/>
        </w:rPr>
        <w:t xml:space="preserve">7437451.41, 4863230.35; </w:t>
      </w:r>
      <w:r>
        <w:rPr>
          <w:rFonts w:eastAsia="Times New Roman" w:cs="Times New Roman"/>
          <w:b/>
          <w:bCs/>
          <w:szCs w:val="24"/>
          <w:lang w:val="sr-Cyrl-CS"/>
        </w:rPr>
        <w:t xml:space="preserve">20. </w:t>
      </w:r>
      <w:r>
        <w:rPr>
          <w:rFonts w:eastAsia="Times New Roman" w:cs="Times New Roman"/>
          <w:szCs w:val="24"/>
          <w:lang w:val="sr-Cyrl-CS"/>
        </w:rPr>
        <w:t xml:space="preserve">7437493.19, 4863233.84; </w:t>
      </w:r>
      <w:r>
        <w:rPr>
          <w:rFonts w:eastAsia="Times New Roman" w:cs="Times New Roman"/>
          <w:b/>
          <w:bCs/>
          <w:szCs w:val="24"/>
          <w:lang w:val="sr-Cyrl-CS"/>
        </w:rPr>
        <w:t xml:space="preserve">21. </w:t>
      </w:r>
      <w:r>
        <w:rPr>
          <w:rFonts w:eastAsia="Times New Roman" w:cs="Times New Roman"/>
          <w:szCs w:val="24"/>
          <w:lang w:val="sr-Cyrl-CS"/>
        </w:rPr>
        <w:t xml:space="preserve">7437497.59, 4863235.78; </w:t>
      </w:r>
      <w:r>
        <w:rPr>
          <w:rFonts w:eastAsia="Times New Roman" w:cs="Times New Roman"/>
          <w:b/>
          <w:bCs/>
          <w:szCs w:val="24"/>
          <w:lang w:val="sr-Cyrl-CS"/>
        </w:rPr>
        <w:t xml:space="preserve">22. </w:t>
      </w:r>
      <w:r>
        <w:rPr>
          <w:rFonts w:eastAsia="Times New Roman" w:cs="Times New Roman"/>
          <w:szCs w:val="24"/>
          <w:lang w:val="sr-Cyrl-CS"/>
        </w:rPr>
        <w:t xml:space="preserve">7437499.43, 4863231.59; </w:t>
      </w:r>
      <w:r>
        <w:rPr>
          <w:rFonts w:eastAsia="Times New Roman" w:cs="Times New Roman"/>
          <w:b/>
          <w:bCs/>
          <w:szCs w:val="24"/>
          <w:lang w:val="sr-Cyrl-CS"/>
        </w:rPr>
        <w:t xml:space="preserve">23. </w:t>
      </w:r>
      <w:r>
        <w:rPr>
          <w:rFonts w:eastAsia="Times New Roman" w:cs="Times New Roman"/>
          <w:szCs w:val="24"/>
          <w:lang w:val="sr-Cyrl-CS"/>
        </w:rPr>
        <w:t xml:space="preserve">7437501.06, 4863232.37; </w:t>
      </w:r>
      <w:r>
        <w:rPr>
          <w:rFonts w:eastAsia="Times New Roman" w:cs="Times New Roman"/>
          <w:b/>
          <w:bCs/>
          <w:szCs w:val="24"/>
          <w:lang w:val="sr-Cyrl-CS"/>
        </w:rPr>
        <w:t xml:space="preserve">24. </w:t>
      </w:r>
      <w:r>
        <w:rPr>
          <w:rFonts w:eastAsia="Times New Roman" w:cs="Times New Roman"/>
          <w:szCs w:val="24"/>
          <w:lang w:val="sr-Cyrl-CS"/>
        </w:rPr>
        <w:t xml:space="preserve">7437527.17, 4863248.15; </w:t>
      </w:r>
      <w:r>
        <w:rPr>
          <w:rFonts w:eastAsia="Times New Roman" w:cs="Times New Roman"/>
          <w:b/>
          <w:bCs/>
          <w:szCs w:val="24"/>
          <w:lang w:val="sr-Cyrl-CS"/>
        </w:rPr>
        <w:t xml:space="preserve">25. </w:t>
      </w:r>
      <w:r>
        <w:rPr>
          <w:rFonts w:eastAsia="Times New Roman" w:cs="Times New Roman"/>
          <w:szCs w:val="24"/>
          <w:lang w:val="sr-Cyrl-CS"/>
        </w:rPr>
        <w:t>7437549.87, 4863279.35.</w:t>
      </w:r>
    </w:p>
    <w:p w:rsidR="007904F2" w:rsidRDefault="007904F2" w:rsidP="007904F2">
      <w:pPr>
        <w:ind w:firstLine="720"/>
        <w:rPr>
          <w:rFonts w:cs="Times New Roman"/>
          <w:szCs w:val="24"/>
          <w:lang w:val="sr-Cyrl-CS"/>
        </w:rPr>
      </w:pPr>
      <w:r>
        <w:rPr>
          <w:rFonts w:cs="Times New Roman"/>
          <w:szCs w:val="24"/>
          <w:lang w:val="sr-Cyrl-CS"/>
        </w:rPr>
        <w:t xml:space="preserve">У обухвату налазе се непокретности на територији </w:t>
      </w:r>
      <w:r>
        <w:rPr>
          <w:rFonts w:eastAsia="Times New Roman" w:cs="Times New Roman"/>
          <w:szCs w:val="24"/>
          <w:lang w:val="sr-Cyrl-CS"/>
        </w:rPr>
        <w:t xml:space="preserve">КО Рошци у граду Чачку, </w:t>
      </w:r>
      <w:r>
        <w:rPr>
          <w:rFonts w:cs="Times New Roman"/>
          <w:szCs w:val="24"/>
          <w:lang w:val="sr-Cyrl-CS"/>
        </w:rPr>
        <w:t>на катастарској парцели:</w:t>
      </w:r>
      <w:r>
        <w:rPr>
          <w:rFonts w:eastAsia="Times New Roman" w:cs="Times New Roman"/>
          <w:szCs w:val="24"/>
          <w:lang w:val="sr-Cyrl-CS"/>
        </w:rPr>
        <w:t xml:space="preserve"> 3144/1.</w:t>
      </w:r>
    </w:p>
    <w:p w:rsidR="007904F2" w:rsidRDefault="007904F2" w:rsidP="007904F2">
      <w:pPr>
        <w:rPr>
          <w:rFonts w:cs="Times New Roman"/>
          <w:szCs w:val="24"/>
          <w:lang w:val="sr-Cyrl-CS"/>
        </w:rPr>
      </w:pPr>
    </w:p>
    <w:p w:rsidR="007904F2" w:rsidRDefault="007904F2" w:rsidP="007904F2">
      <w:pPr>
        <w:jc w:val="center"/>
        <w:rPr>
          <w:rFonts w:cs="Times New Roman"/>
          <w:i/>
          <w:lang w:val="sr-Cyrl-CS"/>
        </w:rPr>
      </w:pPr>
      <w:r>
        <w:rPr>
          <w:rFonts w:cs="Times New Roman"/>
          <w:i/>
          <w:lang w:val="sr-Cyrl-CS"/>
        </w:rPr>
        <w:t>Манастир Јовање</w:t>
      </w:r>
    </w:p>
    <w:p w:rsidR="007904F2" w:rsidRDefault="007904F2" w:rsidP="007904F2">
      <w:pPr>
        <w:rPr>
          <w:rFonts w:eastAsia="Times New Roman" w:cs="Times New Roman"/>
          <w:i/>
          <w:szCs w:val="24"/>
          <w:lang w:val="sr-Cyrl-CS"/>
        </w:rPr>
      </w:pPr>
    </w:p>
    <w:p w:rsidR="007904F2" w:rsidRDefault="007904F2" w:rsidP="007904F2">
      <w:pPr>
        <w:ind w:firstLine="720"/>
        <w:rPr>
          <w:rFonts w:cs="Times New Roman"/>
          <w:szCs w:val="24"/>
          <w:lang w:val="sr-Cyrl-CS"/>
        </w:rPr>
      </w:pPr>
      <w:r>
        <w:rPr>
          <w:rFonts w:eastAsia="Times New Roman" w:cs="Times New Roman"/>
          <w:i/>
          <w:szCs w:val="24"/>
          <w:lang w:val="sr-Cyrl-CS"/>
        </w:rPr>
        <w:lastRenderedPageBreak/>
        <w:t xml:space="preserve">Порта </w:t>
      </w:r>
      <w:r>
        <w:rPr>
          <w:rFonts w:cs="Times New Roman"/>
          <w:szCs w:val="24"/>
          <w:lang w:val="sr-Cyrl-CS"/>
        </w:rPr>
        <w:t>манастира Јовање је површине 0,18 ha (1.816,06 m</w:t>
      </w:r>
      <w:r>
        <w:rPr>
          <w:rFonts w:cs="Times New Roman"/>
          <w:szCs w:val="24"/>
          <w:vertAlign w:val="superscript"/>
          <w:lang w:val="sr-Cyrl-CS"/>
        </w:rPr>
        <w:t>2</w:t>
      </w:r>
      <w:r>
        <w:rPr>
          <w:rFonts w:cs="Times New Roman"/>
          <w:szCs w:val="24"/>
          <w:lang w:val="sr-Cyrl-CS"/>
        </w:rPr>
        <w:t xml:space="preserve">). Преломне тачке границе </w:t>
      </w:r>
      <w:r>
        <w:rPr>
          <w:rFonts w:cs="Times New Roman"/>
          <w:i/>
          <w:szCs w:val="24"/>
          <w:lang w:val="sr-Cyrl-CS"/>
        </w:rPr>
        <w:t>порте</w:t>
      </w:r>
      <w:r>
        <w:rPr>
          <w:rFonts w:cs="Times New Roman"/>
          <w:szCs w:val="24"/>
          <w:lang w:val="sr-Cyrl-CS"/>
        </w:rPr>
        <w:t xml:space="preserve"> манастира Јовање су</w:t>
      </w:r>
      <w:r>
        <w:rPr>
          <w:rFonts w:eastAsia="Times New Roman" w:cs="Times New Roman"/>
          <w:szCs w:val="24"/>
          <w:lang w:val="sr-Cyrl-CS"/>
        </w:rPr>
        <w:t xml:space="preserve">: </w:t>
      </w:r>
      <w:r>
        <w:rPr>
          <w:rFonts w:eastAsia="Times New Roman" w:cs="Times New Roman"/>
          <w:b/>
          <w:szCs w:val="24"/>
          <w:lang w:val="sr-Cyrl-CS"/>
        </w:rPr>
        <w:t>1.</w:t>
      </w:r>
      <w:r>
        <w:rPr>
          <w:rFonts w:eastAsia="Times New Roman" w:cs="Times New Roman"/>
          <w:szCs w:val="24"/>
          <w:lang w:val="sr-Cyrl-CS"/>
        </w:rPr>
        <w:t xml:space="preserve"> 7437794.67, 4863285.03; </w:t>
      </w:r>
      <w:r>
        <w:rPr>
          <w:rFonts w:eastAsia="Times New Roman" w:cs="Times New Roman"/>
          <w:b/>
          <w:szCs w:val="24"/>
          <w:lang w:val="sr-Cyrl-CS"/>
        </w:rPr>
        <w:t>2.</w:t>
      </w:r>
      <w:r>
        <w:rPr>
          <w:rFonts w:eastAsia="Times New Roman" w:cs="Times New Roman"/>
          <w:szCs w:val="24"/>
          <w:lang w:val="sr-Cyrl-CS"/>
        </w:rPr>
        <w:t xml:space="preserve"> 7437793.09, 4863276.01; </w:t>
      </w:r>
      <w:r>
        <w:rPr>
          <w:rFonts w:eastAsia="Times New Roman" w:cs="Times New Roman"/>
          <w:b/>
          <w:szCs w:val="24"/>
          <w:lang w:val="sr-Cyrl-CS"/>
        </w:rPr>
        <w:t>3.</w:t>
      </w:r>
      <w:r>
        <w:rPr>
          <w:rFonts w:eastAsia="Times New Roman" w:cs="Times New Roman"/>
          <w:szCs w:val="24"/>
          <w:lang w:val="sr-Cyrl-CS"/>
        </w:rPr>
        <w:t xml:space="preserve"> 7437788.04, 4863266.85; </w:t>
      </w:r>
      <w:r>
        <w:rPr>
          <w:rFonts w:eastAsia="Times New Roman" w:cs="Times New Roman"/>
          <w:b/>
          <w:szCs w:val="24"/>
          <w:lang w:val="sr-Cyrl-CS"/>
        </w:rPr>
        <w:t>4.</w:t>
      </w:r>
      <w:r>
        <w:rPr>
          <w:rFonts w:eastAsia="Times New Roman" w:cs="Times New Roman"/>
          <w:szCs w:val="24"/>
          <w:lang w:val="sr-Cyrl-CS"/>
        </w:rPr>
        <w:t xml:space="preserve"> 7437778.45, 4863251.90; </w:t>
      </w:r>
      <w:r>
        <w:rPr>
          <w:rFonts w:eastAsia="Times New Roman" w:cs="Times New Roman"/>
          <w:b/>
          <w:szCs w:val="24"/>
          <w:lang w:val="sr-Cyrl-CS"/>
        </w:rPr>
        <w:t>5.</w:t>
      </w:r>
      <w:r>
        <w:rPr>
          <w:rFonts w:eastAsia="Times New Roman" w:cs="Times New Roman"/>
          <w:szCs w:val="24"/>
          <w:lang w:val="sr-Cyrl-CS"/>
        </w:rPr>
        <w:t xml:space="preserve"> 7437777.17, 4863252.72; </w:t>
      </w:r>
      <w:r>
        <w:rPr>
          <w:rFonts w:eastAsia="Times New Roman" w:cs="Times New Roman"/>
          <w:b/>
          <w:szCs w:val="24"/>
          <w:lang w:val="sr-Cyrl-CS"/>
        </w:rPr>
        <w:t>6.</w:t>
      </w:r>
      <w:r>
        <w:rPr>
          <w:rFonts w:eastAsia="Times New Roman" w:cs="Times New Roman"/>
          <w:szCs w:val="24"/>
          <w:lang w:val="sr-Cyrl-CS"/>
        </w:rPr>
        <w:t xml:space="preserve"> 7437776.50, 4863251.76; </w:t>
      </w:r>
      <w:r>
        <w:rPr>
          <w:rFonts w:eastAsia="Times New Roman" w:cs="Times New Roman"/>
          <w:b/>
          <w:szCs w:val="24"/>
          <w:lang w:val="sr-Cyrl-CS"/>
        </w:rPr>
        <w:t>7.</w:t>
      </w:r>
      <w:r>
        <w:rPr>
          <w:rFonts w:eastAsia="Times New Roman" w:cs="Times New Roman"/>
          <w:szCs w:val="24"/>
          <w:lang w:val="sr-Cyrl-CS"/>
        </w:rPr>
        <w:t xml:space="preserve"> 7437773.91, 4863248.04; </w:t>
      </w:r>
      <w:r>
        <w:rPr>
          <w:rFonts w:eastAsia="Times New Roman" w:cs="Times New Roman"/>
          <w:b/>
          <w:szCs w:val="24"/>
          <w:lang w:val="sr-Cyrl-CS"/>
        </w:rPr>
        <w:t>8.</w:t>
      </w:r>
      <w:r>
        <w:rPr>
          <w:rFonts w:eastAsia="Times New Roman" w:cs="Times New Roman"/>
          <w:szCs w:val="24"/>
          <w:lang w:val="sr-Cyrl-CS"/>
        </w:rPr>
        <w:t xml:space="preserve"> 7437771.24, 4863249.90; </w:t>
      </w:r>
      <w:r>
        <w:rPr>
          <w:rFonts w:eastAsia="Times New Roman" w:cs="Times New Roman"/>
          <w:b/>
          <w:szCs w:val="24"/>
          <w:lang w:val="sr-Cyrl-CS"/>
        </w:rPr>
        <w:t>9.</w:t>
      </w:r>
      <w:r>
        <w:rPr>
          <w:rFonts w:eastAsia="Times New Roman" w:cs="Times New Roman"/>
          <w:szCs w:val="24"/>
          <w:lang w:val="sr-Cyrl-CS"/>
        </w:rPr>
        <w:t xml:space="preserve"> 7437761.09, 4863254.20; </w:t>
      </w:r>
      <w:r>
        <w:rPr>
          <w:rFonts w:eastAsia="Times New Roman" w:cs="Times New Roman"/>
          <w:b/>
          <w:szCs w:val="24"/>
          <w:lang w:val="sr-Cyrl-CS"/>
        </w:rPr>
        <w:t>10.</w:t>
      </w:r>
      <w:r>
        <w:rPr>
          <w:rFonts w:eastAsia="Times New Roman" w:cs="Times New Roman"/>
          <w:szCs w:val="24"/>
          <w:lang w:val="sr-Cyrl-CS"/>
        </w:rPr>
        <w:t xml:space="preserve"> 7437757.77, 4863256.29; </w:t>
      </w:r>
      <w:r>
        <w:rPr>
          <w:rFonts w:eastAsia="Times New Roman" w:cs="Times New Roman"/>
          <w:b/>
          <w:szCs w:val="24"/>
          <w:lang w:val="sr-Cyrl-CS"/>
        </w:rPr>
        <w:t>11.</w:t>
      </w:r>
      <w:r>
        <w:rPr>
          <w:rFonts w:eastAsia="Times New Roman" w:cs="Times New Roman"/>
          <w:szCs w:val="24"/>
          <w:lang w:val="sr-Cyrl-CS"/>
        </w:rPr>
        <w:t xml:space="preserve"> 7437751.83, 4863259.17; </w:t>
      </w:r>
      <w:r>
        <w:rPr>
          <w:rFonts w:eastAsia="Times New Roman" w:cs="Times New Roman"/>
          <w:b/>
          <w:szCs w:val="24"/>
          <w:lang w:val="sr-Cyrl-CS"/>
        </w:rPr>
        <w:t>12.</w:t>
      </w:r>
      <w:r>
        <w:rPr>
          <w:rFonts w:eastAsia="Times New Roman" w:cs="Times New Roman"/>
          <w:szCs w:val="24"/>
          <w:lang w:val="sr-Cyrl-CS"/>
        </w:rPr>
        <w:t xml:space="preserve"> 7437756.13, 4863271.59; </w:t>
      </w:r>
      <w:r>
        <w:rPr>
          <w:rFonts w:eastAsia="Times New Roman" w:cs="Times New Roman"/>
          <w:b/>
          <w:szCs w:val="24"/>
          <w:lang w:val="sr-Cyrl-CS"/>
        </w:rPr>
        <w:t>13.</w:t>
      </w:r>
      <w:r>
        <w:rPr>
          <w:rFonts w:eastAsia="Times New Roman" w:cs="Times New Roman"/>
          <w:szCs w:val="24"/>
          <w:lang w:val="sr-Cyrl-CS"/>
        </w:rPr>
        <w:t xml:space="preserve"> 7437769.24, 4863308.05; </w:t>
      </w:r>
      <w:r>
        <w:rPr>
          <w:rFonts w:eastAsia="Times New Roman" w:cs="Times New Roman"/>
          <w:b/>
          <w:szCs w:val="24"/>
          <w:lang w:val="sr-Cyrl-CS"/>
        </w:rPr>
        <w:t>14.</w:t>
      </w:r>
      <w:r>
        <w:rPr>
          <w:rFonts w:eastAsia="Times New Roman" w:cs="Times New Roman"/>
          <w:szCs w:val="24"/>
          <w:lang w:val="sr-Cyrl-CS"/>
        </w:rPr>
        <w:t xml:space="preserve"> 7437770.36, 4863311.14; </w:t>
      </w:r>
      <w:r>
        <w:rPr>
          <w:rFonts w:eastAsia="Times New Roman" w:cs="Times New Roman"/>
          <w:b/>
          <w:szCs w:val="24"/>
          <w:lang w:val="sr-Cyrl-CS"/>
        </w:rPr>
        <w:t>15.</w:t>
      </w:r>
      <w:r>
        <w:rPr>
          <w:rFonts w:eastAsia="Times New Roman" w:cs="Times New Roman"/>
          <w:szCs w:val="24"/>
          <w:lang w:val="sr-Cyrl-CS"/>
        </w:rPr>
        <w:t xml:space="preserve"> 7437775.04, 4863311.18; </w:t>
      </w:r>
      <w:r>
        <w:rPr>
          <w:rFonts w:eastAsia="Times New Roman" w:cs="Times New Roman"/>
          <w:b/>
          <w:szCs w:val="24"/>
          <w:lang w:val="sr-Cyrl-CS"/>
        </w:rPr>
        <w:t>16.</w:t>
      </w:r>
      <w:r>
        <w:rPr>
          <w:rFonts w:eastAsia="Times New Roman" w:cs="Times New Roman"/>
          <w:szCs w:val="24"/>
          <w:lang w:val="sr-Cyrl-CS"/>
        </w:rPr>
        <w:t xml:space="preserve"> 7437783.24, 4863310.41; </w:t>
      </w:r>
      <w:r>
        <w:rPr>
          <w:rFonts w:eastAsia="Times New Roman" w:cs="Times New Roman"/>
          <w:b/>
          <w:szCs w:val="24"/>
          <w:lang w:val="sr-Cyrl-CS"/>
        </w:rPr>
        <w:t>17.</w:t>
      </w:r>
      <w:r>
        <w:rPr>
          <w:rFonts w:eastAsia="Times New Roman" w:cs="Times New Roman"/>
          <w:szCs w:val="24"/>
          <w:lang w:val="sr-Cyrl-CS"/>
        </w:rPr>
        <w:t xml:space="preserve"> 7437786.51, 4863306.63; </w:t>
      </w:r>
      <w:r>
        <w:rPr>
          <w:rFonts w:eastAsia="Times New Roman" w:cs="Times New Roman"/>
          <w:b/>
          <w:szCs w:val="24"/>
          <w:lang w:val="sr-Cyrl-CS"/>
        </w:rPr>
        <w:t>18.</w:t>
      </w:r>
      <w:r>
        <w:rPr>
          <w:rFonts w:eastAsia="Times New Roman" w:cs="Times New Roman"/>
          <w:szCs w:val="24"/>
          <w:lang w:val="sr-Cyrl-CS"/>
        </w:rPr>
        <w:t xml:space="preserve"> 7437797.76, 4863301.39; </w:t>
      </w:r>
      <w:r>
        <w:rPr>
          <w:rFonts w:eastAsia="Times New Roman" w:cs="Times New Roman"/>
          <w:b/>
          <w:szCs w:val="24"/>
          <w:lang w:val="sr-Cyrl-CS"/>
        </w:rPr>
        <w:t>19.</w:t>
      </w:r>
      <w:r>
        <w:rPr>
          <w:rFonts w:eastAsia="Times New Roman" w:cs="Times New Roman"/>
          <w:szCs w:val="24"/>
          <w:lang w:val="sr-Cyrl-CS"/>
        </w:rPr>
        <w:t xml:space="preserve"> 7437801.85, 4863300.37; </w:t>
      </w:r>
      <w:r>
        <w:rPr>
          <w:rFonts w:eastAsia="Times New Roman" w:cs="Times New Roman"/>
          <w:b/>
          <w:szCs w:val="24"/>
          <w:lang w:val="sr-Cyrl-CS"/>
        </w:rPr>
        <w:t>20.</w:t>
      </w:r>
      <w:r>
        <w:rPr>
          <w:rFonts w:eastAsia="Times New Roman" w:cs="Times New Roman"/>
          <w:szCs w:val="24"/>
          <w:lang w:val="sr-Cyrl-CS"/>
        </w:rPr>
        <w:t xml:space="preserve"> 7437797.72, 4863291.26; </w:t>
      </w:r>
      <w:r>
        <w:rPr>
          <w:rFonts w:eastAsia="Times New Roman" w:cs="Times New Roman"/>
          <w:b/>
          <w:szCs w:val="24"/>
          <w:lang w:val="sr-Cyrl-CS"/>
        </w:rPr>
        <w:t>21.</w:t>
      </w:r>
      <w:r>
        <w:rPr>
          <w:rFonts w:eastAsia="Times New Roman" w:cs="Times New Roman"/>
          <w:szCs w:val="24"/>
          <w:lang w:val="sr-Cyrl-CS"/>
        </w:rPr>
        <w:t xml:space="preserve"> 7437796.67, 4863284.70.</w:t>
      </w:r>
    </w:p>
    <w:p w:rsidR="007904F2" w:rsidRDefault="007904F2" w:rsidP="007904F2">
      <w:pPr>
        <w:ind w:firstLine="720"/>
        <w:rPr>
          <w:rFonts w:cs="Times New Roman"/>
          <w:szCs w:val="24"/>
          <w:lang w:val="sr-Cyrl-CS"/>
        </w:rPr>
      </w:pPr>
      <w:r>
        <w:rPr>
          <w:rFonts w:cs="Times New Roman"/>
          <w:szCs w:val="24"/>
          <w:lang w:val="sr-Cyrl-CS"/>
        </w:rPr>
        <w:t xml:space="preserve">У обухвату налазе се непокретности на територији </w:t>
      </w:r>
      <w:r>
        <w:rPr>
          <w:rFonts w:eastAsia="Times New Roman" w:cs="Times New Roman"/>
          <w:szCs w:val="24"/>
          <w:lang w:val="sr-Cyrl-CS"/>
        </w:rPr>
        <w:t xml:space="preserve">КО Рошци у граду Чачку, </w:t>
      </w:r>
      <w:r>
        <w:rPr>
          <w:rFonts w:cs="Times New Roman"/>
          <w:szCs w:val="24"/>
          <w:lang w:val="sr-Cyrl-CS"/>
        </w:rPr>
        <w:t>на катастарској парцели:</w:t>
      </w:r>
      <w:r>
        <w:rPr>
          <w:rFonts w:eastAsia="Times New Roman" w:cs="Times New Roman"/>
          <w:szCs w:val="24"/>
          <w:lang w:val="sr-Cyrl-CS"/>
        </w:rPr>
        <w:t xml:space="preserve"> 3144/1.</w:t>
      </w:r>
    </w:p>
    <w:p w:rsidR="007904F2" w:rsidRDefault="007904F2" w:rsidP="007904F2">
      <w:pPr>
        <w:rPr>
          <w:rFonts w:cs="Times New Roman"/>
          <w:szCs w:val="24"/>
          <w:lang w:val="sr-Cyrl-CS"/>
        </w:rPr>
      </w:pPr>
    </w:p>
    <w:p w:rsidR="007904F2" w:rsidRDefault="007904F2" w:rsidP="007904F2">
      <w:pPr>
        <w:pStyle w:val="Heading3"/>
        <w:rPr>
          <w:rFonts w:cs="Times New Roman"/>
          <w:lang w:val="sr-Cyrl-CS"/>
        </w:rPr>
      </w:pPr>
      <w:bookmarkStart w:id="133" w:name="_Toc512943118"/>
      <w:bookmarkStart w:id="134" w:name="_Toc508303369"/>
      <w:r>
        <w:rPr>
          <w:rFonts w:cs="Times New Roman"/>
          <w:lang w:val="sr-Cyrl-CS"/>
        </w:rPr>
        <w:t>3.6. Остала правила грађења</w:t>
      </w:r>
      <w:bookmarkEnd w:id="133"/>
      <w:bookmarkEnd w:id="134"/>
    </w:p>
    <w:p w:rsidR="007904F2" w:rsidRDefault="007904F2" w:rsidP="007904F2">
      <w:pPr>
        <w:keepNext/>
        <w:rPr>
          <w:rFonts w:cs="Times New Roman"/>
          <w:lang w:val="sr-Cyrl-CS"/>
        </w:rPr>
      </w:pPr>
    </w:p>
    <w:p w:rsidR="007904F2" w:rsidRDefault="007904F2" w:rsidP="007904F2">
      <w:pPr>
        <w:autoSpaceDE w:val="0"/>
        <w:autoSpaceDN w:val="0"/>
        <w:adjustRightInd w:val="0"/>
        <w:snapToGrid w:val="0"/>
        <w:ind w:firstLine="720"/>
        <w:rPr>
          <w:rFonts w:cs="Times New Roman"/>
          <w:bCs/>
          <w:lang w:val="sr-Cyrl-CS"/>
        </w:rPr>
      </w:pPr>
      <w:r>
        <w:rPr>
          <w:rFonts w:cs="Times New Roman"/>
          <w:bCs/>
          <w:lang w:val="sr-Cyrl-CS"/>
        </w:rPr>
        <w:t xml:space="preserve">На подручју у границама детаљне разраде Просторног плана, важе опште мере заштите подручја ПИО „Овчарско-кабларска клисура” из дела III, глава 1, одељак 1.1. „Заштита подручја Предела изузетних одлика „Овчарско-кабларска клисура”, и опште мере заштите </w:t>
      </w:r>
      <w:r>
        <w:rPr>
          <w:rFonts w:eastAsia="Calibri" w:cs="Times New Roman"/>
          <w:lang w:val="sr-Cyrl-CS"/>
        </w:rPr>
        <w:t>целине</w:t>
      </w:r>
      <w:r>
        <w:rPr>
          <w:rFonts w:cs="Times New Roman"/>
          <w:bCs/>
          <w:lang w:val="sr-Cyrl-CS"/>
        </w:rPr>
        <w:t xml:space="preserve"> „Овчарско-кабларски манастири” из дела III, глава 2, одељак 2.1. „Просторно културно</w:t>
      </w:r>
      <w:r>
        <w:rPr>
          <w:rFonts w:cs="Times New Roman"/>
          <w:b/>
          <w:bCs/>
          <w:lang w:val="sr-Cyrl-CS"/>
        </w:rPr>
        <w:t>-</w:t>
      </w:r>
      <w:r>
        <w:rPr>
          <w:rFonts w:cs="Times New Roman"/>
          <w:bCs/>
          <w:lang w:val="sr-Cyrl-CS"/>
        </w:rPr>
        <w:t>историјска целина „Овчарско-кабларски манастири””. Опште мере примењују се у складу са режимом заштите који важи у појединачним целинама.</w:t>
      </w:r>
    </w:p>
    <w:p w:rsidR="007904F2" w:rsidRDefault="007904F2" w:rsidP="007904F2">
      <w:pPr>
        <w:autoSpaceDE w:val="0"/>
        <w:autoSpaceDN w:val="0"/>
        <w:adjustRightInd w:val="0"/>
        <w:snapToGrid w:val="0"/>
        <w:ind w:firstLine="720"/>
        <w:rPr>
          <w:rFonts w:cs="Times New Roman"/>
          <w:bCs/>
          <w:lang w:val="sr-Cyrl-CS"/>
        </w:rPr>
      </w:pPr>
      <w:r>
        <w:rPr>
          <w:rFonts w:cs="Times New Roman"/>
          <w:bCs/>
          <w:lang w:val="sr-Cyrl-CS"/>
        </w:rPr>
        <w:t xml:space="preserve">С обзиром да се све манастирске порте и економије налазе у режиму I или II степена заштите </w:t>
      </w:r>
      <w:r>
        <w:rPr>
          <w:rFonts w:eastAsia="Calibri" w:cs="Times New Roman"/>
          <w:lang w:val="sr-Cyrl-CS"/>
        </w:rPr>
        <w:t xml:space="preserve">целине </w:t>
      </w:r>
      <w:r>
        <w:rPr>
          <w:rFonts w:cs="Times New Roman"/>
          <w:szCs w:val="24"/>
          <w:lang w:val="sr-Cyrl-CS"/>
        </w:rPr>
        <w:t>„Овчарско-кабларски манастири”</w:t>
      </w:r>
      <w:r>
        <w:rPr>
          <w:rFonts w:cs="Times New Roman"/>
          <w:bCs/>
          <w:lang w:val="sr-Cyrl-CS"/>
        </w:rPr>
        <w:t xml:space="preserve">, правила за реконструкцију, доградњу и адаптацију постојећих објеката и правила за изградњу нових објеката (положај објеката на грађевинској парцели, индекс заузетости, висина објеката, правила за архитектонско обликовање) одређују се у складу са условима надлежне институције за заштиту споменика културе. За потребе изградње нових објеката обавезна је претходна израда урбанистичких пројеката у складу са одредбама датим у делу IV, глава 3, одељак 3.7. Смернице за спровођење плана у границама детаљне разраде и делу V, глава 2. </w:t>
      </w:r>
      <w:r>
        <w:rPr>
          <w:rFonts w:eastAsia="Times New Roman" w:cs="Times New Roman"/>
          <w:lang w:val="sr-Cyrl-CS"/>
        </w:rPr>
        <w:t>СМЕРНИЦЕ ЗА СПРОВОЂЕЊЕ ПРОСТОРНОГ ПЛАНА.</w:t>
      </w:r>
    </w:p>
    <w:p w:rsidR="007904F2" w:rsidRDefault="007904F2" w:rsidP="007904F2">
      <w:pPr>
        <w:autoSpaceDE w:val="0"/>
        <w:autoSpaceDN w:val="0"/>
        <w:adjustRightInd w:val="0"/>
        <w:snapToGrid w:val="0"/>
        <w:rPr>
          <w:rFonts w:cs="Times New Roman"/>
          <w:bCs/>
          <w:lang w:val="sr-Cyrl-CS"/>
        </w:rPr>
      </w:pPr>
    </w:p>
    <w:p w:rsidR="007904F2" w:rsidRDefault="007904F2" w:rsidP="007904F2">
      <w:pPr>
        <w:pStyle w:val="Heading3"/>
        <w:rPr>
          <w:rFonts w:cs="Times New Roman"/>
          <w:lang w:val="sr-Cyrl-CS"/>
        </w:rPr>
      </w:pPr>
      <w:bookmarkStart w:id="135" w:name="_Toc512943119"/>
      <w:bookmarkStart w:id="136" w:name="_Toc508303370"/>
      <w:r>
        <w:rPr>
          <w:rFonts w:cs="Times New Roman"/>
          <w:lang w:val="sr-Cyrl-CS"/>
        </w:rPr>
        <w:t>3.7. Смернице за спровођење плана у границама детаљне разраде</w:t>
      </w:r>
      <w:bookmarkEnd w:id="135"/>
      <w:bookmarkEnd w:id="136"/>
    </w:p>
    <w:p w:rsidR="007904F2" w:rsidRDefault="007904F2" w:rsidP="007904F2">
      <w:pPr>
        <w:keepNext/>
        <w:rPr>
          <w:rFonts w:cs="Times New Roman"/>
          <w:lang w:val="sr-Cyrl-CS"/>
        </w:rPr>
      </w:pPr>
    </w:p>
    <w:p w:rsidR="007904F2" w:rsidRDefault="007904F2" w:rsidP="007904F2">
      <w:pPr>
        <w:ind w:firstLine="720"/>
        <w:rPr>
          <w:rFonts w:cs="Times New Roman"/>
          <w:lang w:val="sr-Cyrl-CS"/>
        </w:rPr>
      </w:pPr>
      <w:r>
        <w:rPr>
          <w:rFonts w:cs="Times New Roman"/>
          <w:lang w:val="sr-Cyrl-CS"/>
        </w:rPr>
        <w:t>Планска решења овог Просторног плана за подручје у границама детаљне разраде представљају основ за:</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издавање локацијских услова за све локације за које је планирано непосредно спровођење;</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израду урбанистичких пројеката;</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утврђивање јавног интереса и спровођење поступка експропријације;</w:t>
      </w:r>
    </w:p>
    <w:p w:rsidR="007904F2" w:rsidRDefault="007904F2" w:rsidP="00081055">
      <w:pPr>
        <w:numPr>
          <w:ilvl w:val="0"/>
          <w:numId w:val="53"/>
        </w:numPr>
        <w:spacing w:after="0" w:line="240" w:lineRule="auto"/>
        <w:ind w:left="360" w:hanging="360"/>
        <w:jc w:val="both"/>
        <w:rPr>
          <w:rFonts w:cs="Times New Roman"/>
          <w:szCs w:val="24"/>
          <w:lang w:val="sr-Cyrl-CS"/>
        </w:rPr>
      </w:pPr>
      <w:r>
        <w:rPr>
          <w:rFonts w:cs="Times New Roman"/>
          <w:szCs w:val="24"/>
          <w:lang w:val="sr-Cyrl-CS"/>
        </w:rPr>
        <w:t>израду пројеката парцелације и препарцелације.</w:t>
      </w:r>
    </w:p>
    <w:p w:rsidR="007904F2" w:rsidRDefault="007904F2" w:rsidP="007904F2">
      <w:pPr>
        <w:ind w:firstLine="720"/>
        <w:rPr>
          <w:rFonts w:cs="Times New Roman"/>
          <w:lang w:val="sr-Cyrl-CS"/>
        </w:rPr>
      </w:pPr>
      <w:r>
        <w:rPr>
          <w:rFonts w:cs="Times New Roman"/>
          <w:lang w:val="sr-Cyrl-CS"/>
        </w:rPr>
        <w:t xml:space="preserve">Планска решења овог просторног плана за подручје у границама детаљне разраде спроводе се непосредно, изузев у случају изградње нових објеката у манастирским портама и </w:t>
      </w:r>
      <w:r>
        <w:rPr>
          <w:rFonts w:cs="Times New Roman"/>
          <w:lang w:val="sr-Cyrl-CS"/>
        </w:rPr>
        <w:lastRenderedPageBreak/>
        <w:t>изградње нових објеката, већих од 50 m</w:t>
      </w:r>
      <w:r>
        <w:rPr>
          <w:rFonts w:cs="Times New Roman"/>
          <w:vertAlign w:val="superscript"/>
          <w:lang w:val="sr-Cyrl-CS"/>
        </w:rPr>
        <w:t>2</w:t>
      </w:r>
      <w:r>
        <w:rPr>
          <w:rFonts w:cs="Times New Roman"/>
          <w:lang w:val="sr-Cyrl-CS"/>
        </w:rPr>
        <w:t xml:space="preserve"> бруто развијене грађевинске површине, на манастирским економијама, када је обавезна израда урбанистичких пројеката.</w:t>
      </w:r>
    </w:p>
    <w:p w:rsidR="007904F2" w:rsidRDefault="007904F2" w:rsidP="007904F2">
      <w:pPr>
        <w:ind w:firstLine="720"/>
        <w:rPr>
          <w:rFonts w:cs="Times New Roman"/>
          <w:lang w:val="sr-Cyrl-CS"/>
        </w:rPr>
      </w:pPr>
      <w:r>
        <w:rPr>
          <w:rFonts w:cs="Times New Roman"/>
          <w:lang w:val="sr-Cyrl-CS"/>
        </w:rPr>
        <w:t>Обавезно је да се пројектом парцелације/препарцелације за локације које се састоје из више катастарских парцела обухвати цела локација.</w:t>
      </w:r>
    </w:p>
    <w:p w:rsidR="007904F2" w:rsidRDefault="007904F2" w:rsidP="007904F2">
      <w:pPr>
        <w:ind w:firstLine="720"/>
        <w:rPr>
          <w:rFonts w:cs="Times New Roman"/>
          <w:lang w:val="sr-Cyrl-CS"/>
        </w:rPr>
      </w:pPr>
    </w:p>
    <w:p w:rsidR="007904F2" w:rsidRDefault="007904F2" w:rsidP="007904F2">
      <w:pPr>
        <w:spacing w:line="256" w:lineRule="auto"/>
        <w:ind w:firstLine="720"/>
        <w:rPr>
          <w:rFonts w:cs="Times New Roman"/>
          <w:lang w:val="sr-Cyrl-CS"/>
        </w:rPr>
      </w:pPr>
      <w:r>
        <w:rPr>
          <w:rFonts w:cs="Times New Roman"/>
          <w:lang w:val="sr-Cyrl-CS"/>
        </w:rPr>
        <w:t>За потребе израде техничке документације обавезно је:</w:t>
      </w:r>
    </w:p>
    <w:p w:rsidR="007904F2" w:rsidRDefault="007904F2" w:rsidP="00081055">
      <w:pPr>
        <w:numPr>
          <w:ilvl w:val="0"/>
          <w:numId w:val="53"/>
        </w:numPr>
        <w:spacing w:after="0" w:line="240" w:lineRule="auto"/>
        <w:ind w:left="360" w:hanging="360"/>
        <w:jc w:val="both"/>
        <w:rPr>
          <w:rFonts w:cs="Times New Roman"/>
          <w:lang w:val="sr-Cyrl-CS"/>
        </w:rPr>
      </w:pPr>
      <w:r>
        <w:rPr>
          <w:rFonts w:cs="Times New Roman"/>
          <w:szCs w:val="24"/>
          <w:lang w:val="sr-Cyrl-CS"/>
        </w:rPr>
        <w:t>снимање</w:t>
      </w:r>
      <w:r>
        <w:rPr>
          <w:rFonts w:cs="Times New Roman"/>
          <w:lang w:val="sr-Cyrl-CS"/>
        </w:rPr>
        <w:t xml:space="preserve"> постојеће вегетације (стабала) и унос у геодетску подлогу, уз обавезу задржавања квалитетног зеленила и заштићених групација шумског дрвећа;</w:t>
      </w:r>
    </w:p>
    <w:p w:rsidR="007904F2" w:rsidRDefault="007904F2" w:rsidP="00081055">
      <w:pPr>
        <w:numPr>
          <w:ilvl w:val="0"/>
          <w:numId w:val="53"/>
        </w:numPr>
        <w:spacing w:after="0" w:line="240" w:lineRule="auto"/>
        <w:ind w:left="360" w:hanging="360"/>
        <w:jc w:val="both"/>
        <w:rPr>
          <w:rFonts w:cs="Times New Roman"/>
          <w:lang w:val="sr-Cyrl-CS"/>
        </w:rPr>
      </w:pPr>
      <w:r>
        <w:rPr>
          <w:rFonts w:cs="Times New Roman"/>
          <w:lang w:val="sr-Cyrl-CS"/>
        </w:rPr>
        <w:t>извршити теренска геомеханичка истраживања на локацији и урадити елаборат о геотехничким условима изградње.</w:t>
      </w:r>
    </w:p>
    <w:p w:rsidR="007904F2" w:rsidRDefault="007904F2" w:rsidP="007904F2">
      <w:pPr>
        <w:ind w:firstLine="720"/>
        <w:rPr>
          <w:rFonts w:cs="Times New Roman"/>
          <w:lang w:val="sr-Cyrl-CS"/>
        </w:rPr>
      </w:pPr>
      <w:r>
        <w:rPr>
          <w:rFonts w:cs="Times New Roman"/>
          <w:lang w:val="sr-Cyrl-CS"/>
        </w:rPr>
        <w:t>За све планиране интервенције, пре израде техничке документације, неопходно је прибавити услове и сагласности надлежних органа, организације и јавних предузећа у складу са законом.</w:t>
      </w:r>
    </w:p>
    <w:p w:rsidR="007904F2" w:rsidRDefault="007904F2" w:rsidP="007904F2">
      <w:pPr>
        <w:spacing w:line="256" w:lineRule="auto"/>
        <w:rPr>
          <w:rFonts w:cs="Times New Roman"/>
          <w:lang w:val="sr-Cyrl-CS"/>
        </w:rPr>
      </w:pPr>
      <w:r>
        <w:rPr>
          <w:rFonts w:cs="Times New Roman"/>
          <w:lang w:val="sr-Cyrl-CS"/>
        </w:rPr>
        <w:br w:type="page"/>
      </w:r>
    </w:p>
    <w:p w:rsidR="007904F2" w:rsidRDefault="007904F2" w:rsidP="007904F2">
      <w:pPr>
        <w:rPr>
          <w:rFonts w:cs="Times New Roman"/>
          <w:lang w:val="sr-Cyrl-CS"/>
        </w:rPr>
      </w:pPr>
    </w:p>
    <w:p w:rsidR="007904F2" w:rsidRDefault="007904F2" w:rsidP="007904F2">
      <w:pPr>
        <w:pStyle w:val="Heading1"/>
        <w:rPr>
          <w:rFonts w:eastAsia="Times New Roman" w:cs="Times New Roman"/>
          <w:lang w:val="sr-Cyrl-CS"/>
        </w:rPr>
      </w:pPr>
      <w:bookmarkStart w:id="137" w:name="_Toc512943120"/>
      <w:r>
        <w:rPr>
          <w:rFonts w:eastAsia="Times New Roman" w:cs="Times New Roman"/>
          <w:lang w:val="sr-Cyrl-CS"/>
        </w:rPr>
        <w:t>V. ИМПЛЕМЕНТАЦИЈА ПРОСТОРНОГ ПЛАНА</w:t>
      </w:r>
      <w:bookmarkEnd w:id="137"/>
    </w:p>
    <w:p w:rsidR="007904F2" w:rsidRDefault="007904F2" w:rsidP="007904F2">
      <w:pPr>
        <w:rPr>
          <w:rFonts w:eastAsia="Calibri" w:cs="Times New Roman"/>
          <w:lang w:val="sr-Cyrl-CS"/>
        </w:rPr>
      </w:pPr>
    </w:p>
    <w:p w:rsidR="007904F2" w:rsidRDefault="007904F2" w:rsidP="007904F2">
      <w:pPr>
        <w:pStyle w:val="Heading2"/>
        <w:rPr>
          <w:rFonts w:eastAsia="Times New Roman" w:cs="Times New Roman"/>
          <w:lang w:val="sr-Cyrl-CS"/>
        </w:rPr>
      </w:pPr>
      <w:bookmarkStart w:id="138" w:name="_Toc512943121"/>
      <w:r>
        <w:rPr>
          <w:rFonts w:eastAsia="Times New Roman" w:cs="Times New Roman"/>
          <w:lang w:val="sr-Cyrl-CS"/>
        </w:rPr>
        <w:t>1. ИНСТИТУЦИОНАЛНИ ОКВИР ИМПЛЕМЕНТАЦИЈЕ И УЧЕСНИЦИ У ИМПЛЕМЕНТАЦИЈИ</w:t>
      </w:r>
      <w:bookmarkEnd w:id="138"/>
    </w:p>
    <w:p w:rsidR="007904F2" w:rsidRDefault="007904F2" w:rsidP="007904F2">
      <w:pPr>
        <w:rPr>
          <w:rFonts w:eastAsia="Calibri" w:cs="Times New Roman"/>
          <w:lang w:val="sr-Cyrl-CS"/>
        </w:rPr>
      </w:pPr>
    </w:p>
    <w:p w:rsidR="007904F2" w:rsidRDefault="007904F2" w:rsidP="007904F2">
      <w:pPr>
        <w:ind w:firstLine="709"/>
        <w:rPr>
          <w:rFonts w:cs="Times New Roman"/>
          <w:lang w:val="sr-Cyrl-CS"/>
        </w:rPr>
      </w:pPr>
      <w:r>
        <w:rPr>
          <w:rFonts w:eastAsia="Calibri" w:cs="Times New Roman"/>
          <w:szCs w:val="24"/>
          <w:lang w:val="sr-Cyrl-CS" w:eastAsia="sr-Cyrl-CS"/>
        </w:rPr>
        <w:t>Имајући у виду принципе и препоруке Просторног плана Републике Србије,  националних стратегија и европских политика у области одрживог социо</w:t>
      </w:r>
      <w:r>
        <w:rPr>
          <w:rFonts w:eastAsia="Calibri" w:cs="Times New Roman"/>
          <w:b/>
          <w:szCs w:val="24"/>
          <w:lang w:val="sr-Cyrl-CS" w:eastAsia="sr-Cyrl-CS"/>
        </w:rPr>
        <w:t>-</w:t>
      </w:r>
      <w:r>
        <w:rPr>
          <w:rFonts w:eastAsia="Calibri" w:cs="Times New Roman"/>
          <w:szCs w:val="24"/>
          <w:lang w:val="sr-Cyrl-CS" w:eastAsia="sr-Cyrl-CS"/>
        </w:rPr>
        <w:t xml:space="preserve">економског и просторног развоја, заштите природе и културних добара, одређен је оквир имплементације Просторног плана као подручја на којем је, поред очувања и унапређења природних и културних вредности на националном нивоу, потребно плански подржати активности локалне заједнице на просторном и урбанистичком уређењу и комуналном опремању, заштити животне средине и развоју рекреације и туризма и помоћи власнике и држаоце природних ресурса (вода, шума и пољопривредног земљишта) у њиховом рационалном и еколошки безбедном коришћењу. </w:t>
      </w:r>
    </w:p>
    <w:p w:rsidR="007904F2" w:rsidRDefault="007904F2" w:rsidP="007904F2">
      <w:pPr>
        <w:ind w:firstLine="708"/>
        <w:rPr>
          <w:rFonts w:eastAsia="Calibri" w:cs="Times New Roman"/>
          <w:szCs w:val="24"/>
          <w:lang w:val="sr-Cyrl-CS"/>
        </w:rPr>
      </w:pPr>
      <w:r>
        <w:rPr>
          <w:rFonts w:eastAsia="Calibri" w:cs="Times New Roman"/>
          <w:szCs w:val="24"/>
          <w:lang w:val="sr-Cyrl-CS"/>
        </w:rPr>
        <w:t xml:space="preserve">Интегрално управљање даљим развојем планског подручја подразумева: обезбеђење трајне заштите и унапређења природних и непокретних културних добара; очување резервисаног простора за функционисање постојећe и даљи развој водопривредне и </w:t>
      </w:r>
      <w:r>
        <w:rPr>
          <w:rFonts w:eastAsia="Calibri" w:cs="Times New Roman"/>
          <w:szCs w:val="24"/>
          <w:lang w:val="sr-Cyrl-CS" w:eastAsia="sr-Cyrl-CS"/>
        </w:rPr>
        <w:t xml:space="preserve">енергетске </w:t>
      </w:r>
      <w:r>
        <w:rPr>
          <w:rFonts w:eastAsia="Calibri" w:cs="Times New Roman"/>
          <w:szCs w:val="24"/>
          <w:lang w:val="sr-Cyrl-CS"/>
        </w:rPr>
        <w:t>инфраструктуре и објеката; утврђивање елемената за интегрално управљање и заштиту вода; стварање услова за реализацију компензација локалном становништву кроз развој комуналне инфраструктуре, активности и функција јавног значаја, као и стимулацију постојећих (пре свега пољопривреде) и развој нових делатности (пре свега туризма) компатибилних са функцијама и заштитом природних и културних добара; успостављање ефикасније контроле заштите, коришћења и изградње простора и др.</w:t>
      </w:r>
    </w:p>
    <w:p w:rsidR="007904F2" w:rsidRDefault="007904F2" w:rsidP="007904F2">
      <w:pPr>
        <w:ind w:firstLine="709"/>
        <w:rPr>
          <w:rFonts w:cs="Times New Roman"/>
          <w:lang w:val="sr-Cyrl-CS"/>
        </w:rPr>
      </w:pPr>
      <w:r>
        <w:rPr>
          <w:rFonts w:eastAsia="Calibri" w:cs="Times New Roman"/>
          <w:szCs w:val="24"/>
          <w:lang w:val="sr-Cyrl-CS"/>
        </w:rPr>
        <w:t>Кључни учесници у имплементацији Просторног плана, у складу са својим надлежностима и делокругом рада су ресорни државни органи, јавна предузећа и установе, град Чачак и општине Лучани и Пожега. По потреби, у имплементацију Просторног плана могу се укључити и друге јединице локалне самоуправе у окружењу, као и други заинтересовани субјекти.</w:t>
      </w:r>
      <w:r>
        <w:rPr>
          <w:rFonts w:eastAsia="Calibri" w:cs="Times New Roman"/>
          <w:szCs w:val="24"/>
          <w:lang w:val="sr-Cyrl-CS" w:eastAsia="sr-Cyrl-CS"/>
        </w:rPr>
        <w:t xml:space="preserve"> У процесу имплементације Просторног плана посебну важност имаће сагледавање и заштита интереса </w:t>
      </w:r>
      <w:r>
        <w:rPr>
          <w:rFonts w:cs="Times New Roman"/>
          <w:lang w:val="sr-Cyrl-CS"/>
        </w:rPr>
        <w:t xml:space="preserve">Епархије жичке у погледу очувања услова за духовни рад и живот у </w:t>
      </w:r>
      <w:r>
        <w:rPr>
          <w:rFonts w:cs="Times New Roman"/>
          <w:szCs w:val="24"/>
          <w:lang w:val="sr-Cyrl-CS"/>
        </w:rPr>
        <w:t>Овчарско-кабларским манастирима</w:t>
      </w:r>
      <w:r>
        <w:rPr>
          <w:rFonts w:cs="Times New Roman"/>
          <w:lang w:val="sr-Cyrl-CS"/>
        </w:rPr>
        <w:t>, са чим ће се усклађивати планиране активности на заштити и развоју.</w:t>
      </w:r>
    </w:p>
    <w:p w:rsidR="007904F2" w:rsidRDefault="007904F2" w:rsidP="007904F2">
      <w:pPr>
        <w:ind w:firstLine="708"/>
        <w:rPr>
          <w:rFonts w:eastAsia="Calibri" w:cs="Times New Roman"/>
          <w:szCs w:val="24"/>
          <w:lang w:val="sr-Cyrl-CS"/>
        </w:rPr>
      </w:pPr>
      <w:r>
        <w:rPr>
          <w:rFonts w:eastAsia="Calibri" w:cs="Times New Roman"/>
          <w:szCs w:val="24"/>
          <w:lang w:val="sr-Cyrl-CS"/>
        </w:rPr>
        <w:t>Поред наведених учесника неопходно је анимирати и организовати учешће других актера у остваривању овог Просторног плана, у првом реду власнике непокретности, привредна предузећа, асоцијације произвођача, невладине организације и друге актере.</w:t>
      </w:r>
    </w:p>
    <w:p w:rsidR="007904F2" w:rsidRDefault="007904F2" w:rsidP="007904F2">
      <w:pPr>
        <w:ind w:firstLine="709"/>
        <w:rPr>
          <w:rFonts w:eastAsia="Calibri" w:cs="Times New Roman"/>
          <w:szCs w:val="24"/>
          <w:lang w:val="sr-Cyrl-CS" w:eastAsia="sr-Cyrl-CS"/>
        </w:rPr>
      </w:pPr>
      <w:r>
        <w:rPr>
          <w:rFonts w:eastAsia="Calibri" w:cs="Times New Roman"/>
          <w:szCs w:val="24"/>
          <w:lang w:val="sr-Cyrl-CS" w:eastAsia="sr-Cyrl-CS"/>
        </w:rPr>
        <w:t>Управљање заштитом, развојем и уређењем простора у складу са планским решењима и правилима утврђеним Просторним планом подразумева развој информационих и мониторинг система и унапређење контролних система у различитим областима, које ће у складу са законом обезбедити:</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 xml:space="preserve">министарство надлежно за послове заштите животне средине, Завод за заштиту природе Србије и управљач заштићеног предела (Туристичка организација Чачка), праћењем стања природних </w:t>
      </w:r>
      <w:r>
        <w:rPr>
          <w:rFonts w:eastAsia="Calibri" w:cs="Times New Roman"/>
          <w:szCs w:val="24"/>
          <w:lang w:val="sr-Cyrl-CS" w:eastAsia="sr-Cyrl-CS"/>
        </w:rPr>
        <w:lastRenderedPageBreak/>
        <w:t>вредности и ефеката примене мера и режима заштите природе, даљим истраживањима и учешћем у дефинисању политике просторног развоја и презентације природних вредности;</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министарство надлежно за послове културе, Републички завод за заштиту споменика културе, Завод за заштиту споменика културе Краљево, у сарадњи са Eпархијом жичком, мониторингом ефеката примене мера и режима заштите културних добара, даљим истраживањима и учешћем у дефинисању политике просторног развоја и презентације културних добара;</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министарства надлежна за послове водопривреде и енергетике, ЈП „Електропривреда Србије”, Републичка дирекција за воде, Јавно водопривредно предузеће „Србијаводе” (Водопривредни центар „Морава” Ниш, РЈ „Западна Морава” у Чачку), у сарадњи са осталим градским јавним комуналним предузећима: израдом катастра загађивача вода; праћењем засипања акумулација; периодичним испитивањем абиотичких и биотичких карактеристика акумулација и низводног тока реке Западне Мораве; континуалним осматрањем и систематском контролом објеката и брана и израдом економских анализа коришћења воде и производње електричне-енергије;</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министарства надлежна за пољопривреду и заштиту животне средине, у сарадњи са управама града Чачка и општинама Лучани и Пожега, израдом катастра загађивача пољопривредног земљишта и водотока и успостављањем мониторинга коришћења пољопривредног земљишта;</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 xml:space="preserve">министарство надлежно за шумарство, у сарадњи са ЈП за газдовање шумама „Србијашуме” успостављањем информационог и мониторинг система о шумама; </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министарство надлежно за интегрално планирање развоја туризма, у сарадњи са управама града Чачка и општинама Лучани и Пожега, формирањем информационог система о туризму и утицајима туризма на животну средину активностима, садржајима и осталим елементима туристичке понуде;</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управе града Чачка и општине Лучани, спречавањем противправне (нелегалне) изградње, посебно појачаним надзором на заштићеном подручју Овчарско</w:t>
      </w:r>
      <w:r>
        <w:rPr>
          <w:rFonts w:eastAsia="Calibri" w:cs="Times New Roman"/>
          <w:b/>
          <w:szCs w:val="24"/>
          <w:lang w:val="sr-Cyrl-CS" w:eastAsia="sr-Cyrl-CS"/>
        </w:rPr>
        <w:t>-</w:t>
      </w:r>
      <w:r>
        <w:rPr>
          <w:rFonts w:eastAsia="Calibri" w:cs="Times New Roman"/>
          <w:szCs w:val="24"/>
          <w:lang w:val="sr-Cyrl-CS" w:eastAsia="sr-Cyrl-CS"/>
        </w:rPr>
        <w:t>кабларске клисуре;</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управе града Чачка и општине Лучани појачаним надзором над стањем комуналних објеката, пружањем комуналних услуга и обављањем комуналних делатности, приоритетно прикупљања и одношења отпада из зона заштите и туристичко-рекреативних пунктова на подручју Просторног плана.</w:t>
      </w:r>
    </w:p>
    <w:p w:rsidR="007904F2" w:rsidRDefault="007904F2" w:rsidP="007904F2">
      <w:pPr>
        <w:ind w:firstLine="709"/>
        <w:rPr>
          <w:rFonts w:eastAsia="Calibri" w:cs="Times New Roman"/>
          <w:szCs w:val="24"/>
          <w:lang w:val="sr-Cyrl-CS" w:eastAsia="sr-Cyrl-CS"/>
        </w:rPr>
      </w:pPr>
      <w:r>
        <w:rPr>
          <w:rFonts w:eastAsia="Calibri" w:cs="Times New Roman"/>
          <w:szCs w:val="24"/>
          <w:lang w:val="sr-Cyrl-CS" w:eastAsia="sr-Cyrl-CS"/>
        </w:rPr>
        <w:t>Управљање заштитом, развојем и уређењем простора у складу са планским решењима и правилима утврђеним Просторним планом подразумева и низ институционално</w:t>
      </w:r>
      <w:r>
        <w:rPr>
          <w:rFonts w:eastAsia="Calibri" w:cs="Times New Roman"/>
          <w:b/>
          <w:szCs w:val="24"/>
          <w:lang w:val="sr-Cyrl-CS" w:eastAsia="sr-Cyrl-CS"/>
        </w:rPr>
        <w:t>-</w:t>
      </w:r>
      <w:r>
        <w:rPr>
          <w:rFonts w:eastAsia="Calibri" w:cs="Times New Roman"/>
          <w:szCs w:val="24"/>
          <w:lang w:val="sr-Cyrl-CS" w:eastAsia="sr-Cyrl-CS"/>
        </w:rPr>
        <w:t>организационих мера које би требало да предузимају управе града Чачка и општина Лучани и Пожега, месне заједнице и приватан сектор, у сарадњи са републичким ресорним органима, републичким и регионалним организацијама, невладиним организацијама и асоцијацијама грађана, и то:</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 xml:space="preserve">организационо и кадровско јачање градских/општинских служби (потенцијално и управа и/или организација на регионалном/међуопштинском нивоу управљања) ради контроле коришћења, изградње и уређења простора, управљања заштитом животне средине и развоја партнерства са невладиним организацијама и другим субјектима заинтересованим за заштиту и презентацију културних и природних добара; </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иницирање координираног управљања животном средином управа града/општина у обухвату Просторног плана;</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 xml:space="preserve">побољшање координације градских/општинских јавних предузећа (за комуналне делатности, урбанизам и катастар) у погледу обједињавања активности на побољшању инфраструктурне опремљености и комуналне уређености подручја; </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lastRenderedPageBreak/>
        <w:t>институционално организовање субјеката развоја туризма ради установљења и координације интегралног развоја туристичке понуде (информатичко</w:t>
      </w:r>
      <w:r>
        <w:rPr>
          <w:rFonts w:eastAsia="Calibri" w:cs="Times New Roman"/>
          <w:b/>
          <w:szCs w:val="24"/>
          <w:lang w:val="sr-Cyrl-CS" w:eastAsia="sr-Cyrl-CS"/>
        </w:rPr>
        <w:t>-</w:t>
      </w:r>
      <w:r>
        <w:rPr>
          <w:rFonts w:eastAsia="Calibri" w:cs="Times New Roman"/>
          <w:szCs w:val="24"/>
          <w:lang w:val="sr-Cyrl-CS" w:eastAsia="sr-Cyrl-CS"/>
        </w:rPr>
        <w:t xml:space="preserve">маркетиншка подршка повезивању понуде културних добара, природних и амбијенталних вредности и других мотива у окружењу; </w:t>
      </w:r>
    </w:p>
    <w:p w:rsidR="007904F2" w:rsidRDefault="007904F2" w:rsidP="00081055">
      <w:pPr>
        <w:numPr>
          <w:ilvl w:val="0"/>
          <w:numId w:val="54"/>
        </w:numPr>
        <w:overflowPunct w:val="0"/>
        <w:autoSpaceDE w:val="0"/>
        <w:autoSpaceDN w:val="0"/>
        <w:adjustRightInd w:val="0"/>
        <w:spacing w:after="0" w:line="240" w:lineRule="auto"/>
        <w:jc w:val="both"/>
        <w:textAlignment w:val="baseline"/>
        <w:rPr>
          <w:rFonts w:eastAsia="Calibri" w:cs="Times New Roman"/>
          <w:szCs w:val="24"/>
          <w:lang w:val="sr-Cyrl-CS" w:eastAsia="sr-Cyrl-CS"/>
        </w:rPr>
      </w:pPr>
      <w:r>
        <w:rPr>
          <w:rFonts w:eastAsia="Calibri" w:cs="Times New Roman"/>
          <w:szCs w:val="24"/>
          <w:lang w:val="sr-Cyrl-CS" w:eastAsia="sr-Cyrl-CS"/>
        </w:rPr>
        <w:t>формирање пољопривредно</w:t>
      </w:r>
      <w:r>
        <w:rPr>
          <w:rFonts w:eastAsia="Calibri" w:cs="Times New Roman"/>
          <w:b/>
          <w:szCs w:val="24"/>
          <w:lang w:val="sr-Cyrl-CS" w:eastAsia="sr-Cyrl-CS"/>
        </w:rPr>
        <w:t>-</w:t>
      </w:r>
      <w:r>
        <w:rPr>
          <w:rFonts w:eastAsia="Calibri" w:cs="Times New Roman"/>
          <w:szCs w:val="24"/>
          <w:lang w:val="sr-Cyrl-CS" w:eastAsia="sr-Cyrl-CS"/>
        </w:rPr>
        <w:t>туристичких задруга или субјеката села које могу организовати и контролисати квалитет услужно</w:t>
      </w:r>
      <w:r>
        <w:rPr>
          <w:rFonts w:eastAsia="Calibri" w:cs="Times New Roman"/>
          <w:b/>
          <w:szCs w:val="24"/>
          <w:lang w:val="sr-Cyrl-CS" w:eastAsia="sr-Cyrl-CS"/>
        </w:rPr>
        <w:t>-</w:t>
      </w:r>
      <w:r>
        <w:rPr>
          <w:rFonts w:eastAsia="Calibri" w:cs="Times New Roman"/>
          <w:szCs w:val="24"/>
          <w:lang w:val="sr-Cyrl-CS" w:eastAsia="sr-Cyrl-CS"/>
        </w:rPr>
        <w:t>туристичких програма домаћинстава удружених у сеоску кооперативу и др.</w:t>
      </w:r>
    </w:p>
    <w:p w:rsidR="007904F2" w:rsidRDefault="007904F2" w:rsidP="007904F2">
      <w:pPr>
        <w:ind w:firstLine="360"/>
        <w:rPr>
          <w:rFonts w:eastAsia="Calibri" w:cs="Times New Roman"/>
          <w:szCs w:val="24"/>
          <w:lang w:val="sr-Cyrl-CS" w:eastAsia="sr-Cyrl-CS"/>
        </w:rPr>
      </w:pPr>
      <w:r>
        <w:rPr>
          <w:rFonts w:eastAsia="Calibri" w:cs="Times New Roman"/>
          <w:szCs w:val="24"/>
          <w:lang w:val="sr-Cyrl-CS" w:eastAsia="sr-Cyrl-CS"/>
        </w:rPr>
        <w:t>Управљање заштитом, развојем и уређењем подручја Просторног плана би требало да се заснива на координисаном деловању државне управе, локалних самоуправа и других корисника простора, путем јавног институционално</w:t>
      </w:r>
      <w:r>
        <w:rPr>
          <w:rFonts w:eastAsia="Calibri" w:cs="Times New Roman"/>
          <w:b/>
          <w:szCs w:val="24"/>
          <w:lang w:val="sr-Cyrl-CS" w:eastAsia="sr-Cyrl-CS"/>
        </w:rPr>
        <w:t>-</w:t>
      </w:r>
      <w:r>
        <w:rPr>
          <w:rFonts w:eastAsia="Calibri" w:cs="Times New Roman"/>
          <w:szCs w:val="24"/>
          <w:lang w:val="sr-Cyrl-CS" w:eastAsia="sr-Cyrl-CS"/>
        </w:rPr>
        <w:t xml:space="preserve">организационог аранжмана за имплементацију компензационих шема и програма. </w:t>
      </w:r>
    </w:p>
    <w:p w:rsidR="007904F2" w:rsidRDefault="007904F2" w:rsidP="007904F2">
      <w:pPr>
        <w:ind w:firstLine="360"/>
        <w:rPr>
          <w:rFonts w:eastAsia="Calibri" w:cs="Times New Roman"/>
          <w:szCs w:val="24"/>
          <w:lang w:val="sr-Cyrl-CS" w:eastAsia="sr-Cyrl-CS"/>
        </w:rPr>
      </w:pPr>
      <w:r>
        <w:rPr>
          <w:rFonts w:eastAsia="Calibri" w:cs="Times New Roman"/>
          <w:szCs w:val="24"/>
          <w:lang w:val="sr-Cyrl-CS" w:eastAsia="sr-Cyrl-CS"/>
        </w:rPr>
        <w:t xml:space="preserve">Један од кључних субјеката спровођења Просторног плана је управљач заштићеног предела Овчарско-кабларске клисуре, чију функцију од проглашења заштите 2000. године врши Туристичка организација Чачка. Послови управљача, његова овлашћења, обавезе и финансирање уређени су законом. Главни управљачки документ је (десетогодишњи) план управљања који, у складу са Законом о заштити природе  представља меру са којом се морају ускладити просторни и други планови и програми.  </w:t>
      </w:r>
    </w:p>
    <w:p w:rsidR="007904F2" w:rsidRDefault="007904F2" w:rsidP="007904F2">
      <w:pPr>
        <w:rPr>
          <w:rFonts w:eastAsia="Calibri" w:cs="Times New Roman"/>
          <w:b/>
          <w:lang w:val="sr-Cyrl-CS"/>
        </w:rPr>
      </w:pPr>
    </w:p>
    <w:p w:rsidR="007904F2" w:rsidRDefault="007904F2" w:rsidP="007904F2">
      <w:pPr>
        <w:pStyle w:val="Heading2"/>
        <w:rPr>
          <w:rFonts w:eastAsia="Times New Roman" w:cs="Times New Roman"/>
          <w:b/>
          <w:lang w:val="sr-Cyrl-CS"/>
        </w:rPr>
      </w:pPr>
      <w:bookmarkStart w:id="139" w:name="_Toc512943122"/>
      <w:r>
        <w:rPr>
          <w:rFonts w:eastAsia="Times New Roman" w:cs="Times New Roman"/>
          <w:lang w:val="sr-Cyrl-CS"/>
        </w:rPr>
        <w:t>2. СМЕРНИЦЕ ЗА СПРОВОЂЕЊЕ ПРОСТОРНОГ ПЛАНА</w:t>
      </w:r>
      <w:bookmarkEnd w:id="139"/>
    </w:p>
    <w:p w:rsidR="007904F2" w:rsidRDefault="007904F2" w:rsidP="007904F2">
      <w:pPr>
        <w:rPr>
          <w:rFonts w:eastAsia="Calibri" w:cs="Times New Roman"/>
          <w:lang w:val="sr-Cyrl-CS"/>
        </w:rPr>
      </w:pPr>
    </w:p>
    <w:p w:rsidR="007904F2" w:rsidRDefault="007904F2" w:rsidP="007904F2">
      <w:pPr>
        <w:ind w:firstLine="720"/>
        <w:rPr>
          <w:rFonts w:eastAsia="Calibri" w:cs="Times New Roman"/>
          <w:lang w:val="sr-Cyrl-CS"/>
        </w:rPr>
      </w:pPr>
      <w:r>
        <w:rPr>
          <w:rFonts w:eastAsia="Calibri" w:cs="Times New Roman"/>
          <w:lang w:val="sr-Cyrl-CS"/>
        </w:rPr>
        <w:t xml:space="preserve">Просторни план се спроводи, у складу са одредбама Закона о планирању и изградњи, на следећи начин: </w:t>
      </w:r>
    </w:p>
    <w:p w:rsidR="007904F2" w:rsidRDefault="007904F2" w:rsidP="007904F2">
      <w:pPr>
        <w:rPr>
          <w:rFonts w:eastAsia="Calibri" w:cs="Times New Roman"/>
          <w:lang w:val="sr-Cyrl-CS"/>
        </w:rPr>
      </w:pPr>
      <w:r>
        <w:rPr>
          <w:rFonts w:eastAsia="Calibri" w:cs="Times New Roman"/>
          <w:lang w:val="sr-Cyrl-CS"/>
        </w:rPr>
        <w:t xml:space="preserve">1) директно: </w:t>
      </w:r>
    </w:p>
    <w:p w:rsidR="007904F2" w:rsidRDefault="007904F2" w:rsidP="00081055">
      <w:pPr>
        <w:numPr>
          <w:ilvl w:val="0"/>
          <w:numId w:val="55"/>
        </w:numPr>
        <w:spacing w:after="0" w:line="240" w:lineRule="auto"/>
        <w:jc w:val="both"/>
        <w:rPr>
          <w:rFonts w:eastAsia="Calibri" w:cs="Times New Roman"/>
          <w:lang w:val="sr-Cyrl-CS"/>
        </w:rPr>
      </w:pPr>
      <w:r>
        <w:rPr>
          <w:rFonts w:eastAsia="Calibri" w:cs="Times New Roman"/>
          <w:lang w:val="sr-Cyrl-CS"/>
        </w:rPr>
        <w:t>издавањем локацијских услова на основу планских решења и правила Просторног плана за објекте и локације у обухвату режима I и II степена заштите непокретних културних добара, у границама детаљне регулационе разраде (целине I-X);</w:t>
      </w:r>
    </w:p>
    <w:p w:rsidR="007904F2" w:rsidRDefault="007904F2" w:rsidP="00081055">
      <w:pPr>
        <w:numPr>
          <w:ilvl w:val="0"/>
          <w:numId w:val="55"/>
        </w:numPr>
        <w:spacing w:after="0" w:line="240" w:lineRule="auto"/>
        <w:jc w:val="both"/>
        <w:rPr>
          <w:rFonts w:eastAsia="Calibri" w:cs="Times New Roman"/>
          <w:lang w:val="sr-Cyrl-CS"/>
        </w:rPr>
      </w:pPr>
      <w:r>
        <w:rPr>
          <w:rFonts w:eastAsia="Calibri" w:cs="Times New Roman"/>
          <w:lang w:val="sr-Cyrl-CS"/>
        </w:rPr>
        <w:t>издавањем локацијских услова на основу мера заштите за одговарајуће режиме заштите природе и непокретних културних добара датих у делу III, глава 1, одељак „1.1. Заштита подручја Предела изузетних одлика „Овчарско-кабларска клисура” и глава 2, одељак „2.1. Споменичка целина „Овчарско-кабларски манастири”, и правила из планских докумената јединица локалне самоуправе (Просторни план града Чачка, Просторни план општине Лучани, Просторни план општине Пожега, урбанистички планови и др), за објекте и локације ван граница детаљне регулационе разраде за које није обавез</w:t>
      </w:r>
      <w:r>
        <w:rPr>
          <w:lang w:val="sr-Cyrl-CS"/>
        </w:rPr>
        <w:t>на израда урбанистичких планова;</w:t>
      </w:r>
    </w:p>
    <w:p w:rsidR="007904F2" w:rsidRDefault="007904F2" w:rsidP="00081055">
      <w:pPr>
        <w:numPr>
          <w:ilvl w:val="0"/>
          <w:numId w:val="55"/>
        </w:numPr>
        <w:spacing w:after="0" w:line="240" w:lineRule="auto"/>
        <w:jc w:val="both"/>
        <w:rPr>
          <w:lang w:val="sr-Cyrl-CS"/>
        </w:rPr>
      </w:pPr>
      <w:r>
        <w:rPr>
          <w:rFonts w:cs="Times New Roman"/>
          <w:lang w:val="sr-Cyrl-CS"/>
        </w:rPr>
        <w:t>утврђивањем јавног интереса и спровођењем поступка експропријације</w:t>
      </w:r>
      <w:r>
        <w:rPr>
          <w:lang w:val="sr-Cyrl-CS"/>
        </w:rPr>
        <w:t xml:space="preserve"> за планиране површине јавне намене,</w:t>
      </w:r>
      <w:r>
        <w:rPr>
          <w:rFonts w:eastAsia="Calibri" w:cs="Times New Roman"/>
          <w:lang w:val="sr-Cyrl-CS"/>
        </w:rPr>
        <w:t xml:space="preserve"> у границама детаљне регулационе разраде (целине I-X)</w:t>
      </w:r>
      <w:r>
        <w:rPr>
          <w:lang w:val="sr-Cyrl-CS"/>
        </w:rPr>
        <w:t>;</w:t>
      </w:r>
    </w:p>
    <w:p w:rsidR="007904F2" w:rsidRDefault="007904F2" w:rsidP="00081055">
      <w:pPr>
        <w:numPr>
          <w:ilvl w:val="0"/>
          <w:numId w:val="55"/>
        </w:numPr>
        <w:spacing w:after="0" w:line="240" w:lineRule="auto"/>
        <w:jc w:val="both"/>
        <w:rPr>
          <w:rFonts w:eastAsia="Calibri" w:cs="Times New Roman"/>
          <w:lang w:val="sr-Cyrl-CS"/>
        </w:rPr>
      </w:pPr>
      <w:r>
        <w:rPr>
          <w:lang w:val="sr-Cyrl-CS"/>
        </w:rPr>
        <w:t>израдом пројеката парцелације и препарцелације</w:t>
      </w:r>
      <w:r>
        <w:rPr>
          <w:rFonts w:eastAsia="Calibri" w:cs="Times New Roman"/>
          <w:lang w:val="sr-Cyrl-CS"/>
        </w:rPr>
        <w:t>, у границама детаљне регулационе разраде (целине I-X)</w:t>
      </w:r>
      <w:r>
        <w:rPr>
          <w:lang w:val="sr-Cyrl-CS"/>
        </w:rPr>
        <w:t>.</w:t>
      </w:r>
    </w:p>
    <w:p w:rsidR="007904F2" w:rsidRDefault="007904F2" w:rsidP="007904F2">
      <w:pPr>
        <w:rPr>
          <w:rFonts w:eastAsia="Calibri" w:cs="Times New Roman"/>
          <w:lang w:val="sr-Cyrl-CS"/>
        </w:rPr>
      </w:pPr>
      <w:r>
        <w:rPr>
          <w:rFonts w:eastAsia="Calibri" w:cs="Times New Roman"/>
          <w:lang w:val="sr-Cyrl-CS"/>
        </w:rPr>
        <w:t>2) индиректно:</w:t>
      </w:r>
    </w:p>
    <w:p w:rsidR="007904F2" w:rsidRDefault="007904F2" w:rsidP="00081055">
      <w:pPr>
        <w:numPr>
          <w:ilvl w:val="0"/>
          <w:numId w:val="56"/>
        </w:numPr>
        <w:spacing w:after="0" w:line="240" w:lineRule="auto"/>
        <w:jc w:val="both"/>
        <w:rPr>
          <w:rFonts w:eastAsia="Calibri" w:cs="Times New Roman"/>
          <w:lang w:val="sr-Cyrl-CS"/>
        </w:rPr>
      </w:pPr>
      <w:r>
        <w:rPr>
          <w:rFonts w:eastAsia="Calibri" w:cs="Times New Roman"/>
          <w:lang w:val="sr-Cyrl-CS"/>
        </w:rPr>
        <w:t xml:space="preserve">применом и разрадом планских решења Просторног плана у другим просторним плановима подручја посебне намене; </w:t>
      </w:r>
    </w:p>
    <w:p w:rsidR="007904F2" w:rsidRDefault="007904F2" w:rsidP="00081055">
      <w:pPr>
        <w:numPr>
          <w:ilvl w:val="0"/>
          <w:numId w:val="56"/>
        </w:numPr>
        <w:spacing w:after="0" w:line="240" w:lineRule="auto"/>
        <w:jc w:val="both"/>
        <w:rPr>
          <w:rFonts w:eastAsia="Calibri" w:cs="Times New Roman"/>
          <w:lang w:val="sr-Cyrl-CS"/>
        </w:rPr>
      </w:pPr>
      <w:r>
        <w:rPr>
          <w:rFonts w:eastAsia="Calibri" w:cs="Times New Roman"/>
          <w:lang w:val="sr-Cyrl-CS"/>
        </w:rPr>
        <w:t xml:space="preserve">применом и разрадом планских решења Просторног плана у планским документима јединица локалне самоуправе (Просторни план града Чачка, Просторни план општине </w:t>
      </w:r>
      <w:r>
        <w:rPr>
          <w:rFonts w:eastAsia="Calibri" w:cs="Times New Roman"/>
          <w:lang w:val="sr-Cyrl-CS"/>
        </w:rPr>
        <w:lastRenderedPageBreak/>
        <w:t>Лучани, Просторни план општине Пожега, урбанистички планови и др) и урбанистичким пројектима</w:t>
      </w:r>
      <w:r>
        <w:rPr>
          <w:lang w:val="sr-Cyrl-CS"/>
        </w:rPr>
        <w:t xml:space="preserve">, који се обавезно израђују за потребе изградње нових објеката у манастирским портама и изградње нових објеката, већих од </w:t>
      </w:r>
      <w:r>
        <w:rPr>
          <w:rFonts w:cs="Times New Roman"/>
          <w:lang w:val="sr-Cyrl-CS"/>
        </w:rPr>
        <w:t>50 m</w:t>
      </w:r>
      <w:r>
        <w:rPr>
          <w:rFonts w:cs="Times New Roman"/>
          <w:vertAlign w:val="superscript"/>
          <w:lang w:val="sr-Cyrl-CS"/>
        </w:rPr>
        <w:t>2</w:t>
      </w:r>
      <w:r>
        <w:rPr>
          <w:rFonts w:cs="Times New Roman"/>
          <w:lang w:val="sr-Cyrl-CS"/>
        </w:rPr>
        <w:t xml:space="preserve"> бруто развијене грађевинске површине, на манастирским економијама.</w:t>
      </w:r>
    </w:p>
    <w:p w:rsidR="007904F2" w:rsidRDefault="007904F2" w:rsidP="007904F2">
      <w:pPr>
        <w:rPr>
          <w:rFonts w:eastAsia="Calibri" w:cs="Times New Roman"/>
          <w:lang w:val="sr-Cyrl-CS"/>
        </w:rPr>
      </w:pPr>
    </w:p>
    <w:p w:rsidR="007904F2" w:rsidRDefault="007904F2" w:rsidP="007904F2">
      <w:pPr>
        <w:pStyle w:val="Heading3"/>
        <w:rPr>
          <w:rFonts w:eastAsia="Calibri" w:cs="Times New Roman"/>
          <w:lang w:val="sr-Cyrl-CS"/>
        </w:rPr>
      </w:pPr>
      <w:bookmarkStart w:id="140" w:name="_Toc512943123"/>
      <w:r>
        <w:rPr>
          <w:rFonts w:eastAsia="Calibri" w:cs="Times New Roman"/>
          <w:lang w:val="sr-Cyrl-CS"/>
        </w:rPr>
        <w:t xml:space="preserve">2.1. Смернице за спровођење Просторног плана у другим планским документима </w:t>
      </w:r>
      <w:r>
        <w:rPr>
          <w:rFonts w:eastAsia="Calibri" w:cs="Times New Roman"/>
          <w:lang w:val="sr-Cyrl-CS"/>
        </w:rPr>
        <w:br/>
        <w:t>и однос према донетим планским документима</w:t>
      </w:r>
      <w:bookmarkEnd w:id="140"/>
    </w:p>
    <w:p w:rsidR="007904F2" w:rsidRDefault="007904F2" w:rsidP="007904F2">
      <w:pPr>
        <w:rPr>
          <w:rFonts w:eastAsia="Calibri" w:cs="Times New Roman"/>
          <w:lang w:val="sr-Cyrl-CS"/>
        </w:rPr>
      </w:pPr>
    </w:p>
    <w:p w:rsidR="007904F2" w:rsidRDefault="007904F2" w:rsidP="007904F2">
      <w:pPr>
        <w:ind w:firstLine="720"/>
        <w:rPr>
          <w:rFonts w:eastAsia="Calibri" w:cs="Times New Roman"/>
          <w:lang w:val="sr-Cyrl-CS"/>
        </w:rPr>
      </w:pPr>
      <w:r>
        <w:rPr>
          <w:rFonts w:eastAsia="Calibri" w:cs="Times New Roman"/>
          <w:lang w:val="sr-Cyrl-CS"/>
        </w:rPr>
        <w:t>Важећи плански документи донети до дана ступања на снагу овог просторног плана, примењују се на следећи начин:</w:t>
      </w:r>
    </w:p>
    <w:p w:rsidR="007904F2" w:rsidRDefault="007904F2" w:rsidP="00081055">
      <w:pPr>
        <w:numPr>
          <w:ilvl w:val="0"/>
          <w:numId w:val="57"/>
        </w:numPr>
        <w:spacing w:after="0" w:line="240" w:lineRule="auto"/>
        <w:jc w:val="both"/>
        <w:rPr>
          <w:rFonts w:eastAsia="Calibri" w:cs="Times New Roman"/>
          <w:lang w:val="sr-Cyrl-CS"/>
        </w:rPr>
      </w:pPr>
      <w:r>
        <w:rPr>
          <w:rFonts w:eastAsia="Calibri" w:cs="Times New Roman"/>
          <w:lang w:val="sr-Cyrl-CS"/>
        </w:rPr>
        <w:t>не примењују се плански документи у границама ПИО „Овчарско-кабларске клисуре” и целине „Овчарско-кабларски манастири” (део обухвата режима I и II степена заштите непокретних културних добара-детаљна регулациона разрада, целине I-X, део обухвата режима II и III степена заштите природе и III степена заштите непокретних културних добара, део обухвата површина водног земљишта);</w:t>
      </w:r>
    </w:p>
    <w:p w:rsidR="007904F2" w:rsidRDefault="007904F2" w:rsidP="00081055">
      <w:pPr>
        <w:numPr>
          <w:ilvl w:val="0"/>
          <w:numId w:val="57"/>
        </w:numPr>
        <w:spacing w:after="0" w:line="240" w:lineRule="auto"/>
        <w:jc w:val="both"/>
        <w:rPr>
          <w:rFonts w:eastAsia="Calibri" w:cs="Times New Roman"/>
          <w:lang w:val="sr-Cyrl-CS"/>
        </w:rPr>
      </w:pPr>
      <w:r>
        <w:rPr>
          <w:rFonts w:eastAsia="Calibri" w:cs="Times New Roman"/>
          <w:lang w:val="sr-Cyrl-CS"/>
        </w:rPr>
        <w:t>примењује се, као изузетак, ПГР за Овчар Бању на територији града Чачка („Службени лист града Чачка”, број 14/13), у делу површина изван режима I и II степена заштите манастира Благовештење;</w:t>
      </w:r>
    </w:p>
    <w:p w:rsidR="007904F2" w:rsidRDefault="007904F2" w:rsidP="00081055">
      <w:pPr>
        <w:numPr>
          <w:ilvl w:val="0"/>
          <w:numId w:val="57"/>
        </w:numPr>
        <w:spacing w:after="0" w:line="240" w:lineRule="auto"/>
        <w:jc w:val="both"/>
        <w:rPr>
          <w:rFonts w:eastAsia="Calibri" w:cs="Times New Roman"/>
          <w:lang w:val="sr-Cyrl-CS"/>
        </w:rPr>
      </w:pPr>
      <w:r>
        <w:rPr>
          <w:rFonts w:eastAsia="Calibri" w:cs="Times New Roman"/>
          <w:lang w:val="sr-Cyrl-CS"/>
        </w:rPr>
        <w:t>примењују се у целини плански документи у делу површина изван граница ПИО „Овчарско-кабларске клисуре” и целине „Овчарско-кабларски манастири”.</w:t>
      </w:r>
    </w:p>
    <w:p w:rsidR="007904F2" w:rsidRDefault="007904F2" w:rsidP="007904F2">
      <w:pPr>
        <w:ind w:firstLine="720"/>
        <w:rPr>
          <w:rFonts w:eastAsia="Calibri" w:cs="Times New Roman"/>
          <w:lang w:val="sr-Cyrl-CS"/>
        </w:rPr>
      </w:pPr>
      <w:r>
        <w:rPr>
          <w:rFonts w:eastAsia="Calibri" w:cs="Times New Roman"/>
          <w:lang w:val="sr-Cyrl-CS"/>
        </w:rPr>
        <w:t>На површинама на којима се преклапају зоне заштите културних добара и природе, примењује се строжи режим заштите и коришћења простора.</w:t>
      </w:r>
    </w:p>
    <w:p w:rsidR="007904F2" w:rsidRDefault="007904F2" w:rsidP="007904F2">
      <w:pPr>
        <w:ind w:firstLine="720"/>
        <w:rPr>
          <w:rFonts w:eastAsia="Calibri" w:cs="Times New Roman"/>
          <w:lang w:val="sr-Cyrl-CS"/>
        </w:rPr>
      </w:pPr>
      <w:r>
        <w:rPr>
          <w:rFonts w:eastAsia="Calibri" w:cs="Times New Roman"/>
          <w:lang w:val="sr-Cyrl-CS"/>
        </w:rPr>
        <w:t xml:space="preserve">Надлежни органи јединица локалне самоуправе града Чачка и општине Лучани, чији су делови територије у обухвату Просторног плана, донеће одлуку и покренути поступак усаглашавања (измене и допуне) донетих планских докумената са Просторним планом, у року који не може бити дужи од две године од дана доношења овог планског документа. </w:t>
      </w:r>
    </w:p>
    <w:p w:rsidR="007904F2" w:rsidRDefault="007904F2" w:rsidP="007904F2">
      <w:pPr>
        <w:ind w:firstLine="720"/>
        <w:rPr>
          <w:rFonts w:eastAsia="Calibri" w:cs="Times New Roman"/>
          <w:lang w:val="sr-Cyrl-CS"/>
        </w:rPr>
      </w:pPr>
      <w:r>
        <w:rPr>
          <w:rFonts w:eastAsia="Calibri" w:cs="Times New Roman"/>
          <w:lang w:val="sr-Cyrl-CS"/>
        </w:rPr>
        <w:t>За врх Каблара урадиће се план детаљне регулације када се за то укаже потреба.</w:t>
      </w:r>
    </w:p>
    <w:p w:rsidR="007904F2" w:rsidRDefault="007904F2" w:rsidP="007904F2">
      <w:pPr>
        <w:ind w:firstLine="720"/>
        <w:rPr>
          <w:rFonts w:eastAsia="Calibri" w:cs="Times New Roman"/>
          <w:lang w:val="sr-Cyrl-CS"/>
        </w:rPr>
      </w:pPr>
      <w:r>
        <w:rPr>
          <w:rFonts w:eastAsia="Calibri" w:cs="Times New Roman"/>
          <w:lang w:val="sr-Cyrl-CS"/>
        </w:rPr>
        <w:t>За делове грађевинског подручја Овчар Бање (План генералне регулације за Овчар Бању на територији града Чачка), препоручује се преиспитивање саобраћајног решења у делу Блока 1 (Блок 1.1-1.7.).</w:t>
      </w:r>
    </w:p>
    <w:p w:rsidR="007904F2" w:rsidRDefault="007904F2" w:rsidP="007904F2">
      <w:pPr>
        <w:ind w:firstLine="720"/>
        <w:rPr>
          <w:rFonts w:eastAsia="Calibri" w:cs="Times New Roman"/>
          <w:lang w:val="sr-Cyrl-CS"/>
        </w:rPr>
      </w:pPr>
      <w:r>
        <w:rPr>
          <w:rFonts w:eastAsia="Calibri" w:cs="Times New Roman"/>
          <w:lang w:val="sr-Cyrl-CS"/>
        </w:rPr>
        <w:t xml:space="preserve">За део грађевинског подручја Овчар Бање на територији општине Лучани, урадиће се план генералне регулације (у складу са донетом одлуком о изради плана и започетом процедуром). </w:t>
      </w:r>
    </w:p>
    <w:p w:rsidR="007904F2" w:rsidRDefault="007904F2" w:rsidP="007904F2">
      <w:pPr>
        <w:ind w:firstLine="720"/>
        <w:rPr>
          <w:rFonts w:eastAsia="Calibri" w:cs="Times New Roman"/>
          <w:lang w:val="sr-Cyrl-CS"/>
        </w:rPr>
      </w:pPr>
      <w:r>
        <w:rPr>
          <w:rFonts w:eastAsia="Calibri" w:cs="Times New Roman"/>
          <w:lang w:val="sr-Cyrl-CS"/>
        </w:rPr>
        <w:t>За грађевинска подручја у обухвату овог просторног плана обавезна је израда плана детаљне регулације, и то за локације Трбовац, Стара пруга</w:t>
      </w:r>
      <w:r>
        <w:rPr>
          <w:rFonts w:eastAsia="Calibri" w:cs="Times New Roman"/>
          <w:b/>
          <w:lang w:val="sr-Cyrl-CS"/>
        </w:rPr>
        <w:t>-</w:t>
      </w:r>
      <w:r>
        <w:rPr>
          <w:rFonts w:eastAsia="Calibri" w:cs="Times New Roman"/>
          <w:lang w:val="sr-Cyrl-CS"/>
        </w:rPr>
        <w:t xml:space="preserve">Рапајловача, Кривајица, Видовска обала и Нова пруга. Грађевинска подручја насеља дата су оријентационо на рефералној карти </w:t>
      </w:r>
      <w:r>
        <w:rPr>
          <w:rFonts w:eastAsia="Calibri" w:cs="Times New Roman"/>
          <w:i/>
          <w:lang w:val="sr-Cyrl-CS"/>
        </w:rPr>
        <w:t>4. „Спровођење Просторног плана”</w:t>
      </w:r>
      <w:r>
        <w:rPr>
          <w:rFonts w:eastAsia="Calibri" w:cs="Times New Roman"/>
          <w:lang w:val="sr-Cyrl-CS"/>
        </w:rPr>
        <w:t xml:space="preserve"> и ближе ће се утврдити планoвима детаљне регулације.</w:t>
      </w:r>
    </w:p>
    <w:p w:rsidR="007904F2" w:rsidRDefault="007904F2" w:rsidP="007904F2">
      <w:pPr>
        <w:ind w:firstLine="720"/>
        <w:rPr>
          <w:rFonts w:eastAsia="Calibri" w:cs="Times New Roman"/>
          <w:lang w:val="sr-Cyrl-CS"/>
        </w:rPr>
      </w:pPr>
      <w:r>
        <w:rPr>
          <w:rFonts w:eastAsia="Calibri" w:cs="Times New Roman"/>
          <w:lang w:val="sr-Cyrl-CS"/>
        </w:rPr>
        <w:t>У току имплементације овог просторног плана обавезна је израда стратешких процена утицаја на животну средину за све просторне и урбанистичке планове за површине који се налазе у обухвату овог просторног плана, а уз претходно прибављено мишљење надлежног органа за послове заштите животне средине.</w:t>
      </w:r>
    </w:p>
    <w:p w:rsidR="007904F2" w:rsidRDefault="007904F2" w:rsidP="007904F2">
      <w:pPr>
        <w:rPr>
          <w:rFonts w:eastAsia="Calibri" w:cs="Times New Roman"/>
          <w:lang w:val="sr-Cyrl-CS"/>
        </w:rPr>
      </w:pPr>
    </w:p>
    <w:p w:rsidR="007904F2" w:rsidRDefault="007904F2" w:rsidP="007904F2">
      <w:pPr>
        <w:pStyle w:val="Heading3"/>
        <w:rPr>
          <w:rFonts w:eastAsia="Times New Roman" w:cs="Times New Roman"/>
          <w:lang w:val="sr-Cyrl-CS"/>
        </w:rPr>
      </w:pPr>
      <w:bookmarkStart w:id="141" w:name="_Toc512943124"/>
      <w:r>
        <w:rPr>
          <w:rFonts w:eastAsia="Times New Roman" w:cs="Times New Roman"/>
          <w:lang w:val="sr-Cyrl-CS"/>
        </w:rPr>
        <w:t>2.2. Смернице за спровођење просторног плана у секторским плановима и програмима</w:t>
      </w:r>
      <w:bookmarkEnd w:id="141"/>
    </w:p>
    <w:p w:rsidR="007904F2" w:rsidRDefault="007904F2" w:rsidP="007904F2">
      <w:pPr>
        <w:rPr>
          <w:rFonts w:eastAsia="Calibri" w:cs="Times New Roman"/>
          <w:b/>
          <w:lang w:val="sr-Cyrl-CS"/>
        </w:rPr>
      </w:pPr>
    </w:p>
    <w:p w:rsidR="007904F2" w:rsidRDefault="007904F2" w:rsidP="007904F2">
      <w:pPr>
        <w:ind w:firstLine="720"/>
        <w:rPr>
          <w:rFonts w:eastAsia="Calibri" w:cs="Times New Roman"/>
          <w:szCs w:val="24"/>
          <w:lang w:val="sr-Cyrl-CS"/>
        </w:rPr>
      </w:pPr>
      <w:r>
        <w:rPr>
          <w:rFonts w:eastAsia="Calibri" w:cs="Times New Roman"/>
          <w:szCs w:val="24"/>
          <w:lang w:val="sr-Cyrl-CS"/>
        </w:rPr>
        <w:t>Спровођење и разраду планских концепција, решења и пропозиција утврђених Просторним планом у секторским плановима и програмима у складу са законом обезбеђују:</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eastAsia="sr-Cyrl-CS"/>
        </w:rPr>
        <w:t>министарство надлежно за послове заштите животне средине и Завод за заштиту природе Србије, израдом студије заштите и предлога новог акта о заштити подручја Овчарско-кабларске клисуре на основу Закона о заштити природе;</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eastAsia="sr-Cyrl-CS"/>
        </w:rPr>
        <w:t>министарство надлежно за послове заштите животне средине и Туристичка организација Чачка, израдом и спровођењем плана управљања ПИО „Овчарско-кабларска клисура” (по доношењу нове уредбе о заштити) и програма управљања рибарским подручјем;</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eastAsia="sr-Cyrl-CS"/>
        </w:rPr>
        <w:t>министарство надлежно за послове културе, Републички завод за заштиту споменика културе и Завод за заштиту споменика културе Краљево, израдом одговарајуће стручне документације и предлога акта о проглашењу подручја Овчарско-кабларске клисуре за просторно културно-историјску целину на основу Закона о културним добрима;</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eastAsia="sr-Cyrl-CS"/>
        </w:rPr>
        <w:t>Републички завод за заштиту споменика културе, Завод за заштиту споменика културе Краљево и Народни музеј Чачка, систематским и детаљним истраживањима археолошких локалитета и објеката народног градитељства;</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t xml:space="preserve">Управа за шуме, ЈП „Србијашуме”, Епархија жичка и управе града Чачка и општине Лучани, ревизијом основа газдовања државним шумама, израдом основа газдовања манастирским шумама и програма газдовања шумама сопственика; </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t>министарства надлежна за водопривреду и енергетику, ЈП „Електропривреда Србије”, Републичка дирекција за воде, Јавно водопривредно предузеће „Србијаводе”, (Водопривредни центар „Морава” Ниш, РЈ „Западна Морава” у Чачку), у сарадњи са управљачем и корисником ХЕ „Овчар Бања” и ХЕ „Међувршје”, усклађивањем и спровођењем програма антиерозивне заштите акумулација и прoгрaмa мoнитoрингa квaлитeтa вoдe у акумулацијама;</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t xml:space="preserve">управе града Чачка и општина Лучани и Пожега доношењем средњорочних и годишњих програма развоја водоводне и канализационе инфраструктуре; планова управљања отпадом; плана проглашења ерозивних подручја и оперативног плана заштите од поплава; </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t>управе града Чачка и општина Лучани и Пожега, у сарадњи са министарством надлежним за пољопривреду и шумарство, асоцијацијама пољопривредних произвођача и власницима земљишта, доношењем интегралних програма уређења пољопривредног земљишта;</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t>Јавно предузеће „Путеви Србије” које обавља делатност управљања државним путевима, у сарадњи са надлежним управама града Чачка и општинама Лучани и Пожега, усклађивањем средњорочних и годишњих програма изградње, рехабилитације и одржавања државних путева;</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t>управе града Чачка и општина Лучани и Пожега, уз помоћ надлежног министарства, туристичких организација, различитих невладиних и других организација, доношењем програма одрживог развоја туризма;</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t>управе града Чачка и општина Лучани и Пожега, у сарадњи с министарством надлежним за заштиту животне средине, усклађивањем и реализацијом локалних еколошких програма заштите животне средине преко локалних Агенди 21 (тзв. ЛЕАП);</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t>управе града Чачка и општина Лучани и Пожега доношењем и спровођењем локалних планова управљања отпадом;</w:t>
      </w:r>
    </w:p>
    <w:p w:rsidR="007904F2" w:rsidRDefault="007904F2" w:rsidP="00081055">
      <w:pPr>
        <w:numPr>
          <w:ilvl w:val="0"/>
          <w:numId w:val="58"/>
        </w:numPr>
        <w:spacing w:after="0" w:line="240" w:lineRule="auto"/>
        <w:jc w:val="both"/>
        <w:rPr>
          <w:rFonts w:eastAsia="Calibri" w:cs="Times New Roman"/>
          <w:szCs w:val="24"/>
          <w:lang w:val="sr-Cyrl-CS"/>
        </w:rPr>
      </w:pPr>
      <w:r>
        <w:rPr>
          <w:rFonts w:eastAsia="Calibri" w:cs="Times New Roman"/>
          <w:szCs w:val="24"/>
          <w:lang w:val="sr-Cyrl-CS"/>
        </w:rPr>
        <w:lastRenderedPageBreak/>
        <w:t>управе града Чачка и општина Лучани и Пожега доношењем програма и плана мониторинга животне средине (воде, ваздуха, буке, земљишта и др) и програма праћења документације о стратешким проценама утицаја планова и проценама утицаја пројеката на животну средину.</w:t>
      </w:r>
    </w:p>
    <w:p w:rsidR="007904F2" w:rsidRDefault="007904F2" w:rsidP="007904F2">
      <w:pPr>
        <w:ind w:firstLine="720"/>
        <w:rPr>
          <w:rFonts w:eastAsia="Calibri" w:cs="Times New Roman"/>
          <w:szCs w:val="24"/>
          <w:lang w:val="sr-Cyrl-CS"/>
        </w:rPr>
      </w:pPr>
      <w:r>
        <w:rPr>
          <w:rFonts w:eastAsia="Calibri" w:cs="Times New Roman"/>
          <w:szCs w:val="24"/>
          <w:lang w:val="sr-Cyrl-CS"/>
        </w:rPr>
        <w:t xml:space="preserve">Програм развоја туризма подручја Овчар Бање и заштићеног подручја ПИО „Овчарско-кабларска клисура” ускладиће се са режимима заштите природе и културних добара дефинисаних овим просторним планом. </w:t>
      </w:r>
    </w:p>
    <w:p w:rsidR="007904F2" w:rsidRDefault="007904F2" w:rsidP="007904F2">
      <w:pPr>
        <w:ind w:firstLine="720"/>
        <w:rPr>
          <w:rFonts w:eastAsia="Calibri" w:cs="Times New Roman"/>
          <w:szCs w:val="24"/>
          <w:lang w:val="sr-Cyrl-CS"/>
        </w:rPr>
      </w:pPr>
      <w:r>
        <w:rPr>
          <w:rFonts w:cs="Times New Roman"/>
          <w:szCs w:val="24"/>
          <w:lang w:val="sr-Cyrl-CS"/>
        </w:rPr>
        <w:t>За реализацију потенцијалне жичаре из Овчар Бање до комплекса видиковца на Кабларском гребену неопходно је урадити претходну студију оправданости и техничку документацију, као и прибавити услове и сагласност Завода за заштиту природе Србије у односу на режим заштите II степена, преко кога би пролазио коридор трасе жичаре.</w:t>
      </w:r>
    </w:p>
    <w:p w:rsidR="007904F2" w:rsidRDefault="007904F2" w:rsidP="007904F2">
      <w:pPr>
        <w:rPr>
          <w:rFonts w:eastAsia="Calibri" w:cs="Times New Roman"/>
          <w:b/>
          <w:lang w:val="sr-Cyrl-CS"/>
        </w:rPr>
      </w:pPr>
    </w:p>
    <w:p w:rsidR="007904F2" w:rsidRDefault="007904F2" w:rsidP="007904F2">
      <w:pPr>
        <w:pStyle w:val="Heading2"/>
        <w:rPr>
          <w:rFonts w:eastAsia="Times New Roman" w:cs="Times New Roman"/>
          <w:b/>
          <w:lang w:val="sr-Cyrl-CS"/>
        </w:rPr>
      </w:pPr>
      <w:bookmarkStart w:id="142" w:name="_Toc512943125"/>
      <w:r>
        <w:rPr>
          <w:rFonts w:eastAsia="Times New Roman" w:cs="Times New Roman"/>
          <w:lang w:val="sr-Cyrl-CS"/>
        </w:rPr>
        <w:t>3. ПРИОРИТЕТНА ПЛАНСКА РЕШЕЊА И ПРОЈЕКТИ</w:t>
      </w:r>
      <w:bookmarkEnd w:id="142"/>
    </w:p>
    <w:p w:rsidR="007904F2" w:rsidRDefault="007904F2" w:rsidP="007904F2">
      <w:pPr>
        <w:rPr>
          <w:rFonts w:eastAsia="Calibri" w:cs="Times New Roman"/>
          <w:b/>
          <w:lang w:val="sr-Cyrl-CS"/>
        </w:rPr>
      </w:pPr>
    </w:p>
    <w:p w:rsidR="007904F2" w:rsidRDefault="007904F2" w:rsidP="007904F2">
      <w:pPr>
        <w:ind w:firstLine="720"/>
        <w:rPr>
          <w:rFonts w:eastAsia="Calibri" w:cs="Times New Roman"/>
          <w:szCs w:val="24"/>
          <w:lang w:val="sr-Cyrl-CS"/>
        </w:rPr>
      </w:pPr>
      <w:r>
        <w:rPr>
          <w:rFonts w:eastAsia="Calibri" w:cs="Times New Roman"/>
          <w:szCs w:val="24"/>
          <w:lang w:val="sr-Cyrl-CS"/>
        </w:rPr>
        <w:t xml:space="preserve">Приоритетна планска решења и пројекти одређени су у складу са основним циљем обезбеђења просторних услова за одрживи развој подручја посебне намене, који ће се заснивати на заштити, унапређењу и коришћењу природних вредности и културних добара, развоју туризма, спорта и рекреације и функционалној интеграцији </w:t>
      </w:r>
      <w:r>
        <w:rPr>
          <w:rFonts w:eastAsia="Calibri" w:cs="Times New Roman"/>
          <w:lang w:val="sr-Cyrl-CS"/>
        </w:rPr>
        <w:t>ПИО „Овчарско-кабларска клисура”</w:t>
      </w:r>
      <w:r>
        <w:rPr>
          <w:rFonts w:eastAsia="Calibri" w:cs="Times New Roman"/>
          <w:szCs w:val="24"/>
          <w:lang w:val="sr-Cyrl-CS"/>
        </w:rPr>
        <w:t xml:space="preserve"> и ширег окружења.</w:t>
      </w:r>
    </w:p>
    <w:p w:rsidR="007904F2" w:rsidRDefault="007904F2" w:rsidP="007904F2">
      <w:pPr>
        <w:ind w:firstLine="720"/>
        <w:rPr>
          <w:rFonts w:eastAsia="Calibri" w:cs="Times New Roman"/>
          <w:szCs w:val="24"/>
          <w:lang w:val="sr-Cyrl-CS"/>
        </w:rPr>
      </w:pPr>
      <w:r>
        <w:rPr>
          <w:rFonts w:eastAsia="Calibri" w:cs="Times New Roman"/>
          <w:szCs w:val="24"/>
          <w:lang w:val="sr-Cyrl-CS"/>
        </w:rPr>
        <w:t>Приоритетна планска решења и пројекти су:</w:t>
      </w:r>
    </w:p>
    <w:p w:rsidR="007904F2" w:rsidRDefault="007904F2" w:rsidP="007904F2">
      <w:pPr>
        <w:rPr>
          <w:rFonts w:eastAsia="Calibri" w:cs="Times New Roman"/>
          <w:i/>
          <w:szCs w:val="24"/>
          <w:lang w:val="sr-Cyrl-CS"/>
        </w:rPr>
      </w:pPr>
      <w:r>
        <w:rPr>
          <w:rFonts w:eastAsia="Calibri" w:cs="Times New Roman"/>
          <w:i/>
          <w:szCs w:val="24"/>
          <w:lang w:val="sr-Cyrl-CS"/>
        </w:rPr>
        <w:t xml:space="preserve">а) У области заштите природе и </w:t>
      </w:r>
      <w:r>
        <w:rPr>
          <w:rFonts w:cs="Times New Roman"/>
          <w:i/>
          <w:lang w:val="sr-Cyrl-CS"/>
        </w:rPr>
        <w:t>непокретних културних добара:</w:t>
      </w:r>
    </w:p>
    <w:p w:rsidR="007904F2" w:rsidRDefault="007904F2" w:rsidP="00081055">
      <w:pPr>
        <w:pStyle w:val="ListParagraph"/>
        <w:numPr>
          <w:ilvl w:val="0"/>
          <w:numId w:val="53"/>
        </w:numPr>
        <w:spacing w:after="0" w:line="240" w:lineRule="auto"/>
        <w:ind w:left="215" w:hanging="215"/>
        <w:jc w:val="both"/>
        <w:rPr>
          <w:rFonts w:eastAsia="Calibri" w:cs="Times New Roman"/>
          <w:szCs w:val="24"/>
          <w:lang w:val="sr-Cyrl-CS"/>
        </w:rPr>
      </w:pPr>
      <w:r>
        <w:rPr>
          <w:rFonts w:eastAsia="Calibri"/>
          <w:lang w:val="sr-Cyrl-CS"/>
        </w:rPr>
        <w:t>интегрисана заштита и презентација природних вредности ПИО „Овчарско-кабларска клисура” и културних вредности целине</w:t>
      </w:r>
      <w:r>
        <w:rPr>
          <w:lang w:val="sr-Cyrl-CS"/>
        </w:rPr>
        <w:t xml:space="preserve"> „Овчарско-кабларски манастири”; </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eastAsia="sr-Cyrl-CS"/>
        </w:rPr>
        <w:t xml:space="preserve">успостављање режима заштите </w:t>
      </w:r>
      <w:r>
        <w:rPr>
          <w:rFonts w:eastAsia="Calibri"/>
          <w:lang w:val="sr-Cyrl-CS"/>
        </w:rPr>
        <w:t xml:space="preserve">природних вредности у зонама </w:t>
      </w:r>
      <w:r>
        <w:rPr>
          <w:rFonts w:eastAsia="Calibri"/>
          <w:lang w:val="sr-Cyrl-CS" w:eastAsia="sr-Cyrl-CS"/>
        </w:rPr>
        <w:t>II;</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eastAsia="sr-Cyrl-CS"/>
        </w:rPr>
        <w:t xml:space="preserve">успостављање режима заштите </w:t>
      </w:r>
      <w:r>
        <w:rPr>
          <w:lang w:val="sr-Cyrl-CS"/>
        </w:rPr>
        <w:t>непокретна културна добра</w:t>
      </w:r>
      <w:r>
        <w:rPr>
          <w:rFonts w:eastAsia="Calibri"/>
          <w:lang w:val="sr-Cyrl-CS"/>
        </w:rPr>
        <w:t xml:space="preserve"> у зонама I и </w:t>
      </w:r>
      <w:r>
        <w:rPr>
          <w:rFonts w:eastAsia="Calibri"/>
          <w:lang w:val="sr-Cyrl-CS" w:eastAsia="sr-Cyrl-CS"/>
        </w:rPr>
        <w:t>II.</w:t>
      </w:r>
    </w:p>
    <w:p w:rsidR="007904F2" w:rsidRDefault="007904F2" w:rsidP="007904F2">
      <w:pPr>
        <w:rPr>
          <w:rFonts w:eastAsia="Calibri" w:cs="Times New Roman"/>
          <w:i/>
          <w:szCs w:val="24"/>
          <w:lang w:val="sr-Cyrl-CS"/>
        </w:rPr>
      </w:pPr>
      <w:r>
        <w:rPr>
          <w:rFonts w:eastAsia="Calibri" w:cs="Times New Roman"/>
          <w:i/>
          <w:szCs w:val="24"/>
          <w:lang w:val="sr-Cyrl-CS"/>
        </w:rPr>
        <w:t>б) У области развоја туризма:</w:t>
      </w:r>
    </w:p>
    <w:p w:rsidR="007904F2" w:rsidRDefault="007904F2" w:rsidP="00081055">
      <w:pPr>
        <w:pStyle w:val="ListParagraph"/>
        <w:numPr>
          <w:ilvl w:val="0"/>
          <w:numId w:val="53"/>
        </w:numPr>
        <w:spacing w:after="0" w:line="240" w:lineRule="auto"/>
        <w:ind w:left="215" w:hanging="215"/>
        <w:jc w:val="both"/>
        <w:rPr>
          <w:rFonts w:eastAsia="Calibri" w:cs="Times New Roman"/>
          <w:szCs w:val="24"/>
          <w:lang w:val="sr-Cyrl-CS"/>
        </w:rPr>
      </w:pPr>
      <w:r>
        <w:rPr>
          <w:rFonts w:eastAsia="Calibri"/>
          <w:lang w:val="sr-Cyrl-CS"/>
        </w:rPr>
        <w:t>уређење параглајдинг полетишта на Овчару;</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 xml:space="preserve">развој, уређење и организација туристичких рута: Пут културе и ходочашћа „Мала српска Света Гора”; и Пут „Природе и геонаслеђа” кроз ПИО „Овчарско-кабларска клисура”; </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изградња и опремање визитор/образовног центра у Овчар Бањи; реализација спа и велнес туризма у Овчар Бањи;</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уређење постојећих и по потреби реализација нових деоница планинарских и бициклистичких стаза и њихово опремање туристичком и рекреативном инфраструктуром;</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побољшање доступности природним и културним добрима на Овчару из правца Овчар Бање, као и пећини Кађеници;</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 претходне студије оправданости и могућности реализације потенцијалне жичаре Овчар Бања</w:t>
      </w:r>
      <w:r>
        <w:rPr>
          <w:rFonts w:eastAsia="Calibri"/>
          <w:b/>
          <w:lang w:val="sr-Cyrl-CS"/>
        </w:rPr>
        <w:t>-</w:t>
      </w:r>
      <w:r>
        <w:rPr>
          <w:rFonts w:eastAsia="Calibri"/>
          <w:lang w:val="sr-Cyrl-CS"/>
        </w:rPr>
        <w:t>Каблар.</w:t>
      </w:r>
    </w:p>
    <w:p w:rsidR="007904F2" w:rsidRDefault="007904F2" w:rsidP="007904F2">
      <w:pPr>
        <w:rPr>
          <w:rFonts w:eastAsia="Times New Roman" w:cs="Times New Roman"/>
          <w:szCs w:val="24"/>
          <w:lang w:val="sr-Cyrl-CS" w:eastAsia="sr-Latn-CS"/>
        </w:rPr>
      </w:pPr>
      <w:r>
        <w:rPr>
          <w:rFonts w:eastAsia="Times New Roman" w:cs="Times New Roman"/>
          <w:i/>
          <w:szCs w:val="24"/>
          <w:lang w:val="sr-Cyrl-CS" w:eastAsia="sr-Latn-CS"/>
        </w:rPr>
        <w:t>в) У области развоја саобраћаја и саобраћајне инфраструктуре</w:t>
      </w:r>
      <w:r>
        <w:rPr>
          <w:rFonts w:eastAsia="Times New Roman" w:cs="Times New Roman"/>
          <w:szCs w:val="24"/>
          <w:lang w:val="sr-Cyrl-CS" w:eastAsia="sr-Latn-CS"/>
        </w:rPr>
        <w:t>:</w:t>
      </w:r>
    </w:p>
    <w:p w:rsidR="007904F2" w:rsidRDefault="007904F2" w:rsidP="00081055">
      <w:pPr>
        <w:pStyle w:val="ListParagraph"/>
        <w:numPr>
          <w:ilvl w:val="0"/>
          <w:numId w:val="53"/>
        </w:numPr>
        <w:spacing w:after="0" w:line="240" w:lineRule="auto"/>
        <w:ind w:left="215" w:hanging="215"/>
        <w:jc w:val="both"/>
        <w:rPr>
          <w:rFonts w:eastAsia="Calibri" w:cs="Times New Roman"/>
          <w:szCs w:val="24"/>
          <w:lang w:val="sr-Cyrl-CS" w:eastAsia="sr-Latn-CS"/>
        </w:rPr>
      </w:pPr>
      <w:r>
        <w:rPr>
          <w:rFonts w:eastAsia="Calibri"/>
          <w:lang w:val="sr-Cyrl-CS"/>
        </w:rPr>
        <w:t xml:space="preserve">реконструкција и доградња ОП 106 „Овчар Бања – Дучаловићи – Марковица – Вељов гроб – Петровићи”; </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санација некатегорисаног насељског пута од ОП 108 до врха Овчара;</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lastRenderedPageBreak/>
        <w:t>реконструкција и доградња деонице ОП 123-6, дужине 6,17 km од ДП IБ реда бр. 23 до ДП IIБ реда бр. 335, као и ОП 123-26, дужине 1,72 km, од ДП IIБ реда бр. 335 до врха Каблара.</w:t>
      </w:r>
    </w:p>
    <w:p w:rsidR="007904F2" w:rsidRDefault="007904F2" w:rsidP="007904F2">
      <w:pPr>
        <w:rPr>
          <w:rFonts w:eastAsia="Calibri" w:cs="Times New Roman"/>
          <w:i/>
          <w:lang w:val="sr-Cyrl-CS"/>
        </w:rPr>
      </w:pPr>
      <w:r>
        <w:rPr>
          <w:rFonts w:eastAsia="Calibri" w:cs="Times New Roman"/>
          <w:i/>
          <w:lang w:val="sr-Cyrl-CS"/>
        </w:rPr>
        <w:t>г) У области развоја комуналне инфраструктуре и заштите животне средине</w:t>
      </w:r>
    </w:p>
    <w:p w:rsidR="007904F2" w:rsidRDefault="007904F2" w:rsidP="00081055">
      <w:pPr>
        <w:pStyle w:val="ListParagraph"/>
        <w:numPr>
          <w:ilvl w:val="0"/>
          <w:numId w:val="53"/>
        </w:numPr>
        <w:spacing w:after="0" w:line="240" w:lineRule="auto"/>
        <w:ind w:left="215" w:hanging="215"/>
        <w:jc w:val="both"/>
        <w:rPr>
          <w:rFonts w:eastAsia="Calibri" w:cs="Times New Roman"/>
          <w:lang w:val="sr-Cyrl-CS"/>
        </w:rPr>
      </w:pPr>
      <w:r>
        <w:rPr>
          <w:rFonts w:eastAsia="Calibri"/>
          <w:lang w:val="sr-Cyrl-CS"/>
        </w:rPr>
        <w:t>поправљање еколошког стања језера Међувршје (побољшање квалитета воде и повећањем корисне запремине);</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 xml:space="preserve">развој комуналне инфраструктуре (посебно система водоснабдевања и пречишћавања отпадних вода Овчар Бање); </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санација и заштита термалног изворишта у Овчар Бањи уз наставак истраживања потенцијала термалних вода.</w:t>
      </w:r>
    </w:p>
    <w:p w:rsidR="007904F2" w:rsidRDefault="007904F2" w:rsidP="007904F2">
      <w:pPr>
        <w:ind w:left="709"/>
        <w:rPr>
          <w:rFonts w:cs="Times New Roman"/>
          <w:lang w:val="sr-Cyrl-CS"/>
        </w:rPr>
      </w:pPr>
    </w:p>
    <w:p w:rsidR="007904F2" w:rsidRDefault="007904F2" w:rsidP="007904F2">
      <w:pPr>
        <w:pStyle w:val="Heading2"/>
        <w:rPr>
          <w:rFonts w:eastAsia="Times New Roman" w:cs="Times New Roman"/>
          <w:lang w:val="sr-Cyrl-CS"/>
        </w:rPr>
      </w:pPr>
      <w:bookmarkStart w:id="143" w:name="_Toc512943126"/>
      <w:r>
        <w:rPr>
          <w:rFonts w:eastAsia="Times New Roman" w:cs="Times New Roman"/>
          <w:lang w:val="sr-Cyrl-CS"/>
        </w:rPr>
        <w:t>4. МЕРЕ И ИНСТРУМЕНТИ ЗА ИМПЛЕМЕНТАЦИЈУ ПРОСТОРНОГ ПЛАНА</w:t>
      </w:r>
      <w:bookmarkEnd w:id="143"/>
    </w:p>
    <w:p w:rsidR="007904F2" w:rsidRDefault="007904F2" w:rsidP="007904F2">
      <w:pPr>
        <w:rPr>
          <w:rFonts w:eastAsia="Calibri" w:cs="Times New Roman"/>
          <w:b/>
          <w:lang w:val="sr-Cyrl-CS"/>
        </w:rPr>
      </w:pPr>
    </w:p>
    <w:p w:rsidR="007904F2" w:rsidRDefault="007904F2" w:rsidP="007904F2">
      <w:pPr>
        <w:ind w:firstLine="709"/>
        <w:rPr>
          <w:rFonts w:eastAsia="Calibri" w:cs="Times New Roman"/>
          <w:szCs w:val="24"/>
          <w:lang w:val="sr-Cyrl-CS"/>
        </w:rPr>
      </w:pPr>
      <w:r>
        <w:rPr>
          <w:rFonts w:eastAsia="Calibri" w:cs="Times New Roman"/>
          <w:szCs w:val="24"/>
          <w:lang w:val="sr-Cyrl-CS"/>
        </w:rPr>
        <w:t xml:space="preserve">Ефикасност имплементације Просторног плана условљена је обезбеђењем координације између учесника у имплементацији. У томе су битна досадашња искуства у Републици Србији и искуства других држава, да се успешна координација може обезбедити применом мултисекторског приступа, комбинацијом мера и инструмената различитих политика према тематским областима и проблемима који се планом решавају, као и успостављањем институционално-организационих аранжмана и партнерства на различитим релацијама (јавни - приватни сектор, јавне - независне институције/организације, ниво управљања - јавност и др). Основне мере и инструменти различитих политика за имплементацију планских решења Просторног плана базирани су на постојећем систему управљања у Републици Србији. Мере и инструменти за имплементацију Просторног плана су отворени за усклађивање с променама система управљања и планирања у Републици Србији, у току имплементације Просторног плана. </w:t>
      </w:r>
    </w:p>
    <w:p w:rsidR="007904F2" w:rsidRDefault="007904F2" w:rsidP="007904F2">
      <w:pPr>
        <w:ind w:firstLine="709"/>
        <w:rPr>
          <w:rFonts w:eastAsia="Calibri" w:cs="Times New Roman"/>
          <w:szCs w:val="24"/>
          <w:lang w:val="sr-Cyrl-CS" w:eastAsia="sr-Cyrl-CS"/>
        </w:rPr>
      </w:pPr>
      <w:r>
        <w:rPr>
          <w:rFonts w:eastAsia="Calibri" w:cs="Times New Roman"/>
          <w:szCs w:val="24"/>
          <w:lang w:val="sr-Cyrl-CS" w:eastAsia="sr-Cyrl-CS"/>
        </w:rPr>
        <w:t>За остваривање планских концепција, решења и пропозиција Просторног плана најзначајнија је примена основних мера и инструмената имплементације, и то:</w:t>
      </w:r>
    </w:p>
    <w:p w:rsidR="007904F2" w:rsidRDefault="007904F2" w:rsidP="007904F2">
      <w:pPr>
        <w:rPr>
          <w:rFonts w:eastAsia="Calibri" w:cs="Times New Roman"/>
          <w:i/>
          <w:szCs w:val="24"/>
          <w:lang w:val="sr-Cyrl-CS" w:eastAsia="sr-Cyrl-CS"/>
        </w:rPr>
      </w:pPr>
      <w:r>
        <w:rPr>
          <w:rFonts w:eastAsia="Calibri" w:cs="Times New Roman"/>
          <w:i/>
          <w:szCs w:val="24"/>
          <w:lang w:val="sr-Cyrl-CS" w:eastAsia="sr-Cyrl-CS"/>
        </w:rPr>
        <w:t>Планско-програмске мере и инструменти имплементације:</w:t>
      </w:r>
    </w:p>
    <w:p w:rsidR="007904F2" w:rsidRDefault="007904F2" w:rsidP="00081055">
      <w:pPr>
        <w:pStyle w:val="ListParagraph"/>
        <w:numPr>
          <w:ilvl w:val="0"/>
          <w:numId w:val="53"/>
        </w:numPr>
        <w:spacing w:after="0" w:line="240" w:lineRule="auto"/>
        <w:ind w:left="215" w:hanging="215"/>
        <w:jc w:val="both"/>
        <w:rPr>
          <w:rFonts w:eastAsia="Calibri" w:cs="Times New Roman"/>
          <w:szCs w:val="24"/>
          <w:lang w:val="sr-Cyrl-CS" w:eastAsia="sr-Latn-CS"/>
        </w:rPr>
      </w:pPr>
      <w:r>
        <w:rPr>
          <w:rFonts w:eastAsia="Calibri"/>
          <w:lang w:val="sr-Cyrl-CS"/>
        </w:rPr>
        <w:t>израда Плана генералне регулације Овчар Бање за грађевинско подручје на територији општине Лучани;</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 плана/планова детаљне регулације за локације Стара пруга-Рапајловача, Кривајица, Видовска обала и Нова пруга;</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израда/допуна Просторног плана подручја посебне намене за коридор аутопута Београд-Јужни Јадран, Е-763;</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 измена и допуна Просторног плана града Чачка;</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 измена и допуна Просторног плана општине Лучани;</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 Студије заштите Предела изузетних одлика „Овчарско-кабларске клисуре”;</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спровођење процедуре проглашења Просторно културно-историјске целине „Овчарско-кабларски манастири” (на основу решења Просторног плана);</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 новог плана управљања заштићеног подручја Овчарско-кабларске клисуре (по доношењу нове  уредбе о заштити);</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 студије оправданости реализације жичаре Овчар Бања-Каблар;</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израда катастра загађивача вода и шумског земљишта;</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rPr>
        <w:t>из</w:t>
      </w:r>
      <w:r>
        <w:rPr>
          <w:rFonts w:eastAsia="Calibri"/>
          <w:lang w:val="sr-Cyrl-CS" w:eastAsia="sr-Cyrl-CS"/>
        </w:rPr>
        <w:t>рада Програма одрживог развоја туризма.</w:t>
      </w:r>
    </w:p>
    <w:p w:rsidR="007904F2" w:rsidRDefault="007904F2" w:rsidP="007904F2">
      <w:pPr>
        <w:rPr>
          <w:rFonts w:eastAsia="Calibri" w:cs="Times New Roman"/>
          <w:i/>
          <w:szCs w:val="24"/>
          <w:lang w:val="sr-Cyrl-CS" w:eastAsia="sr-Cyrl-CS"/>
        </w:rPr>
      </w:pPr>
      <w:r>
        <w:rPr>
          <w:rFonts w:eastAsia="Calibri" w:cs="Times New Roman"/>
          <w:i/>
          <w:szCs w:val="24"/>
          <w:lang w:val="sr-Cyrl-CS" w:eastAsia="sr-Cyrl-CS"/>
        </w:rPr>
        <w:lastRenderedPageBreak/>
        <w:t xml:space="preserve">Административно-правне и организационе мере и инструменти имплементације </w:t>
      </w:r>
      <w:r>
        <w:rPr>
          <w:rFonts w:eastAsia="Calibri" w:cs="Times New Roman"/>
          <w:szCs w:val="24"/>
          <w:lang w:val="sr-Cyrl-CS" w:eastAsia="sr-Cyrl-CS"/>
        </w:rPr>
        <w:t>(уз претходно дефинисане препоруке за унапређење институционално-организационе подршке):</w:t>
      </w:r>
    </w:p>
    <w:p w:rsidR="007904F2" w:rsidRDefault="007904F2" w:rsidP="00081055">
      <w:pPr>
        <w:pStyle w:val="ListParagraph"/>
        <w:numPr>
          <w:ilvl w:val="0"/>
          <w:numId w:val="53"/>
        </w:numPr>
        <w:spacing w:after="0" w:line="240" w:lineRule="auto"/>
        <w:ind w:left="215" w:hanging="215"/>
        <w:jc w:val="both"/>
        <w:rPr>
          <w:rFonts w:eastAsia="Calibri" w:cs="Times New Roman"/>
          <w:szCs w:val="24"/>
          <w:lang w:val="sr-Cyrl-CS" w:eastAsia="sr-Latn-CS"/>
        </w:rPr>
      </w:pPr>
      <w:r>
        <w:rPr>
          <w:rFonts w:eastAsia="Calibri"/>
          <w:lang w:val="sr-Cyrl-CS"/>
        </w:rPr>
        <w:t>доношење нове уредбе о заштити Овчарско-кабларске клисуре;</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доношење акта о проглашењу просторно културно-историјске целине;</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обезбеђење мера појачаног надзора урбанистичке и грађевинске инспекције ради контроле режима коришћења, уређења и заштите простора у зонама заштите културних добара и природе;</w:t>
      </w:r>
    </w:p>
    <w:p w:rsidR="007904F2" w:rsidRDefault="007904F2" w:rsidP="00081055">
      <w:pPr>
        <w:pStyle w:val="ListParagraph"/>
        <w:numPr>
          <w:ilvl w:val="0"/>
          <w:numId w:val="53"/>
        </w:numPr>
        <w:spacing w:after="0" w:line="240" w:lineRule="auto"/>
        <w:ind w:left="215" w:hanging="215"/>
        <w:jc w:val="both"/>
        <w:rPr>
          <w:rFonts w:eastAsia="Calibri"/>
          <w:lang w:val="sr-Cyrl-CS"/>
        </w:rPr>
      </w:pPr>
      <w:r>
        <w:rPr>
          <w:rFonts w:eastAsia="Calibri"/>
          <w:lang w:val="sr-Cyrl-CS"/>
        </w:rPr>
        <w:t>оглашавање и информисање становника са планског подручја од стране стручних служби надлежних јединица локалне самоуправе о планским решењима и режимима коришћења, уређења и заштите простора, као и информисање о правима и обавезама власника и корисника обухваћених непокретности и пружање других потребних обавештења у вези са спровођењем Просторног плана;</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rPr>
        <w:t>систем компензација (услова, обрачуна, модалитета и аранжмана) власницима земљишта и титуларима</w:t>
      </w:r>
      <w:r>
        <w:rPr>
          <w:rFonts w:eastAsia="Calibri"/>
          <w:lang w:val="sr-Cyrl-CS" w:eastAsia="sr-Cyrl-CS"/>
        </w:rPr>
        <w:t xml:space="preserve"> својине над земљиштем за евентуалне настале штете, ускраћивање и умањење добити (у развоју пољопривреде и села, локалних инфраструктурних система, комуналних објеката, јавних служби, туризма и др) због ограничења у развоју локалних заједница на подручју Просторног плана ради спровођења режима и мера заштите; </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развој модела уговорног повезивања/организовања, односно различити видови кластерског и дестинацијског удруживања (републичких, регионалних и локалних) туристичких субјеката, у креирању понуде туристичких простора;</w:t>
      </w:r>
      <w:r>
        <w:rPr>
          <w:rFonts w:eastAsia="Calibri"/>
          <w:bCs/>
          <w:lang w:val="sr-Cyrl-CS" w:eastAsia="sr-Cyrl-CS"/>
        </w:rPr>
        <w:t xml:space="preserve"> избор управљача и контрола ефикасности управљања одрживим развојем туризма, реализацијом програма развоја туризма и пројеката развоја туристичке инфраструктуре и супраструктуре, односно</w:t>
      </w:r>
      <w:r>
        <w:rPr>
          <w:rFonts w:eastAsia="Calibri"/>
          <w:lang w:val="sr-Cyrl-CS" w:eastAsia="sr-Cyrl-CS"/>
        </w:rPr>
        <w:t xml:space="preserve"> уређењем грађевинских подручја/локација туристичких дестинација.</w:t>
      </w:r>
    </w:p>
    <w:p w:rsidR="007904F2" w:rsidRDefault="007904F2" w:rsidP="007904F2">
      <w:pPr>
        <w:rPr>
          <w:rFonts w:eastAsia="Calibri" w:cs="Times New Roman"/>
          <w:i/>
          <w:szCs w:val="24"/>
          <w:lang w:val="sr-Cyrl-CS" w:eastAsia="sr-Cyrl-CS"/>
        </w:rPr>
      </w:pPr>
      <w:r>
        <w:rPr>
          <w:rFonts w:eastAsia="Calibri" w:cs="Times New Roman"/>
          <w:i/>
          <w:szCs w:val="24"/>
          <w:lang w:val="sr-Cyrl-CS" w:eastAsia="sr-Cyrl-CS"/>
        </w:rPr>
        <w:t xml:space="preserve">Финансијске мере и инструменти имплементације: </w:t>
      </w:r>
    </w:p>
    <w:p w:rsidR="007904F2" w:rsidRDefault="007904F2" w:rsidP="00081055">
      <w:pPr>
        <w:pStyle w:val="ListParagraph"/>
        <w:numPr>
          <w:ilvl w:val="0"/>
          <w:numId w:val="53"/>
        </w:numPr>
        <w:spacing w:after="0" w:line="240" w:lineRule="auto"/>
        <w:ind w:left="215" w:hanging="215"/>
        <w:jc w:val="both"/>
        <w:rPr>
          <w:rFonts w:eastAsia="Calibri" w:cs="Times New Roman"/>
          <w:szCs w:val="24"/>
          <w:lang w:val="sr-Cyrl-CS" w:eastAsia="sr-Cyrl-CS"/>
        </w:rPr>
      </w:pPr>
      <w:r>
        <w:rPr>
          <w:rFonts w:eastAsia="Calibri"/>
          <w:lang w:val="sr-Cyrl-CS" w:eastAsia="sr-Cyrl-CS"/>
        </w:rPr>
        <w:t>финансијска средства надлежних министарстава, републичких институција, органа локалне самоуправе и других субјеката, потребна за спровођење прописаних мера заштите, изградњу туристичких капацитета и инфраструктуре;</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удруживање средстава јавних прихода Републике Србије и управа града Чачак и општина Лучани и Пожега у области водопривреде и заштите животне средине за реализацију приоритетних активности утврђених овим Просторним планом;</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обезбеђење услова за повољну кредитну политику за инвестирање у: програме уређења пољопривредно-шумског земљишта и програме развоја органске производње;</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обезбеђење пореске подршке диверзификовању сеоске привреде и интегралном управљању природним ресурсима, применом следећих мера: ороченом ослобађању од пореза, како за планирану изградњу туристичких објеката и других услужних делатности на селу, тако и за улагања у оснивање малих и микро предузећа за откуп и прераду локалних пољопривредних производа, откуп и примарну прераду шумских плодова, лековитог и ароматичног биља, ветеринарских станица, сервиса за пољопривредну механизацију и сл; пореским стимулацијама за младе пољопривреднике који преузимају напуштена и старачка газдинства, као и за произвођаче који уводе методе органске производње, улажу у унапређење интегралне производње воћа, оснивају матични запат за пашњачко сточарење и сл; смањењем пореза на пренос апсолутних права коришћења непокретности при куповини пољопривредног земљишта и напуштених стамбених и економских зграда у селима; смањењем/ослобађањем од пореза на закуп пољопривредног земљишта и др;</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 xml:space="preserve">обезбеђење буџетске подршке Републике Србије увођењем директних субвенција и подстицаја за рурални развој, који се односе на: (а) одржавање и унапређење пољопривредне производње и пласмана; (б) обнову и развој сеоске инфраструктуре; (в) развој и промоцију руралних области, </w:t>
      </w:r>
      <w:r>
        <w:rPr>
          <w:rFonts w:eastAsia="Calibri"/>
          <w:lang w:val="sr-Cyrl-CS" w:eastAsia="sr-Cyrl-CS"/>
        </w:rPr>
        <w:lastRenderedPageBreak/>
        <w:t>заштиту животне средине и сеоских предела; (г) развој и промоцију органске производње; приоритетно је коришћење средстава за следеће намене: пошумљавање терена угрожених ерозијом; подршка интегралним пројектима за успостављање пашних производних система у брдско-планинским областима; кошење брдско-планинских ливада за припрему сена; подршка интегралним пројектима руралног развоја и сл; промовисање и заштита органских производа; промовисање и заштита локалних производа; доградња и адаптација објеката и набавка опреме на газдинствима за бављење агро, руралним и другим видовима туризма и др;</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удруживање</w:t>
      </w:r>
      <w:r>
        <w:rPr>
          <w:rFonts w:eastAsia="Calibri"/>
          <w:bCs/>
          <w:lang w:val="sr-Cyrl-CS" w:eastAsia="sr-Cyrl-CS"/>
        </w:rPr>
        <w:t xml:space="preserve"> средстава јавних предузећа и јавних прихода </w:t>
      </w:r>
      <w:r>
        <w:rPr>
          <w:rFonts w:eastAsia="Calibri"/>
          <w:lang w:val="sr-Cyrl-CS" w:eastAsia="sr-Cyrl-CS"/>
        </w:rPr>
        <w:t>града Чачка и општина Лучани и Пожега, у области шумарства и водопривреде са приватним сектором, за финансирање: (а) унапређења стања постојећих шума (ЈП „Србијашуме” и сопственици шума на подручју Просторног плана); (б) пошумљавања и одржавања шума заштитног карактера; (в) заштите и очувања природних добара и биодиверзитета (министарство надлежно за заштиту животне средине, управљач заштићеног подручја, власници непокретности и невладине организације);</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удруживање средстава која се издвајају из буџета Републике Србије преко надлежног министарства и средстава корисника ловишта, за потребе улагања у заштиту, производњу и узгој дивљачи;</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удруживање</w:t>
      </w:r>
      <w:r>
        <w:rPr>
          <w:rFonts w:eastAsia="Calibri"/>
          <w:bCs/>
          <w:lang w:val="sr-Cyrl-CS" w:eastAsia="sr-Cyrl-CS"/>
        </w:rPr>
        <w:t xml:space="preserve"> средстава која се издвајају из буџета Републике Србије преко надлежних министарстава, јавног предузећа надлежног за управљање државним путевима и јавних прихода градова и општина</w:t>
      </w:r>
      <w:r>
        <w:rPr>
          <w:rFonts w:eastAsia="Calibri"/>
          <w:lang w:val="sr-Cyrl-CS" w:eastAsia="sr-Cyrl-CS"/>
        </w:rPr>
        <w:t xml:space="preserve"> за државне и општинске путеве, за пројекте изградње и рехабилитације саобраћајне мреже;</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удруживање средстава јавних прихода града Чачак и општина Лучани и Пожега и приватног сектора, уз конкурисање за коришћење средстава претприступних програма Европске уније, за развој локалне комуналне инфраструктуре;</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удруживање средстава јавних прихода јединица локалних самоуправа на подручју Просторног плана и приватног сектора, уз конкурисање за коришћење средстава претприступних програма Европске уније и других средстава за инвестиционе програме и других кредитних и средстава из донација за санитарно безбедно депоновање комуналног отпада;</w:t>
      </w:r>
    </w:p>
    <w:p w:rsidR="007904F2" w:rsidRDefault="007904F2" w:rsidP="00081055">
      <w:pPr>
        <w:pStyle w:val="ListParagraph"/>
        <w:numPr>
          <w:ilvl w:val="0"/>
          <w:numId w:val="53"/>
        </w:numPr>
        <w:spacing w:after="0" w:line="240" w:lineRule="auto"/>
        <w:ind w:left="215" w:hanging="215"/>
        <w:jc w:val="both"/>
        <w:rPr>
          <w:rFonts w:eastAsia="Calibri"/>
          <w:lang w:val="sr-Cyrl-CS" w:eastAsia="sr-Cyrl-CS"/>
        </w:rPr>
      </w:pPr>
      <w:r>
        <w:rPr>
          <w:rFonts w:eastAsia="Calibri"/>
          <w:lang w:val="sr-Cyrl-CS" w:eastAsia="sr-Cyrl-CS"/>
        </w:rPr>
        <w:t>удруживање</w:t>
      </w:r>
      <w:r>
        <w:rPr>
          <w:rFonts w:eastAsia="Calibri"/>
          <w:bCs/>
          <w:lang w:val="sr-Cyrl-CS" w:eastAsia="sr-Cyrl-CS"/>
        </w:rPr>
        <w:t xml:space="preserve"> средстава која се издвајају из буџета Републике Србије преко надлежног министарства и јавних прихода </w:t>
      </w:r>
      <w:r>
        <w:rPr>
          <w:rFonts w:eastAsia="Calibri"/>
          <w:lang w:val="sr-Cyrl-CS" w:eastAsia="sr-Cyrl-CS"/>
        </w:rPr>
        <w:t>града Чачка и општина Лучани и Пожега у области туризма са приватним сектором.</w:t>
      </w:r>
    </w:p>
    <w:p w:rsidR="00AA4AA4" w:rsidRPr="00AA4AA4" w:rsidRDefault="00AA4AA4" w:rsidP="00AA4AA4">
      <w:pPr>
        <w:jc w:val="right"/>
        <w:rPr>
          <w:rFonts w:ascii="Times New Roman" w:eastAsia="Times New Roman" w:hAnsi="Times New Roman" w:cs="Times New Roman"/>
          <w:color w:val="000000"/>
          <w:sz w:val="24"/>
          <w:szCs w:val="24"/>
          <w:lang w:val="sr-Cyrl-RS"/>
        </w:rPr>
      </w:pPr>
    </w:p>
    <w:sectPr w:rsidR="00AA4AA4" w:rsidRPr="00AA4AA4" w:rsidSect="00E14B3D">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39F" w:rsidRDefault="0059239F" w:rsidP="00E14B3D">
      <w:pPr>
        <w:spacing w:after="0" w:line="240" w:lineRule="auto"/>
      </w:pPr>
      <w:r>
        <w:separator/>
      </w:r>
    </w:p>
  </w:endnote>
  <w:endnote w:type="continuationSeparator" w:id="0">
    <w:p w:rsidR="0059239F" w:rsidRDefault="0059239F" w:rsidP="00E14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Ciril">
    <w:altName w:val="Times New Roman"/>
    <w:charset w:val="00"/>
    <w:family w:val="auto"/>
    <w:pitch w:val="variable"/>
    <w:sig w:usb0="00000083" w:usb1="00000000" w:usb2="00000000" w:usb3="00000000" w:csb0="00000009" w:csb1="00000000"/>
  </w:font>
  <w:font w:name="YU C Swiss">
    <w:altName w:val="Arial"/>
    <w:charset w:val="00"/>
    <w:family w:val="swiss"/>
    <w:pitch w:val="variable"/>
    <w:sig w:usb0="00000083" w:usb1="00000000" w:usb2="00000000" w:usb3="00000000" w:csb0="00000009" w:csb1="00000000"/>
  </w:font>
  <w:font w:name="TimesNewRoman">
    <w:altName w:val="MS Gothic"/>
    <w:panose1 w:val="00000000000000000000"/>
    <w:charset w:val="80"/>
    <w:family w:val="auto"/>
    <w:notTrueType/>
    <w:pitch w:val="default"/>
    <w:sig w:usb0="00000001" w:usb1="08070000" w:usb2="00000010" w:usb3="00000000" w:csb0="00020000" w:csb1="00000000"/>
  </w:font>
  <w:font w:name="Times-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font>
  <w:font w:name="ArialMT">
    <w:panose1 w:val="00000000000000000000"/>
    <w:charset w:val="00"/>
    <w:family w:val="auto"/>
    <w:notTrueType/>
    <w:pitch w:val="default"/>
    <w:sig w:usb0="00000003" w:usb1="00000000" w:usb2="00000000" w:usb3="00000000" w:csb0="00000001" w:csb1="00000000"/>
  </w:font>
  <w:font w:name="Arial,Bold">
    <w:altName w:val="MS Mincho"/>
    <w:panose1 w:val="00000000000000000000"/>
    <w:charset w:val="80"/>
    <w:family w:val="auto"/>
    <w:notTrueType/>
    <w:pitch w:val="default"/>
    <w:sig w:usb0="00000000" w:usb1="08070000" w:usb2="00000010" w:usb3="00000000" w:csb0="00020000" w:csb1="00000000"/>
  </w:font>
  <w:font w:name="Myriad Pro">
    <w:altName w:val="Arial"/>
    <w:charset w:val="00"/>
    <w:family w:val="swiss"/>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574702"/>
      <w:docPartObj>
        <w:docPartGallery w:val="Page Numbers (Bottom of Page)"/>
        <w:docPartUnique/>
      </w:docPartObj>
    </w:sdtPr>
    <w:sdtEndPr>
      <w:rPr>
        <w:noProof/>
      </w:rPr>
    </w:sdtEndPr>
    <w:sdtContent>
      <w:p w:rsidR="00E14B3D" w:rsidRDefault="00E14B3D">
        <w:pPr>
          <w:pStyle w:val="Footer"/>
          <w:jc w:val="right"/>
        </w:pPr>
        <w:r>
          <w:fldChar w:fldCharType="begin"/>
        </w:r>
        <w:r>
          <w:instrText xml:space="preserve"> PAGE   \* MERGEFORMAT </w:instrText>
        </w:r>
        <w:r>
          <w:fldChar w:fldCharType="separate"/>
        </w:r>
        <w:r w:rsidR="00194786">
          <w:rPr>
            <w:noProof/>
          </w:rPr>
          <w:t>113</w:t>
        </w:r>
        <w:r>
          <w:rPr>
            <w:noProof/>
          </w:rPr>
          <w:fldChar w:fldCharType="end"/>
        </w:r>
      </w:p>
    </w:sdtContent>
  </w:sdt>
  <w:p w:rsidR="00E14B3D" w:rsidRDefault="00E14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39F" w:rsidRDefault="0059239F" w:rsidP="00E14B3D">
      <w:pPr>
        <w:spacing w:after="0" w:line="240" w:lineRule="auto"/>
      </w:pPr>
      <w:r>
        <w:separator/>
      </w:r>
    </w:p>
  </w:footnote>
  <w:footnote w:type="continuationSeparator" w:id="0">
    <w:p w:rsidR="0059239F" w:rsidRDefault="0059239F" w:rsidP="00E14B3D">
      <w:pPr>
        <w:spacing w:after="0" w:line="240" w:lineRule="auto"/>
      </w:pPr>
      <w:r>
        <w:continuationSeparator/>
      </w:r>
    </w:p>
  </w:footnote>
  <w:footnote w:id="1">
    <w:p w:rsidR="007904F2" w:rsidRDefault="007904F2" w:rsidP="007904F2">
      <w:pPr>
        <w:pStyle w:val="FootnoteText"/>
        <w:jc w:val="both"/>
        <w:rPr>
          <w:rFonts w:asciiTheme="minorHAnsi" w:hAnsiTheme="minorHAnsi"/>
          <w:lang w:val="sr-Cyrl-CS"/>
        </w:rPr>
      </w:pPr>
      <w:r>
        <w:rPr>
          <w:rStyle w:val="FootnoteReference"/>
        </w:rPr>
        <w:footnoteRef/>
      </w:r>
      <w:r>
        <w:rPr>
          <w:lang w:val="ru-RU"/>
        </w:rPr>
        <w:t xml:space="preserve"> </w:t>
      </w:r>
      <w:r>
        <w:rPr>
          <w:rFonts w:ascii="Times New Roman" w:hAnsi="Times New Roman"/>
          <w:lang w:val="sr-Cyrl-CS"/>
        </w:rPr>
        <w:t>Републички завод за заштиту споменика културе Београд се налази у завршкој фази припреме предлога одлуке о проглашењу Овчарско-кабларских манастира за просторно културно-историјску целину.</w:t>
      </w:r>
    </w:p>
  </w:footnote>
  <w:footnote w:id="2">
    <w:p w:rsidR="007904F2" w:rsidRDefault="007904F2" w:rsidP="007904F2">
      <w:pPr>
        <w:pStyle w:val="FootnoteText"/>
        <w:jc w:val="both"/>
        <w:rPr>
          <w:rFonts w:ascii="Times New Roman" w:hAnsi="Times New Roman"/>
          <w:lang w:val="sr-Cyrl-RS"/>
        </w:rPr>
      </w:pPr>
      <w:r>
        <w:rPr>
          <w:rStyle w:val="FootnoteReference"/>
          <w:rFonts w:ascii="Times New Roman" w:hAnsi="Times New Roman"/>
          <w:lang w:val="sr-Cyrl-RS"/>
        </w:rPr>
        <w:footnoteRef/>
      </w:r>
      <w:r>
        <w:rPr>
          <w:rFonts w:ascii="Times New Roman" w:hAnsi="Times New Roman"/>
          <w:lang w:val="sr-Cyrl-RS"/>
        </w:rPr>
        <w:t xml:space="preserve"> </w:t>
      </w:r>
      <w:r>
        <w:rPr>
          <w:rFonts w:ascii="Times New Roman" w:hAnsi="Times New Roman"/>
          <w:sz w:val="20"/>
          <w:lang w:val="sr-Cyrl-RS"/>
        </w:rPr>
        <w:t>Позната је појава великих клизишта и у прошлости, такође у време интензивних киша, као у случају манастира Свете Тројице у пролеће 1896. године (када је црква оштећена и затворена до 1937. године), а код манастира Сретење и манастира Благовештење крајем октобра исте године. У исто време, у окуци Западне Мораве, низводно од места на коме је брана ХЕ „Овчар Бања” десио се одрон огромне количине стеновито-земљаног материјала на десној долинској страни који је направио привремену брану. Набујала Западна Морава је брану потом пробила и однела изазивајући катастрофални поводањ у Овчар Бањи и Чачку.</w:t>
      </w:r>
    </w:p>
  </w:footnote>
  <w:footnote w:id="3">
    <w:p w:rsidR="007904F2" w:rsidRDefault="007904F2" w:rsidP="007904F2">
      <w:pPr>
        <w:pStyle w:val="FootnoteText"/>
        <w:jc w:val="both"/>
        <w:rPr>
          <w:rFonts w:ascii="Times New Roman" w:hAnsi="Times New Roman"/>
          <w:strike/>
          <w:lang w:val="sr-Cyrl-RS"/>
        </w:rPr>
      </w:pPr>
      <w:r>
        <w:rPr>
          <w:rStyle w:val="FootnoteReference"/>
          <w:rFonts w:ascii="Times New Roman" w:hAnsi="Times New Roman"/>
          <w:lang w:val="sr-Cyrl-RS"/>
        </w:rPr>
        <w:footnoteRef/>
      </w:r>
      <w:r>
        <w:rPr>
          <w:rFonts w:ascii="Times New Roman" w:hAnsi="Times New Roman"/>
          <w:lang w:val="sr-Cyrl-RS"/>
        </w:rPr>
        <w:t xml:space="preserve"> </w:t>
      </w:r>
      <w:r>
        <w:rPr>
          <w:rFonts w:ascii="Times New Roman" w:hAnsi="Times New Roman"/>
          <w:sz w:val="20"/>
          <w:lang w:val="sr-Cyrl-RS"/>
        </w:rPr>
        <w:t>Од 2014. године започета су метеоролошка осматрања и на самом подручју Овчарско-кабларске клисуре, са две метеоролошке станице</w:t>
      </w:r>
      <w:r>
        <w:rPr>
          <w:rFonts w:ascii="Times New Roman" w:hAnsi="Times New Roman"/>
          <w:strike/>
          <w:sz w:val="20"/>
          <w:lang w:val="sr-Cyrl-RS"/>
        </w:rPr>
        <w:t xml:space="preserve"> </w:t>
      </w:r>
      <w:r>
        <w:rPr>
          <w:rFonts w:ascii="Times New Roman" w:hAnsi="Times New Roman"/>
          <w:sz w:val="20"/>
          <w:lang w:val="sr-Cyrl-RS"/>
        </w:rPr>
        <w:t>укључене у глобалну метеоролошку мрежу WeatherLink Network, (једна је у Овчар Бањи, а друга на врху Каблара), које аутоматски прате више параметара (температуре и влажност ваздуха, ваздушни притисак, соларну радијацију и UV зрачење /на Каблару/, ветар и падавине).</w:t>
      </w:r>
    </w:p>
  </w:footnote>
  <w:footnote w:id="4">
    <w:p w:rsidR="007904F2" w:rsidRDefault="007904F2" w:rsidP="007904F2">
      <w:pPr>
        <w:pStyle w:val="FootnoteText"/>
        <w:jc w:val="both"/>
        <w:rPr>
          <w:rFonts w:ascii="Times New Roman" w:hAnsi="Times New Roman"/>
          <w:lang w:val="sr-Cyrl-RS"/>
        </w:rPr>
      </w:pPr>
      <w:r>
        <w:rPr>
          <w:rStyle w:val="FootnoteReference"/>
          <w:rFonts w:ascii="Times New Roman" w:hAnsi="Times New Roman"/>
          <w:lang w:val="sr-Cyrl-RS"/>
        </w:rPr>
        <w:footnoteRef/>
      </w:r>
      <w:r>
        <w:rPr>
          <w:rFonts w:ascii="Times New Roman" w:hAnsi="Times New Roman"/>
          <w:lang w:val="sr-Cyrl-RS"/>
        </w:rPr>
        <w:t xml:space="preserve"> </w:t>
      </w:r>
      <w:r>
        <w:rPr>
          <w:rFonts w:ascii="Times New Roman" w:hAnsi="Times New Roman"/>
          <w:sz w:val="20"/>
          <w:szCs w:val="24"/>
          <w:lang w:val="sr-Cyrl-RS"/>
        </w:rPr>
        <w:t xml:space="preserve">Највеће притоке </w:t>
      </w:r>
      <w:r>
        <w:rPr>
          <w:rFonts w:ascii="Times New Roman" w:hAnsi="Times New Roman"/>
          <w:sz w:val="20"/>
          <w:lang w:val="sr-Cyrl-RS"/>
        </w:rPr>
        <w:t>Западне</w:t>
      </w:r>
      <w:r>
        <w:rPr>
          <w:rFonts w:ascii="Times New Roman" w:hAnsi="Times New Roman"/>
          <w:sz w:val="20"/>
          <w:szCs w:val="24"/>
          <w:lang w:val="sr-Cyrl-RS"/>
        </w:rPr>
        <w:t xml:space="preserve"> Мораве на подручју Просторног плана су Бјелица, са десне стране, на изласку из пожешке котлине и Каменица, са леве стране, на уласку у чачанску котлину. Остале сталне притоке </w:t>
      </w:r>
      <w:r>
        <w:rPr>
          <w:rFonts w:ascii="Times New Roman" w:hAnsi="Times New Roman"/>
          <w:sz w:val="20"/>
          <w:lang w:val="sr-Cyrl-RS"/>
        </w:rPr>
        <w:t>Западне</w:t>
      </w:r>
      <w:r>
        <w:rPr>
          <w:rFonts w:ascii="Times New Roman" w:hAnsi="Times New Roman"/>
          <w:sz w:val="20"/>
          <w:szCs w:val="24"/>
          <w:lang w:val="sr-Cyrl-RS"/>
        </w:rPr>
        <w:t xml:space="preserve"> Мораве, Каменице и Бјелице на подручју Просторног плана су хидролошки неодовољно изучене и имају мале сливове и бујични карактер. Највеће од њих су Врнчанска река, поток Асановац и Бањски поток, притоке </w:t>
      </w:r>
      <w:r>
        <w:rPr>
          <w:rFonts w:ascii="Times New Roman" w:hAnsi="Times New Roman"/>
          <w:sz w:val="20"/>
          <w:lang w:val="sr-Cyrl-RS"/>
        </w:rPr>
        <w:t>Западне</w:t>
      </w:r>
      <w:r>
        <w:rPr>
          <w:rFonts w:ascii="Times New Roman" w:hAnsi="Times New Roman"/>
          <w:sz w:val="20"/>
          <w:szCs w:val="24"/>
          <w:lang w:val="sr-Cyrl-RS"/>
        </w:rPr>
        <w:t xml:space="preserve"> Мораве, потоци Раковица, Јововац и Грабовац, притоке Каменице и поток Спило, притока Бјелице, који настаје од јаког карстног извора испод брда Бранојевац, у Дљину.</w:t>
      </w:r>
    </w:p>
  </w:footnote>
  <w:footnote w:id="5">
    <w:p w:rsidR="007904F2" w:rsidRDefault="007904F2" w:rsidP="007904F2">
      <w:pPr>
        <w:pStyle w:val="FootnoteText"/>
        <w:jc w:val="both"/>
        <w:rPr>
          <w:rFonts w:ascii="Times New Roman" w:hAnsi="Times New Roman"/>
          <w:lang w:val="sr-Cyrl-RS"/>
        </w:rPr>
      </w:pPr>
      <w:r>
        <w:rPr>
          <w:rStyle w:val="FootnoteReference"/>
          <w:rFonts w:ascii="Times New Roman" w:hAnsi="Times New Roman"/>
          <w:lang w:val="sr-Cyrl-RS"/>
        </w:rPr>
        <w:footnoteRef/>
      </w:r>
      <w:r>
        <w:rPr>
          <w:rFonts w:ascii="Times New Roman" w:hAnsi="Times New Roman"/>
          <w:lang w:val="sr-Cyrl-RS"/>
        </w:rPr>
        <w:t xml:space="preserve"> </w:t>
      </w:r>
      <w:r>
        <w:rPr>
          <w:rFonts w:ascii="Times New Roman" w:hAnsi="Times New Roman"/>
          <w:sz w:val="20"/>
          <w:szCs w:val="24"/>
          <w:lang w:val="sr-Cyrl-RS"/>
        </w:rPr>
        <w:t>Чувена је Чесма генерала Арачића у Јанчићима, на граници са Врнчанима, изграђена 1937. године у спомен команданта Ужичке војске и његових војника који су на овом простору у децембру 1914. године пробили аустро-угарски фронт у склопу опште контраофанзиве српске војске током легендарне сувоборске битке.</w:t>
      </w:r>
    </w:p>
  </w:footnote>
  <w:footnote w:id="6">
    <w:p w:rsidR="007904F2" w:rsidRDefault="007904F2" w:rsidP="007904F2">
      <w:pPr>
        <w:pStyle w:val="FootnoteText"/>
        <w:jc w:val="both"/>
        <w:rPr>
          <w:rFonts w:ascii="Times New Roman" w:hAnsi="Times New Roman"/>
          <w:strike/>
          <w:sz w:val="20"/>
          <w:lang w:val="sr-Cyrl-RS"/>
        </w:rPr>
      </w:pPr>
      <w:r>
        <w:rPr>
          <w:rStyle w:val="FootnoteReference"/>
          <w:rFonts w:ascii="Times New Roman" w:hAnsi="Times New Roman"/>
          <w:lang w:val="sr-Cyrl-RS"/>
        </w:rPr>
        <w:footnoteRef/>
      </w:r>
      <w:r>
        <w:rPr>
          <w:rFonts w:ascii="Times New Roman" w:hAnsi="Times New Roman"/>
          <w:lang w:val="sr-Cyrl-RS"/>
        </w:rPr>
        <w:t xml:space="preserve"> </w:t>
      </w:r>
      <w:r>
        <w:rPr>
          <w:rFonts w:ascii="Times New Roman" w:hAnsi="Times New Roman"/>
          <w:sz w:val="20"/>
          <w:lang w:val="sr-Cyrl-RS"/>
        </w:rPr>
        <w:t>У протеклих више од 120 година, од како је 1895. године др М. Т. Леко радио прве анализе бањске воде, физичке, хемијске и медицинске карактеристике термалних воде Овчар Бање биле су предмет испитивања већег броја институција и истраживача. Ради процене могућности коришћења термалне воде, Институт за рехaбилитацију из Београда је 2011. године извршио потребне анализе и дао мишљење о терапијској вредности и индикацијама за употребу. Термална вода представља олигоменералну, слабоминерализовану (минерализација 0,6725 g/l) хомеотерму (температура 34,1</w:t>
      </w:r>
      <w:r>
        <w:rPr>
          <w:rFonts w:ascii="Times New Roman" w:hAnsi="Times New Roman"/>
          <w:sz w:val="20"/>
          <w:vertAlign w:val="superscript"/>
          <w:lang w:val="sr-Cyrl-RS"/>
        </w:rPr>
        <w:t>о</w:t>
      </w:r>
      <w:r>
        <w:rPr>
          <w:rFonts w:ascii="Times New Roman" w:hAnsi="Times New Roman"/>
          <w:sz w:val="20"/>
          <w:lang w:val="sr-Cyrl-RS"/>
        </w:rPr>
        <w:t>C), са високим садржајем и повољним односом јона калцијума, магнезијума и хидрокарбоната, малим присуством растворених гасова (CO</w:t>
      </w:r>
      <w:r>
        <w:rPr>
          <w:rFonts w:ascii="Times New Roman" w:hAnsi="Times New Roman"/>
          <w:sz w:val="20"/>
          <w:vertAlign w:val="subscript"/>
          <w:lang w:val="sr-Cyrl-RS"/>
        </w:rPr>
        <w:t>2</w:t>
      </w:r>
      <w:r>
        <w:rPr>
          <w:rFonts w:ascii="Times New Roman" w:hAnsi="Times New Roman"/>
          <w:sz w:val="20"/>
          <w:lang w:val="sr-Cyrl-RS"/>
        </w:rPr>
        <w:t xml:space="preserve"> и H</w:t>
      </w:r>
      <w:r>
        <w:rPr>
          <w:rFonts w:ascii="Times New Roman" w:hAnsi="Times New Roman"/>
          <w:sz w:val="20"/>
          <w:vertAlign w:val="subscript"/>
          <w:lang w:val="sr-Cyrl-RS"/>
        </w:rPr>
        <w:t>2</w:t>
      </w:r>
      <w:r>
        <w:rPr>
          <w:rFonts w:ascii="Times New Roman" w:hAnsi="Times New Roman"/>
          <w:sz w:val="20"/>
          <w:lang w:val="sr-Cyrl-RS"/>
        </w:rPr>
        <w:t>S) и радиоактивношћу у оквиру прописаних вредности. Може користити у балнеотерапијске сврхе као допунско средство лечења у склопу медицинске рехaбилитације купањем на постојећој температури, као и пијењем.</w:t>
      </w:r>
    </w:p>
  </w:footnote>
  <w:footnote w:id="7">
    <w:p w:rsidR="007904F2" w:rsidRDefault="007904F2" w:rsidP="007904F2">
      <w:pPr>
        <w:pStyle w:val="FootnoteText"/>
        <w:jc w:val="both"/>
        <w:rPr>
          <w:rFonts w:ascii="Times New Roman" w:hAnsi="Times New Roman"/>
          <w:lang w:val="sr-Cyrl-RS"/>
        </w:rPr>
      </w:pPr>
      <w:r>
        <w:rPr>
          <w:rStyle w:val="FootnoteReference"/>
          <w:rFonts w:ascii="Times New Roman" w:hAnsi="Times New Roman"/>
          <w:lang w:val="sr-Cyrl-RS"/>
        </w:rPr>
        <w:footnoteRef/>
      </w:r>
      <w:r>
        <w:rPr>
          <w:rFonts w:ascii="Times New Roman" w:hAnsi="Times New Roman"/>
          <w:lang w:val="sr-Cyrl-RS"/>
        </w:rPr>
        <w:t xml:space="preserve"> </w:t>
      </w:r>
      <w:r>
        <w:rPr>
          <w:rFonts w:ascii="Times New Roman" w:hAnsi="Times New Roman"/>
          <w:sz w:val="20"/>
          <w:szCs w:val="24"/>
          <w:lang w:val="sr-Cyrl-RS"/>
        </w:rPr>
        <w:t>Те године, у поводњу изазваном изузетно великим водама</w:t>
      </w:r>
      <w:r>
        <w:rPr>
          <w:rFonts w:ascii="Times New Roman" w:hAnsi="Times New Roman"/>
          <w:sz w:val="20"/>
          <w:lang w:val="sr-Cyrl-RS"/>
        </w:rPr>
        <w:t xml:space="preserve"> Западне</w:t>
      </w:r>
      <w:r>
        <w:rPr>
          <w:rFonts w:ascii="Times New Roman" w:hAnsi="Times New Roman"/>
          <w:sz w:val="20"/>
          <w:szCs w:val="24"/>
          <w:lang w:val="sr-Cyrl-RS"/>
        </w:rPr>
        <w:t xml:space="preserve"> Мораве и одношењем природне бране формиране одроном стеновитог материјала, око 250 m, низводно од места данашње бране ХЕ „Овчар Бања”, река је променила правац тока, а термални извори су се нашли на левој, кабларској страни Западне Мораве. Међутим, стари назив бање је задржан до данас, иако се она после поплаве називала и Благовештењска бања</w:t>
      </w:r>
      <w:r>
        <w:rPr>
          <w:rFonts w:ascii="Times New Roman" w:hAnsi="Times New Roman"/>
          <w:sz w:val="24"/>
          <w:szCs w:val="24"/>
          <w:lang w:val="sr-Cyrl-RS"/>
        </w:rPr>
        <w:t>.</w:t>
      </w:r>
    </w:p>
  </w:footnote>
  <w:footnote w:id="8">
    <w:p w:rsidR="007904F2" w:rsidRDefault="007904F2" w:rsidP="007904F2">
      <w:pPr>
        <w:pStyle w:val="FootnoteText"/>
        <w:rPr>
          <w:rFonts w:ascii="Times New Roman" w:hAnsi="Times New Roman"/>
          <w:sz w:val="20"/>
          <w:lang w:val="sr-Cyrl-RS"/>
        </w:rPr>
      </w:pPr>
      <w:r>
        <w:rPr>
          <w:rStyle w:val="FootnoteReference"/>
          <w:rFonts w:ascii="Times New Roman" w:hAnsi="Times New Roman"/>
          <w:sz w:val="20"/>
          <w:lang w:val="sr-Cyrl-RS"/>
        </w:rPr>
        <w:footnoteRef/>
      </w:r>
      <w:r>
        <w:rPr>
          <w:rFonts w:ascii="Times New Roman" w:hAnsi="Times New Roman"/>
          <w:sz w:val="20"/>
          <w:lang w:val="sr-Cyrl-RS"/>
        </w:rPr>
        <w:t xml:space="preserve"> Просторну јединицу „Рапаиловача – Јовање</w:t>
      </w:r>
      <w:r>
        <w:rPr>
          <w:rFonts w:ascii="Times New Roman" w:hAnsi="Times New Roman"/>
          <w:bCs/>
          <w:sz w:val="20"/>
          <w:lang w:val="sr-Cyrl-RS"/>
        </w:rPr>
        <w:t xml:space="preserve">” </w:t>
      </w:r>
      <w:r>
        <w:rPr>
          <w:rFonts w:ascii="Times New Roman" w:hAnsi="Times New Roman"/>
          <w:spacing w:val="-3"/>
          <w:sz w:val="20"/>
          <w:lang w:val="sr-Cyrl-RS"/>
        </w:rPr>
        <w:t xml:space="preserve">сачињавају две речне окуке које Западна Морава прави око рта код становништва од давнина познатог под именом Заграђе (на топографској карти означеног као Рапаиловча) и око рта Јовањског брда </w:t>
      </w:r>
      <w:r>
        <w:rPr>
          <w:rFonts w:ascii="Times New Roman" w:hAnsi="Times New Roman"/>
          <w:bCs/>
          <w:sz w:val="20"/>
          <w:lang w:val="sr-Cyrl-RS"/>
        </w:rPr>
        <w:t>меандра „Заграђе”.</w:t>
      </w:r>
    </w:p>
  </w:footnote>
  <w:footnote w:id="9">
    <w:p w:rsidR="007904F2" w:rsidRDefault="007904F2" w:rsidP="007904F2">
      <w:pPr>
        <w:rPr>
          <w:rFonts w:ascii="Times New Roman" w:hAnsi="Times New Roman" w:cs="Times New Roman"/>
          <w:sz w:val="20"/>
          <w:szCs w:val="20"/>
          <w:lang w:val="sr-Cyrl-RS"/>
        </w:rPr>
      </w:pPr>
      <w:r>
        <w:rPr>
          <w:rStyle w:val="FootnoteReference"/>
          <w:sz w:val="20"/>
          <w:lang w:val="sr-Cyrl-RS"/>
        </w:rPr>
        <w:footnoteRef/>
      </w:r>
      <w:r>
        <w:rPr>
          <w:rFonts w:cs="Times New Roman"/>
          <w:sz w:val="20"/>
          <w:szCs w:val="20"/>
          <w:lang w:val="sr-Cyrl-RS"/>
        </w:rPr>
        <w:t xml:space="preserve"> Извор: „Републички геодетски завод”. Основни извор информација за израду Карте основног земљишног покривача јесу SPOT 5 сателитски снимци резолуције 10 m из 2011. године.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DD2"/>
    <w:multiLevelType w:val="hybridMultilevel"/>
    <w:tmpl w:val="A2BCAD8C"/>
    <w:lvl w:ilvl="0" w:tplc="25A2056A">
      <w:start w:val="1"/>
      <w:numFmt w:val="bullet"/>
      <w:lvlText w:val=""/>
      <w:lvlJc w:val="left"/>
      <w:pPr>
        <w:tabs>
          <w:tab w:val="num" w:pos="34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F008C3"/>
    <w:multiLevelType w:val="hybridMultilevel"/>
    <w:tmpl w:val="A0208F30"/>
    <w:lvl w:ilvl="0" w:tplc="6A9405D6">
      <w:numFmt w:val="bullet"/>
      <w:lvlText w:val="-"/>
      <w:lvlJc w:val="left"/>
      <w:pPr>
        <w:ind w:left="360" w:hanging="360"/>
      </w:pPr>
      <w:rPr>
        <w:rFonts w:ascii="Times New Roman" w:eastAsiaTheme="minorHAns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96623F"/>
    <w:multiLevelType w:val="singleLevel"/>
    <w:tmpl w:val="2872225A"/>
    <w:lvl w:ilvl="0">
      <w:start w:val="1"/>
      <w:numFmt w:val="decimal"/>
      <w:lvlText w:val="%1)"/>
      <w:lvlJc w:val="left"/>
      <w:pPr>
        <w:tabs>
          <w:tab w:val="num" w:pos="397"/>
        </w:tabs>
        <w:ind w:left="397" w:hanging="397"/>
      </w:pPr>
      <w:rPr>
        <w:rFonts w:cs="Times New Roman"/>
      </w:rPr>
    </w:lvl>
  </w:abstractNum>
  <w:abstractNum w:abstractNumId="3" w15:restartNumberingAfterBreak="0">
    <w:nsid w:val="03962F54"/>
    <w:multiLevelType w:val="hybridMultilevel"/>
    <w:tmpl w:val="BDB66BD2"/>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63D7078"/>
    <w:multiLevelType w:val="hybridMultilevel"/>
    <w:tmpl w:val="F3708F6C"/>
    <w:lvl w:ilvl="0" w:tplc="3FE8397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F3DEB"/>
    <w:multiLevelType w:val="hybridMultilevel"/>
    <w:tmpl w:val="4FAA7E2A"/>
    <w:lvl w:ilvl="0" w:tplc="08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071571DC"/>
    <w:multiLevelType w:val="hybridMultilevel"/>
    <w:tmpl w:val="9F724EAC"/>
    <w:lvl w:ilvl="0" w:tplc="3C38A61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078C3B19"/>
    <w:multiLevelType w:val="hybridMultilevel"/>
    <w:tmpl w:val="FD88E090"/>
    <w:lvl w:ilvl="0" w:tplc="3C38A61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0CB822A0"/>
    <w:multiLevelType w:val="hybridMultilevel"/>
    <w:tmpl w:val="0CB0220A"/>
    <w:lvl w:ilvl="0" w:tplc="000076B2">
      <w:numFmt w:val="bullet"/>
      <w:lvlText w:val="-"/>
      <w:lvlJc w:val="left"/>
      <w:pPr>
        <w:ind w:left="360" w:hanging="360"/>
      </w:pPr>
      <w:rPr>
        <w:rFonts w:ascii="Times New Roman" w:eastAsiaTheme="minorHAnsi" w:hAnsi="Times New Roman" w:cs="Times New Roman"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0F851922"/>
    <w:multiLevelType w:val="hybridMultilevel"/>
    <w:tmpl w:val="D8ACDF56"/>
    <w:lvl w:ilvl="0" w:tplc="6A9405D6">
      <w:numFmt w:val="bullet"/>
      <w:lvlText w:val="-"/>
      <w:lvlJc w:val="left"/>
      <w:pPr>
        <w:ind w:left="360" w:hanging="360"/>
      </w:pPr>
      <w:rPr>
        <w:rFonts w:ascii="Times New Roman" w:eastAsiaTheme="minorHAns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1CB4C54"/>
    <w:multiLevelType w:val="hybridMultilevel"/>
    <w:tmpl w:val="EA4CE514"/>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1C5E6ABE"/>
    <w:multiLevelType w:val="hybridMultilevel"/>
    <w:tmpl w:val="89085DC6"/>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21520D7F"/>
    <w:multiLevelType w:val="hybridMultilevel"/>
    <w:tmpl w:val="68AE59F8"/>
    <w:lvl w:ilvl="0" w:tplc="0D42DCB0">
      <w:numFmt w:val="bullet"/>
      <w:lvlText w:val="-"/>
      <w:lvlJc w:val="left"/>
      <w:pPr>
        <w:ind w:left="360" w:hanging="360"/>
      </w:pPr>
      <w:rPr>
        <w:rFonts w:ascii="Times New Roman" w:eastAsiaTheme="minorHAnsi" w:hAnsi="Times New Roman" w:cs="Times New Roman"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239C4CB7"/>
    <w:multiLevelType w:val="hybridMultilevel"/>
    <w:tmpl w:val="A35A3794"/>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240812D4"/>
    <w:multiLevelType w:val="hybridMultilevel"/>
    <w:tmpl w:val="C80AE0D4"/>
    <w:lvl w:ilvl="0" w:tplc="068A5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FD77AB"/>
    <w:multiLevelType w:val="hybridMultilevel"/>
    <w:tmpl w:val="4EE8876E"/>
    <w:lvl w:ilvl="0" w:tplc="32CE80F4">
      <w:start w:val="1"/>
      <w:numFmt w:val="bullet"/>
      <w:lvlText w:val=""/>
      <w:lvlJc w:val="left"/>
      <w:pPr>
        <w:ind w:left="360" w:hanging="360"/>
      </w:pPr>
      <w:rPr>
        <w:rFonts w:ascii="Symbol" w:hAnsi="Symbol" w:hint="default"/>
      </w:rPr>
    </w:lvl>
    <w:lvl w:ilvl="1" w:tplc="281A0003">
      <w:start w:val="1"/>
      <w:numFmt w:val="bullet"/>
      <w:lvlText w:val="o"/>
      <w:lvlJc w:val="left"/>
      <w:pPr>
        <w:ind w:left="1080" w:hanging="360"/>
      </w:pPr>
      <w:rPr>
        <w:rFonts w:ascii="Courier New" w:hAnsi="Courier New" w:cs="Courier New" w:hint="default"/>
      </w:rPr>
    </w:lvl>
    <w:lvl w:ilvl="2" w:tplc="281A0005">
      <w:start w:val="1"/>
      <w:numFmt w:val="bullet"/>
      <w:lvlText w:val=""/>
      <w:lvlJc w:val="left"/>
      <w:pPr>
        <w:ind w:left="1800" w:hanging="360"/>
      </w:pPr>
      <w:rPr>
        <w:rFonts w:ascii="Wingdings" w:hAnsi="Wingdings" w:hint="default"/>
      </w:rPr>
    </w:lvl>
    <w:lvl w:ilvl="3" w:tplc="281A0001">
      <w:start w:val="1"/>
      <w:numFmt w:val="bullet"/>
      <w:lvlText w:val=""/>
      <w:lvlJc w:val="left"/>
      <w:pPr>
        <w:ind w:left="2520" w:hanging="360"/>
      </w:pPr>
      <w:rPr>
        <w:rFonts w:ascii="Symbol" w:hAnsi="Symbol" w:hint="default"/>
      </w:rPr>
    </w:lvl>
    <w:lvl w:ilvl="4" w:tplc="281A0003">
      <w:start w:val="1"/>
      <w:numFmt w:val="bullet"/>
      <w:lvlText w:val="o"/>
      <w:lvlJc w:val="left"/>
      <w:pPr>
        <w:ind w:left="3240" w:hanging="360"/>
      </w:pPr>
      <w:rPr>
        <w:rFonts w:ascii="Courier New" w:hAnsi="Courier New" w:cs="Courier New" w:hint="default"/>
      </w:rPr>
    </w:lvl>
    <w:lvl w:ilvl="5" w:tplc="281A0005">
      <w:start w:val="1"/>
      <w:numFmt w:val="bullet"/>
      <w:lvlText w:val=""/>
      <w:lvlJc w:val="left"/>
      <w:pPr>
        <w:ind w:left="3960" w:hanging="360"/>
      </w:pPr>
      <w:rPr>
        <w:rFonts w:ascii="Wingdings" w:hAnsi="Wingdings" w:hint="default"/>
      </w:rPr>
    </w:lvl>
    <w:lvl w:ilvl="6" w:tplc="281A0001">
      <w:start w:val="1"/>
      <w:numFmt w:val="bullet"/>
      <w:lvlText w:val=""/>
      <w:lvlJc w:val="left"/>
      <w:pPr>
        <w:ind w:left="4680" w:hanging="360"/>
      </w:pPr>
      <w:rPr>
        <w:rFonts w:ascii="Symbol" w:hAnsi="Symbol" w:hint="default"/>
      </w:rPr>
    </w:lvl>
    <w:lvl w:ilvl="7" w:tplc="281A0003">
      <w:start w:val="1"/>
      <w:numFmt w:val="bullet"/>
      <w:lvlText w:val="o"/>
      <w:lvlJc w:val="left"/>
      <w:pPr>
        <w:ind w:left="5400" w:hanging="360"/>
      </w:pPr>
      <w:rPr>
        <w:rFonts w:ascii="Courier New" w:hAnsi="Courier New" w:cs="Courier New" w:hint="default"/>
      </w:rPr>
    </w:lvl>
    <w:lvl w:ilvl="8" w:tplc="281A0005">
      <w:start w:val="1"/>
      <w:numFmt w:val="bullet"/>
      <w:lvlText w:val=""/>
      <w:lvlJc w:val="left"/>
      <w:pPr>
        <w:ind w:left="6120" w:hanging="360"/>
      </w:pPr>
      <w:rPr>
        <w:rFonts w:ascii="Wingdings" w:hAnsi="Wingdings" w:hint="default"/>
      </w:rPr>
    </w:lvl>
  </w:abstractNum>
  <w:abstractNum w:abstractNumId="16" w15:restartNumberingAfterBreak="0">
    <w:nsid w:val="27522418"/>
    <w:multiLevelType w:val="hybridMultilevel"/>
    <w:tmpl w:val="B0621F9A"/>
    <w:lvl w:ilvl="0" w:tplc="3C38A61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29927264"/>
    <w:multiLevelType w:val="hybridMultilevel"/>
    <w:tmpl w:val="78C8EEFE"/>
    <w:lvl w:ilvl="0" w:tplc="3C38A61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AFE1254"/>
    <w:multiLevelType w:val="hybridMultilevel"/>
    <w:tmpl w:val="AB3209F8"/>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9" w15:restartNumberingAfterBreak="0">
    <w:nsid w:val="2DF1387B"/>
    <w:multiLevelType w:val="hybridMultilevel"/>
    <w:tmpl w:val="0666B8BA"/>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2F5C10C3"/>
    <w:multiLevelType w:val="hybridMultilevel"/>
    <w:tmpl w:val="806AE6AE"/>
    <w:lvl w:ilvl="0" w:tplc="5AFA7D8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BF7657"/>
    <w:multiLevelType w:val="hybridMultilevel"/>
    <w:tmpl w:val="8242AC1C"/>
    <w:lvl w:ilvl="0" w:tplc="3C38A61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3F75B55"/>
    <w:multiLevelType w:val="hybridMultilevel"/>
    <w:tmpl w:val="275088CC"/>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39843C1B"/>
    <w:multiLevelType w:val="hybridMultilevel"/>
    <w:tmpl w:val="4D16C8DC"/>
    <w:lvl w:ilvl="0" w:tplc="25A2056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B1A2354"/>
    <w:multiLevelType w:val="hybridMultilevel"/>
    <w:tmpl w:val="50B6B5B6"/>
    <w:lvl w:ilvl="0" w:tplc="DD4EAC5A">
      <w:start w:val="3"/>
      <w:numFmt w:val="bullet"/>
      <w:pStyle w:val="1111"/>
      <w:lvlText w:val=""/>
      <w:lvlJc w:val="left"/>
      <w:pPr>
        <w:tabs>
          <w:tab w:val="num" w:pos="460"/>
        </w:tabs>
        <w:ind w:left="460" w:hanging="340"/>
      </w:pPr>
      <w:rPr>
        <w:rFonts w:ascii="Symbol" w:hAnsi="Symbol" w:hint="default"/>
      </w:rPr>
    </w:lvl>
    <w:lvl w:ilvl="1" w:tplc="08090003">
      <w:numFmt w:val="bullet"/>
      <w:lvlText w:val="-"/>
      <w:lvlJc w:val="left"/>
      <w:pPr>
        <w:tabs>
          <w:tab w:val="num" w:pos="1420"/>
        </w:tabs>
        <w:ind w:left="1420" w:hanging="340"/>
      </w:pPr>
      <w:rPr>
        <w:rFonts w:ascii="Times New Roman" w:eastAsia="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E6012F"/>
    <w:multiLevelType w:val="hybridMultilevel"/>
    <w:tmpl w:val="4AF2B6AE"/>
    <w:lvl w:ilvl="0" w:tplc="0A2202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D720530"/>
    <w:multiLevelType w:val="hybridMultilevel"/>
    <w:tmpl w:val="6188F57C"/>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7" w15:restartNumberingAfterBreak="0">
    <w:nsid w:val="433B780A"/>
    <w:multiLevelType w:val="hybridMultilevel"/>
    <w:tmpl w:val="BF5003A8"/>
    <w:lvl w:ilvl="0" w:tplc="FFFFFFFF">
      <w:start w:val="1"/>
      <w:numFmt w:val="bullet"/>
      <w:lvlText w:val=""/>
      <w:lvlJc w:val="left"/>
      <w:pPr>
        <w:ind w:left="1429" w:hanging="360"/>
      </w:pPr>
      <w:rPr>
        <w:rFonts w:ascii="Symbol" w:hAnsi="Symbol"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lang w:val="sr-Cyrl-CS"/>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8" w15:restartNumberingAfterBreak="0">
    <w:nsid w:val="474B4D58"/>
    <w:multiLevelType w:val="hybridMultilevel"/>
    <w:tmpl w:val="FC70D7F2"/>
    <w:lvl w:ilvl="0" w:tplc="25A2056A">
      <w:start w:val="1"/>
      <w:numFmt w:val="bullet"/>
      <w:lvlText w:val=""/>
      <w:lvlJc w:val="left"/>
      <w:pPr>
        <w:ind w:left="436" w:hanging="360"/>
      </w:pPr>
      <w:rPr>
        <w:rFonts w:ascii="Symbol" w:hAnsi="Symbol" w:hint="default"/>
      </w:rPr>
    </w:lvl>
    <w:lvl w:ilvl="1" w:tplc="281A0003">
      <w:start w:val="1"/>
      <w:numFmt w:val="bullet"/>
      <w:lvlText w:val="o"/>
      <w:lvlJc w:val="left"/>
      <w:pPr>
        <w:ind w:left="1156" w:hanging="360"/>
      </w:pPr>
      <w:rPr>
        <w:rFonts w:ascii="Courier New" w:hAnsi="Courier New" w:cs="Courier New" w:hint="default"/>
      </w:rPr>
    </w:lvl>
    <w:lvl w:ilvl="2" w:tplc="281A0005">
      <w:start w:val="1"/>
      <w:numFmt w:val="bullet"/>
      <w:lvlText w:val=""/>
      <w:lvlJc w:val="left"/>
      <w:pPr>
        <w:ind w:left="1876" w:hanging="360"/>
      </w:pPr>
      <w:rPr>
        <w:rFonts w:ascii="Wingdings" w:hAnsi="Wingdings" w:hint="default"/>
      </w:rPr>
    </w:lvl>
    <w:lvl w:ilvl="3" w:tplc="281A0001">
      <w:start w:val="1"/>
      <w:numFmt w:val="bullet"/>
      <w:lvlText w:val=""/>
      <w:lvlJc w:val="left"/>
      <w:pPr>
        <w:ind w:left="2596" w:hanging="360"/>
      </w:pPr>
      <w:rPr>
        <w:rFonts w:ascii="Symbol" w:hAnsi="Symbol" w:hint="default"/>
      </w:rPr>
    </w:lvl>
    <w:lvl w:ilvl="4" w:tplc="281A0003">
      <w:start w:val="1"/>
      <w:numFmt w:val="bullet"/>
      <w:lvlText w:val="o"/>
      <w:lvlJc w:val="left"/>
      <w:pPr>
        <w:ind w:left="3316" w:hanging="360"/>
      </w:pPr>
      <w:rPr>
        <w:rFonts w:ascii="Courier New" w:hAnsi="Courier New" w:cs="Courier New" w:hint="default"/>
      </w:rPr>
    </w:lvl>
    <w:lvl w:ilvl="5" w:tplc="281A0005">
      <w:start w:val="1"/>
      <w:numFmt w:val="bullet"/>
      <w:lvlText w:val=""/>
      <w:lvlJc w:val="left"/>
      <w:pPr>
        <w:ind w:left="4036" w:hanging="360"/>
      </w:pPr>
      <w:rPr>
        <w:rFonts w:ascii="Wingdings" w:hAnsi="Wingdings" w:hint="default"/>
      </w:rPr>
    </w:lvl>
    <w:lvl w:ilvl="6" w:tplc="281A0001">
      <w:start w:val="1"/>
      <w:numFmt w:val="bullet"/>
      <w:lvlText w:val=""/>
      <w:lvlJc w:val="left"/>
      <w:pPr>
        <w:ind w:left="4756" w:hanging="360"/>
      </w:pPr>
      <w:rPr>
        <w:rFonts w:ascii="Symbol" w:hAnsi="Symbol" w:hint="default"/>
      </w:rPr>
    </w:lvl>
    <w:lvl w:ilvl="7" w:tplc="281A0003">
      <w:start w:val="1"/>
      <w:numFmt w:val="bullet"/>
      <w:lvlText w:val="o"/>
      <w:lvlJc w:val="left"/>
      <w:pPr>
        <w:ind w:left="5476" w:hanging="360"/>
      </w:pPr>
      <w:rPr>
        <w:rFonts w:ascii="Courier New" w:hAnsi="Courier New" w:cs="Courier New" w:hint="default"/>
      </w:rPr>
    </w:lvl>
    <w:lvl w:ilvl="8" w:tplc="281A0005">
      <w:start w:val="1"/>
      <w:numFmt w:val="bullet"/>
      <w:lvlText w:val=""/>
      <w:lvlJc w:val="left"/>
      <w:pPr>
        <w:ind w:left="6196" w:hanging="360"/>
      </w:pPr>
      <w:rPr>
        <w:rFonts w:ascii="Wingdings" w:hAnsi="Wingdings" w:hint="default"/>
      </w:rPr>
    </w:lvl>
  </w:abstractNum>
  <w:abstractNum w:abstractNumId="29" w15:restartNumberingAfterBreak="0">
    <w:nsid w:val="481B66F9"/>
    <w:multiLevelType w:val="hybridMultilevel"/>
    <w:tmpl w:val="3E9E96FE"/>
    <w:lvl w:ilvl="0" w:tplc="6FC432C4">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485932B3"/>
    <w:multiLevelType w:val="hybridMultilevel"/>
    <w:tmpl w:val="5A40D4E6"/>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48C61950"/>
    <w:multiLevelType w:val="hybridMultilevel"/>
    <w:tmpl w:val="B4605AD8"/>
    <w:lvl w:ilvl="0" w:tplc="3C38A61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49AA4F8B"/>
    <w:multiLevelType w:val="hybridMultilevel"/>
    <w:tmpl w:val="A0EACD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4CE10AE8"/>
    <w:multiLevelType w:val="hybridMultilevel"/>
    <w:tmpl w:val="1D7C64A4"/>
    <w:lvl w:ilvl="0" w:tplc="0A2202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76F0355"/>
    <w:multiLevelType w:val="hybridMultilevel"/>
    <w:tmpl w:val="EEF4A2FC"/>
    <w:lvl w:ilvl="0" w:tplc="04090011">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A374C5A"/>
    <w:multiLevelType w:val="hybridMultilevel"/>
    <w:tmpl w:val="A8228B62"/>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5AAC34EA"/>
    <w:multiLevelType w:val="hybridMultilevel"/>
    <w:tmpl w:val="6B94A576"/>
    <w:lvl w:ilvl="0" w:tplc="42703B1C">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5B576F77"/>
    <w:multiLevelType w:val="hybridMultilevel"/>
    <w:tmpl w:val="C024C49C"/>
    <w:lvl w:ilvl="0" w:tplc="5A90AB8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C015E51"/>
    <w:multiLevelType w:val="hybridMultilevel"/>
    <w:tmpl w:val="264CB68A"/>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15:restartNumberingAfterBreak="0">
    <w:nsid w:val="5F7721A0"/>
    <w:multiLevelType w:val="hybridMultilevel"/>
    <w:tmpl w:val="CBEA8B88"/>
    <w:lvl w:ilvl="0" w:tplc="70CCD118">
      <w:numFmt w:val="bullet"/>
      <w:pStyle w:val="crtice"/>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24C4FAF"/>
    <w:multiLevelType w:val="hybridMultilevel"/>
    <w:tmpl w:val="7C5E8B1E"/>
    <w:lvl w:ilvl="0" w:tplc="3C38A61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A9471F"/>
    <w:multiLevelType w:val="hybridMultilevel"/>
    <w:tmpl w:val="50B0CB98"/>
    <w:lvl w:ilvl="0" w:tplc="25A2056A">
      <w:start w:val="1"/>
      <w:numFmt w:val="bullet"/>
      <w:lvlText w:val=""/>
      <w:lvlJc w:val="left"/>
      <w:pPr>
        <w:ind w:left="-1764" w:hanging="360"/>
      </w:pPr>
      <w:rPr>
        <w:rFonts w:ascii="Symbol" w:hAnsi="Symbol" w:hint="default"/>
      </w:rPr>
    </w:lvl>
    <w:lvl w:ilvl="1" w:tplc="281A0003">
      <w:start w:val="1"/>
      <w:numFmt w:val="bullet"/>
      <w:lvlText w:val="o"/>
      <w:lvlJc w:val="left"/>
      <w:pPr>
        <w:ind w:left="-1044" w:hanging="360"/>
      </w:pPr>
      <w:rPr>
        <w:rFonts w:ascii="Courier New" w:hAnsi="Courier New" w:cs="Courier New" w:hint="default"/>
      </w:rPr>
    </w:lvl>
    <w:lvl w:ilvl="2" w:tplc="281A0005">
      <w:start w:val="1"/>
      <w:numFmt w:val="bullet"/>
      <w:lvlText w:val=""/>
      <w:lvlJc w:val="left"/>
      <w:pPr>
        <w:ind w:left="-324" w:hanging="360"/>
      </w:pPr>
      <w:rPr>
        <w:rFonts w:ascii="Wingdings" w:hAnsi="Wingdings" w:hint="default"/>
      </w:rPr>
    </w:lvl>
    <w:lvl w:ilvl="3" w:tplc="281A0001">
      <w:start w:val="1"/>
      <w:numFmt w:val="bullet"/>
      <w:lvlText w:val=""/>
      <w:lvlJc w:val="left"/>
      <w:pPr>
        <w:ind w:left="396" w:hanging="360"/>
      </w:pPr>
      <w:rPr>
        <w:rFonts w:ascii="Symbol" w:hAnsi="Symbol" w:hint="default"/>
      </w:rPr>
    </w:lvl>
    <w:lvl w:ilvl="4" w:tplc="281A0003">
      <w:start w:val="1"/>
      <w:numFmt w:val="bullet"/>
      <w:lvlText w:val="o"/>
      <w:lvlJc w:val="left"/>
      <w:pPr>
        <w:ind w:left="1116" w:hanging="360"/>
      </w:pPr>
      <w:rPr>
        <w:rFonts w:ascii="Courier New" w:hAnsi="Courier New" w:cs="Courier New" w:hint="default"/>
      </w:rPr>
    </w:lvl>
    <w:lvl w:ilvl="5" w:tplc="281A0005">
      <w:start w:val="1"/>
      <w:numFmt w:val="bullet"/>
      <w:lvlText w:val=""/>
      <w:lvlJc w:val="left"/>
      <w:pPr>
        <w:ind w:left="1836" w:hanging="360"/>
      </w:pPr>
      <w:rPr>
        <w:rFonts w:ascii="Wingdings" w:hAnsi="Wingdings" w:hint="default"/>
      </w:rPr>
    </w:lvl>
    <w:lvl w:ilvl="6" w:tplc="281A0001">
      <w:start w:val="1"/>
      <w:numFmt w:val="bullet"/>
      <w:lvlText w:val=""/>
      <w:lvlJc w:val="left"/>
      <w:pPr>
        <w:ind w:left="2556" w:hanging="360"/>
      </w:pPr>
      <w:rPr>
        <w:rFonts w:ascii="Symbol" w:hAnsi="Symbol" w:hint="default"/>
      </w:rPr>
    </w:lvl>
    <w:lvl w:ilvl="7" w:tplc="281A0003">
      <w:start w:val="1"/>
      <w:numFmt w:val="bullet"/>
      <w:lvlText w:val="o"/>
      <w:lvlJc w:val="left"/>
      <w:pPr>
        <w:ind w:left="3276" w:hanging="360"/>
      </w:pPr>
      <w:rPr>
        <w:rFonts w:ascii="Courier New" w:hAnsi="Courier New" w:cs="Courier New" w:hint="default"/>
      </w:rPr>
    </w:lvl>
    <w:lvl w:ilvl="8" w:tplc="281A0005">
      <w:start w:val="1"/>
      <w:numFmt w:val="bullet"/>
      <w:lvlText w:val=""/>
      <w:lvlJc w:val="left"/>
      <w:pPr>
        <w:ind w:left="3996" w:hanging="360"/>
      </w:pPr>
      <w:rPr>
        <w:rFonts w:ascii="Wingdings" w:hAnsi="Wingdings" w:hint="default"/>
      </w:rPr>
    </w:lvl>
  </w:abstractNum>
  <w:abstractNum w:abstractNumId="42" w15:restartNumberingAfterBreak="0">
    <w:nsid w:val="69BA4824"/>
    <w:multiLevelType w:val="hybridMultilevel"/>
    <w:tmpl w:val="C158EB0E"/>
    <w:lvl w:ilvl="0" w:tplc="155A7D90">
      <w:numFmt w:val="bullet"/>
      <w:lvlText w:val="-"/>
      <w:lvlJc w:val="left"/>
      <w:pPr>
        <w:ind w:left="360" w:hanging="360"/>
      </w:pPr>
      <w:rPr>
        <w:rFonts w:ascii="Times New Roman" w:eastAsiaTheme="minorHAnsi" w:hAnsi="Times New Roman" w:cs="Times New Roman"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3" w15:restartNumberingAfterBreak="0">
    <w:nsid w:val="6D645674"/>
    <w:multiLevelType w:val="hybridMultilevel"/>
    <w:tmpl w:val="144603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112A1A"/>
    <w:multiLevelType w:val="hybridMultilevel"/>
    <w:tmpl w:val="CF6C02FC"/>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5" w15:restartNumberingAfterBreak="0">
    <w:nsid w:val="6FBA7312"/>
    <w:multiLevelType w:val="hybridMultilevel"/>
    <w:tmpl w:val="27A436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6" w15:restartNumberingAfterBreak="0">
    <w:nsid w:val="70E42B17"/>
    <w:multiLevelType w:val="hybridMultilevel"/>
    <w:tmpl w:val="84EE26F6"/>
    <w:lvl w:ilvl="0" w:tplc="2C948DF0">
      <w:start w:val="1"/>
      <w:numFmt w:val="decimal"/>
      <w:lvlText w:val="(%1)"/>
      <w:lvlJc w:val="left"/>
      <w:pPr>
        <w:ind w:left="717" w:hanging="360"/>
      </w:pPr>
      <w:rPr>
        <w:rFonts w:ascii="Times New Roman" w:eastAsia="Calibri" w:hAnsi="Times New Roman" w:cs="Times New Roman"/>
      </w:rPr>
    </w:lvl>
    <w:lvl w:ilvl="1" w:tplc="04090003">
      <w:start w:val="1"/>
      <w:numFmt w:val="bullet"/>
      <w:lvlText w:val="o"/>
      <w:lvlJc w:val="left"/>
      <w:pPr>
        <w:ind w:left="1437" w:hanging="360"/>
      </w:pPr>
      <w:rPr>
        <w:rFonts w:ascii="Courier New" w:hAnsi="Courier New" w:cs="Courier New" w:hint="default"/>
      </w:rPr>
    </w:lvl>
    <w:lvl w:ilvl="2" w:tplc="04090005">
      <w:start w:val="1"/>
      <w:numFmt w:val="bullet"/>
      <w:lvlText w:val=""/>
      <w:lvlJc w:val="left"/>
      <w:pPr>
        <w:ind w:left="2157" w:hanging="360"/>
      </w:pPr>
      <w:rPr>
        <w:rFonts w:ascii="Wingdings" w:hAnsi="Wingdings" w:hint="default"/>
      </w:rPr>
    </w:lvl>
    <w:lvl w:ilvl="3" w:tplc="04090001">
      <w:start w:val="1"/>
      <w:numFmt w:val="bullet"/>
      <w:lvlText w:val=""/>
      <w:lvlJc w:val="left"/>
      <w:pPr>
        <w:ind w:left="2877" w:hanging="360"/>
      </w:pPr>
      <w:rPr>
        <w:rFonts w:ascii="Symbol" w:hAnsi="Symbol" w:hint="default"/>
      </w:rPr>
    </w:lvl>
    <w:lvl w:ilvl="4" w:tplc="04090003">
      <w:start w:val="1"/>
      <w:numFmt w:val="bullet"/>
      <w:lvlText w:val="o"/>
      <w:lvlJc w:val="left"/>
      <w:pPr>
        <w:ind w:left="3597" w:hanging="360"/>
      </w:pPr>
      <w:rPr>
        <w:rFonts w:ascii="Courier New" w:hAnsi="Courier New" w:cs="Courier New" w:hint="default"/>
      </w:rPr>
    </w:lvl>
    <w:lvl w:ilvl="5" w:tplc="04090005">
      <w:start w:val="1"/>
      <w:numFmt w:val="bullet"/>
      <w:lvlText w:val=""/>
      <w:lvlJc w:val="left"/>
      <w:pPr>
        <w:ind w:left="4317" w:hanging="360"/>
      </w:pPr>
      <w:rPr>
        <w:rFonts w:ascii="Wingdings" w:hAnsi="Wingdings" w:hint="default"/>
      </w:rPr>
    </w:lvl>
    <w:lvl w:ilvl="6" w:tplc="04090001">
      <w:start w:val="1"/>
      <w:numFmt w:val="bullet"/>
      <w:lvlText w:val=""/>
      <w:lvlJc w:val="left"/>
      <w:pPr>
        <w:ind w:left="5037" w:hanging="360"/>
      </w:pPr>
      <w:rPr>
        <w:rFonts w:ascii="Symbol" w:hAnsi="Symbol" w:hint="default"/>
      </w:rPr>
    </w:lvl>
    <w:lvl w:ilvl="7" w:tplc="04090003">
      <w:start w:val="1"/>
      <w:numFmt w:val="bullet"/>
      <w:lvlText w:val="o"/>
      <w:lvlJc w:val="left"/>
      <w:pPr>
        <w:ind w:left="5757" w:hanging="360"/>
      </w:pPr>
      <w:rPr>
        <w:rFonts w:ascii="Courier New" w:hAnsi="Courier New" w:cs="Courier New" w:hint="default"/>
      </w:rPr>
    </w:lvl>
    <w:lvl w:ilvl="8" w:tplc="04090005">
      <w:start w:val="1"/>
      <w:numFmt w:val="bullet"/>
      <w:lvlText w:val=""/>
      <w:lvlJc w:val="left"/>
      <w:pPr>
        <w:ind w:left="6477" w:hanging="360"/>
      </w:pPr>
      <w:rPr>
        <w:rFonts w:ascii="Wingdings" w:hAnsi="Wingdings" w:hint="default"/>
      </w:rPr>
    </w:lvl>
  </w:abstractNum>
  <w:abstractNum w:abstractNumId="47" w15:restartNumberingAfterBreak="0">
    <w:nsid w:val="70F36FEF"/>
    <w:multiLevelType w:val="hybridMultilevel"/>
    <w:tmpl w:val="C80AE0D4"/>
    <w:lvl w:ilvl="0" w:tplc="068A5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D04C33"/>
    <w:multiLevelType w:val="hybridMultilevel"/>
    <w:tmpl w:val="19F64E54"/>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9" w15:restartNumberingAfterBreak="0">
    <w:nsid w:val="73E86392"/>
    <w:multiLevelType w:val="hybridMultilevel"/>
    <w:tmpl w:val="45DEB774"/>
    <w:lvl w:ilvl="0" w:tplc="04090001">
      <w:start w:val="1"/>
      <w:numFmt w:val="decimal"/>
      <w:lvlText w:val="%1)"/>
      <w:lvlJc w:val="left"/>
      <w:pPr>
        <w:tabs>
          <w:tab w:val="num" w:pos="360"/>
        </w:tabs>
        <w:ind w:left="360" w:hanging="360"/>
      </w:pPr>
      <w:rPr>
        <w:b w:val="0"/>
        <w:i w:val="0"/>
        <w:sz w:val="22"/>
        <w:szCs w:val="22"/>
      </w:rPr>
    </w:lvl>
    <w:lvl w:ilvl="1" w:tplc="C5447046">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0" w15:restartNumberingAfterBreak="0">
    <w:nsid w:val="75992F3D"/>
    <w:multiLevelType w:val="hybridMultilevel"/>
    <w:tmpl w:val="D4B83606"/>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1" w15:restartNumberingAfterBreak="0">
    <w:nsid w:val="760B59DC"/>
    <w:multiLevelType w:val="hybridMultilevel"/>
    <w:tmpl w:val="451EF73A"/>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2" w15:restartNumberingAfterBreak="0">
    <w:nsid w:val="769D2B95"/>
    <w:multiLevelType w:val="hybridMultilevel"/>
    <w:tmpl w:val="55921F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7930BD"/>
    <w:multiLevelType w:val="hybridMultilevel"/>
    <w:tmpl w:val="F4F0660E"/>
    <w:lvl w:ilvl="0" w:tplc="0A2202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7D4487C"/>
    <w:multiLevelType w:val="hybridMultilevel"/>
    <w:tmpl w:val="1A44FBA4"/>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5" w15:restartNumberingAfterBreak="0">
    <w:nsid w:val="78AA769F"/>
    <w:multiLevelType w:val="hybridMultilevel"/>
    <w:tmpl w:val="08A4B80A"/>
    <w:lvl w:ilvl="0" w:tplc="3C38A61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6" w15:restartNumberingAfterBreak="0">
    <w:nsid w:val="79B84995"/>
    <w:multiLevelType w:val="hybridMultilevel"/>
    <w:tmpl w:val="67F829F6"/>
    <w:lvl w:ilvl="0" w:tplc="0A2202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7ED1780D"/>
    <w:multiLevelType w:val="hybridMultilevel"/>
    <w:tmpl w:val="B0C4F370"/>
    <w:lvl w:ilvl="0" w:tplc="792E64C4">
      <w:start w:val="1"/>
      <w:numFmt w:val="bullet"/>
      <w:lvlText w:val="-"/>
      <w:lvlJc w:val="left"/>
      <w:pPr>
        <w:tabs>
          <w:tab w:val="num" w:pos="504"/>
        </w:tabs>
        <w:ind w:left="504" w:hanging="216"/>
      </w:pPr>
      <w:rPr>
        <w:rFonts w:ascii="Courier New" w:hAnsi="Courier New" w:cs="Times New Roman" w:hint="default"/>
      </w:rPr>
    </w:lvl>
    <w:lvl w:ilvl="1" w:tplc="04090003">
      <w:start w:val="1"/>
      <w:numFmt w:val="bullet"/>
      <w:lvlText w:val="o"/>
      <w:lvlJc w:val="left"/>
      <w:pPr>
        <w:tabs>
          <w:tab w:val="num" w:pos="1584"/>
        </w:tabs>
        <w:ind w:left="1584" w:hanging="360"/>
      </w:pPr>
      <w:rPr>
        <w:rFonts w:ascii="Courier New" w:hAnsi="Courier New" w:cs="Courier New" w:hint="default"/>
      </w:rPr>
    </w:lvl>
    <w:lvl w:ilvl="2" w:tplc="04090005">
      <w:start w:val="1"/>
      <w:numFmt w:val="bullet"/>
      <w:lvlText w:val=""/>
      <w:lvlJc w:val="left"/>
      <w:pPr>
        <w:tabs>
          <w:tab w:val="num" w:pos="2304"/>
        </w:tabs>
        <w:ind w:left="2304" w:hanging="360"/>
      </w:pPr>
      <w:rPr>
        <w:rFonts w:ascii="Wingdings" w:hAnsi="Wingdings" w:hint="default"/>
      </w:rPr>
    </w:lvl>
    <w:lvl w:ilvl="3" w:tplc="04090001">
      <w:start w:val="1"/>
      <w:numFmt w:val="bullet"/>
      <w:lvlText w:val=""/>
      <w:lvlJc w:val="left"/>
      <w:pPr>
        <w:tabs>
          <w:tab w:val="num" w:pos="3024"/>
        </w:tabs>
        <w:ind w:left="3024" w:hanging="360"/>
      </w:pPr>
      <w:rPr>
        <w:rFonts w:ascii="Symbol" w:hAnsi="Symbol" w:hint="default"/>
      </w:rPr>
    </w:lvl>
    <w:lvl w:ilvl="4" w:tplc="04090003">
      <w:start w:val="1"/>
      <w:numFmt w:val="bullet"/>
      <w:lvlText w:val="o"/>
      <w:lvlJc w:val="left"/>
      <w:pPr>
        <w:tabs>
          <w:tab w:val="num" w:pos="3744"/>
        </w:tabs>
        <w:ind w:left="3744" w:hanging="360"/>
      </w:pPr>
      <w:rPr>
        <w:rFonts w:ascii="Courier New" w:hAnsi="Courier New" w:cs="Courier New" w:hint="default"/>
      </w:rPr>
    </w:lvl>
    <w:lvl w:ilvl="5" w:tplc="04090005">
      <w:start w:val="1"/>
      <w:numFmt w:val="bullet"/>
      <w:lvlText w:val=""/>
      <w:lvlJc w:val="left"/>
      <w:pPr>
        <w:tabs>
          <w:tab w:val="num" w:pos="4464"/>
        </w:tabs>
        <w:ind w:left="4464" w:hanging="360"/>
      </w:pPr>
      <w:rPr>
        <w:rFonts w:ascii="Wingdings" w:hAnsi="Wingdings" w:hint="default"/>
      </w:rPr>
    </w:lvl>
    <w:lvl w:ilvl="6" w:tplc="04090001">
      <w:start w:val="1"/>
      <w:numFmt w:val="bullet"/>
      <w:lvlText w:val=""/>
      <w:lvlJc w:val="left"/>
      <w:pPr>
        <w:tabs>
          <w:tab w:val="num" w:pos="5184"/>
        </w:tabs>
        <w:ind w:left="5184" w:hanging="360"/>
      </w:pPr>
      <w:rPr>
        <w:rFonts w:ascii="Symbol" w:hAnsi="Symbol" w:hint="default"/>
      </w:rPr>
    </w:lvl>
    <w:lvl w:ilvl="7" w:tplc="04090003">
      <w:start w:val="1"/>
      <w:numFmt w:val="bullet"/>
      <w:lvlText w:val="o"/>
      <w:lvlJc w:val="left"/>
      <w:pPr>
        <w:tabs>
          <w:tab w:val="num" w:pos="5904"/>
        </w:tabs>
        <w:ind w:left="5904" w:hanging="360"/>
      </w:pPr>
      <w:rPr>
        <w:rFonts w:ascii="Courier New" w:hAnsi="Courier New" w:cs="Courier New" w:hint="default"/>
      </w:rPr>
    </w:lvl>
    <w:lvl w:ilvl="8" w:tplc="04090005">
      <w:start w:val="1"/>
      <w:numFmt w:val="bullet"/>
      <w:lvlText w:val=""/>
      <w:lvlJc w:val="left"/>
      <w:pPr>
        <w:tabs>
          <w:tab w:val="num" w:pos="6624"/>
        </w:tabs>
        <w:ind w:left="6624" w:hanging="360"/>
      </w:pPr>
      <w:rPr>
        <w:rFonts w:ascii="Wingdings" w:hAnsi="Wingdings" w:hint="default"/>
      </w:rPr>
    </w:lvl>
  </w:abstractNum>
  <w:num w:numId="1">
    <w:abstractNumId w:val="52"/>
  </w:num>
  <w:num w:numId="2">
    <w:abstractNumId w:val="47"/>
  </w:num>
  <w:num w:numId="3">
    <w:abstractNumId w:val="24"/>
  </w:num>
  <w:num w:numId="4">
    <w:abstractNumId w:val="14"/>
  </w:num>
  <w:num w:numId="5">
    <w:abstractNumId w:val="43"/>
  </w:num>
  <w:num w:numId="6">
    <w:abstractNumId w:val="20"/>
  </w:num>
  <w:num w:numId="7">
    <w:abstractNumId w:val="39"/>
  </w:num>
  <w:num w:numId="8">
    <w:abstractNumId w:val="34"/>
    <w:lvlOverride w:ilvl="0">
      <w:startOverride w:val="1"/>
    </w:lvlOverride>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1"/>
  </w:num>
  <w:num w:numId="12">
    <w:abstractNumId w:val="2"/>
    <w:lvlOverride w:ilvl="0">
      <w:startOverride w:val="1"/>
    </w:lvlOverride>
  </w:num>
  <w:num w:numId="13">
    <w:abstractNumId w:val="35"/>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7"/>
  </w:num>
  <w:num w:numId="17">
    <w:abstractNumId w:val="31"/>
  </w:num>
  <w:num w:numId="18">
    <w:abstractNumId w:val="33"/>
  </w:num>
  <w:num w:numId="19">
    <w:abstractNumId w:val="56"/>
  </w:num>
  <w:num w:numId="20">
    <w:abstractNumId w:val="53"/>
  </w:num>
  <w:num w:numId="21">
    <w:abstractNumId w:val="30"/>
  </w:num>
  <w:num w:numId="22">
    <w:abstractNumId w:val="21"/>
  </w:num>
  <w:num w:numId="23">
    <w:abstractNumId w:val="16"/>
  </w:num>
  <w:num w:numId="24">
    <w:abstractNumId w:val="9"/>
  </w:num>
  <w:num w:numId="25">
    <w:abstractNumId w:val="1"/>
  </w:num>
  <w:num w:numId="26">
    <w:abstractNumId w:val="55"/>
  </w:num>
  <w:num w:numId="27">
    <w:abstractNumId w:val="22"/>
  </w:num>
  <w:num w:numId="28">
    <w:abstractNumId w:val="26"/>
  </w:num>
  <w:num w:numId="29">
    <w:abstractNumId w:val="28"/>
  </w:num>
  <w:num w:numId="30">
    <w:abstractNumId w:val="23"/>
  </w:num>
  <w:num w:numId="31">
    <w:abstractNumId w:val="17"/>
  </w:num>
  <w:num w:numId="32">
    <w:abstractNumId w:val="3"/>
  </w:num>
  <w:num w:numId="33">
    <w:abstractNumId w:val="51"/>
  </w:num>
  <w:num w:numId="34">
    <w:abstractNumId w:val="50"/>
  </w:num>
  <w:num w:numId="35">
    <w:abstractNumId w:val="44"/>
  </w:num>
  <w:num w:numId="36">
    <w:abstractNumId w:val="18"/>
  </w:num>
  <w:num w:numId="37">
    <w:abstractNumId w:val="19"/>
  </w:num>
  <w:num w:numId="38">
    <w:abstractNumId w:val="54"/>
  </w:num>
  <w:num w:numId="39">
    <w:abstractNumId w:val="10"/>
  </w:num>
  <w:num w:numId="40">
    <w:abstractNumId w:val="38"/>
  </w:num>
  <w:num w:numId="41">
    <w:abstractNumId w:val="48"/>
  </w:num>
  <w:num w:numId="42">
    <w:abstractNumId w:val="13"/>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27"/>
  </w:num>
  <w:num w:numId="4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40"/>
  </w:num>
  <w:num w:numId="49">
    <w:abstractNumId w:val="0"/>
  </w:num>
  <w:num w:numId="50">
    <w:abstractNumId w:val="42"/>
  </w:num>
  <w:num w:numId="51">
    <w:abstractNumId w:val="12"/>
  </w:num>
  <w:num w:numId="52">
    <w:abstractNumId w:val="4"/>
  </w:num>
  <w:num w:numId="53">
    <w:abstractNumId w:val="57"/>
  </w:num>
  <w:num w:numId="54">
    <w:abstractNumId w:val="29"/>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lvlOverride w:ilvl="0">
      <w:startOverride w:val="1"/>
    </w:lvlOverride>
    <w:lvlOverride w:ilvl="1"/>
    <w:lvlOverride w:ilvl="2"/>
    <w:lvlOverride w:ilvl="3"/>
    <w:lvlOverride w:ilvl="4"/>
    <w:lvlOverride w:ilvl="5"/>
    <w:lvlOverride w:ilvl="6"/>
    <w:lvlOverride w:ilvl="7"/>
    <w:lvlOverride w:ilvl="8"/>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40"/>
    <w:rsid w:val="00054A39"/>
    <w:rsid w:val="000723B4"/>
    <w:rsid w:val="00081055"/>
    <w:rsid w:val="00101E47"/>
    <w:rsid w:val="00107E71"/>
    <w:rsid w:val="00123751"/>
    <w:rsid w:val="00144D60"/>
    <w:rsid w:val="001477B2"/>
    <w:rsid w:val="001747DD"/>
    <w:rsid w:val="001747FF"/>
    <w:rsid w:val="0017538E"/>
    <w:rsid w:val="00177305"/>
    <w:rsid w:val="00194786"/>
    <w:rsid w:val="001B6BB2"/>
    <w:rsid w:val="002460A5"/>
    <w:rsid w:val="002B25DF"/>
    <w:rsid w:val="002C3AC2"/>
    <w:rsid w:val="002F4255"/>
    <w:rsid w:val="00361523"/>
    <w:rsid w:val="00387454"/>
    <w:rsid w:val="00396241"/>
    <w:rsid w:val="003A4F0F"/>
    <w:rsid w:val="003A684B"/>
    <w:rsid w:val="003B2C46"/>
    <w:rsid w:val="00431931"/>
    <w:rsid w:val="00440048"/>
    <w:rsid w:val="0045645E"/>
    <w:rsid w:val="00500AD3"/>
    <w:rsid w:val="005352F2"/>
    <w:rsid w:val="0054756E"/>
    <w:rsid w:val="00587081"/>
    <w:rsid w:val="0059239F"/>
    <w:rsid w:val="005A5BC2"/>
    <w:rsid w:val="005B02F0"/>
    <w:rsid w:val="005B1444"/>
    <w:rsid w:val="00615C23"/>
    <w:rsid w:val="00662122"/>
    <w:rsid w:val="006A6BF3"/>
    <w:rsid w:val="00702540"/>
    <w:rsid w:val="007144A7"/>
    <w:rsid w:val="00721E6B"/>
    <w:rsid w:val="00726FA8"/>
    <w:rsid w:val="00727ED6"/>
    <w:rsid w:val="00730D67"/>
    <w:rsid w:val="0073178B"/>
    <w:rsid w:val="00780D1C"/>
    <w:rsid w:val="007904F2"/>
    <w:rsid w:val="00793D61"/>
    <w:rsid w:val="007A0095"/>
    <w:rsid w:val="007B683F"/>
    <w:rsid w:val="007D1B22"/>
    <w:rsid w:val="007E66B6"/>
    <w:rsid w:val="00813161"/>
    <w:rsid w:val="008410C1"/>
    <w:rsid w:val="00861574"/>
    <w:rsid w:val="008A69FF"/>
    <w:rsid w:val="008D64C2"/>
    <w:rsid w:val="008E5A17"/>
    <w:rsid w:val="0091571C"/>
    <w:rsid w:val="00916174"/>
    <w:rsid w:val="00926B72"/>
    <w:rsid w:val="0093445B"/>
    <w:rsid w:val="009504F7"/>
    <w:rsid w:val="00952469"/>
    <w:rsid w:val="009C1E1C"/>
    <w:rsid w:val="009E5733"/>
    <w:rsid w:val="009E77C2"/>
    <w:rsid w:val="009F05B5"/>
    <w:rsid w:val="009F17B2"/>
    <w:rsid w:val="00A0356F"/>
    <w:rsid w:val="00A1534E"/>
    <w:rsid w:val="00A35F47"/>
    <w:rsid w:val="00A61F0E"/>
    <w:rsid w:val="00A756BC"/>
    <w:rsid w:val="00AA0A0C"/>
    <w:rsid w:val="00AA4AA4"/>
    <w:rsid w:val="00B23EBC"/>
    <w:rsid w:val="00B32A33"/>
    <w:rsid w:val="00B46F18"/>
    <w:rsid w:val="00B63B48"/>
    <w:rsid w:val="00B64396"/>
    <w:rsid w:val="00BC0387"/>
    <w:rsid w:val="00BC5C7F"/>
    <w:rsid w:val="00BE1D7B"/>
    <w:rsid w:val="00C20DCC"/>
    <w:rsid w:val="00C41403"/>
    <w:rsid w:val="00C42FD7"/>
    <w:rsid w:val="00CC745F"/>
    <w:rsid w:val="00CE1214"/>
    <w:rsid w:val="00D639D3"/>
    <w:rsid w:val="00D90205"/>
    <w:rsid w:val="00DD0310"/>
    <w:rsid w:val="00DD0B49"/>
    <w:rsid w:val="00DD15A1"/>
    <w:rsid w:val="00DE6910"/>
    <w:rsid w:val="00E14B3D"/>
    <w:rsid w:val="00E40C83"/>
    <w:rsid w:val="00E63C7E"/>
    <w:rsid w:val="00ED1C0B"/>
    <w:rsid w:val="00EF03F4"/>
    <w:rsid w:val="00F14418"/>
    <w:rsid w:val="00F53A23"/>
    <w:rsid w:val="00FB4E23"/>
    <w:rsid w:val="00FC19E0"/>
    <w:rsid w:val="00FD0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165470-2141-4D69-81D5-6DA36EAC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90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904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904F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7904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link w:val="Heading6Char"/>
    <w:uiPriority w:val="9"/>
    <w:qFormat/>
    <w:rsid w:val="00702540"/>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702540"/>
    <w:rPr>
      <w:rFonts w:ascii="Times New Roman" w:eastAsia="Times New Roman" w:hAnsi="Times New Roman" w:cs="Times New Roman"/>
      <w:b/>
      <w:bCs/>
      <w:sz w:val="15"/>
      <w:szCs w:val="15"/>
    </w:rPr>
  </w:style>
  <w:style w:type="paragraph" w:customStyle="1" w:styleId="podnaslovpropisa">
    <w:name w:val="podnaslovpropisa"/>
    <w:basedOn w:val="Normal"/>
    <w:rsid w:val="007025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702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2540"/>
  </w:style>
  <w:style w:type="paragraph" w:customStyle="1" w:styleId="Normal1">
    <w:name w:val="Normal1"/>
    <w:basedOn w:val="Normal"/>
    <w:uiPriority w:val="99"/>
    <w:rsid w:val="007025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3">
    <w:name w:val="normal_uvuceni3"/>
    <w:basedOn w:val="Normal"/>
    <w:rsid w:val="007025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7025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boldcentar">
    <w:name w:val="normalboldcentar"/>
    <w:basedOn w:val="Normal"/>
    <w:rsid w:val="007025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02540"/>
    <w:rPr>
      <w:color w:val="0000FF"/>
      <w:u w:val="single"/>
    </w:rPr>
  </w:style>
  <w:style w:type="paragraph" w:styleId="BalloonText">
    <w:name w:val="Balloon Text"/>
    <w:basedOn w:val="Normal"/>
    <w:link w:val="BalloonTextChar"/>
    <w:uiPriority w:val="99"/>
    <w:semiHidden/>
    <w:unhideWhenUsed/>
    <w:rsid w:val="00B46F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F18"/>
    <w:rPr>
      <w:rFonts w:ascii="Segoe UI" w:hAnsi="Segoe UI" w:cs="Segoe UI"/>
      <w:sz w:val="18"/>
      <w:szCs w:val="18"/>
    </w:rPr>
  </w:style>
  <w:style w:type="paragraph" w:styleId="BodyText">
    <w:name w:val="Body Text"/>
    <w:basedOn w:val="Normal"/>
    <w:link w:val="BodyTextChar"/>
    <w:uiPriority w:val="99"/>
    <w:semiHidden/>
    <w:unhideWhenUsed/>
    <w:qFormat/>
    <w:rsid w:val="00C41403"/>
    <w:pPr>
      <w:spacing w:after="120"/>
    </w:pPr>
  </w:style>
  <w:style w:type="character" w:customStyle="1" w:styleId="BodyTextChar">
    <w:name w:val="Body Text Char"/>
    <w:basedOn w:val="DefaultParagraphFont"/>
    <w:link w:val="BodyText"/>
    <w:uiPriority w:val="99"/>
    <w:semiHidden/>
    <w:rsid w:val="00C41403"/>
  </w:style>
  <w:style w:type="paragraph" w:styleId="ListParagraph">
    <w:name w:val="List Paragraph"/>
    <w:basedOn w:val="Normal"/>
    <w:uiPriority w:val="34"/>
    <w:qFormat/>
    <w:rsid w:val="00FC19E0"/>
    <w:pPr>
      <w:ind w:left="720"/>
      <w:contextualSpacing/>
    </w:pPr>
  </w:style>
  <w:style w:type="paragraph" w:styleId="Title">
    <w:name w:val="Title"/>
    <w:basedOn w:val="Normal"/>
    <w:link w:val="TitleChar"/>
    <w:uiPriority w:val="10"/>
    <w:qFormat/>
    <w:rsid w:val="00BC5C7F"/>
    <w:pPr>
      <w:spacing w:after="0" w:line="240" w:lineRule="auto"/>
      <w:jc w:val="center"/>
    </w:pPr>
    <w:rPr>
      <w:rFonts w:ascii="Tahoma" w:eastAsia="Times New Roman" w:hAnsi="Tahoma" w:cs="Times New Roman"/>
      <w:b/>
      <w:caps/>
      <w:sz w:val="28"/>
      <w:szCs w:val="20"/>
    </w:rPr>
  </w:style>
  <w:style w:type="character" w:customStyle="1" w:styleId="TitleChar">
    <w:name w:val="Title Char"/>
    <w:basedOn w:val="DefaultParagraphFont"/>
    <w:link w:val="Title"/>
    <w:uiPriority w:val="10"/>
    <w:rsid w:val="00BC5C7F"/>
    <w:rPr>
      <w:rFonts w:ascii="Tahoma" w:eastAsia="Times New Roman" w:hAnsi="Tahoma" w:cs="Times New Roman"/>
      <w:b/>
      <w:caps/>
      <w:sz w:val="28"/>
      <w:szCs w:val="20"/>
    </w:rPr>
  </w:style>
  <w:style w:type="paragraph" w:styleId="NoSpacing">
    <w:name w:val="No Spacing"/>
    <w:link w:val="NoSpacingChar"/>
    <w:uiPriority w:val="1"/>
    <w:qFormat/>
    <w:rsid w:val="00BC5C7F"/>
    <w:pPr>
      <w:spacing w:after="0" w:line="240" w:lineRule="auto"/>
      <w:jc w:val="both"/>
    </w:pPr>
    <w:rPr>
      <w:rFonts w:ascii="Tahoma" w:eastAsia="Times New Roman" w:hAnsi="Tahoma" w:cs="Tahoma"/>
    </w:rPr>
  </w:style>
  <w:style w:type="character" w:customStyle="1" w:styleId="NoSpacingChar">
    <w:name w:val="No Spacing Char"/>
    <w:basedOn w:val="DefaultParagraphFont"/>
    <w:link w:val="NoSpacing"/>
    <w:rsid w:val="00BC5C7F"/>
    <w:rPr>
      <w:rFonts w:ascii="Tahoma" w:eastAsia="Times New Roman" w:hAnsi="Tahoma" w:cs="Tahoma"/>
    </w:rPr>
  </w:style>
  <w:style w:type="paragraph" w:customStyle="1" w:styleId="NormalWeb1">
    <w:name w:val="Normal (Web)1"/>
    <w:basedOn w:val="Normal"/>
    <w:uiPriority w:val="99"/>
    <w:rsid w:val="001747DD"/>
    <w:pPr>
      <w:spacing w:after="0" w:line="240" w:lineRule="auto"/>
    </w:pPr>
    <w:rPr>
      <w:rFonts w:ascii="Times New Roman" w:eastAsia="Times New Roman" w:hAnsi="Times New Roman" w:cs="Times New Roman"/>
      <w:sz w:val="24"/>
      <w:szCs w:val="24"/>
      <w:lang w:val="sr-Cyrl-CS" w:eastAsia="sr-Cyrl-CS"/>
    </w:rPr>
  </w:style>
  <w:style w:type="paragraph" w:customStyle="1" w:styleId="1111">
    <w:name w:val="1111"/>
    <w:basedOn w:val="Normal"/>
    <w:rsid w:val="001747DD"/>
    <w:pPr>
      <w:numPr>
        <w:numId w:val="3"/>
      </w:numPr>
      <w:tabs>
        <w:tab w:val="clear" w:pos="460"/>
        <w:tab w:val="left" w:pos="284"/>
      </w:tabs>
      <w:spacing w:before="40" w:after="40" w:line="252" w:lineRule="auto"/>
      <w:ind w:left="284" w:hanging="284"/>
      <w:jc w:val="both"/>
    </w:pPr>
    <w:rPr>
      <w:rFonts w:ascii="Arial Narrow" w:eastAsia="Calibri" w:hAnsi="Arial Narrow" w:cs="Times New Roman"/>
      <w:spacing w:val="-2"/>
      <w:sz w:val="24"/>
      <w:szCs w:val="20"/>
      <w:lang w:val="ru-RU" w:eastAsia="x-none"/>
    </w:rPr>
  </w:style>
  <w:style w:type="paragraph" w:styleId="Header">
    <w:name w:val="header"/>
    <w:basedOn w:val="Normal"/>
    <w:link w:val="HeaderChar"/>
    <w:uiPriority w:val="99"/>
    <w:unhideWhenUsed/>
    <w:rsid w:val="00E14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B3D"/>
  </w:style>
  <w:style w:type="paragraph" w:styleId="Footer">
    <w:name w:val="footer"/>
    <w:basedOn w:val="Normal"/>
    <w:link w:val="FooterChar"/>
    <w:uiPriority w:val="99"/>
    <w:unhideWhenUsed/>
    <w:rsid w:val="00E14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B3D"/>
  </w:style>
  <w:style w:type="character" w:customStyle="1" w:styleId="Heading1Char">
    <w:name w:val="Heading 1 Char"/>
    <w:basedOn w:val="DefaultParagraphFont"/>
    <w:link w:val="Heading1"/>
    <w:uiPriority w:val="9"/>
    <w:rsid w:val="007904F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7904F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7904F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7904F2"/>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7904F2"/>
    <w:rPr>
      <w:color w:val="954F72" w:themeColor="followedHyperlink"/>
      <w:u w:val="single"/>
    </w:rPr>
  </w:style>
  <w:style w:type="character" w:styleId="Emphasis">
    <w:name w:val="Emphasis"/>
    <w:basedOn w:val="DefaultParagraphFont"/>
    <w:uiPriority w:val="20"/>
    <w:qFormat/>
    <w:rsid w:val="007904F2"/>
    <w:rPr>
      <w:b/>
      <w:bCs/>
      <w:i w:val="0"/>
      <w:iCs w:val="0"/>
    </w:rPr>
  </w:style>
  <w:style w:type="paragraph" w:styleId="NormalWeb">
    <w:name w:val="Normal (Web)"/>
    <w:basedOn w:val="Normal"/>
    <w:uiPriority w:val="99"/>
    <w:semiHidden/>
    <w:unhideWhenUsed/>
    <w:rsid w:val="007904F2"/>
    <w:pPr>
      <w:spacing w:before="100" w:beforeAutospacing="1" w:after="240" w:line="240" w:lineRule="auto"/>
    </w:pPr>
    <w:rPr>
      <w:rFonts w:ascii="Verdana" w:eastAsia="Times New Roman" w:hAnsi="Verdana" w:cs="Times New Roman"/>
      <w:color w:val="000000"/>
      <w:sz w:val="29"/>
      <w:szCs w:val="29"/>
    </w:rPr>
  </w:style>
  <w:style w:type="paragraph" w:styleId="TOC1">
    <w:name w:val="toc 1"/>
    <w:basedOn w:val="Normal"/>
    <w:next w:val="Normal"/>
    <w:autoRedefine/>
    <w:uiPriority w:val="39"/>
    <w:semiHidden/>
    <w:unhideWhenUsed/>
    <w:rsid w:val="007904F2"/>
    <w:pPr>
      <w:spacing w:after="100" w:line="240" w:lineRule="auto"/>
      <w:jc w:val="both"/>
    </w:pPr>
    <w:rPr>
      <w:rFonts w:ascii="Times New Roman" w:hAnsi="Times New Roman"/>
      <w:sz w:val="24"/>
      <w:lang w:val="en-GB"/>
    </w:rPr>
  </w:style>
  <w:style w:type="paragraph" w:styleId="TOC2">
    <w:name w:val="toc 2"/>
    <w:basedOn w:val="Normal"/>
    <w:next w:val="Normal"/>
    <w:autoRedefine/>
    <w:uiPriority w:val="39"/>
    <w:semiHidden/>
    <w:unhideWhenUsed/>
    <w:rsid w:val="007904F2"/>
    <w:pPr>
      <w:spacing w:after="100" w:line="240" w:lineRule="auto"/>
      <w:ind w:left="240"/>
      <w:jc w:val="both"/>
    </w:pPr>
    <w:rPr>
      <w:rFonts w:ascii="Times New Roman" w:hAnsi="Times New Roman"/>
      <w:sz w:val="24"/>
      <w:lang w:val="en-GB"/>
    </w:rPr>
  </w:style>
  <w:style w:type="paragraph" w:styleId="TOC3">
    <w:name w:val="toc 3"/>
    <w:basedOn w:val="Normal"/>
    <w:next w:val="Normal"/>
    <w:autoRedefine/>
    <w:uiPriority w:val="39"/>
    <w:semiHidden/>
    <w:unhideWhenUsed/>
    <w:rsid w:val="007904F2"/>
    <w:pPr>
      <w:spacing w:after="100" w:line="240" w:lineRule="auto"/>
      <w:ind w:left="480"/>
      <w:jc w:val="both"/>
    </w:pPr>
    <w:rPr>
      <w:rFonts w:ascii="Times New Roman" w:hAnsi="Times New Roman"/>
      <w:sz w:val="24"/>
      <w:lang w:val="en-GB"/>
    </w:rPr>
  </w:style>
  <w:style w:type="paragraph" w:styleId="TOC4">
    <w:name w:val="toc 4"/>
    <w:basedOn w:val="Normal"/>
    <w:next w:val="Normal"/>
    <w:autoRedefine/>
    <w:uiPriority w:val="39"/>
    <w:semiHidden/>
    <w:unhideWhenUsed/>
    <w:rsid w:val="007904F2"/>
    <w:pPr>
      <w:spacing w:after="100" w:line="276" w:lineRule="auto"/>
      <w:ind w:left="660"/>
    </w:pPr>
    <w:rPr>
      <w:rFonts w:eastAsiaTheme="minorEastAsia"/>
      <w:lang w:val="en-GB"/>
    </w:rPr>
  </w:style>
  <w:style w:type="paragraph" w:styleId="TOC5">
    <w:name w:val="toc 5"/>
    <w:basedOn w:val="Normal"/>
    <w:next w:val="Normal"/>
    <w:autoRedefine/>
    <w:uiPriority w:val="39"/>
    <w:semiHidden/>
    <w:unhideWhenUsed/>
    <w:rsid w:val="007904F2"/>
    <w:pPr>
      <w:spacing w:after="100" w:line="276" w:lineRule="auto"/>
      <w:ind w:left="880"/>
    </w:pPr>
    <w:rPr>
      <w:rFonts w:eastAsiaTheme="minorEastAsia"/>
      <w:lang w:val="en-GB"/>
    </w:rPr>
  </w:style>
  <w:style w:type="paragraph" w:styleId="TOC6">
    <w:name w:val="toc 6"/>
    <w:basedOn w:val="Normal"/>
    <w:next w:val="Normal"/>
    <w:autoRedefine/>
    <w:uiPriority w:val="39"/>
    <w:semiHidden/>
    <w:unhideWhenUsed/>
    <w:rsid w:val="007904F2"/>
    <w:pPr>
      <w:spacing w:after="100" w:line="276" w:lineRule="auto"/>
      <w:ind w:left="1100"/>
    </w:pPr>
    <w:rPr>
      <w:rFonts w:eastAsiaTheme="minorEastAsia"/>
      <w:lang w:val="en-GB"/>
    </w:rPr>
  </w:style>
  <w:style w:type="paragraph" w:styleId="TOC7">
    <w:name w:val="toc 7"/>
    <w:basedOn w:val="Normal"/>
    <w:next w:val="Normal"/>
    <w:autoRedefine/>
    <w:uiPriority w:val="39"/>
    <w:semiHidden/>
    <w:unhideWhenUsed/>
    <w:rsid w:val="007904F2"/>
    <w:pPr>
      <w:spacing w:after="100" w:line="276" w:lineRule="auto"/>
      <w:ind w:left="1320"/>
    </w:pPr>
    <w:rPr>
      <w:rFonts w:eastAsiaTheme="minorEastAsia"/>
      <w:lang w:val="en-GB"/>
    </w:rPr>
  </w:style>
  <w:style w:type="paragraph" w:styleId="TOC8">
    <w:name w:val="toc 8"/>
    <w:basedOn w:val="Normal"/>
    <w:next w:val="Normal"/>
    <w:autoRedefine/>
    <w:uiPriority w:val="39"/>
    <w:semiHidden/>
    <w:unhideWhenUsed/>
    <w:rsid w:val="007904F2"/>
    <w:pPr>
      <w:spacing w:after="100" w:line="276" w:lineRule="auto"/>
      <w:ind w:left="1540"/>
    </w:pPr>
    <w:rPr>
      <w:rFonts w:eastAsiaTheme="minorEastAsia"/>
      <w:lang w:val="en-GB"/>
    </w:rPr>
  </w:style>
  <w:style w:type="paragraph" w:styleId="TOC9">
    <w:name w:val="toc 9"/>
    <w:basedOn w:val="Normal"/>
    <w:next w:val="Normal"/>
    <w:autoRedefine/>
    <w:uiPriority w:val="39"/>
    <w:semiHidden/>
    <w:unhideWhenUsed/>
    <w:rsid w:val="007904F2"/>
    <w:pPr>
      <w:spacing w:after="100" w:line="276" w:lineRule="auto"/>
      <w:ind w:left="1760"/>
    </w:pPr>
    <w:rPr>
      <w:rFonts w:eastAsiaTheme="minorEastAsia"/>
      <w:lang w:val="en-GB"/>
    </w:rPr>
  </w:style>
  <w:style w:type="character" w:customStyle="1" w:styleId="FootnoteTextChar">
    <w:name w:val="Footnote Text Char"/>
    <w:aliases w:val="fn Char,ADB Char,Fusnote Char,Fusnote Char Char Char,single space Char,footnote text Char Char Char,Footnote Text Char Char Char Char,Footnote Text Char Char Char1,ft Char,Footnote Text Char Char Char Char Char Char Char Char Char"/>
    <w:basedOn w:val="DefaultParagraphFont"/>
    <w:link w:val="FootnoteText"/>
    <w:semiHidden/>
    <w:locked/>
    <w:rsid w:val="007904F2"/>
    <w:rPr>
      <w:rFonts w:ascii="HelvCiril" w:eastAsia="Times New Roman" w:hAnsi="HelvCiril" w:cs="Times New Roman"/>
      <w:szCs w:val="20"/>
    </w:rPr>
  </w:style>
  <w:style w:type="paragraph" w:styleId="FootnoteText">
    <w:name w:val="footnote text"/>
    <w:aliases w:val="fn,ADB,Fusnote,Fusnote Char Char,single space,footnote text Char Char,Footnote Text Char Char Char,Footnote Text Char Char,ft,Footnote Text Char Char Char Char Char Char Char Char,Footnote Text Char Char Char Char1 Char,ft Char Char Char"/>
    <w:basedOn w:val="Normal"/>
    <w:link w:val="FootnoteTextChar"/>
    <w:semiHidden/>
    <w:unhideWhenUsed/>
    <w:rsid w:val="007904F2"/>
    <w:pPr>
      <w:spacing w:after="0" w:line="240" w:lineRule="auto"/>
    </w:pPr>
    <w:rPr>
      <w:rFonts w:ascii="HelvCiril" w:eastAsia="Times New Roman" w:hAnsi="HelvCiril" w:cs="Times New Roman"/>
      <w:szCs w:val="20"/>
    </w:rPr>
  </w:style>
  <w:style w:type="character" w:customStyle="1" w:styleId="FootnoteTextChar1">
    <w:name w:val="Footnote Text Char1"/>
    <w:aliases w:val="fn Char1,ADB Char1,Fusnote Char1,Fusnote Char Char Char1,single space Char1,footnote text Char Char Char1,Footnote Text Char Char Char Char1,Footnote Text Char Char Char2,ft Char1,Footnote Text Char Char Char Char1 Char Char"/>
    <w:basedOn w:val="DefaultParagraphFont"/>
    <w:semiHidden/>
    <w:rsid w:val="007904F2"/>
    <w:rPr>
      <w:sz w:val="20"/>
      <w:szCs w:val="20"/>
    </w:rPr>
  </w:style>
  <w:style w:type="paragraph" w:styleId="CommentText">
    <w:name w:val="annotation text"/>
    <w:basedOn w:val="Normal"/>
    <w:link w:val="CommentTextChar"/>
    <w:uiPriority w:val="99"/>
    <w:semiHidden/>
    <w:unhideWhenUsed/>
    <w:rsid w:val="007904F2"/>
    <w:pPr>
      <w:spacing w:after="0" w:line="240" w:lineRule="auto"/>
      <w:jc w:val="both"/>
    </w:pPr>
    <w:rPr>
      <w:rFonts w:ascii="Times New Roman" w:hAnsi="Times New Roman"/>
      <w:sz w:val="20"/>
      <w:szCs w:val="20"/>
      <w:lang w:val="en-GB"/>
    </w:rPr>
  </w:style>
  <w:style w:type="character" w:customStyle="1" w:styleId="CommentTextChar">
    <w:name w:val="Comment Text Char"/>
    <w:basedOn w:val="DefaultParagraphFont"/>
    <w:link w:val="CommentText"/>
    <w:uiPriority w:val="99"/>
    <w:semiHidden/>
    <w:rsid w:val="007904F2"/>
    <w:rPr>
      <w:rFonts w:ascii="Times New Roman" w:hAnsi="Times New Roman"/>
      <w:sz w:val="20"/>
      <w:szCs w:val="20"/>
      <w:lang w:val="en-GB"/>
    </w:rPr>
  </w:style>
  <w:style w:type="paragraph" w:styleId="List2">
    <w:name w:val="List 2"/>
    <w:basedOn w:val="Normal"/>
    <w:uiPriority w:val="99"/>
    <w:semiHidden/>
    <w:unhideWhenUsed/>
    <w:rsid w:val="007904F2"/>
    <w:pPr>
      <w:spacing w:after="0" w:line="240" w:lineRule="auto"/>
      <w:ind w:left="720" w:hanging="360"/>
    </w:pPr>
    <w:rPr>
      <w:rFonts w:ascii="Times New Roman" w:eastAsia="Times New Roman" w:hAnsi="Times New Roman" w:cs="Times New Roman"/>
      <w:sz w:val="24"/>
      <w:szCs w:val="24"/>
    </w:rPr>
  </w:style>
  <w:style w:type="character" w:customStyle="1" w:styleId="BodyText2Char">
    <w:name w:val="Body Text 2 Char"/>
    <w:aliases w:val="Monografija Char"/>
    <w:basedOn w:val="DefaultParagraphFont"/>
    <w:link w:val="BodyText2"/>
    <w:semiHidden/>
    <w:locked/>
    <w:rsid w:val="007904F2"/>
    <w:rPr>
      <w:rFonts w:ascii="Times New Roman" w:hAnsi="Times New Roman" w:cs="Times New Roman"/>
      <w:sz w:val="24"/>
    </w:rPr>
  </w:style>
  <w:style w:type="paragraph" w:styleId="BodyText2">
    <w:name w:val="Body Text 2"/>
    <w:aliases w:val="Monografija"/>
    <w:basedOn w:val="Normal"/>
    <w:link w:val="BodyText2Char"/>
    <w:semiHidden/>
    <w:unhideWhenUsed/>
    <w:rsid w:val="007904F2"/>
    <w:pPr>
      <w:spacing w:after="120" w:line="480" w:lineRule="auto"/>
      <w:jc w:val="both"/>
    </w:pPr>
    <w:rPr>
      <w:rFonts w:ascii="Times New Roman" w:hAnsi="Times New Roman" w:cs="Times New Roman"/>
      <w:sz w:val="24"/>
    </w:rPr>
  </w:style>
  <w:style w:type="character" w:customStyle="1" w:styleId="BodyText2Char1">
    <w:name w:val="Body Text 2 Char1"/>
    <w:aliases w:val="Monografija Char1"/>
    <w:basedOn w:val="DefaultParagraphFont"/>
    <w:semiHidden/>
    <w:rsid w:val="007904F2"/>
  </w:style>
  <w:style w:type="paragraph" w:styleId="CommentSubject">
    <w:name w:val="annotation subject"/>
    <w:basedOn w:val="CommentText"/>
    <w:next w:val="CommentText"/>
    <w:link w:val="CommentSubjectChar"/>
    <w:uiPriority w:val="99"/>
    <w:semiHidden/>
    <w:unhideWhenUsed/>
    <w:rsid w:val="007904F2"/>
    <w:rPr>
      <w:b/>
      <w:bCs/>
    </w:rPr>
  </w:style>
  <w:style w:type="character" w:customStyle="1" w:styleId="CommentSubjectChar">
    <w:name w:val="Comment Subject Char"/>
    <w:basedOn w:val="CommentTextChar"/>
    <w:link w:val="CommentSubject"/>
    <w:uiPriority w:val="99"/>
    <w:semiHidden/>
    <w:rsid w:val="007904F2"/>
    <w:rPr>
      <w:rFonts w:ascii="Times New Roman" w:hAnsi="Times New Roman"/>
      <w:b/>
      <w:bCs/>
      <w:sz w:val="20"/>
      <w:szCs w:val="20"/>
      <w:lang w:val="en-GB"/>
    </w:rPr>
  </w:style>
  <w:style w:type="paragraph" w:styleId="TOCHeading">
    <w:name w:val="TOC Heading"/>
    <w:basedOn w:val="Heading1"/>
    <w:next w:val="Normal"/>
    <w:uiPriority w:val="39"/>
    <w:semiHidden/>
    <w:unhideWhenUsed/>
    <w:qFormat/>
    <w:rsid w:val="007904F2"/>
    <w:pPr>
      <w:spacing w:line="256" w:lineRule="auto"/>
      <w:outlineLvl w:val="9"/>
    </w:pPr>
  </w:style>
  <w:style w:type="paragraph" w:customStyle="1" w:styleId="2zakon">
    <w:name w:val="2zakon"/>
    <w:basedOn w:val="Normal"/>
    <w:uiPriority w:val="99"/>
    <w:rsid w:val="007904F2"/>
    <w:pPr>
      <w:spacing w:before="100" w:beforeAutospacing="1" w:after="100" w:afterAutospacing="1" w:line="240" w:lineRule="auto"/>
      <w:jc w:val="center"/>
    </w:pPr>
    <w:rPr>
      <w:rFonts w:ascii="Arial" w:eastAsia="Times New Roman" w:hAnsi="Arial" w:cs="Arial"/>
      <w:color w:val="0033CC"/>
      <w:sz w:val="36"/>
      <w:szCs w:val="36"/>
    </w:rPr>
  </w:style>
  <w:style w:type="paragraph" w:customStyle="1" w:styleId="Default">
    <w:name w:val="Default"/>
    <w:uiPriority w:val="99"/>
    <w:rsid w:val="007904F2"/>
    <w:pPr>
      <w:autoSpaceDE w:val="0"/>
      <w:autoSpaceDN w:val="0"/>
      <w:adjustRightInd w:val="0"/>
      <w:spacing w:after="0" w:line="240" w:lineRule="auto"/>
    </w:pPr>
    <w:rPr>
      <w:rFonts w:ascii="Tahoma" w:hAnsi="Tahoma" w:cs="Tahoma"/>
      <w:color w:val="000000"/>
      <w:sz w:val="24"/>
      <w:szCs w:val="24"/>
    </w:rPr>
  </w:style>
  <w:style w:type="paragraph" w:customStyle="1" w:styleId="nabrajanje1">
    <w:name w:val="nabrajanje 1"/>
    <w:basedOn w:val="Heading2"/>
    <w:uiPriority w:val="99"/>
    <w:rsid w:val="007904F2"/>
    <w:pPr>
      <w:keepLines w:val="0"/>
      <w:tabs>
        <w:tab w:val="left" w:pos="567"/>
      </w:tabs>
      <w:spacing w:before="320" w:after="120" w:line="240" w:lineRule="auto"/>
      <w:ind w:left="567" w:hanging="567"/>
      <w:outlineLvl w:val="9"/>
    </w:pPr>
    <w:rPr>
      <w:rFonts w:ascii="YU C Swiss" w:eastAsia="Times New Roman" w:hAnsi="YU C Swiss" w:cs="Times New Roman"/>
      <w:b/>
      <w:caps/>
      <w:color w:val="auto"/>
      <w:sz w:val="28"/>
      <w:szCs w:val="20"/>
      <w:lang w:eastAsia="sr-Cyrl-CS"/>
    </w:rPr>
  </w:style>
  <w:style w:type="paragraph" w:customStyle="1" w:styleId="Normal2">
    <w:name w:val="Normal2"/>
    <w:basedOn w:val="Normal"/>
    <w:uiPriority w:val="99"/>
    <w:rsid w:val="007904F2"/>
    <w:pPr>
      <w:spacing w:before="100" w:beforeAutospacing="1" w:after="100" w:afterAutospacing="1" w:line="240" w:lineRule="auto"/>
    </w:pPr>
    <w:rPr>
      <w:rFonts w:ascii="Arial" w:eastAsia="Times New Roman" w:hAnsi="Arial" w:cs="Arial"/>
      <w:lang w:val="sr-Latn-CS" w:eastAsia="sr-Latn-CS"/>
    </w:rPr>
  </w:style>
  <w:style w:type="character" w:customStyle="1" w:styleId="Bodytext0">
    <w:name w:val="Body text_"/>
    <w:basedOn w:val="DefaultParagraphFont"/>
    <w:link w:val="Bodytext1"/>
    <w:locked/>
    <w:rsid w:val="007904F2"/>
    <w:rPr>
      <w:rFonts w:ascii="Arial" w:hAnsi="Arial" w:cs="Arial"/>
      <w:sz w:val="21"/>
      <w:szCs w:val="21"/>
      <w:shd w:val="clear" w:color="auto" w:fill="FFFFFF"/>
    </w:rPr>
  </w:style>
  <w:style w:type="paragraph" w:customStyle="1" w:styleId="Bodytext1">
    <w:name w:val="Body text1"/>
    <w:basedOn w:val="Normal"/>
    <w:link w:val="Bodytext0"/>
    <w:rsid w:val="007904F2"/>
    <w:pPr>
      <w:shd w:val="clear" w:color="auto" w:fill="FFFFFF"/>
      <w:spacing w:after="240" w:line="240" w:lineRule="atLeast"/>
      <w:ind w:hanging="1220"/>
    </w:pPr>
    <w:rPr>
      <w:rFonts w:ascii="Arial" w:hAnsi="Arial" w:cs="Arial"/>
      <w:sz w:val="21"/>
      <w:szCs w:val="21"/>
    </w:rPr>
  </w:style>
  <w:style w:type="paragraph" w:customStyle="1" w:styleId="TELOTEKSTA">
    <w:name w:val="TELO TEKSTA"/>
    <w:basedOn w:val="Normal"/>
    <w:uiPriority w:val="99"/>
    <w:rsid w:val="007904F2"/>
    <w:pPr>
      <w:spacing w:before="120" w:after="0" w:line="240" w:lineRule="auto"/>
      <w:jc w:val="both"/>
    </w:pPr>
    <w:rPr>
      <w:rFonts w:ascii="HelvCiril" w:eastAsia="Times New Roman" w:hAnsi="HelvCiril" w:cs="Times New Roman"/>
      <w:szCs w:val="20"/>
      <w:lang w:val="sr-Cyrl-CS"/>
    </w:rPr>
  </w:style>
  <w:style w:type="character" w:customStyle="1" w:styleId="crticeChar">
    <w:name w:val="_crtice Char"/>
    <w:link w:val="crtice"/>
    <w:uiPriority w:val="99"/>
    <w:locked/>
    <w:rsid w:val="007904F2"/>
    <w:rPr>
      <w:rFonts w:ascii="Arial" w:eastAsia="Times New Roman" w:hAnsi="Arial" w:cs="Times New Roman"/>
    </w:rPr>
  </w:style>
  <w:style w:type="paragraph" w:customStyle="1" w:styleId="crtice">
    <w:name w:val="_crtice"/>
    <w:basedOn w:val="Normal"/>
    <w:link w:val="crticeChar"/>
    <w:uiPriority w:val="99"/>
    <w:qFormat/>
    <w:rsid w:val="007904F2"/>
    <w:pPr>
      <w:numPr>
        <w:numId w:val="7"/>
      </w:numPr>
      <w:spacing w:after="0" w:line="240" w:lineRule="auto"/>
      <w:contextualSpacing/>
      <w:jc w:val="both"/>
    </w:pPr>
    <w:rPr>
      <w:rFonts w:ascii="Arial" w:eastAsia="Times New Roman" w:hAnsi="Arial" w:cs="Times New Roman"/>
    </w:rPr>
  </w:style>
  <w:style w:type="paragraph" w:customStyle="1" w:styleId="CharCharChar1CharCharCharCharCharCharCharChar">
    <w:name w:val="Char Char Char1 Char Char Char Char Char Char Char Char"/>
    <w:basedOn w:val="Normal"/>
    <w:uiPriority w:val="99"/>
    <w:semiHidden/>
    <w:rsid w:val="007904F2"/>
    <w:pPr>
      <w:spacing w:line="240" w:lineRule="exact"/>
    </w:pPr>
    <w:rPr>
      <w:rFonts w:ascii="Tahoma" w:eastAsia="Times New Roman" w:hAnsi="Tahoma" w:cs="Times New Roman"/>
      <w:sz w:val="20"/>
      <w:szCs w:val="20"/>
    </w:rPr>
  </w:style>
  <w:style w:type="character" w:customStyle="1" w:styleId="tekstChar">
    <w:name w:val="_tekst Char"/>
    <w:link w:val="tekst"/>
    <w:locked/>
    <w:rsid w:val="007904F2"/>
    <w:rPr>
      <w:rFonts w:ascii="Times New Roman" w:hAnsi="Times New Roman" w:cs="Times New Roman"/>
      <w:sz w:val="24"/>
      <w:lang w:val="sr-Cyrl-RS"/>
    </w:rPr>
  </w:style>
  <w:style w:type="paragraph" w:customStyle="1" w:styleId="tekst">
    <w:name w:val="_tekst"/>
    <w:basedOn w:val="Normal"/>
    <w:link w:val="tekstChar"/>
    <w:qFormat/>
    <w:rsid w:val="007904F2"/>
    <w:pPr>
      <w:spacing w:after="0" w:line="240" w:lineRule="auto"/>
      <w:ind w:firstLine="720"/>
      <w:jc w:val="both"/>
    </w:pPr>
    <w:rPr>
      <w:rFonts w:ascii="Times New Roman" w:hAnsi="Times New Roman" w:cs="Times New Roman"/>
      <w:sz w:val="24"/>
      <w:lang w:val="sr-Cyrl-RS"/>
    </w:rPr>
  </w:style>
  <w:style w:type="paragraph" w:customStyle="1" w:styleId="tekstispredcrtica">
    <w:name w:val="_tekst ispred crtica"/>
    <w:basedOn w:val="tekst"/>
    <w:uiPriority w:val="99"/>
    <w:qFormat/>
    <w:rsid w:val="007904F2"/>
    <w:pPr>
      <w:keepNext/>
    </w:pPr>
  </w:style>
  <w:style w:type="character" w:customStyle="1" w:styleId="1Char">
    <w:name w:val="1 текст Char"/>
    <w:link w:val="1"/>
    <w:locked/>
    <w:rsid w:val="007904F2"/>
    <w:rPr>
      <w:rFonts w:ascii="Times New Roman" w:eastAsia="Times New Roman" w:hAnsi="Times New Roman" w:cs="Times New Roman"/>
      <w:sz w:val="24"/>
      <w:lang w:val="sr-Cyrl-RS" w:eastAsia="sr-Latn-CS"/>
    </w:rPr>
  </w:style>
  <w:style w:type="paragraph" w:customStyle="1" w:styleId="1">
    <w:name w:val="1 текст"/>
    <w:basedOn w:val="Normal"/>
    <w:link w:val="1Char"/>
    <w:qFormat/>
    <w:rsid w:val="007904F2"/>
    <w:pPr>
      <w:widowControl w:val="0"/>
      <w:spacing w:after="0" w:line="240" w:lineRule="auto"/>
      <w:ind w:firstLine="720"/>
      <w:jc w:val="both"/>
    </w:pPr>
    <w:rPr>
      <w:rFonts w:ascii="Times New Roman" w:eastAsia="Times New Roman" w:hAnsi="Times New Roman" w:cs="Times New Roman"/>
      <w:sz w:val="24"/>
      <w:lang w:val="sr-Cyrl-RS" w:eastAsia="sr-Latn-CS"/>
    </w:rPr>
  </w:style>
  <w:style w:type="character" w:styleId="FootnoteReference">
    <w:name w:val="footnote reference"/>
    <w:aliases w:val="ftref,Footnote Reference_Knjiga,Footnote Reference_IAUS,Footnote text"/>
    <w:semiHidden/>
    <w:unhideWhenUsed/>
    <w:rsid w:val="007904F2"/>
    <w:rPr>
      <w:vertAlign w:val="superscript"/>
    </w:rPr>
  </w:style>
  <w:style w:type="character" w:styleId="CommentReference">
    <w:name w:val="annotation reference"/>
    <w:basedOn w:val="DefaultParagraphFont"/>
    <w:uiPriority w:val="99"/>
    <w:semiHidden/>
    <w:unhideWhenUsed/>
    <w:rsid w:val="007904F2"/>
    <w:rPr>
      <w:sz w:val="16"/>
      <w:szCs w:val="16"/>
    </w:rPr>
  </w:style>
  <w:style w:type="character" w:customStyle="1" w:styleId="st1">
    <w:name w:val="st1"/>
    <w:basedOn w:val="DefaultParagraphFont"/>
    <w:rsid w:val="007904F2"/>
  </w:style>
  <w:style w:type="character" w:customStyle="1" w:styleId="fontstyle01">
    <w:name w:val="fontstyle01"/>
    <w:basedOn w:val="DefaultParagraphFont"/>
    <w:rsid w:val="007904F2"/>
    <w:rPr>
      <w:rFonts w:ascii="Calibri" w:hAnsi="Calibri" w:cs="Calibri" w:hint="default"/>
      <w:b w:val="0"/>
      <w:bCs w:val="0"/>
      <w:i w:val="0"/>
      <w:iCs w:val="0"/>
      <w:color w:val="000000"/>
      <w:sz w:val="24"/>
      <w:szCs w:val="24"/>
    </w:rPr>
  </w:style>
  <w:style w:type="character" w:customStyle="1" w:styleId="fontstyle21">
    <w:name w:val="fontstyle21"/>
    <w:basedOn w:val="DefaultParagraphFont"/>
    <w:rsid w:val="007904F2"/>
    <w:rPr>
      <w:rFonts w:ascii="TimesNewRoman" w:eastAsia="TimesNewRoman" w:hAnsi="TimesNewRoman" w:hint="eastAsia"/>
      <w:b w:val="0"/>
      <w:bCs w:val="0"/>
      <w:i w:val="0"/>
      <w:iCs w:val="0"/>
      <w:color w:val="000000"/>
      <w:sz w:val="22"/>
      <w:szCs w:val="22"/>
    </w:rPr>
  </w:style>
  <w:style w:type="character" w:customStyle="1" w:styleId="fontstyle11">
    <w:name w:val="fontstyle11"/>
    <w:basedOn w:val="DefaultParagraphFont"/>
    <w:rsid w:val="007904F2"/>
    <w:rPr>
      <w:rFonts w:ascii="Times-Roman" w:hAnsi="Times-Roman" w:hint="default"/>
      <w:b w:val="0"/>
      <w:bCs w:val="0"/>
      <w:i w:val="0"/>
      <w:iCs w:val="0"/>
      <w:color w:val="000000"/>
      <w:sz w:val="24"/>
      <w:szCs w:val="24"/>
    </w:rPr>
  </w:style>
  <w:style w:type="character" w:customStyle="1" w:styleId="fontstyle31">
    <w:name w:val="fontstyle31"/>
    <w:basedOn w:val="DefaultParagraphFont"/>
    <w:rsid w:val="007904F2"/>
    <w:rPr>
      <w:rFonts w:ascii="Times-Bold" w:hAnsi="Times-Bold" w:hint="default"/>
      <w:b/>
      <w:bCs/>
      <w:i w:val="0"/>
      <w:iCs w:val="0"/>
      <w:color w:val="000000"/>
      <w:sz w:val="24"/>
      <w:szCs w:val="24"/>
    </w:rPr>
  </w:style>
  <w:style w:type="character" w:customStyle="1" w:styleId="fontstyle41">
    <w:name w:val="fontstyle41"/>
    <w:basedOn w:val="DefaultParagraphFont"/>
    <w:rsid w:val="007904F2"/>
    <w:rPr>
      <w:rFonts w:ascii="TimesNewRoman" w:eastAsia="TimesNewRoman" w:hAnsi="TimesNewRoman" w:hint="eastAsia"/>
      <w:b/>
      <w:bCs/>
      <w:i w:val="0"/>
      <w:iCs w:val="0"/>
      <w:color w:val="000000"/>
      <w:sz w:val="24"/>
      <w:szCs w:val="24"/>
    </w:rPr>
  </w:style>
  <w:style w:type="character" w:customStyle="1" w:styleId="Bodytext95pt4">
    <w:name w:val="Body text + 9.5 pt4"/>
    <w:basedOn w:val="DefaultParagraphFont"/>
    <w:rsid w:val="007904F2"/>
    <w:rPr>
      <w:rFonts w:ascii="Arial" w:hAnsi="Arial" w:cs="Arial" w:hint="default"/>
      <w:spacing w:val="0"/>
      <w:sz w:val="19"/>
      <w:szCs w:val="19"/>
      <w:shd w:val="clear" w:color="auto" w:fill="FFFFFF"/>
    </w:rPr>
  </w:style>
  <w:style w:type="table" w:styleId="TableGrid">
    <w:name w:val="Table Grid"/>
    <w:basedOn w:val="TableNormal"/>
    <w:uiPriority w:val="59"/>
    <w:rsid w:val="007904F2"/>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90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33574">
      <w:bodyDiv w:val="1"/>
      <w:marLeft w:val="0"/>
      <w:marRight w:val="0"/>
      <w:marTop w:val="0"/>
      <w:marBottom w:val="0"/>
      <w:divBdr>
        <w:top w:val="none" w:sz="0" w:space="0" w:color="auto"/>
        <w:left w:val="none" w:sz="0" w:space="0" w:color="auto"/>
        <w:bottom w:val="none" w:sz="0" w:space="0" w:color="auto"/>
        <w:right w:val="none" w:sz="0" w:space="0" w:color="auto"/>
      </w:divBdr>
    </w:div>
    <w:div w:id="1080178872">
      <w:bodyDiv w:val="1"/>
      <w:marLeft w:val="0"/>
      <w:marRight w:val="0"/>
      <w:marTop w:val="0"/>
      <w:marBottom w:val="0"/>
      <w:divBdr>
        <w:top w:val="none" w:sz="0" w:space="0" w:color="auto"/>
        <w:left w:val="none" w:sz="0" w:space="0" w:color="auto"/>
        <w:bottom w:val="none" w:sz="0" w:space="0" w:color="auto"/>
        <w:right w:val="none" w:sz="0" w:space="0" w:color="auto"/>
      </w:divBdr>
    </w:div>
    <w:div w:id="1170221106">
      <w:bodyDiv w:val="1"/>
      <w:marLeft w:val="0"/>
      <w:marRight w:val="0"/>
      <w:marTop w:val="0"/>
      <w:marBottom w:val="0"/>
      <w:divBdr>
        <w:top w:val="none" w:sz="0" w:space="0" w:color="auto"/>
        <w:left w:val="none" w:sz="0" w:space="0" w:color="auto"/>
        <w:bottom w:val="none" w:sz="0" w:space="0" w:color="auto"/>
        <w:right w:val="none" w:sz="0" w:space="0" w:color="auto"/>
      </w:divBdr>
    </w:div>
    <w:div w:id="151769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rbijasume.rs/images/009244.jp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13B62-68D8-4148-85F1-29E1AD5B7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113</Pages>
  <Words>43472</Words>
  <Characters>247793</Characters>
  <Application>Microsoft Office Word</Application>
  <DocSecurity>0</DocSecurity>
  <Lines>2064</Lines>
  <Paragraphs>581</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290684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Radoicic</dc:creator>
  <cp:keywords/>
  <dc:description/>
  <cp:lastModifiedBy>Bojan Grgic</cp:lastModifiedBy>
  <cp:revision>2</cp:revision>
  <cp:lastPrinted>2019-06-04T13:25:00Z</cp:lastPrinted>
  <dcterms:created xsi:type="dcterms:W3CDTF">2019-06-26T15:04:00Z</dcterms:created>
  <dcterms:modified xsi:type="dcterms:W3CDTF">2019-06-26T15:04:00Z</dcterms:modified>
</cp:coreProperties>
</file>