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6E35B" w14:textId="411AFDE9" w:rsidR="005B24FC" w:rsidRPr="00CC49C1" w:rsidRDefault="005B24FC" w:rsidP="008D61DC">
      <w:pPr>
        <w:pageBreakBefore/>
        <w:spacing w:before="0" w:after="300"/>
        <w:jc w:val="right"/>
        <w:rPr>
          <w:b/>
          <w:color w:val="FF0000"/>
        </w:rPr>
      </w:pPr>
      <w:r w:rsidRPr="00810AAE">
        <w:rPr>
          <w:rStyle w:val="tw4winMark"/>
          <w:color w:val="FF0000"/>
          <w:highlight w:val="yellow"/>
          <w:lang w:val="sr-Cyrl-RS"/>
        </w:rPr>
        <w:t>{0&gt;</w:t>
      </w:r>
      <w:r w:rsidRPr="00810AAE">
        <w:rPr>
          <w:i/>
          <w:vanish/>
          <w:color w:val="FF0000"/>
          <w:highlight w:val="yellow"/>
          <w:lang w:val="sr-Cyrl-RS"/>
        </w:rPr>
        <w:t>ANNEX 32-02</w:t>
      </w:r>
      <w:r w:rsidRPr="00810AAE">
        <w:rPr>
          <w:rStyle w:val="tw4winMark"/>
          <w:color w:val="FF0000"/>
          <w:highlight w:val="yellow"/>
          <w:lang w:val="sr-Cyrl-RS"/>
        </w:rPr>
        <w:t>&lt;}100{&gt;</w:t>
      </w:r>
      <w:r w:rsidR="00810AAE" w:rsidRPr="00810AAE">
        <w:rPr>
          <w:lang w:val="sr-Cyrl-RS"/>
        </w:rPr>
        <w:t xml:space="preserve"> </w:t>
      </w:r>
      <w:r w:rsidR="00CC49C1" w:rsidRPr="00CC49C1">
        <w:rPr>
          <w:b/>
          <w:lang w:val="sr-Cyrl-RS"/>
        </w:rPr>
        <w:t xml:space="preserve">ПРИЛОГ </w:t>
      </w:r>
      <w:r w:rsidR="00352961">
        <w:rPr>
          <w:b/>
          <w:lang w:val="sr-Cyrl-RS"/>
        </w:rPr>
        <w:t>19</w:t>
      </w:r>
      <w:r w:rsidRPr="00CC49C1">
        <w:rPr>
          <w:rStyle w:val="tw4winMark"/>
          <w:b/>
          <w:color w:val="FF0000"/>
          <w:lang w:val="sr-Cyrl-RS"/>
        </w:rPr>
        <w:t>&lt;0}</w:t>
      </w:r>
    </w:p>
    <w:p w14:paraId="4E7CE73C" w14:textId="77777777" w:rsidR="008D61DC" w:rsidRPr="00CC49C1" w:rsidRDefault="005B24FC" w:rsidP="005B24FC">
      <w:pPr>
        <w:spacing w:before="0" w:after="300"/>
        <w:jc w:val="center"/>
        <w:rPr>
          <w:b/>
          <w:lang w:val="sr-Cyrl-RS"/>
        </w:rPr>
      </w:pPr>
      <w:r w:rsidRPr="00CC49C1">
        <w:rPr>
          <w:rStyle w:val="tw4winMark"/>
          <w:b/>
          <w:color w:val="FF0000"/>
          <w:lang w:val="sr-Cyrl-RS"/>
        </w:rPr>
        <w:t>{0&gt;</w:t>
      </w:r>
      <w:r w:rsidRPr="00CC49C1">
        <w:rPr>
          <w:b/>
          <w:vanish/>
          <w:color w:val="FF0000"/>
          <w:lang w:val="sr-Cyrl-RS"/>
        </w:rPr>
        <w:t>Guarantor’s undertaking — Individual guarantee in the form of vouchers</w:t>
      </w:r>
      <w:r w:rsidRPr="00CC49C1">
        <w:rPr>
          <w:rStyle w:val="tw4winMark"/>
          <w:b/>
          <w:color w:val="FF0000"/>
          <w:lang w:val="sr-Cyrl-RS"/>
        </w:rPr>
        <w:t>&lt;}100{&gt;</w:t>
      </w:r>
      <w:r w:rsidR="00CC49C1" w:rsidRPr="00CC49C1">
        <w:rPr>
          <w:b/>
          <w:lang w:val="sr-Cyrl-RS"/>
        </w:rPr>
        <w:t xml:space="preserve"> </w:t>
      </w:r>
    </w:p>
    <w:p w14:paraId="28BFC616" w14:textId="77777777" w:rsidR="005B24FC" w:rsidRPr="00CC49C1" w:rsidRDefault="00CC49C1" w:rsidP="005B24FC">
      <w:pPr>
        <w:spacing w:before="0" w:after="300"/>
        <w:jc w:val="center"/>
        <w:rPr>
          <w:b/>
          <w:color w:val="000000" w:themeColor="text1"/>
        </w:rPr>
      </w:pPr>
      <w:r w:rsidRPr="00CC49C1">
        <w:rPr>
          <w:b/>
          <w:lang w:val="sr-Cyrl-RS"/>
        </w:rPr>
        <w:t>ГАРАНЦИЈА – ПОЈЕДИНАЧНO OБЕЗБЕЂЕЊЕ</w:t>
      </w:r>
      <w:r w:rsidRPr="00CC49C1">
        <w:rPr>
          <w:b/>
          <w:color w:val="FF0000"/>
          <w:lang w:val="sr-Cyrl-RS"/>
        </w:rPr>
        <w:t xml:space="preserve"> </w:t>
      </w:r>
      <w:r w:rsidRPr="00CC49C1">
        <w:rPr>
          <w:b/>
          <w:color w:val="000000" w:themeColor="text1"/>
          <w:lang w:val="sr-Cyrl-RS"/>
        </w:rPr>
        <w:t>У ОБЛИКУ КУПОНА</w:t>
      </w:r>
      <w:r w:rsidR="005B24FC" w:rsidRPr="00CC49C1">
        <w:rPr>
          <w:rStyle w:val="tw4winMark"/>
          <w:b/>
          <w:color w:val="000000" w:themeColor="text1"/>
          <w:lang w:val="sr-Cyrl-RS"/>
        </w:rPr>
        <w:t>&lt;0}</w:t>
      </w:r>
    </w:p>
    <w:p w14:paraId="601EF2F0" w14:textId="77777777" w:rsidR="00254902" w:rsidRDefault="005B24FC" w:rsidP="005B24FC">
      <w:pPr>
        <w:spacing w:before="0" w:after="300"/>
        <w:jc w:val="center"/>
        <w:rPr>
          <w:rStyle w:val="tw4winMark"/>
          <w:rFonts w:ascii="Times New Roman" w:hAnsi="Times New Roman" w:cs="Times New Roman"/>
          <w:b/>
          <w:vanish w:val="0"/>
          <w:color w:val="000000" w:themeColor="text1"/>
          <w:vertAlign w:val="baseline"/>
          <w:lang w:val="sr-Cyrl-RS"/>
        </w:rPr>
      </w:pPr>
      <w:r w:rsidRPr="00CC49C1">
        <w:rPr>
          <w:rStyle w:val="tw4winMark"/>
          <w:b/>
          <w:color w:val="000000" w:themeColor="text1"/>
          <w:lang w:val="sr-Cyrl-RS"/>
        </w:rPr>
        <w:t>{0&gt;</w:t>
      </w:r>
      <w:r w:rsidRPr="00CC49C1">
        <w:rPr>
          <w:b/>
          <w:vanish/>
          <w:color w:val="000000" w:themeColor="text1"/>
          <w:lang w:val="sr-Cyrl-RS"/>
        </w:rPr>
        <w:t>COMMON/UNION TRANSIT PROCEDURE</w:t>
      </w:r>
      <w:r w:rsidRPr="00CC49C1">
        <w:rPr>
          <w:rStyle w:val="tw4winMark"/>
          <w:b/>
          <w:color w:val="000000" w:themeColor="text1"/>
          <w:lang w:val="sr-Cyrl-RS"/>
        </w:rPr>
        <w:t>&lt;}100{&gt;</w:t>
      </w:r>
      <w:r w:rsidR="00CC49C1" w:rsidRPr="00CC49C1">
        <w:rPr>
          <w:b/>
          <w:color w:val="000000" w:themeColor="text1"/>
          <w:lang w:val="sr-Cyrl-RS"/>
        </w:rPr>
        <w:t>ЗАЈЕДНИЧКИ ПОСТУПАК ТРАНЗИТА / НАЦИОНАЛНИ ПОСТУПАК ТРАНЗИТА</w:t>
      </w:r>
      <w:r w:rsidR="00CC49C1" w:rsidRPr="00CC49C1">
        <w:rPr>
          <w:rStyle w:val="tw4winMark"/>
          <w:rFonts w:ascii="Times New Roman" w:hAnsi="Times New Roman" w:cs="Times New Roman"/>
          <w:b/>
          <w:vanish w:val="0"/>
          <w:color w:val="000000" w:themeColor="text1"/>
          <w:vertAlign w:val="baseline"/>
          <w:lang w:val="sr-Cyrl-RS"/>
        </w:rPr>
        <w:t xml:space="preserve"> </w:t>
      </w:r>
    </w:p>
    <w:p w14:paraId="1E5ABCD4" w14:textId="448FE3F4" w:rsidR="00254902" w:rsidRDefault="00254902" w:rsidP="00254902">
      <w:pPr>
        <w:spacing w:after="0"/>
        <w:jc w:val="center"/>
        <w:rPr>
          <w:bCs/>
          <w:noProof/>
          <w:color w:val="000000"/>
          <w:lang w:val="sr-Cyrl-CS"/>
        </w:rPr>
      </w:pPr>
      <w:bookmarkStart w:id="0" w:name="_GoBack"/>
      <w:bookmarkEnd w:id="0"/>
    </w:p>
    <w:p w14:paraId="1A0ACA1D" w14:textId="77777777" w:rsidR="005B24FC" w:rsidRPr="00CC49C1" w:rsidRDefault="005B24FC" w:rsidP="005B24FC">
      <w:pPr>
        <w:spacing w:before="0" w:after="300"/>
        <w:jc w:val="center"/>
        <w:rPr>
          <w:b/>
          <w:color w:val="000000" w:themeColor="text1"/>
        </w:rPr>
      </w:pPr>
      <w:r w:rsidRPr="00CC49C1">
        <w:rPr>
          <w:rStyle w:val="tw4winMark"/>
          <w:b/>
          <w:color w:val="000000" w:themeColor="text1"/>
          <w:lang w:val="sr-Cyrl-RS"/>
        </w:rPr>
        <w:t>&lt;0}</w:t>
      </w:r>
    </w:p>
    <w:p w14:paraId="2AF87DBF" w14:textId="77777777" w:rsidR="005B24FC" w:rsidRPr="00A86993" w:rsidRDefault="005B24FC" w:rsidP="005B24FC">
      <w:pPr>
        <w:spacing w:before="0" w:after="300"/>
        <w:jc w:val="center"/>
        <w:rPr>
          <w:color w:val="000000" w:themeColor="text1"/>
        </w:rPr>
      </w:pPr>
      <w:r w:rsidRPr="008B69EB">
        <w:rPr>
          <w:rStyle w:val="tw4winMark"/>
          <w:color w:val="000000" w:themeColor="text1"/>
          <w:lang w:val="sr-Cyrl-RS"/>
        </w:rPr>
        <w:t>{0&gt;</w:t>
      </w:r>
      <w:r w:rsidRPr="008B69EB">
        <w:rPr>
          <w:vanish/>
          <w:color w:val="000000" w:themeColor="text1"/>
          <w:lang w:val="sr-Cyrl-RS"/>
        </w:rPr>
        <w:t>I. Undertaking by the guarantor</w:t>
      </w:r>
      <w:r w:rsidRPr="008B69EB">
        <w:rPr>
          <w:rStyle w:val="tw4winMark"/>
          <w:color w:val="000000" w:themeColor="text1"/>
          <w:lang w:val="sr-Cyrl-RS"/>
        </w:rPr>
        <w:t>&lt;}100{&gt;</w:t>
      </w:r>
      <w:r w:rsidR="00A86993" w:rsidRPr="008B69EB">
        <w:rPr>
          <w:lang w:val="sr-Cyrl-RS"/>
        </w:rPr>
        <w:t>I.</w:t>
      </w:r>
      <w:r w:rsidR="00A86993">
        <w:rPr>
          <w:i/>
          <w:lang w:val="sr-Cyrl-RS"/>
        </w:rPr>
        <w:t xml:space="preserve"> Обавеза коју је преузео гарант</w:t>
      </w:r>
      <w:r w:rsidR="00A86993" w:rsidRPr="00A86993">
        <w:rPr>
          <w:rStyle w:val="tw4winMark"/>
          <w:color w:val="000000" w:themeColor="text1"/>
          <w:lang w:val="sr-Cyrl-RS"/>
        </w:rPr>
        <w:t xml:space="preserve"> </w:t>
      </w:r>
      <w:r w:rsidRPr="00A86993">
        <w:rPr>
          <w:rStyle w:val="tw4winMark"/>
          <w:color w:val="000000" w:themeColor="text1"/>
          <w:lang w:val="sr-Cyrl-RS"/>
        </w:rPr>
        <w:t>&lt;0}</w:t>
      </w:r>
    </w:p>
    <w:p w14:paraId="19FCDF9B" w14:textId="77777777" w:rsidR="002C7BA6" w:rsidRPr="00ED45FC" w:rsidRDefault="002C7BA6" w:rsidP="002C7BA6">
      <w:pPr>
        <w:spacing w:before="0" w:after="300"/>
        <w:jc w:val="both"/>
        <w:rPr>
          <w:color w:val="000000" w:themeColor="text1"/>
        </w:rPr>
      </w:pPr>
      <w:r w:rsidRPr="00ED45FC">
        <w:rPr>
          <w:color w:val="000000" w:themeColor="text1"/>
          <w:lang w:val="sr-Cyrl-RS"/>
        </w:rPr>
        <w:t xml:space="preserve">1. </w:t>
      </w:r>
      <w:r w:rsidRPr="00ED45FC">
        <w:rPr>
          <w:rStyle w:val="tw4winMark"/>
          <w:color w:val="000000" w:themeColor="text1"/>
          <w:lang w:val="sr-Cyrl-RS"/>
        </w:rPr>
        <w:t>{0&gt;</w:t>
      </w:r>
      <w:r w:rsidRPr="00ED45FC">
        <w:rPr>
          <w:vanish/>
          <w:color w:val="000000" w:themeColor="text1"/>
          <w:lang w:val="sr-Cyrl-RS"/>
        </w:rPr>
        <w:t>The undersigned (</w:t>
      </w:r>
      <w:r w:rsidRPr="00ED45FC">
        <w:rPr>
          <w:vanish/>
          <w:color w:val="000000" w:themeColor="text1"/>
          <w:vertAlign w:val="superscript"/>
          <w:lang w:val="sr-Cyrl-RS"/>
        </w:rPr>
        <w:t>1</w:t>
      </w:r>
      <w:r w:rsidRPr="00ED45FC">
        <w:rPr>
          <w:vanish/>
          <w:color w:val="000000" w:themeColor="text1"/>
          <w:lang w:val="sr-Cyrl-RS"/>
        </w:rPr>
        <w:t>) …</w:t>
      </w:r>
      <w:r w:rsidRPr="00ED45FC">
        <w:rPr>
          <w:rStyle w:val="tw4winMark"/>
          <w:color w:val="000000" w:themeColor="text1"/>
          <w:lang w:val="sr-Cyrl-RS"/>
        </w:rPr>
        <w:t>&lt;}100{&gt;</w:t>
      </w:r>
      <w:r w:rsidRPr="00ED45FC">
        <w:rPr>
          <w:color w:val="000000" w:themeColor="text1"/>
          <w:lang w:val="sr-Cyrl-RS"/>
        </w:rPr>
        <w:t>Доле потписани (</w:t>
      </w:r>
      <w:r w:rsidRPr="00ED45FC">
        <w:rPr>
          <w:color w:val="000000" w:themeColor="text1"/>
          <w:vertAlign w:val="superscript"/>
          <w:lang w:val="sr-Cyrl-RS"/>
        </w:rPr>
        <w:t>1</w:t>
      </w:r>
      <w:r w:rsidRPr="00ED45FC">
        <w:rPr>
          <w:color w:val="000000" w:themeColor="text1"/>
          <w:lang w:val="sr-Cyrl-RS"/>
        </w:rPr>
        <w:t>) ................................................................................................................</w:t>
      </w:r>
      <w:r w:rsidRPr="00ED45FC">
        <w:rPr>
          <w:rStyle w:val="tw4winMark"/>
          <w:color w:val="000000" w:themeColor="text1"/>
          <w:lang w:val="sr-Cyrl-RS"/>
        </w:rPr>
        <w:t>&lt;0}</w:t>
      </w:r>
    </w:p>
    <w:p w14:paraId="151B0146" w14:textId="77777777" w:rsidR="002C7BA6" w:rsidRPr="00ED45FC" w:rsidRDefault="002C7BA6" w:rsidP="002C7BA6">
      <w:pPr>
        <w:spacing w:before="0" w:after="300"/>
        <w:jc w:val="both"/>
        <w:rPr>
          <w:color w:val="000000" w:themeColor="text1"/>
        </w:rPr>
      </w:pPr>
      <w:r w:rsidRPr="00ED45FC">
        <w:rPr>
          <w:rStyle w:val="tw4winMark"/>
          <w:color w:val="000000" w:themeColor="text1"/>
          <w:lang w:val="sr-Cyrl-RS"/>
        </w:rPr>
        <w:t>{0&gt;</w:t>
      </w:r>
      <w:r w:rsidRPr="00ED45FC">
        <w:rPr>
          <w:vanish/>
          <w:color w:val="000000" w:themeColor="text1"/>
          <w:lang w:val="sr-Cyrl-RS"/>
        </w:rPr>
        <w:t>Resident at (</w:t>
      </w:r>
      <w:r w:rsidRPr="00ED45FC">
        <w:rPr>
          <w:vanish/>
          <w:color w:val="000000" w:themeColor="text1"/>
          <w:vertAlign w:val="superscript"/>
          <w:lang w:val="sr-Cyrl-RS"/>
        </w:rPr>
        <w:t>2</w:t>
      </w:r>
      <w:r w:rsidRPr="00ED45FC">
        <w:rPr>
          <w:vanish/>
          <w:color w:val="000000" w:themeColor="text1"/>
          <w:lang w:val="sr-Cyrl-RS"/>
        </w:rPr>
        <w:t>) ….</w:t>
      </w:r>
      <w:r w:rsidRPr="00ED45FC">
        <w:rPr>
          <w:rStyle w:val="tw4winMark"/>
          <w:color w:val="000000" w:themeColor="text1"/>
          <w:lang w:val="sr-Cyrl-RS"/>
        </w:rPr>
        <w:t>&lt;}100{&gt;</w:t>
      </w:r>
      <w:r w:rsidRPr="00ED45FC">
        <w:rPr>
          <w:color w:val="000000" w:themeColor="text1"/>
          <w:lang w:val="sr-Cyrl-RS"/>
        </w:rPr>
        <w:t>са пребивалиштем у (</w:t>
      </w:r>
      <w:r w:rsidRPr="00ED45FC">
        <w:rPr>
          <w:color w:val="000000" w:themeColor="text1"/>
          <w:vertAlign w:val="superscript"/>
          <w:lang w:val="sr-Cyrl-RS"/>
        </w:rPr>
        <w:t>2</w:t>
      </w:r>
      <w:r w:rsidRPr="00ED45FC">
        <w:rPr>
          <w:color w:val="000000" w:themeColor="text1"/>
          <w:lang w:val="sr-Cyrl-RS"/>
        </w:rPr>
        <w:t>) ............................................................................................................</w:t>
      </w:r>
      <w:r w:rsidRPr="00ED45FC">
        <w:rPr>
          <w:rStyle w:val="tw4winMark"/>
          <w:color w:val="000000" w:themeColor="text1"/>
          <w:lang w:val="sr-Cyrl-RS"/>
        </w:rPr>
        <w:t>&lt;0}</w:t>
      </w:r>
    </w:p>
    <w:p w14:paraId="480C843D" w14:textId="6366AAFB" w:rsidR="002C7BA6" w:rsidRPr="00ED45FC" w:rsidRDefault="002C7BA6" w:rsidP="002C7BA6">
      <w:pPr>
        <w:spacing w:before="0" w:after="300"/>
        <w:jc w:val="both"/>
        <w:rPr>
          <w:color w:val="000000" w:themeColor="text1"/>
          <w:lang w:val="sr-Cyrl-RS"/>
        </w:rPr>
      </w:pPr>
      <w:r w:rsidRPr="00ED45FC">
        <w:rPr>
          <w:rStyle w:val="tw4winMark"/>
          <w:color w:val="000000" w:themeColor="text1"/>
          <w:lang w:val="sr-Cyrl-RS"/>
        </w:rPr>
        <w:t>{0&gt;</w:t>
      </w:r>
      <w:r w:rsidRPr="00ED45FC">
        <w:rPr>
          <w:vanish/>
          <w:color w:val="000000" w:themeColor="text1"/>
          <w:lang w:val="sr-Cyrl-RS"/>
        </w:rPr>
        <w:t>hereby jointly and severally guarantees, at the office of guarantee of …</w:t>
      </w:r>
      <w:r w:rsidRPr="00ED45FC">
        <w:rPr>
          <w:rStyle w:val="tw4winMark"/>
          <w:color w:val="000000" w:themeColor="text1"/>
          <w:lang w:val="sr-Cyrl-RS"/>
        </w:rPr>
        <w:t>&lt;}100{&gt;</w:t>
      </w:r>
      <w:r w:rsidRPr="00ED45FC">
        <w:rPr>
          <w:color w:val="000000" w:themeColor="text1"/>
        </w:rPr>
        <w:t>овим заједнички и појединачно</w:t>
      </w:r>
      <w:r w:rsidRPr="00ED45FC">
        <w:rPr>
          <w:color w:val="000000" w:themeColor="text1"/>
          <w:lang w:val="sr-Cyrl-RS"/>
        </w:rPr>
        <w:t xml:space="preserve"> </w:t>
      </w:r>
      <w:r w:rsidR="00292805">
        <w:rPr>
          <w:color w:val="000000" w:themeColor="text1"/>
          <w:lang w:val="sr-Cyrl-RS"/>
        </w:rPr>
        <w:t xml:space="preserve">(солидарно) </w:t>
      </w:r>
      <w:r w:rsidRPr="00ED45FC">
        <w:rPr>
          <w:color w:val="000000" w:themeColor="text1"/>
          <w:lang w:val="sr-Cyrl-RS"/>
        </w:rPr>
        <w:t>гарантује, у царинском органу обезбеђења</w:t>
      </w:r>
    </w:p>
    <w:p w14:paraId="2339FFA3" w14:textId="77777777" w:rsidR="002C7BA6" w:rsidRPr="00ED45FC" w:rsidRDefault="002C7BA6" w:rsidP="002C7BA6">
      <w:pPr>
        <w:spacing w:before="0" w:after="300"/>
        <w:jc w:val="both"/>
        <w:rPr>
          <w:color w:val="000000" w:themeColor="text1"/>
        </w:rPr>
      </w:pPr>
      <w:r w:rsidRPr="00ED45FC">
        <w:rPr>
          <w:color w:val="000000" w:themeColor="text1"/>
          <w:lang w:val="sr-Cyrl-RS"/>
        </w:rPr>
        <w:t>...................................................................................................................................................</w:t>
      </w:r>
      <w:r w:rsidRPr="00ED45FC">
        <w:rPr>
          <w:rStyle w:val="tw4winMark"/>
          <w:color w:val="000000" w:themeColor="text1"/>
          <w:lang w:val="sr-Cyrl-RS"/>
        </w:rPr>
        <w:t>&lt;0}</w:t>
      </w:r>
    </w:p>
    <w:p w14:paraId="2ABD1F83" w14:textId="77777777" w:rsidR="00352961" w:rsidRDefault="005B24FC" w:rsidP="005B24FC">
      <w:pPr>
        <w:spacing w:before="0" w:after="300"/>
        <w:jc w:val="both"/>
        <w:rPr>
          <w:color w:val="000000" w:themeColor="text1"/>
          <w:lang w:val="sr-Cyrl-RS"/>
        </w:rPr>
      </w:pPr>
      <w:r w:rsidRPr="00ED45FC">
        <w:rPr>
          <w:rStyle w:val="tw4winMark"/>
          <w:color w:val="000000" w:themeColor="text1"/>
          <w:lang w:val="sr-Cyrl-RS"/>
        </w:rPr>
        <w:t>{0&gt;</w:t>
      </w:r>
      <w:r w:rsidRPr="00ED45FC">
        <w:rPr>
          <w:vanish/>
          <w:color w:val="000000" w:themeColor="text1"/>
          <w:lang w:val="sr-Cyrl-RS"/>
        </w:rPr>
        <w:t>in favour of the European Union comprising the Kingdom of Belgium, the Republic of Bulgaria, the Czech Republic, the Kingdom of Denmark, the Federal Republic of Germany, the Republic of Estonia, the Hellenic Republic, the Republic of Croatia, the Kingdom of Spain, the French Republic, Ireland, the Italian Republic, the Republic of Cyprus, the Republic of Latvia, the Republic of Lithuania, the Grand Duchy of Luxembourg, Hungary, the Republic of Malta, the Kingdom of the Netherlands, the Republic of Austria, the Republic of Poland, the Portuguese Republic, Romania, the Republic of Slovenia, the Slovak Republic, the Republic of Finland, the Kingdom of Sweden, the United Kingdom of Great Britain and Northern Ireland, and the Republic of Iceland, the former Yugoslav Republic of Macedonia, the Kingdom of Norway, the Swiss Confederation, the Republic of Turkey, the Principality of Andorra and the Republic of San Marino (</w:t>
      </w:r>
      <w:r w:rsidRPr="00ED45FC">
        <w:rPr>
          <w:vanish/>
          <w:color w:val="000000" w:themeColor="text1"/>
          <w:vertAlign w:val="superscript"/>
          <w:lang w:val="sr-Cyrl-RS"/>
        </w:rPr>
        <w:t>3</w:t>
      </w:r>
      <w:r w:rsidRPr="00ED45FC">
        <w:rPr>
          <w:vanish/>
          <w:color w:val="000000" w:themeColor="text1"/>
          <w:lang w:val="sr-Cyrl-RS"/>
        </w:rPr>
        <w:t>), any amount for which the holder of the procedure may be or become liable to the abovementioned countries for debt in the form of duty and other charges due in connection with the import or export of the goods placed under the Union or common transit procedure, in respect of which the undersigned has undertaken to issue individual guarantee vouchers up to a maximum of EUR 10 000 per voucher.</w:t>
      </w:r>
      <w:r w:rsidRPr="00ED45FC">
        <w:rPr>
          <w:rStyle w:val="tw4winMark"/>
          <w:color w:val="000000" w:themeColor="text1"/>
          <w:lang w:val="sr-Cyrl-RS"/>
        </w:rPr>
        <w:t>&lt;}100{&gt;</w:t>
      </w:r>
      <w:r w:rsidR="00D65BA7" w:rsidRPr="00ED45FC">
        <w:rPr>
          <w:color w:val="000000" w:themeColor="text1"/>
        </w:rPr>
        <w:t xml:space="preserve">за </w:t>
      </w:r>
      <w:r w:rsidR="00E90DFB" w:rsidRPr="00ED45FC">
        <w:rPr>
          <w:color w:val="000000" w:themeColor="text1"/>
          <w:lang w:val="sr-Cyrl-CS"/>
        </w:rPr>
        <w:t>Републику Србију,</w:t>
      </w:r>
      <w:r w:rsidR="00E90DFB" w:rsidRPr="00ED45FC">
        <w:rPr>
          <w:color w:val="000000" w:themeColor="text1"/>
          <w:lang w:val="sr-Cyrl-RS"/>
        </w:rPr>
        <w:t xml:space="preserve"> </w:t>
      </w:r>
    </w:p>
    <w:p w14:paraId="0310E423" w14:textId="63A8F537" w:rsidR="005B24FC" w:rsidRPr="00ED45FC" w:rsidRDefault="005B24FC" w:rsidP="005B24FC">
      <w:pPr>
        <w:spacing w:before="0" w:after="300"/>
        <w:jc w:val="both"/>
        <w:rPr>
          <w:color w:val="000000" w:themeColor="text1"/>
        </w:rPr>
      </w:pPr>
      <w:r w:rsidRPr="00ED45FC">
        <w:rPr>
          <w:color w:val="000000" w:themeColor="text1"/>
          <w:lang w:val="sr-Cyrl-RS"/>
        </w:rPr>
        <w:t xml:space="preserve">за све износе за које носилац поступка </w:t>
      </w:r>
      <w:r w:rsidR="00E90DFB" w:rsidRPr="00ED45FC">
        <w:rPr>
          <w:color w:val="000000" w:themeColor="text1"/>
          <w:lang w:val="sr-Cyrl-CS"/>
        </w:rPr>
        <w:t>јесте или може да постане одговоран</w:t>
      </w:r>
      <w:r w:rsidRPr="00ED45FC">
        <w:rPr>
          <w:color w:val="000000" w:themeColor="text1"/>
          <w:lang w:val="sr-Cyrl-RS"/>
        </w:rPr>
        <w:t xml:space="preserve"> </w:t>
      </w:r>
      <w:r w:rsidR="00E90DFB" w:rsidRPr="00ED45FC">
        <w:rPr>
          <w:color w:val="000000" w:themeColor="text1"/>
          <w:lang w:val="sr-Cyrl-RS"/>
        </w:rPr>
        <w:t>горе</w:t>
      </w:r>
      <w:r w:rsidRPr="00ED45FC">
        <w:rPr>
          <w:color w:val="000000" w:themeColor="text1"/>
          <w:lang w:val="sr-Cyrl-RS"/>
        </w:rPr>
        <w:t xml:space="preserve"> наведен</w:t>
      </w:r>
      <w:r w:rsidR="00352961">
        <w:rPr>
          <w:color w:val="000000" w:themeColor="text1"/>
          <w:lang w:val="sr-Cyrl-RS"/>
        </w:rPr>
        <w:t>ој земљи</w:t>
      </w:r>
      <w:r w:rsidRPr="00ED45FC">
        <w:rPr>
          <w:color w:val="000000" w:themeColor="text1"/>
          <w:lang w:val="sr-Cyrl-RS"/>
        </w:rPr>
        <w:t xml:space="preserve"> за дуг у виду </w:t>
      </w:r>
      <w:r w:rsidR="0096201D" w:rsidRPr="00ED45FC">
        <w:rPr>
          <w:color w:val="000000" w:themeColor="text1"/>
          <w:lang w:val="sr-Cyrl-RS"/>
        </w:rPr>
        <w:t>царинских и других дажбина</w:t>
      </w:r>
      <w:r w:rsidRPr="00ED45FC">
        <w:rPr>
          <w:color w:val="000000" w:themeColor="text1"/>
          <w:lang w:val="sr-Cyrl-RS"/>
        </w:rPr>
        <w:t xml:space="preserve"> које се плаћају у вези са увозом или извозом робе стављене у </w:t>
      </w:r>
      <w:r w:rsidR="0096201D" w:rsidRPr="00ED45FC">
        <w:rPr>
          <w:color w:val="000000" w:themeColor="text1"/>
          <w:lang w:val="sr-Cyrl-RS"/>
        </w:rPr>
        <w:t>национални поступак транзита</w:t>
      </w:r>
      <w:r w:rsidRPr="00ED45FC">
        <w:rPr>
          <w:color w:val="000000" w:themeColor="text1"/>
          <w:lang w:val="sr-Cyrl-RS"/>
        </w:rPr>
        <w:t>, у погледу кога се доле</w:t>
      </w:r>
      <w:r w:rsidR="0096201D" w:rsidRPr="00ED45FC">
        <w:rPr>
          <w:color w:val="000000" w:themeColor="text1"/>
          <w:lang w:val="sr-Cyrl-RS"/>
        </w:rPr>
        <w:t xml:space="preserve"> </w:t>
      </w:r>
      <w:r w:rsidRPr="00ED45FC">
        <w:rPr>
          <w:color w:val="000000" w:themeColor="text1"/>
          <w:lang w:val="sr-Cyrl-RS"/>
        </w:rPr>
        <w:t>потписани обавезао да изда купоне појединачн</w:t>
      </w:r>
      <w:r w:rsidR="0096201D" w:rsidRPr="00ED45FC">
        <w:rPr>
          <w:color w:val="000000" w:themeColor="text1"/>
          <w:lang w:val="sr-Cyrl-RS"/>
        </w:rPr>
        <w:t>ог</w:t>
      </w:r>
      <w:r w:rsidRPr="00ED45FC">
        <w:rPr>
          <w:color w:val="000000" w:themeColor="text1"/>
          <w:lang w:val="sr-Cyrl-RS"/>
        </w:rPr>
        <w:t xml:space="preserve"> </w:t>
      </w:r>
      <w:r w:rsidR="0096201D" w:rsidRPr="00ED45FC">
        <w:rPr>
          <w:color w:val="000000" w:themeColor="text1"/>
          <w:lang w:val="sr-Cyrl-RS"/>
        </w:rPr>
        <w:t>обезбеђења</w:t>
      </w:r>
      <w:r w:rsidRPr="00ED45FC">
        <w:rPr>
          <w:color w:val="000000" w:themeColor="text1"/>
          <w:lang w:val="sr-Cyrl-RS"/>
        </w:rPr>
        <w:t xml:space="preserve"> </w:t>
      </w:r>
      <w:r w:rsidR="0096201D" w:rsidRPr="00ED45FC">
        <w:rPr>
          <w:color w:val="000000" w:themeColor="text1"/>
          <w:lang w:val="sr-Cyrl-CS"/>
        </w:rPr>
        <w:t>до максималног износа од</w:t>
      </w:r>
      <w:r w:rsidRPr="00ED45FC">
        <w:rPr>
          <w:color w:val="000000" w:themeColor="text1"/>
          <w:lang w:val="sr-Cyrl-RS"/>
        </w:rPr>
        <w:t xml:space="preserve"> 10.000 </w:t>
      </w:r>
      <w:r w:rsidR="0096201D" w:rsidRPr="00ED45FC">
        <w:rPr>
          <w:color w:val="000000" w:themeColor="text1"/>
          <w:lang w:val="sr-Cyrl-CS"/>
        </w:rPr>
        <w:t>евра</w:t>
      </w:r>
      <w:r w:rsidRPr="00ED45FC">
        <w:rPr>
          <w:color w:val="000000" w:themeColor="text1"/>
          <w:lang w:val="sr-Cyrl-RS"/>
        </w:rPr>
        <w:t xml:space="preserve"> по купону.</w:t>
      </w:r>
      <w:r w:rsidRPr="00ED45FC">
        <w:rPr>
          <w:rStyle w:val="tw4winMark"/>
          <w:rFonts w:ascii="Times New Roman" w:hAnsi="Times New Roman" w:cs="Times New Roman"/>
          <w:color w:val="000000" w:themeColor="text1"/>
          <w:lang w:val="sr-Cyrl-RS"/>
        </w:rPr>
        <w:t>&lt;0}</w:t>
      </w:r>
    </w:p>
    <w:p w14:paraId="3A0CD6FA" w14:textId="6156F85D" w:rsidR="005B24FC" w:rsidRPr="00A246D1" w:rsidRDefault="005B24FC" w:rsidP="005B24FC">
      <w:pPr>
        <w:spacing w:before="0" w:after="300"/>
        <w:jc w:val="both"/>
        <w:rPr>
          <w:color w:val="FF0000"/>
        </w:rPr>
      </w:pPr>
      <w:r w:rsidRPr="00ED45FC">
        <w:rPr>
          <w:color w:val="000000" w:themeColor="text1"/>
          <w:lang w:val="sr-Cyrl-RS"/>
        </w:rPr>
        <w:t xml:space="preserve">2. </w:t>
      </w:r>
      <w:r w:rsidRPr="00ED45FC">
        <w:rPr>
          <w:rStyle w:val="tw4winMark"/>
          <w:color w:val="000000" w:themeColor="text1"/>
          <w:lang w:val="sr-Cyrl-RS"/>
        </w:rPr>
        <w:t>{0&gt;</w:t>
      </w:r>
      <w:r w:rsidRPr="00ED45FC">
        <w:rPr>
          <w:vanish/>
          <w:color w:val="000000" w:themeColor="text1"/>
          <w:lang w:val="sr-Cyrl-RS"/>
        </w:rPr>
        <w:t>The undersigned undertakes to pay upon the first application in writing by the competent authorities of the countries referred to in point 1 and without being able to defer payment beyond a period of 30 days from the date of application the sums requested, up to EUR 10 000 per individual guarantee voucher, unless he or she or any other person concerned establishes before the expiry of that period, to the satisfaction of the competent authorities, that the operation has been discharged.</w:t>
      </w:r>
      <w:r w:rsidRPr="00ED45FC">
        <w:rPr>
          <w:rStyle w:val="tw4winMark"/>
          <w:color w:val="000000" w:themeColor="text1"/>
          <w:lang w:val="sr-Cyrl-RS"/>
        </w:rPr>
        <w:t>&lt;}100{&gt;</w:t>
      </w:r>
      <w:r w:rsidRPr="00ED45FC">
        <w:rPr>
          <w:color w:val="000000" w:themeColor="text1"/>
          <w:lang w:val="sr-Cyrl-RS"/>
        </w:rPr>
        <w:t>Доле</w:t>
      </w:r>
      <w:r w:rsidR="003E7AFF" w:rsidRPr="00ED45FC">
        <w:rPr>
          <w:color w:val="000000" w:themeColor="text1"/>
          <w:lang w:val="sr-Latn-RS"/>
        </w:rPr>
        <w:t xml:space="preserve"> </w:t>
      </w:r>
      <w:r w:rsidRPr="00ED45FC">
        <w:rPr>
          <w:color w:val="000000" w:themeColor="text1"/>
          <w:lang w:val="sr-Cyrl-RS"/>
        </w:rPr>
        <w:t>потписани се обавезује да плати на први пис</w:t>
      </w:r>
      <w:r w:rsidR="00352961">
        <w:rPr>
          <w:color w:val="000000" w:themeColor="text1"/>
          <w:lang w:val="sr-Cyrl-RS"/>
        </w:rPr>
        <w:t>ани захтев надлежних органа зем</w:t>
      </w:r>
      <w:r w:rsidRPr="00ED45FC">
        <w:rPr>
          <w:color w:val="000000" w:themeColor="text1"/>
          <w:lang w:val="sr-Cyrl-RS"/>
        </w:rPr>
        <w:t>љ</w:t>
      </w:r>
      <w:r w:rsidR="00352961">
        <w:rPr>
          <w:color w:val="000000" w:themeColor="text1"/>
          <w:lang w:val="sr-Cyrl-RS"/>
        </w:rPr>
        <w:t>е</w:t>
      </w:r>
      <w:r w:rsidRPr="00ED45FC">
        <w:rPr>
          <w:color w:val="000000" w:themeColor="text1"/>
          <w:lang w:val="sr-Cyrl-RS"/>
        </w:rPr>
        <w:t xml:space="preserve"> из тачке 1. и без могућности одлагања плаћања тражених износа дуже од 30 дана од </w:t>
      </w:r>
      <w:r w:rsidR="003E7AFF" w:rsidRPr="00ED45FC">
        <w:rPr>
          <w:color w:val="000000" w:themeColor="text1"/>
          <w:lang w:val="sr-Cyrl-RS"/>
        </w:rPr>
        <w:t>дана</w:t>
      </w:r>
      <w:r w:rsidRPr="00ED45FC">
        <w:rPr>
          <w:color w:val="000000" w:themeColor="text1"/>
          <w:lang w:val="sr-Cyrl-RS"/>
        </w:rPr>
        <w:t xml:space="preserve"> </w:t>
      </w:r>
      <w:r w:rsidR="003E7AFF" w:rsidRPr="00ED45FC">
        <w:rPr>
          <w:color w:val="000000" w:themeColor="text1"/>
          <w:lang w:val="sr-Cyrl-RS"/>
        </w:rPr>
        <w:t xml:space="preserve">подношења </w:t>
      </w:r>
      <w:r w:rsidRPr="00ED45FC">
        <w:rPr>
          <w:color w:val="000000" w:themeColor="text1"/>
          <w:lang w:val="sr-Cyrl-RS"/>
        </w:rPr>
        <w:t xml:space="preserve">захтева, до 10.000 </w:t>
      </w:r>
      <w:r w:rsidR="003E7AFF" w:rsidRPr="00ED45FC">
        <w:rPr>
          <w:color w:val="000000" w:themeColor="text1"/>
          <w:lang w:val="sr-Cyrl-RS"/>
        </w:rPr>
        <w:t>евра</w:t>
      </w:r>
      <w:r w:rsidRPr="00ED45FC">
        <w:rPr>
          <w:color w:val="000000" w:themeColor="text1"/>
          <w:lang w:val="sr-Cyrl-RS"/>
        </w:rPr>
        <w:t xml:space="preserve"> по купону </w:t>
      </w:r>
      <w:r w:rsidR="003E7AFF" w:rsidRPr="00ED45FC">
        <w:rPr>
          <w:color w:val="000000" w:themeColor="text1"/>
          <w:lang w:val="sr-Cyrl-RS"/>
        </w:rPr>
        <w:t>појединачног обезбеђења</w:t>
      </w:r>
      <w:r w:rsidRPr="00ED45FC">
        <w:rPr>
          <w:color w:val="000000" w:themeColor="text1"/>
          <w:lang w:val="sr-Cyrl-RS"/>
        </w:rPr>
        <w:t xml:space="preserve">, </w:t>
      </w:r>
      <w:r w:rsidR="003E7AFF" w:rsidRPr="00ED45FC">
        <w:rPr>
          <w:color w:val="000000" w:themeColor="text1"/>
          <w:lang w:val="sr-Cyrl-RS"/>
        </w:rPr>
        <w:t>осим ако он или она или било</w:t>
      </w:r>
      <w:r w:rsidR="008D61DC">
        <w:rPr>
          <w:color w:val="000000" w:themeColor="text1"/>
          <w:lang w:val="sr-Cyrl-RS"/>
        </w:rPr>
        <w:t xml:space="preserve"> које друго заинтересовано лице, </w:t>
      </w:r>
      <w:r w:rsidR="003E7AFF" w:rsidRPr="00ED45FC">
        <w:rPr>
          <w:color w:val="000000" w:themeColor="text1"/>
          <w:lang w:val="sr-Cyrl-RS"/>
        </w:rPr>
        <w:t>пре истека тог рока</w:t>
      </w:r>
      <w:r w:rsidR="008D61DC">
        <w:rPr>
          <w:color w:val="000000" w:themeColor="text1"/>
          <w:lang w:val="sr-Cyrl-RS"/>
        </w:rPr>
        <w:t>,</w:t>
      </w:r>
      <w:r w:rsidR="003E7AFF" w:rsidRPr="00ED45FC">
        <w:rPr>
          <w:color w:val="000000" w:themeColor="text1"/>
          <w:lang w:val="sr-Cyrl-RS"/>
        </w:rPr>
        <w:t xml:space="preserve"> не докаже надлежним органима да је радња на прописан начин окончана</w:t>
      </w:r>
      <w:r w:rsidRPr="00ED45FC">
        <w:rPr>
          <w:color w:val="000000" w:themeColor="text1"/>
          <w:lang w:val="sr-Cyrl-RS"/>
        </w:rPr>
        <w:t>.</w:t>
      </w:r>
      <w:r w:rsidRPr="00A246D1">
        <w:rPr>
          <w:rStyle w:val="tw4winMark"/>
          <w:color w:val="FF0000"/>
          <w:lang w:val="sr-Cyrl-RS"/>
        </w:rPr>
        <w:t>&lt;0}</w:t>
      </w:r>
    </w:p>
    <w:p w14:paraId="199FFA82" w14:textId="77777777" w:rsidR="005B24FC" w:rsidRPr="00A246D1" w:rsidRDefault="005B24FC" w:rsidP="005B24FC">
      <w:pPr>
        <w:spacing w:before="0" w:after="300"/>
        <w:jc w:val="both"/>
        <w:rPr>
          <w:color w:val="FF0000"/>
        </w:rPr>
      </w:pPr>
      <w:r w:rsidRPr="00D0154E">
        <w:rPr>
          <w:rStyle w:val="tw4winMark"/>
          <w:color w:val="000000" w:themeColor="text1"/>
          <w:lang w:val="sr-Cyrl-RS"/>
        </w:rPr>
        <w:t>{0&gt;</w:t>
      </w:r>
      <w:r w:rsidRPr="00D0154E">
        <w:rPr>
          <w:vanish/>
          <w:color w:val="000000" w:themeColor="text1"/>
          <w:lang w:val="sr-Cyrl-RS"/>
        </w:rPr>
        <w:t>At the request of the undersigned and for any reasons recognised as valid, the competent authorities may defer beyond a period of 30 days from the date of application for payment the period within which he or she is obliged to pay the requested sums.</w:t>
      </w:r>
      <w:r w:rsidRPr="00D0154E">
        <w:rPr>
          <w:rStyle w:val="tw4winMark"/>
          <w:color w:val="000000" w:themeColor="text1"/>
          <w:lang w:val="sr-Cyrl-RS"/>
        </w:rPr>
        <w:t>&lt;}100{&gt;</w:t>
      </w:r>
      <w:r w:rsidRPr="00D0154E">
        <w:rPr>
          <w:color w:val="000000" w:themeColor="text1"/>
          <w:lang w:val="sr-Cyrl-RS"/>
        </w:rPr>
        <w:t>На захтев доле</w:t>
      </w:r>
      <w:r w:rsidR="00D0154E" w:rsidRPr="00D0154E">
        <w:rPr>
          <w:color w:val="000000" w:themeColor="text1"/>
          <w:lang w:val="sr-Latn-RS"/>
        </w:rPr>
        <w:t xml:space="preserve"> </w:t>
      </w:r>
      <w:r w:rsidRPr="00D0154E">
        <w:rPr>
          <w:color w:val="000000" w:themeColor="text1"/>
          <w:lang w:val="sr-Cyrl-RS"/>
        </w:rPr>
        <w:t xml:space="preserve">потписаног </w:t>
      </w:r>
      <w:r w:rsidR="00D0154E" w:rsidRPr="00D0154E">
        <w:rPr>
          <w:color w:val="000000" w:themeColor="text1"/>
          <w:lang w:val="sr-Cyrl-RS"/>
        </w:rPr>
        <w:t>и из сваког разлога који се признаје као оправдан</w:t>
      </w:r>
      <w:r w:rsidRPr="00D0154E">
        <w:rPr>
          <w:color w:val="000000" w:themeColor="text1"/>
          <w:lang w:val="sr-Cyrl-RS"/>
        </w:rPr>
        <w:t>, надлежни органи могу продужити рок од 30 дана од датума подношења захтева за плаћање у коме су он или она дужни да плате тражене износе.</w:t>
      </w:r>
      <w:r w:rsidRPr="00D0154E">
        <w:rPr>
          <w:rStyle w:val="tw4winMark"/>
          <w:color w:val="000000" w:themeColor="text1"/>
          <w:lang w:val="sr-Cyrl-RS"/>
        </w:rPr>
        <w:t>&lt;0}</w:t>
      </w:r>
      <w:r w:rsidRPr="00D0154E">
        <w:rPr>
          <w:color w:val="000000" w:themeColor="text1"/>
          <w:lang w:val="sr-Cyrl-RS"/>
        </w:rPr>
        <w:t xml:space="preserve"> </w:t>
      </w:r>
      <w:r w:rsidRPr="00D0154E">
        <w:rPr>
          <w:rStyle w:val="tw4winMark"/>
          <w:color w:val="000000" w:themeColor="text1"/>
          <w:lang w:val="sr-Cyrl-RS"/>
        </w:rPr>
        <w:t>{0&gt;</w:t>
      </w:r>
      <w:r w:rsidRPr="00D0154E">
        <w:rPr>
          <w:vanish/>
          <w:color w:val="000000" w:themeColor="text1"/>
          <w:lang w:val="sr-Cyrl-RS"/>
        </w:rPr>
        <w:t>The expenses incurred as a result of granting this additional period, in particular any interest, must be so calculated that the amount is equivalent to what would be charged under similar circumstances on the money market or financial market in the country concerned.</w:t>
      </w:r>
      <w:r w:rsidRPr="00D0154E">
        <w:rPr>
          <w:rStyle w:val="tw4winMark"/>
          <w:color w:val="000000" w:themeColor="text1"/>
          <w:lang w:val="sr-Cyrl-RS"/>
        </w:rPr>
        <w:t>&lt;}100{&gt;</w:t>
      </w:r>
      <w:r w:rsidRPr="00D0154E">
        <w:rPr>
          <w:color w:val="000000" w:themeColor="text1"/>
          <w:lang w:val="sr-Cyrl-RS"/>
        </w:rPr>
        <w:t>Трошкови настали као резултат одобрења овог додатног периода, а нарочито свака камата, морају се обрачунавати тако да износ буде еквивалентан оном који би био наплаћен под сличним околностима на тржишту новца или финансијском тржишту у датој земљи.</w:t>
      </w:r>
      <w:r w:rsidRPr="00ED45FC">
        <w:rPr>
          <w:rStyle w:val="tw4winMark"/>
          <w:color w:val="FF0000"/>
          <w:highlight w:val="yellow"/>
          <w:lang w:val="sr-Cyrl-RS"/>
        </w:rPr>
        <w:t>&lt;0}</w:t>
      </w:r>
    </w:p>
    <w:p w14:paraId="295A14DC" w14:textId="1178FFFA" w:rsidR="005B24FC" w:rsidRPr="00A246D1" w:rsidRDefault="005B24FC" w:rsidP="005B24FC">
      <w:pPr>
        <w:spacing w:before="0" w:after="300"/>
        <w:jc w:val="both"/>
        <w:rPr>
          <w:color w:val="FF0000"/>
        </w:rPr>
      </w:pPr>
      <w:r w:rsidRPr="004B0D6F">
        <w:rPr>
          <w:color w:val="000000" w:themeColor="text1"/>
          <w:lang w:val="sr-Cyrl-RS"/>
        </w:rPr>
        <w:t xml:space="preserve">3. </w:t>
      </w:r>
      <w:r w:rsidRPr="004B0D6F">
        <w:rPr>
          <w:rStyle w:val="tw4winMark"/>
          <w:color w:val="000000" w:themeColor="text1"/>
          <w:lang w:val="sr-Cyrl-RS"/>
        </w:rPr>
        <w:t>{0&gt;</w:t>
      </w:r>
      <w:r w:rsidRPr="004B0D6F">
        <w:rPr>
          <w:vanish/>
          <w:color w:val="000000" w:themeColor="text1"/>
          <w:lang w:val="sr-Cyrl-RS"/>
        </w:rPr>
        <w:t>This undertaking shall be valid from the day of its approval by the office of guarantee.</w:t>
      </w:r>
      <w:r w:rsidRPr="004B0D6F">
        <w:rPr>
          <w:rStyle w:val="tw4winMark"/>
          <w:color w:val="000000" w:themeColor="text1"/>
          <w:lang w:val="sr-Cyrl-RS"/>
        </w:rPr>
        <w:t>&lt;}100{&gt;</w:t>
      </w:r>
      <w:r w:rsidRPr="004B0D6F">
        <w:rPr>
          <w:color w:val="000000" w:themeColor="text1"/>
          <w:lang w:val="sr-Cyrl-RS"/>
        </w:rPr>
        <w:t xml:space="preserve">Ова обавеза важи од дана када је одобри </w:t>
      </w:r>
      <w:r w:rsidR="004B48F4" w:rsidRPr="004B0D6F">
        <w:rPr>
          <w:color w:val="000000" w:themeColor="text1"/>
          <w:lang w:val="sr-Cyrl-RS"/>
        </w:rPr>
        <w:t>царински орган обезбеђења</w:t>
      </w:r>
      <w:r w:rsidRPr="004B0D6F">
        <w:rPr>
          <w:color w:val="000000" w:themeColor="text1"/>
          <w:lang w:val="sr-Cyrl-RS"/>
        </w:rPr>
        <w:t>.</w:t>
      </w:r>
      <w:r w:rsidRPr="004B0D6F">
        <w:rPr>
          <w:rStyle w:val="tw4winMark"/>
          <w:color w:val="000000" w:themeColor="text1"/>
          <w:lang w:val="sr-Cyrl-RS"/>
        </w:rPr>
        <w:t>&lt;0}</w:t>
      </w:r>
      <w:r w:rsidRPr="004B0D6F">
        <w:rPr>
          <w:color w:val="000000" w:themeColor="text1"/>
          <w:lang w:val="sr-Cyrl-RS"/>
        </w:rPr>
        <w:t xml:space="preserve"> </w:t>
      </w:r>
      <w:r w:rsidRPr="004B0D6F">
        <w:rPr>
          <w:rStyle w:val="tw4winMark"/>
          <w:color w:val="000000" w:themeColor="text1"/>
          <w:lang w:val="sr-Cyrl-RS"/>
        </w:rPr>
        <w:t>{0&gt;</w:t>
      </w:r>
      <w:r w:rsidRPr="004B0D6F">
        <w:rPr>
          <w:vanish/>
          <w:color w:val="000000" w:themeColor="text1"/>
          <w:lang w:val="sr-Cyrl-RS"/>
        </w:rPr>
        <w:t>The undersigned shall remain liable for payment of any debt incurred during the Union or common transit operation covered by this undertaking and commenced before any revocation or cancellation of the guarantee took effect, even if the demand for payment is made after that date.</w:t>
      </w:r>
      <w:r w:rsidRPr="004B0D6F">
        <w:rPr>
          <w:rStyle w:val="tw4winMark"/>
          <w:color w:val="000000" w:themeColor="text1"/>
          <w:lang w:val="sr-Cyrl-RS"/>
        </w:rPr>
        <w:t>&lt;}100{&gt;</w:t>
      </w:r>
      <w:r w:rsidRPr="004B0D6F">
        <w:rPr>
          <w:color w:val="000000" w:themeColor="text1"/>
          <w:lang w:val="sr-Cyrl-RS"/>
        </w:rPr>
        <w:t>Доле</w:t>
      </w:r>
      <w:r w:rsidR="004B48F4" w:rsidRPr="004B0D6F">
        <w:rPr>
          <w:color w:val="000000" w:themeColor="text1"/>
          <w:lang w:val="sr-Latn-RS"/>
        </w:rPr>
        <w:t xml:space="preserve"> </w:t>
      </w:r>
      <w:r w:rsidRPr="004B0D6F">
        <w:rPr>
          <w:color w:val="000000" w:themeColor="text1"/>
          <w:lang w:val="sr-Cyrl-RS"/>
        </w:rPr>
        <w:t xml:space="preserve">потписани остаје одговоран за плаћање сваког дуга насталог у току </w:t>
      </w:r>
      <w:r w:rsidR="004B0D6F" w:rsidRPr="004B0D6F">
        <w:rPr>
          <w:color w:val="000000" w:themeColor="text1"/>
          <w:lang w:val="sr-Cyrl-RS"/>
        </w:rPr>
        <w:t>националног поступка транзита</w:t>
      </w:r>
      <w:r w:rsidRPr="004B0D6F">
        <w:rPr>
          <w:color w:val="000000" w:themeColor="text1"/>
          <w:lang w:val="sr-Cyrl-RS"/>
        </w:rPr>
        <w:t xml:space="preserve"> обухваћеног овом обавезом и започетог </w:t>
      </w:r>
      <w:r w:rsidR="004B0D6F" w:rsidRPr="004B0D6F">
        <w:rPr>
          <w:color w:val="000000" w:themeColor="text1"/>
          <w:lang w:val="sr-Cyrl-RS"/>
        </w:rPr>
        <w:t>п</w:t>
      </w:r>
      <w:r w:rsidR="004B0D6F" w:rsidRPr="001D092C">
        <w:rPr>
          <w:lang w:val="sr-Cyrl-RS"/>
        </w:rPr>
        <w:t xml:space="preserve">ре ступања на снагу </w:t>
      </w:r>
      <w:r w:rsidR="004B0D6F">
        <w:rPr>
          <w:lang w:val="sr-Cyrl-RS"/>
        </w:rPr>
        <w:t>опозива</w:t>
      </w:r>
      <w:r w:rsidR="004B0D6F" w:rsidRPr="001D092C">
        <w:rPr>
          <w:lang w:val="sr-Cyrl-RS"/>
        </w:rPr>
        <w:t xml:space="preserve"> или укидања </w:t>
      </w:r>
      <w:r w:rsidR="004B0D6F">
        <w:rPr>
          <w:lang w:val="sr-Cyrl-RS"/>
        </w:rPr>
        <w:t>обезбеђења</w:t>
      </w:r>
      <w:r w:rsidRPr="008D61DC">
        <w:rPr>
          <w:lang w:val="sr-Cyrl-RS"/>
        </w:rPr>
        <w:t>,</w:t>
      </w:r>
      <w:r w:rsidRPr="00A246D1">
        <w:rPr>
          <w:color w:val="FF0000"/>
          <w:lang w:val="sr-Cyrl-RS"/>
        </w:rPr>
        <w:t xml:space="preserve"> </w:t>
      </w:r>
      <w:r w:rsidR="004B0D6F">
        <w:rPr>
          <w:lang w:val="sr-Cyrl-RS"/>
        </w:rPr>
        <w:t xml:space="preserve">чак и </w:t>
      </w:r>
      <w:r w:rsidR="004B0D6F" w:rsidRPr="001D092C">
        <w:rPr>
          <w:lang w:val="sr-Cyrl-RS"/>
        </w:rPr>
        <w:t>ако је захтев за наплату поднет после тог датума</w:t>
      </w:r>
      <w:r w:rsidRPr="00A246D1">
        <w:rPr>
          <w:color w:val="FF0000"/>
          <w:lang w:val="sr-Cyrl-RS"/>
        </w:rPr>
        <w:t>.</w:t>
      </w:r>
      <w:r w:rsidRPr="00A246D1">
        <w:rPr>
          <w:rStyle w:val="tw4winMark"/>
          <w:color w:val="FF0000"/>
          <w:lang w:val="sr-Cyrl-RS"/>
        </w:rPr>
        <w:t>&lt;0}</w:t>
      </w:r>
    </w:p>
    <w:p w14:paraId="3D044072" w14:textId="77777777" w:rsidR="00352961" w:rsidRDefault="00352961" w:rsidP="004262A3">
      <w:pPr>
        <w:suppressAutoHyphens w:val="0"/>
        <w:autoSpaceDE w:val="0"/>
        <w:autoSpaceDN w:val="0"/>
        <w:adjustRightInd w:val="0"/>
        <w:spacing w:before="0" w:after="120"/>
        <w:jc w:val="both"/>
        <w:rPr>
          <w:lang w:val="ru-RU" w:eastAsia="en-US"/>
        </w:rPr>
      </w:pPr>
    </w:p>
    <w:p w14:paraId="7DC6E4FC" w14:textId="6A00D550" w:rsidR="004262A3" w:rsidRDefault="004262A3" w:rsidP="004262A3">
      <w:pPr>
        <w:suppressAutoHyphens w:val="0"/>
        <w:autoSpaceDE w:val="0"/>
        <w:autoSpaceDN w:val="0"/>
        <w:adjustRightInd w:val="0"/>
        <w:spacing w:before="0" w:after="120"/>
        <w:jc w:val="both"/>
        <w:rPr>
          <w:lang w:val="ru-RU" w:eastAsia="en-US"/>
        </w:rPr>
      </w:pPr>
      <w:r w:rsidRPr="00676577">
        <w:rPr>
          <w:lang w:val="ru-RU" w:eastAsia="en-US"/>
        </w:rPr>
        <w:lastRenderedPageBreak/>
        <w:t>У ........................</w:t>
      </w:r>
      <w:r>
        <w:rPr>
          <w:lang w:val="ru-RU" w:eastAsia="en-US"/>
        </w:rPr>
        <w:t>..............................................................................................................</w:t>
      </w:r>
      <w:r w:rsidR="00BE1721">
        <w:rPr>
          <w:lang w:val="ru-RU" w:eastAsia="en-US"/>
        </w:rPr>
        <w:t>............</w:t>
      </w:r>
      <w:r w:rsidRPr="00676577">
        <w:rPr>
          <w:lang w:val="ru-RU" w:eastAsia="en-US"/>
        </w:rPr>
        <w:t xml:space="preserve"> </w:t>
      </w:r>
    </w:p>
    <w:p w14:paraId="524B9EDE" w14:textId="77777777" w:rsidR="004262A3" w:rsidRPr="00676577" w:rsidRDefault="004262A3" w:rsidP="004262A3">
      <w:pPr>
        <w:suppressAutoHyphens w:val="0"/>
        <w:autoSpaceDE w:val="0"/>
        <w:autoSpaceDN w:val="0"/>
        <w:adjustRightInd w:val="0"/>
        <w:spacing w:before="0" w:after="120"/>
        <w:jc w:val="both"/>
        <w:rPr>
          <w:lang w:val="ru-RU" w:eastAsia="en-US"/>
        </w:rPr>
      </w:pPr>
      <w:r w:rsidRPr="00676577">
        <w:rPr>
          <w:lang w:val="ru-RU" w:eastAsia="en-US"/>
        </w:rPr>
        <w:t>дана  .....................................</w:t>
      </w:r>
      <w:r>
        <w:rPr>
          <w:lang w:val="ru-RU" w:eastAsia="en-US"/>
        </w:rPr>
        <w:t>.........................................................................................</w:t>
      </w:r>
      <w:r w:rsidR="00BE1721">
        <w:rPr>
          <w:lang w:val="ru-RU" w:eastAsia="en-US"/>
        </w:rPr>
        <w:t>..............</w:t>
      </w:r>
    </w:p>
    <w:p w14:paraId="3A1A8649" w14:textId="77777777" w:rsidR="004262A3" w:rsidRPr="00676577" w:rsidRDefault="004262A3" w:rsidP="004262A3">
      <w:pPr>
        <w:suppressAutoHyphens w:val="0"/>
        <w:autoSpaceDE w:val="0"/>
        <w:autoSpaceDN w:val="0"/>
        <w:adjustRightInd w:val="0"/>
        <w:spacing w:before="0" w:after="120"/>
        <w:jc w:val="both"/>
        <w:rPr>
          <w:lang w:val="ru-RU" w:eastAsia="en-US"/>
        </w:rPr>
      </w:pPr>
      <w:r w:rsidRPr="00676577">
        <w:rPr>
          <w:lang w:val="ru-RU" w:eastAsia="en-US"/>
        </w:rPr>
        <w:t>.........................................................................................</w:t>
      </w:r>
      <w:r>
        <w:rPr>
          <w:lang w:val="ru-RU" w:eastAsia="en-US"/>
        </w:rPr>
        <w:t>..............................................</w:t>
      </w:r>
      <w:r w:rsidR="00BE1721">
        <w:rPr>
          <w:lang w:val="ru-RU" w:eastAsia="en-US"/>
        </w:rPr>
        <w:t>...............</w:t>
      </w:r>
    </w:p>
    <w:p w14:paraId="269E7DFB" w14:textId="2F1E23C8" w:rsidR="005B24FC" w:rsidRPr="00A246D1" w:rsidRDefault="005B24FC" w:rsidP="005B24FC">
      <w:pPr>
        <w:spacing w:before="0" w:after="300"/>
        <w:jc w:val="center"/>
        <w:rPr>
          <w:color w:val="FF0000"/>
        </w:rPr>
      </w:pPr>
      <w:r w:rsidRPr="004262A3">
        <w:rPr>
          <w:rStyle w:val="tw4winMark"/>
          <w:color w:val="000000" w:themeColor="text1"/>
          <w:lang w:val="sr-Cyrl-RS"/>
        </w:rPr>
        <w:t>{0&gt;</w:t>
      </w:r>
      <w:r w:rsidRPr="004262A3">
        <w:rPr>
          <w:vanish/>
          <w:color w:val="000000" w:themeColor="text1"/>
          <w:lang w:val="sr-Cyrl-RS"/>
        </w:rPr>
        <w:t>(Signature) (</w:t>
      </w:r>
      <w:r w:rsidRPr="004262A3">
        <w:rPr>
          <w:vanish/>
          <w:color w:val="000000" w:themeColor="text1"/>
          <w:vertAlign w:val="superscript"/>
          <w:lang w:val="sr-Cyrl-RS"/>
        </w:rPr>
        <w:t>5</w:t>
      </w:r>
      <w:r w:rsidRPr="004262A3">
        <w:rPr>
          <w:vanish/>
          <w:color w:val="000000" w:themeColor="text1"/>
          <w:lang w:val="sr-Cyrl-RS"/>
        </w:rPr>
        <w:t>)</w:t>
      </w:r>
      <w:r w:rsidRPr="004262A3">
        <w:rPr>
          <w:rStyle w:val="tw4winMark"/>
          <w:color w:val="000000" w:themeColor="text1"/>
          <w:lang w:val="sr-Cyrl-RS"/>
        </w:rPr>
        <w:t>&lt;}100{&gt;</w:t>
      </w:r>
      <w:r w:rsidRPr="004262A3">
        <w:rPr>
          <w:color w:val="000000" w:themeColor="text1"/>
          <w:lang w:val="sr-Cyrl-RS"/>
        </w:rPr>
        <w:t>(Потпис) (</w:t>
      </w:r>
      <w:r w:rsidR="00352961">
        <w:rPr>
          <w:color w:val="000000" w:themeColor="text1"/>
          <w:vertAlign w:val="superscript"/>
          <w:lang w:val="sr-Cyrl-RS"/>
        </w:rPr>
        <w:t>3</w:t>
      </w:r>
      <w:r w:rsidRPr="004262A3">
        <w:rPr>
          <w:color w:val="000000" w:themeColor="text1"/>
          <w:lang w:val="sr-Cyrl-RS"/>
        </w:rPr>
        <w:t>)</w:t>
      </w:r>
      <w:r w:rsidRPr="00A246D1">
        <w:rPr>
          <w:rStyle w:val="tw4winMark"/>
          <w:color w:val="FF0000"/>
          <w:lang w:val="sr-Cyrl-RS"/>
        </w:rPr>
        <w:t>&lt;0}</w:t>
      </w:r>
    </w:p>
    <w:p w14:paraId="2953C965" w14:textId="77777777" w:rsidR="005B24FC" w:rsidRPr="00E220FC" w:rsidRDefault="005B24FC" w:rsidP="005B24FC">
      <w:pPr>
        <w:spacing w:before="0" w:after="300"/>
        <w:jc w:val="center"/>
        <w:rPr>
          <w:color w:val="000000" w:themeColor="text1"/>
        </w:rPr>
      </w:pPr>
      <w:r w:rsidRPr="00E220FC">
        <w:rPr>
          <w:rStyle w:val="tw4winMark"/>
          <w:color w:val="000000" w:themeColor="text1"/>
          <w:lang w:val="sr-Cyrl-RS"/>
        </w:rPr>
        <w:t>{0&gt;</w:t>
      </w:r>
      <w:r w:rsidRPr="00E220FC">
        <w:rPr>
          <w:vanish/>
          <w:color w:val="000000" w:themeColor="text1"/>
          <w:lang w:val="sr-Cyrl-RS"/>
        </w:rPr>
        <w:t>II.</w:t>
      </w:r>
      <w:r w:rsidRPr="00E220FC">
        <w:rPr>
          <w:rStyle w:val="tw4winMark"/>
          <w:color w:val="000000" w:themeColor="text1"/>
          <w:lang w:val="sr-Cyrl-RS"/>
        </w:rPr>
        <w:t>&lt;}100{&gt;</w:t>
      </w:r>
      <w:r w:rsidRPr="00E220FC">
        <w:rPr>
          <w:color w:val="000000" w:themeColor="text1"/>
          <w:lang w:val="sr-Cyrl-RS"/>
        </w:rPr>
        <w:t>II.</w:t>
      </w:r>
      <w:r w:rsidRPr="00E220FC">
        <w:rPr>
          <w:rStyle w:val="tw4winMark"/>
          <w:color w:val="000000" w:themeColor="text1"/>
          <w:lang w:val="sr-Cyrl-RS"/>
        </w:rPr>
        <w:t>&lt;0}</w:t>
      </w:r>
      <w:r w:rsidRPr="00E220FC">
        <w:rPr>
          <w:color w:val="000000" w:themeColor="text1"/>
          <w:lang w:val="sr-Cyrl-RS"/>
        </w:rPr>
        <w:t xml:space="preserve"> </w:t>
      </w:r>
      <w:r w:rsidRPr="00E220FC">
        <w:rPr>
          <w:rStyle w:val="tw4winMark"/>
          <w:color w:val="000000" w:themeColor="text1"/>
          <w:lang w:val="sr-Cyrl-RS"/>
        </w:rPr>
        <w:t>{0&gt;</w:t>
      </w:r>
      <w:r w:rsidRPr="00E220FC">
        <w:rPr>
          <w:i/>
          <w:vanish/>
          <w:color w:val="000000" w:themeColor="text1"/>
          <w:lang w:val="sr-Cyrl-RS"/>
        </w:rPr>
        <w:t>Approval by the office of guarantee</w:t>
      </w:r>
      <w:r w:rsidRPr="00E220FC">
        <w:rPr>
          <w:rStyle w:val="tw4winMark"/>
          <w:color w:val="000000" w:themeColor="text1"/>
          <w:lang w:val="sr-Cyrl-RS"/>
        </w:rPr>
        <w:t>&lt;}100{&gt;</w:t>
      </w:r>
      <w:r w:rsidRPr="00E220FC">
        <w:rPr>
          <w:i/>
          <w:color w:val="000000" w:themeColor="text1"/>
          <w:lang w:val="sr-Cyrl-RS"/>
        </w:rPr>
        <w:t xml:space="preserve">Одобрење </w:t>
      </w:r>
      <w:r w:rsidR="004262A3" w:rsidRPr="00E220FC">
        <w:rPr>
          <w:i/>
          <w:color w:val="000000" w:themeColor="text1"/>
          <w:lang w:val="sr-Cyrl-RS"/>
        </w:rPr>
        <w:t xml:space="preserve">царинског органа обезбеђења </w:t>
      </w:r>
      <w:r w:rsidRPr="00E220FC">
        <w:rPr>
          <w:rStyle w:val="tw4winMark"/>
          <w:color w:val="000000" w:themeColor="text1"/>
          <w:lang w:val="sr-Cyrl-RS"/>
        </w:rPr>
        <w:t>&lt;0}</w:t>
      </w:r>
    </w:p>
    <w:p w14:paraId="0E61FEE9" w14:textId="77777777" w:rsidR="005B24FC" w:rsidRPr="00E220FC" w:rsidRDefault="005B24FC" w:rsidP="005B24FC">
      <w:pPr>
        <w:spacing w:before="0" w:after="300"/>
        <w:jc w:val="both"/>
        <w:rPr>
          <w:color w:val="000000" w:themeColor="text1"/>
        </w:rPr>
      </w:pPr>
      <w:r w:rsidRPr="00E220FC">
        <w:rPr>
          <w:rStyle w:val="tw4winMark"/>
          <w:color w:val="000000" w:themeColor="text1"/>
          <w:lang w:val="sr-Cyrl-RS"/>
        </w:rPr>
        <w:t>{0&gt;</w:t>
      </w:r>
      <w:r w:rsidRPr="00E220FC">
        <w:rPr>
          <w:vanish/>
          <w:color w:val="000000" w:themeColor="text1"/>
          <w:lang w:val="sr-Cyrl-RS"/>
        </w:rPr>
        <w:t>Office of guarantee …</w:t>
      </w:r>
      <w:r w:rsidRPr="00E220FC">
        <w:rPr>
          <w:rStyle w:val="tw4winMark"/>
          <w:color w:val="000000" w:themeColor="text1"/>
          <w:lang w:val="sr-Cyrl-RS"/>
        </w:rPr>
        <w:t>&lt;}100{&gt;</w:t>
      </w:r>
      <w:r w:rsidR="004262A3" w:rsidRPr="00E220FC">
        <w:rPr>
          <w:color w:val="000000" w:themeColor="text1"/>
          <w:sz w:val="22"/>
          <w:szCs w:val="22"/>
          <w:lang w:val="sr-Cyrl-CS" w:eastAsia="en-US"/>
        </w:rPr>
        <w:t xml:space="preserve"> </w:t>
      </w:r>
      <w:r w:rsidR="004262A3" w:rsidRPr="00E220FC">
        <w:rPr>
          <w:color w:val="000000" w:themeColor="text1"/>
          <w:lang w:val="sr-Cyrl-CS"/>
        </w:rPr>
        <w:t>Царински орган обезбеђења</w:t>
      </w:r>
      <w:r w:rsidRPr="00E220FC">
        <w:rPr>
          <w:color w:val="000000" w:themeColor="text1"/>
          <w:lang w:val="sr-Cyrl-RS"/>
        </w:rPr>
        <w:t xml:space="preserve"> …</w:t>
      </w:r>
      <w:r w:rsidR="00875898" w:rsidRPr="00E220FC">
        <w:rPr>
          <w:color w:val="000000" w:themeColor="text1"/>
          <w:lang w:val="sr-Cyrl-RS"/>
        </w:rPr>
        <w:t>................................................................................................</w:t>
      </w:r>
      <w:r w:rsidRPr="00E220FC">
        <w:rPr>
          <w:rStyle w:val="tw4winMark"/>
          <w:color w:val="000000" w:themeColor="text1"/>
          <w:lang w:val="sr-Cyrl-RS"/>
        </w:rPr>
        <w:t>&lt;0}</w:t>
      </w:r>
    </w:p>
    <w:p w14:paraId="607CF49A" w14:textId="77777777" w:rsidR="005B24FC" w:rsidRPr="00E220FC" w:rsidRDefault="005B24FC" w:rsidP="00875898">
      <w:pPr>
        <w:spacing w:before="0" w:after="300"/>
        <w:jc w:val="both"/>
        <w:rPr>
          <w:color w:val="000000" w:themeColor="text1"/>
        </w:rPr>
      </w:pPr>
      <w:r w:rsidRPr="00E220FC">
        <w:rPr>
          <w:rStyle w:val="tw4winMark"/>
          <w:color w:val="000000" w:themeColor="text1"/>
          <w:lang w:val="sr-Cyrl-RS"/>
        </w:rPr>
        <w:t>{0&gt;</w:t>
      </w:r>
      <w:r w:rsidRPr="00E220FC">
        <w:rPr>
          <w:vanish/>
          <w:color w:val="000000" w:themeColor="text1"/>
          <w:lang w:val="sr-Cyrl-RS"/>
        </w:rPr>
        <w:t>Guarantor’s undertaking approved on …</w:t>
      </w:r>
      <w:r w:rsidRPr="00E220FC">
        <w:rPr>
          <w:rStyle w:val="tw4winMark"/>
          <w:color w:val="000000" w:themeColor="text1"/>
          <w:lang w:val="sr-Cyrl-RS"/>
        </w:rPr>
        <w:t>&lt;}100{&gt;</w:t>
      </w:r>
      <w:r w:rsidR="00875898" w:rsidRPr="00E220FC">
        <w:rPr>
          <w:color w:val="000000" w:themeColor="text1"/>
          <w:sz w:val="22"/>
          <w:szCs w:val="22"/>
          <w:lang w:val="sr-Cyrl-CS" w:eastAsia="en-US"/>
        </w:rPr>
        <w:t xml:space="preserve"> </w:t>
      </w:r>
      <w:r w:rsidR="00875898" w:rsidRPr="00E220FC">
        <w:rPr>
          <w:color w:val="000000" w:themeColor="text1"/>
          <w:lang w:val="sr-Cyrl-CS"/>
        </w:rPr>
        <w:t xml:space="preserve">Обавеза гаранта је прихваћена дана </w:t>
      </w:r>
      <w:r w:rsidR="00875898" w:rsidRPr="00E220FC">
        <w:rPr>
          <w:color w:val="000000" w:themeColor="text1"/>
          <w:lang w:val="sr-Cyrl-RS"/>
        </w:rPr>
        <w:t>....................................................................................</w:t>
      </w:r>
      <w:r w:rsidR="00BE1721">
        <w:rPr>
          <w:color w:val="000000" w:themeColor="text1"/>
          <w:lang w:val="sr-Cyrl-RS"/>
        </w:rPr>
        <w:t>...</w:t>
      </w:r>
    </w:p>
    <w:p w14:paraId="34C0AE7C" w14:textId="77777777" w:rsidR="005B24FC" w:rsidRPr="00A246D1" w:rsidRDefault="00875898" w:rsidP="005B24FC">
      <w:pPr>
        <w:spacing w:before="0" w:after="300"/>
        <w:jc w:val="center"/>
        <w:rPr>
          <w:color w:val="FF0000"/>
        </w:rPr>
      </w:pPr>
      <w:r w:rsidRPr="00E220FC">
        <w:rPr>
          <w:color w:val="000000" w:themeColor="text1"/>
          <w:lang w:val="sr-Cyrl-RS"/>
        </w:rPr>
        <w:t>...................................................................................................................................................... (Печат и потпис)</w:t>
      </w:r>
    </w:p>
    <w:p w14:paraId="5EF28C28" w14:textId="77777777" w:rsidR="005B24FC" w:rsidRPr="00EE43C5" w:rsidRDefault="005B24FC" w:rsidP="005B24FC">
      <w:pPr>
        <w:spacing w:before="0" w:after="0"/>
        <w:jc w:val="both"/>
        <w:rPr>
          <w:color w:val="000000" w:themeColor="text1"/>
        </w:rPr>
      </w:pPr>
      <w:r w:rsidRPr="00EE43C5">
        <w:rPr>
          <w:color w:val="000000" w:themeColor="text1"/>
          <w:sz w:val="20"/>
          <w:lang w:val="sr-Cyrl-RS"/>
        </w:rPr>
        <w:t>__________________________</w:t>
      </w:r>
    </w:p>
    <w:p w14:paraId="19F7D4D1" w14:textId="77777777" w:rsidR="005B24FC" w:rsidRPr="00EE43C5" w:rsidRDefault="005B24FC" w:rsidP="005B24FC">
      <w:pPr>
        <w:spacing w:before="0" w:after="0"/>
        <w:jc w:val="both"/>
        <w:rPr>
          <w:color w:val="000000" w:themeColor="text1"/>
        </w:rPr>
      </w:pPr>
      <w:r w:rsidRPr="00EE43C5">
        <w:rPr>
          <w:rStyle w:val="tw4winMark"/>
          <w:color w:val="000000" w:themeColor="text1"/>
          <w:lang w:val="sr-Cyrl-RS"/>
        </w:rPr>
        <w:t>{0&gt;</w:t>
      </w:r>
      <w:r w:rsidRPr="00EE43C5">
        <w:rPr>
          <w:vanish/>
          <w:color w:val="000000" w:themeColor="text1"/>
          <w:sz w:val="20"/>
          <w:lang w:val="sr-Cyrl-RS"/>
        </w:rPr>
        <w:t>(</w:t>
      </w:r>
      <w:r w:rsidRPr="00EE43C5">
        <w:rPr>
          <w:vanish/>
          <w:color w:val="000000" w:themeColor="text1"/>
          <w:sz w:val="20"/>
          <w:vertAlign w:val="superscript"/>
          <w:lang w:val="sr-Cyrl-RS"/>
        </w:rPr>
        <w:t>1</w:t>
      </w:r>
      <w:r w:rsidRPr="00EE43C5">
        <w:rPr>
          <w:vanish/>
          <w:color w:val="000000" w:themeColor="text1"/>
          <w:sz w:val="20"/>
          <w:lang w:val="sr-Cyrl-RS"/>
        </w:rPr>
        <w:t>) Surname and forename or name of firm.</w:t>
      </w:r>
      <w:r w:rsidRPr="00EE43C5">
        <w:rPr>
          <w:rStyle w:val="tw4winMark"/>
          <w:color w:val="000000" w:themeColor="text1"/>
          <w:lang w:val="sr-Cyrl-RS"/>
        </w:rPr>
        <w:t>&lt;}100{&gt;</w:t>
      </w:r>
      <w:r w:rsidRPr="00EE43C5">
        <w:rPr>
          <w:color w:val="000000" w:themeColor="text1"/>
          <w:sz w:val="20"/>
          <w:lang w:val="sr-Cyrl-RS"/>
        </w:rPr>
        <w:t>(</w:t>
      </w:r>
      <w:r w:rsidRPr="00EE43C5">
        <w:rPr>
          <w:color w:val="000000" w:themeColor="text1"/>
          <w:sz w:val="20"/>
          <w:vertAlign w:val="superscript"/>
          <w:lang w:val="sr-Cyrl-RS"/>
        </w:rPr>
        <w:t>1</w:t>
      </w:r>
      <w:r w:rsidRPr="00EE43C5">
        <w:rPr>
          <w:color w:val="000000" w:themeColor="text1"/>
          <w:sz w:val="20"/>
          <w:lang w:val="sr-Cyrl-RS"/>
        </w:rPr>
        <w:t xml:space="preserve">) Презиме и име или назив </w:t>
      </w:r>
      <w:r w:rsidR="00E220FC" w:rsidRPr="00EE43C5">
        <w:rPr>
          <w:color w:val="000000" w:themeColor="text1"/>
          <w:sz w:val="20"/>
          <w:lang w:val="sr-Cyrl-RS"/>
        </w:rPr>
        <w:t>привредног субјекта</w:t>
      </w:r>
      <w:r w:rsidRPr="00EE43C5">
        <w:rPr>
          <w:rStyle w:val="tw4winMark"/>
          <w:color w:val="000000" w:themeColor="text1"/>
          <w:lang w:val="sr-Cyrl-RS"/>
        </w:rPr>
        <w:t>&lt;0}</w:t>
      </w:r>
    </w:p>
    <w:p w14:paraId="53AC1A2F" w14:textId="77777777" w:rsidR="005B24FC" w:rsidRPr="00A246D1" w:rsidRDefault="005B24FC" w:rsidP="005B24FC">
      <w:pPr>
        <w:spacing w:before="0" w:after="0"/>
        <w:jc w:val="both"/>
        <w:rPr>
          <w:color w:val="FF0000"/>
        </w:rPr>
      </w:pPr>
      <w:r w:rsidRPr="00EE43C5">
        <w:rPr>
          <w:rStyle w:val="tw4winMark"/>
          <w:color w:val="000000" w:themeColor="text1"/>
          <w:lang w:val="sr-Cyrl-RS"/>
        </w:rPr>
        <w:t>{0&gt;</w:t>
      </w:r>
      <w:r w:rsidRPr="00EE43C5">
        <w:rPr>
          <w:vanish/>
          <w:color w:val="000000" w:themeColor="text1"/>
          <w:sz w:val="20"/>
          <w:lang w:val="sr-Cyrl-RS"/>
        </w:rPr>
        <w:t>(</w:t>
      </w:r>
      <w:r w:rsidRPr="00EE43C5">
        <w:rPr>
          <w:vanish/>
          <w:color w:val="000000" w:themeColor="text1"/>
          <w:sz w:val="20"/>
          <w:vertAlign w:val="superscript"/>
          <w:lang w:val="sr-Cyrl-RS"/>
        </w:rPr>
        <w:t>2</w:t>
      </w:r>
      <w:r w:rsidRPr="00EE43C5">
        <w:rPr>
          <w:vanish/>
          <w:color w:val="000000" w:themeColor="text1"/>
          <w:sz w:val="20"/>
          <w:lang w:val="sr-Cyrl-RS"/>
        </w:rPr>
        <w:t>) Full address.</w:t>
      </w:r>
      <w:r w:rsidRPr="00EE43C5">
        <w:rPr>
          <w:rStyle w:val="tw4winMark"/>
          <w:color w:val="000000" w:themeColor="text1"/>
          <w:lang w:val="sr-Cyrl-RS"/>
        </w:rPr>
        <w:t>&lt;}100{&gt;</w:t>
      </w:r>
      <w:r w:rsidRPr="00EE43C5">
        <w:rPr>
          <w:color w:val="000000" w:themeColor="text1"/>
          <w:sz w:val="20"/>
          <w:lang w:val="sr-Cyrl-RS"/>
        </w:rPr>
        <w:t>(</w:t>
      </w:r>
      <w:r w:rsidRPr="00EE43C5">
        <w:rPr>
          <w:color w:val="000000" w:themeColor="text1"/>
          <w:sz w:val="20"/>
          <w:vertAlign w:val="superscript"/>
          <w:lang w:val="sr-Cyrl-RS"/>
        </w:rPr>
        <w:t>2</w:t>
      </w:r>
      <w:r w:rsidR="00E220FC" w:rsidRPr="00EE43C5">
        <w:rPr>
          <w:color w:val="000000" w:themeColor="text1"/>
          <w:sz w:val="20"/>
          <w:lang w:val="sr-Cyrl-RS"/>
        </w:rPr>
        <w:t>) Пуна адреса</w:t>
      </w:r>
      <w:r w:rsidRPr="00A246D1">
        <w:rPr>
          <w:rStyle w:val="tw4winMark"/>
          <w:color w:val="FF0000"/>
          <w:lang w:val="sr-Cyrl-RS"/>
        </w:rPr>
        <w:t>&lt;0}</w:t>
      </w:r>
    </w:p>
    <w:p w14:paraId="568D1008" w14:textId="2F43CB5B" w:rsidR="005B24FC" w:rsidRPr="00A246D1" w:rsidRDefault="005B24FC" w:rsidP="005B24FC">
      <w:pPr>
        <w:spacing w:before="0" w:after="0"/>
        <w:jc w:val="both"/>
        <w:rPr>
          <w:color w:val="FF0000"/>
        </w:rPr>
      </w:pPr>
      <w:r w:rsidRPr="007D7F9E">
        <w:rPr>
          <w:rStyle w:val="tw4winMark"/>
          <w:color w:val="000000" w:themeColor="text1"/>
          <w:lang w:val="sr-Cyrl-RS"/>
        </w:rPr>
        <w:t>{0&gt;</w:t>
      </w:r>
      <w:r w:rsidRPr="007D7F9E">
        <w:rPr>
          <w:vanish/>
          <w:color w:val="000000" w:themeColor="text1"/>
          <w:sz w:val="20"/>
          <w:lang w:val="sr-Cyrl-RS"/>
        </w:rPr>
        <w:t>(</w:t>
      </w:r>
      <w:r w:rsidRPr="007D7F9E">
        <w:rPr>
          <w:vanish/>
          <w:color w:val="000000" w:themeColor="text1"/>
          <w:sz w:val="20"/>
          <w:vertAlign w:val="superscript"/>
          <w:lang w:val="sr-Cyrl-RS"/>
        </w:rPr>
        <w:t>5</w:t>
      </w:r>
      <w:r w:rsidRPr="007D7F9E">
        <w:rPr>
          <w:vanish/>
          <w:color w:val="000000" w:themeColor="text1"/>
          <w:sz w:val="20"/>
          <w:lang w:val="sr-Cyrl-RS"/>
        </w:rPr>
        <w:t>) The signature must be preceded by the following in the signatory’s own handwriting:</w:t>
      </w:r>
      <w:r w:rsidRPr="007D7F9E">
        <w:rPr>
          <w:rStyle w:val="tw4winMark"/>
          <w:color w:val="000000" w:themeColor="text1"/>
          <w:lang w:val="sr-Cyrl-RS"/>
        </w:rPr>
        <w:t>&lt;}100{&gt;</w:t>
      </w:r>
      <w:r w:rsidRPr="007D7F9E">
        <w:rPr>
          <w:color w:val="000000" w:themeColor="text1"/>
          <w:sz w:val="20"/>
          <w:lang w:val="sr-Cyrl-RS"/>
        </w:rPr>
        <w:t>(</w:t>
      </w:r>
      <w:r w:rsidR="00352961">
        <w:rPr>
          <w:color w:val="000000" w:themeColor="text1"/>
          <w:sz w:val="20"/>
          <w:vertAlign w:val="superscript"/>
          <w:lang w:val="sr-Cyrl-RS"/>
        </w:rPr>
        <w:t>3</w:t>
      </w:r>
      <w:r w:rsidRPr="007D7F9E">
        <w:rPr>
          <w:color w:val="000000" w:themeColor="text1"/>
          <w:sz w:val="20"/>
          <w:lang w:val="sr-Cyrl-RS"/>
        </w:rPr>
        <w:t>) Потпису мора претходити следећа напомена коју потписник својеручно уписује:</w:t>
      </w:r>
      <w:r w:rsidRPr="007D7F9E">
        <w:rPr>
          <w:rStyle w:val="tw4winMark"/>
          <w:color w:val="000000" w:themeColor="text1"/>
          <w:lang w:val="sr-Cyrl-RS"/>
        </w:rPr>
        <w:t>&lt;0}</w:t>
      </w:r>
      <w:r w:rsidRPr="007D7F9E">
        <w:rPr>
          <w:color w:val="000000" w:themeColor="text1"/>
          <w:lang w:val="sr-Cyrl-RS"/>
        </w:rPr>
        <w:t xml:space="preserve"> </w:t>
      </w:r>
      <w:r w:rsidRPr="007D7F9E">
        <w:rPr>
          <w:rStyle w:val="tw4winMark"/>
          <w:color w:val="000000" w:themeColor="text1"/>
          <w:lang w:val="sr-Cyrl-RS"/>
        </w:rPr>
        <w:t>{0&gt;</w:t>
      </w:r>
      <w:r w:rsidRPr="007D7F9E">
        <w:rPr>
          <w:vanish/>
          <w:color w:val="000000" w:themeColor="text1"/>
          <w:sz w:val="20"/>
          <w:lang w:val="sr-Cyrl-RS"/>
        </w:rPr>
        <w:t>‘Valid as guarantee voucher’.</w:t>
      </w:r>
      <w:r w:rsidRPr="007D7F9E">
        <w:rPr>
          <w:rStyle w:val="tw4winMark"/>
          <w:color w:val="000000" w:themeColor="text1"/>
          <w:lang w:val="sr-Cyrl-RS"/>
        </w:rPr>
        <w:t>&lt;}99{&gt;</w:t>
      </w:r>
      <w:r w:rsidRPr="007D7F9E">
        <w:rPr>
          <w:color w:val="000000" w:themeColor="text1"/>
          <w:sz w:val="20"/>
          <w:lang w:val="sr-Cyrl-RS"/>
        </w:rPr>
        <w:t xml:space="preserve">„Важи као купон </w:t>
      </w:r>
      <w:r w:rsidR="007D7F9E" w:rsidRPr="007D7F9E">
        <w:rPr>
          <w:color w:val="000000" w:themeColor="text1"/>
          <w:sz w:val="20"/>
          <w:lang w:val="sr-Cyrl-RS"/>
        </w:rPr>
        <w:t>обезбеђења</w:t>
      </w:r>
      <w:r w:rsidRPr="007D7F9E">
        <w:rPr>
          <w:color w:val="000000" w:themeColor="text1"/>
          <w:sz w:val="20"/>
          <w:lang w:val="sr-Cyrl-RS"/>
        </w:rPr>
        <w:t>”.</w:t>
      </w:r>
      <w:r w:rsidRPr="00A246D1">
        <w:rPr>
          <w:rStyle w:val="tw4winMark"/>
          <w:color w:val="FF0000"/>
          <w:lang w:val="sr-Cyrl-RS"/>
        </w:rPr>
        <w:t>&lt;0}</w:t>
      </w:r>
    </w:p>
    <w:p w14:paraId="7CACDF70" w14:textId="77777777" w:rsidR="005B24FC" w:rsidRPr="00A246D1" w:rsidRDefault="005B24FC" w:rsidP="005B24FC">
      <w:pPr>
        <w:spacing w:before="0" w:after="0"/>
        <w:jc w:val="right"/>
        <w:rPr>
          <w:color w:val="FF0000"/>
          <w:sz w:val="20"/>
          <w:lang w:val="sr-Cyrl-RS"/>
        </w:rPr>
      </w:pPr>
    </w:p>
    <w:p w14:paraId="0F04D868" w14:textId="77777777" w:rsidR="005B24FC" w:rsidRPr="00A246D1" w:rsidRDefault="005B24FC" w:rsidP="005B24FC">
      <w:pPr>
        <w:spacing w:before="0" w:after="0"/>
        <w:jc w:val="both"/>
        <w:rPr>
          <w:color w:val="FF0000"/>
          <w:lang w:val="sr-Cyrl-RS"/>
        </w:rPr>
      </w:pPr>
    </w:p>
    <w:p w14:paraId="47EEC60D" w14:textId="77777777" w:rsidR="0024196E" w:rsidRPr="00A246D1" w:rsidRDefault="0024196E">
      <w:pPr>
        <w:rPr>
          <w:color w:val="FF0000"/>
        </w:rPr>
      </w:pPr>
    </w:p>
    <w:sectPr w:rsidR="0024196E" w:rsidRPr="00A246D1" w:rsidSect="00A81253">
      <w:footerReference w:type="default" r:id="rId6"/>
      <w:pgSz w:w="11906" w:h="16838"/>
      <w:pgMar w:top="1440" w:right="1440" w:bottom="1440" w:left="1440" w:header="72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D9EAD" w14:textId="77777777" w:rsidR="00932F98" w:rsidRDefault="00932F98" w:rsidP="005B24FC">
      <w:pPr>
        <w:spacing w:before="0" w:after="0"/>
      </w:pPr>
      <w:r>
        <w:separator/>
      </w:r>
    </w:p>
  </w:endnote>
  <w:endnote w:type="continuationSeparator" w:id="0">
    <w:p w14:paraId="45DAAC0F" w14:textId="77777777" w:rsidR="00932F98" w:rsidRDefault="00932F98" w:rsidP="005B24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4645"/>
      <w:docPartObj>
        <w:docPartGallery w:val="Page Numbers (Bottom of Page)"/>
        <w:docPartUnique/>
      </w:docPartObj>
    </w:sdtPr>
    <w:sdtEndPr>
      <w:rPr>
        <w:noProof/>
      </w:rPr>
    </w:sdtEndPr>
    <w:sdtContent>
      <w:p w14:paraId="1CAB9403" w14:textId="628780F1" w:rsidR="00A81253" w:rsidRDefault="00A81253">
        <w:pPr>
          <w:pStyle w:val="Footer"/>
          <w:jc w:val="center"/>
        </w:pPr>
        <w:r>
          <w:fldChar w:fldCharType="begin"/>
        </w:r>
        <w:r>
          <w:instrText xml:space="preserve"> PAGE   \* MERGEFORMAT </w:instrText>
        </w:r>
        <w:r>
          <w:fldChar w:fldCharType="separate"/>
        </w:r>
        <w:r w:rsidR="008824AF">
          <w:rPr>
            <w:noProof/>
          </w:rPr>
          <w:t>2</w:t>
        </w:r>
        <w:r>
          <w:rPr>
            <w:noProof/>
          </w:rPr>
          <w:fldChar w:fldCharType="end"/>
        </w:r>
      </w:p>
    </w:sdtContent>
  </w:sdt>
  <w:p w14:paraId="348A997C" w14:textId="77777777" w:rsidR="00A81253" w:rsidRDefault="00A812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4A222" w14:textId="77777777" w:rsidR="00932F98" w:rsidRDefault="00932F98" w:rsidP="005B24FC">
      <w:pPr>
        <w:spacing w:before="0" w:after="0"/>
      </w:pPr>
      <w:r>
        <w:separator/>
      </w:r>
    </w:p>
  </w:footnote>
  <w:footnote w:type="continuationSeparator" w:id="0">
    <w:p w14:paraId="49E5AE06" w14:textId="77777777" w:rsidR="00932F98" w:rsidRDefault="00932F98" w:rsidP="005B24FC">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4FC"/>
    <w:rsid w:val="00024527"/>
    <w:rsid w:val="00026AB4"/>
    <w:rsid w:val="0003027A"/>
    <w:rsid w:val="000412CA"/>
    <w:rsid w:val="00071675"/>
    <w:rsid w:val="00071D79"/>
    <w:rsid w:val="00071DE2"/>
    <w:rsid w:val="00072582"/>
    <w:rsid w:val="00090514"/>
    <w:rsid w:val="00094064"/>
    <w:rsid w:val="000B2C11"/>
    <w:rsid w:val="000B4B2E"/>
    <w:rsid w:val="000E488B"/>
    <w:rsid w:val="000E76A2"/>
    <w:rsid w:val="000F6A3A"/>
    <w:rsid w:val="001012C6"/>
    <w:rsid w:val="00104CA3"/>
    <w:rsid w:val="001109B5"/>
    <w:rsid w:val="00112B0C"/>
    <w:rsid w:val="0014208F"/>
    <w:rsid w:val="001541AC"/>
    <w:rsid w:val="001544B0"/>
    <w:rsid w:val="00171B47"/>
    <w:rsid w:val="00174FEC"/>
    <w:rsid w:val="001A30E5"/>
    <w:rsid w:val="001B7C1F"/>
    <w:rsid w:val="001C0C48"/>
    <w:rsid w:val="001D092C"/>
    <w:rsid w:val="001E7EAB"/>
    <w:rsid w:val="00216E18"/>
    <w:rsid w:val="0022132C"/>
    <w:rsid w:val="002261DE"/>
    <w:rsid w:val="0024196E"/>
    <w:rsid w:val="00252AD5"/>
    <w:rsid w:val="00254902"/>
    <w:rsid w:val="0025712D"/>
    <w:rsid w:val="0026079F"/>
    <w:rsid w:val="00290A5F"/>
    <w:rsid w:val="00290B86"/>
    <w:rsid w:val="00292805"/>
    <w:rsid w:val="002B7FCA"/>
    <w:rsid w:val="002C63D6"/>
    <w:rsid w:val="002C7BA6"/>
    <w:rsid w:val="002E0281"/>
    <w:rsid w:val="00315A8B"/>
    <w:rsid w:val="00330779"/>
    <w:rsid w:val="00352961"/>
    <w:rsid w:val="00361138"/>
    <w:rsid w:val="003739FD"/>
    <w:rsid w:val="00375A61"/>
    <w:rsid w:val="00380F68"/>
    <w:rsid w:val="00382B93"/>
    <w:rsid w:val="003D4EE3"/>
    <w:rsid w:val="003D5145"/>
    <w:rsid w:val="003E7AFF"/>
    <w:rsid w:val="004020CD"/>
    <w:rsid w:val="00410925"/>
    <w:rsid w:val="004262A3"/>
    <w:rsid w:val="004278C0"/>
    <w:rsid w:val="00457A2F"/>
    <w:rsid w:val="00460B5F"/>
    <w:rsid w:val="0047780C"/>
    <w:rsid w:val="004839D0"/>
    <w:rsid w:val="004972AE"/>
    <w:rsid w:val="004A1E14"/>
    <w:rsid w:val="004A207B"/>
    <w:rsid w:val="004B0D6F"/>
    <w:rsid w:val="004B48F4"/>
    <w:rsid w:val="004B7118"/>
    <w:rsid w:val="004C1096"/>
    <w:rsid w:val="004C2AEB"/>
    <w:rsid w:val="004C6C5A"/>
    <w:rsid w:val="004C77E5"/>
    <w:rsid w:val="004F2807"/>
    <w:rsid w:val="004F6E79"/>
    <w:rsid w:val="00505CC0"/>
    <w:rsid w:val="00514F2C"/>
    <w:rsid w:val="0051561D"/>
    <w:rsid w:val="00517583"/>
    <w:rsid w:val="005203EC"/>
    <w:rsid w:val="00566FA2"/>
    <w:rsid w:val="00583271"/>
    <w:rsid w:val="005927AC"/>
    <w:rsid w:val="005942F5"/>
    <w:rsid w:val="005A67A1"/>
    <w:rsid w:val="005B24FC"/>
    <w:rsid w:val="005B2B44"/>
    <w:rsid w:val="005C2F01"/>
    <w:rsid w:val="005D1C80"/>
    <w:rsid w:val="005D2F27"/>
    <w:rsid w:val="005E270C"/>
    <w:rsid w:val="00624231"/>
    <w:rsid w:val="00634B58"/>
    <w:rsid w:val="0063580A"/>
    <w:rsid w:val="006411AF"/>
    <w:rsid w:val="00641324"/>
    <w:rsid w:val="00656A69"/>
    <w:rsid w:val="006606E9"/>
    <w:rsid w:val="00676577"/>
    <w:rsid w:val="00681539"/>
    <w:rsid w:val="00682E45"/>
    <w:rsid w:val="00684E63"/>
    <w:rsid w:val="006A0F5C"/>
    <w:rsid w:val="006A5C74"/>
    <w:rsid w:val="006B56E6"/>
    <w:rsid w:val="006D1FE2"/>
    <w:rsid w:val="006D3D9B"/>
    <w:rsid w:val="00712FB7"/>
    <w:rsid w:val="00720800"/>
    <w:rsid w:val="00727FEB"/>
    <w:rsid w:val="00745615"/>
    <w:rsid w:val="007656D7"/>
    <w:rsid w:val="00777BD7"/>
    <w:rsid w:val="0079344E"/>
    <w:rsid w:val="007A607F"/>
    <w:rsid w:val="007A6A50"/>
    <w:rsid w:val="007B17C7"/>
    <w:rsid w:val="007B26A2"/>
    <w:rsid w:val="007B3286"/>
    <w:rsid w:val="007C0B17"/>
    <w:rsid w:val="007C1C76"/>
    <w:rsid w:val="007C1D96"/>
    <w:rsid w:val="007C7CC2"/>
    <w:rsid w:val="007D7F9E"/>
    <w:rsid w:val="007E1C48"/>
    <w:rsid w:val="007E60AD"/>
    <w:rsid w:val="007F6862"/>
    <w:rsid w:val="00810AAE"/>
    <w:rsid w:val="0082062B"/>
    <w:rsid w:val="00832425"/>
    <w:rsid w:val="00845A0D"/>
    <w:rsid w:val="008700F6"/>
    <w:rsid w:val="00875898"/>
    <w:rsid w:val="008824AF"/>
    <w:rsid w:val="00891ECF"/>
    <w:rsid w:val="008A2616"/>
    <w:rsid w:val="008B2F57"/>
    <w:rsid w:val="008B69EB"/>
    <w:rsid w:val="008B7F51"/>
    <w:rsid w:val="008C4442"/>
    <w:rsid w:val="008D61DC"/>
    <w:rsid w:val="008D7A54"/>
    <w:rsid w:val="008E1860"/>
    <w:rsid w:val="008E3547"/>
    <w:rsid w:val="008E7AD6"/>
    <w:rsid w:val="008F1EB0"/>
    <w:rsid w:val="008F50CB"/>
    <w:rsid w:val="009052C7"/>
    <w:rsid w:val="00907150"/>
    <w:rsid w:val="00907266"/>
    <w:rsid w:val="009270AF"/>
    <w:rsid w:val="00932F98"/>
    <w:rsid w:val="009544BD"/>
    <w:rsid w:val="0096201D"/>
    <w:rsid w:val="0096771F"/>
    <w:rsid w:val="00987C01"/>
    <w:rsid w:val="00987E26"/>
    <w:rsid w:val="00993100"/>
    <w:rsid w:val="009956DF"/>
    <w:rsid w:val="009B33C1"/>
    <w:rsid w:val="009F5720"/>
    <w:rsid w:val="00A23453"/>
    <w:rsid w:val="00A23732"/>
    <w:rsid w:val="00A246D1"/>
    <w:rsid w:val="00A40DA4"/>
    <w:rsid w:val="00A430CF"/>
    <w:rsid w:val="00A537DD"/>
    <w:rsid w:val="00A55D82"/>
    <w:rsid w:val="00A65DF0"/>
    <w:rsid w:val="00A70D95"/>
    <w:rsid w:val="00A800CA"/>
    <w:rsid w:val="00A81253"/>
    <w:rsid w:val="00A86993"/>
    <w:rsid w:val="00A928CF"/>
    <w:rsid w:val="00AB1D53"/>
    <w:rsid w:val="00AF41AC"/>
    <w:rsid w:val="00B05944"/>
    <w:rsid w:val="00B25F89"/>
    <w:rsid w:val="00B4780B"/>
    <w:rsid w:val="00B538FF"/>
    <w:rsid w:val="00B54566"/>
    <w:rsid w:val="00B65812"/>
    <w:rsid w:val="00B846E6"/>
    <w:rsid w:val="00BA2494"/>
    <w:rsid w:val="00BC19DF"/>
    <w:rsid w:val="00BC2059"/>
    <w:rsid w:val="00BD7A7D"/>
    <w:rsid w:val="00BE1721"/>
    <w:rsid w:val="00BE3DE3"/>
    <w:rsid w:val="00BF421A"/>
    <w:rsid w:val="00C021FF"/>
    <w:rsid w:val="00C56D92"/>
    <w:rsid w:val="00C77C6D"/>
    <w:rsid w:val="00C932C1"/>
    <w:rsid w:val="00CA55B8"/>
    <w:rsid w:val="00CA7B47"/>
    <w:rsid w:val="00CB159F"/>
    <w:rsid w:val="00CB1B2D"/>
    <w:rsid w:val="00CC129F"/>
    <w:rsid w:val="00CC3847"/>
    <w:rsid w:val="00CC49C1"/>
    <w:rsid w:val="00CD545E"/>
    <w:rsid w:val="00CF6C8A"/>
    <w:rsid w:val="00D00C53"/>
    <w:rsid w:val="00D0154E"/>
    <w:rsid w:val="00D02B50"/>
    <w:rsid w:val="00D06C24"/>
    <w:rsid w:val="00D104BA"/>
    <w:rsid w:val="00D10F16"/>
    <w:rsid w:val="00D177B9"/>
    <w:rsid w:val="00D23C10"/>
    <w:rsid w:val="00D339AE"/>
    <w:rsid w:val="00D3510C"/>
    <w:rsid w:val="00D61CFA"/>
    <w:rsid w:val="00D65BA7"/>
    <w:rsid w:val="00D751DD"/>
    <w:rsid w:val="00D76C8F"/>
    <w:rsid w:val="00D840CE"/>
    <w:rsid w:val="00D85789"/>
    <w:rsid w:val="00DD60A4"/>
    <w:rsid w:val="00DD7AD6"/>
    <w:rsid w:val="00DE1F76"/>
    <w:rsid w:val="00DE4B9B"/>
    <w:rsid w:val="00DE72D2"/>
    <w:rsid w:val="00E050EE"/>
    <w:rsid w:val="00E20383"/>
    <w:rsid w:val="00E220FC"/>
    <w:rsid w:val="00E24213"/>
    <w:rsid w:val="00E575AC"/>
    <w:rsid w:val="00E90DFB"/>
    <w:rsid w:val="00E94452"/>
    <w:rsid w:val="00E94EDF"/>
    <w:rsid w:val="00EB0FC6"/>
    <w:rsid w:val="00EC4034"/>
    <w:rsid w:val="00ED453A"/>
    <w:rsid w:val="00ED45FC"/>
    <w:rsid w:val="00EE43C5"/>
    <w:rsid w:val="00F07E38"/>
    <w:rsid w:val="00F167F5"/>
    <w:rsid w:val="00F21584"/>
    <w:rsid w:val="00F51752"/>
    <w:rsid w:val="00F75E8E"/>
    <w:rsid w:val="00F87ACA"/>
    <w:rsid w:val="00FA3689"/>
    <w:rsid w:val="00FB6851"/>
    <w:rsid w:val="00FC7F19"/>
    <w:rsid w:val="00FD2AE8"/>
    <w:rsid w:val="00FD54D2"/>
    <w:rsid w:val="00FD7EFB"/>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9F3BA"/>
  <w15:docId w15:val="{91F20985-0BF8-46EF-8DF3-DB97806D4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B5F"/>
    <w:pPr>
      <w:suppressAutoHyphens/>
      <w:spacing w:before="280" w:after="280" w:line="240" w:lineRule="auto"/>
    </w:pPr>
    <w:rPr>
      <w:rFonts w:ascii="Times New Roman" w:eastAsia="Times New Roma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rsid w:val="005B24FC"/>
    <w:rPr>
      <w:rFonts w:cs="Times New Roman"/>
    </w:rPr>
  </w:style>
  <w:style w:type="character" w:customStyle="1" w:styleId="FootnoteCharacters">
    <w:name w:val="Footnote Characters"/>
    <w:rsid w:val="005B24FC"/>
    <w:rPr>
      <w:vertAlign w:val="superscript"/>
    </w:rPr>
  </w:style>
  <w:style w:type="character" w:styleId="Hyperlink">
    <w:name w:val="Hyperlink"/>
    <w:rsid w:val="005B24FC"/>
    <w:rPr>
      <w:color w:val="0000FF"/>
      <w:u w:val="single"/>
    </w:rPr>
  </w:style>
  <w:style w:type="character" w:styleId="FollowedHyperlink">
    <w:name w:val="FollowedHyperlink"/>
    <w:rsid w:val="005B24FC"/>
    <w:rPr>
      <w:color w:val="800080"/>
      <w:u w:val="single"/>
    </w:rPr>
  </w:style>
  <w:style w:type="character" w:customStyle="1" w:styleId="super">
    <w:name w:val="super"/>
    <w:rsid w:val="005B24FC"/>
  </w:style>
  <w:style w:type="character" w:customStyle="1" w:styleId="apple-converted-space">
    <w:name w:val="apple-converted-space"/>
    <w:rsid w:val="005B24FC"/>
  </w:style>
  <w:style w:type="character" w:customStyle="1" w:styleId="FootnoteTextChar1">
    <w:name w:val="Footnote Text Char1"/>
    <w:rsid w:val="005B24FC"/>
  </w:style>
  <w:style w:type="character" w:customStyle="1" w:styleId="italic">
    <w:name w:val="italic"/>
    <w:rsid w:val="005B24FC"/>
  </w:style>
  <w:style w:type="character" w:customStyle="1" w:styleId="expanded">
    <w:name w:val="expanded"/>
    <w:rsid w:val="005B24FC"/>
  </w:style>
  <w:style w:type="character" w:customStyle="1" w:styleId="sp-normal">
    <w:name w:val="sp-normal"/>
    <w:rsid w:val="005B24FC"/>
  </w:style>
  <w:style w:type="character" w:customStyle="1" w:styleId="underline">
    <w:name w:val="underline"/>
    <w:rsid w:val="005B24FC"/>
  </w:style>
  <w:style w:type="character" w:customStyle="1" w:styleId="Bodytext3">
    <w:name w:val="Body text (3)"/>
    <w:rsid w:val="005B24FC"/>
  </w:style>
  <w:style w:type="character" w:customStyle="1" w:styleId="Bodytext402">
    <w:name w:val="Body text (40)2"/>
    <w:rsid w:val="005B24FC"/>
  </w:style>
  <w:style w:type="character" w:customStyle="1" w:styleId="Bodytext39">
    <w:name w:val="Body text (39)_"/>
    <w:rsid w:val="005B24FC"/>
    <w:rPr>
      <w:rFonts w:ascii="Times New Roman" w:hAnsi="Times New Roman" w:cs="Times New Roman"/>
      <w:b/>
      <w:sz w:val="18"/>
      <w:shd w:val="clear" w:color="auto" w:fill="FFFFFF"/>
    </w:rPr>
  </w:style>
  <w:style w:type="character" w:customStyle="1" w:styleId="Bodytext3938">
    <w:name w:val="Body text (39)38"/>
    <w:rsid w:val="005B24FC"/>
  </w:style>
  <w:style w:type="character" w:customStyle="1" w:styleId="Bodytext3937">
    <w:name w:val="Body text (39)37"/>
    <w:rsid w:val="005B24FC"/>
    <w:rPr>
      <w:rFonts w:ascii="Times New Roman" w:hAnsi="Times New Roman" w:cs="Times New Roman"/>
      <w:b/>
      <w:spacing w:val="0"/>
      <w:sz w:val="18"/>
      <w:lang w:val="sr-Cyrl-RS" w:eastAsia="sr-Cyrl-RS"/>
    </w:rPr>
  </w:style>
  <w:style w:type="character" w:customStyle="1" w:styleId="Bodytext3936">
    <w:name w:val="Body text (39)36"/>
    <w:rsid w:val="005B24FC"/>
  </w:style>
  <w:style w:type="character" w:customStyle="1" w:styleId="Bodytext3935">
    <w:name w:val="Body text (39)35"/>
    <w:rsid w:val="005B24FC"/>
    <w:rPr>
      <w:rFonts w:ascii="Times New Roman" w:hAnsi="Times New Roman" w:cs="Times New Roman"/>
      <w:b/>
      <w:spacing w:val="0"/>
      <w:sz w:val="18"/>
      <w:lang w:val="sr-Cyrl-RS" w:eastAsia="sr-Cyrl-RS"/>
    </w:rPr>
  </w:style>
  <w:style w:type="character" w:customStyle="1" w:styleId="Footnote">
    <w:name w:val="Footnote"/>
    <w:rsid w:val="005B24FC"/>
    <w:rPr>
      <w:rFonts w:ascii="Times New Roman" w:hAnsi="Times New Roman" w:cs="Times New Roman"/>
      <w:b/>
      <w:spacing w:val="0"/>
      <w:sz w:val="13"/>
    </w:rPr>
  </w:style>
  <w:style w:type="character" w:customStyle="1" w:styleId="Footnote2">
    <w:name w:val="Footnote2"/>
    <w:rsid w:val="005B24FC"/>
    <w:rPr>
      <w:rFonts w:ascii="Times New Roman" w:hAnsi="Times New Roman" w:cs="Times New Roman"/>
      <w:b/>
      <w:spacing w:val="0"/>
      <w:sz w:val="13"/>
    </w:rPr>
  </w:style>
  <w:style w:type="character" w:customStyle="1" w:styleId="BodyTextChar1">
    <w:name w:val="Body Text Char1"/>
    <w:rsid w:val="005B24FC"/>
    <w:rPr>
      <w:rFonts w:ascii="Times New Roman" w:hAnsi="Times New Roman" w:cs="Times New Roman"/>
      <w:sz w:val="16"/>
      <w:shd w:val="clear" w:color="auto" w:fill="FFFFFF"/>
    </w:rPr>
  </w:style>
  <w:style w:type="character" w:customStyle="1" w:styleId="Bodytext7">
    <w:name w:val="Body text + 7"/>
    <w:rsid w:val="005B24FC"/>
    <w:rPr>
      <w:rFonts w:ascii="Times New Roman" w:hAnsi="Times New Roman" w:cs="Times New Roman"/>
      <w:b/>
      <w:sz w:val="15"/>
      <w:shd w:val="clear" w:color="auto" w:fill="FFFFFF"/>
    </w:rPr>
  </w:style>
  <w:style w:type="character" w:customStyle="1" w:styleId="Bodytext2">
    <w:name w:val="Body text (2)_"/>
    <w:rsid w:val="005B24FC"/>
    <w:rPr>
      <w:rFonts w:ascii="Times New Roman" w:hAnsi="Times New Roman" w:cs="Times New Roman"/>
      <w:b/>
      <w:sz w:val="15"/>
      <w:shd w:val="clear" w:color="auto" w:fill="FFFFFF"/>
    </w:rPr>
  </w:style>
  <w:style w:type="character" w:customStyle="1" w:styleId="Bodytext28pt">
    <w:name w:val="Body text (2) + 8 pt"/>
    <w:rsid w:val="005B24FC"/>
    <w:rPr>
      <w:rFonts w:ascii="Times New Roman" w:hAnsi="Times New Roman" w:cs="Times New Roman"/>
      <w:sz w:val="16"/>
      <w:shd w:val="clear" w:color="auto" w:fill="FFFFFF"/>
    </w:rPr>
  </w:style>
  <w:style w:type="character" w:customStyle="1" w:styleId="Bodytext30">
    <w:name w:val="Body text (3)_"/>
    <w:rsid w:val="005B24FC"/>
    <w:rPr>
      <w:rFonts w:ascii="Times New Roman" w:hAnsi="Times New Roman" w:cs="Times New Roman"/>
      <w:i/>
      <w:spacing w:val="-10"/>
      <w:sz w:val="16"/>
      <w:shd w:val="clear" w:color="auto" w:fill="FFFFFF"/>
    </w:rPr>
  </w:style>
  <w:style w:type="character" w:customStyle="1" w:styleId="Bodytext28pt3">
    <w:name w:val="Body text (2) + 8 pt3"/>
    <w:rsid w:val="005B24FC"/>
    <w:rPr>
      <w:rFonts w:ascii="Times New Roman" w:hAnsi="Times New Roman" w:cs="Times New Roman"/>
      <w:sz w:val="16"/>
      <w:shd w:val="clear" w:color="auto" w:fill="FFFFFF"/>
    </w:rPr>
  </w:style>
  <w:style w:type="character" w:customStyle="1" w:styleId="Bodytext28pt2">
    <w:name w:val="Body text (2) + 8 pt2"/>
    <w:rsid w:val="005B24FC"/>
    <w:rPr>
      <w:rFonts w:ascii="Times New Roman" w:hAnsi="Times New Roman" w:cs="Times New Roman"/>
      <w:i/>
      <w:spacing w:val="-10"/>
      <w:sz w:val="16"/>
      <w:shd w:val="clear" w:color="auto" w:fill="FFFFFF"/>
      <w:lang w:val="sr-Cyrl-RS" w:eastAsia="sr-Cyrl-RS"/>
    </w:rPr>
  </w:style>
  <w:style w:type="character" w:customStyle="1" w:styleId="Bodytext28pt1">
    <w:name w:val="Body text (2) + 8 pt1"/>
    <w:rsid w:val="005B24FC"/>
    <w:rPr>
      <w:rFonts w:ascii="Times New Roman" w:hAnsi="Times New Roman" w:cs="Times New Roman"/>
      <w:i/>
      <w:spacing w:val="-10"/>
      <w:sz w:val="16"/>
      <w:shd w:val="clear" w:color="auto" w:fill="FFFFFF"/>
    </w:rPr>
  </w:style>
  <w:style w:type="character" w:customStyle="1" w:styleId="Bodytext9">
    <w:name w:val="Body text (9)_"/>
    <w:rsid w:val="005B24FC"/>
    <w:rPr>
      <w:rFonts w:ascii="Times New Roman" w:hAnsi="Times New Roman" w:cs="Times New Roman"/>
      <w:b/>
      <w:sz w:val="13"/>
      <w:shd w:val="clear" w:color="auto" w:fill="FFFFFF"/>
    </w:rPr>
  </w:style>
  <w:style w:type="character" w:customStyle="1" w:styleId="Bodytext90">
    <w:name w:val="Body text (9)"/>
    <w:rsid w:val="005B24FC"/>
  </w:style>
  <w:style w:type="character" w:customStyle="1" w:styleId="Bodytext92">
    <w:name w:val="Body text (9)2"/>
    <w:rsid w:val="005B24FC"/>
  </w:style>
  <w:style w:type="character" w:customStyle="1" w:styleId="BodyTextChar">
    <w:name w:val="Body Text Char"/>
    <w:rsid w:val="005B24FC"/>
    <w:rPr>
      <w:rFonts w:ascii="Times New Roman" w:hAnsi="Times New Roman" w:cs="Times New Roman"/>
      <w:sz w:val="24"/>
      <w:szCs w:val="24"/>
      <w:lang w:val="en-US"/>
    </w:rPr>
  </w:style>
  <w:style w:type="character" w:customStyle="1" w:styleId="BodyTextChar2">
    <w:name w:val="Body Text Char2"/>
    <w:rsid w:val="005B24FC"/>
    <w:rPr>
      <w:sz w:val="22"/>
    </w:rPr>
  </w:style>
  <w:style w:type="character" w:customStyle="1" w:styleId="BodyTextChar3">
    <w:name w:val="Body Text Char3"/>
    <w:rsid w:val="005B24FC"/>
    <w:rPr>
      <w:rFonts w:ascii="Times New Roman" w:hAnsi="Times New Roman" w:cs="Times New Roman"/>
      <w:i/>
      <w:sz w:val="15"/>
      <w:shd w:val="clear" w:color="auto" w:fill="FFFFFF"/>
    </w:rPr>
  </w:style>
  <w:style w:type="character" w:customStyle="1" w:styleId="Bodytext36">
    <w:name w:val="Body text (36)_"/>
    <w:rsid w:val="005B24FC"/>
    <w:rPr>
      <w:rFonts w:ascii="Times New Roman" w:hAnsi="Times New Roman" w:cs="Times New Roman"/>
      <w:sz w:val="15"/>
      <w:shd w:val="clear" w:color="auto" w:fill="FFFFFF"/>
    </w:rPr>
  </w:style>
  <w:style w:type="character" w:customStyle="1" w:styleId="Bodytext362">
    <w:name w:val="Body text (36)2"/>
    <w:rsid w:val="005B24FC"/>
  </w:style>
  <w:style w:type="character" w:customStyle="1" w:styleId="Bodytext45NotItalic2">
    <w:name w:val="Body text (45) + Not Italic2"/>
    <w:rsid w:val="005B24FC"/>
    <w:rPr>
      <w:rFonts w:ascii="Times New Roman" w:hAnsi="Times New Roman" w:cs="Times New Roman"/>
      <w:spacing w:val="0"/>
      <w:sz w:val="15"/>
    </w:rPr>
  </w:style>
  <w:style w:type="character" w:customStyle="1" w:styleId="Bodytext45NotItalic1">
    <w:name w:val="Body text (45) + Not Italic1"/>
    <w:rsid w:val="005B24FC"/>
    <w:rPr>
      <w:rFonts w:ascii="Times New Roman" w:hAnsi="Times New Roman" w:cs="Times New Roman"/>
      <w:spacing w:val="0"/>
      <w:sz w:val="15"/>
      <w:lang w:val="sr-Cyrl-RS" w:eastAsia="sr-Cyrl-RS"/>
    </w:rPr>
  </w:style>
  <w:style w:type="character" w:customStyle="1" w:styleId="Bodytext457">
    <w:name w:val="Body text (45)7"/>
    <w:rsid w:val="005B24FC"/>
  </w:style>
  <w:style w:type="character" w:customStyle="1" w:styleId="Bodytext456">
    <w:name w:val="Body text (45)6"/>
    <w:rsid w:val="005B24FC"/>
    <w:rPr>
      <w:rFonts w:ascii="Times New Roman" w:hAnsi="Times New Roman" w:cs="Times New Roman"/>
      <w:i/>
      <w:spacing w:val="0"/>
      <w:sz w:val="15"/>
      <w:lang w:val="sr-Cyrl-RS" w:eastAsia="sr-Cyrl-RS"/>
    </w:rPr>
  </w:style>
  <w:style w:type="character" w:styleId="CommentReference">
    <w:name w:val="annotation reference"/>
    <w:rsid w:val="005B24FC"/>
    <w:rPr>
      <w:sz w:val="16"/>
    </w:rPr>
  </w:style>
  <w:style w:type="character" w:customStyle="1" w:styleId="CommentTextChar">
    <w:name w:val="Comment Text Char"/>
    <w:rsid w:val="005B24FC"/>
    <w:rPr>
      <w:rFonts w:cs="Times New Roman"/>
    </w:rPr>
  </w:style>
  <w:style w:type="character" w:customStyle="1" w:styleId="CommentSubjectChar">
    <w:name w:val="Comment Subject Char"/>
    <w:rsid w:val="005B24FC"/>
    <w:rPr>
      <w:rFonts w:cs="Times New Roman"/>
      <w:b/>
    </w:rPr>
  </w:style>
  <w:style w:type="character" w:customStyle="1" w:styleId="tw4winMark">
    <w:name w:val="tw4winMark"/>
    <w:rsid w:val="005B24FC"/>
    <w:rPr>
      <w:rFonts w:ascii="Courier New" w:hAnsi="Courier New" w:cs="Courier New"/>
      <w:vanish/>
      <w:color w:val="800080"/>
      <w:vertAlign w:val="subscript"/>
    </w:rPr>
  </w:style>
  <w:style w:type="character" w:customStyle="1" w:styleId="tw4winError">
    <w:name w:val="tw4winError"/>
    <w:rsid w:val="005B24FC"/>
    <w:rPr>
      <w:rFonts w:ascii="Courier New" w:hAnsi="Courier New" w:cs="Courier New"/>
      <w:color w:val="00FF00"/>
      <w:sz w:val="40"/>
    </w:rPr>
  </w:style>
  <w:style w:type="character" w:customStyle="1" w:styleId="tw4winTerm">
    <w:name w:val="tw4winTerm"/>
    <w:rsid w:val="005B24FC"/>
    <w:rPr>
      <w:color w:val="0000FF"/>
    </w:rPr>
  </w:style>
  <w:style w:type="character" w:customStyle="1" w:styleId="tw4winPopup">
    <w:name w:val="tw4winPopup"/>
    <w:rsid w:val="005B24FC"/>
    <w:rPr>
      <w:rFonts w:ascii="Courier New" w:hAnsi="Courier New" w:cs="Courier New"/>
      <w:color w:val="008000"/>
      <w:lang w:val="sr-Cyrl-RS" w:eastAsia="sr-Cyrl-RS"/>
    </w:rPr>
  </w:style>
  <w:style w:type="character" w:customStyle="1" w:styleId="tw4winJump">
    <w:name w:val="tw4winJump"/>
    <w:rsid w:val="005B24FC"/>
    <w:rPr>
      <w:rFonts w:ascii="Courier New" w:hAnsi="Courier New" w:cs="Courier New"/>
      <w:color w:val="008080"/>
      <w:lang w:val="sr-Cyrl-RS" w:eastAsia="sr-Cyrl-RS"/>
    </w:rPr>
  </w:style>
  <w:style w:type="character" w:customStyle="1" w:styleId="tw4winExternal">
    <w:name w:val="tw4winExternal"/>
    <w:rsid w:val="005B24FC"/>
    <w:rPr>
      <w:rFonts w:ascii="Courier New" w:hAnsi="Courier New" w:cs="Courier New"/>
      <w:color w:val="808080"/>
      <w:lang w:val="sr-Cyrl-RS" w:eastAsia="sr-Cyrl-RS"/>
    </w:rPr>
  </w:style>
  <w:style w:type="character" w:customStyle="1" w:styleId="tw4winInternal">
    <w:name w:val="tw4winInternal"/>
    <w:rsid w:val="005B24FC"/>
    <w:rPr>
      <w:rFonts w:ascii="Courier New" w:hAnsi="Courier New" w:cs="Courier New"/>
      <w:color w:val="FF0000"/>
      <w:lang w:val="sr-Cyrl-RS" w:eastAsia="sr-Cyrl-RS"/>
    </w:rPr>
  </w:style>
  <w:style w:type="character" w:customStyle="1" w:styleId="DONOTTRANSLATE">
    <w:name w:val="DO_NOT_TRANSLATE"/>
    <w:rsid w:val="005B24FC"/>
    <w:rPr>
      <w:rFonts w:ascii="Courier New" w:hAnsi="Courier New" w:cs="Courier New"/>
      <w:color w:val="800000"/>
      <w:lang w:val="sr-Cyrl-RS" w:eastAsia="sr-Cyrl-RS"/>
    </w:rPr>
  </w:style>
  <w:style w:type="character" w:customStyle="1" w:styleId="HeaderChar">
    <w:name w:val="Header Char"/>
    <w:rsid w:val="005B24FC"/>
    <w:rPr>
      <w:rFonts w:ascii="Times New Roman" w:hAnsi="Times New Roman" w:cs="Times New Roman"/>
      <w:sz w:val="24"/>
      <w:szCs w:val="24"/>
    </w:rPr>
  </w:style>
  <w:style w:type="character" w:customStyle="1" w:styleId="FooterChar">
    <w:name w:val="Footer Char"/>
    <w:uiPriority w:val="99"/>
    <w:rsid w:val="005B24FC"/>
    <w:rPr>
      <w:rFonts w:ascii="Times New Roman" w:hAnsi="Times New Roman" w:cs="Times New Roman"/>
      <w:sz w:val="24"/>
      <w:szCs w:val="24"/>
    </w:rPr>
  </w:style>
  <w:style w:type="character" w:styleId="FootnoteReference">
    <w:name w:val="footnote reference"/>
    <w:rsid w:val="005B24FC"/>
    <w:rPr>
      <w:vertAlign w:val="superscript"/>
    </w:rPr>
  </w:style>
  <w:style w:type="character" w:styleId="EndnoteReference">
    <w:name w:val="endnote reference"/>
    <w:rsid w:val="005B24FC"/>
    <w:rPr>
      <w:vertAlign w:val="superscript"/>
    </w:rPr>
  </w:style>
  <w:style w:type="character" w:customStyle="1" w:styleId="EndnoteCharacters">
    <w:name w:val="Endnote Characters"/>
    <w:rsid w:val="005B24FC"/>
  </w:style>
  <w:style w:type="paragraph" w:customStyle="1" w:styleId="Heading">
    <w:name w:val="Heading"/>
    <w:basedOn w:val="Normal"/>
    <w:next w:val="BodyText"/>
    <w:rsid w:val="005B24FC"/>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4"/>
    <w:rsid w:val="005B24FC"/>
    <w:pPr>
      <w:shd w:val="clear" w:color="auto" w:fill="FFFFFF"/>
      <w:spacing w:before="120" w:after="0" w:line="178" w:lineRule="exact"/>
      <w:ind w:hanging="560"/>
      <w:jc w:val="both"/>
    </w:pPr>
    <w:rPr>
      <w:sz w:val="16"/>
      <w:szCs w:val="16"/>
    </w:rPr>
  </w:style>
  <w:style w:type="character" w:customStyle="1" w:styleId="BodyTextChar4">
    <w:name w:val="Body Text Char4"/>
    <w:basedOn w:val="DefaultParagraphFont"/>
    <w:link w:val="BodyText"/>
    <w:rsid w:val="005B24FC"/>
    <w:rPr>
      <w:rFonts w:ascii="Times New Roman" w:eastAsia="Times New Roman" w:hAnsi="Times New Roman" w:cs="Times New Roman"/>
      <w:sz w:val="16"/>
      <w:szCs w:val="16"/>
      <w:shd w:val="clear" w:color="auto" w:fill="FFFFFF"/>
      <w:lang w:val="en-US" w:eastAsia="zh-CN"/>
    </w:rPr>
  </w:style>
  <w:style w:type="paragraph" w:styleId="List">
    <w:name w:val="List"/>
    <w:basedOn w:val="BodyText"/>
    <w:rsid w:val="005B24FC"/>
    <w:rPr>
      <w:rFonts w:cs="FreeSans"/>
    </w:rPr>
  </w:style>
  <w:style w:type="paragraph" w:styleId="Caption">
    <w:name w:val="caption"/>
    <w:basedOn w:val="Normal"/>
    <w:qFormat/>
    <w:rsid w:val="005B24FC"/>
    <w:pPr>
      <w:suppressLineNumbers/>
      <w:spacing w:before="120" w:after="120"/>
    </w:pPr>
    <w:rPr>
      <w:rFonts w:cs="FreeSans"/>
      <w:i/>
      <w:iCs/>
    </w:rPr>
  </w:style>
  <w:style w:type="paragraph" w:customStyle="1" w:styleId="Index">
    <w:name w:val="Index"/>
    <w:basedOn w:val="Normal"/>
    <w:rsid w:val="005B24FC"/>
    <w:pPr>
      <w:suppressLineNumbers/>
    </w:pPr>
    <w:rPr>
      <w:rFonts w:cs="FreeSans"/>
    </w:rPr>
  </w:style>
  <w:style w:type="paragraph" w:styleId="FootnoteText">
    <w:name w:val="footnote text"/>
    <w:basedOn w:val="Normal"/>
    <w:link w:val="FootnoteTextChar2"/>
    <w:rsid w:val="005B24FC"/>
    <w:pPr>
      <w:spacing w:before="0" w:after="200" w:line="276" w:lineRule="auto"/>
    </w:pPr>
    <w:rPr>
      <w:rFonts w:ascii="Calibri" w:hAnsi="Calibri" w:cs="Calibri"/>
      <w:sz w:val="20"/>
      <w:szCs w:val="20"/>
    </w:rPr>
  </w:style>
  <w:style w:type="character" w:customStyle="1" w:styleId="FootnoteTextChar2">
    <w:name w:val="Footnote Text Char2"/>
    <w:basedOn w:val="DefaultParagraphFont"/>
    <w:link w:val="FootnoteText"/>
    <w:rsid w:val="005B24FC"/>
    <w:rPr>
      <w:rFonts w:ascii="Calibri" w:eastAsia="Times New Roman" w:hAnsi="Calibri" w:cs="Calibri"/>
      <w:sz w:val="20"/>
      <w:szCs w:val="20"/>
      <w:lang w:val="en-US" w:eastAsia="zh-CN"/>
    </w:rPr>
  </w:style>
  <w:style w:type="paragraph" w:customStyle="1" w:styleId="hd-date">
    <w:name w:val="hd-date"/>
    <w:basedOn w:val="Normal"/>
    <w:rsid w:val="005B24FC"/>
  </w:style>
  <w:style w:type="paragraph" w:customStyle="1" w:styleId="hd-lg">
    <w:name w:val="hd-lg"/>
    <w:basedOn w:val="Normal"/>
    <w:rsid w:val="005B24FC"/>
  </w:style>
  <w:style w:type="paragraph" w:customStyle="1" w:styleId="hd-ti">
    <w:name w:val="hd-ti"/>
    <w:basedOn w:val="Normal"/>
    <w:rsid w:val="005B24FC"/>
  </w:style>
  <w:style w:type="paragraph" w:customStyle="1" w:styleId="hd-oj">
    <w:name w:val="hd-oj"/>
    <w:basedOn w:val="Normal"/>
    <w:rsid w:val="005B24FC"/>
  </w:style>
  <w:style w:type="paragraph" w:customStyle="1" w:styleId="doc-ti">
    <w:name w:val="doc-ti"/>
    <w:basedOn w:val="Normal"/>
    <w:rsid w:val="005B24FC"/>
  </w:style>
  <w:style w:type="paragraph" w:customStyle="1" w:styleId="ti-section-1">
    <w:name w:val="ti-section-1"/>
    <w:basedOn w:val="Normal"/>
    <w:rsid w:val="005B24FC"/>
  </w:style>
  <w:style w:type="paragraph" w:customStyle="1" w:styleId="ti-section-2">
    <w:name w:val="ti-section-2"/>
    <w:basedOn w:val="Normal"/>
    <w:rsid w:val="005B24FC"/>
  </w:style>
  <w:style w:type="paragraph" w:customStyle="1" w:styleId="ti-art">
    <w:name w:val="ti-art"/>
    <w:basedOn w:val="Normal"/>
    <w:rsid w:val="005B24FC"/>
  </w:style>
  <w:style w:type="paragraph" w:customStyle="1" w:styleId="sti-art">
    <w:name w:val="sti-art"/>
    <w:basedOn w:val="Normal"/>
    <w:rsid w:val="005B24FC"/>
  </w:style>
  <w:style w:type="paragraph" w:customStyle="1" w:styleId="signatory">
    <w:name w:val="signatory"/>
    <w:basedOn w:val="Normal"/>
    <w:rsid w:val="005B24FC"/>
  </w:style>
  <w:style w:type="paragraph" w:customStyle="1" w:styleId="note">
    <w:name w:val="note"/>
    <w:basedOn w:val="Normal"/>
    <w:rsid w:val="005B24FC"/>
  </w:style>
  <w:style w:type="paragraph" w:customStyle="1" w:styleId="ti-tbl">
    <w:name w:val="ti-tbl"/>
    <w:basedOn w:val="Normal"/>
    <w:rsid w:val="005B24FC"/>
  </w:style>
  <w:style w:type="paragraph" w:customStyle="1" w:styleId="tbl-num">
    <w:name w:val="tbl-num"/>
    <w:basedOn w:val="Normal"/>
    <w:rsid w:val="005B24FC"/>
  </w:style>
  <w:style w:type="paragraph" w:customStyle="1" w:styleId="ti-grseq-1">
    <w:name w:val="ti-grseq-1"/>
    <w:basedOn w:val="Normal"/>
    <w:rsid w:val="005B24FC"/>
  </w:style>
  <w:style w:type="paragraph" w:customStyle="1" w:styleId="tbl-hdr">
    <w:name w:val="tbl-hdr"/>
    <w:basedOn w:val="Normal"/>
    <w:rsid w:val="005B24FC"/>
  </w:style>
  <w:style w:type="paragraph" w:customStyle="1" w:styleId="tbl-txt">
    <w:name w:val="tbl-txt"/>
    <w:basedOn w:val="Normal"/>
    <w:rsid w:val="005B24FC"/>
  </w:style>
  <w:style w:type="paragraph" w:customStyle="1" w:styleId="tbl-cod">
    <w:name w:val="tbl-cod"/>
    <w:basedOn w:val="Normal"/>
    <w:rsid w:val="005B24FC"/>
  </w:style>
  <w:style w:type="paragraph" w:customStyle="1" w:styleId="center">
    <w:name w:val="center"/>
    <w:basedOn w:val="Normal"/>
    <w:rsid w:val="005B24FC"/>
  </w:style>
  <w:style w:type="paragraph" w:styleId="NormalWeb">
    <w:name w:val="Normal (Web)"/>
    <w:basedOn w:val="Normal"/>
    <w:rsid w:val="005B24FC"/>
  </w:style>
  <w:style w:type="paragraph" w:customStyle="1" w:styleId="image">
    <w:name w:val="image"/>
    <w:basedOn w:val="Normal"/>
    <w:rsid w:val="005B24FC"/>
  </w:style>
  <w:style w:type="paragraph" w:styleId="BalloonText">
    <w:name w:val="Balloon Text"/>
    <w:basedOn w:val="Normal"/>
    <w:link w:val="BalloonTextChar"/>
    <w:rsid w:val="005B24F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B24FC"/>
    <w:rPr>
      <w:rFonts w:ascii="Tahoma" w:eastAsia="Times New Roman" w:hAnsi="Tahoma" w:cs="Tahoma"/>
      <w:sz w:val="16"/>
      <w:szCs w:val="16"/>
      <w:lang w:val="en-US" w:eastAsia="zh-CN"/>
    </w:rPr>
  </w:style>
  <w:style w:type="paragraph" w:customStyle="1" w:styleId="Bodytext391">
    <w:name w:val="Body text (39)1"/>
    <w:basedOn w:val="Normal"/>
    <w:rsid w:val="005B24FC"/>
    <w:pPr>
      <w:shd w:val="clear" w:color="auto" w:fill="FFFFFF"/>
      <w:spacing w:before="540" w:after="60" w:line="598" w:lineRule="exact"/>
      <w:ind w:hanging="280"/>
      <w:jc w:val="center"/>
    </w:pPr>
    <w:rPr>
      <w:b/>
      <w:bCs/>
      <w:sz w:val="18"/>
      <w:szCs w:val="18"/>
    </w:rPr>
  </w:style>
  <w:style w:type="paragraph" w:customStyle="1" w:styleId="Bodytext20">
    <w:name w:val="Body text (2)"/>
    <w:basedOn w:val="Normal"/>
    <w:rsid w:val="005B24FC"/>
    <w:pPr>
      <w:shd w:val="clear" w:color="auto" w:fill="FFFFFF"/>
      <w:spacing w:before="180" w:after="120" w:line="240" w:lineRule="atLeast"/>
      <w:ind w:hanging="560"/>
      <w:jc w:val="both"/>
    </w:pPr>
    <w:rPr>
      <w:b/>
      <w:bCs/>
      <w:sz w:val="15"/>
      <w:szCs w:val="15"/>
    </w:rPr>
  </w:style>
  <w:style w:type="paragraph" w:customStyle="1" w:styleId="Bodytext31">
    <w:name w:val="Body text (3)1"/>
    <w:basedOn w:val="Normal"/>
    <w:rsid w:val="005B24FC"/>
    <w:pPr>
      <w:shd w:val="clear" w:color="auto" w:fill="FFFFFF"/>
      <w:spacing w:before="120" w:after="120" w:line="174" w:lineRule="exact"/>
      <w:jc w:val="both"/>
    </w:pPr>
    <w:rPr>
      <w:i/>
      <w:iCs/>
      <w:spacing w:val="-10"/>
      <w:sz w:val="16"/>
      <w:szCs w:val="16"/>
    </w:rPr>
  </w:style>
  <w:style w:type="paragraph" w:customStyle="1" w:styleId="Bodytext91">
    <w:name w:val="Body text (9)1"/>
    <w:basedOn w:val="Normal"/>
    <w:rsid w:val="005B24FC"/>
    <w:pPr>
      <w:shd w:val="clear" w:color="auto" w:fill="FFFFFF"/>
      <w:spacing w:before="540" w:after="0" w:line="158" w:lineRule="exact"/>
      <w:ind w:hanging="540"/>
      <w:jc w:val="both"/>
    </w:pPr>
    <w:rPr>
      <w:b/>
      <w:bCs/>
      <w:sz w:val="13"/>
      <w:szCs w:val="13"/>
    </w:rPr>
  </w:style>
  <w:style w:type="paragraph" w:customStyle="1" w:styleId="Bodytext451">
    <w:name w:val="Body text (45)1"/>
    <w:basedOn w:val="Normal"/>
    <w:rsid w:val="005B24FC"/>
    <w:pPr>
      <w:shd w:val="clear" w:color="auto" w:fill="FFFFFF"/>
      <w:spacing w:before="540" w:after="420" w:line="240" w:lineRule="atLeast"/>
      <w:ind w:hanging="260"/>
    </w:pPr>
    <w:rPr>
      <w:i/>
      <w:iCs/>
      <w:sz w:val="15"/>
      <w:szCs w:val="15"/>
    </w:rPr>
  </w:style>
  <w:style w:type="paragraph" w:customStyle="1" w:styleId="Bodytext361">
    <w:name w:val="Body text (36)1"/>
    <w:basedOn w:val="Normal"/>
    <w:rsid w:val="005B24FC"/>
    <w:pPr>
      <w:shd w:val="clear" w:color="auto" w:fill="FFFFFF"/>
      <w:spacing w:before="0" w:after="420" w:line="240" w:lineRule="atLeast"/>
      <w:ind w:hanging="520"/>
      <w:jc w:val="right"/>
    </w:pPr>
    <w:rPr>
      <w:sz w:val="15"/>
      <w:szCs w:val="15"/>
    </w:rPr>
  </w:style>
  <w:style w:type="paragraph" w:styleId="CommentText">
    <w:name w:val="annotation text"/>
    <w:basedOn w:val="Normal"/>
    <w:link w:val="CommentTextChar1"/>
    <w:rsid w:val="005B24FC"/>
    <w:pPr>
      <w:spacing w:before="0" w:after="200" w:line="276" w:lineRule="auto"/>
    </w:pPr>
    <w:rPr>
      <w:rFonts w:ascii="Calibri" w:hAnsi="Calibri" w:cs="Calibri"/>
      <w:sz w:val="20"/>
      <w:szCs w:val="20"/>
    </w:rPr>
  </w:style>
  <w:style w:type="character" w:customStyle="1" w:styleId="CommentTextChar1">
    <w:name w:val="Comment Text Char1"/>
    <w:basedOn w:val="DefaultParagraphFont"/>
    <w:link w:val="CommentText"/>
    <w:rsid w:val="005B24FC"/>
    <w:rPr>
      <w:rFonts w:ascii="Calibri" w:eastAsia="Times New Roman" w:hAnsi="Calibri" w:cs="Calibri"/>
      <w:sz w:val="20"/>
      <w:szCs w:val="20"/>
      <w:lang w:val="en-US" w:eastAsia="zh-CN"/>
    </w:rPr>
  </w:style>
  <w:style w:type="paragraph" w:styleId="CommentSubject">
    <w:name w:val="annotation subject"/>
    <w:basedOn w:val="CommentText"/>
    <w:next w:val="CommentText"/>
    <w:link w:val="CommentSubjectChar1"/>
    <w:rsid w:val="005B24FC"/>
    <w:rPr>
      <w:b/>
      <w:bCs/>
    </w:rPr>
  </w:style>
  <w:style w:type="character" w:customStyle="1" w:styleId="CommentSubjectChar1">
    <w:name w:val="Comment Subject Char1"/>
    <w:basedOn w:val="CommentTextChar1"/>
    <w:link w:val="CommentSubject"/>
    <w:rsid w:val="005B24FC"/>
    <w:rPr>
      <w:rFonts w:ascii="Calibri" w:eastAsia="Times New Roman" w:hAnsi="Calibri" w:cs="Calibri"/>
      <w:b/>
      <w:bCs/>
      <w:sz w:val="20"/>
      <w:szCs w:val="20"/>
      <w:lang w:val="en-US" w:eastAsia="zh-CN"/>
    </w:rPr>
  </w:style>
  <w:style w:type="paragraph" w:styleId="Revision">
    <w:name w:val="Revision"/>
    <w:rsid w:val="005B24FC"/>
    <w:pPr>
      <w:suppressAutoHyphens/>
      <w:spacing w:after="0" w:line="240" w:lineRule="auto"/>
    </w:pPr>
    <w:rPr>
      <w:rFonts w:ascii="Calibri" w:eastAsia="Times New Roman" w:hAnsi="Calibri" w:cs="Times New Roman"/>
      <w:lang w:val="en-US" w:eastAsia="zh-CN"/>
    </w:rPr>
  </w:style>
  <w:style w:type="paragraph" w:styleId="Header">
    <w:name w:val="header"/>
    <w:basedOn w:val="Normal"/>
    <w:link w:val="HeaderChar1"/>
    <w:rsid w:val="005B24FC"/>
    <w:pPr>
      <w:tabs>
        <w:tab w:val="center" w:pos="4680"/>
        <w:tab w:val="right" w:pos="9360"/>
      </w:tabs>
    </w:pPr>
  </w:style>
  <w:style w:type="character" w:customStyle="1" w:styleId="HeaderChar1">
    <w:name w:val="Header Char1"/>
    <w:basedOn w:val="DefaultParagraphFont"/>
    <w:link w:val="Header"/>
    <w:rsid w:val="005B24FC"/>
    <w:rPr>
      <w:rFonts w:ascii="Times New Roman" w:eastAsia="Times New Roman" w:hAnsi="Times New Roman" w:cs="Times New Roman"/>
      <w:sz w:val="24"/>
      <w:szCs w:val="24"/>
      <w:lang w:val="en-US" w:eastAsia="zh-CN"/>
    </w:rPr>
  </w:style>
  <w:style w:type="paragraph" w:styleId="Footer">
    <w:name w:val="footer"/>
    <w:basedOn w:val="Normal"/>
    <w:link w:val="FooterChar1"/>
    <w:uiPriority w:val="99"/>
    <w:rsid w:val="005B24FC"/>
    <w:pPr>
      <w:tabs>
        <w:tab w:val="center" w:pos="4680"/>
        <w:tab w:val="right" w:pos="9360"/>
      </w:tabs>
    </w:pPr>
  </w:style>
  <w:style w:type="character" w:customStyle="1" w:styleId="FooterChar1">
    <w:name w:val="Footer Char1"/>
    <w:basedOn w:val="DefaultParagraphFont"/>
    <w:link w:val="Footer"/>
    <w:rsid w:val="005B24FC"/>
    <w:rPr>
      <w:rFonts w:ascii="Times New Roman" w:eastAsia="Times New Roman" w:hAnsi="Times New Roman" w:cs="Times New Roman"/>
      <w:sz w:val="24"/>
      <w:szCs w:val="24"/>
      <w:lang w:val="en-US" w:eastAsia="zh-CN"/>
    </w:rPr>
  </w:style>
  <w:style w:type="paragraph" w:customStyle="1" w:styleId="TableContents">
    <w:name w:val="Table Contents"/>
    <w:basedOn w:val="Normal"/>
    <w:rsid w:val="005B24FC"/>
    <w:pPr>
      <w:suppressLineNumbers/>
    </w:pPr>
  </w:style>
  <w:style w:type="paragraph" w:customStyle="1" w:styleId="TableHeading">
    <w:name w:val="Table Heading"/>
    <w:basedOn w:val="TableContents"/>
    <w:rsid w:val="005B24FC"/>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27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Zivanovic</dc:creator>
  <cp:lastModifiedBy>Snezana Marinovic</cp:lastModifiedBy>
  <cp:revision>9</cp:revision>
  <cp:lastPrinted>2019-05-31T11:42:00Z</cp:lastPrinted>
  <dcterms:created xsi:type="dcterms:W3CDTF">2019-04-04T12:16:00Z</dcterms:created>
  <dcterms:modified xsi:type="dcterms:W3CDTF">2019-05-31T11:42:00Z</dcterms:modified>
</cp:coreProperties>
</file>