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B74DE1" w:rsidRPr="00971845" w:rsidRDefault="00352A10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671703" w:rsidRPr="007506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4DE1"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О ПОТВРЂИВАЊУ СПОРАЗУМ</w:t>
      </w:r>
      <w:r w:rsidRPr="00971845"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:rsidR="00221CC2" w:rsidRPr="00971845" w:rsidRDefault="00221CC2" w:rsidP="00221CC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О САРАДЊИ У ОБЛАСТИ ТУРИЗМА</w:t>
      </w:r>
    </w:p>
    <w:p w:rsidR="00A464AC" w:rsidRPr="00971845" w:rsidRDefault="00937EF6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</w:p>
    <w:p w:rsidR="00A464AC" w:rsidRPr="00971845" w:rsidRDefault="00A464AC" w:rsidP="00A464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ВЛАДЕ РЕПУБЛИКЕ СРБИЈЕ</w:t>
      </w:r>
    </w:p>
    <w:p w:rsidR="00A464AC" w:rsidRPr="00971845" w:rsidRDefault="00937EF6" w:rsidP="00A464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937EF6" w:rsidRPr="0075061C" w:rsidRDefault="007C1C54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5061C">
        <w:rPr>
          <w:rFonts w:ascii="Times New Roman" w:hAnsi="Times New Roman" w:cs="Times New Roman"/>
          <w:sz w:val="24"/>
          <w:szCs w:val="24"/>
          <w:lang w:val="sr-Cyrl-CS"/>
        </w:rPr>
        <w:t>ВЛАДЕ КОМОНВЕЛТА ДОМИНИКЕ</w:t>
      </w: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B74DE1" w:rsidRPr="00971845" w:rsidRDefault="00B74DE1" w:rsidP="00B74DE1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Потврђује се Споразум </w:t>
      </w:r>
      <w:r w:rsidR="00221CC2"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у области туризма </w:t>
      </w:r>
      <w:r w:rsidR="00A464AC"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Владе Републике Србије и </w:t>
      </w:r>
      <w:r w:rsidR="007C1C54">
        <w:rPr>
          <w:rFonts w:ascii="Times New Roman" w:hAnsi="Times New Roman" w:cs="Times New Roman"/>
          <w:sz w:val="24"/>
          <w:szCs w:val="24"/>
          <w:lang w:val="sr-Cyrl-CS"/>
        </w:rPr>
        <w:t>Владе Комонвелта Доминике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33D70" w:rsidRPr="0097184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сачињен </w:t>
      </w:r>
      <w:r w:rsidR="00D668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7C1C5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221CC2" w:rsidRPr="0075061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7C1C54" w:rsidRPr="0075061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фебруара 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D6684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C1C54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 оригиналу на </w:t>
      </w:r>
      <w:r w:rsidRPr="00971845">
        <w:rPr>
          <w:rFonts w:ascii="Times New Roman" w:hAnsi="Times New Roman" w:cs="Times New Roman"/>
          <w:bCs/>
          <w:sz w:val="24"/>
          <w:szCs w:val="24"/>
          <w:lang w:val="sr-Cyrl-CS"/>
        </w:rPr>
        <w:t>српском</w:t>
      </w:r>
      <w:r w:rsidR="007C1C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21C54" w:rsidRPr="0097184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402BAE" w:rsidRPr="0097184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енглеском </w:t>
      </w:r>
      <w:r w:rsidR="00F06B05" w:rsidRPr="00971845">
        <w:rPr>
          <w:rFonts w:ascii="Times New Roman" w:hAnsi="Times New Roman" w:cs="Times New Roman"/>
          <w:bCs/>
          <w:sz w:val="24"/>
          <w:szCs w:val="24"/>
          <w:lang w:val="sr-Cyrl-CS"/>
        </w:rPr>
        <w:t>језику.</w:t>
      </w:r>
    </w:p>
    <w:p w:rsidR="00F06B05" w:rsidRPr="00D6684D" w:rsidRDefault="00F06B05" w:rsidP="00B74D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B74DE1" w:rsidRDefault="00B74DE1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Текст Споразума </w:t>
      </w:r>
      <w:r w:rsidR="00221CC2"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у области туризма 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Владе Републике Србије и </w:t>
      </w:r>
      <w:r w:rsidR="007C1C54">
        <w:rPr>
          <w:rFonts w:ascii="Times New Roman" w:hAnsi="Times New Roman" w:cs="Times New Roman"/>
          <w:sz w:val="24"/>
          <w:szCs w:val="24"/>
          <w:lang w:val="sr-Cyrl-CS"/>
        </w:rPr>
        <w:t>Владе Комонвелта Доминике</w:t>
      </w:r>
      <w:r w:rsidR="007C1C54"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1C5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>оригиналу на српском језику гласи:</w:t>
      </w: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Pr="00971845" w:rsidRDefault="00CC0F9C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606E" w:rsidRPr="00971845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69A7" w:rsidRPr="0075061C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1869A7" w:rsidRPr="00284583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D164C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СПОРАЗУМ</w:t>
      </w:r>
    </w:p>
    <w:p w:rsidR="001869A7" w:rsidRPr="00284583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8458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 САРАДЊИ У ОБЛАСТИ ТУРИЗМА </w:t>
      </w:r>
    </w:p>
    <w:p w:rsidR="001869A7" w:rsidRPr="00284583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8458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ИЗМЕЂУ </w:t>
      </w:r>
    </w:p>
    <w:p w:rsidR="001869A7" w:rsidRPr="00284583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506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ВЛАДЕ РЕПУБЛИКЕ </w:t>
      </w:r>
      <w:r w:rsidRPr="0028458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СРБИЈЕ </w:t>
      </w:r>
    </w:p>
    <w:p w:rsidR="001869A7" w:rsidRPr="00284583" w:rsidRDefault="001869A7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8458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</w:t>
      </w:r>
    </w:p>
    <w:p w:rsidR="001869A7" w:rsidRPr="0075061C" w:rsidRDefault="0075061C" w:rsidP="001869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ВЛАДЕ КОМОНВЕЛТА ДОМИНИКЕ</w:t>
      </w:r>
    </w:p>
    <w:p w:rsidR="001869A7" w:rsidRPr="00284583" w:rsidRDefault="001869A7" w:rsidP="001869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D4FF4" w:rsidRPr="000D4FF4" w:rsidRDefault="000D4FF4" w:rsidP="000D4F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ab/>
        <w:t>Влада Републике Србије и Влада Комонвелта Доминике (у даљем тексту: Стране),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уверени да се кроз туризам унапређује не само економска сарадња између две државе, него и зближавају народи, 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у жељи да постигну реципрочни интерес за обезбеђење одговарајућег законског оквира за успостављање међусобно повољне билатералне сарадње обухваћене овим споразумом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 xml:space="preserve"> о сарадњи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, </w:t>
      </w:r>
    </w:p>
    <w:p w:rsidR="000D4FF4" w:rsidRPr="000D4FF4" w:rsidRDefault="000D4FF4" w:rsidP="000D4FF4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ab/>
        <w:t>споразумеле су се о следећем:</w:t>
      </w:r>
    </w:p>
    <w:p w:rsidR="000D4FF4" w:rsidRPr="000D4FF4" w:rsidRDefault="000D4FF4" w:rsidP="000D4FF4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1.</w:t>
      </w:r>
    </w:p>
    <w:p w:rsidR="000D4FF4" w:rsidRPr="000D4FF4" w:rsidRDefault="000D4FF4" w:rsidP="000D4FF4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ab/>
        <w:t xml:space="preserve">Стране ће у складу са својим важећим националним законодавствима усвајати неопходне мере за унапређење размене у области туризма. 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Стране ће, у складу са својим надлежностима, подстицати развој односа између министарстава надлежних за туризам и других организација и институција у области туризма.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2.</w:t>
      </w:r>
    </w:p>
    <w:p w:rsidR="000D4FF4" w:rsidRPr="000D4FF4" w:rsidRDefault="000D4FF4" w:rsidP="000D4FF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ab/>
        <w:t xml:space="preserve">Стране ће подстицати међусобну размену података и информација о развоју квалитета туристичке понуде и обуци кадрова за обављање послова у области туризма, угоститељства, промоције и маркетинга. </w:t>
      </w:r>
    </w:p>
    <w:p w:rsidR="000D4FF4" w:rsidRPr="000D4FF4" w:rsidRDefault="000D4FF4" w:rsidP="000D4FF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Члан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3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.</w:t>
      </w:r>
    </w:p>
    <w:p w:rsidR="000D4FF4" w:rsidRPr="000D4FF4" w:rsidRDefault="000D4FF4" w:rsidP="000D4FF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ab/>
        <w:t xml:space="preserve">Стране ће размотрити могућности организовања обуке кадрова за рад у области туризма и угоститељства у својим државама, као и стручњака за промоцију, маркетинг и стратешки развој туризма. </w:t>
      </w:r>
    </w:p>
    <w:p w:rsidR="000D4FF4" w:rsidRPr="000D4FF4" w:rsidRDefault="000D4FF4" w:rsidP="000D4FF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4.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Стране ће подстицати учешће својих  представника, као и представника медија у студијским путовањима, на туристичким манифестацијама, сајмовима и изложбама, које се организују у државама Страна.  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               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5.</w:t>
      </w: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Стране ће подстицати организовање сусрета представника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туристи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ких агенција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,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стру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чњ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ака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и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 xml:space="preserve">пословних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људи  </w:t>
      </w:r>
      <w:r w:rsidRPr="000D4FF4">
        <w:rPr>
          <w:rFonts w:ascii="Times New Roman" w:eastAsia="Calibri" w:hAnsi="Times New Roman" w:cs="Times New Roman"/>
          <w:sz w:val="24"/>
          <w:lang w:val="en-US" w:eastAsia="en-US"/>
        </w:rPr>
        <w:t>y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области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туризма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у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циљу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упознавања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са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туристичком понудом, обезбеђивања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могу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ћ</w:t>
      </w: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>ности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 за презентовање информација, статистичких података, као и предлога инвестиционих пројеката у области туризма. </w:t>
      </w:r>
    </w:p>
    <w:p w:rsidR="000D4FF4" w:rsidRPr="000D4FF4" w:rsidRDefault="000D4FF4" w:rsidP="000D4FF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             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6.</w:t>
      </w: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Стране ће моћи да усклађују своје активности у оквирима одредаба међународних организација из области туризма, у складу са својим интересима и приоритетима и према заједничким  усвојеним процедурама.</w:t>
      </w: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             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Члан 7.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Овај споразум о </w:t>
      </w:r>
      <w:r w:rsidR="005C357B">
        <w:rPr>
          <w:rFonts w:ascii="Times New Roman" w:eastAsia="Calibri" w:hAnsi="Times New Roman" w:cs="Times New Roman"/>
          <w:sz w:val="24"/>
          <w:lang w:val="sr-Cyrl-RS" w:eastAsia="en-US"/>
        </w:rPr>
        <w:t xml:space="preserve">сарадњи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ступа на снагу датумом </w:t>
      </w:r>
      <w:r w:rsidR="005C357B">
        <w:rPr>
          <w:rFonts w:ascii="Times New Roman" w:eastAsia="Calibri" w:hAnsi="Times New Roman" w:cs="Times New Roman"/>
          <w:sz w:val="24"/>
          <w:lang w:val="sr-Cyrl-RS" w:eastAsia="en-US"/>
        </w:rPr>
        <w:t xml:space="preserve">пријема </w:t>
      </w: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последње ноте којом Стране у писаном облику дипломатским путем обавештавају једна другу да су испуњени сви услови које њихово законодавство предвиђа за ступање на снагу Споразума о сарадњи.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Споразум о сарадњи се закључује на период од пет (5)  година и аутоматски се обнавља за наредне периоде од пет (5) година, осим ако једна од Страна у писаном облику не обавести другу Страну о својој намери да раскине Споразум о сарадњи и то шест (6) месеци пре истека важности истога.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>Раскид овог споразума о разумевању неће утицати на спровођење програма и пројеката договорених у време његовог важења, уколико се Стране другачије не договоре.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  <w:r w:rsidRPr="000D4FF4">
        <w:rPr>
          <w:rFonts w:ascii="Times New Roman" w:eastAsia="Calibri" w:hAnsi="Times New Roman" w:cs="Times New Roman"/>
          <w:sz w:val="24"/>
          <w:lang w:val="sr-Cyrl-RS" w:eastAsia="en-US"/>
        </w:rPr>
        <w:t xml:space="preserve">Сачињено у Београду, дана 4.2.2019. године, у два оригинална примерка, сваки на српском и енглеском језику, при чему оба текста има једнаку важност. </w:t>
      </w: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p w:rsidR="000D4FF4" w:rsidRPr="000D4FF4" w:rsidRDefault="000D4FF4" w:rsidP="000D4FF4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Latn-RS" w:eastAsia="en-US"/>
        </w:rPr>
      </w:pPr>
    </w:p>
    <w:p w:rsidR="000D4FF4" w:rsidRPr="000D4FF4" w:rsidRDefault="000D4FF4" w:rsidP="000D4FF4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 w:eastAsia="en-U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429"/>
      </w:tblGrid>
      <w:tr w:rsidR="000D4FF4" w:rsidRPr="00A7707B" w:rsidTr="004819F9">
        <w:tc>
          <w:tcPr>
            <w:tcW w:w="4445" w:type="dxa"/>
          </w:tcPr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Владу Републике Србије</w:t>
            </w: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Ивица Дачић</w:t>
            </w:r>
          </w:p>
        </w:tc>
        <w:tc>
          <w:tcPr>
            <w:tcW w:w="4446" w:type="dxa"/>
          </w:tcPr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Владу Комонвелт Доминике</w:t>
            </w: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4F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Доминик Рузвелт Скерит</w:t>
            </w:r>
          </w:p>
          <w:p w:rsidR="000D4FF4" w:rsidRPr="000D4FF4" w:rsidRDefault="000D4FF4" w:rsidP="00357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C0F9C" w:rsidRDefault="00CC0F9C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5085" w:rsidRDefault="00BE5085" w:rsidP="00BE508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F9C" w:rsidRDefault="00CC0F9C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DE1" w:rsidRPr="00971845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B74DE1" w:rsidRPr="00971845" w:rsidRDefault="00B74DE1" w:rsidP="0093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184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Pr="0097184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971845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уговориˮ.</w:t>
      </w:r>
    </w:p>
    <w:p w:rsidR="00C139B8" w:rsidRPr="00971845" w:rsidRDefault="00C139B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139B8" w:rsidRPr="00971845" w:rsidSect="005C35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0D5" w:rsidRDefault="005F70D5" w:rsidP="001F3D4F">
      <w:pPr>
        <w:spacing w:after="0" w:line="240" w:lineRule="auto"/>
      </w:pPr>
      <w:r>
        <w:separator/>
      </w:r>
    </w:p>
  </w:endnote>
  <w:endnote w:type="continuationSeparator" w:id="0">
    <w:p w:rsidR="005F70D5" w:rsidRDefault="005F70D5" w:rsidP="001F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0D5" w:rsidRDefault="005F70D5" w:rsidP="001F3D4F">
      <w:pPr>
        <w:spacing w:after="0" w:line="240" w:lineRule="auto"/>
      </w:pPr>
      <w:r>
        <w:separator/>
      </w:r>
    </w:p>
  </w:footnote>
  <w:footnote w:type="continuationSeparator" w:id="0">
    <w:p w:rsidR="005F70D5" w:rsidRDefault="005F70D5" w:rsidP="001F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 w:rsidP="00181A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C357B" w:rsidRDefault="005C3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 w:rsidP="00181A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C357B" w:rsidRDefault="005C35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7B" w:rsidRDefault="005C35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16FA"/>
    <w:multiLevelType w:val="hybridMultilevel"/>
    <w:tmpl w:val="B878739C"/>
    <w:lvl w:ilvl="0" w:tplc="AE28D6C4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32E0569"/>
    <w:multiLevelType w:val="hybridMultilevel"/>
    <w:tmpl w:val="4A40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5256B"/>
    <w:multiLevelType w:val="hybridMultilevel"/>
    <w:tmpl w:val="AA3AE6A0"/>
    <w:lvl w:ilvl="0" w:tplc="B1B62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9551C"/>
    <w:multiLevelType w:val="hybridMultilevel"/>
    <w:tmpl w:val="7AE89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12940"/>
    <w:multiLevelType w:val="hybridMultilevel"/>
    <w:tmpl w:val="B36A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4DE1"/>
    <w:rsid w:val="00021C54"/>
    <w:rsid w:val="000D4FF4"/>
    <w:rsid w:val="0012496B"/>
    <w:rsid w:val="001869A7"/>
    <w:rsid w:val="001F3D4F"/>
    <w:rsid w:val="00221CC2"/>
    <w:rsid w:val="00254B21"/>
    <w:rsid w:val="002744CA"/>
    <w:rsid w:val="00282E7D"/>
    <w:rsid w:val="002C59AA"/>
    <w:rsid w:val="002C606E"/>
    <w:rsid w:val="00334385"/>
    <w:rsid w:val="003413AF"/>
    <w:rsid w:val="00352A10"/>
    <w:rsid w:val="0035723E"/>
    <w:rsid w:val="00402BAE"/>
    <w:rsid w:val="004A7335"/>
    <w:rsid w:val="004B65B6"/>
    <w:rsid w:val="004C607B"/>
    <w:rsid w:val="004C7712"/>
    <w:rsid w:val="004E645D"/>
    <w:rsid w:val="005541A3"/>
    <w:rsid w:val="00592AAD"/>
    <w:rsid w:val="005C357B"/>
    <w:rsid w:val="005F70D5"/>
    <w:rsid w:val="00630103"/>
    <w:rsid w:val="0063682A"/>
    <w:rsid w:val="00652FF8"/>
    <w:rsid w:val="00655CCB"/>
    <w:rsid w:val="0065705C"/>
    <w:rsid w:val="006624D9"/>
    <w:rsid w:val="00671703"/>
    <w:rsid w:val="00684E6A"/>
    <w:rsid w:val="007001E6"/>
    <w:rsid w:val="0075061C"/>
    <w:rsid w:val="0075374A"/>
    <w:rsid w:val="00784882"/>
    <w:rsid w:val="00792FBF"/>
    <w:rsid w:val="007B6B37"/>
    <w:rsid w:val="007C1C54"/>
    <w:rsid w:val="007C1CCB"/>
    <w:rsid w:val="00842C5D"/>
    <w:rsid w:val="00870AB9"/>
    <w:rsid w:val="008922E0"/>
    <w:rsid w:val="008A5A51"/>
    <w:rsid w:val="008A6704"/>
    <w:rsid w:val="008B0482"/>
    <w:rsid w:val="008D788C"/>
    <w:rsid w:val="00937EF6"/>
    <w:rsid w:val="00971845"/>
    <w:rsid w:val="00975910"/>
    <w:rsid w:val="0099236D"/>
    <w:rsid w:val="00A023DD"/>
    <w:rsid w:val="00A464AC"/>
    <w:rsid w:val="00A7707B"/>
    <w:rsid w:val="00AB1439"/>
    <w:rsid w:val="00AE4C52"/>
    <w:rsid w:val="00B2119D"/>
    <w:rsid w:val="00B32534"/>
    <w:rsid w:val="00B634A5"/>
    <w:rsid w:val="00B74DE1"/>
    <w:rsid w:val="00BA5248"/>
    <w:rsid w:val="00BE5085"/>
    <w:rsid w:val="00C139B8"/>
    <w:rsid w:val="00CB3156"/>
    <w:rsid w:val="00CC0F9C"/>
    <w:rsid w:val="00D06018"/>
    <w:rsid w:val="00D6684D"/>
    <w:rsid w:val="00D67D0F"/>
    <w:rsid w:val="00DD4810"/>
    <w:rsid w:val="00E33D70"/>
    <w:rsid w:val="00E375E7"/>
    <w:rsid w:val="00E732B9"/>
    <w:rsid w:val="00E80F88"/>
    <w:rsid w:val="00E82597"/>
    <w:rsid w:val="00EF7FD4"/>
    <w:rsid w:val="00F06B05"/>
    <w:rsid w:val="00F22233"/>
    <w:rsid w:val="00F86165"/>
    <w:rsid w:val="00FF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EA57"/>
  <w15:docId w15:val="{33DCF181-8090-4F82-B10A-4F9DC8EA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74DE1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74DE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37EF6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E6A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DefaultParagraphFont"/>
    <w:rsid w:val="00971845"/>
  </w:style>
  <w:style w:type="table" w:styleId="TableGrid">
    <w:name w:val="Table Grid"/>
    <w:basedOn w:val="TableNormal"/>
    <w:uiPriority w:val="39"/>
    <w:rsid w:val="00971845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0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F9C"/>
  </w:style>
  <w:style w:type="paragraph" w:styleId="BodyText2">
    <w:name w:val="Body Text 2"/>
    <w:basedOn w:val="Normal"/>
    <w:link w:val="BodyText2Char"/>
    <w:rsid w:val="001869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1869A7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39"/>
    <w:rsid w:val="000D4FF4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5C3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B7880-4ECD-4DA5-8A4E-071AD16A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vera.jankovic</dc:creator>
  <cp:lastModifiedBy>Daktilobiro08</cp:lastModifiedBy>
  <cp:revision>9</cp:revision>
  <cp:lastPrinted>2019-05-13T10:32:00Z</cp:lastPrinted>
  <dcterms:created xsi:type="dcterms:W3CDTF">2019-03-26T19:57:00Z</dcterms:created>
  <dcterms:modified xsi:type="dcterms:W3CDTF">2019-05-13T10:32:00Z</dcterms:modified>
</cp:coreProperties>
</file>