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EB1" w:rsidRPr="00EB3E6D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Latn-CS"/>
        </w:rPr>
        <w:t>О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Б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Р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А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З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Л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О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Ж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Е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Њ</w:t>
      </w: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Latn-CS"/>
        </w:rPr>
        <w:t>Е</w:t>
      </w:r>
    </w:p>
    <w:p w:rsidR="00CF4EB1" w:rsidRPr="00EB3E6D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EB3E6D" w:rsidRDefault="00CF4EB1" w:rsidP="00CF4EB1">
      <w:pPr>
        <w:ind w:firstLine="709"/>
        <w:rPr>
          <w:rFonts w:ascii="Times New Roman" w:hAnsi="Times New Roman"/>
          <w:bCs/>
          <w:szCs w:val="24"/>
          <w:lang w:val="ru-RU"/>
        </w:rPr>
      </w:pPr>
      <w:r w:rsidRPr="00EB3E6D">
        <w:rPr>
          <w:rFonts w:ascii="Times New Roman" w:hAnsi="Times New Roman"/>
          <w:bCs/>
          <w:szCs w:val="24"/>
          <w:lang w:val="sr-Cyrl-CS"/>
        </w:rPr>
        <w:t xml:space="preserve"> I. УСТАВНИ </w:t>
      </w:r>
      <w:r w:rsidRPr="00EB3E6D">
        <w:rPr>
          <w:rFonts w:ascii="Times New Roman" w:hAnsi="Times New Roman"/>
          <w:bCs/>
          <w:szCs w:val="24"/>
          <w:lang w:val="ru-RU"/>
        </w:rPr>
        <w:t>ОСНОВ ЗА ДОНОШЕЊЕ ЗАКОНА</w:t>
      </w:r>
    </w:p>
    <w:p w:rsidR="00CF4EB1" w:rsidRPr="00EB3E6D" w:rsidRDefault="00CF4EB1" w:rsidP="00CF4EB1">
      <w:pPr>
        <w:rPr>
          <w:rFonts w:ascii="Times New Roman" w:hAnsi="Times New Roman"/>
          <w:bCs/>
          <w:szCs w:val="24"/>
          <w:lang w:val="ru-RU"/>
        </w:rPr>
      </w:pP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ru-RU"/>
        </w:rPr>
      </w:pPr>
      <w:r w:rsidRPr="00EB3E6D">
        <w:rPr>
          <w:rFonts w:ascii="Times New Roman" w:hAnsi="Times New Roman"/>
          <w:szCs w:val="24"/>
          <w:lang w:val="ru-RU"/>
        </w:rPr>
        <w:t xml:space="preserve"> </w:t>
      </w:r>
      <w:r w:rsidRPr="00EB3E6D">
        <w:rPr>
          <w:rFonts w:ascii="Times New Roman" w:hAnsi="Times New Roman"/>
          <w:szCs w:val="24"/>
          <w:lang w:val="ru-RU"/>
        </w:rPr>
        <w:tab/>
        <w:t xml:space="preserve">Уставни основ за доношење овог закона садржан је у члану 99. </w:t>
      </w:r>
      <w:r w:rsidRPr="00EB3E6D">
        <w:rPr>
          <w:rFonts w:ascii="Times New Roman" w:hAnsi="Times New Roman"/>
          <w:szCs w:val="24"/>
          <w:lang w:val="sr-Cyrl-CS"/>
        </w:rPr>
        <w:t xml:space="preserve">став 1. </w:t>
      </w:r>
      <w:r w:rsidRPr="00EB3E6D">
        <w:rPr>
          <w:rFonts w:ascii="Times New Roman" w:hAnsi="Times New Roman"/>
          <w:szCs w:val="24"/>
          <w:lang w:val="ru-RU"/>
        </w:rPr>
        <w:t>тачка 4.</w:t>
      </w:r>
      <w:r w:rsidRPr="00EB3E6D">
        <w:rPr>
          <w:rFonts w:ascii="Times New Roman" w:hAnsi="Times New Roman"/>
          <w:szCs w:val="24"/>
          <w:lang w:val="sr-Latn-CS"/>
        </w:rPr>
        <w:t xml:space="preserve"> </w:t>
      </w:r>
      <w:r w:rsidRPr="00EB3E6D">
        <w:rPr>
          <w:rFonts w:ascii="Times New Roman" w:hAnsi="Times New Roman"/>
          <w:szCs w:val="24"/>
          <w:lang w:val="ru-RU"/>
        </w:rPr>
        <w:t>Устава Републике Србије</w:t>
      </w:r>
      <w:bookmarkStart w:id="0" w:name="_GoBack"/>
      <w:bookmarkEnd w:id="0"/>
      <w:r w:rsidRPr="00EB3E6D">
        <w:rPr>
          <w:rFonts w:ascii="Times New Roman" w:hAnsi="Times New Roman"/>
          <w:szCs w:val="24"/>
          <w:lang w:val="ru-RU"/>
        </w:rPr>
        <w:t>,</w:t>
      </w:r>
      <w:r w:rsidRPr="00EB3E6D">
        <w:rPr>
          <w:rFonts w:ascii="Times New Roman" w:hAnsi="Times New Roman"/>
          <w:szCs w:val="24"/>
        </w:rPr>
        <w:t xml:space="preserve"> према коме</w:t>
      </w:r>
      <w:r w:rsidRPr="00EB3E6D">
        <w:rPr>
          <w:rFonts w:ascii="Times New Roman" w:hAnsi="Times New Roman"/>
          <w:szCs w:val="24"/>
          <w:lang w:val="ru-RU"/>
        </w:rPr>
        <w:t xml:space="preserve"> Народна скупштина Републике Србије потврђује међународне уговоре када је законом предвиђена обавеза њиховог потврђивања.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EB3E6D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90120A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90120A">
        <w:rPr>
          <w:rFonts w:ascii="Times New Roman" w:hAnsi="Times New Roman"/>
          <w:bCs/>
          <w:szCs w:val="24"/>
          <w:lang w:val="en-US" w:eastAsia="en-US"/>
        </w:rPr>
        <w:t>II</w:t>
      </w:r>
      <w:r w:rsidRPr="0090120A">
        <w:rPr>
          <w:rFonts w:ascii="Times New Roman" w:hAnsi="Times New Roman"/>
          <w:bCs/>
          <w:szCs w:val="24"/>
          <w:lang w:val="sr-Cyrl-CS" w:eastAsia="en-US"/>
        </w:rPr>
        <w:t>. РАЗЛОЗИ ЗА ПОТВРЂИВАЊЕ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Latn-CS"/>
        </w:rPr>
      </w:pPr>
    </w:p>
    <w:p w:rsidR="00187CCB" w:rsidRPr="005540D5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Latn-RS"/>
        </w:rPr>
      </w:pPr>
      <w:r w:rsidRPr="006E6094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>
        <w:rPr>
          <w:rFonts w:ascii="Times New Roman" w:hAnsi="Times New Roman"/>
          <w:szCs w:val="24"/>
          <w:lang w:val="sr-Cyrl-CS"/>
        </w:rPr>
        <w:t>потврђивање</w:t>
      </w:r>
      <w:r w:rsidRPr="006E6094">
        <w:rPr>
          <w:rFonts w:ascii="Times New Roman" w:hAnsi="Times New Roman"/>
          <w:szCs w:val="24"/>
          <w:lang w:val="sr-Cyrl-CS"/>
        </w:rPr>
        <w:t xml:space="preserve"> Споразума о зајму </w:t>
      </w:r>
      <w:r w:rsidRPr="006E6094">
        <w:rPr>
          <w:rFonts w:ascii="Times New Roman" w:hAnsi="Times New Roman"/>
          <w:szCs w:val="24"/>
          <w:lang w:val="en-US"/>
        </w:rPr>
        <w:t>(</w:t>
      </w:r>
      <w:r w:rsidR="00DE1C18" w:rsidRPr="00DE1C18">
        <w:rPr>
          <w:rFonts w:ascii="Times New Roman" w:hAnsi="Times New Roman"/>
          <w:szCs w:val="24"/>
        </w:rPr>
        <w:t>Пројекат унапређења услуга електронске управе</w:t>
      </w:r>
      <w:r w:rsidRPr="006E6094">
        <w:rPr>
          <w:rFonts w:ascii="Times New Roman" w:hAnsi="Times New Roman"/>
          <w:szCs w:val="24"/>
          <w:lang w:val="en-US"/>
        </w:rPr>
        <w:t xml:space="preserve">) </w:t>
      </w:r>
      <w:r w:rsidRPr="006E6094">
        <w:rPr>
          <w:rFonts w:ascii="Times New Roman" w:hAnsi="Times New Roman"/>
          <w:szCs w:val="24"/>
          <w:lang w:val="sr-Cyrl-CS"/>
        </w:rPr>
        <w:t xml:space="preserve">између Републике Србије и Међународне банке за обнову и развој, који је </w:t>
      </w:r>
      <w:r w:rsidRPr="003C234D">
        <w:rPr>
          <w:rFonts w:ascii="Times New Roman" w:hAnsi="Times New Roman"/>
          <w:szCs w:val="24"/>
          <w:lang w:val="sr-Cyrl-CS"/>
        </w:rPr>
        <w:t xml:space="preserve">потписан </w:t>
      </w:r>
      <w:r w:rsidR="00A75CCC">
        <w:rPr>
          <w:rFonts w:ascii="Times New Roman" w:hAnsi="Times New Roman"/>
          <w:szCs w:val="24"/>
        </w:rPr>
        <w:t>7</w:t>
      </w:r>
      <w:r w:rsidRPr="003C234D">
        <w:rPr>
          <w:rFonts w:ascii="Times New Roman" w:hAnsi="Times New Roman"/>
          <w:szCs w:val="24"/>
          <w:lang w:val="sr-Cyrl-CS"/>
        </w:rPr>
        <w:t xml:space="preserve">. </w:t>
      </w:r>
      <w:r w:rsidR="005540D5">
        <w:rPr>
          <w:rFonts w:ascii="Times New Roman" w:hAnsi="Times New Roman"/>
          <w:szCs w:val="24"/>
          <w:lang w:val="sr-Cyrl-RS"/>
        </w:rPr>
        <w:t>маја</w:t>
      </w:r>
      <w:r w:rsidRPr="003C234D">
        <w:rPr>
          <w:rFonts w:ascii="Times New Roman" w:hAnsi="Times New Roman"/>
          <w:szCs w:val="24"/>
          <w:lang w:val="sr-Cyrl-CS"/>
        </w:rPr>
        <w:t xml:space="preserve"> 201</w:t>
      </w:r>
      <w:r w:rsidR="005540D5">
        <w:rPr>
          <w:rFonts w:ascii="Times New Roman" w:hAnsi="Times New Roman"/>
          <w:szCs w:val="24"/>
          <w:lang w:val="sr-Cyrl-CS"/>
        </w:rPr>
        <w:t>9</w:t>
      </w:r>
      <w:r w:rsidRPr="003C234D">
        <w:rPr>
          <w:rFonts w:ascii="Times New Roman" w:hAnsi="Times New Roman"/>
          <w:szCs w:val="24"/>
          <w:lang w:val="sr-Cyrl-CS"/>
        </w:rPr>
        <w:t xml:space="preserve">. године у Београду, </w:t>
      </w:r>
      <w:r w:rsidR="00187CCB" w:rsidRPr="003C234D">
        <w:rPr>
          <w:rFonts w:ascii="Times New Roman" w:hAnsi="Times New Roman"/>
          <w:szCs w:val="24"/>
          <w:lang w:val="sr-Cyrl-CS"/>
        </w:rPr>
        <w:t xml:space="preserve">садржани су у одредби члана </w:t>
      </w:r>
      <w:r w:rsidR="00187CCB" w:rsidRPr="003C234D">
        <w:rPr>
          <w:rFonts w:ascii="Times New Roman" w:hAnsi="Times New Roman"/>
          <w:szCs w:val="24"/>
          <w:lang w:val="ru-RU"/>
        </w:rPr>
        <w:t>5</w:t>
      </w:r>
      <w:r w:rsidR="00187CCB" w:rsidRPr="003C234D">
        <w:rPr>
          <w:rFonts w:ascii="Times New Roman" w:hAnsi="Times New Roman"/>
          <w:szCs w:val="24"/>
          <w:lang w:val="sr-Cyrl-CS"/>
        </w:rPr>
        <w:t>. став 2. Закона о јавном</w:t>
      </w:r>
      <w:r w:rsidR="00187CCB" w:rsidRPr="00187CCB">
        <w:rPr>
          <w:rFonts w:ascii="Times New Roman" w:hAnsi="Times New Roman"/>
          <w:szCs w:val="24"/>
          <w:lang w:val="sr-Cyrl-CS"/>
        </w:rPr>
        <w:t xml:space="preserve"> дугу </w:t>
      </w:r>
      <w:r w:rsidR="00311F46" w:rsidRPr="00311F46">
        <w:rPr>
          <w:rFonts w:ascii="Times New Roman" w:hAnsi="Times New Roman"/>
          <w:szCs w:val="24"/>
          <w:lang w:val="sr-Cyrl-CS"/>
        </w:rPr>
        <w:t>(„Службени гласник РС”, бр. 61/05, 107/09, 78/11, 68/15 и 95/18</w:t>
      </w:r>
      <w:r w:rsidR="00187CCB" w:rsidRPr="00311F46">
        <w:rPr>
          <w:rFonts w:ascii="Times New Roman" w:hAnsi="Times New Roman"/>
          <w:szCs w:val="24"/>
          <w:lang w:val="sr-Cyrl-CS"/>
        </w:rPr>
        <w:t>)</w:t>
      </w:r>
      <w:r w:rsidR="00187CCB" w:rsidRPr="00187CCB">
        <w:rPr>
          <w:rFonts w:ascii="Times New Roman" w:hAnsi="Times New Roman"/>
          <w:szCs w:val="24"/>
          <w:lang w:val="sr-Cyrl-CS"/>
        </w:rPr>
        <w:t xml:space="preserve"> према којој Народна скупштина Републике Србије одлучује о задуживању Републике Србије и одредби члана 14. став 1. </w:t>
      </w:r>
      <w:r w:rsidR="00187CCB" w:rsidRPr="00187CCB">
        <w:rPr>
          <w:rFonts w:ascii="Times New Roman" w:hAnsi="Times New Roman"/>
          <w:szCs w:val="24"/>
        </w:rPr>
        <w:t xml:space="preserve">Закона о закључивању и извршавању међународних уговора </w:t>
      </w:r>
      <w:r w:rsidR="00311F46" w:rsidRPr="00311F46">
        <w:rPr>
          <w:rFonts w:ascii="Times New Roman" w:hAnsi="Times New Roman"/>
          <w:szCs w:val="24"/>
        </w:rPr>
        <w:t>(„Службени гласник РС”, број 32/13</w:t>
      </w:r>
      <w:r w:rsidR="00187CCB" w:rsidRPr="00187CCB">
        <w:rPr>
          <w:rFonts w:ascii="Times New Roman" w:hAnsi="Times New Roman"/>
          <w:szCs w:val="24"/>
        </w:rPr>
        <w:t xml:space="preserve">) према којој </w:t>
      </w:r>
      <w:r w:rsidR="00187CCB" w:rsidRPr="00187CCB">
        <w:rPr>
          <w:rFonts w:ascii="Times New Roman" w:hAnsi="Times New Roman"/>
          <w:szCs w:val="24"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  <w:r w:rsidR="005540D5">
        <w:rPr>
          <w:rFonts w:ascii="Times New Roman" w:hAnsi="Times New Roman"/>
          <w:szCs w:val="24"/>
          <w:lang w:val="sr-Latn-RS"/>
        </w:rPr>
        <w:t xml:space="preserve"> </w:t>
      </w:r>
    </w:p>
    <w:p w:rsidR="005540D5" w:rsidRDefault="005540D5" w:rsidP="00105078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5540D5">
        <w:rPr>
          <w:rFonts w:ascii="Times New Roman" w:hAnsi="Times New Roman"/>
          <w:szCs w:val="24"/>
          <w:lang w:val="sr-Cyrl-CS" w:eastAsia="en-US"/>
        </w:rPr>
        <w:t xml:space="preserve">Законом о буџету Републике Србије за 2019. годину („Службени гласник РС”, број 95/18) у члану 3.Б. предвиђено је задуживање код Међународне банке за обнову и развој до износа од 50.000.000 </w:t>
      </w:r>
      <w:r w:rsidR="00F7544C" w:rsidRPr="00F7544C">
        <w:rPr>
          <w:rFonts w:ascii="Times New Roman" w:hAnsi="Times New Roman"/>
          <w:szCs w:val="24"/>
          <w:lang w:val="sr-Cyrl-CS" w:eastAsia="en-US"/>
        </w:rPr>
        <w:t>УСД</w:t>
      </w:r>
      <w:r w:rsidRPr="005540D5">
        <w:rPr>
          <w:rFonts w:ascii="Times New Roman" w:hAnsi="Times New Roman"/>
          <w:szCs w:val="24"/>
          <w:lang w:val="sr-Cyrl-CS" w:eastAsia="en-US"/>
        </w:rPr>
        <w:t xml:space="preserve"> – Програм унапређења услуга е-Управе, што се односи на зајам који је </w:t>
      </w:r>
      <w:r>
        <w:rPr>
          <w:rFonts w:ascii="Times New Roman" w:hAnsi="Times New Roman"/>
          <w:szCs w:val="24"/>
          <w:lang w:val="sr-Cyrl-CS" w:eastAsia="en-US"/>
        </w:rPr>
        <w:t xml:space="preserve">био </w:t>
      </w:r>
      <w:r w:rsidRPr="005540D5">
        <w:rPr>
          <w:rFonts w:ascii="Times New Roman" w:hAnsi="Times New Roman"/>
          <w:szCs w:val="24"/>
          <w:lang w:val="sr-Cyrl-CS" w:eastAsia="en-US"/>
        </w:rPr>
        <w:t>предмет преговора одржаних 11. марта 2019. године, у Канцеларији Светске банке у Београду и путем видео везе са седиштем банке у Вашингтону и Канцеларијом у Загребу.</w:t>
      </w:r>
    </w:p>
    <w:p w:rsidR="005540D5" w:rsidRDefault="00EC02EF" w:rsidP="00105078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F5D1A">
        <w:rPr>
          <w:rFonts w:ascii="Times New Roman" w:hAnsi="Times New Roman"/>
          <w:szCs w:val="24"/>
          <w:lang w:val="sr-Cyrl-CS" w:eastAsia="en-US"/>
        </w:rPr>
        <w:t xml:space="preserve">Том приликом је утврђен коначан износ зајма изражен у евро противвредности, тако што је примењен курс евра према америчком долару на крају месеца </w:t>
      </w:r>
      <w:r w:rsidR="0092470E">
        <w:rPr>
          <w:rFonts w:ascii="Times New Roman" w:hAnsi="Times New Roman"/>
          <w:szCs w:val="24"/>
          <w:lang w:val="sr-Cyrl-CS" w:eastAsia="en-US"/>
        </w:rPr>
        <w:t>(</w:t>
      </w:r>
      <w:r w:rsidR="005540D5" w:rsidRPr="005540D5">
        <w:rPr>
          <w:rFonts w:ascii="Times New Roman" w:hAnsi="Times New Roman"/>
          <w:szCs w:val="24"/>
          <w:lang w:val="sr-Cyrl-CS" w:eastAsia="en-US"/>
        </w:rPr>
        <w:t>28.02.2019. године</w:t>
      </w:r>
      <w:r w:rsidR="0092470E">
        <w:rPr>
          <w:rFonts w:ascii="Times New Roman" w:hAnsi="Times New Roman"/>
          <w:szCs w:val="24"/>
          <w:lang w:val="sr-Cyrl-CS" w:eastAsia="en-US"/>
        </w:rPr>
        <w:t>)</w:t>
      </w:r>
      <w:r w:rsidR="003451B8">
        <w:rPr>
          <w:rFonts w:ascii="Times New Roman" w:hAnsi="Times New Roman"/>
          <w:szCs w:val="24"/>
          <w:lang w:val="sr-Cyrl-CS" w:eastAsia="en-US"/>
        </w:rPr>
        <w:t xml:space="preserve"> </w:t>
      </w:r>
      <w:r w:rsidRPr="008F5D1A">
        <w:rPr>
          <w:rFonts w:ascii="Times New Roman" w:hAnsi="Times New Roman"/>
          <w:szCs w:val="24"/>
          <w:lang w:val="sr-Cyrl-CS" w:eastAsia="en-US"/>
        </w:rPr>
        <w:t>који</w:t>
      </w:r>
      <w:r w:rsidR="00E93A79">
        <w:rPr>
          <w:rFonts w:ascii="Times New Roman" w:hAnsi="Times New Roman"/>
          <w:szCs w:val="24"/>
          <w:lang w:val="sr-Cyrl-CS" w:eastAsia="en-US"/>
        </w:rPr>
        <w:t xml:space="preserve"> је</w:t>
      </w:r>
      <w:r w:rsidRPr="008F5D1A">
        <w:rPr>
          <w:rFonts w:ascii="Times New Roman" w:hAnsi="Times New Roman"/>
          <w:szCs w:val="24"/>
          <w:lang w:val="sr-Cyrl-CS" w:eastAsia="en-US"/>
        </w:rPr>
        <w:t xml:space="preserve"> претходи</w:t>
      </w:r>
      <w:r w:rsidR="003451B8">
        <w:rPr>
          <w:rFonts w:ascii="Times New Roman" w:hAnsi="Times New Roman"/>
          <w:szCs w:val="24"/>
          <w:lang w:val="sr-Cyrl-CS" w:eastAsia="en-US"/>
        </w:rPr>
        <w:t>о</w:t>
      </w:r>
      <w:r w:rsidRPr="008F5D1A">
        <w:rPr>
          <w:rFonts w:ascii="Times New Roman" w:hAnsi="Times New Roman"/>
          <w:szCs w:val="24"/>
          <w:lang w:val="sr-Cyrl-CS" w:eastAsia="en-US"/>
        </w:rPr>
        <w:t xml:space="preserve"> месецу</w:t>
      </w:r>
      <w:r w:rsidR="003451B8">
        <w:rPr>
          <w:rFonts w:ascii="Times New Roman" w:hAnsi="Times New Roman"/>
          <w:szCs w:val="24"/>
          <w:lang w:val="sr-Cyrl-CS" w:eastAsia="en-US"/>
        </w:rPr>
        <w:t xml:space="preserve"> </w:t>
      </w:r>
      <w:r w:rsidR="005540D5">
        <w:rPr>
          <w:rFonts w:ascii="Times New Roman" w:hAnsi="Times New Roman"/>
          <w:szCs w:val="24"/>
          <w:lang w:val="sr-Cyrl-CS" w:eastAsia="en-US"/>
        </w:rPr>
        <w:t>марту</w:t>
      </w:r>
      <w:r w:rsidRPr="008F5D1A">
        <w:rPr>
          <w:rFonts w:ascii="Times New Roman" w:hAnsi="Times New Roman"/>
          <w:szCs w:val="24"/>
          <w:lang w:val="sr-Cyrl-CS" w:eastAsia="en-US"/>
        </w:rPr>
        <w:t xml:space="preserve"> када су преговори одржани, што износи </w:t>
      </w:r>
      <w:r w:rsidR="005540D5">
        <w:rPr>
          <w:rFonts w:ascii="Times New Roman" w:hAnsi="Times New Roman"/>
          <w:szCs w:val="24"/>
          <w:lang w:val="sr-Cyrl-CS" w:eastAsia="en-US"/>
        </w:rPr>
        <w:t xml:space="preserve">43.800.000 </w:t>
      </w:r>
      <w:r w:rsidRPr="008F5D1A">
        <w:rPr>
          <w:rFonts w:ascii="Times New Roman" w:hAnsi="Times New Roman"/>
          <w:szCs w:val="24"/>
          <w:lang w:val="sr-Cyrl-CS" w:eastAsia="en-US"/>
        </w:rPr>
        <w:t>евра.</w:t>
      </w:r>
      <w:r w:rsidR="003451B8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2458EF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5540D5">
        <w:rPr>
          <w:rFonts w:ascii="Times New Roman" w:hAnsi="Times New Roman"/>
          <w:szCs w:val="24"/>
          <w:lang w:val="sr-Cyrl-CS" w:eastAsia="en-US"/>
        </w:rPr>
        <w:t xml:space="preserve">Пројекат унапређења услуга електронске управе (или е-Управе) (у даљем тексту: Пројекат) </w:t>
      </w:r>
      <w:r w:rsidR="002458EF" w:rsidRPr="002458EF">
        <w:rPr>
          <w:rFonts w:ascii="Times New Roman" w:hAnsi="Times New Roman"/>
          <w:szCs w:val="24"/>
          <w:lang w:val="sr-Cyrl-CS" w:eastAsia="en-US"/>
        </w:rPr>
        <w:t xml:space="preserve">у складу је са Стратешким оквиром за партнерство (Country Partnership Framework - CPF), за период од 2016. до 2020. године у спровођењу програма за Републику Србију. </w:t>
      </w:r>
    </w:p>
    <w:p w:rsid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5540D5">
        <w:rPr>
          <w:rFonts w:ascii="Times New Roman" w:hAnsi="Times New Roman"/>
          <w:szCs w:val="24"/>
          <w:lang w:val="sr-Cyrl-CS" w:eastAsia="en-US"/>
        </w:rPr>
        <w:t xml:space="preserve">Пројекат има за циљ унапређење приступа, квалитета и ефикасности изабраних административних услуга електронске управе. Концепција Пројекта, мере и активности које ће се спроводити током петогодишње реализације договорене су раније, током бројних мисија банке и у разговорима са надлежним државним органима и институцијама. На преговорима су детаљније разрађене основне </w:t>
      </w:r>
      <w:r>
        <w:rPr>
          <w:rFonts w:ascii="Times New Roman" w:hAnsi="Times New Roman"/>
          <w:szCs w:val="24"/>
          <w:lang w:val="sr-Cyrl-CS" w:eastAsia="en-US"/>
        </w:rPr>
        <w:t>три</w:t>
      </w:r>
      <w:r w:rsidRPr="005540D5">
        <w:rPr>
          <w:rFonts w:ascii="Times New Roman" w:hAnsi="Times New Roman"/>
          <w:szCs w:val="24"/>
          <w:lang w:val="sr-Cyrl-CS" w:eastAsia="en-US"/>
        </w:rPr>
        <w:t xml:space="preserve"> компоненте, организациони и имплементациони аранжмани, заштитне мере, начини праћења, извештавања и вредновања остварених резултата у складу са Пројектним оперативним приручником, који је банка претходно одобрила.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Поред средстава зајма које обезбеђује Међународна банка за обнову и развој за покриће 91% трошкова Пројекта, преостале трошкове суфинансираће српска страна у износу до 5 милиона УСД (еквивалентно 4,38 милиона евра).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Пројекат обухвата три компоненте: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I компонента: Основе за пружање дигиталних услуга, са циљем да се успостави неопходна основа за подршку коришћењу информационо-комуникационих технологија (у даљем тексту: ИКТ) у пружању јавних услуга грађанима и предузећима, укључујући стандарде, процедуре и дигиталну инфраструктуру. У оквиру ове компоненте предвиђене су 4 поткомпоненте: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lastRenderedPageBreak/>
        <w:t xml:space="preserve">Поткомпонента 1: Реализација Платформе за интероперабилност, као интегрисаног средства за сигурну и безбедну размену података између државних институција. Различити државни субјекти ће у оквиру Платформе за интероперабилност моћи да захтевају потребне податке и електронске документе од других институција за потребе пружања услуга грађанима и привредним субјектима.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Поткомпонента 2: Успостављање Владиног Метарегистра, у циљу консолидације и интероперабилности већег броја јавних регистара (Пореске управе, Управе царина, регистар грађана, адресни регистар, регистар катастра и Агенције за привредне регистре).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Поткомпонента 3: Успостављање Data центра за опоравак од катастрофа, кроз набавку кључне опреме која ће осигурати безбедност свих информација које Влада складишти и чува у својим регистрима.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Поткомпонента 4: Јачање високотехнолошке безбедности, заштите података и регулаторног окружења, кроз подршку активностима усмереним на усаглашеност са Општом уредбом ЕУ о заштити података о личности и Законом о заштити података о личности, као и активностима припреме нацрта и спровођења потребних подзаконских аката и других, секундарних прописа у области е-Управе.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II компонента: Трансформација услуга за грађане, привреду и Владу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Циљ ове компоненте је унапређење процеса интерног пословања, ради смањења административног оптерећења и повећања ефикасности пружања услуга. Ова компонента састоји се од три (3) поткомпоненте: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Поткомпонента 1: Успостављање методологија, процедура и смерница за прикупљање, чување, управљање и коришћење података и електронских докумената.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Поткомпонента 2: Развој свеобухватног каталога административних услуга које се пружају грађанима и привреди и припрема Пописа административних услуга.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Поткомпонента 3: Припрема мапа тренутних процеса из пописа административних услуга, развој методологије за утврђивање приоритета међу услугама и израду процесних мапа будућег изгледа приоритетних услуга. Ове процесне мапе ће послужити као основа за дигитализацију изабраних административних услуга, као и за реинжењеринг пословних процеса, аутоматизацију и укидање сувишних процедура.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 xml:space="preserve">Поткомпонента 4: Дигитализација изабраних online услуга које ће се понудити грађанима, привреди и државним органима путем Портала е-Управе Републике Србије (euprava.gov.rs). 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III компонента: Развој дигиталних вештина, јачање институција и управљање променама, кроз следеће поткомпоненте: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Поткомпонента 1: Спровођење обуке за унапређење ИКТ вештина за државне службенике, кампање за промовисање прихватања дигиталних услуга, израда Владине Стратегије људских ресурса за ИТ и њеног акционог плана.</w:t>
      </w:r>
    </w:p>
    <w:p w:rsidR="005540D5" w:rsidRPr="005540D5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Поткомпонента 2: Израда Стратегије за управљање променама, акционог плана и комуникационе стратегије и развој алата за укључивање грађана, у циљу прикупљања повратних информације и мерења њиховог задовољства пруженим услугама.</w:t>
      </w:r>
    </w:p>
    <w:p w:rsidR="002458EF" w:rsidRDefault="005540D5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5540D5">
        <w:rPr>
          <w:rFonts w:ascii="Times New Roman" w:hAnsi="Times New Roman"/>
          <w:szCs w:val="24"/>
          <w:lang w:val="en-US" w:eastAsia="en-US"/>
        </w:rPr>
        <w:t>Поткомпонента 3: Успостављање Јединице за имплементацију пројекта (ЈИП) у оквиру Канцеларије за информационе технологије и електронску управу и пружање техничке помоћи за спровођење пројектних активности.</w:t>
      </w:r>
    </w:p>
    <w:p w:rsidR="002458EF" w:rsidRDefault="002458EF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</w:p>
    <w:p w:rsidR="002458EF" w:rsidRDefault="002458EF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2458EF">
        <w:rPr>
          <w:rFonts w:ascii="Times New Roman" w:hAnsi="Times New Roman"/>
          <w:bCs/>
          <w:szCs w:val="24"/>
          <w:lang w:val="sr-Cyrl-CS" w:eastAsia="en-US"/>
        </w:rPr>
        <w:t xml:space="preserve">У складу са Закључком Владе 05 Број: 48-2033/2019 од 27. фебруара 2019. године, којим је утврђена Oснова за преговоре и одређен  састав преговарачког тима </w:t>
      </w:r>
      <w:r w:rsidRPr="002458EF">
        <w:rPr>
          <w:rFonts w:ascii="Times New Roman" w:hAnsi="Times New Roman"/>
          <w:bCs/>
          <w:szCs w:val="24"/>
          <w:lang w:val="sr-Cyrl-CS" w:eastAsia="en-US"/>
        </w:rPr>
        <w:lastRenderedPageBreak/>
        <w:t>(представници Министарства финансија, Министарства државне управе и локалне самоуправе, Министарства трговине, туризма и телекомуникација, Канцеларије за информационе технологије и електронску управу и Републичког секретаријата за јавне политике), на преговорима вођеним 11. марта 2019. године договорени су услови и начин коришћења зајма, план отплате, као и мере и активности које надлежне институције треба да предузму и спроведу ради испуњења циљева Пројекта.</w:t>
      </w:r>
    </w:p>
    <w:p w:rsidR="00AA6051" w:rsidRPr="00333942" w:rsidRDefault="00AA6051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A75CCC">
        <w:rPr>
          <w:rFonts w:ascii="Times New Roman" w:hAnsi="Times New Roman"/>
          <w:szCs w:val="24"/>
          <w:lang w:eastAsia="en-US"/>
        </w:rPr>
        <w:t>Извештај са преговора прихваћен је Закључком  Владе 05 Број: 48-</w:t>
      </w:r>
      <w:r w:rsidR="00A75CCC" w:rsidRPr="00A75CCC">
        <w:rPr>
          <w:rFonts w:ascii="Times New Roman" w:hAnsi="Times New Roman"/>
          <w:szCs w:val="24"/>
          <w:lang w:val="sr-Cyrl-RS" w:eastAsia="en-US"/>
        </w:rPr>
        <w:t>3072</w:t>
      </w:r>
      <w:r w:rsidR="00C64833" w:rsidRPr="00A75CCC">
        <w:rPr>
          <w:rFonts w:ascii="Times New Roman" w:hAnsi="Times New Roman"/>
          <w:szCs w:val="24"/>
          <w:lang w:eastAsia="en-US"/>
        </w:rPr>
        <w:t>/</w:t>
      </w:r>
      <w:r w:rsidRPr="00A75CCC">
        <w:rPr>
          <w:rFonts w:ascii="Times New Roman" w:hAnsi="Times New Roman"/>
          <w:szCs w:val="24"/>
          <w:lang w:eastAsia="en-US"/>
        </w:rPr>
        <w:t>201</w:t>
      </w:r>
      <w:r w:rsidR="00A75CCC" w:rsidRPr="00A75CCC">
        <w:rPr>
          <w:rFonts w:ascii="Times New Roman" w:hAnsi="Times New Roman"/>
          <w:szCs w:val="24"/>
          <w:lang w:val="sr-Cyrl-RS" w:eastAsia="en-US"/>
        </w:rPr>
        <w:t>9</w:t>
      </w:r>
      <w:r w:rsidR="00C64833" w:rsidRPr="00A75CCC">
        <w:rPr>
          <w:rFonts w:ascii="Times New Roman" w:hAnsi="Times New Roman"/>
          <w:szCs w:val="24"/>
          <w:lang w:eastAsia="en-US"/>
        </w:rPr>
        <w:t xml:space="preserve"> од </w:t>
      </w:r>
      <w:r w:rsidR="00A75CCC" w:rsidRPr="00A75CCC">
        <w:rPr>
          <w:rFonts w:ascii="Times New Roman" w:hAnsi="Times New Roman"/>
          <w:szCs w:val="24"/>
          <w:lang w:val="sr-Cyrl-RS" w:eastAsia="en-US"/>
        </w:rPr>
        <w:t>28</w:t>
      </w:r>
      <w:r w:rsidR="00C64833" w:rsidRPr="00A75CCC">
        <w:rPr>
          <w:rFonts w:ascii="Times New Roman" w:hAnsi="Times New Roman"/>
          <w:szCs w:val="24"/>
          <w:lang w:eastAsia="en-US"/>
        </w:rPr>
        <w:t xml:space="preserve">. </w:t>
      </w:r>
      <w:r w:rsidR="00A75CCC" w:rsidRPr="00A75CCC">
        <w:rPr>
          <w:rFonts w:ascii="Times New Roman" w:hAnsi="Times New Roman"/>
          <w:szCs w:val="24"/>
          <w:lang w:val="sr-Cyrl-RS" w:eastAsia="en-US"/>
        </w:rPr>
        <w:t>марта</w:t>
      </w:r>
      <w:r w:rsidR="00A75CCC" w:rsidRPr="00A75CCC">
        <w:rPr>
          <w:rFonts w:ascii="Times New Roman" w:hAnsi="Times New Roman"/>
          <w:szCs w:val="24"/>
          <w:lang w:eastAsia="en-US"/>
        </w:rPr>
        <w:t xml:space="preserve"> 2019</w:t>
      </w:r>
      <w:r w:rsidRPr="00A75CCC">
        <w:rPr>
          <w:rFonts w:ascii="Times New Roman" w:hAnsi="Times New Roman"/>
          <w:szCs w:val="24"/>
          <w:lang w:eastAsia="en-US"/>
        </w:rPr>
        <w:t>. године, којим је истовремено усвојен Нацрт споразума о зајму (</w:t>
      </w:r>
      <w:r w:rsidR="00A75CCC" w:rsidRPr="00A75CCC">
        <w:rPr>
          <w:rFonts w:ascii="Times New Roman" w:hAnsi="Times New Roman"/>
          <w:szCs w:val="24"/>
        </w:rPr>
        <w:t>Пројекат унапређења услуга електронске управе</w:t>
      </w:r>
      <w:r w:rsidRPr="00A75CCC">
        <w:rPr>
          <w:rFonts w:ascii="Times New Roman" w:hAnsi="Times New Roman"/>
          <w:szCs w:val="24"/>
        </w:rPr>
        <w:t>)</w:t>
      </w:r>
      <w:r w:rsidRPr="00A75CCC">
        <w:rPr>
          <w:rFonts w:ascii="Times New Roman" w:hAnsi="Times New Roman"/>
          <w:szCs w:val="24"/>
          <w:lang w:eastAsia="en-US"/>
        </w:rPr>
        <w:t xml:space="preserve">  између Републике Србије и Међународне банке Србије, </w:t>
      </w:r>
      <w:r w:rsidRPr="00A75CCC">
        <w:rPr>
          <w:rFonts w:ascii="Times New Roman" w:hAnsi="Times New Roman"/>
          <w:szCs w:val="24"/>
          <w:lang w:val="en-US" w:eastAsia="en-US"/>
        </w:rPr>
        <w:t xml:space="preserve">који је </w:t>
      </w:r>
      <w:r w:rsidRPr="00A75CCC">
        <w:rPr>
          <w:rFonts w:ascii="Times New Roman" w:hAnsi="Times New Roman"/>
          <w:szCs w:val="24"/>
          <w:lang w:val="sr-Cyrl-CS"/>
        </w:rPr>
        <w:t xml:space="preserve">потписан </w:t>
      </w:r>
      <w:r w:rsidR="00A75CCC" w:rsidRPr="00A75CCC">
        <w:rPr>
          <w:rFonts w:ascii="Times New Roman" w:hAnsi="Times New Roman"/>
          <w:szCs w:val="24"/>
          <w:lang w:val="sr-Cyrl-CS"/>
        </w:rPr>
        <w:t>7</w:t>
      </w:r>
      <w:r w:rsidRPr="00A75CCC">
        <w:rPr>
          <w:rFonts w:ascii="Times New Roman" w:hAnsi="Times New Roman"/>
          <w:szCs w:val="24"/>
          <w:lang w:val="sr-Cyrl-CS"/>
        </w:rPr>
        <w:t xml:space="preserve">. </w:t>
      </w:r>
      <w:r w:rsidR="00A75CCC" w:rsidRPr="00A75CCC">
        <w:rPr>
          <w:rFonts w:ascii="Times New Roman" w:hAnsi="Times New Roman"/>
          <w:szCs w:val="24"/>
          <w:lang w:val="sr-Cyrl-CS"/>
        </w:rPr>
        <w:t>маја</w:t>
      </w:r>
      <w:r w:rsidRPr="00A75CCC">
        <w:rPr>
          <w:rFonts w:ascii="Times New Roman" w:hAnsi="Times New Roman"/>
          <w:szCs w:val="24"/>
          <w:lang w:val="sr-Cyrl-CS"/>
        </w:rPr>
        <w:t xml:space="preserve"> 201</w:t>
      </w:r>
      <w:r w:rsidR="00A75CCC" w:rsidRPr="00A75CCC">
        <w:rPr>
          <w:rFonts w:ascii="Times New Roman" w:hAnsi="Times New Roman"/>
          <w:szCs w:val="24"/>
          <w:lang w:val="sr-Cyrl-CS"/>
        </w:rPr>
        <w:t>9</w:t>
      </w:r>
      <w:r w:rsidRPr="00A75CCC">
        <w:rPr>
          <w:rFonts w:ascii="Times New Roman" w:hAnsi="Times New Roman"/>
          <w:szCs w:val="24"/>
          <w:lang w:val="sr-Cyrl-CS"/>
        </w:rPr>
        <w:t xml:space="preserve">. године у Београду (потписник споразума у име Владе, као заступника Републике Србије, је </w:t>
      </w:r>
      <w:r w:rsidR="00A75CCC" w:rsidRPr="00A75CCC">
        <w:rPr>
          <w:rFonts w:ascii="Times New Roman" w:hAnsi="Times New Roman"/>
          <w:szCs w:val="24"/>
          <w:lang w:val="sr-Cyrl-CS"/>
        </w:rPr>
        <w:t>Синиша Мали</w:t>
      </w:r>
      <w:r w:rsidRPr="00A75CCC">
        <w:rPr>
          <w:rFonts w:ascii="Times New Roman" w:hAnsi="Times New Roman"/>
          <w:szCs w:val="24"/>
          <w:lang w:val="sr-Cyrl-CS"/>
        </w:rPr>
        <w:t>, министар финансија).</w:t>
      </w:r>
      <w:r w:rsidRPr="00333942">
        <w:rPr>
          <w:rFonts w:ascii="Times New Roman" w:hAnsi="Times New Roman"/>
          <w:szCs w:val="24"/>
          <w:lang w:val="en-US" w:eastAsia="en-US"/>
        </w:rPr>
        <w:t xml:space="preserve"> </w:t>
      </w:r>
    </w:p>
    <w:p w:rsidR="004C67E8" w:rsidRPr="004C67E8" w:rsidRDefault="004C67E8" w:rsidP="004C67E8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4C67E8">
        <w:rPr>
          <w:rFonts w:ascii="Times New Roman" w:hAnsi="Times New Roman"/>
          <w:bCs/>
          <w:szCs w:val="24"/>
          <w:lang w:val="sr-Cyrl-CS" w:eastAsia="en-US"/>
        </w:rPr>
        <w:t xml:space="preserve">Резултати који буду постигнути у оквиру компоненти Пројекта допринеће унапређењу приступа, квалитета и ефикасности изабраних административних услуга електронске управе. </w:t>
      </w:r>
    </w:p>
    <w:p w:rsidR="004C67E8" w:rsidRPr="004C67E8" w:rsidRDefault="004C67E8" w:rsidP="004C67E8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4C67E8">
        <w:rPr>
          <w:rFonts w:ascii="Times New Roman" w:hAnsi="Times New Roman"/>
          <w:bCs/>
          <w:szCs w:val="24"/>
          <w:lang w:val="sr-Cyrl-CS" w:eastAsia="en-US"/>
        </w:rPr>
        <w:t xml:space="preserve">Институција задужена за имплементацију Пројекта је Канцеларија за информационе технологије и електронску управу, у оквиру које ће бити формирана Јединица за имплементацију пројекта (ЈИП) која ће управљати Пројектом и координирати и спроводити планиране активности, а подршку у области финансијског управљања и набавки пружаће Централна фидуцијарна јединица, основана у Министарству финансија. Координациони савет за е-Управу, успостављен у фебруару 2018. године, имаће саветодавну улогу и утврђивати средњорочне и дугорочне приоритете е-Управе и њим ће председавати председник Владе Републике Србије, док ће директор Канцеларије за информационе технологије и електронску управу бити потпредседник. Овај савет интегрише 35 чланова, представника ресорних министарстава и секторских институција. </w:t>
      </w:r>
    </w:p>
    <w:p w:rsidR="004C67E8" w:rsidRPr="00C938F9" w:rsidRDefault="004C67E8" w:rsidP="004C67E8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4C67E8">
        <w:rPr>
          <w:rFonts w:ascii="Times New Roman" w:hAnsi="Times New Roman"/>
          <w:bCs/>
          <w:szCs w:val="24"/>
          <w:lang w:val="sr-Cyrl-CS" w:eastAsia="en-US"/>
        </w:rPr>
        <w:t xml:space="preserve">У оквиру Пројекта биће успостављени Управљачки одбор и Управни одбор, са </w:t>
      </w:r>
      <w:r w:rsidRPr="00C938F9">
        <w:rPr>
          <w:rFonts w:ascii="Times New Roman" w:hAnsi="Times New Roman"/>
          <w:bCs/>
          <w:szCs w:val="24"/>
          <w:lang w:val="sr-Cyrl-CS" w:eastAsia="en-US"/>
        </w:rPr>
        <w:t xml:space="preserve">надлежностима, саставом и функцијама утврђеним у Пројектном оперативном приручнику. </w:t>
      </w:r>
    </w:p>
    <w:p w:rsidR="00254CC1" w:rsidRPr="00C938F9" w:rsidRDefault="00254CC1" w:rsidP="004C67E8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У складу са Општим условима Међународне банке за обнову и развој</w:t>
      </w:r>
      <w:r w:rsidR="00963621" w:rsidRPr="00C938F9">
        <w:t xml:space="preserve"> </w:t>
      </w:r>
      <w:r w:rsidR="00963621" w:rsidRPr="00C938F9">
        <w:rPr>
          <w:rFonts w:ascii="Times New Roman" w:hAnsi="Times New Roman"/>
          <w:szCs w:val="24"/>
          <w:lang w:val="sr-Cyrl-CS" w:eastAsia="en-US"/>
        </w:rPr>
        <w:t>од 14. децембра 2018. године</w:t>
      </w:r>
      <w:r w:rsidRPr="00C938F9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C938F9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C938F9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   износ задужења: 43.800.000 евра;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   повлачење зајма спроводиће се у складу са одредбама споразума о зајму;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 минимални износ транше за повлачење је 500.000 евра, а максимални    4.000.000 евра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 xml:space="preserve">-   рок доспећа: 15 година са укљученим периодом почека од 5 годинe, тако да је период отплате главнице зајма 10 година, а главница ће се отплаћивати у једнаким полугодишњим ратама, од којих прва доспева 15. мајa </w:t>
      </w:r>
      <w:r w:rsidR="00A112BA" w:rsidRPr="00C938F9">
        <w:rPr>
          <w:rFonts w:ascii="Times New Roman" w:hAnsi="Times New Roman"/>
          <w:szCs w:val="24"/>
          <w:lang w:val="sr-Cyrl-CS" w:eastAsia="en-US"/>
        </w:rPr>
        <w:t>2024. године, а последња 15. новембра 2033. године;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 xml:space="preserve">-   рок расположивости зајма: до 30. јуна 2024. године; 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  приступна накнада: 0,25% на укупан износ зајма (109.500 евра), платиће се једнократно из средстава зајма.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</w:t>
      </w:r>
      <w:r w:rsidRPr="00C938F9">
        <w:rPr>
          <w:rFonts w:ascii="Times New Roman" w:hAnsi="Times New Roman"/>
          <w:szCs w:val="24"/>
          <w:lang w:val="sr-Cyrl-CS" w:eastAsia="en-US"/>
        </w:rPr>
        <w:tab/>
        <w:t>накнада за неповучена средства: 0,25% на годишњем нивоу на неповучени износ главнице;</w:t>
      </w:r>
    </w:p>
    <w:p w:rsidR="00963621" w:rsidRPr="00C938F9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lastRenderedPageBreak/>
        <w:t xml:space="preserve">- каматна стопа: зајмопримац плаћа камату полугодишње (15. мајa и 15. новембра сваке године), за сваки каматни пeриод по Рeфeрeнтноj стопи за валуту заjма (шестомесечни </w:t>
      </w:r>
      <w:r w:rsidR="00E86F64">
        <w:rPr>
          <w:rFonts w:ascii="Times New Roman" w:hAnsi="Times New Roman"/>
          <w:szCs w:val="24"/>
          <w:lang w:val="sr-Cyrl-CS" w:eastAsia="en-US"/>
        </w:rPr>
        <w:t>EUR</w:t>
      </w:r>
      <w:r w:rsidRPr="00C938F9">
        <w:rPr>
          <w:rFonts w:ascii="Times New Roman" w:hAnsi="Times New Roman"/>
          <w:szCs w:val="24"/>
          <w:lang w:val="sr-Cyrl-CS" w:eastAsia="en-US"/>
        </w:rPr>
        <w:t>ИБОР) увeћаној за фиксну маржу од 0,70%. Предвиђена је и могућност да зајмопримац у сваком моменту може затражити конверзију каматне стопе или марже из фиксну у варијабилну и обрнуто, ако се процени да је повољније са</w:t>
      </w:r>
      <w:r w:rsidR="00A112BA" w:rsidRPr="00C938F9">
        <w:rPr>
          <w:rFonts w:ascii="Times New Roman" w:hAnsi="Times New Roman"/>
          <w:szCs w:val="24"/>
          <w:lang w:val="sr-Cyrl-CS" w:eastAsia="en-US"/>
        </w:rPr>
        <w:t xml:space="preserve"> аспекта управљања јавним дугом</w:t>
      </w:r>
      <w:r w:rsidRPr="00C938F9">
        <w:rPr>
          <w:rFonts w:ascii="Times New Roman" w:hAnsi="Times New Roman"/>
          <w:szCs w:val="24"/>
          <w:lang w:val="sr-Cyrl-CS" w:eastAsia="en-US"/>
        </w:rPr>
        <w:t>;</w:t>
      </w:r>
    </w:p>
    <w:p w:rsidR="00963621" w:rsidRDefault="00963621" w:rsidP="0096362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C938F9">
        <w:rPr>
          <w:rFonts w:ascii="Times New Roman" w:hAnsi="Times New Roman"/>
          <w:szCs w:val="24"/>
          <w:lang w:val="sr-Cyrl-CS" w:eastAsia="en-US"/>
        </w:rPr>
        <w:t>-могућност коришћења механизма ретроактивног финансирања, што подразумева рефундацију трошкова из средстава зајма у максималном износу до 4.000.000 евра, који настану у периоду од 11. марта 2019. године до датума када споразум о зајму постане ефективан.</w:t>
      </w:r>
    </w:p>
    <w:p w:rsidR="00254CC1" w:rsidRDefault="00254CC1" w:rsidP="00254CC1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</w:p>
    <w:p w:rsidR="00CF4EB1" w:rsidRPr="00EB3E6D" w:rsidRDefault="00CF4EB1" w:rsidP="00254CC1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bCs/>
          <w:szCs w:val="24"/>
        </w:rPr>
        <w:t>III</w:t>
      </w:r>
      <w:r w:rsidRPr="00EB3E6D">
        <w:rPr>
          <w:rFonts w:ascii="Times New Roman" w:hAnsi="Times New Roman"/>
          <w:bCs/>
          <w:szCs w:val="24"/>
          <w:lang w:val="sr-Cyrl-CS"/>
        </w:rPr>
        <w:t>.</w:t>
      </w:r>
      <w:r w:rsidRPr="00EB3E6D">
        <w:rPr>
          <w:rFonts w:ascii="Times New Roman" w:hAnsi="Times New Roman"/>
          <w:bCs/>
          <w:szCs w:val="24"/>
          <w:lang w:val="ru-RU"/>
        </w:rPr>
        <w:t xml:space="preserve"> </w:t>
      </w:r>
      <w:r w:rsidRPr="00EB3E6D">
        <w:rPr>
          <w:rFonts w:ascii="Times New Roman" w:hAnsi="Times New Roman"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3356CF">
        <w:rPr>
          <w:rFonts w:ascii="Times New Roman" w:hAnsi="Times New Roman"/>
          <w:szCs w:val="24"/>
          <w:lang w:val="sr-Cyrl-CS"/>
        </w:rPr>
        <w:t xml:space="preserve">Одредбом члана 1. Предлога закона предвиђа се потврђивање Споразума о зајму </w:t>
      </w:r>
      <w:r w:rsidRPr="003356CF">
        <w:rPr>
          <w:rFonts w:ascii="Times New Roman" w:hAnsi="Times New Roman"/>
          <w:szCs w:val="24"/>
          <w:lang w:val="en-US"/>
        </w:rPr>
        <w:t>(</w:t>
      </w:r>
      <w:r w:rsidR="005B62C6" w:rsidRPr="005B62C6">
        <w:rPr>
          <w:rFonts w:ascii="Times New Roman" w:hAnsi="Times New Roman"/>
          <w:szCs w:val="24"/>
        </w:rPr>
        <w:t>Пројекат унапређења услуга електронске управе</w:t>
      </w:r>
      <w:r w:rsidRPr="003356CF">
        <w:rPr>
          <w:rFonts w:ascii="Times New Roman" w:hAnsi="Times New Roman"/>
          <w:szCs w:val="24"/>
          <w:lang w:val="en-US"/>
        </w:rPr>
        <w:t>)</w:t>
      </w:r>
      <w:r w:rsidRPr="003356CF">
        <w:rPr>
          <w:rFonts w:ascii="Times New Roman" w:hAnsi="Times New Roman"/>
          <w:szCs w:val="24"/>
          <w:lang w:val="sr-Cyrl-CS"/>
        </w:rPr>
        <w:t xml:space="preserve"> између Републике Србије и Међународне банке за обнову и </w:t>
      </w:r>
      <w:r w:rsidRPr="00525C0E">
        <w:rPr>
          <w:rFonts w:ascii="Times New Roman" w:hAnsi="Times New Roman"/>
          <w:szCs w:val="24"/>
          <w:lang w:val="sr-Cyrl-CS"/>
        </w:rPr>
        <w:t xml:space="preserve">развој, који је потписан </w:t>
      </w:r>
      <w:r w:rsidR="005B62C6">
        <w:rPr>
          <w:rFonts w:ascii="Times New Roman" w:hAnsi="Times New Roman"/>
          <w:szCs w:val="24"/>
          <w:lang w:val="sr-Cyrl-CS"/>
        </w:rPr>
        <w:t>7</w:t>
      </w:r>
      <w:r w:rsidR="00525C0E" w:rsidRPr="00525C0E">
        <w:rPr>
          <w:rFonts w:ascii="Times New Roman" w:hAnsi="Times New Roman"/>
          <w:szCs w:val="24"/>
          <w:lang w:val="sr-Cyrl-CS"/>
        </w:rPr>
        <w:t xml:space="preserve">. </w:t>
      </w:r>
      <w:r w:rsidR="005B62C6">
        <w:rPr>
          <w:rFonts w:ascii="Times New Roman" w:hAnsi="Times New Roman"/>
          <w:szCs w:val="24"/>
          <w:lang w:val="sr-Cyrl-CS"/>
        </w:rPr>
        <w:t>маја 2019</w:t>
      </w:r>
      <w:r w:rsidR="00525C0E" w:rsidRPr="00525C0E">
        <w:rPr>
          <w:rFonts w:ascii="Times New Roman" w:hAnsi="Times New Roman"/>
          <w:szCs w:val="24"/>
          <w:lang w:val="sr-Cyrl-CS"/>
        </w:rPr>
        <w:t>. године у Београду</w:t>
      </w:r>
      <w:r w:rsidRPr="00525C0E">
        <w:rPr>
          <w:rFonts w:ascii="Times New Roman" w:hAnsi="Times New Roman"/>
          <w:szCs w:val="24"/>
          <w:lang w:val="sr-Cyrl-CS"/>
        </w:rPr>
        <w:t>, Република Србија (у даљем тексту</w:t>
      </w:r>
      <w:r>
        <w:rPr>
          <w:rFonts w:ascii="Times New Roman" w:hAnsi="Times New Roman"/>
          <w:szCs w:val="24"/>
          <w:lang w:val="sr-Cyrl-CS"/>
        </w:rPr>
        <w:t>: Споразум о зајму)</w:t>
      </w:r>
      <w:r w:rsidRPr="00EB3E6D">
        <w:rPr>
          <w:rFonts w:ascii="Times New Roman" w:hAnsi="Times New Roman"/>
          <w:szCs w:val="24"/>
          <w:lang w:val="sr-Cyrl-CS"/>
        </w:rPr>
        <w:t>.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5B62C6"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Одредба члана 2. Предлога закона садржи текст </w:t>
      </w:r>
      <w:r w:rsidRPr="00E745BE">
        <w:rPr>
          <w:rFonts w:ascii="Times New Roman" w:hAnsi="Times New Roman"/>
          <w:szCs w:val="24"/>
          <w:lang w:val="sr-Cyrl-CS"/>
        </w:rPr>
        <w:t xml:space="preserve">Споразума о зајму </w:t>
      </w:r>
      <w:r w:rsidRPr="00EB3E6D">
        <w:rPr>
          <w:rFonts w:ascii="Times New Roman" w:hAnsi="Times New Roman"/>
          <w:szCs w:val="24"/>
          <w:lang w:val="sr-Cyrl-CS"/>
        </w:rPr>
        <w:t>у оригиналу на енглеском језику и у преводу на српски језик.</w:t>
      </w:r>
      <w:r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Одредбом члана 3. Предлога закона уређује се ступање на снагу овог закона.  </w:t>
      </w:r>
    </w:p>
    <w:p w:rsidR="00CF4EB1" w:rsidRPr="00EB3E6D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EB3E6D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ru-RU"/>
        </w:rPr>
      </w:pPr>
      <w:r w:rsidRPr="00EB3E6D">
        <w:rPr>
          <w:rFonts w:ascii="Times New Roman" w:hAnsi="Times New Roman"/>
          <w:bCs/>
          <w:color w:val="auto"/>
          <w:szCs w:val="24"/>
        </w:rPr>
        <w:tab/>
        <w:t>IV</w:t>
      </w:r>
      <w:r w:rsidRPr="00EB3E6D">
        <w:rPr>
          <w:rFonts w:ascii="Times New Roman" w:hAnsi="Times New Roman"/>
          <w:bCs/>
          <w:color w:val="auto"/>
          <w:szCs w:val="24"/>
          <w:lang w:val="ru-RU"/>
        </w:rPr>
        <w:t xml:space="preserve">. </w:t>
      </w:r>
      <w:r w:rsidRPr="00EB3E6D">
        <w:rPr>
          <w:rFonts w:ascii="Times New Roman" w:hAnsi="Times New Roman"/>
          <w:color w:val="auto"/>
          <w:szCs w:val="24"/>
          <w:lang w:val="ru-RU"/>
        </w:rPr>
        <w:t xml:space="preserve">ФИНАНСИЈСКЕ ОБАВЕЗЕ И ПРОЦЕНА ФИНАНСИЈСКИХ СРЕДСТАВА КОЈА НАСТАЈУ ИЗВРШАВАЊЕМ ЗАКОНА    </w:t>
      </w:r>
      <w:r w:rsidRPr="00EB3E6D">
        <w:rPr>
          <w:rFonts w:ascii="Times New Roman" w:hAnsi="Times New Roman"/>
          <w:color w:val="auto"/>
          <w:szCs w:val="24"/>
          <w:lang w:val="ru-RU"/>
        </w:rPr>
        <w:tab/>
        <w:t xml:space="preserve"> </w:t>
      </w: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EB3E6D">
        <w:rPr>
          <w:rFonts w:ascii="Times New Roman" w:hAnsi="Times New Roman"/>
          <w:szCs w:val="24"/>
          <w:lang w:val="sr-Cyrl-CS"/>
        </w:rPr>
        <w:t xml:space="preserve"> </w:t>
      </w:r>
      <w:r w:rsidRPr="00EB3E6D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14452F" w:rsidRPr="0014452F" w:rsidRDefault="0014452F" w:rsidP="0014452F">
      <w:pPr>
        <w:ind w:firstLine="720"/>
        <w:jc w:val="both"/>
        <w:rPr>
          <w:rFonts w:ascii="Times New Roman" w:hAnsi="Times New Roman"/>
          <w:szCs w:val="24"/>
        </w:rPr>
      </w:pPr>
    </w:p>
    <w:p w:rsidR="00CF4EB1" w:rsidRPr="00EB3E6D" w:rsidRDefault="00CF4EB1" w:rsidP="00CF4EB1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EB3E6D">
        <w:rPr>
          <w:rFonts w:ascii="Times New Roman" w:hAnsi="Times New Roman"/>
          <w:szCs w:val="24"/>
        </w:rPr>
        <w:t>V</w:t>
      </w:r>
      <w:r w:rsidRPr="00EB3E6D">
        <w:rPr>
          <w:rFonts w:ascii="Times New Roman" w:hAnsi="Times New Roman"/>
          <w:szCs w:val="24"/>
          <w:lang w:val="ru-RU"/>
        </w:rPr>
        <w:t>. РАЗЛОЗИ ЗА ДОНОШЕЊЕ ЗАКОНА ПО ХИТНОМ ПОСТУПКУ</w:t>
      </w:r>
    </w:p>
    <w:p w:rsidR="00CF4EB1" w:rsidRPr="00EB3E6D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:rsidR="00740D5F" w:rsidRDefault="00187CCB" w:rsidP="003612D3">
      <w:pPr>
        <w:ind w:firstLine="720"/>
        <w:jc w:val="both"/>
      </w:pPr>
      <w:r w:rsidRPr="00187CCB">
        <w:rPr>
          <w:rFonts w:ascii="Times New Roman" w:hAnsi="Times New Roman"/>
          <w:szCs w:val="24"/>
          <w:lang w:val="sr-Cyrl-CS"/>
        </w:rPr>
        <w:t xml:space="preserve">Разлози за доношење овог закона по хитном поступку, сагласно члану 167. Пословника Народне скупштине („Службени гласник РС”, број 20/12-пречишћен текст) </w:t>
      </w:r>
      <w:r w:rsidR="00CF4EB1" w:rsidRPr="00EB3E6D">
        <w:rPr>
          <w:rFonts w:ascii="Times New Roman" w:hAnsi="Times New Roman"/>
          <w:szCs w:val="24"/>
          <w:lang w:val="sr-Cyrl-CS"/>
        </w:rPr>
        <w:t xml:space="preserve">произлазе из чињенице да је повлачење средстава по </w:t>
      </w:r>
      <w:r w:rsidR="00CF4EB1" w:rsidRPr="00EB3E6D">
        <w:rPr>
          <w:rFonts w:ascii="Times New Roman" w:hAnsi="Times New Roman"/>
          <w:szCs w:val="24"/>
          <w:lang w:val="ru-RU"/>
        </w:rPr>
        <w:t>Споразуму о зајму</w:t>
      </w:r>
      <w:r w:rsidR="00CF4EB1" w:rsidRPr="00EB3E6D">
        <w:rPr>
          <w:rFonts w:ascii="Times New Roman" w:hAnsi="Times New Roman"/>
          <w:szCs w:val="24"/>
          <w:lang w:val="sr-Cyrl-CS"/>
        </w:rPr>
        <w:t>, услов</w:t>
      </w:r>
      <w:r w:rsidR="00CF4EB1" w:rsidRPr="00EB3E6D">
        <w:rPr>
          <w:rFonts w:ascii="Times New Roman" w:hAnsi="Times New Roman"/>
          <w:szCs w:val="24"/>
          <w:lang w:val="ru-RU"/>
        </w:rPr>
        <w:t>љено ступањем на снагу закона о потврђивању Споразума о зајму.</w:t>
      </w:r>
    </w:p>
    <w:sectPr w:rsidR="00740D5F" w:rsidSect="00187CCB">
      <w:headerReference w:type="default" r:id="rId7"/>
      <w:headerReference w:type="first" r:id="rId8"/>
      <w:footerReference w:type="first" r:id="rId9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87" w:rsidRDefault="00F01887" w:rsidP="00E65142">
      <w:pPr>
        <w:spacing w:line="240" w:lineRule="auto"/>
      </w:pPr>
      <w:r>
        <w:separator/>
      </w:r>
    </w:p>
  </w:endnote>
  <w:endnote w:type="continuationSeparator" w:id="0">
    <w:p w:rsidR="00F01887" w:rsidRDefault="00F01887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F01887">
    <w:pPr>
      <w:pStyle w:val="Footer"/>
      <w:jc w:val="center"/>
    </w:pPr>
  </w:p>
  <w:p w:rsidR="00384EC3" w:rsidRDefault="00F01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87" w:rsidRDefault="00F01887" w:rsidP="00E65142">
      <w:pPr>
        <w:spacing w:line="240" w:lineRule="auto"/>
      </w:pPr>
      <w:r>
        <w:separator/>
      </w:r>
    </w:p>
  </w:footnote>
  <w:footnote w:type="continuationSeparator" w:id="0">
    <w:p w:rsidR="00F01887" w:rsidRDefault="00F01887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AA4A42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E86F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EC3" w:rsidRPr="00E12214" w:rsidRDefault="00F01887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F01887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EB1"/>
    <w:rsid w:val="00004F42"/>
    <w:rsid w:val="000B5708"/>
    <w:rsid w:val="000F5A42"/>
    <w:rsid w:val="000F6DD4"/>
    <w:rsid w:val="00105078"/>
    <w:rsid w:val="00114E85"/>
    <w:rsid w:val="00133D2F"/>
    <w:rsid w:val="0014452F"/>
    <w:rsid w:val="00187CCB"/>
    <w:rsid w:val="002258F5"/>
    <w:rsid w:val="002458EF"/>
    <w:rsid w:val="00254CC1"/>
    <w:rsid w:val="002F4319"/>
    <w:rsid w:val="00311F46"/>
    <w:rsid w:val="003451B8"/>
    <w:rsid w:val="003612D3"/>
    <w:rsid w:val="003625EB"/>
    <w:rsid w:val="003C234D"/>
    <w:rsid w:val="003E1349"/>
    <w:rsid w:val="003E1D94"/>
    <w:rsid w:val="004140B1"/>
    <w:rsid w:val="004562F9"/>
    <w:rsid w:val="004734D9"/>
    <w:rsid w:val="004C67E8"/>
    <w:rsid w:val="00525C0E"/>
    <w:rsid w:val="0054220E"/>
    <w:rsid w:val="005540D5"/>
    <w:rsid w:val="005B62C6"/>
    <w:rsid w:val="005C022D"/>
    <w:rsid w:val="00600C7B"/>
    <w:rsid w:val="006C197E"/>
    <w:rsid w:val="007016DD"/>
    <w:rsid w:val="0072685A"/>
    <w:rsid w:val="00740D5F"/>
    <w:rsid w:val="0074774E"/>
    <w:rsid w:val="00874B9C"/>
    <w:rsid w:val="00877F65"/>
    <w:rsid w:val="00886370"/>
    <w:rsid w:val="008C534B"/>
    <w:rsid w:val="008F5D1A"/>
    <w:rsid w:val="0090120A"/>
    <w:rsid w:val="009056A1"/>
    <w:rsid w:val="0092470E"/>
    <w:rsid w:val="00945C29"/>
    <w:rsid w:val="009544E6"/>
    <w:rsid w:val="00963621"/>
    <w:rsid w:val="00A112BA"/>
    <w:rsid w:val="00A75CCC"/>
    <w:rsid w:val="00AA4A42"/>
    <w:rsid w:val="00AA6051"/>
    <w:rsid w:val="00B06225"/>
    <w:rsid w:val="00B17E1A"/>
    <w:rsid w:val="00B91557"/>
    <w:rsid w:val="00C26BE4"/>
    <w:rsid w:val="00C64833"/>
    <w:rsid w:val="00C72384"/>
    <w:rsid w:val="00C938F9"/>
    <w:rsid w:val="00CA038F"/>
    <w:rsid w:val="00CA1E6B"/>
    <w:rsid w:val="00CF4EB1"/>
    <w:rsid w:val="00D243BD"/>
    <w:rsid w:val="00D613BE"/>
    <w:rsid w:val="00D955B4"/>
    <w:rsid w:val="00DB2C5A"/>
    <w:rsid w:val="00DE1C18"/>
    <w:rsid w:val="00DF3578"/>
    <w:rsid w:val="00E65142"/>
    <w:rsid w:val="00E739DA"/>
    <w:rsid w:val="00E86F64"/>
    <w:rsid w:val="00E93A79"/>
    <w:rsid w:val="00EC02EF"/>
    <w:rsid w:val="00F01887"/>
    <w:rsid w:val="00F228BF"/>
    <w:rsid w:val="00F347E6"/>
    <w:rsid w:val="00F7544C"/>
    <w:rsid w:val="00FD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822F1"/>
  <w15:docId w15:val="{FB2CE6E2-8044-45FA-A5F4-8F52B14F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Jovana Jovic</cp:lastModifiedBy>
  <cp:revision>35</cp:revision>
  <cp:lastPrinted>2016-09-19T08:35:00Z</cp:lastPrinted>
  <dcterms:created xsi:type="dcterms:W3CDTF">2017-01-04T11:24:00Z</dcterms:created>
  <dcterms:modified xsi:type="dcterms:W3CDTF">2019-05-09T11:15:00Z</dcterms:modified>
</cp:coreProperties>
</file>