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5E4E" w:rsidRPr="007559AA" w:rsidRDefault="00785E4E" w:rsidP="00FB5F2B">
      <w:pPr>
        <w:jc w:val="center"/>
        <w:rPr>
          <w:rFonts w:ascii="Times New Roman" w:eastAsia="Times New Roman" w:hAnsi="Times New Roman" w:cs="Times New Roman"/>
          <w:b/>
          <w:sz w:val="24"/>
          <w:szCs w:val="24"/>
        </w:rPr>
      </w:pPr>
      <w:r w:rsidRPr="007559AA">
        <w:rPr>
          <w:rFonts w:ascii="Times New Roman" w:eastAsia="Times New Roman" w:hAnsi="Times New Roman" w:cs="Times New Roman"/>
          <w:b/>
          <w:sz w:val="24"/>
          <w:szCs w:val="24"/>
        </w:rPr>
        <w:t>О Б Р А З Л О Ж Е Њ Е</w:t>
      </w:r>
    </w:p>
    <w:p w:rsidR="00785E4E" w:rsidRDefault="00785E4E" w:rsidP="007559AA">
      <w:pPr>
        <w:spacing w:line="240" w:lineRule="auto"/>
        <w:jc w:val="center"/>
        <w:rPr>
          <w:rFonts w:ascii="Times New Roman" w:eastAsia="Times New Roman" w:hAnsi="Times New Roman" w:cs="Times New Roman"/>
          <w:sz w:val="24"/>
          <w:szCs w:val="24"/>
        </w:rPr>
      </w:pPr>
    </w:p>
    <w:p w:rsidR="00FB5F2B" w:rsidRPr="007559AA" w:rsidRDefault="00FB5F2B" w:rsidP="007559AA">
      <w:pPr>
        <w:spacing w:line="240" w:lineRule="auto"/>
        <w:jc w:val="center"/>
        <w:rPr>
          <w:rFonts w:ascii="Times New Roman" w:eastAsia="Times New Roman" w:hAnsi="Times New Roman" w:cs="Times New Roman"/>
          <w:sz w:val="24"/>
          <w:szCs w:val="24"/>
        </w:rPr>
      </w:pPr>
    </w:p>
    <w:p w:rsidR="00785E4E" w:rsidRPr="007559AA" w:rsidRDefault="00785E4E" w:rsidP="007559AA">
      <w:pPr>
        <w:spacing w:line="240" w:lineRule="auto"/>
        <w:ind w:firstLine="720"/>
        <w:rPr>
          <w:rFonts w:ascii="Times New Roman" w:eastAsia="Times New Roman" w:hAnsi="Times New Roman" w:cs="Times New Roman"/>
          <w:b/>
          <w:sz w:val="24"/>
          <w:szCs w:val="24"/>
        </w:rPr>
      </w:pPr>
      <w:r w:rsidRPr="007559AA">
        <w:rPr>
          <w:rFonts w:ascii="Times New Roman" w:eastAsia="Times New Roman" w:hAnsi="Times New Roman" w:cs="Times New Roman"/>
          <w:b/>
          <w:sz w:val="24"/>
          <w:szCs w:val="24"/>
        </w:rPr>
        <w:t>I. УСТАВНИ ОСНОВ ЗА ДОНОШЕЊЕ ЗАКОНА</w:t>
      </w:r>
    </w:p>
    <w:p w:rsidR="004B0ED3" w:rsidRPr="007559AA" w:rsidRDefault="004B0ED3" w:rsidP="007559AA">
      <w:pPr>
        <w:spacing w:line="240" w:lineRule="auto"/>
        <w:rPr>
          <w:rFonts w:ascii="Times New Roman" w:hAnsi="Times New Roman" w:cs="Times New Roman"/>
          <w:sz w:val="24"/>
          <w:szCs w:val="24"/>
        </w:rPr>
      </w:pPr>
    </w:p>
    <w:p w:rsidR="00785E4E" w:rsidRPr="007559AA" w:rsidRDefault="00785E4E" w:rsidP="007559AA">
      <w:pPr>
        <w:spacing w:line="240" w:lineRule="auto"/>
        <w:ind w:firstLine="709"/>
        <w:jc w:val="both"/>
        <w:rPr>
          <w:rFonts w:ascii="Times New Roman" w:eastAsia="CAAAAA+TimesNewRomanPSMT" w:hAnsi="Times New Roman" w:cs="Times New Roman"/>
          <w:sz w:val="24"/>
          <w:szCs w:val="24"/>
        </w:rPr>
      </w:pPr>
      <w:r w:rsidRPr="007559AA">
        <w:rPr>
          <w:rFonts w:ascii="Times New Roman" w:eastAsia="CAAAAA+TimesNewRomanPSMT" w:hAnsi="Times New Roman" w:cs="Times New Roman"/>
          <w:sz w:val="24"/>
          <w:szCs w:val="24"/>
          <w:lang w:val="sr-Cyrl-RS"/>
        </w:rPr>
        <w:t xml:space="preserve">Уставни основ за доношење Закона о спречавању корупције садржан је у члану 97. </w:t>
      </w:r>
      <w:r w:rsidR="0059042E" w:rsidRPr="007559AA">
        <w:rPr>
          <w:rFonts w:ascii="Times New Roman" w:eastAsia="CAAAAA+TimesNewRomanPSMT" w:hAnsi="Times New Roman" w:cs="Times New Roman"/>
          <w:sz w:val="24"/>
          <w:szCs w:val="24"/>
          <w:lang w:val="sr-Cyrl-RS"/>
        </w:rPr>
        <w:t>став 1. тачка 16)</w:t>
      </w:r>
      <w:r w:rsidRPr="007559AA">
        <w:rPr>
          <w:rFonts w:ascii="Times New Roman" w:eastAsia="CAAAAA+TimesNewRomanPSMT" w:hAnsi="Times New Roman" w:cs="Times New Roman"/>
          <w:sz w:val="24"/>
          <w:szCs w:val="24"/>
          <w:lang w:val="sr-Cyrl-RS"/>
        </w:rPr>
        <w:t xml:space="preserve"> Устава Републике Србије, којим је прописано да Република Србија уређује и обезбеђује организацију, надлежност и рад републичких органа.</w:t>
      </w:r>
    </w:p>
    <w:p w:rsidR="00785E4E" w:rsidRDefault="00785E4E" w:rsidP="007559AA">
      <w:pPr>
        <w:spacing w:line="240" w:lineRule="auto"/>
        <w:ind w:firstLine="709"/>
        <w:jc w:val="both"/>
        <w:rPr>
          <w:rFonts w:ascii="Times New Roman" w:eastAsia="CAAAAA+TimesNewRomanPSMT" w:hAnsi="Times New Roman" w:cs="Times New Roman"/>
          <w:sz w:val="24"/>
          <w:szCs w:val="24"/>
        </w:rPr>
      </w:pPr>
    </w:p>
    <w:p w:rsidR="00FB5F2B" w:rsidRPr="007559AA" w:rsidRDefault="00FB5F2B" w:rsidP="007559AA">
      <w:pPr>
        <w:spacing w:line="240" w:lineRule="auto"/>
        <w:ind w:firstLine="709"/>
        <w:jc w:val="both"/>
        <w:rPr>
          <w:rFonts w:ascii="Times New Roman" w:eastAsia="CAAAAA+TimesNewRomanPSMT" w:hAnsi="Times New Roman" w:cs="Times New Roman"/>
          <w:sz w:val="24"/>
          <w:szCs w:val="24"/>
        </w:rPr>
      </w:pPr>
    </w:p>
    <w:p w:rsidR="00785E4E" w:rsidRPr="007559AA" w:rsidRDefault="00785E4E" w:rsidP="007559AA">
      <w:pPr>
        <w:spacing w:line="240" w:lineRule="auto"/>
        <w:ind w:firstLine="720"/>
        <w:rPr>
          <w:rFonts w:ascii="Times New Roman" w:hAnsi="Times New Roman" w:cs="Times New Roman"/>
          <w:b/>
          <w:sz w:val="24"/>
          <w:szCs w:val="24"/>
        </w:rPr>
      </w:pPr>
      <w:r w:rsidRPr="007559AA">
        <w:rPr>
          <w:rFonts w:ascii="Times New Roman" w:hAnsi="Times New Roman" w:cs="Times New Roman"/>
          <w:b/>
          <w:sz w:val="24"/>
          <w:szCs w:val="24"/>
        </w:rPr>
        <w:t>II. РАЗЛОЗИ ЗА ДОНОШЕЊЕ ЗАКОНА</w:t>
      </w:r>
    </w:p>
    <w:p w:rsidR="00927DF7" w:rsidRPr="007559AA" w:rsidRDefault="00927DF7" w:rsidP="007559AA">
      <w:pPr>
        <w:spacing w:line="240" w:lineRule="auto"/>
        <w:ind w:firstLine="709"/>
        <w:jc w:val="both"/>
        <w:rPr>
          <w:rFonts w:ascii="Times New Roman" w:eastAsia="CAAAAA+TimesNewRomanPSMT" w:hAnsi="Times New Roman" w:cs="Times New Roman"/>
          <w:sz w:val="24"/>
          <w:szCs w:val="24"/>
          <w:lang w:val="sr-Cyrl-RS"/>
        </w:rPr>
      </w:pPr>
    </w:p>
    <w:p w:rsidR="00927DF7" w:rsidRPr="007559AA" w:rsidRDefault="00927DF7" w:rsidP="007559AA">
      <w:pPr>
        <w:spacing w:line="240" w:lineRule="auto"/>
        <w:ind w:firstLine="709"/>
        <w:jc w:val="both"/>
        <w:rPr>
          <w:rFonts w:ascii="Times New Roman" w:eastAsia="CAAAAA+TimesNewRomanPSMT" w:hAnsi="Times New Roman" w:cs="Times New Roman"/>
          <w:sz w:val="24"/>
          <w:szCs w:val="24"/>
          <w:lang w:val="sr-Cyrl-RS"/>
        </w:rPr>
      </w:pPr>
      <w:r w:rsidRPr="007559AA">
        <w:rPr>
          <w:rFonts w:ascii="Times New Roman" w:eastAsia="CAAAAA+TimesNewRomanPSMT" w:hAnsi="Times New Roman" w:cs="Times New Roman"/>
          <w:sz w:val="24"/>
          <w:szCs w:val="24"/>
          <w:lang w:val="sr-Cyrl-RS"/>
        </w:rPr>
        <w:t>Закон о Агенцији за борбу против корупције донет је 2008. године, а примењује се од 1. јануара 2010. године, уз измене и допуне извршене 2010. године.</w:t>
      </w:r>
    </w:p>
    <w:p w:rsidR="00927DF7" w:rsidRPr="007559AA" w:rsidRDefault="00927DF7" w:rsidP="007559AA">
      <w:pPr>
        <w:spacing w:line="240" w:lineRule="auto"/>
        <w:ind w:firstLine="709"/>
        <w:jc w:val="both"/>
        <w:rPr>
          <w:rFonts w:ascii="Times New Roman" w:eastAsia="CAAAAA+TimesNewRomanPSMT" w:hAnsi="Times New Roman" w:cs="Times New Roman"/>
          <w:sz w:val="24"/>
          <w:szCs w:val="24"/>
          <w:lang w:val="sr-Cyrl-RS"/>
        </w:rPr>
      </w:pPr>
      <w:r w:rsidRPr="007559AA">
        <w:rPr>
          <w:rFonts w:ascii="Times New Roman" w:eastAsia="CAAAAA+TimesNewRomanPSMT" w:hAnsi="Times New Roman" w:cs="Times New Roman"/>
          <w:sz w:val="24"/>
          <w:szCs w:val="24"/>
          <w:lang w:val="sr-Cyrl-RS"/>
        </w:rPr>
        <w:t xml:space="preserve">Током примене важећег закона уочена је потреба да се већи број одредаба појасни и прецизира и да се на другачији начин уреде одређена битна питања везана, пре свега, за сукоб интереса, кумулацију јавних функција, пријављивање имовине и прихода функционера и овлашћења Агенције. </w:t>
      </w:r>
    </w:p>
    <w:p w:rsidR="00785E4E" w:rsidRPr="007559AA" w:rsidRDefault="00241057" w:rsidP="007559AA">
      <w:pPr>
        <w:spacing w:line="240" w:lineRule="auto"/>
        <w:ind w:firstLine="709"/>
        <w:jc w:val="both"/>
        <w:rPr>
          <w:rFonts w:ascii="Times New Roman" w:eastAsia="CAAAAA+TimesNewRomanPSMT" w:hAnsi="Times New Roman" w:cs="Times New Roman"/>
          <w:sz w:val="24"/>
          <w:szCs w:val="24"/>
          <w:lang w:val="sr-Cyrl-RS"/>
        </w:rPr>
      </w:pPr>
      <w:r w:rsidRPr="007559AA">
        <w:rPr>
          <w:rFonts w:ascii="Times New Roman" w:eastAsia="CAAAAA+TimesNewRomanPSMT" w:hAnsi="Times New Roman" w:cs="Times New Roman"/>
          <w:sz w:val="24"/>
          <w:szCs w:val="24"/>
          <w:lang w:val="sr-Cyrl-RS"/>
        </w:rPr>
        <w:t>Н</w:t>
      </w:r>
      <w:r w:rsidR="00927DF7" w:rsidRPr="007559AA">
        <w:rPr>
          <w:rFonts w:ascii="Times New Roman" w:hAnsi="Times New Roman" w:cs="Times New Roman"/>
          <w:sz w:val="24"/>
          <w:szCs w:val="24"/>
          <w:lang w:val="sr-Cyrl-RS"/>
        </w:rPr>
        <w:t>азив важећег закона не одражава у потпуности материју која се њиме уређује. Поред тога што уређује правни п</w:t>
      </w:r>
      <w:r w:rsidRPr="007559AA">
        <w:rPr>
          <w:rFonts w:ascii="Times New Roman" w:hAnsi="Times New Roman" w:cs="Times New Roman"/>
          <w:sz w:val="24"/>
          <w:szCs w:val="24"/>
          <w:lang w:val="sr-Cyrl-RS"/>
        </w:rPr>
        <w:t>оложај, надлежност, организацију</w:t>
      </w:r>
      <w:r w:rsidR="00927DF7" w:rsidRPr="007559AA">
        <w:rPr>
          <w:rFonts w:ascii="Times New Roman" w:hAnsi="Times New Roman" w:cs="Times New Roman"/>
          <w:sz w:val="24"/>
          <w:szCs w:val="24"/>
          <w:lang w:val="sr-Cyrl-RS"/>
        </w:rPr>
        <w:t xml:space="preserve"> и рад Агенције</w:t>
      </w:r>
      <w:r w:rsidRPr="007559AA">
        <w:rPr>
          <w:rFonts w:ascii="Times New Roman" w:hAnsi="Times New Roman" w:cs="Times New Roman"/>
          <w:sz w:val="24"/>
          <w:szCs w:val="24"/>
          <w:lang w:val="sr-Cyrl-RS"/>
        </w:rPr>
        <w:t>,</w:t>
      </w:r>
      <w:r w:rsidR="00927DF7" w:rsidRPr="007559AA">
        <w:rPr>
          <w:rFonts w:ascii="Times New Roman" w:hAnsi="Times New Roman" w:cs="Times New Roman"/>
          <w:sz w:val="24"/>
          <w:szCs w:val="24"/>
          <w:lang w:val="sr-Cyrl-RS"/>
        </w:rPr>
        <w:t xml:space="preserve"> закон садржи и одредбе којима се уређују правила о спречавању сукоба интереса при обављању јавних функција, питања која се односе на кумулацију јавних функција, пријављивање имовине и прихода јавних функционера и друга питања која су од значаја за превенцију корупције. Из тих разлога назив </w:t>
      </w:r>
      <w:r w:rsidR="00A61F2D">
        <w:rPr>
          <w:rFonts w:ascii="Times New Roman" w:hAnsi="Times New Roman" w:cs="Times New Roman"/>
          <w:sz w:val="24"/>
          <w:szCs w:val="24"/>
          <w:lang w:val="sr-Cyrl-RS"/>
        </w:rPr>
        <w:t xml:space="preserve">важећег </w:t>
      </w:r>
      <w:r w:rsidR="000712C9" w:rsidRPr="007559AA">
        <w:rPr>
          <w:rFonts w:ascii="Times New Roman" w:hAnsi="Times New Roman" w:cs="Times New Roman"/>
          <w:sz w:val="24"/>
          <w:szCs w:val="24"/>
          <w:lang w:val="sr-Cyrl-RS"/>
        </w:rPr>
        <w:t xml:space="preserve">закона </w:t>
      </w:r>
      <w:r w:rsidR="00927DF7" w:rsidRPr="007559AA">
        <w:rPr>
          <w:rFonts w:ascii="Times New Roman" w:hAnsi="Times New Roman" w:cs="Times New Roman"/>
          <w:sz w:val="24"/>
          <w:szCs w:val="24"/>
          <w:lang w:val="sr-Cyrl-RS"/>
        </w:rPr>
        <w:t>је</w:t>
      </w:r>
      <w:r w:rsidRPr="007559AA">
        <w:rPr>
          <w:rFonts w:ascii="Times New Roman" w:hAnsi="Times New Roman" w:cs="Times New Roman"/>
          <w:sz w:val="24"/>
          <w:szCs w:val="24"/>
          <w:lang w:val="sr-Cyrl-RS"/>
        </w:rPr>
        <w:t xml:space="preserve"> промењен у</w:t>
      </w:r>
      <w:r w:rsidR="00927DF7" w:rsidRPr="007559AA">
        <w:rPr>
          <w:rFonts w:ascii="Times New Roman" w:hAnsi="Times New Roman" w:cs="Times New Roman"/>
          <w:sz w:val="24"/>
          <w:szCs w:val="24"/>
          <w:lang w:val="sr-Cyrl-RS"/>
        </w:rPr>
        <w:t xml:space="preserve"> </w:t>
      </w:r>
      <w:r w:rsidR="000712C9">
        <w:rPr>
          <w:rFonts w:ascii="Times New Roman" w:hAnsi="Times New Roman" w:cs="Times New Roman"/>
          <w:sz w:val="24"/>
          <w:szCs w:val="24"/>
          <w:lang w:val="sr-Cyrl-RS"/>
        </w:rPr>
        <w:t xml:space="preserve">Предлог </w:t>
      </w:r>
      <w:r w:rsidR="00927DF7" w:rsidRPr="007559AA">
        <w:rPr>
          <w:rFonts w:ascii="Times New Roman" w:hAnsi="Times New Roman" w:cs="Times New Roman"/>
          <w:sz w:val="24"/>
          <w:szCs w:val="24"/>
          <w:lang w:val="sr-Cyrl-RS"/>
        </w:rPr>
        <w:t>закона о спречавању корупције</w:t>
      </w:r>
      <w:r w:rsidR="00E61630" w:rsidRPr="007559AA">
        <w:rPr>
          <w:rFonts w:ascii="Times New Roman" w:hAnsi="Times New Roman" w:cs="Times New Roman"/>
          <w:sz w:val="24"/>
          <w:szCs w:val="24"/>
          <w:lang w:val="sr-Cyrl-RS"/>
        </w:rPr>
        <w:t xml:space="preserve"> (у даљем тексту: </w:t>
      </w:r>
      <w:r w:rsidR="000712C9">
        <w:rPr>
          <w:rFonts w:ascii="Times New Roman" w:hAnsi="Times New Roman" w:cs="Times New Roman"/>
          <w:sz w:val="24"/>
          <w:szCs w:val="24"/>
          <w:lang w:val="sr-Cyrl-RS"/>
        </w:rPr>
        <w:t>Предлог</w:t>
      </w:r>
      <w:r w:rsidR="000712C9" w:rsidRPr="007559AA">
        <w:rPr>
          <w:rFonts w:ascii="Times New Roman" w:hAnsi="Times New Roman" w:cs="Times New Roman"/>
          <w:sz w:val="24"/>
          <w:szCs w:val="24"/>
          <w:lang w:val="sr-Cyrl-RS"/>
        </w:rPr>
        <w:t xml:space="preserve"> </w:t>
      </w:r>
      <w:r w:rsidR="00E61630" w:rsidRPr="007559AA">
        <w:rPr>
          <w:rFonts w:ascii="Times New Roman" w:hAnsi="Times New Roman" w:cs="Times New Roman"/>
          <w:sz w:val="24"/>
          <w:szCs w:val="24"/>
          <w:lang w:val="sr-Cyrl-RS"/>
        </w:rPr>
        <w:t>закона)</w:t>
      </w:r>
      <w:r w:rsidR="00927DF7" w:rsidRPr="007559AA">
        <w:rPr>
          <w:rFonts w:ascii="Times New Roman" w:hAnsi="Times New Roman" w:cs="Times New Roman"/>
          <w:sz w:val="24"/>
          <w:szCs w:val="24"/>
          <w:lang w:val="sr-Cyrl-RS"/>
        </w:rPr>
        <w:t>, а због тога је и назив Агенције промењен у Агенција за спречавање корупције.</w:t>
      </w:r>
    </w:p>
    <w:p w:rsidR="00795244" w:rsidRPr="007559AA" w:rsidRDefault="00927DF7" w:rsidP="007559AA">
      <w:pPr>
        <w:spacing w:line="240" w:lineRule="auto"/>
        <w:ind w:firstLine="720"/>
        <w:jc w:val="both"/>
        <w:rPr>
          <w:rFonts w:ascii="Times New Roman" w:eastAsia="Times New Roman" w:hAnsi="Times New Roman" w:cs="Times New Roman"/>
          <w:sz w:val="24"/>
          <w:szCs w:val="24"/>
          <w:lang w:val="sr-Cyrl-RS"/>
        </w:rPr>
      </w:pPr>
      <w:r w:rsidRPr="007559AA">
        <w:rPr>
          <w:rFonts w:ascii="Times New Roman" w:eastAsia="CAAAAA+TimesNewRomanPSMT" w:hAnsi="Times New Roman" w:cs="Times New Roman"/>
          <w:sz w:val="24"/>
          <w:szCs w:val="24"/>
          <w:lang w:val="sr-Cyrl-RS"/>
        </w:rPr>
        <w:t xml:space="preserve">Још један од разлога за доношење овог </w:t>
      </w:r>
      <w:r w:rsidR="006F0DF0" w:rsidRPr="007559AA">
        <w:rPr>
          <w:rFonts w:ascii="Times New Roman" w:eastAsia="CAAAAA+TimesNewRomanPSMT" w:hAnsi="Times New Roman" w:cs="Times New Roman"/>
          <w:sz w:val="24"/>
          <w:szCs w:val="24"/>
          <w:lang w:val="sr-Cyrl-RS"/>
        </w:rPr>
        <w:t xml:space="preserve">закона </w:t>
      </w:r>
      <w:r w:rsidRPr="007559AA">
        <w:rPr>
          <w:rFonts w:ascii="Times New Roman" w:eastAsia="CAAAAA+TimesNewRomanPSMT" w:hAnsi="Times New Roman" w:cs="Times New Roman"/>
          <w:sz w:val="24"/>
          <w:szCs w:val="24"/>
          <w:lang w:val="sr-Cyrl-RS"/>
        </w:rPr>
        <w:t>је усклађивање са важећим стратешким документима у области борбе против корупције</w:t>
      </w:r>
      <w:r w:rsidR="00241057" w:rsidRPr="007559AA">
        <w:rPr>
          <w:rFonts w:ascii="Times New Roman" w:eastAsia="CAAAAA+TimesNewRomanPSMT" w:hAnsi="Times New Roman" w:cs="Times New Roman"/>
          <w:sz w:val="24"/>
          <w:szCs w:val="24"/>
          <w:lang w:val="sr-Cyrl-RS"/>
        </w:rPr>
        <w:t>:</w:t>
      </w:r>
      <w:r w:rsidRPr="007559AA">
        <w:rPr>
          <w:rFonts w:ascii="Times New Roman" w:eastAsia="Times New Roman" w:hAnsi="Times New Roman" w:cs="Times New Roman"/>
          <w:sz w:val="24"/>
          <w:szCs w:val="24"/>
        </w:rPr>
        <w:t xml:space="preserve"> </w:t>
      </w:r>
      <w:r w:rsidR="00785E4E" w:rsidRPr="007559AA">
        <w:rPr>
          <w:rFonts w:ascii="Times New Roman" w:eastAsia="Times New Roman" w:hAnsi="Times New Roman" w:cs="Times New Roman"/>
          <w:sz w:val="24"/>
          <w:szCs w:val="24"/>
        </w:rPr>
        <w:t xml:space="preserve">Националном стратегијом за борбу корупције у Републици Србији за период од 2013. </w:t>
      </w:r>
      <w:proofErr w:type="gramStart"/>
      <w:r w:rsidR="00785E4E" w:rsidRPr="007559AA">
        <w:rPr>
          <w:rFonts w:ascii="Times New Roman" w:eastAsia="Times New Roman" w:hAnsi="Times New Roman" w:cs="Times New Roman"/>
          <w:sz w:val="24"/>
          <w:szCs w:val="24"/>
        </w:rPr>
        <w:t>до</w:t>
      </w:r>
      <w:proofErr w:type="gramEnd"/>
      <w:r w:rsidR="00785E4E" w:rsidRPr="007559AA">
        <w:rPr>
          <w:rFonts w:ascii="Times New Roman" w:eastAsia="Times New Roman" w:hAnsi="Times New Roman" w:cs="Times New Roman"/>
          <w:sz w:val="24"/>
          <w:szCs w:val="24"/>
        </w:rPr>
        <w:t xml:space="preserve"> 2018. </w:t>
      </w:r>
      <w:proofErr w:type="gramStart"/>
      <w:r w:rsidR="00785E4E" w:rsidRPr="007559AA">
        <w:rPr>
          <w:rFonts w:ascii="Times New Roman" w:eastAsia="Times New Roman" w:hAnsi="Times New Roman" w:cs="Times New Roman"/>
          <w:sz w:val="24"/>
          <w:szCs w:val="24"/>
        </w:rPr>
        <w:t>године</w:t>
      </w:r>
      <w:proofErr w:type="gramEnd"/>
      <w:r w:rsidR="00785E4E" w:rsidRPr="007559AA">
        <w:rPr>
          <w:rFonts w:ascii="Times New Roman" w:eastAsia="Times New Roman" w:hAnsi="Times New Roman" w:cs="Times New Roman"/>
          <w:sz w:val="24"/>
          <w:szCs w:val="24"/>
        </w:rPr>
        <w:t xml:space="preserve"> („Службени гласник РС”, број 57/13), као и пратећим Акционим планом за спровођење Националне стратегије за борбу против корупције у Републици Србији за период од 2013. </w:t>
      </w:r>
      <w:proofErr w:type="gramStart"/>
      <w:r w:rsidR="00785E4E" w:rsidRPr="007559AA">
        <w:rPr>
          <w:rFonts w:ascii="Times New Roman" w:eastAsia="Times New Roman" w:hAnsi="Times New Roman" w:cs="Times New Roman"/>
          <w:sz w:val="24"/>
          <w:szCs w:val="24"/>
        </w:rPr>
        <w:t>до</w:t>
      </w:r>
      <w:proofErr w:type="gramEnd"/>
      <w:r w:rsidR="00785E4E" w:rsidRPr="007559AA">
        <w:rPr>
          <w:rFonts w:ascii="Times New Roman" w:eastAsia="Times New Roman" w:hAnsi="Times New Roman" w:cs="Times New Roman"/>
          <w:sz w:val="24"/>
          <w:szCs w:val="24"/>
        </w:rPr>
        <w:t xml:space="preserve"> 2018. </w:t>
      </w:r>
      <w:proofErr w:type="gramStart"/>
      <w:r w:rsidR="00785E4E" w:rsidRPr="007559AA">
        <w:rPr>
          <w:rFonts w:ascii="Times New Roman" w:eastAsia="Times New Roman" w:hAnsi="Times New Roman" w:cs="Times New Roman"/>
          <w:sz w:val="24"/>
          <w:szCs w:val="24"/>
        </w:rPr>
        <w:t>године</w:t>
      </w:r>
      <w:proofErr w:type="gramEnd"/>
      <w:r w:rsidR="00785E4E" w:rsidRPr="007559AA">
        <w:rPr>
          <w:rFonts w:ascii="Times New Roman" w:eastAsia="Times New Roman" w:hAnsi="Times New Roman" w:cs="Times New Roman"/>
          <w:sz w:val="24"/>
          <w:szCs w:val="24"/>
        </w:rPr>
        <w:t xml:space="preserve"> („Службени </w:t>
      </w:r>
      <w:r w:rsidR="00241057" w:rsidRPr="007559AA">
        <w:rPr>
          <w:rFonts w:ascii="Times New Roman" w:eastAsia="Times New Roman" w:hAnsi="Times New Roman" w:cs="Times New Roman"/>
          <w:sz w:val="24"/>
          <w:szCs w:val="24"/>
        </w:rPr>
        <w:t>гласник РС”, бр. 79/13 и 61/16)</w:t>
      </w:r>
      <w:r w:rsidR="00241057" w:rsidRPr="007559AA">
        <w:rPr>
          <w:rFonts w:ascii="Times New Roman" w:eastAsia="Times New Roman" w:hAnsi="Times New Roman" w:cs="Times New Roman"/>
          <w:sz w:val="24"/>
          <w:szCs w:val="24"/>
          <w:lang w:val="sr-Cyrl-RS"/>
        </w:rPr>
        <w:t>.</w:t>
      </w:r>
      <w:r w:rsidR="00785E4E" w:rsidRPr="007559AA">
        <w:rPr>
          <w:rFonts w:ascii="Times New Roman" w:eastAsia="Times New Roman" w:hAnsi="Times New Roman" w:cs="Times New Roman"/>
          <w:sz w:val="24"/>
          <w:szCs w:val="24"/>
        </w:rPr>
        <w:t xml:space="preserve"> </w:t>
      </w:r>
      <w:r w:rsidR="00241057" w:rsidRPr="007559AA">
        <w:rPr>
          <w:rFonts w:ascii="Times New Roman" w:eastAsia="Times New Roman" w:hAnsi="Times New Roman" w:cs="Times New Roman"/>
          <w:sz w:val="24"/>
          <w:szCs w:val="24"/>
          <w:lang w:val="sr-Cyrl-RS"/>
        </w:rPr>
        <w:t>К</w:t>
      </w:r>
      <w:r w:rsidR="00795244" w:rsidRPr="007559AA">
        <w:rPr>
          <w:rFonts w:ascii="Times New Roman" w:eastAsia="Times New Roman" w:hAnsi="Times New Roman" w:cs="Times New Roman"/>
          <w:sz w:val="24"/>
          <w:szCs w:val="24"/>
        </w:rPr>
        <w:t xml:space="preserve">ао </w:t>
      </w:r>
      <w:r w:rsidR="00241057" w:rsidRPr="007559AA">
        <w:rPr>
          <w:rFonts w:ascii="Times New Roman" w:eastAsia="Times New Roman" w:hAnsi="Times New Roman" w:cs="Times New Roman"/>
          <w:sz w:val="24"/>
          <w:szCs w:val="24"/>
          <w:lang w:val="sr-Cyrl-RS"/>
        </w:rPr>
        <w:t>циљеви</w:t>
      </w:r>
      <w:r w:rsidR="00241057" w:rsidRPr="007559AA">
        <w:rPr>
          <w:rFonts w:ascii="Times New Roman" w:eastAsia="Times New Roman" w:hAnsi="Times New Roman" w:cs="Times New Roman"/>
          <w:sz w:val="24"/>
          <w:szCs w:val="24"/>
        </w:rPr>
        <w:t xml:space="preserve"> кој</w:t>
      </w:r>
      <w:r w:rsidR="00241057" w:rsidRPr="007559AA">
        <w:rPr>
          <w:rFonts w:ascii="Times New Roman" w:eastAsia="Times New Roman" w:hAnsi="Times New Roman" w:cs="Times New Roman"/>
          <w:sz w:val="24"/>
          <w:szCs w:val="24"/>
          <w:lang w:val="sr-Cyrl-RS"/>
        </w:rPr>
        <w:t>е</w:t>
      </w:r>
      <w:r w:rsidR="00795244" w:rsidRPr="007559AA">
        <w:rPr>
          <w:rFonts w:ascii="Times New Roman" w:eastAsia="Times New Roman" w:hAnsi="Times New Roman" w:cs="Times New Roman"/>
          <w:sz w:val="24"/>
          <w:szCs w:val="24"/>
        </w:rPr>
        <w:t xml:space="preserve"> је неопходно остварити </w:t>
      </w:r>
      <w:r w:rsidR="00241057" w:rsidRPr="007559AA">
        <w:rPr>
          <w:rFonts w:ascii="Times New Roman" w:eastAsia="Times New Roman" w:hAnsi="Times New Roman" w:cs="Times New Roman"/>
          <w:sz w:val="24"/>
          <w:szCs w:val="24"/>
          <w:lang w:val="sr-Cyrl-RS"/>
        </w:rPr>
        <w:t xml:space="preserve">Акционим планом су </w:t>
      </w:r>
      <w:r w:rsidR="00241057" w:rsidRPr="007559AA">
        <w:rPr>
          <w:rFonts w:ascii="Times New Roman" w:eastAsia="Times New Roman" w:hAnsi="Times New Roman" w:cs="Times New Roman"/>
          <w:sz w:val="24"/>
          <w:szCs w:val="24"/>
        </w:rPr>
        <w:t>предвиђен</w:t>
      </w:r>
      <w:r w:rsidR="00241057" w:rsidRPr="007559AA">
        <w:rPr>
          <w:rFonts w:ascii="Times New Roman" w:eastAsia="Times New Roman" w:hAnsi="Times New Roman" w:cs="Times New Roman"/>
          <w:sz w:val="24"/>
          <w:szCs w:val="24"/>
          <w:lang w:val="sr-Cyrl-RS"/>
        </w:rPr>
        <w:t>и:</w:t>
      </w:r>
      <w:r w:rsidR="003A5D37" w:rsidRPr="007559AA">
        <w:rPr>
          <w:rFonts w:ascii="Times New Roman" w:eastAsia="Times New Roman" w:hAnsi="Times New Roman" w:cs="Times New Roman"/>
          <w:sz w:val="24"/>
          <w:szCs w:val="24"/>
          <w:lang w:val="sr-Cyrl-RS"/>
        </w:rPr>
        <w:t xml:space="preserve"> </w:t>
      </w:r>
      <w:r w:rsidR="003A5D37" w:rsidRPr="007559AA">
        <w:rPr>
          <w:rFonts w:ascii="Times New Roman" w:eastAsia="Times New Roman" w:hAnsi="Times New Roman" w:cs="Times New Roman"/>
          <w:sz w:val="24"/>
          <w:szCs w:val="24"/>
        </w:rPr>
        <w:t>разграниче</w:t>
      </w:r>
      <w:r w:rsidR="00795244" w:rsidRPr="007559AA">
        <w:rPr>
          <w:rFonts w:ascii="Times New Roman" w:eastAsia="Times New Roman" w:hAnsi="Times New Roman" w:cs="Times New Roman"/>
          <w:sz w:val="24"/>
          <w:szCs w:val="24"/>
          <w:lang w:val="sr-Cyrl-RS"/>
        </w:rPr>
        <w:t>ње</w:t>
      </w:r>
      <w:r w:rsidR="00795244" w:rsidRPr="007559AA">
        <w:rPr>
          <w:rFonts w:ascii="Times New Roman" w:eastAsia="Times New Roman" w:hAnsi="Times New Roman" w:cs="Times New Roman"/>
          <w:sz w:val="24"/>
          <w:szCs w:val="24"/>
        </w:rPr>
        <w:t xml:space="preserve"> и јасно регули</w:t>
      </w:r>
      <w:r w:rsidR="00795244" w:rsidRPr="007559AA">
        <w:rPr>
          <w:rFonts w:ascii="Times New Roman" w:eastAsia="Times New Roman" w:hAnsi="Times New Roman" w:cs="Times New Roman"/>
          <w:sz w:val="24"/>
          <w:szCs w:val="24"/>
          <w:lang w:val="sr-Cyrl-RS"/>
        </w:rPr>
        <w:t>сање</w:t>
      </w:r>
      <w:r w:rsidR="003A5D37" w:rsidRPr="007559AA">
        <w:rPr>
          <w:rFonts w:ascii="Times New Roman" w:eastAsia="Times New Roman" w:hAnsi="Times New Roman" w:cs="Times New Roman"/>
          <w:sz w:val="24"/>
          <w:szCs w:val="24"/>
          <w:lang w:val="sr-Cyrl-RS"/>
        </w:rPr>
        <w:t xml:space="preserve"> </w:t>
      </w:r>
      <w:r w:rsidR="00795244" w:rsidRPr="007559AA">
        <w:rPr>
          <w:rFonts w:ascii="Times New Roman" w:eastAsia="Times New Roman" w:hAnsi="Times New Roman" w:cs="Times New Roman"/>
          <w:sz w:val="24"/>
          <w:szCs w:val="24"/>
        </w:rPr>
        <w:t>појмов</w:t>
      </w:r>
      <w:r w:rsidR="00795244" w:rsidRPr="007559AA">
        <w:rPr>
          <w:rFonts w:ascii="Times New Roman" w:eastAsia="Times New Roman" w:hAnsi="Times New Roman" w:cs="Times New Roman"/>
          <w:sz w:val="24"/>
          <w:szCs w:val="24"/>
          <w:lang w:val="sr-Cyrl-RS"/>
        </w:rPr>
        <w:t>а</w:t>
      </w:r>
      <w:r w:rsidR="003A5D37" w:rsidRPr="007559AA">
        <w:rPr>
          <w:rFonts w:ascii="Times New Roman" w:eastAsia="Times New Roman" w:hAnsi="Times New Roman" w:cs="Times New Roman"/>
          <w:sz w:val="24"/>
          <w:szCs w:val="24"/>
        </w:rPr>
        <w:t xml:space="preserve"> кумулације функција</w:t>
      </w:r>
      <w:r w:rsidR="00795244" w:rsidRPr="007559AA">
        <w:rPr>
          <w:rFonts w:ascii="Times New Roman" w:eastAsia="Times New Roman" w:hAnsi="Times New Roman" w:cs="Times New Roman"/>
          <w:sz w:val="24"/>
          <w:szCs w:val="24"/>
          <w:lang w:val="sr-Cyrl-RS"/>
        </w:rPr>
        <w:t xml:space="preserve"> </w:t>
      </w:r>
      <w:r w:rsidR="003A5D37" w:rsidRPr="007559AA">
        <w:rPr>
          <w:rFonts w:ascii="Times New Roman" w:eastAsia="Times New Roman" w:hAnsi="Times New Roman" w:cs="Times New Roman"/>
          <w:sz w:val="24"/>
          <w:szCs w:val="24"/>
        </w:rPr>
        <w:t>(спречавање вршења више јавних</w:t>
      </w:r>
      <w:r w:rsidR="00795244" w:rsidRPr="007559AA">
        <w:rPr>
          <w:rFonts w:ascii="Times New Roman" w:eastAsia="Times New Roman" w:hAnsi="Times New Roman" w:cs="Times New Roman"/>
          <w:sz w:val="24"/>
          <w:szCs w:val="24"/>
          <w:lang w:val="sr-Cyrl-RS"/>
        </w:rPr>
        <w:t xml:space="preserve"> </w:t>
      </w:r>
      <w:r w:rsidR="003A5D37" w:rsidRPr="007559AA">
        <w:rPr>
          <w:rFonts w:ascii="Times New Roman" w:eastAsia="Times New Roman" w:hAnsi="Times New Roman" w:cs="Times New Roman"/>
          <w:sz w:val="24"/>
          <w:szCs w:val="24"/>
        </w:rPr>
        <w:t>функција које су међусобно у сукобу</w:t>
      </w:r>
      <w:r w:rsidR="00795244" w:rsidRPr="007559AA">
        <w:rPr>
          <w:rFonts w:ascii="Times New Roman" w:eastAsia="Times New Roman" w:hAnsi="Times New Roman" w:cs="Times New Roman"/>
          <w:sz w:val="24"/>
          <w:szCs w:val="24"/>
          <w:lang w:val="sr-Cyrl-RS"/>
        </w:rPr>
        <w:t xml:space="preserve"> </w:t>
      </w:r>
      <w:r w:rsidR="003A5D37" w:rsidRPr="007559AA">
        <w:rPr>
          <w:rFonts w:ascii="Times New Roman" w:eastAsia="Times New Roman" w:hAnsi="Times New Roman" w:cs="Times New Roman"/>
          <w:sz w:val="24"/>
          <w:szCs w:val="24"/>
        </w:rPr>
        <w:t>интереса) и сукоба интереса</w:t>
      </w:r>
      <w:r w:rsidR="00795244" w:rsidRPr="007559AA">
        <w:rPr>
          <w:rFonts w:ascii="Times New Roman" w:eastAsia="Times New Roman" w:hAnsi="Times New Roman" w:cs="Times New Roman"/>
          <w:sz w:val="24"/>
          <w:szCs w:val="24"/>
          <w:lang w:val="sr-Cyrl-RS"/>
        </w:rPr>
        <w:t xml:space="preserve"> </w:t>
      </w:r>
      <w:r w:rsidR="003A5D37" w:rsidRPr="007559AA">
        <w:rPr>
          <w:rFonts w:ascii="Times New Roman" w:eastAsia="Times New Roman" w:hAnsi="Times New Roman" w:cs="Times New Roman"/>
          <w:sz w:val="24"/>
          <w:szCs w:val="24"/>
        </w:rPr>
        <w:t>(отклањање приватног интереса у</w:t>
      </w:r>
      <w:r w:rsidR="00795244" w:rsidRPr="007559AA">
        <w:rPr>
          <w:rFonts w:ascii="Times New Roman" w:eastAsia="Times New Roman" w:hAnsi="Times New Roman" w:cs="Times New Roman"/>
          <w:sz w:val="24"/>
          <w:szCs w:val="24"/>
          <w:lang w:val="sr-Cyrl-RS"/>
        </w:rPr>
        <w:t xml:space="preserve"> </w:t>
      </w:r>
      <w:r w:rsidR="00795244" w:rsidRPr="007559AA">
        <w:rPr>
          <w:rFonts w:ascii="Times New Roman" w:eastAsia="Times New Roman" w:hAnsi="Times New Roman" w:cs="Times New Roman"/>
          <w:sz w:val="24"/>
          <w:szCs w:val="24"/>
        </w:rPr>
        <w:t>вршењу јавних овлашћења)</w:t>
      </w:r>
      <w:r w:rsidR="00241057" w:rsidRPr="007559AA">
        <w:rPr>
          <w:rFonts w:ascii="Times New Roman" w:eastAsia="Times New Roman" w:hAnsi="Times New Roman" w:cs="Times New Roman"/>
          <w:sz w:val="24"/>
          <w:szCs w:val="24"/>
          <w:lang w:val="sr-Cyrl-RS"/>
        </w:rPr>
        <w:t xml:space="preserve">; </w:t>
      </w:r>
      <w:r w:rsidR="00795244" w:rsidRPr="007559AA">
        <w:rPr>
          <w:rFonts w:ascii="Times New Roman" w:eastAsia="Times New Roman" w:hAnsi="Times New Roman" w:cs="Times New Roman"/>
          <w:sz w:val="24"/>
          <w:szCs w:val="24"/>
        </w:rPr>
        <w:t>подат</w:t>
      </w:r>
      <w:r w:rsidR="00795244" w:rsidRPr="007559AA">
        <w:rPr>
          <w:rFonts w:ascii="Times New Roman" w:eastAsia="Times New Roman" w:hAnsi="Times New Roman" w:cs="Times New Roman"/>
          <w:sz w:val="24"/>
          <w:szCs w:val="24"/>
          <w:lang w:val="sr-Cyrl-RS"/>
        </w:rPr>
        <w:t>ке</w:t>
      </w:r>
      <w:r w:rsidR="00795244" w:rsidRPr="007559AA">
        <w:rPr>
          <w:rFonts w:ascii="Times New Roman" w:eastAsia="Times New Roman" w:hAnsi="Times New Roman" w:cs="Times New Roman"/>
          <w:sz w:val="24"/>
          <w:szCs w:val="24"/>
        </w:rPr>
        <w:t xml:space="preserve"> за контролу извештаја о</w:t>
      </w:r>
      <w:r w:rsidR="00795244" w:rsidRPr="007559AA">
        <w:rPr>
          <w:rFonts w:ascii="Times New Roman" w:eastAsia="Times New Roman" w:hAnsi="Times New Roman" w:cs="Times New Roman"/>
          <w:sz w:val="24"/>
          <w:szCs w:val="24"/>
          <w:lang w:val="sr-Cyrl-RS"/>
        </w:rPr>
        <w:t xml:space="preserve"> </w:t>
      </w:r>
      <w:r w:rsidR="00795244" w:rsidRPr="007559AA">
        <w:rPr>
          <w:rFonts w:ascii="Times New Roman" w:eastAsia="Times New Roman" w:hAnsi="Times New Roman" w:cs="Times New Roman"/>
          <w:sz w:val="24"/>
          <w:szCs w:val="24"/>
        </w:rPr>
        <w:t>имовини и приходима, као и овла</w:t>
      </w:r>
      <w:r w:rsidR="00795244" w:rsidRPr="007559AA">
        <w:rPr>
          <w:rFonts w:ascii="Times New Roman" w:eastAsia="Times New Roman" w:hAnsi="Times New Roman" w:cs="Times New Roman"/>
          <w:sz w:val="24"/>
          <w:szCs w:val="24"/>
          <w:lang w:val="sr-Cyrl-RS"/>
        </w:rPr>
        <w:t xml:space="preserve">шћење </w:t>
      </w:r>
      <w:r w:rsidR="00795244" w:rsidRPr="007559AA">
        <w:rPr>
          <w:rFonts w:ascii="Times New Roman" w:eastAsia="Times New Roman" w:hAnsi="Times New Roman" w:cs="Times New Roman"/>
          <w:sz w:val="24"/>
          <w:szCs w:val="24"/>
        </w:rPr>
        <w:t>Агенциј</w:t>
      </w:r>
      <w:r w:rsidR="00241057" w:rsidRPr="007559AA">
        <w:rPr>
          <w:rFonts w:ascii="Times New Roman" w:eastAsia="Times New Roman" w:hAnsi="Times New Roman" w:cs="Times New Roman"/>
          <w:sz w:val="24"/>
          <w:szCs w:val="24"/>
          <w:lang w:val="sr-Cyrl-RS"/>
        </w:rPr>
        <w:t>е</w:t>
      </w:r>
      <w:r w:rsidR="00795244" w:rsidRPr="007559AA">
        <w:rPr>
          <w:rFonts w:ascii="Times New Roman" w:eastAsia="Times New Roman" w:hAnsi="Times New Roman" w:cs="Times New Roman"/>
          <w:sz w:val="24"/>
          <w:szCs w:val="24"/>
        </w:rPr>
        <w:t xml:space="preserve"> да врши ванредне провере</w:t>
      </w:r>
      <w:r w:rsidR="00795244" w:rsidRPr="007559AA">
        <w:rPr>
          <w:rFonts w:ascii="Times New Roman" w:eastAsia="Times New Roman" w:hAnsi="Times New Roman" w:cs="Times New Roman"/>
          <w:sz w:val="24"/>
          <w:szCs w:val="24"/>
          <w:lang w:val="sr-Cyrl-RS"/>
        </w:rPr>
        <w:t xml:space="preserve"> </w:t>
      </w:r>
      <w:r w:rsidR="00795244" w:rsidRPr="007559AA">
        <w:rPr>
          <w:rFonts w:ascii="Times New Roman" w:eastAsia="Times New Roman" w:hAnsi="Times New Roman" w:cs="Times New Roman"/>
          <w:sz w:val="24"/>
          <w:szCs w:val="24"/>
        </w:rPr>
        <w:t>имовине и поступа по анонимним</w:t>
      </w:r>
      <w:r w:rsidR="00795244" w:rsidRPr="007559AA">
        <w:rPr>
          <w:rFonts w:ascii="Times New Roman" w:eastAsia="Times New Roman" w:hAnsi="Times New Roman" w:cs="Times New Roman"/>
          <w:sz w:val="24"/>
          <w:szCs w:val="24"/>
          <w:lang w:val="sr-Cyrl-RS"/>
        </w:rPr>
        <w:t xml:space="preserve"> </w:t>
      </w:r>
      <w:r w:rsidR="00795244" w:rsidRPr="007559AA">
        <w:rPr>
          <w:rFonts w:ascii="Times New Roman" w:eastAsia="Times New Roman" w:hAnsi="Times New Roman" w:cs="Times New Roman"/>
          <w:sz w:val="24"/>
          <w:szCs w:val="24"/>
        </w:rPr>
        <w:t>пријавама</w:t>
      </w:r>
      <w:r w:rsidR="00795244" w:rsidRPr="007559AA">
        <w:rPr>
          <w:rFonts w:ascii="Times New Roman" w:eastAsia="Times New Roman" w:hAnsi="Times New Roman" w:cs="Times New Roman"/>
          <w:sz w:val="24"/>
          <w:szCs w:val="24"/>
          <w:lang w:val="sr-Cyrl-RS"/>
        </w:rPr>
        <w:t>.</w:t>
      </w:r>
      <w:r w:rsidR="00795244" w:rsidRPr="007559AA">
        <w:rPr>
          <w:rFonts w:ascii="Times New Roman" w:eastAsia="Times New Roman" w:hAnsi="Times New Roman" w:cs="Times New Roman"/>
          <w:sz w:val="24"/>
          <w:szCs w:val="24"/>
        </w:rPr>
        <w:t xml:space="preserve"> Поред тога, као једна од нормативних активности предвиђена пратећим Акционим планом је усвајање закона</w:t>
      </w:r>
      <w:r w:rsidR="00795244" w:rsidRPr="007559AA">
        <w:rPr>
          <w:rFonts w:ascii="Times New Roman" w:eastAsia="Times New Roman" w:hAnsi="Times New Roman" w:cs="Times New Roman"/>
          <w:sz w:val="24"/>
          <w:szCs w:val="24"/>
          <w:lang w:val="sr-Cyrl-RS"/>
        </w:rPr>
        <w:t xml:space="preserve"> којим ће бити омогућено ост</w:t>
      </w:r>
      <w:r w:rsidR="00A13595" w:rsidRPr="007559AA">
        <w:rPr>
          <w:rFonts w:ascii="Times New Roman" w:eastAsia="Times New Roman" w:hAnsi="Times New Roman" w:cs="Times New Roman"/>
          <w:sz w:val="24"/>
          <w:szCs w:val="24"/>
          <w:lang w:val="sr-Cyrl-RS"/>
        </w:rPr>
        <w:t>варивање нав</w:t>
      </w:r>
      <w:r w:rsidR="00795244" w:rsidRPr="007559AA">
        <w:rPr>
          <w:rFonts w:ascii="Times New Roman" w:eastAsia="Times New Roman" w:hAnsi="Times New Roman" w:cs="Times New Roman"/>
          <w:sz w:val="24"/>
          <w:szCs w:val="24"/>
          <w:lang w:val="sr-Cyrl-RS"/>
        </w:rPr>
        <w:t>едених циљева.</w:t>
      </w:r>
    </w:p>
    <w:p w:rsidR="00927DF7" w:rsidRPr="007559AA" w:rsidRDefault="00795244" w:rsidP="007559AA">
      <w:pPr>
        <w:spacing w:line="240" w:lineRule="auto"/>
        <w:ind w:firstLine="720"/>
        <w:jc w:val="both"/>
        <w:rPr>
          <w:rFonts w:ascii="Times New Roman" w:hAnsi="Times New Roman" w:cs="Times New Roman"/>
          <w:sz w:val="24"/>
          <w:szCs w:val="24"/>
          <w:lang w:val="sr-Cyrl-CS"/>
        </w:rPr>
      </w:pPr>
      <w:r w:rsidRPr="007559AA">
        <w:rPr>
          <w:rFonts w:ascii="Times New Roman" w:hAnsi="Times New Roman" w:cs="Times New Roman"/>
          <w:sz w:val="24"/>
          <w:szCs w:val="24"/>
          <w:lang w:val="sr-Cyrl-CS"/>
        </w:rPr>
        <w:t xml:space="preserve">Предлагањем овог закона предузимају се неопходни кораци ка успостављању нормативног оквира и капацитета за одлучно спречавање корупције, а истовремено се остварују преузете обавезе из међународних аката препорука Групе </w:t>
      </w:r>
      <w:r w:rsidR="00A10231">
        <w:rPr>
          <w:rFonts w:ascii="Times New Roman" w:hAnsi="Times New Roman" w:cs="Times New Roman"/>
          <w:sz w:val="24"/>
          <w:szCs w:val="24"/>
          <w:lang w:val="sr-Cyrl-CS"/>
        </w:rPr>
        <w:t>држава</w:t>
      </w:r>
      <w:r w:rsidRPr="007559AA">
        <w:rPr>
          <w:rFonts w:ascii="Times New Roman" w:hAnsi="Times New Roman" w:cs="Times New Roman"/>
          <w:sz w:val="24"/>
          <w:szCs w:val="24"/>
        </w:rPr>
        <w:t xml:space="preserve"> </w:t>
      </w:r>
      <w:r w:rsidRPr="007559AA">
        <w:rPr>
          <w:rFonts w:ascii="Times New Roman" w:hAnsi="Times New Roman" w:cs="Times New Roman"/>
          <w:sz w:val="24"/>
          <w:szCs w:val="24"/>
          <w:lang w:val="sr-Cyrl-CS"/>
        </w:rPr>
        <w:t>Савета Европе за борбу против корупције (</w:t>
      </w:r>
      <w:r w:rsidRPr="007559AA">
        <w:rPr>
          <w:rFonts w:ascii="Times New Roman" w:hAnsi="Times New Roman" w:cs="Times New Roman"/>
          <w:sz w:val="24"/>
          <w:szCs w:val="24"/>
        </w:rPr>
        <w:t>GRECO</w:t>
      </w:r>
      <w:r w:rsidRPr="007559AA">
        <w:rPr>
          <w:rFonts w:ascii="Times New Roman" w:hAnsi="Times New Roman" w:cs="Times New Roman"/>
          <w:sz w:val="24"/>
          <w:szCs w:val="24"/>
          <w:lang w:val="sr-Cyrl-CS"/>
        </w:rPr>
        <w:t>).</w:t>
      </w:r>
    </w:p>
    <w:p w:rsidR="00D05B82" w:rsidRPr="007559AA" w:rsidRDefault="00927DF7" w:rsidP="007559AA">
      <w:pPr>
        <w:spacing w:line="240" w:lineRule="auto"/>
        <w:ind w:firstLine="709"/>
        <w:jc w:val="both"/>
        <w:rPr>
          <w:rFonts w:ascii="Times New Roman" w:eastAsia="CAAAAA+TimesNewRomanPSMT" w:hAnsi="Times New Roman" w:cs="Times New Roman"/>
          <w:sz w:val="24"/>
          <w:szCs w:val="24"/>
          <w:shd w:val="clear" w:color="auto" w:fill="FFFFFF"/>
          <w:lang w:val="sr-Cyrl-RS"/>
        </w:rPr>
      </w:pPr>
      <w:r w:rsidRPr="007559AA">
        <w:rPr>
          <w:rFonts w:ascii="Times New Roman" w:eastAsia="CAAAAA+TimesNewRomanPSMT" w:hAnsi="Times New Roman" w:cs="Times New Roman"/>
          <w:sz w:val="24"/>
          <w:szCs w:val="24"/>
          <w:shd w:val="clear" w:color="auto" w:fill="FFFFFF"/>
          <w:lang w:val="sr-Cyrl-RS"/>
        </w:rPr>
        <w:lastRenderedPageBreak/>
        <w:t>Циљ доношења закона је заштита јавног интереса, смањење ризика од настанка корупције и јачање интегритета и одговорности органа јавне власти и јавних функционера.</w:t>
      </w:r>
    </w:p>
    <w:p w:rsidR="00927DF7" w:rsidRDefault="00927DF7" w:rsidP="007559AA">
      <w:pPr>
        <w:spacing w:line="240" w:lineRule="auto"/>
        <w:ind w:firstLine="709"/>
        <w:jc w:val="both"/>
        <w:rPr>
          <w:rFonts w:ascii="Times New Roman" w:eastAsia="CAAAAA+TimesNewRomanPSMT" w:hAnsi="Times New Roman" w:cs="Times New Roman"/>
          <w:sz w:val="24"/>
          <w:szCs w:val="24"/>
          <w:shd w:val="clear" w:color="auto" w:fill="FFFFFF"/>
          <w:lang w:val="sr-Cyrl-RS"/>
        </w:rPr>
      </w:pPr>
    </w:p>
    <w:p w:rsidR="00FB5F2B" w:rsidRPr="007559AA" w:rsidRDefault="00FB5F2B" w:rsidP="007559AA">
      <w:pPr>
        <w:spacing w:line="240" w:lineRule="auto"/>
        <w:ind w:firstLine="709"/>
        <w:jc w:val="both"/>
        <w:rPr>
          <w:rFonts w:ascii="Times New Roman" w:eastAsia="CAAAAA+TimesNewRomanPSMT" w:hAnsi="Times New Roman" w:cs="Times New Roman"/>
          <w:sz w:val="24"/>
          <w:szCs w:val="24"/>
          <w:shd w:val="clear" w:color="auto" w:fill="FFFFFF"/>
          <w:lang w:val="sr-Cyrl-RS"/>
        </w:rPr>
      </w:pPr>
    </w:p>
    <w:p w:rsidR="00D05B82" w:rsidRPr="007559AA" w:rsidRDefault="00D05B82" w:rsidP="007559AA">
      <w:pPr>
        <w:widowControl w:val="0"/>
        <w:suppressAutoHyphens/>
        <w:spacing w:line="240" w:lineRule="auto"/>
        <w:ind w:left="709"/>
        <w:rPr>
          <w:rFonts w:ascii="Times New Roman" w:hAnsi="Times New Roman" w:cs="Times New Roman"/>
          <w:sz w:val="24"/>
          <w:szCs w:val="24"/>
          <w:lang w:val="sr-Cyrl-RS"/>
        </w:rPr>
      </w:pPr>
      <w:r w:rsidRPr="007559AA">
        <w:rPr>
          <w:rFonts w:ascii="Times New Roman" w:hAnsi="Times New Roman" w:cs="Times New Roman"/>
          <w:b/>
          <w:sz w:val="24"/>
          <w:szCs w:val="24"/>
        </w:rPr>
        <w:t>III.</w:t>
      </w:r>
      <w:r w:rsidRPr="007559AA">
        <w:rPr>
          <w:rFonts w:ascii="Times New Roman" w:hAnsi="Times New Roman" w:cs="Times New Roman"/>
          <w:b/>
          <w:sz w:val="24"/>
          <w:szCs w:val="24"/>
          <w:lang w:val="sr-Cyrl-RS"/>
        </w:rPr>
        <w:t xml:space="preserve"> </w:t>
      </w:r>
      <w:r w:rsidRPr="007559AA">
        <w:rPr>
          <w:rFonts w:ascii="Times New Roman" w:eastAsia="BAAAAA+TimesNewRomanPS-BoldMT" w:hAnsi="Times New Roman" w:cs="Times New Roman"/>
          <w:b/>
          <w:bCs/>
          <w:sz w:val="24"/>
          <w:szCs w:val="24"/>
          <w:lang w:val="sr-Cyrl-RS"/>
        </w:rPr>
        <w:t xml:space="preserve">ОБЈАШЊЕЊЕ </w:t>
      </w:r>
      <w:r w:rsidR="00314815">
        <w:rPr>
          <w:rFonts w:ascii="Times New Roman" w:eastAsia="BAAAAA+TimesNewRomanPS-BoldMT" w:hAnsi="Times New Roman" w:cs="Times New Roman"/>
          <w:b/>
          <w:bCs/>
          <w:sz w:val="24"/>
          <w:szCs w:val="24"/>
          <w:lang w:val="sr-Cyrl-RS"/>
        </w:rPr>
        <w:t xml:space="preserve">ОСНОВНИХ ПРАВНИХ ИНСТИТУТА И </w:t>
      </w:r>
      <w:r w:rsidRPr="007559AA">
        <w:rPr>
          <w:rFonts w:ascii="Times New Roman" w:eastAsia="BAAAAA+TimesNewRomanPS-BoldMT" w:hAnsi="Times New Roman" w:cs="Times New Roman"/>
          <w:b/>
          <w:bCs/>
          <w:sz w:val="24"/>
          <w:szCs w:val="24"/>
          <w:lang w:val="sr-Cyrl-RS"/>
        </w:rPr>
        <w:t>ПОЈЕДИНАЧНИХ РЕШЕЊА</w:t>
      </w:r>
    </w:p>
    <w:p w:rsidR="00D05B82" w:rsidRPr="007559AA" w:rsidRDefault="00D05B82" w:rsidP="007559AA">
      <w:pPr>
        <w:spacing w:line="240" w:lineRule="auto"/>
        <w:ind w:firstLine="709"/>
        <w:jc w:val="both"/>
        <w:rPr>
          <w:rFonts w:ascii="Times New Roman" w:hAnsi="Times New Roman" w:cs="Times New Roman"/>
          <w:sz w:val="24"/>
          <w:szCs w:val="24"/>
          <w:lang w:val="sr-Cyrl-RS"/>
        </w:rPr>
      </w:pPr>
    </w:p>
    <w:p w:rsidR="00C217E4" w:rsidRDefault="00D05B82" w:rsidP="007559AA">
      <w:pPr>
        <w:pStyle w:val="BodyText"/>
        <w:spacing w:after="0"/>
        <w:ind w:firstLine="709"/>
        <w:jc w:val="both"/>
        <w:rPr>
          <w:rFonts w:ascii="Times New Roman" w:hAnsi="Times New Roman" w:cs="Times New Roman"/>
          <w:bCs/>
          <w:noProof/>
          <w:lang w:val="sr-Cyrl-RS"/>
        </w:rPr>
      </w:pPr>
      <w:r w:rsidRPr="007559AA">
        <w:rPr>
          <w:rFonts w:ascii="Times New Roman" w:eastAsia="CAAAAA+TimesNewRomanPSMT" w:hAnsi="Times New Roman" w:cs="Times New Roman"/>
          <w:shd w:val="clear" w:color="auto" w:fill="FFFFFF"/>
          <w:lang w:val="sr-Cyrl-RS"/>
        </w:rPr>
        <w:t xml:space="preserve">Материја </w:t>
      </w:r>
      <w:r w:rsidR="005C3D2F">
        <w:rPr>
          <w:rFonts w:ascii="Times New Roman" w:hAnsi="Times New Roman" w:cs="Times New Roman"/>
          <w:lang w:val="sr-Cyrl-RS"/>
        </w:rPr>
        <w:t>Предлога</w:t>
      </w:r>
      <w:r w:rsidR="005C3D2F" w:rsidRPr="007559AA">
        <w:rPr>
          <w:rFonts w:ascii="Times New Roman" w:eastAsia="CAAAAA+TimesNewRomanPSMT" w:hAnsi="Times New Roman" w:cs="Times New Roman"/>
          <w:shd w:val="clear" w:color="auto" w:fill="FFFFFF"/>
          <w:lang w:val="sr-Cyrl-RS"/>
        </w:rPr>
        <w:t xml:space="preserve"> </w:t>
      </w:r>
      <w:r w:rsidRPr="007559AA">
        <w:rPr>
          <w:rFonts w:ascii="Times New Roman" w:eastAsia="CAAAAA+TimesNewRomanPSMT" w:hAnsi="Times New Roman" w:cs="Times New Roman"/>
          <w:shd w:val="clear" w:color="auto" w:fill="FFFFFF"/>
          <w:lang w:val="sr-Cyrl-RS"/>
        </w:rPr>
        <w:t>закона систематизована је у тринаест</w:t>
      </w:r>
      <w:r w:rsidR="00A34786" w:rsidRPr="007559AA">
        <w:rPr>
          <w:rFonts w:ascii="Times New Roman" w:eastAsia="CAAAAA+TimesNewRomanPSMT" w:hAnsi="Times New Roman" w:cs="Times New Roman"/>
          <w:shd w:val="clear" w:color="auto" w:fill="FFFFFF"/>
          <w:lang w:val="sr-Cyrl-RS"/>
        </w:rPr>
        <w:t xml:space="preserve"> глава, и то: </w:t>
      </w:r>
      <w:r w:rsidRPr="007559AA">
        <w:rPr>
          <w:rFonts w:ascii="Times New Roman" w:eastAsia="CAAAAA+TimesNewRomanPSMT" w:hAnsi="Times New Roman" w:cs="Times New Roman"/>
          <w:shd w:val="clear" w:color="auto" w:fill="FFFFFF"/>
          <w:lang w:val="sr-Cyrl-RS"/>
        </w:rPr>
        <w:t>Основне одредбе</w:t>
      </w:r>
      <w:r w:rsidR="00373786" w:rsidRPr="007559AA">
        <w:rPr>
          <w:rFonts w:ascii="Times New Roman" w:eastAsia="CAAAAA+TimesNewRomanPSMT" w:hAnsi="Times New Roman" w:cs="Times New Roman"/>
          <w:shd w:val="clear" w:color="auto" w:fill="FFFFFF"/>
          <w:lang w:val="sr-Cyrl-RS"/>
        </w:rPr>
        <w:t xml:space="preserve"> (Глава</w:t>
      </w:r>
      <w:r w:rsidR="00A34786" w:rsidRPr="007559AA">
        <w:rPr>
          <w:rFonts w:ascii="Times New Roman" w:eastAsia="CAAAAA+TimesNewRomanPSMT" w:hAnsi="Times New Roman" w:cs="Times New Roman"/>
          <w:shd w:val="clear" w:color="auto" w:fill="FFFFFF"/>
          <w:lang w:val="sr-Cyrl-RS"/>
        </w:rPr>
        <w:t xml:space="preserve"> I.)</w:t>
      </w:r>
      <w:r w:rsidR="00572773" w:rsidRPr="007559AA">
        <w:rPr>
          <w:rFonts w:ascii="Times New Roman" w:eastAsia="CAAAAA+TimesNewRomanPSMT" w:hAnsi="Times New Roman" w:cs="Times New Roman"/>
          <w:shd w:val="clear" w:color="auto" w:fill="FFFFFF"/>
          <w:lang w:val="sr-Cyrl-RS"/>
        </w:rPr>
        <w:t xml:space="preserve">, </w:t>
      </w:r>
      <w:r w:rsidRPr="007559AA">
        <w:rPr>
          <w:rFonts w:ascii="Times New Roman" w:eastAsia="CAAAAA+TimesNewRomanPSMT" w:hAnsi="Times New Roman" w:cs="Times New Roman"/>
          <w:shd w:val="clear" w:color="auto" w:fill="FFFFFF"/>
          <w:lang w:val="sr-Cyrl-RS"/>
        </w:rPr>
        <w:t>Агенција за спречавање корупције</w:t>
      </w:r>
      <w:r w:rsidR="00373786" w:rsidRPr="007559AA">
        <w:rPr>
          <w:rFonts w:ascii="Times New Roman" w:eastAsia="CAAAAA+TimesNewRomanPSMT" w:hAnsi="Times New Roman" w:cs="Times New Roman"/>
          <w:shd w:val="clear" w:color="auto" w:fill="FFFFFF"/>
          <w:lang w:val="sr-Cyrl-RS"/>
        </w:rPr>
        <w:t xml:space="preserve"> (Глава</w:t>
      </w:r>
      <w:r w:rsidR="00A34786" w:rsidRPr="007559AA">
        <w:rPr>
          <w:rFonts w:ascii="Times New Roman" w:eastAsia="CAAAAA+TimesNewRomanPSMT" w:hAnsi="Times New Roman" w:cs="Times New Roman"/>
          <w:shd w:val="clear" w:color="auto" w:fill="FFFFFF"/>
          <w:lang w:val="sr-Cyrl-RS"/>
        </w:rPr>
        <w:t xml:space="preserve"> II.)</w:t>
      </w:r>
      <w:r w:rsidR="00572773" w:rsidRPr="007559AA">
        <w:rPr>
          <w:rFonts w:ascii="Times New Roman" w:eastAsia="CAAAAA+TimesNewRomanPSMT" w:hAnsi="Times New Roman" w:cs="Times New Roman"/>
          <w:shd w:val="clear" w:color="auto" w:fill="FFFFFF"/>
          <w:lang w:val="sr-Cyrl-RS"/>
        </w:rPr>
        <w:t>,</w:t>
      </w:r>
      <w:r w:rsidRPr="007559AA">
        <w:rPr>
          <w:rFonts w:ascii="Times New Roman" w:eastAsia="CAAAAA+TimesNewRomanPSMT" w:hAnsi="Times New Roman" w:cs="Times New Roman"/>
          <w:shd w:val="clear" w:color="auto" w:fill="FFFFFF"/>
          <w:lang w:val="sr-Cyrl-RS"/>
        </w:rPr>
        <w:t xml:space="preserve"> </w:t>
      </w:r>
      <w:r w:rsidRPr="007559AA">
        <w:rPr>
          <w:rFonts w:ascii="Times New Roman" w:hAnsi="Times New Roman" w:cs="Times New Roman"/>
          <w:noProof/>
          <w:lang w:val="sr-Cyrl-RS"/>
        </w:rPr>
        <w:t>Сукоб интереса</w:t>
      </w:r>
      <w:r w:rsidR="00373786" w:rsidRPr="007559AA">
        <w:rPr>
          <w:rFonts w:ascii="Times New Roman" w:hAnsi="Times New Roman" w:cs="Times New Roman"/>
          <w:noProof/>
          <w:lang w:val="sr-Cyrl-RS"/>
        </w:rPr>
        <w:t xml:space="preserve"> </w:t>
      </w:r>
      <w:r w:rsidR="00373786" w:rsidRPr="007559AA">
        <w:rPr>
          <w:rFonts w:ascii="Times New Roman" w:eastAsia="CAAAAA+TimesNewRomanPSMT" w:hAnsi="Times New Roman" w:cs="Times New Roman"/>
          <w:shd w:val="clear" w:color="auto" w:fill="FFFFFF"/>
          <w:lang w:val="sr-Cyrl-RS"/>
        </w:rPr>
        <w:t>(Глава</w:t>
      </w:r>
      <w:r w:rsidR="00A34786" w:rsidRPr="007559AA">
        <w:rPr>
          <w:rFonts w:ascii="Times New Roman" w:hAnsi="Times New Roman" w:cs="Times New Roman"/>
          <w:bCs/>
          <w:noProof/>
          <w:lang w:val="sr-Cyrl-RS"/>
        </w:rPr>
        <w:t xml:space="preserve"> III.)</w:t>
      </w:r>
      <w:r w:rsidR="00572773" w:rsidRPr="007559AA">
        <w:rPr>
          <w:rFonts w:ascii="Times New Roman" w:eastAsia="CAAAAA+TimesNewRomanPSMT" w:hAnsi="Times New Roman" w:cs="Times New Roman"/>
          <w:shd w:val="clear" w:color="auto" w:fill="FFFFFF"/>
          <w:lang w:val="sr-Cyrl-RS"/>
        </w:rPr>
        <w:t>,</w:t>
      </w:r>
      <w:r w:rsidRPr="007559AA">
        <w:rPr>
          <w:rFonts w:ascii="Times New Roman" w:eastAsia="CAAAAA+TimesNewRomanPSMT" w:hAnsi="Times New Roman" w:cs="Times New Roman"/>
          <w:shd w:val="clear" w:color="auto" w:fill="FFFFFF"/>
          <w:lang w:val="sr-Cyrl-RS"/>
        </w:rPr>
        <w:t xml:space="preserve"> </w:t>
      </w:r>
      <w:r w:rsidRPr="007559AA">
        <w:rPr>
          <w:rFonts w:ascii="Times New Roman" w:hAnsi="Times New Roman" w:cs="Times New Roman"/>
          <w:noProof/>
          <w:lang w:val="sr-Cyrl-RS"/>
        </w:rPr>
        <w:t>Неспојивост</w:t>
      </w:r>
      <w:r w:rsidRPr="007559AA">
        <w:rPr>
          <w:rFonts w:ascii="Times New Roman" w:hAnsi="Times New Roman" w:cs="Times New Roman"/>
          <w:noProof/>
          <w:lang w:val="en-US"/>
        </w:rPr>
        <w:t xml:space="preserve"> </w:t>
      </w:r>
      <w:r w:rsidRPr="007559AA">
        <w:rPr>
          <w:rFonts w:ascii="Times New Roman" w:hAnsi="Times New Roman" w:cs="Times New Roman"/>
          <w:noProof/>
          <w:lang w:val="sr-Cyrl-RS"/>
        </w:rPr>
        <w:t>послова са вршењем јавне функције</w:t>
      </w:r>
      <w:r w:rsidR="00373786" w:rsidRPr="007559AA">
        <w:rPr>
          <w:rFonts w:ascii="Times New Roman" w:hAnsi="Times New Roman" w:cs="Times New Roman"/>
          <w:noProof/>
          <w:lang w:val="sr-Cyrl-RS"/>
        </w:rPr>
        <w:t xml:space="preserve"> </w:t>
      </w:r>
      <w:r w:rsidR="00373786" w:rsidRPr="007559AA">
        <w:rPr>
          <w:rFonts w:ascii="Times New Roman" w:eastAsia="CAAAAA+TimesNewRomanPSMT" w:hAnsi="Times New Roman" w:cs="Times New Roman"/>
          <w:shd w:val="clear" w:color="auto" w:fill="FFFFFF"/>
          <w:lang w:val="sr-Cyrl-RS"/>
        </w:rPr>
        <w:t>(Глава</w:t>
      </w:r>
      <w:r w:rsidR="00A34786" w:rsidRPr="007559AA">
        <w:rPr>
          <w:rFonts w:ascii="Times New Roman" w:hAnsi="Times New Roman" w:cs="Times New Roman"/>
          <w:noProof/>
          <w:lang w:val="en-US"/>
        </w:rPr>
        <w:t xml:space="preserve"> I</w:t>
      </w:r>
      <w:r w:rsidR="00A34786" w:rsidRPr="007559AA">
        <w:rPr>
          <w:rFonts w:ascii="Times New Roman" w:hAnsi="Times New Roman" w:cs="Times New Roman"/>
          <w:noProof/>
          <w:lang w:val="sr-Cyrl-RS"/>
        </w:rPr>
        <w:t>V.)</w:t>
      </w:r>
      <w:r w:rsidR="00572773" w:rsidRPr="007559AA">
        <w:rPr>
          <w:rFonts w:ascii="Times New Roman" w:hAnsi="Times New Roman" w:cs="Times New Roman"/>
          <w:noProof/>
          <w:lang w:val="sr-Cyrl-RS"/>
        </w:rPr>
        <w:t>,</w:t>
      </w:r>
      <w:r w:rsidRPr="007559AA">
        <w:rPr>
          <w:rFonts w:ascii="Times New Roman" w:hAnsi="Times New Roman" w:cs="Times New Roman"/>
          <w:noProof/>
          <w:lang w:val="sr-Cyrl-RS"/>
        </w:rPr>
        <w:t xml:space="preserve"> </w:t>
      </w:r>
      <w:r w:rsidRPr="007559AA">
        <w:rPr>
          <w:rFonts w:ascii="Times New Roman" w:hAnsi="Times New Roman" w:cs="Times New Roman"/>
          <w:bCs/>
          <w:noProof/>
          <w:lang w:val="sr-Cyrl-RS"/>
        </w:rPr>
        <w:t>Кумулација јавних функција</w:t>
      </w:r>
      <w:r w:rsidR="00373786" w:rsidRPr="007559AA">
        <w:rPr>
          <w:rFonts w:ascii="Times New Roman" w:hAnsi="Times New Roman" w:cs="Times New Roman"/>
          <w:bCs/>
          <w:noProof/>
          <w:lang w:val="sr-Cyrl-RS"/>
        </w:rPr>
        <w:t xml:space="preserve"> </w:t>
      </w:r>
      <w:r w:rsidR="00373786" w:rsidRPr="007559AA">
        <w:rPr>
          <w:rFonts w:ascii="Times New Roman" w:eastAsia="CAAAAA+TimesNewRomanPSMT" w:hAnsi="Times New Roman" w:cs="Times New Roman"/>
          <w:shd w:val="clear" w:color="auto" w:fill="FFFFFF"/>
          <w:lang w:val="sr-Cyrl-RS"/>
        </w:rPr>
        <w:t>(Глава</w:t>
      </w:r>
      <w:r w:rsidR="00A34786" w:rsidRPr="007559AA">
        <w:rPr>
          <w:rFonts w:ascii="Times New Roman" w:hAnsi="Times New Roman" w:cs="Times New Roman"/>
          <w:bCs/>
          <w:noProof/>
          <w:lang w:val="sr-Cyrl-RS"/>
        </w:rPr>
        <w:t xml:space="preserve"> V.)</w:t>
      </w:r>
      <w:r w:rsidR="00572773" w:rsidRPr="007559AA">
        <w:rPr>
          <w:rFonts w:ascii="Times New Roman" w:eastAsia="CAAAAA+TimesNewRomanPSMT" w:hAnsi="Times New Roman" w:cs="Times New Roman"/>
          <w:shd w:val="clear" w:color="auto" w:fill="FFFFFF"/>
          <w:lang w:val="sr-Cyrl-RS"/>
        </w:rPr>
        <w:t>,</w:t>
      </w:r>
      <w:r w:rsidRPr="007559AA">
        <w:rPr>
          <w:rFonts w:ascii="Times New Roman" w:eastAsia="CAAAAA+TimesNewRomanPSMT" w:hAnsi="Times New Roman" w:cs="Times New Roman"/>
          <w:shd w:val="clear" w:color="auto" w:fill="FFFFFF"/>
          <w:lang w:val="sr-Cyrl-RS"/>
        </w:rPr>
        <w:t xml:space="preserve"> </w:t>
      </w:r>
      <w:r w:rsidRPr="007559AA">
        <w:rPr>
          <w:rFonts w:ascii="Times New Roman" w:hAnsi="Times New Roman" w:cs="Times New Roman"/>
          <w:bCs/>
          <w:noProof/>
          <w:lang w:val="sr-Cyrl-RS"/>
        </w:rPr>
        <w:t>Поклони</w:t>
      </w:r>
      <w:r w:rsidR="00373786" w:rsidRPr="007559AA">
        <w:rPr>
          <w:rFonts w:ascii="Times New Roman" w:hAnsi="Times New Roman" w:cs="Times New Roman"/>
          <w:bCs/>
          <w:noProof/>
          <w:lang w:val="sr-Cyrl-RS"/>
        </w:rPr>
        <w:t xml:space="preserve"> </w:t>
      </w:r>
      <w:r w:rsidR="00373786" w:rsidRPr="007559AA">
        <w:rPr>
          <w:rFonts w:ascii="Times New Roman" w:eastAsia="CAAAAA+TimesNewRomanPSMT" w:hAnsi="Times New Roman" w:cs="Times New Roman"/>
          <w:shd w:val="clear" w:color="auto" w:fill="FFFFFF"/>
          <w:lang w:val="sr-Cyrl-RS"/>
        </w:rPr>
        <w:t>(Глава</w:t>
      </w:r>
      <w:r w:rsidR="00A34786" w:rsidRPr="007559AA">
        <w:rPr>
          <w:rFonts w:ascii="Times New Roman" w:hAnsi="Times New Roman" w:cs="Times New Roman"/>
          <w:bCs/>
          <w:noProof/>
          <w:lang w:val="sr-Cyrl-RS"/>
        </w:rPr>
        <w:t xml:space="preserve"> VI.)</w:t>
      </w:r>
      <w:r w:rsidR="00572773" w:rsidRPr="007559AA">
        <w:rPr>
          <w:rFonts w:ascii="Times New Roman" w:hAnsi="Times New Roman" w:cs="Times New Roman"/>
          <w:bCs/>
          <w:noProof/>
          <w:lang w:val="sr-Cyrl-RS"/>
        </w:rPr>
        <w:t>,</w:t>
      </w:r>
      <w:r w:rsidRPr="007559AA">
        <w:rPr>
          <w:rFonts w:ascii="Times New Roman" w:hAnsi="Times New Roman" w:cs="Times New Roman"/>
          <w:bCs/>
          <w:noProof/>
          <w:lang w:val="sr-Cyrl-RS"/>
        </w:rPr>
        <w:t xml:space="preserve"> Пријављивање имовине и прихода</w:t>
      </w:r>
      <w:r w:rsidR="00373786" w:rsidRPr="007559AA">
        <w:rPr>
          <w:rFonts w:ascii="Times New Roman" w:hAnsi="Times New Roman" w:cs="Times New Roman"/>
          <w:bCs/>
          <w:noProof/>
          <w:lang w:val="sr-Cyrl-RS"/>
        </w:rPr>
        <w:t xml:space="preserve"> </w:t>
      </w:r>
      <w:r w:rsidR="00373786" w:rsidRPr="007559AA">
        <w:rPr>
          <w:rFonts w:ascii="Times New Roman" w:eastAsia="CAAAAA+TimesNewRomanPSMT" w:hAnsi="Times New Roman" w:cs="Times New Roman"/>
          <w:shd w:val="clear" w:color="auto" w:fill="FFFFFF"/>
          <w:lang w:val="sr-Cyrl-RS"/>
        </w:rPr>
        <w:t>(Глава</w:t>
      </w:r>
      <w:r w:rsidR="00A34786" w:rsidRPr="007559AA">
        <w:rPr>
          <w:rFonts w:ascii="Times New Roman" w:hAnsi="Times New Roman" w:cs="Times New Roman"/>
          <w:bCs/>
          <w:noProof/>
          <w:lang w:val="sr-Cyrl-RS"/>
        </w:rPr>
        <w:t xml:space="preserve">  VII.)</w:t>
      </w:r>
      <w:r w:rsidR="00572773" w:rsidRPr="007559AA">
        <w:rPr>
          <w:rFonts w:ascii="Times New Roman" w:hAnsi="Times New Roman" w:cs="Times New Roman"/>
          <w:bCs/>
          <w:noProof/>
          <w:lang w:val="sr-Cyrl-RS"/>
        </w:rPr>
        <w:t>,</w:t>
      </w:r>
      <w:r w:rsidRPr="007559AA">
        <w:rPr>
          <w:rFonts w:ascii="Times New Roman" w:hAnsi="Times New Roman" w:cs="Times New Roman"/>
          <w:bCs/>
          <w:noProof/>
          <w:lang w:val="sr-Cyrl-RS"/>
        </w:rPr>
        <w:t xml:space="preserve"> Поступак</w:t>
      </w:r>
      <w:r w:rsidRPr="007559AA">
        <w:rPr>
          <w:rFonts w:ascii="Times New Roman" w:hAnsi="Times New Roman" w:cs="Times New Roman"/>
          <w:noProof/>
          <w:lang w:val="sr-Cyrl-RS"/>
        </w:rPr>
        <w:t xml:space="preserve"> у коме се одлучује о постојању повреде овог закона</w:t>
      </w:r>
      <w:r w:rsidR="00373786" w:rsidRPr="007559AA">
        <w:rPr>
          <w:rFonts w:ascii="Times New Roman" w:hAnsi="Times New Roman" w:cs="Times New Roman"/>
          <w:noProof/>
          <w:lang w:val="sr-Cyrl-RS"/>
        </w:rPr>
        <w:t xml:space="preserve"> </w:t>
      </w:r>
      <w:r w:rsidR="00373786" w:rsidRPr="007559AA">
        <w:rPr>
          <w:rFonts w:ascii="Times New Roman" w:eastAsia="CAAAAA+TimesNewRomanPSMT" w:hAnsi="Times New Roman" w:cs="Times New Roman"/>
          <w:shd w:val="clear" w:color="auto" w:fill="FFFFFF"/>
          <w:lang w:val="sr-Cyrl-RS"/>
        </w:rPr>
        <w:t>(Глава</w:t>
      </w:r>
      <w:r w:rsidR="00A34786" w:rsidRPr="007559AA">
        <w:rPr>
          <w:rFonts w:ascii="Times New Roman" w:hAnsi="Times New Roman" w:cs="Times New Roman"/>
          <w:bCs/>
          <w:noProof/>
          <w:lang w:val="en-US"/>
        </w:rPr>
        <w:t xml:space="preserve"> VIII</w:t>
      </w:r>
      <w:r w:rsidR="00A34786" w:rsidRPr="007559AA">
        <w:rPr>
          <w:rFonts w:ascii="Times New Roman" w:hAnsi="Times New Roman" w:cs="Times New Roman"/>
          <w:bCs/>
          <w:noProof/>
          <w:lang w:val="sr-Cyrl-RS"/>
        </w:rPr>
        <w:t>.)</w:t>
      </w:r>
      <w:r w:rsidR="00572773" w:rsidRPr="007559AA">
        <w:rPr>
          <w:rFonts w:ascii="Times New Roman" w:hAnsi="Times New Roman" w:cs="Times New Roman"/>
          <w:noProof/>
          <w:lang w:val="sr-Cyrl-RS"/>
        </w:rPr>
        <w:t>,</w:t>
      </w:r>
      <w:r w:rsidRPr="007559AA">
        <w:rPr>
          <w:rFonts w:ascii="Times New Roman" w:hAnsi="Times New Roman" w:cs="Times New Roman"/>
          <w:bCs/>
          <w:noProof/>
        </w:rPr>
        <w:t xml:space="preserve"> </w:t>
      </w:r>
      <w:r w:rsidRPr="007559AA">
        <w:rPr>
          <w:rFonts w:ascii="Times New Roman" w:hAnsi="Times New Roman" w:cs="Times New Roman"/>
          <w:bCs/>
          <w:noProof/>
          <w:lang w:val="sr-Cyrl-RS"/>
        </w:rPr>
        <w:t xml:space="preserve">Поступање по представкама </w:t>
      </w:r>
      <w:r w:rsidR="00A34786" w:rsidRPr="007559AA">
        <w:rPr>
          <w:rFonts w:ascii="Times New Roman" w:eastAsia="CAAAAA+TimesNewRomanPSMT" w:hAnsi="Times New Roman" w:cs="Times New Roman"/>
          <w:shd w:val="clear" w:color="auto" w:fill="FFFFFF"/>
          <w:lang w:val="sr-Cyrl-RS"/>
        </w:rPr>
        <w:t>(Глава</w:t>
      </w:r>
      <w:r w:rsidR="00A34786" w:rsidRPr="007559AA">
        <w:rPr>
          <w:rFonts w:ascii="Times New Roman" w:hAnsi="Times New Roman" w:cs="Times New Roman"/>
          <w:bCs/>
          <w:noProof/>
          <w:lang w:val="en-US"/>
        </w:rPr>
        <w:t xml:space="preserve"> I</w:t>
      </w:r>
      <w:r w:rsidR="00A34786" w:rsidRPr="007559AA">
        <w:rPr>
          <w:rFonts w:ascii="Times New Roman" w:hAnsi="Times New Roman" w:cs="Times New Roman"/>
          <w:bCs/>
          <w:noProof/>
          <w:lang w:val="sr-Cyrl-RS"/>
        </w:rPr>
        <w:t>X.)</w:t>
      </w:r>
      <w:r w:rsidR="00572773" w:rsidRPr="007559AA">
        <w:rPr>
          <w:rFonts w:ascii="Times New Roman" w:hAnsi="Times New Roman" w:cs="Times New Roman"/>
          <w:bCs/>
          <w:noProof/>
          <w:lang w:val="sr-Cyrl-RS"/>
        </w:rPr>
        <w:t>,</w:t>
      </w:r>
      <w:r w:rsidRPr="007559AA">
        <w:rPr>
          <w:rFonts w:ascii="Times New Roman" w:hAnsi="Times New Roman" w:cs="Times New Roman"/>
          <w:bCs/>
          <w:noProof/>
          <w:lang w:val="sr-Cyrl-RS"/>
        </w:rPr>
        <w:t xml:space="preserve"> Јачање интегритета</w:t>
      </w:r>
      <w:r w:rsidR="00A34786" w:rsidRPr="007559AA">
        <w:rPr>
          <w:rFonts w:ascii="Times New Roman" w:hAnsi="Times New Roman" w:cs="Times New Roman"/>
          <w:bCs/>
          <w:noProof/>
          <w:lang w:val="sr-Cyrl-RS"/>
        </w:rPr>
        <w:t xml:space="preserve"> </w:t>
      </w:r>
      <w:r w:rsidR="00A34786" w:rsidRPr="007559AA">
        <w:rPr>
          <w:rFonts w:ascii="Times New Roman" w:eastAsia="CAAAAA+TimesNewRomanPSMT" w:hAnsi="Times New Roman" w:cs="Times New Roman"/>
          <w:shd w:val="clear" w:color="auto" w:fill="FFFFFF"/>
          <w:lang w:val="sr-Cyrl-RS"/>
        </w:rPr>
        <w:t>(Глава</w:t>
      </w:r>
      <w:r w:rsidR="00A34786" w:rsidRPr="007559AA">
        <w:rPr>
          <w:rFonts w:ascii="Times New Roman" w:hAnsi="Times New Roman" w:cs="Times New Roman"/>
          <w:bCs/>
          <w:noProof/>
          <w:lang w:val="sr-Cyrl-RS"/>
        </w:rPr>
        <w:t xml:space="preserve"> X.)</w:t>
      </w:r>
      <w:r w:rsidR="00572773" w:rsidRPr="007559AA">
        <w:rPr>
          <w:rFonts w:ascii="Times New Roman" w:hAnsi="Times New Roman" w:cs="Times New Roman"/>
          <w:bCs/>
          <w:noProof/>
          <w:lang w:val="sr-Cyrl-RS"/>
        </w:rPr>
        <w:t>,</w:t>
      </w:r>
      <w:r w:rsidRPr="007559AA">
        <w:rPr>
          <w:rFonts w:ascii="Times New Roman" w:hAnsi="Times New Roman" w:cs="Times New Roman"/>
          <w:bCs/>
          <w:noProof/>
          <w:lang w:val="sr-Cyrl-RS"/>
        </w:rPr>
        <w:t xml:space="preserve"> Евиденцијe</w:t>
      </w:r>
      <w:r w:rsidR="00A34786" w:rsidRPr="007559AA">
        <w:rPr>
          <w:rFonts w:ascii="Times New Roman" w:hAnsi="Times New Roman" w:cs="Times New Roman"/>
          <w:bCs/>
          <w:noProof/>
          <w:lang w:val="sr-Cyrl-RS"/>
        </w:rPr>
        <w:t xml:space="preserve"> </w:t>
      </w:r>
      <w:r w:rsidR="00A34786" w:rsidRPr="007559AA">
        <w:rPr>
          <w:rFonts w:ascii="Times New Roman" w:eastAsia="CAAAAA+TimesNewRomanPSMT" w:hAnsi="Times New Roman" w:cs="Times New Roman"/>
          <w:shd w:val="clear" w:color="auto" w:fill="FFFFFF"/>
          <w:lang w:val="sr-Cyrl-RS"/>
        </w:rPr>
        <w:t>(Глава</w:t>
      </w:r>
      <w:r w:rsidR="00A34786" w:rsidRPr="007559AA">
        <w:rPr>
          <w:rFonts w:ascii="Times New Roman" w:hAnsi="Times New Roman" w:cs="Times New Roman"/>
          <w:bCs/>
          <w:noProof/>
          <w:lang w:val="sr-Latn-RS"/>
        </w:rPr>
        <w:t xml:space="preserve"> XI.</w:t>
      </w:r>
      <w:r w:rsidR="00A34786" w:rsidRPr="007559AA">
        <w:rPr>
          <w:rFonts w:ascii="Times New Roman" w:hAnsi="Times New Roman" w:cs="Times New Roman"/>
          <w:bCs/>
          <w:noProof/>
          <w:lang w:val="sr-Cyrl-RS"/>
        </w:rPr>
        <w:t>)</w:t>
      </w:r>
      <w:r w:rsidR="00572773" w:rsidRPr="007559AA">
        <w:rPr>
          <w:rFonts w:ascii="Times New Roman" w:hAnsi="Times New Roman" w:cs="Times New Roman"/>
          <w:bCs/>
          <w:noProof/>
          <w:lang w:val="sr-Cyrl-RS"/>
        </w:rPr>
        <w:t>,</w:t>
      </w:r>
      <w:r w:rsidRPr="007559AA">
        <w:rPr>
          <w:rFonts w:ascii="Times New Roman" w:hAnsi="Times New Roman" w:cs="Times New Roman"/>
          <w:bCs/>
          <w:noProof/>
          <w:lang w:val="sr-Cyrl-RS"/>
        </w:rPr>
        <w:t xml:space="preserve"> Казнене одредбе</w:t>
      </w:r>
      <w:r w:rsidR="00A34786" w:rsidRPr="007559AA">
        <w:rPr>
          <w:rFonts w:ascii="Times New Roman" w:hAnsi="Times New Roman" w:cs="Times New Roman"/>
          <w:bCs/>
          <w:noProof/>
          <w:lang w:val="sr-Cyrl-RS"/>
        </w:rPr>
        <w:t xml:space="preserve"> </w:t>
      </w:r>
      <w:r w:rsidR="00A34786" w:rsidRPr="007559AA">
        <w:rPr>
          <w:rFonts w:ascii="Times New Roman" w:eastAsia="CAAAAA+TimesNewRomanPSMT" w:hAnsi="Times New Roman" w:cs="Times New Roman"/>
          <w:shd w:val="clear" w:color="auto" w:fill="FFFFFF"/>
          <w:lang w:val="sr-Cyrl-RS"/>
        </w:rPr>
        <w:t>(Глава</w:t>
      </w:r>
      <w:r w:rsidR="00A34786" w:rsidRPr="007559AA">
        <w:rPr>
          <w:rFonts w:ascii="Times New Roman" w:hAnsi="Times New Roman" w:cs="Times New Roman"/>
          <w:bCs/>
          <w:noProof/>
          <w:lang w:val="sr-Cyrl-RS"/>
        </w:rPr>
        <w:t xml:space="preserve"> XI</w:t>
      </w:r>
      <w:r w:rsidR="00A34786" w:rsidRPr="007559AA">
        <w:rPr>
          <w:rFonts w:ascii="Times New Roman" w:hAnsi="Times New Roman" w:cs="Times New Roman"/>
          <w:bCs/>
          <w:noProof/>
          <w:lang w:val="sr-Latn-RS"/>
        </w:rPr>
        <w:t>I</w:t>
      </w:r>
      <w:r w:rsidR="00A34786" w:rsidRPr="007559AA">
        <w:rPr>
          <w:rFonts w:ascii="Times New Roman" w:hAnsi="Times New Roman" w:cs="Times New Roman"/>
          <w:bCs/>
          <w:noProof/>
          <w:lang w:val="sr-Cyrl-RS"/>
        </w:rPr>
        <w:t>.)</w:t>
      </w:r>
      <w:r w:rsidR="00572773" w:rsidRPr="007559AA">
        <w:rPr>
          <w:rFonts w:ascii="Times New Roman" w:hAnsi="Times New Roman" w:cs="Times New Roman"/>
          <w:bCs/>
          <w:noProof/>
          <w:lang w:val="sr-Cyrl-RS"/>
        </w:rPr>
        <w:t>,</w:t>
      </w:r>
      <w:r w:rsidR="00C217E4" w:rsidRPr="007559AA">
        <w:rPr>
          <w:rFonts w:ascii="Times New Roman" w:hAnsi="Times New Roman" w:cs="Times New Roman"/>
          <w:bCs/>
          <w:noProof/>
          <w:lang w:val="sr-Cyrl-RS"/>
        </w:rPr>
        <w:t xml:space="preserve"> Прелазне и завршне одредбе</w:t>
      </w:r>
      <w:r w:rsidR="00A34786" w:rsidRPr="007559AA">
        <w:rPr>
          <w:rFonts w:ascii="Times New Roman" w:hAnsi="Times New Roman" w:cs="Times New Roman"/>
          <w:bCs/>
          <w:noProof/>
          <w:lang w:val="sr-Cyrl-RS"/>
        </w:rPr>
        <w:t xml:space="preserve"> </w:t>
      </w:r>
      <w:r w:rsidR="00A34786" w:rsidRPr="007559AA">
        <w:rPr>
          <w:rFonts w:ascii="Times New Roman" w:eastAsia="CAAAAA+TimesNewRomanPSMT" w:hAnsi="Times New Roman" w:cs="Times New Roman"/>
          <w:shd w:val="clear" w:color="auto" w:fill="FFFFFF"/>
          <w:lang w:val="sr-Cyrl-RS"/>
        </w:rPr>
        <w:t>(Глава</w:t>
      </w:r>
      <w:r w:rsidR="00A34786" w:rsidRPr="007559AA">
        <w:rPr>
          <w:rFonts w:ascii="Times New Roman" w:hAnsi="Times New Roman" w:cs="Times New Roman"/>
          <w:bCs/>
          <w:noProof/>
          <w:lang w:val="sr-Cyrl-RS"/>
        </w:rPr>
        <w:t xml:space="preserve"> XII</w:t>
      </w:r>
      <w:r w:rsidR="00A34786" w:rsidRPr="007559AA">
        <w:rPr>
          <w:rFonts w:ascii="Times New Roman" w:hAnsi="Times New Roman" w:cs="Times New Roman"/>
          <w:bCs/>
          <w:noProof/>
          <w:lang w:val="sr-Latn-RS"/>
        </w:rPr>
        <w:t>I</w:t>
      </w:r>
      <w:r w:rsidR="00A34786" w:rsidRPr="007559AA">
        <w:rPr>
          <w:rFonts w:ascii="Times New Roman" w:hAnsi="Times New Roman" w:cs="Times New Roman"/>
          <w:bCs/>
          <w:noProof/>
          <w:lang w:val="sr-Cyrl-RS"/>
        </w:rPr>
        <w:t>.).</w:t>
      </w:r>
    </w:p>
    <w:p w:rsidR="005C3D2F" w:rsidRPr="007559AA" w:rsidRDefault="005C3D2F" w:rsidP="007559AA">
      <w:pPr>
        <w:pStyle w:val="BodyText"/>
        <w:spacing w:after="0"/>
        <w:ind w:firstLine="709"/>
        <w:jc w:val="both"/>
        <w:rPr>
          <w:rFonts w:ascii="Times New Roman" w:hAnsi="Times New Roman" w:cs="Times New Roman"/>
          <w:bCs/>
          <w:noProof/>
          <w:lang w:val="sr-Cyrl-RS"/>
        </w:rPr>
      </w:pPr>
    </w:p>
    <w:p w:rsidR="002911A5" w:rsidRPr="007559AA" w:rsidRDefault="00437E35" w:rsidP="007559AA">
      <w:pPr>
        <w:spacing w:line="240" w:lineRule="auto"/>
        <w:jc w:val="both"/>
        <w:rPr>
          <w:rFonts w:ascii="Times New Roman" w:eastAsia="CAAAAA+TimesNewRomanPSMT" w:hAnsi="Times New Roman" w:cs="Times New Roman"/>
          <w:i/>
          <w:sz w:val="24"/>
          <w:szCs w:val="24"/>
          <w:shd w:val="clear" w:color="auto" w:fill="FFFFFF"/>
        </w:rPr>
      </w:pPr>
      <w:r w:rsidRPr="007559AA">
        <w:rPr>
          <w:rFonts w:ascii="Times New Roman" w:eastAsia="CAAAAA+TimesNewRomanPSMT" w:hAnsi="Times New Roman" w:cs="Times New Roman"/>
          <w:i/>
          <w:sz w:val="24"/>
          <w:szCs w:val="24"/>
          <w:shd w:val="clear" w:color="auto" w:fill="FFFFFF"/>
          <w:lang w:val="sr-Cyrl-RS"/>
        </w:rPr>
        <w:t>Основне одредбе (Глава I.)</w:t>
      </w:r>
    </w:p>
    <w:p w:rsidR="00437E35" w:rsidRPr="007559AA" w:rsidRDefault="00437E35" w:rsidP="007559AA">
      <w:pPr>
        <w:spacing w:line="240" w:lineRule="auto"/>
        <w:jc w:val="both"/>
        <w:rPr>
          <w:rFonts w:ascii="Times New Roman" w:eastAsia="CAAAAA+TimesNewRomanPSMT" w:hAnsi="Times New Roman" w:cs="Times New Roman"/>
          <w:sz w:val="24"/>
          <w:szCs w:val="24"/>
        </w:rPr>
      </w:pPr>
    </w:p>
    <w:p w:rsidR="002911A5" w:rsidRPr="007559AA" w:rsidRDefault="002911A5" w:rsidP="007559AA">
      <w:pPr>
        <w:spacing w:line="240" w:lineRule="auto"/>
        <w:ind w:firstLine="709"/>
        <w:jc w:val="both"/>
        <w:rPr>
          <w:rFonts w:ascii="Times New Roman" w:eastAsia="CAAAAA+TimesNewRomanPSMT" w:hAnsi="Times New Roman" w:cs="Times New Roman"/>
          <w:sz w:val="24"/>
          <w:szCs w:val="24"/>
          <w:lang w:val="sr-Cyrl-RS"/>
        </w:rPr>
      </w:pPr>
      <w:r w:rsidRPr="007559AA">
        <w:rPr>
          <w:rFonts w:ascii="Times New Roman" w:eastAsia="CAAAAA+TimesNewRomanPSMT" w:hAnsi="Times New Roman" w:cs="Times New Roman"/>
          <w:sz w:val="24"/>
          <w:szCs w:val="24"/>
        </w:rPr>
        <w:t>Основне одредбе односе се на предмет закона и значење појединих појмова.</w:t>
      </w:r>
    </w:p>
    <w:p w:rsidR="002911A5" w:rsidRPr="007559AA" w:rsidRDefault="002911A5" w:rsidP="007559AA">
      <w:pPr>
        <w:spacing w:line="240" w:lineRule="auto"/>
        <w:ind w:firstLine="709"/>
        <w:jc w:val="both"/>
        <w:rPr>
          <w:rFonts w:ascii="Times New Roman" w:eastAsia="CAAAAA+TimesNewRomanPSMT" w:hAnsi="Times New Roman" w:cs="Times New Roman"/>
          <w:sz w:val="24"/>
          <w:szCs w:val="24"/>
          <w:lang w:val="sr-Cyrl-RS"/>
        </w:rPr>
      </w:pPr>
      <w:r w:rsidRPr="007559AA">
        <w:rPr>
          <w:rFonts w:ascii="Times New Roman" w:eastAsia="CAAAAA+TimesNewRomanPSMT" w:hAnsi="Times New Roman" w:cs="Times New Roman"/>
          <w:sz w:val="24"/>
          <w:szCs w:val="24"/>
        </w:rPr>
        <w:t>Би</w:t>
      </w:r>
      <w:r w:rsidR="00A915D9">
        <w:rPr>
          <w:rFonts w:ascii="Times New Roman" w:eastAsia="CAAAAA+TimesNewRomanPSMT" w:hAnsi="Times New Roman" w:cs="Times New Roman"/>
          <w:sz w:val="24"/>
          <w:szCs w:val="24"/>
        </w:rPr>
        <w:t>тне новине садржане су у члану 2</w:t>
      </w:r>
      <w:r w:rsidRPr="007559AA">
        <w:rPr>
          <w:rFonts w:ascii="Times New Roman" w:eastAsia="CAAAAA+TimesNewRomanPSMT" w:hAnsi="Times New Roman" w:cs="Times New Roman"/>
          <w:sz w:val="24"/>
          <w:szCs w:val="24"/>
        </w:rPr>
        <w:t xml:space="preserve">. </w:t>
      </w:r>
      <w:proofErr w:type="gramStart"/>
      <w:r w:rsidRPr="007559AA">
        <w:rPr>
          <w:rFonts w:ascii="Times New Roman" w:eastAsia="CAAAAA+TimesNewRomanPSMT" w:hAnsi="Times New Roman" w:cs="Times New Roman"/>
          <w:sz w:val="24"/>
          <w:szCs w:val="24"/>
        </w:rPr>
        <w:t>који</w:t>
      </w:r>
      <w:proofErr w:type="gramEnd"/>
      <w:r w:rsidRPr="007559AA">
        <w:rPr>
          <w:rFonts w:ascii="Times New Roman" w:eastAsia="CAAAAA+TimesNewRomanPSMT" w:hAnsi="Times New Roman" w:cs="Times New Roman"/>
          <w:sz w:val="24"/>
          <w:szCs w:val="24"/>
        </w:rPr>
        <w:t xml:space="preserve"> одређује значење појединих појмова.</w:t>
      </w:r>
    </w:p>
    <w:p w:rsidR="002911A5" w:rsidRPr="007559AA" w:rsidRDefault="002911A5" w:rsidP="007559AA">
      <w:pPr>
        <w:spacing w:line="240" w:lineRule="auto"/>
        <w:ind w:firstLine="709"/>
        <w:jc w:val="both"/>
        <w:rPr>
          <w:rFonts w:ascii="Times New Roman" w:eastAsia="CAAAAA+TimesNewRomanPSMT" w:hAnsi="Times New Roman" w:cs="Times New Roman"/>
          <w:sz w:val="24"/>
          <w:szCs w:val="24"/>
        </w:rPr>
      </w:pPr>
      <w:r w:rsidRPr="007559AA">
        <w:rPr>
          <w:rFonts w:ascii="Times New Roman" w:eastAsia="CAAAAA+TimesNewRomanPSMT" w:hAnsi="Times New Roman" w:cs="Times New Roman"/>
          <w:sz w:val="24"/>
          <w:szCs w:val="24"/>
        </w:rPr>
        <w:t xml:space="preserve">Пре свега, </w:t>
      </w:r>
      <w:r w:rsidR="003A723E">
        <w:rPr>
          <w:rFonts w:ascii="Times New Roman" w:hAnsi="Times New Roman" w:cs="Times New Roman"/>
          <w:sz w:val="24"/>
          <w:szCs w:val="24"/>
          <w:lang w:val="sr-Cyrl-RS"/>
        </w:rPr>
        <w:t>Предлог</w:t>
      </w:r>
      <w:r w:rsidR="003A723E" w:rsidRPr="007559AA">
        <w:rPr>
          <w:rFonts w:ascii="Times New Roman" w:eastAsia="CAAAAA+TimesNewRomanPSMT" w:hAnsi="Times New Roman" w:cs="Times New Roman"/>
          <w:sz w:val="24"/>
          <w:szCs w:val="24"/>
        </w:rPr>
        <w:t xml:space="preserve"> </w:t>
      </w:r>
      <w:r w:rsidRPr="007559AA">
        <w:rPr>
          <w:rFonts w:ascii="Times New Roman" w:eastAsia="CAAAAA+TimesNewRomanPSMT" w:hAnsi="Times New Roman" w:cs="Times New Roman"/>
          <w:sz w:val="24"/>
          <w:szCs w:val="24"/>
        </w:rPr>
        <w:t>закона уводи појам „орган јавне власти”</w:t>
      </w:r>
      <w:r w:rsidR="003A723E">
        <w:rPr>
          <w:rFonts w:ascii="Times New Roman" w:eastAsia="CAAAAA+TimesNewRomanPSMT" w:hAnsi="Times New Roman" w:cs="Times New Roman"/>
          <w:sz w:val="24"/>
          <w:szCs w:val="24"/>
          <w:lang w:val="sr-Cyrl-RS"/>
        </w:rPr>
        <w:t>,</w:t>
      </w:r>
      <w:r w:rsidRPr="007559AA">
        <w:rPr>
          <w:rFonts w:ascii="Times New Roman" w:eastAsia="CAAAAA+TimesNewRomanPSMT" w:hAnsi="Times New Roman" w:cs="Times New Roman"/>
          <w:sz w:val="24"/>
          <w:szCs w:val="24"/>
        </w:rPr>
        <w:t xml:space="preserve"> док се значење појмова „јавни функционер” и „јавна функција” у потпуности везује за значење појма „орган јавне власти”. Важећи закон је у том погледу неконзистентан, што доводи до проблема у његовој примени.</w:t>
      </w:r>
    </w:p>
    <w:p w:rsidR="002911A5" w:rsidRPr="007559AA" w:rsidRDefault="002911A5" w:rsidP="007559AA">
      <w:pPr>
        <w:spacing w:line="240" w:lineRule="auto"/>
        <w:ind w:firstLine="709"/>
        <w:jc w:val="both"/>
        <w:rPr>
          <w:rFonts w:ascii="Times New Roman" w:eastAsia="CAAAAA+TimesNewRomanPSMT" w:hAnsi="Times New Roman" w:cs="Times New Roman"/>
          <w:sz w:val="24"/>
          <w:szCs w:val="24"/>
        </w:rPr>
      </w:pPr>
    </w:p>
    <w:p w:rsidR="002911A5" w:rsidRPr="007559AA" w:rsidRDefault="00437E35" w:rsidP="007559AA">
      <w:pPr>
        <w:spacing w:line="240" w:lineRule="auto"/>
        <w:jc w:val="both"/>
        <w:rPr>
          <w:rFonts w:ascii="Times New Roman" w:eastAsia="CAAAAA+TimesNewRomanPSMT" w:hAnsi="Times New Roman" w:cs="Times New Roman"/>
          <w:i/>
          <w:sz w:val="24"/>
          <w:szCs w:val="24"/>
          <w:shd w:val="clear" w:color="auto" w:fill="FFFFFF"/>
        </w:rPr>
      </w:pPr>
      <w:r w:rsidRPr="007559AA">
        <w:rPr>
          <w:rFonts w:ascii="Times New Roman" w:eastAsia="CAAAAA+TimesNewRomanPSMT" w:hAnsi="Times New Roman" w:cs="Times New Roman"/>
          <w:i/>
          <w:sz w:val="24"/>
          <w:szCs w:val="24"/>
          <w:shd w:val="clear" w:color="auto" w:fill="FFFFFF"/>
          <w:lang w:val="sr-Cyrl-RS"/>
        </w:rPr>
        <w:t>Агенција за спречавање корупције (Глава II.)</w:t>
      </w:r>
    </w:p>
    <w:p w:rsidR="00437E35" w:rsidRPr="007559AA" w:rsidRDefault="00437E35" w:rsidP="007559AA">
      <w:pPr>
        <w:spacing w:line="240" w:lineRule="auto"/>
        <w:jc w:val="both"/>
        <w:rPr>
          <w:rFonts w:ascii="Times New Roman" w:hAnsi="Times New Roman" w:cs="Times New Roman"/>
          <w:sz w:val="24"/>
          <w:szCs w:val="24"/>
        </w:rPr>
      </w:pPr>
    </w:p>
    <w:p w:rsidR="002911A5" w:rsidRPr="003A723E" w:rsidRDefault="002911A5" w:rsidP="007559AA">
      <w:pPr>
        <w:spacing w:line="240" w:lineRule="auto"/>
        <w:ind w:firstLine="709"/>
        <w:jc w:val="both"/>
        <w:rPr>
          <w:rFonts w:ascii="Times New Roman" w:eastAsia="CAAAAA+TimesNewRomanPSMT" w:hAnsi="Times New Roman" w:cs="Times New Roman"/>
          <w:sz w:val="24"/>
          <w:szCs w:val="24"/>
          <w:lang w:val="sr-Cyrl-RS"/>
        </w:rPr>
      </w:pPr>
      <w:r w:rsidRPr="007559AA">
        <w:rPr>
          <w:rFonts w:ascii="Times New Roman" w:eastAsia="CAAAAA+TimesNewRomanPSMT" w:hAnsi="Times New Roman" w:cs="Times New Roman"/>
          <w:sz w:val="24"/>
          <w:szCs w:val="24"/>
        </w:rPr>
        <w:t>Одредбама ове главе уређују се правни положај, надлежност, орг</w:t>
      </w:r>
      <w:r w:rsidR="003A723E">
        <w:rPr>
          <w:rFonts w:ascii="Times New Roman" w:eastAsia="CAAAAA+TimesNewRomanPSMT" w:hAnsi="Times New Roman" w:cs="Times New Roman"/>
          <w:sz w:val="24"/>
          <w:szCs w:val="24"/>
        </w:rPr>
        <w:t xml:space="preserve">анизација и начин рада Агенције за спречавање корупције (у даљем тексту: </w:t>
      </w:r>
      <w:r w:rsidR="003A723E">
        <w:rPr>
          <w:rFonts w:ascii="Times New Roman" w:eastAsia="CAAAAA+TimesNewRomanPSMT" w:hAnsi="Times New Roman" w:cs="Times New Roman"/>
          <w:sz w:val="24"/>
          <w:szCs w:val="24"/>
          <w:lang w:val="sr-Cyrl-RS"/>
        </w:rPr>
        <w:t>Агенција).</w:t>
      </w:r>
    </w:p>
    <w:p w:rsidR="002911A5" w:rsidRPr="007559AA" w:rsidRDefault="002911A5" w:rsidP="007559AA">
      <w:pPr>
        <w:spacing w:line="240" w:lineRule="auto"/>
        <w:ind w:firstLine="709"/>
        <w:jc w:val="both"/>
        <w:rPr>
          <w:rFonts w:ascii="Times New Roman" w:eastAsia="CAAAAA+TimesNewRomanPSMT" w:hAnsi="Times New Roman" w:cs="Times New Roman"/>
          <w:sz w:val="24"/>
          <w:szCs w:val="24"/>
          <w:lang w:val="sr-Cyrl-RS"/>
        </w:rPr>
      </w:pPr>
      <w:r w:rsidRPr="007559AA">
        <w:rPr>
          <w:rFonts w:ascii="Times New Roman" w:eastAsia="CAAAAA+TimesNewRomanPSMT" w:hAnsi="Times New Roman" w:cs="Times New Roman"/>
          <w:sz w:val="24"/>
          <w:szCs w:val="24"/>
        </w:rPr>
        <w:t>Као једна од гаранција независности Агенције</w:t>
      </w:r>
      <w:r w:rsidR="008F2BC0">
        <w:rPr>
          <w:rFonts w:ascii="Times New Roman" w:eastAsia="CAAAAA+TimesNewRomanPSMT" w:hAnsi="Times New Roman" w:cs="Times New Roman"/>
          <w:sz w:val="24"/>
          <w:szCs w:val="24"/>
          <w:lang w:val="sr-Cyrl-RS"/>
        </w:rPr>
        <w:t>,</w:t>
      </w:r>
      <w:r w:rsidRPr="007559AA">
        <w:rPr>
          <w:rFonts w:ascii="Times New Roman" w:eastAsia="CAAAAA+TimesNewRomanPSMT" w:hAnsi="Times New Roman" w:cs="Times New Roman"/>
          <w:sz w:val="24"/>
          <w:szCs w:val="24"/>
        </w:rPr>
        <w:t xml:space="preserve"> </w:t>
      </w:r>
      <w:r w:rsidR="008F2BC0">
        <w:rPr>
          <w:rFonts w:ascii="Times New Roman" w:hAnsi="Times New Roman" w:cs="Times New Roman"/>
          <w:sz w:val="24"/>
          <w:szCs w:val="24"/>
          <w:lang w:val="sr-Cyrl-RS"/>
        </w:rPr>
        <w:t>Предлогом</w:t>
      </w:r>
      <w:r w:rsidR="008F2BC0">
        <w:rPr>
          <w:rFonts w:ascii="Times New Roman" w:eastAsia="CAAAAA+TimesNewRomanPSMT" w:hAnsi="Times New Roman" w:cs="Times New Roman"/>
          <w:sz w:val="24"/>
          <w:szCs w:val="24"/>
        </w:rPr>
        <w:t xml:space="preserve"> </w:t>
      </w:r>
      <w:r w:rsidR="003013A1">
        <w:rPr>
          <w:rFonts w:ascii="Times New Roman" w:eastAsia="CAAAAA+TimesNewRomanPSMT" w:hAnsi="Times New Roman" w:cs="Times New Roman"/>
          <w:sz w:val="24"/>
          <w:szCs w:val="24"/>
        </w:rPr>
        <w:t xml:space="preserve">закона се уводи правило да </w:t>
      </w:r>
      <w:r w:rsidRPr="007559AA">
        <w:rPr>
          <w:rFonts w:ascii="Times New Roman" w:eastAsia="CAAAAA+TimesNewRomanPSMT" w:hAnsi="Times New Roman" w:cs="Times New Roman"/>
          <w:sz w:val="24"/>
          <w:szCs w:val="24"/>
        </w:rPr>
        <w:t xml:space="preserve">годишња средства </w:t>
      </w:r>
      <w:r w:rsidR="003013A1">
        <w:rPr>
          <w:rFonts w:ascii="Times New Roman" w:eastAsia="CAAAAA+TimesNewRomanPSMT" w:hAnsi="Times New Roman" w:cs="Times New Roman"/>
          <w:sz w:val="24"/>
          <w:szCs w:val="24"/>
          <w:lang w:val="sr-Cyrl-RS"/>
        </w:rPr>
        <w:t xml:space="preserve">која се </w:t>
      </w:r>
      <w:r w:rsidRPr="007559AA">
        <w:rPr>
          <w:rFonts w:ascii="Times New Roman" w:eastAsia="CAAAAA+TimesNewRomanPSMT" w:hAnsi="Times New Roman" w:cs="Times New Roman"/>
          <w:sz w:val="24"/>
          <w:szCs w:val="24"/>
        </w:rPr>
        <w:t>за рад и функционисање Агенције обезб</w:t>
      </w:r>
      <w:r w:rsidR="003013A1">
        <w:rPr>
          <w:rFonts w:ascii="Times New Roman" w:eastAsia="CAAAAA+TimesNewRomanPSMT" w:hAnsi="Times New Roman" w:cs="Times New Roman"/>
          <w:sz w:val="24"/>
          <w:szCs w:val="24"/>
        </w:rPr>
        <w:t>еђују у буџету Републике Србије</w:t>
      </w:r>
      <w:r w:rsidR="003013A1">
        <w:rPr>
          <w:rFonts w:ascii="Times New Roman" w:eastAsia="CAAAAA+TimesNewRomanPSMT" w:hAnsi="Times New Roman" w:cs="Times New Roman"/>
          <w:sz w:val="24"/>
          <w:szCs w:val="24"/>
          <w:lang w:val="sr-Cyrl-RS"/>
        </w:rPr>
        <w:t xml:space="preserve"> треба да буду довољна за њен ефикасан и независан рад</w:t>
      </w:r>
      <w:r w:rsidRPr="007559AA">
        <w:rPr>
          <w:rFonts w:ascii="Times New Roman" w:eastAsia="CAAAAA+TimesNewRomanPSMT" w:hAnsi="Times New Roman" w:cs="Times New Roman"/>
          <w:sz w:val="24"/>
          <w:szCs w:val="24"/>
        </w:rPr>
        <w:t>.</w:t>
      </w:r>
    </w:p>
    <w:p w:rsidR="002911A5" w:rsidRPr="007559AA" w:rsidRDefault="002911A5" w:rsidP="007559AA">
      <w:pPr>
        <w:spacing w:line="240" w:lineRule="auto"/>
        <w:ind w:firstLine="709"/>
        <w:jc w:val="both"/>
        <w:rPr>
          <w:rFonts w:ascii="Times New Roman" w:eastAsia="CAAAAA+TimesNewRomanPSMT" w:hAnsi="Times New Roman" w:cs="Times New Roman"/>
          <w:sz w:val="24"/>
          <w:szCs w:val="24"/>
          <w:lang w:val="sr-Cyrl-RS"/>
        </w:rPr>
      </w:pPr>
      <w:r w:rsidRPr="007559AA">
        <w:rPr>
          <w:rFonts w:ascii="Times New Roman" w:eastAsia="CAAAAA+TimesNewRomanPSMT" w:hAnsi="Times New Roman" w:cs="Times New Roman"/>
          <w:sz w:val="24"/>
          <w:szCs w:val="24"/>
        </w:rPr>
        <w:t>Новине у односу на важећи закон садржане су и у одредби којом се прописује надлежност Агенције, а која обухвата све послове који спадају у делокруг њеног рада.</w:t>
      </w:r>
    </w:p>
    <w:p w:rsidR="002911A5" w:rsidRPr="007559AA" w:rsidRDefault="002911A5" w:rsidP="007559AA">
      <w:pPr>
        <w:spacing w:line="240" w:lineRule="auto"/>
        <w:ind w:firstLine="720"/>
        <w:jc w:val="both"/>
        <w:rPr>
          <w:rFonts w:ascii="Times New Roman" w:hAnsi="Times New Roman" w:cs="Times New Roman"/>
          <w:sz w:val="24"/>
          <w:szCs w:val="24"/>
          <w:lang w:val="sr-Cyrl-RS"/>
        </w:rPr>
      </w:pPr>
      <w:r w:rsidRPr="007559AA">
        <w:rPr>
          <w:rFonts w:ascii="Times New Roman" w:hAnsi="Times New Roman" w:cs="Times New Roman"/>
          <w:sz w:val="24"/>
          <w:szCs w:val="24"/>
        </w:rPr>
        <w:t xml:space="preserve">Поред надлежности прописаних важећим Законом о Агенцији за борбу против корупције, међу којима су: надзор над спровођењем Националне стратегије за борбу против корупције, вођење поступка у коме се одлучује о постојању повреде закона, решавање о сукобу интереса, провера извештаја о имовини и приходима јавних функционера, вођење и објављивање регистра јавних функционера и регистра њихове имовине и прихода, надлежности Агенције су проширене. </w:t>
      </w:r>
    </w:p>
    <w:p w:rsidR="002911A5" w:rsidRPr="007559AA" w:rsidRDefault="002911A5" w:rsidP="007559AA">
      <w:pPr>
        <w:spacing w:line="240" w:lineRule="auto"/>
        <w:ind w:firstLine="709"/>
        <w:jc w:val="both"/>
        <w:rPr>
          <w:rFonts w:ascii="Times New Roman" w:eastAsia="CAAAAA+TimesNewRomanPSMT" w:hAnsi="Times New Roman" w:cs="Times New Roman"/>
          <w:sz w:val="24"/>
          <w:szCs w:val="24"/>
          <w:shd w:val="clear" w:color="auto" w:fill="FFFFFF"/>
          <w:lang w:val="sr-Cyrl-RS"/>
        </w:rPr>
      </w:pPr>
      <w:r w:rsidRPr="007559AA">
        <w:rPr>
          <w:rFonts w:ascii="Times New Roman" w:eastAsia="CAAAAA+TimesNewRomanPSMT" w:hAnsi="Times New Roman" w:cs="Times New Roman"/>
          <w:sz w:val="24"/>
          <w:szCs w:val="24"/>
        </w:rPr>
        <w:t>Надлеж</w:t>
      </w:r>
      <w:r w:rsidR="003013A1">
        <w:rPr>
          <w:rFonts w:ascii="Times New Roman" w:eastAsia="CAAAAA+TimesNewRomanPSMT" w:hAnsi="Times New Roman" w:cs="Times New Roman"/>
          <w:sz w:val="24"/>
          <w:szCs w:val="24"/>
        </w:rPr>
        <w:t xml:space="preserve">ност Агенције се </w:t>
      </w:r>
      <w:r w:rsidR="008B2F97">
        <w:rPr>
          <w:rFonts w:ascii="Times New Roman" w:hAnsi="Times New Roman" w:cs="Times New Roman"/>
          <w:sz w:val="24"/>
          <w:szCs w:val="24"/>
          <w:lang w:val="sr-Cyrl-RS"/>
        </w:rPr>
        <w:t>Предлогом</w:t>
      </w:r>
      <w:r w:rsidR="008B2F97">
        <w:rPr>
          <w:rFonts w:ascii="Times New Roman" w:eastAsia="CAAAAA+TimesNewRomanPSMT" w:hAnsi="Times New Roman" w:cs="Times New Roman"/>
          <w:sz w:val="24"/>
          <w:szCs w:val="24"/>
        </w:rPr>
        <w:t xml:space="preserve"> </w:t>
      </w:r>
      <w:r w:rsidR="003013A1">
        <w:rPr>
          <w:rFonts w:ascii="Times New Roman" w:eastAsia="CAAAAA+TimesNewRomanPSMT" w:hAnsi="Times New Roman" w:cs="Times New Roman"/>
          <w:sz w:val="24"/>
          <w:szCs w:val="24"/>
        </w:rPr>
        <w:t>закон</w:t>
      </w:r>
      <w:r w:rsidRPr="007559AA">
        <w:rPr>
          <w:rFonts w:ascii="Times New Roman" w:eastAsia="CAAAAA+TimesNewRomanPSMT" w:hAnsi="Times New Roman" w:cs="Times New Roman"/>
          <w:sz w:val="24"/>
          <w:szCs w:val="24"/>
        </w:rPr>
        <w:t>а проширује на давање мишљења о примени овог закона по сопственој иницијативи или на захтев физичких или правних лица и заузимање начелних ставова значајних за примену овог закона</w:t>
      </w:r>
      <w:r w:rsidRPr="007559AA">
        <w:rPr>
          <w:rFonts w:ascii="Times New Roman" w:eastAsia="DAAAAA+TimesNewRomanPS-ItalicMT" w:hAnsi="Times New Roman" w:cs="Times New Roman"/>
          <w:sz w:val="24"/>
          <w:szCs w:val="24"/>
        </w:rPr>
        <w:t xml:space="preserve">. </w:t>
      </w:r>
      <w:r w:rsidRPr="007559AA">
        <w:rPr>
          <w:rFonts w:ascii="Times New Roman" w:eastAsia="DAAAAA+TimesNewRomanPS-ItalicMT" w:hAnsi="Times New Roman" w:cs="Times New Roman"/>
          <w:sz w:val="24"/>
          <w:szCs w:val="24"/>
          <w:shd w:val="clear" w:color="auto" w:fill="FFFFFF"/>
        </w:rPr>
        <w:t xml:space="preserve">С обзиром на то </w:t>
      </w:r>
      <w:r w:rsidRPr="007559AA">
        <w:rPr>
          <w:rFonts w:ascii="Times New Roman" w:eastAsia="CAAAAA+TimesNewRomanPSMT" w:hAnsi="Times New Roman" w:cs="Times New Roman"/>
          <w:sz w:val="24"/>
          <w:szCs w:val="24"/>
          <w:shd w:val="clear" w:color="auto" w:fill="FFFFFF"/>
        </w:rPr>
        <w:t xml:space="preserve">да је предложено и проширење надлежности </w:t>
      </w:r>
      <w:r w:rsidR="00EF6A7B">
        <w:rPr>
          <w:rFonts w:ascii="Times New Roman" w:eastAsia="CAAAAA+TimesNewRomanPSMT" w:hAnsi="Times New Roman" w:cs="Times New Roman"/>
          <w:sz w:val="24"/>
          <w:szCs w:val="24"/>
          <w:shd w:val="clear" w:color="auto" w:fill="FFFFFF"/>
          <w:lang w:val="sr-Cyrl-RS"/>
        </w:rPr>
        <w:t>Агенције</w:t>
      </w:r>
      <w:r w:rsidRPr="007559AA">
        <w:rPr>
          <w:rFonts w:ascii="Times New Roman" w:eastAsia="CAAAAA+TimesNewRomanPSMT" w:hAnsi="Times New Roman" w:cs="Times New Roman"/>
          <w:sz w:val="24"/>
          <w:szCs w:val="24"/>
          <w:shd w:val="clear" w:color="auto" w:fill="FFFFFF"/>
        </w:rPr>
        <w:t xml:space="preserve"> на заузимање начелних</w:t>
      </w:r>
      <w:r w:rsidR="00EF6A7B">
        <w:rPr>
          <w:rFonts w:ascii="Times New Roman" w:eastAsia="CAAAAA+TimesNewRomanPSMT" w:hAnsi="Times New Roman" w:cs="Times New Roman"/>
          <w:sz w:val="24"/>
          <w:szCs w:val="24"/>
          <w:shd w:val="clear" w:color="auto" w:fill="FFFFFF"/>
        </w:rPr>
        <w:t xml:space="preserve"> ставова за примену овог закона</w:t>
      </w:r>
      <w:r w:rsidRPr="007559AA">
        <w:rPr>
          <w:rFonts w:ascii="Times New Roman" w:eastAsia="CAAAAA+TimesNewRomanPSMT" w:hAnsi="Times New Roman" w:cs="Times New Roman"/>
          <w:sz w:val="24"/>
          <w:szCs w:val="24"/>
          <w:shd w:val="clear" w:color="auto" w:fill="FFFFFF"/>
        </w:rPr>
        <w:t>.</w:t>
      </w:r>
    </w:p>
    <w:p w:rsidR="002911A5" w:rsidRPr="007559AA" w:rsidRDefault="002911A5" w:rsidP="007559AA">
      <w:pPr>
        <w:spacing w:line="240" w:lineRule="auto"/>
        <w:ind w:firstLine="709"/>
        <w:jc w:val="both"/>
        <w:rPr>
          <w:rFonts w:ascii="Times New Roman" w:eastAsia="CAAAAA+TimesNewRomanPSMT" w:hAnsi="Times New Roman" w:cs="Times New Roman"/>
          <w:sz w:val="24"/>
          <w:szCs w:val="24"/>
          <w:shd w:val="clear" w:color="auto" w:fill="FFFFFF"/>
          <w:lang w:val="sr-Cyrl-RS"/>
        </w:rPr>
      </w:pPr>
      <w:r w:rsidRPr="007559AA">
        <w:rPr>
          <w:rFonts w:ascii="Times New Roman" w:eastAsia="CAAAAA+TimesNewRomanPSMT" w:hAnsi="Times New Roman" w:cs="Times New Roman"/>
          <w:sz w:val="24"/>
          <w:szCs w:val="24"/>
        </w:rPr>
        <w:t xml:space="preserve">Надлежност Агенције проширује се и на подношење кривичних пријава, захтева за покретање прекршајног поступка и иницијатива за покретање дисциплинског поступка. </w:t>
      </w:r>
      <w:r w:rsidRPr="007559AA">
        <w:rPr>
          <w:rFonts w:ascii="Times New Roman" w:eastAsia="CAAAAA+TimesNewRomanPSMT" w:hAnsi="Times New Roman" w:cs="Times New Roman"/>
          <w:sz w:val="24"/>
          <w:szCs w:val="24"/>
          <w:shd w:val="clear" w:color="auto" w:fill="FFFFFF"/>
        </w:rPr>
        <w:t>Такође, Агенцији се даје право да међународну сарадњу не само прати, већ и остварује, и то не само у сарадњи са другим државним органима, већ и самостално.</w:t>
      </w:r>
    </w:p>
    <w:p w:rsidR="002911A5" w:rsidRPr="007559AA" w:rsidRDefault="008B2F97" w:rsidP="007559AA">
      <w:pPr>
        <w:spacing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Предлогом</w:t>
      </w:r>
      <w:r w:rsidRPr="007559AA">
        <w:rPr>
          <w:rFonts w:ascii="Times New Roman" w:eastAsia="CAAAAA+TimesNewRomanPSMT" w:hAnsi="Times New Roman" w:cs="Times New Roman"/>
          <w:sz w:val="24"/>
          <w:szCs w:val="24"/>
        </w:rPr>
        <w:t xml:space="preserve"> </w:t>
      </w:r>
      <w:r w:rsidR="002911A5" w:rsidRPr="007559AA">
        <w:rPr>
          <w:rFonts w:ascii="Times New Roman" w:eastAsia="CAAAAA+TimesNewRomanPSMT" w:hAnsi="Times New Roman" w:cs="Times New Roman"/>
          <w:sz w:val="24"/>
          <w:szCs w:val="24"/>
        </w:rPr>
        <w:t>закона се оснажује улога Агенције у законодавном процесу тако што се, осим подношења иницијатива за доношење или измену прописа, надлежност Агенције проширује и</w:t>
      </w:r>
      <w:r w:rsidR="002911A5" w:rsidRPr="007559AA">
        <w:rPr>
          <w:rFonts w:ascii="Times New Roman" w:eastAsia="CAAAAA+TimesNewRomanPSMT" w:hAnsi="Times New Roman" w:cs="Times New Roman"/>
          <w:sz w:val="24"/>
          <w:szCs w:val="24"/>
          <w:shd w:val="clear" w:color="auto" w:fill="FFFFFF"/>
        </w:rPr>
        <w:t xml:space="preserve"> на давање мишљења о нацртима закона из области посебно ризичних за настанак корупције и нацртима закона који уређују питања обухваћена потврђеним међународним уговорима у области </w:t>
      </w:r>
      <w:r w:rsidR="004A11FE">
        <w:rPr>
          <w:rFonts w:ascii="Times New Roman" w:eastAsia="CAAAAA+TimesNewRomanPSMT" w:hAnsi="Times New Roman" w:cs="Times New Roman"/>
          <w:sz w:val="24"/>
          <w:szCs w:val="24"/>
          <w:shd w:val="clear" w:color="auto" w:fill="FFFFFF"/>
          <w:lang w:val="sr-Cyrl-RS"/>
        </w:rPr>
        <w:t xml:space="preserve">спречавања и </w:t>
      </w:r>
      <w:r w:rsidR="002911A5" w:rsidRPr="007559AA">
        <w:rPr>
          <w:rFonts w:ascii="Times New Roman" w:eastAsia="CAAAAA+TimesNewRomanPSMT" w:hAnsi="Times New Roman" w:cs="Times New Roman"/>
          <w:sz w:val="24"/>
          <w:szCs w:val="24"/>
          <w:shd w:val="clear" w:color="auto" w:fill="FFFFFF"/>
        </w:rPr>
        <w:t>борбе против корупције.</w:t>
      </w:r>
      <w:r w:rsidR="002911A5" w:rsidRPr="007559AA">
        <w:rPr>
          <w:rFonts w:ascii="Times New Roman" w:hAnsi="Times New Roman" w:cs="Times New Roman"/>
          <w:sz w:val="24"/>
          <w:szCs w:val="24"/>
        </w:rPr>
        <w:t xml:space="preserve"> То значи да ће надлежна министарства у поступку припреме закона из области посебно ризичних за настанак корупције морати о решењима садржаним у нацртима тих закона да прибављају мишљење Агенције. </w:t>
      </w:r>
    </w:p>
    <w:p w:rsidR="002911A5" w:rsidRPr="007559AA" w:rsidRDefault="002911A5" w:rsidP="007559AA">
      <w:pPr>
        <w:spacing w:line="240" w:lineRule="auto"/>
        <w:ind w:firstLine="709"/>
        <w:jc w:val="both"/>
        <w:rPr>
          <w:rFonts w:ascii="Times New Roman" w:eastAsia="CAAAAA+TimesNewRomanPSMT" w:hAnsi="Times New Roman" w:cs="Times New Roman"/>
          <w:sz w:val="24"/>
          <w:szCs w:val="24"/>
          <w:lang w:val="sr-Cyrl-RS"/>
        </w:rPr>
      </w:pPr>
      <w:r w:rsidRPr="007559AA">
        <w:rPr>
          <w:rFonts w:ascii="Times New Roman" w:eastAsia="CAAAAA+TimesNewRomanPSMT" w:hAnsi="Times New Roman" w:cs="Times New Roman"/>
          <w:sz w:val="24"/>
          <w:szCs w:val="24"/>
        </w:rPr>
        <w:t xml:space="preserve">Битну новину у односу на важећи закон представља и проширење надлежности Агенције на спровођење анализа ризика од корупције </w:t>
      </w:r>
      <w:r w:rsidRPr="007559AA">
        <w:rPr>
          <w:rFonts w:ascii="Times New Roman" w:eastAsia="CAAAAA+TimesNewRomanPSMT" w:hAnsi="Times New Roman" w:cs="Times New Roman"/>
          <w:sz w:val="24"/>
          <w:szCs w:val="24"/>
          <w:shd w:val="clear" w:color="auto" w:fill="FFFFFF"/>
        </w:rPr>
        <w:t>у раду органа јавне власти</w:t>
      </w:r>
      <w:r w:rsidRPr="007559AA">
        <w:rPr>
          <w:rFonts w:ascii="Times New Roman" w:eastAsia="CAAAAA+TimesNewRomanPSMT" w:hAnsi="Times New Roman" w:cs="Times New Roman"/>
          <w:sz w:val="24"/>
          <w:szCs w:val="24"/>
        </w:rPr>
        <w:t xml:space="preserve"> и сачињавање извештаја са препорукама за отклањање тих ризика, чиме се обезбеђује нови механизам за успостављање и унапређење институционалног интегритета, односно система националног интегритета.</w:t>
      </w:r>
    </w:p>
    <w:p w:rsidR="002911A5" w:rsidRPr="007559AA" w:rsidRDefault="002911A5" w:rsidP="007559AA">
      <w:pPr>
        <w:spacing w:line="240" w:lineRule="auto"/>
        <w:ind w:firstLine="709"/>
        <w:jc w:val="both"/>
        <w:rPr>
          <w:rFonts w:ascii="Times New Roman" w:eastAsia="CAAAAA+TimesNewRomanPSMT" w:hAnsi="Times New Roman" w:cs="Times New Roman"/>
          <w:sz w:val="24"/>
          <w:szCs w:val="24"/>
          <w:lang w:val="sr-Cyrl-RS"/>
        </w:rPr>
      </w:pPr>
      <w:r w:rsidRPr="007559AA">
        <w:rPr>
          <w:rFonts w:ascii="Times New Roman" w:eastAsia="CAAAAA+TimesNewRomanPSMT" w:hAnsi="Times New Roman" w:cs="Times New Roman"/>
          <w:sz w:val="24"/>
          <w:szCs w:val="24"/>
        </w:rPr>
        <w:t>У о</w:t>
      </w:r>
      <w:r w:rsidR="004A11FE">
        <w:rPr>
          <w:rFonts w:ascii="Times New Roman" w:eastAsia="CAAAAA+TimesNewRomanPSMT" w:hAnsi="Times New Roman" w:cs="Times New Roman"/>
          <w:sz w:val="24"/>
          <w:szCs w:val="24"/>
        </w:rPr>
        <w:t xml:space="preserve">дносу на важеће законско решење </w:t>
      </w:r>
      <w:r w:rsidRPr="007559AA">
        <w:rPr>
          <w:rFonts w:ascii="Times New Roman" w:eastAsia="CAAAAA+TimesNewRomanPSMT" w:hAnsi="Times New Roman" w:cs="Times New Roman"/>
          <w:sz w:val="24"/>
          <w:szCs w:val="24"/>
        </w:rPr>
        <w:t xml:space="preserve">новина у </w:t>
      </w:r>
      <w:r w:rsidR="008B2F97">
        <w:rPr>
          <w:rFonts w:ascii="Times New Roman" w:hAnsi="Times New Roman" w:cs="Times New Roman"/>
          <w:sz w:val="24"/>
          <w:szCs w:val="24"/>
          <w:lang w:val="sr-Cyrl-RS"/>
        </w:rPr>
        <w:t>Предлогу</w:t>
      </w:r>
      <w:r w:rsidR="008B2F97" w:rsidRPr="007559AA">
        <w:rPr>
          <w:rFonts w:ascii="Times New Roman" w:eastAsia="CAAAAA+TimesNewRomanPSMT" w:hAnsi="Times New Roman" w:cs="Times New Roman"/>
          <w:sz w:val="24"/>
          <w:szCs w:val="24"/>
        </w:rPr>
        <w:t xml:space="preserve"> </w:t>
      </w:r>
      <w:r w:rsidRPr="007559AA">
        <w:rPr>
          <w:rFonts w:ascii="Times New Roman" w:eastAsia="CAAAAA+TimesNewRomanPSMT" w:hAnsi="Times New Roman" w:cs="Times New Roman"/>
          <w:sz w:val="24"/>
          <w:szCs w:val="24"/>
        </w:rPr>
        <w:t xml:space="preserve">закона је то да ће </w:t>
      </w:r>
      <w:r w:rsidR="004A11FE">
        <w:rPr>
          <w:rFonts w:ascii="Times New Roman" w:eastAsia="CAAAAA+TimesNewRomanPSMT" w:hAnsi="Times New Roman" w:cs="Times New Roman"/>
          <w:sz w:val="24"/>
          <w:szCs w:val="24"/>
          <w:lang w:val="sr-Cyrl-RS"/>
        </w:rPr>
        <w:t>другостепени орган (</w:t>
      </w:r>
      <w:r w:rsidR="007E6ED9" w:rsidRPr="007559AA">
        <w:rPr>
          <w:rFonts w:ascii="Times New Roman" w:eastAsia="CAAAAA+TimesNewRomanPSMT" w:hAnsi="Times New Roman" w:cs="Times New Roman"/>
          <w:sz w:val="24"/>
          <w:szCs w:val="24"/>
          <w:lang w:val="sr-Cyrl-RS"/>
        </w:rPr>
        <w:t>Веће Агенције</w:t>
      </w:r>
      <w:r w:rsidR="004A11FE">
        <w:rPr>
          <w:rFonts w:ascii="Times New Roman" w:eastAsia="CAAAAA+TimesNewRomanPSMT" w:hAnsi="Times New Roman" w:cs="Times New Roman"/>
          <w:sz w:val="24"/>
          <w:szCs w:val="24"/>
          <w:lang w:val="sr-Cyrl-RS"/>
        </w:rPr>
        <w:t>)</w:t>
      </w:r>
      <w:r w:rsidRPr="007559AA">
        <w:rPr>
          <w:rFonts w:ascii="Times New Roman" w:eastAsia="CAAAAA+TimesNewRomanPSMT" w:hAnsi="Times New Roman" w:cs="Times New Roman"/>
          <w:sz w:val="24"/>
          <w:szCs w:val="24"/>
        </w:rPr>
        <w:t xml:space="preserve"> одлучивати о жалбама на одлуке д</w:t>
      </w:r>
      <w:r w:rsidR="004A11FE">
        <w:rPr>
          <w:rFonts w:ascii="Times New Roman" w:eastAsia="CAAAAA+TimesNewRomanPSMT" w:hAnsi="Times New Roman" w:cs="Times New Roman"/>
          <w:sz w:val="24"/>
          <w:szCs w:val="24"/>
        </w:rPr>
        <w:t>иректора којима се изричу мере</w:t>
      </w:r>
      <w:r w:rsidRPr="007559AA">
        <w:rPr>
          <w:rFonts w:ascii="Times New Roman" w:eastAsia="CAAAAA+TimesNewRomanPSMT" w:hAnsi="Times New Roman" w:cs="Times New Roman"/>
          <w:sz w:val="24"/>
          <w:szCs w:val="24"/>
        </w:rPr>
        <w:t>,</w:t>
      </w:r>
      <w:r w:rsidRPr="007559AA">
        <w:rPr>
          <w:rFonts w:ascii="Times New Roman" w:hAnsi="Times New Roman" w:cs="Times New Roman"/>
          <w:noProof/>
          <w:sz w:val="24"/>
          <w:szCs w:val="24"/>
        </w:rPr>
        <w:t xml:space="preserve"> изузев одлука о правима и обавезама запослених у Агенцији,</w:t>
      </w:r>
      <w:r w:rsidRPr="007559AA">
        <w:rPr>
          <w:rFonts w:ascii="Times New Roman" w:eastAsia="CAAAAA+TimesNewRomanPSMT" w:hAnsi="Times New Roman" w:cs="Times New Roman"/>
          <w:sz w:val="24"/>
          <w:szCs w:val="24"/>
        </w:rPr>
        <w:t xml:space="preserve"> као и проширивање његове надлежности на заузимање начелних ставова за примену овог закона.</w:t>
      </w:r>
    </w:p>
    <w:p w:rsidR="002911A5" w:rsidRPr="007559AA" w:rsidRDefault="008B2F97" w:rsidP="007559AA">
      <w:pPr>
        <w:spacing w:line="240" w:lineRule="auto"/>
        <w:ind w:firstLine="709"/>
        <w:jc w:val="both"/>
        <w:rPr>
          <w:rFonts w:ascii="Times New Roman" w:eastAsia="CAAAAA+TimesNewRomanPSMT" w:hAnsi="Times New Roman" w:cs="Times New Roman"/>
          <w:sz w:val="24"/>
          <w:szCs w:val="24"/>
          <w:shd w:val="clear" w:color="auto" w:fill="FFFFFF"/>
          <w:lang w:val="sr-Cyrl-RS"/>
        </w:rPr>
      </w:pPr>
      <w:r>
        <w:rPr>
          <w:rFonts w:ascii="Times New Roman" w:hAnsi="Times New Roman" w:cs="Times New Roman"/>
          <w:sz w:val="24"/>
          <w:szCs w:val="24"/>
          <w:lang w:val="sr-Cyrl-RS"/>
        </w:rPr>
        <w:t>Предлогом</w:t>
      </w:r>
      <w:r w:rsidRPr="007559AA">
        <w:rPr>
          <w:rFonts w:ascii="Times New Roman" w:eastAsia="CAAAAA+TimesNewRomanPSMT" w:hAnsi="Times New Roman" w:cs="Times New Roman"/>
          <w:sz w:val="24"/>
          <w:szCs w:val="24"/>
        </w:rPr>
        <w:t xml:space="preserve"> </w:t>
      </w:r>
      <w:r w:rsidR="002911A5" w:rsidRPr="007559AA">
        <w:rPr>
          <w:rFonts w:ascii="Times New Roman" w:eastAsia="CAAAAA+TimesNewRomanPSMT" w:hAnsi="Times New Roman" w:cs="Times New Roman"/>
          <w:sz w:val="24"/>
          <w:szCs w:val="24"/>
        </w:rPr>
        <w:t xml:space="preserve">закона детаљније се уређује </w:t>
      </w:r>
      <w:r w:rsidR="00990843">
        <w:rPr>
          <w:rFonts w:ascii="Times New Roman" w:eastAsia="CAAAAA+TimesNewRomanPSMT" w:hAnsi="Times New Roman" w:cs="Times New Roman"/>
          <w:sz w:val="24"/>
          <w:szCs w:val="24"/>
        </w:rPr>
        <w:t>поступак избора члана Већа Агенције,</w:t>
      </w:r>
      <w:r w:rsidR="00990843" w:rsidRPr="007559AA">
        <w:rPr>
          <w:rFonts w:ascii="Times New Roman" w:eastAsia="CAAAAA+TimesNewRomanPSMT" w:hAnsi="Times New Roman" w:cs="Times New Roman"/>
          <w:sz w:val="24"/>
          <w:szCs w:val="24"/>
        </w:rPr>
        <w:t xml:space="preserve"> </w:t>
      </w:r>
      <w:r w:rsidR="002911A5" w:rsidRPr="007559AA">
        <w:rPr>
          <w:rFonts w:ascii="Times New Roman" w:eastAsia="CAAAAA+TimesNewRomanPSMT" w:hAnsi="Times New Roman" w:cs="Times New Roman"/>
          <w:sz w:val="24"/>
          <w:szCs w:val="24"/>
        </w:rPr>
        <w:t xml:space="preserve">поступак одлучивања о разрешењу члана </w:t>
      </w:r>
      <w:r w:rsidR="007E6ED9" w:rsidRPr="007559AA">
        <w:rPr>
          <w:rFonts w:ascii="Times New Roman" w:eastAsia="CAAAAA+TimesNewRomanPSMT" w:hAnsi="Times New Roman" w:cs="Times New Roman"/>
          <w:sz w:val="24"/>
          <w:szCs w:val="24"/>
          <w:lang w:val="sr-Cyrl-RS"/>
        </w:rPr>
        <w:t>Већа Агенције</w:t>
      </w:r>
      <w:r w:rsidR="002911A5" w:rsidRPr="007559AA">
        <w:rPr>
          <w:rFonts w:ascii="Times New Roman" w:eastAsia="CAAAAA+TimesNewRomanPSMT" w:hAnsi="Times New Roman" w:cs="Times New Roman"/>
          <w:sz w:val="24"/>
          <w:szCs w:val="24"/>
        </w:rPr>
        <w:t>, поступак избора директора</w:t>
      </w:r>
      <w:r w:rsidR="00F7616B">
        <w:rPr>
          <w:rFonts w:ascii="Times New Roman" w:eastAsia="CAAAAA+TimesNewRomanPSMT" w:hAnsi="Times New Roman" w:cs="Times New Roman"/>
          <w:sz w:val="24"/>
          <w:szCs w:val="24"/>
          <w:lang w:val="sr-Cyrl-RS"/>
        </w:rPr>
        <w:t xml:space="preserve"> Агенције</w:t>
      </w:r>
      <w:r w:rsidR="002911A5" w:rsidRPr="007559AA">
        <w:rPr>
          <w:rFonts w:ascii="Times New Roman" w:eastAsia="CAAAAA+TimesNewRomanPSMT" w:hAnsi="Times New Roman" w:cs="Times New Roman"/>
          <w:sz w:val="24"/>
          <w:szCs w:val="24"/>
        </w:rPr>
        <w:t>, као и поступак одлучивања о разрешењу директора</w:t>
      </w:r>
      <w:r w:rsidR="00F7616B">
        <w:rPr>
          <w:rFonts w:ascii="Times New Roman" w:eastAsia="CAAAAA+TimesNewRomanPSMT" w:hAnsi="Times New Roman" w:cs="Times New Roman"/>
          <w:sz w:val="24"/>
          <w:szCs w:val="24"/>
          <w:lang w:val="sr-Cyrl-RS"/>
        </w:rPr>
        <w:t xml:space="preserve"> Агенције</w:t>
      </w:r>
      <w:r w:rsidR="002911A5" w:rsidRPr="007559AA">
        <w:rPr>
          <w:rFonts w:ascii="Times New Roman" w:eastAsia="CAAAAA+TimesNewRomanPSMT" w:hAnsi="Times New Roman" w:cs="Times New Roman"/>
          <w:sz w:val="24"/>
          <w:szCs w:val="24"/>
        </w:rPr>
        <w:t xml:space="preserve">. </w:t>
      </w:r>
      <w:r w:rsidR="002911A5" w:rsidRPr="007559AA">
        <w:rPr>
          <w:rFonts w:ascii="Times New Roman" w:eastAsia="CAAAAA+TimesNewRomanPSMT" w:hAnsi="Times New Roman" w:cs="Times New Roman"/>
          <w:sz w:val="24"/>
          <w:szCs w:val="24"/>
          <w:shd w:val="clear" w:color="auto" w:fill="FFFFFF"/>
        </w:rPr>
        <w:t>Поред тога, уводи се могућност удаљења са функције директора када против њега буде покренут поступак за разрешење до окончања поступка, али не дуже од шест месеци од покретања поступка.</w:t>
      </w:r>
    </w:p>
    <w:p w:rsidR="002911A5" w:rsidRPr="007559AA" w:rsidRDefault="008B2F97" w:rsidP="007559AA">
      <w:pPr>
        <w:spacing w:line="240" w:lineRule="auto"/>
        <w:ind w:firstLine="709"/>
        <w:jc w:val="both"/>
        <w:rPr>
          <w:rFonts w:ascii="Times New Roman" w:eastAsia="CAAAAA+TimesNewRomanPSMT" w:hAnsi="Times New Roman" w:cs="Times New Roman"/>
          <w:sz w:val="24"/>
          <w:szCs w:val="24"/>
          <w:shd w:val="clear" w:color="auto" w:fill="FFFFFF"/>
          <w:lang w:val="sr-Cyrl-RS"/>
        </w:rPr>
      </w:pPr>
      <w:r>
        <w:rPr>
          <w:rFonts w:ascii="Times New Roman" w:hAnsi="Times New Roman" w:cs="Times New Roman"/>
          <w:sz w:val="24"/>
          <w:szCs w:val="24"/>
          <w:lang w:val="sr-Cyrl-RS"/>
        </w:rPr>
        <w:t>Предлогом</w:t>
      </w:r>
      <w:r>
        <w:rPr>
          <w:rFonts w:ascii="Times New Roman" w:eastAsia="CAAAAA+TimesNewRomanPSMT" w:hAnsi="Times New Roman" w:cs="Times New Roman"/>
          <w:sz w:val="24"/>
          <w:szCs w:val="24"/>
        </w:rPr>
        <w:t xml:space="preserve"> </w:t>
      </w:r>
      <w:r w:rsidR="002911A5" w:rsidRPr="007559AA">
        <w:rPr>
          <w:rFonts w:ascii="Times New Roman" w:eastAsia="CAAAAA+TimesNewRomanPSMT" w:hAnsi="Times New Roman" w:cs="Times New Roman"/>
          <w:sz w:val="24"/>
          <w:szCs w:val="24"/>
        </w:rPr>
        <w:t xml:space="preserve">закона, такође, јасније се уређује поступак за избор заменика директора. Важно је напоменути да важећи закон не прописује услове за избор, нити разлоге за разрешење заменика директора. Одсуство ових правила може да доведе до ситуације у којој би за заменика директора било изабрано лице које не испуњава услове који се траже за избор директора, или да заменик директора буде разрешен иако функцију обавља стручно и савесно, а не постоје други разлози за његово разрешење. Функција заменика директора престаје </w:t>
      </w:r>
      <w:r w:rsidR="00F7616B">
        <w:rPr>
          <w:rFonts w:ascii="Times New Roman" w:eastAsia="CAAAAA+TimesNewRomanPSMT" w:hAnsi="Times New Roman" w:cs="Times New Roman"/>
          <w:sz w:val="24"/>
          <w:szCs w:val="24"/>
          <w:lang w:val="sr-Cyrl-RS"/>
        </w:rPr>
        <w:t xml:space="preserve">и </w:t>
      </w:r>
      <w:r w:rsidR="00004028">
        <w:rPr>
          <w:rFonts w:ascii="Times New Roman" w:eastAsia="CAAAAA+TimesNewRomanPSMT" w:hAnsi="Times New Roman" w:cs="Times New Roman"/>
          <w:sz w:val="24"/>
          <w:szCs w:val="24"/>
          <w:lang w:val="sr-Cyrl-RS"/>
        </w:rPr>
        <w:t>престанком јавне функције</w:t>
      </w:r>
      <w:r w:rsidR="002911A5" w:rsidRPr="007559AA">
        <w:rPr>
          <w:rFonts w:ascii="Times New Roman" w:eastAsia="CAAAAA+TimesNewRomanPSMT" w:hAnsi="Times New Roman" w:cs="Times New Roman"/>
          <w:sz w:val="24"/>
          <w:szCs w:val="24"/>
        </w:rPr>
        <w:t xml:space="preserve"> директора</w:t>
      </w:r>
      <w:r>
        <w:rPr>
          <w:rFonts w:ascii="Times New Roman" w:eastAsia="CAAAAA+TimesNewRomanPSMT" w:hAnsi="Times New Roman" w:cs="Times New Roman"/>
          <w:sz w:val="24"/>
          <w:szCs w:val="24"/>
          <w:lang w:val="sr-Cyrl-RS"/>
        </w:rPr>
        <w:t xml:space="preserve"> Агенције</w:t>
      </w:r>
      <w:r w:rsidR="002911A5" w:rsidRPr="007559AA">
        <w:rPr>
          <w:rFonts w:ascii="Times New Roman" w:eastAsia="CAAAAA+TimesNewRomanPSMT" w:hAnsi="Times New Roman" w:cs="Times New Roman"/>
          <w:sz w:val="24"/>
          <w:szCs w:val="24"/>
        </w:rPr>
        <w:t xml:space="preserve">. </w:t>
      </w:r>
      <w:r w:rsidR="002911A5" w:rsidRPr="007559AA">
        <w:rPr>
          <w:rFonts w:ascii="Times New Roman" w:eastAsia="CAAAAA+TimesNewRomanPSMT" w:hAnsi="Times New Roman" w:cs="Times New Roman"/>
          <w:sz w:val="24"/>
          <w:szCs w:val="24"/>
          <w:shd w:val="clear" w:color="auto" w:fill="FFFFFF"/>
        </w:rPr>
        <w:t xml:space="preserve">Треба посебно имати у виду да заменик директора </w:t>
      </w:r>
      <w:r w:rsidR="00004028">
        <w:rPr>
          <w:rFonts w:ascii="Times New Roman" w:eastAsia="CAAAAA+TimesNewRomanPSMT" w:hAnsi="Times New Roman" w:cs="Times New Roman"/>
          <w:sz w:val="24"/>
          <w:szCs w:val="24"/>
          <w:shd w:val="clear" w:color="auto" w:fill="FFFFFF"/>
          <w:lang w:val="sr-Cyrl-RS"/>
        </w:rPr>
        <w:t xml:space="preserve">обавља послове у оквиру овлашћења која му повери директор и замењује директора када је одсутан или спречен да обавља јавну функцију. </w:t>
      </w:r>
    </w:p>
    <w:p w:rsidR="002911A5" w:rsidRPr="007B0791" w:rsidRDefault="008B2F97" w:rsidP="007559AA">
      <w:pPr>
        <w:pStyle w:val="BodyText"/>
        <w:spacing w:after="0"/>
        <w:ind w:firstLine="709"/>
        <w:jc w:val="both"/>
        <w:rPr>
          <w:rFonts w:ascii="Times New Roman" w:hAnsi="Times New Roman" w:cs="Times New Roman"/>
          <w:bCs/>
          <w:noProof/>
          <w:lang w:val="en-US"/>
        </w:rPr>
      </w:pPr>
      <w:r>
        <w:rPr>
          <w:rFonts w:ascii="Times New Roman" w:hAnsi="Times New Roman" w:cs="Times New Roman"/>
          <w:lang w:val="sr-Cyrl-RS"/>
        </w:rPr>
        <w:t>Предлогом</w:t>
      </w:r>
      <w:r>
        <w:rPr>
          <w:rFonts w:ascii="Times New Roman" w:eastAsia="CAAAAA+TimesNewRomanPSMT" w:hAnsi="Times New Roman" w:cs="Times New Roman"/>
        </w:rPr>
        <w:t xml:space="preserve"> </w:t>
      </w:r>
      <w:r w:rsidR="002911A5" w:rsidRPr="007559AA">
        <w:rPr>
          <w:rFonts w:ascii="Times New Roman" w:eastAsia="CAAAAA+TimesNewRomanPSMT" w:hAnsi="Times New Roman" w:cs="Times New Roman"/>
        </w:rPr>
        <w:t xml:space="preserve">закона уређено је и именовање </w:t>
      </w:r>
      <w:r w:rsidR="002911A5" w:rsidRPr="007559AA">
        <w:rPr>
          <w:rFonts w:ascii="Times New Roman" w:hAnsi="Times New Roman" w:cs="Times New Roman"/>
          <w:bCs/>
          <w:noProof/>
        </w:rPr>
        <w:t xml:space="preserve">вршиоца дужности директора Агенције, између помоћника директора. Вршилац дужности директора може вршити ту јавну функцију до ступања на јавну функцију новог директора. </w:t>
      </w:r>
      <w:r w:rsidR="0001397B">
        <w:rPr>
          <w:rFonts w:ascii="Times New Roman" w:hAnsi="Times New Roman" w:cs="Times New Roman"/>
          <w:bCs/>
          <w:noProof/>
          <w:lang w:val="sr-Cyrl-RS"/>
        </w:rPr>
        <w:t>Вршиоца функције директора Агенције именује</w:t>
      </w:r>
      <w:r w:rsidR="007B0791">
        <w:rPr>
          <w:rFonts w:ascii="Times New Roman" w:hAnsi="Times New Roman" w:cs="Times New Roman"/>
          <w:bCs/>
          <w:noProof/>
          <w:lang w:val="sr-Cyrl-RS"/>
        </w:rPr>
        <w:t xml:space="preserve"> надлежни одбор Народне скупштине.</w:t>
      </w:r>
    </w:p>
    <w:p w:rsidR="002911A5" w:rsidRPr="007559AA" w:rsidRDefault="008B2F97" w:rsidP="00881C6A">
      <w:pPr>
        <w:pStyle w:val="BodyText"/>
        <w:spacing w:after="0"/>
        <w:ind w:firstLine="709"/>
        <w:jc w:val="both"/>
        <w:rPr>
          <w:rFonts w:ascii="Times New Roman" w:hAnsi="Times New Roman" w:cs="Times New Roman"/>
          <w:noProof/>
          <w:lang w:val="sr-Cyrl-RS"/>
        </w:rPr>
      </w:pPr>
      <w:r>
        <w:rPr>
          <w:rFonts w:ascii="Times New Roman" w:hAnsi="Times New Roman" w:cs="Times New Roman"/>
          <w:lang w:val="sr-Cyrl-RS"/>
        </w:rPr>
        <w:t>Предлогом</w:t>
      </w:r>
      <w:r w:rsidRPr="007559AA">
        <w:rPr>
          <w:rFonts w:ascii="Times New Roman" w:eastAsia="CAAAAA+TimesNewRomanPSMT" w:hAnsi="Times New Roman" w:cs="Times New Roman"/>
          <w:shd w:val="clear" w:color="auto" w:fill="FFFFFF"/>
        </w:rPr>
        <w:t xml:space="preserve"> </w:t>
      </w:r>
      <w:r w:rsidR="002911A5" w:rsidRPr="007559AA">
        <w:rPr>
          <w:rFonts w:ascii="Times New Roman" w:eastAsia="CAAAAA+TimesNewRomanPSMT" w:hAnsi="Times New Roman" w:cs="Times New Roman"/>
          <w:shd w:val="clear" w:color="auto" w:fill="FFFFFF"/>
        </w:rPr>
        <w:t>закона предвиђено је да ради остваривања прокламованих циљева - заштите јавног интереса, смањења ризика од корупције и јачања интегритета и одговорности органа јавне власти и јавних функционера, органи јавне власти Агенцији достављају, у року од</w:t>
      </w:r>
      <w:r w:rsidR="002911A5" w:rsidRPr="007559AA">
        <w:rPr>
          <w:rFonts w:ascii="Times New Roman" w:hAnsi="Times New Roman" w:cs="Times New Roman"/>
          <w:noProof/>
        </w:rPr>
        <w:t xml:space="preserve"> 15 дана од дана пријема писменог и образложеног захтева Агенције, сва документа и информације којима располажу, односно органи јавне власти дужни </w:t>
      </w:r>
      <w:r w:rsidRPr="007559AA">
        <w:rPr>
          <w:rFonts w:ascii="Times New Roman" w:hAnsi="Times New Roman" w:cs="Times New Roman"/>
          <w:noProof/>
        </w:rPr>
        <w:t xml:space="preserve">су </w:t>
      </w:r>
      <w:r w:rsidR="002911A5" w:rsidRPr="007559AA">
        <w:rPr>
          <w:rFonts w:ascii="Times New Roman" w:hAnsi="Times New Roman" w:cs="Times New Roman"/>
          <w:noProof/>
        </w:rPr>
        <w:t xml:space="preserve">да Агенцији омогуће непосредан увид у та документа, ради обављања послова из надлежности Агенције. </w:t>
      </w:r>
      <w:r w:rsidR="001863DB">
        <w:rPr>
          <w:rFonts w:ascii="Times New Roman" w:hAnsi="Times New Roman" w:cs="Times New Roman"/>
          <w:noProof/>
          <w:lang w:val="sr-Cyrl-RS"/>
        </w:rPr>
        <w:t>Агенција ће, ради обављања послова из своје надлежности, имати директан приступ базама података које органи јавне власти и друга лица која врше јавна овлашћења воде у електронском облику.</w:t>
      </w:r>
      <w:r w:rsidR="001863DB">
        <w:rPr>
          <w:rFonts w:ascii="Times New Roman" w:hAnsi="Times New Roman" w:cs="Times New Roman"/>
          <w:noProof/>
        </w:rPr>
        <w:t xml:space="preserve"> </w:t>
      </w:r>
      <w:r w:rsidR="002911A5" w:rsidRPr="007559AA">
        <w:rPr>
          <w:rFonts w:ascii="Times New Roman" w:hAnsi="Times New Roman" w:cs="Times New Roman"/>
          <w:noProof/>
        </w:rPr>
        <w:t xml:space="preserve">Поред тога, Агенција може, ради обављања послова из своје надлежности, прибављати податке од банака, финансијских институција </w:t>
      </w:r>
      <w:r w:rsidR="00881C6A">
        <w:rPr>
          <w:rFonts w:ascii="Times New Roman" w:hAnsi="Times New Roman" w:cs="Times New Roman"/>
          <w:noProof/>
          <w:lang w:val="sr-Cyrl-RS"/>
        </w:rPr>
        <w:t>о рачунима јавног функционера</w:t>
      </w:r>
      <w:r w:rsidR="00881C6A" w:rsidRPr="008E75FB">
        <w:rPr>
          <w:rFonts w:ascii="Times New Roman" w:hAnsi="Times New Roman" w:cs="Times New Roman"/>
          <w:noProof/>
          <w:lang w:val="sr-Cyrl-RS"/>
        </w:rPr>
        <w:t xml:space="preserve">, </w:t>
      </w:r>
      <w:r w:rsidR="00881C6A">
        <w:rPr>
          <w:rFonts w:ascii="Times New Roman" w:hAnsi="Times New Roman" w:cs="Times New Roman"/>
          <w:noProof/>
          <w:lang w:val="sr-Cyrl-RS"/>
        </w:rPr>
        <w:t>а податке о рачунима других лица уз њихову сагласност</w:t>
      </w:r>
      <w:r w:rsidR="00881C6A" w:rsidRPr="008E75FB">
        <w:rPr>
          <w:rFonts w:ascii="Times New Roman" w:hAnsi="Times New Roman" w:cs="Times New Roman"/>
          <w:noProof/>
          <w:lang w:val="sr-Cyrl-RS"/>
        </w:rPr>
        <w:t>.</w:t>
      </w:r>
    </w:p>
    <w:p w:rsidR="002911A5" w:rsidRPr="007559AA" w:rsidRDefault="002911A5" w:rsidP="007559AA">
      <w:pPr>
        <w:spacing w:line="240" w:lineRule="auto"/>
        <w:ind w:firstLine="709"/>
        <w:jc w:val="both"/>
        <w:rPr>
          <w:rFonts w:ascii="Times New Roman" w:hAnsi="Times New Roman" w:cs="Times New Roman"/>
          <w:sz w:val="24"/>
          <w:szCs w:val="24"/>
          <w:lang w:val="sr-Cyrl-RS"/>
        </w:rPr>
      </w:pPr>
      <w:r w:rsidRPr="007559AA">
        <w:rPr>
          <w:rFonts w:ascii="Times New Roman" w:eastAsia="CAAAAA+TimesNewRomanPSMT" w:hAnsi="Times New Roman" w:cs="Times New Roman"/>
          <w:sz w:val="24"/>
          <w:szCs w:val="24"/>
          <w:shd w:val="clear" w:color="auto" w:fill="FFFFFF"/>
        </w:rPr>
        <w:t xml:space="preserve">Подношење извештаја о раду Народној скупштини елемент је, са једне стране, одговорности Агенције за обављање послова из њене надлежности, а са друге стране, јавности рада Агенције. </w:t>
      </w:r>
      <w:r w:rsidR="008B2F97">
        <w:rPr>
          <w:rFonts w:ascii="Times New Roman" w:hAnsi="Times New Roman" w:cs="Times New Roman"/>
          <w:sz w:val="24"/>
          <w:szCs w:val="24"/>
          <w:lang w:val="sr-Cyrl-RS"/>
        </w:rPr>
        <w:t>Предлог</w:t>
      </w:r>
      <w:r w:rsidR="008B2F97" w:rsidRPr="007559AA">
        <w:rPr>
          <w:rFonts w:ascii="Times New Roman" w:eastAsia="CAAAAA+TimesNewRomanPSMT" w:hAnsi="Times New Roman" w:cs="Times New Roman"/>
          <w:sz w:val="24"/>
          <w:szCs w:val="24"/>
          <w:shd w:val="clear" w:color="auto" w:fill="FFFFFF"/>
        </w:rPr>
        <w:t xml:space="preserve"> </w:t>
      </w:r>
      <w:r w:rsidRPr="007559AA">
        <w:rPr>
          <w:rFonts w:ascii="Times New Roman" w:eastAsia="CAAAAA+TimesNewRomanPSMT" w:hAnsi="Times New Roman" w:cs="Times New Roman"/>
          <w:sz w:val="24"/>
          <w:szCs w:val="24"/>
          <w:shd w:val="clear" w:color="auto" w:fill="FFFFFF"/>
        </w:rPr>
        <w:t>закон</w:t>
      </w:r>
      <w:r w:rsidR="008B2F97">
        <w:rPr>
          <w:rFonts w:ascii="Times New Roman" w:eastAsia="CAAAAA+TimesNewRomanPSMT" w:hAnsi="Times New Roman" w:cs="Times New Roman"/>
          <w:sz w:val="24"/>
          <w:szCs w:val="24"/>
          <w:shd w:val="clear" w:color="auto" w:fill="FFFFFF"/>
          <w:lang w:val="sr-Cyrl-RS"/>
        </w:rPr>
        <w:t>а</w:t>
      </w:r>
      <w:r w:rsidRPr="007559AA">
        <w:rPr>
          <w:rFonts w:ascii="Times New Roman" w:eastAsia="CAAAAA+TimesNewRomanPSMT" w:hAnsi="Times New Roman" w:cs="Times New Roman"/>
          <w:sz w:val="24"/>
          <w:szCs w:val="24"/>
          <w:shd w:val="clear" w:color="auto" w:fill="FFFFFF"/>
        </w:rPr>
        <w:t xml:space="preserve"> Агенцији даје право да по сопственој иницијативи подноси посебне извештаје Народној скупштини о стању корупције или о ризицима корупције у циљу остварења њене превентивне функције. Прописана је и дужност јавних фунционера</w:t>
      </w:r>
      <w:r w:rsidRPr="007559AA">
        <w:rPr>
          <w:rFonts w:ascii="Times New Roman" w:hAnsi="Times New Roman" w:cs="Times New Roman"/>
          <w:sz w:val="24"/>
          <w:szCs w:val="24"/>
        </w:rPr>
        <w:t xml:space="preserve">, </w:t>
      </w:r>
      <w:r w:rsidRPr="007559AA">
        <w:rPr>
          <w:rFonts w:ascii="Times New Roman" w:eastAsia="Times New Roman" w:hAnsi="Times New Roman" w:cs="Times New Roman"/>
          <w:noProof/>
          <w:sz w:val="24"/>
          <w:szCs w:val="24"/>
        </w:rPr>
        <w:t>запослених и других лица која су радно ангажована у органу јавне власти</w:t>
      </w:r>
      <w:r w:rsidR="008B2F97">
        <w:rPr>
          <w:rFonts w:ascii="Times New Roman" w:eastAsia="Times New Roman" w:hAnsi="Times New Roman" w:cs="Times New Roman"/>
          <w:noProof/>
          <w:sz w:val="24"/>
          <w:szCs w:val="24"/>
          <w:lang w:val="sr-Cyrl-RS"/>
        </w:rPr>
        <w:t xml:space="preserve">, као и других </w:t>
      </w:r>
      <w:r w:rsidR="00ED0383">
        <w:rPr>
          <w:rFonts w:ascii="Times New Roman" w:eastAsia="Times New Roman" w:hAnsi="Times New Roman" w:cs="Times New Roman"/>
          <w:noProof/>
          <w:sz w:val="24"/>
          <w:szCs w:val="24"/>
          <w:lang w:val="sr-Cyrl-RS"/>
        </w:rPr>
        <w:t xml:space="preserve">лица </w:t>
      </w:r>
      <w:r w:rsidRPr="007559AA">
        <w:rPr>
          <w:rFonts w:ascii="Times New Roman" w:eastAsia="Times New Roman" w:hAnsi="Times New Roman" w:cs="Times New Roman"/>
          <w:noProof/>
          <w:sz w:val="24"/>
          <w:szCs w:val="24"/>
        </w:rPr>
        <w:t xml:space="preserve">да се одазову на позив Агенције, ради утврђивања чињеница у поступку пред Агенцијом. </w:t>
      </w:r>
    </w:p>
    <w:p w:rsidR="002911A5" w:rsidRPr="007559AA" w:rsidRDefault="002911A5" w:rsidP="007559AA">
      <w:pPr>
        <w:spacing w:line="240" w:lineRule="auto"/>
        <w:rPr>
          <w:rFonts w:ascii="Times New Roman" w:hAnsi="Times New Roman" w:cs="Times New Roman"/>
          <w:sz w:val="24"/>
          <w:szCs w:val="24"/>
        </w:rPr>
      </w:pPr>
    </w:p>
    <w:p w:rsidR="00726503" w:rsidRPr="007559AA" w:rsidRDefault="00437E35" w:rsidP="007559AA">
      <w:pPr>
        <w:spacing w:line="240" w:lineRule="auto"/>
        <w:rPr>
          <w:rFonts w:ascii="Times New Roman" w:hAnsi="Times New Roman" w:cs="Times New Roman"/>
          <w:bCs/>
          <w:i/>
          <w:noProof/>
          <w:sz w:val="24"/>
          <w:szCs w:val="24"/>
        </w:rPr>
      </w:pPr>
      <w:r w:rsidRPr="007559AA">
        <w:rPr>
          <w:rFonts w:ascii="Times New Roman" w:hAnsi="Times New Roman" w:cs="Times New Roman"/>
          <w:i/>
          <w:noProof/>
          <w:sz w:val="24"/>
          <w:szCs w:val="24"/>
          <w:lang w:val="sr-Cyrl-RS"/>
        </w:rPr>
        <w:t xml:space="preserve">Сукоб интереса </w:t>
      </w:r>
      <w:r w:rsidRPr="007559AA">
        <w:rPr>
          <w:rFonts w:ascii="Times New Roman" w:eastAsia="CAAAAA+TimesNewRomanPSMT" w:hAnsi="Times New Roman" w:cs="Times New Roman"/>
          <w:i/>
          <w:sz w:val="24"/>
          <w:szCs w:val="24"/>
          <w:shd w:val="clear" w:color="auto" w:fill="FFFFFF"/>
          <w:lang w:val="sr-Cyrl-RS"/>
        </w:rPr>
        <w:t>(Глава</w:t>
      </w:r>
      <w:r w:rsidRPr="007559AA">
        <w:rPr>
          <w:rFonts w:ascii="Times New Roman" w:hAnsi="Times New Roman" w:cs="Times New Roman"/>
          <w:bCs/>
          <w:i/>
          <w:noProof/>
          <w:sz w:val="24"/>
          <w:szCs w:val="24"/>
          <w:lang w:val="sr-Cyrl-RS"/>
        </w:rPr>
        <w:t xml:space="preserve"> III.)</w:t>
      </w:r>
    </w:p>
    <w:p w:rsidR="00437E35" w:rsidRPr="007559AA" w:rsidRDefault="00437E35" w:rsidP="007559AA">
      <w:pPr>
        <w:spacing w:line="240" w:lineRule="auto"/>
        <w:rPr>
          <w:rFonts w:ascii="Times New Roman" w:eastAsia="CAAAAA+TimesNewRomanPSMT" w:hAnsi="Times New Roman" w:cs="Times New Roman"/>
          <w:bCs/>
          <w:sz w:val="24"/>
          <w:szCs w:val="24"/>
        </w:rPr>
      </w:pPr>
    </w:p>
    <w:p w:rsidR="00726503" w:rsidRPr="007559AA" w:rsidRDefault="00726503" w:rsidP="007559AA">
      <w:pPr>
        <w:spacing w:line="240" w:lineRule="auto"/>
        <w:ind w:firstLine="709"/>
        <w:jc w:val="both"/>
        <w:rPr>
          <w:rFonts w:ascii="Times New Roman" w:hAnsi="Times New Roman" w:cs="Times New Roman"/>
          <w:sz w:val="24"/>
          <w:szCs w:val="24"/>
          <w:lang w:val="sr-Cyrl-RS"/>
        </w:rPr>
      </w:pPr>
      <w:r w:rsidRPr="007559AA">
        <w:rPr>
          <w:rFonts w:ascii="Times New Roman" w:eastAsia="CAAAAA+TimesNewRomanPSMT" w:hAnsi="Times New Roman" w:cs="Times New Roman"/>
          <w:sz w:val="24"/>
          <w:szCs w:val="24"/>
          <w:lang w:val="sr-Cyrl-RS"/>
        </w:rPr>
        <w:t xml:space="preserve">Чланом 40. </w:t>
      </w:r>
      <w:r w:rsidR="008B2F97">
        <w:rPr>
          <w:rFonts w:ascii="Times New Roman" w:hAnsi="Times New Roman" w:cs="Times New Roman"/>
          <w:sz w:val="24"/>
          <w:szCs w:val="24"/>
          <w:lang w:val="sr-Cyrl-RS"/>
        </w:rPr>
        <w:t>Предлога</w:t>
      </w:r>
      <w:r w:rsidR="008B2F97" w:rsidRPr="007559AA">
        <w:rPr>
          <w:rFonts w:ascii="Times New Roman" w:eastAsia="CAAAAA+TimesNewRomanPSMT" w:hAnsi="Times New Roman" w:cs="Times New Roman"/>
          <w:sz w:val="24"/>
          <w:szCs w:val="24"/>
          <w:lang w:val="sr-Cyrl-RS"/>
        </w:rPr>
        <w:t xml:space="preserve"> </w:t>
      </w:r>
      <w:r w:rsidRPr="007559AA">
        <w:rPr>
          <w:rFonts w:ascii="Times New Roman" w:eastAsia="CAAAAA+TimesNewRomanPSMT" w:hAnsi="Times New Roman" w:cs="Times New Roman"/>
          <w:sz w:val="24"/>
          <w:szCs w:val="24"/>
          <w:lang w:val="sr-Cyrl-RS"/>
        </w:rPr>
        <w:t xml:space="preserve">закона одређују се основна правила о обављању јавне функције, која се, у односу на важеће законско решење, разликују по томе што се уводи нова забрана за функционере. Наиме, прописује се да јавни функционер не сме да употреби, ради стицања користи или погодности за себе или другог или </w:t>
      </w:r>
      <w:r w:rsidR="007E6ED9" w:rsidRPr="007559AA">
        <w:rPr>
          <w:rFonts w:ascii="Times New Roman" w:eastAsia="CAAAAA+TimesNewRomanPSMT" w:hAnsi="Times New Roman" w:cs="Times New Roman"/>
          <w:sz w:val="24"/>
          <w:szCs w:val="24"/>
          <w:lang w:val="sr-Cyrl-RS"/>
        </w:rPr>
        <w:t>проузроковања</w:t>
      </w:r>
      <w:r w:rsidRPr="007559AA">
        <w:rPr>
          <w:rFonts w:ascii="Times New Roman" w:eastAsia="CAAAAA+TimesNewRomanPSMT" w:hAnsi="Times New Roman" w:cs="Times New Roman"/>
          <w:sz w:val="24"/>
          <w:szCs w:val="24"/>
          <w:lang w:val="sr-Cyrl-RS"/>
        </w:rPr>
        <w:t xml:space="preserve"> штете другом, информације до којих дође у обављању јавне функције, ако те информације нису доступне јавности.</w:t>
      </w:r>
    </w:p>
    <w:p w:rsidR="00726503" w:rsidRPr="007559AA" w:rsidRDefault="008B2F97" w:rsidP="007559AA">
      <w:pPr>
        <w:spacing w:line="240" w:lineRule="auto"/>
        <w:ind w:firstLine="709"/>
        <w:jc w:val="both"/>
        <w:rPr>
          <w:rFonts w:ascii="Times New Roman" w:eastAsia="CAAAAA+TimesNewRomanPSMT" w:hAnsi="Times New Roman" w:cs="Times New Roman"/>
          <w:sz w:val="24"/>
          <w:szCs w:val="24"/>
          <w:lang w:val="sr-Cyrl-RS"/>
        </w:rPr>
      </w:pPr>
      <w:r>
        <w:rPr>
          <w:rFonts w:ascii="Times New Roman" w:hAnsi="Times New Roman" w:cs="Times New Roman"/>
          <w:sz w:val="24"/>
          <w:szCs w:val="24"/>
          <w:lang w:val="sr-Cyrl-RS"/>
        </w:rPr>
        <w:t>Предлог</w:t>
      </w:r>
      <w:r w:rsidRPr="007559AA">
        <w:rPr>
          <w:rFonts w:ascii="Times New Roman" w:eastAsia="CAAAAA+TimesNewRomanPSMT" w:hAnsi="Times New Roman" w:cs="Times New Roman"/>
          <w:sz w:val="24"/>
          <w:szCs w:val="24"/>
          <w:lang w:val="sr-Cyrl-RS"/>
        </w:rPr>
        <w:t xml:space="preserve"> </w:t>
      </w:r>
      <w:r w:rsidR="00726503" w:rsidRPr="007559AA">
        <w:rPr>
          <w:rFonts w:ascii="Times New Roman" w:eastAsia="CAAAAA+TimesNewRomanPSMT" w:hAnsi="Times New Roman" w:cs="Times New Roman"/>
          <w:sz w:val="24"/>
          <w:szCs w:val="24"/>
          <w:lang w:val="sr-Cyrl-RS"/>
        </w:rPr>
        <w:t>закона разграничава појмове сукоба интереса и кумулације јавних функција, тако што кумулацију јавних функција уређује у посебној глави. Најбитније новине у односу на важећи закон тичу се управо области сукоба интереса, неспојивости и кумулације јавних функција.</w:t>
      </w:r>
    </w:p>
    <w:p w:rsidR="00A47DD7" w:rsidRPr="007559AA" w:rsidRDefault="00726503" w:rsidP="007559AA">
      <w:pPr>
        <w:pStyle w:val="BodyText"/>
        <w:spacing w:after="0"/>
        <w:ind w:firstLine="709"/>
        <w:jc w:val="both"/>
        <w:rPr>
          <w:rFonts w:ascii="Times New Roman" w:hAnsi="Times New Roman" w:cs="Times New Roman"/>
          <w:b/>
          <w:noProof/>
          <w:lang w:val="sr-Cyrl-RS"/>
        </w:rPr>
      </w:pPr>
      <w:r w:rsidRPr="007559AA">
        <w:rPr>
          <w:rFonts w:ascii="Times New Roman" w:eastAsia="CAAAAA+TimesNewRomanPSMT" w:hAnsi="Times New Roman" w:cs="Times New Roman"/>
          <w:lang w:val="sr-Cyrl-RS"/>
        </w:rPr>
        <w:t xml:space="preserve">Битне новине садржане су у одредби којом се уређује обавеза обавештавања о постојању </w:t>
      </w:r>
      <w:r w:rsidR="00A47DD7" w:rsidRPr="007559AA">
        <w:rPr>
          <w:rFonts w:ascii="Times New Roman" w:eastAsia="CAAAAA+TimesNewRomanPSMT" w:hAnsi="Times New Roman" w:cs="Times New Roman"/>
          <w:lang w:val="sr-Cyrl-RS"/>
        </w:rPr>
        <w:t>сукоба</w:t>
      </w:r>
      <w:r w:rsidRPr="007559AA">
        <w:rPr>
          <w:rFonts w:ascii="Times New Roman" w:eastAsia="CAAAAA+TimesNewRomanPSMT" w:hAnsi="Times New Roman" w:cs="Times New Roman"/>
          <w:lang w:val="sr-Cyrl-RS"/>
        </w:rPr>
        <w:t xml:space="preserve"> интереса. У члану 42. </w:t>
      </w:r>
      <w:r w:rsidR="008B2F97">
        <w:rPr>
          <w:rFonts w:ascii="Times New Roman" w:hAnsi="Times New Roman" w:cs="Times New Roman"/>
          <w:lang w:val="sr-Cyrl-RS"/>
        </w:rPr>
        <w:t>Предлога</w:t>
      </w:r>
      <w:r w:rsidR="008B2F97" w:rsidRPr="007559AA">
        <w:rPr>
          <w:rFonts w:ascii="Times New Roman" w:eastAsia="CAAAAA+TimesNewRomanPSMT" w:hAnsi="Times New Roman" w:cs="Times New Roman"/>
          <w:lang w:val="sr-Cyrl-RS"/>
        </w:rPr>
        <w:t xml:space="preserve"> </w:t>
      </w:r>
      <w:r w:rsidR="007E6ED9" w:rsidRPr="007559AA">
        <w:rPr>
          <w:rFonts w:ascii="Times New Roman" w:eastAsia="CAAAAA+TimesNewRomanPSMT" w:hAnsi="Times New Roman" w:cs="Times New Roman"/>
          <w:lang w:val="sr-Cyrl-RS"/>
        </w:rPr>
        <w:t>закона, прописан је рок од пет</w:t>
      </w:r>
      <w:r w:rsidRPr="007559AA">
        <w:rPr>
          <w:rFonts w:ascii="Times New Roman" w:eastAsia="CAAAAA+TimesNewRomanPSMT" w:hAnsi="Times New Roman" w:cs="Times New Roman"/>
          <w:lang w:val="sr-Cyrl-RS"/>
        </w:rPr>
        <w:t xml:space="preserve"> дана </w:t>
      </w:r>
      <w:r w:rsidR="00A47DD7" w:rsidRPr="007559AA">
        <w:rPr>
          <w:rFonts w:ascii="Times New Roman" w:eastAsia="CAAAAA+TimesNewRomanPSMT" w:hAnsi="Times New Roman" w:cs="Times New Roman"/>
          <w:lang w:val="sr-Cyrl-RS"/>
        </w:rPr>
        <w:t>у оквиру кога је јавни фукционер дужан да обавести непосредно претпостављеног и  Агенцију</w:t>
      </w:r>
      <w:r w:rsidRPr="007559AA">
        <w:rPr>
          <w:rFonts w:ascii="Times New Roman" w:eastAsia="CAAAAA+TimesNewRomanPSMT" w:hAnsi="Times New Roman" w:cs="Times New Roman"/>
          <w:lang w:val="sr-Cyrl-RS"/>
        </w:rPr>
        <w:t xml:space="preserve"> </w:t>
      </w:r>
      <w:r w:rsidRPr="007559AA">
        <w:rPr>
          <w:rFonts w:ascii="Times New Roman" w:eastAsia="CAAAAA+TimesNewRomanPSMT" w:hAnsi="Times New Roman" w:cs="Times New Roman"/>
          <w:lang w:val="sr-Latn-RS"/>
        </w:rPr>
        <w:t>„</w:t>
      </w:r>
      <w:r w:rsidRPr="007559AA">
        <w:rPr>
          <w:rFonts w:ascii="Times New Roman" w:eastAsia="CAAAAA+TimesNewRomanPSMT" w:hAnsi="Times New Roman" w:cs="Times New Roman"/>
          <w:lang w:val="sr-Cyrl-RS"/>
        </w:rPr>
        <w:t>о сумњи у постојање сукоба интереса или о сукобу интереса који функционер или са њим повезано лице има”</w:t>
      </w:r>
      <w:r w:rsidR="00A47DD7" w:rsidRPr="007559AA">
        <w:rPr>
          <w:rFonts w:ascii="Times New Roman" w:eastAsia="CAAAAA+TimesNewRomanPSMT" w:hAnsi="Times New Roman" w:cs="Times New Roman"/>
          <w:lang w:val="sr-Cyrl-RS"/>
        </w:rPr>
        <w:t xml:space="preserve">. </w:t>
      </w:r>
      <w:r w:rsidR="00A47DD7" w:rsidRPr="007559AA">
        <w:rPr>
          <w:rFonts w:ascii="Times New Roman" w:eastAsia="Times New Roman" w:hAnsi="Times New Roman" w:cs="Times New Roman"/>
          <w:noProof/>
          <w:lang w:val="sr-Cyrl-RS" w:eastAsia="sr-Cyrl-RS"/>
        </w:rPr>
        <w:t>Агенција даје мишљење о пост</w:t>
      </w:r>
      <w:r w:rsidR="00ED0383">
        <w:rPr>
          <w:rFonts w:ascii="Times New Roman" w:eastAsia="Times New Roman" w:hAnsi="Times New Roman" w:cs="Times New Roman"/>
          <w:noProof/>
          <w:lang w:val="sr-Cyrl-RS" w:eastAsia="sr-Cyrl-RS"/>
        </w:rPr>
        <w:t>ојању сукоба интереса у року од</w:t>
      </w:r>
      <w:r w:rsidR="00A47DD7" w:rsidRPr="007559AA">
        <w:rPr>
          <w:rFonts w:ascii="Times New Roman" w:eastAsia="Times New Roman" w:hAnsi="Times New Roman" w:cs="Times New Roman"/>
          <w:noProof/>
          <w:lang w:val="sr-Cyrl-RS" w:eastAsia="sr-Cyrl-RS"/>
        </w:rPr>
        <w:t xml:space="preserve"> 15 дана од дана пријема обавештења јавног функционера, а ако</w:t>
      </w:r>
      <w:r w:rsidR="00A47DD7" w:rsidRPr="007559AA">
        <w:rPr>
          <w:rFonts w:ascii="Times New Roman" w:hAnsi="Times New Roman" w:cs="Times New Roman"/>
          <w:noProof/>
          <w:lang w:val="sr-Cyrl-RS"/>
        </w:rPr>
        <w:t xml:space="preserve"> јавни функционер тражи мишљење о постојању сукоба интереса у поступку јавних набавки, Агенција даје мишљење о томе у року од осам дана.</w:t>
      </w:r>
    </w:p>
    <w:p w:rsidR="00726503" w:rsidRPr="007559AA" w:rsidRDefault="00726503" w:rsidP="007559AA">
      <w:pPr>
        <w:pStyle w:val="BodyText"/>
        <w:spacing w:after="0"/>
        <w:ind w:firstLine="709"/>
        <w:jc w:val="both"/>
        <w:rPr>
          <w:rFonts w:ascii="Times New Roman" w:hAnsi="Times New Roman" w:cs="Times New Roman"/>
          <w:noProof/>
          <w:lang w:val="sr-Cyrl-RS"/>
        </w:rPr>
      </w:pPr>
      <w:r w:rsidRPr="007559AA">
        <w:rPr>
          <w:rFonts w:ascii="Times New Roman" w:eastAsia="CAAAAA+TimesNewRomanPSMT" w:hAnsi="Times New Roman" w:cs="Times New Roman"/>
          <w:lang w:val="sr-Cyrl-RS"/>
        </w:rPr>
        <w:t xml:space="preserve">У циљу спречавања сукоба интереса, предложеним законским решењем ова обавеза се јасно и прецизно уређује, а посебним одредбама се уређује поступање и одлучивање </w:t>
      </w:r>
      <w:r w:rsidR="00101832" w:rsidRPr="007559AA">
        <w:rPr>
          <w:rFonts w:ascii="Times New Roman" w:eastAsia="CAAAAA+TimesNewRomanPSMT" w:hAnsi="Times New Roman" w:cs="Times New Roman"/>
          <w:lang w:val="sr-Cyrl-RS"/>
        </w:rPr>
        <w:t xml:space="preserve">у случајевима када </w:t>
      </w:r>
      <w:r w:rsidR="00101832" w:rsidRPr="007559AA">
        <w:rPr>
          <w:rFonts w:ascii="Times New Roman" w:hAnsi="Times New Roman" w:cs="Times New Roman"/>
          <w:bCs/>
          <w:noProof/>
          <w:lang w:val="sr-Cyrl-RS"/>
        </w:rPr>
        <w:t xml:space="preserve">јавни функционер Агенције </w:t>
      </w:r>
      <w:r w:rsidR="00101832" w:rsidRPr="007559AA">
        <w:rPr>
          <w:rFonts w:ascii="Times New Roman" w:eastAsia="Times New Roman" w:hAnsi="Times New Roman" w:cs="Times New Roman"/>
          <w:noProof/>
          <w:lang w:val="sr-Cyrl-RS" w:eastAsia="sr-Cyrl-RS"/>
        </w:rPr>
        <w:t xml:space="preserve">уочи постојање сукоба интереса или могућност да до њега дође. Прописана је његова дужност да о томе одмах писмено обавести </w:t>
      </w:r>
      <w:r w:rsidR="00EF6A7B">
        <w:rPr>
          <w:rFonts w:ascii="Times New Roman" w:eastAsia="Times New Roman" w:hAnsi="Times New Roman" w:cs="Times New Roman"/>
          <w:noProof/>
          <w:lang w:val="sr-Cyrl-RS" w:eastAsia="sr-Cyrl-RS"/>
        </w:rPr>
        <w:t>Веће Агенције, које</w:t>
      </w:r>
      <w:r w:rsidR="00101832" w:rsidRPr="007559AA">
        <w:rPr>
          <w:rFonts w:ascii="Times New Roman" w:eastAsia="Times New Roman" w:hAnsi="Times New Roman" w:cs="Times New Roman"/>
          <w:noProof/>
          <w:lang w:val="sr-Cyrl-RS" w:eastAsia="sr-Cyrl-RS"/>
        </w:rPr>
        <w:t xml:space="preserve"> даје мишљење о постојању сукоба интереса</w:t>
      </w:r>
      <w:r w:rsidRPr="007559AA">
        <w:rPr>
          <w:rFonts w:ascii="Times New Roman" w:eastAsia="CAAAAA+TimesNewRomanPSMT" w:hAnsi="Times New Roman" w:cs="Times New Roman"/>
          <w:lang w:val="sr-Cyrl-RS"/>
        </w:rPr>
        <w:t>.</w:t>
      </w:r>
      <w:r w:rsidR="00101832" w:rsidRPr="007559AA">
        <w:rPr>
          <w:rFonts w:ascii="Times New Roman" w:hAnsi="Times New Roman" w:cs="Times New Roman"/>
          <w:noProof/>
          <w:lang w:val="sr-Cyrl-RS"/>
        </w:rPr>
        <w:t xml:space="preserve"> </w:t>
      </w:r>
    </w:p>
    <w:p w:rsidR="00726503" w:rsidRPr="007559AA" w:rsidRDefault="00101832" w:rsidP="007559AA">
      <w:pPr>
        <w:spacing w:line="240" w:lineRule="auto"/>
        <w:ind w:firstLine="709"/>
        <w:jc w:val="both"/>
        <w:rPr>
          <w:rFonts w:ascii="Times New Roman" w:eastAsia="CAAAAA+TimesNewRomanPSMT" w:hAnsi="Times New Roman" w:cs="Times New Roman"/>
          <w:sz w:val="24"/>
          <w:szCs w:val="24"/>
          <w:lang w:val="sr-Cyrl-RS"/>
        </w:rPr>
      </w:pPr>
      <w:r w:rsidRPr="007559AA">
        <w:rPr>
          <w:rFonts w:ascii="Times New Roman" w:eastAsia="CAAAAA+TimesNewRomanPSMT" w:hAnsi="Times New Roman" w:cs="Times New Roman"/>
          <w:sz w:val="24"/>
          <w:szCs w:val="24"/>
          <w:lang w:val="sr-Cyrl-RS"/>
        </w:rPr>
        <w:t>П</w:t>
      </w:r>
      <w:r w:rsidR="00726503" w:rsidRPr="007559AA">
        <w:rPr>
          <w:rFonts w:ascii="Times New Roman" w:eastAsia="CAAAAA+TimesNewRomanPSMT" w:hAnsi="Times New Roman" w:cs="Times New Roman"/>
          <w:sz w:val="24"/>
          <w:szCs w:val="24"/>
          <w:lang w:val="sr-Cyrl-RS"/>
        </w:rPr>
        <w:t xml:space="preserve">рописан </w:t>
      </w:r>
      <w:r w:rsidRPr="007559AA">
        <w:rPr>
          <w:rFonts w:ascii="Times New Roman" w:eastAsia="CAAAAA+TimesNewRomanPSMT" w:hAnsi="Times New Roman" w:cs="Times New Roman"/>
          <w:sz w:val="24"/>
          <w:szCs w:val="24"/>
          <w:lang w:val="sr-Cyrl-RS"/>
        </w:rPr>
        <w:t xml:space="preserve">је </w:t>
      </w:r>
      <w:r w:rsidR="00726503" w:rsidRPr="007559AA">
        <w:rPr>
          <w:rFonts w:ascii="Times New Roman" w:eastAsia="CAAAAA+TimesNewRomanPSMT" w:hAnsi="Times New Roman" w:cs="Times New Roman"/>
          <w:sz w:val="24"/>
          <w:szCs w:val="24"/>
          <w:lang w:val="sr-Cyrl-RS"/>
        </w:rPr>
        <w:t xml:space="preserve">рок </w:t>
      </w:r>
      <w:r w:rsidRPr="007559AA">
        <w:rPr>
          <w:rFonts w:ascii="Times New Roman" w:eastAsia="CAAAAA+TimesNewRomanPSMT" w:hAnsi="Times New Roman" w:cs="Times New Roman"/>
          <w:sz w:val="24"/>
          <w:szCs w:val="24"/>
          <w:lang w:val="sr-Cyrl-RS"/>
        </w:rPr>
        <w:t>од две године</w:t>
      </w:r>
      <w:r w:rsidR="00726503" w:rsidRPr="007559AA">
        <w:rPr>
          <w:rFonts w:ascii="Times New Roman" w:eastAsia="CAAAAA+TimesNewRomanPSMT" w:hAnsi="Times New Roman" w:cs="Times New Roman"/>
          <w:sz w:val="24"/>
          <w:szCs w:val="24"/>
          <w:lang w:val="sr-Cyrl-RS"/>
        </w:rPr>
        <w:t xml:space="preserve"> </w:t>
      </w:r>
      <w:r w:rsidR="008D2D69">
        <w:rPr>
          <w:rFonts w:ascii="Times New Roman" w:eastAsia="CAAAAA+TimesNewRomanPSMT" w:hAnsi="Times New Roman" w:cs="Times New Roman"/>
          <w:sz w:val="24"/>
          <w:szCs w:val="24"/>
          <w:lang w:val="sr-Cyrl-RS"/>
        </w:rPr>
        <w:t xml:space="preserve">од дана сазнања за постојање поступања или непоступања јавног функционера </w:t>
      </w:r>
      <w:r w:rsidR="00726503" w:rsidRPr="007559AA">
        <w:rPr>
          <w:rFonts w:ascii="Times New Roman" w:eastAsia="CAAAAA+TimesNewRomanPSMT" w:hAnsi="Times New Roman" w:cs="Times New Roman"/>
          <w:sz w:val="24"/>
          <w:szCs w:val="24"/>
          <w:lang w:val="sr-Cyrl-RS"/>
        </w:rPr>
        <w:t>у којем Агенција покреће по службеној дужности поступак у коме одлучује о постојању сукоба интереса. Овај рок се рачуна од момента поступања или непоступања јавног функционера које је изазвало сумњу у постојање сукоба интереса.</w:t>
      </w:r>
      <w:r w:rsidR="008D2D69">
        <w:rPr>
          <w:rFonts w:ascii="Times New Roman" w:eastAsia="CAAAAA+TimesNewRomanPSMT" w:hAnsi="Times New Roman" w:cs="Times New Roman"/>
          <w:sz w:val="24"/>
          <w:szCs w:val="24"/>
          <w:lang w:val="sr-Cyrl-RS"/>
        </w:rPr>
        <w:t xml:space="preserve"> Прописано је да се поступак не може покренути или окончати ако је од поступања или непост</w:t>
      </w:r>
      <w:r w:rsidR="00E22D84">
        <w:rPr>
          <w:rFonts w:ascii="Times New Roman" w:eastAsia="CAAAAA+TimesNewRomanPSMT" w:hAnsi="Times New Roman" w:cs="Times New Roman"/>
          <w:sz w:val="24"/>
          <w:szCs w:val="24"/>
          <w:lang w:val="sr-Cyrl-RS"/>
        </w:rPr>
        <w:t>упања јавног функционера које је изазвало сумњу у сукоб интереса протекл</w:t>
      </w:r>
      <w:r w:rsidR="008D2D69">
        <w:rPr>
          <w:rFonts w:ascii="Times New Roman" w:eastAsia="CAAAAA+TimesNewRomanPSMT" w:hAnsi="Times New Roman" w:cs="Times New Roman"/>
          <w:sz w:val="24"/>
          <w:szCs w:val="24"/>
          <w:lang w:val="sr-Cyrl-RS"/>
        </w:rPr>
        <w:t>о пет година</w:t>
      </w:r>
      <w:r w:rsidR="00E22D84">
        <w:rPr>
          <w:rFonts w:ascii="Times New Roman" w:eastAsia="CAAAAA+TimesNewRomanPSMT" w:hAnsi="Times New Roman" w:cs="Times New Roman"/>
          <w:sz w:val="24"/>
          <w:szCs w:val="24"/>
          <w:lang w:val="sr-Cyrl-RS"/>
        </w:rPr>
        <w:t>.</w:t>
      </w:r>
      <w:r w:rsidR="008D2D69">
        <w:rPr>
          <w:rFonts w:ascii="Times New Roman" w:eastAsia="CAAAAA+TimesNewRomanPSMT" w:hAnsi="Times New Roman" w:cs="Times New Roman"/>
          <w:sz w:val="24"/>
          <w:szCs w:val="24"/>
          <w:lang w:val="sr-Cyrl-RS"/>
        </w:rPr>
        <w:t xml:space="preserve"> </w:t>
      </w:r>
      <w:r w:rsidR="00726503" w:rsidRPr="007559AA">
        <w:rPr>
          <w:rFonts w:ascii="Times New Roman" w:eastAsia="CAAAAA+TimesNewRomanPSMT" w:hAnsi="Times New Roman" w:cs="Times New Roman"/>
          <w:sz w:val="24"/>
          <w:szCs w:val="24"/>
          <w:lang w:val="sr-Cyrl-RS"/>
        </w:rPr>
        <w:t xml:space="preserve"> </w:t>
      </w:r>
      <w:r w:rsidR="00726503" w:rsidRPr="007559AA">
        <w:rPr>
          <w:rFonts w:ascii="Times New Roman" w:eastAsia="CAAAAA+TimesNewRomanPSMT" w:hAnsi="Times New Roman" w:cs="Times New Roman"/>
          <w:sz w:val="24"/>
          <w:szCs w:val="24"/>
          <w:shd w:val="clear" w:color="auto" w:fill="FFFFFF"/>
          <w:lang w:val="sr-Cyrl-RS"/>
        </w:rPr>
        <w:t xml:space="preserve">Међутим, одредбе о сукобу интереса не примењују се у поступцима у којима је изузеће службеног лица уређено законом. Изузетак су једностраначки управни поступци.  </w:t>
      </w:r>
    </w:p>
    <w:p w:rsidR="00726503" w:rsidRPr="007559AA" w:rsidRDefault="00726503" w:rsidP="007559AA">
      <w:pPr>
        <w:spacing w:line="240" w:lineRule="auto"/>
        <w:jc w:val="both"/>
        <w:rPr>
          <w:rFonts w:ascii="Times New Roman" w:hAnsi="Times New Roman" w:cs="Times New Roman"/>
          <w:sz w:val="24"/>
          <w:szCs w:val="24"/>
          <w:lang w:val="sr-Cyrl-RS"/>
        </w:rPr>
      </w:pPr>
    </w:p>
    <w:p w:rsidR="00BB788C" w:rsidRPr="007559AA" w:rsidRDefault="00437E35" w:rsidP="007559AA">
      <w:pPr>
        <w:spacing w:line="240" w:lineRule="auto"/>
        <w:jc w:val="both"/>
        <w:rPr>
          <w:rFonts w:ascii="Times New Roman" w:hAnsi="Times New Roman" w:cs="Times New Roman"/>
          <w:i/>
          <w:noProof/>
          <w:sz w:val="24"/>
          <w:szCs w:val="24"/>
        </w:rPr>
      </w:pPr>
      <w:r w:rsidRPr="007559AA">
        <w:rPr>
          <w:rFonts w:ascii="Times New Roman" w:hAnsi="Times New Roman" w:cs="Times New Roman"/>
          <w:i/>
          <w:noProof/>
          <w:sz w:val="24"/>
          <w:szCs w:val="24"/>
          <w:lang w:val="sr-Cyrl-RS"/>
        </w:rPr>
        <w:t>Неспојивост</w:t>
      </w:r>
      <w:r w:rsidRPr="007559AA">
        <w:rPr>
          <w:rFonts w:ascii="Times New Roman" w:hAnsi="Times New Roman" w:cs="Times New Roman"/>
          <w:i/>
          <w:noProof/>
          <w:sz w:val="24"/>
          <w:szCs w:val="24"/>
        </w:rPr>
        <w:t xml:space="preserve"> </w:t>
      </w:r>
      <w:r w:rsidRPr="007559AA">
        <w:rPr>
          <w:rFonts w:ascii="Times New Roman" w:hAnsi="Times New Roman" w:cs="Times New Roman"/>
          <w:i/>
          <w:noProof/>
          <w:sz w:val="24"/>
          <w:szCs w:val="24"/>
          <w:lang w:val="sr-Cyrl-RS"/>
        </w:rPr>
        <w:t xml:space="preserve">послова са вршењем јавне функције </w:t>
      </w:r>
      <w:r w:rsidRPr="007559AA">
        <w:rPr>
          <w:rFonts w:ascii="Times New Roman" w:eastAsia="CAAAAA+TimesNewRomanPSMT" w:hAnsi="Times New Roman" w:cs="Times New Roman"/>
          <w:i/>
          <w:sz w:val="24"/>
          <w:szCs w:val="24"/>
          <w:shd w:val="clear" w:color="auto" w:fill="FFFFFF"/>
          <w:lang w:val="sr-Cyrl-RS"/>
        </w:rPr>
        <w:t>(Глава</w:t>
      </w:r>
      <w:r w:rsidRPr="007559AA">
        <w:rPr>
          <w:rFonts w:ascii="Times New Roman" w:hAnsi="Times New Roman" w:cs="Times New Roman"/>
          <w:i/>
          <w:noProof/>
          <w:sz w:val="24"/>
          <w:szCs w:val="24"/>
        </w:rPr>
        <w:t xml:space="preserve"> I</w:t>
      </w:r>
      <w:r w:rsidRPr="007559AA">
        <w:rPr>
          <w:rFonts w:ascii="Times New Roman" w:hAnsi="Times New Roman" w:cs="Times New Roman"/>
          <w:i/>
          <w:noProof/>
          <w:sz w:val="24"/>
          <w:szCs w:val="24"/>
          <w:lang w:val="sr-Cyrl-RS"/>
        </w:rPr>
        <w:t>V.)</w:t>
      </w:r>
    </w:p>
    <w:p w:rsidR="00437E35" w:rsidRPr="007559AA" w:rsidRDefault="00437E35" w:rsidP="007559AA">
      <w:pPr>
        <w:spacing w:line="240" w:lineRule="auto"/>
        <w:jc w:val="both"/>
        <w:rPr>
          <w:rFonts w:ascii="Times New Roman" w:eastAsia="CAAAAA+TimesNewRomanPSMT" w:hAnsi="Times New Roman" w:cs="Times New Roman"/>
          <w:i/>
          <w:sz w:val="24"/>
          <w:szCs w:val="24"/>
        </w:rPr>
      </w:pPr>
    </w:p>
    <w:p w:rsidR="00BB788C" w:rsidRPr="007559AA" w:rsidRDefault="008B2F97" w:rsidP="007559AA">
      <w:pPr>
        <w:spacing w:line="240" w:lineRule="auto"/>
        <w:ind w:firstLine="709"/>
        <w:jc w:val="both"/>
        <w:rPr>
          <w:rFonts w:ascii="Times New Roman" w:eastAsia="CAAAAA+TimesNewRomanPSMT" w:hAnsi="Times New Roman" w:cs="Times New Roman"/>
          <w:sz w:val="24"/>
          <w:szCs w:val="24"/>
          <w:lang w:val="sr-Cyrl-RS"/>
        </w:rPr>
      </w:pPr>
      <w:r>
        <w:rPr>
          <w:rFonts w:ascii="Times New Roman" w:hAnsi="Times New Roman" w:cs="Times New Roman"/>
          <w:sz w:val="24"/>
          <w:szCs w:val="24"/>
          <w:lang w:val="sr-Cyrl-RS"/>
        </w:rPr>
        <w:t>Предлогом</w:t>
      </w:r>
      <w:r w:rsidRPr="007559AA">
        <w:rPr>
          <w:rFonts w:ascii="Times New Roman" w:eastAsia="CAAAAA+TimesNewRomanPSMT" w:hAnsi="Times New Roman" w:cs="Times New Roman"/>
          <w:sz w:val="24"/>
          <w:szCs w:val="24"/>
          <w:lang w:val="sr-Cyrl-RS"/>
        </w:rPr>
        <w:t xml:space="preserve"> </w:t>
      </w:r>
      <w:r w:rsidR="00BB788C" w:rsidRPr="007559AA">
        <w:rPr>
          <w:rFonts w:ascii="Times New Roman" w:eastAsia="CAAAAA+TimesNewRomanPSMT" w:hAnsi="Times New Roman" w:cs="Times New Roman"/>
          <w:sz w:val="24"/>
          <w:szCs w:val="24"/>
          <w:lang w:val="sr-Cyrl-RS"/>
        </w:rPr>
        <w:t>закона прописује се забрана јавном функционеру да обавља послове саветовања</w:t>
      </w:r>
      <w:r w:rsidR="00BB788C" w:rsidRPr="007559AA">
        <w:rPr>
          <w:rFonts w:ascii="Times New Roman" w:hAnsi="Times New Roman" w:cs="Times New Roman"/>
          <w:sz w:val="24"/>
          <w:szCs w:val="24"/>
        </w:rPr>
        <w:t xml:space="preserve"> правн</w:t>
      </w:r>
      <w:r w:rsidR="00BB788C" w:rsidRPr="007559AA">
        <w:rPr>
          <w:rFonts w:ascii="Times New Roman" w:hAnsi="Times New Roman" w:cs="Times New Roman"/>
          <w:sz w:val="24"/>
          <w:szCs w:val="24"/>
          <w:lang w:val="sr-Cyrl-RS"/>
        </w:rPr>
        <w:t>их</w:t>
      </w:r>
      <w:r w:rsidR="00BB788C" w:rsidRPr="007559AA">
        <w:rPr>
          <w:rFonts w:ascii="Times New Roman" w:hAnsi="Times New Roman" w:cs="Times New Roman"/>
          <w:sz w:val="24"/>
          <w:szCs w:val="24"/>
        </w:rPr>
        <w:t xml:space="preserve"> и физичк</w:t>
      </w:r>
      <w:r w:rsidR="00BB788C" w:rsidRPr="007559AA">
        <w:rPr>
          <w:rFonts w:ascii="Times New Roman" w:hAnsi="Times New Roman" w:cs="Times New Roman"/>
          <w:sz w:val="24"/>
          <w:szCs w:val="24"/>
          <w:lang w:val="sr-Cyrl-RS"/>
        </w:rPr>
        <w:t>их</w:t>
      </w:r>
      <w:r w:rsidR="00BB788C" w:rsidRPr="007559AA">
        <w:rPr>
          <w:rFonts w:ascii="Times New Roman" w:hAnsi="Times New Roman" w:cs="Times New Roman"/>
          <w:sz w:val="24"/>
          <w:szCs w:val="24"/>
        </w:rPr>
        <w:t xml:space="preserve"> лицa о питањима у вези са јавном функцијом на којој се налази, осим </w:t>
      </w:r>
      <w:r w:rsidR="00BB788C" w:rsidRPr="007559AA">
        <w:rPr>
          <w:rFonts w:ascii="Times New Roman" w:hAnsi="Times New Roman" w:cs="Times New Roman"/>
          <w:sz w:val="24"/>
          <w:szCs w:val="24"/>
          <w:lang w:val="sr-Cyrl-RS"/>
        </w:rPr>
        <w:t>у случајевима када</w:t>
      </w:r>
      <w:r w:rsidR="00BB788C" w:rsidRPr="007559AA">
        <w:rPr>
          <w:rFonts w:ascii="Times New Roman" w:hAnsi="Times New Roman" w:cs="Times New Roman"/>
          <w:sz w:val="24"/>
          <w:szCs w:val="24"/>
        </w:rPr>
        <w:t xml:space="preserve"> је на то обавезан</w:t>
      </w:r>
      <w:r w:rsidR="00BB788C" w:rsidRPr="007559AA">
        <w:rPr>
          <w:rFonts w:ascii="Times New Roman" w:eastAsia="CAAAAA+TimesNewRomanPSMT" w:hAnsi="Times New Roman" w:cs="Times New Roman"/>
          <w:sz w:val="24"/>
          <w:szCs w:val="24"/>
          <w:lang w:val="sr-Cyrl-RS"/>
        </w:rPr>
        <w:t>, чиме се отклања постојећа правна празнина. Поред тога, јасно се прописује забрана обављања функција у правним лицима са учешћем приватног капитала</w:t>
      </w:r>
      <w:r w:rsidR="008A672C">
        <w:rPr>
          <w:rFonts w:ascii="Times New Roman" w:eastAsia="CAAAAA+TimesNewRomanPSMT" w:hAnsi="Times New Roman" w:cs="Times New Roman"/>
          <w:sz w:val="24"/>
          <w:szCs w:val="24"/>
          <w:lang w:val="sr-Cyrl-RS"/>
        </w:rPr>
        <w:t xml:space="preserve"> </w:t>
      </w:r>
      <w:r w:rsidR="00C050B6" w:rsidRPr="007559AA">
        <w:rPr>
          <w:rFonts w:ascii="Times New Roman" w:eastAsia="CAAAAA+TimesNewRomanPSMT" w:hAnsi="Times New Roman" w:cs="Times New Roman"/>
          <w:sz w:val="24"/>
          <w:szCs w:val="24"/>
          <w:lang w:val="sr-Cyrl-RS"/>
        </w:rPr>
        <w:t>и вршење управљачких права</w:t>
      </w:r>
      <w:r w:rsidR="008A672C">
        <w:rPr>
          <w:rFonts w:ascii="Times New Roman" w:eastAsia="CAAAAA+TimesNewRomanPSMT" w:hAnsi="Times New Roman" w:cs="Times New Roman"/>
          <w:sz w:val="24"/>
          <w:szCs w:val="24"/>
        </w:rPr>
        <w:t xml:space="preserve"> </w:t>
      </w:r>
      <w:r w:rsidR="008A672C">
        <w:rPr>
          <w:rFonts w:ascii="Times New Roman" w:eastAsia="CAAAAA+TimesNewRomanPSMT" w:hAnsi="Times New Roman" w:cs="Times New Roman"/>
          <w:sz w:val="24"/>
          <w:szCs w:val="24"/>
          <w:lang w:val="sr-Cyrl-RS"/>
        </w:rPr>
        <w:t>у њима</w:t>
      </w:r>
      <w:r w:rsidR="00BB788C" w:rsidRPr="007559AA">
        <w:rPr>
          <w:rFonts w:ascii="Times New Roman" w:eastAsia="CAAAAA+TimesNewRomanPSMT" w:hAnsi="Times New Roman" w:cs="Times New Roman"/>
          <w:sz w:val="24"/>
          <w:szCs w:val="24"/>
          <w:lang w:val="sr-Cyrl-RS"/>
        </w:rPr>
        <w:t>.</w:t>
      </w:r>
    </w:p>
    <w:p w:rsidR="00BB788C" w:rsidRPr="007559AA" w:rsidRDefault="00BB788C" w:rsidP="007559AA">
      <w:pPr>
        <w:spacing w:line="240" w:lineRule="auto"/>
        <w:ind w:firstLine="709"/>
        <w:jc w:val="both"/>
        <w:rPr>
          <w:rFonts w:ascii="Times New Roman" w:eastAsia="CAAAAA+TimesNewRomanPSMT" w:hAnsi="Times New Roman" w:cs="Times New Roman"/>
          <w:sz w:val="24"/>
          <w:szCs w:val="24"/>
          <w:lang w:val="sr-Cyrl-RS"/>
        </w:rPr>
      </w:pPr>
      <w:r w:rsidRPr="007559AA">
        <w:rPr>
          <w:rFonts w:ascii="Times New Roman" w:eastAsia="CAAAAA+TimesNewRomanPSMT" w:hAnsi="Times New Roman" w:cs="Times New Roman"/>
          <w:sz w:val="24"/>
          <w:szCs w:val="24"/>
          <w:lang w:val="sr-Cyrl-RS"/>
        </w:rPr>
        <w:t xml:space="preserve">Посебно </w:t>
      </w:r>
      <w:r w:rsidR="00DB4072">
        <w:rPr>
          <w:rFonts w:ascii="Times New Roman" w:eastAsia="CAAAAA+TimesNewRomanPSMT" w:hAnsi="Times New Roman" w:cs="Times New Roman"/>
          <w:sz w:val="24"/>
          <w:szCs w:val="24"/>
          <w:lang w:val="sr-Cyrl-RS"/>
        </w:rPr>
        <w:t>су нејасне</w:t>
      </w:r>
      <w:r w:rsidRPr="007559AA">
        <w:rPr>
          <w:rFonts w:ascii="Times New Roman" w:eastAsia="CAAAAA+TimesNewRomanPSMT" w:hAnsi="Times New Roman" w:cs="Times New Roman"/>
          <w:sz w:val="24"/>
          <w:szCs w:val="24"/>
          <w:lang w:val="sr-Cyrl-RS"/>
        </w:rPr>
        <w:t xml:space="preserve"> одредбе важећег закона о чланству у удружењу и органима удружења. Наиме, чланом 34. важећег закона прописано је да функционер може да врши функцију у органу струковног удружења и да буде члан органа других удружења уколико Агенција не утврди да постоји сукоб интереса, а да функционер који је члан удружења не може да прима накнаду или поклоне по основу чланства у удружењу, изузев накнаде путних и других трошкова. Закон о удружењима</w:t>
      </w:r>
      <w:r w:rsidR="00177974" w:rsidRPr="007559AA">
        <w:rPr>
          <w:rFonts w:ascii="Times New Roman" w:eastAsia="CAAAAA+TimesNewRomanPSMT" w:hAnsi="Times New Roman" w:cs="Times New Roman"/>
          <w:sz w:val="24"/>
          <w:szCs w:val="24"/>
          <w:lang w:val="sr-Cyrl-RS"/>
        </w:rPr>
        <w:t xml:space="preserve"> </w:t>
      </w:r>
      <w:r w:rsidR="00177974" w:rsidRPr="007559AA">
        <w:rPr>
          <w:rFonts w:ascii="Times New Roman" w:eastAsia="Times New Roman" w:hAnsi="Times New Roman" w:cs="Times New Roman"/>
          <w:sz w:val="24"/>
          <w:szCs w:val="24"/>
        </w:rPr>
        <w:t xml:space="preserve">(„Службени гласник РС”, </w:t>
      </w:r>
      <w:r w:rsidR="00177974" w:rsidRPr="007559AA">
        <w:rPr>
          <w:rFonts w:ascii="Times New Roman" w:eastAsia="Times New Roman" w:hAnsi="Times New Roman" w:cs="Times New Roman"/>
          <w:sz w:val="24"/>
          <w:szCs w:val="24"/>
          <w:lang w:val="sr-Cyrl-RS"/>
        </w:rPr>
        <w:t xml:space="preserve">бр. </w:t>
      </w:r>
      <w:r w:rsidR="00177974" w:rsidRPr="007559AA">
        <w:rPr>
          <w:rFonts w:ascii="Times New Roman" w:hAnsi="Times New Roman" w:cs="Times New Roman"/>
          <w:sz w:val="24"/>
          <w:szCs w:val="24"/>
        </w:rPr>
        <w:t xml:space="preserve">51/09 </w:t>
      </w:r>
      <w:r w:rsidR="00177974" w:rsidRPr="007559AA">
        <w:rPr>
          <w:rFonts w:ascii="Times New Roman" w:hAnsi="Times New Roman" w:cs="Times New Roman"/>
          <w:sz w:val="24"/>
          <w:szCs w:val="24"/>
          <w:lang w:val="sr-Cyrl-RS"/>
        </w:rPr>
        <w:t>и</w:t>
      </w:r>
      <w:r w:rsidR="00177974" w:rsidRPr="007559AA">
        <w:rPr>
          <w:rFonts w:ascii="Times New Roman" w:hAnsi="Times New Roman" w:cs="Times New Roman"/>
          <w:sz w:val="24"/>
          <w:szCs w:val="24"/>
        </w:rPr>
        <w:t xml:space="preserve"> 99/11 – </w:t>
      </w:r>
      <w:r w:rsidR="00177974" w:rsidRPr="007559AA">
        <w:rPr>
          <w:rFonts w:ascii="Times New Roman" w:hAnsi="Times New Roman" w:cs="Times New Roman"/>
          <w:sz w:val="24"/>
          <w:szCs w:val="24"/>
          <w:lang w:val="sr-Cyrl-RS"/>
        </w:rPr>
        <w:t>др. закон</w:t>
      </w:r>
      <w:r w:rsidR="00177974" w:rsidRPr="007559AA">
        <w:rPr>
          <w:rFonts w:ascii="Times New Roman" w:eastAsia="Times New Roman" w:hAnsi="Times New Roman" w:cs="Times New Roman"/>
          <w:sz w:val="24"/>
          <w:szCs w:val="24"/>
        </w:rPr>
        <w:t>)</w:t>
      </w:r>
      <w:r w:rsidR="00DB4072">
        <w:rPr>
          <w:rFonts w:ascii="Times New Roman" w:eastAsia="CAAAAA+TimesNewRomanPSMT" w:hAnsi="Times New Roman" w:cs="Times New Roman"/>
          <w:sz w:val="24"/>
          <w:szCs w:val="24"/>
          <w:lang w:val="sr-Cyrl-RS"/>
        </w:rPr>
        <w:t>, у члану 22. ст.</w:t>
      </w:r>
      <w:r w:rsidRPr="007559AA">
        <w:rPr>
          <w:rFonts w:ascii="Times New Roman" w:eastAsia="CAAAAA+TimesNewRomanPSMT" w:hAnsi="Times New Roman" w:cs="Times New Roman"/>
          <w:sz w:val="24"/>
          <w:szCs w:val="24"/>
          <w:lang w:val="sr-Cyrl-RS"/>
        </w:rPr>
        <w:t xml:space="preserve"> 1. и 2, прописује да је скупштина највиши орган удружења и да скупштину чине сви чланови удружења. Из наведених законских одредаба јасно произлази да је члан удружења истовремено и члан скупштине као највишег органа удружења. Стога је нејасно због чега важећи закон само за чланове удружења прописује забрану примања накнаде и поклона. При том, Закон о удружењима и не прописује да чланови удружења имају право на примање било какве накнаде или поклона по основу чланства у удружењу, па је ова законска забрана практично беспредметна. Наведене нејасноће </w:t>
      </w:r>
      <w:r w:rsidR="008B2F97">
        <w:rPr>
          <w:rFonts w:ascii="Times New Roman" w:hAnsi="Times New Roman" w:cs="Times New Roman"/>
          <w:sz w:val="24"/>
          <w:szCs w:val="24"/>
          <w:lang w:val="sr-Cyrl-RS"/>
        </w:rPr>
        <w:t>Предлогом</w:t>
      </w:r>
      <w:r w:rsidR="008B2F97" w:rsidRPr="007559AA">
        <w:rPr>
          <w:rFonts w:ascii="Times New Roman" w:eastAsia="CAAAAA+TimesNewRomanPSMT" w:hAnsi="Times New Roman" w:cs="Times New Roman"/>
          <w:sz w:val="24"/>
          <w:szCs w:val="24"/>
          <w:lang w:val="sr-Cyrl-RS"/>
        </w:rPr>
        <w:t xml:space="preserve"> </w:t>
      </w:r>
      <w:r w:rsidR="003B08BE" w:rsidRPr="007559AA">
        <w:rPr>
          <w:rFonts w:ascii="Times New Roman" w:eastAsia="CAAAAA+TimesNewRomanPSMT" w:hAnsi="Times New Roman" w:cs="Times New Roman"/>
          <w:sz w:val="24"/>
          <w:szCs w:val="24"/>
          <w:lang w:val="sr-Cyrl-RS"/>
        </w:rPr>
        <w:t>закона</w:t>
      </w:r>
      <w:r w:rsidRPr="007559AA">
        <w:rPr>
          <w:rFonts w:ascii="Times New Roman" w:eastAsia="CAAAAA+TimesNewRomanPSMT" w:hAnsi="Times New Roman" w:cs="Times New Roman"/>
          <w:sz w:val="24"/>
          <w:szCs w:val="24"/>
          <w:lang w:val="sr-Cyrl-RS"/>
        </w:rPr>
        <w:t xml:space="preserve"> се отклaњају на тај начин што се јасно прописује у којим ситуацијама функционер не сме да буде члан органа удружења.</w:t>
      </w:r>
    </w:p>
    <w:p w:rsidR="00BB788C" w:rsidRPr="007559AA" w:rsidRDefault="00BB788C" w:rsidP="007559AA">
      <w:pPr>
        <w:spacing w:line="240" w:lineRule="auto"/>
        <w:ind w:firstLine="709"/>
        <w:jc w:val="both"/>
        <w:rPr>
          <w:rFonts w:ascii="Times New Roman" w:eastAsia="CAAAAA+TimesNewRomanPSMT" w:hAnsi="Times New Roman" w:cs="Times New Roman"/>
          <w:sz w:val="24"/>
          <w:szCs w:val="24"/>
          <w:lang w:val="sr-Cyrl-RS"/>
        </w:rPr>
      </w:pPr>
      <w:r w:rsidRPr="007559AA">
        <w:rPr>
          <w:rFonts w:ascii="Times New Roman" w:eastAsia="CAAAAA+TimesNewRomanPSMT" w:hAnsi="Times New Roman" w:cs="Times New Roman"/>
          <w:sz w:val="24"/>
          <w:szCs w:val="24"/>
          <w:lang w:val="sr-Cyrl-RS"/>
        </w:rPr>
        <w:t xml:space="preserve">Питање чланства и обављања функција у политичком субјекту </w:t>
      </w:r>
      <w:r w:rsidR="008B2F97">
        <w:rPr>
          <w:rFonts w:ascii="Times New Roman" w:hAnsi="Times New Roman" w:cs="Times New Roman"/>
          <w:sz w:val="24"/>
          <w:szCs w:val="24"/>
          <w:lang w:val="sr-Cyrl-RS"/>
        </w:rPr>
        <w:t>Предлогом</w:t>
      </w:r>
      <w:r w:rsidR="008B2F97" w:rsidRPr="007559AA">
        <w:rPr>
          <w:rFonts w:ascii="Times New Roman" w:eastAsia="CAAAAA+TimesNewRomanPSMT" w:hAnsi="Times New Roman" w:cs="Times New Roman"/>
          <w:sz w:val="24"/>
          <w:szCs w:val="24"/>
          <w:lang w:val="sr-Cyrl-RS"/>
        </w:rPr>
        <w:t xml:space="preserve"> </w:t>
      </w:r>
      <w:r w:rsidR="003B08BE" w:rsidRPr="007559AA">
        <w:rPr>
          <w:rFonts w:ascii="Times New Roman" w:eastAsia="CAAAAA+TimesNewRomanPSMT" w:hAnsi="Times New Roman" w:cs="Times New Roman"/>
          <w:sz w:val="24"/>
          <w:szCs w:val="24"/>
          <w:lang w:val="sr-Cyrl-RS"/>
        </w:rPr>
        <w:t>закона</w:t>
      </w:r>
      <w:r w:rsidRPr="007559AA">
        <w:rPr>
          <w:rFonts w:ascii="Times New Roman" w:eastAsia="CAAAAA+TimesNewRomanPSMT" w:hAnsi="Times New Roman" w:cs="Times New Roman"/>
          <w:sz w:val="24"/>
          <w:szCs w:val="24"/>
          <w:lang w:val="sr-Cyrl-RS"/>
        </w:rPr>
        <w:t xml:space="preserve"> је решено на исти начин као и важећим законом, с тим што </w:t>
      </w:r>
      <w:r w:rsidR="00C050B6" w:rsidRPr="007559AA">
        <w:rPr>
          <w:rFonts w:ascii="Times New Roman" w:eastAsia="CAAAAA+TimesNewRomanPSMT" w:hAnsi="Times New Roman" w:cs="Times New Roman"/>
          <w:sz w:val="24"/>
          <w:szCs w:val="24"/>
          <w:lang w:val="sr-Cyrl-RS"/>
        </w:rPr>
        <w:t>функционери који су изабрани непосредно од стране грађана нису</w:t>
      </w:r>
      <w:r w:rsidRPr="007559AA">
        <w:rPr>
          <w:rFonts w:ascii="Times New Roman" w:eastAsia="CAAAAA+TimesNewRomanPSMT" w:hAnsi="Times New Roman" w:cs="Times New Roman"/>
          <w:sz w:val="24"/>
          <w:szCs w:val="24"/>
          <w:lang w:val="sr-Cyrl-RS"/>
        </w:rPr>
        <w:t xml:space="preserve"> обухваћен</w:t>
      </w:r>
      <w:r w:rsidR="00C050B6" w:rsidRPr="007559AA">
        <w:rPr>
          <w:rFonts w:ascii="Times New Roman" w:eastAsia="CAAAAA+TimesNewRomanPSMT" w:hAnsi="Times New Roman" w:cs="Times New Roman"/>
          <w:sz w:val="24"/>
          <w:szCs w:val="24"/>
          <w:lang w:val="sr-Cyrl-RS"/>
        </w:rPr>
        <w:t>и</w:t>
      </w:r>
      <w:r w:rsidRPr="007559AA">
        <w:rPr>
          <w:rFonts w:ascii="Times New Roman" w:eastAsia="CAAAAA+TimesNewRomanPSMT" w:hAnsi="Times New Roman" w:cs="Times New Roman"/>
          <w:sz w:val="24"/>
          <w:szCs w:val="24"/>
          <w:lang w:val="sr-Cyrl-RS"/>
        </w:rPr>
        <w:t xml:space="preserve"> одредбом која за поједине категорије функционера прописује изузетак од обавезе да увек недвосмислено предоче саговорницима и јавности да ли износе став органа јавне власти у коме обављају јавну функцију или став политичког субјекта.</w:t>
      </w:r>
    </w:p>
    <w:p w:rsidR="00BB788C" w:rsidRPr="007559AA" w:rsidRDefault="00BB788C" w:rsidP="007559AA">
      <w:pPr>
        <w:spacing w:line="240" w:lineRule="auto"/>
        <w:ind w:firstLine="709"/>
        <w:jc w:val="both"/>
        <w:rPr>
          <w:rFonts w:ascii="Times New Roman" w:eastAsia="CAAAAA+TimesNewRomanPSMT" w:hAnsi="Times New Roman" w:cs="Times New Roman"/>
          <w:sz w:val="24"/>
          <w:szCs w:val="24"/>
          <w:lang w:val="sr-Cyrl-RS"/>
        </w:rPr>
      </w:pPr>
      <w:r w:rsidRPr="007559AA">
        <w:rPr>
          <w:rFonts w:ascii="Times New Roman" w:eastAsia="CAAAAA+TimesNewRomanPSMT" w:hAnsi="Times New Roman" w:cs="Times New Roman"/>
          <w:sz w:val="24"/>
          <w:szCs w:val="24"/>
          <w:lang w:val="sr-Cyrl-RS"/>
        </w:rPr>
        <w:t xml:space="preserve">Када је реч о преносу управљачких права </w:t>
      </w:r>
      <w:r w:rsidR="008B4BA0" w:rsidRPr="007559AA">
        <w:rPr>
          <w:rFonts w:ascii="Times New Roman" w:eastAsia="CAAAAA+TimesNewRomanPSMT" w:hAnsi="Times New Roman" w:cs="Times New Roman"/>
          <w:sz w:val="24"/>
          <w:szCs w:val="24"/>
          <w:lang w:val="sr-Cyrl-RS"/>
        </w:rPr>
        <w:t>у привредном друштву за време обављања јавне функције, која је јавни функционер стекао на основу акција или удела</w:t>
      </w:r>
      <w:r w:rsidRPr="007559AA">
        <w:rPr>
          <w:rFonts w:ascii="Times New Roman" w:eastAsia="CAAAAA+TimesNewRomanPSMT" w:hAnsi="Times New Roman" w:cs="Times New Roman"/>
          <w:sz w:val="24"/>
          <w:szCs w:val="24"/>
          <w:lang w:val="sr-Cyrl-RS"/>
        </w:rPr>
        <w:t xml:space="preserve">, </w:t>
      </w:r>
      <w:r w:rsidR="008B2F97">
        <w:rPr>
          <w:rFonts w:ascii="Times New Roman" w:hAnsi="Times New Roman" w:cs="Times New Roman"/>
          <w:sz w:val="24"/>
          <w:szCs w:val="24"/>
          <w:lang w:val="sr-Cyrl-RS"/>
        </w:rPr>
        <w:t>Предлогом</w:t>
      </w:r>
      <w:r w:rsidR="008B2F97" w:rsidRPr="007559AA">
        <w:rPr>
          <w:rFonts w:ascii="Times New Roman" w:eastAsia="CAAAAA+TimesNewRomanPSMT" w:hAnsi="Times New Roman" w:cs="Times New Roman"/>
          <w:sz w:val="24"/>
          <w:szCs w:val="24"/>
          <w:lang w:val="sr-Cyrl-RS"/>
        </w:rPr>
        <w:t xml:space="preserve"> </w:t>
      </w:r>
      <w:r w:rsidR="003B08BE" w:rsidRPr="007559AA">
        <w:rPr>
          <w:rFonts w:ascii="Times New Roman" w:eastAsia="CAAAAA+TimesNewRomanPSMT" w:hAnsi="Times New Roman" w:cs="Times New Roman"/>
          <w:sz w:val="24"/>
          <w:szCs w:val="24"/>
          <w:lang w:val="sr-Cyrl-RS"/>
        </w:rPr>
        <w:t>закона</w:t>
      </w:r>
      <w:r w:rsidRPr="007559AA">
        <w:rPr>
          <w:rFonts w:ascii="Times New Roman" w:eastAsia="CAAAAA+TimesNewRomanPSMT" w:hAnsi="Times New Roman" w:cs="Times New Roman"/>
          <w:sz w:val="24"/>
          <w:szCs w:val="24"/>
          <w:lang w:val="sr-Cyrl-RS"/>
        </w:rPr>
        <w:t xml:space="preserve"> се отклања постојећа правна празнина у односу на лица која у току обављања јавне функције стекну удео у привредном друштву или акције привредног друштва, на тај начин што се прописује да рок од 30 дана за преношење управљачких права почиње да тече од дана избора, постављења или именовања, односно стицања удела или акција. У свему осталом, питање преноса управљачких права решено је на исти начин као и важећим законом.</w:t>
      </w:r>
    </w:p>
    <w:p w:rsidR="00BB788C" w:rsidRPr="007559AA" w:rsidRDefault="00BB788C" w:rsidP="007559AA">
      <w:pPr>
        <w:spacing w:line="240" w:lineRule="auto"/>
        <w:ind w:firstLine="709"/>
        <w:jc w:val="both"/>
        <w:rPr>
          <w:rFonts w:ascii="Times New Roman" w:eastAsia="CAAAAA+TimesNewRomanPSMT" w:hAnsi="Times New Roman" w:cs="Times New Roman"/>
          <w:sz w:val="24"/>
          <w:szCs w:val="24"/>
          <w:lang w:val="sr-Cyrl-RS"/>
        </w:rPr>
      </w:pPr>
      <w:r w:rsidRPr="007559AA">
        <w:rPr>
          <w:rFonts w:ascii="Times New Roman" w:eastAsia="CAAAAA+TimesNewRomanPSMT" w:hAnsi="Times New Roman" w:cs="Times New Roman"/>
          <w:sz w:val="24"/>
          <w:szCs w:val="24"/>
          <w:lang w:val="sr-Cyrl-RS"/>
        </w:rPr>
        <w:t xml:space="preserve">Кад је реч о обавези обавештавања Агенције о учешћу у поступку јавне набавке, приватизације, или другом поступку чији је исход закључивање уговора са органом јавне власти, </w:t>
      </w:r>
      <w:r w:rsidR="008B2F97">
        <w:rPr>
          <w:rFonts w:ascii="Times New Roman" w:hAnsi="Times New Roman" w:cs="Times New Roman"/>
          <w:sz w:val="24"/>
          <w:szCs w:val="24"/>
          <w:lang w:val="sr-Cyrl-RS"/>
        </w:rPr>
        <w:t>Предлогом</w:t>
      </w:r>
      <w:r w:rsidR="008B2F97" w:rsidRPr="007559AA">
        <w:rPr>
          <w:rFonts w:ascii="Times New Roman" w:eastAsia="CAAAAA+TimesNewRomanPSMT" w:hAnsi="Times New Roman" w:cs="Times New Roman"/>
          <w:sz w:val="24"/>
          <w:szCs w:val="24"/>
          <w:lang w:val="sr-Cyrl-RS"/>
        </w:rPr>
        <w:t xml:space="preserve"> </w:t>
      </w:r>
      <w:r w:rsidR="003B08BE" w:rsidRPr="007559AA">
        <w:rPr>
          <w:rFonts w:ascii="Times New Roman" w:eastAsia="CAAAAA+TimesNewRomanPSMT" w:hAnsi="Times New Roman" w:cs="Times New Roman"/>
          <w:sz w:val="24"/>
          <w:szCs w:val="24"/>
          <w:lang w:val="sr-Cyrl-RS"/>
        </w:rPr>
        <w:t>закона</w:t>
      </w:r>
      <w:r w:rsidRPr="007559AA">
        <w:rPr>
          <w:rFonts w:ascii="Times New Roman" w:eastAsia="CAAAAA+TimesNewRomanPSMT" w:hAnsi="Times New Roman" w:cs="Times New Roman"/>
          <w:sz w:val="24"/>
          <w:szCs w:val="24"/>
          <w:lang w:val="sr-Cyrl-RS"/>
        </w:rPr>
        <w:t xml:space="preserve"> продуж</w:t>
      </w:r>
      <w:r w:rsidR="00E95518">
        <w:rPr>
          <w:rFonts w:ascii="Times New Roman" w:eastAsia="CAAAAA+TimesNewRomanPSMT" w:hAnsi="Times New Roman" w:cs="Times New Roman"/>
          <w:sz w:val="24"/>
          <w:szCs w:val="24"/>
          <w:lang w:val="sr-Cyrl-RS"/>
        </w:rPr>
        <w:t>ава</w:t>
      </w:r>
      <w:r w:rsidRPr="007559AA">
        <w:rPr>
          <w:rFonts w:ascii="Times New Roman" w:eastAsia="CAAAAA+TimesNewRomanPSMT" w:hAnsi="Times New Roman" w:cs="Times New Roman"/>
          <w:sz w:val="24"/>
          <w:szCs w:val="24"/>
          <w:lang w:val="sr-Cyrl-RS"/>
        </w:rPr>
        <w:t xml:space="preserve"> се рок за испуњење ове законске обавезе са три на 15 дана, јер пракса показује да је рок од три дана исувише кратак. Додатно, </w:t>
      </w:r>
      <w:r w:rsidR="008B2F97">
        <w:rPr>
          <w:rFonts w:ascii="Times New Roman" w:hAnsi="Times New Roman" w:cs="Times New Roman"/>
          <w:sz w:val="24"/>
          <w:szCs w:val="24"/>
          <w:lang w:val="sr-Cyrl-RS"/>
        </w:rPr>
        <w:t>Предлогом</w:t>
      </w:r>
      <w:r w:rsidR="008B2F97" w:rsidRPr="007559AA">
        <w:rPr>
          <w:rFonts w:ascii="Times New Roman" w:eastAsia="CAAAAA+TimesNewRomanPSMT" w:hAnsi="Times New Roman" w:cs="Times New Roman"/>
          <w:sz w:val="24"/>
          <w:szCs w:val="24"/>
          <w:lang w:val="sr-Cyrl-RS"/>
        </w:rPr>
        <w:t xml:space="preserve"> </w:t>
      </w:r>
      <w:r w:rsidR="003B08BE" w:rsidRPr="007559AA">
        <w:rPr>
          <w:rFonts w:ascii="Times New Roman" w:eastAsia="CAAAAA+TimesNewRomanPSMT" w:hAnsi="Times New Roman" w:cs="Times New Roman"/>
          <w:sz w:val="24"/>
          <w:szCs w:val="24"/>
          <w:lang w:val="sr-Cyrl-RS"/>
        </w:rPr>
        <w:t>закона</w:t>
      </w:r>
      <w:r w:rsidRPr="007559AA">
        <w:rPr>
          <w:rFonts w:ascii="Times New Roman" w:eastAsia="CAAAAA+TimesNewRomanPSMT" w:hAnsi="Times New Roman" w:cs="Times New Roman"/>
          <w:sz w:val="24"/>
          <w:szCs w:val="24"/>
          <w:lang w:val="sr-Cyrl-RS"/>
        </w:rPr>
        <w:t xml:space="preserve"> предвиђено је да ће ова обавеза важити две године по престанку вршења јавне функције, као и да ће поред јавних функционера обухватити и чланове њихових породица. С обзиром на то да Агенција има обавезу </w:t>
      </w:r>
      <w:r w:rsidRPr="007559AA">
        <w:rPr>
          <w:rFonts w:ascii="Times New Roman" w:eastAsia="CAAAAA+TimesNewRomanPSMT" w:hAnsi="Times New Roman" w:cs="Times New Roman"/>
          <w:sz w:val="24"/>
          <w:szCs w:val="24"/>
          <w:shd w:val="clear" w:color="auto" w:fill="FFFFFF"/>
          <w:lang w:val="sr-Cyrl-RS"/>
        </w:rPr>
        <w:t xml:space="preserve">да на основу поднетих обавештења води евиденције правних лица у којима функционер поседује удео или акције </w:t>
      </w:r>
      <w:r w:rsidR="008B2F97">
        <w:rPr>
          <w:rFonts w:ascii="Times New Roman" w:eastAsia="CAAAAA+TimesNewRomanPSMT" w:hAnsi="Times New Roman" w:cs="Times New Roman"/>
          <w:sz w:val="24"/>
          <w:szCs w:val="24"/>
          <w:shd w:val="clear" w:color="auto" w:fill="FFFFFF"/>
          <w:lang w:val="sr-Cyrl-RS"/>
        </w:rPr>
        <w:t xml:space="preserve">више од </w:t>
      </w:r>
      <w:r w:rsidRPr="007559AA">
        <w:rPr>
          <w:rFonts w:ascii="Times New Roman" w:eastAsia="CAAAAA+TimesNewRomanPSMT" w:hAnsi="Times New Roman" w:cs="Times New Roman"/>
          <w:sz w:val="24"/>
          <w:szCs w:val="24"/>
          <w:shd w:val="clear" w:color="auto" w:fill="FFFFFF"/>
          <w:lang w:val="sr-Cyrl-RS"/>
        </w:rPr>
        <w:t>20% и поступака јавних набавки, у циљу испуњења ове обавезе Агенције, а посебно имајући у виду значај тих евиденција за спречавање корупције и тиме неопходност да подаци</w:t>
      </w:r>
      <w:r w:rsidR="00010E1B" w:rsidRPr="007559AA">
        <w:rPr>
          <w:rFonts w:ascii="Times New Roman" w:eastAsia="CAAAAA+TimesNewRomanPSMT" w:hAnsi="Times New Roman" w:cs="Times New Roman"/>
          <w:sz w:val="24"/>
          <w:szCs w:val="24"/>
          <w:shd w:val="clear" w:color="auto" w:fill="FFFFFF"/>
          <w:lang w:val="sr-Cyrl-RS"/>
        </w:rPr>
        <w:t xml:space="preserve"> садржани у њима буду потпуни. П</w:t>
      </w:r>
      <w:r w:rsidRPr="007559AA">
        <w:rPr>
          <w:rFonts w:ascii="Times New Roman" w:eastAsia="CAAAAA+TimesNewRomanPSMT" w:hAnsi="Times New Roman" w:cs="Times New Roman"/>
          <w:sz w:val="24"/>
          <w:szCs w:val="24"/>
          <w:shd w:val="clear" w:color="auto" w:fill="FFFFFF"/>
          <w:lang w:val="sr-Cyrl-RS"/>
        </w:rPr>
        <w:t xml:space="preserve">рема новом законском решењу обавештење </w:t>
      </w:r>
      <w:r w:rsidR="00010E1B" w:rsidRPr="007559AA">
        <w:rPr>
          <w:rFonts w:ascii="Times New Roman" w:hAnsi="Times New Roman" w:cs="Times New Roman"/>
          <w:noProof/>
          <w:sz w:val="24"/>
          <w:szCs w:val="24"/>
          <w:lang w:val="sr-Cyrl-RS"/>
        </w:rPr>
        <w:t>се подноси на обрасцу и на начин који пропише Агенција</w:t>
      </w:r>
      <w:r w:rsidR="00010E1B" w:rsidRPr="007559AA">
        <w:rPr>
          <w:rFonts w:ascii="Times New Roman" w:eastAsia="CAAAAA+TimesNewRomanPSMT" w:hAnsi="Times New Roman" w:cs="Times New Roman"/>
          <w:sz w:val="24"/>
          <w:szCs w:val="24"/>
          <w:shd w:val="clear" w:color="auto" w:fill="FFFFFF"/>
          <w:lang w:val="sr-Cyrl-RS"/>
        </w:rPr>
        <w:t xml:space="preserve">, а уколико </w:t>
      </w:r>
      <w:r w:rsidRPr="007559AA">
        <w:rPr>
          <w:rFonts w:ascii="Times New Roman" w:eastAsia="CAAAAA+TimesNewRomanPSMT" w:hAnsi="Times New Roman" w:cs="Times New Roman"/>
          <w:sz w:val="24"/>
          <w:szCs w:val="24"/>
          <w:shd w:val="clear" w:color="auto" w:fill="FFFFFF"/>
          <w:lang w:val="sr-Cyrl-RS"/>
        </w:rPr>
        <w:t>није поднето у складу са општим актом Агенције сматра се да није поднето.</w:t>
      </w:r>
    </w:p>
    <w:p w:rsidR="00010E1B" w:rsidRPr="007559AA" w:rsidRDefault="007E42BB" w:rsidP="007559AA">
      <w:pPr>
        <w:spacing w:line="240" w:lineRule="auto"/>
        <w:ind w:firstLine="709"/>
        <w:jc w:val="both"/>
        <w:rPr>
          <w:rFonts w:ascii="Times New Roman" w:eastAsia="CAAAAA+TimesNewRomanPSMT" w:hAnsi="Times New Roman" w:cs="Times New Roman"/>
          <w:sz w:val="24"/>
          <w:szCs w:val="24"/>
          <w:lang w:val="sr-Cyrl-RS"/>
        </w:rPr>
      </w:pPr>
      <w:r>
        <w:rPr>
          <w:rFonts w:ascii="Times New Roman" w:hAnsi="Times New Roman" w:cs="Times New Roman"/>
          <w:sz w:val="24"/>
          <w:szCs w:val="24"/>
          <w:lang w:val="sr-Cyrl-RS"/>
        </w:rPr>
        <w:t>Предлогом</w:t>
      </w:r>
      <w:r w:rsidRPr="007559AA">
        <w:rPr>
          <w:rFonts w:ascii="Times New Roman" w:eastAsia="CAAAAA+TimesNewRomanPSMT" w:hAnsi="Times New Roman" w:cs="Times New Roman"/>
          <w:sz w:val="24"/>
          <w:szCs w:val="24"/>
          <w:lang w:val="sr-Cyrl-RS"/>
        </w:rPr>
        <w:t xml:space="preserve"> </w:t>
      </w:r>
      <w:r w:rsidR="00540609" w:rsidRPr="007559AA">
        <w:rPr>
          <w:rFonts w:ascii="Times New Roman" w:eastAsia="CAAAAA+TimesNewRomanPSMT" w:hAnsi="Times New Roman" w:cs="Times New Roman"/>
          <w:sz w:val="24"/>
          <w:szCs w:val="24"/>
          <w:lang w:val="sr-Cyrl-RS"/>
        </w:rPr>
        <w:t>закона</w:t>
      </w:r>
      <w:r w:rsidR="00BB788C" w:rsidRPr="007559AA">
        <w:rPr>
          <w:rFonts w:ascii="Times New Roman" w:eastAsia="CAAAAA+TimesNewRomanPSMT" w:hAnsi="Times New Roman" w:cs="Times New Roman"/>
          <w:sz w:val="24"/>
          <w:szCs w:val="24"/>
          <w:lang w:val="sr-Cyrl-RS"/>
        </w:rPr>
        <w:t xml:space="preserve"> дефинише се недозвољени утицај на јавног функционера</w:t>
      </w:r>
      <w:r w:rsidR="00010E1B" w:rsidRPr="007559AA">
        <w:rPr>
          <w:rFonts w:ascii="Times New Roman" w:eastAsia="CAAAAA+TimesNewRomanPSMT" w:hAnsi="Times New Roman" w:cs="Times New Roman"/>
          <w:sz w:val="24"/>
          <w:szCs w:val="24"/>
          <w:lang w:val="sr-Cyrl-RS"/>
        </w:rPr>
        <w:t xml:space="preserve"> у Агенцији</w:t>
      </w:r>
      <w:r w:rsidR="00BB788C" w:rsidRPr="007559AA">
        <w:rPr>
          <w:rFonts w:ascii="Times New Roman" w:eastAsia="CAAAAA+TimesNewRomanPSMT" w:hAnsi="Times New Roman" w:cs="Times New Roman"/>
          <w:sz w:val="24"/>
          <w:szCs w:val="24"/>
          <w:lang w:val="sr-Cyrl-RS"/>
        </w:rPr>
        <w:t>.</w:t>
      </w:r>
      <w:r w:rsidR="00010E1B" w:rsidRPr="007559AA">
        <w:rPr>
          <w:rFonts w:ascii="Times New Roman" w:eastAsia="CAAAAA+TimesNewRomanPSMT" w:hAnsi="Times New Roman" w:cs="Times New Roman"/>
          <w:sz w:val="24"/>
          <w:szCs w:val="24"/>
          <w:lang w:val="sr-Cyrl-RS"/>
        </w:rPr>
        <w:t xml:space="preserve"> Члан </w:t>
      </w:r>
      <w:r w:rsidR="003809C5">
        <w:rPr>
          <w:rFonts w:ascii="Times New Roman" w:eastAsia="CAAAAA+TimesNewRomanPSMT" w:hAnsi="Times New Roman" w:cs="Times New Roman"/>
          <w:sz w:val="24"/>
          <w:szCs w:val="24"/>
          <w:lang w:val="sr-Cyrl-RS"/>
        </w:rPr>
        <w:t>Већа</w:t>
      </w:r>
      <w:r w:rsidR="00010E1B" w:rsidRPr="007559AA">
        <w:rPr>
          <w:rFonts w:ascii="Times New Roman" w:eastAsia="CAAAAA+TimesNewRomanPSMT" w:hAnsi="Times New Roman" w:cs="Times New Roman"/>
          <w:sz w:val="24"/>
          <w:szCs w:val="24"/>
          <w:lang w:val="sr-Cyrl-RS"/>
        </w:rPr>
        <w:t xml:space="preserve"> Агенције</w:t>
      </w:r>
      <w:r w:rsidR="00BB788C" w:rsidRPr="007559AA">
        <w:rPr>
          <w:rFonts w:ascii="Times New Roman" w:eastAsia="CAAAAA+TimesNewRomanPSMT" w:hAnsi="Times New Roman" w:cs="Times New Roman"/>
          <w:sz w:val="24"/>
          <w:szCs w:val="24"/>
          <w:lang w:val="sr-Cyrl-RS"/>
        </w:rPr>
        <w:t xml:space="preserve"> </w:t>
      </w:r>
      <w:r w:rsidR="00010E1B" w:rsidRPr="007559AA">
        <w:rPr>
          <w:rFonts w:ascii="Times New Roman" w:eastAsia="CAAAAA+TimesNewRomanPSMT" w:hAnsi="Times New Roman" w:cs="Times New Roman"/>
          <w:sz w:val="24"/>
          <w:szCs w:val="24"/>
          <w:lang w:val="sr-Cyrl-RS"/>
        </w:rPr>
        <w:t xml:space="preserve">о недозвољеном утицају обавештава </w:t>
      </w:r>
      <w:r w:rsidR="003809C5">
        <w:rPr>
          <w:rFonts w:ascii="Times New Roman" w:eastAsia="CAAAAA+TimesNewRomanPSMT" w:hAnsi="Times New Roman" w:cs="Times New Roman"/>
          <w:sz w:val="24"/>
          <w:szCs w:val="24"/>
          <w:lang w:val="sr-Cyrl-RS"/>
        </w:rPr>
        <w:t>Веће</w:t>
      </w:r>
      <w:r w:rsidR="00010E1B" w:rsidRPr="007559AA">
        <w:rPr>
          <w:rFonts w:ascii="Times New Roman" w:eastAsia="CAAAAA+TimesNewRomanPSMT" w:hAnsi="Times New Roman" w:cs="Times New Roman"/>
          <w:sz w:val="24"/>
          <w:szCs w:val="24"/>
          <w:lang w:val="sr-Cyrl-RS"/>
        </w:rPr>
        <w:t xml:space="preserve"> и директора,</w:t>
      </w:r>
      <w:r w:rsidR="00010E1B" w:rsidRPr="007559AA">
        <w:rPr>
          <w:rFonts w:ascii="Times New Roman" w:hAnsi="Times New Roman" w:cs="Times New Roman"/>
          <w:noProof/>
          <w:sz w:val="24"/>
          <w:szCs w:val="24"/>
          <w:lang w:val="sr-Cyrl-RS"/>
        </w:rPr>
        <w:t xml:space="preserve"> директор обавештава </w:t>
      </w:r>
      <w:r w:rsidR="003809C5">
        <w:rPr>
          <w:rFonts w:ascii="Times New Roman" w:hAnsi="Times New Roman" w:cs="Times New Roman"/>
          <w:noProof/>
          <w:sz w:val="24"/>
          <w:szCs w:val="24"/>
          <w:lang w:val="sr-Cyrl-RS"/>
        </w:rPr>
        <w:t>Веће</w:t>
      </w:r>
      <w:r w:rsidR="00010E1B" w:rsidRPr="007559AA">
        <w:rPr>
          <w:rFonts w:ascii="Times New Roman" w:hAnsi="Times New Roman" w:cs="Times New Roman"/>
          <w:noProof/>
          <w:sz w:val="24"/>
          <w:szCs w:val="24"/>
          <w:lang w:val="sr-Cyrl-RS"/>
        </w:rPr>
        <w:t xml:space="preserve"> Агенције, а заменик директора и други јавни функционери у Агенцији обавештавају директора.</w:t>
      </w:r>
      <w:r w:rsidR="00010E1B" w:rsidRPr="007559AA">
        <w:rPr>
          <w:rFonts w:ascii="Times New Roman" w:eastAsia="CAAAAA+TimesNewRomanPSMT" w:hAnsi="Times New Roman" w:cs="Times New Roman"/>
          <w:sz w:val="24"/>
          <w:szCs w:val="24"/>
          <w:lang w:val="sr-Cyrl-RS"/>
        </w:rPr>
        <w:t xml:space="preserve"> </w:t>
      </w:r>
    </w:p>
    <w:p w:rsidR="00540609" w:rsidRPr="007559AA" w:rsidRDefault="00BB788C" w:rsidP="007559AA">
      <w:pPr>
        <w:spacing w:line="240" w:lineRule="auto"/>
        <w:ind w:firstLine="709"/>
        <w:jc w:val="both"/>
        <w:rPr>
          <w:rFonts w:ascii="Times New Roman" w:eastAsia="CAAAAA+TimesNewRomanPSMT" w:hAnsi="Times New Roman" w:cs="Times New Roman"/>
          <w:sz w:val="24"/>
          <w:szCs w:val="24"/>
          <w:lang w:val="sr-Cyrl-RS"/>
        </w:rPr>
      </w:pPr>
      <w:r w:rsidRPr="007559AA">
        <w:rPr>
          <w:rFonts w:ascii="Times New Roman" w:eastAsia="CAAAAA+TimesNewRomanPSMT" w:hAnsi="Times New Roman" w:cs="Times New Roman"/>
          <w:sz w:val="24"/>
          <w:szCs w:val="24"/>
          <w:lang w:val="sr-Cyrl-RS"/>
        </w:rPr>
        <w:t>Забрана заснивања радног односа или пословне сарадње п</w:t>
      </w:r>
      <w:r w:rsidR="00540609" w:rsidRPr="007559AA">
        <w:rPr>
          <w:rFonts w:ascii="Times New Roman" w:eastAsia="CAAAAA+TimesNewRomanPSMT" w:hAnsi="Times New Roman" w:cs="Times New Roman"/>
          <w:sz w:val="24"/>
          <w:szCs w:val="24"/>
          <w:lang w:val="sr-Cyrl-RS"/>
        </w:rPr>
        <w:t xml:space="preserve">о престанку јавне функције </w:t>
      </w:r>
      <w:r w:rsidR="007E42BB">
        <w:rPr>
          <w:rFonts w:ascii="Times New Roman" w:hAnsi="Times New Roman" w:cs="Times New Roman"/>
          <w:sz w:val="24"/>
          <w:szCs w:val="24"/>
          <w:lang w:val="sr-Cyrl-RS"/>
        </w:rPr>
        <w:t>Предлогом</w:t>
      </w:r>
      <w:r w:rsidR="007E42BB" w:rsidRPr="007559AA">
        <w:rPr>
          <w:rFonts w:ascii="Times New Roman" w:eastAsia="CAAAAA+TimesNewRomanPSMT" w:hAnsi="Times New Roman" w:cs="Times New Roman"/>
          <w:sz w:val="24"/>
          <w:szCs w:val="24"/>
          <w:lang w:val="sr-Cyrl-RS"/>
        </w:rPr>
        <w:t xml:space="preserve"> </w:t>
      </w:r>
      <w:r w:rsidR="00540609" w:rsidRPr="007559AA">
        <w:rPr>
          <w:rFonts w:ascii="Times New Roman" w:eastAsia="CAAAAA+TimesNewRomanPSMT" w:hAnsi="Times New Roman" w:cs="Times New Roman"/>
          <w:sz w:val="24"/>
          <w:szCs w:val="24"/>
          <w:lang w:val="sr-Cyrl-RS"/>
        </w:rPr>
        <w:t>закона</w:t>
      </w:r>
      <w:r w:rsidRPr="007559AA">
        <w:rPr>
          <w:rFonts w:ascii="Times New Roman" w:eastAsia="CAAAAA+TimesNewRomanPSMT" w:hAnsi="Times New Roman" w:cs="Times New Roman"/>
          <w:sz w:val="24"/>
          <w:szCs w:val="24"/>
          <w:lang w:val="sr-Cyrl-RS"/>
        </w:rPr>
        <w:t xml:space="preserve"> је обухваћена заједничким називом „</w:t>
      </w:r>
      <w:r w:rsidR="00540609" w:rsidRPr="007559AA">
        <w:rPr>
          <w:rFonts w:ascii="Times New Roman" w:eastAsia="CAAAAA+TimesNewRomanPSMT" w:hAnsi="Times New Roman" w:cs="Times New Roman"/>
          <w:sz w:val="24"/>
          <w:szCs w:val="24"/>
          <w:lang w:val="sr-Cyrl-RS"/>
        </w:rPr>
        <w:t>О</w:t>
      </w:r>
      <w:r w:rsidRPr="007559AA">
        <w:rPr>
          <w:rFonts w:ascii="Times New Roman" w:eastAsia="CAAAAA+TimesNewRomanPSMT" w:hAnsi="Times New Roman" w:cs="Times New Roman"/>
          <w:sz w:val="24"/>
          <w:szCs w:val="24"/>
          <w:lang w:val="sr-Cyrl-RS"/>
        </w:rPr>
        <w:t xml:space="preserve">граничења по престанку јавне функције”. </w:t>
      </w:r>
    </w:p>
    <w:p w:rsidR="00BB788C" w:rsidRPr="007559AA" w:rsidRDefault="00BB788C" w:rsidP="007559AA">
      <w:pPr>
        <w:spacing w:line="240" w:lineRule="auto"/>
        <w:ind w:firstLine="709"/>
        <w:jc w:val="both"/>
        <w:rPr>
          <w:rFonts w:ascii="Times New Roman" w:hAnsi="Times New Roman" w:cs="Times New Roman"/>
          <w:sz w:val="24"/>
          <w:szCs w:val="24"/>
          <w:lang w:val="sr-Cyrl-RS"/>
        </w:rPr>
      </w:pPr>
      <w:r w:rsidRPr="007559AA">
        <w:rPr>
          <w:rFonts w:ascii="Times New Roman" w:eastAsia="CAAAAA+TimesNewRomanPSMT" w:hAnsi="Times New Roman" w:cs="Times New Roman"/>
          <w:sz w:val="24"/>
          <w:szCs w:val="24"/>
          <w:shd w:val="clear" w:color="auto" w:fill="FFFFFF"/>
          <w:lang w:val="sr-Cyrl-RS"/>
        </w:rPr>
        <w:t xml:space="preserve">Битна новина у односу на важеће законско решење је увођење забране </w:t>
      </w:r>
      <w:r w:rsidR="00540609" w:rsidRPr="007559AA">
        <w:rPr>
          <w:rFonts w:ascii="Times New Roman" w:hAnsi="Times New Roman" w:cs="Times New Roman"/>
          <w:sz w:val="24"/>
          <w:szCs w:val="24"/>
          <w:lang w:val="sr-Cyrl-RS"/>
        </w:rPr>
        <w:t xml:space="preserve">лицу </w:t>
      </w:r>
      <w:r w:rsidR="00540609" w:rsidRPr="007559AA">
        <w:rPr>
          <w:rFonts w:ascii="Times New Roman" w:hAnsi="Times New Roman" w:cs="Times New Roman"/>
          <w:sz w:val="24"/>
          <w:szCs w:val="24"/>
        </w:rPr>
        <w:t>коме је престала јавна функција</w:t>
      </w:r>
      <w:r w:rsidR="00540609" w:rsidRPr="007559AA">
        <w:rPr>
          <w:rFonts w:ascii="Times New Roman" w:hAnsi="Times New Roman" w:cs="Times New Roman"/>
          <w:sz w:val="24"/>
          <w:szCs w:val="24"/>
          <w:lang w:val="sr-Cyrl-RS"/>
        </w:rPr>
        <w:t xml:space="preserve"> у року</w:t>
      </w:r>
      <w:r w:rsidR="00540609" w:rsidRPr="007559AA">
        <w:rPr>
          <w:rFonts w:ascii="Times New Roman" w:hAnsi="Times New Roman" w:cs="Times New Roman"/>
          <w:sz w:val="24"/>
          <w:szCs w:val="24"/>
        </w:rPr>
        <w:t xml:space="preserve"> </w:t>
      </w:r>
      <w:r w:rsidR="00540609" w:rsidRPr="007559AA">
        <w:rPr>
          <w:rFonts w:ascii="Times New Roman" w:hAnsi="Times New Roman" w:cs="Times New Roman"/>
          <w:sz w:val="24"/>
          <w:szCs w:val="24"/>
          <w:lang w:val="sr-Cyrl-RS"/>
        </w:rPr>
        <w:t xml:space="preserve">од </w:t>
      </w:r>
      <w:r w:rsidR="00540609" w:rsidRPr="007559AA">
        <w:rPr>
          <w:rFonts w:ascii="Times New Roman" w:hAnsi="Times New Roman" w:cs="Times New Roman"/>
          <w:sz w:val="24"/>
          <w:szCs w:val="24"/>
        </w:rPr>
        <w:t xml:space="preserve">две године по престанку </w:t>
      </w:r>
      <w:r w:rsidR="00540609" w:rsidRPr="007559AA">
        <w:rPr>
          <w:rFonts w:ascii="Times New Roman" w:hAnsi="Times New Roman" w:cs="Times New Roman"/>
          <w:sz w:val="24"/>
          <w:szCs w:val="24"/>
          <w:lang w:val="sr-Cyrl-RS"/>
        </w:rPr>
        <w:t xml:space="preserve">јавне </w:t>
      </w:r>
      <w:r w:rsidR="00540609" w:rsidRPr="007559AA">
        <w:rPr>
          <w:rFonts w:ascii="Times New Roman" w:hAnsi="Times New Roman" w:cs="Times New Roman"/>
          <w:sz w:val="24"/>
          <w:szCs w:val="24"/>
        </w:rPr>
        <w:t>функције да заснује радни однос, односно пословну сарадњу</w:t>
      </w:r>
      <w:r w:rsidR="00540609" w:rsidRPr="007559AA">
        <w:rPr>
          <w:rFonts w:ascii="Times New Roman" w:hAnsi="Times New Roman" w:cs="Times New Roman"/>
          <w:sz w:val="24"/>
          <w:szCs w:val="24"/>
          <w:lang w:val="sr-Cyrl-RS"/>
        </w:rPr>
        <w:t xml:space="preserve"> </w:t>
      </w:r>
      <w:r w:rsidRPr="007559AA">
        <w:rPr>
          <w:rFonts w:ascii="Times New Roman" w:eastAsia="CAAAAA+TimesNewRomanPSMT" w:hAnsi="Times New Roman" w:cs="Times New Roman"/>
          <w:sz w:val="24"/>
          <w:szCs w:val="24"/>
          <w:shd w:val="clear" w:color="auto" w:fill="FFFFFF"/>
          <w:lang w:val="sr-Cyrl-RS"/>
        </w:rPr>
        <w:t xml:space="preserve">са </w:t>
      </w:r>
      <w:r w:rsidR="00540609" w:rsidRPr="007559AA">
        <w:rPr>
          <w:rFonts w:ascii="Times New Roman" w:hAnsi="Times New Roman" w:cs="Times New Roman"/>
          <w:sz w:val="24"/>
          <w:szCs w:val="24"/>
        </w:rPr>
        <w:t>правним лицем, предузетником или међународном организацијом која обавља делатности</w:t>
      </w:r>
      <w:r w:rsidR="00540609" w:rsidRPr="007559AA">
        <w:rPr>
          <w:rFonts w:ascii="Times New Roman" w:eastAsia="CAAAAA+TimesNewRomanPSMT" w:hAnsi="Times New Roman" w:cs="Times New Roman"/>
          <w:sz w:val="24"/>
          <w:szCs w:val="24"/>
          <w:lang w:val="sr-Cyrl-RS"/>
        </w:rPr>
        <w:t xml:space="preserve"> </w:t>
      </w:r>
      <w:r w:rsidR="00540609" w:rsidRPr="007559AA">
        <w:rPr>
          <w:rFonts w:ascii="Times New Roman" w:hAnsi="Times New Roman" w:cs="Times New Roman"/>
          <w:sz w:val="24"/>
          <w:szCs w:val="24"/>
        </w:rPr>
        <w:t xml:space="preserve">у вези са </w:t>
      </w:r>
      <w:r w:rsidR="00540609" w:rsidRPr="007559AA">
        <w:rPr>
          <w:rFonts w:ascii="Times New Roman" w:hAnsi="Times New Roman" w:cs="Times New Roman"/>
          <w:sz w:val="24"/>
          <w:szCs w:val="24"/>
          <w:lang w:val="sr-Cyrl-RS"/>
        </w:rPr>
        <w:t xml:space="preserve">јавном </w:t>
      </w:r>
      <w:r w:rsidR="00540609" w:rsidRPr="007559AA">
        <w:rPr>
          <w:rFonts w:ascii="Times New Roman" w:hAnsi="Times New Roman" w:cs="Times New Roman"/>
          <w:sz w:val="24"/>
          <w:szCs w:val="24"/>
        </w:rPr>
        <w:t xml:space="preserve">функцијом коју је </w:t>
      </w:r>
      <w:r w:rsidR="00540609" w:rsidRPr="007559AA">
        <w:rPr>
          <w:rFonts w:ascii="Times New Roman" w:hAnsi="Times New Roman" w:cs="Times New Roman"/>
          <w:sz w:val="24"/>
          <w:szCs w:val="24"/>
          <w:lang w:val="sr-Cyrl-RS"/>
        </w:rPr>
        <w:t xml:space="preserve">јавни </w:t>
      </w:r>
      <w:r w:rsidR="00540609" w:rsidRPr="007559AA">
        <w:rPr>
          <w:rFonts w:ascii="Times New Roman" w:hAnsi="Times New Roman" w:cs="Times New Roman"/>
          <w:sz w:val="24"/>
          <w:szCs w:val="24"/>
        </w:rPr>
        <w:t>функционер вршио</w:t>
      </w:r>
      <w:r w:rsidR="00540609" w:rsidRPr="007559AA">
        <w:rPr>
          <w:rFonts w:ascii="Times New Roman" w:eastAsia="CAAAAA+TimesNewRomanPSMT" w:hAnsi="Times New Roman" w:cs="Times New Roman"/>
          <w:sz w:val="24"/>
          <w:szCs w:val="24"/>
          <w:lang w:val="sr-Cyrl-RS"/>
        </w:rPr>
        <w:t xml:space="preserve">, </w:t>
      </w:r>
      <w:r w:rsidR="00540609" w:rsidRPr="007559AA">
        <w:rPr>
          <w:rFonts w:ascii="Times New Roman" w:hAnsi="Times New Roman" w:cs="Times New Roman"/>
          <w:sz w:val="24"/>
          <w:szCs w:val="24"/>
        </w:rPr>
        <w:t xml:space="preserve">осим по добијеној сагласности </w:t>
      </w:r>
      <w:r w:rsidR="00540609" w:rsidRPr="007559AA">
        <w:rPr>
          <w:rFonts w:ascii="Times New Roman" w:hAnsi="Times New Roman" w:cs="Times New Roman"/>
          <w:sz w:val="24"/>
          <w:szCs w:val="24"/>
          <w:lang w:val="sr-Cyrl-RS"/>
        </w:rPr>
        <w:t>А</w:t>
      </w:r>
      <w:r w:rsidR="00540609" w:rsidRPr="007559AA">
        <w:rPr>
          <w:rFonts w:ascii="Times New Roman" w:hAnsi="Times New Roman" w:cs="Times New Roman"/>
          <w:sz w:val="24"/>
          <w:szCs w:val="24"/>
        </w:rPr>
        <w:t>генције</w:t>
      </w:r>
      <w:r w:rsidR="00540609" w:rsidRPr="007559AA">
        <w:rPr>
          <w:rFonts w:ascii="Times New Roman" w:eastAsia="CAAAAA+TimesNewRomanPSMT" w:hAnsi="Times New Roman" w:cs="Times New Roman"/>
          <w:sz w:val="24"/>
          <w:szCs w:val="24"/>
          <w:lang w:val="sr-Cyrl-RS"/>
        </w:rPr>
        <w:t xml:space="preserve">. Прописан је и рок од </w:t>
      </w:r>
      <w:r w:rsidR="006C2C71">
        <w:rPr>
          <w:rFonts w:ascii="Times New Roman" w:eastAsia="CAAAAA+TimesNewRomanPSMT" w:hAnsi="Times New Roman" w:cs="Times New Roman"/>
          <w:sz w:val="24"/>
          <w:szCs w:val="24"/>
          <w:lang w:val="sr-Cyrl-RS"/>
        </w:rPr>
        <w:t>30</w:t>
      </w:r>
      <w:r w:rsidR="00540609" w:rsidRPr="007559AA">
        <w:rPr>
          <w:rFonts w:ascii="Times New Roman" w:eastAsia="CAAAAA+TimesNewRomanPSMT" w:hAnsi="Times New Roman" w:cs="Times New Roman"/>
          <w:sz w:val="24"/>
          <w:szCs w:val="24"/>
          <w:lang w:val="sr-Cyrl-RS"/>
        </w:rPr>
        <w:t xml:space="preserve"> дана у којем је Агенција дужна да одлучи о захтеву лица коме је престала јавна функција.</w:t>
      </w:r>
      <w:r w:rsidR="003B08BE" w:rsidRPr="007559AA">
        <w:rPr>
          <w:rFonts w:ascii="Times New Roman" w:eastAsia="CAAAAA+TimesNewRomanPSMT" w:hAnsi="Times New Roman" w:cs="Times New Roman"/>
          <w:sz w:val="24"/>
          <w:szCs w:val="24"/>
          <w:lang w:val="sr-Cyrl-RS"/>
        </w:rPr>
        <w:t xml:space="preserve"> У случају да Агенција не одлучи у наведеном року, </w:t>
      </w:r>
      <w:r w:rsidR="003B08BE" w:rsidRPr="007559AA">
        <w:rPr>
          <w:rFonts w:ascii="Times New Roman" w:hAnsi="Times New Roman" w:cs="Times New Roman"/>
          <w:sz w:val="24"/>
          <w:szCs w:val="24"/>
        </w:rPr>
        <w:t xml:space="preserve">сматра се да је дала </w:t>
      </w:r>
      <w:r w:rsidR="006C2C71">
        <w:rPr>
          <w:rFonts w:ascii="Times New Roman" w:hAnsi="Times New Roman" w:cs="Times New Roman"/>
          <w:sz w:val="24"/>
          <w:szCs w:val="24"/>
          <w:lang w:val="sr-Cyrl-RS"/>
        </w:rPr>
        <w:t>одобрење</w:t>
      </w:r>
      <w:r w:rsidR="003B08BE" w:rsidRPr="007559AA">
        <w:rPr>
          <w:rFonts w:ascii="Times New Roman" w:hAnsi="Times New Roman" w:cs="Times New Roman"/>
          <w:sz w:val="24"/>
          <w:szCs w:val="24"/>
        </w:rPr>
        <w:t xml:space="preserve"> за заснивање радног односа, односно пословну сарадњу</w:t>
      </w:r>
      <w:r w:rsidR="003B08BE" w:rsidRPr="007559AA">
        <w:rPr>
          <w:rFonts w:ascii="Times New Roman" w:hAnsi="Times New Roman" w:cs="Times New Roman"/>
          <w:sz w:val="24"/>
          <w:szCs w:val="24"/>
          <w:lang w:val="sr-Cyrl-RS"/>
        </w:rPr>
        <w:t xml:space="preserve">. Међутим, забрана </w:t>
      </w:r>
      <w:r w:rsidR="003B08BE" w:rsidRPr="007559AA">
        <w:rPr>
          <w:rFonts w:ascii="Times New Roman" w:hAnsi="Times New Roman" w:cs="Times New Roman"/>
          <w:sz w:val="24"/>
          <w:szCs w:val="24"/>
        </w:rPr>
        <w:t>засн</w:t>
      </w:r>
      <w:r w:rsidR="003B08BE" w:rsidRPr="007559AA">
        <w:rPr>
          <w:rFonts w:ascii="Times New Roman" w:hAnsi="Times New Roman" w:cs="Times New Roman"/>
          <w:sz w:val="24"/>
          <w:szCs w:val="24"/>
          <w:lang w:val="sr-Cyrl-RS"/>
        </w:rPr>
        <w:t>ивања</w:t>
      </w:r>
      <w:r w:rsidR="003B08BE" w:rsidRPr="007559AA">
        <w:rPr>
          <w:rFonts w:ascii="Times New Roman" w:hAnsi="Times New Roman" w:cs="Times New Roman"/>
          <w:sz w:val="24"/>
          <w:szCs w:val="24"/>
        </w:rPr>
        <w:t xml:space="preserve"> радн</w:t>
      </w:r>
      <w:r w:rsidR="003B08BE" w:rsidRPr="007559AA">
        <w:rPr>
          <w:rFonts w:ascii="Times New Roman" w:hAnsi="Times New Roman" w:cs="Times New Roman"/>
          <w:sz w:val="24"/>
          <w:szCs w:val="24"/>
          <w:lang w:val="sr-Cyrl-RS"/>
        </w:rPr>
        <w:t xml:space="preserve">ог </w:t>
      </w:r>
      <w:r w:rsidR="003B08BE" w:rsidRPr="007559AA">
        <w:rPr>
          <w:rFonts w:ascii="Times New Roman" w:hAnsi="Times New Roman" w:cs="Times New Roman"/>
          <w:sz w:val="24"/>
          <w:szCs w:val="24"/>
        </w:rPr>
        <w:t>однос</w:t>
      </w:r>
      <w:r w:rsidR="003B08BE" w:rsidRPr="007559AA">
        <w:rPr>
          <w:rFonts w:ascii="Times New Roman" w:hAnsi="Times New Roman" w:cs="Times New Roman"/>
          <w:sz w:val="24"/>
          <w:szCs w:val="24"/>
          <w:lang w:val="sr-Cyrl-RS"/>
        </w:rPr>
        <w:t>а</w:t>
      </w:r>
      <w:r w:rsidR="003B08BE" w:rsidRPr="007559AA">
        <w:rPr>
          <w:rFonts w:ascii="Times New Roman" w:hAnsi="Times New Roman" w:cs="Times New Roman"/>
          <w:sz w:val="24"/>
          <w:szCs w:val="24"/>
        </w:rPr>
        <w:t>, односно пословн</w:t>
      </w:r>
      <w:r w:rsidR="003B08BE" w:rsidRPr="007559AA">
        <w:rPr>
          <w:rFonts w:ascii="Times New Roman" w:hAnsi="Times New Roman" w:cs="Times New Roman"/>
          <w:sz w:val="24"/>
          <w:szCs w:val="24"/>
          <w:lang w:val="sr-Cyrl-RS"/>
        </w:rPr>
        <w:t>е</w:t>
      </w:r>
      <w:r w:rsidR="003B08BE" w:rsidRPr="007559AA">
        <w:rPr>
          <w:rFonts w:ascii="Times New Roman" w:hAnsi="Times New Roman" w:cs="Times New Roman"/>
          <w:sz w:val="24"/>
          <w:szCs w:val="24"/>
        </w:rPr>
        <w:t xml:space="preserve"> сарадњ</w:t>
      </w:r>
      <w:r w:rsidR="003B08BE" w:rsidRPr="007559AA">
        <w:rPr>
          <w:rFonts w:ascii="Times New Roman" w:hAnsi="Times New Roman" w:cs="Times New Roman"/>
          <w:sz w:val="24"/>
          <w:szCs w:val="24"/>
          <w:lang w:val="sr-Cyrl-RS"/>
        </w:rPr>
        <w:t xml:space="preserve">е </w:t>
      </w:r>
      <w:r w:rsidR="003B08BE" w:rsidRPr="007559AA">
        <w:rPr>
          <w:rFonts w:ascii="Times New Roman" w:hAnsi="Times New Roman" w:cs="Times New Roman"/>
          <w:sz w:val="24"/>
          <w:szCs w:val="24"/>
        </w:rPr>
        <w:t>не односи се на</w:t>
      </w:r>
      <w:r w:rsidR="003B08BE" w:rsidRPr="007559AA">
        <w:rPr>
          <w:rFonts w:ascii="Times New Roman" w:hAnsi="Times New Roman" w:cs="Times New Roman"/>
          <w:sz w:val="24"/>
          <w:szCs w:val="24"/>
          <w:lang w:val="sr-Cyrl-RS"/>
        </w:rPr>
        <w:t xml:space="preserve"> јавног</w:t>
      </w:r>
      <w:r w:rsidR="003B08BE" w:rsidRPr="007559AA">
        <w:rPr>
          <w:rFonts w:ascii="Times New Roman" w:hAnsi="Times New Roman" w:cs="Times New Roman"/>
          <w:sz w:val="24"/>
          <w:szCs w:val="24"/>
        </w:rPr>
        <w:t xml:space="preserve"> функционера </w:t>
      </w:r>
      <w:r w:rsidR="003B08BE" w:rsidRPr="007559AA">
        <w:rPr>
          <w:rFonts w:ascii="Times New Roman" w:hAnsi="Times New Roman" w:cs="Times New Roman"/>
          <w:sz w:val="24"/>
          <w:szCs w:val="24"/>
          <w:lang w:val="sr-Cyrl-RS"/>
        </w:rPr>
        <w:t xml:space="preserve">који је </w:t>
      </w:r>
      <w:r w:rsidR="003B08BE" w:rsidRPr="007559AA">
        <w:rPr>
          <w:rFonts w:ascii="Times New Roman" w:hAnsi="Times New Roman" w:cs="Times New Roman"/>
          <w:sz w:val="24"/>
          <w:szCs w:val="24"/>
        </w:rPr>
        <w:t>изабран непосредно од</w:t>
      </w:r>
      <w:r w:rsidR="003B08BE" w:rsidRPr="007559AA">
        <w:rPr>
          <w:rFonts w:ascii="Times New Roman" w:hAnsi="Times New Roman" w:cs="Times New Roman"/>
          <w:sz w:val="24"/>
          <w:szCs w:val="24"/>
          <w:lang w:val="sr-Cyrl-RS"/>
        </w:rPr>
        <w:t xml:space="preserve"> стране</w:t>
      </w:r>
      <w:r w:rsidR="003B08BE" w:rsidRPr="007559AA">
        <w:rPr>
          <w:rFonts w:ascii="Times New Roman" w:hAnsi="Times New Roman" w:cs="Times New Roman"/>
          <w:sz w:val="24"/>
          <w:szCs w:val="24"/>
        </w:rPr>
        <w:t xml:space="preserve"> грађана</w:t>
      </w:r>
      <w:r w:rsidR="003B08BE" w:rsidRPr="007559AA">
        <w:rPr>
          <w:rFonts w:ascii="Times New Roman" w:hAnsi="Times New Roman" w:cs="Times New Roman"/>
          <w:sz w:val="24"/>
          <w:szCs w:val="24"/>
          <w:lang w:val="sr-Cyrl-RS"/>
        </w:rPr>
        <w:t>.</w:t>
      </w:r>
    </w:p>
    <w:p w:rsidR="003B08BE" w:rsidRPr="007559AA" w:rsidRDefault="003B08BE" w:rsidP="007559AA">
      <w:pPr>
        <w:spacing w:line="240" w:lineRule="auto"/>
        <w:ind w:firstLine="709"/>
        <w:jc w:val="both"/>
        <w:rPr>
          <w:rFonts w:ascii="Times New Roman" w:hAnsi="Times New Roman" w:cs="Times New Roman"/>
          <w:sz w:val="24"/>
          <w:szCs w:val="24"/>
          <w:lang w:val="sr-Cyrl-RS"/>
        </w:rPr>
      </w:pPr>
    </w:p>
    <w:p w:rsidR="003B08BE" w:rsidRPr="007559AA" w:rsidRDefault="00437E35" w:rsidP="007559AA">
      <w:pPr>
        <w:pStyle w:val="BodyText"/>
        <w:spacing w:after="0"/>
        <w:rPr>
          <w:rFonts w:ascii="Times New Roman" w:hAnsi="Times New Roman" w:cs="Times New Roman"/>
          <w:bCs/>
          <w:i/>
          <w:noProof/>
          <w:lang w:val="en-US"/>
        </w:rPr>
      </w:pPr>
      <w:r w:rsidRPr="007559AA">
        <w:rPr>
          <w:rFonts w:ascii="Times New Roman" w:hAnsi="Times New Roman" w:cs="Times New Roman"/>
          <w:bCs/>
          <w:i/>
          <w:noProof/>
          <w:lang w:val="sr-Cyrl-RS"/>
        </w:rPr>
        <w:t xml:space="preserve">Кумулација јавних функција </w:t>
      </w:r>
      <w:r w:rsidRPr="007559AA">
        <w:rPr>
          <w:rFonts w:ascii="Times New Roman" w:eastAsia="CAAAAA+TimesNewRomanPSMT" w:hAnsi="Times New Roman" w:cs="Times New Roman"/>
          <w:i/>
          <w:shd w:val="clear" w:color="auto" w:fill="FFFFFF"/>
          <w:lang w:val="sr-Cyrl-RS"/>
        </w:rPr>
        <w:t>(Глава</w:t>
      </w:r>
      <w:r w:rsidRPr="007559AA">
        <w:rPr>
          <w:rFonts w:ascii="Times New Roman" w:hAnsi="Times New Roman" w:cs="Times New Roman"/>
          <w:bCs/>
          <w:i/>
          <w:noProof/>
          <w:lang w:val="sr-Cyrl-RS"/>
        </w:rPr>
        <w:t xml:space="preserve"> V.)</w:t>
      </w:r>
    </w:p>
    <w:p w:rsidR="00437E35" w:rsidRPr="007559AA" w:rsidRDefault="00437E35" w:rsidP="007559AA">
      <w:pPr>
        <w:pStyle w:val="BodyText"/>
        <w:spacing w:after="0"/>
        <w:rPr>
          <w:rFonts w:ascii="Times New Roman" w:hAnsi="Times New Roman" w:cs="Times New Roman"/>
          <w:bCs/>
          <w:i/>
          <w:noProof/>
          <w:lang w:val="en-US"/>
        </w:rPr>
      </w:pPr>
    </w:p>
    <w:p w:rsidR="00D15782" w:rsidRPr="007559AA" w:rsidRDefault="00D15782" w:rsidP="007559AA">
      <w:pPr>
        <w:spacing w:line="240" w:lineRule="auto"/>
        <w:ind w:firstLine="709"/>
        <w:jc w:val="both"/>
        <w:rPr>
          <w:rFonts w:ascii="Times New Roman" w:eastAsia="CAAAAA+TimesNewRomanPSMT" w:hAnsi="Times New Roman" w:cs="Times New Roman"/>
          <w:sz w:val="24"/>
          <w:szCs w:val="24"/>
          <w:lang w:val="sr-Cyrl-RS"/>
        </w:rPr>
      </w:pPr>
      <w:r w:rsidRPr="007559AA">
        <w:rPr>
          <w:rFonts w:ascii="Times New Roman" w:eastAsia="CAAAAA+TimesNewRomanPSMT" w:hAnsi="Times New Roman" w:cs="Times New Roman"/>
          <w:sz w:val="24"/>
          <w:szCs w:val="24"/>
          <w:lang w:val="sr-Cyrl-RS"/>
        </w:rPr>
        <w:t>Од правила да функционер сме да обавља само једну јавну функцију постоје само два изузетка. Први изузетак су ситуације када је функционер Уставом или законом обавезан да истовремено обавља две или више јавних функција (рецимо председник Врховног касационог суда истовремено је и председник Високог савета судства). Други изузетак су функционери који обављају две или више јавних функција на које се бира непосредно од грађана, осим у случајевима неспојивости утврђених Уставом.</w:t>
      </w:r>
    </w:p>
    <w:p w:rsidR="005A738C" w:rsidRDefault="00D15782" w:rsidP="007559AA">
      <w:pPr>
        <w:spacing w:line="240" w:lineRule="auto"/>
        <w:ind w:firstLine="709"/>
        <w:jc w:val="both"/>
        <w:rPr>
          <w:rFonts w:ascii="Times New Roman" w:eastAsia="CAAAAA+TimesNewRomanPSMT" w:hAnsi="Times New Roman" w:cs="Times New Roman"/>
          <w:sz w:val="24"/>
          <w:szCs w:val="24"/>
          <w:lang w:val="sr-Cyrl-RS"/>
        </w:rPr>
      </w:pPr>
      <w:r w:rsidRPr="007559AA">
        <w:rPr>
          <w:rFonts w:ascii="Times New Roman" w:eastAsia="CAAAAA+TimesNewRomanPSMT" w:hAnsi="Times New Roman" w:cs="Times New Roman"/>
          <w:sz w:val="24"/>
          <w:szCs w:val="24"/>
          <w:lang w:val="sr-Cyrl-RS"/>
        </w:rPr>
        <w:t xml:space="preserve">Важећи закон забрану вршења друге јавне функције уређује у глави „Сукоб интереса”, што је концепцијски погрешно. Сукоб интереса подразумева постојање приватног интереса, а у ситуацији недозвољене кумулације јавних функција сукобљавају се два или више јавних интереса. Поред тога, важећи закон даје могућност истовременог вршења две или више јавних функција на основу сагласности Агенције, прописујући при том да Агенција неће дати сагласност за вршење друге јавне функције уколико је вршење те јавне функције у сукобу са јавном функцијом коју функционер већ врши (што је прилично широко постављен критеријум), односно уколико утврди постојање сукоба интереса (што је практично неприменљив критеријум). </w:t>
      </w:r>
    </w:p>
    <w:p w:rsidR="00D15782" w:rsidRPr="007559AA" w:rsidRDefault="00D15782" w:rsidP="007559AA">
      <w:pPr>
        <w:spacing w:line="240" w:lineRule="auto"/>
        <w:ind w:firstLine="709"/>
        <w:jc w:val="both"/>
        <w:rPr>
          <w:rFonts w:ascii="Times New Roman" w:eastAsia="CAAAAA+TimesNewRomanPSMT" w:hAnsi="Times New Roman" w:cs="Times New Roman"/>
          <w:sz w:val="24"/>
          <w:szCs w:val="24"/>
          <w:lang w:val="sr-Cyrl-RS"/>
        </w:rPr>
      </w:pPr>
      <w:r w:rsidRPr="007559AA">
        <w:rPr>
          <w:rFonts w:ascii="Times New Roman" w:eastAsia="CAAAAA+TimesNewRomanPSMT" w:hAnsi="Times New Roman" w:cs="Times New Roman"/>
          <w:sz w:val="24"/>
          <w:szCs w:val="24"/>
          <w:lang w:val="sr-Cyrl-RS"/>
        </w:rPr>
        <w:t>Када дође до повреде забране кумулације јавних функција, рок застарелости је две године од избора, постављења или именовања на другу по реду јавну функцију.</w:t>
      </w:r>
    </w:p>
    <w:p w:rsidR="00BA7F3A" w:rsidRPr="007559AA" w:rsidRDefault="00BA7F3A" w:rsidP="007559AA">
      <w:pPr>
        <w:spacing w:line="240" w:lineRule="auto"/>
        <w:ind w:firstLine="709"/>
        <w:jc w:val="both"/>
        <w:rPr>
          <w:rFonts w:ascii="Times New Roman" w:hAnsi="Times New Roman" w:cs="Times New Roman"/>
          <w:sz w:val="24"/>
          <w:szCs w:val="24"/>
          <w:lang w:val="sr-Cyrl-RS"/>
        </w:rPr>
      </w:pPr>
    </w:p>
    <w:p w:rsidR="007C1F2F" w:rsidRDefault="007C1F2F" w:rsidP="007559AA">
      <w:pPr>
        <w:pStyle w:val="BodyText"/>
        <w:spacing w:after="0"/>
        <w:rPr>
          <w:rFonts w:ascii="Times New Roman" w:hAnsi="Times New Roman" w:cs="Times New Roman"/>
          <w:bCs/>
          <w:i/>
          <w:noProof/>
          <w:lang w:val="en-US"/>
        </w:rPr>
      </w:pPr>
      <w:r w:rsidRPr="007559AA">
        <w:rPr>
          <w:rFonts w:ascii="Times New Roman" w:hAnsi="Times New Roman" w:cs="Times New Roman"/>
          <w:bCs/>
          <w:i/>
          <w:noProof/>
          <w:lang w:val="sr-Cyrl-RS"/>
        </w:rPr>
        <w:t xml:space="preserve">Поклони </w:t>
      </w:r>
      <w:r w:rsidRPr="007559AA">
        <w:rPr>
          <w:rFonts w:ascii="Times New Roman" w:eastAsia="CAAAAA+TimesNewRomanPSMT" w:hAnsi="Times New Roman" w:cs="Times New Roman"/>
          <w:i/>
          <w:shd w:val="clear" w:color="auto" w:fill="FFFFFF"/>
          <w:lang w:val="sr-Cyrl-RS"/>
        </w:rPr>
        <w:t>(Глава</w:t>
      </w:r>
      <w:r w:rsidRPr="007559AA">
        <w:rPr>
          <w:rFonts w:ascii="Times New Roman" w:hAnsi="Times New Roman" w:cs="Times New Roman"/>
          <w:bCs/>
          <w:i/>
          <w:noProof/>
          <w:lang w:val="sr-Cyrl-RS"/>
        </w:rPr>
        <w:t xml:space="preserve"> VI.)</w:t>
      </w:r>
    </w:p>
    <w:p w:rsidR="00BA7F3A" w:rsidRPr="00BA7F3A" w:rsidRDefault="00BA7F3A" w:rsidP="007559AA">
      <w:pPr>
        <w:pStyle w:val="BodyText"/>
        <w:spacing w:after="0"/>
        <w:rPr>
          <w:rFonts w:ascii="Times New Roman" w:hAnsi="Times New Roman" w:cs="Times New Roman"/>
          <w:bCs/>
          <w:i/>
          <w:noProof/>
          <w:lang w:val="en-US"/>
        </w:rPr>
      </w:pPr>
    </w:p>
    <w:p w:rsidR="005D6808" w:rsidRPr="007559AA" w:rsidRDefault="005D6808" w:rsidP="007559AA">
      <w:pPr>
        <w:spacing w:line="240" w:lineRule="auto"/>
        <w:ind w:firstLine="709"/>
        <w:jc w:val="both"/>
        <w:rPr>
          <w:rFonts w:ascii="Times New Roman" w:eastAsia="CAAAAA+TimesNewRomanPSMT" w:hAnsi="Times New Roman" w:cs="Times New Roman"/>
          <w:sz w:val="24"/>
          <w:szCs w:val="24"/>
          <w:lang w:val="sr-Cyrl-RS"/>
        </w:rPr>
      </w:pPr>
      <w:r w:rsidRPr="007559AA">
        <w:rPr>
          <w:rFonts w:ascii="Times New Roman" w:eastAsia="CAAAAA+TimesNewRomanPSMT" w:hAnsi="Times New Roman" w:cs="Times New Roman"/>
          <w:sz w:val="24"/>
          <w:szCs w:val="24"/>
          <w:lang w:val="sr-Cyrl-RS"/>
        </w:rPr>
        <w:t>Предложеним законским одредбама отклањају се постојеће нејасноће у регулисању забрана и обавеза функционера у вези са поклонима. Забрана пријема поклона прописује се посебном одредбом, а затим се прописују обавезе функционера у вези са протоколарним и пригодним поклонима и поклонима у вези с обављањем јавне функције које не сме да прими.</w:t>
      </w:r>
    </w:p>
    <w:p w:rsidR="005D6808" w:rsidRPr="007559AA" w:rsidRDefault="005D6808" w:rsidP="007559AA">
      <w:pPr>
        <w:spacing w:line="240" w:lineRule="auto"/>
        <w:ind w:firstLine="709"/>
        <w:jc w:val="both"/>
        <w:rPr>
          <w:rFonts w:ascii="Times New Roman" w:eastAsia="CAAAAA+TimesNewRomanPSMT" w:hAnsi="Times New Roman" w:cs="Times New Roman"/>
          <w:sz w:val="24"/>
          <w:szCs w:val="24"/>
          <w:lang w:val="sr-Cyrl-RS"/>
        </w:rPr>
      </w:pPr>
      <w:r w:rsidRPr="007559AA">
        <w:rPr>
          <w:rFonts w:ascii="Times New Roman" w:eastAsia="CAAAAA+TimesNewRomanPSMT" w:hAnsi="Times New Roman" w:cs="Times New Roman"/>
          <w:sz w:val="24"/>
          <w:szCs w:val="24"/>
          <w:lang w:val="sr-Cyrl-RS"/>
        </w:rPr>
        <w:t xml:space="preserve">С обзиром на то да Агенција има обавезу да на основу достављених евиденција поклона сачини каталог поклона за претходну календарску годину и објави га на својој интернет </w:t>
      </w:r>
      <w:r w:rsidR="00FF076A">
        <w:rPr>
          <w:rFonts w:ascii="Times New Roman" w:eastAsia="CAAAAA+TimesNewRomanPSMT" w:hAnsi="Times New Roman" w:cs="Times New Roman"/>
          <w:sz w:val="24"/>
          <w:szCs w:val="24"/>
          <w:lang w:val="sr-Cyrl-RS"/>
        </w:rPr>
        <w:t>страници</w:t>
      </w:r>
      <w:r w:rsidRPr="007559AA">
        <w:rPr>
          <w:rFonts w:ascii="Times New Roman" w:eastAsia="CAAAAA+TimesNewRomanPSMT" w:hAnsi="Times New Roman" w:cs="Times New Roman"/>
          <w:sz w:val="24"/>
          <w:szCs w:val="24"/>
          <w:lang w:val="sr-Cyrl-RS"/>
        </w:rPr>
        <w:t xml:space="preserve">, најкасније до 1. </w:t>
      </w:r>
      <w:r w:rsidR="003A68EC" w:rsidRPr="007559AA">
        <w:rPr>
          <w:rFonts w:ascii="Times New Roman" w:eastAsia="CAAAAA+TimesNewRomanPSMT" w:hAnsi="Times New Roman" w:cs="Times New Roman"/>
          <w:sz w:val="24"/>
          <w:szCs w:val="24"/>
          <w:lang w:val="sr-Cyrl-RS"/>
        </w:rPr>
        <w:t>јуна</w:t>
      </w:r>
      <w:r w:rsidRPr="007559AA">
        <w:rPr>
          <w:rFonts w:ascii="Times New Roman" w:eastAsia="CAAAAA+TimesNewRomanPSMT" w:hAnsi="Times New Roman" w:cs="Times New Roman"/>
          <w:sz w:val="24"/>
          <w:szCs w:val="24"/>
          <w:lang w:val="sr-Cyrl-RS"/>
        </w:rPr>
        <w:t xml:space="preserve"> текуће године, у циљу благовременог испуњења ове обавезе, према новом законском решењу евиденција поклона која није достављена у електронском облику до 1. марта текуће године за претходну календарску годину сматра се да није достављена.</w:t>
      </w:r>
    </w:p>
    <w:p w:rsidR="00CD4EFD" w:rsidRPr="007559AA" w:rsidRDefault="00CD4EFD" w:rsidP="007559AA">
      <w:pPr>
        <w:spacing w:line="240" w:lineRule="auto"/>
        <w:ind w:firstLine="709"/>
        <w:jc w:val="both"/>
        <w:rPr>
          <w:rFonts w:ascii="Times New Roman" w:hAnsi="Times New Roman" w:cs="Times New Roman"/>
          <w:sz w:val="24"/>
          <w:szCs w:val="24"/>
          <w:lang w:val="sr-Cyrl-RS"/>
        </w:rPr>
      </w:pPr>
    </w:p>
    <w:p w:rsidR="00CD4EFD" w:rsidRPr="007559AA" w:rsidRDefault="00963B3C" w:rsidP="007559AA">
      <w:pPr>
        <w:pStyle w:val="BodyText"/>
        <w:spacing w:after="0"/>
        <w:rPr>
          <w:rFonts w:ascii="Times New Roman" w:hAnsi="Times New Roman" w:cs="Times New Roman"/>
          <w:bCs/>
          <w:i/>
          <w:noProof/>
          <w:lang w:val="en-US"/>
        </w:rPr>
      </w:pPr>
      <w:r w:rsidRPr="007559AA">
        <w:rPr>
          <w:rFonts w:ascii="Times New Roman" w:hAnsi="Times New Roman" w:cs="Times New Roman"/>
          <w:bCs/>
          <w:i/>
          <w:noProof/>
          <w:lang w:val="sr-Cyrl-RS"/>
        </w:rPr>
        <w:t xml:space="preserve">Пријављивање имовине и прихода </w:t>
      </w:r>
      <w:r w:rsidRPr="007559AA">
        <w:rPr>
          <w:rFonts w:ascii="Times New Roman" w:eastAsia="CAAAAA+TimesNewRomanPSMT" w:hAnsi="Times New Roman" w:cs="Times New Roman"/>
          <w:i/>
          <w:shd w:val="clear" w:color="auto" w:fill="FFFFFF"/>
          <w:lang w:val="sr-Cyrl-RS"/>
        </w:rPr>
        <w:t>(Глава</w:t>
      </w:r>
      <w:r w:rsidRPr="007559AA">
        <w:rPr>
          <w:rFonts w:ascii="Times New Roman" w:hAnsi="Times New Roman" w:cs="Times New Roman"/>
          <w:bCs/>
          <w:i/>
          <w:noProof/>
          <w:lang w:val="sr-Cyrl-RS"/>
        </w:rPr>
        <w:t xml:space="preserve">  VII.)</w:t>
      </w:r>
    </w:p>
    <w:p w:rsidR="00963B3C" w:rsidRPr="007559AA" w:rsidRDefault="00963B3C" w:rsidP="007559AA">
      <w:pPr>
        <w:pStyle w:val="BodyText"/>
        <w:spacing w:after="0"/>
        <w:rPr>
          <w:rFonts w:ascii="Times New Roman" w:hAnsi="Times New Roman" w:cs="Times New Roman"/>
          <w:bCs/>
          <w:i/>
          <w:noProof/>
          <w:lang w:val="en-US"/>
        </w:rPr>
      </w:pPr>
    </w:p>
    <w:p w:rsidR="00CD4EFD" w:rsidRPr="007559AA" w:rsidRDefault="007E42BB" w:rsidP="007559AA">
      <w:pPr>
        <w:spacing w:line="240" w:lineRule="auto"/>
        <w:ind w:firstLine="709"/>
        <w:jc w:val="both"/>
        <w:rPr>
          <w:rFonts w:ascii="Times New Roman" w:eastAsia="CAAAAA+TimesNewRomanPSMT" w:hAnsi="Times New Roman" w:cs="Times New Roman"/>
          <w:sz w:val="24"/>
          <w:szCs w:val="24"/>
          <w:lang w:val="sr-Cyrl-RS"/>
        </w:rPr>
      </w:pPr>
      <w:r>
        <w:rPr>
          <w:rFonts w:ascii="Times New Roman" w:hAnsi="Times New Roman" w:cs="Times New Roman"/>
          <w:sz w:val="24"/>
          <w:szCs w:val="24"/>
          <w:lang w:val="sr-Cyrl-RS"/>
        </w:rPr>
        <w:t>Предлог</w:t>
      </w:r>
      <w:r w:rsidRPr="007559AA">
        <w:rPr>
          <w:rFonts w:ascii="Times New Roman" w:eastAsia="CAAAAA+TimesNewRomanPSMT" w:hAnsi="Times New Roman" w:cs="Times New Roman"/>
          <w:sz w:val="24"/>
          <w:szCs w:val="24"/>
          <w:lang w:val="sr-Cyrl-RS"/>
        </w:rPr>
        <w:t xml:space="preserve"> </w:t>
      </w:r>
      <w:r w:rsidR="00CD4EFD" w:rsidRPr="007559AA">
        <w:rPr>
          <w:rFonts w:ascii="Times New Roman" w:eastAsia="CAAAAA+TimesNewRomanPSMT" w:hAnsi="Times New Roman" w:cs="Times New Roman"/>
          <w:sz w:val="24"/>
          <w:szCs w:val="24"/>
          <w:lang w:val="sr-Cyrl-RS"/>
        </w:rPr>
        <w:t xml:space="preserve">закона посебно уређује ситуације које су честе у пракси, а односе се на јавне функционере који су поново изабрани, именовани или постављени на исту јавну функцију, а код којих није дошло ни до каквих промена у односу на податке из претходно поднетог </w:t>
      </w:r>
      <w:r w:rsidR="00000E3E" w:rsidRPr="007559AA">
        <w:rPr>
          <w:rFonts w:ascii="Times New Roman" w:eastAsia="CAAAAA+TimesNewRomanPSMT" w:hAnsi="Times New Roman" w:cs="Times New Roman"/>
          <w:sz w:val="24"/>
          <w:szCs w:val="24"/>
          <w:lang w:val="sr-Cyrl-RS"/>
        </w:rPr>
        <w:t>извештаја</w:t>
      </w:r>
      <w:r w:rsidR="00000E3E">
        <w:rPr>
          <w:rFonts w:ascii="Times New Roman" w:eastAsia="CAAAAA+TimesNewRomanPSMT" w:hAnsi="Times New Roman" w:cs="Times New Roman"/>
          <w:sz w:val="24"/>
          <w:szCs w:val="24"/>
          <w:lang w:val="sr-Cyrl-RS"/>
        </w:rPr>
        <w:t xml:space="preserve"> </w:t>
      </w:r>
      <w:r>
        <w:rPr>
          <w:rFonts w:ascii="Times New Roman" w:eastAsia="CAAAAA+TimesNewRomanPSMT" w:hAnsi="Times New Roman" w:cs="Times New Roman"/>
          <w:sz w:val="24"/>
          <w:szCs w:val="24"/>
          <w:lang w:val="sr-Cyrl-RS"/>
        </w:rPr>
        <w:t>о имовини и приходима (у даљем тексту: Извештај</w:t>
      </w:r>
      <w:r w:rsidR="00000E3E">
        <w:rPr>
          <w:rFonts w:ascii="Times New Roman" w:eastAsia="CAAAAA+TimesNewRomanPSMT" w:hAnsi="Times New Roman" w:cs="Times New Roman"/>
          <w:sz w:val="24"/>
          <w:szCs w:val="24"/>
          <w:lang w:val="sr-Cyrl-RS"/>
        </w:rPr>
        <w:t>)</w:t>
      </w:r>
      <w:r w:rsidR="00CD4EFD" w:rsidRPr="007559AA">
        <w:rPr>
          <w:rFonts w:ascii="Times New Roman" w:eastAsia="CAAAAA+TimesNewRomanPSMT" w:hAnsi="Times New Roman" w:cs="Times New Roman"/>
          <w:sz w:val="24"/>
          <w:szCs w:val="24"/>
          <w:lang w:val="sr-Cyrl-RS"/>
        </w:rPr>
        <w:t>. Током примене важећег закона уочена је потреба да се такве ситуације јасно и прецизно уреде, јер у пракси долази до различитих тумачења ове законске обавезе, због чега је покренут велики број поступака пред Агенцијом. Предложено законско решење предвиђа да такав јавни функционер није дужан да поново поднесе Агенцији Извештај, али је дужан да о томе у писаној форми обавести Агенцију у року од 30 дана од дана поновног избора, постављења или именовања.</w:t>
      </w:r>
    </w:p>
    <w:p w:rsidR="00CD4EFD" w:rsidRPr="007559AA" w:rsidRDefault="00CD4EFD" w:rsidP="007559AA">
      <w:pPr>
        <w:spacing w:line="240" w:lineRule="auto"/>
        <w:ind w:firstLine="709"/>
        <w:jc w:val="both"/>
        <w:rPr>
          <w:rFonts w:ascii="Times New Roman" w:eastAsia="CAAAAA+TimesNewRomanPSMT" w:hAnsi="Times New Roman" w:cs="Times New Roman"/>
          <w:sz w:val="24"/>
          <w:szCs w:val="24"/>
          <w:lang w:val="sr-Cyrl-RS"/>
        </w:rPr>
      </w:pPr>
      <w:r w:rsidRPr="007559AA">
        <w:rPr>
          <w:rFonts w:ascii="Times New Roman" w:eastAsia="CAAAAA+TimesNewRomanPSMT" w:hAnsi="Times New Roman" w:cs="Times New Roman"/>
          <w:sz w:val="24"/>
          <w:szCs w:val="24"/>
          <w:lang w:val="sr-Cyrl-RS"/>
        </w:rPr>
        <w:t xml:space="preserve">За разлику од важећег закона, </w:t>
      </w:r>
      <w:r w:rsidR="003C64D8">
        <w:rPr>
          <w:rFonts w:ascii="Times New Roman" w:hAnsi="Times New Roman" w:cs="Times New Roman"/>
          <w:sz w:val="24"/>
          <w:szCs w:val="24"/>
          <w:lang w:val="sr-Cyrl-RS"/>
        </w:rPr>
        <w:t>Предлог</w:t>
      </w:r>
      <w:r w:rsidR="003C64D8" w:rsidRPr="007559AA">
        <w:rPr>
          <w:rFonts w:ascii="Times New Roman" w:eastAsia="CAAAAA+TimesNewRomanPSMT" w:hAnsi="Times New Roman" w:cs="Times New Roman"/>
          <w:sz w:val="24"/>
          <w:szCs w:val="24"/>
          <w:lang w:val="sr-Cyrl-RS"/>
        </w:rPr>
        <w:t xml:space="preserve"> </w:t>
      </w:r>
      <w:r w:rsidRPr="007559AA">
        <w:rPr>
          <w:rFonts w:ascii="Times New Roman" w:eastAsia="CAAAAA+TimesNewRomanPSMT" w:hAnsi="Times New Roman" w:cs="Times New Roman"/>
          <w:sz w:val="24"/>
          <w:szCs w:val="24"/>
          <w:lang w:val="sr-Cyrl-RS"/>
        </w:rPr>
        <w:t>закона не прописује обавезу Агенције да о неподношењу Извештаја обавести орган у коме јавни функционер врши јавну функцију, јер се ради о непотребном администрирању, а Агенција против таквог јавног функционера иначе покреће поступак за одлучивање о постојању повреде закона.</w:t>
      </w:r>
    </w:p>
    <w:p w:rsidR="00CD4EFD" w:rsidRPr="007559AA" w:rsidRDefault="00CD4EFD" w:rsidP="007559AA">
      <w:pPr>
        <w:spacing w:line="240" w:lineRule="auto"/>
        <w:ind w:firstLine="709"/>
        <w:jc w:val="both"/>
        <w:rPr>
          <w:rFonts w:ascii="Times New Roman" w:eastAsia="CAAAAA+TimesNewRomanPSMT" w:hAnsi="Times New Roman" w:cs="Times New Roman"/>
          <w:sz w:val="24"/>
          <w:szCs w:val="24"/>
          <w:lang w:val="sr-Cyrl-RS"/>
        </w:rPr>
      </w:pPr>
      <w:r w:rsidRPr="007559AA">
        <w:rPr>
          <w:rFonts w:ascii="Times New Roman" w:eastAsia="CAAAAA+TimesNewRomanPSMT" w:hAnsi="Times New Roman" w:cs="Times New Roman"/>
          <w:sz w:val="24"/>
          <w:szCs w:val="24"/>
          <w:lang w:val="sr-Cyrl-RS"/>
        </w:rPr>
        <w:t xml:space="preserve">Када је реч о ванредном пријављивању имовине и прихода, као и подношењу Извештаја по престанку јавне функције, </w:t>
      </w:r>
      <w:r w:rsidR="003C64D8">
        <w:rPr>
          <w:rFonts w:ascii="Times New Roman" w:hAnsi="Times New Roman" w:cs="Times New Roman"/>
          <w:sz w:val="24"/>
          <w:szCs w:val="24"/>
          <w:lang w:val="sr-Cyrl-RS"/>
        </w:rPr>
        <w:t>Предлог</w:t>
      </w:r>
      <w:r w:rsidR="003C64D8" w:rsidRPr="007559AA">
        <w:rPr>
          <w:rFonts w:ascii="Times New Roman" w:eastAsia="CAAAAA+TimesNewRomanPSMT" w:hAnsi="Times New Roman" w:cs="Times New Roman"/>
          <w:sz w:val="24"/>
          <w:szCs w:val="24"/>
          <w:lang w:val="sr-Cyrl-RS"/>
        </w:rPr>
        <w:t xml:space="preserve"> </w:t>
      </w:r>
      <w:r w:rsidRPr="007559AA">
        <w:rPr>
          <w:rFonts w:ascii="Times New Roman" w:eastAsia="CAAAAA+TimesNewRomanPSMT" w:hAnsi="Times New Roman" w:cs="Times New Roman"/>
          <w:sz w:val="24"/>
          <w:szCs w:val="24"/>
          <w:lang w:val="sr-Cyrl-RS"/>
        </w:rPr>
        <w:t>закона другачије одређује рок у коме је функционер дужан да поднесе Агенцији Извештај. Наиме, да би Извештај био тачан и потпун потребно је да функционер пријави податке о свим својим примањима. Будући да извештаји о томе, по правилу, не стижу до краја јануара, јер се давалац примања ослања на рок за подношење годишње пореске пријаве за утврђивање пореза на доходак грађана, постоји разлог да се са овим роком изједначи и рок за подношење Извештаја.</w:t>
      </w:r>
    </w:p>
    <w:p w:rsidR="00CD4EFD" w:rsidRPr="007559AA" w:rsidRDefault="00CD4EFD" w:rsidP="007559AA">
      <w:pPr>
        <w:spacing w:line="240" w:lineRule="auto"/>
        <w:ind w:firstLine="709"/>
        <w:jc w:val="both"/>
        <w:rPr>
          <w:rFonts w:ascii="Times New Roman" w:eastAsia="CAAAAA+TimesNewRomanPSMT" w:hAnsi="Times New Roman" w:cs="Times New Roman"/>
          <w:sz w:val="24"/>
          <w:szCs w:val="24"/>
          <w:lang w:val="sr-Cyrl-RS"/>
        </w:rPr>
      </w:pPr>
      <w:r w:rsidRPr="007559AA">
        <w:rPr>
          <w:rFonts w:ascii="Times New Roman" w:eastAsia="CAAAAA+TimesNewRomanPSMT" w:hAnsi="Times New Roman" w:cs="Times New Roman"/>
          <w:sz w:val="24"/>
          <w:szCs w:val="24"/>
          <w:lang w:val="sr-Cyrl-RS"/>
        </w:rPr>
        <w:t xml:space="preserve">Поред тога, током примене важећег закона уочена је потреба да се, везано за дефиницију „битне промене”, јасно и прецизно одреди шта подразумева „промена података из Извештаја”. Наиме, искуство Агенције показује да функционери под овим појмом најчешће подразумевају само увећање имовине и прихода, што је погрешно тумачење, јер је функционер дужан да пријави сваку промену података из Извештаја </w:t>
      </w:r>
      <w:r w:rsidR="003C64D8" w:rsidRPr="003C64D8">
        <w:rPr>
          <w:rFonts w:ascii="Times New Roman" w:eastAsia="CAAAAA+TimesNewRomanPSMT" w:hAnsi="Times New Roman" w:cs="Times New Roman"/>
          <w:sz w:val="20"/>
          <w:szCs w:val="20"/>
          <w:lang w:val="sr-Cyrl-RS"/>
        </w:rPr>
        <w:t>–</w:t>
      </w:r>
      <w:r w:rsidRPr="007559AA">
        <w:rPr>
          <w:rFonts w:ascii="Times New Roman" w:eastAsia="CAAAAA+TimesNewRomanPSMT" w:hAnsi="Times New Roman" w:cs="Times New Roman"/>
          <w:sz w:val="24"/>
          <w:szCs w:val="24"/>
          <w:lang w:val="sr-Cyrl-RS"/>
        </w:rPr>
        <w:t xml:space="preserve"> не само увећање, већ и умањење имовине и прихода, као и промену у структури имовине чија вредност прелази прописани износ. Законским одређењем овог појма избегавају се различита тумачења до којих у пракси долази </w:t>
      </w:r>
      <w:r w:rsidR="00E35800">
        <w:rPr>
          <w:rFonts w:ascii="Times New Roman" w:eastAsia="CAAAAA+TimesNewRomanPSMT" w:hAnsi="Times New Roman" w:cs="Times New Roman"/>
          <w:sz w:val="24"/>
          <w:szCs w:val="24"/>
          <w:lang w:val="sr-Cyrl-RS"/>
        </w:rPr>
        <w:t>у</w:t>
      </w:r>
      <w:r w:rsidRPr="007559AA">
        <w:rPr>
          <w:rFonts w:ascii="Times New Roman" w:eastAsia="CAAAAA+TimesNewRomanPSMT" w:hAnsi="Times New Roman" w:cs="Times New Roman"/>
          <w:sz w:val="24"/>
          <w:szCs w:val="24"/>
          <w:lang w:val="sr-Cyrl-RS"/>
        </w:rPr>
        <w:t xml:space="preserve"> поступ</w:t>
      </w:r>
      <w:r w:rsidR="00E35800">
        <w:rPr>
          <w:rFonts w:ascii="Times New Roman" w:eastAsia="CAAAAA+TimesNewRomanPSMT" w:hAnsi="Times New Roman" w:cs="Times New Roman"/>
          <w:sz w:val="24"/>
          <w:szCs w:val="24"/>
          <w:lang w:val="sr-Cyrl-RS"/>
        </w:rPr>
        <w:t xml:space="preserve">цима </w:t>
      </w:r>
      <w:r w:rsidRPr="007559AA">
        <w:rPr>
          <w:rFonts w:ascii="Times New Roman" w:eastAsia="CAAAAA+TimesNewRomanPSMT" w:hAnsi="Times New Roman" w:cs="Times New Roman"/>
          <w:sz w:val="24"/>
          <w:szCs w:val="24"/>
          <w:lang w:val="sr-Cyrl-RS"/>
        </w:rPr>
        <w:t>пред Агенцијом.</w:t>
      </w:r>
    </w:p>
    <w:p w:rsidR="00CD4EFD" w:rsidRPr="007559AA" w:rsidRDefault="00CD4EFD" w:rsidP="007559AA">
      <w:pPr>
        <w:spacing w:line="240" w:lineRule="auto"/>
        <w:ind w:firstLine="709"/>
        <w:jc w:val="both"/>
        <w:rPr>
          <w:rFonts w:ascii="Times New Roman" w:eastAsia="CAAAAA+TimesNewRomanPSMT" w:hAnsi="Times New Roman" w:cs="Times New Roman"/>
          <w:sz w:val="24"/>
          <w:szCs w:val="24"/>
          <w:lang w:val="sr-Cyrl-RS"/>
        </w:rPr>
      </w:pPr>
      <w:r w:rsidRPr="007559AA">
        <w:rPr>
          <w:rFonts w:ascii="Times New Roman" w:eastAsia="CAAAAA+TimesNewRomanPSMT" w:hAnsi="Times New Roman" w:cs="Times New Roman"/>
          <w:sz w:val="24"/>
          <w:szCs w:val="24"/>
          <w:lang w:val="sr-Cyrl-RS"/>
        </w:rPr>
        <w:t xml:space="preserve">Када су у питању функционери који нису дужни да подносе Извештај (члан 45. </w:t>
      </w:r>
      <w:r w:rsidR="00F7533A">
        <w:rPr>
          <w:rFonts w:ascii="Times New Roman" w:eastAsia="CAAAAA+TimesNewRomanPSMT" w:hAnsi="Times New Roman" w:cs="Times New Roman"/>
          <w:sz w:val="24"/>
          <w:szCs w:val="24"/>
          <w:lang w:val="sr-Cyrl-RS"/>
        </w:rPr>
        <w:t xml:space="preserve">Закона о Агенцији за борбу против корупције) </w:t>
      </w:r>
      <w:r w:rsidRPr="007559AA">
        <w:rPr>
          <w:rFonts w:ascii="Times New Roman" w:eastAsia="CAAAAA+TimesNewRomanPSMT" w:hAnsi="Times New Roman" w:cs="Times New Roman"/>
          <w:sz w:val="24"/>
          <w:szCs w:val="24"/>
          <w:lang w:val="sr-Cyrl-RS"/>
        </w:rPr>
        <w:t xml:space="preserve">или, како их </w:t>
      </w:r>
      <w:r w:rsidR="003C64D8">
        <w:rPr>
          <w:rFonts w:ascii="Times New Roman" w:hAnsi="Times New Roman" w:cs="Times New Roman"/>
          <w:sz w:val="24"/>
          <w:szCs w:val="24"/>
          <w:lang w:val="sr-Cyrl-RS"/>
        </w:rPr>
        <w:t>Предлог</w:t>
      </w:r>
      <w:r w:rsidR="003C64D8" w:rsidRPr="007559AA">
        <w:rPr>
          <w:rFonts w:ascii="Times New Roman" w:eastAsia="CAAAAA+TimesNewRomanPSMT" w:hAnsi="Times New Roman" w:cs="Times New Roman"/>
          <w:sz w:val="24"/>
          <w:szCs w:val="24"/>
          <w:lang w:val="sr-Cyrl-RS"/>
        </w:rPr>
        <w:t xml:space="preserve"> </w:t>
      </w:r>
      <w:r w:rsidR="003F2206" w:rsidRPr="007559AA">
        <w:rPr>
          <w:rFonts w:ascii="Times New Roman" w:eastAsia="CAAAAA+TimesNewRomanPSMT" w:hAnsi="Times New Roman" w:cs="Times New Roman"/>
          <w:sz w:val="24"/>
          <w:szCs w:val="24"/>
          <w:lang w:val="sr-Cyrl-RS"/>
        </w:rPr>
        <w:t>закона</w:t>
      </w:r>
      <w:r w:rsidRPr="007559AA">
        <w:rPr>
          <w:rFonts w:ascii="Times New Roman" w:eastAsia="CAAAAA+TimesNewRomanPSMT" w:hAnsi="Times New Roman" w:cs="Times New Roman"/>
          <w:sz w:val="24"/>
          <w:szCs w:val="24"/>
          <w:lang w:val="sr-Cyrl-RS"/>
        </w:rPr>
        <w:t xml:space="preserve"> тачније назива, функционери који подносе Извештај на захтев Агенције, другачијим, јасним и прецизним прописивањем да се под „непримањем накнаде” по основу чланства подразумева да законом, другим прописом или другим актом није предвиђено право на нак</w:t>
      </w:r>
      <w:r w:rsidR="00F7533A">
        <w:rPr>
          <w:rFonts w:ascii="Times New Roman" w:eastAsia="CAAAAA+TimesNewRomanPSMT" w:hAnsi="Times New Roman" w:cs="Times New Roman"/>
          <w:sz w:val="24"/>
          <w:szCs w:val="24"/>
          <w:lang w:val="sr-Cyrl-RS"/>
        </w:rPr>
        <w:t>наду по основу чланства (члан 70</w:t>
      </w:r>
      <w:r w:rsidRPr="007559AA">
        <w:rPr>
          <w:rFonts w:ascii="Times New Roman" w:eastAsia="CAAAAA+TimesNewRomanPSMT" w:hAnsi="Times New Roman" w:cs="Times New Roman"/>
          <w:sz w:val="24"/>
          <w:szCs w:val="24"/>
          <w:lang w:val="sr-Cyrl-RS"/>
        </w:rPr>
        <w:t xml:space="preserve">. став 2. </w:t>
      </w:r>
      <w:r w:rsidR="003C64D8">
        <w:rPr>
          <w:rFonts w:ascii="Times New Roman" w:hAnsi="Times New Roman" w:cs="Times New Roman"/>
          <w:sz w:val="24"/>
          <w:szCs w:val="24"/>
          <w:lang w:val="sr-Cyrl-RS"/>
        </w:rPr>
        <w:t>Предлога</w:t>
      </w:r>
      <w:r w:rsidR="003C64D8" w:rsidRPr="007559AA">
        <w:rPr>
          <w:rFonts w:ascii="Times New Roman" w:eastAsia="CAAAAA+TimesNewRomanPSMT" w:hAnsi="Times New Roman" w:cs="Times New Roman"/>
          <w:sz w:val="24"/>
          <w:szCs w:val="24"/>
          <w:lang w:val="sr-Cyrl-RS"/>
        </w:rPr>
        <w:t xml:space="preserve"> </w:t>
      </w:r>
      <w:r w:rsidRPr="007559AA">
        <w:rPr>
          <w:rFonts w:ascii="Times New Roman" w:eastAsia="CAAAAA+TimesNewRomanPSMT" w:hAnsi="Times New Roman" w:cs="Times New Roman"/>
          <w:sz w:val="24"/>
          <w:szCs w:val="24"/>
          <w:lang w:val="sr-Cyrl-RS"/>
        </w:rPr>
        <w:t>закона), отклања се могућност да јавни функционер одрицањем од накнаде која може бити занемарљива избегне обавезу пријављивања имовине и прихода.</w:t>
      </w:r>
    </w:p>
    <w:p w:rsidR="00CD4EFD" w:rsidRPr="007559AA" w:rsidRDefault="003C64D8" w:rsidP="007559AA">
      <w:pPr>
        <w:spacing w:line="240" w:lineRule="auto"/>
        <w:ind w:firstLine="709"/>
        <w:jc w:val="both"/>
        <w:rPr>
          <w:rFonts w:ascii="Times New Roman" w:eastAsia="CAAAAA+TimesNewRomanPSMT" w:hAnsi="Times New Roman" w:cs="Times New Roman"/>
          <w:sz w:val="24"/>
          <w:szCs w:val="24"/>
          <w:lang w:val="sr-Cyrl-RS"/>
        </w:rPr>
      </w:pPr>
      <w:r>
        <w:rPr>
          <w:rFonts w:ascii="Times New Roman" w:hAnsi="Times New Roman" w:cs="Times New Roman"/>
          <w:sz w:val="24"/>
          <w:szCs w:val="24"/>
          <w:lang w:val="sr-Cyrl-RS"/>
        </w:rPr>
        <w:t>Предлогом</w:t>
      </w:r>
      <w:r w:rsidRPr="007559AA">
        <w:rPr>
          <w:rFonts w:ascii="Times New Roman" w:eastAsia="CAAAAA+TimesNewRomanPSMT" w:hAnsi="Times New Roman" w:cs="Times New Roman"/>
          <w:sz w:val="24"/>
          <w:szCs w:val="24"/>
          <w:lang w:val="sr-Cyrl-RS"/>
        </w:rPr>
        <w:t xml:space="preserve"> </w:t>
      </w:r>
      <w:r w:rsidR="003F2206" w:rsidRPr="007559AA">
        <w:rPr>
          <w:rFonts w:ascii="Times New Roman" w:eastAsia="CAAAAA+TimesNewRomanPSMT" w:hAnsi="Times New Roman" w:cs="Times New Roman"/>
          <w:sz w:val="24"/>
          <w:szCs w:val="24"/>
          <w:lang w:val="sr-Cyrl-RS"/>
        </w:rPr>
        <w:t>закона обухваћене су и одредбе</w:t>
      </w:r>
      <w:r w:rsidR="00CD4EFD" w:rsidRPr="007559AA">
        <w:rPr>
          <w:rFonts w:ascii="Times New Roman" w:eastAsia="CAAAAA+TimesNewRomanPSMT" w:hAnsi="Times New Roman" w:cs="Times New Roman"/>
          <w:sz w:val="24"/>
          <w:szCs w:val="24"/>
          <w:lang w:val="sr-Cyrl-RS"/>
        </w:rPr>
        <w:t xml:space="preserve"> о садржини Извештаја</w:t>
      </w:r>
      <w:r w:rsidR="003F2206" w:rsidRPr="007559AA">
        <w:rPr>
          <w:rFonts w:ascii="Times New Roman" w:eastAsia="CAAAAA+TimesNewRomanPSMT" w:hAnsi="Times New Roman" w:cs="Times New Roman"/>
          <w:sz w:val="24"/>
          <w:szCs w:val="24"/>
          <w:lang w:val="sr-Cyrl-RS"/>
        </w:rPr>
        <w:t>,</w:t>
      </w:r>
      <w:r w:rsidR="00CD4EFD" w:rsidRPr="007559AA">
        <w:rPr>
          <w:rFonts w:ascii="Times New Roman" w:eastAsia="CAAAAA+TimesNewRomanPSMT" w:hAnsi="Times New Roman" w:cs="Times New Roman"/>
          <w:sz w:val="24"/>
          <w:szCs w:val="24"/>
          <w:lang w:val="sr-Cyrl-RS"/>
        </w:rPr>
        <w:t xml:space="preserve"> прецизира се да се подаци из Извештаја односе на имовину и приходе у земљи и иностранству. Поред тога, у циљу појачане заштите јавног интереса, уводи се обавеза функционера да у Изв</w:t>
      </w:r>
      <w:r w:rsidR="001F099D">
        <w:rPr>
          <w:rFonts w:ascii="Times New Roman" w:eastAsia="CAAAAA+TimesNewRomanPSMT" w:hAnsi="Times New Roman" w:cs="Times New Roman"/>
          <w:sz w:val="24"/>
          <w:szCs w:val="24"/>
          <w:lang w:val="sr-Cyrl-RS"/>
        </w:rPr>
        <w:t>ештају пријави и податке о уделима</w:t>
      </w:r>
      <w:r w:rsidR="00CD4EFD" w:rsidRPr="007559AA">
        <w:rPr>
          <w:rFonts w:ascii="Times New Roman" w:eastAsia="CAAAAA+TimesNewRomanPSMT" w:hAnsi="Times New Roman" w:cs="Times New Roman"/>
          <w:sz w:val="24"/>
          <w:szCs w:val="24"/>
          <w:lang w:val="sr-Cyrl-RS"/>
        </w:rPr>
        <w:t xml:space="preserve"> и акцијама правног лица у коме правно лице у којем функционер поседује удео или акције, има </w:t>
      </w:r>
      <w:r>
        <w:rPr>
          <w:rFonts w:ascii="Times New Roman" w:eastAsia="CAAAAA+TimesNewRomanPSMT" w:hAnsi="Times New Roman" w:cs="Times New Roman"/>
          <w:sz w:val="24"/>
          <w:szCs w:val="24"/>
          <w:lang w:val="sr-Cyrl-RS"/>
        </w:rPr>
        <w:t xml:space="preserve">више од </w:t>
      </w:r>
      <w:r w:rsidR="00CD4EFD" w:rsidRPr="007559AA">
        <w:rPr>
          <w:rFonts w:ascii="Times New Roman" w:eastAsia="CAAAAA+TimesNewRomanPSMT" w:hAnsi="Times New Roman" w:cs="Times New Roman"/>
          <w:sz w:val="24"/>
          <w:szCs w:val="24"/>
          <w:lang w:val="sr-Cyrl-RS"/>
        </w:rPr>
        <w:t xml:space="preserve">3% удела или акција. </w:t>
      </w:r>
      <w:r w:rsidR="00CD4EFD" w:rsidRPr="007559AA">
        <w:rPr>
          <w:rFonts w:ascii="Times New Roman" w:eastAsia="CAAAAA+TimesNewRomanPSMT" w:hAnsi="Times New Roman" w:cs="Times New Roman"/>
          <w:sz w:val="24"/>
          <w:szCs w:val="24"/>
          <w:shd w:val="clear" w:color="auto" w:fill="FFFFFF"/>
          <w:lang w:val="sr-Cyrl-RS"/>
        </w:rPr>
        <w:t>Транспарентношћу података о свим лицима која су интересно повезана са функционером омогућава се контрола рада функционера и уједно јача поверење грађана у савесно и одговорно обављање јавне функције.</w:t>
      </w:r>
      <w:r w:rsidR="00CD4EFD" w:rsidRPr="007559AA">
        <w:rPr>
          <w:rFonts w:ascii="Times New Roman" w:eastAsia="CAAAAA+TimesNewRomanPSMT" w:hAnsi="Times New Roman" w:cs="Times New Roman"/>
          <w:sz w:val="24"/>
          <w:szCs w:val="24"/>
          <w:lang w:val="sr-Cyrl-RS"/>
        </w:rPr>
        <w:t xml:space="preserve"> Такође, будући да је у пракси велики број Извештаја формално</w:t>
      </w:r>
      <w:r>
        <w:rPr>
          <w:rFonts w:ascii="Times New Roman" w:eastAsia="CAAAAA+TimesNewRomanPSMT" w:hAnsi="Times New Roman" w:cs="Times New Roman"/>
          <w:sz w:val="24"/>
          <w:szCs w:val="24"/>
          <w:lang w:val="sr-Cyrl-RS"/>
        </w:rPr>
        <w:t xml:space="preserve"> </w:t>
      </w:r>
      <w:r w:rsidRPr="003C64D8">
        <w:rPr>
          <w:rFonts w:ascii="Times New Roman" w:eastAsia="CAAAAA+TimesNewRomanPSMT" w:hAnsi="Times New Roman" w:cs="Times New Roman"/>
          <w:sz w:val="20"/>
          <w:szCs w:val="20"/>
          <w:lang w:val="sr-Cyrl-RS"/>
        </w:rPr>
        <w:t>–</w:t>
      </w:r>
      <w:r>
        <w:rPr>
          <w:rFonts w:ascii="Times New Roman" w:eastAsia="CAAAAA+TimesNewRomanPSMT" w:hAnsi="Times New Roman" w:cs="Times New Roman"/>
          <w:sz w:val="20"/>
          <w:szCs w:val="20"/>
          <w:lang w:val="sr-Cyrl-RS"/>
        </w:rPr>
        <w:t xml:space="preserve"> </w:t>
      </w:r>
      <w:r w:rsidR="00CD4EFD" w:rsidRPr="007559AA">
        <w:rPr>
          <w:rFonts w:ascii="Times New Roman" w:eastAsia="CAAAAA+TimesNewRomanPSMT" w:hAnsi="Times New Roman" w:cs="Times New Roman"/>
          <w:sz w:val="24"/>
          <w:szCs w:val="24"/>
          <w:lang w:val="sr-Cyrl-RS"/>
        </w:rPr>
        <w:t xml:space="preserve">технички неисправан, што знатно отежава и успорава њихову обраду и верификацију, а тиме и проверу тачности и потпуности података из Извештаја, према новом законском решењу Извештај који није поднет у складу са општим актом Агенције сматра се да није поднет. </w:t>
      </w:r>
      <w:r w:rsidR="001319A2" w:rsidRPr="001319A2">
        <w:rPr>
          <w:rFonts w:ascii="Times New Roman" w:eastAsia="CAAAAA+TimesNewRomanPSMT" w:hAnsi="Times New Roman" w:cs="Times New Roman"/>
          <w:sz w:val="24"/>
          <w:szCs w:val="24"/>
          <w:lang w:val="sr-Cyrl-RS"/>
        </w:rPr>
        <w:t xml:space="preserve">Агенција ће проверавати </w:t>
      </w:r>
      <w:r w:rsidR="001319A2" w:rsidRPr="001319A2">
        <w:rPr>
          <w:rFonts w:ascii="Times New Roman" w:hAnsi="Times New Roman" w:cs="Times New Roman"/>
          <w:noProof/>
          <w:sz w:val="24"/>
          <w:szCs w:val="24"/>
          <w:lang w:val="sr-Cyrl-RS"/>
        </w:rPr>
        <w:t>и благовременост достављања Извештаја</w:t>
      </w:r>
      <w:r w:rsidR="001319A2">
        <w:rPr>
          <w:rFonts w:ascii="Times New Roman" w:hAnsi="Times New Roman" w:cs="Times New Roman"/>
          <w:noProof/>
          <w:sz w:val="24"/>
          <w:szCs w:val="24"/>
          <w:lang w:val="sr-Cyrl-RS"/>
        </w:rPr>
        <w:t>.</w:t>
      </w:r>
      <w:r w:rsidR="001319A2" w:rsidRPr="001319A2">
        <w:rPr>
          <w:rFonts w:ascii="Times New Roman" w:eastAsia="CAAAAA+TimesNewRomanPSMT" w:hAnsi="Times New Roman" w:cs="Times New Roman"/>
          <w:sz w:val="24"/>
          <w:szCs w:val="24"/>
          <w:lang w:val="sr-Cyrl-RS"/>
        </w:rPr>
        <w:t xml:space="preserve"> </w:t>
      </w:r>
      <w:r w:rsidR="00CD4EFD" w:rsidRPr="007559AA">
        <w:rPr>
          <w:rFonts w:ascii="Times New Roman" w:eastAsia="CAAAAA+TimesNewRomanPSMT" w:hAnsi="Times New Roman" w:cs="Times New Roman"/>
          <w:sz w:val="24"/>
          <w:szCs w:val="24"/>
          <w:lang w:val="sr-Cyrl-RS"/>
        </w:rPr>
        <w:t>Аналогно законско решење предлаже се и за обавештење о ступању јавног функционера на јавну функцију, односно престанку јавне функције, које Агенцији доставља орган јавне власти у коме јавни функционер обавља јавну функцију, а на основу којих Агенција води регистар јавних функционера. На тај начин се пооштрава одговорност за благовремено подношење, односно достављање уредних Извештаја и обавештења, што је од изузетног значаја за ефикасно остваривање контролне функције Агенције.</w:t>
      </w:r>
    </w:p>
    <w:p w:rsidR="00CD4EFD" w:rsidRPr="007559AA" w:rsidRDefault="00CD4EFD" w:rsidP="007559AA">
      <w:pPr>
        <w:spacing w:line="240" w:lineRule="auto"/>
        <w:ind w:firstLine="709"/>
        <w:jc w:val="both"/>
        <w:rPr>
          <w:rFonts w:ascii="Times New Roman" w:eastAsia="CAAAAA+TimesNewRomanPSMT" w:hAnsi="Times New Roman" w:cs="Times New Roman"/>
          <w:sz w:val="24"/>
          <w:szCs w:val="24"/>
          <w:lang w:val="sr-Cyrl-RS"/>
        </w:rPr>
      </w:pPr>
      <w:r w:rsidRPr="007559AA">
        <w:rPr>
          <w:rFonts w:ascii="Times New Roman" w:eastAsia="CAAAAA+TimesNewRomanPSMT" w:hAnsi="Times New Roman" w:cs="Times New Roman"/>
          <w:sz w:val="24"/>
          <w:szCs w:val="24"/>
          <w:lang w:val="sr-Cyrl-RS"/>
        </w:rPr>
        <w:t xml:space="preserve">Када је реч о јавности података о имовини и приходима функционера, </w:t>
      </w:r>
      <w:r w:rsidR="003C64D8">
        <w:rPr>
          <w:rFonts w:ascii="Times New Roman" w:hAnsi="Times New Roman" w:cs="Times New Roman"/>
          <w:sz w:val="24"/>
          <w:szCs w:val="24"/>
          <w:lang w:val="sr-Cyrl-RS"/>
        </w:rPr>
        <w:t>Предлог</w:t>
      </w:r>
      <w:r w:rsidR="003C64D8" w:rsidRPr="007559AA">
        <w:rPr>
          <w:rFonts w:ascii="Times New Roman" w:eastAsia="CAAAAA+TimesNewRomanPSMT" w:hAnsi="Times New Roman" w:cs="Times New Roman"/>
          <w:sz w:val="24"/>
          <w:szCs w:val="24"/>
          <w:lang w:val="sr-Cyrl-RS"/>
        </w:rPr>
        <w:t xml:space="preserve"> </w:t>
      </w:r>
      <w:r w:rsidR="008A563D" w:rsidRPr="007559AA">
        <w:rPr>
          <w:rFonts w:ascii="Times New Roman" w:eastAsia="CAAAAA+TimesNewRomanPSMT" w:hAnsi="Times New Roman" w:cs="Times New Roman"/>
          <w:sz w:val="24"/>
          <w:szCs w:val="24"/>
          <w:lang w:val="sr-Cyrl-RS"/>
        </w:rPr>
        <w:t>закона</w:t>
      </w:r>
      <w:r w:rsidRPr="007559AA">
        <w:rPr>
          <w:rFonts w:ascii="Times New Roman" w:eastAsia="CAAAAA+TimesNewRomanPSMT" w:hAnsi="Times New Roman" w:cs="Times New Roman"/>
          <w:sz w:val="24"/>
          <w:szCs w:val="24"/>
          <w:lang w:val="sr-Cyrl-RS"/>
        </w:rPr>
        <w:t xml:space="preserve"> прописује изузетак који се односи на податке из Извештаја функционера у државним органима из закона којим се уређује организација и надлежност државних органа у сузбијању организованог криминала, тероризма и корупције нису јавни до истека рока од две године по престанку јавне функције. На тај начин врши се усклађивање са чланом 16. Закона о организацији и надлежности државних органа у сузбијању организованог криминала, корупције и других посебно тешких кривичних дела.</w:t>
      </w:r>
    </w:p>
    <w:p w:rsidR="00CD4EFD" w:rsidRPr="007559AA" w:rsidRDefault="003C64D8" w:rsidP="007559AA">
      <w:pPr>
        <w:spacing w:line="240" w:lineRule="auto"/>
        <w:ind w:firstLine="709"/>
        <w:jc w:val="both"/>
        <w:rPr>
          <w:rFonts w:ascii="Times New Roman" w:eastAsia="CAAAAA+TimesNewRomanPSMT" w:hAnsi="Times New Roman" w:cs="Times New Roman"/>
          <w:sz w:val="24"/>
          <w:szCs w:val="24"/>
          <w:lang w:val="sr-Cyrl-RS"/>
        </w:rPr>
      </w:pPr>
      <w:r>
        <w:rPr>
          <w:rFonts w:ascii="Times New Roman" w:hAnsi="Times New Roman" w:cs="Times New Roman"/>
          <w:sz w:val="24"/>
          <w:szCs w:val="24"/>
          <w:lang w:val="sr-Cyrl-RS"/>
        </w:rPr>
        <w:t>Предлогом</w:t>
      </w:r>
      <w:r w:rsidRPr="007559AA">
        <w:rPr>
          <w:rFonts w:ascii="Times New Roman" w:eastAsia="CAAAAA+TimesNewRomanPSMT" w:hAnsi="Times New Roman" w:cs="Times New Roman"/>
          <w:sz w:val="24"/>
          <w:szCs w:val="24"/>
          <w:lang w:val="sr-Cyrl-RS"/>
        </w:rPr>
        <w:t xml:space="preserve"> </w:t>
      </w:r>
      <w:r w:rsidR="008A563D" w:rsidRPr="007559AA">
        <w:rPr>
          <w:rFonts w:ascii="Times New Roman" w:eastAsia="CAAAAA+TimesNewRomanPSMT" w:hAnsi="Times New Roman" w:cs="Times New Roman"/>
          <w:sz w:val="24"/>
          <w:szCs w:val="24"/>
          <w:lang w:val="sr-Cyrl-RS"/>
        </w:rPr>
        <w:t>закона,</w:t>
      </w:r>
      <w:r w:rsidR="00CD4EFD" w:rsidRPr="007559AA">
        <w:rPr>
          <w:rFonts w:ascii="Times New Roman" w:eastAsia="CAAAAA+TimesNewRomanPSMT" w:hAnsi="Times New Roman" w:cs="Times New Roman"/>
          <w:sz w:val="24"/>
          <w:szCs w:val="24"/>
          <w:lang w:val="sr-Cyrl-RS"/>
        </w:rPr>
        <w:t xml:space="preserve"> Агенцији се даје изричито овлашћење да обавља ванредну проверу тачности и потпуности података из Извештаја у случају сумње да функционер у Извештају није пријавио тачне и потпуне податке.</w:t>
      </w:r>
    </w:p>
    <w:p w:rsidR="00E405AB" w:rsidRPr="007559AA" w:rsidRDefault="00E405AB" w:rsidP="007559AA">
      <w:pPr>
        <w:shd w:val="clear" w:color="auto" w:fill="FFFFFF"/>
        <w:spacing w:line="240" w:lineRule="auto"/>
        <w:rPr>
          <w:rFonts w:ascii="Times New Roman" w:hAnsi="Times New Roman" w:cs="Times New Roman"/>
          <w:sz w:val="24"/>
          <w:szCs w:val="24"/>
          <w:lang w:val="sr-Cyrl-RS"/>
        </w:rPr>
      </w:pPr>
    </w:p>
    <w:p w:rsidR="00963B3C" w:rsidRPr="007559AA" w:rsidRDefault="00963B3C" w:rsidP="007559AA">
      <w:pPr>
        <w:shd w:val="clear" w:color="auto" w:fill="FFFFFF"/>
        <w:spacing w:line="240" w:lineRule="auto"/>
        <w:rPr>
          <w:rFonts w:ascii="Times New Roman" w:hAnsi="Times New Roman" w:cs="Times New Roman"/>
          <w:i/>
          <w:noProof/>
          <w:sz w:val="24"/>
          <w:szCs w:val="24"/>
        </w:rPr>
      </w:pPr>
      <w:r w:rsidRPr="007559AA">
        <w:rPr>
          <w:rFonts w:ascii="Times New Roman" w:hAnsi="Times New Roman" w:cs="Times New Roman"/>
          <w:bCs/>
          <w:i/>
          <w:noProof/>
          <w:sz w:val="24"/>
          <w:szCs w:val="24"/>
          <w:lang w:val="sr-Cyrl-RS"/>
        </w:rPr>
        <w:t>Поступак</w:t>
      </w:r>
      <w:r w:rsidRPr="007559AA">
        <w:rPr>
          <w:rFonts w:ascii="Times New Roman" w:hAnsi="Times New Roman" w:cs="Times New Roman"/>
          <w:i/>
          <w:noProof/>
          <w:sz w:val="24"/>
          <w:szCs w:val="24"/>
          <w:lang w:val="sr-Cyrl-RS"/>
        </w:rPr>
        <w:t xml:space="preserve"> у коме се одлучује о постојању повреде овог закона </w:t>
      </w:r>
      <w:r w:rsidRPr="007559AA">
        <w:rPr>
          <w:rFonts w:ascii="Times New Roman" w:eastAsia="CAAAAA+TimesNewRomanPSMT" w:hAnsi="Times New Roman" w:cs="Times New Roman"/>
          <w:i/>
          <w:sz w:val="24"/>
          <w:szCs w:val="24"/>
          <w:shd w:val="clear" w:color="auto" w:fill="FFFFFF"/>
          <w:lang w:val="sr-Cyrl-RS"/>
        </w:rPr>
        <w:t>(Глава</w:t>
      </w:r>
      <w:r w:rsidRPr="007559AA">
        <w:rPr>
          <w:rFonts w:ascii="Times New Roman" w:hAnsi="Times New Roman" w:cs="Times New Roman"/>
          <w:bCs/>
          <w:i/>
          <w:noProof/>
          <w:sz w:val="24"/>
          <w:szCs w:val="24"/>
        </w:rPr>
        <w:t xml:space="preserve"> VIII</w:t>
      </w:r>
      <w:r w:rsidRPr="007559AA">
        <w:rPr>
          <w:rFonts w:ascii="Times New Roman" w:hAnsi="Times New Roman" w:cs="Times New Roman"/>
          <w:bCs/>
          <w:i/>
          <w:noProof/>
          <w:sz w:val="24"/>
          <w:szCs w:val="24"/>
          <w:lang w:val="sr-Cyrl-RS"/>
        </w:rPr>
        <w:t>.)</w:t>
      </w:r>
    </w:p>
    <w:p w:rsidR="00963B3C" w:rsidRPr="007559AA" w:rsidRDefault="00963B3C" w:rsidP="007559AA">
      <w:pPr>
        <w:shd w:val="clear" w:color="auto" w:fill="FFFFFF"/>
        <w:spacing w:line="240" w:lineRule="auto"/>
        <w:rPr>
          <w:rFonts w:ascii="Times New Roman" w:hAnsi="Times New Roman" w:cs="Times New Roman"/>
          <w:bCs/>
          <w:i/>
          <w:noProof/>
          <w:sz w:val="24"/>
          <w:szCs w:val="24"/>
        </w:rPr>
      </w:pPr>
    </w:p>
    <w:p w:rsidR="00120F41" w:rsidRPr="007559AA" w:rsidRDefault="00120F41" w:rsidP="007559AA">
      <w:pPr>
        <w:spacing w:line="240" w:lineRule="auto"/>
        <w:ind w:firstLine="709"/>
        <w:jc w:val="both"/>
        <w:rPr>
          <w:rFonts w:ascii="Times New Roman" w:eastAsia="CAAAAA+TimesNewRomanPSMT" w:hAnsi="Times New Roman" w:cs="Times New Roman"/>
          <w:sz w:val="24"/>
          <w:szCs w:val="24"/>
          <w:lang w:val="sr-Cyrl-RS"/>
        </w:rPr>
      </w:pPr>
      <w:r w:rsidRPr="007559AA">
        <w:rPr>
          <w:rFonts w:ascii="Times New Roman" w:eastAsia="CAAAAA+TimesNewRomanPSMT" w:hAnsi="Times New Roman" w:cs="Times New Roman"/>
          <w:sz w:val="24"/>
          <w:szCs w:val="24"/>
          <w:lang w:val="sr-Cyrl-RS"/>
        </w:rPr>
        <w:t>Одредбама ове главе прецизно се уређује поступак у коме се одлучује о томе да ли постоји повреда закона.</w:t>
      </w:r>
    </w:p>
    <w:p w:rsidR="00120F41" w:rsidRPr="007559AA" w:rsidRDefault="00120F41" w:rsidP="007559AA">
      <w:pPr>
        <w:spacing w:line="240" w:lineRule="auto"/>
        <w:ind w:firstLine="709"/>
        <w:jc w:val="both"/>
        <w:rPr>
          <w:rFonts w:ascii="Times New Roman" w:eastAsia="CAAAAA+TimesNewRomanPSMT" w:hAnsi="Times New Roman" w:cs="Times New Roman"/>
          <w:sz w:val="24"/>
          <w:szCs w:val="24"/>
          <w:lang w:val="sr-Cyrl-RS"/>
        </w:rPr>
      </w:pPr>
      <w:r w:rsidRPr="007559AA">
        <w:rPr>
          <w:rFonts w:ascii="Times New Roman" w:eastAsia="CAAAAA+TimesNewRomanPSMT" w:hAnsi="Times New Roman" w:cs="Times New Roman"/>
          <w:sz w:val="24"/>
          <w:szCs w:val="24"/>
          <w:lang w:val="sr-Cyrl-RS"/>
        </w:rPr>
        <w:t>Када је реч о покретању поступка, новину представљају законске одредбе којима се уређује начин подношења и садржина пријаве. Такође, прописује се овлашћење Агенције да поступа по анонимним пријавама.</w:t>
      </w:r>
    </w:p>
    <w:p w:rsidR="00120F41" w:rsidRPr="007559AA" w:rsidRDefault="00120F41" w:rsidP="007559AA">
      <w:pPr>
        <w:spacing w:line="240" w:lineRule="auto"/>
        <w:ind w:firstLine="709"/>
        <w:jc w:val="both"/>
        <w:rPr>
          <w:rFonts w:ascii="Times New Roman" w:eastAsia="CAAAAA+TimesNewRomanPSMT" w:hAnsi="Times New Roman" w:cs="Times New Roman"/>
          <w:sz w:val="24"/>
          <w:szCs w:val="24"/>
          <w:lang w:val="sr-Cyrl-RS"/>
        </w:rPr>
      </w:pPr>
      <w:r w:rsidRPr="007559AA">
        <w:rPr>
          <w:rFonts w:ascii="Times New Roman" w:eastAsia="CAAAAA+TimesNewRomanPSMT" w:hAnsi="Times New Roman" w:cs="Times New Roman"/>
          <w:sz w:val="24"/>
          <w:szCs w:val="24"/>
          <w:lang w:val="sr-Cyrl-RS"/>
        </w:rPr>
        <w:t>Предложеним законским решењима се на јаснији и прецизнији начин прописују права функционера и права и обавезе, као и заштита подносиоца пријаве у поступку.</w:t>
      </w:r>
    </w:p>
    <w:p w:rsidR="00120F41" w:rsidRPr="007559AA" w:rsidRDefault="00120F41" w:rsidP="007559AA">
      <w:pPr>
        <w:spacing w:line="240" w:lineRule="auto"/>
        <w:ind w:firstLine="709"/>
        <w:jc w:val="both"/>
        <w:rPr>
          <w:rFonts w:ascii="Times New Roman" w:eastAsia="CAAAAA+TimesNewRomanPSMT" w:hAnsi="Times New Roman" w:cs="Times New Roman"/>
          <w:sz w:val="24"/>
          <w:szCs w:val="24"/>
          <w:lang w:val="sr-Cyrl-RS"/>
        </w:rPr>
      </w:pPr>
      <w:r w:rsidRPr="007559AA">
        <w:rPr>
          <w:rFonts w:ascii="Times New Roman" w:eastAsia="CAAAAA+TimesNewRomanPSMT" w:hAnsi="Times New Roman" w:cs="Times New Roman"/>
          <w:sz w:val="24"/>
          <w:szCs w:val="24"/>
          <w:lang w:val="sr-Cyrl-RS"/>
        </w:rPr>
        <w:t>У циљу обезбеђивања јавности рада Агенције, прописује се да су податак о томе да ли је против функционера покренут поступак за одлучивање о постојању повреде закона, као и податак о исходу поступка, доступни јавности. С друге стране, штите се интереси функционера за кога, након спроведеног поступка, Агенција утврди да није повредио закон, на тај начин што се прописује да подаци садржани у списима предмета, изузев податка о исходу поступка и података који су јавни у складу са другим прописима, не могу да се учине доступним јавности без сагласности функционера на кога се односе.</w:t>
      </w:r>
    </w:p>
    <w:p w:rsidR="00120F41" w:rsidRPr="007559AA" w:rsidRDefault="00120F41" w:rsidP="007559AA">
      <w:pPr>
        <w:spacing w:line="240" w:lineRule="auto"/>
        <w:ind w:firstLine="709"/>
        <w:jc w:val="both"/>
        <w:rPr>
          <w:rFonts w:ascii="Times New Roman" w:eastAsia="CAAAAA+TimesNewRomanPSMT" w:hAnsi="Times New Roman" w:cs="Times New Roman"/>
          <w:sz w:val="24"/>
          <w:szCs w:val="24"/>
          <w:lang w:val="sr-Cyrl-RS"/>
        </w:rPr>
      </w:pPr>
      <w:r w:rsidRPr="007559AA">
        <w:rPr>
          <w:rFonts w:ascii="Times New Roman" w:eastAsia="CAAAAA+TimesNewRomanPSMT" w:hAnsi="Times New Roman" w:cs="Times New Roman"/>
          <w:sz w:val="24"/>
          <w:szCs w:val="24"/>
          <w:lang w:val="sr-Cyrl-RS"/>
        </w:rPr>
        <w:t xml:space="preserve">Када је реч о санкцијама, </w:t>
      </w:r>
      <w:r w:rsidR="00581EB9">
        <w:rPr>
          <w:rFonts w:ascii="Times New Roman" w:hAnsi="Times New Roman" w:cs="Times New Roman"/>
          <w:sz w:val="24"/>
          <w:szCs w:val="24"/>
          <w:lang w:val="sr-Cyrl-RS"/>
        </w:rPr>
        <w:t>Предлогом</w:t>
      </w:r>
      <w:r w:rsidR="00581EB9" w:rsidRPr="007559AA">
        <w:rPr>
          <w:rFonts w:ascii="Times New Roman" w:eastAsia="CAAAAA+TimesNewRomanPSMT" w:hAnsi="Times New Roman" w:cs="Times New Roman"/>
          <w:sz w:val="24"/>
          <w:szCs w:val="24"/>
          <w:lang w:val="sr-Cyrl-RS"/>
        </w:rPr>
        <w:t xml:space="preserve"> </w:t>
      </w:r>
      <w:r w:rsidR="0050633C" w:rsidRPr="007559AA">
        <w:rPr>
          <w:rFonts w:ascii="Times New Roman" w:eastAsia="CAAAAA+TimesNewRomanPSMT" w:hAnsi="Times New Roman" w:cs="Times New Roman"/>
          <w:sz w:val="24"/>
          <w:szCs w:val="24"/>
          <w:lang w:val="sr-Cyrl-RS"/>
        </w:rPr>
        <w:t>закона се</w:t>
      </w:r>
      <w:r w:rsidRPr="007559AA">
        <w:rPr>
          <w:rFonts w:ascii="Times New Roman" w:eastAsia="CAAAAA+TimesNewRomanPSMT" w:hAnsi="Times New Roman" w:cs="Times New Roman"/>
          <w:sz w:val="24"/>
          <w:szCs w:val="24"/>
          <w:lang w:val="sr-Cyrl-RS"/>
        </w:rPr>
        <w:t xml:space="preserve"> уместо мере упозорења прописане важећим законом, прописује </w:t>
      </w:r>
      <w:r w:rsidR="0050633C" w:rsidRPr="007559AA">
        <w:rPr>
          <w:rFonts w:ascii="Times New Roman" w:eastAsia="CAAAAA+TimesNewRomanPSMT" w:hAnsi="Times New Roman" w:cs="Times New Roman"/>
          <w:sz w:val="24"/>
          <w:szCs w:val="24"/>
          <w:lang w:val="sr-Cyrl-RS"/>
        </w:rPr>
        <w:t>мера опомене</w:t>
      </w:r>
      <w:r w:rsidRPr="007559AA">
        <w:rPr>
          <w:rFonts w:ascii="Times New Roman" w:eastAsia="CAAAAA+TimesNewRomanPSMT" w:hAnsi="Times New Roman" w:cs="Times New Roman"/>
          <w:sz w:val="24"/>
          <w:szCs w:val="24"/>
          <w:lang w:val="sr-Cyrl-RS"/>
        </w:rPr>
        <w:t>, и прецизно се утврђују услови под којима се санкције изричу. На тај начин се отклањају нејасноће у важећим законским решењима које се односе на градацију мера и њихове реперкусије.</w:t>
      </w:r>
    </w:p>
    <w:p w:rsidR="00120F41" w:rsidRPr="007559AA" w:rsidRDefault="00120F41" w:rsidP="007559AA">
      <w:pPr>
        <w:spacing w:line="240" w:lineRule="auto"/>
        <w:ind w:firstLine="709"/>
        <w:jc w:val="both"/>
        <w:rPr>
          <w:rFonts w:ascii="Times New Roman" w:eastAsia="CAAAAA+TimesNewRomanPSMT" w:hAnsi="Times New Roman" w:cs="Times New Roman"/>
          <w:sz w:val="24"/>
          <w:szCs w:val="24"/>
          <w:lang w:val="sr-Cyrl-RS"/>
        </w:rPr>
      </w:pPr>
      <w:r w:rsidRPr="007559AA">
        <w:rPr>
          <w:rFonts w:ascii="Times New Roman" w:eastAsia="CAAAAA+TimesNewRomanPSMT" w:hAnsi="Times New Roman" w:cs="Times New Roman"/>
          <w:sz w:val="24"/>
          <w:szCs w:val="24"/>
          <w:lang w:val="sr-Cyrl-RS"/>
        </w:rPr>
        <w:t xml:space="preserve">Када је у питању јавно објављивање одлука, </w:t>
      </w:r>
      <w:r w:rsidR="00581EB9">
        <w:rPr>
          <w:rFonts w:ascii="Times New Roman" w:hAnsi="Times New Roman" w:cs="Times New Roman"/>
          <w:sz w:val="24"/>
          <w:szCs w:val="24"/>
          <w:lang w:val="sr-Cyrl-RS"/>
        </w:rPr>
        <w:t>Предлог</w:t>
      </w:r>
      <w:r w:rsidR="00581EB9" w:rsidRPr="007559AA">
        <w:rPr>
          <w:rFonts w:ascii="Times New Roman" w:eastAsia="CAAAAA+TimesNewRomanPSMT" w:hAnsi="Times New Roman" w:cs="Times New Roman"/>
          <w:sz w:val="24"/>
          <w:szCs w:val="24"/>
          <w:lang w:val="sr-Cyrl-RS"/>
        </w:rPr>
        <w:t xml:space="preserve"> </w:t>
      </w:r>
      <w:r w:rsidR="0001550A" w:rsidRPr="007559AA">
        <w:rPr>
          <w:rFonts w:ascii="Times New Roman" w:eastAsia="CAAAAA+TimesNewRomanPSMT" w:hAnsi="Times New Roman" w:cs="Times New Roman"/>
          <w:sz w:val="24"/>
          <w:szCs w:val="24"/>
          <w:lang w:val="sr-Cyrl-RS"/>
        </w:rPr>
        <w:t>закона</w:t>
      </w:r>
      <w:r w:rsidRPr="007559AA">
        <w:rPr>
          <w:rFonts w:ascii="Times New Roman" w:eastAsia="CAAAAA+TimesNewRomanPSMT" w:hAnsi="Times New Roman" w:cs="Times New Roman"/>
          <w:sz w:val="24"/>
          <w:szCs w:val="24"/>
          <w:lang w:val="sr-Cyrl-RS"/>
        </w:rPr>
        <w:t xml:space="preserve"> прописује да се изрека и сажето образложење коначне одлуке којом је функционеру изречена мера јавног објављивања препоруке за разрешење са јавне функције, односно од</w:t>
      </w:r>
      <w:r w:rsidR="00581EB9">
        <w:rPr>
          <w:rFonts w:ascii="Times New Roman" w:eastAsia="CAAAAA+TimesNewRomanPSMT" w:hAnsi="Times New Roman" w:cs="Times New Roman"/>
          <w:sz w:val="24"/>
          <w:szCs w:val="24"/>
          <w:lang w:val="sr-Cyrl-RS"/>
        </w:rPr>
        <w:t>луке о повреди закона, објављују</w:t>
      </w:r>
      <w:r w:rsidRPr="007559AA">
        <w:rPr>
          <w:rFonts w:ascii="Times New Roman" w:eastAsia="CAAAAA+TimesNewRomanPSMT" w:hAnsi="Times New Roman" w:cs="Times New Roman"/>
          <w:sz w:val="24"/>
          <w:szCs w:val="24"/>
          <w:lang w:val="sr-Cyrl-RS"/>
        </w:rPr>
        <w:t xml:space="preserve"> се на интернет </w:t>
      </w:r>
      <w:r w:rsidR="00B12C65">
        <w:rPr>
          <w:rFonts w:ascii="Times New Roman" w:eastAsia="CAAAAA+TimesNewRomanPSMT" w:hAnsi="Times New Roman" w:cs="Times New Roman"/>
          <w:sz w:val="24"/>
          <w:szCs w:val="24"/>
          <w:lang w:val="sr-Cyrl-RS"/>
        </w:rPr>
        <w:t>страници</w:t>
      </w:r>
      <w:r w:rsidRPr="007559AA">
        <w:rPr>
          <w:rFonts w:ascii="Times New Roman" w:eastAsia="CAAAAA+TimesNewRomanPSMT" w:hAnsi="Times New Roman" w:cs="Times New Roman"/>
          <w:sz w:val="24"/>
          <w:szCs w:val="24"/>
          <w:lang w:val="sr-Cyrl-RS"/>
        </w:rPr>
        <w:t xml:space="preserve"> Агенције и у „Служб</w:t>
      </w:r>
      <w:r w:rsidR="00104A17">
        <w:rPr>
          <w:rFonts w:ascii="Times New Roman" w:eastAsia="CAAAAA+TimesNewRomanPSMT" w:hAnsi="Times New Roman" w:cs="Times New Roman"/>
          <w:sz w:val="24"/>
          <w:szCs w:val="24"/>
          <w:lang w:val="sr-Cyrl-RS"/>
        </w:rPr>
        <w:t>еном гласнику Републике Србије”.</w:t>
      </w:r>
      <w:r w:rsidRPr="007559AA">
        <w:rPr>
          <w:rFonts w:ascii="Times New Roman" w:eastAsia="CAAAAA+TimesNewRomanPSMT" w:hAnsi="Times New Roman" w:cs="Times New Roman"/>
          <w:sz w:val="24"/>
          <w:szCs w:val="24"/>
          <w:lang w:val="sr-Cyrl-RS"/>
        </w:rPr>
        <w:t xml:space="preserve"> </w:t>
      </w:r>
    </w:p>
    <w:p w:rsidR="00120F41" w:rsidRPr="007559AA" w:rsidRDefault="00120F41" w:rsidP="007559AA">
      <w:pPr>
        <w:spacing w:line="240" w:lineRule="auto"/>
        <w:ind w:firstLine="709"/>
        <w:jc w:val="both"/>
        <w:rPr>
          <w:rFonts w:ascii="Times New Roman" w:eastAsia="CAAAAA+TimesNewRomanPSMT" w:hAnsi="Times New Roman" w:cs="Times New Roman"/>
          <w:sz w:val="24"/>
          <w:szCs w:val="24"/>
          <w:lang w:val="sr-Cyrl-RS"/>
        </w:rPr>
      </w:pPr>
      <w:r w:rsidRPr="007559AA">
        <w:rPr>
          <w:rFonts w:ascii="Times New Roman" w:eastAsia="CAAAAA+TimesNewRomanPSMT" w:hAnsi="Times New Roman" w:cs="Times New Roman"/>
          <w:sz w:val="24"/>
          <w:szCs w:val="24"/>
          <w:lang w:val="sr-Cyrl-RS"/>
        </w:rPr>
        <w:t>У досадашњој пракси Агенције уочени су проблеми везани за достављање одлука и других писмена Агенције функционерима, који успоравају рад Агенције. У циљу убрзања поступка, неопходно је прописивање другачијег решења од решења садржаног у Закону о општем управном поступку.</w:t>
      </w:r>
    </w:p>
    <w:p w:rsidR="00120F41" w:rsidRPr="007559AA" w:rsidRDefault="00120F41" w:rsidP="007559AA">
      <w:pPr>
        <w:spacing w:line="240" w:lineRule="auto"/>
        <w:ind w:firstLine="709"/>
        <w:jc w:val="both"/>
        <w:rPr>
          <w:rFonts w:ascii="Times New Roman" w:eastAsia="CAAAAA+TimesNewRomanPSMT" w:hAnsi="Times New Roman" w:cs="Times New Roman"/>
          <w:sz w:val="24"/>
          <w:szCs w:val="24"/>
          <w:lang w:val="sr-Cyrl-RS"/>
        </w:rPr>
      </w:pPr>
      <w:r w:rsidRPr="007559AA">
        <w:rPr>
          <w:rFonts w:ascii="Times New Roman" w:eastAsia="CAAAAA+TimesNewRomanPSMT" w:hAnsi="Times New Roman" w:cs="Times New Roman"/>
          <w:sz w:val="24"/>
          <w:szCs w:val="24"/>
          <w:lang w:val="sr-Cyrl-RS"/>
        </w:rPr>
        <w:t>У погледу сходне примене одредаба Закона о општем управном поступку не предвиђају се никакве измене у односу на важеће законско решење.</w:t>
      </w:r>
    </w:p>
    <w:p w:rsidR="00120F41" w:rsidRPr="007559AA" w:rsidRDefault="008F2BC0" w:rsidP="007559AA">
      <w:pPr>
        <w:spacing w:line="240" w:lineRule="auto"/>
        <w:ind w:firstLine="709"/>
        <w:jc w:val="both"/>
        <w:rPr>
          <w:rFonts w:ascii="Times New Roman" w:eastAsia="CAAAAA+TimesNewRomanPSMT" w:hAnsi="Times New Roman" w:cs="Times New Roman"/>
          <w:sz w:val="24"/>
          <w:szCs w:val="24"/>
          <w:lang w:val="sr-Cyrl-RS"/>
        </w:rPr>
      </w:pPr>
      <w:r>
        <w:rPr>
          <w:rFonts w:ascii="Times New Roman" w:hAnsi="Times New Roman" w:cs="Times New Roman"/>
          <w:sz w:val="24"/>
          <w:szCs w:val="24"/>
          <w:lang w:val="sr-Cyrl-RS"/>
        </w:rPr>
        <w:t>Предлогом</w:t>
      </w:r>
      <w:r w:rsidRPr="007559AA">
        <w:rPr>
          <w:rFonts w:ascii="Times New Roman" w:eastAsia="CAAAAA+TimesNewRomanPSMT" w:hAnsi="Times New Roman" w:cs="Times New Roman"/>
          <w:sz w:val="24"/>
          <w:szCs w:val="24"/>
          <w:lang w:val="sr-Cyrl-RS"/>
        </w:rPr>
        <w:t xml:space="preserve"> </w:t>
      </w:r>
      <w:r w:rsidR="00177974" w:rsidRPr="007559AA">
        <w:rPr>
          <w:rFonts w:ascii="Times New Roman" w:eastAsia="CAAAAA+TimesNewRomanPSMT" w:hAnsi="Times New Roman" w:cs="Times New Roman"/>
          <w:sz w:val="24"/>
          <w:szCs w:val="24"/>
          <w:lang w:val="sr-Cyrl-RS"/>
        </w:rPr>
        <w:t>закона</w:t>
      </w:r>
      <w:r w:rsidR="00120F41" w:rsidRPr="007559AA">
        <w:rPr>
          <w:rFonts w:ascii="Times New Roman" w:eastAsia="CAAAAA+TimesNewRomanPSMT" w:hAnsi="Times New Roman" w:cs="Times New Roman"/>
          <w:sz w:val="24"/>
          <w:szCs w:val="24"/>
          <w:lang w:val="sr-Cyrl-RS"/>
        </w:rPr>
        <w:t xml:space="preserve"> се, затим, прописује да Агенција надлежним органима пријављује повреде закона. На тај начин се прецизније уређује поступање Агенције када, обављајући послове из своје надлежности, утврди повреду закона.</w:t>
      </w:r>
    </w:p>
    <w:p w:rsidR="00120F41" w:rsidRPr="007559AA" w:rsidRDefault="00120F41" w:rsidP="007559AA">
      <w:pPr>
        <w:spacing w:line="240" w:lineRule="auto"/>
        <w:ind w:firstLine="709"/>
        <w:jc w:val="both"/>
        <w:rPr>
          <w:rFonts w:ascii="Times New Roman" w:eastAsia="CAAAAA+TimesNewRomanPSMT" w:hAnsi="Times New Roman" w:cs="Times New Roman"/>
          <w:sz w:val="24"/>
          <w:szCs w:val="24"/>
          <w:lang w:val="sr-Cyrl-RS"/>
        </w:rPr>
      </w:pPr>
      <w:r w:rsidRPr="007559AA">
        <w:rPr>
          <w:rFonts w:ascii="Times New Roman" w:eastAsia="CAAAAA+TimesNewRomanPSMT" w:hAnsi="Times New Roman" w:cs="Times New Roman"/>
          <w:sz w:val="24"/>
          <w:szCs w:val="24"/>
          <w:lang w:val="sr-Cyrl-RS"/>
        </w:rPr>
        <w:t xml:space="preserve">Иначе, опште правило садржано у предложеним законским одредбама је да свака одлука Агенције може бити подвргнута судској контроли, подношењем тужбе којом се покреће управни спор. </w:t>
      </w:r>
    </w:p>
    <w:p w:rsidR="003B096B" w:rsidRPr="007559AA" w:rsidRDefault="003B096B" w:rsidP="007559AA">
      <w:pPr>
        <w:spacing w:line="240" w:lineRule="auto"/>
        <w:ind w:firstLine="709"/>
        <w:jc w:val="both"/>
        <w:rPr>
          <w:rFonts w:ascii="Times New Roman" w:hAnsi="Times New Roman" w:cs="Times New Roman"/>
          <w:sz w:val="24"/>
          <w:szCs w:val="24"/>
          <w:lang w:val="sr-Cyrl-RS"/>
        </w:rPr>
      </w:pPr>
    </w:p>
    <w:p w:rsidR="003B096B" w:rsidRPr="007559AA" w:rsidRDefault="00963B3C" w:rsidP="007559AA">
      <w:pPr>
        <w:pStyle w:val="BodyText"/>
        <w:spacing w:after="0"/>
        <w:rPr>
          <w:rFonts w:ascii="Times New Roman" w:hAnsi="Times New Roman" w:cs="Times New Roman"/>
          <w:bCs/>
          <w:i/>
          <w:noProof/>
          <w:lang w:val="en-US"/>
        </w:rPr>
      </w:pPr>
      <w:r w:rsidRPr="007559AA">
        <w:rPr>
          <w:rFonts w:ascii="Times New Roman" w:hAnsi="Times New Roman" w:cs="Times New Roman"/>
          <w:bCs/>
          <w:i/>
          <w:noProof/>
          <w:lang w:val="sr-Cyrl-RS"/>
        </w:rPr>
        <w:t xml:space="preserve">Поступање по представкама </w:t>
      </w:r>
      <w:r w:rsidRPr="007559AA">
        <w:rPr>
          <w:rFonts w:ascii="Times New Roman" w:eastAsia="CAAAAA+TimesNewRomanPSMT" w:hAnsi="Times New Roman" w:cs="Times New Roman"/>
          <w:i/>
          <w:shd w:val="clear" w:color="auto" w:fill="FFFFFF"/>
          <w:lang w:val="sr-Cyrl-RS"/>
        </w:rPr>
        <w:t>(Глава</w:t>
      </w:r>
      <w:r w:rsidRPr="007559AA">
        <w:rPr>
          <w:rFonts w:ascii="Times New Roman" w:hAnsi="Times New Roman" w:cs="Times New Roman"/>
          <w:bCs/>
          <w:i/>
          <w:noProof/>
          <w:lang w:val="en-US"/>
        </w:rPr>
        <w:t xml:space="preserve"> I</w:t>
      </w:r>
      <w:r w:rsidRPr="007559AA">
        <w:rPr>
          <w:rFonts w:ascii="Times New Roman" w:hAnsi="Times New Roman" w:cs="Times New Roman"/>
          <w:bCs/>
          <w:i/>
          <w:noProof/>
          <w:lang w:val="sr-Cyrl-RS"/>
        </w:rPr>
        <w:t>X.)</w:t>
      </w:r>
    </w:p>
    <w:p w:rsidR="00963B3C" w:rsidRPr="007559AA" w:rsidRDefault="00963B3C" w:rsidP="007559AA">
      <w:pPr>
        <w:pStyle w:val="BodyText"/>
        <w:spacing w:after="0"/>
        <w:rPr>
          <w:rFonts w:ascii="Times New Roman" w:hAnsi="Times New Roman" w:cs="Times New Roman"/>
          <w:bCs/>
          <w:strike/>
          <w:noProof/>
          <w:lang w:val="en-US"/>
        </w:rPr>
      </w:pPr>
    </w:p>
    <w:p w:rsidR="003B096B" w:rsidRPr="007559AA" w:rsidRDefault="00EC3461" w:rsidP="007559AA">
      <w:pPr>
        <w:spacing w:line="240" w:lineRule="auto"/>
        <w:ind w:firstLine="709"/>
        <w:jc w:val="both"/>
        <w:rPr>
          <w:rFonts w:ascii="Times New Roman" w:eastAsia="CAAAAA+TimesNewRomanPSMT" w:hAnsi="Times New Roman" w:cs="Times New Roman"/>
          <w:sz w:val="24"/>
          <w:szCs w:val="24"/>
          <w:lang w:val="sr-Cyrl-RS"/>
        </w:rPr>
      </w:pPr>
      <w:r>
        <w:rPr>
          <w:rFonts w:ascii="Times New Roman" w:hAnsi="Times New Roman" w:cs="Times New Roman"/>
          <w:sz w:val="24"/>
          <w:szCs w:val="24"/>
          <w:lang w:val="sr-Cyrl-RS"/>
        </w:rPr>
        <w:t>Предлогом</w:t>
      </w:r>
      <w:r w:rsidRPr="007559AA">
        <w:rPr>
          <w:rFonts w:ascii="Times New Roman" w:eastAsia="CAAAAA+TimesNewRomanPSMT" w:hAnsi="Times New Roman" w:cs="Times New Roman"/>
          <w:sz w:val="24"/>
          <w:szCs w:val="24"/>
          <w:lang w:val="sr-Cyrl-RS"/>
        </w:rPr>
        <w:t xml:space="preserve"> </w:t>
      </w:r>
      <w:r w:rsidR="00177974" w:rsidRPr="007559AA">
        <w:rPr>
          <w:rFonts w:ascii="Times New Roman" w:eastAsia="CAAAAA+TimesNewRomanPSMT" w:hAnsi="Times New Roman" w:cs="Times New Roman"/>
          <w:sz w:val="24"/>
          <w:szCs w:val="24"/>
          <w:lang w:val="sr-Cyrl-RS"/>
        </w:rPr>
        <w:t>закона</w:t>
      </w:r>
      <w:r w:rsidR="003B096B" w:rsidRPr="007559AA">
        <w:rPr>
          <w:rFonts w:ascii="Times New Roman" w:eastAsia="CAAAAA+TimesNewRomanPSMT" w:hAnsi="Times New Roman" w:cs="Times New Roman"/>
          <w:sz w:val="24"/>
          <w:szCs w:val="24"/>
          <w:lang w:val="sr-Cyrl-RS"/>
        </w:rPr>
        <w:t xml:space="preserve"> </w:t>
      </w:r>
      <w:r w:rsidR="00177974" w:rsidRPr="007559AA">
        <w:rPr>
          <w:rFonts w:ascii="Times New Roman" w:eastAsia="CAAAAA+TimesNewRomanPSMT" w:hAnsi="Times New Roman" w:cs="Times New Roman"/>
          <w:sz w:val="24"/>
          <w:szCs w:val="24"/>
          <w:lang w:val="sr-Cyrl-RS"/>
        </w:rPr>
        <w:t xml:space="preserve">се </w:t>
      </w:r>
      <w:r w:rsidR="003B096B" w:rsidRPr="007559AA">
        <w:rPr>
          <w:rFonts w:ascii="Times New Roman" w:eastAsia="CAAAAA+TimesNewRomanPSMT" w:hAnsi="Times New Roman" w:cs="Times New Roman"/>
          <w:sz w:val="24"/>
          <w:szCs w:val="24"/>
          <w:lang w:val="sr-Cyrl-RS"/>
        </w:rPr>
        <w:t>дефинише појам, уређује поступање по представкама и прописује овлашћење Агенције да поступа по анонимним представкама ако тврдње из представке и приложени докази изазивају сумњу у корупцију. Предложено законско решење је у складу са чланом 13. тачка 2. Конвенције Уједињених нација против корупције</w:t>
      </w:r>
      <w:r w:rsidR="001D088F" w:rsidRPr="007559AA">
        <w:rPr>
          <w:rFonts w:ascii="Times New Roman" w:eastAsia="CAAAAA+TimesNewRomanPSMT" w:hAnsi="Times New Roman" w:cs="Times New Roman"/>
          <w:sz w:val="24"/>
          <w:szCs w:val="24"/>
          <w:lang w:val="sr-Cyrl-RS"/>
        </w:rPr>
        <w:t xml:space="preserve"> </w:t>
      </w:r>
      <w:r w:rsidR="001D088F" w:rsidRPr="007559AA">
        <w:rPr>
          <w:rFonts w:ascii="Times New Roman" w:eastAsia="Times New Roman" w:hAnsi="Times New Roman" w:cs="Times New Roman"/>
          <w:sz w:val="24"/>
          <w:szCs w:val="24"/>
        </w:rPr>
        <w:t>(„</w:t>
      </w:r>
      <w:r w:rsidR="001D088F" w:rsidRPr="007559AA">
        <w:rPr>
          <w:rFonts w:ascii="Times New Roman" w:eastAsia="Times New Roman" w:hAnsi="Times New Roman" w:cs="Times New Roman"/>
          <w:sz w:val="24"/>
          <w:szCs w:val="24"/>
          <w:lang w:val="sr-Cyrl-RS"/>
        </w:rPr>
        <w:t>Службени лист СЦГ – Међународни уговори</w:t>
      </w:r>
      <w:r w:rsidR="001D088F" w:rsidRPr="007559AA">
        <w:rPr>
          <w:rFonts w:ascii="Times New Roman" w:eastAsia="Times New Roman" w:hAnsi="Times New Roman" w:cs="Times New Roman"/>
          <w:sz w:val="24"/>
          <w:szCs w:val="24"/>
        </w:rPr>
        <w:t xml:space="preserve">”, број </w:t>
      </w:r>
      <w:r w:rsidR="001D088F" w:rsidRPr="007559AA">
        <w:rPr>
          <w:rFonts w:ascii="Times New Roman" w:eastAsia="Times New Roman" w:hAnsi="Times New Roman" w:cs="Times New Roman"/>
          <w:sz w:val="24"/>
          <w:szCs w:val="24"/>
          <w:lang w:val="sr-Cyrl-RS"/>
        </w:rPr>
        <w:t>12/05</w:t>
      </w:r>
      <w:r w:rsidR="001D088F" w:rsidRPr="007559AA">
        <w:rPr>
          <w:rFonts w:ascii="Times New Roman" w:eastAsia="Times New Roman" w:hAnsi="Times New Roman" w:cs="Times New Roman"/>
          <w:sz w:val="24"/>
          <w:szCs w:val="24"/>
        </w:rPr>
        <w:t>)</w:t>
      </w:r>
      <w:r w:rsidR="003B096B" w:rsidRPr="007559AA">
        <w:rPr>
          <w:rFonts w:ascii="Times New Roman" w:eastAsia="CAAAAA+TimesNewRomanPSMT" w:hAnsi="Times New Roman" w:cs="Times New Roman"/>
          <w:sz w:val="24"/>
          <w:szCs w:val="24"/>
          <w:lang w:val="sr-Cyrl-RS"/>
        </w:rPr>
        <w:t>, као и Акционим планом</w:t>
      </w:r>
      <w:r w:rsidR="00321CE8" w:rsidRPr="007559AA">
        <w:rPr>
          <w:rFonts w:ascii="Times New Roman" w:eastAsia="Times New Roman" w:hAnsi="Times New Roman" w:cs="Times New Roman"/>
          <w:sz w:val="24"/>
          <w:szCs w:val="24"/>
        </w:rPr>
        <w:t xml:space="preserve"> за спровођење Националне стратегије за борбу против корупције у Републици Србији за период од 2013. </w:t>
      </w:r>
      <w:proofErr w:type="gramStart"/>
      <w:r w:rsidR="00321CE8" w:rsidRPr="007559AA">
        <w:rPr>
          <w:rFonts w:ascii="Times New Roman" w:eastAsia="Times New Roman" w:hAnsi="Times New Roman" w:cs="Times New Roman"/>
          <w:sz w:val="24"/>
          <w:szCs w:val="24"/>
        </w:rPr>
        <w:t>до</w:t>
      </w:r>
      <w:proofErr w:type="gramEnd"/>
      <w:r w:rsidR="00321CE8" w:rsidRPr="007559AA">
        <w:rPr>
          <w:rFonts w:ascii="Times New Roman" w:eastAsia="Times New Roman" w:hAnsi="Times New Roman" w:cs="Times New Roman"/>
          <w:sz w:val="24"/>
          <w:szCs w:val="24"/>
        </w:rPr>
        <w:t xml:space="preserve"> 2018. </w:t>
      </w:r>
      <w:proofErr w:type="gramStart"/>
      <w:r w:rsidR="00321CE8" w:rsidRPr="007559AA">
        <w:rPr>
          <w:rFonts w:ascii="Times New Roman" w:eastAsia="Times New Roman" w:hAnsi="Times New Roman" w:cs="Times New Roman"/>
          <w:sz w:val="24"/>
          <w:szCs w:val="24"/>
        </w:rPr>
        <w:t>године</w:t>
      </w:r>
      <w:proofErr w:type="gramEnd"/>
      <w:r w:rsidR="003B096B" w:rsidRPr="007559AA">
        <w:rPr>
          <w:rFonts w:ascii="Times New Roman" w:eastAsia="CAAAAA+TimesNewRomanPSMT" w:hAnsi="Times New Roman" w:cs="Times New Roman"/>
          <w:sz w:val="24"/>
          <w:szCs w:val="24"/>
          <w:lang w:val="sr-Cyrl-RS"/>
        </w:rPr>
        <w:t>.</w:t>
      </w:r>
    </w:p>
    <w:p w:rsidR="003B096B" w:rsidRPr="007559AA" w:rsidRDefault="003B096B" w:rsidP="007559AA">
      <w:pPr>
        <w:spacing w:line="240" w:lineRule="auto"/>
        <w:ind w:firstLine="709"/>
        <w:jc w:val="both"/>
        <w:rPr>
          <w:rFonts w:ascii="Times New Roman" w:eastAsia="CAAAAA+TimesNewRomanPSMT" w:hAnsi="Times New Roman" w:cs="Times New Roman"/>
          <w:sz w:val="24"/>
          <w:szCs w:val="24"/>
          <w:lang w:val="sr-Cyrl-RS"/>
        </w:rPr>
      </w:pPr>
      <w:r w:rsidRPr="007559AA">
        <w:rPr>
          <w:rFonts w:ascii="Times New Roman" w:eastAsia="CAAAAA+TimesNewRomanPSMT" w:hAnsi="Times New Roman" w:cs="Times New Roman"/>
          <w:sz w:val="24"/>
          <w:szCs w:val="24"/>
          <w:lang w:val="sr-Cyrl-RS"/>
        </w:rPr>
        <w:t xml:space="preserve">У циљу ефикаснијег поступања по представкама, предлаже се законско решење према коме </w:t>
      </w:r>
      <w:r w:rsidR="00321CE8" w:rsidRPr="007559AA">
        <w:rPr>
          <w:rFonts w:ascii="Times New Roman" w:eastAsia="CAAAAA+TimesNewRomanPSMT" w:hAnsi="Times New Roman" w:cs="Times New Roman"/>
          <w:sz w:val="24"/>
          <w:szCs w:val="24"/>
          <w:lang w:val="sr-Cyrl-RS"/>
        </w:rPr>
        <w:t xml:space="preserve">се </w:t>
      </w:r>
      <w:r w:rsidR="00321CE8" w:rsidRPr="007559AA">
        <w:rPr>
          <w:rFonts w:ascii="Times New Roman" w:hAnsi="Times New Roman" w:cs="Times New Roman"/>
          <w:noProof/>
          <w:sz w:val="24"/>
          <w:szCs w:val="24"/>
          <w:lang w:val="sr-Cyrl-RS"/>
        </w:rPr>
        <w:t>поступање Агенције по представкама ближе се уређује актом директора</w:t>
      </w:r>
      <w:r w:rsidRPr="007559AA">
        <w:rPr>
          <w:rFonts w:ascii="Times New Roman" w:eastAsia="CAAAAA+TimesNewRomanPSMT" w:hAnsi="Times New Roman" w:cs="Times New Roman"/>
          <w:sz w:val="24"/>
          <w:szCs w:val="24"/>
          <w:lang w:val="sr-Cyrl-RS"/>
        </w:rPr>
        <w:t xml:space="preserve">. Уколико представка није поднета на прописан начин, Агенција подносиоца представке позива да, у року </w:t>
      </w:r>
      <w:r w:rsidR="00321CE8" w:rsidRPr="007559AA">
        <w:rPr>
          <w:rFonts w:ascii="Times New Roman" w:eastAsia="Times New Roman" w:hAnsi="Times New Roman" w:cs="Times New Roman"/>
          <w:noProof/>
          <w:sz w:val="24"/>
          <w:szCs w:val="24"/>
          <w:lang w:val="sr-Cyrl-RS"/>
        </w:rPr>
        <w:t>од 15 дана од дана пријема обавештења</w:t>
      </w:r>
      <w:r w:rsidR="00321CE8" w:rsidRPr="007559AA">
        <w:rPr>
          <w:rFonts w:ascii="Times New Roman" w:eastAsia="CAAAAA+TimesNewRomanPSMT" w:hAnsi="Times New Roman" w:cs="Times New Roman"/>
          <w:sz w:val="24"/>
          <w:szCs w:val="24"/>
          <w:lang w:val="sr-Cyrl-RS"/>
        </w:rPr>
        <w:t xml:space="preserve"> о неуредности представке</w:t>
      </w:r>
      <w:r w:rsidRPr="007559AA">
        <w:rPr>
          <w:rFonts w:ascii="Times New Roman" w:eastAsia="CAAAAA+TimesNewRomanPSMT" w:hAnsi="Times New Roman" w:cs="Times New Roman"/>
          <w:sz w:val="24"/>
          <w:szCs w:val="24"/>
          <w:lang w:val="sr-Cyrl-RS"/>
        </w:rPr>
        <w:t xml:space="preserve"> уреди представку. Ако подносилац представке не уреди представку у прописаном року, сматраће се да је одустао од представке. </w:t>
      </w:r>
    </w:p>
    <w:p w:rsidR="00321CE8" w:rsidRPr="007559AA" w:rsidRDefault="003B096B" w:rsidP="007559AA">
      <w:pPr>
        <w:spacing w:line="240" w:lineRule="auto"/>
        <w:ind w:firstLine="709"/>
        <w:jc w:val="both"/>
        <w:rPr>
          <w:rFonts w:ascii="Times New Roman" w:eastAsia="CAAAAA+TimesNewRomanPSMT" w:hAnsi="Times New Roman" w:cs="Times New Roman"/>
          <w:sz w:val="24"/>
          <w:szCs w:val="24"/>
          <w:lang w:val="sr-Cyrl-RS"/>
        </w:rPr>
      </w:pPr>
      <w:r w:rsidRPr="007559AA">
        <w:rPr>
          <w:rFonts w:ascii="Times New Roman" w:eastAsia="CAAAAA+TimesNewRomanPSMT" w:hAnsi="Times New Roman" w:cs="Times New Roman"/>
          <w:sz w:val="24"/>
          <w:szCs w:val="24"/>
          <w:lang w:val="sr-Cyrl-RS"/>
        </w:rPr>
        <w:t>Значајна новина представља то што исход поступања по представци може бити и мишљење о стању које Агенција сачињава када оцени да у раду органа јавне власти постоје околности које могу да доведу</w:t>
      </w:r>
      <w:r w:rsidR="00321CE8" w:rsidRPr="007559AA">
        <w:rPr>
          <w:rFonts w:ascii="Times New Roman" w:eastAsia="CAAAAA+TimesNewRomanPSMT" w:hAnsi="Times New Roman" w:cs="Times New Roman"/>
          <w:sz w:val="24"/>
          <w:szCs w:val="24"/>
          <w:lang w:val="sr-Cyrl-RS"/>
        </w:rPr>
        <w:t xml:space="preserve"> до корупције</w:t>
      </w:r>
      <w:r w:rsidR="00104A17">
        <w:rPr>
          <w:rFonts w:ascii="Times New Roman" w:eastAsia="CAAAAA+TimesNewRomanPSMT" w:hAnsi="Times New Roman" w:cs="Times New Roman"/>
          <w:sz w:val="24"/>
          <w:szCs w:val="24"/>
          <w:lang w:val="sr-Cyrl-RS"/>
        </w:rPr>
        <w:t>.</w:t>
      </w:r>
      <w:r w:rsidR="00321CE8" w:rsidRPr="007559AA">
        <w:rPr>
          <w:rFonts w:ascii="Times New Roman" w:eastAsia="CAAAAA+TimesNewRomanPSMT" w:hAnsi="Times New Roman" w:cs="Times New Roman"/>
          <w:sz w:val="24"/>
          <w:szCs w:val="24"/>
          <w:lang w:val="sr-Cyrl-RS"/>
        </w:rPr>
        <w:t xml:space="preserve"> </w:t>
      </w:r>
      <w:r w:rsidR="00321CE8" w:rsidRPr="007559AA">
        <w:rPr>
          <w:rFonts w:ascii="Times New Roman" w:hAnsi="Times New Roman" w:cs="Times New Roman"/>
          <w:noProof/>
          <w:sz w:val="24"/>
          <w:szCs w:val="24"/>
          <w:lang w:val="sr-Cyrl-RS"/>
        </w:rPr>
        <w:t>Агенција може дати препоруке органу јавне власти са мерама ради отклањања стања и са роком за њихово предузимање</w:t>
      </w:r>
      <w:r w:rsidRPr="007559AA">
        <w:rPr>
          <w:rFonts w:ascii="Times New Roman" w:eastAsia="CAAAAA+TimesNewRomanPSMT" w:hAnsi="Times New Roman" w:cs="Times New Roman"/>
          <w:sz w:val="24"/>
          <w:szCs w:val="24"/>
          <w:lang w:val="sr-Cyrl-RS"/>
        </w:rPr>
        <w:t xml:space="preserve">.     </w:t>
      </w:r>
    </w:p>
    <w:p w:rsidR="003B096B" w:rsidRPr="007559AA" w:rsidRDefault="003B096B" w:rsidP="007559AA">
      <w:pPr>
        <w:spacing w:line="240" w:lineRule="auto"/>
        <w:ind w:firstLine="709"/>
        <w:jc w:val="both"/>
        <w:rPr>
          <w:rFonts w:ascii="Times New Roman" w:eastAsia="CAAAAA+TimesNewRomanPSMT" w:hAnsi="Times New Roman" w:cs="Times New Roman"/>
          <w:sz w:val="24"/>
          <w:szCs w:val="24"/>
          <w:lang w:val="sr-Cyrl-RS"/>
        </w:rPr>
      </w:pPr>
      <w:r w:rsidRPr="007559AA">
        <w:rPr>
          <w:rFonts w:ascii="Times New Roman" w:eastAsia="CAAAAA+TimesNewRomanPSMT" w:hAnsi="Times New Roman" w:cs="Times New Roman"/>
          <w:sz w:val="24"/>
          <w:szCs w:val="24"/>
          <w:lang w:val="sr-Cyrl-RS"/>
        </w:rPr>
        <w:t xml:space="preserve">Још једна важна новина коју доноси </w:t>
      </w:r>
      <w:r w:rsidR="00EC3461">
        <w:rPr>
          <w:rFonts w:ascii="Times New Roman" w:hAnsi="Times New Roman" w:cs="Times New Roman"/>
          <w:sz w:val="24"/>
          <w:szCs w:val="24"/>
          <w:lang w:val="sr-Cyrl-RS"/>
        </w:rPr>
        <w:t>Предлог</w:t>
      </w:r>
      <w:r w:rsidR="00EC3461" w:rsidRPr="007559AA">
        <w:rPr>
          <w:rFonts w:ascii="Times New Roman" w:eastAsia="CAAAAA+TimesNewRomanPSMT" w:hAnsi="Times New Roman" w:cs="Times New Roman"/>
          <w:sz w:val="24"/>
          <w:szCs w:val="24"/>
          <w:lang w:val="sr-Cyrl-RS"/>
        </w:rPr>
        <w:t xml:space="preserve"> </w:t>
      </w:r>
      <w:r w:rsidRPr="007559AA">
        <w:rPr>
          <w:rFonts w:ascii="Times New Roman" w:eastAsia="CAAAAA+TimesNewRomanPSMT" w:hAnsi="Times New Roman" w:cs="Times New Roman"/>
          <w:sz w:val="24"/>
          <w:szCs w:val="24"/>
          <w:lang w:val="sr-Cyrl-RS"/>
        </w:rPr>
        <w:t xml:space="preserve">закона јесте одредба која Агенцији пружа могућност да по службеној дужности покрене поступак у коме испитује постојање корупције у органу јавне власти ако располаже сазнањима која изазивају сумњу у корупцију. </w:t>
      </w:r>
    </w:p>
    <w:p w:rsidR="003B096B" w:rsidRPr="007559AA" w:rsidRDefault="003B096B" w:rsidP="007559AA">
      <w:pPr>
        <w:pStyle w:val="BodyText"/>
        <w:spacing w:after="0"/>
        <w:rPr>
          <w:rFonts w:ascii="Times New Roman" w:hAnsi="Times New Roman" w:cs="Times New Roman"/>
          <w:noProof/>
          <w:lang w:val="sr-Cyrl-RS"/>
        </w:rPr>
      </w:pPr>
    </w:p>
    <w:p w:rsidR="007A5031" w:rsidRPr="007559AA" w:rsidRDefault="00963B3C" w:rsidP="007559AA">
      <w:pPr>
        <w:pStyle w:val="BodyText"/>
        <w:spacing w:after="0"/>
        <w:rPr>
          <w:rFonts w:ascii="Times New Roman" w:hAnsi="Times New Roman" w:cs="Times New Roman"/>
          <w:bCs/>
          <w:i/>
          <w:noProof/>
          <w:lang w:val="en-US"/>
        </w:rPr>
      </w:pPr>
      <w:r w:rsidRPr="007559AA">
        <w:rPr>
          <w:rFonts w:ascii="Times New Roman" w:hAnsi="Times New Roman" w:cs="Times New Roman"/>
          <w:bCs/>
          <w:i/>
          <w:noProof/>
          <w:lang w:val="sr-Cyrl-RS"/>
        </w:rPr>
        <w:t xml:space="preserve">Јачање интегритета </w:t>
      </w:r>
      <w:r w:rsidRPr="007559AA">
        <w:rPr>
          <w:rFonts w:ascii="Times New Roman" w:eastAsia="CAAAAA+TimesNewRomanPSMT" w:hAnsi="Times New Roman" w:cs="Times New Roman"/>
          <w:i/>
          <w:shd w:val="clear" w:color="auto" w:fill="FFFFFF"/>
          <w:lang w:val="sr-Cyrl-RS"/>
        </w:rPr>
        <w:t>(Глава</w:t>
      </w:r>
      <w:r w:rsidRPr="007559AA">
        <w:rPr>
          <w:rFonts w:ascii="Times New Roman" w:hAnsi="Times New Roman" w:cs="Times New Roman"/>
          <w:bCs/>
          <w:i/>
          <w:noProof/>
          <w:lang w:val="sr-Cyrl-RS"/>
        </w:rPr>
        <w:t xml:space="preserve"> X.)</w:t>
      </w:r>
    </w:p>
    <w:p w:rsidR="00963B3C" w:rsidRPr="007559AA" w:rsidRDefault="00963B3C" w:rsidP="007559AA">
      <w:pPr>
        <w:pStyle w:val="BodyText"/>
        <w:spacing w:after="0"/>
        <w:rPr>
          <w:rFonts w:ascii="Times New Roman" w:hAnsi="Times New Roman" w:cs="Times New Roman"/>
          <w:bCs/>
          <w:noProof/>
          <w:lang w:val="en-US"/>
        </w:rPr>
      </w:pPr>
    </w:p>
    <w:p w:rsidR="005873FD" w:rsidRPr="007559AA" w:rsidRDefault="005873FD" w:rsidP="007559AA">
      <w:pPr>
        <w:spacing w:line="240" w:lineRule="auto"/>
        <w:ind w:firstLine="709"/>
        <w:jc w:val="both"/>
        <w:rPr>
          <w:rFonts w:ascii="Times New Roman" w:eastAsia="CAAAAA+TimesNewRomanPSMT" w:hAnsi="Times New Roman" w:cs="Times New Roman"/>
          <w:bCs/>
          <w:sz w:val="24"/>
          <w:szCs w:val="24"/>
          <w:lang w:val="sr-Cyrl-RS"/>
        </w:rPr>
      </w:pPr>
      <w:r w:rsidRPr="007559AA">
        <w:rPr>
          <w:rFonts w:ascii="Times New Roman" w:eastAsia="CAAAAA+TimesNewRomanPSMT" w:hAnsi="Times New Roman" w:cs="Times New Roman"/>
          <w:bCs/>
          <w:sz w:val="24"/>
          <w:szCs w:val="24"/>
          <w:lang w:val="sr-Cyrl-RS"/>
        </w:rPr>
        <w:t xml:space="preserve">Одредбама ове главе уређују се питања у вези са превентивним надлежностима Агенције, и то: плановима интегритета, надзором над спровођењем стратешких докумената у области борбе против корупције, методологијом за процену ризика од корупције у прописима и давањем мишљења о нацртима закона, спровођењем анализа ризика од корупције </w:t>
      </w:r>
      <w:r w:rsidRPr="007559AA">
        <w:rPr>
          <w:rFonts w:ascii="Times New Roman" w:eastAsia="CAAAAA+TimesNewRomanPSMT" w:hAnsi="Times New Roman" w:cs="Times New Roman"/>
          <w:bCs/>
          <w:sz w:val="24"/>
          <w:szCs w:val="24"/>
          <w:shd w:val="clear" w:color="auto" w:fill="FFFFFF"/>
          <w:lang w:val="sr-Cyrl-RS"/>
        </w:rPr>
        <w:t>у раду органа јавне власти</w:t>
      </w:r>
      <w:r w:rsidRPr="007559AA">
        <w:rPr>
          <w:rFonts w:ascii="Times New Roman" w:eastAsia="CAAAAA+TimesNewRomanPSMT" w:hAnsi="Times New Roman" w:cs="Times New Roman"/>
          <w:bCs/>
          <w:sz w:val="24"/>
          <w:szCs w:val="24"/>
          <w:lang w:val="sr-Cyrl-RS"/>
        </w:rPr>
        <w:t>, сарадњом у спречавању корупције и  обукама у области борбе против корупције  и јачања интегритета.</w:t>
      </w:r>
    </w:p>
    <w:p w:rsidR="005873FD" w:rsidRPr="007559AA" w:rsidRDefault="005873FD" w:rsidP="007559AA">
      <w:pPr>
        <w:spacing w:line="240" w:lineRule="auto"/>
        <w:ind w:firstLine="709"/>
        <w:jc w:val="both"/>
        <w:rPr>
          <w:rFonts w:ascii="Times New Roman" w:eastAsia="CAAAAA+TimesNewRomanPSMT" w:hAnsi="Times New Roman" w:cs="Times New Roman"/>
          <w:bCs/>
          <w:sz w:val="24"/>
          <w:szCs w:val="24"/>
          <w:lang w:val="sr-Cyrl-RS"/>
        </w:rPr>
      </w:pPr>
      <w:r w:rsidRPr="007559AA">
        <w:rPr>
          <w:rFonts w:ascii="Times New Roman" w:eastAsia="CAAAAA+TimesNewRomanPSMT" w:hAnsi="Times New Roman" w:cs="Times New Roman"/>
          <w:bCs/>
          <w:sz w:val="24"/>
          <w:szCs w:val="24"/>
          <w:lang w:val="sr-Cyrl-RS"/>
        </w:rPr>
        <w:t>У делу који се односи на планове интегритета, најпре су одређени појмови интегритета и плана интегритета. Значајне новине представљају прописивање обавезе спровођења плана интегритета, поред већ постојеће обавезе доношења, као и везивање одговорности за доношење и спровођење плана интегритета за руководиоца органа јавне власти. Наиме, важеће законске одредбе које се односе на одговорно лице за израду и спровођење плана интегритета у пракси стварају забуну, јер се одговорност пребацује на лице које руководилац одреди, иако оно не може бити одговорно за доношење одлуке о изради, односно спровођењу плана интегритета.</w:t>
      </w:r>
    </w:p>
    <w:p w:rsidR="005873FD" w:rsidRPr="007559AA" w:rsidRDefault="005873FD" w:rsidP="007559AA">
      <w:pPr>
        <w:spacing w:line="240" w:lineRule="auto"/>
        <w:ind w:firstLine="709"/>
        <w:jc w:val="both"/>
        <w:rPr>
          <w:rFonts w:ascii="Times New Roman" w:eastAsia="CAAAAA+TimesNewRomanPSMT" w:hAnsi="Times New Roman" w:cs="Times New Roman"/>
          <w:b/>
          <w:bCs/>
          <w:sz w:val="24"/>
          <w:szCs w:val="24"/>
          <w:lang w:val="sr-Cyrl-RS"/>
        </w:rPr>
      </w:pPr>
      <w:r w:rsidRPr="007559AA">
        <w:rPr>
          <w:rFonts w:ascii="Times New Roman" w:eastAsia="CAAAAA+TimesNewRomanPSMT" w:hAnsi="Times New Roman" w:cs="Times New Roman"/>
          <w:bCs/>
          <w:sz w:val="24"/>
          <w:szCs w:val="24"/>
          <w:lang w:val="sr-Cyrl-RS"/>
        </w:rPr>
        <w:t>У складу са стратешким документима</w:t>
      </w:r>
      <w:r w:rsidR="00EC3461">
        <w:rPr>
          <w:rFonts w:ascii="Times New Roman" w:eastAsia="CAAAAA+TimesNewRomanPSMT" w:hAnsi="Times New Roman" w:cs="Times New Roman"/>
          <w:bCs/>
          <w:sz w:val="24"/>
          <w:szCs w:val="24"/>
          <w:lang w:val="sr-Cyrl-RS"/>
        </w:rPr>
        <w:t>,</w:t>
      </w:r>
      <w:r w:rsidRPr="007559AA">
        <w:rPr>
          <w:rFonts w:ascii="Times New Roman" w:eastAsia="CAAAAA+TimesNewRomanPSMT" w:hAnsi="Times New Roman" w:cs="Times New Roman"/>
          <w:bCs/>
          <w:sz w:val="24"/>
          <w:szCs w:val="24"/>
          <w:lang w:val="sr-Cyrl-RS"/>
        </w:rPr>
        <w:t xml:space="preserve"> </w:t>
      </w:r>
      <w:r w:rsidR="00EC3461">
        <w:rPr>
          <w:rFonts w:ascii="Times New Roman" w:hAnsi="Times New Roman" w:cs="Times New Roman"/>
          <w:sz w:val="24"/>
          <w:szCs w:val="24"/>
          <w:lang w:val="sr-Cyrl-RS"/>
        </w:rPr>
        <w:t>Предлог</w:t>
      </w:r>
      <w:r w:rsidR="00EC3461" w:rsidRPr="007559AA">
        <w:rPr>
          <w:rFonts w:ascii="Times New Roman" w:eastAsia="CAAAAA+TimesNewRomanPSMT" w:hAnsi="Times New Roman" w:cs="Times New Roman"/>
          <w:bCs/>
          <w:sz w:val="24"/>
          <w:szCs w:val="24"/>
          <w:lang w:val="sr-Cyrl-RS"/>
        </w:rPr>
        <w:t xml:space="preserve"> </w:t>
      </w:r>
      <w:r w:rsidRPr="007559AA">
        <w:rPr>
          <w:rFonts w:ascii="Times New Roman" w:eastAsia="CAAAAA+TimesNewRomanPSMT" w:hAnsi="Times New Roman" w:cs="Times New Roman"/>
          <w:bCs/>
          <w:sz w:val="24"/>
          <w:szCs w:val="24"/>
          <w:lang w:val="sr-Cyrl-RS"/>
        </w:rPr>
        <w:t xml:space="preserve">закона прописује и обавезу Агенције да донесе и објави програм обуке и упутство за спровођење обука у области борбе против корупције и јачања интегритета. С друге стране, изричито је предвиђено да су органи јавне власти дужни да спроводе обуке за запослене и руководиоце, у складу са наведеним програмом обуке и упутством за спровођење. На крају, Агенцији се даје овлашћење да прати спровођење обука, док органи јавне власти имају обавезу да, на захтев Агенције, доставе извештај о њиховом спровођењу. </w:t>
      </w:r>
    </w:p>
    <w:p w:rsidR="005873FD" w:rsidRPr="007559AA" w:rsidRDefault="005873FD" w:rsidP="007559AA">
      <w:pPr>
        <w:pStyle w:val="BodyText"/>
        <w:spacing w:after="0"/>
        <w:rPr>
          <w:rFonts w:ascii="Times New Roman" w:hAnsi="Times New Roman" w:cs="Times New Roman"/>
          <w:noProof/>
          <w:lang w:val="sr-Cyrl-RS"/>
        </w:rPr>
      </w:pPr>
    </w:p>
    <w:p w:rsidR="00CF7695" w:rsidRPr="007559AA" w:rsidRDefault="00CF7695" w:rsidP="007559AA">
      <w:pPr>
        <w:pStyle w:val="BodyText"/>
        <w:spacing w:after="0"/>
        <w:rPr>
          <w:rFonts w:ascii="Times New Roman" w:hAnsi="Times New Roman" w:cs="Times New Roman"/>
          <w:bCs/>
          <w:i/>
          <w:noProof/>
          <w:lang w:val="en-US"/>
        </w:rPr>
      </w:pPr>
      <w:r w:rsidRPr="007559AA">
        <w:rPr>
          <w:rFonts w:ascii="Times New Roman" w:hAnsi="Times New Roman" w:cs="Times New Roman"/>
          <w:bCs/>
          <w:i/>
          <w:noProof/>
          <w:lang w:val="sr-Cyrl-RS"/>
        </w:rPr>
        <w:t xml:space="preserve">Евиденцијe </w:t>
      </w:r>
      <w:r w:rsidRPr="007559AA">
        <w:rPr>
          <w:rFonts w:ascii="Times New Roman" w:eastAsia="CAAAAA+TimesNewRomanPSMT" w:hAnsi="Times New Roman" w:cs="Times New Roman"/>
          <w:i/>
          <w:shd w:val="clear" w:color="auto" w:fill="FFFFFF"/>
          <w:lang w:val="sr-Cyrl-RS"/>
        </w:rPr>
        <w:t>(Глава</w:t>
      </w:r>
      <w:r w:rsidRPr="007559AA">
        <w:rPr>
          <w:rFonts w:ascii="Times New Roman" w:hAnsi="Times New Roman" w:cs="Times New Roman"/>
          <w:bCs/>
          <w:i/>
          <w:noProof/>
          <w:lang w:val="sr-Latn-RS"/>
        </w:rPr>
        <w:t xml:space="preserve"> XI.</w:t>
      </w:r>
      <w:r w:rsidRPr="007559AA">
        <w:rPr>
          <w:rFonts w:ascii="Times New Roman" w:hAnsi="Times New Roman" w:cs="Times New Roman"/>
          <w:bCs/>
          <w:i/>
          <w:noProof/>
          <w:lang w:val="sr-Cyrl-RS"/>
        </w:rPr>
        <w:t>)</w:t>
      </w:r>
    </w:p>
    <w:p w:rsidR="00CF7695" w:rsidRPr="007559AA" w:rsidRDefault="00CF7695" w:rsidP="007559AA">
      <w:pPr>
        <w:pStyle w:val="BodyText"/>
        <w:spacing w:after="0"/>
        <w:rPr>
          <w:rFonts w:ascii="Times New Roman" w:hAnsi="Times New Roman" w:cs="Times New Roman"/>
          <w:i/>
          <w:noProof/>
          <w:lang w:val="en-US"/>
        </w:rPr>
      </w:pPr>
    </w:p>
    <w:p w:rsidR="00833F37" w:rsidRPr="007559AA" w:rsidRDefault="00833F37" w:rsidP="007559AA">
      <w:pPr>
        <w:spacing w:line="240" w:lineRule="auto"/>
        <w:ind w:firstLine="709"/>
        <w:jc w:val="both"/>
        <w:rPr>
          <w:rFonts w:ascii="Times New Roman" w:eastAsia="CAAAAA+TimesNewRomanPSMT" w:hAnsi="Times New Roman" w:cs="Times New Roman"/>
          <w:sz w:val="24"/>
          <w:szCs w:val="24"/>
          <w:lang w:val="sr-Cyrl-RS"/>
        </w:rPr>
      </w:pPr>
      <w:r w:rsidRPr="007559AA">
        <w:rPr>
          <w:rFonts w:ascii="Times New Roman" w:eastAsia="CAAAAA+TimesNewRomanPSMT" w:hAnsi="Times New Roman" w:cs="Times New Roman"/>
          <w:sz w:val="24"/>
          <w:szCs w:val="24"/>
          <w:lang w:val="sr-Cyrl-RS"/>
        </w:rPr>
        <w:t>Одредбама о евиденцијама прецизно се уређује које евиденције Агенција води.</w:t>
      </w:r>
    </w:p>
    <w:p w:rsidR="001B7811" w:rsidRPr="007559AA" w:rsidRDefault="00833F37" w:rsidP="007559AA">
      <w:pPr>
        <w:spacing w:line="240" w:lineRule="auto"/>
        <w:ind w:firstLine="709"/>
        <w:jc w:val="both"/>
        <w:rPr>
          <w:rFonts w:ascii="Times New Roman" w:eastAsia="CAAAAA+TimesNewRomanPSMT" w:hAnsi="Times New Roman" w:cs="Times New Roman"/>
          <w:sz w:val="24"/>
          <w:szCs w:val="24"/>
          <w:lang w:val="sr-Cyrl-RS"/>
        </w:rPr>
      </w:pPr>
      <w:r w:rsidRPr="007559AA">
        <w:rPr>
          <w:rFonts w:ascii="Times New Roman" w:eastAsia="CAAAAA+TimesNewRomanPSMT" w:hAnsi="Times New Roman" w:cs="Times New Roman"/>
          <w:sz w:val="24"/>
          <w:szCs w:val="24"/>
          <w:lang w:val="sr-Cyrl-RS"/>
        </w:rPr>
        <w:t xml:space="preserve">Важећи закон је у том погледу и садржински и терминолошки неконзистентан, па се </w:t>
      </w:r>
      <w:r w:rsidR="00EC3461">
        <w:rPr>
          <w:rFonts w:ascii="Times New Roman" w:hAnsi="Times New Roman" w:cs="Times New Roman"/>
          <w:sz w:val="24"/>
          <w:szCs w:val="24"/>
          <w:lang w:val="sr-Cyrl-RS"/>
        </w:rPr>
        <w:t>Предлогом</w:t>
      </w:r>
      <w:r w:rsidR="00EC3461" w:rsidRPr="007559AA">
        <w:rPr>
          <w:rFonts w:ascii="Times New Roman" w:eastAsia="CAAAAA+TimesNewRomanPSMT" w:hAnsi="Times New Roman" w:cs="Times New Roman"/>
          <w:sz w:val="24"/>
          <w:szCs w:val="24"/>
          <w:lang w:val="sr-Cyrl-RS"/>
        </w:rPr>
        <w:t xml:space="preserve"> </w:t>
      </w:r>
      <w:r w:rsidR="00223C70" w:rsidRPr="007559AA">
        <w:rPr>
          <w:rFonts w:ascii="Times New Roman" w:eastAsia="CAAAAA+TimesNewRomanPSMT" w:hAnsi="Times New Roman" w:cs="Times New Roman"/>
          <w:sz w:val="24"/>
          <w:szCs w:val="24"/>
          <w:lang w:val="sr-Cyrl-RS"/>
        </w:rPr>
        <w:t>закона</w:t>
      </w:r>
      <w:r w:rsidRPr="007559AA">
        <w:rPr>
          <w:rFonts w:ascii="Times New Roman" w:eastAsia="CAAAAA+TimesNewRomanPSMT" w:hAnsi="Times New Roman" w:cs="Times New Roman"/>
          <w:sz w:val="24"/>
          <w:szCs w:val="24"/>
          <w:lang w:val="sr-Cyrl-RS"/>
        </w:rPr>
        <w:t xml:space="preserve"> те мањкавости отклањају.</w:t>
      </w:r>
    </w:p>
    <w:p w:rsidR="005178F8" w:rsidRDefault="005178F8" w:rsidP="007559AA">
      <w:pPr>
        <w:pStyle w:val="BodyText"/>
        <w:spacing w:after="0"/>
        <w:rPr>
          <w:rFonts w:ascii="Times New Roman" w:hAnsi="Times New Roman" w:cs="Times New Roman"/>
          <w:bCs/>
          <w:noProof/>
          <w:lang w:val="sr-Cyrl-RS"/>
        </w:rPr>
      </w:pPr>
    </w:p>
    <w:p w:rsidR="001B7811" w:rsidRDefault="001B7811" w:rsidP="007559AA">
      <w:pPr>
        <w:pStyle w:val="BodyText"/>
        <w:spacing w:after="0"/>
        <w:rPr>
          <w:rFonts w:ascii="Times New Roman" w:hAnsi="Times New Roman" w:cs="Times New Roman"/>
          <w:bCs/>
          <w:noProof/>
          <w:lang w:val="sr-Cyrl-RS"/>
        </w:rPr>
      </w:pPr>
    </w:p>
    <w:p w:rsidR="001B7811" w:rsidRDefault="001B7811" w:rsidP="007559AA">
      <w:pPr>
        <w:pStyle w:val="BodyText"/>
        <w:spacing w:after="0"/>
        <w:rPr>
          <w:rFonts w:ascii="Times New Roman" w:hAnsi="Times New Roman" w:cs="Times New Roman"/>
          <w:bCs/>
          <w:noProof/>
          <w:lang w:val="sr-Cyrl-RS"/>
        </w:rPr>
      </w:pPr>
    </w:p>
    <w:p w:rsidR="001B7811" w:rsidRPr="007559AA" w:rsidRDefault="001B7811" w:rsidP="007559AA">
      <w:pPr>
        <w:pStyle w:val="BodyText"/>
        <w:spacing w:after="0"/>
        <w:rPr>
          <w:rFonts w:ascii="Times New Roman" w:hAnsi="Times New Roman" w:cs="Times New Roman"/>
          <w:bCs/>
          <w:noProof/>
          <w:lang w:val="sr-Cyrl-RS"/>
        </w:rPr>
      </w:pPr>
      <w:bookmarkStart w:id="0" w:name="_GoBack"/>
      <w:bookmarkEnd w:id="0"/>
    </w:p>
    <w:p w:rsidR="005178F8" w:rsidRDefault="00CF7695" w:rsidP="007559AA">
      <w:pPr>
        <w:spacing w:line="240" w:lineRule="auto"/>
        <w:jc w:val="both"/>
        <w:rPr>
          <w:rFonts w:ascii="Times New Roman" w:hAnsi="Times New Roman" w:cs="Times New Roman"/>
          <w:bCs/>
          <w:i/>
          <w:noProof/>
          <w:sz w:val="24"/>
          <w:szCs w:val="24"/>
          <w:lang w:val="sr-Cyrl-RS"/>
        </w:rPr>
      </w:pPr>
      <w:r w:rsidRPr="007559AA">
        <w:rPr>
          <w:rFonts w:ascii="Times New Roman" w:hAnsi="Times New Roman" w:cs="Times New Roman"/>
          <w:bCs/>
          <w:i/>
          <w:noProof/>
          <w:sz w:val="24"/>
          <w:szCs w:val="24"/>
          <w:lang w:val="sr-Cyrl-RS"/>
        </w:rPr>
        <w:t xml:space="preserve">Казнене одредбе </w:t>
      </w:r>
      <w:r w:rsidRPr="007559AA">
        <w:rPr>
          <w:rFonts w:ascii="Times New Roman" w:eastAsia="CAAAAA+TimesNewRomanPSMT" w:hAnsi="Times New Roman" w:cs="Times New Roman"/>
          <w:i/>
          <w:sz w:val="24"/>
          <w:szCs w:val="24"/>
          <w:shd w:val="clear" w:color="auto" w:fill="FFFFFF"/>
          <w:lang w:val="sr-Cyrl-RS"/>
        </w:rPr>
        <w:t>(Глава</w:t>
      </w:r>
      <w:r w:rsidRPr="007559AA">
        <w:rPr>
          <w:rFonts w:ascii="Times New Roman" w:hAnsi="Times New Roman" w:cs="Times New Roman"/>
          <w:bCs/>
          <w:i/>
          <w:noProof/>
          <w:sz w:val="24"/>
          <w:szCs w:val="24"/>
          <w:lang w:val="sr-Cyrl-RS"/>
        </w:rPr>
        <w:t xml:space="preserve"> XI</w:t>
      </w:r>
      <w:r w:rsidRPr="007559AA">
        <w:rPr>
          <w:rFonts w:ascii="Times New Roman" w:hAnsi="Times New Roman" w:cs="Times New Roman"/>
          <w:bCs/>
          <w:i/>
          <w:noProof/>
          <w:sz w:val="24"/>
          <w:szCs w:val="24"/>
          <w:lang w:val="sr-Latn-RS"/>
        </w:rPr>
        <w:t>I</w:t>
      </w:r>
      <w:r w:rsidRPr="007559AA">
        <w:rPr>
          <w:rFonts w:ascii="Times New Roman" w:hAnsi="Times New Roman" w:cs="Times New Roman"/>
          <w:bCs/>
          <w:i/>
          <w:noProof/>
          <w:sz w:val="24"/>
          <w:szCs w:val="24"/>
          <w:lang w:val="sr-Cyrl-RS"/>
        </w:rPr>
        <w:t>.)</w:t>
      </w:r>
    </w:p>
    <w:p w:rsidR="001B7811" w:rsidRPr="007559AA" w:rsidRDefault="001B7811" w:rsidP="007559AA">
      <w:pPr>
        <w:spacing w:line="240" w:lineRule="auto"/>
        <w:jc w:val="both"/>
        <w:rPr>
          <w:rFonts w:ascii="Times New Roman" w:hAnsi="Times New Roman" w:cs="Times New Roman"/>
          <w:bCs/>
          <w:i/>
          <w:noProof/>
          <w:sz w:val="24"/>
          <w:szCs w:val="24"/>
        </w:rPr>
      </w:pPr>
    </w:p>
    <w:p w:rsidR="005178F8" w:rsidRPr="007559AA" w:rsidRDefault="005178F8" w:rsidP="007559AA">
      <w:pPr>
        <w:spacing w:line="240" w:lineRule="auto"/>
        <w:ind w:firstLine="709"/>
        <w:jc w:val="both"/>
        <w:rPr>
          <w:rFonts w:ascii="Times New Roman" w:hAnsi="Times New Roman" w:cs="Times New Roman"/>
          <w:sz w:val="24"/>
          <w:szCs w:val="24"/>
          <w:lang w:val="sr-Cyrl-RS"/>
        </w:rPr>
      </w:pPr>
      <w:r w:rsidRPr="007559AA">
        <w:rPr>
          <w:rFonts w:ascii="Times New Roman" w:hAnsi="Times New Roman" w:cs="Times New Roman"/>
          <w:sz w:val="24"/>
          <w:szCs w:val="24"/>
          <w:lang w:val="sr-Cyrl-RS"/>
        </w:rPr>
        <w:t xml:space="preserve">Одредбама ове главе су </w:t>
      </w:r>
      <w:r w:rsidRPr="007559AA">
        <w:rPr>
          <w:rFonts w:ascii="Times New Roman" w:hAnsi="Times New Roman" w:cs="Times New Roman"/>
          <w:sz w:val="24"/>
          <w:szCs w:val="24"/>
        </w:rPr>
        <w:t>прописан</w:t>
      </w:r>
      <w:r w:rsidRPr="007559AA">
        <w:rPr>
          <w:rFonts w:ascii="Times New Roman" w:hAnsi="Times New Roman" w:cs="Times New Roman"/>
          <w:sz w:val="24"/>
          <w:szCs w:val="24"/>
          <w:lang w:val="sr-Cyrl-RS"/>
        </w:rPr>
        <w:t xml:space="preserve">и кривично дело и </w:t>
      </w:r>
      <w:r w:rsidRPr="007559AA">
        <w:rPr>
          <w:rFonts w:ascii="Times New Roman" w:hAnsi="Times New Roman" w:cs="Times New Roman"/>
          <w:sz w:val="24"/>
          <w:szCs w:val="24"/>
        </w:rPr>
        <w:t xml:space="preserve">прекршаји за повреду одредаба Закона о </w:t>
      </w:r>
      <w:r w:rsidRPr="007559AA">
        <w:rPr>
          <w:rFonts w:ascii="Times New Roman" w:hAnsi="Times New Roman" w:cs="Times New Roman"/>
          <w:sz w:val="24"/>
          <w:szCs w:val="24"/>
          <w:lang w:val="sr-Cyrl-RS"/>
        </w:rPr>
        <w:t>спречавању корупције.</w:t>
      </w:r>
    </w:p>
    <w:p w:rsidR="006D2D1E" w:rsidRPr="007559AA" w:rsidRDefault="006D2D1E" w:rsidP="007559AA">
      <w:pPr>
        <w:pStyle w:val="BodyText"/>
        <w:spacing w:after="0"/>
        <w:rPr>
          <w:rFonts w:ascii="Times New Roman" w:hAnsi="Times New Roman" w:cs="Times New Roman"/>
          <w:bCs/>
          <w:noProof/>
          <w:lang w:val="sr-Cyrl-RS"/>
        </w:rPr>
      </w:pPr>
    </w:p>
    <w:p w:rsidR="005178F8" w:rsidRPr="007559AA" w:rsidRDefault="00CF7695" w:rsidP="007559AA">
      <w:pPr>
        <w:spacing w:line="240" w:lineRule="auto"/>
        <w:jc w:val="both"/>
        <w:rPr>
          <w:rFonts w:ascii="Times New Roman" w:hAnsi="Times New Roman" w:cs="Times New Roman"/>
          <w:bCs/>
          <w:i/>
          <w:noProof/>
          <w:sz w:val="24"/>
          <w:szCs w:val="24"/>
        </w:rPr>
      </w:pPr>
      <w:r w:rsidRPr="007559AA">
        <w:rPr>
          <w:rFonts w:ascii="Times New Roman" w:hAnsi="Times New Roman" w:cs="Times New Roman"/>
          <w:bCs/>
          <w:i/>
          <w:noProof/>
          <w:sz w:val="24"/>
          <w:szCs w:val="24"/>
          <w:lang w:val="sr-Cyrl-RS"/>
        </w:rPr>
        <w:t xml:space="preserve">Прелазне и завршне одредбе </w:t>
      </w:r>
      <w:r w:rsidRPr="007559AA">
        <w:rPr>
          <w:rFonts w:ascii="Times New Roman" w:eastAsia="CAAAAA+TimesNewRomanPSMT" w:hAnsi="Times New Roman" w:cs="Times New Roman"/>
          <w:i/>
          <w:sz w:val="24"/>
          <w:szCs w:val="24"/>
          <w:shd w:val="clear" w:color="auto" w:fill="FFFFFF"/>
          <w:lang w:val="sr-Cyrl-RS"/>
        </w:rPr>
        <w:t>(Глава</w:t>
      </w:r>
      <w:r w:rsidRPr="007559AA">
        <w:rPr>
          <w:rFonts w:ascii="Times New Roman" w:hAnsi="Times New Roman" w:cs="Times New Roman"/>
          <w:bCs/>
          <w:i/>
          <w:noProof/>
          <w:sz w:val="24"/>
          <w:szCs w:val="24"/>
          <w:lang w:val="sr-Cyrl-RS"/>
        </w:rPr>
        <w:t xml:space="preserve"> XII</w:t>
      </w:r>
      <w:r w:rsidRPr="007559AA">
        <w:rPr>
          <w:rFonts w:ascii="Times New Roman" w:hAnsi="Times New Roman" w:cs="Times New Roman"/>
          <w:bCs/>
          <w:i/>
          <w:noProof/>
          <w:sz w:val="24"/>
          <w:szCs w:val="24"/>
          <w:lang w:val="sr-Latn-RS"/>
        </w:rPr>
        <w:t>I</w:t>
      </w:r>
      <w:r w:rsidRPr="007559AA">
        <w:rPr>
          <w:rFonts w:ascii="Times New Roman" w:hAnsi="Times New Roman" w:cs="Times New Roman"/>
          <w:bCs/>
          <w:i/>
          <w:noProof/>
          <w:sz w:val="24"/>
          <w:szCs w:val="24"/>
          <w:lang w:val="sr-Cyrl-RS"/>
        </w:rPr>
        <w:t>.)</w:t>
      </w:r>
    </w:p>
    <w:p w:rsidR="00CF7695" w:rsidRPr="007559AA" w:rsidRDefault="00CF7695" w:rsidP="007559AA">
      <w:pPr>
        <w:spacing w:line="240" w:lineRule="auto"/>
        <w:ind w:firstLine="709"/>
        <w:jc w:val="both"/>
        <w:rPr>
          <w:rFonts w:ascii="Times New Roman" w:hAnsi="Times New Roman" w:cs="Times New Roman"/>
          <w:sz w:val="24"/>
          <w:szCs w:val="24"/>
        </w:rPr>
      </w:pPr>
    </w:p>
    <w:p w:rsidR="008642BE" w:rsidRPr="007559AA" w:rsidRDefault="008642BE" w:rsidP="007559AA">
      <w:pPr>
        <w:spacing w:line="240" w:lineRule="auto"/>
        <w:ind w:firstLine="709"/>
        <w:jc w:val="both"/>
        <w:rPr>
          <w:rFonts w:ascii="Times New Roman" w:eastAsia="CAAAAA+TimesNewRomanPSMT" w:hAnsi="Times New Roman" w:cs="Times New Roman"/>
          <w:sz w:val="24"/>
          <w:szCs w:val="24"/>
          <w:lang w:val="sr-Cyrl-RS"/>
        </w:rPr>
      </w:pPr>
      <w:r w:rsidRPr="007559AA">
        <w:rPr>
          <w:rFonts w:ascii="Times New Roman" w:eastAsia="CAAAAA+TimesNewRomanPSMT" w:hAnsi="Times New Roman" w:cs="Times New Roman"/>
          <w:sz w:val="24"/>
          <w:szCs w:val="24"/>
          <w:lang w:val="sr-Cyrl-RS"/>
        </w:rPr>
        <w:t xml:space="preserve">Прелазним одредбама се, у складу са Јединственим методолошким правилима за израду прописа, успоставља однос између закона који престаје да важи и </w:t>
      </w:r>
      <w:r w:rsidR="00EC3461">
        <w:rPr>
          <w:rFonts w:ascii="Times New Roman" w:hAnsi="Times New Roman" w:cs="Times New Roman"/>
          <w:sz w:val="24"/>
          <w:szCs w:val="24"/>
          <w:lang w:val="sr-Cyrl-RS"/>
        </w:rPr>
        <w:t>Предлога</w:t>
      </w:r>
      <w:r w:rsidR="00EC3461" w:rsidRPr="007559AA">
        <w:rPr>
          <w:rFonts w:ascii="Times New Roman" w:eastAsia="CAAAAA+TimesNewRomanPSMT" w:hAnsi="Times New Roman" w:cs="Times New Roman"/>
          <w:sz w:val="24"/>
          <w:szCs w:val="24"/>
          <w:lang w:val="sr-Cyrl-RS"/>
        </w:rPr>
        <w:t xml:space="preserve"> </w:t>
      </w:r>
      <w:r w:rsidRPr="007559AA">
        <w:rPr>
          <w:rFonts w:ascii="Times New Roman" w:eastAsia="CAAAAA+TimesNewRomanPSMT" w:hAnsi="Times New Roman" w:cs="Times New Roman"/>
          <w:sz w:val="24"/>
          <w:szCs w:val="24"/>
          <w:lang w:val="sr-Cyrl-RS"/>
        </w:rPr>
        <w:t>закона у погледу њиховог дејства на случајеве, ситуације и односе који су настали за време важења ранијег закона.</w:t>
      </w:r>
    </w:p>
    <w:p w:rsidR="008642BE" w:rsidRPr="007559AA" w:rsidRDefault="008642BE" w:rsidP="007559AA">
      <w:pPr>
        <w:spacing w:line="240" w:lineRule="auto"/>
        <w:ind w:firstLine="709"/>
        <w:jc w:val="both"/>
        <w:rPr>
          <w:rFonts w:ascii="Times New Roman" w:eastAsia="CAAAAA+TimesNewRomanPSMT" w:hAnsi="Times New Roman" w:cs="Times New Roman"/>
          <w:sz w:val="24"/>
          <w:szCs w:val="24"/>
          <w:lang w:val="sr-Cyrl-RS"/>
        </w:rPr>
      </w:pPr>
      <w:r w:rsidRPr="007559AA">
        <w:rPr>
          <w:rFonts w:ascii="Times New Roman" w:eastAsia="CAAAAA+TimesNewRomanPSMT" w:hAnsi="Times New Roman" w:cs="Times New Roman"/>
          <w:sz w:val="24"/>
          <w:szCs w:val="24"/>
          <w:lang w:val="sr-Cyrl-RS"/>
        </w:rPr>
        <w:t xml:space="preserve">Прелазне одредбе имају посебан значај када се има у виду да је Закон о Агенцији за борбу против корупције скуп материјалних и процесних норми, што чини сложенијим прелазак са ранијег на нови правни режим. Стога су прелазне одредбе обимне и сложене у мери која је неопходна да се њима обухвате сва питања од којих зависи несметан прелазак са правног режима који је био успостављен ранијим законом на правни режим који се успоставља </w:t>
      </w:r>
      <w:r w:rsidR="00EC3461">
        <w:rPr>
          <w:rFonts w:ascii="Times New Roman" w:hAnsi="Times New Roman" w:cs="Times New Roman"/>
          <w:sz w:val="24"/>
          <w:szCs w:val="24"/>
          <w:lang w:val="sr-Cyrl-RS"/>
        </w:rPr>
        <w:t>Предлогом</w:t>
      </w:r>
      <w:r w:rsidR="00EC3461" w:rsidRPr="007559AA">
        <w:rPr>
          <w:rFonts w:ascii="Times New Roman" w:eastAsia="CAAAAA+TimesNewRomanPSMT" w:hAnsi="Times New Roman" w:cs="Times New Roman"/>
          <w:sz w:val="24"/>
          <w:szCs w:val="24"/>
          <w:lang w:val="sr-Cyrl-RS"/>
        </w:rPr>
        <w:t xml:space="preserve"> </w:t>
      </w:r>
      <w:r w:rsidR="00177974" w:rsidRPr="007559AA">
        <w:rPr>
          <w:rFonts w:ascii="Times New Roman" w:eastAsia="CAAAAA+TimesNewRomanPSMT" w:hAnsi="Times New Roman" w:cs="Times New Roman"/>
          <w:sz w:val="24"/>
          <w:szCs w:val="24"/>
          <w:lang w:val="sr-Cyrl-RS"/>
        </w:rPr>
        <w:t>закона</w:t>
      </w:r>
      <w:r w:rsidRPr="007559AA">
        <w:rPr>
          <w:rFonts w:ascii="Times New Roman" w:eastAsia="CAAAAA+TimesNewRomanPSMT" w:hAnsi="Times New Roman" w:cs="Times New Roman"/>
          <w:sz w:val="24"/>
          <w:szCs w:val="24"/>
          <w:lang w:val="sr-Cyrl-RS"/>
        </w:rPr>
        <w:t>.</w:t>
      </w:r>
    </w:p>
    <w:p w:rsidR="008642BE" w:rsidRPr="007559AA" w:rsidRDefault="008642BE" w:rsidP="007559AA">
      <w:pPr>
        <w:spacing w:line="240" w:lineRule="auto"/>
        <w:ind w:firstLine="709"/>
        <w:jc w:val="both"/>
        <w:rPr>
          <w:rFonts w:ascii="Times New Roman" w:eastAsia="CAAAAA+TimesNewRomanPSMT" w:hAnsi="Times New Roman" w:cs="Times New Roman"/>
          <w:sz w:val="24"/>
          <w:szCs w:val="24"/>
          <w:lang w:val="sr-Cyrl-RS"/>
        </w:rPr>
      </w:pPr>
      <w:r w:rsidRPr="007559AA">
        <w:rPr>
          <w:rFonts w:ascii="Times New Roman" w:eastAsia="CAAAAA+TimesNewRomanPSMT" w:hAnsi="Times New Roman" w:cs="Times New Roman"/>
          <w:sz w:val="24"/>
          <w:szCs w:val="24"/>
          <w:lang w:val="sr-Cyrl-RS"/>
        </w:rPr>
        <w:t>Прелазним одредбама се, пре свега, уређује по ком закону ће се окончати поступци који су покренути према одредбама ранијег закона, а нису око</w:t>
      </w:r>
      <w:r w:rsidR="00370ADE" w:rsidRPr="007559AA">
        <w:rPr>
          <w:rFonts w:ascii="Times New Roman" w:eastAsia="CAAAAA+TimesNewRomanPSMT" w:hAnsi="Times New Roman" w:cs="Times New Roman"/>
          <w:sz w:val="24"/>
          <w:szCs w:val="24"/>
          <w:lang w:val="sr-Cyrl-RS"/>
        </w:rPr>
        <w:t xml:space="preserve">нчани до дана ступања на снагу </w:t>
      </w:r>
      <w:r w:rsidRPr="007559AA">
        <w:rPr>
          <w:rFonts w:ascii="Times New Roman" w:eastAsia="CAAAAA+TimesNewRomanPSMT" w:hAnsi="Times New Roman" w:cs="Times New Roman"/>
          <w:sz w:val="24"/>
          <w:szCs w:val="24"/>
          <w:lang w:val="sr-Cyrl-RS"/>
        </w:rPr>
        <w:t>овог закона.</w:t>
      </w:r>
    </w:p>
    <w:p w:rsidR="008642BE" w:rsidRPr="007559AA" w:rsidRDefault="008642BE" w:rsidP="007559AA">
      <w:pPr>
        <w:spacing w:line="240" w:lineRule="auto"/>
        <w:ind w:firstLine="709"/>
        <w:jc w:val="both"/>
        <w:rPr>
          <w:rFonts w:ascii="Times New Roman" w:hAnsi="Times New Roman" w:cs="Times New Roman"/>
          <w:sz w:val="24"/>
          <w:szCs w:val="24"/>
          <w:lang w:val="sr-Cyrl-RS"/>
        </w:rPr>
      </w:pPr>
      <w:r w:rsidRPr="007559AA">
        <w:rPr>
          <w:rFonts w:ascii="Times New Roman" w:eastAsia="CAAAAA+TimesNewRomanPSMT" w:hAnsi="Times New Roman" w:cs="Times New Roman"/>
          <w:sz w:val="24"/>
          <w:szCs w:val="24"/>
          <w:lang w:val="sr-Cyrl-RS"/>
        </w:rPr>
        <w:t xml:space="preserve">Прелазним одредбама </w:t>
      </w:r>
      <w:r w:rsidR="00104A17">
        <w:rPr>
          <w:rFonts w:ascii="Times New Roman" w:eastAsia="CAAAAA+TimesNewRomanPSMT" w:hAnsi="Times New Roman" w:cs="Times New Roman"/>
          <w:sz w:val="24"/>
          <w:szCs w:val="24"/>
          <w:lang w:val="sr-Cyrl-RS"/>
        </w:rPr>
        <w:t xml:space="preserve">одређују се </w:t>
      </w:r>
      <w:r w:rsidRPr="007559AA">
        <w:rPr>
          <w:rFonts w:ascii="Times New Roman" w:eastAsia="CAAAAA+TimesNewRomanPSMT" w:hAnsi="Times New Roman" w:cs="Times New Roman"/>
          <w:sz w:val="24"/>
          <w:szCs w:val="24"/>
          <w:lang w:val="sr-Cyrl-RS"/>
        </w:rPr>
        <w:t>и рокови за доношење подзаконских општих аката.</w:t>
      </w:r>
    </w:p>
    <w:p w:rsidR="005178F8" w:rsidRPr="007559AA" w:rsidRDefault="008642BE" w:rsidP="007559AA">
      <w:pPr>
        <w:spacing w:line="240" w:lineRule="auto"/>
        <w:ind w:firstLine="709"/>
        <w:jc w:val="both"/>
        <w:rPr>
          <w:rFonts w:ascii="Times New Roman" w:hAnsi="Times New Roman" w:cs="Times New Roman"/>
          <w:sz w:val="24"/>
          <w:szCs w:val="24"/>
          <w:lang w:val="sr-Cyrl-RS"/>
        </w:rPr>
      </w:pPr>
      <w:r w:rsidRPr="007559AA">
        <w:rPr>
          <w:rFonts w:ascii="Times New Roman" w:eastAsia="CAAAAA+TimesNewRomanPSMT" w:hAnsi="Times New Roman" w:cs="Times New Roman"/>
          <w:sz w:val="24"/>
          <w:szCs w:val="24"/>
          <w:lang w:val="sr-Cyrl-RS"/>
        </w:rPr>
        <w:t xml:space="preserve">Завршним одредбама </w:t>
      </w:r>
      <w:r w:rsidR="00104A17">
        <w:rPr>
          <w:rFonts w:ascii="Times New Roman" w:eastAsia="CAAAAA+TimesNewRomanPSMT" w:hAnsi="Times New Roman" w:cs="Times New Roman"/>
          <w:sz w:val="24"/>
          <w:szCs w:val="24"/>
          <w:lang w:val="sr-Cyrl-RS"/>
        </w:rPr>
        <w:t>одређуј</w:t>
      </w:r>
      <w:r w:rsidR="00104A17">
        <w:rPr>
          <w:rFonts w:ascii="Times New Roman" w:eastAsia="CAAAAA+TimesNewRomanPSMT" w:hAnsi="Times New Roman" w:cs="Times New Roman"/>
          <w:sz w:val="24"/>
          <w:szCs w:val="24"/>
          <w:lang w:val="sr-Cyrl-RS"/>
        </w:rPr>
        <w:t>е</w:t>
      </w:r>
      <w:r w:rsidR="00104A17">
        <w:rPr>
          <w:rFonts w:ascii="Times New Roman" w:eastAsia="CAAAAA+TimesNewRomanPSMT" w:hAnsi="Times New Roman" w:cs="Times New Roman"/>
          <w:sz w:val="24"/>
          <w:szCs w:val="24"/>
          <w:lang w:val="sr-Cyrl-RS"/>
        </w:rPr>
        <w:t xml:space="preserve"> се</w:t>
      </w:r>
      <w:r w:rsidR="00104A17">
        <w:rPr>
          <w:rFonts w:ascii="Times New Roman" w:eastAsia="CAAAAA+TimesNewRomanPSMT" w:hAnsi="Times New Roman" w:cs="Times New Roman"/>
          <w:sz w:val="24"/>
          <w:szCs w:val="24"/>
          <w:lang w:val="sr-Cyrl-RS"/>
        </w:rPr>
        <w:t xml:space="preserve"> </w:t>
      </w:r>
      <w:r w:rsidR="00EC3461">
        <w:rPr>
          <w:rFonts w:ascii="Times New Roman" w:eastAsia="CAAAAA+TimesNewRomanPSMT" w:hAnsi="Times New Roman" w:cs="Times New Roman"/>
          <w:sz w:val="24"/>
          <w:szCs w:val="24"/>
          <w:lang w:val="sr-Cyrl-RS"/>
        </w:rPr>
        <w:t xml:space="preserve">ступање </w:t>
      </w:r>
      <w:r w:rsidR="00370ADE" w:rsidRPr="007559AA">
        <w:rPr>
          <w:rFonts w:ascii="Times New Roman" w:eastAsia="CAAAAA+TimesNewRomanPSMT" w:hAnsi="Times New Roman" w:cs="Times New Roman"/>
          <w:sz w:val="24"/>
          <w:szCs w:val="24"/>
          <w:lang w:val="sr-Cyrl-RS"/>
        </w:rPr>
        <w:t xml:space="preserve">на снагу </w:t>
      </w:r>
      <w:r w:rsidRPr="007559AA">
        <w:rPr>
          <w:rFonts w:ascii="Times New Roman" w:eastAsia="CAAAAA+TimesNewRomanPSMT" w:hAnsi="Times New Roman" w:cs="Times New Roman"/>
          <w:sz w:val="24"/>
          <w:szCs w:val="24"/>
          <w:lang w:val="sr-Cyrl-RS"/>
        </w:rPr>
        <w:t>овог закона</w:t>
      </w:r>
      <w:r w:rsidR="00EC3461">
        <w:rPr>
          <w:rFonts w:ascii="Times New Roman" w:eastAsia="CAAAAA+TimesNewRomanPSMT" w:hAnsi="Times New Roman" w:cs="Times New Roman"/>
          <w:sz w:val="24"/>
          <w:szCs w:val="24"/>
          <w:lang w:val="sr-Cyrl-RS"/>
        </w:rPr>
        <w:t>, почетак</w:t>
      </w:r>
      <w:r w:rsidR="000209D4">
        <w:rPr>
          <w:rFonts w:ascii="Times New Roman" w:eastAsia="CAAAAA+TimesNewRomanPSMT" w:hAnsi="Times New Roman" w:cs="Times New Roman"/>
          <w:sz w:val="24"/>
          <w:szCs w:val="24"/>
          <w:lang w:val="sr-Cyrl-RS"/>
        </w:rPr>
        <w:t xml:space="preserve"> његове примене</w:t>
      </w:r>
      <w:r w:rsidRPr="007559AA">
        <w:rPr>
          <w:rFonts w:ascii="Times New Roman" w:eastAsia="CAAAAA+TimesNewRomanPSMT" w:hAnsi="Times New Roman" w:cs="Times New Roman"/>
          <w:sz w:val="24"/>
          <w:szCs w:val="24"/>
          <w:lang w:val="sr-Cyrl-RS"/>
        </w:rPr>
        <w:t xml:space="preserve"> и престанак важења ранијег закона</w:t>
      </w:r>
      <w:r w:rsidR="000209D4">
        <w:rPr>
          <w:rFonts w:ascii="Times New Roman" w:eastAsia="CAAAAA+TimesNewRomanPSMT" w:hAnsi="Times New Roman" w:cs="Times New Roman"/>
          <w:sz w:val="24"/>
          <w:szCs w:val="24"/>
          <w:lang w:val="sr-Cyrl-RS"/>
        </w:rPr>
        <w:t>.</w:t>
      </w:r>
    </w:p>
    <w:p w:rsidR="00307D8D" w:rsidRDefault="00307D8D" w:rsidP="007559AA">
      <w:pPr>
        <w:pStyle w:val="Default"/>
        <w:jc w:val="both"/>
        <w:rPr>
          <w:lang w:val="sr-Cyrl-RS"/>
        </w:rPr>
      </w:pPr>
    </w:p>
    <w:p w:rsidR="00FB5F2B" w:rsidRPr="007559AA" w:rsidRDefault="00FB5F2B" w:rsidP="007559AA">
      <w:pPr>
        <w:pStyle w:val="Default"/>
        <w:jc w:val="both"/>
        <w:rPr>
          <w:lang w:val="sr-Cyrl-RS"/>
        </w:rPr>
      </w:pPr>
    </w:p>
    <w:p w:rsidR="00307D8D" w:rsidRPr="007559AA" w:rsidRDefault="00307D8D" w:rsidP="007559AA">
      <w:pPr>
        <w:autoSpaceDE w:val="0"/>
        <w:autoSpaceDN w:val="0"/>
        <w:adjustRightInd w:val="0"/>
        <w:spacing w:line="240" w:lineRule="auto"/>
        <w:ind w:firstLine="720"/>
        <w:jc w:val="both"/>
        <w:rPr>
          <w:rFonts w:ascii="Times New Roman" w:hAnsi="Times New Roman" w:cs="Times New Roman"/>
          <w:b/>
          <w:sz w:val="24"/>
          <w:szCs w:val="24"/>
        </w:rPr>
      </w:pPr>
      <w:r w:rsidRPr="007559AA">
        <w:rPr>
          <w:rFonts w:ascii="Times New Roman" w:hAnsi="Times New Roman" w:cs="Times New Roman"/>
          <w:b/>
          <w:sz w:val="24"/>
          <w:szCs w:val="24"/>
        </w:rPr>
        <w:t>IV. ПРОЦЕНА ФИНАНСИЈСКИХ СРЕДСТАВА ПОТРЕБНИХ ЗА СПРОВОЂЕЊЕ</w:t>
      </w:r>
      <w:r w:rsidR="00FB5F2B">
        <w:rPr>
          <w:rFonts w:ascii="Times New Roman" w:hAnsi="Times New Roman" w:cs="Times New Roman"/>
          <w:b/>
          <w:sz w:val="24"/>
          <w:szCs w:val="24"/>
          <w:lang w:val="sr-Cyrl-RS"/>
        </w:rPr>
        <w:t xml:space="preserve"> ОВОГ</w:t>
      </w:r>
      <w:r w:rsidRPr="007559AA">
        <w:rPr>
          <w:rFonts w:ascii="Times New Roman" w:hAnsi="Times New Roman" w:cs="Times New Roman"/>
          <w:b/>
          <w:sz w:val="24"/>
          <w:szCs w:val="24"/>
        </w:rPr>
        <w:t xml:space="preserve"> ЗАКОНА</w:t>
      </w:r>
    </w:p>
    <w:p w:rsidR="00307D8D" w:rsidRPr="007559AA" w:rsidRDefault="00307D8D" w:rsidP="007559AA">
      <w:pPr>
        <w:pStyle w:val="Default"/>
        <w:jc w:val="both"/>
        <w:rPr>
          <w:lang w:val="sr-Cyrl-RS"/>
        </w:rPr>
      </w:pPr>
    </w:p>
    <w:p w:rsidR="0081519B" w:rsidRDefault="00092111" w:rsidP="00092111">
      <w:pPr>
        <w:spacing w:line="320" w:lineRule="atLeast"/>
        <w:ind w:firstLine="709"/>
        <w:jc w:val="both"/>
        <w:rPr>
          <w:rFonts w:ascii="Times New Roman" w:eastAsia="CAAAAA+TimesNewRomanPSMT" w:hAnsi="Times New Roman" w:cs="Times New Roman"/>
          <w:sz w:val="24"/>
          <w:szCs w:val="24"/>
          <w:lang w:val="sr-Cyrl-RS"/>
        </w:rPr>
      </w:pPr>
      <w:r>
        <w:rPr>
          <w:rFonts w:ascii="Times New Roman" w:eastAsia="CAAAAA+TimesNewRomanPSMT" w:hAnsi="Times New Roman" w:cs="Times New Roman"/>
          <w:sz w:val="24"/>
          <w:szCs w:val="24"/>
          <w:lang w:val="sr-Cyrl-RS"/>
        </w:rPr>
        <w:t>За спровођење овог закона</w:t>
      </w:r>
      <w:r w:rsidRPr="008642BE">
        <w:rPr>
          <w:rFonts w:ascii="Times New Roman" w:eastAsia="CAAAAA+TimesNewRomanPSMT" w:hAnsi="Times New Roman" w:cs="Times New Roman"/>
          <w:sz w:val="24"/>
          <w:szCs w:val="24"/>
          <w:lang w:val="sr-Cyrl-RS"/>
        </w:rPr>
        <w:t xml:space="preserve"> потребно</w:t>
      </w:r>
      <w:r>
        <w:rPr>
          <w:rFonts w:ascii="Times New Roman" w:eastAsia="CAAAAA+TimesNewRomanPSMT" w:hAnsi="Times New Roman" w:cs="Times New Roman"/>
          <w:sz w:val="24"/>
          <w:szCs w:val="24"/>
          <w:lang w:val="sr-Cyrl-RS"/>
        </w:rPr>
        <w:t xml:space="preserve"> је обезбедити средства</w:t>
      </w:r>
      <w:r w:rsidR="00FE6C7F">
        <w:rPr>
          <w:rFonts w:ascii="Times New Roman" w:eastAsia="CAAAAA+TimesNewRomanPSMT" w:hAnsi="Times New Roman" w:cs="Times New Roman"/>
          <w:sz w:val="24"/>
          <w:szCs w:val="24"/>
          <w:lang w:val="sr-Cyrl-RS"/>
        </w:rPr>
        <w:t xml:space="preserve"> у износу од </w:t>
      </w:r>
      <w:r w:rsidR="00FE6C7F">
        <w:rPr>
          <w:rFonts w:ascii="Times New Roman" w:eastAsia="CAAAAA+TimesNewRomanPSMT" w:hAnsi="Times New Roman" w:cs="Times New Roman"/>
          <w:sz w:val="24"/>
          <w:szCs w:val="24"/>
          <w:lang w:val="sr-Cyrl-RS"/>
        </w:rPr>
        <w:t>1.000.000,00 динара</w:t>
      </w:r>
      <w:r>
        <w:rPr>
          <w:rFonts w:ascii="Times New Roman" w:eastAsia="CAAAAA+TimesNewRomanPSMT" w:hAnsi="Times New Roman" w:cs="Times New Roman"/>
          <w:sz w:val="24"/>
          <w:szCs w:val="24"/>
          <w:lang w:val="sr-Cyrl-RS"/>
        </w:rPr>
        <w:t xml:space="preserve"> </w:t>
      </w:r>
      <w:r w:rsidR="00FE6C7F">
        <w:rPr>
          <w:rFonts w:ascii="Times New Roman" w:eastAsia="CAAAAA+TimesNewRomanPSMT" w:hAnsi="Times New Roman" w:cs="Times New Roman"/>
          <w:sz w:val="24"/>
          <w:szCs w:val="24"/>
          <w:lang w:val="sr-Cyrl-RS"/>
        </w:rPr>
        <w:t>ради објављивања</w:t>
      </w:r>
      <w:r>
        <w:rPr>
          <w:rFonts w:ascii="Times New Roman" w:eastAsia="CAAAAA+TimesNewRomanPSMT" w:hAnsi="Times New Roman" w:cs="Times New Roman"/>
          <w:sz w:val="24"/>
          <w:szCs w:val="24"/>
          <w:lang w:val="sr-Cyrl-RS"/>
        </w:rPr>
        <w:t xml:space="preserve"> огласа о јавном конкурсу за избор органа Агенције.</w:t>
      </w:r>
    </w:p>
    <w:p w:rsidR="00092111" w:rsidRPr="00880C43" w:rsidRDefault="00092111" w:rsidP="00092111">
      <w:pPr>
        <w:spacing w:line="320" w:lineRule="atLeast"/>
        <w:ind w:firstLine="709"/>
        <w:jc w:val="both"/>
        <w:rPr>
          <w:rFonts w:ascii="Times New Roman" w:eastAsia="CAAAAA+TimesNewRomanPSMT" w:hAnsi="Times New Roman" w:cs="Times New Roman"/>
          <w:sz w:val="24"/>
          <w:szCs w:val="24"/>
          <w:lang w:val="sr-Cyrl-RS"/>
        </w:rPr>
      </w:pPr>
      <w:r>
        <w:rPr>
          <w:rFonts w:ascii="Times New Roman" w:eastAsia="CAAAAA+TimesNewRomanPSMT" w:hAnsi="Times New Roman" w:cs="Times New Roman"/>
          <w:sz w:val="24"/>
          <w:szCs w:val="24"/>
          <w:lang w:val="sr-Cyrl-RS"/>
        </w:rPr>
        <w:t>За спровођење овог закона</w:t>
      </w:r>
      <w:r w:rsidRPr="008642BE">
        <w:rPr>
          <w:rFonts w:ascii="Times New Roman" w:eastAsia="CAAAAA+TimesNewRomanPSMT" w:hAnsi="Times New Roman" w:cs="Times New Roman"/>
          <w:sz w:val="24"/>
          <w:szCs w:val="24"/>
          <w:lang w:val="sr-Cyrl-RS"/>
        </w:rPr>
        <w:t xml:space="preserve"> потребно</w:t>
      </w:r>
      <w:r>
        <w:rPr>
          <w:rFonts w:ascii="Times New Roman" w:eastAsia="CAAAAA+TimesNewRomanPSMT" w:hAnsi="Times New Roman" w:cs="Times New Roman"/>
          <w:sz w:val="24"/>
          <w:szCs w:val="24"/>
          <w:lang w:val="sr-Cyrl-RS"/>
        </w:rPr>
        <w:t xml:space="preserve"> је обезбедити средства у Б</w:t>
      </w:r>
      <w:r w:rsidRPr="008642BE">
        <w:rPr>
          <w:rFonts w:ascii="Times New Roman" w:eastAsia="CAAAAA+TimesNewRomanPSMT" w:hAnsi="Times New Roman" w:cs="Times New Roman"/>
          <w:sz w:val="24"/>
          <w:szCs w:val="24"/>
          <w:lang w:val="sr-Cyrl-RS"/>
        </w:rPr>
        <w:t>уџету Републике Србије</w:t>
      </w:r>
      <w:r>
        <w:rPr>
          <w:rFonts w:ascii="Times New Roman" w:eastAsia="CAAAAA+TimesNewRomanPSMT" w:hAnsi="Times New Roman" w:cs="Times New Roman"/>
          <w:sz w:val="24"/>
          <w:szCs w:val="24"/>
          <w:lang w:val="sr-Cyrl-RS"/>
        </w:rPr>
        <w:t xml:space="preserve"> за 2020. годину.</w:t>
      </w:r>
    </w:p>
    <w:p w:rsidR="00092111" w:rsidRDefault="00092111" w:rsidP="00092111">
      <w:pPr>
        <w:pStyle w:val="Default"/>
        <w:ind w:firstLine="720"/>
        <w:jc w:val="both"/>
        <w:rPr>
          <w:lang w:val="sr-Cyrl-RS"/>
        </w:rPr>
      </w:pPr>
      <w:r>
        <w:rPr>
          <w:lang w:val="sr-Cyrl-RS"/>
        </w:rPr>
        <w:t>За запошљавање 17 нових државних службеника за обављање послова из нових надлежноси Агенције и то: 6 државних службеника на положају, 6 виших саветника, 3 самостална саветника, 1 саветника, 1 млађег саветника и 2 референта. Према пројекцији Агенције за плате нових запослених у Буџету Републике Србије за 2020. годину потребно је издвојити 21.700.000,00 динара, а за уплату пореза и доприноса за нове запослене службенике потребно је издвојити 3.900.000,00 динара, што укупно износи 25.600.000,00 динара.</w:t>
      </w:r>
    </w:p>
    <w:p w:rsidR="00092111" w:rsidRDefault="00092111" w:rsidP="00092111">
      <w:pPr>
        <w:pStyle w:val="Default"/>
        <w:jc w:val="both"/>
        <w:rPr>
          <w:lang w:val="sr-Cyrl-RS"/>
        </w:rPr>
      </w:pPr>
      <w:r>
        <w:rPr>
          <w:lang w:val="sr-Cyrl-RS"/>
        </w:rPr>
        <w:tab/>
        <w:t>За обуку запослених који ће обучавати будуће лобисте у Буџету Републике Србије за 2020. годину потребно је издвојити 290.000,00 динара.</w:t>
      </w:r>
    </w:p>
    <w:p w:rsidR="00092111" w:rsidRDefault="00092111" w:rsidP="00092111">
      <w:pPr>
        <w:pStyle w:val="Default"/>
        <w:jc w:val="both"/>
        <w:rPr>
          <w:lang w:val="sr-Cyrl-RS"/>
        </w:rPr>
      </w:pPr>
      <w:r>
        <w:rPr>
          <w:lang w:val="sr-Cyrl-RS"/>
        </w:rPr>
        <w:tab/>
        <w:t xml:space="preserve">За израду апликативног софтвера за формирање будућих регистара који ће се водити у Агенцији у складу са одредбом члана 100. </w:t>
      </w:r>
      <w:r w:rsidR="000209D4">
        <w:rPr>
          <w:lang w:val="sr-Cyrl-RS"/>
        </w:rPr>
        <w:t xml:space="preserve">Предлога </w:t>
      </w:r>
      <w:r>
        <w:rPr>
          <w:lang w:val="sr-Cyrl-RS"/>
        </w:rPr>
        <w:t>закона у Буџету Републике Србије за 2020. годину потребно је издвојити 3.150.000,00 динара, а за годишње одржавање истог 240.000,00 динара.</w:t>
      </w:r>
    </w:p>
    <w:p w:rsidR="00092111" w:rsidRDefault="00092111" w:rsidP="00092111">
      <w:pPr>
        <w:pStyle w:val="Default"/>
        <w:jc w:val="both"/>
        <w:rPr>
          <w:lang w:val="sr-Cyrl-RS"/>
        </w:rPr>
      </w:pPr>
      <w:r>
        <w:rPr>
          <w:lang w:val="sr-Cyrl-RS"/>
        </w:rPr>
        <w:tab/>
        <w:t>За набавку средстава за рад новозапослених (компјутери, радни столови, столице, возило за одржавање обука и теренске провере података) у Буџету Републике Србије за 2020. годину потребно је издвојити 3.300.000,00 динара.</w:t>
      </w:r>
    </w:p>
    <w:p w:rsidR="0081519B" w:rsidRPr="0081519B" w:rsidRDefault="00092111" w:rsidP="00092111">
      <w:pPr>
        <w:pStyle w:val="Default"/>
        <w:jc w:val="both"/>
        <w:rPr>
          <w:lang w:val="sr-Cyrl-RS"/>
        </w:rPr>
      </w:pPr>
      <w:r>
        <w:rPr>
          <w:lang w:val="sr-Cyrl-RS"/>
        </w:rPr>
        <w:tab/>
        <w:t>Поред тога планирани су приходи Буџета Републике Србије у 2020. години од спроведених обука за будуће лобисте у износу од 930.000,00 динара.</w:t>
      </w:r>
    </w:p>
    <w:p w:rsidR="00092111" w:rsidRDefault="0081519B" w:rsidP="00FB5F2B">
      <w:pPr>
        <w:pStyle w:val="Default"/>
        <w:ind w:firstLine="720"/>
        <w:jc w:val="both"/>
        <w:rPr>
          <w:lang w:val="sr-Cyrl-RS"/>
        </w:rPr>
      </w:pPr>
      <w:r>
        <w:rPr>
          <w:lang w:val="sr-Cyrl-RS"/>
        </w:rPr>
        <w:t>У Буџету Републике Србије за 2020. годину</w:t>
      </w:r>
      <w:r>
        <w:rPr>
          <w:rFonts w:eastAsia="CAAAAA+TimesNewRomanPSMT"/>
          <w:lang w:val="sr-Cyrl-RS"/>
        </w:rPr>
        <w:t xml:space="preserve"> за објављивање огласа о јавном конкурсу за избор органа Агенције потребно је издвојити 200.000,00 динара.</w:t>
      </w:r>
    </w:p>
    <w:p w:rsidR="00092111" w:rsidRDefault="00092111" w:rsidP="00FE6C7F">
      <w:pPr>
        <w:spacing w:line="240" w:lineRule="auto"/>
        <w:ind w:firstLine="720"/>
        <w:jc w:val="both"/>
        <w:rPr>
          <w:sz w:val="24"/>
          <w:szCs w:val="24"/>
          <w:lang w:val="sr-Cyrl-RS"/>
        </w:rPr>
      </w:pPr>
      <w:r>
        <w:rPr>
          <w:rFonts w:ascii="Times New Roman" w:eastAsia="CAAAAA+TimesNewRomanPSMT" w:hAnsi="Times New Roman" w:cs="Times New Roman"/>
          <w:sz w:val="24"/>
          <w:szCs w:val="24"/>
          <w:lang w:val="sr-Cyrl-RS"/>
        </w:rPr>
        <w:t>За спровођење овог закона</w:t>
      </w:r>
      <w:r w:rsidRPr="008642BE">
        <w:rPr>
          <w:rFonts w:ascii="Times New Roman" w:eastAsia="CAAAAA+TimesNewRomanPSMT" w:hAnsi="Times New Roman" w:cs="Times New Roman"/>
          <w:sz w:val="24"/>
          <w:szCs w:val="24"/>
          <w:lang w:val="sr-Cyrl-RS"/>
        </w:rPr>
        <w:t xml:space="preserve"> потребно</w:t>
      </w:r>
      <w:r>
        <w:rPr>
          <w:rFonts w:ascii="Times New Roman" w:eastAsia="CAAAAA+TimesNewRomanPSMT" w:hAnsi="Times New Roman" w:cs="Times New Roman"/>
          <w:sz w:val="24"/>
          <w:szCs w:val="24"/>
          <w:lang w:val="sr-Cyrl-RS"/>
        </w:rPr>
        <w:t xml:space="preserve"> је обезбедити средства у Б</w:t>
      </w:r>
      <w:r w:rsidRPr="008642BE">
        <w:rPr>
          <w:rFonts w:ascii="Times New Roman" w:eastAsia="CAAAAA+TimesNewRomanPSMT" w:hAnsi="Times New Roman" w:cs="Times New Roman"/>
          <w:sz w:val="24"/>
          <w:szCs w:val="24"/>
          <w:lang w:val="sr-Cyrl-RS"/>
        </w:rPr>
        <w:t>уџету Републике Србије</w:t>
      </w:r>
      <w:r>
        <w:rPr>
          <w:rFonts w:ascii="Times New Roman" w:eastAsia="CAAAAA+TimesNewRomanPSMT" w:hAnsi="Times New Roman" w:cs="Times New Roman"/>
          <w:sz w:val="24"/>
          <w:szCs w:val="24"/>
          <w:lang w:val="sr-Cyrl-RS"/>
        </w:rPr>
        <w:t xml:space="preserve"> за 2021. годину.</w:t>
      </w:r>
    </w:p>
    <w:p w:rsidR="00092111" w:rsidRDefault="00092111" w:rsidP="00092111">
      <w:pPr>
        <w:spacing w:line="240" w:lineRule="auto"/>
        <w:ind w:firstLine="720"/>
        <w:jc w:val="both"/>
        <w:rPr>
          <w:rFonts w:ascii="Times New Roman" w:hAnsi="Times New Roman" w:cs="Times New Roman"/>
          <w:sz w:val="24"/>
          <w:szCs w:val="24"/>
          <w:lang w:val="sr-Cyrl-RS"/>
        </w:rPr>
      </w:pPr>
      <w:r w:rsidRPr="003F2EB2">
        <w:rPr>
          <w:rFonts w:ascii="Times New Roman" w:hAnsi="Times New Roman" w:cs="Times New Roman"/>
          <w:sz w:val="24"/>
          <w:szCs w:val="24"/>
          <w:lang w:val="sr-Cyrl-RS"/>
        </w:rPr>
        <w:t xml:space="preserve">За </w:t>
      </w:r>
      <w:r>
        <w:rPr>
          <w:rFonts w:ascii="Times New Roman" w:hAnsi="Times New Roman" w:cs="Times New Roman"/>
          <w:sz w:val="24"/>
          <w:szCs w:val="24"/>
          <w:lang w:val="sr-Cyrl-RS"/>
        </w:rPr>
        <w:t>плате</w:t>
      </w:r>
      <w:r w:rsidRPr="003F2EB2">
        <w:rPr>
          <w:rFonts w:ascii="Times New Roman" w:hAnsi="Times New Roman" w:cs="Times New Roman"/>
          <w:sz w:val="24"/>
          <w:szCs w:val="24"/>
          <w:lang w:val="sr-Cyrl-RS"/>
        </w:rPr>
        <w:t xml:space="preserve"> 17 нових државних службеника за обављање послова из нових надлежноси Агенције и то: 6 државних службеника на положају, 6 виших саветника, 3 самостална саветника, 1 саветника, 1 млађег саветника и 2 референта. Према пројекцији Агенције за плате нових запослених у</w:t>
      </w:r>
      <w:r>
        <w:rPr>
          <w:rFonts w:ascii="Times New Roman" w:hAnsi="Times New Roman" w:cs="Times New Roman"/>
          <w:sz w:val="24"/>
          <w:szCs w:val="24"/>
          <w:lang w:val="sr-Cyrl-RS"/>
        </w:rPr>
        <w:t xml:space="preserve"> Буџету Републике Србије за 202</w:t>
      </w:r>
      <w:r w:rsidR="00FE6C7F">
        <w:rPr>
          <w:rFonts w:ascii="Times New Roman" w:hAnsi="Times New Roman" w:cs="Times New Roman"/>
          <w:sz w:val="24"/>
          <w:szCs w:val="24"/>
          <w:lang w:val="sr-Cyrl-RS"/>
        </w:rPr>
        <w:t>1</w:t>
      </w:r>
      <w:r w:rsidRPr="003F2EB2">
        <w:rPr>
          <w:rFonts w:ascii="Times New Roman" w:hAnsi="Times New Roman" w:cs="Times New Roman"/>
          <w:sz w:val="24"/>
          <w:szCs w:val="24"/>
          <w:lang w:val="sr-Cyrl-RS"/>
        </w:rPr>
        <w:t>. годину потребно је издвојити 21.700.000,00 динара, а за уплату пореза и доприноса за нове запослене службенике потребно је издвојити 3.900.000,00 динара, што укупно износи 25.600.000,00 динара.</w:t>
      </w:r>
    </w:p>
    <w:p w:rsidR="00092111" w:rsidRPr="0081519B" w:rsidRDefault="0081519B" w:rsidP="00092111">
      <w:pPr>
        <w:spacing w:line="240" w:lineRule="auto"/>
        <w:ind w:firstLine="720"/>
        <w:jc w:val="both"/>
        <w:rPr>
          <w:rFonts w:ascii="Times New Roman" w:hAnsi="Times New Roman" w:cs="Times New Roman"/>
          <w:sz w:val="24"/>
          <w:szCs w:val="24"/>
          <w:lang w:val="sr-Cyrl-RS"/>
        </w:rPr>
      </w:pPr>
      <w:r w:rsidRPr="0081519B">
        <w:rPr>
          <w:rFonts w:ascii="Times New Roman" w:hAnsi="Times New Roman" w:cs="Times New Roman"/>
          <w:sz w:val="24"/>
          <w:szCs w:val="24"/>
          <w:lang w:val="sr-Cyrl-RS"/>
        </w:rPr>
        <w:t>З</w:t>
      </w:r>
      <w:r w:rsidR="00092111" w:rsidRPr="0081519B">
        <w:rPr>
          <w:rFonts w:ascii="Times New Roman" w:hAnsi="Times New Roman" w:cs="Times New Roman"/>
          <w:sz w:val="24"/>
          <w:szCs w:val="24"/>
          <w:lang w:val="sr-Cyrl-RS"/>
        </w:rPr>
        <w:t xml:space="preserve">а годишње одржавање </w:t>
      </w:r>
      <w:r w:rsidRPr="0081519B">
        <w:rPr>
          <w:rFonts w:ascii="Times New Roman" w:hAnsi="Times New Roman" w:cs="Times New Roman"/>
          <w:sz w:val="24"/>
          <w:szCs w:val="24"/>
          <w:lang w:val="sr-Cyrl-RS"/>
        </w:rPr>
        <w:t>апликативног софтвера</w:t>
      </w:r>
      <w:r w:rsidR="00092111" w:rsidRPr="0081519B">
        <w:rPr>
          <w:rFonts w:ascii="Times New Roman" w:hAnsi="Times New Roman" w:cs="Times New Roman"/>
          <w:sz w:val="24"/>
          <w:szCs w:val="24"/>
          <w:lang w:val="sr-Cyrl-RS"/>
        </w:rPr>
        <w:t xml:space="preserve"> 240.000,00 динара</w:t>
      </w:r>
      <w:r w:rsidRPr="0081519B">
        <w:rPr>
          <w:rFonts w:ascii="Times New Roman" w:hAnsi="Times New Roman" w:cs="Times New Roman"/>
          <w:sz w:val="24"/>
          <w:szCs w:val="24"/>
          <w:lang w:val="sr-Cyrl-RS"/>
        </w:rPr>
        <w:t>.</w:t>
      </w:r>
    </w:p>
    <w:p w:rsidR="00092111" w:rsidRPr="003F2EB2" w:rsidRDefault="00092111" w:rsidP="00092111">
      <w:pPr>
        <w:pStyle w:val="BodyText"/>
        <w:spacing w:after="0" w:line="320" w:lineRule="exact"/>
        <w:ind w:firstLine="720"/>
        <w:jc w:val="both"/>
        <w:rPr>
          <w:rFonts w:ascii="Times New Roman" w:hAnsi="Times New Roman" w:cs="Times New Roman"/>
          <w:noProof/>
          <w:lang w:val="sr-Cyrl-RS"/>
        </w:rPr>
      </w:pPr>
      <w:r w:rsidRPr="003F2EB2">
        <w:rPr>
          <w:rFonts w:ascii="Times New Roman" w:hAnsi="Times New Roman" w:cs="Times New Roman"/>
          <w:lang w:val="sr-Cyrl-RS"/>
        </w:rPr>
        <w:t xml:space="preserve">Поред тога планирани су приходи Буџета </w:t>
      </w:r>
      <w:r w:rsidR="0081519B">
        <w:rPr>
          <w:rFonts w:ascii="Times New Roman" w:hAnsi="Times New Roman" w:cs="Times New Roman"/>
          <w:lang w:val="sr-Cyrl-RS"/>
        </w:rPr>
        <w:t>Републике Србије у 2021</w:t>
      </w:r>
      <w:r w:rsidRPr="003F2EB2">
        <w:rPr>
          <w:rFonts w:ascii="Times New Roman" w:hAnsi="Times New Roman" w:cs="Times New Roman"/>
          <w:lang w:val="sr-Cyrl-RS"/>
        </w:rPr>
        <w:t>. години од спроведених обука за будуће лобисте у износу од 930.000,00 динара.</w:t>
      </w:r>
    </w:p>
    <w:p w:rsidR="00D05B82" w:rsidRDefault="00D05B82" w:rsidP="007559AA">
      <w:pPr>
        <w:pStyle w:val="BodyText"/>
        <w:spacing w:after="0"/>
        <w:jc w:val="both"/>
        <w:rPr>
          <w:rFonts w:ascii="Times New Roman" w:hAnsi="Times New Roman" w:cs="Times New Roman"/>
          <w:bCs/>
          <w:noProof/>
          <w:lang w:val="sr-Cyrl-RS"/>
        </w:rPr>
      </w:pPr>
    </w:p>
    <w:p w:rsidR="00FB5F2B" w:rsidRPr="007559AA" w:rsidRDefault="00FB5F2B" w:rsidP="007559AA">
      <w:pPr>
        <w:pStyle w:val="BodyText"/>
        <w:spacing w:after="0"/>
        <w:jc w:val="both"/>
        <w:rPr>
          <w:rFonts w:ascii="Times New Roman" w:hAnsi="Times New Roman" w:cs="Times New Roman"/>
          <w:bCs/>
          <w:noProof/>
          <w:lang w:val="sr-Cyrl-RS"/>
        </w:rPr>
      </w:pPr>
    </w:p>
    <w:p w:rsidR="00A10231" w:rsidRPr="005369B3" w:rsidRDefault="00A10231" w:rsidP="007559AA">
      <w:pPr>
        <w:spacing w:line="240" w:lineRule="auto"/>
        <w:ind w:firstLine="709"/>
        <w:jc w:val="both"/>
        <w:rPr>
          <w:rFonts w:ascii="Times New Roman" w:hAnsi="Times New Roman" w:cs="Times New Roman"/>
          <w:b/>
          <w:sz w:val="24"/>
          <w:szCs w:val="24"/>
        </w:rPr>
      </w:pPr>
      <w:r w:rsidRPr="005369B3">
        <w:rPr>
          <w:rFonts w:ascii="Times New Roman" w:hAnsi="Times New Roman" w:cs="Times New Roman"/>
          <w:b/>
          <w:sz w:val="24"/>
          <w:szCs w:val="24"/>
        </w:rPr>
        <w:t xml:space="preserve">V. РАЗЛОЗИ ЗА ДОНОШЕЊЕ ЗАКОНА ПО ХИТНОМ ПОСТУПКУ </w:t>
      </w:r>
    </w:p>
    <w:p w:rsidR="00FB5F2B" w:rsidRDefault="00FB5F2B" w:rsidP="007559AA">
      <w:pPr>
        <w:spacing w:line="240" w:lineRule="auto"/>
        <w:ind w:firstLine="709"/>
        <w:jc w:val="both"/>
        <w:rPr>
          <w:rFonts w:ascii="Times New Roman" w:hAnsi="Times New Roman" w:cs="Times New Roman"/>
          <w:sz w:val="24"/>
          <w:szCs w:val="24"/>
        </w:rPr>
      </w:pPr>
    </w:p>
    <w:p w:rsidR="00D05B82" w:rsidRPr="00A10231" w:rsidRDefault="00A10231" w:rsidP="007559AA">
      <w:pPr>
        <w:spacing w:line="240" w:lineRule="auto"/>
        <w:ind w:firstLine="709"/>
        <w:jc w:val="both"/>
        <w:rPr>
          <w:rFonts w:ascii="Times New Roman" w:eastAsia="CAAAAA+TimesNewRomanPSMT" w:hAnsi="Times New Roman" w:cs="Times New Roman"/>
          <w:sz w:val="24"/>
          <w:szCs w:val="24"/>
          <w:lang w:val="sr-Cyrl-RS"/>
        </w:rPr>
      </w:pPr>
      <w:r w:rsidRPr="00A10231">
        <w:rPr>
          <w:rFonts w:ascii="Times New Roman" w:hAnsi="Times New Roman" w:cs="Times New Roman"/>
          <w:sz w:val="24"/>
          <w:szCs w:val="24"/>
        </w:rPr>
        <w:t xml:space="preserve">Предлаже се да се </w:t>
      </w:r>
      <w:r w:rsidR="000209D4">
        <w:rPr>
          <w:rFonts w:ascii="Times New Roman" w:hAnsi="Times New Roman" w:cs="Times New Roman"/>
          <w:sz w:val="24"/>
          <w:szCs w:val="24"/>
          <w:lang w:val="sr-Cyrl-RS"/>
        </w:rPr>
        <w:t>Предлог</w:t>
      </w:r>
      <w:r w:rsidR="000209D4" w:rsidRPr="00A10231">
        <w:rPr>
          <w:rFonts w:ascii="Times New Roman" w:hAnsi="Times New Roman" w:cs="Times New Roman"/>
          <w:sz w:val="24"/>
          <w:szCs w:val="24"/>
        </w:rPr>
        <w:t xml:space="preserve"> закон</w:t>
      </w:r>
      <w:r w:rsidR="000209D4">
        <w:rPr>
          <w:rFonts w:ascii="Times New Roman" w:hAnsi="Times New Roman" w:cs="Times New Roman"/>
          <w:sz w:val="24"/>
          <w:szCs w:val="24"/>
          <w:lang w:val="sr-Cyrl-RS"/>
        </w:rPr>
        <w:t>а</w:t>
      </w:r>
      <w:r w:rsidR="000209D4" w:rsidRPr="00A10231">
        <w:rPr>
          <w:rFonts w:ascii="Times New Roman" w:hAnsi="Times New Roman" w:cs="Times New Roman"/>
          <w:sz w:val="24"/>
          <w:szCs w:val="24"/>
        </w:rPr>
        <w:t xml:space="preserve"> </w:t>
      </w:r>
      <w:r w:rsidRPr="00A10231">
        <w:rPr>
          <w:rFonts w:ascii="Times New Roman" w:hAnsi="Times New Roman" w:cs="Times New Roman"/>
          <w:sz w:val="24"/>
          <w:szCs w:val="24"/>
        </w:rPr>
        <w:t xml:space="preserve">о </w:t>
      </w:r>
      <w:r w:rsidRPr="00A10231">
        <w:rPr>
          <w:rFonts w:ascii="Times New Roman" w:hAnsi="Times New Roman" w:cs="Times New Roman"/>
          <w:sz w:val="24"/>
          <w:szCs w:val="24"/>
          <w:lang w:val="sr-Cyrl-RS"/>
        </w:rPr>
        <w:t>спречавању корупције</w:t>
      </w:r>
      <w:r w:rsidRPr="00A10231">
        <w:rPr>
          <w:rFonts w:ascii="Times New Roman" w:hAnsi="Times New Roman" w:cs="Times New Roman"/>
          <w:sz w:val="24"/>
          <w:szCs w:val="24"/>
        </w:rPr>
        <w:t xml:space="preserve"> донесе по хитном поступку, </w:t>
      </w:r>
      <w:r w:rsidR="006876B7">
        <w:rPr>
          <w:rFonts w:ascii="Times New Roman" w:hAnsi="Times New Roman" w:cs="Times New Roman"/>
          <w:color w:val="000000"/>
          <w:sz w:val="24"/>
          <w:szCs w:val="24"/>
          <w:shd w:val="clear" w:color="auto" w:fill="FFFFFF"/>
        </w:rPr>
        <w:t xml:space="preserve">ради испуњења међународних </w:t>
      </w:r>
      <w:r w:rsidRPr="00A10231">
        <w:rPr>
          <w:rFonts w:ascii="Times New Roman" w:hAnsi="Times New Roman" w:cs="Times New Roman"/>
          <w:color w:val="000000"/>
          <w:sz w:val="24"/>
          <w:szCs w:val="24"/>
          <w:shd w:val="clear" w:color="auto" w:fill="FFFFFF"/>
        </w:rPr>
        <w:t>обавеза </w:t>
      </w:r>
      <w:r>
        <w:rPr>
          <w:rFonts w:ascii="Times New Roman" w:hAnsi="Times New Roman" w:cs="Times New Roman"/>
          <w:color w:val="000000"/>
          <w:sz w:val="24"/>
          <w:szCs w:val="24"/>
          <w:shd w:val="clear" w:color="auto" w:fill="FFFFFF"/>
          <w:lang w:val="sr-Cyrl-RS"/>
        </w:rPr>
        <w:t xml:space="preserve">Републике Србије које су садржане у препорукама Групе држава </w:t>
      </w:r>
      <w:r w:rsidR="005369B3" w:rsidRPr="007559AA">
        <w:rPr>
          <w:rFonts w:ascii="Times New Roman" w:hAnsi="Times New Roman" w:cs="Times New Roman"/>
          <w:sz w:val="24"/>
          <w:szCs w:val="24"/>
          <w:lang w:val="sr-Cyrl-CS"/>
        </w:rPr>
        <w:t>Савета Европе за борбу против корупције (</w:t>
      </w:r>
      <w:r w:rsidR="005369B3" w:rsidRPr="007559AA">
        <w:rPr>
          <w:rFonts w:ascii="Times New Roman" w:hAnsi="Times New Roman" w:cs="Times New Roman"/>
          <w:sz w:val="24"/>
          <w:szCs w:val="24"/>
        </w:rPr>
        <w:t>GRECO</w:t>
      </w:r>
      <w:r w:rsidR="005369B3" w:rsidRPr="007559AA">
        <w:rPr>
          <w:rFonts w:ascii="Times New Roman" w:hAnsi="Times New Roman" w:cs="Times New Roman"/>
          <w:sz w:val="24"/>
          <w:szCs w:val="24"/>
          <w:lang w:val="sr-Cyrl-CS"/>
        </w:rPr>
        <w:t>)</w:t>
      </w:r>
      <w:r w:rsidR="005369B3">
        <w:rPr>
          <w:rFonts w:ascii="Times New Roman" w:hAnsi="Times New Roman" w:cs="Times New Roman"/>
          <w:sz w:val="24"/>
          <w:szCs w:val="24"/>
          <w:lang w:val="sr-Cyrl-CS"/>
        </w:rPr>
        <w:t xml:space="preserve"> у оквиру Четвртог круга евалуације</w:t>
      </w:r>
      <w:r w:rsidRPr="00A10231">
        <w:rPr>
          <w:rFonts w:ascii="Times New Roman" w:hAnsi="Times New Roman" w:cs="Times New Roman"/>
          <w:sz w:val="24"/>
          <w:szCs w:val="24"/>
        </w:rPr>
        <w:t>.</w:t>
      </w:r>
    </w:p>
    <w:p w:rsidR="00604139" w:rsidRPr="007559AA" w:rsidRDefault="00604139" w:rsidP="007559AA">
      <w:pPr>
        <w:spacing w:line="240" w:lineRule="auto"/>
        <w:ind w:firstLine="720"/>
        <w:jc w:val="both"/>
        <w:rPr>
          <w:rFonts w:ascii="Times New Roman" w:hAnsi="Times New Roman" w:cs="Times New Roman"/>
          <w:sz w:val="24"/>
          <w:szCs w:val="24"/>
        </w:rPr>
      </w:pPr>
    </w:p>
    <w:sectPr w:rsidR="00604139" w:rsidRPr="007559AA" w:rsidSect="00FB5F2B">
      <w:headerReference w:type="even" r:id="rId8"/>
      <w:headerReference w:type="default" r:id="rId9"/>
      <w:pgSz w:w="11909" w:h="16834"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696A" w:rsidRDefault="00A5696A" w:rsidP="00A5696A">
      <w:pPr>
        <w:spacing w:line="240" w:lineRule="auto"/>
      </w:pPr>
      <w:r>
        <w:separator/>
      </w:r>
    </w:p>
  </w:endnote>
  <w:endnote w:type="continuationSeparator" w:id="0">
    <w:p w:rsidR="00A5696A" w:rsidRDefault="00A5696A" w:rsidP="00A569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AAAAA+TimesNewRomanPS-BoldMT">
    <w:altName w:val="MS Gothic"/>
    <w:charset w:val="80"/>
    <w:family w:val="auto"/>
    <w:pitch w:val="variable"/>
  </w:font>
  <w:font w:name="Calibri">
    <w:panose1 w:val="020F0502020204030204"/>
    <w:charset w:val="00"/>
    <w:family w:val="swiss"/>
    <w:pitch w:val="variable"/>
    <w:sig w:usb0="E0002AFF" w:usb1="C000247B" w:usb2="00000009" w:usb3="00000000" w:csb0="000001FF" w:csb1="00000000"/>
  </w:font>
  <w:font w:name="Liberation Serif">
    <w:altName w:val="MS Gothic"/>
    <w:charset w:val="80"/>
    <w:family w:val="roman"/>
    <w:pitch w:val="variable"/>
  </w:font>
  <w:font w:name="WenQuanYi Micro Hei">
    <w:altName w:val="MS Gothic"/>
    <w:charset w:val="80"/>
    <w:family w:val="auto"/>
    <w:pitch w:val="variable"/>
  </w:font>
  <w:font w:name="Lohit Hindi">
    <w:altName w:val="MS Gothic"/>
    <w:charset w:val="80"/>
    <w:family w:val="auto"/>
    <w:pitch w:val="variable"/>
  </w:font>
  <w:font w:name="Segoe UI">
    <w:panose1 w:val="020B0502040204020203"/>
    <w:charset w:val="00"/>
    <w:family w:val="swiss"/>
    <w:pitch w:val="variable"/>
    <w:sig w:usb0="E4002EFF" w:usb1="C000E47F" w:usb2="00000009" w:usb3="00000000" w:csb0="000001FF" w:csb1="00000000"/>
  </w:font>
  <w:font w:name="CAAAAA+TimesNewRomanPSMT">
    <w:altName w:val="MS Mincho"/>
    <w:charset w:val="80"/>
    <w:family w:val="auto"/>
    <w:pitch w:val="variable"/>
  </w:font>
  <w:font w:name="DAAAAA+TimesNewRomanPS-ItalicMT">
    <w:altName w:val="MS Gothic"/>
    <w:charset w:val="80"/>
    <w:family w:val="auto"/>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696A" w:rsidRDefault="00A5696A" w:rsidP="00A5696A">
      <w:pPr>
        <w:spacing w:line="240" w:lineRule="auto"/>
      </w:pPr>
      <w:r>
        <w:separator/>
      </w:r>
    </w:p>
  </w:footnote>
  <w:footnote w:type="continuationSeparator" w:id="0">
    <w:p w:rsidR="00A5696A" w:rsidRDefault="00A5696A" w:rsidP="00A5696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96A" w:rsidRDefault="00A5696A" w:rsidP="00B4034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A5696A" w:rsidRDefault="00A569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96A" w:rsidRPr="00FB5F2B" w:rsidRDefault="00A5696A" w:rsidP="00B40347">
    <w:pPr>
      <w:pStyle w:val="Header"/>
      <w:framePr w:wrap="around" w:vAnchor="text" w:hAnchor="margin" w:xAlign="center" w:y="1"/>
      <w:rPr>
        <w:rStyle w:val="PageNumber"/>
        <w:rFonts w:ascii="Times New Roman" w:hAnsi="Times New Roman" w:cs="Times New Roman"/>
      </w:rPr>
    </w:pPr>
    <w:r w:rsidRPr="00FB5F2B">
      <w:rPr>
        <w:rStyle w:val="PageNumber"/>
        <w:rFonts w:ascii="Times New Roman" w:hAnsi="Times New Roman" w:cs="Times New Roman"/>
      </w:rPr>
      <w:fldChar w:fldCharType="begin"/>
    </w:r>
    <w:r w:rsidRPr="00FB5F2B">
      <w:rPr>
        <w:rStyle w:val="PageNumber"/>
        <w:rFonts w:ascii="Times New Roman" w:hAnsi="Times New Roman" w:cs="Times New Roman"/>
      </w:rPr>
      <w:instrText xml:space="preserve"> PAGE </w:instrText>
    </w:r>
    <w:r w:rsidRPr="00FB5F2B">
      <w:rPr>
        <w:rStyle w:val="PageNumber"/>
        <w:rFonts w:ascii="Times New Roman" w:hAnsi="Times New Roman" w:cs="Times New Roman"/>
      </w:rPr>
      <w:fldChar w:fldCharType="separate"/>
    </w:r>
    <w:r w:rsidR="001B7811">
      <w:rPr>
        <w:rStyle w:val="PageNumber"/>
        <w:rFonts w:ascii="Times New Roman" w:hAnsi="Times New Roman" w:cs="Times New Roman"/>
        <w:noProof/>
      </w:rPr>
      <w:t>12</w:t>
    </w:r>
    <w:r w:rsidRPr="00FB5F2B">
      <w:rPr>
        <w:rStyle w:val="PageNumber"/>
        <w:rFonts w:ascii="Times New Roman" w:hAnsi="Times New Roman" w:cs="Times New Roman"/>
      </w:rPr>
      <w:fldChar w:fldCharType="end"/>
    </w:r>
  </w:p>
  <w:p w:rsidR="00A5696A" w:rsidRDefault="00A569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5F7173"/>
    <w:multiLevelType w:val="hybridMultilevel"/>
    <w:tmpl w:val="2AFEDE80"/>
    <w:lvl w:ilvl="0" w:tplc="CD76AB5A">
      <w:start w:val="1"/>
      <w:numFmt w:val="upperRoman"/>
      <w:lvlText w:val="%1."/>
      <w:lvlJc w:val="left"/>
      <w:pPr>
        <w:ind w:left="1080" w:hanging="720"/>
      </w:pPr>
      <w:rPr>
        <w:rFonts w:eastAsia="BAAAAA+TimesNewRomanPS-BoldMT"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7EC0F4B"/>
    <w:multiLevelType w:val="hybridMultilevel"/>
    <w:tmpl w:val="DDCEC86A"/>
    <w:lvl w:ilvl="0" w:tplc="6562BBAA">
      <w:start w:val="1"/>
      <w:numFmt w:val="upperRoman"/>
      <w:lvlText w:val="%1."/>
      <w:lvlJc w:val="left"/>
      <w:pPr>
        <w:ind w:left="1444" w:hanging="720"/>
      </w:pPr>
      <w:rPr>
        <w:rFonts w:hint="default"/>
      </w:rPr>
    </w:lvl>
    <w:lvl w:ilvl="1" w:tplc="04090019" w:tentative="1">
      <w:start w:val="1"/>
      <w:numFmt w:val="lowerLetter"/>
      <w:lvlText w:val="%2."/>
      <w:lvlJc w:val="left"/>
      <w:pPr>
        <w:ind w:left="1804" w:hanging="360"/>
      </w:pPr>
    </w:lvl>
    <w:lvl w:ilvl="2" w:tplc="0409001B" w:tentative="1">
      <w:start w:val="1"/>
      <w:numFmt w:val="lowerRoman"/>
      <w:lvlText w:val="%3."/>
      <w:lvlJc w:val="right"/>
      <w:pPr>
        <w:ind w:left="2524" w:hanging="180"/>
      </w:pPr>
    </w:lvl>
    <w:lvl w:ilvl="3" w:tplc="0409000F" w:tentative="1">
      <w:start w:val="1"/>
      <w:numFmt w:val="decimal"/>
      <w:lvlText w:val="%4."/>
      <w:lvlJc w:val="left"/>
      <w:pPr>
        <w:ind w:left="3244" w:hanging="360"/>
      </w:pPr>
    </w:lvl>
    <w:lvl w:ilvl="4" w:tplc="04090019" w:tentative="1">
      <w:start w:val="1"/>
      <w:numFmt w:val="lowerLetter"/>
      <w:lvlText w:val="%5."/>
      <w:lvlJc w:val="left"/>
      <w:pPr>
        <w:ind w:left="3964" w:hanging="360"/>
      </w:pPr>
    </w:lvl>
    <w:lvl w:ilvl="5" w:tplc="0409001B" w:tentative="1">
      <w:start w:val="1"/>
      <w:numFmt w:val="lowerRoman"/>
      <w:lvlText w:val="%6."/>
      <w:lvlJc w:val="right"/>
      <w:pPr>
        <w:ind w:left="4684" w:hanging="180"/>
      </w:pPr>
    </w:lvl>
    <w:lvl w:ilvl="6" w:tplc="0409000F" w:tentative="1">
      <w:start w:val="1"/>
      <w:numFmt w:val="decimal"/>
      <w:lvlText w:val="%7."/>
      <w:lvlJc w:val="left"/>
      <w:pPr>
        <w:ind w:left="5404" w:hanging="360"/>
      </w:pPr>
    </w:lvl>
    <w:lvl w:ilvl="7" w:tplc="04090019" w:tentative="1">
      <w:start w:val="1"/>
      <w:numFmt w:val="lowerLetter"/>
      <w:lvlText w:val="%8."/>
      <w:lvlJc w:val="left"/>
      <w:pPr>
        <w:ind w:left="6124" w:hanging="360"/>
      </w:pPr>
    </w:lvl>
    <w:lvl w:ilvl="8" w:tplc="0409001B" w:tentative="1">
      <w:start w:val="1"/>
      <w:numFmt w:val="lowerRoman"/>
      <w:lvlText w:val="%9."/>
      <w:lvlJc w:val="right"/>
      <w:pPr>
        <w:ind w:left="684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E4E"/>
    <w:rsid w:val="00000E3E"/>
    <w:rsid w:val="00004028"/>
    <w:rsid w:val="00010E1B"/>
    <w:rsid w:val="0001397B"/>
    <w:rsid w:val="0001550A"/>
    <w:rsid w:val="000209D4"/>
    <w:rsid w:val="0003737E"/>
    <w:rsid w:val="000712C9"/>
    <w:rsid w:val="00092111"/>
    <w:rsid w:val="00101832"/>
    <w:rsid w:val="00104A17"/>
    <w:rsid w:val="00120F41"/>
    <w:rsid w:val="001319A2"/>
    <w:rsid w:val="00162516"/>
    <w:rsid w:val="00177974"/>
    <w:rsid w:val="001863DB"/>
    <w:rsid w:val="001A133F"/>
    <w:rsid w:val="001B7811"/>
    <w:rsid w:val="001D088F"/>
    <w:rsid w:val="001F099D"/>
    <w:rsid w:val="001F499C"/>
    <w:rsid w:val="00201B15"/>
    <w:rsid w:val="00223C70"/>
    <w:rsid w:val="00241057"/>
    <w:rsid w:val="00260D6F"/>
    <w:rsid w:val="002911A5"/>
    <w:rsid w:val="003013A1"/>
    <w:rsid w:val="00307D8D"/>
    <w:rsid w:val="00314815"/>
    <w:rsid w:val="00321CE8"/>
    <w:rsid w:val="00357D10"/>
    <w:rsid w:val="00370ADE"/>
    <w:rsid w:val="00373786"/>
    <w:rsid w:val="003809C5"/>
    <w:rsid w:val="003A5D37"/>
    <w:rsid w:val="003A68EC"/>
    <w:rsid w:val="003A723E"/>
    <w:rsid w:val="003B08BE"/>
    <w:rsid w:val="003B096B"/>
    <w:rsid w:val="003C64D8"/>
    <w:rsid w:val="003F2206"/>
    <w:rsid w:val="003F2EB2"/>
    <w:rsid w:val="00426589"/>
    <w:rsid w:val="00437E35"/>
    <w:rsid w:val="004A11FE"/>
    <w:rsid w:val="004B0A06"/>
    <w:rsid w:val="004B0ED3"/>
    <w:rsid w:val="004D1391"/>
    <w:rsid w:val="004E164B"/>
    <w:rsid w:val="0050633C"/>
    <w:rsid w:val="00511827"/>
    <w:rsid w:val="005178F8"/>
    <w:rsid w:val="005369B3"/>
    <w:rsid w:val="00536D64"/>
    <w:rsid w:val="00540609"/>
    <w:rsid w:val="0054517B"/>
    <w:rsid w:val="00572773"/>
    <w:rsid w:val="00581EB9"/>
    <w:rsid w:val="005873FD"/>
    <w:rsid w:val="0059042E"/>
    <w:rsid w:val="005A738C"/>
    <w:rsid w:val="005C3D2F"/>
    <w:rsid w:val="005D6808"/>
    <w:rsid w:val="00604139"/>
    <w:rsid w:val="00622639"/>
    <w:rsid w:val="00644271"/>
    <w:rsid w:val="006610EA"/>
    <w:rsid w:val="006876B7"/>
    <w:rsid w:val="006C2C71"/>
    <w:rsid w:val="006D2D1E"/>
    <w:rsid w:val="006F0DF0"/>
    <w:rsid w:val="00726503"/>
    <w:rsid w:val="007559AA"/>
    <w:rsid w:val="00772160"/>
    <w:rsid w:val="00785E4E"/>
    <w:rsid w:val="00795244"/>
    <w:rsid w:val="007A5031"/>
    <w:rsid w:val="007B0791"/>
    <w:rsid w:val="007C1F2F"/>
    <w:rsid w:val="007E42BB"/>
    <w:rsid w:val="007E6ED9"/>
    <w:rsid w:val="0081519B"/>
    <w:rsid w:val="00833F37"/>
    <w:rsid w:val="008642BE"/>
    <w:rsid w:val="00880C43"/>
    <w:rsid w:val="00881C6A"/>
    <w:rsid w:val="008A563D"/>
    <w:rsid w:val="008A672C"/>
    <w:rsid w:val="008B2F97"/>
    <w:rsid w:val="008B4BA0"/>
    <w:rsid w:val="008D2D69"/>
    <w:rsid w:val="008F2BC0"/>
    <w:rsid w:val="00927DF7"/>
    <w:rsid w:val="00963B3C"/>
    <w:rsid w:val="00990843"/>
    <w:rsid w:val="009D342D"/>
    <w:rsid w:val="00A10231"/>
    <w:rsid w:val="00A13595"/>
    <w:rsid w:val="00A34786"/>
    <w:rsid w:val="00A47DD7"/>
    <w:rsid w:val="00A5696A"/>
    <w:rsid w:val="00A61F2D"/>
    <w:rsid w:val="00A915D9"/>
    <w:rsid w:val="00B12C65"/>
    <w:rsid w:val="00B2490C"/>
    <w:rsid w:val="00BA160D"/>
    <w:rsid w:val="00BA7F3A"/>
    <w:rsid w:val="00BB788C"/>
    <w:rsid w:val="00C050B6"/>
    <w:rsid w:val="00C217E4"/>
    <w:rsid w:val="00C51235"/>
    <w:rsid w:val="00C738E2"/>
    <w:rsid w:val="00CC4663"/>
    <w:rsid w:val="00CC4784"/>
    <w:rsid w:val="00CD4EFD"/>
    <w:rsid w:val="00CF7695"/>
    <w:rsid w:val="00D05B82"/>
    <w:rsid w:val="00D15782"/>
    <w:rsid w:val="00DB4072"/>
    <w:rsid w:val="00DC7EBE"/>
    <w:rsid w:val="00E22D84"/>
    <w:rsid w:val="00E35800"/>
    <w:rsid w:val="00E405AB"/>
    <w:rsid w:val="00E461FA"/>
    <w:rsid w:val="00E61630"/>
    <w:rsid w:val="00E95518"/>
    <w:rsid w:val="00EC3461"/>
    <w:rsid w:val="00ED0383"/>
    <w:rsid w:val="00EF6A7B"/>
    <w:rsid w:val="00F7533A"/>
    <w:rsid w:val="00F7616B"/>
    <w:rsid w:val="00F76195"/>
    <w:rsid w:val="00F849EC"/>
    <w:rsid w:val="00FB5F2B"/>
    <w:rsid w:val="00FE6C7F"/>
    <w:rsid w:val="00FF0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CCD12"/>
  <w15:docId w15:val="{939B8B36-2436-46BA-990B-CB387B9A4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5E4E"/>
    <w:pPr>
      <w:spacing w:after="0" w:line="360" w:lineRule="auto"/>
    </w:pPr>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1"/>
    <w:rsid w:val="00D05B82"/>
    <w:pPr>
      <w:widowControl w:val="0"/>
      <w:suppressAutoHyphens/>
      <w:spacing w:after="120" w:line="240" w:lineRule="auto"/>
    </w:pPr>
    <w:rPr>
      <w:rFonts w:ascii="Liberation Serif" w:eastAsia="WenQuanYi Micro Hei" w:hAnsi="Liberation Serif" w:cs="Lohit Hindi"/>
      <w:kern w:val="1"/>
      <w:sz w:val="24"/>
      <w:szCs w:val="24"/>
      <w:lang w:val="sr-Cyrl-CS" w:eastAsia="zh-CN" w:bidi="hi-IN"/>
    </w:rPr>
  </w:style>
  <w:style w:type="character" w:customStyle="1" w:styleId="BodyTextChar">
    <w:name w:val="Body Text Char"/>
    <w:basedOn w:val="DefaultParagraphFont"/>
    <w:uiPriority w:val="99"/>
    <w:semiHidden/>
    <w:rsid w:val="00D05B82"/>
    <w:rPr>
      <w:rFonts w:asciiTheme="minorHAnsi" w:hAnsiTheme="minorHAnsi"/>
      <w:sz w:val="22"/>
    </w:rPr>
  </w:style>
  <w:style w:type="character" w:customStyle="1" w:styleId="BodyTextChar1">
    <w:name w:val="Body Text Char1"/>
    <w:basedOn w:val="DefaultParagraphFont"/>
    <w:link w:val="BodyText"/>
    <w:rsid w:val="00D05B82"/>
    <w:rPr>
      <w:rFonts w:ascii="Liberation Serif" w:eastAsia="WenQuanYi Micro Hei" w:hAnsi="Liberation Serif" w:cs="Lohit Hindi"/>
      <w:kern w:val="1"/>
      <w:szCs w:val="24"/>
      <w:lang w:val="sr-Cyrl-CS" w:eastAsia="zh-CN" w:bidi="hi-IN"/>
    </w:rPr>
  </w:style>
  <w:style w:type="paragraph" w:styleId="ListParagraph">
    <w:name w:val="List Paragraph"/>
    <w:basedOn w:val="Normal"/>
    <w:uiPriority w:val="34"/>
    <w:qFormat/>
    <w:rsid w:val="00373786"/>
    <w:pPr>
      <w:ind w:left="720"/>
      <w:contextualSpacing/>
    </w:pPr>
  </w:style>
  <w:style w:type="paragraph" w:customStyle="1" w:styleId="Default">
    <w:name w:val="Default"/>
    <w:rsid w:val="00307D8D"/>
    <w:pPr>
      <w:autoSpaceDE w:val="0"/>
      <w:autoSpaceDN w:val="0"/>
      <w:adjustRightInd w:val="0"/>
      <w:spacing w:after="0" w:line="240" w:lineRule="auto"/>
    </w:pPr>
    <w:rPr>
      <w:rFonts w:eastAsia="Calibri" w:cs="Times New Roman"/>
      <w:color w:val="000000"/>
      <w:szCs w:val="24"/>
    </w:rPr>
  </w:style>
  <w:style w:type="paragraph" w:styleId="BalloonText">
    <w:name w:val="Balloon Text"/>
    <w:basedOn w:val="Normal"/>
    <w:link w:val="BalloonTextChar"/>
    <w:uiPriority w:val="99"/>
    <w:semiHidden/>
    <w:unhideWhenUsed/>
    <w:rsid w:val="00881C6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1C6A"/>
    <w:rPr>
      <w:rFonts w:ascii="Segoe UI" w:hAnsi="Segoe UI" w:cs="Segoe UI"/>
      <w:sz w:val="18"/>
      <w:szCs w:val="18"/>
    </w:rPr>
  </w:style>
  <w:style w:type="paragraph" w:styleId="Header">
    <w:name w:val="header"/>
    <w:basedOn w:val="Normal"/>
    <w:link w:val="HeaderChar"/>
    <w:uiPriority w:val="99"/>
    <w:unhideWhenUsed/>
    <w:rsid w:val="00A5696A"/>
    <w:pPr>
      <w:tabs>
        <w:tab w:val="center" w:pos="4680"/>
        <w:tab w:val="right" w:pos="9360"/>
      </w:tabs>
      <w:spacing w:line="240" w:lineRule="auto"/>
    </w:pPr>
  </w:style>
  <w:style w:type="character" w:customStyle="1" w:styleId="HeaderChar">
    <w:name w:val="Header Char"/>
    <w:basedOn w:val="DefaultParagraphFont"/>
    <w:link w:val="Header"/>
    <w:uiPriority w:val="99"/>
    <w:rsid w:val="00A5696A"/>
    <w:rPr>
      <w:rFonts w:asciiTheme="minorHAnsi" w:hAnsiTheme="minorHAnsi"/>
      <w:sz w:val="22"/>
    </w:rPr>
  </w:style>
  <w:style w:type="paragraph" w:styleId="Footer">
    <w:name w:val="footer"/>
    <w:basedOn w:val="Normal"/>
    <w:link w:val="FooterChar"/>
    <w:uiPriority w:val="99"/>
    <w:unhideWhenUsed/>
    <w:rsid w:val="00A5696A"/>
    <w:pPr>
      <w:tabs>
        <w:tab w:val="center" w:pos="4680"/>
        <w:tab w:val="right" w:pos="9360"/>
      </w:tabs>
      <w:spacing w:line="240" w:lineRule="auto"/>
    </w:pPr>
  </w:style>
  <w:style w:type="character" w:customStyle="1" w:styleId="FooterChar">
    <w:name w:val="Footer Char"/>
    <w:basedOn w:val="DefaultParagraphFont"/>
    <w:link w:val="Footer"/>
    <w:uiPriority w:val="99"/>
    <w:rsid w:val="00A5696A"/>
    <w:rPr>
      <w:rFonts w:asciiTheme="minorHAnsi" w:hAnsiTheme="minorHAnsi"/>
      <w:sz w:val="22"/>
    </w:rPr>
  </w:style>
  <w:style w:type="character" w:styleId="PageNumber">
    <w:name w:val="page number"/>
    <w:basedOn w:val="DefaultParagraphFont"/>
    <w:uiPriority w:val="99"/>
    <w:semiHidden/>
    <w:unhideWhenUsed/>
    <w:rsid w:val="00A569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0261015">
      <w:bodyDiv w:val="1"/>
      <w:marLeft w:val="0"/>
      <w:marRight w:val="0"/>
      <w:marTop w:val="0"/>
      <w:marBottom w:val="0"/>
      <w:divBdr>
        <w:top w:val="none" w:sz="0" w:space="0" w:color="auto"/>
        <w:left w:val="none" w:sz="0" w:space="0" w:color="auto"/>
        <w:bottom w:val="none" w:sz="0" w:space="0" w:color="auto"/>
        <w:right w:val="none" w:sz="0" w:space="0" w:color="auto"/>
      </w:divBdr>
      <w:divsChild>
        <w:div w:id="1228416420">
          <w:marLeft w:val="0"/>
          <w:marRight w:val="0"/>
          <w:marTop w:val="0"/>
          <w:marBottom w:val="0"/>
          <w:divBdr>
            <w:top w:val="none" w:sz="0" w:space="0" w:color="auto"/>
            <w:left w:val="none" w:sz="0" w:space="0" w:color="auto"/>
            <w:bottom w:val="none" w:sz="0" w:space="0" w:color="auto"/>
            <w:right w:val="none" w:sz="0" w:space="0" w:color="auto"/>
          </w:divBdr>
        </w:div>
        <w:div w:id="629166997">
          <w:marLeft w:val="0"/>
          <w:marRight w:val="0"/>
          <w:marTop w:val="0"/>
          <w:marBottom w:val="0"/>
          <w:divBdr>
            <w:top w:val="none" w:sz="0" w:space="0" w:color="auto"/>
            <w:left w:val="none" w:sz="0" w:space="0" w:color="auto"/>
            <w:bottom w:val="none" w:sz="0" w:space="0" w:color="auto"/>
            <w:right w:val="none" w:sz="0" w:space="0" w:color="auto"/>
          </w:divBdr>
        </w:div>
        <w:div w:id="494809150">
          <w:marLeft w:val="0"/>
          <w:marRight w:val="0"/>
          <w:marTop w:val="0"/>
          <w:marBottom w:val="0"/>
          <w:divBdr>
            <w:top w:val="none" w:sz="0" w:space="0" w:color="auto"/>
            <w:left w:val="none" w:sz="0" w:space="0" w:color="auto"/>
            <w:bottom w:val="none" w:sz="0" w:space="0" w:color="auto"/>
            <w:right w:val="none" w:sz="0" w:space="0" w:color="auto"/>
          </w:divBdr>
        </w:div>
        <w:div w:id="1606961500">
          <w:marLeft w:val="0"/>
          <w:marRight w:val="0"/>
          <w:marTop w:val="0"/>
          <w:marBottom w:val="0"/>
          <w:divBdr>
            <w:top w:val="none" w:sz="0" w:space="0" w:color="auto"/>
            <w:left w:val="none" w:sz="0" w:space="0" w:color="auto"/>
            <w:bottom w:val="none" w:sz="0" w:space="0" w:color="auto"/>
            <w:right w:val="none" w:sz="0" w:space="0" w:color="auto"/>
          </w:divBdr>
        </w:div>
        <w:div w:id="1565607900">
          <w:marLeft w:val="0"/>
          <w:marRight w:val="0"/>
          <w:marTop w:val="0"/>
          <w:marBottom w:val="0"/>
          <w:divBdr>
            <w:top w:val="none" w:sz="0" w:space="0" w:color="auto"/>
            <w:left w:val="none" w:sz="0" w:space="0" w:color="auto"/>
            <w:bottom w:val="none" w:sz="0" w:space="0" w:color="auto"/>
            <w:right w:val="none" w:sz="0" w:space="0" w:color="auto"/>
          </w:divBdr>
        </w:div>
        <w:div w:id="1665746541">
          <w:marLeft w:val="0"/>
          <w:marRight w:val="0"/>
          <w:marTop w:val="0"/>
          <w:marBottom w:val="0"/>
          <w:divBdr>
            <w:top w:val="none" w:sz="0" w:space="0" w:color="auto"/>
            <w:left w:val="none" w:sz="0" w:space="0" w:color="auto"/>
            <w:bottom w:val="none" w:sz="0" w:space="0" w:color="auto"/>
            <w:right w:val="none" w:sz="0" w:space="0" w:color="auto"/>
          </w:divBdr>
        </w:div>
      </w:divsChild>
    </w:div>
    <w:div w:id="1694846714">
      <w:bodyDiv w:val="1"/>
      <w:marLeft w:val="0"/>
      <w:marRight w:val="0"/>
      <w:marTop w:val="0"/>
      <w:marBottom w:val="0"/>
      <w:divBdr>
        <w:top w:val="none" w:sz="0" w:space="0" w:color="auto"/>
        <w:left w:val="none" w:sz="0" w:space="0" w:color="auto"/>
        <w:bottom w:val="none" w:sz="0" w:space="0" w:color="auto"/>
        <w:right w:val="none" w:sz="0" w:space="0" w:color="auto"/>
      </w:divBdr>
      <w:divsChild>
        <w:div w:id="461078427">
          <w:marLeft w:val="0"/>
          <w:marRight w:val="0"/>
          <w:marTop w:val="0"/>
          <w:marBottom w:val="0"/>
          <w:divBdr>
            <w:top w:val="none" w:sz="0" w:space="0" w:color="auto"/>
            <w:left w:val="none" w:sz="0" w:space="0" w:color="auto"/>
            <w:bottom w:val="none" w:sz="0" w:space="0" w:color="auto"/>
            <w:right w:val="none" w:sz="0" w:space="0" w:color="auto"/>
          </w:divBdr>
        </w:div>
        <w:div w:id="152765643">
          <w:marLeft w:val="0"/>
          <w:marRight w:val="0"/>
          <w:marTop w:val="0"/>
          <w:marBottom w:val="0"/>
          <w:divBdr>
            <w:top w:val="none" w:sz="0" w:space="0" w:color="auto"/>
            <w:left w:val="none" w:sz="0" w:space="0" w:color="auto"/>
            <w:bottom w:val="none" w:sz="0" w:space="0" w:color="auto"/>
            <w:right w:val="none" w:sz="0" w:space="0" w:color="auto"/>
          </w:divBdr>
        </w:div>
        <w:div w:id="1874880226">
          <w:marLeft w:val="0"/>
          <w:marRight w:val="0"/>
          <w:marTop w:val="0"/>
          <w:marBottom w:val="0"/>
          <w:divBdr>
            <w:top w:val="none" w:sz="0" w:space="0" w:color="auto"/>
            <w:left w:val="none" w:sz="0" w:space="0" w:color="auto"/>
            <w:bottom w:val="none" w:sz="0" w:space="0" w:color="auto"/>
            <w:right w:val="none" w:sz="0" w:space="0" w:color="auto"/>
          </w:divBdr>
        </w:div>
        <w:div w:id="315913099">
          <w:marLeft w:val="0"/>
          <w:marRight w:val="0"/>
          <w:marTop w:val="0"/>
          <w:marBottom w:val="0"/>
          <w:divBdr>
            <w:top w:val="none" w:sz="0" w:space="0" w:color="auto"/>
            <w:left w:val="none" w:sz="0" w:space="0" w:color="auto"/>
            <w:bottom w:val="none" w:sz="0" w:space="0" w:color="auto"/>
            <w:right w:val="none" w:sz="0" w:space="0" w:color="auto"/>
          </w:divBdr>
        </w:div>
        <w:div w:id="1356885467">
          <w:marLeft w:val="0"/>
          <w:marRight w:val="0"/>
          <w:marTop w:val="0"/>
          <w:marBottom w:val="0"/>
          <w:divBdr>
            <w:top w:val="none" w:sz="0" w:space="0" w:color="auto"/>
            <w:left w:val="none" w:sz="0" w:space="0" w:color="auto"/>
            <w:bottom w:val="none" w:sz="0" w:space="0" w:color="auto"/>
            <w:right w:val="none" w:sz="0" w:space="0" w:color="auto"/>
          </w:divBdr>
        </w:div>
        <w:div w:id="371348212">
          <w:marLeft w:val="0"/>
          <w:marRight w:val="0"/>
          <w:marTop w:val="0"/>
          <w:marBottom w:val="0"/>
          <w:divBdr>
            <w:top w:val="none" w:sz="0" w:space="0" w:color="auto"/>
            <w:left w:val="none" w:sz="0" w:space="0" w:color="auto"/>
            <w:bottom w:val="none" w:sz="0" w:space="0" w:color="auto"/>
            <w:right w:val="none" w:sz="0" w:space="0" w:color="auto"/>
          </w:divBdr>
        </w:div>
        <w:div w:id="160510839">
          <w:marLeft w:val="0"/>
          <w:marRight w:val="0"/>
          <w:marTop w:val="0"/>
          <w:marBottom w:val="0"/>
          <w:divBdr>
            <w:top w:val="none" w:sz="0" w:space="0" w:color="auto"/>
            <w:left w:val="none" w:sz="0" w:space="0" w:color="auto"/>
            <w:bottom w:val="none" w:sz="0" w:space="0" w:color="auto"/>
            <w:right w:val="none" w:sz="0" w:space="0" w:color="auto"/>
          </w:divBdr>
        </w:div>
        <w:div w:id="1847135104">
          <w:marLeft w:val="0"/>
          <w:marRight w:val="0"/>
          <w:marTop w:val="0"/>
          <w:marBottom w:val="0"/>
          <w:divBdr>
            <w:top w:val="none" w:sz="0" w:space="0" w:color="auto"/>
            <w:left w:val="none" w:sz="0" w:space="0" w:color="auto"/>
            <w:bottom w:val="none" w:sz="0" w:space="0" w:color="auto"/>
            <w:right w:val="none" w:sz="0" w:space="0" w:color="auto"/>
          </w:divBdr>
        </w:div>
        <w:div w:id="980303601">
          <w:marLeft w:val="0"/>
          <w:marRight w:val="0"/>
          <w:marTop w:val="0"/>
          <w:marBottom w:val="0"/>
          <w:divBdr>
            <w:top w:val="none" w:sz="0" w:space="0" w:color="auto"/>
            <w:left w:val="none" w:sz="0" w:space="0" w:color="auto"/>
            <w:bottom w:val="none" w:sz="0" w:space="0" w:color="auto"/>
            <w:right w:val="none" w:sz="0" w:space="0" w:color="auto"/>
          </w:divBdr>
        </w:div>
        <w:div w:id="792403973">
          <w:marLeft w:val="0"/>
          <w:marRight w:val="0"/>
          <w:marTop w:val="0"/>
          <w:marBottom w:val="0"/>
          <w:divBdr>
            <w:top w:val="none" w:sz="0" w:space="0" w:color="auto"/>
            <w:left w:val="none" w:sz="0" w:space="0" w:color="auto"/>
            <w:bottom w:val="none" w:sz="0" w:space="0" w:color="auto"/>
            <w:right w:val="none" w:sz="0" w:space="0" w:color="auto"/>
          </w:divBdr>
        </w:div>
        <w:div w:id="1714160512">
          <w:marLeft w:val="0"/>
          <w:marRight w:val="0"/>
          <w:marTop w:val="0"/>
          <w:marBottom w:val="0"/>
          <w:divBdr>
            <w:top w:val="none" w:sz="0" w:space="0" w:color="auto"/>
            <w:left w:val="none" w:sz="0" w:space="0" w:color="auto"/>
            <w:bottom w:val="none" w:sz="0" w:space="0" w:color="auto"/>
            <w:right w:val="none" w:sz="0" w:space="0" w:color="auto"/>
          </w:divBdr>
        </w:div>
        <w:div w:id="1584877731">
          <w:marLeft w:val="0"/>
          <w:marRight w:val="0"/>
          <w:marTop w:val="0"/>
          <w:marBottom w:val="0"/>
          <w:divBdr>
            <w:top w:val="none" w:sz="0" w:space="0" w:color="auto"/>
            <w:left w:val="none" w:sz="0" w:space="0" w:color="auto"/>
            <w:bottom w:val="none" w:sz="0" w:space="0" w:color="auto"/>
            <w:right w:val="none" w:sz="0" w:space="0" w:color="auto"/>
          </w:divBdr>
        </w:div>
        <w:div w:id="676689856">
          <w:marLeft w:val="0"/>
          <w:marRight w:val="0"/>
          <w:marTop w:val="0"/>
          <w:marBottom w:val="0"/>
          <w:divBdr>
            <w:top w:val="none" w:sz="0" w:space="0" w:color="auto"/>
            <w:left w:val="none" w:sz="0" w:space="0" w:color="auto"/>
            <w:bottom w:val="none" w:sz="0" w:space="0" w:color="auto"/>
            <w:right w:val="none" w:sz="0" w:space="0" w:color="auto"/>
          </w:divBdr>
        </w:div>
        <w:div w:id="480850095">
          <w:marLeft w:val="0"/>
          <w:marRight w:val="0"/>
          <w:marTop w:val="0"/>
          <w:marBottom w:val="0"/>
          <w:divBdr>
            <w:top w:val="none" w:sz="0" w:space="0" w:color="auto"/>
            <w:left w:val="none" w:sz="0" w:space="0" w:color="auto"/>
            <w:bottom w:val="none" w:sz="0" w:space="0" w:color="auto"/>
            <w:right w:val="none" w:sz="0" w:space="0" w:color="auto"/>
          </w:divBdr>
        </w:div>
        <w:div w:id="1243757740">
          <w:marLeft w:val="0"/>
          <w:marRight w:val="0"/>
          <w:marTop w:val="0"/>
          <w:marBottom w:val="0"/>
          <w:divBdr>
            <w:top w:val="none" w:sz="0" w:space="0" w:color="auto"/>
            <w:left w:val="none" w:sz="0" w:space="0" w:color="auto"/>
            <w:bottom w:val="none" w:sz="0" w:space="0" w:color="auto"/>
            <w:right w:val="none" w:sz="0" w:space="0" w:color="auto"/>
          </w:divBdr>
        </w:div>
        <w:div w:id="485779484">
          <w:marLeft w:val="0"/>
          <w:marRight w:val="0"/>
          <w:marTop w:val="0"/>
          <w:marBottom w:val="0"/>
          <w:divBdr>
            <w:top w:val="none" w:sz="0" w:space="0" w:color="auto"/>
            <w:left w:val="none" w:sz="0" w:space="0" w:color="auto"/>
            <w:bottom w:val="none" w:sz="0" w:space="0" w:color="auto"/>
            <w:right w:val="none" w:sz="0" w:space="0" w:color="auto"/>
          </w:divBdr>
        </w:div>
        <w:div w:id="259070575">
          <w:marLeft w:val="0"/>
          <w:marRight w:val="0"/>
          <w:marTop w:val="0"/>
          <w:marBottom w:val="0"/>
          <w:divBdr>
            <w:top w:val="none" w:sz="0" w:space="0" w:color="auto"/>
            <w:left w:val="none" w:sz="0" w:space="0" w:color="auto"/>
            <w:bottom w:val="none" w:sz="0" w:space="0" w:color="auto"/>
            <w:right w:val="none" w:sz="0" w:space="0" w:color="auto"/>
          </w:divBdr>
        </w:div>
        <w:div w:id="563952438">
          <w:marLeft w:val="0"/>
          <w:marRight w:val="0"/>
          <w:marTop w:val="0"/>
          <w:marBottom w:val="0"/>
          <w:divBdr>
            <w:top w:val="none" w:sz="0" w:space="0" w:color="auto"/>
            <w:left w:val="none" w:sz="0" w:space="0" w:color="auto"/>
            <w:bottom w:val="none" w:sz="0" w:space="0" w:color="auto"/>
            <w:right w:val="none" w:sz="0" w:space="0" w:color="auto"/>
          </w:divBdr>
        </w:div>
        <w:div w:id="342171697">
          <w:marLeft w:val="0"/>
          <w:marRight w:val="0"/>
          <w:marTop w:val="0"/>
          <w:marBottom w:val="0"/>
          <w:divBdr>
            <w:top w:val="none" w:sz="0" w:space="0" w:color="auto"/>
            <w:left w:val="none" w:sz="0" w:space="0" w:color="auto"/>
            <w:bottom w:val="none" w:sz="0" w:space="0" w:color="auto"/>
            <w:right w:val="none" w:sz="0" w:space="0" w:color="auto"/>
          </w:divBdr>
        </w:div>
        <w:div w:id="26686952">
          <w:marLeft w:val="0"/>
          <w:marRight w:val="0"/>
          <w:marTop w:val="0"/>
          <w:marBottom w:val="0"/>
          <w:divBdr>
            <w:top w:val="none" w:sz="0" w:space="0" w:color="auto"/>
            <w:left w:val="none" w:sz="0" w:space="0" w:color="auto"/>
            <w:bottom w:val="none" w:sz="0" w:space="0" w:color="auto"/>
            <w:right w:val="none" w:sz="0" w:space="0" w:color="auto"/>
          </w:divBdr>
        </w:div>
        <w:div w:id="289170106">
          <w:marLeft w:val="0"/>
          <w:marRight w:val="0"/>
          <w:marTop w:val="0"/>
          <w:marBottom w:val="0"/>
          <w:divBdr>
            <w:top w:val="none" w:sz="0" w:space="0" w:color="auto"/>
            <w:left w:val="none" w:sz="0" w:space="0" w:color="auto"/>
            <w:bottom w:val="none" w:sz="0" w:space="0" w:color="auto"/>
            <w:right w:val="none" w:sz="0" w:space="0" w:color="auto"/>
          </w:divBdr>
        </w:div>
        <w:div w:id="478038385">
          <w:marLeft w:val="0"/>
          <w:marRight w:val="0"/>
          <w:marTop w:val="0"/>
          <w:marBottom w:val="0"/>
          <w:divBdr>
            <w:top w:val="none" w:sz="0" w:space="0" w:color="auto"/>
            <w:left w:val="none" w:sz="0" w:space="0" w:color="auto"/>
            <w:bottom w:val="none" w:sz="0" w:space="0" w:color="auto"/>
            <w:right w:val="none" w:sz="0" w:space="0" w:color="auto"/>
          </w:divBdr>
        </w:div>
        <w:div w:id="423767974">
          <w:marLeft w:val="0"/>
          <w:marRight w:val="0"/>
          <w:marTop w:val="0"/>
          <w:marBottom w:val="0"/>
          <w:divBdr>
            <w:top w:val="none" w:sz="0" w:space="0" w:color="auto"/>
            <w:left w:val="none" w:sz="0" w:space="0" w:color="auto"/>
            <w:bottom w:val="none" w:sz="0" w:space="0" w:color="auto"/>
            <w:right w:val="none" w:sz="0" w:space="0" w:color="auto"/>
          </w:divBdr>
        </w:div>
        <w:div w:id="2087336637">
          <w:marLeft w:val="0"/>
          <w:marRight w:val="0"/>
          <w:marTop w:val="0"/>
          <w:marBottom w:val="0"/>
          <w:divBdr>
            <w:top w:val="none" w:sz="0" w:space="0" w:color="auto"/>
            <w:left w:val="none" w:sz="0" w:space="0" w:color="auto"/>
            <w:bottom w:val="none" w:sz="0" w:space="0" w:color="auto"/>
            <w:right w:val="none" w:sz="0" w:space="0" w:color="auto"/>
          </w:divBdr>
        </w:div>
        <w:div w:id="250434251">
          <w:marLeft w:val="0"/>
          <w:marRight w:val="0"/>
          <w:marTop w:val="0"/>
          <w:marBottom w:val="0"/>
          <w:divBdr>
            <w:top w:val="none" w:sz="0" w:space="0" w:color="auto"/>
            <w:left w:val="none" w:sz="0" w:space="0" w:color="auto"/>
            <w:bottom w:val="none" w:sz="0" w:space="0" w:color="auto"/>
            <w:right w:val="none" w:sz="0" w:space="0" w:color="auto"/>
          </w:divBdr>
        </w:div>
      </w:divsChild>
    </w:div>
    <w:div w:id="1768648772">
      <w:bodyDiv w:val="1"/>
      <w:marLeft w:val="0"/>
      <w:marRight w:val="0"/>
      <w:marTop w:val="0"/>
      <w:marBottom w:val="0"/>
      <w:divBdr>
        <w:top w:val="none" w:sz="0" w:space="0" w:color="auto"/>
        <w:left w:val="none" w:sz="0" w:space="0" w:color="auto"/>
        <w:bottom w:val="none" w:sz="0" w:space="0" w:color="auto"/>
        <w:right w:val="none" w:sz="0" w:space="0" w:color="auto"/>
      </w:divBdr>
      <w:divsChild>
        <w:div w:id="133648805">
          <w:marLeft w:val="0"/>
          <w:marRight w:val="0"/>
          <w:marTop w:val="0"/>
          <w:marBottom w:val="0"/>
          <w:divBdr>
            <w:top w:val="none" w:sz="0" w:space="0" w:color="auto"/>
            <w:left w:val="none" w:sz="0" w:space="0" w:color="auto"/>
            <w:bottom w:val="none" w:sz="0" w:space="0" w:color="auto"/>
            <w:right w:val="none" w:sz="0" w:space="0" w:color="auto"/>
          </w:divBdr>
        </w:div>
        <w:div w:id="1420374124">
          <w:marLeft w:val="0"/>
          <w:marRight w:val="0"/>
          <w:marTop w:val="0"/>
          <w:marBottom w:val="0"/>
          <w:divBdr>
            <w:top w:val="none" w:sz="0" w:space="0" w:color="auto"/>
            <w:left w:val="none" w:sz="0" w:space="0" w:color="auto"/>
            <w:bottom w:val="none" w:sz="0" w:space="0" w:color="auto"/>
            <w:right w:val="none" w:sz="0" w:space="0" w:color="auto"/>
          </w:divBdr>
        </w:div>
        <w:div w:id="1005403892">
          <w:marLeft w:val="0"/>
          <w:marRight w:val="0"/>
          <w:marTop w:val="0"/>
          <w:marBottom w:val="0"/>
          <w:divBdr>
            <w:top w:val="none" w:sz="0" w:space="0" w:color="auto"/>
            <w:left w:val="none" w:sz="0" w:space="0" w:color="auto"/>
            <w:bottom w:val="none" w:sz="0" w:space="0" w:color="auto"/>
            <w:right w:val="none" w:sz="0" w:space="0" w:color="auto"/>
          </w:divBdr>
        </w:div>
        <w:div w:id="833035005">
          <w:marLeft w:val="0"/>
          <w:marRight w:val="0"/>
          <w:marTop w:val="0"/>
          <w:marBottom w:val="0"/>
          <w:divBdr>
            <w:top w:val="none" w:sz="0" w:space="0" w:color="auto"/>
            <w:left w:val="none" w:sz="0" w:space="0" w:color="auto"/>
            <w:bottom w:val="none" w:sz="0" w:space="0" w:color="auto"/>
            <w:right w:val="none" w:sz="0" w:space="0" w:color="auto"/>
          </w:divBdr>
        </w:div>
        <w:div w:id="2080131409">
          <w:marLeft w:val="0"/>
          <w:marRight w:val="0"/>
          <w:marTop w:val="0"/>
          <w:marBottom w:val="0"/>
          <w:divBdr>
            <w:top w:val="none" w:sz="0" w:space="0" w:color="auto"/>
            <w:left w:val="none" w:sz="0" w:space="0" w:color="auto"/>
            <w:bottom w:val="none" w:sz="0" w:space="0" w:color="auto"/>
            <w:right w:val="none" w:sz="0" w:space="0" w:color="auto"/>
          </w:divBdr>
        </w:div>
        <w:div w:id="1322612661">
          <w:marLeft w:val="0"/>
          <w:marRight w:val="0"/>
          <w:marTop w:val="0"/>
          <w:marBottom w:val="0"/>
          <w:divBdr>
            <w:top w:val="none" w:sz="0" w:space="0" w:color="auto"/>
            <w:left w:val="none" w:sz="0" w:space="0" w:color="auto"/>
            <w:bottom w:val="none" w:sz="0" w:space="0" w:color="auto"/>
            <w:right w:val="none" w:sz="0" w:space="0" w:color="auto"/>
          </w:divBdr>
        </w:div>
        <w:div w:id="97452111">
          <w:marLeft w:val="0"/>
          <w:marRight w:val="0"/>
          <w:marTop w:val="0"/>
          <w:marBottom w:val="0"/>
          <w:divBdr>
            <w:top w:val="none" w:sz="0" w:space="0" w:color="auto"/>
            <w:left w:val="none" w:sz="0" w:space="0" w:color="auto"/>
            <w:bottom w:val="none" w:sz="0" w:space="0" w:color="auto"/>
            <w:right w:val="none" w:sz="0" w:space="0" w:color="auto"/>
          </w:divBdr>
        </w:div>
      </w:divsChild>
    </w:div>
    <w:div w:id="1881043456">
      <w:bodyDiv w:val="1"/>
      <w:marLeft w:val="0"/>
      <w:marRight w:val="0"/>
      <w:marTop w:val="0"/>
      <w:marBottom w:val="0"/>
      <w:divBdr>
        <w:top w:val="none" w:sz="0" w:space="0" w:color="auto"/>
        <w:left w:val="none" w:sz="0" w:space="0" w:color="auto"/>
        <w:bottom w:val="none" w:sz="0" w:space="0" w:color="auto"/>
        <w:right w:val="none" w:sz="0" w:space="0" w:color="auto"/>
      </w:divBdr>
      <w:divsChild>
        <w:div w:id="632491683">
          <w:marLeft w:val="0"/>
          <w:marRight w:val="0"/>
          <w:marTop w:val="0"/>
          <w:marBottom w:val="0"/>
          <w:divBdr>
            <w:top w:val="none" w:sz="0" w:space="0" w:color="auto"/>
            <w:left w:val="none" w:sz="0" w:space="0" w:color="auto"/>
            <w:bottom w:val="none" w:sz="0" w:space="0" w:color="auto"/>
            <w:right w:val="none" w:sz="0" w:space="0" w:color="auto"/>
          </w:divBdr>
        </w:div>
        <w:div w:id="411391149">
          <w:marLeft w:val="0"/>
          <w:marRight w:val="0"/>
          <w:marTop w:val="0"/>
          <w:marBottom w:val="0"/>
          <w:divBdr>
            <w:top w:val="none" w:sz="0" w:space="0" w:color="auto"/>
            <w:left w:val="none" w:sz="0" w:space="0" w:color="auto"/>
            <w:bottom w:val="none" w:sz="0" w:space="0" w:color="auto"/>
            <w:right w:val="none" w:sz="0" w:space="0" w:color="auto"/>
          </w:divBdr>
        </w:div>
        <w:div w:id="4784229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5BEEA-153E-45EB-BF64-DEB8746CE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12</Pages>
  <Words>5183</Words>
  <Characters>29549</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Daktilobiro04</cp:lastModifiedBy>
  <cp:revision>47</cp:revision>
  <cp:lastPrinted>2019-05-08T10:41:00Z</cp:lastPrinted>
  <dcterms:created xsi:type="dcterms:W3CDTF">2019-02-05T09:35:00Z</dcterms:created>
  <dcterms:modified xsi:type="dcterms:W3CDTF">2019-05-09T18:20:00Z</dcterms:modified>
</cp:coreProperties>
</file>