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324" w:type="dxa"/>
        <w:tblInd w:w="856" w:type="dxa"/>
        <w:tblLook w:val="04A0" w:firstRow="1" w:lastRow="0" w:firstColumn="1" w:lastColumn="0" w:noHBand="0" w:noVBand="1"/>
      </w:tblPr>
      <w:tblGrid>
        <w:gridCol w:w="3182"/>
        <w:gridCol w:w="5142"/>
      </w:tblGrid>
      <w:tr w:rsidR="00D24C84" w:rsidRPr="0071198F" w:rsidTr="00D24C84">
        <w:tc>
          <w:tcPr>
            <w:tcW w:w="3182" w:type="dxa"/>
            <w:tcBorders>
              <w:top w:val="nil"/>
              <w:left w:val="nil"/>
              <w:bottom w:val="nil"/>
              <w:right w:val="nil"/>
            </w:tcBorders>
            <w:tcMar>
              <w:top w:w="0" w:type="dxa"/>
              <w:left w:w="108" w:type="dxa"/>
              <w:bottom w:w="0" w:type="dxa"/>
              <w:right w:w="108" w:type="dxa"/>
            </w:tcMar>
          </w:tcPr>
          <w:p w:rsidR="00D24C84" w:rsidRPr="0071198F" w:rsidRDefault="00D24C84">
            <w:pPr>
              <w:pStyle w:val="FInEIB"/>
              <w:ind w:left="0"/>
              <w:rPr>
                <w:rFonts w:ascii="Times New Roman" w:hAnsi="Times New Roman" w:cs="Times New Roman"/>
                <w:i/>
                <w:color w:val="008000"/>
                <w:sz w:val="16"/>
                <w:szCs w:val="16"/>
              </w:rPr>
            </w:pPr>
            <w:r w:rsidRPr="0071198F">
              <w:rPr>
                <w:rFonts w:ascii="Times New Roman" w:hAnsi="Times New Roman" w:cs="Times New Roman"/>
                <w:i/>
                <w:color w:val="FFFFFF"/>
                <w:sz w:val="16"/>
                <w:szCs w:val="16"/>
              </w:rPr>
              <w:t>Generated by GOLD</w:t>
            </w:r>
          </w:p>
        </w:tc>
        <w:tc>
          <w:tcPr>
            <w:tcW w:w="5142" w:type="dxa"/>
            <w:tcBorders>
              <w:top w:val="nil"/>
              <w:left w:val="nil"/>
              <w:bottom w:val="nil"/>
              <w:right w:val="nil"/>
            </w:tcBorders>
          </w:tcPr>
          <w:p w:rsidR="00D24C84" w:rsidRPr="0071198F" w:rsidRDefault="00D24C84" w:rsidP="005D4E4C">
            <w:pPr>
              <w:pStyle w:val="CenterEIB0"/>
              <w:jc w:val="right"/>
              <w:rPr>
                <w:rFonts w:ascii="Times New Roman" w:hAnsi="Times New Roman" w:cs="Times New Roman"/>
              </w:rPr>
            </w:pPr>
          </w:p>
          <w:p w:rsidR="005D4E4C" w:rsidRPr="0071198F" w:rsidRDefault="005D4E4C" w:rsidP="005D4E4C">
            <w:pPr>
              <w:pStyle w:val="CenterEIB0"/>
              <w:jc w:val="right"/>
              <w:rPr>
                <w:rFonts w:ascii="Times New Roman" w:hAnsi="Times New Roman" w:cs="Times New Roman"/>
              </w:rPr>
            </w:pPr>
          </w:p>
        </w:tc>
      </w:tr>
      <w:tr w:rsidR="00D24C84" w:rsidRPr="0071198F" w:rsidTr="00D24C84">
        <w:tc>
          <w:tcPr>
            <w:tcW w:w="3182" w:type="dxa"/>
            <w:tcBorders>
              <w:top w:val="nil"/>
              <w:left w:val="nil"/>
              <w:bottom w:val="nil"/>
              <w:right w:val="nil"/>
            </w:tcBorders>
            <w:tcMar>
              <w:top w:w="0" w:type="dxa"/>
              <w:left w:w="108" w:type="dxa"/>
              <w:bottom w:w="0" w:type="dxa"/>
              <w:right w:w="108" w:type="dxa"/>
            </w:tcMar>
          </w:tcPr>
          <w:p w:rsidR="00D24C84" w:rsidRPr="0071198F" w:rsidRDefault="00D24C84">
            <w:pPr>
              <w:pStyle w:val="FInEIB"/>
              <w:ind w:left="0"/>
              <w:rPr>
                <w:rFonts w:ascii="Times New Roman" w:hAnsi="Times New Roman" w:cs="Times New Roman"/>
                <w:color w:val="008000"/>
              </w:rPr>
            </w:pPr>
          </w:p>
        </w:tc>
        <w:tc>
          <w:tcPr>
            <w:tcW w:w="5142" w:type="dxa"/>
            <w:tcBorders>
              <w:top w:val="nil"/>
              <w:left w:val="nil"/>
              <w:bottom w:val="nil"/>
              <w:right w:val="nil"/>
            </w:tcBorders>
          </w:tcPr>
          <w:p w:rsidR="00D24C84" w:rsidRPr="0071198F" w:rsidRDefault="0091640A" w:rsidP="0091640A">
            <w:pPr>
              <w:pStyle w:val="CenterEIB0"/>
              <w:jc w:val="right"/>
              <w:rPr>
                <w:rFonts w:ascii="Times New Roman" w:hAnsi="Times New Roman" w:cs="Times New Roman"/>
              </w:rPr>
            </w:pPr>
            <w:r w:rsidRPr="0071198F">
              <w:rPr>
                <w:rFonts w:ascii="Times New Roman" w:hAnsi="Times New Roman" w:cs="Times New Roman"/>
              </w:rPr>
              <w:t xml:space="preserve">FI N° </w:t>
            </w:r>
            <w:r w:rsidR="00D24C84" w:rsidRPr="0071198F">
              <w:rPr>
                <w:rFonts w:ascii="Times New Roman" w:hAnsi="Times New Roman" w:cs="Times New Roman"/>
              </w:rPr>
              <w:t xml:space="preserve"> 89175</w:t>
            </w:r>
          </w:p>
        </w:tc>
      </w:tr>
      <w:tr w:rsidR="00D24C84" w:rsidRPr="0071198F" w:rsidTr="00D24C84">
        <w:tc>
          <w:tcPr>
            <w:tcW w:w="3182" w:type="dxa"/>
            <w:tcBorders>
              <w:top w:val="nil"/>
              <w:left w:val="nil"/>
              <w:bottom w:val="nil"/>
              <w:right w:val="nil"/>
            </w:tcBorders>
            <w:tcMar>
              <w:top w:w="0" w:type="dxa"/>
              <w:left w:w="108" w:type="dxa"/>
              <w:bottom w:w="0" w:type="dxa"/>
              <w:right w:w="108" w:type="dxa"/>
            </w:tcMar>
          </w:tcPr>
          <w:p w:rsidR="00D24C84" w:rsidRPr="0071198F" w:rsidRDefault="00D24C84">
            <w:pPr>
              <w:pStyle w:val="FInEIB"/>
              <w:ind w:left="0"/>
              <w:rPr>
                <w:rFonts w:ascii="Times New Roman" w:hAnsi="Times New Roman" w:cs="Times New Roman"/>
                <w:color w:val="008000"/>
              </w:rPr>
            </w:pPr>
          </w:p>
        </w:tc>
        <w:tc>
          <w:tcPr>
            <w:tcW w:w="5142" w:type="dxa"/>
            <w:tcBorders>
              <w:top w:val="nil"/>
              <w:left w:val="nil"/>
              <w:bottom w:val="nil"/>
              <w:right w:val="nil"/>
            </w:tcBorders>
          </w:tcPr>
          <w:p w:rsidR="00D24C84" w:rsidRPr="0071198F" w:rsidRDefault="0091640A" w:rsidP="0091640A">
            <w:pPr>
              <w:pStyle w:val="CenterEIB0"/>
              <w:jc w:val="right"/>
              <w:rPr>
                <w:rFonts w:ascii="Times New Roman" w:hAnsi="Times New Roman" w:cs="Times New Roman"/>
              </w:rPr>
            </w:pPr>
            <w:r w:rsidRPr="0071198F">
              <w:rPr>
                <w:rFonts w:ascii="Times New Roman" w:hAnsi="Times New Roman" w:cs="Times New Roman"/>
              </w:rPr>
              <w:t xml:space="preserve">Serapis N° </w:t>
            </w:r>
            <w:r w:rsidR="00D24C84" w:rsidRPr="0071198F">
              <w:rPr>
                <w:rFonts w:ascii="Times New Roman" w:hAnsi="Times New Roman" w:cs="Times New Roman"/>
              </w:rPr>
              <w:t xml:space="preserve"> 2018-0072</w:t>
            </w:r>
          </w:p>
        </w:tc>
      </w:tr>
    </w:tbl>
    <w:p w:rsidR="006F3435" w:rsidRPr="0071198F" w:rsidRDefault="006F3435">
      <w:pPr>
        <w:jc w:val="both"/>
        <w:rPr>
          <w:rFonts w:ascii="Times New Roman" w:hAnsi="Times New Roman" w:cs="Times New Roman"/>
        </w:rPr>
      </w:pPr>
    </w:p>
    <w:p w:rsidR="00D24C84" w:rsidRPr="0071198F" w:rsidRDefault="00D24C84" w:rsidP="00D24C84">
      <w:pPr>
        <w:pStyle w:val="CoverTitlesBoldEIB0"/>
        <w:rPr>
          <w:rFonts w:ascii="Times New Roman" w:hAnsi="Times New Roman" w:cs="Times New Roman"/>
        </w:rPr>
      </w:pPr>
      <w:r w:rsidRPr="0071198F">
        <w:rPr>
          <w:rFonts w:ascii="Times New Roman" w:hAnsi="Times New Roman" w:cs="Times New Roman"/>
        </w:rPr>
        <w:t>ПАРТНЕРСТВО ЗА ЛОКАЛНИ РАЗВОЈ</w:t>
      </w:r>
    </w:p>
    <w:p w:rsidR="00D24C84" w:rsidRPr="0071198F" w:rsidRDefault="00D24C84" w:rsidP="00D24C84">
      <w:pPr>
        <w:pStyle w:val="CoverTitlesEIB0"/>
        <w:rPr>
          <w:rFonts w:ascii="Times New Roman" w:hAnsi="Times New Roman" w:cs="Times New Roman"/>
        </w:rPr>
      </w:pPr>
      <w:r w:rsidRPr="0071198F">
        <w:rPr>
          <w:rFonts w:ascii="Times New Roman" w:hAnsi="Times New Roman" w:cs="Times New Roman"/>
        </w:rPr>
        <w:t>Финансијски уговор</w:t>
      </w:r>
    </w:p>
    <w:p w:rsidR="00D24C84" w:rsidRPr="0071198F" w:rsidRDefault="00D24C84" w:rsidP="00D24C84">
      <w:pPr>
        <w:pStyle w:val="CenterItalicEIB0"/>
        <w:rPr>
          <w:rFonts w:ascii="Times New Roman" w:hAnsi="Times New Roman" w:cs="Times New Roman"/>
        </w:rPr>
      </w:pPr>
      <w:proofErr w:type="gramStart"/>
      <w:r w:rsidRPr="0071198F">
        <w:rPr>
          <w:rFonts w:ascii="Times New Roman" w:hAnsi="Times New Roman" w:cs="Times New Roman"/>
        </w:rPr>
        <w:t>између</w:t>
      </w:r>
      <w:proofErr w:type="gramEnd"/>
    </w:p>
    <w:p w:rsidR="006F3435" w:rsidRPr="0071198F" w:rsidRDefault="00D24C84" w:rsidP="00D24C84">
      <w:pPr>
        <w:pStyle w:val="CoverTitlesEIB0"/>
        <w:rPr>
          <w:rFonts w:ascii="Times New Roman" w:hAnsi="Times New Roman" w:cs="Times New Roman"/>
        </w:rPr>
      </w:pPr>
      <w:r w:rsidRPr="0071198F">
        <w:rPr>
          <w:rFonts w:ascii="Times New Roman" w:hAnsi="Times New Roman" w:cs="Times New Roman"/>
          <w:sz w:val="20"/>
          <w:szCs w:val="20"/>
        </w:rPr>
        <w:t xml:space="preserve"> </w:t>
      </w:r>
      <w:r w:rsidRPr="0071198F">
        <w:rPr>
          <w:rFonts w:ascii="Times New Roman" w:hAnsi="Times New Roman" w:cs="Times New Roman"/>
        </w:rPr>
        <w:br/>
        <w:t>РЕПУБЛИКЕ СРБИЈЕ</w:t>
      </w:r>
      <w:r w:rsidR="00F327E2" w:rsidRPr="0071198F">
        <w:rPr>
          <w:rFonts w:ascii="Times New Roman" w:hAnsi="Times New Roman" w:cs="Times New Roman"/>
          <w:sz w:val="20"/>
          <w:szCs w:val="20"/>
        </w:rPr>
        <w:br/>
      </w:r>
      <w:r w:rsidR="00F327E2" w:rsidRPr="0071198F">
        <w:rPr>
          <w:rFonts w:ascii="Times New Roman" w:hAnsi="Times New Roman" w:cs="Times New Roman"/>
          <w:sz w:val="20"/>
          <w:szCs w:val="20"/>
        </w:rPr>
        <w:br/>
        <w:t xml:space="preserve"> </w:t>
      </w:r>
    </w:p>
    <w:p w:rsidR="00D24C84" w:rsidRPr="0071198F" w:rsidRDefault="00D24C84" w:rsidP="00D24C84">
      <w:pPr>
        <w:pStyle w:val="CenterItalicEIB0"/>
        <w:spacing w:line="360" w:lineRule="auto"/>
        <w:rPr>
          <w:rFonts w:ascii="Times New Roman" w:hAnsi="Times New Roman" w:cs="Times New Roman"/>
        </w:rPr>
      </w:pPr>
      <w:proofErr w:type="gramStart"/>
      <w:r w:rsidRPr="0071198F">
        <w:rPr>
          <w:rFonts w:ascii="Times New Roman" w:hAnsi="Times New Roman" w:cs="Times New Roman"/>
        </w:rPr>
        <w:t>и</w:t>
      </w:r>
      <w:proofErr w:type="gramEnd"/>
    </w:p>
    <w:p w:rsidR="00D24C84" w:rsidRPr="0071198F" w:rsidRDefault="00D24C84" w:rsidP="00D24C84">
      <w:pPr>
        <w:pStyle w:val="CoverTitlesEIB0"/>
        <w:rPr>
          <w:rFonts w:ascii="Times New Roman" w:hAnsi="Times New Roman" w:cs="Times New Roman"/>
        </w:rPr>
      </w:pPr>
      <w:r w:rsidRPr="0071198F">
        <w:rPr>
          <w:rFonts w:ascii="Times New Roman" w:hAnsi="Times New Roman" w:cs="Times New Roman"/>
        </w:rPr>
        <w:br/>
        <w:t xml:space="preserve"> Европске инвестиционе банке</w:t>
      </w:r>
    </w:p>
    <w:p w:rsidR="006F3435" w:rsidRPr="0071198F" w:rsidRDefault="006F3435">
      <w:pPr>
        <w:jc w:val="center"/>
        <w:rPr>
          <w:rFonts w:ascii="Times New Roman" w:hAnsi="Times New Roman" w:cs="Times New Roman"/>
        </w:rPr>
      </w:pPr>
    </w:p>
    <w:p w:rsidR="006F3435" w:rsidRPr="0071198F" w:rsidRDefault="006F3435">
      <w:pPr>
        <w:jc w:val="center"/>
        <w:rPr>
          <w:rFonts w:ascii="Times New Roman" w:hAnsi="Times New Roman" w:cs="Times New Roman"/>
        </w:rPr>
      </w:pPr>
    </w:p>
    <w:p w:rsidR="006F3435" w:rsidRPr="0071198F" w:rsidRDefault="006F3435">
      <w:pPr>
        <w:jc w:val="center"/>
        <w:rPr>
          <w:rFonts w:ascii="Times New Roman" w:hAnsi="Times New Roman" w:cs="Times New Roman"/>
        </w:rPr>
      </w:pPr>
    </w:p>
    <w:p w:rsidR="006F3435" w:rsidRPr="0071198F" w:rsidRDefault="006F3435">
      <w:pPr>
        <w:jc w:val="center"/>
        <w:rPr>
          <w:rFonts w:ascii="Times New Roman" w:hAnsi="Times New Roman" w:cs="Times New Roman"/>
        </w:rPr>
      </w:pPr>
    </w:p>
    <w:p w:rsidR="006F3435" w:rsidRPr="0071198F" w:rsidRDefault="00350497" w:rsidP="00350497">
      <w:pPr>
        <w:spacing w:after="200" w:line="276" w:lineRule="auto"/>
        <w:jc w:val="center"/>
        <w:rPr>
          <w:rFonts w:ascii="Times New Roman" w:hAnsi="Times New Roman" w:cs="Times New Roman"/>
        </w:rPr>
      </w:pPr>
      <w:proofErr w:type="gramStart"/>
      <w:r w:rsidRPr="0071198F">
        <w:rPr>
          <w:rFonts w:ascii="Times New Roman" w:hAnsi="Times New Roman" w:cs="Times New Roman"/>
        </w:rPr>
        <w:t>Београд, 15.</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април</w:t>
      </w:r>
      <w:proofErr w:type="gramEnd"/>
      <w:r w:rsidRPr="0071198F">
        <w:rPr>
          <w:rFonts w:ascii="Times New Roman" w:hAnsi="Times New Roman" w:cs="Times New Roman"/>
        </w:rPr>
        <w:t xml:space="preserve"> 2019. </w:t>
      </w:r>
      <w:proofErr w:type="gramStart"/>
      <w:r w:rsidRPr="0071198F">
        <w:rPr>
          <w:rFonts w:ascii="Times New Roman" w:hAnsi="Times New Roman" w:cs="Times New Roman"/>
        </w:rPr>
        <w:t>године</w:t>
      </w:r>
      <w:proofErr w:type="gramEnd"/>
      <w:r w:rsidR="00F327E2" w:rsidRPr="0071198F">
        <w:rPr>
          <w:rFonts w:ascii="Times New Roman" w:hAnsi="Times New Roman" w:cs="Times New Roman"/>
        </w:rPr>
        <w:br w:type="page"/>
      </w:r>
    </w:p>
    <w:p w:rsidR="006F3435" w:rsidRPr="0071198F" w:rsidRDefault="006F3435">
      <w:pPr>
        <w:spacing w:after="200" w:line="276" w:lineRule="auto"/>
        <w:jc w:val="both"/>
        <w:rPr>
          <w:rFonts w:ascii="Times New Roman" w:hAnsi="Times New Roman" w:cs="Times New Roman"/>
        </w:rPr>
      </w:pPr>
    </w:p>
    <w:p w:rsidR="006F3435" w:rsidRPr="0071198F" w:rsidRDefault="006F3435">
      <w:pPr>
        <w:spacing w:after="200" w:line="276" w:lineRule="auto"/>
        <w:ind w:left="0"/>
        <w:jc w:val="both"/>
        <w:rPr>
          <w:rFonts w:ascii="Times New Roman" w:hAnsi="Times New Roman" w:cs="Times New Roman"/>
          <w:sz w:val="18"/>
          <w:szCs w:val="18"/>
        </w:rPr>
      </w:pPr>
    </w:p>
    <w:p w:rsidR="00D24C84" w:rsidRPr="0071198F" w:rsidRDefault="00D24C84" w:rsidP="00D24C84">
      <w:pPr>
        <w:jc w:val="both"/>
        <w:rPr>
          <w:rStyle w:val="BoldEIB0"/>
          <w:rFonts w:ascii="Times New Roman" w:hAnsi="Times New Roman" w:cs="Times New Roman"/>
        </w:rPr>
      </w:pPr>
      <w:r w:rsidRPr="0071198F">
        <w:rPr>
          <w:rStyle w:val="BoldEIB0"/>
          <w:rFonts w:ascii="Times New Roman" w:hAnsi="Times New Roman" w:cs="Times New Roman"/>
        </w:rPr>
        <w:t xml:space="preserve">ОВАЈ УГОВОР ЗАКЉУЧУЈУ: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br/>
      </w:r>
    </w:p>
    <w:tbl>
      <w:tblPr>
        <w:tblW w:w="0" w:type="auto"/>
        <w:tblInd w:w="856" w:type="dxa"/>
        <w:tblLook w:val="04A0" w:firstRow="1" w:lastRow="0" w:firstColumn="1" w:lastColumn="0" w:noHBand="0" w:noVBand="1"/>
      </w:tblPr>
      <w:tblGrid>
        <w:gridCol w:w="4243"/>
        <w:gridCol w:w="3973"/>
      </w:tblGrid>
      <w:tr w:rsidR="00D24C84" w:rsidRPr="0071198F" w:rsidTr="00D24C84">
        <w:tc>
          <w:tcPr>
            <w:tcW w:w="4243" w:type="dxa"/>
            <w:tcBorders>
              <w:top w:val="nil"/>
              <w:left w:val="nil"/>
              <w:bottom w:val="nil"/>
              <w:right w:val="nil"/>
            </w:tcBorders>
            <w:tcMar>
              <w:top w:w="0" w:type="dxa"/>
              <w:left w:w="108" w:type="dxa"/>
              <w:bottom w:w="0" w:type="dxa"/>
              <w:right w:w="108" w:type="dxa"/>
            </w:tcMar>
          </w:tcPr>
          <w:p w:rsidR="00D24C84" w:rsidRPr="0071198F" w:rsidRDefault="00D24C84" w:rsidP="00E9166C">
            <w:pPr>
              <w:spacing w:after="0"/>
              <w:ind w:left="0"/>
              <w:jc w:val="both"/>
              <w:rPr>
                <w:rFonts w:ascii="Times New Roman" w:hAnsi="Times New Roman" w:cs="Times New Roman"/>
                <w:color w:val="auto"/>
              </w:rPr>
            </w:pPr>
            <w:r w:rsidRPr="0071198F">
              <w:rPr>
                <w:rFonts w:ascii="Times New Roman" w:hAnsi="Times New Roman" w:cs="Times New Roman"/>
              </w:rPr>
              <w:t xml:space="preserve">Република Србија, коју представља </w:t>
            </w:r>
            <w:r w:rsidR="00E9166C" w:rsidRPr="0071198F">
              <w:rPr>
                <w:rFonts w:ascii="Times New Roman" w:hAnsi="Times New Roman" w:cs="Times New Roman"/>
              </w:rPr>
              <w:t>Синиша Мали, министар финансија</w:t>
            </w:r>
            <w:r w:rsidR="005A7B9D" w:rsidRPr="0071198F">
              <w:rPr>
                <w:rFonts w:ascii="Times New Roman" w:hAnsi="Times New Roman" w:cs="Times New Roman"/>
              </w:rPr>
              <w:t>,</w:t>
            </w:r>
            <w:r w:rsidRPr="0071198F">
              <w:rPr>
                <w:rFonts w:ascii="Times New Roman" w:hAnsi="Times New Roman" w:cs="Times New Roman"/>
              </w:rPr>
              <w:t xml:space="preserve"> у име Владе, као заступника Републике Србије</w:t>
            </w:r>
          </w:p>
        </w:tc>
        <w:tc>
          <w:tcPr>
            <w:tcW w:w="3973" w:type="dxa"/>
            <w:tcBorders>
              <w:top w:val="nil"/>
              <w:left w:val="nil"/>
              <w:bottom w:val="nil"/>
              <w:right w:val="nil"/>
            </w:tcBorders>
            <w:tcMar>
              <w:top w:w="0" w:type="dxa"/>
              <w:left w:w="108" w:type="dxa"/>
              <w:bottom w:w="0" w:type="dxa"/>
              <w:right w:w="108" w:type="dxa"/>
            </w:tcMar>
          </w:tcPr>
          <w:p w:rsidR="00D24C84" w:rsidRPr="0071198F" w:rsidRDefault="0091640A" w:rsidP="007F0114">
            <w:pPr>
              <w:ind w:left="0"/>
              <w:rPr>
                <w:rFonts w:ascii="Times New Roman" w:hAnsi="Times New Roman" w:cs="Times New Roman"/>
                <w:color w:val="auto"/>
              </w:rPr>
            </w:pPr>
            <w:r w:rsidRPr="0071198F">
              <w:rPr>
                <w:rFonts w:ascii="Times New Roman" w:hAnsi="Times New Roman" w:cs="Times New Roman"/>
                <w:color w:val="auto"/>
              </w:rPr>
              <w:t xml:space="preserve">              </w:t>
            </w:r>
            <w:r w:rsidR="00D24C84" w:rsidRPr="0071198F">
              <w:rPr>
                <w:rFonts w:ascii="Times New Roman" w:hAnsi="Times New Roman" w:cs="Times New Roman"/>
                <w:color w:val="auto"/>
              </w:rPr>
              <w:t>(„</w:t>
            </w:r>
            <w:r w:rsidR="00D24C84" w:rsidRPr="0071198F">
              <w:rPr>
                <w:rFonts w:ascii="Times New Roman" w:hAnsi="Times New Roman" w:cs="Times New Roman"/>
                <w:b/>
                <w:color w:val="auto"/>
              </w:rPr>
              <w:t>Зајмопримац</w:t>
            </w:r>
            <w:r w:rsidR="007F0114" w:rsidRPr="0071198F">
              <w:rPr>
                <w:rFonts w:ascii="Times New Roman" w:hAnsi="Times New Roman" w:cs="Times New Roman"/>
                <w:color w:val="auto"/>
              </w:rPr>
              <w:t>”</w:t>
            </w:r>
            <w:r w:rsidR="00D24C84" w:rsidRPr="0071198F">
              <w:rPr>
                <w:rFonts w:ascii="Times New Roman" w:hAnsi="Times New Roman" w:cs="Times New Roman"/>
                <w:color w:val="auto"/>
              </w:rPr>
              <w:t>)</w:t>
            </w:r>
          </w:p>
        </w:tc>
      </w:tr>
      <w:tr w:rsidR="00D24C84" w:rsidRPr="0071198F" w:rsidTr="00D24C84">
        <w:tc>
          <w:tcPr>
            <w:tcW w:w="4243" w:type="dxa"/>
            <w:tcBorders>
              <w:top w:val="nil"/>
              <w:left w:val="nil"/>
              <w:bottom w:val="nil"/>
              <w:right w:val="nil"/>
            </w:tcBorders>
            <w:tcMar>
              <w:top w:w="0" w:type="dxa"/>
              <w:left w:w="108" w:type="dxa"/>
              <w:bottom w:w="0" w:type="dxa"/>
              <w:right w:w="108" w:type="dxa"/>
            </w:tcMar>
          </w:tcPr>
          <w:p w:rsidR="0091640A" w:rsidRPr="0071198F" w:rsidRDefault="00D24C84" w:rsidP="0091640A">
            <w:pPr>
              <w:spacing w:before="360" w:after="0"/>
              <w:ind w:left="0"/>
              <w:rPr>
                <w:rFonts w:ascii="Times New Roman" w:hAnsi="Times New Roman" w:cs="Times New Roman"/>
                <w:color w:val="auto"/>
              </w:rPr>
            </w:pPr>
            <w:r w:rsidRPr="0071198F">
              <w:rPr>
                <w:rFonts w:ascii="Times New Roman" w:hAnsi="Times New Roman" w:cs="Times New Roman"/>
                <w:color w:val="auto"/>
              </w:rPr>
              <w:t>са једне стране, и</w:t>
            </w:r>
          </w:p>
          <w:p w:rsidR="0091640A" w:rsidRPr="0071198F" w:rsidRDefault="0091640A" w:rsidP="0091640A">
            <w:pPr>
              <w:spacing w:before="360" w:after="0"/>
              <w:ind w:left="0"/>
              <w:rPr>
                <w:rFonts w:ascii="Times New Roman" w:hAnsi="Times New Roman" w:cs="Times New Roman"/>
                <w:color w:val="auto"/>
              </w:rPr>
            </w:pPr>
          </w:p>
        </w:tc>
        <w:tc>
          <w:tcPr>
            <w:tcW w:w="3973" w:type="dxa"/>
            <w:tcBorders>
              <w:top w:val="nil"/>
              <w:left w:val="nil"/>
              <w:bottom w:val="nil"/>
              <w:right w:val="nil"/>
            </w:tcBorders>
            <w:tcMar>
              <w:top w:w="0" w:type="dxa"/>
              <w:left w:w="108" w:type="dxa"/>
              <w:bottom w:w="0" w:type="dxa"/>
              <w:right w:w="108" w:type="dxa"/>
            </w:tcMar>
          </w:tcPr>
          <w:p w:rsidR="00D24C84" w:rsidRPr="0071198F" w:rsidRDefault="00D24C84" w:rsidP="00D24C84">
            <w:pPr>
              <w:spacing w:before="360" w:after="0"/>
              <w:ind w:left="0"/>
              <w:rPr>
                <w:rFonts w:ascii="Times New Roman" w:hAnsi="Times New Roman" w:cs="Times New Roman"/>
                <w:color w:val="auto"/>
              </w:rPr>
            </w:pPr>
          </w:p>
        </w:tc>
      </w:tr>
      <w:tr w:rsidR="00D24C84" w:rsidRPr="0071198F" w:rsidTr="00D24C84">
        <w:tc>
          <w:tcPr>
            <w:tcW w:w="4243" w:type="dxa"/>
            <w:tcBorders>
              <w:top w:val="nil"/>
              <w:left w:val="nil"/>
              <w:bottom w:val="nil"/>
              <w:right w:val="nil"/>
            </w:tcBorders>
            <w:tcMar>
              <w:top w:w="0" w:type="dxa"/>
              <w:left w:w="108" w:type="dxa"/>
              <w:bottom w:w="0" w:type="dxa"/>
              <w:right w:w="108" w:type="dxa"/>
            </w:tcMar>
          </w:tcPr>
          <w:p w:rsidR="00D24C84" w:rsidRPr="0071198F" w:rsidRDefault="00D24C84" w:rsidP="0071198F">
            <w:pPr>
              <w:spacing w:after="0"/>
              <w:ind w:left="0"/>
              <w:jc w:val="both"/>
              <w:rPr>
                <w:rFonts w:ascii="Times New Roman" w:hAnsi="Times New Roman" w:cs="Times New Roman"/>
                <w:color w:val="auto"/>
              </w:rPr>
            </w:pPr>
            <w:r w:rsidRPr="0071198F">
              <w:rPr>
                <w:rFonts w:ascii="Times New Roman" w:hAnsi="Times New Roman" w:cs="Times New Roman"/>
                <w:color w:val="auto"/>
              </w:rPr>
              <w:t>Европска инвестициона банка са седиштем у Луксембургу, Булевар Конрада Аденауера 100, Л-2950</w:t>
            </w:r>
            <w:r w:rsidR="0091640A" w:rsidRPr="0071198F">
              <w:rPr>
                <w:rFonts w:ascii="Times New Roman" w:hAnsi="Times New Roman" w:cs="Times New Roman"/>
                <w:color w:val="auto"/>
              </w:rPr>
              <w:t>,</w:t>
            </w:r>
            <w:r w:rsidRPr="0071198F">
              <w:rPr>
                <w:rFonts w:ascii="Times New Roman" w:hAnsi="Times New Roman" w:cs="Times New Roman"/>
                <w:color w:val="auto"/>
              </w:rPr>
              <w:t xml:space="preserve"> коју заступа</w:t>
            </w:r>
            <w:r w:rsidR="00C504A6" w:rsidRPr="0071198F">
              <w:rPr>
                <w:rFonts w:ascii="Times New Roman" w:hAnsi="Times New Roman" w:cs="Times New Roman"/>
                <w:color w:val="auto"/>
              </w:rPr>
              <w:t>ју</w:t>
            </w:r>
            <w:r w:rsidR="009E78BC" w:rsidRPr="0071198F">
              <w:rPr>
                <w:rFonts w:ascii="Times New Roman" w:hAnsi="Times New Roman" w:cs="Times New Roman"/>
                <w:color w:val="auto"/>
              </w:rPr>
              <w:t xml:space="preserve"> </w:t>
            </w:r>
            <w:r w:rsidR="009E78BC" w:rsidRPr="0071198F">
              <w:rPr>
                <w:rFonts w:ascii="Times New Roman" w:hAnsi="Times New Roman" w:cs="Times New Roman"/>
              </w:rPr>
              <w:t xml:space="preserve">Matteo Rivellini, шеф </w:t>
            </w:r>
            <w:r w:rsidR="00E9166C" w:rsidRPr="0071198F">
              <w:rPr>
                <w:rFonts w:ascii="Times New Roman" w:hAnsi="Times New Roman" w:cs="Times New Roman"/>
                <w:lang w:val="en-US"/>
              </w:rPr>
              <w:t>o</w:t>
            </w:r>
            <w:r w:rsidR="009E78BC" w:rsidRPr="0071198F">
              <w:rPr>
                <w:rFonts w:ascii="Times New Roman" w:hAnsi="Times New Roman" w:cs="Times New Roman"/>
              </w:rPr>
              <w:t xml:space="preserve">дељења и </w:t>
            </w:r>
            <w:r w:rsidR="009E78BC" w:rsidRPr="0071198F">
              <w:rPr>
                <w:rFonts w:ascii="Times New Roman" w:hAnsi="Times New Roman" w:cs="Times New Roman"/>
                <w:lang w:val="en-US"/>
              </w:rPr>
              <w:t xml:space="preserve">Branko Cevriz, </w:t>
            </w:r>
            <w:r w:rsidR="009E78BC" w:rsidRPr="0071198F">
              <w:rPr>
                <w:rFonts w:ascii="Times New Roman" w:hAnsi="Times New Roman" w:cs="Times New Roman"/>
              </w:rPr>
              <w:t>правни саветник,</w:t>
            </w:r>
          </w:p>
        </w:tc>
        <w:tc>
          <w:tcPr>
            <w:tcW w:w="3973" w:type="dxa"/>
            <w:tcBorders>
              <w:top w:val="nil"/>
              <w:left w:val="nil"/>
              <w:bottom w:val="nil"/>
              <w:right w:val="nil"/>
            </w:tcBorders>
            <w:tcMar>
              <w:top w:w="0" w:type="dxa"/>
              <w:left w:w="108" w:type="dxa"/>
              <w:bottom w:w="0" w:type="dxa"/>
              <w:right w:w="108" w:type="dxa"/>
            </w:tcMar>
          </w:tcPr>
          <w:p w:rsidR="00D24C84" w:rsidRPr="0071198F" w:rsidRDefault="0091640A" w:rsidP="00E06A7F">
            <w:pPr>
              <w:ind w:left="0"/>
              <w:rPr>
                <w:rFonts w:ascii="Times New Roman" w:hAnsi="Times New Roman" w:cs="Times New Roman"/>
                <w:color w:val="auto"/>
              </w:rPr>
            </w:pPr>
            <w:r w:rsidRPr="0071198F">
              <w:rPr>
                <w:rFonts w:ascii="Times New Roman" w:hAnsi="Times New Roman" w:cs="Times New Roman"/>
                <w:color w:val="auto"/>
              </w:rPr>
              <w:t xml:space="preserve">              </w:t>
            </w:r>
            <w:r w:rsidR="00D24C84" w:rsidRPr="0071198F">
              <w:rPr>
                <w:rFonts w:ascii="Times New Roman" w:hAnsi="Times New Roman" w:cs="Times New Roman"/>
                <w:color w:val="auto"/>
              </w:rPr>
              <w:t>(„</w:t>
            </w:r>
            <w:r w:rsidR="00D24C84" w:rsidRPr="0071198F">
              <w:rPr>
                <w:rStyle w:val="BoldEIB0"/>
                <w:rFonts w:ascii="Times New Roman" w:hAnsi="Times New Roman" w:cs="Times New Roman"/>
                <w:color w:val="auto"/>
              </w:rPr>
              <w:t>Банка</w:t>
            </w:r>
            <w:r w:rsidR="00E06A7F" w:rsidRPr="0071198F">
              <w:rPr>
                <w:rStyle w:val="BoldEIB0"/>
                <w:rFonts w:ascii="Times New Roman" w:hAnsi="Times New Roman" w:cs="Times New Roman"/>
                <w:b w:val="0"/>
                <w:color w:val="auto"/>
              </w:rPr>
              <w:t>”</w:t>
            </w:r>
            <w:r w:rsidR="00D24C84" w:rsidRPr="0071198F">
              <w:rPr>
                <w:rFonts w:ascii="Times New Roman" w:hAnsi="Times New Roman" w:cs="Times New Roman"/>
                <w:color w:val="auto"/>
              </w:rPr>
              <w:t>)</w:t>
            </w:r>
          </w:p>
        </w:tc>
      </w:tr>
      <w:tr w:rsidR="00D24C84" w:rsidRPr="0071198F" w:rsidTr="00D24C84">
        <w:tc>
          <w:tcPr>
            <w:tcW w:w="4243" w:type="dxa"/>
            <w:tcBorders>
              <w:top w:val="nil"/>
              <w:left w:val="nil"/>
              <w:bottom w:val="nil"/>
              <w:right w:val="nil"/>
            </w:tcBorders>
            <w:tcMar>
              <w:top w:w="0" w:type="dxa"/>
              <w:left w:w="108" w:type="dxa"/>
              <w:bottom w:w="0" w:type="dxa"/>
              <w:right w:w="108" w:type="dxa"/>
            </w:tcMar>
          </w:tcPr>
          <w:p w:rsidR="00D24C84" w:rsidRPr="0071198F" w:rsidRDefault="00D24C84" w:rsidP="00D24C84">
            <w:pPr>
              <w:spacing w:before="360" w:after="0"/>
              <w:ind w:left="0"/>
              <w:rPr>
                <w:rFonts w:ascii="Times New Roman" w:hAnsi="Times New Roman" w:cs="Times New Roman"/>
                <w:color w:val="auto"/>
              </w:rPr>
            </w:pPr>
            <w:proofErr w:type="gramStart"/>
            <w:r w:rsidRPr="0071198F">
              <w:rPr>
                <w:rFonts w:ascii="Times New Roman" w:hAnsi="Times New Roman" w:cs="Times New Roman"/>
                <w:color w:val="auto"/>
              </w:rPr>
              <w:t>са</w:t>
            </w:r>
            <w:proofErr w:type="gramEnd"/>
            <w:r w:rsidRPr="0071198F">
              <w:rPr>
                <w:rFonts w:ascii="Times New Roman" w:hAnsi="Times New Roman" w:cs="Times New Roman"/>
                <w:color w:val="auto"/>
              </w:rPr>
              <w:t xml:space="preserve"> друге стране.</w:t>
            </w:r>
          </w:p>
        </w:tc>
        <w:tc>
          <w:tcPr>
            <w:tcW w:w="3973" w:type="dxa"/>
            <w:tcBorders>
              <w:top w:val="nil"/>
              <w:left w:val="nil"/>
              <w:bottom w:val="nil"/>
              <w:right w:val="nil"/>
            </w:tcBorders>
            <w:tcMar>
              <w:top w:w="0" w:type="dxa"/>
              <w:left w:w="108" w:type="dxa"/>
              <w:bottom w:w="0" w:type="dxa"/>
              <w:right w:w="108" w:type="dxa"/>
            </w:tcMar>
          </w:tcPr>
          <w:p w:rsidR="00D24C84" w:rsidRPr="0071198F" w:rsidRDefault="00D24C84" w:rsidP="00D24C84">
            <w:pPr>
              <w:spacing w:before="360" w:after="0"/>
              <w:ind w:left="0"/>
              <w:rPr>
                <w:rFonts w:ascii="Times New Roman" w:hAnsi="Times New Roman" w:cs="Times New Roman"/>
                <w:color w:val="auto"/>
              </w:rPr>
            </w:pPr>
          </w:p>
        </w:tc>
      </w:tr>
    </w:tbl>
    <w:p w:rsidR="006F3435" w:rsidRPr="0071198F" w:rsidRDefault="00F327E2">
      <w:pPr>
        <w:jc w:val="both"/>
        <w:rPr>
          <w:rFonts w:ascii="Times New Roman" w:hAnsi="Times New Roman" w:cs="Times New Roman"/>
        </w:rPr>
      </w:pPr>
      <w:r w:rsidRPr="0071198F">
        <w:rPr>
          <w:rFonts w:ascii="Times New Roman" w:hAnsi="Times New Roman" w:cs="Times New Roman"/>
        </w:rPr>
        <w:br w:type="page"/>
      </w:r>
    </w:p>
    <w:p w:rsidR="006F3435" w:rsidRPr="0071198F" w:rsidRDefault="006F3435">
      <w:pPr>
        <w:jc w:val="both"/>
        <w:rPr>
          <w:rFonts w:ascii="Times New Roman" w:hAnsi="Times New Roman" w:cs="Times New Roman"/>
        </w:rPr>
      </w:pPr>
    </w:p>
    <w:p w:rsidR="00D24C84" w:rsidRPr="0071198F" w:rsidRDefault="00D24C84" w:rsidP="00D24C84">
      <w:pPr>
        <w:pStyle w:val="OutlineEIB0"/>
        <w:jc w:val="both"/>
        <w:rPr>
          <w:rFonts w:ascii="Times New Roman" w:hAnsi="Times New Roman" w:cs="Times New Roman"/>
        </w:rPr>
      </w:pPr>
      <w:r w:rsidRPr="0071198F">
        <w:rPr>
          <w:rFonts w:ascii="Times New Roman" w:hAnsi="Times New Roman" w:cs="Times New Roman"/>
        </w:rPr>
        <w:t>С ОБЗИРОМ НА ТО ДА:</w:t>
      </w:r>
    </w:p>
    <w:p w:rsidR="00D24C84" w:rsidRPr="0071198F" w:rsidRDefault="00D24C84" w:rsidP="00D24C84">
      <w:pPr>
        <w:pStyle w:val="NoIndentEIB0"/>
        <w:ind w:left="1423" w:hanging="572"/>
        <w:jc w:val="both"/>
        <w:rPr>
          <w:rFonts w:ascii="Times New Roman" w:hAnsi="Times New Roman" w:cs="Times New Roman"/>
        </w:rPr>
      </w:pPr>
      <w:bookmarkStart w:id="0" w:name="_Ref430852331"/>
      <w:bookmarkEnd w:id="0"/>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је</w:t>
      </w:r>
      <w:proofErr w:type="gramEnd"/>
      <w:r w:rsidRPr="0071198F">
        <w:rPr>
          <w:rFonts w:ascii="Times New Roman" w:hAnsi="Times New Roman" w:cs="Times New Roman"/>
        </w:rPr>
        <w:t xml:space="preserve"> Зајмопримац навео да, преко Министарства државне управе и локалне самоуправе (МДУЛС) („</w:t>
      </w:r>
      <w:r w:rsidRPr="0071198F">
        <w:rPr>
          <w:rFonts w:ascii="Times New Roman" w:hAnsi="Times New Roman" w:cs="Times New Roman"/>
          <w:b/>
        </w:rPr>
        <w:t>Промотер</w:t>
      </w:r>
      <w:r w:rsidR="0086389B" w:rsidRPr="0071198F">
        <w:rPr>
          <w:rStyle w:val="BoldEIB0"/>
          <w:rFonts w:ascii="Times New Roman" w:hAnsi="Times New Roman" w:cs="Times New Roman"/>
          <w:b w:val="0"/>
        </w:rPr>
        <w:t>”</w:t>
      </w:r>
      <w:r w:rsidRPr="0071198F">
        <w:rPr>
          <w:rFonts w:ascii="Times New Roman" w:hAnsi="Times New Roman" w:cs="Times New Roman"/>
        </w:rPr>
        <w:t>) спроводи пројекат ревитализације јавне инфраструктуре у најугроженијим и најсиромашнијим општинама у земљи, што је детаљније описано у техничком опису („</w:t>
      </w:r>
      <w:r w:rsidR="0091640A" w:rsidRPr="0071198F">
        <w:rPr>
          <w:rFonts w:ascii="Times New Roman" w:hAnsi="Times New Roman" w:cs="Times New Roman"/>
          <w:b/>
        </w:rPr>
        <w:t>Т</w:t>
      </w:r>
      <w:r w:rsidRPr="0071198F">
        <w:rPr>
          <w:rStyle w:val="BoldEIB0"/>
          <w:rFonts w:ascii="Times New Roman" w:hAnsi="Times New Roman" w:cs="Times New Roman"/>
        </w:rPr>
        <w:t>ехнички опис</w:t>
      </w:r>
      <w:r w:rsidR="0086389B" w:rsidRPr="0071198F">
        <w:rPr>
          <w:rStyle w:val="BoldEIB0"/>
          <w:rFonts w:ascii="Times New Roman" w:hAnsi="Times New Roman" w:cs="Times New Roman"/>
          <w:b w:val="0"/>
        </w:rPr>
        <w:t>”</w:t>
      </w:r>
      <w:r w:rsidRPr="0071198F">
        <w:rPr>
          <w:rFonts w:ascii="Times New Roman" w:hAnsi="Times New Roman" w:cs="Times New Roman"/>
        </w:rPr>
        <w:t xml:space="preserve">) </w:t>
      </w:r>
      <w:r w:rsidR="0091640A" w:rsidRPr="0071198F">
        <w:rPr>
          <w:rFonts w:ascii="Times New Roman" w:hAnsi="Times New Roman" w:cs="Times New Roman"/>
        </w:rPr>
        <w:t>који је дат у Прилогу А</w:t>
      </w:r>
      <w:r w:rsidRPr="0071198F">
        <w:rPr>
          <w:rFonts w:ascii="Times New Roman" w:hAnsi="Times New Roman" w:cs="Times New Roman"/>
        </w:rPr>
        <w:t xml:space="preserve"> („</w:t>
      </w:r>
      <w:r w:rsidRPr="0071198F">
        <w:rPr>
          <w:rStyle w:val="BoldEIB0"/>
          <w:rFonts w:ascii="Times New Roman" w:hAnsi="Times New Roman" w:cs="Times New Roman"/>
        </w:rPr>
        <w:t>Пројекат</w:t>
      </w:r>
      <w:r w:rsidR="0086389B" w:rsidRPr="0071198F">
        <w:rPr>
          <w:rStyle w:val="BoldEIB0"/>
          <w:rFonts w:ascii="Times New Roman" w:hAnsi="Times New Roman" w:cs="Times New Roman"/>
          <w:b w:val="0"/>
        </w:rPr>
        <w:t>”</w:t>
      </w:r>
      <w:r w:rsidRPr="0071198F">
        <w:rPr>
          <w:rFonts w:ascii="Times New Roman" w:hAnsi="Times New Roman" w:cs="Times New Roman"/>
        </w:rPr>
        <w:t>)</w:t>
      </w:r>
      <w:r w:rsidR="0086389B" w:rsidRPr="0071198F">
        <w:rPr>
          <w:rFonts w:ascii="Times New Roman" w:hAnsi="Times New Roman" w:cs="Times New Roman"/>
        </w:rPr>
        <w:t>.</w:t>
      </w:r>
    </w:p>
    <w:p w:rsidR="00D24C84" w:rsidRPr="0071198F" w:rsidRDefault="00D24C84" w:rsidP="00D24C84">
      <w:pPr>
        <w:pStyle w:val="NoIndentEIB0"/>
        <w:ind w:left="1423" w:hanging="572"/>
        <w:jc w:val="both"/>
        <w:rPr>
          <w:rFonts w:ascii="Times New Roman" w:hAnsi="Times New Roman" w:cs="Times New Roman"/>
        </w:rPr>
      </w:pPr>
      <w:bookmarkStart w:id="1" w:name="_Ref496106104"/>
      <w:bookmarkStart w:id="2" w:name="_Ref430937797"/>
      <w:bookmarkEnd w:id="1"/>
      <w:bookmarkEnd w:id="2"/>
      <w:r w:rsidRPr="0071198F">
        <w:rPr>
          <w:rFonts w:ascii="Times New Roman" w:hAnsi="Times New Roman" w:cs="Times New Roman"/>
        </w:rPr>
        <w:t xml:space="preserve">(б) </w:t>
      </w:r>
      <w:r w:rsidRPr="0071198F">
        <w:rPr>
          <w:rFonts w:ascii="Times New Roman" w:hAnsi="Times New Roman" w:cs="Times New Roman"/>
        </w:rPr>
        <w:tab/>
      </w:r>
      <w:r w:rsidR="0086389B" w:rsidRPr="0071198F">
        <w:rPr>
          <w:rFonts w:ascii="Times New Roman" w:hAnsi="Times New Roman" w:cs="Times New Roman"/>
        </w:rPr>
        <w:t>У</w:t>
      </w:r>
      <w:r w:rsidRPr="0071198F">
        <w:rPr>
          <w:rFonts w:ascii="Times New Roman" w:hAnsi="Times New Roman" w:cs="Times New Roman"/>
        </w:rPr>
        <w:t>купан трошак Пројекта, како га Банка процењује, износи 30.000.000</w:t>
      </w:r>
      <w:proofErr w:type="gramStart"/>
      <w:r w:rsidRPr="0071198F">
        <w:rPr>
          <w:rFonts w:ascii="Times New Roman" w:hAnsi="Times New Roman" w:cs="Times New Roman"/>
        </w:rPr>
        <w:t>,00</w:t>
      </w:r>
      <w:proofErr w:type="gramEnd"/>
      <w:r w:rsidRPr="0071198F">
        <w:rPr>
          <w:rFonts w:ascii="Times New Roman" w:hAnsi="Times New Roman" w:cs="Times New Roman"/>
        </w:rPr>
        <w:t xml:space="preserve"> </w:t>
      </w:r>
      <w:r w:rsidR="00A60F5C">
        <w:rPr>
          <w:rFonts w:ascii="Times New Roman" w:hAnsi="Times New Roman" w:cs="Times New Roman"/>
        </w:rPr>
        <w:t>EUR</w:t>
      </w:r>
      <w:r w:rsidRPr="0071198F">
        <w:rPr>
          <w:rFonts w:ascii="Times New Roman" w:hAnsi="Times New Roman" w:cs="Times New Roman"/>
        </w:rPr>
        <w:t xml:space="preserve"> (тридесет милиона евра), </w:t>
      </w:r>
      <w:r w:rsidR="0086389B" w:rsidRPr="0071198F">
        <w:rPr>
          <w:rFonts w:ascii="Times New Roman" w:hAnsi="Times New Roman" w:cs="Times New Roman"/>
        </w:rPr>
        <w:t>и</w:t>
      </w:r>
      <w:r w:rsidRPr="0071198F">
        <w:rPr>
          <w:rFonts w:ascii="Times New Roman" w:hAnsi="Times New Roman" w:cs="Times New Roman"/>
        </w:rPr>
        <w:t xml:space="preserve"> Зајмопримац је изјавио да намерава да финансира Пројекат како следи: </w:t>
      </w:r>
    </w:p>
    <w:p w:rsidR="0086389B" w:rsidRPr="0071198F" w:rsidRDefault="0086389B" w:rsidP="00D24C84">
      <w:pPr>
        <w:pStyle w:val="NoIndentEIB0"/>
        <w:ind w:left="1423" w:hanging="572"/>
        <w:jc w:val="both"/>
        <w:rPr>
          <w:rFonts w:ascii="Times New Roman" w:hAnsi="Times New Roman" w:cs="Times New Roman"/>
        </w:rPr>
      </w:pPr>
    </w:p>
    <w:tbl>
      <w:tblPr>
        <w:tblW w:w="7796" w:type="dxa"/>
        <w:tblInd w:w="1384" w:type="dxa"/>
        <w:tblLayout w:type="fixed"/>
        <w:tblLook w:val="04A0" w:firstRow="1" w:lastRow="0" w:firstColumn="1" w:lastColumn="0" w:noHBand="0" w:noVBand="1"/>
      </w:tblPr>
      <w:tblGrid>
        <w:gridCol w:w="3260"/>
        <w:gridCol w:w="4536"/>
      </w:tblGrid>
      <w:tr w:rsidR="00D24C84" w:rsidRPr="0071198F" w:rsidTr="00D24C84">
        <w:tc>
          <w:tcPr>
            <w:tcW w:w="3260" w:type="dxa"/>
            <w:tcBorders>
              <w:top w:val="nil"/>
              <w:left w:val="nil"/>
              <w:bottom w:val="nil"/>
              <w:right w:val="nil"/>
            </w:tcBorders>
            <w:tcMar>
              <w:top w:w="0" w:type="dxa"/>
              <w:left w:w="108" w:type="dxa"/>
              <w:bottom w:w="0" w:type="dxa"/>
              <w:right w:w="108" w:type="dxa"/>
            </w:tcMar>
          </w:tcPr>
          <w:p w:rsidR="00D24C84" w:rsidRPr="0071198F" w:rsidRDefault="00D24C84" w:rsidP="00923B65">
            <w:pPr>
              <w:spacing w:after="0"/>
              <w:ind w:left="56"/>
              <w:rPr>
                <w:rStyle w:val="BoldEIB0"/>
                <w:rFonts w:ascii="Times New Roman" w:hAnsi="Times New Roman" w:cs="Times New Roman"/>
                <w:color w:val="auto"/>
              </w:rPr>
            </w:pPr>
            <w:r w:rsidRPr="0071198F">
              <w:rPr>
                <w:rStyle w:val="BoldEIB0"/>
                <w:rFonts w:ascii="Times New Roman" w:hAnsi="Times New Roman" w:cs="Times New Roman"/>
                <w:color w:val="auto"/>
              </w:rPr>
              <w:t>Извор</w:t>
            </w:r>
          </w:p>
        </w:tc>
        <w:tc>
          <w:tcPr>
            <w:tcW w:w="4536" w:type="dxa"/>
            <w:tcBorders>
              <w:top w:val="nil"/>
              <w:left w:val="nil"/>
              <w:bottom w:val="nil"/>
              <w:right w:val="nil"/>
            </w:tcBorders>
            <w:tcMar>
              <w:top w:w="0" w:type="dxa"/>
              <w:left w:w="108" w:type="dxa"/>
              <w:bottom w:w="0" w:type="dxa"/>
              <w:right w:w="108" w:type="dxa"/>
            </w:tcMar>
          </w:tcPr>
          <w:p w:rsidR="00D24C84" w:rsidRPr="0071198F" w:rsidRDefault="00D24C84" w:rsidP="0086389B">
            <w:pPr>
              <w:spacing w:after="0"/>
              <w:ind w:left="0"/>
              <w:jc w:val="right"/>
              <w:rPr>
                <w:rStyle w:val="BoldEIB0"/>
                <w:rFonts w:ascii="Times New Roman" w:hAnsi="Times New Roman" w:cs="Times New Roman"/>
                <w:color w:val="auto"/>
              </w:rPr>
            </w:pPr>
            <w:r w:rsidRPr="0071198F">
              <w:rPr>
                <w:rStyle w:val="BoldEIB0"/>
                <w:rFonts w:ascii="Times New Roman" w:hAnsi="Times New Roman" w:cs="Times New Roman"/>
                <w:color w:val="auto"/>
              </w:rPr>
              <w:t>Износ (м</w:t>
            </w:r>
            <w:r w:rsidR="0086389B" w:rsidRPr="0071198F">
              <w:rPr>
                <w:rStyle w:val="BoldEIB0"/>
                <w:rFonts w:ascii="Times New Roman" w:hAnsi="Times New Roman" w:cs="Times New Roman"/>
                <w:color w:val="auto"/>
              </w:rPr>
              <w:t>лн</w:t>
            </w:r>
            <w:r w:rsidRPr="0071198F">
              <w:rPr>
                <w:rStyle w:val="BoldEIB0"/>
                <w:rFonts w:ascii="Times New Roman" w:hAnsi="Times New Roman" w:cs="Times New Roman"/>
                <w:color w:val="auto"/>
              </w:rPr>
              <w:t xml:space="preserve">. </w:t>
            </w:r>
            <w:r w:rsidR="00A60F5C">
              <w:rPr>
                <w:rStyle w:val="BoldEIB0"/>
                <w:rFonts w:ascii="Times New Roman" w:hAnsi="Times New Roman" w:cs="Times New Roman"/>
                <w:color w:val="auto"/>
              </w:rPr>
              <w:t>EUR</w:t>
            </w:r>
            <w:r w:rsidRPr="0071198F">
              <w:rPr>
                <w:rStyle w:val="BoldEIB0"/>
                <w:rFonts w:ascii="Times New Roman" w:hAnsi="Times New Roman" w:cs="Times New Roman"/>
                <w:color w:val="auto"/>
              </w:rPr>
              <w:t>)</w:t>
            </w:r>
          </w:p>
          <w:p w:rsidR="0086389B" w:rsidRPr="0071198F" w:rsidRDefault="0086389B" w:rsidP="0086389B">
            <w:pPr>
              <w:spacing w:after="0"/>
              <w:ind w:left="0"/>
              <w:jc w:val="right"/>
              <w:rPr>
                <w:rStyle w:val="BoldEIB0"/>
                <w:rFonts w:ascii="Times New Roman" w:hAnsi="Times New Roman" w:cs="Times New Roman"/>
                <w:color w:val="auto"/>
              </w:rPr>
            </w:pPr>
          </w:p>
        </w:tc>
      </w:tr>
      <w:tr w:rsidR="00D24C84" w:rsidRPr="0071198F" w:rsidTr="00D24C84">
        <w:tc>
          <w:tcPr>
            <w:tcW w:w="3260" w:type="dxa"/>
            <w:tcBorders>
              <w:top w:val="nil"/>
              <w:left w:val="nil"/>
              <w:bottom w:val="nil"/>
              <w:right w:val="nil"/>
            </w:tcBorders>
            <w:tcMar>
              <w:top w:w="0" w:type="dxa"/>
              <w:left w:w="108" w:type="dxa"/>
              <w:bottom w:w="0" w:type="dxa"/>
              <w:right w:w="108" w:type="dxa"/>
            </w:tcMar>
          </w:tcPr>
          <w:p w:rsidR="00D24C84" w:rsidRPr="0071198F" w:rsidRDefault="00D24C84" w:rsidP="00923B65">
            <w:pPr>
              <w:ind w:left="56"/>
              <w:rPr>
                <w:rFonts w:ascii="Times New Roman" w:hAnsi="Times New Roman" w:cs="Times New Roman"/>
                <w:color w:val="auto"/>
              </w:rPr>
            </w:pPr>
            <w:r w:rsidRPr="0071198F">
              <w:rPr>
                <w:rFonts w:ascii="Times New Roman" w:hAnsi="Times New Roman" w:cs="Times New Roman"/>
                <w:color w:val="auto"/>
              </w:rPr>
              <w:t>Кредит Банке</w:t>
            </w:r>
          </w:p>
        </w:tc>
        <w:tc>
          <w:tcPr>
            <w:tcW w:w="4536" w:type="dxa"/>
            <w:tcBorders>
              <w:top w:val="nil"/>
              <w:left w:val="nil"/>
              <w:bottom w:val="nil"/>
              <w:right w:val="nil"/>
            </w:tcBorders>
            <w:tcMar>
              <w:top w:w="0" w:type="dxa"/>
              <w:left w:w="108" w:type="dxa"/>
              <w:bottom w:w="0" w:type="dxa"/>
              <w:right w:w="108" w:type="dxa"/>
            </w:tcMar>
          </w:tcPr>
          <w:p w:rsidR="00D24C84" w:rsidRPr="0071198F" w:rsidRDefault="00D24C84" w:rsidP="00D24C84">
            <w:pPr>
              <w:pStyle w:val="RightEIB0"/>
              <w:rPr>
                <w:rFonts w:ascii="Times New Roman" w:hAnsi="Times New Roman" w:cs="Times New Roman"/>
              </w:rPr>
            </w:pPr>
            <w:r w:rsidRPr="0071198F">
              <w:rPr>
                <w:rFonts w:ascii="Times New Roman" w:hAnsi="Times New Roman" w:cs="Times New Roman"/>
              </w:rPr>
              <w:t>22,00</w:t>
            </w:r>
          </w:p>
        </w:tc>
      </w:tr>
      <w:tr w:rsidR="00D24C84" w:rsidRPr="0071198F" w:rsidTr="00D24C84">
        <w:tc>
          <w:tcPr>
            <w:tcW w:w="3260" w:type="dxa"/>
            <w:tcBorders>
              <w:top w:val="nil"/>
              <w:left w:val="nil"/>
              <w:bottom w:val="nil"/>
              <w:right w:val="nil"/>
            </w:tcBorders>
            <w:tcMar>
              <w:top w:w="0" w:type="dxa"/>
              <w:left w:w="108" w:type="dxa"/>
              <w:bottom w:w="0" w:type="dxa"/>
              <w:right w:w="108" w:type="dxa"/>
            </w:tcMar>
          </w:tcPr>
          <w:p w:rsidR="00D24C84" w:rsidRPr="0071198F" w:rsidRDefault="00D24C84" w:rsidP="00923B65">
            <w:pPr>
              <w:ind w:left="56"/>
              <w:rPr>
                <w:rFonts w:ascii="Times New Roman" w:hAnsi="Times New Roman" w:cs="Times New Roman"/>
                <w:color w:val="auto"/>
              </w:rPr>
            </w:pPr>
            <w:r w:rsidRPr="0071198F">
              <w:rPr>
                <w:rFonts w:ascii="Times New Roman" w:hAnsi="Times New Roman" w:cs="Times New Roman"/>
                <w:color w:val="auto"/>
              </w:rPr>
              <w:t>Друг</w:t>
            </w:r>
            <w:r w:rsidR="0086389B" w:rsidRPr="0071198F">
              <w:rPr>
                <w:rFonts w:ascii="Times New Roman" w:hAnsi="Times New Roman" w:cs="Times New Roman"/>
                <w:color w:val="auto"/>
              </w:rPr>
              <w:t>и извори финансирања (укључујући</w:t>
            </w:r>
            <w:r w:rsidR="00D661FC" w:rsidRPr="0071198F">
              <w:rPr>
                <w:rFonts w:ascii="Times New Roman" w:hAnsi="Times New Roman" w:cs="Times New Roman"/>
                <w:color w:val="auto"/>
              </w:rPr>
              <w:t xml:space="preserve"> финансирање од стране Програма Уједињених нација за развој (UNDP), донације, </w:t>
            </w:r>
            <w:r w:rsidR="0086389B" w:rsidRPr="0071198F">
              <w:rPr>
                <w:rFonts w:ascii="Times New Roman" w:hAnsi="Times New Roman" w:cs="Times New Roman"/>
                <w:color w:val="auto"/>
              </w:rPr>
              <w:t>државни буџет и доприносе општина)</w:t>
            </w:r>
            <w:r w:rsidR="00D661FC" w:rsidRPr="0071198F">
              <w:rPr>
                <w:rFonts w:ascii="Times New Roman" w:hAnsi="Times New Roman" w:cs="Times New Roman"/>
                <w:color w:val="auto"/>
              </w:rPr>
              <w:t xml:space="preserve">                                      </w:t>
            </w:r>
          </w:p>
          <w:p w:rsidR="0086389B" w:rsidRPr="0071198F" w:rsidRDefault="0086389B" w:rsidP="00923B65">
            <w:pPr>
              <w:ind w:left="56"/>
              <w:rPr>
                <w:rFonts w:ascii="Times New Roman" w:hAnsi="Times New Roman" w:cs="Times New Roman"/>
                <w:color w:val="auto"/>
              </w:rPr>
            </w:pPr>
          </w:p>
        </w:tc>
        <w:tc>
          <w:tcPr>
            <w:tcW w:w="4536" w:type="dxa"/>
            <w:tcBorders>
              <w:top w:val="nil"/>
              <w:left w:val="nil"/>
              <w:bottom w:val="nil"/>
              <w:right w:val="nil"/>
            </w:tcBorders>
            <w:tcMar>
              <w:top w:w="0" w:type="dxa"/>
              <w:left w:w="108" w:type="dxa"/>
              <w:bottom w:w="0" w:type="dxa"/>
              <w:right w:w="108" w:type="dxa"/>
            </w:tcMar>
          </w:tcPr>
          <w:p w:rsidR="00D661FC" w:rsidRPr="0071198F" w:rsidRDefault="00D661FC" w:rsidP="00D661FC">
            <w:pPr>
              <w:rPr>
                <w:rFonts w:ascii="Times New Roman" w:hAnsi="Times New Roman" w:cs="Times New Roman"/>
              </w:rPr>
            </w:pPr>
          </w:p>
          <w:p w:rsidR="00D661FC" w:rsidRPr="0071198F" w:rsidRDefault="00D661FC" w:rsidP="00D661FC">
            <w:pPr>
              <w:rPr>
                <w:rFonts w:ascii="Times New Roman" w:hAnsi="Times New Roman" w:cs="Times New Roman"/>
              </w:rPr>
            </w:pPr>
          </w:p>
          <w:p w:rsidR="00D661FC" w:rsidRPr="0071198F" w:rsidRDefault="00D661FC" w:rsidP="00D661FC">
            <w:pPr>
              <w:jc w:val="right"/>
              <w:rPr>
                <w:rFonts w:ascii="Times New Roman" w:hAnsi="Times New Roman" w:cs="Times New Roman"/>
              </w:rPr>
            </w:pPr>
          </w:p>
          <w:p w:rsidR="00D24C84" w:rsidRPr="0071198F" w:rsidRDefault="00D661FC" w:rsidP="00D661FC">
            <w:pPr>
              <w:jc w:val="right"/>
              <w:rPr>
                <w:rFonts w:ascii="Times New Roman" w:hAnsi="Times New Roman" w:cs="Times New Roman"/>
              </w:rPr>
            </w:pPr>
            <w:r w:rsidRPr="0071198F">
              <w:rPr>
                <w:rFonts w:ascii="Times New Roman" w:hAnsi="Times New Roman" w:cs="Times New Roman"/>
              </w:rPr>
              <w:t>8,00</w:t>
            </w:r>
          </w:p>
        </w:tc>
      </w:tr>
      <w:tr w:rsidR="00D24C84" w:rsidRPr="0071198F" w:rsidTr="00D24C84">
        <w:tc>
          <w:tcPr>
            <w:tcW w:w="3260" w:type="dxa"/>
            <w:tcBorders>
              <w:top w:val="nil"/>
              <w:left w:val="nil"/>
              <w:bottom w:val="nil"/>
              <w:right w:val="nil"/>
            </w:tcBorders>
            <w:tcMar>
              <w:top w:w="0" w:type="dxa"/>
              <w:left w:w="108" w:type="dxa"/>
              <w:bottom w:w="0" w:type="dxa"/>
              <w:right w:w="108" w:type="dxa"/>
            </w:tcMar>
          </w:tcPr>
          <w:p w:rsidR="00D24C84" w:rsidRPr="0071198F" w:rsidRDefault="00923B65" w:rsidP="00923B65">
            <w:pPr>
              <w:spacing w:after="0"/>
              <w:ind w:left="56" w:hanging="56"/>
              <w:rPr>
                <w:rStyle w:val="BoldEIB0"/>
                <w:rFonts w:ascii="Times New Roman" w:hAnsi="Times New Roman" w:cs="Times New Roman"/>
                <w:color w:val="auto"/>
              </w:rPr>
            </w:pPr>
            <w:r w:rsidRPr="0071198F">
              <w:rPr>
                <w:rStyle w:val="BoldEIB0"/>
                <w:rFonts w:ascii="Times New Roman" w:hAnsi="Times New Roman" w:cs="Times New Roman"/>
                <w:color w:val="auto"/>
              </w:rPr>
              <w:t xml:space="preserve"> </w:t>
            </w:r>
            <w:r w:rsidR="00D24C84" w:rsidRPr="0071198F">
              <w:rPr>
                <w:rStyle w:val="BoldEIB0"/>
                <w:rFonts w:ascii="Times New Roman" w:hAnsi="Times New Roman" w:cs="Times New Roman"/>
                <w:color w:val="auto"/>
              </w:rPr>
              <w:t>УКУПНО</w:t>
            </w:r>
          </w:p>
        </w:tc>
        <w:tc>
          <w:tcPr>
            <w:tcW w:w="4536" w:type="dxa"/>
            <w:tcBorders>
              <w:top w:val="nil"/>
              <w:left w:val="nil"/>
              <w:bottom w:val="nil"/>
              <w:right w:val="nil"/>
            </w:tcBorders>
            <w:tcMar>
              <w:top w:w="0" w:type="dxa"/>
              <w:left w:w="108" w:type="dxa"/>
              <w:bottom w:w="0" w:type="dxa"/>
              <w:right w:w="108" w:type="dxa"/>
            </w:tcMar>
          </w:tcPr>
          <w:p w:rsidR="00D24C84" w:rsidRPr="0071198F" w:rsidRDefault="00D24C84" w:rsidP="00D24C84">
            <w:pPr>
              <w:pStyle w:val="RightEIB0"/>
              <w:rPr>
                <w:rFonts w:ascii="Times New Roman" w:hAnsi="Times New Roman" w:cs="Times New Roman"/>
              </w:rPr>
            </w:pPr>
            <w:r w:rsidRPr="0071198F">
              <w:rPr>
                <w:rFonts w:ascii="Times New Roman" w:hAnsi="Times New Roman" w:cs="Times New Roman"/>
              </w:rPr>
              <w:t>30,00</w:t>
            </w:r>
          </w:p>
        </w:tc>
      </w:tr>
    </w:tbl>
    <w:p w:rsidR="00D24C84" w:rsidRPr="0071198F" w:rsidRDefault="00D24C84" w:rsidP="00D24C84">
      <w:pPr>
        <w:pStyle w:val="NoIndentEIB0"/>
        <w:ind w:left="1423" w:hanging="572"/>
        <w:jc w:val="both"/>
        <w:rPr>
          <w:rFonts w:ascii="Times New Roman" w:hAnsi="Times New Roman" w:cs="Times New Roman"/>
        </w:rPr>
      </w:pPr>
      <w:bookmarkStart w:id="3" w:name="_Ref506475338"/>
      <w:bookmarkEnd w:id="3"/>
      <w:r w:rsidRPr="0071198F">
        <w:rPr>
          <w:rFonts w:ascii="Times New Roman" w:hAnsi="Times New Roman" w:cs="Times New Roman"/>
        </w:rPr>
        <w:t xml:space="preserve">(в) </w:t>
      </w:r>
      <w:r w:rsidRPr="0071198F">
        <w:rPr>
          <w:rFonts w:ascii="Times New Roman" w:hAnsi="Times New Roman" w:cs="Times New Roman"/>
        </w:rPr>
        <w:tab/>
      </w:r>
      <w:r w:rsidR="0086389B" w:rsidRPr="0071198F">
        <w:rPr>
          <w:rFonts w:ascii="Times New Roman" w:hAnsi="Times New Roman" w:cs="Times New Roman"/>
        </w:rPr>
        <w:t>J</w:t>
      </w:r>
      <w:r w:rsidRPr="0071198F">
        <w:rPr>
          <w:rFonts w:ascii="Times New Roman" w:hAnsi="Times New Roman" w:cs="Times New Roman"/>
        </w:rPr>
        <w:t xml:space="preserve">е Зајмопримац, у циљу реализације финансијског плана наведеног у ставу </w:t>
      </w:r>
      <w:r w:rsidR="00B7763F" w:rsidRPr="0071198F">
        <w:rPr>
          <w:rFonts w:ascii="Times New Roman" w:hAnsi="Times New Roman" w:cs="Times New Roman"/>
        </w:rPr>
        <w:t>(</w:t>
      </w:r>
      <w:r w:rsidRPr="0071198F">
        <w:rPr>
          <w:rFonts w:ascii="Times New Roman" w:hAnsi="Times New Roman" w:cs="Times New Roman"/>
        </w:rPr>
        <w:t xml:space="preserve">б) Преамбуле, затражио од Банке да укупан кредит у износу од 22.000.000,00 </w:t>
      </w:r>
      <w:r w:rsidR="00A60F5C">
        <w:rPr>
          <w:rFonts w:ascii="Times New Roman" w:hAnsi="Times New Roman" w:cs="Times New Roman"/>
        </w:rPr>
        <w:t>EUR</w:t>
      </w:r>
      <w:r w:rsidRPr="0071198F">
        <w:rPr>
          <w:rFonts w:ascii="Times New Roman" w:hAnsi="Times New Roman" w:cs="Times New Roman"/>
        </w:rPr>
        <w:t xml:space="preserve"> (двадесет два милиона евра) буде стављен на располагање из</w:t>
      </w:r>
      <w:r w:rsidR="00923B65" w:rsidRPr="0071198F">
        <w:rPr>
          <w:rFonts w:ascii="Times New Roman" w:hAnsi="Times New Roman" w:cs="Times New Roman"/>
        </w:rPr>
        <w:t xml:space="preserve"> сопствених</w:t>
      </w:r>
      <w:r w:rsidRPr="0071198F">
        <w:rPr>
          <w:rFonts w:ascii="Times New Roman" w:hAnsi="Times New Roman" w:cs="Times New Roman"/>
        </w:rPr>
        <w:t xml:space="preserve"> средстава Банке и у складу са </w:t>
      </w:r>
      <w:r w:rsidR="00923B65" w:rsidRPr="0071198F">
        <w:rPr>
          <w:rFonts w:ascii="Times New Roman" w:hAnsi="Times New Roman" w:cs="Times New Roman"/>
        </w:rPr>
        <w:t xml:space="preserve">Претприступним мандатом за период 2014-2020. </w:t>
      </w:r>
      <w:proofErr w:type="gramStart"/>
      <w:r w:rsidR="00923B65" w:rsidRPr="0071198F">
        <w:rPr>
          <w:rFonts w:ascii="Times New Roman" w:hAnsi="Times New Roman" w:cs="Times New Roman"/>
        </w:rPr>
        <w:t>година</w:t>
      </w:r>
      <w:proofErr w:type="gramEnd"/>
      <w:r w:rsidR="00923B65" w:rsidRPr="0071198F">
        <w:rPr>
          <w:rFonts w:ascii="Times New Roman" w:hAnsi="Times New Roman" w:cs="Times New Roman"/>
        </w:rPr>
        <w:t>, по основу Одлуке 466/2014/EУ Европског парламента и</w:t>
      </w:r>
      <w:r w:rsidR="00C2053D" w:rsidRPr="0071198F">
        <w:rPr>
          <w:rFonts w:ascii="Times New Roman" w:hAnsi="Times New Roman" w:cs="Times New Roman"/>
        </w:rPr>
        <w:t xml:space="preserve"> Савета Европске уније </w:t>
      </w:r>
      <w:r w:rsidRPr="0071198F">
        <w:rPr>
          <w:rFonts w:ascii="Times New Roman" w:hAnsi="Times New Roman" w:cs="Times New Roman"/>
        </w:rPr>
        <w:t>(„</w:t>
      </w:r>
      <w:r w:rsidR="00923B65" w:rsidRPr="0071198F">
        <w:rPr>
          <w:rFonts w:ascii="Times New Roman" w:hAnsi="Times New Roman" w:cs="Times New Roman"/>
          <w:b/>
        </w:rPr>
        <w:t>М</w:t>
      </w:r>
      <w:r w:rsidRPr="0071198F">
        <w:rPr>
          <w:rStyle w:val="BoldEIB0"/>
          <w:rFonts w:ascii="Times New Roman" w:hAnsi="Times New Roman" w:cs="Times New Roman"/>
          <w:b w:val="0"/>
        </w:rPr>
        <w:t>а</w:t>
      </w:r>
      <w:r w:rsidRPr="0071198F">
        <w:rPr>
          <w:rStyle w:val="BoldEIB0"/>
          <w:rFonts w:ascii="Times New Roman" w:hAnsi="Times New Roman" w:cs="Times New Roman"/>
        </w:rPr>
        <w:t>ндат</w:t>
      </w:r>
      <w:r w:rsidR="00C2053D" w:rsidRPr="0071198F">
        <w:rPr>
          <w:rStyle w:val="BoldEIB0"/>
          <w:rFonts w:ascii="Times New Roman" w:hAnsi="Times New Roman" w:cs="Times New Roman"/>
          <w:b w:val="0"/>
        </w:rPr>
        <w:t>”</w:t>
      </w:r>
      <w:r w:rsidRPr="0071198F">
        <w:rPr>
          <w:rFonts w:ascii="Times New Roman" w:hAnsi="Times New Roman" w:cs="Times New Roman"/>
        </w:rPr>
        <w:t>)</w:t>
      </w:r>
      <w:r w:rsidR="00C2053D" w:rsidRPr="0071198F">
        <w:rPr>
          <w:rFonts w:ascii="Times New Roman" w:hAnsi="Times New Roman" w:cs="Times New Roman"/>
        </w:rPr>
        <w:t>.</w:t>
      </w:r>
      <w:r w:rsidRPr="0071198F">
        <w:rPr>
          <w:rFonts w:ascii="Times New Roman" w:hAnsi="Times New Roman" w:cs="Times New Roman"/>
        </w:rPr>
        <w:t xml:space="preserve"> </w:t>
      </w:r>
    </w:p>
    <w:p w:rsidR="00D24C84" w:rsidRPr="0071198F" w:rsidRDefault="00D24C84" w:rsidP="00D24C84">
      <w:pPr>
        <w:pStyle w:val="NoIndentEIB0"/>
        <w:ind w:left="1423" w:hanging="572"/>
        <w:jc w:val="both"/>
        <w:rPr>
          <w:rFonts w:ascii="Times New Roman" w:hAnsi="Times New Roman" w:cs="Times New Roman"/>
        </w:rPr>
      </w:pPr>
      <w:bookmarkStart w:id="4" w:name="_Ref480288152"/>
      <w:bookmarkStart w:id="5" w:name="_Ref506476943"/>
      <w:bookmarkEnd w:id="4"/>
      <w:bookmarkEnd w:id="5"/>
      <w:r w:rsidRPr="0071198F">
        <w:rPr>
          <w:rFonts w:ascii="Times New Roman" w:hAnsi="Times New Roman" w:cs="Times New Roman"/>
        </w:rPr>
        <w:t xml:space="preserve">(г) </w:t>
      </w:r>
      <w:r w:rsidRPr="0071198F">
        <w:rPr>
          <w:rFonts w:ascii="Times New Roman" w:hAnsi="Times New Roman" w:cs="Times New Roman"/>
        </w:rPr>
        <w:tab/>
      </w:r>
      <w:r w:rsidR="00C2053D" w:rsidRPr="0071198F">
        <w:rPr>
          <w:rFonts w:ascii="Times New Roman" w:hAnsi="Times New Roman" w:cs="Times New Roman"/>
        </w:rPr>
        <w:t>У</w:t>
      </w:r>
      <w:r w:rsidRPr="0071198F">
        <w:rPr>
          <w:rFonts w:ascii="Times New Roman" w:hAnsi="Times New Roman" w:cs="Times New Roman"/>
        </w:rPr>
        <w:t xml:space="preserve"> складу са: (i) Одлуком бр. </w:t>
      </w:r>
      <w:proofErr w:type="gramStart"/>
      <w:r w:rsidRPr="0071198F">
        <w:rPr>
          <w:rFonts w:ascii="Times New Roman" w:hAnsi="Times New Roman" w:cs="Times New Roman"/>
        </w:rPr>
        <w:t>466/2014/EУ, објављеном у „Службеном гласнику Европске уније</w:t>
      </w:r>
      <w:r w:rsidR="00C2053D" w:rsidRPr="0071198F">
        <w:rPr>
          <w:rStyle w:val="BoldEIB0"/>
          <w:rFonts w:ascii="Times New Roman" w:hAnsi="Times New Roman" w:cs="Times New Roman"/>
          <w:b w:val="0"/>
        </w:rPr>
        <w:t>”</w:t>
      </w:r>
      <w:r w:rsidRPr="0071198F">
        <w:rPr>
          <w:rFonts w:ascii="Times New Roman" w:hAnsi="Times New Roman" w:cs="Times New Roman"/>
        </w:rPr>
        <w:t xml:space="preserve"> бр.</w:t>
      </w:r>
      <w:proofErr w:type="gramEnd"/>
      <w:r w:rsidRPr="0071198F">
        <w:rPr>
          <w:rFonts w:ascii="Times New Roman" w:hAnsi="Times New Roman" w:cs="Times New Roman"/>
        </w:rPr>
        <w:t xml:space="preserve"> </w:t>
      </w:r>
      <w:proofErr w:type="gramStart"/>
      <w:r w:rsidR="00C2053D" w:rsidRPr="0071198F">
        <w:rPr>
          <w:rFonts w:ascii="Times New Roman" w:hAnsi="Times New Roman" w:cs="Times New Roman"/>
        </w:rPr>
        <w:t xml:space="preserve">L </w:t>
      </w:r>
      <w:r w:rsidRPr="0071198F">
        <w:rPr>
          <w:rFonts w:ascii="Times New Roman" w:hAnsi="Times New Roman" w:cs="Times New Roman"/>
        </w:rPr>
        <w:t>135 од 8.</w:t>
      </w:r>
      <w:proofErr w:type="gramEnd"/>
      <w:r w:rsidR="00C2053D" w:rsidRPr="0071198F">
        <w:rPr>
          <w:rFonts w:ascii="Times New Roman" w:hAnsi="Times New Roman" w:cs="Times New Roman"/>
        </w:rPr>
        <w:t xml:space="preserve"> маја</w:t>
      </w:r>
      <w:r w:rsidRPr="0071198F">
        <w:rPr>
          <w:rFonts w:ascii="Times New Roman" w:hAnsi="Times New Roman" w:cs="Times New Roman"/>
        </w:rPr>
        <w:t>.2014. године, Европски парламент и Савет Европске уније су одлучили да Банци одобре гаранцију за покриће губитака по основу финансијских операција</w:t>
      </w:r>
      <w:r w:rsidR="00C2053D" w:rsidRPr="0071198F">
        <w:rPr>
          <w:rFonts w:ascii="Times New Roman" w:hAnsi="Times New Roman" w:cs="Times New Roman"/>
        </w:rPr>
        <w:t xml:space="preserve">, </w:t>
      </w:r>
      <w:r w:rsidRPr="0071198F">
        <w:rPr>
          <w:rFonts w:ascii="Times New Roman" w:hAnsi="Times New Roman" w:cs="Times New Roman"/>
        </w:rPr>
        <w:t>којима се пружа подршка инвестиционим пројектима ван Европске уније („</w:t>
      </w:r>
      <w:r w:rsidRPr="0071198F">
        <w:rPr>
          <w:rStyle w:val="BoldEIB0"/>
          <w:rFonts w:ascii="Times New Roman" w:hAnsi="Times New Roman" w:cs="Times New Roman"/>
        </w:rPr>
        <w:t>Одлука</w:t>
      </w:r>
      <w:r w:rsidR="00923B65" w:rsidRPr="0071198F">
        <w:rPr>
          <w:rStyle w:val="BoldEIB0"/>
          <w:rFonts w:ascii="Times New Roman" w:hAnsi="Times New Roman" w:cs="Times New Roman"/>
          <w:b w:val="0"/>
        </w:rPr>
        <w:t>”</w:t>
      </w:r>
      <w:r w:rsidRPr="0071198F">
        <w:rPr>
          <w:rFonts w:ascii="Times New Roman" w:hAnsi="Times New Roman" w:cs="Times New Roman"/>
        </w:rPr>
        <w:t xml:space="preserve">); и (ii) споразумом закљученим између Европске уније коју представља Европска комисија и Банке, о спровођењу </w:t>
      </w:r>
      <w:r w:rsidR="00C2053D" w:rsidRPr="0071198F">
        <w:rPr>
          <w:rFonts w:ascii="Times New Roman" w:hAnsi="Times New Roman" w:cs="Times New Roman"/>
        </w:rPr>
        <w:t>О</w:t>
      </w:r>
      <w:r w:rsidRPr="0071198F">
        <w:rPr>
          <w:rFonts w:ascii="Times New Roman" w:hAnsi="Times New Roman" w:cs="Times New Roman"/>
        </w:rPr>
        <w:t>длуке, у случају неплаћања, Европска унија, гаранцијом, покрива плаћања која Банка није примила, доспела по основу обавеза према Банци из финансијских операција које је Банка закључила, између осталог, са Зајмопримцем („</w:t>
      </w:r>
      <w:r w:rsidR="00C2053D" w:rsidRPr="0071198F">
        <w:rPr>
          <w:rFonts w:ascii="Times New Roman" w:hAnsi="Times New Roman" w:cs="Times New Roman"/>
          <w:b/>
        </w:rPr>
        <w:t>Г</w:t>
      </w:r>
      <w:r w:rsidRPr="0071198F">
        <w:rPr>
          <w:rStyle w:val="BoldEIB0"/>
          <w:rFonts w:ascii="Times New Roman" w:hAnsi="Times New Roman" w:cs="Times New Roman"/>
        </w:rPr>
        <w:t>аранција ЕУ</w:t>
      </w:r>
      <w:r w:rsidR="00923B65" w:rsidRPr="0071198F">
        <w:rPr>
          <w:rStyle w:val="BoldEIB0"/>
          <w:rFonts w:ascii="Times New Roman" w:hAnsi="Times New Roman" w:cs="Times New Roman"/>
          <w:b w:val="0"/>
        </w:rPr>
        <w:t>”</w:t>
      </w:r>
      <w:r w:rsidRPr="0071198F">
        <w:rPr>
          <w:rFonts w:ascii="Times New Roman" w:hAnsi="Times New Roman" w:cs="Times New Roman"/>
        </w:rPr>
        <w:t xml:space="preserve">). </w:t>
      </w:r>
      <w:proofErr w:type="gramStart"/>
      <w:r w:rsidRPr="0071198F">
        <w:rPr>
          <w:rFonts w:ascii="Times New Roman" w:hAnsi="Times New Roman" w:cs="Times New Roman"/>
        </w:rPr>
        <w:t>Реп</w:t>
      </w:r>
      <w:r w:rsidR="00B7763F" w:rsidRPr="0071198F">
        <w:rPr>
          <w:rFonts w:ascii="Times New Roman" w:hAnsi="Times New Roman" w:cs="Times New Roman"/>
        </w:rPr>
        <w:t>ублика Србија је на датум овог у</w:t>
      </w:r>
      <w:r w:rsidRPr="0071198F">
        <w:rPr>
          <w:rFonts w:ascii="Times New Roman" w:hAnsi="Times New Roman" w:cs="Times New Roman"/>
        </w:rPr>
        <w:t xml:space="preserve">говора </w:t>
      </w:r>
      <w:r w:rsidR="00B7763F" w:rsidRPr="0071198F">
        <w:rPr>
          <w:rFonts w:ascii="Times New Roman" w:hAnsi="Times New Roman" w:cs="Times New Roman"/>
        </w:rPr>
        <w:t>д</w:t>
      </w:r>
      <w:r w:rsidRPr="0071198F">
        <w:rPr>
          <w:rFonts w:ascii="Times New Roman" w:hAnsi="Times New Roman" w:cs="Times New Roman"/>
        </w:rPr>
        <w:t>ржава која испуњава критеријуме (како је дефинисано ниже)</w:t>
      </w:r>
      <w:bookmarkStart w:id="6" w:name="_Ref480289956"/>
      <w:bookmarkEnd w:id="6"/>
      <w:r w:rsidR="00C2053D" w:rsidRPr="0071198F">
        <w:rPr>
          <w:rFonts w:ascii="Times New Roman" w:hAnsi="Times New Roman" w:cs="Times New Roman"/>
        </w:rPr>
        <w:t>.</w:t>
      </w:r>
      <w:proofErr w:type="gramEnd"/>
    </w:p>
    <w:p w:rsidR="00D24C84" w:rsidRPr="0071198F" w:rsidRDefault="00D24C84" w:rsidP="00D24C84">
      <w:pPr>
        <w:pStyle w:val="NoIndentEIB0"/>
        <w:ind w:left="1423" w:hanging="572"/>
        <w:jc w:val="both"/>
        <w:rPr>
          <w:rFonts w:ascii="Times New Roman" w:hAnsi="Times New Roman" w:cs="Times New Roman"/>
        </w:rPr>
      </w:pPr>
      <w:bookmarkStart w:id="7" w:name="_Ref506987779"/>
      <w:bookmarkEnd w:id="7"/>
      <w:r w:rsidRPr="0071198F">
        <w:rPr>
          <w:rFonts w:ascii="Times New Roman" w:hAnsi="Times New Roman" w:cs="Times New Roman"/>
        </w:rPr>
        <w:t xml:space="preserve">(д) </w:t>
      </w:r>
      <w:r w:rsidRPr="0071198F">
        <w:rPr>
          <w:rFonts w:ascii="Times New Roman" w:hAnsi="Times New Roman" w:cs="Times New Roman"/>
        </w:rPr>
        <w:tab/>
      </w:r>
      <w:r w:rsidR="00C2053D" w:rsidRPr="0071198F">
        <w:rPr>
          <w:rFonts w:ascii="Times New Roman" w:hAnsi="Times New Roman" w:cs="Times New Roman"/>
        </w:rPr>
        <w:t>С</w:t>
      </w:r>
      <w:r w:rsidRPr="0071198F">
        <w:rPr>
          <w:rFonts w:ascii="Times New Roman" w:hAnsi="Times New Roman" w:cs="Times New Roman"/>
        </w:rPr>
        <w:t>у Република Србија и Банка 11.</w:t>
      </w:r>
      <w:r w:rsidR="00C2053D" w:rsidRPr="0071198F">
        <w:rPr>
          <w:rFonts w:ascii="Times New Roman" w:hAnsi="Times New Roman" w:cs="Times New Roman"/>
        </w:rPr>
        <w:t xml:space="preserve"> </w:t>
      </w:r>
      <w:proofErr w:type="gramStart"/>
      <w:r w:rsidR="00C2053D" w:rsidRPr="0071198F">
        <w:rPr>
          <w:rFonts w:ascii="Times New Roman" w:hAnsi="Times New Roman" w:cs="Times New Roman"/>
        </w:rPr>
        <w:t>маја</w:t>
      </w:r>
      <w:proofErr w:type="gramEnd"/>
      <w:r w:rsidR="00C2053D" w:rsidRPr="0071198F">
        <w:rPr>
          <w:rFonts w:ascii="Times New Roman" w:hAnsi="Times New Roman" w:cs="Times New Roman"/>
        </w:rPr>
        <w:t xml:space="preserve"> </w:t>
      </w:r>
      <w:r w:rsidRPr="0071198F">
        <w:rPr>
          <w:rFonts w:ascii="Times New Roman" w:hAnsi="Times New Roman" w:cs="Times New Roman"/>
        </w:rPr>
        <w:t xml:space="preserve">2009. </w:t>
      </w:r>
      <w:proofErr w:type="gramStart"/>
      <w:r w:rsidRPr="0071198F">
        <w:rPr>
          <w:rFonts w:ascii="Times New Roman" w:hAnsi="Times New Roman" w:cs="Times New Roman"/>
        </w:rPr>
        <w:t>године</w:t>
      </w:r>
      <w:proofErr w:type="gramEnd"/>
      <w:r w:rsidRPr="0071198F">
        <w:rPr>
          <w:rFonts w:ascii="Times New Roman" w:hAnsi="Times New Roman" w:cs="Times New Roman"/>
        </w:rPr>
        <w:t xml:space="preserve"> закључиле оквирни споразум који регулише активности Банке у Републици Србији („</w:t>
      </w:r>
      <w:r w:rsidRPr="0071198F">
        <w:rPr>
          <w:rStyle w:val="BoldEIB0"/>
          <w:rFonts w:ascii="Times New Roman" w:hAnsi="Times New Roman" w:cs="Times New Roman"/>
        </w:rPr>
        <w:t>Оквирни споразум</w:t>
      </w:r>
      <w:r w:rsidR="00C2053D" w:rsidRPr="0071198F">
        <w:rPr>
          <w:rStyle w:val="BoldEIB0"/>
          <w:rFonts w:ascii="Times New Roman" w:hAnsi="Times New Roman" w:cs="Times New Roman"/>
          <w:b w:val="0"/>
        </w:rPr>
        <w:t>”</w:t>
      </w:r>
      <w:r w:rsidR="00B7763F" w:rsidRPr="0071198F">
        <w:rPr>
          <w:rFonts w:ascii="Times New Roman" w:hAnsi="Times New Roman" w:cs="Times New Roman"/>
        </w:rPr>
        <w:t xml:space="preserve">). </w:t>
      </w:r>
      <w:proofErr w:type="gramStart"/>
      <w:r w:rsidR="00B7763F" w:rsidRPr="0071198F">
        <w:rPr>
          <w:rFonts w:ascii="Times New Roman" w:hAnsi="Times New Roman" w:cs="Times New Roman"/>
        </w:rPr>
        <w:t xml:space="preserve">Банка </w:t>
      </w:r>
      <w:r w:rsidR="00CD1FD1" w:rsidRPr="0071198F">
        <w:rPr>
          <w:rFonts w:ascii="Times New Roman" w:hAnsi="Times New Roman" w:cs="Times New Roman"/>
        </w:rPr>
        <w:t>ставља Кредит на располагање</w:t>
      </w:r>
      <w:r w:rsidRPr="0071198F">
        <w:rPr>
          <w:rFonts w:ascii="Times New Roman" w:hAnsi="Times New Roman" w:cs="Times New Roman"/>
        </w:rPr>
        <w:t xml:space="preserve"> (како је дефинисано ниже) на основу тога што Оквирни споразум </w:t>
      </w:r>
      <w:r w:rsidR="00CD1FD1" w:rsidRPr="0071198F">
        <w:rPr>
          <w:rFonts w:ascii="Times New Roman" w:hAnsi="Times New Roman" w:cs="Times New Roman"/>
        </w:rPr>
        <w:t>и даље на</w:t>
      </w:r>
      <w:r w:rsidRPr="0071198F">
        <w:rPr>
          <w:rFonts w:ascii="Times New Roman" w:hAnsi="Times New Roman" w:cs="Times New Roman"/>
        </w:rPr>
        <w:t xml:space="preserve"> сна</w:t>
      </w:r>
      <w:r w:rsidR="00B7763F" w:rsidRPr="0071198F">
        <w:rPr>
          <w:rFonts w:ascii="Times New Roman" w:hAnsi="Times New Roman" w:cs="Times New Roman"/>
        </w:rPr>
        <w:t>зи и важећи током трајања овог у</w:t>
      </w:r>
      <w:r w:rsidRPr="0071198F">
        <w:rPr>
          <w:rFonts w:ascii="Times New Roman" w:hAnsi="Times New Roman" w:cs="Times New Roman"/>
        </w:rPr>
        <w:t>говора</w:t>
      </w:r>
      <w:r w:rsidR="00C2053D" w:rsidRPr="0071198F">
        <w:rPr>
          <w:rFonts w:ascii="Times New Roman" w:hAnsi="Times New Roman" w:cs="Times New Roman"/>
        </w:rPr>
        <w:t>.</w:t>
      </w:r>
      <w:proofErr w:type="gramEnd"/>
    </w:p>
    <w:p w:rsidR="00D24C84" w:rsidRPr="0071198F" w:rsidRDefault="00B7763F"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(ђ) </w:t>
      </w:r>
      <w:r w:rsidRPr="0071198F">
        <w:rPr>
          <w:rFonts w:ascii="Times New Roman" w:hAnsi="Times New Roman" w:cs="Times New Roman"/>
        </w:rPr>
        <w:tab/>
      </w:r>
      <w:r w:rsidR="00CD1FD1" w:rsidRPr="0071198F">
        <w:rPr>
          <w:rFonts w:ascii="Times New Roman" w:hAnsi="Times New Roman" w:cs="Times New Roman"/>
        </w:rPr>
        <w:t>Је Република Србија, д</w:t>
      </w:r>
      <w:r w:rsidR="00D24C84" w:rsidRPr="0071198F">
        <w:rPr>
          <w:rFonts w:ascii="Times New Roman" w:hAnsi="Times New Roman" w:cs="Times New Roman"/>
        </w:rPr>
        <w:t xml:space="preserve">описом од </w:t>
      </w:r>
      <w:r w:rsidR="00C2053D" w:rsidRPr="0071198F">
        <w:rPr>
          <w:rFonts w:ascii="Times New Roman" w:hAnsi="Times New Roman" w:cs="Times New Roman"/>
        </w:rPr>
        <w:t xml:space="preserve">19. </w:t>
      </w:r>
      <w:proofErr w:type="gramStart"/>
      <w:r w:rsidR="00C2053D" w:rsidRPr="0071198F">
        <w:rPr>
          <w:rFonts w:ascii="Times New Roman" w:hAnsi="Times New Roman" w:cs="Times New Roman"/>
        </w:rPr>
        <w:t>јануара</w:t>
      </w:r>
      <w:proofErr w:type="gramEnd"/>
      <w:r w:rsidR="00C2053D" w:rsidRPr="0071198F">
        <w:rPr>
          <w:rFonts w:ascii="Times New Roman" w:hAnsi="Times New Roman" w:cs="Times New Roman"/>
        </w:rPr>
        <w:t xml:space="preserve"> 2018. </w:t>
      </w:r>
      <w:proofErr w:type="gramStart"/>
      <w:r w:rsidR="00C2053D" w:rsidRPr="0071198F">
        <w:rPr>
          <w:rFonts w:ascii="Times New Roman" w:hAnsi="Times New Roman" w:cs="Times New Roman"/>
        </w:rPr>
        <w:t>године</w:t>
      </w:r>
      <w:proofErr w:type="gramEnd"/>
      <w:r w:rsidR="00D24C84" w:rsidRPr="0071198F">
        <w:rPr>
          <w:rFonts w:ascii="Times New Roman" w:hAnsi="Times New Roman" w:cs="Times New Roman"/>
        </w:rPr>
        <w:t xml:space="preserve">, </w:t>
      </w:r>
      <w:r w:rsidR="00C2053D" w:rsidRPr="0071198F">
        <w:rPr>
          <w:rFonts w:ascii="Times New Roman" w:hAnsi="Times New Roman" w:cs="Times New Roman"/>
        </w:rPr>
        <w:t xml:space="preserve">затражила финансирање </w:t>
      </w:r>
      <w:r w:rsidR="00D24C84" w:rsidRPr="0071198F">
        <w:rPr>
          <w:rFonts w:ascii="Times New Roman" w:hAnsi="Times New Roman" w:cs="Times New Roman"/>
        </w:rPr>
        <w:t>Пројек</w:t>
      </w:r>
      <w:r w:rsidR="00C2053D" w:rsidRPr="0071198F">
        <w:rPr>
          <w:rFonts w:ascii="Times New Roman" w:hAnsi="Times New Roman" w:cs="Times New Roman"/>
        </w:rPr>
        <w:t xml:space="preserve">та </w:t>
      </w:r>
      <w:r w:rsidR="00D24C84" w:rsidRPr="0071198F">
        <w:rPr>
          <w:rFonts w:ascii="Times New Roman" w:hAnsi="Times New Roman" w:cs="Times New Roman"/>
        </w:rPr>
        <w:t>(како је дефинисано ниже)</w:t>
      </w:r>
      <w:r w:rsidR="00EE0D1A" w:rsidRPr="0071198F">
        <w:rPr>
          <w:rFonts w:ascii="Times New Roman" w:hAnsi="Times New Roman" w:cs="Times New Roman"/>
        </w:rPr>
        <w:t>, и као такав, овај пројекат потпада</w:t>
      </w:r>
      <w:r w:rsidR="00D24C84" w:rsidRPr="0071198F">
        <w:rPr>
          <w:rFonts w:ascii="Times New Roman" w:hAnsi="Times New Roman" w:cs="Times New Roman"/>
        </w:rPr>
        <w:t xml:space="preserve"> под делокруг Ок</w:t>
      </w:r>
      <w:r w:rsidRPr="0071198F">
        <w:rPr>
          <w:rFonts w:ascii="Times New Roman" w:hAnsi="Times New Roman" w:cs="Times New Roman"/>
        </w:rPr>
        <w:t xml:space="preserve">вирног споразума. </w:t>
      </w:r>
      <w:proofErr w:type="gramStart"/>
      <w:r w:rsidRPr="0071198F">
        <w:rPr>
          <w:rFonts w:ascii="Times New Roman" w:hAnsi="Times New Roman" w:cs="Times New Roman"/>
        </w:rPr>
        <w:t xml:space="preserve">Банка ставља </w:t>
      </w:r>
      <w:r w:rsidR="00CD1FD1" w:rsidRPr="0071198F">
        <w:rPr>
          <w:rFonts w:ascii="Times New Roman" w:hAnsi="Times New Roman" w:cs="Times New Roman"/>
        </w:rPr>
        <w:t>К</w:t>
      </w:r>
      <w:r w:rsidR="00D24C84" w:rsidRPr="0071198F">
        <w:rPr>
          <w:rFonts w:ascii="Times New Roman" w:hAnsi="Times New Roman" w:cs="Times New Roman"/>
        </w:rPr>
        <w:t xml:space="preserve">редит на располагање Зајмопримцу на основу тога да </w:t>
      </w:r>
      <w:r w:rsidR="00EE0D1A" w:rsidRPr="0071198F">
        <w:rPr>
          <w:rFonts w:ascii="Times New Roman" w:hAnsi="Times New Roman" w:cs="Times New Roman"/>
        </w:rPr>
        <w:t>дате</w:t>
      </w:r>
      <w:r w:rsidR="00D24C84" w:rsidRPr="0071198F">
        <w:rPr>
          <w:rFonts w:ascii="Times New Roman" w:hAnsi="Times New Roman" w:cs="Times New Roman"/>
        </w:rPr>
        <w:t xml:space="preserve"> изјав</w:t>
      </w:r>
      <w:r w:rsidR="00EE0D1A" w:rsidRPr="0071198F">
        <w:rPr>
          <w:rFonts w:ascii="Times New Roman" w:hAnsi="Times New Roman" w:cs="Times New Roman"/>
        </w:rPr>
        <w:t>е</w:t>
      </w:r>
      <w:r w:rsidR="00D24C84" w:rsidRPr="0071198F">
        <w:rPr>
          <w:rFonts w:ascii="Times New Roman" w:hAnsi="Times New Roman" w:cs="Times New Roman"/>
        </w:rPr>
        <w:t xml:space="preserve"> и даље важ</w:t>
      </w:r>
      <w:r w:rsidR="00EE0D1A" w:rsidRPr="0071198F">
        <w:rPr>
          <w:rFonts w:ascii="Times New Roman" w:hAnsi="Times New Roman" w:cs="Times New Roman"/>
        </w:rPr>
        <w:t>е</w:t>
      </w:r>
      <w:r w:rsidR="00D24C84" w:rsidRPr="0071198F">
        <w:rPr>
          <w:rFonts w:ascii="Times New Roman" w:hAnsi="Times New Roman" w:cs="Times New Roman"/>
        </w:rPr>
        <w:t xml:space="preserve"> као истинит</w:t>
      </w:r>
      <w:r w:rsidR="00EE0D1A" w:rsidRPr="0071198F">
        <w:rPr>
          <w:rFonts w:ascii="Times New Roman" w:hAnsi="Times New Roman" w:cs="Times New Roman"/>
        </w:rPr>
        <w:t>е</w:t>
      </w:r>
      <w:r w:rsidR="00D24C84" w:rsidRPr="0071198F">
        <w:rPr>
          <w:rFonts w:ascii="Times New Roman" w:hAnsi="Times New Roman" w:cs="Times New Roman"/>
        </w:rPr>
        <w:t xml:space="preserve"> и тачн</w:t>
      </w:r>
      <w:r w:rsidR="00EE0D1A" w:rsidRPr="0071198F">
        <w:rPr>
          <w:rFonts w:ascii="Times New Roman" w:hAnsi="Times New Roman" w:cs="Times New Roman"/>
        </w:rPr>
        <w:t>е</w:t>
      </w:r>
      <w:r w:rsidR="00D24C84" w:rsidRPr="0071198F">
        <w:rPr>
          <w:rFonts w:ascii="Times New Roman" w:hAnsi="Times New Roman" w:cs="Times New Roman"/>
        </w:rPr>
        <w:t xml:space="preserve"> у св</w:t>
      </w:r>
      <w:r w:rsidRPr="0071198F">
        <w:rPr>
          <w:rFonts w:ascii="Times New Roman" w:hAnsi="Times New Roman" w:cs="Times New Roman"/>
        </w:rPr>
        <w:t xml:space="preserve">аком </w:t>
      </w:r>
      <w:r w:rsidR="00EE0D1A" w:rsidRPr="0071198F">
        <w:rPr>
          <w:rFonts w:ascii="Times New Roman" w:hAnsi="Times New Roman" w:cs="Times New Roman"/>
        </w:rPr>
        <w:t>погледу</w:t>
      </w:r>
      <w:r w:rsidRPr="0071198F">
        <w:rPr>
          <w:rFonts w:ascii="Times New Roman" w:hAnsi="Times New Roman" w:cs="Times New Roman"/>
        </w:rPr>
        <w:t xml:space="preserve"> током трајања овог у</w:t>
      </w:r>
      <w:r w:rsidR="00D24C84" w:rsidRPr="0071198F">
        <w:rPr>
          <w:rFonts w:ascii="Times New Roman" w:hAnsi="Times New Roman" w:cs="Times New Roman"/>
        </w:rPr>
        <w:t>говора</w:t>
      </w:r>
      <w:r w:rsidR="00EE0D1A" w:rsidRPr="0071198F">
        <w:rPr>
          <w:rFonts w:ascii="Times New Roman" w:hAnsi="Times New Roman" w:cs="Times New Roman"/>
        </w:rPr>
        <w:t>.</w:t>
      </w:r>
      <w:proofErr w:type="gramEnd"/>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(е) </w:t>
      </w:r>
      <w:r w:rsidRPr="0071198F">
        <w:rPr>
          <w:rFonts w:ascii="Times New Roman" w:hAnsi="Times New Roman" w:cs="Times New Roman"/>
        </w:rPr>
        <w:tab/>
      </w:r>
      <w:r w:rsidR="00EE0D1A" w:rsidRPr="0071198F">
        <w:rPr>
          <w:rFonts w:ascii="Times New Roman" w:hAnsi="Times New Roman" w:cs="Times New Roman"/>
        </w:rPr>
        <w:t>Ј</w:t>
      </w:r>
      <w:r w:rsidRPr="0071198F">
        <w:rPr>
          <w:rFonts w:ascii="Times New Roman" w:hAnsi="Times New Roman" w:cs="Times New Roman"/>
        </w:rPr>
        <w:t>е Банка, имајући у виду да финансирање Пројекта потпада под делокруг њених функција, и да је у складу са циљевима</w:t>
      </w:r>
      <w:r w:rsidR="00EE0D1A" w:rsidRPr="0071198F">
        <w:rPr>
          <w:rFonts w:ascii="Times New Roman" w:hAnsi="Times New Roman" w:cs="Times New Roman"/>
        </w:rPr>
        <w:t xml:space="preserve"> Мандата</w:t>
      </w:r>
      <w:r w:rsidRPr="0071198F">
        <w:rPr>
          <w:rFonts w:ascii="Times New Roman" w:hAnsi="Times New Roman" w:cs="Times New Roman"/>
        </w:rPr>
        <w:t xml:space="preserve"> и узимајући у обзир изјаве и чињенице наведене у овој </w:t>
      </w:r>
      <w:r w:rsidR="00EE0D1A" w:rsidRPr="0071198F">
        <w:rPr>
          <w:rFonts w:ascii="Times New Roman" w:hAnsi="Times New Roman" w:cs="Times New Roman"/>
        </w:rPr>
        <w:t>п</w:t>
      </w:r>
      <w:r w:rsidRPr="0071198F">
        <w:rPr>
          <w:rFonts w:ascii="Times New Roman" w:hAnsi="Times New Roman" w:cs="Times New Roman"/>
        </w:rPr>
        <w:t xml:space="preserve">реамбули, донела одлуку да одобри захтев Зајмопримца дајући му кредит у износу од 22.000.000,00 </w:t>
      </w:r>
      <w:r w:rsidR="00A60F5C">
        <w:rPr>
          <w:rFonts w:ascii="Times New Roman" w:hAnsi="Times New Roman" w:cs="Times New Roman"/>
        </w:rPr>
        <w:t>EUR</w:t>
      </w:r>
      <w:r w:rsidRPr="0071198F">
        <w:rPr>
          <w:rFonts w:ascii="Times New Roman" w:hAnsi="Times New Roman" w:cs="Times New Roman"/>
        </w:rPr>
        <w:t xml:space="preserve"> (двадесет два милиона евра) по </w:t>
      </w:r>
      <w:r w:rsidR="00B7763F" w:rsidRPr="0071198F">
        <w:rPr>
          <w:rFonts w:ascii="Times New Roman" w:hAnsi="Times New Roman" w:cs="Times New Roman"/>
        </w:rPr>
        <w:t xml:space="preserve">основу овог </w:t>
      </w:r>
      <w:r w:rsidR="00EE0D1A" w:rsidRPr="0071198F">
        <w:rPr>
          <w:rFonts w:ascii="Times New Roman" w:hAnsi="Times New Roman" w:cs="Times New Roman"/>
        </w:rPr>
        <w:t>ф</w:t>
      </w:r>
      <w:r w:rsidRPr="0071198F">
        <w:rPr>
          <w:rFonts w:ascii="Times New Roman" w:hAnsi="Times New Roman" w:cs="Times New Roman"/>
        </w:rPr>
        <w:t>инанси</w:t>
      </w:r>
      <w:r w:rsidR="00B7763F" w:rsidRPr="0071198F">
        <w:rPr>
          <w:rFonts w:ascii="Times New Roman" w:hAnsi="Times New Roman" w:cs="Times New Roman"/>
        </w:rPr>
        <w:t xml:space="preserve">јског уговора </w:t>
      </w:r>
      <w:r w:rsidRPr="0071198F">
        <w:rPr>
          <w:rFonts w:ascii="Times New Roman" w:hAnsi="Times New Roman" w:cs="Times New Roman"/>
        </w:rPr>
        <w:t>(„</w:t>
      </w:r>
      <w:r w:rsidR="00EE0D1A" w:rsidRPr="0071198F">
        <w:rPr>
          <w:rFonts w:ascii="Times New Roman" w:hAnsi="Times New Roman" w:cs="Times New Roman"/>
          <w:b/>
        </w:rPr>
        <w:t>У</w:t>
      </w:r>
      <w:r w:rsidRPr="0071198F">
        <w:rPr>
          <w:rStyle w:val="BoldEIB0"/>
          <w:rFonts w:ascii="Times New Roman" w:hAnsi="Times New Roman" w:cs="Times New Roman"/>
        </w:rPr>
        <w:t>говор</w:t>
      </w:r>
      <w:r w:rsidR="00EE0D1A" w:rsidRPr="0071198F">
        <w:rPr>
          <w:rStyle w:val="BoldEIB0"/>
          <w:rFonts w:ascii="Times New Roman" w:hAnsi="Times New Roman" w:cs="Times New Roman"/>
          <w:b w:val="0"/>
        </w:rPr>
        <w:t>”</w:t>
      </w:r>
      <w:r w:rsidRPr="0071198F">
        <w:rPr>
          <w:rFonts w:ascii="Times New Roman" w:hAnsi="Times New Roman" w:cs="Times New Roman"/>
        </w:rPr>
        <w:t xml:space="preserve">); под условом да износ зајма Банке ни у ком случају не </w:t>
      </w:r>
      <w:r w:rsidR="00B7763F" w:rsidRPr="0071198F">
        <w:rPr>
          <w:rFonts w:ascii="Times New Roman" w:hAnsi="Times New Roman" w:cs="Times New Roman"/>
        </w:rPr>
        <w:t>премашује</w:t>
      </w:r>
      <w:r w:rsidRPr="0071198F">
        <w:rPr>
          <w:rFonts w:ascii="Times New Roman" w:hAnsi="Times New Roman" w:cs="Times New Roman"/>
        </w:rPr>
        <w:t xml:space="preserve"> 75% (седамдесет пет посто) укупног трошка Пројекта наведеног у ставу </w:t>
      </w:r>
      <w:r w:rsidR="00B7763F" w:rsidRPr="0071198F">
        <w:rPr>
          <w:rFonts w:ascii="Times New Roman" w:hAnsi="Times New Roman" w:cs="Times New Roman"/>
        </w:rPr>
        <w:t>(</w:t>
      </w:r>
      <w:r w:rsidRPr="0071198F">
        <w:rPr>
          <w:rFonts w:ascii="Times New Roman" w:hAnsi="Times New Roman" w:cs="Times New Roman"/>
        </w:rPr>
        <w:t xml:space="preserve">б) </w:t>
      </w:r>
      <w:r w:rsidR="005C24A4" w:rsidRPr="0071198F">
        <w:rPr>
          <w:rFonts w:ascii="Times New Roman" w:hAnsi="Times New Roman" w:cs="Times New Roman"/>
        </w:rPr>
        <w:t>П</w:t>
      </w:r>
      <w:r w:rsidRPr="0071198F">
        <w:rPr>
          <w:rFonts w:ascii="Times New Roman" w:hAnsi="Times New Roman" w:cs="Times New Roman"/>
        </w:rPr>
        <w:t>реамбуле</w:t>
      </w:r>
      <w:r w:rsidR="00EE0D1A" w:rsidRPr="0071198F">
        <w:rPr>
          <w:rFonts w:ascii="Times New Roman" w:hAnsi="Times New Roman" w:cs="Times New Roman"/>
        </w:rPr>
        <w:t>.</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lastRenderedPageBreak/>
        <w:t xml:space="preserve">(ж) </w:t>
      </w:r>
      <w:r w:rsidRPr="0071198F">
        <w:rPr>
          <w:rFonts w:ascii="Times New Roman" w:hAnsi="Times New Roman" w:cs="Times New Roman"/>
        </w:rPr>
        <w:tab/>
      </w:r>
      <w:r w:rsidR="00EE0D1A" w:rsidRPr="0071198F">
        <w:rPr>
          <w:rFonts w:ascii="Times New Roman" w:hAnsi="Times New Roman" w:cs="Times New Roman"/>
        </w:rPr>
        <w:t>Ј</w:t>
      </w:r>
      <w:r w:rsidRPr="0071198F">
        <w:rPr>
          <w:rFonts w:ascii="Times New Roman" w:hAnsi="Times New Roman" w:cs="Times New Roman"/>
        </w:rPr>
        <w:t>е Зајмопримац одобрио задуживање у износу од 22.000.000</w:t>
      </w:r>
      <w:proofErr w:type="gramStart"/>
      <w:r w:rsidRPr="0071198F">
        <w:rPr>
          <w:rFonts w:ascii="Times New Roman" w:hAnsi="Times New Roman" w:cs="Times New Roman"/>
        </w:rPr>
        <w:t>,00</w:t>
      </w:r>
      <w:proofErr w:type="gramEnd"/>
      <w:r w:rsidRPr="0071198F">
        <w:rPr>
          <w:rFonts w:ascii="Times New Roman" w:hAnsi="Times New Roman" w:cs="Times New Roman"/>
        </w:rPr>
        <w:t xml:space="preserve"> </w:t>
      </w:r>
      <w:r w:rsidR="00A60F5C">
        <w:rPr>
          <w:rFonts w:ascii="Times New Roman" w:hAnsi="Times New Roman" w:cs="Times New Roman"/>
        </w:rPr>
        <w:t>EUR</w:t>
      </w:r>
      <w:r w:rsidRPr="0071198F">
        <w:rPr>
          <w:rFonts w:ascii="Times New Roman" w:hAnsi="Times New Roman" w:cs="Times New Roman"/>
        </w:rPr>
        <w:t xml:space="preserve"> (двадесет два милиона евра) представљено овим кредитом под термини</w:t>
      </w:r>
      <w:r w:rsidR="00B7763F" w:rsidRPr="0071198F">
        <w:rPr>
          <w:rFonts w:ascii="Times New Roman" w:hAnsi="Times New Roman" w:cs="Times New Roman"/>
        </w:rPr>
        <w:t>ма и условима наведеним у овом у</w:t>
      </w:r>
      <w:r w:rsidRPr="0071198F">
        <w:rPr>
          <w:rFonts w:ascii="Times New Roman" w:hAnsi="Times New Roman" w:cs="Times New Roman"/>
        </w:rPr>
        <w:t>говору</w:t>
      </w:r>
      <w:bookmarkStart w:id="8" w:name="_Ref466381114"/>
      <w:bookmarkEnd w:id="8"/>
      <w:r w:rsidR="004B363C" w:rsidRPr="0071198F">
        <w:rPr>
          <w:rFonts w:ascii="Times New Roman" w:hAnsi="Times New Roman" w:cs="Times New Roman"/>
        </w:rPr>
        <w:t>.</w:t>
      </w:r>
    </w:p>
    <w:p w:rsidR="00D24C84" w:rsidRPr="0071198F" w:rsidRDefault="00D24C84" w:rsidP="00D24C84">
      <w:pPr>
        <w:keepLines/>
        <w:tabs>
          <w:tab w:val="left" w:pos="2268"/>
        </w:tabs>
        <w:overflowPunct w:val="0"/>
        <w:autoSpaceDE w:val="0"/>
        <w:autoSpaceDN w:val="0"/>
        <w:adjustRightInd w:val="0"/>
        <w:ind w:left="1423" w:hanging="572"/>
        <w:jc w:val="both"/>
        <w:textAlignment w:val="baseline"/>
        <w:rPr>
          <w:rFonts w:ascii="Times New Roman" w:eastAsia="Times New Roman" w:hAnsi="Times New Roman" w:cs="Times New Roman"/>
          <w:noProof/>
          <w:color w:val="auto"/>
          <w:lang w:eastAsia="en-US"/>
        </w:rPr>
      </w:pPr>
      <w:r w:rsidRPr="0071198F">
        <w:rPr>
          <w:rFonts w:ascii="Times New Roman" w:hAnsi="Times New Roman" w:cs="Times New Roman"/>
          <w:bCs/>
        </w:rPr>
        <w:t xml:space="preserve">(з) </w:t>
      </w:r>
      <w:r w:rsidRPr="0071198F">
        <w:rPr>
          <w:rFonts w:ascii="Times New Roman" w:hAnsi="Times New Roman" w:cs="Times New Roman"/>
          <w:bCs/>
        </w:rPr>
        <w:tab/>
      </w:r>
      <w:r w:rsidR="009A4B0F" w:rsidRPr="0071198F">
        <w:rPr>
          <w:rFonts w:ascii="Times New Roman" w:hAnsi="Times New Roman" w:cs="Times New Roman"/>
          <w:bCs/>
        </w:rPr>
        <w:t xml:space="preserve">Ће </w:t>
      </w:r>
      <w:r w:rsidRPr="0071198F">
        <w:rPr>
          <w:rFonts w:ascii="Times New Roman" w:hAnsi="Times New Roman" w:cs="Times New Roman"/>
          <w:bCs/>
        </w:rPr>
        <w:t xml:space="preserve">Банка </w:t>
      </w:r>
      <w:r w:rsidR="00F92BC4" w:rsidRPr="0071198F">
        <w:rPr>
          <w:rFonts w:ascii="Times New Roman" w:hAnsi="Times New Roman" w:cs="Times New Roman"/>
          <w:bCs/>
        </w:rPr>
        <w:t>доделити</w:t>
      </w:r>
      <w:r w:rsidRPr="0071198F">
        <w:rPr>
          <w:rFonts w:ascii="Times New Roman" w:hAnsi="Times New Roman" w:cs="Times New Roman"/>
          <w:bCs/>
        </w:rPr>
        <w:t xml:space="preserve"> своја средства </w:t>
      </w:r>
      <w:r w:rsidR="00F92BC4" w:rsidRPr="0071198F">
        <w:rPr>
          <w:rFonts w:ascii="Times New Roman" w:hAnsi="Times New Roman" w:cs="Times New Roman"/>
          <w:bCs/>
        </w:rPr>
        <w:t>прихватљивим схемама, које</w:t>
      </w:r>
      <w:r w:rsidRPr="0071198F">
        <w:rPr>
          <w:rFonts w:ascii="Times New Roman" w:hAnsi="Times New Roman" w:cs="Times New Roman"/>
          <w:bCs/>
        </w:rPr>
        <w:t xml:space="preserve"> су економски, технички и фина</w:t>
      </w:r>
      <w:r w:rsidR="00B7763F" w:rsidRPr="0071198F">
        <w:rPr>
          <w:rFonts w:ascii="Times New Roman" w:hAnsi="Times New Roman" w:cs="Times New Roman"/>
          <w:bCs/>
        </w:rPr>
        <w:t>н</w:t>
      </w:r>
      <w:r w:rsidR="00F92BC4" w:rsidRPr="0071198F">
        <w:rPr>
          <w:rFonts w:ascii="Times New Roman" w:hAnsi="Times New Roman" w:cs="Times New Roman"/>
          <w:bCs/>
        </w:rPr>
        <w:t>сијски оправдане као и еколошки прихватљиве</w:t>
      </w:r>
      <w:r w:rsidR="004B363C" w:rsidRPr="0071198F">
        <w:rPr>
          <w:rFonts w:ascii="Times New Roman" w:hAnsi="Times New Roman" w:cs="Times New Roman"/>
          <w:bCs/>
        </w:rPr>
        <w:t>.</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(и) </w:t>
      </w:r>
      <w:r w:rsidRPr="0071198F">
        <w:rPr>
          <w:rFonts w:ascii="Times New Roman" w:hAnsi="Times New Roman" w:cs="Times New Roman"/>
        </w:rPr>
        <w:tab/>
      </w:r>
      <w:r w:rsidR="00D51DDD" w:rsidRPr="0071198F">
        <w:rPr>
          <w:rFonts w:ascii="Times New Roman" w:hAnsi="Times New Roman" w:cs="Times New Roman"/>
        </w:rPr>
        <w:t>Ће Јединици за имплементацију Пројекта (ЈИП) бити обезбеђен</w:t>
      </w:r>
      <w:r w:rsidR="00867041" w:rsidRPr="0071198F">
        <w:rPr>
          <w:rFonts w:ascii="Times New Roman" w:hAnsi="Times New Roman" w:cs="Times New Roman"/>
        </w:rPr>
        <w:t>а кадровска и</w:t>
      </w:r>
      <w:r w:rsidR="00D51DDD" w:rsidRPr="0071198F">
        <w:rPr>
          <w:rFonts w:ascii="Times New Roman" w:hAnsi="Times New Roman" w:cs="Times New Roman"/>
        </w:rPr>
        <w:t xml:space="preserve"> техничка помоћ</w:t>
      </w:r>
      <w:r w:rsidR="00867041" w:rsidRPr="0071198F">
        <w:rPr>
          <w:rFonts w:ascii="Times New Roman" w:hAnsi="Times New Roman" w:cs="Times New Roman"/>
        </w:rPr>
        <w:t xml:space="preserve"> у преузимању њених дужности од стране UNDP-а</w:t>
      </w:r>
      <w:r w:rsidRPr="0071198F">
        <w:rPr>
          <w:rFonts w:ascii="Times New Roman" w:hAnsi="Times New Roman" w:cs="Times New Roman"/>
        </w:rPr>
        <w:t xml:space="preserve">, у складу са </w:t>
      </w:r>
      <w:r w:rsidR="004B363C" w:rsidRPr="0071198F">
        <w:rPr>
          <w:rFonts w:ascii="Times New Roman" w:hAnsi="Times New Roman" w:cs="Times New Roman"/>
        </w:rPr>
        <w:t>С</w:t>
      </w:r>
      <w:r w:rsidRPr="0071198F">
        <w:rPr>
          <w:rFonts w:ascii="Times New Roman" w:hAnsi="Times New Roman" w:cs="Times New Roman"/>
        </w:rPr>
        <w:t xml:space="preserve">поразумом о </w:t>
      </w:r>
      <w:r w:rsidR="004B363C" w:rsidRPr="0071198F">
        <w:rPr>
          <w:rFonts w:ascii="Times New Roman" w:hAnsi="Times New Roman" w:cs="Times New Roman"/>
        </w:rPr>
        <w:t>финансирању између UNDP-а и Промотера</w:t>
      </w:r>
      <w:r w:rsidR="00E646C7" w:rsidRPr="0071198F">
        <w:rPr>
          <w:rFonts w:ascii="Times New Roman" w:hAnsi="Times New Roman" w:cs="Times New Roman"/>
        </w:rPr>
        <w:t xml:space="preserve"> у вези са реализацијом Пројекта „Партнерство за програм локалног развоја</w:t>
      </w:r>
      <w:r w:rsidR="00E646C7" w:rsidRPr="0071198F">
        <w:rPr>
          <w:rStyle w:val="BoldEIB0"/>
          <w:rFonts w:ascii="Times New Roman" w:hAnsi="Times New Roman" w:cs="Times New Roman"/>
          <w:b w:val="0"/>
        </w:rPr>
        <w:t>”</w:t>
      </w:r>
      <w:r w:rsidRPr="0071198F">
        <w:rPr>
          <w:rFonts w:ascii="Times New Roman" w:hAnsi="Times New Roman" w:cs="Times New Roman"/>
        </w:rPr>
        <w:t xml:space="preserve"> </w:t>
      </w:r>
      <w:r w:rsidR="00E646C7" w:rsidRPr="0071198F">
        <w:rPr>
          <w:rFonts w:ascii="Times New Roman" w:hAnsi="Times New Roman" w:cs="Times New Roman"/>
        </w:rPr>
        <w:t>– 00105428/00106710, потписано</w:t>
      </w:r>
      <w:r w:rsidR="009A4B0F" w:rsidRPr="0071198F">
        <w:rPr>
          <w:rFonts w:ascii="Times New Roman" w:hAnsi="Times New Roman" w:cs="Times New Roman"/>
        </w:rPr>
        <w:t>м</w:t>
      </w:r>
      <w:r w:rsidR="00E646C7" w:rsidRPr="0071198F">
        <w:rPr>
          <w:rFonts w:ascii="Times New Roman" w:hAnsi="Times New Roman" w:cs="Times New Roman"/>
        </w:rPr>
        <w:t xml:space="preserve"> 18. </w:t>
      </w:r>
      <w:proofErr w:type="gramStart"/>
      <w:r w:rsidR="00E646C7" w:rsidRPr="0071198F">
        <w:rPr>
          <w:rFonts w:ascii="Times New Roman" w:hAnsi="Times New Roman" w:cs="Times New Roman"/>
        </w:rPr>
        <w:t>априла</w:t>
      </w:r>
      <w:proofErr w:type="gramEnd"/>
      <w:r w:rsidR="00E646C7" w:rsidRPr="0071198F">
        <w:rPr>
          <w:rFonts w:ascii="Times New Roman" w:hAnsi="Times New Roman" w:cs="Times New Roman"/>
        </w:rPr>
        <w:t xml:space="preserve"> 2018. </w:t>
      </w:r>
      <w:proofErr w:type="gramStart"/>
      <w:r w:rsidR="00E646C7" w:rsidRPr="0071198F">
        <w:rPr>
          <w:rFonts w:ascii="Times New Roman" w:hAnsi="Times New Roman" w:cs="Times New Roman"/>
        </w:rPr>
        <w:t>године</w:t>
      </w:r>
      <w:proofErr w:type="gramEnd"/>
      <w:r w:rsidR="00E646C7" w:rsidRPr="0071198F">
        <w:rPr>
          <w:rFonts w:ascii="Times New Roman" w:hAnsi="Times New Roman" w:cs="Times New Roman"/>
        </w:rPr>
        <w:t xml:space="preserve">, </w:t>
      </w:r>
      <w:r w:rsidR="00867041" w:rsidRPr="0071198F">
        <w:rPr>
          <w:rFonts w:ascii="Times New Roman" w:hAnsi="Times New Roman" w:cs="Times New Roman"/>
        </w:rPr>
        <w:t>одобреног Закључком Владе</w:t>
      </w:r>
      <w:r w:rsidR="00E646C7" w:rsidRPr="0071198F">
        <w:rPr>
          <w:rFonts w:ascii="Times New Roman" w:hAnsi="Times New Roman" w:cs="Times New Roman"/>
        </w:rPr>
        <w:t xml:space="preserve"> Републике Србије 05 Број 337-3309/2018 од 12. </w:t>
      </w:r>
      <w:proofErr w:type="gramStart"/>
      <w:r w:rsidR="00E646C7" w:rsidRPr="0071198F">
        <w:rPr>
          <w:rFonts w:ascii="Times New Roman" w:hAnsi="Times New Roman" w:cs="Times New Roman"/>
        </w:rPr>
        <w:t>априла</w:t>
      </w:r>
      <w:proofErr w:type="gramEnd"/>
      <w:r w:rsidR="00E646C7" w:rsidRPr="0071198F">
        <w:rPr>
          <w:rFonts w:ascii="Times New Roman" w:hAnsi="Times New Roman" w:cs="Times New Roman"/>
        </w:rPr>
        <w:t xml:space="preserve"> 2018. </w:t>
      </w:r>
      <w:proofErr w:type="gramStart"/>
      <w:r w:rsidR="00E646C7" w:rsidRPr="0071198F">
        <w:rPr>
          <w:rFonts w:ascii="Times New Roman" w:hAnsi="Times New Roman" w:cs="Times New Roman"/>
        </w:rPr>
        <w:t>године</w:t>
      </w:r>
      <w:proofErr w:type="gramEnd"/>
      <w:r w:rsidR="00867041" w:rsidRPr="0071198F">
        <w:rPr>
          <w:rFonts w:ascii="Times New Roman" w:hAnsi="Times New Roman" w:cs="Times New Roman"/>
        </w:rPr>
        <w:t>, према</w:t>
      </w:r>
      <w:r w:rsidR="009A4B0F" w:rsidRPr="0071198F">
        <w:rPr>
          <w:rFonts w:ascii="Times New Roman" w:hAnsi="Times New Roman" w:cs="Times New Roman"/>
        </w:rPr>
        <w:t xml:space="preserve"> Стандардном споразуму о пружању услуга подршке, потписаном између</w:t>
      </w:r>
      <w:r w:rsidR="00E646C7" w:rsidRPr="0071198F">
        <w:rPr>
          <w:rFonts w:ascii="Times New Roman" w:hAnsi="Times New Roman" w:cs="Times New Roman"/>
        </w:rPr>
        <w:t xml:space="preserve"> </w:t>
      </w:r>
      <w:r w:rsidR="009A4B0F" w:rsidRPr="0071198F">
        <w:rPr>
          <w:rFonts w:ascii="Times New Roman" w:hAnsi="Times New Roman" w:cs="Times New Roman"/>
        </w:rPr>
        <w:t xml:space="preserve">UNDP-а и Промотера 18. </w:t>
      </w:r>
      <w:proofErr w:type="gramStart"/>
      <w:r w:rsidR="009A4B0F" w:rsidRPr="0071198F">
        <w:rPr>
          <w:rFonts w:ascii="Times New Roman" w:hAnsi="Times New Roman" w:cs="Times New Roman"/>
        </w:rPr>
        <w:t>априла</w:t>
      </w:r>
      <w:proofErr w:type="gramEnd"/>
      <w:r w:rsidR="009A4B0F" w:rsidRPr="0071198F">
        <w:rPr>
          <w:rFonts w:ascii="Times New Roman" w:hAnsi="Times New Roman" w:cs="Times New Roman"/>
        </w:rPr>
        <w:t xml:space="preserve"> 2018. </w:t>
      </w:r>
      <w:proofErr w:type="gramStart"/>
      <w:r w:rsidR="009A4B0F" w:rsidRPr="0071198F">
        <w:rPr>
          <w:rFonts w:ascii="Times New Roman" w:hAnsi="Times New Roman" w:cs="Times New Roman"/>
        </w:rPr>
        <w:t>године</w:t>
      </w:r>
      <w:proofErr w:type="gramEnd"/>
      <w:r w:rsidR="009A4B0F" w:rsidRPr="0071198F">
        <w:rPr>
          <w:rFonts w:ascii="Times New Roman" w:hAnsi="Times New Roman" w:cs="Times New Roman"/>
        </w:rPr>
        <w:t xml:space="preserve"> и према Пројектном документу за имплементацију Пројекта „Партнерство за програм локалног развоја</w:t>
      </w:r>
      <w:r w:rsidR="009A4B0F" w:rsidRPr="0071198F">
        <w:rPr>
          <w:rStyle w:val="BoldEIB0"/>
          <w:rFonts w:ascii="Times New Roman" w:hAnsi="Times New Roman" w:cs="Times New Roman"/>
          <w:b w:val="0"/>
        </w:rPr>
        <w:t>”, потписаном</w:t>
      </w:r>
      <w:r w:rsidR="009A4B0F" w:rsidRPr="0071198F">
        <w:rPr>
          <w:rFonts w:ascii="Times New Roman" w:hAnsi="Times New Roman" w:cs="Times New Roman"/>
        </w:rPr>
        <w:t xml:space="preserve"> између UNDP-а и Промотера 18. </w:t>
      </w:r>
      <w:proofErr w:type="gramStart"/>
      <w:r w:rsidR="009A4B0F" w:rsidRPr="0071198F">
        <w:rPr>
          <w:rFonts w:ascii="Times New Roman" w:hAnsi="Times New Roman" w:cs="Times New Roman"/>
        </w:rPr>
        <w:t>априла</w:t>
      </w:r>
      <w:proofErr w:type="gramEnd"/>
      <w:r w:rsidR="009A4B0F" w:rsidRPr="0071198F">
        <w:rPr>
          <w:rFonts w:ascii="Times New Roman" w:hAnsi="Times New Roman" w:cs="Times New Roman"/>
        </w:rPr>
        <w:t xml:space="preserve"> 2018. </w:t>
      </w:r>
      <w:proofErr w:type="gramStart"/>
      <w:r w:rsidR="009A4B0F" w:rsidRPr="0071198F">
        <w:rPr>
          <w:rFonts w:ascii="Times New Roman" w:hAnsi="Times New Roman" w:cs="Times New Roman"/>
        </w:rPr>
        <w:t>године</w:t>
      </w:r>
      <w:proofErr w:type="gramEnd"/>
      <w:r w:rsidR="009A4B0F" w:rsidRPr="0071198F">
        <w:rPr>
          <w:rFonts w:ascii="Times New Roman" w:hAnsi="Times New Roman" w:cs="Times New Roman"/>
        </w:rPr>
        <w:t xml:space="preserve">, који повремено могу бити измењени и допуњени </w:t>
      </w:r>
      <w:r w:rsidRPr="0071198F">
        <w:rPr>
          <w:rFonts w:ascii="Times New Roman" w:hAnsi="Times New Roman" w:cs="Times New Roman"/>
        </w:rPr>
        <w:t>(</w:t>
      </w:r>
      <w:r w:rsidR="009A4B0F" w:rsidRPr="0071198F">
        <w:rPr>
          <w:rFonts w:ascii="Times New Roman" w:hAnsi="Times New Roman" w:cs="Times New Roman"/>
        </w:rPr>
        <w:t xml:space="preserve">заједно названи: </w:t>
      </w:r>
      <w:r w:rsidRPr="0071198F">
        <w:rPr>
          <w:rFonts w:ascii="Times New Roman" w:hAnsi="Times New Roman" w:cs="Times New Roman"/>
        </w:rPr>
        <w:t>„</w:t>
      </w:r>
      <w:r w:rsidRPr="0071198F">
        <w:rPr>
          <w:rFonts w:ascii="Times New Roman" w:hAnsi="Times New Roman" w:cs="Times New Roman"/>
          <w:b/>
        </w:rPr>
        <w:t>Споразум о партнерству</w:t>
      </w:r>
      <w:r w:rsidR="004B363C" w:rsidRPr="0071198F">
        <w:rPr>
          <w:rStyle w:val="BoldEIB0"/>
          <w:rFonts w:ascii="Times New Roman" w:hAnsi="Times New Roman" w:cs="Times New Roman"/>
          <w:b w:val="0"/>
        </w:rPr>
        <w:t>”</w:t>
      </w:r>
      <w:r w:rsidRPr="0071198F">
        <w:rPr>
          <w:rFonts w:ascii="Times New Roman" w:hAnsi="Times New Roman" w:cs="Times New Roman"/>
        </w:rPr>
        <w:t>)</w:t>
      </w:r>
      <w:r w:rsidR="009A4B0F" w:rsidRPr="0071198F">
        <w:rPr>
          <w:rFonts w:ascii="Times New Roman" w:hAnsi="Times New Roman" w:cs="Times New Roman"/>
        </w:rPr>
        <w:t>.</w:t>
      </w:r>
      <w:r w:rsidRPr="0071198F">
        <w:rPr>
          <w:rFonts w:ascii="Times New Roman" w:hAnsi="Times New Roman" w:cs="Times New Roman"/>
        </w:rPr>
        <w:t xml:space="preserve"> </w:t>
      </w:r>
    </w:p>
    <w:p w:rsidR="00D24C84" w:rsidRPr="0071198F" w:rsidRDefault="00D24C84" w:rsidP="00D24C84">
      <w:pPr>
        <w:pStyle w:val="NoIndentEIB0"/>
        <w:keepLines w:val="0"/>
        <w:spacing w:after="0"/>
        <w:ind w:left="1423" w:hanging="572"/>
        <w:jc w:val="both"/>
        <w:rPr>
          <w:rFonts w:ascii="Times New Roman" w:hAnsi="Times New Roman" w:cs="Times New Roman"/>
        </w:rPr>
      </w:pPr>
      <w:r w:rsidRPr="0071198F">
        <w:rPr>
          <w:rFonts w:ascii="Times New Roman" w:hAnsi="Times New Roman" w:cs="Times New Roman"/>
        </w:rPr>
        <w:t xml:space="preserve">(ј) </w:t>
      </w:r>
      <w:r w:rsidRPr="0071198F">
        <w:rPr>
          <w:rFonts w:ascii="Times New Roman" w:hAnsi="Times New Roman" w:cs="Times New Roman"/>
        </w:rPr>
        <w:tab/>
      </w:r>
      <w:r w:rsidR="009A4B0F" w:rsidRPr="0071198F">
        <w:rPr>
          <w:rFonts w:ascii="Times New Roman" w:hAnsi="Times New Roman" w:cs="Times New Roman"/>
        </w:rPr>
        <w:t>Је Банка Писмом да нема приговора</w:t>
      </w:r>
      <w:r w:rsidR="006100D5" w:rsidRPr="0071198F">
        <w:rPr>
          <w:rFonts w:ascii="Times New Roman" w:hAnsi="Times New Roman" w:cs="Times New Roman"/>
        </w:rPr>
        <w:t>,</w:t>
      </w:r>
      <w:r w:rsidR="009A4B0F" w:rsidRPr="0071198F">
        <w:rPr>
          <w:rFonts w:ascii="Times New Roman" w:hAnsi="Times New Roman" w:cs="Times New Roman"/>
        </w:rPr>
        <w:t xml:space="preserve"> од 6. </w:t>
      </w:r>
      <w:proofErr w:type="gramStart"/>
      <w:r w:rsidR="009A4B0F" w:rsidRPr="0071198F">
        <w:rPr>
          <w:rFonts w:ascii="Times New Roman" w:hAnsi="Times New Roman" w:cs="Times New Roman"/>
        </w:rPr>
        <w:t>децембра</w:t>
      </w:r>
      <w:proofErr w:type="gramEnd"/>
      <w:r w:rsidR="009A4B0F" w:rsidRPr="0071198F">
        <w:rPr>
          <w:rFonts w:ascii="Times New Roman" w:hAnsi="Times New Roman" w:cs="Times New Roman"/>
        </w:rPr>
        <w:t xml:space="preserve"> 2018. </w:t>
      </w:r>
      <w:proofErr w:type="gramStart"/>
      <w:r w:rsidR="009A4B0F" w:rsidRPr="0071198F">
        <w:rPr>
          <w:rFonts w:ascii="Times New Roman" w:hAnsi="Times New Roman" w:cs="Times New Roman"/>
        </w:rPr>
        <w:t>године</w:t>
      </w:r>
      <w:proofErr w:type="gramEnd"/>
      <w:r w:rsidR="006100D5" w:rsidRPr="0071198F">
        <w:rPr>
          <w:rFonts w:ascii="Times New Roman" w:hAnsi="Times New Roman" w:cs="Times New Roman"/>
        </w:rPr>
        <w:t>,</w:t>
      </w:r>
      <w:r w:rsidR="009A4B0F" w:rsidRPr="0071198F">
        <w:rPr>
          <w:rFonts w:ascii="Times New Roman" w:hAnsi="Times New Roman" w:cs="Times New Roman"/>
        </w:rPr>
        <w:t xml:space="preserve"> потврдила </w:t>
      </w:r>
      <w:r w:rsidR="004B363C" w:rsidRPr="0071198F">
        <w:rPr>
          <w:rFonts w:ascii="Times New Roman" w:hAnsi="Times New Roman" w:cs="Times New Roman"/>
        </w:rPr>
        <w:t>UNDP</w:t>
      </w:r>
      <w:r w:rsidR="009A4B0F" w:rsidRPr="0071198F">
        <w:rPr>
          <w:rFonts w:ascii="Times New Roman" w:hAnsi="Times New Roman" w:cs="Times New Roman"/>
        </w:rPr>
        <w:t>-у</w:t>
      </w:r>
      <w:r w:rsidR="006100D5" w:rsidRPr="0071198F">
        <w:rPr>
          <w:rFonts w:ascii="Times New Roman" w:hAnsi="Times New Roman" w:cs="Times New Roman"/>
        </w:rPr>
        <w:t xml:space="preserve"> избор квалификованих понуђача за оквирне уговоре да спроведу посебне задатке.</w:t>
      </w:r>
    </w:p>
    <w:p w:rsidR="00D24C84" w:rsidRPr="0071198F" w:rsidRDefault="00D24C84" w:rsidP="00D24C84">
      <w:pPr>
        <w:pStyle w:val="NoIndentEIB0"/>
        <w:keepLines w:val="0"/>
        <w:spacing w:after="0"/>
        <w:ind w:left="1423"/>
        <w:jc w:val="both"/>
        <w:rPr>
          <w:rFonts w:ascii="Times New Roman" w:hAnsi="Times New Roman" w:cs="Times New Roman"/>
        </w:rPr>
      </w:pP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(к) </w:t>
      </w:r>
      <w:r w:rsidRPr="0071198F">
        <w:rPr>
          <w:rFonts w:ascii="Times New Roman" w:hAnsi="Times New Roman" w:cs="Times New Roman"/>
        </w:rPr>
        <w:tab/>
        <w:t xml:space="preserve">Статут Банке предвиђа да ће Банка обезбедити да се њена средства користе што рационалније и у интересу Европске уније; и, у складу са тим, термини и услови зајмовних операција Банке морају бити у складу са одговарајућим политикама Европске уније.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(л) </w:t>
      </w:r>
      <w:r w:rsidRPr="0071198F">
        <w:rPr>
          <w:rFonts w:ascii="Times New Roman" w:hAnsi="Times New Roman" w:cs="Times New Roman"/>
        </w:rPr>
        <w:tab/>
        <w:t>Банка сматра да приступ информацијама игра суштинску улогу у смањењу еколошких и социјалних ризика, укључујући и кршењ</w:t>
      </w:r>
      <w:r w:rsidR="00E646C7" w:rsidRPr="0071198F">
        <w:rPr>
          <w:rFonts w:ascii="Times New Roman" w:hAnsi="Times New Roman" w:cs="Times New Roman"/>
        </w:rPr>
        <w:t>а</w:t>
      </w:r>
      <w:r w:rsidRPr="0071198F">
        <w:rPr>
          <w:rFonts w:ascii="Times New Roman" w:hAnsi="Times New Roman" w:cs="Times New Roman"/>
        </w:rPr>
        <w:t xml:space="preserve"> људских права, везано за пројекте које она финансира и стога је утврдила своју политику транспарентности, чија је сврха да унапреди одговорност групације Банке према својим акционарима.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(љ) </w:t>
      </w:r>
      <w:r w:rsidRPr="0071198F">
        <w:rPr>
          <w:rFonts w:ascii="Times New Roman" w:hAnsi="Times New Roman" w:cs="Times New Roman"/>
        </w:rPr>
        <w:tab/>
        <w:t xml:space="preserve">Обраду личних информација врши Банка у складу са </w:t>
      </w:r>
      <w:r w:rsidR="006100D5" w:rsidRPr="0071198F">
        <w:rPr>
          <w:rFonts w:ascii="Times New Roman" w:hAnsi="Times New Roman" w:cs="Times New Roman"/>
        </w:rPr>
        <w:t>важећим</w:t>
      </w:r>
      <w:r w:rsidRPr="0071198F">
        <w:rPr>
          <w:rFonts w:ascii="Times New Roman" w:hAnsi="Times New Roman" w:cs="Times New Roman"/>
        </w:rPr>
        <w:t xml:space="preserve"> законодавством Европске уније о заштити појединаца у погледу обраде личних података од стране институција и тела Европске уније и о слободном протоку таквих података.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br w:type="page"/>
      </w:r>
    </w:p>
    <w:p w:rsidR="00D24C84" w:rsidRPr="0071198F" w:rsidRDefault="00D24C84" w:rsidP="00D24C84">
      <w:pPr>
        <w:jc w:val="both"/>
        <w:rPr>
          <w:rFonts w:ascii="Times New Roman" w:hAnsi="Times New Roman" w:cs="Times New Roman"/>
        </w:rPr>
      </w:pPr>
    </w:p>
    <w:p w:rsidR="00D24C84" w:rsidRPr="0071198F" w:rsidRDefault="00D24C84" w:rsidP="00D24C84">
      <w:pPr>
        <w:jc w:val="both"/>
        <w:rPr>
          <w:rFonts w:ascii="Times New Roman" w:hAnsi="Times New Roman" w:cs="Times New Roman"/>
        </w:rPr>
      </w:pPr>
      <w:r w:rsidRPr="0071198F">
        <w:rPr>
          <w:rStyle w:val="BoldEIB0"/>
          <w:rFonts w:ascii="Times New Roman" w:hAnsi="Times New Roman" w:cs="Times New Roman"/>
        </w:rPr>
        <w:t>И С</w:t>
      </w:r>
      <w:r w:rsidR="005C24A4" w:rsidRPr="0071198F">
        <w:rPr>
          <w:rStyle w:val="BoldEIB0"/>
          <w:rFonts w:ascii="Times New Roman" w:hAnsi="Times New Roman" w:cs="Times New Roman"/>
        </w:rPr>
        <w:t xml:space="preserve"> </w:t>
      </w:r>
      <w:r w:rsidRPr="0071198F">
        <w:rPr>
          <w:rStyle w:val="BoldEIB0"/>
          <w:rFonts w:ascii="Times New Roman" w:hAnsi="Times New Roman" w:cs="Times New Roman"/>
        </w:rPr>
        <w:t>ТИМ У ВЕЗИ</w:t>
      </w:r>
      <w:r w:rsidRPr="0071198F">
        <w:rPr>
          <w:rFonts w:ascii="Times New Roman" w:hAnsi="Times New Roman" w:cs="Times New Roman"/>
        </w:rPr>
        <w:t xml:space="preserve"> је договорено следеће: </w:t>
      </w:r>
    </w:p>
    <w:p w:rsidR="00D24C84" w:rsidRPr="0071198F" w:rsidRDefault="00D24C84" w:rsidP="00D24C84">
      <w:pPr>
        <w:pStyle w:val="OutlineEIB0"/>
        <w:jc w:val="both"/>
        <w:rPr>
          <w:rFonts w:ascii="Times New Roman" w:hAnsi="Times New Roman" w:cs="Times New Roman"/>
        </w:rPr>
      </w:pPr>
    </w:p>
    <w:p w:rsidR="00D24C84" w:rsidRPr="0071198F" w:rsidRDefault="00D24C84" w:rsidP="00D24C84">
      <w:pPr>
        <w:pStyle w:val="OutlineEIB0"/>
        <w:jc w:val="both"/>
        <w:rPr>
          <w:rFonts w:ascii="Times New Roman" w:hAnsi="Times New Roman" w:cs="Times New Roman"/>
        </w:rPr>
      </w:pPr>
      <w:r w:rsidRPr="0071198F">
        <w:rPr>
          <w:rFonts w:ascii="Times New Roman" w:hAnsi="Times New Roman" w:cs="Times New Roman"/>
        </w:rPr>
        <w:t>ТУМАЧЕЊЕ И ДЕФИНИЦИЈЕ</w:t>
      </w:r>
    </w:p>
    <w:p w:rsidR="00D24C84" w:rsidRPr="0071198F" w:rsidRDefault="00D24C84" w:rsidP="00D24C84">
      <w:pPr>
        <w:jc w:val="both"/>
        <w:rPr>
          <w:rStyle w:val="BoldEIB0"/>
          <w:rFonts w:ascii="Times New Roman" w:hAnsi="Times New Roman" w:cs="Times New Roman"/>
        </w:rPr>
      </w:pPr>
      <w:r w:rsidRPr="0071198F">
        <w:rPr>
          <w:rStyle w:val="BoldEIB0"/>
          <w:rFonts w:ascii="Times New Roman" w:hAnsi="Times New Roman" w:cs="Times New Roman"/>
        </w:rPr>
        <w:t>Тумачење</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 xml:space="preserve">У овом </w:t>
      </w:r>
      <w:r w:rsidR="00E646C7" w:rsidRPr="0071198F">
        <w:rPr>
          <w:rFonts w:ascii="Times New Roman" w:hAnsi="Times New Roman" w:cs="Times New Roman"/>
        </w:rPr>
        <w:t>у</w:t>
      </w:r>
      <w:r w:rsidRPr="0071198F">
        <w:rPr>
          <w:rFonts w:ascii="Times New Roman" w:hAnsi="Times New Roman" w:cs="Times New Roman"/>
        </w:rPr>
        <w:t>говору:</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позивања</w:t>
      </w:r>
      <w:proofErr w:type="gramEnd"/>
      <w:r w:rsidRPr="0071198F">
        <w:rPr>
          <w:rFonts w:ascii="Times New Roman" w:hAnsi="Times New Roman" w:cs="Times New Roman"/>
        </w:rPr>
        <w:t xml:space="preserve"> на чланове, </w:t>
      </w:r>
      <w:r w:rsidR="001B3799" w:rsidRPr="0071198F">
        <w:rPr>
          <w:rFonts w:ascii="Times New Roman" w:hAnsi="Times New Roman" w:cs="Times New Roman"/>
        </w:rPr>
        <w:t>Пре</w:t>
      </w:r>
      <w:r w:rsidRPr="0071198F">
        <w:rPr>
          <w:rFonts w:ascii="Times New Roman" w:hAnsi="Times New Roman" w:cs="Times New Roman"/>
        </w:rPr>
        <w:t>амбул</w:t>
      </w:r>
      <w:r w:rsidR="001B3799" w:rsidRPr="0071198F">
        <w:rPr>
          <w:rFonts w:ascii="Times New Roman" w:hAnsi="Times New Roman" w:cs="Times New Roman"/>
        </w:rPr>
        <w:t>у</w:t>
      </w:r>
      <w:r w:rsidRPr="0071198F">
        <w:rPr>
          <w:rFonts w:ascii="Times New Roman" w:hAnsi="Times New Roman" w:cs="Times New Roman"/>
        </w:rPr>
        <w:t>, прилоге и анексе су, уко</w:t>
      </w:r>
      <w:r w:rsidR="005C24A4" w:rsidRPr="0071198F">
        <w:rPr>
          <w:rFonts w:ascii="Times New Roman" w:hAnsi="Times New Roman" w:cs="Times New Roman"/>
        </w:rPr>
        <w:t>л</w:t>
      </w:r>
      <w:r w:rsidRPr="0071198F">
        <w:rPr>
          <w:rFonts w:ascii="Times New Roman" w:hAnsi="Times New Roman" w:cs="Times New Roman"/>
        </w:rPr>
        <w:t>ико није изричито другачије наведено, упућивањ</w:t>
      </w:r>
      <w:r w:rsidR="00A33A7E" w:rsidRPr="0071198F">
        <w:rPr>
          <w:rFonts w:ascii="Times New Roman" w:hAnsi="Times New Roman" w:cs="Times New Roman"/>
        </w:rPr>
        <w:t>а</w:t>
      </w:r>
      <w:r w:rsidRPr="0071198F">
        <w:rPr>
          <w:rFonts w:ascii="Times New Roman" w:hAnsi="Times New Roman" w:cs="Times New Roman"/>
        </w:rPr>
        <w:t xml:space="preserve"> на чланове и пр</w:t>
      </w:r>
      <w:r w:rsidR="005C24A4" w:rsidRPr="0071198F">
        <w:rPr>
          <w:rFonts w:ascii="Times New Roman" w:hAnsi="Times New Roman" w:cs="Times New Roman"/>
        </w:rPr>
        <w:t>еамбул</w:t>
      </w:r>
      <w:r w:rsidR="00A33A7E" w:rsidRPr="0071198F">
        <w:rPr>
          <w:rFonts w:ascii="Times New Roman" w:hAnsi="Times New Roman" w:cs="Times New Roman"/>
        </w:rPr>
        <w:t>у</w:t>
      </w:r>
      <w:r w:rsidR="005C24A4" w:rsidRPr="0071198F">
        <w:rPr>
          <w:rFonts w:ascii="Times New Roman" w:hAnsi="Times New Roman" w:cs="Times New Roman"/>
        </w:rPr>
        <w:t>, прилоге и анексе овог у</w:t>
      </w:r>
      <w:r w:rsidRPr="0071198F">
        <w:rPr>
          <w:rFonts w:ascii="Times New Roman" w:hAnsi="Times New Roman" w:cs="Times New Roman"/>
        </w:rPr>
        <w:t xml:space="preserve">говора;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позивања</w:t>
      </w:r>
      <w:proofErr w:type="gramEnd"/>
      <w:r w:rsidRPr="0071198F">
        <w:rPr>
          <w:rFonts w:ascii="Times New Roman" w:hAnsi="Times New Roman" w:cs="Times New Roman"/>
        </w:rPr>
        <w:t xml:space="preserve"> на „закон</w:t>
      </w:r>
      <w:r w:rsidR="00A33A7E" w:rsidRPr="0071198F">
        <w:rPr>
          <w:rFonts w:ascii="Times New Roman" w:hAnsi="Times New Roman" w:cs="Times New Roman"/>
        </w:rPr>
        <w:t>”</w:t>
      </w:r>
      <w:r w:rsidRPr="0071198F">
        <w:rPr>
          <w:rFonts w:ascii="Times New Roman" w:hAnsi="Times New Roman" w:cs="Times New Roman"/>
        </w:rPr>
        <w:t xml:space="preserve"> или „законе</w:t>
      </w:r>
      <w:r w:rsidR="00A33A7E" w:rsidRPr="0071198F">
        <w:rPr>
          <w:rFonts w:ascii="Times New Roman" w:hAnsi="Times New Roman" w:cs="Times New Roman"/>
        </w:rPr>
        <w:t>”</w:t>
      </w:r>
      <w:r w:rsidRPr="0071198F">
        <w:rPr>
          <w:rFonts w:ascii="Times New Roman" w:hAnsi="Times New Roman" w:cs="Times New Roman"/>
        </w:rPr>
        <w:t xml:space="preserve"> </w:t>
      </w:r>
      <w:r w:rsidR="00A33A7E" w:rsidRPr="0071198F">
        <w:rPr>
          <w:rFonts w:ascii="Times New Roman" w:hAnsi="Times New Roman" w:cs="Times New Roman"/>
        </w:rPr>
        <w:t>значе</w:t>
      </w:r>
      <w:r w:rsidRPr="0071198F">
        <w:rPr>
          <w:rFonts w:ascii="Times New Roman" w:hAnsi="Times New Roman" w:cs="Times New Roman"/>
        </w:rPr>
        <w:t xml:space="preserve">: </w:t>
      </w:r>
    </w:p>
    <w:p w:rsidR="00D24C84" w:rsidRPr="0071198F" w:rsidRDefault="00D24C84" w:rsidP="00926D73">
      <w:pPr>
        <w:pStyle w:val="NoIndentEIB0"/>
        <w:numPr>
          <w:ilvl w:val="1"/>
          <w:numId w:val="8"/>
        </w:numPr>
        <w:jc w:val="both"/>
        <w:rPr>
          <w:rFonts w:ascii="Times New Roman" w:hAnsi="Times New Roman" w:cs="Times New Roman"/>
        </w:rPr>
      </w:pPr>
      <w:r w:rsidRPr="0071198F">
        <w:rPr>
          <w:rFonts w:ascii="Times New Roman" w:hAnsi="Times New Roman" w:cs="Times New Roman"/>
        </w:rPr>
        <w:t>било који важећи закон и било који важећи уговор, устав, статут, законодавство, уредб</w:t>
      </w:r>
      <w:r w:rsidR="005C24A4" w:rsidRPr="0071198F">
        <w:rPr>
          <w:rFonts w:ascii="Times New Roman" w:hAnsi="Times New Roman" w:cs="Times New Roman"/>
        </w:rPr>
        <w:t>у</w:t>
      </w:r>
      <w:r w:rsidRPr="0071198F">
        <w:rPr>
          <w:rFonts w:ascii="Times New Roman" w:hAnsi="Times New Roman" w:cs="Times New Roman"/>
        </w:rPr>
        <w:t>, нормативни акт, правило, пропис, пресуд</w:t>
      </w:r>
      <w:r w:rsidR="005C24A4" w:rsidRPr="0071198F">
        <w:rPr>
          <w:rFonts w:ascii="Times New Roman" w:hAnsi="Times New Roman" w:cs="Times New Roman"/>
        </w:rPr>
        <w:t>у, наредбу</w:t>
      </w:r>
      <w:r w:rsidRPr="0071198F">
        <w:rPr>
          <w:rFonts w:ascii="Times New Roman" w:hAnsi="Times New Roman" w:cs="Times New Roman"/>
        </w:rPr>
        <w:t>, решење, мер</w:t>
      </w:r>
      <w:r w:rsidR="005C24A4" w:rsidRPr="0071198F">
        <w:rPr>
          <w:rFonts w:ascii="Times New Roman" w:hAnsi="Times New Roman" w:cs="Times New Roman"/>
        </w:rPr>
        <w:t>у</w:t>
      </w:r>
      <w:r w:rsidRPr="0071198F">
        <w:rPr>
          <w:rFonts w:ascii="Times New Roman" w:hAnsi="Times New Roman" w:cs="Times New Roman"/>
        </w:rPr>
        <w:t xml:space="preserve"> забране, одредб</w:t>
      </w:r>
      <w:r w:rsidR="005C24A4" w:rsidRPr="0071198F">
        <w:rPr>
          <w:rFonts w:ascii="Times New Roman" w:hAnsi="Times New Roman" w:cs="Times New Roman"/>
        </w:rPr>
        <w:t>у</w:t>
      </w:r>
      <w:r w:rsidRPr="0071198F">
        <w:rPr>
          <w:rFonts w:ascii="Times New Roman" w:hAnsi="Times New Roman" w:cs="Times New Roman"/>
        </w:rPr>
        <w:t>, одлук</w:t>
      </w:r>
      <w:r w:rsidR="005C24A4" w:rsidRPr="0071198F">
        <w:rPr>
          <w:rFonts w:ascii="Times New Roman" w:hAnsi="Times New Roman" w:cs="Times New Roman"/>
        </w:rPr>
        <w:t>у</w:t>
      </w:r>
      <w:r w:rsidRPr="0071198F">
        <w:rPr>
          <w:rFonts w:ascii="Times New Roman" w:hAnsi="Times New Roman" w:cs="Times New Roman"/>
        </w:rPr>
        <w:t xml:space="preserve"> или друг</w:t>
      </w:r>
      <w:r w:rsidR="005C24A4" w:rsidRPr="0071198F">
        <w:rPr>
          <w:rFonts w:ascii="Times New Roman" w:hAnsi="Times New Roman" w:cs="Times New Roman"/>
        </w:rPr>
        <w:t>у законску или административну меру или судску или арбитражну одлуку</w:t>
      </w:r>
      <w:r w:rsidRPr="0071198F">
        <w:rPr>
          <w:rFonts w:ascii="Times New Roman" w:hAnsi="Times New Roman" w:cs="Times New Roman"/>
        </w:rPr>
        <w:t xml:space="preserve"> у било којој надлежности која је обавезујућа или важећа судска пракса; и</w:t>
      </w:r>
    </w:p>
    <w:p w:rsidR="00D24C84" w:rsidRPr="0071198F" w:rsidRDefault="00F8151B" w:rsidP="00926D73">
      <w:pPr>
        <w:pStyle w:val="NoIndentEIB0"/>
        <w:numPr>
          <w:ilvl w:val="1"/>
          <w:numId w:val="8"/>
        </w:numPr>
        <w:jc w:val="both"/>
        <w:rPr>
          <w:rFonts w:ascii="Times New Roman" w:hAnsi="Times New Roman" w:cs="Times New Roman"/>
        </w:rPr>
      </w:pPr>
      <w:r w:rsidRPr="0071198F">
        <w:rPr>
          <w:rFonts w:ascii="Times New Roman" w:hAnsi="Times New Roman" w:cs="Times New Roman"/>
        </w:rPr>
        <w:t xml:space="preserve">право </w:t>
      </w:r>
      <w:r w:rsidR="00D24C84" w:rsidRPr="0071198F">
        <w:rPr>
          <w:rFonts w:ascii="Times New Roman" w:hAnsi="Times New Roman" w:cs="Times New Roman"/>
        </w:rPr>
        <w:t xml:space="preserve">ЕУ; </w:t>
      </w:r>
    </w:p>
    <w:p w:rsidR="00D24C84" w:rsidRPr="0071198F" w:rsidRDefault="00D24C84" w:rsidP="005C24A4">
      <w:pPr>
        <w:ind w:left="1423" w:hanging="567"/>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позивања</w:t>
      </w:r>
      <w:proofErr w:type="gramEnd"/>
      <w:r w:rsidRPr="0071198F">
        <w:rPr>
          <w:rFonts w:ascii="Times New Roman" w:hAnsi="Times New Roman" w:cs="Times New Roman"/>
        </w:rPr>
        <w:t xml:space="preserve"> на „важећи закон</w:t>
      </w:r>
      <w:r w:rsidR="00A33A7E" w:rsidRPr="0071198F">
        <w:rPr>
          <w:rFonts w:ascii="Times New Roman" w:hAnsi="Times New Roman" w:cs="Times New Roman"/>
        </w:rPr>
        <w:t>”</w:t>
      </w:r>
      <w:r w:rsidRPr="0071198F">
        <w:rPr>
          <w:rFonts w:ascii="Times New Roman" w:hAnsi="Times New Roman" w:cs="Times New Roman"/>
        </w:rPr>
        <w:t>, „важеће законе</w:t>
      </w:r>
      <w:r w:rsidR="00A33A7E" w:rsidRPr="0071198F">
        <w:rPr>
          <w:rFonts w:ascii="Times New Roman" w:hAnsi="Times New Roman" w:cs="Times New Roman"/>
        </w:rPr>
        <w:t>”</w:t>
      </w:r>
      <w:r w:rsidRPr="0071198F">
        <w:rPr>
          <w:rFonts w:ascii="Times New Roman" w:hAnsi="Times New Roman" w:cs="Times New Roman"/>
        </w:rPr>
        <w:t xml:space="preserve"> или „важећу надлежност</w:t>
      </w:r>
      <w:r w:rsidR="00A33A7E" w:rsidRPr="0071198F">
        <w:rPr>
          <w:rFonts w:ascii="Times New Roman" w:hAnsi="Times New Roman" w:cs="Times New Roman"/>
        </w:rPr>
        <w:t>”</w:t>
      </w:r>
      <w:r w:rsidRPr="0071198F">
        <w:rPr>
          <w:rFonts w:ascii="Times New Roman" w:hAnsi="Times New Roman" w:cs="Times New Roman"/>
        </w:rPr>
        <w:t xml:space="preserve"> </w:t>
      </w:r>
      <w:r w:rsidR="00A33A7E" w:rsidRPr="0071198F">
        <w:rPr>
          <w:rFonts w:ascii="Times New Roman" w:hAnsi="Times New Roman" w:cs="Times New Roman"/>
        </w:rPr>
        <w:t>значе</w:t>
      </w:r>
      <w:r w:rsidRPr="0071198F">
        <w:rPr>
          <w:rFonts w:ascii="Times New Roman" w:hAnsi="Times New Roman" w:cs="Times New Roman"/>
        </w:rPr>
        <w:t xml:space="preserve">: </w:t>
      </w:r>
    </w:p>
    <w:p w:rsidR="00D24C84" w:rsidRPr="0071198F" w:rsidRDefault="00D24C84" w:rsidP="00926D73">
      <w:pPr>
        <w:numPr>
          <w:ilvl w:val="2"/>
          <w:numId w:val="8"/>
        </w:numPr>
        <w:jc w:val="both"/>
        <w:rPr>
          <w:rFonts w:ascii="Times New Roman" w:hAnsi="Times New Roman" w:cs="Times New Roman"/>
        </w:rPr>
      </w:pPr>
      <w:r w:rsidRPr="0071198F">
        <w:rPr>
          <w:rFonts w:ascii="Times New Roman" w:hAnsi="Times New Roman" w:cs="Times New Roman"/>
        </w:rPr>
        <w:t xml:space="preserve">закон или надлежност која се примењује на Зајмопримца, његова права и/или обавезе (у сваком случају оне које произилазе из овог </w:t>
      </w:r>
      <w:r w:rsidR="005C24A4" w:rsidRPr="0071198F">
        <w:rPr>
          <w:rFonts w:ascii="Times New Roman" w:hAnsi="Times New Roman" w:cs="Times New Roman"/>
        </w:rPr>
        <w:t>у</w:t>
      </w:r>
      <w:r w:rsidRPr="0071198F">
        <w:rPr>
          <w:rFonts w:ascii="Times New Roman" w:hAnsi="Times New Roman" w:cs="Times New Roman"/>
        </w:rPr>
        <w:t>говора или у вези са њим), његов капацитет</w:t>
      </w:r>
      <w:r w:rsidR="005C24A4" w:rsidRPr="0071198F">
        <w:rPr>
          <w:rFonts w:ascii="Times New Roman" w:hAnsi="Times New Roman" w:cs="Times New Roman"/>
        </w:rPr>
        <w:t xml:space="preserve"> и/или имовину и/или Пројекат; </w:t>
      </w:r>
      <w:r w:rsidR="00FE3E1C" w:rsidRPr="0071198F">
        <w:rPr>
          <w:rFonts w:ascii="Times New Roman" w:hAnsi="Times New Roman" w:cs="Times New Roman"/>
        </w:rPr>
        <w:t>када је примењиво</w:t>
      </w:r>
      <w:r w:rsidRPr="0071198F">
        <w:rPr>
          <w:rFonts w:ascii="Times New Roman" w:hAnsi="Times New Roman" w:cs="Times New Roman"/>
        </w:rPr>
        <w:t>; или</w:t>
      </w:r>
    </w:p>
    <w:p w:rsidR="00D24C84" w:rsidRPr="0071198F" w:rsidRDefault="00D24C84" w:rsidP="00926D73">
      <w:pPr>
        <w:numPr>
          <w:ilvl w:val="2"/>
          <w:numId w:val="8"/>
        </w:numPr>
        <w:jc w:val="both"/>
        <w:rPr>
          <w:rFonts w:ascii="Times New Roman" w:hAnsi="Times New Roman" w:cs="Times New Roman"/>
        </w:rPr>
      </w:pPr>
      <w:r w:rsidRPr="0071198F">
        <w:rPr>
          <w:rFonts w:ascii="Times New Roman" w:hAnsi="Times New Roman" w:cs="Times New Roman"/>
        </w:rPr>
        <w:t>закон или надлежност (укључујући у сваком случају Статут Банке) кој</w:t>
      </w:r>
      <w:r w:rsidR="00FE3E1C" w:rsidRPr="0071198F">
        <w:rPr>
          <w:rFonts w:ascii="Times New Roman" w:hAnsi="Times New Roman" w:cs="Times New Roman"/>
        </w:rPr>
        <w:t>и</w:t>
      </w:r>
      <w:r w:rsidRPr="0071198F">
        <w:rPr>
          <w:rFonts w:ascii="Times New Roman" w:hAnsi="Times New Roman" w:cs="Times New Roman"/>
        </w:rPr>
        <w:t xml:space="preserve"> се примењуј</w:t>
      </w:r>
      <w:r w:rsidR="00FE3E1C" w:rsidRPr="0071198F">
        <w:rPr>
          <w:rFonts w:ascii="Times New Roman" w:hAnsi="Times New Roman" w:cs="Times New Roman"/>
        </w:rPr>
        <w:t>у</w:t>
      </w:r>
      <w:r w:rsidRPr="0071198F">
        <w:rPr>
          <w:rFonts w:ascii="Times New Roman" w:hAnsi="Times New Roman" w:cs="Times New Roman"/>
        </w:rPr>
        <w:t xml:space="preserve"> на Банку, њена права, обавезе, капацитет и/или имовину;</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(г) </w:t>
      </w:r>
      <w:r w:rsidRPr="0071198F">
        <w:rPr>
          <w:rFonts w:ascii="Times New Roman" w:hAnsi="Times New Roman" w:cs="Times New Roman"/>
        </w:rPr>
        <w:tab/>
      </w:r>
      <w:proofErr w:type="gramStart"/>
      <w:r w:rsidRPr="0071198F">
        <w:rPr>
          <w:rFonts w:ascii="Times New Roman" w:hAnsi="Times New Roman" w:cs="Times New Roman"/>
        </w:rPr>
        <w:t>позивања</w:t>
      </w:r>
      <w:proofErr w:type="gramEnd"/>
      <w:r w:rsidRPr="0071198F">
        <w:rPr>
          <w:rFonts w:ascii="Times New Roman" w:hAnsi="Times New Roman" w:cs="Times New Roman"/>
        </w:rPr>
        <w:t xml:space="preserve"> на одредбу закона су упућивања на ту одредбу и онако како је измењена</w:t>
      </w:r>
      <w:r w:rsidR="000147B6" w:rsidRPr="0071198F">
        <w:rPr>
          <w:rFonts w:ascii="Times New Roman" w:hAnsi="Times New Roman" w:cs="Times New Roman"/>
        </w:rPr>
        <w:t xml:space="preserve"> и допуњена</w:t>
      </w:r>
      <w:r w:rsidRPr="0071198F">
        <w:rPr>
          <w:rFonts w:ascii="Times New Roman" w:hAnsi="Times New Roman" w:cs="Times New Roman"/>
        </w:rPr>
        <w:t xml:space="preserve"> или поново донета;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(д) </w:t>
      </w:r>
      <w:r w:rsidRPr="0071198F">
        <w:rPr>
          <w:rFonts w:ascii="Times New Roman" w:hAnsi="Times New Roman" w:cs="Times New Roman"/>
        </w:rPr>
        <w:tab/>
      </w:r>
      <w:proofErr w:type="gramStart"/>
      <w:r w:rsidRPr="0071198F">
        <w:rPr>
          <w:rFonts w:ascii="Times New Roman" w:hAnsi="Times New Roman" w:cs="Times New Roman"/>
        </w:rPr>
        <w:t>позивања</w:t>
      </w:r>
      <w:proofErr w:type="gramEnd"/>
      <w:r w:rsidRPr="0071198F">
        <w:rPr>
          <w:rFonts w:ascii="Times New Roman" w:hAnsi="Times New Roman" w:cs="Times New Roman"/>
        </w:rPr>
        <w:t xml:space="preserve"> на  било који други споразум или инструмент су упућивања на тај други споразум или инструмент онако како је измењен, обновљен, допуњен, проширен или преправљен; и</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(ђ) </w:t>
      </w:r>
      <w:r w:rsidRPr="0071198F">
        <w:rPr>
          <w:rFonts w:ascii="Times New Roman" w:hAnsi="Times New Roman" w:cs="Times New Roman"/>
        </w:rPr>
        <w:tab/>
      </w:r>
      <w:proofErr w:type="gramStart"/>
      <w:r w:rsidRPr="0071198F">
        <w:rPr>
          <w:rFonts w:ascii="Times New Roman" w:hAnsi="Times New Roman" w:cs="Times New Roman"/>
        </w:rPr>
        <w:t>речи</w:t>
      </w:r>
      <w:proofErr w:type="gramEnd"/>
      <w:r w:rsidRPr="0071198F">
        <w:rPr>
          <w:rFonts w:ascii="Times New Roman" w:hAnsi="Times New Roman" w:cs="Times New Roman"/>
        </w:rPr>
        <w:t xml:space="preserve"> и изрази у множини укључују једнину и обрнуто.</w:t>
      </w:r>
    </w:p>
    <w:p w:rsidR="00D24C84" w:rsidRPr="0071198F" w:rsidRDefault="00D24C84" w:rsidP="00D24C84">
      <w:pPr>
        <w:jc w:val="both"/>
        <w:rPr>
          <w:rStyle w:val="BoldEIB0"/>
          <w:rFonts w:ascii="Times New Roman" w:hAnsi="Times New Roman" w:cs="Times New Roman"/>
        </w:rPr>
      </w:pPr>
      <w:r w:rsidRPr="0071198F">
        <w:rPr>
          <w:rStyle w:val="BoldEIB0"/>
          <w:rFonts w:ascii="Times New Roman" w:hAnsi="Times New Roman" w:cs="Times New Roman"/>
        </w:rPr>
        <w:t>Дефиниције</w:t>
      </w:r>
    </w:p>
    <w:p w:rsidR="00D24C84" w:rsidRPr="0071198F" w:rsidRDefault="002220E4" w:rsidP="00D24C84">
      <w:pPr>
        <w:jc w:val="both"/>
        <w:rPr>
          <w:rFonts w:ascii="Times New Roman" w:hAnsi="Times New Roman" w:cs="Times New Roman"/>
        </w:rPr>
      </w:pPr>
      <w:r w:rsidRPr="0071198F">
        <w:rPr>
          <w:rFonts w:ascii="Times New Roman" w:hAnsi="Times New Roman" w:cs="Times New Roman"/>
        </w:rPr>
        <w:t>У овом у</w:t>
      </w:r>
      <w:r w:rsidR="00D24C84" w:rsidRPr="0071198F">
        <w:rPr>
          <w:rFonts w:ascii="Times New Roman" w:hAnsi="Times New Roman" w:cs="Times New Roman"/>
        </w:rPr>
        <w:t xml:space="preserve">говору: </w:t>
      </w:r>
    </w:p>
    <w:p w:rsidR="00D24C84" w:rsidRPr="0071198F" w:rsidRDefault="002220E4" w:rsidP="00D24C84">
      <w:pPr>
        <w:jc w:val="both"/>
        <w:rPr>
          <w:rFonts w:ascii="Times New Roman" w:hAnsi="Times New Roman" w:cs="Times New Roman"/>
        </w:rPr>
      </w:pPr>
      <w:proofErr w:type="gramStart"/>
      <w:r w:rsidRPr="0071198F">
        <w:rPr>
          <w:rFonts w:ascii="Times New Roman" w:hAnsi="Times New Roman" w:cs="Times New Roman"/>
        </w:rPr>
        <w:t>„</w:t>
      </w:r>
      <w:r w:rsidR="00D24C84" w:rsidRPr="0071198F">
        <w:rPr>
          <w:rStyle w:val="BoldEIB0"/>
          <w:rFonts w:ascii="Times New Roman" w:hAnsi="Times New Roman" w:cs="Times New Roman"/>
        </w:rPr>
        <w:t>Прихваћена транша</w:t>
      </w:r>
      <w:r w:rsidR="000147B6" w:rsidRPr="0071198F">
        <w:rPr>
          <w:rStyle w:val="BoldEIB0"/>
          <w:rFonts w:ascii="Times New Roman" w:hAnsi="Times New Roman" w:cs="Times New Roman"/>
          <w:b w:val="0"/>
        </w:rPr>
        <w:t>”</w:t>
      </w:r>
      <w:r w:rsidR="00D24C84" w:rsidRPr="0071198F">
        <w:rPr>
          <w:rFonts w:ascii="Times New Roman" w:hAnsi="Times New Roman" w:cs="Times New Roman"/>
        </w:rPr>
        <w:t xml:space="preserve"> означава </w:t>
      </w:r>
      <w:r w:rsidRPr="0071198F">
        <w:rPr>
          <w:rFonts w:ascii="Times New Roman" w:hAnsi="Times New Roman" w:cs="Times New Roman"/>
        </w:rPr>
        <w:t>т</w:t>
      </w:r>
      <w:r w:rsidR="00D24C84" w:rsidRPr="0071198F">
        <w:rPr>
          <w:rFonts w:ascii="Times New Roman" w:hAnsi="Times New Roman" w:cs="Times New Roman"/>
        </w:rPr>
        <w:t xml:space="preserve">раншу </w:t>
      </w:r>
      <w:r w:rsidR="00A70A9C" w:rsidRPr="0071198F">
        <w:rPr>
          <w:rFonts w:ascii="Times New Roman" w:hAnsi="Times New Roman" w:cs="Times New Roman"/>
        </w:rPr>
        <w:t>за</w:t>
      </w:r>
      <w:r w:rsidR="00D24C84" w:rsidRPr="0071198F">
        <w:rPr>
          <w:rFonts w:ascii="Times New Roman" w:hAnsi="Times New Roman" w:cs="Times New Roman"/>
        </w:rPr>
        <w:t xml:space="preserve"> коју је Зајмопримац</w:t>
      </w:r>
      <w:r w:rsidR="00A70A9C" w:rsidRPr="0071198F">
        <w:rPr>
          <w:rFonts w:ascii="Times New Roman" w:hAnsi="Times New Roman" w:cs="Times New Roman"/>
        </w:rPr>
        <w:t xml:space="preserve"> благовремено прихватио Понуду за исплату у складу са њеним условима на дан или пре Р</w:t>
      </w:r>
      <w:r w:rsidR="00D24C84" w:rsidRPr="0071198F">
        <w:rPr>
          <w:rFonts w:ascii="Times New Roman" w:hAnsi="Times New Roman" w:cs="Times New Roman"/>
        </w:rPr>
        <w:t>ока з</w:t>
      </w:r>
      <w:r w:rsidRPr="0071198F">
        <w:rPr>
          <w:rFonts w:ascii="Times New Roman" w:hAnsi="Times New Roman" w:cs="Times New Roman"/>
        </w:rPr>
        <w:t>а прихватање исплате</w:t>
      </w:r>
      <w:r w:rsidR="00A70A9C" w:rsidRPr="0071198F">
        <w:rPr>
          <w:rFonts w:ascii="Times New Roman" w:hAnsi="Times New Roman" w:cs="Times New Roman"/>
        </w:rPr>
        <w:t>.</w:t>
      </w:r>
      <w:proofErr w:type="gramEnd"/>
      <w:r w:rsidR="00D24C84"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Договорен датум одложене исплате</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члану </w:t>
      </w:r>
      <w:proofErr w:type="gramStart"/>
      <w:r w:rsidRPr="0071198F">
        <w:rPr>
          <w:rFonts w:ascii="Times New Roman" w:hAnsi="Times New Roman" w:cs="Times New Roman"/>
        </w:rPr>
        <w:t>1.5.A</w:t>
      </w:r>
      <w:r w:rsidR="001013BA" w:rsidRPr="0071198F">
        <w:rPr>
          <w:rFonts w:ascii="Times New Roman" w:hAnsi="Times New Roman" w:cs="Times New Roman"/>
        </w:rPr>
        <w:t>(</w:t>
      </w:r>
      <w:proofErr w:type="gramEnd"/>
      <w:r w:rsidRPr="0071198F">
        <w:rPr>
          <w:rFonts w:ascii="Times New Roman" w:hAnsi="Times New Roman" w:cs="Times New Roman"/>
        </w:rPr>
        <w:t>2</w:t>
      </w:r>
      <w:r w:rsidR="001013BA" w:rsidRPr="0071198F">
        <w:rPr>
          <w:rFonts w:ascii="Times New Roman" w:hAnsi="Times New Roman" w:cs="Times New Roman"/>
        </w:rPr>
        <w:t>)(</w:t>
      </w:r>
      <w:r w:rsidRPr="0071198F">
        <w:rPr>
          <w:rFonts w:ascii="Times New Roman" w:hAnsi="Times New Roman" w:cs="Times New Roman"/>
        </w:rPr>
        <w:t xml:space="preserve">б).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Овлашћење</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000147B6" w:rsidRPr="0071198F">
        <w:rPr>
          <w:rStyle w:val="BoldEIB0"/>
          <w:rFonts w:ascii="Times New Roman" w:hAnsi="Times New Roman" w:cs="Times New Roman"/>
          <w:b w:val="0"/>
        </w:rPr>
        <w:t>з</w:t>
      </w:r>
      <w:r w:rsidR="002220E4" w:rsidRPr="0071198F">
        <w:rPr>
          <w:rFonts w:ascii="Times New Roman" w:hAnsi="Times New Roman" w:cs="Times New Roman"/>
        </w:rPr>
        <w:t>начи</w:t>
      </w:r>
      <w:r w:rsidRPr="0071198F">
        <w:rPr>
          <w:rFonts w:ascii="Times New Roman" w:hAnsi="Times New Roman" w:cs="Times New Roman"/>
        </w:rPr>
        <w:t xml:space="preserve"> одобрење, дозвола, сагласност,</w:t>
      </w:r>
      <w:r w:rsidR="00A70A9C" w:rsidRPr="0071198F">
        <w:rPr>
          <w:rFonts w:ascii="Times New Roman" w:hAnsi="Times New Roman" w:cs="Times New Roman"/>
        </w:rPr>
        <w:t xml:space="preserve"> </w:t>
      </w:r>
      <w:r w:rsidRPr="0071198F">
        <w:rPr>
          <w:rFonts w:ascii="Times New Roman" w:hAnsi="Times New Roman" w:cs="Times New Roman"/>
        </w:rPr>
        <w:t>пристанак, одлука, лиценца, изузеће, поднесак, нотаризација или регистрација.</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Овлашћени потписник</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лице овлашћено за потписивање, </w:t>
      </w:r>
      <w:r w:rsidR="00A70A9C" w:rsidRPr="0071198F">
        <w:rPr>
          <w:rFonts w:ascii="Times New Roman" w:hAnsi="Times New Roman" w:cs="Times New Roman"/>
        </w:rPr>
        <w:t>индивидуално</w:t>
      </w:r>
      <w:r w:rsidRPr="0071198F">
        <w:rPr>
          <w:rFonts w:ascii="Times New Roman" w:hAnsi="Times New Roman" w:cs="Times New Roman"/>
        </w:rPr>
        <w:t xml:space="preserve"> или </w:t>
      </w:r>
      <w:r w:rsidR="002220E4" w:rsidRPr="0071198F">
        <w:rPr>
          <w:rFonts w:ascii="Times New Roman" w:hAnsi="Times New Roman" w:cs="Times New Roman"/>
        </w:rPr>
        <w:t>заједн</w:t>
      </w:r>
      <w:r w:rsidR="00A70A9C" w:rsidRPr="0071198F">
        <w:rPr>
          <w:rFonts w:ascii="Times New Roman" w:hAnsi="Times New Roman" w:cs="Times New Roman"/>
        </w:rPr>
        <w:t>ички</w:t>
      </w:r>
      <w:r w:rsidRPr="0071198F">
        <w:rPr>
          <w:rFonts w:ascii="Times New Roman" w:hAnsi="Times New Roman" w:cs="Times New Roman"/>
        </w:rPr>
        <w:t xml:space="preserve"> (у завис</w:t>
      </w:r>
      <w:r w:rsidR="002220E4" w:rsidRPr="0071198F">
        <w:rPr>
          <w:rFonts w:ascii="Times New Roman" w:hAnsi="Times New Roman" w:cs="Times New Roman"/>
        </w:rPr>
        <w:t xml:space="preserve">ности од случаја) </w:t>
      </w:r>
      <w:r w:rsidR="00A70A9C" w:rsidRPr="0071198F">
        <w:rPr>
          <w:rFonts w:ascii="Times New Roman" w:hAnsi="Times New Roman" w:cs="Times New Roman"/>
        </w:rPr>
        <w:t>П</w:t>
      </w:r>
      <w:r w:rsidRPr="0071198F">
        <w:rPr>
          <w:rFonts w:ascii="Times New Roman" w:hAnsi="Times New Roman" w:cs="Times New Roman"/>
        </w:rPr>
        <w:t>рихватањ</w:t>
      </w:r>
      <w:r w:rsidR="002220E4" w:rsidRPr="0071198F">
        <w:rPr>
          <w:rFonts w:ascii="Times New Roman" w:hAnsi="Times New Roman" w:cs="Times New Roman"/>
        </w:rPr>
        <w:t>а</w:t>
      </w:r>
      <w:r w:rsidRPr="0071198F">
        <w:rPr>
          <w:rFonts w:ascii="Times New Roman" w:hAnsi="Times New Roman" w:cs="Times New Roman"/>
        </w:rPr>
        <w:t xml:space="preserve"> исплате у име Зајмопримца</w:t>
      </w:r>
      <w:r w:rsidR="00A70A9C" w:rsidRPr="0071198F">
        <w:rPr>
          <w:rFonts w:ascii="Times New Roman" w:hAnsi="Times New Roman" w:cs="Times New Roman"/>
        </w:rPr>
        <w:t>,</w:t>
      </w:r>
      <w:r w:rsidRPr="0071198F">
        <w:rPr>
          <w:rFonts w:ascii="Times New Roman" w:hAnsi="Times New Roman" w:cs="Times New Roman"/>
        </w:rPr>
        <w:t xml:space="preserve"> </w:t>
      </w:r>
      <w:r w:rsidR="002220E4" w:rsidRPr="0071198F">
        <w:rPr>
          <w:rFonts w:ascii="Times New Roman" w:hAnsi="Times New Roman" w:cs="Times New Roman"/>
        </w:rPr>
        <w:t>које је именовано</w:t>
      </w:r>
      <w:r w:rsidR="00D51746" w:rsidRPr="0071198F">
        <w:rPr>
          <w:rFonts w:ascii="Times New Roman" w:hAnsi="Times New Roman" w:cs="Times New Roman"/>
        </w:rPr>
        <w:t xml:space="preserve"> на најновијем </w:t>
      </w:r>
      <w:r w:rsidR="00A70A9C" w:rsidRPr="0071198F">
        <w:rPr>
          <w:rFonts w:ascii="Times New Roman" w:hAnsi="Times New Roman" w:cs="Times New Roman"/>
        </w:rPr>
        <w:t>С</w:t>
      </w:r>
      <w:r w:rsidRPr="0071198F">
        <w:rPr>
          <w:rFonts w:ascii="Times New Roman" w:hAnsi="Times New Roman" w:cs="Times New Roman"/>
        </w:rPr>
        <w:t xml:space="preserve">писку овлашћених потписника и рачуна који је Банка примила </w:t>
      </w:r>
      <w:r w:rsidR="002220E4" w:rsidRPr="0071198F">
        <w:rPr>
          <w:rFonts w:ascii="Times New Roman" w:hAnsi="Times New Roman" w:cs="Times New Roman"/>
        </w:rPr>
        <w:t xml:space="preserve">пре </w:t>
      </w:r>
      <w:r w:rsidRPr="0071198F">
        <w:rPr>
          <w:rFonts w:ascii="Times New Roman" w:hAnsi="Times New Roman" w:cs="Times New Roman"/>
        </w:rPr>
        <w:t xml:space="preserve">пријема </w:t>
      </w:r>
      <w:r w:rsidR="00A70A9C" w:rsidRPr="0071198F">
        <w:rPr>
          <w:rFonts w:ascii="Times New Roman" w:hAnsi="Times New Roman" w:cs="Times New Roman"/>
        </w:rPr>
        <w:t>релевантног</w:t>
      </w:r>
      <w:r w:rsidRPr="0071198F">
        <w:rPr>
          <w:rFonts w:ascii="Times New Roman" w:hAnsi="Times New Roman" w:cs="Times New Roman"/>
        </w:rPr>
        <w:t xml:space="preserve"> </w:t>
      </w:r>
      <w:r w:rsidR="00A70A9C" w:rsidRPr="0071198F">
        <w:rPr>
          <w:rFonts w:ascii="Times New Roman" w:hAnsi="Times New Roman" w:cs="Times New Roman"/>
        </w:rPr>
        <w:t>П</w:t>
      </w:r>
      <w:r w:rsidRPr="0071198F">
        <w:rPr>
          <w:rFonts w:ascii="Times New Roman" w:hAnsi="Times New Roman" w:cs="Times New Roman"/>
        </w:rPr>
        <w:t>рихватања исплате.</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Радни дан</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означава дан (који није субота или недеља) на који су Банка и пословне банке отворене за редовно пословање у Луксембургу</w:t>
      </w:r>
      <w:r w:rsidR="00A70A9C" w:rsidRPr="0071198F">
        <w:rPr>
          <w:rFonts w:ascii="Times New Roman" w:hAnsi="Times New Roman" w:cs="Times New Roman"/>
        </w:rPr>
        <w:t xml:space="preserve"> и Београду</w:t>
      </w:r>
      <w:r w:rsidRPr="0071198F">
        <w:rPr>
          <w:rFonts w:ascii="Times New Roman" w:hAnsi="Times New Roman" w:cs="Times New Roman"/>
        </w:rPr>
        <w:t>.</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Случај измене закона</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члану </w:t>
      </w:r>
      <w:proofErr w:type="gramStart"/>
      <w:r w:rsidR="002220E4" w:rsidRPr="0071198F">
        <w:rPr>
          <w:rFonts w:ascii="Times New Roman" w:hAnsi="Times New Roman" w:cs="Times New Roman"/>
        </w:rPr>
        <w:t>4.3.A(</w:t>
      </w:r>
      <w:proofErr w:type="gramEnd"/>
      <w:r w:rsidRPr="0071198F">
        <w:rPr>
          <w:rFonts w:ascii="Times New Roman" w:hAnsi="Times New Roman" w:cs="Times New Roman"/>
        </w:rPr>
        <w:t>3</w:t>
      </w:r>
      <w:r w:rsidR="002220E4" w:rsidRPr="0071198F">
        <w:rPr>
          <w:rFonts w:ascii="Times New Roman" w:hAnsi="Times New Roman" w:cs="Times New Roman"/>
        </w:rPr>
        <w:t>)</w:t>
      </w:r>
      <w:r w:rsidRPr="0071198F">
        <w:rPr>
          <w:rFonts w:ascii="Times New Roman" w:hAnsi="Times New Roman" w:cs="Times New Roman"/>
        </w:rPr>
        <w:t>.</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Уговор</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има зна</w:t>
      </w:r>
      <w:r w:rsidR="00134883" w:rsidRPr="0071198F">
        <w:rPr>
          <w:rFonts w:ascii="Times New Roman" w:hAnsi="Times New Roman" w:cs="Times New Roman"/>
        </w:rPr>
        <w:t>чење наведено у ставу (е) Преам</w:t>
      </w:r>
      <w:r w:rsidRPr="0071198F">
        <w:rPr>
          <w:rFonts w:ascii="Times New Roman" w:hAnsi="Times New Roman" w:cs="Times New Roman"/>
        </w:rPr>
        <w:t>б</w:t>
      </w:r>
      <w:r w:rsidR="00134883" w:rsidRPr="0071198F">
        <w:rPr>
          <w:rFonts w:ascii="Times New Roman" w:hAnsi="Times New Roman" w:cs="Times New Roman"/>
        </w:rPr>
        <w:t>у</w:t>
      </w:r>
      <w:r w:rsidRPr="0071198F">
        <w:rPr>
          <w:rFonts w:ascii="Times New Roman" w:hAnsi="Times New Roman" w:cs="Times New Roman"/>
        </w:rPr>
        <w:t>ле.</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 xml:space="preserve">Број </w:t>
      </w:r>
      <w:r w:rsidR="00A70A9C" w:rsidRPr="0071198F">
        <w:rPr>
          <w:rStyle w:val="BoldEIB0"/>
          <w:rFonts w:ascii="Times New Roman" w:hAnsi="Times New Roman" w:cs="Times New Roman"/>
        </w:rPr>
        <w:t>У</w:t>
      </w:r>
      <w:r w:rsidRPr="0071198F">
        <w:rPr>
          <w:rStyle w:val="BoldEIB0"/>
          <w:rFonts w:ascii="Times New Roman" w:hAnsi="Times New Roman" w:cs="Times New Roman"/>
        </w:rPr>
        <w:t>говора</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w:t>
      </w:r>
      <w:r w:rsidR="00014D08" w:rsidRPr="0071198F">
        <w:rPr>
          <w:rFonts w:ascii="Times New Roman" w:hAnsi="Times New Roman" w:cs="Times New Roman"/>
        </w:rPr>
        <w:t xml:space="preserve">генерисани </w:t>
      </w:r>
      <w:r w:rsidRPr="0071198F">
        <w:rPr>
          <w:rFonts w:ascii="Times New Roman" w:hAnsi="Times New Roman" w:cs="Times New Roman"/>
        </w:rPr>
        <w:t>број који</w:t>
      </w:r>
      <w:r w:rsidR="00014D08" w:rsidRPr="0071198F">
        <w:rPr>
          <w:rFonts w:ascii="Times New Roman" w:hAnsi="Times New Roman" w:cs="Times New Roman"/>
        </w:rPr>
        <w:t xml:space="preserve">м </w:t>
      </w:r>
      <w:r w:rsidRPr="0071198F">
        <w:rPr>
          <w:rFonts w:ascii="Times New Roman" w:hAnsi="Times New Roman" w:cs="Times New Roman"/>
        </w:rPr>
        <w:t xml:space="preserve">Банка </w:t>
      </w:r>
      <w:r w:rsidR="002220E4" w:rsidRPr="0071198F">
        <w:rPr>
          <w:rFonts w:ascii="Times New Roman" w:hAnsi="Times New Roman" w:cs="Times New Roman"/>
        </w:rPr>
        <w:t>идентификује овај у</w:t>
      </w:r>
      <w:r w:rsidRPr="0071198F">
        <w:rPr>
          <w:rFonts w:ascii="Times New Roman" w:hAnsi="Times New Roman" w:cs="Times New Roman"/>
        </w:rPr>
        <w:t xml:space="preserve">говор и који је назначен на насловној страни овог </w:t>
      </w:r>
      <w:r w:rsidR="002220E4" w:rsidRPr="0071198F">
        <w:rPr>
          <w:rFonts w:ascii="Times New Roman" w:hAnsi="Times New Roman" w:cs="Times New Roman"/>
        </w:rPr>
        <w:t>у</w:t>
      </w:r>
      <w:r w:rsidRPr="0071198F">
        <w:rPr>
          <w:rFonts w:ascii="Times New Roman" w:hAnsi="Times New Roman" w:cs="Times New Roman"/>
        </w:rPr>
        <w:t xml:space="preserve">говора </w:t>
      </w:r>
      <w:r w:rsidR="00FE3E1C" w:rsidRPr="0071198F">
        <w:rPr>
          <w:rFonts w:ascii="Times New Roman" w:hAnsi="Times New Roman" w:cs="Times New Roman"/>
        </w:rPr>
        <w:t>после</w:t>
      </w:r>
      <w:r w:rsidRPr="0071198F">
        <w:rPr>
          <w:rFonts w:ascii="Times New Roman" w:hAnsi="Times New Roman" w:cs="Times New Roman"/>
        </w:rPr>
        <w:t xml:space="preserve"> слова „</w:t>
      </w:r>
      <w:r w:rsidR="00A70A9C" w:rsidRPr="0071198F">
        <w:rPr>
          <w:rFonts w:ascii="Times New Roman" w:hAnsi="Times New Roman" w:cs="Times New Roman"/>
        </w:rPr>
        <w:t>FI N</w:t>
      </w:r>
      <w:r w:rsidR="00A70A9C" w:rsidRPr="0071198F">
        <w:rPr>
          <w:rFonts w:ascii="Times New Roman" w:hAnsi="Times New Roman" w:cs="Times New Roman"/>
          <w:vertAlign w:val="superscript"/>
        </w:rPr>
        <w:t>o</w:t>
      </w:r>
      <w:r w:rsidR="00014D08" w:rsidRPr="0071198F">
        <w:rPr>
          <w:rStyle w:val="BoldEIB0"/>
          <w:rFonts w:ascii="Times New Roman" w:hAnsi="Times New Roman" w:cs="Times New Roman"/>
          <w:b w:val="0"/>
        </w:rPr>
        <w:t>”</w:t>
      </w:r>
      <w:r w:rsidRPr="0071198F">
        <w:rPr>
          <w:rFonts w:ascii="Times New Roman" w:hAnsi="Times New Roman" w:cs="Times New Roman"/>
        </w:rPr>
        <w:t>.</w:t>
      </w:r>
      <w:proofErr w:type="gramEnd"/>
    </w:p>
    <w:p w:rsidR="00D24C84" w:rsidRPr="0071198F" w:rsidRDefault="00D24C84" w:rsidP="00D24C84">
      <w:pPr>
        <w:jc w:val="both"/>
        <w:rPr>
          <w:rFonts w:ascii="Times New Roman" w:hAnsi="Times New Roman" w:cs="Times New Roman"/>
        </w:rPr>
      </w:pPr>
      <w:proofErr w:type="gramStart"/>
      <w:r w:rsidRPr="0071198F">
        <w:rPr>
          <w:rStyle w:val="BoldEIB0"/>
          <w:rFonts w:ascii="Times New Roman" w:hAnsi="Times New Roman" w:cs="Times New Roman"/>
        </w:rPr>
        <w:t>„Кредит</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има значење наведено у члану 1.1.</w:t>
      </w:r>
      <w:proofErr w:type="gramEnd"/>
    </w:p>
    <w:p w:rsidR="00D24C84" w:rsidRPr="0071198F" w:rsidRDefault="00A60F5C" w:rsidP="00D24C84">
      <w:pPr>
        <w:jc w:val="both"/>
        <w:rPr>
          <w:rFonts w:ascii="Times New Roman" w:hAnsi="Times New Roman" w:cs="Times New Roman"/>
        </w:rPr>
      </w:pPr>
      <w:r>
        <w:rPr>
          <w:rFonts w:ascii="Times New Roman" w:hAnsi="Times New Roman" w:cs="Times New Roman"/>
          <w:lang w:val="sr-Cyrl-RS"/>
        </w:rPr>
        <w:lastRenderedPageBreak/>
        <w:t>„</w:t>
      </w:r>
      <w:r w:rsidR="00D24C84" w:rsidRPr="0071198F">
        <w:rPr>
          <w:rStyle w:val="BoldEIB0"/>
          <w:rFonts w:ascii="Times New Roman" w:hAnsi="Times New Roman" w:cs="Times New Roman"/>
        </w:rPr>
        <w:t>Обештећење за одлагање</w:t>
      </w:r>
      <w:r w:rsidR="000147B6" w:rsidRPr="0071198F">
        <w:rPr>
          <w:rStyle w:val="BoldEIB0"/>
          <w:rFonts w:ascii="Times New Roman" w:hAnsi="Times New Roman" w:cs="Times New Roman"/>
          <w:b w:val="0"/>
        </w:rPr>
        <w:t xml:space="preserve">” </w:t>
      </w:r>
      <w:r w:rsidR="00D24C84" w:rsidRPr="0071198F">
        <w:rPr>
          <w:rFonts w:ascii="Times New Roman" w:hAnsi="Times New Roman" w:cs="Times New Roman"/>
        </w:rPr>
        <w:t>означава обештећење које се обрачунава на износ исплате која је одложена или обустављена кој</w:t>
      </w:r>
      <w:r w:rsidR="00014D08" w:rsidRPr="0071198F">
        <w:rPr>
          <w:rFonts w:ascii="Times New Roman" w:hAnsi="Times New Roman" w:cs="Times New Roman"/>
        </w:rPr>
        <w:t>е ј</w:t>
      </w:r>
      <w:r w:rsidR="00D24C84" w:rsidRPr="0071198F">
        <w:rPr>
          <w:rFonts w:ascii="Times New Roman" w:hAnsi="Times New Roman" w:cs="Times New Roman"/>
        </w:rPr>
        <w:t>е в</w:t>
      </w:r>
      <w:r w:rsidR="00014D08" w:rsidRPr="0071198F">
        <w:rPr>
          <w:rFonts w:ascii="Times New Roman" w:hAnsi="Times New Roman" w:cs="Times New Roman"/>
        </w:rPr>
        <w:t>ише</w:t>
      </w:r>
      <w:r w:rsidR="00D24C84" w:rsidRPr="0071198F">
        <w:rPr>
          <w:rFonts w:ascii="Times New Roman" w:hAnsi="Times New Roman" w:cs="Times New Roman"/>
        </w:rPr>
        <w:t xml:space="preserve"> од: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t>0,125% (12</w:t>
      </w:r>
      <w:proofErr w:type="gramStart"/>
      <w:r w:rsidRPr="0071198F">
        <w:rPr>
          <w:rFonts w:ascii="Times New Roman" w:hAnsi="Times New Roman" w:cs="Times New Roman"/>
        </w:rPr>
        <w:t>,5</w:t>
      </w:r>
      <w:proofErr w:type="gramEnd"/>
      <w:r w:rsidRPr="0071198F">
        <w:rPr>
          <w:rFonts w:ascii="Times New Roman" w:hAnsi="Times New Roman" w:cs="Times New Roman"/>
        </w:rPr>
        <w:t xml:space="preserve"> базних поена) годишње, и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процент</w:t>
      </w:r>
      <w:r w:rsidR="00014D08" w:rsidRPr="0071198F">
        <w:rPr>
          <w:rFonts w:ascii="Times New Roman" w:hAnsi="Times New Roman" w:cs="Times New Roman"/>
        </w:rPr>
        <w:t>уалне</w:t>
      </w:r>
      <w:proofErr w:type="gramEnd"/>
      <w:r w:rsidRPr="0071198F">
        <w:rPr>
          <w:rFonts w:ascii="Times New Roman" w:hAnsi="Times New Roman" w:cs="Times New Roman"/>
        </w:rPr>
        <w:t xml:space="preserve"> стопе којом</w:t>
      </w:r>
      <w:r w:rsidR="00014D08" w:rsidRPr="0071198F">
        <w:rPr>
          <w:rFonts w:ascii="Times New Roman" w:hAnsi="Times New Roman" w:cs="Times New Roman"/>
        </w:rPr>
        <w:t xml:space="preserve"> се</w:t>
      </w:r>
      <w:r w:rsidRPr="0071198F">
        <w:rPr>
          <w:rFonts w:ascii="Times New Roman" w:hAnsi="Times New Roman" w:cs="Times New Roman"/>
        </w:rPr>
        <w:t>:</w:t>
      </w:r>
    </w:p>
    <w:p w:rsidR="00D24C84" w:rsidRPr="0071198F" w:rsidRDefault="00D24C84" w:rsidP="00926D73">
      <w:pPr>
        <w:pStyle w:val="NoIndentEIB0"/>
        <w:numPr>
          <w:ilvl w:val="1"/>
          <w:numId w:val="9"/>
        </w:numPr>
        <w:jc w:val="both"/>
        <w:rPr>
          <w:rFonts w:ascii="Times New Roman" w:hAnsi="Times New Roman" w:cs="Times New Roman"/>
        </w:rPr>
      </w:pPr>
      <w:r w:rsidRPr="0071198F">
        <w:rPr>
          <w:rFonts w:ascii="Times New Roman" w:hAnsi="Times New Roman" w:cs="Times New Roman"/>
        </w:rPr>
        <w:t>каматна стопа</w:t>
      </w:r>
      <w:r w:rsidR="00014D08" w:rsidRPr="0071198F">
        <w:rPr>
          <w:rFonts w:ascii="Times New Roman" w:hAnsi="Times New Roman" w:cs="Times New Roman"/>
        </w:rPr>
        <w:t>,</w:t>
      </w:r>
      <w:r w:rsidRPr="0071198F">
        <w:rPr>
          <w:rFonts w:ascii="Times New Roman" w:hAnsi="Times New Roman" w:cs="Times New Roman"/>
        </w:rPr>
        <w:t xml:space="preserve"> која би била примењива на такав износ</w:t>
      </w:r>
      <w:r w:rsidR="002220E4" w:rsidRPr="0071198F">
        <w:rPr>
          <w:rFonts w:ascii="Times New Roman" w:hAnsi="Times New Roman" w:cs="Times New Roman"/>
        </w:rPr>
        <w:t xml:space="preserve"> да је исплаћен Зајмопримцу на </w:t>
      </w:r>
      <w:r w:rsidR="00014D08" w:rsidRPr="0071198F">
        <w:rPr>
          <w:rFonts w:ascii="Times New Roman" w:hAnsi="Times New Roman" w:cs="Times New Roman"/>
        </w:rPr>
        <w:t>З</w:t>
      </w:r>
      <w:r w:rsidRPr="0071198F">
        <w:rPr>
          <w:rFonts w:ascii="Times New Roman" w:hAnsi="Times New Roman" w:cs="Times New Roman"/>
        </w:rPr>
        <w:t>аказани датум исплате, превазилази</w:t>
      </w:r>
    </w:p>
    <w:p w:rsidR="00D24C84" w:rsidRPr="0071198F" w:rsidRDefault="002478C4" w:rsidP="00926D73">
      <w:pPr>
        <w:pStyle w:val="NoIndentEIB0"/>
        <w:numPr>
          <w:ilvl w:val="1"/>
          <w:numId w:val="9"/>
        </w:numPr>
        <w:jc w:val="both"/>
        <w:rPr>
          <w:rFonts w:ascii="Times New Roman" w:hAnsi="Times New Roman" w:cs="Times New Roman"/>
        </w:rPr>
      </w:pPr>
      <w:r w:rsidRPr="0071198F">
        <w:rPr>
          <w:rFonts w:ascii="Times New Roman" w:hAnsi="Times New Roman" w:cs="Times New Roman"/>
        </w:rPr>
        <w:t xml:space="preserve">EURIBOR </w:t>
      </w:r>
      <w:r w:rsidR="00D24C84" w:rsidRPr="0071198F">
        <w:rPr>
          <w:rFonts w:ascii="Times New Roman" w:hAnsi="Times New Roman" w:cs="Times New Roman"/>
        </w:rPr>
        <w:t>(једномесечн</w:t>
      </w:r>
      <w:r w:rsidR="00014D08" w:rsidRPr="0071198F">
        <w:rPr>
          <w:rFonts w:ascii="Times New Roman" w:hAnsi="Times New Roman" w:cs="Times New Roman"/>
        </w:rPr>
        <w:t>а</w:t>
      </w:r>
      <w:r w:rsidR="00D51746" w:rsidRPr="0071198F">
        <w:rPr>
          <w:rFonts w:ascii="Times New Roman" w:hAnsi="Times New Roman" w:cs="Times New Roman"/>
        </w:rPr>
        <w:t xml:space="preserve"> стоп</w:t>
      </w:r>
      <w:r w:rsidR="00014D08" w:rsidRPr="0071198F">
        <w:rPr>
          <w:rFonts w:ascii="Times New Roman" w:hAnsi="Times New Roman" w:cs="Times New Roman"/>
        </w:rPr>
        <w:t>а</w:t>
      </w:r>
      <w:r w:rsidR="00D24C84" w:rsidRPr="0071198F">
        <w:rPr>
          <w:rFonts w:ascii="Times New Roman" w:hAnsi="Times New Roman" w:cs="Times New Roman"/>
        </w:rPr>
        <w:t>) умањен за 0,125% (12</w:t>
      </w:r>
      <w:proofErr w:type="gramStart"/>
      <w:r w:rsidR="00D24C84" w:rsidRPr="0071198F">
        <w:rPr>
          <w:rFonts w:ascii="Times New Roman" w:hAnsi="Times New Roman" w:cs="Times New Roman"/>
        </w:rPr>
        <w:t>,5</w:t>
      </w:r>
      <w:proofErr w:type="gramEnd"/>
      <w:r w:rsidR="00D24C84" w:rsidRPr="0071198F">
        <w:rPr>
          <w:rFonts w:ascii="Times New Roman" w:hAnsi="Times New Roman" w:cs="Times New Roman"/>
        </w:rPr>
        <w:t xml:space="preserve"> базних поена), осим ако је ова вредност мања од нуле, у </w:t>
      </w:r>
      <w:r w:rsidR="00D51746" w:rsidRPr="0071198F">
        <w:rPr>
          <w:rFonts w:ascii="Times New Roman" w:hAnsi="Times New Roman" w:cs="Times New Roman"/>
        </w:rPr>
        <w:t>ком</w:t>
      </w:r>
      <w:r w:rsidR="00D24C84" w:rsidRPr="0071198F">
        <w:rPr>
          <w:rFonts w:ascii="Times New Roman" w:hAnsi="Times New Roman" w:cs="Times New Roman"/>
        </w:rPr>
        <w:t xml:space="preserve"> случају она износи нула.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Такво об</w:t>
      </w:r>
      <w:r w:rsidR="00D51746" w:rsidRPr="0071198F">
        <w:rPr>
          <w:rFonts w:ascii="Times New Roman" w:hAnsi="Times New Roman" w:cs="Times New Roman"/>
        </w:rPr>
        <w:t xml:space="preserve">ештећење ће се обрачунавати од </w:t>
      </w:r>
      <w:r w:rsidR="00014D08" w:rsidRPr="0071198F">
        <w:rPr>
          <w:rFonts w:ascii="Times New Roman" w:hAnsi="Times New Roman" w:cs="Times New Roman"/>
        </w:rPr>
        <w:t>З</w:t>
      </w:r>
      <w:r w:rsidR="00D51746" w:rsidRPr="0071198F">
        <w:rPr>
          <w:rFonts w:ascii="Times New Roman" w:hAnsi="Times New Roman" w:cs="Times New Roman"/>
        </w:rPr>
        <w:t xml:space="preserve">аказаног датума исплате до </w:t>
      </w:r>
      <w:r w:rsidR="00014D08" w:rsidRPr="0071198F">
        <w:rPr>
          <w:rFonts w:ascii="Times New Roman" w:hAnsi="Times New Roman" w:cs="Times New Roman"/>
        </w:rPr>
        <w:t>Д</w:t>
      </w:r>
      <w:r w:rsidRPr="0071198F">
        <w:rPr>
          <w:rFonts w:ascii="Times New Roman" w:hAnsi="Times New Roman" w:cs="Times New Roman"/>
        </w:rPr>
        <w:t>атума исплате или, као што може бит</w:t>
      </w:r>
      <w:r w:rsidR="00D51746" w:rsidRPr="0071198F">
        <w:rPr>
          <w:rFonts w:ascii="Times New Roman" w:hAnsi="Times New Roman" w:cs="Times New Roman"/>
        </w:rPr>
        <w:t xml:space="preserve">и случај, до датума отказивања </w:t>
      </w:r>
      <w:r w:rsidR="00014D08" w:rsidRPr="0071198F">
        <w:rPr>
          <w:rFonts w:ascii="Times New Roman" w:hAnsi="Times New Roman" w:cs="Times New Roman"/>
        </w:rPr>
        <w:t>П</w:t>
      </w:r>
      <w:r w:rsidRPr="0071198F">
        <w:rPr>
          <w:rFonts w:ascii="Times New Roman" w:hAnsi="Times New Roman" w:cs="Times New Roman"/>
        </w:rPr>
        <w:t>рих</w:t>
      </w:r>
      <w:r w:rsidR="00D51746" w:rsidRPr="0071198F">
        <w:rPr>
          <w:rFonts w:ascii="Times New Roman" w:hAnsi="Times New Roman" w:cs="Times New Roman"/>
        </w:rPr>
        <w:t>ваћене транше у складу са овим у</w:t>
      </w:r>
      <w:r w:rsidRPr="0071198F">
        <w:rPr>
          <w:rFonts w:ascii="Times New Roman" w:hAnsi="Times New Roman" w:cs="Times New Roman"/>
        </w:rPr>
        <w:t>говором.</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Прихватање исплате</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00D51746" w:rsidRPr="0071198F">
        <w:rPr>
          <w:rFonts w:ascii="Times New Roman" w:hAnsi="Times New Roman" w:cs="Times New Roman"/>
        </w:rPr>
        <w:t xml:space="preserve">означава примерак </w:t>
      </w:r>
      <w:r w:rsidR="00014D08" w:rsidRPr="0071198F">
        <w:rPr>
          <w:rFonts w:ascii="Times New Roman" w:hAnsi="Times New Roman" w:cs="Times New Roman"/>
        </w:rPr>
        <w:t>П</w:t>
      </w:r>
      <w:r w:rsidRPr="0071198F">
        <w:rPr>
          <w:rFonts w:ascii="Times New Roman" w:hAnsi="Times New Roman" w:cs="Times New Roman"/>
        </w:rPr>
        <w:t>онуде за исплату уредно супотписан</w:t>
      </w:r>
      <w:r w:rsidR="00014D08" w:rsidRPr="0071198F">
        <w:rPr>
          <w:rFonts w:ascii="Times New Roman" w:hAnsi="Times New Roman" w:cs="Times New Roman"/>
        </w:rPr>
        <w:t>е</w:t>
      </w:r>
      <w:r w:rsidRPr="0071198F">
        <w:rPr>
          <w:rFonts w:ascii="Times New Roman" w:hAnsi="Times New Roman" w:cs="Times New Roman"/>
        </w:rPr>
        <w:t xml:space="preserve"> од стране Зајмопримца.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Рок за прихватање исплате</w:t>
      </w:r>
      <w:r w:rsidR="000147B6" w:rsidRPr="0071198F">
        <w:rPr>
          <w:rStyle w:val="BoldEIB0"/>
          <w:rFonts w:ascii="Times New Roman" w:hAnsi="Times New Roman" w:cs="Times New Roman"/>
          <w:b w:val="0"/>
        </w:rPr>
        <w:t>”</w:t>
      </w:r>
      <w:r w:rsidR="000147B6" w:rsidRPr="0071198F">
        <w:rPr>
          <w:rStyle w:val="BoldEIB0"/>
          <w:rFonts w:ascii="Times New Roman" w:hAnsi="Times New Roman" w:cs="Times New Roman"/>
        </w:rPr>
        <w:t xml:space="preserve"> </w:t>
      </w:r>
      <w:r w:rsidRPr="0071198F">
        <w:rPr>
          <w:rFonts w:ascii="Times New Roman" w:hAnsi="Times New Roman" w:cs="Times New Roman"/>
        </w:rPr>
        <w:t>оз</w:t>
      </w:r>
      <w:r w:rsidR="00D51746" w:rsidRPr="0071198F">
        <w:rPr>
          <w:rFonts w:ascii="Times New Roman" w:hAnsi="Times New Roman" w:cs="Times New Roman"/>
        </w:rPr>
        <w:t xml:space="preserve">начава датум и рок када истиче </w:t>
      </w:r>
      <w:r w:rsidR="00014D08" w:rsidRPr="0071198F">
        <w:rPr>
          <w:rFonts w:ascii="Times New Roman" w:hAnsi="Times New Roman" w:cs="Times New Roman"/>
        </w:rPr>
        <w:t>П</w:t>
      </w:r>
      <w:r w:rsidRPr="0071198F">
        <w:rPr>
          <w:rFonts w:ascii="Times New Roman" w:hAnsi="Times New Roman" w:cs="Times New Roman"/>
        </w:rPr>
        <w:t xml:space="preserve">онуда за исплату, онако како је </w:t>
      </w:r>
      <w:r w:rsidR="00014D08" w:rsidRPr="0071198F">
        <w:rPr>
          <w:rFonts w:ascii="Times New Roman" w:hAnsi="Times New Roman" w:cs="Times New Roman"/>
        </w:rPr>
        <w:t>њом</w:t>
      </w:r>
      <w:r w:rsidRPr="0071198F">
        <w:rPr>
          <w:rFonts w:ascii="Times New Roman" w:hAnsi="Times New Roman" w:cs="Times New Roman"/>
        </w:rPr>
        <w:t xml:space="preserve"> прецизирано.</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Рачун за исплату</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D51746" w:rsidRPr="0071198F">
        <w:rPr>
          <w:rFonts w:ascii="Times New Roman" w:hAnsi="Times New Roman" w:cs="Times New Roman"/>
        </w:rPr>
        <w:t xml:space="preserve">означава, у смислу сваке </w:t>
      </w:r>
      <w:r w:rsidR="00014D08" w:rsidRPr="0071198F">
        <w:rPr>
          <w:rFonts w:ascii="Times New Roman" w:hAnsi="Times New Roman" w:cs="Times New Roman"/>
        </w:rPr>
        <w:t>Т</w:t>
      </w:r>
      <w:r w:rsidRPr="0071198F">
        <w:rPr>
          <w:rFonts w:ascii="Times New Roman" w:hAnsi="Times New Roman" w:cs="Times New Roman"/>
        </w:rPr>
        <w:t>ранше, банков</w:t>
      </w:r>
      <w:r w:rsidR="00D51746" w:rsidRPr="0071198F">
        <w:rPr>
          <w:rFonts w:ascii="Times New Roman" w:hAnsi="Times New Roman" w:cs="Times New Roman"/>
        </w:rPr>
        <w:t xml:space="preserve">ни рачун наведен </w:t>
      </w:r>
      <w:r w:rsidR="00014D08" w:rsidRPr="0071198F">
        <w:rPr>
          <w:rFonts w:ascii="Times New Roman" w:hAnsi="Times New Roman" w:cs="Times New Roman"/>
        </w:rPr>
        <w:t>у</w:t>
      </w:r>
      <w:r w:rsidR="00D51746" w:rsidRPr="0071198F">
        <w:rPr>
          <w:rFonts w:ascii="Times New Roman" w:hAnsi="Times New Roman" w:cs="Times New Roman"/>
        </w:rPr>
        <w:t xml:space="preserve"> најновијем </w:t>
      </w:r>
      <w:r w:rsidR="00014D08" w:rsidRPr="0071198F">
        <w:rPr>
          <w:rFonts w:ascii="Times New Roman" w:hAnsi="Times New Roman" w:cs="Times New Roman"/>
        </w:rPr>
        <w:t>С</w:t>
      </w:r>
      <w:r w:rsidRPr="0071198F">
        <w:rPr>
          <w:rFonts w:ascii="Times New Roman" w:hAnsi="Times New Roman" w:cs="Times New Roman"/>
        </w:rPr>
        <w:t>писку овлашћених потписника и рачуна.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Датум исплате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датум када </w:t>
      </w:r>
      <w:r w:rsidR="00D51746" w:rsidRPr="0071198F">
        <w:rPr>
          <w:rFonts w:ascii="Times New Roman" w:hAnsi="Times New Roman" w:cs="Times New Roman"/>
        </w:rPr>
        <w:t xml:space="preserve">је Банка извршила саму исплату </w:t>
      </w:r>
      <w:r w:rsidR="00014D08" w:rsidRPr="0071198F">
        <w:rPr>
          <w:rFonts w:ascii="Times New Roman" w:hAnsi="Times New Roman" w:cs="Times New Roman"/>
        </w:rPr>
        <w:t>Т</w:t>
      </w:r>
      <w:r w:rsidRPr="0071198F">
        <w:rPr>
          <w:rFonts w:ascii="Times New Roman" w:hAnsi="Times New Roman" w:cs="Times New Roman"/>
        </w:rPr>
        <w:t>ранше.</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Понуда за исплату</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писмо које је суштински у форми прописаној Прилогом </w:t>
      </w:r>
      <w:r w:rsidR="00014D08" w:rsidRPr="0071198F">
        <w:rPr>
          <w:rFonts w:ascii="Times New Roman" w:hAnsi="Times New Roman" w:cs="Times New Roman"/>
        </w:rPr>
        <w:t>В</w:t>
      </w:r>
      <w:r w:rsidRPr="0071198F">
        <w:rPr>
          <w:rFonts w:ascii="Times New Roman" w:hAnsi="Times New Roman" w:cs="Times New Roman"/>
        </w:rPr>
        <w:t>.</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Спор</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има значење наведено у члану 11.2.</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Случај поремећаја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има једно од следећа два значења или оба:</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материјални</w:t>
      </w:r>
      <w:proofErr w:type="gramEnd"/>
      <w:r w:rsidRPr="0071198F">
        <w:rPr>
          <w:rFonts w:ascii="Times New Roman" w:hAnsi="Times New Roman" w:cs="Times New Roman"/>
        </w:rPr>
        <w:t xml:space="preserve"> поремећај оних платних система или система комуникације или оних финансијских тржишта кој</w:t>
      </w:r>
      <w:r w:rsidR="0045491A" w:rsidRPr="0071198F">
        <w:rPr>
          <w:rFonts w:ascii="Times New Roman" w:hAnsi="Times New Roman" w:cs="Times New Roman"/>
        </w:rPr>
        <w:t>а</w:t>
      </w:r>
      <w:r w:rsidRPr="0071198F">
        <w:rPr>
          <w:rFonts w:ascii="Times New Roman" w:hAnsi="Times New Roman" w:cs="Times New Roman"/>
        </w:rPr>
        <w:t xml:space="preserve">, у сваком конкретном случају, морају да </w:t>
      </w:r>
      <w:r w:rsidR="0045491A" w:rsidRPr="0071198F">
        <w:rPr>
          <w:rFonts w:ascii="Times New Roman" w:hAnsi="Times New Roman" w:cs="Times New Roman"/>
        </w:rPr>
        <w:t>функционишу</w:t>
      </w:r>
      <w:r w:rsidRPr="0071198F">
        <w:rPr>
          <w:rFonts w:ascii="Times New Roman" w:hAnsi="Times New Roman" w:cs="Times New Roman"/>
        </w:rPr>
        <w:t xml:space="preserve"> да би могла да се</w:t>
      </w:r>
      <w:r w:rsidR="00D51746" w:rsidRPr="0071198F">
        <w:rPr>
          <w:rFonts w:ascii="Times New Roman" w:hAnsi="Times New Roman" w:cs="Times New Roman"/>
        </w:rPr>
        <w:t xml:space="preserve"> изврше плаћања у вези са овим у</w:t>
      </w:r>
      <w:r w:rsidRPr="0071198F">
        <w:rPr>
          <w:rFonts w:ascii="Times New Roman" w:hAnsi="Times New Roman" w:cs="Times New Roman"/>
        </w:rPr>
        <w:t>говором, или</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наступање</w:t>
      </w:r>
      <w:proofErr w:type="gramEnd"/>
      <w:r w:rsidRPr="0071198F">
        <w:rPr>
          <w:rFonts w:ascii="Times New Roman" w:hAnsi="Times New Roman" w:cs="Times New Roman"/>
        </w:rPr>
        <w:t xml:space="preserve"> било ког догађаја који има за последицу поремећај (техничке или системске природе)</w:t>
      </w:r>
      <w:r w:rsidR="0045491A" w:rsidRPr="0071198F">
        <w:rPr>
          <w:rFonts w:ascii="Times New Roman" w:hAnsi="Times New Roman" w:cs="Times New Roman"/>
        </w:rPr>
        <w:t xml:space="preserve"> </w:t>
      </w:r>
      <w:r w:rsidRPr="0071198F">
        <w:rPr>
          <w:rFonts w:ascii="Times New Roman" w:hAnsi="Times New Roman" w:cs="Times New Roman"/>
        </w:rPr>
        <w:t>трезорских или платних операција било Банке или Зајмопримца, који спречава ту страну да:</w:t>
      </w:r>
    </w:p>
    <w:p w:rsidR="00D24C84" w:rsidRPr="0071198F" w:rsidRDefault="00D24C84" w:rsidP="00926D73">
      <w:pPr>
        <w:pStyle w:val="NoIndentEIB0"/>
        <w:numPr>
          <w:ilvl w:val="1"/>
          <w:numId w:val="10"/>
        </w:numPr>
        <w:jc w:val="both"/>
        <w:rPr>
          <w:rFonts w:ascii="Times New Roman" w:hAnsi="Times New Roman" w:cs="Times New Roman"/>
        </w:rPr>
      </w:pPr>
      <w:r w:rsidRPr="0071198F">
        <w:rPr>
          <w:rFonts w:ascii="Times New Roman" w:hAnsi="Times New Roman" w:cs="Times New Roman"/>
        </w:rPr>
        <w:t>изврши своје о</w:t>
      </w:r>
      <w:r w:rsidR="00D51746" w:rsidRPr="0071198F">
        <w:rPr>
          <w:rFonts w:ascii="Times New Roman" w:hAnsi="Times New Roman" w:cs="Times New Roman"/>
        </w:rPr>
        <w:t>бавезе плаћања на основу овог у</w:t>
      </w:r>
      <w:r w:rsidRPr="0071198F">
        <w:rPr>
          <w:rFonts w:ascii="Times New Roman" w:hAnsi="Times New Roman" w:cs="Times New Roman"/>
        </w:rPr>
        <w:t>говора; или</w:t>
      </w:r>
    </w:p>
    <w:p w:rsidR="00D24C84" w:rsidRPr="0071198F" w:rsidRDefault="00D24C84" w:rsidP="00926D73">
      <w:pPr>
        <w:pStyle w:val="NoIndentEIB0"/>
        <w:numPr>
          <w:ilvl w:val="1"/>
          <w:numId w:val="10"/>
        </w:numPr>
        <w:jc w:val="both"/>
        <w:rPr>
          <w:rFonts w:ascii="Times New Roman" w:hAnsi="Times New Roman" w:cs="Times New Roman"/>
        </w:rPr>
      </w:pPr>
      <w:r w:rsidRPr="0071198F">
        <w:rPr>
          <w:rFonts w:ascii="Times New Roman" w:hAnsi="Times New Roman" w:cs="Times New Roman"/>
        </w:rPr>
        <w:t>комуницира са другим странама,</w:t>
      </w:r>
    </w:p>
    <w:p w:rsidR="00D24C84" w:rsidRPr="0071198F" w:rsidRDefault="0045491A" w:rsidP="00D24C84">
      <w:pPr>
        <w:jc w:val="both"/>
        <w:rPr>
          <w:rFonts w:ascii="Times New Roman" w:hAnsi="Times New Roman" w:cs="Times New Roman"/>
        </w:rPr>
      </w:pPr>
      <w:proofErr w:type="gramStart"/>
      <w:r w:rsidRPr="0071198F">
        <w:rPr>
          <w:rFonts w:ascii="Times New Roman" w:hAnsi="Times New Roman" w:cs="Times New Roman"/>
        </w:rPr>
        <w:t>и</w:t>
      </w:r>
      <w:proofErr w:type="gramEnd"/>
      <w:r w:rsidRPr="0071198F">
        <w:rPr>
          <w:rFonts w:ascii="Times New Roman" w:hAnsi="Times New Roman" w:cs="Times New Roman"/>
        </w:rPr>
        <w:t xml:space="preserve"> када </w:t>
      </w:r>
      <w:r w:rsidR="00D24C84" w:rsidRPr="0071198F">
        <w:rPr>
          <w:rFonts w:ascii="Times New Roman" w:hAnsi="Times New Roman" w:cs="Times New Roman"/>
        </w:rPr>
        <w:t>поремећај (</w:t>
      </w:r>
      <w:r w:rsidRPr="0071198F">
        <w:rPr>
          <w:rFonts w:ascii="Times New Roman" w:hAnsi="Times New Roman" w:cs="Times New Roman"/>
        </w:rPr>
        <w:t xml:space="preserve">било у случају </w:t>
      </w:r>
      <w:r w:rsidR="00D24C84" w:rsidRPr="0071198F">
        <w:rPr>
          <w:rFonts w:ascii="Times New Roman" w:hAnsi="Times New Roman" w:cs="Times New Roman"/>
        </w:rPr>
        <w:t>под (a) или (б)</w:t>
      </w:r>
      <w:r w:rsidRPr="0071198F">
        <w:rPr>
          <w:rFonts w:ascii="Times New Roman" w:hAnsi="Times New Roman" w:cs="Times New Roman"/>
        </w:rPr>
        <w:t xml:space="preserve"> напред наведеном</w:t>
      </w:r>
      <w:r w:rsidR="00D24C84" w:rsidRPr="0071198F">
        <w:rPr>
          <w:rFonts w:ascii="Times New Roman" w:hAnsi="Times New Roman" w:cs="Times New Roman"/>
        </w:rPr>
        <w:t>)</w:t>
      </w:r>
      <w:r w:rsidRPr="0071198F">
        <w:rPr>
          <w:rFonts w:ascii="Times New Roman" w:hAnsi="Times New Roman" w:cs="Times New Roman"/>
        </w:rPr>
        <w:t xml:space="preserve"> </w:t>
      </w:r>
      <w:r w:rsidR="00D24C84" w:rsidRPr="0071198F">
        <w:rPr>
          <w:rFonts w:ascii="Times New Roman" w:hAnsi="Times New Roman" w:cs="Times New Roman"/>
        </w:rPr>
        <w:t xml:space="preserve">није проузроковала и на који не може да утиче страна чије је пословање поремећено.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Изјава ЕИБ</w:t>
      </w:r>
      <w:r w:rsidR="0045491A" w:rsidRPr="0071198F">
        <w:rPr>
          <w:rFonts w:ascii="Times New Roman" w:hAnsi="Times New Roman" w:cs="Times New Roman"/>
          <w:b/>
        </w:rPr>
        <w:t>-а</w:t>
      </w:r>
      <w:r w:rsidRPr="0071198F">
        <w:rPr>
          <w:rFonts w:ascii="Times New Roman" w:hAnsi="Times New Roman" w:cs="Times New Roman"/>
          <w:b/>
        </w:rPr>
        <w:t xml:space="preserve"> о </w:t>
      </w:r>
      <w:r w:rsidR="00DE28A4" w:rsidRPr="0071198F">
        <w:rPr>
          <w:rFonts w:ascii="Times New Roman" w:hAnsi="Times New Roman" w:cs="Times New Roman"/>
          <w:b/>
        </w:rPr>
        <w:t xml:space="preserve">еколошким и социјалним </w:t>
      </w:r>
      <w:r w:rsidRPr="0071198F">
        <w:rPr>
          <w:rFonts w:ascii="Times New Roman" w:hAnsi="Times New Roman" w:cs="Times New Roman"/>
          <w:b/>
        </w:rPr>
        <w:t>начелима и стандардима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изјаву објављену на сајту ЕИБ</w:t>
      </w:r>
      <w:r w:rsidR="00DE28A4" w:rsidRPr="0071198F">
        <w:rPr>
          <w:rFonts w:ascii="Times New Roman" w:hAnsi="Times New Roman" w:cs="Times New Roman"/>
        </w:rPr>
        <w:t>-а</w:t>
      </w:r>
      <w:r w:rsidRPr="0071198F">
        <w:rPr>
          <w:rFonts w:ascii="Times New Roman" w:hAnsi="Times New Roman" w:cs="Times New Roman"/>
        </w:rPr>
        <w:t xml:space="preserve"> која описује стандарде које Банка захтева од пројеката које финансира и одговорности различитих страна.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Држава која испуњава критеријуме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било кој</w:t>
      </w:r>
      <w:r w:rsidR="00DE28A4" w:rsidRPr="0071198F">
        <w:rPr>
          <w:rFonts w:ascii="Times New Roman" w:hAnsi="Times New Roman" w:cs="Times New Roman"/>
        </w:rPr>
        <w:t>у</w:t>
      </w:r>
      <w:r w:rsidRPr="0071198F">
        <w:rPr>
          <w:rFonts w:ascii="Times New Roman" w:hAnsi="Times New Roman" w:cs="Times New Roman"/>
        </w:rPr>
        <w:t xml:space="preserve"> државу наведену у Анексу III Одлуке, што Европска комисија може повремено изменити и</w:t>
      </w:r>
      <w:r w:rsidR="00DE28A4" w:rsidRPr="0071198F">
        <w:rPr>
          <w:rFonts w:ascii="Times New Roman" w:hAnsi="Times New Roman" w:cs="Times New Roman"/>
        </w:rPr>
        <w:t xml:space="preserve"> допунити у складу са чланом 4(</w:t>
      </w:r>
      <w:r w:rsidRPr="0071198F">
        <w:rPr>
          <w:rFonts w:ascii="Times New Roman" w:hAnsi="Times New Roman" w:cs="Times New Roman"/>
        </w:rPr>
        <w:t>2</w:t>
      </w:r>
      <w:r w:rsidR="00DE28A4" w:rsidRPr="0071198F">
        <w:rPr>
          <w:rFonts w:ascii="Times New Roman" w:hAnsi="Times New Roman" w:cs="Times New Roman"/>
        </w:rPr>
        <w:t>)</w:t>
      </w:r>
      <w:r w:rsidRPr="0071198F">
        <w:rPr>
          <w:rFonts w:ascii="Times New Roman" w:hAnsi="Times New Roman" w:cs="Times New Roman"/>
        </w:rPr>
        <w:t xml:space="preserve"> и чл</w:t>
      </w:r>
      <w:r w:rsidR="00DE28A4" w:rsidRPr="0071198F">
        <w:rPr>
          <w:rFonts w:ascii="Times New Roman" w:hAnsi="Times New Roman" w:cs="Times New Roman"/>
        </w:rPr>
        <w:t>аном 18.</w:t>
      </w:r>
      <w:proofErr w:type="gramEnd"/>
      <w:r w:rsidR="00DE28A4" w:rsidRPr="0071198F">
        <w:rPr>
          <w:rFonts w:ascii="Times New Roman" w:hAnsi="Times New Roman" w:cs="Times New Roman"/>
        </w:rPr>
        <w:t xml:space="preserve"> </w:t>
      </w:r>
      <w:proofErr w:type="gramStart"/>
      <w:r w:rsidR="00DE28A4" w:rsidRPr="0071198F">
        <w:rPr>
          <w:rFonts w:ascii="Times New Roman" w:hAnsi="Times New Roman" w:cs="Times New Roman"/>
        </w:rPr>
        <w:t>Одлуке, или било коју</w:t>
      </w:r>
      <w:r w:rsidR="0045491A" w:rsidRPr="0071198F">
        <w:rPr>
          <w:rFonts w:ascii="Times New Roman" w:hAnsi="Times New Roman" w:cs="Times New Roman"/>
        </w:rPr>
        <w:t xml:space="preserve"> другу</w:t>
      </w:r>
      <w:r w:rsidRPr="0071198F">
        <w:rPr>
          <w:rFonts w:ascii="Times New Roman" w:hAnsi="Times New Roman" w:cs="Times New Roman"/>
        </w:rPr>
        <w:t xml:space="preserve"> државу у погледу које су Европски парламент и Савет Европске уније</w:t>
      </w:r>
      <w:r w:rsidR="00DE28A4" w:rsidRPr="0071198F">
        <w:rPr>
          <w:rFonts w:ascii="Times New Roman" w:hAnsi="Times New Roman" w:cs="Times New Roman"/>
        </w:rPr>
        <w:t xml:space="preserve"> усвојили одлуку према члану 4(</w:t>
      </w:r>
      <w:r w:rsidRPr="0071198F">
        <w:rPr>
          <w:rFonts w:ascii="Times New Roman" w:hAnsi="Times New Roman" w:cs="Times New Roman"/>
        </w:rPr>
        <w:t>1</w:t>
      </w:r>
      <w:r w:rsidR="00DE28A4" w:rsidRPr="0071198F">
        <w:rPr>
          <w:rFonts w:ascii="Times New Roman" w:hAnsi="Times New Roman" w:cs="Times New Roman"/>
        </w:rPr>
        <w:t>)</w:t>
      </w:r>
      <w:r w:rsidRPr="0071198F">
        <w:rPr>
          <w:rFonts w:ascii="Times New Roman" w:hAnsi="Times New Roman" w:cs="Times New Roman"/>
        </w:rPr>
        <w:t xml:space="preserve"> Одлуке.</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Животна средина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следеће, у мери у којој утиче на здравље </w:t>
      </w:r>
      <w:r w:rsidR="00DE28A4" w:rsidRPr="0071198F">
        <w:rPr>
          <w:rFonts w:ascii="Times New Roman" w:hAnsi="Times New Roman" w:cs="Times New Roman"/>
        </w:rPr>
        <w:t xml:space="preserve">људи </w:t>
      </w:r>
      <w:r w:rsidRPr="0071198F">
        <w:rPr>
          <w:rFonts w:ascii="Times New Roman" w:hAnsi="Times New Roman" w:cs="Times New Roman"/>
        </w:rPr>
        <w:t xml:space="preserve">и друштвену добробит: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(a)</w:t>
      </w:r>
      <w:r w:rsidRPr="0071198F">
        <w:rPr>
          <w:rFonts w:ascii="Times New Roman" w:hAnsi="Times New Roman" w:cs="Times New Roman"/>
        </w:rPr>
        <w:tab/>
      </w:r>
      <w:proofErr w:type="gramStart"/>
      <w:r w:rsidRPr="0071198F">
        <w:rPr>
          <w:rFonts w:ascii="Times New Roman" w:hAnsi="Times New Roman" w:cs="Times New Roman"/>
        </w:rPr>
        <w:t>фауну</w:t>
      </w:r>
      <w:proofErr w:type="gramEnd"/>
      <w:r w:rsidRPr="0071198F">
        <w:rPr>
          <w:rFonts w:ascii="Times New Roman" w:hAnsi="Times New Roman" w:cs="Times New Roman"/>
        </w:rPr>
        <w:t xml:space="preserve"> и флору; </w:t>
      </w:r>
    </w:p>
    <w:p w:rsidR="00D24C84" w:rsidRPr="0071198F" w:rsidRDefault="00D24C84" w:rsidP="00D24C84">
      <w:pPr>
        <w:jc w:val="both"/>
        <w:rPr>
          <w:rFonts w:ascii="Times New Roman" w:hAnsi="Times New Roman" w:cs="Times New Roman"/>
        </w:rPr>
      </w:pPr>
      <w:bookmarkStart w:id="9" w:name="_DV_M246"/>
      <w:bookmarkEnd w:id="9"/>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земљиште</w:t>
      </w:r>
      <w:proofErr w:type="gramEnd"/>
      <w:r w:rsidRPr="0071198F">
        <w:rPr>
          <w:rFonts w:ascii="Times New Roman" w:hAnsi="Times New Roman" w:cs="Times New Roman"/>
        </w:rPr>
        <w:t xml:space="preserve">, воду, ваздух, климу и природну </w:t>
      </w:r>
      <w:r w:rsidR="0045491A" w:rsidRPr="0071198F">
        <w:rPr>
          <w:rFonts w:ascii="Times New Roman" w:hAnsi="Times New Roman" w:cs="Times New Roman"/>
        </w:rPr>
        <w:t>средину</w:t>
      </w:r>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bookmarkStart w:id="10" w:name="_DV_M248"/>
      <w:bookmarkEnd w:id="10"/>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културну</w:t>
      </w:r>
      <w:proofErr w:type="gramEnd"/>
      <w:r w:rsidRPr="0071198F">
        <w:rPr>
          <w:rFonts w:ascii="Times New Roman" w:hAnsi="Times New Roman" w:cs="Times New Roman"/>
        </w:rPr>
        <w:t xml:space="preserve"> баштину</w:t>
      </w:r>
      <w:bookmarkStart w:id="11" w:name="_DV_C355"/>
      <w:bookmarkEnd w:id="11"/>
      <w:r w:rsidRPr="0071198F">
        <w:rPr>
          <w:rFonts w:ascii="Times New Roman" w:hAnsi="Times New Roman" w:cs="Times New Roman"/>
        </w:rPr>
        <w:t>;</w:t>
      </w:r>
      <w:bookmarkStart w:id="12" w:name="_DV_M249"/>
      <w:bookmarkEnd w:id="12"/>
      <w:r w:rsidRPr="0071198F">
        <w:rPr>
          <w:rFonts w:ascii="Times New Roman" w:hAnsi="Times New Roman" w:cs="Times New Roman"/>
        </w:rPr>
        <w:t xml:space="preserve"> и</w:t>
      </w:r>
    </w:p>
    <w:p w:rsidR="00D24C84" w:rsidRPr="0071198F" w:rsidRDefault="00D24C84" w:rsidP="00D24C84">
      <w:pPr>
        <w:jc w:val="both"/>
        <w:rPr>
          <w:rFonts w:ascii="Times New Roman" w:hAnsi="Times New Roman" w:cs="Times New Roman"/>
        </w:rPr>
      </w:pPr>
      <w:bookmarkStart w:id="13" w:name="_DV_C356"/>
      <w:bookmarkEnd w:id="13"/>
      <w:r w:rsidRPr="0071198F">
        <w:rPr>
          <w:rFonts w:ascii="Times New Roman" w:hAnsi="Times New Roman" w:cs="Times New Roman"/>
        </w:rPr>
        <w:t>(г)</w:t>
      </w:r>
      <w:r w:rsidRPr="0071198F">
        <w:rPr>
          <w:rFonts w:ascii="Times New Roman" w:hAnsi="Times New Roman" w:cs="Times New Roman"/>
        </w:rPr>
        <w:tab/>
      </w:r>
      <w:bookmarkStart w:id="14" w:name="_DV_M250"/>
      <w:bookmarkEnd w:id="14"/>
      <w:proofErr w:type="gramStart"/>
      <w:r w:rsidRPr="0071198F">
        <w:rPr>
          <w:rFonts w:ascii="Times New Roman" w:hAnsi="Times New Roman" w:cs="Times New Roman"/>
        </w:rPr>
        <w:t>изграђено</w:t>
      </w:r>
      <w:proofErr w:type="gramEnd"/>
      <w:r w:rsidRPr="0071198F">
        <w:rPr>
          <w:rFonts w:ascii="Times New Roman" w:hAnsi="Times New Roman" w:cs="Times New Roman"/>
        </w:rPr>
        <w:t xml:space="preserve"> окружење.</w:t>
      </w:r>
    </w:p>
    <w:p w:rsidR="00D24C84" w:rsidRPr="0071198F" w:rsidRDefault="00D24C84" w:rsidP="00D24C84">
      <w:pPr>
        <w:jc w:val="both"/>
        <w:rPr>
          <w:rFonts w:ascii="Times New Roman" w:hAnsi="Times New Roman" w:cs="Times New Roman"/>
        </w:rPr>
      </w:pPr>
      <w:bookmarkStart w:id="15" w:name="_DV_C360"/>
      <w:bookmarkStart w:id="16" w:name="_DV_C366"/>
      <w:bookmarkEnd w:id="15"/>
      <w:bookmarkEnd w:id="16"/>
      <w:r w:rsidRPr="0071198F">
        <w:rPr>
          <w:rFonts w:ascii="Times New Roman" w:hAnsi="Times New Roman" w:cs="Times New Roman"/>
        </w:rPr>
        <w:t>„</w:t>
      </w:r>
      <w:r w:rsidRPr="0071198F">
        <w:rPr>
          <w:rFonts w:ascii="Times New Roman" w:hAnsi="Times New Roman" w:cs="Times New Roman"/>
          <w:b/>
        </w:rPr>
        <w:t>Еколошки и социјални стандарди</w:t>
      </w:r>
      <w:r w:rsidR="0045491A" w:rsidRPr="0071198F">
        <w:rPr>
          <w:rStyle w:val="BoldEIB0"/>
          <w:rFonts w:ascii="Times New Roman" w:hAnsi="Times New Roman" w:cs="Times New Roman"/>
          <w:b w:val="0"/>
        </w:rPr>
        <w:t>”</w:t>
      </w:r>
      <w:r w:rsidR="0045491A" w:rsidRPr="0071198F">
        <w:rPr>
          <w:rFonts w:ascii="Times New Roman" w:hAnsi="Times New Roman" w:cs="Times New Roman"/>
          <w:b/>
        </w:rPr>
        <w:t xml:space="preserve"> </w:t>
      </w:r>
      <w:r w:rsidRPr="0071198F">
        <w:rPr>
          <w:rFonts w:ascii="Times New Roman" w:hAnsi="Times New Roman" w:cs="Times New Roman"/>
        </w:rPr>
        <w:t xml:space="preserve">означавају: </w:t>
      </w:r>
    </w:p>
    <w:p w:rsidR="00D24C84" w:rsidRPr="0071198F" w:rsidRDefault="00D24C84" w:rsidP="00DE28A4">
      <w:pPr>
        <w:ind w:left="1440" w:hanging="584"/>
        <w:jc w:val="both"/>
        <w:rPr>
          <w:rFonts w:ascii="Times New Roman" w:hAnsi="Times New Roman" w:cs="Times New Roman"/>
        </w:rPr>
      </w:pPr>
      <w:bookmarkStart w:id="17" w:name="_DV_C367"/>
      <w:bookmarkEnd w:id="17"/>
      <w:r w:rsidRPr="0071198F">
        <w:rPr>
          <w:rFonts w:ascii="Times New Roman" w:hAnsi="Times New Roman" w:cs="Times New Roman"/>
        </w:rPr>
        <w:t>(a)</w:t>
      </w:r>
      <w:r w:rsidRPr="0071198F">
        <w:rPr>
          <w:rFonts w:ascii="Times New Roman" w:hAnsi="Times New Roman" w:cs="Times New Roman"/>
        </w:rPr>
        <w:tab/>
      </w:r>
      <w:proofErr w:type="gramStart"/>
      <w:r w:rsidRPr="0071198F">
        <w:rPr>
          <w:rFonts w:ascii="Times New Roman" w:hAnsi="Times New Roman" w:cs="Times New Roman"/>
        </w:rPr>
        <w:t>законе</w:t>
      </w:r>
      <w:proofErr w:type="gramEnd"/>
      <w:r w:rsidRPr="0071198F">
        <w:rPr>
          <w:rFonts w:ascii="Times New Roman" w:hAnsi="Times New Roman" w:cs="Times New Roman"/>
        </w:rPr>
        <w:t xml:space="preserve"> о заштити животне средине и социјалне законе који се примењују на Пројекат или на Зајмопримца; и</w:t>
      </w:r>
    </w:p>
    <w:p w:rsidR="00D24C84" w:rsidRPr="0071198F" w:rsidRDefault="00D24C84" w:rsidP="00E90355">
      <w:pPr>
        <w:jc w:val="both"/>
        <w:rPr>
          <w:rFonts w:ascii="Times New Roman" w:hAnsi="Times New Roman" w:cs="Times New Roman"/>
        </w:rPr>
      </w:pPr>
      <w:bookmarkStart w:id="18" w:name="_DV_C370"/>
      <w:bookmarkEnd w:id="18"/>
      <w:r w:rsidRPr="0071198F">
        <w:rPr>
          <w:rFonts w:ascii="Times New Roman" w:hAnsi="Times New Roman" w:cs="Times New Roman"/>
        </w:rPr>
        <w:lastRenderedPageBreak/>
        <w:t>(б)</w:t>
      </w:r>
      <w:r w:rsidRPr="0071198F">
        <w:rPr>
          <w:rFonts w:ascii="Times New Roman" w:hAnsi="Times New Roman" w:cs="Times New Roman"/>
        </w:rPr>
        <w:tab/>
      </w:r>
      <w:proofErr w:type="gramStart"/>
      <w:r w:rsidRPr="0071198F">
        <w:rPr>
          <w:rFonts w:ascii="Times New Roman" w:hAnsi="Times New Roman" w:cs="Times New Roman"/>
        </w:rPr>
        <w:t>изјаву</w:t>
      </w:r>
      <w:proofErr w:type="gramEnd"/>
      <w:r w:rsidRPr="0071198F">
        <w:rPr>
          <w:rFonts w:ascii="Times New Roman" w:hAnsi="Times New Roman" w:cs="Times New Roman"/>
        </w:rPr>
        <w:t xml:space="preserve"> ЕИБ</w:t>
      </w:r>
      <w:r w:rsidR="00E90355" w:rsidRPr="0071198F">
        <w:rPr>
          <w:rFonts w:ascii="Times New Roman" w:hAnsi="Times New Roman" w:cs="Times New Roman"/>
        </w:rPr>
        <w:t>-а</w:t>
      </w:r>
      <w:r w:rsidRPr="0071198F">
        <w:rPr>
          <w:rFonts w:ascii="Times New Roman" w:hAnsi="Times New Roman" w:cs="Times New Roman"/>
        </w:rPr>
        <w:t xml:space="preserve"> о еколошким и социјалним начелима и стандардима.</w:t>
      </w:r>
      <w:bookmarkStart w:id="19" w:name="_DV_C371"/>
      <w:bookmarkEnd w:id="19"/>
    </w:p>
    <w:p w:rsidR="00D24C84" w:rsidRPr="0071198F" w:rsidRDefault="00D24C84" w:rsidP="00D24C84">
      <w:pPr>
        <w:jc w:val="both"/>
        <w:rPr>
          <w:rFonts w:ascii="Times New Roman" w:hAnsi="Times New Roman" w:cs="Times New Roman"/>
        </w:rPr>
      </w:pPr>
      <w:bookmarkStart w:id="20" w:name="_DV_C372"/>
      <w:bookmarkStart w:id="21" w:name="_DV_C375"/>
      <w:bookmarkEnd w:id="20"/>
      <w:bookmarkEnd w:id="21"/>
      <w:proofErr w:type="gramStart"/>
      <w:r w:rsidRPr="0071198F">
        <w:rPr>
          <w:rFonts w:ascii="Times New Roman" w:hAnsi="Times New Roman" w:cs="Times New Roman"/>
        </w:rPr>
        <w:t>„</w:t>
      </w:r>
      <w:r w:rsidRPr="0071198F">
        <w:rPr>
          <w:rStyle w:val="BoldEIB0"/>
          <w:rFonts w:ascii="Times New Roman" w:hAnsi="Times New Roman" w:cs="Times New Roman"/>
        </w:rPr>
        <w:t>Еколошка или социјална дозвола</w:t>
      </w:r>
      <w:r w:rsidR="0045491A" w:rsidRPr="0071198F">
        <w:rPr>
          <w:rStyle w:val="BoldEIB0"/>
          <w:rFonts w:ascii="Times New Roman" w:hAnsi="Times New Roman" w:cs="Times New Roman"/>
          <w:b w:val="0"/>
        </w:rPr>
        <w:t>”</w:t>
      </w:r>
      <w:r w:rsidR="0045491A"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сваку дозволу, лиценцу, овлашћење, сагласност или друго одобрење у складу са </w:t>
      </w:r>
      <w:r w:rsidR="002B00B8" w:rsidRPr="0071198F">
        <w:rPr>
          <w:rFonts w:ascii="Times New Roman" w:hAnsi="Times New Roman" w:cs="Times New Roman"/>
        </w:rPr>
        <w:t>з</w:t>
      </w:r>
      <w:r w:rsidRPr="0071198F">
        <w:rPr>
          <w:rFonts w:ascii="Times New Roman" w:hAnsi="Times New Roman" w:cs="Times New Roman"/>
        </w:rPr>
        <w:t>аконом о заштити животне средине или социјалним законом који је у вези са конципирањем или функционисањем Пројекта.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Еколошка или социјална тужба</w:t>
      </w:r>
      <w:r w:rsidR="00F8151B" w:rsidRPr="0071198F">
        <w:rPr>
          <w:rStyle w:val="BoldEIB0"/>
          <w:rFonts w:ascii="Times New Roman" w:hAnsi="Times New Roman" w:cs="Times New Roman"/>
          <w:b w:val="0"/>
        </w:rPr>
        <w:t>”</w:t>
      </w:r>
      <w:r w:rsidR="00F8151B" w:rsidRPr="0071198F">
        <w:rPr>
          <w:rFonts w:ascii="Times New Roman" w:hAnsi="Times New Roman" w:cs="Times New Roman"/>
          <w:b/>
        </w:rPr>
        <w:t xml:space="preserve"> </w:t>
      </w:r>
      <w:r w:rsidRPr="0071198F">
        <w:rPr>
          <w:rFonts w:ascii="Times New Roman" w:hAnsi="Times New Roman" w:cs="Times New Roman"/>
        </w:rPr>
        <w:t>означава сваку тужбу, поступак, формално обавештење или истрагу од стране било ко</w:t>
      </w:r>
      <w:r w:rsidR="00F8151B" w:rsidRPr="0071198F">
        <w:rPr>
          <w:rFonts w:ascii="Times New Roman" w:hAnsi="Times New Roman" w:cs="Times New Roman"/>
        </w:rPr>
        <w:t>г</w:t>
      </w:r>
      <w:r w:rsidRPr="0071198F">
        <w:rPr>
          <w:rFonts w:ascii="Times New Roman" w:hAnsi="Times New Roman" w:cs="Times New Roman"/>
        </w:rPr>
        <w:t xml:space="preserve"> лица</w:t>
      </w:r>
      <w:r w:rsidR="00F8151B" w:rsidRPr="0071198F">
        <w:rPr>
          <w:rFonts w:ascii="Times New Roman" w:hAnsi="Times New Roman" w:cs="Times New Roman"/>
        </w:rPr>
        <w:t xml:space="preserve"> у погледу </w:t>
      </w:r>
      <w:r w:rsidR="00DE28A4" w:rsidRPr="0071198F">
        <w:rPr>
          <w:rFonts w:ascii="Times New Roman" w:hAnsi="Times New Roman" w:cs="Times New Roman"/>
        </w:rPr>
        <w:t xml:space="preserve">еколошких и социјалних </w:t>
      </w:r>
      <w:r w:rsidRPr="0071198F">
        <w:rPr>
          <w:rFonts w:ascii="Times New Roman" w:hAnsi="Times New Roman" w:cs="Times New Roman"/>
        </w:rPr>
        <w:t>питања која утичу на Пројека</w:t>
      </w:r>
      <w:r w:rsidR="00F8151B" w:rsidRPr="0071198F">
        <w:rPr>
          <w:rFonts w:ascii="Times New Roman" w:hAnsi="Times New Roman" w:cs="Times New Roman"/>
        </w:rPr>
        <w:t>,</w:t>
      </w:r>
      <w:r w:rsidRPr="0071198F">
        <w:rPr>
          <w:rFonts w:ascii="Times New Roman" w:hAnsi="Times New Roman" w:cs="Times New Roman"/>
        </w:rPr>
        <w:t xml:space="preserve"> укључујући свако кршење или наводно кршење било ког </w:t>
      </w:r>
      <w:r w:rsidR="00DE28A4" w:rsidRPr="0071198F">
        <w:rPr>
          <w:rFonts w:ascii="Times New Roman" w:hAnsi="Times New Roman" w:cs="Times New Roman"/>
        </w:rPr>
        <w:t xml:space="preserve">еколошког и социјалног </w:t>
      </w:r>
      <w:r w:rsidRPr="0071198F">
        <w:rPr>
          <w:rFonts w:ascii="Times New Roman" w:hAnsi="Times New Roman" w:cs="Times New Roman"/>
        </w:rPr>
        <w:t>стандарда.</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Закон о заштити животне средине</w:t>
      </w:r>
      <w:r w:rsidR="00E90355" w:rsidRPr="0071198F">
        <w:rPr>
          <w:rStyle w:val="BoldEIB0"/>
          <w:rFonts w:ascii="Times New Roman" w:hAnsi="Times New Roman" w:cs="Times New Roman"/>
          <w:b w:val="0"/>
        </w:rPr>
        <w:t>”</w:t>
      </w:r>
      <w:r w:rsidR="00E90355"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w:t>
      </w:r>
    </w:p>
    <w:p w:rsidR="00D24C84" w:rsidRPr="0071198F" w:rsidRDefault="00D24C84" w:rsidP="00926D73">
      <w:pPr>
        <w:pStyle w:val="NoIndentEIB0"/>
        <w:numPr>
          <w:ilvl w:val="0"/>
          <w:numId w:val="11"/>
        </w:numPr>
        <w:jc w:val="both"/>
        <w:rPr>
          <w:rFonts w:ascii="Times New Roman" w:hAnsi="Times New Roman" w:cs="Times New Roman"/>
        </w:rPr>
      </w:pPr>
      <w:r w:rsidRPr="0071198F">
        <w:rPr>
          <w:rFonts w:ascii="Times New Roman" w:hAnsi="Times New Roman" w:cs="Times New Roman"/>
        </w:rPr>
        <w:t xml:space="preserve">право ЕУ, укључујући и начела </w:t>
      </w:r>
      <w:bookmarkStart w:id="22" w:name="_DV_C383"/>
      <w:bookmarkEnd w:id="22"/>
      <w:r w:rsidRPr="0071198F">
        <w:rPr>
          <w:rFonts w:ascii="Times New Roman" w:hAnsi="Times New Roman" w:cs="Times New Roman"/>
        </w:rPr>
        <w:t>и стандарде осим било ко</w:t>
      </w:r>
      <w:r w:rsidR="00F8151B" w:rsidRPr="0071198F">
        <w:rPr>
          <w:rFonts w:ascii="Times New Roman" w:hAnsi="Times New Roman" w:cs="Times New Roman"/>
        </w:rPr>
        <w:t xml:space="preserve">г </w:t>
      </w:r>
      <w:r w:rsidRPr="0071198F">
        <w:rPr>
          <w:rFonts w:ascii="Times New Roman" w:hAnsi="Times New Roman" w:cs="Times New Roman"/>
        </w:rPr>
        <w:t>одступањ</w:t>
      </w:r>
      <w:r w:rsidR="00F8151B" w:rsidRPr="0071198F">
        <w:rPr>
          <w:rFonts w:ascii="Times New Roman" w:hAnsi="Times New Roman" w:cs="Times New Roman"/>
        </w:rPr>
        <w:t>а</w:t>
      </w:r>
      <w:r w:rsidRPr="0071198F">
        <w:rPr>
          <w:rFonts w:ascii="Times New Roman" w:hAnsi="Times New Roman" w:cs="Times New Roman"/>
        </w:rPr>
        <w:t xml:space="preserve"> које Банка п</w:t>
      </w:r>
      <w:r w:rsidR="00DE28A4" w:rsidRPr="0071198F">
        <w:rPr>
          <w:rFonts w:ascii="Times New Roman" w:hAnsi="Times New Roman" w:cs="Times New Roman"/>
        </w:rPr>
        <w:t>рихвати у сврху овог у</w:t>
      </w:r>
      <w:r w:rsidRPr="0071198F">
        <w:rPr>
          <w:rFonts w:ascii="Times New Roman" w:hAnsi="Times New Roman" w:cs="Times New Roman"/>
        </w:rPr>
        <w:t xml:space="preserve">говора </w:t>
      </w:r>
      <w:r w:rsidR="00F8151B" w:rsidRPr="0071198F">
        <w:rPr>
          <w:rFonts w:ascii="Times New Roman" w:hAnsi="Times New Roman" w:cs="Times New Roman"/>
        </w:rPr>
        <w:t>које се заснива на било</w:t>
      </w:r>
      <w:r w:rsidRPr="0071198F">
        <w:rPr>
          <w:rFonts w:ascii="Times New Roman" w:hAnsi="Times New Roman" w:cs="Times New Roman"/>
        </w:rPr>
        <w:t xml:space="preserve"> ко</w:t>
      </w:r>
      <w:r w:rsidR="00F8151B" w:rsidRPr="0071198F">
        <w:rPr>
          <w:rFonts w:ascii="Times New Roman" w:hAnsi="Times New Roman" w:cs="Times New Roman"/>
        </w:rPr>
        <w:t>м</w:t>
      </w:r>
      <w:r w:rsidRPr="0071198F">
        <w:rPr>
          <w:rFonts w:ascii="Times New Roman" w:hAnsi="Times New Roman" w:cs="Times New Roman"/>
        </w:rPr>
        <w:t xml:space="preserve"> споразум</w:t>
      </w:r>
      <w:r w:rsidR="00F8151B" w:rsidRPr="0071198F">
        <w:rPr>
          <w:rFonts w:ascii="Times New Roman" w:hAnsi="Times New Roman" w:cs="Times New Roman"/>
        </w:rPr>
        <w:t>у</w:t>
      </w:r>
      <w:r w:rsidRPr="0071198F">
        <w:rPr>
          <w:rFonts w:ascii="Times New Roman" w:hAnsi="Times New Roman" w:cs="Times New Roman"/>
        </w:rPr>
        <w:t xml:space="preserve"> између Републике Србије и ЕУ;</w:t>
      </w:r>
    </w:p>
    <w:p w:rsidR="00D24C84" w:rsidRPr="0071198F" w:rsidRDefault="00D24C84" w:rsidP="00D24C84">
      <w:pPr>
        <w:pStyle w:val="NoIndentEIB0"/>
        <w:ind w:left="856"/>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законе</w:t>
      </w:r>
      <w:proofErr w:type="gramEnd"/>
      <w:r w:rsidRPr="0071198F">
        <w:rPr>
          <w:rFonts w:ascii="Times New Roman" w:hAnsi="Times New Roman" w:cs="Times New Roman"/>
        </w:rPr>
        <w:t xml:space="preserve"> и прописе Републике Србије; и</w:t>
      </w:r>
    </w:p>
    <w:p w:rsidR="00D24C84" w:rsidRPr="0071198F" w:rsidRDefault="00D24C84" w:rsidP="00D24C84">
      <w:pPr>
        <w:pStyle w:val="NoIndentEIB0"/>
        <w:ind w:left="1440" w:hanging="584"/>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међународне</w:t>
      </w:r>
      <w:proofErr w:type="gramEnd"/>
      <w:r w:rsidRPr="0071198F">
        <w:rPr>
          <w:rFonts w:ascii="Times New Roman" w:hAnsi="Times New Roman" w:cs="Times New Roman"/>
        </w:rPr>
        <w:t xml:space="preserve"> уговоре и конвенције потписанe и ратификованe од стране Републике Србије или на други начин примењиве </w:t>
      </w:r>
      <w:r w:rsidR="00F8151B" w:rsidRPr="0071198F">
        <w:rPr>
          <w:rFonts w:ascii="Times New Roman" w:hAnsi="Times New Roman" w:cs="Times New Roman"/>
        </w:rPr>
        <w:t>и обавезујуће за</w:t>
      </w:r>
      <w:r w:rsidRPr="0071198F">
        <w:rPr>
          <w:rFonts w:ascii="Times New Roman" w:hAnsi="Times New Roman" w:cs="Times New Roman"/>
        </w:rPr>
        <w:t xml:space="preserve"> Републику Србију,</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сваком од случајева </w:t>
      </w:r>
      <w:r w:rsidR="00F8151B" w:rsidRPr="0071198F">
        <w:rPr>
          <w:rFonts w:ascii="Times New Roman" w:hAnsi="Times New Roman" w:cs="Times New Roman"/>
        </w:rPr>
        <w:t xml:space="preserve">и чији </w:t>
      </w:r>
      <w:r w:rsidRPr="0071198F">
        <w:rPr>
          <w:rFonts w:ascii="Times New Roman" w:hAnsi="Times New Roman" w:cs="Times New Roman"/>
        </w:rPr>
        <w:t xml:space="preserve">је главни циљ очување, заштита или </w:t>
      </w:r>
      <w:r w:rsidR="00F8151B" w:rsidRPr="0071198F">
        <w:rPr>
          <w:rFonts w:ascii="Times New Roman" w:hAnsi="Times New Roman" w:cs="Times New Roman"/>
        </w:rPr>
        <w:t xml:space="preserve">унапређење </w:t>
      </w:r>
      <w:r w:rsidRPr="0071198F">
        <w:rPr>
          <w:rFonts w:ascii="Times New Roman" w:hAnsi="Times New Roman" w:cs="Times New Roman"/>
        </w:rPr>
        <w:t>животне средине.</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Гаранција ЕУ</w:t>
      </w:r>
      <w:r w:rsidR="00E9363C" w:rsidRPr="0071198F">
        <w:rPr>
          <w:rStyle w:val="BoldEIB0"/>
          <w:rFonts w:ascii="Times New Roman" w:hAnsi="Times New Roman" w:cs="Times New Roman"/>
          <w:b w:val="0"/>
        </w:rPr>
        <w:t>”</w:t>
      </w:r>
      <w:r w:rsidR="00E9363C" w:rsidRPr="0071198F">
        <w:rPr>
          <w:rFonts w:ascii="Times New Roman" w:hAnsi="Times New Roman" w:cs="Times New Roman"/>
          <w:b/>
        </w:rPr>
        <w:t xml:space="preserve"> </w:t>
      </w:r>
      <w:r w:rsidRPr="0071198F">
        <w:rPr>
          <w:rFonts w:ascii="Times New Roman" w:hAnsi="Times New Roman" w:cs="Times New Roman"/>
        </w:rPr>
        <w:t xml:space="preserve">има значење наведено у </w:t>
      </w:r>
      <w:r w:rsidR="001013BA" w:rsidRPr="0071198F">
        <w:rPr>
          <w:rFonts w:ascii="Times New Roman" w:hAnsi="Times New Roman" w:cs="Times New Roman"/>
        </w:rPr>
        <w:t>ставу</w:t>
      </w:r>
      <w:r w:rsidRPr="0071198F">
        <w:rPr>
          <w:rFonts w:ascii="Times New Roman" w:hAnsi="Times New Roman" w:cs="Times New Roman"/>
        </w:rPr>
        <w:t xml:space="preserve"> (</w:t>
      </w:r>
      <w:r w:rsidR="004D1E71" w:rsidRPr="0071198F">
        <w:rPr>
          <w:rFonts w:ascii="Times New Roman" w:hAnsi="Times New Roman" w:cs="Times New Roman"/>
        </w:rPr>
        <w:t>г)</w:t>
      </w:r>
      <w:r w:rsidRPr="0071198F">
        <w:rPr>
          <w:rFonts w:ascii="Times New Roman" w:hAnsi="Times New Roman" w:cs="Times New Roman"/>
        </w:rPr>
        <w:t xml:space="preserve"> Преамбуле.</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Право ЕУ</w:t>
      </w:r>
      <w:r w:rsidR="00E9363C" w:rsidRPr="0071198F">
        <w:rPr>
          <w:rStyle w:val="BoldEIB0"/>
          <w:rFonts w:ascii="Times New Roman" w:hAnsi="Times New Roman" w:cs="Times New Roman"/>
          <w:b w:val="0"/>
        </w:rPr>
        <w:t xml:space="preserve">” </w:t>
      </w:r>
      <w:r w:rsidRPr="0071198F">
        <w:rPr>
          <w:rFonts w:ascii="Times New Roman" w:hAnsi="Times New Roman" w:cs="Times New Roman"/>
        </w:rPr>
        <w:t>означава правне</w:t>
      </w:r>
      <w:r w:rsidRPr="0071198F">
        <w:rPr>
          <w:rFonts w:ascii="Times New Roman" w:hAnsi="Times New Roman" w:cs="Times New Roman"/>
          <w:i/>
        </w:rPr>
        <w:t xml:space="preserve"> </w:t>
      </w:r>
      <w:r w:rsidRPr="0071198F">
        <w:rPr>
          <w:rFonts w:ascii="Times New Roman" w:hAnsi="Times New Roman" w:cs="Times New Roman"/>
        </w:rPr>
        <w:t>тековине Европске уније попут уговора Европске уније, прописа, директива, делегираних ак</w:t>
      </w:r>
      <w:r w:rsidR="004D1E71" w:rsidRPr="0071198F">
        <w:rPr>
          <w:rFonts w:ascii="Times New Roman" w:hAnsi="Times New Roman" w:cs="Times New Roman"/>
        </w:rPr>
        <w:t>а</w:t>
      </w:r>
      <w:r w:rsidRPr="0071198F">
        <w:rPr>
          <w:rFonts w:ascii="Times New Roman" w:hAnsi="Times New Roman" w:cs="Times New Roman"/>
        </w:rPr>
        <w:t>та, ак</w:t>
      </w:r>
      <w:r w:rsidR="004D1E71" w:rsidRPr="0071198F">
        <w:rPr>
          <w:rFonts w:ascii="Times New Roman" w:hAnsi="Times New Roman" w:cs="Times New Roman"/>
        </w:rPr>
        <w:t>а</w:t>
      </w:r>
      <w:r w:rsidRPr="0071198F">
        <w:rPr>
          <w:rFonts w:ascii="Times New Roman" w:hAnsi="Times New Roman" w:cs="Times New Roman"/>
        </w:rPr>
        <w:t>та за имплементацију, као и судск</w:t>
      </w:r>
      <w:r w:rsidR="004D1E71" w:rsidRPr="0071198F">
        <w:rPr>
          <w:rFonts w:ascii="Times New Roman" w:hAnsi="Times New Roman" w:cs="Times New Roman"/>
        </w:rPr>
        <w:t xml:space="preserve">у праксу </w:t>
      </w:r>
      <w:r w:rsidRPr="0071198F">
        <w:rPr>
          <w:rFonts w:ascii="Times New Roman" w:hAnsi="Times New Roman" w:cs="Times New Roman"/>
        </w:rPr>
        <w:t>Суда правде Европске уније.</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00A60F5C">
        <w:rPr>
          <w:rStyle w:val="BoldEIB0"/>
          <w:rFonts w:ascii="Times New Roman" w:hAnsi="Times New Roman" w:cs="Times New Roman"/>
        </w:rPr>
        <w:t>EUR</w:t>
      </w:r>
      <w:r w:rsidR="00E9363C" w:rsidRPr="0071198F">
        <w:rPr>
          <w:rStyle w:val="BoldEIB0"/>
          <w:rFonts w:ascii="Times New Roman" w:hAnsi="Times New Roman" w:cs="Times New Roman"/>
          <w:b w:val="0"/>
        </w:rPr>
        <w:t>”</w:t>
      </w:r>
      <w:r w:rsidRPr="0071198F">
        <w:rPr>
          <w:rFonts w:ascii="Times New Roman" w:hAnsi="Times New Roman" w:cs="Times New Roman"/>
        </w:rPr>
        <w:t xml:space="preserve"> или „</w:t>
      </w:r>
      <w:r w:rsidRPr="0071198F">
        <w:rPr>
          <w:rStyle w:val="BoldEIB0"/>
          <w:rFonts w:ascii="Times New Roman" w:hAnsi="Times New Roman" w:cs="Times New Roman"/>
        </w:rPr>
        <w:t>евро</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закон</w:t>
      </w:r>
      <w:r w:rsidR="004D1E71" w:rsidRPr="0071198F">
        <w:rPr>
          <w:rFonts w:ascii="Times New Roman" w:hAnsi="Times New Roman" w:cs="Times New Roman"/>
        </w:rPr>
        <w:t>иту</w:t>
      </w:r>
      <w:r w:rsidRPr="0071198F">
        <w:rPr>
          <w:rFonts w:ascii="Times New Roman" w:hAnsi="Times New Roman" w:cs="Times New Roman"/>
        </w:rPr>
        <w:t xml:space="preserve"> валуту држава чланица Европске уније кој</w:t>
      </w:r>
      <w:r w:rsidR="004D1E71" w:rsidRPr="0071198F">
        <w:rPr>
          <w:rFonts w:ascii="Times New Roman" w:hAnsi="Times New Roman" w:cs="Times New Roman"/>
        </w:rPr>
        <w:t>у усвајају или су усвојиле као њихову</w:t>
      </w:r>
      <w:r w:rsidRPr="0071198F">
        <w:rPr>
          <w:rFonts w:ascii="Times New Roman" w:hAnsi="Times New Roman" w:cs="Times New Roman"/>
        </w:rPr>
        <w:t xml:space="preserve"> валуту</w:t>
      </w:r>
      <w:r w:rsidR="004D1E71" w:rsidRPr="0071198F">
        <w:rPr>
          <w:rFonts w:ascii="Times New Roman" w:hAnsi="Times New Roman" w:cs="Times New Roman"/>
        </w:rPr>
        <w:t>,</w:t>
      </w:r>
      <w:r w:rsidRPr="0071198F">
        <w:rPr>
          <w:rFonts w:ascii="Times New Roman" w:hAnsi="Times New Roman" w:cs="Times New Roman"/>
        </w:rPr>
        <w:t xml:space="preserve"> у скл</w:t>
      </w:r>
      <w:r w:rsidR="00DE28A4" w:rsidRPr="0071198F">
        <w:rPr>
          <w:rFonts w:ascii="Times New Roman" w:hAnsi="Times New Roman" w:cs="Times New Roman"/>
        </w:rPr>
        <w:t>аду са одговарајућим одредбама У</w:t>
      </w:r>
      <w:r w:rsidRPr="0071198F">
        <w:rPr>
          <w:rFonts w:ascii="Times New Roman" w:hAnsi="Times New Roman" w:cs="Times New Roman"/>
        </w:rPr>
        <w:t>говора о Европској унији и Уговора о функционисању Европске уније, односно уговора који их замењују.</w:t>
      </w:r>
      <w:proofErr w:type="gramEnd"/>
    </w:p>
    <w:p w:rsidR="00D24C84" w:rsidRPr="0071198F" w:rsidRDefault="002478C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EURIBOR</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i/>
        </w:rPr>
        <w:t xml:space="preserve"> </w:t>
      </w:r>
      <w:r w:rsidR="00D24C84" w:rsidRPr="0071198F">
        <w:rPr>
          <w:rFonts w:ascii="Times New Roman" w:hAnsi="Times New Roman" w:cs="Times New Roman"/>
        </w:rPr>
        <w:t xml:space="preserve">има значење </w:t>
      </w:r>
      <w:r w:rsidR="00DE28A4" w:rsidRPr="0071198F">
        <w:rPr>
          <w:rFonts w:ascii="Times New Roman" w:hAnsi="Times New Roman" w:cs="Times New Roman"/>
        </w:rPr>
        <w:t>наведено</w:t>
      </w:r>
      <w:r w:rsidR="00D24C84" w:rsidRPr="0071198F">
        <w:rPr>
          <w:rFonts w:ascii="Times New Roman" w:hAnsi="Times New Roman" w:cs="Times New Roman"/>
        </w:rPr>
        <w:t xml:space="preserve"> у Прилогу Б.</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Случај</w:t>
      </w:r>
      <w:r w:rsidRPr="0071198F">
        <w:rPr>
          <w:rStyle w:val="BoldEIB0"/>
          <w:rFonts w:ascii="Times New Roman" w:hAnsi="Times New Roman" w:cs="Times New Roman"/>
        </w:rPr>
        <w:t xml:space="preserve"> неиспуњења обавеза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било коју од окол</w:t>
      </w:r>
      <w:r w:rsidR="00DE28A4" w:rsidRPr="0071198F">
        <w:rPr>
          <w:rFonts w:ascii="Times New Roman" w:hAnsi="Times New Roman" w:cs="Times New Roman"/>
        </w:rPr>
        <w:t>н</w:t>
      </w:r>
      <w:r w:rsidRPr="0071198F">
        <w:rPr>
          <w:rFonts w:ascii="Times New Roman" w:hAnsi="Times New Roman" w:cs="Times New Roman"/>
        </w:rPr>
        <w:t>ости, догађаја или појава наведених у члану 10.1.</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Крајњи датум расположивости</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датум који пада на 48 ме</w:t>
      </w:r>
      <w:r w:rsidR="00DE28A4" w:rsidRPr="0071198F">
        <w:rPr>
          <w:rFonts w:ascii="Times New Roman" w:hAnsi="Times New Roman" w:cs="Times New Roman"/>
        </w:rPr>
        <w:t>сец</w:t>
      </w:r>
      <w:r w:rsidR="004D1E71" w:rsidRPr="0071198F">
        <w:rPr>
          <w:rFonts w:ascii="Times New Roman" w:hAnsi="Times New Roman" w:cs="Times New Roman"/>
        </w:rPr>
        <w:t>и</w:t>
      </w:r>
      <w:r w:rsidR="00DE28A4" w:rsidRPr="0071198F">
        <w:rPr>
          <w:rFonts w:ascii="Times New Roman" w:hAnsi="Times New Roman" w:cs="Times New Roman"/>
        </w:rPr>
        <w:t xml:space="preserve"> од датума потписивања овог у</w:t>
      </w:r>
      <w:r w:rsidRPr="0071198F">
        <w:rPr>
          <w:rFonts w:ascii="Times New Roman" w:hAnsi="Times New Roman" w:cs="Times New Roman"/>
        </w:rPr>
        <w:t>говора</w:t>
      </w:r>
      <w:r w:rsidR="004D1E71" w:rsidRPr="0071198F">
        <w:rPr>
          <w:rFonts w:ascii="Times New Roman" w:hAnsi="Times New Roman" w:cs="Times New Roman"/>
        </w:rPr>
        <w:t>, или каснији датум уколико буде одобрен од стране Банке у писаној форми, након формалног захтева у писаној форми од стране Зајмопримца</w:t>
      </w:r>
      <w:r w:rsidRPr="0071198F">
        <w:rPr>
          <w:rFonts w:ascii="Times New Roman" w:hAnsi="Times New Roman" w:cs="Times New Roman"/>
        </w:rPr>
        <w:t>.</w:t>
      </w:r>
    </w:p>
    <w:p w:rsidR="00D24C84" w:rsidRPr="0071198F" w:rsidRDefault="00D24C84" w:rsidP="00D24C84">
      <w:pPr>
        <w:jc w:val="both"/>
        <w:rPr>
          <w:rFonts w:ascii="Times New Roman" w:hAnsi="Times New Roman" w:cs="Times New Roman"/>
        </w:rPr>
      </w:pPr>
      <w:bookmarkStart w:id="23" w:name="_DV_C400"/>
      <w:bookmarkEnd w:id="23"/>
      <w:proofErr w:type="gramStart"/>
      <w:r w:rsidRPr="0071198F">
        <w:rPr>
          <w:rFonts w:ascii="Times New Roman" w:hAnsi="Times New Roman" w:cs="Times New Roman"/>
        </w:rPr>
        <w:t>„</w:t>
      </w:r>
      <w:r w:rsidRPr="0071198F">
        <w:rPr>
          <w:rStyle w:val="BoldEIB0"/>
          <w:rFonts w:ascii="Times New Roman" w:hAnsi="Times New Roman" w:cs="Times New Roman"/>
        </w:rPr>
        <w:t>Финансирање тероризма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свако прибављање или </w:t>
      </w:r>
      <w:r w:rsidR="004D1E71" w:rsidRPr="0071198F">
        <w:rPr>
          <w:rFonts w:ascii="Times New Roman" w:hAnsi="Times New Roman" w:cs="Times New Roman"/>
        </w:rPr>
        <w:t>прику</w:t>
      </w:r>
      <w:r w:rsidRPr="0071198F">
        <w:rPr>
          <w:rFonts w:ascii="Times New Roman" w:hAnsi="Times New Roman" w:cs="Times New Roman"/>
        </w:rPr>
        <w:t xml:space="preserve">пљање </w:t>
      </w:r>
      <w:r w:rsidR="00DF5030" w:rsidRPr="0071198F">
        <w:rPr>
          <w:rFonts w:ascii="Times New Roman" w:hAnsi="Times New Roman" w:cs="Times New Roman"/>
        </w:rPr>
        <w:t xml:space="preserve">финансијских </w:t>
      </w:r>
      <w:r w:rsidRPr="0071198F">
        <w:rPr>
          <w:rFonts w:ascii="Times New Roman" w:hAnsi="Times New Roman" w:cs="Times New Roman"/>
        </w:rPr>
        <w:t xml:space="preserve">средстава, на било који начин, </w:t>
      </w:r>
      <w:r w:rsidR="004D1E71" w:rsidRPr="0071198F">
        <w:rPr>
          <w:rFonts w:ascii="Times New Roman" w:hAnsi="Times New Roman" w:cs="Times New Roman"/>
        </w:rPr>
        <w:t>директно или индиректно</w:t>
      </w:r>
      <w:r w:rsidRPr="0071198F">
        <w:rPr>
          <w:rFonts w:ascii="Times New Roman" w:hAnsi="Times New Roman" w:cs="Times New Roman"/>
        </w:rPr>
        <w:t xml:space="preserve">, с намером да се она користе или са </w:t>
      </w:r>
      <w:r w:rsidR="004D1E71" w:rsidRPr="0071198F">
        <w:rPr>
          <w:rFonts w:ascii="Times New Roman" w:hAnsi="Times New Roman" w:cs="Times New Roman"/>
        </w:rPr>
        <w:t>са</w:t>
      </w:r>
      <w:r w:rsidRPr="0071198F">
        <w:rPr>
          <w:rFonts w:ascii="Times New Roman" w:hAnsi="Times New Roman" w:cs="Times New Roman"/>
        </w:rPr>
        <w:t xml:space="preserve">знањем да ће се користити, у потпуности или делимично, </w:t>
      </w:r>
      <w:r w:rsidR="001E5E2A" w:rsidRPr="0071198F">
        <w:rPr>
          <w:rFonts w:ascii="Times New Roman" w:hAnsi="Times New Roman" w:cs="Times New Roman"/>
        </w:rPr>
        <w:t xml:space="preserve">за </w:t>
      </w:r>
      <w:r w:rsidR="00DF5030" w:rsidRPr="0071198F">
        <w:rPr>
          <w:rFonts w:ascii="Times New Roman" w:hAnsi="Times New Roman" w:cs="Times New Roman"/>
        </w:rPr>
        <w:t xml:space="preserve">вршење </w:t>
      </w:r>
      <w:r w:rsidR="001E5E2A" w:rsidRPr="0071198F">
        <w:rPr>
          <w:rFonts w:ascii="Times New Roman" w:hAnsi="Times New Roman" w:cs="Times New Roman"/>
        </w:rPr>
        <w:t>п</w:t>
      </w:r>
      <w:r w:rsidRPr="0071198F">
        <w:rPr>
          <w:rFonts w:ascii="Times New Roman" w:hAnsi="Times New Roman" w:cs="Times New Roman"/>
        </w:rPr>
        <w:t>рекрша</w:t>
      </w:r>
      <w:r w:rsidR="003D3FD3" w:rsidRPr="0071198F">
        <w:rPr>
          <w:rFonts w:ascii="Times New Roman" w:hAnsi="Times New Roman" w:cs="Times New Roman"/>
        </w:rPr>
        <w:t>ја</w:t>
      </w:r>
      <w:r w:rsidRPr="0071198F">
        <w:rPr>
          <w:rFonts w:ascii="Times New Roman" w:hAnsi="Times New Roman" w:cs="Times New Roman"/>
        </w:rPr>
        <w:t xml:space="preserve"> у смислу чланова 1.</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дo</w:t>
      </w:r>
      <w:proofErr w:type="gramEnd"/>
      <w:r w:rsidRPr="0071198F">
        <w:rPr>
          <w:rFonts w:ascii="Times New Roman" w:hAnsi="Times New Roman" w:cs="Times New Roman"/>
        </w:rPr>
        <w:t xml:space="preserve"> 4. </w:t>
      </w:r>
      <w:proofErr w:type="gramStart"/>
      <w:r w:rsidRPr="0071198F">
        <w:rPr>
          <w:rFonts w:ascii="Times New Roman" w:hAnsi="Times New Roman" w:cs="Times New Roman"/>
        </w:rPr>
        <w:t>Оквирне одлуке Савета ЕУ 2002/475/JHA од 13.</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јуна</w:t>
      </w:r>
      <w:proofErr w:type="gramEnd"/>
      <w:r w:rsidRPr="0071198F">
        <w:rPr>
          <w:rFonts w:ascii="Times New Roman" w:hAnsi="Times New Roman" w:cs="Times New Roman"/>
        </w:rPr>
        <w:t xml:space="preserve"> 2002. </w:t>
      </w:r>
      <w:proofErr w:type="gramStart"/>
      <w:r w:rsidRPr="0071198F">
        <w:rPr>
          <w:rFonts w:ascii="Times New Roman" w:hAnsi="Times New Roman" w:cs="Times New Roman"/>
        </w:rPr>
        <w:t>године</w:t>
      </w:r>
      <w:proofErr w:type="gramEnd"/>
      <w:r w:rsidRPr="0071198F">
        <w:rPr>
          <w:rFonts w:ascii="Times New Roman" w:hAnsi="Times New Roman" w:cs="Times New Roman"/>
        </w:rPr>
        <w:t xml:space="preserve"> о борби против тероризма.</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Фиксна каматна стопа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годишњу каматну стопу коју одређује Банка у складу са </w:t>
      </w:r>
      <w:r w:rsidR="001E5E2A" w:rsidRPr="0071198F">
        <w:rPr>
          <w:rFonts w:ascii="Times New Roman" w:hAnsi="Times New Roman" w:cs="Times New Roman"/>
        </w:rPr>
        <w:t xml:space="preserve">важећим </w:t>
      </w:r>
      <w:r w:rsidRPr="0071198F">
        <w:rPr>
          <w:rFonts w:ascii="Times New Roman" w:hAnsi="Times New Roman" w:cs="Times New Roman"/>
        </w:rPr>
        <w:t>принципима које повремено утврђују управљачка тела</w:t>
      </w:r>
      <w:r w:rsidR="00DE28A4" w:rsidRPr="0071198F">
        <w:rPr>
          <w:rFonts w:ascii="Times New Roman" w:hAnsi="Times New Roman" w:cs="Times New Roman"/>
        </w:rPr>
        <w:t xml:space="preserve"> Банке за зајмове одобрене с фи</w:t>
      </w:r>
      <w:r w:rsidRPr="0071198F">
        <w:rPr>
          <w:rFonts w:ascii="Times New Roman" w:hAnsi="Times New Roman" w:cs="Times New Roman"/>
        </w:rPr>
        <w:t>к</w:t>
      </w:r>
      <w:r w:rsidR="00DE28A4" w:rsidRPr="0071198F">
        <w:rPr>
          <w:rFonts w:ascii="Times New Roman" w:hAnsi="Times New Roman" w:cs="Times New Roman"/>
        </w:rPr>
        <w:t>с</w:t>
      </w:r>
      <w:r w:rsidRPr="0071198F">
        <w:rPr>
          <w:rFonts w:ascii="Times New Roman" w:hAnsi="Times New Roman" w:cs="Times New Roman"/>
        </w:rPr>
        <w:t>ном кама</w:t>
      </w:r>
      <w:r w:rsidR="00DE28A4" w:rsidRPr="0071198F">
        <w:rPr>
          <w:rFonts w:ascii="Times New Roman" w:hAnsi="Times New Roman" w:cs="Times New Roman"/>
        </w:rPr>
        <w:t xml:space="preserve">тном стопом, изражене у валути </w:t>
      </w:r>
      <w:r w:rsidR="001E5E2A" w:rsidRPr="0071198F">
        <w:rPr>
          <w:rFonts w:ascii="Times New Roman" w:hAnsi="Times New Roman" w:cs="Times New Roman"/>
        </w:rPr>
        <w:t>Т</w:t>
      </w:r>
      <w:r w:rsidRPr="0071198F">
        <w:rPr>
          <w:rFonts w:ascii="Times New Roman" w:hAnsi="Times New Roman" w:cs="Times New Roman"/>
        </w:rPr>
        <w:t>ранше и с</w:t>
      </w:r>
      <w:r w:rsidR="001E5E2A" w:rsidRPr="0071198F">
        <w:rPr>
          <w:rFonts w:ascii="Times New Roman" w:hAnsi="Times New Roman" w:cs="Times New Roman"/>
        </w:rPr>
        <w:t>а</w:t>
      </w:r>
      <w:r w:rsidRPr="0071198F">
        <w:rPr>
          <w:rFonts w:ascii="Times New Roman" w:hAnsi="Times New Roman" w:cs="Times New Roman"/>
        </w:rPr>
        <w:t xml:space="preserve"> еквивалентним условима отплате главнице и плаћања камате.</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Таква стопа неће имати негативну вредност.</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Транша са фиксном каматном стопом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DE28A4" w:rsidRPr="0071198F">
        <w:rPr>
          <w:rFonts w:ascii="Times New Roman" w:hAnsi="Times New Roman" w:cs="Times New Roman"/>
        </w:rPr>
        <w:t xml:space="preserve">означава </w:t>
      </w:r>
      <w:r w:rsidR="001E5E2A" w:rsidRPr="0071198F">
        <w:rPr>
          <w:rFonts w:ascii="Times New Roman" w:hAnsi="Times New Roman" w:cs="Times New Roman"/>
        </w:rPr>
        <w:t>Т</w:t>
      </w:r>
      <w:r w:rsidRPr="0071198F">
        <w:rPr>
          <w:rFonts w:ascii="Times New Roman" w:hAnsi="Times New Roman" w:cs="Times New Roman"/>
        </w:rPr>
        <w:t>раншу</w:t>
      </w:r>
      <w:r w:rsidR="00DE28A4" w:rsidRPr="0071198F">
        <w:rPr>
          <w:rFonts w:ascii="Times New Roman" w:hAnsi="Times New Roman" w:cs="Times New Roman"/>
        </w:rPr>
        <w:t xml:space="preserve"> која је исплаћена уз примену </w:t>
      </w:r>
      <w:r w:rsidR="001E5E2A" w:rsidRPr="0071198F">
        <w:rPr>
          <w:rFonts w:ascii="Times New Roman" w:hAnsi="Times New Roman" w:cs="Times New Roman"/>
        </w:rPr>
        <w:t>Ф</w:t>
      </w:r>
      <w:r w:rsidRPr="0071198F">
        <w:rPr>
          <w:rFonts w:ascii="Times New Roman" w:hAnsi="Times New Roman" w:cs="Times New Roman"/>
        </w:rPr>
        <w:t>иксне каматне стопе.</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Варијабилна каматна стопа</w:t>
      </w:r>
      <w:r w:rsidR="00E9363C" w:rsidRPr="0071198F">
        <w:rPr>
          <w:rStyle w:val="BoldEIB0"/>
          <w:rFonts w:ascii="Times New Roman" w:hAnsi="Times New Roman" w:cs="Times New Roman"/>
          <w:b w:val="0"/>
        </w:rPr>
        <w:t xml:space="preserve">” </w:t>
      </w:r>
      <w:r w:rsidRPr="0071198F">
        <w:rPr>
          <w:rFonts w:ascii="Times New Roman" w:hAnsi="Times New Roman" w:cs="Times New Roman"/>
        </w:rPr>
        <w:t xml:space="preserve">означава варијабилну </w:t>
      </w:r>
      <w:r w:rsidR="0067267E" w:rsidRPr="0071198F">
        <w:rPr>
          <w:rFonts w:ascii="Times New Roman" w:hAnsi="Times New Roman" w:cs="Times New Roman"/>
        </w:rPr>
        <w:t xml:space="preserve">годишњу </w:t>
      </w:r>
      <w:r w:rsidRPr="0071198F">
        <w:rPr>
          <w:rFonts w:ascii="Times New Roman" w:hAnsi="Times New Roman" w:cs="Times New Roman"/>
        </w:rPr>
        <w:t>каматну стопу са фиксним распоном коју о</w:t>
      </w:r>
      <w:r w:rsidR="0067267E" w:rsidRPr="0071198F">
        <w:rPr>
          <w:rFonts w:ascii="Times New Roman" w:hAnsi="Times New Roman" w:cs="Times New Roman"/>
        </w:rPr>
        <w:t xml:space="preserve">дређује Банка за сваки следећи </w:t>
      </w:r>
      <w:r w:rsidR="003D3FD3" w:rsidRPr="0071198F">
        <w:rPr>
          <w:rFonts w:ascii="Times New Roman" w:hAnsi="Times New Roman" w:cs="Times New Roman"/>
        </w:rPr>
        <w:t>Р</w:t>
      </w:r>
      <w:r w:rsidRPr="0071198F">
        <w:rPr>
          <w:rFonts w:ascii="Times New Roman" w:hAnsi="Times New Roman" w:cs="Times New Roman"/>
        </w:rPr>
        <w:t>еферентни период варијабилне каматне стопе</w:t>
      </w:r>
      <w:r w:rsidR="0067267E" w:rsidRPr="0071198F">
        <w:rPr>
          <w:rFonts w:ascii="Times New Roman" w:hAnsi="Times New Roman" w:cs="Times New Roman"/>
        </w:rPr>
        <w:t>,</w:t>
      </w:r>
      <w:r w:rsidRPr="0071198F">
        <w:rPr>
          <w:rFonts w:ascii="Times New Roman" w:hAnsi="Times New Roman" w:cs="Times New Roman"/>
        </w:rPr>
        <w:t xml:space="preserve"> једнаку </w:t>
      </w:r>
      <w:r w:rsidR="002478C4" w:rsidRPr="0071198F">
        <w:rPr>
          <w:rFonts w:ascii="Times New Roman" w:hAnsi="Times New Roman" w:cs="Times New Roman"/>
        </w:rPr>
        <w:t>EUROBOR</w:t>
      </w:r>
      <w:r w:rsidRPr="0071198F">
        <w:rPr>
          <w:rFonts w:ascii="Times New Roman" w:hAnsi="Times New Roman" w:cs="Times New Roman"/>
          <w:i/>
          <w:color w:val="auto"/>
        </w:rPr>
        <w:t>-</w:t>
      </w:r>
      <w:r w:rsidRPr="0071198F">
        <w:rPr>
          <w:rFonts w:ascii="Times New Roman" w:hAnsi="Times New Roman" w:cs="Times New Roman"/>
          <w:color w:val="auto"/>
        </w:rPr>
        <w:t>у</w:t>
      </w:r>
      <w:r w:rsidRPr="0071198F">
        <w:rPr>
          <w:rFonts w:ascii="Times New Roman" w:hAnsi="Times New Roman" w:cs="Times New Roman"/>
        </w:rPr>
        <w:t xml:space="preserve"> увећано</w:t>
      </w:r>
      <w:r w:rsidR="00E65F3A" w:rsidRPr="0071198F">
        <w:rPr>
          <w:rFonts w:ascii="Times New Roman" w:hAnsi="Times New Roman" w:cs="Times New Roman"/>
        </w:rPr>
        <w:t xml:space="preserve">м за </w:t>
      </w:r>
      <w:r w:rsidR="003D3FD3" w:rsidRPr="0071198F">
        <w:rPr>
          <w:rFonts w:ascii="Times New Roman" w:hAnsi="Times New Roman" w:cs="Times New Roman"/>
        </w:rPr>
        <w:t>Р</w:t>
      </w:r>
      <w:r w:rsidR="00E65F3A" w:rsidRPr="0071198F">
        <w:rPr>
          <w:rFonts w:ascii="Times New Roman" w:hAnsi="Times New Roman" w:cs="Times New Roman"/>
        </w:rPr>
        <w:t>аспон. Ако</w:t>
      </w:r>
      <w:r w:rsidR="001E5E2A" w:rsidRPr="0071198F">
        <w:rPr>
          <w:rFonts w:ascii="Times New Roman" w:hAnsi="Times New Roman" w:cs="Times New Roman"/>
        </w:rPr>
        <w:t xml:space="preserve"> </w:t>
      </w:r>
      <w:r w:rsidR="00E65F3A" w:rsidRPr="0071198F">
        <w:rPr>
          <w:rFonts w:ascii="Times New Roman" w:hAnsi="Times New Roman" w:cs="Times New Roman"/>
        </w:rPr>
        <w:t xml:space="preserve">је израчуната </w:t>
      </w:r>
      <w:r w:rsidR="003D3FD3" w:rsidRPr="0071198F">
        <w:rPr>
          <w:rFonts w:ascii="Times New Roman" w:hAnsi="Times New Roman" w:cs="Times New Roman"/>
        </w:rPr>
        <w:t>В</w:t>
      </w:r>
      <w:r w:rsidRPr="0071198F">
        <w:rPr>
          <w:rFonts w:ascii="Times New Roman" w:hAnsi="Times New Roman" w:cs="Times New Roman"/>
        </w:rPr>
        <w:t>аријаби</w:t>
      </w:r>
      <w:r w:rsidR="00E65F3A" w:rsidRPr="0071198F">
        <w:rPr>
          <w:rFonts w:ascii="Times New Roman" w:hAnsi="Times New Roman" w:cs="Times New Roman"/>
        </w:rPr>
        <w:t xml:space="preserve">лна каматна стопа за било који </w:t>
      </w:r>
      <w:r w:rsidR="003D3FD3" w:rsidRPr="0071198F">
        <w:rPr>
          <w:rFonts w:ascii="Times New Roman" w:hAnsi="Times New Roman" w:cs="Times New Roman"/>
        </w:rPr>
        <w:t>Р</w:t>
      </w:r>
      <w:r w:rsidRPr="0071198F">
        <w:rPr>
          <w:rFonts w:ascii="Times New Roman" w:hAnsi="Times New Roman" w:cs="Times New Roman"/>
        </w:rPr>
        <w:t xml:space="preserve">еферентни период варијабилне каматне стопе испод нуле, биће одређено да је нула.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Референтни</w:t>
      </w:r>
      <w:r w:rsidRPr="0071198F">
        <w:rPr>
          <w:rFonts w:ascii="Times New Roman" w:hAnsi="Times New Roman" w:cs="Times New Roman"/>
        </w:rPr>
        <w:t xml:space="preserve"> </w:t>
      </w:r>
      <w:r w:rsidRPr="0071198F">
        <w:rPr>
          <w:rStyle w:val="BoldEIB0"/>
          <w:rFonts w:ascii="Times New Roman" w:hAnsi="Times New Roman" w:cs="Times New Roman"/>
        </w:rPr>
        <w:t>период варијабилне каматне стопе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w:t>
      </w:r>
      <w:r w:rsidR="00E65F3A" w:rsidRPr="0071198F">
        <w:rPr>
          <w:rFonts w:ascii="Times New Roman" w:hAnsi="Times New Roman" w:cs="Times New Roman"/>
        </w:rPr>
        <w:t xml:space="preserve">значава сваки период од једног </w:t>
      </w:r>
      <w:r w:rsidR="001E5E2A" w:rsidRPr="0071198F">
        <w:rPr>
          <w:rFonts w:ascii="Times New Roman" w:hAnsi="Times New Roman" w:cs="Times New Roman"/>
        </w:rPr>
        <w:t>Д</w:t>
      </w:r>
      <w:r w:rsidRPr="0071198F">
        <w:rPr>
          <w:rFonts w:ascii="Times New Roman" w:hAnsi="Times New Roman" w:cs="Times New Roman"/>
        </w:rPr>
        <w:t>атума п</w:t>
      </w:r>
      <w:r w:rsidR="00E65F3A" w:rsidRPr="0071198F">
        <w:rPr>
          <w:rFonts w:ascii="Times New Roman" w:hAnsi="Times New Roman" w:cs="Times New Roman"/>
        </w:rPr>
        <w:t xml:space="preserve">лаћања до следећег </w:t>
      </w:r>
      <w:r w:rsidR="001E5E2A" w:rsidRPr="0071198F">
        <w:rPr>
          <w:rFonts w:ascii="Times New Roman" w:hAnsi="Times New Roman" w:cs="Times New Roman"/>
        </w:rPr>
        <w:t>одговарајућег Д</w:t>
      </w:r>
      <w:r w:rsidR="00E65F3A" w:rsidRPr="0071198F">
        <w:rPr>
          <w:rFonts w:ascii="Times New Roman" w:hAnsi="Times New Roman" w:cs="Times New Roman"/>
        </w:rPr>
        <w:t>атума плаћања;</w:t>
      </w:r>
      <w:r w:rsidR="003D3FD3" w:rsidRPr="0071198F">
        <w:rPr>
          <w:rFonts w:ascii="Times New Roman" w:hAnsi="Times New Roman" w:cs="Times New Roman"/>
        </w:rPr>
        <w:t xml:space="preserve"> п</w:t>
      </w:r>
      <w:r w:rsidR="00E65F3A" w:rsidRPr="0071198F">
        <w:rPr>
          <w:rFonts w:ascii="Times New Roman" w:hAnsi="Times New Roman" w:cs="Times New Roman"/>
        </w:rPr>
        <w:t xml:space="preserve">рви </w:t>
      </w:r>
      <w:r w:rsidR="001E5E2A" w:rsidRPr="0071198F">
        <w:rPr>
          <w:rFonts w:ascii="Times New Roman" w:hAnsi="Times New Roman" w:cs="Times New Roman"/>
        </w:rPr>
        <w:t>Р</w:t>
      </w:r>
      <w:r w:rsidRPr="0071198F">
        <w:rPr>
          <w:rFonts w:ascii="Times New Roman" w:hAnsi="Times New Roman" w:cs="Times New Roman"/>
        </w:rPr>
        <w:t>еферентни период варијабилне камат</w:t>
      </w:r>
      <w:r w:rsidR="00E65F3A" w:rsidRPr="0071198F">
        <w:rPr>
          <w:rFonts w:ascii="Times New Roman" w:hAnsi="Times New Roman" w:cs="Times New Roman"/>
        </w:rPr>
        <w:t xml:space="preserve">не стопе почиње на дан исплате </w:t>
      </w:r>
      <w:r w:rsidR="001E5E2A" w:rsidRPr="0071198F">
        <w:rPr>
          <w:rFonts w:ascii="Times New Roman" w:hAnsi="Times New Roman" w:cs="Times New Roman"/>
        </w:rPr>
        <w:t>Т</w:t>
      </w:r>
      <w:r w:rsidRPr="0071198F">
        <w:rPr>
          <w:rFonts w:ascii="Times New Roman" w:hAnsi="Times New Roman" w:cs="Times New Roman"/>
        </w:rPr>
        <w:t>ранше.</w:t>
      </w:r>
      <w:proofErr w:type="gramEnd"/>
      <w:r w:rsidRPr="0071198F">
        <w:rPr>
          <w:rFonts w:ascii="Times New Roman" w:hAnsi="Times New Roman" w:cs="Times New Roman"/>
        </w:rPr>
        <w:t xml:space="preserve"> </w:t>
      </w:r>
    </w:p>
    <w:p w:rsidR="00E65F3A"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Транша са варијабилном каматном стопом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E65F3A" w:rsidRPr="0071198F">
        <w:rPr>
          <w:rFonts w:ascii="Times New Roman" w:hAnsi="Times New Roman" w:cs="Times New Roman"/>
        </w:rPr>
        <w:t xml:space="preserve">означава </w:t>
      </w:r>
      <w:r w:rsidR="001E5E2A" w:rsidRPr="0071198F">
        <w:rPr>
          <w:rFonts w:ascii="Times New Roman" w:hAnsi="Times New Roman" w:cs="Times New Roman"/>
        </w:rPr>
        <w:t>Т</w:t>
      </w:r>
      <w:r w:rsidRPr="0071198F">
        <w:rPr>
          <w:rFonts w:ascii="Times New Roman" w:hAnsi="Times New Roman" w:cs="Times New Roman"/>
        </w:rPr>
        <w:t>ранш</w:t>
      </w:r>
      <w:r w:rsidR="00E65F3A" w:rsidRPr="0071198F">
        <w:rPr>
          <w:rFonts w:ascii="Times New Roman" w:hAnsi="Times New Roman" w:cs="Times New Roman"/>
        </w:rPr>
        <w:t xml:space="preserve">у која је исплаћена уз примену </w:t>
      </w:r>
      <w:r w:rsidR="001E5E2A" w:rsidRPr="0071198F">
        <w:rPr>
          <w:rFonts w:ascii="Times New Roman" w:hAnsi="Times New Roman" w:cs="Times New Roman"/>
        </w:rPr>
        <w:t>В</w:t>
      </w:r>
      <w:r w:rsidRPr="0071198F">
        <w:rPr>
          <w:rFonts w:ascii="Times New Roman" w:hAnsi="Times New Roman" w:cs="Times New Roman"/>
        </w:rPr>
        <w:t>аријабилне каматне стопе.</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lastRenderedPageBreak/>
        <w:t>„</w:t>
      </w:r>
      <w:r w:rsidRPr="0071198F">
        <w:rPr>
          <w:rStyle w:val="BoldEIB0"/>
          <w:rFonts w:ascii="Times New Roman" w:hAnsi="Times New Roman" w:cs="Times New Roman"/>
        </w:rPr>
        <w:t>Оквирни споразум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w:t>
      </w:r>
      <w:r w:rsidR="001013BA" w:rsidRPr="0071198F">
        <w:rPr>
          <w:rFonts w:ascii="Times New Roman" w:hAnsi="Times New Roman" w:cs="Times New Roman"/>
        </w:rPr>
        <w:t>ставу</w:t>
      </w:r>
      <w:r w:rsidRPr="0071198F">
        <w:rPr>
          <w:rFonts w:ascii="Times New Roman" w:hAnsi="Times New Roman" w:cs="Times New Roman"/>
        </w:rPr>
        <w:t xml:space="preserve"> </w:t>
      </w:r>
      <w:r w:rsidR="001013BA" w:rsidRPr="0071198F">
        <w:rPr>
          <w:rFonts w:ascii="Times New Roman" w:hAnsi="Times New Roman" w:cs="Times New Roman"/>
        </w:rPr>
        <w:t>(</w:t>
      </w:r>
      <w:r w:rsidR="00901AEF" w:rsidRPr="0071198F">
        <w:rPr>
          <w:rFonts w:ascii="Times New Roman" w:hAnsi="Times New Roman" w:cs="Times New Roman"/>
        </w:rPr>
        <w:t>д</w:t>
      </w:r>
      <w:r w:rsidRPr="0071198F">
        <w:rPr>
          <w:rFonts w:ascii="Times New Roman" w:hAnsi="Times New Roman" w:cs="Times New Roman"/>
        </w:rPr>
        <w:t>)</w:t>
      </w:r>
      <w:r w:rsidR="00E65F3A" w:rsidRPr="0071198F">
        <w:rPr>
          <w:rFonts w:ascii="Times New Roman" w:hAnsi="Times New Roman" w:cs="Times New Roman"/>
        </w:rPr>
        <w:t xml:space="preserve"> Преамбуле</w:t>
      </w:r>
      <w:r w:rsidRPr="0071198F">
        <w:rPr>
          <w:rFonts w:ascii="Times New Roman" w:hAnsi="Times New Roman" w:cs="Times New Roman"/>
        </w:rPr>
        <w:t>.</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Водич за набавку</w:t>
      </w:r>
      <w:r w:rsidR="00E9363C" w:rsidRPr="0071198F">
        <w:rPr>
          <w:rStyle w:val="BoldEIB0"/>
          <w:rFonts w:ascii="Times New Roman" w:hAnsi="Times New Roman" w:cs="Times New Roman"/>
          <w:b w:val="0"/>
        </w:rPr>
        <w:t xml:space="preserve">” </w:t>
      </w:r>
      <w:r w:rsidRPr="0071198F">
        <w:rPr>
          <w:rFonts w:ascii="Times New Roman" w:hAnsi="Times New Roman" w:cs="Times New Roman"/>
        </w:rPr>
        <w:t>означава Водич за набавку објављен на сајту ЕИБ</w:t>
      </w:r>
      <w:r w:rsidR="00E65F3A" w:rsidRPr="0071198F">
        <w:rPr>
          <w:rFonts w:ascii="Times New Roman" w:hAnsi="Times New Roman" w:cs="Times New Roman"/>
        </w:rPr>
        <w:t>-а</w:t>
      </w:r>
      <w:r w:rsidRPr="0071198F">
        <w:rPr>
          <w:rFonts w:ascii="Times New Roman" w:hAnsi="Times New Roman" w:cs="Times New Roman"/>
        </w:rPr>
        <w:t xml:space="preserve"> који информише промотере пројеката финансираних у потпуности или делимично од стране ЕИБ</w:t>
      </w:r>
      <w:r w:rsidR="00E65F3A" w:rsidRPr="0071198F">
        <w:rPr>
          <w:rFonts w:ascii="Times New Roman" w:hAnsi="Times New Roman" w:cs="Times New Roman"/>
        </w:rPr>
        <w:t>-а</w:t>
      </w:r>
      <w:r w:rsidRPr="0071198F">
        <w:rPr>
          <w:rFonts w:ascii="Times New Roman" w:hAnsi="Times New Roman" w:cs="Times New Roman"/>
        </w:rPr>
        <w:t xml:space="preserve"> о аранжманима који треба да се сачине у циљу набавке радова, добара и услуга потребних за Пројекат.</w:t>
      </w:r>
      <w:proofErr w:type="gramEnd"/>
    </w:p>
    <w:p w:rsidR="00D24C84" w:rsidRPr="0071198F" w:rsidRDefault="00D24C84" w:rsidP="00D24C84">
      <w:pPr>
        <w:jc w:val="both"/>
        <w:rPr>
          <w:rFonts w:ascii="Times New Roman" w:hAnsi="Times New Roman" w:cs="Times New Roman"/>
        </w:rPr>
      </w:pPr>
      <w:bookmarkStart w:id="24" w:name="_DV_C410"/>
      <w:bookmarkEnd w:id="24"/>
      <w:proofErr w:type="gramStart"/>
      <w:r w:rsidRPr="0071198F">
        <w:rPr>
          <w:rFonts w:ascii="Times New Roman" w:hAnsi="Times New Roman" w:cs="Times New Roman"/>
        </w:rPr>
        <w:t>„</w:t>
      </w:r>
      <w:r w:rsidRPr="0071198F">
        <w:rPr>
          <w:rStyle w:val="BoldEIB0"/>
          <w:rFonts w:ascii="Times New Roman" w:hAnsi="Times New Roman" w:cs="Times New Roman"/>
        </w:rPr>
        <w:t>МОР</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Међународну организацију рада.</w:t>
      </w:r>
      <w:proofErr w:type="gramEnd"/>
    </w:p>
    <w:p w:rsidR="00D24C84" w:rsidRPr="0071198F" w:rsidRDefault="00D24C84" w:rsidP="00D24C84">
      <w:pPr>
        <w:jc w:val="both"/>
        <w:rPr>
          <w:rFonts w:ascii="Times New Roman" w:hAnsi="Times New Roman" w:cs="Times New Roman"/>
        </w:rPr>
      </w:pPr>
      <w:bookmarkStart w:id="25" w:name="_DV_C411"/>
      <w:bookmarkEnd w:id="25"/>
      <w:proofErr w:type="gramStart"/>
      <w:r w:rsidRPr="0071198F">
        <w:rPr>
          <w:rFonts w:ascii="Times New Roman" w:hAnsi="Times New Roman" w:cs="Times New Roman"/>
        </w:rPr>
        <w:t>„</w:t>
      </w:r>
      <w:r w:rsidRPr="0071198F">
        <w:rPr>
          <w:rStyle w:val="BoldEIB0"/>
          <w:rFonts w:ascii="Times New Roman" w:hAnsi="Times New Roman" w:cs="Times New Roman"/>
        </w:rPr>
        <w:t>МОР стандарди</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означавају сваки уговор, конвенцију или споразум МОР-a који је потписан и ратификован од стране Републике Србије или је на други начин примењив на и обавезује Републику Србију, као и Кључне стандарде у области рада (како је дефинисано Декларацијом МОР-a о основним начелима и правима на раду).</w:t>
      </w:r>
      <w:proofErr w:type="gramEnd"/>
    </w:p>
    <w:p w:rsidR="00901AEF"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Случај превременог плаћања са накнадом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E65F3A" w:rsidRPr="0071198F">
        <w:rPr>
          <w:rFonts w:ascii="Times New Roman" w:hAnsi="Times New Roman" w:cs="Times New Roman"/>
        </w:rPr>
        <w:t>означава с</w:t>
      </w:r>
      <w:r w:rsidRPr="0071198F">
        <w:rPr>
          <w:rFonts w:ascii="Times New Roman" w:hAnsi="Times New Roman" w:cs="Times New Roman"/>
        </w:rPr>
        <w:t xml:space="preserve">лучај превремене отплате кредита другачији од оних наведених у </w:t>
      </w:r>
      <w:r w:rsidR="00F94C4A" w:rsidRPr="0071198F">
        <w:rPr>
          <w:rFonts w:ascii="Times New Roman" w:hAnsi="Times New Roman" w:cs="Times New Roman"/>
        </w:rPr>
        <w:t>ставовима</w:t>
      </w:r>
      <w:r w:rsidRPr="0071198F">
        <w:rPr>
          <w:rFonts w:ascii="Times New Roman" w:hAnsi="Times New Roman" w:cs="Times New Roman"/>
        </w:rPr>
        <w:t xml:space="preserve"> </w:t>
      </w:r>
      <w:proofErr w:type="gramStart"/>
      <w:r w:rsidR="00E65F3A" w:rsidRPr="0071198F">
        <w:rPr>
          <w:rFonts w:ascii="Times New Roman" w:hAnsi="Times New Roman" w:cs="Times New Roman"/>
        </w:rPr>
        <w:t>4.3.A(</w:t>
      </w:r>
      <w:proofErr w:type="gramEnd"/>
      <w:r w:rsidRPr="0071198F">
        <w:rPr>
          <w:rFonts w:ascii="Times New Roman" w:hAnsi="Times New Roman" w:cs="Times New Roman"/>
        </w:rPr>
        <w:t>2</w:t>
      </w:r>
      <w:r w:rsidR="00E65F3A" w:rsidRPr="0071198F">
        <w:rPr>
          <w:rFonts w:ascii="Times New Roman" w:hAnsi="Times New Roman" w:cs="Times New Roman"/>
        </w:rPr>
        <w:t>)</w:t>
      </w:r>
      <w:r w:rsidR="00901AEF" w:rsidRPr="0071198F">
        <w:rPr>
          <w:rFonts w:ascii="Times New Roman" w:hAnsi="Times New Roman" w:cs="Times New Roman"/>
        </w:rPr>
        <w:t xml:space="preserve"> </w:t>
      </w:r>
      <w:r w:rsidRPr="0071198F">
        <w:rPr>
          <w:rFonts w:ascii="Times New Roman" w:hAnsi="Times New Roman" w:cs="Times New Roman"/>
        </w:rPr>
        <w:t xml:space="preserve">или </w:t>
      </w:r>
      <w:r w:rsidR="00E65F3A" w:rsidRPr="0071198F">
        <w:rPr>
          <w:rFonts w:ascii="Times New Roman" w:hAnsi="Times New Roman" w:cs="Times New Roman"/>
        </w:rPr>
        <w:t>4.3.A(</w:t>
      </w:r>
      <w:r w:rsidRPr="0071198F">
        <w:rPr>
          <w:rFonts w:ascii="Times New Roman" w:hAnsi="Times New Roman" w:cs="Times New Roman"/>
        </w:rPr>
        <w:t>4</w:t>
      </w:r>
      <w:r w:rsidR="00E65F3A" w:rsidRPr="0071198F">
        <w:rPr>
          <w:rFonts w:ascii="Times New Roman" w:hAnsi="Times New Roman" w:cs="Times New Roman"/>
        </w:rPr>
        <w:t>)</w:t>
      </w:r>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Ревизија/конверзија камате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одређивање нових финансијских услова који се односе на каматну стопу, нарочито на исту каматну основицу („</w:t>
      </w:r>
      <w:r w:rsidRPr="0071198F">
        <w:rPr>
          <w:rStyle w:val="BoldEIB0"/>
          <w:rFonts w:ascii="Times New Roman" w:hAnsi="Times New Roman" w:cs="Times New Roman"/>
        </w:rPr>
        <w:t>ревизија</w:t>
      </w:r>
      <w:r w:rsidR="004F25AC" w:rsidRPr="0071198F">
        <w:rPr>
          <w:rStyle w:val="BoldEIB0"/>
          <w:rFonts w:ascii="Times New Roman" w:hAnsi="Times New Roman" w:cs="Times New Roman"/>
          <w:b w:val="0"/>
        </w:rPr>
        <w:t>”</w:t>
      </w:r>
      <w:r w:rsidRPr="0071198F">
        <w:rPr>
          <w:rFonts w:ascii="Times New Roman" w:hAnsi="Times New Roman" w:cs="Times New Roman"/>
        </w:rPr>
        <w:t>) или другачију каматну основицу („</w:t>
      </w:r>
      <w:r w:rsidRPr="0071198F">
        <w:rPr>
          <w:rStyle w:val="BoldEIB0"/>
          <w:rFonts w:ascii="Times New Roman" w:hAnsi="Times New Roman" w:cs="Times New Roman"/>
        </w:rPr>
        <w:t>конверзија</w:t>
      </w:r>
      <w:r w:rsidR="004F25AC" w:rsidRPr="0071198F">
        <w:rPr>
          <w:rStyle w:val="BoldEIB0"/>
          <w:rFonts w:ascii="Times New Roman" w:hAnsi="Times New Roman" w:cs="Times New Roman"/>
          <w:b w:val="0"/>
        </w:rPr>
        <w:t>”</w:t>
      </w:r>
      <w:r w:rsidRPr="0071198F">
        <w:rPr>
          <w:rFonts w:ascii="Times New Roman" w:hAnsi="Times New Roman" w:cs="Times New Roman"/>
        </w:rPr>
        <w:t>) која може бит</w:t>
      </w:r>
      <w:r w:rsidR="00E65F3A" w:rsidRPr="0071198F">
        <w:rPr>
          <w:rFonts w:ascii="Times New Roman" w:hAnsi="Times New Roman" w:cs="Times New Roman"/>
        </w:rPr>
        <w:t xml:space="preserve">и понуђена за преостали период </w:t>
      </w:r>
      <w:r w:rsidR="00901AEF" w:rsidRPr="0071198F">
        <w:rPr>
          <w:rFonts w:ascii="Times New Roman" w:hAnsi="Times New Roman" w:cs="Times New Roman"/>
        </w:rPr>
        <w:t>Т</w:t>
      </w:r>
      <w:r w:rsidRPr="0071198F">
        <w:rPr>
          <w:rFonts w:ascii="Times New Roman" w:hAnsi="Times New Roman" w:cs="Times New Roman"/>
        </w:rPr>
        <w:t xml:space="preserve">ранше или до следећег </w:t>
      </w:r>
      <w:r w:rsidR="00901AEF" w:rsidRPr="0071198F">
        <w:rPr>
          <w:rFonts w:ascii="Times New Roman" w:hAnsi="Times New Roman" w:cs="Times New Roman"/>
        </w:rPr>
        <w:t>Д</w:t>
      </w:r>
      <w:r w:rsidRPr="0071198F">
        <w:rPr>
          <w:rFonts w:ascii="Times New Roman" w:hAnsi="Times New Roman" w:cs="Times New Roman"/>
        </w:rPr>
        <w:t>атума ревизије/конверзије камате.</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Датум ревизије/конверзије камате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онај датум који је</w:t>
      </w:r>
      <w:r w:rsidR="00901AEF" w:rsidRPr="0071198F">
        <w:rPr>
          <w:rFonts w:ascii="Times New Roman" w:hAnsi="Times New Roman" w:cs="Times New Roman"/>
        </w:rPr>
        <w:t xml:space="preserve"> Д</w:t>
      </w:r>
      <w:r w:rsidRPr="0071198F">
        <w:rPr>
          <w:rFonts w:ascii="Times New Roman" w:hAnsi="Times New Roman" w:cs="Times New Roman"/>
        </w:rPr>
        <w:t xml:space="preserve">атум плаћања који одреди Банка у складу са чланом 1.2.В у </w:t>
      </w:r>
      <w:r w:rsidR="00901AEF" w:rsidRPr="0071198F">
        <w:rPr>
          <w:rFonts w:ascii="Times New Roman" w:hAnsi="Times New Roman" w:cs="Times New Roman"/>
        </w:rPr>
        <w:t>П</w:t>
      </w:r>
      <w:r w:rsidRPr="0071198F">
        <w:rPr>
          <w:rFonts w:ascii="Times New Roman" w:hAnsi="Times New Roman" w:cs="Times New Roman"/>
        </w:rPr>
        <w:t>онуди за исплату.</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Предлог за ревизију/конверзију камате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предлог Банке на основу Прилога Г.</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Захтев за ревизију/конверзију камате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писано обавештење Зајмопримца </w:t>
      </w:r>
      <w:r w:rsidR="004F25AC" w:rsidRPr="0071198F">
        <w:rPr>
          <w:rFonts w:ascii="Times New Roman" w:hAnsi="Times New Roman" w:cs="Times New Roman"/>
        </w:rPr>
        <w:t xml:space="preserve">достављено </w:t>
      </w:r>
      <w:r w:rsidRPr="0071198F">
        <w:rPr>
          <w:rFonts w:ascii="Times New Roman" w:hAnsi="Times New Roman" w:cs="Times New Roman"/>
        </w:rPr>
        <w:t xml:space="preserve">најмање </w:t>
      </w:r>
      <w:r w:rsidR="00E65F3A" w:rsidRPr="0071198F">
        <w:rPr>
          <w:rFonts w:ascii="Times New Roman" w:hAnsi="Times New Roman" w:cs="Times New Roman"/>
        </w:rPr>
        <w:t xml:space="preserve">75 (седамдесет и пет) дана пре </w:t>
      </w:r>
      <w:r w:rsidR="00C6080C" w:rsidRPr="0071198F">
        <w:rPr>
          <w:rFonts w:ascii="Times New Roman" w:hAnsi="Times New Roman" w:cs="Times New Roman"/>
        </w:rPr>
        <w:t>Д</w:t>
      </w:r>
      <w:r w:rsidRPr="0071198F">
        <w:rPr>
          <w:rFonts w:ascii="Times New Roman" w:hAnsi="Times New Roman" w:cs="Times New Roman"/>
        </w:rPr>
        <w:t>атума ревизије/конверзије камате</w:t>
      </w:r>
      <w:r w:rsidR="00C6080C" w:rsidRPr="0071198F">
        <w:rPr>
          <w:rFonts w:ascii="Times New Roman" w:hAnsi="Times New Roman" w:cs="Times New Roman"/>
        </w:rPr>
        <w:t>,</w:t>
      </w:r>
      <w:r w:rsidRPr="0071198F">
        <w:rPr>
          <w:rFonts w:ascii="Times New Roman" w:hAnsi="Times New Roman" w:cs="Times New Roman"/>
        </w:rPr>
        <w:t xml:space="preserve"> који</w:t>
      </w:r>
      <w:r w:rsidR="00E65F3A" w:rsidRPr="0071198F">
        <w:rPr>
          <w:rFonts w:ascii="Times New Roman" w:hAnsi="Times New Roman" w:cs="Times New Roman"/>
        </w:rPr>
        <w:t>м</w:t>
      </w:r>
      <w:r w:rsidR="00C6080C" w:rsidRPr="0071198F">
        <w:rPr>
          <w:rFonts w:ascii="Times New Roman" w:hAnsi="Times New Roman" w:cs="Times New Roman"/>
        </w:rPr>
        <w:t xml:space="preserve"> се</w:t>
      </w:r>
      <w:r w:rsidR="00E65F3A" w:rsidRPr="0071198F">
        <w:rPr>
          <w:rFonts w:ascii="Times New Roman" w:hAnsi="Times New Roman" w:cs="Times New Roman"/>
        </w:rPr>
        <w:t xml:space="preserve"> тражи од Банке да достави </w:t>
      </w:r>
      <w:r w:rsidR="004F25AC" w:rsidRPr="0071198F">
        <w:rPr>
          <w:rFonts w:ascii="Times New Roman" w:hAnsi="Times New Roman" w:cs="Times New Roman"/>
        </w:rPr>
        <w:t>П</w:t>
      </w:r>
      <w:r w:rsidRPr="0071198F">
        <w:rPr>
          <w:rFonts w:ascii="Times New Roman" w:hAnsi="Times New Roman" w:cs="Times New Roman"/>
        </w:rPr>
        <w:t>редлог за ревизију/конверзију камате.</w:t>
      </w:r>
      <w:proofErr w:type="gramEnd"/>
      <w:r w:rsidRPr="0071198F">
        <w:rPr>
          <w:rFonts w:ascii="Times New Roman" w:hAnsi="Times New Roman" w:cs="Times New Roman"/>
        </w:rPr>
        <w:t xml:space="preserve"> Захтев за ревизију/конверзију камате такође садржи:</w:t>
      </w:r>
    </w:p>
    <w:p w:rsidR="00D24C84" w:rsidRPr="0071198F" w:rsidRDefault="00E65F3A" w:rsidP="00926D73">
      <w:pPr>
        <w:pStyle w:val="NoIndentEIB0"/>
        <w:numPr>
          <w:ilvl w:val="0"/>
          <w:numId w:val="12"/>
        </w:numPr>
        <w:jc w:val="both"/>
        <w:rPr>
          <w:rFonts w:ascii="Times New Roman" w:hAnsi="Times New Roman" w:cs="Times New Roman"/>
        </w:rPr>
      </w:pPr>
      <w:r w:rsidRPr="0071198F">
        <w:rPr>
          <w:rFonts w:ascii="Times New Roman" w:hAnsi="Times New Roman" w:cs="Times New Roman"/>
        </w:rPr>
        <w:t>д</w:t>
      </w:r>
      <w:r w:rsidR="00D24C84" w:rsidRPr="0071198F">
        <w:rPr>
          <w:rFonts w:ascii="Times New Roman" w:hAnsi="Times New Roman" w:cs="Times New Roman"/>
        </w:rPr>
        <w:t>атуме плаћања одаб</w:t>
      </w:r>
      <w:r w:rsidRPr="0071198F">
        <w:rPr>
          <w:rFonts w:ascii="Times New Roman" w:hAnsi="Times New Roman" w:cs="Times New Roman"/>
        </w:rPr>
        <w:t>р</w:t>
      </w:r>
      <w:r w:rsidR="00D24C84" w:rsidRPr="0071198F">
        <w:rPr>
          <w:rFonts w:ascii="Times New Roman" w:hAnsi="Times New Roman" w:cs="Times New Roman"/>
        </w:rPr>
        <w:t xml:space="preserve">ане у складу са одредбама члана 3.1; </w:t>
      </w:r>
    </w:p>
    <w:p w:rsidR="00D24C84" w:rsidRPr="0071198F" w:rsidRDefault="00E65F3A" w:rsidP="00D24C84">
      <w:pPr>
        <w:pStyle w:val="NoIndentEIB0"/>
        <w:ind w:left="856"/>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износ</w:t>
      </w:r>
      <w:proofErr w:type="gramEnd"/>
      <w:r w:rsidRPr="0071198F">
        <w:rPr>
          <w:rFonts w:ascii="Times New Roman" w:hAnsi="Times New Roman" w:cs="Times New Roman"/>
        </w:rPr>
        <w:t xml:space="preserve"> </w:t>
      </w:r>
      <w:r w:rsidR="00C6080C" w:rsidRPr="0071198F">
        <w:rPr>
          <w:rFonts w:ascii="Times New Roman" w:hAnsi="Times New Roman" w:cs="Times New Roman"/>
        </w:rPr>
        <w:t>Т</w:t>
      </w:r>
      <w:r w:rsidR="00D24C84" w:rsidRPr="0071198F">
        <w:rPr>
          <w:rFonts w:ascii="Times New Roman" w:hAnsi="Times New Roman" w:cs="Times New Roman"/>
        </w:rPr>
        <w:t>ранше на кој</w:t>
      </w:r>
      <w:r w:rsidR="00C6080C" w:rsidRPr="0071198F">
        <w:rPr>
          <w:rFonts w:ascii="Times New Roman" w:hAnsi="Times New Roman" w:cs="Times New Roman"/>
        </w:rPr>
        <w:t>у</w:t>
      </w:r>
      <w:r w:rsidR="00D24C84" w:rsidRPr="0071198F">
        <w:rPr>
          <w:rFonts w:ascii="Times New Roman" w:hAnsi="Times New Roman" w:cs="Times New Roman"/>
        </w:rPr>
        <w:t xml:space="preserve"> се ревизија/конверзија камате односи; и</w:t>
      </w:r>
    </w:p>
    <w:p w:rsidR="00D24C84" w:rsidRPr="0071198F" w:rsidRDefault="00E65F3A" w:rsidP="00D24C84">
      <w:pPr>
        <w:pStyle w:val="NoIndentEIB0"/>
        <w:ind w:left="1440" w:hanging="600"/>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било</w:t>
      </w:r>
      <w:proofErr w:type="gramEnd"/>
      <w:r w:rsidRPr="0071198F">
        <w:rPr>
          <w:rFonts w:ascii="Times New Roman" w:hAnsi="Times New Roman" w:cs="Times New Roman"/>
        </w:rPr>
        <w:t xml:space="preserve"> који каснији </w:t>
      </w:r>
      <w:r w:rsidR="00C6080C" w:rsidRPr="0071198F">
        <w:rPr>
          <w:rFonts w:ascii="Times New Roman" w:hAnsi="Times New Roman" w:cs="Times New Roman"/>
        </w:rPr>
        <w:t>Д</w:t>
      </w:r>
      <w:r w:rsidR="00D24C84" w:rsidRPr="0071198F">
        <w:rPr>
          <w:rFonts w:ascii="Times New Roman" w:hAnsi="Times New Roman" w:cs="Times New Roman"/>
        </w:rPr>
        <w:t xml:space="preserve">атум ревизије/конверзије камате одабран у складу са  чланом 3.1.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Списак овлашћених потписника и рачуна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списак у форми и садржај</w:t>
      </w:r>
      <w:r w:rsidR="00C6080C" w:rsidRPr="0071198F">
        <w:rPr>
          <w:rFonts w:ascii="Times New Roman" w:hAnsi="Times New Roman" w:cs="Times New Roman"/>
        </w:rPr>
        <w:t>у</w:t>
      </w:r>
      <w:r w:rsidRPr="0071198F">
        <w:rPr>
          <w:rFonts w:ascii="Times New Roman" w:hAnsi="Times New Roman" w:cs="Times New Roman"/>
        </w:rPr>
        <w:t xml:space="preserve"> </w:t>
      </w:r>
      <w:r w:rsidR="00C6080C" w:rsidRPr="0071198F">
        <w:rPr>
          <w:rFonts w:ascii="Times New Roman" w:hAnsi="Times New Roman" w:cs="Times New Roman"/>
        </w:rPr>
        <w:t xml:space="preserve">задовољавајућим за </w:t>
      </w:r>
      <w:r w:rsidRPr="0071198F">
        <w:rPr>
          <w:rFonts w:ascii="Times New Roman" w:hAnsi="Times New Roman" w:cs="Times New Roman"/>
        </w:rPr>
        <w:t>Банк</w:t>
      </w:r>
      <w:r w:rsidR="00C6080C" w:rsidRPr="0071198F">
        <w:rPr>
          <w:rFonts w:ascii="Times New Roman" w:hAnsi="Times New Roman" w:cs="Times New Roman"/>
        </w:rPr>
        <w:t>у</w:t>
      </w:r>
      <w:r w:rsidRPr="0071198F">
        <w:rPr>
          <w:rFonts w:ascii="Times New Roman" w:hAnsi="Times New Roman" w:cs="Times New Roman"/>
        </w:rPr>
        <w:t xml:space="preserve">, у којем се наводе: </w:t>
      </w:r>
    </w:p>
    <w:p w:rsidR="00D24C84" w:rsidRPr="0071198F" w:rsidRDefault="00E65F3A" w:rsidP="00926D73">
      <w:pPr>
        <w:pStyle w:val="NoIndentEIB0"/>
        <w:numPr>
          <w:ilvl w:val="0"/>
          <w:numId w:val="47"/>
        </w:numPr>
        <w:jc w:val="both"/>
        <w:rPr>
          <w:rFonts w:ascii="Times New Roman" w:hAnsi="Times New Roman" w:cs="Times New Roman"/>
        </w:rPr>
      </w:pPr>
      <w:r w:rsidRPr="0071198F">
        <w:rPr>
          <w:rFonts w:ascii="Times New Roman" w:hAnsi="Times New Roman" w:cs="Times New Roman"/>
        </w:rPr>
        <w:t>о</w:t>
      </w:r>
      <w:r w:rsidR="00D24C84" w:rsidRPr="0071198F">
        <w:rPr>
          <w:rFonts w:ascii="Times New Roman" w:hAnsi="Times New Roman" w:cs="Times New Roman"/>
        </w:rPr>
        <w:t xml:space="preserve">влашћени потписници уз доказ </w:t>
      </w:r>
      <w:r w:rsidRPr="0071198F">
        <w:rPr>
          <w:rFonts w:ascii="Times New Roman" w:hAnsi="Times New Roman" w:cs="Times New Roman"/>
        </w:rPr>
        <w:t>o овлашћењу</w:t>
      </w:r>
      <w:r w:rsidR="00D24C84" w:rsidRPr="0071198F">
        <w:rPr>
          <w:rFonts w:ascii="Times New Roman" w:hAnsi="Times New Roman" w:cs="Times New Roman"/>
        </w:rPr>
        <w:t xml:space="preserve"> лица која су </w:t>
      </w:r>
      <w:r w:rsidRPr="0071198F">
        <w:rPr>
          <w:rFonts w:ascii="Times New Roman" w:hAnsi="Times New Roman" w:cs="Times New Roman"/>
        </w:rPr>
        <w:t xml:space="preserve">именована </w:t>
      </w:r>
      <w:r w:rsidR="00D24C84" w:rsidRPr="0071198F">
        <w:rPr>
          <w:rFonts w:ascii="Times New Roman" w:hAnsi="Times New Roman" w:cs="Times New Roman"/>
        </w:rPr>
        <w:t xml:space="preserve">на </w:t>
      </w:r>
      <w:r w:rsidRPr="0071198F">
        <w:rPr>
          <w:rFonts w:ascii="Times New Roman" w:hAnsi="Times New Roman" w:cs="Times New Roman"/>
        </w:rPr>
        <w:t xml:space="preserve">списку </w:t>
      </w:r>
      <w:r w:rsidR="00D24C84" w:rsidRPr="0071198F">
        <w:rPr>
          <w:rFonts w:ascii="Times New Roman" w:hAnsi="Times New Roman" w:cs="Times New Roman"/>
        </w:rPr>
        <w:t>и уз навод да ли су овлашћени за индивиду</w:t>
      </w:r>
      <w:r w:rsidRPr="0071198F">
        <w:rPr>
          <w:rFonts w:ascii="Times New Roman" w:hAnsi="Times New Roman" w:cs="Times New Roman"/>
        </w:rPr>
        <w:t>а</w:t>
      </w:r>
      <w:r w:rsidR="00D24C84" w:rsidRPr="0071198F">
        <w:rPr>
          <w:rFonts w:ascii="Times New Roman" w:hAnsi="Times New Roman" w:cs="Times New Roman"/>
        </w:rPr>
        <w:t>лно или заједн</w:t>
      </w:r>
      <w:r w:rsidRPr="0071198F">
        <w:rPr>
          <w:rFonts w:ascii="Times New Roman" w:hAnsi="Times New Roman" w:cs="Times New Roman"/>
        </w:rPr>
        <w:t>и</w:t>
      </w:r>
      <w:r w:rsidR="00D24C84" w:rsidRPr="0071198F">
        <w:rPr>
          <w:rFonts w:ascii="Times New Roman" w:hAnsi="Times New Roman" w:cs="Times New Roman"/>
        </w:rPr>
        <w:t xml:space="preserve">чко потписивање; </w:t>
      </w:r>
    </w:p>
    <w:p w:rsidR="00D24C84" w:rsidRPr="0071198F" w:rsidRDefault="00D24C84" w:rsidP="00D24C84">
      <w:pPr>
        <w:pStyle w:val="NoIndentEIB0"/>
        <w:ind w:left="856"/>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узор</w:t>
      </w:r>
      <w:r w:rsidR="00C6080C" w:rsidRPr="0071198F">
        <w:rPr>
          <w:rFonts w:ascii="Times New Roman" w:hAnsi="Times New Roman" w:cs="Times New Roman"/>
        </w:rPr>
        <w:t>ци</w:t>
      </w:r>
      <w:proofErr w:type="gramEnd"/>
      <w:r w:rsidRPr="0071198F">
        <w:rPr>
          <w:rFonts w:ascii="Times New Roman" w:hAnsi="Times New Roman" w:cs="Times New Roman"/>
        </w:rPr>
        <w:t xml:space="preserve"> потписа </w:t>
      </w:r>
      <w:r w:rsidR="00E65F3A" w:rsidRPr="0071198F">
        <w:rPr>
          <w:rFonts w:ascii="Times New Roman" w:hAnsi="Times New Roman" w:cs="Times New Roman"/>
        </w:rPr>
        <w:t>тих</w:t>
      </w:r>
      <w:r w:rsidRPr="0071198F">
        <w:rPr>
          <w:rFonts w:ascii="Times New Roman" w:hAnsi="Times New Roman" w:cs="Times New Roman"/>
        </w:rPr>
        <w:t xml:space="preserve"> лица; и</w:t>
      </w:r>
    </w:p>
    <w:p w:rsidR="00D24C84" w:rsidRPr="0071198F" w:rsidRDefault="00D24C84" w:rsidP="00D24C84">
      <w:pPr>
        <w:pStyle w:val="NoIndentEIB0"/>
        <w:ind w:left="1440" w:hanging="589"/>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банковни</w:t>
      </w:r>
      <w:proofErr w:type="gramEnd"/>
      <w:r w:rsidRPr="0071198F">
        <w:rPr>
          <w:rFonts w:ascii="Times New Roman" w:hAnsi="Times New Roman" w:cs="Times New Roman"/>
        </w:rPr>
        <w:t xml:space="preserve"> рачун(</w:t>
      </w:r>
      <w:r w:rsidR="00C6080C" w:rsidRPr="0071198F">
        <w:rPr>
          <w:rFonts w:ascii="Times New Roman" w:hAnsi="Times New Roman" w:cs="Times New Roman"/>
        </w:rPr>
        <w:t>и</w:t>
      </w:r>
      <w:r w:rsidRPr="0071198F">
        <w:rPr>
          <w:rFonts w:ascii="Times New Roman" w:hAnsi="Times New Roman" w:cs="Times New Roman"/>
        </w:rPr>
        <w:t>) на кој</w:t>
      </w:r>
      <w:r w:rsidR="00C6080C" w:rsidRPr="0071198F">
        <w:rPr>
          <w:rFonts w:ascii="Times New Roman" w:hAnsi="Times New Roman" w:cs="Times New Roman"/>
        </w:rPr>
        <w:t>и</w:t>
      </w:r>
      <w:r w:rsidRPr="0071198F">
        <w:rPr>
          <w:rFonts w:ascii="Times New Roman" w:hAnsi="Times New Roman" w:cs="Times New Roman"/>
        </w:rPr>
        <w:t xml:space="preserve"> се врше </w:t>
      </w:r>
      <w:r w:rsidR="00C6080C" w:rsidRPr="0071198F">
        <w:rPr>
          <w:rFonts w:ascii="Times New Roman" w:hAnsi="Times New Roman" w:cs="Times New Roman"/>
        </w:rPr>
        <w:t xml:space="preserve">исплате </w:t>
      </w:r>
      <w:r w:rsidRPr="0071198F">
        <w:rPr>
          <w:rFonts w:ascii="Times New Roman" w:hAnsi="Times New Roman" w:cs="Times New Roman"/>
        </w:rPr>
        <w:t>п</w:t>
      </w:r>
      <w:r w:rsidR="00C6080C" w:rsidRPr="0071198F">
        <w:rPr>
          <w:rFonts w:ascii="Times New Roman" w:hAnsi="Times New Roman" w:cs="Times New Roman"/>
        </w:rPr>
        <w:t>о</w:t>
      </w:r>
      <w:r w:rsidRPr="0071198F">
        <w:rPr>
          <w:rFonts w:ascii="Times New Roman" w:hAnsi="Times New Roman" w:cs="Times New Roman"/>
        </w:rPr>
        <w:t xml:space="preserve"> овом </w:t>
      </w:r>
      <w:r w:rsidR="00804908" w:rsidRPr="0071198F">
        <w:rPr>
          <w:rFonts w:ascii="Times New Roman" w:hAnsi="Times New Roman" w:cs="Times New Roman"/>
        </w:rPr>
        <w:t>у</w:t>
      </w:r>
      <w:r w:rsidRPr="0071198F">
        <w:rPr>
          <w:rFonts w:ascii="Times New Roman" w:hAnsi="Times New Roman" w:cs="Times New Roman"/>
        </w:rPr>
        <w:t xml:space="preserve">говору (одређени IBAN </w:t>
      </w:r>
      <w:r w:rsidR="00804908" w:rsidRPr="0071198F">
        <w:rPr>
          <w:rFonts w:ascii="Times New Roman" w:hAnsi="Times New Roman" w:cs="Times New Roman"/>
        </w:rPr>
        <w:t>број</w:t>
      </w:r>
      <w:r w:rsidRPr="0071198F">
        <w:rPr>
          <w:rFonts w:ascii="Times New Roman" w:hAnsi="Times New Roman" w:cs="Times New Roman"/>
        </w:rPr>
        <w:t xml:space="preserve"> ако је земља </w:t>
      </w:r>
      <w:r w:rsidR="00804908" w:rsidRPr="0071198F">
        <w:rPr>
          <w:rFonts w:ascii="Times New Roman" w:hAnsi="Times New Roman" w:cs="Times New Roman"/>
        </w:rPr>
        <w:t>уписана</w:t>
      </w:r>
      <w:r w:rsidRPr="0071198F">
        <w:rPr>
          <w:rFonts w:ascii="Times New Roman" w:hAnsi="Times New Roman" w:cs="Times New Roman"/>
        </w:rPr>
        <w:t xml:space="preserve"> у IBAN регистар који објав</w:t>
      </w:r>
      <w:r w:rsidR="00804908" w:rsidRPr="0071198F">
        <w:rPr>
          <w:rFonts w:ascii="Times New Roman" w:hAnsi="Times New Roman" w:cs="Times New Roman"/>
        </w:rPr>
        <w:t>љује</w:t>
      </w:r>
      <w:r w:rsidRPr="0071198F">
        <w:rPr>
          <w:rFonts w:ascii="Times New Roman" w:hAnsi="Times New Roman" w:cs="Times New Roman"/>
        </w:rPr>
        <w:t xml:space="preserve"> SWIFT, или </w:t>
      </w:r>
      <w:r w:rsidR="00804908" w:rsidRPr="0071198F">
        <w:rPr>
          <w:rFonts w:ascii="Times New Roman" w:hAnsi="Times New Roman" w:cs="Times New Roman"/>
        </w:rPr>
        <w:t>одговарајући</w:t>
      </w:r>
      <w:r w:rsidRPr="0071198F">
        <w:rPr>
          <w:rFonts w:ascii="Times New Roman" w:hAnsi="Times New Roman" w:cs="Times New Roman"/>
        </w:rPr>
        <w:t xml:space="preserve"> </w:t>
      </w:r>
      <w:r w:rsidR="00804908" w:rsidRPr="0071198F">
        <w:rPr>
          <w:rFonts w:ascii="Times New Roman" w:hAnsi="Times New Roman" w:cs="Times New Roman"/>
        </w:rPr>
        <w:t xml:space="preserve">формат </w:t>
      </w:r>
      <w:r w:rsidRPr="0071198F">
        <w:rPr>
          <w:rFonts w:ascii="Times New Roman" w:hAnsi="Times New Roman" w:cs="Times New Roman"/>
        </w:rPr>
        <w:t xml:space="preserve">рачуна у складу са локалном банкарском праксом), </w:t>
      </w:r>
      <w:r w:rsidR="00804908" w:rsidRPr="0071198F">
        <w:rPr>
          <w:rFonts w:ascii="Times New Roman" w:hAnsi="Times New Roman" w:cs="Times New Roman"/>
        </w:rPr>
        <w:t>и ознаку BIC</w:t>
      </w:r>
      <w:r w:rsidR="00C6080C" w:rsidRPr="0071198F">
        <w:rPr>
          <w:rFonts w:ascii="Times New Roman" w:hAnsi="Times New Roman" w:cs="Times New Roman"/>
        </w:rPr>
        <w:t>/ SWIFT</w:t>
      </w:r>
      <w:r w:rsidR="00804908" w:rsidRPr="0071198F">
        <w:rPr>
          <w:rFonts w:ascii="Times New Roman" w:hAnsi="Times New Roman" w:cs="Times New Roman"/>
        </w:rPr>
        <w:t xml:space="preserve"> </w:t>
      </w:r>
      <w:r w:rsidR="00C6080C" w:rsidRPr="0071198F">
        <w:rPr>
          <w:rFonts w:ascii="Times New Roman" w:hAnsi="Times New Roman" w:cs="Times New Roman"/>
        </w:rPr>
        <w:t xml:space="preserve"> броја </w:t>
      </w:r>
      <w:r w:rsidRPr="0071198F">
        <w:rPr>
          <w:rFonts w:ascii="Times New Roman" w:hAnsi="Times New Roman" w:cs="Times New Roman"/>
        </w:rPr>
        <w:t>банке и назив корисника банковног(их) рачуна.</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Зајам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укупн</w:t>
      </w:r>
      <w:r w:rsidR="006430B2" w:rsidRPr="0071198F">
        <w:rPr>
          <w:rFonts w:ascii="Times New Roman" w:hAnsi="Times New Roman" w:cs="Times New Roman"/>
        </w:rPr>
        <w:t>о</w:t>
      </w:r>
      <w:r w:rsidRPr="0071198F">
        <w:rPr>
          <w:rFonts w:ascii="Times New Roman" w:hAnsi="Times New Roman" w:cs="Times New Roman"/>
        </w:rPr>
        <w:t xml:space="preserve"> износе које Банке с времена</w:t>
      </w:r>
      <w:r w:rsidR="00804908" w:rsidRPr="0071198F">
        <w:rPr>
          <w:rFonts w:ascii="Times New Roman" w:hAnsi="Times New Roman" w:cs="Times New Roman"/>
        </w:rPr>
        <w:t xml:space="preserve"> на време исплаћује према овом у</w:t>
      </w:r>
      <w:r w:rsidRPr="0071198F">
        <w:rPr>
          <w:rFonts w:ascii="Times New Roman" w:hAnsi="Times New Roman" w:cs="Times New Roman"/>
        </w:rPr>
        <w:t>говору.</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Неизмирен</w:t>
      </w:r>
      <w:r w:rsidR="007424E2" w:rsidRPr="0071198F">
        <w:rPr>
          <w:rStyle w:val="BoldEIB0"/>
          <w:rFonts w:ascii="Times New Roman" w:hAnsi="Times New Roman" w:cs="Times New Roman"/>
        </w:rPr>
        <w:t>и</w:t>
      </w:r>
      <w:r w:rsidRPr="0071198F">
        <w:rPr>
          <w:rStyle w:val="BoldEIB0"/>
          <w:rFonts w:ascii="Times New Roman" w:hAnsi="Times New Roman" w:cs="Times New Roman"/>
        </w:rPr>
        <w:t xml:space="preserve"> </w:t>
      </w:r>
      <w:r w:rsidR="00985E03" w:rsidRPr="0071198F">
        <w:rPr>
          <w:rStyle w:val="BoldEIB0"/>
          <w:rFonts w:ascii="Times New Roman" w:hAnsi="Times New Roman" w:cs="Times New Roman"/>
        </w:rPr>
        <w:t>З</w:t>
      </w:r>
      <w:r w:rsidR="006430B2" w:rsidRPr="0071198F">
        <w:rPr>
          <w:rStyle w:val="BoldEIB0"/>
          <w:rFonts w:ascii="Times New Roman" w:hAnsi="Times New Roman" w:cs="Times New Roman"/>
        </w:rPr>
        <w:t>ајам</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укупн</w:t>
      </w:r>
      <w:r w:rsidR="006430B2" w:rsidRPr="0071198F">
        <w:rPr>
          <w:rFonts w:ascii="Times New Roman" w:hAnsi="Times New Roman" w:cs="Times New Roman"/>
        </w:rPr>
        <w:t xml:space="preserve">о </w:t>
      </w:r>
      <w:r w:rsidRPr="0071198F">
        <w:rPr>
          <w:rFonts w:ascii="Times New Roman" w:hAnsi="Times New Roman" w:cs="Times New Roman"/>
        </w:rPr>
        <w:t>износе које Банка с времена</w:t>
      </w:r>
      <w:r w:rsidR="00804908" w:rsidRPr="0071198F">
        <w:rPr>
          <w:rFonts w:ascii="Times New Roman" w:hAnsi="Times New Roman" w:cs="Times New Roman"/>
        </w:rPr>
        <w:t xml:space="preserve"> на време исплаћује према овом у</w:t>
      </w:r>
      <w:r w:rsidRPr="0071198F">
        <w:rPr>
          <w:rFonts w:ascii="Times New Roman" w:hAnsi="Times New Roman" w:cs="Times New Roman"/>
        </w:rPr>
        <w:t>говору који остану неизмирени.</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Мандат</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дефинисано у </w:t>
      </w:r>
      <w:r w:rsidR="001013BA" w:rsidRPr="0071198F">
        <w:rPr>
          <w:rFonts w:ascii="Times New Roman" w:hAnsi="Times New Roman" w:cs="Times New Roman"/>
        </w:rPr>
        <w:t>ставу</w:t>
      </w:r>
      <w:r w:rsidRPr="0071198F">
        <w:rPr>
          <w:rFonts w:ascii="Times New Roman" w:hAnsi="Times New Roman" w:cs="Times New Roman"/>
        </w:rPr>
        <w:t xml:space="preserve"> </w:t>
      </w:r>
      <w:r w:rsidR="001013BA" w:rsidRPr="0071198F">
        <w:rPr>
          <w:rFonts w:ascii="Times New Roman" w:hAnsi="Times New Roman" w:cs="Times New Roman"/>
        </w:rPr>
        <w:t>(</w:t>
      </w:r>
      <w:r w:rsidRPr="0071198F">
        <w:rPr>
          <w:rFonts w:ascii="Times New Roman" w:hAnsi="Times New Roman" w:cs="Times New Roman"/>
        </w:rPr>
        <w:t>в) Преамбуле.</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Случај поремећаја на тржишту</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било ко</w:t>
      </w:r>
      <w:r w:rsidR="00804908" w:rsidRPr="0071198F">
        <w:rPr>
          <w:rFonts w:ascii="Times New Roman" w:hAnsi="Times New Roman" w:cs="Times New Roman"/>
        </w:rPr>
        <w:t>ј</w:t>
      </w:r>
      <w:r w:rsidRPr="0071198F">
        <w:rPr>
          <w:rFonts w:ascii="Times New Roman" w:hAnsi="Times New Roman" w:cs="Times New Roman"/>
        </w:rPr>
        <w:t xml:space="preserve">у од следећих околности: </w:t>
      </w:r>
    </w:p>
    <w:p w:rsidR="00D24C84" w:rsidRPr="0071198F" w:rsidRDefault="00D24C84" w:rsidP="00D24C84">
      <w:pPr>
        <w:pStyle w:val="NoIndentEIB0"/>
        <w:numPr>
          <w:ilvl w:val="0"/>
          <w:numId w:val="2"/>
        </w:numPr>
        <w:jc w:val="both"/>
        <w:rPr>
          <w:rFonts w:ascii="Times New Roman" w:hAnsi="Times New Roman" w:cs="Times New Roman"/>
        </w:rPr>
      </w:pPr>
      <w:r w:rsidRPr="0071198F">
        <w:rPr>
          <w:rFonts w:ascii="Times New Roman" w:hAnsi="Times New Roman" w:cs="Times New Roman"/>
        </w:rPr>
        <w:t xml:space="preserve">ако према  оправданом мишљењу Банке постоје догађаји или околности који негативно утичу на приступ Банке њеним изворима финансирања;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према мишљењу Банке, нису доступна средства из њених уобичајених извора финанс</w:t>
      </w:r>
      <w:r w:rsidR="00804908" w:rsidRPr="0071198F">
        <w:rPr>
          <w:rFonts w:ascii="Times New Roman" w:hAnsi="Times New Roman" w:cs="Times New Roman"/>
        </w:rPr>
        <w:t xml:space="preserve">ирања за адекватно финансирање </w:t>
      </w:r>
      <w:r w:rsidR="006430B2" w:rsidRPr="0071198F">
        <w:rPr>
          <w:rFonts w:ascii="Times New Roman" w:hAnsi="Times New Roman" w:cs="Times New Roman"/>
        </w:rPr>
        <w:t>Т</w:t>
      </w:r>
      <w:r w:rsidRPr="0071198F">
        <w:rPr>
          <w:rFonts w:ascii="Times New Roman" w:hAnsi="Times New Roman" w:cs="Times New Roman"/>
        </w:rPr>
        <w:t>ранше у одговарајућој валути и/или за одговарајуће доспеће и/или у</w:t>
      </w:r>
      <w:r w:rsidR="00804908" w:rsidRPr="0071198F">
        <w:rPr>
          <w:rFonts w:ascii="Times New Roman" w:hAnsi="Times New Roman" w:cs="Times New Roman"/>
        </w:rPr>
        <w:t xml:space="preserve"> вези са начином </w:t>
      </w:r>
      <w:r w:rsidR="006430B2" w:rsidRPr="0071198F">
        <w:rPr>
          <w:rFonts w:ascii="Times New Roman" w:hAnsi="Times New Roman" w:cs="Times New Roman"/>
        </w:rPr>
        <w:t>отплате</w:t>
      </w:r>
      <w:r w:rsidR="00804908" w:rsidRPr="0071198F">
        <w:rPr>
          <w:rFonts w:ascii="Times New Roman" w:hAnsi="Times New Roman" w:cs="Times New Roman"/>
        </w:rPr>
        <w:t xml:space="preserve"> те </w:t>
      </w:r>
      <w:r w:rsidR="006430B2" w:rsidRPr="0071198F">
        <w:rPr>
          <w:rFonts w:ascii="Times New Roman" w:hAnsi="Times New Roman" w:cs="Times New Roman"/>
        </w:rPr>
        <w:t>Т</w:t>
      </w:r>
      <w:r w:rsidRPr="0071198F">
        <w:rPr>
          <w:rFonts w:ascii="Times New Roman" w:hAnsi="Times New Roman" w:cs="Times New Roman"/>
        </w:rPr>
        <w:t>ранше; или</w:t>
      </w:r>
    </w:p>
    <w:p w:rsidR="00D24C84" w:rsidRPr="0071198F" w:rsidRDefault="00804908"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у вези са </w:t>
      </w:r>
      <w:r w:rsidR="006430B2" w:rsidRPr="0071198F">
        <w:rPr>
          <w:rFonts w:ascii="Times New Roman" w:hAnsi="Times New Roman" w:cs="Times New Roman"/>
        </w:rPr>
        <w:t>Т</w:t>
      </w:r>
      <w:r w:rsidR="00D24C84" w:rsidRPr="0071198F">
        <w:rPr>
          <w:rFonts w:ascii="Times New Roman" w:hAnsi="Times New Roman" w:cs="Times New Roman"/>
        </w:rPr>
        <w:t>раншом у одн</w:t>
      </w:r>
      <w:r w:rsidRPr="0071198F">
        <w:rPr>
          <w:rFonts w:ascii="Times New Roman" w:hAnsi="Times New Roman" w:cs="Times New Roman"/>
        </w:rPr>
        <w:t xml:space="preserve">осу на коју се камата плаћа по </w:t>
      </w:r>
      <w:r w:rsidR="00F94C4A" w:rsidRPr="0071198F">
        <w:rPr>
          <w:rFonts w:ascii="Times New Roman" w:hAnsi="Times New Roman" w:cs="Times New Roman"/>
        </w:rPr>
        <w:t>В</w:t>
      </w:r>
      <w:r w:rsidR="00D24C84" w:rsidRPr="0071198F">
        <w:rPr>
          <w:rFonts w:ascii="Times New Roman" w:hAnsi="Times New Roman" w:cs="Times New Roman"/>
        </w:rPr>
        <w:t xml:space="preserve">аријабилној каматној стопи: </w:t>
      </w:r>
    </w:p>
    <w:p w:rsidR="00D24C84" w:rsidRPr="0071198F" w:rsidRDefault="00D24C84" w:rsidP="00D24C84">
      <w:pPr>
        <w:pStyle w:val="NoIndentEIB0"/>
        <w:numPr>
          <w:ilvl w:val="1"/>
          <w:numId w:val="2"/>
        </w:numPr>
        <w:jc w:val="both"/>
        <w:rPr>
          <w:rFonts w:ascii="Times New Roman" w:hAnsi="Times New Roman" w:cs="Times New Roman"/>
        </w:rPr>
      </w:pPr>
      <w:r w:rsidRPr="0071198F">
        <w:rPr>
          <w:rFonts w:ascii="Times New Roman" w:hAnsi="Times New Roman" w:cs="Times New Roman"/>
        </w:rPr>
        <w:lastRenderedPageBreak/>
        <w:t>би трошак Банке за прибављање средстава из њених извора финансирања, који од</w:t>
      </w:r>
      <w:r w:rsidR="00804908" w:rsidRPr="0071198F">
        <w:rPr>
          <w:rFonts w:ascii="Times New Roman" w:hAnsi="Times New Roman" w:cs="Times New Roman"/>
        </w:rPr>
        <w:t xml:space="preserve">ређује Банка, за период једнак </w:t>
      </w:r>
      <w:r w:rsidR="00F94C4A" w:rsidRPr="0071198F">
        <w:rPr>
          <w:rFonts w:ascii="Times New Roman" w:hAnsi="Times New Roman" w:cs="Times New Roman"/>
        </w:rPr>
        <w:t>Р</w:t>
      </w:r>
      <w:r w:rsidRPr="0071198F">
        <w:rPr>
          <w:rFonts w:ascii="Times New Roman" w:hAnsi="Times New Roman" w:cs="Times New Roman"/>
        </w:rPr>
        <w:t>еферентном периоду в</w:t>
      </w:r>
      <w:r w:rsidR="00804908" w:rsidRPr="0071198F">
        <w:rPr>
          <w:rFonts w:ascii="Times New Roman" w:hAnsi="Times New Roman" w:cs="Times New Roman"/>
        </w:rPr>
        <w:t xml:space="preserve">аријабилне каматне стопе такве </w:t>
      </w:r>
      <w:r w:rsidR="00F94C4A" w:rsidRPr="0071198F">
        <w:rPr>
          <w:rFonts w:ascii="Times New Roman" w:hAnsi="Times New Roman" w:cs="Times New Roman"/>
        </w:rPr>
        <w:t>Т</w:t>
      </w:r>
      <w:r w:rsidRPr="0071198F">
        <w:rPr>
          <w:rFonts w:ascii="Times New Roman" w:hAnsi="Times New Roman" w:cs="Times New Roman"/>
        </w:rPr>
        <w:t xml:space="preserve">ранше (тј. на тржишту новца) био већи од </w:t>
      </w:r>
      <w:r w:rsidR="002478C4" w:rsidRPr="0071198F">
        <w:rPr>
          <w:rFonts w:ascii="Times New Roman" w:hAnsi="Times New Roman" w:cs="Times New Roman"/>
        </w:rPr>
        <w:t>EURIBOR-</w:t>
      </w:r>
      <w:r w:rsidRPr="0071198F">
        <w:rPr>
          <w:rFonts w:ascii="Times New Roman" w:hAnsi="Times New Roman" w:cs="Times New Roman"/>
          <w:color w:val="auto"/>
        </w:rPr>
        <w:t>а</w:t>
      </w:r>
      <w:r w:rsidRPr="0071198F">
        <w:rPr>
          <w:rFonts w:ascii="Times New Roman" w:hAnsi="Times New Roman" w:cs="Times New Roman"/>
        </w:rPr>
        <w:t xml:space="preserve">; или </w:t>
      </w:r>
    </w:p>
    <w:p w:rsidR="00D24C84" w:rsidRPr="0071198F" w:rsidRDefault="00D24C84" w:rsidP="00D24C84">
      <w:pPr>
        <w:pStyle w:val="NoIndentEIB0"/>
        <w:numPr>
          <w:ilvl w:val="1"/>
          <w:numId w:val="2"/>
        </w:numPr>
        <w:jc w:val="both"/>
        <w:rPr>
          <w:rFonts w:ascii="Times New Roman" w:hAnsi="Times New Roman" w:cs="Times New Roman"/>
        </w:rPr>
      </w:pPr>
      <w:r w:rsidRPr="0071198F">
        <w:rPr>
          <w:rFonts w:ascii="Times New Roman" w:hAnsi="Times New Roman" w:cs="Times New Roman"/>
        </w:rPr>
        <w:t xml:space="preserve">Банка одреди да не постоје адекватни и фер начини да се одреди релевантан </w:t>
      </w:r>
      <w:r w:rsidR="002478C4" w:rsidRPr="0071198F">
        <w:rPr>
          <w:rFonts w:ascii="Times New Roman" w:hAnsi="Times New Roman" w:cs="Times New Roman"/>
        </w:rPr>
        <w:t xml:space="preserve">EURIBOR </w:t>
      </w:r>
      <w:r w:rsidR="00804908" w:rsidRPr="0071198F">
        <w:rPr>
          <w:rFonts w:ascii="Times New Roman" w:hAnsi="Times New Roman" w:cs="Times New Roman"/>
        </w:rPr>
        <w:t xml:space="preserve">за релевантну валуту такве </w:t>
      </w:r>
      <w:r w:rsidR="00F94C4A" w:rsidRPr="0071198F">
        <w:rPr>
          <w:rFonts w:ascii="Times New Roman" w:hAnsi="Times New Roman" w:cs="Times New Roman"/>
        </w:rPr>
        <w:t>Т</w:t>
      </w:r>
      <w:r w:rsidRPr="0071198F">
        <w:rPr>
          <w:rFonts w:ascii="Times New Roman" w:hAnsi="Times New Roman" w:cs="Times New Roman"/>
        </w:rPr>
        <w:t xml:space="preserve">ранше или није могуће одредити релевантан </w:t>
      </w:r>
      <w:r w:rsidR="002478C4" w:rsidRPr="0071198F">
        <w:rPr>
          <w:rFonts w:ascii="Times New Roman" w:hAnsi="Times New Roman" w:cs="Times New Roman"/>
        </w:rPr>
        <w:t xml:space="preserve">EURIBOR </w:t>
      </w:r>
      <w:r w:rsidRPr="0071198F">
        <w:rPr>
          <w:rFonts w:ascii="Times New Roman" w:hAnsi="Times New Roman" w:cs="Times New Roman"/>
        </w:rPr>
        <w:t>у складу са дефиницијом садржаном у Пр</w:t>
      </w:r>
      <w:r w:rsidR="00F94C4A" w:rsidRPr="0071198F">
        <w:rPr>
          <w:rFonts w:ascii="Times New Roman" w:hAnsi="Times New Roman" w:cs="Times New Roman"/>
        </w:rPr>
        <w:t>илогу</w:t>
      </w:r>
      <w:r w:rsidRPr="0071198F">
        <w:rPr>
          <w:rFonts w:ascii="Times New Roman" w:hAnsi="Times New Roman" w:cs="Times New Roman"/>
        </w:rPr>
        <w:t xml:space="preserve"> Б.</w:t>
      </w:r>
      <w:r w:rsidRPr="0071198F">
        <w:rPr>
          <w:rFonts w:ascii="Times New Roman" w:hAnsi="Times New Roman" w:cs="Times New Roman"/>
          <w:color w:val="auto"/>
        </w:rPr>
        <w:t xml:space="preserve"> </w:t>
      </w:r>
    </w:p>
    <w:p w:rsidR="00D24C84" w:rsidRPr="0071198F" w:rsidRDefault="00D24C84" w:rsidP="00D24C84">
      <w:pPr>
        <w:jc w:val="both"/>
        <w:rPr>
          <w:rFonts w:ascii="Times New Roman" w:hAnsi="Times New Roman" w:cs="Times New Roman"/>
        </w:rPr>
      </w:pPr>
      <w:bookmarkStart w:id="26" w:name="_DV_C430"/>
      <w:bookmarkEnd w:id="26"/>
      <w:r w:rsidRPr="0071198F">
        <w:rPr>
          <w:rFonts w:ascii="Times New Roman" w:hAnsi="Times New Roman" w:cs="Times New Roman"/>
        </w:rPr>
        <w:t>„</w:t>
      </w:r>
      <w:r w:rsidRPr="0071198F">
        <w:rPr>
          <w:rStyle w:val="BoldEIB0"/>
          <w:rFonts w:ascii="Times New Roman" w:hAnsi="Times New Roman" w:cs="Times New Roman"/>
        </w:rPr>
        <w:t>Материјално штетна промена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у односу на Зајмопримца означава било који догађај или промену услова који утичу на Зајмопримца, који по разумном уверењу Банке: </w:t>
      </w:r>
    </w:p>
    <w:p w:rsidR="00D24C84" w:rsidRPr="0071198F" w:rsidRDefault="00D24C84" w:rsidP="00F94C4A">
      <w:pPr>
        <w:ind w:left="1440" w:hanging="584"/>
        <w:jc w:val="both"/>
        <w:rPr>
          <w:rFonts w:ascii="Times New Roman" w:hAnsi="Times New Roman" w:cs="Times New Roman"/>
        </w:rPr>
      </w:pPr>
      <w:bookmarkStart w:id="27" w:name="_DV_C431"/>
      <w:bookmarkEnd w:id="27"/>
      <w:r w:rsidRPr="0071198F">
        <w:rPr>
          <w:rFonts w:ascii="Times New Roman" w:hAnsi="Times New Roman" w:cs="Times New Roman"/>
        </w:rPr>
        <w:t>(a)</w:t>
      </w:r>
      <w:r w:rsidRPr="0071198F">
        <w:rPr>
          <w:rFonts w:ascii="Times New Roman" w:hAnsi="Times New Roman" w:cs="Times New Roman"/>
        </w:rPr>
        <w:tab/>
      </w:r>
      <w:proofErr w:type="gramStart"/>
      <w:r w:rsidRPr="0071198F">
        <w:rPr>
          <w:rFonts w:ascii="Times New Roman" w:hAnsi="Times New Roman" w:cs="Times New Roman"/>
        </w:rPr>
        <w:t>материјално</w:t>
      </w:r>
      <w:proofErr w:type="gramEnd"/>
      <w:r w:rsidRPr="0071198F">
        <w:rPr>
          <w:rFonts w:ascii="Times New Roman" w:hAnsi="Times New Roman" w:cs="Times New Roman"/>
        </w:rPr>
        <w:t xml:space="preserve"> нарушава способност Зајмопримца да</w:t>
      </w:r>
      <w:r w:rsidR="00804908" w:rsidRPr="0071198F">
        <w:rPr>
          <w:rFonts w:ascii="Times New Roman" w:hAnsi="Times New Roman" w:cs="Times New Roman"/>
        </w:rPr>
        <w:t xml:space="preserve"> врши своје обавезе према овом у</w:t>
      </w:r>
      <w:r w:rsidRPr="0071198F">
        <w:rPr>
          <w:rFonts w:ascii="Times New Roman" w:hAnsi="Times New Roman" w:cs="Times New Roman"/>
        </w:rPr>
        <w:t xml:space="preserve">говору; </w:t>
      </w:r>
      <w:r w:rsidR="00F94C4A" w:rsidRPr="0071198F">
        <w:rPr>
          <w:rFonts w:ascii="Times New Roman" w:hAnsi="Times New Roman" w:cs="Times New Roman"/>
        </w:rPr>
        <w:t>или</w:t>
      </w:r>
    </w:p>
    <w:p w:rsidR="00D24C84" w:rsidRPr="0071198F" w:rsidRDefault="00D24C84" w:rsidP="00D24C84">
      <w:pPr>
        <w:jc w:val="both"/>
        <w:rPr>
          <w:rFonts w:ascii="Times New Roman" w:hAnsi="Times New Roman" w:cs="Times New Roman"/>
        </w:rPr>
      </w:pPr>
      <w:bookmarkStart w:id="28" w:name="_DV_C432"/>
      <w:bookmarkEnd w:id="28"/>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материјално</w:t>
      </w:r>
      <w:proofErr w:type="gramEnd"/>
      <w:r w:rsidRPr="0071198F">
        <w:rPr>
          <w:rFonts w:ascii="Times New Roman" w:hAnsi="Times New Roman" w:cs="Times New Roman"/>
        </w:rPr>
        <w:t xml:space="preserve"> угрожава финансијско стање или изгледе Зајмопримца.</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Датум доспећа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804908" w:rsidRPr="0071198F">
        <w:rPr>
          <w:rFonts w:ascii="Times New Roman" w:hAnsi="Times New Roman" w:cs="Times New Roman"/>
        </w:rPr>
        <w:t>означава последњи датум отплате т</w:t>
      </w:r>
      <w:r w:rsidRPr="0071198F">
        <w:rPr>
          <w:rFonts w:ascii="Times New Roman" w:hAnsi="Times New Roman" w:cs="Times New Roman"/>
        </w:rPr>
        <w:t xml:space="preserve">ранше одређен у складу са чланом </w:t>
      </w:r>
      <w:proofErr w:type="gramStart"/>
      <w:r w:rsidRPr="0071198F">
        <w:rPr>
          <w:rFonts w:ascii="Times New Roman" w:hAnsi="Times New Roman" w:cs="Times New Roman"/>
        </w:rPr>
        <w:t>4.1.A</w:t>
      </w:r>
      <w:r w:rsidR="001013BA" w:rsidRPr="0071198F">
        <w:rPr>
          <w:rFonts w:ascii="Times New Roman" w:hAnsi="Times New Roman" w:cs="Times New Roman"/>
        </w:rPr>
        <w:t>(</w:t>
      </w:r>
      <w:proofErr w:type="gramEnd"/>
      <w:r w:rsidRPr="0071198F">
        <w:rPr>
          <w:rFonts w:ascii="Times New Roman" w:hAnsi="Times New Roman" w:cs="Times New Roman"/>
        </w:rPr>
        <w:t>б</w:t>
      </w:r>
      <w:r w:rsidR="001013BA" w:rsidRPr="0071198F">
        <w:rPr>
          <w:rFonts w:ascii="Times New Roman" w:hAnsi="Times New Roman" w:cs="Times New Roman"/>
        </w:rPr>
        <w:t>)(</w:t>
      </w:r>
      <w:r w:rsidRPr="0071198F">
        <w:rPr>
          <w:rFonts w:ascii="Times New Roman" w:hAnsi="Times New Roman" w:cs="Times New Roman"/>
        </w:rPr>
        <w:t>iv).</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Прање новца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w:t>
      </w:r>
    </w:p>
    <w:p w:rsidR="00D24C84" w:rsidRPr="0071198F" w:rsidRDefault="00804908" w:rsidP="00926D73">
      <w:pPr>
        <w:numPr>
          <w:ilvl w:val="0"/>
          <w:numId w:val="42"/>
        </w:numPr>
        <w:jc w:val="both"/>
        <w:rPr>
          <w:rFonts w:ascii="Times New Roman" w:hAnsi="Times New Roman" w:cs="Times New Roman"/>
        </w:rPr>
      </w:pPr>
      <w:bookmarkStart w:id="29" w:name="_DV_C436"/>
      <w:bookmarkEnd w:id="29"/>
      <w:r w:rsidRPr="0071198F">
        <w:rPr>
          <w:rFonts w:ascii="Times New Roman" w:hAnsi="Times New Roman" w:cs="Times New Roman"/>
        </w:rPr>
        <w:t>к</w:t>
      </w:r>
      <w:r w:rsidR="00D24C84" w:rsidRPr="0071198F">
        <w:rPr>
          <w:rFonts w:ascii="Times New Roman" w:hAnsi="Times New Roman" w:cs="Times New Roman"/>
        </w:rPr>
        <w:t>онверзију или пренос имовине, знајући да та имовина потиче из к</w:t>
      </w:r>
      <w:r w:rsidRPr="0071198F">
        <w:rPr>
          <w:rFonts w:ascii="Times New Roman" w:hAnsi="Times New Roman" w:cs="Times New Roman"/>
        </w:rPr>
        <w:t>р</w:t>
      </w:r>
      <w:r w:rsidR="00D24C84" w:rsidRPr="0071198F">
        <w:rPr>
          <w:rFonts w:ascii="Times New Roman" w:hAnsi="Times New Roman" w:cs="Times New Roman"/>
        </w:rPr>
        <w:t>иминалних делатности или из учешћа у таквим делатностима, у циљу скривања или прикривања нелегалног порекла имовине или помагања било ком лицу које је укључено на било који начин у извршење такве делатности како би оно избегло правне последице својих посту</w:t>
      </w:r>
      <w:r w:rsidRPr="0071198F">
        <w:rPr>
          <w:rFonts w:ascii="Times New Roman" w:hAnsi="Times New Roman" w:cs="Times New Roman"/>
        </w:rPr>
        <w:t>п</w:t>
      </w:r>
      <w:r w:rsidR="00D24C84" w:rsidRPr="0071198F">
        <w:rPr>
          <w:rFonts w:ascii="Times New Roman" w:hAnsi="Times New Roman" w:cs="Times New Roman"/>
        </w:rPr>
        <w:t xml:space="preserve">ака; </w:t>
      </w:r>
    </w:p>
    <w:p w:rsidR="00D24C84" w:rsidRPr="0071198F" w:rsidRDefault="00D24C84" w:rsidP="00D24C84">
      <w:pPr>
        <w:ind w:left="1423" w:hanging="572"/>
        <w:jc w:val="both"/>
        <w:rPr>
          <w:rFonts w:ascii="Times New Roman" w:hAnsi="Times New Roman" w:cs="Times New Roman"/>
        </w:rPr>
      </w:pPr>
      <w:bookmarkStart w:id="30" w:name="_DV_C437"/>
      <w:bookmarkEnd w:id="30"/>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скривање</w:t>
      </w:r>
      <w:proofErr w:type="gramEnd"/>
      <w:r w:rsidRPr="0071198F">
        <w:rPr>
          <w:rFonts w:ascii="Times New Roman" w:hAnsi="Times New Roman" w:cs="Times New Roman"/>
        </w:rPr>
        <w:t xml:space="preserve"> или прикривање праве природе, извора, локације, располагања, кретања, права у погледу, или власништва над имовином, знајући да таква имовина потиче из криминалне делатности или из учешћа у таквој делатности; </w:t>
      </w:r>
    </w:p>
    <w:p w:rsidR="00D24C84" w:rsidRPr="0071198F" w:rsidRDefault="00D24C84" w:rsidP="00D24C84">
      <w:pPr>
        <w:ind w:left="1423" w:hanging="572"/>
        <w:jc w:val="both"/>
        <w:rPr>
          <w:rFonts w:ascii="Times New Roman" w:hAnsi="Times New Roman" w:cs="Times New Roman"/>
        </w:rPr>
      </w:pPr>
      <w:bookmarkStart w:id="31" w:name="_DV_C438"/>
      <w:bookmarkEnd w:id="31"/>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стицање</w:t>
      </w:r>
      <w:proofErr w:type="gramEnd"/>
      <w:r w:rsidRPr="0071198F">
        <w:rPr>
          <w:rFonts w:ascii="Times New Roman" w:hAnsi="Times New Roman" w:cs="Times New Roman"/>
        </w:rPr>
        <w:t xml:space="preserve">, поседовање или употребу имовине, </w:t>
      </w:r>
      <w:r w:rsidR="002B00B8" w:rsidRPr="0071198F">
        <w:rPr>
          <w:rFonts w:ascii="Times New Roman" w:hAnsi="Times New Roman" w:cs="Times New Roman"/>
        </w:rPr>
        <w:t>знајући</w:t>
      </w:r>
      <w:r w:rsidRPr="0071198F">
        <w:rPr>
          <w:rFonts w:ascii="Times New Roman" w:hAnsi="Times New Roman" w:cs="Times New Roman"/>
        </w:rPr>
        <w:t xml:space="preserve"> да је у време стицања, наведена имовина добијена из криминалне делатности или из учешћа у таквој делатности; или</w:t>
      </w:r>
    </w:p>
    <w:p w:rsidR="00D24C84" w:rsidRPr="0071198F" w:rsidRDefault="00D24C84" w:rsidP="00D24C84">
      <w:pPr>
        <w:ind w:left="1423" w:hanging="572"/>
        <w:jc w:val="both"/>
        <w:rPr>
          <w:rFonts w:ascii="Times New Roman" w:hAnsi="Times New Roman" w:cs="Times New Roman"/>
        </w:rPr>
      </w:pPr>
      <w:r w:rsidRPr="0071198F">
        <w:rPr>
          <w:rFonts w:ascii="Times New Roman" w:hAnsi="Times New Roman" w:cs="Times New Roman"/>
        </w:rPr>
        <w:t xml:space="preserve">(г) </w:t>
      </w:r>
      <w:r w:rsidRPr="0071198F">
        <w:rPr>
          <w:rFonts w:ascii="Times New Roman" w:hAnsi="Times New Roman" w:cs="Times New Roman"/>
        </w:rPr>
        <w:tab/>
      </w:r>
      <w:proofErr w:type="gramStart"/>
      <w:r w:rsidRPr="0071198F">
        <w:rPr>
          <w:rFonts w:ascii="Times New Roman" w:hAnsi="Times New Roman" w:cs="Times New Roman"/>
        </w:rPr>
        <w:t>учешћа</w:t>
      </w:r>
      <w:proofErr w:type="gramEnd"/>
      <w:r w:rsidRPr="0071198F">
        <w:rPr>
          <w:rFonts w:ascii="Times New Roman" w:hAnsi="Times New Roman" w:cs="Times New Roman"/>
        </w:rPr>
        <w:t xml:space="preserve"> </w:t>
      </w:r>
      <w:r w:rsidR="00804908" w:rsidRPr="0071198F">
        <w:rPr>
          <w:rFonts w:ascii="Times New Roman" w:hAnsi="Times New Roman" w:cs="Times New Roman"/>
        </w:rPr>
        <w:t>у</w:t>
      </w:r>
      <w:r w:rsidRPr="0071198F">
        <w:rPr>
          <w:rFonts w:ascii="Times New Roman" w:hAnsi="Times New Roman" w:cs="Times New Roman"/>
        </w:rPr>
        <w:t>, удруживање ради вршења, покушаја вршења и помагање, подстицање, олакшавање и саветовање да се из</w:t>
      </w:r>
      <w:r w:rsidR="00804908" w:rsidRPr="0071198F">
        <w:rPr>
          <w:rFonts w:ascii="Times New Roman" w:hAnsi="Times New Roman" w:cs="Times New Roman"/>
        </w:rPr>
        <w:t>врши било која од радњи поменутих</w:t>
      </w:r>
      <w:r w:rsidRPr="0071198F">
        <w:rPr>
          <w:rFonts w:ascii="Times New Roman" w:hAnsi="Times New Roman" w:cs="Times New Roman"/>
        </w:rPr>
        <w:t xml:space="preserve"> у претходним </w:t>
      </w:r>
      <w:r w:rsidR="001013BA" w:rsidRPr="0071198F">
        <w:rPr>
          <w:rFonts w:ascii="Times New Roman" w:hAnsi="Times New Roman" w:cs="Times New Roman"/>
        </w:rPr>
        <w:t>тачкама</w:t>
      </w:r>
      <w:r w:rsidRPr="0071198F">
        <w:rPr>
          <w:rFonts w:ascii="Times New Roman" w:hAnsi="Times New Roman" w:cs="Times New Roman"/>
        </w:rPr>
        <w:t>.</w:t>
      </w:r>
    </w:p>
    <w:p w:rsidR="00ED46C8" w:rsidRPr="0071198F" w:rsidRDefault="00ED46C8" w:rsidP="00D24C84">
      <w:pPr>
        <w:ind w:left="1423" w:hanging="572"/>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Споразум о партнерству</w:t>
      </w:r>
      <w:r w:rsidRPr="0071198F">
        <w:rPr>
          <w:rStyle w:val="BoldEIB0"/>
          <w:rFonts w:ascii="Times New Roman" w:hAnsi="Times New Roman" w:cs="Times New Roman"/>
          <w:b w:val="0"/>
        </w:rPr>
        <w:t xml:space="preserve">” </w:t>
      </w:r>
      <w:r w:rsidRPr="0071198F">
        <w:rPr>
          <w:rFonts w:ascii="Times New Roman" w:hAnsi="Times New Roman" w:cs="Times New Roman"/>
        </w:rPr>
        <w:t>има значење дефинисано у ставу (и) Преамбуле.</w:t>
      </w:r>
      <w:proofErr w:type="gramEnd"/>
      <w:r w:rsidRPr="0071198F">
        <w:rPr>
          <w:rStyle w:val="BoldEIB0"/>
          <w:rFonts w:ascii="Times New Roman" w:hAnsi="Times New Roman" w:cs="Times New Roman"/>
          <w:b w:val="0"/>
        </w:rPr>
        <w:t xml:space="preserve"> </w:t>
      </w:r>
    </w:p>
    <w:p w:rsidR="00D24C84" w:rsidRPr="0071198F" w:rsidRDefault="00D24C84" w:rsidP="00D24C84">
      <w:pPr>
        <w:spacing w:after="0"/>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Датум плаћања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означава годишње, полугодишње и</w:t>
      </w:r>
      <w:r w:rsidR="007E0373" w:rsidRPr="0071198F">
        <w:rPr>
          <w:rFonts w:ascii="Times New Roman" w:hAnsi="Times New Roman" w:cs="Times New Roman"/>
        </w:rPr>
        <w:t xml:space="preserve">ли кварталне датуме одређене у </w:t>
      </w:r>
      <w:r w:rsidR="00ED46C8" w:rsidRPr="0071198F">
        <w:rPr>
          <w:rFonts w:ascii="Times New Roman" w:hAnsi="Times New Roman" w:cs="Times New Roman"/>
        </w:rPr>
        <w:t>П</w:t>
      </w:r>
      <w:r w:rsidRPr="0071198F">
        <w:rPr>
          <w:rFonts w:ascii="Times New Roman" w:hAnsi="Times New Roman" w:cs="Times New Roman"/>
        </w:rPr>
        <w:t>онуди за исплату до</w:t>
      </w:r>
      <w:r w:rsidR="00ED46C8" w:rsidRPr="0071198F">
        <w:rPr>
          <w:rFonts w:ascii="Times New Roman" w:hAnsi="Times New Roman" w:cs="Times New Roman"/>
        </w:rPr>
        <w:t xml:space="preserve"> и укључујући Датум</w:t>
      </w:r>
      <w:r w:rsidRPr="0071198F">
        <w:rPr>
          <w:rFonts w:ascii="Times New Roman" w:hAnsi="Times New Roman" w:cs="Times New Roman"/>
        </w:rPr>
        <w:t xml:space="preserve"> ревизије/конверзије</w:t>
      </w:r>
      <w:r w:rsidR="007E0373" w:rsidRPr="0071198F">
        <w:rPr>
          <w:rFonts w:ascii="Times New Roman" w:hAnsi="Times New Roman" w:cs="Times New Roman"/>
        </w:rPr>
        <w:t xml:space="preserve"> камате</w:t>
      </w:r>
      <w:r w:rsidRPr="0071198F">
        <w:rPr>
          <w:rFonts w:ascii="Times New Roman" w:hAnsi="Times New Roman" w:cs="Times New Roman"/>
        </w:rPr>
        <w:t xml:space="preserve">, ако </w:t>
      </w:r>
      <w:r w:rsidR="007E0373" w:rsidRPr="0071198F">
        <w:rPr>
          <w:rFonts w:ascii="Times New Roman" w:hAnsi="Times New Roman" w:cs="Times New Roman"/>
        </w:rPr>
        <w:t xml:space="preserve">постоји, или </w:t>
      </w:r>
      <w:r w:rsidR="00ED46C8" w:rsidRPr="0071198F">
        <w:rPr>
          <w:rFonts w:ascii="Times New Roman" w:hAnsi="Times New Roman" w:cs="Times New Roman"/>
        </w:rPr>
        <w:t>Д</w:t>
      </w:r>
      <w:r w:rsidRPr="0071198F">
        <w:rPr>
          <w:rFonts w:ascii="Times New Roman" w:hAnsi="Times New Roman" w:cs="Times New Roman"/>
        </w:rPr>
        <w:t>атума доспе</w:t>
      </w:r>
      <w:r w:rsidR="007E0373" w:rsidRPr="0071198F">
        <w:rPr>
          <w:rFonts w:ascii="Times New Roman" w:hAnsi="Times New Roman" w:cs="Times New Roman"/>
        </w:rPr>
        <w:t>ћ</w:t>
      </w:r>
      <w:r w:rsidRPr="0071198F">
        <w:rPr>
          <w:rFonts w:ascii="Times New Roman" w:hAnsi="Times New Roman" w:cs="Times New Roman"/>
        </w:rPr>
        <w:t xml:space="preserve">а, с тим да, у случају да било који такав датум није </w:t>
      </w:r>
      <w:r w:rsidR="00ED46C8" w:rsidRPr="0071198F">
        <w:rPr>
          <w:rFonts w:ascii="Times New Roman" w:hAnsi="Times New Roman" w:cs="Times New Roman"/>
        </w:rPr>
        <w:t>О</w:t>
      </w:r>
      <w:r w:rsidR="006E245C" w:rsidRPr="0071198F">
        <w:rPr>
          <w:rFonts w:ascii="Times New Roman" w:hAnsi="Times New Roman" w:cs="Times New Roman"/>
        </w:rPr>
        <w:t>дговарајући</w:t>
      </w:r>
      <w:r w:rsidRPr="0071198F">
        <w:rPr>
          <w:rFonts w:ascii="Times New Roman" w:hAnsi="Times New Roman" w:cs="Times New Roman"/>
        </w:rPr>
        <w:t xml:space="preserve"> </w:t>
      </w:r>
      <w:r w:rsidR="00ED46C8" w:rsidRPr="0071198F">
        <w:rPr>
          <w:rFonts w:ascii="Times New Roman" w:hAnsi="Times New Roman" w:cs="Times New Roman"/>
        </w:rPr>
        <w:t>р</w:t>
      </w:r>
      <w:r w:rsidRPr="0071198F">
        <w:rPr>
          <w:rFonts w:ascii="Times New Roman" w:hAnsi="Times New Roman" w:cs="Times New Roman"/>
        </w:rPr>
        <w:t xml:space="preserve">адни дан, означава: </w:t>
      </w:r>
    </w:p>
    <w:p w:rsidR="00D24C84" w:rsidRPr="0071198F" w:rsidRDefault="006E245C" w:rsidP="00926D73">
      <w:pPr>
        <w:pStyle w:val="NoIndentEIB0"/>
        <w:numPr>
          <w:ilvl w:val="1"/>
          <w:numId w:val="13"/>
        </w:numPr>
        <w:jc w:val="both"/>
        <w:rPr>
          <w:rFonts w:ascii="Times New Roman" w:hAnsi="Times New Roman" w:cs="Times New Roman"/>
        </w:rPr>
      </w:pPr>
      <w:r w:rsidRPr="0071198F">
        <w:rPr>
          <w:rFonts w:ascii="Times New Roman" w:hAnsi="Times New Roman" w:cs="Times New Roman"/>
        </w:rPr>
        <w:t>з</w:t>
      </w:r>
      <w:r w:rsidR="00D24C84" w:rsidRPr="0071198F">
        <w:rPr>
          <w:rFonts w:ascii="Times New Roman" w:hAnsi="Times New Roman" w:cs="Times New Roman"/>
        </w:rPr>
        <w:t xml:space="preserve">а </w:t>
      </w:r>
      <w:r w:rsidR="00ED46C8" w:rsidRPr="0071198F">
        <w:rPr>
          <w:rFonts w:ascii="Times New Roman" w:hAnsi="Times New Roman" w:cs="Times New Roman"/>
        </w:rPr>
        <w:t>Т</w:t>
      </w:r>
      <w:r w:rsidR="00D24C84" w:rsidRPr="0071198F">
        <w:rPr>
          <w:rFonts w:ascii="Times New Roman" w:hAnsi="Times New Roman" w:cs="Times New Roman"/>
        </w:rPr>
        <w:t xml:space="preserve">раншу са </w:t>
      </w:r>
      <w:r w:rsidR="00ED46C8" w:rsidRPr="0071198F">
        <w:rPr>
          <w:rFonts w:ascii="Times New Roman" w:hAnsi="Times New Roman" w:cs="Times New Roman"/>
        </w:rPr>
        <w:t>Ф</w:t>
      </w:r>
      <w:r w:rsidR="00D24C84" w:rsidRPr="0071198F">
        <w:rPr>
          <w:rFonts w:ascii="Times New Roman" w:hAnsi="Times New Roman" w:cs="Times New Roman"/>
        </w:rPr>
        <w:t>и</w:t>
      </w:r>
      <w:r w:rsidRPr="0071198F">
        <w:rPr>
          <w:rFonts w:ascii="Times New Roman" w:hAnsi="Times New Roman" w:cs="Times New Roman"/>
        </w:rPr>
        <w:t xml:space="preserve">ксном каматном стопом, следећи </w:t>
      </w:r>
      <w:r w:rsidR="00ED46C8" w:rsidRPr="0071198F">
        <w:rPr>
          <w:rFonts w:ascii="Times New Roman" w:hAnsi="Times New Roman" w:cs="Times New Roman"/>
        </w:rPr>
        <w:t>О</w:t>
      </w:r>
      <w:r w:rsidR="00D24C84" w:rsidRPr="0071198F">
        <w:rPr>
          <w:rFonts w:ascii="Times New Roman" w:hAnsi="Times New Roman" w:cs="Times New Roman"/>
        </w:rPr>
        <w:t>дговарајући радни дан, без корекције камате која доспева према члану 3.1; и</w:t>
      </w:r>
    </w:p>
    <w:p w:rsidR="00D24C84" w:rsidRPr="0071198F" w:rsidRDefault="006E245C" w:rsidP="00926D73">
      <w:pPr>
        <w:pStyle w:val="NoIndentEIB0"/>
        <w:numPr>
          <w:ilvl w:val="1"/>
          <w:numId w:val="13"/>
        </w:numPr>
        <w:jc w:val="both"/>
        <w:rPr>
          <w:rFonts w:ascii="Times New Roman" w:hAnsi="Times New Roman" w:cs="Times New Roman"/>
        </w:rPr>
      </w:pPr>
      <w:r w:rsidRPr="0071198F">
        <w:rPr>
          <w:rFonts w:ascii="Times New Roman" w:hAnsi="Times New Roman" w:cs="Times New Roman"/>
        </w:rPr>
        <w:t xml:space="preserve">за </w:t>
      </w:r>
      <w:r w:rsidR="00ED46C8" w:rsidRPr="0071198F">
        <w:rPr>
          <w:rFonts w:ascii="Times New Roman" w:hAnsi="Times New Roman" w:cs="Times New Roman"/>
        </w:rPr>
        <w:t>Т</w:t>
      </w:r>
      <w:r w:rsidR="00D24C84" w:rsidRPr="0071198F">
        <w:rPr>
          <w:rFonts w:ascii="Times New Roman" w:hAnsi="Times New Roman" w:cs="Times New Roman"/>
        </w:rPr>
        <w:t xml:space="preserve">раншу са </w:t>
      </w:r>
      <w:r w:rsidR="00ED46C8" w:rsidRPr="0071198F">
        <w:rPr>
          <w:rFonts w:ascii="Times New Roman" w:hAnsi="Times New Roman" w:cs="Times New Roman"/>
        </w:rPr>
        <w:t>В</w:t>
      </w:r>
      <w:r w:rsidR="00D24C84" w:rsidRPr="0071198F">
        <w:rPr>
          <w:rFonts w:ascii="Times New Roman" w:hAnsi="Times New Roman" w:cs="Times New Roman"/>
        </w:rPr>
        <w:t>аријабилном каматном стопом, следећи дан, ако постоји, т</w:t>
      </w:r>
      <w:r w:rsidRPr="0071198F">
        <w:rPr>
          <w:rFonts w:ascii="Times New Roman" w:hAnsi="Times New Roman" w:cs="Times New Roman"/>
        </w:rPr>
        <w:t xml:space="preserve">ог календарског месеца који је </w:t>
      </w:r>
      <w:r w:rsidR="00ED46C8" w:rsidRPr="0071198F">
        <w:rPr>
          <w:rFonts w:ascii="Times New Roman" w:hAnsi="Times New Roman" w:cs="Times New Roman"/>
        </w:rPr>
        <w:t>О</w:t>
      </w:r>
      <w:r w:rsidR="00D24C84" w:rsidRPr="0071198F">
        <w:rPr>
          <w:rFonts w:ascii="Times New Roman" w:hAnsi="Times New Roman" w:cs="Times New Roman"/>
        </w:rPr>
        <w:t xml:space="preserve">дговарајући радни дан или, у недостатку тога, </w:t>
      </w:r>
      <w:r w:rsidRPr="0071198F">
        <w:rPr>
          <w:rFonts w:ascii="Times New Roman" w:hAnsi="Times New Roman" w:cs="Times New Roman"/>
        </w:rPr>
        <w:t xml:space="preserve">најближи претходни дан који је </w:t>
      </w:r>
      <w:r w:rsidR="00ED46C8" w:rsidRPr="0071198F">
        <w:rPr>
          <w:rFonts w:ascii="Times New Roman" w:hAnsi="Times New Roman" w:cs="Times New Roman"/>
        </w:rPr>
        <w:t>О</w:t>
      </w:r>
      <w:r w:rsidR="00D24C84" w:rsidRPr="0071198F">
        <w:rPr>
          <w:rFonts w:ascii="Times New Roman" w:hAnsi="Times New Roman" w:cs="Times New Roman"/>
        </w:rPr>
        <w:t xml:space="preserve">дговарајући радни дан, у свим случајевима са одговарајућом корекцијом камате која доспева према члану 3.1.  </w:t>
      </w:r>
    </w:p>
    <w:p w:rsidR="00D24C84" w:rsidRPr="0071198F" w:rsidRDefault="00D24C84" w:rsidP="00556D03">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Износ превремене отплате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AE77DB" w:rsidRPr="0071198F">
        <w:rPr>
          <w:rFonts w:ascii="Times New Roman" w:hAnsi="Times New Roman" w:cs="Times New Roman"/>
        </w:rPr>
        <w:t xml:space="preserve">означава износ </w:t>
      </w:r>
      <w:r w:rsidR="00ED46C8" w:rsidRPr="0071198F">
        <w:rPr>
          <w:rFonts w:ascii="Times New Roman" w:hAnsi="Times New Roman" w:cs="Times New Roman"/>
        </w:rPr>
        <w:t>Т</w:t>
      </w:r>
      <w:r w:rsidRPr="0071198F">
        <w:rPr>
          <w:rFonts w:ascii="Times New Roman" w:hAnsi="Times New Roman" w:cs="Times New Roman"/>
        </w:rPr>
        <w:t>ранше који Зајмопримац превремено отплаћује у складу са чланом 4.2.A или чланом 4.3.A, по потреби.</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Датум превремене отплате</w:t>
      </w:r>
      <w:r w:rsidR="00E9363C" w:rsidRPr="0071198F">
        <w:rPr>
          <w:rStyle w:val="BoldEIB0"/>
          <w:rFonts w:ascii="Times New Roman" w:hAnsi="Times New Roman" w:cs="Times New Roman"/>
          <w:b w:val="0"/>
        </w:rPr>
        <w:t xml:space="preserve">” </w:t>
      </w:r>
      <w:r w:rsidR="00AE77DB" w:rsidRPr="0071198F">
        <w:rPr>
          <w:rFonts w:ascii="Times New Roman" w:hAnsi="Times New Roman" w:cs="Times New Roman"/>
        </w:rPr>
        <w:t xml:space="preserve">означава датум, који </w:t>
      </w:r>
      <w:r w:rsidR="00936670" w:rsidRPr="0071198F">
        <w:rPr>
          <w:rFonts w:ascii="Times New Roman" w:hAnsi="Times New Roman" w:cs="Times New Roman"/>
        </w:rPr>
        <w:t>ће бити</w:t>
      </w:r>
      <w:r w:rsidR="00AE77DB" w:rsidRPr="0071198F">
        <w:rPr>
          <w:rFonts w:ascii="Times New Roman" w:hAnsi="Times New Roman" w:cs="Times New Roman"/>
        </w:rPr>
        <w:t xml:space="preserve"> </w:t>
      </w:r>
      <w:r w:rsidR="00936670" w:rsidRPr="0071198F">
        <w:rPr>
          <w:rFonts w:ascii="Times New Roman" w:hAnsi="Times New Roman" w:cs="Times New Roman"/>
        </w:rPr>
        <w:t>Д</w:t>
      </w:r>
      <w:r w:rsidR="00AE77DB" w:rsidRPr="0071198F">
        <w:rPr>
          <w:rFonts w:ascii="Times New Roman" w:hAnsi="Times New Roman" w:cs="Times New Roman"/>
        </w:rPr>
        <w:t>атум плаћања</w:t>
      </w:r>
      <w:r w:rsidRPr="0071198F">
        <w:rPr>
          <w:rFonts w:ascii="Times New Roman" w:hAnsi="Times New Roman" w:cs="Times New Roman"/>
        </w:rPr>
        <w:t xml:space="preserve"> на који Зајмопримац предлаж</w:t>
      </w:r>
      <w:r w:rsidR="00AE77DB" w:rsidRPr="0071198F">
        <w:rPr>
          <w:rFonts w:ascii="Times New Roman" w:hAnsi="Times New Roman" w:cs="Times New Roman"/>
        </w:rPr>
        <w:t>е</w:t>
      </w:r>
      <w:r w:rsidR="00985E03" w:rsidRPr="0071198F">
        <w:rPr>
          <w:rFonts w:ascii="Times New Roman" w:hAnsi="Times New Roman" w:cs="Times New Roman"/>
        </w:rPr>
        <w:t xml:space="preserve"> или му Банка тако наложи, по потреби,</w:t>
      </w:r>
      <w:r w:rsidR="00AE77DB" w:rsidRPr="0071198F">
        <w:rPr>
          <w:rFonts w:ascii="Times New Roman" w:hAnsi="Times New Roman" w:cs="Times New Roman"/>
        </w:rPr>
        <w:t xml:space="preserve"> да изврши превремено плаћање </w:t>
      </w:r>
      <w:r w:rsidR="00936670" w:rsidRPr="0071198F">
        <w:rPr>
          <w:rFonts w:ascii="Times New Roman" w:hAnsi="Times New Roman" w:cs="Times New Roman"/>
        </w:rPr>
        <w:t>И</w:t>
      </w:r>
      <w:r w:rsidRPr="0071198F">
        <w:rPr>
          <w:rFonts w:ascii="Times New Roman" w:hAnsi="Times New Roman" w:cs="Times New Roman"/>
        </w:rPr>
        <w:t xml:space="preserve">зноса </w:t>
      </w:r>
      <w:r w:rsidR="00936670" w:rsidRPr="0071198F">
        <w:rPr>
          <w:rFonts w:ascii="Times New Roman" w:hAnsi="Times New Roman" w:cs="Times New Roman"/>
        </w:rPr>
        <w:t>п</w:t>
      </w:r>
      <w:r w:rsidRPr="0071198F">
        <w:rPr>
          <w:rFonts w:ascii="Times New Roman" w:hAnsi="Times New Roman" w:cs="Times New Roman"/>
        </w:rPr>
        <w:t>ревремене отплате.</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Случај превремене отплате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936670" w:rsidRPr="0071198F">
        <w:rPr>
          <w:rStyle w:val="BoldEIB0"/>
          <w:rFonts w:ascii="Times New Roman" w:hAnsi="Times New Roman" w:cs="Times New Roman"/>
          <w:b w:val="0"/>
        </w:rPr>
        <w:t>означава</w:t>
      </w:r>
      <w:r w:rsidRPr="0071198F">
        <w:rPr>
          <w:rFonts w:ascii="Times New Roman" w:hAnsi="Times New Roman" w:cs="Times New Roman"/>
          <w:b/>
        </w:rPr>
        <w:t xml:space="preserve"> </w:t>
      </w:r>
      <w:r w:rsidRPr="0071198F">
        <w:rPr>
          <w:rFonts w:ascii="Times New Roman" w:hAnsi="Times New Roman" w:cs="Times New Roman"/>
        </w:rPr>
        <w:t>било који случај из члана 4.3.A.</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Обештећење за пр</w:t>
      </w:r>
      <w:r w:rsidR="00936670" w:rsidRPr="0071198F">
        <w:rPr>
          <w:rStyle w:val="BoldEIB0"/>
          <w:rFonts w:ascii="Times New Roman" w:hAnsi="Times New Roman" w:cs="Times New Roman"/>
        </w:rPr>
        <w:t>е</w:t>
      </w:r>
      <w:r w:rsidRPr="0071198F">
        <w:rPr>
          <w:rStyle w:val="BoldEIB0"/>
          <w:rFonts w:ascii="Times New Roman" w:hAnsi="Times New Roman" w:cs="Times New Roman"/>
        </w:rPr>
        <w:t>времену отплату</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00936670" w:rsidRPr="0071198F">
        <w:rPr>
          <w:rStyle w:val="BoldEIB0"/>
          <w:rFonts w:ascii="Times New Roman" w:hAnsi="Times New Roman" w:cs="Times New Roman"/>
          <w:b w:val="0"/>
        </w:rPr>
        <w:t>означава</w:t>
      </w:r>
      <w:r w:rsidR="00936670" w:rsidRPr="0071198F">
        <w:rPr>
          <w:rStyle w:val="BoldEIB0"/>
          <w:rFonts w:ascii="Times New Roman" w:hAnsi="Times New Roman" w:cs="Times New Roman"/>
        </w:rPr>
        <w:t xml:space="preserve"> </w:t>
      </w:r>
      <w:r w:rsidRPr="0071198F">
        <w:rPr>
          <w:rFonts w:ascii="Times New Roman" w:hAnsi="Times New Roman" w:cs="Times New Roman"/>
        </w:rPr>
        <w:t>у однос</w:t>
      </w:r>
      <w:r w:rsidR="00936670" w:rsidRPr="0071198F">
        <w:rPr>
          <w:rFonts w:ascii="Times New Roman" w:hAnsi="Times New Roman" w:cs="Times New Roman"/>
        </w:rPr>
        <w:t>у</w:t>
      </w:r>
      <w:r w:rsidRPr="0071198F">
        <w:rPr>
          <w:rFonts w:ascii="Times New Roman" w:hAnsi="Times New Roman" w:cs="Times New Roman"/>
        </w:rPr>
        <w:t xml:space="preserve"> на било који износ главнице који се превремено отплаћује или отказује</w:t>
      </w:r>
      <w:r w:rsidR="00985E03" w:rsidRPr="0071198F">
        <w:rPr>
          <w:rFonts w:ascii="Times New Roman" w:hAnsi="Times New Roman" w:cs="Times New Roman"/>
        </w:rPr>
        <w:t>,</w:t>
      </w:r>
      <w:r w:rsidRPr="0071198F">
        <w:rPr>
          <w:rFonts w:ascii="Times New Roman" w:hAnsi="Times New Roman" w:cs="Times New Roman"/>
        </w:rPr>
        <w:t xml:space="preserve"> износ који Банка саопштава Зајмоп</w:t>
      </w:r>
      <w:r w:rsidR="00AE77DB" w:rsidRPr="0071198F">
        <w:rPr>
          <w:rFonts w:ascii="Times New Roman" w:hAnsi="Times New Roman" w:cs="Times New Roman"/>
        </w:rPr>
        <w:t>римцу као садашњу вредност (</w:t>
      </w:r>
      <w:r w:rsidR="00936670" w:rsidRPr="0071198F">
        <w:rPr>
          <w:rFonts w:ascii="Times New Roman" w:hAnsi="Times New Roman" w:cs="Times New Roman"/>
        </w:rPr>
        <w:t xml:space="preserve">обрачунат </w:t>
      </w:r>
      <w:r w:rsidR="00AE77DB" w:rsidRPr="0071198F">
        <w:rPr>
          <w:rFonts w:ascii="Times New Roman" w:hAnsi="Times New Roman" w:cs="Times New Roman"/>
        </w:rPr>
        <w:t xml:space="preserve">на </w:t>
      </w:r>
      <w:r w:rsidR="00936670" w:rsidRPr="0071198F">
        <w:rPr>
          <w:rFonts w:ascii="Times New Roman" w:hAnsi="Times New Roman" w:cs="Times New Roman"/>
        </w:rPr>
        <w:t>Д</w:t>
      </w:r>
      <w:r w:rsidRPr="0071198F">
        <w:rPr>
          <w:rFonts w:ascii="Times New Roman" w:hAnsi="Times New Roman" w:cs="Times New Roman"/>
        </w:rPr>
        <w:t xml:space="preserve">атум превремене отплате или </w:t>
      </w:r>
      <w:r w:rsidR="00936670" w:rsidRPr="0071198F">
        <w:rPr>
          <w:rFonts w:ascii="Times New Roman" w:hAnsi="Times New Roman" w:cs="Times New Roman"/>
        </w:rPr>
        <w:t xml:space="preserve">на </w:t>
      </w:r>
      <w:r w:rsidRPr="0071198F">
        <w:rPr>
          <w:rFonts w:ascii="Times New Roman" w:hAnsi="Times New Roman" w:cs="Times New Roman"/>
        </w:rPr>
        <w:t>датум отказивања</w:t>
      </w:r>
      <w:r w:rsidR="00936670" w:rsidRPr="0071198F">
        <w:rPr>
          <w:rFonts w:ascii="Times New Roman" w:hAnsi="Times New Roman" w:cs="Times New Roman"/>
        </w:rPr>
        <w:t>,</w:t>
      </w:r>
      <w:r w:rsidRPr="0071198F">
        <w:rPr>
          <w:rFonts w:ascii="Times New Roman" w:hAnsi="Times New Roman" w:cs="Times New Roman"/>
        </w:rPr>
        <w:t xml:space="preserve"> сходно члану </w:t>
      </w:r>
      <w:proofErr w:type="gramStart"/>
      <w:r w:rsidR="00AE77DB" w:rsidRPr="0071198F">
        <w:rPr>
          <w:rFonts w:ascii="Times New Roman" w:hAnsi="Times New Roman" w:cs="Times New Roman"/>
        </w:rPr>
        <w:t>1.6.В(</w:t>
      </w:r>
      <w:proofErr w:type="gramEnd"/>
      <w:r w:rsidRPr="0071198F">
        <w:rPr>
          <w:rFonts w:ascii="Times New Roman" w:hAnsi="Times New Roman" w:cs="Times New Roman"/>
        </w:rPr>
        <w:t>2</w:t>
      </w:r>
      <w:r w:rsidR="00AE77DB" w:rsidRPr="0071198F">
        <w:rPr>
          <w:rFonts w:ascii="Times New Roman" w:hAnsi="Times New Roman" w:cs="Times New Roman"/>
        </w:rPr>
        <w:t>)</w:t>
      </w:r>
      <w:r w:rsidRPr="0071198F">
        <w:rPr>
          <w:rFonts w:ascii="Times New Roman" w:hAnsi="Times New Roman" w:cs="Times New Roman"/>
        </w:rPr>
        <w:t>) вишка, ако постоји, од:</w:t>
      </w:r>
    </w:p>
    <w:p w:rsidR="00D24C84" w:rsidRPr="0071198F" w:rsidRDefault="00D24C84" w:rsidP="00926D73">
      <w:pPr>
        <w:pStyle w:val="NoIndentEIB0"/>
        <w:numPr>
          <w:ilvl w:val="0"/>
          <w:numId w:val="14"/>
        </w:numPr>
        <w:jc w:val="both"/>
        <w:rPr>
          <w:rFonts w:ascii="Times New Roman" w:hAnsi="Times New Roman" w:cs="Times New Roman"/>
        </w:rPr>
      </w:pPr>
      <w:r w:rsidRPr="0071198F">
        <w:rPr>
          <w:rFonts w:ascii="Times New Roman" w:hAnsi="Times New Roman" w:cs="Times New Roman"/>
        </w:rPr>
        <w:t>камате кој</w:t>
      </w:r>
      <w:r w:rsidR="00AE77DB" w:rsidRPr="0071198F">
        <w:rPr>
          <w:rFonts w:ascii="Times New Roman" w:hAnsi="Times New Roman" w:cs="Times New Roman"/>
        </w:rPr>
        <w:t xml:space="preserve">а би се </w:t>
      </w:r>
      <w:r w:rsidR="00985E03" w:rsidRPr="0071198F">
        <w:rPr>
          <w:rFonts w:ascii="Times New Roman" w:hAnsi="Times New Roman" w:cs="Times New Roman"/>
        </w:rPr>
        <w:t xml:space="preserve">приписала </w:t>
      </w:r>
      <w:r w:rsidR="00AE77DB" w:rsidRPr="0071198F">
        <w:rPr>
          <w:rFonts w:ascii="Times New Roman" w:hAnsi="Times New Roman" w:cs="Times New Roman"/>
        </w:rPr>
        <w:t>на тај и</w:t>
      </w:r>
      <w:r w:rsidRPr="0071198F">
        <w:rPr>
          <w:rFonts w:ascii="Times New Roman" w:hAnsi="Times New Roman" w:cs="Times New Roman"/>
        </w:rPr>
        <w:t>знос превр</w:t>
      </w:r>
      <w:r w:rsidR="00AE77DB" w:rsidRPr="0071198F">
        <w:rPr>
          <w:rFonts w:ascii="Times New Roman" w:hAnsi="Times New Roman" w:cs="Times New Roman"/>
        </w:rPr>
        <w:t>е</w:t>
      </w:r>
      <w:r w:rsidRPr="0071198F">
        <w:rPr>
          <w:rFonts w:ascii="Times New Roman" w:hAnsi="Times New Roman" w:cs="Times New Roman"/>
        </w:rPr>
        <w:t xml:space="preserve">мене отплате током периода </w:t>
      </w:r>
      <w:r w:rsidR="00AE77DB" w:rsidRPr="0071198F">
        <w:rPr>
          <w:rFonts w:ascii="Times New Roman" w:hAnsi="Times New Roman" w:cs="Times New Roman"/>
        </w:rPr>
        <w:t xml:space="preserve">од </w:t>
      </w:r>
      <w:r w:rsidR="00985E03" w:rsidRPr="0071198F">
        <w:rPr>
          <w:rFonts w:ascii="Times New Roman" w:hAnsi="Times New Roman" w:cs="Times New Roman"/>
        </w:rPr>
        <w:t>Д</w:t>
      </w:r>
      <w:r w:rsidR="00AE77DB" w:rsidRPr="0071198F">
        <w:rPr>
          <w:rFonts w:ascii="Times New Roman" w:hAnsi="Times New Roman" w:cs="Times New Roman"/>
        </w:rPr>
        <w:t>атума превремене отплате или д</w:t>
      </w:r>
      <w:r w:rsidRPr="0071198F">
        <w:rPr>
          <w:rFonts w:ascii="Times New Roman" w:hAnsi="Times New Roman" w:cs="Times New Roman"/>
        </w:rPr>
        <w:t xml:space="preserve">атума отказа сходно члану </w:t>
      </w:r>
      <w:r w:rsidR="00AE77DB" w:rsidRPr="0071198F">
        <w:rPr>
          <w:rFonts w:ascii="Times New Roman" w:hAnsi="Times New Roman" w:cs="Times New Roman"/>
        </w:rPr>
        <w:t>1.6.В(</w:t>
      </w:r>
      <w:r w:rsidRPr="0071198F">
        <w:rPr>
          <w:rFonts w:ascii="Times New Roman" w:hAnsi="Times New Roman" w:cs="Times New Roman"/>
        </w:rPr>
        <w:t>2</w:t>
      </w:r>
      <w:r w:rsidR="00AE77DB" w:rsidRPr="0071198F">
        <w:rPr>
          <w:rFonts w:ascii="Times New Roman" w:hAnsi="Times New Roman" w:cs="Times New Roman"/>
        </w:rPr>
        <w:t>)</w:t>
      </w:r>
      <w:r w:rsidRPr="0071198F">
        <w:rPr>
          <w:rFonts w:ascii="Times New Roman" w:hAnsi="Times New Roman" w:cs="Times New Roman"/>
        </w:rPr>
        <w:t xml:space="preserve"> </w:t>
      </w:r>
      <w:r w:rsidR="00AE77DB" w:rsidRPr="0071198F">
        <w:rPr>
          <w:rFonts w:ascii="Times New Roman" w:hAnsi="Times New Roman" w:cs="Times New Roman"/>
        </w:rPr>
        <w:t>до д</w:t>
      </w:r>
      <w:r w:rsidRPr="0071198F">
        <w:rPr>
          <w:rFonts w:ascii="Times New Roman" w:hAnsi="Times New Roman" w:cs="Times New Roman"/>
        </w:rPr>
        <w:t xml:space="preserve">атума </w:t>
      </w:r>
      <w:r w:rsidR="00EE5B16" w:rsidRPr="0071198F">
        <w:rPr>
          <w:rFonts w:ascii="Times New Roman" w:hAnsi="Times New Roman" w:cs="Times New Roman"/>
        </w:rPr>
        <w:t>Р</w:t>
      </w:r>
      <w:r w:rsidRPr="0071198F">
        <w:rPr>
          <w:rFonts w:ascii="Times New Roman" w:hAnsi="Times New Roman" w:cs="Times New Roman"/>
        </w:rPr>
        <w:t>евизије/</w:t>
      </w:r>
      <w:r w:rsidR="00EE5B16" w:rsidRPr="0071198F">
        <w:rPr>
          <w:rFonts w:ascii="Times New Roman" w:hAnsi="Times New Roman" w:cs="Times New Roman"/>
        </w:rPr>
        <w:t>К</w:t>
      </w:r>
      <w:r w:rsidRPr="0071198F">
        <w:rPr>
          <w:rFonts w:ascii="Times New Roman" w:hAnsi="Times New Roman" w:cs="Times New Roman"/>
        </w:rPr>
        <w:t>онверзиј</w:t>
      </w:r>
      <w:r w:rsidR="00AE77DB" w:rsidRPr="0071198F">
        <w:rPr>
          <w:rFonts w:ascii="Times New Roman" w:hAnsi="Times New Roman" w:cs="Times New Roman"/>
        </w:rPr>
        <w:t xml:space="preserve">е камате, уколико постоји, или </w:t>
      </w:r>
      <w:r w:rsidR="00EE5B16" w:rsidRPr="0071198F">
        <w:rPr>
          <w:rFonts w:ascii="Times New Roman" w:hAnsi="Times New Roman" w:cs="Times New Roman"/>
        </w:rPr>
        <w:t>Д</w:t>
      </w:r>
      <w:r w:rsidRPr="0071198F">
        <w:rPr>
          <w:rFonts w:ascii="Times New Roman" w:hAnsi="Times New Roman" w:cs="Times New Roman"/>
        </w:rPr>
        <w:t>атума доспећа, да није било превре</w:t>
      </w:r>
      <w:r w:rsidR="00AE77DB" w:rsidRPr="0071198F">
        <w:rPr>
          <w:rFonts w:ascii="Times New Roman" w:hAnsi="Times New Roman" w:cs="Times New Roman"/>
        </w:rPr>
        <w:t>м</w:t>
      </w:r>
      <w:r w:rsidRPr="0071198F">
        <w:rPr>
          <w:rFonts w:ascii="Times New Roman" w:hAnsi="Times New Roman" w:cs="Times New Roman"/>
        </w:rPr>
        <w:t>ене отплате; преко</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lastRenderedPageBreak/>
        <w:t xml:space="preserve">(б) </w:t>
      </w:r>
      <w:r w:rsidRPr="0071198F">
        <w:rPr>
          <w:rFonts w:ascii="Times New Roman" w:hAnsi="Times New Roman" w:cs="Times New Roman"/>
        </w:rPr>
        <w:tab/>
      </w:r>
      <w:proofErr w:type="gramStart"/>
      <w:r w:rsidRPr="0071198F">
        <w:rPr>
          <w:rFonts w:ascii="Times New Roman" w:hAnsi="Times New Roman" w:cs="Times New Roman"/>
        </w:rPr>
        <w:t>камате</w:t>
      </w:r>
      <w:proofErr w:type="gramEnd"/>
      <w:r w:rsidRPr="0071198F">
        <w:rPr>
          <w:rFonts w:ascii="Times New Roman" w:hAnsi="Times New Roman" w:cs="Times New Roman"/>
        </w:rPr>
        <w:t xml:space="preserve"> која би </w:t>
      </w:r>
      <w:r w:rsidR="00985E03" w:rsidRPr="0071198F">
        <w:rPr>
          <w:rFonts w:ascii="Times New Roman" w:hAnsi="Times New Roman" w:cs="Times New Roman"/>
        </w:rPr>
        <w:t>приписала</w:t>
      </w:r>
      <w:r w:rsidRPr="0071198F">
        <w:rPr>
          <w:rFonts w:ascii="Times New Roman" w:hAnsi="Times New Roman" w:cs="Times New Roman"/>
        </w:rPr>
        <w:t xml:space="preserve"> током тог перио</w:t>
      </w:r>
      <w:r w:rsidR="00AE77DB" w:rsidRPr="0071198F">
        <w:rPr>
          <w:rFonts w:ascii="Times New Roman" w:hAnsi="Times New Roman" w:cs="Times New Roman"/>
        </w:rPr>
        <w:t xml:space="preserve">да, када би се обрачунавала по </w:t>
      </w:r>
      <w:r w:rsidR="00D62340" w:rsidRPr="0071198F">
        <w:rPr>
          <w:rFonts w:ascii="Times New Roman" w:hAnsi="Times New Roman" w:cs="Times New Roman"/>
        </w:rPr>
        <w:t>С</w:t>
      </w:r>
      <w:r w:rsidRPr="0071198F">
        <w:rPr>
          <w:rFonts w:ascii="Times New Roman" w:hAnsi="Times New Roman" w:cs="Times New Roman"/>
        </w:rPr>
        <w:t>топи за пребацивање, умањено</w:t>
      </w:r>
      <w:r w:rsidR="00AE77DB" w:rsidRPr="0071198F">
        <w:rPr>
          <w:rFonts w:ascii="Times New Roman" w:hAnsi="Times New Roman" w:cs="Times New Roman"/>
        </w:rPr>
        <w:t>ј</w:t>
      </w:r>
      <w:r w:rsidRPr="0071198F">
        <w:rPr>
          <w:rFonts w:ascii="Times New Roman" w:hAnsi="Times New Roman" w:cs="Times New Roman"/>
        </w:rPr>
        <w:t xml:space="preserve"> за 0,15% (петнаест базних поена).</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Наведена садашња вредно</w:t>
      </w:r>
      <w:r w:rsidR="00AE77DB" w:rsidRPr="0071198F">
        <w:rPr>
          <w:rFonts w:ascii="Times New Roman" w:hAnsi="Times New Roman" w:cs="Times New Roman"/>
        </w:rPr>
        <w:t>с</w:t>
      </w:r>
      <w:r w:rsidRPr="0071198F">
        <w:rPr>
          <w:rFonts w:ascii="Times New Roman" w:hAnsi="Times New Roman" w:cs="Times New Roman"/>
        </w:rPr>
        <w:t>т се обрачунав</w:t>
      </w:r>
      <w:r w:rsidR="00AE77DB" w:rsidRPr="0071198F">
        <w:rPr>
          <w:rFonts w:ascii="Times New Roman" w:hAnsi="Times New Roman" w:cs="Times New Roman"/>
        </w:rPr>
        <w:t xml:space="preserve">а по дисконтној стопи једнакој </w:t>
      </w:r>
      <w:r w:rsidR="00D62340" w:rsidRPr="0071198F">
        <w:rPr>
          <w:rFonts w:ascii="Times New Roman" w:hAnsi="Times New Roman" w:cs="Times New Roman"/>
        </w:rPr>
        <w:t>С</w:t>
      </w:r>
      <w:r w:rsidRPr="0071198F">
        <w:rPr>
          <w:rFonts w:ascii="Times New Roman" w:hAnsi="Times New Roman" w:cs="Times New Roman"/>
        </w:rPr>
        <w:t xml:space="preserve">топи за пребацивање, </w:t>
      </w:r>
      <w:r w:rsidR="00AE77DB" w:rsidRPr="0071198F">
        <w:rPr>
          <w:rFonts w:ascii="Times New Roman" w:hAnsi="Times New Roman" w:cs="Times New Roman"/>
        </w:rPr>
        <w:t xml:space="preserve">примењеној на сваки релевантни </w:t>
      </w:r>
      <w:r w:rsidR="00D62340" w:rsidRPr="0071198F">
        <w:rPr>
          <w:rFonts w:ascii="Times New Roman" w:hAnsi="Times New Roman" w:cs="Times New Roman"/>
        </w:rPr>
        <w:t>Д</w:t>
      </w:r>
      <w:r w:rsidRPr="0071198F">
        <w:rPr>
          <w:rFonts w:ascii="Times New Roman" w:hAnsi="Times New Roman" w:cs="Times New Roman"/>
        </w:rPr>
        <w:t>атум плаћања.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Обавештење о пр</w:t>
      </w:r>
      <w:r w:rsidR="00EE5B16" w:rsidRPr="0071198F">
        <w:rPr>
          <w:rFonts w:ascii="Times New Roman" w:hAnsi="Times New Roman" w:cs="Times New Roman"/>
          <w:b/>
        </w:rPr>
        <w:t>е</w:t>
      </w:r>
      <w:r w:rsidRPr="0071198F">
        <w:rPr>
          <w:rFonts w:ascii="Times New Roman" w:hAnsi="Times New Roman" w:cs="Times New Roman"/>
          <w:b/>
        </w:rPr>
        <w:t>временој отплати</w:t>
      </w:r>
      <w:r w:rsidR="00E9363C" w:rsidRPr="0071198F">
        <w:rPr>
          <w:rStyle w:val="BoldEIB0"/>
          <w:rFonts w:ascii="Times New Roman" w:hAnsi="Times New Roman" w:cs="Times New Roman"/>
          <w:b w:val="0"/>
        </w:rPr>
        <w:t>”</w:t>
      </w:r>
      <w:r w:rsidR="00E9363C" w:rsidRPr="0071198F">
        <w:rPr>
          <w:rFonts w:ascii="Times New Roman" w:hAnsi="Times New Roman" w:cs="Times New Roman"/>
          <w:b/>
        </w:rPr>
        <w:t xml:space="preserve"> </w:t>
      </w:r>
      <w:r w:rsidRPr="0071198F">
        <w:rPr>
          <w:rFonts w:ascii="Times New Roman" w:hAnsi="Times New Roman" w:cs="Times New Roman"/>
        </w:rPr>
        <w:t>је писано обавештење које Банка доставља Зајмопримцу у складу са чланом 4.2.В.</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Захтев за привремену отплату</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је писани захтев који Зајмопримац доставља Банци ради превремене отплате целокупног </w:t>
      </w:r>
      <w:r w:rsidR="00EE5B16" w:rsidRPr="0071198F">
        <w:rPr>
          <w:rFonts w:ascii="Times New Roman" w:hAnsi="Times New Roman" w:cs="Times New Roman"/>
        </w:rPr>
        <w:t>Н</w:t>
      </w:r>
      <w:r w:rsidR="00AE77DB" w:rsidRPr="0071198F">
        <w:rPr>
          <w:rFonts w:ascii="Times New Roman" w:hAnsi="Times New Roman" w:cs="Times New Roman"/>
        </w:rPr>
        <w:t xml:space="preserve">еизмиреног </w:t>
      </w:r>
      <w:r w:rsidR="00EE5B16" w:rsidRPr="0071198F">
        <w:rPr>
          <w:rFonts w:ascii="Times New Roman" w:hAnsi="Times New Roman" w:cs="Times New Roman"/>
        </w:rPr>
        <w:t>З</w:t>
      </w:r>
      <w:r w:rsidRPr="0071198F">
        <w:rPr>
          <w:rFonts w:ascii="Times New Roman" w:hAnsi="Times New Roman" w:cs="Times New Roman"/>
        </w:rPr>
        <w:t>ајма или неког његовог дела, у складу са чланом 4.2.A.</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Недозвољено понашање</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свако </w:t>
      </w:r>
      <w:r w:rsidR="00EE5B16" w:rsidRPr="0071198F">
        <w:rPr>
          <w:rFonts w:ascii="Times New Roman" w:hAnsi="Times New Roman" w:cs="Times New Roman"/>
        </w:rPr>
        <w:t>Ф</w:t>
      </w:r>
      <w:r w:rsidRPr="0071198F">
        <w:rPr>
          <w:rFonts w:ascii="Times New Roman" w:hAnsi="Times New Roman" w:cs="Times New Roman"/>
        </w:rPr>
        <w:t xml:space="preserve">инансирање тероризма, </w:t>
      </w:r>
      <w:r w:rsidR="00EE5B16" w:rsidRPr="0071198F">
        <w:rPr>
          <w:rFonts w:ascii="Times New Roman" w:hAnsi="Times New Roman" w:cs="Times New Roman"/>
        </w:rPr>
        <w:t>П</w:t>
      </w:r>
      <w:r w:rsidRPr="0071198F">
        <w:rPr>
          <w:rFonts w:ascii="Times New Roman" w:hAnsi="Times New Roman" w:cs="Times New Roman"/>
        </w:rPr>
        <w:t xml:space="preserve">рање новца или </w:t>
      </w:r>
      <w:r w:rsidR="00EE5B16" w:rsidRPr="0071198F">
        <w:rPr>
          <w:rFonts w:ascii="Times New Roman" w:hAnsi="Times New Roman" w:cs="Times New Roman"/>
        </w:rPr>
        <w:t>Н</w:t>
      </w:r>
      <w:r w:rsidRPr="0071198F">
        <w:rPr>
          <w:rFonts w:ascii="Times New Roman" w:hAnsi="Times New Roman" w:cs="Times New Roman"/>
        </w:rPr>
        <w:t>едозвољене радње.</w:t>
      </w:r>
      <w:proofErr w:type="gramEnd"/>
    </w:p>
    <w:p w:rsidR="00D24C84" w:rsidRPr="0071198F" w:rsidRDefault="00D24C84" w:rsidP="00D24C84">
      <w:pPr>
        <w:jc w:val="both"/>
        <w:rPr>
          <w:rFonts w:ascii="Times New Roman" w:hAnsi="Times New Roman" w:cs="Times New Roman"/>
        </w:rPr>
      </w:pPr>
      <w:bookmarkStart w:id="32" w:name="_DV_C445"/>
      <w:bookmarkEnd w:id="32"/>
      <w:r w:rsidRPr="0071198F">
        <w:rPr>
          <w:rFonts w:ascii="Times New Roman" w:hAnsi="Times New Roman" w:cs="Times New Roman"/>
        </w:rPr>
        <w:t>„</w:t>
      </w:r>
      <w:r w:rsidRPr="0071198F">
        <w:rPr>
          <w:rFonts w:ascii="Times New Roman" w:hAnsi="Times New Roman" w:cs="Times New Roman"/>
          <w:b/>
        </w:rPr>
        <w:t>Недозвољене радње</w:t>
      </w:r>
      <w:r w:rsidR="00E9363C" w:rsidRPr="0071198F">
        <w:rPr>
          <w:rStyle w:val="BoldEIB0"/>
          <w:rFonts w:ascii="Times New Roman" w:hAnsi="Times New Roman" w:cs="Times New Roman"/>
          <w:b w:val="0"/>
        </w:rPr>
        <w:t>”</w:t>
      </w:r>
      <w:r w:rsidR="00E9363C" w:rsidRPr="0071198F">
        <w:rPr>
          <w:rFonts w:ascii="Times New Roman" w:hAnsi="Times New Roman" w:cs="Times New Roman"/>
          <w:b/>
        </w:rPr>
        <w:t xml:space="preserve"> </w:t>
      </w:r>
      <w:r w:rsidRPr="0071198F">
        <w:rPr>
          <w:rFonts w:ascii="Times New Roman" w:hAnsi="Times New Roman" w:cs="Times New Roman"/>
        </w:rPr>
        <w:t>означава свако:</w:t>
      </w:r>
    </w:p>
    <w:p w:rsidR="00D24C84" w:rsidRPr="0071198F" w:rsidRDefault="00D24C84" w:rsidP="00926D73">
      <w:pPr>
        <w:pStyle w:val="NoIndentEIB0"/>
        <w:numPr>
          <w:ilvl w:val="0"/>
          <w:numId w:val="43"/>
        </w:numPr>
        <w:jc w:val="both"/>
        <w:rPr>
          <w:rFonts w:ascii="Times New Roman" w:hAnsi="Times New Roman" w:cs="Times New Roman"/>
        </w:rPr>
      </w:pPr>
      <w:bookmarkStart w:id="33" w:name="_DV_C446"/>
      <w:bookmarkEnd w:id="33"/>
      <w:proofErr w:type="gramStart"/>
      <w:r w:rsidRPr="0071198F">
        <w:rPr>
          <w:rFonts w:ascii="Times New Roman" w:hAnsi="Times New Roman" w:cs="Times New Roman"/>
        </w:rPr>
        <w:t>присилно</w:t>
      </w:r>
      <w:proofErr w:type="gramEnd"/>
      <w:r w:rsidRPr="0071198F">
        <w:rPr>
          <w:rFonts w:ascii="Times New Roman" w:hAnsi="Times New Roman" w:cs="Times New Roman"/>
        </w:rPr>
        <w:t xml:space="preserve"> поступање, тј. нарушавање или повреду, или претњу да ће се нарушити или повредити, посредно или непосредно, </w:t>
      </w:r>
      <w:r w:rsidR="00EE5B16" w:rsidRPr="0071198F">
        <w:rPr>
          <w:rFonts w:ascii="Times New Roman" w:hAnsi="Times New Roman" w:cs="Times New Roman"/>
        </w:rPr>
        <w:t>било која страна</w:t>
      </w:r>
      <w:r w:rsidRPr="0071198F">
        <w:rPr>
          <w:rFonts w:ascii="Times New Roman" w:hAnsi="Times New Roman" w:cs="Times New Roman"/>
        </w:rPr>
        <w:t xml:space="preserve"> или имовина </w:t>
      </w:r>
      <w:r w:rsidR="00EE5B16" w:rsidRPr="0071198F">
        <w:rPr>
          <w:rFonts w:ascii="Times New Roman" w:hAnsi="Times New Roman" w:cs="Times New Roman"/>
        </w:rPr>
        <w:t>стране, са циљем</w:t>
      </w:r>
      <w:r w:rsidRPr="0071198F">
        <w:rPr>
          <w:rFonts w:ascii="Times New Roman" w:hAnsi="Times New Roman" w:cs="Times New Roman"/>
        </w:rPr>
        <w:t xml:space="preserve"> непрописно</w:t>
      </w:r>
      <w:r w:rsidR="00EE5B16" w:rsidRPr="0071198F">
        <w:rPr>
          <w:rFonts w:ascii="Times New Roman" w:hAnsi="Times New Roman" w:cs="Times New Roman"/>
        </w:rPr>
        <w:t>г</w:t>
      </w:r>
      <w:r w:rsidRPr="0071198F">
        <w:rPr>
          <w:rFonts w:ascii="Times New Roman" w:hAnsi="Times New Roman" w:cs="Times New Roman"/>
        </w:rPr>
        <w:t xml:space="preserve"> утица</w:t>
      </w:r>
      <w:r w:rsidR="00EE5B16" w:rsidRPr="0071198F">
        <w:rPr>
          <w:rFonts w:ascii="Times New Roman" w:hAnsi="Times New Roman" w:cs="Times New Roman"/>
        </w:rPr>
        <w:t>ња</w:t>
      </w:r>
      <w:r w:rsidRPr="0071198F">
        <w:rPr>
          <w:rFonts w:ascii="Times New Roman" w:hAnsi="Times New Roman" w:cs="Times New Roman"/>
        </w:rPr>
        <w:t xml:space="preserve"> на поступке </w:t>
      </w:r>
      <w:r w:rsidR="0035171D" w:rsidRPr="0071198F">
        <w:rPr>
          <w:rFonts w:ascii="Times New Roman" w:hAnsi="Times New Roman" w:cs="Times New Roman"/>
        </w:rPr>
        <w:t xml:space="preserve">друге </w:t>
      </w:r>
      <w:r w:rsidRPr="0071198F">
        <w:rPr>
          <w:rFonts w:ascii="Times New Roman" w:hAnsi="Times New Roman" w:cs="Times New Roman"/>
        </w:rPr>
        <w:t>стране;</w:t>
      </w:r>
    </w:p>
    <w:p w:rsidR="00D24C84" w:rsidRPr="0071198F" w:rsidRDefault="00D24C84" w:rsidP="00D24C84">
      <w:pPr>
        <w:pStyle w:val="NoIndentEIB0"/>
        <w:ind w:left="1423" w:hanging="572"/>
        <w:jc w:val="both"/>
        <w:rPr>
          <w:rFonts w:ascii="Times New Roman" w:hAnsi="Times New Roman" w:cs="Times New Roman"/>
        </w:rPr>
      </w:pPr>
      <w:bookmarkStart w:id="34" w:name="_DV_C447"/>
      <w:bookmarkEnd w:id="34"/>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тајно</w:t>
      </w:r>
      <w:proofErr w:type="gramEnd"/>
      <w:r w:rsidRPr="0071198F">
        <w:rPr>
          <w:rFonts w:ascii="Times New Roman" w:hAnsi="Times New Roman" w:cs="Times New Roman"/>
        </w:rPr>
        <w:t xml:space="preserve"> поступање, које подразумева сваки </w:t>
      </w:r>
      <w:r w:rsidR="0035171D" w:rsidRPr="0071198F">
        <w:rPr>
          <w:rFonts w:ascii="Times New Roman" w:hAnsi="Times New Roman" w:cs="Times New Roman"/>
        </w:rPr>
        <w:t>споразум</w:t>
      </w:r>
      <w:r w:rsidRPr="0071198F">
        <w:rPr>
          <w:rFonts w:ascii="Times New Roman" w:hAnsi="Times New Roman" w:cs="Times New Roman"/>
        </w:rPr>
        <w:t xml:space="preserve"> између две или више страна </w:t>
      </w:r>
      <w:r w:rsidR="0035171D" w:rsidRPr="0071198F">
        <w:rPr>
          <w:rFonts w:ascii="Times New Roman" w:hAnsi="Times New Roman" w:cs="Times New Roman"/>
        </w:rPr>
        <w:t>о</w:t>
      </w:r>
      <w:r w:rsidRPr="0071198F">
        <w:rPr>
          <w:rFonts w:ascii="Times New Roman" w:hAnsi="Times New Roman" w:cs="Times New Roman"/>
        </w:rPr>
        <w:t xml:space="preserve">смишљен </w:t>
      </w:r>
      <w:r w:rsidR="0035171D" w:rsidRPr="0071198F">
        <w:rPr>
          <w:rFonts w:ascii="Times New Roman" w:hAnsi="Times New Roman" w:cs="Times New Roman"/>
        </w:rPr>
        <w:t xml:space="preserve">у циљу постизања </w:t>
      </w:r>
      <w:r w:rsidRPr="0071198F">
        <w:rPr>
          <w:rFonts w:ascii="Times New Roman" w:hAnsi="Times New Roman" w:cs="Times New Roman"/>
        </w:rPr>
        <w:t>неприкладн</w:t>
      </w:r>
      <w:r w:rsidR="0035171D" w:rsidRPr="0071198F">
        <w:rPr>
          <w:rFonts w:ascii="Times New Roman" w:hAnsi="Times New Roman" w:cs="Times New Roman"/>
        </w:rPr>
        <w:t>е</w:t>
      </w:r>
      <w:r w:rsidRPr="0071198F">
        <w:rPr>
          <w:rFonts w:ascii="Times New Roman" w:hAnsi="Times New Roman" w:cs="Times New Roman"/>
        </w:rPr>
        <w:t xml:space="preserve"> сврх</w:t>
      </w:r>
      <w:r w:rsidR="0035171D" w:rsidRPr="0071198F">
        <w:rPr>
          <w:rFonts w:ascii="Times New Roman" w:hAnsi="Times New Roman" w:cs="Times New Roman"/>
        </w:rPr>
        <w:t>е</w:t>
      </w:r>
      <w:r w:rsidRPr="0071198F">
        <w:rPr>
          <w:rFonts w:ascii="Times New Roman" w:hAnsi="Times New Roman" w:cs="Times New Roman"/>
        </w:rPr>
        <w:t>, укључујући и то да се утиче неп</w:t>
      </w:r>
      <w:r w:rsidR="0035171D" w:rsidRPr="0071198F">
        <w:rPr>
          <w:rFonts w:ascii="Times New Roman" w:hAnsi="Times New Roman" w:cs="Times New Roman"/>
        </w:rPr>
        <w:t>рописно</w:t>
      </w:r>
      <w:r w:rsidRPr="0071198F">
        <w:rPr>
          <w:rFonts w:ascii="Times New Roman" w:hAnsi="Times New Roman" w:cs="Times New Roman"/>
        </w:rPr>
        <w:t xml:space="preserve"> на поступке друге стране;</w:t>
      </w:r>
    </w:p>
    <w:p w:rsidR="00D24C84" w:rsidRPr="0071198F" w:rsidRDefault="00D24C84" w:rsidP="00D24C84">
      <w:pPr>
        <w:pStyle w:val="NoIndentEIB0"/>
        <w:ind w:left="1423" w:hanging="572"/>
        <w:jc w:val="both"/>
        <w:rPr>
          <w:rFonts w:ascii="Times New Roman" w:hAnsi="Times New Roman" w:cs="Times New Roman"/>
        </w:rPr>
      </w:pPr>
      <w:bookmarkStart w:id="35" w:name="_DV_C448"/>
      <w:bookmarkEnd w:id="35"/>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корумпирано</w:t>
      </w:r>
      <w:proofErr w:type="gramEnd"/>
      <w:r w:rsidRPr="0071198F">
        <w:rPr>
          <w:rFonts w:ascii="Times New Roman" w:hAnsi="Times New Roman" w:cs="Times New Roman"/>
        </w:rPr>
        <w:t xml:space="preserve"> поступање, које подразумева нуђење, давање, примање или тражење, посредно или непосредно, било</w:t>
      </w:r>
      <w:r w:rsidR="0035171D" w:rsidRPr="0071198F">
        <w:rPr>
          <w:rFonts w:ascii="Times New Roman" w:hAnsi="Times New Roman" w:cs="Times New Roman"/>
        </w:rPr>
        <w:t xml:space="preserve"> које</w:t>
      </w:r>
      <w:r w:rsidRPr="0071198F">
        <w:rPr>
          <w:rFonts w:ascii="Times New Roman" w:hAnsi="Times New Roman" w:cs="Times New Roman"/>
        </w:rPr>
        <w:t xml:space="preserve"> вредности једне стране да би се непрописно утицало на поступке друге стране;</w:t>
      </w:r>
    </w:p>
    <w:p w:rsidR="00D24C84" w:rsidRPr="0071198F" w:rsidRDefault="00D24C84" w:rsidP="00D24C84">
      <w:pPr>
        <w:pStyle w:val="NoIndentEIB0"/>
        <w:ind w:left="1423" w:hanging="572"/>
        <w:jc w:val="both"/>
        <w:rPr>
          <w:rFonts w:ascii="Times New Roman" w:hAnsi="Times New Roman" w:cs="Times New Roman"/>
        </w:rPr>
      </w:pPr>
      <w:bookmarkStart w:id="36" w:name="_DV_C449"/>
      <w:bookmarkEnd w:id="36"/>
      <w:r w:rsidRPr="0071198F">
        <w:rPr>
          <w:rFonts w:ascii="Times New Roman" w:hAnsi="Times New Roman" w:cs="Times New Roman"/>
        </w:rPr>
        <w:t>(г)</w:t>
      </w:r>
      <w:r w:rsidRPr="0071198F">
        <w:rPr>
          <w:rFonts w:ascii="Times New Roman" w:hAnsi="Times New Roman" w:cs="Times New Roman"/>
        </w:rPr>
        <w:tab/>
        <w:t>недозвољено поступање, које подразумева било које чињење или нечињење, укључујући лажно представљање, које свесно или из нехата доводи у заблуду, или може да доведе у заблуду другу страну да би се остварила финансијска или друга корист или да</w:t>
      </w:r>
      <w:r w:rsidR="00AE77DB" w:rsidRPr="0071198F">
        <w:rPr>
          <w:rFonts w:ascii="Times New Roman" w:hAnsi="Times New Roman" w:cs="Times New Roman"/>
        </w:rPr>
        <w:t xml:space="preserve"> </w:t>
      </w:r>
      <w:r w:rsidRPr="0071198F">
        <w:rPr>
          <w:rFonts w:ascii="Times New Roman" w:hAnsi="Times New Roman" w:cs="Times New Roman"/>
        </w:rPr>
        <w:t>би се избегла нека обавеза; или</w:t>
      </w:r>
    </w:p>
    <w:p w:rsidR="00D24C84" w:rsidRPr="0071198F" w:rsidRDefault="00D24C84" w:rsidP="00D24C84">
      <w:pPr>
        <w:pStyle w:val="NoIndentEIB0"/>
        <w:ind w:left="1423" w:hanging="572"/>
        <w:jc w:val="both"/>
        <w:rPr>
          <w:rFonts w:ascii="Times New Roman" w:hAnsi="Times New Roman" w:cs="Times New Roman"/>
        </w:rPr>
      </w:pPr>
      <w:bookmarkStart w:id="37" w:name="_DV_C450"/>
      <w:bookmarkEnd w:id="37"/>
      <w:r w:rsidRPr="0071198F">
        <w:rPr>
          <w:rFonts w:ascii="Times New Roman" w:hAnsi="Times New Roman" w:cs="Times New Roman"/>
        </w:rPr>
        <w:t xml:space="preserve">(д) </w:t>
      </w:r>
      <w:r w:rsidRPr="0071198F">
        <w:rPr>
          <w:rFonts w:ascii="Times New Roman" w:hAnsi="Times New Roman" w:cs="Times New Roman"/>
        </w:rPr>
        <w:tab/>
        <w:t xml:space="preserve">опструктивно поступање, које се тиче истраге о присилном, тајном, корумпираном или недозвољеном поступању у вези са овим </w:t>
      </w:r>
      <w:r w:rsidR="0035171D" w:rsidRPr="0071198F">
        <w:rPr>
          <w:rFonts w:ascii="Times New Roman" w:hAnsi="Times New Roman" w:cs="Times New Roman"/>
        </w:rPr>
        <w:t>З</w:t>
      </w:r>
      <w:r w:rsidR="00AE77DB" w:rsidRPr="0071198F">
        <w:rPr>
          <w:rFonts w:ascii="Times New Roman" w:hAnsi="Times New Roman" w:cs="Times New Roman"/>
        </w:rPr>
        <w:t>ајмом</w:t>
      </w:r>
      <w:r w:rsidRPr="0071198F">
        <w:rPr>
          <w:rFonts w:ascii="Times New Roman" w:hAnsi="Times New Roman" w:cs="Times New Roman"/>
        </w:rPr>
        <w:t xml:space="preserve"> или Пројектом, (a) при чему се намерно уништава, фалсификује, мења или крије доказни материјал у истрази; и/или се прети и</w:t>
      </w:r>
      <w:r w:rsidR="00AE77DB" w:rsidRPr="0071198F">
        <w:rPr>
          <w:rFonts w:ascii="Times New Roman" w:hAnsi="Times New Roman" w:cs="Times New Roman"/>
        </w:rPr>
        <w:t xml:space="preserve"> </w:t>
      </w:r>
      <w:r w:rsidRPr="0071198F">
        <w:rPr>
          <w:rFonts w:ascii="Times New Roman" w:hAnsi="Times New Roman" w:cs="Times New Roman"/>
        </w:rPr>
        <w:t>узнемирава или застрашује било која страна да би се спречила да обелодани своја сазнања о питањима релевантним за истрагу или за вођење истраге, или (б) се делује с циљем да се суштински ометају остваривање уговорних права ревизије или приступ информацијама.</w:t>
      </w:r>
    </w:p>
    <w:p w:rsidR="0035171D"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Пројекат</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w:t>
      </w:r>
      <w:r w:rsidR="001013BA" w:rsidRPr="0071198F">
        <w:rPr>
          <w:rFonts w:ascii="Times New Roman" w:hAnsi="Times New Roman" w:cs="Times New Roman"/>
        </w:rPr>
        <w:t>ставу (</w:t>
      </w:r>
      <w:r w:rsidRPr="0071198F">
        <w:rPr>
          <w:rFonts w:ascii="Times New Roman" w:hAnsi="Times New Roman" w:cs="Times New Roman"/>
        </w:rPr>
        <w:t>а) Преамбуле.</w:t>
      </w:r>
      <w:proofErr w:type="gramEnd"/>
      <w:r w:rsidRPr="0071198F">
        <w:rPr>
          <w:rFonts w:ascii="Times New Roman" w:hAnsi="Times New Roman" w:cs="Times New Roman"/>
        </w:rPr>
        <w:t xml:space="preserve"> </w:t>
      </w:r>
    </w:p>
    <w:p w:rsidR="0035171D" w:rsidRPr="0071198F" w:rsidRDefault="00D24C84" w:rsidP="0035171D">
      <w:pPr>
        <w:jc w:val="both"/>
        <w:rPr>
          <w:rFonts w:ascii="Times New Roman" w:hAnsi="Times New Roman" w:cs="Times New Roman"/>
          <w:color w:val="000000" w:themeColor="text1"/>
        </w:rPr>
      </w:pPr>
      <w:r w:rsidRPr="0071198F">
        <w:rPr>
          <w:rFonts w:ascii="Times New Roman" w:hAnsi="Times New Roman" w:cs="Times New Roman"/>
        </w:rPr>
        <w:t xml:space="preserve"> </w:t>
      </w:r>
      <w:proofErr w:type="gramStart"/>
      <w:r w:rsidR="0035171D" w:rsidRPr="0071198F">
        <w:rPr>
          <w:rFonts w:ascii="Times New Roman" w:hAnsi="Times New Roman" w:cs="Times New Roman"/>
        </w:rPr>
        <w:t>„</w:t>
      </w:r>
      <w:r w:rsidR="0035171D" w:rsidRPr="0071198F">
        <w:rPr>
          <w:rFonts w:ascii="Times New Roman" w:hAnsi="Times New Roman" w:cs="Times New Roman"/>
          <w:b/>
        </w:rPr>
        <w:t>Јединица за имплементацију пројекта (ЈИП)</w:t>
      </w:r>
      <w:r w:rsidR="0035171D" w:rsidRPr="0071198F">
        <w:rPr>
          <w:rStyle w:val="BoldEIB0"/>
          <w:rFonts w:ascii="Times New Roman" w:hAnsi="Times New Roman" w:cs="Times New Roman"/>
          <w:b w:val="0"/>
        </w:rPr>
        <w:t>”</w:t>
      </w:r>
      <w:r w:rsidR="0035171D" w:rsidRPr="0071198F">
        <w:rPr>
          <w:rFonts w:ascii="Times New Roman" w:hAnsi="Times New Roman" w:cs="Times New Roman"/>
          <w:b/>
        </w:rPr>
        <w:t xml:space="preserve"> </w:t>
      </w:r>
      <w:r w:rsidR="0035171D" w:rsidRPr="0071198F">
        <w:rPr>
          <w:rFonts w:ascii="Times New Roman" w:hAnsi="Times New Roman" w:cs="Times New Roman"/>
        </w:rPr>
        <w:t>означава све аранжмане за спровођење пројекта који се ослањају на групу</w:t>
      </w:r>
      <w:r w:rsidR="00F24D77" w:rsidRPr="0071198F">
        <w:rPr>
          <w:rFonts w:ascii="Times New Roman" w:hAnsi="Times New Roman" w:cs="Times New Roman"/>
        </w:rPr>
        <w:t xml:space="preserve"> одговарајуће квалификованог особља, званично именованог да заједно ради</w:t>
      </w:r>
      <w:r w:rsidR="0035171D" w:rsidRPr="0071198F">
        <w:rPr>
          <w:rFonts w:ascii="Times New Roman" w:hAnsi="Times New Roman" w:cs="Times New Roman"/>
        </w:rPr>
        <w:t xml:space="preserve"> пуно радно време или скоро пуно радно време, са различитом одговорношћу, на координацији и управљању </w:t>
      </w:r>
      <w:r w:rsidR="00F24D77" w:rsidRPr="0071198F">
        <w:rPr>
          <w:rFonts w:ascii="Times New Roman" w:hAnsi="Times New Roman" w:cs="Times New Roman"/>
        </w:rPr>
        <w:t>спровођењем</w:t>
      </w:r>
      <w:r w:rsidR="0035171D" w:rsidRPr="0071198F">
        <w:rPr>
          <w:rFonts w:ascii="Times New Roman" w:hAnsi="Times New Roman" w:cs="Times New Roman"/>
        </w:rPr>
        <w:t xml:space="preserve"> пројекта.</w:t>
      </w:r>
      <w:proofErr w:type="gramEnd"/>
      <w:r w:rsidR="0035171D"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Промотер</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w:t>
      </w:r>
      <w:r w:rsidR="001013BA" w:rsidRPr="0071198F">
        <w:rPr>
          <w:rFonts w:ascii="Times New Roman" w:hAnsi="Times New Roman" w:cs="Times New Roman"/>
        </w:rPr>
        <w:t>ставу</w:t>
      </w:r>
      <w:r w:rsidRPr="0071198F">
        <w:rPr>
          <w:rFonts w:ascii="Times New Roman" w:hAnsi="Times New Roman" w:cs="Times New Roman"/>
        </w:rPr>
        <w:t xml:space="preserve"> </w:t>
      </w:r>
      <w:r w:rsidR="001013BA" w:rsidRPr="0071198F">
        <w:rPr>
          <w:rFonts w:ascii="Times New Roman" w:hAnsi="Times New Roman" w:cs="Times New Roman"/>
        </w:rPr>
        <w:t>(</w:t>
      </w:r>
      <w:r w:rsidRPr="0071198F">
        <w:rPr>
          <w:rFonts w:ascii="Times New Roman" w:hAnsi="Times New Roman" w:cs="Times New Roman"/>
        </w:rPr>
        <w:t>а) Преамбуле.</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w:t>
      </w:r>
      <w:r w:rsidRPr="0071198F">
        <w:rPr>
          <w:rStyle w:val="BoldEIB0"/>
          <w:rFonts w:ascii="Times New Roman" w:hAnsi="Times New Roman" w:cs="Times New Roman"/>
        </w:rPr>
        <w:t>Стопа за пребацивање</w:t>
      </w:r>
      <w:r w:rsidR="00E9363C" w:rsidRPr="0071198F">
        <w:rPr>
          <w:rStyle w:val="BoldEIB0"/>
          <w:rFonts w:ascii="Times New Roman" w:hAnsi="Times New Roman" w:cs="Times New Roman"/>
          <w:b w:val="0"/>
        </w:rPr>
        <w:t xml:space="preserve">” </w:t>
      </w:r>
      <w:r w:rsidRPr="0071198F">
        <w:rPr>
          <w:rFonts w:ascii="Times New Roman" w:hAnsi="Times New Roman" w:cs="Times New Roman"/>
        </w:rPr>
        <w:t xml:space="preserve">означава </w:t>
      </w:r>
      <w:r w:rsidR="00AE77DB" w:rsidRPr="0071198F">
        <w:rPr>
          <w:rFonts w:ascii="Times New Roman" w:hAnsi="Times New Roman" w:cs="Times New Roman"/>
        </w:rPr>
        <w:t>ф</w:t>
      </w:r>
      <w:r w:rsidRPr="0071198F">
        <w:rPr>
          <w:rFonts w:ascii="Times New Roman" w:hAnsi="Times New Roman" w:cs="Times New Roman"/>
        </w:rPr>
        <w:t>иксну годишњу каматну стопу коју Банка одређује, односно каматну стопу коју би Банка примењивала на дан обрачуна обештећења за зајам изражен</w:t>
      </w:r>
      <w:r w:rsidR="001B45BD" w:rsidRPr="0071198F">
        <w:rPr>
          <w:rFonts w:ascii="Times New Roman" w:hAnsi="Times New Roman" w:cs="Times New Roman"/>
        </w:rPr>
        <w:t xml:space="preserve"> у истој валути, који има</w:t>
      </w:r>
      <w:r w:rsidRPr="0071198F">
        <w:rPr>
          <w:rFonts w:ascii="Times New Roman" w:hAnsi="Times New Roman" w:cs="Times New Roman"/>
        </w:rPr>
        <w:t xml:space="preserve"> једнаке услове плаћања кам</w:t>
      </w:r>
      <w:r w:rsidR="001B45BD" w:rsidRPr="0071198F">
        <w:rPr>
          <w:rFonts w:ascii="Times New Roman" w:hAnsi="Times New Roman" w:cs="Times New Roman"/>
        </w:rPr>
        <w:t xml:space="preserve">ате и једнак профил отплате </w:t>
      </w:r>
      <w:r w:rsidR="00F24D77" w:rsidRPr="0071198F">
        <w:rPr>
          <w:rFonts w:ascii="Times New Roman" w:hAnsi="Times New Roman" w:cs="Times New Roman"/>
        </w:rPr>
        <w:t>до</w:t>
      </w:r>
      <w:r w:rsidR="001B45BD" w:rsidRPr="0071198F">
        <w:rPr>
          <w:rFonts w:ascii="Times New Roman" w:hAnsi="Times New Roman" w:cs="Times New Roman"/>
        </w:rPr>
        <w:t xml:space="preserve"> </w:t>
      </w:r>
      <w:r w:rsidR="00F24D77" w:rsidRPr="0071198F">
        <w:rPr>
          <w:rFonts w:ascii="Times New Roman" w:hAnsi="Times New Roman" w:cs="Times New Roman"/>
        </w:rPr>
        <w:t>Д</w:t>
      </w:r>
      <w:r w:rsidRPr="0071198F">
        <w:rPr>
          <w:rFonts w:ascii="Times New Roman" w:hAnsi="Times New Roman" w:cs="Times New Roman"/>
        </w:rPr>
        <w:t>атум</w:t>
      </w:r>
      <w:r w:rsidR="00F24D77" w:rsidRPr="0071198F">
        <w:rPr>
          <w:rFonts w:ascii="Times New Roman" w:hAnsi="Times New Roman" w:cs="Times New Roman"/>
        </w:rPr>
        <w:t>а</w:t>
      </w:r>
      <w:r w:rsidRPr="0071198F">
        <w:rPr>
          <w:rFonts w:ascii="Times New Roman" w:hAnsi="Times New Roman" w:cs="Times New Roman"/>
        </w:rPr>
        <w:t xml:space="preserve"> ревизије/конверзије </w:t>
      </w:r>
      <w:r w:rsidR="001B45BD" w:rsidRPr="0071198F">
        <w:rPr>
          <w:rFonts w:ascii="Times New Roman" w:hAnsi="Times New Roman" w:cs="Times New Roman"/>
        </w:rPr>
        <w:t xml:space="preserve">камате, ако такав постоји, или </w:t>
      </w:r>
      <w:r w:rsidR="00F24D77" w:rsidRPr="0071198F">
        <w:rPr>
          <w:rFonts w:ascii="Times New Roman" w:hAnsi="Times New Roman" w:cs="Times New Roman"/>
        </w:rPr>
        <w:t>Д</w:t>
      </w:r>
      <w:r w:rsidRPr="0071198F">
        <w:rPr>
          <w:rFonts w:ascii="Times New Roman" w:hAnsi="Times New Roman" w:cs="Times New Roman"/>
        </w:rPr>
        <w:t>атум</w:t>
      </w:r>
      <w:r w:rsidR="00F24D77" w:rsidRPr="0071198F">
        <w:rPr>
          <w:rFonts w:ascii="Times New Roman" w:hAnsi="Times New Roman" w:cs="Times New Roman"/>
        </w:rPr>
        <w:t>а</w:t>
      </w:r>
      <w:r w:rsidRPr="0071198F">
        <w:rPr>
          <w:rFonts w:ascii="Times New Roman" w:hAnsi="Times New Roman" w:cs="Times New Roman"/>
        </w:rPr>
        <w:t xml:space="preserve"> доспећа као и </w:t>
      </w:r>
      <w:r w:rsidR="00F24D77" w:rsidRPr="0071198F">
        <w:rPr>
          <w:rFonts w:ascii="Times New Roman" w:hAnsi="Times New Roman" w:cs="Times New Roman"/>
        </w:rPr>
        <w:t>Т</w:t>
      </w:r>
      <w:r w:rsidRPr="0071198F">
        <w:rPr>
          <w:rFonts w:ascii="Times New Roman" w:hAnsi="Times New Roman" w:cs="Times New Roman"/>
        </w:rPr>
        <w:t xml:space="preserve">ранша за коју је предложена или захтевана превремена отплата или отказивање. </w:t>
      </w:r>
      <w:proofErr w:type="gramStart"/>
      <w:r w:rsidRPr="0071198F">
        <w:rPr>
          <w:rFonts w:ascii="Times New Roman" w:hAnsi="Times New Roman" w:cs="Times New Roman"/>
        </w:rPr>
        <w:t>Оваква стопа неће имати негативну вредност.</w:t>
      </w:r>
      <w:proofErr w:type="gramEnd"/>
      <w:r w:rsidRPr="0071198F">
        <w:rPr>
          <w:rFonts w:ascii="Times New Roman" w:hAnsi="Times New Roman" w:cs="Times New Roman"/>
        </w:rPr>
        <w:t xml:space="preserve"> </w:t>
      </w:r>
    </w:p>
    <w:p w:rsidR="00D24C84" w:rsidRPr="0071198F" w:rsidRDefault="00E9363C" w:rsidP="00D24C84">
      <w:pPr>
        <w:jc w:val="both"/>
        <w:rPr>
          <w:rFonts w:ascii="Times New Roman" w:hAnsi="Times New Roman" w:cs="Times New Roman"/>
        </w:rPr>
      </w:pPr>
      <w:proofErr w:type="gramStart"/>
      <w:r w:rsidRPr="0071198F">
        <w:rPr>
          <w:rFonts w:ascii="Times New Roman" w:hAnsi="Times New Roman" w:cs="Times New Roman"/>
        </w:rPr>
        <w:t>„</w:t>
      </w:r>
      <w:r w:rsidR="00D24C84" w:rsidRPr="0071198F">
        <w:rPr>
          <w:rStyle w:val="BoldEIB0"/>
          <w:rFonts w:ascii="Times New Roman" w:hAnsi="Times New Roman" w:cs="Times New Roman"/>
        </w:rPr>
        <w:t>Одговарајући радни дан</w:t>
      </w:r>
      <w:r w:rsidRPr="0071198F">
        <w:rPr>
          <w:rStyle w:val="BoldEIB0"/>
          <w:rFonts w:ascii="Times New Roman" w:hAnsi="Times New Roman" w:cs="Times New Roman"/>
          <w:b w:val="0"/>
        </w:rPr>
        <w:t xml:space="preserve">” </w:t>
      </w:r>
      <w:r w:rsidR="00D24C84" w:rsidRPr="0071198F">
        <w:rPr>
          <w:rFonts w:ascii="Times New Roman" w:hAnsi="Times New Roman" w:cs="Times New Roman"/>
        </w:rPr>
        <w:t xml:space="preserve">означава дан </w:t>
      </w:r>
      <w:r w:rsidR="002478C4" w:rsidRPr="0071198F">
        <w:rPr>
          <w:rFonts w:ascii="Times New Roman" w:hAnsi="Times New Roman" w:cs="Times New Roman"/>
        </w:rPr>
        <w:t>на који</w:t>
      </w:r>
      <w:r w:rsidR="00D24C84" w:rsidRPr="0071198F">
        <w:rPr>
          <w:rFonts w:ascii="Times New Roman" w:hAnsi="Times New Roman" w:cs="Times New Roman"/>
        </w:rPr>
        <w:t xml:space="preserve"> је </w:t>
      </w:r>
      <w:r w:rsidR="002478C4" w:rsidRPr="0071198F">
        <w:rPr>
          <w:rFonts w:ascii="Times New Roman" w:hAnsi="Times New Roman" w:cs="Times New Roman"/>
        </w:rPr>
        <w:t xml:space="preserve">Trans-European Automated Real-time Gross Settlement Express Transfer payment system, </w:t>
      </w:r>
      <w:r w:rsidR="00D24C84" w:rsidRPr="0071198F">
        <w:rPr>
          <w:rFonts w:ascii="Times New Roman" w:hAnsi="Times New Roman" w:cs="Times New Roman"/>
        </w:rPr>
        <w:t>који користи јединствену заједничку платформу и који је покренут 19.</w:t>
      </w:r>
      <w:proofErr w:type="gramEnd"/>
      <w:r w:rsidR="00D24C84" w:rsidRPr="0071198F">
        <w:rPr>
          <w:rFonts w:ascii="Times New Roman" w:hAnsi="Times New Roman" w:cs="Times New Roman"/>
        </w:rPr>
        <w:t xml:space="preserve"> </w:t>
      </w:r>
      <w:proofErr w:type="gramStart"/>
      <w:r w:rsidR="00D24C84" w:rsidRPr="0071198F">
        <w:rPr>
          <w:rFonts w:ascii="Times New Roman" w:hAnsi="Times New Roman" w:cs="Times New Roman"/>
        </w:rPr>
        <w:t>новембра</w:t>
      </w:r>
      <w:proofErr w:type="gramEnd"/>
      <w:r w:rsidR="00D24C84" w:rsidRPr="0071198F">
        <w:rPr>
          <w:rFonts w:ascii="Times New Roman" w:hAnsi="Times New Roman" w:cs="Times New Roman"/>
        </w:rPr>
        <w:t xml:space="preserve"> 2007. </w:t>
      </w:r>
      <w:proofErr w:type="gramStart"/>
      <w:r w:rsidR="00D24C84" w:rsidRPr="0071198F">
        <w:rPr>
          <w:rFonts w:ascii="Times New Roman" w:hAnsi="Times New Roman" w:cs="Times New Roman"/>
        </w:rPr>
        <w:t>године</w:t>
      </w:r>
      <w:proofErr w:type="gramEnd"/>
      <w:r w:rsidR="00D24C84" w:rsidRPr="0071198F">
        <w:rPr>
          <w:rFonts w:ascii="Times New Roman" w:hAnsi="Times New Roman" w:cs="Times New Roman"/>
        </w:rPr>
        <w:t xml:space="preserve"> (TARGET2) отворен за </w:t>
      </w:r>
      <w:r w:rsidR="002478C4" w:rsidRPr="0071198F">
        <w:rPr>
          <w:rFonts w:ascii="Times New Roman" w:hAnsi="Times New Roman" w:cs="Times New Roman"/>
        </w:rPr>
        <w:t xml:space="preserve">измиривање </w:t>
      </w:r>
      <w:r w:rsidR="00D24C84" w:rsidRPr="0071198F">
        <w:rPr>
          <w:rFonts w:ascii="Times New Roman" w:hAnsi="Times New Roman" w:cs="Times New Roman"/>
        </w:rPr>
        <w:t>плаћањ</w:t>
      </w:r>
      <w:r w:rsidR="002478C4" w:rsidRPr="0071198F">
        <w:rPr>
          <w:rFonts w:ascii="Times New Roman" w:hAnsi="Times New Roman" w:cs="Times New Roman"/>
        </w:rPr>
        <w:t>а</w:t>
      </w:r>
      <w:r w:rsidR="00D24C84" w:rsidRPr="0071198F">
        <w:rPr>
          <w:rFonts w:ascii="Times New Roman" w:hAnsi="Times New Roman" w:cs="Times New Roman"/>
        </w:rPr>
        <w:t xml:space="preserve"> у еврима.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Релевантна међубанкарска стопа</w:t>
      </w:r>
      <w:r w:rsidR="00E9363C" w:rsidRPr="0071198F">
        <w:rPr>
          <w:rStyle w:val="BoldEIB0"/>
          <w:rFonts w:ascii="Times New Roman" w:hAnsi="Times New Roman" w:cs="Times New Roman"/>
          <w:b w:val="0"/>
        </w:rPr>
        <w:t>”</w:t>
      </w:r>
      <w:r w:rsidR="00E9363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w:t>
      </w:r>
      <w:r w:rsidR="002478C4" w:rsidRPr="0071198F">
        <w:rPr>
          <w:rFonts w:ascii="Times New Roman" w:hAnsi="Times New Roman" w:cs="Times New Roman"/>
        </w:rPr>
        <w:t>EURIBOR</w:t>
      </w:r>
      <w:r w:rsidRPr="0071198F">
        <w:rPr>
          <w:rFonts w:ascii="Times New Roman" w:hAnsi="Times New Roman" w:cs="Times New Roman"/>
        </w:rPr>
        <w:t>.</w:t>
      </w:r>
      <w:proofErr w:type="gramEnd"/>
      <w:r w:rsidRPr="0071198F">
        <w:rPr>
          <w:rFonts w:ascii="Times New Roman" w:hAnsi="Times New Roman" w:cs="Times New Roman"/>
        </w:rPr>
        <w:t xml:space="preserve"> </w:t>
      </w:r>
    </w:p>
    <w:p w:rsidR="00D24C84" w:rsidRPr="0071198F" w:rsidRDefault="00E9363C" w:rsidP="00D24C84">
      <w:pPr>
        <w:jc w:val="both"/>
        <w:rPr>
          <w:rFonts w:ascii="Times New Roman" w:hAnsi="Times New Roman" w:cs="Times New Roman"/>
        </w:rPr>
      </w:pPr>
      <w:proofErr w:type="gramStart"/>
      <w:r w:rsidRPr="0071198F">
        <w:rPr>
          <w:rFonts w:ascii="Times New Roman" w:hAnsi="Times New Roman" w:cs="Times New Roman"/>
        </w:rPr>
        <w:t>„</w:t>
      </w:r>
      <w:r w:rsidR="00D24C84" w:rsidRPr="0071198F">
        <w:rPr>
          <w:rStyle w:val="BoldEIB0"/>
          <w:rFonts w:ascii="Times New Roman" w:hAnsi="Times New Roman" w:cs="Times New Roman"/>
        </w:rPr>
        <w:t>Датум отплате</w:t>
      </w:r>
      <w:r w:rsidR="001B45BD" w:rsidRPr="0071198F">
        <w:rPr>
          <w:rFonts w:ascii="Times New Roman" w:hAnsi="Times New Roman" w:cs="Times New Roman"/>
        </w:rPr>
        <w:t>"</w:t>
      </w:r>
      <w:r w:rsidR="00056D1C" w:rsidRPr="0071198F">
        <w:rPr>
          <w:rStyle w:val="BoldEIB0"/>
          <w:rFonts w:ascii="Times New Roman" w:hAnsi="Times New Roman" w:cs="Times New Roman"/>
          <w:b w:val="0"/>
        </w:rPr>
        <w:t xml:space="preserve"> </w:t>
      </w:r>
      <w:r w:rsidR="001B45BD" w:rsidRPr="0071198F">
        <w:rPr>
          <w:rFonts w:ascii="Times New Roman" w:hAnsi="Times New Roman" w:cs="Times New Roman"/>
        </w:rPr>
        <w:t xml:space="preserve">означава сваки </w:t>
      </w:r>
      <w:r w:rsidR="00DC61A5" w:rsidRPr="0071198F">
        <w:rPr>
          <w:rFonts w:ascii="Times New Roman" w:hAnsi="Times New Roman" w:cs="Times New Roman"/>
        </w:rPr>
        <w:t>Д</w:t>
      </w:r>
      <w:r w:rsidR="00D24C84" w:rsidRPr="0071198F">
        <w:rPr>
          <w:rFonts w:ascii="Times New Roman" w:hAnsi="Times New Roman" w:cs="Times New Roman"/>
        </w:rPr>
        <w:t>атум плаћања наведен за отплату главн</w:t>
      </w:r>
      <w:r w:rsidR="001B45BD" w:rsidRPr="0071198F">
        <w:rPr>
          <w:rFonts w:ascii="Times New Roman" w:hAnsi="Times New Roman" w:cs="Times New Roman"/>
        </w:rPr>
        <w:t>и</w:t>
      </w:r>
      <w:r w:rsidR="00D24C84" w:rsidRPr="0071198F">
        <w:rPr>
          <w:rFonts w:ascii="Times New Roman" w:hAnsi="Times New Roman" w:cs="Times New Roman"/>
        </w:rPr>
        <w:t xml:space="preserve">це </w:t>
      </w:r>
      <w:r w:rsidR="00DC61A5" w:rsidRPr="0071198F">
        <w:rPr>
          <w:rFonts w:ascii="Times New Roman" w:hAnsi="Times New Roman" w:cs="Times New Roman"/>
        </w:rPr>
        <w:t>Т</w:t>
      </w:r>
      <w:r w:rsidR="00D24C84" w:rsidRPr="0071198F">
        <w:rPr>
          <w:rFonts w:ascii="Times New Roman" w:hAnsi="Times New Roman" w:cs="Times New Roman"/>
        </w:rPr>
        <w:t xml:space="preserve">ранше у </w:t>
      </w:r>
      <w:r w:rsidR="00DC61A5" w:rsidRPr="0071198F">
        <w:rPr>
          <w:rFonts w:ascii="Times New Roman" w:hAnsi="Times New Roman" w:cs="Times New Roman"/>
        </w:rPr>
        <w:t>П</w:t>
      </w:r>
      <w:r w:rsidR="00D24C84" w:rsidRPr="0071198F">
        <w:rPr>
          <w:rFonts w:ascii="Times New Roman" w:hAnsi="Times New Roman" w:cs="Times New Roman"/>
        </w:rPr>
        <w:t>онуди за исплату, у складу са критеријумима из члана 4.1.</w:t>
      </w:r>
      <w:proofErr w:type="gramEnd"/>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lastRenderedPageBreak/>
        <w:t>„</w:t>
      </w:r>
      <w:r w:rsidRPr="0071198F">
        <w:rPr>
          <w:rStyle w:val="BoldEIB0"/>
          <w:rFonts w:ascii="Times New Roman" w:hAnsi="Times New Roman" w:cs="Times New Roman"/>
        </w:rPr>
        <w:t>Тражени датум одложене исплате</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члану </w:t>
      </w:r>
      <w:proofErr w:type="gramStart"/>
      <w:r w:rsidRPr="0071198F">
        <w:rPr>
          <w:rFonts w:ascii="Times New Roman" w:hAnsi="Times New Roman" w:cs="Times New Roman"/>
        </w:rPr>
        <w:t>1.5.A</w:t>
      </w:r>
      <w:r w:rsidR="001013BA" w:rsidRPr="0071198F">
        <w:rPr>
          <w:rFonts w:ascii="Times New Roman" w:hAnsi="Times New Roman" w:cs="Times New Roman"/>
        </w:rPr>
        <w:t>(</w:t>
      </w:r>
      <w:proofErr w:type="gramEnd"/>
      <w:r w:rsidRPr="0071198F">
        <w:rPr>
          <w:rFonts w:ascii="Times New Roman" w:hAnsi="Times New Roman" w:cs="Times New Roman"/>
        </w:rPr>
        <w:t>1</w:t>
      </w:r>
      <w:r w:rsidR="001013BA" w:rsidRPr="0071198F">
        <w:rPr>
          <w:rFonts w:ascii="Times New Roman" w:hAnsi="Times New Roman" w:cs="Times New Roman"/>
        </w:rPr>
        <w:t>)(б)</w:t>
      </w:r>
      <w:r w:rsidRPr="0071198F">
        <w:rPr>
          <w:rFonts w:ascii="Times New Roman" w:hAnsi="Times New Roman" w:cs="Times New Roman"/>
        </w:rPr>
        <w:t>.</w:t>
      </w:r>
    </w:p>
    <w:p w:rsidR="00D24C84" w:rsidRPr="0071198F" w:rsidRDefault="00D24C84" w:rsidP="00D24C84">
      <w:pPr>
        <w:jc w:val="both"/>
        <w:rPr>
          <w:rFonts w:ascii="Times New Roman" w:hAnsi="Times New Roman" w:cs="Times New Roman"/>
        </w:rPr>
      </w:pPr>
      <w:bookmarkStart w:id="38" w:name="_DV_C460"/>
      <w:bookmarkEnd w:id="38"/>
      <w:r w:rsidRPr="0071198F">
        <w:rPr>
          <w:rStyle w:val="BoldEIB0"/>
          <w:rFonts w:ascii="Times New Roman" w:hAnsi="Times New Roman" w:cs="Times New Roman"/>
          <w:b w:val="0"/>
        </w:rPr>
        <w:t>„</w:t>
      </w:r>
      <w:r w:rsidRPr="0071198F">
        <w:rPr>
          <w:rStyle w:val="BoldEIB0"/>
          <w:rFonts w:ascii="Times New Roman" w:hAnsi="Times New Roman" w:cs="Times New Roman"/>
        </w:rPr>
        <w:t>Листе санкција</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означавају:</w:t>
      </w:r>
    </w:p>
    <w:p w:rsidR="00D24C84" w:rsidRPr="0071198F" w:rsidRDefault="00D24C84" w:rsidP="00926D73">
      <w:pPr>
        <w:pStyle w:val="NoIndentEIB0"/>
        <w:numPr>
          <w:ilvl w:val="0"/>
          <w:numId w:val="44"/>
        </w:numPr>
        <w:jc w:val="both"/>
        <w:rPr>
          <w:rFonts w:ascii="Times New Roman" w:hAnsi="Times New Roman" w:cs="Times New Roman"/>
        </w:rPr>
      </w:pPr>
      <w:bookmarkStart w:id="39" w:name="_DV_C461"/>
      <w:bookmarkEnd w:id="39"/>
      <w:proofErr w:type="gramStart"/>
      <w:r w:rsidRPr="0071198F">
        <w:rPr>
          <w:rStyle w:val="DeltaViewInsertion"/>
          <w:rFonts w:ascii="Times New Roman" w:hAnsi="Times New Roman" w:cs="Times New Roman"/>
          <w:color w:val="000000"/>
          <w:u w:val="none"/>
        </w:rPr>
        <w:t>све</w:t>
      </w:r>
      <w:proofErr w:type="gramEnd"/>
      <w:r w:rsidRPr="0071198F">
        <w:rPr>
          <w:rStyle w:val="DeltaViewInsertion"/>
          <w:rFonts w:ascii="Times New Roman" w:hAnsi="Times New Roman" w:cs="Times New Roman"/>
          <w:color w:val="000000"/>
          <w:u w:val="none"/>
        </w:rPr>
        <w:t xml:space="preserve"> економске, финансијске и тргов</w:t>
      </w:r>
      <w:r w:rsidR="001B45BD" w:rsidRPr="0071198F">
        <w:rPr>
          <w:rStyle w:val="DeltaViewInsertion"/>
          <w:rFonts w:ascii="Times New Roman" w:hAnsi="Times New Roman" w:cs="Times New Roman"/>
          <w:color w:val="000000"/>
          <w:u w:val="none"/>
        </w:rPr>
        <w:t>и</w:t>
      </w:r>
      <w:r w:rsidRPr="0071198F">
        <w:rPr>
          <w:rStyle w:val="DeltaViewInsertion"/>
          <w:rFonts w:ascii="Times New Roman" w:hAnsi="Times New Roman" w:cs="Times New Roman"/>
          <w:color w:val="000000"/>
          <w:u w:val="none"/>
        </w:rPr>
        <w:t xml:space="preserve">нске рестриктивне мере и ембарго на увоз оружја које је утврдила Европска унија у складу са Поглављем 2. </w:t>
      </w:r>
      <w:r w:rsidR="00DC61A5" w:rsidRPr="0071198F">
        <w:rPr>
          <w:rStyle w:val="DeltaViewInsertion"/>
          <w:rFonts w:ascii="Times New Roman" w:hAnsi="Times New Roman" w:cs="Times New Roman"/>
          <w:color w:val="000000"/>
          <w:u w:val="none"/>
        </w:rPr>
        <w:t>Одељка</w:t>
      </w:r>
      <w:r w:rsidRPr="0071198F">
        <w:rPr>
          <w:rStyle w:val="DeltaViewInsertion"/>
          <w:rFonts w:ascii="Times New Roman" w:hAnsi="Times New Roman" w:cs="Times New Roman"/>
          <w:color w:val="000000"/>
          <w:u w:val="none"/>
        </w:rPr>
        <w:t xml:space="preserve"> V Уговора о Европској унији као и у складу са чланом 215. Уговора о функционисању Европске уније, </w:t>
      </w:r>
      <w:r w:rsidR="00DC61A5" w:rsidRPr="0071198F">
        <w:rPr>
          <w:rStyle w:val="DeltaViewInsertion"/>
          <w:rFonts w:ascii="Times New Roman" w:hAnsi="Times New Roman" w:cs="Times New Roman"/>
          <w:color w:val="000000"/>
          <w:u w:val="none"/>
        </w:rPr>
        <w:t>доступне</w:t>
      </w:r>
      <w:r w:rsidRPr="0071198F">
        <w:rPr>
          <w:rStyle w:val="DeltaViewInsertion"/>
          <w:rFonts w:ascii="Times New Roman" w:hAnsi="Times New Roman" w:cs="Times New Roman"/>
          <w:color w:val="000000"/>
          <w:u w:val="none"/>
        </w:rPr>
        <w:t xml:space="preserve"> на званичним </w:t>
      </w:r>
      <w:r w:rsidR="00DC61A5" w:rsidRPr="0071198F">
        <w:rPr>
          <w:rStyle w:val="DeltaViewInsertion"/>
          <w:rFonts w:ascii="Times New Roman" w:hAnsi="Times New Roman" w:cs="Times New Roman"/>
          <w:color w:val="000000"/>
          <w:u w:val="none"/>
        </w:rPr>
        <w:t>интернет страницама</w:t>
      </w:r>
      <w:r w:rsidRPr="0071198F">
        <w:rPr>
          <w:rStyle w:val="DeltaViewInsertion"/>
          <w:rFonts w:ascii="Times New Roman" w:hAnsi="Times New Roman" w:cs="Times New Roman"/>
          <w:color w:val="000000"/>
          <w:u w:val="none"/>
        </w:rPr>
        <w:t xml:space="preserve"> ЕУ</w:t>
      </w:r>
      <w:bookmarkStart w:id="40" w:name="_DV_C462"/>
      <w:bookmarkEnd w:id="40"/>
      <w:r w:rsidR="001C337E" w:rsidRPr="0071198F">
        <w:rPr>
          <w:rStyle w:val="DeltaViewInsertion"/>
          <w:rFonts w:ascii="Times New Roman" w:hAnsi="Times New Roman" w:cs="Times New Roman"/>
          <w:color w:val="000000"/>
          <w:u w:val="none"/>
        </w:rPr>
        <w:t xml:space="preserve"> </w:t>
      </w:r>
      <w:r w:rsidRPr="0071198F">
        <w:rPr>
          <w:rStyle w:val="DeltaViewInsertion"/>
          <w:rFonts w:ascii="Times New Roman" w:hAnsi="Times New Roman" w:cs="Times New Roman"/>
          <w:color w:val="000000"/>
          <w:u w:val="none"/>
        </w:rPr>
        <w:t>http://ec.europa.eu/external_relations/cfsp/sanctions/consol-list_en.htm</w:t>
      </w:r>
      <w:bookmarkStart w:id="41" w:name="_DV_C463"/>
      <w:bookmarkEnd w:id="41"/>
      <w:r w:rsidR="00DC61A5" w:rsidRPr="0071198F">
        <w:rPr>
          <w:rStyle w:val="DeltaViewInsertion"/>
          <w:rFonts w:ascii="Times New Roman" w:hAnsi="Times New Roman" w:cs="Times New Roman"/>
          <w:color w:val="000000"/>
          <w:u w:val="none"/>
        </w:rPr>
        <w:t xml:space="preserve"> </w:t>
      </w:r>
      <w:r w:rsidRPr="0071198F">
        <w:rPr>
          <w:rStyle w:val="DeltaViewInsertion"/>
          <w:rFonts w:ascii="Times New Roman" w:hAnsi="Times New Roman" w:cs="Times New Roman"/>
          <w:color w:val="000000"/>
          <w:u w:val="none"/>
        </w:rPr>
        <w:t xml:space="preserve">и http://eeas.europa.eu/cfsp/sanctions/docs/measures_en.pdf, </w:t>
      </w:r>
      <w:r w:rsidR="00DC61A5" w:rsidRPr="0071198F">
        <w:rPr>
          <w:rStyle w:val="DeltaViewInsertion"/>
          <w:rFonts w:ascii="Times New Roman" w:hAnsi="Times New Roman" w:cs="Times New Roman"/>
          <w:color w:val="000000"/>
          <w:u w:val="none"/>
        </w:rPr>
        <w:t>које повремено могу бити измењене и допуњене или издате на новијим страницама</w:t>
      </w:r>
      <w:r w:rsidRPr="0071198F">
        <w:rPr>
          <w:rStyle w:val="DeltaViewInsertion"/>
          <w:rFonts w:ascii="Times New Roman" w:hAnsi="Times New Roman" w:cs="Times New Roman"/>
          <w:color w:val="000000"/>
          <w:u w:val="none"/>
        </w:rPr>
        <w:t>; или,</w:t>
      </w:r>
    </w:p>
    <w:p w:rsidR="00D24C84" w:rsidRPr="0071198F" w:rsidRDefault="00D24C84" w:rsidP="00D24C84">
      <w:pPr>
        <w:pStyle w:val="NoIndentEIB0"/>
        <w:ind w:left="1423" w:hanging="572"/>
        <w:jc w:val="both"/>
        <w:rPr>
          <w:rFonts w:ascii="Times New Roman" w:hAnsi="Times New Roman" w:cs="Times New Roman"/>
        </w:rPr>
      </w:pPr>
      <w:bookmarkStart w:id="42" w:name="_DV_C464"/>
      <w:bookmarkEnd w:id="42"/>
      <w:r w:rsidRPr="0071198F">
        <w:rPr>
          <w:rStyle w:val="DeltaViewInsertion"/>
          <w:rFonts w:ascii="Times New Roman" w:hAnsi="Times New Roman" w:cs="Times New Roman"/>
          <w:color w:val="000000"/>
          <w:u w:val="none"/>
        </w:rPr>
        <w:t xml:space="preserve">(б) </w:t>
      </w:r>
      <w:r w:rsidRPr="0071198F">
        <w:rPr>
          <w:rStyle w:val="DeltaViewInsertion"/>
          <w:rFonts w:ascii="Times New Roman" w:hAnsi="Times New Roman" w:cs="Times New Roman"/>
          <w:color w:val="000000"/>
          <w:u w:val="none"/>
        </w:rPr>
        <w:tab/>
      </w:r>
      <w:proofErr w:type="gramStart"/>
      <w:r w:rsidRPr="0071198F">
        <w:rPr>
          <w:rStyle w:val="DeltaViewInsertion"/>
          <w:rFonts w:ascii="Times New Roman" w:hAnsi="Times New Roman" w:cs="Times New Roman"/>
          <w:color w:val="000000"/>
          <w:u w:val="none"/>
        </w:rPr>
        <w:t>све</w:t>
      </w:r>
      <w:proofErr w:type="gramEnd"/>
      <w:r w:rsidRPr="0071198F">
        <w:rPr>
          <w:rStyle w:val="DeltaViewInsertion"/>
          <w:rFonts w:ascii="Times New Roman" w:hAnsi="Times New Roman" w:cs="Times New Roman"/>
          <w:color w:val="000000"/>
          <w:u w:val="none"/>
        </w:rPr>
        <w:t xml:space="preserve"> економске, финансијске и трговинске рестриктивне мере и ембарго на увоз оружја које је утврдио Савет безбедности Уједињених нација у скл</w:t>
      </w:r>
      <w:r w:rsidR="001B45BD" w:rsidRPr="0071198F">
        <w:rPr>
          <w:rStyle w:val="DeltaViewInsertion"/>
          <w:rFonts w:ascii="Times New Roman" w:hAnsi="Times New Roman" w:cs="Times New Roman"/>
          <w:color w:val="000000"/>
          <w:u w:val="none"/>
        </w:rPr>
        <w:t>а</w:t>
      </w:r>
      <w:r w:rsidRPr="0071198F">
        <w:rPr>
          <w:rStyle w:val="DeltaViewInsertion"/>
          <w:rFonts w:ascii="Times New Roman" w:hAnsi="Times New Roman" w:cs="Times New Roman"/>
          <w:color w:val="000000"/>
          <w:u w:val="none"/>
        </w:rPr>
        <w:t xml:space="preserve">ду са чланом 41. </w:t>
      </w:r>
      <w:proofErr w:type="gramStart"/>
      <w:r w:rsidRPr="0071198F">
        <w:rPr>
          <w:rStyle w:val="DeltaViewInsertion"/>
          <w:rFonts w:ascii="Times New Roman" w:hAnsi="Times New Roman" w:cs="Times New Roman"/>
          <w:color w:val="000000"/>
          <w:u w:val="none"/>
        </w:rPr>
        <w:t>Повеље УН</w:t>
      </w:r>
      <w:r w:rsidR="001C337E" w:rsidRPr="0071198F">
        <w:rPr>
          <w:rStyle w:val="DeltaViewInsertion"/>
          <w:rFonts w:ascii="Times New Roman" w:hAnsi="Times New Roman" w:cs="Times New Roman"/>
          <w:color w:val="000000"/>
          <w:u w:val="none"/>
        </w:rPr>
        <w:t xml:space="preserve">, </w:t>
      </w:r>
      <w:r w:rsidRPr="0071198F">
        <w:rPr>
          <w:rStyle w:val="DeltaViewInsertion"/>
          <w:rFonts w:ascii="Times New Roman" w:hAnsi="Times New Roman" w:cs="Times New Roman"/>
          <w:color w:val="000000"/>
          <w:u w:val="none"/>
        </w:rPr>
        <w:t>доступне на званично</w:t>
      </w:r>
      <w:r w:rsidR="001C337E" w:rsidRPr="0071198F">
        <w:rPr>
          <w:rStyle w:val="DeltaViewInsertion"/>
          <w:rFonts w:ascii="Times New Roman" w:hAnsi="Times New Roman" w:cs="Times New Roman"/>
          <w:color w:val="000000"/>
          <w:u w:val="none"/>
        </w:rPr>
        <w:t xml:space="preserve">ј интернет страници </w:t>
      </w:r>
      <w:r w:rsidRPr="0071198F">
        <w:rPr>
          <w:rStyle w:val="DeltaViewInsertion"/>
          <w:rFonts w:ascii="Times New Roman" w:hAnsi="Times New Roman" w:cs="Times New Roman"/>
          <w:color w:val="000000"/>
          <w:u w:val="none"/>
        </w:rPr>
        <w:t xml:space="preserve">УН </w:t>
      </w:r>
      <w:bookmarkStart w:id="43" w:name="_DV_C465"/>
      <w:bookmarkEnd w:id="43"/>
      <w:r w:rsidRPr="0071198F">
        <w:rPr>
          <w:rStyle w:val="DeltaViewInsertion"/>
          <w:rFonts w:ascii="Times New Roman" w:hAnsi="Times New Roman" w:cs="Times New Roman"/>
          <w:color w:val="000000"/>
          <w:u w:val="none"/>
        </w:rPr>
        <w:t>http://www.un.org/Docs/sc/committees/INTRO.htm</w:t>
      </w:r>
      <w:bookmarkStart w:id="44" w:name="_DV_C466"/>
      <w:bookmarkEnd w:id="44"/>
      <w:r w:rsidRPr="0071198F">
        <w:rPr>
          <w:rStyle w:val="DeltaViewInsertion"/>
          <w:rFonts w:ascii="Times New Roman" w:hAnsi="Times New Roman" w:cs="Times New Roman"/>
          <w:color w:val="000000"/>
          <w:u w:val="none"/>
        </w:rPr>
        <w:t>, који се с времена на време</w:t>
      </w:r>
      <w:r w:rsidR="001C337E" w:rsidRPr="0071198F">
        <w:rPr>
          <w:rStyle w:val="DeltaViewInsertion"/>
          <w:rFonts w:ascii="Times New Roman" w:hAnsi="Times New Roman" w:cs="Times New Roman"/>
          <w:color w:val="000000"/>
          <w:u w:val="none"/>
        </w:rPr>
        <w:t>, које повремено могу бити измењене и допуњене или издате на новијим страницама</w:t>
      </w:r>
      <w:r w:rsidRPr="0071198F">
        <w:rPr>
          <w:rStyle w:val="DeltaViewInsertion"/>
          <w:rFonts w:ascii="Times New Roman" w:hAnsi="Times New Roman" w:cs="Times New Roman"/>
          <w:color w:val="000000"/>
          <w:u w:val="none"/>
        </w:rPr>
        <w:t>.</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Санкционисана лица</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означавају сваког појединца или субјекат који </w:t>
      </w:r>
      <w:r w:rsidR="001B45BD" w:rsidRPr="0071198F">
        <w:rPr>
          <w:rFonts w:ascii="Times New Roman" w:hAnsi="Times New Roman" w:cs="Times New Roman"/>
        </w:rPr>
        <w:t xml:space="preserve">су наведени на једној или више </w:t>
      </w:r>
      <w:r w:rsidR="001C337E" w:rsidRPr="0071198F">
        <w:rPr>
          <w:rFonts w:ascii="Times New Roman" w:hAnsi="Times New Roman" w:cs="Times New Roman"/>
        </w:rPr>
        <w:t>Л</w:t>
      </w:r>
      <w:r w:rsidRPr="0071198F">
        <w:rPr>
          <w:rFonts w:ascii="Times New Roman" w:hAnsi="Times New Roman" w:cs="Times New Roman"/>
        </w:rPr>
        <w:t>иста санкција.</w:t>
      </w:r>
      <w:proofErr w:type="gramEnd"/>
    </w:p>
    <w:p w:rsidR="00D24C84" w:rsidRPr="0071198F" w:rsidRDefault="00D24C84" w:rsidP="00D24C84">
      <w:pPr>
        <w:keepNext/>
        <w:jc w:val="both"/>
        <w:rPr>
          <w:rFonts w:ascii="Times New Roman" w:hAnsi="Times New Roman" w:cs="Times New Roman"/>
        </w:rPr>
      </w:pPr>
      <w:proofErr w:type="gramStart"/>
      <w:r w:rsidRPr="0071198F">
        <w:rPr>
          <w:rFonts w:ascii="Times New Roman" w:hAnsi="Times New Roman" w:cs="Times New Roman"/>
        </w:rPr>
        <w:t>„</w:t>
      </w:r>
      <w:r w:rsidRPr="0071198F">
        <w:rPr>
          <w:rFonts w:ascii="Times New Roman" w:hAnsi="Times New Roman" w:cs="Times New Roman"/>
          <w:b/>
        </w:rPr>
        <w:t>Заказани датум исплате</w:t>
      </w:r>
      <w:r w:rsidR="00056D1C" w:rsidRPr="0071198F">
        <w:rPr>
          <w:rStyle w:val="BoldEIB0"/>
          <w:rFonts w:ascii="Times New Roman" w:hAnsi="Times New Roman" w:cs="Times New Roman"/>
          <w:b w:val="0"/>
        </w:rPr>
        <w:t>”</w:t>
      </w:r>
      <w:r w:rsidR="00056D1C" w:rsidRPr="0071198F">
        <w:rPr>
          <w:rFonts w:ascii="Times New Roman" w:hAnsi="Times New Roman" w:cs="Times New Roman"/>
        </w:rPr>
        <w:t xml:space="preserve"> о</w:t>
      </w:r>
      <w:r w:rsidR="001B45BD" w:rsidRPr="0071198F">
        <w:rPr>
          <w:rFonts w:ascii="Times New Roman" w:hAnsi="Times New Roman" w:cs="Times New Roman"/>
        </w:rPr>
        <w:t>значава дату</w:t>
      </w:r>
      <w:r w:rsidRPr="0071198F">
        <w:rPr>
          <w:rFonts w:ascii="Times New Roman" w:hAnsi="Times New Roman" w:cs="Times New Roman"/>
        </w:rPr>
        <w:t xml:space="preserve">м за који је </w:t>
      </w:r>
      <w:r w:rsidR="00FD1BA7" w:rsidRPr="0071198F">
        <w:rPr>
          <w:rFonts w:ascii="Times New Roman" w:hAnsi="Times New Roman" w:cs="Times New Roman"/>
        </w:rPr>
        <w:t xml:space="preserve">заказана </w:t>
      </w:r>
      <w:r w:rsidRPr="0071198F">
        <w:rPr>
          <w:rFonts w:ascii="Times New Roman" w:hAnsi="Times New Roman" w:cs="Times New Roman"/>
        </w:rPr>
        <w:t>и</w:t>
      </w:r>
      <w:r w:rsidR="001B45BD" w:rsidRPr="0071198F">
        <w:rPr>
          <w:rFonts w:ascii="Times New Roman" w:hAnsi="Times New Roman" w:cs="Times New Roman"/>
        </w:rPr>
        <w:t xml:space="preserve">сплата </w:t>
      </w:r>
      <w:r w:rsidR="001C337E" w:rsidRPr="0071198F">
        <w:rPr>
          <w:rFonts w:ascii="Times New Roman" w:hAnsi="Times New Roman" w:cs="Times New Roman"/>
        </w:rPr>
        <w:t>Т</w:t>
      </w:r>
      <w:r w:rsidRPr="0071198F">
        <w:rPr>
          <w:rFonts w:ascii="Times New Roman" w:hAnsi="Times New Roman" w:cs="Times New Roman"/>
        </w:rPr>
        <w:t>ранше у складу са чланом 1.2.Б.</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Обезбеђење</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 xml:space="preserve">означава </w:t>
      </w:r>
      <w:r w:rsidR="001C337E" w:rsidRPr="0071198F">
        <w:rPr>
          <w:rFonts w:ascii="Times New Roman" w:hAnsi="Times New Roman" w:cs="Times New Roman"/>
        </w:rPr>
        <w:t>било коју</w:t>
      </w:r>
      <w:r w:rsidRPr="0071198F">
        <w:rPr>
          <w:rFonts w:ascii="Times New Roman" w:hAnsi="Times New Roman" w:cs="Times New Roman"/>
        </w:rPr>
        <w:t xml:space="preserve"> хипотеку, залог, ручну залогу, оптерећење, пренос, </w:t>
      </w:r>
      <w:r w:rsidR="001C337E" w:rsidRPr="0071198F">
        <w:rPr>
          <w:rFonts w:ascii="Times New Roman" w:hAnsi="Times New Roman" w:cs="Times New Roman"/>
        </w:rPr>
        <w:t xml:space="preserve">стављање под хипотеку </w:t>
      </w:r>
      <w:r w:rsidRPr="0071198F">
        <w:rPr>
          <w:rFonts w:ascii="Times New Roman" w:hAnsi="Times New Roman" w:cs="Times New Roman"/>
        </w:rPr>
        <w:t>или друго заложно право којим се обезбеђује плаћање обавеза било ког лица или било који други уговор или аранжман који има слично дејство.</w:t>
      </w:r>
      <w:proofErr w:type="gramEnd"/>
      <w:r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bookmarkStart w:id="45" w:name="_DV_C467"/>
      <w:bookmarkEnd w:id="45"/>
      <w:r w:rsidRPr="0071198F">
        <w:rPr>
          <w:rStyle w:val="BoldEIB0"/>
          <w:rFonts w:ascii="Times New Roman" w:hAnsi="Times New Roman" w:cs="Times New Roman"/>
        </w:rPr>
        <w:t>„Социјални закон</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означава сваки од:</w:t>
      </w:r>
    </w:p>
    <w:p w:rsidR="00D24C84" w:rsidRPr="0071198F" w:rsidRDefault="00D24C84" w:rsidP="00D24C84">
      <w:pPr>
        <w:jc w:val="both"/>
        <w:rPr>
          <w:rStyle w:val="DeltaViewInsertion"/>
          <w:rFonts w:ascii="Times New Roman" w:hAnsi="Times New Roman" w:cs="Times New Roman"/>
          <w:color w:val="000000"/>
        </w:rPr>
      </w:pPr>
      <w:bookmarkStart w:id="46" w:name="_DV_C468"/>
      <w:bookmarkEnd w:id="46"/>
      <w:r w:rsidRPr="0071198F">
        <w:rPr>
          <w:rStyle w:val="DeltaViewInsertion"/>
          <w:rFonts w:ascii="Times New Roman" w:hAnsi="Times New Roman" w:cs="Times New Roman"/>
          <w:color w:val="000000"/>
          <w:u w:val="none"/>
        </w:rPr>
        <w:t>(a)</w:t>
      </w:r>
      <w:r w:rsidRPr="0071198F">
        <w:rPr>
          <w:rStyle w:val="DeltaViewInsertion"/>
          <w:rFonts w:ascii="Times New Roman" w:hAnsi="Times New Roman" w:cs="Times New Roman"/>
          <w:color w:val="000000"/>
          <w:u w:val="none"/>
        </w:rPr>
        <w:tab/>
      </w:r>
      <w:proofErr w:type="gramStart"/>
      <w:r w:rsidRPr="0071198F">
        <w:rPr>
          <w:rStyle w:val="DeltaViewInsertion"/>
          <w:rFonts w:ascii="Times New Roman" w:hAnsi="Times New Roman" w:cs="Times New Roman"/>
          <w:color w:val="000000"/>
          <w:u w:val="none"/>
        </w:rPr>
        <w:t>било</w:t>
      </w:r>
      <w:proofErr w:type="gramEnd"/>
      <w:r w:rsidRPr="0071198F">
        <w:rPr>
          <w:rStyle w:val="DeltaViewInsertion"/>
          <w:rFonts w:ascii="Times New Roman" w:hAnsi="Times New Roman" w:cs="Times New Roman"/>
          <w:color w:val="000000"/>
          <w:u w:val="none"/>
        </w:rPr>
        <w:t xml:space="preserve"> ког закона, правила или важећих прописа у Републици Србији који се односе на социјална питања;</w:t>
      </w:r>
    </w:p>
    <w:p w:rsidR="00D24C84" w:rsidRPr="0071198F" w:rsidRDefault="00D24C84" w:rsidP="00D24C84">
      <w:pPr>
        <w:jc w:val="both"/>
        <w:rPr>
          <w:rStyle w:val="DeltaViewInsertion"/>
          <w:rFonts w:ascii="Times New Roman" w:hAnsi="Times New Roman" w:cs="Times New Roman"/>
          <w:color w:val="000000"/>
        </w:rPr>
      </w:pPr>
      <w:bookmarkStart w:id="47" w:name="_DV_C469"/>
      <w:bookmarkEnd w:id="47"/>
      <w:r w:rsidRPr="0071198F">
        <w:rPr>
          <w:rStyle w:val="DeltaViewInsertion"/>
          <w:rFonts w:ascii="Times New Roman" w:hAnsi="Times New Roman" w:cs="Times New Roman"/>
          <w:color w:val="000000"/>
          <w:u w:val="none"/>
        </w:rPr>
        <w:t>(б)</w:t>
      </w:r>
      <w:r w:rsidRPr="0071198F">
        <w:rPr>
          <w:rStyle w:val="DeltaViewInsertion"/>
          <w:rFonts w:ascii="Times New Roman" w:hAnsi="Times New Roman" w:cs="Times New Roman"/>
          <w:color w:val="000000"/>
          <w:u w:val="none"/>
        </w:rPr>
        <w:tab/>
      </w:r>
      <w:proofErr w:type="gramStart"/>
      <w:r w:rsidRPr="0071198F">
        <w:rPr>
          <w:rStyle w:val="DeltaViewInsertion"/>
          <w:rFonts w:ascii="Times New Roman" w:hAnsi="Times New Roman" w:cs="Times New Roman"/>
          <w:color w:val="000000"/>
          <w:u w:val="none"/>
        </w:rPr>
        <w:t>било</w:t>
      </w:r>
      <w:proofErr w:type="gramEnd"/>
      <w:r w:rsidRPr="0071198F">
        <w:rPr>
          <w:rStyle w:val="DeltaViewInsertion"/>
          <w:rFonts w:ascii="Times New Roman" w:hAnsi="Times New Roman" w:cs="Times New Roman"/>
          <w:color w:val="000000"/>
          <w:u w:val="none"/>
        </w:rPr>
        <w:t xml:space="preserve"> ког МОР стандарда; и</w:t>
      </w:r>
    </w:p>
    <w:p w:rsidR="00D24C84" w:rsidRPr="0071198F" w:rsidRDefault="00D24C84" w:rsidP="00D24C84">
      <w:pPr>
        <w:jc w:val="both"/>
        <w:rPr>
          <w:rStyle w:val="DeltaViewInsertion"/>
          <w:rFonts w:ascii="Times New Roman" w:hAnsi="Times New Roman" w:cs="Times New Roman"/>
          <w:color w:val="000000"/>
        </w:rPr>
      </w:pPr>
      <w:bookmarkStart w:id="48" w:name="_DV_C470"/>
      <w:bookmarkEnd w:id="48"/>
      <w:r w:rsidRPr="0071198F">
        <w:rPr>
          <w:rStyle w:val="DeltaViewInsertion"/>
          <w:rFonts w:ascii="Times New Roman" w:hAnsi="Times New Roman" w:cs="Times New Roman"/>
          <w:color w:val="000000"/>
          <w:u w:val="none"/>
        </w:rPr>
        <w:t>(в)</w:t>
      </w:r>
      <w:r w:rsidRPr="0071198F">
        <w:rPr>
          <w:rStyle w:val="DeltaViewInsertion"/>
          <w:rFonts w:ascii="Times New Roman" w:hAnsi="Times New Roman" w:cs="Times New Roman"/>
          <w:color w:val="000000"/>
          <w:u w:val="none"/>
        </w:rPr>
        <w:tab/>
      </w:r>
      <w:proofErr w:type="gramStart"/>
      <w:r w:rsidRPr="0071198F">
        <w:rPr>
          <w:rStyle w:val="DeltaViewInsertion"/>
          <w:rFonts w:ascii="Times New Roman" w:hAnsi="Times New Roman" w:cs="Times New Roman"/>
          <w:color w:val="000000"/>
          <w:u w:val="none"/>
        </w:rPr>
        <w:t>било</w:t>
      </w:r>
      <w:proofErr w:type="gramEnd"/>
      <w:r w:rsidRPr="0071198F">
        <w:rPr>
          <w:rStyle w:val="DeltaViewInsertion"/>
          <w:rFonts w:ascii="Times New Roman" w:hAnsi="Times New Roman" w:cs="Times New Roman"/>
          <w:color w:val="000000"/>
          <w:u w:val="none"/>
        </w:rPr>
        <w:t xml:space="preserve">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D24C84" w:rsidRPr="0071198F" w:rsidRDefault="00D24C84" w:rsidP="00D24C84">
      <w:pPr>
        <w:jc w:val="both"/>
        <w:rPr>
          <w:rFonts w:ascii="Times New Roman" w:hAnsi="Times New Roman" w:cs="Times New Roman"/>
        </w:rPr>
      </w:pPr>
      <w:bookmarkStart w:id="49" w:name="_DV_C472"/>
      <w:bookmarkStart w:id="50" w:name="_DV_C474"/>
      <w:bookmarkEnd w:id="49"/>
      <w:bookmarkEnd w:id="50"/>
      <w:r w:rsidRPr="0071198F">
        <w:rPr>
          <w:rFonts w:ascii="Times New Roman" w:hAnsi="Times New Roman" w:cs="Times New Roman"/>
        </w:rPr>
        <w:t>„</w:t>
      </w:r>
      <w:r w:rsidRPr="0071198F">
        <w:rPr>
          <w:rStyle w:val="BoldEIB0"/>
          <w:rFonts w:ascii="Times New Roman" w:hAnsi="Times New Roman" w:cs="Times New Roman"/>
        </w:rPr>
        <w:t>Социјална питања</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означавају све, или б</w:t>
      </w:r>
      <w:r w:rsidR="001B45BD" w:rsidRPr="0071198F">
        <w:rPr>
          <w:rFonts w:ascii="Times New Roman" w:hAnsi="Times New Roman" w:cs="Times New Roman"/>
        </w:rPr>
        <w:t>ило које од следећег: (i) услове</w:t>
      </w:r>
      <w:r w:rsidRPr="0071198F">
        <w:rPr>
          <w:rFonts w:ascii="Times New Roman" w:hAnsi="Times New Roman" w:cs="Times New Roman"/>
        </w:rPr>
        <w:t xml:space="preserve"> рада и запошљавања, (ii) здравље и безбедност на раду, (iii) заштит</w:t>
      </w:r>
      <w:r w:rsidR="001B45BD" w:rsidRPr="0071198F">
        <w:rPr>
          <w:rFonts w:ascii="Times New Roman" w:hAnsi="Times New Roman" w:cs="Times New Roman"/>
        </w:rPr>
        <w:t>у</w:t>
      </w:r>
      <w:r w:rsidRPr="0071198F">
        <w:rPr>
          <w:rFonts w:ascii="Times New Roman" w:hAnsi="Times New Roman" w:cs="Times New Roman"/>
        </w:rPr>
        <w:t xml:space="preserve">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Распон</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00056D1C" w:rsidRPr="0071198F">
        <w:rPr>
          <w:rStyle w:val="BoldEIB0"/>
          <w:rFonts w:ascii="Times New Roman" w:hAnsi="Times New Roman" w:cs="Times New Roman"/>
          <w:b w:val="0"/>
        </w:rPr>
        <w:t>о</w:t>
      </w:r>
      <w:r w:rsidRPr="0071198F">
        <w:rPr>
          <w:rFonts w:ascii="Times New Roman" w:hAnsi="Times New Roman" w:cs="Times New Roman"/>
        </w:rPr>
        <w:t xml:space="preserve">значава фиксни распон за </w:t>
      </w:r>
      <w:r w:rsidR="002478C4" w:rsidRPr="0071198F">
        <w:rPr>
          <w:rFonts w:ascii="Times New Roman" w:hAnsi="Times New Roman" w:cs="Times New Roman"/>
        </w:rPr>
        <w:t xml:space="preserve">EURIBOR </w:t>
      </w:r>
      <w:r w:rsidRPr="0071198F">
        <w:rPr>
          <w:rFonts w:ascii="Times New Roman" w:hAnsi="Times New Roman" w:cs="Times New Roman"/>
        </w:rPr>
        <w:t>(</w:t>
      </w:r>
      <w:r w:rsidR="00456470" w:rsidRPr="0071198F">
        <w:rPr>
          <w:rFonts w:ascii="Times New Roman" w:hAnsi="Times New Roman" w:cs="Times New Roman"/>
        </w:rPr>
        <w:t>било да је</w:t>
      </w:r>
      <w:r w:rsidRPr="0071198F">
        <w:rPr>
          <w:rFonts w:ascii="Times New Roman" w:hAnsi="Times New Roman" w:cs="Times New Roman"/>
        </w:rPr>
        <w:t xml:space="preserve"> плус или минус) који одређује Банка и о којем обавеш</w:t>
      </w:r>
      <w:r w:rsidR="001B45BD" w:rsidRPr="0071198F">
        <w:rPr>
          <w:rFonts w:ascii="Times New Roman" w:hAnsi="Times New Roman" w:cs="Times New Roman"/>
        </w:rPr>
        <w:t xml:space="preserve">тава Зајмопримца у одговарајућој </w:t>
      </w:r>
      <w:r w:rsidR="00456470" w:rsidRPr="0071198F">
        <w:rPr>
          <w:rFonts w:ascii="Times New Roman" w:hAnsi="Times New Roman" w:cs="Times New Roman"/>
        </w:rPr>
        <w:t>П</w:t>
      </w:r>
      <w:r w:rsidRPr="0071198F">
        <w:rPr>
          <w:rFonts w:ascii="Times New Roman" w:hAnsi="Times New Roman" w:cs="Times New Roman"/>
        </w:rPr>
        <w:t xml:space="preserve">онуди за исплату или </w:t>
      </w:r>
      <w:r w:rsidR="00456470" w:rsidRPr="0071198F">
        <w:rPr>
          <w:rFonts w:ascii="Times New Roman" w:hAnsi="Times New Roman" w:cs="Times New Roman"/>
        </w:rPr>
        <w:t>П</w:t>
      </w:r>
      <w:r w:rsidRPr="0071198F">
        <w:rPr>
          <w:rFonts w:ascii="Times New Roman" w:hAnsi="Times New Roman" w:cs="Times New Roman"/>
        </w:rPr>
        <w:t>редлогу за ревизију/конверзију камате.</w:t>
      </w:r>
      <w:proofErr w:type="gramEnd"/>
      <w:r w:rsidRPr="0071198F">
        <w:rPr>
          <w:rFonts w:ascii="Times New Roman" w:hAnsi="Times New Roman" w:cs="Times New Roman"/>
        </w:rPr>
        <w:t xml:space="preserve">   </w:t>
      </w:r>
    </w:p>
    <w:p w:rsidR="00D24C84" w:rsidRPr="0071198F" w:rsidRDefault="00056D1C" w:rsidP="00D24C84">
      <w:pPr>
        <w:jc w:val="both"/>
        <w:rPr>
          <w:rFonts w:ascii="Times New Roman" w:hAnsi="Times New Roman" w:cs="Times New Roman"/>
        </w:rPr>
      </w:pPr>
      <w:proofErr w:type="gramStart"/>
      <w:r w:rsidRPr="0071198F">
        <w:rPr>
          <w:rFonts w:ascii="Times New Roman" w:hAnsi="Times New Roman" w:cs="Times New Roman"/>
        </w:rPr>
        <w:t>„</w:t>
      </w:r>
      <w:r w:rsidR="00D24C84" w:rsidRPr="0071198F">
        <w:rPr>
          <w:rStyle w:val="BoldEIB0"/>
          <w:rFonts w:ascii="Times New Roman" w:hAnsi="Times New Roman" w:cs="Times New Roman"/>
        </w:rPr>
        <w:t>Порез</w:t>
      </w:r>
      <w:r w:rsidRPr="0071198F">
        <w:rPr>
          <w:rStyle w:val="BoldEIB0"/>
          <w:rFonts w:ascii="Times New Roman" w:hAnsi="Times New Roman" w:cs="Times New Roman"/>
          <w:b w:val="0"/>
        </w:rPr>
        <w:t xml:space="preserve">” </w:t>
      </w:r>
      <w:r w:rsidR="00D24C84" w:rsidRPr="0071198F">
        <w:rPr>
          <w:rFonts w:ascii="Times New Roman" w:hAnsi="Times New Roman" w:cs="Times New Roman"/>
        </w:rPr>
        <w:t>означава било који порез, дажбину, намет, таксу или другу наплату или одбитак средстава сличне природе (укључујући и евентуалне пенале или камату која се зарачунава због неплаћања или кашњења у плаћању истих).</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Технички опис</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 xml:space="preserve">има значење наведено у </w:t>
      </w:r>
      <w:r w:rsidR="001013BA" w:rsidRPr="0071198F">
        <w:rPr>
          <w:rFonts w:ascii="Times New Roman" w:hAnsi="Times New Roman" w:cs="Times New Roman"/>
        </w:rPr>
        <w:t>ставу</w:t>
      </w:r>
      <w:r w:rsidRPr="0071198F">
        <w:rPr>
          <w:rFonts w:ascii="Times New Roman" w:hAnsi="Times New Roman" w:cs="Times New Roman"/>
        </w:rPr>
        <w:t xml:space="preserve"> </w:t>
      </w:r>
      <w:r w:rsidR="002F7C95" w:rsidRPr="0071198F">
        <w:rPr>
          <w:rFonts w:ascii="Times New Roman" w:hAnsi="Times New Roman" w:cs="Times New Roman"/>
        </w:rPr>
        <w:t>(</w:t>
      </w:r>
      <w:r w:rsidRPr="0071198F">
        <w:rPr>
          <w:rFonts w:ascii="Times New Roman" w:hAnsi="Times New Roman" w:cs="Times New Roman"/>
        </w:rPr>
        <w:t>а) Преамбуле.</w:t>
      </w:r>
      <w:proofErr w:type="gramEnd"/>
    </w:p>
    <w:p w:rsidR="0083126A"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w:t>
      </w:r>
      <w:r w:rsidRPr="0071198F">
        <w:rPr>
          <w:rStyle w:val="BoldEIB0"/>
          <w:rFonts w:ascii="Times New Roman" w:hAnsi="Times New Roman" w:cs="Times New Roman"/>
        </w:rPr>
        <w:t>Транша</w:t>
      </w:r>
      <w:r w:rsidR="00056D1C" w:rsidRPr="0071198F">
        <w:rPr>
          <w:rStyle w:val="BoldEIB0"/>
          <w:rFonts w:ascii="Times New Roman" w:hAnsi="Times New Roman" w:cs="Times New Roman"/>
          <w:b w:val="0"/>
        </w:rPr>
        <w:t>”</w:t>
      </w:r>
      <w:r w:rsidR="00056D1C" w:rsidRPr="0071198F">
        <w:rPr>
          <w:rStyle w:val="BoldEIB0"/>
          <w:rFonts w:ascii="Times New Roman" w:hAnsi="Times New Roman" w:cs="Times New Roman"/>
        </w:rPr>
        <w:t xml:space="preserve"> </w:t>
      </w:r>
      <w:r w:rsidRPr="0071198F">
        <w:rPr>
          <w:rFonts w:ascii="Times New Roman" w:hAnsi="Times New Roman" w:cs="Times New Roman"/>
        </w:rPr>
        <w:t>означава сваку исплату која је извршена или коју</w:t>
      </w:r>
      <w:r w:rsidR="001B45BD" w:rsidRPr="0071198F">
        <w:rPr>
          <w:rFonts w:ascii="Times New Roman" w:hAnsi="Times New Roman" w:cs="Times New Roman"/>
        </w:rPr>
        <w:t xml:space="preserve"> треба извршити на основу овог у</w:t>
      </w:r>
      <w:r w:rsidRPr="0071198F">
        <w:rPr>
          <w:rFonts w:ascii="Times New Roman" w:hAnsi="Times New Roman" w:cs="Times New Roman"/>
        </w:rPr>
        <w:t>говора</w:t>
      </w:r>
      <w:r w:rsidR="001B45BD" w:rsidRPr="0071198F">
        <w:rPr>
          <w:rFonts w:ascii="Times New Roman" w:hAnsi="Times New Roman" w:cs="Times New Roman"/>
        </w:rPr>
        <w:t>.</w:t>
      </w:r>
      <w:proofErr w:type="gramEnd"/>
      <w:r w:rsidR="001B45BD" w:rsidRPr="0071198F">
        <w:rPr>
          <w:rFonts w:ascii="Times New Roman" w:hAnsi="Times New Roman" w:cs="Times New Roman"/>
        </w:rPr>
        <w:t xml:space="preserve"> </w:t>
      </w:r>
      <w:proofErr w:type="gramStart"/>
      <w:r w:rsidR="001B45BD" w:rsidRPr="0071198F">
        <w:rPr>
          <w:rFonts w:ascii="Times New Roman" w:hAnsi="Times New Roman" w:cs="Times New Roman"/>
        </w:rPr>
        <w:t xml:space="preserve">У случају да није достављено </w:t>
      </w:r>
      <w:r w:rsidR="0083126A" w:rsidRPr="0071198F">
        <w:rPr>
          <w:rFonts w:ascii="Times New Roman" w:hAnsi="Times New Roman" w:cs="Times New Roman"/>
        </w:rPr>
        <w:t>П</w:t>
      </w:r>
      <w:r w:rsidR="001B45BD" w:rsidRPr="0071198F">
        <w:rPr>
          <w:rFonts w:ascii="Times New Roman" w:hAnsi="Times New Roman" w:cs="Times New Roman"/>
        </w:rPr>
        <w:t xml:space="preserve">рихватање исплате, под </w:t>
      </w:r>
      <w:r w:rsidR="0083126A" w:rsidRPr="0071198F">
        <w:rPr>
          <w:rFonts w:ascii="Times New Roman" w:hAnsi="Times New Roman" w:cs="Times New Roman"/>
        </w:rPr>
        <w:t>Т</w:t>
      </w:r>
      <w:r w:rsidRPr="0071198F">
        <w:rPr>
          <w:rFonts w:ascii="Times New Roman" w:hAnsi="Times New Roman" w:cs="Times New Roman"/>
        </w:rPr>
        <w:t xml:space="preserve">раншом се подразумева </w:t>
      </w:r>
      <w:r w:rsidR="0083126A" w:rsidRPr="0071198F">
        <w:rPr>
          <w:rFonts w:ascii="Times New Roman" w:hAnsi="Times New Roman" w:cs="Times New Roman"/>
        </w:rPr>
        <w:t>Т</w:t>
      </w:r>
      <w:r w:rsidRPr="0071198F">
        <w:rPr>
          <w:rFonts w:ascii="Times New Roman" w:hAnsi="Times New Roman" w:cs="Times New Roman"/>
        </w:rPr>
        <w:t>ранша која је понуђена у складу са чланом 1.2.Б.</w:t>
      </w:r>
      <w:proofErr w:type="gramEnd"/>
    </w:p>
    <w:p w:rsidR="00D24C84" w:rsidRPr="0071198F" w:rsidRDefault="0083126A" w:rsidP="00D24C84">
      <w:pPr>
        <w:jc w:val="both"/>
        <w:rPr>
          <w:rFonts w:ascii="Times New Roman" w:hAnsi="Times New Roman" w:cs="Times New Roman"/>
          <w:b/>
        </w:rPr>
      </w:pPr>
      <w:proofErr w:type="gramStart"/>
      <w:r w:rsidRPr="0071198F">
        <w:rPr>
          <w:rFonts w:ascii="Times New Roman" w:hAnsi="Times New Roman" w:cs="Times New Roman"/>
        </w:rPr>
        <w:t>„</w:t>
      </w:r>
      <w:r w:rsidRPr="0071198F">
        <w:rPr>
          <w:rFonts w:ascii="Times New Roman" w:hAnsi="Times New Roman" w:cs="Times New Roman"/>
          <w:b/>
        </w:rPr>
        <w:t>UNDP</w:t>
      </w:r>
      <w:r w:rsidRPr="0071198F">
        <w:rPr>
          <w:rStyle w:val="BoldEIB0"/>
          <w:rFonts w:ascii="Times New Roman" w:hAnsi="Times New Roman" w:cs="Times New Roman"/>
          <w:b w:val="0"/>
        </w:rPr>
        <w:t>”</w:t>
      </w:r>
      <w:r w:rsidRPr="0071198F">
        <w:rPr>
          <w:rStyle w:val="BoldEIB0"/>
          <w:rFonts w:ascii="Times New Roman" w:hAnsi="Times New Roman" w:cs="Times New Roman"/>
        </w:rPr>
        <w:t xml:space="preserve"> </w:t>
      </w:r>
      <w:r w:rsidRPr="0071198F">
        <w:rPr>
          <w:rStyle w:val="BoldEIB0"/>
          <w:rFonts w:ascii="Times New Roman" w:hAnsi="Times New Roman" w:cs="Times New Roman"/>
          <w:b w:val="0"/>
        </w:rPr>
        <w:t>означава</w:t>
      </w:r>
      <w:r w:rsidRPr="0071198F">
        <w:rPr>
          <w:rFonts w:ascii="Times New Roman" w:hAnsi="Times New Roman" w:cs="Times New Roman"/>
          <w:b/>
        </w:rPr>
        <w:t xml:space="preserve"> </w:t>
      </w:r>
      <w:r w:rsidRPr="0071198F">
        <w:rPr>
          <w:rFonts w:ascii="Times New Roman" w:hAnsi="Times New Roman" w:cs="Times New Roman"/>
        </w:rPr>
        <w:t xml:space="preserve">Програм Уједињених нација за развој, </w:t>
      </w:r>
      <w:r w:rsidR="003517E1" w:rsidRPr="0071198F">
        <w:rPr>
          <w:rFonts w:ascii="Times New Roman" w:hAnsi="Times New Roman" w:cs="Times New Roman"/>
        </w:rPr>
        <w:t>помоћно тело Уједињених нација, као међувладина организација коју су успоставиле земље чланице, чиј је представништво у Републици Србији.</w:t>
      </w:r>
      <w:proofErr w:type="gramEnd"/>
      <w:r w:rsidR="003517E1" w:rsidRPr="0071198F">
        <w:rPr>
          <w:rFonts w:ascii="Times New Roman" w:hAnsi="Times New Roman" w:cs="Times New Roman"/>
        </w:rPr>
        <w:t xml:space="preserve"> </w:t>
      </w:r>
    </w:p>
    <w:p w:rsidR="00D24C84" w:rsidRPr="0071198F" w:rsidRDefault="00D24C84" w:rsidP="00D24C84">
      <w:pPr>
        <w:jc w:val="both"/>
        <w:rPr>
          <w:rFonts w:ascii="Times New Roman" w:hAnsi="Times New Roman" w:cs="Times New Roman"/>
        </w:rPr>
      </w:pP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br w:type="page"/>
      </w:r>
    </w:p>
    <w:p w:rsidR="00D24C84" w:rsidRPr="0071198F" w:rsidRDefault="00D24C84" w:rsidP="00D24C84">
      <w:pPr>
        <w:jc w:val="both"/>
        <w:rPr>
          <w:rFonts w:ascii="Times New Roman" w:hAnsi="Times New Roman" w:cs="Times New Roman"/>
        </w:rPr>
      </w:pPr>
    </w:p>
    <w:p w:rsidR="00D24C84" w:rsidRPr="0071198F" w:rsidRDefault="00D24C84" w:rsidP="00D24C84">
      <w:pPr>
        <w:pStyle w:val="Heading1"/>
        <w:ind w:left="0" w:firstLine="0"/>
        <w:rPr>
          <w:rFonts w:ascii="Times New Roman" w:hAnsi="Times New Roman" w:cs="Times New Roman"/>
        </w:rPr>
      </w:pPr>
      <w:proofErr w:type="gramStart"/>
      <w:r w:rsidRPr="0071198F">
        <w:rPr>
          <w:rFonts w:ascii="Times New Roman" w:hAnsi="Times New Roman" w:cs="Times New Roman"/>
        </w:rPr>
        <w:t>ЧЛАН 1.</w:t>
      </w:r>
      <w:proofErr w:type="gramEnd"/>
    </w:p>
    <w:p w:rsidR="00D24C84" w:rsidRPr="0071198F" w:rsidRDefault="00D24C84" w:rsidP="00D24C84">
      <w:pPr>
        <w:pStyle w:val="ArticleTitleEIB"/>
        <w:rPr>
          <w:rFonts w:ascii="Times New Roman" w:hAnsi="Times New Roman" w:cs="Times New Roman"/>
          <w:u w:val="single"/>
        </w:rPr>
      </w:pPr>
      <w:r w:rsidRPr="0071198F">
        <w:rPr>
          <w:rFonts w:ascii="Times New Roman" w:hAnsi="Times New Roman" w:cs="Times New Roman"/>
          <w:u w:val="single"/>
        </w:rPr>
        <w:t>Кредит и исплата</w:t>
      </w:r>
    </w:p>
    <w:p w:rsidR="00D24C84" w:rsidRPr="0071198F" w:rsidRDefault="00D24C84" w:rsidP="00926D73">
      <w:pPr>
        <w:pStyle w:val="Heading2"/>
        <w:numPr>
          <w:ilvl w:val="1"/>
          <w:numId w:val="66"/>
        </w:numPr>
        <w:jc w:val="both"/>
        <w:rPr>
          <w:rFonts w:ascii="Times New Roman" w:hAnsi="Times New Roman" w:cs="Times New Roman"/>
          <w:u w:val="single"/>
        </w:rPr>
      </w:pPr>
      <w:bookmarkStart w:id="51" w:name="_Ref426693193"/>
      <w:bookmarkEnd w:id="51"/>
      <w:r w:rsidRPr="0071198F">
        <w:rPr>
          <w:rFonts w:ascii="Times New Roman" w:hAnsi="Times New Roman" w:cs="Times New Roman"/>
          <w:u w:val="single"/>
        </w:rPr>
        <w:t>Износ кредита</w:t>
      </w:r>
    </w:p>
    <w:p w:rsidR="00D24C84" w:rsidRPr="0071198F" w:rsidRDefault="001B45BD" w:rsidP="00D24C84">
      <w:pPr>
        <w:jc w:val="both"/>
        <w:rPr>
          <w:rFonts w:ascii="Times New Roman" w:hAnsi="Times New Roman" w:cs="Times New Roman"/>
        </w:rPr>
      </w:pPr>
      <w:r w:rsidRPr="0071198F">
        <w:rPr>
          <w:rFonts w:ascii="Times New Roman" w:hAnsi="Times New Roman" w:cs="Times New Roman"/>
        </w:rPr>
        <w:t>Овим у</w:t>
      </w:r>
      <w:r w:rsidR="00D24C84" w:rsidRPr="0071198F">
        <w:rPr>
          <w:rFonts w:ascii="Times New Roman" w:hAnsi="Times New Roman" w:cs="Times New Roman"/>
        </w:rPr>
        <w:t>говор</w:t>
      </w:r>
      <w:r w:rsidRPr="0071198F">
        <w:rPr>
          <w:rFonts w:ascii="Times New Roman" w:hAnsi="Times New Roman" w:cs="Times New Roman"/>
        </w:rPr>
        <w:t>о</w:t>
      </w:r>
      <w:r w:rsidR="00D24C84" w:rsidRPr="0071198F">
        <w:rPr>
          <w:rFonts w:ascii="Times New Roman" w:hAnsi="Times New Roman" w:cs="Times New Roman"/>
        </w:rPr>
        <w:t>м Банка одобрава Зајмопримцу, а Зајмопримац прихвата, кредит у износу од 22.000.000</w:t>
      </w:r>
      <w:proofErr w:type="gramStart"/>
      <w:r w:rsidR="00D24C84" w:rsidRPr="0071198F">
        <w:rPr>
          <w:rFonts w:ascii="Times New Roman" w:hAnsi="Times New Roman" w:cs="Times New Roman"/>
        </w:rPr>
        <w:t>,00</w:t>
      </w:r>
      <w:proofErr w:type="gramEnd"/>
      <w:r w:rsidR="00D24C84" w:rsidRPr="0071198F">
        <w:rPr>
          <w:rFonts w:ascii="Times New Roman" w:hAnsi="Times New Roman" w:cs="Times New Roman"/>
        </w:rPr>
        <w:t xml:space="preserve"> </w:t>
      </w:r>
      <w:r w:rsidR="00A60F5C">
        <w:rPr>
          <w:rFonts w:ascii="Times New Roman" w:hAnsi="Times New Roman" w:cs="Times New Roman"/>
        </w:rPr>
        <w:t>EUR</w:t>
      </w:r>
      <w:r w:rsidR="00D24C84" w:rsidRPr="0071198F">
        <w:rPr>
          <w:rFonts w:ascii="Times New Roman" w:hAnsi="Times New Roman" w:cs="Times New Roman"/>
        </w:rPr>
        <w:t xml:space="preserve"> (двадес</w:t>
      </w:r>
      <w:r w:rsidRPr="0071198F">
        <w:rPr>
          <w:rFonts w:ascii="Times New Roman" w:hAnsi="Times New Roman" w:cs="Times New Roman"/>
        </w:rPr>
        <w:t>е</w:t>
      </w:r>
      <w:r w:rsidR="00D24C84" w:rsidRPr="0071198F">
        <w:rPr>
          <w:rFonts w:ascii="Times New Roman" w:hAnsi="Times New Roman" w:cs="Times New Roman"/>
        </w:rPr>
        <w:t>т два милиона евра) за финансирање Пројекта („</w:t>
      </w:r>
      <w:r w:rsidR="003517E1" w:rsidRPr="0071198F">
        <w:rPr>
          <w:rFonts w:ascii="Times New Roman" w:hAnsi="Times New Roman" w:cs="Times New Roman"/>
          <w:b/>
        </w:rPr>
        <w:t>К</w:t>
      </w:r>
      <w:r w:rsidR="00D24C84" w:rsidRPr="0071198F">
        <w:rPr>
          <w:rStyle w:val="BoldEIB0"/>
          <w:rFonts w:ascii="Times New Roman" w:hAnsi="Times New Roman" w:cs="Times New Roman"/>
        </w:rPr>
        <w:t>редит“</w:t>
      </w:r>
      <w:r w:rsidR="00D24C84" w:rsidRPr="0071198F">
        <w:rPr>
          <w:rFonts w:ascii="Times New Roman" w:hAnsi="Times New Roman" w:cs="Times New Roman"/>
        </w:rPr>
        <w:t xml:space="preserve">). </w:t>
      </w:r>
    </w:p>
    <w:p w:rsidR="00D24C84" w:rsidRPr="0071198F" w:rsidRDefault="00D24C84" w:rsidP="00926D73">
      <w:pPr>
        <w:pStyle w:val="Heading2"/>
        <w:numPr>
          <w:ilvl w:val="1"/>
          <w:numId w:val="66"/>
        </w:numPr>
        <w:jc w:val="both"/>
        <w:rPr>
          <w:rFonts w:ascii="Times New Roman" w:hAnsi="Times New Roman" w:cs="Times New Roman"/>
          <w:u w:val="single"/>
        </w:rPr>
      </w:pPr>
      <w:bookmarkStart w:id="52" w:name="_Ref426722606"/>
      <w:bookmarkStart w:id="53" w:name="_Ref426951249"/>
      <w:bookmarkStart w:id="54" w:name="_Ref426951605"/>
      <w:bookmarkStart w:id="55" w:name="_Ref426951992"/>
      <w:bookmarkEnd w:id="52"/>
      <w:bookmarkEnd w:id="53"/>
      <w:bookmarkEnd w:id="54"/>
      <w:bookmarkEnd w:id="55"/>
      <w:r w:rsidRPr="0071198F">
        <w:rPr>
          <w:rFonts w:ascii="Times New Roman" w:hAnsi="Times New Roman" w:cs="Times New Roman"/>
          <w:u w:val="single"/>
        </w:rPr>
        <w:t>Поступак исплате</w:t>
      </w:r>
    </w:p>
    <w:p w:rsidR="00D24C84" w:rsidRPr="0071198F" w:rsidRDefault="00D24C84" w:rsidP="00926D73">
      <w:pPr>
        <w:pStyle w:val="Heading3"/>
        <w:numPr>
          <w:ilvl w:val="2"/>
          <w:numId w:val="66"/>
        </w:numPr>
        <w:jc w:val="both"/>
        <w:rPr>
          <w:rFonts w:ascii="Times New Roman" w:hAnsi="Times New Roman" w:cs="Times New Roman"/>
        </w:rPr>
      </w:pPr>
      <w:r w:rsidRPr="0071198F">
        <w:rPr>
          <w:rFonts w:ascii="Times New Roman" w:hAnsi="Times New Roman" w:cs="Times New Roman"/>
        </w:rPr>
        <w:t>Транше</w:t>
      </w:r>
    </w:p>
    <w:p w:rsidR="00D24C84" w:rsidRPr="0071198F" w:rsidRDefault="00D24C84" w:rsidP="00926D73">
      <w:pPr>
        <w:numPr>
          <w:ilvl w:val="0"/>
          <w:numId w:val="30"/>
        </w:numPr>
        <w:spacing w:after="0"/>
        <w:contextualSpacing/>
        <w:jc w:val="both"/>
        <w:rPr>
          <w:rFonts w:ascii="Times New Roman" w:eastAsia="Times New Roman" w:hAnsi="Times New Roman" w:cs="Times New Roman"/>
          <w:color w:val="auto"/>
          <w:lang w:eastAsia="en-US"/>
        </w:rPr>
      </w:pPr>
      <w:r w:rsidRPr="0071198F">
        <w:rPr>
          <w:rFonts w:ascii="Times New Roman" w:hAnsi="Times New Roman" w:cs="Times New Roman"/>
        </w:rPr>
        <w:t xml:space="preserve">Банка исплаћује </w:t>
      </w:r>
      <w:r w:rsidR="001B45BD" w:rsidRPr="0071198F">
        <w:rPr>
          <w:rFonts w:ascii="Times New Roman" w:hAnsi="Times New Roman" w:cs="Times New Roman"/>
        </w:rPr>
        <w:t>к</w:t>
      </w:r>
      <w:r w:rsidRPr="0071198F">
        <w:rPr>
          <w:rFonts w:ascii="Times New Roman" w:hAnsi="Times New Roman" w:cs="Times New Roman"/>
        </w:rPr>
        <w:t xml:space="preserve">редит у 10 (десет) </w:t>
      </w:r>
      <w:r w:rsidR="003517E1" w:rsidRPr="0071198F">
        <w:rPr>
          <w:rFonts w:ascii="Times New Roman" w:hAnsi="Times New Roman" w:cs="Times New Roman"/>
        </w:rPr>
        <w:t>Т</w:t>
      </w:r>
      <w:r w:rsidRPr="0071198F">
        <w:rPr>
          <w:rFonts w:ascii="Times New Roman" w:hAnsi="Times New Roman" w:cs="Times New Roman"/>
        </w:rPr>
        <w:t xml:space="preserve">ранши. Износ сваке </w:t>
      </w:r>
      <w:r w:rsidR="003517E1" w:rsidRPr="0071198F">
        <w:rPr>
          <w:rFonts w:ascii="Times New Roman" w:hAnsi="Times New Roman" w:cs="Times New Roman"/>
        </w:rPr>
        <w:t>Т</w:t>
      </w:r>
      <w:r w:rsidRPr="0071198F">
        <w:rPr>
          <w:rFonts w:ascii="Times New Roman" w:hAnsi="Times New Roman" w:cs="Times New Roman"/>
        </w:rPr>
        <w:t>ранше биће најмање износ од 2.000.000</w:t>
      </w:r>
      <w:proofErr w:type="gramStart"/>
      <w:r w:rsidRPr="0071198F">
        <w:rPr>
          <w:rFonts w:ascii="Times New Roman" w:hAnsi="Times New Roman" w:cs="Times New Roman"/>
        </w:rPr>
        <w:t>,00</w:t>
      </w:r>
      <w:proofErr w:type="gramEnd"/>
      <w:r w:rsidRPr="0071198F">
        <w:rPr>
          <w:rFonts w:ascii="Times New Roman" w:hAnsi="Times New Roman" w:cs="Times New Roman"/>
        </w:rPr>
        <w:t xml:space="preserve"> </w:t>
      </w:r>
      <w:r w:rsidR="00A60F5C">
        <w:rPr>
          <w:rFonts w:ascii="Times New Roman" w:hAnsi="Times New Roman" w:cs="Times New Roman"/>
        </w:rPr>
        <w:t>EUR</w:t>
      </w:r>
      <w:r w:rsidRPr="0071198F">
        <w:rPr>
          <w:rFonts w:ascii="Times New Roman" w:hAnsi="Times New Roman" w:cs="Times New Roman"/>
        </w:rPr>
        <w:t xml:space="preserve"> (два милиона евра) или (ако је мањи) цео неповучен износ </w:t>
      </w:r>
      <w:r w:rsidR="001B45BD" w:rsidRPr="0071198F">
        <w:rPr>
          <w:rFonts w:ascii="Times New Roman" w:hAnsi="Times New Roman" w:cs="Times New Roman"/>
        </w:rPr>
        <w:t>к</w:t>
      </w:r>
      <w:r w:rsidRPr="0071198F">
        <w:rPr>
          <w:rFonts w:ascii="Times New Roman" w:hAnsi="Times New Roman" w:cs="Times New Roman"/>
        </w:rPr>
        <w:t xml:space="preserve">редита. </w:t>
      </w:r>
    </w:p>
    <w:p w:rsidR="00D24C84" w:rsidRPr="0071198F" w:rsidRDefault="00D24C84" w:rsidP="00D24C84">
      <w:pPr>
        <w:spacing w:after="0"/>
        <w:ind w:left="1423"/>
        <w:contextualSpacing/>
        <w:jc w:val="both"/>
        <w:rPr>
          <w:rFonts w:ascii="Times New Roman" w:eastAsia="Times New Roman" w:hAnsi="Times New Roman" w:cs="Times New Roman"/>
          <w:color w:val="auto"/>
          <w:lang w:eastAsia="en-US"/>
        </w:rPr>
      </w:pPr>
    </w:p>
    <w:p w:rsidR="00D24C84" w:rsidRPr="0071198F" w:rsidRDefault="00D24C84" w:rsidP="00D24C84">
      <w:pPr>
        <w:spacing w:after="0"/>
        <w:ind w:left="1423" w:hanging="567"/>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(б) </w:t>
      </w:r>
      <w:r w:rsidRPr="0071198F">
        <w:rPr>
          <w:rFonts w:ascii="Times New Roman" w:eastAsia="Times New Roman" w:hAnsi="Times New Roman" w:cs="Times New Roman"/>
          <w:color w:val="auto"/>
          <w:lang w:eastAsia="en-US"/>
        </w:rPr>
        <w:tab/>
        <w:t xml:space="preserve">Износ прве исплате не прелази </w:t>
      </w:r>
      <w:r w:rsidRPr="0071198F">
        <w:rPr>
          <w:rFonts w:ascii="Times New Roman" w:hAnsi="Times New Roman" w:cs="Times New Roman"/>
        </w:rPr>
        <w:t>2.200.000</w:t>
      </w:r>
      <w:proofErr w:type="gramStart"/>
      <w:r w:rsidRPr="0071198F">
        <w:rPr>
          <w:rFonts w:ascii="Times New Roman" w:hAnsi="Times New Roman" w:cs="Times New Roman"/>
        </w:rPr>
        <w:t>,00</w:t>
      </w:r>
      <w:proofErr w:type="gramEnd"/>
      <w:r w:rsidRPr="0071198F">
        <w:rPr>
          <w:rFonts w:ascii="Times New Roman" w:hAnsi="Times New Roman" w:cs="Times New Roman"/>
        </w:rPr>
        <w:t xml:space="preserve"> </w:t>
      </w:r>
      <w:r w:rsidR="00A60F5C">
        <w:rPr>
          <w:rFonts w:ascii="Times New Roman" w:hAnsi="Times New Roman" w:cs="Times New Roman"/>
        </w:rPr>
        <w:t>EUR</w:t>
      </w:r>
      <w:r w:rsidRPr="0071198F">
        <w:rPr>
          <w:rFonts w:ascii="Times New Roman" w:hAnsi="Times New Roman" w:cs="Times New Roman"/>
        </w:rPr>
        <w:t xml:space="preserve"> (два милиона двеста хиљада евра)</w:t>
      </w:r>
      <w:r w:rsidRPr="0071198F">
        <w:rPr>
          <w:rFonts w:ascii="Times New Roman" w:eastAsia="Times New Roman" w:hAnsi="Times New Roman" w:cs="Times New Roman"/>
          <w:color w:val="auto"/>
          <w:lang w:eastAsia="en-US"/>
        </w:rPr>
        <w:t xml:space="preserve">, осим ако је већи износ већ претходно додељен </w:t>
      </w:r>
      <w:r w:rsidR="001B45BD" w:rsidRPr="0071198F">
        <w:rPr>
          <w:rFonts w:ascii="Times New Roman" w:hAnsi="Times New Roman" w:cs="Times New Roman"/>
        </w:rPr>
        <w:t xml:space="preserve">прихватљивим схемама </w:t>
      </w:r>
      <w:r w:rsidRPr="0071198F">
        <w:rPr>
          <w:rFonts w:ascii="Times New Roman" w:hAnsi="Times New Roman" w:cs="Times New Roman"/>
        </w:rPr>
        <w:t xml:space="preserve">у складу са </w:t>
      </w:r>
      <w:r w:rsidR="003517E1" w:rsidRPr="0071198F">
        <w:rPr>
          <w:rFonts w:ascii="Times New Roman" w:hAnsi="Times New Roman" w:cs="Times New Roman"/>
        </w:rPr>
        <w:t>Т</w:t>
      </w:r>
      <w:r w:rsidRPr="0071198F">
        <w:rPr>
          <w:rFonts w:ascii="Times New Roman" w:hAnsi="Times New Roman" w:cs="Times New Roman"/>
        </w:rPr>
        <w:t>ехничким описом.</w:t>
      </w:r>
      <w:r w:rsidRPr="0071198F">
        <w:rPr>
          <w:rFonts w:ascii="Times New Roman" w:eastAsia="Times New Roman" w:hAnsi="Times New Roman" w:cs="Times New Roman"/>
          <w:color w:val="auto"/>
          <w:lang w:eastAsia="en-US"/>
        </w:rPr>
        <w:t xml:space="preserve"> </w:t>
      </w:r>
    </w:p>
    <w:p w:rsidR="00D24C84" w:rsidRPr="0071198F" w:rsidRDefault="00D24C84" w:rsidP="00D24C84">
      <w:pPr>
        <w:jc w:val="both"/>
        <w:rPr>
          <w:rFonts w:ascii="Times New Roman" w:hAnsi="Times New Roman" w:cs="Times New Roman"/>
        </w:rPr>
      </w:pPr>
    </w:p>
    <w:p w:rsidR="00D24C84" w:rsidRPr="0071198F" w:rsidRDefault="003517E1" w:rsidP="003517E1">
      <w:pPr>
        <w:pStyle w:val="Heading3"/>
        <w:numPr>
          <w:ilvl w:val="0"/>
          <w:numId w:val="0"/>
        </w:numPr>
        <w:jc w:val="both"/>
        <w:rPr>
          <w:rFonts w:ascii="Times New Roman" w:hAnsi="Times New Roman" w:cs="Times New Roman"/>
        </w:rPr>
      </w:pPr>
      <w:bookmarkStart w:id="56" w:name="_Ref426638944"/>
      <w:bookmarkStart w:id="57" w:name="_Ref465862037"/>
      <w:bookmarkEnd w:id="56"/>
      <w:bookmarkEnd w:id="57"/>
      <w:r w:rsidRPr="0071198F">
        <w:rPr>
          <w:rFonts w:ascii="Times New Roman" w:hAnsi="Times New Roman" w:cs="Times New Roman"/>
        </w:rPr>
        <w:t xml:space="preserve">1.2.Б       </w:t>
      </w:r>
      <w:r w:rsidR="00D24C84" w:rsidRPr="0071198F">
        <w:rPr>
          <w:rFonts w:ascii="Times New Roman" w:hAnsi="Times New Roman" w:cs="Times New Roman"/>
        </w:rPr>
        <w:t xml:space="preserve">Понуда за исплату </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На захтев Зајмопримца и у складу са чланом 1.4.A, под условом да се ни један догађај наведен у члану 1.5 или члану 1.6.Б не деси и не траје, Банка шаље</w:t>
      </w:r>
      <w:r w:rsidR="00F92BC4" w:rsidRPr="0071198F">
        <w:rPr>
          <w:rFonts w:ascii="Times New Roman" w:hAnsi="Times New Roman" w:cs="Times New Roman"/>
        </w:rPr>
        <w:t xml:space="preserve"> Зајмопримцу у року од 5 (пет) </w:t>
      </w:r>
      <w:r w:rsidR="0058626D" w:rsidRPr="0071198F">
        <w:rPr>
          <w:rFonts w:ascii="Times New Roman" w:hAnsi="Times New Roman" w:cs="Times New Roman"/>
        </w:rPr>
        <w:t>Р</w:t>
      </w:r>
      <w:r w:rsidRPr="0071198F">
        <w:rPr>
          <w:rFonts w:ascii="Times New Roman" w:hAnsi="Times New Roman" w:cs="Times New Roman"/>
        </w:rPr>
        <w:t>адних дан</w:t>
      </w:r>
      <w:r w:rsidR="00F92BC4" w:rsidRPr="0071198F">
        <w:rPr>
          <w:rFonts w:ascii="Times New Roman" w:hAnsi="Times New Roman" w:cs="Times New Roman"/>
        </w:rPr>
        <w:t xml:space="preserve">а након пријема таквог захтева </w:t>
      </w:r>
      <w:r w:rsidR="0058626D" w:rsidRPr="0071198F">
        <w:rPr>
          <w:rFonts w:ascii="Times New Roman" w:hAnsi="Times New Roman" w:cs="Times New Roman"/>
        </w:rPr>
        <w:t>П</w:t>
      </w:r>
      <w:r w:rsidR="00F92BC4" w:rsidRPr="0071198F">
        <w:rPr>
          <w:rFonts w:ascii="Times New Roman" w:hAnsi="Times New Roman" w:cs="Times New Roman"/>
        </w:rPr>
        <w:t xml:space="preserve">онуду за исплату </w:t>
      </w:r>
      <w:r w:rsidR="0058626D" w:rsidRPr="0071198F">
        <w:rPr>
          <w:rFonts w:ascii="Times New Roman" w:hAnsi="Times New Roman" w:cs="Times New Roman"/>
        </w:rPr>
        <w:t>Т</w:t>
      </w:r>
      <w:r w:rsidRPr="0071198F">
        <w:rPr>
          <w:rFonts w:ascii="Times New Roman" w:hAnsi="Times New Roman" w:cs="Times New Roman"/>
        </w:rPr>
        <w:t>ранше. Најкаснији датум када Банка може да прими такав захтев Зајмопримца је 15 (п</w:t>
      </w:r>
      <w:r w:rsidR="00F92BC4" w:rsidRPr="0071198F">
        <w:rPr>
          <w:rFonts w:ascii="Times New Roman" w:hAnsi="Times New Roman" w:cs="Times New Roman"/>
        </w:rPr>
        <w:t xml:space="preserve">етнаест) </w:t>
      </w:r>
      <w:r w:rsidR="0058626D" w:rsidRPr="0071198F">
        <w:rPr>
          <w:rFonts w:ascii="Times New Roman" w:hAnsi="Times New Roman" w:cs="Times New Roman"/>
        </w:rPr>
        <w:t>Р</w:t>
      </w:r>
      <w:r w:rsidR="00F92BC4" w:rsidRPr="0071198F">
        <w:rPr>
          <w:rFonts w:ascii="Times New Roman" w:hAnsi="Times New Roman" w:cs="Times New Roman"/>
        </w:rPr>
        <w:t xml:space="preserve">адних дана пре </w:t>
      </w:r>
      <w:r w:rsidR="0058626D" w:rsidRPr="0071198F">
        <w:rPr>
          <w:rFonts w:ascii="Times New Roman" w:hAnsi="Times New Roman" w:cs="Times New Roman"/>
        </w:rPr>
        <w:t>К</w:t>
      </w:r>
      <w:r w:rsidRPr="0071198F">
        <w:rPr>
          <w:rFonts w:ascii="Times New Roman" w:hAnsi="Times New Roman" w:cs="Times New Roman"/>
        </w:rPr>
        <w:t>рајњег датума расположивости. Понуда за исплату дефинише следеће:</w:t>
      </w:r>
    </w:p>
    <w:p w:rsidR="00D24C84" w:rsidRPr="0071198F" w:rsidRDefault="00F92BC4" w:rsidP="00926D73">
      <w:pPr>
        <w:pStyle w:val="NoIndentEIB0"/>
        <w:numPr>
          <w:ilvl w:val="0"/>
          <w:numId w:val="15"/>
        </w:numPr>
        <w:jc w:val="both"/>
        <w:rPr>
          <w:rFonts w:ascii="Times New Roman" w:hAnsi="Times New Roman" w:cs="Times New Roman"/>
        </w:rPr>
      </w:pPr>
      <w:r w:rsidRPr="0071198F">
        <w:rPr>
          <w:rFonts w:ascii="Times New Roman" w:hAnsi="Times New Roman" w:cs="Times New Roman"/>
        </w:rPr>
        <w:t xml:space="preserve">износ </w:t>
      </w:r>
      <w:r w:rsidR="0058626D" w:rsidRPr="0071198F">
        <w:rPr>
          <w:rFonts w:ascii="Times New Roman" w:hAnsi="Times New Roman" w:cs="Times New Roman"/>
        </w:rPr>
        <w:t>Т</w:t>
      </w:r>
      <w:r w:rsidR="00D24C84" w:rsidRPr="0071198F">
        <w:rPr>
          <w:rFonts w:ascii="Times New Roman" w:hAnsi="Times New Roman" w:cs="Times New Roman"/>
        </w:rPr>
        <w:t xml:space="preserve">ранше  у еврима;  </w:t>
      </w:r>
    </w:p>
    <w:p w:rsidR="00D24C84" w:rsidRPr="0071198F" w:rsidRDefault="00F92BC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r w:rsidR="0058626D" w:rsidRPr="0071198F">
        <w:rPr>
          <w:rFonts w:ascii="Times New Roman" w:hAnsi="Times New Roman" w:cs="Times New Roman"/>
        </w:rPr>
        <w:t>З</w:t>
      </w:r>
      <w:r w:rsidR="00D24C84" w:rsidRPr="0071198F">
        <w:rPr>
          <w:rFonts w:ascii="Times New Roman" w:hAnsi="Times New Roman" w:cs="Times New Roman"/>
        </w:rPr>
        <w:t xml:space="preserve">аказани датум исплате, који треба да буде </w:t>
      </w:r>
      <w:r w:rsidR="0058626D" w:rsidRPr="0071198F">
        <w:rPr>
          <w:rFonts w:ascii="Times New Roman" w:hAnsi="Times New Roman" w:cs="Times New Roman"/>
        </w:rPr>
        <w:t>О</w:t>
      </w:r>
      <w:r w:rsidR="00D24C84" w:rsidRPr="0071198F">
        <w:rPr>
          <w:rFonts w:ascii="Times New Roman" w:hAnsi="Times New Roman" w:cs="Times New Roman"/>
        </w:rPr>
        <w:t>дговарајући радни дан и који пада најмањ</w:t>
      </w:r>
      <w:r w:rsidRPr="0071198F">
        <w:rPr>
          <w:rFonts w:ascii="Times New Roman" w:hAnsi="Times New Roman" w:cs="Times New Roman"/>
        </w:rPr>
        <w:t xml:space="preserve">е 10 (десет) дана након датума </w:t>
      </w:r>
      <w:r w:rsidR="0058626D" w:rsidRPr="0071198F">
        <w:rPr>
          <w:rFonts w:ascii="Times New Roman" w:hAnsi="Times New Roman" w:cs="Times New Roman"/>
        </w:rPr>
        <w:t>П</w:t>
      </w:r>
      <w:r w:rsidR="00D24C84" w:rsidRPr="0071198F">
        <w:rPr>
          <w:rFonts w:ascii="Times New Roman" w:hAnsi="Times New Roman" w:cs="Times New Roman"/>
        </w:rPr>
        <w:t>онуде за исплату и нај</w:t>
      </w:r>
      <w:r w:rsidRPr="0071198F">
        <w:rPr>
          <w:rFonts w:ascii="Times New Roman" w:hAnsi="Times New Roman" w:cs="Times New Roman"/>
        </w:rPr>
        <w:t xml:space="preserve">касније на </w:t>
      </w:r>
      <w:r w:rsidR="0058626D" w:rsidRPr="0071198F">
        <w:rPr>
          <w:rFonts w:ascii="Times New Roman" w:hAnsi="Times New Roman" w:cs="Times New Roman"/>
        </w:rPr>
        <w:t>К</w:t>
      </w:r>
      <w:r w:rsidR="00D24C84" w:rsidRPr="0071198F">
        <w:rPr>
          <w:rFonts w:ascii="Times New Roman" w:hAnsi="Times New Roman" w:cs="Times New Roman"/>
        </w:rPr>
        <w:t>рајњи датум расположивости или пре тог датума;</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основу</w:t>
      </w:r>
      <w:proofErr w:type="gramEnd"/>
      <w:r w:rsidRPr="0071198F">
        <w:rPr>
          <w:rFonts w:ascii="Times New Roman" w:hAnsi="Times New Roman" w:cs="Times New Roman"/>
        </w:rPr>
        <w:t xml:space="preserve"> каматне стопе за </w:t>
      </w:r>
      <w:r w:rsidR="0058626D" w:rsidRPr="0071198F">
        <w:rPr>
          <w:rFonts w:ascii="Times New Roman" w:hAnsi="Times New Roman" w:cs="Times New Roman"/>
        </w:rPr>
        <w:t>Т</w:t>
      </w:r>
      <w:r w:rsidR="00F92BC4" w:rsidRPr="0071198F">
        <w:rPr>
          <w:rFonts w:ascii="Times New Roman" w:hAnsi="Times New Roman" w:cs="Times New Roman"/>
        </w:rPr>
        <w:t xml:space="preserve">раншу, која може бити: (i) </w:t>
      </w:r>
      <w:r w:rsidR="0058626D" w:rsidRPr="0071198F">
        <w:rPr>
          <w:rFonts w:ascii="Times New Roman" w:hAnsi="Times New Roman" w:cs="Times New Roman"/>
        </w:rPr>
        <w:t>Т</w:t>
      </w:r>
      <w:r w:rsidRPr="0071198F">
        <w:rPr>
          <w:rFonts w:ascii="Times New Roman" w:hAnsi="Times New Roman" w:cs="Times New Roman"/>
        </w:rPr>
        <w:t>ранша са фик</w:t>
      </w:r>
      <w:r w:rsidR="00F92BC4" w:rsidRPr="0071198F">
        <w:rPr>
          <w:rFonts w:ascii="Times New Roman" w:hAnsi="Times New Roman" w:cs="Times New Roman"/>
        </w:rPr>
        <w:t xml:space="preserve">сном каматном стопом; или (ii) </w:t>
      </w:r>
      <w:r w:rsidR="0058626D" w:rsidRPr="0071198F">
        <w:rPr>
          <w:rFonts w:ascii="Times New Roman" w:hAnsi="Times New Roman" w:cs="Times New Roman"/>
        </w:rPr>
        <w:t>Т</w:t>
      </w:r>
      <w:r w:rsidRPr="0071198F">
        <w:rPr>
          <w:rFonts w:ascii="Times New Roman" w:hAnsi="Times New Roman" w:cs="Times New Roman"/>
        </w:rPr>
        <w:t>ранша са варијабилном каматном стопом, обе у складу са релевантним одредбама члана 3.1;</w:t>
      </w:r>
    </w:p>
    <w:p w:rsidR="00D24C84" w:rsidRPr="0071198F" w:rsidRDefault="00F92BC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(г) </w:t>
      </w:r>
      <w:r w:rsidRPr="0071198F">
        <w:rPr>
          <w:rFonts w:ascii="Times New Roman" w:hAnsi="Times New Roman" w:cs="Times New Roman"/>
        </w:rPr>
        <w:tab/>
      </w:r>
      <w:r w:rsidR="0058626D" w:rsidRPr="0071198F">
        <w:rPr>
          <w:rFonts w:ascii="Times New Roman" w:hAnsi="Times New Roman" w:cs="Times New Roman"/>
        </w:rPr>
        <w:t>Д</w:t>
      </w:r>
      <w:r w:rsidRPr="0071198F">
        <w:rPr>
          <w:rFonts w:ascii="Times New Roman" w:hAnsi="Times New Roman" w:cs="Times New Roman"/>
        </w:rPr>
        <w:t xml:space="preserve">атуме плаћања и </w:t>
      </w:r>
      <w:r w:rsidR="0058626D" w:rsidRPr="0071198F">
        <w:rPr>
          <w:rFonts w:ascii="Times New Roman" w:hAnsi="Times New Roman" w:cs="Times New Roman"/>
        </w:rPr>
        <w:t>Д</w:t>
      </w:r>
      <w:r w:rsidR="00D24C84" w:rsidRPr="0071198F">
        <w:rPr>
          <w:rFonts w:ascii="Times New Roman" w:hAnsi="Times New Roman" w:cs="Times New Roman"/>
        </w:rPr>
        <w:t xml:space="preserve">атум првог плаћања камате за </w:t>
      </w:r>
      <w:r w:rsidR="0058626D" w:rsidRPr="0071198F">
        <w:rPr>
          <w:rFonts w:ascii="Times New Roman" w:hAnsi="Times New Roman" w:cs="Times New Roman"/>
        </w:rPr>
        <w:t>Т</w:t>
      </w:r>
      <w:r w:rsidR="00D24C84" w:rsidRPr="0071198F">
        <w:rPr>
          <w:rFonts w:ascii="Times New Roman" w:hAnsi="Times New Roman" w:cs="Times New Roman"/>
        </w:rPr>
        <w:t>раншу;</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w:t>
      </w:r>
      <w:r w:rsidR="00F92BC4" w:rsidRPr="0071198F">
        <w:rPr>
          <w:rFonts w:ascii="Times New Roman" w:hAnsi="Times New Roman" w:cs="Times New Roman"/>
        </w:rPr>
        <w:t xml:space="preserve">д) </w:t>
      </w:r>
      <w:r w:rsidR="00F92BC4" w:rsidRPr="0071198F">
        <w:rPr>
          <w:rFonts w:ascii="Times New Roman" w:hAnsi="Times New Roman" w:cs="Times New Roman"/>
        </w:rPr>
        <w:tab/>
      </w:r>
      <w:proofErr w:type="gramStart"/>
      <w:r w:rsidR="00F92BC4" w:rsidRPr="0071198F">
        <w:rPr>
          <w:rFonts w:ascii="Times New Roman" w:hAnsi="Times New Roman" w:cs="Times New Roman"/>
        </w:rPr>
        <w:t>услове</w:t>
      </w:r>
      <w:proofErr w:type="gramEnd"/>
      <w:r w:rsidR="00F92BC4" w:rsidRPr="0071198F">
        <w:rPr>
          <w:rFonts w:ascii="Times New Roman" w:hAnsi="Times New Roman" w:cs="Times New Roman"/>
        </w:rPr>
        <w:t xml:space="preserve"> отплате главнице за </w:t>
      </w:r>
      <w:r w:rsidR="0058626D" w:rsidRPr="0071198F">
        <w:rPr>
          <w:rFonts w:ascii="Times New Roman" w:hAnsi="Times New Roman" w:cs="Times New Roman"/>
        </w:rPr>
        <w:t>Т</w:t>
      </w:r>
      <w:r w:rsidRPr="0071198F">
        <w:rPr>
          <w:rFonts w:ascii="Times New Roman" w:hAnsi="Times New Roman" w:cs="Times New Roman"/>
        </w:rPr>
        <w:t>раншу, у складу са</w:t>
      </w:r>
      <w:r w:rsidR="00F92BC4" w:rsidRPr="0071198F">
        <w:rPr>
          <w:rFonts w:ascii="Times New Roman" w:hAnsi="Times New Roman" w:cs="Times New Roman"/>
        </w:rPr>
        <w:t xml:space="preserve"> </w:t>
      </w:r>
      <w:r w:rsidRPr="0071198F">
        <w:rPr>
          <w:rFonts w:ascii="Times New Roman" w:hAnsi="Times New Roman" w:cs="Times New Roman"/>
        </w:rPr>
        <w:t>одредбама члана 4.1;</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(ђ) </w:t>
      </w:r>
      <w:r w:rsidRPr="0071198F">
        <w:rPr>
          <w:rFonts w:ascii="Times New Roman" w:hAnsi="Times New Roman" w:cs="Times New Roman"/>
        </w:rPr>
        <w:tab/>
      </w:r>
      <w:r w:rsidR="0058626D" w:rsidRPr="0071198F">
        <w:rPr>
          <w:rFonts w:ascii="Times New Roman" w:hAnsi="Times New Roman" w:cs="Times New Roman"/>
        </w:rPr>
        <w:t>Д</w:t>
      </w:r>
      <w:r w:rsidR="00F92BC4" w:rsidRPr="0071198F">
        <w:rPr>
          <w:rFonts w:ascii="Times New Roman" w:hAnsi="Times New Roman" w:cs="Times New Roman"/>
        </w:rPr>
        <w:t xml:space="preserve">атуме отплате и </w:t>
      </w:r>
      <w:r w:rsidR="0058626D" w:rsidRPr="0071198F">
        <w:rPr>
          <w:rFonts w:ascii="Times New Roman" w:hAnsi="Times New Roman" w:cs="Times New Roman"/>
        </w:rPr>
        <w:t>Д</w:t>
      </w:r>
      <w:r w:rsidRPr="0071198F">
        <w:rPr>
          <w:rFonts w:ascii="Times New Roman" w:hAnsi="Times New Roman" w:cs="Times New Roman"/>
        </w:rPr>
        <w:t>атум</w:t>
      </w:r>
      <w:r w:rsidR="0058626D" w:rsidRPr="0071198F">
        <w:rPr>
          <w:rFonts w:ascii="Times New Roman" w:hAnsi="Times New Roman" w:cs="Times New Roman"/>
        </w:rPr>
        <w:t>е</w:t>
      </w:r>
      <w:r w:rsidRPr="0071198F">
        <w:rPr>
          <w:rFonts w:ascii="Times New Roman" w:hAnsi="Times New Roman" w:cs="Times New Roman"/>
        </w:rPr>
        <w:t xml:space="preserve"> пр</w:t>
      </w:r>
      <w:r w:rsidR="00F92BC4" w:rsidRPr="0071198F">
        <w:rPr>
          <w:rFonts w:ascii="Times New Roman" w:hAnsi="Times New Roman" w:cs="Times New Roman"/>
        </w:rPr>
        <w:t xml:space="preserve">ве и последње отплате за </w:t>
      </w:r>
      <w:r w:rsidR="0058626D" w:rsidRPr="0071198F">
        <w:rPr>
          <w:rFonts w:ascii="Times New Roman" w:hAnsi="Times New Roman" w:cs="Times New Roman"/>
        </w:rPr>
        <w:t>Т</w:t>
      </w:r>
      <w:r w:rsidR="00F92BC4" w:rsidRPr="0071198F">
        <w:rPr>
          <w:rFonts w:ascii="Times New Roman" w:hAnsi="Times New Roman" w:cs="Times New Roman"/>
        </w:rPr>
        <w:t xml:space="preserve">раншу, или један </w:t>
      </w:r>
      <w:r w:rsidR="0058626D" w:rsidRPr="0071198F">
        <w:rPr>
          <w:rFonts w:ascii="Times New Roman" w:hAnsi="Times New Roman" w:cs="Times New Roman"/>
        </w:rPr>
        <w:t>Д</w:t>
      </w:r>
      <w:r w:rsidRPr="0071198F">
        <w:rPr>
          <w:rFonts w:ascii="Times New Roman" w:hAnsi="Times New Roman" w:cs="Times New Roman"/>
        </w:rPr>
        <w:t xml:space="preserve">атум отплате;  </w:t>
      </w:r>
    </w:p>
    <w:p w:rsidR="00D24C84" w:rsidRPr="0071198F" w:rsidRDefault="00F92BC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(е) </w:t>
      </w:r>
      <w:r w:rsidRPr="0071198F">
        <w:rPr>
          <w:rFonts w:ascii="Times New Roman" w:hAnsi="Times New Roman" w:cs="Times New Roman"/>
        </w:rPr>
        <w:tab/>
      </w:r>
      <w:r w:rsidR="0058626D" w:rsidRPr="0071198F">
        <w:rPr>
          <w:rFonts w:ascii="Times New Roman" w:hAnsi="Times New Roman" w:cs="Times New Roman"/>
        </w:rPr>
        <w:t>Д</w:t>
      </w:r>
      <w:r w:rsidR="00D24C84" w:rsidRPr="0071198F">
        <w:rPr>
          <w:rFonts w:ascii="Times New Roman" w:hAnsi="Times New Roman" w:cs="Times New Roman"/>
        </w:rPr>
        <w:t>атум ревизије/конверзије камате, укол</w:t>
      </w:r>
      <w:r w:rsidRPr="0071198F">
        <w:rPr>
          <w:rFonts w:ascii="Times New Roman" w:hAnsi="Times New Roman" w:cs="Times New Roman"/>
        </w:rPr>
        <w:t xml:space="preserve">ико то захтева Зајмопримац, за </w:t>
      </w:r>
      <w:r w:rsidR="0058626D" w:rsidRPr="0071198F">
        <w:rPr>
          <w:rFonts w:ascii="Times New Roman" w:hAnsi="Times New Roman" w:cs="Times New Roman"/>
        </w:rPr>
        <w:t>Т</w:t>
      </w:r>
      <w:r w:rsidR="00D24C84" w:rsidRPr="0071198F">
        <w:rPr>
          <w:rFonts w:ascii="Times New Roman" w:hAnsi="Times New Roman" w:cs="Times New Roman"/>
        </w:rPr>
        <w:t xml:space="preserve">раншу;  </w:t>
      </w:r>
    </w:p>
    <w:p w:rsidR="00D24C84" w:rsidRPr="0071198F" w:rsidRDefault="00D24C8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(ж) </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случају </w:t>
      </w:r>
      <w:r w:rsidR="0058626D" w:rsidRPr="0071198F">
        <w:rPr>
          <w:rFonts w:ascii="Times New Roman" w:hAnsi="Times New Roman" w:cs="Times New Roman"/>
        </w:rPr>
        <w:t>Т</w:t>
      </w:r>
      <w:r w:rsidRPr="0071198F">
        <w:rPr>
          <w:rFonts w:ascii="Times New Roman" w:hAnsi="Times New Roman" w:cs="Times New Roman"/>
        </w:rPr>
        <w:t>ран</w:t>
      </w:r>
      <w:r w:rsidR="00F92BC4" w:rsidRPr="0071198F">
        <w:rPr>
          <w:rFonts w:ascii="Times New Roman" w:hAnsi="Times New Roman" w:cs="Times New Roman"/>
        </w:rPr>
        <w:t>ше са фиксном каматном стопом, ф</w:t>
      </w:r>
      <w:r w:rsidRPr="0071198F">
        <w:rPr>
          <w:rFonts w:ascii="Times New Roman" w:hAnsi="Times New Roman" w:cs="Times New Roman"/>
        </w:rPr>
        <w:t>и</w:t>
      </w:r>
      <w:r w:rsidR="00F92BC4" w:rsidRPr="0071198F">
        <w:rPr>
          <w:rFonts w:ascii="Times New Roman" w:hAnsi="Times New Roman" w:cs="Times New Roman"/>
        </w:rPr>
        <w:t xml:space="preserve">ксну каматну стопу и у случају </w:t>
      </w:r>
      <w:r w:rsidR="0058626D" w:rsidRPr="0071198F">
        <w:rPr>
          <w:rFonts w:ascii="Times New Roman" w:hAnsi="Times New Roman" w:cs="Times New Roman"/>
        </w:rPr>
        <w:t>Т</w:t>
      </w:r>
      <w:r w:rsidRPr="0071198F">
        <w:rPr>
          <w:rFonts w:ascii="Times New Roman" w:hAnsi="Times New Roman" w:cs="Times New Roman"/>
        </w:rPr>
        <w:t>ранше са варијабилном каматн</w:t>
      </w:r>
      <w:r w:rsidR="00F92BC4" w:rsidRPr="0071198F">
        <w:rPr>
          <w:rFonts w:ascii="Times New Roman" w:hAnsi="Times New Roman" w:cs="Times New Roman"/>
        </w:rPr>
        <w:t xml:space="preserve">ом стопом </w:t>
      </w:r>
      <w:r w:rsidR="0058626D" w:rsidRPr="0071198F">
        <w:rPr>
          <w:rFonts w:ascii="Times New Roman" w:hAnsi="Times New Roman" w:cs="Times New Roman"/>
        </w:rPr>
        <w:t>Р</w:t>
      </w:r>
      <w:r w:rsidRPr="0071198F">
        <w:rPr>
          <w:rFonts w:ascii="Times New Roman" w:hAnsi="Times New Roman" w:cs="Times New Roman"/>
        </w:rPr>
        <w:t>аспон, који ће се</w:t>
      </w:r>
      <w:r w:rsidR="00F92BC4" w:rsidRPr="0071198F">
        <w:rPr>
          <w:rFonts w:ascii="Times New Roman" w:hAnsi="Times New Roman" w:cs="Times New Roman"/>
        </w:rPr>
        <w:t xml:space="preserve"> примењивати закључно са </w:t>
      </w:r>
      <w:r w:rsidR="0058626D" w:rsidRPr="0071198F">
        <w:rPr>
          <w:rFonts w:ascii="Times New Roman" w:hAnsi="Times New Roman" w:cs="Times New Roman"/>
        </w:rPr>
        <w:t>Д</w:t>
      </w:r>
      <w:r w:rsidRPr="0071198F">
        <w:rPr>
          <w:rFonts w:ascii="Times New Roman" w:hAnsi="Times New Roman" w:cs="Times New Roman"/>
        </w:rPr>
        <w:t>атумом ревизије/конверзије к</w:t>
      </w:r>
      <w:r w:rsidR="00F92BC4" w:rsidRPr="0071198F">
        <w:rPr>
          <w:rFonts w:ascii="Times New Roman" w:hAnsi="Times New Roman" w:cs="Times New Roman"/>
        </w:rPr>
        <w:t xml:space="preserve">амате, уколико постоји, или </w:t>
      </w:r>
      <w:r w:rsidR="00546094" w:rsidRPr="0071198F">
        <w:rPr>
          <w:rFonts w:ascii="Times New Roman" w:hAnsi="Times New Roman" w:cs="Times New Roman"/>
        </w:rPr>
        <w:t>до</w:t>
      </w:r>
      <w:r w:rsidR="00F92BC4" w:rsidRPr="0071198F">
        <w:rPr>
          <w:rFonts w:ascii="Times New Roman" w:hAnsi="Times New Roman" w:cs="Times New Roman"/>
        </w:rPr>
        <w:t xml:space="preserve"> </w:t>
      </w:r>
      <w:r w:rsidR="0058626D" w:rsidRPr="0071198F">
        <w:rPr>
          <w:rFonts w:ascii="Times New Roman" w:hAnsi="Times New Roman" w:cs="Times New Roman"/>
        </w:rPr>
        <w:t>Д</w:t>
      </w:r>
      <w:r w:rsidRPr="0071198F">
        <w:rPr>
          <w:rFonts w:ascii="Times New Roman" w:hAnsi="Times New Roman" w:cs="Times New Roman"/>
        </w:rPr>
        <w:t>атум</w:t>
      </w:r>
      <w:r w:rsidR="00546094" w:rsidRPr="0071198F">
        <w:rPr>
          <w:rFonts w:ascii="Times New Roman" w:hAnsi="Times New Roman" w:cs="Times New Roman"/>
        </w:rPr>
        <w:t>а</w:t>
      </w:r>
      <w:r w:rsidRPr="0071198F">
        <w:rPr>
          <w:rFonts w:ascii="Times New Roman" w:hAnsi="Times New Roman" w:cs="Times New Roman"/>
        </w:rPr>
        <w:t xml:space="preserve"> доспећа;  и </w:t>
      </w:r>
    </w:p>
    <w:p w:rsidR="00D24C84" w:rsidRPr="0071198F" w:rsidRDefault="00F92BC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(з) </w:t>
      </w:r>
      <w:r w:rsidRPr="0071198F">
        <w:rPr>
          <w:rFonts w:ascii="Times New Roman" w:hAnsi="Times New Roman" w:cs="Times New Roman"/>
        </w:rPr>
        <w:tab/>
      </w:r>
      <w:r w:rsidR="0058626D" w:rsidRPr="0071198F">
        <w:rPr>
          <w:rFonts w:ascii="Times New Roman" w:hAnsi="Times New Roman" w:cs="Times New Roman"/>
        </w:rPr>
        <w:t>Р</w:t>
      </w:r>
      <w:r w:rsidR="00D24C84" w:rsidRPr="0071198F">
        <w:rPr>
          <w:rFonts w:ascii="Times New Roman" w:hAnsi="Times New Roman" w:cs="Times New Roman"/>
        </w:rPr>
        <w:t xml:space="preserve">ок за </w:t>
      </w:r>
      <w:r w:rsidR="0058626D" w:rsidRPr="0071198F">
        <w:rPr>
          <w:rFonts w:ascii="Times New Roman" w:hAnsi="Times New Roman" w:cs="Times New Roman"/>
        </w:rPr>
        <w:t>п</w:t>
      </w:r>
      <w:r w:rsidR="00D24C84" w:rsidRPr="0071198F">
        <w:rPr>
          <w:rFonts w:ascii="Times New Roman" w:hAnsi="Times New Roman" w:cs="Times New Roman"/>
        </w:rPr>
        <w:t>рихватање исплате.</w:t>
      </w:r>
    </w:p>
    <w:p w:rsidR="00D24C84" w:rsidRPr="0071198F" w:rsidRDefault="00A60F5C" w:rsidP="00D24C84">
      <w:pPr>
        <w:pStyle w:val="Heading3"/>
        <w:numPr>
          <w:ilvl w:val="0"/>
          <w:numId w:val="0"/>
        </w:numPr>
        <w:jc w:val="both"/>
        <w:rPr>
          <w:rFonts w:ascii="Times New Roman" w:hAnsi="Times New Roman" w:cs="Times New Roman"/>
        </w:rPr>
      </w:pPr>
      <w:bookmarkStart w:id="58" w:name="_Ref465864985"/>
      <w:bookmarkStart w:id="59" w:name="_Ref465865632"/>
      <w:bookmarkStart w:id="60" w:name="_Ref465877487"/>
      <w:bookmarkEnd w:id="58"/>
      <w:bookmarkEnd w:id="59"/>
      <w:bookmarkEnd w:id="60"/>
      <w:r>
        <w:rPr>
          <w:rFonts w:ascii="Times New Roman" w:hAnsi="Times New Roman" w:cs="Times New Roman"/>
        </w:rPr>
        <w:t>1.2.В</w:t>
      </w:r>
      <w:r w:rsidR="00D24C84" w:rsidRPr="0071198F">
        <w:rPr>
          <w:rFonts w:ascii="Times New Roman" w:hAnsi="Times New Roman" w:cs="Times New Roman"/>
        </w:rPr>
        <w:tab/>
        <w:t xml:space="preserve">   Прихватање исплате</w:t>
      </w:r>
    </w:p>
    <w:p w:rsidR="00D24C84" w:rsidRPr="0071198F" w:rsidRDefault="00F92BC4" w:rsidP="00D24C84">
      <w:pPr>
        <w:jc w:val="both"/>
        <w:rPr>
          <w:rFonts w:ascii="Times New Roman" w:hAnsi="Times New Roman" w:cs="Times New Roman"/>
        </w:rPr>
      </w:pPr>
      <w:proofErr w:type="gramStart"/>
      <w:r w:rsidRPr="0071198F">
        <w:rPr>
          <w:rFonts w:ascii="Times New Roman" w:hAnsi="Times New Roman" w:cs="Times New Roman"/>
        </w:rPr>
        <w:t xml:space="preserve">Зајмопримац може да прихвати </w:t>
      </w:r>
      <w:r w:rsidR="00546094" w:rsidRPr="0071198F">
        <w:rPr>
          <w:rFonts w:ascii="Times New Roman" w:hAnsi="Times New Roman" w:cs="Times New Roman"/>
        </w:rPr>
        <w:t>П</w:t>
      </w:r>
      <w:r w:rsidR="00D24C84" w:rsidRPr="0071198F">
        <w:rPr>
          <w:rFonts w:ascii="Times New Roman" w:hAnsi="Times New Roman" w:cs="Times New Roman"/>
        </w:rPr>
        <w:t>онуду за исплату тако што ће Бан</w:t>
      </w:r>
      <w:r w:rsidRPr="0071198F">
        <w:rPr>
          <w:rFonts w:ascii="Times New Roman" w:hAnsi="Times New Roman" w:cs="Times New Roman"/>
        </w:rPr>
        <w:t>ци доставити о</w:t>
      </w:r>
      <w:r w:rsidR="00D24C84" w:rsidRPr="0071198F">
        <w:rPr>
          <w:rFonts w:ascii="Times New Roman" w:hAnsi="Times New Roman" w:cs="Times New Roman"/>
        </w:rPr>
        <w:t>бавештење о пр</w:t>
      </w:r>
      <w:r w:rsidRPr="0071198F">
        <w:rPr>
          <w:rFonts w:ascii="Times New Roman" w:hAnsi="Times New Roman" w:cs="Times New Roman"/>
        </w:rPr>
        <w:t xml:space="preserve">ихватању исплате не касније од </w:t>
      </w:r>
      <w:r w:rsidR="00546094" w:rsidRPr="0071198F">
        <w:rPr>
          <w:rFonts w:ascii="Times New Roman" w:hAnsi="Times New Roman" w:cs="Times New Roman"/>
        </w:rPr>
        <w:t>Р</w:t>
      </w:r>
      <w:r w:rsidR="00D24C84" w:rsidRPr="0071198F">
        <w:rPr>
          <w:rFonts w:ascii="Times New Roman" w:hAnsi="Times New Roman" w:cs="Times New Roman"/>
        </w:rPr>
        <w:t>ока за прихватање исплате.</w:t>
      </w:r>
      <w:proofErr w:type="gramEnd"/>
      <w:r w:rsidR="00D24C84" w:rsidRPr="0071198F">
        <w:rPr>
          <w:rFonts w:ascii="Times New Roman" w:hAnsi="Times New Roman" w:cs="Times New Roman"/>
        </w:rPr>
        <w:t xml:space="preserve"> </w:t>
      </w:r>
      <w:proofErr w:type="gramStart"/>
      <w:r w:rsidR="00D24C84" w:rsidRPr="0071198F">
        <w:rPr>
          <w:rFonts w:ascii="Times New Roman" w:hAnsi="Times New Roman" w:cs="Times New Roman"/>
        </w:rPr>
        <w:t xml:space="preserve">Обавештење </w:t>
      </w:r>
      <w:r w:rsidRPr="0071198F">
        <w:rPr>
          <w:rFonts w:ascii="Times New Roman" w:hAnsi="Times New Roman" w:cs="Times New Roman"/>
        </w:rPr>
        <w:t xml:space="preserve">о прихватању исплате потписује </w:t>
      </w:r>
      <w:r w:rsidR="00546094" w:rsidRPr="0071198F">
        <w:rPr>
          <w:rFonts w:ascii="Times New Roman" w:hAnsi="Times New Roman" w:cs="Times New Roman"/>
        </w:rPr>
        <w:t>О</w:t>
      </w:r>
      <w:r w:rsidR="00D24C84" w:rsidRPr="0071198F">
        <w:rPr>
          <w:rFonts w:ascii="Times New Roman" w:hAnsi="Times New Roman" w:cs="Times New Roman"/>
        </w:rPr>
        <w:t>влашћени потписник који има право индивидуал</w:t>
      </w:r>
      <w:r w:rsidRPr="0071198F">
        <w:rPr>
          <w:rFonts w:ascii="Times New Roman" w:hAnsi="Times New Roman" w:cs="Times New Roman"/>
        </w:rPr>
        <w:t xml:space="preserve">ног </w:t>
      </w:r>
      <w:r w:rsidR="00546094" w:rsidRPr="0071198F">
        <w:rPr>
          <w:rFonts w:ascii="Times New Roman" w:hAnsi="Times New Roman" w:cs="Times New Roman"/>
        </w:rPr>
        <w:t xml:space="preserve">заступања </w:t>
      </w:r>
      <w:r w:rsidRPr="0071198F">
        <w:rPr>
          <w:rFonts w:ascii="Times New Roman" w:hAnsi="Times New Roman" w:cs="Times New Roman"/>
        </w:rPr>
        <w:t xml:space="preserve">или два или више </w:t>
      </w:r>
      <w:r w:rsidR="00546094" w:rsidRPr="0071198F">
        <w:rPr>
          <w:rFonts w:ascii="Times New Roman" w:hAnsi="Times New Roman" w:cs="Times New Roman"/>
        </w:rPr>
        <w:t>О</w:t>
      </w:r>
      <w:r w:rsidR="00D24C84" w:rsidRPr="0071198F">
        <w:rPr>
          <w:rFonts w:ascii="Times New Roman" w:hAnsi="Times New Roman" w:cs="Times New Roman"/>
        </w:rPr>
        <w:t>влашћена потписника који имају право на заједничко</w:t>
      </w:r>
      <w:r w:rsidRPr="0071198F">
        <w:rPr>
          <w:rFonts w:ascii="Times New Roman" w:hAnsi="Times New Roman" w:cs="Times New Roman"/>
        </w:rPr>
        <w:t xml:space="preserve"> заступање и наводи се </w:t>
      </w:r>
      <w:r w:rsidR="00546094" w:rsidRPr="0071198F">
        <w:rPr>
          <w:rFonts w:ascii="Times New Roman" w:hAnsi="Times New Roman" w:cs="Times New Roman"/>
        </w:rPr>
        <w:t>Р</w:t>
      </w:r>
      <w:r w:rsidR="00D24C84" w:rsidRPr="0071198F">
        <w:rPr>
          <w:rFonts w:ascii="Times New Roman" w:hAnsi="Times New Roman" w:cs="Times New Roman"/>
        </w:rPr>
        <w:t>ачун за и</w:t>
      </w:r>
      <w:r w:rsidRPr="0071198F">
        <w:rPr>
          <w:rFonts w:ascii="Times New Roman" w:hAnsi="Times New Roman" w:cs="Times New Roman"/>
        </w:rPr>
        <w:t xml:space="preserve">сплату на који се врши исплата </w:t>
      </w:r>
      <w:r w:rsidR="00546094" w:rsidRPr="0071198F">
        <w:rPr>
          <w:rFonts w:ascii="Times New Roman" w:hAnsi="Times New Roman" w:cs="Times New Roman"/>
        </w:rPr>
        <w:t>Т</w:t>
      </w:r>
      <w:r w:rsidR="00D24C84" w:rsidRPr="0071198F">
        <w:rPr>
          <w:rFonts w:ascii="Times New Roman" w:hAnsi="Times New Roman" w:cs="Times New Roman"/>
        </w:rPr>
        <w:t>ранше у склад</w:t>
      </w:r>
      <w:r w:rsidRPr="0071198F">
        <w:rPr>
          <w:rFonts w:ascii="Times New Roman" w:hAnsi="Times New Roman" w:cs="Times New Roman"/>
        </w:rPr>
        <w:t>у</w:t>
      </w:r>
      <w:r w:rsidR="00D24C84" w:rsidRPr="0071198F">
        <w:rPr>
          <w:rFonts w:ascii="Times New Roman" w:hAnsi="Times New Roman" w:cs="Times New Roman"/>
        </w:rPr>
        <w:t xml:space="preserve"> са чланом 1.2.Г.</w:t>
      </w:r>
      <w:proofErr w:type="gramEnd"/>
    </w:p>
    <w:p w:rsidR="00D24C84" w:rsidRPr="0071198F" w:rsidRDefault="00F92BC4" w:rsidP="00D24C84">
      <w:pPr>
        <w:jc w:val="both"/>
        <w:rPr>
          <w:rFonts w:ascii="Times New Roman" w:hAnsi="Times New Roman" w:cs="Times New Roman"/>
        </w:rPr>
      </w:pPr>
      <w:proofErr w:type="gramStart"/>
      <w:r w:rsidRPr="0071198F">
        <w:rPr>
          <w:rFonts w:ascii="Times New Roman" w:hAnsi="Times New Roman" w:cs="Times New Roman"/>
        </w:rPr>
        <w:t xml:space="preserve">Уколико </w:t>
      </w:r>
      <w:r w:rsidR="0030133E" w:rsidRPr="0071198F">
        <w:rPr>
          <w:rFonts w:ascii="Times New Roman" w:hAnsi="Times New Roman" w:cs="Times New Roman"/>
        </w:rPr>
        <w:t>П</w:t>
      </w:r>
      <w:r w:rsidR="00D24C84" w:rsidRPr="0071198F">
        <w:rPr>
          <w:rFonts w:ascii="Times New Roman" w:hAnsi="Times New Roman" w:cs="Times New Roman"/>
        </w:rPr>
        <w:t xml:space="preserve">онуду за исплату Зајмопримац прописно прихвати у складу са њеним условима </w:t>
      </w:r>
      <w:r w:rsidRPr="0071198F">
        <w:rPr>
          <w:rFonts w:ascii="Times New Roman" w:hAnsi="Times New Roman" w:cs="Times New Roman"/>
        </w:rPr>
        <w:t xml:space="preserve">и одредбама или на дан или пре </w:t>
      </w:r>
      <w:r w:rsidR="0030133E" w:rsidRPr="0071198F">
        <w:rPr>
          <w:rFonts w:ascii="Times New Roman" w:hAnsi="Times New Roman" w:cs="Times New Roman"/>
        </w:rPr>
        <w:t>Р</w:t>
      </w:r>
      <w:r w:rsidR="00D24C84" w:rsidRPr="0071198F">
        <w:rPr>
          <w:rFonts w:ascii="Times New Roman" w:hAnsi="Times New Roman" w:cs="Times New Roman"/>
        </w:rPr>
        <w:t xml:space="preserve">ока за прихватање исплате, Банка ће </w:t>
      </w:r>
      <w:r w:rsidR="0030133E" w:rsidRPr="0071198F">
        <w:rPr>
          <w:rFonts w:ascii="Times New Roman" w:hAnsi="Times New Roman" w:cs="Times New Roman"/>
        </w:rPr>
        <w:t>П</w:t>
      </w:r>
      <w:r w:rsidR="00D24C84" w:rsidRPr="0071198F">
        <w:rPr>
          <w:rFonts w:ascii="Times New Roman" w:hAnsi="Times New Roman" w:cs="Times New Roman"/>
        </w:rPr>
        <w:t xml:space="preserve">рихваћену траншу </w:t>
      </w:r>
      <w:r w:rsidR="00D24C84" w:rsidRPr="0071198F">
        <w:rPr>
          <w:rFonts w:ascii="Times New Roman" w:hAnsi="Times New Roman" w:cs="Times New Roman"/>
        </w:rPr>
        <w:lastRenderedPageBreak/>
        <w:t xml:space="preserve">учинити расположивом Зајмопримцу у складу са релевантном </w:t>
      </w:r>
      <w:r w:rsidR="0030133E" w:rsidRPr="0071198F">
        <w:rPr>
          <w:rFonts w:ascii="Times New Roman" w:hAnsi="Times New Roman" w:cs="Times New Roman"/>
        </w:rPr>
        <w:t>П</w:t>
      </w:r>
      <w:r w:rsidR="00D24C84" w:rsidRPr="0071198F">
        <w:rPr>
          <w:rFonts w:ascii="Times New Roman" w:hAnsi="Times New Roman" w:cs="Times New Roman"/>
        </w:rPr>
        <w:t xml:space="preserve">онудом за </w:t>
      </w:r>
      <w:r w:rsidRPr="0071198F">
        <w:rPr>
          <w:rFonts w:ascii="Times New Roman" w:hAnsi="Times New Roman" w:cs="Times New Roman"/>
        </w:rPr>
        <w:t>и</w:t>
      </w:r>
      <w:r w:rsidR="00D24C84" w:rsidRPr="0071198F">
        <w:rPr>
          <w:rFonts w:ascii="Times New Roman" w:hAnsi="Times New Roman" w:cs="Times New Roman"/>
        </w:rPr>
        <w:t>сплату и подл</w:t>
      </w:r>
      <w:r w:rsidRPr="0071198F">
        <w:rPr>
          <w:rFonts w:ascii="Times New Roman" w:hAnsi="Times New Roman" w:cs="Times New Roman"/>
        </w:rPr>
        <w:t xml:space="preserve">ожно одредбама </w:t>
      </w:r>
      <w:r w:rsidR="0030133E" w:rsidRPr="0071198F">
        <w:rPr>
          <w:rFonts w:ascii="Times New Roman" w:hAnsi="Times New Roman" w:cs="Times New Roman"/>
        </w:rPr>
        <w:t>и</w:t>
      </w:r>
      <w:r w:rsidRPr="0071198F">
        <w:rPr>
          <w:rFonts w:ascii="Times New Roman" w:hAnsi="Times New Roman" w:cs="Times New Roman"/>
        </w:rPr>
        <w:t xml:space="preserve"> условима овог у</w:t>
      </w:r>
      <w:r w:rsidR="00D24C84" w:rsidRPr="0071198F">
        <w:rPr>
          <w:rFonts w:ascii="Times New Roman" w:hAnsi="Times New Roman" w:cs="Times New Roman"/>
        </w:rPr>
        <w:t>говора.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 xml:space="preserve">Сматра се да је Зајмопримац одбио </w:t>
      </w:r>
      <w:r w:rsidR="0030133E" w:rsidRPr="0071198F">
        <w:rPr>
          <w:rFonts w:ascii="Times New Roman" w:hAnsi="Times New Roman" w:cs="Times New Roman"/>
        </w:rPr>
        <w:t>П</w:t>
      </w:r>
      <w:r w:rsidRPr="0071198F">
        <w:rPr>
          <w:rFonts w:ascii="Times New Roman" w:hAnsi="Times New Roman" w:cs="Times New Roman"/>
        </w:rPr>
        <w:t>онуду за исплату која није прописно прихваћена у складу са њ</w:t>
      </w:r>
      <w:r w:rsidR="00CB6E33" w:rsidRPr="0071198F">
        <w:rPr>
          <w:rFonts w:ascii="Times New Roman" w:hAnsi="Times New Roman" w:cs="Times New Roman"/>
        </w:rPr>
        <w:t xml:space="preserve">еним условима на дан или пре </w:t>
      </w:r>
      <w:r w:rsidR="0030133E" w:rsidRPr="0071198F">
        <w:rPr>
          <w:rFonts w:ascii="Times New Roman" w:hAnsi="Times New Roman" w:cs="Times New Roman"/>
        </w:rPr>
        <w:t>Р</w:t>
      </w:r>
      <w:r w:rsidRPr="0071198F">
        <w:rPr>
          <w:rFonts w:ascii="Times New Roman" w:hAnsi="Times New Roman" w:cs="Times New Roman"/>
        </w:rPr>
        <w:t>ока за прихватање исплате.</w:t>
      </w:r>
      <w:proofErr w:type="gramEnd"/>
    </w:p>
    <w:p w:rsidR="00D24C84" w:rsidRPr="0071198F" w:rsidRDefault="0030133E" w:rsidP="0030133E">
      <w:pPr>
        <w:pStyle w:val="Heading3"/>
        <w:numPr>
          <w:ilvl w:val="0"/>
          <w:numId w:val="0"/>
        </w:numPr>
        <w:jc w:val="both"/>
        <w:rPr>
          <w:rFonts w:ascii="Times New Roman" w:hAnsi="Times New Roman" w:cs="Times New Roman"/>
        </w:rPr>
      </w:pPr>
      <w:bookmarkStart w:id="61" w:name="_Ref465874775"/>
      <w:bookmarkStart w:id="62" w:name="_Ref465875320"/>
      <w:bookmarkEnd w:id="61"/>
      <w:bookmarkEnd w:id="62"/>
      <w:r w:rsidRPr="0071198F">
        <w:rPr>
          <w:rFonts w:ascii="Times New Roman" w:hAnsi="Times New Roman" w:cs="Times New Roman"/>
        </w:rPr>
        <w:t xml:space="preserve">1.2.Г       </w:t>
      </w:r>
      <w:r w:rsidR="00D24C84" w:rsidRPr="0071198F">
        <w:rPr>
          <w:rFonts w:ascii="Times New Roman" w:hAnsi="Times New Roman" w:cs="Times New Roman"/>
        </w:rPr>
        <w:t>Рачун за исплату</w:t>
      </w:r>
    </w:p>
    <w:p w:rsidR="00D24C84" w:rsidRPr="0071198F" w:rsidRDefault="00CB6E33" w:rsidP="00D24C84">
      <w:pPr>
        <w:jc w:val="both"/>
        <w:rPr>
          <w:rFonts w:ascii="Times New Roman" w:hAnsi="Times New Roman" w:cs="Times New Roman"/>
        </w:rPr>
      </w:pPr>
      <w:proofErr w:type="gramStart"/>
      <w:r w:rsidRPr="0071198F">
        <w:rPr>
          <w:rFonts w:ascii="Times New Roman" w:hAnsi="Times New Roman" w:cs="Times New Roman"/>
        </w:rPr>
        <w:t xml:space="preserve">Исплата се врши на </w:t>
      </w:r>
      <w:r w:rsidR="0030133E" w:rsidRPr="0071198F">
        <w:rPr>
          <w:rFonts w:ascii="Times New Roman" w:hAnsi="Times New Roman" w:cs="Times New Roman"/>
        </w:rPr>
        <w:t>Р</w:t>
      </w:r>
      <w:r w:rsidR="00D24C84" w:rsidRPr="0071198F">
        <w:rPr>
          <w:rFonts w:ascii="Times New Roman" w:hAnsi="Times New Roman" w:cs="Times New Roman"/>
        </w:rPr>
        <w:t>ачун за исп</w:t>
      </w:r>
      <w:r w:rsidRPr="0071198F">
        <w:rPr>
          <w:rFonts w:ascii="Times New Roman" w:hAnsi="Times New Roman" w:cs="Times New Roman"/>
        </w:rPr>
        <w:t xml:space="preserve">лату који се наведе у </w:t>
      </w:r>
      <w:r w:rsidR="0030133E" w:rsidRPr="0071198F">
        <w:rPr>
          <w:rFonts w:ascii="Times New Roman" w:hAnsi="Times New Roman" w:cs="Times New Roman"/>
        </w:rPr>
        <w:t>одређеном</w:t>
      </w:r>
      <w:r w:rsidRPr="0071198F">
        <w:rPr>
          <w:rFonts w:ascii="Times New Roman" w:hAnsi="Times New Roman" w:cs="Times New Roman"/>
        </w:rPr>
        <w:t xml:space="preserve"> </w:t>
      </w:r>
      <w:r w:rsidR="0030133E" w:rsidRPr="0071198F">
        <w:rPr>
          <w:rFonts w:ascii="Times New Roman" w:hAnsi="Times New Roman" w:cs="Times New Roman"/>
        </w:rPr>
        <w:t>П</w:t>
      </w:r>
      <w:r w:rsidR="00D24C84" w:rsidRPr="0071198F">
        <w:rPr>
          <w:rFonts w:ascii="Times New Roman" w:hAnsi="Times New Roman" w:cs="Times New Roman"/>
        </w:rPr>
        <w:t>рихва</w:t>
      </w:r>
      <w:r w:rsidR="0030133E" w:rsidRPr="0071198F">
        <w:rPr>
          <w:rFonts w:ascii="Times New Roman" w:hAnsi="Times New Roman" w:cs="Times New Roman"/>
        </w:rPr>
        <w:t>тању</w:t>
      </w:r>
      <w:r w:rsidR="00D24C84" w:rsidRPr="0071198F">
        <w:rPr>
          <w:rFonts w:ascii="Times New Roman" w:hAnsi="Times New Roman" w:cs="Times New Roman"/>
        </w:rPr>
        <w:t>ј исплат</w:t>
      </w:r>
      <w:r w:rsidR="0030133E" w:rsidRPr="0071198F">
        <w:rPr>
          <w:rFonts w:ascii="Times New Roman" w:hAnsi="Times New Roman" w:cs="Times New Roman"/>
        </w:rPr>
        <w:t>е</w:t>
      </w:r>
      <w:r w:rsidR="00D24C84" w:rsidRPr="0071198F">
        <w:rPr>
          <w:rFonts w:ascii="Times New Roman" w:hAnsi="Times New Roman" w:cs="Times New Roman"/>
        </w:rPr>
        <w:t xml:space="preserve"> под усло</w:t>
      </w:r>
      <w:r w:rsidRPr="0071198F">
        <w:rPr>
          <w:rFonts w:ascii="Times New Roman" w:hAnsi="Times New Roman" w:cs="Times New Roman"/>
        </w:rPr>
        <w:t xml:space="preserve">вом да је такав </w:t>
      </w:r>
      <w:r w:rsidR="0030133E" w:rsidRPr="0071198F">
        <w:rPr>
          <w:rFonts w:ascii="Times New Roman" w:hAnsi="Times New Roman" w:cs="Times New Roman"/>
        </w:rPr>
        <w:t>Р</w:t>
      </w:r>
      <w:r w:rsidR="00D24C84" w:rsidRPr="0071198F">
        <w:rPr>
          <w:rFonts w:ascii="Times New Roman" w:hAnsi="Times New Roman" w:cs="Times New Roman"/>
        </w:rPr>
        <w:t>ачун за исплату прихватљив за Банку.</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Не доводећи у питање члан 5.2</w:t>
      </w:r>
      <w:r w:rsidR="001013BA" w:rsidRPr="0071198F">
        <w:rPr>
          <w:rFonts w:ascii="Times New Roman" w:hAnsi="Times New Roman" w:cs="Times New Roman"/>
        </w:rPr>
        <w:t>(</w:t>
      </w:r>
      <w:r w:rsidRPr="0071198F">
        <w:rPr>
          <w:rFonts w:ascii="Times New Roman" w:hAnsi="Times New Roman" w:cs="Times New Roman"/>
        </w:rPr>
        <w:t>д), Зајмо</w:t>
      </w:r>
      <w:r w:rsidR="00CB6E33" w:rsidRPr="0071198F">
        <w:rPr>
          <w:rFonts w:ascii="Times New Roman" w:hAnsi="Times New Roman" w:cs="Times New Roman"/>
        </w:rPr>
        <w:t xml:space="preserve">примац потврђује да плаћања на </w:t>
      </w:r>
      <w:r w:rsidR="0030133E" w:rsidRPr="0071198F">
        <w:rPr>
          <w:rFonts w:ascii="Times New Roman" w:hAnsi="Times New Roman" w:cs="Times New Roman"/>
        </w:rPr>
        <w:t>Р</w:t>
      </w:r>
      <w:r w:rsidRPr="0071198F">
        <w:rPr>
          <w:rFonts w:ascii="Times New Roman" w:hAnsi="Times New Roman" w:cs="Times New Roman"/>
        </w:rPr>
        <w:t>ачун за исплату предс</w:t>
      </w:r>
      <w:r w:rsidR="00CB6E33" w:rsidRPr="0071198F">
        <w:rPr>
          <w:rFonts w:ascii="Times New Roman" w:hAnsi="Times New Roman" w:cs="Times New Roman"/>
        </w:rPr>
        <w:t>тављају исплате на основу овог у</w:t>
      </w:r>
      <w:r w:rsidRPr="0071198F">
        <w:rPr>
          <w:rFonts w:ascii="Times New Roman" w:hAnsi="Times New Roman" w:cs="Times New Roman"/>
        </w:rPr>
        <w:t>говора једнако као да су извршене на сопствени банковни рачун Зајмопримца.</w:t>
      </w:r>
      <w:proofErr w:type="gramEnd"/>
    </w:p>
    <w:p w:rsidR="00D24C84" w:rsidRPr="0071198F" w:rsidRDefault="00D24C84" w:rsidP="00D24C84">
      <w:pPr>
        <w:jc w:val="both"/>
        <w:rPr>
          <w:rFonts w:ascii="Times New Roman" w:hAnsi="Times New Roman" w:cs="Times New Roman"/>
        </w:rPr>
      </w:pPr>
      <w:proofErr w:type="gramStart"/>
      <w:r w:rsidRPr="0071198F">
        <w:rPr>
          <w:rFonts w:ascii="Times New Roman" w:hAnsi="Times New Roman" w:cs="Times New Roman"/>
        </w:rPr>
        <w:t xml:space="preserve">Само један </w:t>
      </w:r>
      <w:r w:rsidR="0030133E" w:rsidRPr="0071198F">
        <w:rPr>
          <w:rFonts w:ascii="Times New Roman" w:hAnsi="Times New Roman" w:cs="Times New Roman"/>
        </w:rPr>
        <w:t>Р</w:t>
      </w:r>
      <w:r w:rsidRPr="0071198F">
        <w:rPr>
          <w:rFonts w:ascii="Times New Roman" w:hAnsi="Times New Roman" w:cs="Times New Roman"/>
        </w:rPr>
        <w:t>ачун</w:t>
      </w:r>
      <w:r w:rsidR="00CB6E33" w:rsidRPr="0071198F">
        <w:rPr>
          <w:rFonts w:ascii="Times New Roman" w:hAnsi="Times New Roman" w:cs="Times New Roman"/>
        </w:rPr>
        <w:t xml:space="preserve"> </w:t>
      </w:r>
      <w:r w:rsidR="0030133E" w:rsidRPr="0071198F">
        <w:rPr>
          <w:rFonts w:ascii="Times New Roman" w:hAnsi="Times New Roman" w:cs="Times New Roman"/>
        </w:rPr>
        <w:t xml:space="preserve">за исплату </w:t>
      </w:r>
      <w:r w:rsidR="00CB6E33" w:rsidRPr="0071198F">
        <w:rPr>
          <w:rFonts w:ascii="Times New Roman" w:hAnsi="Times New Roman" w:cs="Times New Roman"/>
        </w:rPr>
        <w:t xml:space="preserve">може да буде одређен за сваку </w:t>
      </w:r>
      <w:r w:rsidR="0030133E" w:rsidRPr="0071198F">
        <w:rPr>
          <w:rFonts w:ascii="Times New Roman" w:hAnsi="Times New Roman" w:cs="Times New Roman"/>
        </w:rPr>
        <w:t>Т</w:t>
      </w:r>
      <w:r w:rsidRPr="0071198F">
        <w:rPr>
          <w:rFonts w:ascii="Times New Roman" w:hAnsi="Times New Roman" w:cs="Times New Roman"/>
        </w:rPr>
        <w:t>раншу.</w:t>
      </w:r>
      <w:proofErr w:type="gramEnd"/>
    </w:p>
    <w:p w:rsidR="00D24C84" w:rsidRPr="0071198F" w:rsidRDefault="00D24C84" w:rsidP="00926D73">
      <w:pPr>
        <w:pStyle w:val="Heading2"/>
        <w:numPr>
          <w:ilvl w:val="1"/>
          <w:numId w:val="66"/>
        </w:numPr>
        <w:jc w:val="both"/>
        <w:rPr>
          <w:rFonts w:ascii="Times New Roman" w:hAnsi="Times New Roman" w:cs="Times New Roman"/>
          <w:u w:val="single"/>
        </w:rPr>
      </w:pPr>
      <w:r w:rsidRPr="0071198F">
        <w:rPr>
          <w:rFonts w:ascii="Times New Roman" w:hAnsi="Times New Roman" w:cs="Times New Roman"/>
          <w:u w:val="single"/>
        </w:rPr>
        <w:t>Валута исплате</w:t>
      </w:r>
    </w:p>
    <w:p w:rsidR="00D24C84" w:rsidRPr="0071198F" w:rsidRDefault="00CB6E33" w:rsidP="00D24C84">
      <w:pPr>
        <w:jc w:val="both"/>
        <w:rPr>
          <w:rFonts w:ascii="Times New Roman" w:hAnsi="Times New Roman" w:cs="Times New Roman"/>
        </w:rPr>
      </w:pPr>
      <w:proofErr w:type="gramStart"/>
      <w:r w:rsidRPr="0071198F">
        <w:rPr>
          <w:rFonts w:ascii="Times New Roman" w:hAnsi="Times New Roman" w:cs="Times New Roman"/>
        </w:rPr>
        <w:t>Банка сваку т</w:t>
      </w:r>
      <w:r w:rsidR="00D24C84" w:rsidRPr="0071198F">
        <w:rPr>
          <w:rFonts w:ascii="Times New Roman" w:hAnsi="Times New Roman" w:cs="Times New Roman"/>
        </w:rPr>
        <w:t>раншу исплаћује у еврима.</w:t>
      </w:r>
      <w:proofErr w:type="gramEnd"/>
    </w:p>
    <w:p w:rsidR="00D24C84" w:rsidRPr="0071198F" w:rsidRDefault="00D24C84" w:rsidP="00926D73">
      <w:pPr>
        <w:pStyle w:val="Heading2"/>
        <w:numPr>
          <w:ilvl w:val="1"/>
          <w:numId w:val="66"/>
        </w:numPr>
        <w:jc w:val="both"/>
        <w:rPr>
          <w:rFonts w:ascii="Times New Roman" w:hAnsi="Times New Roman" w:cs="Times New Roman"/>
          <w:u w:val="single"/>
        </w:rPr>
      </w:pPr>
      <w:bookmarkStart w:id="63" w:name="_Ref426639107"/>
      <w:bookmarkEnd w:id="63"/>
      <w:r w:rsidRPr="0071198F">
        <w:rPr>
          <w:rFonts w:ascii="Times New Roman" w:hAnsi="Times New Roman" w:cs="Times New Roman"/>
          <w:u w:val="single"/>
        </w:rPr>
        <w:t>Услови исплате</w:t>
      </w:r>
    </w:p>
    <w:p w:rsidR="00D24C84" w:rsidRPr="0071198F" w:rsidRDefault="00D24C84" w:rsidP="00926D73">
      <w:pPr>
        <w:pStyle w:val="Heading3"/>
        <w:numPr>
          <w:ilvl w:val="2"/>
          <w:numId w:val="66"/>
        </w:numPr>
        <w:jc w:val="both"/>
        <w:rPr>
          <w:rFonts w:ascii="Times New Roman" w:hAnsi="Times New Roman" w:cs="Times New Roman"/>
        </w:rPr>
      </w:pPr>
      <w:bookmarkStart w:id="64" w:name="_Ref427242053"/>
      <w:bookmarkEnd w:id="64"/>
      <w:r w:rsidRPr="0071198F">
        <w:rPr>
          <w:rFonts w:ascii="Times New Roman" w:hAnsi="Times New Roman" w:cs="Times New Roman"/>
        </w:rPr>
        <w:t xml:space="preserve">Услови </w:t>
      </w:r>
      <w:r w:rsidR="00CB6E33" w:rsidRPr="0071198F">
        <w:rPr>
          <w:rFonts w:ascii="Times New Roman" w:hAnsi="Times New Roman" w:cs="Times New Roman"/>
        </w:rPr>
        <w:t xml:space="preserve">који претходе првом захтеву за </w:t>
      </w:r>
      <w:r w:rsidR="0030133E" w:rsidRPr="0071198F">
        <w:rPr>
          <w:rFonts w:ascii="Times New Roman" w:hAnsi="Times New Roman" w:cs="Times New Roman"/>
        </w:rPr>
        <w:t>П</w:t>
      </w:r>
      <w:r w:rsidRPr="0071198F">
        <w:rPr>
          <w:rFonts w:ascii="Times New Roman" w:hAnsi="Times New Roman" w:cs="Times New Roman"/>
        </w:rPr>
        <w:t>онуду за исплату</w:t>
      </w:r>
    </w:p>
    <w:p w:rsidR="00D24C84" w:rsidRPr="0071198F" w:rsidRDefault="00D24C84" w:rsidP="00D24C84">
      <w:pPr>
        <w:jc w:val="both"/>
        <w:rPr>
          <w:rFonts w:ascii="Times New Roman" w:hAnsi="Times New Roman" w:cs="Times New Roman"/>
        </w:rPr>
      </w:pPr>
      <w:r w:rsidRPr="0071198F">
        <w:rPr>
          <w:rFonts w:ascii="Times New Roman" w:hAnsi="Times New Roman" w:cs="Times New Roman"/>
        </w:rPr>
        <w:t>Банка од Зајмопримца добија у фо</w:t>
      </w:r>
      <w:r w:rsidR="00F92BC4" w:rsidRPr="0071198F">
        <w:rPr>
          <w:rFonts w:ascii="Times New Roman" w:hAnsi="Times New Roman" w:cs="Times New Roman"/>
        </w:rPr>
        <w:t>р</w:t>
      </w:r>
      <w:r w:rsidRPr="0071198F">
        <w:rPr>
          <w:rFonts w:ascii="Times New Roman" w:hAnsi="Times New Roman" w:cs="Times New Roman"/>
        </w:rPr>
        <w:t>ми и садржају који Банка сматра задовољавајућим:</w:t>
      </w:r>
    </w:p>
    <w:p w:rsidR="00D24C84" w:rsidRPr="0071198F" w:rsidRDefault="00D24C84" w:rsidP="00926D73">
      <w:pPr>
        <w:pStyle w:val="NoIndentEIB0"/>
        <w:numPr>
          <w:ilvl w:val="0"/>
          <w:numId w:val="16"/>
        </w:numPr>
        <w:jc w:val="both"/>
        <w:rPr>
          <w:rFonts w:ascii="Times New Roman" w:hAnsi="Times New Roman" w:cs="Times New Roman"/>
        </w:rPr>
      </w:pPr>
      <w:r w:rsidRPr="0071198F">
        <w:rPr>
          <w:rFonts w:ascii="Times New Roman" w:hAnsi="Times New Roman" w:cs="Times New Roman"/>
        </w:rPr>
        <w:t xml:space="preserve">доказ да је потписивање овог </w:t>
      </w:r>
      <w:r w:rsidR="00CB6E33" w:rsidRPr="0071198F">
        <w:rPr>
          <w:rFonts w:ascii="Times New Roman" w:hAnsi="Times New Roman" w:cs="Times New Roman"/>
        </w:rPr>
        <w:t>у</w:t>
      </w:r>
      <w:r w:rsidRPr="0071198F">
        <w:rPr>
          <w:rFonts w:ascii="Times New Roman" w:hAnsi="Times New Roman" w:cs="Times New Roman"/>
        </w:rPr>
        <w:t xml:space="preserve">говора од стране Зајмопримца прописно одобрено </w:t>
      </w:r>
      <w:r w:rsidR="00CB6E33" w:rsidRPr="0071198F">
        <w:rPr>
          <w:rFonts w:ascii="Times New Roman" w:hAnsi="Times New Roman" w:cs="Times New Roman"/>
        </w:rPr>
        <w:t>и да је/су лица која потписују у</w:t>
      </w:r>
      <w:r w:rsidRPr="0071198F">
        <w:rPr>
          <w:rFonts w:ascii="Times New Roman" w:hAnsi="Times New Roman" w:cs="Times New Roman"/>
        </w:rPr>
        <w:t>говор у име Зајмопримца прописно овлашћен</w:t>
      </w:r>
      <w:r w:rsidR="00CB6E33" w:rsidRPr="0071198F">
        <w:rPr>
          <w:rFonts w:ascii="Times New Roman" w:hAnsi="Times New Roman" w:cs="Times New Roman"/>
        </w:rPr>
        <w:t>а</w:t>
      </w:r>
      <w:r w:rsidRPr="0071198F">
        <w:rPr>
          <w:rFonts w:ascii="Times New Roman" w:hAnsi="Times New Roman" w:cs="Times New Roman"/>
        </w:rPr>
        <w:t xml:space="preserve"> за то, са узорком потписа сваког таквог лица; и</w:t>
      </w:r>
    </w:p>
    <w:p w:rsidR="00D24C84" w:rsidRPr="0071198F" w:rsidRDefault="00A25774"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r w:rsidR="0030133E" w:rsidRPr="0071198F">
        <w:rPr>
          <w:rFonts w:ascii="Times New Roman" w:hAnsi="Times New Roman" w:cs="Times New Roman"/>
        </w:rPr>
        <w:t>С</w:t>
      </w:r>
      <w:r w:rsidR="00D24C84" w:rsidRPr="0071198F">
        <w:rPr>
          <w:rFonts w:ascii="Times New Roman" w:hAnsi="Times New Roman" w:cs="Times New Roman"/>
        </w:rPr>
        <w:t>писак овлашћених потписника и рачуна;</w:t>
      </w:r>
    </w:p>
    <w:p w:rsidR="00D24C84" w:rsidRPr="0071198F" w:rsidRDefault="00D24C84" w:rsidP="00D24C84">
      <w:pPr>
        <w:pStyle w:val="NoIndentEIB0"/>
        <w:ind w:left="856"/>
        <w:jc w:val="both"/>
        <w:rPr>
          <w:rFonts w:ascii="Times New Roman" w:hAnsi="Times New Roman" w:cs="Times New Roman"/>
        </w:rPr>
      </w:pPr>
      <w:proofErr w:type="gramStart"/>
      <w:r w:rsidRPr="0071198F">
        <w:rPr>
          <w:rFonts w:ascii="Times New Roman" w:hAnsi="Times New Roman" w:cs="Times New Roman"/>
        </w:rPr>
        <w:t>пр</w:t>
      </w:r>
      <w:r w:rsidR="00A25774" w:rsidRPr="0071198F">
        <w:rPr>
          <w:rFonts w:ascii="Times New Roman" w:hAnsi="Times New Roman" w:cs="Times New Roman"/>
        </w:rPr>
        <w:t>е</w:t>
      </w:r>
      <w:proofErr w:type="gramEnd"/>
      <w:r w:rsidR="00A25774" w:rsidRPr="0071198F">
        <w:rPr>
          <w:rFonts w:ascii="Times New Roman" w:hAnsi="Times New Roman" w:cs="Times New Roman"/>
        </w:rPr>
        <w:t xml:space="preserve"> него што Зајмопримац захтева </w:t>
      </w:r>
      <w:r w:rsidR="00AE6E73" w:rsidRPr="0071198F">
        <w:rPr>
          <w:rFonts w:ascii="Times New Roman" w:hAnsi="Times New Roman" w:cs="Times New Roman"/>
        </w:rPr>
        <w:t>П</w:t>
      </w:r>
      <w:r w:rsidRPr="0071198F">
        <w:rPr>
          <w:rFonts w:ascii="Times New Roman" w:hAnsi="Times New Roman" w:cs="Times New Roman"/>
        </w:rPr>
        <w:t xml:space="preserve">онуду за исплату </w:t>
      </w:r>
      <w:r w:rsidR="00AE6E73" w:rsidRPr="0071198F">
        <w:rPr>
          <w:rFonts w:ascii="Times New Roman" w:hAnsi="Times New Roman" w:cs="Times New Roman"/>
        </w:rPr>
        <w:t>према</w:t>
      </w:r>
      <w:r w:rsidRPr="0071198F">
        <w:rPr>
          <w:rFonts w:ascii="Times New Roman" w:hAnsi="Times New Roman" w:cs="Times New Roman"/>
        </w:rPr>
        <w:t xml:space="preserve"> члан</w:t>
      </w:r>
      <w:r w:rsidR="00AE6E73" w:rsidRPr="0071198F">
        <w:rPr>
          <w:rFonts w:ascii="Times New Roman" w:hAnsi="Times New Roman" w:cs="Times New Roman"/>
        </w:rPr>
        <w:t>у</w:t>
      </w:r>
      <w:r w:rsidRPr="0071198F">
        <w:rPr>
          <w:rFonts w:ascii="Times New Roman" w:hAnsi="Times New Roman" w:cs="Times New Roman"/>
        </w:rPr>
        <w:t xml:space="preserve"> 1.2.Б. Сваки зах</w:t>
      </w:r>
      <w:r w:rsidR="00A25774" w:rsidRPr="0071198F">
        <w:rPr>
          <w:rFonts w:ascii="Times New Roman" w:hAnsi="Times New Roman" w:cs="Times New Roman"/>
        </w:rPr>
        <w:t xml:space="preserve">тев за </w:t>
      </w:r>
      <w:r w:rsidR="00AE6E73" w:rsidRPr="0071198F">
        <w:rPr>
          <w:rFonts w:ascii="Times New Roman" w:hAnsi="Times New Roman" w:cs="Times New Roman"/>
        </w:rPr>
        <w:t>П</w:t>
      </w:r>
      <w:r w:rsidRPr="0071198F">
        <w:rPr>
          <w:rFonts w:ascii="Times New Roman" w:hAnsi="Times New Roman" w:cs="Times New Roman"/>
        </w:rPr>
        <w:t>онуду за исплату кој</w:t>
      </w:r>
      <w:r w:rsidR="00AE6E73" w:rsidRPr="0071198F">
        <w:rPr>
          <w:rFonts w:ascii="Times New Roman" w:hAnsi="Times New Roman" w:cs="Times New Roman"/>
        </w:rPr>
        <w:t>и</w:t>
      </w:r>
      <w:r w:rsidRPr="0071198F">
        <w:rPr>
          <w:rFonts w:ascii="Times New Roman" w:hAnsi="Times New Roman" w:cs="Times New Roman"/>
        </w:rPr>
        <w:t xml:space="preserve"> Зајмопримац </w:t>
      </w:r>
      <w:r w:rsidR="00AE6E73" w:rsidRPr="0071198F">
        <w:rPr>
          <w:rFonts w:ascii="Times New Roman" w:hAnsi="Times New Roman" w:cs="Times New Roman"/>
        </w:rPr>
        <w:t>пре него што</w:t>
      </w:r>
      <w:r w:rsidRPr="0071198F">
        <w:rPr>
          <w:rFonts w:ascii="Times New Roman" w:hAnsi="Times New Roman" w:cs="Times New Roman"/>
        </w:rPr>
        <w:t xml:space="preserve"> Банка прими горе наведен</w:t>
      </w:r>
      <w:r w:rsidR="00AE6E73" w:rsidRPr="0071198F">
        <w:rPr>
          <w:rFonts w:ascii="Times New Roman" w:hAnsi="Times New Roman" w:cs="Times New Roman"/>
        </w:rPr>
        <w:t>а</w:t>
      </w:r>
      <w:r w:rsidRPr="0071198F">
        <w:rPr>
          <w:rFonts w:ascii="Times New Roman" w:hAnsi="Times New Roman" w:cs="Times New Roman"/>
        </w:rPr>
        <w:t xml:space="preserve"> документ</w:t>
      </w:r>
      <w:r w:rsidR="00AE6E73" w:rsidRPr="0071198F">
        <w:rPr>
          <w:rFonts w:ascii="Times New Roman" w:hAnsi="Times New Roman" w:cs="Times New Roman"/>
        </w:rPr>
        <w:t>а</w:t>
      </w:r>
      <w:r w:rsidRPr="0071198F">
        <w:rPr>
          <w:rFonts w:ascii="Times New Roman" w:hAnsi="Times New Roman" w:cs="Times New Roman"/>
        </w:rPr>
        <w:t xml:space="preserve"> и н</w:t>
      </w:r>
      <w:r w:rsidR="00AE6E73" w:rsidRPr="0071198F">
        <w:rPr>
          <w:rFonts w:ascii="Times New Roman" w:hAnsi="Times New Roman" w:cs="Times New Roman"/>
        </w:rPr>
        <w:t>а начин задовољавајући за Банку,</w:t>
      </w:r>
      <w:r w:rsidRPr="0071198F">
        <w:rPr>
          <w:rFonts w:ascii="Times New Roman" w:hAnsi="Times New Roman" w:cs="Times New Roman"/>
        </w:rPr>
        <w:t xml:space="preserve"> сматраће се да није поднет.</w:t>
      </w:r>
    </w:p>
    <w:p w:rsidR="00D24C84" w:rsidRPr="0071198F" w:rsidRDefault="00AE6E73" w:rsidP="00AE6E73">
      <w:pPr>
        <w:pStyle w:val="Heading3"/>
        <w:numPr>
          <w:ilvl w:val="0"/>
          <w:numId w:val="0"/>
        </w:numPr>
        <w:jc w:val="both"/>
        <w:rPr>
          <w:rFonts w:ascii="Times New Roman" w:hAnsi="Times New Roman" w:cs="Times New Roman"/>
        </w:rPr>
      </w:pPr>
      <w:r w:rsidRPr="0071198F">
        <w:rPr>
          <w:rFonts w:ascii="Times New Roman" w:hAnsi="Times New Roman" w:cs="Times New Roman"/>
        </w:rPr>
        <w:t xml:space="preserve">1.4.Б       </w:t>
      </w:r>
      <w:r w:rsidR="00D24C84" w:rsidRPr="0071198F">
        <w:rPr>
          <w:rFonts w:ascii="Times New Roman" w:hAnsi="Times New Roman" w:cs="Times New Roman"/>
        </w:rPr>
        <w:t>Прва транша</w:t>
      </w:r>
    </w:p>
    <w:p w:rsidR="00D24C84" w:rsidRPr="0071198F" w:rsidRDefault="00B7763F" w:rsidP="00D24C84">
      <w:pPr>
        <w:pStyle w:val="NoIndentEIB0"/>
        <w:ind w:left="1423"/>
        <w:jc w:val="both"/>
        <w:rPr>
          <w:rFonts w:ascii="Times New Roman" w:hAnsi="Times New Roman" w:cs="Times New Roman"/>
        </w:rPr>
      </w:pPr>
      <w:r w:rsidRPr="0071198F">
        <w:rPr>
          <w:rFonts w:ascii="Times New Roman" w:hAnsi="Times New Roman" w:cs="Times New Roman"/>
        </w:rPr>
        <w:t xml:space="preserve">Услов за исплату прве </w:t>
      </w:r>
      <w:r w:rsidR="00AE6E73" w:rsidRPr="0071198F">
        <w:rPr>
          <w:rFonts w:ascii="Times New Roman" w:hAnsi="Times New Roman" w:cs="Times New Roman"/>
        </w:rPr>
        <w:t>Т</w:t>
      </w:r>
      <w:r w:rsidRPr="0071198F">
        <w:rPr>
          <w:rFonts w:ascii="Times New Roman" w:hAnsi="Times New Roman" w:cs="Times New Roman"/>
        </w:rPr>
        <w:t xml:space="preserve">ранше </w:t>
      </w:r>
      <w:r w:rsidR="00790B62" w:rsidRPr="0071198F">
        <w:rPr>
          <w:rFonts w:ascii="Times New Roman" w:hAnsi="Times New Roman" w:cs="Times New Roman"/>
        </w:rPr>
        <w:t>према</w:t>
      </w:r>
      <w:r w:rsidRPr="0071198F">
        <w:rPr>
          <w:rFonts w:ascii="Times New Roman" w:hAnsi="Times New Roman" w:cs="Times New Roman"/>
        </w:rPr>
        <w:t xml:space="preserve"> члан</w:t>
      </w:r>
      <w:r w:rsidR="00790B62" w:rsidRPr="0071198F">
        <w:rPr>
          <w:rFonts w:ascii="Times New Roman" w:hAnsi="Times New Roman" w:cs="Times New Roman"/>
        </w:rPr>
        <w:t>у</w:t>
      </w:r>
      <w:r w:rsidRPr="0071198F">
        <w:rPr>
          <w:rFonts w:ascii="Times New Roman" w:hAnsi="Times New Roman" w:cs="Times New Roman"/>
        </w:rPr>
        <w:t xml:space="preserve"> 1.2 је да Банка прими, у облику и садржају за њу задовољавајућим на дан или пре датума који пада 5 (пет) </w:t>
      </w:r>
      <w:r w:rsidR="00AE6E73" w:rsidRPr="0071198F">
        <w:rPr>
          <w:rFonts w:ascii="Times New Roman" w:hAnsi="Times New Roman" w:cs="Times New Roman"/>
        </w:rPr>
        <w:t>Р</w:t>
      </w:r>
      <w:r w:rsidRPr="0071198F">
        <w:rPr>
          <w:rFonts w:ascii="Times New Roman" w:hAnsi="Times New Roman" w:cs="Times New Roman"/>
        </w:rPr>
        <w:t xml:space="preserve">адних дана пре </w:t>
      </w:r>
      <w:r w:rsidR="00AE6E73" w:rsidRPr="0071198F">
        <w:rPr>
          <w:rFonts w:ascii="Times New Roman" w:hAnsi="Times New Roman" w:cs="Times New Roman"/>
        </w:rPr>
        <w:t>З</w:t>
      </w:r>
      <w:r w:rsidRPr="0071198F">
        <w:rPr>
          <w:rFonts w:ascii="Times New Roman" w:hAnsi="Times New Roman" w:cs="Times New Roman"/>
        </w:rPr>
        <w:t>аказаног датума исплате, следећу документацију или доказе</w:t>
      </w:r>
      <w:r w:rsidR="00D24C84" w:rsidRPr="0071198F">
        <w:rPr>
          <w:rFonts w:ascii="Times New Roman" w:hAnsi="Times New Roman" w:cs="Times New Roman"/>
        </w:rPr>
        <w:t>:</w:t>
      </w:r>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rPr>
        <w:t>(</w:t>
      </w:r>
      <w:r w:rsidR="005A7B9D" w:rsidRPr="0071198F">
        <w:rPr>
          <w:rFonts w:ascii="Times New Roman" w:hAnsi="Times New Roman" w:cs="Times New Roman"/>
        </w:rPr>
        <w:t>а</w:t>
      </w:r>
      <w:r w:rsidR="00D24C84" w:rsidRPr="0071198F">
        <w:rPr>
          <w:rFonts w:ascii="Times New Roman" w:hAnsi="Times New Roman" w:cs="Times New Roman"/>
        </w:rPr>
        <w:t xml:space="preserve">) </w:t>
      </w:r>
      <w:r w:rsidR="00D24C84" w:rsidRPr="0071198F">
        <w:rPr>
          <w:rFonts w:ascii="Times New Roman" w:hAnsi="Times New Roman" w:cs="Times New Roman"/>
        </w:rPr>
        <w:tab/>
      </w:r>
      <w:proofErr w:type="gramStart"/>
      <w:r w:rsidR="00D24C84" w:rsidRPr="0071198F">
        <w:rPr>
          <w:rFonts w:ascii="Times New Roman" w:hAnsi="Times New Roman" w:cs="Times New Roman"/>
        </w:rPr>
        <w:t>доказ</w:t>
      </w:r>
      <w:proofErr w:type="gramEnd"/>
      <w:r w:rsidR="00D24C84" w:rsidRPr="0071198F">
        <w:rPr>
          <w:rFonts w:ascii="Times New Roman" w:hAnsi="Times New Roman" w:cs="Times New Roman"/>
        </w:rPr>
        <w:t xml:space="preserve"> да је Зајмопримац прибавио сва </w:t>
      </w:r>
      <w:r w:rsidR="00A25774" w:rsidRPr="0071198F">
        <w:rPr>
          <w:rFonts w:ascii="Times New Roman" w:hAnsi="Times New Roman" w:cs="Times New Roman"/>
        </w:rPr>
        <w:t>потреб</w:t>
      </w:r>
      <w:r w:rsidR="00790B62" w:rsidRPr="0071198F">
        <w:rPr>
          <w:rFonts w:ascii="Times New Roman" w:hAnsi="Times New Roman" w:cs="Times New Roman"/>
        </w:rPr>
        <w:t>на</w:t>
      </w:r>
      <w:r w:rsidR="00A25774" w:rsidRPr="0071198F">
        <w:rPr>
          <w:rFonts w:ascii="Times New Roman" w:hAnsi="Times New Roman" w:cs="Times New Roman"/>
        </w:rPr>
        <w:t xml:space="preserve"> </w:t>
      </w:r>
      <w:r w:rsidR="00790B62" w:rsidRPr="0071198F">
        <w:rPr>
          <w:rFonts w:ascii="Times New Roman" w:hAnsi="Times New Roman" w:cs="Times New Roman"/>
        </w:rPr>
        <w:t>О</w:t>
      </w:r>
      <w:r w:rsidR="00D24C84" w:rsidRPr="0071198F">
        <w:rPr>
          <w:rFonts w:ascii="Times New Roman" w:hAnsi="Times New Roman" w:cs="Times New Roman"/>
        </w:rPr>
        <w:t>влаш</w:t>
      </w:r>
      <w:r w:rsidR="00A25774" w:rsidRPr="0071198F">
        <w:rPr>
          <w:rFonts w:ascii="Times New Roman" w:hAnsi="Times New Roman" w:cs="Times New Roman"/>
        </w:rPr>
        <w:t>ћ</w:t>
      </w:r>
      <w:r w:rsidR="00D24C84" w:rsidRPr="0071198F">
        <w:rPr>
          <w:rFonts w:ascii="Times New Roman" w:hAnsi="Times New Roman" w:cs="Times New Roman"/>
        </w:rPr>
        <w:t>ења ко</w:t>
      </w:r>
      <w:r w:rsidR="00A25774" w:rsidRPr="0071198F">
        <w:rPr>
          <w:rFonts w:ascii="Times New Roman" w:hAnsi="Times New Roman" w:cs="Times New Roman"/>
        </w:rPr>
        <w:t>ја се захтевају у вези са овим у</w:t>
      </w:r>
      <w:r w:rsidR="00D24C84" w:rsidRPr="0071198F">
        <w:rPr>
          <w:rFonts w:ascii="Times New Roman" w:hAnsi="Times New Roman" w:cs="Times New Roman"/>
        </w:rPr>
        <w:t xml:space="preserve">говором и Пројектом;  </w:t>
      </w:r>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iCs/>
          <w:color w:val="auto"/>
        </w:rPr>
        <w:t>(</w:t>
      </w:r>
      <w:r w:rsidR="005A7B9D" w:rsidRPr="0071198F">
        <w:rPr>
          <w:rFonts w:ascii="Times New Roman" w:hAnsi="Times New Roman" w:cs="Times New Roman"/>
          <w:iCs/>
          <w:color w:val="auto"/>
        </w:rPr>
        <w:t>б</w:t>
      </w:r>
      <w:r w:rsidR="00D24C84" w:rsidRPr="0071198F">
        <w:rPr>
          <w:rFonts w:ascii="Times New Roman" w:hAnsi="Times New Roman" w:cs="Times New Roman"/>
          <w:iCs/>
          <w:color w:val="auto"/>
        </w:rPr>
        <w:t xml:space="preserve">) </w:t>
      </w:r>
      <w:r w:rsidR="00D24C84" w:rsidRPr="0071198F">
        <w:rPr>
          <w:rFonts w:ascii="Times New Roman" w:hAnsi="Times New Roman" w:cs="Times New Roman"/>
          <w:iCs/>
          <w:color w:val="auto"/>
        </w:rPr>
        <w:tab/>
      </w:r>
      <w:proofErr w:type="gramStart"/>
      <w:r w:rsidR="00B7763F" w:rsidRPr="0071198F">
        <w:rPr>
          <w:rFonts w:ascii="Times New Roman" w:hAnsi="Times New Roman" w:cs="Times New Roman"/>
        </w:rPr>
        <w:t>доказ</w:t>
      </w:r>
      <w:proofErr w:type="gramEnd"/>
      <w:r w:rsidR="00B7763F" w:rsidRPr="0071198F">
        <w:rPr>
          <w:rFonts w:ascii="Times New Roman" w:hAnsi="Times New Roman" w:cs="Times New Roman"/>
        </w:rPr>
        <w:t xml:space="preserve"> да </w:t>
      </w:r>
      <w:r w:rsidR="00790B62" w:rsidRPr="0071198F">
        <w:rPr>
          <w:rFonts w:ascii="Times New Roman" w:hAnsi="Times New Roman" w:cs="Times New Roman"/>
        </w:rPr>
        <w:t xml:space="preserve">је успостављена </w:t>
      </w:r>
      <w:r w:rsidR="00B7763F" w:rsidRPr="0071198F">
        <w:rPr>
          <w:rFonts w:ascii="Times New Roman" w:hAnsi="Times New Roman" w:cs="Times New Roman"/>
        </w:rPr>
        <w:t>Јединица за имплементацију Пројекта (ЈИП) са особљем, ресурсима и компетенцијама прихватљивим за Банку</w:t>
      </w:r>
      <w:r w:rsidR="00B7763F" w:rsidRPr="0071198F">
        <w:rPr>
          <w:rFonts w:ascii="Times New Roman" w:hAnsi="Times New Roman" w:cs="Times New Roman"/>
          <w:iCs/>
          <w:color w:val="auto"/>
        </w:rPr>
        <w:t xml:space="preserve"> </w:t>
      </w:r>
      <w:r w:rsidR="00D24C84" w:rsidRPr="0071198F">
        <w:rPr>
          <w:rFonts w:ascii="Times New Roman" w:hAnsi="Times New Roman" w:cs="Times New Roman"/>
          <w:iCs/>
          <w:color w:val="auto"/>
        </w:rPr>
        <w:t xml:space="preserve">након достављања </w:t>
      </w:r>
      <w:r w:rsidR="00A25774" w:rsidRPr="0071198F">
        <w:rPr>
          <w:rFonts w:ascii="Times New Roman" w:hAnsi="Times New Roman" w:cs="Times New Roman"/>
          <w:iCs/>
          <w:color w:val="auto"/>
        </w:rPr>
        <w:t>списка</w:t>
      </w:r>
      <w:r w:rsidR="00D24C84" w:rsidRPr="0071198F">
        <w:rPr>
          <w:rFonts w:ascii="Times New Roman" w:hAnsi="Times New Roman" w:cs="Times New Roman"/>
          <w:iCs/>
          <w:color w:val="auto"/>
        </w:rPr>
        <w:t xml:space="preserve"> кључног особља Банци;</w:t>
      </w:r>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iCs/>
          <w:color w:val="auto"/>
        </w:rPr>
        <w:t>(</w:t>
      </w:r>
      <w:r w:rsidR="005A7B9D" w:rsidRPr="0071198F">
        <w:rPr>
          <w:rFonts w:ascii="Times New Roman" w:hAnsi="Times New Roman" w:cs="Times New Roman"/>
          <w:iCs/>
          <w:color w:val="auto"/>
        </w:rPr>
        <w:t>в</w:t>
      </w:r>
      <w:r w:rsidR="00D24C84" w:rsidRPr="0071198F">
        <w:rPr>
          <w:rFonts w:ascii="Times New Roman" w:hAnsi="Times New Roman" w:cs="Times New Roman"/>
          <w:iCs/>
          <w:color w:val="auto"/>
        </w:rPr>
        <w:t xml:space="preserve">) </w:t>
      </w:r>
      <w:r w:rsidR="00D24C84" w:rsidRPr="0071198F">
        <w:rPr>
          <w:rFonts w:ascii="Times New Roman" w:hAnsi="Times New Roman" w:cs="Times New Roman"/>
          <w:iCs/>
          <w:color w:val="auto"/>
        </w:rPr>
        <w:tab/>
      </w:r>
      <w:proofErr w:type="gramStart"/>
      <w:r w:rsidR="00D24C84" w:rsidRPr="0071198F">
        <w:rPr>
          <w:rFonts w:ascii="Times New Roman" w:hAnsi="Times New Roman" w:cs="Times New Roman"/>
          <w:iCs/>
          <w:color w:val="auto"/>
        </w:rPr>
        <w:t>доказ</w:t>
      </w:r>
      <w:proofErr w:type="gramEnd"/>
      <w:r w:rsidR="00D24C84" w:rsidRPr="0071198F">
        <w:rPr>
          <w:rFonts w:ascii="Times New Roman" w:hAnsi="Times New Roman" w:cs="Times New Roman"/>
          <w:iCs/>
          <w:color w:val="auto"/>
        </w:rPr>
        <w:t xml:space="preserve"> да Јединица за имплементацију пројекта (ЈИП) укључује стручњаке за екологију, здравље и безбедност на раду, набавку и/или друге стручњаке, по потреби, који су задовољавајући за Банку;</w:t>
      </w:r>
    </w:p>
    <w:p w:rsidR="00D24C84" w:rsidRPr="0071198F" w:rsidRDefault="00172349" w:rsidP="00D24C84">
      <w:pPr>
        <w:pStyle w:val="NoIndentEIB0"/>
        <w:ind w:left="1423" w:hanging="572"/>
        <w:jc w:val="both"/>
        <w:rPr>
          <w:rFonts w:ascii="Times New Roman" w:hAnsi="Times New Roman" w:cs="Times New Roman"/>
        </w:rPr>
      </w:pPr>
      <w:bookmarkStart w:id="65" w:name="_Ref502158893"/>
      <w:r w:rsidRPr="0071198F">
        <w:rPr>
          <w:rFonts w:ascii="Times New Roman" w:hAnsi="Times New Roman" w:cs="Times New Roman"/>
        </w:rPr>
        <w:t>(</w:t>
      </w:r>
      <w:r w:rsidR="005A7B9D" w:rsidRPr="0071198F">
        <w:rPr>
          <w:rFonts w:ascii="Times New Roman" w:hAnsi="Times New Roman" w:cs="Times New Roman"/>
        </w:rPr>
        <w:t>г</w:t>
      </w:r>
      <w:r w:rsidR="00D24C84" w:rsidRPr="0071198F">
        <w:rPr>
          <w:rFonts w:ascii="Times New Roman" w:hAnsi="Times New Roman" w:cs="Times New Roman"/>
        </w:rPr>
        <w:t xml:space="preserve">) </w:t>
      </w:r>
      <w:r w:rsidR="00D24C84" w:rsidRPr="0071198F">
        <w:rPr>
          <w:rFonts w:ascii="Times New Roman" w:hAnsi="Times New Roman" w:cs="Times New Roman"/>
        </w:rPr>
        <w:tab/>
        <w:t>повољно правно мишљење издато на</w:t>
      </w:r>
      <w:r w:rsidR="00A25774" w:rsidRPr="0071198F">
        <w:rPr>
          <w:rFonts w:ascii="Times New Roman" w:hAnsi="Times New Roman" w:cs="Times New Roman"/>
        </w:rPr>
        <w:t xml:space="preserve"> енглеском језику од стране Мин</w:t>
      </w:r>
      <w:r w:rsidR="00D24C84" w:rsidRPr="0071198F">
        <w:rPr>
          <w:rFonts w:ascii="Times New Roman" w:hAnsi="Times New Roman" w:cs="Times New Roman"/>
        </w:rPr>
        <w:t>и</w:t>
      </w:r>
      <w:r w:rsidR="00A25774" w:rsidRPr="0071198F">
        <w:rPr>
          <w:rFonts w:ascii="Times New Roman" w:hAnsi="Times New Roman" w:cs="Times New Roman"/>
        </w:rPr>
        <w:t>с</w:t>
      </w:r>
      <w:r w:rsidR="00D24C84" w:rsidRPr="0071198F">
        <w:rPr>
          <w:rFonts w:ascii="Times New Roman" w:hAnsi="Times New Roman" w:cs="Times New Roman"/>
        </w:rPr>
        <w:t>тра правде Зајмопримца којим</w:t>
      </w:r>
      <w:r w:rsidR="00A25774" w:rsidRPr="0071198F">
        <w:rPr>
          <w:rFonts w:ascii="Times New Roman" w:hAnsi="Times New Roman" w:cs="Times New Roman"/>
        </w:rPr>
        <w:t xml:space="preserve"> </w:t>
      </w:r>
      <w:r w:rsidR="00D24C84" w:rsidRPr="0071198F">
        <w:rPr>
          <w:rFonts w:ascii="Times New Roman" w:hAnsi="Times New Roman" w:cs="Times New Roman"/>
        </w:rPr>
        <w:t>се потврђује, између осталог, (i) овлашћ</w:t>
      </w:r>
      <w:r w:rsidR="00A25774" w:rsidRPr="0071198F">
        <w:rPr>
          <w:rFonts w:ascii="Times New Roman" w:hAnsi="Times New Roman" w:cs="Times New Roman"/>
        </w:rPr>
        <w:t xml:space="preserve">ење лица која потписују овај </w:t>
      </w:r>
      <w:r w:rsidR="00AE2F1B" w:rsidRPr="0071198F">
        <w:rPr>
          <w:rFonts w:ascii="Times New Roman" w:hAnsi="Times New Roman" w:cs="Times New Roman"/>
        </w:rPr>
        <w:t>у</w:t>
      </w:r>
      <w:r w:rsidR="00A25774" w:rsidRPr="0071198F">
        <w:rPr>
          <w:rFonts w:ascii="Times New Roman" w:hAnsi="Times New Roman" w:cs="Times New Roman"/>
        </w:rPr>
        <w:t>г</w:t>
      </w:r>
      <w:r w:rsidR="00D24C84" w:rsidRPr="0071198F">
        <w:rPr>
          <w:rFonts w:ascii="Times New Roman" w:hAnsi="Times New Roman" w:cs="Times New Roman"/>
        </w:rPr>
        <w:t>о</w:t>
      </w:r>
      <w:r w:rsidR="00A25774" w:rsidRPr="0071198F">
        <w:rPr>
          <w:rFonts w:ascii="Times New Roman" w:hAnsi="Times New Roman" w:cs="Times New Roman"/>
        </w:rPr>
        <w:t>в</w:t>
      </w:r>
      <w:r w:rsidR="00D24C84" w:rsidRPr="0071198F">
        <w:rPr>
          <w:rFonts w:ascii="Times New Roman" w:hAnsi="Times New Roman" w:cs="Times New Roman"/>
        </w:rPr>
        <w:t xml:space="preserve">ор у име Зајмопримца; и (ii) да је овај </w:t>
      </w:r>
      <w:r w:rsidR="00AE2F1B" w:rsidRPr="0071198F">
        <w:rPr>
          <w:rFonts w:ascii="Times New Roman" w:hAnsi="Times New Roman" w:cs="Times New Roman"/>
        </w:rPr>
        <w:t>у</w:t>
      </w:r>
      <w:r w:rsidR="00D24C84" w:rsidRPr="0071198F">
        <w:rPr>
          <w:rFonts w:ascii="Times New Roman" w:hAnsi="Times New Roman" w:cs="Times New Roman"/>
        </w:rPr>
        <w:t xml:space="preserve">говор прописно потписан од стране Зајмопримца и да представља закониту, </w:t>
      </w:r>
      <w:r w:rsidR="00A25774" w:rsidRPr="0071198F">
        <w:rPr>
          <w:rFonts w:ascii="Times New Roman" w:hAnsi="Times New Roman" w:cs="Times New Roman"/>
        </w:rPr>
        <w:t xml:space="preserve">обавезујућу и </w:t>
      </w:r>
      <w:r w:rsidR="00D24C84" w:rsidRPr="0071198F">
        <w:rPr>
          <w:rFonts w:ascii="Times New Roman" w:hAnsi="Times New Roman" w:cs="Times New Roman"/>
        </w:rPr>
        <w:t>важећу обавезу Зајмопримца у складу са услов</w:t>
      </w:r>
      <w:r w:rsidR="00A25774" w:rsidRPr="0071198F">
        <w:rPr>
          <w:rFonts w:ascii="Times New Roman" w:hAnsi="Times New Roman" w:cs="Times New Roman"/>
        </w:rPr>
        <w:t>и</w:t>
      </w:r>
      <w:r w:rsidR="00D24C84" w:rsidRPr="0071198F">
        <w:rPr>
          <w:rFonts w:ascii="Times New Roman" w:hAnsi="Times New Roman" w:cs="Times New Roman"/>
        </w:rPr>
        <w:t>ма истог; (iii) валидни избор закона Великог Војводства Луксембург и Суда</w:t>
      </w:r>
      <w:r w:rsidR="00A25774" w:rsidRPr="0071198F">
        <w:rPr>
          <w:rFonts w:ascii="Times New Roman" w:hAnsi="Times New Roman" w:cs="Times New Roman"/>
        </w:rPr>
        <w:t xml:space="preserve"> </w:t>
      </w:r>
      <w:r w:rsidR="00D24C84" w:rsidRPr="0071198F">
        <w:rPr>
          <w:rFonts w:ascii="Times New Roman" w:hAnsi="Times New Roman" w:cs="Times New Roman"/>
        </w:rPr>
        <w:t xml:space="preserve">правде Европске уније по овом </w:t>
      </w:r>
      <w:r w:rsidR="00A25774" w:rsidRPr="0071198F">
        <w:rPr>
          <w:rFonts w:ascii="Times New Roman" w:hAnsi="Times New Roman" w:cs="Times New Roman"/>
        </w:rPr>
        <w:t>у</w:t>
      </w:r>
      <w:r w:rsidR="00D24C84" w:rsidRPr="0071198F">
        <w:rPr>
          <w:rFonts w:ascii="Times New Roman" w:hAnsi="Times New Roman" w:cs="Times New Roman"/>
        </w:rPr>
        <w:t xml:space="preserve">говору, и (iv) признавање и правоснажност пресуда Суда правде Европске уније у било ком поступку који се спроводи </w:t>
      </w:r>
      <w:r w:rsidR="00A25774" w:rsidRPr="0071198F">
        <w:rPr>
          <w:rFonts w:ascii="Times New Roman" w:hAnsi="Times New Roman" w:cs="Times New Roman"/>
        </w:rPr>
        <w:t>у</w:t>
      </w:r>
      <w:r w:rsidR="00D24C84" w:rsidRPr="0071198F">
        <w:rPr>
          <w:rFonts w:ascii="Times New Roman" w:hAnsi="Times New Roman" w:cs="Times New Roman"/>
        </w:rPr>
        <w:t xml:space="preserve"> Републици Ср</w:t>
      </w:r>
      <w:r w:rsidR="00A25774" w:rsidRPr="0071198F">
        <w:rPr>
          <w:rFonts w:ascii="Times New Roman" w:hAnsi="Times New Roman" w:cs="Times New Roman"/>
        </w:rPr>
        <w:t>бији у вези са овим у</w:t>
      </w:r>
      <w:r w:rsidR="00D24C84" w:rsidRPr="0071198F">
        <w:rPr>
          <w:rFonts w:ascii="Times New Roman" w:hAnsi="Times New Roman" w:cs="Times New Roman"/>
        </w:rPr>
        <w:t>говор</w:t>
      </w:r>
      <w:r w:rsidR="00A25774" w:rsidRPr="0071198F">
        <w:rPr>
          <w:rFonts w:ascii="Times New Roman" w:hAnsi="Times New Roman" w:cs="Times New Roman"/>
        </w:rPr>
        <w:t>о</w:t>
      </w:r>
      <w:r w:rsidR="00D24C84" w:rsidRPr="0071198F">
        <w:rPr>
          <w:rFonts w:ascii="Times New Roman" w:hAnsi="Times New Roman" w:cs="Times New Roman"/>
        </w:rPr>
        <w:t>м;</w:t>
      </w:r>
      <w:bookmarkEnd w:id="65"/>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rPr>
        <w:t>(</w:t>
      </w:r>
      <w:r w:rsidR="005A7B9D" w:rsidRPr="0071198F">
        <w:rPr>
          <w:rFonts w:ascii="Times New Roman" w:hAnsi="Times New Roman" w:cs="Times New Roman"/>
        </w:rPr>
        <w:t>д</w:t>
      </w:r>
      <w:r w:rsidR="00D24C84" w:rsidRPr="0071198F">
        <w:rPr>
          <w:rFonts w:ascii="Times New Roman" w:hAnsi="Times New Roman" w:cs="Times New Roman"/>
        </w:rPr>
        <w:t xml:space="preserve">) </w:t>
      </w:r>
      <w:r w:rsidR="00D24C84" w:rsidRPr="0071198F">
        <w:rPr>
          <w:rFonts w:ascii="Times New Roman" w:hAnsi="Times New Roman" w:cs="Times New Roman"/>
        </w:rPr>
        <w:tab/>
      </w:r>
      <w:proofErr w:type="gramStart"/>
      <w:r w:rsidR="00D24C84" w:rsidRPr="0071198F">
        <w:rPr>
          <w:rFonts w:ascii="Times New Roman" w:hAnsi="Times New Roman" w:cs="Times New Roman"/>
        </w:rPr>
        <w:t>доказ</w:t>
      </w:r>
      <w:proofErr w:type="gramEnd"/>
      <w:r w:rsidR="00AE2F1B" w:rsidRPr="0071198F">
        <w:rPr>
          <w:rFonts w:ascii="Times New Roman" w:hAnsi="Times New Roman" w:cs="Times New Roman"/>
        </w:rPr>
        <w:t>, издат од стране Промотера,</w:t>
      </w:r>
      <w:r w:rsidR="00D24C84" w:rsidRPr="0071198F">
        <w:rPr>
          <w:rFonts w:ascii="Times New Roman" w:hAnsi="Times New Roman" w:cs="Times New Roman"/>
        </w:rPr>
        <w:t xml:space="preserve"> да је </w:t>
      </w:r>
      <w:r w:rsidR="00A25774" w:rsidRPr="0071198F">
        <w:rPr>
          <w:rFonts w:ascii="Times New Roman" w:hAnsi="Times New Roman" w:cs="Times New Roman"/>
        </w:rPr>
        <w:t>Споразум</w:t>
      </w:r>
      <w:r w:rsidR="00D24C84" w:rsidRPr="0071198F">
        <w:rPr>
          <w:rFonts w:ascii="Times New Roman" w:hAnsi="Times New Roman" w:cs="Times New Roman"/>
        </w:rPr>
        <w:t xml:space="preserve"> о партнерству у складу са условима овог </w:t>
      </w:r>
      <w:r w:rsidR="00A25774" w:rsidRPr="0071198F">
        <w:rPr>
          <w:rFonts w:ascii="Times New Roman" w:hAnsi="Times New Roman" w:cs="Times New Roman"/>
        </w:rPr>
        <w:t>у</w:t>
      </w:r>
      <w:r w:rsidR="00D24C84" w:rsidRPr="0071198F">
        <w:rPr>
          <w:rFonts w:ascii="Times New Roman" w:hAnsi="Times New Roman" w:cs="Times New Roman"/>
        </w:rPr>
        <w:t>говора;</w:t>
      </w:r>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rPr>
        <w:t>(</w:t>
      </w:r>
      <w:r w:rsidR="005A7B9D" w:rsidRPr="0071198F">
        <w:rPr>
          <w:rFonts w:ascii="Times New Roman" w:hAnsi="Times New Roman" w:cs="Times New Roman"/>
        </w:rPr>
        <w:t>ђ</w:t>
      </w:r>
      <w:r w:rsidR="00D24C84" w:rsidRPr="0071198F">
        <w:rPr>
          <w:rFonts w:ascii="Times New Roman" w:hAnsi="Times New Roman" w:cs="Times New Roman"/>
        </w:rPr>
        <w:t xml:space="preserve">) </w:t>
      </w:r>
      <w:r w:rsidR="00D24C84" w:rsidRPr="0071198F">
        <w:rPr>
          <w:rFonts w:ascii="Times New Roman" w:hAnsi="Times New Roman" w:cs="Times New Roman"/>
        </w:rPr>
        <w:tab/>
      </w:r>
      <w:proofErr w:type="gramStart"/>
      <w:r w:rsidR="00A25774" w:rsidRPr="0071198F">
        <w:rPr>
          <w:rFonts w:ascii="Times New Roman" w:hAnsi="Times New Roman" w:cs="Times New Roman"/>
        </w:rPr>
        <w:t>доказ</w:t>
      </w:r>
      <w:proofErr w:type="gramEnd"/>
      <w:r w:rsidR="00A25774" w:rsidRPr="0071198F">
        <w:rPr>
          <w:rFonts w:ascii="Times New Roman" w:hAnsi="Times New Roman" w:cs="Times New Roman"/>
        </w:rPr>
        <w:t xml:space="preserve"> да је именован </w:t>
      </w:r>
      <w:r w:rsidR="00AE2F1B" w:rsidRPr="0071198F">
        <w:rPr>
          <w:rFonts w:ascii="Times New Roman" w:hAnsi="Times New Roman" w:cs="Times New Roman"/>
        </w:rPr>
        <w:t>П</w:t>
      </w:r>
      <w:r w:rsidR="00A25774" w:rsidRPr="0071198F">
        <w:rPr>
          <w:rFonts w:ascii="Times New Roman" w:hAnsi="Times New Roman" w:cs="Times New Roman"/>
        </w:rPr>
        <w:t>ромотеро</w:t>
      </w:r>
      <w:r w:rsidR="00D24C84" w:rsidRPr="0071198F">
        <w:rPr>
          <w:rFonts w:ascii="Times New Roman" w:hAnsi="Times New Roman" w:cs="Times New Roman"/>
        </w:rPr>
        <w:t xml:space="preserve">в координатор </w:t>
      </w:r>
      <w:r w:rsidR="00C375B5" w:rsidRPr="0071198F">
        <w:rPr>
          <w:rFonts w:ascii="Times New Roman" w:hAnsi="Times New Roman" w:cs="Times New Roman"/>
        </w:rPr>
        <w:t>П</w:t>
      </w:r>
      <w:r w:rsidR="00D24C84" w:rsidRPr="0071198F">
        <w:rPr>
          <w:rFonts w:ascii="Times New Roman" w:hAnsi="Times New Roman" w:cs="Times New Roman"/>
        </w:rPr>
        <w:t>ројекта;</w:t>
      </w:r>
    </w:p>
    <w:p w:rsidR="00D24C84" w:rsidRPr="0071198F" w:rsidRDefault="00172349" w:rsidP="00D24C84">
      <w:pPr>
        <w:pStyle w:val="NoIndentEIB0"/>
        <w:ind w:left="1423" w:hanging="572"/>
        <w:jc w:val="both"/>
        <w:rPr>
          <w:rFonts w:ascii="Times New Roman" w:hAnsi="Times New Roman" w:cs="Times New Roman"/>
        </w:rPr>
      </w:pPr>
      <w:r w:rsidRPr="0071198F">
        <w:rPr>
          <w:rFonts w:ascii="Times New Roman" w:hAnsi="Times New Roman" w:cs="Times New Roman"/>
        </w:rPr>
        <w:lastRenderedPageBreak/>
        <w:t>(</w:t>
      </w:r>
      <w:r w:rsidR="005A7B9D" w:rsidRPr="0071198F">
        <w:rPr>
          <w:rFonts w:ascii="Times New Roman" w:hAnsi="Times New Roman" w:cs="Times New Roman"/>
        </w:rPr>
        <w:t>е</w:t>
      </w:r>
      <w:r w:rsidR="00D24C84" w:rsidRPr="0071198F">
        <w:rPr>
          <w:rFonts w:ascii="Times New Roman" w:hAnsi="Times New Roman" w:cs="Times New Roman"/>
        </w:rPr>
        <w:t xml:space="preserve">) </w:t>
      </w:r>
      <w:r w:rsidR="00D24C84" w:rsidRPr="0071198F">
        <w:rPr>
          <w:rFonts w:ascii="Times New Roman" w:hAnsi="Times New Roman" w:cs="Times New Roman"/>
        </w:rPr>
        <w:tab/>
      </w:r>
      <w:proofErr w:type="gramStart"/>
      <w:r w:rsidR="00D24C84" w:rsidRPr="0071198F">
        <w:rPr>
          <w:rFonts w:ascii="Times New Roman" w:hAnsi="Times New Roman" w:cs="Times New Roman"/>
        </w:rPr>
        <w:t>да</w:t>
      </w:r>
      <w:proofErr w:type="gramEnd"/>
      <w:r w:rsidR="00D24C84" w:rsidRPr="0071198F">
        <w:rPr>
          <w:rFonts w:ascii="Times New Roman" w:hAnsi="Times New Roman" w:cs="Times New Roman"/>
        </w:rPr>
        <w:t xml:space="preserve"> је Зајмопримац предузео све активности неопходне за изузимање од опорезивања за сва плаћања главнице, камате и ост</w:t>
      </w:r>
      <w:r w:rsidR="00A25774" w:rsidRPr="0071198F">
        <w:rPr>
          <w:rFonts w:ascii="Times New Roman" w:hAnsi="Times New Roman" w:cs="Times New Roman"/>
        </w:rPr>
        <w:t>а</w:t>
      </w:r>
      <w:r w:rsidR="00D24C84" w:rsidRPr="0071198F">
        <w:rPr>
          <w:rFonts w:ascii="Times New Roman" w:hAnsi="Times New Roman" w:cs="Times New Roman"/>
        </w:rPr>
        <w:t>лих износа кој</w:t>
      </w:r>
      <w:r w:rsidR="00134883" w:rsidRPr="0071198F">
        <w:rPr>
          <w:rFonts w:ascii="Times New Roman" w:hAnsi="Times New Roman" w:cs="Times New Roman"/>
        </w:rPr>
        <w:t>и доспевају на плаћање по овом у</w:t>
      </w:r>
      <w:r w:rsidR="00D24C84" w:rsidRPr="0071198F">
        <w:rPr>
          <w:rFonts w:ascii="Times New Roman" w:hAnsi="Times New Roman" w:cs="Times New Roman"/>
        </w:rPr>
        <w:t>говору као и да се дозволи исплата свих износа бруто без одбитка пореза на извору;</w:t>
      </w:r>
    </w:p>
    <w:p w:rsidR="003F67CB" w:rsidRPr="0071198F" w:rsidRDefault="00172349" w:rsidP="00BA2C24">
      <w:pPr>
        <w:pStyle w:val="NoIndentEIB0"/>
        <w:ind w:left="1423" w:hanging="572"/>
        <w:jc w:val="both"/>
        <w:rPr>
          <w:rFonts w:ascii="Times New Roman" w:hAnsi="Times New Roman" w:cs="Times New Roman"/>
        </w:rPr>
      </w:pPr>
      <w:r w:rsidRPr="0071198F">
        <w:rPr>
          <w:rFonts w:ascii="Times New Roman" w:hAnsi="Times New Roman" w:cs="Times New Roman"/>
        </w:rPr>
        <w:t>(</w:t>
      </w:r>
      <w:r w:rsidR="005A7B9D" w:rsidRPr="0071198F">
        <w:rPr>
          <w:rFonts w:ascii="Times New Roman" w:hAnsi="Times New Roman" w:cs="Times New Roman"/>
        </w:rPr>
        <w:t>ж</w:t>
      </w:r>
      <w:r w:rsidR="00BA2C24" w:rsidRPr="0071198F">
        <w:rPr>
          <w:rFonts w:ascii="Times New Roman" w:hAnsi="Times New Roman" w:cs="Times New Roman"/>
        </w:rPr>
        <w:t xml:space="preserve">) </w:t>
      </w:r>
      <w:r w:rsidR="00BA2C24" w:rsidRPr="0071198F">
        <w:rPr>
          <w:rFonts w:ascii="Times New Roman" w:hAnsi="Times New Roman" w:cs="Times New Roman"/>
        </w:rPr>
        <w:tab/>
      </w:r>
      <w:proofErr w:type="gramStart"/>
      <w:r w:rsidR="00D24C84" w:rsidRPr="0071198F">
        <w:rPr>
          <w:rFonts w:ascii="Times New Roman" w:hAnsi="Times New Roman" w:cs="Times New Roman"/>
        </w:rPr>
        <w:t>доказ</w:t>
      </w:r>
      <w:proofErr w:type="gramEnd"/>
      <w:r w:rsidR="00D24C84" w:rsidRPr="0071198F">
        <w:rPr>
          <w:rFonts w:ascii="Times New Roman" w:hAnsi="Times New Roman" w:cs="Times New Roman"/>
        </w:rPr>
        <w:t xml:space="preserve"> да су добијене све неопходне сагласности у погледу девизне контроле како би се омог</w:t>
      </w:r>
      <w:r w:rsidR="00134883" w:rsidRPr="0071198F">
        <w:rPr>
          <w:rFonts w:ascii="Times New Roman" w:hAnsi="Times New Roman" w:cs="Times New Roman"/>
        </w:rPr>
        <w:t>ућио пријем исплате како је пре</w:t>
      </w:r>
      <w:r w:rsidR="00D24C84" w:rsidRPr="0071198F">
        <w:rPr>
          <w:rFonts w:ascii="Times New Roman" w:hAnsi="Times New Roman" w:cs="Times New Roman"/>
        </w:rPr>
        <w:t>д</w:t>
      </w:r>
      <w:r w:rsidR="00134883" w:rsidRPr="0071198F">
        <w:rPr>
          <w:rFonts w:ascii="Times New Roman" w:hAnsi="Times New Roman" w:cs="Times New Roman"/>
        </w:rPr>
        <w:t>виђено овим у</w:t>
      </w:r>
      <w:r w:rsidR="00D24C84" w:rsidRPr="0071198F">
        <w:rPr>
          <w:rFonts w:ascii="Times New Roman" w:hAnsi="Times New Roman" w:cs="Times New Roman"/>
        </w:rPr>
        <w:t>говором</w:t>
      </w:r>
      <w:r w:rsidR="00134883" w:rsidRPr="0071198F">
        <w:rPr>
          <w:rFonts w:ascii="Times New Roman" w:hAnsi="Times New Roman" w:cs="Times New Roman"/>
        </w:rPr>
        <w:t>,</w:t>
      </w:r>
      <w:r w:rsidR="00D24C84" w:rsidRPr="0071198F">
        <w:rPr>
          <w:rFonts w:ascii="Times New Roman" w:hAnsi="Times New Roman" w:cs="Times New Roman"/>
        </w:rPr>
        <w:t xml:space="preserve"> отплат</w:t>
      </w:r>
      <w:r w:rsidR="00134883" w:rsidRPr="0071198F">
        <w:rPr>
          <w:rFonts w:ascii="Times New Roman" w:hAnsi="Times New Roman" w:cs="Times New Roman"/>
        </w:rPr>
        <w:t>а</w:t>
      </w:r>
      <w:r w:rsidR="00D24C84" w:rsidRPr="0071198F">
        <w:rPr>
          <w:rFonts w:ascii="Times New Roman" w:hAnsi="Times New Roman" w:cs="Times New Roman"/>
        </w:rPr>
        <w:t xml:space="preserve"> </w:t>
      </w:r>
      <w:r w:rsidR="00134883" w:rsidRPr="0071198F">
        <w:rPr>
          <w:rFonts w:ascii="Times New Roman" w:hAnsi="Times New Roman" w:cs="Times New Roman"/>
        </w:rPr>
        <w:t>зајма</w:t>
      </w:r>
      <w:r w:rsidR="00D24C84" w:rsidRPr="0071198F">
        <w:rPr>
          <w:rFonts w:ascii="Times New Roman" w:hAnsi="Times New Roman" w:cs="Times New Roman"/>
        </w:rPr>
        <w:t xml:space="preserve"> и плаћање камате и свих осталих</w:t>
      </w:r>
      <w:r w:rsidR="00134883" w:rsidRPr="0071198F">
        <w:rPr>
          <w:rFonts w:ascii="Times New Roman" w:hAnsi="Times New Roman" w:cs="Times New Roman"/>
        </w:rPr>
        <w:t xml:space="preserve"> износа који доспевају по овом уговору; такве сагласности </w:t>
      </w:r>
      <w:r w:rsidR="00D24C84" w:rsidRPr="0071198F">
        <w:rPr>
          <w:rFonts w:ascii="Times New Roman" w:hAnsi="Times New Roman" w:cs="Times New Roman"/>
        </w:rPr>
        <w:t xml:space="preserve">морају се односити и на </w:t>
      </w:r>
      <w:r w:rsidR="00134883" w:rsidRPr="0071198F">
        <w:rPr>
          <w:rFonts w:ascii="Times New Roman" w:hAnsi="Times New Roman" w:cs="Times New Roman"/>
        </w:rPr>
        <w:t>отварање и вођење рачуна на које</w:t>
      </w:r>
      <w:r w:rsidR="00D24C84" w:rsidRPr="0071198F">
        <w:rPr>
          <w:rFonts w:ascii="Times New Roman" w:hAnsi="Times New Roman" w:cs="Times New Roman"/>
        </w:rPr>
        <w:t xml:space="preserve"> се исплата </w:t>
      </w:r>
      <w:r w:rsidR="00134883" w:rsidRPr="0071198F">
        <w:rPr>
          <w:rFonts w:ascii="Times New Roman" w:hAnsi="Times New Roman" w:cs="Times New Roman"/>
        </w:rPr>
        <w:t>к</w:t>
      </w:r>
      <w:r w:rsidR="00D24C84" w:rsidRPr="0071198F">
        <w:rPr>
          <w:rFonts w:ascii="Times New Roman" w:hAnsi="Times New Roman" w:cs="Times New Roman"/>
        </w:rPr>
        <w:t>редита усмерава</w:t>
      </w:r>
      <w:r w:rsidR="00C375B5" w:rsidRPr="0071198F">
        <w:rPr>
          <w:rFonts w:ascii="Times New Roman" w:hAnsi="Times New Roman" w:cs="Times New Roman"/>
        </w:rPr>
        <w:t>.</w:t>
      </w:r>
    </w:p>
    <w:p w:rsidR="00B70C30" w:rsidRPr="0071198F" w:rsidRDefault="00B70C30" w:rsidP="00D24C84">
      <w:pPr>
        <w:pStyle w:val="NoIndentEIB0"/>
        <w:jc w:val="both"/>
        <w:rPr>
          <w:rFonts w:ascii="Times New Roman" w:hAnsi="Times New Roman" w:cs="Times New Roman"/>
        </w:rPr>
      </w:pP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1.4.В</w:t>
      </w:r>
      <w:r w:rsidRPr="0071198F">
        <w:rPr>
          <w:rFonts w:ascii="Times New Roman" w:hAnsi="Times New Roman" w:cs="Times New Roman"/>
        </w:rPr>
        <w:tab/>
        <w:t>Све транше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Исплата сваке </w:t>
      </w:r>
      <w:r w:rsidR="00C375B5" w:rsidRPr="0071198F">
        <w:rPr>
          <w:rFonts w:ascii="Times New Roman" w:hAnsi="Times New Roman" w:cs="Times New Roman"/>
        </w:rPr>
        <w:t>Т</w:t>
      </w:r>
      <w:r w:rsidRPr="0071198F">
        <w:rPr>
          <w:rFonts w:ascii="Times New Roman" w:hAnsi="Times New Roman" w:cs="Times New Roman"/>
        </w:rPr>
        <w:t>ранше по члану 1.2, укључујући</w:t>
      </w:r>
      <w:r w:rsidR="009A7F58" w:rsidRPr="0071198F">
        <w:rPr>
          <w:rFonts w:ascii="Times New Roman" w:hAnsi="Times New Roman" w:cs="Times New Roman"/>
        </w:rPr>
        <w:t xml:space="preserve"> и</w:t>
      </w:r>
      <w:r w:rsidRPr="0071198F">
        <w:rPr>
          <w:rFonts w:ascii="Times New Roman" w:hAnsi="Times New Roman" w:cs="Times New Roman"/>
        </w:rPr>
        <w:t xml:space="preserve"> прву, подлеже следећим условима:</w:t>
      </w:r>
    </w:p>
    <w:p w:rsidR="004028F3" w:rsidRPr="0071198F" w:rsidRDefault="004028F3" w:rsidP="00926D73">
      <w:pPr>
        <w:pStyle w:val="NoIndentEIB0"/>
        <w:numPr>
          <w:ilvl w:val="0"/>
          <w:numId w:val="17"/>
        </w:numPr>
        <w:jc w:val="both"/>
        <w:rPr>
          <w:rFonts w:ascii="Times New Roman" w:hAnsi="Times New Roman" w:cs="Times New Roman"/>
        </w:rPr>
      </w:pPr>
      <w:r w:rsidRPr="0071198F">
        <w:rPr>
          <w:rFonts w:ascii="Times New Roman" w:hAnsi="Times New Roman" w:cs="Times New Roman"/>
        </w:rPr>
        <w:t>да је Банка примила, у облику и садржају за њу задовољавајућ</w:t>
      </w:r>
      <w:r w:rsidR="009A7F58" w:rsidRPr="0071198F">
        <w:rPr>
          <w:rFonts w:ascii="Times New Roman" w:hAnsi="Times New Roman" w:cs="Times New Roman"/>
        </w:rPr>
        <w:t>им</w:t>
      </w:r>
      <w:r w:rsidRPr="0071198F">
        <w:rPr>
          <w:rFonts w:ascii="Times New Roman" w:hAnsi="Times New Roman" w:cs="Times New Roman"/>
        </w:rPr>
        <w:t>, на дан или пре датума кој</w:t>
      </w:r>
      <w:r w:rsidR="000B3596" w:rsidRPr="0071198F">
        <w:rPr>
          <w:rFonts w:ascii="Times New Roman" w:hAnsi="Times New Roman" w:cs="Times New Roman"/>
        </w:rPr>
        <w:t xml:space="preserve">и пада 5 (пет) радних дана пре </w:t>
      </w:r>
      <w:r w:rsidR="009A7F58" w:rsidRPr="0071198F">
        <w:rPr>
          <w:rFonts w:ascii="Times New Roman" w:hAnsi="Times New Roman" w:cs="Times New Roman"/>
        </w:rPr>
        <w:t>З</w:t>
      </w:r>
      <w:r w:rsidRPr="0071198F">
        <w:rPr>
          <w:rFonts w:ascii="Times New Roman" w:hAnsi="Times New Roman" w:cs="Times New Roman"/>
        </w:rPr>
        <w:t>аказ</w:t>
      </w:r>
      <w:r w:rsidR="000B3596" w:rsidRPr="0071198F">
        <w:rPr>
          <w:rFonts w:ascii="Times New Roman" w:hAnsi="Times New Roman" w:cs="Times New Roman"/>
        </w:rPr>
        <w:t xml:space="preserve">аног датума исплате предложене </w:t>
      </w:r>
      <w:r w:rsidR="009A7F58" w:rsidRPr="0071198F">
        <w:rPr>
          <w:rFonts w:ascii="Times New Roman" w:hAnsi="Times New Roman" w:cs="Times New Roman"/>
        </w:rPr>
        <w:t>Т</w:t>
      </w:r>
      <w:r w:rsidRPr="0071198F">
        <w:rPr>
          <w:rFonts w:ascii="Times New Roman" w:hAnsi="Times New Roman" w:cs="Times New Roman"/>
        </w:rPr>
        <w:t>ранше, следећу документацију или доказе:</w:t>
      </w:r>
    </w:p>
    <w:p w:rsidR="004028F3" w:rsidRPr="0071198F" w:rsidRDefault="004028F3" w:rsidP="00926D73">
      <w:pPr>
        <w:pStyle w:val="NoIndentEIB0"/>
        <w:numPr>
          <w:ilvl w:val="1"/>
          <w:numId w:val="17"/>
        </w:numPr>
        <w:jc w:val="both"/>
        <w:rPr>
          <w:rFonts w:ascii="Times New Roman" w:hAnsi="Times New Roman" w:cs="Times New Roman"/>
        </w:rPr>
      </w:pPr>
      <w:r w:rsidRPr="0071198F">
        <w:rPr>
          <w:rFonts w:ascii="Times New Roman" w:hAnsi="Times New Roman" w:cs="Times New Roman"/>
        </w:rPr>
        <w:t xml:space="preserve">потврду Зајмопримца у </w:t>
      </w:r>
      <w:r w:rsidR="009A7F58" w:rsidRPr="0071198F">
        <w:rPr>
          <w:rFonts w:ascii="Times New Roman" w:hAnsi="Times New Roman" w:cs="Times New Roman"/>
        </w:rPr>
        <w:t>форми из</w:t>
      </w:r>
      <w:r w:rsidRPr="0071198F">
        <w:rPr>
          <w:rFonts w:ascii="Times New Roman" w:hAnsi="Times New Roman" w:cs="Times New Roman"/>
        </w:rPr>
        <w:t xml:space="preserve"> Прилога </w:t>
      </w:r>
      <w:r w:rsidR="002F7C95" w:rsidRPr="0071198F">
        <w:rPr>
          <w:rFonts w:ascii="Times New Roman" w:hAnsi="Times New Roman" w:cs="Times New Roman"/>
        </w:rPr>
        <w:t>Д.1,</w:t>
      </w:r>
      <w:r w:rsidRPr="0071198F">
        <w:rPr>
          <w:rFonts w:ascii="Times New Roman" w:hAnsi="Times New Roman" w:cs="Times New Roman"/>
        </w:rPr>
        <w:t xml:space="preserve"> потписану од стране овлашћеног представника Зајмопримца и која носи датум не ранији о</w:t>
      </w:r>
      <w:r w:rsidR="000B3596" w:rsidRPr="0071198F">
        <w:rPr>
          <w:rFonts w:ascii="Times New Roman" w:hAnsi="Times New Roman" w:cs="Times New Roman"/>
        </w:rPr>
        <w:t xml:space="preserve">д датума који пада 15 дана пре </w:t>
      </w:r>
      <w:r w:rsidR="009A7F58" w:rsidRPr="0071198F">
        <w:rPr>
          <w:rFonts w:ascii="Times New Roman" w:hAnsi="Times New Roman" w:cs="Times New Roman"/>
        </w:rPr>
        <w:t>З</w:t>
      </w:r>
      <w:r w:rsidRPr="0071198F">
        <w:rPr>
          <w:rFonts w:ascii="Times New Roman" w:hAnsi="Times New Roman" w:cs="Times New Roman"/>
        </w:rPr>
        <w:t>аказаног датума исплате (а у случају одлагања по члану 1.5</w:t>
      </w:r>
      <w:r w:rsidR="000B3596" w:rsidRPr="0071198F">
        <w:rPr>
          <w:rFonts w:ascii="Times New Roman" w:hAnsi="Times New Roman" w:cs="Times New Roman"/>
        </w:rPr>
        <w:t>, на т</w:t>
      </w:r>
      <w:r w:rsidRPr="0071198F">
        <w:rPr>
          <w:rFonts w:ascii="Times New Roman" w:hAnsi="Times New Roman" w:cs="Times New Roman"/>
        </w:rPr>
        <w:t>ражен</w:t>
      </w:r>
      <w:r w:rsidR="009A7F58" w:rsidRPr="0071198F">
        <w:rPr>
          <w:rFonts w:ascii="Times New Roman" w:hAnsi="Times New Roman" w:cs="Times New Roman"/>
        </w:rPr>
        <w:t>и</w:t>
      </w:r>
      <w:r w:rsidRPr="0071198F">
        <w:rPr>
          <w:rFonts w:ascii="Times New Roman" w:hAnsi="Times New Roman" w:cs="Times New Roman"/>
        </w:rPr>
        <w:t xml:space="preserve"> </w:t>
      </w:r>
      <w:r w:rsidR="009A7F58" w:rsidRPr="0071198F">
        <w:rPr>
          <w:rFonts w:ascii="Times New Roman" w:hAnsi="Times New Roman" w:cs="Times New Roman"/>
        </w:rPr>
        <w:t>Д</w:t>
      </w:r>
      <w:r w:rsidRPr="0071198F">
        <w:rPr>
          <w:rFonts w:ascii="Times New Roman" w:hAnsi="Times New Roman" w:cs="Times New Roman"/>
        </w:rPr>
        <w:t xml:space="preserve">атум одложене исплате или </w:t>
      </w:r>
      <w:r w:rsidR="009A7F58" w:rsidRPr="0071198F">
        <w:rPr>
          <w:rFonts w:ascii="Times New Roman" w:hAnsi="Times New Roman" w:cs="Times New Roman"/>
        </w:rPr>
        <w:t>Договорени</w:t>
      </w:r>
      <w:r w:rsidRPr="0071198F">
        <w:rPr>
          <w:rFonts w:ascii="Times New Roman" w:hAnsi="Times New Roman" w:cs="Times New Roman"/>
        </w:rPr>
        <w:t xml:space="preserve"> датум одложене исплате</w:t>
      </w:r>
      <w:r w:rsidR="009A7F58" w:rsidRPr="0071198F">
        <w:rPr>
          <w:rFonts w:ascii="Times New Roman" w:hAnsi="Times New Roman" w:cs="Times New Roman"/>
        </w:rPr>
        <w:t>, према потреби</w:t>
      </w:r>
      <w:r w:rsidRPr="0071198F">
        <w:rPr>
          <w:rFonts w:ascii="Times New Roman" w:hAnsi="Times New Roman" w:cs="Times New Roman"/>
        </w:rPr>
        <w:t xml:space="preserve">); </w:t>
      </w:r>
    </w:p>
    <w:p w:rsidR="004028F3" w:rsidRPr="0071198F" w:rsidRDefault="004028F3" w:rsidP="00926D73">
      <w:pPr>
        <w:pStyle w:val="NoIndentEIB0"/>
        <w:numPr>
          <w:ilvl w:val="1"/>
          <w:numId w:val="17"/>
        </w:numPr>
        <w:jc w:val="both"/>
        <w:rPr>
          <w:rFonts w:ascii="Times New Roman" w:hAnsi="Times New Roman" w:cs="Times New Roman"/>
        </w:rPr>
      </w:pPr>
      <w:r w:rsidRPr="0071198F">
        <w:rPr>
          <w:rFonts w:ascii="Times New Roman" w:hAnsi="Times New Roman" w:cs="Times New Roman"/>
        </w:rPr>
        <w:t>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трансакцијама предвиђеним овим уговором или важењем, обавезујућим дејством или спроводивошћу истих;</w:t>
      </w:r>
    </w:p>
    <w:p w:rsidR="004028F3" w:rsidRPr="0071198F" w:rsidRDefault="004028F3" w:rsidP="00926D73">
      <w:pPr>
        <w:pStyle w:val="NoIndentEIB0"/>
        <w:numPr>
          <w:ilvl w:val="1"/>
          <w:numId w:val="17"/>
        </w:numPr>
        <w:jc w:val="both"/>
        <w:rPr>
          <w:rFonts w:ascii="Times New Roman" w:hAnsi="Times New Roman" w:cs="Times New Roman"/>
        </w:rPr>
      </w:pPr>
      <w:r w:rsidRPr="0071198F">
        <w:rPr>
          <w:rFonts w:ascii="Times New Roman" w:hAnsi="Times New Roman" w:cs="Times New Roman"/>
        </w:rPr>
        <w:t>доказ да постоји Јединица за имплементацију Пројекта (ЈИП), са особљем, ресурсима и компетенцијама прихватљивим за Банку, која је у потпуности оперативна;</w:t>
      </w:r>
    </w:p>
    <w:p w:rsidR="004028F3" w:rsidRPr="0071198F" w:rsidRDefault="004028F3" w:rsidP="00926D73">
      <w:pPr>
        <w:pStyle w:val="NoIndentEIB0"/>
        <w:numPr>
          <w:ilvl w:val="1"/>
          <w:numId w:val="17"/>
        </w:numPr>
        <w:jc w:val="both"/>
        <w:rPr>
          <w:rFonts w:ascii="Times New Roman" w:hAnsi="Times New Roman" w:cs="Times New Roman"/>
        </w:rPr>
      </w:pP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су претходни расходи, за које су расподељени исплаћени износи, суфинансирани од стране општина корисница до </w:t>
      </w:r>
      <w:r w:rsidR="006E2FE0" w:rsidRPr="0071198F">
        <w:rPr>
          <w:rFonts w:ascii="Times New Roman" w:hAnsi="Times New Roman" w:cs="Times New Roman"/>
        </w:rPr>
        <w:t>најмање</w:t>
      </w:r>
      <w:r w:rsidRPr="0071198F">
        <w:rPr>
          <w:rFonts w:ascii="Times New Roman" w:hAnsi="Times New Roman" w:cs="Times New Roman"/>
        </w:rPr>
        <w:t xml:space="preserve"> 1</w:t>
      </w:r>
      <w:r w:rsidR="006E2FE0" w:rsidRPr="0071198F">
        <w:rPr>
          <w:rFonts w:ascii="Times New Roman" w:hAnsi="Times New Roman" w:cs="Times New Roman"/>
        </w:rPr>
        <w:t>5</w:t>
      </w:r>
      <w:r w:rsidRPr="0071198F">
        <w:rPr>
          <w:rFonts w:ascii="Times New Roman" w:hAnsi="Times New Roman" w:cs="Times New Roman"/>
        </w:rPr>
        <w:t>%.</w:t>
      </w:r>
    </w:p>
    <w:p w:rsidR="004028F3" w:rsidRPr="0071198F" w:rsidRDefault="004028F3" w:rsidP="00926D73">
      <w:pPr>
        <w:pStyle w:val="NoIndentEIB0"/>
        <w:numPr>
          <w:ilvl w:val="1"/>
          <w:numId w:val="17"/>
        </w:numPr>
        <w:jc w:val="both"/>
        <w:rPr>
          <w:rFonts w:ascii="Times New Roman" w:hAnsi="Times New Roman" w:cs="Times New Roman"/>
        </w:rPr>
      </w:pPr>
      <w:r w:rsidRPr="0071198F">
        <w:rPr>
          <w:rFonts w:ascii="Times New Roman" w:hAnsi="Times New Roman" w:cs="Times New Roman"/>
        </w:rPr>
        <w:t xml:space="preserve">да је (i) 80% свих претходно исплаћених износа расподељено за </w:t>
      </w:r>
      <w:r w:rsidR="00F92BC4" w:rsidRPr="0071198F">
        <w:rPr>
          <w:rFonts w:ascii="Times New Roman" w:hAnsi="Times New Roman" w:cs="Times New Roman"/>
        </w:rPr>
        <w:t>прихватљиве</w:t>
      </w:r>
      <w:r w:rsidRPr="0071198F">
        <w:rPr>
          <w:rFonts w:ascii="Times New Roman" w:hAnsi="Times New Roman" w:cs="Times New Roman"/>
        </w:rPr>
        <w:t xml:space="preserve"> схеме, или (ii) да је 50% свих претходно исплаћених износа ефективно исплаћено за било који расход који је настао y погледу било које расподељене схеме; и</w:t>
      </w:r>
    </w:p>
    <w:p w:rsidR="004028F3" w:rsidRPr="0071198F" w:rsidRDefault="000B3596" w:rsidP="00926D73">
      <w:pPr>
        <w:pStyle w:val="NoIndentEIB0"/>
        <w:numPr>
          <w:ilvl w:val="1"/>
          <w:numId w:val="17"/>
        </w:numPr>
        <w:jc w:val="both"/>
        <w:rPr>
          <w:rFonts w:ascii="Times New Roman" w:hAnsi="Times New Roman" w:cs="Times New Roman"/>
        </w:rPr>
      </w:pP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пре исплате </w:t>
      </w:r>
      <w:r w:rsidR="006E2FE0" w:rsidRPr="0071198F">
        <w:rPr>
          <w:rFonts w:ascii="Times New Roman" w:hAnsi="Times New Roman" w:cs="Times New Roman"/>
        </w:rPr>
        <w:t>последњих</w:t>
      </w:r>
      <w:r w:rsidRPr="0071198F">
        <w:rPr>
          <w:rFonts w:ascii="Times New Roman" w:hAnsi="Times New Roman" w:cs="Times New Roman"/>
        </w:rPr>
        <w:t xml:space="preserve"> 20% з</w:t>
      </w:r>
      <w:r w:rsidR="004028F3" w:rsidRPr="0071198F">
        <w:rPr>
          <w:rFonts w:ascii="Times New Roman" w:hAnsi="Times New Roman" w:cs="Times New Roman"/>
        </w:rPr>
        <w:t>ајма, сви претходно исплаћени износи морају бити расподељени. За преосталих 20%, Зајмопримац или Промотер ће обезбедити листу схема за које се очекује да ће бити расподељене по овом износу и доказати да укупан износ финансијских средстава Банке не представља више од 75% трошкова укупних инвестиционих трошкова</w:t>
      </w:r>
      <w:r w:rsidR="006E2FE0" w:rsidRPr="0071198F">
        <w:rPr>
          <w:rFonts w:ascii="Times New Roman" w:hAnsi="Times New Roman" w:cs="Times New Roman"/>
        </w:rPr>
        <w:t>.</w:t>
      </w:r>
    </w:p>
    <w:p w:rsidR="004028F3" w:rsidRPr="0071198F" w:rsidRDefault="004028F3" w:rsidP="004028F3">
      <w:pPr>
        <w:pStyle w:val="NoIndentEIB0"/>
        <w:ind w:left="1423"/>
        <w:jc w:val="both"/>
        <w:rPr>
          <w:rFonts w:ascii="Times New Roman" w:hAnsi="Times New Roman" w:cs="Times New Roman"/>
        </w:rPr>
      </w:pP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је Банка задовољна т</w:t>
      </w:r>
      <w:r w:rsidR="000B3596" w:rsidRPr="0071198F">
        <w:rPr>
          <w:rFonts w:ascii="Times New Roman" w:hAnsi="Times New Roman" w:cs="Times New Roman"/>
        </w:rPr>
        <w:t xml:space="preserve">име да је на дан одговарајућег </w:t>
      </w:r>
      <w:r w:rsidR="006E2FE0" w:rsidRPr="0071198F">
        <w:rPr>
          <w:rFonts w:ascii="Times New Roman" w:hAnsi="Times New Roman" w:cs="Times New Roman"/>
        </w:rPr>
        <w:t>З</w:t>
      </w:r>
      <w:r w:rsidR="000B3596" w:rsidRPr="0071198F">
        <w:rPr>
          <w:rFonts w:ascii="Times New Roman" w:hAnsi="Times New Roman" w:cs="Times New Roman"/>
        </w:rPr>
        <w:t xml:space="preserve">ахтева за исплату и </w:t>
      </w:r>
      <w:r w:rsidR="006E2FE0" w:rsidRPr="0071198F">
        <w:rPr>
          <w:rFonts w:ascii="Times New Roman" w:hAnsi="Times New Roman" w:cs="Times New Roman"/>
        </w:rPr>
        <w:t>Д</w:t>
      </w:r>
      <w:r w:rsidRPr="0071198F">
        <w:rPr>
          <w:rFonts w:ascii="Times New Roman" w:hAnsi="Times New Roman" w:cs="Times New Roman"/>
        </w:rPr>
        <w:t xml:space="preserve">атума исплате за предложену </w:t>
      </w:r>
      <w:r w:rsidR="006E2FE0" w:rsidRPr="0071198F">
        <w:rPr>
          <w:rFonts w:ascii="Times New Roman" w:hAnsi="Times New Roman" w:cs="Times New Roman"/>
        </w:rPr>
        <w:t>Т</w:t>
      </w:r>
      <w:r w:rsidRPr="0071198F">
        <w:rPr>
          <w:rFonts w:ascii="Times New Roman" w:hAnsi="Times New Roman" w:cs="Times New Roman"/>
        </w:rPr>
        <w:t>раншу испуњено следеће:</w:t>
      </w:r>
    </w:p>
    <w:p w:rsidR="004028F3" w:rsidRPr="0071198F" w:rsidRDefault="004028F3" w:rsidP="00926D73">
      <w:pPr>
        <w:pStyle w:val="NoIndentEIB0"/>
        <w:numPr>
          <w:ilvl w:val="1"/>
          <w:numId w:val="67"/>
        </w:numPr>
        <w:jc w:val="both"/>
        <w:rPr>
          <w:rFonts w:ascii="Times New Roman" w:hAnsi="Times New Roman" w:cs="Times New Roman"/>
        </w:rPr>
      </w:pPr>
      <w:r w:rsidRPr="0071198F">
        <w:rPr>
          <w:rFonts w:ascii="Times New Roman" w:hAnsi="Times New Roman" w:cs="Times New Roman"/>
        </w:rPr>
        <w:t>да су све чињенице и изјаве садржане у Преамбули истините и тачне у сваком погледу;</w:t>
      </w:r>
    </w:p>
    <w:p w:rsidR="004028F3" w:rsidRPr="0071198F" w:rsidRDefault="000B3596" w:rsidP="00926D73">
      <w:pPr>
        <w:pStyle w:val="NoIndentEIB0"/>
        <w:numPr>
          <w:ilvl w:val="1"/>
          <w:numId w:val="67"/>
        </w:numPr>
        <w:jc w:val="both"/>
        <w:rPr>
          <w:rFonts w:ascii="Times New Roman" w:hAnsi="Times New Roman" w:cs="Times New Roman"/>
        </w:rPr>
      </w:pPr>
      <w:r w:rsidRPr="0071198F">
        <w:rPr>
          <w:rFonts w:ascii="Times New Roman" w:hAnsi="Times New Roman" w:cs="Times New Roman"/>
        </w:rPr>
        <w:t>да је г</w:t>
      </w:r>
      <w:r w:rsidR="004028F3" w:rsidRPr="0071198F">
        <w:rPr>
          <w:rFonts w:ascii="Times New Roman" w:hAnsi="Times New Roman" w:cs="Times New Roman"/>
        </w:rPr>
        <w:t>аранција ЕУ законска, важећа, обавезујућа и извршна и да нису наступили догађаји или околности који би по мишљењу Банке могли штетно да утичу на правну, важећу,</w:t>
      </w:r>
      <w:r w:rsidRPr="0071198F">
        <w:rPr>
          <w:rFonts w:ascii="Times New Roman" w:hAnsi="Times New Roman" w:cs="Times New Roman"/>
        </w:rPr>
        <w:t xml:space="preserve"> обавезујућу и извршну природу г</w:t>
      </w:r>
      <w:r w:rsidR="004028F3" w:rsidRPr="0071198F">
        <w:rPr>
          <w:rFonts w:ascii="Times New Roman" w:hAnsi="Times New Roman" w:cs="Times New Roman"/>
        </w:rPr>
        <w:t xml:space="preserve">аранције ЕУ, њену применљивост </w:t>
      </w:r>
      <w:r w:rsidR="006E2FE0" w:rsidRPr="0071198F">
        <w:rPr>
          <w:rFonts w:ascii="Times New Roman" w:hAnsi="Times New Roman" w:cs="Times New Roman"/>
        </w:rPr>
        <w:t>на</w:t>
      </w:r>
      <w:r w:rsidR="004028F3" w:rsidRPr="0071198F">
        <w:rPr>
          <w:rFonts w:ascii="Times New Roman" w:hAnsi="Times New Roman" w:cs="Times New Roman"/>
        </w:rPr>
        <w:t xml:space="preserve"> било коју </w:t>
      </w:r>
      <w:r w:rsidR="006E2FE0" w:rsidRPr="0071198F">
        <w:rPr>
          <w:rFonts w:ascii="Times New Roman" w:hAnsi="Times New Roman" w:cs="Times New Roman"/>
        </w:rPr>
        <w:t>Т</w:t>
      </w:r>
      <w:r w:rsidR="004028F3" w:rsidRPr="0071198F">
        <w:rPr>
          <w:rFonts w:ascii="Times New Roman" w:hAnsi="Times New Roman" w:cs="Times New Roman"/>
        </w:rPr>
        <w:t xml:space="preserve">раншу по овом уговору или право Банке на захтев по </w:t>
      </w:r>
      <w:r w:rsidRPr="0071198F">
        <w:rPr>
          <w:rFonts w:ascii="Times New Roman" w:hAnsi="Times New Roman" w:cs="Times New Roman"/>
        </w:rPr>
        <w:t>г</w:t>
      </w:r>
      <w:r w:rsidR="004028F3" w:rsidRPr="0071198F">
        <w:rPr>
          <w:rFonts w:ascii="Times New Roman" w:hAnsi="Times New Roman" w:cs="Times New Roman"/>
        </w:rPr>
        <w:t>аранцији ЕУ;</w:t>
      </w:r>
    </w:p>
    <w:p w:rsidR="004028F3" w:rsidRPr="0071198F" w:rsidRDefault="000B3596" w:rsidP="00926D73">
      <w:pPr>
        <w:pStyle w:val="NoIndentEIB0"/>
        <w:numPr>
          <w:ilvl w:val="1"/>
          <w:numId w:val="67"/>
        </w:numPr>
        <w:jc w:val="both"/>
        <w:rPr>
          <w:rFonts w:ascii="Times New Roman" w:hAnsi="Times New Roman" w:cs="Times New Roman"/>
        </w:rPr>
      </w:pPr>
      <w:r w:rsidRPr="0071198F">
        <w:rPr>
          <w:rFonts w:ascii="Times New Roman" w:hAnsi="Times New Roman" w:cs="Times New Roman"/>
        </w:rPr>
        <w:t>да је Република Србија д</w:t>
      </w:r>
      <w:r w:rsidR="004028F3" w:rsidRPr="0071198F">
        <w:rPr>
          <w:rFonts w:ascii="Times New Roman" w:hAnsi="Times New Roman" w:cs="Times New Roman"/>
        </w:rPr>
        <w:t>ржава која испуњава критеријуме; и</w:t>
      </w:r>
    </w:p>
    <w:p w:rsidR="004028F3" w:rsidRPr="0071198F" w:rsidRDefault="004028F3" w:rsidP="00926D73">
      <w:pPr>
        <w:pStyle w:val="NoIndentEIB0"/>
        <w:numPr>
          <w:ilvl w:val="1"/>
          <w:numId w:val="67"/>
        </w:numPr>
        <w:jc w:val="both"/>
        <w:rPr>
          <w:rFonts w:ascii="Times New Roman" w:hAnsi="Times New Roman" w:cs="Times New Roman"/>
        </w:rPr>
      </w:pPr>
      <w:r w:rsidRPr="0071198F">
        <w:rPr>
          <w:rFonts w:ascii="Times New Roman" w:hAnsi="Times New Roman" w:cs="Times New Roman"/>
        </w:rPr>
        <w:t>да је Оквирни споразум законски, важећи, обавезујући и извршан и да нису наступили догађаји или околности који би по мишљењу Банке могли штетно да утичу на правну, важећу, обавезујућу и извршну природу Оквирног споразума; и</w:t>
      </w:r>
    </w:p>
    <w:p w:rsidR="004028F3" w:rsidRPr="0071198F" w:rsidRDefault="000B3596" w:rsidP="004028F3">
      <w:pPr>
        <w:pStyle w:val="NoIndentEIB0"/>
        <w:ind w:left="1418" w:hanging="567"/>
        <w:jc w:val="both"/>
        <w:rPr>
          <w:rFonts w:ascii="Times New Roman" w:hAnsi="Times New Roman" w:cs="Times New Roman"/>
        </w:rPr>
      </w:pPr>
      <w:r w:rsidRPr="0071198F">
        <w:rPr>
          <w:rFonts w:ascii="Times New Roman" w:hAnsi="Times New Roman" w:cs="Times New Roman"/>
        </w:rPr>
        <w:lastRenderedPageBreak/>
        <w:t>(в)</w:t>
      </w:r>
      <w:r w:rsidRPr="0071198F">
        <w:rPr>
          <w:rFonts w:ascii="Times New Roman" w:hAnsi="Times New Roman" w:cs="Times New Roman"/>
        </w:rPr>
        <w:tab/>
      </w: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је на </w:t>
      </w:r>
      <w:r w:rsidR="006E2FE0" w:rsidRPr="0071198F">
        <w:rPr>
          <w:rFonts w:ascii="Times New Roman" w:hAnsi="Times New Roman" w:cs="Times New Roman"/>
        </w:rPr>
        <w:t>З</w:t>
      </w:r>
      <w:r w:rsidR="004028F3" w:rsidRPr="0071198F">
        <w:rPr>
          <w:rFonts w:ascii="Times New Roman" w:hAnsi="Times New Roman" w:cs="Times New Roman"/>
        </w:rPr>
        <w:t>аказан датум исплате (а у случају одлагања по члану 1.5</w:t>
      </w:r>
      <w:r w:rsidR="006E2FE0" w:rsidRPr="0071198F">
        <w:rPr>
          <w:rFonts w:ascii="Times New Roman" w:hAnsi="Times New Roman" w:cs="Times New Roman"/>
        </w:rPr>
        <w:t>,</w:t>
      </w:r>
      <w:r w:rsidRPr="0071198F">
        <w:rPr>
          <w:rFonts w:ascii="Times New Roman" w:hAnsi="Times New Roman" w:cs="Times New Roman"/>
        </w:rPr>
        <w:t xml:space="preserve"> на дан </w:t>
      </w:r>
      <w:r w:rsidR="006E2FE0" w:rsidRPr="0071198F">
        <w:rPr>
          <w:rFonts w:ascii="Times New Roman" w:hAnsi="Times New Roman" w:cs="Times New Roman"/>
        </w:rPr>
        <w:t>Т</w:t>
      </w:r>
      <w:r w:rsidR="004028F3" w:rsidRPr="0071198F">
        <w:rPr>
          <w:rFonts w:ascii="Times New Roman" w:hAnsi="Times New Roman" w:cs="Times New Roman"/>
        </w:rPr>
        <w:t>ражен</w:t>
      </w:r>
      <w:r w:rsidRPr="0071198F">
        <w:rPr>
          <w:rFonts w:ascii="Times New Roman" w:hAnsi="Times New Roman" w:cs="Times New Roman"/>
        </w:rPr>
        <w:t xml:space="preserve">ог датума одложене исплате или </w:t>
      </w:r>
      <w:r w:rsidR="006E2FE0" w:rsidRPr="0071198F">
        <w:rPr>
          <w:rFonts w:ascii="Times New Roman" w:hAnsi="Times New Roman" w:cs="Times New Roman"/>
        </w:rPr>
        <w:t>Д</w:t>
      </w:r>
      <w:r w:rsidR="004028F3" w:rsidRPr="0071198F">
        <w:rPr>
          <w:rFonts w:ascii="Times New Roman" w:hAnsi="Times New Roman" w:cs="Times New Roman"/>
        </w:rPr>
        <w:t>оговореног датума о</w:t>
      </w:r>
      <w:r w:rsidRPr="0071198F">
        <w:rPr>
          <w:rFonts w:ascii="Times New Roman" w:hAnsi="Times New Roman" w:cs="Times New Roman"/>
        </w:rPr>
        <w:t>дложене исплате</w:t>
      </w:r>
      <w:r w:rsidR="006E2FE0" w:rsidRPr="0071198F">
        <w:rPr>
          <w:rFonts w:ascii="Times New Roman" w:hAnsi="Times New Roman" w:cs="Times New Roman"/>
        </w:rPr>
        <w:t>, према потреби</w:t>
      </w:r>
      <w:r w:rsidRPr="0071198F">
        <w:rPr>
          <w:rFonts w:ascii="Times New Roman" w:hAnsi="Times New Roman" w:cs="Times New Roman"/>
        </w:rPr>
        <w:t xml:space="preserve">) за предложену </w:t>
      </w:r>
      <w:r w:rsidR="006E2FE0" w:rsidRPr="0071198F">
        <w:rPr>
          <w:rFonts w:ascii="Times New Roman" w:hAnsi="Times New Roman" w:cs="Times New Roman"/>
        </w:rPr>
        <w:t>Т</w:t>
      </w:r>
      <w:r w:rsidR="004028F3" w:rsidRPr="0071198F">
        <w:rPr>
          <w:rFonts w:ascii="Times New Roman" w:hAnsi="Times New Roman" w:cs="Times New Roman"/>
        </w:rPr>
        <w:t>раншу испуњено следеће:</w:t>
      </w:r>
    </w:p>
    <w:p w:rsidR="004028F3" w:rsidRPr="0071198F" w:rsidRDefault="004028F3" w:rsidP="00926D73">
      <w:pPr>
        <w:pStyle w:val="NoIndentEIB0"/>
        <w:numPr>
          <w:ilvl w:val="1"/>
          <w:numId w:val="68"/>
        </w:numPr>
        <w:jc w:val="both"/>
        <w:rPr>
          <w:rFonts w:ascii="Times New Roman" w:hAnsi="Times New Roman" w:cs="Times New Roman"/>
        </w:rPr>
      </w:pPr>
      <w:r w:rsidRPr="0071198F">
        <w:rPr>
          <w:rFonts w:ascii="Times New Roman" w:hAnsi="Times New Roman" w:cs="Times New Roman"/>
        </w:rPr>
        <w:t>да су тврдње и гаранције које се понављају на основу члана 6.9 исправне у сваком погледу; и</w:t>
      </w:r>
    </w:p>
    <w:p w:rsidR="004028F3" w:rsidRPr="0071198F" w:rsidRDefault="004028F3" w:rsidP="00926D73">
      <w:pPr>
        <w:pStyle w:val="NoIndentEIB0"/>
        <w:numPr>
          <w:ilvl w:val="1"/>
          <w:numId w:val="68"/>
        </w:numPr>
        <w:jc w:val="both"/>
        <w:rPr>
          <w:rFonts w:ascii="Times New Roman" w:hAnsi="Times New Roman" w:cs="Times New Roman"/>
        </w:rPr>
      </w:pPr>
      <w:r w:rsidRPr="0071198F">
        <w:rPr>
          <w:rFonts w:ascii="Times New Roman" w:hAnsi="Times New Roman" w:cs="Times New Roman"/>
        </w:rPr>
        <w:t xml:space="preserve">да нису наступили нити један догађај или околност који представљају или би протоком времена или давањем обавештења по овом уговору представљали: </w:t>
      </w:r>
    </w:p>
    <w:p w:rsidR="004028F3" w:rsidRPr="0071198F" w:rsidRDefault="006E2FE0" w:rsidP="00926D73">
      <w:pPr>
        <w:pStyle w:val="NoIndentEIB0"/>
        <w:numPr>
          <w:ilvl w:val="2"/>
          <w:numId w:val="68"/>
        </w:numPr>
        <w:jc w:val="both"/>
        <w:rPr>
          <w:rFonts w:ascii="Times New Roman" w:hAnsi="Times New Roman" w:cs="Times New Roman"/>
        </w:rPr>
      </w:pPr>
      <w:r w:rsidRPr="0071198F">
        <w:rPr>
          <w:rFonts w:ascii="Times New Roman" w:hAnsi="Times New Roman" w:cs="Times New Roman"/>
        </w:rPr>
        <w:t>С</w:t>
      </w:r>
      <w:r w:rsidR="004028F3" w:rsidRPr="0071198F">
        <w:rPr>
          <w:rFonts w:ascii="Times New Roman" w:hAnsi="Times New Roman" w:cs="Times New Roman"/>
        </w:rPr>
        <w:t xml:space="preserve">лучај неиспуњења обавеза; или </w:t>
      </w:r>
    </w:p>
    <w:p w:rsidR="004028F3" w:rsidRPr="0071198F" w:rsidRDefault="006E2FE0" w:rsidP="00926D73">
      <w:pPr>
        <w:pStyle w:val="NoIndentEIB0"/>
        <w:numPr>
          <w:ilvl w:val="2"/>
          <w:numId w:val="68"/>
        </w:numPr>
        <w:jc w:val="both"/>
        <w:rPr>
          <w:rFonts w:ascii="Times New Roman" w:hAnsi="Times New Roman" w:cs="Times New Roman"/>
        </w:rPr>
      </w:pPr>
      <w:r w:rsidRPr="0071198F">
        <w:rPr>
          <w:rFonts w:ascii="Times New Roman" w:hAnsi="Times New Roman" w:cs="Times New Roman"/>
        </w:rPr>
        <w:t>С</w:t>
      </w:r>
      <w:r w:rsidR="004028F3" w:rsidRPr="0071198F">
        <w:rPr>
          <w:rFonts w:ascii="Times New Roman" w:hAnsi="Times New Roman" w:cs="Times New Roman"/>
        </w:rPr>
        <w:t>лучај превремен</w:t>
      </w:r>
      <w:r w:rsidR="000B3596" w:rsidRPr="0071198F">
        <w:rPr>
          <w:rFonts w:ascii="Times New Roman" w:hAnsi="Times New Roman" w:cs="Times New Roman"/>
        </w:rPr>
        <w:t>е</w:t>
      </w:r>
      <w:r w:rsidR="004028F3" w:rsidRPr="0071198F">
        <w:rPr>
          <w:rFonts w:ascii="Times New Roman" w:hAnsi="Times New Roman" w:cs="Times New Roman"/>
        </w:rPr>
        <w:t xml:space="preserve"> отплате;</w:t>
      </w:r>
    </w:p>
    <w:p w:rsidR="004028F3" w:rsidRPr="0071198F" w:rsidRDefault="004028F3" w:rsidP="004028F3">
      <w:pPr>
        <w:ind w:left="1990"/>
        <w:jc w:val="both"/>
        <w:rPr>
          <w:rFonts w:ascii="Times New Roman" w:hAnsi="Times New Roman" w:cs="Times New Roman"/>
        </w:rPr>
      </w:pPr>
      <w:proofErr w:type="gramStart"/>
      <w:r w:rsidRPr="0071198F">
        <w:rPr>
          <w:rFonts w:ascii="Times New Roman" w:hAnsi="Times New Roman" w:cs="Times New Roman"/>
        </w:rPr>
        <w:t>и</w:t>
      </w:r>
      <w:proofErr w:type="gramEnd"/>
      <w:r w:rsidRPr="0071198F">
        <w:rPr>
          <w:rFonts w:ascii="Times New Roman" w:hAnsi="Times New Roman" w:cs="Times New Roman"/>
        </w:rPr>
        <w:t xml:space="preserve"> да се не настављају неотклоњени или без одрицања или би пр</w:t>
      </w:r>
      <w:r w:rsidR="000B3596" w:rsidRPr="0071198F">
        <w:rPr>
          <w:rFonts w:ascii="Times New Roman" w:hAnsi="Times New Roman" w:cs="Times New Roman"/>
        </w:rPr>
        <w:t xml:space="preserve">оистекли из исплате предложене </w:t>
      </w:r>
      <w:r w:rsidR="006E2FE0" w:rsidRPr="0071198F">
        <w:rPr>
          <w:rFonts w:ascii="Times New Roman" w:hAnsi="Times New Roman" w:cs="Times New Roman"/>
        </w:rPr>
        <w:t>Т</w:t>
      </w:r>
      <w:r w:rsidRPr="0071198F">
        <w:rPr>
          <w:rFonts w:ascii="Times New Roman" w:hAnsi="Times New Roman" w:cs="Times New Roman"/>
        </w:rPr>
        <w:t xml:space="preserve">ранше. </w:t>
      </w:r>
    </w:p>
    <w:p w:rsidR="004028F3" w:rsidRPr="0071198F" w:rsidRDefault="004028F3" w:rsidP="004028F3">
      <w:pPr>
        <w:pStyle w:val="Heading2"/>
        <w:numPr>
          <w:ilvl w:val="0"/>
          <w:numId w:val="0"/>
        </w:numPr>
        <w:jc w:val="both"/>
        <w:rPr>
          <w:rFonts w:ascii="Times New Roman" w:hAnsi="Times New Roman" w:cs="Times New Roman"/>
          <w:u w:val="single"/>
        </w:rPr>
      </w:pPr>
      <w:bookmarkStart w:id="66" w:name="_Ref426952473"/>
      <w:bookmarkStart w:id="67" w:name="_Ref426975357"/>
      <w:bookmarkEnd w:id="66"/>
      <w:bookmarkEnd w:id="67"/>
      <w:r w:rsidRPr="0071198F">
        <w:rPr>
          <w:rFonts w:ascii="Times New Roman" w:hAnsi="Times New Roman" w:cs="Times New Roman"/>
        </w:rPr>
        <w:t>1.5</w:t>
      </w:r>
      <w:r w:rsidRPr="0071198F">
        <w:rPr>
          <w:rFonts w:ascii="Times New Roman" w:hAnsi="Times New Roman" w:cs="Times New Roman"/>
        </w:rPr>
        <w:tab/>
      </w:r>
      <w:r w:rsidRPr="0071198F">
        <w:rPr>
          <w:rFonts w:ascii="Times New Roman" w:hAnsi="Times New Roman" w:cs="Times New Roman"/>
          <w:u w:val="single"/>
        </w:rPr>
        <w:t>Одлагање исплате</w:t>
      </w:r>
    </w:p>
    <w:p w:rsidR="004028F3" w:rsidRPr="0071198F" w:rsidRDefault="004028F3" w:rsidP="004028F3">
      <w:pPr>
        <w:pStyle w:val="Heading3"/>
        <w:numPr>
          <w:ilvl w:val="0"/>
          <w:numId w:val="0"/>
        </w:numPr>
        <w:jc w:val="both"/>
        <w:rPr>
          <w:rFonts w:ascii="Times New Roman" w:hAnsi="Times New Roman" w:cs="Times New Roman"/>
        </w:rPr>
      </w:pPr>
      <w:bookmarkStart w:id="68" w:name="_Ref426951970"/>
      <w:bookmarkEnd w:id="68"/>
      <w:r w:rsidRPr="0071198F">
        <w:rPr>
          <w:rFonts w:ascii="Times New Roman" w:hAnsi="Times New Roman" w:cs="Times New Roman"/>
        </w:rPr>
        <w:t>1.5.А</w:t>
      </w:r>
      <w:r w:rsidRPr="0071198F">
        <w:rPr>
          <w:rFonts w:ascii="Times New Roman" w:hAnsi="Times New Roman" w:cs="Times New Roman"/>
        </w:rPr>
        <w:tab/>
        <w:t>Основ за одлагање</w:t>
      </w:r>
    </w:p>
    <w:p w:rsidR="004028F3" w:rsidRPr="0071198F" w:rsidRDefault="004028F3" w:rsidP="004028F3">
      <w:pPr>
        <w:pStyle w:val="Heading4"/>
        <w:numPr>
          <w:ilvl w:val="0"/>
          <w:numId w:val="0"/>
        </w:numPr>
        <w:jc w:val="both"/>
        <w:rPr>
          <w:rFonts w:ascii="Times New Roman" w:hAnsi="Times New Roman" w:cs="Times New Roman"/>
        </w:rPr>
      </w:pPr>
      <w:bookmarkStart w:id="69" w:name="_Ref502159335"/>
      <w:bookmarkEnd w:id="69"/>
      <w:proofErr w:type="gramStart"/>
      <w:r w:rsidRPr="0071198F">
        <w:rPr>
          <w:rFonts w:ascii="Times New Roman" w:hAnsi="Times New Roman" w:cs="Times New Roman"/>
        </w:rPr>
        <w:t>1.5.А(</w:t>
      </w:r>
      <w:proofErr w:type="gramEnd"/>
      <w:r w:rsidRPr="0071198F">
        <w:rPr>
          <w:rFonts w:ascii="Times New Roman" w:hAnsi="Times New Roman" w:cs="Times New Roman"/>
        </w:rPr>
        <w:t>1)</w:t>
      </w:r>
      <w:r w:rsidRPr="0071198F">
        <w:rPr>
          <w:rFonts w:ascii="Times New Roman" w:hAnsi="Times New Roman" w:cs="Times New Roman"/>
        </w:rPr>
        <w:tab/>
        <w:t xml:space="preserve">  ЗАХТЕВ ЗајмопримЦА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може доставити писани захтев Банци у </w:t>
      </w:r>
      <w:r w:rsidR="000B3596" w:rsidRPr="0071198F">
        <w:rPr>
          <w:rFonts w:ascii="Times New Roman" w:hAnsi="Times New Roman" w:cs="Times New Roman"/>
        </w:rPr>
        <w:t xml:space="preserve">којем захтева одлагање исплате </w:t>
      </w:r>
      <w:r w:rsidR="006E2FE0" w:rsidRPr="0071198F">
        <w:rPr>
          <w:rFonts w:ascii="Times New Roman" w:hAnsi="Times New Roman" w:cs="Times New Roman"/>
        </w:rPr>
        <w:t>П</w:t>
      </w:r>
      <w:r w:rsidRPr="0071198F">
        <w:rPr>
          <w:rFonts w:ascii="Times New Roman" w:hAnsi="Times New Roman" w:cs="Times New Roman"/>
        </w:rPr>
        <w:t>рихваћене транше.</w:t>
      </w:r>
      <w:proofErr w:type="gramEnd"/>
      <w:r w:rsidRPr="0071198F">
        <w:rPr>
          <w:rFonts w:ascii="Times New Roman" w:hAnsi="Times New Roman" w:cs="Times New Roman"/>
        </w:rPr>
        <w:t xml:space="preserve"> Банка мора примити писани захтев н</w:t>
      </w:r>
      <w:r w:rsidR="000B3596" w:rsidRPr="0071198F">
        <w:rPr>
          <w:rFonts w:ascii="Times New Roman" w:hAnsi="Times New Roman" w:cs="Times New Roman"/>
        </w:rPr>
        <w:t xml:space="preserve">ајмање 5 (пет) </w:t>
      </w:r>
      <w:r w:rsidR="006E2FE0" w:rsidRPr="0071198F">
        <w:rPr>
          <w:rFonts w:ascii="Times New Roman" w:hAnsi="Times New Roman" w:cs="Times New Roman"/>
        </w:rPr>
        <w:t>Р</w:t>
      </w:r>
      <w:r w:rsidR="000B3596" w:rsidRPr="0071198F">
        <w:rPr>
          <w:rFonts w:ascii="Times New Roman" w:hAnsi="Times New Roman" w:cs="Times New Roman"/>
        </w:rPr>
        <w:t xml:space="preserve">адних дана пре </w:t>
      </w:r>
      <w:r w:rsidR="006E2FE0" w:rsidRPr="0071198F">
        <w:rPr>
          <w:rFonts w:ascii="Times New Roman" w:hAnsi="Times New Roman" w:cs="Times New Roman"/>
        </w:rPr>
        <w:t>З</w:t>
      </w:r>
      <w:r w:rsidR="000B3596" w:rsidRPr="0071198F">
        <w:rPr>
          <w:rFonts w:ascii="Times New Roman" w:hAnsi="Times New Roman" w:cs="Times New Roman"/>
        </w:rPr>
        <w:t>аказаног датума исплате п</w:t>
      </w:r>
      <w:r w:rsidRPr="0071198F">
        <w:rPr>
          <w:rFonts w:ascii="Times New Roman" w:hAnsi="Times New Roman" w:cs="Times New Roman"/>
        </w:rPr>
        <w:t xml:space="preserve">рихваћене </w:t>
      </w:r>
      <w:r w:rsidR="006E2FE0" w:rsidRPr="0071198F">
        <w:rPr>
          <w:rFonts w:ascii="Times New Roman" w:hAnsi="Times New Roman" w:cs="Times New Roman"/>
        </w:rPr>
        <w:t>Т</w:t>
      </w:r>
      <w:r w:rsidRPr="0071198F">
        <w:rPr>
          <w:rFonts w:ascii="Times New Roman" w:hAnsi="Times New Roman" w:cs="Times New Roman"/>
        </w:rPr>
        <w:t>ранше и у њему мора бити прецизирано следеће:</w:t>
      </w:r>
    </w:p>
    <w:p w:rsidR="004028F3" w:rsidRPr="0071198F" w:rsidRDefault="004028F3" w:rsidP="00926D73">
      <w:pPr>
        <w:pStyle w:val="ListParagraph"/>
        <w:numPr>
          <w:ilvl w:val="0"/>
          <w:numId w:val="37"/>
        </w:numPr>
        <w:ind w:left="720"/>
        <w:jc w:val="both"/>
        <w:rPr>
          <w:rFonts w:ascii="Times New Roman" w:hAnsi="Times New Roman" w:cs="Times New Roman"/>
        </w:rPr>
      </w:pPr>
      <w:r w:rsidRPr="0071198F">
        <w:rPr>
          <w:rFonts w:ascii="Times New Roman" w:hAnsi="Times New Roman" w:cs="Times New Roman"/>
        </w:rPr>
        <w:t>да ли би Зајмопримац желео да одложи исплату у целини или делимично,</w:t>
      </w:r>
      <w:r w:rsidR="006E2FE0" w:rsidRPr="0071198F">
        <w:rPr>
          <w:rFonts w:ascii="Times New Roman" w:hAnsi="Times New Roman" w:cs="Times New Roman"/>
        </w:rPr>
        <w:t xml:space="preserve"> </w:t>
      </w:r>
      <w:r w:rsidRPr="0071198F">
        <w:rPr>
          <w:rFonts w:ascii="Times New Roman" w:hAnsi="Times New Roman" w:cs="Times New Roman"/>
        </w:rPr>
        <w:t>а ако жели да то буде делимично, треба да буде наведен износ чију исплату треба одложити; и</w:t>
      </w:r>
    </w:p>
    <w:p w:rsidR="006E2FE0" w:rsidRPr="0071198F" w:rsidRDefault="006E2FE0" w:rsidP="006E2FE0">
      <w:pPr>
        <w:pStyle w:val="ListParagraph"/>
        <w:jc w:val="both"/>
        <w:rPr>
          <w:rFonts w:ascii="Times New Roman" w:hAnsi="Times New Roman" w:cs="Times New Roman"/>
        </w:rPr>
      </w:pPr>
    </w:p>
    <w:p w:rsidR="004028F3" w:rsidRPr="0071198F" w:rsidRDefault="004028F3" w:rsidP="00572246">
      <w:pPr>
        <w:pStyle w:val="ListParagraph"/>
        <w:ind w:left="709" w:hanging="567"/>
        <w:jc w:val="both"/>
        <w:rPr>
          <w:rFonts w:ascii="Times New Roman" w:hAnsi="Times New Roman" w:cs="Times New Roman"/>
        </w:rPr>
      </w:pPr>
      <w:bookmarkStart w:id="70" w:name="_Ref500763915"/>
      <w:bookmarkEnd w:id="70"/>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датум</w:t>
      </w:r>
      <w:proofErr w:type="gramEnd"/>
      <w:r w:rsidRPr="0071198F">
        <w:rPr>
          <w:rFonts w:ascii="Times New Roman" w:hAnsi="Times New Roman" w:cs="Times New Roman"/>
        </w:rPr>
        <w:t xml:space="preserve"> до којег би Зајмопримац желео да одложи исплату горе</w:t>
      </w:r>
      <w:r w:rsidR="000B3596" w:rsidRPr="0071198F">
        <w:rPr>
          <w:rFonts w:ascii="Times New Roman" w:hAnsi="Times New Roman" w:cs="Times New Roman"/>
        </w:rPr>
        <w:t xml:space="preserve"> наведеног износа („</w:t>
      </w:r>
      <w:r w:rsidR="006E2FE0" w:rsidRPr="0071198F">
        <w:rPr>
          <w:rFonts w:ascii="Times New Roman" w:hAnsi="Times New Roman" w:cs="Times New Roman"/>
          <w:b/>
        </w:rPr>
        <w:t>Т</w:t>
      </w:r>
      <w:r w:rsidRPr="0071198F">
        <w:rPr>
          <w:rStyle w:val="BoldEIB0"/>
          <w:rFonts w:ascii="Times New Roman" w:hAnsi="Times New Roman" w:cs="Times New Roman"/>
        </w:rPr>
        <w:t>ражени датум одложене исплате</w:t>
      </w:r>
      <w:r w:rsidR="00572246" w:rsidRPr="0071198F">
        <w:rPr>
          <w:rStyle w:val="BoldEIB0"/>
          <w:rFonts w:ascii="Times New Roman" w:hAnsi="Times New Roman" w:cs="Times New Roman"/>
          <w:b w:val="0"/>
        </w:rPr>
        <w:t>”</w:t>
      </w:r>
      <w:r w:rsidRPr="0071198F">
        <w:rPr>
          <w:rFonts w:ascii="Times New Roman" w:hAnsi="Times New Roman" w:cs="Times New Roman"/>
        </w:rPr>
        <w:t>), који мора бити датум</w:t>
      </w:r>
      <w:r w:rsidRPr="0071198F">
        <w:rPr>
          <w:rFonts w:ascii="Times New Roman" w:hAnsi="Times New Roman" w:cs="Times New Roman"/>
        </w:rPr>
        <w:tab/>
      </w:r>
      <w:r w:rsidR="00572246" w:rsidRPr="0071198F">
        <w:rPr>
          <w:rFonts w:ascii="Times New Roman" w:hAnsi="Times New Roman" w:cs="Times New Roman"/>
        </w:rPr>
        <w:t xml:space="preserve"> </w:t>
      </w:r>
      <w:r w:rsidRPr="0071198F">
        <w:rPr>
          <w:rFonts w:ascii="Times New Roman" w:hAnsi="Times New Roman" w:cs="Times New Roman"/>
        </w:rPr>
        <w:t>који не пада касније:</w:t>
      </w:r>
    </w:p>
    <w:p w:rsidR="004028F3" w:rsidRPr="0071198F" w:rsidRDefault="000B3596" w:rsidP="00926D73">
      <w:pPr>
        <w:pStyle w:val="NoIndentEIB0"/>
        <w:numPr>
          <w:ilvl w:val="1"/>
          <w:numId w:val="50"/>
        </w:numPr>
        <w:jc w:val="both"/>
        <w:rPr>
          <w:rFonts w:ascii="Times New Roman" w:hAnsi="Times New Roman" w:cs="Times New Roman"/>
        </w:rPr>
      </w:pPr>
      <w:r w:rsidRPr="0071198F">
        <w:rPr>
          <w:rFonts w:ascii="Times New Roman" w:hAnsi="Times New Roman" w:cs="Times New Roman"/>
        </w:rPr>
        <w:t xml:space="preserve">од 6 (шест) месеци од </w:t>
      </w:r>
      <w:r w:rsidR="00572246" w:rsidRPr="0071198F">
        <w:rPr>
          <w:rFonts w:ascii="Times New Roman" w:hAnsi="Times New Roman" w:cs="Times New Roman"/>
        </w:rPr>
        <w:t>З</w:t>
      </w:r>
      <w:r w:rsidR="004028F3" w:rsidRPr="0071198F">
        <w:rPr>
          <w:rFonts w:ascii="Times New Roman" w:hAnsi="Times New Roman" w:cs="Times New Roman"/>
        </w:rPr>
        <w:t xml:space="preserve">аказаног датума исплате;  </w:t>
      </w:r>
    </w:p>
    <w:p w:rsidR="004028F3" w:rsidRPr="0071198F" w:rsidRDefault="004028F3" w:rsidP="00926D73">
      <w:pPr>
        <w:pStyle w:val="NoIndentEIB0"/>
        <w:numPr>
          <w:ilvl w:val="1"/>
          <w:numId w:val="50"/>
        </w:numPr>
        <w:jc w:val="both"/>
        <w:rPr>
          <w:rFonts w:ascii="Times New Roman" w:hAnsi="Times New Roman" w:cs="Times New Roman"/>
        </w:rPr>
      </w:pPr>
      <w:bookmarkStart w:id="71" w:name="_Ref519267426"/>
      <w:bookmarkEnd w:id="71"/>
      <w:r w:rsidRPr="0071198F">
        <w:rPr>
          <w:rFonts w:ascii="Times New Roman" w:hAnsi="Times New Roman" w:cs="Times New Roman"/>
        </w:rPr>
        <w:t xml:space="preserve">од 30 (тридесет) дана пре првог </w:t>
      </w:r>
      <w:r w:rsidR="00572246" w:rsidRPr="0071198F">
        <w:rPr>
          <w:rFonts w:ascii="Times New Roman" w:hAnsi="Times New Roman" w:cs="Times New Roman"/>
        </w:rPr>
        <w:t>Д</w:t>
      </w:r>
      <w:r w:rsidRPr="0071198F">
        <w:rPr>
          <w:rFonts w:ascii="Times New Roman" w:hAnsi="Times New Roman" w:cs="Times New Roman"/>
        </w:rPr>
        <w:t>атума отплате</w:t>
      </w:r>
      <w:r w:rsidR="00572246" w:rsidRPr="0071198F">
        <w:rPr>
          <w:rFonts w:ascii="Times New Roman" w:hAnsi="Times New Roman" w:cs="Times New Roman"/>
        </w:rPr>
        <w:t xml:space="preserve"> Транше</w:t>
      </w:r>
      <w:r w:rsidRPr="0071198F">
        <w:rPr>
          <w:rFonts w:ascii="Times New Roman" w:hAnsi="Times New Roman" w:cs="Times New Roman"/>
        </w:rPr>
        <w:t>; и</w:t>
      </w:r>
    </w:p>
    <w:p w:rsidR="004028F3" w:rsidRPr="0071198F" w:rsidRDefault="007A4DB5" w:rsidP="00926D73">
      <w:pPr>
        <w:pStyle w:val="NoIndentEIB0"/>
        <w:numPr>
          <w:ilvl w:val="1"/>
          <w:numId w:val="50"/>
        </w:numPr>
        <w:jc w:val="both"/>
        <w:rPr>
          <w:rFonts w:ascii="Times New Roman" w:hAnsi="Times New Roman" w:cs="Times New Roman"/>
        </w:rPr>
      </w:pPr>
      <w:proofErr w:type="gramStart"/>
      <w:r w:rsidRPr="0071198F">
        <w:rPr>
          <w:rFonts w:ascii="Times New Roman" w:hAnsi="Times New Roman" w:cs="Times New Roman"/>
        </w:rPr>
        <w:t>од</w:t>
      </w:r>
      <w:proofErr w:type="gramEnd"/>
      <w:r w:rsidRPr="0071198F">
        <w:rPr>
          <w:rFonts w:ascii="Times New Roman" w:hAnsi="Times New Roman" w:cs="Times New Roman"/>
        </w:rPr>
        <w:t xml:space="preserve"> </w:t>
      </w:r>
      <w:r w:rsidR="00572246" w:rsidRPr="0071198F">
        <w:rPr>
          <w:rFonts w:ascii="Times New Roman" w:hAnsi="Times New Roman" w:cs="Times New Roman"/>
        </w:rPr>
        <w:t>К</w:t>
      </w:r>
      <w:r w:rsidR="004028F3" w:rsidRPr="0071198F">
        <w:rPr>
          <w:rFonts w:ascii="Times New Roman" w:hAnsi="Times New Roman" w:cs="Times New Roman"/>
        </w:rPr>
        <w:t>рајњег датума расположивости.</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По пријему таквог писаног захтева, Банка ће одложити и</w:t>
      </w:r>
      <w:r w:rsidR="007A4DB5" w:rsidRPr="0071198F">
        <w:rPr>
          <w:rFonts w:ascii="Times New Roman" w:hAnsi="Times New Roman" w:cs="Times New Roman"/>
        </w:rPr>
        <w:t xml:space="preserve">сплату одговарајућег износа до </w:t>
      </w:r>
      <w:r w:rsidR="00572246" w:rsidRPr="0071198F">
        <w:rPr>
          <w:rFonts w:ascii="Times New Roman" w:hAnsi="Times New Roman" w:cs="Times New Roman"/>
        </w:rPr>
        <w:t>Т</w:t>
      </w:r>
      <w:r w:rsidRPr="0071198F">
        <w:rPr>
          <w:rFonts w:ascii="Times New Roman" w:hAnsi="Times New Roman" w:cs="Times New Roman"/>
        </w:rPr>
        <w:t>раженог</w:t>
      </w:r>
      <w:r w:rsidRPr="0071198F">
        <w:rPr>
          <w:rStyle w:val="BoldEIB0"/>
          <w:rFonts w:ascii="Times New Roman" w:hAnsi="Times New Roman" w:cs="Times New Roman"/>
          <w:b w:val="0"/>
        </w:rPr>
        <w:t xml:space="preserve"> датума одложене исплате</w:t>
      </w:r>
      <w:r w:rsidRPr="0071198F">
        <w:rPr>
          <w:rFonts w:ascii="Times New Roman" w:hAnsi="Times New Roman" w:cs="Times New Roman"/>
          <w:b/>
        </w:rPr>
        <w:t>.</w:t>
      </w:r>
      <w:proofErr w:type="gramEnd"/>
    </w:p>
    <w:p w:rsidR="004028F3" w:rsidRPr="0071198F" w:rsidRDefault="004028F3" w:rsidP="004028F3">
      <w:pPr>
        <w:pStyle w:val="Heading4"/>
        <w:numPr>
          <w:ilvl w:val="0"/>
          <w:numId w:val="0"/>
        </w:numPr>
        <w:jc w:val="both"/>
        <w:rPr>
          <w:rFonts w:ascii="Times New Roman" w:hAnsi="Times New Roman" w:cs="Times New Roman"/>
        </w:rPr>
      </w:pPr>
      <w:bookmarkStart w:id="72" w:name="_Ref498641988"/>
      <w:bookmarkEnd w:id="72"/>
      <w:proofErr w:type="gramStart"/>
      <w:r w:rsidRPr="0071198F">
        <w:rPr>
          <w:rFonts w:ascii="Times New Roman" w:hAnsi="Times New Roman" w:cs="Times New Roman"/>
        </w:rPr>
        <w:t>1.5.А(</w:t>
      </w:r>
      <w:proofErr w:type="gramEnd"/>
      <w:r w:rsidRPr="0071198F">
        <w:rPr>
          <w:rFonts w:ascii="Times New Roman" w:hAnsi="Times New Roman" w:cs="Times New Roman"/>
        </w:rPr>
        <w:t>2)</w:t>
      </w:r>
      <w:r w:rsidRPr="0071198F">
        <w:rPr>
          <w:rFonts w:ascii="Times New Roman" w:hAnsi="Times New Roman" w:cs="Times New Roman"/>
        </w:rPr>
        <w:tab/>
        <w:t xml:space="preserve"> </w:t>
      </w:r>
      <w:r w:rsidR="00572246" w:rsidRPr="0071198F">
        <w:rPr>
          <w:rFonts w:ascii="Times New Roman" w:hAnsi="Times New Roman" w:cs="Times New Roman"/>
        </w:rPr>
        <w:t>НЕИСПУЊАВАЊЕ УСЛОВА ЗА ИСПЛАТУ</w:t>
      </w:r>
    </w:p>
    <w:p w:rsidR="004028F3" w:rsidRPr="0071198F" w:rsidRDefault="007A4DB5" w:rsidP="00926D73">
      <w:pPr>
        <w:pStyle w:val="ListParagraph"/>
        <w:numPr>
          <w:ilvl w:val="0"/>
          <w:numId w:val="38"/>
        </w:numPr>
        <w:ind w:left="720"/>
        <w:jc w:val="both"/>
        <w:rPr>
          <w:rFonts w:ascii="Times New Roman" w:hAnsi="Times New Roman" w:cs="Times New Roman"/>
        </w:rPr>
      </w:pPr>
      <w:r w:rsidRPr="0071198F">
        <w:rPr>
          <w:rFonts w:ascii="Times New Roman" w:hAnsi="Times New Roman" w:cs="Times New Roman"/>
        </w:rPr>
        <w:t xml:space="preserve">Исплата </w:t>
      </w:r>
      <w:r w:rsidR="00572246" w:rsidRPr="0071198F">
        <w:rPr>
          <w:rFonts w:ascii="Times New Roman" w:hAnsi="Times New Roman" w:cs="Times New Roman"/>
        </w:rPr>
        <w:t>П</w:t>
      </w:r>
      <w:r w:rsidR="004028F3" w:rsidRPr="0071198F">
        <w:rPr>
          <w:rFonts w:ascii="Times New Roman" w:hAnsi="Times New Roman" w:cs="Times New Roman"/>
        </w:rPr>
        <w:t xml:space="preserve">рихваћене транше ће се одложити ако не буде испуњен било који услов за исплату такве </w:t>
      </w:r>
      <w:r w:rsidR="00572246" w:rsidRPr="0071198F">
        <w:rPr>
          <w:rFonts w:ascii="Times New Roman" w:hAnsi="Times New Roman" w:cs="Times New Roman"/>
        </w:rPr>
        <w:t>П</w:t>
      </w:r>
      <w:r w:rsidR="004028F3" w:rsidRPr="0071198F">
        <w:rPr>
          <w:rFonts w:ascii="Times New Roman" w:hAnsi="Times New Roman" w:cs="Times New Roman"/>
        </w:rPr>
        <w:t>рихваћене транше на основу члана 1.4:</w:t>
      </w:r>
    </w:p>
    <w:p w:rsidR="004028F3" w:rsidRPr="0071198F" w:rsidRDefault="004028F3" w:rsidP="00926D73">
      <w:pPr>
        <w:pStyle w:val="NoIndentEIB0"/>
        <w:numPr>
          <w:ilvl w:val="1"/>
          <w:numId w:val="51"/>
        </w:numPr>
        <w:jc w:val="both"/>
        <w:rPr>
          <w:rFonts w:ascii="Times New Roman" w:hAnsi="Times New Roman" w:cs="Times New Roman"/>
        </w:rPr>
      </w:pPr>
      <w:r w:rsidRPr="0071198F">
        <w:rPr>
          <w:rFonts w:ascii="Times New Roman" w:hAnsi="Times New Roman" w:cs="Times New Roman"/>
        </w:rPr>
        <w:t xml:space="preserve">било на датум одређен за испуњење таквог услова по члану 1.4; и </w:t>
      </w:r>
    </w:p>
    <w:p w:rsidR="004028F3" w:rsidRPr="0071198F" w:rsidRDefault="007A4DB5" w:rsidP="00926D73">
      <w:pPr>
        <w:pStyle w:val="NoIndentEIB0"/>
        <w:numPr>
          <w:ilvl w:val="1"/>
          <w:numId w:val="51"/>
        </w:numPr>
        <w:jc w:val="both"/>
        <w:rPr>
          <w:rFonts w:ascii="Times New Roman" w:hAnsi="Times New Roman" w:cs="Times New Roman"/>
        </w:rPr>
      </w:pPr>
      <w:proofErr w:type="gramStart"/>
      <w:r w:rsidRPr="0071198F">
        <w:rPr>
          <w:rFonts w:ascii="Times New Roman" w:hAnsi="Times New Roman" w:cs="Times New Roman"/>
        </w:rPr>
        <w:t>или</w:t>
      </w:r>
      <w:proofErr w:type="gramEnd"/>
      <w:r w:rsidRPr="0071198F">
        <w:rPr>
          <w:rFonts w:ascii="Times New Roman" w:hAnsi="Times New Roman" w:cs="Times New Roman"/>
        </w:rPr>
        <w:t xml:space="preserve"> на њен </w:t>
      </w:r>
      <w:r w:rsidR="00572246" w:rsidRPr="0071198F">
        <w:rPr>
          <w:rFonts w:ascii="Times New Roman" w:hAnsi="Times New Roman" w:cs="Times New Roman"/>
        </w:rPr>
        <w:t>З</w:t>
      </w:r>
      <w:r w:rsidR="004028F3" w:rsidRPr="0071198F">
        <w:rPr>
          <w:rFonts w:ascii="Times New Roman" w:hAnsi="Times New Roman" w:cs="Times New Roman"/>
        </w:rPr>
        <w:t>ака</w:t>
      </w:r>
      <w:r w:rsidRPr="0071198F">
        <w:rPr>
          <w:rFonts w:ascii="Times New Roman" w:hAnsi="Times New Roman" w:cs="Times New Roman"/>
        </w:rPr>
        <w:t xml:space="preserve">зан датум исплате (или, ако је </w:t>
      </w:r>
      <w:r w:rsidR="00572246" w:rsidRPr="0071198F">
        <w:rPr>
          <w:rFonts w:ascii="Times New Roman" w:hAnsi="Times New Roman" w:cs="Times New Roman"/>
        </w:rPr>
        <w:t>З</w:t>
      </w:r>
      <w:r w:rsidR="004028F3" w:rsidRPr="0071198F">
        <w:rPr>
          <w:rFonts w:ascii="Times New Roman" w:hAnsi="Times New Roman" w:cs="Times New Roman"/>
        </w:rPr>
        <w:t>аказан датум исплате претходно одложен, на датум који се очекује за исплату).</w:t>
      </w:r>
    </w:p>
    <w:p w:rsidR="004028F3" w:rsidRPr="0071198F" w:rsidRDefault="004028F3" w:rsidP="004028F3">
      <w:pPr>
        <w:pStyle w:val="ListParagraph"/>
        <w:ind w:left="709" w:hanging="567"/>
        <w:jc w:val="both"/>
        <w:rPr>
          <w:rFonts w:ascii="Times New Roman" w:hAnsi="Times New Roman" w:cs="Times New Roman"/>
        </w:rPr>
      </w:pPr>
      <w:bookmarkStart w:id="73" w:name="_Ref500775309"/>
      <w:bookmarkEnd w:id="73"/>
      <w:r w:rsidRPr="0071198F">
        <w:rPr>
          <w:rFonts w:ascii="Times New Roman" w:hAnsi="Times New Roman" w:cs="Times New Roman"/>
        </w:rPr>
        <w:t>(б)</w:t>
      </w:r>
      <w:r w:rsidRPr="0071198F">
        <w:rPr>
          <w:rFonts w:ascii="Times New Roman" w:hAnsi="Times New Roman" w:cs="Times New Roman"/>
        </w:rPr>
        <w:tab/>
        <w:t xml:space="preserve">Банка и Зајмопримац ће се договорити о датуму до којег ће исплата такве </w:t>
      </w:r>
      <w:r w:rsidR="00572246" w:rsidRPr="0071198F">
        <w:rPr>
          <w:rFonts w:ascii="Times New Roman" w:hAnsi="Times New Roman" w:cs="Times New Roman"/>
        </w:rPr>
        <w:t>П</w:t>
      </w:r>
      <w:r w:rsidRPr="0071198F">
        <w:rPr>
          <w:rFonts w:ascii="Times New Roman" w:hAnsi="Times New Roman" w:cs="Times New Roman"/>
        </w:rPr>
        <w:t>р</w:t>
      </w:r>
      <w:r w:rsidR="007A4DB5" w:rsidRPr="0071198F">
        <w:rPr>
          <w:rFonts w:ascii="Times New Roman" w:hAnsi="Times New Roman" w:cs="Times New Roman"/>
        </w:rPr>
        <w:t>ихваћене транше бити одложена („</w:t>
      </w:r>
      <w:r w:rsidR="00C71ED0" w:rsidRPr="0071198F">
        <w:rPr>
          <w:rFonts w:ascii="Times New Roman" w:hAnsi="Times New Roman" w:cs="Times New Roman"/>
          <w:b/>
        </w:rPr>
        <w:t>Д</w:t>
      </w:r>
      <w:r w:rsidRPr="0071198F">
        <w:rPr>
          <w:rStyle w:val="BoldEIB0"/>
          <w:rFonts w:ascii="Times New Roman" w:hAnsi="Times New Roman" w:cs="Times New Roman"/>
        </w:rPr>
        <w:t>оговорен датум одложене исплате</w:t>
      </w:r>
      <w:r w:rsidR="00B528E6" w:rsidRPr="0071198F">
        <w:rPr>
          <w:rStyle w:val="BoldEIB0"/>
          <w:rFonts w:ascii="Times New Roman" w:hAnsi="Times New Roman" w:cs="Times New Roman"/>
          <w:b w:val="0"/>
        </w:rPr>
        <w:t>”</w:t>
      </w:r>
      <w:r w:rsidRPr="0071198F">
        <w:rPr>
          <w:rFonts w:ascii="Times New Roman" w:hAnsi="Times New Roman" w:cs="Times New Roman"/>
        </w:rPr>
        <w:t>), а то мора бити датум који пада:</w:t>
      </w:r>
    </w:p>
    <w:p w:rsidR="004028F3" w:rsidRPr="0071198F" w:rsidRDefault="004028F3" w:rsidP="00926D73">
      <w:pPr>
        <w:pStyle w:val="NoIndentEIB0"/>
        <w:numPr>
          <w:ilvl w:val="1"/>
          <w:numId w:val="52"/>
        </w:numPr>
        <w:jc w:val="both"/>
        <w:rPr>
          <w:rFonts w:ascii="Times New Roman" w:hAnsi="Times New Roman" w:cs="Times New Roman"/>
        </w:rPr>
      </w:pPr>
      <w:r w:rsidRPr="0071198F">
        <w:rPr>
          <w:rFonts w:ascii="Times New Roman" w:hAnsi="Times New Roman" w:cs="Times New Roman"/>
        </w:rPr>
        <w:t xml:space="preserve">не раније од 7 (седам) </w:t>
      </w:r>
      <w:r w:rsidR="00C71ED0" w:rsidRPr="0071198F">
        <w:rPr>
          <w:rFonts w:ascii="Times New Roman" w:hAnsi="Times New Roman" w:cs="Times New Roman"/>
        </w:rPr>
        <w:t>Р</w:t>
      </w:r>
      <w:r w:rsidRPr="0071198F">
        <w:rPr>
          <w:rFonts w:ascii="Times New Roman" w:hAnsi="Times New Roman" w:cs="Times New Roman"/>
        </w:rPr>
        <w:t>адних дана по испуњењу свих услова исплате; и</w:t>
      </w:r>
    </w:p>
    <w:p w:rsidR="004028F3" w:rsidRPr="0071198F" w:rsidRDefault="007A4DB5" w:rsidP="00926D73">
      <w:pPr>
        <w:pStyle w:val="NoIndentEIB0"/>
        <w:numPr>
          <w:ilvl w:val="1"/>
          <w:numId w:val="52"/>
        </w:numPr>
        <w:jc w:val="both"/>
        <w:rPr>
          <w:rFonts w:ascii="Times New Roman" w:hAnsi="Times New Roman" w:cs="Times New Roman"/>
        </w:rPr>
      </w:pPr>
      <w:proofErr w:type="gramStart"/>
      <w:r w:rsidRPr="0071198F">
        <w:rPr>
          <w:rFonts w:ascii="Times New Roman" w:hAnsi="Times New Roman" w:cs="Times New Roman"/>
        </w:rPr>
        <w:t>не</w:t>
      </w:r>
      <w:proofErr w:type="gramEnd"/>
      <w:r w:rsidRPr="0071198F">
        <w:rPr>
          <w:rFonts w:ascii="Times New Roman" w:hAnsi="Times New Roman" w:cs="Times New Roman"/>
        </w:rPr>
        <w:t xml:space="preserve"> касније од </w:t>
      </w:r>
      <w:r w:rsidR="00C71ED0" w:rsidRPr="0071198F">
        <w:rPr>
          <w:rFonts w:ascii="Times New Roman" w:hAnsi="Times New Roman" w:cs="Times New Roman"/>
        </w:rPr>
        <w:t>К</w:t>
      </w:r>
      <w:r w:rsidR="004028F3" w:rsidRPr="0071198F">
        <w:rPr>
          <w:rFonts w:ascii="Times New Roman" w:hAnsi="Times New Roman" w:cs="Times New Roman"/>
        </w:rPr>
        <w:t>рајњег датума расположивости.</w:t>
      </w:r>
    </w:p>
    <w:p w:rsidR="004028F3" w:rsidRPr="0071198F" w:rsidRDefault="004028F3" w:rsidP="004028F3">
      <w:pPr>
        <w:ind w:left="709"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t>Без довођења у питање права Банке да обустави и/или откаже неисплаћен део Кредита у целини или делимично на основу члана 1.6.Б, Банка ће одложити испл</w:t>
      </w:r>
      <w:r w:rsidR="007A4DB5" w:rsidRPr="0071198F">
        <w:rPr>
          <w:rFonts w:ascii="Times New Roman" w:hAnsi="Times New Roman" w:cs="Times New Roman"/>
        </w:rPr>
        <w:t xml:space="preserve">ату такве </w:t>
      </w:r>
      <w:r w:rsidR="00C71ED0" w:rsidRPr="0071198F">
        <w:rPr>
          <w:rFonts w:ascii="Times New Roman" w:hAnsi="Times New Roman" w:cs="Times New Roman"/>
        </w:rPr>
        <w:t>П</w:t>
      </w:r>
      <w:r w:rsidR="007A4DB5" w:rsidRPr="0071198F">
        <w:rPr>
          <w:rFonts w:ascii="Times New Roman" w:hAnsi="Times New Roman" w:cs="Times New Roman"/>
        </w:rPr>
        <w:t xml:space="preserve">рихваћене транше до </w:t>
      </w:r>
      <w:r w:rsidR="00C71ED0" w:rsidRPr="0071198F">
        <w:rPr>
          <w:rFonts w:ascii="Times New Roman" w:hAnsi="Times New Roman" w:cs="Times New Roman"/>
        </w:rPr>
        <w:t>Д</w:t>
      </w:r>
      <w:r w:rsidRPr="0071198F">
        <w:rPr>
          <w:rFonts w:ascii="Times New Roman" w:hAnsi="Times New Roman" w:cs="Times New Roman"/>
        </w:rPr>
        <w:t>оговореног датума одложене исплате.</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1.5.А(</w:t>
      </w:r>
      <w:proofErr w:type="gramEnd"/>
      <w:r w:rsidRPr="0071198F">
        <w:rPr>
          <w:rFonts w:ascii="Times New Roman" w:hAnsi="Times New Roman" w:cs="Times New Roman"/>
        </w:rPr>
        <w:t>3)</w:t>
      </w:r>
      <w:r w:rsidRPr="0071198F">
        <w:rPr>
          <w:rFonts w:ascii="Times New Roman" w:hAnsi="Times New Roman" w:cs="Times New Roman"/>
        </w:rPr>
        <w:tab/>
        <w:t xml:space="preserve">  Обештећење за одлагање</w:t>
      </w:r>
    </w:p>
    <w:p w:rsidR="004028F3" w:rsidRPr="0071198F" w:rsidRDefault="007A4DB5" w:rsidP="004028F3">
      <w:pPr>
        <w:jc w:val="both"/>
        <w:rPr>
          <w:rFonts w:ascii="Times New Roman" w:hAnsi="Times New Roman" w:cs="Times New Roman"/>
        </w:rPr>
      </w:pPr>
      <w:r w:rsidRPr="0071198F">
        <w:rPr>
          <w:rFonts w:ascii="Times New Roman" w:hAnsi="Times New Roman" w:cs="Times New Roman"/>
        </w:rPr>
        <w:t xml:space="preserve">Ако исплата </w:t>
      </w:r>
      <w:r w:rsidR="00C71ED0" w:rsidRPr="0071198F">
        <w:rPr>
          <w:rFonts w:ascii="Times New Roman" w:hAnsi="Times New Roman" w:cs="Times New Roman"/>
        </w:rPr>
        <w:t>П</w:t>
      </w:r>
      <w:r w:rsidR="004028F3" w:rsidRPr="0071198F">
        <w:rPr>
          <w:rFonts w:ascii="Times New Roman" w:hAnsi="Times New Roman" w:cs="Times New Roman"/>
        </w:rPr>
        <w:t xml:space="preserve">рихваћене транше треба да се одложи на основу ставова </w:t>
      </w:r>
      <w:proofErr w:type="gramStart"/>
      <w:r w:rsidR="004028F3" w:rsidRPr="0071198F">
        <w:rPr>
          <w:rFonts w:ascii="Times New Roman" w:hAnsi="Times New Roman" w:cs="Times New Roman"/>
        </w:rPr>
        <w:t>1.5.A(</w:t>
      </w:r>
      <w:proofErr w:type="gramEnd"/>
      <w:r w:rsidR="004028F3" w:rsidRPr="0071198F">
        <w:rPr>
          <w:rFonts w:ascii="Times New Roman" w:hAnsi="Times New Roman" w:cs="Times New Roman"/>
        </w:rPr>
        <w:t>1) или 1.5.A(2)</w:t>
      </w:r>
      <w:r w:rsidRPr="0071198F">
        <w:rPr>
          <w:rFonts w:ascii="Times New Roman" w:hAnsi="Times New Roman" w:cs="Times New Roman"/>
        </w:rPr>
        <w:t xml:space="preserve"> горе, Зајмопримац ће платити </w:t>
      </w:r>
      <w:r w:rsidR="00C71ED0" w:rsidRPr="0071198F">
        <w:rPr>
          <w:rFonts w:ascii="Times New Roman" w:hAnsi="Times New Roman" w:cs="Times New Roman"/>
        </w:rPr>
        <w:t>О</w:t>
      </w:r>
      <w:r w:rsidR="004028F3" w:rsidRPr="0071198F">
        <w:rPr>
          <w:rFonts w:ascii="Times New Roman" w:hAnsi="Times New Roman" w:cs="Times New Roman"/>
        </w:rPr>
        <w:t>бештећење за одлагање.</w:t>
      </w:r>
    </w:p>
    <w:p w:rsidR="004028F3" w:rsidRPr="0071198F" w:rsidRDefault="004028F3" w:rsidP="004028F3">
      <w:pPr>
        <w:pStyle w:val="Heading3"/>
        <w:numPr>
          <w:ilvl w:val="0"/>
          <w:numId w:val="0"/>
        </w:numPr>
        <w:jc w:val="both"/>
        <w:rPr>
          <w:rFonts w:ascii="Times New Roman" w:hAnsi="Times New Roman" w:cs="Times New Roman"/>
        </w:rPr>
      </w:pPr>
      <w:bookmarkStart w:id="74" w:name="_Ref426952204"/>
      <w:bookmarkEnd w:id="74"/>
      <w:r w:rsidRPr="0071198F">
        <w:rPr>
          <w:rFonts w:ascii="Times New Roman" w:hAnsi="Times New Roman" w:cs="Times New Roman"/>
        </w:rPr>
        <w:lastRenderedPageBreak/>
        <w:t>1.5.Б</w:t>
      </w:r>
      <w:r w:rsidRPr="0071198F">
        <w:rPr>
          <w:rFonts w:ascii="Times New Roman" w:hAnsi="Times New Roman" w:cs="Times New Roman"/>
        </w:rPr>
        <w:tab/>
        <w:t>Отказивање исплате одложене за 6 (шест) месеци</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Aко је исплата одложена за више од 6 (шест) месеци укупно на основу члана 1.5.A, Банка може обавестити Зајмопримца у писаном облику да ће се таква исплата отказати а такво отказивање ступа на снагу на датум </w:t>
      </w:r>
      <w:r w:rsidR="00C71ED0" w:rsidRPr="0071198F">
        <w:rPr>
          <w:rFonts w:ascii="Times New Roman" w:hAnsi="Times New Roman" w:cs="Times New Roman"/>
        </w:rPr>
        <w:t xml:space="preserve">назначен у том </w:t>
      </w:r>
      <w:r w:rsidRPr="0071198F">
        <w:rPr>
          <w:rFonts w:ascii="Times New Roman" w:hAnsi="Times New Roman" w:cs="Times New Roman"/>
        </w:rPr>
        <w:t>писано</w:t>
      </w:r>
      <w:r w:rsidR="00C71ED0" w:rsidRPr="0071198F">
        <w:rPr>
          <w:rFonts w:ascii="Times New Roman" w:hAnsi="Times New Roman" w:cs="Times New Roman"/>
        </w:rPr>
        <w:t>м</w:t>
      </w:r>
      <w:r w:rsidRPr="0071198F">
        <w:rPr>
          <w:rFonts w:ascii="Times New Roman" w:hAnsi="Times New Roman" w:cs="Times New Roman"/>
        </w:rPr>
        <w:t xml:space="preserve"> обавештењ</w:t>
      </w:r>
      <w:r w:rsidR="00C71ED0" w:rsidRPr="0071198F">
        <w:rPr>
          <w:rFonts w:ascii="Times New Roman" w:hAnsi="Times New Roman" w:cs="Times New Roman"/>
        </w:rPr>
        <w:t>у</w:t>
      </w:r>
      <w:r w:rsidRPr="0071198F">
        <w:rPr>
          <w:rFonts w:ascii="Times New Roman" w:hAnsi="Times New Roman" w:cs="Times New Roman"/>
        </w:rPr>
        <w:t>.</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Износ исплате коју откаже Банка на основу овог члана 1.5.Б остаје на располагању за исплату по члану 1.2.</w:t>
      </w:r>
      <w:proofErr w:type="gramEnd"/>
    </w:p>
    <w:p w:rsidR="004028F3" w:rsidRPr="0071198F" w:rsidRDefault="004028F3" w:rsidP="004028F3">
      <w:pPr>
        <w:pStyle w:val="Heading2"/>
        <w:numPr>
          <w:ilvl w:val="0"/>
          <w:numId w:val="0"/>
        </w:numPr>
        <w:jc w:val="both"/>
        <w:rPr>
          <w:rFonts w:ascii="Times New Roman" w:hAnsi="Times New Roman" w:cs="Times New Roman"/>
          <w:u w:val="single"/>
        </w:rPr>
      </w:pPr>
      <w:bookmarkStart w:id="75" w:name="_Ref426952415"/>
      <w:bookmarkStart w:id="76" w:name="_Ref426952486"/>
      <w:bookmarkStart w:id="77" w:name="_Ref426975375"/>
      <w:bookmarkEnd w:id="75"/>
      <w:bookmarkEnd w:id="76"/>
      <w:bookmarkEnd w:id="77"/>
      <w:r w:rsidRPr="0071198F">
        <w:rPr>
          <w:rFonts w:ascii="Times New Roman" w:hAnsi="Times New Roman" w:cs="Times New Roman"/>
        </w:rPr>
        <w:t xml:space="preserve">1.6 </w:t>
      </w:r>
      <w:r w:rsidRPr="0071198F">
        <w:rPr>
          <w:rFonts w:ascii="Times New Roman" w:hAnsi="Times New Roman" w:cs="Times New Roman"/>
        </w:rPr>
        <w:tab/>
      </w:r>
      <w:r w:rsidRPr="0071198F">
        <w:rPr>
          <w:rFonts w:ascii="Times New Roman" w:hAnsi="Times New Roman" w:cs="Times New Roman"/>
          <w:u w:val="single"/>
        </w:rPr>
        <w:t xml:space="preserve">Отказивање и </w:t>
      </w:r>
      <w:r w:rsidR="00CD0BCB" w:rsidRPr="0071198F">
        <w:rPr>
          <w:rFonts w:ascii="Times New Roman" w:hAnsi="Times New Roman" w:cs="Times New Roman"/>
          <w:u w:val="single"/>
        </w:rPr>
        <w:t>обустава</w:t>
      </w:r>
      <w:r w:rsidRPr="0071198F">
        <w:rPr>
          <w:rFonts w:ascii="Times New Roman" w:hAnsi="Times New Roman" w:cs="Times New Roman"/>
          <w:u w:val="single"/>
        </w:rPr>
        <w:t xml:space="preserve"> </w:t>
      </w:r>
    </w:p>
    <w:p w:rsidR="004028F3" w:rsidRPr="0071198F" w:rsidRDefault="004028F3" w:rsidP="004028F3">
      <w:pPr>
        <w:pStyle w:val="Heading3"/>
        <w:numPr>
          <w:ilvl w:val="0"/>
          <w:numId w:val="0"/>
        </w:numPr>
        <w:jc w:val="both"/>
        <w:rPr>
          <w:rFonts w:ascii="Times New Roman" w:hAnsi="Times New Roman" w:cs="Times New Roman"/>
        </w:rPr>
      </w:pPr>
      <w:bookmarkStart w:id="78" w:name="_Ref426952067"/>
      <w:bookmarkEnd w:id="78"/>
      <w:r w:rsidRPr="0071198F">
        <w:rPr>
          <w:rFonts w:ascii="Times New Roman" w:hAnsi="Times New Roman" w:cs="Times New Roman"/>
        </w:rPr>
        <w:t>1.6.А</w:t>
      </w:r>
      <w:r w:rsidRPr="0071198F">
        <w:rPr>
          <w:rFonts w:ascii="Times New Roman" w:hAnsi="Times New Roman" w:cs="Times New Roman"/>
        </w:rPr>
        <w:tab/>
        <w:t>Право Зајмопримца на отказивање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Зајмопримац може послати писано обавештење Банци у којем захтев</w:t>
      </w:r>
      <w:r w:rsidR="007A4DB5" w:rsidRPr="0071198F">
        <w:rPr>
          <w:rFonts w:ascii="Times New Roman" w:hAnsi="Times New Roman" w:cs="Times New Roman"/>
        </w:rPr>
        <w:t xml:space="preserve">а отказивање неисплаћеног дела </w:t>
      </w:r>
      <w:r w:rsidR="00C71ED0" w:rsidRPr="0071198F">
        <w:rPr>
          <w:rFonts w:ascii="Times New Roman" w:hAnsi="Times New Roman" w:cs="Times New Roman"/>
        </w:rPr>
        <w:t>К</w:t>
      </w:r>
      <w:r w:rsidRPr="0071198F">
        <w:rPr>
          <w:rFonts w:ascii="Times New Roman" w:hAnsi="Times New Roman" w:cs="Times New Roman"/>
        </w:rPr>
        <w:t xml:space="preserve">редита. </w:t>
      </w:r>
      <w:r w:rsidR="00CD0BCB" w:rsidRPr="0071198F">
        <w:rPr>
          <w:rFonts w:ascii="Times New Roman" w:hAnsi="Times New Roman" w:cs="Times New Roman"/>
        </w:rPr>
        <w:t>Писано</w:t>
      </w:r>
      <w:r w:rsidRPr="0071198F">
        <w:rPr>
          <w:rFonts w:ascii="Times New Roman" w:hAnsi="Times New Roman" w:cs="Times New Roman"/>
        </w:rPr>
        <w:t xml:space="preserve"> обавештењ</w:t>
      </w:r>
      <w:r w:rsidR="00CD0BCB" w:rsidRPr="0071198F">
        <w:rPr>
          <w:rFonts w:ascii="Times New Roman" w:hAnsi="Times New Roman" w:cs="Times New Roman"/>
        </w:rPr>
        <w:t>е</w:t>
      </w:r>
      <w:r w:rsidR="00C71ED0" w:rsidRPr="0071198F">
        <w:rPr>
          <w:rFonts w:ascii="Times New Roman" w:hAnsi="Times New Roman" w:cs="Times New Roman"/>
        </w:rPr>
        <w:t>:</w:t>
      </w:r>
      <w:r w:rsidRPr="0071198F">
        <w:rPr>
          <w:rFonts w:ascii="Times New Roman" w:hAnsi="Times New Roman" w:cs="Times New Roman"/>
        </w:rPr>
        <w:t xml:space="preserve"> </w:t>
      </w:r>
    </w:p>
    <w:p w:rsidR="004028F3" w:rsidRPr="0071198F" w:rsidRDefault="004028F3" w:rsidP="00926D73">
      <w:pPr>
        <w:pStyle w:val="NoIndentEIB0"/>
        <w:numPr>
          <w:ilvl w:val="0"/>
          <w:numId w:val="31"/>
        </w:numPr>
        <w:jc w:val="both"/>
        <w:rPr>
          <w:rFonts w:ascii="Times New Roman" w:hAnsi="Times New Roman" w:cs="Times New Roman"/>
        </w:rPr>
      </w:pPr>
      <w:bookmarkStart w:id="79" w:name="_Ref500775714"/>
      <w:bookmarkEnd w:id="79"/>
      <w:r w:rsidRPr="0071198F">
        <w:rPr>
          <w:rFonts w:ascii="Times New Roman" w:hAnsi="Times New Roman" w:cs="Times New Roman"/>
        </w:rPr>
        <w:t xml:space="preserve">мора </w:t>
      </w:r>
      <w:r w:rsidR="00CD0BCB" w:rsidRPr="0071198F">
        <w:rPr>
          <w:rFonts w:ascii="Times New Roman" w:hAnsi="Times New Roman" w:cs="Times New Roman"/>
        </w:rPr>
        <w:t xml:space="preserve">да </w:t>
      </w:r>
      <w:r w:rsidRPr="0071198F">
        <w:rPr>
          <w:rFonts w:ascii="Times New Roman" w:hAnsi="Times New Roman" w:cs="Times New Roman"/>
        </w:rPr>
        <w:t>прецизира</w:t>
      </w:r>
      <w:r w:rsidR="00CD0BCB" w:rsidRPr="0071198F">
        <w:rPr>
          <w:rFonts w:ascii="Times New Roman" w:hAnsi="Times New Roman" w:cs="Times New Roman"/>
        </w:rPr>
        <w:t xml:space="preserve"> </w:t>
      </w:r>
      <w:r w:rsidRPr="0071198F">
        <w:rPr>
          <w:rFonts w:ascii="Times New Roman" w:hAnsi="Times New Roman" w:cs="Times New Roman"/>
        </w:rPr>
        <w:t>да ли Зајмопримац жел</w:t>
      </w:r>
      <w:r w:rsidR="00C71ED0" w:rsidRPr="0071198F">
        <w:rPr>
          <w:rFonts w:ascii="Times New Roman" w:hAnsi="Times New Roman" w:cs="Times New Roman"/>
        </w:rPr>
        <w:t>и</w:t>
      </w:r>
      <w:r w:rsidRPr="0071198F">
        <w:rPr>
          <w:rFonts w:ascii="Times New Roman" w:hAnsi="Times New Roman" w:cs="Times New Roman"/>
        </w:rPr>
        <w:t xml:space="preserve"> да откаже неисплаћен део </w:t>
      </w:r>
      <w:r w:rsidR="00C71ED0" w:rsidRPr="0071198F">
        <w:rPr>
          <w:rFonts w:ascii="Times New Roman" w:hAnsi="Times New Roman" w:cs="Times New Roman"/>
        </w:rPr>
        <w:t>К</w:t>
      </w:r>
      <w:r w:rsidRPr="0071198F">
        <w:rPr>
          <w:rFonts w:ascii="Times New Roman" w:hAnsi="Times New Roman" w:cs="Times New Roman"/>
        </w:rPr>
        <w:t>редита у целини или делимично, и ако је то</w:t>
      </w:r>
      <w:r w:rsidR="007A4DB5" w:rsidRPr="0071198F">
        <w:rPr>
          <w:rFonts w:ascii="Times New Roman" w:hAnsi="Times New Roman" w:cs="Times New Roman"/>
        </w:rPr>
        <w:t xml:space="preserve"> делимично, да се наведе износ к</w:t>
      </w:r>
      <w:r w:rsidRPr="0071198F">
        <w:rPr>
          <w:rFonts w:ascii="Times New Roman" w:hAnsi="Times New Roman" w:cs="Times New Roman"/>
        </w:rPr>
        <w:t>редита који Зајмопримац жел</w:t>
      </w:r>
      <w:r w:rsidR="00C71ED0" w:rsidRPr="0071198F">
        <w:rPr>
          <w:rFonts w:ascii="Times New Roman" w:hAnsi="Times New Roman" w:cs="Times New Roman"/>
        </w:rPr>
        <w:t>и</w:t>
      </w:r>
      <w:r w:rsidRPr="0071198F">
        <w:rPr>
          <w:rFonts w:ascii="Times New Roman" w:hAnsi="Times New Roman" w:cs="Times New Roman"/>
        </w:rPr>
        <w:t xml:space="preserve"> да откаже; и</w:t>
      </w:r>
    </w:p>
    <w:p w:rsidR="004028F3" w:rsidRPr="0071198F" w:rsidRDefault="007A4DB5"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не</w:t>
      </w:r>
      <w:proofErr w:type="gramEnd"/>
      <w:r w:rsidRPr="0071198F">
        <w:rPr>
          <w:rFonts w:ascii="Times New Roman" w:hAnsi="Times New Roman" w:cs="Times New Roman"/>
        </w:rPr>
        <w:t xml:space="preserve"> сме </w:t>
      </w:r>
      <w:r w:rsidR="00CD0BCB" w:rsidRPr="0071198F">
        <w:rPr>
          <w:rFonts w:ascii="Times New Roman" w:hAnsi="Times New Roman" w:cs="Times New Roman"/>
        </w:rPr>
        <w:t xml:space="preserve">да </w:t>
      </w:r>
      <w:r w:rsidRPr="0071198F">
        <w:rPr>
          <w:rFonts w:ascii="Times New Roman" w:hAnsi="Times New Roman" w:cs="Times New Roman"/>
        </w:rPr>
        <w:t xml:space="preserve">се односи на </w:t>
      </w:r>
      <w:r w:rsidR="00CD0BCB" w:rsidRPr="0071198F">
        <w:rPr>
          <w:rFonts w:ascii="Times New Roman" w:hAnsi="Times New Roman" w:cs="Times New Roman"/>
        </w:rPr>
        <w:t>П</w:t>
      </w:r>
      <w:r w:rsidRPr="0071198F">
        <w:rPr>
          <w:rFonts w:ascii="Times New Roman" w:hAnsi="Times New Roman" w:cs="Times New Roman"/>
        </w:rPr>
        <w:t xml:space="preserve">рихваћену траншу која има </w:t>
      </w:r>
      <w:r w:rsidR="00CD0BCB" w:rsidRPr="0071198F">
        <w:rPr>
          <w:rFonts w:ascii="Times New Roman" w:hAnsi="Times New Roman" w:cs="Times New Roman"/>
        </w:rPr>
        <w:t>З</w:t>
      </w:r>
      <w:r w:rsidR="004028F3" w:rsidRPr="0071198F">
        <w:rPr>
          <w:rFonts w:ascii="Times New Roman" w:hAnsi="Times New Roman" w:cs="Times New Roman"/>
        </w:rPr>
        <w:t>аказан датум исплате који пада у року од 5 (пет) радних дана од датума</w:t>
      </w:r>
      <w:r w:rsidR="00CD0BCB" w:rsidRPr="0071198F">
        <w:rPr>
          <w:rFonts w:ascii="Times New Roman" w:hAnsi="Times New Roman" w:cs="Times New Roman"/>
        </w:rPr>
        <w:t xml:space="preserve"> овог</w:t>
      </w:r>
      <w:r w:rsidR="004028F3" w:rsidRPr="0071198F">
        <w:rPr>
          <w:rFonts w:ascii="Times New Roman" w:hAnsi="Times New Roman" w:cs="Times New Roman"/>
        </w:rPr>
        <w:t xml:space="preserve"> обавештења.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По пријему таквог писаног обавештења, Банка ће от</w:t>
      </w:r>
      <w:r w:rsidR="007A4DB5" w:rsidRPr="0071198F">
        <w:rPr>
          <w:rFonts w:ascii="Times New Roman" w:hAnsi="Times New Roman" w:cs="Times New Roman"/>
        </w:rPr>
        <w:t xml:space="preserve">казати тражени неисплаћени део </w:t>
      </w:r>
      <w:r w:rsidR="00CD0BCB" w:rsidRPr="0071198F">
        <w:rPr>
          <w:rFonts w:ascii="Times New Roman" w:hAnsi="Times New Roman" w:cs="Times New Roman"/>
        </w:rPr>
        <w:t>К</w:t>
      </w:r>
      <w:r w:rsidRPr="0071198F">
        <w:rPr>
          <w:rFonts w:ascii="Times New Roman" w:hAnsi="Times New Roman" w:cs="Times New Roman"/>
        </w:rPr>
        <w:t>редита са тренутним дејством.</w:t>
      </w:r>
      <w:proofErr w:type="gramEnd"/>
      <w:r w:rsidRPr="0071198F">
        <w:rPr>
          <w:rFonts w:ascii="Times New Roman" w:hAnsi="Times New Roman" w:cs="Times New Roman"/>
        </w:rPr>
        <w:t xml:space="preserve"> </w:t>
      </w:r>
    </w:p>
    <w:p w:rsidR="004028F3" w:rsidRPr="0071198F" w:rsidRDefault="004028F3" w:rsidP="004028F3">
      <w:pPr>
        <w:pStyle w:val="Heading3"/>
        <w:numPr>
          <w:ilvl w:val="0"/>
          <w:numId w:val="0"/>
        </w:numPr>
        <w:jc w:val="both"/>
        <w:rPr>
          <w:rFonts w:ascii="Times New Roman" w:hAnsi="Times New Roman" w:cs="Times New Roman"/>
        </w:rPr>
      </w:pPr>
      <w:bookmarkStart w:id="80" w:name="_Ref426950906"/>
      <w:bookmarkStart w:id="81" w:name="_Ref426951939"/>
      <w:bookmarkEnd w:id="80"/>
      <w:bookmarkEnd w:id="81"/>
      <w:r w:rsidRPr="0071198F">
        <w:rPr>
          <w:rFonts w:ascii="Times New Roman" w:hAnsi="Times New Roman" w:cs="Times New Roman"/>
        </w:rPr>
        <w:t>1.6.Б</w:t>
      </w:r>
      <w:r w:rsidRPr="0071198F">
        <w:rPr>
          <w:rFonts w:ascii="Times New Roman" w:hAnsi="Times New Roman" w:cs="Times New Roman"/>
        </w:rPr>
        <w:tab/>
        <w:t>Право Банке на обуставу и отказивање</w:t>
      </w:r>
    </w:p>
    <w:p w:rsidR="004028F3" w:rsidRPr="0071198F" w:rsidRDefault="004028F3" w:rsidP="00926D73">
      <w:pPr>
        <w:pStyle w:val="NoIndentEIB0"/>
        <w:numPr>
          <w:ilvl w:val="0"/>
          <w:numId w:val="48"/>
        </w:numPr>
        <w:jc w:val="both"/>
        <w:rPr>
          <w:rFonts w:ascii="Times New Roman" w:hAnsi="Times New Roman" w:cs="Times New Roman"/>
        </w:rPr>
      </w:pPr>
      <w:r w:rsidRPr="0071198F">
        <w:rPr>
          <w:rFonts w:ascii="Times New Roman" w:hAnsi="Times New Roman" w:cs="Times New Roman"/>
        </w:rPr>
        <w:t>У било ком тренутку по настанку следећих догађаја, Банка може обавестити Зајмопримца у писаном о</w:t>
      </w:r>
      <w:r w:rsidR="007A4DB5" w:rsidRPr="0071198F">
        <w:rPr>
          <w:rFonts w:ascii="Times New Roman" w:hAnsi="Times New Roman" w:cs="Times New Roman"/>
        </w:rPr>
        <w:t>блику да ће се неисплаћени део</w:t>
      </w:r>
      <w:r w:rsidR="00CD0BCB" w:rsidRPr="0071198F">
        <w:rPr>
          <w:rFonts w:ascii="Times New Roman" w:hAnsi="Times New Roman" w:cs="Times New Roman"/>
        </w:rPr>
        <w:t xml:space="preserve"> К</w:t>
      </w:r>
      <w:r w:rsidRPr="0071198F">
        <w:rPr>
          <w:rFonts w:ascii="Times New Roman" w:hAnsi="Times New Roman" w:cs="Times New Roman"/>
        </w:rPr>
        <w:t>редита обуставит</w:t>
      </w:r>
      <w:r w:rsidR="007A4DB5" w:rsidRPr="0071198F">
        <w:rPr>
          <w:rFonts w:ascii="Times New Roman" w:hAnsi="Times New Roman" w:cs="Times New Roman"/>
        </w:rPr>
        <w:t>и и/или (осим када је у питању с</w:t>
      </w:r>
      <w:r w:rsidRPr="0071198F">
        <w:rPr>
          <w:rFonts w:ascii="Times New Roman" w:hAnsi="Times New Roman" w:cs="Times New Roman"/>
        </w:rPr>
        <w:t>лучај поремећаја на тржишту) отказати у целини или делимично:</w:t>
      </w:r>
    </w:p>
    <w:p w:rsidR="004028F3" w:rsidRPr="0071198F" w:rsidRDefault="00CD0BCB" w:rsidP="00926D73">
      <w:pPr>
        <w:pStyle w:val="NoIndentEIB0"/>
        <w:numPr>
          <w:ilvl w:val="1"/>
          <w:numId w:val="49"/>
        </w:numPr>
        <w:jc w:val="both"/>
        <w:rPr>
          <w:rFonts w:ascii="Times New Roman" w:hAnsi="Times New Roman" w:cs="Times New Roman"/>
        </w:rPr>
      </w:pPr>
      <w:bookmarkStart w:id="82" w:name="_Ref506566164"/>
      <w:bookmarkEnd w:id="82"/>
      <w:r w:rsidRPr="0071198F">
        <w:rPr>
          <w:rFonts w:ascii="Times New Roman" w:hAnsi="Times New Roman" w:cs="Times New Roman"/>
        </w:rPr>
        <w:t>С</w:t>
      </w:r>
      <w:r w:rsidR="004028F3" w:rsidRPr="0071198F">
        <w:rPr>
          <w:rFonts w:ascii="Times New Roman" w:hAnsi="Times New Roman" w:cs="Times New Roman"/>
        </w:rPr>
        <w:t xml:space="preserve">лучај </w:t>
      </w:r>
      <w:r w:rsidRPr="0071198F">
        <w:rPr>
          <w:rFonts w:ascii="Times New Roman" w:hAnsi="Times New Roman" w:cs="Times New Roman"/>
        </w:rPr>
        <w:t>п</w:t>
      </w:r>
      <w:r w:rsidR="004028F3" w:rsidRPr="0071198F">
        <w:rPr>
          <w:rFonts w:ascii="Times New Roman" w:hAnsi="Times New Roman" w:cs="Times New Roman"/>
        </w:rPr>
        <w:t>ревремене отплате;</w:t>
      </w:r>
    </w:p>
    <w:p w:rsidR="004028F3" w:rsidRPr="0071198F" w:rsidRDefault="00CD0BCB" w:rsidP="00926D73">
      <w:pPr>
        <w:pStyle w:val="NoIndentEIB0"/>
        <w:numPr>
          <w:ilvl w:val="1"/>
          <w:numId w:val="49"/>
        </w:numPr>
        <w:jc w:val="both"/>
        <w:rPr>
          <w:rFonts w:ascii="Times New Roman" w:hAnsi="Times New Roman" w:cs="Times New Roman"/>
        </w:rPr>
      </w:pPr>
      <w:r w:rsidRPr="0071198F">
        <w:rPr>
          <w:rFonts w:ascii="Times New Roman" w:hAnsi="Times New Roman" w:cs="Times New Roman"/>
        </w:rPr>
        <w:t>С</w:t>
      </w:r>
      <w:r w:rsidR="004028F3" w:rsidRPr="0071198F">
        <w:rPr>
          <w:rFonts w:ascii="Times New Roman" w:hAnsi="Times New Roman" w:cs="Times New Roman"/>
        </w:rPr>
        <w:t>лучај неиспуњења обавеза;</w:t>
      </w:r>
    </w:p>
    <w:p w:rsidR="004028F3" w:rsidRPr="0071198F" w:rsidRDefault="004028F3" w:rsidP="00926D73">
      <w:pPr>
        <w:pStyle w:val="NoIndentEIB0"/>
        <w:numPr>
          <w:ilvl w:val="1"/>
          <w:numId w:val="49"/>
        </w:numPr>
        <w:jc w:val="both"/>
        <w:rPr>
          <w:rFonts w:ascii="Times New Roman" w:hAnsi="Times New Roman" w:cs="Times New Roman"/>
        </w:rPr>
      </w:pPr>
      <w:r w:rsidRPr="0071198F">
        <w:rPr>
          <w:rFonts w:ascii="Times New Roman" w:hAnsi="Times New Roman" w:cs="Times New Roman"/>
        </w:rPr>
        <w:t xml:space="preserve">догађај или околност који би протоком времена или давањем обавештења према овом уговору представљали </w:t>
      </w:r>
      <w:r w:rsidR="00CD0BCB" w:rsidRPr="0071198F">
        <w:rPr>
          <w:rFonts w:ascii="Times New Roman" w:hAnsi="Times New Roman" w:cs="Times New Roman"/>
        </w:rPr>
        <w:t>С</w:t>
      </w:r>
      <w:r w:rsidR="007A4DB5" w:rsidRPr="0071198F">
        <w:rPr>
          <w:rFonts w:ascii="Times New Roman" w:hAnsi="Times New Roman" w:cs="Times New Roman"/>
        </w:rPr>
        <w:t xml:space="preserve">лучај превремене отплате или  </w:t>
      </w:r>
      <w:r w:rsidR="00CD0BCB" w:rsidRPr="0071198F">
        <w:rPr>
          <w:rFonts w:ascii="Times New Roman" w:hAnsi="Times New Roman" w:cs="Times New Roman"/>
        </w:rPr>
        <w:t>С</w:t>
      </w:r>
      <w:r w:rsidRPr="0071198F">
        <w:rPr>
          <w:rFonts w:ascii="Times New Roman" w:hAnsi="Times New Roman" w:cs="Times New Roman"/>
        </w:rPr>
        <w:t>лучај неиспуњења обавеза;</w:t>
      </w:r>
    </w:p>
    <w:p w:rsidR="004028F3" w:rsidRPr="0071198F" w:rsidRDefault="004028F3" w:rsidP="00926D73">
      <w:pPr>
        <w:pStyle w:val="NoIndentEIB0"/>
        <w:numPr>
          <w:ilvl w:val="1"/>
          <w:numId w:val="49"/>
        </w:numPr>
        <w:jc w:val="both"/>
        <w:rPr>
          <w:rFonts w:ascii="Times New Roman" w:hAnsi="Times New Roman" w:cs="Times New Roman"/>
        </w:rPr>
      </w:pPr>
      <w:bookmarkStart w:id="83" w:name="_Ref506566222"/>
      <w:bookmarkEnd w:id="83"/>
      <w:r w:rsidRPr="0071198F">
        <w:rPr>
          <w:rFonts w:ascii="Times New Roman" w:hAnsi="Times New Roman" w:cs="Times New Roman"/>
        </w:rPr>
        <w:t xml:space="preserve">ако Република Србија више није </w:t>
      </w:r>
      <w:r w:rsidR="00CD0BCB" w:rsidRPr="0071198F">
        <w:rPr>
          <w:rFonts w:ascii="Times New Roman" w:hAnsi="Times New Roman" w:cs="Times New Roman"/>
        </w:rPr>
        <w:t>Д</w:t>
      </w:r>
      <w:r w:rsidRPr="0071198F">
        <w:rPr>
          <w:rFonts w:ascii="Times New Roman" w:hAnsi="Times New Roman" w:cs="Times New Roman"/>
        </w:rPr>
        <w:t>ржава која испуња</w:t>
      </w:r>
      <w:r w:rsidR="007A4DB5" w:rsidRPr="0071198F">
        <w:rPr>
          <w:rFonts w:ascii="Times New Roman" w:hAnsi="Times New Roman" w:cs="Times New Roman"/>
        </w:rPr>
        <w:t xml:space="preserve">ва критеријуме за операције по </w:t>
      </w:r>
      <w:r w:rsidR="00CD0BCB" w:rsidRPr="0071198F">
        <w:rPr>
          <w:rFonts w:ascii="Times New Roman" w:hAnsi="Times New Roman" w:cs="Times New Roman"/>
        </w:rPr>
        <w:t>М</w:t>
      </w:r>
      <w:r w:rsidRPr="0071198F">
        <w:rPr>
          <w:rFonts w:ascii="Times New Roman" w:hAnsi="Times New Roman" w:cs="Times New Roman"/>
        </w:rPr>
        <w:t>андату;</w:t>
      </w:r>
    </w:p>
    <w:p w:rsidR="004028F3" w:rsidRPr="0071198F" w:rsidRDefault="00CD0BCB" w:rsidP="00926D73">
      <w:pPr>
        <w:pStyle w:val="NoIndentEIB0"/>
        <w:numPr>
          <w:ilvl w:val="1"/>
          <w:numId w:val="49"/>
        </w:numPr>
        <w:jc w:val="both"/>
        <w:rPr>
          <w:rFonts w:ascii="Times New Roman" w:hAnsi="Times New Roman" w:cs="Times New Roman"/>
        </w:rPr>
      </w:pPr>
      <w:r w:rsidRPr="0071198F">
        <w:rPr>
          <w:rFonts w:ascii="Times New Roman" w:hAnsi="Times New Roman" w:cs="Times New Roman"/>
        </w:rPr>
        <w:t>М</w:t>
      </w:r>
      <w:r w:rsidR="004028F3" w:rsidRPr="0071198F">
        <w:rPr>
          <w:rFonts w:ascii="Times New Roman" w:hAnsi="Times New Roman" w:cs="Times New Roman"/>
        </w:rPr>
        <w:t xml:space="preserve">атеријално штетна промена; или </w:t>
      </w:r>
    </w:p>
    <w:p w:rsidR="004028F3" w:rsidRPr="0071198F" w:rsidRDefault="00CD0BCB" w:rsidP="00926D73">
      <w:pPr>
        <w:pStyle w:val="NoIndentEIB0"/>
        <w:numPr>
          <w:ilvl w:val="1"/>
          <w:numId w:val="49"/>
        </w:numPr>
        <w:jc w:val="both"/>
        <w:rPr>
          <w:rFonts w:ascii="Times New Roman" w:hAnsi="Times New Roman" w:cs="Times New Roman"/>
        </w:rPr>
      </w:pPr>
      <w:r w:rsidRPr="0071198F">
        <w:rPr>
          <w:rFonts w:ascii="Times New Roman" w:hAnsi="Times New Roman" w:cs="Times New Roman"/>
        </w:rPr>
        <w:t>С</w:t>
      </w:r>
      <w:r w:rsidR="004028F3" w:rsidRPr="0071198F">
        <w:rPr>
          <w:rFonts w:ascii="Times New Roman" w:hAnsi="Times New Roman" w:cs="Times New Roman"/>
        </w:rPr>
        <w:t>лучај поремећаја на тржишту под</w:t>
      </w:r>
      <w:r w:rsidR="007A4DB5" w:rsidRPr="0071198F">
        <w:rPr>
          <w:rFonts w:ascii="Times New Roman" w:hAnsi="Times New Roman" w:cs="Times New Roman"/>
        </w:rPr>
        <w:t xml:space="preserve"> условом да Банка није примила </w:t>
      </w:r>
      <w:r w:rsidR="0030133E" w:rsidRPr="0071198F">
        <w:rPr>
          <w:rFonts w:ascii="Times New Roman" w:hAnsi="Times New Roman" w:cs="Times New Roman"/>
        </w:rPr>
        <w:t>П</w:t>
      </w:r>
      <w:r w:rsidR="004028F3" w:rsidRPr="0071198F">
        <w:rPr>
          <w:rFonts w:ascii="Times New Roman" w:hAnsi="Times New Roman" w:cs="Times New Roman"/>
        </w:rPr>
        <w:t>рихватање исплате.</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На датум таквог писаног обавештењ</w:t>
      </w:r>
      <w:r w:rsidR="007A4DB5" w:rsidRPr="0071198F">
        <w:rPr>
          <w:rFonts w:ascii="Times New Roman" w:hAnsi="Times New Roman" w:cs="Times New Roman"/>
        </w:rPr>
        <w:t>а, одговарајући неисплаћен</w:t>
      </w:r>
      <w:r w:rsidR="00CD0BCB" w:rsidRPr="0071198F">
        <w:rPr>
          <w:rFonts w:ascii="Times New Roman" w:hAnsi="Times New Roman" w:cs="Times New Roman"/>
        </w:rPr>
        <w:t>и</w:t>
      </w:r>
      <w:r w:rsidR="007A4DB5" w:rsidRPr="0071198F">
        <w:rPr>
          <w:rFonts w:ascii="Times New Roman" w:hAnsi="Times New Roman" w:cs="Times New Roman"/>
        </w:rPr>
        <w:t xml:space="preserve"> део </w:t>
      </w:r>
      <w:r w:rsidR="00CD0BCB" w:rsidRPr="0071198F">
        <w:rPr>
          <w:rFonts w:ascii="Times New Roman" w:hAnsi="Times New Roman" w:cs="Times New Roman"/>
        </w:rPr>
        <w:t>К</w:t>
      </w:r>
      <w:r w:rsidRPr="0071198F">
        <w:rPr>
          <w:rFonts w:ascii="Times New Roman" w:hAnsi="Times New Roman" w:cs="Times New Roman"/>
        </w:rPr>
        <w:t xml:space="preserve">редита ће се обуставити и/или отказати са тренутним дејством. </w:t>
      </w:r>
      <w:proofErr w:type="gramStart"/>
      <w:r w:rsidRPr="0071198F">
        <w:rPr>
          <w:rFonts w:ascii="Times New Roman" w:hAnsi="Times New Roman" w:cs="Times New Roman"/>
        </w:rPr>
        <w:t xml:space="preserve">Било која обустава се наставља док Банка не оконча обуставу или </w:t>
      </w:r>
      <w:r w:rsidR="00CD0BCB" w:rsidRPr="0071198F">
        <w:rPr>
          <w:rFonts w:ascii="Times New Roman" w:hAnsi="Times New Roman" w:cs="Times New Roman"/>
        </w:rPr>
        <w:t xml:space="preserve">не </w:t>
      </w:r>
      <w:r w:rsidRPr="0071198F">
        <w:rPr>
          <w:rFonts w:ascii="Times New Roman" w:hAnsi="Times New Roman" w:cs="Times New Roman"/>
        </w:rPr>
        <w:t>отка</w:t>
      </w:r>
      <w:r w:rsidR="00CD0BCB" w:rsidRPr="0071198F">
        <w:rPr>
          <w:rFonts w:ascii="Times New Roman" w:hAnsi="Times New Roman" w:cs="Times New Roman"/>
        </w:rPr>
        <w:t>же</w:t>
      </w:r>
      <w:r w:rsidRPr="0071198F">
        <w:rPr>
          <w:rFonts w:ascii="Times New Roman" w:hAnsi="Times New Roman" w:cs="Times New Roman"/>
        </w:rPr>
        <w:t xml:space="preserve"> обустављен</w:t>
      </w:r>
      <w:r w:rsidR="00CD0BCB" w:rsidRPr="0071198F">
        <w:rPr>
          <w:rFonts w:ascii="Times New Roman" w:hAnsi="Times New Roman" w:cs="Times New Roman"/>
        </w:rPr>
        <w:t>и</w:t>
      </w:r>
      <w:r w:rsidRPr="0071198F">
        <w:rPr>
          <w:rFonts w:ascii="Times New Roman" w:hAnsi="Times New Roman" w:cs="Times New Roman"/>
        </w:rPr>
        <w:t>г износ.</w:t>
      </w:r>
      <w:proofErr w:type="gramEnd"/>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1.6.В</w:t>
      </w:r>
      <w:r w:rsidRPr="0071198F">
        <w:rPr>
          <w:rFonts w:ascii="Times New Roman" w:hAnsi="Times New Roman" w:cs="Times New Roman"/>
        </w:rPr>
        <w:tab/>
        <w:t>Обешт</w:t>
      </w:r>
      <w:r w:rsidR="007A4DB5" w:rsidRPr="0071198F">
        <w:rPr>
          <w:rFonts w:ascii="Times New Roman" w:hAnsi="Times New Roman" w:cs="Times New Roman"/>
        </w:rPr>
        <w:t xml:space="preserve">ећење за обуставу и отказивање </w:t>
      </w:r>
      <w:r w:rsidR="00CD0BCB" w:rsidRPr="0071198F">
        <w:rPr>
          <w:rFonts w:ascii="Times New Roman" w:hAnsi="Times New Roman" w:cs="Times New Roman"/>
        </w:rPr>
        <w:t>Т</w:t>
      </w:r>
      <w:r w:rsidRPr="0071198F">
        <w:rPr>
          <w:rFonts w:ascii="Times New Roman" w:hAnsi="Times New Roman" w:cs="Times New Roman"/>
        </w:rPr>
        <w:t>ранше</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1.6.В(</w:t>
      </w:r>
      <w:proofErr w:type="gramEnd"/>
      <w:r w:rsidRPr="0071198F">
        <w:rPr>
          <w:rFonts w:ascii="Times New Roman" w:hAnsi="Times New Roman" w:cs="Times New Roman"/>
        </w:rPr>
        <w:t>1)</w:t>
      </w:r>
      <w:r w:rsidRPr="0071198F">
        <w:rPr>
          <w:rFonts w:ascii="Times New Roman" w:hAnsi="Times New Roman" w:cs="Times New Roman"/>
        </w:rPr>
        <w:tab/>
        <w:t xml:space="preserve">   ОБУСТАВА</w:t>
      </w:r>
    </w:p>
    <w:p w:rsidR="004028F3" w:rsidRPr="0071198F" w:rsidRDefault="007A4DB5" w:rsidP="004028F3">
      <w:pPr>
        <w:jc w:val="both"/>
        <w:rPr>
          <w:rFonts w:ascii="Times New Roman" w:hAnsi="Times New Roman" w:cs="Times New Roman"/>
        </w:rPr>
      </w:pPr>
      <w:proofErr w:type="gramStart"/>
      <w:r w:rsidRPr="0071198F">
        <w:rPr>
          <w:rFonts w:ascii="Times New Roman" w:hAnsi="Times New Roman" w:cs="Times New Roman"/>
        </w:rPr>
        <w:t xml:space="preserve">Ако Банка обустави </w:t>
      </w:r>
      <w:r w:rsidR="00CD0BCB" w:rsidRPr="0071198F">
        <w:rPr>
          <w:rFonts w:ascii="Times New Roman" w:hAnsi="Times New Roman" w:cs="Times New Roman"/>
        </w:rPr>
        <w:t>П</w:t>
      </w:r>
      <w:r w:rsidRPr="0071198F">
        <w:rPr>
          <w:rFonts w:ascii="Times New Roman" w:hAnsi="Times New Roman" w:cs="Times New Roman"/>
        </w:rPr>
        <w:t xml:space="preserve">рихваћену траншу по настанку </w:t>
      </w:r>
      <w:r w:rsidR="00A829A7" w:rsidRPr="0071198F">
        <w:rPr>
          <w:rFonts w:ascii="Times New Roman" w:hAnsi="Times New Roman" w:cs="Times New Roman"/>
        </w:rPr>
        <w:t>С</w:t>
      </w:r>
      <w:r w:rsidR="004028F3" w:rsidRPr="0071198F">
        <w:rPr>
          <w:rFonts w:ascii="Times New Roman" w:hAnsi="Times New Roman" w:cs="Times New Roman"/>
        </w:rPr>
        <w:t xml:space="preserve">лучајa превремене отплате са накнадом или </w:t>
      </w:r>
      <w:r w:rsidR="00A829A7" w:rsidRPr="0071198F">
        <w:rPr>
          <w:rFonts w:ascii="Times New Roman" w:hAnsi="Times New Roman" w:cs="Times New Roman"/>
        </w:rPr>
        <w:t>С</w:t>
      </w:r>
      <w:r w:rsidR="004028F3" w:rsidRPr="0071198F">
        <w:rPr>
          <w:rFonts w:ascii="Times New Roman" w:hAnsi="Times New Roman" w:cs="Times New Roman"/>
        </w:rPr>
        <w:t>лучајa неис</w:t>
      </w:r>
      <w:r w:rsidRPr="0071198F">
        <w:rPr>
          <w:rFonts w:ascii="Times New Roman" w:hAnsi="Times New Roman" w:cs="Times New Roman"/>
        </w:rPr>
        <w:t>пуњења обавеза или по настанку м</w:t>
      </w:r>
      <w:r w:rsidR="004028F3" w:rsidRPr="0071198F">
        <w:rPr>
          <w:rFonts w:ascii="Times New Roman" w:hAnsi="Times New Roman" w:cs="Times New Roman"/>
        </w:rPr>
        <w:t>атеријално штетне промене</w:t>
      </w:r>
      <w:r w:rsidRPr="0071198F">
        <w:rPr>
          <w:rFonts w:ascii="Times New Roman" w:hAnsi="Times New Roman" w:cs="Times New Roman"/>
        </w:rPr>
        <w:t>, Зајмопримац ће платити Банци о</w:t>
      </w:r>
      <w:r w:rsidR="004028F3" w:rsidRPr="0071198F">
        <w:rPr>
          <w:rFonts w:ascii="Times New Roman" w:hAnsi="Times New Roman" w:cs="Times New Roman"/>
        </w:rPr>
        <w:t>бештећење за одлагање обрачунато на износ обустављене исплате.</w:t>
      </w:r>
      <w:proofErr w:type="gramEnd"/>
    </w:p>
    <w:p w:rsidR="004028F3" w:rsidRPr="0071198F" w:rsidRDefault="004028F3" w:rsidP="004028F3">
      <w:pPr>
        <w:pStyle w:val="Heading4"/>
        <w:numPr>
          <w:ilvl w:val="0"/>
          <w:numId w:val="0"/>
        </w:numPr>
        <w:jc w:val="both"/>
        <w:rPr>
          <w:rFonts w:ascii="Times New Roman" w:hAnsi="Times New Roman" w:cs="Times New Roman"/>
        </w:rPr>
      </w:pPr>
      <w:bookmarkStart w:id="84" w:name="_Ref501530333"/>
      <w:bookmarkEnd w:id="84"/>
      <w:proofErr w:type="gramStart"/>
      <w:r w:rsidRPr="0071198F">
        <w:rPr>
          <w:rFonts w:ascii="Times New Roman" w:hAnsi="Times New Roman" w:cs="Times New Roman"/>
        </w:rPr>
        <w:t>1.6.В(</w:t>
      </w:r>
      <w:proofErr w:type="gramEnd"/>
      <w:r w:rsidRPr="0071198F">
        <w:rPr>
          <w:rFonts w:ascii="Times New Roman" w:hAnsi="Times New Roman" w:cs="Times New Roman"/>
        </w:rPr>
        <w:t>2)</w:t>
      </w:r>
      <w:r w:rsidRPr="0071198F">
        <w:rPr>
          <w:rFonts w:ascii="Times New Roman" w:hAnsi="Times New Roman" w:cs="Times New Roman"/>
        </w:rPr>
        <w:tab/>
        <w:t xml:space="preserve"> ОТКАЗИВАЊЕ</w:t>
      </w:r>
    </w:p>
    <w:p w:rsidR="004028F3" w:rsidRPr="0071198F" w:rsidRDefault="007A4DB5" w:rsidP="00926D73">
      <w:pPr>
        <w:numPr>
          <w:ilvl w:val="0"/>
          <w:numId w:val="36"/>
        </w:numPr>
        <w:jc w:val="both"/>
        <w:rPr>
          <w:rFonts w:ascii="Times New Roman" w:hAnsi="Times New Roman" w:cs="Times New Roman"/>
        </w:rPr>
      </w:pPr>
      <w:bookmarkStart w:id="85" w:name="_Ref502158220"/>
      <w:bookmarkStart w:id="86" w:name="_Ref430856115"/>
      <w:bookmarkEnd w:id="85"/>
      <w:bookmarkEnd w:id="86"/>
      <w:r w:rsidRPr="0071198F">
        <w:rPr>
          <w:rFonts w:ascii="Times New Roman" w:hAnsi="Times New Roman" w:cs="Times New Roman"/>
        </w:rPr>
        <w:t>Ако се прихваћена транша која је т</w:t>
      </w:r>
      <w:r w:rsidR="004028F3" w:rsidRPr="0071198F">
        <w:rPr>
          <w:rFonts w:ascii="Times New Roman" w:hAnsi="Times New Roman" w:cs="Times New Roman"/>
        </w:rPr>
        <w:t>ранша са фиксном каматном стопом откаже:</w:t>
      </w:r>
    </w:p>
    <w:p w:rsidR="004028F3" w:rsidRPr="0071198F" w:rsidRDefault="004028F3" w:rsidP="00926D73">
      <w:pPr>
        <w:pStyle w:val="NoIndentEIB0"/>
        <w:numPr>
          <w:ilvl w:val="1"/>
          <w:numId w:val="36"/>
        </w:numPr>
        <w:jc w:val="both"/>
        <w:rPr>
          <w:rFonts w:ascii="Times New Roman" w:hAnsi="Times New Roman" w:cs="Times New Roman"/>
        </w:rPr>
      </w:pPr>
      <w:r w:rsidRPr="0071198F">
        <w:rPr>
          <w:rFonts w:ascii="Times New Roman" w:hAnsi="Times New Roman" w:cs="Times New Roman"/>
        </w:rPr>
        <w:t xml:space="preserve">од стране Зајмопримца на основу члана 1.6.A; </w:t>
      </w:r>
    </w:p>
    <w:p w:rsidR="004028F3" w:rsidRPr="0071198F" w:rsidRDefault="007A4DB5" w:rsidP="00926D73">
      <w:pPr>
        <w:pStyle w:val="NoIndentEIB0"/>
        <w:numPr>
          <w:ilvl w:val="1"/>
          <w:numId w:val="36"/>
        </w:numPr>
        <w:jc w:val="both"/>
        <w:rPr>
          <w:rFonts w:ascii="Times New Roman" w:hAnsi="Times New Roman" w:cs="Times New Roman"/>
        </w:rPr>
      </w:pPr>
      <w:r w:rsidRPr="0071198F">
        <w:rPr>
          <w:rFonts w:ascii="Times New Roman" w:hAnsi="Times New Roman" w:cs="Times New Roman"/>
        </w:rPr>
        <w:t>од стране Банка по с</w:t>
      </w:r>
      <w:r w:rsidR="004028F3" w:rsidRPr="0071198F">
        <w:rPr>
          <w:rFonts w:ascii="Times New Roman" w:hAnsi="Times New Roman" w:cs="Times New Roman"/>
        </w:rPr>
        <w:t>лучају превремене отпла</w:t>
      </w:r>
      <w:r w:rsidRPr="0071198F">
        <w:rPr>
          <w:rFonts w:ascii="Times New Roman" w:hAnsi="Times New Roman" w:cs="Times New Roman"/>
        </w:rPr>
        <w:t xml:space="preserve">те са накнадом или по настанку </w:t>
      </w:r>
      <w:r w:rsidR="00A829A7" w:rsidRPr="0071198F">
        <w:rPr>
          <w:rFonts w:ascii="Times New Roman" w:hAnsi="Times New Roman" w:cs="Times New Roman"/>
        </w:rPr>
        <w:t>М</w:t>
      </w:r>
      <w:r w:rsidR="004028F3" w:rsidRPr="0071198F">
        <w:rPr>
          <w:rFonts w:ascii="Times New Roman" w:hAnsi="Times New Roman" w:cs="Times New Roman"/>
        </w:rPr>
        <w:t>атеријално штетне промене или на основу члана 1.5.Б или члана 1.6.Б(iv),</w:t>
      </w:r>
    </w:p>
    <w:p w:rsidR="004028F3" w:rsidRPr="0071198F" w:rsidRDefault="007A4DB5" w:rsidP="004028F3">
      <w:pPr>
        <w:pStyle w:val="NoIndentEIB0"/>
        <w:ind w:left="1423"/>
        <w:jc w:val="both"/>
        <w:rPr>
          <w:rFonts w:ascii="Times New Roman" w:hAnsi="Times New Roman" w:cs="Times New Roman"/>
        </w:rPr>
      </w:pPr>
      <w:proofErr w:type="gramStart"/>
      <w:r w:rsidRPr="0071198F">
        <w:rPr>
          <w:rFonts w:ascii="Times New Roman" w:hAnsi="Times New Roman" w:cs="Times New Roman"/>
        </w:rPr>
        <w:lastRenderedPageBreak/>
        <w:t xml:space="preserve">Зајмопримац ће платити Банци </w:t>
      </w:r>
      <w:r w:rsidR="00A829A7" w:rsidRPr="0071198F">
        <w:rPr>
          <w:rFonts w:ascii="Times New Roman" w:hAnsi="Times New Roman" w:cs="Times New Roman"/>
        </w:rPr>
        <w:t>О</w:t>
      </w:r>
      <w:r w:rsidR="004028F3" w:rsidRPr="0071198F">
        <w:rPr>
          <w:rFonts w:ascii="Times New Roman" w:hAnsi="Times New Roman" w:cs="Times New Roman"/>
        </w:rPr>
        <w:t>бештећење за превремену отплату.</w:t>
      </w:r>
      <w:proofErr w:type="gramEnd"/>
      <w:r w:rsidR="004028F3" w:rsidRPr="0071198F">
        <w:rPr>
          <w:rFonts w:ascii="Times New Roman" w:hAnsi="Times New Roman" w:cs="Times New Roman"/>
        </w:rPr>
        <w:t xml:space="preserve">  Обештећење за превремену отплату обрачунаће се као да је отказан</w:t>
      </w:r>
      <w:r w:rsidRPr="0071198F">
        <w:rPr>
          <w:rFonts w:ascii="Times New Roman" w:hAnsi="Times New Roman" w:cs="Times New Roman"/>
        </w:rPr>
        <w:t xml:space="preserve">и износ исплаћен и отплаћен на </w:t>
      </w:r>
      <w:r w:rsidR="00A829A7" w:rsidRPr="0071198F">
        <w:rPr>
          <w:rFonts w:ascii="Times New Roman" w:hAnsi="Times New Roman" w:cs="Times New Roman"/>
        </w:rPr>
        <w:t>З</w:t>
      </w:r>
      <w:r w:rsidR="004028F3" w:rsidRPr="0071198F">
        <w:rPr>
          <w:rFonts w:ascii="Times New Roman" w:hAnsi="Times New Roman" w:cs="Times New Roman"/>
        </w:rPr>
        <w:t>аказани датум исплате или, до мере до ко</w:t>
      </w:r>
      <w:r w:rsidRPr="0071198F">
        <w:rPr>
          <w:rFonts w:ascii="Times New Roman" w:hAnsi="Times New Roman" w:cs="Times New Roman"/>
        </w:rPr>
        <w:t xml:space="preserve">је </w:t>
      </w:r>
      <w:proofErr w:type="gramStart"/>
      <w:r w:rsidRPr="0071198F">
        <w:rPr>
          <w:rFonts w:ascii="Times New Roman" w:hAnsi="Times New Roman" w:cs="Times New Roman"/>
        </w:rPr>
        <w:t xml:space="preserve">је  </w:t>
      </w:r>
      <w:r w:rsidR="00A829A7" w:rsidRPr="0071198F">
        <w:rPr>
          <w:rFonts w:ascii="Times New Roman" w:hAnsi="Times New Roman" w:cs="Times New Roman"/>
        </w:rPr>
        <w:t>И</w:t>
      </w:r>
      <w:r w:rsidRPr="0071198F">
        <w:rPr>
          <w:rFonts w:ascii="Times New Roman" w:hAnsi="Times New Roman" w:cs="Times New Roman"/>
        </w:rPr>
        <w:t>сплата</w:t>
      </w:r>
      <w:proofErr w:type="gramEnd"/>
      <w:r w:rsidRPr="0071198F">
        <w:rPr>
          <w:rFonts w:ascii="Times New Roman" w:hAnsi="Times New Roman" w:cs="Times New Roman"/>
        </w:rPr>
        <w:t xml:space="preserve"> т</w:t>
      </w:r>
      <w:r w:rsidR="004028F3" w:rsidRPr="0071198F">
        <w:rPr>
          <w:rFonts w:ascii="Times New Roman" w:hAnsi="Times New Roman" w:cs="Times New Roman"/>
        </w:rPr>
        <w:t>ранше тренутно одложена или обустављена, на датум обавештења о отказивању.</w:t>
      </w:r>
    </w:p>
    <w:p w:rsidR="004028F3" w:rsidRPr="0071198F" w:rsidRDefault="007A4DB5" w:rsidP="004028F3">
      <w:pPr>
        <w:ind w:left="1423" w:hanging="572"/>
        <w:jc w:val="both"/>
        <w:rPr>
          <w:rFonts w:ascii="Times New Roman" w:hAnsi="Times New Roman" w:cs="Times New Roman"/>
        </w:rPr>
      </w:pPr>
      <w:bookmarkStart w:id="87" w:name="_Ref502158229"/>
      <w:bookmarkEnd w:id="87"/>
      <w:r w:rsidRPr="0071198F">
        <w:rPr>
          <w:rFonts w:ascii="Times New Roman" w:hAnsi="Times New Roman" w:cs="Times New Roman"/>
        </w:rPr>
        <w:t>(б)</w:t>
      </w:r>
      <w:r w:rsidRPr="0071198F">
        <w:rPr>
          <w:rFonts w:ascii="Times New Roman" w:hAnsi="Times New Roman" w:cs="Times New Roman"/>
        </w:rPr>
        <w:tab/>
        <w:t xml:space="preserve">Ако Банка откаже </w:t>
      </w:r>
      <w:r w:rsidR="00A829A7" w:rsidRPr="0071198F">
        <w:rPr>
          <w:rFonts w:ascii="Times New Roman" w:hAnsi="Times New Roman" w:cs="Times New Roman"/>
        </w:rPr>
        <w:t>П</w:t>
      </w:r>
      <w:r w:rsidRPr="0071198F">
        <w:rPr>
          <w:rFonts w:ascii="Times New Roman" w:hAnsi="Times New Roman" w:cs="Times New Roman"/>
        </w:rPr>
        <w:t xml:space="preserve">рихваћену траншу по настанку </w:t>
      </w:r>
      <w:r w:rsidR="00A829A7" w:rsidRPr="0071198F">
        <w:rPr>
          <w:rFonts w:ascii="Times New Roman" w:hAnsi="Times New Roman" w:cs="Times New Roman"/>
        </w:rPr>
        <w:t>С</w:t>
      </w:r>
      <w:r w:rsidR="004028F3" w:rsidRPr="0071198F">
        <w:rPr>
          <w:rFonts w:ascii="Times New Roman" w:hAnsi="Times New Roman" w:cs="Times New Roman"/>
        </w:rPr>
        <w:t xml:space="preserve">лучаја неиспуњења обавеза, Зајмопримац ће обештетити Банку у складу са чланом 10.3. </w:t>
      </w:r>
    </w:p>
    <w:p w:rsidR="004028F3" w:rsidRPr="0071198F" w:rsidRDefault="004028F3" w:rsidP="004028F3">
      <w:pPr>
        <w:ind w:left="1423" w:hanging="572"/>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t>Осим у случајевима (a) или (б) горе, никакво обештећењ</w:t>
      </w:r>
      <w:r w:rsidR="007A4DB5" w:rsidRPr="0071198F">
        <w:rPr>
          <w:rFonts w:ascii="Times New Roman" w:hAnsi="Times New Roman" w:cs="Times New Roman"/>
        </w:rPr>
        <w:t xml:space="preserve">е се не плаћа након отказивања </w:t>
      </w:r>
      <w:r w:rsidR="00A829A7" w:rsidRPr="0071198F">
        <w:rPr>
          <w:rFonts w:ascii="Times New Roman" w:hAnsi="Times New Roman" w:cs="Times New Roman"/>
        </w:rPr>
        <w:t>Т</w:t>
      </w:r>
      <w:r w:rsidRPr="0071198F">
        <w:rPr>
          <w:rFonts w:ascii="Times New Roman" w:hAnsi="Times New Roman" w:cs="Times New Roman"/>
        </w:rPr>
        <w:t>ранше.</w:t>
      </w:r>
    </w:p>
    <w:p w:rsidR="004028F3" w:rsidRPr="0071198F" w:rsidRDefault="004028F3" w:rsidP="004028F3">
      <w:pPr>
        <w:pStyle w:val="Heading2"/>
        <w:numPr>
          <w:ilvl w:val="0"/>
          <w:numId w:val="0"/>
        </w:numPr>
        <w:ind w:left="856" w:hanging="856"/>
        <w:jc w:val="both"/>
        <w:rPr>
          <w:rFonts w:ascii="Times New Roman" w:hAnsi="Times New Roman" w:cs="Times New Roman"/>
          <w:u w:val="single"/>
        </w:rPr>
      </w:pPr>
      <w:r w:rsidRPr="0071198F">
        <w:rPr>
          <w:rFonts w:ascii="Times New Roman" w:hAnsi="Times New Roman" w:cs="Times New Roman"/>
        </w:rPr>
        <w:t>1.7</w:t>
      </w:r>
      <w:r w:rsidRPr="0071198F">
        <w:rPr>
          <w:rFonts w:ascii="Times New Roman" w:hAnsi="Times New Roman" w:cs="Times New Roman"/>
        </w:rPr>
        <w:tab/>
      </w:r>
      <w:r w:rsidR="007A4DB5" w:rsidRPr="0071198F">
        <w:rPr>
          <w:rFonts w:ascii="Times New Roman" w:hAnsi="Times New Roman" w:cs="Times New Roman"/>
          <w:u w:val="single"/>
        </w:rPr>
        <w:t xml:space="preserve">Отказивање </w:t>
      </w:r>
      <w:r w:rsidR="00A829A7" w:rsidRPr="0071198F">
        <w:rPr>
          <w:rFonts w:ascii="Times New Roman" w:hAnsi="Times New Roman" w:cs="Times New Roman"/>
          <w:u w:val="single"/>
        </w:rPr>
        <w:t>након</w:t>
      </w:r>
      <w:r w:rsidR="007A4DB5" w:rsidRPr="0071198F">
        <w:rPr>
          <w:rFonts w:ascii="Times New Roman" w:hAnsi="Times New Roman" w:cs="Times New Roman"/>
          <w:u w:val="single"/>
        </w:rPr>
        <w:t xml:space="preserve"> </w:t>
      </w:r>
      <w:r w:rsidR="00A829A7" w:rsidRPr="0071198F">
        <w:rPr>
          <w:rFonts w:ascii="Times New Roman" w:hAnsi="Times New Roman" w:cs="Times New Roman"/>
          <w:u w:val="single"/>
        </w:rPr>
        <w:t>К</w:t>
      </w:r>
      <w:r w:rsidRPr="0071198F">
        <w:rPr>
          <w:rFonts w:ascii="Times New Roman" w:hAnsi="Times New Roman" w:cs="Times New Roman"/>
          <w:u w:val="single"/>
        </w:rPr>
        <w:t>рајње</w:t>
      </w:r>
      <w:r w:rsidR="00A829A7" w:rsidRPr="0071198F">
        <w:rPr>
          <w:rFonts w:ascii="Times New Roman" w:hAnsi="Times New Roman" w:cs="Times New Roman"/>
          <w:u w:val="single"/>
        </w:rPr>
        <w:t>г</w:t>
      </w:r>
      <w:r w:rsidRPr="0071198F">
        <w:rPr>
          <w:rFonts w:ascii="Times New Roman" w:hAnsi="Times New Roman" w:cs="Times New Roman"/>
          <w:u w:val="single"/>
        </w:rPr>
        <w:t xml:space="preserve"> датум</w:t>
      </w:r>
      <w:r w:rsidR="00A829A7" w:rsidRPr="0071198F">
        <w:rPr>
          <w:rFonts w:ascii="Times New Roman" w:hAnsi="Times New Roman" w:cs="Times New Roman"/>
          <w:u w:val="single"/>
        </w:rPr>
        <w:t>а</w:t>
      </w:r>
      <w:r w:rsidRPr="0071198F">
        <w:rPr>
          <w:rFonts w:ascii="Times New Roman" w:hAnsi="Times New Roman" w:cs="Times New Roman"/>
          <w:u w:val="single"/>
        </w:rPr>
        <w:t xml:space="preserve"> расположивости</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На датум након </w:t>
      </w:r>
      <w:r w:rsidR="0068662F" w:rsidRPr="0071198F">
        <w:rPr>
          <w:rFonts w:ascii="Times New Roman" w:hAnsi="Times New Roman" w:cs="Times New Roman"/>
        </w:rPr>
        <w:t>К</w:t>
      </w:r>
      <w:r w:rsidRPr="0071198F">
        <w:rPr>
          <w:rFonts w:ascii="Times New Roman" w:hAnsi="Times New Roman" w:cs="Times New Roman"/>
        </w:rPr>
        <w:t>рајњег датума расположивости и уколико није другачије посебно договорено од стране Банке у</w:t>
      </w:r>
      <w:r w:rsidR="007A4DB5" w:rsidRPr="0071198F">
        <w:rPr>
          <w:rFonts w:ascii="Times New Roman" w:hAnsi="Times New Roman" w:cs="Times New Roman"/>
        </w:rPr>
        <w:t xml:space="preserve"> писаном облику, било који део </w:t>
      </w:r>
      <w:r w:rsidR="00030C0A" w:rsidRPr="0071198F">
        <w:rPr>
          <w:rFonts w:ascii="Times New Roman" w:hAnsi="Times New Roman" w:cs="Times New Roman"/>
        </w:rPr>
        <w:t>К</w:t>
      </w:r>
      <w:r w:rsidRPr="0071198F">
        <w:rPr>
          <w:rFonts w:ascii="Times New Roman" w:hAnsi="Times New Roman" w:cs="Times New Roman"/>
        </w:rPr>
        <w:t>реди</w:t>
      </w:r>
      <w:r w:rsidR="00030C0A" w:rsidRPr="0071198F">
        <w:rPr>
          <w:rFonts w:ascii="Times New Roman" w:hAnsi="Times New Roman" w:cs="Times New Roman"/>
        </w:rPr>
        <w:t>та за који није</w:t>
      </w:r>
      <w:r w:rsidR="007A4DB5" w:rsidRPr="0071198F">
        <w:rPr>
          <w:rFonts w:ascii="Times New Roman" w:hAnsi="Times New Roman" w:cs="Times New Roman"/>
        </w:rPr>
        <w:t xml:space="preserve"> примљено </w:t>
      </w:r>
      <w:r w:rsidR="00030C0A" w:rsidRPr="0071198F">
        <w:rPr>
          <w:rFonts w:ascii="Times New Roman" w:hAnsi="Times New Roman" w:cs="Times New Roman"/>
        </w:rPr>
        <w:t>П</w:t>
      </w:r>
      <w:r w:rsidRPr="0071198F">
        <w:rPr>
          <w:rFonts w:ascii="Times New Roman" w:hAnsi="Times New Roman" w:cs="Times New Roman"/>
        </w:rPr>
        <w:t>рихватање исплате у складу са чланом 1.2.В, аутоматски ће се отказати, без достављања</w:t>
      </w:r>
      <w:r w:rsidR="00030C0A" w:rsidRPr="0071198F">
        <w:rPr>
          <w:rFonts w:ascii="Times New Roman" w:hAnsi="Times New Roman" w:cs="Times New Roman"/>
        </w:rPr>
        <w:t xml:space="preserve"> </w:t>
      </w:r>
      <w:r w:rsidRPr="0071198F">
        <w:rPr>
          <w:rFonts w:ascii="Times New Roman" w:hAnsi="Times New Roman" w:cs="Times New Roman"/>
        </w:rPr>
        <w:t>Зајмопримцу било каквог обавештења од стране Банке и без настанка било какве о</w:t>
      </w:r>
      <w:r w:rsidR="00030C0A" w:rsidRPr="0071198F">
        <w:rPr>
          <w:rFonts w:ascii="Times New Roman" w:hAnsi="Times New Roman" w:cs="Times New Roman"/>
        </w:rPr>
        <w:t>бавезе</w:t>
      </w:r>
      <w:r w:rsidRPr="0071198F">
        <w:rPr>
          <w:rFonts w:ascii="Times New Roman" w:hAnsi="Times New Roman" w:cs="Times New Roman"/>
        </w:rPr>
        <w:t xml:space="preserve"> за било коју уговорну страну.</w:t>
      </w:r>
    </w:p>
    <w:p w:rsidR="004028F3" w:rsidRPr="0071198F" w:rsidRDefault="004028F3" w:rsidP="004028F3">
      <w:pPr>
        <w:pStyle w:val="Heading2"/>
        <w:numPr>
          <w:ilvl w:val="0"/>
          <w:numId w:val="0"/>
        </w:numPr>
        <w:ind w:left="856" w:hanging="856"/>
        <w:jc w:val="both"/>
        <w:rPr>
          <w:rFonts w:ascii="Times New Roman" w:hAnsi="Times New Roman" w:cs="Times New Roman"/>
          <w:u w:val="single"/>
        </w:rPr>
      </w:pPr>
      <w:r w:rsidRPr="0071198F">
        <w:rPr>
          <w:rFonts w:ascii="Times New Roman" w:hAnsi="Times New Roman" w:cs="Times New Roman"/>
        </w:rPr>
        <w:t>1.8</w:t>
      </w:r>
      <w:r w:rsidRPr="0071198F">
        <w:rPr>
          <w:rFonts w:ascii="Times New Roman" w:hAnsi="Times New Roman" w:cs="Times New Roman"/>
        </w:rPr>
        <w:tab/>
      </w:r>
      <w:r w:rsidRPr="0071198F">
        <w:rPr>
          <w:rFonts w:ascii="Times New Roman" w:hAnsi="Times New Roman" w:cs="Times New Roman"/>
          <w:u w:val="single"/>
        </w:rPr>
        <w:t>Износи доспели п</w:t>
      </w:r>
      <w:r w:rsidR="00030C0A" w:rsidRPr="0071198F">
        <w:rPr>
          <w:rFonts w:ascii="Times New Roman" w:hAnsi="Times New Roman" w:cs="Times New Roman"/>
          <w:u w:val="single"/>
        </w:rPr>
        <w:t>рема</w:t>
      </w:r>
      <w:r w:rsidRPr="0071198F">
        <w:rPr>
          <w:rFonts w:ascii="Times New Roman" w:hAnsi="Times New Roman" w:cs="Times New Roman"/>
          <w:u w:val="single"/>
        </w:rPr>
        <w:t xml:space="preserve"> члан</w:t>
      </w:r>
      <w:r w:rsidR="00030C0A" w:rsidRPr="0071198F">
        <w:rPr>
          <w:rFonts w:ascii="Times New Roman" w:hAnsi="Times New Roman" w:cs="Times New Roman"/>
          <w:u w:val="single"/>
        </w:rPr>
        <w:t>овима</w:t>
      </w:r>
      <w:r w:rsidRPr="0071198F">
        <w:rPr>
          <w:rFonts w:ascii="Times New Roman" w:hAnsi="Times New Roman" w:cs="Times New Roman"/>
          <w:u w:val="single"/>
        </w:rPr>
        <w:t xml:space="preserve"> 1.5 и 1.6</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Износи доспели п</w:t>
      </w:r>
      <w:r w:rsidR="00030C0A" w:rsidRPr="0071198F">
        <w:rPr>
          <w:rFonts w:ascii="Times New Roman" w:hAnsi="Times New Roman" w:cs="Times New Roman"/>
        </w:rPr>
        <w:t>рема</w:t>
      </w:r>
      <w:r w:rsidRPr="0071198F">
        <w:rPr>
          <w:rFonts w:ascii="Times New Roman" w:hAnsi="Times New Roman" w:cs="Times New Roman"/>
        </w:rPr>
        <w:t xml:space="preserve"> члановима 1.5 и 1.6 плативи су у </w:t>
      </w:r>
      <w:r w:rsidR="00030C0A" w:rsidRPr="0071198F">
        <w:rPr>
          <w:rFonts w:ascii="Times New Roman" w:hAnsi="Times New Roman" w:cs="Times New Roman"/>
        </w:rPr>
        <w:t>еврима.</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Износи доспели п</w:t>
      </w:r>
      <w:r w:rsidR="00030C0A" w:rsidRPr="0071198F">
        <w:rPr>
          <w:rFonts w:ascii="Times New Roman" w:hAnsi="Times New Roman" w:cs="Times New Roman"/>
        </w:rPr>
        <w:t>рема</w:t>
      </w:r>
      <w:r w:rsidRPr="0071198F">
        <w:rPr>
          <w:rFonts w:ascii="Times New Roman" w:hAnsi="Times New Roman" w:cs="Times New Roman"/>
        </w:rPr>
        <w:t xml:space="preserve"> члановима 1.5 и 1.6 плативи су у року од 15 (петнаест) дана </w:t>
      </w:r>
      <w:r w:rsidR="00030C0A" w:rsidRPr="0071198F">
        <w:rPr>
          <w:rFonts w:ascii="Times New Roman" w:hAnsi="Times New Roman" w:cs="Times New Roman"/>
        </w:rPr>
        <w:t>од када</w:t>
      </w:r>
      <w:r w:rsidRPr="0071198F">
        <w:rPr>
          <w:rFonts w:ascii="Times New Roman" w:hAnsi="Times New Roman" w:cs="Times New Roman"/>
        </w:rPr>
        <w:t xml:space="preserve"> Зајмопримац прими захтев Банке или у било ком дужем року </w:t>
      </w:r>
      <w:r w:rsidR="00030C0A" w:rsidRPr="0071198F">
        <w:rPr>
          <w:rFonts w:ascii="Times New Roman" w:hAnsi="Times New Roman" w:cs="Times New Roman"/>
        </w:rPr>
        <w:t>наведеном</w:t>
      </w:r>
      <w:r w:rsidRPr="0071198F">
        <w:rPr>
          <w:rFonts w:ascii="Times New Roman" w:hAnsi="Times New Roman" w:cs="Times New Roman"/>
        </w:rPr>
        <w:t xml:space="preserve"> у захтеву Банке.</w:t>
      </w:r>
      <w:proofErr w:type="gramEnd"/>
    </w:p>
    <w:p w:rsidR="004028F3" w:rsidRPr="0071198F" w:rsidRDefault="004028F3" w:rsidP="004028F3">
      <w:pPr>
        <w:pStyle w:val="ListParagraph"/>
        <w:keepLines/>
        <w:tabs>
          <w:tab w:val="left" w:pos="2268"/>
        </w:tabs>
        <w:overflowPunct w:val="0"/>
        <w:autoSpaceDE w:val="0"/>
        <w:autoSpaceDN w:val="0"/>
        <w:adjustRightInd w:val="0"/>
        <w:ind w:left="856"/>
        <w:jc w:val="both"/>
        <w:textAlignment w:val="baseline"/>
        <w:rPr>
          <w:rFonts w:ascii="Times New Roman" w:eastAsia="Times New Roman" w:hAnsi="Times New Roman" w:cs="Times New Roman"/>
          <w:b/>
          <w:color w:val="auto"/>
          <w:u w:val="single"/>
          <w:lang w:eastAsia="en-US"/>
        </w:rPr>
      </w:pPr>
    </w:p>
    <w:p w:rsidR="004028F3" w:rsidRPr="0071198F" w:rsidRDefault="004028F3" w:rsidP="004028F3">
      <w:pPr>
        <w:pStyle w:val="ListParagraph"/>
        <w:keepLines/>
        <w:tabs>
          <w:tab w:val="left" w:pos="2268"/>
        </w:tabs>
        <w:overflowPunct w:val="0"/>
        <w:autoSpaceDE w:val="0"/>
        <w:autoSpaceDN w:val="0"/>
        <w:adjustRightInd w:val="0"/>
        <w:ind w:left="856" w:hanging="856"/>
        <w:jc w:val="both"/>
        <w:textAlignment w:val="baseline"/>
        <w:rPr>
          <w:rFonts w:ascii="Times New Roman" w:eastAsia="Times New Roman" w:hAnsi="Times New Roman" w:cs="Times New Roman"/>
          <w:b/>
          <w:color w:val="auto"/>
          <w:u w:val="single"/>
          <w:lang w:eastAsia="en-US"/>
        </w:rPr>
      </w:pPr>
      <w:r w:rsidRPr="0071198F">
        <w:rPr>
          <w:rFonts w:ascii="Times New Roman" w:eastAsia="Times New Roman" w:hAnsi="Times New Roman" w:cs="Times New Roman"/>
          <w:b/>
          <w:color w:val="auto"/>
          <w:lang w:eastAsia="en-US"/>
        </w:rPr>
        <w:t>1.9</w:t>
      </w:r>
      <w:r w:rsidRPr="0071198F">
        <w:rPr>
          <w:rFonts w:ascii="Times New Roman" w:eastAsia="Times New Roman" w:hAnsi="Times New Roman" w:cs="Times New Roman"/>
          <w:b/>
          <w:color w:val="auto"/>
          <w:lang w:eastAsia="en-US"/>
        </w:rPr>
        <w:tab/>
      </w:r>
      <w:r w:rsidRPr="0071198F">
        <w:rPr>
          <w:rFonts w:ascii="Times New Roman" w:eastAsia="Times New Roman" w:hAnsi="Times New Roman" w:cs="Times New Roman"/>
          <w:b/>
          <w:color w:val="auto"/>
          <w:u w:val="single"/>
          <w:lang w:eastAsia="en-US"/>
        </w:rPr>
        <w:t xml:space="preserve">Поступак </w:t>
      </w:r>
      <w:r w:rsidR="00B7218C" w:rsidRPr="0071198F">
        <w:rPr>
          <w:rFonts w:ascii="Times New Roman" w:eastAsia="Times New Roman" w:hAnsi="Times New Roman" w:cs="Times New Roman"/>
          <w:b/>
          <w:color w:val="auto"/>
          <w:u w:val="single"/>
          <w:lang w:eastAsia="en-US"/>
        </w:rPr>
        <w:t>расподеле средстава</w:t>
      </w:r>
    </w:p>
    <w:p w:rsidR="004028F3" w:rsidRPr="0071198F" w:rsidRDefault="004028F3" w:rsidP="004028F3">
      <w:pPr>
        <w:keepLines/>
        <w:tabs>
          <w:tab w:val="left" w:pos="851"/>
        </w:tabs>
        <w:overflowPunct w:val="0"/>
        <w:autoSpaceDE w:val="0"/>
        <w:autoSpaceDN w:val="0"/>
        <w:adjustRightInd w:val="0"/>
        <w:ind w:left="0"/>
        <w:jc w:val="both"/>
        <w:textAlignment w:val="baseline"/>
        <w:rPr>
          <w:rFonts w:ascii="Times New Roman" w:eastAsia="Times New Roman" w:hAnsi="Times New Roman" w:cs="Times New Roman"/>
          <w:b/>
          <w:bCs/>
          <w:color w:val="auto"/>
          <w:lang w:eastAsia="en-US"/>
        </w:rPr>
      </w:pPr>
      <w:r w:rsidRPr="0071198F">
        <w:rPr>
          <w:rFonts w:ascii="Times New Roman" w:eastAsia="Times New Roman" w:hAnsi="Times New Roman" w:cs="Times New Roman"/>
          <w:bCs/>
          <w:color w:val="auto"/>
          <w:lang w:eastAsia="en-US"/>
        </w:rPr>
        <w:t>1.9A</w:t>
      </w:r>
      <w:r w:rsidRPr="0071198F">
        <w:rPr>
          <w:rFonts w:ascii="Times New Roman" w:eastAsia="Times New Roman" w:hAnsi="Times New Roman" w:cs="Times New Roman"/>
          <w:b/>
          <w:bCs/>
          <w:color w:val="auto"/>
          <w:lang w:eastAsia="en-US"/>
        </w:rPr>
        <w:tab/>
        <w:t xml:space="preserve">Захтеви за </w:t>
      </w:r>
      <w:r w:rsidR="00B7218C" w:rsidRPr="0071198F">
        <w:rPr>
          <w:rFonts w:ascii="Times New Roman" w:eastAsia="Times New Roman" w:hAnsi="Times New Roman" w:cs="Times New Roman"/>
          <w:b/>
          <w:bCs/>
          <w:color w:val="auto"/>
          <w:lang w:eastAsia="en-US"/>
        </w:rPr>
        <w:t>расподелу средстава</w:t>
      </w:r>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b/>
          <w:bCs/>
          <w:color w:val="000000" w:themeColor="text1"/>
          <w:lang w:eastAsia="en-US"/>
        </w:rPr>
      </w:pPr>
      <w:r w:rsidRPr="0071198F">
        <w:rPr>
          <w:rFonts w:ascii="Times New Roman" w:eastAsia="Times New Roman" w:hAnsi="Times New Roman" w:cs="Times New Roman"/>
          <w:color w:val="auto"/>
          <w:lang w:eastAsia="en-US"/>
        </w:rPr>
        <w:t xml:space="preserve">Између датума овог уговора и </w:t>
      </w:r>
      <w:r w:rsidR="00B7218C" w:rsidRPr="0071198F">
        <w:rPr>
          <w:rFonts w:ascii="Times New Roman" w:eastAsia="Times New Roman" w:hAnsi="Times New Roman" w:cs="Times New Roman"/>
          <w:color w:val="auto"/>
          <w:lang w:eastAsia="en-US"/>
        </w:rPr>
        <w:t xml:space="preserve">3 (три) месеца пре Крајњег датума расположивости и уколико се не договори другачије у писаној форми са Банком, Зајмопримац ће се постарати да Промотер поднесе Банци на одобрење један или више захтева за расподелу средстава (сваки појединачно: </w:t>
      </w:r>
      <w:r w:rsidRPr="0071198F">
        <w:rPr>
          <w:rFonts w:ascii="Times New Roman" w:eastAsia="Times New Roman" w:hAnsi="Times New Roman" w:cs="Times New Roman"/>
          <w:color w:val="auto"/>
          <w:lang w:eastAsia="en-US"/>
        </w:rPr>
        <w:t>„</w:t>
      </w:r>
      <w:r w:rsidR="007A4DB5" w:rsidRPr="0071198F">
        <w:rPr>
          <w:rFonts w:ascii="Times New Roman" w:eastAsia="Times New Roman" w:hAnsi="Times New Roman" w:cs="Times New Roman"/>
          <w:b/>
          <w:color w:val="auto"/>
          <w:lang w:eastAsia="en-US"/>
        </w:rPr>
        <w:t>з</w:t>
      </w:r>
      <w:r w:rsidRPr="0071198F">
        <w:rPr>
          <w:rFonts w:ascii="Times New Roman" w:eastAsia="Times New Roman" w:hAnsi="Times New Roman" w:cs="Times New Roman"/>
          <w:b/>
          <w:color w:val="auto"/>
          <w:lang w:eastAsia="en-US"/>
        </w:rPr>
        <w:t>ахтев за</w:t>
      </w:r>
      <w:r w:rsidR="00E6199C" w:rsidRPr="0071198F">
        <w:rPr>
          <w:rFonts w:ascii="Times New Roman" w:eastAsia="Times New Roman" w:hAnsi="Times New Roman" w:cs="Times New Roman"/>
          <w:b/>
          <w:color w:val="auto"/>
          <w:lang w:eastAsia="en-US"/>
        </w:rPr>
        <w:t xml:space="preserve"> </w:t>
      </w:r>
      <w:r w:rsidRPr="0071198F">
        <w:rPr>
          <w:rFonts w:ascii="Times New Roman" w:eastAsia="Times New Roman" w:hAnsi="Times New Roman" w:cs="Times New Roman"/>
          <w:b/>
          <w:color w:val="auto"/>
          <w:lang w:eastAsia="en-US"/>
        </w:rPr>
        <w:t>расподелу</w:t>
      </w:r>
      <w:r w:rsidR="00B7218C"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w:t>
      </w:r>
      <w:r w:rsidR="00BE132B" w:rsidRPr="0071198F">
        <w:rPr>
          <w:rFonts w:ascii="Times New Roman" w:eastAsia="Times New Roman" w:hAnsi="Times New Roman" w:cs="Times New Roman"/>
          <w:color w:val="auto"/>
          <w:lang w:eastAsia="en-US"/>
        </w:rPr>
        <w:t xml:space="preserve"> према Прилогу А.1.2 како је детаљније описано у А.1.1.5</w:t>
      </w:r>
      <w:r w:rsidRPr="0071198F">
        <w:rPr>
          <w:rFonts w:ascii="Times New Roman" w:eastAsia="Times New Roman" w:hAnsi="Times New Roman" w:cs="Times New Roman"/>
          <w:color w:val="auto"/>
          <w:lang w:eastAsia="en-US"/>
        </w:rPr>
        <w:t xml:space="preserve"> </w:t>
      </w:r>
      <w:r w:rsidRPr="0071198F">
        <w:rPr>
          <w:rFonts w:ascii="Times New Roman" w:hAnsi="Times New Roman" w:cs="Times New Roman"/>
          <w:color w:val="000000" w:themeColor="text1"/>
        </w:rPr>
        <w:t>у складу са напретком исплата</w:t>
      </w:r>
      <w:r w:rsidRPr="0071198F">
        <w:rPr>
          <w:rFonts w:ascii="Times New Roman" w:eastAsia="Times New Roman" w:hAnsi="Times New Roman" w:cs="Times New Roman"/>
          <w:color w:val="000000" w:themeColor="text1"/>
          <w:lang w:eastAsia="en-US"/>
        </w:rPr>
        <w:t>.</w:t>
      </w:r>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Ако Промотер не достави 3 месеца</w:t>
      </w:r>
      <w:r w:rsidR="007A4DB5" w:rsidRPr="0071198F">
        <w:rPr>
          <w:rFonts w:ascii="Times New Roman" w:eastAsia="Times New Roman" w:hAnsi="Times New Roman" w:cs="Times New Roman"/>
          <w:color w:val="auto"/>
          <w:lang w:eastAsia="en-US"/>
        </w:rPr>
        <w:t xml:space="preserve"> пре </w:t>
      </w:r>
      <w:r w:rsidR="00B7218C" w:rsidRPr="0071198F">
        <w:rPr>
          <w:rFonts w:ascii="Times New Roman" w:eastAsia="Times New Roman" w:hAnsi="Times New Roman" w:cs="Times New Roman"/>
          <w:color w:val="auto"/>
          <w:lang w:eastAsia="en-US"/>
        </w:rPr>
        <w:t xml:space="preserve">Крајњег рока расположивости </w:t>
      </w:r>
      <w:r w:rsidR="007A4DB5" w:rsidRPr="0071198F">
        <w:rPr>
          <w:rFonts w:ascii="Times New Roman" w:eastAsia="Times New Roman" w:hAnsi="Times New Roman" w:cs="Times New Roman"/>
          <w:color w:val="auto"/>
          <w:lang w:eastAsia="en-US"/>
        </w:rPr>
        <w:t>з</w:t>
      </w:r>
      <w:r w:rsidRPr="0071198F">
        <w:rPr>
          <w:rFonts w:ascii="Times New Roman" w:eastAsia="Times New Roman" w:hAnsi="Times New Roman" w:cs="Times New Roman"/>
          <w:color w:val="auto"/>
          <w:lang w:eastAsia="en-US"/>
        </w:rPr>
        <w:t xml:space="preserve">ахтев за </w:t>
      </w:r>
      <w:r w:rsidR="00B7218C" w:rsidRPr="0071198F">
        <w:rPr>
          <w:rFonts w:ascii="Times New Roman" w:eastAsia="Times New Roman" w:hAnsi="Times New Roman" w:cs="Times New Roman"/>
          <w:color w:val="auto"/>
          <w:lang w:eastAsia="en-US"/>
        </w:rPr>
        <w:t>расподелу средстава</w:t>
      </w:r>
      <w:r w:rsidR="007A4DB5" w:rsidRPr="0071198F">
        <w:rPr>
          <w:rFonts w:ascii="Times New Roman" w:eastAsia="Times New Roman" w:hAnsi="Times New Roman" w:cs="Times New Roman"/>
          <w:color w:val="auto"/>
          <w:lang w:eastAsia="en-US"/>
        </w:rPr>
        <w:t xml:space="preserve">, Банка може отказати </w:t>
      </w:r>
      <w:r w:rsidR="00B7218C" w:rsidRPr="0071198F">
        <w:rPr>
          <w:rFonts w:ascii="Times New Roman" w:eastAsia="Times New Roman" w:hAnsi="Times New Roman" w:cs="Times New Roman"/>
          <w:color w:val="auto"/>
          <w:lang w:eastAsia="en-US"/>
        </w:rPr>
        <w:t>К</w:t>
      </w:r>
      <w:r w:rsidRPr="0071198F">
        <w:rPr>
          <w:rFonts w:ascii="Times New Roman" w:eastAsia="Times New Roman" w:hAnsi="Times New Roman" w:cs="Times New Roman"/>
          <w:color w:val="auto"/>
          <w:lang w:eastAsia="en-US"/>
        </w:rPr>
        <w:t>редит.</w:t>
      </w:r>
      <w:proofErr w:type="gramEnd"/>
    </w:p>
    <w:p w:rsidR="004028F3" w:rsidRPr="0071198F" w:rsidRDefault="004028F3" w:rsidP="004028F3">
      <w:pPr>
        <w:pStyle w:val="CommentText"/>
        <w:spacing w:after="0"/>
        <w:ind w:left="720"/>
        <w:jc w:val="both"/>
        <w:rPr>
          <w:rFonts w:ascii="Times New Roman" w:eastAsia="Times New Roman" w:hAnsi="Times New Roman" w:cs="Times New Roman"/>
          <w:color w:val="auto"/>
          <w:lang w:eastAsia="en-US"/>
        </w:rPr>
      </w:pPr>
    </w:p>
    <w:p w:rsidR="004028F3" w:rsidRPr="0071198F" w:rsidRDefault="004028F3" w:rsidP="004028F3">
      <w:pPr>
        <w:widowControl w:val="0"/>
        <w:tabs>
          <w:tab w:val="left" w:pos="851"/>
        </w:tabs>
        <w:ind w:left="0"/>
        <w:jc w:val="both"/>
        <w:outlineLvl w:val="2"/>
        <w:rPr>
          <w:rFonts w:ascii="Times New Roman" w:eastAsia="Times New Roman" w:hAnsi="Times New Roman" w:cs="Times New Roman"/>
          <w:b/>
          <w:color w:val="auto"/>
          <w:lang w:eastAsia="en-US"/>
        </w:rPr>
      </w:pPr>
      <w:r w:rsidRPr="0071198F">
        <w:rPr>
          <w:rFonts w:ascii="Times New Roman" w:eastAsia="Times New Roman" w:hAnsi="Times New Roman" w:cs="Times New Roman"/>
          <w:color w:val="auto"/>
          <w:lang w:eastAsia="en-US"/>
        </w:rPr>
        <w:t>1.9Б</w:t>
      </w:r>
      <w:r w:rsidRPr="0071198F">
        <w:rPr>
          <w:rFonts w:ascii="Times New Roman" w:eastAsia="Times New Roman" w:hAnsi="Times New Roman" w:cs="Times New Roman"/>
          <w:color w:val="auto"/>
          <w:lang w:eastAsia="en-US"/>
        </w:rPr>
        <w:tab/>
      </w:r>
      <w:r w:rsidRPr="0071198F">
        <w:rPr>
          <w:rFonts w:ascii="Times New Roman" w:eastAsia="Times New Roman" w:hAnsi="Times New Roman" w:cs="Times New Roman"/>
          <w:b/>
          <w:color w:val="auto"/>
          <w:lang w:eastAsia="en-US"/>
        </w:rPr>
        <w:t>Расподела</w:t>
      </w:r>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 xml:space="preserve">После испитивања </w:t>
      </w:r>
      <w:r w:rsidR="00E6199C" w:rsidRPr="0071198F">
        <w:rPr>
          <w:rFonts w:ascii="Times New Roman" w:eastAsia="Times New Roman" w:hAnsi="Times New Roman" w:cs="Times New Roman"/>
          <w:color w:val="auto"/>
          <w:lang w:eastAsia="en-US"/>
        </w:rPr>
        <w:t>п</w:t>
      </w:r>
      <w:r w:rsidRPr="0071198F">
        <w:rPr>
          <w:rFonts w:ascii="Times New Roman" w:eastAsia="Times New Roman" w:hAnsi="Times New Roman" w:cs="Times New Roman"/>
          <w:color w:val="auto"/>
          <w:lang w:eastAsia="en-US"/>
        </w:rPr>
        <w:t>ројекта на начин који Банка сматра неопходним, Банка ће по сопственом нахођењу, било одобрити или одбити релевантан Захтев за расподелу и обавестити Промотера о својој одлуци.</w:t>
      </w:r>
      <w:proofErr w:type="gramEnd"/>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У случају одобрења, Банка ће издати Промотеру </w:t>
      </w:r>
      <w:r w:rsidR="00E6199C" w:rsidRPr="0071198F">
        <w:rPr>
          <w:rFonts w:ascii="Times New Roman" w:eastAsia="Times New Roman" w:hAnsi="Times New Roman" w:cs="Times New Roman"/>
          <w:color w:val="auto"/>
          <w:lang w:eastAsia="en-US"/>
        </w:rPr>
        <w:t>писмо</w:t>
      </w:r>
      <w:r w:rsidRPr="0071198F">
        <w:rPr>
          <w:rFonts w:ascii="Times New Roman" w:eastAsia="Times New Roman" w:hAnsi="Times New Roman" w:cs="Times New Roman"/>
          <w:color w:val="auto"/>
          <w:lang w:eastAsia="en-US"/>
        </w:rPr>
        <w:t xml:space="preserve"> (у даљем тексту: „</w:t>
      </w:r>
      <w:r w:rsidR="007A4DB5" w:rsidRPr="0071198F">
        <w:rPr>
          <w:rFonts w:ascii="Times New Roman" w:eastAsia="Times New Roman" w:hAnsi="Times New Roman" w:cs="Times New Roman"/>
          <w:b/>
          <w:bCs/>
          <w:color w:val="auto"/>
          <w:lang w:eastAsia="en-US"/>
        </w:rPr>
        <w:t>п</w:t>
      </w:r>
      <w:r w:rsidRPr="0071198F">
        <w:rPr>
          <w:rFonts w:ascii="Times New Roman" w:eastAsia="Times New Roman" w:hAnsi="Times New Roman" w:cs="Times New Roman"/>
          <w:b/>
          <w:bCs/>
          <w:color w:val="auto"/>
          <w:lang w:eastAsia="en-US"/>
        </w:rPr>
        <w:t>исмо о расподели</w:t>
      </w:r>
      <w:r w:rsidR="00494BAD" w:rsidRPr="0071198F">
        <w:rPr>
          <w:rFonts w:ascii="Times New Roman" w:eastAsia="Times New Roman" w:hAnsi="Times New Roman" w:cs="Times New Roman"/>
          <w:bCs/>
          <w:color w:val="auto"/>
          <w:lang w:eastAsia="en-US"/>
        </w:rPr>
        <w:t>”</w:t>
      </w:r>
      <w:r w:rsidR="007A4DB5" w:rsidRPr="0071198F">
        <w:rPr>
          <w:rFonts w:ascii="Times New Roman" w:eastAsia="Times New Roman" w:hAnsi="Times New Roman" w:cs="Times New Roman"/>
          <w:color w:val="auto"/>
          <w:lang w:eastAsia="en-US"/>
        </w:rPr>
        <w:t xml:space="preserve">), где ће тачно одредити део </w:t>
      </w:r>
      <w:r w:rsidR="00E6199C" w:rsidRPr="0071198F">
        <w:rPr>
          <w:rFonts w:ascii="Times New Roman" w:eastAsia="Times New Roman" w:hAnsi="Times New Roman" w:cs="Times New Roman"/>
          <w:color w:val="auto"/>
          <w:lang w:eastAsia="en-US"/>
        </w:rPr>
        <w:t>К</w:t>
      </w:r>
      <w:r w:rsidRPr="0071198F">
        <w:rPr>
          <w:rFonts w:ascii="Times New Roman" w:eastAsia="Times New Roman" w:hAnsi="Times New Roman" w:cs="Times New Roman"/>
          <w:color w:val="auto"/>
          <w:lang w:eastAsia="en-US"/>
        </w:rPr>
        <w:t>редита (у даљем тексту: „</w:t>
      </w:r>
      <w:r w:rsidR="007A4DB5" w:rsidRPr="0071198F">
        <w:rPr>
          <w:rFonts w:ascii="Times New Roman" w:eastAsia="Times New Roman" w:hAnsi="Times New Roman" w:cs="Times New Roman"/>
          <w:b/>
          <w:color w:val="auto"/>
          <w:lang w:eastAsia="en-US"/>
        </w:rPr>
        <w:t>ра</w:t>
      </w:r>
      <w:r w:rsidRPr="0071198F">
        <w:rPr>
          <w:rFonts w:ascii="Times New Roman" w:eastAsia="Times New Roman" w:hAnsi="Times New Roman" w:cs="Times New Roman"/>
          <w:b/>
          <w:color w:val="auto"/>
          <w:lang w:eastAsia="en-US"/>
        </w:rPr>
        <w:t>сподела</w:t>
      </w:r>
      <w:r w:rsidR="00494BAD"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bCs/>
          <w:color w:val="auto"/>
          <w:lang w:eastAsia="en-US"/>
        </w:rPr>
        <w:t>)</w:t>
      </w:r>
      <w:r w:rsidRPr="0071198F">
        <w:rPr>
          <w:rFonts w:ascii="Times New Roman" w:eastAsia="Times New Roman" w:hAnsi="Times New Roman" w:cs="Times New Roman"/>
          <w:color w:val="auto"/>
          <w:lang w:eastAsia="en-US"/>
        </w:rPr>
        <w:t xml:space="preserve"> </w:t>
      </w:r>
      <w:r w:rsidR="00E6199C" w:rsidRPr="0071198F">
        <w:rPr>
          <w:rFonts w:ascii="Times New Roman" w:eastAsia="Times New Roman" w:hAnsi="Times New Roman" w:cs="Times New Roman"/>
          <w:color w:val="auto"/>
          <w:lang w:eastAsia="en-US"/>
        </w:rPr>
        <w:t>који се расподељује</w:t>
      </w:r>
      <w:r w:rsidRPr="0071198F">
        <w:rPr>
          <w:rFonts w:ascii="Times New Roman" w:eastAsia="Times New Roman" w:hAnsi="Times New Roman" w:cs="Times New Roman"/>
          <w:color w:val="auto"/>
          <w:lang w:eastAsia="en-US"/>
        </w:rPr>
        <w:t xml:space="preserve"> за</w:t>
      </w:r>
      <w:r w:rsidR="00E6199C" w:rsidRPr="0071198F">
        <w:rPr>
          <w:rFonts w:ascii="Times New Roman" w:eastAsia="Times New Roman" w:hAnsi="Times New Roman" w:cs="Times New Roman"/>
          <w:color w:val="auto"/>
          <w:lang w:eastAsia="en-US"/>
        </w:rPr>
        <w:t xml:space="preserve"> конкретну</w:t>
      </w:r>
      <w:r w:rsidRPr="0071198F">
        <w:rPr>
          <w:rFonts w:ascii="Times New Roman" w:eastAsia="Times New Roman" w:hAnsi="Times New Roman" w:cs="Times New Roman"/>
          <w:color w:val="auto"/>
          <w:lang w:eastAsia="en-US"/>
        </w:rPr>
        <w:t xml:space="preserve"> </w:t>
      </w:r>
      <w:r w:rsidR="00F92BC4" w:rsidRPr="0071198F">
        <w:rPr>
          <w:rFonts w:ascii="Times New Roman" w:eastAsia="Times New Roman" w:hAnsi="Times New Roman" w:cs="Times New Roman"/>
          <w:color w:val="auto"/>
          <w:lang w:eastAsia="en-US"/>
        </w:rPr>
        <w:t xml:space="preserve">прихватљиву </w:t>
      </w:r>
      <w:r w:rsidRPr="0071198F">
        <w:rPr>
          <w:rFonts w:ascii="Times New Roman" w:eastAsia="Times New Roman" w:hAnsi="Times New Roman" w:cs="Times New Roman"/>
          <w:color w:val="auto"/>
          <w:lang w:eastAsia="en-US"/>
        </w:rPr>
        <w:t>схему</w:t>
      </w:r>
      <w:r w:rsidR="00E6199C" w:rsidRPr="0071198F">
        <w:rPr>
          <w:rFonts w:ascii="Times New Roman" w:eastAsia="Times New Roman" w:hAnsi="Times New Roman" w:cs="Times New Roman"/>
          <w:color w:val="auto"/>
          <w:lang w:eastAsia="en-US"/>
        </w:rPr>
        <w:t>.</w:t>
      </w:r>
    </w:p>
    <w:p w:rsidR="004028F3" w:rsidRPr="0071198F" w:rsidRDefault="004028F3" w:rsidP="004028F3">
      <w:pPr>
        <w:pStyle w:val="CommentText"/>
        <w:spacing w:after="0"/>
        <w:jc w:val="both"/>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 xml:space="preserve">Промотер ће доставити </w:t>
      </w:r>
      <w:r w:rsidRPr="0071198F">
        <w:rPr>
          <w:rFonts w:ascii="Times New Roman" w:eastAsia="Times New Roman" w:hAnsi="Times New Roman" w:cs="Times New Roman"/>
          <w:i/>
          <w:color w:val="auto"/>
          <w:lang w:eastAsia="en-US"/>
        </w:rPr>
        <w:t>ex-ante</w:t>
      </w:r>
      <w:r w:rsidRPr="0071198F">
        <w:rPr>
          <w:rFonts w:ascii="Times New Roman" w:eastAsia="Times New Roman" w:hAnsi="Times New Roman" w:cs="Times New Roman"/>
          <w:color w:val="auto"/>
          <w:lang w:eastAsia="en-US"/>
        </w:rPr>
        <w:t xml:space="preserve"> </w:t>
      </w:r>
      <w:r w:rsidR="00E6199C" w:rsidRPr="0071198F">
        <w:rPr>
          <w:rFonts w:ascii="Times New Roman" w:eastAsia="Times New Roman" w:hAnsi="Times New Roman" w:cs="Times New Roman"/>
          <w:color w:val="auto"/>
          <w:lang w:eastAsia="en-US"/>
        </w:rPr>
        <w:t>комплетиран</w:t>
      </w:r>
      <w:r w:rsidRPr="0071198F">
        <w:rPr>
          <w:rFonts w:ascii="Times New Roman" w:eastAsia="Times New Roman" w:hAnsi="Times New Roman" w:cs="Times New Roman"/>
          <w:color w:val="auto"/>
          <w:lang w:eastAsia="en-US"/>
        </w:rPr>
        <w:t xml:space="preserve"> за</w:t>
      </w:r>
      <w:r w:rsidR="007A4DB5" w:rsidRPr="0071198F">
        <w:rPr>
          <w:rFonts w:ascii="Times New Roman" w:eastAsia="Times New Roman" w:hAnsi="Times New Roman" w:cs="Times New Roman"/>
          <w:color w:val="auto"/>
          <w:lang w:eastAsia="en-US"/>
        </w:rPr>
        <w:t xml:space="preserve">хтев за расподелу, у складу са </w:t>
      </w:r>
      <w:r w:rsidR="00E6199C" w:rsidRPr="0071198F">
        <w:rPr>
          <w:rFonts w:ascii="Times New Roman" w:eastAsia="Times New Roman" w:hAnsi="Times New Roman" w:cs="Times New Roman"/>
          <w:color w:val="auto"/>
          <w:lang w:eastAsia="en-US"/>
        </w:rPr>
        <w:t>Т</w:t>
      </w:r>
      <w:r w:rsidRPr="0071198F">
        <w:rPr>
          <w:rFonts w:ascii="Times New Roman" w:eastAsia="Times New Roman" w:hAnsi="Times New Roman" w:cs="Times New Roman"/>
          <w:color w:val="auto"/>
          <w:lang w:eastAsia="en-US"/>
        </w:rPr>
        <w:t xml:space="preserve">ехничким описом (Прилог A) </w:t>
      </w:r>
      <w:r w:rsidR="00E6199C" w:rsidRPr="0071198F">
        <w:rPr>
          <w:rFonts w:ascii="Times New Roman" w:eastAsia="Times New Roman" w:hAnsi="Times New Roman" w:cs="Times New Roman"/>
          <w:color w:val="auto"/>
          <w:lang w:eastAsia="en-US"/>
        </w:rPr>
        <w:t>који</w:t>
      </w:r>
      <w:r w:rsidRPr="0071198F">
        <w:rPr>
          <w:rFonts w:ascii="Times New Roman" w:eastAsia="Times New Roman" w:hAnsi="Times New Roman" w:cs="Times New Roman"/>
          <w:color w:val="auto"/>
          <w:lang w:eastAsia="en-US"/>
        </w:rPr>
        <w:t xml:space="preserve"> подл</w:t>
      </w:r>
      <w:r w:rsidR="00E6199C" w:rsidRPr="0071198F">
        <w:rPr>
          <w:rFonts w:ascii="Times New Roman" w:eastAsia="Times New Roman" w:hAnsi="Times New Roman" w:cs="Times New Roman"/>
          <w:color w:val="auto"/>
          <w:lang w:eastAsia="en-US"/>
        </w:rPr>
        <w:t>еже</w:t>
      </w:r>
      <w:r w:rsidRPr="0071198F">
        <w:rPr>
          <w:rFonts w:ascii="Times New Roman" w:eastAsia="Times New Roman" w:hAnsi="Times New Roman" w:cs="Times New Roman"/>
          <w:color w:val="auto"/>
          <w:lang w:eastAsia="en-US"/>
        </w:rPr>
        <w:t xml:space="preserve"> одобрењу Банке. Захтев за расподелу пратиће додатни пројектни документи како је </w:t>
      </w:r>
      <w:r w:rsidR="00E6199C" w:rsidRPr="0071198F">
        <w:rPr>
          <w:rFonts w:ascii="Times New Roman" w:eastAsia="Times New Roman" w:hAnsi="Times New Roman" w:cs="Times New Roman"/>
          <w:color w:val="auto"/>
          <w:lang w:eastAsia="en-US"/>
        </w:rPr>
        <w:t>наведено</w:t>
      </w:r>
      <w:r w:rsidRPr="0071198F">
        <w:rPr>
          <w:rFonts w:ascii="Times New Roman" w:eastAsia="Times New Roman" w:hAnsi="Times New Roman" w:cs="Times New Roman"/>
          <w:color w:val="auto"/>
          <w:lang w:eastAsia="en-US"/>
        </w:rPr>
        <w:t xml:space="preserve"> у Прилогу A.1.</w:t>
      </w:r>
      <w:r w:rsidR="001B52AD" w:rsidRPr="0071198F">
        <w:rPr>
          <w:rFonts w:ascii="Times New Roman" w:eastAsia="Times New Roman" w:hAnsi="Times New Roman" w:cs="Times New Roman"/>
          <w:color w:val="auto"/>
          <w:lang w:eastAsia="en-US"/>
        </w:rPr>
        <w:t>2</w:t>
      </w:r>
      <w:r w:rsidR="00E6199C" w:rsidRPr="0071198F">
        <w:rPr>
          <w:rFonts w:ascii="Times New Roman" w:eastAsia="Times New Roman" w:hAnsi="Times New Roman" w:cs="Times New Roman"/>
          <w:color w:val="auto"/>
          <w:lang w:eastAsia="en-US"/>
        </w:rPr>
        <w:t>.</w:t>
      </w:r>
      <w:proofErr w:type="gramEnd"/>
    </w:p>
    <w:p w:rsidR="004028F3" w:rsidRPr="0071198F" w:rsidRDefault="004028F3" w:rsidP="004028F3">
      <w:pPr>
        <w:pStyle w:val="CommentText"/>
        <w:spacing w:after="0"/>
        <w:jc w:val="both"/>
        <w:rPr>
          <w:rFonts w:ascii="Times New Roman" w:eastAsia="Times New Roman" w:hAnsi="Times New Roman" w:cs="Times New Roman"/>
          <w:color w:val="auto"/>
          <w:lang w:eastAsia="en-US"/>
        </w:rPr>
      </w:pPr>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Банка задржава право да преиспита поступке за расподелу имајући у виду развој Пројекта.</w:t>
      </w:r>
      <w:proofErr w:type="gramEnd"/>
    </w:p>
    <w:p w:rsidR="004028F3" w:rsidRPr="0071198F" w:rsidRDefault="004028F3" w:rsidP="004028F3">
      <w:pPr>
        <w:widowControl w:val="0"/>
        <w:tabs>
          <w:tab w:val="left" w:pos="851"/>
        </w:tabs>
        <w:ind w:left="0"/>
        <w:jc w:val="both"/>
        <w:outlineLvl w:val="2"/>
        <w:rPr>
          <w:rFonts w:ascii="Times New Roman" w:eastAsia="Times New Roman" w:hAnsi="Times New Roman" w:cs="Times New Roman"/>
          <w:b/>
          <w:color w:val="auto"/>
          <w:lang w:eastAsia="en-US"/>
        </w:rPr>
      </w:pPr>
      <w:r w:rsidRPr="0071198F">
        <w:rPr>
          <w:rFonts w:ascii="Times New Roman" w:eastAsia="Times New Roman" w:hAnsi="Times New Roman" w:cs="Times New Roman"/>
          <w:color w:val="auto"/>
          <w:lang w:eastAsia="en-US"/>
        </w:rPr>
        <w:t>1.9В</w:t>
      </w:r>
      <w:r w:rsidRPr="0071198F">
        <w:rPr>
          <w:rFonts w:ascii="Times New Roman" w:eastAsia="Times New Roman" w:hAnsi="Times New Roman" w:cs="Times New Roman"/>
          <w:b/>
          <w:color w:val="auto"/>
          <w:lang w:eastAsia="en-US"/>
        </w:rPr>
        <w:tab/>
      </w:r>
      <w:r w:rsidR="00E6199C" w:rsidRPr="0071198F">
        <w:rPr>
          <w:rFonts w:ascii="Times New Roman" w:eastAsia="Times New Roman" w:hAnsi="Times New Roman" w:cs="Times New Roman"/>
          <w:b/>
          <w:color w:val="auto"/>
          <w:lang w:eastAsia="en-US"/>
        </w:rPr>
        <w:t>Прерасподела</w:t>
      </w:r>
    </w:p>
    <w:p w:rsidR="004028F3" w:rsidRPr="0071198F" w:rsidRDefault="004028F3" w:rsidP="004028F3">
      <w:pPr>
        <w:widowControl w:val="0"/>
        <w:tabs>
          <w:tab w:val="left" w:pos="851"/>
        </w:tabs>
        <w:ind w:left="851"/>
        <w:jc w:val="both"/>
        <w:outlineLvl w:val="2"/>
        <w:rPr>
          <w:rFonts w:ascii="Times New Roman" w:eastAsia="Times New Roman" w:hAnsi="Times New Roman" w:cs="Times New Roman"/>
          <w:b/>
          <w:color w:val="auto"/>
          <w:lang w:eastAsia="en-US"/>
        </w:rPr>
      </w:pPr>
      <w:proofErr w:type="gramStart"/>
      <w:r w:rsidRPr="0071198F">
        <w:rPr>
          <w:rFonts w:ascii="Times New Roman" w:hAnsi="Times New Roman" w:cs="Times New Roman"/>
        </w:rPr>
        <w:t>Ако Промотер жели да п</w:t>
      </w:r>
      <w:r w:rsidR="00E6199C" w:rsidRPr="0071198F">
        <w:rPr>
          <w:rFonts w:ascii="Times New Roman" w:hAnsi="Times New Roman" w:cs="Times New Roman"/>
        </w:rPr>
        <w:t>рерасподели</w:t>
      </w:r>
      <w:r w:rsidRPr="0071198F">
        <w:rPr>
          <w:rFonts w:ascii="Times New Roman" w:hAnsi="Times New Roman" w:cs="Times New Roman"/>
        </w:rPr>
        <w:t xml:space="preserve"> било коју схему већ обухваћену расподелом, доставиће Банци одговарајуће информације о новим схемама, у складу са горе датим форматом и упутствима, </w:t>
      </w:r>
      <w:r w:rsidR="00E6199C" w:rsidRPr="0071198F">
        <w:rPr>
          <w:rFonts w:ascii="Times New Roman" w:hAnsi="Times New Roman" w:cs="Times New Roman"/>
        </w:rPr>
        <w:t xml:space="preserve">које подлежу детаљној анализи и </w:t>
      </w:r>
      <w:r w:rsidRPr="0071198F">
        <w:rPr>
          <w:rFonts w:ascii="Times New Roman" w:hAnsi="Times New Roman" w:cs="Times New Roman"/>
        </w:rPr>
        <w:t>одобрењу</w:t>
      </w:r>
      <w:r w:rsidR="00E6199C" w:rsidRPr="0071198F">
        <w:rPr>
          <w:rFonts w:ascii="Times New Roman" w:hAnsi="Times New Roman" w:cs="Times New Roman"/>
        </w:rPr>
        <w:t xml:space="preserve"> Банке</w:t>
      </w:r>
      <w:r w:rsidRPr="0071198F">
        <w:rPr>
          <w:rFonts w:ascii="Times New Roman" w:hAnsi="Times New Roman" w:cs="Times New Roman"/>
        </w:rPr>
        <w:t>.</w:t>
      </w:r>
      <w:proofErr w:type="gramEnd"/>
    </w:p>
    <w:p w:rsidR="004028F3" w:rsidRPr="0071198F" w:rsidRDefault="004028F3" w:rsidP="004028F3">
      <w:pPr>
        <w:keepLines/>
        <w:tabs>
          <w:tab w:val="left" w:pos="2268"/>
        </w:tabs>
        <w:overflowPunct w:val="0"/>
        <w:autoSpaceDE w:val="0"/>
        <w:autoSpaceDN w:val="0"/>
        <w:adjustRightInd w:val="0"/>
        <w:ind w:left="851"/>
        <w:jc w:val="both"/>
        <w:textAlignment w:val="baseline"/>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 xml:space="preserve">Ако Промотер на захтева </w:t>
      </w:r>
      <w:r w:rsidR="00C767E6" w:rsidRPr="0071198F">
        <w:rPr>
          <w:rFonts w:ascii="Times New Roman" w:eastAsia="Times New Roman" w:hAnsi="Times New Roman" w:cs="Times New Roman"/>
          <w:color w:val="auto"/>
          <w:lang w:eastAsia="en-US"/>
        </w:rPr>
        <w:t>прерасподелу</w:t>
      </w:r>
      <w:r w:rsidRPr="0071198F">
        <w:rPr>
          <w:rFonts w:ascii="Times New Roman" w:eastAsia="Times New Roman" w:hAnsi="Times New Roman" w:cs="Times New Roman"/>
          <w:color w:val="auto"/>
          <w:lang w:eastAsia="en-US"/>
        </w:rPr>
        <w:t>, Зајмо</w:t>
      </w:r>
      <w:r w:rsidR="007A4DB5" w:rsidRPr="0071198F">
        <w:rPr>
          <w:rFonts w:ascii="Times New Roman" w:eastAsia="Times New Roman" w:hAnsi="Times New Roman" w:cs="Times New Roman"/>
          <w:color w:val="auto"/>
          <w:lang w:eastAsia="en-US"/>
        </w:rPr>
        <w:t xml:space="preserve">примац ће превремено отплатити </w:t>
      </w:r>
      <w:r w:rsidR="00C767E6" w:rsidRPr="0071198F">
        <w:rPr>
          <w:rFonts w:ascii="Times New Roman" w:eastAsia="Times New Roman" w:hAnsi="Times New Roman" w:cs="Times New Roman"/>
          <w:color w:val="auto"/>
          <w:lang w:eastAsia="en-US"/>
        </w:rPr>
        <w:t>З</w:t>
      </w:r>
      <w:r w:rsidRPr="0071198F">
        <w:rPr>
          <w:rFonts w:ascii="Times New Roman" w:eastAsia="Times New Roman" w:hAnsi="Times New Roman" w:cs="Times New Roman"/>
          <w:color w:val="auto"/>
          <w:lang w:eastAsia="en-US"/>
        </w:rPr>
        <w:t>ајам у складу са чланом 4.2Б.</w:t>
      </w:r>
      <w:proofErr w:type="gramEnd"/>
    </w:p>
    <w:p w:rsidR="004028F3" w:rsidRPr="0071198F" w:rsidRDefault="004028F3" w:rsidP="004028F3">
      <w:pPr>
        <w:keepLines/>
        <w:tabs>
          <w:tab w:val="left" w:pos="851"/>
          <w:tab w:val="left" w:pos="2268"/>
        </w:tabs>
        <w:overflowPunct w:val="0"/>
        <w:autoSpaceDE w:val="0"/>
        <w:autoSpaceDN w:val="0"/>
        <w:adjustRightInd w:val="0"/>
        <w:ind w:left="0"/>
        <w:jc w:val="both"/>
        <w:textAlignment w:val="baseline"/>
        <w:rPr>
          <w:rFonts w:ascii="Times New Roman" w:eastAsia="Times New Roman" w:hAnsi="Times New Roman" w:cs="Times New Roman"/>
          <w:b/>
          <w:bCs/>
          <w:color w:val="auto"/>
          <w:lang w:eastAsia="en-US"/>
        </w:rPr>
      </w:pPr>
      <w:r w:rsidRPr="0071198F">
        <w:rPr>
          <w:rFonts w:ascii="Times New Roman" w:eastAsia="Times New Roman" w:hAnsi="Times New Roman" w:cs="Times New Roman"/>
          <w:bCs/>
          <w:color w:val="auto"/>
          <w:lang w:eastAsia="en-US"/>
        </w:rPr>
        <w:t xml:space="preserve">1.9Г     </w:t>
      </w:r>
      <w:r w:rsidRPr="0071198F">
        <w:rPr>
          <w:rFonts w:ascii="Times New Roman" w:eastAsia="Times New Roman" w:hAnsi="Times New Roman" w:cs="Times New Roman"/>
          <w:b/>
          <w:bCs/>
          <w:color w:val="auto"/>
          <w:lang w:eastAsia="en-US"/>
        </w:rPr>
        <w:t>Извештај о расподели ЕИБ</w:t>
      </w:r>
    </w:p>
    <w:p w:rsidR="004028F3" w:rsidRPr="0071198F" w:rsidRDefault="004028F3" w:rsidP="00926D73">
      <w:pPr>
        <w:pStyle w:val="ListParagraph"/>
        <w:keepLines/>
        <w:numPr>
          <w:ilvl w:val="0"/>
          <w:numId w:val="63"/>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jc w:val="both"/>
        <w:textAlignment w:val="baseline"/>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lastRenderedPageBreak/>
        <w:t>Зајмопримац ће обезбедити да Промотер успостави и одржава интерни систем извештавања за праћење расподела („</w:t>
      </w:r>
      <w:r w:rsidRPr="0071198F">
        <w:rPr>
          <w:rFonts w:ascii="Times New Roman" w:eastAsia="Times New Roman" w:hAnsi="Times New Roman" w:cs="Times New Roman"/>
          <w:b/>
          <w:color w:val="auto"/>
          <w:lang w:eastAsia="en-US"/>
        </w:rPr>
        <w:t>Извештај о расподели ЕИБ</w:t>
      </w:r>
      <w:r w:rsidRPr="0071198F">
        <w:rPr>
          <w:rFonts w:ascii="Times New Roman" w:eastAsia="Times New Roman" w:hAnsi="Times New Roman" w:cs="Times New Roman"/>
          <w:color w:val="auto"/>
          <w:lang w:eastAsia="en-US"/>
        </w:rPr>
        <w:t>”); и</w:t>
      </w:r>
    </w:p>
    <w:p w:rsidR="004028F3" w:rsidRPr="0071198F" w:rsidRDefault="004028F3" w:rsidP="004028F3">
      <w:pPr>
        <w:pStyle w:val="ListParagraph"/>
        <w:keepLines/>
        <w:tabs>
          <w:tab w:val="left" w:pos="720"/>
          <w:tab w:val="left" w:pos="1560"/>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560" w:hanging="284"/>
        <w:jc w:val="both"/>
        <w:textAlignment w:val="baseline"/>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б)</w:t>
      </w:r>
      <w:r w:rsidRPr="0071198F">
        <w:rPr>
          <w:rFonts w:ascii="Times New Roman" w:eastAsia="Times New Roman" w:hAnsi="Times New Roman" w:cs="Times New Roman"/>
          <w:color w:val="auto"/>
          <w:lang w:eastAsia="en-US"/>
        </w:rPr>
        <w:tab/>
        <w:t>Зајмопримац ће обезбедити да Промотер достави Банци Извештај о расподели ЕИБ, укључујући информације о свим пројектима за које су расподеле извршене по овом уговору</w:t>
      </w:r>
      <w:r w:rsidR="00C767E6"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на захтев Банке.</w:t>
      </w:r>
    </w:p>
    <w:p w:rsidR="004028F3" w:rsidRPr="0071198F" w:rsidRDefault="004028F3" w:rsidP="004028F3">
      <w:pPr>
        <w:pStyle w:val="Heading1"/>
        <w:ind w:left="0" w:firstLine="0"/>
        <w:rPr>
          <w:rFonts w:ascii="Times New Roman" w:hAnsi="Times New Roman" w:cs="Times New Roman"/>
        </w:rPr>
      </w:pPr>
      <w:proofErr w:type="gramStart"/>
      <w:r w:rsidRPr="0071198F">
        <w:rPr>
          <w:rFonts w:ascii="Times New Roman" w:hAnsi="Times New Roman" w:cs="Times New Roman"/>
        </w:rPr>
        <w:t>Члан 2.</w:t>
      </w:r>
      <w:proofErr w:type="gramEnd"/>
    </w:p>
    <w:p w:rsidR="004028F3" w:rsidRPr="0071198F" w:rsidRDefault="007A4DB5" w:rsidP="004028F3">
      <w:pPr>
        <w:pStyle w:val="ArticleTitleEIB"/>
        <w:rPr>
          <w:rFonts w:ascii="Times New Roman" w:hAnsi="Times New Roman" w:cs="Times New Roman"/>
          <w:u w:val="single"/>
        </w:rPr>
      </w:pPr>
      <w:r w:rsidRPr="0071198F">
        <w:rPr>
          <w:rFonts w:ascii="Times New Roman" w:hAnsi="Times New Roman" w:cs="Times New Roman"/>
          <w:u w:val="single"/>
        </w:rPr>
        <w:t>Зајам</w:t>
      </w:r>
    </w:p>
    <w:p w:rsidR="004028F3" w:rsidRPr="0071198F" w:rsidRDefault="004028F3" w:rsidP="00B528E6">
      <w:pPr>
        <w:pStyle w:val="Heading2"/>
        <w:numPr>
          <w:ilvl w:val="0"/>
          <w:numId w:val="0"/>
        </w:numPr>
        <w:tabs>
          <w:tab w:val="left" w:pos="720"/>
        </w:tabs>
        <w:jc w:val="both"/>
        <w:rPr>
          <w:rFonts w:ascii="Times New Roman" w:hAnsi="Times New Roman" w:cs="Times New Roman"/>
          <w:u w:val="single"/>
        </w:rPr>
      </w:pPr>
      <w:r w:rsidRPr="0071198F">
        <w:rPr>
          <w:rFonts w:ascii="Times New Roman" w:hAnsi="Times New Roman" w:cs="Times New Roman"/>
        </w:rPr>
        <w:t>2.1</w:t>
      </w:r>
      <w:r w:rsidRPr="0071198F">
        <w:rPr>
          <w:rFonts w:ascii="Times New Roman" w:hAnsi="Times New Roman" w:cs="Times New Roman"/>
        </w:rPr>
        <w:tab/>
      </w:r>
      <w:r w:rsidR="007A4DB5" w:rsidRPr="0071198F">
        <w:rPr>
          <w:rFonts w:ascii="Times New Roman" w:hAnsi="Times New Roman" w:cs="Times New Roman"/>
          <w:u w:val="single"/>
        </w:rPr>
        <w:t>Износ з</w:t>
      </w:r>
      <w:r w:rsidRPr="0071198F">
        <w:rPr>
          <w:rFonts w:ascii="Times New Roman" w:hAnsi="Times New Roman" w:cs="Times New Roman"/>
          <w:u w:val="single"/>
        </w:rPr>
        <w:t>ајма</w:t>
      </w:r>
    </w:p>
    <w:p w:rsidR="004028F3" w:rsidRPr="0071198F" w:rsidRDefault="007A4DB5" w:rsidP="004028F3">
      <w:pPr>
        <w:jc w:val="both"/>
        <w:rPr>
          <w:rFonts w:ascii="Times New Roman" w:hAnsi="Times New Roman" w:cs="Times New Roman"/>
        </w:rPr>
      </w:pPr>
      <w:proofErr w:type="gramStart"/>
      <w:r w:rsidRPr="0071198F">
        <w:rPr>
          <w:rFonts w:ascii="Times New Roman" w:hAnsi="Times New Roman" w:cs="Times New Roman"/>
        </w:rPr>
        <w:t xml:space="preserve">Зајам обухвата укупан износ </w:t>
      </w:r>
      <w:r w:rsidR="00C767E6" w:rsidRPr="0071198F">
        <w:rPr>
          <w:rFonts w:ascii="Times New Roman" w:hAnsi="Times New Roman" w:cs="Times New Roman"/>
        </w:rPr>
        <w:t>Т</w:t>
      </w:r>
      <w:r w:rsidR="004028F3" w:rsidRPr="0071198F">
        <w:rPr>
          <w:rFonts w:ascii="Times New Roman" w:hAnsi="Times New Roman" w:cs="Times New Roman"/>
        </w:rPr>
        <w:t>ранши</w:t>
      </w:r>
      <w:r w:rsidRPr="0071198F">
        <w:rPr>
          <w:rFonts w:ascii="Times New Roman" w:hAnsi="Times New Roman" w:cs="Times New Roman"/>
        </w:rPr>
        <w:t xml:space="preserve"> исплаћених од стране Банке по </w:t>
      </w:r>
      <w:r w:rsidR="00C767E6" w:rsidRPr="0071198F">
        <w:rPr>
          <w:rFonts w:ascii="Times New Roman" w:hAnsi="Times New Roman" w:cs="Times New Roman"/>
        </w:rPr>
        <w:t>К</w:t>
      </w:r>
      <w:r w:rsidR="004028F3" w:rsidRPr="0071198F">
        <w:rPr>
          <w:rFonts w:ascii="Times New Roman" w:hAnsi="Times New Roman" w:cs="Times New Roman"/>
        </w:rPr>
        <w:t>редиту, како је потв</w:t>
      </w:r>
      <w:r w:rsidR="00C767E6" w:rsidRPr="0071198F">
        <w:rPr>
          <w:rFonts w:ascii="Times New Roman" w:hAnsi="Times New Roman" w:cs="Times New Roman"/>
        </w:rPr>
        <w:t>ђено од стране</w:t>
      </w:r>
      <w:r w:rsidR="004028F3" w:rsidRPr="0071198F">
        <w:rPr>
          <w:rFonts w:ascii="Times New Roman" w:hAnsi="Times New Roman" w:cs="Times New Roman"/>
        </w:rPr>
        <w:t xml:space="preserve"> Банк</w:t>
      </w:r>
      <w:r w:rsidR="00C767E6" w:rsidRPr="0071198F">
        <w:rPr>
          <w:rFonts w:ascii="Times New Roman" w:hAnsi="Times New Roman" w:cs="Times New Roman"/>
        </w:rPr>
        <w:t>е, сагласно</w:t>
      </w:r>
      <w:r w:rsidR="004028F3" w:rsidRPr="0071198F">
        <w:rPr>
          <w:rFonts w:ascii="Times New Roman" w:hAnsi="Times New Roman" w:cs="Times New Roman"/>
        </w:rPr>
        <w:t xml:space="preserve"> члан</w:t>
      </w:r>
      <w:r w:rsidR="00C767E6" w:rsidRPr="0071198F">
        <w:rPr>
          <w:rFonts w:ascii="Times New Roman" w:hAnsi="Times New Roman" w:cs="Times New Roman"/>
        </w:rPr>
        <w:t>у</w:t>
      </w:r>
      <w:r w:rsidR="004028F3" w:rsidRPr="0071198F">
        <w:rPr>
          <w:rFonts w:ascii="Times New Roman" w:hAnsi="Times New Roman" w:cs="Times New Roman"/>
        </w:rPr>
        <w:t> 2.3.</w:t>
      </w:r>
      <w:proofErr w:type="gramEnd"/>
    </w:p>
    <w:p w:rsidR="004028F3" w:rsidRPr="0071198F" w:rsidRDefault="004028F3" w:rsidP="004028F3">
      <w:pPr>
        <w:pStyle w:val="Heading2"/>
        <w:numPr>
          <w:ilvl w:val="0"/>
          <w:numId w:val="0"/>
        </w:numPr>
        <w:ind w:left="856" w:hanging="856"/>
        <w:jc w:val="both"/>
        <w:rPr>
          <w:rFonts w:ascii="Times New Roman" w:hAnsi="Times New Roman" w:cs="Times New Roman"/>
          <w:u w:val="single"/>
        </w:rPr>
      </w:pPr>
      <w:r w:rsidRPr="0071198F">
        <w:rPr>
          <w:rFonts w:ascii="Times New Roman" w:hAnsi="Times New Roman" w:cs="Times New Roman"/>
        </w:rPr>
        <w:t>2.2</w:t>
      </w:r>
      <w:r w:rsidR="00B528E6" w:rsidRPr="0071198F">
        <w:rPr>
          <w:rFonts w:ascii="Times New Roman" w:hAnsi="Times New Roman" w:cs="Times New Roman"/>
        </w:rPr>
        <w:t xml:space="preserve">          </w:t>
      </w:r>
      <w:r w:rsidRPr="0071198F">
        <w:rPr>
          <w:rFonts w:ascii="Times New Roman" w:hAnsi="Times New Roman" w:cs="Times New Roman"/>
          <w:u w:val="single"/>
        </w:rPr>
        <w:t>Валута отплате, камата и други трошкови</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Камату, отплате и друге трошкове ко</w:t>
      </w:r>
      <w:r w:rsidR="007A4DB5" w:rsidRPr="0071198F">
        <w:rPr>
          <w:rFonts w:ascii="Times New Roman" w:hAnsi="Times New Roman" w:cs="Times New Roman"/>
        </w:rPr>
        <w:t xml:space="preserve">ји се плаћају у вези са сваком </w:t>
      </w:r>
      <w:r w:rsidR="00C767E6" w:rsidRPr="0071198F">
        <w:rPr>
          <w:rFonts w:ascii="Times New Roman" w:hAnsi="Times New Roman" w:cs="Times New Roman"/>
        </w:rPr>
        <w:t>Т</w:t>
      </w:r>
      <w:r w:rsidRPr="0071198F">
        <w:rPr>
          <w:rFonts w:ascii="Times New Roman" w:hAnsi="Times New Roman" w:cs="Times New Roman"/>
        </w:rPr>
        <w:t>раншом, Зајмопримац је дужа</w:t>
      </w:r>
      <w:r w:rsidR="007A4DB5" w:rsidRPr="0071198F">
        <w:rPr>
          <w:rFonts w:ascii="Times New Roman" w:hAnsi="Times New Roman" w:cs="Times New Roman"/>
        </w:rPr>
        <w:t xml:space="preserve">н да плаћа у валути у којој се </w:t>
      </w:r>
      <w:r w:rsidR="00C767E6" w:rsidRPr="0071198F">
        <w:rPr>
          <w:rFonts w:ascii="Times New Roman" w:hAnsi="Times New Roman" w:cs="Times New Roman"/>
        </w:rPr>
        <w:t>Т</w:t>
      </w:r>
      <w:r w:rsidRPr="0071198F">
        <w:rPr>
          <w:rFonts w:ascii="Times New Roman" w:hAnsi="Times New Roman" w:cs="Times New Roman"/>
        </w:rPr>
        <w:t>ранша исплаћује.</w:t>
      </w:r>
      <w:proofErr w:type="gramEnd"/>
    </w:p>
    <w:p w:rsidR="004028F3" w:rsidRPr="0071198F" w:rsidRDefault="00C767E6" w:rsidP="004028F3">
      <w:pPr>
        <w:jc w:val="both"/>
        <w:rPr>
          <w:rFonts w:ascii="Times New Roman" w:hAnsi="Times New Roman" w:cs="Times New Roman"/>
        </w:rPr>
      </w:pPr>
      <w:proofErr w:type="gramStart"/>
      <w:r w:rsidRPr="0071198F">
        <w:rPr>
          <w:rFonts w:ascii="Times New Roman" w:hAnsi="Times New Roman" w:cs="Times New Roman"/>
        </w:rPr>
        <w:t>Било које д</w:t>
      </w:r>
      <w:r w:rsidR="004028F3" w:rsidRPr="0071198F">
        <w:rPr>
          <w:rFonts w:ascii="Times New Roman" w:hAnsi="Times New Roman" w:cs="Times New Roman"/>
        </w:rPr>
        <w:t xml:space="preserve">руго плаћање, </w:t>
      </w:r>
      <w:r w:rsidRPr="0071198F">
        <w:rPr>
          <w:rFonts w:ascii="Times New Roman" w:hAnsi="Times New Roman" w:cs="Times New Roman"/>
        </w:rPr>
        <w:t xml:space="preserve">уколико </w:t>
      </w:r>
      <w:r w:rsidR="004028F3" w:rsidRPr="0071198F">
        <w:rPr>
          <w:rFonts w:ascii="Times New Roman" w:hAnsi="Times New Roman" w:cs="Times New Roman"/>
        </w:rPr>
        <w:t>постоји, врши се у валути коју одређује Банка, узимајући у обзир валуту расхода који ће бити надокнађен том исплатом.</w:t>
      </w:r>
      <w:proofErr w:type="gramEnd"/>
    </w:p>
    <w:p w:rsidR="004028F3" w:rsidRPr="0071198F" w:rsidRDefault="004028F3" w:rsidP="004028F3">
      <w:pPr>
        <w:pStyle w:val="Heading2"/>
        <w:numPr>
          <w:ilvl w:val="0"/>
          <w:numId w:val="0"/>
        </w:numPr>
        <w:jc w:val="both"/>
        <w:rPr>
          <w:rFonts w:ascii="Times New Roman" w:hAnsi="Times New Roman" w:cs="Times New Roman"/>
          <w:u w:val="single"/>
        </w:rPr>
      </w:pPr>
      <w:bookmarkStart w:id="88" w:name="_Ref426952530"/>
      <w:bookmarkStart w:id="89" w:name="_Ref426982329"/>
      <w:bookmarkEnd w:id="88"/>
      <w:bookmarkEnd w:id="89"/>
      <w:r w:rsidRPr="0071198F">
        <w:rPr>
          <w:rFonts w:ascii="Times New Roman" w:hAnsi="Times New Roman" w:cs="Times New Roman"/>
        </w:rPr>
        <w:t>2.3</w:t>
      </w:r>
      <w:r w:rsidRPr="0071198F">
        <w:rPr>
          <w:rFonts w:ascii="Times New Roman" w:hAnsi="Times New Roman" w:cs="Times New Roman"/>
        </w:rPr>
        <w:tab/>
      </w:r>
      <w:r w:rsidRPr="0071198F">
        <w:rPr>
          <w:rFonts w:ascii="Times New Roman" w:hAnsi="Times New Roman" w:cs="Times New Roman"/>
          <w:u w:val="single"/>
        </w:rPr>
        <w:t>Пoтврда Банке</w:t>
      </w:r>
    </w:p>
    <w:p w:rsidR="004028F3" w:rsidRPr="0071198F" w:rsidRDefault="00C767E6" w:rsidP="004028F3">
      <w:pPr>
        <w:jc w:val="both"/>
        <w:rPr>
          <w:rFonts w:ascii="Times New Roman" w:hAnsi="Times New Roman" w:cs="Times New Roman"/>
        </w:rPr>
      </w:pPr>
      <w:r w:rsidRPr="0071198F">
        <w:rPr>
          <w:rFonts w:ascii="Times New Roman" w:hAnsi="Times New Roman" w:cs="Times New Roman"/>
        </w:rPr>
        <w:t xml:space="preserve">У року од 10 (десет) дана од исплате сваке Транше, </w:t>
      </w:r>
      <w:r w:rsidR="004028F3" w:rsidRPr="0071198F">
        <w:rPr>
          <w:rFonts w:ascii="Times New Roman" w:hAnsi="Times New Roman" w:cs="Times New Roman"/>
        </w:rPr>
        <w:t>Банка ће доставити Зајмопримцу план отплате који се наводи у члану 4.1</w:t>
      </w:r>
      <w:r w:rsidR="007A4DB5" w:rsidRPr="0071198F">
        <w:rPr>
          <w:rFonts w:ascii="Times New Roman" w:hAnsi="Times New Roman" w:cs="Times New Roman"/>
        </w:rPr>
        <w:t>, по потреби, где се навод</w:t>
      </w:r>
      <w:r w:rsidRPr="0071198F">
        <w:rPr>
          <w:rFonts w:ascii="Times New Roman" w:hAnsi="Times New Roman" w:cs="Times New Roman"/>
        </w:rPr>
        <w:t>е</w:t>
      </w:r>
      <w:r w:rsidR="007A4DB5" w:rsidRPr="0071198F">
        <w:rPr>
          <w:rFonts w:ascii="Times New Roman" w:hAnsi="Times New Roman" w:cs="Times New Roman"/>
        </w:rPr>
        <w:t xml:space="preserve"> </w:t>
      </w:r>
      <w:r w:rsidRPr="0071198F">
        <w:rPr>
          <w:rFonts w:ascii="Times New Roman" w:hAnsi="Times New Roman" w:cs="Times New Roman"/>
        </w:rPr>
        <w:t>Д</w:t>
      </w:r>
      <w:r w:rsidR="004028F3" w:rsidRPr="0071198F">
        <w:rPr>
          <w:rFonts w:ascii="Times New Roman" w:hAnsi="Times New Roman" w:cs="Times New Roman"/>
        </w:rPr>
        <w:t>атум исплате, валута, исплаћени износ, усл</w:t>
      </w:r>
      <w:r w:rsidR="007A4DB5" w:rsidRPr="0071198F">
        <w:rPr>
          <w:rFonts w:ascii="Times New Roman" w:hAnsi="Times New Roman" w:cs="Times New Roman"/>
        </w:rPr>
        <w:t xml:space="preserve">ови отплате и каматна стопа те </w:t>
      </w:r>
      <w:r w:rsidRPr="0071198F">
        <w:rPr>
          <w:rFonts w:ascii="Times New Roman" w:hAnsi="Times New Roman" w:cs="Times New Roman"/>
        </w:rPr>
        <w:t>Т</w:t>
      </w:r>
      <w:r w:rsidR="004028F3" w:rsidRPr="0071198F">
        <w:rPr>
          <w:rFonts w:ascii="Times New Roman" w:hAnsi="Times New Roman" w:cs="Times New Roman"/>
        </w:rPr>
        <w:t xml:space="preserve">ранше и за ту </w:t>
      </w:r>
      <w:r w:rsidRPr="0071198F">
        <w:rPr>
          <w:rFonts w:ascii="Times New Roman" w:hAnsi="Times New Roman" w:cs="Times New Roman"/>
        </w:rPr>
        <w:t>Т</w:t>
      </w:r>
      <w:r w:rsidR="004028F3" w:rsidRPr="0071198F">
        <w:rPr>
          <w:rFonts w:ascii="Times New Roman" w:hAnsi="Times New Roman" w:cs="Times New Roman"/>
        </w:rPr>
        <w:t>раншу.</w:t>
      </w:r>
    </w:p>
    <w:p w:rsidR="004028F3" w:rsidRPr="0071198F" w:rsidRDefault="004028F3" w:rsidP="004028F3">
      <w:pPr>
        <w:pStyle w:val="Heading1"/>
        <w:ind w:left="0" w:firstLine="0"/>
        <w:rPr>
          <w:rFonts w:ascii="Times New Roman" w:hAnsi="Times New Roman" w:cs="Times New Roman"/>
        </w:rPr>
      </w:pPr>
      <w:bookmarkStart w:id="90" w:name="_Ref426714819"/>
      <w:bookmarkEnd w:id="90"/>
      <w:r w:rsidRPr="0071198F">
        <w:rPr>
          <w:rFonts w:ascii="Times New Roman" w:hAnsi="Times New Roman" w:cs="Times New Roman"/>
        </w:rPr>
        <w:t>ЧЛАН 3</w:t>
      </w:r>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Камата</w:t>
      </w:r>
    </w:p>
    <w:p w:rsidR="004028F3" w:rsidRPr="0071198F" w:rsidRDefault="004028F3" w:rsidP="004028F3">
      <w:pPr>
        <w:pStyle w:val="Heading2"/>
        <w:numPr>
          <w:ilvl w:val="0"/>
          <w:numId w:val="0"/>
        </w:numPr>
        <w:jc w:val="both"/>
        <w:rPr>
          <w:rFonts w:ascii="Times New Roman" w:hAnsi="Times New Roman" w:cs="Times New Roman"/>
          <w:u w:val="single"/>
        </w:rPr>
      </w:pPr>
      <w:bookmarkStart w:id="91" w:name="_Ref426639513"/>
      <w:bookmarkEnd w:id="91"/>
      <w:r w:rsidRPr="0071198F">
        <w:rPr>
          <w:rFonts w:ascii="Times New Roman" w:hAnsi="Times New Roman" w:cs="Times New Roman"/>
        </w:rPr>
        <w:t>3.1</w:t>
      </w:r>
      <w:r w:rsidRPr="0071198F">
        <w:rPr>
          <w:rFonts w:ascii="Times New Roman" w:hAnsi="Times New Roman" w:cs="Times New Roman"/>
        </w:rPr>
        <w:tab/>
      </w:r>
      <w:r w:rsidRPr="0071198F">
        <w:rPr>
          <w:rFonts w:ascii="Times New Roman" w:hAnsi="Times New Roman" w:cs="Times New Roman"/>
          <w:u w:val="single"/>
        </w:rPr>
        <w:t>Кaматна стопа</w:t>
      </w:r>
    </w:p>
    <w:p w:rsidR="004028F3" w:rsidRPr="0071198F" w:rsidRDefault="004028F3" w:rsidP="004028F3">
      <w:pPr>
        <w:tabs>
          <w:tab w:val="left" w:pos="1418"/>
        </w:tabs>
        <w:jc w:val="both"/>
        <w:rPr>
          <w:rFonts w:ascii="Times New Roman" w:hAnsi="Times New Roman" w:cs="Times New Roman"/>
        </w:rPr>
      </w:pP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3.1.А</w:t>
      </w:r>
      <w:r w:rsidRPr="0071198F">
        <w:rPr>
          <w:rFonts w:ascii="Times New Roman" w:hAnsi="Times New Roman" w:cs="Times New Roman"/>
        </w:rPr>
        <w:tab/>
        <w:t>Транш</w:t>
      </w:r>
      <w:r w:rsidR="00C767E6" w:rsidRPr="0071198F">
        <w:rPr>
          <w:rFonts w:ascii="Times New Roman" w:hAnsi="Times New Roman" w:cs="Times New Roman"/>
        </w:rPr>
        <w:t>е</w:t>
      </w:r>
      <w:r w:rsidRPr="0071198F">
        <w:rPr>
          <w:rFonts w:ascii="Times New Roman" w:hAnsi="Times New Roman" w:cs="Times New Roman"/>
        </w:rPr>
        <w:t xml:space="preserve"> са фиксном каматном стопом</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плаћа камату на неизмирен износ сваке </w:t>
      </w:r>
      <w:r w:rsidR="00C767E6" w:rsidRPr="0071198F">
        <w:rPr>
          <w:rFonts w:ascii="Times New Roman" w:hAnsi="Times New Roman" w:cs="Times New Roman"/>
        </w:rPr>
        <w:t>Т</w:t>
      </w:r>
      <w:r w:rsidRPr="0071198F">
        <w:rPr>
          <w:rFonts w:ascii="Times New Roman" w:hAnsi="Times New Roman" w:cs="Times New Roman"/>
        </w:rPr>
        <w:t>ранше</w:t>
      </w:r>
      <w:r w:rsidR="007A4DB5" w:rsidRPr="0071198F">
        <w:rPr>
          <w:rFonts w:ascii="Times New Roman" w:hAnsi="Times New Roman" w:cs="Times New Roman"/>
        </w:rPr>
        <w:t xml:space="preserve"> са фиксном каматном стопом по </w:t>
      </w:r>
      <w:r w:rsidR="00C767E6" w:rsidRPr="0071198F">
        <w:rPr>
          <w:rFonts w:ascii="Times New Roman" w:hAnsi="Times New Roman" w:cs="Times New Roman"/>
        </w:rPr>
        <w:t>Ф</w:t>
      </w:r>
      <w:r w:rsidRPr="0071198F">
        <w:rPr>
          <w:rFonts w:ascii="Times New Roman" w:hAnsi="Times New Roman" w:cs="Times New Roman"/>
        </w:rPr>
        <w:t>иксној каматној стопи квартално, полугодиш</w:t>
      </w:r>
      <w:r w:rsidR="007A4DB5" w:rsidRPr="0071198F">
        <w:rPr>
          <w:rFonts w:ascii="Times New Roman" w:hAnsi="Times New Roman" w:cs="Times New Roman"/>
        </w:rPr>
        <w:t xml:space="preserve">ње или годишње на одговарајуће </w:t>
      </w:r>
      <w:r w:rsidR="00C767E6" w:rsidRPr="0071198F">
        <w:rPr>
          <w:rFonts w:ascii="Times New Roman" w:hAnsi="Times New Roman" w:cs="Times New Roman"/>
        </w:rPr>
        <w:t>Д</w:t>
      </w:r>
      <w:r w:rsidRPr="0071198F">
        <w:rPr>
          <w:rFonts w:ascii="Times New Roman" w:hAnsi="Times New Roman" w:cs="Times New Roman"/>
        </w:rPr>
        <w:t>ату</w:t>
      </w:r>
      <w:r w:rsidR="007A4DB5" w:rsidRPr="0071198F">
        <w:rPr>
          <w:rFonts w:ascii="Times New Roman" w:hAnsi="Times New Roman" w:cs="Times New Roman"/>
        </w:rPr>
        <w:t xml:space="preserve">ме плаћања, како је наведено у </w:t>
      </w:r>
      <w:r w:rsidR="00C767E6" w:rsidRPr="0071198F">
        <w:rPr>
          <w:rFonts w:ascii="Times New Roman" w:hAnsi="Times New Roman" w:cs="Times New Roman"/>
        </w:rPr>
        <w:t>П</w:t>
      </w:r>
      <w:r w:rsidRPr="0071198F">
        <w:rPr>
          <w:rFonts w:ascii="Times New Roman" w:hAnsi="Times New Roman" w:cs="Times New Roman"/>
        </w:rPr>
        <w:t xml:space="preserve">онуди за </w:t>
      </w:r>
      <w:r w:rsidR="007A4DB5" w:rsidRPr="0071198F">
        <w:rPr>
          <w:rFonts w:ascii="Times New Roman" w:hAnsi="Times New Roman" w:cs="Times New Roman"/>
        </w:rPr>
        <w:t xml:space="preserve">исплату, почев од првог таквог </w:t>
      </w:r>
      <w:r w:rsidR="00C767E6" w:rsidRPr="0071198F">
        <w:rPr>
          <w:rFonts w:ascii="Times New Roman" w:hAnsi="Times New Roman" w:cs="Times New Roman"/>
        </w:rPr>
        <w:t>Д</w:t>
      </w:r>
      <w:r w:rsidRPr="0071198F">
        <w:rPr>
          <w:rFonts w:ascii="Times New Roman" w:hAnsi="Times New Roman" w:cs="Times New Roman"/>
        </w:rPr>
        <w:t xml:space="preserve">атума плаћања након </w:t>
      </w:r>
      <w:r w:rsidR="00C767E6" w:rsidRPr="0071198F">
        <w:rPr>
          <w:rFonts w:ascii="Times New Roman" w:hAnsi="Times New Roman" w:cs="Times New Roman"/>
        </w:rPr>
        <w:t>Д</w:t>
      </w:r>
      <w:r w:rsidRPr="0071198F">
        <w:rPr>
          <w:rFonts w:ascii="Times New Roman" w:hAnsi="Times New Roman" w:cs="Times New Roman"/>
        </w:rPr>
        <w:t xml:space="preserve">атума исплате </w:t>
      </w:r>
      <w:r w:rsidR="00C767E6" w:rsidRPr="0071198F">
        <w:rPr>
          <w:rFonts w:ascii="Times New Roman" w:hAnsi="Times New Roman" w:cs="Times New Roman"/>
        </w:rPr>
        <w:t>Т</w:t>
      </w:r>
      <w:r w:rsidR="007A4DB5" w:rsidRPr="0071198F">
        <w:rPr>
          <w:rFonts w:ascii="Times New Roman" w:hAnsi="Times New Roman" w:cs="Times New Roman"/>
        </w:rPr>
        <w:t xml:space="preserve">ранше. Ако је период од </w:t>
      </w:r>
      <w:r w:rsidR="00C767E6" w:rsidRPr="0071198F">
        <w:rPr>
          <w:rFonts w:ascii="Times New Roman" w:hAnsi="Times New Roman" w:cs="Times New Roman"/>
        </w:rPr>
        <w:t>Д</w:t>
      </w:r>
      <w:r w:rsidR="007A4DB5" w:rsidRPr="0071198F">
        <w:rPr>
          <w:rFonts w:ascii="Times New Roman" w:hAnsi="Times New Roman" w:cs="Times New Roman"/>
        </w:rPr>
        <w:t xml:space="preserve">атума исплате до првог </w:t>
      </w:r>
      <w:r w:rsidR="00C767E6" w:rsidRPr="0071198F">
        <w:rPr>
          <w:rFonts w:ascii="Times New Roman" w:hAnsi="Times New Roman" w:cs="Times New Roman"/>
        </w:rPr>
        <w:t>Д</w:t>
      </w:r>
      <w:r w:rsidRPr="0071198F">
        <w:rPr>
          <w:rFonts w:ascii="Times New Roman" w:hAnsi="Times New Roman" w:cs="Times New Roman"/>
        </w:rPr>
        <w:t xml:space="preserve">атума плаћања 15 (петнаест) дана или мање, тада се плаћање камате обрачунате у </w:t>
      </w:r>
      <w:r w:rsidR="007A4DB5" w:rsidRPr="0071198F">
        <w:rPr>
          <w:rFonts w:ascii="Times New Roman" w:hAnsi="Times New Roman" w:cs="Times New Roman"/>
        </w:rPr>
        <w:t xml:space="preserve">том периоду одлаже до следећег </w:t>
      </w:r>
      <w:r w:rsidR="00C767E6" w:rsidRPr="0071198F">
        <w:rPr>
          <w:rFonts w:ascii="Times New Roman" w:hAnsi="Times New Roman" w:cs="Times New Roman"/>
        </w:rPr>
        <w:t>Д</w:t>
      </w:r>
      <w:r w:rsidRPr="0071198F">
        <w:rPr>
          <w:rFonts w:ascii="Times New Roman" w:hAnsi="Times New Roman" w:cs="Times New Roman"/>
        </w:rPr>
        <w:t>атума плаћања.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Камата се обрачунава на основу члана 5.1(a)</w:t>
      </w: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3.1.Б</w:t>
      </w:r>
      <w:r w:rsidRPr="0071198F">
        <w:rPr>
          <w:rFonts w:ascii="Times New Roman" w:hAnsi="Times New Roman" w:cs="Times New Roman"/>
        </w:rPr>
        <w:tab/>
        <w:t>Транше са варијабилном каматном стопом</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Зајмопримац плаћа к</w:t>
      </w:r>
      <w:r w:rsidR="007A4DB5" w:rsidRPr="0071198F">
        <w:rPr>
          <w:rFonts w:ascii="Times New Roman" w:hAnsi="Times New Roman" w:cs="Times New Roman"/>
        </w:rPr>
        <w:t xml:space="preserve">амату на неизмирен износ сваке </w:t>
      </w:r>
      <w:r w:rsidR="00C767E6" w:rsidRPr="0071198F">
        <w:rPr>
          <w:rFonts w:ascii="Times New Roman" w:hAnsi="Times New Roman" w:cs="Times New Roman"/>
        </w:rPr>
        <w:t>Т</w:t>
      </w:r>
      <w:r w:rsidRPr="0071198F">
        <w:rPr>
          <w:rFonts w:ascii="Times New Roman" w:hAnsi="Times New Roman" w:cs="Times New Roman"/>
        </w:rPr>
        <w:t>ранше са варијабилном ка</w:t>
      </w:r>
      <w:r w:rsidR="007A4DB5" w:rsidRPr="0071198F">
        <w:rPr>
          <w:rFonts w:ascii="Times New Roman" w:hAnsi="Times New Roman" w:cs="Times New Roman"/>
        </w:rPr>
        <w:t xml:space="preserve">матном стопом по </w:t>
      </w:r>
      <w:r w:rsidR="00C767E6" w:rsidRPr="0071198F">
        <w:rPr>
          <w:rFonts w:ascii="Times New Roman" w:hAnsi="Times New Roman" w:cs="Times New Roman"/>
        </w:rPr>
        <w:t>В</w:t>
      </w:r>
      <w:r w:rsidRPr="0071198F">
        <w:rPr>
          <w:rFonts w:ascii="Times New Roman" w:hAnsi="Times New Roman" w:cs="Times New Roman"/>
        </w:rPr>
        <w:t>аријабилној каматној стопи квартално, полугодиш</w:t>
      </w:r>
      <w:r w:rsidR="007A4DB5" w:rsidRPr="0071198F">
        <w:rPr>
          <w:rFonts w:ascii="Times New Roman" w:hAnsi="Times New Roman" w:cs="Times New Roman"/>
        </w:rPr>
        <w:t xml:space="preserve">ње или годишње на одговарајуће </w:t>
      </w:r>
      <w:r w:rsidR="00C767E6" w:rsidRPr="0071198F">
        <w:rPr>
          <w:rFonts w:ascii="Times New Roman" w:hAnsi="Times New Roman" w:cs="Times New Roman"/>
        </w:rPr>
        <w:t>Д</w:t>
      </w:r>
      <w:r w:rsidRPr="0071198F">
        <w:rPr>
          <w:rFonts w:ascii="Times New Roman" w:hAnsi="Times New Roman" w:cs="Times New Roman"/>
        </w:rPr>
        <w:t>ату</w:t>
      </w:r>
      <w:r w:rsidR="007A4DB5" w:rsidRPr="0071198F">
        <w:rPr>
          <w:rFonts w:ascii="Times New Roman" w:hAnsi="Times New Roman" w:cs="Times New Roman"/>
        </w:rPr>
        <w:t xml:space="preserve">ме плаћања, како је наведено у </w:t>
      </w:r>
      <w:r w:rsidR="00C767E6" w:rsidRPr="0071198F">
        <w:rPr>
          <w:rFonts w:ascii="Times New Roman" w:hAnsi="Times New Roman" w:cs="Times New Roman"/>
        </w:rPr>
        <w:t>П</w:t>
      </w:r>
      <w:r w:rsidRPr="0071198F">
        <w:rPr>
          <w:rFonts w:ascii="Times New Roman" w:hAnsi="Times New Roman" w:cs="Times New Roman"/>
        </w:rPr>
        <w:t xml:space="preserve">онуди за </w:t>
      </w:r>
      <w:r w:rsidR="007A4DB5" w:rsidRPr="0071198F">
        <w:rPr>
          <w:rFonts w:ascii="Times New Roman" w:hAnsi="Times New Roman" w:cs="Times New Roman"/>
        </w:rPr>
        <w:t xml:space="preserve">исплату, почев од првог таквог </w:t>
      </w:r>
      <w:r w:rsidR="00C767E6" w:rsidRPr="0071198F">
        <w:rPr>
          <w:rFonts w:ascii="Times New Roman" w:hAnsi="Times New Roman" w:cs="Times New Roman"/>
        </w:rPr>
        <w:t>Д</w:t>
      </w:r>
      <w:r w:rsidR="007A4DB5" w:rsidRPr="0071198F">
        <w:rPr>
          <w:rFonts w:ascii="Times New Roman" w:hAnsi="Times New Roman" w:cs="Times New Roman"/>
        </w:rPr>
        <w:t xml:space="preserve">атума плаћања након </w:t>
      </w:r>
      <w:r w:rsidR="00C767E6" w:rsidRPr="0071198F">
        <w:rPr>
          <w:rFonts w:ascii="Times New Roman" w:hAnsi="Times New Roman" w:cs="Times New Roman"/>
        </w:rPr>
        <w:t>Д</w:t>
      </w:r>
      <w:r w:rsidR="007A4DB5" w:rsidRPr="0071198F">
        <w:rPr>
          <w:rFonts w:ascii="Times New Roman" w:hAnsi="Times New Roman" w:cs="Times New Roman"/>
        </w:rPr>
        <w:t xml:space="preserve">атума исплате </w:t>
      </w:r>
      <w:r w:rsidR="00C767E6" w:rsidRPr="0071198F">
        <w:rPr>
          <w:rFonts w:ascii="Times New Roman" w:hAnsi="Times New Roman" w:cs="Times New Roman"/>
        </w:rPr>
        <w:t>Т</w:t>
      </w:r>
      <w:r w:rsidR="007A4DB5" w:rsidRPr="0071198F">
        <w:rPr>
          <w:rFonts w:ascii="Times New Roman" w:hAnsi="Times New Roman" w:cs="Times New Roman"/>
        </w:rPr>
        <w:t xml:space="preserve">ранше. Ако је период од </w:t>
      </w:r>
      <w:r w:rsidR="002C70A1" w:rsidRPr="0071198F">
        <w:rPr>
          <w:rFonts w:ascii="Times New Roman" w:hAnsi="Times New Roman" w:cs="Times New Roman"/>
        </w:rPr>
        <w:t>Д</w:t>
      </w:r>
      <w:r w:rsidRPr="0071198F">
        <w:rPr>
          <w:rFonts w:ascii="Times New Roman" w:hAnsi="Times New Roman" w:cs="Times New Roman"/>
        </w:rPr>
        <w:t>атума исплате до првог</w:t>
      </w:r>
      <w:r w:rsidR="007A4DB5" w:rsidRPr="0071198F">
        <w:rPr>
          <w:rFonts w:ascii="Times New Roman" w:hAnsi="Times New Roman" w:cs="Times New Roman"/>
        </w:rPr>
        <w:t xml:space="preserve"> </w:t>
      </w:r>
      <w:r w:rsidR="002C70A1" w:rsidRPr="0071198F">
        <w:rPr>
          <w:rFonts w:ascii="Times New Roman" w:hAnsi="Times New Roman" w:cs="Times New Roman"/>
        </w:rPr>
        <w:t>Д</w:t>
      </w:r>
      <w:r w:rsidRPr="0071198F">
        <w:rPr>
          <w:rFonts w:ascii="Times New Roman" w:hAnsi="Times New Roman" w:cs="Times New Roman"/>
        </w:rPr>
        <w:t xml:space="preserve">атума плаћања 15 (петнаест) дана или мање, тада се плаћање камате обрачунате у </w:t>
      </w:r>
      <w:r w:rsidR="007A4DB5" w:rsidRPr="0071198F">
        <w:rPr>
          <w:rFonts w:ascii="Times New Roman" w:hAnsi="Times New Roman" w:cs="Times New Roman"/>
        </w:rPr>
        <w:t xml:space="preserve">том периоду одлаже до следећег </w:t>
      </w:r>
      <w:r w:rsidR="002C70A1" w:rsidRPr="0071198F">
        <w:rPr>
          <w:rFonts w:ascii="Times New Roman" w:hAnsi="Times New Roman" w:cs="Times New Roman"/>
        </w:rPr>
        <w:t>Д</w:t>
      </w:r>
      <w:r w:rsidRPr="0071198F">
        <w:rPr>
          <w:rFonts w:ascii="Times New Roman" w:hAnsi="Times New Roman" w:cs="Times New Roman"/>
        </w:rPr>
        <w:t>атума плаћања.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Бан</w:t>
      </w:r>
      <w:r w:rsidR="007A4DB5" w:rsidRPr="0071198F">
        <w:rPr>
          <w:rFonts w:ascii="Times New Roman" w:hAnsi="Times New Roman" w:cs="Times New Roman"/>
        </w:rPr>
        <w:t xml:space="preserve">ка ће обавестити Зајмопримца о </w:t>
      </w:r>
      <w:r w:rsidR="002C70A1" w:rsidRPr="0071198F">
        <w:rPr>
          <w:rFonts w:ascii="Times New Roman" w:hAnsi="Times New Roman" w:cs="Times New Roman"/>
        </w:rPr>
        <w:t>В</w:t>
      </w:r>
      <w:r w:rsidRPr="0071198F">
        <w:rPr>
          <w:rFonts w:ascii="Times New Roman" w:hAnsi="Times New Roman" w:cs="Times New Roman"/>
        </w:rPr>
        <w:t>аријабилној каматној стопи у року од 1</w:t>
      </w:r>
      <w:r w:rsidR="007A4DB5" w:rsidRPr="0071198F">
        <w:rPr>
          <w:rFonts w:ascii="Times New Roman" w:hAnsi="Times New Roman" w:cs="Times New Roman"/>
        </w:rPr>
        <w:t>0 (десет</w:t>
      </w:r>
      <w:proofErr w:type="gramStart"/>
      <w:r w:rsidR="007A4DB5" w:rsidRPr="0071198F">
        <w:rPr>
          <w:rFonts w:ascii="Times New Roman" w:hAnsi="Times New Roman" w:cs="Times New Roman"/>
        </w:rPr>
        <w:t xml:space="preserve">) </w:t>
      </w:r>
      <w:r w:rsidR="002C70A1" w:rsidRPr="0071198F">
        <w:rPr>
          <w:rFonts w:ascii="Times New Roman" w:hAnsi="Times New Roman" w:cs="Times New Roman"/>
        </w:rPr>
        <w:t xml:space="preserve"> дана</w:t>
      </w:r>
      <w:proofErr w:type="gramEnd"/>
      <w:r w:rsidR="00755DF6">
        <w:rPr>
          <w:rFonts w:ascii="Times New Roman" w:hAnsi="Times New Roman" w:cs="Times New Roman"/>
        </w:rPr>
        <w:t xml:space="preserve"> </w:t>
      </w:r>
      <w:r w:rsidR="007A4DB5" w:rsidRPr="0071198F">
        <w:rPr>
          <w:rFonts w:ascii="Times New Roman" w:hAnsi="Times New Roman" w:cs="Times New Roman"/>
        </w:rPr>
        <w:t xml:space="preserve">након почетка сваког </w:t>
      </w:r>
      <w:r w:rsidR="002C70A1" w:rsidRPr="0071198F">
        <w:rPr>
          <w:rFonts w:ascii="Times New Roman" w:hAnsi="Times New Roman" w:cs="Times New Roman"/>
        </w:rPr>
        <w:t>Р</w:t>
      </w:r>
      <w:r w:rsidRPr="0071198F">
        <w:rPr>
          <w:rFonts w:ascii="Times New Roman" w:hAnsi="Times New Roman" w:cs="Times New Roman"/>
        </w:rPr>
        <w:t xml:space="preserve">еферентног периода за </w:t>
      </w:r>
      <w:r w:rsidR="002C70A1" w:rsidRPr="0071198F">
        <w:rPr>
          <w:rFonts w:ascii="Times New Roman" w:hAnsi="Times New Roman" w:cs="Times New Roman"/>
        </w:rPr>
        <w:t>В</w:t>
      </w:r>
      <w:r w:rsidRPr="0071198F">
        <w:rPr>
          <w:rFonts w:ascii="Times New Roman" w:hAnsi="Times New Roman" w:cs="Times New Roman"/>
        </w:rPr>
        <w:t>аријабилну каматну стопу.</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Ако се сагласно члановима 1.5 и 1.6</w:t>
      </w:r>
      <w:r w:rsidR="007A4DB5" w:rsidRPr="0071198F">
        <w:rPr>
          <w:rFonts w:ascii="Times New Roman" w:hAnsi="Times New Roman" w:cs="Times New Roman"/>
        </w:rPr>
        <w:t xml:space="preserve"> исплата било које </w:t>
      </w:r>
      <w:r w:rsidR="002C70A1" w:rsidRPr="0071198F">
        <w:rPr>
          <w:rFonts w:ascii="Times New Roman" w:hAnsi="Times New Roman" w:cs="Times New Roman"/>
        </w:rPr>
        <w:t>Т</w:t>
      </w:r>
      <w:r w:rsidRPr="0071198F">
        <w:rPr>
          <w:rFonts w:ascii="Times New Roman" w:hAnsi="Times New Roman" w:cs="Times New Roman"/>
        </w:rPr>
        <w:t xml:space="preserve">ранше са </w:t>
      </w:r>
      <w:r w:rsidR="002C70A1" w:rsidRPr="0071198F">
        <w:rPr>
          <w:rFonts w:ascii="Times New Roman" w:hAnsi="Times New Roman" w:cs="Times New Roman"/>
        </w:rPr>
        <w:t>в</w:t>
      </w:r>
      <w:r w:rsidRPr="0071198F">
        <w:rPr>
          <w:rFonts w:ascii="Times New Roman" w:hAnsi="Times New Roman" w:cs="Times New Roman"/>
        </w:rPr>
        <w:t>аријабилно</w:t>
      </w:r>
      <w:r w:rsidR="007A4DB5" w:rsidRPr="0071198F">
        <w:rPr>
          <w:rFonts w:ascii="Times New Roman" w:hAnsi="Times New Roman" w:cs="Times New Roman"/>
        </w:rPr>
        <w:t xml:space="preserve">м каматном стопом догоди после </w:t>
      </w:r>
      <w:r w:rsidR="002C70A1" w:rsidRPr="0071198F">
        <w:rPr>
          <w:rFonts w:ascii="Times New Roman" w:hAnsi="Times New Roman" w:cs="Times New Roman"/>
        </w:rPr>
        <w:t>З</w:t>
      </w:r>
      <w:r w:rsidRPr="0071198F">
        <w:rPr>
          <w:rFonts w:ascii="Times New Roman" w:hAnsi="Times New Roman" w:cs="Times New Roman"/>
        </w:rPr>
        <w:t xml:space="preserve">аказаног датума исплате, </w:t>
      </w:r>
      <w:r w:rsidR="002478C4" w:rsidRPr="0071198F">
        <w:rPr>
          <w:rFonts w:ascii="Times New Roman" w:hAnsi="Times New Roman" w:cs="Times New Roman"/>
        </w:rPr>
        <w:t>EURIBOR</w:t>
      </w:r>
      <w:r w:rsidRPr="0071198F">
        <w:rPr>
          <w:rFonts w:ascii="Times New Roman" w:hAnsi="Times New Roman" w:cs="Times New Roman"/>
        </w:rPr>
        <w:t xml:space="preserve"> ко</w:t>
      </w:r>
      <w:r w:rsidR="007A4DB5" w:rsidRPr="0071198F">
        <w:rPr>
          <w:rFonts w:ascii="Times New Roman" w:hAnsi="Times New Roman" w:cs="Times New Roman"/>
        </w:rPr>
        <w:t xml:space="preserve">ји се примењује за први </w:t>
      </w:r>
      <w:r w:rsidR="002C70A1" w:rsidRPr="0071198F">
        <w:rPr>
          <w:rFonts w:ascii="Times New Roman" w:hAnsi="Times New Roman" w:cs="Times New Roman"/>
        </w:rPr>
        <w:lastRenderedPageBreak/>
        <w:t>Р</w:t>
      </w:r>
      <w:r w:rsidRPr="0071198F">
        <w:rPr>
          <w:rFonts w:ascii="Times New Roman" w:hAnsi="Times New Roman" w:cs="Times New Roman"/>
        </w:rPr>
        <w:t xml:space="preserve">еферентни период за </w:t>
      </w:r>
      <w:r w:rsidR="002C70A1" w:rsidRPr="0071198F">
        <w:rPr>
          <w:rFonts w:ascii="Times New Roman" w:hAnsi="Times New Roman" w:cs="Times New Roman"/>
        </w:rPr>
        <w:t>в</w:t>
      </w:r>
      <w:r w:rsidRPr="0071198F">
        <w:rPr>
          <w:rFonts w:ascii="Times New Roman" w:hAnsi="Times New Roman" w:cs="Times New Roman"/>
        </w:rPr>
        <w:t>аријабилну каматну стопу примењује се</w:t>
      </w:r>
      <w:r w:rsidR="007A4DB5" w:rsidRPr="0071198F">
        <w:rPr>
          <w:rFonts w:ascii="Times New Roman" w:hAnsi="Times New Roman" w:cs="Times New Roman"/>
        </w:rPr>
        <w:t xml:space="preserve"> као да је исплата извршена на </w:t>
      </w:r>
      <w:r w:rsidR="002C70A1" w:rsidRPr="0071198F">
        <w:rPr>
          <w:rFonts w:ascii="Times New Roman" w:hAnsi="Times New Roman" w:cs="Times New Roman"/>
        </w:rPr>
        <w:t>З</w:t>
      </w:r>
      <w:r w:rsidRPr="0071198F">
        <w:rPr>
          <w:rFonts w:ascii="Times New Roman" w:hAnsi="Times New Roman" w:cs="Times New Roman"/>
        </w:rPr>
        <w:t>аказани датум исплате.</w:t>
      </w:r>
    </w:p>
    <w:p w:rsidR="004028F3" w:rsidRPr="0071198F" w:rsidRDefault="007A4DB5" w:rsidP="004028F3">
      <w:pPr>
        <w:jc w:val="both"/>
        <w:rPr>
          <w:rFonts w:ascii="Times New Roman" w:hAnsi="Times New Roman" w:cs="Times New Roman"/>
        </w:rPr>
      </w:pPr>
      <w:r w:rsidRPr="0071198F">
        <w:rPr>
          <w:rFonts w:ascii="Times New Roman" w:hAnsi="Times New Roman" w:cs="Times New Roman"/>
        </w:rPr>
        <w:t>Камата се обрачунава за сваки р</w:t>
      </w:r>
      <w:r w:rsidR="004028F3" w:rsidRPr="0071198F">
        <w:rPr>
          <w:rFonts w:ascii="Times New Roman" w:hAnsi="Times New Roman" w:cs="Times New Roman"/>
        </w:rPr>
        <w:t>еферентни период за варијабилну каматну стопу на основу члана 5.1</w:t>
      </w:r>
      <w:proofErr w:type="gramStart"/>
      <w:r w:rsidR="004028F3" w:rsidRPr="0071198F">
        <w:rPr>
          <w:rFonts w:ascii="Times New Roman" w:hAnsi="Times New Roman" w:cs="Times New Roman"/>
        </w:rPr>
        <w:t>.(</w:t>
      </w:r>
      <w:proofErr w:type="gramEnd"/>
      <w:r w:rsidR="004028F3" w:rsidRPr="0071198F">
        <w:rPr>
          <w:rFonts w:ascii="Times New Roman" w:hAnsi="Times New Roman" w:cs="Times New Roman"/>
        </w:rPr>
        <w:t xml:space="preserve">б). </w:t>
      </w:r>
    </w:p>
    <w:p w:rsidR="004028F3" w:rsidRPr="0071198F" w:rsidRDefault="007A4DB5"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3.1.В</w:t>
      </w:r>
      <w:r w:rsidRPr="0071198F">
        <w:rPr>
          <w:rFonts w:ascii="Times New Roman" w:hAnsi="Times New Roman" w:cs="Times New Roman"/>
        </w:rPr>
        <w:tab/>
        <w:t xml:space="preserve">Ревизија или конверзија </w:t>
      </w:r>
      <w:r w:rsidR="002C70A1" w:rsidRPr="0071198F">
        <w:rPr>
          <w:rFonts w:ascii="Times New Roman" w:hAnsi="Times New Roman" w:cs="Times New Roman"/>
        </w:rPr>
        <w:t>Т</w:t>
      </w:r>
      <w:r w:rsidR="004028F3" w:rsidRPr="0071198F">
        <w:rPr>
          <w:rFonts w:ascii="Times New Roman" w:hAnsi="Times New Roman" w:cs="Times New Roman"/>
        </w:rPr>
        <w:t>ранши</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Када Зајмопримац изабере опцију да изврши ревизију</w:t>
      </w:r>
      <w:r w:rsidR="007A4DB5" w:rsidRPr="0071198F">
        <w:rPr>
          <w:rFonts w:ascii="Times New Roman" w:hAnsi="Times New Roman" w:cs="Times New Roman"/>
        </w:rPr>
        <w:t xml:space="preserve"> или конверзију каматне </w:t>
      </w:r>
      <w:proofErr w:type="gramStart"/>
      <w:r w:rsidR="007A4DB5" w:rsidRPr="0071198F">
        <w:rPr>
          <w:rFonts w:ascii="Times New Roman" w:hAnsi="Times New Roman" w:cs="Times New Roman"/>
        </w:rPr>
        <w:t xml:space="preserve">стопе  </w:t>
      </w:r>
      <w:r w:rsidR="002C70A1" w:rsidRPr="0071198F">
        <w:rPr>
          <w:rFonts w:ascii="Times New Roman" w:hAnsi="Times New Roman" w:cs="Times New Roman"/>
        </w:rPr>
        <w:t>Т</w:t>
      </w:r>
      <w:r w:rsidR="007A4DB5" w:rsidRPr="0071198F">
        <w:rPr>
          <w:rFonts w:ascii="Times New Roman" w:hAnsi="Times New Roman" w:cs="Times New Roman"/>
        </w:rPr>
        <w:t>ранше</w:t>
      </w:r>
      <w:proofErr w:type="gramEnd"/>
      <w:r w:rsidR="007A4DB5" w:rsidRPr="0071198F">
        <w:rPr>
          <w:rFonts w:ascii="Times New Roman" w:hAnsi="Times New Roman" w:cs="Times New Roman"/>
        </w:rPr>
        <w:t>, он ће, од датума ефективности</w:t>
      </w:r>
      <w:r w:rsidR="002C70A1" w:rsidRPr="0071198F">
        <w:rPr>
          <w:rFonts w:ascii="Times New Roman" w:hAnsi="Times New Roman" w:cs="Times New Roman"/>
        </w:rPr>
        <w:t xml:space="preserve"> Датума</w:t>
      </w:r>
      <w:r w:rsidR="007A4DB5" w:rsidRPr="0071198F">
        <w:rPr>
          <w:rFonts w:ascii="Times New Roman" w:hAnsi="Times New Roman" w:cs="Times New Roman"/>
        </w:rPr>
        <w:t xml:space="preserve"> р</w:t>
      </w:r>
      <w:r w:rsidRPr="0071198F">
        <w:rPr>
          <w:rFonts w:ascii="Times New Roman" w:hAnsi="Times New Roman" w:cs="Times New Roman"/>
        </w:rPr>
        <w:t>евизије/</w:t>
      </w:r>
      <w:r w:rsidR="007A4DB5" w:rsidRPr="0071198F">
        <w:rPr>
          <w:rFonts w:ascii="Times New Roman" w:hAnsi="Times New Roman" w:cs="Times New Roman"/>
        </w:rPr>
        <w:t>к</w:t>
      </w:r>
      <w:r w:rsidRPr="0071198F">
        <w:rPr>
          <w:rFonts w:ascii="Times New Roman" w:hAnsi="Times New Roman" w:cs="Times New Roman"/>
        </w:rPr>
        <w:t xml:space="preserve">онверзије (у складу са процедуром одређеном у Прилогу Г), платити камату по стопи утврђеној у складу са одредбама  Прилога Г. </w:t>
      </w:r>
    </w:p>
    <w:p w:rsidR="004028F3" w:rsidRPr="0071198F" w:rsidRDefault="004028F3" w:rsidP="004028F3">
      <w:pPr>
        <w:pStyle w:val="Heading2"/>
        <w:numPr>
          <w:ilvl w:val="0"/>
          <w:numId w:val="0"/>
        </w:numPr>
        <w:jc w:val="both"/>
        <w:rPr>
          <w:rFonts w:ascii="Times New Roman" w:hAnsi="Times New Roman" w:cs="Times New Roman"/>
          <w:u w:val="single"/>
        </w:rPr>
      </w:pPr>
      <w:bookmarkStart w:id="92" w:name="_Ref426981814"/>
      <w:bookmarkEnd w:id="92"/>
      <w:r w:rsidRPr="0071198F">
        <w:rPr>
          <w:rFonts w:ascii="Times New Roman" w:hAnsi="Times New Roman" w:cs="Times New Roman"/>
        </w:rPr>
        <w:t>3.2</w:t>
      </w:r>
      <w:r w:rsidRPr="0071198F">
        <w:rPr>
          <w:rFonts w:ascii="Times New Roman" w:hAnsi="Times New Roman" w:cs="Times New Roman"/>
        </w:rPr>
        <w:tab/>
      </w:r>
      <w:r w:rsidRPr="0071198F">
        <w:rPr>
          <w:rFonts w:ascii="Times New Roman" w:hAnsi="Times New Roman" w:cs="Times New Roman"/>
          <w:u w:val="single"/>
        </w:rPr>
        <w:t>Камата на неизмирене износе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Не доводећи у питање члан 10.</w:t>
      </w:r>
      <w:proofErr w:type="gramEnd"/>
      <w:r w:rsidRPr="0071198F">
        <w:rPr>
          <w:rFonts w:ascii="Times New Roman" w:hAnsi="Times New Roman" w:cs="Times New Roman"/>
        </w:rPr>
        <w:t xml:space="preserve"> и као изузетак од члана 3.1, ако Зајмопримац не плати било који износ који је доспео према овом уговору на датум доспећа обавезе, обрачунаваће се камата на било који неизмирени износ који доспева под условима овог уговора, од датума доспећа до датума стварног плаћања по годишњој стопи једнакој:</w:t>
      </w:r>
    </w:p>
    <w:p w:rsidR="004028F3" w:rsidRPr="0071198F" w:rsidRDefault="00E24B5B" w:rsidP="00926D73">
      <w:pPr>
        <w:pStyle w:val="NoIndentEIB0"/>
        <w:numPr>
          <w:ilvl w:val="0"/>
          <w:numId w:val="28"/>
        </w:numPr>
        <w:jc w:val="both"/>
        <w:rPr>
          <w:rFonts w:ascii="Times New Roman" w:hAnsi="Times New Roman" w:cs="Times New Roman"/>
        </w:rPr>
      </w:pPr>
      <w:r w:rsidRPr="0071198F">
        <w:rPr>
          <w:rFonts w:ascii="Times New Roman" w:hAnsi="Times New Roman" w:cs="Times New Roman"/>
        </w:rPr>
        <w:t xml:space="preserve">за неизмирене износе у погледу </w:t>
      </w:r>
      <w:r w:rsidR="002C70A1" w:rsidRPr="0071198F">
        <w:rPr>
          <w:rFonts w:ascii="Times New Roman" w:hAnsi="Times New Roman" w:cs="Times New Roman"/>
        </w:rPr>
        <w:t>Т</w:t>
      </w:r>
      <w:r w:rsidR="004028F3" w:rsidRPr="0071198F">
        <w:rPr>
          <w:rFonts w:ascii="Times New Roman" w:hAnsi="Times New Roman" w:cs="Times New Roman"/>
        </w:rPr>
        <w:t>ранше са варијабилн</w:t>
      </w:r>
      <w:r w:rsidRPr="0071198F">
        <w:rPr>
          <w:rFonts w:ascii="Times New Roman" w:hAnsi="Times New Roman" w:cs="Times New Roman"/>
        </w:rPr>
        <w:t xml:space="preserve">ом каматном стопом, плаћаће се </w:t>
      </w:r>
      <w:r w:rsidR="002C70A1" w:rsidRPr="0071198F">
        <w:rPr>
          <w:rFonts w:ascii="Times New Roman" w:hAnsi="Times New Roman" w:cs="Times New Roman"/>
        </w:rPr>
        <w:t>В</w:t>
      </w:r>
      <w:r w:rsidR="004028F3" w:rsidRPr="0071198F">
        <w:rPr>
          <w:rFonts w:ascii="Times New Roman" w:hAnsi="Times New Roman" w:cs="Times New Roman"/>
        </w:rPr>
        <w:t xml:space="preserve">аријабилна каматна стопа плус 2% (200 базних поена);  </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00E24B5B" w:rsidRPr="0071198F">
        <w:rPr>
          <w:rFonts w:ascii="Times New Roman" w:hAnsi="Times New Roman" w:cs="Times New Roman"/>
        </w:rPr>
        <w:t>за</w:t>
      </w:r>
      <w:proofErr w:type="gramEnd"/>
      <w:r w:rsidR="00E24B5B" w:rsidRPr="0071198F">
        <w:rPr>
          <w:rFonts w:ascii="Times New Roman" w:hAnsi="Times New Roman" w:cs="Times New Roman"/>
        </w:rPr>
        <w:t xml:space="preserve"> неизмирене износе у погледу </w:t>
      </w:r>
      <w:r w:rsidR="002C70A1" w:rsidRPr="0071198F">
        <w:rPr>
          <w:rFonts w:ascii="Times New Roman" w:hAnsi="Times New Roman" w:cs="Times New Roman"/>
        </w:rPr>
        <w:t>Т</w:t>
      </w:r>
      <w:r w:rsidRPr="0071198F">
        <w:rPr>
          <w:rFonts w:ascii="Times New Roman" w:hAnsi="Times New Roman" w:cs="Times New Roman"/>
        </w:rPr>
        <w:t xml:space="preserve">ранше са фиксном каматном стопом, плаћаће се већи износ од </w:t>
      </w:r>
    </w:p>
    <w:p w:rsidR="004028F3" w:rsidRPr="0071198F" w:rsidRDefault="00E24B5B" w:rsidP="00926D73">
      <w:pPr>
        <w:pStyle w:val="NoIndentEIB0"/>
        <w:numPr>
          <w:ilvl w:val="1"/>
          <w:numId w:val="28"/>
        </w:numPr>
        <w:jc w:val="both"/>
        <w:rPr>
          <w:rFonts w:ascii="Times New Roman" w:hAnsi="Times New Roman" w:cs="Times New Roman"/>
        </w:rPr>
      </w:pPr>
      <w:r w:rsidRPr="0071198F">
        <w:rPr>
          <w:rFonts w:ascii="Times New Roman" w:hAnsi="Times New Roman" w:cs="Times New Roman"/>
        </w:rPr>
        <w:t xml:space="preserve">применљиве </w:t>
      </w:r>
      <w:r w:rsidR="002C70A1" w:rsidRPr="0071198F">
        <w:rPr>
          <w:rFonts w:ascii="Times New Roman" w:hAnsi="Times New Roman" w:cs="Times New Roman"/>
        </w:rPr>
        <w:t>Ф</w:t>
      </w:r>
      <w:r w:rsidR="004028F3" w:rsidRPr="0071198F">
        <w:rPr>
          <w:rFonts w:ascii="Times New Roman" w:hAnsi="Times New Roman" w:cs="Times New Roman"/>
        </w:rPr>
        <w:t xml:space="preserve">иксне каматне стопе плус 2% (200 базних поена); </w:t>
      </w:r>
    </w:p>
    <w:p w:rsidR="004028F3" w:rsidRPr="0071198F" w:rsidRDefault="002478C4" w:rsidP="00926D73">
      <w:pPr>
        <w:pStyle w:val="NoIndentEIB0"/>
        <w:numPr>
          <w:ilvl w:val="1"/>
          <w:numId w:val="28"/>
        </w:numPr>
        <w:jc w:val="both"/>
        <w:rPr>
          <w:rFonts w:ascii="Times New Roman" w:hAnsi="Times New Roman" w:cs="Times New Roman"/>
        </w:rPr>
      </w:pPr>
      <w:r w:rsidRPr="0071198F">
        <w:rPr>
          <w:rFonts w:ascii="Times New Roman" w:hAnsi="Times New Roman" w:cs="Times New Roman"/>
        </w:rPr>
        <w:t xml:space="preserve">EURIBOR </w:t>
      </w:r>
      <w:r w:rsidR="004028F3" w:rsidRPr="0071198F">
        <w:rPr>
          <w:rFonts w:ascii="Times New Roman" w:hAnsi="Times New Roman" w:cs="Times New Roman"/>
        </w:rPr>
        <w:t xml:space="preserve">плус 2% (200 базних поена); и </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за</w:t>
      </w:r>
      <w:proofErr w:type="gramEnd"/>
      <w:r w:rsidRPr="0071198F">
        <w:rPr>
          <w:rFonts w:ascii="Times New Roman" w:hAnsi="Times New Roman" w:cs="Times New Roman"/>
        </w:rPr>
        <w:t xml:space="preserve"> неизмирене износе осим наведених под (a) или (б) горе, </w:t>
      </w:r>
      <w:r w:rsidR="002478C4" w:rsidRPr="0071198F">
        <w:rPr>
          <w:rFonts w:ascii="Times New Roman" w:hAnsi="Times New Roman" w:cs="Times New Roman"/>
        </w:rPr>
        <w:t xml:space="preserve">EURIBOR </w:t>
      </w:r>
      <w:r w:rsidRPr="0071198F">
        <w:rPr>
          <w:rFonts w:ascii="Times New Roman" w:hAnsi="Times New Roman" w:cs="Times New Roman"/>
        </w:rPr>
        <w:t xml:space="preserve">плус 2% (200 базних поена),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и</w:t>
      </w:r>
      <w:proofErr w:type="gramEnd"/>
      <w:r w:rsidRPr="0071198F">
        <w:rPr>
          <w:rFonts w:ascii="Times New Roman" w:hAnsi="Times New Roman" w:cs="Times New Roman"/>
        </w:rPr>
        <w:t xml:space="preserve"> плаћаће се у складу са захтевом Банке. У сврху утврђивања </w:t>
      </w:r>
      <w:r w:rsidR="002478C4" w:rsidRPr="0071198F">
        <w:rPr>
          <w:rFonts w:ascii="Times New Roman" w:hAnsi="Times New Roman" w:cs="Times New Roman"/>
        </w:rPr>
        <w:t>EURIBOR</w:t>
      </w:r>
      <w:r w:rsidR="002F7C95" w:rsidRPr="0071198F">
        <w:rPr>
          <w:rFonts w:ascii="Times New Roman" w:hAnsi="Times New Roman" w:cs="Times New Roman"/>
        </w:rPr>
        <w:t xml:space="preserve">-а </w:t>
      </w:r>
      <w:r w:rsidRPr="0071198F">
        <w:rPr>
          <w:rFonts w:ascii="Times New Roman" w:hAnsi="Times New Roman" w:cs="Times New Roman"/>
        </w:rPr>
        <w:t xml:space="preserve">у вези са овим чланом 3.2, одговарајући периоди у смислу Прилога Б су узастопни периоди у трајању од једног месеца који почињу на датум доспећа. </w:t>
      </w:r>
      <w:proofErr w:type="gramStart"/>
      <w:r w:rsidRPr="0071198F">
        <w:rPr>
          <w:rFonts w:ascii="Times New Roman" w:hAnsi="Times New Roman" w:cs="Times New Roman"/>
        </w:rPr>
        <w:t>Било који неплаћена, али доспела камата може се капитализовати у складу са чланом 1154.</w:t>
      </w:r>
      <w:proofErr w:type="gramEnd"/>
      <w:r w:rsidRPr="0071198F">
        <w:rPr>
          <w:rFonts w:ascii="Times New Roman" w:hAnsi="Times New Roman" w:cs="Times New Roman"/>
        </w:rPr>
        <w:t xml:space="preserve"> Грађанског законика Луксембурга. Да би се избегла свака сумња, до капитализације камате доћи ће само за камату која је доспела, али није </w:t>
      </w:r>
      <w:proofErr w:type="gramStart"/>
      <w:r w:rsidRPr="0071198F">
        <w:rPr>
          <w:rFonts w:ascii="Times New Roman" w:hAnsi="Times New Roman" w:cs="Times New Roman"/>
        </w:rPr>
        <w:t>измирена</w:t>
      </w:r>
      <w:r w:rsidR="002C70A1" w:rsidRPr="0071198F">
        <w:rPr>
          <w:rFonts w:ascii="Times New Roman" w:hAnsi="Times New Roman" w:cs="Times New Roman"/>
        </w:rPr>
        <w:t xml:space="preserve">  </w:t>
      </w:r>
      <w:r w:rsidRPr="0071198F">
        <w:rPr>
          <w:rFonts w:ascii="Times New Roman" w:hAnsi="Times New Roman" w:cs="Times New Roman"/>
        </w:rPr>
        <w:t>више</w:t>
      </w:r>
      <w:proofErr w:type="gramEnd"/>
      <w:r w:rsidRPr="0071198F">
        <w:rPr>
          <w:rFonts w:ascii="Times New Roman" w:hAnsi="Times New Roman" w:cs="Times New Roman"/>
        </w:rPr>
        <w:t xml:space="preserve"> од годину дана. </w:t>
      </w:r>
      <w:proofErr w:type="gramStart"/>
      <w:r w:rsidRPr="0071198F">
        <w:rPr>
          <w:rFonts w:ascii="Times New Roman" w:hAnsi="Times New Roman" w:cs="Times New Roman"/>
        </w:rPr>
        <w:t xml:space="preserve">Зајмопримац овим даје своју сагласност унапред да се неизмирена камата доспела за период </w:t>
      </w:r>
      <w:r w:rsidR="002C70A1" w:rsidRPr="0071198F">
        <w:rPr>
          <w:rFonts w:ascii="Times New Roman" w:hAnsi="Times New Roman" w:cs="Times New Roman"/>
        </w:rPr>
        <w:t xml:space="preserve">дужи </w:t>
      </w:r>
      <w:r w:rsidRPr="0071198F">
        <w:rPr>
          <w:rFonts w:ascii="Times New Roman" w:hAnsi="Times New Roman" w:cs="Times New Roman"/>
        </w:rPr>
        <w:t>од годину дана обрачуна као сложена камата и да ће, после капитализације, таква неизмирена камата произвести камату по каматној стопи одређеној у овом члану 3.2.</w:t>
      </w:r>
      <w:proofErr w:type="gramEnd"/>
      <w:r w:rsidRPr="0071198F">
        <w:rPr>
          <w:rFonts w:ascii="Times New Roman" w:hAnsi="Times New Roman" w:cs="Times New Roman"/>
        </w:rPr>
        <w:t xml:space="preserve">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Уколико је неизмирени износ у валути другачијој од валуте Зајма, примењује се следећа годишња стопа, наиме одговарајућа међубанкарска стопа коју Банка генерално користи за трансакције у тој валути плус 2% (200 базних поена), обрачунато у складу са тржишном праксом за такву стопу.  </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3.3</w:t>
      </w:r>
      <w:r w:rsidRPr="0071198F">
        <w:rPr>
          <w:rFonts w:ascii="Times New Roman" w:hAnsi="Times New Roman" w:cs="Times New Roman"/>
        </w:rPr>
        <w:tab/>
      </w:r>
      <w:r w:rsidRPr="0071198F">
        <w:rPr>
          <w:rFonts w:ascii="Times New Roman" w:hAnsi="Times New Roman" w:cs="Times New Roman"/>
          <w:u w:val="single"/>
        </w:rPr>
        <w:t xml:space="preserve">Случај поремећаја на тржишту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Ако се у било које време </w:t>
      </w:r>
      <w:r w:rsidR="00E24B5B" w:rsidRPr="0071198F">
        <w:rPr>
          <w:rFonts w:ascii="Times New Roman" w:hAnsi="Times New Roman" w:cs="Times New Roman"/>
        </w:rPr>
        <w:t xml:space="preserve">(i) од пријема од стране Банке </w:t>
      </w:r>
      <w:r w:rsidR="00515904" w:rsidRPr="0071198F">
        <w:rPr>
          <w:rFonts w:ascii="Times New Roman" w:hAnsi="Times New Roman" w:cs="Times New Roman"/>
        </w:rPr>
        <w:t>П</w:t>
      </w:r>
      <w:r w:rsidR="00E24B5B" w:rsidRPr="0071198F">
        <w:rPr>
          <w:rFonts w:ascii="Times New Roman" w:hAnsi="Times New Roman" w:cs="Times New Roman"/>
        </w:rPr>
        <w:t xml:space="preserve">рихватања исплате у вези са </w:t>
      </w:r>
      <w:r w:rsidR="00515904" w:rsidRPr="0071198F">
        <w:rPr>
          <w:rFonts w:ascii="Times New Roman" w:hAnsi="Times New Roman" w:cs="Times New Roman"/>
        </w:rPr>
        <w:t>Т</w:t>
      </w:r>
      <w:r w:rsidRPr="0071198F">
        <w:rPr>
          <w:rFonts w:ascii="Times New Roman" w:hAnsi="Times New Roman" w:cs="Times New Roman"/>
        </w:rPr>
        <w:t>раншом, и (ii) до датума који пада 30 (т</w:t>
      </w:r>
      <w:r w:rsidR="00E24B5B" w:rsidRPr="0071198F">
        <w:rPr>
          <w:rFonts w:ascii="Times New Roman" w:hAnsi="Times New Roman" w:cs="Times New Roman"/>
        </w:rPr>
        <w:t xml:space="preserve">ридесет) календарских дана пре </w:t>
      </w:r>
      <w:r w:rsidR="00515904" w:rsidRPr="0071198F">
        <w:rPr>
          <w:rFonts w:ascii="Times New Roman" w:hAnsi="Times New Roman" w:cs="Times New Roman"/>
        </w:rPr>
        <w:t>З</w:t>
      </w:r>
      <w:r w:rsidRPr="0071198F">
        <w:rPr>
          <w:rFonts w:ascii="Times New Roman" w:hAnsi="Times New Roman" w:cs="Times New Roman"/>
        </w:rPr>
        <w:t>а</w:t>
      </w:r>
      <w:r w:rsidR="00E24B5B" w:rsidRPr="0071198F">
        <w:rPr>
          <w:rFonts w:ascii="Times New Roman" w:hAnsi="Times New Roman" w:cs="Times New Roman"/>
        </w:rPr>
        <w:t xml:space="preserve">казаног датума исплате, догоди </w:t>
      </w:r>
      <w:r w:rsidR="00515904" w:rsidRPr="0071198F">
        <w:rPr>
          <w:rFonts w:ascii="Times New Roman" w:hAnsi="Times New Roman" w:cs="Times New Roman"/>
        </w:rPr>
        <w:t>С</w:t>
      </w:r>
      <w:r w:rsidRPr="0071198F">
        <w:rPr>
          <w:rFonts w:ascii="Times New Roman" w:hAnsi="Times New Roman" w:cs="Times New Roman"/>
        </w:rPr>
        <w:t xml:space="preserve">лучај поремећаја на тржишту, Банка може обавестити Зајмопримца да је ова клаузула ступила на снагу. У том случају, примењују се следећа правила: </w:t>
      </w:r>
    </w:p>
    <w:p w:rsidR="004028F3" w:rsidRPr="0071198F" w:rsidRDefault="004028F3" w:rsidP="00926D73">
      <w:pPr>
        <w:pStyle w:val="NoIndentEIB0"/>
        <w:numPr>
          <w:ilvl w:val="0"/>
          <w:numId w:val="45"/>
        </w:numPr>
        <w:jc w:val="both"/>
        <w:rPr>
          <w:rFonts w:ascii="Times New Roman" w:hAnsi="Times New Roman" w:cs="Times New Roman"/>
        </w:rPr>
      </w:pPr>
      <w:r w:rsidRPr="0071198F">
        <w:rPr>
          <w:rFonts w:ascii="Times New Roman" w:hAnsi="Times New Roman" w:cs="Times New Roman"/>
        </w:rPr>
        <w:t>Каматна ст</w:t>
      </w:r>
      <w:r w:rsidR="00E24B5B" w:rsidRPr="0071198F">
        <w:rPr>
          <w:rFonts w:ascii="Times New Roman" w:hAnsi="Times New Roman" w:cs="Times New Roman"/>
        </w:rPr>
        <w:t xml:space="preserve">опа која се примењује за такву </w:t>
      </w:r>
      <w:r w:rsidR="00515904" w:rsidRPr="0071198F">
        <w:rPr>
          <w:rFonts w:ascii="Times New Roman" w:hAnsi="Times New Roman" w:cs="Times New Roman"/>
        </w:rPr>
        <w:t>П</w:t>
      </w:r>
      <w:r w:rsidR="00E24B5B" w:rsidRPr="0071198F">
        <w:rPr>
          <w:rFonts w:ascii="Times New Roman" w:hAnsi="Times New Roman" w:cs="Times New Roman"/>
        </w:rPr>
        <w:t xml:space="preserve">рихваћену траншу до </w:t>
      </w:r>
      <w:r w:rsidR="00515904" w:rsidRPr="0071198F">
        <w:rPr>
          <w:rFonts w:ascii="Times New Roman" w:hAnsi="Times New Roman" w:cs="Times New Roman"/>
        </w:rPr>
        <w:t>Д</w:t>
      </w:r>
      <w:r w:rsidR="00E24B5B" w:rsidRPr="0071198F">
        <w:rPr>
          <w:rFonts w:ascii="Times New Roman" w:hAnsi="Times New Roman" w:cs="Times New Roman"/>
        </w:rPr>
        <w:t xml:space="preserve">атума доспећа или </w:t>
      </w:r>
      <w:r w:rsidR="00515904" w:rsidRPr="0071198F">
        <w:rPr>
          <w:rFonts w:ascii="Times New Roman" w:hAnsi="Times New Roman" w:cs="Times New Roman"/>
        </w:rPr>
        <w:t>Д</w:t>
      </w:r>
      <w:r w:rsidRPr="0071198F">
        <w:rPr>
          <w:rFonts w:ascii="Times New Roman" w:hAnsi="Times New Roman" w:cs="Times New Roman"/>
        </w:rPr>
        <w:t xml:space="preserve">атума ревизије/конверзије камате, уколико постоји,  </w:t>
      </w:r>
    </w:p>
    <w:p w:rsidR="004028F3" w:rsidRPr="0071198F" w:rsidRDefault="004028F3" w:rsidP="00615CB5">
      <w:pPr>
        <w:pStyle w:val="NoIndentEIB0"/>
        <w:ind w:left="1418" w:firstLine="22"/>
        <w:jc w:val="both"/>
        <w:rPr>
          <w:rFonts w:ascii="Times New Roman" w:hAnsi="Times New Roman" w:cs="Times New Roman"/>
        </w:rPr>
      </w:pPr>
      <w:proofErr w:type="gramStart"/>
      <w:r w:rsidRPr="0071198F">
        <w:rPr>
          <w:rFonts w:ascii="Times New Roman" w:hAnsi="Times New Roman" w:cs="Times New Roman"/>
        </w:rPr>
        <w:t>биће</w:t>
      </w:r>
      <w:proofErr w:type="gramEnd"/>
      <w:r w:rsidRPr="0071198F">
        <w:rPr>
          <w:rFonts w:ascii="Times New Roman" w:hAnsi="Times New Roman" w:cs="Times New Roman"/>
        </w:rPr>
        <w:t xml:space="preserve"> стопа (изражена као процентуална годишња стопа) за коју Банка утврди да је њен укупни трош</w:t>
      </w:r>
      <w:r w:rsidR="00E24B5B" w:rsidRPr="0071198F">
        <w:rPr>
          <w:rFonts w:ascii="Times New Roman" w:hAnsi="Times New Roman" w:cs="Times New Roman"/>
        </w:rPr>
        <w:t xml:space="preserve">ак за финансирање одговарајуће </w:t>
      </w:r>
      <w:r w:rsidR="00515904" w:rsidRPr="0071198F">
        <w:rPr>
          <w:rFonts w:ascii="Times New Roman" w:hAnsi="Times New Roman" w:cs="Times New Roman"/>
        </w:rPr>
        <w:t>Т</w:t>
      </w:r>
      <w:r w:rsidRPr="0071198F">
        <w:rPr>
          <w:rFonts w:ascii="Times New Roman" w:hAnsi="Times New Roman" w:cs="Times New Roman"/>
        </w:rPr>
        <w:t>ранше, на основу тада применљиве</w:t>
      </w:r>
      <w:r w:rsidR="00515904" w:rsidRPr="0071198F">
        <w:rPr>
          <w:rFonts w:ascii="Times New Roman" w:hAnsi="Times New Roman" w:cs="Times New Roman"/>
        </w:rPr>
        <w:t xml:space="preserve"> интерно</w:t>
      </w:r>
      <w:r w:rsidRPr="0071198F">
        <w:rPr>
          <w:rFonts w:ascii="Times New Roman" w:hAnsi="Times New Roman" w:cs="Times New Roman"/>
        </w:rPr>
        <w:t xml:space="preserve"> креиране референтне стопе Банке или алтернативног метода за одређивање те стопе, који Банка делујући разумно утврди. </w:t>
      </w:r>
    </w:p>
    <w:p w:rsidR="004028F3" w:rsidRPr="0071198F" w:rsidRDefault="004028F3" w:rsidP="004028F3">
      <w:pPr>
        <w:pStyle w:val="NoIndentEIB0"/>
        <w:ind w:left="1418"/>
        <w:jc w:val="both"/>
        <w:rPr>
          <w:rFonts w:ascii="Times New Roman" w:hAnsi="Times New Roman" w:cs="Times New Roman"/>
        </w:rPr>
      </w:pPr>
      <w:r w:rsidRPr="0071198F">
        <w:rPr>
          <w:rFonts w:ascii="Times New Roman" w:hAnsi="Times New Roman" w:cs="Times New Roman"/>
        </w:rPr>
        <w:lastRenderedPageBreak/>
        <w:t xml:space="preserve">Зајмопримац има право да писаним путем одбије такву исплату унутар крајњег рока наведеног у обавештењу и сносиће трошкове који настану као резултат тога, ако постоје, у ком случају Банка неће извршити исплату и одговарајући део </w:t>
      </w:r>
      <w:r w:rsidR="00615CB5" w:rsidRPr="0071198F">
        <w:rPr>
          <w:rFonts w:ascii="Times New Roman" w:hAnsi="Times New Roman" w:cs="Times New Roman"/>
        </w:rPr>
        <w:t>К</w:t>
      </w:r>
      <w:r w:rsidRPr="0071198F">
        <w:rPr>
          <w:rFonts w:ascii="Times New Roman" w:hAnsi="Times New Roman" w:cs="Times New Roman"/>
        </w:rPr>
        <w:t xml:space="preserve">редита остаје на располагању за исплату према члану 1.2.Б. Ако Зајмопримац не одбије исплату на време, уговорне стране су сагласне да су исплата и услови исте у потпуности обавезујући за обе уговорне стране. </w:t>
      </w:r>
    </w:p>
    <w:p w:rsidR="004028F3" w:rsidRPr="0071198F" w:rsidRDefault="00E24B5B" w:rsidP="004028F3">
      <w:pPr>
        <w:pStyle w:val="NoIndentEIB0"/>
        <w:ind w:left="1418" w:hanging="567"/>
        <w:jc w:val="both"/>
        <w:rPr>
          <w:rFonts w:ascii="Times New Roman" w:hAnsi="Times New Roman" w:cs="Times New Roman"/>
        </w:rPr>
      </w:pPr>
      <w:r w:rsidRPr="0071198F">
        <w:rPr>
          <w:rFonts w:ascii="Times New Roman" w:hAnsi="Times New Roman" w:cs="Times New Roman"/>
        </w:rPr>
        <w:t xml:space="preserve"> (б)</w:t>
      </w:r>
      <w:r w:rsidRPr="0071198F">
        <w:rPr>
          <w:rFonts w:ascii="Times New Roman" w:hAnsi="Times New Roman" w:cs="Times New Roman"/>
        </w:rPr>
        <w:tab/>
        <w:t xml:space="preserve">Распон или </w:t>
      </w:r>
      <w:r w:rsidR="00615CB5" w:rsidRPr="0071198F">
        <w:rPr>
          <w:rFonts w:ascii="Times New Roman" w:hAnsi="Times New Roman" w:cs="Times New Roman"/>
        </w:rPr>
        <w:t>Ф</w:t>
      </w:r>
      <w:r w:rsidR="004028F3" w:rsidRPr="0071198F">
        <w:rPr>
          <w:rFonts w:ascii="Times New Roman" w:hAnsi="Times New Roman" w:cs="Times New Roman"/>
        </w:rPr>
        <w:t>иксна каматна стопа које је Зајмопримац претходно прихватио више се неће примењивати.</w:t>
      </w:r>
    </w:p>
    <w:p w:rsidR="004028F3" w:rsidRPr="0071198F" w:rsidRDefault="004028F3" w:rsidP="004028F3">
      <w:pPr>
        <w:pStyle w:val="Heading1"/>
        <w:ind w:left="0" w:firstLine="0"/>
        <w:rPr>
          <w:rFonts w:ascii="Times New Roman" w:hAnsi="Times New Roman" w:cs="Times New Roman"/>
        </w:rPr>
      </w:pPr>
      <w:bookmarkStart w:id="93" w:name="_Ref427037135"/>
      <w:bookmarkEnd w:id="93"/>
      <w:proofErr w:type="gramStart"/>
      <w:r w:rsidRPr="0071198F">
        <w:rPr>
          <w:rFonts w:ascii="Times New Roman" w:hAnsi="Times New Roman" w:cs="Times New Roman"/>
        </w:rPr>
        <w:t>ЧЛАН 4.</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Отплата</w:t>
      </w:r>
    </w:p>
    <w:p w:rsidR="004028F3" w:rsidRPr="0071198F" w:rsidRDefault="004028F3" w:rsidP="004028F3">
      <w:pPr>
        <w:pStyle w:val="Heading2"/>
        <w:numPr>
          <w:ilvl w:val="0"/>
          <w:numId w:val="0"/>
        </w:numPr>
        <w:jc w:val="both"/>
        <w:rPr>
          <w:rFonts w:ascii="Times New Roman" w:hAnsi="Times New Roman" w:cs="Times New Roman"/>
          <w:u w:val="single"/>
        </w:rPr>
      </w:pPr>
      <w:bookmarkStart w:id="94" w:name="_Ref501531024"/>
      <w:bookmarkStart w:id="95" w:name="_Ref501541517"/>
      <w:bookmarkStart w:id="96" w:name="_Ref426715009"/>
      <w:bookmarkStart w:id="97" w:name="_Ref426722492"/>
      <w:bookmarkStart w:id="98" w:name="_Ref426951000"/>
      <w:bookmarkStart w:id="99" w:name="_Ref426952561"/>
      <w:bookmarkEnd w:id="94"/>
      <w:bookmarkEnd w:id="95"/>
      <w:bookmarkEnd w:id="96"/>
      <w:bookmarkEnd w:id="97"/>
      <w:bookmarkEnd w:id="98"/>
      <w:bookmarkEnd w:id="99"/>
      <w:r w:rsidRPr="0071198F">
        <w:rPr>
          <w:rFonts w:ascii="Times New Roman" w:hAnsi="Times New Roman" w:cs="Times New Roman"/>
        </w:rPr>
        <w:t>4.1</w:t>
      </w:r>
      <w:r w:rsidRPr="0071198F">
        <w:rPr>
          <w:rFonts w:ascii="Times New Roman" w:hAnsi="Times New Roman" w:cs="Times New Roman"/>
        </w:rPr>
        <w:tab/>
      </w:r>
      <w:r w:rsidRPr="0071198F">
        <w:rPr>
          <w:rFonts w:ascii="Times New Roman" w:hAnsi="Times New Roman" w:cs="Times New Roman"/>
          <w:u w:val="single"/>
        </w:rPr>
        <w:t>Редовна отплата</w:t>
      </w:r>
    </w:p>
    <w:p w:rsidR="004028F3" w:rsidRPr="0071198F" w:rsidRDefault="004028F3" w:rsidP="004028F3">
      <w:pPr>
        <w:pStyle w:val="Heading3"/>
        <w:numPr>
          <w:ilvl w:val="0"/>
          <w:numId w:val="0"/>
        </w:numPr>
        <w:jc w:val="both"/>
        <w:rPr>
          <w:rFonts w:ascii="Times New Roman" w:hAnsi="Times New Roman" w:cs="Times New Roman"/>
          <w:color w:val="auto"/>
        </w:rPr>
      </w:pPr>
      <w:bookmarkStart w:id="100" w:name="_Ref426715429"/>
      <w:bookmarkEnd w:id="100"/>
      <w:r w:rsidRPr="0071198F">
        <w:rPr>
          <w:rFonts w:ascii="Times New Roman" w:hAnsi="Times New Roman" w:cs="Times New Roman"/>
        </w:rPr>
        <w:t>4.1.А</w:t>
      </w:r>
      <w:r w:rsidRPr="0071198F">
        <w:rPr>
          <w:rFonts w:ascii="Times New Roman" w:hAnsi="Times New Roman" w:cs="Times New Roman"/>
        </w:rPr>
        <w:tab/>
        <w:t>Отплата у ратама</w:t>
      </w:r>
      <w:r w:rsidRPr="0071198F">
        <w:rPr>
          <w:rFonts w:ascii="Times New Roman" w:hAnsi="Times New Roman" w:cs="Times New Roman"/>
          <w:color w:val="auto"/>
        </w:rPr>
        <w:t xml:space="preserve"> </w:t>
      </w:r>
    </w:p>
    <w:p w:rsidR="004028F3" w:rsidRPr="0071198F" w:rsidRDefault="00E24B5B" w:rsidP="004028F3">
      <w:pPr>
        <w:pStyle w:val="NoIndentEIB0"/>
        <w:numPr>
          <w:ilvl w:val="0"/>
          <w:numId w:val="3"/>
        </w:numPr>
        <w:jc w:val="both"/>
        <w:rPr>
          <w:rFonts w:ascii="Times New Roman" w:hAnsi="Times New Roman" w:cs="Times New Roman"/>
        </w:rPr>
      </w:pPr>
      <w:r w:rsidRPr="0071198F">
        <w:rPr>
          <w:rFonts w:ascii="Times New Roman" w:hAnsi="Times New Roman" w:cs="Times New Roman"/>
        </w:rPr>
        <w:t xml:space="preserve">Зајмопримац ће отплатити сваку </w:t>
      </w:r>
      <w:r w:rsidR="00615CB5" w:rsidRPr="0071198F">
        <w:rPr>
          <w:rFonts w:ascii="Times New Roman" w:hAnsi="Times New Roman" w:cs="Times New Roman"/>
        </w:rPr>
        <w:t>Т</w:t>
      </w:r>
      <w:r w:rsidR="004028F3" w:rsidRPr="0071198F">
        <w:rPr>
          <w:rFonts w:ascii="Times New Roman" w:hAnsi="Times New Roman" w:cs="Times New Roman"/>
        </w:rPr>
        <w:t xml:space="preserve">раншу у ратама на </w:t>
      </w:r>
      <w:r w:rsidR="00615CB5" w:rsidRPr="0071198F">
        <w:rPr>
          <w:rFonts w:ascii="Times New Roman" w:hAnsi="Times New Roman" w:cs="Times New Roman"/>
        </w:rPr>
        <w:t>Д</w:t>
      </w:r>
      <w:r w:rsidR="004028F3" w:rsidRPr="0071198F">
        <w:rPr>
          <w:rFonts w:ascii="Times New Roman" w:hAnsi="Times New Roman" w:cs="Times New Roman"/>
        </w:rPr>
        <w:t>атуме от</w:t>
      </w:r>
      <w:r w:rsidRPr="0071198F">
        <w:rPr>
          <w:rFonts w:ascii="Times New Roman" w:hAnsi="Times New Roman" w:cs="Times New Roman"/>
        </w:rPr>
        <w:t xml:space="preserve">плате одређене у одговарајућој </w:t>
      </w:r>
      <w:r w:rsidR="00615CB5" w:rsidRPr="0071198F">
        <w:rPr>
          <w:rFonts w:ascii="Times New Roman" w:hAnsi="Times New Roman" w:cs="Times New Roman"/>
        </w:rPr>
        <w:t>П</w:t>
      </w:r>
      <w:r w:rsidR="004028F3" w:rsidRPr="0071198F">
        <w:rPr>
          <w:rFonts w:ascii="Times New Roman" w:hAnsi="Times New Roman" w:cs="Times New Roman"/>
        </w:rPr>
        <w:t xml:space="preserve">онуди за исплату у складу са условима плана отплате достављеног на основу члана 2.3. </w:t>
      </w:r>
    </w:p>
    <w:p w:rsidR="004028F3" w:rsidRPr="0071198F" w:rsidRDefault="004028F3" w:rsidP="004028F3">
      <w:pPr>
        <w:pStyle w:val="NoIndentEIB0"/>
        <w:ind w:left="851"/>
        <w:jc w:val="both"/>
        <w:rPr>
          <w:rFonts w:ascii="Times New Roman" w:hAnsi="Times New Roman" w:cs="Times New Roman"/>
        </w:rPr>
      </w:pPr>
      <w:bookmarkStart w:id="101" w:name="_Ref495483873"/>
      <w:bookmarkEnd w:id="101"/>
      <w:r w:rsidRPr="0071198F">
        <w:rPr>
          <w:rFonts w:ascii="Times New Roman" w:hAnsi="Times New Roman" w:cs="Times New Roman"/>
        </w:rPr>
        <w:t xml:space="preserve"> (б)</w:t>
      </w:r>
      <w:r w:rsidRPr="0071198F">
        <w:rPr>
          <w:rFonts w:ascii="Times New Roman" w:hAnsi="Times New Roman" w:cs="Times New Roman"/>
        </w:rPr>
        <w:tab/>
        <w:t>Сваки план отплате израдиће се на основу следећег:</w:t>
      </w:r>
    </w:p>
    <w:p w:rsidR="004028F3" w:rsidRPr="0071198F" w:rsidRDefault="00E24B5B" w:rsidP="004028F3">
      <w:pPr>
        <w:pStyle w:val="NoIndentEIB0"/>
        <w:numPr>
          <w:ilvl w:val="1"/>
          <w:numId w:val="3"/>
        </w:numPr>
        <w:jc w:val="both"/>
        <w:rPr>
          <w:rFonts w:ascii="Times New Roman" w:hAnsi="Times New Roman" w:cs="Times New Roman"/>
        </w:rPr>
      </w:pPr>
      <w:r w:rsidRPr="0071198F">
        <w:rPr>
          <w:rFonts w:ascii="Times New Roman" w:hAnsi="Times New Roman" w:cs="Times New Roman"/>
        </w:rPr>
        <w:t xml:space="preserve">у случају </w:t>
      </w:r>
      <w:r w:rsidR="00615CB5" w:rsidRPr="0071198F">
        <w:rPr>
          <w:rFonts w:ascii="Times New Roman" w:hAnsi="Times New Roman" w:cs="Times New Roman"/>
        </w:rPr>
        <w:t>Т</w:t>
      </w:r>
      <w:r w:rsidR="004028F3" w:rsidRPr="0071198F">
        <w:rPr>
          <w:rFonts w:ascii="Times New Roman" w:hAnsi="Times New Roman" w:cs="Times New Roman"/>
        </w:rPr>
        <w:t xml:space="preserve">ранше </w:t>
      </w:r>
      <w:r w:rsidRPr="0071198F">
        <w:rPr>
          <w:rFonts w:ascii="Times New Roman" w:hAnsi="Times New Roman" w:cs="Times New Roman"/>
        </w:rPr>
        <w:t xml:space="preserve">са фиксном каматном стопом без </w:t>
      </w:r>
      <w:r w:rsidR="00615CB5" w:rsidRPr="0071198F">
        <w:rPr>
          <w:rFonts w:ascii="Times New Roman" w:hAnsi="Times New Roman" w:cs="Times New Roman"/>
        </w:rPr>
        <w:t>Д</w:t>
      </w:r>
      <w:r w:rsidR="004028F3" w:rsidRPr="0071198F">
        <w:rPr>
          <w:rFonts w:ascii="Times New Roman" w:hAnsi="Times New Roman" w:cs="Times New Roman"/>
        </w:rPr>
        <w:t xml:space="preserve">атума ревизије/конверзије камате, отплата се врши квартално, полугодишње или годишње у једнаким ратама главнице или сталним ратама главнице и камате; </w:t>
      </w:r>
    </w:p>
    <w:p w:rsidR="004028F3" w:rsidRPr="0071198F" w:rsidRDefault="00E24B5B" w:rsidP="004028F3">
      <w:pPr>
        <w:pStyle w:val="NoIndentEIB0"/>
        <w:numPr>
          <w:ilvl w:val="1"/>
          <w:numId w:val="3"/>
        </w:numPr>
        <w:jc w:val="both"/>
        <w:rPr>
          <w:rFonts w:ascii="Times New Roman" w:hAnsi="Times New Roman" w:cs="Times New Roman"/>
        </w:rPr>
      </w:pPr>
      <w:r w:rsidRPr="0071198F">
        <w:rPr>
          <w:rFonts w:ascii="Times New Roman" w:hAnsi="Times New Roman" w:cs="Times New Roman"/>
        </w:rPr>
        <w:t xml:space="preserve">у случају </w:t>
      </w:r>
      <w:r w:rsidR="00615CB5" w:rsidRPr="0071198F">
        <w:rPr>
          <w:rFonts w:ascii="Times New Roman" w:hAnsi="Times New Roman" w:cs="Times New Roman"/>
        </w:rPr>
        <w:t>Т</w:t>
      </w:r>
      <w:r w:rsidR="004028F3" w:rsidRPr="0071198F">
        <w:rPr>
          <w:rFonts w:ascii="Times New Roman" w:hAnsi="Times New Roman" w:cs="Times New Roman"/>
        </w:rPr>
        <w:t>ранше</w:t>
      </w:r>
      <w:r w:rsidRPr="0071198F">
        <w:rPr>
          <w:rFonts w:ascii="Times New Roman" w:hAnsi="Times New Roman" w:cs="Times New Roman"/>
        </w:rPr>
        <w:t xml:space="preserve"> са фиксном каматном стопом са </w:t>
      </w:r>
      <w:r w:rsidR="00615CB5" w:rsidRPr="0071198F">
        <w:rPr>
          <w:rFonts w:ascii="Times New Roman" w:hAnsi="Times New Roman" w:cs="Times New Roman"/>
        </w:rPr>
        <w:t>Д</w:t>
      </w:r>
      <w:r w:rsidR="004028F3" w:rsidRPr="0071198F">
        <w:rPr>
          <w:rFonts w:ascii="Times New Roman" w:hAnsi="Times New Roman" w:cs="Times New Roman"/>
        </w:rPr>
        <w:t>атумом р</w:t>
      </w:r>
      <w:r w:rsidRPr="0071198F">
        <w:rPr>
          <w:rFonts w:ascii="Times New Roman" w:hAnsi="Times New Roman" w:cs="Times New Roman"/>
        </w:rPr>
        <w:t xml:space="preserve">евизије/конверзије камате, или </w:t>
      </w:r>
      <w:r w:rsidR="00615CB5" w:rsidRPr="0071198F">
        <w:rPr>
          <w:rFonts w:ascii="Times New Roman" w:hAnsi="Times New Roman" w:cs="Times New Roman"/>
        </w:rPr>
        <w:t>Т</w:t>
      </w:r>
      <w:r w:rsidR="004028F3" w:rsidRPr="0071198F">
        <w:rPr>
          <w:rFonts w:ascii="Times New Roman" w:hAnsi="Times New Roman" w:cs="Times New Roman"/>
        </w:rPr>
        <w:t xml:space="preserve">ранше са варијабилном каматном стопом, отплата се врши у једнаким кварталним, полугодишњим или годишњим ратама главнице; </w:t>
      </w:r>
    </w:p>
    <w:p w:rsidR="004028F3" w:rsidRPr="0071198F" w:rsidRDefault="00E24B5B" w:rsidP="004028F3">
      <w:pPr>
        <w:pStyle w:val="NoIndentEIB0"/>
        <w:numPr>
          <w:ilvl w:val="1"/>
          <w:numId w:val="3"/>
        </w:numPr>
        <w:jc w:val="both"/>
        <w:rPr>
          <w:rFonts w:ascii="Times New Roman" w:hAnsi="Times New Roman" w:cs="Times New Roman"/>
        </w:rPr>
      </w:pPr>
      <w:bookmarkStart w:id="102" w:name="_Ref426715353"/>
      <w:bookmarkEnd w:id="102"/>
      <w:proofErr w:type="gramStart"/>
      <w:r w:rsidRPr="0071198F">
        <w:rPr>
          <w:rFonts w:ascii="Times New Roman" w:hAnsi="Times New Roman" w:cs="Times New Roman"/>
        </w:rPr>
        <w:t>први</w:t>
      </w:r>
      <w:proofErr w:type="gramEnd"/>
      <w:r w:rsidRPr="0071198F">
        <w:rPr>
          <w:rFonts w:ascii="Times New Roman" w:hAnsi="Times New Roman" w:cs="Times New Roman"/>
        </w:rPr>
        <w:t xml:space="preserve"> д</w:t>
      </w:r>
      <w:r w:rsidR="004028F3" w:rsidRPr="0071198F">
        <w:rPr>
          <w:rFonts w:ascii="Times New Roman" w:hAnsi="Times New Roman" w:cs="Times New Roman"/>
        </w:rPr>
        <w:t>атум отпл</w:t>
      </w:r>
      <w:r w:rsidRPr="0071198F">
        <w:rPr>
          <w:rFonts w:ascii="Times New Roman" w:hAnsi="Times New Roman" w:cs="Times New Roman"/>
        </w:rPr>
        <w:t xml:space="preserve">ате сваке </w:t>
      </w:r>
      <w:r w:rsidR="00615CB5" w:rsidRPr="0071198F">
        <w:rPr>
          <w:rFonts w:ascii="Times New Roman" w:hAnsi="Times New Roman" w:cs="Times New Roman"/>
        </w:rPr>
        <w:t>Т</w:t>
      </w:r>
      <w:r w:rsidRPr="0071198F">
        <w:rPr>
          <w:rFonts w:ascii="Times New Roman" w:hAnsi="Times New Roman" w:cs="Times New Roman"/>
        </w:rPr>
        <w:t xml:space="preserve">ранше је </w:t>
      </w:r>
      <w:r w:rsidR="00615CB5" w:rsidRPr="0071198F">
        <w:rPr>
          <w:rFonts w:ascii="Times New Roman" w:hAnsi="Times New Roman" w:cs="Times New Roman"/>
        </w:rPr>
        <w:t>Д</w:t>
      </w:r>
      <w:r w:rsidR="004028F3" w:rsidRPr="0071198F">
        <w:rPr>
          <w:rFonts w:ascii="Times New Roman" w:hAnsi="Times New Roman" w:cs="Times New Roman"/>
        </w:rPr>
        <w:t>атум плаћања који пада не р</w:t>
      </w:r>
      <w:r w:rsidRPr="0071198F">
        <w:rPr>
          <w:rFonts w:ascii="Times New Roman" w:hAnsi="Times New Roman" w:cs="Times New Roman"/>
        </w:rPr>
        <w:t xml:space="preserve">аније од 30 (тридесет) дана од </w:t>
      </w:r>
      <w:r w:rsidR="00615CB5" w:rsidRPr="0071198F">
        <w:rPr>
          <w:rFonts w:ascii="Times New Roman" w:hAnsi="Times New Roman" w:cs="Times New Roman"/>
        </w:rPr>
        <w:t>З</w:t>
      </w:r>
      <w:r w:rsidR="004028F3" w:rsidRPr="0071198F">
        <w:rPr>
          <w:rFonts w:ascii="Times New Roman" w:hAnsi="Times New Roman" w:cs="Times New Roman"/>
        </w:rPr>
        <w:t>аказаног датум</w:t>
      </w:r>
      <w:r w:rsidR="00615CB5" w:rsidRPr="0071198F">
        <w:rPr>
          <w:rFonts w:ascii="Times New Roman" w:hAnsi="Times New Roman" w:cs="Times New Roman"/>
        </w:rPr>
        <w:t>а</w:t>
      </w:r>
      <w:r w:rsidR="004028F3" w:rsidRPr="0071198F">
        <w:rPr>
          <w:rFonts w:ascii="Times New Roman" w:hAnsi="Times New Roman" w:cs="Times New Roman"/>
        </w:rPr>
        <w:t xml:space="preserve"> </w:t>
      </w:r>
      <w:r w:rsidRPr="0071198F">
        <w:rPr>
          <w:rFonts w:ascii="Times New Roman" w:hAnsi="Times New Roman" w:cs="Times New Roman"/>
        </w:rPr>
        <w:t xml:space="preserve">исплате и не касније од првог </w:t>
      </w:r>
      <w:r w:rsidR="00615CB5" w:rsidRPr="0071198F">
        <w:rPr>
          <w:rFonts w:ascii="Times New Roman" w:hAnsi="Times New Roman" w:cs="Times New Roman"/>
        </w:rPr>
        <w:t>Д</w:t>
      </w:r>
      <w:r w:rsidR="004028F3" w:rsidRPr="0071198F">
        <w:rPr>
          <w:rFonts w:ascii="Times New Roman" w:hAnsi="Times New Roman" w:cs="Times New Roman"/>
        </w:rPr>
        <w:t>атума отплате, о</w:t>
      </w:r>
      <w:r w:rsidRPr="0071198F">
        <w:rPr>
          <w:rFonts w:ascii="Times New Roman" w:hAnsi="Times New Roman" w:cs="Times New Roman"/>
        </w:rPr>
        <w:t xml:space="preserve">дмах после 5. (пете) годишњице </w:t>
      </w:r>
      <w:r w:rsidR="00615CB5" w:rsidRPr="0071198F">
        <w:rPr>
          <w:rFonts w:ascii="Times New Roman" w:hAnsi="Times New Roman" w:cs="Times New Roman"/>
        </w:rPr>
        <w:t>З</w:t>
      </w:r>
      <w:r w:rsidRPr="0071198F">
        <w:rPr>
          <w:rFonts w:ascii="Times New Roman" w:hAnsi="Times New Roman" w:cs="Times New Roman"/>
        </w:rPr>
        <w:t xml:space="preserve">аказаног датума исплате </w:t>
      </w:r>
      <w:r w:rsidR="00615CB5" w:rsidRPr="0071198F">
        <w:rPr>
          <w:rFonts w:ascii="Times New Roman" w:hAnsi="Times New Roman" w:cs="Times New Roman"/>
        </w:rPr>
        <w:t>Т</w:t>
      </w:r>
      <w:r w:rsidR="004028F3" w:rsidRPr="0071198F">
        <w:rPr>
          <w:rFonts w:ascii="Times New Roman" w:hAnsi="Times New Roman" w:cs="Times New Roman"/>
        </w:rPr>
        <w:t xml:space="preserve">ранше; и </w:t>
      </w:r>
    </w:p>
    <w:p w:rsidR="004028F3" w:rsidRPr="0071198F" w:rsidRDefault="00E24B5B" w:rsidP="004028F3">
      <w:pPr>
        <w:pStyle w:val="NoIndentEIB0"/>
        <w:numPr>
          <w:ilvl w:val="1"/>
          <w:numId w:val="3"/>
        </w:numPr>
        <w:jc w:val="both"/>
        <w:rPr>
          <w:rFonts w:ascii="Times New Roman" w:hAnsi="Times New Roman" w:cs="Times New Roman"/>
        </w:rPr>
      </w:pPr>
      <w:bookmarkStart w:id="103" w:name="_Ref430852342"/>
      <w:bookmarkEnd w:id="103"/>
      <w:proofErr w:type="gramStart"/>
      <w:r w:rsidRPr="0071198F">
        <w:rPr>
          <w:rFonts w:ascii="Times New Roman" w:hAnsi="Times New Roman" w:cs="Times New Roman"/>
        </w:rPr>
        <w:t>последњи</w:t>
      </w:r>
      <w:proofErr w:type="gramEnd"/>
      <w:r w:rsidRPr="0071198F">
        <w:rPr>
          <w:rFonts w:ascii="Times New Roman" w:hAnsi="Times New Roman" w:cs="Times New Roman"/>
        </w:rPr>
        <w:t xml:space="preserve"> д</w:t>
      </w:r>
      <w:r w:rsidR="004028F3" w:rsidRPr="0071198F">
        <w:rPr>
          <w:rFonts w:ascii="Times New Roman" w:hAnsi="Times New Roman" w:cs="Times New Roman"/>
        </w:rPr>
        <w:t xml:space="preserve">атум отплате сваке </w:t>
      </w:r>
      <w:r w:rsidR="00615CB5" w:rsidRPr="0071198F">
        <w:rPr>
          <w:rFonts w:ascii="Times New Roman" w:hAnsi="Times New Roman" w:cs="Times New Roman"/>
        </w:rPr>
        <w:t>Т</w:t>
      </w:r>
      <w:r w:rsidRPr="0071198F">
        <w:rPr>
          <w:rFonts w:ascii="Times New Roman" w:hAnsi="Times New Roman" w:cs="Times New Roman"/>
        </w:rPr>
        <w:t>ранше биће д</w:t>
      </w:r>
      <w:r w:rsidR="004028F3" w:rsidRPr="0071198F">
        <w:rPr>
          <w:rFonts w:ascii="Times New Roman" w:hAnsi="Times New Roman" w:cs="Times New Roman"/>
        </w:rPr>
        <w:t xml:space="preserve">атум плаћања који пада не раније од 4 (четири) године и не касније од </w:t>
      </w:r>
      <w:r w:rsidRPr="0071198F">
        <w:rPr>
          <w:rFonts w:ascii="Times New Roman" w:hAnsi="Times New Roman" w:cs="Times New Roman"/>
        </w:rPr>
        <w:t xml:space="preserve">25 (двадесет и пет) година од </w:t>
      </w:r>
      <w:r w:rsidR="00615CB5" w:rsidRPr="0071198F">
        <w:rPr>
          <w:rFonts w:ascii="Times New Roman" w:hAnsi="Times New Roman" w:cs="Times New Roman"/>
        </w:rPr>
        <w:t>З</w:t>
      </w:r>
      <w:r w:rsidR="004028F3" w:rsidRPr="0071198F">
        <w:rPr>
          <w:rFonts w:ascii="Times New Roman" w:hAnsi="Times New Roman" w:cs="Times New Roman"/>
        </w:rPr>
        <w:t xml:space="preserve">аказаног датума исплате. </w:t>
      </w:r>
    </w:p>
    <w:p w:rsidR="004028F3" w:rsidRPr="0071198F" w:rsidRDefault="004028F3" w:rsidP="004028F3">
      <w:pPr>
        <w:pStyle w:val="Heading2"/>
        <w:numPr>
          <w:ilvl w:val="0"/>
          <w:numId w:val="0"/>
        </w:numPr>
        <w:jc w:val="both"/>
        <w:rPr>
          <w:rFonts w:ascii="Times New Roman" w:hAnsi="Times New Roman" w:cs="Times New Roman"/>
          <w:u w:val="single"/>
        </w:rPr>
      </w:pPr>
      <w:bookmarkStart w:id="104" w:name="_Ref426715253"/>
      <w:bookmarkStart w:id="105" w:name="_Ref426715535"/>
      <w:bookmarkEnd w:id="104"/>
      <w:bookmarkEnd w:id="105"/>
      <w:r w:rsidRPr="0071198F">
        <w:rPr>
          <w:rFonts w:ascii="Times New Roman" w:hAnsi="Times New Roman" w:cs="Times New Roman"/>
        </w:rPr>
        <w:t>4.2</w:t>
      </w:r>
      <w:r w:rsidRPr="0071198F">
        <w:rPr>
          <w:rFonts w:ascii="Times New Roman" w:hAnsi="Times New Roman" w:cs="Times New Roman"/>
        </w:rPr>
        <w:tab/>
      </w:r>
      <w:r w:rsidRPr="0071198F">
        <w:rPr>
          <w:rFonts w:ascii="Times New Roman" w:hAnsi="Times New Roman" w:cs="Times New Roman"/>
          <w:u w:val="single"/>
        </w:rPr>
        <w:t xml:space="preserve">Добровољна превремена отплата </w:t>
      </w:r>
    </w:p>
    <w:p w:rsidR="004028F3" w:rsidRPr="0071198F" w:rsidRDefault="004028F3" w:rsidP="004028F3">
      <w:pPr>
        <w:pStyle w:val="Heading3"/>
        <w:numPr>
          <w:ilvl w:val="0"/>
          <w:numId w:val="0"/>
        </w:numPr>
        <w:jc w:val="both"/>
        <w:rPr>
          <w:rFonts w:ascii="Times New Roman" w:hAnsi="Times New Roman" w:cs="Times New Roman"/>
        </w:rPr>
      </w:pPr>
      <w:bookmarkStart w:id="106" w:name="_Ref426715914"/>
      <w:bookmarkStart w:id="107" w:name="_Ref426716070"/>
      <w:bookmarkEnd w:id="106"/>
      <w:bookmarkEnd w:id="107"/>
      <w:r w:rsidRPr="0071198F">
        <w:rPr>
          <w:rFonts w:ascii="Times New Roman" w:hAnsi="Times New Roman" w:cs="Times New Roman"/>
        </w:rPr>
        <w:t>4.2.А</w:t>
      </w:r>
      <w:r w:rsidRPr="0071198F">
        <w:rPr>
          <w:rFonts w:ascii="Times New Roman" w:hAnsi="Times New Roman" w:cs="Times New Roman"/>
        </w:rPr>
        <w:tab/>
        <w:t>Избор превремене отплате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Зависно од чланова 4.2.Б, 4.2.В и 4.4, Зајмопримац може да изврши превремено п</w:t>
      </w:r>
      <w:r w:rsidR="00E24B5B" w:rsidRPr="0071198F">
        <w:rPr>
          <w:rFonts w:ascii="Times New Roman" w:hAnsi="Times New Roman" w:cs="Times New Roman"/>
        </w:rPr>
        <w:t xml:space="preserve">лаћање свих или дела било које </w:t>
      </w:r>
      <w:r w:rsidR="00F60D6C" w:rsidRPr="0071198F">
        <w:rPr>
          <w:rFonts w:ascii="Times New Roman" w:hAnsi="Times New Roman" w:cs="Times New Roman"/>
        </w:rPr>
        <w:t>Т</w:t>
      </w:r>
      <w:r w:rsidRPr="0071198F">
        <w:rPr>
          <w:rFonts w:ascii="Times New Roman" w:hAnsi="Times New Roman" w:cs="Times New Roman"/>
        </w:rPr>
        <w:t xml:space="preserve">ранше, заједно са обрачунатом каматом и обештећењима, ако постоје, по подношењу </w:t>
      </w:r>
      <w:r w:rsidR="00F60D6C" w:rsidRPr="0071198F">
        <w:rPr>
          <w:rFonts w:ascii="Times New Roman" w:hAnsi="Times New Roman" w:cs="Times New Roman"/>
        </w:rPr>
        <w:t>З</w:t>
      </w:r>
      <w:r w:rsidRPr="0071198F">
        <w:rPr>
          <w:rFonts w:ascii="Times New Roman" w:hAnsi="Times New Roman" w:cs="Times New Roman"/>
        </w:rPr>
        <w:t>ахтева за превремену отплату најмање 30 (тридесет) календарских дана раније, прецизирајући следеће:</w:t>
      </w:r>
    </w:p>
    <w:p w:rsidR="004028F3" w:rsidRPr="0071198F" w:rsidRDefault="00F60D6C" w:rsidP="00926D73">
      <w:pPr>
        <w:pStyle w:val="NoIndentEIB0"/>
        <w:numPr>
          <w:ilvl w:val="0"/>
          <w:numId w:val="32"/>
        </w:numPr>
        <w:jc w:val="both"/>
        <w:rPr>
          <w:rFonts w:ascii="Times New Roman" w:hAnsi="Times New Roman" w:cs="Times New Roman"/>
        </w:rPr>
      </w:pPr>
      <w:r w:rsidRPr="0071198F">
        <w:rPr>
          <w:rFonts w:ascii="Times New Roman" w:hAnsi="Times New Roman" w:cs="Times New Roman"/>
        </w:rPr>
        <w:t>И</w:t>
      </w:r>
      <w:r w:rsidR="004028F3" w:rsidRPr="0071198F">
        <w:rPr>
          <w:rFonts w:ascii="Times New Roman" w:hAnsi="Times New Roman" w:cs="Times New Roman"/>
        </w:rPr>
        <w:t>знос превремене отплате;</w:t>
      </w:r>
    </w:p>
    <w:p w:rsidR="004028F3" w:rsidRPr="0071198F" w:rsidRDefault="00E24B5B" w:rsidP="004028F3">
      <w:pPr>
        <w:pStyle w:val="NoIndentEIB0"/>
        <w:tabs>
          <w:tab w:val="left" w:pos="720"/>
          <w:tab w:val="left" w:pos="1440"/>
          <w:tab w:val="left" w:pos="2160"/>
          <w:tab w:val="left" w:pos="2880"/>
          <w:tab w:val="left" w:pos="4345"/>
        </w:tabs>
        <w:ind w:left="851"/>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r w:rsidR="00F60D6C" w:rsidRPr="0071198F">
        <w:rPr>
          <w:rFonts w:ascii="Times New Roman" w:hAnsi="Times New Roman" w:cs="Times New Roman"/>
        </w:rPr>
        <w:t>Д</w:t>
      </w:r>
      <w:r w:rsidR="004028F3" w:rsidRPr="0071198F">
        <w:rPr>
          <w:rFonts w:ascii="Times New Roman" w:hAnsi="Times New Roman" w:cs="Times New Roman"/>
        </w:rPr>
        <w:t>атум превремене отплате;</w:t>
      </w:r>
      <w:r w:rsidR="004028F3" w:rsidRPr="0071198F">
        <w:rPr>
          <w:rFonts w:ascii="Times New Roman" w:hAnsi="Times New Roman" w:cs="Times New Roman"/>
        </w:rPr>
        <w:tab/>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је пр</w:t>
      </w:r>
      <w:r w:rsidR="00E24B5B" w:rsidRPr="0071198F">
        <w:rPr>
          <w:rFonts w:ascii="Times New Roman" w:hAnsi="Times New Roman" w:cs="Times New Roman"/>
        </w:rPr>
        <w:t xml:space="preserve">именљиво, избор метода примене </w:t>
      </w:r>
      <w:r w:rsidR="00F60D6C" w:rsidRPr="0071198F">
        <w:rPr>
          <w:rFonts w:ascii="Times New Roman" w:hAnsi="Times New Roman" w:cs="Times New Roman"/>
        </w:rPr>
        <w:t>И</w:t>
      </w:r>
      <w:r w:rsidRPr="0071198F">
        <w:rPr>
          <w:rFonts w:ascii="Times New Roman" w:hAnsi="Times New Roman" w:cs="Times New Roman"/>
        </w:rPr>
        <w:t>зноса превремене отплате у складу са чланом 5.5.В(a); и</w:t>
      </w:r>
    </w:p>
    <w:p w:rsidR="004028F3" w:rsidRPr="0071198F" w:rsidRDefault="00E24B5B" w:rsidP="004028F3">
      <w:pPr>
        <w:pStyle w:val="NoIndentEIB0"/>
        <w:ind w:left="851"/>
        <w:jc w:val="both"/>
        <w:rPr>
          <w:rFonts w:ascii="Times New Roman" w:hAnsi="Times New Roman" w:cs="Times New Roman"/>
        </w:rPr>
      </w:pPr>
      <w:r w:rsidRPr="0071198F">
        <w:rPr>
          <w:rFonts w:ascii="Times New Roman" w:hAnsi="Times New Roman" w:cs="Times New Roman"/>
        </w:rPr>
        <w:t>(г)</w:t>
      </w:r>
      <w:r w:rsidRPr="0071198F">
        <w:rPr>
          <w:rFonts w:ascii="Times New Roman" w:hAnsi="Times New Roman" w:cs="Times New Roman"/>
        </w:rPr>
        <w:tab/>
      </w:r>
      <w:r w:rsidR="00F60D6C" w:rsidRPr="0071198F">
        <w:rPr>
          <w:rFonts w:ascii="Times New Roman" w:hAnsi="Times New Roman" w:cs="Times New Roman"/>
        </w:rPr>
        <w:t>Б</w:t>
      </w:r>
      <w:r w:rsidRPr="0071198F">
        <w:rPr>
          <w:rFonts w:ascii="Times New Roman" w:hAnsi="Times New Roman" w:cs="Times New Roman"/>
        </w:rPr>
        <w:t>рој у</w:t>
      </w:r>
      <w:r w:rsidR="004028F3" w:rsidRPr="0071198F">
        <w:rPr>
          <w:rFonts w:ascii="Times New Roman" w:hAnsi="Times New Roman" w:cs="Times New Roman"/>
        </w:rPr>
        <w:t xml:space="preserve">говора.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Захтев за превремену отплату је неопозив.</w:t>
      </w:r>
      <w:proofErr w:type="gramEnd"/>
    </w:p>
    <w:p w:rsidR="004028F3" w:rsidRPr="0071198F" w:rsidRDefault="004028F3" w:rsidP="004028F3">
      <w:pPr>
        <w:pStyle w:val="Heading3"/>
        <w:numPr>
          <w:ilvl w:val="0"/>
          <w:numId w:val="0"/>
        </w:numPr>
        <w:jc w:val="both"/>
        <w:rPr>
          <w:rFonts w:ascii="Times New Roman" w:hAnsi="Times New Roman" w:cs="Times New Roman"/>
        </w:rPr>
      </w:pPr>
      <w:bookmarkStart w:id="108" w:name="_Ref426952119"/>
      <w:bookmarkStart w:id="109" w:name="_Ref426982374"/>
      <w:bookmarkStart w:id="110" w:name="_Ref426983534"/>
      <w:bookmarkStart w:id="111" w:name="_Ref427037095"/>
      <w:bookmarkStart w:id="112" w:name="_Ref427039046"/>
      <w:bookmarkStart w:id="113" w:name="_Ref427039245"/>
      <w:bookmarkEnd w:id="108"/>
      <w:bookmarkEnd w:id="109"/>
      <w:bookmarkEnd w:id="110"/>
      <w:bookmarkEnd w:id="111"/>
      <w:bookmarkEnd w:id="112"/>
      <w:bookmarkEnd w:id="113"/>
      <w:r w:rsidRPr="0071198F">
        <w:rPr>
          <w:rFonts w:ascii="Times New Roman" w:hAnsi="Times New Roman" w:cs="Times New Roman"/>
        </w:rPr>
        <w:t>4.2.Б</w:t>
      </w:r>
      <w:r w:rsidRPr="0071198F">
        <w:rPr>
          <w:rFonts w:ascii="Times New Roman" w:hAnsi="Times New Roman" w:cs="Times New Roman"/>
        </w:rPr>
        <w:tab/>
        <w:t>Обештећење за превремену отплату</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4.2.Б(</w:t>
      </w:r>
      <w:proofErr w:type="gramEnd"/>
      <w:r w:rsidRPr="0071198F">
        <w:rPr>
          <w:rFonts w:ascii="Times New Roman" w:hAnsi="Times New Roman" w:cs="Times New Roman"/>
        </w:rPr>
        <w:t>1)  Транша са фиксном стопом</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У складу са чланом </w:t>
      </w:r>
      <w:proofErr w:type="gramStart"/>
      <w:r w:rsidRPr="0071198F">
        <w:rPr>
          <w:rFonts w:ascii="Times New Roman" w:hAnsi="Times New Roman" w:cs="Times New Roman"/>
        </w:rPr>
        <w:t>4.2.Б(</w:t>
      </w:r>
      <w:proofErr w:type="gramEnd"/>
      <w:r w:rsidRPr="0071198F">
        <w:rPr>
          <w:rFonts w:ascii="Times New Roman" w:hAnsi="Times New Roman" w:cs="Times New Roman"/>
        </w:rPr>
        <w:t xml:space="preserve">3) доле, ако </w:t>
      </w:r>
      <w:r w:rsidR="00E24B5B" w:rsidRPr="0071198F">
        <w:rPr>
          <w:rFonts w:ascii="Times New Roman" w:hAnsi="Times New Roman" w:cs="Times New Roman"/>
        </w:rPr>
        <w:t xml:space="preserve">Зајмопримац превремено отплати </w:t>
      </w:r>
      <w:r w:rsidR="00F60D6C" w:rsidRPr="0071198F">
        <w:rPr>
          <w:rFonts w:ascii="Times New Roman" w:hAnsi="Times New Roman" w:cs="Times New Roman"/>
        </w:rPr>
        <w:t>Т</w:t>
      </w:r>
      <w:r w:rsidRPr="0071198F">
        <w:rPr>
          <w:rFonts w:ascii="Times New Roman" w:hAnsi="Times New Roman" w:cs="Times New Roman"/>
        </w:rPr>
        <w:t>раншу са фиксном каматном стоп</w:t>
      </w:r>
      <w:r w:rsidR="00E24B5B" w:rsidRPr="0071198F">
        <w:rPr>
          <w:rFonts w:ascii="Times New Roman" w:hAnsi="Times New Roman" w:cs="Times New Roman"/>
        </w:rPr>
        <w:t xml:space="preserve">ом, Зајмопримац плаћа Банци на </w:t>
      </w:r>
      <w:r w:rsidR="00F60D6C" w:rsidRPr="0071198F">
        <w:rPr>
          <w:rFonts w:ascii="Times New Roman" w:hAnsi="Times New Roman" w:cs="Times New Roman"/>
        </w:rPr>
        <w:t>Д</w:t>
      </w:r>
      <w:r w:rsidR="00E24B5B" w:rsidRPr="0071198F">
        <w:rPr>
          <w:rFonts w:ascii="Times New Roman" w:hAnsi="Times New Roman" w:cs="Times New Roman"/>
        </w:rPr>
        <w:t xml:space="preserve">атум превремене отплате </w:t>
      </w:r>
      <w:r w:rsidR="00F60D6C" w:rsidRPr="0071198F">
        <w:rPr>
          <w:rFonts w:ascii="Times New Roman" w:hAnsi="Times New Roman" w:cs="Times New Roman"/>
        </w:rPr>
        <w:t>О</w:t>
      </w:r>
      <w:r w:rsidRPr="0071198F">
        <w:rPr>
          <w:rFonts w:ascii="Times New Roman" w:hAnsi="Times New Roman" w:cs="Times New Roman"/>
        </w:rPr>
        <w:t xml:space="preserve">бештећење за </w:t>
      </w:r>
      <w:r w:rsidRPr="0071198F">
        <w:rPr>
          <w:rFonts w:ascii="Times New Roman" w:hAnsi="Times New Roman" w:cs="Times New Roman"/>
        </w:rPr>
        <w:lastRenderedPageBreak/>
        <w:t xml:space="preserve">превремену отплату у односу на </w:t>
      </w:r>
      <w:r w:rsidR="00F60D6C" w:rsidRPr="0071198F">
        <w:rPr>
          <w:rFonts w:ascii="Times New Roman" w:hAnsi="Times New Roman" w:cs="Times New Roman"/>
        </w:rPr>
        <w:t>Т</w:t>
      </w:r>
      <w:r w:rsidRPr="0071198F">
        <w:rPr>
          <w:rFonts w:ascii="Times New Roman" w:hAnsi="Times New Roman" w:cs="Times New Roman"/>
        </w:rPr>
        <w:t xml:space="preserve">раншу са фиксном каматном стопом која </w:t>
      </w:r>
      <w:r w:rsidR="00D81597" w:rsidRPr="0071198F">
        <w:rPr>
          <w:rFonts w:ascii="Times New Roman" w:hAnsi="Times New Roman" w:cs="Times New Roman"/>
        </w:rPr>
        <w:t xml:space="preserve">се </w:t>
      </w:r>
      <w:r w:rsidRPr="0071198F">
        <w:rPr>
          <w:rFonts w:ascii="Times New Roman" w:hAnsi="Times New Roman" w:cs="Times New Roman"/>
        </w:rPr>
        <w:t>превремено отплаћ</w:t>
      </w:r>
      <w:r w:rsidR="00D81597" w:rsidRPr="0071198F">
        <w:rPr>
          <w:rFonts w:ascii="Times New Roman" w:hAnsi="Times New Roman" w:cs="Times New Roman"/>
        </w:rPr>
        <w:t>ије.</w:t>
      </w:r>
      <w:r w:rsidRPr="0071198F">
        <w:rPr>
          <w:rFonts w:ascii="Times New Roman" w:hAnsi="Times New Roman" w:cs="Times New Roman"/>
        </w:rPr>
        <w:t xml:space="preserve"> </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4.2.Б(</w:t>
      </w:r>
      <w:proofErr w:type="gramEnd"/>
      <w:r w:rsidRPr="0071198F">
        <w:rPr>
          <w:rFonts w:ascii="Times New Roman" w:hAnsi="Times New Roman" w:cs="Times New Roman"/>
        </w:rPr>
        <w:t>2)  Транша са варијабилном каматном стопом</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У складу са чланом </w:t>
      </w:r>
      <w:proofErr w:type="gramStart"/>
      <w:r w:rsidRPr="0071198F">
        <w:rPr>
          <w:rFonts w:ascii="Times New Roman" w:hAnsi="Times New Roman" w:cs="Times New Roman"/>
        </w:rPr>
        <w:t>4.2.Б(</w:t>
      </w:r>
      <w:proofErr w:type="gramEnd"/>
      <w:r w:rsidRPr="0071198F">
        <w:rPr>
          <w:rFonts w:ascii="Times New Roman" w:hAnsi="Times New Roman" w:cs="Times New Roman"/>
        </w:rPr>
        <w:t xml:space="preserve">3) доле, Зајмопримац </w:t>
      </w:r>
      <w:r w:rsidR="00E24B5B" w:rsidRPr="0071198F">
        <w:rPr>
          <w:rFonts w:ascii="Times New Roman" w:hAnsi="Times New Roman" w:cs="Times New Roman"/>
        </w:rPr>
        <w:t xml:space="preserve">може превремено отплатити </w:t>
      </w:r>
      <w:r w:rsidR="00D81597" w:rsidRPr="0071198F">
        <w:rPr>
          <w:rFonts w:ascii="Times New Roman" w:hAnsi="Times New Roman" w:cs="Times New Roman"/>
        </w:rPr>
        <w:t>Т</w:t>
      </w:r>
      <w:r w:rsidRPr="0071198F">
        <w:rPr>
          <w:rFonts w:ascii="Times New Roman" w:hAnsi="Times New Roman" w:cs="Times New Roman"/>
        </w:rPr>
        <w:t>раншу са варијабилном каматном стопом без обештећења, на било</w:t>
      </w:r>
      <w:r w:rsidR="00E24B5B" w:rsidRPr="0071198F">
        <w:rPr>
          <w:rFonts w:ascii="Times New Roman" w:hAnsi="Times New Roman" w:cs="Times New Roman"/>
        </w:rPr>
        <w:t xml:space="preserve"> који одговарајући </w:t>
      </w:r>
      <w:r w:rsidR="00D81597" w:rsidRPr="0071198F">
        <w:rPr>
          <w:rFonts w:ascii="Times New Roman" w:hAnsi="Times New Roman" w:cs="Times New Roman"/>
        </w:rPr>
        <w:t>Д</w:t>
      </w:r>
      <w:r w:rsidRPr="0071198F">
        <w:rPr>
          <w:rFonts w:ascii="Times New Roman" w:hAnsi="Times New Roman" w:cs="Times New Roman"/>
        </w:rPr>
        <w:t xml:space="preserve">атум плаћања. </w:t>
      </w:r>
    </w:p>
    <w:p w:rsidR="004028F3" w:rsidRPr="0071198F" w:rsidRDefault="004028F3" w:rsidP="004028F3">
      <w:pPr>
        <w:pStyle w:val="Heading4"/>
        <w:numPr>
          <w:ilvl w:val="0"/>
          <w:numId w:val="0"/>
        </w:numPr>
        <w:jc w:val="both"/>
        <w:rPr>
          <w:rFonts w:ascii="Times New Roman" w:hAnsi="Times New Roman" w:cs="Times New Roman"/>
        </w:rPr>
      </w:pPr>
      <w:bookmarkStart w:id="114" w:name="_Ref426644399"/>
      <w:bookmarkEnd w:id="114"/>
      <w:proofErr w:type="gramStart"/>
      <w:r w:rsidRPr="0071198F">
        <w:rPr>
          <w:rFonts w:ascii="Times New Roman" w:hAnsi="Times New Roman" w:cs="Times New Roman"/>
        </w:rPr>
        <w:t>4.2.Б(</w:t>
      </w:r>
      <w:proofErr w:type="gramEnd"/>
      <w:r w:rsidRPr="0071198F">
        <w:rPr>
          <w:rFonts w:ascii="Times New Roman" w:hAnsi="Times New Roman" w:cs="Times New Roman"/>
        </w:rPr>
        <w:t>3)</w:t>
      </w:r>
      <w:r w:rsidRPr="0071198F">
        <w:rPr>
          <w:rFonts w:ascii="Times New Roman" w:hAnsi="Times New Roman" w:cs="Times New Roman"/>
        </w:rPr>
        <w:tab/>
        <w:t xml:space="preserve">  ревизија/конверзија</w:t>
      </w:r>
    </w:p>
    <w:p w:rsidR="004028F3" w:rsidRPr="0071198F" w:rsidRDefault="00E24B5B" w:rsidP="004028F3">
      <w:pPr>
        <w:jc w:val="both"/>
        <w:rPr>
          <w:rFonts w:ascii="Times New Roman" w:hAnsi="Times New Roman" w:cs="Times New Roman"/>
        </w:rPr>
      </w:pPr>
      <w:proofErr w:type="gramStart"/>
      <w:r w:rsidRPr="0071198F">
        <w:rPr>
          <w:rFonts w:ascii="Times New Roman" w:hAnsi="Times New Roman" w:cs="Times New Roman"/>
        </w:rPr>
        <w:t xml:space="preserve">Превремена отплата </w:t>
      </w:r>
      <w:r w:rsidR="00D81597" w:rsidRPr="0071198F">
        <w:rPr>
          <w:rFonts w:ascii="Times New Roman" w:hAnsi="Times New Roman" w:cs="Times New Roman"/>
        </w:rPr>
        <w:t>Т</w:t>
      </w:r>
      <w:r w:rsidRPr="0071198F">
        <w:rPr>
          <w:rFonts w:ascii="Times New Roman" w:hAnsi="Times New Roman" w:cs="Times New Roman"/>
        </w:rPr>
        <w:t xml:space="preserve">ранше на њен </w:t>
      </w:r>
      <w:r w:rsidR="00D81597" w:rsidRPr="0071198F">
        <w:rPr>
          <w:rFonts w:ascii="Times New Roman" w:hAnsi="Times New Roman" w:cs="Times New Roman"/>
        </w:rPr>
        <w:t>Д</w:t>
      </w:r>
      <w:r w:rsidR="004028F3" w:rsidRPr="0071198F">
        <w:rPr>
          <w:rFonts w:ascii="Times New Roman" w:hAnsi="Times New Roman" w:cs="Times New Roman"/>
        </w:rPr>
        <w:t>атум ревизије/конверзије камате може се извршити без обештећења, осим ако је Зајмопри</w:t>
      </w:r>
      <w:r w:rsidRPr="0071198F">
        <w:rPr>
          <w:rFonts w:ascii="Times New Roman" w:hAnsi="Times New Roman" w:cs="Times New Roman"/>
        </w:rPr>
        <w:t xml:space="preserve">мац прихватио у писаном облику </w:t>
      </w:r>
      <w:r w:rsidR="00D81597" w:rsidRPr="0071198F">
        <w:rPr>
          <w:rFonts w:ascii="Times New Roman" w:hAnsi="Times New Roman" w:cs="Times New Roman"/>
        </w:rPr>
        <w:t>Ф</w:t>
      </w:r>
      <w:r w:rsidRPr="0071198F">
        <w:rPr>
          <w:rFonts w:ascii="Times New Roman" w:hAnsi="Times New Roman" w:cs="Times New Roman"/>
        </w:rPr>
        <w:t xml:space="preserve">иксну каматну стопу према </w:t>
      </w:r>
      <w:r w:rsidR="00D81597" w:rsidRPr="0071198F">
        <w:rPr>
          <w:rFonts w:ascii="Times New Roman" w:hAnsi="Times New Roman" w:cs="Times New Roman"/>
        </w:rPr>
        <w:t>П</w:t>
      </w:r>
      <w:r w:rsidR="004028F3" w:rsidRPr="0071198F">
        <w:rPr>
          <w:rFonts w:ascii="Times New Roman" w:hAnsi="Times New Roman" w:cs="Times New Roman"/>
        </w:rPr>
        <w:t>редлогу ревизије/конверзије камате, ка</w:t>
      </w:r>
      <w:r w:rsidR="00D81597" w:rsidRPr="0071198F">
        <w:rPr>
          <w:rFonts w:ascii="Times New Roman" w:hAnsi="Times New Roman" w:cs="Times New Roman"/>
        </w:rPr>
        <w:t xml:space="preserve">о што </w:t>
      </w:r>
      <w:r w:rsidR="004028F3" w:rsidRPr="0071198F">
        <w:rPr>
          <w:rFonts w:ascii="Times New Roman" w:hAnsi="Times New Roman" w:cs="Times New Roman"/>
        </w:rPr>
        <w:t>је прихваћено по члану 1.2.В или на основу Прилога Г.</w:t>
      </w:r>
      <w:proofErr w:type="gramEnd"/>
      <w:r w:rsidR="004028F3" w:rsidRPr="0071198F">
        <w:rPr>
          <w:rFonts w:ascii="Times New Roman" w:hAnsi="Times New Roman" w:cs="Times New Roman"/>
        </w:rPr>
        <w:t xml:space="preserve"> </w:t>
      </w:r>
    </w:p>
    <w:p w:rsidR="004028F3" w:rsidRPr="0071198F" w:rsidRDefault="004028F3" w:rsidP="004028F3">
      <w:pPr>
        <w:pStyle w:val="Heading3"/>
        <w:numPr>
          <w:ilvl w:val="0"/>
          <w:numId w:val="0"/>
        </w:numPr>
        <w:jc w:val="both"/>
        <w:rPr>
          <w:rFonts w:ascii="Times New Roman" w:hAnsi="Times New Roman" w:cs="Times New Roman"/>
        </w:rPr>
      </w:pPr>
      <w:bookmarkStart w:id="115" w:name="_Ref426716041"/>
      <w:bookmarkStart w:id="116" w:name="_Ref426982399"/>
      <w:bookmarkStart w:id="117" w:name="_Ref426982998"/>
      <w:bookmarkEnd w:id="115"/>
      <w:bookmarkEnd w:id="116"/>
      <w:bookmarkEnd w:id="117"/>
      <w:r w:rsidRPr="0071198F">
        <w:rPr>
          <w:rFonts w:ascii="Times New Roman" w:hAnsi="Times New Roman" w:cs="Times New Roman"/>
        </w:rPr>
        <w:t>4.2.В</w:t>
      </w:r>
      <w:r w:rsidRPr="0071198F">
        <w:rPr>
          <w:rFonts w:ascii="Times New Roman" w:hAnsi="Times New Roman" w:cs="Times New Roman"/>
        </w:rPr>
        <w:tab/>
        <w:t>Механизми превремене отплате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По преда</w:t>
      </w:r>
      <w:r w:rsidR="00E24B5B" w:rsidRPr="0071198F">
        <w:rPr>
          <w:rFonts w:ascii="Times New Roman" w:hAnsi="Times New Roman" w:cs="Times New Roman"/>
        </w:rPr>
        <w:t xml:space="preserve">ји од стране Зајмопримца Банци </w:t>
      </w:r>
      <w:r w:rsidR="00D81597" w:rsidRPr="0071198F">
        <w:rPr>
          <w:rFonts w:ascii="Times New Roman" w:hAnsi="Times New Roman" w:cs="Times New Roman"/>
        </w:rPr>
        <w:t>З</w:t>
      </w:r>
      <w:r w:rsidRPr="0071198F">
        <w:rPr>
          <w:rFonts w:ascii="Times New Roman" w:hAnsi="Times New Roman" w:cs="Times New Roman"/>
        </w:rPr>
        <w:t>ахтева за превремену отплату, Банка ће из</w:t>
      </w:r>
      <w:r w:rsidR="00E24B5B" w:rsidRPr="0071198F">
        <w:rPr>
          <w:rFonts w:ascii="Times New Roman" w:hAnsi="Times New Roman" w:cs="Times New Roman"/>
        </w:rPr>
        <w:t xml:space="preserve">дати </w:t>
      </w:r>
      <w:r w:rsidR="00D81597" w:rsidRPr="0071198F">
        <w:rPr>
          <w:rFonts w:ascii="Times New Roman" w:hAnsi="Times New Roman" w:cs="Times New Roman"/>
        </w:rPr>
        <w:t>О</w:t>
      </w:r>
      <w:r w:rsidRPr="0071198F">
        <w:rPr>
          <w:rFonts w:ascii="Times New Roman" w:hAnsi="Times New Roman" w:cs="Times New Roman"/>
        </w:rPr>
        <w:t>бавештење о превременој отплати Зајмопримцу нај</w:t>
      </w:r>
      <w:r w:rsidR="00E24B5B" w:rsidRPr="0071198F">
        <w:rPr>
          <w:rFonts w:ascii="Times New Roman" w:hAnsi="Times New Roman" w:cs="Times New Roman"/>
        </w:rPr>
        <w:t xml:space="preserve">касније 15 (петнаест) дана пре </w:t>
      </w:r>
      <w:r w:rsidR="00D81597" w:rsidRPr="0071198F">
        <w:rPr>
          <w:rFonts w:ascii="Times New Roman" w:hAnsi="Times New Roman" w:cs="Times New Roman"/>
        </w:rPr>
        <w:t>Д</w:t>
      </w:r>
      <w:r w:rsidRPr="0071198F">
        <w:rPr>
          <w:rFonts w:ascii="Times New Roman" w:hAnsi="Times New Roman" w:cs="Times New Roman"/>
        </w:rPr>
        <w:t>атума превремене отплате.</w:t>
      </w:r>
      <w:proofErr w:type="gramEnd"/>
      <w:r w:rsidRPr="0071198F">
        <w:rPr>
          <w:rFonts w:ascii="Times New Roman" w:hAnsi="Times New Roman" w:cs="Times New Roman"/>
        </w:rPr>
        <w:t xml:space="preserve"> Обавештење о п</w:t>
      </w:r>
      <w:r w:rsidR="00E24B5B" w:rsidRPr="0071198F">
        <w:rPr>
          <w:rFonts w:ascii="Times New Roman" w:hAnsi="Times New Roman" w:cs="Times New Roman"/>
        </w:rPr>
        <w:t xml:space="preserve">ревременој отплати ће садржати </w:t>
      </w:r>
      <w:r w:rsidR="00D81597" w:rsidRPr="0071198F">
        <w:rPr>
          <w:rFonts w:ascii="Times New Roman" w:hAnsi="Times New Roman" w:cs="Times New Roman"/>
        </w:rPr>
        <w:t>И</w:t>
      </w:r>
      <w:r w:rsidRPr="0071198F">
        <w:rPr>
          <w:rFonts w:ascii="Times New Roman" w:hAnsi="Times New Roman" w:cs="Times New Roman"/>
        </w:rPr>
        <w:t xml:space="preserve">знос превремене отплате, обрачунату камату доспелу до тада, </w:t>
      </w:r>
      <w:r w:rsidR="00D81597" w:rsidRPr="0071198F">
        <w:rPr>
          <w:rFonts w:ascii="Times New Roman" w:hAnsi="Times New Roman" w:cs="Times New Roman"/>
        </w:rPr>
        <w:t>О</w:t>
      </w:r>
      <w:r w:rsidRPr="0071198F">
        <w:rPr>
          <w:rFonts w:ascii="Times New Roman" w:hAnsi="Times New Roman" w:cs="Times New Roman"/>
        </w:rPr>
        <w:t>бештећење за превремену отплату плативо по члану 4.2.Б, или, ако је случај да никакво обештеће</w:t>
      </w:r>
      <w:r w:rsidR="00E24B5B" w:rsidRPr="0071198F">
        <w:rPr>
          <w:rFonts w:ascii="Times New Roman" w:hAnsi="Times New Roman" w:cs="Times New Roman"/>
        </w:rPr>
        <w:t xml:space="preserve">ње није доспело, метод примене </w:t>
      </w:r>
      <w:r w:rsidR="00D81597" w:rsidRPr="0071198F">
        <w:rPr>
          <w:rFonts w:ascii="Times New Roman" w:hAnsi="Times New Roman" w:cs="Times New Roman"/>
        </w:rPr>
        <w:t>И</w:t>
      </w:r>
      <w:r w:rsidRPr="0071198F">
        <w:rPr>
          <w:rFonts w:ascii="Times New Roman" w:hAnsi="Times New Roman" w:cs="Times New Roman"/>
        </w:rPr>
        <w:t>зноса превремене отплате</w:t>
      </w:r>
      <w:r w:rsidR="00E24B5B" w:rsidRPr="0071198F">
        <w:rPr>
          <w:rFonts w:ascii="Times New Roman" w:hAnsi="Times New Roman" w:cs="Times New Roman"/>
        </w:rPr>
        <w:t xml:space="preserve">  </w:t>
      </w:r>
      <w:r w:rsidR="00D81597" w:rsidRPr="0071198F">
        <w:rPr>
          <w:rFonts w:ascii="Times New Roman" w:hAnsi="Times New Roman" w:cs="Times New Roman"/>
        </w:rPr>
        <w:t>и уколико је</w:t>
      </w:r>
      <w:r w:rsidR="00E24B5B" w:rsidRPr="0071198F">
        <w:rPr>
          <w:rFonts w:ascii="Times New Roman" w:hAnsi="Times New Roman" w:cs="Times New Roman"/>
        </w:rPr>
        <w:t xml:space="preserve"> </w:t>
      </w:r>
      <w:r w:rsidR="00D81597" w:rsidRPr="0071198F">
        <w:rPr>
          <w:rFonts w:ascii="Times New Roman" w:hAnsi="Times New Roman" w:cs="Times New Roman"/>
        </w:rPr>
        <w:t>О</w:t>
      </w:r>
      <w:r w:rsidRPr="0071198F">
        <w:rPr>
          <w:rFonts w:ascii="Times New Roman" w:hAnsi="Times New Roman" w:cs="Times New Roman"/>
        </w:rPr>
        <w:t xml:space="preserve">бештећење за превремену отплату </w:t>
      </w:r>
      <w:r w:rsidR="00D81597" w:rsidRPr="0071198F">
        <w:rPr>
          <w:rFonts w:ascii="Times New Roman" w:hAnsi="Times New Roman" w:cs="Times New Roman"/>
        </w:rPr>
        <w:t>примењљиво</w:t>
      </w:r>
      <w:r w:rsidRPr="0071198F">
        <w:rPr>
          <w:rFonts w:ascii="Times New Roman" w:hAnsi="Times New Roman" w:cs="Times New Roman"/>
        </w:rPr>
        <w:t>, крајњи рок до којег Зајмоп</w:t>
      </w:r>
      <w:r w:rsidR="00E24B5B" w:rsidRPr="0071198F">
        <w:rPr>
          <w:rFonts w:ascii="Times New Roman" w:hAnsi="Times New Roman" w:cs="Times New Roman"/>
        </w:rPr>
        <w:t xml:space="preserve">римац може прихватити </w:t>
      </w:r>
      <w:r w:rsidR="00D81597" w:rsidRPr="0071198F">
        <w:rPr>
          <w:rFonts w:ascii="Times New Roman" w:hAnsi="Times New Roman" w:cs="Times New Roman"/>
        </w:rPr>
        <w:t>О</w:t>
      </w:r>
      <w:r w:rsidRPr="0071198F">
        <w:rPr>
          <w:rFonts w:ascii="Times New Roman" w:hAnsi="Times New Roman" w:cs="Times New Roman"/>
        </w:rPr>
        <w:t>бавештење о превременој отплати.</w:t>
      </w:r>
    </w:p>
    <w:p w:rsidR="004028F3" w:rsidRPr="0071198F" w:rsidRDefault="00E24B5B" w:rsidP="004028F3">
      <w:pPr>
        <w:jc w:val="both"/>
        <w:rPr>
          <w:rFonts w:ascii="Times New Roman" w:hAnsi="Times New Roman" w:cs="Times New Roman"/>
        </w:rPr>
      </w:pPr>
      <w:r w:rsidRPr="0071198F">
        <w:rPr>
          <w:rFonts w:ascii="Times New Roman" w:hAnsi="Times New Roman" w:cs="Times New Roman"/>
        </w:rPr>
        <w:t xml:space="preserve">Ако Зајмопримац прихвати </w:t>
      </w:r>
      <w:r w:rsidR="00D81597" w:rsidRPr="0071198F">
        <w:rPr>
          <w:rFonts w:ascii="Times New Roman" w:hAnsi="Times New Roman" w:cs="Times New Roman"/>
        </w:rPr>
        <w:t>О</w:t>
      </w:r>
      <w:r w:rsidR="004028F3" w:rsidRPr="0071198F">
        <w:rPr>
          <w:rFonts w:ascii="Times New Roman" w:hAnsi="Times New Roman" w:cs="Times New Roman"/>
        </w:rPr>
        <w:t xml:space="preserve">бавештење о превременој отплати не касније од крајњег рока (ако постоји), који је одређен у </w:t>
      </w:r>
      <w:r w:rsidR="00D81597" w:rsidRPr="0071198F">
        <w:rPr>
          <w:rFonts w:ascii="Times New Roman" w:hAnsi="Times New Roman" w:cs="Times New Roman"/>
        </w:rPr>
        <w:t>О</w:t>
      </w:r>
      <w:r w:rsidR="004028F3" w:rsidRPr="0071198F">
        <w:rPr>
          <w:rFonts w:ascii="Times New Roman" w:hAnsi="Times New Roman" w:cs="Times New Roman"/>
        </w:rPr>
        <w:t>бавештењу о превременој отплати</w:t>
      </w:r>
      <w:proofErr w:type="gramStart"/>
      <w:r w:rsidR="004028F3" w:rsidRPr="0071198F">
        <w:rPr>
          <w:rFonts w:ascii="Times New Roman" w:hAnsi="Times New Roman" w:cs="Times New Roman"/>
        </w:rPr>
        <w:t>,  Зајмопримац</w:t>
      </w:r>
      <w:proofErr w:type="gramEnd"/>
      <w:r w:rsidR="004028F3" w:rsidRPr="0071198F">
        <w:rPr>
          <w:rFonts w:ascii="Times New Roman" w:hAnsi="Times New Roman" w:cs="Times New Roman"/>
        </w:rPr>
        <w:t xml:space="preserve"> ће извршити превремену отплату. </w:t>
      </w:r>
      <w:proofErr w:type="gramStart"/>
      <w:r w:rsidR="004028F3" w:rsidRPr="0071198F">
        <w:rPr>
          <w:rFonts w:ascii="Times New Roman" w:hAnsi="Times New Roman" w:cs="Times New Roman"/>
        </w:rPr>
        <w:t>У било ком другом случају, Зајмопримац не може извршити превремену отплату.</w:t>
      </w:r>
      <w:proofErr w:type="gramEnd"/>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Зајмоп</w:t>
      </w:r>
      <w:r w:rsidR="00E24B5B" w:rsidRPr="0071198F">
        <w:rPr>
          <w:rFonts w:ascii="Times New Roman" w:hAnsi="Times New Roman" w:cs="Times New Roman"/>
        </w:rPr>
        <w:t xml:space="preserve">римац ће уз </w:t>
      </w:r>
      <w:r w:rsidR="00D81597" w:rsidRPr="0071198F">
        <w:rPr>
          <w:rFonts w:ascii="Times New Roman" w:hAnsi="Times New Roman" w:cs="Times New Roman"/>
        </w:rPr>
        <w:t>И</w:t>
      </w:r>
      <w:r w:rsidRPr="0071198F">
        <w:rPr>
          <w:rFonts w:ascii="Times New Roman" w:hAnsi="Times New Roman" w:cs="Times New Roman"/>
        </w:rPr>
        <w:t>знос превремене отпл</w:t>
      </w:r>
      <w:r w:rsidR="00E24B5B" w:rsidRPr="0071198F">
        <w:rPr>
          <w:rFonts w:ascii="Times New Roman" w:hAnsi="Times New Roman" w:cs="Times New Roman"/>
        </w:rPr>
        <w:t xml:space="preserve">ате платити обрачунату камату, </w:t>
      </w:r>
      <w:r w:rsidR="00D81597" w:rsidRPr="0071198F">
        <w:rPr>
          <w:rFonts w:ascii="Times New Roman" w:hAnsi="Times New Roman" w:cs="Times New Roman"/>
        </w:rPr>
        <w:t>О</w:t>
      </w:r>
      <w:r w:rsidRPr="0071198F">
        <w:rPr>
          <w:rFonts w:ascii="Times New Roman" w:hAnsi="Times New Roman" w:cs="Times New Roman"/>
        </w:rPr>
        <w:t>бештећење за превремену отплату и накнаду по члану 4.2.Г, ако п</w:t>
      </w:r>
      <w:r w:rsidR="00E24B5B" w:rsidRPr="0071198F">
        <w:rPr>
          <w:rFonts w:ascii="Times New Roman" w:hAnsi="Times New Roman" w:cs="Times New Roman"/>
        </w:rPr>
        <w:t xml:space="preserve">остоји, доспеле на </w:t>
      </w:r>
      <w:r w:rsidR="00B37DA9" w:rsidRPr="0071198F">
        <w:rPr>
          <w:rFonts w:ascii="Times New Roman" w:hAnsi="Times New Roman" w:cs="Times New Roman"/>
        </w:rPr>
        <w:t>И</w:t>
      </w:r>
      <w:r w:rsidRPr="0071198F">
        <w:rPr>
          <w:rFonts w:ascii="Times New Roman" w:hAnsi="Times New Roman" w:cs="Times New Roman"/>
        </w:rPr>
        <w:t>знос превреме</w:t>
      </w:r>
      <w:r w:rsidR="00E24B5B" w:rsidRPr="0071198F">
        <w:rPr>
          <w:rFonts w:ascii="Times New Roman" w:hAnsi="Times New Roman" w:cs="Times New Roman"/>
        </w:rPr>
        <w:t xml:space="preserve">не отплате, како је наведено у </w:t>
      </w:r>
      <w:r w:rsidR="00B37DA9" w:rsidRPr="0071198F">
        <w:rPr>
          <w:rFonts w:ascii="Times New Roman" w:hAnsi="Times New Roman" w:cs="Times New Roman"/>
        </w:rPr>
        <w:t>О</w:t>
      </w:r>
      <w:r w:rsidRPr="0071198F">
        <w:rPr>
          <w:rFonts w:ascii="Times New Roman" w:hAnsi="Times New Roman" w:cs="Times New Roman"/>
        </w:rPr>
        <w:t>бавештењу о превременој отплати.</w:t>
      </w:r>
      <w:proofErr w:type="gramEnd"/>
    </w:p>
    <w:p w:rsidR="004028F3" w:rsidRPr="0071198F" w:rsidRDefault="004028F3" w:rsidP="004028F3">
      <w:pPr>
        <w:ind w:left="0"/>
        <w:jc w:val="both"/>
        <w:rPr>
          <w:rStyle w:val="BoldEIB0"/>
          <w:rFonts w:ascii="Times New Roman" w:hAnsi="Times New Roman" w:cs="Times New Roman"/>
        </w:rPr>
      </w:pPr>
      <w:bookmarkStart w:id="118" w:name="_Ref517353823"/>
      <w:bookmarkStart w:id="119" w:name="_Ref519528833"/>
      <w:bookmarkStart w:id="120" w:name="_Ref519528849"/>
      <w:bookmarkEnd w:id="118"/>
      <w:bookmarkEnd w:id="119"/>
      <w:bookmarkEnd w:id="120"/>
      <w:r w:rsidRPr="0071198F">
        <w:rPr>
          <w:rStyle w:val="BoldEIB0"/>
          <w:rFonts w:ascii="Times New Roman" w:hAnsi="Times New Roman" w:cs="Times New Roman"/>
        </w:rPr>
        <w:t>4.2.Г</w:t>
      </w:r>
      <w:r w:rsidRPr="0071198F">
        <w:rPr>
          <w:rStyle w:val="BoldEIB0"/>
          <w:rFonts w:ascii="Times New Roman" w:hAnsi="Times New Roman" w:cs="Times New Roman"/>
        </w:rPr>
        <w:tab/>
        <w:t>Aдминистративна накнада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Ако </w:t>
      </w:r>
      <w:r w:rsidR="00E24B5B" w:rsidRPr="0071198F">
        <w:rPr>
          <w:rFonts w:ascii="Times New Roman" w:hAnsi="Times New Roman" w:cs="Times New Roman"/>
        </w:rPr>
        <w:t xml:space="preserve">Зајмопримац превремено исплати </w:t>
      </w:r>
      <w:r w:rsidR="00B37DA9" w:rsidRPr="0071198F">
        <w:rPr>
          <w:rFonts w:ascii="Times New Roman" w:hAnsi="Times New Roman" w:cs="Times New Roman"/>
        </w:rPr>
        <w:t>Т</w:t>
      </w:r>
      <w:r w:rsidRPr="0071198F">
        <w:rPr>
          <w:rFonts w:ascii="Times New Roman" w:hAnsi="Times New Roman" w:cs="Times New Roman"/>
        </w:rPr>
        <w:t>раншу н</w:t>
      </w:r>
      <w:r w:rsidR="00E24B5B" w:rsidRPr="0071198F">
        <w:rPr>
          <w:rFonts w:ascii="Times New Roman" w:hAnsi="Times New Roman" w:cs="Times New Roman"/>
        </w:rPr>
        <w:t>а датум који није од</w:t>
      </w:r>
      <w:r w:rsidR="00B37DA9" w:rsidRPr="0071198F">
        <w:rPr>
          <w:rFonts w:ascii="Times New Roman" w:hAnsi="Times New Roman" w:cs="Times New Roman"/>
        </w:rPr>
        <w:t>ређени Д</w:t>
      </w:r>
      <w:r w:rsidRPr="0071198F">
        <w:rPr>
          <w:rFonts w:ascii="Times New Roman" w:hAnsi="Times New Roman" w:cs="Times New Roman"/>
        </w:rPr>
        <w:t>атум плаћања, или ако Банка изузетно прихвати, искључ</w:t>
      </w:r>
      <w:r w:rsidR="00E24B5B" w:rsidRPr="0071198F">
        <w:rPr>
          <w:rFonts w:ascii="Times New Roman" w:hAnsi="Times New Roman" w:cs="Times New Roman"/>
        </w:rPr>
        <w:t xml:space="preserve">иво по сопственом нахођењу, </w:t>
      </w:r>
      <w:r w:rsidR="00B37DA9" w:rsidRPr="0071198F">
        <w:rPr>
          <w:rFonts w:ascii="Times New Roman" w:hAnsi="Times New Roman" w:cs="Times New Roman"/>
        </w:rPr>
        <w:t>З</w:t>
      </w:r>
      <w:r w:rsidRPr="0071198F">
        <w:rPr>
          <w:rFonts w:ascii="Times New Roman" w:hAnsi="Times New Roman" w:cs="Times New Roman"/>
        </w:rPr>
        <w:t xml:space="preserve">ахтев за превремену отплату са претходним обавештењем од мање од 30 (тридесет) календарских дана, Зајмопримац ће платити Банци административну накнаду у износу </w:t>
      </w:r>
      <w:r w:rsidR="00B37DA9" w:rsidRPr="0071198F">
        <w:rPr>
          <w:rFonts w:ascii="Times New Roman" w:hAnsi="Times New Roman" w:cs="Times New Roman"/>
        </w:rPr>
        <w:t>к</w:t>
      </w:r>
      <w:r w:rsidRPr="0071198F">
        <w:rPr>
          <w:rFonts w:ascii="Times New Roman" w:hAnsi="Times New Roman" w:cs="Times New Roman"/>
        </w:rPr>
        <w:t>о</w:t>
      </w:r>
      <w:r w:rsidR="00B37DA9" w:rsidRPr="0071198F">
        <w:rPr>
          <w:rFonts w:ascii="Times New Roman" w:hAnsi="Times New Roman" w:cs="Times New Roman"/>
        </w:rPr>
        <w:t xml:space="preserve">ји </w:t>
      </w:r>
      <w:r w:rsidRPr="0071198F">
        <w:rPr>
          <w:rFonts w:ascii="Times New Roman" w:hAnsi="Times New Roman" w:cs="Times New Roman"/>
        </w:rPr>
        <w:t xml:space="preserve">Банка </w:t>
      </w:r>
      <w:r w:rsidR="00B37DA9" w:rsidRPr="0071198F">
        <w:rPr>
          <w:rFonts w:ascii="Times New Roman" w:hAnsi="Times New Roman" w:cs="Times New Roman"/>
        </w:rPr>
        <w:t xml:space="preserve">саопшти </w:t>
      </w:r>
      <w:r w:rsidRPr="0071198F">
        <w:rPr>
          <w:rFonts w:ascii="Times New Roman" w:hAnsi="Times New Roman" w:cs="Times New Roman"/>
        </w:rPr>
        <w:t>Зајмопримц</w:t>
      </w:r>
      <w:r w:rsidR="00B37DA9" w:rsidRPr="0071198F">
        <w:rPr>
          <w:rFonts w:ascii="Times New Roman" w:hAnsi="Times New Roman" w:cs="Times New Roman"/>
        </w:rPr>
        <w:t>у</w:t>
      </w:r>
      <w:r w:rsidRPr="0071198F">
        <w:rPr>
          <w:rFonts w:ascii="Times New Roman" w:hAnsi="Times New Roman" w:cs="Times New Roman"/>
        </w:rPr>
        <w:t>.</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4.3</w:t>
      </w:r>
      <w:r w:rsidRPr="0071198F">
        <w:rPr>
          <w:rFonts w:ascii="Times New Roman" w:hAnsi="Times New Roman" w:cs="Times New Roman"/>
        </w:rPr>
        <w:tab/>
      </w:r>
      <w:r w:rsidRPr="0071198F">
        <w:rPr>
          <w:rFonts w:ascii="Times New Roman" w:hAnsi="Times New Roman" w:cs="Times New Roman"/>
          <w:u w:val="single"/>
        </w:rPr>
        <w:t xml:space="preserve">Обавезна превремена отплата </w:t>
      </w:r>
    </w:p>
    <w:p w:rsidR="004028F3" w:rsidRPr="0071198F" w:rsidRDefault="004028F3" w:rsidP="004028F3">
      <w:pPr>
        <w:pStyle w:val="Heading3"/>
        <w:numPr>
          <w:ilvl w:val="0"/>
          <w:numId w:val="0"/>
        </w:numPr>
        <w:jc w:val="both"/>
        <w:rPr>
          <w:rFonts w:ascii="Times New Roman" w:hAnsi="Times New Roman" w:cs="Times New Roman"/>
        </w:rPr>
      </w:pPr>
      <w:bookmarkStart w:id="121" w:name="_Ref426715988"/>
      <w:bookmarkStart w:id="122" w:name="_Ref427036926"/>
      <w:bookmarkStart w:id="123" w:name="_Ref427244739"/>
      <w:bookmarkStart w:id="124" w:name="_Ref427244757"/>
      <w:bookmarkStart w:id="125" w:name="_Ref427245001"/>
      <w:bookmarkEnd w:id="121"/>
      <w:bookmarkEnd w:id="122"/>
      <w:bookmarkEnd w:id="123"/>
      <w:bookmarkEnd w:id="124"/>
      <w:bookmarkEnd w:id="125"/>
      <w:r w:rsidRPr="0071198F">
        <w:rPr>
          <w:rFonts w:ascii="Times New Roman" w:hAnsi="Times New Roman" w:cs="Times New Roman"/>
        </w:rPr>
        <w:t>4.3.А</w:t>
      </w:r>
      <w:r w:rsidRPr="0071198F">
        <w:rPr>
          <w:rFonts w:ascii="Times New Roman" w:hAnsi="Times New Roman" w:cs="Times New Roman"/>
        </w:rPr>
        <w:tab/>
        <w:t>Случајеви превремене отплате</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4.3.а(</w:t>
      </w:r>
      <w:proofErr w:type="gramEnd"/>
      <w:r w:rsidRPr="0071198F">
        <w:rPr>
          <w:rFonts w:ascii="Times New Roman" w:hAnsi="Times New Roman" w:cs="Times New Roman"/>
        </w:rPr>
        <w:t>1)  СМАЊЕЊЕ ТРОШКОВА ПРОЈЕКТА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Ако укупни трошкови Пројекта падну испод цифре наведене у </w:t>
      </w:r>
      <w:r w:rsidR="001013BA" w:rsidRPr="0071198F">
        <w:rPr>
          <w:rFonts w:ascii="Times New Roman" w:hAnsi="Times New Roman" w:cs="Times New Roman"/>
        </w:rPr>
        <w:t>ставу</w:t>
      </w:r>
      <w:r w:rsidR="00E24B5B" w:rsidRPr="0071198F">
        <w:rPr>
          <w:rFonts w:ascii="Times New Roman" w:hAnsi="Times New Roman" w:cs="Times New Roman"/>
        </w:rPr>
        <w:t xml:space="preserve"> </w:t>
      </w:r>
      <w:r w:rsidRPr="0071198F">
        <w:rPr>
          <w:rFonts w:ascii="Times New Roman" w:hAnsi="Times New Roman" w:cs="Times New Roman"/>
        </w:rPr>
        <w:t xml:space="preserve">(б) </w:t>
      </w:r>
      <w:r w:rsidR="00E24B5B" w:rsidRPr="0071198F">
        <w:rPr>
          <w:rFonts w:ascii="Times New Roman" w:hAnsi="Times New Roman" w:cs="Times New Roman"/>
        </w:rPr>
        <w:t>Преамбуле тако да износ к</w:t>
      </w:r>
      <w:r w:rsidRPr="0071198F">
        <w:rPr>
          <w:rFonts w:ascii="Times New Roman" w:hAnsi="Times New Roman" w:cs="Times New Roman"/>
        </w:rPr>
        <w:t xml:space="preserve">редита прелази </w:t>
      </w:r>
      <w:r w:rsidR="00B37DA9" w:rsidRPr="0071198F">
        <w:rPr>
          <w:rFonts w:ascii="Times New Roman" w:hAnsi="Times New Roman" w:cs="Times New Roman"/>
        </w:rPr>
        <w:t>75</w:t>
      </w:r>
      <w:r w:rsidRPr="0071198F">
        <w:rPr>
          <w:rFonts w:ascii="Times New Roman" w:hAnsi="Times New Roman" w:cs="Times New Roman"/>
        </w:rPr>
        <w:t>% (</w:t>
      </w:r>
      <w:r w:rsidR="00B37DA9" w:rsidRPr="0071198F">
        <w:rPr>
          <w:rFonts w:ascii="Times New Roman" w:hAnsi="Times New Roman" w:cs="Times New Roman"/>
        </w:rPr>
        <w:t>седамдесет пет</w:t>
      </w:r>
      <w:r w:rsidRPr="0071198F">
        <w:rPr>
          <w:rFonts w:ascii="Times New Roman" w:hAnsi="Times New Roman" w:cs="Times New Roman"/>
        </w:rPr>
        <w:t xml:space="preserve"> посто) таквих укупних трошкова Пројекта, Банка може без одлагања, достављањем обавештења Зајмоп</w:t>
      </w:r>
      <w:r w:rsidR="00E24B5B" w:rsidRPr="0071198F">
        <w:rPr>
          <w:rFonts w:ascii="Times New Roman" w:hAnsi="Times New Roman" w:cs="Times New Roman"/>
        </w:rPr>
        <w:t xml:space="preserve">римцу, отказати неисплаћен део </w:t>
      </w:r>
      <w:r w:rsidR="00B37DA9" w:rsidRPr="0071198F">
        <w:rPr>
          <w:rFonts w:ascii="Times New Roman" w:hAnsi="Times New Roman" w:cs="Times New Roman"/>
        </w:rPr>
        <w:t>К</w:t>
      </w:r>
      <w:r w:rsidRPr="0071198F">
        <w:rPr>
          <w:rFonts w:ascii="Times New Roman" w:hAnsi="Times New Roman" w:cs="Times New Roman"/>
        </w:rPr>
        <w:t>редита и/ил</w:t>
      </w:r>
      <w:r w:rsidR="00E24B5B" w:rsidRPr="0071198F">
        <w:rPr>
          <w:rFonts w:ascii="Times New Roman" w:hAnsi="Times New Roman" w:cs="Times New Roman"/>
        </w:rPr>
        <w:t xml:space="preserve">и захтевати превремену отплату </w:t>
      </w:r>
      <w:r w:rsidR="00B37DA9" w:rsidRPr="0071198F">
        <w:rPr>
          <w:rFonts w:ascii="Times New Roman" w:hAnsi="Times New Roman" w:cs="Times New Roman"/>
        </w:rPr>
        <w:t>Н</w:t>
      </w:r>
      <w:r w:rsidRPr="0071198F">
        <w:rPr>
          <w:rFonts w:ascii="Times New Roman" w:hAnsi="Times New Roman" w:cs="Times New Roman"/>
        </w:rPr>
        <w:t>еизм</w:t>
      </w:r>
      <w:r w:rsidR="00E24B5B" w:rsidRPr="0071198F">
        <w:rPr>
          <w:rFonts w:ascii="Times New Roman" w:hAnsi="Times New Roman" w:cs="Times New Roman"/>
        </w:rPr>
        <w:t xml:space="preserve">иреног </w:t>
      </w:r>
      <w:r w:rsidR="007424E2" w:rsidRPr="0071198F">
        <w:rPr>
          <w:rFonts w:ascii="Times New Roman" w:hAnsi="Times New Roman" w:cs="Times New Roman"/>
        </w:rPr>
        <w:t>З</w:t>
      </w:r>
      <w:r w:rsidR="00B37DA9" w:rsidRPr="0071198F">
        <w:rPr>
          <w:rFonts w:ascii="Times New Roman" w:hAnsi="Times New Roman" w:cs="Times New Roman"/>
        </w:rPr>
        <w:t>ајма</w:t>
      </w:r>
      <w:r w:rsidR="00E24B5B" w:rsidRPr="0071198F">
        <w:rPr>
          <w:rFonts w:ascii="Times New Roman" w:hAnsi="Times New Roman" w:cs="Times New Roman"/>
        </w:rPr>
        <w:t xml:space="preserve"> до износа којим </w:t>
      </w:r>
      <w:r w:rsidR="00B37DA9" w:rsidRPr="0071198F">
        <w:rPr>
          <w:rFonts w:ascii="Times New Roman" w:hAnsi="Times New Roman" w:cs="Times New Roman"/>
        </w:rPr>
        <w:t>К</w:t>
      </w:r>
      <w:r w:rsidRPr="0071198F">
        <w:rPr>
          <w:rFonts w:ascii="Times New Roman" w:hAnsi="Times New Roman" w:cs="Times New Roman"/>
        </w:rPr>
        <w:t xml:space="preserve">редит прелази </w:t>
      </w:r>
      <w:r w:rsidR="00B37DA9" w:rsidRPr="0071198F">
        <w:rPr>
          <w:rFonts w:ascii="Times New Roman" w:hAnsi="Times New Roman" w:cs="Times New Roman"/>
        </w:rPr>
        <w:t>75</w:t>
      </w:r>
      <w:r w:rsidRPr="0071198F">
        <w:rPr>
          <w:rFonts w:ascii="Times New Roman" w:hAnsi="Times New Roman" w:cs="Times New Roman"/>
        </w:rPr>
        <w:t>% (</w:t>
      </w:r>
      <w:r w:rsidR="00B37DA9" w:rsidRPr="0071198F">
        <w:rPr>
          <w:rFonts w:ascii="Times New Roman" w:hAnsi="Times New Roman" w:cs="Times New Roman"/>
        </w:rPr>
        <w:t>седамдесет пет</w:t>
      </w:r>
      <w:r w:rsidRPr="0071198F">
        <w:rPr>
          <w:rFonts w:ascii="Times New Roman" w:hAnsi="Times New Roman" w:cs="Times New Roman"/>
        </w:rPr>
        <w:t xml:space="preserve"> посто) укупних трошкова Пројекта, заједно са обрачунатом каматом и свим другим обрачунатим и неисплаћеним износима  по ово</w:t>
      </w:r>
      <w:r w:rsidR="00E24B5B" w:rsidRPr="0071198F">
        <w:rPr>
          <w:rFonts w:ascii="Times New Roman" w:hAnsi="Times New Roman" w:cs="Times New Roman"/>
        </w:rPr>
        <w:t xml:space="preserve">м уговору у погледу пропорције </w:t>
      </w:r>
      <w:r w:rsidR="00B37DA9" w:rsidRPr="0071198F">
        <w:rPr>
          <w:rFonts w:ascii="Times New Roman" w:hAnsi="Times New Roman" w:cs="Times New Roman"/>
        </w:rPr>
        <w:t>Н</w:t>
      </w:r>
      <w:r w:rsidRPr="0071198F">
        <w:rPr>
          <w:rFonts w:ascii="Times New Roman" w:hAnsi="Times New Roman" w:cs="Times New Roman"/>
        </w:rPr>
        <w:t xml:space="preserve">еизмиреног </w:t>
      </w:r>
      <w:r w:rsidR="007424E2" w:rsidRPr="0071198F">
        <w:rPr>
          <w:rFonts w:ascii="Times New Roman" w:hAnsi="Times New Roman" w:cs="Times New Roman"/>
        </w:rPr>
        <w:t>З</w:t>
      </w:r>
      <w:r w:rsidR="00B37DA9" w:rsidRPr="0071198F">
        <w:rPr>
          <w:rFonts w:ascii="Times New Roman" w:hAnsi="Times New Roman" w:cs="Times New Roman"/>
        </w:rPr>
        <w:t>ајма</w:t>
      </w:r>
      <w:r w:rsidRPr="0071198F">
        <w:rPr>
          <w:rFonts w:ascii="Times New Roman" w:hAnsi="Times New Roman" w:cs="Times New Roman"/>
        </w:rPr>
        <w:t xml:space="preserve"> који треба превремено отплатити. </w:t>
      </w:r>
      <w:proofErr w:type="gramStart"/>
      <w:r w:rsidRPr="0071198F">
        <w:rPr>
          <w:rFonts w:ascii="Times New Roman" w:hAnsi="Times New Roman" w:cs="Times New Roman"/>
        </w:rPr>
        <w:t>Зајмопримац ће извршити плаћање захтеваног износа на датум који одреди Банка, а тај датум је датум који пада не раније од 30 (тридесет) дана од датума захтева.</w:t>
      </w:r>
      <w:proofErr w:type="gramEnd"/>
    </w:p>
    <w:p w:rsidR="004028F3" w:rsidRPr="0071198F" w:rsidRDefault="004028F3" w:rsidP="004028F3">
      <w:pPr>
        <w:pStyle w:val="Heading4"/>
        <w:numPr>
          <w:ilvl w:val="0"/>
          <w:numId w:val="0"/>
        </w:numPr>
        <w:jc w:val="both"/>
        <w:rPr>
          <w:rFonts w:ascii="Times New Roman" w:hAnsi="Times New Roman" w:cs="Times New Roman"/>
        </w:rPr>
      </w:pPr>
      <w:bookmarkStart w:id="126" w:name="_Ref426714537"/>
      <w:bookmarkEnd w:id="126"/>
      <w:proofErr w:type="gramStart"/>
      <w:r w:rsidRPr="0071198F">
        <w:rPr>
          <w:rStyle w:val="ItalicEIB0"/>
          <w:rFonts w:ascii="Times New Roman" w:hAnsi="Times New Roman" w:cs="Times New Roman"/>
          <w:i w:val="0"/>
        </w:rPr>
        <w:t>4.3.А(</w:t>
      </w:r>
      <w:proofErr w:type="gramEnd"/>
      <w:r w:rsidRPr="0071198F">
        <w:rPr>
          <w:rStyle w:val="ItalicEIB0"/>
          <w:rFonts w:ascii="Times New Roman" w:hAnsi="Times New Roman" w:cs="Times New Roman"/>
          <w:i w:val="0"/>
        </w:rPr>
        <w:t>2)</w:t>
      </w:r>
      <w:r w:rsidRPr="0071198F">
        <w:rPr>
          <w:rStyle w:val="ItalicEIB0"/>
          <w:rFonts w:ascii="Times New Roman" w:hAnsi="Times New Roman" w:cs="Times New Roman"/>
        </w:rPr>
        <w:t xml:space="preserve">  Pari Passu </w:t>
      </w:r>
      <w:r w:rsidRPr="0071198F">
        <w:rPr>
          <w:rStyle w:val="ItalicEIB0"/>
          <w:rFonts w:ascii="Times New Roman" w:hAnsi="Times New Roman" w:cs="Times New Roman"/>
          <w:i w:val="0"/>
        </w:rPr>
        <w:t>у односу на финансирање које није од стране еиб-</w:t>
      </w:r>
      <w:r w:rsidRPr="0071198F">
        <w:rPr>
          <w:rStyle w:val="ItalicEIB0"/>
          <w:rFonts w:ascii="Times New Roman" w:hAnsi="Times New Roman" w:cs="Times New Roman"/>
          <w:i w:val="0"/>
          <w:caps w:val="0"/>
        </w:rPr>
        <w:t>а</w:t>
      </w:r>
    </w:p>
    <w:p w:rsidR="004028F3" w:rsidRPr="0071198F" w:rsidRDefault="004028F3" w:rsidP="004028F3">
      <w:pPr>
        <w:jc w:val="both"/>
        <w:rPr>
          <w:rFonts w:ascii="Times New Roman" w:hAnsi="Times New Roman" w:cs="Times New Roman"/>
        </w:rPr>
      </w:pPr>
      <w:bookmarkStart w:id="127" w:name="_Ref426692912"/>
      <w:bookmarkStart w:id="128" w:name="_Ref426692957"/>
      <w:bookmarkEnd w:id="127"/>
      <w:bookmarkEnd w:id="128"/>
      <w:r w:rsidRPr="0071198F">
        <w:rPr>
          <w:rFonts w:ascii="Times New Roman" w:hAnsi="Times New Roman" w:cs="Times New Roman"/>
        </w:rPr>
        <w:t xml:space="preserve">Ако Зајмопримац добровољно превремено отплати (ради избегавања сваке сумње, превремена отплата обухвата откуп или отказивање где је то </w:t>
      </w:r>
      <w:r w:rsidR="00B37DA9" w:rsidRPr="0071198F">
        <w:rPr>
          <w:rFonts w:ascii="Times New Roman" w:hAnsi="Times New Roman" w:cs="Times New Roman"/>
        </w:rPr>
        <w:t>примењљиво</w:t>
      </w:r>
      <w:r w:rsidRPr="0071198F">
        <w:rPr>
          <w:rFonts w:ascii="Times New Roman" w:hAnsi="Times New Roman" w:cs="Times New Roman"/>
        </w:rPr>
        <w:t xml:space="preserve">) делимично или у целости било који износ финансирања који није од стране ЕИБ-а, и: </w:t>
      </w:r>
    </w:p>
    <w:p w:rsidR="004028F3" w:rsidRPr="0071198F" w:rsidRDefault="004028F3" w:rsidP="00926D73">
      <w:pPr>
        <w:pStyle w:val="NoIndentEIB"/>
        <w:numPr>
          <w:ilvl w:val="0"/>
          <w:numId w:val="18"/>
        </w:numPr>
        <w:jc w:val="both"/>
        <w:rPr>
          <w:rFonts w:ascii="Times New Roman" w:hAnsi="Times New Roman" w:cs="Times New Roman"/>
        </w:rPr>
      </w:pPr>
      <w:r w:rsidRPr="0071198F">
        <w:rPr>
          <w:rFonts w:ascii="Times New Roman" w:hAnsi="Times New Roman" w:cs="Times New Roman"/>
        </w:rPr>
        <w:t>таква превремена отплата се не обавља из средстава револвинг кредитне линије (изузев отказивања револвинг кредитне линије); или</w:t>
      </w:r>
    </w:p>
    <w:p w:rsidR="004028F3" w:rsidRPr="0071198F" w:rsidRDefault="004028F3" w:rsidP="004028F3">
      <w:pPr>
        <w:pStyle w:val="NoIndentEIB"/>
        <w:ind w:left="1418" w:hanging="567"/>
        <w:jc w:val="both"/>
        <w:rPr>
          <w:rFonts w:ascii="Times New Roman" w:hAnsi="Times New Roman" w:cs="Times New Roman"/>
        </w:rPr>
      </w:pPr>
      <w:r w:rsidRPr="0071198F">
        <w:rPr>
          <w:rFonts w:ascii="Times New Roman" w:hAnsi="Times New Roman" w:cs="Times New Roman"/>
        </w:rPr>
        <w:lastRenderedPageBreak/>
        <w:t>(б)</w:t>
      </w:r>
      <w:r w:rsidRPr="0071198F">
        <w:rPr>
          <w:rFonts w:ascii="Times New Roman" w:hAnsi="Times New Roman" w:cs="Times New Roman"/>
        </w:rPr>
        <w:tab/>
      </w:r>
      <w:proofErr w:type="gramStart"/>
      <w:r w:rsidRPr="0071198F">
        <w:rPr>
          <w:rFonts w:ascii="Times New Roman" w:hAnsi="Times New Roman" w:cs="Times New Roman"/>
        </w:rPr>
        <w:t>таква</w:t>
      </w:r>
      <w:proofErr w:type="gramEnd"/>
      <w:r w:rsidRPr="0071198F">
        <w:rPr>
          <w:rFonts w:ascii="Times New Roman" w:hAnsi="Times New Roman" w:cs="Times New Roman"/>
        </w:rPr>
        <w:t xml:space="preserve"> превремена отплата се не обавља из средстава неког зајма или другог задужења, са роком бар</w:t>
      </w:r>
      <w:r w:rsidR="00B37DA9" w:rsidRPr="0071198F">
        <w:rPr>
          <w:rFonts w:ascii="Times New Roman" w:hAnsi="Times New Roman" w:cs="Times New Roman"/>
        </w:rPr>
        <w:t>ем</w:t>
      </w:r>
      <w:r w:rsidRPr="0071198F">
        <w:rPr>
          <w:rFonts w:ascii="Times New Roman" w:hAnsi="Times New Roman" w:cs="Times New Roman"/>
        </w:rPr>
        <w:t xml:space="preserve"> једнаким преосталом року превремено отплаћеног износа финансирања које није од стране ЕИБ-а,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Банка може обавештењем Зајмоп</w:t>
      </w:r>
      <w:r w:rsidR="00E24B5B" w:rsidRPr="0071198F">
        <w:rPr>
          <w:rFonts w:ascii="Times New Roman" w:hAnsi="Times New Roman" w:cs="Times New Roman"/>
        </w:rPr>
        <w:t xml:space="preserve">римцу отказати неисплаћени део </w:t>
      </w:r>
      <w:r w:rsidR="007424E2" w:rsidRPr="0071198F">
        <w:rPr>
          <w:rFonts w:ascii="Times New Roman" w:hAnsi="Times New Roman" w:cs="Times New Roman"/>
        </w:rPr>
        <w:t>К</w:t>
      </w:r>
      <w:r w:rsidRPr="0071198F">
        <w:rPr>
          <w:rFonts w:ascii="Times New Roman" w:hAnsi="Times New Roman" w:cs="Times New Roman"/>
        </w:rPr>
        <w:t xml:space="preserve">редита </w:t>
      </w:r>
      <w:r w:rsidR="00E24B5B" w:rsidRPr="0071198F">
        <w:rPr>
          <w:rFonts w:ascii="Times New Roman" w:hAnsi="Times New Roman" w:cs="Times New Roman"/>
        </w:rPr>
        <w:t xml:space="preserve">и захтевати превремену отплату </w:t>
      </w:r>
      <w:r w:rsidR="007424E2" w:rsidRPr="0071198F">
        <w:rPr>
          <w:rFonts w:ascii="Times New Roman" w:hAnsi="Times New Roman" w:cs="Times New Roman"/>
        </w:rPr>
        <w:t>Н</w:t>
      </w:r>
      <w:r w:rsidRPr="0071198F">
        <w:rPr>
          <w:rFonts w:ascii="Times New Roman" w:hAnsi="Times New Roman" w:cs="Times New Roman"/>
        </w:rPr>
        <w:t xml:space="preserve">еизмиреног </w:t>
      </w:r>
      <w:r w:rsidR="007424E2" w:rsidRPr="0071198F">
        <w:rPr>
          <w:rFonts w:ascii="Times New Roman" w:hAnsi="Times New Roman" w:cs="Times New Roman"/>
        </w:rPr>
        <w:t>Зајма</w:t>
      </w:r>
      <w:r w:rsidRPr="0071198F">
        <w:rPr>
          <w:rFonts w:ascii="Times New Roman" w:hAnsi="Times New Roman" w:cs="Times New Roman"/>
        </w:rPr>
        <w:t>, заједно са обрачунатом каматом и свим другим обрачунатим и неисплаћеним износима по ово</w:t>
      </w:r>
      <w:r w:rsidR="00E24B5B" w:rsidRPr="0071198F">
        <w:rPr>
          <w:rFonts w:ascii="Times New Roman" w:hAnsi="Times New Roman" w:cs="Times New Roman"/>
        </w:rPr>
        <w:t xml:space="preserve">м уговору у погледу пропорције </w:t>
      </w:r>
      <w:r w:rsidR="007424E2" w:rsidRPr="0071198F">
        <w:rPr>
          <w:rFonts w:ascii="Times New Roman" w:hAnsi="Times New Roman" w:cs="Times New Roman"/>
        </w:rPr>
        <w:t>Н</w:t>
      </w:r>
      <w:r w:rsidRPr="0071198F">
        <w:rPr>
          <w:rFonts w:ascii="Times New Roman" w:hAnsi="Times New Roman" w:cs="Times New Roman"/>
        </w:rPr>
        <w:t xml:space="preserve">еизмиреног </w:t>
      </w:r>
      <w:r w:rsidR="007424E2" w:rsidRPr="0071198F">
        <w:rPr>
          <w:rFonts w:ascii="Times New Roman" w:hAnsi="Times New Roman" w:cs="Times New Roman"/>
        </w:rPr>
        <w:t xml:space="preserve">Зајма </w:t>
      </w:r>
      <w:r w:rsidRPr="0071198F">
        <w:rPr>
          <w:rFonts w:ascii="Times New Roman" w:hAnsi="Times New Roman" w:cs="Times New Roman"/>
        </w:rPr>
        <w:t>који треба превремено отплатити.</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 xml:space="preserve">Неизмирени </w:t>
      </w:r>
      <w:r w:rsidR="007424E2" w:rsidRPr="0071198F">
        <w:rPr>
          <w:rFonts w:ascii="Times New Roman" w:hAnsi="Times New Roman" w:cs="Times New Roman"/>
        </w:rPr>
        <w:t>Зајам</w:t>
      </w:r>
      <w:r w:rsidRPr="0071198F">
        <w:rPr>
          <w:rFonts w:ascii="Times New Roman" w:hAnsi="Times New Roman" w:cs="Times New Roman"/>
        </w:rPr>
        <w:t xml:space="preserve"> за који Банка може тражити да се превремено отплати биће у оној пропорцији у којој превремено отплаћени износ финансирања који није од стране ЕИБ-а учествује у укупном неисплаћеном износу свих финансирања која нису од стране ЕИБ-а.</w:t>
      </w:r>
      <w:proofErr w:type="gramEnd"/>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ће извршити плаћање траженог износа на </w:t>
      </w:r>
      <w:proofErr w:type="gramStart"/>
      <w:r w:rsidRPr="0071198F">
        <w:rPr>
          <w:rFonts w:ascii="Times New Roman" w:hAnsi="Times New Roman" w:cs="Times New Roman"/>
        </w:rPr>
        <w:t>датум  који</w:t>
      </w:r>
      <w:proofErr w:type="gramEnd"/>
      <w:r w:rsidRPr="0071198F">
        <w:rPr>
          <w:rFonts w:ascii="Times New Roman" w:hAnsi="Times New Roman" w:cs="Times New Roman"/>
        </w:rPr>
        <w:t xml:space="preserve"> одреди Банка, а такав датум је датум који не пада раније од 30 (тридесет) дана од датума захтева.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У сврхе овог члана, „</w:t>
      </w:r>
      <w:r w:rsidRPr="0071198F">
        <w:rPr>
          <w:rFonts w:ascii="Times New Roman" w:hAnsi="Times New Roman" w:cs="Times New Roman"/>
          <w:b/>
        </w:rPr>
        <w:t>Финансирање које није од стране ЕИБ-а</w:t>
      </w:r>
      <w:r w:rsidR="007424E2" w:rsidRPr="0071198F">
        <w:rPr>
          <w:rFonts w:ascii="Times New Roman" w:hAnsi="Times New Roman" w:cs="Times New Roman"/>
        </w:rPr>
        <w:t>”</w:t>
      </w:r>
      <w:r w:rsidRPr="0071198F">
        <w:rPr>
          <w:rFonts w:ascii="Times New Roman" w:hAnsi="Times New Roman" w:cs="Times New Roman"/>
        </w:rPr>
        <w:t xml:space="preserve"> </w:t>
      </w:r>
      <w:r w:rsidR="00E24B5B" w:rsidRPr="0071198F">
        <w:rPr>
          <w:rFonts w:ascii="Times New Roman" w:hAnsi="Times New Roman" w:cs="Times New Roman"/>
        </w:rPr>
        <w:t xml:space="preserve">обухвата било који зајам (осим </w:t>
      </w:r>
      <w:r w:rsidR="007424E2" w:rsidRPr="0071198F">
        <w:rPr>
          <w:rFonts w:ascii="Times New Roman" w:hAnsi="Times New Roman" w:cs="Times New Roman"/>
        </w:rPr>
        <w:t>З</w:t>
      </w:r>
      <w:r w:rsidRPr="0071198F">
        <w:rPr>
          <w:rFonts w:ascii="Times New Roman" w:hAnsi="Times New Roman" w:cs="Times New Roman"/>
        </w:rPr>
        <w:t xml:space="preserve">ајма и било ког другог непосредног зајма Банке Зајмопримцу), обвезницу или други облик финансијског задужења или било коју обавезу за плаћање или </w:t>
      </w:r>
      <w:proofErr w:type="gramStart"/>
      <w:r w:rsidRPr="0071198F">
        <w:rPr>
          <w:rFonts w:ascii="Times New Roman" w:hAnsi="Times New Roman" w:cs="Times New Roman"/>
        </w:rPr>
        <w:t>отплату  новчаних</w:t>
      </w:r>
      <w:proofErr w:type="gramEnd"/>
      <w:r w:rsidRPr="0071198F">
        <w:rPr>
          <w:rFonts w:ascii="Times New Roman" w:hAnsi="Times New Roman" w:cs="Times New Roman"/>
        </w:rPr>
        <w:t xml:space="preserve"> обавеза, која је првобитно одобрена Зајмопримцу на рок дужи од 3 (три) године.</w:t>
      </w:r>
    </w:p>
    <w:p w:rsidR="004028F3" w:rsidRPr="0071198F" w:rsidRDefault="004028F3" w:rsidP="004028F3">
      <w:pPr>
        <w:pStyle w:val="Heading4"/>
        <w:numPr>
          <w:ilvl w:val="0"/>
          <w:numId w:val="0"/>
        </w:numPr>
        <w:jc w:val="both"/>
        <w:rPr>
          <w:rFonts w:ascii="Times New Roman" w:hAnsi="Times New Roman" w:cs="Times New Roman"/>
        </w:rPr>
      </w:pPr>
      <w:proofErr w:type="gramStart"/>
      <w:r w:rsidRPr="0071198F">
        <w:rPr>
          <w:rFonts w:ascii="Times New Roman" w:hAnsi="Times New Roman" w:cs="Times New Roman"/>
        </w:rPr>
        <w:t>4.3.А(</w:t>
      </w:r>
      <w:proofErr w:type="gramEnd"/>
      <w:r w:rsidRPr="0071198F">
        <w:rPr>
          <w:rFonts w:ascii="Times New Roman" w:hAnsi="Times New Roman" w:cs="Times New Roman"/>
        </w:rPr>
        <w:t>3)</w:t>
      </w:r>
      <w:r w:rsidRPr="0071198F">
        <w:rPr>
          <w:rFonts w:ascii="Times New Roman" w:hAnsi="Times New Roman" w:cs="Times New Roman"/>
        </w:rPr>
        <w:tab/>
        <w:t xml:space="preserve">   СЛУЧАЈ ИЗМЕНЕ ЗАКОНА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Зајмопримац ће без одлагањ</w:t>
      </w:r>
      <w:r w:rsidR="00E24B5B" w:rsidRPr="0071198F">
        <w:rPr>
          <w:rFonts w:ascii="Times New Roman" w:hAnsi="Times New Roman" w:cs="Times New Roman"/>
        </w:rPr>
        <w:t xml:space="preserve">а обавестити Банку о наступању </w:t>
      </w:r>
      <w:r w:rsidR="007424E2" w:rsidRPr="0071198F">
        <w:rPr>
          <w:rFonts w:ascii="Times New Roman" w:hAnsi="Times New Roman" w:cs="Times New Roman"/>
        </w:rPr>
        <w:t>С</w:t>
      </w:r>
      <w:r w:rsidRPr="0071198F">
        <w:rPr>
          <w:rFonts w:ascii="Times New Roman" w:hAnsi="Times New Roman" w:cs="Times New Roman"/>
        </w:rPr>
        <w:t>лучаја измене закона или вероватноћи таквог наступања.</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 xml:space="preserve">У таквом случају, или ако Банка има оправдан разлог да верује да је дошло до </w:t>
      </w:r>
      <w:r w:rsidR="007424E2" w:rsidRPr="0071198F">
        <w:rPr>
          <w:rFonts w:ascii="Times New Roman" w:hAnsi="Times New Roman" w:cs="Times New Roman"/>
        </w:rPr>
        <w:t>С</w:t>
      </w:r>
      <w:r w:rsidRPr="0071198F">
        <w:rPr>
          <w:rFonts w:ascii="Times New Roman" w:hAnsi="Times New Roman" w:cs="Times New Roman"/>
        </w:rPr>
        <w:t xml:space="preserve">лучаја измене закона или да предстоји </w:t>
      </w:r>
      <w:r w:rsidR="007424E2" w:rsidRPr="0071198F">
        <w:rPr>
          <w:rFonts w:ascii="Times New Roman" w:hAnsi="Times New Roman" w:cs="Times New Roman"/>
        </w:rPr>
        <w:t>С</w:t>
      </w:r>
      <w:r w:rsidRPr="0071198F">
        <w:rPr>
          <w:rFonts w:ascii="Times New Roman" w:hAnsi="Times New Roman" w:cs="Times New Roman"/>
        </w:rPr>
        <w:t xml:space="preserve">лучај измене закона, Банка може захтевати да се Зајмопримац консултује са </w:t>
      </w:r>
      <w:r w:rsidR="007424E2" w:rsidRPr="0071198F">
        <w:rPr>
          <w:rFonts w:ascii="Times New Roman" w:hAnsi="Times New Roman" w:cs="Times New Roman"/>
        </w:rPr>
        <w:t>њом</w:t>
      </w:r>
      <w:r w:rsidRPr="0071198F">
        <w:rPr>
          <w:rFonts w:ascii="Times New Roman" w:hAnsi="Times New Roman" w:cs="Times New Roman"/>
        </w:rPr>
        <w:t>.</w:t>
      </w:r>
      <w:proofErr w:type="gramEnd"/>
      <w:r w:rsidRPr="0071198F">
        <w:rPr>
          <w:rFonts w:ascii="Times New Roman" w:hAnsi="Times New Roman" w:cs="Times New Roman"/>
        </w:rPr>
        <w:t xml:space="preserve"> До такве консултације мора доћи у року од 30 (тридесет) дана од датума захтева Банке. Ако, по истеку 30 (тридесет) дана од датума таквог захтева за консултације, Банка оправдано сматра да последице </w:t>
      </w:r>
      <w:r w:rsidR="007424E2" w:rsidRPr="0071198F">
        <w:rPr>
          <w:rFonts w:ascii="Times New Roman" w:hAnsi="Times New Roman" w:cs="Times New Roman"/>
        </w:rPr>
        <w:t>Сл</w:t>
      </w:r>
      <w:r w:rsidRPr="0071198F">
        <w:rPr>
          <w:rFonts w:ascii="Times New Roman" w:hAnsi="Times New Roman" w:cs="Times New Roman"/>
        </w:rPr>
        <w:t>учаја измене закона не могу бити ублажене на задовољавајући начин, Банка може обавештењем Зајмо</w:t>
      </w:r>
      <w:r w:rsidR="00E24B5B" w:rsidRPr="0071198F">
        <w:rPr>
          <w:rFonts w:ascii="Times New Roman" w:hAnsi="Times New Roman" w:cs="Times New Roman"/>
        </w:rPr>
        <w:t xml:space="preserve">примцу отказати неисплаћен део </w:t>
      </w:r>
      <w:r w:rsidR="007424E2" w:rsidRPr="0071198F">
        <w:rPr>
          <w:rFonts w:ascii="Times New Roman" w:hAnsi="Times New Roman" w:cs="Times New Roman"/>
        </w:rPr>
        <w:t>К</w:t>
      </w:r>
      <w:r w:rsidRPr="0071198F">
        <w:rPr>
          <w:rFonts w:ascii="Times New Roman" w:hAnsi="Times New Roman" w:cs="Times New Roman"/>
        </w:rPr>
        <w:t>редита и/ил</w:t>
      </w:r>
      <w:r w:rsidR="00E24B5B" w:rsidRPr="0071198F">
        <w:rPr>
          <w:rFonts w:ascii="Times New Roman" w:hAnsi="Times New Roman" w:cs="Times New Roman"/>
        </w:rPr>
        <w:t xml:space="preserve">и захтевати превремену отплату </w:t>
      </w:r>
      <w:r w:rsidR="007424E2" w:rsidRPr="0071198F">
        <w:rPr>
          <w:rFonts w:ascii="Times New Roman" w:hAnsi="Times New Roman" w:cs="Times New Roman"/>
        </w:rPr>
        <w:t>Н</w:t>
      </w:r>
      <w:r w:rsidRPr="0071198F">
        <w:rPr>
          <w:rFonts w:ascii="Times New Roman" w:hAnsi="Times New Roman" w:cs="Times New Roman"/>
        </w:rPr>
        <w:t xml:space="preserve">еизмиреног </w:t>
      </w:r>
      <w:r w:rsidR="007424E2" w:rsidRPr="0071198F">
        <w:rPr>
          <w:rFonts w:ascii="Times New Roman" w:hAnsi="Times New Roman" w:cs="Times New Roman"/>
        </w:rPr>
        <w:t>Зајма</w:t>
      </w:r>
      <w:r w:rsidRPr="0071198F">
        <w:rPr>
          <w:rFonts w:ascii="Times New Roman" w:hAnsi="Times New Roman" w:cs="Times New Roman"/>
        </w:rPr>
        <w:t>, заједно са обрачунатом каматом и свим другим обрачунатим и неисплаћеним износима по овом уговору.</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w:t>
      </w:r>
      <w:r w:rsidR="007424E2" w:rsidRPr="0071198F">
        <w:rPr>
          <w:rFonts w:ascii="Times New Roman" w:hAnsi="Times New Roman" w:cs="Times New Roman"/>
        </w:rPr>
        <w:t>ће извршити плаћање траженог</w:t>
      </w:r>
      <w:r w:rsidRPr="0071198F">
        <w:rPr>
          <w:rFonts w:ascii="Times New Roman" w:hAnsi="Times New Roman" w:cs="Times New Roman"/>
        </w:rPr>
        <w:t xml:space="preserve"> износа на датум који одреди Банка, а тај датум је датум који пада не мање од 30 (тридесет) дана од датума захтева.</w:t>
      </w:r>
      <w:proofErr w:type="gramEnd"/>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У сврхе овог члана, „</w:t>
      </w:r>
      <w:r w:rsidRPr="0071198F">
        <w:rPr>
          <w:rStyle w:val="BoldEIB0"/>
          <w:rFonts w:ascii="Times New Roman" w:hAnsi="Times New Roman" w:cs="Times New Roman"/>
        </w:rPr>
        <w:t>Случај измене закона</w:t>
      </w:r>
      <w:r w:rsidRPr="0071198F">
        <w:rPr>
          <w:rFonts w:ascii="Times New Roman" w:hAnsi="Times New Roman" w:cs="Times New Roman"/>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настану после датума овог уговора и чиме би се, по оправданом мишљењу Банке, материјално смањила способност Зајмопримца да изврши своје обавезе по овом уговору.</w:t>
      </w:r>
    </w:p>
    <w:p w:rsidR="004028F3" w:rsidRPr="0071198F" w:rsidRDefault="004028F3" w:rsidP="004028F3">
      <w:pPr>
        <w:pStyle w:val="Heading4"/>
        <w:numPr>
          <w:ilvl w:val="0"/>
          <w:numId w:val="0"/>
        </w:numPr>
        <w:jc w:val="both"/>
        <w:rPr>
          <w:rFonts w:ascii="Times New Roman" w:hAnsi="Times New Roman" w:cs="Times New Roman"/>
        </w:rPr>
      </w:pPr>
      <w:bookmarkStart w:id="129" w:name="_Ref426714565"/>
      <w:bookmarkEnd w:id="129"/>
      <w:proofErr w:type="gramStart"/>
      <w:r w:rsidRPr="0071198F">
        <w:rPr>
          <w:rFonts w:ascii="Times New Roman" w:hAnsi="Times New Roman" w:cs="Times New Roman"/>
        </w:rPr>
        <w:t>4.3.А(</w:t>
      </w:r>
      <w:proofErr w:type="gramEnd"/>
      <w:r w:rsidRPr="0071198F">
        <w:rPr>
          <w:rFonts w:ascii="Times New Roman" w:hAnsi="Times New Roman" w:cs="Times New Roman"/>
        </w:rPr>
        <w:t>4)   незаконитост</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Уколико:</w:t>
      </w:r>
    </w:p>
    <w:p w:rsidR="004028F3" w:rsidRPr="0071198F" w:rsidRDefault="004028F3" w:rsidP="00926D73">
      <w:pPr>
        <w:pStyle w:val="NoIndentEIB0"/>
        <w:numPr>
          <w:ilvl w:val="0"/>
          <w:numId w:val="40"/>
        </w:numPr>
        <w:jc w:val="both"/>
        <w:rPr>
          <w:rFonts w:ascii="Times New Roman" w:hAnsi="Times New Roman" w:cs="Times New Roman"/>
        </w:rPr>
      </w:pPr>
      <w:r w:rsidRPr="0071198F">
        <w:rPr>
          <w:rFonts w:ascii="Times New Roman" w:hAnsi="Times New Roman" w:cs="Times New Roman"/>
        </w:rPr>
        <w:t>постане незаконито у било којој меродавној јурисдикцији да Банка извршава било коју од својих обавеза како је то предвиђене у овом уговору</w:t>
      </w:r>
      <w:r w:rsidR="00E24B5B" w:rsidRPr="0071198F">
        <w:rPr>
          <w:rFonts w:ascii="Times New Roman" w:hAnsi="Times New Roman" w:cs="Times New Roman"/>
        </w:rPr>
        <w:t xml:space="preserve">, или да финансира или одржава </w:t>
      </w:r>
      <w:r w:rsidR="00D46C36" w:rsidRPr="0071198F">
        <w:rPr>
          <w:rFonts w:ascii="Times New Roman" w:hAnsi="Times New Roman" w:cs="Times New Roman"/>
        </w:rPr>
        <w:t>З</w:t>
      </w:r>
      <w:r w:rsidRPr="0071198F">
        <w:rPr>
          <w:rFonts w:ascii="Times New Roman" w:hAnsi="Times New Roman" w:cs="Times New Roman"/>
        </w:rPr>
        <w:t>ајам;</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Оквирни уговор јесте или ће, по оправданом мишљењу Банке, вероватно постати:</w:t>
      </w:r>
    </w:p>
    <w:p w:rsidR="004028F3" w:rsidRPr="0071198F" w:rsidRDefault="004028F3" w:rsidP="00926D73">
      <w:pPr>
        <w:pStyle w:val="NoIndentEIB0"/>
        <w:numPr>
          <w:ilvl w:val="1"/>
          <w:numId w:val="40"/>
        </w:numPr>
        <w:jc w:val="both"/>
        <w:rPr>
          <w:rFonts w:ascii="Times New Roman" w:hAnsi="Times New Roman" w:cs="Times New Roman"/>
        </w:rPr>
      </w:pPr>
      <w:r w:rsidRPr="0071198F">
        <w:rPr>
          <w:rFonts w:ascii="Times New Roman" w:hAnsi="Times New Roman" w:cs="Times New Roman"/>
        </w:rPr>
        <w:t>непризнат или раскинут од стране Републике Србије или необавезујући за Републику Србију у било ком погледу;</w:t>
      </w:r>
    </w:p>
    <w:p w:rsidR="004028F3" w:rsidRPr="0071198F" w:rsidRDefault="004028F3" w:rsidP="00926D73">
      <w:pPr>
        <w:pStyle w:val="NoIndentEIB0"/>
        <w:numPr>
          <w:ilvl w:val="1"/>
          <w:numId w:val="40"/>
        </w:numPr>
        <w:jc w:val="both"/>
        <w:rPr>
          <w:rFonts w:ascii="Times New Roman" w:hAnsi="Times New Roman" w:cs="Times New Roman"/>
        </w:rPr>
      </w:pPr>
      <w:r w:rsidRPr="0071198F">
        <w:rPr>
          <w:rFonts w:ascii="Times New Roman" w:hAnsi="Times New Roman" w:cs="Times New Roman"/>
        </w:rPr>
        <w:t>неважећи у складу са својим условима или Република Србија тврди да је неважећи у складу са својим условима; или</w:t>
      </w:r>
    </w:p>
    <w:p w:rsidR="004028F3" w:rsidRPr="0071198F" w:rsidRDefault="004028F3" w:rsidP="00926D73">
      <w:pPr>
        <w:pStyle w:val="NoIndentEIB0"/>
        <w:numPr>
          <w:ilvl w:val="1"/>
          <w:numId w:val="40"/>
        </w:numPr>
        <w:jc w:val="both"/>
        <w:rPr>
          <w:rFonts w:ascii="Times New Roman" w:hAnsi="Times New Roman" w:cs="Times New Roman"/>
        </w:rPr>
      </w:pPr>
      <w:r w:rsidRPr="0071198F">
        <w:rPr>
          <w:rFonts w:ascii="Times New Roman" w:hAnsi="Times New Roman" w:cs="Times New Roman"/>
        </w:rPr>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 Републике Србије, из средстава Банке или Европске уније; или</w:t>
      </w:r>
    </w:p>
    <w:p w:rsidR="004028F3" w:rsidRPr="0071198F" w:rsidRDefault="00E24B5B" w:rsidP="004028F3">
      <w:pPr>
        <w:pStyle w:val="NoIndentEIB0"/>
        <w:ind w:left="851"/>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погледу г</w:t>
      </w:r>
      <w:r w:rsidR="004028F3" w:rsidRPr="0071198F">
        <w:rPr>
          <w:rFonts w:ascii="Times New Roman" w:hAnsi="Times New Roman" w:cs="Times New Roman"/>
        </w:rPr>
        <w:t>аранције ЕУ:</w:t>
      </w:r>
    </w:p>
    <w:p w:rsidR="004028F3" w:rsidRPr="0071198F" w:rsidRDefault="004028F3" w:rsidP="00926D73">
      <w:pPr>
        <w:pStyle w:val="NoIndentEIB0"/>
        <w:numPr>
          <w:ilvl w:val="1"/>
          <w:numId w:val="69"/>
        </w:numPr>
        <w:jc w:val="both"/>
        <w:rPr>
          <w:rFonts w:ascii="Times New Roman" w:hAnsi="Times New Roman" w:cs="Times New Roman"/>
        </w:rPr>
      </w:pPr>
      <w:r w:rsidRPr="0071198F">
        <w:rPr>
          <w:rFonts w:ascii="Times New Roman" w:hAnsi="Times New Roman" w:cs="Times New Roman"/>
        </w:rPr>
        <w:t>није више важећа и правоснажна;</w:t>
      </w:r>
    </w:p>
    <w:p w:rsidR="004028F3" w:rsidRPr="0071198F" w:rsidRDefault="004028F3" w:rsidP="00926D73">
      <w:pPr>
        <w:pStyle w:val="NoIndentEIB0"/>
        <w:numPr>
          <w:ilvl w:val="1"/>
          <w:numId w:val="69"/>
        </w:numPr>
        <w:jc w:val="both"/>
        <w:rPr>
          <w:rFonts w:ascii="Times New Roman" w:hAnsi="Times New Roman" w:cs="Times New Roman"/>
        </w:rPr>
      </w:pPr>
      <w:r w:rsidRPr="0071198F">
        <w:rPr>
          <w:rFonts w:ascii="Times New Roman" w:hAnsi="Times New Roman" w:cs="Times New Roman"/>
        </w:rPr>
        <w:t>услови за покривање на основу исте нису испуњени;</w:t>
      </w:r>
    </w:p>
    <w:p w:rsidR="004028F3" w:rsidRPr="0071198F" w:rsidRDefault="00E24B5B" w:rsidP="00926D73">
      <w:pPr>
        <w:pStyle w:val="NoIndentEIB0"/>
        <w:numPr>
          <w:ilvl w:val="1"/>
          <w:numId w:val="69"/>
        </w:numPr>
        <w:jc w:val="both"/>
        <w:rPr>
          <w:rFonts w:ascii="Times New Roman" w:hAnsi="Times New Roman" w:cs="Times New Roman"/>
        </w:rPr>
      </w:pPr>
      <w:r w:rsidRPr="0071198F">
        <w:rPr>
          <w:rFonts w:ascii="Times New Roman" w:hAnsi="Times New Roman" w:cs="Times New Roman"/>
        </w:rPr>
        <w:lastRenderedPageBreak/>
        <w:t xml:space="preserve">не примењује се за било коју </w:t>
      </w:r>
      <w:r w:rsidR="00D46C36" w:rsidRPr="0071198F">
        <w:rPr>
          <w:rFonts w:ascii="Times New Roman" w:hAnsi="Times New Roman" w:cs="Times New Roman"/>
        </w:rPr>
        <w:t>Т</w:t>
      </w:r>
      <w:r w:rsidR="004028F3" w:rsidRPr="0071198F">
        <w:rPr>
          <w:rFonts w:ascii="Times New Roman" w:hAnsi="Times New Roman" w:cs="Times New Roman"/>
        </w:rPr>
        <w:t>раншу која је исплаћена или треба да се исплати по овом уговору; или</w:t>
      </w:r>
    </w:p>
    <w:p w:rsidR="004028F3" w:rsidRPr="0071198F" w:rsidRDefault="004028F3" w:rsidP="00926D73">
      <w:pPr>
        <w:pStyle w:val="NoIndentEIB0"/>
        <w:numPr>
          <w:ilvl w:val="1"/>
          <w:numId w:val="69"/>
        </w:numPr>
        <w:jc w:val="both"/>
        <w:rPr>
          <w:rFonts w:ascii="Times New Roman" w:hAnsi="Times New Roman" w:cs="Times New Roman"/>
        </w:rPr>
      </w:pPr>
      <w:r w:rsidRPr="0071198F">
        <w:rPr>
          <w:rFonts w:ascii="Times New Roman" w:hAnsi="Times New Roman" w:cs="Times New Roman"/>
        </w:rPr>
        <w:t>није важећа у складу са својим условима или се тврди да је неважећа у складу са својим условима,</w:t>
      </w:r>
    </w:p>
    <w:p w:rsidR="004028F3" w:rsidRPr="0071198F" w:rsidRDefault="004028F3" w:rsidP="004028F3">
      <w:pPr>
        <w:pStyle w:val="ListParagraph"/>
        <w:ind w:left="1423"/>
        <w:jc w:val="both"/>
        <w:rPr>
          <w:rFonts w:ascii="Times New Roman" w:hAnsi="Times New Roman" w:cs="Times New Roman"/>
        </w:rPr>
      </w:pPr>
      <w:proofErr w:type="gramStart"/>
      <w:r w:rsidRPr="0071198F">
        <w:rPr>
          <w:rFonts w:ascii="Times New Roman" w:hAnsi="Times New Roman" w:cs="Times New Roman"/>
        </w:rPr>
        <w:t>Банка може обавештењем Зајмопримцу одмах (i) обуставит</w:t>
      </w:r>
      <w:r w:rsidR="00E24B5B" w:rsidRPr="0071198F">
        <w:rPr>
          <w:rFonts w:ascii="Times New Roman" w:hAnsi="Times New Roman" w:cs="Times New Roman"/>
        </w:rPr>
        <w:t xml:space="preserve">и или отказати неисплаћени део </w:t>
      </w:r>
      <w:r w:rsidR="00D46C36" w:rsidRPr="0071198F">
        <w:rPr>
          <w:rFonts w:ascii="Times New Roman" w:hAnsi="Times New Roman" w:cs="Times New Roman"/>
        </w:rPr>
        <w:t>К</w:t>
      </w:r>
      <w:r w:rsidRPr="0071198F">
        <w:rPr>
          <w:rFonts w:ascii="Times New Roman" w:hAnsi="Times New Roman" w:cs="Times New Roman"/>
        </w:rPr>
        <w:t>редита; и/или (ii</w:t>
      </w:r>
      <w:r w:rsidR="00E24B5B" w:rsidRPr="0071198F">
        <w:rPr>
          <w:rFonts w:ascii="Times New Roman" w:hAnsi="Times New Roman" w:cs="Times New Roman"/>
        </w:rPr>
        <w:t xml:space="preserve">) захтевати превремену отплату </w:t>
      </w:r>
      <w:r w:rsidR="00D46C36" w:rsidRPr="0071198F">
        <w:rPr>
          <w:rFonts w:ascii="Times New Roman" w:hAnsi="Times New Roman" w:cs="Times New Roman"/>
        </w:rPr>
        <w:t>З</w:t>
      </w:r>
      <w:r w:rsidRPr="0071198F">
        <w:rPr>
          <w:rFonts w:ascii="Times New Roman" w:hAnsi="Times New Roman" w:cs="Times New Roman"/>
        </w:rPr>
        <w:t>ајма, заједно са обрачунатом каматом и свим другим обрачунатим или неисплаћеним износима по овом уговору на датум који одреди Банка у свом обавештењу Зајмопримцу.</w:t>
      </w:r>
      <w:bookmarkStart w:id="130" w:name="_Ref426715123"/>
      <w:bookmarkStart w:id="131" w:name="_Ref427243721"/>
      <w:bookmarkEnd w:id="130"/>
      <w:bookmarkEnd w:id="131"/>
      <w:proofErr w:type="gramEnd"/>
    </w:p>
    <w:p w:rsidR="004028F3" w:rsidRPr="0071198F" w:rsidRDefault="004028F3" w:rsidP="004028F3">
      <w:pPr>
        <w:pStyle w:val="ListParagraph"/>
        <w:ind w:left="1423"/>
        <w:jc w:val="both"/>
        <w:rPr>
          <w:rFonts w:ascii="Times New Roman" w:hAnsi="Times New Roman" w:cs="Times New Roman"/>
          <w:sz w:val="22"/>
          <w:szCs w:val="22"/>
        </w:rPr>
      </w:pP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4.3.Б</w:t>
      </w:r>
      <w:r w:rsidRPr="0071198F">
        <w:rPr>
          <w:rFonts w:ascii="Times New Roman" w:hAnsi="Times New Roman" w:cs="Times New Roman"/>
        </w:rPr>
        <w:tab/>
        <w:t>Механиз</w:t>
      </w:r>
      <w:r w:rsidR="00D46C36" w:rsidRPr="0071198F">
        <w:rPr>
          <w:rFonts w:ascii="Times New Roman" w:hAnsi="Times New Roman" w:cs="Times New Roman"/>
        </w:rPr>
        <w:t>ми</w:t>
      </w:r>
      <w:r w:rsidRPr="0071198F">
        <w:rPr>
          <w:rFonts w:ascii="Times New Roman" w:hAnsi="Times New Roman" w:cs="Times New Roman"/>
        </w:rPr>
        <w:t xml:space="preserve"> превремене отплате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Било који износ захтеван од стране Банке на основу члана 4.3.A, заједно са било којом каматом или другим износима обрачунатим или неплаћеним по овом уговору, укључујући без ограничења, било које обештећење доспело по члану  4.3.В, платиће се на датум назначен од стране Банке у њеном обавештењу о захтеву. </w:t>
      </w:r>
    </w:p>
    <w:p w:rsidR="004028F3" w:rsidRPr="0071198F" w:rsidRDefault="004028F3" w:rsidP="004028F3">
      <w:pPr>
        <w:pStyle w:val="Heading3"/>
        <w:numPr>
          <w:ilvl w:val="0"/>
          <w:numId w:val="0"/>
        </w:numPr>
        <w:jc w:val="both"/>
        <w:rPr>
          <w:rFonts w:ascii="Times New Roman" w:hAnsi="Times New Roman" w:cs="Times New Roman"/>
        </w:rPr>
      </w:pPr>
      <w:bookmarkStart w:id="132" w:name="_Ref427036964"/>
      <w:bookmarkEnd w:id="132"/>
      <w:r w:rsidRPr="0071198F">
        <w:rPr>
          <w:rFonts w:ascii="Times New Roman" w:hAnsi="Times New Roman" w:cs="Times New Roman"/>
        </w:rPr>
        <w:t>4.3.В</w:t>
      </w:r>
      <w:r w:rsidRPr="0071198F">
        <w:rPr>
          <w:rFonts w:ascii="Times New Roman" w:hAnsi="Times New Roman" w:cs="Times New Roman"/>
        </w:rPr>
        <w:tab/>
        <w:t>Обештећење за превремену отплату</w:t>
      </w:r>
    </w:p>
    <w:p w:rsidR="004028F3" w:rsidRPr="0071198F" w:rsidRDefault="00E24B5B" w:rsidP="004028F3">
      <w:pPr>
        <w:jc w:val="both"/>
        <w:rPr>
          <w:rFonts w:ascii="Times New Roman" w:hAnsi="Times New Roman" w:cs="Times New Roman"/>
        </w:rPr>
      </w:pPr>
      <w:proofErr w:type="gramStart"/>
      <w:r w:rsidRPr="0071198F">
        <w:rPr>
          <w:rFonts w:ascii="Times New Roman" w:hAnsi="Times New Roman" w:cs="Times New Roman"/>
        </w:rPr>
        <w:t>У с</w:t>
      </w:r>
      <w:r w:rsidR="004028F3" w:rsidRPr="0071198F">
        <w:rPr>
          <w:rFonts w:ascii="Times New Roman" w:hAnsi="Times New Roman" w:cs="Times New Roman"/>
        </w:rPr>
        <w:t xml:space="preserve">лучају </w:t>
      </w:r>
      <w:r w:rsidR="00D46C36" w:rsidRPr="0071198F">
        <w:rPr>
          <w:rFonts w:ascii="Times New Roman" w:hAnsi="Times New Roman" w:cs="Times New Roman"/>
        </w:rPr>
        <w:t>П</w:t>
      </w:r>
      <w:r w:rsidR="004028F3" w:rsidRPr="0071198F">
        <w:rPr>
          <w:rFonts w:ascii="Times New Roman" w:hAnsi="Times New Roman" w:cs="Times New Roman"/>
        </w:rPr>
        <w:t>ревремене отплате са накнадом, обештећење, ако постоји, одредиће се у складу са чланом 4.2.Б.</w:t>
      </w:r>
      <w:proofErr w:type="gramEnd"/>
    </w:p>
    <w:p w:rsidR="004028F3" w:rsidRPr="0071198F" w:rsidRDefault="004028F3" w:rsidP="004028F3">
      <w:pPr>
        <w:pStyle w:val="Heading2"/>
        <w:numPr>
          <w:ilvl w:val="0"/>
          <w:numId w:val="0"/>
        </w:numPr>
        <w:jc w:val="both"/>
        <w:rPr>
          <w:rFonts w:ascii="Times New Roman" w:hAnsi="Times New Roman" w:cs="Times New Roman"/>
          <w:u w:val="single"/>
        </w:rPr>
      </w:pPr>
      <w:bookmarkStart w:id="133" w:name="_Ref426982424"/>
      <w:bookmarkStart w:id="134" w:name="_Ref427036978"/>
      <w:bookmarkEnd w:id="133"/>
      <w:bookmarkEnd w:id="134"/>
      <w:r w:rsidRPr="0071198F">
        <w:rPr>
          <w:rFonts w:ascii="Times New Roman" w:hAnsi="Times New Roman" w:cs="Times New Roman"/>
        </w:rPr>
        <w:t>4.4</w:t>
      </w:r>
      <w:r w:rsidRPr="0071198F">
        <w:rPr>
          <w:rFonts w:ascii="Times New Roman" w:hAnsi="Times New Roman" w:cs="Times New Roman"/>
        </w:rPr>
        <w:tab/>
      </w:r>
      <w:r w:rsidRPr="0071198F">
        <w:rPr>
          <w:rFonts w:ascii="Times New Roman" w:hAnsi="Times New Roman" w:cs="Times New Roman"/>
          <w:u w:val="single"/>
        </w:rPr>
        <w:t>Опште</w:t>
      </w:r>
    </w:p>
    <w:p w:rsidR="004028F3" w:rsidRPr="0071198F" w:rsidRDefault="004028F3" w:rsidP="004028F3">
      <w:pPr>
        <w:ind w:left="0"/>
        <w:jc w:val="both"/>
        <w:rPr>
          <w:rStyle w:val="BoldEIB0"/>
          <w:rFonts w:ascii="Times New Roman" w:hAnsi="Times New Roman" w:cs="Times New Roman"/>
        </w:rPr>
      </w:pPr>
      <w:proofErr w:type="gramStart"/>
      <w:r w:rsidRPr="0071198F">
        <w:rPr>
          <w:rStyle w:val="BoldEIB0"/>
          <w:rFonts w:ascii="Times New Roman" w:hAnsi="Times New Roman" w:cs="Times New Roman"/>
        </w:rPr>
        <w:t>4.4.А</w:t>
      </w:r>
      <w:r w:rsidRPr="0071198F">
        <w:rPr>
          <w:rStyle w:val="BoldEIB0"/>
          <w:rFonts w:ascii="Times New Roman" w:hAnsi="Times New Roman" w:cs="Times New Roman"/>
        </w:rPr>
        <w:tab/>
        <w:t>Без довођења у питање члана 10.</w:t>
      </w:r>
      <w:proofErr w:type="gramEnd"/>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Овај члан 4.</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не</w:t>
      </w:r>
      <w:proofErr w:type="gramEnd"/>
      <w:r w:rsidRPr="0071198F">
        <w:rPr>
          <w:rFonts w:ascii="Times New Roman" w:hAnsi="Times New Roman" w:cs="Times New Roman"/>
        </w:rPr>
        <w:t xml:space="preserve"> доводи у питање члан 10.</w:t>
      </w:r>
    </w:p>
    <w:p w:rsidR="004028F3" w:rsidRPr="0071198F" w:rsidRDefault="004028F3" w:rsidP="004028F3">
      <w:pPr>
        <w:ind w:left="0"/>
        <w:jc w:val="both"/>
        <w:rPr>
          <w:rStyle w:val="BoldEIB0"/>
          <w:rFonts w:ascii="Times New Roman" w:hAnsi="Times New Roman" w:cs="Times New Roman"/>
        </w:rPr>
      </w:pPr>
      <w:r w:rsidRPr="0071198F">
        <w:rPr>
          <w:rStyle w:val="BoldEIB0"/>
          <w:rFonts w:ascii="Times New Roman" w:hAnsi="Times New Roman" w:cs="Times New Roman"/>
        </w:rPr>
        <w:t>4.4.Б</w:t>
      </w:r>
      <w:r w:rsidRPr="0071198F">
        <w:rPr>
          <w:rStyle w:val="BoldEIB0"/>
          <w:rFonts w:ascii="Times New Roman" w:hAnsi="Times New Roman" w:cs="Times New Roman"/>
        </w:rPr>
        <w:tab/>
        <w:t>Без поновног позајмљивања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Отплаћен или превремено плаћен износ не може се поново позајмити.</w:t>
      </w:r>
      <w:proofErr w:type="gramEnd"/>
    </w:p>
    <w:p w:rsidR="004028F3" w:rsidRPr="0071198F" w:rsidRDefault="004028F3" w:rsidP="004028F3">
      <w:pPr>
        <w:jc w:val="both"/>
        <w:rPr>
          <w:rFonts w:ascii="Times New Roman" w:hAnsi="Times New Roman" w:cs="Times New Roman"/>
        </w:rPr>
      </w:pPr>
    </w:p>
    <w:p w:rsidR="004028F3" w:rsidRPr="0071198F" w:rsidRDefault="004028F3" w:rsidP="004028F3">
      <w:pPr>
        <w:pStyle w:val="Heading1"/>
        <w:ind w:left="0" w:firstLine="0"/>
        <w:rPr>
          <w:rFonts w:ascii="Times New Roman" w:hAnsi="Times New Roman" w:cs="Times New Roman"/>
        </w:rPr>
      </w:pPr>
      <w:proofErr w:type="gramStart"/>
      <w:r w:rsidRPr="0071198F">
        <w:rPr>
          <w:rFonts w:ascii="Times New Roman" w:hAnsi="Times New Roman" w:cs="Times New Roman"/>
        </w:rPr>
        <w:t>ЧЛАН 5.</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Плаћања</w:t>
      </w:r>
    </w:p>
    <w:p w:rsidR="004028F3" w:rsidRPr="0071198F" w:rsidRDefault="004028F3" w:rsidP="004028F3">
      <w:pPr>
        <w:pStyle w:val="Heading2"/>
        <w:numPr>
          <w:ilvl w:val="0"/>
          <w:numId w:val="0"/>
        </w:numPr>
        <w:jc w:val="both"/>
        <w:rPr>
          <w:rFonts w:ascii="Times New Roman" w:hAnsi="Times New Roman" w:cs="Times New Roman"/>
          <w:u w:val="single"/>
        </w:rPr>
      </w:pPr>
      <w:bookmarkStart w:id="135" w:name="_Ref426952698"/>
      <w:bookmarkStart w:id="136" w:name="_Ref426981587"/>
      <w:bookmarkEnd w:id="135"/>
      <w:bookmarkEnd w:id="136"/>
      <w:r w:rsidRPr="0071198F">
        <w:rPr>
          <w:rFonts w:ascii="Times New Roman" w:hAnsi="Times New Roman" w:cs="Times New Roman"/>
        </w:rPr>
        <w:t>5.1</w:t>
      </w:r>
      <w:r w:rsidRPr="0071198F">
        <w:rPr>
          <w:rFonts w:ascii="Times New Roman" w:hAnsi="Times New Roman" w:cs="Times New Roman"/>
        </w:rPr>
        <w:tab/>
      </w:r>
      <w:r w:rsidRPr="0071198F">
        <w:rPr>
          <w:rFonts w:ascii="Times New Roman" w:hAnsi="Times New Roman" w:cs="Times New Roman"/>
          <w:u w:val="single"/>
        </w:rPr>
        <w:t>Конвенција о бројању дана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Било који износ доспео </w:t>
      </w:r>
      <w:r w:rsidR="00D46C36" w:rsidRPr="0071198F">
        <w:rPr>
          <w:rFonts w:ascii="Times New Roman" w:hAnsi="Times New Roman" w:cs="Times New Roman"/>
        </w:rPr>
        <w:t>на основу</w:t>
      </w:r>
      <w:r w:rsidRPr="0071198F">
        <w:rPr>
          <w:rFonts w:ascii="Times New Roman" w:hAnsi="Times New Roman" w:cs="Times New Roman"/>
        </w:rPr>
        <w:t xml:space="preserve"> камате или обештећења од Зајмопримца по овом уговору, и обрачунат у односу на део године, одређује се према следећим одговарајућим конвенцијама:</w:t>
      </w:r>
    </w:p>
    <w:p w:rsidR="004028F3" w:rsidRPr="0071198F" w:rsidRDefault="004028F3" w:rsidP="00926D73">
      <w:pPr>
        <w:pStyle w:val="NoIndentEIB0"/>
        <w:numPr>
          <w:ilvl w:val="0"/>
          <w:numId w:val="39"/>
        </w:numPr>
        <w:jc w:val="both"/>
        <w:rPr>
          <w:rFonts w:ascii="Times New Roman" w:hAnsi="Times New Roman" w:cs="Times New Roman"/>
        </w:rPr>
      </w:pPr>
      <w:bookmarkStart w:id="137" w:name="_Ref517281602"/>
      <w:bookmarkEnd w:id="137"/>
      <w:r w:rsidRPr="0071198F">
        <w:rPr>
          <w:rFonts w:ascii="Times New Roman" w:hAnsi="Times New Roman" w:cs="Times New Roman"/>
        </w:rPr>
        <w:t>у погледу кама</w:t>
      </w:r>
      <w:r w:rsidR="00E24B5B" w:rsidRPr="0071198F">
        <w:rPr>
          <w:rFonts w:ascii="Times New Roman" w:hAnsi="Times New Roman" w:cs="Times New Roman"/>
        </w:rPr>
        <w:t xml:space="preserve">те и обештећења доспелих према </w:t>
      </w:r>
      <w:r w:rsidR="00D46C36" w:rsidRPr="0071198F">
        <w:rPr>
          <w:rFonts w:ascii="Times New Roman" w:hAnsi="Times New Roman" w:cs="Times New Roman"/>
        </w:rPr>
        <w:t>Т</w:t>
      </w:r>
      <w:r w:rsidRPr="0071198F">
        <w:rPr>
          <w:rFonts w:ascii="Times New Roman" w:hAnsi="Times New Roman" w:cs="Times New Roman"/>
        </w:rPr>
        <w:t xml:space="preserve">ранши са фиксном каматном стопом, узима се година од 360 (три стотине и шездесет) дана и месец од 30 (тридесет) дана; </w:t>
      </w:r>
    </w:p>
    <w:p w:rsidR="004028F3" w:rsidRPr="0071198F" w:rsidRDefault="004028F3" w:rsidP="004028F3">
      <w:pPr>
        <w:pStyle w:val="NoIndentEIB0"/>
        <w:ind w:left="1418" w:hanging="567"/>
        <w:jc w:val="both"/>
        <w:rPr>
          <w:rFonts w:ascii="Times New Roman" w:hAnsi="Times New Roman" w:cs="Times New Roman"/>
        </w:rPr>
      </w:pPr>
      <w:bookmarkStart w:id="138" w:name="_Ref517281788"/>
      <w:bookmarkEnd w:id="138"/>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погледу кама</w:t>
      </w:r>
      <w:r w:rsidR="00E24B5B" w:rsidRPr="0071198F">
        <w:rPr>
          <w:rFonts w:ascii="Times New Roman" w:hAnsi="Times New Roman" w:cs="Times New Roman"/>
        </w:rPr>
        <w:t xml:space="preserve">те и обештећења доспелих према </w:t>
      </w:r>
      <w:r w:rsidR="00D46C36" w:rsidRPr="0071198F">
        <w:rPr>
          <w:rFonts w:ascii="Times New Roman" w:hAnsi="Times New Roman" w:cs="Times New Roman"/>
        </w:rPr>
        <w:t>Т</w:t>
      </w:r>
      <w:r w:rsidRPr="0071198F">
        <w:rPr>
          <w:rFonts w:ascii="Times New Roman" w:hAnsi="Times New Roman" w:cs="Times New Roman"/>
        </w:rPr>
        <w:t>ранши са варијабилном каматном стопом, узима се година од 360 (три стотине и шездесет) дана и број протеклих дана</w:t>
      </w:r>
      <w:r w:rsidR="00D46C36" w:rsidRPr="0071198F">
        <w:rPr>
          <w:rFonts w:ascii="Times New Roman" w:hAnsi="Times New Roman" w:cs="Times New Roman"/>
        </w:rPr>
        <w:t>; и</w:t>
      </w:r>
    </w:p>
    <w:p w:rsidR="00D46C36" w:rsidRPr="0071198F" w:rsidRDefault="00D46C36" w:rsidP="004028F3">
      <w:pPr>
        <w:pStyle w:val="NoIndentEIB0"/>
        <w:ind w:left="1418"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00D415BC">
        <w:rPr>
          <w:rFonts w:ascii="Times New Roman" w:hAnsi="Times New Roman" w:cs="Times New Roman"/>
        </w:rPr>
        <w:t xml:space="preserve"> п</w:t>
      </w:r>
      <w:r w:rsidRPr="0071198F">
        <w:rPr>
          <w:rFonts w:ascii="Times New Roman" w:hAnsi="Times New Roman" w:cs="Times New Roman"/>
        </w:rPr>
        <w:t xml:space="preserve">огледу накнада, узима се година од 360 (три стотине и шездесет) дана и број протеклих дана. </w:t>
      </w:r>
    </w:p>
    <w:p w:rsidR="004028F3" w:rsidRPr="0071198F" w:rsidRDefault="004028F3" w:rsidP="004028F3">
      <w:pPr>
        <w:pStyle w:val="Default"/>
        <w:rPr>
          <w:rFonts w:ascii="Times New Roman" w:hAnsi="Times New Roman" w:cs="Times New Roman"/>
        </w:rPr>
      </w:pPr>
      <w:bookmarkStart w:id="139" w:name="_Ref501546009"/>
      <w:bookmarkEnd w:id="139"/>
      <w:r w:rsidRPr="0071198F">
        <w:rPr>
          <w:rFonts w:ascii="Times New Roman" w:hAnsi="Times New Roman" w:cs="Times New Roman"/>
          <w:sz w:val="22"/>
          <w:szCs w:val="22"/>
        </w:rPr>
        <w:t xml:space="preserve"> </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5.2</w:t>
      </w:r>
      <w:r w:rsidRPr="0071198F">
        <w:rPr>
          <w:rFonts w:ascii="Times New Roman" w:hAnsi="Times New Roman" w:cs="Times New Roman"/>
        </w:rPr>
        <w:tab/>
      </w:r>
      <w:r w:rsidRPr="0071198F">
        <w:rPr>
          <w:rFonts w:ascii="Times New Roman" w:hAnsi="Times New Roman" w:cs="Times New Roman"/>
          <w:u w:val="single"/>
        </w:rPr>
        <w:t xml:space="preserve">Време и место плаћања </w:t>
      </w:r>
    </w:p>
    <w:p w:rsidR="004028F3" w:rsidRPr="0071198F" w:rsidRDefault="004028F3" w:rsidP="00926D73">
      <w:pPr>
        <w:pStyle w:val="NoIndentEIB0"/>
        <w:numPr>
          <w:ilvl w:val="0"/>
          <w:numId w:val="33"/>
        </w:numPr>
        <w:jc w:val="both"/>
        <w:rPr>
          <w:rFonts w:ascii="Times New Roman" w:hAnsi="Times New Roman" w:cs="Times New Roman"/>
        </w:rPr>
      </w:pPr>
      <w:r w:rsidRPr="0071198F">
        <w:rPr>
          <w:rFonts w:ascii="Times New Roman" w:hAnsi="Times New Roman" w:cs="Times New Roman"/>
        </w:rPr>
        <w:t>Ако у овом уговору или захтеву Банке није одређено другачије, сваки износ који није камата, обештећење и главница, платив је у року од 15 (петнаест) дана од када Зајмопримац прими захтев Банке.</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lastRenderedPageBreak/>
        <w:t>(б)</w:t>
      </w:r>
      <w:r w:rsidRPr="0071198F">
        <w:rPr>
          <w:rFonts w:ascii="Times New Roman" w:hAnsi="Times New Roman" w:cs="Times New Roman"/>
        </w:rPr>
        <w:tab/>
        <w:t xml:space="preserve">Сваки износ платив од стране Зајмопримца по овом уговору плаћа се на одговарајући рачун који је Банка назначила Зајмопримцу. Банка доставља обавештење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за које важи та промена. </w:t>
      </w:r>
      <w:proofErr w:type="gramStart"/>
      <w:r w:rsidRPr="0071198F">
        <w:rPr>
          <w:rFonts w:ascii="Times New Roman" w:hAnsi="Times New Roman" w:cs="Times New Roman"/>
        </w:rPr>
        <w:t>Овај период обавештавања се не примењује у случају плаћања по члану 10.</w:t>
      </w:r>
      <w:proofErr w:type="gramEnd"/>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(в)</w:t>
      </w:r>
      <w:r w:rsidR="00E24B5B" w:rsidRPr="0071198F">
        <w:rPr>
          <w:rFonts w:ascii="Times New Roman" w:hAnsi="Times New Roman" w:cs="Times New Roman"/>
        </w:rPr>
        <w:tab/>
        <w:t xml:space="preserve">Зајмопримац ће назначити </w:t>
      </w:r>
      <w:r w:rsidR="002E0360" w:rsidRPr="0071198F">
        <w:rPr>
          <w:rFonts w:ascii="Times New Roman" w:hAnsi="Times New Roman" w:cs="Times New Roman"/>
        </w:rPr>
        <w:t>Б</w:t>
      </w:r>
      <w:r w:rsidR="00E24B5B" w:rsidRPr="0071198F">
        <w:rPr>
          <w:rFonts w:ascii="Times New Roman" w:hAnsi="Times New Roman" w:cs="Times New Roman"/>
        </w:rPr>
        <w:t>рој у</w:t>
      </w:r>
      <w:r w:rsidRPr="0071198F">
        <w:rPr>
          <w:rFonts w:ascii="Times New Roman" w:hAnsi="Times New Roman" w:cs="Times New Roman"/>
        </w:rPr>
        <w:t>говора у подацима о плаћању за свако извршено плаћање.</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(г)</w:t>
      </w:r>
      <w:r w:rsidRPr="0071198F">
        <w:rPr>
          <w:rFonts w:ascii="Times New Roman" w:hAnsi="Times New Roman" w:cs="Times New Roman"/>
        </w:rPr>
        <w:tab/>
        <w:t xml:space="preserve">Износ који је доспео за плаћање Зајмопримцу, сматраће се плаћеним када га Банка прими. </w:t>
      </w:r>
    </w:p>
    <w:p w:rsidR="004028F3" w:rsidRPr="0071198F" w:rsidRDefault="004028F3" w:rsidP="004028F3">
      <w:pPr>
        <w:pStyle w:val="NoIndentEIB0"/>
        <w:ind w:left="1418" w:hanging="567"/>
        <w:jc w:val="both"/>
        <w:rPr>
          <w:rFonts w:ascii="Times New Roman" w:hAnsi="Times New Roman" w:cs="Times New Roman"/>
        </w:rPr>
      </w:pPr>
      <w:bookmarkStart w:id="140" w:name="_Ref502160239"/>
      <w:bookmarkEnd w:id="140"/>
      <w:r w:rsidRPr="0071198F">
        <w:rPr>
          <w:rFonts w:ascii="Times New Roman" w:hAnsi="Times New Roman" w:cs="Times New Roman"/>
        </w:rPr>
        <w:t>(д)</w:t>
      </w:r>
      <w:r w:rsidRPr="0071198F">
        <w:rPr>
          <w:rFonts w:ascii="Times New Roman" w:hAnsi="Times New Roman" w:cs="Times New Roman"/>
        </w:rPr>
        <w:tab/>
        <w:t xml:space="preserve">Било које исплате од стране Банке и плаћања Банци по овом уговору врше се коришћењем рачуна прихватљивог(их) за Банку. Било који рачун на име Зајмопримца, који он држи код неке прописно овлашћене финансијске институције која је у </w:t>
      </w:r>
      <w:r w:rsidR="002E0360" w:rsidRPr="0071198F">
        <w:rPr>
          <w:rFonts w:ascii="Times New Roman" w:hAnsi="Times New Roman" w:cs="Times New Roman"/>
        </w:rPr>
        <w:t>надлежности правног система</w:t>
      </w:r>
      <w:r w:rsidRPr="0071198F">
        <w:rPr>
          <w:rFonts w:ascii="Times New Roman" w:hAnsi="Times New Roman" w:cs="Times New Roman"/>
        </w:rPr>
        <w:t xml:space="preserve"> где Зајмопримац</w:t>
      </w:r>
      <w:r w:rsidR="002E0360" w:rsidRPr="0071198F">
        <w:rPr>
          <w:rFonts w:ascii="Times New Roman" w:hAnsi="Times New Roman" w:cs="Times New Roman"/>
        </w:rPr>
        <w:t xml:space="preserve"> има правни субјективитет</w:t>
      </w:r>
      <w:r w:rsidRPr="0071198F">
        <w:rPr>
          <w:rFonts w:ascii="Times New Roman" w:hAnsi="Times New Roman" w:cs="Times New Roman"/>
        </w:rPr>
        <w:t>, или где се Пројекат спроводи, сматра се прихватљивим за Банку.</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5.3</w:t>
      </w:r>
      <w:r w:rsidRPr="0071198F">
        <w:rPr>
          <w:rFonts w:ascii="Times New Roman" w:hAnsi="Times New Roman" w:cs="Times New Roman"/>
        </w:rPr>
        <w:tab/>
      </w:r>
      <w:r w:rsidRPr="0071198F">
        <w:rPr>
          <w:rFonts w:ascii="Times New Roman" w:hAnsi="Times New Roman" w:cs="Times New Roman"/>
          <w:u w:val="single"/>
        </w:rPr>
        <w:t>Без вршења п</w:t>
      </w:r>
      <w:r w:rsidR="002E0360" w:rsidRPr="0071198F">
        <w:rPr>
          <w:rFonts w:ascii="Times New Roman" w:hAnsi="Times New Roman" w:cs="Times New Roman"/>
          <w:u w:val="single"/>
        </w:rPr>
        <w:t>оравнања</w:t>
      </w:r>
      <w:r w:rsidRPr="0071198F">
        <w:rPr>
          <w:rFonts w:ascii="Times New Roman" w:hAnsi="Times New Roman" w:cs="Times New Roman"/>
          <w:u w:val="single"/>
        </w:rPr>
        <w:t xml:space="preserve"> од стране Зајмопримца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Сва плаћања која мора да изврши Зајмопримац по овом уговору обрачунаће се и извршити (и ослобођена и чиста од било каквих одбитака) без вршења п</w:t>
      </w:r>
      <w:r w:rsidR="002E0360" w:rsidRPr="0071198F">
        <w:rPr>
          <w:rFonts w:ascii="Times New Roman" w:hAnsi="Times New Roman" w:cs="Times New Roman"/>
        </w:rPr>
        <w:t>оравнања</w:t>
      </w:r>
      <w:r w:rsidRPr="0071198F">
        <w:rPr>
          <w:rFonts w:ascii="Times New Roman" w:hAnsi="Times New Roman" w:cs="Times New Roman"/>
        </w:rPr>
        <w:t xml:space="preserve"> или противпотраживања.</w:t>
      </w:r>
      <w:proofErr w:type="gramEnd"/>
    </w:p>
    <w:p w:rsidR="004028F3" w:rsidRPr="0071198F" w:rsidRDefault="004028F3" w:rsidP="004028F3">
      <w:pPr>
        <w:pStyle w:val="Heading2"/>
        <w:numPr>
          <w:ilvl w:val="0"/>
          <w:numId w:val="0"/>
        </w:numPr>
        <w:jc w:val="both"/>
        <w:rPr>
          <w:rFonts w:ascii="Times New Roman" w:hAnsi="Times New Roman" w:cs="Times New Roman"/>
          <w:u w:val="single"/>
        </w:rPr>
      </w:pPr>
      <w:bookmarkStart w:id="141" w:name="_Ref426591406"/>
      <w:bookmarkEnd w:id="141"/>
      <w:r w:rsidRPr="0071198F">
        <w:rPr>
          <w:rFonts w:ascii="Times New Roman" w:hAnsi="Times New Roman" w:cs="Times New Roman"/>
        </w:rPr>
        <w:t>5.4</w:t>
      </w:r>
      <w:r w:rsidRPr="0071198F">
        <w:rPr>
          <w:rFonts w:ascii="Times New Roman" w:hAnsi="Times New Roman" w:cs="Times New Roman"/>
        </w:rPr>
        <w:tab/>
      </w:r>
      <w:r w:rsidRPr="0071198F">
        <w:rPr>
          <w:rFonts w:ascii="Times New Roman" w:hAnsi="Times New Roman" w:cs="Times New Roman"/>
          <w:u w:val="single"/>
        </w:rPr>
        <w:t>Поремећај у системима за плаћање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Било да Банка утврди (п</w:t>
      </w:r>
      <w:r w:rsidR="002E0360" w:rsidRPr="0071198F">
        <w:rPr>
          <w:rFonts w:ascii="Times New Roman" w:hAnsi="Times New Roman" w:cs="Times New Roman"/>
        </w:rPr>
        <w:t>рема свом дискреционом праву</w:t>
      </w:r>
      <w:r w:rsidR="00E24B5B" w:rsidRPr="0071198F">
        <w:rPr>
          <w:rFonts w:ascii="Times New Roman" w:hAnsi="Times New Roman" w:cs="Times New Roman"/>
        </w:rPr>
        <w:t xml:space="preserve">) да је дошло до </w:t>
      </w:r>
      <w:r w:rsidR="002E0360" w:rsidRPr="0071198F">
        <w:rPr>
          <w:rFonts w:ascii="Times New Roman" w:hAnsi="Times New Roman" w:cs="Times New Roman"/>
        </w:rPr>
        <w:t>С</w:t>
      </w:r>
      <w:r w:rsidRPr="0071198F">
        <w:rPr>
          <w:rFonts w:ascii="Times New Roman" w:hAnsi="Times New Roman" w:cs="Times New Roman"/>
        </w:rPr>
        <w:t>лучаја поремећаја или је Банка обавештена од стр</w:t>
      </w:r>
      <w:r w:rsidR="00E24B5B" w:rsidRPr="0071198F">
        <w:rPr>
          <w:rFonts w:ascii="Times New Roman" w:hAnsi="Times New Roman" w:cs="Times New Roman"/>
        </w:rPr>
        <w:t xml:space="preserve">ане Зајмопримца да је дошло до </w:t>
      </w:r>
      <w:r w:rsidR="002E0360" w:rsidRPr="0071198F">
        <w:rPr>
          <w:rFonts w:ascii="Times New Roman" w:hAnsi="Times New Roman" w:cs="Times New Roman"/>
        </w:rPr>
        <w:t>С</w:t>
      </w:r>
      <w:r w:rsidRPr="0071198F">
        <w:rPr>
          <w:rFonts w:ascii="Times New Roman" w:hAnsi="Times New Roman" w:cs="Times New Roman"/>
        </w:rPr>
        <w:t xml:space="preserve">лучаја поремећаја: </w:t>
      </w:r>
    </w:p>
    <w:p w:rsidR="004028F3" w:rsidRPr="0071198F" w:rsidRDefault="004028F3" w:rsidP="00926D73">
      <w:pPr>
        <w:pStyle w:val="NoIndentEIB0"/>
        <w:numPr>
          <w:ilvl w:val="0"/>
          <w:numId w:val="19"/>
        </w:numPr>
        <w:jc w:val="both"/>
        <w:rPr>
          <w:rFonts w:ascii="Times New Roman" w:hAnsi="Times New Roman" w:cs="Times New Roman"/>
        </w:rPr>
      </w:pPr>
      <w:r w:rsidRPr="0071198F">
        <w:rPr>
          <w:rFonts w:ascii="Times New Roman" w:hAnsi="Times New Roman" w:cs="Times New Roman"/>
        </w:rPr>
        <w:t>Банка може, и то ће урадити ако добије захтев од Зајмопримца, да се консултује са Зајмопримцем у циљу договора око промена обављања операција или администр</w:t>
      </w:r>
      <w:r w:rsidR="002E0360" w:rsidRPr="0071198F">
        <w:rPr>
          <w:rFonts w:ascii="Times New Roman" w:hAnsi="Times New Roman" w:cs="Times New Roman"/>
        </w:rPr>
        <w:t>ирања</w:t>
      </w:r>
      <w:r w:rsidRPr="0071198F">
        <w:rPr>
          <w:rFonts w:ascii="Times New Roman" w:hAnsi="Times New Roman" w:cs="Times New Roman"/>
        </w:rPr>
        <w:t xml:space="preserve"> овог уговора, већ како Банка сматра неопходним у таквим околностима; </w:t>
      </w:r>
    </w:p>
    <w:p w:rsidR="004028F3" w:rsidRPr="0071198F" w:rsidRDefault="004028F3" w:rsidP="004028F3">
      <w:pPr>
        <w:pStyle w:val="NoIndentEIB0"/>
        <w:ind w:left="1418" w:hanging="562"/>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Банка није у обавези да се консултује са Зајмопримцем у односу на било коју промену наведену у ставу (a) ако, по њеном мишљењу, то није практично изводљиво учинити у тим околностима и, у сваком случају, нема обавезу да се сагласи са таквим променама; и</w:t>
      </w:r>
    </w:p>
    <w:p w:rsidR="004028F3" w:rsidRPr="0071198F" w:rsidRDefault="004028F3" w:rsidP="004028F3">
      <w:pPr>
        <w:pStyle w:val="NoIndentEIB0"/>
        <w:ind w:left="1418" w:hanging="562"/>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t>Банка неће одговарати за било какву штету, трошкове или губит</w:t>
      </w:r>
      <w:r w:rsidR="00E24B5B" w:rsidRPr="0071198F">
        <w:rPr>
          <w:rFonts w:ascii="Times New Roman" w:hAnsi="Times New Roman" w:cs="Times New Roman"/>
        </w:rPr>
        <w:t xml:space="preserve">ке, настале као резултат </w:t>
      </w:r>
      <w:r w:rsidR="002E0360" w:rsidRPr="0071198F">
        <w:rPr>
          <w:rFonts w:ascii="Times New Roman" w:hAnsi="Times New Roman" w:cs="Times New Roman"/>
        </w:rPr>
        <w:t>С</w:t>
      </w:r>
      <w:r w:rsidRPr="0071198F">
        <w:rPr>
          <w:rFonts w:ascii="Times New Roman" w:hAnsi="Times New Roman" w:cs="Times New Roman"/>
        </w:rPr>
        <w:t xml:space="preserve">лучаја поремећаја, или за предузимање или непредузимање било које активности на основу или у вези са овим чланом 5.4. </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5.5</w:t>
      </w:r>
      <w:r w:rsidRPr="0071198F">
        <w:rPr>
          <w:rFonts w:ascii="Times New Roman" w:hAnsi="Times New Roman" w:cs="Times New Roman"/>
        </w:rPr>
        <w:tab/>
      </w:r>
      <w:r w:rsidRPr="0071198F">
        <w:rPr>
          <w:rFonts w:ascii="Times New Roman" w:hAnsi="Times New Roman" w:cs="Times New Roman"/>
          <w:u w:val="single"/>
        </w:rPr>
        <w:t>Примена примљених износа</w:t>
      </w: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5.5.А</w:t>
      </w:r>
      <w:r w:rsidRPr="0071198F">
        <w:rPr>
          <w:rFonts w:ascii="Times New Roman" w:hAnsi="Times New Roman" w:cs="Times New Roman"/>
        </w:rPr>
        <w:tab/>
        <w:t>Опште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Износи примљ</w:t>
      </w:r>
      <w:r w:rsidR="00134883" w:rsidRPr="0071198F">
        <w:rPr>
          <w:rFonts w:ascii="Times New Roman" w:hAnsi="Times New Roman" w:cs="Times New Roman"/>
        </w:rPr>
        <w:t>ени од Зајмопримца само растерећ</w:t>
      </w:r>
      <w:r w:rsidRPr="0071198F">
        <w:rPr>
          <w:rFonts w:ascii="Times New Roman" w:hAnsi="Times New Roman" w:cs="Times New Roman"/>
        </w:rPr>
        <w:t>ују његове обавезе плаћања, ако су примљени у складу са условима овог уговора.</w:t>
      </w:r>
      <w:proofErr w:type="gramEnd"/>
      <w:r w:rsidRPr="0071198F">
        <w:rPr>
          <w:rFonts w:ascii="Times New Roman" w:hAnsi="Times New Roman" w:cs="Times New Roman"/>
        </w:rPr>
        <w:t xml:space="preserve"> </w:t>
      </w: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5.5.Б</w:t>
      </w:r>
      <w:r w:rsidRPr="0071198F">
        <w:rPr>
          <w:rFonts w:ascii="Times New Roman" w:hAnsi="Times New Roman" w:cs="Times New Roman"/>
        </w:rPr>
        <w:tab/>
        <w:t>Делимична плаћања</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Ако Банка прими неко плаћање које је недовољно да се отплате сви износи тада доспели и плативи од стране Зајмопримца по овом уговору, Банка примењује то плаћање:</w:t>
      </w:r>
    </w:p>
    <w:p w:rsidR="004028F3" w:rsidRPr="0071198F" w:rsidRDefault="004028F3" w:rsidP="00926D73">
      <w:pPr>
        <w:pStyle w:val="NoIndentEIB0"/>
        <w:numPr>
          <w:ilvl w:val="0"/>
          <w:numId w:val="20"/>
        </w:numPr>
        <w:jc w:val="both"/>
        <w:rPr>
          <w:rFonts w:ascii="Times New Roman" w:hAnsi="Times New Roman" w:cs="Times New Roman"/>
        </w:rPr>
      </w:pPr>
      <w:r w:rsidRPr="0071198F">
        <w:rPr>
          <w:rFonts w:ascii="Times New Roman" w:hAnsi="Times New Roman" w:cs="Times New Roman"/>
        </w:rPr>
        <w:t xml:space="preserve">прво, унутар или за плаћање </w:t>
      </w:r>
      <w:r w:rsidRPr="0071198F">
        <w:rPr>
          <w:rFonts w:ascii="Times New Roman" w:hAnsi="Times New Roman" w:cs="Times New Roman"/>
          <w:i/>
        </w:rPr>
        <w:t>pro rata</w:t>
      </w:r>
      <w:r w:rsidRPr="0071198F">
        <w:rPr>
          <w:rFonts w:ascii="Times New Roman" w:hAnsi="Times New Roman" w:cs="Times New Roman"/>
        </w:rPr>
        <w:t xml:space="preserve"> било којих неплаћених накнада, трошкова, обештећења и издатака доспелих по овом уговору;</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друго</w:t>
      </w:r>
      <w:proofErr w:type="gramEnd"/>
      <w:r w:rsidRPr="0071198F">
        <w:rPr>
          <w:rFonts w:ascii="Times New Roman" w:hAnsi="Times New Roman" w:cs="Times New Roman"/>
        </w:rPr>
        <w:t>, унутар или за плаћање било које обрачунате камате доспеле, али неплаћене по овом уговору;</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треће</w:t>
      </w:r>
      <w:proofErr w:type="gramEnd"/>
      <w:r w:rsidRPr="0071198F">
        <w:rPr>
          <w:rFonts w:ascii="Times New Roman" w:hAnsi="Times New Roman" w:cs="Times New Roman"/>
        </w:rPr>
        <w:t>, унутар или за плаћање било које главнице доспеле, али неплаћене по овом уговору; и</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(г)</w:t>
      </w:r>
      <w:r w:rsidRPr="0071198F">
        <w:rPr>
          <w:rFonts w:ascii="Times New Roman" w:hAnsi="Times New Roman" w:cs="Times New Roman"/>
        </w:rPr>
        <w:tab/>
      </w:r>
      <w:proofErr w:type="gramStart"/>
      <w:r w:rsidRPr="0071198F">
        <w:rPr>
          <w:rFonts w:ascii="Times New Roman" w:hAnsi="Times New Roman" w:cs="Times New Roman"/>
        </w:rPr>
        <w:t>четврто</w:t>
      </w:r>
      <w:proofErr w:type="gramEnd"/>
      <w:r w:rsidRPr="0071198F">
        <w:rPr>
          <w:rFonts w:ascii="Times New Roman" w:hAnsi="Times New Roman" w:cs="Times New Roman"/>
        </w:rPr>
        <w:t>, унутар или за плаћање било ког другог износа доспелог, али неплаћеног по овом уговору.</w:t>
      </w:r>
    </w:p>
    <w:p w:rsidR="004028F3" w:rsidRPr="0071198F" w:rsidRDefault="004028F3" w:rsidP="004028F3">
      <w:pPr>
        <w:pStyle w:val="Default"/>
        <w:rPr>
          <w:rFonts w:ascii="Times New Roman" w:hAnsi="Times New Roman" w:cs="Times New Roman"/>
          <w:sz w:val="22"/>
          <w:szCs w:val="22"/>
        </w:rPr>
      </w:pPr>
      <w:bookmarkStart w:id="142" w:name="_Ref426982926"/>
      <w:bookmarkEnd w:id="142"/>
      <w:r w:rsidRPr="0071198F">
        <w:rPr>
          <w:rFonts w:ascii="Times New Roman" w:hAnsi="Times New Roman" w:cs="Times New Roman"/>
          <w:sz w:val="22"/>
          <w:szCs w:val="22"/>
        </w:rPr>
        <w:t xml:space="preserve"> </w:t>
      </w: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lastRenderedPageBreak/>
        <w:t>5.5.В</w:t>
      </w:r>
      <w:r w:rsidRPr="0071198F">
        <w:rPr>
          <w:rFonts w:ascii="Times New Roman" w:hAnsi="Times New Roman" w:cs="Times New Roman"/>
        </w:rPr>
        <w:tab/>
        <w:t xml:space="preserve">Расподела износа везаних за </w:t>
      </w:r>
      <w:r w:rsidR="002E0360" w:rsidRPr="0071198F">
        <w:rPr>
          <w:rFonts w:ascii="Times New Roman" w:hAnsi="Times New Roman" w:cs="Times New Roman"/>
        </w:rPr>
        <w:t>Т</w:t>
      </w:r>
      <w:r w:rsidRPr="0071198F">
        <w:rPr>
          <w:rFonts w:ascii="Times New Roman" w:hAnsi="Times New Roman" w:cs="Times New Roman"/>
        </w:rPr>
        <w:t>ранше</w:t>
      </w:r>
    </w:p>
    <w:p w:rsidR="004028F3" w:rsidRPr="0071198F" w:rsidRDefault="004028F3" w:rsidP="004028F3">
      <w:pPr>
        <w:pStyle w:val="NoIndentEIB0"/>
        <w:numPr>
          <w:ilvl w:val="0"/>
          <w:numId w:val="4"/>
        </w:numPr>
        <w:jc w:val="both"/>
        <w:rPr>
          <w:rFonts w:ascii="Times New Roman" w:hAnsi="Times New Roman" w:cs="Times New Roman"/>
        </w:rPr>
      </w:pPr>
      <w:bookmarkStart w:id="143" w:name="_Ref426982918"/>
      <w:bookmarkEnd w:id="143"/>
      <w:r w:rsidRPr="0071198F">
        <w:rPr>
          <w:rFonts w:ascii="Times New Roman" w:hAnsi="Times New Roman" w:cs="Times New Roman"/>
        </w:rPr>
        <w:t>У случају:</w:t>
      </w:r>
    </w:p>
    <w:p w:rsidR="004028F3" w:rsidRPr="0071198F" w:rsidRDefault="004028F3" w:rsidP="004028F3">
      <w:pPr>
        <w:pStyle w:val="NoIndentEIB0"/>
        <w:numPr>
          <w:ilvl w:val="1"/>
          <w:numId w:val="4"/>
        </w:numPr>
        <w:jc w:val="both"/>
        <w:rPr>
          <w:rFonts w:ascii="Times New Roman" w:hAnsi="Times New Roman" w:cs="Times New Roman"/>
        </w:rPr>
      </w:pPr>
      <w:r w:rsidRPr="0071198F">
        <w:rPr>
          <w:rFonts w:ascii="Times New Roman" w:hAnsi="Times New Roman" w:cs="Times New Roman"/>
        </w:rPr>
        <w:t>делимичне</w:t>
      </w:r>
      <w:r w:rsidR="00E24B5B" w:rsidRPr="0071198F">
        <w:rPr>
          <w:rFonts w:ascii="Times New Roman" w:hAnsi="Times New Roman" w:cs="Times New Roman"/>
        </w:rPr>
        <w:t xml:space="preserve"> добровољне превремене отплате </w:t>
      </w:r>
      <w:r w:rsidR="002E0360" w:rsidRPr="0071198F">
        <w:rPr>
          <w:rFonts w:ascii="Times New Roman" w:hAnsi="Times New Roman" w:cs="Times New Roman"/>
        </w:rPr>
        <w:t>Т</w:t>
      </w:r>
      <w:r w:rsidRPr="0071198F">
        <w:rPr>
          <w:rFonts w:ascii="Times New Roman" w:hAnsi="Times New Roman" w:cs="Times New Roman"/>
        </w:rPr>
        <w:t>ранше кој</w:t>
      </w:r>
      <w:r w:rsidR="00E24B5B" w:rsidRPr="0071198F">
        <w:rPr>
          <w:rFonts w:ascii="Times New Roman" w:hAnsi="Times New Roman" w:cs="Times New Roman"/>
        </w:rPr>
        <w:t>а подлеже отплати у више рата,</w:t>
      </w:r>
      <w:r w:rsidR="003B74B2">
        <w:rPr>
          <w:rFonts w:ascii="Times New Roman" w:hAnsi="Times New Roman" w:cs="Times New Roman"/>
          <w:lang w:val="sr-Cyrl-RS"/>
        </w:rPr>
        <w:t xml:space="preserve"> </w:t>
      </w:r>
      <w:r w:rsidR="002E0360" w:rsidRPr="0071198F">
        <w:rPr>
          <w:rFonts w:ascii="Times New Roman" w:hAnsi="Times New Roman" w:cs="Times New Roman"/>
        </w:rPr>
        <w:t>И</w:t>
      </w:r>
      <w:r w:rsidRPr="0071198F">
        <w:rPr>
          <w:rFonts w:ascii="Times New Roman" w:hAnsi="Times New Roman" w:cs="Times New Roman"/>
        </w:rPr>
        <w:t xml:space="preserve">знос превремене отплате се примењује </w:t>
      </w:r>
      <w:r w:rsidRPr="0071198F">
        <w:rPr>
          <w:rFonts w:ascii="Times New Roman" w:hAnsi="Times New Roman" w:cs="Times New Roman"/>
          <w:i/>
        </w:rPr>
        <w:t>pro rata</w:t>
      </w:r>
      <w:r w:rsidRPr="0071198F">
        <w:rPr>
          <w:rFonts w:ascii="Times New Roman" w:hAnsi="Times New Roman" w:cs="Times New Roman"/>
        </w:rPr>
        <w:t xml:space="preserve"> на сваку неплаћену рату, или, на захтев Зајмопримца, у обрнутом редоследу доспећа; или </w:t>
      </w:r>
    </w:p>
    <w:p w:rsidR="004028F3" w:rsidRPr="0071198F" w:rsidRDefault="004028F3" w:rsidP="004028F3">
      <w:pPr>
        <w:pStyle w:val="NoIndentEIB0"/>
        <w:numPr>
          <w:ilvl w:val="1"/>
          <w:numId w:val="4"/>
        </w:numPr>
        <w:jc w:val="both"/>
        <w:rPr>
          <w:rFonts w:ascii="Times New Roman" w:hAnsi="Times New Roman" w:cs="Times New Roman"/>
        </w:rPr>
      </w:pPr>
      <w:proofErr w:type="gramStart"/>
      <w:r w:rsidRPr="0071198F">
        <w:rPr>
          <w:rFonts w:ascii="Times New Roman" w:hAnsi="Times New Roman" w:cs="Times New Roman"/>
        </w:rPr>
        <w:t>делимич</w:t>
      </w:r>
      <w:r w:rsidR="00E24B5B" w:rsidRPr="0071198F">
        <w:rPr>
          <w:rFonts w:ascii="Times New Roman" w:hAnsi="Times New Roman" w:cs="Times New Roman"/>
        </w:rPr>
        <w:t>не</w:t>
      </w:r>
      <w:proofErr w:type="gramEnd"/>
      <w:r w:rsidR="00E24B5B" w:rsidRPr="0071198F">
        <w:rPr>
          <w:rFonts w:ascii="Times New Roman" w:hAnsi="Times New Roman" w:cs="Times New Roman"/>
        </w:rPr>
        <w:t xml:space="preserve"> обавезне превремене отплате </w:t>
      </w:r>
      <w:r w:rsidR="002E0360" w:rsidRPr="0071198F">
        <w:rPr>
          <w:rFonts w:ascii="Times New Roman" w:hAnsi="Times New Roman" w:cs="Times New Roman"/>
        </w:rPr>
        <w:t>Т</w:t>
      </w:r>
      <w:r w:rsidRPr="0071198F">
        <w:rPr>
          <w:rFonts w:ascii="Times New Roman" w:hAnsi="Times New Roman" w:cs="Times New Roman"/>
        </w:rPr>
        <w:t>ранше кој</w:t>
      </w:r>
      <w:r w:rsidR="00E24B5B" w:rsidRPr="0071198F">
        <w:rPr>
          <w:rFonts w:ascii="Times New Roman" w:hAnsi="Times New Roman" w:cs="Times New Roman"/>
        </w:rPr>
        <w:t>а подлеже отплати у више рата, и</w:t>
      </w:r>
      <w:r w:rsidRPr="0071198F">
        <w:rPr>
          <w:rFonts w:ascii="Times New Roman" w:hAnsi="Times New Roman" w:cs="Times New Roman"/>
        </w:rPr>
        <w:t>знос превремене отплате се примењује у смањењу ненаплаћених рата у обрнутом редоследу доспећа.</w:t>
      </w:r>
    </w:p>
    <w:p w:rsidR="004028F3" w:rsidRPr="0071198F" w:rsidRDefault="004028F3" w:rsidP="004028F3">
      <w:pPr>
        <w:pStyle w:val="NoIndentEIB0"/>
        <w:ind w:left="1418"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 xml:space="preserve">Износи примљени од стране Банке </w:t>
      </w:r>
      <w:r w:rsidR="00CC3241" w:rsidRPr="0071198F">
        <w:rPr>
          <w:rFonts w:ascii="Times New Roman" w:hAnsi="Times New Roman" w:cs="Times New Roman"/>
        </w:rPr>
        <w:t xml:space="preserve">након </w:t>
      </w:r>
      <w:r w:rsidRPr="0071198F">
        <w:rPr>
          <w:rFonts w:ascii="Times New Roman" w:hAnsi="Times New Roman" w:cs="Times New Roman"/>
        </w:rPr>
        <w:t>захтев</w:t>
      </w:r>
      <w:r w:rsidR="00CC3241" w:rsidRPr="0071198F">
        <w:rPr>
          <w:rFonts w:ascii="Times New Roman" w:hAnsi="Times New Roman" w:cs="Times New Roman"/>
        </w:rPr>
        <w:t>а</w:t>
      </w:r>
      <w:r w:rsidRPr="0071198F">
        <w:rPr>
          <w:rFonts w:ascii="Times New Roman" w:hAnsi="Times New Roman" w:cs="Times New Roman"/>
        </w:rPr>
        <w:t xml:space="preserve"> по члану 10.1</w:t>
      </w:r>
      <w:r w:rsidR="00D10E8B" w:rsidRPr="0071198F">
        <w:rPr>
          <w:rFonts w:ascii="Times New Roman" w:hAnsi="Times New Roman" w:cs="Times New Roman"/>
        </w:rPr>
        <w:t xml:space="preserve"> и меродавни за неку </w:t>
      </w:r>
      <w:r w:rsidR="00CC3241" w:rsidRPr="0071198F">
        <w:rPr>
          <w:rFonts w:ascii="Times New Roman" w:hAnsi="Times New Roman" w:cs="Times New Roman"/>
        </w:rPr>
        <w:t>Т</w:t>
      </w:r>
      <w:r w:rsidRPr="0071198F">
        <w:rPr>
          <w:rFonts w:ascii="Times New Roman" w:hAnsi="Times New Roman" w:cs="Times New Roman"/>
        </w:rPr>
        <w:t>раншу, смањују ненаплаћене рате у обрнутом редоследу доспећа.</w:t>
      </w:r>
      <w:r w:rsidR="00CC3241" w:rsidRPr="0071198F">
        <w:rPr>
          <w:rFonts w:ascii="Times New Roman" w:hAnsi="Times New Roman" w:cs="Times New Roman"/>
        </w:rPr>
        <w:t xml:space="preserve"> </w:t>
      </w:r>
      <w:proofErr w:type="gramStart"/>
      <w:r w:rsidRPr="0071198F">
        <w:rPr>
          <w:rFonts w:ascii="Times New Roman" w:hAnsi="Times New Roman" w:cs="Times New Roman"/>
        </w:rPr>
        <w:t>Банка може пр</w:t>
      </w:r>
      <w:r w:rsidR="00D10E8B" w:rsidRPr="0071198F">
        <w:rPr>
          <w:rFonts w:ascii="Times New Roman" w:hAnsi="Times New Roman" w:cs="Times New Roman"/>
        </w:rPr>
        <w:t>именити износе примљене између т</w:t>
      </w:r>
      <w:r w:rsidRPr="0071198F">
        <w:rPr>
          <w:rFonts w:ascii="Times New Roman" w:hAnsi="Times New Roman" w:cs="Times New Roman"/>
        </w:rPr>
        <w:t>ранши по сопственом нахођењу.</w:t>
      </w:r>
      <w:proofErr w:type="gramEnd"/>
    </w:p>
    <w:p w:rsidR="006F3435"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t>У случају пријема износа који се не могу идентификовати као меро</w:t>
      </w:r>
      <w:r w:rsidR="00D10E8B" w:rsidRPr="0071198F">
        <w:rPr>
          <w:rFonts w:ascii="Times New Roman" w:hAnsi="Times New Roman" w:cs="Times New Roman"/>
        </w:rPr>
        <w:t xml:space="preserve">давни за неку одређену </w:t>
      </w:r>
      <w:r w:rsidR="00CC3241" w:rsidRPr="0071198F">
        <w:rPr>
          <w:rFonts w:ascii="Times New Roman" w:hAnsi="Times New Roman" w:cs="Times New Roman"/>
        </w:rPr>
        <w:t>Т</w:t>
      </w:r>
      <w:r w:rsidRPr="0071198F">
        <w:rPr>
          <w:rFonts w:ascii="Times New Roman" w:hAnsi="Times New Roman" w:cs="Times New Roman"/>
        </w:rPr>
        <w:t xml:space="preserve">раншу, и за које не постоји споразум између Банке и Зајмопримца о њиховој примени, </w:t>
      </w:r>
      <w:r w:rsidR="00D10E8B" w:rsidRPr="0071198F">
        <w:rPr>
          <w:rFonts w:ascii="Times New Roman" w:hAnsi="Times New Roman" w:cs="Times New Roman"/>
        </w:rPr>
        <w:t>Банка их може применити</w:t>
      </w:r>
      <w:r w:rsidR="00CC3241" w:rsidRPr="0071198F">
        <w:rPr>
          <w:rFonts w:ascii="Times New Roman" w:hAnsi="Times New Roman" w:cs="Times New Roman"/>
        </w:rPr>
        <w:t xml:space="preserve"> исте</w:t>
      </w:r>
      <w:r w:rsidR="00D10E8B" w:rsidRPr="0071198F">
        <w:rPr>
          <w:rFonts w:ascii="Times New Roman" w:hAnsi="Times New Roman" w:cs="Times New Roman"/>
        </w:rPr>
        <w:t xml:space="preserve"> између т</w:t>
      </w:r>
      <w:r w:rsidRPr="0071198F">
        <w:rPr>
          <w:rFonts w:ascii="Times New Roman" w:hAnsi="Times New Roman" w:cs="Times New Roman"/>
        </w:rPr>
        <w:t>ранши по сопственом нахођењу</w:t>
      </w:r>
      <w:r w:rsidR="00F327E2" w:rsidRPr="0071198F">
        <w:rPr>
          <w:rFonts w:ascii="Times New Roman" w:hAnsi="Times New Roman" w:cs="Times New Roman"/>
        </w:rPr>
        <w:t>.</w:t>
      </w:r>
    </w:p>
    <w:p w:rsidR="006F3435" w:rsidRPr="0071198F" w:rsidRDefault="006F3435">
      <w:pPr>
        <w:jc w:val="both"/>
        <w:rPr>
          <w:rFonts w:ascii="Times New Roman" w:hAnsi="Times New Roman" w:cs="Times New Roman"/>
        </w:rPr>
      </w:pPr>
    </w:p>
    <w:p w:rsidR="004028F3" w:rsidRPr="0071198F" w:rsidRDefault="004028F3" w:rsidP="004028F3">
      <w:pPr>
        <w:pStyle w:val="Heading1"/>
        <w:ind w:left="0" w:firstLine="0"/>
        <w:rPr>
          <w:rFonts w:ascii="Times New Roman" w:hAnsi="Times New Roman" w:cs="Times New Roman"/>
        </w:rPr>
      </w:pPr>
      <w:bookmarkStart w:id="144" w:name="_Ref427037555"/>
      <w:bookmarkEnd w:id="144"/>
      <w:proofErr w:type="gramStart"/>
      <w:r w:rsidRPr="0071198F">
        <w:rPr>
          <w:rFonts w:ascii="Times New Roman" w:hAnsi="Times New Roman" w:cs="Times New Roman"/>
        </w:rPr>
        <w:t>ЧЛАН 6.</w:t>
      </w:r>
      <w:proofErr w:type="gramEnd"/>
    </w:p>
    <w:p w:rsidR="00CC3241" w:rsidRPr="0071198F" w:rsidRDefault="00CC3241" w:rsidP="00CC3241">
      <w:pPr>
        <w:pStyle w:val="ArticleTitleEIB"/>
        <w:rPr>
          <w:rFonts w:ascii="Times New Roman" w:hAnsi="Times New Roman" w:cs="Times New Roman"/>
          <w:u w:val="single"/>
        </w:rPr>
      </w:pPr>
      <w:r w:rsidRPr="0071198F">
        <w:rPr>
          <w:rFonts w:ascii="Times New Roman" w:hAnsi="Times New Roman" w:cs="Times New Roman"/>
          <w:u w:val="single"/>
        </w:rPr>
        <w:t>Обавезе и изјаве Зајмопримца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Обавезе из члана 6.</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биће</w:t>
      </w:r>
      <w:proofErr w:type="gramEnd"/>
      <w:r w:rsidRPr="0071198F">
        <w:rPr>
          <w:rFonts w:ascii="Times New Roman" w:hAnsi="Times New Roman" w:cs="Times New Roman"/>
        </w:rPr>
        <w:t xml:space="preserve"> на снази од датума потписивања овог уговора све док се не измири сваки износ из овог уговора или док је </w:t>
      </w:r>
      <w:r w:rsidR="00CC3241" w:rsidRPr="0071198F">
        <w:rPr>
          <w:rFonts w:ascii="Times New Roman" w:hAnsi="Times New Roman" w:cs="Times New Roman"/>
        </w:rPr>
        <w:t>К</w:t>
      </w:r>
      <w:r w:rsidRPr="0071198F">
        <w:rPr>
          <w:rFonts w:ascii="Times New Roman" w:hAnsi="Times New Roman" w:cs="Times New Roman"/>
        </w:rPr>
        <w:t>редит на снази.</w:t>
      </w:r>
    </w:p>
    <w:p w:rsidR="004028F3" w:rsidRPr="0071198F" w:rsidRDefault="004028F3" w:rsidP="004028F3">
      <w:pPr>
        <w:pStyle w:val="OptionEIB0"/>
        <w:jc w:val="both"/>
        <w:rPr>
          <w:rFonts w:ascii="Times New Roman" w:hAnsi="Times New Roman" w:cs="Times New Roman"/>
          <w:u w:val="single"/>
        </w:rPr>
      </w:pPr>
      <w:bookmarkStart w:id="145" w:name="_Ref427245298"/>
      <w:bookmarkEnd w:id="145"/>
      <w:r w:rsidRPr="0071198F">
        <w:rPr>
          <w:rFonts w:ascii="Times New Roman" w:hAnsi="Times New Roman" w:cs="Times New Roman"/>
          <w:b w:val="0"/>
          <w:i w:val="0"/>
          <w:u w:val="single"/>
        </w:rPr>
        <w:t xml:space="preserve">A. ОБАВЕЗЕ У ОКВИРУ ПРОЈЕКТА </w:t>
      </w:r>
    </w:p>
    <w:p w:rsidR="004028F3" w:rsidRPr="0071198F" w:rsidRDefault="00D24C84" w:rsidP="00926D73">
      <w:pPr>
        <w:pStyle w:val="Heading2"/>
        <w:numPr>
          <w:ilvl w:val="1"/>
          <w:numId w:val="70"/>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 xml:space="preserve">Коришћење зајма и </w:t>
      </w:r>
      <w:r w:rsidR="00CC3241" w:rsidRPr="0071198F">
        <w:rPr>
          <w:rFonts w:ascii="Times New Roman" w:hAnsi="Times New Roman" w:cs="Times New Roman"/>
          <w:u w:val="single"/>
        </w:rPr>
        <w:t>расположивост других</w:t>
      </w:r>
      <w:r w:rsidR="004028F3" w:rsidRPr="0071198F">
        <w:rPr>
          <w:rFonts w:ascii="Times New Roman" w:hAnsi="Times New Roman" w:cs="Times New Roman"/>
          <w:u w:val="single"/>
        </w:rPr>
        <w:t xml:space="preserve"> средстава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ће користити </w:t>
      </w:r>
      <w:r w:rsidR="00CC3241" w:rsidRPr="0071198F">
        <w:rPr>
          <w:rFonts w:ascii="Times New Roman" w:hAnsi="Times New Roman" w:cs="Times New Roman"/>
        </w:rPr>
        <w:t>све износе позајмљене према овом уговору</w:t>
      </w:r>
      <w:r w:rsidR="002C644E" w:rsidRPr="0071198F">
        <w:rPr>
          <w:rFonts w:ascii="Times New Roman" w:hAnsi="Times New Roman" w:cs="Times New Roman"/>
        </w:rPr>
        <w:t xml:space="preserve"> </w:t>
      </w:r>
      <w:r w:rsidR="00CC3241" w:rsidRPr="0071198F">
        <w:rPr>
          <w:rFonts w:ascii="Times New Roman" w:hAnsi="Times New Roman" w:cs="Times New Roman"/>
        </w:rPr>
        <w:t>за извршење Пројекта.</w:t>
      </w:r>
      <w:proofErr w:type="gramEnd"/>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ће осигурати да има на располагању и друга средства која су наведена у ставу (б) Преамбуле </w:t>
      </w:r>
      <w:r w:rsidR="002C644E" w:rsidRPr="0071198F">
        <w:rPr>
          <w:rFonts w:ascii="Times New Roman" w:hAnsi="Times New Roman" w:cs="Times New Roman"/>
        </w:rPr>
        <w:t>и да су та средства потрошена, до траженог опсега, за</w:t>
      </w:r>
      <w:r w:rsidRPr="0071198F">
        <w:rPr>
          <w:rFonts w:ascii="Times New Roman" w:hAnsi="Times New Roman" w:cs="Times New Roman"/>
        </w:rPr>
        <w:t xml:space="preserve"> финансирањ</w:t>
      </w:r>
      <w:r w:rsidR="002C644E" w:rsidRPr="0071198F">
        <w:rPr>
          <w:rFonts w:ascii="Times New Roman" w:hAnsi="Times New Roman" w:cs="Times New Roman"/>
        </w:rPr>
        <w:t>е</w:t>
      </w:r>
      <w:r w:rsidRPr="0071198F">
        <w:rPr>
          <w:rFonts w:ascii="Times New Roman" w:hAnsi="Times New Roman" w:cs="Times New Roman"/>
        </w:rPr>
        <w:t xml:space="preserve"> Пројекта.</w:t>
      </w:r>
      <w:proofErr w:type="gramEnd"/>
    </w:p>
    <w:p w:rsidR="002C644E" w:rsidRPr="0071198F" w:rsidRDefault="002C644E" w:rsidP="004028F3">
      <w:pPr>
        <w:jc w:val="both"/>
        <w:rPr>
          <w:rFonts w:ascii="Times New Roman" w:hAnsi="Times New Roman" w:cs="Times New Roman"/>
        </w:rPr>
      </w:pPr>
      <w:proofErr w:type="gramStart"/>
      <w:r w:rsidRPr="0071198F">
        <w:rPr>
          <w:rFonts w:ascii="Times New Roman" w:hAnsi="Times New Roman" w:cs="Times New Roman"/>
        </w:rPr>
        <w:t>Средства Зајма неће бити коришћена за плаћање пореза на додату вредност на промет добара и услуга и увоз добара и услуга, трошкова царина и других увозних дажбина, пореза и других намета који настану у спровођењу Пројекта.</w:t>
      </w:r>
      <w:proofErr w:type="gramEnd"/>
    </w:p>
    <w:p w:rsidR="004028F3" w:rsidRPr="0071198F" w:rsidRDefault="00D24C84" w:rsidP="00926D73">
      <w:pPr>
        <w:pStyle w:val="Heading2"/>
        <w:numPr>
          <w:ilvl w:val="1"/>
          <w:numId w:val="70"/>
        </w:numPr>
        <w:jc w:val="both"/>
        <w:rPr>
          <w:rFonts w:ascii="Times New Roman" w:hAnsi="Times New Roman" w:cs="Times New Roman"/>
          <w:u w:val="single"/>
        </w:rPr>
      </w:pPr>
      <w:bookmarkStart w:id="146" w:name="_Ref427251876"/>
      <w:bookmarkEnd w:id="146"/>
      <w:r w:rsidRPr="0071198F">
        <w:rPr>
          <w:rFonts w:ascii="Times New Roman" w:hAnsi="Times New Roman" w:cs="Times New Roman"/>
        </w:rPr>
        <w:t xml:space="preserve">        </w:t>
      </w:r>
      <w:r w:rsidR="004028F3" w:rsidRPr="0071198F">
        <w:rPr>
          <w:rFonts w:ascii="Times New Roman" w:hAnsi="Times New Roman" w:cs="Times New Roman"/>
          <w:u w:val="single"/>
        </w:rPr>
        <w:t xml:space="preserve">Завршетак Пројекта </w:t>
      </w:r>
    </w:p>
    <w:p w:rsidR="004028F3" w:rsidRPr="0071198F" w:rsidRDefault="00F214B6"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ће, а обезбедиће да и </w:t>
      </w:r>
      <w:r w:rsidR="002C644E" w:rsidRPr="0071198F">
        <w:rPr>
          <w:rFonts w:ascii="Times New Roman" w:hAnsi="Times New Roman" w:cs="Times New Roman"/>
        </w:rPr>
        <w:t>Промотер спроведе Пројекат у складу са Техничким описом,</w:t>
      </w:r>
      <w:r w:rsidR="004028F3" w:rsidRPr="0071198F">
        <w:rPr>
          <w:rFonts w:ascii="Times New Roman" w:hAnsi="Times New Roman" w:cs="Times New Roman"/>
        </w:rPr>
        <w:t xml:space="preserve"> који се може, с времена на време, </w:t>
      </w:r>
      <w:r w:rsidR="002C644E" w:rsidRPr="0071198F">
        <w:rPr>
          <w:rFonts w:ascii="Times New Roman" w:hAnsi="Times New Roman" w:cs="Times New Roman"/>
        </w:rPr>
        <w:t xml:space="preserve">модификовати </w:t>
      </w:r>
      <w:r w:rsidR="004028F3" w:rsidRPr="0071198F">
        <w:rPr>
          <w:rFonts w:ascii="Times New Roman" w:hAnsi="Times New Roman" w:cs="Times New Roman"/>
        </w:rPr>
        <w:t xml:space="preserve">уз одобрење Банке, и </w:t>
      </w:r>
      <w:r w:rsidR="0022344E" w:rsidRPr="0071198F">
        <w:rPr>
          <w:rFonts w:ascii="Times New Roman" w:hAnsi="Times New Roman" w:cs="Times New Roman"/>
        </w:rPr>
        <w:t xml:space="preserve">да га </w:t>
      </w:r>
      <w:r w:rsidR="004028F3" w:rsidRPr="0071198F">
        <w:rPr>
          <w:rFonts w:ascii="Times New Roman" w:hAnsi="Times New Roman" w:cs="Times New Roman"/>
        </w:rPr>
        <w:t xml:space="preserve">заврши до крајњег датума прецизираног у </w:t>
      </w:r>
      <w:r w:rsidR="0022344E" w:rsidRPr="0071198F">
        <w:rPr>
          <w:rFonts w:ascii="Times New Roman" w:hAnsi="Times New Roman" w:cs="Times New Roman"/>
        </w:rPr>
        <w:t xml:space="preserve">Техничком </w:t>
      </w:r>
      <w:r w:rsidR="004028F3" w:rsidRPr="0071198F">
        <w:rPr>
          <w:rFonts w:ascii="Times New Roman" w:hAnsi="Times New Roman" w:cs="Times New Roman"/>
        </w:rPr>
        <w:t>опису.</w:t>
      </w:r>
      <w:proofErr w:type="gramEnd"/>
    </w:p>
    <w:p w:rsidR="004028F3" w:rsidRPr="0071198F" w:rsidRDefault="00D24C84" w:rsidP="00926D73">
      <w:pPr>
        <w:pStyle w:val="Heading2"/>
        <w:numPr>
          <w:ilvl w:val="1"/>
          <w:numId w:val="70"/>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Увећани трошкови Пројекта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Уколико укупни трошкови Пројекта пређу процењену цифру наведену у ставу (б) Преамбуле, Зајмопримац ће обезбедити средства за финансирање увећаних трошкова без помоћи Банке, како би се обезбедио завршетак Пројекта у складу са </w:t>
      </w:r>
      <w:r w:rsidR="0022344E" w:rsidRPr="0071198F">
        <w:rPr>
          <w:rFonts w:ascii="Times New Roman" w:hAnsi="Times New Roman" w:cs="Times New Roman"/>
        </w:rPr>
        <w:t>Т</w:t>
      </w:r>
      <w:r w:rsidRPr="0071198F">
        <w:rPr>
          <w:rFonts w:ascii="Times New Roman" w:hAnsi="Times New Roman" w:cs="Times New Roman"/>
        </w:rPr>
        <w:t>ехничким описом.</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 xml:space="preserve">Планови за финансирање увећаних трошкова биће </w:t>
      </w:r>
      <w:r w:rsidR="0022344E" w:rsidRPr="0071198F">
        <w:rPr>
          <w:rFonts w:ascii="Times New Roman" w:hAnsi="Times New Roman" w:cs="Times New Roman"/>
        </w:rPr>
        <w:t>саопштени</w:t>
      </w:r>
      <w:r w:rsidRPr="0071198F">
        <w:rPr>
          <w:rFonts w:ascii="Times New Roman" w:hAnsi="Times New Roman" w:cs="Times New Roman"/>
        </w:rPr>
        <w:t xml:space="preserve"> Банци без одлагања.</w:t>
      </w:r>
      <w:proofErr w:type="gramEnd"/>
      <w:r w:rsidRPr="0071198F">
        <w:rPr>
          <w:rFonts w:ascii="Times New Roman" w:hAnsi="Times New Roman" w:cs="Times New Roman"/>
        </w:rPr>
        <w:t xml:space="preserve"> </w:t>
      </w:r>
    </w:p>
    <w:p w:rsidR="004028F3" w:rsidRPr="0071198F" w:rsidRDefault="00D24C84" w:rsidP="00926D73">
      <w:pPr>
        <w:pStyle w:val="Heading2"/>
        <w:numPr>
          <w:ilvl w:val="1"/>
          <w:numId w:val="70"/>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Процедура набавке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w:t>
      </w:r>
      <w:r w:rsidR="00F214B6" w:rsidRPr="0071198F">
        <w:rPr>
          <w:rFonts w:ascii="Times New Roman" w:hAnsi="Times New Roman" w:cs="Times New Roman"/>
        </w:rPr>
        <w:t>ће, а обезбедиће</w:t>
      </w:r>
      <w:r w:rsidR="0022344E" w:rsidRPr="0071198F">
        <w:rPr>
          <w:rFonts w:ascii="Times New Roman" w:hAnsi="Times New Roman" w:cs="Times New Roman"/>
        </w:rPr>
        <w:t xml:space="preserve"> да </w:t>
      </w:r>
      <w:r w:rsidR="00F214B6" w:rsidRPr="0071198F">
        <w:rPr>
          <w:rFonts w:ascii="Times New Roman" w:hAnsi="Times New Roman" w:cs="Times New Roman"/>
        </w:rPr>
        <w:t xml:space="preserve">и </w:t>
      </w:r>
      <w:r w:rsidR="0022344E" w:rsidRPr="0071198F">
        <w:rPr>
          <w:rFonts w:ascii="Times New Roman" w:hAnsi="Times New Roman" w:cs="Times New Roman"/>
        </w:rPr>
        <w:t xml:space="preserve">Промотер </w:t>
      </w:r>
      <w:r w:rsidRPr="0071198F">
        <w:rPr>
          <w:rFonts w:ascii="Times New Roman" w:hAnsi="Times New Roman" w:cs="Times New Roman"/>
        </w:rPr>
        <w:t xml:space="preserve">набави опрему, обезбеди услуге и наручи радове за Пројекат према </w:t>
      </w:r>
      <w:r w:rsidR="0022344E" w:rsidRPr="0071198F">
        <w:rPr>
          <w:rFonts w:ascii="Times New Roman" w:hAnsi="Times New Roman" w:cs="Times New Roman"/>
        </w:rPr>
        <w:t xml:space="preserve">процедурама набавке прихватљивим за Банку, </w:t>
      </w:r>
      <w:r w:rsidRPr="0071198F">
        <w:rPr>
          <w:rFonts w:ascii="Times New Roman" w:hAnsi="Times New Roman" w:cs="Times New Roman"/>
        </w:rPr>
        <w:t>на задовољавајући начин за Банку, који су усаглашени са њеном политиком описаном у Водичу за набавке.</w:t>
      </w:r>
      <w:proofErr w:type="gramEnd"/>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Заштита права у </w:t>
      </w:r>
      <w:r w:rsidR="00134883" w:rsidRPr="0071198F">
        <w:rPr>
          <w:rFonts w:ascii="Times New Roman" w:hAnsi="Times New Roman" w:cs="Times New Roman"/>
        </w:rPr>
        <w:t>поступку</w:t>
      </w:r>
      <w:r w:rsidRPr="0071198F">
        <w:rPr>
          <w:rFonts w:ascii="Times New Roman" w:hAnsi="Times New Roman" w:cs="Times New Roman"/>
        </w:rPr>
        <w:t xml:space="preserve"> јавне набавке, као што је предвиђено српским законодавством, биће на располагању било којој страни која је имала интерес за добијање одређеног уговора и која је била оштећена или ризикује да буде оштећена наводном повредом права.</w:t>
      </w:r>
      <w:proofErr w:type="gramEnd"/>
    </w:p>
    <w:p w:rsidR="004028F3" w:rsidRPr="0071198F" w:rsidRDefault="004028F3" w:rsidP="004028F3">
      <w:pPr>
        <w:jc w:val="both"/>
        <w:rPr>
          <w:rFonts w:ascii="Times New Roman" w:hAnsi="Times New Roman" w:cs="Times New Roman"/>
        </w:rPr>
      </w:pPr>
    </w:p>
    <w:p w:rsidR="004028F3" w:rsidRPr="0071198F" w:rsidRDefault="00D24C84" w:rsidP="00926D73">
      <w:pPr>
        <w:pStyle w:val="Heading2"/>
        <w:numPr>
          <w:ilvl w:val="1"/>
          <w:numId w:val="70"/>
        </w:numPr>
        <w:jc w:val="both"/>
        <w:rPr>
          <w:rFonts w:ascii="Times New Roman" w:hAnsi="Times New Roman" w:cs="Times New Roman"/>
          <w:u w:val="single"/>
        </w:rPr>
      </w:pPr>
      <w:bookmarkStart w:id="147" w:name="_Ref506825411"/>
      <w:bookmarkEnd w:id="147"/>
      <w:r w:rsidRPr="0071198F">
        <w:rPr>
          <w:rFonts w:ascii="Times New Roman" w:hAnsi="Times New Roman" w:cs="Times New Roman"/>
        </w:rPr>
        <w:t xml:space="preserve">        </w:t>
      </w:r>
      <w:r w:rsidR="004028F3" w:rsidRPr="0071198F">
        <w:rPr>
          <w:rFonts w:ascii="Times New Roman" w:hAnsi="Times New Roman" w:cs="Times New Roman"/>
          <w:u w:val="single"/>
        </w:rPr>
        <w:t xml:space="preserve">Континуиране преузете обавезе у вези са Пројектом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ће, а осигураће да и Промотер (у зависности од случаја): </w:t>
      </w:r>
    </w:p>
    <w:p w:rsidR="004028F3" w:rsidRPr="0071198F" w:rsidRDefault="004028F3" w:rsidP="004028F3">
      <w:pPr>
        <w:pStyle w:val="NoIndentEIB0"/>
        <w:ind w:left="1440" w:hanging="584"/>
        <w:jc w:val="both"/>
        <w:rPr>
          <w:rFonts w:ascii="Times New Roman" w:hAnsi="Times New Roman" w:cs="Times New Roman"/>
        </w:rPr>
      </w:pPr>
      <w:r w:rsidRPr="0071198F">
        <w:rPr>
          <w:rStyle w:val="BoldEIB0"/>
          <w:rFonts w:ascii="Times New Roman" w:hAnsi="Times New Roman" w:cs="Times New Roman"/>
          <w:b w:val="0"/>
        </w:rPr>
        <w:t xml:space="preserve">(а) </w:t>
      </w:r>
      <w:r w:rsidRPr="0071198F">
        <w:rPr>
          <w:rStyle w:val="BoldEIB0"/>
          <w:rFonts w:ascii="Times New Roman" w:hAnsi="Times New Roman" w:cs="Times New Roman"/>
          <w:b w:val="0"/>
        </w:rPr>
        <w:tab/>
      </w:r>
      <w:proofErr w:type="gramStart"/>
      <w:r w:rsidRPr="0071198F">
        <w:rPr>
          <w:rStyle w:val="BoldEIB0"/>
          <w:rFonts w:ascii="Times New Roman" w:hAnsi="Times New Roman" w:cs="Times New Roman"/>
        </w:rPr>
        <w:t>одржавање</w:t>
      </w:r>
      <w:proofErr w:type="gramEnd"/>
      <w:r w:rsidRPr="0071198F">
        <w:rPr>
          <w:rFonts w:ascii="Times New Roman" w:hAnsi="Times New Roman" w:cs="Times New Roman"/>
        </w:rPr>
        <w:t>: одржавати, поправљати, ремонтовати и обнављати целокупну имовину која је део Пројекта у циљу одржавања у добром радном стању;</w:t>
      </w:r>
    </w:p>
    <w:p w:rsidR="004028F3" w:rsidRPr="0071198F" w:rsidRDefault="004028F3" w:rsidP="004028F3">
      <w:pPr>
        <w:pStyle w:val="NoIndentEIB0"/>
        <w:ind w:left="1440" w:hanging="584"/>
        <w:jc w:val="both"/>
        <w:rPr>
          <w:rFonts w:ascii="Times New Roman" w:hAnsi="Times New Roman" w:cs="Times New Roman"/>
        </w:rPr>
      </w:pPr>
      <w:bookmarkStart w:id="148" w:name="_Ref426951370"/>
      <w:bookmarkEnd w:id="148"/>
      <w:r w:rsidRPr="0071198F">
        <w:rPr>
          <w:rStyle w:val="BoldEIB0"/>
          <w:rFonts w:ascii="Times New Roman" w:hAnsi="Times New Roman" w:cs="Times New Roman"/>
          <w:b w:val="0"/>
        </w:rPr>
        <w:t xml:space="preserve">(б) </w:t>
      </w:r>
      <w:r w:rsidRPr="0071198F">
        <w:rPr>
          <w:rStyle w:val="BoldEIB0"/>
          <w:rFonts w:ascii="Times New Roman" w:hAnsi="Times New Roman" w:cs="Times New Roman"/>
          <w:b w:val="0"/>
        </w:rPr>
        <w:tab/>
      </w:r>
      <w:r w:rsidRPr="0071198F">
        <w:rPr>
          <w:rStyle w:val="BoldEIB0"/>
          <w:rFonts w:ascii="Times New Roman" w:hAnsi="Times New Roman" w:cs="Times New Roman"/>
        </w:rPr>
        <w:t>пројектна средства</w:t>
      </w:r>
      <w:r w:rsidRPr="0071198F">
        <w:rPr>
          <w:rFonts w:ascii="Times New Roman" w:hAnsi="Times New Roman" w:cs="Times New Roman"/>
        </w:rPr>
        <w:t xml:space="preserve">: осим ако Банка претходно не да свој пристанак у писаној форми, задржати право својине и посед на свим средствима која чине Пројекат, или њиховом значајном делу,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тамо где би предложене мере довеле у питање интересе Банке као зајмодавца Зајмопримцу или би учиниле Пројекат неквалификованим за финансирање од стране Банке према Статуту или члану 309. Уговора о функционисању Европске уније; </w:t>
      </w:r>
    </w:p>
    <w:p w:rsidR="004028F3" w:rsidRPr="0071198F" w:rsidRDefault="004028F3" w:rsidP="004028F3">
      <w:pPr>
        <w:pStyle w:val="NoIndentEIB0"/>
        <w:ind w:left="1440" w:hanging="584"/>
        <w:jc w:val="both"/>
        <w:rPr>
          <w:rFonts w:ascii="Times New Roman" w:hAnsi="Times New Roman" w:cs="Times New Roman"/>
        </w:rPr>
      </w:pPr>
      <w:bookmarkStart w:id="149" w:name="_Ref426951506"/>
      <w:bookmarkEnd w:id="149"/>
      <w:r w:rsidRPr="0071198F">
        <w:rPr>
          <w:rStyle w:val="BoldEIB0"/>
          <w:rFonts w:ascii="Times New Roman" w:hAnsi="Times New Roman" w:cs="Times New Roman"/>
          <w:b w:val="0"/>
        </w:rPr>
        <w:t xml:space="preserve">(в) </w:t>
      </w:r>
      <w:r w:rsidRPr="0071198F">
        <w:rPr>
          <w:rStyle w:val="BoldEIB0"/>
          <w:rFonts w:ascii="Times New Roman" w:hAnsi="Times New Roman" w:cs="Times New Roman"/>
          <w:b w:val="0"/>
        </w:rPr>
        <w:tab/>
      </w:r>
      <w:proofErr w:type="gramStart"/>
      <w:r w:rsidRPr="0071198F">
        <w:rPr>
          <w:rStyle w:val="BoldEIB0"/>
          <w:rFonts w:ascii="Times New Roman" w:hAnsi="Times New Roman" w:cs="Times New Roman"/>
        </w:rPr>
        <w:t>осигурање</w:t>
      </w:r>
      <w:proofErr w:type="gramEnd"/>
      <w:r w:rsidRPr="0071198F">
        <w:rPr>
          <w:rFonts w:ascii="Times New Roman" w:hAnsi="Times New Roman" w:cs="Times New Roman"/>
        </w:rPr>
        <w:t>: осигурати све радове и имовину који су део Пројекта код првокласн</w:t>
      </w:r>
      <w:r w:rsidR="00F214B6" w:rsidRPr="0071198F">
        <w:rPr>
          <w:rFonts w:ascii="Times New Roman" w:hAnsi="Times New Roman" w:cs="Times New Roman"/>
        </w:rPr>
        <w:t>е осигуравајуће компаније</w:t>
      </w:r>
      <w:r w:rsidRPr="0071198F">
        <w:rPr>
          <w:rFonts w:ascii="Times New Roman" w:hAnsi="Times New Roman" w:cs="Times New Roman"/>
        </w:rPr>
        <w:t>, у складу са стандардном праксом у индустрији;</w:t>
      </w:r>
    </w:p>
    <w:p w:rsidR="004028F3" w:rsidRPr="0071198F" w:rsidRDefault="004028F3" w:rsidP="004028F3">
      <w:pPr>
        <w:pStyle w:val="NoIndentEIB0"/>
        <w:ind w:left="1440" w:hanging="584"/>
        <w:jc w:val="both"/>
        <w:rPr>
          <w:rFonts w:ascii="Times New Roman" w:hAnsi="Times New Roman" w:cs="Times New Roman"/>
        </w:rPr>
      </w:pPr>
      <w:r w:rsidRPr="0071198F">
        <w:rPr>
          <w:rStyle w:val="BoldEIB0"/>
          <w:rFonts w:ascii="Times New Roman" w:hAnsi="Times New Roman" w:cs="Times New Roman"/>
          <w:b w:val="0"/>
        </w:rPr>
        <w:t>(г)</w:t>
      </w:r>
      <w:r w:rsidRPr="0071198F">
        <w:rPr>
          <w:rStyle w:val="BoldEIB0"/>
          <w:rFonts w:ascii="Times New Roman" w:hAnsi="Times New Roman" w:cs="Times New Roman"/>
        </w:rPr>
        <w:t xml:space="preserve"> </w:t>
      </w:r>
      <w:r w:rsidRPr="0071198F">
        <w:rPr>
          <w:rStyle w:val="BoldEIB0"/>
          <w:rFonts w:ascii="Times New Roman" w:hAnsi="Times New Roman" w:cs="Times New Roman"/>
        </w:rPr>
        <w:tab/>
      </w:r>
      <w:proofErr w:type="gramStart"/>
      <w:r w:rsidRPr="0071198F">
        <w:rPr>
          <w:rStyle w:val="BoldEIB0"/>
          <w:rFonts w:ascii="Times New Roman" w:hAnsi="Times New Roman" w:cs="Times New Roman"/>
        </w:rPr>
        <w:t>права</w:t>
      </w:r>
      <w:proofErr w:type="gramEnd"/>
      <w:r w:rsidRPr="0071198F">
        <w:rPr>
          <w:rStyle w:val="BoldEIB0"/>
          <w:rFonts w:ascii="Times New Roman" w:hAnsi="Times New Roman" w:cs="Times New Roman"/>
        </w:rPr>
        <w:t xml:space="preserve"> и дозволе</w:t>
      </w:r>
      <w:r w:rsidRPr="0071198F">
        <w:rPr>
          <w:rFonts w:ascii="Times New Roman" w:hAnsi="Times New Roman" w:cs="Times New Roman"/>
        </w:rPr>
        <w:t xml:space="preserve">: одржавати на снази сва права пролаза и употребе и сва </w:t>
      </w:r>
      <w:r w:rsidR="00F214B6" w:rsidRPr="0071198F">
        <w:rPr>
          <w:rFonts w:ascii="Times New Roman" w:hAnsi="Times New Roman" w:cs="Times New Roman"/>
        </w:rPr>
        <w:t>О</w:t>
      </w:r>
      <w:r w:rsidRPr="0071198F">
        <w:rPr>
          <w:rFonts w:ascii="Times New Roman" w:hAnsi="Times New Roman" w:cs="Times New Roman"/>
        </w:rPr>
        <w:t xml:space="preserve">влашћења неопходна за реализацију и функционисање Пројекта; </w:t>
      </w:r>
      <w:bookmarkStart w:id="150" w:name="_Ref427037950"/>
      <w:bookmarkEnd w:id="150"/>
    </w:p>
    <w:p w:rsidR="004028F3" w:rsidRPr="0071198F" w:rsidRDefault="004028F3" w:rsidP="004028F3">
      <w:pPr>
        <w:pStyle w:val="NoIndentEIB0"/>
        <w:ind w:left="856"/>
        <w:jc w:val="both"/>
        <w:rPr>
          <w:rFonts w:ascii="Times New Roman" w:hAnsi="Times New Roman" w:cs="Times New Roman"/>
        </w:rPr>
      </w:pPr>
      <w:r w:rsidRPr="0071198F">
        <w:rPr>
          <w:rStyle w:val="BoldEIB0"/>
          <w:rFonts w:ascii="Times New Roman" w:hAnsi="Times New Roman" w:cs="Times New Roman"/>
          <w:b w:val="0"/>
        </w:rPr>
        <w:t>(д)</w:t>
      </w:r>
      <w:r w:rsidRPr="0071198F">
        <w:rPr>
          <w:rStyle w:val="BoldEIB0"/>
          <w:rFonts w:ascii="Times New Roman" w:hAnsi="Times New Roman" w:cs="Times New Roman"/>
        </w:rPr>
        <w:t xml:space="preserve"> </w:t>
      </w:r>
      <w:r w:rsidRPr="0071198F">
        <w:rPr>
          <w:rStyle w:val="BoldEIB0"/>
          <w:rFonts w:ascii="Times New Roman" w:hAnsi="Times New Roman" w:cs="Times New Roman"/>
        </w:rPr>
        <w:tab/>
      </w:r>
      <w:r w:rsidR="009D12B4" w:rsidRPr="0071198F">
        <w:rPr>
          <w:rStyle w:val="BoldEIB0"/>
          <w:rFonts w:ascii="Times New Roman" w:hAnsi="Times New Roman" w:cs="Times New Roman"/>
        </w:rPr>
        <w:t>Екологија и друштвена</w:t>
      </w:r>
      <w:r w:rsidRPr="0071198F">
        <w:rPr>
          <w:rStyle w:val="BoldEIB0"/>
          <w:rFonts w:ascii="Times New Roman" w:hAnsi="Times New Roman" w:cs="Times New Roman"/>
        </w:rPr>
        <w:t xml:space="preserve"> средина</w:t>
      </w:r>
      <w:r w:rsidRPr="0071198F">
        <w:rPr>
          <w:rFonts w:ascii="Times New Roman" w:hAnsi="Times New Roman" w:cs="Times New Roman"/>
        </w:rPr>
        <w:t xml:space="preserve">: </w:t>
      </w:r>
    </w:p>
    <w:p w:rsidR="004028F3" w:rsidRPr="0071198F" w:rsidRDefault="004028F3" w:rsidP="00926D73">
      <w:pPr>
        <w:pStyle w:val="NoIndentEIB0"/>
        <w:numPr>
          <w:ilvl w:val="1"/>
          <w:numId w:val="21"/>
        </w:numPr>
        <w:jc w:val="both"/>
        <w:rPr>
          <w:rFonts w:ascii="Times New Roman" w:hAnsi="Times New Roman" w:cs="Times New Roman"/>
        </w:rPr>
      </w:pPr>
      <w:r w:rsidRPr="0071198F">
        <w:rPr>
          <w:rFonts w:ascii="Times New Roman" w:hAnsi="Times New Roman" w:cs="Times New Roman"/>
        </w:rPr>
        <w:t>спроводити Пројекат и руководити њиме у с</w:t>
      </w:r>
      <w:r w:rsidR="009D12B4" w:rsidRPr="0071198F">
        <w:rPr>
          <w:rFonts w:ascii="Times New Roman" w:hAnsi="Times New Roman" w:cs="Times New Roman"/>
        </w:rPr>
        <w:t xml:space="preserve">кладу </w:t>
      </w:r>
      <w:r w:rsidRPr="0071198F">
        <w:rPr>
          <w:rFonts w:ascii="Times New Roman" w:hAnsi="Times New Roman" w:cs="Times New Roman"/>
        </w:rPr>
        <w:t xml:space="preserve">са </w:t>
      </w:r>
      <w:r w:rsidR="009D12B4" w:rsidRPr="0071198F">
        <w:rPr>
          <w:rFonts w:ascii="Times New Roman" w:hAnsi="Times New Roman" w:cs="Times New Roman"/>
        </w:rPr>
        <w:t>Е</w:t>
      </w:r>
      <w:r w:rsidRPr="0071198F">
        <w:rPr>
          <w:rFonts w:ascii="Times New Roman" w:hAnsi="Times New Roman" w:cs="Times New Roman"/>
        </w:rPr>
        <w:t xml:space="preserve">колошким и </w:t>
      </w:r>
      <w:r w:rsidR="009D12B4" w:rsidRPr="0071198F">
        <w:rPr>
          <w:rFonts w:ascii="Times New Roman" w:hAnsi="Times New Roman" w:cs="Times New Roman"/>
        </w:rPr>
        <w:t>С</w:t>
      </w:r>
      <w:r w:rsidRPr="0071198F">
        <w:rPr>
          <w:rFonts w:ascii="Times New Roman" w:hAnsi="Times New Roman" w:cs="Times New Roman"/>
        </w:rPr>
        <w:t xml:space="preserve">оцијалним стандардима; и; </w:t>
      </w:r>
    </w:p>
    <w:p w:rsidR="004028F3" w:rsidRPr="0071198F" w:rsidRDefault="004028F3" w:rsidP="00926D73">
      <w:pPr>
        <w:pStyle w:val="NoIndentEIB0"/>
        <w:numPr>
          <w:ilvl w:val="1"/>
          <w:numId w:val="21"/>
        </w:numPr>
        <w:jc w:val="both"/>
        <w:rPr>
          <w:rFonts w:ascii="Times New Roman" w:hAnsi="Times New Roman" w:cs="Times New Roman"/>
        </w:rPr>
      </w:pPr>
      <w:r w:rsidRPr="0071198F">
        <w:rPr>
          <w:rFonts w:ascii="Times New Roman" w:hAnsi="Times New Roman" w:cs="Times New Roman"/>
        </w:rPr>
        <w:t>прибавити</w:t>
      </w:r>
      <w:r w:rsidR="00F214B6" w:rsidRPr="0071198F">
        <w:rPr>
          <w:rFonts w:ascii="Times New Roman" w:hAnsi="Times New Roman" w:cs="Times New Roman"/>
        </w:rPr>
        <w:t xml:space="preserve">, одржавати и ускладити са потребним </w:t>
      </w:r>
      <w:r w:rsidR="009D12B4" w:rsidRPr="0071198F">
        <w:rPr>
          <w:rFonts w:ascii="Times New Roman" w:hAnsi="Times New Roman" w:cs="Times New Roman"/>
        </w:rPr>
        <w:t>Е</w:t>
      </w:r>
      <w:r w:rsidR="00F214B6" w:rsidRPr="0071198F">
        <w:rPr>
          <w:rFonts w:ascii="Times New Roman" w:hAnsi="Times New Roman" w:cs="Times New Roman"/>
        </w:rPr>
        <w:t xml:space="preserve">колошким и </w:t>
      </w:r>
      <w:r w:rsidR="009D12B4" w:rsidRPr="0071198F">
        <w:rPr>
          <w:rFonts w:ascii="Times New Roman" w:hAnsi="Times New Roman" w:cs="Times New Roman"/>
        </w:rPr>
        <w:t>С</w:t>
      </w:r>
      <w:r w:rsidR="00F214B6" w:rsidRPr="0071198F">
        <w:rPr>
          <w:rFonts w:ascii="Times New Roman" w:hAnsi="Times New Roman" w:cs="Times New Roman"/>
        </w:rPr>
        <w:t>оцијалним дозволама</w:t>
      </w:r>
      <w:r w:rsidR="009D12B4" w:rsidRPr="0071198F">
        <w:rPr>
          <w:rFonts w:ascii="Times New Roman" w:hAnsi="Times New Roman" w:cs="Times New Roman"/>
        </w:rPr>
        <w:t xml:space="preserve"> за </w:t>
      </w:r>
      <w:r w:rsidRPr="0071198F">
        <w:rPr>
          <w:rFonts w:ascii="Times New Roman" w:hAnsi="Times New Roman" w:cs="Times New Roman"/>
        </w:rPr>
        <w:t>Пројек</w:t>
      </w:r>
      <w:r w:rsidR="009D12B4" w:rsidRPr="0071198F">
        <w:rPr>
          <w:rFonts w:ascii="Times New Roman" w:hAnsi="Times New Roman" w:cs="Times New Roman"/>
        </w:rPr>
        <w:t>ат</w:t>
      </w:r>
      <w:bookmarkStart w:id="151" w:name="_DV_C891"/>
      <w:bookmarkEnd w:id="151"/>
      <w:r w:rsidRPr="0071198F">
        <w:rPr>
          <w:rFonts w:ascii="Times New Roman" w:hAnsi="Times New Roman" w:cs="Times New Roman"/>
        </w:rPr>
        <w:t xml:space="preserve">; </w:t>
      </w:r>
      <w:bookmarkStart w:id="152" w:name="_Ref427039857"/>
      <w:bookmarkEnd w:id="152"/>
    </w:p>
    <w:p w:rsidR="004028F3" w:rsidRPr="0071198F" w:rsidRDefault="004028F3" w:rsidP="004028F3">
      <w:pPr>
        <w:pStyle w:val="NoIndentEIB0"/>
        <w:ind w:left="1423" w:hanging="567"/>
        <w:jc w:val="both"/>
        <w:rPr>
          <w:rFonts w:ascii="Times New Roman" w:hAnsi="Times New Roman" w:cs="Times New Roman"/>
        </w:rPr>
      </w:pPr>
      <w:r w:rsidRPr="0071198F">
        <w:rPr>
          <w:rStyle w:val="BoldEIB0"/>
          <w:rFonts w:ascii="Times New Roman" w:hAnsi="Times New Roman" w:cs="Times New Roman"/>
          <w:b w:val="0"/>
        </w:rPr>
        <w:t>(ђ)</w:t>
      </w:r>
      <w:r w:rsidRPr="0071198F">
        <w:rPr>
          <w:rStyle w:val="BoldEIB0"/>
          <w:rFonts w:ascii="Times New Roman" w:hAnsi="Times New Roman" w:cs="Times New Roman"/>
        </w:rPr>
        <w:t xml:space="preserve"> </w:t>
      </w:r>
      <w:r w:rsidRPr="0071198F">
        <w:rPr>
          <w:rStyle w:val="BoldEIB0"/>
          <w:rFonts w:ascii="Times New Roman" w:hAnsi="Times New Roman" w:cs="Times New Roman"/>
        </w:rPr>
        <w:tab/>
      </w:r>
      <w:proofErr w:type="gramStart"/>
      <w:r w:rsidRPr="0071198F">
        <w:rPr>
          <w:rStyle w:val="BoldEIB0"/>
          <w:rFonts w:ascii="Times New Roman" w:hAnsi="Times New Roman" w:cs="Times New Roman"/>
        </w:rPr>
        <w:t>право</w:t>
      </w:r>
      <w:proofErr w:type="gramEnd"/>
      <w:r w:rsidRPr="0071198F">
        <w:rPr>
          <w:rStyle w:val="BoldEIB0"/>
          <w:rFonts w:ascii="Times New Roman" w:hAnsi="Times New Roman" w:cs="Times New Roman"/>
        </w:rPr>
        <w:t xml:space="preserve"> ЕУ</w:t>
      </w:r>
      <w:r w:rsidRPr="0071198F">
        <w:rPr>
          <w:rFonts w:ascii="Times New Roman" w:hAnsi="Times New Roman" w:cs="Times New Roman"/>
        </w:rPr>
        <w:t xml:space="preserve">: реализовати и управљати Пројектом у складу са релевантним законима Републике Србије и релевантним стандардима права ЕУ, осим у случају неког општег </w:t>
      </w:r>
      <w:r w:rsidR="009D12B4" w:rsidRPr="0071198F">
        <w:rPr>
          <w:rFonts w:ascii="Times New Roman" w:hAnsi="Times New Roman" w:cs="Times New Roman"/>
        </w:rPr>
        <w:t>дерогираља које учини</w:t>
      </w:r>
      <w:r w:rsidRPr="0071198F">
        <w:rPr>
          <w:rFonts w:ascii="Times New Roman" w:hAnsi="Times New Roman" w:cs="Times New Roman"/>
        </w:rPr>
        <w:t xml:space="preserve"> Европск</w:t>
      </w:r>
      <w:r w:rsidR="009D12B4" w:rsidRPr="0071198F">
        <w:rPr>
          <w:rFonts w:ascii="Times New Roman" w:hAnsi="Times New Roman" w:cs="Times New Roman"/>
        </w:rPr>
        <w:t>а</w:t>
      </w:r>
      <w:r w:rsidRPr="0071198F">
        <w:rPr>
          <w:rFonts w:ascii="Times New Roman" w:hAnsi="Times New Roman" w:cs="Times New Roman"/>
        </w:rPr>
        <w:t xml:space="preserve"> униј</w:t>
      </w:r>
      <w:r w:rsidR="009D12B4" w:rsidRPr="0071198F">
        <w:rPr>
          <w:rFonts w:ascii="Times New Roman" w:hAnsi="Times New Roman" w:cs="Times New Roman"/>
        </w:rPr>
        <w:t>а</w:t>
      </w:r>
      <w:r w:rsidRPr="0071198F">
        <w:rPr>
          <w:rFonts w:ascii="Times New Roman" w:hAnsi="Times New Roman" w:cs="Times New Roman"/>
        </w:rPr>
        <w:t>; и</w:t>
      </w:r>
    </w:p>
    <w:p w:rsidR="004028F3" w:rsidRPr="0071198F" w:rsidRDefault="004028F3" w:rsidP="004028F3">
      <w:pPr>
        <w:pStyle w:val="NoIndentEIB0"/>
        <w:ind w:left="1423" w:hanging="567"/>
        <w:jc w:val="both"/>
        <w:rPr>
          <w:rFonts w:ascii="Times New Roman" w:hAnsi="Times New Roman" w:cs="Times New Roman"/>
        </w:rPr>
      </w:pPr>
      <w:r w:rsidRPr="0071198F">
        <w:rPr>
          <w:rStyle w:val="BoldEIB0"/>
          <w:rFonts w:ascii="Times New Roman" w:hAnsi="Times New Roman" w:cs="Times New Roman"/>
          <w:b w:val="0"/>
        </w:rPr>
        <w:t>(е)</w:t>
      </w:r>
      <w:r w:rsidRPr="0071198F">
        <w:rPr>
          <w:rStyle w:val="BoldEIB0"/>
          <w:rFonts w:ascii="Times New Roman" w:hAnsi="Times New Roman" w:cs="Times New Roman"/>
        </w:rPr>
        <w:t xml:space="preserve"> </w:t>
      </w:r>
      <w:r w:rsidRPr="0071198F">
        <w:rPr>
          <w:rStyle w:val="BoldEIB0"/>
          <w:rFonts w:ascii="Times New Roman" w:hAnsi="Times New Roman" w:cs="Times New Roman"/>
        </w:rPr>
        <w:tab/>
      </w:r>
      <w:proofErr w:type="gramStart"/>
      <w:r w:rsidRPr="0071198F">
        <w:rPr>
          <w:rStyle w:val="BoldEIB0"/>
          <w:rFonts w:ascii="Times New Roman" w:hAnsi="Times New Roman" w:cs="Times New Roman"/>
        </w:rPr>
        <w:t>рачуни</w:t>
      </w:r>
      <w:proofErr w:type="gramEnd"/>
      <w:r w:rsidRPr="0071198F">
        <w:rPr>
          <w:rFonts w:ascii="Times New Roman" w:hAnsi="Times New Roman" w:cs="Times New Roman"/>
        </w:rPr>
        <w:t xml:space="preserve">: обезбедити да Промотер тражи </w:t>
      </w:r>
      <w:r w:rsidR="009D12B4" w:rsidRPr="0071198F">
        <w:rPr>
          <w:rFonts w:ascii="Times New Roman" w:hAnsi="Times New Roman" w:cs="Times New Roman"/>
        </w:rPr>
        <w:t>било коју исплату</w:t>
      </w:r>
      <w:r w:rsidRPr="0071198F">
        <w:rPr>
          <w:rFonts w:ascii="Times New Roman" w:hAnsi="Times New Roman" w:cs="Times New Roman"/>
        </w:rPr>
        <w:t xml:space="preserve"> од Зајмопримца, а Зајмопримац врши исплате Промотеру у вези са Пројектом на банковни рачун </w:t>
      </w:r>
      <w:r w:rsidR="009D12B4" w:rsidRPr="0071198F">
        <w:rPr>
          <w:rFonts w:ascii="Times New Roman" w:hAnsi="Times New Roman" w:cs="Times New Roman"/>
        </w:rPr>
        <w:t xml:space="preserve">отворен на име </w:t>
      </w:r>
      <w:r w:rsidRPr="0071198F">
        <w:rPr>
          <w:rFonts w:ascii="Times New Roman" w:hAnsi="Times New Roman" w:cs="Times New Roman"/>
        </w:rPr>
        <w:t xml:space="preserve">Промотера у прописно овлашћеној финансијској институцији која је у надлежности правног система </w:t>
      </w:r>
      <w:r w:rsidR="009D12B4" w:rsidRPr="0071198F">
        <w:rPr>
          <w:rFonts w:ascii="Times New Roman" w:hAnsi="Times New Roman" w:cs="Times New Roman"/>
        </w:rPr>
        <w:t>где се</w:t>
      </w:r>
      <w:r w:rsidRPr="0071198F">
        <w:rPr>
          <w:rFonts w:ascii="Times New Roman" w:hAnsi="Times New Roman" w:cs="Times New Roman"/>
        </w:rPr>
        <w:t xml:space="preserve"> Промотер </w:t>
      </w:r>
      <w:r w:rsidR="009D12B4" w:rsidRPr="0071198F">
        <w:rPr>
          <w:rFonts w:ascii="Times New Roman" w:hAnsi="Times New Roman" w:cs="Times New Roman"/>
        </w:rPr>
        <w:t>налази</w:t>
      </w:r>
      <w:r w:rsidRPr="0071198F">
        <w:rPr>
          <w:rFonts w:ascii="Times New Roman" w:hAnsi="Times New Roman" w:cs="Times New Roman"/>
        </w:rPr>
        <w:t xml:space="preserve"> или спроводи </w:t>
      </w:r>
      <w:r w:rsidR="009D12B4" w:rsidRPr="0071198F">
        <w:rPr>
          <w:rFonts w:ascii="Times New Roman" w:hAnsi="Times New Roman" w:cs="Times New Roman"/>
        </w:rPr>
        <w:t>П</w:t>
      </w:r>
      <w:r w:rsidRPr="0071198F">
        <w:rPr>
          <w:rFonts w:ascii="Times New Roman" w:hAnsi="Times New Roman" w:cs="Times New Roman"/>
        </w:rPr>
        <w:t xml:space="preserve">ројекат. </w:t>
      </w:r>
    </w:p>
    <w:p w:rsidR="004028F3" w:rsidRPr="0071198F" w:rsidRDefault="00D24C84" w:rsidP="00926D73">
      <w:pPr>
        <w:pStyle w:val="Heading2"/>
        <w:numPr>
          <w:ilvl w:val="1"/>
          <w:numId w:val="70"/>
        </w:numPr>
        <w:jc w:val="both"/>
        <w:rPr>
          <w:rFonts w:ascii="Times New Roman" w:hAnsi="Times New Roman" w:cs="Times New Roman"/>
          <w:bCs/>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 xml:space="preserve">Додатне преузете обавезе </w:t>
      </w:r>
    </w:p>
    <w:p w:rsidR="004028F3" w:rsidRPr="0071198F" w:rsidRDefault="004028F3" w:rsidP="004028F3">
      <w:pPr>
        <w:rPr>
          <w:rFonts w:ascii="Times New Roman" w:hAnsi="Times New Roman" w:cs="Times New Roman"/>
        </w:rPr>
      </w:pPr>
      <w:r w:rsidRPr="0071198F">
        <w:rPr>
          <w:rFonts w:ascii="Times New Roman" w:hAnsi="Times New Roman" w:cs="Times New Roman"/>
        </w:rPr>
        <w:t>Зајмопримац ће, непосредно или преко Промотера:</w:t>
      </w:r>
    </w:p>
    <w:p w:rsidR="004028F3" w:rsidRPr="0071198F" w:rsidRDefault="004028F3" w:rsidP="00926D73">
      <w:pPr>
        <w:pStyle w:val="CommentText"/>
        <w:numPr>
          <w:ilvl w:val="0"/>
          <w:numId w:val="60"/>
        </w:numPr>
        <w:spacing w:after="0"/>
        <w:ind w:left="1080"/>
        <w:jc w:val="both"/>
        <w:rPr>
          <w:rFonts w:ascii="Times New Roman" w:hAnsi="Times New Roman" w:cs="Times New Roman"/>
          <w:bCs/>
        </w:rPr>
      </w:pPr>
      <w:r w:rsidRPr="0071198F">
        <w:rPr>
          <w:rFonts w:ascii="Times New Roman" w:hAnsi="Times New Roman" w:cs="Times New Roman"/>
        </w:rPr>
        <w:t>обезбедити да ЈИП постоји ради спровођења Пројекта у периоду спровођења, и одмах обавестити Банку о свим променама у вези са Јединицом за имплементацију пројекта</w:t>
      </w:r>
      <w:r w:rsidRPr="0071198F">
        <w:rPr>
          <w:rFonts w:ascii="Times New Roman" w:hAnsi="Times New Roman" w:cs="Times New Roman"/>
          <w:bCs/>
        </w:rPr>
        <w:t>;</w:t>
      </w:r>
    </w:p>
    <w:p w:rsidR="004E70F4" w:rsidRPr="0071198F" w:rsidRDefault="004E70F4" w:rsidP="004E70F4">
      <w:pPr>
        <w:pStyle w:val="CommentText"/>
        <w:spacing w:after="0"/>
        <w:ind w:left="1080"/>
        <w:jc w:val="both"/>
        <w:rPr>
          <w:rFonts w:ascii="Times New Roman" w:hAnsi="Times New Roman" w:cs="Times New Roman"/>
          <w:bCs/>
        </w:rPr>
      </w:pPr>
    </w:p>
    <w:p w:rsidR="004E70F4" w:rsidRPr="0071198F" w:rsidRDefault="004E70F4" w:rsidP="00926D73">
      <w:pPr>
        <w:pStyle w:val="CommentText"/>
        <w:numPr>
          <w:ilvl w:val="0"/>
          <w:numId w:val="60"/>
        </w:numPr>
        <w:spacing w:after="0"/>
        <w:ind w:left="1080"/>
        <w:jc w:val="both"/>
        <w:rPr>
          <w:rFonts w:ascii="Times New Roman" w:hAnsi="Times New Roman" w:cs="Times New Roman"/>
          <w:bCs/>
        </w:rPr>
      </w:pPr>
      <w:r w:rsidRPr="0071198F">
        <w:rPr>
          <w:rFonts w:ascii="Times New Roman" w:hAnsi="Times New Roman" w:cs="Times New Roman"/>
          <w:bCs/>
        </w:rPr>
        <w:t>одмах обавестити Банку о било каквој промени Споразума о партнерству;</w:t>
      </w:r>
    </w:p>
    <w:p w:rsidR="004E70F4" w:rsidRPr="0071198F" w:rsidRDefault="004E70F4" w:rsidP="004E70F4">
      <w:pPr>
        <w:pStyle w:val="ListParagraph"/>
        <w:rPr>
          <w:rFonts w:ascii="Times New Roman" w:hAnsi="Times New Roman" w:cs="Times New Roman"/>
          <w:bCs/>
        </w:rPr>
      </w:pPr>
    </w:p>
    <w:p w:rsidR="004E70F4" w:rsidRPr="0071198F" w:rsidRDefault="004E70F4" w:rsidP="00926D73">
      <w:pPr>
        <w:pStyle w:val="CommentText"/>
        <w:numPr>
          <w:ilvl w:val="0"/>
          <w:numId w:val="60"/>
        </w:numPr>
        <w:spacing w:after="0"/>
        <w:ind w:left="1080"/>
        <w:jc w:val="both"/>
        <w:rPr>
          <w:rFonts w:ascii="Times New Roman" w:hAnsi="Times New Roman" w:cs="Times New Roman"/>
          <w:bCs/>
        </w:rPr>
      </w:pPr>
      <w:r w:rsidRPr="0071198F">
        <w:rPr>
          <w:rFonts w:ascii="Times New Roman" w:hAnsi="Times New Roman" w:cs="Times New Roman"/>
          <w:bCs/>
        </w:rPr>
        <w:t xml:space="preserve">обезбедити да технички квалитет код пројектовања инвестиционих схема буде верификован од стране независног стручњака одговарајућих квалификација и измењен и допуњен у складу са препорукама;   </w:t>
      </w:r>
    </w:p>
    <w:p w:rsidR="004028F3" w:rsidRPr="0071198F" w:rsidRDefault="004028F3" w:rsidP="004028F3">
      <w:pPr>
        <w:pStyle w:val="CommentText"/>
        <w:ind w:left="1080"/>
        <w:jc w:val="both"/>
        <w:rPr>
          <w:rFonts w:ascii="Times New Roman" w:hAnsi="Times New Roman" w:cs="Times New Roman"/>
          <w:bCs/>
        </w:rPr>
      </w:pPr>
    </w:p>
    <w:p w:rsidR="004028F3" w:rsidRPr="0071198F" w:rsidRDefault="005A2333" w:rsidP="00926D73">
      <w:pPr>
        <w:pStyle w:val="CommentText"/>
        <w:numPr>
          <w:ilvl w:val="0"/>
          <w:numId w:val="60"/>
        </w:numPr>
        <w:spacing w:after="0"/>
        <w:ind w:left="1080"/>
        <w:jc w:val="both"/>
        <w:rPr>
          <w:rFonts w:ascii="Times New Roman" w:hAnsi="Times New Roman" w:cs="Times New Roman"/>
          <w:bCs/>
        </w:rPr>
      </w:pPr>
      <w:r>
        <w:rPr>
          <w:rFonts w:ascii="Times New Roman" w:hAnsi="Times New Roman" w:cs="Times New Roman"/>
          <w:bCs/>
          <w:lang w:val="sr-Cyrl-RS"/>
        </w:rPr>
        <w:t xml:space="preserve">(а) </w:t>
      </w:r>
      <w:r w:rsidR="004028F3" w:rsidRPr="0071198F">
        <w:rPr>
          <w:rFonts w:ascii="Times New Roman" w:hAnsi="Times New Roman" w:cs="Times New Roman"/>
          <w:bCs/>
        </w:rPr>
        <w:t>обезбедити спровођење и надзор над адекватним плановима за управљање животном средином и социјалним питањима, који су дефинисани у складу са законским захтевима и релевантним документ</w:t>
      </w:r>
      <w:r w:rsidR="004E70F4" w:rsidRPr="0071198F">
        <w:rPr>
          <w:rFonts w:ascii="Times New Roman" w:hAnsi="Times New Roman" w:cs="Times New Roman"/>
          <w:bCs/>
        </w:rPr>
        <w:t>има, током изградње различитих схе</w:t>
      </w:r>
      <w:r w:rsidR="004028F3" w:rsidRPr="0071198F">
        <w:rPr>
          <w:rFonts w:ascii="Times New Roman" w:hAnsi="Times New Roman" w:cs="Times New Roman"/>
          <w:bCs/>
        </w:rPr>
        <w:t xml:space="preserve">ма, у </w:t>
      </w:r>
      <w:r w:rsidR="004E70F4" w:rsidRPr="0071198F">
        <w:rPr>
          <w:rFonts w:ascii="Times New Roman" w:hAnsi="Times New Roman" w:cs="Times New Roman"/>
          <w:bCs/>
        </w:rPr>
        <w:t>делу који се односи на управљање отпадом здравље и безбедност на раду</w:t>
      </w:r>
      <w:r w:rsidR="004028F3" w:rsidRPr="0071198F">
        <w:rPr>
          <w:rFonts w:ascii="Times New Roman" w:hAnsi="Times New Roman" w:cs="Times New Roman"/>
          <w:bCs/>
        </w:rPr>
        <w:t>; и (б) одмах обавестити Банку о свим неочекиваним не</w:t>
      </w:r>
      <w:r w:rsidR="004E70F4" w:rsidRPr="0071198F">
        <w:rPr>
          <w:rFonts w:ascii="Times New Roman" w:hAnsi="Times New Roman" w:cs="Times New Roman"/>
          <w:bCs/>
        </w:rPr>
        <w:t>згодама</w:t>
      </w:r>
      <w:r w:rsidR="004028F3" w:rsidRPr="0071198F">
        <w:rPr>
          <w:rFonts w:ascii="Times New Roman" w:hAnsi="Times New Roman" w:cs="Times New Roman"/>
          <w:bCs/>
        </w:rPr>
        <w:t xml:space="preserve"> или инцидентима током изградње Пројекта;</w:t>
      </w:r>
    </w:p>
    <w:p w:rsidR="004028F3" w:rsidRPr="0071198F" w:rsidRDefault="004028F3" w:rsidP="004028F3">
      <w:pPr>
        <w:pStyle w:val="ListParagraph"/>
        <w:rPr>
          <w:rFonts w:ascii="Times New Roman" w:hAnsi="Times New Roman" w:cs="Times New Roman"/>
          <w:bCs/>
        </w:rPr>
      </w:pPr>
    </w:p>
    <w:p w:rsidR="004028F3" w:rsidRPr="0071198F" w:rsidRDefault="004028F3" w:rsidP="00926D73">
      <w:pPr>
        <w:pStyle w:val="CommentText"/>
        <w:numPr>
          <w:ilvl w:val="0"/>
          <w:numId w:val="60"/>
        </w:numPr>
        <w:spacing w:after="0"/>
        <w:ind w:left="1080"/>
        <w:jc w:val="both"/>
        <w:rPr>
          <w:rFonts w:ascii="Times New Roman" w:hAnsi="Times New Roman" w:cs="Times New Roman"/>
          <w:bCs/>
        </w:rPr>
      </w:pPr>
      <w:proofErr w:type="gramStart"/>
      <w:r w:rsidRPr="0071198F">
        <w:rPr>
          <w:rFonts w:ascii="Times New Roman" w:hAnsi="Times New Roman" w:cs="Times New Roman"/>
        </w:rPr>
        <w:t>обезбедити</w:t>
      </w:r>
      <w:proofErr w:type="gramEnd"/>
      <w:r w:rsidRPr="0071198F">
        <w:rPr>
          <w:rFonts w:ascii="Times New Roman" w:hAnsi="Times New Roman" w:cs="Times New Roman"/>
        </w:rPr>
        <w:t xml:space="preserve"> поштовање релевантних важе</w:t>
      </w:r>
      <w:r w:rsidRPr="0071198F">
        <w:rPr>
          <w:rFonts w:ascii="Times New Roman" w:hAnsi="Times New Roman" w:cs="Times New Roman"/>
          <w:bCs/>
        </w:rPr>
        <w:t xml:space="preserve">ћих правила прописа ЕУ, нарочито у области заштите животне средине, безбедности у саобраћају, државне помоћи и јавних набавки. </w:t>
      </w:r>
    </w:p>
    <w:p w:rsidR="004028F3" w:rsidRPr="0071198F" w:rsidRDefault="004028F3" w:rsidP="004028F3">
      <w:pPr>
        <w:pStyle w:val="CommentText"/>
        <w:jc w:val="both"/>
        <w:rPr>
          <w:rFonts w:ascii="Times New Roman" w:hAnsi="Times New Roman" w:cs="Times New Roman"/>
          <w:bCs/>
        </w:rPr>
      </w:pPr>
    </w:p>
    <w:p w:rsidR="004028F3" w:rsidRPr="0071198F" w:rsidRDefault="004028F3" w:rsidP="00926D73">
      <w:pPr>
        <w:pStyle w:val="CommentText"/>
        <w:numPr>
          <w:ilvl w:val="0"/>
          <w:numId w:val="60"/>
        </w:numPr>
        <w:spacing w:after="0"/>
        <w:ind w:left="1080"/>
        <w:jc w:val="both"/>
        <w:rPr>
          <w:rFonts w:ascii="Times New Roman" w:hAnsi="Times New Roman" w:cs="Times New Roman"/>
          <w:bCs/>
        </w:rPr>
      </w:pPr>
      <w:r w:rsidRPr="0071198F">
        <w:rPr>
          <w:rFonts w:ascii="Times New Roman" w:hAnsi="Times New Roman" w:cs="Times New Roman"/>
          <w:bCs/>
        </w:rPr>
        <w:lastRenderedPageBreak/>
        <w:t xml:space="preserve">ажурирати и обезбедити доступност свих релевантних докумената, као што су документи који доказују усаглашеност са директивама ЕУ о заштити животне средине, као и све друге информације које одмах треба доставити Банци на њен захтев (са </w:t>
      </w:r>
      <w:r w:rsidR="007D3E3F" w:rsidRPr="0071198F">
        <w:rPr>
          <w:rFonts w:ascii="Times New Roman" w:hAnsi="Times New Roman" w:cs="Times New Roman"/>
          <w:bCs/>
        </w:rPr>
        <w:t xml:space="preserve">позивањем на обавезу </w:t>
      </w:r>
      <w:r w:rsidRPr="0071198F">
        <w:rPr>
          <w:rFonts w:ascii="Times New Roman" w:hAnsi="Times New Roman" w:cs="Times New Roman"/>
          <w:bCs/>
        </w:rPr>
        <w:t>у политици</w:t>
      </w:r>
      <w:r w:rsidR="007D3E3F" w:rsidRPr="0071198F">
        <w:rPr>
          <w:rFonts w:ascii="Times New Roman" w:hAnsi="Times New Roman" w:cs="Times New Roman"/>
          <w:bCs/>
        </w:rPr>
        <w:t xml:space="preserve"> </w:t>
      </w:r>
      <w:r w:rsidRPr="0071198F">
        <w:rPr>
          <w:rFonts w:ascii="Times New Roman" w:hAnsi="Times New Roman" w:cs="Times New Roman"/>
          <w:bCs/>
        </w:rPr>
        <w:t>отворености</w:t>
      </w:r>
      <w:r w:rsidR="007D3E3F" w:rsidRPr="0071198F">
        <w:rPr>
          <w:rFonts w:ascii="Times New Roman" w:hAnsi="Times New Roman" w:cs="Times New Roman"/>
          <w:bCs/>
        </w:rPr>
        <w:t xml:space="preserve"> Банке</w:t>
      </w:r>
      <w:r w:rsidRPr="0071198F">
        <w:rPr>
          <w:rFonts w:ascii="Times New Roman" w:hAnsi="Times New Roman" w:cs="Times New Roman"/>
          <w:bCs/>
        </w:rPr>
        <w:t xml:space="preserve"> према јавности </w:t>
      </w:r>
      <w:r w:rsidR="007D3E3F" w:rsidRPr="0071198F">
        <w:rPr>
          <w:rFonts w:ascii="Times New Roman" w:hAnsi="Times New Roman" w:cs="Times New Roman"/>
          <w:bCs/>
        </w:rPr>
        <w:t xml:space="preserve">у </w:t>
      </w:r>
      <w:r w:rsidRPr="0071198F">
        <w:rPr>
          <w:rFonts w:ascii="Times New Roman" w:hAnsi="Times New Roman" w:cs="Times New Roman"/>
          <w:bCs/>
        </w:rPr>
        <w:t>одговорима на спољне упите);</w:t>
      </w:r>
    </w:p>
    <w:p w:rsidR="004028F3" w:rsidRPr="0071198F" w:rsidRDefault="004028F3" w:rsidP="004028F3">
      <w:pPr>
        <w:pStyle w:val="ListParagraph"/>
        <w:rPr>
          <w:rFonts w:ascii="Times New Roman" w:hAnsi="Times New Roman" w:cs="Times New Roman"/>
          <w:bCs/>
        </w:rPr>
      </w:pPr>
    </w:p>
    <w:p w:rsidR="004028F3" w:rsidRPr="0071198F" w:rsidRDefault="004028F3" w:rsidP="00926D73">
      <w:pPr>
        <w:pStyle w:val="CommentText"/>
        <w:numPr>
          <w:ilvl w:val="0"/>
          <w:numId w:val="60"/>
        </w:numPr>
        <w:spacing w:after="0"/>
        <w:ind w:left="1080"/>
        <w:jc w:val="both"/>
        <w:rPr>
          <w:rFonts w:ascii="Times New Roman" w:hAnsi="Times New Roman" w:cs="Times New Roman"/>
          <w:bCs/>
        </w:rPr>
      </w:pPr>
      <w:r w:rsidRPr="0071198F">
        <w:rPr>
          <w:rFonts w:ascii="Times New Roman" w:hAnsi="Times New Roman" w:cs="Times New Roman"/>
        </w:rPr>
        <w:t xml:space="preserve">узети у обзир потенцијалне прекограничне ефекте </w:t>
      </w:r>
      <w:r w:rsidR="007D3E3F" w:rsidRPr="0071198F">
        <w:rPr>
          <w:rFonts w:ascii="Times New Roman" w:hAnsi="Times New Roman" w:cs="Times New Roman"/>
        </w:rPr>
        <w:t xml:space="preserve">било које од </w:t>
      </w:r>
      <w:r w:rsidRPr="0071198F">
        <w:rPr>
          <w:rFonts w:ascii="Times New Roman" w:hAnsi="Times New Roman" w:cs="Times New Roman"/>
        </w:rPr>
        <w:t xml:space="preserve">предложених </w:t>
      </w:r>
      <w:r w:rsidR="007D3E3F" w:rsidRPr="0071198F">
        <w:rPr>
          <w:rFonts w:ascii="Times New Roman" w:hAnsi="Times New Roman" w:cs="Times New Roman"/>
        </w:rPr>
        <w:t>схема</w:t>
      </w:r>
      <w:r w:rsidRPr="0071198F">
        <w:rPr>
          <w:rFonts w:ascii="Times New Roman" w:hAnsi="Times New Roman" w:cs="Times New Roman"/>
        </w:rPr>
        <w:t>;</w:t>
      </w:r>
    </w:p>
    <w:p w:rsidR="004028F3" w:rsidRPr="0071198F" w:rsidRDefault="004028F3" w:rsidP="004028F3">
      <w:pPr>
        <w:pStyle w:val="CommentText"/>
        <w:ind w:left="0"/>
        <w:jc w:val="both"/>
        <w:rPr>
          <w:rFonts w:ascii="Times New Roman" w:hAnsi="Times New Roman" w:cs="Times New Roman"/>
          <w:bCs/>
        </w:rPr>
      </w:pPr>
    </w:p>
    <w:p w:rsidR="004028F3" w:rsidRPr="0071198F" w:rsidRDefault="004028F3" w:rsidP="007D3E3F">
      <w:pPr>
        <w:pStyle w:val="CommentText"/>
        <w:numPr>
          <w:ilvl w:val="0"/>
          <w:numId w:val="60"/>
        </w:numPr>
        <w:tabs>
          <w:tab w:val="left" w:pos="1080"/>
          <w:tab w:val="left" w:pos="1170"/>
        </w:tabs>
        <w:spacing w:after="0"/>
        <w:ind w:left="1080"/>
        <w:jc w:val="both"/>
        <w:rPr>
          <w:rFonts w:ascii="Times New Roman" w:hAnsi="Times New Roman" w:cs="Times New Roman"/>
          <w:bCs/>
        </w:rPr>
      </w:pPr>
      <w:r w:rsidRPr="0071198F">
        <w:rPr>
          <w:rFonts w:ascii="Times New Roman" w:hAnsi="Times New Roman" w:cs="Times New Roman"/>
          <w:bCs/>
        </w:rPr>
        <w:t>обавестити Банку о сваком догађају у вези са државном помоћи или средствима ЕУ који се однос</w:t>
      </w:r>
      <w:r w:rsidR="007D3E3F" w:rsidRPr="0071198F">
        <w:rPr>
          <w:rFonts w:ascii="Times New Roman" w:hAnsi="Times New Roman" w:cs="Times New Roman"/>
          <w:bCs/>
        </w:rPr>
        <w:t>е</w:t>
      </w:r>
      <w:r w:rsidRPr="0071198F">
        <w:rPr>
          <w:rFonts w:ascii="Times New Roman" w:hAnsi="Times New Roman" w:cs="Times New Roman"/>
          <w:bCs/>
        </w:rPr>
        <w:t xml:space="preserve"> на Пројекат;</w:t>
      </w:r>
    </w:p>
    <w:p w:rsidR="004028F3" w:rsidRPr="0071198F" w:rsidRDefault="004028F3" w:rsidP="004028F3">
      <w:pPr>
        <w:pStyle w:val="CommentText"/>
        <w:ind w:left="0"/>
        <w:jc w:val="both"/>
        <w:rPr>
          <w:rFonts w:ascii="Times New Roman" w:hAnsi="Times New Roman" w:cs="Times New Roman"/>
          <w:bCs/>
        </w:rPr>
      </w:pPr>
    </w:p>
    <w:p w:rsidR="004028F3" w:rsidRPr="0071198F" w:rsidRDefault="004028F3" w:rsidP="00926D73">
      <w:pPr>
        <w:numPr>
          <w:ilvl w:val="0"/>
          <w:numId w:val="60"/>
        </w:numPr>
        <w:spacing w:after="0"/>
        <w:ind w:left="1080"/>
        <w:jc w:val="both"/>
        <w:rPr>
          <w:rFonts w:ascii="Times New Roman" w:hAnsi="Times New Roman" w:cs="Times New Roman"/>
        </w:rPr>
      </w:pPr>
      <w:r w:rsidRPr="0071198F">
        <w:rPr>
          <w:rFonts w:ascii="Times New Roman" w:hAnsi="Times New Roman" w:cs="Times New Roman"/>
        </w:rPr>
        <w:t xml:space="preserve">обезбедити да се избегне двоструко финансирање </w:t>
      </w:r>
      <w:r w:rsidR="007D3E3F" w:rsidRPr="0071198F">
        <w:rPr>
          <w:rFonts w:ascii="Times New Roman" w:hAnsi="Times New Roman" w:cs="Times New Roman"/>
        </w:rPr>
        <w:t>схема</w:t>
      </w:r>
      <w:r w:rsidRPr="0071198F">
        <w:rPr>
          <w:rFonts w:ascii="Times New Roman" w:hAnsi="Times New Roman" w:cs="Times New Roman"/>
        </w:rPr>
        <w:t xml:space="preserve"> другим зајмовима ЕИБ-а са истим Промотером;</w:t>
      </w:r>
    </w:p>
    <w:p w:rsidR="004028F3" w:rsidRPr="0071198F" w:rsidRDefault="004028F3" w:rsidP="004028F3">
      <w:pPr>
        <w:spacing w:after="0"/>
        <w:ind w:left="0"/>
        <w:rPr>
          <w:rFonts w:ascii="Times New Roman" w:hAnsi="Times New Roman" w:cs="Times New Roman"/>
        </w:rPr>
      </w:pPr>
    </w:p>
    <w:p w:rsidR="004028F3" w:rsidRPr="0071198F" w:rsidRDefault="004028F3" w:rsidP="00926D73">
      <w:pPr>
        <w:numPr>
          <w:ilvl w:val="0"/>
          <w:numId w:val="60"/>
        </w:numPr>
        <w:spacing w:after="0"/>
        <w:ind w:left="1080"/>
        <w:jc w:val="both"/>
        <w:rPr>
          <w:rFonts w:ascii="Times New Roman" w:hAnsi="Times New Roman" w:cs="Times New Roman"/>
        </w:rPr>
      </w:pPr>
      <w:r w:rsidRPr="0071198F">
        <w:rPr>
          <w:rFonts w:ascii="Times New Roman" w:hAnsi="Times New Roman" w:cs="Times New Roman"/>
        </w:rPr>
        <w:t xml:space="preserve">без одлагања обавестити Банку о обустављању или отказивању спровођења додељене </w:t>
      </w:r>
      <w:r w:rsidR="007D3E3F" w:rsidRPr="0071198F">
        <w:rPr>
          <w:rFonts w:ascii="Times New Roman" w:hAnsi="Times New Roman" w:cs="Times New Roman"/>
        </w:rPr>
        <w:t>схеме</w:t>
      </w:r>
      <w:r w:rsidRPr="0071198F">
        <w:rPr>
          <w:rFonts w:ascii="Times New Roman" w:hAnsi="Times New Roman" w:cs="Times New Roman"/>
        </w:rPr>
        <w:t>;</w:t>
      </w:r>
    </w:p>
    <w:p w:rsidR="004028F3" w:rsidRPr="0071198F" w:rsidRDefault="004028F3" w:rsidP="004028F3">
      <w:pPr>
        <w:spacing w:after="0"/>
        <w:ind w:left="0"/>
        <w:rPr>
          <w:rFonts w:ascii="Times New Roman" w:hAnsi="Times New Roman" w:cs="Times New Roman"/>
        </w:rPr>
      </w:pPr>
    </w:p>
    <w:p w:rsidR="004028F3" w:rsidRPr="0071198F" w:rsidRDefault="004028F3" w:rsidP="00926D73">
      <w:pPr>
        <w:numPr>
          <w:ilvl w:val="0"/>
          <w:numId w:val="60"/>
        </w:numPr>
        <w:spacing w:after="0"/>
        <w:ind w:left="1080"/>
        <w:jc w:val="both"/>
        <w:rPr>
          <w:rFonts w:ascii="Times New Roman" w:hAnsi="Times New Roman" w:cs="Times New Roman"/>
        </w:rPr>
      </w:pPr>
      <w:r w:rsidRPr="0071198F">
        <w:rPr>
          <w:rFonts w:ascii="Times New Roman" w:hAnsi="Times New Roman" w:cs="Times New Roman"/>
        </w:rPr>
        <w:t>обезбедити да тендерска документација за све уговоре које ће Банка финансирати садржи делотворан национални механизам за решавање по жалбама;</w:t>
      </w:r>
      <w:r w:rsidR="007D3E3F" w:rsidRPr="0071198F">
        <w:rPr>
          <w:rFonts w:ascii="Times New Roman" w:hAnsi="Times New Roman" w:cs="Times New Roman"/>
        </w:rPr>
        <w:t xml:space="preserve"> и</w:t>
      </w:r>
    </w:p>
    <w:p w:rsidR="004028F3" w:rsidRPr="0071198F" w:rsidRDefault="004028F3" w:rsidP="004028F3">
      <w:pPr>
        <w:spacing w:after="0"/>
        <w:ind w:left="0"/>
        <w:rPr>
          <w:rFonts w:ascii="Times New Roman" w:hAnsi="Times New Roman" w:cs="Times New Roman"/>
        </w:rPr>
      </w:pPr>
    </w:p>
    <w:p w:rsidR="004028F3" w:rsidRPr="0071198F" w:rsidRDefault="004028F3" w:rsidP="00926D73">
      <w:pPr>
        <w:numPr>
          <w:ilvl w:val="0"/>
          <w:numId w:val="60"/>
        </w:numPr>
        <w:spacing w:after="0"/>
        <w:ind w:left="1080"/>
        <w:jc w:val="both"/>
        <w:rPr>
          <w:rFonts w:ascii="Times New Roman" w:hAnsi="Times New Roman" w:cs="Times New Roman"/>
        </w:rPr>
      </w:pPr>
      <w:r w:rsidRPr="0071198F">
        <w:rPr>
          <w:rFonts w:ascii="Times New Roman" w:hAnsi="Times New Roman" w:cs="Times New Roman"/>
        </w:rPr>
        <w:t xml:space="preserve">без одлагања обавестити Банку о променама првобитног(их) плана(ова) набавке; </w:t>
      </w:r>
    </w:p>
    <w:p w:rsidR="004028F3" w:rsidRPr="0071198F" w:rsidRDefault="004028F3" w:rsidP="004028F3">
      <w:pPr>
        <w:pStyle w:val="text"/>
        <w:ind w:left="0"/>
        <w:rPr>
          <w:rFonts w:ascii="Times New Roman" w:hAnsi="Times New Roman"/>
        </w:rPr>
      </w:pPr>
    </w:p>
    <w:p w:rsidR="004028F3" w:rsidRPr="0071198F" w:rsidRDefault="004028F3" w:rsidP="004028F3">
      <w:pPr>
        <w:pStyle w:val="text"/>
        <w:rPr>
          <w:rFonts w:ascii="Times New Roman" w:hAnsi="Times New Roman"/>
        </w:rPr>
      </w:pPr>
      <w:r w:rsidRPr="0071198F">
        <w:rPr>
          <w:rFonts w:ascii="Times New Roman" w:hAnsi="Times New Roman"/>
        </w:rPr>
        <w:t xml:space="preserve">Банка у процесу доделе и оцене појединачних </w:t>
      </w:r>
      <w:r w:rsidR="007D3E3F" w:rsidRPr="0071198F">
        <w:rPr>
          <w:rFonts w:ascii="Times New Roman" w:hAnsi="Times New Roman"/>
        </w:rPr>
        <w:t>П</w:t>
      </w:r>
      <w:r w:rsidRPr="0071198F">
        <w:rPr>
          <w:rFonts w:ascii="Times New Roman" w:hAnsi="Times New Roman"/>
        </w:rPr>
        <w:t xml:space="preserve">ројектних </w:t>
      </w:r>
      <w:r w:rsidR="007D3E3F" w:rsidRPr="0071198F">
        <w:rPr>
          <w:rFonts w:ascii="Times New Roman" w:hAnsi="Times New Roman"/>
        </w:rPr>
        <w:t>схема</w:t>
      </w:r>
      <w:r w:rsidRPr="0071198F">
        <w:rPr>
          <w:rFonts w:ascii="Times New Roman" w:hAnsi="Times New Roman"/>
        </w:rPr>
        <w:t xml:space="preserve"> може идентификовати додатне обавезе.</w:t>
      </w:r>
    </w:p>
    <w:p w:rsidR="004028F3" w:rsidRPr="0071198F" w:rsidRDefault="004028F3" w:rsidP="004028F3">
      <w:pPr>
        <w:pStyle w:val="NoIndentEIB0"/>
        <w:ind w:left="1423"/>
        <w:jc w:val="both"/>
        <w:rPr>
          <w:rFonts w:ascii="Times New Roman" w:hAnsi="Times New Roman" w:cs="Times New Roman"/>
        </w:rPr>
      </w:pP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 </w:t>
      </w:r>
    </w:p>
    <w:p w:rsidR="004028F3" w:rsidRPr="0071198F" w:rsidRDefault="004028F3" w:rsidP="004028F3">
      <w:pPr>
        <w:pStyle w:val="OptionEIB0"/>
        <w:jc w:val="both"/>
        <w:rPr>
          <w:rFonts w:ascii="Times New Roman" w:hAnsi="Times New Roman" w:cs="Times New Roman"/>
          <w:u w:val="single"/>
        </w:rPr>
      </w:pPr>
      <w:r w:rsidRPr="0071198F">
        <w:rPr>
          <w:rFonts w:ascii="Times New Roman" w:hAnsi="Times New Roman" w:cs="Times New Roman"/>
          <w:b w:val="0"/>
          <w:i w:val="0"/>
          <w:u w:val="single"/>
        </w:rPr>
        <w:t xml:space="preserve">Б. ОПШТЕ ОБАВЕЗЕ </w:t>
      </w:r>
    </w:p>
    <w:p w:rsidR="004028F3" w:rsidRPr="0071198F" w:rsidRDefault="00D24C84" w:rsidP="00926D73">
      <w:pPr>
        <w:pStyle w:val="Heading2"/>
        <w:numPr>
          <w:ilvl w:val="1"/>
          <w:numId w:val="70"/>
        </w:numPr>
        <w:jc w:val="both"/>
        <w:rPr>
          <w:rFonts w:ascii="Times New Roman" w:hAnsi="Times New Roman" w:cs="Times New Roman"/>
          <w:u w:val="single"/>
        </w:rPr>
      </w:pPr>
      <w:bookmarkStart w:id="153" w:name="_Ref426693452"/>
      <w:bookmarkStart w:id="154" w:name="_Ref501707618"/>
      <w:bookmarkEnd w:id="153"/>
      <w:bookmarkEnd w:id="154"/>
      <w:r w:rsidRPr="0071198F">
        <w:rPr>
          <w:rFonts w:ascii="Times New Roman" w:hAnsi="Times New Roman" w:cs="Times New Roman"/>
        </w:rPr>
        <w:t xml:space="preserve">        </w:t>
      </w:r>
      <w:r w:rsidR="004028F3" w:rsidRPr="0071198F">
        <w:rPr>
          <w:rFonts w:ascii="Times New Roman" w:hAnsi="Times New Roman" w:cs="Times New Roman"/>
          <w:u w:val="single"/>
        </w:rPr>
        <w:t xml:space="preserve">Поштовање закона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Зајмопримац ће поштовати у потпуности све законе и прописе који се односе на њега или Пројекат.</w:t>
      </w:r>
      <w:proofErr w:type="gramEnd"/>
      <w:r w:rsidRPr="0071198F">
        <w:rPr>
          <w:rFonts w:ascii="Times New Roman" w:hAnsi="Times New Roman" w:cs="Times New Roman"/>
        </w:rPr>
        <w:t xml:space="preserve"> </w:t>
      </w:r>
    </w:p>
    <w:p w:rsidR="004028F3" w:rsidRPr="0071198F" w:rsidRDefault="00D24C84" w:rsidP="00926D73">
      <w:pPr>
        <w:pStyle w:val="Heading2"/>
        <w:numPr>
          <w:ilvl w:val="1"/>
          <w:numId w:val="70"/>
        </w:numPr>
        <w:jc w:val="both"/>
        <w:rPr>
          <w:rFonts w:ascii="Times New Roman" w:hAnsi="Times New Roman" w:cs="Times New Roman"/>
          <w:u w:val="single"/>
        </w:rPr>
      </w:pPr>
      <w:bookmarkStart w:id="155" w:name="_Ref506887129"/>
      <w:bookmarkStart w:id="156" w:name="_Ref506825001"/>
      <w:bookmarkEnd w:id="155"/>
      <w:bookmarkEnd w:id="156"/>
      <w:r w:rsidRPr="0071198F">
        <w:rPr>
          <w:rFonts w:ascii="Times New Roman" w:hAnsi="Times New Roman" w:cs="Times New Roman"/>
        </w:rPr>
        <w:t xml:space="preserve">       </w:t>
      </w:r>
      <w:r w:rsidR="004028F3" w:rsidRPr="0071198F">
        <w:rPr>
          <w:rFonts w:ascii="Times New Roman" w:hAnsi="Times New Roman" w:cs="Times New Roman"/>
          <w:u w:val="single"/>
        </w:rPr>
        <w:t xml:space="preserve">Интегритет </w:t>
      </w:r>
    </w:p>
    <w:p w:rsidR="004028F3" w:rsidRPr="0071198F" w:rsidRDefault="004028F3" w:rsidP="004028F3">
      <w:pPr>
        <w:pStyle w:val="NoIndentEIB0"/>
        <w:ind w:left="720"/>
        <w:jc w:val="both"/>
        <w:rPr>
          <w:rFonts w:ascii="Times New Roman" w:hAnsi="Times New Roman" w:cs="Times New Roman"/>
        </w:rPr>
      </w:pPr>
      <w:r w:rsidRPr="0071198F">
        <w:rPr>
          <w:rStyle w:val="BoldEIB0"/>
          <w:rFonts w:ascii="Times New Roman" w:hAnsi="Times New Roman" w:cs="Times New Roman"/>
          <w:b w:val="0"/>
        </w:rPr>
        <w:t>(a)</w:t>
      </w:r>
      <w:r w:rsidRPr="0071198F">
        <w:rPr>
          <w:rStyle w:val="BoldEIB0"/>
          <w:rFonts w:ascii="Times New Roman" w:hAnsi="Times New Roman" w:cs="Times New Roman"/>
        </w:rPr>
        <w:tab/>
        <w:t>Недозвољено понашање</w:t>
      </w:r>
      <w:r w:rsidRPr="0071198F">
        <w:rPr>
          <w:rFonts w:ascii="Times New Roman" w:hAnsi="Times New Roman" w:cs="Times New Roman"/>
        </w:rPr>
        <w:t xml:space="preserve">: </w:t>
      </w:r>
    </w:p>
    <w:p w:rsidR="004028F3" w:rsidRPr="0071198F" w:rsidRDefault="004028F3" w:rsidP="00926D73">
      <w:pPr>
        <w:pStyle w:val="NoIndentEIB0"/>
        <w:numPr>
          <w:ilvl w:val="1"/>
          <w:numId w:val="61"/>
        </w:numPr>
        <w:ind w:left="720"/>
        <w:jc w:val="both"/>
        <w:rPr>
          <w:rFonts w:ascii="Times New Roman" w:hAnsi="Times New Roman" w:cs="Times New Roman"/>
        </w:rPr>
      </w:pPr>
      <w:r w:rsidRPr="0071198F">
        <w:rPr>
          <w:rFonts w:ascii="Times New Roman" w:hAnsi="Times New Roman" w:cs="Times New Roman"/>
        </w:rPr>
        <w:t xml:space="preserve">Зајмопримац неће, </w:t>
      </w:r>
      <w:r w:rsidR="007D3E3F" w:rsidRPr="0071198F">
        <w:rPr>
          <w:rFonts w:ascii="Times New Roman" w:hAnsi="Times New Roman" w:cs="Times New Roman"/>
        </w:rPr>
        <w:t>и обезбедиће да ни</w:t>
      </w:r>
      <w:r w:rsidRPr="0071198F">
        <w:rPr>
          <w:rFonts w:ascii="Times New Roman" w:hAnsi="Times New Roman" w:cs="Times New Roman"/>
        </w:rPr>
        <w:t xml:space="preserve"> Промотер не</w:t>
      </w:r>
      <w:r w:rsidR="007D3E3F" w:rsidRPr="0071198F">
        <w:rPr>
          <w:rFonts w:ascii="Times New Roman" w:hAnsi="Times New Roman" w:cs="Times New Roman"/>
        </w:rPr>
        <w:t xml:space="preserve"> учествује</w:t>
      </w:r>
      <w:r w:rsidRPr="0071198F">
        <w:rPr>
          <w:rFonts w:ascii="Times New Roman" w:hAnsi="Times New Roman" w:cs="Times New Roman"/>
        </w:rPr>
        <w:t xml:space="preserve"> (</w:t>
      </w:r>
      <w:r w:rsidR="007D3E3F" w:rsidRPr="0071198F">
        <w:rPr>
          <w:rFonts w:ascii="Times New Roman" w:hAnsi="Times New Roman" w:cs="Times New Roman"/>
        </w:rPr>
        <w:t>нити ће</w:t>
      </w:r>
      <w:r w:rsidRPr="0071198F">
        <w:rPr>
          <w:rFonts w:ascii="Times New Roman" w:hAnsi="Times New Roman" w:cs="Times New Roman"/>
        </w:rPr>
        <w:t xml:space="preserve"> овлас</w:t>
      </w:r>
      <w:r w:rsidR="00134883" w:rsidRPr="0071198F">
        <w:rPr>
          <w:rFonts w:ascii="Times New Roman" w:hAnsi="Times New Roman" w:cs="Times New Roman"/>
        </w:rPr>
        <w:t>т</w:t>
      </w:r>
      <w:r w:rsidRPr="0071198F">
        <w:rPr>
          <w:rFonts w:ascii="Times New Roman" w:hAnsi="Times New Roman" w:cs="Times New Roman"/>
        </w:rPr>
        <w:t xml:space="preserve">ити </w:t>
      </w:r>
      <w:r w:rsidR="00E23508" w:rsidRPr="0071198F">
        <w:rPr>
          <w:rFonts w:ascii="Times New Roman" w:hAnsi="Times New Roman" w:cs="Times New Roman"/>
        </w:rPr>
        <w:t>или</w:t>
      </w:r>
      <w:r w:rsidRPr="0071198F">
        <w:rPr>
          <w:rFonts w:ascii="Times New Roman" w:hAnsi="Times New Roman" w:cs="Times New Roman"/>
        </w:rPr>
        <w:t xml:space="preserve"> дозволити неком зависном правном лицу или другом лицу, које поступа у његово име да </w:t>
      </w:r>
      <w:r w:rsidR="00E23508" w:rsidRPr="0071198F">
        <w:rPr>
          <w:rFonts w:ascii="Times New Roman" w:hAnsi="Times New Roman" w:cs="Times New Roman"/>
        </w:rPr>
        <w:t>учествује</w:t>
      </w:r>
      <w:r w:rsidRPr="0071198F">
        <w:rPr>
          <w:rFonts w:ascii="Times New Roman" w:hAnsi="Times New Roman" w:cs="Times New Roman"/>
        </w:rPr>
        <w:t>) у недозвољеном понашању у вези са Пројектом, тендерским поступком за Пројекат, или правним послом предвиђеним уговором.</w:t>
      </w:r>
    </w:p>
    <w:p w:rsidR="004028F3" w:rsidRPr="0071198F" w:rsidRDefault="004028F3" w:rsidP="00926D73">
      <w:pPr>
        <w:pStyle w:val="NoIndentEIB0"/>
        <w:numPr>
          <w:ilvl w:val="1"/>
          <w:numId w:val="61"/>
        </w:numPr>
        <w:ind w:left="720"/>
        <w:jc w:val="both"/>
        <w:rPr>
          <w:rFonts w:ascii="Times New Roman" w:hAnsi="Times New Roman" w:cs="Times New Roman"/>
        </w:rPr>
      </w:pPr>
      <w:r w:rsidRPr="0071198F">
        <w:rPr>
          <w:rFonts w:ascii="Times New Roman" w:hAnsi="Times New Roman" w:cs="Times New Roman"/>
        </w:rPr>
        <w:t xml:space="preserve">Зајмопримац се обавезује, </w:t>
      </w:r>
      <w:r w:rsidR="00E23508" w:rsidRPr="0071198F">
        <w:rPr>
          <w:rFonts w:ascii="Times New Roman" w:hAnsi="Times New Roman" w:cs="Times New Roman"/>
        </w:rPr>
        <w:t>и обезбедиће</w:t>
      </w:r>
      <w:r w:rsidRPr="0071198F">
        <w:rPr>
          <w:rFonts w:ascii="Times New Roman" w:hAnsi="Times New Roman" w:cs="Times New Roman"/>
        </w:rPr>
        <w:t xml:space="preserve"> да се и Промотер обавеже, да на оправдани захтев Банке спроведе </w:t>
      </w:r>
      <w:r w:rsidR="00E23508" w:rsidRPr="0071198F">
        <w:rPr>
          <w:rFonts w:ascii="Times New Roman" w:hAnsi="Times New Roman" w:cs="Times New Roman"/>
        </w:rPr>
        <w:t>истрагу</w:t>
      </w:r>
      <w:r w:rsidRPr="0071198F">
        <w:rPr>
          <w:rFonts w:ascii="Times New Roman" w:hAnsi="Times New Roman" w:cs="Times New Roman"/>
        </w:rPr>
        <w:t xml:space="preserve"> или прекине свако </w:t>
      </w:r>
      <w:r w:rsidR="00E23508" w:rsidRPr="0071198F">
        <w:rPr>
          <w:rFonts w:ascii="Times New Roman" w:hAnsi="Times New Roman" w:cs="Times New Roman"/>
        </w:rPr>
        <w:t>Н</w:t>
      </w:r>
      <w:r w:rsidRPr="0071198F">
        <w:rPr>
          <w:rFonts w:ascii="Times New Roman" w:hAnsi="Times New Roman" w:cs="Times New Roman"/>
        </w:rPr>
        <w:t xml:space="preserve">едозвољено понашање, или понашање за које се посумња да је недозвољено, у вези са Пројектом. </w:t>
      </w:r>
    </w:p>
    <w:p w:rsidR="004028F3" w:rsidRPr="0071198F" w:rsidRDefault="004028F3" w:rsidP="00926D73">
      <w:pPr>
        <w:pStyle w:val="NoIndentEIB0"/>
        <w:numPr>
          <w:ilvl w:val="1"/>
          <w:numId w:val="61"/>
        </w:numPr>
        <w:ind w:left="720"/>
        <w:jc w:val="both"/>
        <w:rPr>
          <w:rFonts w:ascii="Times New Roman" w:hAnsi="Times New Roman" w:cs="Times New Roman"/>
        </w:rPr>
      </w:pPr>
      <w:r w:rsidRPr="0071198F">
        <w:rPr>
          <w:rFonts w:ascii="Times New Roman" w:hAnsi="Times New Roman" w:cs="Times New Roman"/>
        </w:rPr>
        <w:t xml:space="preserve">Зајмопримац се обавезује, </w:t>
      </w:r>
      <w:r w:rsidR="00E23508" w:rsidRPr="0071198F">
        <w:rPr>
          <w:rFonts w:ascii="Times New Roman" w:hAnsi="Times New Roman" w:cs="Times New Roman"/>
        </w:rPr>
        <w:t xml:space="preserve">и обезбедиће </w:t>
      </w:r>
      <w:r w:rsidRPr="0071198F">
        <w:rPr>
          <w:rFonts w:ascii="Times New Roman" w:hAnsi="Times New Roman" w:cs="Times New Roman"/>
        </w:rPr>
        <w:t xml:space="preserve">да се и Промотер обавеже, да обезбеди да уговори који се финансирају средствима овог </w:t>
      </w:r>
      <w:r w:rsidR="00E23508" w:rsidRPr="0071198F">
        <w:rPr>
          <w:rFonts w:ascii="Times New Roman" w:hAnsi="Times New Roman" w:cs="Times New Roman"/>
        </w:rPr>
        <w:t>З</w:t>
      </w:r>
      <w:r w:rsidRPr="0071198F">
        <w:rPr>
          <w:rFonts w:ascii="Times New Roman" w:hAnsi="Times New Roman" w:cs="Times New Roman"/>
        </w:rPr>
        <w:t xml:space="preserve">ајма садрже неопходне одредбе којима би се Зајмопримцу или Промотеру омогућило да </w:t>
      </w:r>
      <w:r w:rsidR="00E23508" w:rsidRPr="0071198F">
        <w:rPr>
          <w:rFonts w:ascii="Times New Roman" w:hAnsi="Times New Roman" w:cs="Times New Roman"/>
        </w:rPr>
        <w:t>истраже или прекину</w:t>
      </w:r>
      <w:r w:rsidRPr="0071198F">
        <w:rPr>
          <w:rFonts w:ascii="Times New Roman" w:hAnsi="Times New Roman" w:cs="Times New Roman"/>
        </w:rPr>
        <w:t xml:space="preserve"> свако </w:t>
      </w:r>
      <w:r w:rsidR="00E23508" w:rsidRPr="0071198F">
        <w:rPr>
          <w:rFonts w:ascii="Times New Roman" w:hAnsi="Times New Roman" w:cs="Times New Roman"/>
        </w:rPr>
        <w:t>Н</w:t>
      </w:r>
      <w:r w:rsidRPr="0071198F">
        <w:rPr>
          <w:rFonts w:ascii="Times New Roman" w:hAnsi="Times New Roman" w:cs="Times New Roman"/>
        </w:rPr>
        <w:t xml:space="preserve">едозвољено понашање, или понашање за које се посумња да је недозвољено, у вези са Пројектом. </w:t>
      </w:r>
    </w:p>
    <w:p w:rsidR="004028F3" w:rsidRPr="0071198F" w:rsidRDefault="004028F3" w:rsidP="004028F3">
      <w:pPr>
        <w:pStyle w:val="NoIndentEIB0"/>
        <w:ind w:left="720"/>
        <w:jc w:val="both"/>
        <w:rPr>
          <w:rFonts w:ascii="Times New Roman" w:hAnsi="Times New Roman" w:cs="Times New Roman"/>
        </w:rPr>
      </w:pPr>
      <w:r w:rsidRPr="0071198F">
        <w:rPr>
          <w:rStyle w:val="BoldEIB0"/>
          <w:rFonts w:ascii="Times New Roman" w:hAnsi="Times New Roman" w:cs="Times New Roman"/>
          <w:b w:val="0"/>
        </w:rPr>
        <w:t>(б)</w:t>
      </w:r>
      <w:r w:rsidRPr="0071198F">
        <w:rPr>
          <w:rStyle w:val="BoldEIB0"/>
          <w:rFonts w:ascii="Times New Roman" w:hAnsi="Times New Roman" w:cs="Times New Roman"/>
        </w:rPr>
        <w:tab/>
        <w:t>Санкције</w:t>
      </w:r>
      <w:r w:rsidRPr="0071198F">
        <w:rPr>
          <w:rFonts w:ascii="Times New Roman" w:hAnsi="Times New Roman" w:cs="Times New Roman"/>
        </w:rPr>
        <w:t xml:space="preserve">: Зајмопримац неће, а осигураће да ни Промотер неће (i) ступити у пословни однос са санкционисаним лицем, или (ii) ставити финансијска средства, посредно или непосредно, на располагање или у корист санкционисаног лица; </w:t>
      </w:r>
    </w:p>
    <w:p w:rsidR="004028F3" w:rsidRPr="0071198F" w:rsidRDefault="004028F3" w:rsidP="004028F3">
      <w:pPr>
        <w:pStyle w:val="NoIndentEIB0"/>
        <w:ind w:left="720"/>
        <w:jc w:val="both"/>
        <w:rPr>
          <w:rFonts w:ascii="Times New Roman" w:hAnsi="Times New Roman" w:cs="Times New Roman"/>
        </w:rPr>
      </w:pPr>
      <w:r w:rsidRPr="0071198F">
        <w:rPr>
          <w:rStyle w:val="BoldEIB0"/>
          <w:rFonts w:ascii="Times New Roman" w:hAnsi="Times New Roman" w:cs="Times New Roman"/>
          <w:b w:val="0"/>
        </w:rPr>
        <w:t>(в)</w:t>
      </w:r>
      <w:r w:rsidRPr="0071198F">
        <w:rPr>
          <w:rStyle w:val="BoldEIB0"/>
          <w:rFonts w:ascii="Times New Roman" w:hAnsi="Times New Roman" w:cs="Times New Roman"/>
        </w:rPr>
        <w:tab/>
        <w:t>Службеник Зајмопримца:</w:t>
      </w:r>
      <w:r w:rsidRPr="0071198F">
        <w:rPr>
          <w:rFonts w:ascii="Times New Roman" w:hAnsi="Times New Roman" w:cs="Times New Roman"/>
        </w:rPr>
        <w:t xml:space="preserve"> Зајмопримац се обавезује, а </w:t>
      </w:r>
      <w:r w:rsidR="00E23508" w:rsidRPr="0071198F">
        <w:rPr>
          <w:rFonts w:ascii="Times New Roman" w:hAnsi="Times New Roman" w:cs="Times New Roman"/>
        </w:rPr>
        <w:t>обезбедиће</w:t>
      </w:r>
      <w:r w:rsidRPr="0071198F">
        <w:rPr>
          <w:rFonts w:ascii="Times New Roman" w:hAnsi="Times New Roman" w:cs="Times New Roman"/>
        </w:rPr>
        <w:t xml:space="preserve"> да се и Промотер обавеже да, унутар неког разумног временског оквира, предузме одговарајуће мере у односу на </w:t>
      </w:r>
      <w:r w:rsidR="00E23508" w:rsidRPr="0071198F">
        <w:rPr>
          <w:rFonts w:ascii="Times New Roman" w:hAnsi="Times New Roman" w:cs="Times New Roman"/>
        </w:rPr>
        <w:t>било ког члана</w:t>
      </w:r>
      <w:r w:rsidRPr="0071198F">
        <w:rPr>
          <w:rFonts w:ascii="Times New Roman" w:hAnsi="Times New Roman" w:cs="Times New Roman"/>
        </w:rPr>
        <w:t xml:space="preserve"> управљачких тела:</w:t>
      </w:r>
    </w:p>
    <w:p w:rsidR="004028F3" w:rsidRPr="0071198F" w:rsidRDefault="004028F3" w:rsidP="00926D73">
      <w:pPr>
        <w:pStyle w:val="NoIndentEIB0"/>
        <w:numPr>
          <w:ilvl w:val="1"/>
          <w:numId w:val="62"/>
        </w:numPr>
        <w:ind w:left="1440"/>
        <w:jc w:val="both"/>
        <w:rPr>
          <w:rFonts w:ascii="Times New Roman" w:hAnsi="Times New Roman" w:cs="Times New Roman"/>
        </w:rPr>
      </w:pPr>
      <w:r w:rsidRPr="0071198F">
        <w:rPr>
          <w:rFonts w:ascii="Times New Roman" w:hAnsi="Times New Roman" w:cs="Times New Roman"/>
        </w:rPr>
        <w:t>кој</w:t>
      </w:r>
      <w:r w:rsidR="00E23508" w:rsidRPr="0071198F">
        <w:rPr>
          <w:rFonts w:ascii="Times New Roman" w:hAnsi="Times New Roman" w:cs="Times New Roman"/>
        </w:rPr>
        <w:t>е</w:t>
      </w:r>
      <w:r w:rsidRPr="0071198F">
        <w:rPr>
          <w:rFonts w:ascii="Times New Roman" w:hAnsi="Times New Roman" w:cs="Times New Roman"/>
        </w:rPr>
        <w:t xml:space="preserve"> постан</w:t>
      </w:r>
      <w:r w:rsidR="00E23508" w:rsidRPr="0071198F">
        <w:rPr>
          <w:rFonts w:ascii="Times New Roman" w:hAnsi="Times New Roman" w:cs="Times New Roman"/>
        </w:rPr>
        <w:t>е</w:t>
      </w:r>
      <w:r w:rsidRPr="0071198F">
        <w:rPr>
          <w:rFonts w:ascii="Times New Roman" w:hAnsi="Times New Roman" w:cs="Times New Roman"/>
        </w:rPr>
        <w:t xml:space="preserve"> </w:t>
      </w:r>
      <w:r w:rsidR="00E23508" w:rsidRPr="0071198F">
        <w:rPr>
          <w:rFonts w:ascii="Times New Roman" w:hAnsi="Times New Roman" w:cs="Times New Roman"/>
        </w:rPr>
        <w:t>С</w:t>
      </w:r>
      <w:r w:rsidRPr="0071198F">
        <w:rPr>
          <w:rFonts w:ascii="Times New Roman" w:hAnsi="Times New Roman" w:cs="Times New Roman"/>
        </w:rPr>
        <w:t>анкционисан</w:t>
      </w:r>
      <w:r w:rsidR="00E23508" w:rsidRPr="0071198F">
        <w:rPr>
          <w:rFonts w:ascii="Times New Roman" w:hAnsi="Times New Roman" w:cs="Times New Roman"/>
        </w:rPr>
        <w:t>о</w:t>
      </w:r>
      <w:r w:rsidRPr="0071198F">
        <w:rPr>
          <w:rFonts w:ascii="Times New Roman" w:hAnsi="Times New Roman" w:cs="Times New Roman"/>
        </w:rPr>
        <w:t xml:space="preserve"> лиц</w:t>
      </w:r>
      <w:r w:rsidR="00E23508" w:rsidRPr="0071198F">
        <w:rPr>
          <w:rFonts w:ascii="Times New Roman" w:hAnsi="Times New Roman" w:cs="Times New Roman"/>
        </w:rPr>
        <w:t>е;</w:t>
      </w:r>
      <w:r w:rsidRPr="0071198F">
        <w:rPr>
          <w:rFonts w:ascii="Times New Roman" w:hAnsi="Times New Roman" w:cs="Times New Roman"/>
        </w:rPr>
        <w:t xml:space="preserve"> или</w:t>
      </w:r>
    </w:p>
    <w:p w:rsidR="004028F3" w:rsidRPr="0071198F" w:rsidRDefault="00AD4ED0" w:rsidP="004028F3">
      <w:pPr>
        <w:pStyle w:val="NoIndentEIB0"/>
        <w:ind w:left="1440"/>
        <w:jc w:val="both"/>
        <w:rPr>
          <w:rFonts w:ascii="Times New Roman" w:hAnsi="Times New Roman" w:cs="Times New Roman"/>
          <w:highlight w:val="yellow"/>
        </w:rPr>
      </w:pPr>
      <w:r>
        <w:rPr>
          <w:rFonts w:ascii="Times New Roman" w:hAnsi="Times New Roman" w:cs="Times New Roman"/>
        </w:rPr>
        <w:t>(ii)</w:t>
      </w:r>
      <w:r>
        <w:rPr>
          <w:rFonts w:ascii="Times New Roman" w:hAnsi="Times New Roman" w:cs="Times New Roman"/>
        </w:rPr>
        <w:tab/>
      </w:r>
      <w:proofErr w:type="gramStart"/>
      <w:r>
        <w:rPr>
          <w:rFonts w:ascii="Times New Roman" w:hAnsi="Times New Roman" w:cs="Times New Roman"/>
        </w:rPr>
        <w:t>против</w:t>
      </w:r>
      <w:proofErr w:type="gramEnd"/>
      <w:r>
        <w:rPr>
          <w:rFonts w:ascii="Times New Roman" w:hAnsi="Times New Roman" w:cs="Times New Roman"/>
        </w:rPr>
        <w:t xml:space="preserve"> ко</w:t>
      </w:r>
      <w:r w:rsidR="00E23508" w:rsidRPr="0071198F">
        <w:rPr>
          <w:rFonts w:ascii="Times New Roman" w:hAnsi="Times New Roman" w:cs="Times New Roman"/>
        </w:rPr>
        <w:t>га</w:t>
      </w:r>
      <w:r w:rsidR="004028F3" w:rsidRPr="0071198F">
        <w:rPr>
          <w:rFonts w:ascii="Times New Roman" w:hAnsi="Times New Roman" w:cs="Times New Roman"/>
        </w:rPr>
        <w:t xml:space="preserve"> је подигнута оптужница, ко</w:t>
      </w:r>
      <w:r w:rsidR="00E23508" w:rsidRPr="0071198F">
        <w:rPr>
          <w:rFonts w:ascii="Times New Roman" w:hAnsi="Times New Roman" w:cs="Times New Roman"/>
        </w:rPr>
        <w:t>ме</w:t>
      </w:r>
      <w:r w:rsidR="004028F3" w:rsidRPr="0071198F">
        <w:rPr>
          <w:rFonts w:ascii="Times New Roman" w:hAnsi="Times New Roman" w:cs="Times New Roman"/>
        </w:rPr>
        <w:t xml:space="preserve"> је суд изрекао окривљујућу пресуду или ко</w:t>
      </w:r>
      <w:r w:rsidR="00E23508" w:rsidRPr="0071198F">
        <w:rPr>
          <w:rFonts w:ascii="Times New Roman" w:hAnsi="Times New Roman" w:cs="Times New Roman"/>
        </w:rPr>
        <w:t>ме</w:t>
      </w:r>
      <w:r w:rsidR="004028F3" w:rsidRPr="0071198F">
        <w:rPr>
          <w:rFonts w:ascii="Times New Roman" w:hAnsi="Times New Roman" w:cs="Times New Roman"/>
        </w:rPr>
        <w:t xml:space="preserve"> је укинут имунитет због </w:t>
      </w:r>
      <w:r w:rsidR="00E23508" w:rsidRPr="0071198F">
        <w:rPr>
          <w:rFonts w:ascii="Times New Roman" w:hAnsi="Times New Roman" w:cs="Times New Roman"/>
        </w:rPr>
        <w:t>Н</w:t>
      </w:r>
      <w:r>
        <w:rPr>
          <w:rFonts w:ascii="Times New Roman" w:hAnsi="Times New Roman" w:cs="Times New Roman"/>
        </w:rPr>
        <w:t>едозвољеног понашања</w:t>
      </w:r>
      <w:r w:rsidR="004028F3" w:rsidRPr="0071198F">
        <w:rPr>
          <w:rFonts w:ascii="Times New Roman" w:hAnsi="Times New Roman" w:cs="Times New Roman"/>
        </w:rPr>
        <w:t xml:space="preserve">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lastRenderedPageBreak/>
        <w:t>да</w:t>
      </w:r>
      <w:proofErr w:type="gramEnd"/>
      <w:r w:rsidRPr="0071198F">
        <w:rPr>
          <w:rFonts w:ascii="Times New Roman" w:hAnsi="Times New Roman" w:cs="Times New Roman"/>
        </w:rPr>
        <w:t xml:space="preserve"> би осигурао суспензију, разрешење или у сваком случају искључење таквог члана из активности Зајмопримца или Промотера у вези са </w:t>
      </w:r>
      <w:r w:rsidR="00E23508" w:rsidRPr="0071198F">
        <w:rPr>
          <w:rFonts w:ascii="Times New Roman" w:hAnsi="Times New Roman" w:cs="Times New Roman"/>
        </w:rPr>
        <w:t>З</w:t>
      </w:r>
      <w:r w:rsidRPr="0071198F">
        <w:rPr>
          <w:rFonts w:ascii="Times New Roman" w:hAnsi="Times New Roman" w:cs="Times New Roman"/>
        </w:rPr>
        <w:t xml:space="preserve">ајмом или Пројектом. </w:t>
      </w:r>
    </w:p>
    <w:p w:rsidR="004028F3" w:rsidRPr="0071198F" w:rsidRDefault="00D24C84" w:rsidP="00926D73">
      <w:pPr>
        <w:pStyle w:val="Heading2"/>
        <w:numPr>
          <w:ilvl w:val="1"/>
          <w:numId w:val="70"/>
        </w:numPr>
        <w:jc w:val="both"/>
        <w:rPr>
          <w:rFonts w:ascii="Times New Roman" w:hAnsi="Times New Roman" w:cs="Times New Roman"/>
          <w:u w:val="single"/>
        </w:rPr>
      </w:pPr>
      <w:bookmarkStart w:id="157" w:name="_DV_C958"/>
      <w:bookmarkStart w:id="158" w:name="_DV_C960"/>
      <w:bookmarkStart w:id="159" w:name="_DV_X903"/>
      <w:bookmarkStart w:id="160" w:name="_DV_C965"/>
      <w:bookmarkStart w:id="161" w:name="_DV_C966"/>
      <w:bookmarkStart w:id="162" w:name="_Ref519602581"/>
      <w:bookmarkEnd w:id="157"/>
      <w:bookmarkEnd w:id="158"/>
      <w:bookmarkEnd w:id="159"/>
      <w:bookmarkEnd w:id="160"/>
      <w:bookmarkEnd w:id="161"/>
      <w:bookmarkEnd w:id="162"/>
      <w:r w:rsidRPr="0071198F">
        <w:rPr>
          <w:rFonts w:ascii="Times New Roman" w:hAnsi="Times New Roman" w:cs="Times New Roman"/>
          <w:bCs/>
        </w:rPr>
        <w:t xml:space="preserve">        </w:t>
      </w:r>
      <w:r w:rsidR="004028F3" w:rsidRPr="0071198F">
        <w:rPr>
          <w:rFonts w:ascii="Times New Roman" w:hAnsi="Times New Roman" w:cs="Times New Roman"/>
          <w:bCs/>
          <w:u w:val="single"/>
        </w:rPr>
        <w:t>Опште изјаве и гаранције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Зајмопримац изјављује и гарантује Банци да:</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има</w:t>
      </w:r>
      <w:proofErr w:type="gramEnd"/>
      <w:r w:rsidRPr="0071198F">
        <w:rPr>
          <w:rFonts w:ascii="Times New Roman" w:hAnsi="Times New Roman" w:cs="Times New Roman"/>
        </w:rPr>
        <w:t xml:space="preserve"> овлашћење да </w:t>
      </w:r>
      <w:r w:rsidR="00143B13" w:rsidRPr="0071198F">
        <w:rPr>
          <w:rFonts w:ascii="Times New Roman" w:hAnsi="Times New Roman" w:cs="Times New Roman"/>
        </w:rPr>
        <w:t>спроведе</w:t>
      </w:r>
      <w:r w:rsidRPr="0071198F">
        <w:rPr>
          <w:rFonts w:ascii="Times New Roman" w:hAnsi="Times New Roman" w:cs="Times New Roman"/>
        </w:rPr>
        <w:t>, испоручи и извршава своје обавезе п</w:t>
      </w:r>
      <w:r w:rsidR="00143B13" w:rsidRPr="0071198F">
        <w:rPr>
          <w:rFonts w:ascii="Times New Roman" w:hAnsi="Times New Roman" w:cs="Times New Roman"/>
        </w:rPr>
        <w:t>рема</w:t>
      </w:r>
      <w:r w:rsidRPr="0071198F">
        <w:rPr>
          <w:rFonts w:ascii="Times New Roman" w:hAnsi="Times New Roman" w:cs="Times New Roman"/>
        </w:rPr>
        <w:t xml:space="preserve"> овом уговору и да </w:t>
      </w:r>
      <w:r w:rsidR="00143B13" w:rsidRPr="0071198F">
        <w:rPr>
          <w:rFonts w:ascii="Times New Roman" w:hAnsi="Times New Roman" w:cs="Times New Roman"/>
        </w:rPr>
        <w:t xml:space="preserve">су све неопходне Владине и друге активности предузете са његове стране </w:t>
      </w:r>
      <w:r w:rsidRPr="0071198F">
        <w:rPr>
          <w:rFonts w:ascii="Times New Roman" w:hAnsi="Times New Roman" w:cs="Times New Roman"/>
        </w:rPr>
        <w:t xml:space="preserve">да одобри њихово </w:t>
      </w:r>
      <w:r w:rsidR="00143B13" w:rsidRPr="0071198F">
        <w:rPr>
          <w:rFonts w:ascii="Times New Roman" w:hAnsi="Times New Roman" w:cs="Times New Roman"/>
        </w:rPr>
        <w:t>спровођење</w:t>
      </w:r>
      <w:r w:rsidRPr="0071198F">
        <w:rPr>
          <w:rFonts w:ascii="Times New Roman" w:hAnsi="Times New Roman" w:cs="Times New Roman"/>
        </w:rPr>
        <w:t>, испорук</w:t>
      </w:r>
      <w:r w:rsidR="00143B13" w:rsidRPr="0071198F">
        <w:rPr>
          <w:rFonts w:ascii="Times New Roman" w:hAnsi="Times New Roman" w:cs="Times New Roman"/>
        </w:rPr>
        <w:t>а</w:t>
      </w:r>
      <w:r w:rsidRPr="0071198F">
        <w:rPr>
          <w:rFonts w:ascii="Times New Roman" w:hAnsi="Times New Roman" w:cs="Times New Roman"/>
        </w:rPr>
        <w:t xml:space="preserve"> и извршење;</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овај</w:t>
      </w:r>
      <w:proofErr w:type="gramEnd"/>
      <w:r w:rsidRPr="0071198F">
        <w:rPr>
          <w:rFonts w:ascii="Times New Roman" w:hAnsi="Times New Roman" w:cs="Times New Roman"/>
        </w:rPr>
        <w:t xml:space="preserve"> уговор представља његове прав</w:t>
      </w:r>
      <w:r w:rsidR="00143B13" w:rsidRPr="0071198F">
        <w:rPr>
          <w:rFonts w:ascii="Times New Roman" w:hAnsi="Times New Roman" w:cs="Times New Roman"/>
        </w:rPr>
        <w:t>но важеће,</w:t>
      </w:r>
      <w:r w:rsidRPr="0071198F">
        <w:rPr>
          <w:rFonts w:ascii="Times New Roman" w:hAnsi="Times New Roman" w:cs="Times New Roman"/>
        </w:rPr>
        <w:t xml:space="preserve"> обавезујуће и извршне обавезе;</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закључивање</w:t>
      </w:r>
      <w:proofErr w:type="gramEnd"/>
      <w:r w:rsidRPr="0071198F">
        <w:rPr>
          <w:rFonts w:ascii="Times New Roman" w:hAnsi="Times New Roman" w:cs="Times New Roman"/>
        </w:rPr>
        <w:t xml:space="preserve"> и предаја овог уговора, извршавање уговорних обавеза и поступање у складу са одредбама овог уговора не представљају нити се очекује да ће довести до повреде или колизије са:</w:t>
      </w:r>
    </w:p>
    <w:p w:rsidR="004028F3" w:rsidRPr="0071198F" w:rsidRDefault="004028F3" w:rsidP="00926D73">
      <w:pPr>
        <w:pStyle w:val="NoIndentEIB0"/>
        <w:numPr>
          <w:ilvl w:val="1"/>
          <w:numId w:val="22"/>
        </w:numPr>
        <w:jc w:val="both"/>
        <w:rPr>
          <w:rFonts w:ascii="Times New Roman" w:hAnsi="Times New Roman" w:cs="Times New Roman"/>
        </w:rPr>
      </w:pPr>
      <w:r w:rsidRPr="0071198F">
        <w:rPr>
          <w:rFonts w:ascii="Times New Roman" w:hAnsi="Times New Roman" w:cs="Times New Roman"/>
        </w:rPr>
        <w:t>важећим законима, статутима, правилима или прописима, или судским одлукама, уредбама или дозволама који се примењују на Уговор;</w:t>
      </w:r>
    </w:p>
    <w:p w:rsidR="004028F3" w:rsidRPr="0071198F" w:rsidRDefault="00143B13" w:rsidP="00926D73">
      <w:pPr>
        <w:pStyle w:val="NoIndentEIB0"/>
        <w:numPr>
          <w:ilvl w:val="1"/>
          <w:numId w:val="22"/>
        </w:numPr>
        <w:jc w:val="both"/>
        <w:rPr>
          <w:rFonts w:ascii="Times New Roman" w:hAnsi="Times New Roman" w:cs="Times New Roman"/>
        </w:rPr>
      </w:pPr>
      <w:r w:rsidRPr="0071198F">
        <w:rPr>
          <w:rFonts w:ascii="Times New Roman" w:hAnsi="Times New Roman" w:cs="Times New Roman"/>
        </w:rPr>
        <w:t>споразумима</w:t>
      </w:r>
      <w:r w:rsidR="004028F3" w:rsidRPr="0071198F">
        <w:rPr>
          <w:rFonts w:ascii="Times New Roman" w:hAnsi="Times New Roman" w:cs="Times New Roman"/>
        </w:rPr>
        <w:t xml:space="preserve"> или неким другим инструментима који су обавезујући за Зајмопримца, за које би се разумно могло очекивати да ће имати материјално штетна дејства на способност Зајмопримца да изв</w:t>
      </w:r>
      <w:r w:rsidR="00134883" w:rsidRPr="0071198F">
        <w:rPr>
          <w:rFonts w:ascii="Times New Roman" w:hAnsi="Times New Roman" w:cs="Times New Roman"/>
        </w:rPr>
        <w:t>р</w:t>
      </w:r>
      <w:r w:rsidR="004028F3" w:rsidRPr="0071198F">
        <w:rPr>
          <w:rFonts w:ascii="Times New Roman" w:hAnsi="Times New Roman" w:cs="Times New Roman"/>
        </w:rPr>
        <w:t>ши своје обавезе по овом уговору;</w:t>
      </w:r>
    </w:p>
    <w:p w:rsidR="00143B1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(г) </w:t>
      </w:r>
      <w:r w:rsidRPr="0071198F">
        <w:rPr>
          <w:rFonts w:ascii="Times New Roman" w:hAnsi="Times New Roman" w:cs="Times New Roman"/>
        </w:rPr>
        <w:tab/>
      </w:r>
      <w:proofErr w:type="gramStart"/>
      <w:r w:rsidR="00143B13" w:rsidRPr="0071198F">
        <w:rPr>
          <w:rFonts w:ascii="Times New Roman" w:hAnsi="Times New Roman" w:cs="Times New Roman"/>
        </w:rPr>
        <w:t>није</w:t>
      </w:r>
      <w:proofErr w:type="gramEnd"/>
      <w:r w:rsidR="00143B13" w:rsidRPr="0071198F">
        <w:rPr>
          <w:rFonts w:ascii="Times New Roman" w:hAnsi="Times New Roman" w:cs="Times New Roman"/>
        </w:rPr>
        <w:t xml:space="preserve"> било материјално штетних промена од  4. </w:t>
      </w:r>
      <w:proofErr w:type="gramStart"/>
      <w:r w:rsidR="00143B13" w:rsidRPr="0071198F">
        <w:rPr>
          <w:rFonts w:ascii="Times New Roman" w:hAnsi="Times New Roman" w:cs="Times New Roman"/>
        </w:rPr>
        <w:t>јула</w:t>
      </w:r>
      <w:proofErr w:type="gramEnd"/>
      <w:r w:rsidR="00143B13" w:rsidRPr="0071198F">
        <w:rPr>
          <w:rFonts w:ascii="Times New Roman" w:hAnsi="Times New Roman" w:cs="Times New Roman"/>
        </w:rPr>
        <w:t xml:space="preserve"> 2018. </w:t>
      </w:r>
      <w:proofErr w:type="gramStart"/>
      <w:r w:rsidR="00143B13" w:rsidRPr="0071198F">
        <w:rPr>
          <w:rFonts w:ascii="Times New Roman" w:hAnsi="Times New Roman" w:cs="Times New Roman"/>
        </w:rPr>
        <w:t>године</w:t>
      </w:r>
      <w:proofErr w:type="gramEnd"/>
      <w:r w:rsidR="00143B13" w:rsidRPr="0071198F">
        <w:rPr>
          <w:rFonts w:ascii="Times New Roman" w:hAnsi="Times New Roman" w:cs="Times New Roman"/>
        </w:rPr>
        <w:t xml:space="preserve"> када је ова кредитни посао одобрен од стране Управног одбора Банке, што је документовано овим уговором</w:t>
      </w:r>
      <w:bookmarkStart w:id="163" w:name="_Ref427038100"/>
      <w:bookmarkEnd w:id="163"/>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(д) </w:t>
      </w:r>
      <w:r w:rsidRPr="0071198F">
        <w:rPr>
          <w:rFonts w:ascii="Times New Roman" w:hAnsi="Times New Roman" w:cs="Times New Roman"/>
        </w:rPr>
        <w:tab/>
      </w:r>
      <w:proofErr w:type="gramStart"/>
      <w:r w:rsidR="00143B13" w:rsidRPr="0071198F">
        <w:rPr>
          <w:rFonts w:ascii="Times New Roman" w:hAnsi="Times New Roman" w:cs="Times New Roman"/>
        </w:rPr>
        <w:t>никакав</w:t>
      </w:r>
      <w:proofErr w:type="gramEnd"/>
      <w:r w:rsidR="00143B13" w:rsidRPr="0071198F">
        <w:rPr>
          <w:rFonts w:ascii="Times New Roman" w:hAnsi="Times New Roman" w:cs="Times New Roman"/>
        </w:rPr>
        <w:t xml:space="preserve"> догађај или околност који представљају </w:t>
      </w:r>
      <w:r w:rsidR="00EC58B4" w:rsidRPr="0071198F">
        <w:rPr>
          <w:rFonts w:ascii="Times New Roman" w:hAnsi="Times New Roman" w:cs="Times New Roman"/>
        </w:rPr>
        <w:t>С</w:t>
      </w:r>
      <w:r w:rsidR="00143B13" w:rsidRPr="0071198F">
        <w:rPr>
          <w:rFonts w:ascii="Times New Roman" w:hAnsi="Times New Roman" w:cs="Times New Roman"/>
        </w:rPr>
        <w:t xml:space="preserve">лучај превремене отплате или </w:t>
      </w:r>
      <w:r w:rsidR="00EC58B4" w:rsidRPr="0071198F">
        <w:rPr>
          <w:rFonts w:ascii="Times New Roman" w:hAnsi="Times New Roman" w:cs="Times New Roman"/>
        </w:rPr>
        <w:t>С</w:t>
      </w:r>
      <w:r w:rsidR="00143B13" w:rsidRPr="0071198F">
        <w:rPr>
          <w:rFonts w:ascii="Times New Roman" w:hAnsi="Times New Roman" w:cs="Times New Roman"/>
        </w:rPr>
        <w:t>лучај неиспуњења обавеза нису наступили, нити исти трају неотклоњени или неодбачени</w:t>
      </w:r>
      <w:r w:rsidRPr="0071198F">
        <w:rPr>
          <w:rFonts w:ascii="Times New Roman" w:hAnsi="Times New Roman" w:cs="Times New Roman"/>
        </w:rPr>
        <w:t>;</w:t>
      </w:r>
    </w:p>
    <w:p w:rsidR="00EC58B4" w:rsidRPr="0071198F" w:rsidRDefault="004028F3" w:rsidP="00EC58B4">
      <w:pPr>
        <w:pStyle w:val="NoIndentEIB0"/>
        <w:ind w:left="1423" w:hanging="572"/>
        <w:jc w:val="both"/>
        <w:rPr>
          <w:rFonts w:ascii="Times New Roman" w:hAnsi="Times New Roman" w:cs="Times New Roman"/>
        </w:rPr>
      </w:pPr>
      <w:r w:rsidRPr="0071198F">
        <w:rPr>
          <w:rFonts w:ascii="Times New Roman" w:hAnsi="Times New Roman" w:cs="Times New Roman"/>
        </w:rPr>
        <w:t xml:space="preserve">(ђ) </w:t>
      </w:r>
      <w:r w:rsidRPr="0071198F">
        <w:rPr>
          <w:rFonts w:ascii="Times New Roman" w:hAnsi="Times New Roman" w:cs="Times New Roman"/>
        </w:rPr>
        <w:tab/>
      </w:r>
      <w:r w:rsidR="00EC58B4" w:rsidRPr="0071198F">
        <w:rPr>
          <w:rFonts w:ascii="Times New Roman" w:hAnsi="Times New Roman" w:cs="Times New Roman"/>
        </w:rPr>
        <w:t xml:space="preserve">се против Зајмопримца не воде нити су, према његовом сазнању, запрећени или у току пред било којим судом, арбитражним телом, или агенцијом, судски, арбитражни, управни поступци или истрага, који би довели, или ако би се неповољно решили постоји вероватноћа да би довели до Материјално штетне промене, као и да против њега, не постоји неизвршена судска или арбитражна одлука;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(е) </w:t>
      </w:r>
      <w:r w:rsidRPr="0071198F">
        <w:rPr>
          <w:rFonts w:ascii="Times New Roman" w:hAnsi="Times New Roman" w:cs="Times New Roman"/>
        </w:rPr>
        <w:tab/>
      </w:r>
      <w:r w:rsidR="00EC58B4" w:rsidRPr="0071198F">
        <w:rPr>
          <w:rFonts w:ascii="Times New Roman" w:hAnsi="Times New Roman" w:cs="Times New Roman"/>
        </w:rPr>
        <w:t xml:space="preserve"> </w:t>
      </w:r>
      <w:proofErr w:type="gramStart"/>
      <w:r w:rsidRPr="0071198F">
        <w:rPr>
          <w:rFonts w:ascii="Times New Roman" w:hAnsi="Times New Roman" w:cs="Times New Roman"/>
        </w:rPr>
        <w:t>је</w:t>
      </w:r>
      <w:proofErr w:type="gramEnd"/>
      <w:r w:rsidRPr="0071198F">
        <w:rPr>
          <w:rFonts w:ascii="Times New Roman" w:hAnsi="Times New Roman" w:cs="Times New Roman"/>
        </w:rPr>
        <w:t xml:space="preserve"> прибавио сва неопходна </w:t>
      </w:r>
      <w:r w:rsidR="00EC58B4" w:rsidRPr="0071198F">
        <w:rPr>
          <w:rFonts w:ascii="Times New Roman" w:hAnsi="Times New Roman" w:cs="Times New Roman"/>
        </w:rPr>
        <w:t>О</w:t>
      </w:r>
      <w:r w:rsidRPr="0071198F">
        <w:rPr>
          <w:rFonts w:ascii="Times New Roman" w:hAnsi="Times New Roman" w:cs="Times New Roman"/>
        </w:rPr>
        <w:t xml:space="preserve">влашћења у вези са овим уговором, да би у складу са законом испунио све одредбе дефинисане истим и Пројектом, и да су сва </w:t>
      </w:r>
      <w:r w:rsidR="00EC58B4" w:rsidRPr="0071198F">
        <w:rPr>
          <w:rFonts w:ascii="Times New Roman" w:hAnsi="Times New Roman" w:cs="Times New Roman"/>
        </w:rPr>
        <w:t>О</w:t>
      </w:r>
      <w:r w:rsidRPr="0071198F">
        <w:rPr>
          <w:rFonts w:ascii="Times New Roman" w:hAnsi="Times New Roman" w:cs="Times New Roman"/>
        </w:rPr>
        <w:t xml:space="preserve">влашћења на снази и извршива и прихватљива као доказ;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EC58B4" w:rsidRPr="0071198F">
        <w:rPr>
          <w:rFonts w:ascii="Times New Roman" w:hAnsi="Times New Roman" w:cs="Times New Roman"/>
        </w:rPr>
        <w:t>ж</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се</w:t>
      </w:r>
      <w:proofErr w:type="gramEnd"/>
      <w:r w:rsidRPr="0071198F">
        <w:rPr>
          <w:rFonts w:ascii="Times New Roman" w:hAnsi="Times New Roman" w:cs="Times New Roman"/>
        </w:rPr>
        <w:t xml:space="preserve"> његове обавезе плаћања по основу овог уговора рангирају најмање </w:t>
      </w:r>
      <w:r w:rsidRPr="0071198F">
        <w:rPr>
          <w:rFonts w:ascii="Times New Roman" w:hAnsi="Times New Roman" w:cs="Times New Roman"/>
          <w:i/>
        </w:rPr>
        <w:t>pari passu</w:t>
      </w:r>
      <w:r w:rsidRPr="0071198F">
        <w:rPr>
          <w:rFonts w:ascii="Times New Roman" w:hAnsi="Times New Roman" w:cs="Times New Roman"/>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које су по закону обавезно приоритетне;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EC58B4" w:rsidRPr="0071198F">
        <w:rPr>
          <w:rFonts w:ascii="Times New Roman" w:hAnsi="Times New Roman" w:cs="Times New Roman"/>
        </w:rPr>
        <w:t>з</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складу са чланом 6.5(д) и према његовом сазнању и уверењу (након спровођења потребне пажљиве истраге) против њега није поднета </w:t>
      </w:r>
      <w:r w:rsidR="00EC58B4" w:rsidRPr="0071198F">
        <w:rPr>
          <w:rFonts w:ascii="Times New Roman" w:hAnsi="Times New Roman" w:cs="Times New Roman"/>
        </w:rPr>
        <w:t>Е</w:t>
      </w:r>
      <w:r w:rsidRPr="0071198F">
        <w:rPr>
          <w:rFonts w:ascii="Times New Roman" w:hAnsi="Times New Roman" w:cs="Times New Roman"/>
        </w:rPr>
        <w:t xml:space="preserve">колошка или </w:t>
      </w:r>
      <w:r w:rsidR="00EC58B4" w:rsidRPr="0071198F">
        <w:rPr>
          <w:rFonts w:ascii="Times New Roman" w:hAnsi="Times New Roman" w:cs="Times New Roman"/>
        </w:rPr>
        <w:t>С</w:t>
      </w:r>
      <w:r w:rsidRPr="0071198F">
        <w:rPr>
          <w:rFonts w:ascii="Times New Roman" w:hAnsi="Times New Roman" w:cs="Times New Roman"/>
        </w:rPr>
        <w:t>оцијална тужба нити му је њоме запрећено; и</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EC58B4" w:rsidRPr="0071198F">
        <w:rPr>
          <w:rFonts w:ascii="Times New Roman" w:hAnsi="Times New Roman" w:cs="Times New Roman"/>
        </w:rPr>
        <w:t>и</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испуњава</w:t>
      </w:r>
      <w:proofErr w:type="gramEnd"/>
      <w:r w:rsidRPr="0071198F">
        <w:rPr>
          <w:rFonts w:ascii="Times New Roman" w:hAnsi="Times New Roman" w:cs="Times New Roman"/>
        </w:rPr>
        <w:t xml:space="preserve"> све обавезе из члана 6;</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EC58B4" w:rsidRPr="0071198F">
        <w:rPr>
          <w:rFonts w:ascii="Times New Roman" w:hAnsi="Times New Roman" w:cs="Times New Roman"/>
        </w:rPr>
        <w:t>ј</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према</w:t>
      </w:r>
      <w:proofErr w:type="gramEnd"/>
      <w:r w:rsidRPr="0071198F">
        <w:rPr>
          <w:rFonts w:ascii="Times New Roman" w:hAnsi="Times New Roman" w:cs="Times New Roman"/>
        </w:rPr>
        <w:t xml:space="preserve"> његовом најбољем сазнању, средства која је Зајмопримац уложио у Пројекат нису незаконитог порекла,</w:t>
      </w:r>
      <w:r w:rsidR="00EC58B4" w:rsidRPr="0071198F">
        <w:rPr>
          <w:rFonts w:ascii="Times New Roman" w:hAnsi="Times New Roman" w:cs="Times New Roman"/>
        </w:rPr>
        <w:t xml:space="preserve"> укључујући производе</w:t>
      </w:r>
      <w:r w:rsidRPr="0071198F">
        <w:rPr>
          <w:rFonts w:ascii="Times New Roman" w:hAnsi="Times New Roman" w:cs="Times New Roman"/>
        </w:rPr>
        <w:t xml:space="preserve"> </w:t>
      </w:r>
      <w:r w:rsidR="00EC58B4" w:rsidRPr="0071198F">
        <w:rPr>
          <w:rFonts w:ascii="Times New Roman" w:hAnsi="Times New Roman" w:cs="Times New Roman"/>
        </w:rPr>
        <w:t>П</w:t>
      </w:r>
      <w:r w:rsidRPr="0071198F">
        <w:rPr>
          <w:rFonts w:ascii="Times New Roman" w:hAnsi="Times New Roman" w:cs="Times New Roman"/>
        </w:rPr>
        <w:t xml:space="preserve">рања новца, </w:t>
      </w:r>
      <w:r w:rsidR="00EC58B4" w:rsidRPr="0071198F">
        <w:rPr>
          <w:rFonts w:ascii="Times New Roman" w:hAnsi="Times New Roman" w:cs="Times New Roman"/>
        </w:rPr>
        <w:t>илу повезивање са</w:t>
      </w:r>
      <w:r w:rsidRPr="0071198F">
        <w:rPr>
          <w:rFonts w:ascii="Times New Roman" w:hAnsi="Times New Roman" w:cs="Times New Roman"/>
        </w:rPr>
        <w:t xml:space="preserve"> </w:t>
      </w:r>
      <w:r w:rsidR="00EC58B4" w:rsidRPr="0071198F">
        <w:rPr>
          <w:rFonts w:ascii="Times New Roman" w:hAnsi="Times New Roman" w:cs="Times New Roman"/>
        </w:rPr>
        <w:t>Ф</w:t>
      </w:r>
      <w:r w:rsidRPr="0071198F">
        <w:rPr>
          <w:rFonts w:ascii="Times New Roman" w:hAnsi="Times New Roman" w:cs="Times New Roman"/>
        </w:rPr>
        <w:t xml:space="preserve">инансирањем тероризмa; </w:t>
      </w:r>
    </w:p>
    <w:p w:rsidR="004028F3" w:rsidRPr="0071198F" w:rsidRDefault="004028F3" w:rsidP="004028F3">
      <w:pPr>
        <w:pStyle w:val="NoIndentEIB0"/>
        <w:ind w:left="1423" w:hanging="572"/>
        <w:jc w:val="both"/>
        <w:rPr>
          <w:rFonts w:ascii="Times New Roman" w:hAnsi="Times New Roman" w:cs="Times New Roman"/>
        </w:rPr>
      </w:pPr>
      <w:bookmarkStart w:id="164" w:name="_DV_C998"/>
      <w:bookmarkEnd w:id="164"/>
      <w:r w:rsidRPr="0071198F">
        <w:rPr>
          <w:rFonts w:ascii="Times New Roman" w:hAnsi="Times New Roman" w:cs="Times New Roman"/>
        </w:rPr>
        <w:t>(</w:t>
      </w:r>
      <w:r w:rsidR="00EC58B4" w:rsidRPr="0071198F">
        <w:rPr>
          <w:rFonts w:ascii="Times New Roman" w:hAnsi="Times New Roman" w:cs="Times New Roman"/>
        </w:rPr>
        <w:t>к</w:t>
      </w:r>
      <w:r w:rsidRPr="0071198F">
        <w:rPr>
          <w:rFonts w:ascii="Times New Roman" w:hAnsi="Times New Roman" w:cs="Times New Roman"/>
        </w:rPr>
        <w:t xml:space="preserve">) </w:t>
      </w:r>
      <w:r w:rsidRPr="0071198F">
        <w:rPr>
          <w:rFonts w:ascii="Times New Roman" w:hAnsi="Times New Roman" w:cs="Times New Roman"/>
        </w:rPr>
        <w:tab/>
        <w:t xml:space="preserve">Зајмопримац, његови службеници, директори или лица која поступају у његово или њихово име, или под његовом или њиховом контролом, нису се упустили у нити ће се упустити (i) ни у какво </w:t>
      </w:r>
      <w:r w:rsidR="00151683" w:rsidRPr="0071198F">
        <w:rPr>
          <w:rFonts w:ascii="Times New Roman" w:hAnsi="Times New Roman" w:cs="Times New Roman"/>
        </w:rPr>
        <w:t>Н</w:t>
      </w:r>
      <w:r w:rsidRPr="0071198F">
        <w:rPr>
          <w:rFonts w:ascii="Times New Roman" w:hAnsi="Times New Roman" w:cs="Times New Roman"/>
        </w:rPr>
        <w:t xml:space="preserve">едозвољено понашање у вези са Пројектом или неком трансакцијом предвиђеном Уговором; или (ii)  у било какву незакониту радњу повезану са </w:t>
      </w:r>
      <w:r w:rsidR="00151683" w:rsidRPr="0071198F">
        <w:rPr>
          <w:rFonts w:ascii="Times New Roman" w:hAnsi="Times New Roman" w:cs="Times New Roman"/>
        </w:rPr>
        <w:t>Ф</w:t>
      </w:r>
      <w:r w:rsidRPr="0071198F">
        <w:rPr>
          <w:rFonts w:ascii="Times New Roman" w:hAnsi="Times New Roman" w:cs="Times New Roman"/>
        </w:rPr>
        <w:t xml:space="preserve">инансирањем тероризма или </w:t>
      </w:r>
      <w:r w:rsidR="00151683" w:rsidRPr="0071198F">
        <w:rPr>
          <w:rFonts w:ascii="Times New Roman" w:hAnsi="Times New Roman" w:cs="Times New Roman"/>
        </w:rPr>
        <w:t>П</w:t>
      </w:r>
      <w:r w:rsidRPr="0071198F">
        <w:rPr>
          <w:rFonts w:ascii="Times New Roman" w:hAnsi="Times New Roman" w:cs="Times New Roman"/>
        </w:rPr>
        <w:t>рањем новца; и</w:t>
      </w:r>
    </w:p>
    <w:p w:rsidR="004028F3" w:rsidRPr="0071198F" w:rsidRDefault="004028F3" w:rsidP="004028F3">
      <w:pPr>
        <w:pStyle w:val="NoIndentEIB0"/>
        <w:ind w:left="1423" w:hanging="572"/>
        <w:jc w:val="both"/>
        <w:rPr>
          <w:rFonts w:ascii="Times New Roman" w:hAnsi="Times New Roman" w:cs="Times New Roman"/>
        </w:rPr>
      </w:pPr>
      <w:bookmarkStart w:id="165" w:name="_DV_C1001"/>
      <w:bookmarkEnd w:id="165"/>
      <w:r w:rsidRPr="0071198F">
        <w:rPr>
          <w:rFonts w:ascii="Times New Roman" w:hAnsi="Times New Roman" w:cs="Times New Roman"/>
        </w:rPr>
        <w:t>(</w:t>
      </w:r>
      <w:r w:rsidR="00EC58B4" w:rsidRPr="0071198F">
        <w:rPr>
          <w:rFonts w:ascii="Times New Roman" w:hAnsi="Times New Roman" w:cs="Times New Roman"/>
        </w:rPr>
        <w:t>л</w:t>
      </w:r>
      <w:r w:rsidRPr="0071198F">
        <w:rPr>
          <w:rFonts w:ascii="Times New Roman" w:hAnsi="Times New Roman" w:cs="Times New Roman"/>
        </w:rPr>
        <w:t xml:space="preserve">) </w:t>
      </w:r>
      <w:r w:rsidRPr="0071198F">
        <w:rPr>
          <w:rFonts w:ascii="Times New Roman" w:hAnsi="Times New Roman" w:cs="Times New Roman"/>
        </w:rPr>
        <w:tab/>
        <w:t xml:space="preserve">Пројекат (укључујући, без ограничења, преговарање, доделу и извршење уговора који се финансирају или који ће се финансирати </w:t>
      </w:r>
      <w:r w:rsidR="00151683" w:rsidRPr="0071198F">
        <w:rPr>
          <w:rFonts w:ascii="Times New Roman" w:hAnsi="Times New Roman" w:cs="Times New Roman"/>
        </w:rPr>
        <w:t>З</w:t>
      </w:r>
      <w:r w:rsidRPr="0071198F">
        <w:rPr>
          <w:rFonts w:ascii="Times New Roman" w:hAnsi="Times New Roman" w:cs="Times New Roman"/>
        </w:rPr>
        <w:t xml:space="preserve">ајмом) не укључује и не подстиче </w:t>
      </w:r>
      <w:r w:rsidR="00151683" w:rsidRPr="0071198F">
        <w:rPr>
          <w:rFonts w:ascii="Times New Roman" w:hAnsi="Times New Roman" w:cs="Times New Roman"/>
        </w:rPr>
        <w:t>Н</w:t>
      </w:r>
      <w:r w:rsidRPr="0071198F">
        <w:rPr>
          <w:rFonts w:ascii="Times New Roman" w:hAnsi="Times New Roman" w:cs="Times New Roman"/>
        </w:rPr>
        <w:t>едозвољено понашање;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lastRenderedPageBreak/>
        <w:t>Наведене изјаве и гаранције</w:t>
      </w:r>
      <w:r w:rsidR="00151683" w:rsidRPr="0071198F">
        <w:rPr>
          <w:rFonts w:ascii="Times New Roman" w:hAnsi="Times New Roman" w:cs="Times New Roman"/>
        </w:rPr>
        <w:t>, напред образложене,</w:t>
      </w:r>
      <w:r w:rsidRPr="0071198F">
        <w:rPr>
          <w:rFonts w:ascii="Times New Roman" w:hAnsi="Times New Roman" w:cs="Times New Roman"/>
        </w:rPr>
        <w:t xml:space="preserve"> настављају да важе и по потписивању овог уговора и сматра</w:t>
      </w:r>
      <w:r w:rsidR="00151683" w:rsidRPr="0071198F">
        <w:rPr>
          <w:rFonts w:ascii="Times New Roman" w:hAnsi="Times New Roman" w:cs="Times New Roman"/>
        </w:rPr>
        <w:t>ју</w:t>
      </w:r>
      <w:r w:rsidRPr="0071198F">
        <w:rPr>
          <w:rFonts w:ascii="Times New Roman" w:hAnsi="Times New Roman" w:cs="Times New Roman"/>
        </w:rPr>
        <w:t xml:space="preserve"> се да су, изузев изјава у ставу (</w:t>
      </w:r>
      <w:r w:rsidR="00151683" w:rsidRPr="0071198F">
        <w:rPr>
          <w:rFonts w:ascii="Times New Roman" w:hAnsi="Times New Roman" w:cs="Times New Roman"/>
        </w:rPr>
        <w:t>г</w:t>
      </w:r>
      <w:r w:rsidRPr="0071198F">
        <w:rPr>
          <w:rFonts w:ascii="Times New Roman" w:hAnsi="Times New Roman" w:cs="Times New Roman"/>
        </w:rPr>
        <w:t xml:space="preserve">), поновљене са сваким </w:t>
      </w:r>
      <w:r w:rsidR="00151683" w:rsidRPr="0071198F">
        <w:rPr>
          <w:rFonts w:ascii="Times New Roman" w:hAnsi="Times New Roman" w:cs="Times New Roman"/>
        </w:rPr>
        <w:t>П</w:t>
      </w:r>
      <w:r w:rsidRPr="0071198F">
        <w:rPr>
          <w:rFonts w:ascii="Times New Roman" w:hAnsi="Times New Roman" w:cs="Times New Roman"/>
        </w:rPr>
        <w:t xml:space="preserve">рихватањем исплате, </w:t>
      </w:r>
      <w:r w:rsidR="00151683" w:rsidRPr="0071198F">
        <w:rPr>
          <w:rFonts w:ascii="Times New Roman" w:hAnsi="Times New Roman" w:cs="Times New Roman"/>
        </w:rPr>
        <w:t>Д</w:t>
      </w:r>
      <w:r w:rsidRPr="0071198F">
        <w:rPr>
          <w:rFonts w:ascii="Times New Roman" w:hAnsi="Times New Roman" w:cs="Times New Roman"/>
        </w:rPr>
        <w:t xml:space="preserve">атумом исплате и </w:t>
      </w:r>
      <w:r w:rsidR="00151683" w:rsidRPr="0071198F">
        <w:rPr>
          <w:rFonts w:ascii="Times New Roman" w:hAnsi="Times New Roman" w:cs="Times New Roman"/>
        </w:rPr>
        <w:t>Д</w:t>
      </w:r>
      <w:r w:rsidRPr="0071198F">
        <w:rPr>
          <w:rFonts w:ascii="Times New Roman" w:hAnsi="Times New Roman" w:cs="Times New Roman"/>
        </w:rPr>
        <w:t>атумом плаћања.</w:t>
      </w:r>
      <w:proofErr w:type="gramEnd"/>
    </w:p>
    <w:p w:rsidR="004028F3" w:rsidRPr="0071198F" w:rsidRDefault="00D24C84" w:rsidP="00D24C84">
      <w:pPr>
        <w:pStyle w:val="Heading1"/>
        <w:ind w:left="0" w:firstLine="0"/>
        <w:rPr>
          <w:rFonts w:ascii="Times New Roman" w:hAnsi="Times New Roman" w:cs="Times New Roman"/>
        </w:rPr>
      </w:pPr>
      <w:bookmarkStart w:id="166" w:name="_Ref426595472"/>
      <w:bookmarkEnd w:id="166"/>
      <w:proofErr w:type="gramStart"/>
      <w:r w:rsidRPr="0071198F">
        <w:rPr>
          <w:rFonts w:ascii="Times New Roman" w:hAnsi="Times New Roman" w:cs="Times New Roman"/>
        </w:rPr>
        <w:t>ЧЛАН 7.</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Обезбеђење</w:t>
      </w:r>
    </w:p>
    <w:p w:rsidR="004028F3" w:rsidRPr="0071198F" w:rsidRDefault="004028F3" w:rsidP="004028F3">
      <w:pPr>
        <w:jc w:val="both"/>
        <w:rPr>
          <w:rFonts w:ascii="Times New Roman" w:hAnsi="Times New Roman" w:cs="Times New Roman"/>
        </w:rPr>
      </w:pPr>
      <w:bookmarkStart w:id="167" w:name="_Ref426595623"/>
      <w:bookmarkStart w:id="168" w:name="_Ref427243932"/>
      <w:bookmarkEnd w:id="167"/>
      <w:bookmarkEnd w:id="168"/>
      <w:proofErr w:type="gramStart"/>
      <w:r w:rsidRPr="0071198F">
        <w:rPr>
          <w:rFonts w:ascii="Times New Roman" w:hAnsi="Times New Roman" w:cs="Times New Roman"/>
        </w:rPr>
        <w:t>Преузете обавезе из члана 7.</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остају</w:t>
      </w:r>
      <w:proofErr w:type="gramEnd"/>
      <w:r w:rsidRPr="0071198F">
        <w:rPr>
          <w:rFonts w:ascii="Times New Roman" w:hAnsi="Times New Roman" w:cs="Times New Roman"/>
        </w:rPr>
        <w:t xml:space="preserve"> на снази од датума овог уговора све док постоји неки неизмирени износ по овом уговору или док је </w:t>
      </w:r>
      <w:r w:rsidR="00AE65A1" w:rsidRPr="0071198F">
        <w:rPr>
          <w:rFonts w:ascii="Times New Roman" w:hAnsi="Times New Roman" w:cs="Times New Roman"/>
        </w:rPr>
        <w:t>К</w:t>
      </w:r>
      <w:r w:rsidRPr="0071198F">
        <w:rPr>
          <w:rFonts w:ascii="Times New Roman" w:hAnsi="Times New Roman" w:cs="Times New Roman"/>
        </w:rPr>
        <w:t xml:space="preserve">редит на снази. </w:t>
      </w:r>
    </w:p>
    <w:p w:rsidR="004028F3" w:rsidRPr="0071198F" w:rsidRDefault="004028F3" w:rsidP="004028F3">
      <w:pPr>
        <w:jc w:val="both"/>
        <w:rPr>
          <w:rFonts w:ascii="Times New Roman" w:hAnsi="Times New Roman" w:cs="Times New Roman"/>
        </w:rPr>
      </w:pPr>
      <w:bookmarkStart w:id="169" w:name="_Ref426716119"/>
      <w:bookmarkStart w:id="170" w:name="_Ref427037674"/>
      <w:bookmarkStart w:id="171" w:name="_Ref427037700"/>
      <w:bookmarkStart w:id="172" w:name="_Ref427038574"/>
      <w:bookmarkEnd w:id="169"/>
      <w:bookmarkEnd w:id="170"/>
      <w:bookmarkEnd w:id="171"/>
      <w:bookmarkEnd w:id="172"/>
    </w:p>
    <w:p w:rsidR="004028F3" w:rsidRPr="0071198F" w:rsidRDefault="00FC7F7C" w:rsidP="00FC7F7C">
      <w:pPr>
        <w:pStyle w:val="Heading2"/>
        <w:numPr>
          <w:ilvl w:val="1"/>
          <w:numId w:val="77"/>
        </w:numPr>
        <w:ind w:hanging="649"/>
        <w:jc w:val="both"/>
        <w:rPr>
          <w:rFonts w:ascii="Times New Roman" w:hAnsi="Times New Roman" w:cs="Times New Roman"/>
          <w:u w:val="single"/>
        </w:rPr>
      </w:pPr>
      <w:bookmarkStart w:id="173" w:name="_Ref427038296"/>
      <w:bookmarkStart w:id="174" w:name="_Ref426640672"/>
      <w:bookmarkStart w:id="175" w:name="_Ref426641391"/>
      <w:bookmarkStart w:id="176" w:name="_Toc498018326"/>
      <w:bookmarkEnd w:id="173"/>
      <w:bookmarkEnd w:id="174"/>
      <w:bookmarkEnd w:id="175"/>
      <w:r w:rsidRPr="0071198F">
        <w:rPr>
          <w:rStyle w:val="ItalicEIB"/>
          <w:rFonts w:ascii="Times New Roman" w:hAnsi="Times New Roman" w:cs="Times New Roman"/>
          <w:i w:val="0"/>
        </w:rPr>
        <w:t xml:space="preserve">  </w:t>
      </w:r>
      <w:r w:rsidR="00AE65A1" w:rsidRPr="0071198F">
        <w:rPr>
          <w:rStyle w:val="ItalicEIB"/>
          <w:rFonts w:ascii="Times New Roman" w:hAnsi="Times New Roman" w:cs="Times New Roman"/>
          <w:i w:val="0"/>
        </w:rPr>
        <w:t xml:space="preserve">  </w:t>
      </w:r>
      <w:r w:rsidR="004028F3" w:rsidRPr="0071198F">
        <w:rPr>
          <w:rStyle w:val="ItalicEIB"/>
          <w:rFonts w:ascii="Times New Roman" w:hAnsi="Times New Roman" w:cs="Times New Roman"/>
          <w:i w:val="0"/>
          <w:u w:val="single"/>
        </w:rPr>
        <w:t xml:space="preserve">Рангирање </w:t>
      </w:r>
      <w:r w:rsidR="004028F3" w:rsidRPr="0071198F">
        <w:rPr>
          <w:rFonts w:ascii="Times New Roman" w:hAnsi="Times New Roman" w:cs="Times New Roman"/>
          <w:i/>
          <w:u w:val="single"/>
        </w:rPr>
        <w:t>p</w:t>
      </w:r>
      <w:r w:rsidR="004028F3" w:rsidRPr="0071198F">
        <w:rPr>
          <w:rStyle w:val="ItalicEIB"/>
          <w:rFonts w:ascii="Times New Roman" w:hAnsi="Times New Roman" w:cs="Times New Roman"/>
          <w:u w:val="single"/>
        </w:rPr>
        <w:t>ari passu</w:t>
      </w:r>
      <w:r w:rsidR="004028F3" w:rsidRPr="0071198F">
        <w:rPr>
          <w:rFonts w:ascii="Times New Roman" w:hAnsi="Times New Roman" w:cs="Times New Roman"/>
          <w:u w:val="single"/>
        </w:rPr>
        <w:t xml:space="preserve"> </w:t>
      </w:r>
      <w:bookmarkEnd w:id="176"/>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w:t>
      </w:r>
      <w:r w:rsidR="00AE65A1" w:rsidRPr="0071198F">
        <w:rPr>
          <w:rFonts w:ascii="Times New Roman" w:hAnsi="Times New Roman" w:cs="Times New Roman"/>
        </w:rPr>
        <w:t>обезбеђује</w:t>
      </w:r>
      <w:r w:rsidRPr="0071198F">
        <w:rPr>
          <w:rFonts w:ascii="Times New Roman" w:hAnsi="Times New Roman" w:cs="Times New Roman"/>
        </w:rPr>
        <w:t xml:space="preserve"> да се његове обавезе плаћања по овом уговору рангирају, и буду рангиране, најмање </w:t>
      </w:r>
      <w:r w:rsidRPr="0071198F">
        <w:rPr>
          <w:rFonts w:ascii="Times New Roman" w:hAnsi="Times New Roman" w:cs="Times New Roman"/>
          <w:i/>
        </w:rPr>
        <w:t>pari passu</w:t>
      </w:r>
      <w:r w:rsidRPr="0071198F">
        <w:rPr>
          <w:rFonts w:ascii="Times New Roman" w:hAnsi="Times New Roman" w:cs="Times New Roman"/>
        </w:rPr>
        <w:t xml:space="preserve"> у погледу</w:t>
      </w:r>
      <w:r w:rsidR="00AE65A1" w:rsidRPr="0071198F">
        <w:rPr>
          <w:rFonts w:ascii="Times New Roman" w:hAnsi="Times New Roman" w:cs="Times New Roman"/>
        </w:rPr>
        <w:t xml:space="preserve"> права</w:t>
      </w:r>
      <w:r w:rsidRPr="0071198F">
        <w:rPr>
          <w:rFonts w:ascii="Times New Roman" w:hAnsi="Times New Roman" w:cs="Times New Roman"/>
        </w:rPr>
        <w:t xml:space="preserve"> плаћања са свим другим садашњим и будућим необезбеђеним и независним обавезама по основу било ког инструмента задуживања Зајмопримца, осим обавеза које су по закону обавезно приоритетне.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Нарочито, ако Банка упути захтев из члана 10.1 или ако је случај неиспуњења обавеза или потенцијални случај неиспуњења обавеза наступио или може да наступи по било ком необезбеђеном и независном инструменту спољног задуживања Зајмопримца или неке од његових агенција или средстава, Зајмопримац неће вршити (нити одобрити) плаћање у вези са другим таквим инструментима спољног задуживања (било да је редовно </w:t>
      </w:r>
      <w:r w:rsidR="00AE65A1" w:rsidRPr="0071198F">
        <w:rPr>
          <w:rFonts w:ascii="Times New Roman" w:hAnsi="Times New Roman" w:cs="Times New Roman"/>
        </w:rPr>
        <w:t>планирано</w:t>
      </w:r>
      <w:r w:rsidRPr="0071198F">
        <w:rPr>
          <w:rFonts w:ascii="Times New Roman" w:hAnsi="Times New Roman" w:cs="Times New Roman"/>
        </w:rPr>
        <w:t xml:space="preserve"> или не) уколико истовремено не плати или не издвоји на наменски рачун за плаћање на наредни </w:t>
      </w:r>
      <w:r w:rsidR="00AE65A1" w:rsidRPr="0071198F">
        <w:rPr>
          <w:rFonts w:ascii="Times New Roman" w:hAnsi="Times New Roman" w:cs="Times New Roman"/>
        </w:rPr>
        <w:t>Д</w:t>
      </w:r>
      <w:r w:rsidRPr="0071198F">
        <w:rPr>
          <w:rFonts w:ascii="Times New Roman" w:hAnsi="Times New Roman" w:cs="Times New Roman"/>
        </w:rPr>
        <w:t>атум плаћања износ једнак оном делу неизмиреног дуга по овом уговору који одговара учешћу конкретног плаћања по основу тог инструмента спољног задуживања у укупном неизмиреном дугу по основу тог инструмента. У ту сврху, не узимају се у обзир плаћања по инструменту спољног задуж</w:t>
      </w:r>
      <w:r w:rsidR="00FC7F7C" w:rsidRPr="0071198F">
        <w:rPr>
          <w:rFonts w:ascii="Times New Roman" w:hAnsi="Times New Roman" w:cs="Times New Roman"/>
        </w:rPr>
        <w:t>ивања</w:t>
      </w:r>
      <w:r w:rsidRPr="0071198F">
        <w:rPr>
          <w:rFonts w:ascii="Times New Roman" w:hAnsi="Times New Roman" w:cs="Times New Roman"/>
        </w:rPr>
        <w:t xml:space="preserve">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задуживања</w:t>
      </w:r>
    </w:p>
    <w:p w:rsidR="004028F3" w:rsidRPr="0071198F" w:rsidRDefault="00FC7F7C" w:rsidP="004028F3">
      <w:pPr>
        <w:jc w:val="both"/>
        <w:rPr>
          <w:rFonts w:ascii="Times New Roman" w:hAnsi="Times New Roman" w:cs="Times New Roman"/>
        </w:rPr>
      </w:pPr>
      <w:r w:rsidRPr="0071198F">
        <w:rPr>
          <w:rFonts w:ascii="Times New Roman" w:hAnsi="Times New Roman" w:cs="Times New Roman"/>
        </w:rPr>
        <w:t>У овом уговору, „</w:t>
      </w:r>
      <w:r w:rsidR="004028F3" w:rsidRPr="0071198F">
        <w:rPr>
          <w:rFonts w:ascii="Times New Roman" w:hAnsi="Times New Roman" w:cs="Times New Roman"/>
          <w:b/>
        </w:rPr>
        <w:t>Инструмент спољног задуживања</w:t>
      </w:r>
      <w:r w:rsidR="004028F3" w:rsidRPr="0071198F">
        <w:rPr>
          <w:rFonts w:ascii="Times New Roman" w:hAnsi="Times New Roman" w:cs="Times New Roman"/>
        </w:rPr>
        <w:t>” је (a) инструмент, укључујући сваку признаницу или извод рачуна којима се доказује или који представљају обавезу отплате зајма, депозита, аванса или сличног вида</w:t>
      </w:r>
      <w:r w:rsidRPr="0071198F">
        <w:rPr>
          <w:rFonts w:ascii="Times New Roman" w:hAnsi="Times New Roman" w:cs="Times New Roman"/>
        </w:rPr>
        <w:t xml:space="preserve"> продужетка</w:t>
      </w:r>
      <w:r w:rsidR="004028F3" w:rsidRPr="0071198F">
        <w:rPr>
          <w:rFonts w:ascii="Times New Roman" w:hAnsi="Times New Roman" w:cs="Times New Roman"/>
        </w:rPr>
        <w:t xml:space="preserve"> кредита (укључујући без ограничења свако продужење кредита по основу споразума о рефинансирању или репрограму), (б) обавеза која се документује обвезницом, дужничком хартијом од вредности или сличним писаним доказом задужености или (в) гаранција коју даје Зајмопримац за обавезу треће стране; под условом да је таква обавеза у сваком случају: (i) уређена правним системом који није право Зајмопримца; или (ii) платива у валути која није валута земље Зајмопримца; или (iii) платива лицу које је основано, са местом пребивалишта или боравишта, или лицу које има седиште или главно место пословања ван земље Зајмопримца.</w:t>
      </w:r>
    </w:p>
    <w:p w:rsidR="004028F3" w:rsidRPr="0071198F" w:rsidRDefault="00FF19D5" w:rsidP="00FF19D5">
      <w:pPr>
        <w:pStyle w:val="Heading2"/>
        <w:numPr>
          <w:ilvl w:val="1"/>
          <w:numId w:val="77"/>
        </w:numPr>
        <w:ind w:hanging="649"/>
        <w:jc w:val="both"/>
        <w:rPr>
          <w:rStyle w:val="ItalicEIB"/>
          <w:rFonts w:ascii="Times New Roman" w:hAnsi="Times New Roman" w:cs="Times New Roman"/>
          <w:i w:val="0"/>
          <w:u w:val="single"/>
        </w:rPr>
      </w:pPr>
      <w:r w:rsidRPr="0071198F">
        <w:rPr>
          <w:rFonts w:ascii="Times New Roman" w:hAnsi="Times New Roman" w:cs="Times New Roman"/>
          <w:bCs/>
        </w:rPr>
        <w:t xml:space="preserve">  </w:t>
      </w:r>
      <w:r w:rsidR="00FC7F7C" w:rsidRPr="0071198F">
        <w:rPr>
          <w:rFonts w:ascii="Times New Roman" w:hAnsi="Times New Roman" w:cs="Times New Roman"/>
          <w:bCs/>
        </w:rPr>
        <w:t xml:space="preserve">  </w:t>
      </w:r>
      <w:r w:rsidR="004028F3" w:rsidRPr="0071198F">
        <w:rPr>
          <w:rFonts w:ascii="Times New Roman" w:hAnsi="Times New Roman" w:cs="Times New Roman"/>
          <w:bCs/>
          <w:u w:val="single"/>
        </w:rPr>
        <w:t>Додатно обезбеђење</w:t>
      </w:r>
      <w:r w:rsidR="004028F3" w:rsidRPr="0071198F">
        <w:rPr>
          <w:rFonts w:ascii="Times New Roman" w:hAnsi="Times New Roman" w:cs="Times New Roman"/>
          <w:u w:val="single"/>
        </w:rPr>
        <w:t xml:space="preserve">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Уколико Зајмопримац да трећој страни било које средство обезбеђења за реализацију неког </w:t>
      </w:r>
      <w:r w:rsidR="00FC7F7C" w:rsidRPr="0071198F">
        <w:rPr>
          <w:rFonts w:ascii="Times New Roman" w:hAnsi="Times New Roman" w:cs="Times New Roman"/>
        </w:rPr>
        <w:t>И</w:t>
      </w:r>
      <w:r w:rsidRPr="0071198F">
        <w:rPr>
          <w:rFonts w:ascii="Times New Roman" w:hAnsi="Times New Roman" w:cs="Times New Roman"/>
        </w:rPr>
        <w:t>нструмента спољног задуживања, односно да</w:t>
      </w:r>
      <w:r w:rsidR="00FC7F7C" w:rsidRPr="0071198F">
        <w:rPr>
          <w:rFonts w:ascii="Times New Roman" w:hAnsi="Times New Roman" w:cs="Times New Roman"/>
        </w:rPr>
        <w:t xml:space="preserve"> било коју</w:t>
      </w:r>
      <w:r w:rsidRPr="0071198F">
        <w:rPr>
          <w:rFonts w:ascii="Times New Roman" w:hAnsi="Times New Roman" w:cs="Times New Roman"/>
        </w:rPr>
        <w:t xml:space="preserve"> предност или приоритет, Зајмопримац ће, уколико Банка то затражи, обезбедити Банци еквивалентно средство обезбеђења за испуњење својих обавеза по овом уговору или ће јој дати еквивалентну предност или приоритет.</w:t>
      </w:r>
    </w:p>
    <w:p w:rsidR="004028F3" w:rsidRPr="0071198F" w:rsidRDefault="00FF19D5" w:rsidP="00FF19D5">
      <w:pPr>
        <w:ind w:left="0"/>
        <w:jc w:val="both"/>
        <w:rPr>
          <w:rFonts w:ascii="Times New Roman" w:hAnsi="Times New Roman" w:cs="Times New Roman"/>
          <w:b/>
          <w:u w:val="single"/>
        </w:rPr>
      </w:pPr>
      <w:bookmarkStart w:id="177" w:name="_Ref427039348"/>
      <w:bookmarkStart w:id="178" w:name="_Ref427245417"/>
      <w:bookmarkStart w:id="179" w:name="_Toc498018327"/>
      <w:bookmarkEnd w:id="177"/>
      <w:bookmarkEnd w:id="178"/>
      <w:r w:rsidRPr="0071198F">
        <w:rPr>
          <w:rFonts w:ascii="Times New Roman" w:hAnsi="Times New Roman" w:cs="Times New Roman"/>
          <w:b/>
        </w:rPr>
        <w:t xml:space="preserve">7.3           </w:t>
      </w:r>
      <w:r w:rsidR="004028F3" w:rsidRPr="0071198F">
        <w:rPr>
          <w:rFonts w:ascii="Times New Roman" w:hAnsi="Times New Roman" w:cs="Times New Roman"/>
          <w:b/>
          <w:u w:val="single"/>
        </w:rPr>
        <w:t xml:space="preserve">Клаузуле које се накнадно уносе </w:t>
      </w:r>
      <w:bookmarkEnd w:id="179"/>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Ако Зајмопримац закључи са било којим другим финансијским повериоцем финансијски споразум који садржи клаузулу за случај пада кредитног рејтинга Зајмопримца или обавезу или другу одредбу у погледу његових финансијских односа, ако је примењиво, које нису предвиђене овим уговором или су повољније за релевантног финансијског повериоца од било које еквивалентне одредбе овог уговора за Банку, Зајмопримац ће Банку одмах обавестити о томе и обезбедити копију повољније одредбе Банци. Банка може захтевати да Зајмопримац одмах закључи споразум о измени и допуни овог уговора да би се Банци обезбедила еквивалентна предност или приоритет.</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lastRenderedPageBreak/>
        <w:t xml:space="preserve"> </w:t>
      </w:r>
    </w:p>
    <w:p w:rsidR="004028F3" w:rsidRPr="0071198F" w:rsidRDefault="00D24C84" w:rsidP="00D24C84">
      <w:pPr>
        <w:pStyle w:val="Heading1"/>
        <w:ind w:left="0" w:firstLine="0"/>
        <w:rPr>
          <w:rFonts w:ascii="Times New Roman" w:hAnsi="Times New Roman" w:cs="Times New Roman"/>
        </w:rPr>
      </w:pPr>
      <w:proofErr w:type="gramStart"/>
      <w:r w:rsidRPr="0071198F">
        <w:rPr>
          <w:rFonts w:ascii="Times New Roman" w:hAnsi="Times New Roman" w:cs="Times New Roman"/>
        </w:rPr>
        <w:t>ЧЛАН 8.</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bCs/>
          <w:u w:val="single"/>
        </w:rPr>
        <w:t>Информације и посете</w:t>
      </w:r>
    </w:p>
    <w:p w:rsidR="004028F3" w:rsidRPr="0071198F" w:rsidRDefault="00D24C84" w:rsidP="00926D73">
      <w:pPr>
        <w:pStyle w:val="Heading2"/>
        <w:numPr>
          <w:ilvl w:val="1"/>
          <w:numId w:val="71"/>
        </w:numPr>
        <w:jc w:val="both"/>
        <w:rPr>
          <w:rFonts w:ascii="Times New Roman" w:hAnsi="Times New Roman" w:cs="Times New Roman"/>
          <w:u w:val="single"/>
        </w:rPr>
      </w:pPr>
      <w:bookmarkStart w:id="180" w:name="_Ref426640702"/>
      <w:bookmarkStart w:id="181" w:name="_Ref427242000"/>
      <w:bookmarkEnd w:id="180"/>
      <w:bookmarkEnd w:id="181"/>
      <w:r w:rsidRPr="0071198F">
        <w:rPr>
          <w:rFonts w:ascii="Times New Roman" w:hAnsi="Times New Roman" w:cs="Times New Roman"/>
        </w:rPr>
        <w:t xml:space="preserve">         </w:t>
      </w:r>
      <w:r w:rsidR="004028F3" w:rsidRPr="0071198F">
        <w:rPr>
          <w:rFonts w:ascii="Times New Roman" w:hAnsi="Times New Roman" w:cs="Times New Roman"/>
          <w:u w:val="single"/>
        </w:rPr>
        <w:t xml:space="preserve">Информације о Пројекту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ће, </w:t>
      </w:r>
      <w:r w:rsidR="00FF19D5" w:rsidRPr="0071198F">
        <w:rPr>
          <w:rFonts w:ascii="Times New Roman" w:hAnsi="Times New Roman" w:cs="Times New Roman"/>
        </w:rPr>
        <w:t xml:space="preserve">и обезбедиће да Промотер </w:t>
      </w:r>
      <w:r w:rsidRPr="0071198F">
        <w:rPr>
          <w:rFonts w:ascii="Times New Roman" w:hAnsi="Times New Roman" w:cs="Times New Roman"/>
        </w:rPr>
        <w:t xml:space="preserve">(у зависности од случаја):    </w:t>
      </w:r>
      <w:bookmarkStart w:id="182" w:name="_Ref427251917"/>
      <w:bookmarkEnd w:id="182"/>
    </w:p>
    <w:p w:rsidR="004028F3" w:rsidRPr="0071198F" w:rsidRDefault="004028F3" w:rsidP="004028F3">
      <w:pPr>
        <w:pStyle w:val="NoIndentEIB0"/>
        <w:ind w:left="856"/>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достави</w:t>
      </w:r>
      <w:proofErr w:type="gramEnd"/>
      <w:r w:rsidRPr="0071198F">
        <w:rPr>
          <w:rFonts w:ascii="Times New Roman" w:hAnsi="Times New Roman" w:cs="Times New Roman"/>
        </w:rPr>
        <w:t xml:space="preserve"> Банци:</w:t>
      </w:r>
    </w:p>
    <w:p w:rsidR="004028F3" w:rsidRPr="0071198F" w:rsidRDefault="004028F3" w:rsidP="00926D73">
      <w:pPr>
        <w:pStyle w:val="NoIndentEIB0"/>
        <w:numPr>
          <w:ilvl w:val="1"/>
          <w:numId w:val="23"/>
        </w:numPr>
        <w:jc w:val="both"/>
        <w:rPr>
          <w:rFonts w:ascii="Times New Roman" w:hAnsi="Times New Roman" w:cs="Times New Roman"/>
        </w:rPr>
      </w:pPr>
      <w:r w:rsidRPr="0071198F">
        <w:rPr>
          <w:rFonts w:ascii="Times New Roman" w:hAnsi="Times New Roman" w:cs="Times New Roman"/>
        </w:rPr>
        <w:t xml:space="preserve">информације </w:t>
      </w:r>
      <w:r w:rsidR="00FF19D5" w:rsidRPr="0071198F">
        <w:rPr>
          <w:rFonts w:ascii="Times New Roman" w:hAnsi="Times New Roman" w:cs="Times New Roman"/>
        </w:rPr>
        <w:t xml:space="preserve">у </w:t>
      </w:r>
      <w:r w:rsidRPr="0071198F">
        <w:rPr>
          <w:rFonts w:ascii="Times New Roman" w:hAnsi="Times New Roman" w:cs="Times New Roman"/>
        </w:rPr>
        <w:t>садржај</w:t>
      </w:r>
      <w:r w:rsidR="00FF19D5" w:rsidRPr="0071198F">
        <w:rPr>
          <w:rFonts w:ascii="Times New Roman" w:hAnsi="Times New Roman" w:cs="Times New Roman"/>
        </w:rPr>
        <w:t>у</w:t>
      </w:r>
      <w:r w:rsidRPr="0071198F">
        <w:rPr>
          <w:rFonts w:ascii="Times New Roman" w:hAnsi="Times New Roman" w:cs="Times New Roman"/>
        </w:rPr>
        <w:t>, форм</w:t>
      </w:r>
      <w:r w:rsidR="00FF19D5" w:rsidRPr="0071198F">
        <w:rPr>
          <w:rFonts w:ascii="Times New Roman" w:hAnsi="Times New Roman" w:cs="Times New Roman"/>
        </w:rPr>
        <w:t>и</w:t>
      </w:r>
      <w:r w:rsidRPr="0071198F">
        <w:rPr>
          <w:rFonts w:ascii="Times New Roman" w:hAnsi="Times New Roman" w:cs="Times New Roman"/>
        </w:rPr>
        <w:t xml:space="preserve"> и у роковима у складу са Прилогом </w:t>
      </w:r>
      <w:r w:rsidR="00FF19D5" w:rsidRPr="0071198F">
        <w:rPr>
          <w:rFonts w:ascii="Times New Roman" w:hAnsi="Times New Roman" w:cs="Times New Roman"/>
        </w:rPr>
        <w:t>А.2</w:t>
      </w:r>
      <w:r w:rsidRPr="0071198F">
        <w:rPr>
          <w:rFonts w:ascii="Times New Roman" w:hAnsi="Times New Roman" w:cs="Times New Roman"/>
        </w:rPr>
        <w:t xml:space="preserve">, или </w:t>
      </w:r>
      <w:r w:rsidR="00FF19D5" w:rsidRPr="0071198F">
        <w:rPr>
          <w:rFonts w:ascii="Times New Roman" w:hAnsi="Times New Roman" w:cs="Times New Roman"/>
        </w:rPr>
        <w:t>другачије</w:t>
      </w:r>
      <w:r w:rsidRPr="0071198F">
        <w:rPr>
          <w:rFonts w:ascii="Times New Roman" w:hAnsi="Times New Roman" w:cs="Times New Roman"/>
        </w:rPr>
        <w:t xml:space="preserve">, у зависности </w:t>
      </w:r>
      <w:r w:rsidR="00FF19D5" w:rsidRPr="0071198F">
        <w:rPr>
          <w:rFonts w:ascii="Times New Roman" w:hAnsi="Times New Roman" w:cs="Times New Roman"/>
        </w:rPr>
        <w:t>како се стране овог уговора договоре с времена на време</w:t>
      </w:r>
      <w:r w:rsidRPr="0071198F">
        <w:rPr>
          <w:rFonts w:ascii="Times New Roman" w:hAnsi="Times New Roman" w:cs="Times New Roman"/>
        </w:rPr>
        <w:t xml:space="preserve">; и </w:t>
      </w:r>
    </w:p>
    <w:p w:rsidR="004028F3" w:rsidRPr="0071198F" w:rsidRDefault="004028F3" w:rsidP="00926D73">
      <w:pPr>
        <w:pStyle w:val="NoIndentEIB0"/>
        <w:numPr>
          <w:ilvl w:val="1"/>
          <w:numId w:val="23"/>
        </w:numPr>
        <w:jc w:val="both"/>
        <w:rPr>
          <w:rFonts w:ascii="Times New Roman" w:hAnsi="Times New Roman" w:cs="Times New Roman"/>
        </w:rPr>
      </w:pPr>
      <w:r w:rsidRPr="0071198F">
        <w:rPr>
          <w:rFonts w:ascii="Times New Roman" w:hAnsi="Times New Roman" w:cs="Times New Roman"/>
        </w:rPr>
        <w:t xml:space="preserve">информације или додатни документ који се односе на финансирање, набавку, спровођење и функционисање Пројекта или на релевантна еколошка или социјална питања, које Банка може </w:t>
      </w:r>
      <w:r w:rsidR="00FF19D5" w:rsidRPr="0071198F">
        <w:rPr>
          <w:rFonts w:ascii="Times New Roman" w:hAnsi="Times New Roman" w:cs="Times New Roman"/>
        </w:rPr>
        <w:t>оправдано</w:t>
      </w:r>
      <w:r w:rsidRPr="0071198F">
        <w:rPr>
          <w:rFonts w:ascii="Times New Roman" w:hAnsi="Times New Roman" w:cs="Times New Roman"/>
        </w:rPr>
        <w:t xml:space="preserve"> да захтева у разумном року; </w:t>
      </w:r>
    </w:p>
    <w:p w:rsidR="004028F3" w:rsidRPr="0071198F" w:rsidRDefault="004028F3" w:rsidP="004028F3">
      <w:pPr>
        <w:pStyle w:val="ListParagraph"/>
        <w:ind w:left="1423"/>
        <w:jc w:val="both"/>
        <w:rPr>
          <w:rFonts w:ascii="Times New Roman" w:hAnsi="Times New Roman" w:cs="Times New Roman"/>
        </w:rPr>
      </w:pPr>
      <w:r w:rsidRPr="0071198F">
        <w:rPr>
          <w:rFonts w:ascii="Times New Roman" w:hAnsi="Times New Roman" w:cs="Times New Roman"/>
        </w:rPr>
        <w:t>под условом да увек када се таква информација или документ не достав</w:t>
      </w:r>
      <w:r w:rsidR="00310643" w:rsidRPr="0071198F">
        <w:rPr>
          <w:rFonts w:ascii="Times New Roman" w:hAnsi="Times New Roman" w:cs="Times New Roman"/>
        </w:rPr>
        <w:t>е</w:t>
      </w:r>
      <w:r w:rsidRPr="0071198F">
        <w:rPr>
          <w:rFonts w:ascii="Times New Roman" w:hAnsi="Times New Roman" w:cs="Times New Roman"/>
        </w:rPr>
        <w:t xml:space="preserve"> Банци на време, а Зајмопримац не исправи пропуст у разумном року који Банка утврди писаним путем, Банка може да исправи настали пропуст, у мери у којој је то могуће, тако што ће ангажовати сопствене запослене или консултанта или било коју трећу страну, а о трошку Зајмопримца</w:t>
      </w:r>
      <w:r w:rsidR="00310643" w:rsidRPr="0071198F">
        <w:rPr>
          <w:rFonts w:ascii="Times New Roman" w:hAnsi="Times New Roman" w:cs="Times New Roman"/>
        </w:rPr>
        <w:t xml:space="preserve">, </w:t>
      </w:r>
      <w:r w:rsidR="00B66B2B" w:rsidRPr="0071198F">
        <w:rPr>
          <w:rFonts w:ascii="Times New Roman" w:hAnsi="Times New Roman" w:cs="Times New Roman"/>
        </w:rPr>
        <w:t>ако</w:t>
      </w:r>
      <w:r w:rsidR="00310643" w:rsidRPr="0071198F">
        <w:rPr>
          <w:rFonts w:ascii="Times New Roman" w:hAnsi="Times New Roman" w:cs="Times New Roman"/>
        </w:rPr>
        <w:t xml:space="preserve"> је примењљиво</w:t>
      </w:r>
      <w:r w:rsidR="00B66B2B" w:rsidRPr="0071198F">
        <w:rPr>
          <w:rFonts w:ascii="Times New Roman" w:hAnsi="Times New Roman" w:cs="Times New Roman"/>
        </w:rPr>
        <w:t xml:space="preserve"> (у оквиру лимита оправданих и документованих трошкова)</w:t>
      </w:r>
      <w:r w:rsidRPr="0071198F">
        <w:rPr>
          <w:rFonts w:ascii="Times New Roman" w:hAnsi="Times New Roman" w:cs="Times New Roman"/>
        </w:rPr>
        <w:t>, при чему ће Зајмопримац</w:t>
      </w:r>
      <w:r w:rsidR="00B66B2B" w:rsidRPr="0071198F">
        <w:rPr>
          <w:rFonts w:ascii="Times New Roman" w:hAnsi="Times New Roman" w:cs="Times New Roman"/>
        </w:rPr>
        <w:t>, када је примењљиво,</w:t>
      </w:r>
      <w:r w:rsidRPr="0071198F">
        <w:rPr>
          <w:rFonts w:ascii="Times New Roman" w:hAnsi="Times New Roman" w:cs="Times New Roman"/>
        </w:rPr>
        <w:t xml:space="preserve"> поменутим лицима обезбедити сву неопходну помоћ у ту сврху;</w:t>
      </w:r>
    </w:p>
    <w:p w:rsidR="004028F3" w:rsidRPr="0071198F" w:rsidRDefault="004028F3" w:rsidP="004028F3">
      <w:pPr>
        <w:pStyle w:val="NoIndentEIB0"/>
        <w:ind w:left="1423" w:hanging="523"/>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t xml:space="preserve">на одобрење </w:t>
      </w:r>
      <w:r w:rsidR="00B66B2B" w:rsidRPr="0071198F">
        <w:rPr>
          <w:rFonts w:ascii="Times New Roman" w:hAnsi="Times New Roman" w:cs="Times New Roman"/>
        </w:rPr>
        <w:t xml:space="preserve">Банци </w:t>
      </w:r>
      <w:r w:rsidRPr="0071198F">
        <w:rPr>
          <w:rFonts w:ascii="Times New Roman" w:hAnsi="Times New Roman" w:cs="Times New Roman"/>
        </w:rPr>
        <w:t>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финансијски план Пројектa;</w:t>
      </w:r>
    </w:p>
    <w:p w:rsidR="004028F3" w:rsidRPr="0071198F" w:rsidRDefault="004028F3" w:rsidP="004028F3">
      <w:pPr>
        <w:pStyle w:val="NoIndentEIB0"/>
        <w:ind w:left="180" w:firstLine="720"/>
        <w:jc w:val="both"/>
        <w:rPr>
          <w:rFonts w:ascii="Times New Roman" w:hAnsi="Times New Roman" w:cs="Times New Roman"/>
        </w:rPr>
      </w:pPr>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без</w:t>
      </w:r>
      <w:proofErr w:type="gramEnd"/>
      <w:r w:rsidRPr="0071198F">
        <w:rPr>
          <w:rFonts w:ascii="Times New Roman" w:hAnsi="Times New Roman" w:cs="Times New Roman"/>
        </w:rPr>
        <w:t xml:space="preserve"> одлагања обавестити Банку о:</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 xml:space="preserve">покренутом поступку или протесту, односно примедби треће стране, истинитој жалби уложеној Зајмопримцу или Промотеру, или </w:t>
      </w:r>
      <w:r w:rsidR="00B66B2B" w:rsidRPr="0071198F">
        <w:rPr>
          <w:rFonts w:ascii="Times New Roman" w:hAnsi="Times New Roman" w:cs="Times New Roman"/>
        </w:rPr>
        <w:t>Е</w:t>
      </w:r>
      <w:r w:rsidRPr="0071198F">
        <w:rPr>
          <w:rFonts w:ascii="Times New Roman" w:hAnsi="Times New Roman" w:cs="Times New Roman"/>
        </w:rPr>
        <w:t xml:space="preserve">колошкој или </w:t>
      </w:r>
      <w:r w:rsidR="00B66B2B" w:rsidRPr="0071198F">
        <w:rPr>
          <w:rFonts w:ascii="Times New Roman" w:hAnsi="Times New Roman" w:cs="Times New Roman"/>
        </w:rPr>
        <w:t>С</w:t>
      </w:r>
      <w:r w:rsidRPr="0071198F">
        <w:rPr>
          <w:rFonts w:ascii="Times New Roman" w:hAnsi="Times New Roman" w:cs="Times New Roman"/>
        </w:rPr>
        <w:t>социјалној тужби која је по његовом сазнању покренута против њега, у току или је запрећена</w:t>
      </w:r>
      <w:r w:rsidR="00B66B2B" w:rsidRPr="0071198F">
        <w:rPr>
          <w:rFonts w:ascii="Times New Roman" w:hAnsi="Times New Roman" w:cs="Times New Roman"/>
        </w:rPr>
        <w:t>, а у вези са било којим другим питањима која се тићу Пројекта</w:t>
      </w:r>
      <w:r w:rsidRPr="0071198F">
        <w:rPr>
          <w:rFonts w:ascii="Times New Roman" w:hAnsi="Times New Roman" w:cs="Times New Roman"/>
        </w:rPr>
        <w:t>;</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 xml:space="preserve">примерцима уговора верних оригиналу који се финансирају средствима </w:t>
      </w:r>
      <w:r w:rsidR="00B66B2B" w:rsidRPr="0071198F">
        <w:rPr>
          <w:rFonts w:ascii="Times New Roman" w:hAnsi="Times New Roman" w:cs="Times New Roman"/>
        </w:rPr>
        <w:t>З</w:t>
      </w:r>
      <w:r w:rsidRPr="0071198F">
        <w:rPr>
          <w:rFonts w:ascii="Times New Roman" w:hAnsi="Times New Roman" w:cs="Times New Roman"/>
        </w:rPr>
        <w:t>ајма и доказу о трошковима повезаним са исплатама;</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 xml:space="preserve">чињеници или догађају који су познати Зајмопримцу или Промотеру, а који могу наштетити или значајно утицати на услове реализације или функционисање Пројекта; </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неусаглашености са</w:t>
      </w:r>
      <w:r w:rsidR="00DB1327" w:rsidRPr="0071198F">
        <w:rPr>
          <w:rFonts w:ascii="Times New Roman" w:hAnsi="Times New Roman" w:cs="Times New Roman"/>
        </w:rPr>
        <w:t xml:space="preserve"> било којим</w:t>
      </w:r>
      <w:r w:rsidRPr="0071198F">
        <w:rPr>
          <w:rFonts w:ascii="Times New Roman" w:hAnsi="Times New Roman" w:cs="Times New Roman"/>
        </w:rPr>
        <w:t xml:space="preserve"> </w:t>
      </w:r>
      <w:r w:rsidR="00B66B2B" w:rsidRPr="0071198F">
        <w:rPr>
          <w:rFonts w:ascii="Times New Roman" w:hAnsi="Times New Roman" w:cs="Times New Roman"/>
        </w:rPr>
        <w:t>Е</w:t>
      </w:r>
      <w:r w:rsidRPr="0071198F">
        <w:rPr>
          <w:rFonts w:ascii="Times New Roman" w:hAnsi="Times New Roman" w:cs="Times New Roman"/>
        </w:rPr>
        <w:t xml:space="preserve">колошким и </w:t>
      </w:r>
      <w:r w:rsidR="00B66B2B" w:rsidRPr="0071198F">
        <w:rPr>
          <w:rFonts w:ascii="Times New Roman" w:hAnsi="Times New Roman" w:cs="Times New Roman"/>
        </w:rPr>
        <w:t>С</w:t>
      </w:r>
      <w:r w:rsidRPr="0071198F">
        <w:rPr>
          <w:rFonts w:ascii="Times New Roman" w:hAnsi="Times New Roman" w:cs="Times New Roman"/>
        </w:rPr>
        <w:t>оцијалним стандардом;</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 xml:space="preserve">привременом или трајном одузимању, или измени </w:t>
      </w:r>
      <w:r w:rsidR="00DB1327" w:rsidRPr="0071198F">
        <w:rPr>
          <w:rFonts w:ascii="Times New Roman" w:hAnsi="Times New Roman" w:cs="Times New Roman"/>
        </w:rPr>
        <w:t>Е</w:t>
      </w:r>
      <w:r w:rsidRPr="0071198F">
        <w:rPr>
          <w:rFonts w:ascii="Times New Roman" w:hAnsi="Times New Roman" w:cs="Times New Roman"/>
        </w:rPr>
        <w:t xml:space="preserve">колошке или </w:t>
      </w:r>
      <w:r w:rsidR="00DB1327" w:rsidRPr="0071198F">
        <w:rPr>
          <w:rFonts w:ascii="Times New Roman" w:hAnsi="Times New Roman" w:cs="Times New Roman"/>
        </w:rPr>
        <w:t>С</w:t>
      </w:r>
      <w:r w:rsidRPr="0071198F">
        <w:rPr>
          <w:rFonts w:ascii="Times New Roman" w:hAnsi="Times New Roman" w:cs="Times New Roman"/>
        </w:rPr>
        <w:t xml:space="preserve">оцијалне дозволе, </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 xml:space="preserve">истинитом наводу или притужби у вези са </w:t>
      </w:r>
      <w:r w:rsidR="00DB1327" w:rsidRPr="0071198F">
        <w:rPr>
          <w:rFonts w:ascii="Times New Roman" w:hAnsi="Times New Roman" w:cs="Times New Roman"/>
        </w:rPr>
        <w:t>Н</w:t>
      </w:r>
      <w:r w:rsidRPr="0071198F">
        <w:rPr>
          <w:rFonts w:ascii="Times New Roman" w:hAnsi="Times New Roman" w:cs="Times New Roman"/>
        </w:rPr>
        <w:t>едозвољеним понашањем везаним за Пројекат;</w:t>
      </w:r>
    </w:p>
    <w:p w:rsidR="004028F3" w:rsidRPr="0071198F" w:rsidRDefault="004028F3" w:rsidP="00B66B2B">
      <w:pPr>
        <w:pStyle w:val="NoIndentEIB0"/>
        <w:numPr>
          <w:ilvl w:val="1"/>
          <w:numId w:val="20"/>
        </w:numPr>
        <w:jc w:val="both"/>
        <w:rPr>
          <w:rFonts w:ascii="Times New Roman" w:hAnsi="Times New Roman" w:cs="Times New Roman"/>
        </w:rPr>
      </w:pPr>
      <w:r w:rsidRPr="0071198F">
        <w:rPr>
          <w:rFonts w:ascii="Times New Roman" w:hAnsi="Times New Roman" w:cs="Times New Roman"/>
        </w:rPr>
        <w:t>ако сазна за неку чињеницу или информацију кој</w:t>
      </w:r>
      <w:r w:rsidR="00DB1327" w:rsidRPr="0071198F">
        <w:rPr>
          <w:rFonts w:ascii="Times New Roman" w:hAnsi="Times New Roman" w:cs="Times New Roman"/>
        </w:rPr>
        <w:t>е</w:t>
      </w:r>
      <w:r w:rsidRPr="0071198F">
        <w:rPr>
          <w:rFonts w:ascii="Times New Roman" w:hAnsi="Times New Roman" w:cs="Times New Roman"/>
        </w:rPr>
        <w:t xml:space="preserve"> потврђују или разумно указују на (a) </w:t>
      </w:r>
      <w:r w:rsidR="00DB1327" w:rsidRPr="0071198F">
        <w:rPr>
          <w:rFonts w:ascii="Times New Roman" w:hAnsi="Times New Roman" w:cs="Times New Roman"/>
        </w:rPr>
        <w:t>Н</w:t>
      </w:r>
      <w:r w:rsidRPr="0071198F">
        <w:rPr>
          <w:rFonts w:ascii="Times New Roman" w:hAnsi="Times New Roman" w:cs="Times New Roman"/>
        </w:rPr>
        <w:t>едозвољено понашање у вези са Пројектом, или (б) на то да су финансијска средства уложена у Зајмопримчев акцијски капитал или Пројекат незаконитог порекла;</w:t>
      </w:r>
    </w:p>
    <w:p w:rsidR="004028F3" w:rsidRPr="0071198F" w:rsidRDefault="004028F3" w:rsidP="004028F3">
      <w:pPr>
        <w:pStyle w:val="NoIndentEIB0"/>
        <w:ind w:left="1423"/>
        <w:jc w:val="both"/>
        <w:rPr>
          <w:rFonts w:ascii="Times New Roman" w:hAnsi="Times New Roman" w:cs="Times New Roman"/>
        </w:rPr>
      </w:pPr>
      <w:proofErr w:type="gramStart"/>
      <w:r w:rsidRPr="0071198F">
        <w:rPr>
          <w:rFonts w:ascii="Times New Roman" w:hAnsi="Times New Roman" w:cs="Times New Roman"/>
        </w:rPr>
        <w:t>и</w:t>
      </w:r>
      <w:proofErr w:type="gramEnd"/>
      <w:r w:rsidRPr="0071198F">
        <w:rPr>
          <w:rFonts w:ascii="Times New Roman" w:hAnsi="Times New Roman" w:cs="Times New Roman"/>
        </w:rPr>
        <w:t xml:space="preserve"> предложити мере које треба предузети у погледу тога; и</w:t>
      </w:r>
    </w:p>
    <w:p w:rsidR="004028F3" w:rsidRPr="0071198F" w:rsidRDefault="00D24C84" w:rsidP="00926D73">
      <w:pPr>
        <w:pStyle w:val="Heading2"/>
        <w:numPr>
          <w:ilvl w:val="1"/>
          <w:numId w:val="71"/>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 xml:space="preserve">Информације о Зајмопримцу </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Зајмопримац ће:</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доставити</w:t>
      </w:r>
      <w:proofErr w:type="gramEnd"/>
      <w:r w:rsidRPr="0071198F">
        <w:rPr>
          <w:rFonts w:ascii="Times New Roman" w:hAnsi="Times New Roman" w:cs="Times New Roman"/>
        </w:rPr>
        <w:t xml:space="preserve"> Банци:</w:t>
      </w:r>
    </w:p>
    <w:p w:rsidR="004028F3" w:rsidRPr="0071198F" w:rsidRDefault="004028F3" w:rsidP="00926D73">
      <w:pPr>
        <w:pStyle w:val="NoIndentEIB"/>
        <w:numPr>
          <w:ilvl w:val="1"/>
          <w:numId w:val="24"/>
        </w:numPr>
        <w:jc w:val="both"/>
        <w:rPr>
          <w:rFonts w:ascii="Times New Roman" w:hAnsi="Times New Roman" w:cs="Times New Roman"/>
        </w:rPr>
      </w:pPr>
      <w:proofErr w:type="gramStart"/>
      <w:r w:rsidRPr="0071198F">
        <w:rPr>
          <w:rFonts w:ascii="Times New Roman" w:hAnsi="Times New Roman" w:cs="Times New Roman"/>
        </w:rPr>
        <w:lastRenderedPageBreak/>
        <w:t>с</w:t>
      </w:r>
      <w:proofErr w:type="gramEnd"/>
      <w:r w:rsidRPr="0071198F">
        <w:rPr>
          <w:rFonts w:ascii="Times New Roman" w:hAnsi="Times New Roman" w:cs="Times New Roman"/>
        </w:rPr>
        <w:t xml:space="preserve"> времена на време, додатне информације о његовом општем финансијском стању, које Банка може разумно захтевати или сертификате о усаглашености са обавезама из члана 6. које Банка може сматрати неопходним; и </w:t>
      </w:r>
    </w:p>
    <w:p w:rsidR="004028F3" w:rsidRPr="0071198F" w:rsidRDefault="004028F3" w:rsidP="00926D73">
      <w:pPr>
        <w:pStyle w:val="NoIndentEIB"/>
        <w:numPr>
          <w:ilvl w:val="1"/>
          <w:numId w:val="24"/>
        </w:numPr>
        <w:jc w:val="both"/>
        <w:rPr>
          <w:rFonts w:ascii="Times New Roman" w:hAnsi="Times New Roman" w:cs="Times New Roman"/>
        </w:rPr>
      </w:pPr>
      <w:r w:rsidRPr="0071198F">
        <w:rPr>
          <w:rFonts w:ascii="Times New Roman" w:hAnsi="Times New Roman" w:cs="Times New Roman"/>
        </w:rPr>
        <w:t xml:space="preserve">било које информације или додатни документ који се односе на питања </w:t>
      </w:r>
      <w:r w:rsidR="00DB1327" w:rsidRPr="0071198F">
        <w:rPr>
          <w:rFonts w:ascii="Times New Roman" w:hAnsi="Times New Roman" w:cs="Times New Roman"/>
        </w:rPr>
        <w:t>дужне пажње клијента</w:t>
      </w:r>
      <w:r w:rsidRPr="0071198F">
        <w:rPr>
          <w:rFonts w:ascii="Times New Roman" w:hAnsi="Times New Roman" w:cs="Times New Roman"/>
        </w:rPr>
        <w:t xml:space="preserve"> Зајмопримца или за Зајмопримца</w:t>
      </w:r>
      <w:r w:rsidR="00DB1327" w:rsidRPr="0071198F">
        <w:rPr>
          <w:rFonts w:ascii="Times New Roman" w:hAnsi="Times New Roman" w:cs="Times New Roman"/>
        </w:rPr>
        <w:t xml:space="preserve"> и /или Промотера</w:t>
      </w:r>
      <w:r w:rsidRPr="0071198F">
        <w:rPr>
          <w:rFonts w:ascii="Times New Roman" w:hAnsi="Times New Roman" w:cs="Times New Roman"/>
        </w:rPr>
        <w:t xml:space="preserve">, </w:t>
      </w:r>
      <w:r w:rsidR="00DB1327" w:rsidRPr="0071198F">
        <w:rPr>
          <w:rFonts w:ascii="Times New Roman" w:hAnsi="Times New Roman" w:cs="Times New Roman"/>
        </w:rPr>
        <w:t xml:space="preserve">ради усаглашености са процедуром „упознај свог клијента" (KYC) или сличним процедурама за идентификацију </w:t>
      </w:r>
      <w:r w:rsidRPr="0071198F">
        <w:rPr>
          <w:rFonts w:ascii="Times New Roman" w:hAnsi="Times New Roman" w:cs="Times New Roman"/>
        </w:rPr>
        <w:t>a које Банка може разумно захтевати у разумном року;</w:t>
      </w:r>
    </w:p>
    <w:p w:rsidR="004028F3" w:rsidRPr="0071198F" w:rsidRDefault="004028F3" w:rsidP="004028F3">
      <w:pPr>
        <w:pStyle w:val="NoIndentEIB0"/>
        <w:ind w:left="1990"/>
        <w:jc w:val="both"/>
        <w:rPr>
          <w:rFonts w:ascii="Times New Roman" w:hAnsi="Times New Roman" w:cs="Times New Roman"/>
        </w:rPr>
      </w:pPr>
      <w:proofErr w:type="gramStart"/>
      <w:r w:rsidRPr="0071198F">
        <w:rPr>
          <w:rFonts w:ascii="Times New Roman" w:hAnsi="Times New Roman" w:cs="Times New Roman"/>
        </w:rPr>
        <w:t>које</w:t>
      </w:r>
      <w:proofErr w:type="gramEnd"/>
      <w:r w:rsidRPr="0071198F">
        <w:rPr>
          <w:rFonts w:ascii="Times New Roman" w:hAnsi="Times New Roman" w:cs="Times New Roman"/>
        </w:rPr>
        <w:t xml:space="preserve"> Банка може сматрати неопходним или може разумно захтевати у разумном року, и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одмах</w:t>
      </w:r>
      <w:proofErr w:type="gramEnd"/>
      <w:r w:rsidRPr="0071198F">
        <w:rPr>
          <w:rFonts w:ascii="Times New Roman" w:hAnsi="Times New Roman" w:cs="Times New Roman"/>
        </w:rPr>
        <w:t xml:space="preserve"> обавестити Банку о:</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о свакој чињеници која га обавезује да превремено отплати финансијско дуговање или средстава добијена од Европске уније; </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о сваком догађају или одлуци која представља или може да има за резултат </w:t>
      </w:r>
      <w:r w:rsidR="00DB1327" w:rsidRPr="0071198F">
        <w:rPr>
          <w:rFonts w:ascii="Times New Roman" w:hAnsi="Times New Roman" w:cs="Times New Roman"/>
        </w:rPr>
        <w:t>С</w:t>
      </w:r>
      <w:r w:rsidRPr="0071198F">
        <w:rPr>
          <w:rFonts w:ascii="Times New Roman" w:hAnsi="Times New Roman" w:cs="Times New Roman"/>
        </w:rPr>
        <w:t>лучај превремене отплате;</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о свакој намери да се одрекне својине над било којом материјалном компонентом Пројекта; </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о свакој чињеници или догађају који би могли да спрече суштинско испуњење било које обавезе Зајмопримца по овом уговору;</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о сваком </w:t>
      </w:r>
      <w:r w:rsidR="00D27CE7" w:rsidRPr="0071198F">
        <w:rPr>
          <w:rFonts w:ascii="Times New Roman" w:hAnsi="Times New Roman" w:cs="Times New Roman"/>
        </w:rPr>
        <w:t>С</w:t>
      </w:r>
      <w:r w:rsidRPr="0071198F">
        <w:rPr>
          <w:rFonts w:ascii="Times New Roman" w:hAnsi="Times New Roman" w:cs="Times New Roman"/>
        </w:rPr>
        <w:t>лучају неиспуњења обавеза који је наступио, прети да наступи или се очекује;</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о свакој чињеници или догађају који би могли да доведу до тога да (a) неки члан </w:t>
      </w:r>
      <w:r w:rsidR="00D27CE7" w:rsidRPr="0071198F">
        <w:rPr>
          <w:rFonts w:ascii="Times New Roman" w:hAnsi="Times New Roman" w:cs="Times New Roman"/>
        </w:rPr>
        <w:t>Зајмопримчевих</w:t>
      </w:r>
      <w:r w:rsidRPr="0071198F">
        <w:rPr>
          <w:rFonts w:ascii="Times New Roman" w:hAnsi="Times New Roman" w:cs="Times New Roman"/>
        </w:rPr>
        <w:t xml:space="preserve"> или Промотерових управљачких тела или (б) или његових контролних </w:t>
      </w:r>
      <w:r w:rsidR="00D27CE7" w:rsidRPr="0071198F">
        <w:rPr>
          <w:rFonts w:ascii="Times New Roman" w:hAnsi="Times New Roman" w:cs="Times New Roman"/>
        </w:rPr>
        <w:t>тела</w:t>
      </w:r>
      <w:r w:rsidRPr="0071198F">
        <w:rPr>
          <w:rFonts w:ascii="Times New Roman" w:hAnsi="Times New Roman" w:cs="Times New Roman"/>
        </w:rPr>
        <w:t xml:space="preserve"> постане </w:t>
      </w:r>
      <w:r w:rsidR="00D27CE7" w:rsidRPr="0071198F">
        <w:rPr>
          <w:rFonts w:ascii="Times New Roman" w:hAnsi="Times New Roman" w:cs="Times New Roman"/>
        </w:rPr>
        <w:t>С</w:t>
      </w:r>
      <w:r w:rsidRPr="0071198F">
        <w:rPr>
          <w:rFonts w:ascii="Times New Roman" w:hAnsi="Times New Roman" w:cs="Times New Roman"/>
        </w:rPr>
        <w:t>анкционисано лице;</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 xml:space="preserve">у мери у којој је то дозвољено законом, сваком судском, арбитражном или управном поступку или истрази који су, по његовом најбољем знању и уверењу, у току, запрећени или чекају на решавање пред судом, управом или сличном државном органу, против Зајмопримца, Промотера или његових контролних </w:t>
      </w:r>
      <w:r w:rsidR="00D27CE7" w:rsidRPr="0071198F">
        <w:rPr>
          <w:rFonts w:ascii="Times New Roman" w:hAnsi="Times New Roman" w:cs="Times New Roman"/>
        </w:rPr>
        <w:t>тела</w:t>
      </w:r>
      <w:r w:rsidRPr="0071198F">
        <w:rPr>
          <w:rFonts w:ascii="Times New Roman" w:hAnsi="Times New Roman" w:cs="Times New Roman"/>
        </w:rPr>
        <w:t xml:space="preserve"> или чланова Зајмопримчевих или Промотерових управљачких тела, а у вези са </w:t>
      </w:r>
      <w:r w:rsidR="00D27CE7" w:rsidRPr="0071198F">
        <w:rPr>
          <w:rFonts w:ascii="Times New Roman" w:hAnsi="Times New Roman" w:cs="Times New Roman"/>
        </w:rPr>
        <w:t>Н</w:t>
      </w:r>
      <w:r w:rsidRPr="0071198F">
        <w:rPr>
          <w:rFonts w:ascii="Times New Roman" w:hAnsi="Times New Roman" w:cs="Times New Roman"/>
        </w:rPr>
        <w:t>едозвољеним понашањем везаним за Зајам или Пројекат;</w:t>
      </w:r>
    </w:p>
    <w:p w:rsidR="004028F3" w:rsidRPr="0071198F" w:rsidRDefault="004028F3" w:rsidP="00D27CE7">
      <w:pPr>
        <w:pStyle w:val="NoIndentEIB0"/>
        <w:numPr>
          <w:ilvl w:val="1"/>
          <w:numId w:val="19"/>
        </w:numPr>
        <w:jc w:val="both"/>
        <w:rPr>
          <w:rFonts w:ascii="Times New Roman" w:hAnsi="Times New Roman" w:cs="Times New Roman"/>
        </w:rPr>
      </w:pPr>
      <w:r w:rsidRPr="0071198F">
        <w:rPr>
          <w:rFonts w:ascii="Times New Roman" w:hAnsi="Times New Roman" w:cs="Times New Roman"/>
        </w:rPr>
        <w:t>свакој мери коју Зајмопримац предузме у складу са чланом 6.8 овог уговора</w:t>
      </w:r>
      <w:bookmarkStart w:id="183" w:name="_DV_C1092"/>
      <w:bookmarkEnd w:id="183"/>
      <w:r w:rsidRPr="0071198F">
        <w:rPr>
          <w:rFonts w:ascii="Times New Roman" w:hAnsi="Times New Roman" w:cs="Times New Roman"/>
        </w:rPr>
        <w:t>;</w:t>
      </w:r>
    </w:p>
    <w:p w:rsidR="004028F3" w:rsidRPr="0071198F" w:rsidRDefault="004028F3" w:rsidP="00D27CE7">
      <w:pPr>
        <w:pStyle w:val="NoIndentEIB0"/>
        <w:numPr>
          <w:ilvl w:val="1"/>
          <w:numId w:val="19"/>
        </w:numPr>
        <w:jc w:val="both"/>
        <w:rPr>
          <w:rFonts w:ascii="Times New Roman" w:hAnsi="Times New Roman" w:cs="Times New Roman"/>
        </w:rPr>
      </w:pPr>
      <w:proofErr w:type="gramStart"/>
      <w:r w:rsidRPr="0071198F">
        <w:rPr>
          <w:rFonts w:ascii="Times New Roman" w:hAnsi="Times New Roman" w:cs="Times New Roman"/>
        </w:rPr>
        <w:t>о</w:t>
      </w:r>
      <w:proofErr w:type="gramEnd"/>
      <w:r w:rsidRPr="0071198F">
        <w:rPr>
          <w:rFonts w:ascii="Times New Roman" w:hAnsi="Times New Roman" w:cs="Times New Roman"/>
        </w:rPr>
        <w:t xml:space="preserve"> сваком судском, арбитражном или управном поступку или истрази који су у току, запрећени или чекају на решавање и за које, ако се неповољно реше, постоји вероватноћа да би довели до </w:t>
      </w:r>
      <w:r w:rsidR="00D27CE7" w:rsidRPr="0071198F">
        <w:rPr>
          <w:rFonts w:ascii="Times New Roman" w:hAnsi="Times New Roman" w:cs="Times New Roman"/>
        </w:rPr>
        <w:t>М</w:t>
      </w:r>
      <w:r w:rsidRPr="0071198F">
        <w:rPr>
          <w:rFonts w:ascii="Times New Roman" w:hAnsi="Times New Roman" w:cs="Times New Roman"/>
        </w:rPr>
        <w:t xml:space="preserve">атеријално штетне промене.  </w:t>
      </w:r>
    </w:p>
    <w:p w:rsidR="004028F3" w:rsidRPr="0071198F" w:rsidRDefault="00D24C84" w:rsidP="00926D73">
      <w:pPr>
        <w:pStyle w:val="Heading2"/>
        <w:numPr>
          <w:ilvl w:val="1"/>
          <w:numId w:val="71"/>
        </w:numPr>
        <w:jc w:val="both"/>
        <w:rPr>
          <w:rFonts w:ascii="Times New Roman" w:hAnsi="Times New Roman" w:cs="Times New Roman"/>
          <w:u w:val="single"/>
        </w:rPr>
      </w:pPr>
      <w:bookmarkStart w:id="184" w:name="_Ref506887200"/>
      <w:bookmarkEnd w:id="184"/>
      <w:r w:rsidRPr="0071198F">
        <w:rPr>
          <w:rFonts w:ascii="Times New Roman" w:hAnsi="Times New Roman" w:cs="Times New Roman"/>
        </w:rPr>
        <w:t xml:space="preserve">         </w:t>
      </w:r>
      <w:r w:rsidR="004028F3" w:rsidRPr="0071198F">
        <w:rPr>
          <w:rFonts w:ascii="Times New Roman" w:hAnsi="Times New Roman" w:cs="Times New Roman"/>
          <w:u w:val="single"/>
        </w:rPr>
        <w:t xml:space="preserve">Посете, право приступа и </w:t>
      </w:r>
      <w:r w:rsidR="00D27CE7" w:rsidRPr="0071198F">
        <w:rPr>
          <w:rFonts w:ascii="Times New Roman" w:hAnsi="Times New Roman" w:cs="Times New Roman"/>
          <w:u w:val="single"/>
        </w:rPr>
        <w:t>истраге</w:t>
      </w:r>
      <w:r w:rsidR="004028F3" w:rsidRPr="0071198F">
        <w:rPr>
          <w:rFonts w:ascii="Times New Roman" w:hAnsi="Times New Roman" w:cs="Times New Roman"/>
          <w:u w:val="single"/>
        </w:rPr>
        <w:t xml:space="preserve">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Зајмопримац</w:t>
      </w:r>
      <w:r w:rsidR="00D27CE7" w:rsidRPr="0071198F">
        <w:rPr>
          <w:rFonts w:ascii="Times New Roman" w:hAnsi="Times New Roman" w:cs="Times New Roman"/>
        </w:rPr>
        <w:t xml:space="preserve"> ће, и обезбедиће</w:t>
      </w:r>
      <w:r w:rsidRPr="0071198F">
        <w:rPr>
          <w:rFonts w:ascii="Times New Roman" w:hAnsi="Times New Roman" w:cs="Times New Roman"/>
        </w:rPr>
        <w:t xml:space="preserve"> да и Промотер, п</w:t>
      </w:r>
      <w:r w:rsidR="00D27CE7" w:rsidRPr="0071198F">
        <w:rPr>
          <w:rFonts w:ascii="Times New Roman" w:hAnsi="Times New Roman" w:cs="Times New Roman"/>
        </w:rPr>
        <w:t>отврди</w:t>
      </w:r>
      <w:r w:rsidRPr="0071198F">
        <w:rPr>
          <w:rFonts w:ascii="Times New Roman" w:hAnsi="Times New Roman" w:cs="Times New Roman"/>
        </w:rPr>
        <w:t xml:space="preserve"> да ће Банка можда имати обавезу да објави информације које се односе на Зајмопримца и Пројекат некој надлежној институцији или телу Европске уније у складу са релевантним </w:t>
      </w:r>
      <w:r w:rsidR="00D27CE7" w:rsidRPr="0071198F">
        <w:rPr>
          <w:rFonts w:ascii="Times New Roman" w:hAnsi="Times New Roman" w:cs="Times New Roman"/>
        </w:rPr>
        <w:t>обавезујућим одредбама законодавства</w:t>
      </w:r>
      <w:r w:rsidRPr="0071198F">
        <w:rPr>
          <w:rFonts w:ascii="Times New Roman" w:hAnsi="Times New Roman" w:cs="Times New Roman"/>
        </w:rPr>
        <w:t xml:space="preserve"> Европске уније.</w:t>
      </w:r>
      <w:proofErr w:type="gramEnd"/>
      <w:r w:rsidRPr="0071198F">
        <w:rPr>
          <w:rFonts w:ascii="Times New Roman" w:hAnsi="Times New Roman" w:cs="Times New Roman"/>
        </w:rPr>
        <w:t xml:space="preserve">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t xml:space="preserve">Зајмопримац ће дозволити лицима које је Банка одредила, као и лицима која су одредиле надлежне институције ЕУ, укључујући </w:t>
      </w:r>
      <w:r w:rsidR="00D27CE7" w:rsidRPr="0071198F">
        <w:rPr>
          <w:rFonts w:ascii="Times New Roman" w:hAnsi="Times New Roman" w:cs="Times New Roman"/>
        </w:rPr>
        <w:t>Европски суд ревизора, Европску комисију</w:t>
      </w:r>
      <w:r w:rsidRPr="0071198F">
        <w:rPr>
          <w:rFonts w:ascii="Times New Roman" w:hAnsi="Times New Roman" w:cs="Times New Roman"/>
        </w:rPr>
        <w:t xml:space="preserve"> и Европску канцеларију за борбу против превара: </w:t>
      </w:r>
    </w:p>
    <w:p w:rsidR="004028F3" w:rsidRPr="0071198F" w:rsidRDefault="004028F3" w:rsidP="00926D73">
      <w:pPr>
        <w:pStyle w:val="NoIndentEIB0"/>
        <w:numPr>
          <w:ilvl w:val="1"/>
          <w:numId w:val="41"/>
        </w:numPr>
        <w:jc w:val="both"/>
        <w:rPr>
          <w:rFonts w:ascii="Times New Roman" w:hAnsi="Times New Roman" w:cs="Times New Roman"/>
        </w:rPr>
      </w:pPr>
      <w:r w:rsidRPr="0071198F">
        <w:rPr>
          <w:rFonts w:ascii="Times New Roman" w:hAnsi="Times New Roman" w:cs="Times New Roman"/>
        </w:rPr>
        <w:t xml:space="preserve">да посете локације, инсталације и радове који чине Пројекат и изврше жељене провере у сврхе </w:t>
      </w:r>
      <w:r w:rsidR="00D27CE7" w:rsidRPr="0071198F">
        <w:rPr>
          <w:rFonts w:ascii="Times New Roman" w:hAnsi="Times New Roman" w:cs="Times New Roman"/>
        </w:rPr>
        <w:t>у вези</w:t>
      </w:r>
      <w:r w:rsidRPr="0071198F">
        <w:rPr>
          <w:rFonts w:ascii="Times New Roman" w:hAnsi="Times New Roman" w:cs="Times New Roman"/>
        </w:rPr>
        <w:t xml:space="preserve"> са овим уговором и финансирањем Пројекта</w:t>
      </w:r>
      <w:r w:rsidR="00D27CE7" w:rsidRPr="0071198F">
        <w:rPr>
          <w:rFonts w:ascii="Times New Roman" w:hAnsi="Times New Roman" w:cs="Times New Roman"/>
        </w:rPr>
        <w:t>;</w:t>
      </w:r>
    </w:p>
    <w:p w:rsidR="004028F3" w:rsidRPr="0071198F" w:rsidRDefault="004028F3" w:rsidP="00926D73">
      <w:pPr>
        <w:pStyle w:val="NoIndentEIB0"/>
        <w:numPr>
          <w:ilvl w:val="1"/>
          <w:numId w:val="41"/>
        </w:numPr>
        <w:jc w:val="both"/>
        <w:rPr>
          <w:rFonts w:ascii="Times New Roman" w:hAnsi="Times New Roman" w:cs="Times New Roman"/>
        </w:rPr>
      </w:pPr>
      <w:r w:rsidRPr="0071198F">
        <w:rPr>
          <w:rFonts w:ascii="Times New Roman" w:hAnsi="Times New Roman" w:cs="Times New Roman"/>
        </w:rPr>
        <w:t xml:space="preserve">да разговарају са представницима Зајмопримца и/или Промотера, и </w:t>
      </w:r>
      <w:r w:rsidR="00D27CE7" w:rsidRPr="0071198F">
        <w:rPr>
          <w:rFonts w:ascii="Times New Roman" w:hAnsi="Times New Roman" w:cs="Times New Roman"/>
        </w:rPr>
        <w:t>да не спречавају</w:t>
      </w:r>
      <w:r w:rsidRPr="0071198F">
        <w:rPr>
          <w:rFonts w:ascii="Times New Roman" w:hAnsi="Times New Roman" w:cs="Times New Roman"/>
        </w:rPr>
        <w:t xml:space="preserve"> контакте са </w:t>
      </w:r>
      <w:r w:rsidR="00F51762" w:rsidRPr="0071198F">
        <w:rPr>
          <w:rFonts w:ascii="Times New Roman" w:hAnsi="Times New Roman" w:cs="Times New Roman"/>
        </w:rPr>
        <w:t>било којим</w:t>
      </w:r>
      <w:r w:rsidRPr="0071198F">
        <w:rPr>
          <w:rFonts w:ascii="Times New Roman" w:hAnsi="Times New Roman" w:cs="Times New Roman"/>
        </w:rPr>
        <w:t xml:space="preserve"> другим лицем укљученим у Пројекат или на које Пројекат утиче; и</w:t>
      </w:r>
    </w:p>
    <w:p w:rsidR="004028F3" w:rsidRPr="0071198F" w:rsidRDefault="004028F3" w:rsidP="00926D73">
      <w:pPr>
        <w:pStyle w:val="NoIndentEIB0"/>
        <w:numPr>
          <w:ilvl w:val="1"/>
          <w:numId w:val="41"/>
        </w:numPr>
        <w:jc w:val="both"/>
        <w:rPr>
          <w:rFonts w:ascii="Times New Roman" w:hAnsi="Times New Roman" w:cs="Times New Roman"/>
        </w:rPr>
      </w:pP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прегледају књиге и евиденцију Зајмопримца и/или Промотера </w:t>
      </w:r>
      <w:r w:rsidR="00F51762" w:rsidRPr="0071198F">
        <w:rPr>
          <w:rFonts w:ascii="Times New Roman" w:hAnsi="Times New Roman" w:cs="Times New Roman"/>
        </w:rPr>
        <w:t>у вези са</w:t>
      </w:r>
      <w:r w:rsidRPr="0071198F">
        <w:rPr>
          <w:rFonts w:ascii="Times New Roman" w:hAnsi="Times New Roman" w:cs="Times New Roman"/>
        </w:rPr>
        <w:t xml:space="preserve"> спровођење</w:t>
      </w:r>
      <w:r w:rsidR="00F51762" w:rsidRPr="0071198F">
        <w:rPr>
          <w:rFonts w:ascii="Times New Roman" w:hAnsi="Times New Roman" w:cs="Times New Roman"/>
        </w:rPr>
        <w:t>м</w:t>
      </w:r>
      <w:r w:rsidRPr="0071198F">
        <w:rPr>
          <w:rFonts w:ascii="Times New Roman" w:hAnsi="Times New Roman" w:cs="Times New Roman"/>
        </w:rPr>
        <w:t xml:space="preserve"> Пројекта и да узму копије докумената везаних за Пројекат у мери у којој је то дозвољено законом.</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lastRenderedPageBreak/>
        <w:t xml:space="preserve">(б) </w:t>
      </w:r>
      <w:r w:rsidRPr="0071198F">
        <w:rPr>
          <w:rFonts w:ascii="Times New Roman" w:hAnsi="Times New Roman" w:cs="Times New Roman"/>
        </w:rPr>
        <w:tab/>
      </w:r>
      <w:r w:rsidR="001E4491" w:rsidRPr="0071198F">
        <w:rPr>
          <w:rFonts w:ascii="Times New Roman" w:hAnsi="Times New Roman" w:cs="Times New Roman"/>
        </w:rPr>
        <w:t>З</w:t>
      </w:r>
      <w:r w:rsidRPr="0071198F">
        <w:rPr>
          <w:rFonts w:ascii="Times New Roman" w:hAnsi="Times New Roman" w:cs="Times New Roman"/>
        </w:rPr>
        <w:t>ајмо</w:t>
      </w:r>
      <w:r w:rsidR="001E4491" w:rsidRPr="0071198F">
        <w:rPr>
          <w:rFonts w:ascii="Times New Roman" w:hAnsi="Times New Roman" w:cs="Times New Roman"/>
        </w:rPr>
        <w:t>примац</w:t>
      </w:r>
      <w:r w:rsidRPr="0071198F">
        <w:rPr>
          <w:rFonts w:ascii="Times New Roman" w:hAnsi="Times New Roman" w:cs="Times New Roman"/>
        </w:rPr>
        <w:t xml:space="preserve"> ће </w:t>
      </w:r>
      <w:r w:rsidR="00F51762" w:rsidRPr="0071198F">
        <w:rPr>
          <w:rFonts w:ascii="Times New Roman" w:hAnsi="Times New Roman" w:cs="Times New Roman"/>
        </w:rPr>
        <w:t xml:space="preserve">омогућити </w:t>
      </w:r>
      <w:r w:rsidRPr="0071198F">
        <w:rPr>
          <w:rFonts w:ascii="Times New Roman" w:hAnsi="Times New Roman" w:cs="Times New Roman"/>
        </w:rPr>
        <w:t xml:space="preserve">спровођење </w:t>
      </w:r>
      <w:r w:rsidR="00F51762" w:rsidRPr="0071198F">
        <w:rPr>
          <w:rFonts w:ascii="Times New Roman" w:hAnsi="Times New Roman" w:cs="Times New Roman"/>
        </w:rPr>
        <w:t xml:space="preserve">истраге од стране </w:t>
      </w:r>
      <w:r w:rsidRPr="0071198F">
        <w:rPr>
          <w:rFonts w:ascii="Times New Roman" w:hAnsi="Times New Roman" w:cs="Times New Roman"/>
        </w:rPr>
        <w:t xml:space="preserve">Банке или друге надлежне институције или тела Европске уније поводом навода о или сумње на </w:t>
      </w:r>
      <w:r w:rsidR="00F51762" w:rsidRPr="0071198F">
        <w:rPr>
          <w:rFonts w:ascii="Times New Roman" w:hAnsi="Times New Roman" w:cs="Times New Roman"/>
        </w:rPr>
        <w:t>Н</w:t>
      </w:r>
      <w:r w:rsidRPr="0071198F">
        <w:rPr>
          <w:rFonts w:ascii="Times New Roman" w:hAnsi="Times New Roman" w:cs="Times New Roman"/>
        </w:rPr>
        <w:t>едозвољено понашање и пружити Банци, или обезбедити да Банка добије, сву неопходну помоћ у сврхе описане у овом члану.</w:t>
      </w:r>
    </w:p>
    <w:p w:rsidR="004028F3" w:rsidRPr="0071198F" w:rsidRDefault="004028F3" w:rsidP="004028F3">
      <w:pPr>
        <w:ind w:left="0"/>
        <w:jc w:val="both"/>
        <w:rPr>
          <w:rFonts w:ascii="Times New Roman" w:hAnsi="Times New Roman" w:cs="Times New Roman"/>
        </w:rPr>
      </w:pPr>
    </w:p>
    <w:p w:rsidR="004028F3" w:rsidRPr="0071198F" w:rsidRDefault="00D24C84" w:rsidP="00D24C84">
      <w:pPr>
        <w:pStyle w:val="Heading1"/>
        <w:ind w:left="0" w:firstLine="0"/>
        <w:rPr>
          <w:rFonts w:ascii="Times New Roman" w:hAnsi="Times New Roman" w:cs="Times New Roman"/>
        </w:rPr>
      </w:pPr>
      <w:proofErr w:type="gramStart"/>
      <w:r w:rsidRPr="0071198F">
        <w:rPr>
          <w:rFonts w:ascii="Times New Roman" w:hAnsi="Times New Roman" w:cs="Times New Roman"/>
        </w:rPr>
        <w:t>ЧЛАН 9.</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Расходи и трошкови</w:t>
      </w:r>
    </w:p>
    <w:p w:rsidR="004028F3" w:rsidRPr="0071198F" w:rsidRDefault="00D24C84" w:rsidP="00926D73">
      <w:pPr>
        <w:pStyle w:val="Heading2"/>
        <w:numPr>
          <w:ilvl w:val="1"/>
          <w:numId w:val="72"/>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Порези, дажбине и накнаде</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Зајмопримац ће платити све порезе, дажбине и накнаде и друге намете било какве </w:t>
      </w:r>
      <w:r w:rsidR="00F51762" w:rsidRPr="0071198F">
        <w:rPr>
          <w:rFonts w:ascii="Times New Roman" w:hAnsi="Times New Roman" w:cs="Times New Roman"/>
        </w:rPr>
        <w:t>врсте</w:t>
      </w:r>
      <w:r w:rsidRPr="0071198F">
        <w:rPr>
          <w:rFonts w:ascii="Times New Roman" w:hAnsi="Times New Roman" w:cs="Times New Roman"/>
        </w:rPr>
        <w:t xml:space="preserve">, укључујући и таксене марке и накнаде за регистрацију, које проистичу из </w:t>
      </w:r>
      <w:r w:rsidR="00F51762" w:rsidRPr="0071198F">
        <w:rPr>
          <w:rFonts w:ascii="Times New Roman" w:hAnsi="Times New Roman" w:cs="Times New Roman"/>
        </w:rPr>
        <w:t>закључења</w:t>
      </w:r>
      <w:r w:rsidRPr="0071198F">
        <w:rPr>
          <w:rFonts w:ascii="Times New Roman" w:hAnsi="Times New Roman" w:cs="Times New Roman"/>
        </w:rPr>
        <w:t xml:space="preserve"> или примене овог уговора или било ког пратећег документа, као и током израде, усавршавања, регистрације или примене било ког </w:t>
      </w:r>
      <w:r w:rsidR="00F51762" w:rsidRPr="0071198F">
        <w:rPr>
          <w:rFonts w:ascii="Times New Roman" w:hAnsi="Times New Roman" w:cs="Times New Roman"/>
        </w:rPr>
        <w:t>О</w:t>
      </w:r>
      <w:r w:rsidRPr="0071198F">
        <w:rPr>
          <w:rFonts w:ascii="Times New Roman" w:hAnsi="Times New Roman" w:cs="Times New Roman"/>
        </w:rPr>
        <w:t>безбеђења за зајам, у мери у којој је то применљиво.</w:t>
      </w:r>
      <w:r w:rsidR="00F51762" w:rsidRPr="0071198F">
        <w:rPr>
          <w:rFonts w:ascii="Times New Roman" w:hAnsi="Times New Roman" w:cs="Times New Roman"/>
        </w:rPr>
        <w:t xml:space="preserve"> </w:t>
      </w:r>
      <w:proofErr w:type="gramStart"/>
      <w:r w:rsidR="00F51762" w:rsidRPr="0071198F">
        <w:rPr>
          <w:rFonts w:ascii="Times New Roman" w:hAnsi="Times New Roman" w:cs="Times New Roman"/>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робе, радове и услуге набављене од стране Промотера за сврху Пројекта.</w:t>
      </w:r>
      <w:proofErr w:type="gramEnd"/>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Зајмопримац ће платити целокупну главницу, камату, обештећења и друге износе који доспевају по основу овог уговора у бруто износу, без</w:t>
      </w:r>
      <w:r w:rsidR="00F51762" w:rsidRPr="0071198F">
        <w:rPr>
          <w:rFonts w:ascii="Times New Roman" w:hAnsi="Times New Roman" w:cs="Times New Roman"/>
        </w:rPr>
        <w:t xml:space="preserve"> задржавања или</w:t>
      </w:r>
      <w:r w:rsidRPr="0071198F">
        <w:rPr>
          <w:rFonts w:ascii="Times New Roman" w:hAnsi="Times New Roman" w:cs="Times New Roman"/>
        </w:rPr>
        <w:t xml:space="preserve"> одбитака за било какве државне или локалне намете, у складу са законом или уговором са неким државним или неким другим органом.</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r w:rsidR="00F51762" w:rsidRPr="0071198F">
        <w:rPr>
          <w:rFonts w:ascii="Times New Roman" w:hAnsi="Times New Roman" w:cs="Times New Roman"/>
        </w:rPr>
        <w:t>.</w:t>
      </w:r>
      <w:proofErr w:type="gramEnd"/>
    </w:p>
    <w:p w:rsidR="004028F3" w:rsidRPr="0071198F" w:rsidRDefault="00D24C84" w:rsidP="00926D73">
      <w:pPr>
        <w:pStyle w:val="Heading2"/>
        <w:numPr>
          <w:ilvl w:val="1"/>
          <w:numId w:val="72"/>
        </w:numPr>
        <w:jc w:val="both"/>
        <w:rPr>
          <w:rFonts w:ascii="Times New Roman" w:hAnsi="Times New Roman" w:cs="Times New Roman"/>
          <w:u w:val="single"/>
        </w:rPr>
      </w:pPr>
      <w:r w:rsidRPr="0071198F">
        <w:rPr>
          <w:rFonts w:ascii="Times New Roman" w:hAnsi="Times New Roman" w:cs="Times New Roman"/>
        </w:rPr>
        <w:t xml:space="preserve">         </w:t>
      </w:r>
      <w:r w:rsidR="004028F3" w:rsidRPr="0071198F">
        <w:rPr>
          <w:rFonts w:ascii="Times New Roman" w:hAnsi="Times New Roman" w:cs="Times New Roman"/>
          <w:u w:val="single"/>
        </w:rPr>
        <w:t>Остали трошкови</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Зајмопримац ће сносити све трошкове и издатке, укључујући стручне и банкарске трошкове или трошкове мењачких послова настале у вези са припремом, закључењем, спровођењем, извршењем и раскидом овог уговора или било ког документа у вези са њим, било којом изменом, допуном или одрицањем у вези са овим уговором или било ког документа у вези са њим, као и у измени, допуни, изради, управљању, извршењу и реализацији било ког средства обезбеђења зајма.</w:t>
      </w:r>
    </w:p>
    <w:p w:rsidR="004028F3" w:rsidRPr="0071198F" w:rsidRDefault="00D24C84" w:rsidP="00926D73">
      <w:pPr>
        <w:pStyle w:val="Heading2"/>
        <w:numPr>
          <w:ilvl w:val="1"/>
          <w:numId w:val="72"/>
        </w:numPr>
        <w:jc w:val="both"/>
        <w:rPr>
          <w:rFonts w:ascii="Times New Roman" w:hAnsi="Times New Roman" w:cs="Times New Roman"/>
          <w:u w:val="single"/>
        </w:rPr>
      </w:pPr>
      <w:bookmarkStart w:id="185" w:name="_Ref496092530"/>
      <w:bookmarkEnd w:id="185"/>
      <w:r w:rsidRPr="0071198F">
        <w:rPr>
          <w:rFonts w:ascii="Times New Roman" w:hAnsi="Times New Roman" w:cs="Times New Roman"/>
        </w:rPr>
        <w:t xml:space="preserve">         </w:t>
      </w:r>
      <w:r w:rsidR="004028F3" w:rsidRPr="0071198F">
        <w:rPr>
          <w:rFonts w:ascii="Times New Roman" w:hAnsi="Times New Roman" w:cs="Times New Roman"/>
          <w:u w:val="single"/>
        </w:rPr>
        <w:t>Повећани трошкови, обештећење и п</w:t>
      </w:r>
      <w:r w:rsidR="005C3309" w:rsidRPr="0071198F">
        <w:rPr>
          <w:rFonts w:ascii="Times New Roman" w:hAnsi="Times New Roman" w:cs="Times New Roman"/>
          <w:u w:val="single"/>
        </w:rPr>
        <w:t>оравнање</w:t>
      </w:r>
      <w:r w:rsidR="004028F3" w:rsidRPr="0071198F">
        <w:rPr>
          <w:rFonts w:ascii="Times New Roman" w:hAnsi="Times New Roman" w:cs="Times New Roman"/>
          <w:u w:val="single"/>
        </w:rPr>
        <w:t xml:space="preserve"> </w:t>
      </w:r>
    </w:p>
    <w:p w:rsidR="004028F3" w:rsidRPr="0071198F" w:rsidRDefault="004028F3" w:rsidP="00D24C84">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t xml:space="preserve">Зајмопримац плаћа Банци </w:t>
      </w:r>
      <w:r w:rsidR="005C3309" w:rsidRPr="0071198F">
        <w:rPr>
          <w:rFonts w:ascii="Times New Roman" w:hAnsi="Times New Roman" w:cs="Times New Roman"/>
        </w:rPr>
        <w:t xml:space="preserve">било које </w:t>
      </w:r>
      <w:r w:rsidRPr="0071198F">
        <w:rPr>
          <w:rFonts w:ascii="Times New Roman" w:hAnsi="Times New Roman" w:cs="Times New Roman"/>
        </w:rPr>
        <w:t xml:space="preserve">износе или издатке, којима је Банка била изложена или које је претрпела услед увођења или </w:t>
      </w:r>
      <w:r w:rsidR="005C3309" w:rsidRPr="0071198F">
        <w:rPr>
          <w:rFonts w:ascii="Times New Roman" w:hAnsi="Times New Roman" w:cs="Times New Roman"/>
        </w:rPr>
        <w:t>било које промене</w:t>
      </w:r>
      <w:r w:rsidRPr="0071198F">
        <w:rPr>
          <w:rFonts w:ascii="Times New Roman" w:hAnsi="Times New Roman" w:cs="Times New Roman"/>
        </w:rPr>
        <w:t xml:space="preserve"> у (или у тумачењу, администрацији или примени) било ког закона или прописа или усаглашавања са било којим законом или прописом, настале после датума потписивања овог уговора, у складу са чиме или као резултат чега је:</w:t>
      </w:r>
    </w:p>
    <w:p w:rsidR="004028F3" w:rsidRPr="0071198F" w:rsidRDefault="004028F3" w:rsidP="00926D73">
      <w:pPr>
        <w:pStyle w:val="NoIndentEIB0"/>
        <w:numPr>
          <w:ilvl w:val="1"/>
          <w:numId w:val="29"/>
        </w:numPr>
        <w:jc w:val="both"/>
        <w:rPr>
          <w:rFonts w:ascii="Times New Roman" w:hAnsi="Times New Roman" w:cs="Times New Roman"/>
        </w:rPr>
      </w:pPr>
      <w:r w:rsidRPr="0071198F">
        <w:rPr>
          <w:rFonts w:ascii="Times New Roman" w:hAnsi="Times New Roman" w:cs="Times New Roman"/>
        </w:rPr>
        <w:t xml:space="preserve">Банка у обавези да претрпи допунске трошкове да би финансирала или извршила своје обавезе по основу овог уговора, или </w:t>
      </w:r>
    </w:p>
    <w:p w:rsidR="004028F3" w:rsidRPr="0071198F" w:rsidRDefault="004028F3" w:rsidP="00926D73">
      <w:pPr>
        <w:pStyle w:val="NoIndentEIB0"/>
        <w:numPr>
          <w:ilvl w:val="1"/>
          <w:numId w:val="29"/>
        </w:numPr>
        <w:jc w:val="both"/>
        <w:rPr>
          <w:rFonts w:ascii="Times New Roman" w:hAnsi="Times New Roman" w:cs="Times New Roman"/>
        </w:rPr>
      </w:pPr>
      <w:proofErr w:type="gramStart"/>
      <w:r w:rsidRPr="0071198F">
        <w:rPr>
          <w:rFonts w:ascii="Times New Roman" w:hAnsi="Times New Roman" w:cs="Times New Roman"/>
        </w:rPr>
        <w:t>било</w:t>
      </w:r>
      <w:proofErr w:type="gramEnd"/>
      <w:r w:rsidRPr="0071198F">
        <w:rPr>
          <w:rFonts w:ascii="Times New Roman" w:hAnsi="Times New Roman" w:cs="Times New Roman"/>
        </w:rPr>
        <w:t xml:space="preserve"> који износ, који се дугује Банци по основу овог уговора или финансијски приход који је резултат доделе </w:t>
      </w:r>
      <w:r w:rsidR="005C3309" w:rsidRPr="0071198F">
        <w:rPr>
          <w:rFonts w:ascii="Times New Roman" w:hAnsi="Times New Roman" w:cs="Times New Roman"/>
        </w:rPr>
        <w:t>К</w:t>
      </w:r>
      <w:r w:rsidRPr="0071198F">
        <w:rPr>
          <w:rFonts w:ascii="Times New Roman" w:hAnsi="Times New Roman" w:cs="Times New Roman"/>
        </w:rPr>
        <w:t xml:space="preserve">редита или </w:t>
      </w:r>
      <w:r w:rsidR="005C3309" w:rsidRPr="0071198F">
        <w:rPr>
          <w:rFonts w:ascii="Times New Roman" w:hAnsi="Times New Roman" w:cs="Times New Roman"/>
        </w:rPr>
        <w:t>З</w:t>
      </w:r>
      <w:r w:rsidRPr="0071198F">
        <w:rPr>
          <w:rFonts w:ascii="Times New Roman" w:hAnsi="Times New Roman" w:cs="Times New Roman"/>
        </w:rPr>
        <w:t>ајма од стране Банке Зајмопримцу смањен или укинут.</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t>Не доводећи у питање друга права која Банка има по основу овог уговора или било ког важећег закона, Зајмопримац је дужан да надокнади Банци штету и да је ослободи од одговорности за било какав губитак настао као последица било каквог плаћања или делимичне исплате на начин другачији од оног који је изричито предвиђен овим уговором.</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lastRenderedPageBreak/>
        <w:t xml:space="preserve">(в) </w:t>
      </w:r>
      <w:r w:rsidRPr="0071198F">
        <w:rPr>
          <w:rFonts w:ascii="Times New Roman" w:hAnsi="Times New Roman" w:cs="Times New Roman"/>
        </w:rPr>
        <w:tab/>
        <w:t>Банка може да п</w:t>
      </w:r>
      <w:r w:rsidR="005C3309" w:rsidRPr="0071198F">
        <w:rPr>
          <w:rFonts w:ascii="Times New Roman" w:hAnsi="Times New Roman" w:cs="Times New Roman"/>
        </w:rPr>
        <w:t>оравна</w:t>
      </w:r>
      <w:r w:rsidRPr="0071198F">
        <w:rPr>
          <w:rFonts w:ascii="Times New Roman" w:hAnsi="Times New Roman" w:cs="Times New Roman"/>
        </w:rPr>
        <w:t xml:space="preserve"> све доспеле обавезе Зајмопримца по основу овог уговора (у мери у којој је Банка њихов стварни власник) у односу на било коју обавезу (било да је доспела или не) коју Банка дугује Зајмопримцу, независно од места плаћања, филијале књижења или валуте тих обавеза. </w:t>
      </w:r>
      <w:proofErr w:type="gramStart"/>
      <w:r w:rsidRPr="0071198F">
        <w:rPr>
          <w:rFonts w:ascii="Times New Roman" w:hAnsi="Times New Roman" w:cs="Times New Roman"/>
        </w:rPr>
        <w:t>Ако су обавезе у различитим валутама, Банка може да их прерачуна по тржишном курсу који примењује у свом редовном пословању ради п</w:t>
      </w:r>
      <w:r w:rsidR="005C3309" w:rsidRPr="0071198F">
        <w:rPr>
          <w:rFonts w:ascii="Times New Roman" w:hAnsi="Times New Roman" w:cs="Times New Roman"/>
        </w:rPr>
        <w:t>оравнања</w:t>
      </w:r>
      <w:r w:rsidRPr="0071198F">
        <w:rPr>
          <w:rFonts w:ascii="Times New Roman" w:hAnsi="Times New Roman" w:cs="Times New Roman"/>
        </w:rPr>
        <w:t>.</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Ако нека од ових двеју обавеза није обрачуната или утврђена, Банка може да п</w:t>
      </w:r>
      <w:r w:rsidR="005C3309" w:rsidRPr="0071198F">
        <w:rPr>
          <w:rFonts w:ascii="Times New Roman" w:hAnsi="Times New Roman" w:cs="Times New Roman"/>
        </w:rPr>
        <w:t xml:space="preserve">оравна </w:t>
      </w:r>
      <w:r w:rsidRPr="0071198F">
        <w:rPr>
          <w:rFonts w:ascii="Times New Roman" w:hAnsi="Times New Roman" w:cs="Times New Roman"/>
        </w:rPr>
        <w:t>износ</w:t>
      </w:r>
      <w:r w:rsidR="005C3309" w:rsidRPr="0071198F">
        <w:rPr>
          <w:rFonts w:ascii="Times New Roman" w:hAnsi="Times New Roman" w:cs="Times New Roman"/>
        </w:rPr>
        <w:t>,</w:t>
      </w:r>
      <w:r w:rsidRPr="0071198F">
        <w:rPr>
          <w:rFonts w:ascii="Times New Roman" w:hAnsi="Times New Roman" w:cs="Times New Roman"/>
        </w:rPr>
        <w:t xml:space="preserve"> </w:t>
      </w:r>
      <w:r w:rsidR="005C3309" w:rsidRPr="0071198F">
        <w:rPr>
          <w:rFonts w:ascii="Times New Roman" w:hAnsi="Times New Roman" w:cs="Times New Roman"/>
        </w:rPr>
        <w:t>за који процени у доброј</w:t>
      </w:r>
      <w:r w:rsidRPr="0071198F">
        <w:rPr>
          <w:rFonts w:ascii="Times New Roman" w:hAnsi="Times New Roman" w:cs="Times New Roman"/>
        </w:rPr>
        <w:t xml:space="preserve"> вери </w:t>
      </w:r>
      <w:r w:rsidR="005C3309" w:rsidRPr="0071198F">
        <w:rPr>
          <w:rFonts w:ascii="Times New Roman" w:hAnsi="Times New Roman" w:cs="Times New Roman"/>
        </w:rPr>
        <w:t>да је то износ те</w:t>
      </w:r>
      <w:r w:rsidRPr="0071198F">
        <w:rPr>
          <w:rFonts w:ascii="Times New Roman" w:hAnsi="Times New Roman" w:cs="Times New Roman"/>
        </w:rPr>
        <w:t xml:space="preserve"> обавезе.</w:t>
      </w:r>
      <w:proofErr w:type="gramEnd"/>
    </w:p>
    <w:p w:rsidR="004028F3" w:rsidRPr="0071198F" w:rsidRDefault="004028F3" w:rsidP="004028F3">
      <w:pPr>
        <w:jc w:val="both"/>
        <w:rPr>
          <w:rFonts w:ascii="Times New Roman" w:hAnsi="Times New Roman" w:cs="Times New Roman"/>
        </w:rPr>
      </w:pPr>
    </w:p>
    <w:p w:rsidR="004028F3" w:rsidRPr="0071198F" w:rsidRDefault="00D24C84" w:rsidP="00D24C84">
      <w:pPr>
        <w:pStyle w:val="Heading1"/>
        <w:ind w:left="0" w:firstLine="0"/>
        <w:rPr>
          <w:rFonts w:ascii="Times New Roman" w:hAnsi="Times New Roman" w:cs="Times New Roman"/>
        </w:rPr>
      </w:pPr>
      <w:bookmarkStart w:id="186" w:name="_Ref426981731"/>
      <w:bookmarkEnd w:id="186"/>
      <w:proofErr w:type="gramStart"/>
      <w:r w:rsidRPr="0071198F">
        <w:rPr>
          <w:rFonts w:ascii="Times New Roman" w:hAnsi="Times New Roman" w:cs="Times New Roman"/>
        </w:rPr>
        <w:t>ЧЛАН 10.</w:t>
      </w:r>
      <w:proofErr w:type="gramEnd"/>
    </w:p>
    <w:p w:rsidR="004028F3" w:rsidRPr="0071198F" w:rsidRDefault="004028F3" w:rsidP="004028F3">
      <w:pPr>
        <w:pStyle w:val="ArticleTitleEIB"/>
        <w:rPr>
          <w:rFonts w:ascii="Times New Roman" w:hAnsi="Times New Roman" w:cs="Times New Roman"/>
          <w:u w:val="single"/>
        </w:rPr>
      </w:pPr>
      <w:r w:rsidRPr="0071198F">
        <w:rPr>
          <w:rFonts w:ascii="Times New Roman" w:hAnsi="Times New Roman" w:cs="Times New Roman"/>
          <w:u w:val="single"/>
        </w:rPr>
        <w:t>Случајеви неиспуњења обавеза</w:t>
      </w:r>
    </w:p>
    <w:p w:rsidR="004028F3" w:rsidRPr="0071198F" w:rsidRDefault="00D24C84" w:rsidP="00926D73">
      <w:pPr>
        <w:pStyle w:val="Heading2"/>
        <w:numPr>
          <w:ilvl w:val="1"/>
          <w:numId w:val="73"/>
        </w:numPr>
        <w:jc w:val="both"/>
        <w:rPr>
          <w:rFonts w:ascii="Times New Roman" w:hAnsi="Times New Roman" w:cs="Times New Roman"/>
          <w:u w:val="single"/>
        </w:rPr>
      </w:pPr>
      <w:bookmarkStart w:id="187" w:name="_Ref426625279"/>
      <w:bookmarkEnd w:id="187"/>
      <w:r w:rsidRPr="0071198F">
        <w:rPr>
          <w:rFonts w:ascii="Times New Roman" w:hAnsi="Times New Roman" w:cs="Times New Roman"/>
        </w:rPr>
        <w:t xml:space="preserve">  </w:t>
      </w:r>
      <w:r w:rsidR="004028F3" w:rsidRPr="0071198F">
        <w:rPr>
          <w:rFonts w:ascii="Times New Roman" w:hAnsi="Times New Roman" w:cs="Times New Roman"/>
          <w:u w:val="single"/>
        </w:rPr>
        <w:t xml:space="preserve">Право на захтевање отплате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Зајмопримац ће одмах отплатити целокупан или део </w:t>
      </w:r>
      <w:r w:rsidR="005C3309" w:rsidRPr="0071198F">
        <w:rPr>
          <w:rFonts w:ascii="Times New Roman" w:hAnsi="Times New Roman" w:cs="Times New Roman"/>
        </w:rPr>
        <w:t>Н</w:t>
      </w:r>
      <w:r w:rsidRPr="0071198F">
        <w:rPr>
          <w:rFonts w:ascii="Times New Roman" w:hAnsi="Times New Roman" w:cs="Times New Roman"/>
        </w:rPr>
        <w:t xml:space="preserve">еизмиреног </w:t>
      </w:r>
      <w:r w:rsidR="005C3309" w:rsidRPr="0071198F">
        <w:rPr>
          <w:rFonts w:ascii="Times New Roman" w:hAnsi="Times New Roman" w:cs="Times New Roman"/>
        </w:rPr>
        <w:t>зајма</w:t>
      </w:r>
      <w:r w:rsidRPr="0071198F">
        <w:rPr>
          <w:rFonts w:ascii="Times New Roman" w:hAnsi="Times New Roman" w:cs="Times New Roman"/>
        </w:rPr>
        <w:t xml:space="preserve"> (у зависности од захтева Банке), заједно с</w:t>
      </w:r>
      <w:r w:rsidR="00367301" w:rsidRPr="0071198F">
        <w:rPr>
          <w:rFonts w:ascii="Times New Roman" w:hAnsi="Times New Roman" w:cs="Times New Roman"/>
        </w:rPr>
        <w:t>а</w:t>
      </w:r>
      <w:r w:rsidRPr="0071198F">
        <w:rPr>
          <w:rFonts w:ascii="Times New Roman" w:hAnsi="Times New Roman" w:cs="Times New Roman"/>
        </w:rPr>
        <w:t xml:space="preserve"> припадајућом каматом и свим другим доспелим или неизмиреним износима по основу овог уговора, на писани захтев Банке у складу са </w:t>
      </w:r>
      <w:r w:rsidR="005C3309" w:rsidRPr="0071198F">
        <w:rPr>
          <w:rFonts w:ascii="Times New Roman" w:hAnsi="Times New Roman" w:cs="Times New Roman"/>
        </w:rPr>
        <w:t>следећим</w:t>
      </w:r>
      <w:r w:rsidRPr="0071198F">
        <w:rPr>
          <w:rFonts w:ascii="Times New Roman" w:hAnsi="Times New Roman" w:cs="Times New Roman"/>
        </w:rPr>
        <w:t xml:space="preserve"> одредбама.</w:t>
      </w:r>
      <w:proofErr w:type="gramEnd"/>
    </w:p>
    <w:p w:rsidR="004028F3" w:rsidRPr="0071198F" w:rsidRDefault="00D24C84" w:rsidP="00D24C84">
      <w:pPr>
        <w:pStyle w:val="Heading3"/>
        <w:numPr>
          <w:ilvl w:val="0"/>
          <w:numId w:val="0"/>
        </w:numPr>
        <w:jc w:val="both"/>
        <w:rPr>
          <w:rFonts w:ascii="Times New Roman" w:hAnsi="Times New Roman" w:cs="Times New Roman"/>
        </w:rPr>
      </w:pPr>
      <w:bookmarkStart w:id="188" w:name="_Ref426625212"/>
      <w:bookmarkEnd w:id="188"/>
      <w:r w:rsidRPr="0071198F">
        <w:rPr>
          <w:rFonts w:ascii="Times New Roman" w:hAnsi="Times New Roman" w:cs="Times New Roman"/>
        </w:rPr>
        <w:t>10.1.А</w:t>
      </w:r>
      <w:r w:rsidRPr="0071198F">
        <w:rPr>
          <w:rFonts w:ascii="Times New Roman" w:hAnsi="Times New Roman" w:cs="Times New Roman"/>
        </w:rPr>
        <w:tab/>
      </w:r>
      <w:r w:rsidR="004028F3" w:rsidRPr="0071198F">
        <w:rPr>
          <w:rFonts w:ascii="Times New Roman" w:hAnsi="Times New Roman" w:cs="Times New Roman"/>
        </w:rPr>
        <w:t>Хитан захтев</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Банка може одмах да достави такав захтев без претходног обавештења (</w:t>
      </w:r>
      <w:r w:rsidRPr="0071198F">
        <w:rPr>
          <w:rStyle w:val="ItalicEIB0"/>
          <w:rFonts w:ascii="Times New Roman" w:hAnsi="Times New Roman" w:cs="Times New Roman"/>
        </w:rPr>
        <w:t>mise en demeure préalable</w:t>
      </w:r>
      <w:r w:rsidRPr="0071198F">
        <w:rPr>
          <w:rFonts w:ascii="Times New Roman" w:hAnsi="Times New Roman" w:cs="Times New Roman"/>
        </w:rPr>
        <w:t xml:space="preserve">) или </w:t>
      </w:r>
      <w:r w:rsidR="00367301" w:rsidRPr="0071198F">
        <w:rPr>
          <w:rFonts w:ascii="Times New Roman" w:hAnsi="Times New Roman" w:cs="Times New Roman"/>
        </w:rPr>
        <w:t>неког судског или вансудског корака</w:t>
      </w:r>
      <w:r w:rsidRPr="0071198F">
        <w:rPr>
          <w:rFonts w:ascii="Times New Roman" w:hAnsi="Times New Roman" w:cs="Times New Roman"/>
        </w:rPr>
        <w:t>:</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Зајмопримац о доспећу не плати у месту и валути плаћања било који износ платив по основу овог уговора, осим ако је:  </w:t>
      </w:r>
    </w:p>
    <w:p w:rsidR="004028F3" w:rsidRPr="0071198F" w:rsidRDefault="004028F3" w:rsidP="00926D73">
      <w:pPr>
        <w:pStyle w:val="NoIndentEIB0"/>
        <w:numPr>
          <w:ilvl w:val="1"/>
          <w:numId w:val="25"/>
        </w:numPr>
        <w:jc w:val="both"/>
        <w:rPr>
          <w:rFonts w:ascii="Times New Roman" w:hAnsi="Times New Roman" w:cs="Times New Roman"/>
        </w:rPr>
      </w:pPr>
      <w:r w:rsidRPr="0071198F">
        <w:rPr>
          <w:rFonts w:ascii="Times New Roman" w:hAnsi="Times New Roman" w:cs="Times New Roman"/>
        </w:rPr>
        <w:t xml:space="preserve">неплаћање проузроковано административном или техничком грешком или </w:t>
      </w:r>
      <w:r w:rsidR="00367301" w:rsidRPr="0071198F">
        <w:rPr>
          <w:rFonts w:ascii="Times New Roman" w:hAnsi="Times New Roman" w:cs="Times New Roman"/>
        </w:rPr>
        <w:t>С</w:t>
      </w:r>
      <w:r w:rsidRPr="0071198F">
        <w:rPr>
          <w:rFonts w:ascii="Times New Roman" w:hAnsi="Times New Roman" w:cs="Times New Roman"/>
        </w:rPr>
        <w:t xml:space="preserve">лучајем поремећаја и </w:t>
      </w:r>
    </w:p>
    <w:p w:rsidR="004028F3" w:rsidRPr="0071198F" w:rsidRDefault="004028F3" w:rsidP="00926D73">
      <w:pPr>
        <w:pStyle w:val="NoIndentEIB0"/>
        <w:numPr>
          <w:ilvl w:val="1"/>
          <w:numId w:val="25"/>
        </w:numPr>
        <w:jc w:val="both"/>
        <w:rPr>
          <w:rFonts w:ascii="Times New Roman" w:hAnsi="Times New Roman" w:cs="Times New Roman"/>
        </w:rPr>
      </w:pPr>
      <w:r w:rsidRPr="0071198F">
        <w:rPr>
          <w:rFonts w:ascii="Times New Roman" w:hAnsi="Times New Roman" w:cs="Times New Roman"/>
        </w:rPr>
        <w:t xml:space="preserve">плаћање извршено у року од 3 (три) </w:t>
      </w:r>
      <w:r w:rsidR="00367301" w:rsidRPr="0071198F">
        <w:rPr>
          <w:rFonts w:ascii="Times New Roman" w:hAnsi="Times New Roman" w:cs="Times New Roman"/>
        </w:rPr>
        <w:t>Р</w:t>
      </w:r>
      <w:r w:rsidRPr="0071198F">
        <w:rPr>
          <w:rFonts w:ascii="Times New Roman" w:hAnsi="Times New Roman" w:cs="Times New Roman"/>
        </w:rPr>
        <w:t xml:space="preserve">адна дана од дана доспећа;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t xml:space="preserve">ако </w:t>
      </w:r>
      <w:r w:rsidR="00367301" w:rsidRPr="0071198F">
        <w:rPr>
          <w:rFonts w:ascii="Times New Roman" w:hAnsi="Times New Roman" w:cs="Times New Roman"/>
        </w:rPr>
        <w:t xml:space="preserve">било која </w:t>
      </w:r>
      <w:r w:rsidRPr="0071198F">
        <w:rPr>
          <w:rFonts w:ascii="Times New Roman" w:hAnsi="Times New Roman" w:cs="Times New Roman"/>
        </w:rPr>
        <w:t>информација или документ које је Зајмопримац доставио Банци или који су јој достављени у име Зајмопримца</w:t>
      </w:r>
      <w:r w:rsidR="00367301" w:rsidRPr="0071198F">
        <w:rPr>
          <w:rFonts w:ascii="Times New Roman" w:hAnsi="Times New Roman" w:cs="Times New Roman"/>
        </w:rPr>
        <w:t>,</w:t>
      </w:r>
      <w:r w:rsidRPr="0071198F">
        <w:rPr>
          <w:rFonts w:ascii="Times New Roman" w:hAnsi="Times New Roman" w:cs="Times New Roman"/>
        </w:rPr>
        <w:t xml:space="preserve"> или било која изјава</w:t>
      </w:r>
      <w:r w:rsidR="00367301" w:rsidRPr="0071198F">
        <w:rPr>
          <w:rFonts w:ascii="Times New Roman" w:hAnsi="Times New Roman" w:cs="Times New Roman"/>
        </w:rPr>
        <w:t>,</w:t>
      </w:r>
      <w:r w:rsidRPr="0071198F">
        <w:rPr>
          <w:rFonts w:ascii="Times New Roman" w:hAnsi="Times New Roman" w:cs="Times New Roman"/>
        </w:rPr>
        <w:t xml:space="preserve"> гаранција </w:t>
      </w:r>
      <w:r w:rsidR="00367301" w:rsidRPr="0071198F">
        <w:rPr>
          <w:rFonts w:ascii="Times New Roman" w:hAnsi="Times New Roman" w:cs="Times New Roman"/>
        </w:rPr>
        <w:t xml:space="preserve">или извештај </w:t>
      </w:r>
      <w:r w:rsidRPr="0071198F">
        <w:rPr>
          <w:rFonts w:ascii="Times New Roman" w:hAnsi="Times New Roman" w:cs="Times New Roman"/>
        </w:rPr>
        <w:t>кој</w:t>
      </w:r>
      <w:r w:rsidR="00367301" w:rsidRPr="0071198F">
        <w:rPr>
          <w:rFonts w:ascii="Times New Roman" w:hAnsi="Times New Roman" w:cs="Times New Roman"/>
        </w:rPr>
        <w:t>е</w:t>
      </w:r>
      <w:r w:rsidRPr="0071198F">
        <w:rPr>
          <w:rFonts w:ascii="Times New Roman" w:hAnsi="Times New Roman" w:cs="Times New Roman"/>
        </w:rPr>
        <w:t xml:space="preserve"> Зајмопримац даје или се сматра да даје у овом уговору, или </w:t>
      </w:r>
      <w:r w:rsidR="00C914F0" w:rsidRPr="0071198F">
        <w:rPr>
          <w:rFonts w:ascii="Times New Roman" w:hAnsi="Times New Roman" w:cs="Times New Roman"/>
        </w:rPr>
        <w:t xml:space="preserve">у вези са извршењем </w:t>
      </w:r>
      <w:r w:rsidRPr="0071198F">
        <w:rPr>
          <w:rFonts w:ascii="Times New Roman" w:hAnsi="Times New Roman" w:cs="Times New Roman"/>
        </w:rPr>
        <w:t>ово</w:t>
      </w:r>
      <w:r w:rsidR="00C914F0" w:rsidRPr="0071198F">
        <w:rPr>
          <w:rFonts w:ascii="Times New Roman" w:hAnsi="Times New Roman" w:cs="Times New Roman"/>
        </w:rPr>
        <w:t>г</w:t>
      </w:r>
      <w:r w:rsidRPr="0071198F">
        <w:rPr>
          <w:rFonts w:ascii="Times New Roman" w:hAnsi="Times New Roman" w:cs="Times New Roman"/>
        </w:rPr>
        <w:t xml:space="preserve"> уговор</w:t>
      </w:r>
      <w:r w:rsidR="00C914F0" w:rsidRPr="0071198F">
        <w:rPr>
          <w:rFonts w:ascii="Times New Roman" w:hAnsi="Times New Roman" w:cs="Times New Roman"/>
        </w:rPr>
        <w:t>а</w:t>
      </w:r>
      <w:r w:rsidRPr="0071198F">
        <w:rPr>
          <w:rFonts w:ascii="Times New Roman" w:hAnsi="Times New Roman" w:cs="Times New Roman"/>
        </w:rPr>
        <w:t xml:space="preserve">, </w:t>
      </w:r>
      <w:r w:rsidR="00C914F0" w:rsidRPr="0071198F">
        <w:rPr>
          <w:rFonts w:ascii="Times New Roman" w:hAnsi="Times New Roman" w:cs="Times New Roman"/>
        </w:rPr>
        <w:t xml:space="preserve"> јесте или се докаже да је </w:t>
      </w:r>
      <w:r w:rsidRPr="0071198F">
        <w:rPr>
          <w:rFonts w:ascii="Times New Roman" w:hAnsi="Times New Roman" w:cs="Times New Roman"/>
        </w:rPr>
        <w:t>нетачн</w:t>
      </w:r>
      <w:r w:rsidR="00C914F0" w:rsidRPr="0071198F">
        <w:rPr>
          <w:rFonts w:ascii="Times New Roman" w:hAnsi="Times New Roman" w:cs="Times New Roman"/>
        </w:rPr>
        <w:t>а</w:t>
      </w:r>
      <w:r w:rsidRPr="0071198F">
        <w:rPr>
          <w:rFonts w:ascii="Times New Roman" w:hAnsi="Times New Roman" w:cs="Times New Roman"/>
        </w:rPr>
        <w:t>, непотпун</w:t>
      </w:r>
      <w:r w:rsidR="00C914F0" w:rsidRPr="0071198F">
        <w:rPr>
          <w:rFonts w:ascii="Times New Roman" w:hAnsi="Times New Roman" w:cs="Times New Roman"/>
        </w:rPr>
        <w:t>а</w:t>
      </w:r>
      <w:r w:rsidRPr="0071198F">
        <w:rPr>
          <w:rFonts w:ascii="Times New Roman" w:hAnsi="Times New Roman" w:cs="Times New Roman"/>
        </w:rPr>
        <w:t xml:space="preserve"> или обмањујућ</w:t>
      </w:r>
      <w:r w:rsidR="00C914F0" w:rsidRPr="0071198F">
        <w:rPr>
          <w:rFonts w:ascii="Times New Roman" w:hAnsi="Times New Roman" w:cs="Times New Roman"/>
        </w:rPr>
        <w:t>а</w:t>
      </w:r>
      <w:r w:rsidRPr="0071198F">
        <w:rPr>
          <w:rFonts w:ascii="Times New Roman" w:hAnsi="Times New Roman" w:cs="Times New Roman"/>
        </w:rPr>
        <w:t xml:space="preserve"> у било ком материјалном погледу; </w:t>
      </w:r>
    </w:p>
    <w:p w:rsidR="004028F3" w:rsidRPr="0071198F" w:rsidRDefault="004028F3" w:rsidP="004028F3">
      <w:pPr>
        <w:pStyle w:val="NoIndentEIB0"/>
        <w:ind w:left="1423" w:hanging="572"/>
        <w:jc w:val="both"/>
        <w:rPr>
          <w:rFonts w:ascii="Times New Roman" w:hAnsi="Times New Roman" w:cs="Times New Roman"/>
        </w:rPr>
      </w:pPr>
      <w:bookmarkStart w:id="189" w:name="_Ref427039154"/>
      <w:bookmarkEnd w:id="189"/>
      <w:r w:rsidRPr="0071198F">
        <w:rPr>
          <w:rFonts w:ascii="Times New Roman" w:hAnsi="Times New Roman" w:cs="Times New Roman"/>
        </w:rPr>
        <w:t xml:space="preserve">(в)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се након што Зајмопримац не испуни </w:t>
      </w:r>
      <w:r w:rsidR="00134883" w:rsidRPr="0071198F">
        <w:rPr>
          <w:rFonts w:ascii="Times New Roman" w:hAnsi="Times New Roman" w:cs="Times New Roman"/>
        </w:rPr>
        <w:t>обавезе</w:t>
      </w:r>
      <w:r w:rsidRPr="0071198F">
        <w:rPr>
          <w:rFonts w:ascii="Times New Roman" w:hAnsi="Times New Roman" w:cs="Times New Roman"/>
        </w:rPr>
        <w:t xml:space="preserve"> у вези са било којим зајмом или било којом обавезом која произилази из било које финансијске трансакције која није </w:t>
      </w:r>
      <w:r w:rsidR="00C914F0" w:rsidRPr="0071198F">
        <w:rPr>
          <w:rFonts w:ascii="Times New Roman" w:hAnsi="Times New Roman" w:cs="Times New Roman"/>
        </w:rPr>
        <w:t>З</w:t>
      </w:r>
      <w:r w:rsidRPr="0071198F">
        <w:rPr>
          <w:rFonts w:ascii="Times New Roman" w:hAnsi="Times New Roman" w:cs="Times New Roman"/>
        </w:rPr>
        <w:t xml:space="preserve">ајам из овог уговора: </w:t>
      </w:r>
    </w:p>
    <w:p w:rsidR="004028F3" w:rsidRPr="0071198F" w:rsidRDefault="004028F3" w:rsidP="00C914F0">
      <w:pPr>
        <w:pStyle w:val="NoIndentEIB0"/>
        <w:numPr>
          <w:ilvl w:val="1"/>
          <w:numId w:val="33"/>
        </w:numPr>
        <w:jc w:val="both"/>
        <w:rPr>
          <w:rFonts w:ascii="Times New Roman" w:hAnsi="Times New Roman" w:cs="Times New Roman"/>
        </w:rPr>
      </w:pPr>
      <w:r w:rsidRPr="0071198F">
        <w:rPr>
          <w:rFonts w:ascii="Times New Roman" w:hAnsi="Times New Roman" w:cs="Times New Roman"/>
        </w:rPr>
        <w:t xml:space="preserve">од Зајмопримца </w:t>
      </w:r>
      <w:r w:rsidR="00C914F0" w:rsidRPr="0071198F">
        <w:rPr>
          <w:rFonts w:ascii="Times New Roman" w:hAnsi="Times New Roman" w:cs="Times New Roman"/>
        </w:rPr>
        <w:t>захтева</w:t>
      </w:r>
      <w:r w:rsidRPr="0071198F">
        <w:rPr>
          <w:rFonts w:ascii="Times New Roman" w:hAnsi="Times New Roman" w:cs="Times New Roman"/>
        </w:rPr>
        <w:t xml:space="preserve"> или се од њега може </w:t>
      </w:r>
      <w:r w:rsidR="00C914F0" w:rsidRPr="0071198F">
        <w:rPr>
          <w:rFonts w:ascii="Times New Roman" w:hAnsi="Times New Roman" w:cs="Times New Roman"/>
        </w:rPr>
        <w:t>захтевати</w:t>
      </w:r>
      <w:r w:rsidRPr="0071198F">
        <w:rPr>
          <w:rFonts w:ascii="Times New Roman" w:hAnsi="Times New Roman" w:cs="Times New Roman"/>
        </w:rPr>
        <w:t xml:space="preserve"> или ће се, по истеку важећег уговореног периода</w:t>
      </w:r>
      <w:r w:rsidR="00C914F0" w:rsidRPr="0071198F">
        <w:rPr>
          <w:rFonts w:ascii="Times New Roman" w:hAnsi="Times New Roman" w:cs="Times New Roman"/>
        </w:rPr>
        <w:t xml:space="preserve"> почека</w:t>
      </w:r>
      <w:r w:rsidRPr="0071198F">
        <w:rPr>
          <w:rFonts w:ascii="Times New Roman" w:hAnsi="Times New Roman" w:cs="Times New Roman"/>
        </w:rPr>
        <w:t xml:space="preserve">, </w:t>
      </w:r>
      <w:r w:rsidR="00C914F0" w:rsidRPr="0071198F">
        <w:rPr>
          <w:rFonts w:ascii="Times New Roman" w:hAnsi="Times New Roman" w:cs="Times New Roman"/>
        </w:rPr>
        <w:t>од њега захтевати или моћи да се захтева</w:t>
      </w:r>
      <w:r w:rsidRPr="0071198F">
        <w:rPr>
          <w:rFonts w:ascii="Times New Roman" w:hAnsi="Times New Roman" w:cs="Times New Roman"/>
        </w:rPr>
        <w:t xml:space="preserve"> да изврши превремено </w:t>
      </w:r>
      <w:r w:rsidR="00C914F0" w:rsidRPr="0071198F">
        <w:rPr>
          <w:rFonts w:ascii="Times New Roman" w:hAnsi="Times New Roman" w:cs="Times New Roman"/>
        </w:rPr>
        <w:t>отплату</w:t>
      </w:r>
      <w:r w:rsidRPr="0071198F">
        <w:rPr>
          <w:rFonts w:ascii="Times New Roman" w:hAnsi="Times New Roman" w:cs="Times New Roman"/>
        </w:rPr>
        <w:t xml:space="preserve">, исплату, затварање или раскид пре доспећа неког другог зајма или обавезе; или </w:t>
      </w:r>
    </w:p>
    <w:p w:rsidR="004028F3" w:rsidRPr="0071198F" w:rsidRDefault="004028F3" w:rsidP="00C914F0">
      <w:pPr>
        <w:pStyle w:val="NoIndentEIB0"/>
        <w:numPr>
          <w:ilvl w:val="1"/>
          <w:numId w:val="33"/>
        </w:numPr>
        <w:jc w:val="both"/>
        <w:rPr>
          <w:rFonts w:ascii="Times New Roman" w:hAnsi="Times New Roman" w:cs="Times New Roman"/>
        </w:rPr>
      </w:pPr>
      <w:r w:rsidRPr="0071198F">
        <w:rPr>
          <w:rFonts w:ascii="Times New Roman" w:hAnsi="Times New Roman" w:cs="Times New Roman"/>
        </w:rPr>
        <w:t xml:space="preserve">обавеза која проистиче из неке финансијске трансакције, а у вези са другим зајмом, или обавезом откаже или обустави;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(г)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Зајмопримац није у могућности да отплати своје </w:t>
      </w:r>
      <w:r w:rsidR="00C914F0" w:rsidRPr="0071198F">
        <w:rPr>
          <w:rFonts w:ascii="Times New Roman" w:hAnsi="Times New Roman" w:cs="Times New Roman"/>
        </w:rPr>
        <w:t>дугове о доспећу</w:t>
      </w:r>
      <w:r w:rsidRPr="0071198F">
        <w:rPr>
          <w:rFonts w:ascii="Times New Roman" w:hAnsi="Times New Roman" w:cs="Times New Roman"/>
        </w:rPr>
        <w:t>, ако обустави плаћања</w:t>
      </w:r>
      <w:r w:rsidR="002E4B0B" w:rsidRPr="0071198F">
        <w:rPr>
          <w:rFonts w:ascii="Times New Roman" w:hAnsi="Times New Roman" w:cs="Times New Roman"/>
        </w:rPr>
        <w:t xml:space="preserve"> својих дугова</w:t>
      </w:r>
      <w:r w:rsidRPr="0071198F">
        <w:rPr>
          <w:rFonts w:ascii="Times New Roman" w:hAnsi="Times New Roman" w:cs="Times New Roman"/>
        </w:rPr>
        <w:t xml:space="preserve"> или постигне или покуша да постигне договор о репрограму обавеза са својим повериоцима;</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(д) </w:t>
      </w:r>
      <w:r w:rsidRPr="0071198F">
        <w:rPr>
          <w:rFonts w:ascii="Times New Roman" w:hAnsi="Times New Roman" w:cs="Times New Roman"/>
        </w:rPr>
        <w:tab/>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хипотекарни поверилац преузме </w:t>
      </w:r>
      <w:r w:rsidR="00134883" w:rsidRPr="0071198F">
        <w:rPr>
          <w:rFonts w:ascii="Times New Roman" w:hAnsi="Times New Roman" w:cs="Times New Roman"/>
        </w:rPr>
        <w:t>власништво</w:t>
      </w:r>
      <w:r w:rsidRPr="0071198F">
        <w:rPr>
          <w:rFonts w:ascii="Times New Roman" w:hAnsi="Times New Roman" w:cs="Times New Roman"/>
        </w:rPr>
        <w:t xml:space="preserve"> над имовином која је део Пројекта, или је по одлуци надлежног суда или неког надлежног органа управе  над имовином постављен стечајни управник, ликвидациони управник, старатељ, административни стечајни управник или сличан </w:t>
      </w:r>
      <w:r w:rsidR="00134883" w:rsidRPr="0071198F">
        <w:rPr>
          <w:rFonts w:ascii="Times New Roman" w:hAnsi="Times New Roman" w:cs="Times New Roman"/>
        </w:rPr>
        <w:t>чиновник</w:t>
      </w:r>
      <w:r w:rsidRPr="0071198F">
        <w:rPr>
          <w:rFonts w:ascii="Times New Roman" w:hAnsi="Times New Roman" w:cs="Times New Roman"/>
        </w:rPr>
        <w:t xml:space="preserve">;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306717" w:rsidRPr="0071198F">
        <w:rPr>
          <w:rFonts w:ascii="Times New Roman" w:hAnsi="Times New Roman" w:cs="Times New Roman"/>
        </w:rPr>
        <w:t>ђ</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Зајмопримац не извршава било коју обавезу </w:t>
      </w:r>
      <w:r w:rsidR="00CE3015" w:rsidRPr="0071198F">
        <w:rPr>
          <w:rFonts w:ascii="Times New Roman" w:hAnsi="Times New Roman" w:cs="Times New Roman"/>
        </w:rPr>
        <w:t>по основу</w:t>
      </w:r>
      <w:r w:rsidRPr="0071198F">
        <w:rPr>
          <w:rFonts w:ascii="Times New Roman" w:hAnsi="Times New Roman" w:cs="Times New Roman"/>
        </w:rPr>
        <w:t xml:space="preserve"> нек</w:t>
      </w:r>
      <w:r w:rsidR="00CE3015" w:rsidRPr="0071198F">
        <w:rPr>
          <w:rFonts w:ascii="Times New Roman" w:hAnsi="Times New Roman" w:cs="Times New Roman"/>
        </w:rPr>
        <w:t>ог</w:t>
      </w:r>
      <w:r w:rsidRPr="0071198F">
        <w:rPr>
          <w:rFonts w:ascii="Times New Roman" w:hAnsi="Times New Roman" w:cs="Times New Roman"/>
        </w:rPr>
        <w:t xml:space="preserve"> дру</w:t>
      </w:r>
      <w:r w:rsidR="00CE3015" w:rsidRPr="0071198F">
        <w:rPr>
          <w:rFonts w:ascii="Times New Roman" w:hAnsi="Times New Roman" w:cs="Times New Roman"/>
        </w:rPr>
        <w:t>гог</w:t>
      </w:r>
      <w:r w:rsidRPr="0071198F">
        <w:rPr>
          <w:rFonts w:ascii="Times New Roman" w:hAnsi="Times New Roman" w:cs="Times New Roman"/>
        </w:rPr>
        <w:t xml:space="preserve"> зај</w:t>
      </w:r>
      <w:r w:rsidR="00CE3015" w:rsidRPr="0071198F">
        <w:rPr>
          <w:rFonts w:ascii="Times New Roman" w:hAnsi="Times New Roman" w:cs="Times New Roman"/>
        </w:rPr>
        <w:t>ма</w:t>
      </w:r>
      <w:r w:rsidRPr="0071198F">
        <w:rPr>
          <w:rFonts w:ascii="Times New Roman" w:hAnsi="Times New Roman" w:cs="Times New Roman"/>
        </w:rPr>
        <w:t xml:space="preserve"> који му је Банка одобрила или финансијск</w:t>
      </w:r>
      <w:r w:rsidR="00CE3015" w:rsidRPr="0071198F">
        <w:rPr>
          <w:rFonts w:ascii="Times New Roman" w:hAnsi="Times New Roman" w:cs="Times New Roman"/>
        </w:rPr>
        <w:t>ог инструмента у који је ушао са</w:t>
      </w:r>
      <w:r w:rsidRPr="0071198F">
        <w:rPr>
          <w:rFonts w:ascii="Times New Roman" w:hAnsi="Times New Roman" w:cs="Times New Roman"/>
        </w:rPr>
        <w:t xml:space="preserve"> Банком;</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306717" w:rsidRPr="0071198F">
        <w:rPr>
          <w:rFonts w:ascii="Times New Roman" w:hAnsi="Times New Roman" w:cs="Times New Roman"/>
        </w:rPr>
        <w:t>е</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Зајмопримац не извршава било коју обавезу </w:t>
      </w:r>
      <w:r w:rsidR="00CE3015" w:rsidRPr="0071198F">
        <w:rPr>
          <w:rFonts w:ascii="Times New Roman" w:hAnsi="Times New Roman" w:cs="Times New Roman"/>
        </w:rPr>
        <w:t>по основу неког другог</w:t>
      </w:r>
      <w:r w:rsidRPr="0071198F">
        <w:rPr>
          <w:rFonts w:ascii="Times New Roman" w:hAnsi="Times New Roman" w:cs="Times New Roman"/>
        </w:rPr>
        <w:t xml:space="preserve"> зај</w:t>
      </w:r>
      <w:r w:rsidR="00CE3015" w:rsidRPr="0071198F">
        <w:rPr>
          <w:rFonts w:ascii="Times New Roman" w:hAnsi="Times New Roman" w:cs="Times New Roman"/>
        </w:rPr>
        <w:t>ма</w:t>
      </w:r>
      <w:r w:rsidRPr="0071198F">
        <w:rPr>
          <w:rFonts w:ascii="Times New Roman" w:hAnsi="Times New Roman" w:cs="Times New Roman"/>
        </w:rPr>
        <w:t xml:space="preserve"> одобрен</w:t>
      </w:r>
      <w:r w:rsidR="00CE3015" w:rsidRPr="0071198F">
        <w:rPr>
          <w:rFonts w:ascii="Times New Roman" w:hAnsi="Times New Roman" w:cs="Times New Roman"/>
        </w:rPr>
        <w:t xml:space="preserve">ог </w:t>
      </w:r>
      <w:r w:rsidRPr="0071198F">
        <w:rPr>
          <w:rFonts w:ascii="Times New Roman" w:hAnsi="Times New Roman" w:cs="Times New Roman"/>
        </w:rPr>
        <w:t xml:space="preserve">из средстава Банке </w:t>
      </w:r>
      <w:r w:rsidR="00CE3015" w:rsidRPr="0071198F">
        <w:rPr>
          <w:rFonts w:ascii="Times New Roman" w:hAnsi="Times New Roman" w:cs="Times New Roman"/>
        </w:rPr>
        <w:t>или из средстава</w:t>
      </w:r>
      <w:r w:rsidRPr="0071198F">
        <w:rPr>
          <w:rFonts w:ascii="Times New Roman" w:hAnsi="Times New Roman" w:cs="Times New Roman"/>
        </w:rPr>
        <w:t>Европске уније;</w:t>
      </w:r>
    </w:p>
    <w:p w:rsidR="004028F3" w:rsidRPr="0071198F" w:rsidRDefault="004028F3" w:rsidP="004028F3">
      <w:pPr>
        <w:pStyle w:val="NoIndentEIB0"/>
        <w:ind w:left="1423" w:hanging="572"/>
        <w:jc w:val="both"/>
        <w:rPr>
          <w:rFonts w:ascii="Times New Roman" w:hAnsi="Times New Roman" w:cs="Times New Roman"/>
        </w:rPr>
      </w:pPr>
      <w:bookmarkStart w:id="190" w:name="_Ref430854449"/>
      <w:bookmarkEnd w:id="190"/>
      <w:r w:rsidRPr="0071198F">
        <w:rPr>
          <w:rFonts w:ascii="Times New Roman" w:hAnsi="Times New Roman" w:cs="Times New Roman"/>
        </w:rPr>
        <w:lastRenderedPageBreak/>
        <w:t>(</w:t>
      </w:r>
      <w:r w:rsidR="00306717" w:rsidRPr="0071198F">
        <w:rPr>
          <w:rFonts w:ascii="Times New Roman" w:hAnsi="Times New Roman" w:cs="Times New Roman"/>
        </w:rPr>
        <w:t>ж</w:t>
      </w:r>
      <w:r w:rsidRPr="0071198F">
        <w:rPr>
          <w:rFonts w:ascii="Times New Roman" w:hAnsi="Times New Roman" w:cs="Times New Roman"/>
        </w:rPr>
        <w:t xml:space="preserve">) </w:t>
      </w:r>
      <w:r w:rsidRPr="0071198F">
        <w:rPr>
          <w:rFonts w:ascii="Times New Roman" w:hAnsi="Times New Roman" w:cs="Times New Roman"/>
        </w:rPr>
        <w:tab/>
        <w:t>ако се експропријација, пленидба,</w:t>
      </w:r>
      <w:r w:rsidR="00306717" w:rsidRPr="0071198F">
        <w:rPr>
          <w:rFonts w:ascii="Times New Roman" w:hAnsi="Times New Roman" w:cs="Times New Roman"/>
        </w:rPr>
        <w:t xml:space="preserve"> </w:t>
      </w:r>
      <w:r w:rsidR="001B4CBC" w:rsidRPr="0071198F">
        <w:rPr>
          <w:rFonts w:ascii="Times New Roman" w:hAnsi="Times New Roman" w:cs="Times New Roman"/>
        </w:rPr>
        <w:t>забрана,</w:t>
      </w:r>
      <w:r w:rsidRPr="0071198F">
        <w:rPr>
          <w:rFonts w:ascii="Times New Roman" w:hAnsi="Times New Roman" w:cs="Times New Roman"/>
        </w:rPr>
        <w:t xml:space="preserve"> одузимање, извршење, секвестрација</w:t>
      </w:r>
      <w:r w:rsidR="001B4CBC" w:rsidRPr="0071198F">
        <w:rPr>
          <w:rFonts w:ascii="Times New Roman" w:hAnsi="Times New Roman" w:cs="Times New Roman"/>
        </w:rPr>
        <w:t xml:space="preserve"> </w:t>
      </w:r>
      <w:r w:rsidR="00306717" w:rsidRPr="0071198F">
        <w:rPr>
          <w:rFonts w:ascii="Times New Roman" w:hAnsi="Times New Roman" w:cs="Times New Roman"/>
        </w:rPr>
        <w:t>или други процес</w:t>
      </w:r>
      <w:r w:rsidRPr="0071198F">
        <w:rPr>
          <w:rFonts w:ascii="Times New Roman" w:hAnsi="Times New Roman" w:cs="Times New Roman"/>
        </w:rPr>
        <w:t xml:space="preserve"> наметну или спроведу над имовином Зајмопримца</w:t>
      </w:r>
      <w:r w:rsidR="00306717" w:rsidRPr="0071198F">
        <w:rPr>
          <w:rFonts w:ascii="Times New Roman" w:hAnsi="Times New Roman" w:cs="Times New Roman"/>
        </w:rPr>
        <w:t>,</w:t>
      </w:r>
      <w:r w:rsidRPr="0071198F">
        <w:rPr>
          <w:rFonts w:ascii="Times New Roman" w:hAnsi="Times New Roman" w:cs="Times New Roman"/>
        </w:rPr>
        <w:t xml:space="preserve"> или на било којој имовини која је део Пројекта, а не </w:t>
      </w:r>
      <w:r w:rsidR="00306717" w:rsidRPr="0071198F">
        <w:rPr>
          <w:rFonts w:ascii="Times New Roman" w:hAnsi="Times New Roman" w:cs="Times New Roman"/>
        </w:rPr>
        <w:t>ослободе се или прекину</w:t>
      </w:r>
      <w:r w:rsidRPr="0071198F">
        <w:rPr>
          <w:rFonts w:ascii="Times New Roman" w:hAnsi="Times New Roman" w:cs="Times New Roman"/>
        </w:rPr>
        <w:t xml:space="preserve"> у року од 14 (четрнаест) дана; </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306717" w:rsidRPr="0071198F">
        <w:rPr>
          <w:rFonts w:ascii="Times New Roman" w:hAnsi="Times New Roman" w:cs="Times New Roman"/>
        </w:rPr>
        <w:t>з</w:t>
      </w:r>
      <w:r w:rsidRPr="0071198F">
        <w:rPr>
          <w:rFonts w:ascii="Times New Roman" w:hAnsi="Times New Roman" w:cs="Times New Roman"/>
        </w:rPr>
        <w:t xml:space="preserve">)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наступи </w:t>
      </w:r>
      <w:r w:rsidR="00CE3015" w:rsidRPr="0071198F">
        <w:rPr>
          <w:rFonts w:ascii="Times New Roman" w:hAnsi="Times New Roman" w:cs="Times New Roman"/>
        </w:rPr>
        <w:t>М</w:t>
      </w:r>
      <w:r w:rsidRPr="0071198F">
        <w:rPr>
          <w:rFonts w:ascii="Times New Roman" w:hAnsi="Times New Roman" w:cs="Times New Roman"/>
        </w:rPr>
        <w:t>атеријално штетна промена у поређењу са стањем Зајмопримца на датум закључења овог уговора; или</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w:t>
      </w:r>
      <w:r w:rsidR="00306717" w:rsidRPr="0071198F">
        <w:rPr>
          <w:rFonts w:ascii="Times New Roman" w:hAnsi="Times New Roman" w:cs="Times New Roman"/>
        </w:rPr>
        <w:t>и</w:t>
      </w:r>
      <w:r w:rsidRPr="0071198F">
        <w:rPr>
          <w:rFonts w:ascii="Times New Roman" w:hAnsi="Times New Roman" w:cs="Times New Roman"/>
        </w:rPr>
        <w:t xml:space="preserve">) </w:t>
      </w:r>
      <w:r w:rsidRPr="0071198F">
        <w:rPr>
          <w:rFonts w:ascii="Times New Roman" w:hAnsi="Times New Roman" w:cs="Times New Roman"/>
        </w:rPr>
        <w:tab/>
        <w:t>ако је незаконито или постане незаконито да Зајмопримац извршава било коју своју обавезу по основу овог уговора</w:t>
      </w:r>
      <w:r w:rsidR="00CE3015" w:rsidRPr="0071198F">
        <w:rPr>
          <w:rFonts w:ascii="Times New Roman" w:hAnsi="Times New Roman" w:cs="Times New Roman"/>
        </w:rPr>
        <w:t>,</w:t>
      </w:r>
      <w:r w:rsidRPr="0071198F">
        <w:rPr>
          <w:rFonts w:ascii="Times New Roman" w:hAnsi="Times New Roman" w:cs="Times New Roman"/>
        </w:rPr>
        <w:t xml:space="preserve"> или ако овај уговор не производи правно дејство у складу са условима који су у њему садржани</w:t>
      </w:r>
      <w:r w:rsidR="00CE3015" w:rsidRPr="0071198F">
        <w:rPr>
          <w:rFonts w:ascii="Times New Roman" w:hAnsi="Times New Roman" w:cs="Times New Roman"/>
        </w:rPr>
        <w:t>,</w:t>
      </w:r>
      <w:r w:rsidRPr="0071198F">
        <w:rPr>
          <w:rFonts w:ascii="Times New Roman" w:hAnsi="Times New Roman" w:cs="Times New Roman"/>
        </w:rPr>
        <w:t xml:space="preserve"> или ако Зајмопримац тврди да </w:t>
      </w:r>
      <w:r w:rsidR="00306717" w:rsidRPr="0071198F">
        <w:rPr>
          <w:rFonts w:ascii="Times New Roman" w:hAnsi="Times New Roman" w:cs="Times New Roman"/>
        </w:rPr>
        <w:t xml:space="preserve">је </w:t>
      </w:r>
      <w:r w:rsidRPr="0071198F">
        <w:rPr>
          <w:rFonts w:ascii="Times New Roman" w:hAnsi="Times New Roman" w:cs="Times New Roman"/>
        </w:rPr>
        <w:t>овај уговор не</w:t>
      </w:r>
      <w:r w:rsidR="00306717" w:rsidRPr="0071198F">
        <w:rPr>
          <w:rFonts w:ascii="Times New Roman" w:hAnsi="Times New Roman" w:cs="Times New Roman"/>
        </w:rPr>
        <w:t>важећи,</w:t>
      </w:r>
      <w:r w:rsidRPr="0071198F">
        <w:rPr>
          <w:rFonts w:ascii="Times New Roman" w:hAnsi="Times New Roman" w:cs="Times New Roman"/>
        </w:rPr>
        <w:t>у складу са условима који су у њему садржани.</w:t>
      </w:r>
    </w:p>
    <w:p w:rsidR="004028F3" w:rsidRPr="0071198F" w:rsidRDefault="004028F3" w:rsidP="004028F3">
      <w:pPr>
        <w:pStyle w:val="Heading3"/>
        <w:numPr>
          <w:ilvl w:val="0"/>
          <w:numId w:val="0"/>
        </w:numPr>
        <w:ind w:left="567" w:hanging="567"/>
        <w:jc w:val="both"/>
        <w:rPr>
          <w:rFonts w:ascii="Times New Roman" w:hAnsi="Times New Roman" w:cs="Times New Roman"/>
        </w:rPr>
      </w:pPr>
      <w:r w:rsidRPr="0071198F">
        <w:rPr>
          <w:rFonts w:ascii="Times New Roman" w:hAnsi="Times New Roman" w:cs="Times New Roman"/>
        </w:rPr>
        <w:t xml:space="preserve">10.1 Б </w:t>
      </w:r>
      <w:r w:rsidRPr="0071198F">
        <w:rPr>
          <w:rFonts w:ascii="Times New Roman" w:hAnsi="Times New Roman" w:cs="Times New Roman"/>
        </w:rPr>
        <w:tab/>
        <w:t xml:space="preserve">  Захтев након обавештења о исправци</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Банка може одмах да достави такав захтев без претходног обавештења (</w:t>
      </w:r>
      <w:r w:rsidRPr="0071198F">
        <w:rPr>
          <w:rFonts w:ascii="Times New Roman" w:hAnsi="Times New Roman" w:cs="Times New Roman"/>
          <w:i/>
        </w:rPr>
        <w:t>mise en demeure préalable</w:t>
      </w:r>
      <w:r w:rsidRPr="0071198F">
        <w:rPr>
          <w:rFonts w:ascii="Times New Roman" w:hAnsi="Times New Roman" w:cs="Times New Roman"/>
        </w:rPr>
        <w:t xml:space="preserve">) или </w:t>
      </w:r>
      <w:r w:rsidR="00367301" w:rsidRPr="0071198F">
        <w:rPr>
          <w:rFonts w:ascii="Times New Roman" w:hAnsi="Times New Roman" w:cs="Times New Roman"/>
        </w:rPr>
        <w:t>неког судског или вансудског корака</w:t>
      </w:r>
      <w:r w:rsidRPr="0071198F">
        <w:rPr>
          <w:rFonts w:ascii="Times New Roman" w:hAnsi="Times New Roman" w:cs="Times New Roman"/>
        </w:rPr>
        <w:t xml:space="preserve"> (не доводећи у питање доле поменута обавештења):</w:t>
      </w:r>
    </w:p>
    <w:p w:rsidR="004028F3" w:rsidRPr="0071198F" w:rsidRDefault="004028F3" w:rsidP="004028F3">
      <w:pPr>
        <w:pStyle w:val="NoIndentEIB0"/>
        <w:ind w:left="1423" w:hanging="572"/>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Зајмопримац не испуни било коју обавезу по основу овог уговора (осим обавеза из члана 10.1.A; или</w:t>
      </w:r>
    </w:p>
    <w:p w:rsidR="004028F3" w:rsidRPr="0071198F" w:rsidRDefault="004028F3" w:rsidP="00367301">
      <w:pPr>
        <w:pStyle w:val="NoIndentEIB0"/>
        <w:ind w:left="1423" w:hanging="523"/>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се било која чињеница у вези са Зајмопримцем или Пројектом наведена у Преамбули битно промени, а не врати се у суштински исто стање, и ако та промена доводи у питање интересе Банке као даваоца зајма Зајмопримцу или негативно утиче на спровођење или функционисање Пројекта,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осим</w:t>
      </w:r>
      <w:proofErr w:type="gramEnd"/>
      <w:r w:rsidRPr="0071198F">
        <w:rPr>
          <w:rFonts w:ascii="Times New Roman" w:hAnsi="Times New Roman" w:cs="Times New Roman"/>
        </w:rPr>
        <w:t xml:space="preserve"> ако је неиспуњење или околност због које је дошло до неиспуњења могуће исправити и ако се исправи у разумном року назначеном у обавештењу које Банка достави Зајмопримцу. </w:t>
      </w:r>
    </w:p>
    <w:p w:rsidR="004028F3" w:rsidRPr="0071198F" w:rsidRDefault="004028F3" w:rsidP="004028F3">
      <w:pPr>
        <w:pStyle w:val="Heading2"/>
        <w:numPr>
          <w:ilvl w:val="0"/>
          <w:numId w:val="0"/>
        </w:numPr>
        <w:jc w:val="both"/>
        <w:rPr>
          <w:rFonts w:ascii="Times New Roman" w:hAnsi="Times New Roman" w:cs="Times New Roman"/>
          <w:u w:val="single"/>
        </w:rPr>
      </w:pPr>
      <w:r w:rsidRPr="0071198F">
        <w:rPr>
          <w:rFonts w:ascii="Times New Roman" w:hAnsi="Times New Roman" w:cs="Times New Roman"/>
        </w:rPr>
        <w:t xml:space="preserve">10. 2 </w:t>
      </w:r>
      <w:r w:rsidRPr="0071198F">
        <w:rPr>
          <w:rFonts w:ascii="Times New Roman" w:hAnsi="Times New Roman" w:cs="Times New Roman"/>
        </w:rPr>
        <w:tab/>
      </w:r>
      <w:r w:rsidRPr="0071198F">
        <w:rPr>
          <w:rFonts w:ascii="Times New Roman" w:hAnsi="Times New Roman" w:cs="Times New Roman"/>
          <w:u w:val="single"/>
        </w:rPr>
        <w:t>Остала права по закону</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Члан 10.1 не ограничава било које друго право Банке у складу са законом да затражи превремену отплату </w:t>
      </w:r>
      <w:r w:rsidR="00FC38E3" w:rsidRPr="0071198F">
        <w:rPr>
          <w:rFonts w:ascii="Times New Roman" w:hAnsi="Times New Roman" w:cs="Times New Roman"/>
        </w:rPr>
        <w:t>Н</w:t>
      </w:r>
      <w:r w:rsidRPr="0071198F">
        <w:rPr>
          <w:rFonts w:ascii="Times New Roman" w:hAnsi="Times New Roman" w:cs="Times New Roman"/>
        </w:rPr>
        <w:t xml:space="preserve">еизмиреног </w:t>
      </w:r>
      <w:r w:rsidR="00FC38E3" w:rsidRPr="0071198F">
        <w:rPr>
          <w:rFonts w:ascii="Times New Roman" w:hAnsi="Times New Roman" w:cs="Times New Roman"/>
        </w:rPr>
        <w:t>зајма</w:t>
      </w:r>
      <w:r w:rsidRPr="0071198F">
        <w:rPr>
          <w:rFonts w:ascii="Times New Roman" w:hAnsi="Times New Roman" w:cs="Times New Roman"/>
        </w:rPr>
        <w:t>.</w:t>
      </w:r>
      <w:proofErr w:type="gramEnd"/>
    </w:p>
    <w:p w:rsidR="004028F3" w:rsidRPr="0071198F" w:rsidRDefault="004028F3" w:rsidP="00B528E6">
      <w:pPr>
        <w:pStyle w:val="Heading2"/>
        <w:numPr>
          <w:ilvl w:val="0"/>
          <w:numId w:val="0"/>
        </w:numPr>
        <w:tabs>
          <w:tab w:val="left" w:pos="720"/>
        </w:tabs>
        <w:jc w:val="both"/>
        <w:rPr>
          <w:rFonts w:ascii="Times New Roman" w:hAnsi="Times New Roman" w:cs="Times New Roman"/>
          <w:u w:val="single"/>
        </w:rPr>
      </w:pPr>
      <w:bookmarkStart w:id="191" w:name="_Ref426625437"/>
      <w:bookmarkEnd w:id="191"/>
      <w:r w:rsidRPr="0071198F">
        <w:rPr>
          <w:rFonts w:ascii="Times New Roman" w:hAnsi="Times New Roman" w:cs="Times New Roman"/>
        </w:rPr>
        <w:t xml:space="preserve">10.3 </w:t>
      </w:r>
      <w:r w:rsidRPr="0071198F">
        <w:rPr>
          <w:rFonts w:ascii="Times New Roman" w:hAnsi="Times New Roman" w:cs="Times New Roman"/>
        </w:rPr>
        <w:tab/>
      </w:r>
      <w:r w:rsidRPr="0071198F">
        <w:rPr>
          <w:rFonts w:ascii="Times New Roman" w:hAnsi="Times New Roman" w:cs="Times New Roman"/>
          <w:u w:val="single"/>
        </w:rPr>
        <w:t>Обештећење</w:t>
      </w:r>
    </w:p>
    <w:p w:rsidR="004028F3" w:rsidRPr="0071198F" w:rsidRDefault="004028F3" w:rsidP="004028F3">
      <w:pPr>
        <w:pStyle w:val="Heading3"/>
        <w:numPr>
          <w:ilvl w:val="0"/>
          <w:numId w:val="0"/>
        </w:numPr>
        <w:jc w:val="both"/>
        <w:rPr>
          <w:rFonts w:ascii="Times New Roman" w:hAnsi="Times New Roman" w:cs="Times New Roman"/>
        </w:rPr>
      </w:pPr>
      <w:r w:rsidRPr="0071198F">
        <w:rPr>
          <w:rFonts w:ascii="Times New Roman" w:hAnsi="Times New Roman" w:cs="Times New Roman"/>
        </w:rPr>
        <w:t>10.3</w:t>
      </w:r>
      <w:r w:rsidR="003B74B2">
        <w:rPr>
          <w:rFonts w:ascii="Times New Roman" w:hAnsi="Times New Roman" w:cs="Times New Roman"/>
          <w:lang w:val="sr-Cyrl-RS"/>
        </w:rPr>
        <w:t>.</w:t>
      </w:r>
      <w:r w:rsidRPr="0071198F">
        <w:rPr>
          <w:rFonts w:ascii="Times New Roman" w:hAnsi="Times New Roman" w:cs="Times New Roman"/>
        </w:rPr>
        <w:t xml:space="preserve">А </w:t>
      </w:r>
      <w:r w:rsidRPr="0071198F">
        <w:rPr>
          <w:rFonts w:ascii="Times New Roman" w:hAnsi="Times New Roman" w:cs="Times New Roman"/>
        </w:rPr>
        <w:tab/>
        <w:t xml:space="preserve">Транше са фиксном каматном стопом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 xml:space="preserve">У случају захтева из члана 10.1 који се односи на </w:t>
      </w:r>
      <w:r w:rsidR="00FC38E3" w:rsidRPr="0071198F">
        <w:rPr>
          <w:rFonts w:ascii="Times New Roman" w:hAnsi="Times New Roman" w:cs="Times New Roman"/>
        </w:rPr>
        <w:t>Т</w:t>
      </w:r>
      <w:r w:rsidRPr="0071198F">
        <w:rPr>
          <w:rFonts w:ascii="Times New Roman" w:hAnsi="Times New Roman" w:cs="Times New Roman"/>
        </w:rPr>
        <w:t>раншу са фиксном каматном стопом, Зајмопримац плаћа Банци тражени износ заједно с обештећењем за превремену отплату на било који износ главнице који је доспео за превремену отплату.</w:t>
      </w:r>
      <w:proofErr w:type="gramEnd"/>
      <w:r w:rsidRPr="0071198F">
        <w:rPr>
          <w:rFonts w:ascii="Times New Roman" w:hAnsi="Times New Roman" w:cs="Times New Roman"/>
        </w:rPr>
        <w:t xml:space="preserve"> Такво обештећење за превремену отплату (i) обрачунава се од дана доспећа плаћања</w:t>
      </w:r>
      <w:r w:rsidR="00FC38E3" w:rsidRPr="0071198F">
        <w:rPr>
          <w:rFonts w:ascii="Times New Roman" w:hAnsi="Times New Roman" w:cs="Times New Roman"/>
        </w:rPr>
        <w:t>,</w:t>
      </w:r>
      <w:r w:rsidRPr="0071198F">
        <w:rPr>
          <w:rFonts w:ascii="Times New Roman" w:hAnsi="Times New Roman" w:cs="Times New Roman"/>
        </w:rPr>
        <w:t xml:space="preserve"> наведеног у захтеву Банке</w:t>
      </w:r>
      <w:r w:rsidR="00FC38E3" w:rsidRPr="0071198F">
        <w:rPr>
          <w:rFonts w:ascii="Times New Roman" w:hAnsi="Times New Roman" w:cs="Times New Roman"/>
        </w:rPr>
        <w:t>,</w:t>
      </w:r>
      <w:r w:rsidRPr="0071198F">
        <w:rPr>
          <w:rFonts w:ascii="Times New Roman" w:hAnsi="Times New Roman" w:cs="Times New Roman"/>
        </w:rPr>
        <w:t xml:space="preserve"> и израчунава се на основу превремене отплате која је извршена на датум наведен у захтеву, и (ii) </w:t>
      </w:r>
      <w:r w:rsidR="00FC38E3" w:rsidRPr="0071198F">
        <w:rPr>
          <w:rFonts w:ascii="Times New Roman" w:hAnsi="Times New Roman" w:cs="Times New Roman"/>
        </w:rPr>
        <w:t xml:space="preserve">биће </w:t>
      </w:r>
      <w:r w:rsidRPr="0071198F">
        <w:rPr>
          <w:rFonts w:ascii="Times New Roman" w:hAnsi="Times New Roman" w:cs="Times New Roman"/>
        </w:rPr>
        <w:t>за износ који је Банка саопштила Зајмопримцу као садашњу вредност (</w:t>
      </w:r>
      <w:r w:rsidR="00FC38E3" w:rsidRPr="0071198F">
        <w:rPr>
          <w:rFonts w:ascii="Times New Roman" w:hAnsi="Times New Roman" w:cs="Times New Roman"/>
        </w:rPr>
        <w:t xml:space="preserve">обрачунату </w:t>
      </w:r>
      <w:r w:rsidRPr="0071198F">
        <w:rPr>
          <w:rFonts w:ascii="Times New Roman" w:hAnsi="Times New Roman" w:cs="Times New Roman"/>
        </w:rPr>
        <w:t>на датум превремене отплате) доплате, ако постоји, за:</w:t>
      </w:r>
    </w:p>
    <w:p w:rsidR="004028F3" w:rsidRPr="0071198F" w:rsidRDefault="004028F3" w:rsidP="004028F3">
      <w:pPr>
        <w:ind w:hanging="430"/>
        <w:jc w:val="both"/>
        <w:rPr>
          <w:rFonts w:ascii="Times New Roman" w:hAnsi="Times New Roman" w:cs="Times New Roman"/>
        </w:rPr>
      </w:pPr>
      <w:r w:rsidRPr="0071198F">
        <w:rPr>
          <w:rFonts w:ascii="Times New Roman" w:hAnsi="Times New Roman" w:cs="Times New Roman"/>
        </w:rPr>
        <w:t xml:space="preserve">(а) </w:t>
      </w:r>
      <w:r w:rsidRPr="0071198F">
        <w:rPr>
          <w:rFonts w:ascii="Times New Roman" w:hAnsi="Times New Roman" w:cs="Times New Roman"/>
        </w:rPr>
        <w:tab/>
      </w:r>
      <w:proofErr w:type="gramStart"/>
      <w:r w:rsidRPr="0071198F">
        <w:rPr>
          <w:rFonts w:ascii="Times New Roman" w:hAnsi="Times New Roman" w:cs="Times New Roman"/>
        </w:rPr>
        <w:t>камату</w:t>
      </w:r>
      <w:proofErr w:type="gramEnd"/>
      <w:r w:rsidRPr="0071198F">
        <w:rPr>
          <w:rFonts w:ascii="Times New Roman" w:hAnsi="Times New Roman" w:cs="Times New Roman"/>
        </w:rPr>
        <w:t xml:space="preserve"> која би се приписала после тога на износ превремене отплате током периода од датума превремене отплате до </w:t>
      </w:r>
      <w:r w:rsidR="00FC38E3" w:rsidRPr="0071198F">
        <w:rPr>
          <w:rFonts w:ascii="Times New Roman" w:hAnsi="Times New Roman" w:cs="Times New Roman"/>
        </w:rPr>
        <w:t>Д</w:t>
      </w:r>
      <w:r w:rsidRPr="0071198F">
        <w:rPr>
          <w:rFonts w:ascii="Times New Roman" w:hAnsi="Times New Roman" w:cs="Times New Roman"/>
        </w:rPr>
        <w:t xml:space="preserve">атума ревизије/конверзије камате, ако постоји, или </w:t>
      </w:r>
      <w:r w:rsidR="00FC38E3" w:rsidRPr="0071198F">
        <w:rPr>
          <w:rFonts w:ascii="Times New Roman" w:hAnsi="Times New Roman" w:cs="Times New Roman"/>
        </w:rPr>
        <w:t>Д</w:t>
      </w:r>
      <w:r w:rsidRPr="0071198F">
        <w:rPr>
          <w:rFonts w:ascii="Times New Roman" w:hAnsi="Times New Roman" w:cs="Times New Roman"/>
        </w:rPr>
        <w:t>атума доспећа, ако није раније отплаћен; за</w:t>
      </w:r>
    </w:p>
    <w:p w:rsidR="004028F3" w:rsidRPr="0071198F" w:rsidRDefault="004028F3" w:rsidP="004028F3">
      <w:pPr>
        <w:pStyle w:val="ListParagraph"/>
        <w:ind w:left="856" w:hanging="430"/>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камату</w:t>
      </w:r>
      <w:proofErr w:type="gramEnd"/>
      <w:r w:rsidRPr="0071198F">
        <w:rPr>
          <w:rFonts w:ascii="Times New Roman" w:hAnsi="Times New Roman" w:cs="Times New Roman"/>
        </w:rPr>
        <w:t xml:space="preserve"> која би се тако </w:t>
      </w:r>
      <w:r w:rsidR="00FC38E3" w:rsidRPr="0071198F">
        <w:rPr>
          <w:rFonts w:ascii="Times New Roman" w:hAnsi="Times New Roman" w:cs="Times New Roman"/>
        </w:rPr>
        <w:t>приписала</w:t>
      </w:r>
      <w:r w:rsidRPr="0071198F">
        <w:rPr>
          <w:rFonts w:ascii="Times New Roman" w:hAnsi="Times New Roman" w:cs="Times New Roman"/>
        </w:rPr>
        <w:t xml:space="preserve"> током тог периода, да је обрачуната по </w:t>
      </w:r>
      <w:r w:rsidR="00FC38E3" w:rsidRPr="0071198F">
        <w:rPr>
          <w:rFonts w:ascii="Times New Roman" w:hAnsi="Times New Roman" w:cs="Times New Roman"/>
        </w:rPr>
        <w:t>С</w:t>
      </w:r>
      <w:r w:rsidRPr="0071198F">
        <w:rPr>
          <w:rFonts w:ascii="Times New Roman" w:hAnsi="Times New Roman" w:cs="Times New Roman"/>
        </w:rPr>
        <w:t>топи за пребацивање, мањој од 0,15% (петнаест базних поена).</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roofErr w:type="gramEnd"/>
      <w:r w:rsidRPr="0071198F">
        <w:rPr>
          <w:rFonts w:ascii="Times New Roman" w:hAnsi="Times New Roman" w:cs="Times New Roman"/>
        </w:rPr>
        <w:t xml:space="preserve"> </w:t>
      </w:r>
    </w:p>
    <w:p w:rsidR="004028F3" w:rsidRPr="0071198F" w:rsidRDefault="004028F3" w:rsidP="00B528E6">
      <w:pPr>
        <w:pStyle w:val="Heading3"/>
        <w:numPr>
          <w:ilvl w:val="0"/>
          <w:numId w:val="0"/>
        </w:numPr>
        <w:tabs>
          <w:tab w:val="left" w:pos="720"/>
        </w:tabs>
        <w:jc w:val="both"/>
        <w:rPr>
          <w:rFonts w:ascii="Times New Roman" w:hAnsi="Times New Roman" w:cs="Times New Roman"/>
        </w:rPr>
      </w:pPr>
      <w:r w:rsidRPr="0071198F">
        <w:rPr>
          <w:rFonts w:ascii="Times New Roman" w:hAnsi="Times New Roman" w:cs="Times New Roman"/>
        </w:rPr>
        <w:t>10.3</w:t>
      </w:r>
      <w:r w:rsidR="003B74B2">
        <w:rPr>
          <w:rFonts w:ascii="Times New Roman" w:hAnsi="Times New Roman" w:cs="Times New Roman"/>
          <w:lang w:val="sr-Cyrl-RS"/>
        </w:rPr>
        <w:t>.</w:t>
      </w:r>
      <w:r w:rsidRPr="0071198F">
        <w:rPr>
          <w:rFonts w:ascii="Times New Roman" w:hAnsi="Times New Roman" w:cs="Times New Roman"/>
        </w:rPr>
        <w:t>Б    Транше са варијабилном каматном стопом</w:t>
      </w:r>
    </w:p>
    <w:p w:rsidR="004028F3" w:rsidRPr="0071198F" w:rsidRDefault="004028F3" w:rsidP="004028F3">
      <w:pPr>
        <w:jc w:val="both"/>
        <w:rPr>
          <w:rFonts w:ascii="Times New Roman" w:hAnsi="Times New Roman" w:cs="Times New Roman"/>
        </w:rPr>
      </w:pPr>
      <w:r w:rsidRPr="0071198F">
        <w:rPr>
          <w:rFonts w:ascii="Times New Roman" w:hAnsi="Times New Roman" w:cs="Times New Roman"/>
        </w:rPr>
        <w:t xml:space="preserve">У случају захтева из члана  10.1 који се односи на </w:t>
      </w:r>
      <w:r w:rsidR="001C02D9" w:rsidRPr="0071198F">
        <w:rPr>
          <w:rFonts w:ascii="Times New Roman" w:hAnsi="Times New Roman" w:cs="Times New Roman"/>
        </w:rPr>
        <w:t>Т</w:t>
      </w:r>
      <w:r w:rsidRPr="0071198F">
        <w:rPr>
          <w:rFonts w:ascii="Times New Roman" w:hAnsi="Times New Roman" w:cs="Times New Roman"/>
        </w:rPr>
        <w:t>раншу са варијабилном каматном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план</w:t>
      </w:r>
      <w:r w:rsidR="001C02D9" w:rsidRPr="0071198F">
        <w:rPr>
          <w:rFonts w:ascii="Times New Roman" w:hAnsi="Times New Roman" w:cs="Times New Roman"/>
        </w:rPr>
        <w:t>ом</w:t>
      </w:r>
      <w:r w:rsidRPr="0071198F">
        <w:rPr>
          <w:rFonts w:ascii="Times New Roman" w:hAnsi="Times New Roman" w:cs="Times New Roman"/>
        </w:rPr>
        <w:t xml:space="preserve"> амортизације </w:t>
      </w:r>
      <w:r w:rsidR="001C02D9" w:rsidRPr="0071198F">
        <w:rPr>
          <w:rFonts w:ascii="Times New Roman" w:hAnsi="Times New Roman" w:cs="Times New Roman"/>
        </w:rPr>
        <w:t>Т</w:t>
      </w:r>
      <w:r w:rsidRPr="0071198F">
        <w:rPr>
          <w:rFonts w:ascii="Times New Roman" w:hAnsi="Times New Roman" w:cs="Times New Roman"/>
        </w:rPr>
        <w:t xml:space="preserve">ранше, до </w:t>
      </w:r>
      <w:r w:rsidR="001C02D9" w:rsidRPr="0071198F">
        <w:rPr>
          <w:rFonts w:ascii="Times New Roman" w:hAnsi="Times New Roman" w:cs="Times New Roman"/>
        </w:rPr>
        <w:t>Д</w:t>
      </w:r>
      <w:r w:rsidRPr="0071198F">
        <w:rPr>
          <w:rFonts w:ascii="Times New Roman" w:hAnsi="Times New Roman" w:cs="Times New Roman"/>
        </w:rPr>
        <w:t xml:space="preserve">атума ревизије/конверзије камате, ако постоји, или до </w:t>
      </w:r>
      <w:r w:rsidR="001C02D9" w:rsidRPr="0071198F">
        <w:rPr>
          <w:rFonts w:ascii="Times New Roman" w:hAnsi="Times New Roman" w:cs="Times New Roman"/>
        </w:rPr>
        <w:t>Д</w:t>
      </w:r>
      <w:r w:rsidRPr="0071198F">
        <w:rPr>
          <w:rFonts w:ascii="Times New Roman" w:hAnsi="Times New Roman" w:cs="Times New Roman"/>
        </w:rPr>
        <w:t xml:space="preserve">атума доспећа. </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lastRenderedPageBreak/>
        <w:t xml:space="preserve">Вредност се израчунава по </w:t>
      </w:r>
      <w:r w:rsidR="001C02D9" w:rsidRPr="0071198F">
        <w:rPr>
          <w:rFonts w:ascii="Times New Roman" w:hAnsi="Times New Roman" w:cs="Times New Roman"/>
        </w:rPr>
        <w:t>дисконтној</w:t>
      </w:r>
      <w:r w:rsidRPr="0071198F">
        <w:rPr>
          <w:rFonts w:ascii="Times New Roman" w:hAnsi="Times New Roman" w:cs="Times New Roman"/>
        </w:rPr>
        <w:t xml:space="preserve"> стопи једнакој </w:t>
      </w:r>
      <w:r w:rsidR="001C02D9" w:rsidRPr="0071198F">
        <w:rPr>
          <w:rFonts w:ascii="Times New Roman" w:hAnsi="Times New Roman" w:cs="Times New Roman"/>
        </w:rPr>
        <w:t>С</w:t>
      </w:r>
      <w:r w:rsidRPr="0071198F">
        <w:rPr>
          <w:rFonts w:ascii="Times New Roman" w:hAnsi="Times New Roman" w:cs="Times New Roman"/>
        </w:rPr>
        <w:t xml:space="preserve">топи за пребацивање која се примењује </w:t>
      </w:r>
      <w:r w:rsidR="00FC38E3" w:rsidRPr="0071198F">
        <w:rPr>
          <w:rFonts w:ascii="Times New Roman" w:hAnsi="Times New Roman" w:cs="Times New Roman"/>
        </w:rPr>
        <w:t>на сваки</w:t>
      </w:r>
      <w:r w:rsidRPr="0071198F">
        <w:rPr>
          <w:rFonts w:ascii="Times New Roman" w:hAnsi="Times New Roman" w:cs="Times New Roman"/>
        </w:rPr>
        <w:t xml:space="preserve"> релевант</w:t>
      </w:r>
      <w:r w:rsidR="00FC38E3" w:rsidRPr="0071198F">
        <w:rPr>
          <w:rFonts w:ascii="Times New Roman" w:hAnsi="Times New Roman" w:cs="Times New Roman"/>
        </w:rPr>
        <w:t>ан</w:t>
      </w:r>
      <w:r w:rsidRPr="0071198F">
        <w:rPr>
          <w:rFonts w:ascii="Times New Roman" w:hAnsi="Times New Roman" w:cs="Times New Roman"/>
        </w:rPr>
        <w:t xml:space="preserve"> </w:t>
      </w:r>
      <w:r w:rsidR="00FC38E3" w:rsidRPr="0071198F">
        <w:rPr>
          <w:rFonts w:ascii="Times New Roman" w:hAnsi="Times New Roman" w:cs="Times New Roman"/>
        </w:rPr>
        <w:t>Д</w:t>
      </w:r>
      <w:r w:rsidRPr="0071198F">
        <w:rPr>
          <w:rFonts w:ascii="Times New Roman" w:hAnsi="Times New Roman" w:cs="Times New Roman"/>
        </w:rPr>
        <w:t>атум плаћања.</w:t>
      </w:r>
      <w:proofErr w:type="gramEnd"/>
    </w:p>
    <w:p w:rsidR="004028F3" w:rsidRPr="0071198F" w:rsidRDefault="003B74B2" w:rsidP="004028F3">
      <w:pPr>
        <w:pStyle w:val="Heading3"/>
        <w:numPr>
          <w:ilvl w:val="0"/>
          <w:numId w:val="0"/>
        </w:numPr>
        <w:jc w:val="both"/>
        <w:rPr>
          <w:rFonts w:ascii="Times New Roman" w:hAnsi="Times New Roman" w:cs="Times New Roman"/>
        </w:rPr>
      </w:pPr>
      <w:r>
        <w:rPr>
          <w:rFonts w:ascii="Times New Roman" w:hAnsi="Times New Roman" w:cs="Times New Roman"/>
        </w:rPr>
        <w:t>10.3.</w:t>
      </w:r>
      <w:r w:rsidR="004028F3" w:rsidRPr="0071198F">
        <w:rPr>
          <w:rFonts w:ascii="Times New Roman" w:hAnsi="Times New Roman" w:cs="Times New Roman"/>
        </w:rPr>
        <w:t>В    Опште</w:t>
      </w:r>
    </w:p>
    <w:p w:rsidR="004028F3"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Износи које Зајмопримац дугује у складу с чланом 10.3 стижу на наплату на датум наведен у захтеву Банке.</w:t>
      </w:r>
      <w:proofErr w:type="gramEnd"/>
    </w:p>
    <w:p w:rsidR="004028F3" w:rsidRPr="0071198F" w:rsidRDefault="00125577" w:rsidP="00B528E6">
      <w:pPr>
        <w:pStyle w:val="Heading2"/>
        <w:numPr>
          <w:ilvl w:val="1"/>
          <w:numId w:val="78"/>
        </w:numPr>
        <w:tabs>
          <w:tab w:val="left" w:pos="630"/>
          <w:tab w:val="left" w:pos="720"/>
        </w:tabs>
        <w:jc w:val="both"/>
        <w:rPr>
          <w:rFonts w:ascii="Times New Roman" w:hAnsi="Times New Roman" w:cs="Times New Roman"/>
          <w:u w:val="single"/>
        </w:rPr>
      </w:pPr>
      <w:r w:rsidRPr="0071198F">
        <w:rPr>
          <w:rFonts w:ascii="Times New Roman" w:hAnsi="Times New Roman" w:cs="Times New Roman"/>
        </w:rPr>
        <w:t xml:space="preserve"> </w:t>
      </w:r>
      <w:r w:rsidR="00B528E6" w:rsidRPr="0071198F">
        <w:rPr>
          <w:rFonts w:ascii="Times New Roman" w:hAnsi="Times New Roman" w:cs="Times New Roman"/>
        </w:rPr>
        <w:t xml:space="preserve">     </w:t>
      </w:r>
      <w:r w:rsidRPr="0071198F">
        <w:rPr>
          <w:rFonts w:ascii="Times New Roman" w:hAnsi="Times New Roman" w:cs="Times New Roman"/>
        </w:rPr>
        <w:t xml:space="preserve"> </w:t>
      </w:r>
      <w:r w:rsidR="004028F3" w:rsidRPr="0071198F">
        <w:rPr>
          <w:rFonts w:ascii="Times New Roman" w:hAnsi="Times New Roman" w:cs="Times New Roman"/>
          <w:u w:val="single"/>
        </w:rPr>
        <w:t xml:space="preserve">Неодрицање </w:t>
      </w:r>
    </w:p>
    <w:p w:rsidR="009515C9" w:rsidRPr="0071198F" w:rsidRDefault="004028F3" w:rsidP="004028F3">
      <w:pPr>
        <w:jc w:val="both"/>
        <w:rPr>
          <w:rFonts w:ascii="Times New Roman" w:hAnsi="Times New Roman" w:cs="Times New Roman"/>
        </w:rPr>
      </w:pPr>
      <w:proofErr w:type="gramStart"/>
      <w:r w:rsidRPr="0071198F">
        <w:rPr>
          <w:rFonts w:ascii="Times New Roman" w:hAnsi="Times New Roman" w:cs="Times New Roman"/>
        </w:rPr>
        <w:t>Никакав пропуст или кашњење Банке, односно једнократно или делимично остваривање њених права или правних лекова према овом уговору неће се тумачити као одрицање од тог права или правног лека.</w:t>
      </w:r>
      <w:proofErr w:type="gramEnd"/>
      <w:r w:rsidRPr="0071198F">
        <w:rPr>
          <w:rFonts w:ascii="Times New Roman" w:hAnsi="Times New Roman" w:cs="Times New Roman"/>
        </w:rPr>
        <w:t xml:space="preserve"> </w:t>
      </w:r>
      <w:proofErr w:type="gramStart"/>
      <w:r w:rsidRPr="0071198F">
        <w:rPr>
          <w:rFonts w:ascii="Times New Roman" w:hAnsi="Times New Roman" w:cs="Times New Roman"/>
        </w:rPr>
        <w:t xml:space="preserve">Права и правни лекови предвиђени овим уговором кумулативни су и не искључују </w:t>
      </w:r>
      <w:r w:rsidR="001C02D9" w:rsidRPr="0071198F">
        <w:rPr>
          <w:rFonts w:ascii="Times New Roman" w:hAnsi="Times New Roman" w:cs="Times New Roman"/>
        </w:rPr>
        <w:t>било каква</w:t>
      </w:r>
      <w:r w:rsidRPr="0071198F">
        <w:rPr>
          <w:rFonts w:ascii="Times New Roman" w:hAnsi="Times New Roman" w:cs="Times New Roman"/>
        </w:rPr>
        <w:t xml:space="preserve"> права и правне лекове који произлазе из закона</w:t>
      </w:r>
      <w:r w:rsidR="009515C9" w:rsidRPr="0071198F">
        <w:rPr>
          <w:rFonts w:ascii="Times New Roman" w:hAnsi="Times New Roman" w:cs="Times New Roman"/>
        </w:rPr>
        <w:t>.</w:t>
      </w:r>
      <w:proofErr w:type="gramEnd"/>
    </w:p>
    <w:p w:rsidR="006F3435" w:rsidRPr="0071198F" w:rsidRDefault="006F3435">
      <w:pPr>
        <w:jc w:val="both"/>
        <w:rPr>
          <w:rFonts w:ascii="Times New Roman" w:hAnsi="Times New Roman" w:cs="Times New Roman"/>
        </w:rPr>
      </w:pPr>
    </w:p>
    <w:p w:rsidR="006F3435" w:rsidRPr="0071198F" w:rsidRDefault="00D24C84" w:rsidP="00D24C84">
      <w:pPr>
        <w:pStyle w:val="Heading1"/>
        <w:ind w:left="0" w:firstLine="0"/>
        <w:rPr>
          <w:rFonts w:ascii="Times New Roman" w:hAnsi="Times New Roman" w:cs="Times New Roman"/>
        </w:rPr>
      </w:pPr>
      <w:bookmarkStart w:id="192" w:name="_Ref506997757"/>
      <w:bookmarkEnd w:id="192"/>
      <w:proofErr w:type="gramStart"/>
      <w:r w:rsidRPr="0071198F">
        <w:rPr>
          <w:rFonts w:ascii="Times New Roman" w:hAnsi="Times New Roman" w:cs="Times New Roman"/>
        </w:rPr>
        <w:t>ЧЛАН 11.</w:t>
      </w:r>
      <w:proofErr w:type="gramEnd"/>
    </w:p>
    <w:p w:rsidR="006F3435" w:rsidRPr="0071198F" w:rsidRDefault="008415DB" w:rsidP="008415DB">
      <w:pPr>
        <w:pStyle w:val="ArticleTitleEIB"/>
        <w:rPr>
          <w:rFonts w:ascii="Times New Roman" w:hAnsi="Times New Roman" w:cs="Times New Roman"/>
          <w:u w:val="single"/>
        </w:rPr>
      </w:pPr>
      <w:r w:rsidRPr="0071198F">
        <w:rPr>
          <w:rFonts w:ascii="Times New Roman" w:hAnsi="Times New Roman" w:cs="Times New Roman"/>
          <w:u w:val="single"/>
        </w:rPr>
        <w:t>Право и решавање спорова</w:t>
      </w:r>
      <w:r w:rsidR="00F327E2" w:rsidRPr="0071198F">
        <w:rPr>
          <w:rFonts w:ascii="Times New Roman" w:hAnsi="Times New Roman" w:cs="Times New Roman"/>
          <w:u w:val="single"/>
        </w:rPr>
        <w:t>,</w:t>
      </w:r>
      <w:r w:rsidRPr="0071198F">
        <w:rPr>
          <w:rFonts w:ascii="Times New Roman" w:hAnsi="Times New Roman" w:cs="Times New Roman"/>
          <w:u w:val="single"/>
        </w:rPr>
        <w:t xml:space="preserve"> разно</w:t>
      </w:r>
      <w:r w:rsidR="00F327E2" w:rsidRPr="0071198F">
        <w:rPr>
          <w:rFonts w:ascii="Times New Roman" w:hAnsi="Times New Roman" w:cs="Times New Roman"/>
          <w:u w:val="single"/>
        </w:rPr>
        <w:t xml:space="preserve"> </w:t>
      </w:r>
    </w:p>
    <w:p w:rsidR="006F3435" w:rsidRPr="0071198F" w:rsidRDefault="00B528E6" w:rsidP="00B528E6">
      <w:pPr>
        <w:pStyle w:val="Heading2"/>
        <w:numPr>
          <w:ilvl w:val="1"/>
          <w:numId w:val="74"/>
        </w:numPr>
        <w:tabs>
          <w:tab w:val="left" w:pos="720"/>
        </w:tabs>
        <w:jc w:val="both"/>
        <w:rPr>
          <w:rFonts w:ascii="Times New Roman" w:hAnsi="Times New Roman" w:cs="Times New Roman"/>
          <w:u w:val="single"/>
        </w:rPr>
      </w:pPr>
      <w:r w:rsidRPr="0071198F">
        <w:rPr>
          <w:rFonts w:ascii="Times New Roman" w:hAnsi="Times New Roman" w:cs="Times New Roman"/>
        </w:rPr>
        <w:t xml:space="preserve">       </w:t>
      </w:r>
      <w:r w:rsidR="008415DB" w:rsidRPr="0071198F">
        <w:rPr>
          <w:rFonts w:ascii="Times New Roman" w:hAnsi="Times New Roman" w:cs="Times New Roman"/>
          <w:u w:val="single"/>
        </w:rPr>
        <w:t>Меродавно право</w:t>
      </w:r>
    </w:p>
    <w:p w:rsidR="008415DB" w:rsidRPr="0071198F" w:rsidRDefault="008415DB" w:rsidP="008415DB">
      <w:pPr>
        <w:jc w:val="both"/>
        <w:rPr>
          <w:rFonts w:ascii="Times New Roman" w:hAnsi="Times New Roman" w:cs="Times New Roman"/>
        </w:rPr>
      </w:pPr>
      <w:proofErr w:type="gramStart"/>
      <w:r w:rsidRPr="0071198F">
        <w:rPr>
          <w:rFonts w:ascii="Times New Roman" w:hAnsi="Times New Roman" w:cs="Times New Roman"/>
        </w:rPr>
        <w:t>Овај уговор уређуј</w:t>
      </w:r>
      <w:r w:rsidR="001D569B" w:rsidRPr="0071198F">
        <w:rPr>
          <w:rFonts w:ascii="Times New Roman" w:hAnsi="Times New Roman" w:cs="Times New Roman"/>
        </w:rPr>
        <w:t>е</w:t>
      </w:r>
      <w:r w:rsidRPr="0071198F">
        <w:rPr>
          <w:rFonts w:ascii="Times New Roman" w:hAnsi="Times New Roman" w:cs="Times New Roman"/>
        </w:rPr>
        <w:t xml:space="preserve"> се према законима </w:t>
      </w:r>
      <w:r w:rsidR="001C02D9" w:rsidRPr="0071198F">
        <w:rPr>
          <w:rFonts w:ascii="Times New Roman" w:hAnsi="Times New Roman" w:cs="Times New Roman"/>
        </w:rPr>
        <w:t>Великог Војводства Луксембурга.</w:t>
      </w:r>
      <w:proofErr w:type="gramEnd"/>
      <w:r w:rsidRPr="0071198F">
        <w:rPr>
          <w:rFonts w:ascii="Times New Roman" w:hAnsi="Times New Roman" w:cs="Times New Roman"/>
        </w:rPr>
        <w:t xml:space="preserve">  </w:t>
      </w:r>
    </w:p>
    <w:p w:rsidR="006F3435" w:rsidRPr="0071198F" w:rsidRDefault="00B528E6" w:rsidP="00B528E6">
      <w:pPr>
        <w:pStyle w:val="Heading2"/>
        <w:numPr>
          <w:ilvl w:val="1"/>
          <w:numId w:val="74"/>
        </w:numPr>
        <w:tabs>
          <w:tab w:val="left" w:pos="720"/>
        </w:tabs>
        <w:jc w:val="both"/>
        <w:rPr>
          <w:rFonts w:ascii="Times New Roman" w:hAnsi="Times New Roman" w:cs="Times New Roman"/>
          <w:u w:val="single"/>
        </w:rPr>
      </w:pPr>
      <w:bookmarkStart w:id="193" w:name="_Ref426625709"/>
      <w:bookmarkEnd w:id="193"/>
      <w:r w:rsidRPr="0071198F">
        <w:rPr>
          <w:rFonts w:ascii="Times New Roman" w:hAnsi="Times New Roman" w:cs="Times New Roman"/>
        </w:rPr>
        <w:t xml:space="preserve">       </w:t>
      </w:r>
      <w:r w:rsidR="008415DB" w:rsidRPr="0071198F">
        <w:rPr>
          <w:rFonts w:ascii="Times New Roman" w:hAnsi="Times New Roman" w:cs="Times New Roman"/>
          <w:u w:val="single"/>
        </w:rPr>
        <w:t>Надлежност</w:t>
      </w:r>
    </w:p>
    <w:p w:rsidR="008415DB" w:rsidRPr="0071198F" w:rsidRDefault="008415DB" w:rsidP="00926D73">
      <w:pPr>
        <w:pStyle w:val="NoIndentEIB0"/>
        <w:numPr>
          <w:ilvl w:val="0"/>
          <w:numId w:val="35"/>
        </w:numPr>
        <w:jc w:val="both"/>
        <w:rPr>
          <w:rFonts w:ascii="Times New Roman" w:hAnsi="Times New Roman" w:cs="Times New Roman"/>
        </w:rPr>
      </w:pPr>
      <w:bookmarkStart w:id="194" w:name="_Ref427040265"/>
      <w:bookmarkEnd w:id="194"/>
      <w:r w:rsidRPr="0071198F">
        <w:rPr>
          <w:rFonts w:ascii="Times New Roman" w:hAnsi="Times New Roman" w:cs="Times New Roman"/>
        </w:rPr>
        <w:t>Суд правде Европске уније има искључиву надлежност у решавању спорова који пр</w:t>
      </w:r>
      <w:r w:rsidR="00F76853" w:rsidRPr="0071198F">
        <w:rPr>
          <w:rFonts w:ascii="Times New Roman" w:hAnsi="Times New Roman" w:cs="Times New Roman"/>
        </w:rPr>
        <w:t>о</w:t>
      </w:r>
      <w:r w:rsidRPr="0071198F">
        <w:rPr>
          <w:rFonts w:ascii="Times New Roman" w:hAnsi="Times New Roman" w:cs="Times New Roman"/>
        </w:rPr>
        <w:t>истичу из или су у вези са овим уговором (укључујући спор о постојању, ваљаности или раскиду овог уговора, или последицама његове ништавости</w:t>
      </w:r>
      <w:r w:rsidR="001C02D9" w:rsidRPr="0071198F">
        <w:rPr>
          <w:rFonts w:ascii="Times New Roman" w:hAnsi="Times New Roman" w:cs="Times New Roman"/>
        </w:rPr>
        <w:t>)</w:t>
      </w:r>
      <w:r w:rsidRPr="0071198F">
        <w:rPr>
          <w:rFonts w:ascii="Times New Roman" w:hAnsi="Times New Roman" w:cs="Times New Roman"/>
        </w:rPr>
        <w:t xml:space="preserve">.  </w:t>
      </w:r>
    </w:p>
    <w:p w:rsidR="008415DB" w:rsidRPr="0071198F" w:rsidRDefault="008415DB" w:rsidP="008415DB">
      <w:pPr>
        <w:pStyle w:val="NoIndentEIB0"/>
        <w:ind w:left="1423"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 xml:space="preserve">Стране су сагласне да је Суд правде Европске уније најподеснији и најприкладнији суд за решавање спорова између њих и, у складу са тим, неће доказивати супротно. </w:t>
      </w:r>
    </w:p>
    <w:p w:rsidR="006F3435" w:rsidRPr="0071198F" w:rsidRDefault="008415DB" w:rsidP="0025756D">
      <w:pPr>
        <w:pStyle w:val="NoIndentEIB0"/>
        <w:ind w:left="1423"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t xml:space="preserve">Уговорне стране се овим путем одричу </w:t>
      </w:r>
      <w:r w:rsidR="001C02D9" w:rsidRPr="0071198F">
        <w:rPr>
          <w:rFonts w:ascii="Times New Roman" w:hAnsi="Times New Roman" w:cs="Times New Roman"/>
        </w:rPr>
        <w:t>било ког</w:t>
      </w:r>
      <w:r w:rsidRPr="0071198F">
        <w:rPr>
          <w:rFonts w:ascii="Times New Roman" w:hAnsi="Times New Roman" w:cs="Times New Roman"/>
        </w:rPr>
        <w:t xml:space="preserve"> имунитета или права на приговор у вези са надлежно</w:t>
      </w:r>
      <w:r w:rsidR="001C02D9" w:rsidRPr="0071198F">
        <w:rPr>
          <w:rFonts w:ascii="Times New Roman" w:hAnsi="Times New Roman" w:cs="Times New Roman"/>
        </w:rPr>
        <w:t>шћу Суда правде Европске уније.</w:t>
      </w:r>
      <w:r w:rsidRPr="0071198F">
        <w:rPr>
          <w:rFonts w:ascii="Times New Roman" w:hAnsi="Times New Roman" w:cs="Times New Roman"/>
        </w:rPr>
        <w:t xml:space="preserve"> </w:t>
      </w:r>
      <w:proofErr w:type="gramStart"/>
      <w:r w:rsidRPr="0071198F">
        <w:rPr>
          <w:rFonts w:ascii="Times New Roman" w:hAnsi="Times New Roman" w:cs="Times New Roman"/>
        </w:rPr>
        <w:t xml:space="preserve">Свака одлука </w:t>
      </w:r>
      <w:r w:rsidR="001C02D9" w:rsidRPr="0071198F">
        <w:rPr>
          <w:rFonts w:ascii="Times New Roman" w:hAnsi="Times New Roman" w:cs="Times New Roman"/>
        </w:rPr>
        <w:t>С</w:t>
      </w:r>
      <w:r w:rsidRPr="0071198F">
        <w:rPr>
          <w:rFonts w:ascii="Times New Roman" w:hAnsi="Times New Roman" w:cs="Times New Roman"/>
        </w:rPr>
        <w:t xml:space="preserve">уда </w:t>
      </w:r>
      <w:r w:rsidR="001C02D9" w:rsidRPr="0071198F">
        <w:rPr>
          <w:rFonts w:ascii="Times New Roman" w:hAnsi="Times New Roman" w:cs="Times New Roman"/>
        </w:rPr>
        <w:t xml:space="preserve">правде Европске уније </w:t>
      </w:r>
      <w:r w:rsidRPr="0071198F">
        <w:rPr>
          <w:rFonts w:ascii="Times New Roman" w:hAnsi="Times New Roman" w:cs="Times New Roman"/>
        </w:rPr>
        <w:t>донета у складу са овим чланом биће коначна и обавезујућа за обе стране</w:t>
      </w:r>
      <w:r w:rsidR="0025756D" w:rsidRPr="0071198F">
        <w:rPr>
          <w:rFonts w:ascii="Times New Roman" w:hAnsi="Times New Roman" w:cs="Times New Roman"/>
        </w:rPr>
        <w:t xml:space="preserve">, </w:t>
      </w:r>
      <w:r w:rsidRPr="0071198F">
        <w:rPr>
          <w:rFonts w:ascii="Times New Roman" w:hAnsi="Times New Roman" w:cs="Times New Roman"/>
        </w:rPr>
        <w:t xml:space="preserve">без ограничења или </w:t>
      </w:r>
      <w:r w:rsidR="001C02D9" w:rsidRPr="0071198F">
        <w:rPr>
          <w:rFonts w:ascii="Times New Roman" w:hAnsi="Times New Roman" w:cs="Times New Roman"/>
        </w:rPr>
        <w:t>условљавања.</w:t>
      </w:r>
      <w:proofErr w:type="gramEnd"/>
      <w:r w:rsidRPr="0071198F">
        <w:rPr>
          <w:rFonts w:ascii="Times New Roman" w:hAnsi="Times New Roman" w:cs="Times New Roman"/>
        </w:rPr>
        <w:t xml:space="preserve"> </w:t>
      </w:r>
    </w:p>
    <w:p w:rsidR="006F3435" w:rsidRPr="0071198F" w:rsidRDefault="00B528E6" w:rsidP="00B528E6">
      <w:pPr>
        <w:pStyle w:val="Heading2"/>
        <w:numPr>
          <w:ilvl w:val="1"/>
          <w:numId w:val="74"/>
        </w:numPr>
        <w:tabs>
          <w:tab w:val="left" w:pos="720"/>
        </w:tabs>
        <w:jc w:val="both"/>
        <w:rPr>
          <w:rFonts w:ascii="Times New Roman" w:hAnsi="Times New Roman" w:cs="Times New Roman"/>
          <w:u w:val="single"/>
        </w:rPr>
      </w:pPr>
      <w:r w:rsidRPr="0071198F">
        <w:rPr>
          <w:rFonts w:ascii="Times New Roman" w:hAnsi="Times New Roman" w:cs="Times New Roman"/>
        </w:rPr>
        <w:t xml:space="preserve">       </w:t>
      </w:r>
      <w:r w:rsidR="0025756D" w:rsidRPr="0071198F">
        <w:rPr>
          <w:rFonts w:ascii="Times New Roman" w:hAnsi="Times New Roman" w:cs="Times New Roman"/>
          <w:u w:val="single"/>
        </w:rPr>
        <w:t>Место извршења</w:t>
      </w:r>
    </w:p>
    <w:p w:rsidR="006F3435" w:rsidRPr="0071198F" w:rsidRDefault="0025756D" w:rsidP="0025756D">
      <w:pPr>
        <w:jc w:val="both"/>
        <w:rPr>
          <w:rFonts w:ascii="Times New Roman" w:hAnsi="Times New Roman" w:cs="Times New Roman"/>
        </w:rPr>
      </w:pPr>
      <w:proofErr w:type="gramStart"/>
      <w:r w:rsidRPr="0071198F">
        <w:rPr>
          <w:rFonts w:ascii="Times New Roman" w:hAnsi="Times New Roman" w:cs="Times New Roman"/>
        </w:rPr>
        <w:t>Осим ако Банка не одобри другачије писменим путем, место извршења према овом уговору је седиште Банке.</w:t>
      </w:r>
      <w:proofErr w:type="gramEnd"/>
    </w:p>
    <w:p w:rsidR="006F3435" w:rsidRPr="0071198F" w:rsidRDefault="00B528E6" w:rsidP="00FA07D6">
      <w:pPr>
        <w:pStyle w:val="Heading2"/>
        <w:numPr>
          <w:ilvl w:val="1"/>
          <w:numId w:val="74"/>
        </w:numPr>
        <w:tabs>
          <w:tab w:val="left" w:pos="720"/>
        </w:tabs>
        <w:jc w:val="both"/>
        <w:rPr>
          <w:rFonts w:ascii="Times New Roman" w:hAnsi="Times New Roman" w:cs="Times New Roman"/>
          <w:u w:val="single"/>
        </w:rPr>
      </w:pPr>
      <w:r w:rsidRPr="0071198F">
        <w:rPr>
          <w:rFonts w:ascii="Times New Roman" w:hAnsi="Times New Roman" w:cs="Times New Roman"/>
        </w:rPr>
        <w:t xml:space="preserve">       </w:t>
      </w:r>
      <w:r w:rsidR="0025756D" w:rsidRPr="0071198F">
        <w:rPr>
          <w:rFonts w:ascii="Times New Roman" w:hAnsi="Times New Roman" w:cs="Times New Roman"/>
          <w:u w:val="single"/>
        </w:rPr>
        <w:t>Доказ о доспелим износима</w:t>
      </w:r>
    </w:p>
    <w:p w:rsidR="006F3435" w:rsidRPr="0071198F" w:rsidRDefault="0025756D" w:rsidP="0025756D">
      <w:pPr>
        <w:jc w:val="both"/>
        <w:rPr>
          <w:rFonts w:ascii="Times New Roman" w:hAnsi="Times New Roman" w:cs="Times New Roman"/>
        </w:rPr>
      </w:pPr>
      <w:r w:rsidRPr="0071198F">
        <w:rPr>
          <w:rFonts w:ascii="Times New Roman" w:hAnsi="Times New Roman" w:cs="Times New Roman"/>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w:t>
      </w:r>
      <w:r w:rsidRPr="0071198F">
        <w:rPr>
          <w:rFonts w:ascii="Times New Roman" w:hAnsi="Times New Roman" w:cs="Times New Roman"/>
          <w:i/>
        </w:rPr>
        <w:t>prima facie</w:t>
      </w:r>
      <w:r w:rsidRPr="0071198F">
        <w:rPr>
          <w:rFonts w:ascii="Times New Roman" w:hAnsi="Times New Roman" w:cs="Times New Roman"/>
        </w:rPr>
        <w:t xml:space="preserve">) доказом о таквом износу или стопи. </w:t>
      </w:r>
    </w:p>
    <w:p w:rsidR="006F3435" w:rsidRPr="0071198F" w:rsidRDefault="00B528E6" w:rsidP="00926D73">
      <w:pPr>
        <w:pStyle w:val="Heading2"/>
        <w:numPr>
          <w:ilvl w:val="1"/>
          <w:numId w:val="74"/>
        </w:numPr>
        <w:jc w:val="both"/>
        <w:rPr>
          <w:rFonts w:ascii="Times New Roman" w:hAnsi="Times New Roman" w:cs="Times New Roman"/>
          <w:u w:val="single"/>
        </w:rPr>
      </w:pPr>
      <w:r w:rsidRPr="0071198F">
        <w:rPr>
          <w:rFonts w:ascii="Times New Roman" w:hAnsi="Times New Roman" w:cs="Times New Roman"/>
        </w:rPr>
        <w:t xml:space="preserve">       </w:t>
      </w:r>
      <w:r w:rsidR="0025756D" w:rsidRPr="0071198F">
        <w:rPr>
          <w:rFonts w:ascii="Times New Roman" w:hAnsi="Times New Roman" w:cs="Times New Roman"/>
          <w:u w:val="single"/>
        </w:rPr>
        <w:t xml:space="preserve">Целокупан </w:t>
      </w:r>
      <w:r w:rsidR="007967E3" w:rsidRPr="0071198F">
        <w:rPr>
          <w:rFonts w:ascii="Times New Roman" w:hAnsi="Times New Roman" w:cs="Times New Roman"/>
          <w:u w:val="single"/>
        </w:rPr>
        <w:t>споразум</w:t>
      </w:r>
    </w:p>
    <w:p w:rsidR="006F3435" w:rsidRPr="0071198F" w:rsidRDefault="0025756D">
      <w:pPr>
        <w:jc w:val="both"/>
        <w:rPr>
          <w:rFonts w:ascii="Times New Roman" w:hAnsi="Times New Roman" w:cs="Times New Roman"/>
        </w:rPr>
      </w:pPr>
      <w:proofErr w:type="gramStart"/>
      <w:r w:rsidRPr="0071198F">
        <w:rPr>
          <w:rFonts w:ascii="Times New Roman" w:hAnsi="Times New Roman" w:cs="Times New Roman"/>
        </w:rPr>
        <w:t xml:space="preserve">Овај уговор представља целокупан споразум између Банке и Зајмопримца у односу на доделу </w:t>
      </w:r>
      <w:r w:rsidR="007967E3" w:rsidRPr="0071198F">
        <w:rPr>
          <w:rFonts w:ascii="Times New Roman" w:hAnsi="Times New Roman" w:cs="Times New Roman"/>
        </w:rPr>
        <w:t>Кредита</w:t>
      </w:r>
      <w:r w:rsidRPr="0071198F">
        <w:rPr>
          <w:rFonts w:ascii="Times New Roman" w:hAnsi="Times New Roman" w:cs="Times New Roman"/>
        </w:rPr>
        <w:t xml:space="preserve"> према овом уговору, и замењује св</w:t>
      </w:r>
      <w:r w:rsidR="007967E3" w:rsidRPr="0071198F">
        <w:rPr>
          <w:rFonts w:ascii="Times New Roman" w:hAnsi="Times New Roman" w:cs="Times New Roman"/>
        </w:rPr>
        <w:t>аки</w:t>
      </w:r>
      <w:r w:rsidRPr="0071198F">
        <w:rPr>
          <w:rFonts w:ascii="Times New Roman" w:hAnsi="Times New Roman" w:cs="Times New Roman"/>
        </w:rPr>
        <w:t xml:space="preserve"> претходн</w:t>
      </w:r>
      <w:r w:rsidR="007967E3" w:rsidRPr="0071198F">
        <w:rPr>
          <w:rFonts w:ascii="Times New Roman" w:hAnsi="Times New Roman" w:cs="Times New Roman"/>
        </w:rPr>
        <w:t>и</w:t>
      </w:r>
      <w:r w:rsidRPr="0071198F">
        <w:rPr>
          <w:rFonts w:ascii="Times New Roman" w:hAnsi="Times New Roman" w:cs="Times New Roman"/>
        </w:rPr>
        <w:t xml:space="preserve"> споразум, било да </w:t>
      </w:r>
      <w:r w:rsidR="007967E3" w:rsidRPr="0071198F">
        <w:rPr>
          <w:rFonts w:ascii="Times New Roman" w:hAnsi="Times New Roman" w:cs="Times New Roman"/>
        </w:rPr>
        <w:t>је</w:t>
      </w:r>
      <w:r w:rsidRPr="0071198F">
        <w:rPr>
          <w:rFonts w:ascii="Times New Roman" w:hAnsi="Times New Roman" w:cs="Times New Roman"/>
        </w:rPr>
        <w:t xml:space="preserve"> изричит или прећут</w:t>
      </w:r>
      <w:r w:rsidR="007967E3" w:rsidRPr="0071198F">
        <w:rPr>
          <w:rFonts w:ascii="Times New Roman" w:hAnsi="Times New Roman" w:cs="Times New Roman"/>
        </w:rPr>
        <w:t>ан</w:t>
      </w:r>
      <w:r w:rsidRPr="0071198F">
        <w:rPr>
          <w:rFonts w:ascii="Times New Roman" w:hAnsi="Times New Roman" w:cs="Times New Roman"/>
        </w:rPr>
        <w:t>, о истом питању.</w:t>
      </w:r>
      <w:proofErr w:type="gramEnd"/>
    </w:p>
    <w:p w:rsidR="006F3435" w:rsidRPr="0071198F" w:rsidRDefault="00B528E6" w:rsidP="00926D73">
      <w:pPr>
        <w:pStyle w:val="Heading2"/>
        <w:numPr>
          <w:ilvl w:val="1"/>
          <w:numId w:val="74"/>
        </w:numPr>
        <w:jc w:val="both"/>
        <w:rPr>
          <w:rFonts w:ascii="Times New Roman" w:hAnsi="Times New Roman" w:cs="Times New Roman"/>
          <w:u w:val="single"/>
        </w:rPr>
      </w:pPr>
      <w:r w:rsidRPr="0071198F">
        <w:rPr>
          <w:rFonts w:ascii="Times New Roman" w:hAnsi="Times New Roman" w:cs="Times New Roman"/>
        </w:rPr>
        <w:t xml:space="preserve">       </w:t>
      </w:r>
      <w:r w:rsidR="0025756D" w:rsidRPr="0071198F">
        <w:rPr>
          <w:rFonts w:ascii="Times New Roman" w:hAnsi="Times New Roman" w:cs="Times New Roman"/>
          <w:u w:val="single"/>
        </w:rPr>
        <w:t>Ништавност</w:t>
      </w:r>
    </w:p>
    <w:p w:rsidR="0066165A" w:rsidRPr="0071198F" w:rsidRDefault="0066165A">
      <w:pPr>
        <w:jc w:val="both"/>
        <w:rPr>
          <w:rFonts w:ascii="Times New Roman" w:hAnsi="Times New Roman" w:cs="Times New Roman"/>
        </w:rPr>
      </w:pPr>
      <w:r w:rsidRPr="0071198F">
        <w:rPr>
          <w:rFonts w:ascii="Times New Roman" w:hAnsi="Times New Roman" w:cs="Times New Roman"/>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66165A" w:rsidRPr="0071198F" w:rsidRDefault="0066165A" w:rsidP="0066165A">
      <w:pPr>
        <w:pStyle w:val="NoIndentEIB0"/>
        <w:ind w:left="1440" w:hanging="584"/>
        <w:jc w:val="both"/>
        <w:rPr>
          <w:rFonts w:ascii="Times New Roman" w:hAnsi="Times New Roman" w:cs="Times New Roman"/>
        </w:rPr>
      </w:pPr>
      <w:r w:rsidRPr="0071198F">
        <w:rPr>
          <w:rFonts w:ascii="Times New Roman" w:hAnsi="Times New Roman" w:cs="Times New Roman"/>
        </w:rPr>
        <w:lastRenderedPageBreak/>
        <w:t>(а)</w:t>
      </w:r>
      <w:r w:rsidRPr="0071198F">
        <w:rPr>
          <w:rFonts w:ascii="Times New Roman" w:hAnsi="Times New Roman" w:cs="Times New Roman"/>
        </w:rPr>
        <w:tab/>
      </w:r>
      <w:proofErr w:type="gramStart"/>
      <w:r w:rsidRPr="0071198F">
        <w:rPr>
          <w:rFonts w:ascii="Times New Roman" w:hAnsi="Times New Roman" w:cs="Times New Roman"/>
        </w:rPr>
        <w:t>законитост</w:t>
      </w:r>
      <w:proofErr w:type="gramEnd"/>
      <w:r w:rsidRPr="0071198F">
        <w:rPr>
          <w:rFonts w:ascii="Times New Roman" w:hAnsi="Times New Roman" w:cs="Times New Roman"/>
        </w:rPr>
        <w:t>, ваљаност или извршивост у тој надлежности других одредби овог уговора или валидности у било ком смислу овог уговора у тој надлежности; или</w:t>
      </w:r>
    </w:p>
    <w:p w:rsidR="0066165A" w:rsidRPr="0071198F" w:rsidRDefault="0066165A" w:rsidP="0066165A">
      <w:pPr>
        <w:pStyle w:val="NoIndentEIB0"/>
        <w:ind w:left="1440" w:hanging="584"/>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законитост</w:t>
      </w:r>
      <w:proofErr w:type="gramEnd"/>
      <w:r w:rsidRPr="0071198F">
        <w:rPr>
          <w:rFonts w:ascii="Times New Roman" w:hAnsi="Times New Roman" w:cs="Times New Roman"/>
        </w:rPr>
        <w:t>,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rsidR="006F3435" w:rsidRPr="0071198F" w:rsidRDefault="00FA07D6" w:rsidP="00926D73">
      <w:pPr>
        <w:pStyle w:val="Heading2"/>
        <w:numPr>
          <w:ilvl w:val="1"/>
          <w:numId w:val="74"/>
        </w:numPr>
        <w:jc w:val="both"/>
        <w:rPr>
          <w:rFonts w:ascii="Times New Roman" w:hAnsi="Times New Roman" w:cs="Times New Roman"/>
          <w:u w:val="single"/>
        </w:rPr>
      </w:pPr>
      <w:r w:rsidRPr="0071198F">
        <w:rPr>
          <w:rFonts w:ascii="Times New Roman" w:hAnsi="Times New Roman" w:cs="Times New Roman"/>
        </w:rPr>
        <w:t xml:space="preserve">       </w:t>
      </w:r>
      <w:r w:rsidR="0066165A" w:rsidRPr="0071198F">
        <w:rPr>
          <w:rFonts w:ascii="Times New Roman" w:hAnsi="Times New Roman" w:cs="Times New Roman"/>
          <w:u w:val="single"/>
        </w:rPr>
        <w:t>Измене и допуне</w:t>
      </w:r>
    </w:p>
    <w:p w:rsidR="006F3435" w:rsidRPr="0071198F" w:rsidRDefault="0066165A" w:rsidP="0066165A">
      <w:pPr>
        <w:jc w:val="both"/>
        <w:rPr>
          <w:rFonts w:ascii="Times New Roman" w:hAnsi="Times New Roman" w:cs="Times New Roman"/>
        </w:rPr>
      </w:pPr>
      <w:proofErr w:type="gramStart"/>
      <w:r w:rsidRPr="0071198F">
        <w:rPr>
          <w:rFonts w:ascii="Times New Roman" w:hAnsi="Times New Roman" w:cs="Times New Roman"/>
        </w:rPr>
        <w:t>Свака измена и допуна овог уговора мора да буде сачињена у писано</w:t>
      </w:r>
      <w:r w:rsidR="007967E3" w:rsidRPr="0071198F">
        <w:rPr>
          <w:rFonts w:ascii="Times New Roman" w:hAnsi="Times New Roman" w:cs="Times New Roman"/>
        </w:rPr>
        <w:t>ј форми</w:t>
      </w:r>
      <w:r w:rsidRPr="0071198F">
        <w:rPr>
          <w:rFonts w:ascii="Times New Roman" w:hAnsi="Times New Roman" w:cs="Times New Roman"/>
        </w:rPr>
        <w:t xml:space="preserve"> и потписана од уговорних страна</w:t>
      </w:r>
      <w:r w:rsidR="007967E3" w:rsidRPr="0071198F">
        <w:rPr>
          <w:rFonts w:ascii="Times New Roman" w:hAnsi="Times New Roman" w:cs="Times New Roman"/>
        </w:rPr>
        <w:t xml:space="preserve"> овог уговора</w:t>
      </w:r>
      <w:r w:rsidRPr="0071198F">
        <w:rPr>
          <w:rFonts w:ascii="Times New Roman" w:hAnsi="Times New Roman" w:cs="Times New Roman"/>
        </w:rPr>
        <w:t>.</w:t>
      </w:r>
      <w:proofErr w:type="gramEnd"/>
      <w:r w:rsidRPr="0071198F">
        <w:rPr>
          <w:rFonts w:ascii="Times New Roman" w:hAnsi="Times New Roman" w:cs="Times New Roman"/>
        </w:rPr>
        <w:t xml:space="preserve">  </w:t>
      </w:r>
    </w:p>
    <w:p w:rsidR="006F3435" w:rsidRPr="0071198F" w:rsidRDefault="006F3435">
      <w:pPr>
        <w:jc w:val="both"/>
        <w:rPr>
          <w:rFonts w:ascii="Times New Roman" w:hAnsi="Times New Roman" w:cs="Times New Roman"/>
        </w:rPr>
      </w:pPr>
    </w:p>
    <w:p w:rsidR="006F3435" w:rsidRPr="0071198F" w:rsidRDefault="00D24C84" w:rsidP="00D24C84">
      <w:pPr>
        <w:pStyle w:val="Heading1"/>
        <w:ind w:left="0" w:firstLine="0"/>
        <w:rPr>
          <w:rFonts w:ascii="Times New Roman" w:hAnsi="Times New Roman" w:cs="Times New Roman"/>
        </w:rPr>
      </w:pPr>
      <w:proofErr w:type="gramStart"/>
      <w:r w:rsidRPr="0071198F">
        <w:rPr>
          <w:rFonts w:ascii="Times New Roman" w:hAnsi="Times New Roman" w:cs="Times New Roman"/>
        </w:rPr>
        <w:t>ЧЛАН 12.</w:t>
      </w:r>
      <w:proofErr w:type="gramEnd"/>
    </w:p>
    <w:p w:rsidR="006F3435" w:rsidRPr="0071198F" w:rsidRDefault="00A55102">
      <w:pPr>
        <w:pStyle w:val="ArticleTitleEIB"/>
        <w:rPr>
          <w:rFonts w:ascii="Times New Roman" w:hAnsi="Times New Roman" w:cs="Times New Roman"/>
          <w:u w:val="single"/>
        </w:rPr>
      </w:pPr>
      <w:r w:rsidRPr="0071198F">
        <w:rPr>
          <w:rFonts w:ascii="Times New Roman" w:hAnsi="Times New Roman" w:cs="Times New Roman"/>
          <w:u w:val="single"/>
        </w:rPr>
        <w:t>Завршне одредбе</w:t>
      </w:r>
    </w:p>
    <w:p w:rsidR="006F3435" w:rsidRPr="0071198F" w:rsidRDefault="00FA07D6" w:rsidP="00FA07D6">
      <w:pPr>
        <w:pStyle w:val="Heading2"/>
        <w:numPr>
          <w:ilvl w:val="1"/>
          <w:numId w:val="75"/>
        </w:numPr>
        <w:tabs>
          <w:tab w:val="left" w:pos="720"/>
        </w:tabs>
        <w:jc w:val="both"/>
        <w:rPr>
          <w:rFonts w:ascii="Times New Roman" w:hAnsi="Times New Roman" w:cs="Times New Roman"/>
          <w:u w:val="single"/>
        </w:rPr>
      </w:pPr>
      <w:bookmarkStart w:id="195" w:name="_Ref501719068"/>
      <w:bookmarkEnd w:id="195"/>
      <w:r w:rsidRPr="0071198F">
        <w:rPr>
          <w:rFonts w:ascii="Times New Roman" w:hAnsi="Times New Roman" w:cs="Times New Roman"/>
        </w:rPr>
        <w:t xml:space="preserve">       </w:t>
      </w:r>
      <w:r w:rsidR="00D24C84" w:rsidRPr="0071198F">
        <w:rPr>
          <w:rFonts w:ascii="Times New Roman" w:hAnsi="Times New Roman" w:cs="Times New Roman"/>
          <w:u w:val="single"/>
        </w:rPr>
        <w:t>Обавештења</w:t>
      </w:r>
    </w:p>
    <w:p w:rsidR="00A55102" w:rsidRPr="0071198F" w:rsidRDefault="00D24C84" w:rsidP="00D24C84">
      <w:pPr>
        <w:ind w:left="0"/>
        <w:jc w:val="both"/>
        <w:rPr>
          <w:rFonts w:ascii="Times New Roman" w:hAnsi="Times New Roman" w:cs="Times New Roman"/>
          <w:b/>
        </w:rPr>
      </w:pPr>
      <w:r w:rsidRPr="0071198F">
        <w:rPr>
          <w:rStyle w:val="BoldEIB0"/>
          <w:rFonts w:ascii="Times New Roman" w:hAnsi="Times New Roman" w:cs="Times New Roman"/>
        </w:rPr>
        <w:t>12.1.А</w:t>
      </w:r>
      <w:r w:rsidRPr="0071198F">
        <w:rPr>
          <w:rStyle w:val="BoldEIB0"/>
          <w:rFonts w:ascii="Times New Roman" w:hAnsi="Times New Roman" w:cs="Times New Roman"/>
        </w:rPr>
        <w:tab/>
      </w:r>
      <w:r w:rsidR="00A55102" w:rsidRPr="0071198F">
        <w:rPr>
          <w:rStyle w:val="BoldEIB0"/>
          <w:rFonts w:ascii="Times New Roman" w:hAnsi="Times New Roman" w:cs="Times New Roman"/>
        </w:rPr>
        <w:t>Облик обавештења</w:t>
      </w:r>
    </w:p>
    <w:p w:rsidR="00A55102" w:rsidRPr="0071198F" w:rsidRDefault="00A55102" w:rsidP="00A55102">
      <w:pPr>
        <w:pStyle w:val="NoIndentEIB0"/>
        <w:ind w:left="1423" w:hanging="567"/>
        <w:jc w:val="both"/>
        <w:rPr>
          <w:rFonts w:ascii="Times New Roman" w:hAnsi="Times New Roman" w:cs="Times New Roman"/>
        </w:rPr>
      </w:pPr>
      <w:r w:rsidRPr="0071198F">
        <w:rPr>
          <w:rFonts w:ascii="Times New Roman" w:hAnsi="Times New Roman" w:cs="Times New Roman"/>
        </w:rPr>
        <w:t xml:space="preserve"> (а)</w:t>
      </w:r>
      <w:r w:rsidRPr="0071198F">
        <w:rPr>
          <w:rFonts w:ascii="Times New Roman" w:hAnsi="Times New Roman" w:cs="Times New Roman"/>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путем електронске поште или телефаксом.   </w:t>
      </w:r>
    </w:p>
    <w:p w:rsidR="00A55102" w:rsidRPr="0071198F" w:rsidRDefault="00A55102" w:rsidP="002634E9">
      <w:pPr>
        <w:pStyle w:val="NoIndentEIB0"/>
        <w:ind w:left="1423"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телефаксом или путем електронске поште. Таква обавештења и саопштења се сматрају примљеним од друге стране: </w:t>
      </w:r>
    </w:p>
    <w:p w:rsidR="002634E9" w:rsidRPr="0071198F" w:rsidRDefault="002634E9" w:rsidP="00926D73">
      <w:pPr>
        <w:pStyle w:val="NoIndentEIB0"/>
        <w:numPr>
          <w:ilvl w:val="1"/>
          <w:numId w:val="34"/>
        </w:numPr>
        <w:jc w:val="both"/>
        <w:rPr>
          <w:rFonts w:ascii="Times New Roman" w:hAnsi="Times New Roman" w:cs="Times New Roman"/>
        </w:rPr>
      </w:pPr>
      <w:r w:rsidRPr="0071198F">
        <w:rPr>
          <w:rFonts w:ascii="Times New Roman" w:hAnsi="Times New Roman" w:cs="Times New Roman"/>
        </w:rPr>
        <w:t>на датум испоруке у случају личне доставе или препоручене поште;</w:t>
      </w:r>
    </w:p>
    <w:p w:rsidR="002634E9" w:rsidRPr="0071198F" w:rsidRDefault="002634E9" w:rsidP="00926D73">
      <w:pPr>
        <w:pStyle w:val="NoIndentEIB0"/>
        <w:numPr>
          <w:ilvl w:val="1"/>
          <w:numId w:val="34"/>
        </w:numPr>
        <w:jc w:val="both"/>
        <w:rPr>
          <w:rFonts w:ascii="Times New Roman" w:hAnsi="Times New Roman" w:cs="Times New Roman"/>
        </w:rPr>
      </w:pPr>
      <w:r w:rsidRPr="0071198F">
        <w:rPr>
          <w:rFonts w:ascii="Times New Roman" w:hAnsi="Times New Roman" w:cs="Times New Roman"/>
        </w:rPr>
        <w:t>на датум потврде о преносу у случају телефакса;</w:t>
      </w:r>
    </w:p>
    <w:p w:rsidR="002634E9" w:rsidRPr="0071198F" w:rsidRDefault="002634E9" w:rsidP="00926D73">
      <w:pPr>
        <w:pStyle w:val="NoIndentEIB0"/>
        <w:numPr>
          <w:ilvl w:val="1"/>
          <w:numId w:val="34"/>
        </w:numPr>
        <w:jc w:val="both"/>
        <w:rPr>
          <w:rFonts w:ascii="Times New Roman" w:hAnsi="Times New Roman" w:cs="Times New Roman"/>
        </w:rPr>
      </w:pPr>
      <w:r w:rsidRPr="0071198F">
        <w:rPr>
          <w:rFonts w:ascii="Times New Roman" w:hAnsi="Times New Roman" w:cs="Times New Roman"/>
        </w:rPr>
        <w:t xml:space="preserve">у случају електронске поште </w:t>
      </w:r>
      <w:r w:rsidR="00C92058" w:rsidRPr="0071198F">
        <w:rPr>
          <w:rFonts w:ascii="Times New Roman" w:hAnsi="Times New Roman" w:cs="Times New Roman"/>
        </w:rPr>
        <w:t>која се шаље између уговорних страна, само када је</w:t>
      </w:r>
      <w:r w:rsidRPr="0071198F">
        <w:rPr>
          <w:rFonts w:ascii="Times New Roman" w:hAnsi="Times New Roman" w:cs="Times New Roman"/>
        </w:rPr>
        <w:t xml:space="preserve"> иста примљена у читљивом облику и </w:t>
      </w:r>
      <w:r w:rsidR="00C92058" w:rsidRPr="0071198F">
        <w:rPr>
          <w:rFonts w:ascii="Times New Roman" w:hAnsi="Times New Roman" w:cs="Times New Roman"/>
        </w:rPr>
        <w:t>у случају када је електронска пошта послата од Зајмопримца Банци, само ако је адресирана на начин који је Банка одредила у ту сврху, или</w:t>
      </w:r>
    </w:p>
    <w:p w:rsidR="002634E9" w:rsidRPr="0071198F" w:rsidRDefault="002634E9" w:rsidP="002634E9">
      <w:pPr>
        <w:pStyle w:val="NoIndentEIB0"/>
        <w:ind w:left="1423" w:hanging="567"/>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t xml:space="preserve">Свако обавештење које Зајмопримац пошаље Банци путем електронске поште треба: </w:t>
      </w:r>
    </w:p>
    <w:p w:rsidR="002634E9" w:rsidRPr="0071198F" w:rsidRDefault="002634E9" w:rsidP="00926D73">
      <w:pPr>
        <w:pStyle w:val="NoIndentEIB0"/>
        <w:numPr>
          <w:ilvl w:val="1"/>
          <w:numId w:val="64"/>
        </w:numPr>
        <w:jc w:val="both"/>
        <w:rPr>
          <w:rFonts w:ascii="Times New Roman" w:hAnsi="Times New Roman" w:cs="Times New Roman"/>
        </w:rPr>
      </w:pPr>
      <w:r w:rsidRPr="0071198F">
        <w:rPr>
          <w:rFonts w:ascii="Times New Roman" w:hAnsi="Times New Roman" w:cs="Times New Roman"/>
        </w:rPr>
        <w:t xml:space="preserve">да садржи </w:t>
      </w:r>
      <w:r w:rsidR="00C92058" w:rsidRPr="0071198F">
        <w:rPr>
          <w:rFonts w:ascii="Times New Roman" w:hAnsi="Times New Roman" w:cs="Times New Roman"/>
        </w:rPr>
        <w:t>Б</w:t>
      </w:r>
      <w:r w:rsidRPr="0071198F">
        <w:rPr>
          <w:rFonts w:ascii="Times New Roman" w:hAnsi="Times New Roman" w:cs="Times New Roman"/>
        </w:rPr>
        <w:t xml:space="preserve">рој уговора у пољу </w:t>
      </w:r>
      <w:r w:rsidRPr="0071198F">
        <w:rPr>
          <w:rFonts w:ascii="Times New Roman" w:hAnsi="Times New Roman" w:cs="Times New Roman"/>
          <w:color w:val="auto"/>
        </w:rPr>
        <w:t>предвиђеном за предмет; и</w:t>
      </w:r>
    </w:p>
    <w:p w:rsidR="002634E9" w:rsidRPr="0071198F" w:rsidRDefault="002634E9" w:rsidP="00926D73">
      <w:pPr>
        <w:pStyle w:val="NoIndentEIB0"/>
        <w:numPr>
          <w:ilvl w:val="1"/>
          <w:numId w:val="64"/>
        </w:numPr>
        <w:jc w:val="both"/>
        <w:rPr>
          <w:rFonts w:ascii="Times New Roman" w:hAnsi="Times New Roman" w:cs="Times New Roman"/>
        </w:rPr>
      </w:pPr>
      <w:r w:rsidRPr="0071198F">
        <w:rPr>
          <w:rFonts w:ascii="Times New Roman" w:hAnsi="Times New Roman" w:cs="Times New Roman"/>
        </w:rPr>
        <w:t xml:space="preserve">да буде у формату електронске слике која се не може </w:t>
      </w:r>
      <w:r w:rsidRPr="0071198F">
        <w:rPr>
          <w:rFonts w:ascii="Times New Roman" w:hAnsi="Times New Roman" w:cs="Times New Roman"/>
          <w:color w:val="auto"/>
        </w:rPr>
        <w:t>мењати</w:t>
      </w:r>
      <w:r w:rsidRPr="0071198F">
        <w:rPr>
          <w:rFonts w:ascii="Times New Roman" w:hAnsi="Times New Roman" w:cs="Times New Roman"/>
        </w:rPr>
        <w:t xml:space="preserve"> (</w:t>
      </w:r>
      <w:r w:rsidR="00C92058" w:rsidRPr="0071198F">
        <w:rPr>
          <w:rFonts w:ascii="Times New Roman" w:hAnsi="Times New Roman" w:cs="Times New Roman"/>
        </w:rPr>
        <w:t>pdf</w:t>
      </w:r>
      <w:r w:rsidRPr="0071198F">
        <w:rPr>
          <w:rFonts w:ascii="Times New Roman" w:hAnsi="Times New Roman" w:cs="Times New Roman"/>
        </w:rPr>
        <w:t xml:space="preserve">, </w:t>
      </w:r>
      <w:r w:rsidR="00C92058" w:rsidRPr="0071198F">
        <w:rPr>
          <w:rFonts w:ascii="Times New Roman" w:hAnsi="Times New Roman" w:cs="Times New Roman"/>
        </w:rPr>
        <w:t>tif</w:t>
      </w:r>
      <w:r w:rsidRPr="0071198F">
        <w:rPr>
          <w:rFonts w:ascii="Times New Roman" w:hAnsi="Times New Roman" w:cs="Times New Roman"/>
        </w:rPr>
        <w:t xml:space="preserve"> или неки други уобичајени формат који се не може мењ</w:t>
      </w:r>
      <w:r w:rsidR="00B6428C" w:rsidRPr="0071198F">
        <w:rPr>
          <w:rFonts w:ascii="Times New Roman" w:hAnsi="Times New Roman" w:cs="Times New Roman"/>
        </w:rPr>
        <w:t>ати, а о којем су се стране дог</w:t>
      </w:r>
      <w:r w:rsidRPr="0071198F">
        <w:rPr>
          <w:rFonts w:ascii="Times New Roman" w:hAnsi="Times New Roman" w:cs="Times New Roman"/>
        </w:rPr>
        <w:t>о</w:t>
      </w:r>
      <w:r w:rsidR="00B6428C" w:rsidRPr="0071198F">
        <w:rPr>
          <w:rFonts w:ascii="Times New Roman" w:hAnsi="Times New Roman" w:cs="Times New Roman"/>
        </w:rPr>
        <w:t>в</w:t>
      </w:r>
      <w:r w:rsidRPr="0071198F">
        <w:rPr>
          <w:rFonts w:ascii="Times New Roman" w:hAnsi="Times New Roman" w:cs="Times New Roman"/>
        </w:rPr>
        <w:t xml:space="preserve">ориле) потписано од стране било ког </w:t>
      </w:r>
      <w:r w:rsidR="00C92058" w:rsidRPr="0071198F">
        <w:rPr>
          <w:rFonts w:ascii="Times New Roman" w:hAnsi="Times New Roman" w:cs="Times New Roman"/>
        </w:rPr>
        <w:t>О</w:t>
      </w:r>
      <w:r w:rsidRPr="0071198F">
        <w:rPr>
          <w:rFonts w:ascii="Times New Roman" w:hAnsi="Times New Roman" w:cs="Times New Roman"/>
        </w:rPr>
        <w:t xml:space="preserve">влашћеног потписника са правом појединачног заступања или од стране два или више овлашћених </w:t>
      </w:r>
      <w:r w:rsidRPr="0071198F">
        <w:rPr>
          <w:rFonts w:ascii="Times New Roman" w:hAnsi="Times New Roman" w:cs="Times New Roman"/>
          <w:color w:val="auto"/>
        </w:rPr>
        <w:t xml:space="preserve">потписника са правом заједничког заступања Зајмопримца, према потреби,  приложен уз електронску </w:t>
      </w:r>
      <w:r w:rsidRPr="0071198F">
        <w:rPr>
          <w:rFonts w:ascii="Times New Roman" w:hAnsi="Times New Roman" w:cs="Times New Roman"/>
        </w:rPr>
        <w:t xml:space="preserve">пошту. </w:t>
      </w:r>
    </w:p>
    <w:p w:rsidR="00B6428C" w:rsidRPr="0071198F" w:rsidRDefault="00B6428C" w:rsidP="00B6428C">
      <w:pPr>
        <w:pStyle w:val="NoIndentEIB0"/>
        <w:ind w:left="1423" w:hanging="567"/>
        <w:jc w:val="both"/>
        <w:rPr>
          <w:rFonts w:ascii="Times New Roman" w:hAnsi="Times New Roman" w:cs="Times New Roman"/>
        </w:rPr>
      </w:pPr>
      <w:r w:rsidRPr="0071198F">
        <w:rPr>
          <w:rFonts w:ascii="Times New Roman" w:hAnsi="Times New Roman" w:cs="Times New Roman"/>
        </w:rPr>
        <w:t xml:space="preserve"> (г)</w:t>
      </w:r>
      <w:r w:rsidRPr="0071198F">
        <w:rPr>
          <w:rFonts w:ascii="Times New Roman" w:hAnsi="Times New Roman" w:cs="Times New Roman"/>
        </w:rPr>
        <w:tab/>
        <w:t xml:space="preserve">Обавештења које Зајмопримац </w:t>
      </w:r>
      <w:r w:rsidR="00C92058" w:rsidRPr="0071198F">
        <w:rPr>
          <w:rFonts w:ascii="Times New Roman" w:hAnsi="Times New Roman" w:cs="Times New Roman"/>
        </w:rPr>
        <w:t>изда</w:t>
      </w:r>
      <w:r w:rsidRPr="0071198F">
        <w:rPr>
          <w:rFonts w:ascii="Times New Roman" w:hAnsi="Times New Roman" w:cs="Times New Roman"/>
        </w:rPr>
        <w:t xml:space="preserve"> у складу са било којом одредбом овог уговора се, ако то Банка захтева, достављају Ба</w:t>
      </w:r>
      <w:r w:rsidR="00F76853" w:rsidRPr="0071198F">
        <w:rPr>
          <w:rFonts w:ascii="Times New Roman" w:hAnsi="Times New Roman" w:cs="Times New Roman"/>
        </w:rPr>
        <w:t>н</w:t>
      </w:r>
      <w:r w:rsidRPr="0071198F">
        <w:rPr>
          <w:rFonts w:ascii="Times New Roman" w:hAnsi="Times New Roman" w:cs="Times New Roman"/>
        </w:rPr>
        <w:t xml:space="preserve">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B6428C" w:rsidRPr="0071198F" w:rsidRDefault="00F76853" w:rsidP="00B6428C">
      <w:pPr>
        <w:pStyle w:val="NoIndentEIB0"/>
        <w:ind w:left="1423" w:hanging="567"/>
        <w:jc w:val="both"/>
        <w:rPr>
          <w:rFonts w:ascii="Times New Roman" w:hAnsi="Times New Roman" w:cs="Times New Roman"/>
        </w:rPr>
      </w:pPr>
      <w:r w:rsidRPr="0071198F">
        <w:rPr>
          <w:rFonts w:ascii="Times New Roman" w:hAnsi="Times New Roman" w:cs="Times New Roman"/>
        </w:rPr>
        <w:t>(д)</w:t>
      </w:r>
      <w:r w:rsidRPr="0071198F">
        <w:rPr>
          <w:rFonts w:ascii="Times New Roman" w:hAnsi="Times New Roman" w:cs="Times New Roman"/>
        </w:rPr>
        <w:tab/>
        <w:t>Не утичу</w:t>
      </w:r>
      <w:r w:rsidR="00B6428C" w:rsidRPr="0071198F">
        <w:rPr>
          <w:rFonts w:ascii="Times New Roman" w:hAnsi="Times New Roman" w:cs="Times New Roman"/>
        </w:rPr>
        <w:t xml:space="preserve">ћи на ваљаност обавештења које је достављено путем електронске поште или телефаксом, </w:t>
      </w:r>
      <w:r w:rsidR="00C92058" w:rsidRPr="0071198F">
        <w:rPr>
          <w:rFonts w:ascii="Times New Roman" w:hAnsi="Times New Roman" w:cs="Times New Roman"/>
        </w:rPr>
        <w:t xml:space="preserve">или комуникације </w:t>
      </w:r>
      <w:r w:rsidR="00B6428C" w:rsidRPr="0071198F">
        <w:rPr>
          <w:rFonts w:ascii="Times New Roman" w:hAnsi="Times New Roman" w:cs="Times New Roman"/>
        </w:rPr>
        <w:t xml:space="preserve">у складу са чланом 12.1, копија следећих обавештења, саопштења и документа се такође шаљу препорученом поштом другој уговорној страни најкасније првог наредног </w:t>
      </w:r>
      <w:r w:rsidR="00C92058" w:rsidRPr="0071198F">
        <w:rPr>
          <w:rFonts w:ascii="Times New Roman" w:hAnsi="Times New Roman" w:cs="Times New Roman"/>
        </w:rPr>
        <w:t>Р</w:t>
      </w:r>
      <w:r w:rsidR="00B6428C" w:rsidRPr="0071198F">
        <w:rPr>
          <w:rFonts w:ascii="Times New Roman" w:hAnsi="Times New Roman" w:cs="Times New Roman"/>
        </w:rPr>
        <w:t>адног дана:</w:t>
      </w:r>
    </w:p>
    <w:p w:rsidR="006F3435" w:rsidRPr="0071198F" w:rsidRDefault="00C92058" w:rsidP="00926D73">
      <w:pPr>
        <w:pStyle w:val="NoIndentEIB0"/>
        <w:numPr>
          <w:ilvl w:val="1"/>
          <w:numId w:val="65"/>
        </w:numPr>
        <w:jc w:val="both"/>
        <w:rPr>
          <w:rFonts w:ascii="Times New Roman" w:hAnsi="Times New Roman" w:cs="Times New Roman"/>
        </w:rPr>
      </w:pPr>
      <w:r w:rsidRPr="0071198F">
        <w:rPr>
          <w:rFonts w:ascii="Times New Roman" w:hAnsi="Times New Roman" w:cs="Times New Roman"/>
        </w:rPr>
        <w:t>П</w:t>
      </w:r>
      <w:r w:rsidR="00B6428C" w:rsidRPr="0071198F">
        <w:rPr>
          <w:rFonts w:ascii="Times New Roman" w:hAnsi="Times New Roman" w:cs="Times New Roman"/>
        </w:rPr>
        <w:t>рихватање исплате</w:t>
      </w:r>
    </w:p>
    <w:p w:rsidR="00B6428C" w:rsidRPr="0071198F" w:rsidRDefault="00B6428C" w:rsidP="00926D73">
      <w:pPr>
        <w:pStyle w:val="NoIndentEIB0"/>
        <w:numPr>
          <w:ilvl w:val="1"/>
          <w:numId w:val="65"/>
        </w:numPr>
        <w:jc w:val="both"/>
        <w:rPr>
          <w:rFonts w:ascii="Times New Roman" w:hAnsi="Times New Roman" w:cs="Times New Roman"/>
        </w:rPr>
      </w:pPr>
      <w:r w:rsidRPr="0071198F">
        <w:rPr>
          <w:rFonts w:ascii="Times New Roman" w:hAnsi="Times New Roman" w:cs="Times New Roman"/>
        </w:rPr>
        <w:lastRenderedPageBreak/>
        <w:t xml:space="preserve">било које обавештење и саопштење у вези са одлагањем, отказивањем или обустављањем исплате било које </w:t>
      </w:r>
      <w:r w:rsidR="00C92058" w:rsidRPr="0071198F">
        <w:rPr>
          <w:rFonts w:ascii="Times New Roman" w:hAnsi="Times New Roman" w:cs="Times New Roman"/>
        </w:rPr>
        <w:t>Т</w:t>
      </w:r>
      <w:r w:rsidRPr="0071198F">
        <w:rPr>
          <w:rFonts w:ascii="Times New Roman" w:hAnsi="Times New Roman" w:cs="Times New Roman"/>
        </w:rPr>
        <w:t>ранше,</w:t>
      </w:r>
      <w:r w:rsidR="00134883" w:rsidRPr="0071198F">
        <w:rPr>
          <w:rFonts w:ascii="Times New Roman" w:hAnsi="Times New Roman" w:cs="Times New Roman"/>
        </w:rPr>
        <w:t xml:space="preserve"> ревизијом или конверзијом кама</w:t>
      </w:r>
      <w:r w:rsidRPr="0071198F">
        <w:rPr>
          <w:rFonts w:ascii="Times New Roman" w:hAnsi="Times New Roman" w:cs="Times New Roman"/>
        </w:rPr>
        <w:t xml:space="preserve">те било које </w:t>
      </w:r>
      <w:r w:rsidR="00C92058" w:rsidRPr="0071198F">
        <w:rPr>
          <w:rFonts w:ascii="Times New Roman" w:hAnsi="Times New Roman" w:cs="Times New Roman"/>
        </w:rPr>
        <w:t>Т</w:t>
      </w:r>
      <w:r w:rsidRPr="0071198F">
        <w:rPr>
          <w:rFonts w:ascii="Times New Roman" w:hAnsi="Times New Roman" w:cs="Times New Roman"/>
        </w:rPr>
        <w:t xml:space="preserve">ранше, </w:t>
      </w:r>
      <w:r w:rsidR="00C92058" w:rsidRPr="0071198F">
        <w:rPr>
          <w:rFonts w:ascii="Times New Roman" w:hAnsi="Times New Roman" w:cs="Times New Roman"/>
        </w:rPr>
        <w:t>С</w:t>
      </w:r>
      <w:r w:rsidRPr="0071198F">
        <w:rPr>
          <w:rFonts w:ascii="Times New Roman" w:hAnsi="Times New Roman" w:cs="Times New Roman"/>
        </w:rPr>
        <w:t xml:space="preserve">лучајем поремећаја на тржишту, </w:t>
      </w:r>
      <w:r w:rsidR="00C92058" w:rsidRPr="0071198F">
        <w:rPr>
          <w:rFonts w:ascii="Times New Roman" w:hAnsi="Times New Roman" w:cs="Times New Roman"/>
        </w:rPr>
        <w:t>З</w:t>
      </w:r>
      <w:r w:rsidRPr="0071198F">
        <w:rPr>
          <w:rFonts w:ascii="Times New Roman" w:hAnsi="Times New Roman" w:cs="Times New Roman"/>
        </w:rPr>
        <w:t xml:space="preserve">ахтевом за превремену отплату, </w:t>
      </w:r>
      <w:r w:rsidR="00C92058" w:rsidRPr="0071198F">
        <w:rPr>
          <w:rFonts w:ascii="Times New Roman" w:hAnsi="Times New Roman" w:cs="Times New Roman"/>
        </w:rPr>
        <w:t>О</w:t>
      </w:r>
      <w:r w:rsidRPr="0071198F">
        <w:rPr>
          <w:rFonts w:ascii="Times New Roman" w:hAnsi="Times New Roman" w:cs="Times New Roman"/>
        </w:rPr>
        <w:t xml:space="preserve">бавештењем о превременој отплати, </w:t>
      </w:r>
      <w:r w:rsidR="00C92058" w:rsidRPr="0071198F">
        <w:rPr>
          <w:rFonts w:ascii="Times New Roman" w:hAnsi="Times New Roman" w:cs="Times New Roman"/>
        </w:rPr>
        <w:t>С</w:t>
      </w:r>
      <w:r w:rsidRPr="0071198F">
        <w:rPr>
          <w:rFonts w:ascii="Times New Roman" w:hAnsi="Times New Roman" w:cs="Times New Roman"/>
        </w:rPr>
        <w:t xml:space="preserve">лучајем неиспуњавања обавезе, сваким тражењем превремене отплате, и </w:t>
      </w:r>
    </w:p>
    <w:p w:rsidR="00B6428C" w:rsidRPr="0071198F" w:rsidRDefault="00B6428C" w:rsidP="00926D73">
      <w:pPr>
        <w:pStyle w:val="NoIndentEIB0"/>
        <w:numPr>
          <w:ilvl w:val="1"/>
          <w:numId w:val="65"/>
        </w:numPr>
        <w:jc w:val="both"/>
        <w:rPr>
          <w:rFonts w:ascii="Times New Roman" w:hAnsi="Times New Roman" w:cs="Times New Roman"/>
        </w:rPr>
      </w:pPr>
      <w:proofErr w:type="gramStart"/>
      <w:r w:rsidRPr="0071198F">
        <w:rPr>
          <w:rFonts w:ascii="Times New Roman" w:hAnsi="Times New Roman" w:cs="Times New Roman"/>
        </w:rPr>
        <w:t>било</w:t>
      </w:r>
      <w:proofErr w:type="gramEnd"/>
      <w:r w:rsidRPr="0071198F">
        <w:rPr>
          <w:rFonts w:ascii="Times New Roman" w:hAnsi="Times New Roman" w:cs="Times New Roman"/>
        </w:rPr>
        <w:t xml:space="preserve"> које друго обавештење, саопштење или документ које Банка затражи.  </w:t>
      </w:r>
    </w:p>
    <w:p w:rsidR="00B6428C" w:rsidRPr="0071198F" w:rsidRDefault="00B6428C" w:rsidP="00B6428C">
      <w:pPr>
        <w:pStyle w:val="NoIndentEIB0"/>
        <w:ind w:left="1423" w:hanging="567"/>
        <w:jc w:val="both"/>
        <w:rPr>
          <w:rFonts w:ascii="Times New Roman" w:hAnsi="Times New Roman" w:cs="Times New Roman"/>
        </w:rPr>
      </w:pPr>
      <w:r w:rsidRPr="0071198F">
        <w:rPr>
          <w:rFonts w:ascii="Times New Roman" w:hAnsi="Times New Roman" w:cs="Times New Roman"/>
        </w:rPr>
        <w:t>(ђ)</w:t>
      </w:r>
      <w:r w:rsidRPr="0071198F">
        <w:rPr>
          <w:rFonts w:ascii="Times New Roman" w:hAnsi="Times New Roman" w:cs="Times New Roman"/>
        </w:rPr>
        <w:tab/>
        <w:t>Стране су сагласне да било каква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r w:rsidR="00F92179" w:rsidRPr="0071198F">
        <w:rPr>
          <w:rFonts w:ascii="Times New Roman" w:hAnsi="Times New Roman" w:cs="Times New Roman"/>
        </w:rPr>
        <w:t>.</w:t>
      </w:r>
    </w:p>
    <w:p w:rsidR="006F3435" w:rsidRPr="0071198F" w:rsidRDefault="00D24C84" w:rsidP="00D24C84">
      <w:pPr>
        <w:ind w:left="0"/>
        <w:jc w:val="both"/>
        <w:rPr>
          <w:rStyle w:val="BoldEIB0"/>
          <w:rFonts w:ascii="Times New Roman" w:hAnsi="Times New Roman" w:cs="Times New Roman"/>
        </w:rPr>
      </w:pPr>
      <w:r w:rsidRPr="0071198F">
        <w:rPr>
          <w:rStyle w:val="BoldEIB0"/>
          <w:rFonts w:ascii="Times New Roman" w:hAnsi="Times New Roman" w:cs="Times New Roman"/>
        </w:rPr>
        <w:t>12.1.Б</w:t>
      </w:r>
      <w:r w:rsidRPr="0071198F">
        <w:rPr>
          <w:rStyle w:val="BoldEIB0"/>
          <w:rFonts w:ascii="Times New Roman" w:hAnsi="Times New Roman" w:cs="Times New Roman"/>
        </w:rPr>
        <w:tab/>
      </w:r>
      <w:r w:rsidR="00F92179" w:rsidRPr="0071198F">
        <w:rPr>
          <w:rStyle w:val="BoldEIB0"/>
          <w:rFonts w:ascii="Times New Roman" w:hAnsi="Times New Roman" w:cs="Times New Roman"/>
        </w:rPr>
        <w:t>Адресе</w:t>
      </w:r>
    </w:p>
    <w:p w:rsidR="00F92179" w:rsidRPr="0071198F" w:rsidRDefault="00F92179" w:rsidP="00F92179">
      <w:pPr>
        <w:jc w:val="both"/>
        <w:rPr>
          <w:rFonts w:ascii="Times New Roman" w:hAnsi="Times New Roman" w:cs="Times New Roman"/>
        </w:rPr>
      </w:pPr>
      <w:r w:rsidRPr="0071198F">
        <w:rPr>
          <w:rFonts w:ascii="Times New Roman" w:hAnsi="Times New Roman" w:cs="Times New Roman"/>
        </w:rPr>
        <w:t xml:space="preserve">Адреса, број телефакса и адреса електронске поште (и одељења или службеника, ако постоји, коме је саопштење намењено) сваке стране за свако обавештење или документ који се достављају на основу или у вези са овим уговором су:  </w:t>
      </w:r>
    </w:p>
    <w:p w:rsidR="006F3435" w:rsidRPr="0071198F" w:rsidRDefault="006F3435">
      <w:pPr>
        <w:jc w:val="both"/>
        <w:rPr>
          <w:rFonts w:ascii="Times New Roman" w:hAnsi="Times New Roman" w:cs="Times New Roman"/>
        </w:rPr>
      </w:pPr>
    </w:p>
    <w:tbl>
      <w:tblPr>
        <w:tblW w:w="0" w:type="auto"/>
        <w:tblInd w:w="856" w:type="dxa"/>
        <w:tblLook w:val="04A0" w:firstRow="1" w:lastRow="0" w:firstColumn="1" w:lastColumn="0" w:noHBand="0" w:noVBand="1"/>
      </w:tblPr>
      <w:tblGrid>
        <w:gridCol w:w="4021"/>
        <w:gridCol w:w="4195"/>
      </w:tblGrid>
      <w:tr w:rsidR="003F617A" w:rsidRPr="0071198F" w:rsidTr="003F617A">
        <w:tc>
          <w:tcPr>
            <w:tcW w:w="4021" w:type="dxa"/>
            <w:tcBorders>
              <w:top w:val="nil"/>
              <w:left w:val="nil"/>
              <w:bottom w:val="nil"/>
              <w:right w:val="nil"/>
            </w:tcBorders>
            <w:tcMar>
              <w:top w:w="0" w:type="dxa"/>
              <w:left w:w="108" w:type="dxa"/>
              <w:bottom w:w="0" w:type="dxa"/>
              <w:right w:w="108" w:type="dxa"/>
            </w:tcMar>
          </w:tcPr>
          <w:p w:rsidR="003F617A" w:rsidRPr="0071198F" w:rsidRDefault="00F92179" w:rsidP="003F617A">
            <w:pPr>
              <w:spacing w:after="0"/>
              <w:ind w:left="0"/>
              <w:rPr>
                <w:rFonts w:ascii="Times New Roman" w:hAnsi="Times New Roman" w:cs="Times New Roman"/>
                <w:color w:val="auto"/>
              </w:rPr>
            </w:pPr>
            <w:r w:rsidRPr="0071198F">
              <w:rPr>
                <w:rFonts w:ascii="Times New Roman" w:hAnsi="Times New Roman" w:cs="Times New Roman"/>
                <w:color w:val="auto"/>
              </w:rPr>
              <w:t>За Банку</w:t>
            </w:r>
          </w:p>
        </w:tc>
        <w:tc>
          <w:tcPr>
            <w:tcW w:w="4195" w:type="dxa"/>
            <w:tcBorders>
              <w:top w:val="nil"/>
              <w:left w:val="nil"/>
              <w:bottom w:val="nil"/>
              <w:right w:val="nil"/>
            </w:tcBorders>
            <w:tcMar>
              <w:top w:w="0" w:type="dxa"/>
              <w:left w:w="108" w:type="dxa"/>
              <w:bottom w:w="0" w:type="dxa"/>
              <w:right w:w="108" w:type="dxa"/>
            </w:tcMar>
          </w:tcPr>
          <w:p w:rsidR="003F617A" w:rsidRPr="0071198F" w:rsidRDefault="00F92179" w:rsidP="00F92179">
            <w:pPr>
              <w:spacing w:after="0"/>
              <w:ind w:left="0"/>
              <w:rPr>
                <w:rFonts w:ascii="Times New Roman" w:hAnsi="Times New Roman" w:cs="Times New Roman"/>
              </w:rPr>
            </w:pPr>
            <w:r w:rsidRPr="0071198F">
              <w:rPr>
                <w:rFonts w:ascii="Times New Roman" w:hAnsi="Times New Roman" w:cs="Times New Roman"/>
              </w:rPr>
              <w:t>На руке</w:t>
            </w:r>
            <w:r w:rsidR="003F617A" w:rsidRPr="0071198F">
              <w:rPr>
                <w:rFonts w:ascii="Times New Roman" w:hAnsi="Times New Roman" w:cs="Times New Roman"/>
              </w:rPr>
              <w:t>: OPS/MA-3 PUB SEC (SI,HR,WBs)</w:t>
            </w:r>
          </w:p>
          <w:p w:rsidR="003F617A" w:rsidRPr="0071198F" w:rsidRDefault="003F617A" w:rsidP="00F92179">
            <w:pPr>
              <w:spacing w:after="0"/>
              <w:ind w:left="0"/>
              <w:rPr>
                <w:rFonts w:ascii="Times New Roman" w:hAnsi="Times New Roman" w:cs="Times New Roman"/>
              </w:rPr>
            </w:pPr>
            <w:r w:rsidRPr="0071198F">
              <w:rPr>
                <w:rFonts w:ascii="Times New Roman" w:hAnsi="Times New Roman" w:cs="Times New Roman"/>
              </w:rPr>
              <w:t>100 boulevard Konrad Adenauer</w:t>
            </w:r>
          </w:p>
          <w:p w:rsidR="003F617A" w:rsidRPr="0071198F" w:rsidRDefault="003F617A" w:rsidP="00F92179">
            <w:pPr>
              <w:spacing w:after="0"/>
              <w:ind w:left="0"/>
              <w:rPr>
                <w:rFonts w:ascii="Times New Roman" w:hAnsi="Times New Roman" w:cs="Times New Roman"/>
              </w:rPr>
            </w:pPr>
            <w:r w:rsidRPr="0071198F">
              <w:rPr>
                <w:rFonts w:ascii="Times New Roman" w:hAnsi="Times New Roman" w:cs="Times New Roman"/>
              </w:rPr>
              <w:t>L-2950 Luxembourg</w:t>
            </w:r>
          </w:p>
          <w:p w:rsidR="00E20369" w:rsidRPr="0071198F" w:rsidRDefault="00E20369" w:rsidP="00F92179">
            <w:pPr>
              <w:spacing w:after="0"/>
              <w:ind w:left="0"/>
              <w:rPr>
                <w:rFonts w:ascii="Times New Roman" w:hAnsi="Times New Roman" w:cs="Times New Roman"/>
              </w:rPr>
            </w:pPr>
          </w:p>
          <w:p w:rsidR="003F617A" w:rsidRPr="0071198F" w:rsidRDefault="00F92179" w:rsidP="00F92179">
            <w:pPr>
              <w:spacing w:after="0"/>
              <w:ind w:left="0"/>
              <w:rPr>
                <w:rFonts w:ascii="Times New Roman" w:hAnsi="Times New Roman" w:cs="Times New Roman"/>
              </w:rPr>
            </w:pPr>
            <w:r w:rsidRPr="0071198F">
              <w:rPr>
                <w:rFonts w:ascii="Times New Roman" w:hAnsi="Times New Roman" w:cs="Times New Roman"/>
              </w:rPr>
              <w:t>Телефакс бр</w:t>
            </w:r>
            <w:r w:rsidR="003F617A" w:rsidRPr="0071198F">
              <w:rPr>
                <w:rFonts w:ascii="Times New Roman" w:hAnsi="Times New Roman" w:cs="Times New Roman"/>
              </w:rPr>
              <w:t>: +352 4379 58417</w:t>
            </w:r>
          </w:p>
          <w:p w:rsidR="00E20369" w:rsidRPr="0071198F" w:rsidRDefault="00E20369" w:rsidP="00F92179">
            <w:pPr>
              <w:spacing w:after="0"/>
              <w:ind w:left="0"/>
              <w:rPr>
                <w:rFonts w:ascii="Times New Roman" w:hAnsi="Times New Roman" w:cs="Times New Roman"/>
              </w:rPr>
            </w:pPr>
          </w:p>
          <w:p w:rsidR="003F617A" w:rsidRPr="0071198F" w:rsidRDefault="005B4AC4" w:rsidP="005B4AC4">
            <w:pPr>
              <w:spacing w:after="0"/>
              <w:ind w:left="0"/>
              <w:rPr>
                <w:rFonts w:ascii="Times New Roman" w:hAnsi="Times New Roman" w:cs="Times New Roman"/>
                <w:color w:val="000000" w:themeColor="text1"/>
              </w:rPr>
            </w:pPr>
            <w:r w:rsidRPr="0071198F">
              <w:rPr>
                <w:rFonts w:ascii="Times New Roman" w:hAnsi="Times New Roman" w:cs="Times New Roman"/>
                <w:color w:val="auto"/>
              </w:rPr>
              <w:t>E-mail aдреса:</w:t>
            </w:r>
            <w:r w:rsidRPr="0071198F">
              <w:rPr>
                <w:rFonts w:ascii="Times New Roman" w:hAnsi="Times New Roman" w:cs="Times New Roman"/>
              </w:rPr>
              <w:t xml:space="preserve"> </w:t>
            </w:r>
            <w:r w:rsidR="00E20369" w:rsidRPr="0071198F">
              <w:rPr>
                <w:rFonts w:ascii="Times New Roman" w:hAnsi="Times New Roman" w:cs="Times New Roman"/>
                <w:u w:color="000000"/>
              </w:rPr>
              <w:t>OPS_MA-3-SecDiv@eib.org</w:t>
            </w:r>
          </w:p>
          <w:p w:rsidR="00E20369" w:rsidRPr="0071198F" w:rsidRDefault="00E20369" w:rsidP="005B4AC4">
            <w:pPr>
              <w:spacing w:after="0"/>
              <w:ind w:left="0"/>
              <w:rPr>
                <w:rFonts w:ascii="Times New Roman" w:hAnsi="Times New Roman" w:cs="Times New Roman"/>
                <w:color w:val="000000" w:themeColor="text1"/>
              </w:rPr>
            </w:pPr>
          </w:p>
          <w:p w:rsidR="00E20369" w:rsidRPr="0071198F" w:rsidRDefault="00E20369" w:rsidP="005B4AC4">
            <w:pPr>
              <w:spacing w:after="0"/>
              <w:ind w:left="0"/>
              <w:rPr>
                <w:rFonts w:ascii="Times New Roman" w:hAnsi="Times New Roman" w:cs="Times New Roman"/>
                <w:color w:val="auto"/>
              </w:rPr>
            </w:pPr>
          </w:p>
        </w:tc>
      </w:tr>
      <w:tr w:rsidR="003F617A" w:rsidRPr="0071198F" w:rsidTr="003F617A">
        <w:tc>
          <w:tcPr>
            <w:tcW w:w="4021" w:type="dxa"/>
            <w:tcBorders>
              <w:top w:val="nil"/>
              <w:left w:val="nil"/>
              <w:bottom w:val="nil"/>
              <w:right w:val="nil"/>
            </w:tcBorders>
            <w:tcMar>
              <w:top w:w="0" w:type="dxa"/>
              <w:left w:w="108" w:type="dxa"/>
              <w:bottom w:w="0" w:type="dxa"/>
              <w:right w:w="108" w:type="dxa"/>
            </w:tcMar>
          </w:tcPr>
          <w:p w:rsidR="003F617A" w:rsidRPr="0071198F" w:rsidRDefault="00F92179" w:rsidP="003F617A">
            <w:pPr>
              <w:spacing w:after="0"/>
              <w:ind w:left="0"/>
              <w:rPr>
                <w:rFonts w:ascii="Times New Roman" w:hAnsi="Times New Roman" w:cs="Times New Roman"/>
                <w:color w:val="auto"/>
              </w:rPr>
            </w:pPr>
            <w:r w:rsidRPr="0071198F">
              <w:rPr>
                <w:rFonts w:ascii="Times New Roman" w:hAnsi="Times New Roman" w:cs="Times New Roman"/>
                <w:color w:val="auto"/>
              </w:rPr>
              <w:t>За Зајмопримца</w:t>
            </w:r>
          </w:p>
        </w:tc>
        <w:tc>
          <w:tcPr>
            <w:tcW w:w="4195" w:type="dxa"/>
            <w:tcBorders>
              <w:top w:val="nil"/>
              <w:left w:val="nil"/>
              <w:bottom w:val="nil"/>
              <w:right w:val="nil"/>
            </w:tcBorders>
            <w:tcMar>
              <w:top w:w="0" w:type="dxa"/>
              <w:left w:w="108" w:type="dxa"/>
              <w:bottom w:w="0" w:type="dxa"/>
              <w:right w:w="108" w:type="dxa"/>
            </w:tcMar>
          </w:tcPr>
          <w:p w:rsidR="003F617A" w:rsidRPr="0071198F" w:rsidRDefault="00F92179" w:rsidP="00F92179">
            <w:pPr>
              <w:spacing w:after="0"/>
              <w:ind w:left="0"/>
              <w:rPr>
                <w:rFonts w:ascii="Times New Roman" w:hAnsi="Times New Roman" w:cs="Times New Roman"/>
              </w:rPr>
            </w:pPr>
            <w:r w:rsidRPr="0071198F">
              <w:rPr>
                <w:rFonts w:ascii="Times New Roman" w:hAnsi="Times New Roman" w:cs="Times New Roman"/>
              </w:rPr>
              <w:t>Министарство финансија</w:t>
            </w:r>
          </w:p>
          <w:p w:rsidR="00F92179" w:rsidRPr="0071198F" w:rsidRDefault="00F92179" w:rsidP="00F92179">
            <w:pPr>
              <w:spacing w:after="0"/>
              <w:ind w:left="0"/>
              <w:rPr>
                <w:rFonts w:ascii="Times New Roman" w:hAnsi="Times New Roman" w:cs="Times New Roman"/>
              </w:rPr>
            </w:pPr>
            <w:r w:rsidRPr="0071198F">
              <w:rPr>
                <w:rFonts w:ascii="Times New Roman" w:hAnsi="Times New Roman" w:cs="Times New Roman"/>
              </w:rPr>
              <w:t xml:space="preserve">Кнеза Милоша бр. 20 </w:t>
            </w:r>
          </w:p>
          <w:p w:rsidR="00F92179" w:rsidRPr="0071198F" w:rsidRDefault="00F92179" w:rsidP="00F92179">
            <w:pPr>
              <w:spacing w:after="0"/>
              <w:ind w:left="0"/>
              <w:rPr>
                <w:rFonts w:ascii="Times New Roman" w:hAnsi="Times New Roman" w:cs="Times New Roman"/>
              </w:rPr>
            </w:pPr>
            <w:r w:rsidRPr="0071198F">
              <w:rPr>
                <w:rFonts w:ascii="Times New Roman" w:hAnsi="Times New Roman" w:cs="Times New Roman"/>
              </w:rPr>
              <w:t xml:space="preserve">11000 Београд </w:t>
            </w:r>
          </w:p>
          <w:p w:rsidR="00F92179" w:rsidRPr="0071198F" w:rsidRDefault="00F92179" w:rsidP="00F92179">
            <w:pPr>
              <w:spacing w:after="0"/>
              <w:ind w:left="0"/>
              <w:rPr>
                <w:rFonts w:ascii="Times New Roman" w:hAnsi="Times New Roman" w:cs="Times New Roman"/>
              </w:rPr>
            </w:pPr>
            <w:r w:rsidRPr="0071198F">
              <w:rPr>
                <w:rFonts w:ascii="Times New Roman" w:hAnsi="Times New Roman" w:cs="Times New Roman"/>
              </w:rPr>
              <w:t>Република Србија</w:t>
            </w:r>
          </w:p>
          <w:p w:rsidR="005B4AC4" w:rsidRPr="0071198F" w:rsidRDefault="005B4AC4" w:rsidP="00F92179">
            <w:pPr>
              <w:spacing w:after="0"/>
              <w:ind w:left="0"/>
              <w:rPr>
                <w:rFonts w:ascii="Times New Roman" w:hAnsi="Times New Roman" w:cs="Times New Roman"/>
              </w:rPr>
            </w:pPr>
          </w:p>
          <w:p w:rsidR="003F617A" w:rsidRPr="0071198F" w:rsidRDefault="005B4AC4" w:rsidP="00F92179">
            <w:pPr>
              <w:spacing w:after="0"/>
              <w:ind w:left="0"/>
              <w:rPr>
                <w:rFonts w:ascii="Times New Roman" w:hAnsi="Times New Roman" w:cs="Times New Roman"/>
              </w:rPr>
            </w:pPr>
            <w:r w:rsidRPr="0071198F">
              <w:rPr>
                <w:rFonts w:ascii="Times New Roman" w:hAnsi="Times New Roman" w:cs="Times New Roman"/>
              </w:rPr>
              <w:t>Телефакс бр</w:t>
            </w:r>
            <w:r w:rsidR="003F617A" w:rsidRPr="0071198F">
              <w:rPr>
                <w:rFonts w:ascii="Times New Roman" w:hAnsi="Times New Roman" w:cs="Times New Roman"/>
              </w:rPr>
              <w:t>: +381 11 3618 961</w:t>
            </w:r>
          </w:p>
          <w:p w:rsidR="005B4AC4" w:rsidRPr="0071198F" w:rsidRDefault="005B4AC4" w:rsidP="00F92179">
            <w:pPr>
              <w:spacing w:after="0"/>
              <w:ind w:left="0"/>
              <w:rPr>
                <w:rFonts w:ascii="Times New Roman" w:hAnsi="Times New Roman" w:cs="Times New Roman"/>
              </w:rPr>
            </w:pPr>
          </w:p>
          <w:p w:rsidR="005B4AC4" w:rsidRPr="0071198F" w:rsidRDefault="005B4AC4" w:rsidP="00F92179">
            <w:pPr>
              <w:spacing w:after="0"/>
              <w:ind w:left="0"/>
              <w:rPr>
                <w:rFonts w:ascii="Times New Roman" w:hAnsi="Times New Roman" w:cs="Times New Roman"/>
              </w:rPr>
            </w:pPr>
            <w:r w:rsidRPr="0071198F">
              <w:rPr>
                <w:rFonts w:ascii="Times New Roman" w:hAnsi="Times New Roman" w:cs="Times New Roman"/>
                <w:color w:val="auto"/>
              </w:rPr>
              <w:t>E-mail a</w:t>
            </w:r>
            <w:r w:rsidR="00F92179" w:rsidRPr="0071198F">
              <w:rPr>
                <w:rFonts w:ascii="Times New Roman" w:hAnsi="Times New Roman" w:cs="Times New Roman"/>
                <w:color w:val="auto"/>
              </w:rPr>
              <w:t>дреса</w:t>
            </w:r>
            <w:r w:rsidR="00F92179" w:rsidRPr="0071198F">
              <w:rPr>
                <w:rFonts w:ascii="Times New Roman" w:hAnsi="Times New Roman" w:cs="Times New Roman"/>
              </w:rPr>
              <w:t>:</w:t>
            </w:r>
            <w:r w:rsidRPr="0071198F">
              <w:rPr>
                <w:rFonts w:ascii="Times New Roman" w:hAnsi="Times New Roman" w:cs="Times New Roman"/>
              </w:rPr>
              <w:t>kabinet@mfin.gov.rs и</w:t>
            </w:r>
          </w:p>
          <w:p w:rsidR="00F92179" w:rsidRPr="0071198F" w:rsidRDefault="005B4AC4" w:rsidP="00F92179">
            <w:pPr>
              <w:spacing w:after="0"/>
              <w:ind w:left="0"/>
              <w:rPr>
                <w:rFonts w:ascii="Times New Roman" w:hAnsi="Times New Roman" w:cs="Times New Roman"/>
              </w:rPr>
            </w:pPr>
            <w:r w:rsidRPr="0071198F">
              <w:rPr>
                <w:rFonts w:ascii="Times New Roman" w:hAnsi="Times New Roman" w:cs="Times New Roman"/>
                <w:lang w:val="en-US"/>
              </w:rPr>
              <w:t>uprava@javnidug.gov.rs</w:t>
            </w:r>
          </w:p>
          <w:p w:rsidR="003F617A" w:rsidRPr="0071198F" w:rsidRDefault="003F617A" w:rsidP="003F617A">
            <w:pPr>
              <w:spacing w:after="0"/>
              <w:ind w:left="0"/>
              <w:rPr>
                <w:rFonts w:ascii="Times New Roman" w:hAnsi="Times New Roman" w:cs="Times New Roman"/>
                <w:color w:val="auto"/>
              </w:rPr>
            </w:pPr>
          </w:p>
        </w:tc>
      </w:tr>
    </w:tbl>
    <w:p w:rsidR="006F3435" w:rsidRPr="0071198F" w:rsidRDefault="006F3435">
      <w:pPr>
        <w:jc w:val="both"/>
        <w:rPr>
          <w:rFonts w:ascii="Times New Roman" w:hAnsi="Times New Roman" w:cs="Times New Roman"/>
        </w:rPr>
      </w:pPr>
    </w:p>
    <w:p w:rsidR="006F3435" w:rsidRPr="0071198F" w:rsidRDefault="00D24C84" w:rsidP="00D24C84">
      <w:pPr>
        <w:pStyle w:val="Heading3"/>
        <w:numPr>
          <w:ilvl w:val="0"/>
          <w:numId w:val="0"/>
        </w:numPr>
        <w:jc w:val="both"/>
        <w:rPr>
          <w:rFonts w:ascii="Times New Roman" w:hAnsi="Times New Roman" w:cs="Times New Roman"/>
        </w:rPr>
      </w:pPr>
      <w:r w:rsidRPr="0071198F">
        <w:rPr>
          <w:rFonts w:ascii="Times New Roman" w:hAnsi="Times New Roman" w:cs="Times New Roman"/>
        </w:rPr>
        <w:t>12.1.В</w:t>
      </w:r>
      <w:r w:rsidRPr="0071198F">
        <w:rPr>
          <w:rFonts w:ascii="Times New Roman" w:hAnsi="Times New Roman" w:cs="Times New Roman"/>
        </w:rPr>
        <w:tab/>
      </w:r>
      <w:r w:rsidR="00F92179" w:rsidRPr="0071198F">
        <w:rPr>
          <w:rFonts w:ascii="Times New Roman" w:hAnsi="Times New Roman" w:cs="Times New Roman"/>
        </w:rPr>
        <w:t>Обавештење о детаљима за комуникациј</w:t>
      </w:r>
      <w:r w:rsidR="005B4AC4" w:rsidRPr="0071198F">
        <w:rPr>
          <w:rFonts w:ascii="Times New Roman" w:hAnsi="Times New Roman" w:cs="Times New Roman"/>
        </w:rPr>
        <w:t>у</w:t>
      </w:r>
    </w:p>
    <w:p w:rsidR="006F3435" w:rsidRPr="0071198F" w:rsidRDefault="00F1742B" w:rsidP="00F1742B">
      <w:pPr>
        <w:jc w:val="both"/>
        <w:rPr>
          <w:rFonts w:ascii="Times New Roman" w:hAnsi="Times New Roman" w:cs="Times New Roman"/>
        </w:rPr>
      </w:pPr>
      <w:proofErr w:type="gramStart"/>
      <w:r w:rsidRPr="0071198F">
        <w:rPr>
          <w:rFonts w:ascii="Times New Roman" w:hAnsi="Times New Roman" w:cs="Times New Roman"/>
        </w:rPr>
        <w:t>Банка и Зајмопримац без одлагања обавештавају другу страну у пис</w:t>
      </w:r>
      <w:r w:rsidR="005B4AC4" w:rsidRPr="0071198F">
        <w:rPr>
          <w:rFonts w:ascii="Times New Roman" w:hAnsi="Times New Roman" w:cs="Times New Roman"/>
        </w:rPr>
        <w:t>аној форми</w:t>
      </w:r>
      <w:r w:rsidRPr="0071198F">
        <w:rPr>
          <w:rFonts w:ascii="Times New Roman" w:hAnsi="Times New Roman" w:cs="Times New Roman"/>
        </w:rPr>
        <w:t xml:space="preserve"> о било каквој промени својих детаља за комуникацију.</w:t>
      </w:r>
      <w:proofErr w:type="gramEnd"/>
      <w:r w:rsidRPr="0071198F">
        <w:rPr>
          <w:rFonts w:ascii="Times New Roman" w:hAnsi="Times New Roman" w:cs="Times New Roman"/>
        </w:rPr>
        <w:t xml:space="preserve"> </w:t>
      </w:r>
    </w:p>
    <w:p w:rsidR="006F3435" w:rsidRPr="0071198F" w:rsidRDefault="00FA07D6" w:rsidP="00FA07D6">
      <w:pPr>
        <w:pStyle w:val="Heading2"/>
        <w:numPr>
          <w:ilvl w:val="1"/>
          <w:numId w:val="75"/>
        </w:numPr>
        <w:tabs>
          <w:tab w:val="left" w:pos="720"/>
        </w:tabs>
        <w:jc w:val="both"/>
        <w:rPr>
          <w:rFonts w:ascii="Times New Roman" w:hAnsi="Times New Roman" w:cs="Times New Roman"/>
          <w:u w:val="single"/>
        </w:rPr>
      </w:pPr>
      <w:r w:rsidRPr="0071198F">
        <w:rPr>
          <w:rFonts w:ascii="Times New Roman" w:hAnsi="Times New Roman" w:cs="Times New Roman"/>
        </w:rPr>
        <w:t xml:space="preserve">       </w:t>
      </w:r>
      <w:r w:rsidR="00F1742B" w:rsidRPr="0071198F">
        <w:rPr>
          <w:rFonts w:ascii="Times New Roman" w:hAnsi="Times New Roman" w:cs="Times New Roman"/>
          <w:u w:val="single"/>
        </w:rPr>
        <w:t>Енглески језик</w:t>
      </w:r>
    </w:p>
    <w:p w:rsidR="00F1742B" w:rsidRPr="0071198F" w:rsidRDefault="00F1742B" w:rsidP="00F1742B">
      <w:pPr>
        <w:pStyle w:val="NoIndentEIB0"/>
        <w:ind w:left="1423" w:hanging="567"/>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t xml:space="preserve">Било које обавештење или саопштење дато на основу или у вези са овим уговором мора да буде на енглеском језику. </w:t>
      </w:r>
    </w:p>
    <w:p w:rsidR="00F1742B" w:rsidRPr="0071198F" w:rsidRDefault="00F1742B" w:rsidP="00F1742B">
      <w:pPr>
        <w:pStyle w:val="NoIndentEIB0"/>
        <w:ind w:left="1423"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Сви други документи достављени на основу или у вези са овим уговором морају да буду:</w:t>
      </w:r>
    </w:p>
    <w:p w:rsidR="006F3435" w:rsidRPr="0071198F" w:rsidRDefault="00F1742B" w:rsidP="00926D73">
      <w:pPr>
        <w:pStyle w:val="NoIndentEIB0"/>
        <w:numPr>
          <w:ilvl w:val="1"/>
          <w:numId w:val="46"/>
        </w:numPr>
        <w:jc w:val="both"/>
        <w:rPr>
          <w:rFonts w:ascii="Times New Roman" w:hAnsi="Times New Roman" w:cs="Times New Roman"/>
        </w:rPr>
      </w:pPr>
      <w:r w:rsidRPr="0071198F">
        <w:rPr>
          <w:rFonts w:ascii="Times New Roman" w:hAnsi="Times New Roman" w:cs="Times New Roman"/>
        </w:rPr>
        <w:t>на енглеском језику</w:t>
      </w:r>
      <w:r w:rsidR="00F327E2" w:rsidRPr="0071198F">
        <w:rPr>
          <w:rFonts w:ascii="Times New Roman" w:hAnsi="Times New Roman" w:cs="Times New Roman"/>
        </w:rPr>
        <w:t xml:space="preserve">; </w:t>
      </w:r>
      <w:r w:rsidRPr="0071198F">
        <w:rPr>
          <w:rFonts w:ascii="Times New Roman" w:hAnsi="Times New Roman" w:cs="Times New Roman"/>
        </w:rPr>
        <w:t>или</w:t>
      </w:r>
    </w:p>
    <w:p w:rsidR="001A2CB2" w:rsidRPr="0071198F" w:rsidRDefault="00F1742B" w:rsidP="00926D73">
      <w:pPr>
        <w:pStyle w:val="NoIndentEIB0"/>
        <w:numPr>
          <w:ilvl w:val="1"/>
          <w:numId w:val="46"/>
        </w:numPr>
        <w:jc w:val="both"/>
        <w:rPr>
          <w:rFonts w:ascii="Times New Roman" w:hAnsi="Times New Roman" w:cs="Times New Roman"/>
        </w:rPr>
      </w:pPr>
      <w:proofErr w:type="gramStart"/>
      <w:r w:rsidRPr="0071198F">
        <w:rPr>
          <w:rFonts w:ascii="Times New Roman" w:hAnsi="Times New Roman" w:cs="Times New Roman"/>
        </w:rPr>
        <w:t>ако</w:t>
      </w:r>
      <w:proofErr w:type="gramEnd"/>
      <w:r w:rsidRPr="0071198F">
        <w:rPr>
          <w:rFonts w:ascii="Times New Roman" w:hAnsi="Times New Roman" w:cs="Times New Roman"/>
        </w:rPr>
        <w:t xml:space="preserve">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rsidR="006F3435" w:rsidRPr="0071198F" w:rsidRDefault="00FA07D6" w:rsidP="00FA07D6">
      <w:pPr>
        <w:pStyle w:val="NoIndentEIB0"/>
        <w:numPr>
          <w:ilvl w:val="1"/>
          <w:numId w:val="75"/>
        </w:numPr>
        <w:tabs>
          <w:tab w:val="left" w:pos="720"/>
        </w:tabs>
        <w:jc w:val="both"/>
        <w:rPr>
          <w:rFonts w:ascii="Times New Roman" w:hAnsi="Times New Roman" w:cs="Times New Roman"/>
          <w:b/>
        </w:rPr>
      </w:pPr>
      <w:r w:rsidRPr="0071198F">
        <w:rPr>
          <w:rFonts w:ascii="Times New Roman" w:hAnsi="Times New Roman" w:cs="Times New Roman"/>
          <w:b/>
        </w:rPr>
        <w:t xml:space="preserve">       </w:t>
      </w:r>
      <w:r w:rsidR="001A2CB2" w:rsidRPr="0071198F">
        <w:rPr>
          <w:rFonts w:ascii="Times New Roman" w:hAnsi="Times New Roman" w:cs="Times New Roman"/>
          <w:b/>
          <w:u w:val="single"/>
        </w:rPr>
        <w:t>Ступање на снагу</w:t>
      </w:r>
      <w:r w:rsidR="00F1742B" w:rsidRPr="0071198F">
        <w:rPr>
          <w:rFonts w:ascii="Times New Roman" w:hAnsi="Times New Roman" w:cs="Times New Roman"/>
          <w:b/>
        </w:rPr>
        <w:t xml:space="preserve"> </w:t>
      </w:r>
    </w:p>
    <w:p w:rsidR="001A2CB2" w:rsidRPr="0071198F" w:rsidRDefault="001A2CB2" w:rsidP="001A2CB2">
      <w:pPr>
        <w:pStyle w:val="NoIndentEIB0"/>
        <w:ind w:left="720"/>
        <w:jc w:val="both"/>
        <w:rPr>
          <w:rFonts w:ascii="Times New Roman" w:hAnsi="Times New Roman" w:cs="Times New Roman"/>
        </w:rPr>
      </w:pPr>
      <w:proofErr w:type="gramStart"/>
      <w:r w:rsidRPr="0071198F">
        <w:rPr>
          <w:rFonts w:ascii="Times New Roman" w:hAnsi="Times New Roman" w:cs="Times New Roman"/>
        </w:rPr>
        <w:t>Овај уговор ступа на снагу након потврде од стране Банке Зајмопримцу да је примљена оверена копија Службеног гласника Републике Србије у коме је објављен Закон о потврђивању овог уговора од стране Народне скупштине Републике Србије.</w:t>
      </w:r>
      <w:proofErr w:type="gramEnd"/>
    </w:p>
    <w:p w:rsidR="006F3435" w:rsidRPr="0071198F" w:rsidRDefault="00FA07D6" w:rsidP="00FA07D6">
      <w:pPr>
        <w:pStyle w:val="Heading2"/>
        <w:numPr>
          <w:ilvl w:val="1"/>
          <w:numId w:val="75"/>
        </w:numPr>
        <w:tabs>
          <w:tab w:val="left" w:pos="720"/>
        </w:tabs>
        <w:jc w:val="both"/>
        <w:rPr>
          <w:rFonts w:ascii="Times New Roman" w:hAnsi="Times New Roman" w:cs="Times New Roman"/>
          <w:u w:val="single"/>
        </w:rPr>
      </w:pPr>
      <w:r w:rsidRPr="0071198F">
        <w:rPr>
          <w:rFonts w:ascii="Times New Roman" w:hAnsi="Times New Roman" w:cs="Times New Roman"/>
        </w:rPr>
        <w:lastRenderedPageBreak/>
        <w:t xml:space="preserve">       </w:t>
      </w:r>
      <w:r w:rsidR="00F1742B" w:rsidRPr="0071198F">
        <w:rPr>
          <w:rFonts w:ascii="Times New Roman" w:hAnsi="Times New Roman" w:cs="Times New Roman"/>
          <w:u w:val="single"/>
        </w:rPr>
        <w:t>Уводне одредбе и Прилози</w:t>
      </w:r>
    </w:p>
    <w:p w:rsidR="006F3435" w:rsidRPr="0071198F" w:rsidRDefault="00F1742B" w:rsidP="00F1742B">
      <w:pPr>
        <w:jc w:val="both"/>
        <w:rPr>
          <w:rFonts w:ascii="Times New Roman" w:hAnsi="Times New Roman" w:cs="Times New Roman"/>
        </w:rPr>
      </w:pPr>
      <w:r w:rsidRPr="0071198F">
        <w:rPr>
          <w:rFonts w:ascii="Times New Roman" w:hAnsi="Times New Roman" w:cs="Times New Roman"/>
        </w:rPr>
        <w:t xml:space="preserve">Уводне одредбе и следећи Прилози чине саставни део овог уговора: </w:t>
      </w:r>
    </w:p>
    <w:p w:rsidR="006F3435" w:rsidRPr="0071198F" w:rsidRDefault="00F327E2">
      <w:pPr>
        <w:jc w:val="both"/>
        <w:rPr>
          <w:rFonts w:ascii="Times New Roman" w:hAnsi="Times New Roman" w:cs="Times New Roman"/>
        </w:rPr>
      </w:pPr>
      <w:r w:rsidRPr="0071198F">
        <w:rPr>
          <w:rFonts w:ascii="Times New Roman" w:hAnsi="Times New Roman" w:cs="Times New Roman"/>
        </w:rPr>
        <w:t xml:space="preserve"> </w:t>
      </w:r>
    </w:p>
    <w:tbl>
      <w:tblPr>
        <w:tblW w:w="8324" w:type="auto"/>
        <w:tblInd w:w="856" w:type="dxa"/>
        <w:tblLook w:val="04A0" w:firstRow="1" w:lastRow="0" w:firstColumn="1" w:lastColumn="0" w:noHBand="0" w:noVBand="1"/>
      </w:tblPr>
      <w:tblGrid>
        <w:gridCol w:w="1653"/>
        <w:gridCol w:w="6671"/>
      </w:tblGrid>
      <w:tr w:rsidR="006F3435" w:rsidRPr="0071198F">
        <w:tc>
          <w:tcPr>
            <w:tcW w:w="1653" w:type="dxa"/>
            <w:tcBorders>
              <w:top w:val="nil"/>
              <w:left w:val="nil"/>
              <w:bottom w:val="nil"/>
              <w:right w:val="nil"/>
            </w:tcBorders>
            <w:tcMar>
              <w:top w:w="0" w:type="dxa"/>
              <w:left w:w="108" w:type="dxa"/>
              <w:bottom w:w="0" w:type="dxa"/>
              <w:right w:w="108" w:type="dxa"/>
            </w:tcMar>
          </w:tcPr>
          <w:p w:rsidR="006F3435" w:rsidRPr="0071198F" w:rsidRDefault="00943485" w:rsidP="00F1742B">
            <w:pPr>
              <w:spacing w:after="0"/>
              <w:ind w:left="0"/>
              <w:rPr>
                <w:rFonts w:ascii="Times New Roman" w:hAnsi="Times New Roman" w:cs="Times New Roman"/>
                <w:color w:val="auto"/>
              </w:rPr>
            </w:pPr>
            <w:r w:rsidRPr="0071198F">
              <w:rPr>
                <w:rFonts w:ascii="Times New Roman" w:hAnsi="Times New Roman" w:cs="Times New Roman"/>
                <w:color w:val="auto"/>
              </w:rPr>
              <w:t>(</w:t>
            </w:r>
            <w:r w:rsidR="00F1742B" w:rsidRPr="0071198F">
              <w:rPr>
                <w:rFonts w:ascii="Times New Roman" w:hAnsi="Times New Roman" w:cs="Times New Roman"/>
                <w:color w:val="auto"/>
              </w:rPr>
              <w:t>А</w:t>
            </w:r>
            <w:r w:rsidR="00F327E2" w:rsidRPr="0071198F">
              <w:rPr>
                <w:rFonts w:ascii="Times New Roman" w:hAnsi="Times New Roman" w:cs="Times New Roman"/>
                <w:color w:val="auto"/>
              </w:rPr>
              <w:t>)</w:t>
            </w:r>
          </w:p>
        </w:tc>
        <w:tc>
          <w:tcPr>
            <w:tcW w:w="6671" w:type="dxa"/>
            <w:tcBorders>
              <w:top w:val="nil"/>
              <w:left w:val="nil"/>
              <w:bottom w:val="nil"/>
              <w:right w:val="nil"/>
            </w:tcBorders>
            <w:tcMar>
              <w:top w:w="0" w:type="dxa"/>
              <w:left w:w="108" w:type="dxa"/>
              <w:bottom w:w="0" w:type="dxa"/>
              <w:right w:w="108" w:type="dxa"/>
            </w:tcMar>
          </w:tcPr>
          <w:p w:rsidR="006F3435" w:rsidRPr="0071198F" w:rsidRDefault="002B4495" w:rsidP="00F1742B">
            <w:pPr>
              <w:spacing w:after="0"/>
              <w:ind w:left="0"/>
              <w:rPr>
                <w:rFonts w:ascii="Times New Roman" w:hAnsi="Times New Roman" w:cs="Times New Roman"/>
                <w:color w:val="auto"/>
              </w:rPr>
            </w:pPr>
            <w:r w:rsidRPr="0071198F">
              <w:rPr>
                <w:rFonts w:ascii="Times New Roman" w:hAnsi="Times New Roman" w:cs="Times New Roman"/>
              </w:rPr>
              <w:t xml:space="preserve"> </w:t>
            </w:r>
            <w:r w:rsidR="00F1742B" w:rsidRPr="0071198F">
              <w:rPr>
                <w:rFonts w:ascii="Times New Roman" w:hAnsi="Times New Roman" w:cs="Times New Roman"/>
                <w:color w:val="auto"/>
              </w:rPr>
              <w:t>Спецификација пројекта и Извештавање</w:t>
            </w:r>
          </w:p>
        </w:tc>
      </w:tr>
      <w:tr w:rsidR="006F3435" w:rsidRPr="0071198F">
        <w:tc>
          <w:tcPr>
            <w:tcW w:w="1653" w:type="dxa"/>
            <w:tcBorders>
              <w:top w:val="nil"/>
              <w:left w:val="nil"/>
              <w:bottom w:val="nil"/>
              <w:right w:val="nil"/>
            </w:tcBorders>
            <w:tcMar>
              <w:top w:w="0" w:type="dxa"/>
              <w:left w:w="108" w:type="dxa"/>
              <w:bottom w:w="0" w:type="dxa"/>
              <w:right w:w="108" w:type="dxa"/>
            </w:tcMar>
          </w:tcPr>
          <w:p w:rsidR="006F3435" w:rsidRPr="0071198F" w:rsidRDefault="00943485" w:rsidP="00F1742B">
            <w:pPr>
              <w:spacing w:after="0"/>
              <w:ind w:left="0"/>
              <w:rPr>
                <w:rFonts w:ascii="Times New Roman" w:hAnsi="Times New Roman" w:cs="Times New Roman"/>
                <w:color w:val="auto"/>
              </w:rPr>
            </w:pPr>
            <w:r w:rsidRPr="0071198F">
              <w:rPr>
                <w:rFonts w:ascii="Times New Roman" w:hAnsi="Times New Roman" w:cs="Times New Roman"/>
                <w:color w:val="auto"/>
              </w:rPr>
              <w:t>(</w:t>
            </w:r>
            <w:r w:rsidR="00F1742B" w:rsidRPr="0071198F">
              <w:rPr>
                <w:rFonts w:ascii="Times New Roman" w:hAnsi="Times New Roman" w:cs="Times New Roman"/>
                <w:color w:val="auto"/>
              </w:rPr>
              <w:t>Б</w:t>
            </w:r>
            <w:r w:rsidR="00F327E2" w:rsidRPr="0071198F">
              <w:rPr>
                <w:rFonts w:ascii="Times New Roman" w:hAnsi="Times New Roman" w:cs="Times New Roman"/>
                <w:color w:val="auto"/>
              </w:rPr>
              <w:t>)</w:t>
            </w:r>
          </w:p>
        </w:tc>
        <w:tc>
          <w:tcPr>
            <w:tcW w:w="6671" w:type="dxa"/>
            <w:tcBorders>
              <w:top w:val="nil"/>
              <w:left w:val="nil"/>
              <w:bottom w:val="nil"/>
              <w:right w:val="nil"/>
            </w:tcBorders>
            <w:tcMar>
              <w:top w:w="0" w:type="dxa"/>
              <w:left w:w="108" w:type="dxa"/>
              <w:bottom w:w="0" w:type="dxa"/>
              <w:right w:w="108" w:type="dxa"/>
            </w:tcMar>
          </w:tcPr>
          <w:p w:rsidR="006F3435" w:rsidRPr="0071198F" w:rsidRDefault="002B4495" w:rsidP="002478C4">
            <w:pPr>
              <w:spacing w:after="0"/>
              <w:ind w:left="0"/>
              <w:rPr>
                <w:rFonts w:ascii="Times New Roman" w:hAnsi="Times New Roman" w:cs="Times New Roman"/>
                <w:color w:val="auto"/>
              </w:rPr>
            </w:pPr>
            <w:r w:rsidRPr="0071198F">
              <w:rPr>
                <w:rFonts w:ascii="Times New Roman" w:hAnsi="Times New Roman" w:cs="Times New Roman"/>
              </w:rPr>
              <w:t xml:space="preserve"> </w:t>
            </w:r>
            <w:r w:rsidR="00F1742B" w:rsidRPr="0071198F">
              <w:rPr>
                <w:rFonts w:ascii="Times New Roman" w:hAnsi="Times New Roman" w:cs="Times New Roman"/>
                <w:color w:val="auto"/>
              </w:rPr>
              <w:t xml:space="preserve">Дефиниција </w:t>
            </w:r>
            <w:r w:rsidR="002478C4" w:rsidRPr="0071198F">
              <w:rPr>
                <w:rFonts w:ascii="Times New Roman" w:hAnsi="Times New Roman" w:cs="Times New Roman"/>
                <w:color w:val="auto"/>
              </w:rPr>
              <w:t>EURIBOR</w:t>
            </w:r>
            <w:r w:rsidR="00F1742B" w:rsidRPr="0071198F">
              <w:rPr>
                <w:rFonts w:ascii="Times New Roman" w:hAnsi="Times New Roman" w:cs="Times New Roman"/>
                <w:color w:val="auto"/>
              </w:rPr>
              <w:t>-а</w:t>
            </w:r>
            <w:r w:rsidR="00F327E2" w:rsidRPr="0071198F">
              <w:rPr>
                <w:rFonts w:ascii="Times New Roman" w:hAnsi="Times New Roman" w:cs="Times New Roman"/>
                <w:color w:val="auto"/>
              </w:rPr>
              <w:t xml:space="preserve"> </w:t>
            </w:r>
          </w:p>
        </w:tc>
      </w:tr>
      <w:tr w:rsidR="006F3435" w:rsidRPr="0071198F">
        <w:tc>
          <w:tcPr>
            <w:tcW w:w="1653" w:type="dxa"/>
            <w:tcBorders>
              <w:top w:val="nil"/>
              <w:left w:val="nil"/>
              <w:bottom w:val="nil"/>
              <w:right w:val="nil"/>
            </w:tcBorders>
            <w:tcMar>
              <w:top w:w="0" w:type="dxa"/>
              <w:left w:w="108" w:type="dxa"/>
              <w:bottom w:w="0" w:type="dxa"/>
              <w:right w:w="108" w:type="dxa"/>
            </w:tcMar>
          </w:tcPr>
          <w:p w:rsidR="006F3435" w:rsidRPr="0071198F" w:rsidRDefault="00F327E2">
            <w:pPr>
              <w:spacing w:after="0"/>
              <w:ind w:left="0"/>
              <w:rPr>
                <w:rFonts w:ascii="Times New Roman" w:hAnsi="Times New Roman" w:cs="Times New Roman"/>
                <w:color w:val="auto"/>
              </w:rPr>
            </w:pPr>
            <w:r w:rsidRPr="0071198F">
              <w:rPr>
                <w:rFonts w:ascii="Times New Roman" w:hAnsi="Times New Roman" w:cs="Times New Roman"/>
                <w:color w:val="auto"/>
              </w:rPr>
              <w:t>(</w:t>
            </w:r>
            <w:r w:rsidR="00F1742B" w:rsidRPr="0071198F">
              <w:rPr>
                <w:rFonts w:ascii="Times New Roman" w:hAnsi="Times New Roman" w:cs="Times New Roman"/>
                <w:color w:val="auto"/>
              </w:rPr>
              <w:t>В</w:t>
            </w:r>
            <w:r w:rsidRPr="0071198F">
              <w:rPr>
                <w:rFonts w:ascii="Times New Roman" w:hAnsi="Times New Roman" w:cs="Times New Roman"/>
                <w:color w:val="auto"/>
              </w:rPr>
              <w:t>)</w:t>
            </w:r>
          </w:p>
        </w:tc>
        <w:tc>
          <w:tcPr>
            <w:tcW w:w="6671" w:type="dxa"/>
            <w:tcBorders>
              <w:top w:val="nil"/>
              <w:left w:val="nil"/>
              <w:bottom w:val="nil"/>
              <w:right w:val="nil"/>
            </w:tcBorders>
            <w:tcMar>
              <w:top w:w="0" w:type="dxa"/>
              <w:left w:w="108" w:type="dxa"/>
              <w:bottom w:w="0" w:type="dxa"/>
              <w:right w:w="108" w:type="dxa"/>
            </w:tcMar>
          </w:tcPr>
          <w:p w:rsidR="006F3435" w:rsidRPr="0071198F" w:rsidRDefault="002B4495" w:rsidP="00F1742B">
            <w:pPr>
              <w:spacing w:after="0"/>
              <w:ind w:left="0"/>
              <w:rPr>
                <w:rFonts w:ascii="Times New Roman" w:hAnsi="Times New Roman" w:cs="Times New Roman"/>
                <w:color w:val="auto"/>
              </w:rPr>
            </w:pPr>
            <w:r w:rsidRPr="0071198F">
              <w:rPr>
                <w:rFonts w:ascii="Times New Roman" w:hAnsi="Times New Roman" w:cs="Times New Roman"/>
                <w:color w:val="auto"/>
              </w:rPr>
              <w:t xml:space="preserve"> </w:t>
            </w:r>
            <w:r w:rsidR="00F1742B" w:rsidRPr="0071198F">
              <w:rPr>
                <w:rFonts w:ascii="Times New Roman" w:hAnsi="Times New Roman" w:cs="Times New Roman"/>
                <w:color w:val="auto"/>
              </w:rPr>
              <w:t>Обрасци за Зајмопримца</w:t>
            </w:r>
          </w:p>
        </w:tc>
      </w:tr>
      <w:tr w:rsidR="006F3435" w:rsidRPr="0071198F">
        <w:tc>
          <w:tcPr>
            <w:tcW w:w="1653" w:type="dxa"/>
            <w:tcBorders>
              <w:top w:val="nil"/>
              <w:left w:val="nil"/>
              <w:bottom w:val="nil"/>
              <w:right w:val="nil"/>
            </w:tcBorders>
            <w:tcMar>
              <w:top w:w="0" w:type="dxa"/>
              <w:left w:w="108" w:type="dxa"/>
              <w:bottom w:w="0" w:type="dxa"/>
              <w:right w:w="108" w:type="dxa"/>
            </w:tcMar>
          </w:tcPr>
          <w:p w:rsidR="006F3435" w:rsidRPr="0071198F" w:rsidRDefault="00943485" w:rsidP="00F1742B">
            <w:pPr>
              <w:spacing w:after="0"/>
              <w:ind w:left="0"/>
              <w:rPr>
                <w:rFonts w:ascii="Times New Roman" w:hAnsi="Times New Roman" w:cs="Times New Roman"/>
                <w:color w:val="auto"/>
              </w:rPr>
            </w:pPr>
            <w:r w:rsidRPr="0071198F">
              <w:rPr>
                <w:rFonts w:ascii="Times New Roman" w:hAnsi="Times New Roman" w:cs="Times New Roman"/>
                <w:color w:val="auto"/>
              </w:rPr>
              <w:t>(</w:t>
            </w:r>
            <w:r w:rsidR="00F1742B" w:rsidRPr="0071198F">
              <w:rPr>
                <w:rFonts w:ascii="Times New Roman" w:hAnsi="Times New Roman" w:cs="Times New Roman"/>
                <w:color w:val="auto"/>
              </w:rPr>
              <w:t>Г</w:t>
            </w:r>
            <w:r w:rsidR="00F327E2" w:rsidRPr="0071198F">
              <w:rPr>
                <w:rFonts w:ascii="Times New Roman" w:hAnsi="Times New Roman" w:cs="Times New Roman"/>
                <w:color w:val="auto"/>
              </w:rPr>
              <w:t>)</w:t>
            </w:r>
          </w:p>
        </w:tc>
        <w:tc>
          <w:tcPr>
            <w:tcW w:w="6671" w:type="dxa"/>
            <w:tcBorders>
              <w:top w:val="nil"/>
              <w:left w:val="nil"/>
              <w:bottom w:val="nil"/>
              <w:right w:val="nil"/>
            </w:tcBorders>
            <w:tcMar>
              <w:top w:w="0" w:type="dxa"/>
              <w:left w:w="108" w:type="dxa"/>
              <w:bottom w:w="0" w:type="dxa"/>
              <w:right w:w="108" w:type="dxa"/>
            </w:tcMar>
          </w:tcPr>
          <w:p w:rsidR="006F3435" w:rsidRPr="0071198F" w:rsidRDefault="002B4495" w:rsidP="00F1742B">
            <w:pPr>
              <w:spacing w:after="0"/>
              <w:ind w:left="0"/>
              <w:rPr>
                <w:rFonts w:ascii="Times New Roman" w:hAnsi="Times New Roman" w:cs="Times New Roman"/>
                <w:color w:val="auto"/>
              </w:rPr>
            </w:pPr>
            <w:r w:rsidRPr="0071198F">
              <w:rPr>
                <w:rFonts w:ascii="Times New Roman" w:hAnsi="Times New Roman" w:cs="Times New Roman"/>
              </w:rPr>
              <w:t xml:space="preserve"> </w:t>
            </w:r>
            <w:r w:rsidR="002D6F14" w:rsidRPr="0071198F">
              <w:rPr>
                <w:rFonts w:ascii="Times New Roman" w:hAnsi="Times New Roman" w:cs="Times New Roman"/>
                <w:color w:val="auto"/>
              </w:rPr>
              <w:t>Ревизија и конверзија кама</w:t>
            </w:r>
            <w:r w:rsidR="00F1742B" w:rsidRPr="0071198F">
              <w:rPr>
                <w:rFonts w:ascii="Times New Roman" w:hAnsi="Times New Roman" w:cs="Times New Roman"/>
                <w:color w:val="auto"/>
              </w:rPr>
              <w:t>тне стопе</w:t>
            </w:r>
          </w:p>
        </w:tc>
      </w:tr>
      <w:tr w:rsidR="006F3435" w:rsidRPr="0071198F">
        <w:tc>
          <w:tcPr>
            <w:tcW w:w="1653" w:type="dxa"/>
            <w:tcBorders>
              <w:top w:val="nil"/>
              <w:left w:val="nil"/>
              <w:bottom w:val="nil"/>
              <w:right w:val="nil"/>
            </w:tcBorders>
            <w:tcMar>
              <w:top w:w="0" w:type="dxa"/>
              <w:left w:w="108" w:type="dxa"/>
              <w:bottom w:w="0" w:type="dxa"/>
              <w:right w:w="108" w:type="dxa"/>
            </w:tcMar>
          </w:tcPr>
          <w:p w:rsidR="001A2CB2" w:rsidRPr="0071198F" w:rsidRDefault="00943485" w:rsidP="00F1742B">
            <w:pPr>
              <w:spacing w:after="0"/>
              <w:ind w:left="0"/>
              <w:rPr>
                <w:rFonts w:ascii="Times New Roman" w:hAnsi="Times New Roman" w:cs="Times New Roman"/>
                <w:color w:val="auto"/>
              </w:rPr>
            </w:pPr>
            <w:r w:rsidRPr="0071198F">
              <w:rPr>
                <w:rFonts w:ascii="Times New Roman" w:hAnsi="Times New Roman" w:cs="Times New Roman"/>
                <w:color w:val="auto"/>
              </w:rPr>
              <w:t>(</w:t>
            </w:r>
            <w:r w:rsidR="00F1742B" w:rsidRPr="0071198F">
              <w:rPr>
                <w:rFonts w:ascii="Times New Roman" w:hAnsi="Times New Roman" w:cs="Times New Roman"/>
                <w:color w:val="auto"/>
              </w:rPr>
              <w:t>Д</w:t>
            </w:r>
            <w:r w:rsidR="00F327E2" w:rsidRPr="0071198F">
              <w:rPr>
                <w:rFonts w:ascii="Times New Roman" w:hAnsi="Times New Roman" w:cs="Times New Roman"/>
                <w:color w:val="auto"/>
              </w:rPr>
              <w:t>)</w:t>
            </w:r>
          </w:p>
          <w:p w:rsidR="006F3435" w:rsidRPr="0071198F" w:rsidRDefault="001A2CB2" w:rsidP="001A2CB2">
            <w:pPr>
              <w:ind w:left="0"/>
              <w:rPr>
                <w:rFonts w:ascii="Times New Roman" w:hAnsi="Times New Roman" w:cs="Times New Roman"/>
              </w:rPr>
            </w:pPr>
            <w:r w:rsidRPr="0071198F">
              <w:rPr>
                <w:rFonts w:ascii="Times New Roman" w:hAnsi="Times New Roman" w:cs="Times New Roman"/>
              </w:rPr>
              <w:t>(Ђ)</w:t>
            </w:r>
          </w:p>
        </w:tc>
        <w:tc>
          <w:tcPr>
            <w:tcW w:w="6671" w:type="dxa"/>
            <w:tcBorders>
              <w:top w:val="nil"/>
              <w:left w:val="nil"/>
              <w:bottom w:val="nil"/>
              <w:right w:val="nil"/>
            </w:tcBorders>
            <w:tcMar>
              <w:top w:w="0" w:type="dxa"/>
              <w:left w:w="108" w:type="dxa"/>
              <w:bottom w:w="0" w:type="dxa"/>
              <w:right w:w="108" w:type="dxa"/>
            </w:tcMar>
          </w:tcPr>
          <w:p w:rsidR="006F3435" w:rsidRPr="0071198F" w:rsidRDefault="00825372" w:rsidP="002B4495">
            <w:pPr>
              <w:tabs>
                <w:tab w:val="left" w:pos="11"/>
              </w:tabs>
              <w:spacing w:after="0"/>
              <w:ind w:left="0"/>
              <w:rPr>
                <w:rFonts w:ascii="Times New Roman" w:hAnsi="Times New Roman" w:cs="Times New Roman"/>
              </w:rPr>
            </w:pPr>
            <w:r w:rsidRPr="0071198F">
              <w:rPr>
                <w:rFonts w:ascii="Times New Roman" w:hAnsi="Times New Roman" w:cs="Times New Roman"/>
                <w:color w:val="auto"/>
              </w:rPr>
              <w:t xml:space="preserve"> Потврде које доставља Зајмопримац</w:t>
            </w:r>
          </w:p>
          <w:p w:rsidR="001A2CB2" w:rsidRPr="0071198F" w:rsidRDefault="001A2CB2" w:rsidP="002B4495">
            <w:pPr>
              <w:tabs>
                <w:tab w:val="left" w:pos="11"/>
              </w:tabs>
              <w:spacing w:after="0"/>
              <w:ind w:left="0"/>
              <w:rPr>
                <w:rFonts w:ascii="Times New Roman" w:hAnsi="Times New Roman" w:cs="Times New Roman"/>
              </w:rPr>
            </w:pPr>
            <w:r w:rsidRPr="0071198F">
              <w:rPr>
                <w:rFonts w:ascii="Times New Roman" w:hAnsi="Times New Roman" w:cs="Times New Roman"/>
              </w:rPr>
              <w:t xml:space="preserve"> Допунски обра</w:t>
            </w:r>
            <w:r w:rsidR="00125577" w:rsidRPr="0071198F">
              <w:rPr>
                <w:rFonts w:ascii="Times New Roman" w:hAnsi="Times New Roman" w:cs="Times New Roman"/>
              </w:rPr>
              <w:t>сци</w:t>
            </w:r>
            <w:r w:rsidRPr="0071198F">
              <w:rPr>
                <w:rFonts w:ascii="Times New Roman" w:hAnsi="Times New Roman" w:cs="Times New Roman"/>
              </w:rPr>
              <w:t xml:space="preserve"> за Захтев за расподелу</w:t>
            </w:r>
          </w:p>
          <w:p w:rsidR="001A2CB2" w:rsidRPr="0071198F" w:rsidRDefault="001A2CB2" w:rsidP="002B4495">
            <w:pPr>
              <w:tabs>
                <w:tab w:val="left" w:pos="11"/>
              </w:tabs>
              <w:spacing w:after="0"/>
              <w:ind w:left="0"/>
              <w:rPr>
                <w:rFonts w:ascii="Times New Roman" w:hAnsi="Times New Roman" w:cs="Times New Roman"/>
                <w:color w:val="auto"/>
              </w:rPr>
            </w:pPr>
          </w:p>
        </w:tc>
      </w:tr>
    </w:tbl>
    <w:p w:rsidR="006F3435" w:rsidRPr="0071198F" w:rsidRDefault="00825372" w:rsidP="00825372">
      <w:pPr>
        <w:jc w:val="both"/>
        <w:rPr>
          <w:rFonts w:ascii="Times New Roman" w:hAnsi="Times New Roman" w:cs="Times New Roman"/>
        </w:rPr>
      </w:pPr>
      <w:proofErr w:type="gramStart"/>
      <w:r w:rsidRPr="0071198F">
        <w:rPr>
          <w:rFonts w:ascii="Times New Roman" w:hAnsi="Times New Roman" w:cs="Times New Roman"/>
        </w:rPr>
        <w:t>Уговорне стране су сагласне да сачине овај уговор у</w:t>
      </w:r>
      <w:r w:rsidR="00F327E2" w:rsidRPr="0071198F">
        <w:rPr>
          <w:rFonts w:ascii="Times New Roman" w:hAnsi="Times New Roman" w:cs="Times New Roman"/>
        </w:rPr>
        <w:t xml:space="preserve"> </w:t>
      </w:r>
      <w:r w:rsidR="002B4495" w:rsidRPr="0071198F">
        <w:rPr>
          <w:rFonts w:ascii="Times New Roman" w:hAnsi="Times New Roman" w:cs="Times New Roman"/>
        </w:rPr>
        <w:t>6 (шест)</w:t>
      </w:r>
      <w:r w:rsidRPr="0071198F">
        <w:rPr>
          <w:rFonts w:ascii="Times New Roman" w:hAnsi="Times New Roman" w:cs="Times New Roman"/>
        </w:rPr>
        <w:t xml:space="preserve"> примерака на енглеском језику</w:t>
      </w:r>
      <w:r w:rsidR="002B4495" w:rsidRPr="0071198F">
        <w:rPr>
          <w:rFonts w:ascii="Times New Roman" w:hAnsi="Times New Roman" w:cs="Times New Roman"/>
        </w:rPr>
        <w:t>.</w:t>
      </w:r>
      <w:proofErr w:type="gramEnd"/>
      <w:r w:rsidR="00F327E2" w:rsidRPr="0071198F">
        <w:rPr>
          <w:rFonts w:ascii="Times New Roman" w:hAnsi="Times New Roman" w:cs="Times New Roman"/>
        </w:rPr>
        <w:t xml:space="preserve"> </w:t>
      </w:r>
    </w:p>
    <w:p w:rsidR="006F3435" w:rsidRPr="0071198F" w:rsidRDefault="006F3435">
      <w:pPr>
        <w:jc w:val="both"/>
        <w:rPr>
          <w:rFonts w:ascii="Times New Roman" w:hAnsi="Times New Roman" w:cs="Times New Roman"/>
        </w:rPr>
      </w:pPr>
    </w:p>
    <w:p w:rsidR="00FA07D6" w:rsidRPr="0071198F" w:rsidRDefault="00FA07D6" w:rsidP="002B4495">
      <w:pPr>
        <w:jc w:val="center"/>
        <w:rPr>
          <w:rFonts w:ascii="Times New Roman" w:hAnsi="Times New Roman" w:cs="Times New Roman"/>
        </w:rPr>
      </w:pPr>
    </w:p>
    <w:p w:rsidR="006F3435" w:rsidRPr="0071198F" w:rsidRDefault="00825372" w:rsidP="002B4495">
      <w:pPr>
        <w:jc w:val="center"/>
        <w:rPr>
          <w:rFonts w:ascii="Times New Roman" w:hAnsi="Times New Roman" w:cs="Times New Roman"/>
        </w:rPr>
      </w:pPr>
      <w:proofErr w:type="gramStart"/>
      <w:r w:rsidRPr="0071198F">
        <w:rPr>
          <w:rFonts w:ascii="Times New Roman" w:hAnsi="Times New Roman" w:cs="Times New Roman"/>
        </w:rPr>
        <w:t>У</w:t>
      </w:r>
      <w:r w:rsidR="00B25B98" w:rsidRPr="0071198F">
        <w:rPr>
          <w:rFonts w:ascii="Times New Roman" w:hAnsi="Times New Roman" w:cs="Times New Roman"/>
        </w:rPr>
        <w:t xml:space="preserve"> Београду</w:t>
      </w:r>
      <w:r w:rsidR="00F327E2" w:rsidRPr="0071198F">
        <w:rPr>
          <w:rFonts w:ascii="Times New Roman" w:hAnsi="Times New Roman" w:cs="Times New Roman"/>
        </w:rPr>
        <w:t xml:space="preserve">, </w:t>
      </w:r>
      <w:r w:rsidR="00B25B98" w:rsidRPr="0071198F">
        <w:rPr>
          <w:rFonts w:ascii="Times New Roman" w:hAnsi="Times New Roman" w:cs="Times New Roman"/>
        </w:rPr>
        <w:t>15.</w:t>
      </w:r>
      <w:proofErr w:type="gramEnd"/>
      <w:r w:rsidR="00B25B98" w:rsidRPr="0071198F">
        <w:rPr>
          <w:rFonts w:ascii="Times New Roman" w:hAnsi="Times New Roman" w:cs="Times New Roman"/>
        </w:rPr>
        <w:t xml:space="preserve"> </w:t>
      </w:r>
      <w:proofErr w:type="gramStart"/>
      <w:r w:rsidR="00B25B98" w:rsidRPr="0071198F">
        <w:rPr>
          <w:rFonts w:ascii="Times New Roman" w:hAnsi="Times New Roman" w:cs="Times New Roman"/>
        </w:rPr>
        <w:t>априла</w:t>
      </w:r>
      <w:proofErr w:type="gramEnd"/>
      <w:r w:rsidR="00F327E2" w:rsidRPr="0071198F">
        <w:rPr>
          <w:rFonts w:ascii="Times New Roman" w:hAnsi="Times New Roman" w:cs="Times New Roman"/>
        </w:rPr>
        <w:t xml:space="preserve"> 20</w:t>
      </w:r>
      <w:r w:rsidR="00B25B98" w:rsidRPr="0071198F">
        <w:rPr>
          <w:rFonts w:ascii="Times New Roman" w:hAnsi="Times New Roman" w:cs="Times New Roman"/>
        </w:rPr>
        <w:t>19</w:t>
      </w:r>
      <w:r w:rsidR="002B4495" w:rsidRPr="0071198F">
        <w:rPr>
          <w:rFonts w:ascii="Times New Roman" w:hAnsi="Times New Roman" w:cs="Times New Roman"/>
        </w:rPr>
        <w:t xml:space="preserve">. </w:t>
      </w:r>
      <w:proofErr w:type="gramStart"/>
      <w:r w:rsidR="002B4495" w:rsidRPr="0071198F">
        <w:rPr>
          <w:rFonts w:ascii="Times New Roman" w:hAnsi="Times New Roman" w:cs="Times New Roman"/>
        </w:rPr>
        <w:t>године</w:t>
      </w:r>
      <w:proofErr w:type="gramEnd"/>
    </w:p>
    <w:p w:rsidR="002B4495" w:rsidRPr="0071198F" w:rsidRDefault="002B4495" w:rsidP="002B4495">
      <w:pPr>
        <w:jc w:val="center"/>
        <w:rPr>
          <w:rFonts w:ascii="Times New Roman" w:hAnsi="Times New Roman" w:cs="Times New Roman"/>
        </w:rPr>
      </w:pPr>
    </w:p>
    <w:p w:rsidR="00D369AC" w:rsidRPr="0071198F" w:rsidRDefault="00D369AC" w:rsidP="00D369AC">
      <w:pPr>
        <w:pStyle w:val="CenterEIB0"/>
        <w:jc w:val="left"/>
        <w:rPr>
          <w:rFonts w:ascii="Times New Roman" w:hAnsi="Times New Roman" w:cs="Times New Roman"/>
        </w:rPr>
      </w:pPr>
      <w:r w:rsidRPr="0071198F">
        <w:rPr>
          <w:rFonts w:ascii="Times New Roman" w:hAnsi="Times New Roman" w:cs="Times New Roman"/>
        </w:rPr>
        <w:t xml:space="preserve">               Потписао за и у име</w:t>
      </w:r>
      <w:r w:rsidRPr="0071198F">
        <w:rPr>
          <w:rFonts w:ascii="Times New Roman" w:hAnsi="Times New Roman" w:cs="Times New Roman"/>
        </w:rPr>
        <w:tab/>
        <w:t xml:space="preserve">                                                           Потписао за и у име</w:t>
      </w:r>
    </w:p>
    <w:p w:rsidR="00D369AC" w:rsidRPr="0071198F" w:rsidRDefault="00D369AC" w:rsidP="00D369AC">
      <w:pPr>
        <w:pStyle w:val="CenterEIB0"/>
        <w:tabs>
          <w:tab w:val="left" w:pos="5973"/>
        </w:tabs>
        <w:jc w:val="left"/>
        <w:rPr>
          <w:rFonts w:ascii="Times New Roman" w:hAnsi="Times New Roman" w:cs="Times New Roman"/>
        </w:rPr>
      </w:pPr>
    </w:p>
    <w:p w:rsidR="00D369AC" w:rsidRPr="0071198F" w:rsidRDefault="00D369AC" w:rsidP="00D369AC">
      <w:pPr>
        <w:pStyle w:val="CenterEIB0"/>
        <w:tabs>
          <w:tab w:val="left" w:pos="3105"/>
        </w:tabs>
        <w:jc w:val="left"/>
        <w:rPr>
          <w:rFonts w:ascii="Times New Roman" w:hAnsi="Times New Roman" w:cs="Times New Roman"/>
        </w:rPr>
      </w:pPr>
      <w:r w:rsidRPr="0071198F">
        <w:rPr>
          <w:rFonts w:ascii="Times New Roman" w:hAnsi="Times New Roman" w:cs="Times New Roman"/>
        </w:rPr>
        <w:t xml:space="preserve">              РЕПУБЛИКЕ СРБИЈЕ</w:t>
      </w:r>
      <w:r w:rsidRPr="0071198F">
        <w:rPr>
          <w:rFonts w:ascii="Times New Roman" w:hAnsi="Times New Roman" w:cs="Times New Roman"/>
        </w:rPr>
        <w:tab/>
        <w:t xml:space="preserve">                                   ЕВРОПСКЕ ИНВЕСТИЦИОНЕ БАНКЕ</w:t>
      </w:r>
    </w:p>
    <w:p w:rsidR="00D369AC" w:rsidRPr="0071198F" w:rsidRDefault="00777B20" w:rsidP="00777B20">
      <w:pPr>
        <w:rPr>
          <w:rFonts w:ascii="Times New Roman" w:hAnsi="Times New Roman" w:cs="Times New Roman"/>
        </w:rPr>
      </w:pPr>
      <w:r w:rsidRPr="0071198F">
        <w:rPr>
          <w:rFonts w:ascii="Times New Roman" w:hAnsi="Times New Roman" w:cs="Times New Roman"/>
        </w:rPr>
        <w:t xml:space="preserve">Министар финансија                                      Шеф </w:t>
      </w:r>
      <w:r w:rsidR="0071198F">
        <w:rPr>
          <w:rFonts w:ascii="Times New Roman" w:hAnsi="Times New Roman" w:cs="Times New Roman"/>
        </w:rPr>
        <w:t>о</w:t>
      </w:r>
      <w:r w:rsidRPr="0071198F">
        <w:rPr>
          <w:rFonts w:ascii="Times New Roman" w:hAnsi="Times New Roman" w:cs="Times New Roman"/>
        </w:rPr>
        <w:t xml:space="preserve">дељења   </w:t>
      </w:r>
      <w:r w:rsidR="009E78BC" w:rsidRPr="0071198F">
        <w:rPr>
          <w:rFonts w:ascii="Times New Roman" w:hAnsi="Times New Roman" w:cs="Times New Roman"/>
        </w:rPr>
        <w:t xml:space="preserve">                        </w:t>
      </w:r>
      <w:r w:rsidRPr="0071198F">
        <w:rPr>
          <w:rFonts w:ascii="Times New Roman" w:hAnsi="Times New Roman" w:cs="Times New Roman"/>
        </w:rPr>
        <w:t>Правни саветник</w:t>
      </w:r>
    </w:p>
    <w:p w:rsidR="009E78BC" w:rsidRPr="0071198F" w:rsidRDefault="009E78BC" w:rsidP="00D369AC">
      <w:pPr>
        <w:tabs>
          <w:tab w:val="left" w:pos="540"/>
        </w:tabs>
        <w:rPr>
          <w:rFonts w:ascii="Times New Roman" w:hAnsi="Times New Roman" w:cs="Times New Roman"/>
        </w:rPr>
      </w:pPr>
    </w:p>
    <w:p w:rsidR="00D369AC" w:rsidRPr="0071198F" w:rsidRDefault="00777B20" w:rsidP="00D369AC">
      <w:pPr>
        <w:tabs>
          <w:tab w:val="left" w:pos="540"/>
        </w:tabs>
        <w:rPr>
          <w:rFonts w:ascii="Times New Roman" w:hAnsi="Times New Roman" w:cs="Times New Roman"/>
          <w:lang w:val="en-US"/>
        </w:rPr>
      </w:pPr>
      <w:proofErr w:type="gramStart"/>
      <w:r w:rsidRPr="0071198F">
        <w:rPr>
          <w:rFonts w:ascii="Times New Roman" w:hAnsi="Times New Roman" w:cs="Times New Roman"/>
        </w:rPr>
        <w:t>Синиша Мали, с.р.</w:t>
      </w:r>
      <w:proofErr w:type="gramEnd"/>
      <w:r w:rsidR="00D369AC" w:rsidRPr="0071198F">
        <w:rPr>
          <w:rFonts w:ascii="Times New Roman" w:hAnsi="Times New Roman" w:cs="Times New Roman"/>
        </w:rPr>
        <w:tab/>
        <w:t xml:space="preserve">                         </w:t>
      </w:r>
      <w:r w:rsidRPr="0071198F">
        <w:rPr>
          <w:rFonts w:ascii="Times New Roman" w:hAnsi="Times New Roman" w:cs="Times New Roman"/>
        </w:rPr>
        <w:t xml:space="preserve">      </w:t>
      </w:r>
      <w:r w:rsidRPr="0071198F">
        <w:rPr>
          <w:rFonts w:ascii="Times New Roman" w:hAnsi="Times New Roman" w:cs="Times New Roman"/>
          <w:lang w:val="en-US"/>
        </w:rPr>
        <w:t>Matteo Rivellini</w:t>
      </w:r>
      <w:r w:rsidR="009E78BC" w:rsidRPr="0071198F">
        <w:rPr>
          <w:rFonts w:ascii="Times New Roman" w:hAnsi="Times New Roman" w:cs="Times New Roman"/>
          <w:lang w:val="en-US"/>
        </w:rPr>
        <w:t xml:space="preserve">, </w:t>
      </w:r>
      <w:r w:rsidR="009E78BC" w:rsidRPr="0071198F">
        <w:rPr>
          <w:rFonts w:ascii="Times New Roman" w:hAnsi="Times New Roman" w:cs="Times New Roman"/>
        </w:rPr>
        <w:t>с.р.</w:t>
      </w:r>
      <w:r w:rsidR="00D369AC" w:rsidRPr="0071198F">
        <w:rPr>
          <w:rFonts w:ascii="Times New Roman" w:hAnsi="Times New Roman" w:cs="Times New Roman"/>
        </w:rPr>
        <w:t xml:space="preserve">                     </w:t>
      </w:r>
      <w:r w:rsidRPr="0071198F">
        <w:rPr>
          <w:rFonts w:ascii="Times New Roman" w:hAnsi="Times New Roman" w:cs="Times New Roman"/>
        </w:rPr>
        <w:t xml:space="preserve">Branko Cevriz, </w:t>
      </w:r>
      <w:r w:rsidR="009E78BC" w:rsidRPr="0071198F">
        <w:rPr>
          <w:rFonts w:ascii="Times New Roman" w:hAnsi="Times New Roman" w:cs="Times New Roman"/>
        </w:rPr>
        <w:t>с.р.</w:t>
      </w:r>
    </w:p>
    <w:p w:rsidR="00D369AC" w:rsidRPr="0071198F" w:rsidRDefault="00D369AC" w:rsidP="00D369AC">
      <w:pPr>
        <w:tabs>
          <w:tab w:val="left" w:pos="4257"/>
        </w:tabs>
        <w:ind w:left="0" w:firstLine="720"/>
        <w:rPr>
          <w:rFonts w:ascii="Times New Roman" w:hAnsi="Times New Roman" w:cs="Times New Roman"/>
        </w:rPr>
      </w:pPr>
      <w:r w:rsidRPr="0071198F">
        <w:rPr>
          <w:rFonts w:ascii="Times New Roman" w:hAnsi="Times New Roman" w:cs="Times New Roman"/>
        </w:rPr>
        <w:t xml:space="preserve">    </w:t>
      </w:r>
      <w:r w:rsidRPr="0071198F">
        <w:rPr>
          <w:rFonts w:ascii="Times New Roman" w:hAnsi="Times New Roman" w:cs="Times New Roman"/>
        </w:rPr>
        <w:tab/>
      </w:r>
    </w:p>
    <w:p w:rsidR="00D369AC" w:rsidRPr="0071198F" w:rsidRDefault="00D369AC" w:rsidP="002B4495">
      <w:pPr>
        <w:jc w:val="center"/>
        <w:rPr>
          <w:rFonts w:ascii="Times New Roman" w:hAnsi="Times New Roman" w:cs="Times New Roman"/>
        </w:rPr>
      </w:pPr>
    </w:p>
    <w:p w:rsidR="00D369AC" w:rsidRPr="0071198F" w:rsidRDefault="00D369AC" w:rsidP="002B4495">
      <w:pPr>
        <w:jc w:val="center"/>
        <w:rPr>
          <w:rFonts w:ascii="Times New Roman" w:hAnsi="Times New Roman" w:cs="Times New Roman"/>
        </w:rPr>
      </w:pPr>
    </w:p>
    <w:p w:rsidR="00D369AC" w:rsidRPr="0071198F" w:rsidRDefault="00D369AC" w:rsidP="002B4495">
      <w:pPr>
        <w:jc w:val="center"/>
        <w:rPr>
          <w:rFonts w:ascii="Times New Roman" w:hAnsi="Times New Roman" w:cs="Times New Roman"/>
        </w:rPr>
      </w:pPr>
    </w:p>
    <w:p w:rsidR="002B4495" w:rsidRPr="0071198F" w:rsidRDefault="002B4495" w:rsidP="002B4495">
      <w:pPr>
        <w:jc w:val="center"/>
        <w:rPr>
          <w:rFonts w:ascii="Times New Roman" w:hAnsi="Times New Roman" w:cs="Times New Roman"/>
        </w:rPr>
      </w:pPr>
    </w:p>
    <w:tbl>
      <w:tblPr>
        <w:tblW w:w="0" w:type="auto"/>
        <w:tblInd w:w="856" w:type="dxa"/>
        <w:tblLook w:val="04A0" w:firstRow="1" w:lastRow="0" w:firstColumn="1" w:lastColumn="0" w:noHBand="0" w:noVBand="1"/>
      </w:tblPr>
      <w:tblGrid>
        <w:gridCol w:w="4159"/>
        <w:gridCol w:w="2082"/>
        <w:gridCol w:w="2083"/>
      </w:tblGrid>
      <w:tr w:rsidR="006F3435" w:rsidRPr="0071198F" w:rsidTr="00B25B98">
        <w:tc>
          <w:tcPr>
            <w:tcW w:w="4159" w:type="dxa"/>
            <w:tcBorders>
              <w:top w:val="nil"/>
              <w:left w:val="nil"/>
              <w:bottom w:val="nil"/>
              <w:right w:val="nil"/>
            </w:tcBorders>
            <w:tcMar>
              <w:top w:w="0" w:type="dxa"/>
              <w:left w:w="108" w:type="dxa"/>
              <w:bottom w:w="0" w:type="dxa"/>
              <w:right w:w="108" w:type="dxa"/>
            </w:tcMar>
          </w:tcPr>
          <w:p w:rsidR="00B25B98" w:rsidRPr="0071198F" w:rsidRDefault="00B25B98"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p w:rsidR="00D369AC" w:rsidRPr="0071198F" w:rsidRDefault="00D369AC" w:rsidP="00B25B98">
            <w:pPr>
              <w:pStyle w:val="CenterEIB0"/>
              <w:jc w:val="left"/>
              <w:rPr>
                <w:rFonts w:ascii="Times New Roman" w:hAnsi="Times New Roman" w:cs="Times New Roman"/>
              </w:rPr>
            </w:pPr>
          </w:p>
        </w:tc>
        <w:tc>
          <w:tcPr>
            <w:tcW w:w="4165" w:type="dxa"/>
            <w:gridSpan w:val="2"/>
            <w:tcBorders>
              <w:top w:val="nil"/>
              <w:left w:val="nil"/>
              <w:bottom w:val="nil"/>
              <w:right w:val="nil"/>
            </w:tcBorders>
            <w:tcMar>
              <w:top w:w="0" w:type="dxa"/>
              <w:left w:w="108" w:type="dxa"/>
              <w:bottom w:w="0" w:type="dxa"/>
              <w:right w:w="108" w:type="dxa"/>
            </w:tcMar>
          </w:tcPr>
          <w:p w:rsidR="006F3435" w:rsidRPr="0071198F" w:rsidRDefault="006F3435" w:rsidP="00B25B98">
            <w:pPr>
              <w:rPr>
                <w:rFonts w:ascii="Times New Roman" w:hAnsi="Times New Roman" w:cs="Times New Roman"/>
              </w:rPr>
            </w:pPr>
          </w:p>
        </w:tc>
      </w:tr>
      <w:tr w:rsidR="006F3435" w:rsidRPr="0071198F" w:rsidTr="00B25B98">
        <w:tc>
          <w:tcPr>
            <w:tcW w:w="4159"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c>
          <w:tcPr>
            <w:tcW w:w="2082"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c>
          <w:tcPr>
            <w:tcW w:w="2083"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r>
      <w:tr w:rsidR="006F3435" w:rsidRPr="0071198F" w:rsidTr="00B25B98">
        <w:tc>
          <w:tcPr>
            <w:tcW w:w="4159"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c>
          <w:tcPr>
            <w:tcW w:w="2082"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c>
          <w:tcPr>
            <w:tcW w:w="2083" w:type="dxa"/>
            <w:tcBorders>
              <w:top w:val="nil"/>
              <w:left w:val="nil"/>
              <w:bottom w:val="nil"/>
              <w:right w:val="nil"/>
            </w:tcBorders>
            <w:tcMar>
              <w:top w:w="0" w:type="dxa"/>
              <w:left w:w="108" w:type="dxa"/>
              <w:bottom w:w="0" w:type="dxa"/>
              <w:right w:w="108" w:type="dxa"/>
            </w:tcMar>
          </w:tcPr>
          <w:p w:rsidR="006F3435" w:rsidRPr="0071198F" w:rsidRDefault="006F3435">
            <w:pPr>
              <w:pStyle w:val="CenterEIB0"/>
              <w:rPr>
                <w:rFonts w:ascii="Times New Roman" w:hAnsi="Times New Roman" w:cs="Times New Roman"/>
              </w:rPr>
            </w:pPr>
          </w:p>
        </w:tc>
      </w:tr>
      <w:tr w:rsidR="00B25B98" w:rsidRPr="0071198F" w:rsidTr="00B25B98">
        <w:tc>
          <w:tcPr>
            <w:tcW w:w="4159" w:type="dxa"/>
            <w:tcBorders>
              <w:top w:val="nil"/>
              <w:left w:val="nil"/>
              <w:bottom w:val="nil"/>
              <w:right w:val="nil"/>
            </w:tcBorders>
            <w:tcMar>
              <w:top w:w="0" w:type="dxa"/>
              <w:left w:w="108" w:type="dxa"/>
              <w:bottom w:w="0" w:type="dxa"/>
              <w:right w:w="108" w:type="dxa"/>
            </w:tcMar>
          </w:tcPr>
          <w:p w:rsidR="00B25B98" w:rsidRPr="0071198F" w:rsidRDefault="00B25B98" w:rsidP="00B25B98">
            <w:pPr>
              <w:pStyle w:val="CenterEIB0"/>
              <w:rPr>
                <w:rFonts w:ascii="Times New Roman" w:hAnsi="Times New Roman" w:cs="Times New Roman"/>
              </w:rPr>
            </w:pPr>
            <w:bookmarkStart w:id="196" w:name="_Ref430854759"/>
            <w:bookmarkEnd w:id="196"/>
          </w:p>
        </w:tc>
        <w:tc>
          <w:tcPr>
            <w:tcW w:w="2082" w:type="dxa"/>
            <w:tcBorders>
              <w:top w:val="nil"/>
              <w:left w:val="nil"/>
              <w:bottom w:val="nil"/>
              <w:right w:val="nil"/>
            </w:tcBorders>
            <w:tcMar>
              <w:top w:w="0" w:type="dxa"/>
              <w:left w:w="108" w:type="dxa"/>
              <w:bottom w:w="0" w:type="dxa"/>
              <w:right w:w="108" w:type="dxa"/>
            </w:tcMar>
          </w:tcPr>
          <w:p w:rsidR="00B25B98" w:rsidRPr="0071198F" w:rsidRDefault="00B25B98" w:rsidP="00B25B98">
            <w:pPr>
              <w:pStyle w:val="CenterEIB0"/>
              <w:rPr>
                <w:rFonts w:ascii="Times New Roman" w:hAnsi="Times New Roman" w:cs="Times New Roman"/>
              </w:rPr>
            </w:pPr>
          </w:p>
        </w:tc>
        <w:tc>
          <w:tcPr>
            <w:tcW w:w="2083" w:type="dxa"/>
            <w:tcBorders>
              <w:top w:val="nil"/>
              <w:left w:val="nil"/>
              <w:bottom w:val="nil"/>
              <w:right w:val="nil"/>
            </w:tcBorders>
            <w:tcMar>
              <w:top w:w="0" w:type="dxa"/>
              <w:left w:w="108" w:type="dxa"/>
              <w:bottom w:w="0" w:type="dxa"/>
              <w:right w:w="108" w:type="dxa"/>
            </w:tcMar>
          </w:tcPr>
          <w:p w:rsidR="00B25B98" w:rsidRPr="0071198F" w:rsidRDefault="00B25B98" w:rsidP="00B25B98">
            <w:pPr>
              <w:pStyle w:val="CenterEIB0"/>
              <w:rPr>
                <w:rFonts w:ascii="Times New Roman" w:hAnsi="Times New Roman" w:cs="Times New Roman"/>
              </w:rPr>
            </w:pPr>
          </w:p>
        </w:tc>
      </w:tr>
    </w:tbl>
    <w:p w:rsidR="006F3435" w:rsidRPr="0071198F" w:rsidRDefault="0080634C" w:rsidP="0080634C">
      <w:pPr>
        <w:pStyle w:val="ScheduleEIB0"/>
        <w:ind w:left="0" w:firstLine="0"/>
        <w:rPr>
          <w:rFonts w:ascii="Times New Roman" w:hAnsi="Times New Roman" w:cs="Times New Roman"/>
        </w:rPr>
      </w:pPr>
      <w:r w:rsidRPr="0071198F">
        <w:rPr>
          <w:rFonts w:ascii="Times New Roman" w:hAnsi="Times New Roman" w:cs="Times New Roman"/>
        </w:rPr>
        <w:lastRenderedPageBreak/>
        <w:t>Прилог А</w:t>
      </w:r>
    </w:p>
    <w:p w:rsidR="006F3435" w:rsidRPr="0071198F" w:rsidRDefault="00F97045" w:rsidP="00926D73">
      <w:pPr>
        <w:pStyle w:val="SubSchedule1EIB0"/>
        <w:numPr>
          <w:ilvl w:val="1"/>
          <w:numId w:val="27"/>
        </w:numPr>
        <w:rPr>
          <w:rFonts w:ascii="Times New Roman" w:hAnsi="Times New Roman" w:cs="Times New Roman"/>
          <w:u w:val="single"/>
        </w:rPr>
      </w:pPr>
      <w:bookmarkStart w:id="197" w:name="_Ref430854766"/>
      <w:bookmarkEnd w:id="197"/>
      <w:r w:rsidRPr="0071198F">
        <w:rPr>
          <w:rFonts w:ascii="Times New Roman" w:hAnsi="Times New Roman" w:cs="Times New Roman"/>
          <w:u w:val="single"/>
        </w:rPr>
        <w:t xml:space="preserve">Спецификација пројекта и </w:t>
      </w:r>
      <w:r w:rsidR="002F1BB6" w:rsidRPr="0071198F">
        <w:rPr>
          <w:rFonts w:ascii="Times New Roman" w:hAnsi="Times New Roman" w:cs="Times New Roman"/>
          <w:u w:val="single"/>
        </w:rPr>
        <w:t>И</w:t>
      </w:r>
      <w:r w:rsidRPr="0071198F">
        <w:rPr>
          <w:rFonts w:ascii="Times New Roman" w:hAnsi="Times New Roman" w:cs="Times New Roman"/>
          <w:u w:val="single"/>
        </w:rPr>
        <w:t>звештавање</w:t>
      </w:r>
    </w:p>
    <w:p w:rsidR="00B70C30" w:rsidRPr="0071198F" w:rsidRDefault="00B70C30" w:rsidP="00F97045">
      <w:pPr>
        <w:pStyle w:val="Heading1"/>
        <w:jc w:val="left"/>
        <w:rPr>
          <w:rFonts w:ascii="Times New Roman" w:eastAsia="Times New Roman" w:hAnsi="Times New Roman" w:cs="Times New Roman"/>
          <w:caps w:val="0"/>
          <w:color w:val="auto"/>
          <w:lang w:eastAsia="en-US"/>
        </w:rPr>
      </w:pPr>
      <w:bookmarkStart w:id="198" w:name="_Ref426640808"/>
      <w:bookmarkStart w:id="199" w:name="_Toc465088050"/>
      <w:bookmarkStart w:id="200" w:name="_Toc480879128"/>
      <w:bookmarkEnd w:id="198"/>
      <w:r w:rsidRPr="0071198F">
        <w:rPr>
          <w:rFonts w:ascii="Times New Roman" w:eastAsia="Times New Roman" w:hAnsi="Times New Roman" w:cs="Times New Roman"/>
          <w:caps w:val="0"/>
          <w:color w:val="auto"/>
          <w:lang w:eastAsia="en-US"/>
        </w:rPr>
        <w:t>A.1.1</w:t>
      </w:r>
      <w:r w:rsidRPr="0071198F">
        <w:rPr>
          <w:rFonts w:ascii="Times New Roman" w:eastAsia="Times New Roman" w:hAnsi="Times New Roman" w:cs="Times New Roman"/>
          <w:caps w:val="0"/>
          <w:color w:val="auto"/>
          <w:lang w:eastAsia="en-US"/>
        </w:rPr>
        <w:tab/>
      </w:r>
      <w:r w:rsidR="00F97045" w:rsidRPr="0071198F">
        <w:rPr>
          <w:rFonts w:ascii="Times New Roman" w:eastAsia="Times New Roman" w:hAnsi="Times New Roman" w:cs="Times New Roman"/>
          <w:caps w:val="0"/>
          <w:color w:val="auto"/>
          <w:lang w:eastAsia="en-US"/>
        </w:rPr>
        <w:t>ТЕХНИЧКИ ОПИС</w:t>
      </w:r>
      <w:r w:rsidRPr="0071198F">
        <w:rPr>
          <w:rFonts w:ascii="Times New Roman" w:eastAsia="Times New Roman" w:hAnsi="Times New Roman" w:cs="Times New Roman"/>
          <w:caps w:val="0"/>
          <w:color w:val="auto"/>
          <w:lang w:eastAsia="en-US"/>
        </w:rPr>
        <w:t xml:space="preserve"> </w:t>
      </w:r>
      <w:bookmarkEnd w:id="199"/>
      <w:bookmarkEnd w:id="200"/>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B70C30" w:rsidRPr="0071198F" w:rsidRDefault="00B70C30" w:rsidP="00A3496D">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A.1.1.1</w:t>
      </w:r>
      <w:r w:rsidRPr="0071198F">
        <w:rPr>
          <w:rFonts w:ascii="Times New Roman" w:eastAsia="Times New Roman" w:hAnsi="Times New Roman" w:cs="Times New Roman"/>
          <w:b/>
          <w:color w:val="auto"/>
          <w:lang w:eastAsia="en-US"/>
        </w:rPr>
        <w:tab/>
      </w:r>
      <w:r w:rsidR="00A3496D" w:rsidRPr="0071198F">
        <w:rPr>
          <w:rFonts w:ascii="Times New Roman" w:eastAsia="Times New Roman" w:hAnsi="Times New Roman" w:cs="Times New Roman"/>
          <w:b/>
          <w:color w:val="auto"/>
          <w:lang w:eastAsia="en-US"/>
        </w:rPr>
        <w:t>Сврха, локација</w:t>
      </w: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B70C30" w:rsidRPr="0071198F" w:rsidRDefault="00A3496D" w:rsidP="00A3496D">
      <w:pPr>
        <w:spacing w:after="0"/>
        <w:ind w:left="709"/>
        <w:jc w:val="both"/>
        <w:outlineLvl w:val="0"/>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Инвестиционе схеме (пројекти) биће реализоване у мање развијеним и неразвијеним општинама широм Србије.</w:t>
      </w:r>
      <w:proofErr w:type="gramEnd"/>
    </w:p>
    <w:p w:rsidR="00A3496D" w:rsidRPr="0071198F" w:rsidRDefault="00A3496D" w:rsidP="00A3496D">
      <w:pPr>
        <w:spacing w:after="0"/>
        <w:ind w:left="709"/>
        <w:jc w:val="both"/>
        <w:outlineLvl w:val="0"/>
        <w:rPr>
          <w:rFonts w:ascii="Times New Roman" w:eastAsia="Times New Roman" w:hAnsi="Times New Roman" w:cs="Times New Roman"/>
          <w:color w:val="auto"/>
          <w:lang w:eastAsia="en-US"/>
        </w:rPr>
      </w:pP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B70C30" w:rsidP="00A3496D">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A.1.1.2</w:t>
      </w:r>
      <w:r w:rsidRPr="0071198F">
        <w:rPr>
          <w:rFonts w:ascii="Times New Roman" w:eastAsia="Times New Roman" w:hAnsi="Times New Roman" w:cs="Times New Roman"/>
          <w:b/>
          <w:color w:val="auto"/>
          <w:lang w:eastAsia="en-US"/>
        </w:rPr>
        <w:tab/>
      </w:r>
      <w:r w:rsidR="00A3496D" w:rsidRPr="0071198F">
        <w:rPr>
          <w:rFonts w:ascii="Times New Roman" w:eastAsia="Times New Roman" w:hAnsi="Times New Roman" w:cs="Times New Roman"/>
          <w:b/>
          <w:color w:val="auto"/>
          <w:lang w:eastAsia="en-US"/>
        </w:rPr>
        <w:t>Опис</w:t>
      </w: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A3496D" w:rsidRPr="0071198F" w:rsidRDefault="00A3496D" w:rsidP="00A3496D">
      <w:pPr>
        <w:spacing w:after="0"/>
        <w:ind w:left="709"/>
        <w:jc w:val="both"/>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Пројекат се састоји од програма малих улагања у јавну инфраструктуру у општинама које су погођене миграцијом и/или су оцењене као недовољно развијене од стране Промотера.</w:t>
      </w:r>
      <w:proofErr w:type="gramEnd"/>
      <w:r w:rsidRPr="0071198F">
        <w:rPr>
          <w:rFonts w:ascii="Times New Roman" w:eastAsia="Times New Roman" w:hAnsi="Times New Roman" w:cs="Times New Roman"/>
          <w:color w:val="auto"/>
          <w:lang w:eastAsia="en-US"/>
        </w:rPr>
        <w:t xml:space="preserve">  Обим улагања биће следећи: </w:t>
      </w:r>
    </w:p>
    <w:p w:rsidR="00B70C30" w:rsidRPr="0071198F" w:rsidRDefault="00B70C30" w:rsidP="00B70C30">
      <w:pPr>
        <w:spacing w:after="0"/>
        <w:ind w:left="0"/>
        <w:rPr>
          <w:rFonts w:ascii="Times New Roman" w:eastAsia="Times New Roman" w:hAnsi="Times New Roman" w:cs="Times New Roman"/>
          <w:color w:val="auto"/>
          <w:lang w:eastAsia="en-US"/>
        </w:rPr>
      </w:pPr>
    </w:p>
    <w:p w:rsidR="00A3496D" w:rsidRPr="0071198F" w:rsidRDefault="00A3496D" w:rsidP="00A3496D">
      <w:pPr>
        <w:spacing w:after="0"/>
        <w:ind w:left="0" w:firstLine="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w:t>
      </w:r>
      <w:r w:rsidRPr="0071198F">
        <w:rPr>
          <w:rFonts w:ascii="Times New Roman" w:eastAsia="Times New Roman" w:hAnsi="Times New Roman" w:cs="Times New Roman"/>
          <w:color w:val="auto"/>
          <w:lang w:eastAsia="en-US"/>
        </w:rPr>
        <w:tab/>
      </w:r>
      <w:r w:rsidR="002F1BB6" w:rsidRPr="0071198F">
        <w:rPr>
          <w:rFonts w:ascii="Times New Roman" w:eastAsia="Times New Roman" w:hAnsi="Times New Roman" w:cs="Times New Roman"/>
          <w:color w:val="auto"/>
          <w:lang w:eastAsia="en-US"/>
        </w:rPr>
        <w:t>Поправка</w:t>
      </w:r>
      <w:r w:rsidRPr="0071198F">
        <w:rPr>
          <w:rFonts w:ascii="Times New Roman" w:eastAsia="Times New Roman" w:hAnsi="Times New Roman" w:cs="Times New Roman"/>
          <w:color w:val="auto"/>
          <w:lang w:eastAsia="en-US"/>
        </w:rPr>
        <w:t xml:space="preserve"> и побољшање јавних зграда  </w:t>
      </w:r>
    </w:p>
    <w:p w:rsidR="00A3496D" w:rsidRPr="0071198F" w:rsidRDefault="00A3496D" w:rsidP="00A3496D">
      <w:pPr>
        <w:spacing w:after="0"/>
        <w:ind w:left="0" w:firstLine="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б)</w:t>
      </w:r>
      <w:r w:rsidRPr="0071198F">
        <w:rPr>
          <w:rFonts w:ascii="Times New Roman" w:eastAsia="Times New Roman" w:hAnsi="Times New Roman" w:cs="Times New Roman"/>
          <w:color w:val="auto"/>
          <w:lang w:eastAsia="en-US"/>
        </w:rPr>
        <w:tab/>
        <w:t xml:space="preserve">(Реконструкција) изградња локалних </w:t>
      </w:r>
      <w:r w:rsidR="002F1BB6" w:rsidRPr="0071198F">
        <w:rPr>
          <w:rFonts w:ascii="Times New Roman" w:eastAsia="Times New Roman" w:hAnsi="Times New Roman" w:cs="Times New Roman"/>
          <w:color w:val="auto"/>
          <w:lang w:eastAsia="en-US"/>
        </w:rPr>
        <w:t>пијаца</w:t>
      </w:r>
      <w:r w:rsidRPr="0071198F">
        <w:rPr>
          <w:rFonts w:ascii="Times New Roman" w:eastAsia="Times New Roman" w:hAnsi="Times New Roman" w:cs="Times New Roman"/>
          <w:color w:val="auto"/>
          <w:lang w:eastAsia="en-US"/>
        </w:rPr>
        <w:t xml:space="preserve">  </w:t>
      </w:r>
    </w:p>
    <w:p w:rsidR="00A3496D" w:rsidRPr="0071198F" w:rsidRDefault="00A3496D" w:rsidP="00A3496D">
      <w:pPr>
        <w:spacing w:after="0"/>
        <w:ind w:left="0" w:firstLine="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в)</w:t>
      </w:r>
      <w:r w:rsidRPr="0071198F">
        <w:rPr>
          <w:rFonts w:ascii="Times New Roman" w:eastAsia="Times New Roman" w:hAnsi="Times New Roman" w:cs="Times New Roman"/>
          <w:color w:val="auto"/>
          <w:lang w:eastAsia="en-US"/>
        </w:rPr>
        <w:tab/>
        <w:t>Обнова јавних простора и локалних обележја</w:t>
      </w:r>
      <w:r w:rsidR="002F1BB6" w:rsidRPr="0071198F">
        <w:rPr>
          <w:rFonts w:ascii="Times New Roman" w:eastAsia="Times New Roman" w:hAnsi="Times New Roman" w:cs="Times New Roman"/>
          <w:color w:val="auto"/>
          <w:lang w:eastAsia="en-US"/>
        </w:rPr>
        <w:t xml:space="preserve"> (укључујући и јавну расвету)</w:t>
      </w:r>
      <w:r w:rsidR="004B72B8" w:rsidRPr="0071198F">
        <w:rPr>
          <w:rFonts w:ascii="Times New Roman" w:eastAsia="Times New Roman" w:hAnsi="Times New Roman" w:cs="Times New Roman"/>
          <w:color w:val="auto"/>
          <w:lang w:eastAsia="en-US"/>
        </w:rPr>
        <w:t xml:space="preserve"> </w:t>
      </w:r>
      <w:r w:rsidRPr="0071198F">
        <w:rPr>
          <w:rFonts w:ascii="Times New Roman" w:eastAsia="Times New Roman" w:hAnsi="Times New Roman" w:cs="Times New Roman"/>
          <w:color w:val="auto"/>
          <w:lang w:eastAsia="en-US"/>
        </w:rPr>
        <w:t xml:space="preserve"> </w:t>
      </w:r>
    </w:p>
    <w:p w:rsidR="00A3496D" w:rsidRPr="0071198F" w:rsidRDefault="00A3496D" w:rsidP="00A3496D">
      <w:pPr>
        <w:spacing w:after="0"/>
        <w:ind w:left="0" w:firstLine="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г)</w:t>
      </w:r>
      <w:r w:rsidRPr="0071198F">
        <w:rPr>
          <w:rFonts w:ascii="Times New Roman" w:eastAsia="Times New Roman" w:hAnsi="Times New Roman" w:cs="Times New Roman"/>
          <w:color w:val="auto"/>
          <w:lang w:eastAsia="en-US"/>
        </w:rPr>
        <w:tab/>
        <w:t xml:space="preserve">Обнова или </w:t>
      </w:r>
      <w:r w:rsidR="002F1BB6" w:rsidRPr="0071198F">
        <w:rPr>
          <w:rFonts w:ascii="Times New Roman" w:eastAsia="Times New Roman" w:hAnsi="Times New Roman" w:cs="Times New Roman"/>
          <w:color w:val="auto"/>
          <w:lang w:eastAsia="en-US"/>
        </w:rPr>
        <w:t>доградња</w:t>
      </w:r>
      <w:r w:rsidRPr="0071198F">
        <w:rPr>
          <w:rFonts w:ascii="Times New Roman" w:eastAsia="Times New Roman" w:hAnsi="Times New Roman" w:cs="Times New Roman"/>
          <w:color w:val="auto"/>
          <w:lang w:eastAsia="en-US"/>
        </w:rPr>
        <w:t xml:space="preserve"> других елемената локалне инфраструктуре</w:t>
      </w:r>
    </w:p>
    <w:p w:rsidR="00B70C30" w:rsidRPr="0071198F" w:rsidRDefault="00B70C30" w:rsidP="00A3496D">
      <w:pPr>
        <w:spacing w:after="0"/>
        <w:ind w:left="0"/>
        <w:jc w:val="both"/>
        <w:rPr>
          <w:rFonts w:ascii="Times New Roman" w:eastAsia="Times New Roman" w:hAnsi="Times New Roman" w:cs="Times New Roman"/>
          <w:b/>
          <w:color w:val="auto"/>
          <w:lang w:eastAsia="en-US"/>
        </w:rPr>
      </w:pP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A3496D" w:rsidP="00A3496D">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A.1.1.3</w:t>
      </w:r>
      <w:r w:rsidRPr="0071198F">
        <w:rPr>
          <w:rFonts w:ascii="Times New Roman" w:eastAsia="Times New Roman" w:hAnsi="Times New Roman" w:cs="Times New Roman"/>
          <w:b/>
          <w:color w:val="auto"/>
          <w:lang w:eastAsia="en-US"/>
        </w:rPr>
        <w:tab/>
        <w:t>Календар</w:t>
      </w: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A3496D" w:rsidRPr="0071198F" w:rsidRDefault="00A3496D" w:rsidP="00A3496D">
      <w:pPr>
        <w:spacing w:after="0"/>
        <w:ind w:left="0" w:firstLine="709"/>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Пројекат ће бити реализован у периоду од 2018.</w:t>
      </w:r>
      <w:proofErr w:type="gramEnd"/>
      <w:r w:rsidRPr="0071198F">
        <w:rPr>
          <w:rFonts w:ascii="Times New Roman" w:eastAsia="Times New Roman" w:hAnsi="Times New Roman" w:cs="Times New Roman"/>
          <w:color w:val="auto"/>
          <w:lang w:eastAsia="en-US"/>
        </w:rPr>
        <w:t xml:space="preserve"> </w:t>
      </w:r>
      <w:proofErr w:type="gramStart"/>
      <w:r w:rsidRPr="0071198F">
        <w:rPr>
          <w:rFonts w:ascii="Times New Roman" w:eastAsia="Times New Roman" w:hAnsi="Times New Roman" w:cs="Times New Roman"/>
          <w:color w:val="auto"/>
          <w:lang w:eastAsia="en-US"/>
        </w:rPr>
        <w:t>до</w:t>
      </w:r>
      <w:proofErr w:type="gramEnd"/>
      <w:r w:rsidRPr="0071198F">
        <w:rPr>
          <w:rFonts w:ascii="Times New Roman" w:eastAsia="Times New Roman" w:hAnsi="Times New Roman" w:cs="Times New Roman"/>
          <w:color w:val="auto"/>
          <w:lang w:eastAsia="en-US"/>
        </w:rPr>
        <w:t xml:space="preserve"> 202</w:t>
      </w:r>
      <w:r w:rsidR="002F1BB6" w:rsidRPr="0071198F">
        <w:rPr>
          <w:rFonts w:ascii="Times New Roman" w:eastAsia="Times New Roman" w:hAnsi="Times New Roman" w:cs="Times New Roman"/>
          <w:color w:val="auto"/>
          <w:lang w:eastAsia="en-US"/>
        </w:rPr>
        <w:t>2</w:t>
      </w:r>
      <w:r w:rsidRPr="0071198F">
        <w:rPr>
          <w:rFonts w:ascii="Times New Roman" w:eastAsia="Times New Roman" w:hAnsi="Times New Roman" w:cs="Times New Roman"/>
          <w:color w:val="auto"/>
          <w:lang w:eastAsia="en-US"/>
        </w:rPr>
        <w:t xml:space="preserve">. </w:t>
      </w:r>
      <w:proofErr w:type="gramStart"/>
      <w:r w:rsidRPr="0071198F">
        <w:rPr>
          <w:rFonts w:ascii="Times New Roman" w:eastAsia="Times New Roman" w:hAnsi="Times New Roman" w:cs="Times New Roman"/>
          <w:color w:val="auto"/>
          <w:lang w:eastAsia="en-US"/>
        </w:rPr>
        <w:t>године</w:t>
      </w:r>
      <w:proofErr w:type="gramEnd"/>
      <w:r w:rsidRPr="0071198F">
        <w:rPr>
          <w:rFonts w:ascii="Times New Roman" w:eastAsia="Times New Roman" w:hAnsi="Times New Roman" w:cs="Times New Roman"/>
          <w:color w:val="auto"/>
          <w:lang w:eastAsia="en-US"/>
        </w:rPr>
        <w:t xml:space="preserve">. </w:t>
      </w: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B70C30" w:rsidRPr="0071198F" w:rsidRDefault="00B70C30" w:rsidP="00A3496D">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A.1.1.4</w:t>
      </w:r>
      <w:r w:rsidRPr="0071198F">
        <w:rPr>
          <w:rFonts w:ascii="Times New Roman" w:eastAsia="Times New Roman" w:hAnsi="Times New Roman" w:cs="Times New Roman"/>
          <w:b/>
          <w:color w:val="auto"/>
          <w:lang w:eastAsia="en-US"/>
        </w:rPr>
        <w:tab/>
      </w:r>
      <w:r w:rsidR="00A3496D" w:rsidRPr="0071198F">
        <w:rPr>
          <w:rFonts w:ascii="Times New Roman" w:eastAsia="Times New Roman" w:hAnsi="Times New Roman" w:cs="Times New Roman"/>
          <w:b/>
          <w:color w:val="auto"/>
          <w:lang w:eastAsia="en-US"/>
        </w:rPr>
        <w:t>Опште одредбе</w:t>
      </w: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A3496D"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Банка ће генерално доделити своја средства само прихватљивим </w:t>
      </w:r>
      <w:r w:rsidR="006A24E9" w:rsidRPr="0071198F">
        <w:rPr>
          <w:rFonts w:ascii="Times New Roman" w:eastAsia="Times New Roman" w:hAnsi="Times New Roman" w:cs="Times New Roman"/>
          <w:color w:val="auto"/>
          <w:lang w:eastAsia="en-US"/>
        </w:rPr>
        <w:t>схемама</w:t>
      </w:r>
      <w:r w:rsidRPr="0071198F">
        <w:rPr>
          <w:rFonts w:ascii="Times New Roman" w:eastAsia="Times New Roman" w:hAnsi="Times New Roman" w:cs="Times New Roman"/>
          <w:color w:val="auto"/>
          <w:lang w:eastAsia="en-US"/>
        </w:rPr>
        <w:t xml:space="preserve"> кој</w:t>
      </w:r>
      <w:r w:rsidR="006A24E9" w:rsidRPr="0071198F">
        <w:rPr>
          <w:rFonts w:ascii="Times New Roman" w:eastAsia="Times New Roman" w:hAnsi="Times New Roman" w:cs="Times New Roman"/>
          <w:color w:val="auto"/>
          <w:lang w:eastAsia="en-US"/>
        </w:rPr>
        <w:t>е</w:t>
      </w:r>
      <w:r w:rsidRPr="0071198F">
        <w:rPr>
          <w:rFonts w:ascii="Times New Roman" w:eastAsia="Times New Roman" w:hAnsi="Times New Roman" w:cs="Times New Roman"/>
          <w:color w:val="auto"/>
          <w:lang w:eastAsia="en-US"/>
        </w:rPr>
        <w:t xml:space="preserve"> су економски, технички и финансијски оправдан</w:t>
      </w:r>
      <w:r w:rsidR="006A24E9" w:rsidRPr="0071198F">
        <w:rPr>
          <w:rFonts w:ascii="Times New Roman" w:eastAsia="Times New Roman" w:hAnsi="Times New Roman" w:cs="Times New Roman"/>
          <w:color w:val="auto"/>
          <w:lang w:eastAsia="en-US"/>
        </w:rPr>
        <w:t>е</w:t>
      </w:r>
      <w:r w:rsidRPr="0071198F">
        <w:rPr>
          <w:rFonts w:ascii="Times New Roman" w:eastAsia="Times New Roman" w:hAnsi="Times New Roman" w:cs="Times New Roman"/>
          <w:color w:val="auto"/>
          <w:lang w:eastAsia="en-US"/>
        </w:rPr>
        <w:t xml:space="preserve"> и еколошки прихватљив</w:t>
      </w:r>
      <w:r w:rsidR="006A24E9" w:rsidRPr="0071198F">
        <w:rPr>
          <w:rFonts w:ascii="Times New Roman" w:eastAsia="Times New Roman" w:hAnsi="Times New Roman" w:cs="Times New Roman"/>
          <w:color w:val="auto"/>
          <w:lang w:eastAsia="en-US"/>
        </w:rPr>
        <w:t>е</w:t>
      </w:r>
      <w:r w:rsidRPr="0071198F">
        <w:rPr>
          <w:rFonts w:ascii="Times New Roman" w:eastAsia="Times New Roman" w:hAnsi="Times New Roman" w:cs="Times New Roman"/>
          <w:color w:val="auto"/>
          <w:lang w:eastAsia="en-US"/>
        </w:rPr>
        <w:t>. Св</w:t>
      </w:r>
      <w:r w:rsidR="006A24E9" w:rsidRPr="0071198F">
        <w:rPr>
          <w:rFonts w:ascii="Times New Roman" w:eastAsia="Times New Roman" w:hAnsi="Times New Roman" w:cs="Times New Roman"/>
          <w:color w:val="auto"/>
          <w:lang w:eastAsia="en-US"/>
        </w:rPr>
        <w:t xml:space="preserve">е схеме </w:t>
      </w:r>
      <w:r w:rsidRPr="0071198F">
        <w:rPr>
          <w:rFonts w:ascii="Times New Roman" w:eastAsia="Times New Roman" w:hAnsi="Times New Roman" w:cs="Times New Roman"/>
          <w:color w:val="auto"/>
          <w:lang w:eastAsia="en-US"/>
        </w:rPr>
        <w:t xml:space="preserve">морају да буду у складу са законодавством ЕУ о заштити животне средине, набавкама и државној помоћи, </w:t>
      </w:r>
      <w:r w:rsidR="006A24E9" w:rsidRPr="0071198F">
        <w:rPr>
          <w:rFonts w:ascii="Times New Roman" w:eastAsia="Times New Roman" w:hAnsi="Times New Roman" w:cs="Times New Roman"/>
          <w:color w:val="auto"/>
          <w:lang w:eastAsia="en-US"/>
        </w:rPr>
        <w:t>као и да поштују начела и стандарде из</w:t>
      </w:r>
      <w:r w:rsidRPr="0071198F">
        <w:rPr>
          <w:rFonts w:ascii="Times New Roman" w:eastAsia="Times New Roman" w:hAnsi="Times New Roman" w:cs="Times New Roman"/>
          <w:color w:val="auto"/>
          <w:lang w:eastAsia="en-US"/>
        </w:rPr>
        <w:t xml:space="preserve"> Изјав</w:t>
      </w:r>
      <w:r w:rsidR="006A24E9" w:rsidRPr="0071198F">
        <w:rPr>
          <w:rFonts w:ascii="Times New Roman" w:eastAsia="Times New Roman" w:hAnsi="Times New Roman" w:cs="Times New Roman"/>
          <w:color w:val="auto"/>
          <w:lang w:eastAsia="en-US"/>
        </w:rPr>
        <w:t>е</w:t>
      </w:r>
      <w:r w:rsidRPr="0071198F">
        <w:rPr>
          <w:rFonts w:ascii="Times New Roman" w:eastAsia="Times New Roman" w:hAnsi="Times New Roman" w:cs="Times New Roman"/>
          <w:color w:val="auto"/>
          <w:lang w:eastAsia="en-US"/>
        </w:rPr>
        <w:t xml:space="preserve"> Банке </w:t>
      </w:r>
      <w:r w:rsidRPr="0071198F">
        <w:rPr>
          <w:rFonts w:ascii="Times New Roman" w:hAnsi="Times New Roman" w:cs="Times New Roman"/>
        </w:rPr>
        <w:t xml:space="preserve">о </w:t>
      </w:r>
      <w:r w:rsidR="006A24E9" w:rsidRPr="0071198F">
        <w:rPr>
          <w:rFonts w:ascii="Times New Roman" w:hAnsi="Times New Roman" w:cs="Times New Roman"/>
        </w:rPr>
        <w:t xml:space="preserve">политици </w:t>
      </w:r>
      <w:r w:rsidRPr="0071198F">
        <w:rPr>
          <w:rStyle w:val="BoldEIB0"/>
          <w:rFonts w:ascii="Times New Roman" w:hAnsi="Times New Roman" w:cs="Times New Roman"/>
          <w:b w:val="0"/>
        </w:rPr>
        <w:t>заштите животне средине</w:t>
      </w:r>
      <w:r w:rsidR="00B70C30" w:rsidRPr="0071198F">
        <w:rPr>
          <w:rFonts w:ascii="Times New Roman" w:eastAsia="Times New Roman" w:hAnsi="Times New Roman" w:cs="Times New Roman"/>
          <w:color w:val="auto"/>
          <w:vertAlign w:val="superscript"/>
          <w:lang w:eastAsia="en-US"/>
        </w:rPr>
        <w:footnoteReference w:id="1"/>
      </w:r>
      <w:r w:rsidR="00B70C30" w:rsidRPr="0071198F">
        <w:rPr>
          <w:rFonts w:ascii="Times New Roman" w:eastAsia="Times New Roman" w:hAnsi="Times New Roman" w:cs="Times New Roman"/>
          <w:color w:val="auto"/>
          <w:lang w:eastAsia="en-US"/>
        </w:rPr>
        <w:t xml:space="preserve">. </w:t>
      </w:r>
    </w:p>
    <w:p w:rsidR="006A24E9" w:rsidRPr="0071198F" w:rsidRDefault="006A24E9"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Износ зајма у оквиру свих финансираних схема не сме бити већи од 75% од инвестиционих трошкова пројекта и 100% од прихватљивих инвестиционих трошкова. </w:t>
      </w:r>
    </w:p>
    <w:p w:rsidR="006A24E9" w:rsidRPr="0071198F" w:rsidRDefault="006A24E9"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Инвестициони трошкови пројекта обухватају (списак</w:t>
      </w:r>
      <w:r w:rsidR="002F1BB6" w:rsidRPr="0071198F">
        <w:rPr>
          <w:rFonts w:ascii="Times New Roman" w:eastAsia="Times New Roman" w:hAnsi="Times New Roman" w:cs="Times New Roman"/>
          <w:color w:val="auto"/>
          <w:lang w:eastAsia="en-US"/>
        </w:rPr>
        <w:t xml:space="preserve"> непотпуног обухвата</w:t>
      </w:r>
      <w:r w:rsidRPr="0071198F">
        <w:rPr>
          <w:rFonts w:ascii="Times New Roman" w:eastAsia="Times New Roman" w:hAnsi="Times New Roman" w:cs="Times New Roman"/>
          <w:color w:val="auto"/>
          <w:lang w:eastAsia="en-US"/>
        </w:rPr>
        <w:t xml:space="preserve">) студије и инжењеринг, трошкове ЈИП (укључујући плате / накнаде запосленима у ЈИП и повезане трошкове за функционисање ЈИП), грађевинске радове, опрему и инсталацију, неповратни ПДВ, непредвиђене техничке и ценовне издатке. </w:t>
      </w:r>
    </w:p>
    <w:p w:rsidR="006A24E9" w:rsidRPr="0071198F" w:rsidRDefault="006A24E9"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Следећи трошкове се сматрају неприхватљивим од стране Банке: ПДВ и други порези и дажбине, куповина земљишта, куповина зграда, одржавање, поправке и други оперативни трошкови, </w:t>
      </w:r>
      <w:r w:rsidR="001404ED" w:rsidRPr="0071198F">
        <w:rPr>
          <w:rFonts w:ascii="Times New Roman" w:eastAsia="Times New Roman" w:hAnsi="Times New Roman" w:cs="Times New Roman"/>
          <w:color w:val="auto"/>
          <w:lang w:eastAsia="en-US"/>
        </w:rPr>
        <w:t>набавка</w:t>
      </w:r>
      <w:r w:rsidRPr="0071198F">
        <w:rPr>
          <w:rFonts w:ascii="Times New Roman" w:eastAsia="Times New Roman" w:hAnsi="Times New Roman" w:cs="Times New Roman"/>
          <w:color w:val="auto"/>
          <w:lang w:eastAsia="en-US"/>
        </w:rPr>
        <w:t xml:space="preserve"> половне имовине, камата током изградње, куповина дозвола за коришћење негенерисаних јавних ресурса (нпр. телекомуникационе дозволе), патенти, брендови и заштитни знакови. Чисто финансијске трансакције такође нису прихватљиве.</w:t>
      </w:r>
    </w:p>
    <w:p w:rsidR="00450AD2" w:rsidRPr="0071198F" w:rsidRDefault="00450AD2"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Банка ће проверити прихватљивост за финансирање ЕИБ-а у фази доделе средстава у односу на горе наведени списак и стандардне критеријуме прихватљивости Банке.</w:t>
      </w:r>
    </w:p>
    <w:p w:rsidR="00450AD2" w:rsidRPr="0071198F" w:rsidRDefault="00450AD2" w:rsidP="00926D73">
      <w:pPr>
        <w:numPr>
          <w:ilvl w:val="0"/>
          <w:numId w:val="56"/>
        </w:numPr>
        <w:spacing w:after="0"/>
        <w:ind w:left="426"/>
        <w:contextualSpacing/>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Банка задржава право да преиспита поступке доделе средстава у односу на напредак </w:t>
      </w:r>
      <w:r w:rsidR="001404ED" w:rsidRPr="0071198F">
        <w:rPr>
          <w:rFonts w:ascii="Times New Roman" w:eastAsia="Times New Roman" w:hAnsi="Times New Roman" w:cs="Times New Roman"/>
          <w:color w:val="auto"/>
          <w:lang w:eastAsia="en-US"/>
        </w:rPr>
        <w:t>П</w:t>
      </w:r>
      <w:r w:rsidRPr="0071198F">
        <w:rPr>
          <w:rFonts w:ascii="Times New Roman" w:eastAsia="Times New Roman" w:hAnsi="Times New Roman" w:cs="Times New Roman"/>
          <w:color w:val="auto"/>
          <w:lang w:eastAsia="en-US"/>
        </w:rPr>
        <w:t>ројекта.</w:t>
      </w:r>
    </w:p>
    <w:p w:rsidR="00B70C30" w:rsidRPr="0071198F" w:rsidRDefault="00B70C30" w:rsidP="00B70C30">
      <w:pPr>
        <w:spacing w:after="0"/>
        <w:ind w:left="709"/>
        <w:jc w:val="both"/>
        <w:rPr>
          <w:rFonts w:ascii="Times New Roman" w:eastAsia="Times New Roman" w:hAnsi="Times New Roman" w:cs="Times New Roman"/>
          <w:b/>
          <w:color w:val="auto"/>
          <w:lang w:eastAsia="en-US"/>
        </w:rPr>
      </w:pPr>
    </w:p>
    <w:p w:rsidR="00B70C30" w:rsidRPr="0071198F" w:rsidRDefault="00B70C30" w:rsidP="00450AD2">
      <w:pPr>
        <w:spacing w:after="0"/>
        <w:ind w:left="0"/>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A.1.1.5</w:t>
      </w:r>
      <w:r w:rsidRPr="0071198F">
        <w:rPr>
          <w:rFonts w:ascii="Times New Roman" w:eastAsia="Times New Roman" w:hAnsi="Times New Roman" w:cs="Times New Roman"/>
          <w:b/>
          <w:color w:val="auto"/>
          <w:lang w:eastAsia="en-US"/>
        </w:rPr>
        <w:tab/>
      </w:r>
      <w:r w:rsidR="00450AD2" w:rsidRPr="0071198F">
        <w:rPr>
          <w:rFonts w:ascii="Times New Roman" w:eastAsia="Times New Roman" w:hAnsi="Times New Roman" w:cs="Times New Roman"/>
          <w:b/>
          <w:color w:val="auto"/>
          <w:lang w:eastAsia="en-US"/>
        </w:rPr>
        <w:t>Поступци доделе средстава</w:t>
      </w: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450AD2" w:rsidP="00450AD2">
      <w:pPr>
        <w:spacing w:before="60" w:after="200"/>
        <w:ind w:left="0"/>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t xml:space="preserve">Зајам ЕИБ додељује се схемама из </w:t>
      </w:r>
      <w:r w:rsidR="001404ED" w:rsidRPr="0071198F">
        <w:rPr>
          <w:rFonts w:ascii="Times New Roman" w:eastAsia="Calibri" w:hAnsi="Times New Roman" w:cs="Times New Roman"/>
          <w:color w:val="auto"/>
          <w:lang w:eastAsia="en-US"/>
        </w:rPr>
        <w:t>области</w:t>
      </w:r>
      <w:r w:rsidRPr="0071198F">
        <w:rPr>
          <w:rFonts w:ascii="Times New Roman" w:eastAsia="Calibri" w:hAnsi="Times New Roman" w:cs="Times New Roman"/>
          <w:color w:val="auto"/>
          <w:lang w:eastAsia="en-US"/>
        </w:rPr>
        <w:t xml:space="preserve"> наведених у техничком опису уз поступке прилагођен</w:t>
      </w:r>
      <w:r w:rsidR="001404ED" w:rsidRPr="0071198F">
        <w:rPr>
          <w:rFonts w:ascii="Times New Roman" w:eastAsia="Calibri" w:hAnsi="Times New Roman" w:cs="Times New Roman"/>
          <w:color w:val="auto"/>
          <w:lang w:eastAsia="en-US"/>
        </w:rPr>
        <w:t>е</w:t>
      </w:r>
      <w:r w:rsidRPr="0071198F">
        <w:rPr>
          <w:rFonts w:ascii="Times New Roman" w:eastAsia="Calibri" w:hAnsi="Times New Roman" w:cs="Times New Roman"/>
          <w:color w:val="auto"/>
          <w:lang w:eastAsia="en-US"/>
        </w:rPr>
        <w:t xml:space="preserve"> у складу са важећим поступцима зајма:</w:t>
      </w:r>
    </w:p>
    <w:p w:rsidR="00B70C30" w:rsidRPr="0071198F" w:rsidRDefault="00B70C30" w:rsidP="004116DA">
      <w:pPr>
        <w:tabs>
          <w:tab w:val="left" w:pos="567"/>
        </w:tabs>
        <w:spacing w:after="0"/>
        <w:ind w:left="0"/>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tab/>
      </w:r>
    </w:p>
    <w:p w:rsidR="00450AD2" w:rsidRPr="0071198F" w:rsidRDefault="00450AD2" w:rsidP="004116DA">
      <w:pPr>
        <w:tabs>
          <w:tab w:val="left" w:pos="567"/>
        </w:tabs>
        <w:spacing w:after="0"/>
        <w:ind w:left="567" w:hanging="425"/>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lastRenderedPageBreak/>
        <w:t>а)</w:t>
      </w:r>
      <w:r w:rsidRPr="0071198F">
        <w:rPr>
          <w:rFonts w:ascii="Times New Roman" w:eastAsia="Calibri" w:hAnsi="Times New Roman" w:cs="Times New Roman"/>
          <w:color w:val="auto"/>
          <w:lang w:eastAsia="en-US"/>
        </w:rPr>
        <w:tab/>
      </w:r>
      <w:r w:rsidRPr="0071198F">
        <w:rPr>
          <w:rFonts w:ascii="Times New Roman" w:eastAsia="Calibri" w:hAnsi="Times New Roman" w:cs="Times New Roman"/>
          <w:color w:val="auto"/>
          <w:u w:val="single"/>
          <w:lang w:eastAsia="en-US"/>
        </w:rPr>
        <w:t xml:space="preserve">Прихватљиве </w:t>
      </w:r>
      <w:r w:rsidR="004116DA" w:rsidRPr="0071198F">
        <w:rPr>
          <w:rFonts w:ascii="Times New Roman" w:eastAsia="Calibri" w:hAnsi="Times New Roman" w:cs="Times New Roman"/>
          <w:color w:val="auto"/>
          <w:u w:val="single"/>
          <w:lang w:eastAsia="en-US"/>
        </w:rPr>
        <w:t>схеме</w:t>
      </w:r>
      <w:r w:rsidRPr="0071198F">
        <w:rPr>
          <w:rFonts w:ascii="Times New Roman" w:eastAsia="Calibri" w:hAnsi="Times New Roman" w:cs="Times New Roman"/>
          <w:color w:val="auto"/>
          <w:u w:val="single"/>
          <w:lang w:eastAsia="en-US"/>
        </w:rPr>
        <w:t xml:space="preserve"> </w:t>
      </w:r>
      <w:r w:rsidRPr="0071198F">
        <w:rPr>
          <w:rFonts w:ascii="Times New Roman" w:eastAsia="Calibri" w:hAnsi="Times New Roman" w:cs="Times New Roman"/>
          <w:color w:val="auto"/>
          <w:lang w:eastAsia="en-US"/>
        </w:rPr>
        <w:t>бира Промотер. Одабран</w:t>
      </w:r>
      <w:r w:rsidR="004116DA" w:rsidRPr="0071198F">
        <w:rPr>
          <w:rFonts w:ascii="Times New Roman" w:eastAsia="Calibri" w:hAnsi="Times New Roman" w:cs="Times New Roman"/>
          <w:color w:val="auto"/>
          <w:lang w:eastAsia="en-US"/>
        </w:rPr>
        <w:t xml:space="preserve">е схеме </w:t>
      </w:r>
      <w:r w:rsidRPr="0071198F">
        <w:rPr>
          <w:rFonts w:ascii="Times New Roman" w:eastAsia="Calibri" w:hAnsi="Times New Roman" w:cs="Times New Roman"/>
          <w:color w:val="auto"/>
          <w:lang w:eastAsia="en-US"/>
        </w:rPr>
        <w:t>су предмет накнадног потврђивања прихватљивости од стране служби Банке. Промотер треба да поднесе захтев за доделу средстава у облику који захтева Банка (као што је утврђено у A.1.</w:t>
      </w:r>
      <w:r w:rsidR="001B52AD" w:rsidRPr="0071198F">
        <w:rPr>
          <w:rFonts w:ascii="Times New Roman" w:eastAsia="Calibri" w:hAnsi="Times New Roman" w:cs="Times New Roman"/>
          <w:color w:val="auto"/>
          <w:lang w:eastAsia="en-US"/>
        </w:rPr>
        <w:t>2</w:t>
      </w:r>
      <w:r w:rsidRPr="0071198F">
        <w:rPr>
          <w:rFonts w:ascii="Times New Roman" w:eastAsia="Calibri" w:hAnsi="Times New Roman" w:cs="Times New Roman"/>
          <w:color w:val="auto"/>
          <w:lang w:eastAsia="en-US"/>
        </w:rPr>
        <w:t>).</w:t>
      </w:r>
      <w:r w:rsidRPr="0071198F">
        <w:rPr>
          <w:rFonts w:ascii="Times New Roman" w:eastAsia="Calibri" w:hAnsi="Times New Roman" w:cs="Times New Roman"/>
          <w:color w:val="auto"/>
          <w:lang w:eastAsia="en-US"/>
        </w:rPr>
        <w:tab/>
      </w:r>
    </w:p>
    <w:p w:rsidR="004116DA" w:rsidRPr="0071198F" w:rsidRDefault="004116DA" w:rsidP="004116DA">
      <w:pPr>
        <w:tabs>
          <w:tab w:val="left" w:pos="567"/>
        </w:tabs>
        <w:spacing w:after="0"/>
        <w:ind w:left="567" w:hanging="425"/>
        <w:jc w:val="both"/>
        <w:rPr>
          <w:rFonts w:ascii="Times New Roman" w:eastAsia="Calibri" w:hAnsi="Times New Roman" w:cs="Times New Roman"/>
          <w:color w:val="auto"/>
          <w:lang w:eastAsia="en-US"/>
        </w:rPr>
      </w:pPr>
    </w:p>
    <w:p w:rsidR="00B70C30" w:rsidRPr="0071198F" w:rsidRDefault="00450AD2" w:rsidP="004116DA">
      <w:pPr>
        <w:tabs>
          <w:tab w:val="left" w:pos="567"/>
        </w:tabs>
        <w:spacing w:after="0"/>
        <w:ind w:left="567" w:hanging="425"/>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t>б)</w:t>
      </w:r>
      <w:r w:rsidRPr="0071198F">
        <w:rPr>
          <w:rFonts w:ascii="Times New Roman" w:eastAsia="Calibri" w:hAnsi="Times New Roman" w:cs="Times New Roman"/>
          <w:color w:val="auto"/>
          <w:lang w:eastAsia="en-US"/>
        </w:rPr>
        <w:tab/>
      </w:r>
      <w:r w:rsidR="004116DA" w:rsidRPr="0071198F">
        <w:rPr>
          <w:rFonts w:ascii="Times New Roman" w:eastAsia="Calibri" w:hAnsi="Times New Roman" w:cs="Times New Roman"/>
          <w:color w:val="auto"/>
          <w:lang w:eastAsia="en-US"/>
        </w:rPr>
        <w:t>Промотер треба да достави з</w:t>
      </w:r>
      <w:r w:rsidRPr="0071198F">
        <w:rPr>
          <w:rFonts w:ascii="Times New Roman" w:eastAsia="Calibri" w:hAnsi="Times New Roman" w:cs="Times New Roman"/>
          <w:color w:val="auto"/>
          <w:lang w:eastAsia="en-US"/>
        </w:rPr>
        <w:t xml:space="preserve">аједно са </w:t>
      </w:r>
      <w:r w:rsidR="004116DA" w:rsidRPr="0071198F">
        <w:rPr>
          <w:rFonts w:ascii="Times New Roman" w:eastAsia="Calibri" w:hAnsi="Times New Roman" w:cs="Times New Roman"/>
          <w:color w:val="auto"/>
          <w:lang w:eastAsia="en-US"/>
        </w:rPr>
        <w:t>зах</w:t>
      </w:r>
      <w:r w:rsidRPr="0071198F">
        <w:rPr>
          <w:rFonts w:ascii="Times New Roman" w:eastAsia="Calibri" w:hAnsi="Times New Roman" w:cs="Times New Roman"/>
          <w:color w:val="auto"/>
          <w:lang w:eastAsia="en-US"/>
        </w:rPr>
        <w:t>т</w:t>
      </w:r>
      <w:r w:rsidR="004116DA" w:rsidRPr="0071198F">
        <w:rPr>
          <w:rFonts w:ascii="Times New Roman" w:eastAsia="Calibri" w:hAnsi="Times New Roman" w:cs="Times New Roman"/>
          <w:color w:val="auto"/>
          <w:lang w:eastAsia="en-US"/>
        </w:rPr>
        <w:t>евом за доделу средстава</w:t>
      </w:r>
      <w:r w:rsidRPr="0071198F">
        <w:rPr>
          <w:rFonts w:ascii="Times New Roman" w:eastAsia="Calibri" w:hAnsi="Times New Roman" w:cs="Times New Roman"/>
          <w:color w:val="auto"/>
          <w:lang w:eastAsia="en-US"/>
        </w:rPr>
        <w:t xml:space="preserve"> следећу документацију која</w:t>
      </w:r>
      <w:r w:rsidR="004116DA" w:rsidRPr="0071198F">
        <w:rPr>
          <w:rFonts w:ascii="Times New Roman" w:eastAsia="Calibri" w:hAnsi="Times New Roman" w:cs="Times New Roman"/>
          <w:color w:val="auto"/>
          <w:lang w:eastAsia="en-US"/>
        </w:rPr>
        <w:t xml:space="preserve"> доказује усклађеност предметни</w:t>
      </w:r>
      <w:r w:rsidR="00F76853" w:rsidRPr="0071198F">
        <w:rPr>
          <w:rFonts w:ascii="Times New Roman" w:eastAsia="Calibri" w:hAnsi="Times New Roman" w:cs="Times New Roman"/>
          <w:color w:val="auto"/>
          <w:lang w:eastAsia="en-US"/>
        </w:rPr>
        <w:t>х схема са прописима у областим</w:t>
      </w:r>
      <w:r w:rsidR="004116DA" w:rsidRPr="0071198F">
        <w:rPr>
          <w:rFonts w:ascii="Times New Roman" w:eastAsia="Calibri" w:hAnsi="Times New Roman" w:cs="Times New Roman"/>
          <w:color w:val="auto"/>
          <w:lang w:eastAsia="en-US"/>
        </w:rPr>
        <w:t>а</w:t>
      </w:r>
      <w:r w:rsidR="00F76853" w:rsidRPr="0071198F">
        <w:rPr>
          <w:rFonts w:ascii="Times New Roman" w:eastAsia="Calibri" w:hAnsi="Times New Roman" w:cs="Times New Roman"/>
          <w:color w:val="auto"/>
          <w:lang w:eastAsia="en-US"/>
        </w:rPr>
        <w:t xml:space="preserve"> </w:t>
      </w:r>
      <w:r w:rsidR="004116DA" w:rsidRPr="0071198F">
        <w:rPr>
          <w:rFonts w:ascii="Times New Roman" w:eastAsia="Calibri" w:hAnsi="Times New Roman" w:cs="Times New Roman"/>
          <w:color w:val="auto"/>
          <w:lang w:eastAsia="en-US"/>
        </w:rPr>
        <w:t>заштите животне средине</w:t>
      </w:r>
      <w:r w:rsidRPr="0071198F">
        <w:rPr>
          <w:rFonts w:ascii="Times New Roman" w:eastAsia="Calibri" w:hAnsi="Times New Roman" w:cs="Times New Roman"/>
          <w:color w:val="auto"/>
          <w:lang w:eastAsia="en-US"/>
        </w:rPr>
        <w:t xml:space="preserve">: </w:t>
      </w:r>
      <w:r w:rsidR="00B70C30" w:rsidRPr="0071198F">
        <w:rPr>
          <w:rFonts w:ascii="Times New Roman" w:eastAsia="Calibri" w:hAnsi="Times New Roman" w:cs="Times New Roman"/>
          <w:color w:val="auto"/>
          <w:lang w:eastAsia="en-US"/>
        </w:rPr>
        <w:t xml:space="preserve"> </w:t>
      </w:r>
    </w:p>
    <w:p w:rsidR="00B70C30" w:rsidRPr="0071198F" w:rsidRDefault="00B70C30" w:rsidP="00B70C30">
      <w:pPr>
        <w:tabs>
          <w:tab w:val="left" w:pos="1080"/>
        </w:tabs>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ab/>
      </w:r>
    </w:p>
    <w:p w:rsidR="004116DA" w:rsidRPr="0071198F" w:rsidRDefault="004116DA" w:rsidP="00926D73">
      <w:pPr>
        <w:numPr>
          <w:ilvl w:val="0"/>
          <w:numId w:val="57"/>
        </w:numPr>
        <w:tabs>
          <w:tab w:val="left" w:pos="1080"/>
        </w:tabs>
        <w:spacing w:after="0"/>
        <w:ind w:left="851" w:hanging="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План набавке као што је дефинисано у A.1.</w:t>
      </w:r>
      <w:r w:rsidR="001B52AD" w:rsidRPr="0071198F">
        <w:rPr>
          <w:rFonts w:ascii="Times New Roman" w:eastAsia="Times New Roman" w:hAnsi="Times New Roman" w:cs="Times New Roman"/>
          <w:color w:val="auto"/>
          <w:lang w:eastAsia="en-US"/>
        </w:rPr>
        <w:t>3</w:t>
      </w:r>
    </w:p>
    <w:p w:rsidR="00B70C30" w:rsidRPr="0071198F" w:rsidRDefault="00B70C30" w:rsidP="00B70C30">
      <w:pPr>
        <w:tabs>
          <w:tab w:val="left" w:pos="1080"/>
        </w:tabs>
        <w:spacing w:after="0"/>
        <w:ind w:left="851"/>
        <w:jc w:val="both"/>
        <w:rPr>
          <w:rFonts w:ascii="Times New Roman" w:eastAsia="Times New Roman" w:hAnsi="Times New Roman" w:cs="Times New Roman"/>
          <w:color w:val="auto"/>
          <w:lang w:eastAsia="en-US"/>
        </w:rPr>
      </w:pPr>
    </w:p>
    <w:p w:rsidR="004116DA" w:rsidRPr="0071198F" w:rsidRDefault="004116DA" w:rsidP="00926D73">
      <w:pPr>
        <w:numPr>
          <w:ilvl w:val="0"/>
          <w:numId w:val="57"/>
        </w:numPr>
        <w:tabs>
          <w:tab w:val="left" w:pos="1080"/>
        </w:tabs>
        <w:spacing w:after="0"/>
        <w:ind w:left="851" w:hanging="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u w:val="single"/>
          <w:lang w:eastAsia="en-US"/>
        </w:rPr>
        <w:t xml:space="preserve">Усклађеност са Директивом 2011/92/ЕУ о процени утицаја на животну средину и Директивом 2014/52/ЕУ о процени утицаја на животну средину, </w:t>
      </w:r>
      <w:r w:rsidR="00372D7C" w:rsidRPr="0071198F">
        <w:rPr>
          <w:rFonts w:ascii="Times New Roman" w:eastAsia="Times New Roman" w:hAnsi="Times New Roman" w:cs="Times New Roman"/>
          <w:color w:val="auto"/>
          <w:u w:val="single"/>
          <w:lang w:eastAsia="en-US"/>
        </w:rPr>
        <w:t>када је</w:t>
      </w:r>
      <w:r w:rsidRPr="0071198F">
        <w:rPr>
          <w:rFonts w:ascii="Times New Roman" w:eastAsia="Times New Roman" w:hAnsi="Times New Roman" w:cs="Times New Roman"/>
          <w:color w:val="auto"/>
          <w:u w:val="single"/>
          <w:lang w:eastAsia="en-US"/>
        </w:rPr>
        <w:t xml:space="preserve"> релевантно</w:t>
      </w:r>
      <w:r w:rsidRPr="0071198F">
        <w:rPr>
          <w:rFonts w:ascii="Times New Roman" w:eastAsia="Times New Roman" w:hAnsi="Times New Roman" w:cs="Times New Roman"/>
          <w:color w:val="auto"/>
          <w:lang w:eastAsia="en-US"/>
        </w:rPr>
        <w:t xml:space="preserve">: </w:t>
      </w:r>
    </w:p>
    <w:p w:rsidR="004116DA" w:rsidRPr="0071198F" w:rsidRDefault="004116DA" w:rsidP="00B50ECD">
      <w:pPr>
        <w:tabs>
          <w:tab w:val="left" w:pos="1080"/>
        </w:tabs>
        <w:spacing w:after="0"/>
        <w:ind w:left="851"/>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За схеме за које је потребна процена утицаја на животну средину (Анекс II, </w:t>
      </w:r>
      <w:r w:rsidR="00B50ECD" w:rsidRPr="0071198F">
        <w:rPr>
          <w:rFonts w:ascii="Times New Roman" w:eastAsia="Times New Roman" w:hAnsi="Times New Roman" w:cs="Times New Roman"/>
          <w:color w:val="auto"/>
          <w:lang w:eastAsia="en-US"/>
        </w:rPr>
        <w:t>одлучивање о потреби процене утицаја,</w:t>
      </w:r>
      <w:r w:rsidRPr="0071198F">
        <w:rPr>
          <w:rFonts w:ascii="Times New Roman" w:eastAsia="Times New Roman" w:hAnsi="Times New Roman" w:cs="Times New Roman"/>
          <w:color w:val="auto"/>
          <w:lang w:eastAsia="en-US"/>
        </w:rPr>
        <w:t xml:space="preserve"> или Анекс I Директиве о процени утицаја на животну средину): копиј</w:t>
      </w:r>
      <w:r w:rsidR="00B50ECD" w:rsidRPr="0071198F">
        <w:rPr>
          <w:rFonts w:ascii="Times New Roman" w:eastAsia="Times New Roman" w:hAnsi="Times New Roman" w:cs="Times New Roman"/>
          <w:color w:val="auto"/>
          <w:lang w:eastAsia="en-US"/>
        </w:rPr>
        <w:t>а</w:t>
      </w:r>
      <w:r w:rsidRPr="0071198F">
        <w:rPr>
          <w:rFonts w:ascii="Times New Roman" w:eastAsia="Times New Roman" w:hAnsi="Times New Roman" w:cs="Times New Roman"/>
          <w:color w:val="auto"/>
          <w:lang w:eastAsia="en-US"/>
        </w:rPr>
        <w:t xml:space="preserve"> </w:t>
      </w:r>
      <w:proofErr w:type="gramStart"/>
      <w:r w:rsidRPr="0071198F">
        <w:rPr>
          <w:rFonts w:ascii="Times New Roman" w:eastAsia="Times New Roman" w:hAnsi="Times New Roman" w:cs="Times New Roman"/>
          <w:color w:val="auto"/>
          <w:lang w:eastAsia="en-US"/>
        </w:rPr>
        <w:t>Одлуке(</w:t>
      </w:r>
      <w:proofErr w:type="gramEnd"/>
      <w:r w:rsidRPr="0071198F">
        <w:rPr>
          <w:rFonts w:ascii="Times New Roman" w:eastAsia="Times New Roman" w:hAnsi="Times New Roman" w:cs="Times New Roman"/>
          <w:color w:val="auto"/>
          <w:lang w:eastAsia="en-US"/>
        </w:rPr>
        <w:t>а) о живот</w:t>
      </w:r>
      <w:r w:rsidR="00B50ECD" w:rsidRPr="0071198F">
        <w:rPr>
          <w:rFonts w:ascii="Times New Roman" w:eastAsia="Times New Roman" w:hAnsi="Times New Roman" w:cs="Times New Roman"/>
          <w:color w:val="auto"/>
          <w:lang w:eastAsia="en-US"/>
        </w:rPr>
        <w:t>ној средини (или еквивалент) и П</w:t>
      </w:r>
      <w:r w:rsidRPr="0071198F">
        <w:rPr>
          <w:rFonts w:ascii="Times New Roman" w:eastAsia="Times New Roman" w:hAnsi="Times New Roman" w:cs="Times New Roman"/>
          <w:color w:val="auto"/>
          <w:lang w:eastAsia="en-US"/>
        </w:rPr>
        <w:t>роцен</w:t>
      </w:r>
      <w:r w:rsidR="00B50ECD" w:rsidRPr="0071198F">
        <w:rPr>
          <w:rFonts w:ascii="Times New Roman" w:eastAsia="Times New Roman" w:hAnsi="Times New Roman" w:cs="Times New Roman"/>
          <w:color w:val="auto"/>
          <w:lang w:eastAsia="en-US"/>
        </w:rPr>
        <w:t>а</w:t>
      </w:r>
      <w:r w:rsidRPr="0071198F">
        <w:rPr>
          <w:rFonts w:ascii="Times New Roman" w:eastAsia="Times New Roman" w:hAnsi="Times New Roman" w:cs="Times New Roman"/>
          <w:color w:val="auto"/>
          <w:lang w:eastAsia="en-US"/>
        </w:rPr>
        <w:t xml:space="preserve"> утицаја на животну средину са кратким описом усвојених еколошких мера (смањење, компензација, итд.)</w:t>
      </w:r>
      <w:r w:rsidR="00372D7C" w:rsidRPr="0071198F">
        <w:rPr>
          <w:rFonts w:ascii="Times New Roman" w:eastAsia="Times New Roman" w:hAnsi="Times New Roman" w:cs="Times New Roman"/>
          <w:color w:val="auto"/>
          <w:lang w:eastAsia="en-US"/>
        </w:rPr>
        <w:t xml:space="preserve">. </w:t>
      </w:r>
      <w:proofErr w:type="gramStart"/>
      <w:r w:rsidRPr="0071198F">
        <w:rPr>
          <w:rFonts w:ascii="Times New Roman" w:eastAsia="Times New Roman" w:hAnsi="Times New Roman" w:cs="Times New Roman"/>
          <w:color w:val="auto"/>
          <w:lang w:eastAsia="en-US"/>
        </w:rPr>
        <w:t xml:space="preserve">Поред тога, потребно је обезбедити копију одговарајућег Нетехничког кратког приказа или </w:t>
      </w:r>
      <w:r w:rsidR="003A281B" w:rsidRPr="0071198F">
        <w:rPr>
          <w:rFonts w:ascii="Times New Roman" w:eastAsia="Times New Roman" w:hAnsi="Times New Roman" w:cs="Times New Roman"/>
          <w:color w:val="auto"/>
          <w:lang w:eastAsia="en-US"/>
        </w:rPr>
        <w:t>везу (</w:t>
      </w:r>
      <w:r w:rsidRPr="0071198F">
        <w:rPr>
          <w:rFonts w:ascii="Times New Roman" w:eastAsia="Times New Roman" w:hAnsi="Times New Roman" w:cs="Times New Roman"/>
          <w:color w:val="auto"/>
          <w:lang w:eastAsia="en-US"/>
        </w:rPr>
        <w:t>линк</w:t>
      </w:r>
      <w:r w:rsidR="003A281B"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w:t>
      </w:r>
      <w:r w:rsidR="00B50ECD" w:rsidRPr="0071198F">
        <w:rPr>
          <w:rFonts w:ascii="Times New Roman" w:eastAsia="Times New Roman" w:hAnsi="Times New Roman" w:cs="Times New Roman"/>
          <w:color w:val="auto"/>
          <w:lang w:eastAsia="en-US"/>
        </w:rPr>
        <w:t>ка јавно доступној верзији</w:t>
      </w:r>
      <w:r w:rsidRPr="0071198F">
        <w:rPr>
          <w:rFonts w:ascii="Times New Roman" w:eastAsia="Times New Roman" w:hAnsi="Times New Roman" w:cs="Times New Roman"/>
          <w:color w:val="auto"/>
          <w:lang w:eastAsia="en-US"/>
        </w:rPr>
        <w:t xml:space="preserve"> на званичној интернет страни</w:t>
      </w:r>
      <w:r w:rsidR="00372D7C" w:rsidRPr="0071198F">
        <w:rPr>
          <w:rFonts w:ascii="Times New Roman" w:eastAsia="Times New Roman" w:hAnsi="Times New Roman" w:cs="Times New Roman"/>
          <w:color w:val="auto"/>
          <w:lang w:eastAsia="en-US"/>
        </w:rPr>
        <w:t>ци</w:t>
      </w:r>
      <w:r w:rsidRPr="0071198F">
        <w:rPr>
          <w:rFonts w:ascii="Times New Roman" w:eastAsia="Times New Roman" w:hAnsi="Times New Roman" w:cs="Times New Roman"/>
          <w:color w:val="auto"/>
          <w:lang w:eastAsia="en-US"/>
        </w:rPr>
        <w:t xml:space="preserve"> релевантно</w:t>
      </w:r>
      <w:r w:rsidR="00B50ECD" w:rsidRPr="0071198F">
        <w:rPr>
          <w:rFonts w:ascii="Times New Roman" w:eastAsia="Times New Roman" w:hAnsi="Times New Roman" w:cs="Times New Roman"/>
          <w:color w:val="auto"/>
          <w:lang w:eastAsia="en-US"/>
        </w:rPr>
        <w:t>г</w:t>
      </w:r>
      <w:r w:rsidRPr="0071198F">
        <w:rPr>
          <w:rFonts w:ascii="Times New Roman" w:eastAsia="Times New Roman" w:hAnsi="Times New Roman" w:cs="Times New Roman"/>
          <w:color w:val="auto"/>
          <w:lang w:eastAsia="en-US"/>
        </w:rPr>
        <w:t xml:space="preserve"> јавног органа.</w:t>
      </w:r>
      <w:proofErr w:type="gramEnd"/>
      <w:r w:rsidRPr="0071198F">
        <w:rPr>
          <w:rFonts w:ascii="Times New Roman" w:eastAsia="Times New Roman" w:hAnsi="Times New Roman" w:cs="Times New Roman"/>
          <w:color w:val="auto"/>
          <w:lang w:eastAsia="en-US"/>
        </w:rPr>
        <w:t xml:space="preserve"> </w:t>
      </w:r>
    </w:p>
    <w:p w:rsidR="00B70C30" w:rsidRPr="0071198F" w:rsidRDefault="00B70C30" w:rsidP="00B70C30">
      <w:pPr>
        <w:tabs>
          <w:tab w:val="left" w:pos="1080"/>
        </w:tabs>
        <w:spacing w:after="0"/>
        <w:ind w:left="786"/>
        <w:jc w:val="both"/>
        <w:rPr>
          <w:rFonts w:ascii="Times New Roman" w:eastAsia="Times New Roman" w:hAnsi="Times New Roman" w:cs="Times New Roman"/>
          <w:color w:val="auto"/>
          <w:lang w:eastAsia="en-US"/>
        </w:rPr>
      </w:pPr>
    </w:p>
    <w:p w:rsidR="00B50ECD" w:rsidRPr="0071198F" w:rsidRDefault="00B50ECD" w:rsidP="00B50ECD">
      <w:pPr>
        <w:tabs>
          <w:tab w:val="left" w:pos="1080"/>
        </w:tabs>
        <w:spacing w:after="0"/>
        <w:ind w:left="426" w:firstLine="426"/>
        <w:jc w:val="both"/>
        <w:rPr>
          <w:rFonts w:ascii="Times New Roman" w:eastAsia="Times New Roman" w:hAnsi="Times New Roman" w:cs="Times New Roman"/>
          <w:color w:val="auto"/>
          <w:u w:val="single"/>
          <w:lang w:eastAsia="en-US"/>
        </w:rPr>
      </w:pPr>
      <w:r w:rsidRPr="0071198F">
        <w:rPr>
          <w:rFonts w:ascii="Times New Roman" w:eastAsia="Times New Roman" w:hAnsi="Times New Roman" w:cs="Times New Roman"/>
          <w:color w:val="auto"/>
          <w:u w:val="single"/>
          <w:lang w:eastAsia="en-US"/>
        </w:rPr>
        <w:t>Усклађеност са Директивама ЕУ о стаништима и птицама (92/43/EЕЗ и 79/409/ЕЕЗ)</w:t>
      </w:r>
    </w:p>
    <w:p w:rsidR="00B50ECD" w:rsidRPr="0071198F" w:rsidRDefault="00B50ECD" w:rsidP="00926D73">
      <w:pPr>
        <w:numPr>
          <w:ilvl w:val="0"/>
          <w:numId w:val="58"/>
        </w:numPr>
        <w:tabs>
          <w:tab w:val="num" w:pos="851"/>
        </w:tabs>
        <w:spacing w:after="0"/>
        <w:ind w:left="851" w:hanging="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За </w:t>
      </w:r>
      <w:r w:rsidR="000B5A40" w:rsidRPr="0071198F">
        <w:rPr>
          <w:rFonts w:ascii="Times New Roman" w:eastAsia="Times New Roman" w:hAnsi="Times New Roman" w:cs="Times New Roman"/>
          <w:color w:val="auto"/>
          <w:lang w:eastAsia="en-US"/>
        </w:rPr>
        <w:t>схеме</w:t>
      </w:r>
      <w:r w:rsidRPr="0071198F">
        <w:rPr>
          <w:rFonts w:ascii="Times New Roman" w:eastAsia="Times New Roman" w:hAnsi="Times New Roman" w:cs="Times New Roman"/>
          <w:color w:val="auto"/>
          <w:lang w:eastAsia="en-US"/>
        </w:rPr>
        <w:t xml:space="preserve"> </w:t>
      </w:r>
      <w:r w:rsidR="008C04ED" w:rsidRPr="0071198F">
        <w:rPr>
          <w:rFonts w:ascii="Times New Roman" w:eastAsia="Times New Roman" w:hAnsi="Times New Roman" w:cs="Times New Roman"/>
          <w:color w:val="auto"/>
          <w:lang w:eastAsia="en-US"/>
        </w:rPr>
        <w:t xml:space="preserve">са потенцијалним или могућим </w:t>
      </w:r>
      <w:r w:rsidRPr="0071198F">
        <w:rPr>
          <w:rFonts w:ascii="Times New Roman" w:eastAsia="Times New Roman" w:hAnsi="Times New Roman" w:cs="Times New Roman"/>
          <w:color w:val="auto"/>
          <w:lang w:eastAsia="en-US"/>
        </w:rPr>
        <w:t xml:space="preserve">значајним утицајима на заштићена подручја (еквивалент подручју од значаја за Заједницу, Натура 2000 или </w:t>
      </w:r>
      <w:r w:rsidR="008C04ED" w:rsidRPr="0071198F">
        <w:rPr>
          <w:rFonts w:ascii="Times New Roman" w:eastAsia="Times New Roman" w:hAnsi="Times New Roman" w:cs="Times New Roman"/>
          <w:color w:val="auto"/>
          <w:lang w:eastAsia="en-US"/>
        </w:rPr>
        <w:t>слично</w:t>
      </w:r>
      <w:r w:rsidRPr="0071198F">
        <w:rPr>
          <w:rFonts w:ascii="Times New Roman" w:eastAsia="Times New Roman" w:hAnsi="Times New Roman" w:cs="Times New Roman"/>
          <w:color w:val="auto"/>
          <w:lang w:eastAsia="en-US"/>
        </w:rPr>
        <w:t>) и предмет поступка за утв</w:t>
      </w:r>
      <w:r w:rsidR="008C04ED" w:rsidRPr="0071198F">
        <w:rPr>
          <w:rFonts w:ascii="Times New Roman" w:eastAsia="Times New Roman" w:hAnsi="Times New Roman" w:cs="Times New Roman"/>
          <w:color w:val="auto"/>
          <w:lang w:eastAsia="en-US"/>
        </w:rPr>
        <w:t>рђивање потребе</w:t>
      </w:r>
      <w:r w:rsidRPr="0071198F">
        <w:rPr>
          <w:rFonts w:ascii="Times New Roman" w:eastAsia="Times New Roman" w:hAnsi="Times New Roman" w:cs="Times New Roman"/>
          <w:color w:val="auto"/>
          <w:lang w:eastAsia="en-US"/>
        </w:rPr>
        <w:t xml:space="preserve"> </w:t>
      </w:r>
      <w:r w:rsidR="008C04ED" w:rsidRPr="0071198F">
        <w:rPr>
          <w:rFonts w:ascii="Times New Roman" w:eastAsia="Times New Roman" w:hAnsi="Times New Roman" w:cs="Times New Roman"/>
          <w:color w:val="auto"/>
          <w:lang w:eastAsia="en-US"/>
        </w:rPr>
        <w:t xml:space="preserve">за </w:t>
      </w:r>
      <w:r w:rsidRPr="0071198F">
        <w:rPr>
          <w:rFonts w:ascii="Times New Roman" w:eastAsia="Times New Roman" w:hAnsi="Times New Roman" w:cs="Times New Roman"/>
          <w:color w:val="auto"/>
          <w:lang w:eastAsia="en-US"/>
        </w:rPr>
        <w:t xml:space="preserve">проценом утицаја на животну средину према Директивама ЕУ о стаништима и птицама: образац А или еквивалент потписан од стране надлежног органа одговорног за праћење таквих подручја. Ова изјава треба да потврди да су </w:t>
      </w:r>
      <w:r w:rsidR="00F76853" w:rsidRPr="0071198F">
        <w:rPr>
          <w:rFonts w:ascii="Times New Roman" w:eastAsia="Times New Roman" w:hAnsi="Times New Roman" w:cs="Times New Roman"/>
          <w:color w:val="auto"/>
          <w:lang w:eastAsia="en-US"/>
        </w:rPr>
        <w:t>спрове</w:t>
      </w:r>
      <w:r w:rsidR="008C04ED" w:rsidRPr="0071198F">
        <w:rPr>
          <w:rFonts w:ascii="Times New Roman" w:eastAsia="Times New Roman" w:hAnsi="Times New Roman" w:cs="Times New Roman"/>
          <w:color w:val="auto"/>
          <w:lang w:eastAsia="en-US"/>
        </w:rPr>
        <w:t xml:space="preserve">дене </w:t>
      </w:r>
      <w:r w:rsidRPr="0071198F">
        <w:rPr>
          <w:rFonts w:ascii="Times New Roman" w:eastAsia="Times New Roman" w:hAnsi="Times New Roman" w:cs="Times New Roman"/>
          <w:color w:val="auto"/>
          <w:lang w:eastAsia="en-US"/>
        </w:rPr>
        <w:t xml:space="preserve">захтеване процене према Директивама ЕУ о стаништима и птицама (ако је било потребе), да </w:t>
      </w:r>
      <w:r w:rsidR="00ED06AD" w:rsidRPr="0071198F">
        <w:rPr>
          <w:rFonts w:ascii="Times New Roman" w:eastAsia="Times New Roman" w:hAnsi="Times New Roman" w:cs="Times New Roman"/>
          <w:color w:val="auto"/>
          <w:lang w:eastAsia="en-US"/>
        </w:rPr>
        <w:t xml:space="preserve">схеме </w:t>
      </w:r>
      <w:r w:rsidRPr="0071198F">
        <w:rPr>
          <w:rFonts w:ascii="Times New Roman" w:eastAsia="Times New Roman" w:hAnsi="Times New Roman" w:cs="Times New Roman"/>
          <w:color w:val="auto"/>
          <w:lang w:eastAsia="en-US"/>
        </w:rPr>
        <w:t xml:space="preserve">неће значајно утицати на било које заштићено подручје и да су идентификоване одговарајуће мере за смањење утицаја.  </w:t>
      </w:r>
    </w:p>
    <w:p w:rsidR="008C04ED" w:rsidRPr="0071198F" w:rsidRDefault="008C04ED" w:rsidP="008C04ED">
      <w:pPr>
        <w:spacing w:after="0"/>
        <w:ind w:left="851"/>
        <w:jc w:val="both"/>
        <w:rPr>
          <w:rFonts w:ascii="Times New Roman" w:eastAsia="Times New Roman" w:hAnsi="Times New Roman" w:cs="Times New Roman"/>
          <w:color w:val="auto"/>
          <w:lang w:eastAsia="en-US"/>
        </w:rPr>
      </w:pPr>
    </w:p>
    <w:p w:rsidR="00B50ECD" w:rsidRPr="0071198F" w:rsidRDefault="00B50ECD" w:rsidP="00926D73">
      <w:pPr>
        <w:numPr>
          <w:ilvl w:val="0"/>
          <w:numId w:val="58"/>
        </w:numPr>
        <w:tabs>
          <w:tab w:val="num" w:pos="851"/>
        </w:tabs>
        <w:spacing w:after="0"/>
        <w:ind w:left="851" w:hanging="425"/>
        <w:jc w:val="both"/>
        <w:rPr>
          <w:rFonts w:ascii="Times New Roman" w:eastAsia="Calibri" w:hAnsi="Times New Roman" w:cs="Times New Roman"/>
          <w:color w:val="auto"/>
          <w:lang w:eastAsia="en-US"/>
        </w:rPr>
      </w:pPr>
      <w:r w:rsidRPr="0071198F">
        <w:rPr>
          <w:rFonts w:ascii="Times New Roman" w:eastAsia="Times New Roman" w:hAnsi="Times New Roman" w:cs="Times New Roman"/>
          <w:color w:val="auto"/>
          <w:lang w:eastAsia="en-US"/>
        </w:rPr>
        <w:t xml:space="preserve">За схеме са значајним утицајем, </w:t>
      </w:r>
      <w:r w:rsidR="008C04ED" w:rsidRPr="0071198F">
        <w:rPr>
          <w:rFonts w:ascii="Times New Roman" w:eastAsia="Times New Roman" w:hAnsi="Times New Roman" w:cs="Times New Roman"/>
          <w:color w:val="auto"/>
          <w:lang w:eastAsia="en-US"/>
        </w:rPr>
        <w:t>потенцијалним или могућим,</w:t>
      </w:r>
      <w:r w:rsidRPr="0071198F">
        <w:rPr>
          <w:rFonts w:ascii="Times New Roman" w:eastAsia="Times New Roman" w:hAnsi="Times New Roman" w:cs="Times New Roman"/>
          <w:color w:val="auto"/>
          <w:lang w:eastAsia="en-US"/>
        </w:rPr>
        <w:t xml:space="preserve"> на заштићено подручје (еквивалент подручју од значаја за Заједницу), за</w:t>
      </w:r>
      <w:r w:rsidR="008C04ED" w:rsidRPr="0071198F">
        <w:rPr>
          <w:rFonts w:ascii="Times New Roman" w:eastAsia="Times New Roman" w:hAnsi="Times New Roman" w:cs="Times New Roman"/>
          <w:color w:val="auto"/>
          <w:lang w:eastAsia="en-US"/>
        </w:rPr>
        <w:t xml:space="preserve"> </w:t>
      </w:r>
      <w:r w:rsidRPr="0071198F">
        <w:rPr>
          <w:rFonts w:ascii="Times New Roman" w:eastAsia="Times New Roman" w:hAnsi="Times New Roman" w:cs="Times New Roman"/>
          <w:color w:val="auto"/>
          <w:lang w:eastAsia="en-US"/>
        </w:rPr>
        <w:t xml:space="preserve">које је потребна процена у складу са чланом 6. </w:t>
      </w:r>
      <w:proofErr w:type="gramStart"/>
      <w:r w:rsidRPr="0071198F">
        <w:rPr>
          <w:rFonts w:ascii="Times New Roman" w:eastAsia="Times New Roman" w:hAnsi="Times New Roman" w:cs="Times New Roman"/>
          <w:color w:val="auto"/>
          <w:lang w:eastAsia="en-US"/>
        </w:rPr>
        <w:t>став</w:t>
      </w:r>
      <w:proofErr w:type="gramEnd"/>
      <w:r w:rsidRPr="0071198F">
        <w:rPr>
          <w:rFonts w:ascii="Times New Roman" w:eastAsia="Times New Roman" w:hAnsi="Times New Roman" w:cs="Times New Roman"/>
          <w:color w:val="auto"/>
          <w:lang w:eastAsia="en-US"/>
        </w:rPr>
        <w:t xml:space="preserve"> 4</w:t>
      </w:r>
      <w:r w:rsidR="008C04ED"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Директиве о стаништима: образац Б или еквивалент - потписан од стране надлежног органа одговорног за праћење таквих подручја, заједно са образложењем преовлађујућег јавног интереса.</w:t>
      </w:r>
    </w:p>
    <w:p w:rsidR="00B70C30" w:rsidRPr="0071198F" w:rsidRDefault="00B70C30" w:rsidP="00B70C30">
      <w:pPr>
        <w:spacing w:after="0"/>
        <w:ind w:left="567" w:hanging="425"/>
        <w:jc w:val="both"/>
        <w:rPr>
          <w:rFonts w:ascii="Times New Roman" w:eastAsia="Calibri" w:hAnsi="Times New Roman" w:cs="Times New Roman"/>
          <w:color w:val="auto"/>
          <w:lang w:eastAsia="en-US"/>
        </w:rPr>
      </w:pPr>
    </w:p>
    <w:p w:rsidR="008C04ED" w:rsidRPr="0071198F" w:rsidRDefault="008C04ED" w:rsidP="009F378F">
      <w:pPr>
        <w:spacing w:after="0"/>
        <w:ind w:left="567" w:hanging="425"/>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t xml:space="preserve">в) </w:t>
      </w:r>
      <w:r w:rsidRPr="0071198F">
        <w:rPr>
          <w:rFonts w:ascii="Times New Roman" w:eastAsia="Calibri" w:hAnsi="Times New Roman" w:cs="Times New Roman"/>
          <w:color w:val="auto"/>
          <w:lang w:eastAsia="en-US"/>
        </w:rPr>
        <w:tab/>
        <w:t xml:space="preserve">За </w:t>
      </w:r>
      <w:r w:rsidR="00ED06AD" w:rsidRPr="0071198F">
        <w:rPr>
          <w:rFonts w:ascii="Times New Roman" w:eastAsia="Calibri" w:hAnsi="Times New Roman" w:cs="Times New Roman"/>
          <w:color w:val="auto"/>
          <w:lang w:eastAsia="en-US"/>
        </w:rPr>
        <w:t>схеме које спадају у</w:t>
      </w:r>
      <w:r w:rsidRPr="0071198F">
        <w:rPr>
          <w:rFonts w:ascii="Times New Roman" w:eastAsia="Calibri" w:hAnsi="Times New Roman" w:cs="Times New Roman"/>
          <w:color w:val="auto"/>
          <w:lang w:eastAsia="en-US"/>
        </w:rPr>
        <w:t xml:space="preserve"> оквир Анекса II Директиве о процени утицаја на животну средину и за које није потребна процена утицаја на животну средину: Промоте</w:t>
      </w:r>
      <w:r w:rsidR="00F76853" w:rsidRPr="0071198F">
        <w:rPr>
          <w:rFonts w:ascii="Times New Roman" w:eastAsia="Calibri" w:hAnsi="Times New Roman" w:cs="Times New Roman"/>
          <w:color w:val="auto"/>
          <w:lang w:eastAsia="en-US"/>
        </w:rPr>
        <w:t>р</w:t>
      </w:r>
      <w:r w:rsidRPr="0071198F">
        <w:rPr>
          <w:rFonts w:ascii="Times New Roman" w:eastAsia="Calibri" w:hAnsi="Times New Roman" w:cs="Times New Roman"/>
          <w:color w:val="auto"/>
          <w:lang w:eastAsia="en-US"/>
        </w:rPr>
        <w:t xml:space="preserve"> обезбеђује да </w:t>
      </w:r>
      <w:r w:rsidR="009F378F" w:rsidRPr="0071198F">
        <w:rPr>
          <w:rFonts w:ascii="Times New Roman" w:eastAsia="Calibri" w:hAnsi="Times New Roman" w:cs="Times New Roman"/>
          <w:color w:val="auto"/>
          <w:lang w:eastAsia="en-US"/>
        </w:rPr>
        <w:t xml:space="preserve">је </w:t>
      </w:r>
      <w:r w:rsidRPr="0071198F">
        <w:rPr>
          <w:rFonts w:ascii="Times New Roman" w:eastAsia="Calibri" w:hAnsi="Times New Roman" w:cs="Times New Roman"/>
          <w:color w:val="auto"/>
          <w:lang w:eastAsia="en-US"/>
        </w:rPr>
        <w:t xml:space="preserve">поступак утврђивања потреба за проценом утицаја на животну средину узимајући у обзир критеријуме наведене у Анексу III Директиве ЕУ о процени утицаја на животну средину </w:t>
      </w:r>
      <w:r w:rsidR="009F378F" w:rsidRPr="0071198F">
        <w:rPr>
          <w:rFonts w:ascii="Times New Roman" w:eastAsia="Calibri" w:hAnsi="Times New Roman" w:cs="Times New Roman"/>
          <w:color w:val="auto"/>
          <w:lang w:eastAsia="en-US"/>
        </w:rPr>
        <w:t xml:space="preserve">спровео </w:t>
      </w:r>
      <w:r w:rsidRPr="0071198F">
        <w:rPr>
          <w:rFonts w:ascii="Times New Roman" w:eastAsia="Calibri" w:hAnsi="Times New Roman" w:cs="Times New Roman"/>
          <w:color w:val="auto"/>
          <w:lang w:eastAsia="en-US"/>
        </w:rPr>
        <w:t>надлежн</w:t>
      </w:r>
      <w:r w:rsidR="009F378F" w:rsidRPr="0071198F">
        <w:rPr>
          <w:rFonts w:ascii="Times New Roman" w:eastAsia="Calibri" w:hAnsi="Times New Roman" w:cs="Times New Roman"/>
          <w:color w:val="auto"/>
          <w:lang w:eastAsia="en-US"/>
        </w:rPr>
        <w:t>и</w:t>
      </w:r>
      <w:r w:rsidRPr="0071198F">
        <w:rPr>
          <w:rFonts w:ascii="Times New Roman" w:eastAsia="Calibri" w:hAnsi="Times New Roman" w:cs="Times New Roman"/>
          <w:color w:val="auto"/>
          <w:lang w:eastAsia="en-US"/>
        </w:rPr>
        <w:t xml:space="preserve"> орган за </w:t>
      </w:r>
      <w:r w:rsidR="009F378F" w:rsidRPr="0071198F">
        <w:rPr>
          <w:rFonts w:ascii="Times New Roman" w:eastAsia="Calibri" w:hAnsi="Times New Roman" w:cs="Times New Roman"/>
          <w:color w:val="auto"/>
          <w:lang w:eastAsia="en-US"/>
        </w:rPr>
        <w:t xml:space="preserve">животну средину. </w:t>
      </w:r>
      <w:proofErr w:type="gramStart"/>
      <w:r w:rsidRPr="0071198F">
        <w:rPr>
          <w:rFonts w:ascii="Times New Roman" w:eastAsia="Calibri" w:hAnsi="Times New Roman" w:cs="Times New Roman"/>
          <w:color w:val="auto"/>
          <w:lang w:eastAsia="en-US"/>
        </w:rPr>
        <w:t>Одлука о потреби</w:t>
      </w:r>
      <w:r w:rsidR="009F378F" w:rsidRPr="0071198F">
        <w:rPr>
          <w:rFonts w:ascii="Times New Roman" w:eastAsia="Calibri" w:hAnsi="Times New Roman" w:cs="Times New Roman"/>
          <w:color w:val="auto"/>
          <w:lang w:eastAsia="en-US"/>
        </w:rPr>
        <w:t xml:space="preserve"> процене утицаја</w:t>
      </w:r>
      <w:r w:rsidRPr="0071198F">
        <w:rPr>
          <w:rFonts w:ascii="Times New Roman" w:eastAsia="Calibri" w:hAnsi="Times New Roman" w:cs="Times New Roman"/>
          <w:color w:val="auto"/>
          <w:lang w:eastAsia="en-US"/>
        </w:rPr>
        <w:t xml:space="preserve"> може бити заједничка за неколико </w:t>
      </w:r>
      <w:r w:rsidR="009F378F" w:rsidRPr="0071198F">
        <w:rPr>
          <w:rFonts w:ascii="Times New Roman" w:eastAsia="Calibri" w:hAnsi="Times New Roman" w:cs="Times New Roman"/>
          <w:color w:val="auto"/>
          <w:lang w:eastAsia="en-US"/>
        </w:rPr>
        <w:t>схема.</w:t>
      </w:r>
      <w:proofErr w:type="gramEnd"/>
      <w:r w:rsidR="009F378F" w:rsidRPr="0071198F">
        <w:rPr>
          <w:rFonts w:ascii="Times New Roman" w:eastAsia="Calibri" w:hAnsi="Times New Roman" w:cs="Times New Roman"/>
          <w:color w:val="auto"/>
          <w:lang w:eastAsia="en-US"/>
        </w:rPr>
        <w:t xml:space="preserve"> </w:t>
      </w:r>
      <w:proofErr w:type="gramStart"/>
      <w:r w:rsidRPr="0071198F">
        <w:rPr>
          <w:rFonts w:ascii="Times New Roman" w:eastAsia="Calibri" w:hAnsi="Times New Roman" w:cs="Times New Roman"/>
          <w:color w:val="auto"/>
          <w:lang w:eastAsia="en-US"/>
        </w:rPr>
        <w:t>ЕИБ може тражити копију ове одлуке.</w:t>
      </w:r>
      <w:proofErr w:type="gramEnd"/>
      <w:r w:rsidRPr="0071198F">
        <w:rPr>
          <w:rFonts w:ascii="Times New Roman" w:eastAsia="Calibri" w:hAnsi="Times New Roman" w:cs="Times New Roman"/>
          <w:color w:val="auto"/>
          <w:lang w:eastAsia="en-US"/>
        </w:rPr>
        <w:t xml:space="preserve">  </w:t>
      </w:r>
    </w:p>
    <w:p w:rsidR="008C04ED" w:rsidRPr="0071198F" w:rsidRDefault="008C04ED" w:rsidP="008C04ED">
      <w:pPr>
        <w:spacing w:after="0"/>
        <w:ind w:left="0"/>
        <w:jc w:val="both"/>
        <w:rPr>
          <w:rFonts w:ascii="Times New Roman" w:eastAsia="Calibri" w:hAnsi="Times New Roman" w:cs="Times New Roman"/>
          <w:color w:val="auto"/>
          <w:lang w:eastAsia="en-US"/>
        </w:rPr>
      </w:pPr>
    </w:p>
    <w:p w:rsidR="009F378F" w:rsidRPr="0071198F" w:rsidRDefault="009F378F" w:rsidP="009F378F">
      <w:pPr>
        <w:spacing w:after="0"/>
        <w:ind w:left="567" w:hanging="425"/>
        <w:jc w:val="both"/>
        <w:rPr>
          <w:rFonts w:ascii="Times New Roman" w:eastAsia="Calibri" w:hAnsi="Times New Roman" w:cs="Times New Roman"/>
          <w:color w:val="auto"/>
          <w:lang w:eastAsia="en-US"/>
        </w:rPr>
      </w:pPr>
      <w:r w:rsidRPr="0071198F">
        <w:rPr>
          <w:rFonts w:ascii="Times New Roman" w:eastAsia="Calibri" w:hAnsi="Times New Roman" w:cs="Times New Roman"/>
          <w:color w:val="auto"/>
          <w:lang w:eastAsia="en-US"/>
        </w:rPr>
        <w:t xml:space="preserve">г) </w:t>
      </w:r>
      <w:r w:rsidRPr="0071198F">
        <w:rPr>
          <w:rFonts w:ascii="Times New Roman" w:eastAsia="Calibri" w:hAnsi="Times New Roman" w:cs="Times New Roman"/>
          <w:color w:val="auto"/>
          <w:lang w:eastAsia="en-US"/>
        </w:rPr>
        <w:tab/>
        <w:t xml:space="preserve">Промотер је дужан да складишти и чува одговарајуће документе ажуриране, укључујући документе који показују усклађеност са прописима о заштити животне средине. </w:t>
      </w:r>
      <w:proofErr w:type="gramStart"/>
      <w:r w:rsidRPr="0071198F">
        <w:rPr>
          <w:rFonts w:ascii="Times New Roman" w:eastAsia="Calibri" w:hAnsi="Times New Roman" w:cs="Times New Roman"/>
          <w:color w:val="auto"/>
          <w:lang w:eastAsia="en-US"/>
        </w:rPr>
        <w:t>У случају да ЕИБ затражи такву документацију за било коју од схема обухваћених ов</w:t>
      </w:r>
      <w:r w:rsidR="00ED06AD" w:rsidRPr="0071198F">
        <w:rPr>
          <w:rFonts w:ascii="Times New Roman" w:eastAsia="Calibri" w:hAnsi="Times New Roman" w:cs="Times New Roman"/>
          <w:color w:val="auto"/>
          <w:lang w:eastAsia="en-US"/>
        </w:rPr>
        <w:t>ом операцијом</w:t>
      </w:r>
      <w:r w:rsidRPr="0071198F">
        <w:rPr>
          <w:rFonts w:ascii="Times New Roman" w:eastAsia="Calibri" w:hAnsi="Times New Roman" w:cs="Times New Roman"/>
          <w:color w:val="auto"/>
          <w:lang w:eastAsia="en-US"/>
        </w:rPr>
        <w:t>, Промотер је дужан да одмах достави све тражене документе.</w:t>
      </w:r>
      <w:proofErr w:type="gramEnd"/>
      <w:r w:rsidRPr="0071198F">
        <w:rPr>
          <w:rFonts w:ascii="Times New Roman" w:eastAsia="Calibri" w:hAnsi="Times New Roman" w:cs="Times New Roman"/>
          <w:color w:val="auto"/>
          <w:lang w:eastAsia="en-US"/>
        </w:rPr>
        <w:t xml:space="preserve"> </w:t>
      </w:r>
    </w:p>
    <w:p w:rsidR="009F378F" w:rsidRPr="0071198F" w:rsidRDefault="009F378F" w:rsidP="008C04ED">
      <w:pPr>
        <w:spacing w:after="0"/>
        <w:ind w:left="0"/>
        <w:jc w:val="both"/>
        <w:rPr>
          <w:rFonts w:ascii="Times New Roman" w:eastAsia="Calibri" w:hAnsi="Times New Roman" w:cs="Times New Roman"/>
          <w:color w:val="auto"/>
          <w:lang w:eastAsia="en-US"/>
        </w:rPr>
      </w:pPr>
    </w:p>
    <w:p w:rsidR="00B70C30" w:rsidRPr="0071198F" w:rsidRDefault="00B70C30" w:rsidP="00B70C30">
      <w:pPr>
        <w:spacing w:after="0"/>
        <w:ind w:left="567" w:hanging="425"/>
        <w:jc w:val="both"/>
        <w:rPr>
          <w:rFonts w:ascii="Times New Roman" w:eastAsia="Calibri" w:hAnsi="Times New Roman" w:cs="Times New Roman"/>
          <w:color w:val="auto"/>
          <w:lang w:eastAsia="en-US"/>
        </w:rPr>
      </w:pPr>
    </w:p>
    <w:p w:rsidR="00B70C30" w:rsidRPr="0071198F" w:rsidRDefault="005246D1" w:rsidP="005246D1">
      <w:pPr>
        <w:keepNext/>
        <w:spacing w:after="0"/>
        <w:ind w:left="0" w:right="425"/>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Изузети сектори</w:t>
      </w:r>
      <w:r w:rsidR="00B70C30" w:rsidRPr="0071198F">
        <w:rPr>
          <w:rFonts w:ascii="Times New Roman" w:eastAsia="Times New Roman" w:hAnsi="Times New Roman" w:cs="Times New Roman"/>
          <w:b/>
          <w:color w:val="auto"/>
          <w:lang w:eastAsia="en-US"/>
        </w:rPr>
        <w:t>:</w:t>
      </w:r>
    </w:p>
    <w:p w:rsidR="005246D1" w:rsidRPr="0071198F" w:rsidRDefault="005246D1" w:rsidP="00926D73">
      <w:pPr>
        <w:numPr>
          <w:ilvl w:val="0"/>
          <w:numId w:val="59"/>
        </w:numPr>
        <w:spacing w:after="0"/>
        <w:ind w:right="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Производња и дистрибуција оружја и муниције, наоружања и војне опреме </w:t>
      </w:r>
    </w:p>
    <w:p w:rsidR="005246D1" w:rsidRPr="0071198F" w:rsidRDefault="005246D1" w:rsidP="00926D73">
      <w:pPr>
        <w:numPr>
          <w:ilvl w:val="0"/>
          <w:numId w:val="59"/>
        </w:numPr>
        <w:spacing w:after="0"/>
        <w:ind w:right="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Спаљивање отпада (укључујући гориво из отпада) и прерада опасног отпада </w:t>
      </w:r>
    </w:p>
    <w:p w:rsidR="005246D1" w:rsidRPr="0071198F" w:rsidRDefault="005246D1" w:rsidP="00926D73">
      <w:pPr>
        <w:numPr>
          <w:ilvl w:val="0"/>
          <w:numId w:val="59"/>
        </w:numPr>
        <w:spacing w:after="0"/>
        <w:ind w:right="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Делатности у вези са </w:t>
      </w:r>
      <w:r w:rsidR="00ED06AD" w:rsidRPr="0071198F">
        <w:rPr>
          <w:rFonts w:ascii="Times New Roman" w:eastAsia="Times New Roman" w:hAnsi="Times New Roman" w:cs="Times New Roman"/>
          <w:color w:val="auto"/>
          <w:lang w:eastAsia="en-US"/>
        </w:rPr>
        <w:t>играма на срећу</w:t>
      </w:r>
      <w:r w:rsidRPr="0071198F">
        <w:rPr>
          <w:rFonts w:ascii="Times New Roman" w:eastAsia="Times New Roman" w:hAnsi="Times New Roman" w:cs="Times New Roman"/>
          <w:color w:val="auto"/>
          <w:lang w:eastAsia="en-US"/>
        </w:rPr>
        <w:t xml:space="preserve"> и клађењем</w:t>
      </w:r>
    </w:p>
    <w:p w:rsidR="005246D1" w:rsidRPr="0071198F" w:rsidRDefault="005246D1" w:rsidP="00926D73">
      <w:pPr>
        <w:numPr>
          <w:ilvl w:val="0"/>
          <w:numId w:val="59"/>
        </w:numPr>
        <w:spacing w:after="0"/>
        <w:ind w:right="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Објект</w:t>
      </w:r>
      <w:r w:rsidR="00ED06AD" w:rsidRPr="0071198F">
        <w:rPr>
          <w:rFonts w:ascii="Times New Roman" w:eastAsia="Times New Roman" w:hAnsi="Times New Roman" w:cs="Times New Roman"/>
          <w:color w:val="auto"/>
          <w:lang w:eastAsia="en-US"/>
        </w:rPr>
        <w:t>и</w:t>
      </w:r>
      <w:r w:rsidRPr="0071198F">
        <w:rPr>
          <w:rFonts w:ascii="Times New Roman" w:eastAsia="Times New Roman" w:hAnsi="Times New Roman" w:cs="Times New Roman"/>
          <w:color w:val="auto"/>
          <w:lang w:eastAsia="en-US"/>
        </w:rPr>
        <w:t xml:space="preserve"> за задржавање/притвор, нпр. </w:t>
      </w:r>
      <w:proofErr w:type="gramStart"/>
      <w:r w:rsidRPr="0071198F">
        <w:rPr>
          <w:rFonts w:ascii="Times New Roman" w:eastAsia="Times New Roman" w:hAnsi="Times New Roman" w:cs="Times New Roman"/>
          <w:color w:val="auto"/>
          <w:lang w:eastAsia="en-US"/>
        </w:rPr>
        <w:t>затвори</w:t>
      </w:r>
      <w:proofErr w:type="gramEnd"/>
      <w:r w:rsidRPr="0071198F">
        <w:rPr>
          <w:rFonts w:ascii="Times New Roman" w:eastAsia="Times New Roman" w:hAnsi="Times New Roman" w:cs="Times New Roman"/>
          <w:color w:val="auto"/>
          <w:lang w:eastAsia="en-US"/>
        </w:rPr>
        <w:t>, полицијске станице, школе с функцијом надзора</w:t>
      </w:r>
      <w:r w:rsidR="00CA0FFD" w:rsidRPr="0071198F">
        <w:rPr>
          <w:rFonts w:ascii="Times New Roman" w:eastAsia="Times New Roman" w:hAnsi="Times New Roman" w:cs="Times New Roman"/>
          <w:color w:val="auto"/>
          <w:lang w:eastAsia="en-US"/>
        </w:rPr>
        <w:t xml:space="preserve"> старатељства</w:t>
      </w:r>
      <w:r w:rsidRPr="0071198F">
        <w:rPr>
          <w:rFonts w:ascii="Times New Roman" w:eastAsia="Times New Roman" w:hAnsi="Times New Roman" w:cs="Times New Roman"/>
          <w:color w:val="auto"/>
          <w:lang w:eastAsia="en-US"/>
        </w:rPr>
        <w:t>.</w:t>
      </w:r>
    </w:p>
    <w:p w:rsidR="005246D1" w:rsidRPr="0071198F" w:rsidRDefault="005246D1" w:rsidP="00926D73">
      <w:pPr>
        <w:numPr>
          <w:ilvl w:val="0"/>
          <w:numId w:val="59"/>
        </w:numPr>
        <w:spacing w:after="0"/>
        <w:ind w:right="425"/>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Сектори и делатности са јаком етичком димензијом за које се сматра да имају значајан ризик по углед.  </w:t>
      </w: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B70C30" w:rsidP="005246D1">
      <w:pPr>
        <w:spacing w:after="0"/>
        <w:ind w:left="0"/>
        <w:jc w:val="both"/>
        <w:rPr>
          <w:rFonts w:ascii="Times New Roman" w:eastAsia="Times New Roman" w:hAnsi="Times New Roman" w:cs="Times New Roman"/>
          <w:b/>
          <w:color w:val="auto"/>
          <w:lang w:eastAsia="en-US"/>
        </w:rPr>
        <w:sectPr w:rsidR="00B70C30" w:rsidRPr="0071198F" w:rsidSect="00B072CC">
          <w:headerReference w:type="even" r:id="rId13"/>
          <w:headerReference w:type="default" r:id="rId14"/>
          <w:footerReference w:type="even" r:id="rId15"/>
          <w:footerReference w:type="default" r:id="rId16"/>
          <w:headerReference w:type="first" r:id="rId17"/>
          <w:footerReference w:type="first" r:id="rId18"/>
          <w:pgSz w:w="11907" w:h="16840" w:code="9"/>
          <w:pgMar w:top="1440" w:right="1440" w:bottom="1440" w:left="1440" w:header="720" w:footer="720" w:gutter="0"/>
          <w:cols w:space="720"/>
          <w:titlePg/>
          <w:docGrid w:linePitch="360"/>
        </w:sectPr>
      </w:pP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B70C30" w:rsidP="005246D1">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w:t>
      </w:r>
      <w:r w:rsidR="00B25B98" w:rsidRPr="0071198F">
        <w:rPr>
          <w:rFonts w:ascii="Times New Roman" w:eastAsia="Times New Roman" w:hAnsi="Times New Roman" w:cs="Times New Roman"/>
          <w:b/>
          <w:color w:val="auto"/>
          <w:lang w:eastAsia="en-US"/>
        </w:rPr>
        <w:t>2</w:t>
      </w:r>
      <w:r w:rsidRPr="0071198F">
        <w:rPr>
          <w:rFonts w:ascii="Times New Roman" w:eastAsia="Times New Roman" w:hAnsi="Times New Roman" w:cs="Times New Roman"/>
          <w:b/>
          <w:color w:val="auto"/>
          <w:lang w:eastAsia="en-US"/>
        </w:rPr>
        <w:tab/>
      </w:r>
      <w:r w:rsidR="005246D1" w:rsidRPr="0071198F">
        <w:rPr>
          <w:rFonts w:ascii="Times New Roman" w:eastAsia="Times New Roman" w:hAnsi="Times New Roman" w:cs="Times New Roman"/>
          <w:b/>
          <w:color w:val="auto"/>
          <w:lang w:eastAsia="en-US"/>
        </w:rPr>
        <w:t xml:space="preserve">Табела </w:t>
      </w:r>
      <w:r w:rsidR="00494BAD" w:rsidRPr="0071198F">
        <w:rPr>
          <w:rFonts w:ascii="Times New Roman" w:eastAsia="Times New Roman" w:hAnsi="Times New Roman" w:cs="Times New Roman"/>
          <w:b/>
          <w:color w:val="auto"/>
          <w:lang w:eastAsia="en-US"/>
        </w:rPr>
        <w:t>доделе средстава</w:t>
      </w:r>
      <w:r w:rsidR="005246D1" w:rsidRPr="0071198F">
        <w:rPr>
          <w:rFonts w:ascii="Times New Roman" w:eastAsia="Times New Roman" w:hAnsi="Times New Roman" w:cs="Times New Roman"/>
          <w:b/>
          <w:color w:val="auto"/>
          <w:lang w:eastAsia="en-US"/>
        </w:rPr>
        <w:t xml:space="preserve"> </w:t>
      </w:r>
    </w:p>
    <w:p w:rsidR="005246D1" w:rsidRPr="0071198F" w:rsidRDefault="005246D1" w:rsidP="005246D1">
      <w:pPr>
        <w:spacing w:after="0"/>
        <w:ind w:left="0"/>
        <w:jc w:val="both"/>
        <w:rPr>
          <w:rFonts w:ascii="Times New Roman" w:eastAsia="Times New Roman" w:hAnsi="Times New Roman" w:cs="Times New Roman"/>
          <w:b/>
          <w:color w:val="auto"/>
          <w:lang w:eastAsia="en-US"/>
        </w:rPr>
      </w:pPr>
    </w:p>
    <w:tbl>
      <w:tblPr>
        <w:tblStyle w:val="TableGrid"/>
        <w:tblpPr w:leftFromText="180" w:rightFromText="180" w:vertAnchor="text" w:tblpY="1"/>
        <w:tblOverlap w:val="never"/>
        <w:tblW w:w="13878" w:type="dxa"/>
        <w:tblLayout w:type="fixed"/>
        <w:tblLook w:val="04A0" w:firstRow="1" w:lastRow="0" w:firstColumn="1" w:lastColumn="0" w:noHBand="0" w:noVBand="1"/>
      </w:tblPr>
      <w:tblGrid>
        <w:gridCol w:w="468"/>
        <w:gridCol w:w="720"/>
        <w:gridCol w:w="1080"/>
        <w:gridCol w:w="1080"/>
        <w:gridCol w:w="630"/>
        <w:gridCol w:w="180"/>
        <w:gridCol w:w="630"/>
        <w:gridCol w:w="180"/>
        <w:gridCol w:w="360"/>
        <w:gridCol w:w="630"/>
        <w:gridCol w:w="450"/>
        <w:gridCol w:w="720"/>
        <w:gridCol w:w="630"/>
        <w:gridCol w:w="630"/>
        <w:gridCol w:w="180"/>
        <w:gridCol w:w="540"/>
        <w:gridCol w:w="900"/>
        <w:gridCol w:w="236"/>
        <w:gridCol w:w="484"/>
        <w:gridCol w:w="326"/>
        <w:gridCol w:w="394"/>
        <w:gridCol w:w="810"/>
        <w:gridCol w:w="720"/>
        <w:gridCol w:w="900"/>
      </w:tblGrid>
      <w:tr w:rsidR="00043724" w:rsidRPr="0071198F" w:rsidTr="0026592E">
        <w:trPr>
          <w:gridAfter w:val="4"/>
          <w:wAfter w:w="2824" w:type="dxa"/>
        </w:trPr>
        <w:tc>
          <w:tcPr>
            <w:tcW w:w="3348" w:type="dxa"/>
            <w:gridSpan w:val="4"/>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810" w:type="dxa"/>
            <w:gridSpan w:val="2"/>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810" w:type="dxa"/>
            <w:gridSpan w:val="2"/>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3600" w:type="dxa"/>
            <w:gridSpan w:val="7"/>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1440" w:type="dxa"/>
            <w:gridSpan w:val="2"/>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236" w:type="dxa"/>
            <w:tcBorders>
              <w:top w:val="nil"/>
              <w:left w:val="nil"/>
              <w:right w:val="nil"/>
            </w:tcBorders>
          </w:tcPr>
          <w:p w:rsidR="00043724" w:rsidRPr="0071198F" w:rsidRDefault="00043724" w:rsidP="00043724">
            <w:pPr>
              <w:spacing w:after="0"/>
              <w:ind w:left="0"/>
              <w:jc w:val="both"/>
              <w:rPr>
                <w:b/>
                <w:color w:val="auto"/>
                <w:sz w:val="16"/>
                <w:szCs w:val="16"/>
                <w:lang w:eastAsia="en-US"/>
              </w:rPr>
            </w:pPr>
          </w:p>
        </w:tc>
        <w:tc>
          <w:tcPr>
            <w:tcW w:w="810" w:type="dxa"/>
            <w:gridSpan w:val="2"/>
            <w:tcBorders>
              <w:top w:val="nil"/>
              <w:left w:val="nil"/>
              <w:right w:val="nil"/>
            </w:tcBorders>
          </w:tcPr>
          <w:p w:rsidR="00043724" w:rsidRPr="0071198F" w:rsidRDefault="00043724" w:rsidP="00043724">
            <w:pPr>
              <w:spacing w:after="0"/>
              <w:ind w:left="0"/>
              <w:jc w:val="both"/>
              <w:rPr>
                <w:b/>
                <w:color w:val="auto"/>
                <w:sz w:val="16"/>
                <w:szCs w:val="16"/>
                <w:lang w:eastAsia="en-US"/>
              </w:rPr>
            </w:pPr>
          </w:p>
        </w:tc>
      </w:tr>
      <w:tr w:rsidR="00043724" w:rsidRPr="0071198F" w:rsidTr="0026592E">
        <w:trPr>
          <w:trHeight w:val="232"/>
        </w:trPr>
        <w:tc>
          <w:tcPr>
            <w:tcW w:w="468" w:type="dxa"/>
            <w:vMerge w:val="restart"/>
            <w:shd w:val="clear" w:color="auto" w:fill="A6A6A6" w:themeFill="background1" w:themeFillShade="A6"/>
            <w:vAlign w:val="center"/>
          </w:tcPr>
          <w:p w:rsidR="00043724" w:rsidRPr="0071198F" w:rsidRDefault="00043724" w:rsidP="0026592E">
            <w:pPr>
              <w:spacing w:after="0"/>
              <w:ind w:left="0"/>
              <w:jc w:val="center"/>
              <w:rPr>
                <w:b/>
                <w:bCs/>
                <w:color w:val="auto"/>
                <w:sz w:val="16"/>
                <w:szCs w:val="16"/>
                <w:lang w:eastAsia="en-US"/>
              </w:rPr>
            </w:pPr>
            <w:r w:rsidRPr="0071198F">
              <w:rPr>
                <w:b/>
                <w:bCs/>
                <w:color w:val="auto"/>
                <w:sz w:val="16"/>
                <w:szCs w:val="16"/>
                <w:lang w:eastAsia="en-US"/>
              </w:rPr>
              <w:t>Бр</w:t>
            </w:r>
            <w:r w:rsidR="0026592E" w:rsidRPr="0071198F">
              <w:rPr>
                <w:b/>
                <w:bCs/>
                <w:color w:val="auto"/>
                <w:sz w:val="16"/>
                <w:szCs w:val="16"/>
                <w:lang w:eastAsia="en-US"/>
              </w:rPr>
              <w:t>.</w:t>
            </w:r>
            <w:r w:rsidRPr="0071198F">
              <w:rPr>
                <w:b/>
                <w:bCs/>
                <w:color w:val="auto"/>
                <w:sz w:val="16"/>
                <w:szCs w:val="16"/>
                <w:lang w:eastAsia="en-US"/>
              </w:rPr>
              <w:t xml:space="preserve"> доделе</w:t>
            </w:r>
          </w:p>
        </w:tc>
        <w:tc>
          <w:tcPr>
            <w:tcW w:w="720" w:type="dxa"/>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Број пројекта</w:t>
            </w:r>
          </w:p>
        </w:tc>
        <w:tc>
          <w:tcPr>
            <w:tcW w:w="1080" w:type="dxa"/>
            <w:vMerge w:val="restart"/>
            <w:shd w:val="clear" w:color="auto" w:fill="A6A6A6" w:themeFill="background1" w:themeFillShade="A6"/>
            <w:vAlign w:val="center"/>
          </w:tcPr>
          <w:p w:rsidR="00043724" w:rsidRPr="0071198F" w:rsidRDefault="00043724" w:rsidP="0045356B">
            <w:pPr>
              <w:spacing w:after="0"/>
              <w:ind w:left="0" w:right="-107"/>
              <w:jc w:val="center"/>
              <w:rPr>
                <w:b/>
                <w:bCs/>
                <w:color w:val="auto"/>
                <w:sz w:val="16"/>
                <w:szCs w:val="16"/>
                <w:lang w:eastAsia="en-US"/>
              </w:rPr>
            </w:pPr>
            <w:r w:rsidRPr="0071198F">
              <w:rPr>
                <w:b/>
                <w:bCs/>
                <w:color w:val="auto"/>
                <w:sz w:val="16"/>
                <w:szCs w:val="16"/>
                <w:lang w:eastAsia="en-US"/>
              </w:rPr>
              <w:t>Број пројекта у додели</w:t>
            </w:r>
          </w:p>
        </w:tc>
        <w:tc>
          <w:tcPr>
            <w:tcW w:w="1080" w:type="dxa"/>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Локација (насеље и општина)</w:t>
            </w:r>
          </w:p>
        </w:tc>
        <w:tc>
          <w:tcPr>
            <w:tcW w:w="630" w:type="dxa"/>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Опис пројекта</w:t>
            </w:r>
          </w:p>
        </w:tc>
        <w:tc>
          <w:tcPr>
            <w:tcW w:w="1980" w:type="dxa"/>
            <w:gridSpan w:val="5"/>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Трошак</w:t>
            </w:r>
          </w:p>
        </w:tc>
        <w:tc>
          <w:tcPr>
            <w:tcW w:w="2430" w:type="dxa"/>
            <w:gridSpan w:val="4"/>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Извор финансирања</w:t>
            </w:r>
          </w:p>
        </w:tc>
        <w:tc>
          <w:tcPr>
            <w:tcW w:w="720" w:type="dxa"/>
            <w:gridSpan w:val="2"/>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Датум почетка</w:t>
            </w:r>
          </w:p>
        </w:tc>
        <w:tc>
          <w:tcPr>
            <w:tcW w:w="900" w:type="dxa"/>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Датум завршетка (ажуриран)</w:t>
            </w:r>
          </w:p>
        </w:tc>
        <w:tc>
          <w:tcPr>
            <w:tcW w:w="720" w:type="dxa"/>
            <w:gridSpan w:val="2"/>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Статус напретка</w:t>
            </w:r>
          </w:p>
        </w:tc>
        <w:tc>
          <w:tcPr>
            <w:tcW w:w="720" w:type="dxa"/>
            <w:gridSpan w:val="2"/>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 завршетка</w:t>
            </w:r>
          </w:p>
        </w:tc>
        <w:tc>
          <w:tcPr>
            <w:tcW w:w="2430" w:type="dxa"/>
            <w:gridSpan w:val="3"/>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Планирани оквир</w:t>
            </w:r>
          </w:p>
        </w:tc>
      </w:tr>
      <w:tr w:rsidR="00043724" w:rsidRPr="0071198F" w:rsidTr="0026592E">
        <w:trPr>
          <w:trHeight w:val="231"/>
        </w:trPr>
        <w:tc>
          <w:tcPr>
            <w:tcW w:w="468"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1080" w:type="dxa"/>
            <w:vMerge/>
            <w:shd w:val="clear" w:color="auto" w:fill="A6A6A6" w:themeFill="background1" w:themeFillShade="A6"/>
            <w:vAlign w:val="center"/>
          </w:tcPr>
          <w:p w:rsidR="00043724" w:rsidRPr="0071198F" w:rsidRDefault="00043724" w:rsidP="0045356B">
            <w:pPr>
              <w:spacing w:after="0"/>
              <w:ind w:left="0" w:right="-107"/>
              <w:jc w:val="center"/>
              <w:rPr>
                <w:b/>
                <w:bCs/>
                <w:color w:val="auto"/>
                <w:sz w:val="16"/>
                <w:szCs w:val="16"/>
                <w:lang w:eastAsia="en-US"/>
              </w:rPr>
            </w:pPr>
          </w:p>
        </w:tc>
        <w:tc>
          <w:tcPr>
            <w:tcW w:w="1080"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630"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810" w:type="dxa"/>
            <w:gridSpan w:val="2"/>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Грађевински радови</w:t>
            </w:r>
          </w:p>
        </w:tc>
        <w:tc>
          <w:tcPr>
            <w:tcW w:w="540" w:type="dxa"/>
            <w:gridSpan w:val="2"/>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Консултанти</w:t>
            </w:r>
          </w:p>
        </w:tc>
        <w:tc>
          <w:tcPr>
            <w:tcW w:w="630" w:type="dxa"/>
            <w:vMerge w:val="restart"/>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ЈИП</w:t>
            </w:r>
          </w:p>
        </w:tc>
        <w:tc>
          <w:tcPr>
            <w:tcW w:w="2430" w:type="dxa"/>
            <w:gridSpan w:val="4"/>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900"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2430" w:type="dxa"/>
            <w:gridSpan w:val="3"/>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r>
      <w:tr w:rsidR="00043724" w:rsidRPr="0071198F" w:rsidTr="0026592E">
        <w:trPr>
          <w:trHeight w:val="1398"/>
        </w:trPr>
        <w:tc>
          <w:tcPr>
            <w:tcW w:w="468" w:type="dxa"/>
            <w:vMerge/>
            <w:vAlign w:val="center"/>
          </w:tcPr>
          <w:p w:rsidR="00043724" w:rsidRPr="0071198F" w:rsidRDefault="00043724" w:rsidP="0045356B">
            <w:pPr>
              <w:spacing w:after="0"/>
              <w:ind w:left="0"/>
              <w:jc w:val="center"/>
              <w:rPr>
                <w:b/>
                <w:color w:val="auto"/>
                <w:sz w:val="16"/>
                <w:szCs w:val="16"/>
                <w:lang w:eastAsia="en-US"/>
              </w:rPr>
            </w:pPr>
          </w:p>
        </w:tc>
        <w:tc>
          <w:tcPr>
            <w:tcW w:w="720" w:type="dxa"/>
            <w:vMerge/>
            <w:vAlign w:val="center"/>
          </w:tcPr>
          <w:p w:rsidR="00043724" w:rsidRPr="0071198F" w:rsidRDefault="00043724" w:rsidP="0045356B">
            <w:pPr>
              <w:spacing w:after="0"/>
              <w:ind w:left="0"/>
              <w:jc w:val="center"/>
              <w:rPr>
                <w:b/>
                <w:color w:val="auto"/>
                <w:sz w:val="16"/>
                <w:szCs w:val="16"/>
                <w:lang w:eastAsia="en-US"/>
              </w:rPr>
            </w:pPr>
          </w:p>
        </w:tc>
        <w:tc>
          <w:tcPr>
            <w:tcW w:w="1080" w:type="dxa"/>
            <w:vMerge/>
            <w:vAlign w:val="center"/>
          </w:tcPr>
          <w:p w:rsidR="00043724" w:rsidRPr="0071198F" w:rsidRDefault="00043724" w:rsidP="0045356B">
            <w:pPr>
              <w:spacing w:after="0"/>
              <w:ind w:left="0"/>
              <w:jc w:val="center"/>
              <w:rPr>
                <w:b/>
                <w:color w:val="auto"/>
                <w:sz w:val="16"/>
                <w:szCs w:val="16"/>
                <w:lang w:eastAsia="en-US"/>
              </w:rPr>
            </w:pPr>
          </w:p>
        </w:tc>
        <w:tc>
          <w:tcPr>
            <w:tcW w:w="1080" w:type="dxa"/>
            <w:vMerge/>
            <w:vAlign w:val="center"/>
          </w:tcPr>
          <w:p w:rsidR="00043724" w:rsidRPr="0071198F" w:rsidRDefault="00043724" w:rsidP="0045356B">
            <w:pPr>
              <w:spacing w:after="0"/>
              <w:ind w:left="0"/>
              <w:jc w:val="center"/>
              <w:rPr>
                <w:b/>
                <w:color w:val="auto"/>
                <w:sz w:val="16"/>
                <w:szCs w:val="16"/>
                <w:lang w:eastAsia="en-US"/>
              </w:rPr>
            </w:pPr>
          </w:p>
        </w:tc>
        <w:tc>
          <w:tcPr>
            <w:tcW w:w="630" w:type="dxa"/>
            <w:vMerge/>
            <w:vAlign w:val="center"/>
          </w:tcPr>
          <w:p w:rsidR="00043724" w:rsidRPr="0071198F" w:rsidRDefault="00043724" w:rsidP="0045356B">
            <w:pPr>
              <w:spacing w:after="0"/>
              <w:ind w:left="0"/>
              <w:jc w:val="center"/>
              <w:rPr>
                <w:b/>
                <w:color w:val="auto"/>
                <w:sz w:val="16"/>
                <w:szCs w:val="16"/>
                <w:lang w:eastAsia="en-US"/>
              </w:rPr>
            </w:pPr>
          </w:p>
        </w:tc>
        <w:tc>
          <w:tcPr>
            <w:tcW w:w="810" w:type="dxa"/>
            <w:gridSpan w:val="2"/>
            <w:vMerge/>
            <w:vAlign w:val="center"/>
          </w:tcPr>
          <w:p w:rsidR="00043724" w:rsidRPr="0071198F" w:rsidRDefault="00043724" w:rsidP="0045356B">
            <w:pPr>
              <w:spacing w:after="0"/>
              <w:ind w:left="0"/>
              <w:jc w:val="center"/>
              <w:rPr>
                <w:b/>
                <w:color w:val="auto"/>
                <w:sz w:val="16"/>
                <w:szCs w:val="16"/>
                <w:lang w:eastAsia="en-US"/>
              </w:rPr>
            </w:pPr>
          </w:p>
        </w:tc>
        <w:tc>
          <w:tcPr>
            <w:tcW w:w="540" w:type="dxa"/>
            <w:gridSpan w:val="2"/>
            <w:vMerge/>
            <w:vAlign w:val="center"/>
          </w:tcPr>
          <w:p w:rsidR="00043724" w:rsidRPr="0071198F" w:rsidRDefault="00043724" w:rsidP="0045356B">
            <w:pPr>
              <w:spacing w:after="0"/>
              <w:ind w:left="0"/>
              <w:jc w:val="center"/>
              <w:rPr>
                <w:b/>
                <w:color w:val="auto"/>
                <w:sz w:val="16"/>
                <w:szCs w:val="16"/>
                <w:lang w:eastAsia="en-US"/>
              </w:rPr>
            </w:pPr>
          </w:p>
        </w:tc>
        <w:tc>
          <w:tcPr>
            <w:tcW w:w="630" w:type="dxa"/>
            <w:vMerge/>
            <w:vAlign w:val="center"/>
          </w:tcPr>
          <w:p w:rsidR="00043724" w:rsidRPr="0071198F" w:rsidRDefault="00043724" w:rsidP="0045356B">
            <w:pPr>
              <w:spacing w:after="0"/>
              <w:ind w:left="0"/>
              <w:jc w:val="center"/>
              <w:rPr>
                <w:b/>
                <w:color w:val="auto"/>
                <w:sz w:val="16"/>
                <w:szCs w:val="16"/>
                <w:lang w:eastAsia="en-US"/>
              </w:rPr>
            </w:pPr>
          </w:p>
        </w:tc>
        <w:tc>
          <w:tcPr>
            <w:tcW w:w="450" w:type="dxa"/>
            <w:shd w:val="clear" w:color="auto" w:fill="A6A6A6" w:themeFill="background1" w:themeFillShade="A6"/>
            <w:vAlign w:val="center"/>
          </w:tcPr>
          <w:p w:rsidR="00043724" w:rsidRPr="0071198F" w:rsidRDefault="00043724" w:rsidP="0045356B">
            <w:pPr>
              <w:spacing w:after="0"/>
              <w:ind w:left="0" w:right="-108"/>
              <w:jc w:val="center"/>
              <w:rPr>
                <w:b/>
                <w:bCs/>
                <w:color w:val="auto"/>
                <w:sz w:val="16"/>
                <w:szCs w:val="16"/>
                <w:lang w:eastAsia="en-US"/>
              </w:rPr>
            </w:pPr>
            <w:r w:rsidRPr="0071198F">
              <w:rPr>
                <w:b/>
                <w:bCs/>
                <w:color w:val="auto"/>
                <w:sz w:val="16"/>
                <w:szCs w:val="16"/>
                <w:lang w:eastAsia="en-US"/>
              </w:rPr>
              <w:t>ЕИБ</w:t>
            </w:r>
          </w:p>
        </w:tc>
        <w:tc>
          <w:tcPr>
            <w:tcW w:w="720" w:type="dxa"/>
            <w:shd w:val="clear" w:color="auto" w:fill="A6A6A6" w:themeFill="background1" w:themeFillShade="A6"/>
            <w:vAlign w:val="center"/>
          </w:tcPr>
          <w:p w:rsidR="00043724" w:rsidRPr="0071198F" w:rsidRDefault="00043724" w:rsidP="0045356B">
            <w:pPr>
              <w:spacing w:after="0"/>
              <w:ind w:left="0" w:right="-108"/>
              <w:jc w:val="center"/>
              <w:rPr>
                <w:b/>
                <w:bCs/>
                <w:color w:val="auto"/>
                <w:sz w:val="16"/>
                <w:szCs w:val="16"/>
                <w:lang w:eastAsia="en-US"/>
              </w:rPr>
            </w:pPr>
            <w:r w:rsidRPr="0071198F">
              <w:rPr>
                <w:b/>
                <w:bCs/>
                <w:color w:val="auto"/>
                <w:sz w:val="16"/>
                <w:szCs w:val="16"/>
                <w:lang w:eastAsia="en-US"/>
              </w:rPr>
              <w:t>Национално учешће</w:t>
            </w:r>
          </w:p>
        </w:tc>
        <w:tc>
          <w:tcPr>
            <w:tcW w:w="630" w:type="dxa"/>
            <w:shd w:val="clear" w:color="auto" w:fill="A6A6A6" w:themeFill="background1" w:themeFillShade="A6"/>
            <w:vAlign w:val="center"/>
          </w:tcPr>
          <w:p w:rsidR="00043724" w:rsidRPr="0071198F" w:rsidRDefault="00043724" w:rsidP="0045356B">
            <w:pPr>
              <w:spacing w:after="0"/>
              <w:ind w:left="0" w:right="-108"/>
              <w:jc w:val="center"/>
              <w:rPr>
                <w:b/>
                <w:bCs/>
                <w:color w:val="auto"/>
                <w:sz w:val="16"/>
                <w:szCs w:val="16"/>
                <w:lang w:eastAsia="en-US"/>
              </w:rPr>
            </w:pPr>
            <w:r w:rsidRPr="0071198F">
              <w:rPr>
                <w:b/>
                <w:bCs/>
                <w:color w:val="auto"/>
                <w:sz w:val="16"/>
                <w:szCs w:val="16"/>
                <w:lang w:eastAsia="en-US"/>
              </w:rPr>
              <w:t>Општина</w:t>
            </w:r>
          </w:p>
        </w:tc>
        <w:tc>
          <w:tcPr>
            <w:tcW w:w="630" w:type="dxa"/>
            <w:shd w:val="clear" w:color="auto" w:fill="A6A6A6" w:themeFill="background1" w:themeFillShade="A6"/>
            <w:vAlign w:val="center"/>
          </w:tcPr>
          <w:p w:rsidR="00043724" w:rsidRPr="0071198F" w:rsidRDefault="00043724" w:rsidP="0045356B">
            <w:pPr>
              <w:spacing w:after="0"/>
              <w:ind w:left="0" w:right="-108"/>
              <w:jc w:val="center"/>
              <w:rPr>
                <w:b/>
                <w:bCs/>
                <w:color w:val="auto"/>
                <w:sz w:val="16"/>
                <w:szCs w:val="16"/>
                <w:lang w:eastAsia="en-US"/>
              </w:rPr>
            </w:pPr>
            <w:r w:rsidRPr="0071198F">
              <w:rPr>
                <w:b/>
                <w:bCs/>
                <w:color w:val="auto"/>
                <w:sz w:val="16"/>
                <w:szCs w:val="16"/>
                <w:lang w:eastAsia="en-US"/>
              </w:rPr>
              <w:t>UNDP</w:t>
            </w: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900" w:type="dxa"/>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720" w:type="dxa"/>
            <w:gridSpan w:val="2"/>
            <w:vMerge/>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p>
        </w:tc>
        <w:tc>
          <w:tcPr>
            <w:tcW w:w="810" w:type="dxa"/>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Назив локалног плана или еквивалентне стратегије</w:t>
            </w:r>
          </w:p>
        </w:tc>
        <w:tc>
          <w:tcPr>
            <w:tcW w:w="720" w:type="dxa"/>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Јавне консултације да/не</w:t>
            </w:r>
          </w:p>
        </w:tc>
        <w:tc>
          <w:tcPr>
            <w:tcW w:w="900" w:type="dxa"/>
            <w:shd w:val="clear" w:color="auto" w:fill="A6A6A6" w:themeFill="background1" w:themeFillShade="A6"/>
            <w:vAlign w:val="center"/>
          </w:tcPr>
          <w:p w:rsidR="00043724" w:rsidRPr="0071198F" w:rsidRDefault="00043724" w:rsidP="0045356B">
            <w:pPr>
              <w:spacing w:after="0"/>
              <w:ind w:left="0"/>
              <w:jc w:val="center"/>
              <w:rPr>
                <w:b/>
                <w:bCs/>
                <w:color w:val="auto"/>
                <w:sz w:val="16"/>
                <w:szCs w:val="16"/>
                <w:lang w:eastAsia="en-US"/>
              </w:rPr>
            </w:pPr>
            <w:r w:rsidRPr="0071198F">
              <w:rPr>
                <w:b/>
                <w:bCs/>
                <w:color w:val="auto"/>
                <w:sz w:val="16"/>
                <w:szCs w:val="16"/>
                <w:lang w:eastAsia="en-US"/>
              </w:rPr>
              <w:t>Референце пројекта као циљ да/не</w:t>
            </w:r>
          </w:p>
        </w:tc>
      </w:tr>
      <w:tr w:rsidR="00444E75" w:rsidRPr="0071198F" w:rsidTr="0026592E">
        <w:trPr>
          <w:trHeight w:val="368"/>
        </w:trPr>
        <w:tc>
          <w:tcPr>
            <w:tcW w:w="468"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1080" w:type="dxa"/>
          </w:tcPr>
          <w:p w:rsidR="00444E75" w:rsidRPr="0071198F" w:rsidRDefault="00444E75" w:rsidP="00043724">
            <w:pPr>
              <w:spacing w:after="0"/>
              <w:ind w:left="0"/>
              <w:jc w:val="both"/>
              <w:rPr>
                <w:b/>
                <w:color w:val="auto"/>
                <w:sz w:val="16"/>
                <w:szCs w:val="16"/>
                <w:lang w:eastAsia="en-US"/>
              </w:rPr>
            </w:pPr>
          </w:p>
        </w:tc>
        <w:tc>
          <w:tcPr>
            <w:tcW w:w="108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810" w:type="dxa"/>
            <w:gridSpan w:val="2"/>
          </w:tcPr>
          <w:p w:rsidR="00444E75" w:rsidRPr="0071198F" w:rsidRDefault="00444E75" w:rsidP="00043724">
            <w:pPr>
              <w:spacing w:after="0"/>
              <w:ind w:left="0"/>
              <w:jc w:val="both"/>
              <w:rPr>
                <w:b/>
                <w:color w:val="auto"/>
                <w:sz w:val="16"/>
                <w:szCs w:val="16"/>
                <w:lang w:eastAsia="en-US"/>
              </w:rPr>
            </w:pPr>
          </w:p>
        </w:tc>
        <w:tc>
          <w:tcPr>
            <w:tcW w:w="540" w:type="dxa"/>
            <w:gridSpan w:val="2"/>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450"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900" w:type="dxa"/>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810"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900" w:type="dxa"/>
          </w:tcPr>
          <w:p w:rsidR="00444E75" w:rsidRPr="0071198F" w:rsidRDefault="00444E75" w:rsidP="00043724">
            <w:pPr>
              <w:spacing w:after="0"/>
              <w:ind w:left="0"/>
              <w:jc w:val="both"/>
              <w:rPr>
                <w:b/>
                <w:color w:val="auto"/>
                <w:sz w:val="16"/>
                <w:szCs w:val="16"/>
                <w:lang w:eastAsia="en-US"/>
              </w:rPr>
            </w:pPr>
          </w:p>
        </w:tc>
      </w:tr>
      <w:tr w:rsidR="00444E75" w:rsidRPr="0071198F" w:rsidTr="0026592E">
        <w:trPr>
          <w:trHeight w:val="368"/>
        </w:trPr>
        <w:tc>
          <w:tcPr>
            <w:tcW w:w="468"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1080" w:type="dxa"/>
          </w:tcPr>
          <w:p w:rsidR="00444E75" w:rsidRPr="0071198F" w:rsidRDefault="00444E75" w:rsidP="00043724">
            <w:pPr>
              <w:spacing w:after="0"/>
              <w:ind w:left="0"/>
              <w:jc w:val="both"/>
              <w:rPr>
                <w:b/>
                <w:color w:val="auto"/>
                <w:sz w:val="16"/>
                <w:szCs w:val="16"/>
                <w:lang w:eastAsia="en-US"/>
              </w:rPr>
            </w:pPr>
          </w:p>
        </w:tc>
        <w:tc>
          <w:tcPr>
            <w:tcW w:w="108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810" w:type="dxa"/>
            <w:gridSpan w:val="2"/>
          </w:tcPr>
          <w:p w:rsidR="00444E75" w:rsidRPr="0071198F" w:rsidRDefault="00444E75" w:rsidP="00043724">
            <w:pPr>
              <w:spacing w:after="0"/>
              <w:ind w:left="0"/>
              <w:jc w:val="both"/>
              <w:rPr>
                <w:b/>
                <w:color w:val="auto"/>
                <w:sz w:val="16"/>
                <w:szCs w:val="16"/>
                <w:lang w:eastAsia="en-US"/>
              </w:rPr>
            </w:pPr>
          </w:p>
        </w:tc>
        <w:tc>
          <w:tcPr>
            <w:tcW w:w="540" w:type="dxa"/>
            <w:gridSpan w:val="2"/>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450"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630" w:type="dxa"/>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900" w:type="dxa"/>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720" w:type="dxa"/>
            <w:gridSpan w:val="2"/>
          </w:tcPr>
          <w:p w:rsidR="00444E75" w:rsidRPr="0071198F" w:rsidRDefault="00444E75" w:rsidP="00043724">
            <w:pPr>
              <w:spacing w:after="0"/>
              <w:ind w:left="0"/>
              <w:jc w:val="both"/>
              <w:rPr>
                <w:b/>
                <w:color w:val="auto"/>
                <w:sz w:val="16"/>
                <w:szCs w:val="16"/>
                <w:lang w:eastAsia="en-US"/>
              </w:rPr>
            </w:pPr>
          </w:p>
        </w:tc>
        <w:tc>
          <w:tcPr>
            <w:tcW w:w="810" w:type="dxa"/>
          </w:tcPr>
          <w:p w:rsidR="00444E75" w:rsidRPr="0071198F" w:rsidRDefault="00444E75" w:rsidP="00043724">
            <w:pPr>
              <w:spacing w:after="0"/>
              <w:ind w:left="0"/>
              <w:jc w:val="both"/>
              <w:rPr>
                <w:b/>
                <w:color w:val="auto"/>
                <w:sz w:val="16"/>
                <w:szCs w:val="16"/>
                <w:lang w:eastAsia="en-US"/>
              </w:rPr>
            </w:pPr>
          </w:p>
        </w:tc>
        <w:tc>
          <w:tcPr>
            <w:tcW w:w="720" w:type="dxa"/>
          </w:tcPr>
          <w:p w:rsidR="00444E75" w:rsidRPr="0071198F" w:rsidRDefault="00444E75" w:rsidP="00043724">
            <w:pPr>
              <w:spacing w:after="0"/>
              <w:ind w:left="0"/>
              <w:jc w:val="both"/>
              <w:rPr>
                <w:b/>
                <w:color w:val="auto"/>
                <w:sz w:val="16"/>
                <w:szCs w:val="16"/>
                <w:lang w:eastAsia="en-US"/>
              </w:rPr>
            </w:pPr>
          </w:p>
        </w:tc>
        <w:tc>
          <w:tcPr>
            <w:tcW w:w="900" w:type="dxa"/>
          </w:tcPr>
          <w:p w:rsidR="00444E75" w:rsidRPr="0071198F" w:rsidRDefault="00444E75" w:rsidP="00043724">
            <w:pPr>
              <w:spacing w:after="0"/>
              <w:ind w:left="0"/>
              <w:jc w:val="both"/>
              <w:rPr>
                <w:b/>
                <w:color w:val="auto"/>
                <w:sz w:val="16"/>
                <w:szCs w:val="16"/>
                <w:lang w:eastAsia="en-US"/>
              </w:rPr>
            </w:pPr>
          </w:p>
        </w:tc>
      </w:tr>
    </w:tbl>
    <w:p w:rsidR="00444E75" w:rsidRPr="0071198F" w:rsidRDefault="00444E75" w:rsidP="005246D1">
      <w:pPr>
        <w:spacing w:after="0"/>
        <w:ind w:left="0"/>
        <w:jc w:val="both"/>
        <w:rPr>
          <w:rFonts w:ascii="Times New Roman" w:eastAsia="Times New Roman" w:hAnsi="Times New Roman" w:cs="Times New Roman"/>
          <w:b/>
          <w:color w:val="auto"/>
          <w:lang w:eastAsia="en-US"/>
        </w:rPr>
      </w:pPr>
    </w:p>
    <w:p w:rsidR="006F507B" w:rsidRPr="0071198F" w:rsidRDefault="006F507B" w:rsidP="005246D1">
      <w:pPr>
        <w:spacing w:after="0"/>
        <w:ind w:left="0"/>
        <w:jc w:val="both"/>
        <w:rPr>
          <w:rFonts w:ascii="Times New Roman" w:eastAsia="Times New Roman" w:hAnsi="Times New Roman" w:cs="Times New Roman"/>
          <w:b/>
          <w:color w:val="auto"/>
          <w:lang w:eastAsia="en-US"/>
        </w:rPr>
      </w:pPr>
    </w:p>
    <w:p w:rsidR="0026592E" w:rsidRPr="0071198F" w:rsidRDefault="0026592E" w:rsidP="005246D1">
      <w:pPr>
        <w:spacing w:after="0"/>
        <w:ind w:left="0"/>
        <w:jc w:val="both"/>
        <w:rPr>
          <w:rFonts w:ascii="Times New Roman" w:eastAsia="Times New Roman" w:hAnsi="Times New Roman" w:cs="Times New Roman"/>
          <w:b/>
          <w:color w:val="auto"/>
          <w:lang w:eastAsia="en-US"/>
        </w:rPr>
      </w:pPr>
    </w:p>
    <w:p w:rsidR="005246D1" w:rsidRPr="0071198F" w:rsidRDefault="00444E75" w:rsidP="005246D1">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(Наставак Табеле доделе средстава)</w:t>
      </w:r>
    </w:p>
    <w:p w:rsidR="00B968A3" w:rsidRPr="0071198F" w:rsidRDefault="00B968A3" w:rsidP="005246D1">
      <w:pPr>
        <w:spacing w:after="0"/>
        <w:ind w:left="0"/>
        <w:jc w:val="both"/>
        <w:rPr>
          <w:rFonts w:ascii="Times New Roman" w:eastAsia="Times New Roman" w:hAnsi="Times New Roman" w:cs="Times New Roman"/>
          <w:b/>
          <w:color w:val="auto"/>
          <w:lang w:eastAsia="en-US"/>
        </w:rPr>
      </w:pPr>
    </w:p>
    <w:tbl>
      <w:tblPr>
        <w:tblStyle w:val="TableGrid"/>
        <w:tblpPr w:leftFromText="180" w:rightFromText="180" w:vertAnchor="text" w:tblpY="1"/>
        <w:tblOverlap w:val="never"/>
        <w:tblW w:w="13878" w:type="dxa"/>
        <w:tblLayout w:type="fixed"/>
        <w:tblLook w:val="04A0" w:firstRow="1" w:lastRow="0" w:firstColumn="1" w:lastColumn="0" w:noHBand="0" w:noVBand="1"/>
      </w:tblPr>
      <w:tblGrid>
        <w:gridCol w:w="918"/>
        <w:gridCol w:w="1187"/>
        <w:gridCol w:w="1963"/>
        <w:gridCol w:w="1260"/>
        <w:gridCol w:w="236"/>
        <w:gridCol w:w="934"/>
        <w:gridCol w:w="820"/>
        <w:gridCol w:w="50"/>
        <w:gridCol w:w="238"/>
        <w:gridCol w:w="987"/>
        <w:gridCol w:w="310"/>
        <w:gridCol w:w="1105"/>
        <w:gridCol w:w="720"/>
        <w:gridCol w:w="387"/>
        <w:gridCol w:w="749"/>
        <w:gridCol w:w="2014"/>
      </w:tblGrid>
      <w:tr w:rsidR="00CA6377" w:rsidRPr="0071198F" w:rsidTr="0026592E">
        <w:trPr>
          <w:gridAfter w:val="2"/>
          <w:wAfter w:w="2763" w:type="dxa"/>
          <w:trHeight w:val="187"/>
        </w:trPr>
        <w:tc>
          <w:tcPr>
            <w:tcW w:w="5328" w:type="dxa"/>
            <w:gridSpan w:val="4"/>
            <w:tcBorders>
              <w:top w:val="nil"/>
              <w:left w:val="nil"/>
              <w:right w:val="nil"/>
            </w:tcBorders>
          </w:tcPr>
          <w:p w:rsidR="00CA6377" w:rsidRPr="0071198F" w:rsidRDefault="00CA6377" w:rsidP="0045356B">
            <w:pPr>
              <w:spacing w:after="0"/>
              <w:ind w:left="0"/>
              <w:jc w:val="both"/>
              <w:rPr>
                <w:b/>
                <w:color w:val="auto"/>
                <w:sz w:val="16"/>
                <w:szCs w:val="16"/>
                <w:lang w:eastAsia="en-US"/>
              </w:rPr>
            </w:pPr>
          </w:p>
        </w:tc>
        <w:tc>
          <w:tcPr>
            <w:tcW w:w="236" w:type="dxa"/>
            <w:tcBorders>
              <w:top w:val="nil"/>
              <w:left w:val="nil"/>
              <w:right w:val="nil"/>
            </w:tcBorders>
          </w:tcPr>
          <w:p w:rsidR="00CA6377" w:rsidRPr="0071198F" w:rsidRDefault="00CA6377" w:rsidP="0045356B">
            <w:pPr>
              <w:spacing w:after="0"/>
              <w:ind w:left="0"/>
              <w:jc w:val="both"/>
              <w:rPr>
                <w:b/>
                <w:color w:val="auto"/>
                <w:sz w:val="16"/>
                <w:szCs w:val="16"/>
                <w:lang w:eastAsia="en-US"/>
              </w:rPr>
            </w:pPr>
          </w:p>
        </w:tc>
        <w:tc>
          <w:tcPr>
            <w:tcW w:w="1754" w:type="dxa"/>
            <w:gridSpan w:val="2"/>
            <w:tcBorders>
              <w:top w:val="nil"/>
              <w:left w:val="nil"/>
              <w:right w:val="nil"/>
            </w:tcBorders>
          </w:tcPr>
          <w:p w:rsidR="00CA6377" w:rsidRPr="0071198F" w:rsidRDefault="00CA6377" w:rsidP="0045356B">
            <w:pPr>
              <w:spacing w:after="0"/>
              <w:ind w:left="0"/>
              <w:jc w:val="both"/>
              <w:rPr>
                <w:b/>
                <w:color w:val="auto"/>
                <w:sz w:val="16"/>
                <w:szCs w:val="16"/>
                <w:lang w:eastAsia="en-US"/>
              </w:rPr>
            </w:pPr>
          </w:p>
        </w:tc>
        <w:tc>
          <w:tcPr>
            <w:tcW w:w="288" w:type="dxa"/>
            <w:gridSpan w:val="2"/>
            <w:tcBorders>
              <w:top w:val="nil"/>
              <w:left w:val="nil"/>
              <w:right w:val="nil"/>
            </w:tcBorders>
          </w:tcPr>
          <w:p w:rsidR="00CA6377" w:rsidRPr="0071198F" w:rsidRDefault="00CA6377" w:rsidP="0045356B">
            <w:pPr>
              <w:spacing w:after="0"/>
              <w:ind w:left="0"/>
              <w:jc w:val="both"/>
              <w:rPr>
                <w:b/>
                <w:color w:val="auto"/>
                <w:sz w:val="16"/>
                <w:szCs w:val="16"/>
                <w:lang w:eastAsia="en-US"/>
              </w:rPr>
            </w:pPr>
          </w:p>
        </w:tc>
        <w:tc>
          <w:tcPr>
            <w:tcW w:w="987" w:type="dxa"/>
            <w:tcBorders>
              <w:top w:val="nil"/>
              <w:left w:val="nil"/>
              <w:right w:val="nil"/>
            </w:tcBorders>
          </w:tcPr>
          <w:p w:rsidR="00CA6377" w:rsidRPr="0071198F" w:rsidRDefault="00CA6377" w:rsidP="0045356B">
            <w:pPr>
              <w:spacing w:after="0"/>
              <w:ind w:left="0"/>
              <w:jc w:val="both"/>
              <w:rPr>
                <w:b/>
                <w:color w:val="auto"/>
                <w:sz w:val="16"/>
                <w:szCs w:val="16"/>
                <w:lang w:eastAsia="en-US"/>
              </w:rPr>
            </w:pPr>
          </w:p>
        </w:tc>
        <w:tc>
          <w:tcPr>
            <w:tcW w:w="2522" w:type="dxa"/>
            <w:gridSpan w:val="4"/>
            <w:tcBorders>
              <w:top w:val="nil"/>
              <w:left w:val="nil"/>
              <w:right w:val="nil"/>
            </w:tcBorders>
          </w:tcPr>
          <w:p w:rsidR="00CA6377" w:rsidRPr="0071198F" w:rsidRDefault="00CA6377" w:rsidP="0045356B">
            <w:pPr>
              <w:spacing w:after="0"/>
              <w:ind w:left="0"/>
              <w:jc w:val="both"/>
              <w:rPr>
                <w:b/>
                <w:color w:val="auto"/>
                <w:sz w:val="16"/>
                <w:szCs w:val="16"/>
                <w:lang w:eastAsia="en-US"/>
              </w:rPr>
            </w:pPr>
          </w:p>
        </w:tc>
      </w:tr>
      <w:tr w:rsidR="0045356B" w:rsidRPr="0071198F" w:rsidTr="0026592E">
        <w:trPr>
          <w:trHeight w:val="231"/>
        </w:trPr>
        <w:tc>
          <w:tcPr>
            <w:tcW w:w="918" w:type="dxa"/>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EIA потребна</w:t>
            </w:r>
            <w:r w:rsidR="0045356B" w:rsidRPr="0071198F">
              <w:rPr>
                <w:b/>
                <w:bCs/>
                <w:color w:val="auto"/>
                <w:sz w:val="16"/>
                <w:szCs w:val="16"/>
                <w:lang w:eastAsia="en-US"/>
              </w:rPr>
              <w:t xml:space="preserve"> да/не</w:t>
            </w:r>
          </w:p>
        </w:tc>
        <w:tc>
          <w:tcPr>
            <w:tcW w:w="1187" w:type="dxa"/>
            <w:vMerge w:val="restart"/>
            <w:shd w:val="clear" w:color="auto" w:fill="A6A6A6" w:themeFill="background1" w:themeFillShade="A6"/>
            <w:vAlign w:val="center"/>
          </w:tcPr>
          <w:p w:rsidR="00CA6377" w:rsidRPr="0071198F" w:rsidRDefault="00CA6377" w:rsidP="0045356B">
            <w:pPr>
              <w:spacing w:after="0"/>
              <w:ind w:left="0"/>
              <w:jc w:val="center"/>
              <w:rPr>
                <w:b/>
                <w:bCs/>
                <w:color w:val="auto"/>
                <w:sz w:val="16"/>
                <w:szCs w:val="16"/>
                <w:lang w:eastAsia="en-US"/>
              </w:rPr>
            </w:pPr>
            <w:r w:rsidRPr="0071198F">
              <w:rPr>
                <w:b/>
                <w:bCs/>
                <w:color w:val="auto"/>
                <w:sz w:val="16"/>
                <w:szCs w:val="16"/>
                <w:lang w:eastAsia="en-US"/>
              </w:rPr>
              <w:t xml:space="preserve">Натура 2000  или </w:t>
            </w:r>
            <w:r w:rsidR="0045356B" w:rsidRPr="0071198F">
              <w:rPr>
                <w:b/>
                <w:bCs/>
                <w:color w:val="auto"/>
                <w:sz w:val="16"/>
                <w:szCs w:val="16"/>
                <w:lang w:eastAsia="en-US"/>
              </w:rPr>
              <w:t xml:space="preserve"> потребни </w:t>
            </w:r>
            <w:r w:rsidRPr="0071198F">
              <w:rPr>
                <w:b/>
                <w:bCs/>
                <w:color w:val="auto"/>
                <w:sz w:val="16"/>
                <w:szCs w:val="16"/>
                <w:lang w:eastAsia="en-US"/>
              </w:rPr>
              <w:t>еквивалент</w:t>
            </w:r>
            <w:r w:rsidR="0045356B" w:rsidRPr="0071198F">
              <w:rPr>
                <w:b/>
                <w:bCs/>
                <w:color w:val="auto"/>
                <w:sz w:val="16"/>
                <w:szCs w:val="16"/>
                <w:lang w:eastAsia="en-US"/>
              </w:rPr>
              <w:t xml:space="preserve"> да/не</w:t>
            </w:r>
            <w:r w:rsidRPr="0071198F">
              <w:rPr>
                <w:b/>
                <w:bCs/>
                <w:color w:val="auto"/>
                <w:sz w:val="16"/>
                <w:szCs w:val="16"/>
                <w:lang w:eastAsia="en-US"/>
              </w:rPr>
              <w:t xml:space="preserve"> </w:t>
            </w:r>
          </w:p>
        </w:tc>
        <w:tc>
          <w:tcPr>
            <w:tcW w:w="1963" w:type="dxa"/>
            <w:vMerge w:val="restart"/>
            <w:shd w:val="clear" w:color="auto" w:fill="A6A6A6" w:themeFill="background1" w:themeFillShade="A6"/>
            <w:vAlign w:val="center"/>
          </w:tcPr>
          <w:p w:rsidR="00CA6377" w:rsidRPr="0071198F" w:rsidRDefault="00CA6377" w:rsidP="00CA6377">
            <w:pPr>
              <w:spacing w:after="0"/>
              <w:ind w:left="0" w:right="-107"/>
              <w:jc w:val="center"/>
              <w:rPr>
                <w:b/>
                <w:bCs/>
                <w:color w:val="auto"/>
                <w:sz w:val="16"/>
                <w:szCs w:val="16"/>
                <w:lang w:eastAsia="en-US"/>
              </w:rPr>
            </w:pPr>
            <w:r w:rsidRPr="0071198F">
              <w:rPr>
                <w:b/>
                <w:bCs/>
                <w:color w:val="auto"/>
                <w:sz w:val="16"/>
                <w:szCs w:val="16"/>
                <w:lang w:eastAsia="en-US"/>
              </w:rPr>
              <w:t>Експропријација да/не</w:t>
            </w:r>
          </w:p>
        </w:tc>
        <w:tc>
          <w:tcPr>
            <w:tcW w:w="1260" w:type="dxa"/>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Расељавање да/не</w:t>
            </w:r>
          </w:p>
        </w:tc>
        <w:tc>
          <w:tcPr>
            <w:tcW w:w="2040" w:type="dxa"/>
            <w:gridSpan w:val="4"/>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 xml:space="preserve">Нова радна места </w:t>
            </w:r>
          </w:p>
        </w:tc>
        <w:tc>
          <w:tcPr>
            <w:tcW w:w="1535" w:type="dxa"/>
            <w:gridSpan w:val="3"/>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Уштеда енергије  (MWh/годишње)</w:t>
            </w:r>
          </w:p>
        </w:tc>
        <w:tc>
          <w:tcPr>
            <w:tcW w:w="1105" w:type="dxa"/>
            <w:vMerge w:val="restart"/>
            <w:shd w:val="clear" w:color="auto" w:fill="A6A6A6" w:themeFill="background1" w:themeFillShade="A6"/>
            <w:vAlign w:val="center"/>
          </w:tcPr>
          <w:p w:rsidR="00CA6377" w:rsidRPr="0071198F" w:rsidRDefault="0045356B" w:rsidP="0045356B">
            <w:pPr>
              <w:spacing w:after="0"/>
              <w:ind w:left="0"/>
              <w:jc w:val="center"/>
              <w:rPr>
                <w:b/>
                <w:bCs/>
                <w:color w:val="auto"/>
                <w:sz w:val="16"/>
                <w:szCs w:val="16"/>
                <w:lang w:eastAsia="en-US"/>
              </w:rPr>
            </w:pPr>
            <w:r w:rsidRPr="0071198F">
              <w:rPr>
                <w:b/>
                <w:bCs/>
                <w:color w:val="auto"/>
                <w:sz w:val="16"/>
                <w:szCs w:val="16"/>
                <w:lang w:eastAsia="en-US"/>
              </w:rPr>
              <w:t>Обновљено</w:t>
            </w:r>
            <w:r w:rsidR="00CA6377" w:rsidRPr="0071198F">
              <w:rPr>
                <w:b/>
                <w:bCs/>
                <w:color w:val="auto"/>
                <w:sz w:val="16"/>
                <w:szCs w:val="16"/>
                <w:lang w:eastAsia="en-US"/>
              </w:rPr>
              <w:t xml:space="preserve"> подручје (хектари)</w:t>
            </w:r>
          </w:p>
        </w:tc>
        <w:tc>
          <w:tcPr>
            <w:tcW w:w="1856" w:type="dxa"/>
            <w:gridSpan w:val="3"/>
            <w:vMerge w:val="restart"/>
            <w:shd w:val="clear" w:color="auto" w:fill="A6A6A6" w:themeFill="background1" w:themeFillShade="A6"/>
            <w:vAlign w:val="center"/>
          </w:tcPr>
          <w:p w:rsidR="00CA6377" w:rsidRPr="0071198F" w:rsidRDefault="0045356B" w:rsidP="0045356B">
            <w:pPr>
              <w:spacing w:after="0"/>
              <w:ind w:left="0"/>
              <w:jc w:val="center"/>
              <w:rPr>
                <w:b/>
                <w:bCs/>
                <w:color w:val="auto"/>
                <w:sz w:val="16"/>
                <w:szCs w:val="16"/>
                <w:lang w:eastAsia="en-US"/>
              </w:rPr>
            </w:pPr>
            <w:r w:rsidRPr="0071198F">
              <w:rPr>
                <w:b/>
                <w:bCs/>
                <w:color w:val="auto"/>
                <w:sz w:val="16"/>
                <w:szCs w:val="16"/>
                <w:lang w:eastAsia="en-US"/>
              </w:rPr>
              <w:t>Обновљене</w:t>
            </w:r>
            <w:r w:rsidR="00CA6377" w:rsidRPr="0071198F">
              <w:rPr>
                <w:b/>
                <w:bCs/>
                <w:color w:val="auto"/>
                <w:sz w:val="16"/>
                <w:szCs w:val="16"/>
                <w:lang w:eastAsia="en-US"/>
              </w:rPr>
              <w:t xml:space="preserve"> јавне зграде</w:t>
            </w:r>
          </w:p>
        </w:tc>
        <w:tc>
          <w:tcPr>
            <w:tcW w:w="2014" w:type="dxa"/>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Коментари на наведене укључене проблеме/питања</w:t>
            </w:r>
          </w:p>
        </w:tc>
      </w:tr>
      <w:tr w:rsidR="0045356B" w:rsidRPr="0071198F" w:rsidTr="0026592E">
        <w:trPr>
          <w:trHeight w:val="230"/>
        </w:trPr>
        <w:tc>
          <w:tcPr>
            <w:tcW w:w="918" w:type="dxa"/>
            <w:vMerge/>
            <w:shd w:val="clear" w:color="auto" w:fill="A6A6A6" w:themeFill="background1" w:themeFillShade="A6"/>
            <w:vAlign w:val="center"/>
          </w:tcPr>
          <w:p w:rsidR="00CA6377" w:rsidRPr="0071198F" w:rsidRDefault="00CA6377" w:rsidP="00CA6377">
            <w:pPr>
              <w:spacing w:after="0"/>
              <w:ind w:left="0"/>
              <w:jc w:val="center"/>
              <w:rPr>
                <w:b/>
                <w:bCs/>
                <w:color w:val="auto"/>
                <w:sz w:val="12"/>
                <w:szCs w:val="12"/>
                <w:lang w:eastAsia="en-US"/>
              </w:rPr>
            </w:pPr>
          </w:p>
        </w:tc>
        <w:tc>
          <w:tcPr>
            <w:tcW w:w="1187" w:type="dxa"/>
            <w:vMerge/>
            <w:shd w:val="clear" w:color="auto" w:fill="A6A6A6" w:themeFill="background1" w:themeFillShade="A6"/>
            <w:vAlign w:val="center"/>
          </w:tcPr>
          <w:p w:rsidR="00CA6377" w:rsidRPr="0071198F" w:rsidRDefault="00CA6377" w:rsidP="00CA6377">
            <w:pPr>
              <w:spacing w:after="0"/>
              <w:ind w:left="0"/>
              <w:jc w:val="center"/>
              <w:rPr>
                <w:b/>
                <w:bCs/>
                <w:color w:val="auto"/>
                <w:sz w:val="12"/>
                <w:szCs w:val="12"/>
                <w:lang w:eastAsia="en-US"/>
              </w:rPr>
            </w:pPr>
          </w:p>
        </w:tc>
        <w:tc>
          <w:tcPr>
            <w:tcW w:w="1963" w:type="dxa"/>
            <w:vMerge/>
            <w:shd w:val="clear" w:color="auto" w:fill="A6A6A6" w:themeFill="background1" w:themeFillShade="A6"/>
            <w:vAlign w:val="center"/>
          </w:tcPr>
          <w:p w:rsidR="00CA6377" w:rsidRPr="0071198F" w:rsidRDefault="00CA6377" w:rsidP="00CA6377">
            <w:pPr>
              <w:spacing w:after="0"/>
              <w:ind w:left="0" w:right="-107"/>
              <w:jc w:val="center"/>
              <w:rPr>
                <w:b/>
                <w:bCs/>
                <w:color w:val="auto"/>
                <w:sz w:val="12"/>
                <w:szCs w:val="12"/>
                <w:lang w:eastAsia="en-US"/>
              </w:rPr>
            </w:pPr>
          </w:p>
        </w:tc>
        <w:tc>
          <w:tcPr>
            <w:tcW w:w="1260" w:type="dxa"/>
            <w:vMerge/>
            <w:shd w:val="clear" w:color="auto" w:fill="A6A6A6" w:themeFill="background1" w:themeFillShade="A6"/>
            <w:vAlign w:val="center"/>
          </w:tcPr>
          <w:p w:rsidR="00CA6377" w:rsidRPr="0071198F" w:rsidRDefault="00CA6377" w:rsidP="00CA6377">
            <w:pPr>
              <w:spacing w:after="0"/>
              <w:ind w:left="0"/>
              <w:jc w:val="center"/>
              <w:rPr>
                <w:b/>
                <w:bCs/>
                <w:color w:val="auto"/>
                <w:sz w:val="12"/>
                <w:szCs w:val="12"/>
                <w:lang w:eastAsia="en-US"/>
              </w:rPr>
            </w:pPr>
          </w:p>
        </w:tc>
        <w:tc>
          <w:tcPr>
            <w:tcW w:w="1170" w:type="dxa"/>
            <w:gridSpan w:val="2"/>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Привремена</w:t>
            </w:r>
          </w:p>
        </w:tc>
        <w:tc>
          <w:tcPr>
            <w:tcW w:w="870" w:type="dxa"/>
            <w:gridSpan w:val="2"/>
            <w:vMerge w:val="restart"/>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Стална</w:t>
            </w:r>
          </w:p>
        </w:tc>
        <w:tc>
          <w:tcPr>
            <w:tcW w:w="1535" w:type="dxa"/>
            <w:gridSpan w:val="3"/>
            <w:vMerge/>
            <w:shd w:val="clear" w:color="auto" w:fill="A6A6A6" w:themeFill="background1" w:themeFillShade="A6"/>
          </w:tcPr>
          <w:p w:rsidR="00CA6377" w:rsidRPr="0071198F" w:rsidRDefault="00CA6377" w:rsidP="00CA6377">
            <w:pPr>
              <w:ind w:left="0" w:right="-108"/>
              <w:jc w:val="center"/>
              <w:rPr>
                <w:b/>
                <w:bCs/>
                <w:color w:val="auto"/>
                <w:sz w:val="16"/>
                <w:szCs w:val="16"/>
                <w:lang w:eastAsia="en-US"/>
              </w:rPr>
            </w:pPr>
          </w:p>
        </w:tc>
        <w:tc>
          <w:tcPr>
            <w:tcW w:w="1105" w:type="dxa"/>
            <w:vMerge/>
            <w:shd w:val="clear" w:color="auto" w:fill="A6A6A6" w:themeFill="background1" w:themeFillShade="A6"/>
          </w:tcPr>
          <w:p w:rsidR="00CA6377" w:rsidRPr="0071198F" w:rsidRDefault="00CA6377" w:rsidP="00CA6377">
            <w:pPr>
              <w:spacing w:after="0"/>
              <w:ind w:left="0"/>
              <w:jc w:val="center"/>
              <w:rPr>
                <w:b/>
                <w:bCs/>
                <w:color w:val="auto"/>
                <w:sz w:val="16"/>
                <w:szCs w:val="16"/>
                <w:lang w:eastAsia="en-US"/>
              </w:rPr>
            </w:pPr>
          </w:p>
        </w:tc>
        <w:tc>
          <w:tcPr>
            <w:tcW w:w="1856" w:type="dxa"/>
            <w:gridSpan w:val="3"/>
            <w:vMerge/>
            <w:shd w:val="clear" w:color="auto" w:fill="A6A6A6" w:themeFill="background1" w:themeFillShade="A6"/>
          </w:tcPr>
          <w:p w:rsidR="00CA6377" w:rsidRPr="0071198F" w:rsidRDefault="00CA6377" w:rsidP="00CA6377">
            <w:pPr>
              <w:spacing w:after="0"/>
              <w:ind w:left="0"/>
              <w:jc w:val="center"/>
              <w:rPr>
                <w:b/>
                <w:bCs/>
                <w:color w:val="auto"/>
                <w:sz w:val="16"/>
                <w:szCs w:val="16"/>
                <w:lang w:eastAsia="en-US"/>
              </w:rPr>
            </w:pPr>
          </w:p>
        </w:tc>
        <w:tc>
          <w:tcPr>
            <w:tcW w:w="2014" w:type="dxa"/>
            <w:vMerge/>
            <w:shd w:val="clear" w:color="auto" w:fill="A6A6A6" w:themeFill="background1" w:themeFillShade="A6"/>
          </w:tcPr>
          <w:p w:rsidR="00CA6377" w:rsidRPr="0071198F" w:rsidRDefault="00CA6377" w:rsidP="00CA6377">
            <w:pPr>
              <w:spacing w:after="0"/>
              <w:ind w:left="0"/>
              <w:jc w:val="center"/>
              <w:rPr>
                <w:b/>
                <w:bCs/>
                <w:color w:val="auto"/>
                <w:sz w:val="16"/>
                <w:szCs w:val="16"/>
                <w:lang w:eastAsia="en-US"/>
              </w:rPr>
            </w:pPr>
          </w:p>
        </w:tc>
      </w:tr>
      <w:tr w:rsidR="0045356B" w:rsidRPr="0071198F" w:rsidTr="0026592E">
        <w:trPr>
          <w:trHeight w:val="143"/>
        </w:trPr>
        <w:tc>
          <w:tcPr>
            <w:tcW w:w="918" w:type="dxa"/>
            <w:vMerge/>
          </w:tcPr>
          <w:p w:rsidR="00CA6377" w:rsidRPr="0071198F" w:rsidRDefault="00CA6377" w:rsidP="00CA6377">
            <w:pPr>
              <w:spacing w:after="0"/>
              <w:ind w:left="0"/>
              <w:jc w:val="both"/>
              <w:rPr>
                <w:b/>
                <w:color w:val="auto"/>
                <w:sz w:val="16"/>
                <w:szCs w:val="16"/>
                <w:lang w:eastAsia="en-US"/>
              </w:rPr>
            </w:pPr>
          </w:p>
        </w:tc>
        <w:tc>
          <w:tcPr>
            <w:tcW w:w="1187" w:type="dxa"/>
            <w:vMerge/>
          </w:tcPr>
          <w:p w:rsidR="00CA6377" w:rsidRPr="0071198F" w:rsidRDefault="00CA6377" w:rsidP="00CA6377">
            <w:pPr>
              <w:spacing w:after="0"/>
              <w:ind w:left="0"/>
              <w:jc w:val="both"/>
              <w:rPr>
                <w:b/>
                <w:color w:val="auto"/>
                <w:sz w:val="16"/>
                <w:szCs w:val="16"/>
                <w:lang w:eastAsia="en-US"/>
              </w:rPr>
            </w:pPr>
          </w:p>
        </w:tc>
        <w:tc>
          <w:tcPr>
            <w:tcW w:w="1963" w:type="dxa"/>
            <w:vMerge/>
          </w:tcPr>
          <w:p w:rsidR="00CA6377" w:rsidRPr="0071198F" w:rsidRDefault="00CA6377" w:rsidP="00CA6377">
            <w:pPr>
              <w:spacing w:after="0"/>
              <w:ind w:left="0"/>
              <w:jc w:val="both"/>
              <w:rPr>
                <w:b/>
                <w:color w:val="auto"/>
                <w:sz w:val="16"/>
                <w:szCs w:val="16"/>
                <w:lang w:eastAsia="en-US"/>
              </w:rPr>
            </w:pPr>
          </w:p>
        </w:tc>
        <w:tc>
          <w:tcPr>
            <w:tcW w:w="1260" w:type="dxa"/>
            <w:vMerge/>
          </w:tcPr>
          <w:p w:rsidR="00CA6377" w:rsidRPr="0071198F" w:rsidRDefault="00CA6377" w:rsidP="00CA6377">
            <w:pPr>
              <w:spacing w:after="0"/>
              <w:ind w:left="0"/>
              <w:jc w:val="both"/>
              <w:rPr>
                <w:b/>
                <w:color w:val="auto"/>
                <w:sz w:val="16"/>
                <w:szCs w:val="16"/>
                <w:lang w:eastAsia="en-US"/>
              </w:rPr>
            </w:pPr>
          </w:p>
        </w:tc>
        <w:tc>
          <w:tcPr>
            <w:tcW w:w="1170" w:type="dxa"/>
            <w:gridSpan w:val="2"/>
            <w:vMerge/>
          </w:tcPr>
          <w:p w:rsidR="00CA6377" w:rsidRPr="0071198F" w:rsidRDefault="00CA6377" w:rsidP="00CA6377">
            <w:pPr>
              <w:spacing w:after="0"/>
              <w:ind w:left="0"/>
              <w:jc w:val="both"/>
              <w:rPr>
                <w:b/>
                <w:color w:val="auto"/>
                <w:sz w:val="16"/>
                <w:szCs w:val="16"/>
                <w:lang w:eastAsia="en-US"/>
              </w:rPr>
            </w:pPr>
          </w:p>
        </w:tc>
        <w:tc>
          <w:tcPr>
            <w:tcW w:w="870" w:type="dxa"/>
            <w:gridSpan w:val="2"/>
            <w:vMerge/>
          </w:tcPr>
          <w:p w:rsidR="00CA6377" w:rsidRPr="0071198F" w:rsidRDefault="00CA6377" w:rsidP="00CA6377">
            <w:pPr>
              <w:spacing w:after="0"/>
              <w:ind w:left="0"/>
              <w:jc w:val="both"/>
              <w:rPr>
                <w:b/>
                <w:color w:val="auto"/>
                <w:sz w:val="16"/>
                <w:szCs w:val="16"/>
                <w:lang w:eastAsia="en-US"/>
              </w:rPr>
            </w:pPr>
          </w:p>
        </w:tc>
        <w:tc>
          <w:tcPr>
            <w:tcW w:w="1535" w:type="dxa"/>
            <w:gridSpan w:val="3"/>
            <w:vMerge/>
            <w:shd w:val="clear" w:color="auto" w:fill="A6A6A6" w:themeFill="background1" w:themeFillShade="A6"/>
            <w:vAlign w:val="center"/>
          </w:tcPr>
          <w:p w:rsidR="00CA6377" w:rsidRPr="0071198F" w:rsidRDefault="00CA6377" w:rsidP="00CA6377">
            <w:pPr>
              <w:spacing w:after="0"/>
              <w:ind w:left="0" w:right="-108"/>
              <w:jc w:val="center"/>
              <w:rPr>
                <w:b/>
                <w:bCs/>
                <w:color w:val="auto"/>
                <w:sz w:val="16"/>
                <w:szCs w:val="16"/>
                <w:lang w:eastAsia="en-US"/>
              </w:rPr>
            </w:pPr>
          </w:p>
        </w:tc>
        <w:tc>
          <w:tcPr>
            <w:tcW w:w="1105" w:type="dxa"/>
            <w:vMerge/>
            <w:shd w:val="clear" w:color="auto" w:fill="A6A6A6" w:themeFill="background1" w:themeFillShade="A6"/>
          </w:tcPr>
          <w:p w:rsidR="00CA6377" w:rsidRPr="0071198F" w:rsidRDefault="00CA6377" w:rsidP="00CA6377">
            <w:pPr>
              <w:spacing w:after="0"/>
              <w:ind w:left="0"/>
              <w:jc w:val="center"/>
              <w:rPr>
                <w:b/>
                <w:bCs/>
                <w:color w:val="auto"/>
                <w:sz w:val="16"/>
                <w:szCs w:val="16"/>
                <w:lang w:eastAsia="en-US"/>
              </w:rPr>
            </w:pPr>
          </w:p>
        </w:tc>
        <w:tc>
          <w:tcPr>
            <w:tcW w:w="720" w:type="dxa"/>
            <w:shd w:val="clear" w:color="auto" w:fill="A6A6A6" w:themeFill="background1" w:themeFillShade="A6"/>
            <w:vAlign w:val="center"/>
          </w:tcPr>
          <w:p w:rsidR="00CA6377" w:rsidRPr="0071198F" w:rsidRDefault="00CA6377" w:rsidP="00CA6377">
            <w:pPr>
              <w:spacing w:after="0"/>
              <w:ind w:left="0"/>
              <w:jc w:val="center"/>
              <w:rPr>
                <w:b/>
                <w:bCs/>
                <w:color w:val="auto"/>
                <w:sz w:val="16"/>
                <w:szCs w:val="16"/>
                <w:lang w:eastAsia="en-US"/>
              </w:rPr>
            </w:pPr>
            <w:r w:rsidRPr="0071198F">
              <w:rPr>
                <w:b/>
                <w:bCs/>
                <w:color w:val="auto"/>
                <w:sz w:val="16"/>
                <w:szCs w:val="16"/>
                <w:lang w:eastAsia="en-US"/>
              </w:rPr>
              <w:t>Број</w:t>
            </w:r>
          </w:p>
        </w:tc>
        <w:tc>
          <w:tcPr>
            <w:tcW w:w="1136" w:type="dxa"/>
            <w:gridSpan w:val="2"/>
            <w:shd w:val="clear" w:color="auto" w:fill="A6A6A6" w:themeFill="background1" w:themeFillShade="A6"/>
            <w:vAlign w:val="center"/>
          </w:tcPr>
          <w:p w:rsidR="00CA6377" w:rsidRPr="0071198F" w:rsidRDefault="00CA6377" w:rsidP="0045356B">
            <w:pPr>
              <w:spacing w:after="0"/>
              <w:ind w:left="0"/>
              <w:jc w:val="center"/>
              <w:rPr>
                <w:b/>
                <w:bCs/>
                <w:color w:val="auto"/>
                <w:sz w:val="16"/>
                <w:szCs w:val="16"/>
                <w:lang w:eastAsia="en-US"/>
              </w:rPr>
            </w:pPr>
            <w:r w:rsidRPr="0071198F">
              <w:rPr>
                <w:b/>
                <w:bCs/>
                <w:color w:val="auto"/>
                <w:sz w:val="16"/>
                <w:szCs w:val="16"/>
                <w:lang w:eastAsia="en-US"/>
              </w:rPr>
              <w:t>Корист</w:t>
            </w:r>
            <w:r w:rsidR="0045356B" w:rsidRPr="0071198F">
              <w:rPr>
                <w:b/>
                <w:bCs/>
                <w:color w:val="auto"/>
                <w:sz w:val="16"/>
                <w:szCs w:val="16"/>
                <w:lang w:eastAsia="en-US"/>
              </w:rPr>
              <w:t>и за</w:t>
            </w:r>
            <w:r w:rsidRPr="0071198F">
              <w:rPr>
                <w:b/>
                <w:bCs/>
                <w:color w:val="auto"/>
                <w:sz w:val="16"/>
                <w:szCs w:val="16"/>
                <w:lang w:eastAsia="en-US"/>
              </w:rPr>
              <w:t xml:space="preserve"> државн</w:t>
            </w:r>
            <w:r w:rsidR="0045356B" w:rsidRPr="0071198F">
              <w:rPr>
                <w:b/>
                <w:bCs/>
                <w:color w:val="auto"/>
                <w:sz w:val="16"/>
                <w:szCs w:val="16"/>
                <w:lang w:eastAsia="en-US"/>
              </w:rPr>
              <w:t>е</w:t>
            </w:r>
            <w:r w:rsidRPr="0071198F">
              <w:rPr>
                <w:b/>
                <w:bCs/>
                <w:color w:val="auto"/>
                <w:sz w:val="16"/>
                <w:szCs w:val="16"/>
                <w:lang w:eastAsia="en-US"/>
              </w:rPr>
              <w:t xml:space="preserve"> службени</w:t>
            </w:r>
            <w:r w:rsidR="0045356B" w:rsidRPr="0071198F">
              <w:rPr>
                <w:b/>
                <w:bCs/>
                <w:color w:val="auto"/>
                <w:sz w:val="16"/>
                <w:szCs w:val="16"/>
                <w:lang w:eastAsia="en-US"/>
              </w:rPr>
              <w:t>ке</w:t>
            </w:r>
          </w:p>
        </w:tc>
        <w:tc>
          <w:tcPr>
            <w:tcW w:w="2014" w:type="dxa"/>
            <w:vMerge/>
            <w:shd w:val="clear" w:color="auto" w:fill="A6A6A6" w:themeFill="background1" w:themeFillShade="A6"/>
          </w:tcPr>
          <w:p w:rsidR="00CA6377" w:rsidRPr="0071198F" w:rsidRDefault="00CA6377" w:rsidP="00CA6377">
            <w:pPr>
              <w:spacing w:after="0"/>
              <w:ind w:left="0"/>
              <w:jc w:val="center"/>
              <w:rPr>
                <w:b/>
                <w:bCs/>
                <w:color w:val="auto"/>
                <w:sz w:val="16"/>
                <w:szCs w:val="16"/>
                <w:lang w:eastAsia="en-US"/>
              </w:rPr>
            </w:pPr>
          </w:p>
        </w:tc>
      </w:tr>
      <w:tr w:rsidR="0045356B" w:rsidRPr="0071198F" w:rsidTr="0026592E">
        <w:trPr>
          <w:trHeight w:val="367"/>
        </w:trPr>
        <w:tc>
          <w:tcPr>
            <w:tcW w:w="918" w:type="dxa"/>
          </w:tcPr>
          <w:p w:rsidR="00CA6377" w:rsidRPr="0071198F" w:rsidRDefault="00CA6377" w:rsidP="00CA6377">
            <w:pPr>
              <w:spacing w:after="0"/>
              <w:ind w:left="0"/>
              <w:jc w:val="both"/>
              <w:rPr>
                <w:b/>
                <w:color w:val="auto"/>
                <w:sz w:val="16"/>
                <w:szCs w:val="16"/>
                <w:lang w:eastAsia="en-US"/>
              </w:rPr>
            </w:pPr>
          </w:p>
        </w:tc>
        <w:tc>
          <w:tcPr>
            <w:tcW w:w="1187" w:type="dxa"/>
          </w:tcPr>
          <w:p w:rsidR="00CA6377" w:rsidRPr="0071198F" w:rsidRDefault="00CA6377" w:rsidP="00CA6377">
            <w:pPr>
              <w:spacing w:after="0"/>
              <w:ind w:left="0"/>
              <w:jc w:val="both"/>
              <w:rPr>
                <w:b/>
                <w:color w:val="auto"/>
                <w:sz w:val="16"/>
                <w:szCs w:val="16"/>
                <w:lang w:eastAsia="en-US"/>
              </w:rPr>
            </w:pPr>
          </w:p>
        </w:tc>
        <w:tc>
          <w:tcPr>
            <w:tcW w:w="1963" w:type="dxa"/>
          </w:tcPr>
          <w:p w:rsidR="00CA6377" w:rsidRPr="0071198F" w:rsidRDefault="00CA6377" w:rsidP="00CA6377">
            <w:pPr>
              <w:spacing w:after="0"/>
              <w:ind w:left="0"/>
              <w:jc w:val="both"/>
              <w:rPr>
                <w:b/>
                <w:color w:val="auto"/>
                <w:sz w:val="16"/>
                <w:szCs w:val="16"/>
                <w:lang w:eastAsia="en-US"/>
              </w:rPr>
            </w:pPr>
          </w:p>
        </w:tc>
        <w:tc>
          <w:tcPr>
            <w:tcW w:w="1260" w:type="dxa"/>
          </w:tcPr>
          <w:p w:rsidR="00CA6377" w:rsidRPr="0071198F" w:rsidRDefault="00CA6377" w:rsidP="00CA6377">
            <w:pPr>
              <w:spacing w:after="0"/>
              <w:ind w:left="0"/>
              <w:jc w:val="both"/>
              <w:rPr>
                <w:b/>
                <w:color w:val="auto"/>
                <w:sz w:val="16"/>
                <w:szCs w:val="16"/>
                <w:lang w:eastAsia="en-US"/>
              </w:rPr>
            </w:pPr>
          </w:p>
        </w:tc>
        <w:tc>
          <w:tcPr>
            <w:tcW w:w="1170" w:type="dxa"/>
            <w:gridSpan w:val="2"/>
          </w:tcPr>
          <w:p w:rsidR="00CA6377" w:rsidRPr="0071198F" w:rsidRDefault="00CA6377" w:rsidP="00CA6377">
            <w:pPr>
              <w:spacing w:after="0"/>
              <w:ind w:left="0"/>
              <w:jc w:val="both"/>
              <w:rPr>
                <w:b/>
                <w:color w:val="auto"/>
                <w:sz w:val="16"/>
                <w:szCs w:val="16"/>
                <w:lang w:eastAsia="en-US"/>
              </w:rPr>
            </w:pPr>
          </w:p>
        </w:tc>
        <w:tc>
          <w:tcPr>
            <w:tcW w:w="870" w:type="dxa"/>
            <w:gridSpan w:val="2"/>
          </w:tcPr>
          <w:p w:rsidR="00CA6377" w:rsidRPr="0071198F" w:rsidRDefault="00CA6377" w:rsidP="00CA6377">
            <w:pPr>
              <w:spacing w:after="0"/>
              <w:ind w:left="0"/>
              <w:jc w:val="both"/>
              <w:rPr>
                <w:b/>
                <w:color w:val="auto"/>
                <w:sz w:val="16"/>
                <w:szCs w:val="16"/>
                <w:lang w:eastAsia="en-US"/>
              </w:rPr>
            </w:pPr>
          </w:p>
        </w:tc>
        <w:tc>
          <w:tcPr>
            <w:tcW w:w="1535" w:type="dxa"/>
            <w:gridSpan w:val="3"/>
          </w:tcPr>
          <w:p w:rsidR="00CA6377" w:rsidRPr="0071198F" w:rsidRDefault="00CA6377" w:rsidP="00CA6377">
            <w:pPr>
              <w:spacing w:after="0"/>
              <w:ind w:left="0"/>
              <w:jc w:val="both"/>
              <w:rPr>
                <w:b/>
                <w:color w:val="auto"/>
                <w:sz w:val="16"/>
                <w:szCs w:val="16"/>
                <w:lang w:eastAsia="en-US"/>
              </w:rPr>
            </w:pPr>
          </w:p>
        </w:tc>
        <w:tc>
          <w:tcPr>
            <w:tcW w:w="1105" w:type="dxa"/>
          </w:tcPr>
          <w:p w:rsidR="00CA6377" w:rsidRPr="0071198F" w:rsidRDefault="00CA6377" w:rsidP="00CA6377">
            <w:pPr>
              <w:spacing w:after="0"/>
              <w:ind w:left="0"/>
              <w:jc w:val="both"/>
              <w:rPr>
                <w:b/>
                <w:color w:val="auto"/>
                <w:sz w:val="16"/>
                <w:szCs w:val="16"/>
                <w:lang w:eastAsia="en-US"/>
              </w:rPr>
            </w:pPr>
          </w:p>
        </w:tc>
        <w:tc>
          <w:tcPr>
            <w:tcW w:w="1856" w:type="dxa"/>
            <w:gridSpan w:val="3"/>
          </w:tcPr>
          <w:p w:rsidR="00CA6377" w:rsidRPr="0071198F" w:rsidRDefault="00CA6377" w:rsidP="00CA6377">
            <w:pPr>
              <w:spacing w:after="0"/>
              <w:ind w:left="0"/>
              <w:jc w:val="both"/>
              <w:rPr>
                <w:b/>
                <w:color w:val="auto"/>
                <w:sz w:val="16"/>
                <w:szCs w:val="16"/>
                <w:lang w:eastAsia="en-US"/>
              </w:rPr>
            </w:pPr>
          </w:p>
        </w:tc>
        <w:tc>
          <w:tcPr>
            <w:tcW w:w="2014" w:type="dxa"/>
          </w:tcPr>
          <w:p w:rsidR="00CA6377" w:rsidRPr="0071198F" w:rsidRDefault="00CA6377" w:rsidP="00CA6377">
            <w:pPr>
              <w:spacing w:after="0"/>
              <w:ind w:left="0"/>
              <w:jc w:val="both"/>
              <w:rPr>
                <w:b/>
                <w:color w:val="auto"/>
                <w:sz w:val="16"/>
                <w:szCs w:val="16"/>
                <w:lang w:eastAsia="en-US"/>
              </w:rPr>
            </w:pPr>
          </w:p>
        </w:tc>
      </w:tr>
      <w:tr w:rsidR="0045356B" w:rsidRPr="0071198F" w:rsidTr="0026592E">
        <w:trPr>
          <w:trHeight w:val="367"/>
        </w:trPr>
        <w:tc>
          <w:tcPr>
            <w:tcW w:w="918" w:type="dxa"/>
          </w:tcPr>
          <w:p w:rsidR="00CA6377" w:rsidRPr="0071198F" w:rsidRDefault="00CA6377" w:rsidP="00CA6377">
            <w:pPr>
              <w:spacing w:after="0"/>
              <w:ind w:left="0"/>
              <w:jc w:val="both"/>
              <w:rPr>
                <w:b/>
                <w:color w:val="auto"/>
                <w:sz w:val="16"/>
                <w:szCs w:val="16"/>
                <w:lang w:eastAsia="en-US"/>
              </w:rPr>
            </w:pPr>
          </w:p>
        </w:tc>
        <w:tc>
          <w:tcPr>
            <w:tcW w:w="1187" w:type="dxa"/>
          </w:tcPr>
          <w:p w:rsidR="00CA6377" w:rsidRPr="0071198F" w:rsidRDefault="00CA6377" w:rsidP="00CA6377">
            <w:pPr>
              <w:spacing w:after="0"/>
              <w:ind w:left="0"/>
              <w:jc w:val="both"/>
              <w:rPr>
                <w:b/>
                <w:color w:val="auto"/>
                <w:sz w:val="16"/>
                <w:szCs w:val="16"/>
                <w:lang w:eastAsia="en-US"/>
              </w:rPr>
            </w:pPr>
          </w:p>
        </w:tc>
        <w:tc>
          <w:tcPr>
            <w:tcW w:w="1963" w:type="dxa"/>
          </w:tcPr>
          <w:p w:rsidR="00CA6377" w:rsidRPr="0071198F" w:rsidRDefault="00CA6377" w:rsidP="00CA6377">
            <w:pPr>
              <w:spacing w:after="0"/>
              <w:ind w:left="0"/>
              <w:jc w:val="both"/>
              <w:rPr>
                <w:b/>
                <w:color w:val="auto"/>
                <w:sz w:val="16"/>
                <w:szCs w:val="16"/>
                <w:lang w:eastAsia="en-US"/>
              </w:rPr>
            </w:pPr>
          </w:p>
        </w:tc>
        <w:tc>
          <w:tcPr>
            <w:tcW w:w="1260" w:type="dxa"/>
          </w:tcPr>
          <w:p w:rsidR="00CA6377" w:rsidRPr="0071198F" w:rsidRDefault="00CA6377" w:rsidP="00CA6377">
            <w:pPr>
              <w:spacing w:after="0"/>
              <w:ind w:left="0"/>
              <w:jc w:val="both"/>
              <w:rPr>
                <w:b/>
                <w:color w:val="auto"/>
                <w:sz w:val="16"/>
                <w:szCs w:val="16"/>
                <w:lang w:eastAsia="en-US"/>
              </w:rPr>
            </w:pPr>
          </w:p>
        </w:tc>
        <w:tc>
          <w:tcPr>
            <w:tcW w:w="1170" w:type="dxa"/>
            <w:gridSpan w:val="2"/>
          </w:tcPr>
          <w:p w:rsidR="00CA6377" w:rsidRPr="0071198F" w:rsidRDefault="00CA6377" w:rsidP="00CA6377">
            <w:pPr>
              <w:spacing w:after="0"/>
              <w:ind w:left="0"/>
              <w:jc w:val="both"/>
              <w:rPr>
                <w:b/>
                <w:color w:val="auto"/>
                <w:sz w:val="16"/>
                <w:szCs w:val="16"/>
                <w:lang w:eastAsia="en-US"/>
              </w:rPr>
            </w:pPr>
          </w:p>
        </w:tc>
        <w:tc>
          <w:tcPr>
            <w:tcW w:w="870" w:type="dxa"/>
            <w:gridSpan w:val="2"/>
          </w:tcPr>
          <w:p w:rsidR="00CA6377" w:rsidRPr="0071198F" w:rsidRDefault="00CA6377" w:rsidP="00CA6377">
            <w:pPr>
              <w:spacing w:after="0"/>
              <w:ind w:left="0"/>
              <w:jc w:val="both"/>
              <w:rPr>
                <w:b/>
                <w:color w:val="auto"/>
                <w:sz w:val="16"/>
                <w:szCs w:val="16"/>
                <w:lang w:eastAsia="en-US"/>
              </w:rPr>
            </w:pPr>
          </w:p>
        </w:tc>
        <w:tc>
          <w:tcPr>
            <w:tcW w:w="1535" w:type="dxa"/>
            <w:gridSpan w:val="3"/>
          </w:tcPr>
          <w:p w:rsidR="00CA6377" w:rsidRPr="0071198F" w:rsidRDefault="00CA6377" w:rsidP="00CA6377">
            <w:pPr>
              <w:spacing w:after="0"/>
              <w:ind w:left="0"/>
              <w:jc w:val="both"/>
              <w:rPr>
                <w:b/>
                <w:color w:val="auto"/>
                <w:sz w:val="16"/>
                <w:szCs w:val="16"/>
                <w:lang w:eastAsia="en-US"/>
              </w:rPr>
            </w:pPr>
          </w:p>
        </w:tc>
        <w:tc>
          <w:tcPr>
            <w:tcW w:w="1105" w:type="dxa"/>
          </w:tcPr>
          <w:p w:rsidR="00CA6377" w:rsidRPr="0071198F" w:rsidRDefault="00CA6377" w:rsidP="00CA6377">
            <w:pPr>
              <w:spacing w:after="0"/>
              <w:ind w:left="0"/>
              <w:jc w:val="both"/>
              <w:rPr>
                <w:b/>
                <w:color w:val="auto"/>
                <w:sz w:val="16"/>
                <w:szCs w:val="16"/>
                <w:lang w:eastAsia="en-US"/>
              </w:rPr>
            </w:pPr>
          </w:p>
        </w:tc>
        <w:tc>
          <w:tcPr>
            <w:tcW w:w="1856" w:type="dxa"/>
            <w:gridSpan w:val="3"/>
          </w:tcPr>
          <w:p w:rsidR="00CA6377" w:rsidRPr="0071198F" w:rsidRDefault="00CA6377" w:rsidP="00CA6377">
            <w:pPr>
              <w:spacing w:after="0"/>
              <w:ind w:left="0"/>
              <w:jc w:val="both"/>
              <w:rPr>
                <w:b/>
                <w:color w:val="auto"/>
                <w:sz w:val="16"/>
                <w:szCs w:val="16"/>
                <w:lang w:eastAsia="en-US"/>
              </w:rPr>
            </w:pPr>
          </w:p>
        </w:tc>
        <w:tc>
          <w:tcPr>
            <w:tcW w:w="2014" w:type="dxa"/>
          </w:tcPr>
          <w:p w:rsidR="00CA6377" w:rsidRPr="0071198F" w:rsidRDefault="00CA6377" w:rsidP="00CA6377">
            <w:pPr>
              <w:spacing w:after="0"/>
              <w:ind w:left="0"/>
              <w:jc w:val="both"/>
              <w:rPr>
                <w:b/>
                <w:color w:val="auto"/>
                <w:sz w:val="16"/>
                <w:szCs w:val="16"/>
                <w:lang w:eastAsia="en-US"/>
              </w:rPr>
            </w:pPr>
          </w:p>
        </w:tc>
      </w:tr>
    </w:tbl>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968A3" w:rsidRPr="0071198F" w:rsidRDefault="00B968A3" w:rsidP="00B70C30">
      <w:pPr>
        <w:spacing w:after="0"/>
        <w:ind w:left="709"/>
        <w:jc w:val="center"/>
        <w:rPr>
          <w:rFonts w:ascii="Times New Roman" w:eastAsia="Times New Roman" w:hAnsi="Times New Roman" w:cs="Times New Roman"/>
          <w:noProof/>
          <w:color w:val="auto"/>
          <w:lang w:eastAsia="en-US"/>
        </w:rPr>
      </w:pPr>
    </w:p>
    <w:p w:rsidR="00B70C30" w:rsidRPr="0071198F" w:rsidRDefault="00B70C30" w:rsidP="00B70C30">
      <w:pPr>
        <w:spacing w:after="0"/>
        <w:ind w:left="0"/>
        <w:jc w:val="both"/>
        <w:rPr>
          <w:rFonts w:ascii="Times New Roman" w:eastAsia="Times New Roman" w:hAnsi="Times New Roman" w:cs="Times New Roman"/>
          <w:b/>
          <w:color w:val="auto"/>
          <w:lang w:eastAsia="en-US"/>
        </w:rPr>
      </w:pPr>
    </w:p>
    <w:p w:rsidR="00B70C30" w:rsidRPr="0071198F" w:rsidRDefault="00B70C30" w:rsidP="00B70C30">
      <w:pPr>
        <w:spacing w:after="0"/>
        <w:ind w:left="0" w:firstLine="720"/>
        <w:rPr>
          <w:rFonts w:ascii="Times New Roman" w:eastAsia="Times New Roman" w:hAnsi="Times New Roman" w:cs="Times New Roman"/>
          <w:color w:val="auto"/>
          <w:lang w:eastAsia="en-US"/>
        </w:rPr>
      </w:pPr>
    </w:p>
    <w:p w:rsidR="00B70C30" w:rsidRPr="0071198F" w:rsidRDefault="00B70C30" w:rsidP="006313A4">
      <w:pPr>
        <w:spacing w:after="0"/>
        <w:ind w:left="0" w:firstLine="709"/>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A.1.</w:t>
      </w:r>
      <w:r w:rsidR="00B25B98" w:rsidRPr="0071198F">
        <w:rPr>
          <w:rFonts w:ascii="Times New Roman" w:eastAsia="Times New Roman" w:hAnsi="Times New Roman" w:cs="Times New Roman"/>
          <w:b/>
          <w:color w:val="auto"/>
          <w:lang w:eastAsia="en-US"/>
        </w:rPr>
        <w:t>3</w:t>
      </w:r>
      <w:r w:rsidRPr="0071198F">
        <w:rPr>
          <w:rFonts w:ascii="Times New Roman" w:eastAsia="Times New Roman" w:hAnsi="Times New Roman" w:cs="Times New Roman"/>
          <w:b/>
          <w:color w:val="auto"/>
          <w:lang w:eastAsia="en-US"/>
        </w:rPr>
        <w:tab/>
      </w:r>
      <w:r w:rsidR="00D170E6" w:rsidRPr="0071198F">
        <w:rPr>
          <w:rFonts w:ascii="Times New Roman" w:eastAsia="Times New Roman" w:hAnsi="Times New Roman" w:cs="Times New Roman"/>
          <w:b/>
          <w:color w:val="auto"/>
          <w:lang w:eastAsia="en-US"/>
        </w:rPr>
        <w:t>Образац</w:t>
      </w:r>
      <w:r w:rsidR="006313A4" w:rsidRPr="0071198F">
        <w:rPr>
          <w:rFonts w:ascii="Times New Roman" w:eastAsia="Times New Roman" w:hAnsi="Times New Roman" w:cs="Times New Roman"/>
          <w:b/>
          <w:color w:val="auto"/>
          <w:lang w:eastAsia="en-US"/>
        </w:rPr>
        <w:t xml:space="preserve"> плана набавки</w:t>
      </w:r>
    </w:p>
    <w:tbl>
      <w:tblPr>
        <w:tblStyle w:val="TableGrid"/>
        <w:tblpPr w:leftFromText="180" w:rightFromText="180" w:vertAnchor="text" w:horzAnchor="margin" w:tblpXSpec="center" w:tblpY="210"/>
        <w:tblOverlap w:val="never"/>
        <w:tblW w:w="15048" w:type="dxa"/>
        <w:tblLayout w:type="fixed"/>
        <w:tblLook w:val="04A0" w:firstRow="1" w:lastRow="0" w:firstColumn="1" w:lastColumn="0" w:noHBand="0" w:noVBand="1"/>
      </w:tblPr>
      <w:tblGrid>
        <w:gridCol w:w="468"/>
        <w:gridCol w:w="540"/>
        <w:gridCol w:w="1170"/>
        <w:gridCol w:w="720"/>
        <w:gridCol w:w="900"/>
        <w:gridCol w:w="630"/>
        <w:gridCol w:w="990"/>
        <w:gridCol w:w="990"/>
        <w:gridCol w:w="720"/>
        <w:gridCol w:w="990"/>
        <w:gridCol w:w="990"/>
        <w:gridCol w:w="450"/>
        <w:gridCol w:w="360"/>
        <w:gridCol w:w="900"/>
        <w:gridCol w:w="540"/>
        <w:gridCol w:w="720"/>
        <w:gridCol w:w="596"/>
        <w:gridCol w:w="664"/>
        <w:gridCol w:w="540"/>
        <w:gridCol w:w="630"/>
        <w:gridCol w:w="540"/>
      </w:tblGrid>
      <w:tr w:rsidR="00661BE0" w:rsidRPr="0071198F" w:rsidTr="00E4206A">
        <w:trPr>
          <w:trHeight w:val="422"/>
        </w:trPr>
        <w:tc>
          <w:tcPr>
            <w:tcW w:w="15048" w:type="dxa"/>
            <w:gridSpan w:val="21"/>
            <w:vAlign w:val="center"/>
          </w:tcPr>
          <w:p w:rsidR="00661BE0" w:rsidRPr="0071198F" w:rsidRDefault="00661BE0" w:rsidP="00661BE0">
            <w:pPr>
              <w:spacing w:after="0"/>
              <w:ind w:left="0"/>
              <w:jc w:val="center"/>
              <w:rPr>
                <w:b/>
                <w:color w:val="auto"/>
                <w:lang w:eastAsia="en-US"/>
              </w:rPr>
            </w:pPr>
            <w:r w:rsidRPr="0071198F">
              <w:rPr>
                <w:b/>
                <w:color w:val="auto"/>
                <w:lang w:eastAsia="en-US"/>
              </w:rPr>
              <w:t>План набавки</w:t>
            </w:r>
          </w:p>
        </w:tc>
      </w:tr>
      <w:tr w:rsidR="00E4206A" w:rsidRPr="0071198F" w:rsidTr="00E4206A">
        <w:tc>
          <w:tcPr>
            <w:tcW w:w="468"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Бр.</w:t>
            </w:r>
          </w:p>
          <w:p w:rsidR="00661BE0" w:rsidRPr="0071198F" w:rsidRDefault="00661BE0" w:rsidP="00661BE0">
            <w:pPr>
              <w:spacing w:after="0"/>
              <w:ind w:left="0"/>
              <w:jc w:val="center"/>
              <w:rPr>
                <w:b/>
                <w:color w:val="auto"/>
                <w:sz w:val="12"/>
                <w:szCs w:val="12"/>
                <w:lang w:eastAsia="en-US"/>
              </w:rPr>
            </w:pPr>
          </w:p>
        </w:tc>
        <w:tc>
          <w:tcPr>
            <w:tcW w:w="540"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Назив уговора</w:t>
            </w:r>
          </w:p>
        </w:tc>
        <w:tc>
          <w:tcPr>
            <w:tcW w:w="1170"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 xml:space="preserve">Идентификатор поступка </w:t>
            </w:r>
            <w:r w:rsidR="00E91779" w:rsidRPr="0071198F">
              <w:rPr>
                <w:b/>
                <w:color w:val="auto"/>
                <w:sz w:val="12"/>
                <w:szCs w:val="12"/>
                <w:lang w:eastAsia="en-US"/>
              </w:rPr>
              <w:t xml:space="preserve">набавке </w:t>
            </w:r>
            <w:r w:rsidRPr="0071198F">
              <w:rPr>
                <w:b/>
                <w:color w:val="auto"/>
                <w:sz w:val="12"/>
                <w:szCs w:val="12"/>
                <w:lang w:eastAsia="en-US"/>
              </w:rPr>
              <w:t>Промотера</w:t>
            </w:r>
          </w:p>
        </w:tc>
        <w:tc>
          <w:tcPr>
            <w:tcW w:w="72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Врста уговора</w:t>
            </w:r>
          </w:p>
        </w:tc>
        <w:tc>
          <w:tcPr>
            <w:tcW w:w="900"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Процењени износ (</w:t>
            </w:r>
            <w:r w:rsidR="00A60F5C">
              <w:rPr>
                <w:b/>
                <w:color w:val="auto"/>
                <w:sz w:val="12"/>
                <w:szCs w:val="12"/>
                <w:lang w:eastAsia="en-US"/>
              </w:rPr>
              <w:t>EUR</w:t>
            </w:r>
            <w:r w:rsidRPr="0071198F">
              <w:rPr>
                <w:b/>
                <w:color w:val="auto"/>
                <w:sz w:val="12"/>
                <w:szCs w:val="12"/>
                <w:lang w:eastAsia="en-US"/>
              </w:rPr>
              <w:t>)</w:t>
            </w:r>
          </w:p>
        </w:tc>
        <w:tc>
          <w:tcPr>
            <w:tcW w:w="630"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Ажурирање</w:t>
            </w:r>
          </w:p>
        </w:tc>
        <w:tc>
          <w:tcPr>
            <w:tcW w:w="1980" w:type="dxa"/>
            <w:gridSpan w:val="2"/>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Финансирање</w:t>
            </w:r>
          </w:p>
        </w:tc>
        <w:tc>
          <w:tcPr>
            <w:tcW w:w="720"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Врста поступка набавке</w:t>
            </w:r>
          </w:p>
        </w:tc>
        <w:tc>
          <w:tcPr>
            <w:tcW w:w="99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Тендерска документација</w:t>
            </w:r>
          </w:p>
        </w:tc>
        <w:tc>
          <w:tcPr>
            <w:tcW w:w="99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Објављивање у СЛЕУ?</w:t>
            </w:r>
          </w:p>
        </w:tc>
        <w:tc>
          <w:tcPr>
            <w:tcW w:w="45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Предвиђен датум објављивања</w:t>
            </w:r>
          </w:p>
        </w:tc>
        <w:tc>
          <w:tcPr>
            <w:tcW w:w="36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Ажурирање</w:t>
            </w:r>
          </w:p>
        </w:tc>
        <w:tc>
          <w:tcPr>
            <w:tcW w:w="90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Предвиђен датум подношења понуда</w:t>
            </w:r>
          </w:p>
        </w:tc>
        <w:tc>
          <w:tcPr>
            <w:tcW w:w="540" w:type="dxa"/>
            <w:vMerge w:val="restart"/>
            <w:vAlign w:val="center"/>
          </w:tcPr>
          <w:p w:rsidR="00661BE0" w:rsidRPr="0071198F" w:rsidRDefault="00E4206A" w:rsidP="00661BE0">
            <w:pPr>
              <w:spacing w:after="0"/>
              <w:ind w:left="-153" w:right="-108" w:firstLine="153"/>
              <w:jc w:val="center"/>
              <w:rPr>
                <w:b/>
                <w:color w:val="auto"/>
                <w:sz w:val="12"/>
                <w:szCs w:val="12"/>
                <w:lang w:eastAsia="en-US"/>
              </w:rPr>
            </w:pPr>
            <w:r w:rsidRPr="0071198F">
              <w:rPr>
                <w:b/>
                <w:color w:val="auto"/>
                <w:sz w:val="12"/>
                <w:szCs w:val="12"/>
                <w:lang w:eastAsia="en-US"/>
              </w:rPr>
              <w:t>Ажурирање</w:t>
            </w:r>
          </w:p>
        </w:tc>
        <w:tc>
          <w:tcPr>
            <w:tcW w:w="720"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Предвиђен датум доделе уговора</w:t>
            </w:r>
          </w:p>
        </w:tc>
        <w:tc>
          <w:tcPr>
            <w:tcW w:w="596" w:type="dxa"/>
            <w:vMerge w:val="restart"/>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Ажурирање</w:t>
            </w:r>
          </w:p>
        </w:tc>
        <w:tc>
          <w:tcPr>
            <w:tcW w:w="664" w:type="dxa"/>
            <w:vMerge w:val="restart"/>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Предвиђен датум завршетка уговора</w:t>
            </w:r>
          </w:p>
        </w:tc>
        <w:tc>
          <w:tcPr>
            <w:tcW w:w="540" w:type="dxa"/>
            <w:vMerge w:val="restart"/>
            <w:vAlign w:val="center"/>
          </w:tcPr>
          <w:p w:rsidR="00661BE0" w:rsidRPr="0071198F" w:rsidRDefault="00661BE0" w:rsidP="00661BE0">
            <w:pPr>
              <w:spacing w:after="0"/>
              <w:ind w:left="0" w:right="-90"/>
              <w:jc w:val="center"/>
              <w:rPr>
                <w:b/>
                <w:color w:val="auto"/>
                <w:sz w:val="12"/>
                <w:szCs w:val="12"/>
                <w:lang w:eastAsia="en-US"/>
              </w:rPr>
            </w:pPr>
            <w:r w:rsidRPr="0071198F">
              <w:rPr>
                <w:b/>
                <w:color w:val="auto"/>
                <w:sz w:val="12"/>
                <w:szCs w:val="12"/>
                <w:lang w:eastAsia="en-US"/>
              </w:rPr>
              <w:t>Ажурирање</w:t>
            </w:r>
          </w:p>
        </w:tc>
        <w:tc>
          <w:tcPr>
            <w:tcW w:w="630" w:type="dxa"/>
            <w:vMerge w:val="restart"/>
            <w:vAlign w:val="center"/>
          </w:tcPr>
          <w:p w:rsidR="00661BE0" w:rsidRPr="0071198F" w:rsidRDefault="00661BE0" w:rsidP="00661BE0">
            <w:pPr>
              <w:spacing w:after="0"/>
              <w:ind w:left="0" w:right="-90"/>
              <w:jc w:val="center"/>
              <w:rPr>
                <w:b/>
                <w:color w:val="auto"/>
                <w:sz w:val="12"/>
                <w:szCs w:val="12"/>
                <w:lang w:eastAsia="en-US"/>
              </w:rPr>
            </w:pPr>
            <w:r w:rsidRPr="0071198F">
              <w:rPr>
                <w:b/>
                <w:color w:val="auto"/>
                <w:sz w:val="12"/>
                <w:szCs w:val="12"/>
                <w:lang w:eastAsia="en-US"/>
              </w:rPr>
              <w:t>Статус набавке</w:t>
            </w:r>
          </w:p>
        </w:tc>
        <w:tc>
          <w:tcPr>
            <w:tcW w:w="540" w:type="dxa"/>
            <w:vMerge w:val="restart"/>
            <w:vAlign w:val="center"/>
          </w:tcPr>
          <w:p w:rsidR="00661BE0" w:rsidRPr="0071198F" w:rsidRDefault="00661BE0" w:rsidP="00661BE0">
            <w:pPr>
              <w:spacing w:after="0"/>
              <w:ind w:left="0" w:right="-90"/>
              <w:jc w:val="center"/>
              <w:rPr>
                <w:b/>
                <w:color w:val="auto"/>
                <w:sz w:val="12"/>
                <w:szCs w:val="12"/>
                <w:lang w:eastAsia="en-US"/>
              </w:rPr>
            </w:pPr>
            <w:r w:rsidRPr="0071198F">
              <w:rPr>
                <w:b/>
                <w:color w:val="auto"/>
                <w:sz w:val="12"/>
                <w:szCs w:val="12"/>
                <w:lang w:eastAsia="en-US"/>
              </w:rPr>
              <w:t>Број понуда</w:t>
            </w:r>
          </w:p>
        </w:tc>
      </w:tr>
      <w:tr w:rsidR="00E4206A" w:rsidRPr="0071198F" w:rsidTr="00E4206A">
        <w:tc>
          <w:tcPr>
            <w:tcW w:w="468" w:type="dxa"/>
            <w:vMerge/>
            <w:vAlign w:val="center"/>
          </w:tcPr>
          <w:p w:rsidR="00661BE0" w:rsidRPr="0071198F" w:rsidRDefault="00661BE0" w:rsidP="00661BE0">
            <w:pPr>
              <w:spacing w:after="0"/>
              <w:ind w:left="0"/>
              <w:rPr>
                <w:b/>
                <w:color w:val="auto"/>
                <w:sz w:val="12"/>
                <w:szCs w:val="12"/>
                <w:lang w:eastAsia="en-US"/>
              </w:rPr>
            </w:pPr>
          </w:p>
        </w:tc>
        <w:tc>
          <w:tcPr>
            <w:tcW w:w="54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117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72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90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63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990" w:type="dxa"/>
            <w:tcBorders>
              <w:bottom w:val="single" w:sz="4" w:space="0" w:color="auto"/>
            </w:tcBorders>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 финансира ЕИБ</w:t>
            </w:r>
          </w:p>
        </w:tc>
        <w:tc>
          <w:tcPr>
            <w:tcW w:w="990" w:type="dxa"/>
            <w:tcBorders>
              <w:bottom w:val="single" w:sz="4" w:space="0" w:color="auto"/>
            </w:tcBorders>
            <w:vAlign w:val="center"/>
          </w:tcPr>
          <w:p w:rsidR="00661BE0" w:rsidRPr="0071198F" w:rsidRDefault="00661BE0" w:rsidP="00661BE0">
            <w:pPr>
              <w:spacing w:after="0"/>
              <w:ind w:left="0" w:right="-108"/>
              <w:jc w:val="center"/>
              <w:rPr>
                <w:b/>
                <w:color w:val="auto"/>
                <w:sz w:val="12"/>
                <w:szCs w:val="12"/>
                <w:lang w:eastAsia="en-US"/>
              </w:rPr>
            </w:pPr>
            <w:r w:rsidRPr="0071198F">
              <w:rPr>
                <w:b/>
                <w:color w:val="auto"/>
                <w:sz w:val="12"/>
                <w:szCs w:val="12"/>
                <w:lang w:eastAsia="en-US"/>
              </w:rPr>
              <w:t>Други финансијери</w:t>
            </w:r>
          </w:p>
        </w:tc>
        <w:tc>
          <w:tcPr>
            <w:tcW w:w="72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99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99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45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36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90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54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72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596"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664"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54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63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c>
          <w:tcPr>
            <w:tcW w:w="540" w:type="dxa"/>
            <w:vMerge/>
            <w:tcBorders>
              <w:bottom w:val="single" w:sz="4" w:space="0" w:color="auto"/>
            </w:tcBorders>
            <w:vAlign w:val="center"/>
          </w:tcPr>
          <w:p w:rsidR="00661BE0" w:rsidRPr="0071198F" w:rsidRDefault="00661BE0" w:rsidP="00661BE0">
            <w:pPr>
              <w:spacing w:after="0"/>
              <w:ind w:left="0"/>
              <w:rPr>
                <w:b/>
                <w:color w:val="auto"/>
                <w:sz w:val="12"/>
                <w:szCs w:val="12"/>
                <w:lang w:eastAsia="en-US"/>
              </w:rPr>
            </w:pPr>
          </w:p>
        </w:tc>
      </w:tr>
      <w:tr w:rsidR="00661BE0" w:rsidRPr="0071198F" w:rsidTr="00E4206A">
        <w:trPr>
          <w:trHeight w:val="233"/>
        </w:trPr>
        <w:tc>
          <w:tcPr>
            <w:tcW w:w="468" w:type="dxa"/>
            <w:tcBorders>
              <w:right w:val="single" w:sz="4" w:space="0" w:color="auto"/>
            </w:tcBorders>
            <w:vAlign w:val="center"/>
          </w:tcPr>
          <w:p w:rsidR="00661BE0" w:rsidRPr="0071198F" w:rsidRDefault="00661BE0" w:rsidP="00661BE0">
            <w:pPr>
              <w:spacing w:after="0"/>
              <w:ind w:left="0"/>
              <w:jc w:val="center"/>
              <w:rPr>
                <w:b/>
                <w:color w:val="auto"/>
                <w:sz w:val="12"/>
                <w:szCs w:val="12"/>
                <w:lang w:eastAsia="en-US"/>
              </w:rPr>
            </w:pPr>
            <w:r w:rsidRPr="0071198F">
              <w:rPr>
                <w:b/>
                <w:color w:val="auto"/>
                <w:sz w:val="12"/>
                <w:szCs w:val="12"/>
                <w:lang w:eastAsia="en-US"/>
              </w:rPr>
              <w:t>1.</w:t>
            </w:r>
          </w:p>
        </w:tc>
        <w:tc>
          <w:tcPr>
            <w:tcW w:w="54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117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72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0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63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9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9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72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9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9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45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36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90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54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72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596"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664"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54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63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c>
          <w:tcPr>
            <w:tcW w:w="540" w:type="dxa"/>
            <w:tcBorders>
              <w:top w:val="single" w:sz="4" w:space="0" w:color="auto"/>
              <w:left w:val="single" w:sz="4" w:space="0" w:color="auto"/>
              <w:bottom w:val="single" w:sz="4" w:space="0" w:color="auto"/>
              <w:right w:val="single" w:sz="4" w:space="0" w:color="auto"/>
            </w:tcBorders>
          </w:tcPr>
          <w:p w:rsidR="00661BE0" w:rsidRPr="0071198F" w:rsidRDefault="00661BE0" w:rsidP="00661BE0">
            <w:pPr>
              <w:spacing w:after="0"/>
              <w:ind w:left="0"/>
              <w:jc w:val="both"/>
              <w:rPr>
                <w:b/>
                <w:color w:val="auto"/>
                <w:sz w:val="12"/>
                <w:szCs w:val="12"/>
                <w:lang w:eastAsia="en-US"/>
              </w:rPr>
            </w:pPr>
          </w:p>
        </w:tc>
      </w:tr>
    </w:tbl>
    <w:p w:rsidR="00B70C30" w:rsidRPr="0071198F" w:rsidRDefault="00B70C30" w:rsidP="00B70C30">
      <w:pPr>
        <w:spacing w:after="0"/>
        <w:ind w:left="0"/>
        <w:rPr>
          <w:rFonts w:ascii="Times New Roman" w:eastAsia="Times New Roman" w:hAnsi="Times New Roman" w:cs="Times New Roman"/>
          <w:color w:val="auto"/>
          <w:lang w:eastAsia="en-US"/>
        </w:rPr>
      </w:pPr>
    </w:p>
    <w:p w:rsidR="00681278" w:rsidRPr="0071198F" w:rsidRDefault="00681278" w:rsidP="00B70C30">
      <w:pPr>
        <w:spacing w:after="0"/>
        <w:ind w:left="0"/>
        <w:rPr>
          <w:rFonts w:ascii="Times New Roman" w:eastAsia="Times New Roman" w:hAnsi="Times New Roman" w:cs="Times New Roman"/>
          <w:color w:val="auto"/>
          <w:lang w:eastAsia="en-US"/>
        </w:rPr>
      </w:pPr>
    </w:p>
    <w:p w:rsidR="00681278" w:rsidRPr="0071198F" w:rsidRDefault="00681278" w:rsidP="00B70C30">
      <w:pPr>
        <w:spacing w:after="0"/>
        <w:ind w:left="0"/>
        <w:rPr>
          <w:rFonts w:ascii="Times New Roman" w:eastAsia="Times New Roman" w:hAnsi="Times New Roman" w:cs="Times New Roman"/>
          <w:color w:val="auto"/>
          <w:lang w:eastAsia="en-US"/>
        </w:rPr>
      </w:pPr>
    </w:p>
    <w:tbl>
      <w:tblPr>
        <w:tblStyle w:val="TableGrid"/>
        <w:tblpPr w:leftFromText="180" w:rightFromText="180" w:vertAnchor="text" w:horzAnchor="margin" w:tblpXSpec="center" w:tblpY="314"/>
        <w:tblW w:w="15048" w:type="dxa"/>
        <w:tblLook w:val="04A0" w:firstRow="1" w:lastRow="0" w:firstColumn="1" w:lastColumn="0" w:noHBand="0" w:noVBand="1"/>
      </w:tblPr>
      <w:tblGrid>
        <w:gridCol w:w="2898"/>
        <w:gridCol w:w="12150"/>
      </w:tblGrid>
      <w:tr w:rsidR="00661BE0" w:rsidRPr="0071198F" w:rsidTr="00E4206A">
        <w:tc>
          <w:tcPr>
            <w:tcW w:w="2898" w:type="dxa"/>
            <w:tcBorders>
              <w:top w:val="nil"/>
              <w:left w:val="nil"/>
              <w:bottom w:val="single" w:sz="4" w:space="0" w:color="auto"/>
              <w:right w:val="nil"/>
            </w:tcBorders>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Поља</w:t>
            </w:r>
          </w:p>
        </w:tc>
        <w:tc>
          <w:tcPr>
            <w:tcW w:w="12150" w:type="dxa"/>
            <w:tcBorders>
              <w:top w:val="nil"/>
              <w:left w:val="nil"/>
              <w:bottom w:val="single" w:sz="4" w:space="0" w:color="auto"/>
              <w:right w:val="nil"/>
            </w:tcBorders>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p>
        </w:tc>
      </w:tr>
      <w:tr w:rsidR="00661BE0" w:rsidRPr="0071198F" w:rsidTr="00E4206A">
        <w:tc>
          <w:tcPr>
            <w:tcW w:w="2898" w:type="dxa"/>
            <w:tcBorders>
              <w:top w:val="single" w:sz="4" w:space="0" w:color="auto"/>
            </w:tcBorders>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Бр.</w:t>
            </w:r>
          </w:p>
        </w:tc>
        <w:tc>
          <w:tcPr>
            <w:tcW w:w="12150" w:type="dxa"/>
            <w:tcBorders>
              <w:top w:val="single" w:sz="4" w:space="0" w:color="auto"/>
            </w:tcBorders>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Произвољан број </w:t>
            </w:r>
            <w:r w:rsidRPr="0071198F">
              <w:rPr>
                <w:rStyle w:val="BoldEIB0"/>
                <w:rFonts w:ascii="Times New Roman" w:hAnsi="Times New Roman" w:cs="Times New Roman"/>
                <w:b w:val="0"/>
                <w:bCs/>
                <w:color w:val="auto"/>
                <w:sz w:val="16"/>
                <w:szCs w:val="16"/>
              </w:rPr>
              <w:t>који се  редом додељује</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Назив уговора</w:t>
            </w:r>
          </w:p>
        </w:tc>
        <w:tc>
          <w:tcPr>
            <w:tcW w:w="12150" w:type="dxa"/>
            <w:vAlign w:val="center"/>
          </w:tcPr>
          <w:p w:rsidR="00661BE0" w:rsidRPr="0071198F" w:rsidRDefault="00661BE0" w:rsidP="00E91779">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О</w:t>
            </w:r>
            <w:r w:rsidR="00E91779" w:rsidRPr="0071198F">
              <w:rPr>
                <w:rStyle w:val="BoldEIB0"/>
                <w:rFonts w:ascii="Times New Roman" w:hAnsi="Times New Roman" w:cs="Times New Roman"/>
                <w:b w:val="0"/>
                <w:bCs/>
                <w:sz w:val="16"/>
                <w:szCs w:val="16"/>
              </w:rPr>
              <w:t xml:space="preserve">бухват </w:t>
            </w:r>
            <w:r w:rsidRPr="0071198F">
              <w:rPr>
                <w:rStyle w:val="BoldEIB0"/>
                <w:rFonts w:ascii="Times New Roman" w:hAnsi="Times New Roman" w:cs="Times New Roman"/>
                <w:b w:val="0"/>
                <w:bCs/>
                <w:sz w:val="16"/>
                <w:szCs w:val="16"/>
              </w:rPr>
              <w:t>уговора или кратак опис</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Идентификатор поступка </w:t>
            </w:r>
            <w:r w:rsidR="00E91779" w:rsidRPr="0071198F">
              <w:rPr>
                <w:rStyle w:val="BoldEIB0"/>
                <w:rFonts w:ascii="Times New Roman" w:hAnsi="Times New Roman" w:cs="Times New Roman"/>
                <w:b w:val="0"/>
                <w:bCs/>
                <w:sz w:val="16"/>
                <w:szCs w:val="16"/>
              </w:rPr>
              <w:t xml:space="preserve">набавке </w:t>
            </w:r>
            <w:r w:rsidRPr="0071198F">
              <w:rPr>
                <w:rStyle w:val="BoldEIB0"/>
                <w:rFonts w:ascii="Times New Roman" w:hAnsi="Times New Roman" w:cs="Times New Roman"/>
                <w:b w:val="0"/>
                <w:bCs/>
                <w:sz w:val="16"/>
                <w:szCs w:val="16"/>
              </w:rPr>
              <w:t>Промотера</w:t>
            </w:r>
          </w:p>
        </w:tc>
        <w:tc>
          <w:tcPr>
            <w:tcW w:w="12150" w:type="dxa"/>
            <w:vAlign w:val="center"/>
          </w:tcPr>
          <w:p w:rsidR="00661BE0" w:rsidRPr="0071198F" w:rsidRDefault="00661BE0" w:rsidP="00E91779">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Шифра или </w:t>
            </w:r>
            <w:r w:rsidR="00E91779" w:rsidRPr="0071198F">
              <w:rPr>
                <w:rStyle w:val="BoldEIB0"/>
                <w:rFonts w:ascii="Times New Roman" w:hAnsi="Times New Roman" w:cs="Times New Roman"/>
                <w:b w:val="0"/>
                <w:bCs/>
                <w:sz w:val="16"/>
                <w:szCs w:val="16"/>
              </w:rPr>
              <w:t>референца</w:t>
            </w:r>
            <w:r w:rsidRPr="0071198F">
              <w:rPr>
                <w:rStyle w:val="BoldEIB0"/>
                <w:rFonts w:ascii="Times New Roman" w:hAnsi="Times New Roman" w:cs="Times New Roman"/>
                <w:b w:val="0"/>
                <w:bCs/>
                <w:sz w:val="16"/>
                <w:szCs w:val="16"/>
              </w:rPr>
              <w:t xml:space="preserve"> кој</w:t>
            </w:r>
            <w:r w:rsidR="00E91779" w:rsidRPr="0071198F">
              <w:rPr>
                <w:rStyle w:val="BoldEIB0"/>
                <w:rFonts w:ascii="Times New Roman" w:hAnsi="Times New Roman" w:cs="Times New Roman"/>
                <w:b w:val="0"/>
                <w:bCs/>
                <w:sz w:val="16"/>
                <w:szCs w:val="16"/>
              </w:rPr>
              <w:t>у</w:t>
            </w:r>
            <w:r w:rsidRPr="0071198F">
              <w:rPr>
                <w:rStyle w:val="BoldEIB0"/>
                <w:rFonts w:ascii="Times New Roman" w:hAnsi="Times New Roman" w:cs="Times New Roman"/>
                <w:b w:val="0"/>
                <w:bCs/>
                <w:sz w:val="16"/>
                <w:szCs w:val="16"/>
              </w:rPr>
              <w:t xml:space="preserve"> користи Промотер када се позива на уговор (ако постоји)</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Врста уговора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Врста уговора која се набавља, радови, добра или услуге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Процењени износ</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Процена вредности уговора од стране Промотера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финансира ЕИБ</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Део уговора који финансира ЕИБ, у складу са планом финансирања пројекта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Други финансијери</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Друге МФИ или МРБ које ће заједнички суфинансирати уговор, ако постоје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Врста поступка набавке</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Поступак набавке који се примењује, одабран међу поступцима наведеним у 3.3 Водича за набавке</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Тендерска документација</w:t>
            </w:r>
          </w:p>
        </w:tc>
        <w:tc>
          <w:tcPr>
            <w:tcW w:w="12150" w:type="dxa"/>
            <w:vAlign w:val="center"/>
          </w:tcPr>
          <w:p w:rsidR="00661BE0" w:rsidRPr="0071198F" w:rsidRDefault="00661BE0" w:rsidP="00681278">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Врста стандардних </w:t>
            </w:r>
            <w:r w:rsidR="00681278" w:rsidRPr="0071198F">
              <w:rPr>
                <w:rStyle w:val="BoldEIB0"/>
                <w:rFonts w:ascii="Times New Roman" w:hAnsi="Times New Roman" w:cs="Times New Roman"/>
                <w:b w:val="0"/>
                <w:bCs/>
                <w:sz w:val="16"/>
                <w:szCs w:val="16"/>
              </w:rPr>
              <w:t xml:space="preserve">тендерских </w:t>
            </w:r>
            <w:r w:rsidRPr="0071198F">
              <w:rPr>
                <w:rStyle w:val="BoldEIB0"/>
                <w:rFonts w:ascii="Times New Roman" w:hAnsi="Times New Roman" w:cs="Times New Roman"/>
                <w:b w:val="0"/>
                <w:bCs/>
                <w:sz w:val="16"/>
                <w:szCs w:val="16"/>
              </w:rPr>
              <w:t xml:space="preserve">докумената који се користе, било да су засновани на </w:t>
            </w:r>
            <w:r w:rsidR="00681278" w:rsidRPr="0071198F">
              <w:rPr>
                <w:rStyle w:val="BoldEIB0"/>
                <w:rFonts w:ascii="Times New Roman" w:hAnsi="Times New Roman" w:cs="Times New Roman"/>
                <w:b w:val="0"/>
                <w:bCs/>
                <w:sz w:val="16"/>
                <w:szCs w:val="16"/>
              </w:rPr>
              <w:t>обрасцима</w:t>
            </w:r>
            <w:r w:rsidRPr="0071198F">
              <w:rPr>
                <w:rStyle w:val="BoldEIB0"/>
                <w:rFonts w:ascii="Times New Roman" w:hAnsi="Times New Roman" w:cs="Times New Roman"/>
                <w:b w:val="0"/>
                <w:bCs/>
                <w:sz w:val="16"/>
                <w:szCs w:val="16"/>
              </w:rPr>
              <w:t xml:space="preserve"> МФИ или националним </w:t>
            </w:r>
            <w:r w:rsidR="00681278" w:rsidRPr="0071198F">
              <w:rPr>
                <w:rStyle w:val="BoldEIB0"/>
                <w:rFonts w:ascii="Times New Roman" w:hAnsi="Times New Roman" w:cs="Times New Roman"/>
                <w:b w:val="0"/>
                <w:bCs/>
                <w:sz w:val="16"/>
                <w:szCs w:val="16"/>
              </w:rPr>
              <w:t>обрасцима</w:t>
            </w:r>
            <w:r w:rsidRPr="0071198F">
              <w:rPr>
                <w:rStyle w:val="BoldEIB0"/>
                <w:rFonts w:ascii="Times New Roman" w:hAnsi="Times New Roman" w:cs="Times New Roman"/>
                <w:b w:val="0"/>
                <w:bCs/>
                <w:sz w:val="16"/>
                <w:szCs w:val="16"/>
              </w:rPr>
              <w:t xml:space="preserve">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Објављен у СЛЕУ</w:t>
            </w:r>
          </w:p>
        </w:tc>
        <w:tc>
          <w:tcPr>
            <w:tcW w:w="12150" w:type="dxa"/>
            <w:vAlign w:val="center"/>
          </w:tcPr>
          <w:p w:rsidR="00661BE0" w:rsidRPr="0071198F" w:rsidRDefault="00681278" w:rsidP="00681278">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Ознака</w:t>
            </w:r>
            <w:r w:rsidR="00661BE0" w:rsidRPr="0071198F">
              <w:rPr>
                <w:rStyle w:val="BoldEIB0"/>
                <w:rFonts w:ascii="Times New Roman" w:hAnsi="Times New Roman" w:cs="Times New Roman"/>
                <w:b w:val="0"/>
                <w:bCs/>
                <w:sz w:val="16"/>
                <w:szCs w:val="16"/>
              </w:rPr>
              <w:t xml:space="preserve"> која показује да ли ће обавештење о поступку</w:t>
            </w:r>
            <w:r w:rsidRPr="0071198F">
              <w:rPr>
                <w:rStyle w:val="BoldEIB0"/>
                <w:rFonts w:ascii="Times New Roman" w:hAnsi="Times New Roman" w:cs="Times New Roman"/>
                <w:b w:val="0"/>
                <w:bCs/>
                <w:sz w:val="16"/>
                <w:szCs w:val="16"/>
              </w:rPr>
              <w:t xml:space="preserve"> набавке</w:t>
            </w:r>
            <w:r w:rsidR="00661BE0" w:rsidRPr="0071198F">
              <w:rPr>
                <w:rStyle w:val="BoldEIB0"/>
                <w:rFonts w:ascii="Times New Roman" w:hAnsi="Times New Roman" w:cs="Times New Roman"/>
                <w:b w:val="0"/>
                <w:bCs/>
                <w:sz w:val="16"/>
                <w:szCs w:val="16"/>
              </w:rPr>
              <w:t xml:space="preserve"> бити објављено у Службеном листу Европске уније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Предвиђен датум објављивања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Процена Промотера о датуму објављивања обавештења о набавци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Предвиђен датум подношења понуда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Процена Промотера о датуму подношења понуда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Предвиђен датум доделе уговора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Процена Промотера о датуму доделе уговора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Предвиђен датум завршетка уговора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 xml:space="preserve">Процена Промотера о датуму завршетка уговора  </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Статус набавке</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Статус поступка набавке (није започет - обавештење још увек није објављено, у току - обавештење објављено, али уговор још није потписан, или уговор потписан)</w:t>
            </w:r>
          </w:p>
        </w:tc>
      </w:tr>
      <w:tr w:rsidR="00661BE0" w:rsidRPr="0071198F" w:rsidTr="00E4206A">
        <w:tc>
          <w:tcPr>
            <w:tcW w:w="2898"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Број понуда</w:t>
            </w:r>
          </w:p>
        </w:tc>
        <w:tc>
          <w:tcPr>
            <w:tcW w:w="12150" w:type="dxa"/>
            <w:vAlign w:val="center"/>
          </w:tcPr>
          <w:p w:rsidR="00661BE0" w:rsidRPr="0071198F" w:rsidRDefault="00661BE0" w:rsidP="00661BE0">
            <w:pPr>
              <w:tabs>
                <w:tab w:val="left" w:pos="900"/>
              </w:tabs>
              <w:ind w:left="0"/>
              <w:rPr>
                <w:rStyle w:val="BoldEIB0"/>
                <w:rFonts w:ascii="Times New Roman" w:hAnsi="Times New Roman" w:cs="Times New Roman"/>
                <w:b w:val="0"/>
                <w:bCs/>
                <w:sz w:val="16"/>
                <w:szCs w:val="16"/>
              </w:rPr>
            </w:pPr>
            <w:r w:rsidRPr="0071198F">
              <w:rPr>
                <w:rStyle w:val="BoldEIB0"/>
                <w:rFonts w:ascii="Times New Roman" w:hAnsi="Times New Roman" w:cs="Times New Roman"/>
                <w:b w:val="0"/>
                <w:bCs/>
                <w:sz w:val="16"/>
                <w:szCs w:val="16"/>
              </w:rPr>
              <w:t>Број примљених понуда</w:t>
            </w:r>
          </w:p>
        </w:tc>
      </w:tr>
    </w:tbl>
    <w:p w:rsidR="00B70C30" w:rsidRPr="0071198F" w:rsidRDefault="00780E3A" w:rsidP="00681278">
      <w:pPr>
        <w:spacing w:after="0"/>
        <w:ind w:left="0"/>
        <w:jc w:val="both"/>
        <w:rPr>
          <w:rFonts w:ascii="Times New Roman" w:eastAsia="Times New Roman" w:hAnsi="Times New Roman" w:cs="Times New Roman"/>
          <w:bCs/>
          <w:color w:val="auto"/>
          <w:lang w:eastAsia="en-US"/>
        </w:rPr>
      </w:pPr>
      <w:r w:rsidRPr="0071198F">
        <w:rPr>
          <w:rFonts w:ascii="Times New Roman" w:eastAsia="Times New Roman" w:hAnsi="Times New Roman" w:cs="Times New Roman"/>
          <w:b/>
          <w:color w:val="auto"/>
          <w:sz w:val="16"/>
          <w:szCs w:val="16"/>
          <w:lang w:eastAsia="en-US"/>
        </w:rPr>
        <w:br w:type="textWrapping" w:clear="all"/>
      </w:r>
    </w:p>
    <w:p w:rsidR="00B70C30" w:rsidRPr="0071198F" w:rsidRDefault="00B70C30" w:rsidP="00B70C30">
      <w:pPr>
        <w:spacing w:after="0"/>
        <w:ind w:left="0"/>
        <w:rPr>
          <w:rFonts w:ascii="Times New Roman" w:eastAsia="Times New Roman" w:hAnsi="Times New Roman" w:cs="Times New Roman"/>
          <w:color w:val="auto"/>
          <w:lang w:eastAsia="en-US"/>
        </w:rPr>
        <w:sectPr w:rsidR="00B70C30" w:rsidRPr="0071198F" w:rsidSect="00B70C30">
          <w:headerReference w:type="default" r:id="rId19"/>
          <w:headerReference w:type="first" r:id="rId20"/>
          <w:pgSz w:w="16840" w:h="11907" w:orient="landscape" w:code="9"/>
          <w:pgMar w:top="1440" w:right="1440" w:bottom="1440" w:left="1440" w:header="720" w:footer="720" w:gutter="0"/>
          <w:cols w:space="720"/>
          <w:docGrid w:linePitch="360"/>
        </w:sectPr>
      </w:pPr>
    </w:p>
    <w:p w:rsidR="00B70C30" w:rsidRPr="0071198F" w:rsidRDefault="00B70C30" w:rsidP="003B13B8">
      <w:pPr>
        <w:spacing w:after="0"/>
        <w:ind w:left="1069" w:hanging="360"/>
        <w:jc w:val="both"/>
        <w:outlineLvl w:val="0"/>
        <w:rPr>
          <w:rFonts w:ascii="Times New Roman" w:eastAsia="Times New Roman" w:hAnsi="Times New Roman" w:cs="Times New Roman"/>
          <w:bCs/>
          <w:color w:val="auto"/>
          <w:lang w:eastAsia="en-US"/>
        </w:rPr>
      </w:pPr>
      <w:bookmarkStart w:id="201" w:name="_Toc480879130"/>
      <w:r w:rsidRPr="0071198F">
        <w:rPr>
          <w:rFonts w:ascii="Times New Roman" w:eastAsia="Times New Roman" w:hAnsi="Times New Roman" w:cs="Times New Roman"/>
          <w:b/>
          <w:color w:val="auto"/>
          <w:lang w:eastAsia="en-US"/>
        </w:rPr>
        <w:lastRenderedPageBreak/>
        <w:t>A.2</w:t>
      </w:r>
      <w:r w:rsidRPr="0071198F">
        <w:rPr>
          <w:rFonts w:ascii="Times New Roman" w:eastAsia="Times New Roman" w:hAnsi="Times New Roman" w:cs="Times New Roman"/>
          <w:b/>
          <w:color w:val="auto"/>
          <w:lang w:eastAsia="en-US"/>
        </w:rPr>
        <w:tab/>
      </w:r>
      <w:bookmarkEnd w:id="201"/>
      <w:r w:rsidR="00FA2071" w:rsidRPr="0071198F">
        <w:rPr>
          <w:rFonts w:ascii="Times New Roman" w:eastAsia="Times New Roman" w:hAnsi="Times New Roman" w:cs="Times New Roman"/>
          <w:b/>
          <w:color w:val="auto"/>
          <w:lang w:eastAsia="en-US"/>
        </w:rPr>
        <w:t xml:space="preserve">ИНФОРМАЦИЈЕ О ПРОЈЕКТУ КОЈЕ ТРЕБА ДОСТАВИТИ БАНЦИ И НАЧИН </w:t>
      </w:r>
      <w:r w:rsidR="003B13B8" w:rsidRPr="0071198F">
        <w:rPr>
          <w:rFonts w:ascii="Times New Roman" w:eastAsia="Times New Roman" w:hAnsi="Times New Roman" w:cs="Times New Roman"/>
          <w:b/>
          <w:color w:val="auto"/>
          <w:lang w:eastAsia="en-US"/>
        </w:rPr>
        <w:t>ДОСТАВЉАЊА</w:t>
      </w:r>
    </w:p>
    <w:p w:rsidR="00B70C30" w:rsidRPr="0071198F" w:rsidRDefault="00B70C30" w:rsidP="00B70C30">
      <w:pPr>
        <w:spacing w:after="0"/>
        <w:ind w:left="1418" w:hanging="709"/>
        <w:jc w:val="both"/>
        <w:rPr>
          <w:rFonts w:ascii="Times New Roman" w:eastAsia="Times New Roman" w:hAnsi="Times New Roman" w:cs="Times New Roman"/>
          <w:bCs/>
          <w:color w:val="auto"/>
          <w:lang w:eastAsia="en-US"/>
        </w:rPr>
      </w:pPr>
    </w:p>
    <w:p w:rsidR="008F193B" w:rsidRPr="0071198F" w:rsidRDefault="00FA2071" w:rsidP="008F193B">
      <w:pPr>
        <w:numPr>
          <w:ilvl w:val="0"/>
          <w:numId w:val="54"/>
        </w:numPr>
        <w:spacing w:after="0"/>
        <w:jc w:val="both"/>
        <w:rPr>
          <w:rFonts w:ascii="Times New Roman" w:eastAsia="Times New Roman" w:hAnsi="Times New Roman" w:cs="Times New Roman"/>
          <w:color w:val="auto"/>
          <w:u w:val="single"/>
          <w:lang w:eastAsia="en-US"/>
        </w:rPr>
      </w:pPr>
      <w:r w:rsidRPr="0071198F">
        <w:rPr>
          <w:rFonts w:ascii="Times New Roman" w:eastAsia="Times New Roman" w:hAnsi="Times New Roman" w:cs="Times New Roman"/>
          <w:color w:val="auto"/>
          <w:u w:val="single"/>
          <w:lang w:eastAsia="en-US"/>
        </w:rPr>
        <w:t>Достава информација: одређивање одговорног лица</w:t>
      </w:r>
    </w:p>
    <w:p w:rsidR="00FA2071" w:rsidRPr="0071198F" w:rsidRDefault="00FA2071" w:rsidP="008F193B">
      <w:pPr>
        <w:spacing w:after="0"/>
        <w:ind w:left="1069"/>
        <w:jc w:val="both"/>
        <w:rPr>
          <w:rFonts w:ascii="Times New Roman" w:eastAsia="Times New Roman" w:hAnsi="Times New Roman" w:cs="Times New Roman"/>
          <w:color w:val="auto"/>
          <w:u w:val="single"/>
          <w:lang w:eastAsia="en-US"/>
        </w:rPr>
      </w:pPr>
      <w:r w:rsidRPr="0071198F">
        <w:rPr>
          <w:rFonts w:ascii="Times New Roman" w:eastAsia="Times New Roman" w:hAnsi="Times New Roman" w:cs="Times New Roman"/>
          <w:color w:val="auto"/>
          <w:u w:val="single"/>
          <w:lang w:eastAsia="en-US"/>
        </w:rPr>
        <w:t xml:space="preserve">  </w:t>
      </w:r>
    </w:p>
    <w:p w:rsidR="00FA2071" w:rsidRPr="0071198F" w:rsidRDefault="00FA2071" w:rsidP="008F193B">
      <w:pPr>
        <w:spacing w:after="0"/>
        <w:ind w:left="1058" w:firstLine="11"/>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Доле наведене информације морају бити послате Банци под одговорношћу:</w:t>
      </w:r>
    </w:p>
    <w:p w:rsidR="00B70C30" w:rsidRPr="0071198F" w:rsidRDefault="00B70C30" w:rsidP="00B70C30">
      <w:pPr>
        <w:spacing w:after="0"/>
        <w:ind w:left="1069"/>
        <w:jc w:val="both"/>
        <w:rPr>
          <w:rFonts w:ascii="Times New Roman" w:eastAsia="Times New Roman" w:hAnsi="Times New Roman" w:cs="Times New Roman"/>
          <w:color w:val="auto"/>
          <w:lang w:eastAsia="en-US"/>
        </w:rPr>
      </w:pP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0"/>
        <w:gridCol w:w="3020"/>
        <w:gridCol w:w="3080"/>
      </w:tblGrid>
      <w:tr w:rsidR="00FA2071" w:rsidRPr="0071198F" w:rsidTr="008F193B">
        <w:trPr>
          <w:cantSplit/>
        </w:trPr>
        <w:tc>
          <w:tcPr>
            <w:tcW w:w="2150" w:type="dxa"/>
          </w:tcPr>
          <w:p w:rsidR="00FA2071" w:rsidRPr="0071198F" w:rsidRDefault="00FA2071" w:rsidP="00F76853">
            <w:pPr>
              <w:spacing w:after="0"/>
              <w:ind w:left="0"/>
              <w:jc w:val="both"/>
              <w:rPr>
                <w:rFonts w:ascii="Times New Roman" w:eastAsia="Times New Roman" w:hAnsi="Times New Roman" w:cs="Times New Roman"/>
                <w:b/>
                <w:color w:val="auto"/>
                <w:lang w:eastAsia="en-US"/>
              </w:rPr>
            </w:pPr>
          </w:p>
        </w:tc>
        <w:tc>
          <w:tcPr>
            <w:tcW w:w="3020" w:type="dxa"/>
          </w:tcPr>
          <w:p w:rsidR="00FA2071" w:rsidRPr="0071198F" w:rsidRDefault="00FA2071" w:rsidP="00F76853">
            <w:pPr>
              <w:spacing w:after="0"/>
              <w:ind w:left="0"/>
              <w:jc w:val="center"/>
              <w:rPr>
                <w:rFonts w:ascii="Times New Roman" w:eastAsia="Times New Roman" w:hAnsi="Times New Roman" w:cs="Times New Roman"/>
                <w:b/>
                <w:iCs/>
                <w:color w:val="auto"/>
                <w:lang w:eastAsia="en-US"/>
              </w:rPr>
            </w:pPr>
            <w:r w:rsidRPr="0071198F">
              <w:rPr>
                <w:rFonts w:ascii="Times New Roman" w:eastAsia="Times New Roman" w:hAnsi="Times New Roman" w:cs="Times New Roman"/>
                <w:b/>
                <w:iCs/>
                <w:color w:val="auto"/>
                <w:lang w:eastAsia="en-US"/>
              </w:rPr>
              <w:t>Финансијски контакт</w:t>
            </w:r>
          </w:p>
        </w:tc>
        <w:tc>
          <w:tcPr>
            <w:tcW w:w="3080" w:type="dxa"/>
          </w:tcPr>
          <w:p w:rsidR="00FA2071" w:rsidRPr="0071198F" w:rsidRDefault="00FA2071" w:rsidP="00F76853">
            <w:pPr>
              <w:spacing w:after="0"/>
              <w:ind w:left="0"/>
              <w:jc w:val="center"/>
              <w:rPr>
                <w:rFonts w:ascii="Times New Roman" w:eastAsia="Times New Roman" w:hAnsi="Times New Roman" w:cs="Times New Roman"/>
                <w:b/>
                <w:iCs/>
                <w:color w:val="auto"/>
                <w:lang w:eastAsia="en-US"/>
              </w:rPr>
            </w:pPr>
            <w:r w:rsidRPr="0071198F">
              <w:rPr>
                <w:rFonts w:ascii="Times New Roman" w:eastAsia="Times New Roman" w:hAnsi="Times New Roman" w:cs="Times New Roman"/>
                <w:b/>
                <w:iCs/>
                <w:color w:val="auto"/>
                <w:lang w:eastAsia="en-US"/>
              </w:rPr>
              <w:t>Технички контакт</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Институција</w:t>
            </w:r>
          </w:p>
        </w:tc>
        <w:tc>
          <w:tcPr>
            <w:tcW w:w="3020" w:type="dxa"/>
          </w:tcPr>
          <w:p w:rsidR="00FA2071" w:rsidRPr="0071198F" w:rsidRDefault="005F3985" w:rsidP="005F3985">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Министарство државне управе и локалне самоуправе</w:t>
            </w:r>
          </w:p>
        </w:tc>
        <w:tc>
          <w:tcPr>
            <w:tcW w:w="3080" w:type="dxa"/>
          </w:tcPr>
          <w:p w:rsidR="00FA2071" w:rsidRPr="0071198F" w:rsidRDefault="00FA2071" w:rsidP="005F3985">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 xml:space="preserve">Министарство државне управе и локалне самоуправе </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Особа за контакт: </w:t>
            </w:r>
          </w:p>
        </w:tc>
        <w:tc>
          <w:tcPr>
            <w:tcW w:w="3020" w:type="dxa"/>
          </w:tcPr>
          <w:p w:rsidR="00FA2071" w:rsidRPr="0071198F" w:rsidRDefault="005F3985" w:rsidP="00F76853">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Жикица Несторовић</w:t>
            </w:r>
          </w:p>
        </w:tc>
        <w:tc>
          <w:tcPr>
            <w:tcW w:w="3080" w:type="dxa"/>
          </w:tcPr>
          <w:p w:rsidR="00FA2071" w:rsidRPr="0071198F" w:rsidRDefault="00FA2071" w:rsidP="00F76853">
            <w:pPr>
              <w:spacing w:after="0"/>
              <w:ind w:left="0"/>
              <w:jc w:val="both"/>
              <w:rPr>
                <w:rFonts w:ascii="Times New Roman" w:eastAsia="Times New Roman" w:hAnsi="Times New Roman" w:cs="Times New Roman"/>
                <w:i/>
                <w:iCs/>
                <w:color w:val="auto"/>
                <w:lang w:eastAsia="en-US"/>
              </w:rPr>
            </w:pPr>
            <w:r w:rsidRPr="0071198F">
              <w:rPr>
                <w:rFonts w:ascii="Times New Roman" w:eastAsia="Times New Roman" w:hAnsi="Times New Roman" w:cs="Times New Roman"/>
                <w:iCs/>
                <w:color w:val="auto"/>
                <w:lang w:eastAsia="en-US"/>
              </w:rPr>
              <w:t xml:space="preserve">Сања Путник </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Звање</w:t>
            </w:r>
          </w:p>
        </w:tc>
        <w:tc>
          <w:tcPr>
            <w:tcW w:w="3020" w:type="dxa"/>
          </w:tcPr>
          <w:p w:rsidR="00FA2071" w:rsidRPr="0071198F" w:rsidRDefault="003B13B8" w:rsidP="00F76853">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Државни секретар</w:t>
            </w:r>
          </w:p>
        </w:tc>
        <w:tc>
          <w:tcPr>
            <w:tcW w:w="3080" w:type="dxa"/>
          </w:tcPr>
          <w:p w:rsidR="00FA2071" w:rsidRPr="0071198F" w:rsidRDefault="00FA2071" w:rsidP="00F76853">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Помоћник министра</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Функција / Одељење финансијско и техничко</w:t>
            </w:r>
          </w:p>
        </w:tc>
        <w:tc>
          <w:tcPr>
            <w:tcW w:w="3020" w:type="dxa"/>
          </w:tcPr>
          <w:p w:rsidR="00FA2071" w:rsidRPr="0071198F" w:rsidRDefault="003B13B8" w:rsidP="003B13B8">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Национални директор пројекта</w:t>
            </w:r>
          </w:p>
        </w:tc>
        <w:tc>
          <w:tcPr>
            <w:tcW w:w="3080" w:type="dxa"/>
          </w:tcPr>
          <w:p w:rsidR="00FA2071" w:rsidRPr="0071198F" w:rsidRDefault="00FA2071" w:rsidP="00F76853">
            <w:pPr>
              <w:spacing w:after="0"/>
              <w:ind w:left="0"/>
              <w:jc w:val="both"/>
              <w:rPr>
                <w:rFonts w:ascii="Times New Roman" w:eastAsia="Times New Roman" w:hAnsi="Times New Roman" w:cs="Times New Roman"/>
                <w:iCs/>
                <w:color w:val="auto"/>
                <w:lang w:eastAsia="en-US"/>
              </w:rPr>
            </w:pP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Адреса</w:t>
            </w:r>
          </w:p>
        </w:tc>
        <w:tc>
          <w:tcPr>
            <w:tcW w:w="3020" w:type="dxa"/>
          </w:tcPr>
          <w:p w:rsidR="00FA2071" w:rsidRPr="0071198F" w:rsidRDefault="005F3985" w:rsidP="005F3985">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Бирчанинова бр.6, 11000 Београд</w:t>
            </w:r>
          </w:p>
        </w:tc>
        <w:tc>
          <w:tcPr>
            <w:tcW w:w="3080" w:type="dxa"/>
          </w:tcPr>
          <w:p w:rsidR="00FA2071" w:rsidRPr="0071198F" w:rsidRDefault="00FA2071" w:rsidP="005F3985">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 xml:space="preserve">Бирчанинова бр.6, 11000 Београд </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Телефон </w:t>
            </w:r>
          </w:p>
        </w:tc>
        <w:tc>
          <w:tcPr>
            <w:tcW w:w="3020" w:type="dxa"/>
          </w:tcPr>
          <w:p w:rsidR="00FA2071" w:rsidRPr="0071198F" w:rsidRDefault="00FA2071" w:rsidP="00F76853">
            <w:pPr>
              <w:spacing w:after="0"/>
              <w:ind w:left="0"/>
              <w:jc w:val="both"/>
              <w:rPr>
                <w:rFonts w:ascii="Times New Roman" w:eastAsia="Times New Roman" w:hAnsi="Times New Roman" w:cs="Times New Roman"/>
                <w:i/>
                <w:iCs/>
                <w:color w:val="auto"/>
                <w:lang w:eastAsia="en-US"/>
              </w:rPr>
            </w:pPr>
          </w:p>
        </w:tc>
        <w:tc>
          <w:tcPr>
            <w:tcW w:w="3080" w:type="dxa"/>
          </w:tcPr>
          <w:p w:rsidR="00FA2071" w:rsidRPr="0071198F" w:rsidRDefault="00FA2071" w:rsidP="00F76853">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00381 11/3613-654</w:t>
            </w: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Факс</w:t>
            </w:r>
          </w:p>
        </w:tc>
        <w:tc>
          <w:tcPr>
            <w:tcW w:w="3020" w:type="dxa"/>
          </w:tcPr>
          <w:p w:rsidR="00FA2071" w:rsidRPr="0071198F" w:rsidRDefault="00FA2071" w:rsidP="00F76853">
            <w:pPr>
              <w:spacing w:after="0"/>
              <w:ind w:left="0"/>
              <w:jc w:val="both"/>
              <w:rPr>
                <w:rFonts w:ascii="Times New Roman" w:eastAsia="Times New Roman" w:hAnsi="Times New Roman" w:cs="Times New Roman"/>
                <w:i/>
                <w:iCs/>
                <w:color w:val="auto"/>
                <w:lang w:eastAsia="en-US"/>
              </w:rPr>
            </w:pPr>
          </w:p>
        </w:tc>
        <w:tc>
          <w:tcPr>
            <w:tcW w:w="3080" w:type="dxa"/>
          </w:tcPr>
          <w:p w:rsidR="00FA2071" w:rsidRPr="0071198F" w:rsidRDefault="00FA2071" w:rsidP="00F76853">
            <w:pPr>
              <w:spacing w:after="0"/>
              <w:ind w:left="0"/>
              <w:jc w:val="both"/>
              <w:rPr>
                <w:rFonts w:ascii="Times New Roman" w:eastAsia="Times New Roman" w:hAnsi="Times New Roman" w:cs="Times New Roman"/>
                <w:i/>
                <w:iCs/>
                <w:color w:val="auto"/>
                <w:lang w:eastAsia="en-US"/>
              </w:rPr>
            </w:pPr>
          </w:p>
        </w:tc>
      </w:tr>
      <w:tr w:rsidR="00FA2071" w:rsidRPr="0071198F" w:rsidTr="008F193B">
        <w:trPr>
          <w:cantSplit/>
        </w:trPr>
        <w:tc>
          <w:tcPr>
            <w:tcW w:w="2150" w:type="dxa"/>
            <w:vAlign w:val="center"/>
          </w:tcPr>
          <w:p w:rsidR="00FA2071" w:rsidRPr="0071198F" w:rsidRDefault="00FA2071" w:rsidP="00F76853">
            <w:pPr>
              <w:spacing w:after="0"/>
              <w:ind w:left="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Електронска пошта</w:t>
            </w:r>
          </w:p>
        </w:tc>
        <w:tc>
          <w:tcPr>
            <w:tcW w:w="3020" w:type="dxa"/>
          </w:tcPr>
          <w:p w:rsidR="00FA2071" w:rsidRPr="0071198F" w:rsidRDefault="005F3985" w:rsidP="005F3985">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zikica.nestorovic@mduls.gov.rs</w:t>
            </w:r>
          </w:p>
        </w:tc>
        <w:tc>
          <w:tcPr>
            <w:tcW w:w="3080" w:type="dxa"/>
          </w:tcPr>
          <w:p w:rsidR="00FA2071" w:rsidRPr="0071198F" w:rsidRDefault="005F3985" w:rsidP="005F3985">
            <w:pPr>
              <w:spacing w:after="0"/>
              <w:ind w:left="0"/>
              <w:jc w:val="both"/>
              <w:rPr>
                <w:rFonts w:ascii="Times New Roman" w:eastAsia="Times New Roman" w:hAnsi="Times New Roman" w:cs="Times New Roman"/>
                <w:iCs/>
                <w:color w:val="auto"/>
                <w:lang w:eastAsia="en-US"/>
              </w:rPr>
            </w:pPr>
            <w:r w:rsidRPr="0071198F">
              <w:rPr>
                <w:rFonts w:ascii="Times New Roman" w:hAnsi="Times New Roman" w:cs="Times New Roman"/>
              </w:rPr>
              <w:t>sanja.putnik</w:t>
            </w:r>
            <w:r w:rsidRPr="0071198F">
              <w:rPr>
                <w:rFonts w:ascii="Times New Roman" w:hAnsi="Times New Roman" w:cs="Times New Roman"/>
                <w:lang w:val="en-US"/>
              </w:rPr>
              <w:t>@mduls.gov.rs</w:t>
            </w:r>
            <w:r w:rsidRPr="0071198F">
              <w:rPr>
                <w:rFonts w:ascii="Times New Roman" w:eastAsia="Times New Roman" w:hAnsi="Times New Roman" w:cs="Times New Roman"/>
                <w:iCs/>
                <w:color w:val="auto"/>
                <w:lang w:eastAsia="en-US"/>
              </w:rPr>
              <w:t xml:space="preserve"> </w:t>
            </w:r>
          </w:p>
        </w:tc>
      </w:tr>
    </w:tbl>
    <w:p w:rsidR="00B70C30" w:rsidRPr="0071198F" w:rsidRDefault="00B70C30" w:rsidP="00B70C30">
      <w:pPr>
        <w:spacing w:after="0"/>
        <w:ind w:left="1069"/>
        <w:jc w:val="both"/>
        <w:rPr>
          <w:rFonts w:ascii="Times New Roman" w:eastAsia="Times New Roman" w:hAnsi="Times New Roman" w:cs="Times New Roman"/>
          <w:color w:val="auto"/>
          <w:lang w:eastAsia="en-US"/>
        </w:rPr>
      </w:pPr>
    </w:p>
    <w:p w:rsidR="00330D76" w:rsidRPr="0071198F" w:rsidRDefault="00FA2071" w:rsidP="003B13B8">
      <w:pPr>
        <w:spacing w:after="0"/>
        <w:ind w:left="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Горе наведена контакт особа (особе) је (су) одговорни </w:t>
      </w:r>
      <w:proofErr w:type="gramStart"/>
      <w:r w:rsidRPr="0071198F">
        <w:rPr>
          <w:rFonts w:ascii="Times New Roman" w:eastAsia="Times New Roman" w:hAnsi="Times New Roman" w:cs="Times New Roman"/>
          <w:color w:val="auto"/>
          <w:lang w:eastAsia="en-US"/>
        </w:rPr>
        <w:t>контакт</w:t>
      </w:r>
      <w:r w:rsidR="003B13B8" w:rsidRPr="0071198F">
        <w:rPr>
          <w:rFonts w:ascii="Times New Roman" w:eastAsia="Times New Roman" w:hAnsi="Times New Roman" w:cs="Times New Roman"/>
          <w:color w:val="auto"/>
          <w:lang w:eastAsia="en-US"/>
        </w:rPr>
        <w:t>(</w:t>
      </w:r>
      <w:proofErr w:type="gramEnd"/>
      <w:r w:rsidRPr="0071198F">
        <w:rPr>
          <w:rFonts w:ascii="Times New Roman" w:eastAsia="Times New Roman" w:hAnsi="Times New Roman" w:cs="Times New Roman"/>
          <w:color w:val="auto"/>
          <w:lang w:eastAsia="en-US"/>
        </w:rPr>
        <w:t>и</w:t>
      </w:r>
      <w:r w:rsidR="003B13B8"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за сада.</w:t>
      </w:r>
      <w:r w:rsidR="003B13B8" w:rsidRPr="0071198F">
        <w:rPr>
          <w:rFonts w:ascii="Times New Roman" w:eastAsia="Times New Roman" w:hAnsi="Times New Roman" w:cs="Times New Roman"/>
          <w:color w:val="auto"/>
          <w:lang w:eastAsia="en-US"/>
        </w:rPr>
        <w:t>Промотер</w:t>
      </w:r>
      <w:r w:rsidRPr="0071198F">
        <w:rPr>
          <w:rFonts w:ascii="Times New Roman" w:eastAsia="Times New Roman" w:hAnsi="Times New Roman" w:cs="Times New Roman"/>
          <w:color w:val="auto"/>
          <w:lang w:eastAsia="en-US"/>
        </w:rPr>
        <w:t xml:space="preserve"> ће без одлагања обавестити ЕИБ у случају било какве промене.</w:t>
      </w:r>
    </w:p>
    <w:p w:rsidR="00FA2071" w:rsidRPr="0071198F" w:rsidRDefault="00FA2071" w:rsidP="003B13B8">
      <w:pPr>
        <w:spacing w:after="0"/>
        <w:ind w:left="709"/>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 </w:t>
      </w:r>
    </w:p>
    <w:p w:rsidR="00B70C30" w:rsidRPr="0071198F" w:rsidRDefault="00B70C30" w:rsidP="00B70C30">
      <w:pPr>
        <w:spacing w:after="0"/>
        <w:ind w:left="1069"/>
        <w:jc w:val="both"/>
        <w:rPr>
          <w:rFonts w:ascii="Times New Roman" w:eastAsia="Times New Roman" w:hAnsi="Times New Roman" w:cs="Times New Roman"/>
          <w:color w:val="auto"/>
          <w:lang w:eastAsia="en-US"/>
        </w:rPr>
      </w:pPr>
    </w:p>
    <w:p w:rsidR="00FA2071" w:rsidRPr="0071198F" w:rsidRDefault="00FA2071" w:rsidP="00926D73">
      <w:pPr>
        <w:numPr>
          <w:ilvl w:val="0"/>
          <w:numId w:val="54"/>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u w:val="single"/>
          <w:lang w:eastAsia="en-US"/>
        </w:rPr>
        <w:t>Информације о специфичним питањима</w:t>
      </w:r>
    </w:p>
    <w:p w:rsidR="008F193B" w:rsidRPr="0071198F" w:rsidRDefault="008F193B" w:rsidP="008F193B">
      <w:pPr>
        <w:spacing w:after="0"/>
        <w:ind w:left="1069"/>
        <w:jc w:val="both"/>
        <w:rPr>
          <w:rFonts w:ascii="Times New Roman" w:eastAsia="Times New Roman" w:hAnsi="Times New Roman" w:cs="Times New Roman"/>
          <w:color w:val="auto"/>
          <w:lang w:eastAsia="en-US"/>
        </w:rPr>
      </w:pPr>
    </w:p>
    <w:p w:rsidR="00ED616F" w:rsidRPr="0071198F" w:rsidRDefault="00ED616F" w:rsidP="00ED616F">
      <w:pPr>
        <w:spacing w:after="0"/>
        <w:ind w:left="1069"/>
        <w:jc w:val="both"/>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Промотер доставља Банци следеће информације најкасније до ниже наведеног рока</w:t>
      </w:r>
      <w:r w:rsidR="00330D76" w:rsidRPr="0071198F">
        <w:rPr>
          <w:rFonts w:ascii="Times New Roman" w:eastAsia="Times New Roman" w:hAnsi="Times New Roman" w:cs="Times New Roman"/>
          <w:color w:val="auto"/>
          <w:lang w:eastAsia="en-US"/>
        </w:rPr>
        <w:t>.</w:t>
      </w:r>
      <w:proofErr w:type="gramEnd"/>
    </w:p>
    <w:p w:rsidR="00330D76" w:rsidRPr="0071198F" w:rsidRDefault="00330D76" w:rsidP="00ED616F">
      <w:pPr>
        <w:spacing w:after="0"/>
        <w:ind w:left="1069"/>
        <w:jc w:val="both"/>
        <w:rPr>
          <w:rFonts w:ascii="Times New Roman" w:eastAsia="Times New Roman" w:hAnsi="Times New Roman" w:cs="Times New Roman"/>
          <w:color w:val="auto"/>
          <w:lang w:eastAsia="en-US"/>
        </w:rPr>
      </w:pP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408"/>
        <w:gridCol w:w="1842"/>
      </w:tblGrid>
      <w:tr w:rsidR="00FA2071" w:rsidRPr="0071198F" w:rsidTr="00B70C30">
        <w:trPr>
          <w:cantSplit/>
        </w:trPr>
        <w:tc>
          <w:tcPr>
            <w:tcW w:w="6408" w:type="dxa"/>
            <w:tcBorders>
              <w:bottom w:val="single" w:sz="4" w:space="0" w:color="auto"/>
            </w:tcBorders>
          </w:tcPr>
          <w:p w:rsidR="00FA2071" w:rsidRPr="0071198F" w:rsidRDefault="00FA2071" w:rsidP="00F76853">
            <w:pPr>
              <w:spacing w:after="0"/>
              <w:ind w:left="0"/>
              <w:jc w:val="both"/>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Документ / информације</w:t>
            </w:r>
          </w:p>
        </w:tc>
        <w:tc>
          <w:tcPr>
            <w:tcW w:w="1842" w:type="dxa"/>
            <w:tcBorders>
              <w:bottom w:val="single" w:sz="4" w:space="0" w:color="auto"/>
            </w:tcBorders>
          </w:tcPr>
          <w:p w:rsidR="00FA2071" w:rsidRPr="0071198F" w:rsidRDefault="00FA2071" w:rsidP="00F76853">
            <w:pPr>
              <w:spacing w:after="0"/>
              <w:ind w:left="0"/>
              <w:jc w:val="both"/>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Рок</w:t>
            </w:r>
          </w:p>
        </w:tc>
      </w:tr>
      <w:tr w:rsidR="00FA2071" w:rsidRPr="0071198F" w:rsidTr="00B70C30">
        <w:trPr>
          <w:cantSplit/>
        </w:trPr>
        <w:tc>
          <w:tcPr>
            <w:tcW w:w="6408" w:type="dxa"/>
          </w:tcPr>
          <w:p w:rsidR="00FA2071" w:rsidRPr="0071198F" w:rsidRDefault="003B13B8" w:rsidP="00ED616F">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Информације о изменама у пројект</w:t>
            </w:r>
            <w:r w:rsidR="00ED616F" w:rsidRPr="0071198F">
              <w:rPr>
                <w:rFonts w:ascii="Times New Roman" w:eastAsia="Times New Roman" w:hAnsi="Times New Roman" w:cs="Times New Roman"/>
                <w:color w:val="auto"/>
                <w:lang w:eastAsia="en-US"/>
              </w:rPr>
              <w:t>има</w:t>
            </w:r>
            <w:r w:rsidRPr="0071198F">
              <w:rPr>
                <w:rFonts w:ascii="Times New Roman" w:eastAsia="Times New Roman" w:hAnsi="Times New Roman" w:cs="Times New Roman"/>
                <w:color w:val="auto"/>
                <w:lang w:eastAsia="en-US"/>
              </w:rPr>
              <w:t xml:space="preserve">, проблемима или инцидентима у вези са Инвестиционим </w:t>
            </w:r>
            <w:r w:rsidR="00ED616F" w:rsidRPr="0071198F">
              <w:rPr>
                <w:rFonts w:ascii="Times New Roman" w:eastAsia="Times New Roman" w:hAnsi="Times New Roman" w:cs="Times New Roman"/>
                <w:color w:val="auto"/>
                <w:lang w:eastAsia="en-US"/>
              </w:rPr>
              <w:t>П</w:t>
            </w:r>
            <w:r w:rsidRPr="0071198F">
              <w:rPr>
                <w:rFonts w:ascii="Times New Roman" w:eastAsia="Times New Roman" w:hAnsi="Times New Roman" w:cs="Times New Roman"/>
                <w:color w:val="auto"/>
                <w:lang w:eastAsia="en-US"/>
              </w:rPr>
              <w:t xml:space="preserve">рограмом </w:t>
            </w:r>
          </w:p>
        </w:tc>
        <w:tc>
          <w:tcPr>
            <w:tcW w:w="1842" w:type="dxa"/>
          </w:tcPr>
          <w:p w:rsidR="00FA2071" w:rsidRPr="0071198F" w:rsidRDefault="003B13B8" w:rsidP="00330D76">
            <w:pPr>
              <w:spacing w:after="0"/>
              <w:ind w:left="0"/>
              <w:rPr>
                <w:rFonts w:ascii="Times New Roman" w:eastAsia="Times New Roman" w:hAnsi="Times New Roman" w:cs="Times New Roman"/>
                <w:i/>
                <w:color w:val="auto"/>
                <w:lang w:eastAsia="en-US"/>
              </w:rPr>
            </w:pPr>
            <w:r w:rsidRPr="0071198F">
              <w:rPr>
                <w:rFonts w:ascii="Times New Roman" w:eastAsia="Times New Roman" w:hAnsi="Times New Roman" w:cs="Times New Roman"/>
                <w:i/>
                <w:color w:val="auto"/>
                <w:lang w:eastAsia="en-US"/>
              </w:rPr>
              <w:t>Одмах, без одлагања</w:t>
            </w:r>
          </w:p>
        </w:tc>
      </w:tr>
      <w:tr w:rsidR="00FA2071" w:rsidRPr="0071198F" w:rsidTr="00B70C30">
        <w:trPr>
          <w:cantSplit/>
        </w:trPr>
        <w:tc>
          <w:tcPr>
            <w:tcW w:w="6408" w:type="dxa"/>
          </w:tcPr>
          <w:p w:rsidR="00FA2071" w:rsidRPr="0071198F" w:rsidRDefault="003B13B8" w:rsidP="000B5A40">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Важећи и будући </w:t>
            </w:r>
            <w:r w:rsidR="000B5A40" w:rsidRPr="0071198F">
              <w:rPr>
                <w:rFonts w:ascii="Times New Roman" w:eastAsia="Times New Roman" w:hAnsi="Times New Roman" w:cs="Times New Roman"/>
                <w:color w:val="auto"/>
                <w:lang w:eastAsia="en-US"/>
              </w:rPr>
              <w:t>Споразум</w:t>
            </w:r>
            <w:r w:rsidRPr="0071198F">
              <w:rPr>
                <w:rFonts w:ascii="Times New Roman" w:eastAsia="Times New Roman" w:hAnsi="Times New Roman" w:cs="Times New Roman"/>
                <w:color w:val="auto"/>
                <w:lang w:eastAsia="en-US"/>
              </w:rPr>
              <w:t xml:space="preserve"> о партнерству</w:t>
            </w:r>
          </w:p>
        </w:tc>
        <w:tc>
          <w:tcPr>
            <w:tcW w:w="1842" w:type="dxa"/>
          </w:tcPr>
          <w:p w:rsidR="00FA2071" w:rsidRPr="0071198F" w:rsidRDefault="003B13B8" w:rsidP="003B13B8">
            <w:pPr>
              <w:spacing w:after="0"/>
              <w:ind w:left="0"/>
              <w:rPr>
                <w:rFonts w:ascii="Times New Roman" w:eastAsia="Times New Roman" w:hAnsi="Times New Roman" w:cs="Times New Roman"/>
                <w:i/>
                <w:color w:val="auto"/>
                <w:lang w:eastAsia="en-US"/>
              </w:rPr>
            </w:pPr>
            <w:r w:rsidRPr="0071198F">
              <w:rPr>
                <w:rFonts w:ascii="Times New Roman" w:eastAsia="Times New Roman" w:hAnsi="Times New Roman" w:cs="Times New Roman"/>
                <w:i/>
                <w:color w:val="auto"/>
                <w:lang w:eastAsia="en-US"/>
              </w:rPr>
              <w:t>Пре првог повлачења</w:t>
            </w:r>
          </w:p>
        </w:tc>
      </w:tr>
      <w:tr w:rsidR="00FA2071" w:rsidRPr="0071198F" w:rsidTr="00B70C30">
        <w:trPr>
          <w:cantSplit/>
        </w:trPr>
        <w:tc>
          <w:tcPr>
            <w:tcW w:w="6408" w:type="dxa"/>
          </w:tcPr>
          <w:p w:rsidR="00FA2071" w:rsidRPr="0071198F" w:rsidRDefault="00ED616F" w:rsidP="00330D76">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За схеме на које се односи Анекс I и Анекс II Директиве о процени утицаја на животну средину 2011/92/ЕЗ која је измењена Директивом 2014/52/ЕУ, примерак комплетне Процене утицаја на животну средину и друштвено окружење (ESIA), Нетехничког резимеа (NTS), или одлуке о процени</w:t>
            </w:r>
            <w:r w:rsidR="00330D76" w:rsidRPr="0071198F">
              <w:rPr>
                <w:rFonts w:ascii="Times New Roman" w:eastAsia="Times New Roman" w:hAnsi="Times New Roman" w:cs="Times New Roman"/>
                <w:color w:val="auto"/>
                <w:lang w:eastAsia="en-US"/>
              </w:rPr>
              <w:t xml:space="preserve"> схеме издате од надлежног органа, како је примерено</w:t>
            </w:r>
            <w:r w:rsidR="00FA2071" w:rsidRPr="0071198F">
              <w:rPr>
                <w:rFonts w:ascii="Times New Roman" w:eastAsia="Times New Roman" w:hAnsi="Times New Roman" w:cs="Times New Roman"/>
                <w:color w:val="auto"/>
                <w:lang w:eastAsia="en-US"/>
              </w:rPr>
              <w:t xml:space="preserve"> </w:t>
            </w:r>
          </w:p>
        </w:tc>
        <w:tc>
          <w:tcPr>
            <w:tcW w:w="1842" w:type="dxa"/>
          </w:tcPr>
          <w:p w:rsidR="00FA2071" w:rsidRPr="0071198F" w:rsidRDefault="00FA2071" w:rsidP="00F76853">
            <w:pPr>
              <w:spacing w:after="0"/>
              <w:ind w:left="0"/>
              <w:jc w:val="both"/>
              <w:rPr>
                <w:rFonts w:ascii="Times New Roman" w:eastAsia="Times New Roman" w:hAnsi="Times New Roman" w:cs="Times New Roman"/>
                <w:i/>
                <w:color w:val="auto"/>
                <w:lang w:eastAsia="en-US"/>
              </w:rPr>
            </w:pPr>
            <w:r w:rsidRPr="0071198F">
              <w:rPr>
                <w:rFonts w:ascii="Times New Roman" w:eastAsia="Times New Roman" w:hAnsi="Times New Roman" w:cs="Times New Roman"/>
                <w:i/>
                <w:color w:val="auto"/>
                <w:lang w:eastAsia="en-US"/>
              </w:rPr>
              <w:t>Пре доделе</w:t>
            </w:r>
          </w:p>
        </w:tc>
      </w:tr>
      <w:tr w:rsidR="00330D76" w:rsidRPr="0071198F" w:rsidTr="00B70C30">
        <w:trPr>
          <w:cantSplit/>
        </w:trPr>
        <w:tc>
          <w:tcPr>
            <w:tcW w:w="6408" w:type="dxa"/>
          </w:tcPr>
          <w:p w:rsidR="00330D76" w:rsidRPr="0071198F" w:rsidRDefault="00330D76" w:rsidP="008F193B">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Ревидиран план набавк</w:t>
            </w:r>
            <w:r w:rsidR="008F193B" w:rsidRPr="0071198F">
              <w:rPr>
                <w:rFonts w:ascii="Times New Roman" w:eastAsia="Times New Roman" w:hAnsi="Times New Roman" w:cs="Times New Roman"/>
                <w:color w:val="auto"/>
                <w:lang w:eastAsia="en-US"/>
              </w:rPr>
              <w:t>е</w:t>
            </w:r>
            <w:r w:rsidRPr="0071198F">
              <w:rPr>
                <w:rFonts w:ascii="Times New Roman" w:eastAsia="Times New Roman" w:hAnsi="Times New Roman" w:cs="Times New Roman"/>
                <w:color w:val="auto"/>
                <w:lang w:eastAsia="en-US"/>
              </w:rPr>
              <w:t xml:space="preserve"> за сваку доделу средстава</w:t>
            </w:r>
          </w:p>
        </w:tc>
        <w:tc>
          <w:tcPr>
            <w:tcW w:w="1842" w:type="dxa"/>
          </w:tcPr>
          <w:p w:rsidR="00330D76" w:rsidRPr="0071198F" w:rsidRDefault="00330D76" w:rsidP="00330D76">
            <w:pPr>
              <w:spacing w:after="0"/>
              <w:ind w:left="0"/>
              <w:rPr>
                <w:rFonts w:ascii="Times New Roman" w:eastAsia="Times New Roman" w:hAnsi="Times New Roman" w:cs="Times New Roman"/>
                <w:i/>
                <w:color w:val="auto"/>
                <w:lang w:eastAsia="en-US"/>
              </w:rPr>
            </w:pPr>
            <w:r w:rsidRPr="0071198F">
              <w:rPr>
                <w:rFonts w:ascii="Times New Roman" w:eastAsia="Times New Roman" w:hAnsi="Times New Roman" w:cs="Times New Roman"/>
                <w:i/>
                <w:color w:val="auto"/>
                <w:lang w:eastAsia="en-US"/>
              </w:rPr>
              <w:t>Пре сваке доделе</w:t>
            </w:r>
          </w:p>
        </w:tc>
      </w:tr>
    </w:tbl>
    <w:p w:rsidR="00B70C30" w:rsidRPr="0071198F" w:rsidRDefault="00B70C30" w:rsidP="00B70C30">
      <w:pPr>
        <w:spacing w:after="0"/>
        <w:ind w:left="0"/>
        <w:jc w:val="both"/>
        <w:rPr>
          <w:rFonts w:ascii="Times New Roman" w:eastAsia="Times New Roman" w:hAnsi="Times New Roman" w:cs="Times New Roman"/>
          <w:color w:val="auto"/>
          <w:lang w:eastAsia="en-US"/>
        </w:rPr>
      </w:pPr>
    </w:p>
    <w:p w:rsidR="00330D76" w:rsidRPr="0071198F" w:rsidRDefault="00330D76" w:rsidP="00330D76">
      <w:pPr>
        <w:spacing w:after="0"/>
        <w:ind w:left="1069"/>
        <w:jc w:val="both"/>
        <w:rPr>
          <w:rFonts w:ascii="Times New Roman" w:eastAsia="Times New Roman" w:hAnsi="Times New Roman" w:cs="Times New Roman"/>
          <w:color w:val="auto"/>
          <w:lang w:eastAsia="en-US"/>
        </w:rPr>
      </w:pPr>
    </w:p>
    <w:p w:rsidR="00FA2071" w:rsidRPr="0071198F" w:rsidRDefault="00FA2071" w:rsidP="00926D73">
      <w:pPr>
        <w:numPr>
          <w:ilvl w:val="0"/>
          <w:numId w:val="54"/>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u w:val="single"/>
          <w:lang w:eastAsia="en-US"/>
        </w:rPr>
        <w:t xml:space="preserve">Информације о реализацији Пројекта </w:t>
      </w:r>
    </w:p>
    <w:p w:rsidR="00720B9A" w:rsidRPr="0071198F" w:rsidRDefault="00720B9A" w:rsidP="00720B9A">
      <w:pPr>
        <w:spacing w:after="0"/>
        <w:ind w:left="1069"/>
        <w:jc w:val="both"/>
        <w:rPr>
          <w:rFonts w:ascii="Times New Roman" w:eastAsia="Times New Roman" w:hAnsi="Times New Roman" w:cs="Times New Roman"/>
          <w:color w:val="auto"/>
          <w:lang w:eastAsia="en-US"/>
        </w:rPr>
      </w:pPr>
    </w:p>
    <w:p w:rsidR="00330D76" w:rsidRPr="0071198F" w:rsidRDefault="00330D76" w:rsidP="00330D76">
      <w:pPr>
        <w:spacing w:after="0"/>
        <w:ind w:left="1069"/>
        <w:jc w:val="both"/>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Промотер доставља Банци следеће информације најкасније до ниже наведеног рока.</w:t>
      </w:r>
      <w:proofErr w:type="gramEnd"/>
    </w:p>
    <w:p w:rsidR="00B70C30" w:rsidRPr="0071198F" w:rsidRDefault="00B70C30" w:rsidP="00B70C30">
      <w:pPr>
        <w:spacing w:after="0"/>
        <w:ind w:left="709"/>
        <w:jc w:val="both"/>
        <w:rPr>
          <w:rFonts w:ascii="Times New Roman" w:eastAsia="Times New Roman" w:hAnsi="Times New Roman" w:cs="Times New Roman"/>
          <w:color w:val="auto"/>
          <w:lang w:eastAsia="en-US"/>
        </w:rPr>
      </w:pP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4836"/>
        <w:gridCol w:w="1838"/>
        <w:gridCol w:w="1576"/>
      </w:tblGrid>
      <w:tr w:rsidR="00FA2071" w:rsidRPr="0071198F" w:rsidTr="00FA2071">
        <w:trPr>
          <w:cantSplit/>
          <w:trHeight w:val="572"/>
        </w:trPr>
        <w:tc>
          <w:tcPr>
            <w:tcW w:w="4836" w:type="dxa"/>
            <w:tcBorders>
              <w:bottom w:val="single" w:sz="4" w:space="0" w:color="auto"/>
            </w:tcBorders>
            <w:vAlign w:val="center"/>
          </w:tcPr>
          <w:p w:rsidR="00FA2071" w:rsidRPr="0071198F" w:rsidRDefault="00FA2071" w:rsidP="00F76853">
            <w:pPr>
              <w:spacing w:after="0"/>
              <w:ind w:left="0"/>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Документ / информације</w:t>
            </w:r>
          </w:p>
        </w:tc>
        <w:tc>
          <w:tcPr>
            <w:tcW w:w="1838" w:type="dxa"/>
            <w:tcBorders>
              <w:bottom w:val="single" w:sz="4" w:space="0" w:color="auto"/>
            </w:tcBorders>
            <w:vAlign w:val="center"/>
          </w:tcPr>
          <w:p w:rsidR="00FA2071" w:rsidRPr="0071198F" w:rsidRDefault="00FA2071" w:rsidP="00F76853">
            <w:pPr>
              <w:spacing w:after="0"/>
              <w:ind w:left="0"/>
              <w:jc w:val="center"/>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Рок</w:t>
            </w:r>
          </w:p>
        </w:tc>
        <w:tc>
          <w:tcPr>
            <w:tcW w:w="1576" w:type="dxa"/>
            <w:tcBorders>
              <w:bottom w:val="single" w:sz="4" w:space="0" w:color="auto"/>
            </w:tcBorders>
            <w:vAlign w:val="center"/>
          </w:tcPr>
          <w:p w:rsidR="00FA2071" w:rsidRPr="0071198F" w:rsidRDefault="00FA2071" w:rsidP="00F76853">
            <w:pPr>
              <w:spacing w:after="0"/>
              <w:ind w:left="0"/>
              <w:jc w:val="center"/>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iCs/>
                <w:color w:val="auto"/>
                <w:lang w:eastAsia="en-US"/>
              </w:rPr>
              <w:t>Учесталост извештавања</w:t>
            </w:r>
          </w:p>
        </w:tc>
      </w:tr>
      <w:tr w:rsidR="00B70C30" w:rsidRPr="0071198F" w:rsidTr="00FA2071">
        <w:trPr>
          <w:cantSplit/>
        </w:trPr>
        <w:tc>
          <w:tcPr>
            <w:tcW w:w="4836" w:type="dxa"/>
          </w:tcPr>
          <w:p w:rsidR="00FA2071" w:rsidRPr="0071198F" w:rsidRDefault="00FA2071" w:rsidP="00FA2071">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lastRenderedPageBreak/>
              <w:t xml:space="preserve">Извештај о напретку Пројекта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Допуна табеле за доделу средстава информацијама о финансијском и физичком напретку. </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Трошкови </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Временски план реализације </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Остале измене; животна средина, набавка</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Кратак опис измена у пројекту и њихово образложење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Ажурирање измена/мод</w:t>
            </w:r>
            <w:r w:rsidR="002D6F14" w:rsidRPr="0071198F">
              <w:rPr>
                <w:rFonts w:ascii="Times New Roman" w:eastAsia="Times New Roman" w:hAnsi="Times New Roman" w:cs="Times New Roman"/>
                <w:color w:val="auto"/>
                <w:lang w:eastAsia="en-US"/>
              </w:rPr>
              <w:t>и</w:t>
            </w:r>
            <w:r w:rsidRPr="0071198F">
              <w:rPr>
                <w:rFonts w:ascii="Times New Roman" w:eastAsia="Times New Roman" w:hAnsi="Times New Roman" w:cs="Times New Roman"/>
                <w:color w:val="auto"/>
                <w:lang w:eastAsia="en-US"/>
              </w:rPr>
              <w:t>фикација/</w:t>
            </w:r>
            <w:r w:rsidR="008F193B" w:rsidRPr="0071198F">
              <w:rPr>
                <w:rFonts w:ascii="Times New Roman" w:eastAsia="Times New Roman" w:hAnsi="Times New Roman" w:cs="Times New Roman"/>
                <w:color w:val="auto"/>
                <w:lang w:eastAsia="en-US"/>
              </w:rPr>
              <w:t xml:space="preserve"> </w:t>
            </w:r>
            <w:r w:rsidRPr="0071198F">
              <w:rPr>
                <w:rFonts w:ascii="Times New Roman" w:eastAsia="Times New Roman" w:hAnsi="Times New Roman" w:cs="Times New Roman"/>
                <w:color w:val="auto"/>
                <w:lang w:eastAsia="en-US"/>
              </w:rPr>
              <w:t>у под-пројектима</w:t>
            </w:r>
            <w:r w:rsidR="008F193B"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Ажурирање плана набавки</w:t>
            </w:r>
            <w:r w:rsidR="008F193B"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iCs/>
                <w:color w:val="auto"/>
                <w:lang w:eastAsia="en-US"/>
              </w:rPr>
              <w:t>Свако значајно питање које се појавило и сваки значајни ризик који би могао да угрози  функционисање пројекта;</w:t>
            </w:r>
          </w:p>
          <w:p w:rsidR="008F193B" w:rsidRPr="0071198F" w:rsidRDefault="00FA2071" w:rsidP="008F193B">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iCs/>
                <w:color w:val="auto"/>
                <w:lang w:eastAsia="en-US"/>
              </w:rPr>
              <w:t>Сваки правни поступак у вези са пројектом који је у току</w:t>
            </w:r>
            <w:r w:rsidR="008F193B" w:rsidRPr="0071198F">
              <w:rPr>
                <w:rFonts w:ascii="Times New Roman" w:eastAsia="Times New Roman" w:hAnsi="Times New Roman" w:cs="Times New Roman"/>
                <w:iCs/>
                <w:color w:val="auto"/>
                <w:lang w:eastAsia="en-US"/>
              </w:rPr>
              <w:t>;</w:t>
            </w:r>
            <w:r w:rsidR="00720B9A" w:rsidRPr="0071198F">
              <w:rPr>
                <w:rFonts w:ascii="Times New Roman" w:eastAsia="Times New Roman" w:hAnsi="Times New Roman" w:cs="Times New Roman"/>
                <w:iCs/>
                <w:color w:val="auto"/>
                <w:lang w:eastAsia="en-US"/>
              </w:rPr>
              <w:t xml:space="preserve"> и</w:t>
            </w:r>
          </w:p>
          <w:p w:rsidR="00B70C30" w:rsidRPr="0071198F" w:rsidRDefault="008F193B" w:rsidP="008F193B">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iCs/>
                <w:color w:val="auto"/>
                <w:lang w:eastAsia="en-US"/>
              </w:rPr>
              <w:t>Фотографије у вези са пројектом које нису поверљиве природе, ако су доступне</w:t>
            </w:r>
            <w:r w:rsidR="00720B9A" w:rsidRPr="0071198F">
              <w:rPr>
                <w:rFonts w:ascii="Times New Roman" w:eastAsia="Times New Roman" w:hAnsi="Times New Roman" w:cs="Times New Roman"/>
                <w:iCs/>
                <w:color w:val="auto"/>
                <w:lang w:eastAsia="en-US"/>
              </w:rPr>
              <w:t>.</w:t>
            </w:r>
            <w:r w:rsidR="00FA2071" w:rsidRPr="0071198F">
              <w:rPr>
                <w:rFonts w:ascii="Times New Roman" w:eastAsia="Times New Roman" w:hAnsi="Times New Roman" w:cs="Times New Roman"/>
                <w:iCs/>
                <w:color w:val="auto"/>
                <w:lang w:eastAsia="en-US"/>
              </w:rPr>
              <w:t xml:space="preserve"> </w:t>
            </w:r>
          </w:p>
        </w:tc>
        <w:tc>
          <w:tcPr>
            <w:tcW w:w="1838" w:type="dxa"/>
          </w:tcPr>
          <w:p w:rsidR="00B70C30" w:rsidRPr="0071198F" w:rsidRDefault="00330D76" w:rsidP="00FA2071">
            <w:pPr>
              <w:spacing w:after="0"/>
              <w:ind w:left="0"/>
              <w:jc w:val="center"/>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12 месеци</w:t>
            </w:r>
            <w:r w:rsidR="008F193B" w:rsidRPr="0071198F">
              <w:rPr>
                <w:rFonts w:ascii="Times New Roman" w:eastAsia="Times New Roman" w:hAnsi="Times New Roman" w:cs="Times New Roman"/>
                <w:iCs/>
                <w:color w:val="auto"/>
                <w:lang w:eastAsia="en-US"/>
              </w:rPr>
              <w:t xml:space="preserve"> након потписивања уговора</w:t>
            </w:r>
          </w:p>
        </w:tc>
        <w:tc>
          <w:tcPr>
            <w:tcW w:w="1576" w:type="dxa"/>
          </w:tcPr>
          <w:p w:rsidR="00B70C30" w:rsidRPr="0071198F" w:rsidRDefault="00330D76" w:rsidP="00330D76">
            <w:pPr>
              <w:spacing w:after="0"/>
              <w:ind w:left="0"/>
              <w:jc w:val="center"/>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Сваких 12 месеци</w:t>
            </w:r>
          </w:p>
        </w:tc>
      </w:tr>
    </w:tbl>
    <w:p w:rsidR="00B70C30" w:rsidRPr="0071198F" w:rsidRDefault="00B70C30" w:rsidP="00B70C30">
      <w:pPr>
        <w:spacing w:after="0"/>
        <w:ind w:left="709"/>
        <w:jc w:val="both"/>
        <w:rPr>
          <w:rFonts w:ascii="Times New Roman" w:eastAsia="Times New Roman" w:hAnsi="Times New Roman" w:cs="Times New Roman"/>
          <w:color w:val="auto"/>
          <w:u w:val="single"/>
          <w:lang w:eastAsia="en-US"/>
        </w:rPr>
      </w:pPr>
    </w:p>
    <w:p w:rsidR="00B70C30" w:rsidRPr="0071198F" w:rsidRDefault="00B70C30" w:rsidP="00B70C30">
      <w:pPr>
        <w:spacing w:after="0"/>
        <w:ind w:left="0"/>
        <w:rPr>
          <w:rFonts w:ascii="Times New Roman" w:eastAsia="Times New Roman" w:hAnsi="Times New Roman" w:cs="Times New Roman"/>
          <w:color w:val="auto"/>
          <w:u w:val="single"/>
          <w:lang w:eastAsia="en-US"/>
        </w:rPr>
      </w:pPr>
    </w:p>
    <w:p w:rsidR="00B70C30" w:rsidRPr="0071198F" w:rsidRDefault="00FA2071" w:rsidP="00926D73">
      <w:pPr>
        <w:numPr>
          <w:ilvl w:val="0"/>
          <w:numId w:val="54"/>
        </w:numPr>
        <w:spacing w:after="0"/>
        <w:jc w:val="both"/>
        <w:rPr>
          <w:rFonts w:ascii="Times New Roman" w:eastAsia="Times New Roman" w:hAnsi="Times New Roman" w:cs="Times New Roman"/>
          <w:color w:val="auto"/>
          <w:u w:val="single"/>
          <w:lang w:eastAsia="en-US"/>
        </w:rPr>
      </w:pPr>
      <w:r w:rsidRPr="0071198F">
        <w:rPr>
          <w:rFonts w:ascii="Times New Roman" w:eastAsia="Times New Roman" w:hAnsi="Times New Roman" w:cs="Times New Roman"/>
          <w:color w:val="auto"/>
          <w:u w:val="single"/>
          <w:lang w:eastAsia="en-US"/>
        </w:rPr>
        <w:t xml:space="preserve">Информације о завршетку радова и првој години </w:t>
      </w:r>
      <w:r w:rsidR="008F193B" w:rsidRPr="0071198F">
        <w:rPr>
          <w:rFonts w:ascii="Times New Roman" w:eastAsia="Times New Roman" w:hAnsi="Times New Roman" w:cs="Times New Roman"/>
          <w:color w:val="auto"/>
          <w:u w:val="single"/>
          <w:lang w:eastAsia="en-US"/>
        </w:rPr>
        <w:t>функционисања</w:t>
      </w:r>
    </w:p>
    <w:p w:rsidR="00B70C30" w:rsidRPr="0071198F" w:rsidRDefault="00B70C30" w:rsidP="00B70C30">
      <w:pPr>
        <w:spacing w:after="0"/>
        <w:ind w:left="709"/>
        <w:jc w:val="both"/>
        <w:rPr>
          <w:rFonts w:ascii="Times New Roman" w:eastAsia="Times New Roman" w:hAnsi="Times New Roman" w:cs="Times New Roman"/>
          <w:color w:val="auto"/>
          <w:lang w:eastAsia="en-US"/>
        </w:rPr>
      </w:pPr>
    </w:p>
    <w:p w:rsidR="00FA2071" w:rsidRPr="0071198F" w:rsidRDefault="00E8776E" w:rsidP="00FA2071">
      <w:pPr>
        <w:spacing w:after="0"/>
        <w:ind w:left="709"/>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Промотер</w:t>
      </w:r>
      <w:r w:rsidR="00FA2071" w:rsidRPr="0071198F">
        <w:rPr>
          <w:rFonts w:ascii="Times New Roman" w:eastAsia="Times New Roman" w:hAnsi="Times New Roman" w:cs="Times New Roman"/>
          <w:color w:val="auto"/>
          <w:lang w:eastAsia="en-US"/>
        </w:rPr>
        <w:t xml:space="preserve"> доставља Банци следеће информације о завршетку Пројекта и о почетку рада најкасније до рока наведеног у даљем текст</w:t>
      </w:r>
    </w:p>
    <w:p w:rsidR="00FA2071" w:rsidRPr="0071198F" w:rsidRDefault="00FA2071" w:rsidP="00FA2071">
      <w:pPr>
        <w:spacing w:after="0"/>
        <w:ind w:left="709"/>
        <w:jc w:val="both"/>
        <w:rPr>
          <w:rFonts w:ascii="Times New Roman" w:eastAsia="Times New Roman" w:hAnsi="Times New Roman" w:cs="Times New Roman"/>
          <w:color w:val="auto"/>
          <w:lang w:eastAsia="en-US"/>
        </w:rPr>
      </w:pPr>
    </w:p>
    <w:tbl>
      <w:tblPr>
        <w:tblpPr w:leftFromText="180" w:rightFromText="180" w:vertAnchor="text" w:horzAnchor="margin" w:tblpXSpec="center"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095"/>
        <w:gridCol w:w="2127"/>
      </w:tblGrid>
      <w:tr w:rsidR="00FA2071" w:rsidRPr="0071198F" w:rsidTr="00F76853">
        <w:trPr>
          <w:cantSplit/>
        </w:trPr>
        <w:tc>
          <w:tcPr>
            <w:tcW w:w="6095" w:type="dxa"/>
            <w:tcBorders>
              <w:bottom w:val="single" w:sz="4" w:space="0" w:color="auto"/>
            </w:tcBorders>
          </w:tcPr>
          <w:p w:rsidR="00FA2071" w:rsidRPr="0071198F" w:rsidRDefault="00FA2071" w:rsidP="00F76853">
            <w:pPr>
              <w:spacing w:after="0"/>
              <w:ind w:left="0"/>
              <w:jc w:val="both"/>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Документ / информације</w:t>
            </w:r>
          </w:p>
        </w:tc>
        <w:tc>
          <w:tcPr>
            <w:tcW w:w="2127" w:type="dxa"/>
            <w:tcBorders>
              <w:bottom w:val="single" w:sz="4" w:space="0" w:color="auto"/>
            </w:tcBorders>
          </w:tcPr>
          <w:p w:rsidR="00FA2071" w:rsidRPr="0071198F" w:rsidRDefault="00FA2071" w:rsidP="00F76853">
            <w:pPr>
              <w:spacing w:after="0"/>
              <w:ind w:left="0"/>
              <w:jc w:val="center"/>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Датум доставе Банци</w:t>
            </w:r>
          </w:p>
        </w:tc>
      </w:tr>
      <w:tr w:rsidR="00FA2071" w:rsidRPr="0071198F" w:rsidTr="00F76853">
        <w:trPr>
          <w:cantSplit/>
        </w:trPr>
        <w:tc>
          <w:tcPr>
            <w:tcW w:w="6095" w:type="dxa"/>
          </w:tcPr>
          <w:p w:rsidR="00FA2071" w:rsidRPr="0071198F" w:rsidRDefault="00FA2071" w:rsidP="00F76853">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Извештај о завршетку Пројекта</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Коначна табела за доделу средстава са информацијама  </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коначни трошкови</w:t>
            </w:r>
          </w:p>
          <w:p w:rsidR="00FA2071" w:rsidRPr="0071198F" w:rsidRDefault="00FA2071"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временски план реализације </w:t>
            </w:r>
          </w:p>
          <w:p w:rsidR="00FA2071" w:rsidRPr="0071198F" w:rsidRDefault="003A281B"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о</w:t>
            </w:r>
            <w:r w:rsidR="00FA2071" w:rsidRPr="0071198F">
              <w:rPr>
                <w:rFonts w:ascii="Times New Roman" w:eastAsia="Times New Roman" w:hAnsi="Times New Roman" w:cs="Times New Roman"/>
                <w:color w:val="auto"/>
                <w:lang w:eastAsia="en-US"/>
              </w:rPr>
              <w:t>стале измене; животне средина, набавка</w:t>
            </w:r>
          </w:p>
          <w:p w:rsidR="00FA2071" w:rsidRPr="0071198F" w:rsidRDefault="003A281B" w:rsidP="00926D73">
            <w:pPr>
              <w:numPr>
                <w:ilvl w:val="1"/>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к</w:t>
            </w:r>
            <w:r w:rsidR="00FA2071" w:rsidRPr="0071198F">
              <w:rPr>
                <w:rFonts w:ascii="Times New Roman" w:eastAsia="Times New Roman" w:hAnsi="Times New Roman" w:cs="Times New Roman"/>
                <w:color w:val="auto"/>
                <w:lang w:eastAsia="en-US"/>
              </w:rPr>
              <w:t xml:space="preserve">ратак опис измена у пројекту и њихово образложење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Ажурирање измена/мод</w:t>
            </w:r>
            <w:r w:rsidR="002D6F14" w:rsidRPr="0071198F">
              <w:rPr>
                <w:rFonts w:ascii="Times New Roman" w:eastAsia="Times New Roman" w:hAnsi="Times New Roman" w:cs="Times New Roman"/>
                <w:color w:val="auto"/>
                <w:lang w:eastAsia="en-US"/>
              </w:rPr>
              <w:t>и</w:t>
            </w:r>
            <w:r w:rsidRPr="0071198F">
              <w:rPr>
                <w:rFonts w:ascii="Times New Roman" w:eastAsia="Times New Roman" w:hAnsi="Times New Roman" w:cs="Times New Roman"/>
                <w:color w:val="auto"/>
                <w:lang w:eastAsia="en-US"/>
              </w:rPr>
              <w:t>фикација/ у под-пројектима</w:t>
            </w:r>
            <w:r w:rsidR="00720B9A"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Ажурирање плана набавки и образложење одступања</w:t>
            </w:r>
            <w:r w:rsidR="00720B9A" w:rsidRPr="0071198F">
              <w:rPr>
                <w:rFonts w:ascii="Times New Roman" w:eastAsia="Times New Roman" w:hAnsi="Times New Roman" w:cs="Times New Roman"/>
                <w:color w:val="auto"/>
                <w:lang w:eastAsia="en-US"/>
              </w:rPr>
              <w:t>;</w:t>
            </w:r>
            <w:r w:rsidRPr="0071198F">
              <w:rPr>
                <w:rFonts w:ascii="Times New Roman" w:eastAsia="Times New Roman" w:hAnsi="Times New Roman" w:cs="Times New Roman"/>
                <w:color w:val="auto"/>
                <w:lang w:eastAsia="en-US"/>
              </w:rPr>
              <w:t xml:space="preserve"> </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iCs/>
                <w:color w:val="auto"/>
                <w:lang w:eastAsia="en-US"/>
              </w:rPr>
              <w:t>Свако значајно питање које се појавило и сваки значајни ризик који би могао да угрози  функционисање пројекта;</w:t>
            </w:r>
          </w:p>
          <w:p w:rsidR="00FA2071" w:rsidRPr="0071198F" w:rsidRDefault="00FA2071" w:rsidP="00926D73">
            <w:pPr>
              <w:numPr>
                <w:ilvl w:val="0"/>
                <w:numId w:val="55"/>
              </w:numPr>
              <w:spacing w:after="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iCs/>
                <w:color w:val="auto"/>
                <w:lang w:eastAsia="en-US"/>
              </w:rPr>
              <w:t>Сваки правни поступак у в</w:t>
            </w:r>
            <w:r w:rsidR="00720B9A" w:rsidRPr="0071198F">
              <w:rPr>
                <w:rFonts w:ascii="Times New Roman" w:eastAsia="Times New Roman" w:hAnsi="Times New Roman" w:cs="Times New Roman"/>
                <w:iCs/>
                <w:color w:val="auto"/>
                <w:lang w:eastAsia="en-US"/>
              </w:rPr>
              <w:t>ези са пројектом који је у току;</w:t>
            </w:r>
            <w:r w:rsidRPr="0071198F">
              <w:rPr>
                <w:rFonts w:ascii="Times New Roman" w:eastAsia="Times New Roman" w:hAnsi="Times New Roman" w:cs="Times New Roman"/>
                <w:iCs/>
                <w:color w:val="auto"/>
                <w:lang w:eastAsia="en-US"/>
              </w:rPr>
              <w:t xml:space="preserve"> </w:t>
            </w:r>
          </w:p>
          <w:p w:rsidR="00720B9A" w:rsidRPr="0071198F" w:rsidRDefault="003A281B" w:rsidP="00926D73">
            <w:pPr>
              <w:numPr>
                <w:ilvl w:val="0"/>
                <w:numId w:val="55"/>
              </w:numPr>
              <w:spacing w:after="0"/>
              <w:jc w:val="both"/>
              <w:rPr>
                <w:rFonts w:ascii="Times New Roman" w:eastAsia="Times New Roman" w:hAnsi="Times New Roman" w:cs="Times New Roman"/>
                <w:i/>
                <w:iCs/>
                <w:color w:val="auto"/>
                <w:lang w:eastAsia="en-US"/>
              </w:rPr>
            </w:pPr>
            <w:r w:rsidRPr="0071198F">
              <w:rPr>
                <w:rFonts w:ascii="Times New Roman" w:eastAsia="Times New Roman" w:hAnsi="Times New Roman" w:cs="Times New Roman"/>
                <w:iCs/>
                <w:color w:val="auto"/>
                <w:lang w:eastAsia="en-US"/>
              </w:rPr>
              <w:t xml:space="preserve">Коначан списак </w:t>
            </w:r>
            <w:r w:rsidR="00FA2071" w:rsidRPr="0071198F">
              <w:rPr>
                <w:rFonts w:ascii="Times New Roman" w:eastAsia="Times New Roman" w:hAnsi="Times New Roman" w:cs="Times New Roman"/>
                <w:iCs/>
                <w:color w:val="auto"/>
                <w:lang w:eastAsia="en-US"/>
              </w:rPr>
              <w:t>показатеља и циљева и оствареног</w:t>
            </w:r>
            <w:r w:rsidR="00720B9A" w:rsidRPr="0071198F">
              <w:rPr>
                <w:rFonts w:ascii="Times New Roman" w:eastAsia="Times New Roman" w:hAnsi="Times New Roman" w:cs="Times New Roman"/>
                <w:iCs/>
                <w:color w:val="auto"/>
                <w:lang w:eastAsia="en-US"/>
              </w:rPr>
              <w:t>, посебно:</w:t>
            </w:r>
          </w:p>
          <w:p w:rsidR="00F86EEC" w:rsidRPr="0071198F" w:rsidRDefault="00720B9A" w:rsidP="00F86EEC">
            <w:pPr>
              <w:numPr>
                <w:ilvl w:val="0"/>
                <w:numId w:val="55"/>
              </w:numPr>
              <w:spacing w:after="0"/>
              <w:jc w:val="both"/>
              <w:rPr>
                <w:rFonts w:ascii="Times New Roman" w:eastAsia="Times New Roman" w:hAnsi="Times New Roman" w:cs="Times New Roman"/>
                <w:i/>
                <w:iCs/>
                <w:color w:val="auto"/>
                <w:lang w:eastAsia="en-US"/>
              </w:rPr>
            </w:pPr>
            <w:r w:rsidRPr="0071198F">
              <w:rPr>
                <w:rFonts w:ascii="Times New Roman" w:eastAsia="Times New Roman" w:hAnsi="Times New Roman" w:cs="Times New Roman"/>
                <w:iCs/>
                <w:color w:val="auto"/>
                <w:lang w:eastAsia="en-US"/>
              </w:rPr>
              <w:t>Број</w:t>
            </w:r>
            <w:r w:rsidR="00F86EEC" w:rsidRPr="0071198F">
              <w:rPr>
                <w:rFonts w:ascii="Times New Roman" w:eastAsia="Times New Roman" w:hAnsi="Times New Roman" w:cs="Times New Roman"/>
                <w:iCs/>
                <w:color w:val="auto"/>
                <w:lang w:eastAsia="en-US"/>
              </w:rPr>
              <w:t xml:space="preserve"> радних дана и број отворених нових сталних радних места током спровођења и функционисања, респективно;</w:t>
            </w:r>
          </w:p>
          <w:p w:rsidR="00FA2071" w:rsidRPr="0071198F" w:rsidRDefault="00F86EEC" w:rsidP="00007AC9">
            <w:pPr>
              <w:numPr>
                <w:ilvl w:val="0"/>
                <w:numId w:val="55"/>
              </w:numPr>
              <w:spacing w:after="0"/>
              <w:jc w:val="both"/>
              <w:rPr>
                <w:rFonts w:ascii="Times New Roman" w:eastAsia="Times New Roman" w:hAnsi="Times New Roman" w:cs="Times New Roman"/>
                <w:i/>
                <w:iCs/>
                <w:color w:val="auto"/>
                <w:lang w:eastAsia="en-US"/>
              </w:rPr>
            </w:pPr>
            <w:r w:rsidRPr="0071198F">
              <w:rPr>
                <w:rFonts w:ascii="Times New Roman" w:eastAsia="Times New Roman" w:hAnsi="Times New Roman" w:cs="Times New Roman"/>
                <w:iCs/>
                <w:color w:val="auto"/>
                <w:lang w:eastAsia="en-US"/>
              </w:rPr>
              <w:t xml:space="preserve">Уштеда енергије у </w:t>
            </w:r>
            <w:r w:rsidRPr="0071198F">
              <w:rPr>
                <w:rFonts w:ascii="Times New Roman" w:eastAsia="Times New Roman" w:hAnsi="Times New Roman" w:cs="Times New Roman"/>
                <w:iCs/>
                <w:color w:val="auto"/>
                <w:lang w:val="en-US" w:eastAsia="en-US"/>
              </w:rPr>
              <w:t>Mw/</w:t>
            </w:r>
            <w:r w:rsidR="00E574DE" w:rsidRPr="0071198F">
              <w:rPr>
                <w:rFonts w:ascii="Times New Roman" w:eastAsia="Times New Roman" w:hAnsi="Times New Roman" w:cs="Times New Roman"/>
                <w:iCs/>
                <w:color w:val="auto"/>
                <w:lang w:eastAsia="en-US"/>
              </w:rPr>
              <w:t>годи</w:t>
            </w:r>
            <w:r w:rsidR="00007AC9" w:rsidRPr="0071198F">
              <w:rPr>
                <w:rFonts w:ascii="Times New Roman" w:eastAsia="Times New Roman" w:hAnsi="Times New Roman" w:cs="Times New Roman"/>
                <w:iCs/>
                <w:color w:val="auto"/>
                <w:lang w:eastAsia="en-US"/>
              </w:rPr>
              <w:t>шње</w:t>
            </w:r>
            <w:r w:rsidR="00720B9A" w:rsidRPr="0071198F">
              <w:rPr>
                <w:rFonts w:ascii="Times New Roman" w:eastAsia="Times New Roman" w:hAnsi="Times New Roman" w:cs="Times New Roman"/>
                <w:iCs/>
                <w:color w:val="auto"/>
                <w:lang w:eastAsia="en-US"/>
              </w:rPr>
              <w:t xml:space="preserve"> </w:t>
            </w:r>
            <w:r w:rsidR="00FA2071" w:rsidRPr="0071198F">
              <w:rPr>
                <w:rFonts w:ascii="Times New Roman" w:eastAsia="Times New Roman" w:hAnsi="Times New Roman" w:cs="Times New Roman"/>
                <w:iCs/>
                <w:color w:val="auto"/>
                <w:lang w:eastAsia="en-US"/>
              </w:rPr>
              <w:t xml:space="preserve">  </w:t>
            </w:r>
          </w:p>
        </w:tc>
        <w:tc>
          <w:tcPr>
            <w:tcW w:w="2127" w:type="dxa"/>
          </w:tcPr>
          <w:p w:rsidR="00FA2071" w:rsidRPr="0071198F" w:rsidRDefault="00720B9A" w:rsidP="00720B9A">
            <w:pPr>
              <w:spacing w:after="0"/>
              <w:ind w:left="0"/>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15 месеци након завршетка пројекта</w:t>
            </w:r>
          </w:p>
        </w:tc>
      </w:tr>
    </w:tbl>
    <w:p w:rsidR="00FA2071" w:rsidRPr="0071198F" w:rsidRDefault="00FA2071" w:rsidP="00FA2071">
      <w:pPr>
        <w:spacing w:after="0"/>
        <w:ind w:left="709"/>
        <w:jc w:val="both"/>
        <w:rPr>
          <w:rFonts w:ascii="Times New Roman" w:eastAsia="Times New Roman" w:hAnsi="Times New Roman" w:cs="Times New Roman"/>
          <w:color w:val="auto"/>
          <w:lang w:eastAsia="en-US"/>
        </w:rPr>
      </w:pPr>
    </w:p>
    <w:p w:rsidR="003A281B" w:rsidRPr="0071198F" w:rsidRDefault="003A281B" w:rsidP="003A281B">
      <w:pPr>
        <w:spacing w:before="120" w:after="0"/>
        <w:ind w:left="567"/>
        <w:jc w:val="both"/>
        <w:rPr>
          <w:rFonts w:ascii="Times New Roman" w:eastAsia="Times New Roman" w:hAnsi="Times New Roman" w:cs="Times New Roman"/>
          <w:iCs/>
          <w:color w:val="auto"/>
          <w:lang w:eastAsia="en-US"/>
        </w:rPr>
      </w:pPr>
      <w:proofErr w:type="gramStart"/>
      <w:r w:rsidRPr="0071198F">
        <w:rPr>
          <w:rFonts w:ascii="Times New Roman" w:eastAsia="Times New Roman" w:hAnsi="Times New Roman" w:cs="Times New Roman"/>
          <w:iCs/>
          <w:color w:val="auto"/>
          <w:lang w:eastAsia="en-US"/>
        </w:rPr>
        <w:t xml:space="preserve">Финансирање овог пројекта </w:t>
      </w:r>
      <w:r w:rsidR="00E574DE" w:rsidRPr="0071198F">
        <w:rPr>
          <w:rFonts w:ascii="Times New Roman" w:eastAsia="Times New Roman" w:hAnsi="Times New Roman" w:cs="Times New Roman"/>
          <w:iCs/>
          <w:color w:val="auto"/>
          <w:lang w:eastAsia="en-US"/>
        </w:rPr>
        <w:t>могуће је захваљијући гаранцији</w:t>
      </w:r>
      <w:r w:rsidRPr="0071198F">
        <w:rPr>
          <w:rFonts w:ascii="Times New Roman" w:eastAsia="Times New Roman" w:hAnsi="Times New Roman" w:cs="Times New Roman"/>
          <w:iCs/>
          <w:color w:val="auto"/>
          <w:lang w:eastAsia="en-US"/>
        </w:rPr>
        <w:t xml:space="preserve"> ЕУ Банци према ОДЛУЦИ бр.</w:t>
      </w:r>
      <w:proofErr w:type="gramEnd"/>
      <w:r w:rsidRPr="0071198F">
        <w:rPr>
          <w:rFonts w:ascii="Times New Roman" w:eastAsia="Times New Roman" w:hAnsi="Times New Roman" w:cs="Times New Roman"/>
          <w:iCs/>
          <w:color w:val="auto"/>
          <w:lang w:eastAsia="en-US"/>
        </w:rPr>
        <w:t xml:space="preserve"> </w:t>
      </w:r>
      <w:proofErr w:type="gramStart"/>
      <w:r w:rsidRPr="0071198F">
        <w:rPr>
          <w:rFonts w:ascii="Times New Roman" w:eastAsia="Times New Roman" w:hAnsi="Times New Roman" w:cs="Times New Roman"/>
          <w:iCs/>
          <w:color w:val="auto"/>
          <w:lang w:eastAsia="en-US"/>
        </w:rPr>
        <w:t>466/2014/ЕУ Европског парламента и Савета. У складу са чланом 9.</w:t>
      </w:r>
      <w:proofErr w:type="gramEnd"/>
      <w:r w:rsidRPr="0071198F">
        <w:rPr>
          <w:rFonts w:ascii="Times New Roman" w:eastAsia="Times New Roman" w:hAnsi="Times New Roman" w:cs="Times New Roman"/>
          <w:iCs/>
          <w:color w:val="auto"/>
          <w:lang w:eastAsia="en-US"/>
        </w:rPr>
        <w:t xml:space="preserve"> </w:t>
      </w:r>
      <w:proofErr w:type="gramStart"/>
      <w:r w:rsidRPr="0071198F">
        <w:rPr>
          <w:rFonts w:ascii="Times New Roman" w:eastAsia="Times New Roman" w:hAnsi="Times New Roman" w:cs="Times New Roman"/>
          <w:iCs/>
          <w:color w:val="auto"/>
          <w:lang w:eastAsia="en-US"/>
        </w:rPr>
        <w:t>став</w:t>
      </w:r>
      <w:proofErr w:type="gramEnd"/>
      <w:r w:rsidRPr="0071198F">
        <w:rPr>
          <w:rFonts w:ascii="Times New Roman" w:eastAsia="Times New Roman" w:hAnsi="Times New Roman" w:cs="Times New Roman"/>
          <w:iCs/>
          <w:color w:val="auto"/>
          <w:lang w:eastAsia="en-US"/>
        </w:rPr>
        <w:t xml:space="preserve"> 2. </w:t>
      </w:r>
      <w:proofErr w:type="gramStart"/>
      <w:r w:rsidRPr="0071198F">
        <w:rPr>
          <w:rFonts w:ascii="Times New Roman" w:eastAsia="Times New Roman" w:hAnsi="Times New Roman" w:cs="Times New Roman"/>
          <w:iCs/>
          <w:color w:val="auto"/>
          <w:lang w:eastAsia="en-US"/>
        </w:rPr>
        <w:t>ове</w:t>
      </w:r>
      <w:proofErr w:type="gramEnd"/>
      <w:r w:rsidRPr="0071198F">
        <w:rPr>
          <w:rFonts w:ascii="Times New Roman" w:eastAsia="Times New Roman" w:hAnsi="Times New Roman" w:cs="Times New Roman"/>
          <w:iCs/>
          <w:color w:val="auto"/>
          <w:lang w:eastAsia="en-US"/>
        </w:rPr>
        <w:t xml:space="preserve"> одлуке, Банка „захтева да промотери пројекта спроводе темељно праћење током реализације пројекта до завршетка, између осталог, у погледу економског, развојног, социјалног, еколошког утицаја и утицаја на људска права инвестиционог пројекта. </w:t>
      </w:r>
      <w:proofErr w:type="gramStart"/>
      <w:r w:rsidRPr="0071198F">
        <w:rPr>
          <w:rFonts w:ascii="Times New Roman" w:eastAsia="Times New Roman" w:hAnsi="Times New Roman" w:cs="Times New Roman"/>
          <w:iCs/>
          <w:color w:val="auto"/>
          <w:lang w:eastAsia="en-US"/>
        </w:rPr>
        <w:t>ЕИБ редовно проверава информације које достављају промот</w:t>
      </w:r>
      <w:r w:rsidR="002D6F14" w:rsidRPr="0071198F">
        <w:rPr>
          <w:rFonts w:ascii="Times New Roman" w:eastAsia="Times New Roman" w:hAnsi="Times New Roman" w:cs="Times New Roman"/>
          <w:iCs/>
          <w:color w:val="auto"/>
          <w:lang w:eastAsia="en-US"/>
        </w:rPr>
        <w:t>е</w:t>
      </w:r>
      <w:r w:rsidRPr="0071198F">
        <w:rPr>
          <w:rFonts w:ascii="Times New Roman" w:eastAsia="Times New Roman" w:hAnsi="Times New Roman" w:cs="Times New Roman"/>
          <w:iCs/>
          <w:color w:val="auto"/>
          <w:lang w:eastAsia="en-US"/>
        </w:rPr>
        <w:t>ри пројекта и чини их јавно доступним, ако се са тим сагласи промотер пројекта.</w:t>
      </w:r>
      <w:proofErr w:type="gramEnd"/>
      <w:r w:rsidRPr="0071198F">
        <w:rPr>
          <w:rFonts w:ascii="Times New Roman" w:eastAsia="Times New Roman" w:hAnsi="Times New Roman" w:cs="Times New Roman"/>
          <w:iCs/>
          <w:color w:val="auto"/>
          <w:lang w:eastAsia="en-US"/>
        </w:rPr>
        <w:t xml:space="preserve"> </w:t>
      </w:r>
      <w:proofErr w:type="gramStart"/>
      <w:r w:rsidRPr="0071198F">
        <w:rPr>
          <w:rFonts w:ascii="Times New Roman" w:eastAsia="Times New Roman" w:hAnsi="Times New Roman" w:cs="Times New Roman"/>
          <w:iCs/>
          <w:color w:val="auto"/>
          <w:lang w:eastAsia="en-US"/>
        </w:rPr>
        <w:t>Када је то могуће, извештаји о завршетку пројекта који се односе на активности финансирања ЕИБ објављују</w:t>
      </w:r>
      <w:r w:rsidR="00245635" w:rsidRPr="0071198F">
        <w:rPr>
          <w:rFonts w:ascii="Times New Roman" w:eastAsia="Times New Roman" w:hAnsi="Times New Roman" w:cs="Times New Roman"/>
          <w:iCs/>
          <w:color w:val="auto"/>
          <w:lang w:eastAsia="en-US"/>
        </w:rPr>
        <w:t xml:space="preserve"> </w:t>
      </w:r>
      <w:r w:rsidRPr="0071198F">
        <w:rPr>
          <w:rFonts w:ascii="Times New Roman" w:eastAsia="Times New Roman" w:hAnsi="Times New Roman" w:cs="Times New Roman"/>
          <w:iCs/>
          <w:color w:val="auto"/>
          <w:lang w:eastAsia="en-US"/>
        </w:rPr>
        <w:t>се</w:t>
      </w:r>
      <w:r w:rsidR="00E574DE" w:rsidRPr="0071198F">
        <w:rPr>
          <w:rFonts w:ascii="Times New Roman" w:eastAsia="Times New Roman" w:hAnsi="Times New Roman" w:cs="Times New Roman"/>
          <w:iCs/>
          <w:color w:val="auto"/>
          <w:lang w:eastAsia="en-US"/>
        </w:rPr>
        <w:t>, изузимајући поверљиве податке</w:t>
      </w:r>
      <w:r w:rsidRPr="0071198F">
        <w:rPr>
          <w:rFonts w:ascii="Times New Roman" w:eastAsia="Times New Roman" w:hAnsi="Times New Roman" w:cs="Times New Roman"/>
          <w:iCs/>
          <w:color w:val="auto"/>
          <w:lang w:eastAsia="en-US"/>
        </w:rPr>
        <w:t>.</w:t>
      </w:r>
      <w:r w:rsidR="00E574DE" w:rsidRPr="0071198F">
        <w:rPr>
          <w:rFonts w:ascii="Times New Roman" w:eastAsia="Times New Roman" w:hAnsi="Times New Roman" w:cs="Times New Roman"/>
          <w:iCs/>
          <w:color w:val="auto"/>
          <w:lang w:eastAsia="en-US"/>
        </w:rPr>
        <w:t>”</w:t>
      </w:r>
      <w:proofErr w:type="gramEnd"/>
    </w:p>
    <w:p w:rsidR="003A281B" w:rsidRPr="0071198F" w:rsidRDefault="003A281B" w:rsidP="003A281B">
      <w:pPr>
        <w:spacing w:before="120" w:after="0"/>
        <w:ind w:left="567"/>
        <w:jc w:val="both"/>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lastRenderedPageBreak/>
        <w:t>Сходно томе, и не доводећи у питање обавезу Банке да према Архуској конвенцији јавно објављује сваку информацију о животној средини у вези са пројектом, Банка чини јавно доступним све информације које ј</w:t>
      </w:r>
      <w:r w:rsidR="00E574DE" w:rsidRPr="0071198F">
        <w:rPr>
          <w:rFonts w:ascii="Times New Roman" w:eastAsia="Times New Roman" w:hAnsi="Times New Roman" w:cs="Times New Roman"/>
          <w:iCs/>
          <w:color w:val="auto"/>
          <w:lang w:eastAsia="en-US"/>
        </w:rPr>
        <w:t xml:space="preserve">ој Промотер </w:t>
      </w:r>
      <w:r w:rsidRPr="0071198F">
        <w:rPr>
          <w:rFonts w:ascii="Times New Roman" w:eastAsia="Times New Roman" w:hAnsi="Times New Roman" w:cs="Times New Roman"/>
          <w:iCs/>
          <w:color w:val="auto"/>
          <w:lang w:eastAsia="en-US"/>
        </w:rPr>
        <w:t xml:space="preserve">достави у Извештајима о напретку пројекта и Извештају о завршетку пројекта под условом да је такве информације </w:t>
      </w:r>
      <w:r w:rsidR="00E574DE" w:rsidRPr="0071198F">
        <w:rPr>
          <w:rFonts w:ascii="Times New Roman" w:eastAsia="Times New Roman" w:hAnsi="Times New Roman" w:cs="Times New Roman"/>
          <w:iCs/>
          <w:color w:val="auto"/>
          <w:lang w:eastAsia="en-US"/>
        </w:rPr>
        <w:t>Промотер</w:t>
      </w:r>
      <w:r w:rsidRPr="0071198F">
        <w:rPr>
          <w:rFonts w:ascii="Times New Roman" w:eastAsia="Times New Roman" w:hAnsi="Times New Roman" w:cs="Times New Roman"/>
          <w:iCs/>
          <w:color w:val="auto"/>
          <w:lang w:eastAsia="en-US"/>
        </w:rPr>
        <w:t xml:space="preserve"> изричито означио као „за обј</w:t>
      </w:r>
      <w:r w:rsidR="00245635" w:rsidRPr="0071198F">
        <w:rPr>
          <w:rFonts w:ascii="Times New Roman" w:eastAsia="Times New Roman" w:hAnsi="Times New Roman" w:cs="Times New Roman"/>
          <w:iCs/>
          <w:color w:val="auto"/>
          <w:lang w:eastAsia="en-US"/>
        </w:rPr>
        <w:t>ављивање на интернет страници ЕИБ-a”</w:t>
      </w:r>
      <w:r w:rsidRPr="0071198F">
        <w:rPr>
          <w:rFonts w:ascii="Times New Roman" w:eastAsia="Times New Roman" w:hAnsi="Times New Roman" w:cs="Times New Roman"/>
          <w:iCs/>
          <w:color w:val="auto"/>
          <w:lang w:eastAsia="en-US"/>
        </w:rPr>
        <w:t>.</w:t>
      </w:r>
    </w:p>
    <w:p w:rsidR="003A281B" w:rsidRPr="0071198F" w:rsidRDefault="003A281B" w:rsidP="003A281B">
      <w:pPr>
        <w:spacing w:before="120" w:after="0"/>
        <w:ind w:left="567"/>
        <w:jc w:val="both"/>
        <w:rPr>
          <w:rFonts w:ascii="Times New Roman" w:eastAsia="Times New Roman" w:hAnsi="Times New Roman" w:cs="Times New Roman"/>
          <w:iCs/>
          <w:color w:val="auto"/>
          <w:lang w:eastAsia="en-US"/>
        </w:rPr>
      </w:pPr>
      <w:proofErr w:type="gramStart"/>
      <w:r w:rsidRPr="0071198F">
        <w:rPr>
          <w:rFonts w:ascii="Times New Roman" w:eastAsia="Times New Roman" w:hAnsi="Times New Roman" w:cs="Times New Roman"/>
          <w:iCs/>
          <w:color w:val="auto"/>
          <w:lang w:eastAsia="en-US"/>
        </w:rPr>
        <w:t xml:space="preserve">Алтернативно, </w:t>
      </w:r>
      <w:r w:rsidR="00245635" w:rsidRPr="0071198F">
        <w:rPr>
          <w:rFonts w:ascii="Times New Roman" w:eastAsia="Times New Roman" w:hAnsi="Times New Roman" w:cs="Times New Roman"/>
          <w:iCs/>
          <w:color w:val="auto"/>
          <w:lang w:eastAsia="en-US"/>
        </w:rPr>
        <w:t>Промотер</w:t>
      </w:r>
      <w:r w:rsidRPr="0071198F">
        <w:rPr>
          <w:rFonts w:ascii="Times New Roman" w:eastAsia="Times New Roman" w:hAnsi="Times New Roman" w:cs="Times New Roman"/>
          <w:iCs/>
          <w:color w:val="auto"/>
          <w:lang w:eastAsia="en-US"/>
        </w:rPr>
        <w:t xml:space="preserve"> може такође одлучити да објави ове информације на својој интернет страни</w:t>
      </w:r>
      <w:r w:rsidR="00245635" w:rsidRPr="0071198F">
        <w:rPr>
          <w:rFonts w:ascii="Times New Roman" w:eastAsia="Times New Roman" w:hAnsi="Times New Roman" w:cs="Times New Roman"/>
          <w:iCs/>
          <w:color w:val="auto"/>
          <w:lang w:eastAsia="en-US"/>
        </w:rPr>
        <w:t>ци</w:t>
      </w:r>
      <w:r w:rsidRPr="0071198F">
        <w:rPr>
          <w:rFonts w:ascii="Times New Roman" w:eastAsia="Times New Roman" w:hAnsi="Times New Roman" w:cs="Times New Roman"/>
          <w:iCs/>
          <w:color w:val="auto"/>
          <w:lang w:eastAsia="en-US"/>
        </w:rPr>
        <w:t xml:space="preserve"> и достави ЕИБ-</w:t>
      </w:r>
      <w:r w:rsidR="00245635" w:rsidRPr="0071198F">
        <w:rPr>
          <w:rFonts w:ascii="Times New Roman" w:eastAsia="Times New Roman" w:hAnsi="Times New Roman" w:cs="Times New Roman"/>
          <w:iCs/>
          <w:color w:val="auto"/>
          <w:lang w:eastAsia="en-US"/>
        </w:rPr>
        <w:t>у</w:t>
      </w:r>
      <w:r w:rsidRPr="0071198F">
        <w:rPr>
          <w:rFonts w:ascii="Times New Roman" w:eastAsia="Times New Roman" w:hAnsi="Times New Roman" w:cs="Times New Roman"/>
          <w:iCs/>
          <w:color w:val="auto"/>
          <w:lang w:eastAsia="en-US"/>
        </w:rPr>
        <w:t xml:space="preserve"> одговарајућу везу (</w:t>
      </w:r>
      <w:r w:rsidR="00245635" w:rsidRPr="0071198F">
        <w:rPr>
          <w:rFonts w:ascii="Times New Roman" w:eastAsia="Times New Roman" w:hAnsi="Times New Roman" w:cs="Times New Roman"/>
          <w:iCs/>
          <w:color w:val="auto"/>
          <w:lang w:eastAsia="en-US"/>
        </w:rPr>
        <w:t>URL</w:t>
      </w:r>
      <w:r w:rsidRPr="0071198F">
        <w:rPr>
          <w:rFonts w:ascii="Times New Roman" w:eastAsia="Times New Roman" w:hAnsi="Times New Roman" w:cs="Times New Roman"/>
          <w:iCs/>
          <w:color w:val="auto"/>
          <w:lang w:eastAsia="en-US"/>
        </w:rPr>
        <w:t>) која ће се користити као извор за објављивање ЕИБ-а.</w:t>
      </w:r>
      <w:proofErr w:type="gramEnd"/>
    </w:p>
    <w:p w:rsidR="00B70C30" w:rsidRPr="0071198F" w:rsidRDefault="003A281B" w:rsidP="003A281B">
      <w:pPr>
        <w:spacing w:before="120" w:after="0"/>
        <w:ind w:left="567"/>
        <w:jc w:val="both"/>
        <w:rPr>
          <w:rFonts w:ascii="Times New Roman" w:eastAsia="Times New Roman" w:hAnsi="Times New Roman" w:cs="Times New Roman"/>
          <w:iCs/>
          <w:color w:val="auto"/>
          <w:lang w:eastAsia="en-US"/>
        </w:rPr>
      </w:pPr>
      <w:proofErr w:type="gramStart"/>
      <w:r w:rsidRPr="0071198F">
        <w:rPr>
          <w:rFonts w:ascii="Times New Roman" w:eastAsia="Times New Roman" w:hAnsi="Times New Roman" w:cs="Times New Roman"/>
          <w:iCs/>
          <w:color w:val="auto"/>
          <w:lang w:eastAsia="en-US"/>
        </w:rPr>
        <w:t>ЕИБ неће преузети никакву одговорност за садржину таквих информација</w:t>
      </w:r>
      <w:r w:rsidR="00245635" w:rsidRPr="0071198F">
        <w:rPr>
          <w:rFonts w:ascii="Times New Roman" w:eastAsia="Times New Roman" w:hAnsi="Times New Roman" w:cs="Times New Roman"/>
          <w:iCs/>
          <w:color w:val="auto"/>
          <w:lang w:eastAsia="en-US"/>
        </w:rPr>
        <w:t xml:space="preserve"> </w:t>
      </w:r>
      <w:r w:rsidRPr="0071198F">
        <w:rPr>
          <w:rFonts w:ascii="Times New Roman" w:eastAsia="Times New Roman" w:hAnsi="Times New Roman" w:cs="Times New Roman"/>
          <w:iCs/>
          <w:color w:val="auto"/>
          <w:lang w:eastAsia="en-US"/>
        </w:rPr>
        <w:t xml:space="preserve">које су </w:t>
      </w:r>
      <w:r w:rsidR="00245635" w:rsidRPr="0071198F">
        <w:rPr>
          <w:rFonts w:ascii="Times New Roman" w:eastAsia="Times New Roman" w:hAnsi="Times New Roman" w:cs="Times New Roman"/>
          <w:iCs/>
          <w:color w:val="auto"/>
          <w:lang w:eastAsia="en-US"/>
        </w:rPr>
        <w:t xml:space="preserve">објављене </w:t>
      </w:r>
      <w:r w:rsidRPr="0071198F">
        <w:rPr>
          <w:rFonts w:ascii="Times New Roman" w:eastAsia="Times New Roman" w:hAnsi="Times New Roman" w:cs="Times New Roman"/>
          <w:iCs/>
          <w:color w:val="auto"/>
          <w:lang w:eastAsia="en-US"/>
        </w:rPr>
        <w:t>на њеној интернет страни</w:t>
      </w:r>
      <w:r w:rsidR="00245635" w:rsidRPr="0071198F">
        <w:rPr>
          <w:rFonts w:ascii="Times New Roman" w:eastAsia="Times New Roman" w:hAnsi="Times New Roman" w:cs="Times New Roman"/>
          <w:iCs/>
          <w:color w:val="auto"/>
          <w:lang w:eastAsia="en-US"/>
        </w:rPr>
        <w:t>ци</w:t>
      </w:r>
      <w:r w:rsidRPr="0071198F">
        <w:rPr>
          <w:rFonts w:ascii="Times New Roman" w:eastAsia="Times New Roman" w:hAnsi="Times New Roman" w:cs="Times New Roman"/>
          <w:iCs/>
          <w:color w:val="auto"/>
          <w:lang w:eastAsia="en-US"/>
        </w:rPr>
        <w:t>.</w:t>
      </w:r>
      <w:proofErr w:type="gramEnd"/>
      <w:r w:rsidRPr="0071198F">
        <w:rPr>
          <w:rFonts w:ascii="Times New Roman" w:eastAsia="Times New Roman" w:hAnsi="Times New Roman" w:cs="Times New Roman"/>
          <w:iCs/>
          <w:color w:val="auto"/>
          <w:lang w:eastAsia="en-US"/>
        </w:rPr>
        <w:t xml:space="preserve"> </w:t>
      </w:r>
      <w:proofErr w:type="gramStart"/>
      <w:r w:rsidRPr="0071198F">
        <w:rPr>
          <w:rFonts w:ascii="Times New Roman" w:eastAsia="Times New Roman" w:hAnsi="Times New Roman" w:cs="Times New Roman"/>
          <w:iCs/>
          <w:color w:val="auto"/>
          <w:lang w:eastAsia="en-US"/>
        </w:rPr>
        <w:t>Документи означени као „за објављивање на интернет страни ЕИБ-</w:t>
      </w:r>
      <w:r w:rsidR="00245635" w:rsidRPr="0071198F">
        <w:rPr>
          <w:rFonts w:ascii="Times New Roman" w:eastAsia="Times New Roman" w:hAnsi="Times New Roman" w:cs="Times New Roman"/>
          <w:iCs/>
          <w:color w:val="auto"/>
          <w:lang w:eastAsia="en-US"/>
        </w:rPr>
        <w:t>а”</w:t>
      </w:r>
      <w:r w:rsidRPr="0071198F">
        <w:rPr>
          <w:rFonts w:ascii="Times New Roman" w:eastAsia="Times New Roman" w:hAnsi="Times New Roman" w:cs="Times New Roman"/>
          <w:iCs/>
          <w:color w:val="auto"/>
          <w:lang w:eastAsia="en-US"/>
        </w:rPr>
        <w:t xml:space="preserve"> биће објављени </w:t>
      </w:r>
      <w:r w:rsidR="00245635" w:rsidRPr="0071198F">
        <w:rPr>
          <w:rFonts w:ascii="Times New Roman" w:eastAsia="Times New Roman" w:hAnsi="Times New Roman" w:cs="Times New Roman"/>
          <w:iCs/>
          <w:color w:val="auto"/>
          <w:lang w:eastAsia="en-US"/>
        </w:rPr>
        <w:t xml:space="preserve">онако како </w:t>
      </w:r>
      <w:r w:rsidRPr="0071198F">
        <w:rPr>
          <w:rFonts w:ascii="Times New Roman" w:eastAsia="Times New Roman" w:hAnsi="Times New Roman" w:cs="Times New Roman"/>
          <w:iCs/>
          <w:color w:val="auto"/>
          <w:lang w:eastAsia="en-US"/>
        </w:rPr>
        <w:t xml:space="preserve">су примљени и </w:t>
      </w:r>
      <w:r w:rsidR="00245635" w:rsidRPr="0071198F">
        <w:rPr>
          <w:rFonts w:ascii="Times New Roman" w:eastAsia="Times New Roman" w:hAnsi="Times New Roman" w:cs="Times New Roman"/>
          <w:iCs/>
          <w:color w:val="auto"/>
          <w:lang w:eastAsia="en-US"/>
        </w:rPr>
        <w:t>ЕИБ их неће уређивати</w:t>
      </w:r>
      <w:r w:rsidRPr="0071198F">
        <w:rPr>
          <w:rFonts w:ascii="Times New Roman" w:eastAsia="Times New Roman" w:hAnsi="Times New Roman" w:cs="Times New Roman"/>
          <w:iCs/>
          <w:color w:val="auto"/>
          <w:lang w:eastAsia="en-US"/>
        </w:rPr>
        <w:t>.</w:t>
      </w:r>
      <w:proofErr w:type="gramEnd"/>
      <w:r w:rsidRPr="0071198F">
        <w:rPr>
          <w:rFonts w:ascii="Times New Roman" w:eastAsia="Times New Roman" w:hAnsi="Times New Roman" w:cs="Times New Roman"/>
          <w:iCs/>
          <w:color w:val="auto"/>
          <w:lang w:eastAsia="en-US"/>
        </w:rPr>
        <w:t xml:space="preserve"> </w:t>
      </w:r>
      <w:proofErr w:type="gramStart"/>
      <w:r w:rsidRPr="0071198F">
        <w:rPr>
          <w:rFonts w:ascii="Times New Roman" w:eastAsia="Times New Roman" w:hAnsi="Times New Roman" w:cs="Times New Roman"/>
          <w:iCs/>
          <w:color w:val="auto"/>
          <w:lang w:eastAsia="en-US"/>
        </w:rPr>
        <w:t xml:space="preserve">ЕИБ ће објавити само функционалне </w:t>
      </w:r>
      <w:r w:rsidR="00245635" w:rsidRPr="0071198F">
        <w:rPr>
          <w:rFonts w:ascii="Times New Roman" w:eastAsia="Times New Roman" w:hAnsi="Times New Roman" w:cs="Times New Roman"/>
          <w:iCs/>
          <w:color w:val="auto"/>
          <w:lang w:eastAsia="en-US"/>
        </w:rPr>
        <w:t>URL</w:t>
      </w:r>
      <w:r w:rsidRPr="0071198F">
        <w:rPr>
          <w:rFonts w:ascii="Times New Roman" w:eastAsia="Times New Roman" w:hAnsi="Times New Roman" w:cs="Times New Roman"/>
          <w:iCs/>
          <w:color w:val="auto"/>
          <w:lang w:eastAsia="en-US"/>
        </w:rPr>
        <w:t>-ове који повезују релевантне информације у вези са пројектом.</w:t>
      </w:r>
      <w:proofErr w:type="gramEnd"/>
      <w:r w:rsidRPr="0071198F">
        <w:rPr>
          <w:rFonts w:ascii="Times New Roman" w:eastAsia="Times New Roman" w:hAnsi="Times New Roman" w:cs="Times New Roman"/>
          <w:iCs/>
          <w:color w:val="auto"/>
          <w:lang w:eastAsia="en-US"/>
        </w:rPr>
        <w:t xml:space="preserve"> </w:t>
      </w:r>
    </w:p>
    <w:p w:rsidR="00B70C30" w:rsidRPr="0071198F" w:rsidRDefault="00B70C30" w:rsidP="00B70C30">
      <w:pPr>
        <w:spacing w:after="0"/>
        <w:ind w:left="1069"/>
        <w:jc w:val="both"/>
        <w:rPr>
          <w:rFonts w:ascii="Times New Roman" w:eastAsia="Times New Roman" w:hAnsi="Times New Roman" w:cs="Times New Roman"/>
          <w:color w:val="auto"/>
          <w:lang w:eastAsia="en-US"/>
        </w:rPr>
      </w:pPr>
    </w:p>
    <w:p w:rsidR="00B70C30" w:rsidRPr="0071198F" w:rsidRDefault="003A281B" w:rsidP="00926D73">
      <w:pPr>
        <w:numPr>
          <w:ilvl w:val="0"/>
          <w:numId w:val="54"/>
        </w:numPr>
        <w:spacing w:after="0"/>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u w:val="single"/>
          <w:lang w:eastAsia="en-US"/>
        </w:rPr>
        <w:t xml:space="preserve">Информације које се захтевају 3 године </w:t>
      </w:r>
      <w:r w:rsidR="00245635" w:rsidRPr="0071198F">
        <w:rPr>
          <w:rFonts w:ascii="Times New Roman" w:eastAsia="Times New Roman" w:hAnsi="Times New Roman" w:cs="Times New Roman"/>
          <w:color w:val="auto"/>
          <w:u w:val="single"/>
          <w:lang w:eastAsia="en-US"/>
        </w:rPr>
        <w:t>након</w:t>
      </w:r>
      <w:r w:rsidRPr="0071198F">
        <w:rPr>
          <w:rFonts w:ascii="Times New Roman" w:eastAsia="Times New Roman" w:hAnsi="Times New Roman" w:cs="Times New Roman"/>
          <w:color w:val="auto"/>
          <w:u w:val="single"/>
          <w:lang w:eastAsia="en-US"/>
        </w:rPr>
        <w:t xml:space="preserve"> Извештај</w:t>
      </w:r>
      <w:r w:rsidR="00245635" w:rsidRPr="0071198F">
        <w:rPr>
          <w:rFonts w:ascii="Times New Roman" w:eastAsia="Times New Roman" w:hAnsi="Times New Roman" w:cs="Times New Roman"/>
          <w:color w:val="auto"/>
          <w:u w:val="single"/>
          <w:lang w:eastAsia="en-US"/>
        </w:rPr>
        <w:t>а</w:t>
      </w:r>
      <w:r w:rsidRPr="0071198F">
        <w:rPr>
          <w:rFonts w:ascii="Times New Roman" w:eastAsia="Times New Roman" w:hAnsi="Times New Roman" w:cs="Times New Roman"/>
          <w:color w:val="auto"/>
          <w:u w:val="single"/>
          <w:lang w:eastAsia="en-US"/>
        </w:rPr>
        <w:t xml:space="preserve"> о завршетку пројекта</w:t>
      </w:r>
      <w:r w:rsidR="00B70C30" w:rsidRPr="0071198F">
        <w:rPr>
          <w:rFonts w:ascii="Times New Roman" w:eastAsia="Times New Roman" w:hAnsi="Times New Roman" w:cs="Times New Roman"/>
          <w:color w:val="auto"/>
          <w:lang w:eastAsia="en-US"/>
        </w:rPr>
        <w:br/>
      </w:r>
    </w:p>
    <w:p w:rsidR="003A281B" w:rsidRPr="0071198F" w:rsidRDefault="00245635" w:rsidP="003A281B">
      <w:pPr>
        <w:spacing w:after="0"/>
        <w:ind w:left="709"/>
        <w:jc w:val="both"/>
        <w:rPr>
          <w:rFonts w:ascii="Times New Roman" w:eastAsia="Times New Roman" w:hAnsi="Times New Roman" w:cs="Times New Roman"/>
          <w:color w:val="auto"/>
          <w:lang w:eastAsia="en-US"/>
        </w:rPr>
      </w:pPr>
      <w:proofErr w:type="gramStart"/>
      <w:r w:rsidRPr="0071198F">
        <w:rPr>
          <w:rFonts w:ascii="Times New Roman" w:eastAsia="Times New Roman" w:hAnsi="Times New Roman" w:cs="Times New Roman"/>
          <w:color w:val="auto"/>
          <w:lang w:eastAsia="en-US"/>
        </w:rPr>
        <w:t>Промотер</w:t>
      </w:r>
      <w:r w:rsidR="003A281B" w:rsidRPr="0071198F">
        <w:rPr>
          <w:rFonts w:ascii="Times New Roman" w:eastAsia="Times New Roman" w:hAnsi="Times New Roman" w:cs="Times New Roman"/>
          <w:color w:val="auto"/>
          <w:lang w:eastAsia="en-US"/>
        </w:rPr>
        <w:t xml:space="preserve"> доставља Банци следеће информације 3 године </w:t>
      </w:r>
      <w:r w:rsidRPr="0071198F">
        <w:rPr>
          <w:rFonts w:ascii="Times New Roman" w:eastAsia="Times New Roman" w:hAnsi="Times New Roman" w:cs="Times New Roman"/>
          <w:color w:val="auto"/>
          <w:lang w:eastAsia="en-US"/>
        </w:rPr>
        <w:t>након</w:t>
      </w:r>
      <w:r w:rsidR="003A281B" w:rsidRPr="0071198F">
        <w:rPr>
          <w:rFonts w:ascii="Times New Roman" w:eastAsia="Times New Roman" w:hAnsi="Times New Roman" w:cs="Times New Roman"/>
          <w:color w:val="auto"/>
          <w:lang w:eastAsia="en-US"/>
        </w:rPr>
        <w:t xml:space="preserve"> Извештаја о завршетку пројекта најкасније до </w:t>
      </w:r>
      <w:r w:rsidR="00007AC9" w:rsidRPr="0071198F">
        <w:rPr>
          <w:rFonts w:ascii="Times New Roman" w:eastAsia="Times New Roman" w:hAnsi="Times New Roman" w:cs="Times New Roman"/>
          <w:color w:val="auto"/>
          <w:lang w:eastAsia="en-US"/>
        </w:rPr>
        <w:t xml:space="preserve">ниже </w:t>
      </w:r>
      <w:r w:rsidR="003A281B" w:rsidRPr="0071198F">
        <w:rPr>
          <w:rFonts w:ascii="Times New Roman" w:eastAsia="Times New Roman" w:hAnsi="Times New Roman" w:cs="Times New Roman"/>
          <w:color w:val="auto"/>
          <w:lang w:eastAsia="en-US"/>
        </w:rPr>
        <w:t xml:space="preserve">наведеног </w:t>
      </w:r>
      <w:r w:rsidR="00007AC9" w:rsidRPr="0071198F">
        <w:rPr>
          <w:rFonts w:ascii="Times New Roman" w:eastAsia="Times New Roman" w:hAnsi="Times New Roman" w:cs="Times New Roman"/>
          <w:color w:val="auto"/>
          <w:lang w:eastAsia="en-US"/>
        </w:rPr>
        <w:t>рока</w:t>
      </w:r>
      <w:r w:rsidR="003A281B" w:rsidRPr="0071198F">
        <w:rPr>
          <w:rFonts w:ascii="Times New Roman" w:eastAsia="Times New Roman" w:hAnsi="Times New Roman" w:cs="Times New Roman"/>
          <w:color w:val="auto"/>
          <w:lang w:eastAsia="en-US"/>
        </w:rPr>
        <w:t>.</w:t>
      </w:r>
      <w:proofErr w:type="gramEnd"/>
      <w:r w:rsidR="003A281B" w:rsidRPr="0071198F">
        <w:rPr>
          <w:rFonts w:ascii="Times New Roman" w:eastAsia="Times New Roman" w:hAnsi="Times New Roman" w:cs="Times New Roman"/>
          <w:color w:val="auto"/>
          <w:lang w:eastAsia="en-US"/>
        </w:rPr>
        <w:t xml:space="preserve">  </w:t>
      </w:r>
    </w:p>
    <w:p w:rsidR="00B70C30" w:rsidRPr="0071198F" w:rsidRDefault="00B70C30" w:rsidP="00B70C30">
      <w:pPr>
        <w:spacing w:after="0"/>
        <w:ind w:left="709"/>
        <w:jc w:val="both"/>
        <w:rPr>
          <w:rFonts w:ascii="Times New Roman" w:eastAsia="Times New Roman" w:hAnsi="Times New Roman" w:cs="Times New Roman"/>
          <w:color w:val="auto"/>
          <w:lang w:eastAsia="en-US"/>
        </w:rPr>
      </w:pPr>
    </w:p>
    <w:p w:rsidR="00B70C30" w:rsidRPr="0071198F" w:rsidRDefault="00B70C30" w:rsidP="00B70C30">
      <w:pPr>
        <w:spacing w:after="0"/>
        <w:ind w:left="1069"/>
        <w:jc w:val="both"/>
        <w:rPr>
          <w:rFonts w:ascii="Times New Roman" w:eastAsia="Times New Roman" w:hAnsi="Times New Roman" w:cs="Times New Roman"/>
          <w:color w:val="auto"/>
          <w:lang w:eastAsia="en-US"/>
        </w:rPr>
      </w:pPr>
    </w:p>
    <w:tbl>
      <w:tblPr>
        <w:tblStyle w:val="TableGrid"/>
        <w:tblW w:w="0" w:type="auto"/>
        <w:tblInd w:w="1069" w:type="dxa"/>
        <w:tblLook w:val="04A0" w:firstRow="1" w:lastRow="0" w:firstColumn="1" w:lastColumn="0" w:noHBand="0" w:noVBand="1"/>
      </w:tblPr>
      <w:tblGrid>
        <w:gridCol w:w="4120"/>
        <w:gridCol w:w="4099"/>
      </w:tblGrid>
      <w:tr w:rsidR="003A281B" w:rsidRPr="0071198F" w:rsidTr="003A281B">
        <w:tc>
          <w:tcPr>
            <w:tcW w:w="4120" w:type="dxa"/>
          </w:tcPr>
          <w:p w:rsidR="003A281B" w:rsidRPr="0071198F" w:rsidRDefault="003A281B" w:rsidP="00F76853">
            <w:pPr>
              <w:spacing w:after="0"/>
              <w:ind w:left="0"/>
              <w:jc w:val="both"/>
              <w:rPr>
                <w:b/>
                <w:color w:val="auto"/>
                <w:lang w:eastAsia="en-US"/>
              </w:rPr>
            </w:pPr>
            <w:r w:rsidRPr="0071198F">
              <w:rPr>
                <w:b/>
                <w:color w:val="auto"/>
                <w:lang w:eastAsia="en-US"/>
              </w:rPr>
              <w:t>Показатељ</w:t>
            </w:r>
          </w:p>
        </w:tc>
        <w:tc>
          <w:tcPr>
            <w:tcW w:w="4099" w:type="dxa"/>
          </w:tcPr>
          <w:p w:rsidR="003A281B" w:rsidRPr="0071198F" w:rsidRDefault="003A281B" w:rsidP="00F76853">
            <w:pPr>
              <w:spacing w:after="0"/>
              <w:ind w:left="0"/>
              <w:jc w:val="both"/>
              <w:rPr>
                <w:b/>
                <w:color w:val="auto"/>
                <w:lang w:eastAsia="en-US"/>
              </w:rPr>
            </w:pPr>
            <w:r w:rsidRPr="0071198F">
              <w:rPr>
                <w:b/>
                <w:color w:val="auto"/>
                <w:lang w:eastAsia="en-US"/>
              </w:rPr>
              <w:t>Мерило</w:t>
            </w:r>
          </w:p>
        </w:tc>
      </w:tr>
      <w:tr w:rsidR="003A281B" w:rsidRPr="0071198F" w:rsidTr="003A281B">
        <w:tc>
          <w:tcPr>
            <w:tcW w:w="4120" w:type="dxa"/>
          </w:tcPr>
          <w:p w:rsidR="003A281B" w:rsidRPr="0071198F" w:rsidRDefault="003A281B" w:rsidP="00F76853">
            <w:pPr>
              <w:spacing w:after="0"/>
              <w:ind w:left="0"/>
              <w:jc w:val="both"/>
              <w:rPr>
                <w:color w:val="auto"/>
                <w:lang w:eastAsia="en-US"/>
              </w:rPr>
            </w:pPr>
            <w:r w:rsidRPr="0071198F">
              <w:rPr>
                <w:color w:val="auto"/>
                <w:lang w:eastAsia="en-US"/>
              </w:rPr>
              <w:t>Стално запослење</w:t>
            </w:r>
          </w:p>
        </w:tc>
        <w:tc>
          <w:tcPr>
            <w:tcW w:w="4099" w:type="dxa"/>
          </w:tcPr>
          <w:p w:rsidR="003A281B" w:rsidRPr="0071198F" w:rsidRDefault="003A281B" w:rsidP="00F76853">
            <w:pPr>
              <w:spacing w:after="0"/>
              <w:ind w:left="0"/>
              <w:jc w:val="both"/>
              <w:rPr>
                <w:color w:val="auto"/>
                <w:lang w:eastAsia="en-US"/>
              </w:rPr>
            </w:pPr>
            <w:r w:rsidRPr="0071198F">
              <w:rPr>
                <w:color w:val="auto"/>
                <w:lang w:eastAsia="en-US"/>
              </w:rPr>
              <w:t>Број радних места</w:t>
            </w:r>
          </w:p>
        </w:tc>
      </w:tr>
      <w:tr w:rsidR="003A281B" w:rsidRPr="0071198F" w:rsidTr="003A281B">
        <w:tc>
          <w:tcPr>
            <w:tcW w:w="4120" w:type="dxa"/>
          </w:tcPr>
          <w:p w:rsidR="003A281B" w:rsidRPr="0071198F" w:rsidRDefault="003A281B" w:rsidP="00F76853">
            <w:pPr>
              <w:spacing w:after="0"/>
              <w:ind w:left="0"/>
              <w:jc w:val="both"/>
              <w:rPr>
                <w:color w:val="auto"/>
                <w:lang w:eastAsia="en-US"/>
              </w:rPr>
            </w:pPr>
            <w:r w:rsidRPr="0071198F">
              <w:rPr>
                <w:color w:val="auto"/>
                <w:lang w:eastAsia="en-US"/>
              </w:rPr>
              <w:t xml:space="preserve">Уштеда у енергији </w:t>
            </w:r>
          </w:p>
        </w:tc>
        <w:tc>
          <w:tcPr>
            <w:tcW w:w="4099" w:type="dxa"/>
          </w:tcPr>
          <w:p w:rsidR="003A281B" w:rsidRPr="0071198F" w:rsidRDefault="003A281B" w:rsidP="00F76853">
            <w:pPr>
              <w:spacing w:after="0"/>
              <w:ind w:left="0"/>
              <w:jc w:val="both"/>
              <w:rPr>
                <w:color w:val="auto"/>
                <w:lang w:eastAsia="en-US"/>
              </w:rPr>
            </w:pPr>
            <w:r w:rsidRPr="0071198F">
              <w:rPr>
                <w:color w:val="auto"/>
                <w:lang w:eastAsia="en-US"/>
              </w:rPr>
              <w:t>MWh/годишње</w:t>
            </w:r>
          </w:p>
        </w:tc>
      </w:tr>
    </w:tbl>
    <w:p w:rsidR="00B70C30" w:rsidRPr="0071198F" w:rsidRDefault="00B70C30" w:rsidP="003A281B">
      <w:pPr>
        <w:spacing w:after="0"/>
        <w:ind w:left="0"/>
        <w:jc w:val="both"/>
        <w:rPr>
          <w:rFonts w:ascii="Times New Roman" w:eastAsia="Times New Roman" w:hAnsi="Times New Roman" w:cs="Times New Roman"/>
          <w:color w:val="auto"/>
          <w:lang w:eastAsia="en-US"/>
        </w:rPr>
      </w:pPr>
    </w:p>
    <w:tbl>
      <w:tblPr>
        <w:tblpPr w:leftFromText="180" w:rightFromText="180" w:vertAnchor="text" w:horzAnchor="page" w:tblpX="2513" w:tblpY="148"/>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091"/>
        <w:gridCol w:w="2097"/>
      </w:tblGrid>
      <w:tr w:rsidR="003A281B" w:rsidRPr="0071198F" w:rsidTr="00007AC9">
        <w:trPr>
          <w:cantSplit/>
          <w:trHeight w:val="487"/>
        </w:trPr>
        <w:tc>
          <w:tcPr>
            <w:tcW w:w="6091" w:type="dxa"/>
            <w:tcBorders>
              <w:bottom w:val="single" w:sz="4" w:space="0" w:color="auto"/>
            </w:tcBorders>
          </w:tcPr>
          <w:p w:rsidR="003A281B" w:rsidRPr="0071198F" w:rsidRDefault="003A281B" w:rsidP="003A281B">
            <w:pPr>
              <w:spacing w:after="0"/>
              <w:ind w:left="0"/>
              <w:jc w:val="center"/>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Документ / информације</w:t>
            </w:r>
          </w:p>
        </w:tc>
        <w:tc>
          <w:tcPr>
            <w:tcW w:w="2097" w:type="dxa"/>
            <w:tcBorders>
              <w:bottom w:val="single" w:sz="4" w:space="0" w:color="auto"/>
            </w:tcBorders>
          </w:tcPr>
          <w:p w:rsidR="003A281B" w:rsidRPr="0071198F" w:rsidRDefault="003A281B" w:rsidP="003A281B">
            <w:pPr>
              <w:spacing w:after="0"/>
              <w:ind w:left="0"/>
              <w:jc w:val="center"/>
              <w:rPr>
                <w:rFonts w:ascii="Times New Roman" w:eastAsia="Times New Roman" w:hAnsi="Times New Roman" w:cs="Times New Roman"/>
                <w:b/>
                <w:bCs/>
                <w:color w:val="auto"/>
                <w:lang w:eastAsia="en-US"/>
              </w:rPr>
            </w:pPr>
            <w:r w:rsidRPr="0071198F">
              <w:rPr>
                <w:rFonts w:ascii="Times New Roman" w:eastAsia="Times New Roman" w:hAnsi="Times New Roman" w:cs="Times New Roman"/>
                <w:b/>
                <w:bCs/>
                <w:color w:val="auto"/>
                <w:lang w:eastAsia="en-US"/>
              </w:rPr>
              <w:t>Датум доставе Банци</w:t>
            </w:r>
          </w:p>
        </w:tc>
      </w:tr>
      <w:tr w:rsidR="003A281B" w:rsidRPr="0071198F" w:rsidTr="00007AC9">
        <w:trPr>
          <w:cantSplit/>
          <w:trHeight w:val="497"/>
        </w:trPr>
        <w:tc>
          <w:tcPr>
            <w:tcW w:w="6091" w:type="dxa"/>
          </w:tcPr>
          <w:p w:rsidR="003A281B" w:rsidRPr="0071198F" w:rsidRDefault="003A281B" w:rsidP="00007AC9">
            <w:pPr>
              <w:spacing w:after="0"/>
              <w:ind w:left="0"/>
              <w:jc w:val="both"/>
              <w:rPr>
                <w:rFonts w:ascii="Times New Roman" w:eastAsia="Times New Roman" w:hAnsi="Times New Roman" w:cs="Times New Roman"/>
                <w:color w:val="auto"/>
                <w:lang w:eastAsia="en-US"/>
              </w:rPr>
            </w:pPr>
            <w:r w:rsidRPr="0071198F">
              <w:rPr>
                <w:rFonts w:ascii="Times New Roman" w:eastAsia="Times New Roman" w:hAnsi="Times New Roman" w:cs="Times New Roman"/>
                <w:color w:val="auto"/>
                <w:lang w:eastAsia="en-US"/>
              </w:rPr>
              <w:t xml:space="preserve">Ажурирање показатеља за праћење наведених у </w:t>
            </w:r>
            <w:r w:rsidR="00007AC9" w:rsidRPr="0071198F">
              <w:rPr>
                <w:rFonts w:ascii="Times New Roman" w:eastAsia="Times New Roman" w:hAnsi="Times New Roman" w:cs="Times New Roman"/>
                <w:color w:val="auto"/>
                <w:lang w:eastAsia="en-US"/>
              </w:rPr>
              <w:t xml:space="preserve">претходној </w:t>
            </w:r>
            <w:r w:rsidRPr="0071198F">
              <w:rPr>
                <w:rFonts w:ascii="Times New Roman" w:eastAsia="Times New Roman" w:hAnsi="Times New Roman" w:cs="Times New Roman"/>
                <w:color w:val="auto"/>
                <w:lang w:eastAsia="en-US"/>
              </w:rPr>
              <w:t xml:space="preserve">табели </w:t>
            </w:r>
          </w:p>
        </w:tc>
        <w:tc>
          <w:tcPr>
            <w:tcW w:w="2097" w:type="dxa"/>
          </w:tcPr>
          <w:p w:rsidR="003A281B" w:rsidRPr="0071198F" w:rsidRDefault="003A281B" w:rsidP="003A281B">
            <w:pPr>
              <w:spacing w:after="0"/>
              <w:ind w:left="0"/>
              <w:rPr>
                <w:rFonts w:ascii="Times New Roman" w:eastAsia="Times New Roman" w:hAnsi="Times New Roman" w:cs="Times New Roman"/>
                <w:i/>
                <w:iCs/>
                <w:color w:val="auto"/>
                <w:lang w:eastAsia="en-US"/>
              </w:rPr>
            </w:pPr>
            <w:r w:rsidRPr="0071198F">
              <w:rPr>
                <w:rFonts w:ascii="Times New Roman" w:eastAsia="Times New Roman" w:hAnsi="Times New Roman" w:cs="Times New Roman"/>
                <w:iCs/>
                <w:color w:val="auto"/>
                <w:lang w:eastAsia="en-US"/>
              </w:rPr>
              <w:t>36 месеци након завршетка</w:t>
            </w:r>
          </w:p>
        </w:tc>
      </w:tr>
      <w:tr w:rsidR="00007AC9" w:rsidRPr="0071198F" w:rsidTr="00007AC9">
        <w:trPr>
          <w:cantSplit/>
          <w:trHeight w:val="265"/>
        </w:trPr>
        <w:tc>
          <w:tcPr>
            <w:tcW w:w="6091" w:type="dxa"/>
          </w:tcPr>
          <w:p w:rsidR="00007AC9" w:rsidRPr="0071198F" w:rsidRDefault="00007AC9" w:rsidP="003A281B">
            <w:pPr>
              <w:spacing w:after="0"/>
              <w:ind w:left="0"/>
              <w:jc w:val="both"/>
              <w:rPr>
                <w:rFonts w:ascii="Times New Roman" w:eastAsia="Times New Roman" w:hAnsi="Times New Roman" w:cs="Times New Roman"/>
                <w:b/>
                <w:color w:val="auto"/>
                <w:lang w:eastAsia="en-US"/>
              </w:rPr>
            </w:pPr>
            <w:r w:rsidRPr="0071198F">
              <w:rPr>
                <w:rFonts w:ascii="Times New Roman" w:eastAsia="Times New Roman" w:hAnsi="Times New Roman" w:cs="Times New Roman"/>
                <w:b/>
                <w:color w:val="auto"/>
                <w:lang w:eastAsia="en-US"/>
              </w:rPr>
              <w:t>Језик извештаја</w:t>
            </w:r>
          </w:p>
        </w:tc>
        <w:tc>
          <w:tcPr>
            <w:tcW w:w="2097" w:type="dxa"/>
          </w:tcPr>
          <w:p w:rsidR="00007AC9" w:rsidRPr="0071198F" w:rsidRDefault="00007AC9" w:rsidP="00007AC9">
            <w:pPr>
              <w:spacing w:after="0"/>
              <w:ind w:left="0"/>
              <w:rPr>
                <w:rFonts w:ascii="Times New Roman" w:eastAsia="Times New Roman" w:hAnsi="Times New Roman" w:cs="Times New Roman"/>
                <w:iCs/>
                <w:color w:val="auto"/>
                <w:lang w:eastAsia="en-US"/>
              </w:rPr>
            </w:pPr>
            <w:r w:rsidRPr="0071198F">
              <w:rPr>
                <w:rFonts w:ascii="Times New Roman" w:eastAsia="Times New Roman" w:hAnsi="Times New Roman" w:cs="Times New Roman"/>
                <w:iCs/>
                <w:color w:val="auto"/>
                <w:lang w:eastAsia="en-US"/>
              </w:rPr>
              <w:t>Енглески језик</w:t>
            </w:r>
          </w:p>
        </w:tc>
      </w:tr>
    </w:tbl>
    <w:p w:rsidR="00B70C30" w:rsidRPr="0071198F" w:rsidRDefault="00B70C30" w:rsidP="00B70C30">
      <w:pPr>
        <w:spacing w:after="0"/>
        <w:ind w:left="1069"/>
        <w:jc w:val="both"/>
        <w:rPr>
          <w:rFonts w:ascii="Times New Roman" w:eastAsia="Times New Roman" w:hAnsi="Times New Roman" w:cs="Times New Roman"/>
          <w:color w:val="auto"/>
          <w:lang w:eastAsia="en-US"/>
        </w:rPr>
      </w:pPr>
    </w:p>
    <w:p w:rsidR="006F3435" w:rsidRPr="0071198F" w:rsidRDefault="00EA65BC" w:rsidP="00FA07D6">
      <w:pPr>
        <w:spacing w:after="0"/>
        <w:ind w:left="0"/>
        <w:rPr>
          <w:rFonts w:ascii="Times New Roman" w:hAnsi="Times New Roman" w:cs="Times New Roman"/>
        </w:rPr>
      </w:pPr>
      <w:r w:rsidRPr="0071198F">
        <w:rPr>
          <w:rFonts w:ascii="Times New Roman" w:hAnsi="Times New Roman" w:cs="Times New Roman"/>
        </w:rPr>
        <w:br w:type="page"/>
      </w:r>
    </w:p>
    <w:p w:rsidR="006F3435" w:rsidRPr="0071198F" w:rsidRDefault="0080634C" w:rsidP="0080634C">
      <w:pPr>
        <w:pStyle w:val="ScheduleEIB0"/>
        <w:ind w:left="0" w:firstLine="0"/>
        <w:rPr>
          <w:rFonts w:ascii="Times New Roman" w:hAnsi="Times New Roman" w:cs="Times New Roman"/>
        </w:rPr>
      </w:pPr>
      <w:bookmarkStart w:id="202" w:name="_Ref426714274"/>
      <w:bookmarkEnd w:id="202"/>
      <w:r w:rsidRPr="0071198F">
        <w:rPr>
          <w:rFonts w:ascii="Times New Roman" w:hAnsi="Times New Roman" w:cs="Times New Roman"/>
        </w:rPr>
        <w:lastRenderedPageBreak/>
        <w:t>Прилог Б</w:t>
      </w:r>
    </w:p>
    <w:p w:rsidR="003A281B" w:rsidRPr="0071198F" w:rsidRDefault="003A281B" w:rsidP="003A281B">
      <w:pPr>
        <w:pStyle w:val="SubSchedule1EIB0"/>
        <w:rPr>
          <w:rFonts w:ascii="Times New Roman" w:hAnsi="Times New Roman" w:cs="Times New Roman"/>
          <w:u w:val="single"/>
        </w:rPr>
      </w:pPr>
      <w:bookmarkStart w:id="203" w:name="_Ref432947174"/>
      <w:bookmarkEnd w:id="203"/>
      <w:proofErr w:type="gramStart"/>
      <w:r w:rsidRPr="0071198F">
        <w:rPr>
          <w:rFonts w:ascii="Times New Roman" w:hAnsi="Times New Roman" w:cs="Times New Roman"/>
          <w:u w:val="single"/>
        </w:rPr>
        <w:t>Дефиниција(</w:t>
      </w:r>
      <w:proofErr w:type="gramEnd"/>
      <w:r w:rsidRPr="0071198F">
        <w:rPr>
          <w:rFonts w:ascii="Times New Roman" w:hAnsi="Times New Roman" w:cs="Times New Roman"/>
          <w:u w:val="single"/>
        </w:rPr>
        <w:t xml:space="preserve">е) </w:t>
      </w:r>
      <w:r w:rsidR="002478C4" w:rsidRPr="0071198F">
        <w:rPr>
          <w:rFonts w:ascii="Times New Roman" w:hAnsi="Times New Roman" w:cs="Times New Roman"/>
          <w:u w:val="single"/>
        </w:rPr>
        <w:t>EURIBOR</w:t>
      </w:r>
      <w:r w:rsidRPr="0071198F">
        <w:rPr>
          <w:rFonts w:ascii="Times New Roman" w:hAnsi="Times New Roman" w:cs="Times New Roman"/>
          <w:u w:val="single"/>
        </w:rPr>
        <w:t>-а</w:t>
      </w:r>
    </w:p>
    <w:p w:rsidR="003A281B" w:rsidRPr="0071198F" w:rsidRDefault="002478C4" w:rsidP="00926D73">
      <w:pPr>
        <w:pStyle w:val="SubSchedule2EIB0"/>
        <w:numPr>
          <w:ilvl w:val="2"/>
          <w:numId w:val="27"/>
        </w:numPr>
        <w:rPr>
          <w:rFonts w:ascii="Times New Roman" w:hAnsi="Times New Roman" w:cs="Times New Roman"/>
        </w:rPr>
      </w:pPr>
      <w:r w:rsidRPr="0071198F">
        <w:rPr>
          <w:rFonts w:ascii="Times New Roman" w:hAnsi="Times New Roman" w:cs="Times New Roman"/>
        </w:rPr>
        <w:t xml:space="preserve">EURIBOR </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b/>
          <w:bCs/>
        </w:rPr>
        <w:t>„</w:t>
      </w:r>
      <w:r w:rsidR="002478C4" w:rsidRPr="0071198F">
        <w:rPr>
          <w:rFonts w:ascii="Times New Roman" w:hAnsi="Times New Roman" w:cs="Times New Roman"/>
          <w:b/>
        </w:rPr>
        <w:t>EURIBOR</w:t>
      </w:r>
      <w:r w:rsidR="002478C4" w:rsidRPr="0071198F">
        <w:rPr>
          <w:rFonts w:ascii="Times New Roman" w:hAnsi="Times New Roman" w:cs="Times New Roman"/>
          <w:b/>
          <w:bCs/>
        </w:rPr>
        <w:t xml:space="preserve">” </w:t>
      </w:r>
      <w:r w:rsidRPr="0071198F">
        <w:rPr>
          <w:rFonts w:ascii="Times New Roman" w:hAnsi="Times New Roman" w:cs="Times New Roman"/>
        </w:rPr>
        <w:t>значи:</w:t>
      </w:r>
    </w:p>
    <w:p w:rsidR="003A281B" w:rsidRPr="0071198F" w:rsidRDefault="003A281B" w:rsidP="003A281B">
      <w:pPr>
        <w:pStyle w:val="NoIndentEIB0"/>
        <w:ind w:left="1440" w:hanging="584"/>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погледу релевантног периода краћег од месец дана, </w:t>
      </w:r>
      <w:r w:rsidR="005A6618" w:rsidRPr="0071198F">
        <w:rPr>
          <w:rFonts w:ascii="Times New Roman" w:hAnsi="Times New Roman" w:cs="Times New Roman"/>
        </w:rPr>
        <w:t>О</w:t>
      </w:r>
      <w:r w:rsidRPr="0071198F">
        <w:rPr>
          <w:rFonts w:ascii="Times New Roman" w:hAnsi="Times New Roman" w:cs="Times New Roman"/>
        </w:rPr>
        <w:t xml:space="preserve">бјављена стопа (у складу с доле наведеном дефиницијом) за период од једног месеца; </w:t>
      </w:r>
    </w:p>
    <w:p w:rsidR="003A281B" w:rsidRPr="0071198F" w:rsidRDefault="003A281B" w:rsidP="003A281B">
      <w:pPr>
        <w:pStyle w:val="NoIndentEIB0"/>
        <w:ind w:left="1440" w:hanging="584"/>
        <w:jc w:val="both"/>
        <w:rPr>
          <w:rFonts w:ascii="Times New Roman" w:hAnsi="Times New Roman" w:cs="Times New Roman"/>
        </w:rPr>
      </w:pPr>
      <w:bookmarkStart w:id="204" w:name="_Ref426635059"/>
      <w:bookmarkEnd w:id="204"/>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у</w:t>
      </w:r>
      <w:proofErr w:type="gramEnd"/>
      <w:r w:rsidRPr="0071198F">
        <w:rPr>
          <w:rFonts w:ascii="Times New Roman" w:hAnsi="Times New Roman" w:cs="Times New Roman"/>
        </w:rPr>
        <w:t xml:space="preserve"> погледу релевантног периода од једног или више месеци за који је доступна </w:t>
      </w:r>
      <w:r w:rsidR="005A6618" w:rsidRPr="0071198F">
        <w:rPr>
          <w:rFonts w:ascii="Times New Roman" w:hAnsi="Times New Roman" w:cs="Times New Roman"/>
        </w:rPr>
        <w:t>О</w:t>
      </w:r>
      <w:r w:rsidRPr="0071198F">
        <w:rPr>
          <w:rFonts w:ascii="Times New Roman" w:hAnsi="Times New Roman" w:cs="Times New Roman"/>
        </w:rPr>
        <w:t xml:space="preserve">бјављена стопа, применљиву </w:t>
      </w:r>
      <w:r w:rsidR="005A6618" w:rsidRPr="0071198F">
        <w:rPr>
          <w:rFonts w:ascii="Times New Roman" w:hAnsi="Times New Roman" w:cs="Times New Roman"/>
        </w:rPr>
        <w:t>О</w:t>
      </w:r>
      <w:r w:rsidRPr="0071198F">
        <w:rPr>
          <w:rFonts w:ascii="Times New Roman" w:hAnsi="Times New Roman" w:cs="Times New Roman"/>
        </w:rPr>
        <w:t>бјављену стопу за период одговарајућег броја месеци; и</w:t>
      </w:r>
    </w:p>
    <w:p w:rsidR="003A281B" w:rsidRPr="0071198F" w:rsidRDefault="003A281B" w:rsidP="003A281B">
      <w:pPr>
        <w:pStyle w:val="NoIndentEIB0"/>
        <w:ind w:left="1440" w:hanging="584"/>
        <w:jc w:val="both"/>
        <w:rPr>
          <w:rFonts w:ascii="Times New Roman" w:hAnsi="Times New Roman" w:cs="Times New Roman"/>
        </w:rPr>
      </w:pPr>
      <w:bookmarkStart w:id="205" w:name="_Ref426635084"/>
      <w:bookmarkEnd w:id="205"/>
      <w:r w:rsidRPr="0071198F">
        <w:rPr>
          <w:rFonts w:ascii="Times New Roman" w:hAnsi="Times New Roman" w:cs="Times New Roman"/>
        </w:rPr>
        <w:t>(в)</w:t>
      </w:r>
      <w:r w:rsidRPr="0071198F">
        <w:rPr>
          <w:rFonts w:ascii="Times New Roman" w:hAnsi="Times New Roman" w:cs="Times New Roman"/>
        </w:rPr>
        <w:tab/>
        <w:t xml:space="preserve">у погледу релевантног периода од једног или више месеци за који </w:t>
      </w:r>
      <w:r w:rsidR="005A6618" w:rsidRPr="0071198F">
        <w:rPr>
          <w:rFonts w:ascii="Times New Roman" w:hAnsi="Times New Roman" w:cs="Times New Roman"/>
        </w:rPr>
        <w:t>О</w:t>
      </w:r>
      <w:r w:rsidRPr="0071198F">
        <w:rPr>
          <w:rFonts w:ascii="Times New Roman" w:hAnsi="Times New Roman" w:cs="Times New Roman"/>
        </w:rPr>
        <w:t xml:space="preserve">бјављена стопа није доступна, стопа добијена линеарном интерполацијом путем упућивања на две </w:t>
      </w:r>
      <w:r w:rsidR="005A6618" w:rsidRPr="0071198F">
        <w:rPr>
          <w:rFonts w:ascii="Times New Roman" w:hAnsi="Times New Roman" w:cs="Times New Roman"/>
        </w:rPr>
        <w:t>О</w:t>
      </w:r>
      <w:r w:rsidRPr="0071198F">
        <w:rPr>
          <w:rFonts w:ascii="Times New Roman" w:hAnsi="Times New Roman" w:cs="Times New Roman"/>
        </w:rPr>
        <w:t xml:space="preserve">бјављене стопе, од којих се једна односи на </w:t>
      </w:r>
      <w:r w:rsidR="00007AC9" w:rsidRPr="0071198F">
        <w:rPr>
          <w:rFonts w:ascii="Times New Roman" w:hAnsi="Times New Roman" w:cs="Times New Roman"/>
        </w:rPr>
        <w:t>први</w:t>
      </w:r>
      <w:r w:rsidRPr="0071198F">
        <w:rPr>
          <w:rFonts w:ascii="Times New Roman" w:hAnsi="Times New Roman" w:cs="Times New Roman"/>
        </w:rPr>
        <w:t xml:space="preserve"> период краћи од релевантног периода, а друга на </w:t>
      </w:r>
      <w:r w:rsidR="00007AC9" w:rsidRPr="0071198F">
        <w:rPr>
          <w:rFonts w:ascii="Times New Roman" w:hAnsi="Times New Roman" w:cs="Times New Roman"/>
        </w:rPr>
        <w:t>први</w:t>
      </w:r>
      <w:r w:rsidRPr="0071198F">
        <w:rPr>
          <w:rFonts w:ascii="Times New Roman" w:hAnsi="Times New Roman" w:cs="Times New Roman"/>
        </w:rPr>
        <w:t xml:space="preserve"> период дужи од релевантног периода,</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rPr>
        <w:t>(</w:t>
      </w:r>
      <w:proofErr w:type="gramStart"/>
      <w:r w:rsidR="002D6F14" w:rsidRPr="0071198F">
        <w:rPr>
          <w:rFonts w:ascii="Times New Roman" w:hAnsi="Times New Roman" w:cs="Times New Roman"/>
        </w:rPr>
        <w:t>период</w:t>
      </w:r>
      <w:proofErr w:type="gramEnd"/>
      <w:r w:rsidR="002D6F14" w:rsidRPr="0071198F">
        <w:rPr>
          <w:rFonts w:ascii="Times New Roman" w:hAnsi="Times New Roman" w:cs="Times New Roman"/>
        </w:rPr>
        <w:t xml:space="preserve"> за који  се кама</w:t>
      </w:r>
      <w:r w:rsidRPr="0071198F">
        <w:rPr>
          <w:rFonts w:ascii="Times New Roman" w:hAnsi="Times New Roman" w:cs="Times New Roman"/>
        </w:rPr>
        <w:t>тна стопа узима или из кој</w:t>
      </w:r>
      <w:r w:rsidR="002D6F14" w:rsidRPr="0071198F">
        <w:rPr>
          <w:rFonts w:ascii="Times New Roman" w:hAnsi="Times New Roman" w:cs="Times New Roman"/>
        </w:rPr>
        <w:t>ег се кама</w:t>
      </w:r>
      <w:r w:rsidRPr="0071198F">
        <w:rPr>
          <w:rFonts w:ascii="Times New Roman" w:hAnsi="Times New Roman" w:cs="Times New Roman"/>
        </w:rPr>
        <w:t xml:space="preserve">тне стопе интерполирају представља </w:t>
      </w:r>
      <w:r w:rsidRPr="0071198F">
        <w:rPr>
          <w:rFonts w:ascii="Times New Roman" w:hAnsi="Times New Roman" w:cs="Times New Roman"/>
          <w:bCs/>
        </w:rPr>
        <w:t>„</w:t>
      </w:r>
      <w:r w:rsidR="005A6618" w:rsidRPr="0071198F">
        <w:rPr>
          <w:rFonts w:ascii="Times New Roman" w:hAnsi="Times New Roman" w:cs="Times New Roman"/>
          <w:b/>
          <w:bCs/>
        </w:rPr>
        <w:t>Р</w:t>
      </w:r>
      <w:r w:rsidRPr="0071198F">
        <w:rPr>
          <w:rFonts w:ascii="Times New Roman" w:hAnsi="Times New Roman" w:cs="Times New Roman"/>
          <w:b/>
          <w:bCs/>
        </w:rPr>
        <w:t>епрезентативни период</w:t>
      </w:r>
      <w:r w:rsidR="00007AC9" w:rsidRPr="0071198F">
        <w:rPr>
          <w:rFonts w:ascii="Times New Roman" w:hAnsi="Times New Roman" w:cs="Times New Roman"/>
          <w:bCs/>
        </w:rPr>
        <w:t>”</w:t>
      </w:r>
      <w:r w:rsidRPr="0071198F">
        <w:rPr>
          <w:rFonts w:ascii="Times New Roman" w:hAnsi="Times New Roman" w:cs="Times New Roman"/>
        </w:rPr>
        <w:t>).</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rPr>
        <w:t>За сврхе ставова (</w:t>
      </w:r>
      <w:r w:rsidR="00171625" w:rsidRPr="0071198F">
        <w:rPr>
          <w:rFonts w:ascii="Times New Roman" w:hAnsi="Times New Roman" w:cs="Times New Roman"/>
        </w:rPr>
        <w:t>б</w:t>
      </w:r>
      <w:r w:rsidRPr="0071198F">
        <w:rPr>
          <w:rFonts w:ascii="Times New Roman" w:hAnsi="Times New Roman" w:cs="Times New Roman"/>
        </w:rPr>
        <w:t>) и (</w:t>
      </w:r>
      <w:r w:rsidR="00E8776E" w:rsidRPr="0071198F">
        <w:rPr>
          <w:rFonts w:ascii="Times New Roman" w:hAnsi="Times New Roman" w:cs="Times New Roman"/>
        </w:rPr>
        <w:t>в</w:t>
      </w:r>
      <w:r w:rsidRPr="0071198F">
        <w:rPr>
          <w:rFonts w:ascii="Times New Roman" w:hAnsi="Times New Roman" w:cs="Times New Roman"/>
        </w:rPr>
        <w:t>) овог члана:</w:t>
      </w:r>
    </w:p>
    <w:p w:rsidR="003A281B" w:rsidRPr="0071198F" w:rsidRDefault="003A281B" w:rsidP="003A281B">
      <w:pPr>
        <w:pStyle w:val="NoIndentEIB0"/>
        <w:ind w:left="1423" w:hanging="613"/>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t>„</w:t>
      </w:r>
      <w:r w:rsidRPr="0071198F">
        <w:rPr>
          <w:rFonts w:ascii="Times New Roman" w:hAnsi="Times New Roman" w:cs="Times New Roman"/>
          <w:b/>
          <w:bCs/>
        </w:rPr>
        <w:t>доступан</w:t>
      </w:r>
      <w:r w:rsidR="005E596A" w:rsidRPr="0071198F">
        <w:rPr>
          <w:rFonts w:ascii="Times New Roman" w:hAnsi="Times New Roman" w:cs="Times New Roman"/>
          <w:bCs/>
        </w:rPr>
        <w:t>”</w:t>
      </w:r>
      <w:r w:rsidR="002D6F14" w:rsidRPr="0071198F">
        <w:rPr>
          <w:rFonts w:ascii="Times New Roman" w:hAnsi="Times New Roman" w:cs="Times New Roman"/>
        </w:rPr>
        <w:t xml:space="preserve"> значи кама</w:t>
      </w:r>
      <w:r w:rsidRPr="0071198F">
        <w:rPr>
          <w:rFonts w:ascii="Times New Roman" w:hAnsi="Times New Roman" w:cs="Times New Roman"/>
        </w:rPr>
        <w:t>тне стопе, за дата доспећа, које обрачунава и објављује  Global Rate Set Systems Ltd (</w:t>
      </w:r>
      <w:r w:rsidR="002478C4" w:rsidRPr="0071198F">
        <w:rPr>
          <w:rFonts w:ascii="Times New Roman" w:hAnsi="Times New Roman" w:cs="Times New Roman"/>
        </w:rPr>
        <w:t>GRSS</w:t>
      </w:r>
      <w:r w:rsidRPr="0071198F">
        <w:rPr>
          <w:rFonts w:ascii="Times New Roman" w:hAnsi="Times New Roman" w:cs="Times New Roman"/>
        </w:rPr>
        <w:t>), или неки други пружалац услуга којег изабере Европски институт монетарног тржишта (</w:t>
      </w:r>
      <w:r w:rsidR="002478C4" w:rsidRPr="0071198F">
        <w:rPr>
          <w:rFonts w:ascii="Times New Roman" w:hAnsi="Times New Roman" w:cs="Times New Roman"/>
        </w:rPr>
        <w:t>EMMI</w:t>
      </w:r>
      <w:r w:rsidRPr="0071198F">
        <w:rPr>
          <w:rFonts w:ascii="Times New Roman" w:hAnsi="Times New Roman" w:cs="Times New Roman"/>
        </w:rPr>
        <w:t xml:space="preserve">), под окриљем </w:t>
      </w:r>
      <w:r w:rsidR="002478C4" w:rsidRPr="0071198F">
        <w:rPr>
          <w:rFonts w:ascii="Times New Roman" w:hAnsi="Times New Roman" w:cs="Times New Roman"/>
        </w:rPr>
        <w:t>EMMI</w:t>
      </w:r>
      <w:r w:rsidRPr="0071198F">
        <w:rPr>
          <w:rFonts w:ascii="Times New Roman" w:hAnsi="Times New Roman" w:cs="Times New Roman"/>
        </w:rPr>
        <w:t xml:space="preserve"> и </w:t>
      </w:r>
      <w:r w:rsidR="002478C4" w:rsidRPr="0071198F">
        <w:rPr>
          <w:rFonts w:ascii="Times New Roman" w:hAnsi="Times New Roman" w:cs="Times New Roman"/>
        </w:rPr>
        <w:t>EURIBOR</w:t>
      </w:r>
      <w:r w:rsidRPr="0071198F">
        <w:rPr>
          <w:rFonts w:ascii="Times New Roman" w:hAnsi="Times New Roman" w:cs="Times New Roman"/>
        </w:rPr>
        <w:t xml:space="preserve"> </w:t>
      </w:r>
      <w:r w:rsidR="002478C4" w:rsidRPr="0071198F">
        <w:rPr>
          <w:rFonts w:ascii="Times New Roman" w:hAnsi="Times New Roman" w:cs="Times New Roman"/>
        </w:rPr>
        <w:t>ACI</w:t>
      </w:r>
      <w:r w:rsidRPr="0071198F">
        <w:rPr>
          <w:rFonts w:ascii="Times New Roman" w:hAnsi="Times New Roman" w:cs="Times New Roman"/>
        </w:rPr>
        <w:t xml:space="preserve">, или било ког наследника те функције </w:t>
      </w:r>
      <w:r w:rsidR="002478C4" w:rsidRPr="0071198F">
        <w:rPr>
          <w:rFonts w:ascii="Times New Roman" w:hAnsi="Times New Roman" w:cs="Times New Roman"/>
        </w:rPr>
        <w:t>EMMI</w:t>
      </w:r>
      <w:r w:rsidRPr="0071198F">
        <w:rPr>
          <w:rFonts w:ascii="Times New Roman" w:hAnsi="Times New Roman" w:cs="Times New Roman"/>
        </w:rPr>
        <w:t xml:space="preserve"> и </w:t>
      </w:r>
      <w:r w:rsidR="002478C4" w:rsidRPr="0071198F">
        <w:rPr>
          <w:rFonts w:ascii="Times New Roman" w:hAnsi="Times New Roman" w:cs="Times New Roman"/>
        </w:rPr>
        <w:t>EUROBIR ACI</w:t>
      </w:r>
      <w:r w:rsidRPr="0071198F">
        <w:rPr>
          <w:rFonts w:ascii="Times New Roman" w:hAnsi="Times New Roman" w:cs="Times New Roman"/>
        </w:rPr>
        <w:t xml:space="preserve"> којег одреди Банка; и </w:t>
      </w:r>
    </w:p>
    <w:p w:rsidR="003A281B" w:rsidRPr="0071198F" w:rsidRDefault="003A281B" w:rsidP="003A281B">
      <w:pPr>
        <w:pStyle w:val="NoIndentEIB0"/>
        <w:ind w:left="1423" w:hanging="613"/>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t>„</w:t>
      </w:r>
      <w:r w:rsidR="005E596A" w:rsidRPr="0071198F">
        <w:rPr>
          <w:rFonts w:ascii="Times New Roman" w:hAnsi="Times New Roman" w:cs="Times New Roman"/>
          <w:b/>
        </w:rPr>
        <w:t>О</w:t>
      </w:r>
      <w:r w:rsidRPr="0071198F">
        <w:rPr>
          <w:rFonts w:ascii="Times New Roman" w:hAnsi="Times New Roman" w:cs="Times New Roman"/>
          <w:b/>
          <w:bCs/>
        </w:rPr>
        <w:t>бјављена стопа</w:t>
      </w:r>
      <w:r w:rsidR="005E596A" w:rsidRPr="0071198F">
        <w:rPr>
          <w:rFonts w:ascii="Times New Roman" w:hAnsi="Times New Roman" w:cs="Times New Roman"/>
          <w:bCs/>
        </w:rPr>
        <w:t>”</w:t>
      </w:r>
      <w:r w:rsidR="002D6F14" w:rsidRPr="0071198F">
        <w:rPr>
          <w:rFonts w:ascii="Times New Roman" w:hAnsi="Times New Roman" w:cs="Times New Roman"/>
        </w:rPr>
        <w:t xml:space="preserve"> значи кама</w:t>
      </w:r>
      <w:r w:rsidRPr="0071198F">
        <w:rPr>
          <w:rFonts w:ascii="Times New Roman" w:hAnsi="Times New Roman" w:cs="Times New Roman"/>
        </w:rPr>
        <w:t>тн</w:t>
      </w:r>
      <w:r w:rsidR="005E596A" w:rsidRPr="0071198F">
        <w:rPr>
          <w:rFonts w:ascii="Times New Roman" w:hAnsi="Times New Roman" w:cs="Times New Roman"/>
        </w:rPr>
        <w:t>а</w:t>
      </w:r>
      <w:r w:rsidRPr="0071198F">
        <w:rPr>
          <w:rFonts w:ascii="Times New Roman" w:hAnsi="Times New Roman" w:cs="Times New Roman"/>
        </w:rPr>
        <w:t xml:space="preserve"> стопу на депозите у еврима за одговарајући период објављена у 11.00 часова по бриселском времену, или у неко касније време прихватљиво за Банку, на дан („</w:t>
      </w:r>
      <w:r w:rsidR="005E596A" w:rsidRPr="0071198F">
        <w:rPr>
          <w:rFonts w:ascii="Times New Roman" w:hAnsi="Times New Roman" w:cs="Times New Roman"/>
          <w:b/>
        </w:rPr>
        <w:t>Д</w:t>
      </w:r>
      <w:r w:rsidRPr="0071198F">
        <w:rPr>
          <w:rFonts w:ascii="Times New Roman" w:hAnsi="Times New Roman" w:cs="Times New Roman"/>
          <w:b/>
        </w:rPr>
        <w:t>атум утврђивања</w:t>
      </w:r>
      <w:r w:rsidR="005E596A" w:rsidRPr="0071198F">
        <w:rPr>
          <w:rFonts w:ascii="Times New Roman" w:hAnsi="Times New Roman" w:cs="Times New Roman"/>
        </w:rPr>
        <w:t>”</w:t>
      </w:r>
      <w:r w:rsidRPr="0071198F">
        <w:rPr>
          <w:rFonts w:ascii="Times New Roman" w:hAnsi="Times New Roman" w:cs="Times New Roman"/>
        </w:rPr>
        <w:t xml:space="preserve">) који пада 2 (два) </w:t>
      </w:r>
      <w:r w:rsidR="005A6618" w:rsidRPr="0071198F">
        <w:rPr>
          <w:rFonts w:ascii="Times New Roman" w:hAnsi="Times New Roman" w:cs="Times New Roman"/>
        </w:rPr>
        <w:t>О</w:t>
      </w:r>
      <w:r w:rsidRPr="0071198F">
        <w:rPr>
          <w:rFonts w:ascii="Times New Roman" w:hAnsi="Times New Roman" w:cs="Times New Roman"/>
        </w:rPr>
        <w:t>дговарајућа радна дана пре првог одговарајућег периода на страни</w:t>
      </w:r>
      <w:r w:rsidR="005E596A" w:rsidRPr="0071198F">
        <w:rPr>
          <w:rFonts w:ascii="Times New Roman" w:hAnsi="Times New Roman" w:cs="Times New Roman"/>
        </w:rPr>
        <w:t>ци</w:t>
      </w:r>
      <w:r w:rsidRPr="0071198F">
        <w:rPr>
          <w:rFonts w:ascii="Times New Roman" w:hAnsi="Times New Roman" w:cs="Times New Roman"/>
        </w:rPr>
        <w:t xml:space="preserve"> </w:t>
      </w:r>
      <w:r w:rsidR="005E596A" w:rsidRPr="0071198F">
        <w:rPr>
          <w:rFonts w:ascii="Times New Roman" w:hAnsi="Times New Roman" w:cs="Times New Roman"/>
        </w:rPr>
        <w:t xml:space="preserve">Reuters </w:t>
      </w:r>
      <w:r w:rsidR="002478C4" w:rsidRPr="0071198F">
        <w:rPr>
          <w:rFonts w:ascii="Times New Roman" w:hAnsi="Times New Roman" w:cs="Times New Roman"/>
        </w:rPr>
        <w:t>EURIBOR</w:t>
      </w:r>
      <w:r w:rsidRPr="0071198F">
        <w:rPr>
          <w:rFonts w:ascii="Times New Roman" w:hAnsi="Times New Roman" w:cs="Times New Roman"/>
        </w:rPr>
        <w:t xml:space="preserve"> 01 или </w:t>
      </w:r>
      <w:r w:rsidR="005E596A" w:rsidRPr="0071198F">
        <w:rPr>
          <w:rFonts w:ascii="Times New Roman" w:hAnsi="Times New Roman" w:cs="Times New Roman"/>
        </w:rPr>
        <w:t>на страници која је замењује</w:t>
      </w:r>
      <w:r w:rsidRPr="0071198F">
        <w:rPr>
          <w:rFonts w:ascii="Times New Roman" w:hAnsi="Times New Roman" w:cs="Times New Roman"/>
        </w:rPr>
        <w:t xml:space="preserve"> или, у недостатку тога, путем било ког другог средства објављивања које у ту сврху одабере Банка. </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rPr>
        <w:t>Ако таква стопа није објављена на наведени начин, Банка ће затражити од седишта четири главне банке еврозоне, које Банка одабере, да понуде стопу по којој депозите у еврима у упоредивом износу свака од њих нуди у приближно 11.00 часова, по брисел</w:t>
      </w:r>
      <w:r w:rsidR="002D6F14" w:rsidRPr="0071198F">
        <w:rPr>
          <w:rFonts w:ascii="Times New Roman" w:hAnsi="Times New Roman" w:cs="Times New Roman"/>
        </w:rPr>
        <w:t>с</w:t>
      </w:r>
      <w:r w:rsidRPr="0071198F">
        <w:rPr>
          <w:rFonts w:ascii="Times New Roman" w:hAnsi="Times New Roman" w:cs="Times New Roman"/>
        </w:rPr>
        <w:t>ком времену,</w:t>
      </w:r>
      <w:r w:rsidR="005A6618" w:rsidRPr="0071198F">
        <w:rPr>
          <w:rFonts w:ascii="Times New Roman" w:hAnsi="Times New Roman" w:cs="Times New Roman"/>
        </w:rPr>
        <w:t xml:space="preserve"> </w:t>
      </w:r>
      <w:r w:rsidRPr="0071198F">
        <w:rPr>
          <w:rFonts w:ascii="Times New Roman" w:hAnsi="Times New Roman" w:cs="Times New Roman"/>
        </w:rPr>
        <w:t xml:space="preserve">на </w:t>
      </w:r>
      <w:r w:rsidR="005E596A" w:rsidRPr="0071198F">
        <w:rPr>
          <w:rFonts w:ascii="Times New Roman" w:hAnsi="Times New Roman" w:cs="Times New Roman"/>
        </w:rPr>
        <w:t>Д</w:t>
      </w:r>
      <w:r w:rsidRPr="0071198F">
        <w:rPr>
          <w:rFonts w:ascii="Times New Roman" w:hAnsi="Times New Roman" w:cs="Times New Roman"/>
        </w:rPr>
        <w:t xml:space="preserve">атум утврђивања другим првокласним банкама на међубанкарском тржишту еврозоне за период једнак </w:t>
      </w:r>
      <w:r w:rsidR="005A6618" w:rsidRPr="0071198F">
        <w:rPr>
          <w:rFonts w:ascii="Times New Roman" w:hAnsi="Times New Roman" w:cs="Times New Roman"/>
        </w:rPr>
        <w:t>Р</w:t>
      </w:r>
      <w:r w:rsidRPr="0071198F">
        <w:rPr>
          <w:rFonts w:ascii="Times New Roman" w:hAnsi="Times New Roman" w:cs="Times New Roman"/>
        </w:rPr>
        <w:t xml:space="preserve">епрезентативном периоду. </w:t>
      </w:r>
      <w:proofErr w:type="gramStart"/>
      <w:r w:rsidRPr="0071198F">
        <w:rPr>
          <w:rFonts w:ascii="Times New Roman" w:hAnsi="Times New Roman" w:cs="Times New Roman"/>
        </w:rPr>
        <w:t xml:space="preserve">Ако се добију најмање 2 (две) понуде, стопа за тај </w:t>
      </w:r>
      <w:r w:rsidR="005A6618" w:rsidRPr="0071198F">
        <w:rPr>
          <w:rFonts w:ascii="Times New Roman" w:hAnsi="Times New Roman" w:cs="Times New Roman"/>
        </w:rPr>
        <w:t>Д</w:t>
      </w:r>
      <w:r w:rsidRPr="0071198F">
        <w:rPr>
          <w:rFonts w:ascii="Times New Roman" w:hAnsi="Times New Roman" w:cs="Times New Roman"/>
        </w:rPr>
        <w:t>атум утврђивања биће аритметичка средина наведених стопа.</w:t>
      </w:r>
      <w:proofErr w:type="gramEnd"/>
      <w:r w:rsidRPr="0071198F">
        <w:rPr>
          <w:rFonts w:ascii="Times New Roman" w:hAnsi="Times New Roman" w:cs="Times New Roman"/>
        </w:rPr>
        <w:t xml:space="preserve">  </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rPr>
        <w:t xml:space="preserve">Ако је на захтев одговорено са мање од 2 (две) понуде, стопа за тај </w:t>
      </w:r>
      <w:r w:rsidR="005A6618" w:rsidRPr="0071198F">
        <w:rPr>
          <w:rFonts w:ascii="Times New Roman" w:hAnsi="Times New Roman" w:cs="Times New Roman"/>
        </w:rPr>
        <w:t>Д</w:t>
      </w:r>
      <w:r w:rsidRPr="0071198F">
        <w:rPr>
          <w:rFonts w:ascii="Times New Roman" w:hAnsi="Times New Roman" w:cs="Times New Roman"/>
        </w:rPr>
        <w:t xml:space="preserve">атум утврђивања се израчунава као аритметичка средина стопа коју нуде главне банке у еврозони, одабраних од стране Банке, у приближно 11.00 часова по бриселском времену, на дан који пада 2 (два) </w:t>
      </w:r>
      <w:r w:rsidR="005A6618" w:rsidRPr="0071198F">
        <w:rPr>
          <w:rFonts w:ascii="Times New Roman" w:hAnsi="Times New Roman" w:cs="Times New Roman"/>
        </w:rPr>
        <w:t>О</w:t>
      </w:r>
      <w:r w:rsidRPr="0071198F">
        <w:rPr>
          <w:rFonts w:ascii="Times New Roman" w:hAnsi="Times New Roman" w:cs="Times New Roman"/>
        </w:rPr>
        <w:t xml:space="preserve">дговарајућа радна дана након датума утврђивања за зајмове у еврима у упоредивом износу које се одобравају водећим европским банкама за период једнак </w:t>
      </w:r>
      <w:r w:rsidR="00584B52" w:rsidRPr="0071198F">
        <w:rPr>
          <w:rFonts w:ascii="Times New Roman" w:hAnsi="Times New Roman" w:cs="Times New Roman"/>
        </w:rPr>
        <w:t>Р</w:t>
      </w:r>
      <w:r w:rsidRPr="0071198F">
        <w:rPr>
          <w:rFonts w:ascii="Times New Roman" w:hAnsi="Times New Roman" w:cs="Times New Roman"/>
        </w:rPr>
        <w:t xml:space="preserve">епрезентативном периоду.  </w:t>
      </w:r>
    </w:p>
    <w:p w:rsidR="003A281B" w:rsidRPr="0071198F" w:rsidRDefault="003A281B" w:rsidP="003A281B">
      <w:pPr>
        <w:jc w:val="both"/>
        <w:rPr>
          <w:rFonts w:ascii="Times New Roman" w:hAnsi="Times New Roman" w:cs="Times New Roman"/>
        </w:rPr>
      </w:pPr>
      <w:proofErr w:type="gramStart"/>
      <w:r w:rsidRPr="0071198F">
        <w:rPr>
          <w:rFonts w:ascii="Times New Roman" w:hAnsi="Times New Roman" w:cs="Times New Roman"/>
        </w:rPr>
        <w:t xml:space="preserve">Ако се претходним поступцима не дође до каматне стопе, </w:t>
      </w:r>
      <w:r w:rsidR="002478C4" w:rsidRPr="0071198F">
        <w:rPr>
          <w:rFonts w:ascii="Times New Roman" w:hAnsi="Times New Roman" w:cs="Times New Roman"/>
        </w:rPr>
        <w:t xml:space="preserve">EURIBOR </w:t>
      </w:r>
      <w:r w:rsidRPr="0071198F">
        <w:rPr>
          <w:rFonts w:ascii="Times New Roman" w:hAnsi="Times New Roman" w:cs="Times New Roman"/>
        </w:rPr>
        <w:t xml:space="preserve">ће бити стопа (изражена као процентуална годишња стопа) коју Банка одреди као свеукупни трошак Банке за финансирање одговарајуће </w:t>
      </w:r>
      <w:r w:rsidR="00584B52" w:rsidRPr="0071198F">
        <w:rPr>
          <w:rFonts w:ascii="Times New Roman" w:hAnsi="Times New Roman" w:cs="Times New Roman"/>
        </w:rPr>
        <w:t>Т</w:t>
      </w:r>
      <w:r w:rsidRPr="0071198F">
        <w:rPr>
          <w:rFonts w:ascii="Times New Roman" w:hAnsi="Times New Roman" w:cs="Times New Roman"/>
        </w:rPr>
        <w:t>ранше на основу тада важеће интерно од</w:t>
      </w:r>
      <w:r w:rsidR="002D6F14" w:rsidRPr="0071198F">
        <w:rPr>
          <w:rFonts w:ascii="Times New Roman" w:hAnsi="Times New Roman" w:cs="Times New Roman"/>
        </w:rPr>
        <w:t>ређене референтне кама</w:t>
      </w:r>
      <w:r w:rsidRPr="0071198F">
        <w:rPr>
          <w:rFonts w:ascii="Times New Roman" w:hAnsi="Times New Roman" w:cs="Times New Roman"/>
        </w:rPr>
        <w:t>тне сто</w:t>
      </w:r>
      <w:r w:rsidR="002D6F14" w:rsidRPr="0071198F">
        <w:rPr>
          <w:rFonts w:ascii="Times New Roman" w:hAnsi="Times New Roman" w:cs="Times New Roman"/>
        </w:rPr>
        <w:t>пе, или нека алтнернативна кама</w:t>
      </w:r>
      <w:r w:rsidRPr="0071198F">
        <w:rPr>
          <w:rFonts w:ascii="Times New Roman" w:hAnsi="Times New Roman" w:cs="Times New Roman"/>
        </w:rPr>
        <w:t>тна стопа чији је метод одређивања разумно одређен од стране Банке.</w:t>
      </w:r>
      <w:proofErr w:type="gramEnd"/>
      <w:r w:rsidRPr="0071198F">
        <w:rPr>
          <w:rFonts w:ascii="Times New Roman" w:hAnsi="Times New Roman" w:cs="Times New Roman"/>
        </w:rPr>
        <w:t xml:space="preserve"> </w:t>
      </w:r>
    </w:p>
    <w:p w:rsidR="006F3435" w:rsidRPr="0071198F" w:rsidRDefault="0080634C" w:rsidP="0080634C">
      <w:pPr>
        <w:pStyle w:val="SubSchedule2EIB0"/>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r w:rsidR="003A281B" w:rsidRPr="0071198F">
        <w:rPr>
          <w:rFonts w:ascii="Times New Roman" w:hAnsi="Times New Roman" w:cs="Times New Roman"/>
        </w:rPr>
        <w:t>ОПШТИ ДЕО</w:t>
      </w:r>
    </w:p>
    <w:p w:rsidR="003A281B" w:rsidRPr="0071198F" w:rsidRDefault="003A281B" w:rsidP="003A281B">
      <w:pPr>
        <w:jc w:val="both"/>
        <w:rPr>
          <w:rFonts w:ascii="Times New Roman" w:hAnsi="Times New Roman" w:cs="Times New Roman"/>
        </w:rPr>
      </w:pPr>
      <w:r w:rsidRPr="0071198F">
        <w:rPr>
          <w:rFonts w:ascii="Times New Roman" w:hAnsi="Times New Roman" w:cs="Times New Roman"/>
          <w:color w:val="auto"/>
        </w:rPr>
        <w:t xml:space="preserve">У сврхе горе наведених дефиниција: </w:t>
      </w:r>
    </w:p>
    <w:p w:rsidR="003A281B" w:rsidRPr="0071198F" w:rsidRDefault="003A281B" w:rsidP="003A281B">
      <w:pPr>
        <w:pStyle w:val="NoIndentEIB0"/>
        <w:ind w:left="1423" w:hanging="567"/>
        <w:jc w:val="both"/>
        <w:rPr>
          <w:rFonts w:ascii="Times New Roman" w:hAnsi="Times New Roman" w:cs="Times New Roman"/>
          <w:color w:val="auto"/>
        </w:rPr>
      </w:pPr>
      <w:r w:rsidRPr="0071198F">
        <w:rPr>
          <w:rFonts w:ascii="Times New Roman" w:hAnsi="Times New Roman" w:cs="Times New Roman"/>
          <w:color w:val="auto"/>
        </w:rPr>
        <w:t>(а)</w:t>
      </w:r>
      <w:r w:rsidRPr="0071198F">
        <w:rPr>
          <w:rFonts w:ascii="Times New Roman" w:hAnsi="Times New Roman" w:cs="Times New Roman"/>
          <w:color w:val="auto"/>
        </w:rPr>
        <w:tab/>
        <w:t xml:space="preserve">Сви проценти који проистичу из било којих обрачуна на које се упућује у овом прилогу биће заокружени, ако је потребно, на најближи хиљадити процентуални поен </w:t>
      </w:r>
      <w:r w:rsidRPr="0071198F">
        <w:rPr>
          <w:rFonts w:ascii="Times New Roman" w:hAnsi="Times New Roman" w:cs="Times New Roman"/>
        </w:rPr>
        <w:t xml:space="preserve">(у односу на </w:t>
      </w:r>
      <w:r w:rsidR="002478C4" w:rsidRPr="0071198F">
        <w:rPr>
          <w:rFonts w:ascii="Times New Roman" w:hAnsi="Times New Roman" w:cs="Times New Roman"/>
        </w:rPr>
        <w:t>EURIBOR</w:t>
      </w:r>
      <w:r w:rsidRPr="0071198F">
        <w:rPr>
          <w:rFonts w:ascii="Times New Roman" w:hAnsi="Times New Roman" w:cs="Times New Roman"/>
        </w:rPr>
        <w:t>)</w:t>
      </w:r>
      <w:r w:rsidRPr="0071198F">
        <w:rPr>
          <w:rFonts w:ascii="Times New Roman" w:hAnsi="Times New Roman" w:cs="Times New Roman"/>
          <w:color w:val="auto"/>
        </w:rPr>
        <w:t xml:space="preserve">, док се половине заокружују на горе.  </w:t>
      </w:r>
    </w:p>
    <w:p w:rsidR="003A281B" w:rsidRPr="0071198F" w:rsidRDefault="003A281B" w:rsidP="003A281B">
      <w:pPr>
        <w:pStyle w:val="NoIndentEIB0"/>
        <w:ind w:left="136" w:firstLine="720"/>
        <w:jc w:val="both"/>
        <w:rPr>
          <w:rFonts w:ascii="Times New Roman" w:hAnsi="Times New Roman" w:cs="Times New Roman"/>
          <w:color w:val="auto"/>
        </w:rPr>
      </w:pPr>
      <w:r w:rsidRPr="0071198F">
        <w:rPr>
          <w:rFonts w:ascii="Times New Roman" w:hAnsi="Times New Roman" w:cs="Times New Roman"/>
          <w:color w:val="auto"/>
        </w:rPr>
        <w:lastRenderedPageBreak/>
        <w:t>(б)</w:t>
      </w:r>
      <w:r w:rsidRPr="0071198F">
        <w:rPr>
          <w:rFonts w:ascii="Times New Roman" w:hAnsi="Times New Roman" w:cs="Times New Roman"/>
          <w:color w:val="auto"/>
        </w:rPr>
        <w:tab/>
        <w:t xml:space="preserve">Банка без одлагања обавештава Зајмопримца о понудама које је добила.  </w:t>
      </w:r>
    </w:p>
    <w:p w:rsidR="00AA15CE" w:rsidRDefault="003A281B" w:rsidP="003A281B">
      <w:pPr>
        <w:ind w:left="1423" w:hanging="567"/>
        <w:jc w:val="both"/>
        <w:rPr>
          <w:rFonts w:ascii="Times New Roman" w:hAnsi="Times New Roman" w:cs="Times New Roman"/>
          <w:color w:val="auto"/>
          <w:lang w:val="sr-Cyrl-RS"/>
        </w:rPr>
      </w:pPr>
      <w:r w:rsidRPr="0071198F">
        <w:rPr>
          <w:rFonts w:ascii="Times New Roman" w:hAnsi="Times New Roman" w:cs="Times New Roman"/>
          <w:color w:val="auto"/>
        </w:rPr>
        <w:t>(в)</w:t>
      </w:r>
      <w:r w:rsidRPr="0071198F">
        <w:rPr>
          <w:rFonts w:ascii="Times New Roman" w:hAnsi="Times New Roman" w:cs="Times New Roman"/>
          <w:color w:val="auto"/>
        </w:rPr>
        <w:tab/>
        <w:t xml:space="preserve">Ако било која од претходних одредби постане недоследна са </w:t>
      </w:r>
      <w:proofErr w:type="gramStart"/>
      <w:r w:rsidRPr="0071198F">
        <w:rPr>
          <w:rFonts w:ascii="Times New Roman" w:hAnsi="Times New Roman" w:cs="Times New Roman"/>
          <w:color w:val="auto"/>
        </w:rPr>
        <w:t>одредбама  усвојеним</w:t>
      </w:r>
      <w:proofErr w:type="gramEnd"/>
      <w:r w:rsidRPr="0071198F">
        <w:rPr>
          <w:rFonts w:ascii="Times New Roman" w:hAnsi="Times New Roman" w:cs="Times New Roman"/>
          <w:color w:val="auto"/>
        </w:rPr>
        <w:t xml:space="preserve"> под окриљем </w:t>
      </w:r>
      <w:r w:rsidR="002478C4" w:rsidRPr="0071198F">
        <w:rPr>
          <w:rFonts w:ascii="Times New Roman" w:hAnsi="Times New Roman" w:cs="Times New Roman"/>
          <w:color w:val="auto"/>
        </w:rPr>
        <w:t xml:space="preserve">EMMI </w:t>
      </w:r>
      <w:r w:rsidRPr="0071198F">
        <w:rPr>
          <w:rFonts w:ascii="Times New Roman" w:hAnsi="Times New Roman" w:cs="Times New Roman"/>
          <w:color w:val="auto"/>
        </w:rPr>
        <w:t xml:space="preserve">и </w:t>
      </w:r>
      <w:r w:rsidR="002478C4" w:rsidRPr="0071198F">
        <w:rPr>
          <w:rFonts w:ascii="Times New Roman" w:hAnsi="Times New Roman" w:cs="Times New Roman"/>
          <w:color w:val="auto"/>
        </w:rPr>
        <w:t>EUROBOR ACI</w:t>
      </w:r>
      <w:r w:rsidRPr="0071198F">
        <w:rPr>
          <w:rFonts w:ascii="Times New Roman" w:hAnsi="Times New Roman" w:cs="Times New Roman"/>
          <w:color w:val="auto"/>
        </w:rPr>
        <w:t xml:space="preserve"> (или било ког наследника те функције </w:t>
      </w:r>
      <w:r w:rsidR="002478C4" w:rsidRPr="0071198F">
        <w:rPr>
          <w:rFonts w:ascii="Times New Roman" w:hAnsi="Times New Roman" w:cs="Times New Roman"/>
          <w:color w:val="auto"/>
        </w:rPr>
        <w:t>EMMI</w:t>
      </w:r>
      <w:r w:rsidRPr="0071198F">
        <w:rPr>
          <w:rFonts w:ascii="Times New Roman" w:hAnsi="Times New Roman" w:cs="Times New Roman"/>
          <w:color w:val="auto"/>
        </w:rPr>
        <w:t xml:space="preserve"> и </w:t>
      </w:r>
      <w:r w:rsidR="002478C4" w:rsidRPr="0071198F">
        <w:rPr>
          <w:rFonts w:ascii="Times New Roman" w:hAnsi="Times New Roman" w:cs="Times New Roman"/>
          <w:color w:val="auto"/>
        </w:rPr>
        <w:t xml:space="preserve">EUROBOR ACI </w:t>
      </w:r>
      <w:r w:rsidRPr="0071198F">
        <w:rPr>
          <w:rFonts w:ascii="Times New Roman" w:hAnsi="Times New Roman" w:cs="Times New Roman"/>
          <w:color w:val="auto"/>
        </w:rPr>
        <w:t xml:space="preserve">којег одреди Банка) у односу на </w:t>
      </w:r>
      <w:r w:rsidR="002478C4" w:rsidRPr="0071198F">
        <w:rPr>
          <w:rFonts w:ascii="Times New Roman" w:hAnsi="Times New Roman" w:cs="Times New Roman"/>
        </w:rPr>
        <w:t>EURIBOR</w:t>
      </w:r>
      <w:r w:rsidRPr="0071198F">
        <w:rPr>
          <w:rFonts w:ascii="Times New Roman" w:hAnsi="Times New Roman" w:cs="Times New Roman"/>
          <w:color w:val="auto"/>
        </w:rPr>
        <w:t xml:space="preserve">, </w:t>
      </w:r>
    </w:p>
    <w:p w:rsidR="003A281B" w:rsidRPr="0071198F" w:rsidRDefault="00AA15CE" w:rsidP="003A281B">
      <w:pPr>
        <w:ind w:left="1423" w:hanging="567"/>
        <w:jc w:val="both"/>
        <w:rPr>
          <w:rFonts w:ascii="Times New Roman" w:hAnsi="Times New Roman" w:cs="Times New Roman"/>
        </w:rPr>
      </w:pPr>
      <w:r>
        <w:rPr>
          <w:rFonts w:ascii="Times New Roman" w:hAnsi="Times New Roman" w:cs="Times New Roman"/>
          <w:color w:val="auto"/>
          <w:lang w:val="sr-Cyrl-RS"/>
        </w:rPr>
        <w:t xml:space="preserve">            </w:t>
      </w:r>
      <w:proofErr w:type="gramStart"/>
      <w:r w:rsidR="003A281B" w:rsidRPr="0071198F">
        <w:rPr>
          <w:rFonts w:ascii="Times New Roman" w:hAnsi="Times New Roman" w:cs="Times New Roman"/>
          <w:color w:val="auto"/>
        </w:rPr>
        <w:t>Банка може путем достављања обавештења Зајмопримцу изменити и допунити ту одредбу да би је ускладила са другим таквим одредбама.</w:t>
      </w:r>
      <w:proofErr w:type="gramEnd"/>
    </w:p>
    <w:p w:rsidR="006F3435" w:rsidRPr="0071198F" w:rsidRDefault="006F343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3356E5" w:rsidRPr="0071198F" w:rsidRDefault="003356E5" w:rsidP="003A281B">
      <w:pPr>
        <w:ind w:left="0"/>
        <w:jc w:val="both"/>
        <w:rPr>
          <w:rFonts w:ascii="Times New Roman" w:hAnsi="Times New Roman" w:cs="Times New Roman"/>
        </w:rPr>
      </w:pPr>
    </w:p>
    <w:p w:rsidR="006F3435" w:rsidRPr="0071198F" w:rsidRDefault="006F343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3356E5" w:rsidRPr="0071198F" w:rsidRDefault="003356E5">
      <w:pPr>
        <w:jc w:val="both"/>
        <w:rPr>
          <w:rFonts w:ascii="Times New Roman" w:hAnsi="Times New Roman" w:cs="Times New Roman"/>
        </w:rPr>
      </w:pPr>
    </w:p>
    <w:p w:rsidR="00FA07D6" w:rsidRPr="0071198F" w:rsidRDefault="00FA07D6" w:rsidP="0080634C">
      <w:pPr>
        <w:pStyle w:val="ScheduleEIB0"/>
        <w:ind w:left="0" w:firstLine="0"/>
        <w:rPr>
          <w:rFonts w:ascii="Times New Roman" w:hAnsi="Times New Roman" w:cs="Times New Roman"/>
        </w:rPr>
      </w:pPr>
      <w:bookmarkStart w:id="206" w:name="_Ref465955808"/>
      <w:bookmarkEnd w:id="206"/>
    </w:p>
    <w:p w:rsidR="00FA07D6" w:rsidRPr="0071198F" w:rsidRDefault="00FA07D6" w:rsidP="0080634C">
      <w:pPr>
        <w:pStyle w:val="ScheduleEIB0"/>
        <w:ind w:left="0" w:firstLine="0"/>
        <w:rPr>
          <w:rFonts w:ascii="Times New Roman" w:hAnsi="Times New Roman" w:cs="Times New Roman"/>
        </w:rPr>
      </w:pPr>
    </w:p>
    <w:p w:rsidR="006F3435" w:rsidRPr="0071198F" w:rsidRDefault="0080634C" w:rsidP="0080634C">
      <w:pPr>
        <w:pStyle w:val="ScheduleEIB0"/>
        <w:ind w:left="0" w:firstLine="0"/>
        <w:rPr>
          <w:rFonts w:ascii="Times New Roman" w:hAnsi="Times New Roman" w:cs="Times New Roman"/>
        </w:rPr>
      </w:pPr>
      <w:r w:rsidRPr="0071198F">
        <w:rPr>
          <w:rFonts w:ascii="Times New Roman" w:hAnsi="Times New Roman" w:cs="Times New Roman"/>
        </w:rPr>
        <w:t>Прилог В</w:t>
      </w:r>
    </w:p>
    <w:p w:rsidR="006F3435" w:rsidRPr="0071198F" w:rsidRDefault="0080634C">
      <w:pPr>
        <w:pStyle w:val="SubSchedule1EIB0"/>
        <w:rPr>
          <w:rFonts w:ascii="Times New Roman" w:hAnsi="Times New Roman" w:cs="Times New Roman"/>
          <w:u w:val="single"/>
        </w:rPr>
      </w:pPr>
      <w:bookmarkStart w:id="207" w:name="_Ref432947242"/>
      <w:bookmarkEnd w:id="207"/>
      <w:r w:rsidRPr="0071198F">
        <w:rPr>
          <w:rFonts w:ascii="Times New Roman" w:hAnsi="Times New Roman" w:cs="Times New Roman"/>
          <w:u w:val="single"/>
        </w:rPr>
        <w:t>Обрасци за Зајмопримца</w:t>
      </w:r>
    </w:p>
    <w:p w:rsidR="006F3435" w:rsidRPr="0071198F" w:rsidRDefault="008D35EF" w:rsidP="008D35EF">
      <w:pPr>
        <w:pStyle w:val="SubSchedule3EIB0"/>
        <w:ind w:firstLine="0"/>
        <w:rPr>
          <w:rFonts w:ascii="Times New Roman" w:hAnsi="Times New Roman" w:cs="Times New Roman"/>
          <w:u w:val="single"/>
        </w:rPr>
      </w:pPr>
      <w:bookmarkStart w:id="208" w:name="_Ref465870168"/>
      <w:bookmarkEnd w:id="208"/>
      <w:proofErr w:type="gramStart"/>
      <w:r w:rsidRPr="0071198F">
        <w:rPr>
          <w:rFonts w:ascii="Times New Roman" w:hAnsi="Times New Roman" w:cs="Times New Roman"/>
          <w:u w:val="single"/>
        </w:rPr>
        <w:t xml:space="preserve">В.1 </w:t>
      </w:r>
      <w:r w:rsidR="00637F9A" w:rsidRPr="0071198F">
        <w:rPr>
          <w:rFonts w:ascii="Times New Roman" w:hAnsi="Times New Roman" w:cs="Times New Roman"/>
          <w:u w:val="single"/>
        </w:rPr>
        <w:t xml:space="preserve">Образац </w:t>
      </w:r>
      <w:r w:rsidR="00622239" w:rsidRPr="0071198F">
        <w:rPr>
          <w:rFonts w:ascii="Times New Roman" w:hAnsi="Times New Roman" w:cs="Times New Roman"/>
          <w:u w:val="single"/>
        </w:rPr>
        <w:t>П</w:t>
      </w:r>
      <w:r w:rsidR="00637F9A" w:rsidRPr="0071198F">
        <w:rPr>
          <w:rFonts w:ascii="Times New Roman" w:hAnsi="Times New Roman" w:cs="Times New Roman"/>
          <w:u w:val="single"/>
        </w:rPr>
        <w:t>онуде за исплату/</w:t>
      </w:r>
      <w:r w:rsidR="00622239" w:rsidRPr="0071198F">
        <w:rPr>
          <w:rFonts w:ascii="Times New Roman" w:hAnsi="Times New Roman" w:cs="Times New Roman"/>
          <w:u w:val="single"/>
        </w:rPr>
        <w:t>П</w:t>
      </w:r>
      <w:r w:rsidR="00637F9A" w:rsidRPr="0071198F">
        <w:rPr>
          <w:rFonts w:ascii="Times New Roman" w:hAnsi="Times New Roman" w:cs="Times New Roman"/>
          <w:u w:val="single"/>
        </w:rPr>
        <w:t>рихватање исплате</w:t>
      </w:r>
      <w:r w:rsidR="00F327E2" w:rsidRPr="0071198F">
        <w:rPr>
          <w:rFonts w:ascii="Times New Roman" w:hAnsi="Times New Roman" w:cs="Times New Roman"/>
          <w:u w:val="single"/>
        </w:rPr>
        <w:t xml:space="preserve"> (</w:t>
      </w:r>
      <w:r w:rsidR="00637F9A" w:rsidRPr="0071198F">
        <w:rPr>
          <w:rFonts w:ascii="Times New Roman" w:hAnsi="Times New Roman" w:cs="Times New Roman"/>
          <w:u w:val="single"/>
        </w:rPr>
        <w:t>чланови</w:t>
      </w:r>
      <w:r w:rsidR="00F327E2" w:rsidRPr="0071198F">
        <w:rPr>
          <w:rFonts w:ascii="Times New Roman" w:hAnsi="Times New Roman" w:cs="Times New Roman"/>
          <w:u w:val="single"/>
        </w:rPr>
        <w:t> </w:t>
      </w:r>
      <w:r w:rsidR="00637F9A" w:rsidRPr="0071198F">
        <w:rPr>
          <w:rFonts w:ascii="Times New Roman" w:hAnsi="Times New Roman" w:cs="Times New Roman"/>
          <w:u w:val="single"/>
          <w:cs/>
        </w:rPr>
        <w:t>‎</w:t>
      </w:r>
      <w:r w:rsidR="00637F9A" w:rsidRPr="0071198F">
        <w:rPr>
          <w:rFonts w:ascii="Times New Roman" w:hAnsi="Times New Roman" w:cs="Times New Roman"/>
          <w:u w:val="single"/>
        </w:rPr>
        <w:t>1.2.Б</w:t>
      </w:r>
      <w:r w:rsidR="00F327E2" w:rsidRPr="0071198F">
        <w:rPr>
          <w:rFonts w:ascii="Times New Roman" w:hAnsi="Times New Roman" w:cs="Times New Roman"/>
          <w:u w:val="single"/>
        </w:rPr>
        <w:t xml:space="preserve"> </w:t>
      </w:r>
      <w:r w:rsidR="00134883" w:rsidRPr="0071198F">
        <w:rPr>
          <w:rFonts w:ascii="Times New Roman" w:hAnsi="Times New Roman" w:cs="Times New Roman"/>
          <w:u w:val="single"/>
        </w:rPr>
        <w:t>и</w:t>
      </w:r>
      <w:r w:rsidR="00F327E2" w:rsidRPr="0071198F">
        <w:rPr>
          <w:rFonts w:ascii="Times New Roman" w:hAnsi="Times New Roman" w:cs="Times New Roman"/>
          <w:u w:val="single"/>
        </w:rPr>
        <w:t xml:space="preserve"> 1.2.</w:t>
      </w:r>
      <w:r w:rsidR="00637F9A" w:rsidRPr="0071198F">
        <w:rPr>
          <w:rFonts w:ascii="Times New Roman" w:hAnsi="Times New Roman" w:cs="Times New Roman"/>
          <w:u w:val="single"/>
        </w:rPr>
        <w:t>В</w:t>
      </w:r>
      <w:r w:rsidR="00F327E2" w:rsidRPr="0071198F">
        <w:rPr>
          <w:rFonts w:ascii="Times New Roman" w:hAnsi="Times New Roman" w:cs="Times New Roman"/>
          <w:u w:val="single"/>
        </w:rPr>
        <w:t>.)</w:t>
      </w:r>
      <w:proofErr w:type="gramEnd"/>
    </w:p>
    <w:p w:rsidR="006F3435" w:rsidRPr="0071198F" w:rsidRDefault="006F3435">
      <w:pPr>
        <w:tabs>
          <w:tab w:val="left" w:pos="1701"/>
        </w:tabs>
        <w:jc w:val="both"/>
        <w:rPr>
          <w:rFonts w:ascii="Times New Roman" w:hAnsi="Times New Roman" w:cs="Times New Roman"/>
        </w:rPr>
      </w:pPr>
    </w:p>
    <w:p w:rsidR="00637F9A" w:rsidRPr="0071198F" w:rsidRDefault="00637F9A" w:rsidP="00637F9A">
      <w:pPr>
        <w:tabs>
          <w:tab w:val="left" w:pos="1980"/>
        </w:tabs>
        <w:jc w:val="both"/>
        <w:rPr>
          <w:rFonts w:ascii="Times New Roman" w:hAnsi="Times New Roman" w:cs="Times New Roman"/>
        </w:rPr>
      </w:pPr>
      <w:r w:rsidRPr="0071198F">
        <w:rPr>
          <w:rFonts w:ascii="Times New Roman" w:hAnsi="Times New Roman" w:cs="Times New Roman"/>
        </w:rPr>
        <w:t>За:</w:t>
      </w:r>
      <w:r w:rsidRPr="0071198F">
        <w:rPr>
          <w:rFonts w:ascii="Times New Roman" w:hAnsi="Times New Roman" w:cs="Times New Roman"/>
        </w:rPr>
        <w:tab/>
        <w:t>РЕПУБЛИКА СРБИЈА</w:t>
      </w:r>
    </w:p>
    <w:p w:rsidR="00637F9A" w:rsidRPr="0071198F" w:rsidRDefault="00637F9A" w:rsidP="00637F9A">
      <w:pPr>
        <w:tabs>
          <w:tab w:val="left" w:pos="1980"/>
        </w:tabs>
        <w:jc w:val="both"/>
        <w:rPr>
          <w:rFonts w:ascii="Times New Roman" w:hAnsi="Times New Roman" w:cs="Times New Roman"/>
        </w:rPr>
      </w:pPr>
      <w:r w:rsidRPr="0071198F">
        <w:rPr>
          <w:rFonts w:ascii="Times New Roman" w:hAnsi="Times New Roman" w:cs="Times New Roman"/>
        </w:rPr>
        <w:t>Од:</w:t>
      </w:r>
      <w:r w:rsidRPr="0071198F">
        <w:rPr>
          <w:rFonts w:ascii="Times New Roman" w:hAnsi="Times New Roman" w:cs="Times New Roman"/>
        </w:rPr>
        <w:tab/>
        <w:t>Европска инвестициона банка</w:t>
      </w:r>
    </w:p>
    <w:p w:rsidR="00637F9A" w:rsidRPr="0071198F" w:rsidRDefault="00637F9A" w:rsidP="00637F9A">
      <w:pPr>
        <w:tabs>
          <w:tab w:val="left" w:pos="1701"/>
        </w:tabs>
        <w:jc w:val="both"/>
        <w:rPr>
          <w:rFonts w:ascii="Times New Roman" w:hAnsi="Times New Roman" w:cs="Times New Roman"/>
        </w:rPr>
      </w:pPr>
      <w:r w:rsidRPr="0071198F">
        <w:rPr>
          <w:rFonts w:ascii="Times New Roman" w:hAnsi="Times New Roman" w:cs="Times New Roman"/>
        </w:rPr>
        <w:t>Датум:</w:t>
      </w:r>
      <w:r w:rsidRPr="0071198F">
        <w:rPr>
          <w:rFonts w:ascii="Times New Roman" w:hAnsi="Times New Roman" w:cs="Times New Roman"/>
        </w:rPr>
        <w:tab/>
      </w:r>
    </w:p>
    <w:p w:rsidR="00637F9A" w:rsidRPr="0071198F" w:rsidRDefault="00637F9A" w:rsidP="00637F9A">
      <w:pPr>
        <w:tabs>
          <w:tab w:val="left" w:pos="1980"/>
        </w:tabs>
        <w:ind w:left="1980" w:hanging="1124"/>
        <w:jc w:val="both"/>
        <w:rPr>
          <w:rFonts w:ascii="Times New Roman" w:hAnsi="Times New Roman" w:cs="Times New Roman"/>
        </w:rPr>
      </w:pPr>
      <w:r w:rsidRPr="0071198F">
        <w:rPr>
          <w:rFonts w:ascii="Times New Roman" w:hAnsi="Times New Roman" w:cs="Times New Roman"/>
        </w:rPr>
        <w:t>Предмет:</w:t>
      </w:r>
      <w:r w:rsidRPr="0071198F">
        <w:rPr>
          <w:rFonts w:ascii="Times New Roman" w:hAnsi="Times New Roman" w:cs="Times New Roman"/>
        </w:rPr>
        <w:tab/>
        <w:t xml:space="preserve">Понуда за исплату/Прихватање исплате за Финансијски уговор између Европске инвестиционе банке и РЕПУБЛИКЕ СРБИЈЕ потписан </w:t>
      </w:r>
      <w:r w:rsidR="00FB6D53" w:rsidRPr="0071198F">
        <w:rPr>
          <w:rFonts w:ascii="Times New Roman" w:hAnsi="Times New Roman" w:cs="Times New Roman"/>
        </w:rPr>
        <w:t xml:space="preserve">15. </w:t>
      </w:r>
      <w:proofErr w:type="gramStart"/>
      <w:r w:rsidR="00FB6D53" w:rsidRPr="0071198F">
        <w:rPr>
          <w:rFonts w:ascii="Times New Roman" w:hAnsi="Times New Roman" w:cs="Times New Roman"/>
        </w:rPr>
        <w:t>априла</w:t>
      </w:r>
      <w:proofErr w:type="gramEnd"/>
      <w:r w:rsidR="00FB6D53" w:rsidRPr="0071198F">
        <w:rPr>
          <w:rFonts w:ascii="Times New Roman" w:hAnsi="Times New Roman" w:cs="Times New Roman"/>
        </w:rPr>
        <w:t xml:space="preserve"> 2019. </w:t>
      </w:r>
      <w:proofErr w:type="gramStart"/>
      <w:r w:rsidR="00FB6D53" w:rsidRPr="0071198F">
        <w:rPr>
          <w:rFonts w:ascii="Times New Roman" w:hAnsi="Times New Roman" w:cs="Times New Roman"/>
        </w:rPr>
        <w:t>године</w:t>
      </w:r>
      <w:proofErr w:type="gramEnd"/>
      <w:r w:rsidRPr="0071198F">
        <w:rPr>
          <w:rFonts w:ascii="Times New Roman" w:hAnsi="Times New Roman" w:cs="Times New Roman"/>
        </w:rPr>
        <w:t xml:space="preserve"> (у даљем тексту: </w:t>
      </w:r>
      <w:r w:rsidRPr="0071198F">
        <w:rPr>
          <w:rFonts w:ascii="Times New Roman" w:hAnsi="Times New Roman" w:cs="Times New Roman"/>
          <w:b/>
          <w:bCs/>
        </w:rPr>
        <w:t>Финансијски уговор</w:t>
      </w:r>
      <w:r w:rsidRPr="0071198F">
        <w:rPr>
          <w:rFonts w:ascii="Times New Roman" w:hAnsi="Times New Roman" w:cs="Times New Roman"/>
        </w:rPr>
        <w:t xml:space="preserve">) </w:t>
      </w:r>
    </w:p>
    <w:p w:rsidR="00637F9A" w:rsidRPr="0071198F" w:rsidRDefault="00637F9A" w:rsidP="00637F9A">
      <w:pPr>
        <w:tabs>
          <w:tab w:val="left" w:pos="1701"/>
          <w:tab w:val="left" w:pos="4536"/>
          <w:tab w:val="right" w:pos="7088"/>
        </w:tabs>
        <w:jc w:val="both"/>
        <w:rPr>
          <w:rFonts w:ascii="Times New Roman" w:hAnsi="Times New Roman" w:cs="Times New Roman"/>
        </w:rPr>
      </w:pPr>
      <w:r w:rsidRPr="0071198F">
        <w:rPr>
          <w:rFonts w:ascii="Times New Roman" w:hAnsi="Times New Roman" w:cs="Times New Roman"/>
        </w:rPr>
        <w:tab/>
        <w:t xml:space="preserve">     </w:t>
      </w:r>
      <w:r w:rsidR="00622239" w:rsidRPr="0071198F">
        <w:rPr>
          <w:rFonts w:ascii="Times New Roman" w:hAnsi="Times New Roman" w:cs="Times New Roman"/>
        </w:rPr>
        <w:t>Serapis</w:t>
      </w:r>
      <w:r w:rsidRPr="0071198F">
        <w:rPr>
          <w:rFonts w:ascii="Times New Roman" w:hAnsi="Times New Roman" w:cs="Times New Roman"/>
        </w:rPr>
        <w:t xml:space="preserve"> број 2018-0072</w:t>
      </w:r>
      <w:r w:rsidRPr="0071198F">
        <w:rPr>
          <w:rFonts w:ascii="Times New Roman" w:hAnsi="Times New Roman" w:cs="Times New Roman"/>
        </w:rPr>
        <w:tab/>
      </w:r>
      <w:r w:rsidR="00622239" w:rsidRPr="0071198F">
        <w:rPr>
          <w:rFonts w:ascii="Times New Roman" w:hAnsi="Times New Roman" w:cs="Times New Roman"/>
        </w:rPr>
        <w:t>FI</w:t>
      </w:r>
      <w:r w:rsidRPr="0071198F">
        <w:rPr>
          <w:rFonts w:ascii="Times New Roman" w:hAnsi="Times New Roman" w:cs="Times New Roman"/>
        </w:rPr>
        <w:t xml:space="preserve"> број 89175 </w:t>
      </w:r>
    </w:p>
    <w:p w:rsidR="006F3435" w:rsidRPr="0071198F" w:rsidRDefault="006F3435">
      <w:pPr>
        <w:pBdr>
          <w:bottom w:val="single" w:sz="0" w:space="1" w:color="auto"/>
        </w:pBdr>
        <w:jc w:val="both"/>
        <w:rPr>
          <w:rFonts w:ascii="Times New Roman" w:hAnsi="Times New Roman" w:cs="Times New Roman"/>
        </w:rPr>
      </w:pP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 xml:space="preserve">Поштовани, </w:t>
      </w:r>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Позивамо се на Финансијски уговор.</w:t>
      </w:r>
      <w:proofErr w:type="gramEnd"/>
      <w:r w:rsidR="00622239" w:rsidRPr="0071198F">
        <w:rPr>
          <w:rFonts w:ascii="Times New Roman" w:hAnsi="Times New Roman" w:cs="Times New Roman"/>
        </w:rPr>
        <w:t xml:space="preserve"> </w:t>
      </w:r>
      <w:proofErr w:type="gramStart"/>
      <w:r w:rsidRPr="0071198F">
        <w:rPr>
          <w:rFonts w:ascii="Times New Roman" w:hAnsi="Times New Roman" w:cs="Times New Roman"/>
        </w:rPr>
        <w:t>Појмови дефинисани у Финансијском уговору имају исто значење</w:t>
      </w:r>
      <w:r w:rsidR="00622239" w:rsidRPr="0071198F">
        <w:rPr>
          <w:rFonts w:ascii="Times New Roman" w:hAnsi="Times New Roman" w:cs="Times New Roman"/>
        </w:rPr>
        <w:t xml:space="preserve"> када се користе</w:t>
      </w:r>
      <w:r w:rsidRPr="0071198F">
        <w:rPr>
          <w:rFonts w:ascii="Times New Roman" w:hAnsi="Times New Roman" w:cs="Times New Roman"/>
        </w:rPr>
        <w:t xml:space="preserve"> у овом писму.</w:t>
      </w:r>
      <w:proofErr w:type="gramEnd"/>
      <w:r w:rsidRPr="0071198F">
        <w:rPr>
          <w:rFonts w:ascii="Times New Roman" w:hAnsi="Times New Roman" w:cs="Times New Roman"/>
        </w:rPr>
        <w:t xml:space="preserve">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 xml:space="preserve">Након </w:t>
      </w:r>
      <w:r w:rsidR="00622239" w:rsidRPr="0071198F">
        <w:rPr>
          <w:rFonts w:ascii="Times New Roman" w:hAnsi="Times New Roman" w:cs="Times New Roman"/>
        </w:rPr>
        <w:t>в</w:t>
      </w:r>
      <w:r w:rsidRPr="0071198F">
        <w:rPr>
          <w:rFonts w:ascii="Times New Roman" w:hAnsi="Times New Roman" w:cs="Times New Roman"/>
        </w:rPr>
        <w:t xml:space="preserve">ашег захтева за </w:t>
      </w:r>
      <w:r w:rsidR="00622239" w:rsidRPr="0071198F">
        <w:rPr>
          <w:rFonts w:ascii="Times New Roman" w:hAnsi="Times New Roman" w:cs="Times New Roman"/>
        </w:rPr>
        <w:t>П</w:t>
      </w:r>
      <w:r w:rsidRPr="0071198F">
        <w:rPr>
          <w:rFonts w:ascii="Times New Roman" w:hAnsi="Times New Roman" w:cs="Times New Roman"/>
        </w:rPr>
        <w:t xml:space="preserve">онуду за исплату од Банке, у складу са чланом 1.2.Б Финансијског уговора, овим путем нудимо да вам учинимо расположивом следећу </w:t>
      </w:r>
      <w:r w:rsidR="00622239" w:rsidRPr="0071198F">
        <w:rPr>
          <w:rFonts w:ascii="Times New Roman" w:hAnsi="Times New Roman" w:cs="Times New Roman"/>
        </w:rPr>
        <w:t>Т</w:t>
      </w:r>
      <w:r w:rsidRPr="0071198F">
        <w:rPr>
          <w:rFonts w:ascii="Times New Roman" w:hAnsi="Times New Roman" w:cs="Times New Roman"/>
        </w:rPr>
        <w:t>раншу:</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r>
      <w:r w:rsidR="006B2133" w:rsidRPr="0071198F">
        <w:rPr>
          <w:rFonts w:ascii="Times New Roman" w:hAnsi="Times New Roman" w:cs="Times New Roman"/>
        </w:rPr>
        <w:t>В</w:t>
      </w:r>
      <w:r w:rsidRPr="0071198F">
        <w:rPr>
          <w:rFonts w:ascii="Times New Roman" w:hAnsi="Times New Roman" w:cs="Times New Roman"/>
        </w:rPr>
        <w:t>алута и износ који ће бити исплаћен или еквивалентан износ у еврима:</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r w:rsidR="006B2133" w:rsidRPr="0071198F">
        <w:rPr>
          <w:rFonts w:ascii="Times New Roman" w:hAnsi="Times New Roman" w:cs="Times New Roman"/>
        </w:rPr>
        <w:t>З</w:t>
      </w:r>
      <w:r w:rsidRPr="0071198F">
        <w:rPr>
          <w:rFonts w:ascii="Times New Roman" w:hAnsi="Times New Roman" w:cs="Times New Roman"/>
        </w:rPr>
        <w:t>аказани датум исплате:</w:t>
      </w:r>
    </w:p>
    <w:p w:rsidR="00637F9A" w:rsidRPr="0071198F" w:rsidRDefault="002D6F14" w:rsidP="00637F9A">
      <w:pPr>
        <w:pStyle w:val="NoIndentEIB0"/>
        <w:ind w:left="136" w:firstLine="720"/>
        <w:jc w:val="both"/>
        <w:rPr>
          <w:rFonts w:ascii="Times New Roman" w:hAnsi="Times New Roman" w:cs="Times New Roman"/>
        </w:rPr>
      </w:pPr>
      <w:r w:rsidRPr="0071198F">
        <w:rPr>
          <w:rFonts w:ascii="Times New Roman" w:hAnsi="Times New Roman" w:cs="Times New Roman"/>
        </w:rPr>
        <w:t>(в)</w:t>
      </w:r>
      <w:r w:rsidRPr="0071198F">
        <w:rPr>
          <w:rFonts w:ascii="Times New Roman" w:hAnsi="Times New Roman" w:cs="Times New Roman"/>
        </w:rPr>
        <w:tab/>
      </w:r>
      <w:r w:rsidR="006B2133" w:rsidRPr="0071198F">
        <w:rPr>
          <w:rFonts w:ascii="Times New Roman" w:hAnsi="Times New Roman" w:cs="Times New Roman"/>
        </w:rPr>
        <w:t>О</w:t>
      </w:r>
      <w:r w:rsidRPr="0071198F">
        <w:rPr>
          <w:rFonts w:ascii="Times New Roman" w:hAnsi="Times New Roman" w:cs="Times New Roman"/>
        </w:rPr>
        <w:t>снов</w:t>
      </w:r>
      <w:r w:rsidR="00622239" w:rsidRPr="0071198F">
        <w:rPr>
          <w:rFonts w:ascii="Times New Roman" w:hAnsi="Times New Roman" w:cs="Times New Roman"/>
        </w:rPr>
        <w:t>ица</w:t>
      </w:r>
      <w:r w:rsidRPr="0071198F">
        <w:rPr>
          <w:rFonts w:ascii="Times New Roman" w:hAnsi="Times New Roman" w:cs="Times New Roman"/>
        </w:rPr>
        <w:t xml:space="preserve"> кама</w:t>
      </w:r>
      <w:r w:rsidR="00637F9A" w:rsidRPr="0071198F">
        <w:rPr>
          <w:rFonts w:ascii="Times New Roman" w:hAnsi="Times New Roman" w:cs="Times New Roman"/>
        </w:rPr>
        <w:t>тне стопе:</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(г)</w:t>
      </w:r>
      <w:r w:rsidRPr="0071198F">
        <w:rPr>
          <w:rFonts w:ascii="Times New Roman" w:hAnsi="Times New Roman" w:cs="Times New Roman"/>
        </w:rPr>
        <w:tab/>
      </w:r>
      <w:r w:rsidR="006B2133" w:rsidRPr="0071198F">
        <w:rPr>
          <w:rFonts w:ascii="Times New Roman" w:hAnsi="Times New Roman" w:cs="Times New Roman"/>
        </w:rPr>
        <w:t>П</w:t>
      </w:r>
      <w:r w:rsidRPr="0071198F">
        <w:rPr>
          <w:rFonts w:ascii="Times New Roman" w:hAnsi="Times New Roman" w:cs="Times New Roman"/>
        </w:rPr>
        <w:t>ериодичност плаћања камате:</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(д)</w:t>
      </w:r>
      <w:r w:rsidRPr="0071198F">
        <w:rPr>
          <w:rFonts w:ascii="Times New Roman" w:hAnsi="Times New Roman" w:cs="Times New Roman"/>
        </w:rPr>
        <w:tab/>
      </w:r>
      <w:r w:rsidR="006B2133" w:rsidRPr="0071198F">
        <w:rPr>
          <w:rFonts w:ascii="Times New Roman" w:hAnsi="Times New Roman" w:cs="Times New Roman"/>
        </w:rPr>
        <w:t>Д</w:t>
      </w:r>
      <w:r w:rsidRPr="0071198F">
        <w:rPr>
          <w:rFonts w:ascii="Times New Roman" w:hAnsi="Times New Roman" w:cs="Times New Roman"/>
        </w:rPr>
        <w:t>атуми плаћања:</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(ћ)</w:t>
      </w:r>
      <w:r w:rsidRPr="0071198F">
        <w:rPr>
          <w:rFonts w:ascii="Times New Roman" w:hAnsi="Times New Roman" w:cs="Times New Roman"/>
        </w:rPr>
        <w:tab/>
      </w:r>
      <w:r w:rsidR="006B2133" w:rsidRPr="0071198F">
        <w:rPr>
          <w:rFonts w:ascii="Times New Roman" w:hAnsi="Times New Roman" w:cs="Times New Roman"/>
        </w:rPr>
        <w:t>У</w:t>
      </w:r>
      <w:r w:rsidRPr="0071198F">
        <w:rPr>
          <w:rFonts w:ascii="Times New Roman" w:hAnsi="Times New Roman" w:cs="Times New Roman"/>
        </w:rPr>
        <w:t>слови отплате главнице:</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(е)</w:t>
      </w:r>
      <w:r w:rsidRPr="0071198F">
        <w:rPr>
          <w:rFonts w:ascii="Times New Roman" w:hAnsi="Times New Roman" w:cs="Times New Roman"/>
        </w:rPr>
        <w:tab/>
      </w:r>
      <w:r w:rsidR="006B2133" w:rsidRPr="0071198F">
        <w:rPr>
          <w:rFonts w:ascii="Times New Roman" w:hAnsi="Times New Roman" w:cs="Times New Roman"/>
        </w:rPr>
        <w:t>Д</w:t>
      </w:r>
      <w:r w:rsidRPr="0071198F">
        <w:rPr>
          <w:rFonts w:ascii="Times New Roman" w:hAnsi="Times New Roman" w:cs="Times New Roman"/>
        </w:rPr>
        <w:t xml:space="preserve">атуми отплате и први и последњи датум отплате </w:t>
      </w:r>
      <w:r w:rsidR="00622239" w:rsidRPr="0071198F">
        <w:rPr>
          <w:rFonts w:ascii="Times New Roman" w:hAnsi="Times New Roman" w:cs="Times New Roman"/>
        </w:rPr>
        <w:t>Т</w:t>
      </w:r>
      <w:r w:rsidRPr="0071198F">
        <w:rPr>
          <w:rFonts w:ascii="Times New Roman" w:hAnsi="Times New Roman" w:cs="Times New Roman"/>
        </w:rPr>
        <w:t xml:space="preserve">ранше:  </w:t>
      </w:r>
    </w:p>
    <w:p w:rsidR="00637F9A" w:rsidRPr="0071198F" w:rsidRDefault="00637F9A" w:rsidP="00637F9A">
      <w:pPr>
        <w:pStyle w:val="NoIndentEIB0"/>
        <w:ind w:left="136" w:firstLine="720"/>
        <w:jc w:val="both"/>
        <w:rPr>
          <w:rFonts w:ascii="Times New Roman" w:hAnsi="Times New Roman" w:cs="Times New Roman"/>
        </w:rPr>
      </w:pPr>
      <w:r w:rsidRPr="0071198F">
        <w:rPr>
          <w:rFonts w:ascii="Times New Roman" w:hAnsi="Times New Roman" w:cs="Times New Roman"/>
        </w:rPr>
        <w:t>(ж)</w:t>
      </w:r>
      <w:r w:rsidRPr="0071198F">
        <w:rPr>
          <w:rFonts w:ascii="Times New Roman" w:hAnsi="Times New Roman" w:cs="Times New Roman"/>
        </w:rPr>
        <w:tab/>
      </w:r>
      <w:r w:rsidR="006B2133" w:rsidRPr="0071198F">
        <w:rPr>
          <w:rFonts w:ascii="Times New Roman" w:hAnsi="Times New Roman" w:cs="Times New Roman"/>
        </w:rPr>
        <w:t>Д</w:t>
      </w:r>
      <w:r w:rsidRPr="0071198F">
        <w:rPr>
          <w:rFonts w:ascii="Times New Roman" w:hAnsi="Times New Roman" w:cs="Times New Roman"/>
        </w:rPr>
        <w:t xml:space="preserve">атум ревизије/конверзије камате: </w:t>
      </w:r>
    </w:p>
    <w:p w:rsidR="00637F9A" w:rsidRPr="0071198F" w:rsidRDefault="00637F9A" w:rsidP="00637F9A">
      <w:pPr>
        <w:pStyle w:val="NoIndentEIB0"/>
        <w:ind w:left="1440" w:hanging="584"/>
        <w:jc w:val="both"/>
        <w:rPr>
          <w:rFonts w:ascii="Times New Roman" w:hAnsi="Times New Roman" w:cs="Times New Roman"/>
        </w:rPr>
      </w:pPr>
      <w:r w:rsidRPr="0071198F">
        <w:rPr>
          <w:rFonts w:ascii="Times New Roman" w:hAnsi="Times New Roman" w:cs="Times New Roman"/>
        </w:rPr>
        <w:t>(з)</w:t>
      </w:r>
      <w:r w:rsidRPr="0071198F">
        <w:rPr>
          <w:rFonts w:ascii="Times New Roman" w:hAnsi="Times New Roman" w:cs="Times New Roman"/>
        </w:rPr>
        <w:tab/>
      </w:r>
      <w:r w:rsidR="006B2133" w:rsidRPr="0071198F">
        <w:rPr>
          <w:rFonts w:ascii="Times New Roman" w:hAnsi="Times New Roman" w:cs="Times New Roman"/>
        </w:rPr>
        <w:t>Ф</w:t>
      </w:r>
      <w:r w:rsidRPr="0071198F">
        <w:rPr>
          <w:rFonts w:ascii="Times New Roman" w:hAnsi="Times New Roman" w:cs="Times New Roman"/>
        </w:rPr>
        <w:t xml:space="preserve">иксна каматна стопа или </w:t>
      </w:r>
      <w:r w:rsidR="006B2133" w:rsidRPr="0071198F">
        <w:rPr>
          <w:rFonts w:ascii="Times New Roman" w:hAnsi="Times New Roman" w:cs="Times New Roman"/>
        </w:rPr>
        <w:t>Р</w:t>
      </w:r>
      <w:r w:rsidRPr="0071198F">
        <w:rPr>
          <w:rFonts w:ascii="Times New Roman" w:hAnsi="Times New Roman" w:cs="Times New Roman"/>
        </w:rPr>
        <w:t xml:space="preserve">аспон, </w:t>
      </w:r>
      <w:r w:rsidR="006B2133" w:rsidRPr="0071198F">
        <w:rPr>
          <w:rFonts w:ascii="Times New Roman" w:hAnsi="Times New Roman" w:cs="Times New Roman"/>
        </w:rPr>
        <w:t>примењљиви</w:t>
      </w:r>
      <w:r w:rsidRPr="0071198F">
        <w:rPr>
          <w:rFonts w:ascii="Times New Roman" w:hAnsi="Times New Roman" w:cs="Times New Roman"/>
        </w:rPr>
        <w:t xml:space="preserve"> до </w:t>
      </w:r>
      <w:r w:rsidR="006B2133" w:rsidRPr="0071198F">
        <w:rPr>
          <w:rFonts w:ascii="Times New Roman" w:hAnsi="Times New Roman" w:cs="Times New Roman"/>
        </w:rPr>
        <w:t>Д</w:t>
      </w:r>
      <w:r w:rsidRPr="0071198F">
        <w:rPr>
          <w:rFonts w:ascii="Times New Roman" w:hAnsi="Times New Roman" w:cs="Times New Roman"/>
        </w:rPr>
        <w:t xml:space="preserve">атума ревизије/конверзије камате, ако постоји, или до </w:t>
      </w:r>
      <w:r w:rsidR="006B2133" w:rsidRPr="0071198F">
        <w:rPr>
          <w:rFonts w:ascii="Times New Roman" w:hAnsi="Times New Roman" w:cs="Times New Roman"/>
        </w:rPr>
        <w:t>Д</w:t>
      </w:r>
      <w:r w:rsidRPr="0071198F">
        <w:rPr>
          <w:rFonts w:ascii="Times New Roman" w:hAnsi="Times New Roman" w:cs="Times New Roman"/>
        </w:rPr>
        <w:t xml:space="preserve">атума доспећа.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 xml:space="preserve">Како би се </w:t>
      </w:r>
      <w:r w:rsidR="006B2133" w:rsidRPr="0071198F">
        <w:rPr>
          <w:rFonts w:ascii="Times New Roman" w:hAnsi="Times New Roman" w:cs="Times New Roman"/>
        </w:rPr>
        <w:t>Т</w:t>
      </w:r>
      <w:r w:rsidRPr="0071198F">
        <w:rPr>
          <w:rFonts w:ascii="Times New Roman" w:hAnsi="Times New Roman" w:cs="Times New Roman"/>
        </w:rPr>
        <w:t xml:space="preserve">ранша учинила расположивом сходно условима и одредбама Финансијског уговора, Банка мора да прими </w:t>
      </w:r>
      <w:r w:rsidR="000B79FC" w:rsidRPr="0071198F">
        <w:rPr>
          <w:rFonts w:ascii="Times New Roman" w:hAnsi="Times New Roman" w:cs="Times New Roman"/>
        </w:rPr>
        <w:t xml:space="preserve">Прихватање исплате </w:t>
      </w:r>
      <w:r w:rsidRPr="0071198F">
        <w:rPr>
          <w:rFonts w:ascii="Times New Roman" w:hAnsi="Times New Roman" w:cs="Times New Roman"/>
        </w:rPr>
        <w:t xml:space="preserve">у облику копије ове </w:t>
      </w:r>
      <w:r w:rsidR="006B2133" w:rsidRPr="0071198F">
        <w:rPr>
          <w:rFonts w:ascii="Times New Roman" w:hAnsi="Times New Roman" w:cs="Times New Roman"/>
        </w:rPr>
        <w:t>П</w:t>
      </w:r>
      <w:r w:rsidRPr="0071198F">
        <w:rPr>
          <w:rFonts w:ascii="Times New Roman" w:hAnsi="Times New Roman" w:cs="Times New Roman"/>
        </w:rPr>
        <w:t>онуде за исплату прописно потписане у ваше име, на следећи број телефакса [__] или е</w:t>
      </w:r>
      <w:r w:rsidR="006B2133" w:rsidRPr="0071198F">
        <w:rPr>
          <w:rFonts w:ascii="Times New Roman" w:hAnsi="Times New Roman" w:cs="Times New Roman"/>
        </w:rPr>
        <w:t>-mail</w:t>
      </w:r>
      <w:r w:rsidRPr="0071198F">
        <w:rPr>
          <w:rFonts w:ascii="Times New Roman" w:hAnsi="Times New Roman" w:cs="Times New Roman"/>
        </w:rPr>
        <w:t xml:space="preserve"> </w:t>
      </w:r>
      <w:r w:rsidR="006B2133" w:rsidRPr="0071198F">
        <w:rPr>
          <w:rFonts w:ascii="Times New Roman" w:hAnsi="Times New Roman" w:cs="Times New Roman"/>
        </w:rPr>
        <w:t xml:space="preserve">адресу </w:t>
      </w:r>
      <w:r w:rsidRPr="0071198F">
        <w:rPr>
          <w:rFonts w:ascii="Times New Roman" w:hAnsi="Times New Roman" w:cs="Times New Roman"/>
        </w:rPr>
        <w:t xml:space="preserve">[__] најкасније до </w:t>
      </w:r>
      <w:r w:rsidR="006B2133" w:rsidRPr="0071198F">
        <w:rPr>
          <w:rFonts w:ascii="Times New Roman" w:hAnsi="Times New Roman" w:cs="Times New Roman"/>
        </w:rPr>
        <w:t>Р</w:t>
      </w:r>
      <w:r w:rsidRPr="0071198F">
        <w:rPr>
          <w:rFonts w:ascii="Times New Roman" w:hAnsi="Times New Roman" w:cs="Times New Roman"/>
        </w:rPr>
        <w:t>ока за прихватање исплате у [време] по луксембуршком времену дана [датум].</w:t>
      </w:r>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 xml:space="preserve">Прихватање исплате наведено у даљем тексту мора да буде потписано од стране </w:t>
      </w:r>
      <w:r w:rsidR="006F6474" w:rsidRPr="0071198F">
        <w:rPr>
          <w:rFonts w:ascii="Times New Roman" w:hAnsi="Times New Roman" w:cs="Times New Roman"/>
        </w:rPr>
        <w:t>О</w:t>
      </w:r>
      <w:r w:rsidRPr="0071198F">
        <w:rPr>
          <w:rFonts w:ascii="Times New Roman" w:hAnsi="Times New Roman" w:cs="Times New Roman"/>
        </w:rPr>
        <w:t xml:space="preserve">влашћеног </w:t>
      </w:r>
      <w:r w:rsidR="005E75D2" w:rsidRPr="0071198F">
        <w:rPr>
          <w:rFonts w:ascii="Times New Roman" w:hAnsi="Times New Roman" w:cs="Times New Roman"/>
        </w:rPr>
        <w:t>потписника</w:t>
      </w:r>
      <w:r w:rsidRPr="0071198F">
        <w:rPr>
          <w:rFonts w:ascii="Times New Roman" w:hAnsi="Times New Roman" w:cs="Times New Roman"/>
        </w:rPr>
        <w:t xml:space="preserve"> и попуњено као што је назначено, да садржи све детаље </w:t>
      </w:r>
      <w:r w:rsidR="005E75D2" w:rsidRPr="0071198F">
        <w:rPr>
          <w:rFonts w:ascii="Times New Roman" w:hAnsi="Times New Roman" w:cs="Times New Roman"/>
        </w:rPr>
        <w:t>Р</w:t>
      </w:r>
      <w:r w:rsidRPr="0071198F">
        <w:rPr>
          <w:rFonts w:ascii="Times New Roman" w:hAnsi="Times New Roman" w:cs="Times New Roman"/>
        </w:rPr>
        <w:t>ачуна за исплату.</w:t>
      </w:r>
      <w:proofErr w:type="gramEnd"/>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Уколико понуда не буде прописно прихваћена у горе наведеном року, понуда садржана у овом документу сматраће се одбијеном и аутоматски ће истећи.</w:t>
      </w:r>
      <w:proofErr w:type="gramEnd"/>
      <w:r w:rsidRPr="0071198F">
        <w:rPr>
          <w:rFonts w:ascii="Times New Roman" w:hAnsi="Times New Roman" w:cs="Times New Roman"/>
        </w:rPr>
        <w:t xml:space="preserve"> </w:t>
      </w:r>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 xml:space="preserve">Уколико прихватате </w:t>
      </w:r>
      <w:r w:rsidR="000B79FC" w:rsidRPr="0071198F">
        <w:rPr>
          <w:rFonts w:ascii="Times New Roman" w:hAnsi="Times New Roman" w:cs="Times New Roman"/>
        </w:rPr>
        <w:t>Т</w:t>
      </w:r>
      <w:r w:rsidRPr="0071198F">
        <w:rPr>
          <w:rFonts w:ascii="Times New Roman" w:hAnsi="Times New Roman" w:cs="Times New Roman"/>
        </w:rPr>
        <w:t>раншу како је описано у понуди за исплату, сви односни услови Финансијског уговора се примењују, посебно одредбе члана 1.4.</w:t>
      </w:r>
      <w:proofErr w:type="gramEnd"/>
    </w:p>
    <w:p w:rsidR="00FA07D6" w:rsidRPr="0071198F" w:rsidRDefault="00FA07D6" w:rsidP="00637F9A">
      <w:pPr>
        <w:jc w:val="both"/>
        <w:rPr>
          <w:rFonts w:ascii="Times New Roman" w:hAnsi="Times New Roman" w:cs="Times New Roman"/>
        </w:rPr>
      </w:pP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lastRenderedPageBreak/>
        <w:t>С поштовањем,</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ЕВРОПСКА ИНВЕСТИЦИОНА БАНКА</w:t>
      </w:r>
    </w:p>
    <w:p w:rsidR="00637F9A" w:rsidRPr="0071198F" w:rsidRDefault="00637F9A" w:rsidP="00637F9A">
      <w:pPr>
        <w:jc w:val="both"/>
        <w:rPr>
          <w:rFonts w:ascii="Times New Roman" w:hAnsi="Times New Roman" w:cs="Times New Roman"/>
        </w:rPr>
      </w:pP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 xml:space="preserve">Овим прихватамо горе наведену </w:t>
      </w:r>
      <w:r w:rsidR="006F6474" w:rsidRPr="0071198F">
        <w:rPr>
          <w:rFonts w:ascii="Times New Roman" w:hAnsi="Times New Roman" w:cs="Times New Roman"/>
        </w:rPr>
        <w:t>П</w:t>
      </w:r>
      <w:r w:rsidRPr="0071198F">
        <w:rPr>
          <w:rFonts w:ascii="Times New Roman" w:hAnsi="Times New Roman" w:cs="Times New Roman"/>
        </w:rPr>
        <w:t>онуду за исплату:</w:t>
      </w:r>
    </w:p>
    <w:p w:rsidR="006F3435" w:rsidRPr="0071198F" w:rsidRDefault="006F3435" w:rsidP="00637F9A">
      <w:pPr>
        <w:ind w:left="0"/>
        <w:jc w:val="both"/>
        <w:rPr>
          <w:rFonts w:ascii="Times New Roman" w:hAnsi="Times New Roman" w:cs="Times New Roman"/>
        </w:rPr>
      </w:pPr>
    </w:p>
    <w:p w:rsidR="006F3435" w:rsidRPr="0071198F" w:rsidRDefault="00F327E2">
      <w:pPr>
        <w:jc w:val="both"/>
        <w:rPr>
          <w:rFonts w:ascii="Times New Roman" w:hAnsi="Times New Roman" w:cs="Times New Roman"/>
        </w:rPr>
      </w:pPr>
      <w:r w:rsidRPr="0071198F">
        <w:rPr>
          <w:rFonts w:ascii="Times New Roman" w:hAnsi="Times New Roman" w:cs="Times New Roman"/>
        </w:rPr>
        <w:t>_________________________________________</w:t>
      </w:r>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за</w:t>
      </w:r>
      <w:proofErr w:type="gramEnd"/>
      <w:r w:rsidRPr="0071198F">
        <w:rPr>
          <w:rFonts w:ascii="Times New Roman" w:hAnsi="Times New Roman" w:cs="Times New Roman"/>
        </w:rPr>
        <w:t xml:space="preserve"> и у име РЕПУБЛИКЕ СРБИЈЕ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Датум:</w:t>
      </w:r>
      <w:r w:rsidRPr="0071198F">
        <w:rPr>
          <w:rFonts w:ascii="Times New Roman" w:hAnsi="Times New Roman" w:cs="Times New Roman"/>
        </w:rPr>
        <w:tab/>
      </w:r>
    </w:p>
    <w:p w:rsidR="00637F9A" w:rsidRPr="0071198F" w:rsidRDefault="00637F9A" w:rsidP="00637F9A">
      <w:pPr>
        <w:jc w:val="both"/>
        <w:rPr>
          <w:rFonts w:ascii="Times New Roman" w:hAnsi="Times New Roman" w:cs="Times New Roman"/>
        </w:rPr>
      </w:pP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 xml:space="preserve">Рачун на који се врши исплата:  </w:t>
      </w:r>
      <w:r w:rsidRPr="0071198F">
        <w:rPr>
          <w:rFonts w:ascii="Times New Roman" w:hAnsi="Times New Roman" w:cs="Times New Roman"/>
        </w:rPr>
        <w:tab/>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Рачун бр: ……………………………………………………………….…………………………….</w:t>
      </w:r>
    </w:p>
    <w:p w:rsidR="006F3435" w:rsidRPr="0071198F" w:rsidRDefault="00637F9A" w:rsidP="00637F9A">
      <w:pPr>
        <w:jc w:val="both"/>
        <w:rPr>
          <w:rFonts w:ascii="Times New Roman" w:hAnsi="Times New Roman" w:cs="Times New Roman"/>
        </w:rPr>
      </w:pPr>
      <w:r w:rsidRPr="0071198F">
        <w:rPr>
          <w:rFonts w:ascii="Times New Roman" w:hAnsi="Times New Roman" w:cs="Times New Roman"/>
        </w:rPr>
        <w:t>Власник/корисник рачуна: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w:t>
      </w:r>
      <w:proofErr w:type="gramStart"/>
      <w:r w:rsidRPr="0071198F">
        <w:rPr>
          <w:rFonts w:ascii="Times New Roman" w:hAnsi="Times New Roman" w:cs="Times New Roman"/>
        </w:rPr>
        <w:t>молимо</w:t>
      </w:r>
      <w:proofErr w:type="gramEnd"/>
      <w:r w:rsidRPr="0071198F">
        <w:rPr>
          <w:rFonts w:ascii="Times New Roman" w:hAnsi="Times New Roman" w:cs="Times New Roman"/>
        </w:rPr>
        <w:t xml:space="preserve"> наведите </w:t>
      </w:r>
      <w:r w:rsidR="000B79FC" w:rsidRPr="0071198F">
        <w:rPr>
          <w:rFonts w:ascii="Times New Roman" w:hAnsi="Times New Roman" w:cs="Times New Roman"/>
        </w:rPr>
        <w:t>IBAN</w:t>
      </w:r>
      <w:r w:rsidRPr="0071198F">
        <w:rPr>
          <w:rFonts w:ascii="Times New Roman" w:hAnsi="Times New Roman" w:cs="Times New Roman"/>
        </w:rPr>
        <w:t xml:space="preserve"> формат ако је земља</w:t>
      </w:r>
      <w:r w:rsidR="000B79FC" w:rsidRPr="0071198F">
        <w:rPr>
          <w:rFonts w:ascii="Times New Roman" w:hAnsi="Times New Roman" w:cs="Times New Roman"/>
        </w:rPr>
        <w:t xml:space="preserve"> укључена </w:t>
      </w:r>
      <w:r w:rsidRPr="0071198F">
        <w:rPr>
          <w:rFonts w:ascii="Times New Roman" w:hAnsi="Times New Roman" w:cs="Times New Roman"/>
        </w:rPr>
        <w:t xml:space="preserve">у </w:t>
      </w:r>
      <w:r w:rsidR="000B79FC" w:rsidRPr="0071198F">
        <w:rPr>
          <w:rFonts w:ascii="Times New Roman" w:hAnsi="Times New Roman" w:cs="Times New Roman"/>
        </w:rPr>
        <w:t>IBAN</w:t>
      </w:r>
      <w:r w:rsidRPr="0071198F">
        <w:rPr>
          <w:rFonts w:ascii="Times New Roman" w:hAnsi="Times New Roman" w:cs="Times New Roman"/>
        </w:rPr>
        <w:t xml:space="preserve"> регистар који објављује SWIFT, </w:t>
      </w:r>
      <w:r w:rsidR="000B79FC" w:rsidRPr="0071198F">
        <w:rPr>
          <w:rFonts w:ascii="Times New Roman" w:hAnsi="Times New Roman" w:cs="Times New Roman"/>
        </w:rPr>
        <w:t xml:space="preserve">у супротном потребно је доставити </w:t>
      </w:r>
      <w:r w:rsidRPr="0071198F">
        <w:rPr>
          <w:rFonts w:ascii="Times New Roman" w:hAnsi="Times New Roman" w:cs="Times New Roman"/>
        </w:rPr>
        <w:t>одговарајући формат у складу са локалном банкарском праксом)</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Назив и адреса Банке: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Банкарски идентификациони код (BIC):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Подаци о плаћању које је потребно доставити: ......……………………………………….......</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Молимо доставите одговарајуће информације за:</w:t>
      </w:r>
    </w:p>
    <w:p w:rsidR="00637F9A"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Име(</w:t>
      </w:r>
      <w:proofErr w:type="gramEnd"/>
      <w:r w:rsidRPr="0071198F">
        <w:rPr>
          <w:rFonts w:ascii="Times New Roman" w:hAnsi="Times New Roman" w:cs="Times New Roman"/>
        </w:rPr>
        <w:t xml:space="preserve">на) </w:t>
      </w:r>
      <w:r w:rsidR="000B79FC" w:rsidRPr="0071198F">
        <w:rPr>
          <w:rFonts w:ascii="Times New Roman" w:hAnsi="Times New Roman" w:cs="Times New Roman"/>
        </w:rPr>
        <w:t>О</w:t>
      </w:r>
      <w:r w:rsidRPr="0071198F">
        <w:rPr>
          <w:rFonts w:ascii="Times New Roman" w:hAnsi="Times New Roman" w:cs="Times New Roman"/>
        </w:rPr>
        <w:t>влашћеног(их) потписника Зајмопримца:</w:t>
      </w:r>
    </w:p>
    <w:p w:rsidR="00637F9A" w:rsidRPr="0071198F" w:rsidRDefault="00637F9A" w:rsidP="00637F9A">
      <w:pPr>
        <w:jc w:val="both"/>
        <w:rPr>
          <w:rFonts w:ascii="Times New Roman" w:hAnsi="Times New Roman" w:cs="Times New Roman"/>
        </w:rPr>
      </w:pPr>
      <w:r w:rsidRPr="0071198F">
        <w:rPr>
          <w:rFonts w:ascii="Times New Roman" w:hAnsi="Times New Roman" w:cs="Times New Roman"/>
        </w:rPr>
        <w:t>………………………………………………..………………………………………………..</w:t>
      </w:r>
    </w:p>
    <w:p w:rsidR="006F3435" w:rsidRPr="0071198F" w:rsidRDefault="00637F9A" w:rsidP="00637F9A">
      <w:pPr>
        <w:jc w:val="both"/>
        <w:rPr>
          <w:rFonts w:ascii="Times New Roman" w:hAnsi="Times New Roman" w:cs="Times New Roman"/>
        </w:rPr>
      </w:pPr>
      <w:proofErr w:type="gramStart"/>
      <w:r w:rsidRPr="0071198F">
        <w:rPr>
          <w:rFonts w:ascii="Times New Roman" w:hAnsi="Times New Roman" w:cs="Times New Roman"/>
        </w:rPr>
        <w:t>Потпис(</w:t>
      </w:r>
      <w:proofErr w:type="gramEnd"/>
      <w:r w:rsidRPr="0071198F">
        <w:rPr>
          <w:rFonts w:ascii="Times New Roman" w:hAnsi="Times New Roman" w:cs="Times New Roman"/>
        </w:rPr>
        <w:t xml:space="preserve">и) </w:t>
      </w:r>
      <w:r w:rsidR="006F6474" w:rsidRPr="0071198F">
        <w:rPr>
          <w:rFonts w:ascii="Times New Roman" w:hAnsi="Times New Roman" w:cs="Times New Roman"/>
        </w:rPr>
        <w:t>о</w:t>
      </w:r>
      <w:r w:rsidRPr="0071198F">
        <w:rPr>
          <w:rFonts w:ascii="Times New Roman" w:hAnsi="Times New Roman" w:cs="Times New Roman"/>
        </w:rPr>
        <w:t>влашћеног(их) потписника Зајмопримца:</w:t>
      </w:r>
    </w:p>
    <w:p w:rsidR="006F3435" w:rsidRPr="0071198F" w:rsidRDefault="00F327E2">
      <w:pPr>
        <w:jc w:val="both"/>
        <w:rPr>
          <w:rFonts w:ascii="Times New Roman" w:hAnsi="Times New Roman" w:cs="Times New Roman"/>
        </w:rPr>
      </w:pPr>
      <w:r w:rsidRPr="0071198F">
        <w:rPr>
          <w:rFonts w:ascii="Times New Roman" w:hAnsi="Times New Roman" w:cs="Times New Roman"/>
        </w:rPr>
        <w:t>………………………………………………………..………………………………………………..</w:t>
      </w:r>
    </w:p>
    <w:p w:rsidR="006F3435" w:rsidRPr="0071198F" w:rsidRDefault="006F3435">
      <w:pPr>
        <w:jc w:val="both"/>
        <w:rPr>
          <w:rFonts w:ascii="Times New Roman" w:hAnsi="Times New Roman" w:cs="Times New Roman"/>
        </w:rPr>
      </w:pPr>
    </w:p>
    <w:p w:rsidR="006F3435" w:rsidRPr="0071198F" w:rsidRDefault="006F3435">
      <w:pPr>
        <w:jc w:val="both"/>
        <w:rPr>
          <w:rFonts w:ascii="Times New Roman" w:hAnsi="Times New Roman" w:cs="Times New Roman"/>
        </w:rPr>
      </w:pPr>
    </w:p>
    <w:p w:rsidR="00637F9A" w:rsidRPr="0071198F" w:rsidRDefault="00637F9A" w:rsidP="00637F9A">
      <w:pPr>
        <w:pStyle w:val="CenterEIB0"/>
        <w:rPr>
          <w:rStyle w:val="BoldEIB0"/>
          <w:rFonts w:ascii="Times New Roman" w:hAnsi="Times New Roman" w:cs="Times New Roman"/>
        </w:rPr>
      </w:pPr>
      <w:r w:rsidRPr="0071198F">
        <w:rPr>
          <w:rStyle w:val="BoldEIB0"/>
          <w:rFonts w:ascii="Times New Roman" w:hAnsi="Times New Roman" w:cs="Times New Roman"/>
        </w:rPr>
        <w:t>ВАЖНО ОБАВЕШТЕЊЕ ЗА ЗАЈМОПРИМЦА:</w:t>
      </w:r>
    </w:p>
    <w:p w:rsidR="00637F9A" w:rsidRPr="0071198F" w:rsidRDefault="00637F9A" w:rsidP="00637F9A">
      <w:pPr>
        <w:jc w:val="both"/>
        <w:rPr>
          <w:rStyle w:val="BoldEIB0"/>
          <w:rFonts w:ascii="Times New Roman" w:hAnsi="Times New Roman" w:cs="Times New Roman"/>
        </w:rPr>
      </w:pPr>
      <w:proofErr w:type="gramStart"/>
      <w:r w:rsidRPr="0071198F">
        <w:rPr>
          <w:rStyle w:val="BoldEIB0"/>
          <w:rFonts w:ascii="Times New Roman" w:hAnsi="Times New Roman" w:cs="Times New Roman"/>
        </w:rPr>
        <w:t>ПОТПИСИВАЊЕМ ПОТВРЂУЈЕТЕ ДА ЈЕ СПИСАК ОВЛАШЋЕНИХ ПОТПИСНИКА И РАЧУНА ДОСТАВЉЕН БАНЦИ УРЕДНО АЖУРИРАН ПРЕ</w:t>
      </w:r>
      <w:r w:rsidRPr="0071198F">
        <w:rPr>
          <w:rStyle w:val="BoldEIB0"/>
          <w:rFonts w:ascii="Times New Roman" w:hAnsi="Times New Roman" w:cs="Times New Roman"/>
          <w:color w:val="auto"/>
        </w:rPr>
        <w:t xml:space="preserve"> ПОДНОШЕЊА </w:t>
      </w:r>
      <w:r w:rsidRPr="0071198F">
        <w:rPr>
          <w:rStyle w:val="BoldEIB0"/>
          <w:rFonts w:ascii="Times New Roman" w:hAnsi="Times New Roman" w:cs="Times New Roman"/>
        </w:rPr>
        <w:t>ГОРЕ НАВЕДЕНЕ ПОНУДЕ ЗА ИСПЛАТУ БАНКЕ.</w:t>
      </w:r>
      <w:proofErr w:type="gramEnd"/>
      <w:r w:rsidRPr="0071198F">
        <w:rPr>
          <w:rStyle w:val="BoldEIB0"/>
          <w:rFonts w:ascii="Times New Roman" w:hAnsi="Times New Roman" w:cs="Times New Roman"/>
        </w:rPr>
        <w:t xml:space="preserve"> </w:t>
      </w:r>
    </w:p>
    <w:p w:rsidR="00637F9A" w:rsidRPr="0071198F" w:rsidRDefault="00637F9A" w:rsidP="00637F9A">
      <w:pPr>
        <w:jc w:val="both"/>
        <w:rPr>
          <w:rStyle w:val="BoldEIB0"/>
          <w:rFonts w:ascii="Times New Roman" w:hAnsi="Times New Roman" w:cs="Times New Roman"/>
        </w:rPr>
      </w:pPr>
      <w:proofErr w:type="gramStart"/>
      <w:r w:rsidRPr="0071198F">
        <w:rPr>
          <w:rStyle w:val="BoldEIB0"/>
          <w:rFonts w:ascii="Times New Roman" w:hAnsi="Times New Roman" w:cs="Times New Roman"/>
        </w:rPr>
        <w:t xml:space="preserve">У СЛУЧАЈУ ДА БИЛО КОЈИ ПОТПИСНИК ИЛИ РАЧУН </w:t>
      </w:r>
      <w:r w:rsidR="006F6474" w:rsidRPr="0071198F">
        <w:rPr>
          <w:rStyle w:val="BoldEIB0"/>
          <w:rFonts w:ascii="Times New Roman" w:hAnsi="Times New Roman" w:cs="Times New Roman"/>
        </w:rPr>
        <w:t>КОЈИ СЕ ПОЈАВЕ</w:t>
      </w:r>
      <w:r w:rsidRPr="0071198F">
        <w:rPr>
          <w:rStyle w:val="BoldEIB0"/>
          <w:rFonts w:ascii="Times New Roman" w:hAnsi="Times New Roman" w:cs="Times New Roman"/>
        </w:rPr>
        <w:t xml:space="preserve"> </w:t>
      </w:r>
      <w:r w:rsidR="006F6474" w:rsidRPr="0071198F">
        <w:rPr>
          <w:rStyle w:val="BoldEIB0"/>
          <w:rFonts w:ascii="Times New Roman" w:hAnsi="Times New Roman" w:cs="Times New Roman"/>
        </w:rPr>
        <w:t>У ОВОМ</w:t>
      </w:r>
      <w:r w:rsidRPr="0071198F">
        <w:rPr>
          <w:rStyle w:val="BoldEIB0"/>
          <w:rFonts w:ascii="Times New Roman" w:hAnsi="Times New Roman" w:cs="Times New Roman"/>
        </w:rPr>
        <w:t xml:space="preserve"> ПРИХВАТАЊУ ПОНУДЕ НИСУ НА НАЈНОВИЈЕМ СПИСКУ ОВЛАШЋЕНИХ ПОТПИСНИКА ИЛИ РАЧУНА КОЈИ ЈЕ ДОСТАВЉЕН БАНЦИ, </w:t>
      </w:r>
      <w:r w:rsidR="006F6474" w:rsidRPr="0071198F">
        <w:rPr>
          <w:rStyle w:val="BoldEIB0"/>
          <w:rFonts w:ascii="Times New Roman" w:hAnsi="Times New Roman" w:cs="Times New Roman"/>
        </w:rPr>
        <w:t xml:space="preserve">СМАТРАЋЕ СЕ ДА </w:t>
      </w:r>
      <w:r w:rsidRPr="0071198F">
        <w:rPr>
          <w:rStyle w:val="BoldEIB0"/>
          <w:rFonts w:ascii="Times New Roman" w:hAnsi="Times New Roman" w:cs="Times New Roman"/>
        </w:rPr>
        <w:t>ГОРЕ НАВЕДЕНА П</w:t>
      </w:r>
      <w:r w:rsidR="00555B87" w:rsidRPr="0071198F">
        <w:rPr>
          <w:rStyle w:val="BoldEIB0"/>
          <w:rFonts w:ascii="Times New Roman" w:hAnsi="Times New Roman" w:cs="Times New Roman"/>
        </w:rPr>
        <w:t xml:space="preserve">ОНУДА ЗА ИСПЛАТУ </w:t>
      </w:r>
      <w:r w:rsidRPr="0071198F">
        <w:rPr>
          <w:rStyle w:val="BoldEIB0"/>
          <w:rFonts w:ascii="Times New Roman" w:hAnsi="Times New Roman" w:cs="Times New Roman"/>
        </w:rPr>
        <w:t xml:space="preserve">НИЈЕ </w:t>
      </w:r>
      <w:r w:rsidR="006F6474" w:rsidRPr="0071198F">
        <w:rPr>
          <w:rStyle w:val="BoldEIB0"/>
          <w:rFonts w:ascii="Times New Roman" w:hAnsi="Times New Roman" w:cs="Times New Roman"/>
        </w:rPr>
        <w:t>САЧИЊЕНА</w:t>
      </w:r>
      <w:r w:rsidRPr="0071198F">
        <w:rPr>
          <w:rStyle w:val="BoldEIB0"/>
          <w:rFonts w:ascii="Times New Roman" w:hAnsi="Times New Roman" w:cs="Times New Roman"/>
        </w:rPr>
        <w:t>.</w:t>
      </w:r>
      <w:proofErr w:type="gramEnd"/>
      <w:r w:rsidRPr="0071198F">
        <w:rPr>
          <w:rStyle w:val="BoldEIB0"/>
          <w:rFonts w:ascii="Times New Roman" w:hAnsi="Times New Roman" w:cs="Times New Roman"/>
        </w:rPr>
        <w:t xml:space="preserve"> </w:t>
      </w:r>
    </w:p>
    <w:p w:rsidR="006F3435" w:rsidRPr="0071198F" w:rsidRDefault="006F3435">
      <w:pPr>
        <w:jc w:val="both"/>
        <w:rPr>
          <w:rFonts w:ascii="Times New Roman" w:hAnsi="Times New Roman" w:cs="Times New Roman"/>
        </w:rPr>
      </w:pPr>
    </w:p>
    <w:p w:rsidR="006F3435" w:rsidRPr="0071198F" w:rsidRDefault="00F327E2">
      <w:pPr>
        <w:jc w:val="both"/>
        <w:rPr>
          <w:rFonts w:ascii="Times New Roman" w:hAnsi="Times New Roman" w:cs="Times New Roman"/>
        </w:rPr>
      </w:pPr>
      <w:r w:rsidRPr="0071198F">
        <w:rPr>
          <w:rFonts w:ascii="Times New Roman" w:hAnsi="Times New Roman" w:cs="Times New Roman"/>
        </w:rPr>
        <w:br w:type="page"/>
      </w:r>
    </w:p>
    <w:p w:rsidR="006F3435" w:rsidRPr="0071198F" w:rsidRDefault="006F3435" w:rsidP="00926D73">
      <w:pPr>
        <w:pStyle w:val="ScheduleEIB0"/>
        <w:numPr>
          <w:ilvl w:val="0"/>
          <w:numId w:val="27"/>
        </w:numPr>
        <w:rPr>
          <w:rFonts w:ascii="Times New Roman" w:hAnsi="Times New Roman" w:cs="Times New Roman"/>
        </w:rPr>
      </w:pPr>
      <w:bookmarkStart w:id="209" w:name="_Ref426714861"/>
      <w:bookmarkEnd w:id="209"/>
    </w:p>
    <w:p w:rsidR="006F3435" w:rsidRPr="0071198F" w:rsidRDefault="00555B87" w:rsidP="00555B87">
      <w:pPr>
        <w:pStyle w:val="SubSchedule1EIB0"/>
        <w:rPr>
          <w:rFonts w:ascii="Times New Roman" w:hAnsi="Times New Roman" w:cs="Times New Roman"/>
          <w:u w:val="single"/>
        </w:rPr>
      </w:pPr>
      <w:bookmarkStart w:id="210" w:name="_Ref432947288"/>
      <w:bookmarkEnd w:id="210"/>
      <w:r w:rsidRPr="0071198F">
        <w:rPr>
          <w:rFonts w:ascii="Times New Roman" w:hAnsi="Times New Roman" w:cs="Times New Roman"/>
          <w:u w:val="single"/>
        </w:rPr>
        <w:t>Ревизија</w:t>
      </w:r>
      <w:r w:rsidR="005E75D2" w:rsidRPr="0071198F">
        <w:rPr>
          <w:rFonts w:ascii="Times New Roman" w:hAnsi="Times New Roman" w:cs="Times New Roman"/>
          <w:u w:val="single"/>
        </w:rPr>
        <w:t xml:space="preserve"> и </w:t>
      </w:r>
      <w:r w:rsidRPr="0071198F">
        <w:rPr>
          <w:rFonts w:ascii="Times New Roman" w:hAnsi="Times New Roman" w:cs="Times New Roman"/>
          <w:u w:val="single"/>
        </w:rPr>
        <w:t>конверзија камат</w:t>
      </w:r>
      <w:r w:rsidR="005E75D2" w:rsidRPr="0071198F">
        <w:rPr>
          <w:rFonts w:ascii="Times New Roman" w:hAnsi="Times New Roman" w:cs="Times New Roman"/>
          <w:u w:val="single"/>
        </w:rPr>
        <w:t>е</w:t>
      </w:r>
      <w:r w:rsidRPr="0071198F">
        <w:rPr>
          <w:rFonts w:ascii="Times New Roman" w:hAnsi="Times New Roman" w:cs="Times New Roman"/>
          <w:u w:val="single"/>
        </w:rPr>
        <w:t xml:space="preserve"> </w:t>
      </w:r>
    </w:p>
    <w:p w:rsidR="00555B87" w:rsidRPr="0071198F" w:rsidRDefault="005E75D2" w:rsidP="00555B87">
      <w:pPr>
        <w:jc w:val="both"/>
        <w:rPr>
          <w:rFonts w:ascii="Times New Roman" w:hAnsi="Times New Roman" w:cs="Times New Roman"/>
        </w:rPr>
      </w:pPr>
      <w:proofErr w:type="gramStart"/>
      <w:r w:rsidRPr="0071198F">
        <w:rPr>
          <w:rFonts w:ascii="Times New Roman" w:hAnsi="Times New Roman" w:cs="Times New Roman"/>
        </w:rPr>
        <w:t>Уколико је</w:t>
      </w:r>
      <w:r w:rsidR="00555B87" w:rsidRPr="0071198F">
        <w:rPr>
          <w:rFonts w:ascii="Times New Roman" w:hAnsi="Times New Roman" w:cs="Times New Roman"/>
        </w:rPr>
        <w:t xml:space="preserve"> </w:t>
      </w:r>
      <w:r w:rsidRPr="0071198F">
        <w:rPr>
          <w:rFonts w:ascii="Times New Roman" w:hAnsi="Times New Roman" w:cs="Times New Roman"/>
        </w:rPr>
        <w:t>Д</w:t>
      </w:r>
      <w:r w:rsidR="00555B87" w:rsidRPr="0071198F">
        <w:rPr>
          <w:rFonts w:ascii="Times New Roman" w:hAnsi="Times New Roman" w:cs="Times New Roman"/>
        </w:rPr>
        <w:t>атум ревизије/конверзије</w:t>
      </w:r>
      <w:r w:rsidRPr="0071198F">
        <w:rPr>
          <w:rFonts w:ascii="Times New Roman" w:hAnsi="Times New Roman" w:cs="Times New Roman"/>
        </w:rPr>
        <w:t xml:space="preserve"> камате</w:t>
      </w:r>
      <w:r w:rsidR="00555B87" w:rsidRPr="0071198F">
        <w:rPr>
          <w:rFonts w:ascii="Times New Roman" w:hAnsi="Times New Roman" w:cs="Times New Roman"/>
        </w:rPr>
        <w:t xml:space="preserve"> обухваћен </w:t>
      </w:r>
      <w:r w:rsidRPr="0071198F">
        <w:rPr>
          <w:rFonts w:ascii="Times New Roman" w:hAnsi="Times New Roman" w:cs="Times New Roman"/>
        </w:rPr>
        <w:t>П</w:t>
      </w:r>
      <w:r w:rsidR="00555B87" w:rsidRPr="0071198F">
        <w:rPr>
          <w:rFonts w:ascii="Times New Roman" w:hAnsi="Times New Roman" w:cs="Times New Roman"/>
        </w:rPr>
        <w:t>онудом за исплату</w:t>
      </w:r>
      <w:r w:rsidRPr="0071198F">
        <w:rPr>
          <w:rFonts w:ascii="Times New Roman" w:hAnsi="Times New Roman" w:cs="Times New Roman"/>
        </w:rPr>
        <w:t xml:space="preserve"> Транше</w:t>
      </w:r>
      <w:r w:rsidR="00555B87" w:rsidRPr="0071198F">
        <w:rPr>
          <w:rFonts w:ascii="Times New Roman" w:hAnsi="Times New Roman" w:cs="Times New Roman"/>
        </w:rPr>
        <w:t>, важе следеће одредбе.</w:t>
      </w:r>
      <w:proofErr w:type="gramEnd"/>
    </w:p>
    <w:p w:rsidR="00555B87" w:rsidRPr="0071198F" w:rsidRDefault="00555B87" w:rsidP="00926D73">
      <w:pPr>
        <w:pStyle w:val="SubSchedule2EIB0"/>
        <w:numPr>
          <w:ilvl w:val="2"/>
          <w:numId w:val="7"/>
        </w:numPr>
        <w:rPr>
          <w:rFonts w:ascii="Times New Roman" w:hAnsi="Times New Roman" w:cs="Times New Roman"/>
        </w:rPr>
      </w:pPr>
      <w:r w:rsidRPr="0071198F">
        <w:rPr>
          <w:rFonts w:ascii="Times New Roman" w:hAnsi="Times New Roman" w:cs="Times New Roman"/>
        </w:rPr>
        <w:t xml:space="preserve">Механизми </w:t>
      </w:r>
      <w:r w:rsidR="005E75D2" w:rsidRPr="0071198F">
        <w:rPr>
          <w:rFonts w:ascii="Times New Roman" w:hAnsi="Times New Roman" w:cs="Times New Roman"/>
        </w:rPr>
        <w:t>Р</w:t>
      </w:r>
      <w:r w:rsidRPr="0071198F">
        <w:rPr>
          <w:rFonts w:ascii="Times New Roman" w:hAnsi="Times New Roman" w:cs="Times New Roman"/>
        </w:rPr>
        <w:t>евизије/конверзије камат</w:t>
      </w:r>
      <w:r w:rsidR="005E75D2" w:rsidRPr="0071198F">
        <w:rPr>
          <w:rFonts w:ascii="Times New Roman" w:hAnsi="Times New Roman" w:cs="Times New Roman"/>
        </w:rPr>
        <w:t>е</w:t>
      </w:r>
    </w:p>
    <w:p w:rsidR="00555B87" w:rsidRPr="0071198F" w:rsidRDefault="00555B87" w:rsidP="00555B87">
      <w:pPr>
        <w:jc w:val="both"/>
        <w:rPr>
          <w:rFonts w:ascii="Times New Roman" w:hAnsi="Times New Roman" w:cs="Times New Roman"/>
        </w:rPr>
      </w:pPr>
      <w:r w:rsidRPr="0071198F">
        <w:rPr>
          <w:rFonts w:ascii="Times New Roman" w:hAnsi="Times New Roman" w:cs="Times New Roman"/>
        </w:rPr>
        <w:t xml:space="preserve">Када прими </w:t>
      </w:r>
      <w:r w:rsidR="005E75D2" w:rsidRPr="0071198F">
        <w:rPr>
          <w:rFonts w:ascii="Times New Roman" w:hAnsi="Times New Roman" w:cs="Times New Roman"/>
        </w:rPr>
        <w:t>З</w:t>
      </w:r>
      <w:r w:rsidRPr="0071198F">
        <w:rPr>
          <w:rFonts w:ascii="Times New Roman" w:hAnsi="Times New Roman" w:cs="Times New Roman"/>
        </w:rPr>
        <w:t>ахтев за ревизију/конверзију камат</w:t>
      </w:r>
      <w:r w:rsidR="005E75D2" w:rsidRPr="0071198F">
        <w:rPr>
          <w:rFonts w:ascii="Times New Roman" w:hAnsi="Times New Roman" w:cs="Times New Roman"/>
        </w:rPr>
        <w:t>е</w:t>
      </w:r>
      <w:r w:rsidRPr="0071198F">
        <w:rPr>
          <w:rFonts w:ascii="Times New Roman" w:hAnsi="Times New Roman" w:cs="Times New Roman"/>
        </w:rPr>
        <w:t xml:space="preserve"> Банка је дужна, да у року који почиње да тече 60 (шездесет) дана и завршава се 30 (тридесет) дана пре </w:t>
      </w:r>
      <w:r w:rsidR="005E75D2" w:rsidRPr="0071198F">
        <w:rPr>
          <w:rFonts w:ascii="Times New Roman" w:hAnsi="Times New Roman" w:cs="Times New Roman"/>
        </w:rPr>
        <w:t>Д</w:t>
      </w:r>
      <w:r w:rsidRPr="0071198F">
        <w:rPr>
          <w:rFonts w:ascii="Times New Roman" w:hAnsi="Times New Roman" w:cs="Times New Roman"/>
        </w:rPr>
        <w:t>атума ревизије/конверзије камат</w:t>
      </w:r>
      <w:r w:rsidR="005E75D2" w:rsidRPr="0071198F">
        <w:rPr>
          <w:rFonts w:ascii="Times New Roman" w:hAnsi="Times New Roman" w:cs="Times New Roman"/>
        </w:rPr>
        <w:t>е</w:t>
      </w:r>
      <w:r w:rsidRPr="0071198F">
        <w:rPr>
          <w:rFonts w:ascii="Times New Roman" w:hAnsi="Times New Roman" w:cs="Times New Roman"/>
        </w:rPr>
        <w:t xml:space="preserve">, достави Зајмопримцу </w:t>
      </w:r>
      <w:r w:rsidR="005E75D2" w:rsidRPr="0071198F">
        <w:rPr>
          <w:rFonts w:ascii="Times New Roman" w:hAnsi="Times New Roman" w:cs="Times New Roman"/>
        </w:rPr>
        <w:t>П</w:t>
      </w:r>
      <w:r w:rsidRPr="0071198F">
        <w:rPr>
          <w:rFonts w:ascii="Times New Roman" w:hAnsi="Times New Roman" w:cs="Times New Roman"/>
        </w:rPr>
        <w:t>редлог ревизије/конверзије камат</w:t>
      </w:r>
      <w:r w:rsidR="005E75D2" w:rsidRPr="0071198F">
        <w:rPr>
          <w:rFonts w:ascii="Times New Roman" w:hAnsi="Times New Roman" w:cs="Times New Roman"/>
        </w:rPr>
        <w:t>е</w:t>
      </w:r>
      <w:r w:rsidRPr="0071198F">
        <w:rPr>
          <w:rFonts w:ascii="Times New Roman" w:hAnsi="Times New Roman" w:cs="Times New Roman"/>
        </w:rPr>
        <w:t xml:space="preserve"> у коме се наводи: </w:t>
      </w:r>
    </w:p>
    <w:p w:rsidR="00555B87" w:rsidRPr="0071198F" w:rsidRDefault="00555B87" w:rsidP="00555B87">
      <w:pPr>
        <w:ind w:left="1440" w:hanging="584"/>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r>
      <w:r w:rsidR="005E75D2" w:rsidRPr="0071198F">
        <w:rPr>
          <w:rFonts w:ascii="Times New Roman" w:hAnsi="Times New Roman" w:cs="Times New Roman"/>
        </w:rPr>
        <w:t>Ф</w:t>
      </w:r>
      <w:r w:rsidRPr="0071198F">
        <w:rPr>
          <w:rFonts w:ascii="Times New Roman" w:hAnsi="Times New Roman" w:cs="Times New Roman"/>
        </w:rPr>
        <w:t xml:space="preserve">иксна каматна стопа или </w:t>
      </w:r>
      <w:r w:rsidR="005E75D2" w:rsidRPr="0071198F">
        <w:rPr>
          <w:rFonts w:ascii="Times New Roman" w:hAnsi="Times New Roman" w:cs="Times New Roman"/>
        </w:rPr>
        <w:t>Р</w:t>
      </w:r>
      <w:r w:rsidRPr="0071198F">
        <w:rPr>
          <w:rFonts w:ascii="Times New Roman" w:hAnsi="Times New Roman" w:cs="Times New Roman"/>
        </w:rPr>
        <w:t xml:space="preserve">аспон који ће се применити на ту </w:t>
      </w:r>
      <w:r w:rsidR="005E75D2" w:rsidRPr="0071198F">
        <w:rPr>
          <w:rFonts w:ascii="Times New Roman" w:hAnsi="Times New Roman" w:cs="Times New Roman"/>
        </w:rPr>
        <w:t>Т</w:t>
      </w:r>
      <w:r w:rsidRPr="0071198F">
        <w:rPr>
          <w:rFonts w:ascii="Times New Roman" w:hAnsi="Times New Roman" w:cs="Times New Roman"/>
        </w:rPr>
        <w:t xml:space="preserve">раншу, или на један њен део наведен у </w:t>
      </w:r>
      <w:r w:rsidR="005E75D2" w:rsidRPr="0071198F">
        <w:rPr>
          <w:rFonts w:ascii="Times New Roman" w:hAnsi="Times New Roman" w:cs="Times New Roman"/>
        </w:rPr>
        <w:t>З</w:t>
      </w:r>
      <w:r w:rsidRPr="0071198F">
        <w:rPr>
          <w:rFonts w:ascii="Times New Roman" w:hAnsi="Times New Roman" w:cs="Times New Roman"/>
        </w:rPr>
        <w:t xml:space="preserve">ахтеву за ревизију/конверзију камате </w:t>
      </w:r>
      <w:r w:rsidR="005E75D2" w:rsidRPr="0071198F">
        <w:rPr>
          <w:rFonts w:ascii="Times New Roman" w:hAnsi="Times New Roman" w:cs="Times New Roman"/>
        </w:rPr>
        <w:t>у складу са</w:t>
      </w:r>
      <w:r w:rsidRPr="0071198F">
        <w:rPr>
          <w:rFonts w:ascii="Times New Roman" w:hAnsi="Times New Roman" w:cs="Times New Roman"/>
        </w:rPr>
        <w:t xml:space="preserve"> члан</w:t>
      </w:r>
      <w:r w:rsidR="005E75D2" w:rsidRPr="0071198F">
        <w:rPr>
          <w:rFonts w:ascii="Times New Roman" w:hAnsi="Times New Roman" w:cs="Times New Roman"/>
        </w:rPr>
        <w:t>ом</w:t>
      </w:r>
      <w:r w:rsidRPr="0071198F">
        <w:rPr>
          <w:rFonts w:ascii="Times New Roman" w:hAnsi="Times New Roman" w:cs="Times New Roman"/>
        </w:rPr>
        <w:t xml:space="preserve"> 3.1; и</w:t>
      </w:r>
    </w:p>
    <w:p w:rsidR="00555B87" w:rsidRPr="0071198F" w:rsidRDefault="00555B87" w:rsidP="00555B87">
      <w:pPr>
        <w:ind w:left="1423" w:hanging="567"/>
        <w:jc w:val="both"/>
        <w:rPr>
          <w:rFonts w:ascii="Times New Roman" w:hAnsi="Times New Roman" w:cs="Times New Roman"/>
        </w:rPr>
      </w:pPr>
      <w:r w:rsidRPr="0071198F">
        <w:rPr>
          <w:rFonts w:ascii="Times New Roman" w:hAnsi="Times New Roman" w:cs="Times New Roman"/>
        </w:rPr>
        <w:t xml:space="preserve">(б) </w:t>
      </w:r>
      <w:r w:rsidRPr="0071198F">
        <w:rPr>
          <w:rFonts w:ascii="Times New Roman" w:hAnsi="Times New Roman" w:cs="Times New Roman"/>
        </w:rPr>
        <w:tab/>
      </w:r>
      <w:proofErr w:type="gramStart"/>
      <w:r w:rsidRPr="0071198F">
        <w:rPr>
          <w:rFonts w:ascii="Times New Roman" w:hAnsi="Times New Roman" w:cs="Times New Roman"/>
        </w:rPr>
        <w:t>да</w:t>
      </w:r>
      <w:proofErr w:type="gramEnd"/>
      <w:r w:rsidRPr="0071198F">
        <w:rPr>
          <w:rFonts w:ascii="Times New Roman" w:hAnsi="Times New Roman" w:cs="Times New Roman"/>
        </w:rPr>
        <w:t xml:space="preserve"> ће се та стопа </w:t>
      </w:r>
      <w:r w:rsidRPr="0071198F">
        <w:rPr>
          <w:rFonts w:ascii="Times New Roman" w:hAnsi="Times New Roman" w:cs="Times New Roman"/>
          <w:color w:val="auto"/>
        </w:rPr>
        <w:t xml:space="preserve">примењивати до </w:t>
      </w:r>
      <w:r w:rsidR="005E75D2" w:rsidRPr="0071198F">
        <w:rPr>
          <w:rFonts w:ascii="Times New Roman" w:hAnsi="Times New Roman" w:cs="Times New Roman"/>
          <w:color w:val="auto"/>
        </w:rPr>
        <w:t>Д</w:t>
      </w:r>
      <w:r w:rsidRPr="0071198F">
        <w:rPr>
          <w:rFonts w:ascii="Times New Roman" w:hAnsi="Times New Roman" w:cs="Times New Roman"/>
          <w:color w:val="auto"/>
        </w:rPr>
        <w:t xml:space="preserve">атума </w:t>
      </w:r>
      <w:r w:rsidR="006266E3" w:rsidRPr="0071198F">
        <w:rPr>
          <w:rFonts w:ascii="Times New Roman" w:hAnsi="Times New Roman" w:cs="Times New Roman"/>
          <w:color w:val="auto"/>
        </w:rPr>
        <w:t xml:space="preserve">доспећа </w:t>
      </w:r>
      <w:r w:rsidRPr="0071198F">
        <w:rPr>
          <w:rFonts w:ascii="Times New Roman" w:hAnsi="Times New Roman" w:cs="Times New Roman"/>
          <w:color w:val="auto"/>
        </w:rPr>
        <w:t xml:space="preserve">или до новог </w:t>
      </w:r>
      <w:r w:rsidR="006266E3" w:rsidRPr="0071198F">
        <w:rPr>
          <w:rFonts w:ascii="Times New Roman" w:hAnsi="Times New Roman" w:cs="Times New Roman"/>
          <w:color w:val="auto"/>
        </w:rPr>
        <w:t>Д</w:t>
      </w:r>
      <w:r w:rsidRPr="0071198F">
        <w:rPr>
          <w:rFonts w:ascii="Times New Roman" w:hAnsi="Times New Roman" w:cs="Times New Roman"/>
          <w:color w:val="auto"/>
        </w:rPr>
        <w:t xml:space="preserve">атума ревизије/конверзије камате, ако је одређен, а доспела камата ће се плаћати </w:t>
      </w:r>
      <w:r w:rsidR="006266E3" w:rsidRPr="0071198F">
        <w:rPr>
          <w:rFonts w:ascii="Times New Roman" w:hAnsi="Times New Roman" w:cs="Times New Roman"/>
          <w:color w:val="auto"/>
        </w:rPr>
        <w:t>квартално</w:t>
      </w:r>
      <w:r w:rsidRPr="0071198F">
        <w:rPr>
          <w:rFonts w:ascii="Times New Roman" w:hAnsi="Times New Roman" w:cs="Times New Roman"/>
          <w:color w:val="auto"/>
        </w:rPr>
        <w:t xml:space="preserve">, полугодишње или годишње </w:t>
      </w:r>
      <w:r w:rsidR="006266E3" w:rsidRPr="0071198F">
        <w:rPr>
          <w:rFonts w:ascii="Times New Roman" w:hAnsi="Times New Roman" w:cs="Times New Roman"/>
          <w:color w:val="auto"/>
        </w:rPr>
        <w:t xml:space="preserve">у складу са чланом </w:t>
      </w:r>
      <w:r w:rsidRPr="0071198F">
        <w:rPr>
          <w:rFonts w:ascii="Times New Roman" w:hAnsi="Times New Roman" w:cs="Times New Roman"/>
          <w:color w:val="auto"/>
        </w:rPr>
        <w:t>3.1, у</w:t>
      </w:r>
      <w:r w:rsidR="006266E3" w:rsidRPr="0071198F">
        <w:rPr>
          <w:rFonts w:ascii="Times New Roman" w:hAnsi="Times New Roman" w:cs="Times New Roman"/>
          <w:color w:val="auto"/>
        </w:rPr>
        <w:t xml:space="preserve"> ратама </w:t>
      </w:r>
      <w:r w:rsidRPr="0071198F">
        <w:rPr>
          <w:rFonts w:ascii="Times New Roman" w:hAnsi="Times New Roman" w:cs="Times New Roman"/>
          <w:color w:val="auto"/>
        </w:rPr>
        <w:t xml:space="preserve">на предвиђене </w:t>
      </w:r>
      <w:r w:rsidR="006266E3" w:rsidRPr="0071198F">
        <w:rPr>
          <w:rFonts w:ascii="Times New Roman" w:hAnsi="Times New Roman" w:cs="Times New Roman"/>
          <w:color w:val="auto"/>
        </w:rPr>
        <w:t>Д</w:t>
      </w:r>
      <w:r w:rsidRPr="0071198F">
        <w:rPr>
          <w:rFonts w:ascii="Times New Roman" w:hAnsi="Times New Roman" w:cs="Times New Roman"/>
          <w:color w:val="auto"/>
        </w:rPr>
        <w:t xml:space="preserve">атуме плаћања. </w:t>
      </w:r>
    </w:p>
    <w:p w:rsidR="00555B87" w:rsidRPr="0071198F" w:rsidRDefault="00555B87" w:rsidP="00555B87">
      <w:pPr>
        <w:ind w:left="900"/>
        <w:jc w:val="both"/>
        <w:rPr>
          <w:rFonts w:ascii="Times New Roman" w:hAnsi="Times New Roman" w:cs="Times New Roman"/>
        </w:rPr>
      </w:pPr>
      <w:proofErr w:type="gramStart"/>
      <w:r w:rsidRPr="0071198F">
        <w:rPr>
          <w:rFonts w:ascii="Times New Roman" w:hAnsi="Times New Roman" w:cs="Times New Roman"/>
        </w:rPr>
        <w:t>Зајмопримац може да прихвати у писано</w:t>
      </w:r>
      <w:r w:rsidR="006266E3" w:rsidRPr="0071198F">
        <w:rPr>
          <w:rFonts w:ascii="Times New Roman" w:hAnsi="Times New Roman" w:cs="Times New Roman"/>
        </w:rPr>
        <w:t>ј форми</w:t>
      </w:r>
      <w:r w:rsidRPr="0071198F">
        <w:rPr>
          <w:rFonts w:ascii="Times New Roman" w:hAnsi="Times New Roman" w:cs="Times New Roman"/>
        </w:rPr>
        <w:t xml:space="preserve"> </w:t>
      </w:r>
      <w:r w:rsidR="006266E3" w:rsidRPr="0071198F">
        <w:rPr>
          <w:rFonts w:ascii="Times New Roman" w:hAnsi="Times New Roman" w:cs="Times New Roman"/>
        </w:rPr>
        <w:t>П</w:t>
      </w:r>
      <w:r w:rsidRPr="0071198F">
        <w:rPr>
          <w:rFonts w:ascii="Times New Roman" w:hAnsi="Times New Roman" w:cs="Times New Roman"/>
        </w:rPr>
        <w:t xml:space="preserve">редлог ревизије/конверзије камате у року који </w:t>
      </w:r>
      <w:r w:rsidR="006266E3" w:rsidRPr="0071198F">
        <w:rPr>
          <w:rFonts w:ascii="Times New Roman" w:hAnsi="Times New Roman" w:cs="Times New Roman"/>
        </w:rPr>
        <w:t>је у њој наведен</w:t>
      </w:r>
      <w:r w:rsidRPr="0071198F">
        <w:rPr>
          <w:rFonts w:ascii="Times New Roman" w:hAnsi="Times New Roman" w:cs="Times New Roman"/>
        </w:rPr>
        <w:t>.</w:t>
      </w:r>
      <w:proofErr w:type="gramEnd"/>
      <w:r w:rsidRPr="0071198F">
        <w:rPr>
          <w:rFonts w:ascii="Times New Roman" w:hAnsi="Times New Roman" w:cs="Times New Roman"/>
        </w:rPr>
        <w:t xml:space="preserve"> </w:t>
      </w:r>
    </w:p>
    <w:p w:rsidR="00555B87" w:rsidRPr="0071198F" w:rsidRDefault="006266E3" w:rsidP="00555B87">
      <w:pPr>
        <w:ind w:left="900"/>
        <w:jc w:val="both"/>
        <w:rPr>
          <w:rFonts w:ascii="Times New Roman" w:hAnsi="Times New Roman" w:cs="Times New Roman"/>
        </w:rPr>
      </w:pPr>
      <w:proofErr w:type="gramStart"/>
      <w:r w:rsidRPr="0071198F">
        <w:rPr>
          <w:rFonts w:ascii="Times New Roman" w:hAnsi="Times New Roman" w:cs="Times New Roman"/>
        </w:rPr>
        <w:t>Било која</w:t>
      </w:r>
      <w:r w:rsidR="00555B87" w:rsidRPr="0071198F">
        <w:rPr>
          <w:rFonts w:ascii="Times New Roman" w:hAnsi="Times New Roman" w:cs="Times New Roman"/>
        </w:rPr>
        <w:t xml:space="preserve"> измена и допуна овог уговора коју Банка захтева у вези са овим питањем врши се закључивањем споразума најкасније 15 (петнаест) дана пре одговарајућег </w:t>
      </w:r>
      <w:r w:rsidRPr="0071198F">
        <w:rPr>
          <w:rFonts w:ascii="Times New Roman" w:hAnsi="Times New Roman" w:cs="Times New Roman"/>
        </w:rPr>
        <w:t>Д</w:t>
      </w:r>
      <w:r w:rsidR="00555B87" w:rsidRPr="0071198F">
        <w:rPr>
          <w:rFonts w:ascii="Times New Roman" w:hAnsi="Times New Roman" w:cs="Times New Roman"/>
        </w:rPr>
        <w:t>атума ревизије/конверзије камате</w:t>
      </w:r>
      <w:r w:rsidRPr="0071198F">
        <w:rPr>
          <w:rFonts w:ascii="Times New Roman" w:hAnsi="Times New Roman" w:cs="Times New Roman"/>
        </w:rPr>
        <w:t>.</w:t>
      </w:r>
      <w:proofErr w:type="gramEnd"/>
      <w:r w:rsidR="00555B87" w:rsidRPr="0071198F">
        <w:rPr>
          <w:rFonts w:ascii="Times New Roman" w:hAnsi="Times New Roman" w:cs="Times New Roman"/>
        </w:rPr>
        <w:t xml:space="preserve"> </w:t>
      </w:r>
    </w:p>
    <w:p w:rsidR="00555B87" w:rsidRPr="0071198F" w:rsidRDefault="002D6F14" w:rsidP="00555B87">
      <w:pPr>
        <w:jc w:val="both"/>
        <w:rPr>
          <w:rFonts w:ascii="Times New Roman" w:hAnsi="Times New Roman" w:cs="Times New Roman"/>
        </w:rPr>
      </w:pPr>
      <w:proofErr w:type="gramStart"/>
      <w:r w:rsidRPr="0071198F">
        <w:rPr>
          <w:rFonts w:ascii="Times New Roman" w:hAnsi="Times New Roman" w:cs="Times New Roman"/>
        </w:rPr>
        <w:t>Фиксне кама</w:t>
      </w:r>
      <w:r w:rsidR="00555B87" w:rsidRPr="0071198F">
        <w:rPr>
          <w:rFonts w:ascii="Times New Roman" w:hAnsi="Times New Roman" w:cs="Times New Roman"/>
        </w:rPr>
        <w:t xml:space="preserve">тне стопе и </w:t>
      </w:r>
      <w:r w:rsidR="006266E3" w:rsidRPr="0071198F">
        <w:rPr>
          <w:rFonts w:ascii="Times New Roman" w:hAnsi="Times New Roman" w:cs="Times New Roman"/>
        </w:rPr>
        <w:t>Р</w:t>
      </w:r>
      <w:r w:rsidR="00555B87" w:rsidRPr="0071198F">
        <w:rPr>
          <w:rFonts w:ascii="Times New Roman" w:hAnsi="Times New Roman" w:cs="Times New Roman"/>
        </w:rPr>
        <w:t xml:space="preserve">аспони су </w:t>
      </w:r>
      <w:r w:rsidR="006266E3" w:rsidRPr="0071198F">
        <w:rPr>
          <w:rFonts w:ascii="Times New Roman" w:hAnsi="Times New Roman" w:cs="Times New Roman"/>
        </w:rPr>
        <w:t>расположиви</w:t>
      </w:r>
      <w:r w:rsidR="00555B87" w:rsidRPr="0071198F">
        <w:rPr>
          <w:rFonts w:ascii="Times New Roman" w:hAnsi="Times New Roman" w:cs="Times New Roman"/>
        </w:rPr>
        <w:t xml:space="preserve"> за периоде од најмање 4 (четири) године, или, у случају неплаћања главнице у том периоду, најмање 3 (три) године.</w:t>
      </w:r>
      <w:proofErr w:type="gramEnd"/>
      <w:r w:rsidR="00555B87" w:rsidRPr="0071198F">
        <w:rPr>
          <w:rFonts w:ascii="Times New Roman" w:hAnsi="Times New Roman" w:cs="Times New Roman"/>
        </w:rPr>
        <w:t xml:space="preserve"> </w:t>
      </w:r>
    </w:p>
    <w:p w:rsidR="00555B87" w:rsidRPr="0071198F" w:rsidRDefault="00555B87" w:rsidP="00555B87">
      <w:pPr>
        <w:pStyle w:val="SubSchedule2EIB0"/>
        <w:tabs>
          <w:tab w:val="left" w:pos="1080"/>
        </w:tabs>
        <w:ind w:left="0" w:firstLine="720"/>
        <w:rPr>
          <w:rFonts w:ascii="Times New Roman" w:hAnsi="Times New Roman" w:cs="Times New Roman"/>
        </w:rPr>
      </w:pPr>
      <w:r w:rsidRPr="0071198F">
        <w:rPr>
          <w:rFonts w:ascii="Times New Roman" w:hAnsi="Times New Roman" w:cs="Times New Roman"/>
        </w:rPr>
        <w:t xml:space="preserve">Б.   Ефекти ревизије/конверзије камате </w:t>
      </w:r>
    </w:p>
    <w:p w:rsidR="00555B87" w:rsidRPr="0071198F" w:rsidRDefault="00555B87" w:rsidP="00555B87">
      <w:pPr>
        <w:pStyle w:val="SubSchedule2EIB0"/>
        <w:ind w:left="856" w:firstLine="0"/>
        <w:jc w:val="both"/>
        <w:rPr>
          <w:rFonts w:ascii="Times New Roman" w:hAnsi="Times New Roman" w:cs="Times New Roman"/>
          <w:b w:val="0"/>
          <w:bCs/>
        </w:rPr>
      </w:pPr>
      <w:proofErr w:type="gramStart"/>
      <w:r w:rsidRPr="0071198F">
        <w:rPr>
          <w:rFonts w:ascii="Times New Roman" w:hAnsi="Times New Roman" w:cs="Times New Roman"/>
          <w:b w:val="0"/>
          <w:bCs/>
        </w:rPr>
        <w:t>У</w:t>
      </w:r>
      <w:r w:rsidR="006266E3" w:rsidRPr="0071198F">
        <w:rPr>
          <w:rFonts w:ascii="Times New Roman" w:hAnsi="Times New Roman" w:cs="Times New Roman"/>
          <w:b w:val="0"/>
          <w:bCs/>
        </w:rPr>
        <w:t xml:space="preserve">колико </w:t>
      </w:r>
      <w:r w:rsidRPr="0071198F">
        <w:rPr>
          <w:rFonts w:ascii="Times New Roman" w:hAnsi="Times New Roman" w:cs="Times New Roman"/>
          <w:b w:val="0"/>
          <w:bCs/>
        </w:rPr>
        <w:t xml:space="preserve">Зајмопримац </w:t>
      </w:r>
      <w:r w:rsidR="006266E3" w:rsidRPr="0071198F">
        <w:rPr>
          <w:rFonts w:ascii="Times New Roman" w:hAnsi="Times New Roman" w:cs="Times New Roman"/>
          <w:b w:val="0"/>
          <w:bCs/>
        </w:rPr>
        <w:t>прописно у писаној форми</w:t>
      </w:r>
      <w:r w:rsidRPr="0071198F">
        <w:rPr>
          <w:rFonts w:ascii="Times New Roman" w:hAnsi="Times New Roman" w:cs="Times New Roman"/>
          <w:b w:val="0"/>
          <w:bCs/>
        </w:rPr>
        <w:t xml:space="preserve"> прихвати </w:t>
      </w:r>
      <w:r w:rsidR="006266E3" w:rsidRPr="0071198F">
        <w:rPr>
          <w:rFonts w:ascii="Times New Roman" w:hAnsi="Times New Roman" w:cs="Times New Roman"/>
          <w:b w:val="0"/>
          <w:bCs/>
        </w:rPr>
        <w:t>Ф</w:t>
      </w:r>
      <w:r w:rsidRPr="0071198F">
        <w:rPr>
          <w:rFonts w:ascii="Times New Roman" w:hAnsi="Times New Roman" w:cs="Times New Roman"/>
          <w:b w:val="0"/>
          <w:bCs/>
        </w:rPr>
        <w:t xml:space="preserve">иксну каматну стопу или </w:t>
      </w:r>
      <w:r w:rsidR="006266E3" w:rsidRPr="0071198F">
        <w:rPr>
          <w:rFonts w:ascii="Times New Roman" w:hAnsi="Times New Roman" w:cs="Times New Roman"/>
          <w:b w:val="0"/>
          <w:bCs/>
        </w:rPr>
        <w:t>Р</w:t>
      </w:r>
      <w:r w:rsidRPr="0071198F">
        <w:rPr>
          <w:rFonts w:ascii="Times New Roman" w:hAnsi="Times New Roman" w:cs="Times New Roman"/>
          <w:b w:val="0"/>
          <w:bCs/>
        </w:rPr>
        <w:t xml:space="preserve">аспон на основу </w:t>
      </w:r>
      <w:r w:rsidR="006266E3" w:rsidRPr="0071198F">
        <w:rPr>
          <w:rFonts w:ascii="Times New Roman" w:hAnsi="Times New Roman" w:cs="Times New Roman"/>
          <w:b w:val="0"/>
          <w:bCs/>
        </w:rPr>
        <w:t>П</w:t>
      </w:r>
      <w:r w:rsidRPr="0071198F">
        <w:rPr>
          <w:rFonts w:ascii="Times New Roman" w:hAnsi="Times New Roman" w:cs="Times New Roman"/>
          <w:b w:val="0"/>
          <w:bCs/>
        </w:rPr>
        <w:t xml:space="preserve">редлога ревизије/конверзије камате, Зајмопримац плаћа припадајућу камату на </w:t>
      </w:r>
      <w:r w:rsidR="00E326B7" w:rsidRPr="0071198F">
        <w:rPr>
          <w:rFonts w:ascii="Times New Roman" w:hAnsi="Times New Roman" w:cs="Times New Roman"/>
          <w:b w:val="0"/>
          <w:bCs/>
        </w:rPr>
        <w:t>Д</w:t>
      </w:r>
      <w:r w:rsidRPr="0071198F">
        <w:rPr>
          <w:rFonts w:ascii="Times New Roman" w:hAnsi="Times New Roman" w:cs="Times New Roman"/>
          <w:b w:val="0"/>
          <w:bCs/>
        </w:rPr>
        <w:t xml:space="preserve">атум ревизије/конверзије камате и након тога на предвиђене </w:t>
      </w:r>
      <w:r w:rsidR="00E326B7" w:rsidRPr="0071198F">
        <w:rPr>
          <w:rFonts w:ascii="Times New Roman" w:hAnsi="Times New Roman" w:cs="Times New Roman"/>
          <w:b w:val="0"/>
          <w:bCs/>
        </w:rPr>
        <w:t>Д</w:t>
      </w:r>
      <w:r w:rsidRPr="0071198F">
        <w:rPr>
          <w:rFonts w:ascii="Times New Roman" w:hAnsi="Times New Roman" w:cs="Times New Roman"/>
          <w:b w:val="0"/>
          <w:bCs/>
        </w:rPr>
        <w:t>атуме плаћања.</w:t>
      </w:r>
      <w:proofErr w:type="gramEnd"/>
      <w:r w:rsidRPr="0071198F">
        <w:rPr>
          <w:rFonts w:ascii="Times New Roman" w:hAnsi="Times New Roman" w:cs="Times New Roman"/>
          <w:b w:val="0"/>
          <w:bCs/>
        </w:rPr>
        <w:t xml:space="preserve"> </w:t>
      </w:r>
    </w:p>
    <w:p w:rsidR="00555B87" w:rsidRPr="0071198F" w:rsidRDefault="00555B87" w:rsidP="0080634C">
      <w:pPr>
        <w:pStyle w:val="SubSchedule2EIB0"/>
        <w:ind w:left="856" w:firstLine="0"/>
        <w:jc w:val="both"/>
        <w:rPr>
          <w:rFonts w:ascii="Times New Roman" w:hAnsi="Times New Roman" w:cs="Times New Roman"/>
          <w:b w:val="0"/>
          <w:bCs/>
        </w:rPr>
      </w:pPr>
      <w:r w:rsidRPr="0071198F">
        <w:rPr>
          <w:rFonts w:ascii="Times New Roman" w:hAnsi="Times New Roman" w:cs="Times New Roman"/>
          <w:b w:val="0"/>
          <w:bCs/>
        </w:rPr>
        <w:t xml:space="preserve">Пре </w:t>
      </w:r>
      <w:r w:rsidR="00E326B7" w:rsidRPr="0071198F">
        <w:rPr>
          <w:rFonts w:ascii="Times New Roman" w:hAnsi="Times New Roman" w:cs="Times New Roman"/>
          <w:b w:val="0"/>
          <w:bCs/>
        </w:rPr>
        <w:t>Д</w:t>
      </w:r>
      <w:r w:rsidRPr="0071198F">
        <w:rPr>
          <w:rFonts w:ascii="Times New Roman" w:hAnsi="Times New Roman" w:cs="Times New Roman"/>
          <w:b w:val="0"/>
          <w:bCs/>
        </w:rPr>
        <w:t xml:space="preserve">атума ревизије/конверзије камате, одговарајуће одредбе овог уговора и </w:t>
      </w:r>
      <w:r w:rsidR="00E326B7" w:rsidRPr="0071198F">
        <w:rPr>
          <w:rFonts w:ascii="Times New Roman" w:hAnsi="Times New Roman" w:cs="Times New Roman"/>
          <w:b w:val="0"/>
          <w:bCs/>
        </w:rPr>
        <w:t>П</w:t>
      </w:r>
      <w:r w:rsidRPr="0071198F">
        <w:rPr>
          <w:rFonts w:ascii="Times New Roman" w:hAnsi="Times New Roman" w:cs="Times New Roman"/>
          <w:b w:val="0"/>
          <w:bCs/>
        </w:rPr>
        <w:t xml:space="preserve">онуде за исплату и </w:t>
      </w:r>
      <w:r w:rsidR="00E326B7" w:rsidRPr="0071198F">
        <w:rPr>
          <w:rFonts w:ascii="Times New Roman" w:hAnsi="Times New Roman" w:cs="Times New Roman"/>
          <w:b w:val="0"/>
          <w:bCs/>
        </w:rPr>
        <w:t>П</w:t>
      </w:r>
      <w:r w:rsidRPr="0071198F">
        <w:rPr>
          <w:rFonts w:ascii="Times New Roman" w:hAnsi="Times New Roman" w:cs="Times New Roman"/>
          <w:b w:val="0"/>
          <w:bCs/>
        </w:rPr>
        <w:t>рихватање исплате примењиваће се на цел</w:t>
      </w:r>
      <w:r w:rsidR="00E326B7" w:rsidRPr="0071198F">
        <w:rPr>
          <w:rFonts w:ascii="Times New Roman" w:hAnsi="Times New Roman" w:cs="Times New Roman"/>
          <w:b w:val="0"/>
          <w:bCs/>
        </w:rPr>
        <w:t>окупну Т</w:t>
      </w:r>
      <w:r w:rsidRPr="0071198F">
        <w:rPr>
          <w:rFonts w:ascii="Times New Roman" w:hAnsi="Times New Roman" w:cs="Times New Roman"/>
          <w:b w:val="0"/>
          <w:bCs/>
        </w:rPr>
        <w:t xml:space="preserve">раншу. Од </w:t>
      </w:r>
      <w:r w:rsidR="00E326B7" w:rsidRPr="0071198F">
        <w:rPr>
          <w:rFonts w:ascii="Times New Roman" w:hAnsi="Times New Roman" w:cs="Times New Roman"/>
          <w:b w:val="0"/>
          <w:bCs/>
        </w:rPr>
        <w:t>Д</w:t>
      </w:r>
      <w:r w:rsidRPr="0071198F">
        <w:rPr>
          <w:rFonts w:ascii="Times New Roman" w:hAnsi="Times New Roman" w:cs="Times New Roman"/>
          <w:b w:val="0"/>
          <w:bCs/>
        </w:rPr>
        <w:t>атума ревизије/конверзије камате, укључујући тај датум</w:t>
      </w:r>
      <w:r w:rsidR="00E326B7" w:rsidRPr="0071198F">
        <w:rPr>
          <w:rFonts w:ascii="Times New Roman" w:hAnsi="Times New Roman" w:cs="Times New Roman"/>
          <w:b w:val="0"/>
          <w:bCs/>
        </w:rPr>
        <w:t>,</w:t>
      </w:r>
      <w:r w:rsidRPr="0071198F">
        <w:rPr>
          <w:rFonts w:ascii="Times New Roman" w:hAnsi="Times New Roman" w:cs="Times New Roman"/>
          <w:b w:val="0"/>
          <w:bCs/>
        </w:rPr>
        <w:t xml:space="preserve"> </w:t>
      </w:r>
      <w:r w:rsidR="00E326B7" w:rsidRPr="0071198F">
        <w:rPr>
          <w:rFonts w:ascii="Times New Roman" w:hAnsi="Times New Roman" w:cs="Times New Roman"/>
          <w:b w:val="0"/>
          <w:bCs/>
        </w:rPr>
        <w:t>па</w:t>
      </w:r>
      <w:r w:rsidRPr="0071198F">
        <w:rPr>
          <w:rFonts w:ascii="Times New Roman" w:hAnsi="Times New Roman" w:cs="Times New Roman"/>
          <w:b w:val="0"/>
          <w:bCs/>
        </w:rPr>
        <w:t xml:space="preserve"> надаље, одредбе садржане у </w:t>
      </w:r>
      <w:r w:rsidR="00E326B7" w:rsidRPr="0071198F">
        <w:rPr>
          <w:rFonts w:ascii="Times New Roman" w:hAnsi="Times New Roman" w:cs="Times New Roman"/>
          <w:b w:val="0"/>
          <w:bCs/>
        </w:rPr>
        <w:t>П</w:t>
      </w:r>
      <w:r w:rsidRPr="0071198F">
        <w:rPr>
          <w:rFonts w:ascii="Times New Roman" w:hAnsi="Times New Roman" w:cs="Times New Roman"/>
          <w:b w:val="0"/>
          <w:bCs/>
        </w:rPr>
        <w:t xml:space="preserve">редлогу ревизије/конверзије камате које се односе на нову каматну стопу или </w:t>
      </w:r>
      <w:r w:rsidR="00E326B7" w:rsidRPr="0071198F">
        <w:rPr>
          <w:rFonts w:ascii="Times New Roman" w:hAnsi="Times New Roman" w:cs="Times New Roman"/>
          <w:b w:val="0"/>
          <w:bCs/>
        </w:rPr>
        <w:t>Р</w:t>
      </w:r>
      <w:r w:rsidRPr="0071198F">
        <w:rPr>
          <w:rFonts w:ascii="Times New Roman" w:hAnsi="Times New Roman" w:cs="Times New Roman"/>
          <w:b w:val="0"/>
          <w:bCs/>
        </w:rPr>
        <w:t xml:space="preserve">аспон примењиваће се на ту </w:t>
      </w:r>
      <w:r w:rsidR="00E326B7" w:rsidRPr="0071198F">
        <w:rPr>
          <w:rFonts w:ascii="Times New Roman" w:hAnsi="Times New Roman" w:cs="Times New Roman"/>
          <w:b w:val="0"/>
          <w:bCs/>
        </w:rPr>
        <w:t>Т</w:t>
      </w:r>
      <w:r w:rsidRPr="0071198F">
        <w:rPr>
          <w:rFonts w:ascii="Times New Roman" w:hAnsi="Times New Roman" w:cs="Times New Roman"/>
          <w:b w:val="0"/>
          <w:bCs/>
        </w:rPr>
        <w:t>раншу (или њен део</w:t>
      </w:r>
      <w:r w:rsidR="0080634C" w:rsidRPr="0071198F">
        <w:rPr>
          <w:rFonts w:ascii="Times New Roman" w:hAnsi="Times New Roman" w:cs="Times New Roman"/>
          <w:b w:val="0"/>
          <w:bCs/>
        </w:rPr>
        <w:t>, како је нав</w:t>
      </w:r>
      <w:r w:rsidR="002D6F14" w:rsidRPr="0071198F">
        <w:rPr>
          <w:rFonts w:ascii="Times New Roman" w:hAnsi="Times New Roman" w:cs="Times New Roman"/>
          <w:b w:val="0"/>
          <w:bCs/>
        </w:rPr>
        <w:t>е</w:t>
      </w:r>
      <w:r w:rsidR="0080634C" w:rsidRPr="0071198F">
        <w:rPr>
          <w:rFonts w:ascii="Times New Roman" w:hAnsi="Times New Roman" w:cs="Times New Roman"/>
          <w:b w:val="0"/>
          <w:bCs/>
        </w:rPr>
        <w:t xml:space="preserve">дено </w:t>
      </w:r>
      <w:r w:rsidR="00E326B7" w:rsidRPr="0071198F">
        <w:rPr>
          <w:rFonts w:ascii="Times New Roman" w:hAnsi="Times New Roman" w:cs="Times New Roman"/>
          <w:b w:val="0"/>
          <w:bCs/>
        </w:rPr>
        <w:t>у</w:t>
      </w:r>
      <w:r w:rsidR="0080634C" w:rsidRPr="0071198F">
        <w:rPr>
          <w:rFonts w:ascii="Times New Roman" w:hAnsi="Times New Roman" w:cs="Times New Roman"/>
          <w:b w:val="0"/>
          <w:bCs/>
        </w:rPr>
        <w:t xml:space="preserve"> </w:t>
      </w:r>
      <w:r w:rsidR="00E326B7" w:rsidRPr="0071198F">
        <w:rPr>
          <w:rFonts w:ascii="Times New Roman" w:hAnsi="Times New Roman" w:cs="Times New Roman"/>
          <w:b w:val="0"/>
          <w:bCs/>
        </w:rPr>
        <w:t>З</w:t>
      </w:r>
      <w:r w:rsidR="0080634C" w:rsidRPr="0071198F">
        <w:rPr>
          <w:rFonts w:ascii="Times New Roman" w:hAnsi="Times New Roman" w:cs="Times New Roman"/>
          <w:b w:val="0"/>
          <w:bCs/>
        </w:rPr>
        <w:t>ахтеву за ревизиј</w:t>
      </w:r>
      <w:r w:rsidR="00E326B7" w:rsidRPr="0071198F">
        <w:rPr>
          <w:rFonts w:ascii="Times New Roman" w:hAnsi="Times New Roman" w:cs="Times New Roman"/>
          <w:b w:val="0"/>
          <w:bCs/>
        </w:rPr>
        <w:t>у</w:t>
      </w:r>
      <w:r w:rsidR="0080634C" w:rsidRPr="0071198F">
        <w:rPr>
          <w:rFonts w:ascii="Times New Roman" w:hAnsi="Times New Roman" w:cs="Times New Roman"/>
          <w:b w:val="0"/>
          <w:bCs/>
        </w:rPr>
        <w:t>/конверзиј</w:t>
      </w:r>
      <w:r w:rsidR="00E326B7" w:rsidRPr="0071198F">
        <w:rPr>
          <w:rFonts w:ascii="Times New Roman" w:hAnsi="Times New Roman" w:cs="Times New Roman"/>
          <w:b w:val="0"/>
          <w:bCs/>
        </w:rPr>
        <w:t>у</w:t>
      </w:r>
      <w:r w:rsidR="0080634C" w:rsidRPr="0071198F">
        <w:rPr>
          <w:rFonts w:ascii="Times New Roman" w:hAnsi="Times New Roman" w:cs="Times New Roman"/>
          <w:b w:val="0"/>
          <w:bCs/>
        </w:rPr>
        <w:t xml:space="preserve"> камате</w:t>
      </w:r>
      <w:r w:rsidRPr="0071198F">
        <w:rPr>
          <w:rFonts w:ascii="Times New Roman" w:hAnsi="Times New Roman" w:cs="Times New Roman"/>
          <w:b w:val="0"/>
          <w:bCs/>
        </w:rPr>
        <w:t xml:space="preserve">) до новог </w:t>
      </w:r>
      <w:r w:rsidR="00E326B7" w:rsidRPr="0071198F">
        <w:rPr>
          <w:rFonts w:ascii="Times New Roman" w:hAnsi="Times New Roman" w:cs="Times New Roman"/>
          <w:b w:val="0"/>
          <w:bCs/>
        </w:rPr>
        <w:t>Д</w:t>
      </w:r>
      <w:r w:rsidRPr="0071198F">
        <w:rPr>
          <w:rFonts w:ascii="Times New Roman" w:hAnsi="Times New Roman" w:cs="Times New Roman"/>
          <w:b w:val="0"/>
          <w:bCs/>
        </w:rPr>
        <w:t xml:space="preserve">атума ревизије/конверзије камате, ако га има, или до </w:t>
      </w:r>
      <w:r w:rsidR="00E326B7" w:rsidRPr="0071198F">
        <w:rPr>
          <w:rFonts w:ascii="Times New Roman" w:hAnsi="Times New Roman" w:cs="Times New Roman"/>
          <w:b w:val="0"/>
          <w:bCs/>
        </w:rPr>
        <w:t>Д</w:t>
      </w:r>
      <w:r w:rsidRPr="0071198F">
        <w:rPr>
          <w:rFonts w:ascii="Times New Roman" w:hAnsi="Times New Roman" w:cs="Times New Roman"/>
          <w:b w:val="0"/>
          <w:bCs/>
        </w:rPr>
        <w:t xml:space="preserve">атума </w:t>
      </w:r>
      <w:r w:rsidR="00E326B7" w:rsidRPr="0071198F">
        <w:rPr>
          <w:rFonts w:ascii="Times New Roman" w:hAnsi="Times New Roman" w:cs="Times New Roman"/>
          <w:b w:val="0"/>
          <w:bCs/>
        </w:rPr>
        <w:t>доспећа</w:t>
      </w:r>
      <w:r w:rsidRPr="0071198F">
        <w:rPr>
          <w:rFonts w:ascii="Times New Roman" w:hAnsi="Times New Roman" w:cs="Times New Roman"/>
          <w:b w:val="0"/>
          <w:bCs/>
        </w:rPr>
        <w:t>.</w:t>
      </w:r>
    </w:p>
    <w:p w:rsidR="0080634C" w:rsidRPr="0071198F" w:rsidRDefault="0080634C" w:rsidP="0080634C">
      <w:pPr>
        <w:pStyle w:val="SubSchedule2EIB0"/>
        <w:rPr>
          <w:rFonts w:ascii="Times New Roman" w:hAnsi="Times New Roman" w:cs="Times New Roman"/>
        </w:rPr>
      </w:pPr>
      <w:proofErr w:type="gramStart"/>
      <w:r w:rsidRPr="0071198F">
        <w:rPr>
          <w:rFonts w:ascii="Times New Roman" w:hAnsi="Times New Roman" w:cs="Times New Roman"/>
        </w:rPr>
        <w:t>В.  Неизврш</w:t>
      </w:r>
      <w:r w:rsidR="00E326B7" w:rsidRPr="0071198F">
        <w:rPr>
          <w:rFonts w:ascii="Times New Roman" w:hAnsi="Times New Roman" w:cs="Times New Roman"/>
        </w:rPr>
        <w:t>ење</w:t>
      </w:r>
      <w:proofErr w:type="gramEnd"/>
      <w:r w:rsidRPr="0071198F">
        <w:rPr>
          <w:rFonts w:ascii="Times New Roman" w:hAnsi="Times New Roman" w:cs="Times New Roman"/>
        </w:rPr>
        <w:t xml:space="preserve"> или делимично изврш</w:t>
      </w:r>
      <w:r w:rsidR="00E326B7" w:rsidRPr="0071198F">
        <w:rPr>
          <w:rFonts w:ascii="Times New Roman" w:hAnsi="Times New Roman" w:cs="Times New Roman"/>
        </w:rPr>
        <w:t>ење</w:t>
      </w:r>
      <w:r w:rsidRPr="0071198F">
        <w:rPr>
          <w:rFonts w:ascii="Times New Roman" w:hAnsi="Times New Roman" w:cs="Times New Roman"/>
        </w:rPr>
        <w:t xml:space="preserve"> ревизије/конверзије камате </w:t>
      </w:r>
    </w:p>
    <w:p w:rsidR="0080634C" w:rsidRPr="0071198F" w:rsidRDefault="0080634C" w:rsidP="0080634C">
      <w:pPr>
        <w:jc w:val="both"/>
        <w:rPr>
          <w:rFonts w:ascii="Times New Roman" w:hAnsi="Times New Roman" w:cs="Times New Roman"/>
          <w:color w:val="auto"/>
        </w:rPr>
      </w:pPr>
      <w:r w:rsidRPr="0071198F">
        <w:rPr>
          <w:rFonts w:ascii="Times New Roman" w:hAnsi="Times New Roman" w:cs="Times New Roman"/>
        </w:rPr>
        <w:t xml:space="preserve">Ако Зајмопримац не поднесе </w:t>
      </w:r>
      <w:r w:rsidR="00E326B7" w:rsidRPr="0071198F">
        <w:rPr>
          <w:rFonts w:ascii="Times New Roman" w:hAnsi="Times New Roman" w:cs="Times New Roman"/>
        </w:rPr>
        <w:t>З</w:t>
      </w:r>
      <w:r w:rsidRPr="0071198F">
        <w:rPr>
          <w:rFonts w:ascii="Times New Roman" w:hAnsi="Times New Roman" w:cs="Times New Roman"/>
        </w:rPr>
        <w:t xml:space="preserve">ахтев за ревизију/конверзију камате или не прихвати </w:t>
      </w:r>
      <w:r w:rsidR="00E326B7" w:rsidRPr="0071198F">
        <w:rPr>
          <w:rFonts w:ascii="Times New Roman" w:hAnsi="Times New Roman" w:cs="Times New Roman"/>
        </w:rPr>
        <w:t>у писаној форми П</w:t>
      </w:r>
      <w:r w:rsidRPr="0071198F">
        <w:rPr>
          <w:rFonts w:ascii="Times New Roman" w:hAnsi="Times New Roman" w:cs="Times New Roman"/>
        </w:rPr>
        <w:t xml:space="preserve">редлог ревизије/конверзије камате за </w:t>
      </w:r>
      <w:r w:rsidR="00E326B7" w:rsidRPr="0071198F">
        <w:rPr>
          <w:rFonts w:ascii="Times New Roman" w:hAnsi="Times New Roman" w:cs="Times New Roman"/>
        </w:rPr>
        <w:t>Т</w:t>
      </w:r>
      <w:r w:rsidRPr="0071198F">
        <w:rPr>
          <w:rFonts w:ascii="Times New Roman" w:hAnsi="Times New Roman" w:cs="Times New Roman"/>
        </w:rPr>
        <w:t>раншу, или ако</w:t>
      </w:r>
      <w:r w:rsidR="00E326B7" w:rsidRPr="0071198F">
        <w:rPr>
          <w:rFonts w:ascii="Times New Roman" w:hAnsi="Times New Roman" w:cs="Times New Roman"/>
        </w:rPr>
        <w:t xml:space="preserve"> уговорне</w:t>
      </w:r>
      <w:r w:rsidRPr="0071198F">
        <w:rPr>
          <w:rFonts w:ascii="Times New Roman" w:hAnsi="Times New Roman" w:cs="Times New Roman"/>
        </w:rPr>
        <w:t xml:space="preserve"> стране не спроведу измену и допуну коју Банка </w:t>
      </w:r>
      <w:r w:rsidRPr="0071198F">
        <w:rPr>
          <w:rFonts w:ascii="Times New Roman" w:hAnsi="Times New Roman" w:cs="Times New Roman"/>
          <w:color w:val="auto"/>
        </w:rPr>
        <w:t xml:space="preserve">затражи у складу са горе наведеним ставом А, Зајмопримац ће отплатити </w:t>
      </w:r>
      <w:r w:rsidR="00E326B7" w:rsidRPr="0071198F">
        <w:rPr>
          <w:rFonts w:ascii="Times New Roman" w:hAnsi="Times New Roman" w:cs="Times New Roman"/>
          <w:color w:val="auto"/>
        </w:rPr>
        <w:t>Т</w:t>
      </w:r>
      <w:r w:rsidRPr="0071198F">
        <w:rPr>
          <w:rFonts w:ascii="Times New Roman" w:hAnsi="Times New Roman" w:cs="Times New Roman"/>
          <w:color w:val="auto"/>
        </w:rPr>
        <w:t xml:space="preserve">раншу (или њен део, како је наведено у </w:t>
      </w:r>
      <w:r w:rsidR="00E326B7" w:rsidRPr="0071198F">
        <w:rPr>
          <w:rFonts w:ascii="Times New Roman" w:hAnsi="Times New Roman" w:cs="Times New Roman"/>
          <w:color w:val="auto"/>
        </w:rPr>
        <w:t>З</w:t>
      </w:r>
      <w:r w:rsidRPr="0071198F">
        <w:rPr>
          <w:rFonts w:ascii="Times New Roman" w:hAnsi="Times New Roman" w:cs="Times New Roman"/>
          <w:color w:val="auto"/>
        </w:rPr>
        <w:t xml:space="preserve">ахтеву за ревизију/конверзију камате) </w:t>
      </w:r>
      <w:r w:rsidRPr="0071198F">
        <w:rPr>
          <w:rFonts w:ascii="Times New Roman" w:hAnsi="Times New Roman" w:cs="Times New Roman"/>
        </w:rPr>
        <w:t xml:space="preserve">на </w:t>
      </w:r>
      <w:r w:rsidR="00E326B7" w:rsidRPr="0071198F">
        <w:rPr>
          <w:rFonts w:ascii="Times New Roman" w:hAnsi="Times New Roman" w:cs="Times New Roman"/>
        </w:rPr>
        <w:t>Д</w:t>
      </w:r>
      <w:r w:rsidRPr="0071198F">
        <w:rPr>
          <w:rFonts w:ascii="Times New Roman" w:hAnsi="Times New Roman" w:cs="Times New Roman"/>
        </w:rPr>
        <w:t xml:space="preserve">атум </w:t>
      </w:r>
      <w:r w:rsidRPr="0071198F">
        <w:rPr>
          <w:rFonts w:ascii="Times New Roman" w:hAnsi="Times New Roman" w:cs="Times New Roman"/>
          <w:color w:val="auto"/>
        </w:rPr>
        <w:t xml:space="preserve">ревизије/конверзије, без </w:t>
      </w:r>
      <w:r w:rsidR="00E326B7" w:rsidRPr="0071198F">
        <w:rPr>
          <w:rFonts w:ascii="Times New Roman" w:hAnsi="Times New Roman" w:cs="Times New Roman"/>
          <w:color w:val="auto"/>
        </w:rPr>
        <w:t>обештећења</w:t>
      </w:r>
      <w:r w:rsidRPr="0071198F">
        <w:rPr>
          <w:rFonts w:ascii="Times New Roman" w:hAnsi="Times New Roman" w:cs="Times New Roman"/>
          <w:color w:val="auto"/>
        </w:rPr>
        <w:t xml:space="preserve">. </w:t>
      </w:r>
    </w:p>
    <w:p w:rsidR="006F3435" w:rsidRPr="0071198F" w:rsidRDefault="0080634C" w:rsidP="00AB5018">
      <w:pPr>
        <w:jc w:val="both"/>
        <w:rPr>
          <w:rFonts w:ascii="Times New Roman" w:hAnsi="Times New Roman" w:cs="Times New Roman"/>
        </w:rPr>
      </w:pPr>
      <w:proofErr w:type="gramStart"/>
      <w:r w:rsidRPr="0071198F">
        <w:rPr>
          <w:rFonts w:ascii="Times New Roman" w:hAnsi="Times New Roman" w:cs="Times New Roman"/>
          <w:color w:val="auto"/>
        </w:rPr>
        <w:t xml:space="preserve">У случају делимичног извршења </w:t>
      </w:r>
      <w:r w:rsidR="003356E5" w:rsidRPr="0071198F">
        <w:rPr>
          <w:rFonts w:ascii="Times New Roman" w:hAnsi="Times New Roman" w:cs="Times New Roman"/>
          <w:color w:val="auto"/>
        </w:rPr>
        <w:t>Р</w:t>
      </w:r>
      <w:r w:rsidRPr="0071198F">
        <w:rPr>
          <w:rFonts w:ascii="Times New Roman" w:hAnsi="Times New Roman" w:cs="Times New Roman"/>
          <w:color w:val="auto"/>
        </w:rPr>
        <w:t xml:space="preserve">евизије/конверзије камате, Зајмопримац ће отплатити, без </w:t>
      </w:r>
      <w:r w:rsidR="003356E5" w:rsidRPr="0071198F">
        <w:rPr>
          <w:rFonts w:ascii="Times New Roman" w:hAnsi="Times New Roman" w:cs="Times New Roman"/>
          <w:color w:val="auto"/>
        </w:rPr>
        <w:t>обештећења</w:t>
      </w:r>
      <w:r w:rsidRPr="0071198F">
        <w:rPr>
          <w:rFonts w:ascii="Times New Roman" w:hAnsi="Times New Roman" w:cs="Times New Roman"/>
          <w:color w:val="auto"/>
        </w:rPr>
        <w:t xml:space="preserve">, на </w:t>
      </w:r>
      <w:r w:rsidR="003356E5" w:rsidRPr="0071198F">
        <w:rPr>
          <w:rFonts w:ascii="Times New Roman" w:hAnsi="Times New Roman" w:cs="Times New Roman"/>
          <w:color w:val="auto"/>
        </w:rPr>
        <w:t>Д</w:t>
      </w:r>
      <w:r w:rsidRPr="0071198F">
        <w:rPr>
          <w:rFonts w:ascii="Times New Roman" w:hAnsi="Times New Roman" w:cs="Times New Roman"/>
          <w:color w:val="auto"/>
        </w:rPr>
        <w:t xml:space="preserve">атум ревизије/конверзије камате било који део </w:t>
      </w:r>
      <w:r w:rsidR="003356E5" w:rsidRPr="0071198F">
        <w:rPr>
          <w:rFonts w:ascii="Times New Roman" w:hAnsi="Times New Roman" w:cs="Times New Roman"/>
          <w:color w:val="auto"/>
        </w:rPr>
        <w:t>Т</w:t>
      </w:r>
      <w:r w:rsidRPr="0071198F">
        <w:rPr>
          <w:rFonts w:ascii="Times New Roman" w:hAnsi="Times New Roman" w:cs="Times New Roman"/>
          <w:color w:val="auto"/>
        </w:rPr>
        <w:t xml:space="preserve">ранше који није обухваћен </w:t>
      </w:r>
      <w:r w:rsidR="003356E5" w:rsidRPr="0071198F">
        <w:rPr>
          <w:rFonts w:ascii="Times New Roman" w:hAnsi="Times New Roman" w:cs="Times New Roman"/>
          <w:color w:val="auto"/>
        </w:rPr>
        <w:t>З</w:t>
      </w:r>
      <w:r w:rsidRPr="0071198F">
        <w:rPr>
          <w:rFonts w:ascii="Times New Roman" w:hAnsi="Times New Roman" w:cs="Times New Roman"/>
          <w:color w:val="auto"/>
        </w:rPr>
        <w:t xml:space="preserve">ахтевом за ревизију/конверзију камате и који </w:t>
      </w:r>
      <w:r w:rsidR="003356E5" w:rsidRPr="0071198F">
        <w:rPr>
          <w:rFonts w:ascii="Times New Roman" w:hAnsi="Times New Roman" w:cs="Times New Roman"/>
          <w:color w:val="auto"/>
        </w:rPr>
        <w:t>није предмет</w:t>
      </w:r>
      <w:r w:rsidRPr="0071198F">
        <w:rPr>
          <w:rFonts w:ascii="Times New Roman" w:hAnsi="Times New Roman" w:cs="Times New Roman"/>
          <w:color w:val="auto"/>
        </w:rPr>
        <w:t xml:space="preserve"> </w:t>
      </w:r>
      <w:r w:rsidR="003356E5" w:rsidRPr="0071198F">
        <w:rPr>
          <w:rFonts w:ascii="Times New Roman" w:hAnsi="Times New Roman" w:cs="Times New Roman"/>
          <w:color w:val="auto"/>
        </w:rPr>
        <w:t>Р</w:t>
      </w:r>
      <w:r w:rsidRPr="0071198F">
        <w:rPr>
          <w:rFonts w:ascii="Times New Roman" w:hAnsi="Times New Roman" w:cs="Times New Roman"/>
          <w:color w:val="auto"/>
        </w:rPr>
        <w:t>евизиј</w:t>
      </w:r>
      <w:r w:rsidR="003356E5" w:rsidRPr="0071198F">
        <w:rPr>
          <w:rFonts w:ascii="Times New Roman" w:hAnsi="Times New Roman" w:cs="Times New Roman"/>
          <w:color w:val="auto"/>
        </w:rPr>
        <w:t>е</w:t>
      </w:r>
      <w:r w:rsidRPr="0071198F">
        <w:rPr>
          <w:rFonts w:ascii="Times New Roman" w:hAnsi="Times New Roman" w:cs="Times New Roman"/>
          <w:color w:val="auto"/>
        </w:rPr>
        <w:t>/конверзиј</w:t>
      </w:r>
      <w:r w:rsidR="003356E5" w:rsidRPr="0071198F">
        <w:rPr>
          <w:rFonts w:ascii="Times New Roman" w:hAnsi="Times New Roman" w:cs="Times New Roman"/>
          <w:color w:val="auto"/>
        </w:rPr>
        <w:t>е</w:t>
      </w:r>
      <w:r w:rsidRPr="0071198F">
        <w:rPr>
          <w:rFonts w:ascii="Times New Roman" w:hAnsi="Times New Roman" w:cs="Times New Roman"/>
          <w:color w:val="auto"/>
        </w:rPr>
        <w:t xml:space="preserve"> камате.</w:t>
      </w:r>
      <w:proofErr w:type="gramEnd"/>
      <w:r w:rsidRPr="0071198F">
        <w:rPr>
          <w:rFonts w:ascii="Times New Roman" w:hAnsi="Times New Roman" w:cs="Times New Roman"/>
          <w:color w:val="auto"/>
        </w:rPr>
        <w:t xml:space="preserve"> </w:t>
      </w:r>
    </w:p>
    <w:p w:rsidR="006F3435" w:rsidRPr="0071198F" w:rsidRDefault="0080634C" w:rsidP="0080634C">
      <w:pPr>
        <w:pStyle w:val="ScheduleEIB0"/>
        <w:ind w:left="0" w:firstLine="0"/>
        <w:rPr>
          <w:rFonts w:ascii="Times New Roman" w:hAnsi="Times New Roman" w:cs="Times New Roman"/>
        </w:rPr>
      </w:pPr>
      <w:bookmarkStart w:id="211" w:name="_Ref426951651"/>
      <w:bookmarkEnd w:id="211"/>
      <w:r w:rsidRPr="0071198F">
        <w:rPr>
          <w:rFonts w:ascii="Times New Roman" w:hAnsi="Times New Roman" w:cs="Times New Roman"/>
        </w:rPr>
        <w:lastRenderedPageBreak/>
        <w:t>Прилог Д</w:t>
      </w:r>
    </w:p>
    <w:p w:rsidR="006F3435" w:rsidRPr="0071198F" w:rsidRDefault="0080634C" w:rsidP="0080634C">
      <w:pPr>
        <w:pStyle w:val="SubSchedule1EIB0"/>
        <w:rPr>
          <w:rFonts w:ascii="Times New Roman" w:hAnsi="Times New Roman" w:cs="Times New Roman"/>
          <w:u w:val="single"/>
        </w:rPr>
      </w:pPr>
      <w:bookmarkStart w:id="212" w:name="_Ref433629032"/>
      <w:bookmarkEnd w:id="212"/>
      <w:r w:rsidRPr="0071198F">
        <w:rPr>
          <w:rFonts w:ascii="Times New Roman" w:hAnsi="Times New Roman" w:cs="Times New Roman"/>
          <w:u w:val="single"/>
        </w:rPr>
        <w:t>Потврде које доставља Зајмопримац</w:t>
      </w:r>
    </w:p>
    <w:p w:rsidR="006F3435" w:rsidRPr="0071198F" w:rsidRDefault="008D35EF" w:rsidP="008D35EF">
      <w:pPr>
        <w:pStyle w:val="SubSchedule3EIB0"/>
        <w:ind w:firstLine="0"/>
        <w:rPr>
          <w:rFonts w:ascii="Times New Roman" w:hAnsi="Times New Roman" w:cs="Times New Roman"/>
          <w:u w:val="single"/>
        </w:rPr>
      </w:pPr>
      <w:bookmarkStart w:id="213" w:name="_Ref426951700"/>
      <w:bookmarkStart w:id="214" w:name="_Ref427245706"/>
      <w:bookmarkEnd w:id="213"/>
      <w:bookmarkEnd w:id="214"/>
      <w:r w:rsidRPr="0071198F">
        <w:rPr>
          <w:rFonts w:ascii="Times New Roman" w:hAnsi="Times New Roman" w:cs="Times New Roman"/>
          <w:u w:val="single"/>
        </w:rPr>
        <w:t xml:space="preserve">Д.1 Образац потврде Зајмопримца </w:t>
      </w:r>
      <w:r w:rsidR="00F327E2" w:rsidRPr="0071198F">
        <w:rPr>
          <w:rFonts w:ascii="Times New Roman" w:hAnsi="Times New Roman" w:cs="Times New Roman"/>
          <w:u w:val="single"/>
        </w:rPr>
        <w:t>(</w:t>
      </w:r>
      <w:r w:rsidRPr="0071198F">
        <w:rPr>
          <w:rFonts w:ascii="Times New Roman" w:hAnsi="Times New Roman" w:cs="Times New Roman"/>
          <w:u w:val="single"/>
        </w:rPr>
        <w:t>члан</w:t>
      </w:r>
      <w:r w:rsidR="00F327E2" w:rsidRPr="0071198F">
        <w:rPr>
          <w:rFonts w:ascii="Times New Roman" w:hAnsi="Times New Roman" w:cs="Times New Roman"/>
          <w:u w:val="single"/>
        </w:rPr>
        <w:t> </w:t>
      </w:r>
      <w:r w:rsidR="00F327E2" w:rsidRPr="0071198F">
        <w:rPr>
          <w:rFonts w:ascii="Times New Roman" w:hAnsi="Times New Roman" w:cs="Times New Roman"/>
        </w:rPr>
        <w:t>1.4.</w:t>
      </w:r>
      <w:r w:rsidRPr="0071198F">
        <w:rPr>
          <w:rFonts w:ascii="Times New Roman" w:hAnsi="Times New Roman" w:cs="Times New Roman"/>
        </w:rPr>
        <w:t>В</w:t>
      </w:r>
      <w:r w:rsidR="00F327E2" w:rsidRPr="0071198F">
        <w:rPr>
          <w:rFonts w:ascii="Times New Roman" w:hAnsi="Times New Roman" w:cs="Times New Roman"/>
        </w:rPr>
        <w:t>)</w:t>
      </w:r>
    </w:p>
    <w:tbl>
      <w:tblPr>
        <w:tblW w:w="8324" w:type="auto"/>
        <w:tblInd w:w="856" w:type="dxa"/>
        <w:tblLook w:val="04A0" w:firstRow="1" w:lastRow="0" w:firstColumn="1" w:lastColumn="0" w:noHBand="0" w:noVBand="1"/>
      </w:tblPr>
      <w:tblGrid>
        <w:gridCol w:w="8324"/>
      </w:tblGrid>
      <w:tr w:rsidR="006F3435" w:rsidRPr="0071198F">
        <w:tc>
          <w:tcPr>
            <w:tcW w:w="8324" w:type="dxa"/>
            <w:tcBorders>
              <w:top w:val="nil"/>
              <w:left w:val="nil"/>
              <w:bottom w:val="nil"/>
              <w:right w:val="nil"/>
            </w:tcBorders>
            <w:tcMar>
              <w:top w:w="0" w:type="dxa"/>
              <w:left w:w="108" w:type="dxa"/>
              <w:bottom w:w="0" w:type="dxa"/>
              <w:right w:w="108" w:type="dxa"/>
            </w:tcMar>
          </w:tcPr>
          <w:tbl>
            <w:tblPr>
              <w:tblW w:w="0" w:type="auto"/>
              <w:tblLook w:val="04A0" w:firstRow="1" w:lastRow="0" w:firstColumn="1" w:lastColumn="0" w:noHBand="0" w:noVBand="1"/>
            </w:tblPr>
            <w:tblGrid>
              <w:gridCol w:w="1095"/>
              <w:gridCol w:w="2925"/>
              <w:gridCol w:w="4088"/>
            </w:tblGrid>
            <w:tr w:rsidR="008D35EF" w:rsidRPr="0071198F" w:rsidTr="008D35EF">
              <w:tc>
                <w:tcPr>
                  <w:tcW w:w="1095" w:type="dxa"/>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За:</w:t>
                  </w:r>
                </w:p>
              </w:tc>
              <w:tc>
                <w:tcPr>
                  <w:tcW w:w="7013" w:type="dxa"/>
                  <w:gridSpan w:val="2"/>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Европска инвестициона банка</w:t>
                  </w:r>
                </w:p>
              </w:tc>
            </w:tr>
            <w:tr w:rsidR="008D35EF" w:rsidRPr="0071198F" w:rsidTr="008D35EF">
              <w:tc>
                <w:tcPr>
                  <w:tcW w:w="1095" w:type="dxa"/>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Од:</w:t>
                  </w:r>
                </w:p>
              </w:tc>
              <w:tc>
                <w:tcPr>
                  <w:tcW w:w="7013" w:type="dxa"/>
                  <w:gridSpan w:val="2"/>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РЕПУБЛИКА СРБИЈА</w:t>
                  </w:r>
                </w:p>
              </w:tc>
            </w:tr>
            <w:tr w:rsidR="008D35EF" w:rsidRPr="0071198F" w:rsidTr="008D35EF">
              <w:tc>
                <w:tcPr>
                  <w:tcW w:w="1095" w:type="dxa"/>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Датум:</w:t>
                  </w:r>
                </w:p>
              </w:tc>
              <w:tc>
                <w:tcPr>
                  <w:tcW w:w="7013" w:type="dxa"/>
                  <w:gridSpan w:val="2"/>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p>
              </w:tc>
            </w:tr>
            <w:tr w:rsidR="008D35EF" w:rsidRPr="0071198F" w:rsidTr="008D35EF">
              <w:tc>
                <w:tcPr>
                  <w:tcW w:w="1095" w:type="dxa"/>
                  <w:tcBorders>
                    <w:top w:val="nil"/>
                    <w:left w:val="nil"/>
                    <w:bottom w:val="nil"/>
                    <w:right w:val="nil"/>
                  </w:tcBorders>
                  <w:tcMar>
                    <w:top w:w="0" w:type="dxa"/>
                    <w:left w:w="108" w:type="dxa"/>
                    <w:bottom w:w="0" w:type="dxa"/>
                    <w:right w:w="108" w:type="dxa"/>
                  </w:tcMar>
                </w:tcPr>
                <w:p w:rsidR="008D35EF" w:rsidRPr="0071198F" w:rsidRDefault="008D35EF" w:rsidP="00F76853">
                  <w:pPr>
                    <w:spacing w:after="0"/>
                    <w:ind w:left="0"/>
                    <w:rPr>
                      <w:rFonts w:ascii="Times New Roman" w:hAnsi="Times New Roman" w:cs="Times New Roman"/>
                      <w:color w:val="auto"/>
                    </w:rPr>
                  </w:pPr>
                  <w:r w:rsidRPr="0071198F">
                    <w:rPr>
                      <w:rFonts w:ascii="Times New Roman" w:hAnsi="Times New Roman" w:cs="Times New Roman"/>
                      <w:color w:val="auto"/>
                    </w:rPr>
                    <w:t>Предмет:</w:t>
                  </w:r>
                </w:p>
              </w:tc>
              <w:tc>
                <w:tcPr>
                  <w:tcW w:w="7013" w:type="dxa"/>
                  <w:gridSpan w:val="2"/>
                  <w:tcBorders>
                    <w:top w:val="nil"/>
                    <w:left w:val="nil"/>
                    <w:bottom w:val="nil"/>
                    <w:right w:val="nil"/>
                  </w:tcBorders>
                  <w:tcMar>
                    <w:top w:w="0" w:type="dxa"/>
                    <w:left w:w="108" w:type="dxa"/>
                    <w:bottom w:w="0" w:type="dxa"/>
                    <w:right w:w="108" w:type="dxa"/>
                  </w:tcMar>
                </w:tcPr>
                <w:p w:rsidR="008D35EF" w:rsidRPr="0071198F" w:rsidRDefault="008D35EF" w:rsidP="00FB6D53">
                  <w:pPr>
                    <w:spacing w:after="0"/>
                    <w:ind w:left="0"/>
                    <w:jc w:val="both"/>
                    <w:rPr>
                      <w:rFonts w:ascii="Times New Roman" w:hAnsi="Times New Roman" w:cs="Times New Roman"/>
                      <w:color w:val="auto"/>
                    </w:rPr>
                  </w:pPr>
                  <w:r w:rsidRPr="0071198F">
                    <w:rPr>
                      <w:rFonts w:ascii="Times New Roman" w:hAnsi="Times New Roman" w:cs="Times New Roman"/>
                      <w:color w:val="auto"/>
                    </w:rPr>
                    <w:t xml:space="preserve">Партнерство за локални развој, Финансијски уговор између Европске инвестиционе банке и РЕПУБЛИКЕ СРБИЈЕ закључен </w:t>
                  </w:r>
                  <w:r w:rsidR="00FB6D53" w:rsidRPr="0071198F">
                    <w:rPr>
                      <w:rFonts w:ascii="Times New Roman" w:hAnsi="Times New Roman" w:cs="Times New Roman"/>
                      <w:color w:val="auto"/>
                    </w:rPr>
                    <w:t xml:space="preserve">15. </w:t>
                  </w:r>
                  <w:proofErr w:type="gramStart"/>
                  <w:r w:rsidR="00FB6D53" w:rsidRPr="0071198F">
                    <w:rPr>
                      <w:rFonts w:ascii="Times New Roman" w:hAnsi="Times New Roman" w:cs="Times New Roman"/>
                      <w:color w:val="auto"/>
                    </w:rPr>
                    <w:t>априла</w:t>
                  </w:r>
                  <w:proofErr w:type="gramEnd"/>
                  <w:r w:rsidR="00FB6D53" w:rsidRPr="0071198F">
                    <w:rPr>
                      <w:rFonts w:ascii="Times New Roman" w:hAnsi="Times New Roman" w:cs="Times New Roman"/>
                      <w:color w:val="auto"/>
                    </w:rPr>
                    <w:t xml:space="preserve"> 2019. године</w:t>
                  </w:r>
                  <w:r w:rsidRPr="0071198F">
                    <w:rPr>
                      <w:rFonts w:ascii="Times New Roman" w:hAnsi="Times New Roman" w:cs="Times New Roman"/>
                      <w:color w:val="auto"/>
                    </w:rPr>
                    <w:t xml:space="preserve"> (у даљем тексту „</w:t>
                  </w:r>
                  <w:r w:rsidRPr="0071198F">
                    <w:rPr>
                      <w:rFonts w:ascii="Times New Roman" w:hAnsi="Times New Roman" w:cs="Times New Roman"/>
                      <w:b/>
                      <w:bCs/>
                      <w:color w:val="auto"/>
                    </w:rPr>
                    <w:t>Финансијски уговор</w:t>
                  </w:r>
                  <w:r w:rsidR="00AB5018" w:rsidRPr="0071198F">
                    <w:rPr>
                      <w:rFonts w:ascii="Times New Roman" w:hAnsi="Times New Roman" w:cs="Times New Roman"/>
                      <w:bCs/>
                      <w:color w:val="auto"/>
                    </w:rPr>
                    <w:t>”</w:t>
                  </w:r>
                  <w:r w:rsidRPr="0071198F">
                    <w:rPr>
                      <w:rFonts w:ascii="Times New Roman" w:hAnsi="Times New Roman" w:cs="Times New Roman"/>
                      <w:color w:val="auto"/>
                    </w:rPr>
                    <w:t>)</w:t>
                  </w:r>
                </w:p>
              </w:tc>
            </w:tr>
            <w:tr w:rsidR="008D35EF" w:rsidRPr="0071198F" w:rsidTr="008D35EF">
              <w:tc>
                <w:tcPr>
                  <w:tcW w:w="1095" w:type="dxa"/>
                  <w:tcBorders>
                    <w:top w:val="nil"/>
                    <w:left w:val="nil"/>
                    <w:bottom w:val="nil"/>
                    <w:right w:val="nil"/>
                  </w:tcBorders>
                  <w:tcMar>
                    <w:top w:w="0" w:type="dxa"/>
                    <w:left w:w="108" w:type="dxa"/>
                    <w:bottom w:w="0" w:type="dxa"/>
                    <w:right w:w="108" w:type="dxa"/>
                  </w:tcMar>
                </w:tcPr>
                <w:p w:rsidR="008D35EF" w:rsidRPr="0071198F" w:rsidRDefault="008D35EF">
                  <w:pPr>
                    <w:spacing w:after="0"/>
                    <w:ind w:left="0"/>
                    <w:rPr>
                      <w:rFonts w:ascii="Times New Roman" w:hAnsi="Times New Roman" w:cs="Times New Roman"/>
                      <w:color w:val="auto"/>
                    </w:rPr>
                  </w:pPr>
                </w:p>
              </w:tc>
              <w:tc>
                <w:tcPr>
                  <w:tcW w:w="2925" w:type="dxa"/>
                  <w:tcBorders>
                    <w:top w:val="nil"/>
                    <w:left w:val="nil"/>
                    <w:bottom w:val="nil"/>
                    <w:right w:val="nil"/>
                  </w:tcBorders>
                  <w:tcMar>
                    <w:top w:w="0" w:type="dxa"/>
                    <w:left w:w="108" w:type="dxa"/>
                    <w:bottom w:w="0" w:type="dxa"/>
                    <w:right w:w="108" w:type="dxa"/>
                  </w:tcMar>
                </w:tcPr>
                <w:p w:rsidR="008D35EF" w:rsidRPr="0071198F" w:rsidRDefault="00AB5018" w:rsidP="00AB5018">
                  <w:pPr>
                    <w:spacing w:after="0"/>
                    <w:ind w:left="0"/>
                    <w:rPr>
                      <w:rFonts w:ascii="Times New Roman" w:hAnsi="Times New Roman" w:cs="Times New Roman"/>
                      <w:color w:val="auto"/>
                    </w:rPr>
                  </w:pPr>
                  <w:r w:rsidRPr="0071198F">
                    <w:rPr>
                      <w:rFonts w:ascii="Times New Roman" w:hAnsi="Times New Roman" w:cs="Times New Roman"/>
                      <w:color w:val="auto"/>
                    </w:rPr>
                    <w:t>Б</w:t>
                  </w:r>
                  <w:r w:rsidR="008D35EF" w:rsidRPr="0071198F">
                    <w:rPr>
                      <w:rFonts w:ascii="Times New Roman" w:hAnsi="Times New Roman" w:cs="Times New Roman"/>
                      <w:color w:val="auto"/>
                    </w:rPr>
                    <w:t xml:space="preserve">рој </w:t>
                  </w:r>
                  <w:r w:rsidRPr="0071198F">
                    <w:rPr>
                      <w:rFonts w:ascii="Times New Roman" w:hAnsi="Times New Roman" w:cs="Times New Roman"/>
                      <w:color w:val="auto"/>
                    </w:rPr>
                    <w:t xml:space="preserve">уговора </w:t>
                  </w:r>
                  <w:r w:rsidR="008D35EF" w:rsidRPr="0071198F">
                    <w:rPr>
                      <w:rFonts w:ascii="Times New Roman" w:hAnsi="Times New Roman" w:cs="Times New Roman"/>
                      <w:color w:val="auto"/>
                    </w:rPr>
                    <w:t>89175</w:t>
                  </w:r>
                </w:p>
              </w:tc>
              <w:tc>
                <w:tcPr>
                  <w:tcW w:w="4088" w:type="dxa"/>
                  <w:tcBorders>
                    <w:top w:val="nil"/>
                    <w:left w:val="nil"/>
                    <w:bottom w:val="nil"/>
                    <w:right w:val="nil"/>
                  </w:tcBorders>
                  <w:tcMar>
                    <w:top w:w="0" w:type="dxa"/>
                    <w:left w:w="108" w:type="dxa"/>
                    <w:bottom w:w="0" w:type="dxa"/>
                    <w:right w:w="108" w:type="dxa"/>
                  </w:tcMar>
                </w:tcPr>
                <w:p w:rsidR="008D35EF" w:rsidRPr="0071198F" w:rsidRDefault="00AB5018" w:rsidP="00AB5018">
                  <w:pPr>
                    <w:tabs>
                      <w:tab w:val="left" w:pos="1701"/>
                      <w:tab w:val="left" w:pos="4536"/>
                      <w:tab w:val="right" w:pos="7088"/>
                    </w:tabs>
                    <w:spacing w:after="0"/>
                    <w:ind w:left="0"/>
                    <w:rPr>
                      <w:rFonts w:ascii="Times New Roman" w:hAnsi="Times New Roman" w:cs="Times New Roman"/>
                      <w:color w:val="auto"/>
                    </w:rPr>
                  </w:pPr>
                  <w:r w:rsidRPr="0071198F">
                    <w:rPr>
                      <w:rFonts w:ascii="Times New Roman" w:hAnsi="Times New Roman" w:cs="Times New Roman"/>
                      <w:color w:val="auto"/>
                    </w:rPr>
                    <w:t>Serapis</w:t>
                  </w:r>
                  <w:r w:rsidR="008D35EF" w:rsidRPr="0071198F">
                    <w:rPr>
                      <w:rFonts w:ascii="Times New Roman" w:hAnsi="Times New Roman" w:cs="Times New Roman"/>
                      <w:color w:val="auto"/>
                    </w:rPr>
                    <w:t xml:space="preserve"> број 2018-0072</w:t>
                  </w:r>
                </w:p>
              </w:tc>
            </w:tr>
          </w:tbl>
          <w:p w:rsidR="006F3435" w:rsidRPr="0071198F" w:rsidRDefault="006F3435">
            <w:pPr>
              <w:spacing w:after="0"/>
              <w:ind w:left="0"/>
              <w:rPr>
                <w:rFonts w:ascii="Times New Roman" w:hAnsi="Times New Roman" w:cs="Times New Roman"/>
                <w:color w:val="auto"/>
              </w:rPr>
            </w:pPr>
          </w:p>
        </w:tc>
      </w:tr>
    </w:tbl>
    <w:p w:rsidR="006F3435" w:rsidRPr="0071198F" w:rsidRDefault="006F3435">
      <w:pPr>
        <w:pBdr>
          <w:bottom w:val="single" w:sz="0" w:space="1" w:color="auto"/>
        </w:pBdr>
        <w:jc w:val="both"/>
        <w:rPr>
          <w:rFonts w:ascii="Times New Roman" w:hAnsi="Times New Roman" w:cs="Times New Roman"/>
        </w:rPr>
      </w:pPr>
    </w:p>
    <w:p w:rsidR="008D35EF" w:rsidRPr="0071198F" w:rsidRDefault="008D35EF" w:rsidP="008D35EF">
      <w:pPr>
        <w:jc w:val="both"/>
        <w:rPr>
          <w:rFonts w:ascii="Times New Roman" w:hAnsi="Times New Roman" w:cs="Times New Roman"/>
        </w:rPr>
      </w:pPr>
      <w:r w:rsidRPr="0071198F">
        <w:rPr>
          <w:rFonts w:ascii="Times New Roman" w:hAnsi="Times New Roman" w:cs="Times New Roman"/>
        </w:rPr>
        <w:t>Поштовани,</w:t>
      </w:r>
    </w:p>
    <w:p w:rsidR="008D35EF" w:rsidRPr="0071198F" w:rsidRDefault="008D35EF" w:rsidP="008D35EF">
      <w:pPr>
        <w:jc w:val="both"/>
        <w:rPr>
          <w:rFonts w:ascii="Times New Roman" w:hAnsi="Times New Roman" w:cs="Times New Roman"/>
        </w:rPr>
      </w:pPr>
    </w:p>
    <w:p w:rsidR="008D35EF" w:rsidRPr="0071198F" w:rsidRDefault="008D35EF" w:rsidP="008D35EF">
      <w:pPr>
        <w:jc w:val="both"/>
        <w:rPr>
          <w:rFonts w:ascii="Times New Roman" w:hAnsi="Times New Roman" w:cs="Times New Roman"/>
        </w:rPr>
      </w:pPr>
      <w:proofErr w:type="gramStart"/>
      <w:r w:rsidRPr="0071198F">
        <w:rPr>
          <w:rFonts w:ascii="Times New Roman" w:hAnsi="Times New Roman" w:cs="Times New Roman"/>
        </w:rPr>
        <w:t>Појмо</w:t>
      </w:r>
      <w:r w:rsidR="002D6F14" w:rsidRPr="0071198F">
        <w:rPr>
          <w:rFonts w:ascii="Times New Roman" w:hAnsi="Times New Roman" w:cs="Times New Roman"/>
        </w:rPr>
        <w:t>ви дефинисани у Финансијском уг</w:t>
      </w:r>
      <w:r w:rsidRPr="0071198F">
        <w:rPr>
          <w:rFonts w:ascii="Times New Roman" w:hAnsi="Times New Roman" w:cs="Times New Roman"/>
        </w:rPr>
        <w:t>о</w:t>
      </w:r>
      <w:r w:rsidR="002D6F14" w:rsidRPr="0071198F">
        <w:rPr>
          <w:rFonts w:ascii="Times New Roman" w:hAnsi="Times New Roman" w:cs="Times New Roman"/>
        </w:rPr>
        <w:t>в</w:t>
      </w:r>
      <w:r w:rsidRPr="0071198F">
        <w:rPr>
          <w:rFonts w:ascii="Times New Roman" w:hAnsi="Times New Roman" w:cs="Times New Roman"/>
        </w:rPr>
        <w:t>ору имају исто значење</w:t>
      </w:r>
      <w:r w:rsidR="00AB5018" w:rsidRPr="0071198F">
        <w:rPr>
          <w:rFonts w:ascii="Times New Roman" w:hAnsi="Times New Roman" w:cs="Times New Roman"/>
        </w:rPr>
        <w:t xml:space="preserve"> када се користе</w:t>
      </w:r>
      <w:r w:rsidRPr="0071198F">
        <w:rPr>
          <w:rFonts w:ascii="Times New Roman" w:hAnsi="Times New Roman" w:cs="Times New Roman"/>
        </w:rPr>
        <w:t xml:space="preserve"> у овом писму.</w:t>
      </w:r>
      <w:proofErr w:type="gramEnd"/>
    </w:p>
    <w:p w:rsidR="006F3435" w:rsidRPr="0071198F" w:rsidRDefault="008D35EF" w:rsidP="008D35EF">
      <w:pPr>
        <w:jc w:val="both"/>
        <w:rPr>
          <w:rFonts w:ascii="Times New Roman" w:hAnsi="Times New Roman" w:cs="Times New Roman"/>
        </w:rPr>
      </w:pPr>
      <w:r w:rsidRPr="0071198F">
        <w:rPr>
          <w:rFonts w:ascii="Times New Roman" w:hAnsi="Times New Roman" w:cs="Times New Roman"/>
        </w:rPr>
        <w:t xml:space="preserve">У сврхе члана 1.4 Финансијског уговора, овим путем </w:t>
      </w:r>
      <w:r w:rsidR="00AB5018" w:rsidRPr="0071198F">
        <w:rPr>
          <w:rFonts w:ascii="Times New Roman" w:hAnsi="Times New Roman" w:cs="Times New Roman"/>
        </w:rPr>
        <w:t xml:space="preserve">вам </w:t>
      </w:r>
      <w:r w:rsidRPr="0071198F">
        <w:rPr>
          <w:rFonts w:ascii="Times New Roman" w:hAnsi="Times New Roman" w:cs="Times New Roman"/>
        </w:rPr>
        <w:t>потврђујемо след</w:t>
      </w:r>
      <w:r w:rsidR="009F43E0" w:rsidRPr="0071198F">
        <w:rPr>
          <w:rFonts w:ascii="Times New Roman" w:hAnsi="Times New Roman" w:cs="Times New Roman"/>
        </w:rPr>
        <w:t>еће</w:t>
      </w:r>
      <w:r w:rsidRPr="0071198F">
        <w:rPr>
          <w:rFonts w:ascii="Times New Roman" w:hAnsi="Times New Roman" w:cs="Times New Roman"/>
        </w:rPr>
        <w:t>:</w:t>
      </w:r>
    </w:p>
    <w:p w:rsidR="008D35EF" w:rsidRPr="0071198F" w:rsidRDefault="008D35EF" w:rsidP="008D35EF">
      <w:pPr>
        <w:pStyle w:val="NoIndentEIB0"/>
        <w:ind w:left="1423" w:hanging="567"/>
        <w:jc w:val="both"/>
        <w:rPr>
          <w:rFonts w:ascii="Times New Roman" w:hAnsi="Times New Roman" w:cs="Times New Roman"/>
        </w:rPr>
      </w:pPr>
      <w:r w:rsidRPr="0071198F">
        <w:rPr>
          <w:rFonts w:ascii="Times New Roman" w:hAnsi="Times New Roman" w:cs="Times New Roman"/>
        </w:rPr>
        <w:t>а)</w:t>
      </w:r>
      <w:r w:rsidRPr="0071198F">
        <w:rPr>
          <w:rFonts w:ascii="Times New Roman" w:hAnsi="Times New Roman" w:cs="Times New Roman"/>
        </w:rPr>
        <w:tab/>
      </w:r>
      <w:proofErr w:type="gramStart"/>
      <w:r w:rsidRPr="0071198F">
        <w:rPr>
          <w:rFonts w:ascii="Times New Roman" w:hAnsi="Times New Roman" w:cs="Times New Roman"/>
        </w:rPr>
        <w:t>никакав</w:t>
      </w:r>
      <w:proofErr w:type="gramEnd"/>
      <w:r w:rsidRPr="0071198F">
        <w:rPr>
          <w:rFonts w:ascii="Times New Roman" w:hAnsi="Times New Roman" w:cs="Times New Roman"/>
        </w:rPr>
        <w:t xml:space="preserve"> </w:t>
      </w:r>
      <w:r w:rsidR="009F43E0" w:rsidRPr="0071198F">
        <w:rPr>
          <w:rFonts w:ascii="Times New Roman" w:hAnsi="Times New Roman" w:cs="Times New Roman"/>
        </w:rPr>
        <w:t>С</w:t>
      </w:r>
      <w:r w:rsidRPr="0071198F">
        <w:rPr>
          <w:rFonts w:ascii="Times New Roman" w:hAnsi="Times New Roman" w:cs="Times New Roman"/>
        </w:rPr>
        <w:t xml:space="preserve">лучај </w:t>
      </w:r>
      <w:r w:rsidRPr="0071198F">
        <w:rPr>
          <w:rFonts w:ascii="Times New Roman" w:hAnsi="Times New Roman" w:cs="Times New Roman"/>
          <w:color w:val="auto"/>
        </w:rPr>
        <w:t>превремене отплате се није догодио и не наставља</w:t>
      </w:r>
      <w:r w:rsidR="009F43E0" w:rsidRPr="0071198F">
        <w:rPr>
          <w:rFonts w:ascii="Times New Roman" w:hAnsi="Times New Roman" w:cs="Times New Roman"/>
          <w:color w:val="auto"/>
        </w:rPr>
        <w:t xml:space="preserve"> </w:t>
      </w:r>
      <w:r w:rsidRPr="0071198F">
        <w:rPr>
          <w:rFonts w:ascii="Times New Roman" w:hAnsi="Times New Roman" w:cs="Times New Roman"/>
          <w:color w:val="auto"/>
        </w:rPr>
        <w:t xml:space="preserve">се </w:t>
      </w:r>
      <w:r w:rsidR="009F43E0" w:rsidRPr="0071198F">
        <w:rPr>
          <w:rFonts w:ascii="Times New Roman" w:hAnsi="Times New Roman" w:cs="Times New Roman"/>
          <w:color w:val="auto"/>
        </w:rPr>
        <w:t>неотклоњен или без одрицања</w:t>
      </w:r>
      <w:r w:rsidRPr="0071198F">
        <w:rPr>
          <w:rFonts w:ascii="Times New Roman" w:hAnsi="Times New Roman" w:cs="Times New Roman"/>
          <w:color w:val="auto"/>
        </w:rPr>
        <w:t xml:space="preserve">;  </w:t>
      </w:r>
    </w:p>
    <w:p w:rsidR="008D35EF" w:rsidRPr="0071198F" w:rsidRDefault="008D35EF" w:rsidP="008D35EF">
      <w:pPr>
        <w:pStyle w:val="NoIndentEIB0"/>
        <w:ind w:left="1423" w:hanging="567"/>
        <w:jc w:val="both"/>
        <w:rPr>
          <w:rFonts w:ascii="Times New Roman" w:hAnsi="Times New Roman" w:cs="Times New Roman"/>
        </w:rPr>
      </w:pPr>
      <w:r w:rsidRPr="0071198F">
        <w:rPr>
          <w:rFonts w:ascii="Times New Roman" w:hAnsi="Times New Roman" w:cs="Times New Roman"/>
        </w:rPr>
        <w:t>(б)</w:t>
      </w:r>
      <w:r w:rsidRPr="0071198F">
        <w:rPr>
          <w:rFonts w:ascii="Times New Roman" w:hAnsi="Times New Roman" w:cs="Times New Roman"/>
        </w:rPr>
        <w:tab/>
      </w:r>
      <w:proofErr w:type="gramStart"/>
      <w:r w:rsidRPr="0071198F">
        <w:rPr>
          <w:rFonts w:ascii="Times New Roman" w:hAnsi="Times New Roman" w:cs="Times New Roman"/>
        </w:rPr>
        <w:t>никакво</w:t>
      </w:r>
      <w:proofErr w:type="gramEnd"/>
      <w:r w:rsidRPr="0071198F">
        <w:rPr>
          <w:rFonts w:ascii="Times New Roman" w:hAnsi="Times New Roman" w:cs="Times New Roman"/>
        </w:rPr>
        <w:t xml:space="preserve"> обезбеђење које </w:t>
      </w:r>
      <w:r w:rsidR="009F43E0" w:rsidRPr="0071198F">
        <w:rPr>
          <w:rFonts w:ascii="Times New Roman" w:hAnsi="Times New Roman" w:cs="Times New Roman"/>
        </w:rPr>
        <w:t>није дозвољено</w:t>
      </w:r>
      <w:r w:rsidRPr="0071198F">
        <w:rPr>
          <w:rFonts w:ascii="Times New Roman" w:hAnsi="Times New Roman" w:cs="Times New Roman"/>
        </w:rPr>
        <w:t xml:space="preserve"> према члану 7.1 није основано нити постоји; </w:t>
      </w:r>
    </w:p>
    <w:p w:rsidR="008D35EF" w:rsidRPr="0071198F" w:rsidRDefault="008D35EF" w:rsidP="008D35EF">
      <w:pPr>
        <w:pStyle w:val="NoIndentEIB0"/>
        <w:ind w:left="1423" w:hanging="567"/>
        <w:jc w:val="both"/>
        <w:rPr>
          <w:rFonts w:ascii="Times New Roman" w:hAnsi="Times New Roman" w:cs="Times New Roman"/>
          <w:color w:val="auto"/>
        </w:rPr>
      </w:pPr>
      <w:r w:rsidRPr="0071198F">
        <w:rPr>
          <w:rFonts w:ascii="Times New Roman" w:hAnsi="Times New Roman" w:cs="Times New Roman"/>
        </w:rPr>
        <w:t>(в)</w:t>
      </w:r>
      <w:r w:rsidRPr="0071198F">
        <w:rPr>
          <w:rFonts w:ascii="Times New Roman" w:hAnsi="Times New Roman" w:cs="Times New Roman"/>
        </w:rPr>
        <w:tab/>
      </w:r>
      <w:proofErr w:type="gramStart"/>
      <w:r w:rsidRPr="0071198F">
        <w:rPr>
          <w:rFonts w:ascii="Times New Roman" w:hAnsi="Times New Roman" w:cs="Times New Roman"/>
        </w:rPr>
        <w:t>није</w:t>
      </w:r>
      <w:proofErr w:type="gramEnd"/>
      <w:r w:rsidRPr="0071198F">
        <w:rPr>
          <w:rFonts w:ascii="Times New Roman" w:hAnsi="Times New Roman" w:cs="Times New Roman"/>
        </w:rPr>
        <w:t xml:space="preserve"> дошло ни до какве материјалне промене у погледу било ког дела Пројекта за који смо обавезни </w:t>
      </w:r>
      <w:r w:rsidRPr="0071198F">
        <w:rPr>
          <w:rFonts w:ascii="Times New Roman" w:hAnsi="Times New Roman" w:cs="Times New Roman"/>
          <w:color w:val="auto"/>
        </w:rPr>
        <w:t xml:space="preserve">да поднесемо извештај у складу са чланом 8.1, осим уколико о томе нисмо претходно обавестили; </w:t>
      </w:r>
    </w:p>
    <w:p w:rsidR="008D35EF" w:rsidRPr="0071198F" w:rsidRDefault="008D35EF" w:rsidP="008D35EF">
      <w:pPr>
        <w:pStyle w:val="NoIndentEIB0"/>
        <w:ind w:left="1423" w:hanging="567"/>
        <w:jc w:val="both"/>
        <w:rPr>
          <w:rFonts w:ascii="Times New Roman" w:hAnsi="Times New Roman" w:cs="Times New Roman"/>
        </w:rPr>
      </w:pPr>
      <w:r w:rsidRPr="0071198F">
        <w:rPr>
          <w:rFonts w:ascii="Times New Roman" w:hAnsi="Times New Roman" w:cs="Times New Roman"/>
        </w:rPr>
        <w:t>(г)</w:t>
      </w:r>
      <w:r w:rsidRPr="0071198F">
        <w:rPr>
          <w:rFonts w:ascii="Times New Roman" w:hAnsi="Times New Roman" w:cs="Times New Roman"/>
        </w:rPr>
        <w:tab/>
      </w:r>
      <w:proofErr w:type="gramStart"/>
      <w:r w:rsidRPr="0071198F">
        <w:rPr>
          <w:rFonts w:ascii="Times New Roman" w:hAnsi="Times New Roman" w:cs="Times New Roman"/>
        </w:rPr>
        <w:t>имамо</w:t>
      </w:r>
      <w:proofErr w:type="gramEnd"/>
      <w:r w:rsidRPr="0071198F">
        <w:rPr>
          <w:rFonts w:ascii="Times New Roman" w:hAnsi="Times New Roman" w:cs="Times New Roman"/>
        </w:rPr>
        <w:t xml:space="preserve"> довољно средстава на располагању да обезбедимо </w:t>
      </w:r>
      <w:r w:rsidR="009F43E0" w:rsidRPr="0071198F">
        <w:rPr>
          <w:rFonts w:ascii="Times New Roman" w:hAnsi="Times New Roman" w:cs="Times New Roman"/>
        </w:rPr>
        <w:t>правовремени</w:t>
      </w:r>
      <w:r w:rsidRPr="0071198F">
        <w:rPr>
          <w:rFonts w:ascii="Times New Roman" w:hAnsi="Times New Roman" w:cs="Times New Roman"/>
        </w:rPr>
        <w:t xml:space="preserve"> завршетак и реализацију Пројекта у складу са Техничким описом;</w:t>
      </w:r>
    </w:p>
    <w:p w:rsidR="008D35EF" w:rsidRPr="0071198F" w:rsidRDefault="008D35EF" w:rsidP="00894967">
      <w:pPr>
        <w:pStyle w:val="NoIndentEIB0"/>
        <w:ind w:left="1423" w:hanging="567"/>
        <w:jc w:val="both"/>
        <w:rPr>
          <w:rFonts w:ascii="Times New Roman" w:hAnsi="Times New Roman" w:cs="Times New Roman"/>
        </w:rPr>
      </w:pPr>
      <w:r w:rsidRPr="0071198F">
        <w:rPr>
          <w:rFonts w:ascii="Times New Roman" w:hAnsi="Times New Roman" w:cs="Times New Roman"/>
        </w:rPr>
        <w:t>(д)</w:t>
      </w:r>
      <w:r w:rsidRPr="0071198F">
        <w:rPr>
          <w:rFonts w:ascii="Times New Roman" w:hAnsi="Times New Roman" w:cs="Times New Roman"/>
        </w:rPr>
        <w:tab/>
      </w:r>
      <w:proofErr w:type="gramStart"/>
      <w:r w:rsidRPr="0071198F">
        <w:rPr>
          <w:rFonts w:ascii="Times New Roman" w:hAnsi="Times New Roman" w:cs="Times New Roman"/>
        </w:rPr>
        <w:t>никакав</w:t>
      </w:r>
      <w:proofErr w:type="gramEnd"/>
      <w:r w:rsidRPr="0071198F">
        <w:rPr>
          <w:rFonts w:ascii="Times New Roman" w:hAnsi="Times New Roman" w:cs="Times New Roman"/>
        </w:rPr>
        <w:t xml:space="preserve"> догађај и околност кој</w:t>
      </w:r>
      <w:r w:rsidR="009F43E0" w:rsidRPr="0071198F">
        <w:rPr>
          <w:rFonts w:ascii="Times New Roman" w:hAnsi="Times New Roman" w:cs="Times New Roman"/>
        </w:rPr>
        <w:t>и</w:t>
      </w:r>
      <w:r w:rsidRPr="0071198F">
        <w:rPr>
          <w:rFonts w:ascii="Times New Roman" w:hAnsi="Times New Roman" w:cs="Times New Roman"/>
        </w:rPr>
        <w:t xml:space="preserve"> представљају</w:t>
      </w:r>
      <w:r w:rsidR="009F43E0" w:rsidRPr="0071198F">
        <w:rPr>
          <w:rFonts w:ascii="Times New Roman" w:hAnsi="Times New Roman" w:cs="Times New Roman"/>
        </w:rPr>
        <w:t>,</w:t>
      </w:r>
      <w:r w:rsidRPr="0071198F">
        <w:rPr>
          <w:rFonts w:ascii="Times New Roman" w:hAnsi="Times New Roman" w:cs="Times New Roman"/>
        </w:rPr>
        <w:t xml:space="preserve"> или би протоком времена или давањем </w:t>
      </w:r>
      <w:r w:rsidRPr="0071198F">
        <w:rPr>
          <w:rFonts w:ascii="Times New Roman" w:hAnsi="Times New Roman" w:cs="Times New Roman"/>
          <w:color w:val="auto"/>
        </w:rPr>
        <w:t xml:space="preserve">обавештења према Финансијском уговору представљали </w:t>
      </w:r>
      <w:r w:rsidR="009F43E0" w:rsidRPr="0071198F">
        <w:rPr>
          <w:rFonts w:ascii="Times New Roman" w:hAnsi="Times New Roman" w:cs="Times New Roman"/>
          <w:color w:val="auto"/>
        </w:rPr>
        <w:t>С</w:t>
      </w:r>
      <w:r w:rsidRPr="0071198F">
        <w:rPr>
          <w:rFonts w:ascii="Times New Roman" w:hAnsi="Times New Roman" w:cs="Times New Roman"/>
          <w:color w:val="auto"/>
        </w:rPr>
        <w:t>лучај неиспуњења обавезе</w:t>
      </w:r>
      <w:r w:rsidR="009F43E0" w:rsidRPr="0071198F">
        <w:rPr>
          <w:rFonts w:ascii="Times New Roman" w:hAnsi="Times New Roman" w:cs="Times New Roman"/>
          <w:color w:val="auto"/>
        </w:rPr>
        <w:t>,</w:t>
      </w:r>
      <w:r w:rsidRPr="0071198F">
        <w:rPr>
          <w:rFonts w:ascii="Times New Roman" w:hAnsi="Times New Roman" w:cs="Times New Roman"/>
          <w:color w:val="auto"/>
        </w:rPr>
        <w:t xml:space="preserve"> није наступио </w:t>
      </w:r>
      <w:r w:rsidR="009F43E0" w:rsidRPr="0071198F">
        <w:rPr>
          <w:rFonts w:ascii="Times New Roman" w:hAnsi="Times New Roman" w:cs="Times New Roman"/>
          <w:color w:val="auto"/>
        </w:rPr>
        <w:t>и не наставља се неотклоњен или без одрицања</w:t>
      </w:r>
      <w:r w:rsidR="00894967" w:rsidRPr="0071198F">
        <w:rPr>
          <w:rFonts w:ascii="Times New Roman" w:hAnsi="Times New Roman" w:cs="Times New Roman"/>
          <w:color w:val="auto"/>
        </w:rPr>
        <w:t>;</w:t>
      </w:r>
    </w:p>
    <w:p w:rsidR="00894967" w:rsidRPr="0071198F" w:rsidRDefault="00894967" w:rsidP="00894967">
      <w:pPr>
        <w:pStyle w:val="NoIndentEIB0"/>
        <w:ind w:left="1423" w:hanging="567"/>
        <w:jc w:val="both"/>
        <w:rPr>
          <w:rFonts w:ascii="Times New Roman" w:hAnsi="Times New Roman" w:cs="Times New Roman"/>
        </w:rPr>
      </w:pPr>
      <w:r w:rsidRPr="0071198F">
        <w:rPr>
          <w:rFonts w:ascii="Times New Roman" w:hAnsi="Times New Roman" w:cs="Times New Roman"/>
        </w:rPr>
        <w:t>(ђ)</w:t>
      </w:r>
      <w:r w:rsidRPr="0071198F">
        <w:rPr>
          <w:rFonts w:ascii="Times New Roman" w:hAnsi="Times New Roman" w:cs="Times New Roman"/>
        </w:rPr>
        <w:tab/>
        <w:t>ника</w:t>
      </w:r>
      <w:r w:rsidR="002D6F14" w:rsidRPr="0071198F">
        <w:rPr>
          <w:rFonts w:ascii="Times New Roman" w:hAnsi="Times New Roman" w:cs="Times New Roman"/>
        </w:rPr>
        <w:t>ка</w:t>
      </w:r>
      <w:r w:rsidRPr="0071198F">
        <w:rPr>
          <w:rFonts w:ascii="Times New Roman" w:hAnsi="Times New Roman" w:cs="Times New Roman"/>
        </w:rPr>
        <w:t xml:space="preserve">в парнични, арбитражни или управни поступак или истрага није у току нити је, према нашим сазнањима, запрећен или нерешен пред било којим судом, арбитражним телом или агенцијом, који би довео или, ако би се неповољно решио, постоји вероватноћа да би довео до </w:t>
      </w:r>
      <w:r w:rsidR="009F43E0" w:rsidRPr="0071198F">
        <w:rPr>
          <w:rFonts w:ascii="Times New Roman" w:hAnsi="Times New Roman" w:cs="Times New Roman"/>
        </w:rPr>
        <w:t>М</w:t>
      </w:r>
      <w:r w:rsidRPr="0071198F">
        <w:rPr>
          <w:rFonts w:ascii="Times New Roman" w:hAnsi="Times New Roman" w:cs="Times New Roman"/>
        </w:rPr>
        <w:t>атеријално штетне промене, нити постоји против нас било каква судска пресуда или одлука која није у нашу корист;</w:t>
      </w:r>
    </w:p>
    <w:p w:rsidR="00894967" w:rsidRPr="0071198F" w:rsidRDefault="00894967" w:rsidP="00894967">
      <w:pPr>
        <w:pStyle w:val="NoIndentEIB0"/>
        <w:ind w:left="1423" w:hanging="567"/>
        <w:jc w:val="both"/>
        <w:rPr>
          <w:rFonts w:ascii="Times New Roman" w:hAnsi="Times New Roman" w:cs="Times New Roman"/>
        </w:rPr>
      </w:pPr>
      <w:r w:rsidRPr="0071198F">
        <w:rPr>
          <w:rFonts w:ascii="Times New Roman" w:hAnsi="Times New Roman" w:cs="Times New Roman"/>
        </w:rPr>
        <w:t>(е)</w:t>
      </w:r>
      <w:r w:rsidRPr="0071198F">
        <w:rPr>
          <w:rFonts w:ascii="Times New Roman" w:hAnsi="Times New Roman" w:cs="Times New Roman"/>
        </w:rPr>
        <w:tab/>
      </w:r>
      <w:proofErr w:type="gramStart"/>
      <w:r w:rsidRPr="0071198F">
        <w:rPr>
          <w:rFonts w:ascii="Times New Roman" w:hAnsi="Times New Roman" w:cs="Times New Roman"/>
        </w:rPr>
        <w:t>изјаве</w:t>
      </w:r>
      <w:proofErr w:type="gramEnd"/>
      <w:r w:rsidRPr="0071198F">
        <w:rPr>
          <w:rFonts w:ascii="Times New Roman" w:hAnsi="Times New Roman" w:cs="Times New Roman"/>
        </w:rPr>
        <w:t xml:space="preserve"> и </w:t>
      </w:r>
      <w:r w:rsidR="009F43E0" w:rsidRPr="0071198F">
        <w:rPr>
          <w:rFonts w:ascii="Times New Roman" w:hAnsi="Times New Roman" w:cs="Times New Roman"/>
        </w:rPr>
        <w:t>гаранције</w:t>
      </w:r>
      <w:r w:rsidRPr="0071198F">
        <w:rPr>
          <w:rFonts w:ascii="Times New Roman" w:hAnsi="Times New Roman" w:cs="Times New Roman"/>
        </w:rPr>
        <w:t xml:space="preserve"> која се дају или п</w:t>
      </w:r>
      <w:r w:rsidR="00311290">
        <w:rPr>
          <w:rFonts w:ascii="Times New Roman" w:hAnsi="Times New Roman" w:cs="Times New Roman"/>
        </w:rPr>
        <w:t>онављају у складу са чланом 6.</w:t>
      </w:r>
      <w:r w:rsidR="00311290">
        <w:rPr>
          <w:rFonts w:ascii="Times New Roman" w:hAnsi="Times New Roman" w:cs="Times New Roman"/>
          <w:lang w:val="sr-Cyrl-RS"/>
        </w:rPr>
        <w:t>9</w:t>
      </w:r>
      <w:bookmarkStart w:id="215" w:name="_GoBack"/>
      <w:bookmarkEnd w:id="215"/>
      <w:r w:rsidRPr="0071198F">
        <w:rPr>
          <w:rFonts w:ascii="Times New Roman" w:hAnsi="Times New Roman" w:cs="Times New Roman"/>
        </w:rPr>
        <w:t xml:space="preserve"> су </w:t>
      </w:r>
      <w:r w:rsidR="009F43E0" w:rsidRPr="0071198F">
        <w:rPr>
          <w:rFonts w:ascii="Times New Roman" w:hAnsi="Times New Roman" w:cs="Times New Roman"/>
        </w:rPr>
        <w:t>истините</w:t>
      </w:r>
      <w:r w:rsidRPr="0071198F">
        <w:rPr>
          <w:rFonts w:ascii="Times New Roman" w:hAnsi="Times New Roman" w:cs="Times New Roman"/>
        </w:rPr>
        <w:t xml:space="preserve"> у сваком смислу; и</w:t>
      </w:r>
    </w:p>
    <w:p w:rsidR="008D35EF" w:rsidRPr="0071198F" w:rsidRDefault="00894967" w:rsidP="00894967">
      <w:pPr>
        <w:pStyle w:val="NoIndentEIB0"/>
        <w:ind w:left="1423" w:hanging="567"/>
        <w:jc w:val="both"/>
        <w:rPr>
          <w:rFonts w:ascii="Times New Roman" w:hAnsi="Times New Roman" w:cs="Times New Roman"/>
        </w:rPr>
      </w:pPr>
      <w:r w:rsidRPr="0071198F">
        <w:rPr>
          <w:rFonts w:ascii="Times New Roman" w:hAnsi="Times New Roman" w:cs="Times New Roman"/>
        </w:rPr>
        <w:t>(ж)</w:t>
      </w:r>
      <w:r w:rsidRPr="0071198F">
        <w:rPr>
          <w:rFonts w:ascii="Times New Roman" w:hAnsi="Times New Roman" w:cs="Times New Roman"/>
        </w:rPr>
        <w:tab/>
      </w:r>
      <w:proofErr w:type="gramStart"/>
      <w:r w:rsidRPr="0071198F">
        <w:rPr>
          <w:rFonts w:ascii="Times New Roman" w:hAnsi="Times New Roman" w:cs="Times New Roman"/>
        </w:rPr>
        <w:t>није</w:t>
      </w:r>
      <w:proofErr w:type="gramEnd"/>
      <w:r w:rsidRPr="0071198F">
        <w:rPr>
          <w:rFonts w:ascii="Times New Roman" w:hAnsi="Times New Roman" w:cs="Times New Roman"/>
        </w:rPr>
        <w:t xml:space="preserve"> се догодила никаква </w:t>
      </w:r>
      <w:r w:rsidR="009F43E0" w:rsidRPr="0071198F">
        <w:rPr>
          <w:rFonts w:ascii="Times New Roman" w:hAnsi="Times New Roman" w:cs="Times New Roman"/>
        </w:rPr>
        <w:t>М</w:t>
      </w:r>
      <w:r w:rsidRPr="0071198F">
        <w:rPr>
          <w:rFonts w:ascii="Times New Roman" w:hAnsi="Times New Roman" w:cs="Times New Roman"/>
        </w:rPr>
        <w:t xml:space="preserve">атеријално штетна промена у поређењу са нашим положајем на дан </w:t>
      </w:r>
      <w:r w:rsidR="009F43E0" w:rsidRPr="0071198F">
        <w:rPr>
          <w:rFonts w:ascii="Times New Roman" w:hAnsi="Times New Roman" w:cs="Times New Roman"/>
        </w:rPr>
        <w:t>закључивања</w:t>
      </w:r>
      <w:r w:rsidRPr="0071198F">
        <w:rPr>
          <w:rFonts w:ascii="Times New Roman" w:hAnsi="Times New Roman" w:cs="Times New Roman"/>
        </w:rPr>
        <w:t xml:space="preserve"> Финансијског уговора. </w:t>
      </w:r>
    </w:p>
    <w:p w:rsidR="00D91738" w:rsidRPr="0071198F" w:rsidRDefault="00D91738">
      <w:pPr>
        <w:jc w:val="both"/>
        <w:rPr>
          <w:rFonts w:ascii="Times New Roman" w:hAnsi="Times New Roman" w:cs="Times New Roman"/>
        </w:rPr>
      </w:pPr>
    </w:p>
    <w:p w:rsidR="006F3435" w:rsidRPr="0071198F" w:rsidRDefault="00894967">
      <w:pPr>
        <w:jc w:val="both"/>
        <w:rPr>
          <w:rFonts w:ascii="Times New Roman" w:hAnsi="Times New Roman" w:cs="Times New Roman"/>
        </w:rPr>
      </w:pPr>
      <w:r w:rsidRPr="0071198F">
        <w:rPr>
          <w:rFonts w:ascii="Times New Roman" w:hAnsi="Times New Roman" w:cs="Times New Roman"/>
        </w:rPr>
        <w:t>С поштовањем</w:t>
      </w:r>
      <w:r w:rsidR="00F327E2" w:rsidRPr="0071198F">
        <w:rPr>
          <w:rFonts w:ascii="Times New Roman" w:hAnsi="Times New Roman" w:cs="Times New Roman"/>
        </w:rPr>
        <w:t>,</w:t>
      </w:r>
    </w:p>
    <w:p w:rsidR="00894967" w:rsidRPr="0071198F" w:rsidRDefault="00894967" w:rsidP="00894967">
      <w:pPr>
        <w:jc w:val="both"/>
        <w:rPr>
          <w:rFonts w:ascii="Times New Roman" w:hAnsi="Times New Roman" w:cs="Times New Roman"/>
        </w:rPr>
      </w:pPr>
      <w:r w:rsidRPr="0071198F">
        <w:rPr>
          <w:rFonts w:ascii="Times New Roman" w:hAnsi="Times New Roman" w:cs="Times New Roman"/>
        </w:rPr>
        <w:t xml:space="preserve">За и у име РЕПУБЛИКЕ СРБИЈЕ </w:t>
      </w:r>
    </w:p>
    <w:p w:rsidR="00D91738" w:rsidRPr="0071198F" w:rsidRDefault="00894967" w:rsidP="00D91738">
      <w:pPr>
        <w:jc w:val="both"/>
        <w:rPr>
          <w:rFonts w:ascii="Times New Roman" w:hAnsi="Times New Roman" w:cs="Times New Roman"/>
        </w:rPr>
      </w:pPr>
      <w:r w:rsidRPr="0071198F">
        <w:rPr>
          <w:rFonts w:ascii="Times New Roman" w:hAnsi="Times New Roman" w:cs="Times New Roman"/>
        </w:rPr>
        <w:t>Датум:</w:t>
      </w:r>
      <w:bookmarkStart w:id="216" w:name="_Ref465871327"/>
      <w:bookmarkStart w:id="217" w:name="_Ref426693084"/>
      <w:bookmarkStart w:id="218" w:name="_Ref430855715"/>
      <w:bookmarkStart w:id="219" w:name="_Ref432989615"/>
      <w:bookmarkStart w:id="220" w:name="_Ref432987671"/>
      <w:bookmarkEnd w:id="216"/>
      <w:bookmarkEnd w:id="217"/>
      <w:bookmarkEnd w:id="218"/>
      <w:bookmarkEnd w:id="219"/>
      <w:bookmarkEnd w:id="220"/>
    </w:p>
    <w:p w:rsidR="007A4C2E" w:rsidRPr="0071198F" w:rsidRDefault="00D91738" w:rsidP="00D91738">
      <w:pPr>
        <w:spacing w:after="0"/>
        <w:ind w:left="0"/>
        <w:rPr>
          <w:rFonts w:ascii="Times New Roman" w:hAnsi="Times New Roman" w:cs="Times New Roman"/>
        </w:rPr>
      </w:pPr>
      <w:r w:rsidRPr="0071198F">
        <w:rPr>
          <w:rFonts w:ascii="Times New Roman" w:hAnsi="Times New Roman" w:cs="Times New Roman"/>
        </w:rPr>
        <w:br w:type="page"/>
      </w:r>
    </w:p>
    <w:p w:rsidR="007A4C2E" w:rsidRPr="0071198F" w:rsidRDefault="007A4C2E" w:rsidP="007A4C2E">
      <w:pPr>
        <w:spacing w:after="0"/>
        <w:ind w:left="0"/>
        <w:jc w:val="right"/>
        <w:rPr>
          <w:rFonts w:ascii="Times New Roman" w:hAnsi="Times New Roman" w:cs="Times New Roman"/>
          <w:b/>
        </w:rPr>
      </w:pPr>
      <w:r w:rsidRPr="0071198F">
        <w:rPr>
          <w:rFonts w:ascii="Times New Roman" w:hAnsi="Times New Roman" w:cs="Times New Roman"/>
          <w:b/>
        </w:rPr>
        <w:lastRenderedPageBreak/>
        <w:t>Прилог Ђ</w:t>
      </w:r>
    </w:p>
    <w:p w:rsidR="007A4C2E" w:rsidRPr="0071198F" w:rsidRDefault="007A4C2E" w:rsidP="007A4C2E">
      <w:pPr>
        <w:spacing w:after="0"/>
        <w:ind w:left="0"/>
        <w:jc w:val="center"/>
        <w:rPr>
          <w:rFonts w:ascii="Times New Roman" w:hAnsi="Times New Roman" w:cs="Times New Roman"/>
          <w:b/>
          <w:u w:val="single"/>
        </w:rPr>
      </w:pPr>
      <w:r w:rsidRPr="0071198F">
        <w:rPr>
          <w:rFonts w:ascii="Times New Roman" w:hAnsi="Times New Roman" w:cs="Times New Roman"/>
          <w:b/>
          <w:u w:val="single"/>
        </w:rPr>
        <w:t>Допунски обрасци за Захтев за расподелу</w:t>
      </w:r>
    </w:p>
    <w:p w:rsidR="007A4C2E" w:rsidRPr="0071198F" w:rsidRDefault="007A4C2E" w:rsidP="00D91738">
      <w:pPr>
        <w:spacing w:after="0"/>
        <w:ind w:left="0"/>
        <w:rPr>
          <w:rFonts w:ascii="Times New Roman" w:eastAsia="Times New Roman" w:hAnsi="Times New Roman" w:cs="Times New Roman"/>
          <w:b/>
          <w:bCs/>
        </w:rPr>
      </w:pPr>
    </w:p>
    <w:p w:rsidR="00D91738" w:rsidRPr="0071198F" w:rsidRDefault="00D91738" w:rsidP="00D91738">
      <w:pPr>
        <w:spacing w:after="0"/>
        <w:ind w:left="0"/>
        <w:rPr>
          <w:rFonts w:ascii="Times New Roman" w:eastAsia="Times New Roman" w:hAnsi="Times New Roman" w:cs="Times New Roman"/>
        </w:rPr>
      </w:pPr>
      <w:proofErr w:type="gramStart"/>
      <w:r w:rsidRPr="0071198F">
        <w:rPr>
          <w:rFonts w:ascii="Times New Roman" w:eastAsia="Times New Roman" w:hAnsi="Times New Roman" w:cs="Times New Roman"/>
          <w:b/>
          <w:bCs/>
        </w:rPr>
        <w:t>Образац А - Није захтевана Процена утицаја пројекта на животну средину у складу са чланом 6.</w:t>
      </w:r>
      <w:proofErr w:type="gramEnd"/>
      <w:r w:rsidRPr="0071198F">
        <w:rPr>
          <w:rFonts w:ascii="Times New Roman" w:eastAsia="Times New Roman" w:hAnsi="Times New Roman" w:cs="Times New Roman"/>
          <w:b/>
          <w:bCs/>
        </w:rPr>
        <w:t xml:space="preserve"> </w:t>
      </w:r>
      <w:proofErr w:type="gramStart"/>
      <w:r w:rsidRPr="0071198F">
        <w:rPr>
          <w:rFonts w:ascii="Times New Roman" w:eastAsia="Times New Roman" w:hAnsi="Times New Roman" w:cs="Times New Roman"/>
          <w:b/>
          <w:bCs/>
        </w:rPr>
        <w:t>став</w:t>
      </w:r>
      <w:proofErr w:type="gramEnd"/>
      <w:r w:rsidRPr="0071198F">
        <w:rPr>
          <w:rFonts w:ascii="Times New Roman" w:eastAsia="Times New Roman" w:hAnsi="Times New Roman" w:cs="Times New Roman"/>
          <w:b/>
          <w:bCs/>
        </w:rPr>
        <w:t xml:space="preserve"> 3.</w:t>
      </w:r>
    </w:p>
    <w:p w:rsidR="00D91738" w:rsidRPr="0071198F" w:rsidRDefault="00D91738" w:rsidP="006B0522">
      <w:pPr>
        <w:pBdr>
          <w:top w:val="single" w:sz="4" w:space="1" w:color="auto"/>
          <w:left w:val="single" w:sz="4" w:space="31" w:color="auto"/>
          <w:bottom w:val="single" w:sz="4" w:space="1" w:color="auto"/>
          <w:right w:val="single" w:sz="4" w:space="0" w:color="auto"/>
        </w:pBdr>
        <w:shd w:val="clear" w:color="auto" w:fill="D9D9D9"/>
        <w:tabs>
          <w:tab w:val="left" w:pos="142"/>
        </w:tabs>
        <w:spacing w:after="0"/>
        <w:jc w:val="center"/>
        <w:rPr>
          <w:rFonts w:ascii="Times New Roman" w:eastAsia="Times New Roman" w:hAnsi="Times New Roman" w:cs="Times New Roman"/>
        </w:rPr>
      </w:pPr>
      <w:r w:rsidRPr="0071198F">
        <w:rPr>
          <w:rFonts w:ascii="Times New Roman" w:eastAsia="Times New Roman" w:hAnsi="Times New Roman" w:cs="Times New Roman"/>
          <w:b/>
          <w:bCs/>
        </w:rPr>
        <w:t>ИЗЈАВА ОРГАНА НАДЛЕЖНОГ ЗА НАДЗОР</w:t>
      </w:r>
      <w:r w:rsidRPr="0071198F">
        <w:rPr>
          <w:rFonts w:ascii="Times New Roman" w:eastAsia="Times New Roman" w:hAnsi="Times New Roman" w:cs="Times New Roman"/>
        </w:rPr>
        <w:t xml:space="preserve"> </w:t>
      </w:r>
      <w:r w:rsidRPr="0071198F">
        <w:rPr>
          <w:rFonts w:ascii="Times New Roman" w:eastAsia="Times New Roman" w:hAnsi="Times New Roman" w:cs="Times New Roman"/>
        </w:rPr>
        <w:br/>
      </w:r>
      <w:r w:rsidRPr="0071198F">
        <w:rPr>
          <w:rFonts w:ascii="Times New Roman" w:eastAsia="Times New Roman" w:hAnsi="Times New Roman" w:cs="Times New Roman"/>
          <w:b/>
          <w:bCs/>
        </w:rPr>
        <w:t>НАД ПОДРУЧЈИМА ОД ЗНАЧАЈА ЗА ОЧУВАЊЕ ПРИРОДЕ</w:t>
      </w:r>
      <w:r w:rsidR="0011052F" w:rsidRPr="0071198F">
        <w:rPr>
          <w:rFonts w:ascii="Times New Roman" w:eastAsia="Times New Roman" w:hAnsi="Times New Roman" w:cs="Times New Roman"/>
          <w:b/>
          <w:bCs/>
          <w:vertAlign w:val="superscript"/>
        </w:rPr>
        <w:t>2</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tabs>
          <w:tab w:val="right" w:leader="dot" w:pos="8364"/>
        </w:tabs>
        <w:spacing w:after="0"/>
        <w:rPr>
          <w:rFonts w:ascii="Times New Roman" w:eastAsia="Times New Roman" w:hAnsi="Times New Roman" w:cs="Times New Roman"/>
        </w:rPr>
      </w:pPr>
      <w:r w:rsidRPr="0071198F">
        <w:rPr>
          <w:rFonts w:ascii="Times New Roman" w:eastAsia="Times New Roman" w:hAnsi="Times New Roman" w:cs="Times New Roman"/>
          <w:lang w:val="sr-Cyrl-CS"/>
        </w:rPr>
        <w:t>Надлежни</w:t>
      </w:r>
      <w:r w:rsidRPr="0071198F">
        <w:rPr>
          <w:rFonts w:ascii="Times New Roman" w:eastAsia="Times New Roman" w:hAnsi="Times New Roman" w:cs="Times New Roman"/>
        </w:rPr>
        <w:t xml:space="preserve"> орган:</w:t>
      </w:r>
      <w:r w:rsidRPr="0071198F">
        <w:rPr>
          <w:rFonts w:ascii="Times New Roman" w:eastAsia="Times New Roman" w:hAnsi="Times New Roman" w:cs="Times New Roman"/>
        </w:rPr>
        <w:tab/>
      </w:r>
    </w:p>
    <w:p w:rsidR="00D91738" w:rsidRPr="0071198F" w:rsidRDefault="00D91738" w:rsidP="00D91738">
      <w:pPr>
        <w:tabs>
          <w:tab w:val="right" w:leader="dot" w:pos="8364"/>
        </w:tabs>
        <w:spacing w:after="0"/>
        <w:rPr>
          <w:rFonts w:ascii="Times New Roman" w:eastAsia="Times New Roman" w:hAnsi="Times New Roman" w:cs="Times New Roman"/>
        </w:rPr>
      </w:pPr>
    </w:p>
    <w:p w:rsidR="00D91738" w:rsidRPr="0071198F" w:rsidRDefault="00D91738" w:rsidP="00D91738">
      <w:pPr>
        <w:tabs>
          <w:tab w:val="right" w:leader="dot" w:pos="8364"/>
        </w:tabs>
        <w:spacing w:after="0"/>
        <w:rPr>
          <w:rFonts w:ascii="Times New Roman" w:eastAsia="Times New Roman" w:hAnsi="Times New Roman" w:cs="Times New Roman"/>
        </w:rPr>
      </w:pPr>
      <w:r w:rsidRPr="0071198F">
        <w:rPr>
          <w:rFonts w:ascii="Times New Roman" w:eastAsia="Times New Roman" w:hAnsi="Times New Roman" w:cs="Times New Roman"/>
          <w:lang w:val="sr-Cyrl-CS"/>
        </w:rPr>
        <w:t>Након анализе</w:t>
      </w:r>
      <w:r w:rsidRPr="0071198F">
        <w:rPr>
          <w:rFonts w:ascii="Times New Roman" w:eastAsia="Times New Roman" w:hAnsi="Times New Roman" w:cs="Times New Roman"/>
        </w:rPr>
        <w:t xml:space="preserve"> пријаве за пројекат</w:t>
      </w:r>
      <w:r w:rsidR="0011052F" w:rsidRPr="0071198F">
        <w:rPr>
          <w:rFonts w:ascii="Times New Roman" w:eastAsia="Times New Roman" w:hAnsi="Times New Roman" w:cs="Times New Roman"/>
          <w:vertAlign w:val="superscript"/>
        </w:rPr>
        <w:t>3</w:t>
      </w:r>
      <w:r w:rsidRPr="0071198F">
        <w:rPr>
          <w:rFonts w:ascii="Times New Roman" w:eastAsia="Times New Roman" w:hAnsi="Times New Roman" w:cs="Times New Roman"/>
        </w:rPr>
        <w:tab/>
      </w:r>
    </w:p>
    <w:p w:rsidR="00D91738" w:rsidRPr="0071198F" w:rsidRDefault="00D91738" w:rsidP="00D91738">
      <w:pPr>
        <w:tabs>
          <w:tab w:val="right" w:leader="dot" w:pos="8364"/>
        </w:tabs>
        <w:spacing w:after="0"/>
        <w:rPr>
          <w:rFonts w:ascii="Times New Roman" w:eastAsia="Times New Roman" w:hAnsi="Times New Roman" w:cs="Times New Roman"/>
        </w:rPr>
      </w:pPr>
    </w:p>
    <w:p w:rsidR="00D91738" w:rsidRPr="0071198F" w:rsidRDefault="00D91738" w:rsidP="00D91738">
      <w:pPr>
        <w:tabs>
          <w:tab w:val="right" w:leader="dot" w:pos="8364"/>
        </w:tabs>
        <w:spacing w:after="0"/>
        <w:rPr>
          <w:rFonts w:ascii="Times New Roman" w:eastAsia="Times New Roman" w:hAnsi="Times New Roman" w:cs="Times New Roman"/>
        </w:rPr>
      </w:pPr>
      <w:r w:rsidRPr="0071198F">
        <w:rPr>
          <w:rFonts w:ascii="Times New Roman" w:eastAsia="Times New Roman" w:hAnsi="Times New Roman" w:cs="Times New Roman"/>
        </w:rPr>
        <w:t>Који</w:t>
      </w:r>
      <w:r w:rsidRPr="0071198F">
        <w:rPr>
          <w:rFonts w:ascii="Times New Roman" w:eastAsia="Times New Roman" w:hAnsi="Times New Roman" w:cs="Times New Roman"/>
          <w:lang w:val="sr-Cyrl-CS"/>
        </w:rPr>
        <w:t xml:space="preserve"> ће се налазити </w:t>
      </w:r>
      <w:r w:rsidRPr="0071198F">
        <w:rPr>
          <w:rFonts w:ascii="Times New Roman" w:eastAsia="Times New Roman" w:hAnsi="Times New Roman" w:cs="Times New Roman"/>
        </w:rPr>
        <w:t>на:</w:t>
      </w:r>
      <w:r w:rsidRPr="0071198F">
        <w:rPr>
          <w:rFonts w:ascii="Times New Roman" w:eastAsia="Times New Roman" w:hAnsi="Times New Roman" w:cs="Times New Roman"/>
        </w:rPr>
        <w:tab/>
      </w:r>
    </w:p>
    <w:p w:rsidR="00D91738" w:rsidRPr="0071198F" w:rsidRDefault="00D91738" w:rsidP="00D91738">
      <w:pPr>
        <w:tabs>
          <w:tab w:val="right" w:leader="dot" w:pos="8364"/>
        </w:tabs>
        <w:spacing w:after="0"/>
        <w:rPr>
          <w:rFonts w:ascii="Times New Roman" w:eastAsia="Times New Roman" w:hAnsi="Times New Roman" w:cs="Times New Roman"/>
        </w:rPr>
      </w:pPr>
    </w:p>
    <w:p w:rsidR="00D91738" w:rsidRPr="0071198F" w:rsidRDefault="00D91738" w:rsidP="00D91738">
      <w:pPr>
        <w:spacing w:after="0"/>
        <w:jc w:val="both"/>
        <w:rPr>
          <w:rFonts w:ascii="Times New Roman" w:eastAsia="Times New Roman" w:hAnsi="Times New Roman" w:cs="Times New Roman"/>
        </w:rPr>
      </w:pPr>
      <w:r w:rsidRPr="0071198F">
        <w:rPr>
          <w:rFonts w:ascii="Times New Roman" w:eastAsia="Times New Roman" w:hAnsi="Times New Roman" w:cs="Times New Roman"/>
        </w:rPr>
        <w:t>Изјављује да није вероватно да ће овај пројекат имати значајан утицај на национална и интернационална подручја очувања</w:t>
      </w:r>
      <w:r w:rsidRPr="0071198F">
        <w:rPr>
          <w:rFonts w:ascii="Times New Roman" w:eastAsia="Times New Roman" w:hAnsi="Times New Roman" w:cs="Times New Roman"/>
          <w:lang w:val="sr-Cyrl-CS"/>
        </w:rPr>
        <w:t>,</w:t>
      </w:r>
      <w:r w:rsidRPr="0071198F">
        <w:rPr>
          <w:rFonts w:ascii="Times New Roman" w:eastAsia="Times New Roman" w:hAnsi="Times New Roman" w:cs="Times New Roman"/>
        </w:rPr>
        <w:t xml:space="preserve"> на основу следећих чињеница:</w:t>
      </w:r>
    </w:p>
    <w:p w:rsidR="00D91738" w:rsidRPr="0071198F" w:rsidRDefault="00D91738" w:rsidP="00D91738">
      <w:pPr>
        <w:spacing w:after="0"/>
        <w:rPr>
          <w:rFonts w:ascii="Times New Roman" w:eastAsia="Times New Roman" w:hAnsi="Times New Roman" w:cs="Times New Roman"/>
        </w:rPr>
      </w:pPr>
    </w:p>
    <w:p w:rsidR="00D91738" w:rsidRPr="0071198F" w:rsidRDefault="00CE0D70" w:rsidP="00D91738">
      <w:pPr>
        <w:spacing w:after="0"/>
        <w:rPr>
          <w:rFonts w:ascii="Times New Roman" w:eastAsia="Times New Roman" w:hAnsi="Times New Roman" w:cs="Times New Roman"/>
        </w:rPr>
      </w:pPr>
      <w:r>
        <w:rPr>
          <w:rFonts w:ascii="Times New Roman" w:eastAsia="Times New Roman" w:hAnsi="Times New Roman" w:cs="Times New Roman"/>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9525</wp:posOffset>
                </wp:positionV>
                <wp:extent cx="5607050" cy="1038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0" cy="1038225"/>
                        </a:xfrm>
                        <a:prstGeom prst="rect">
                          <a:avLst/>
                        </a:prstGeom>
                        <a:solidFill>
                          <a:srgbClr val="FFFFFF"/>
                        </a:solidFill>
                        <a:ln w="9525">
                          <a:solidFill>
                            <a:srgbClr val="000000"/>
                          </a:solidFill>
                          <a:miter lim="800000"/>
                          <a:headEnd/>
                          <a:tailEnd/>
                        </a:ln>
                      </wps:spPr>
                      <wps:txbx>
                        <w:txbxContent>
                          <w:p w:rsidR="00A60F5C" w:rsidRPr="00CE0D70" w:rsidRDefault="00A60F5C" w:rsidP="006B0522">
                            <w:pPr>
                              <w:ind w:right="-214"/>
                              <w:rPr>
                                <w:outline/>
                                <w:color w:val="000000" w:themeColor="text1"/>
                                <w14:textOutline w14:w="9525" w14:cap="flat" w14:cmpd="sng" w14:algn="ctr">
                                  <w14:solidFill>
                                    <w14:schemeClr w14:val="tx1"/>
                                  </w14:solidFill>
                                  <w14:prstDash w14:val="solid"/>
                                  <w14:round/>
                                </w14:textOutline>
                                <w14:textFill>
                                  <w14:noFill/>
                                </w14:textFil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65pt;margin-top:.75pt;width:441.5pt;height:8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">
                <v:textbox>
                  <w:txbxContent>
                    <w:p w:rsidR="00A60F5C" w:rsidRPr="00CE0D70" w:rsidRDefault="00A60F5C" w:rsidP="006B0522">
                      <w:pPr>
                        <w:ind w:right="-214"/>
                        <w:rPr>
                          <w:outline/>
                          <w:color w:val="000000" w:themeColor="text1"/>
                          <w14:textOutline w14:w="9525" w14:cap="flat" w14:cmpd="sng" w14:algn="ctr">
                            <w14:solidFill>
                              <w14:schemeClr w14:val="tx1"/>
                            </w14:solidFill>
                            <w14:prstDash w14:val="solid"/>
                            <w14:round/>
                          </w14:textOutline>
                          <w14:textFill>
                            <w14:noFill/>
                          </w14:textFill>
                        </w:rPr>
                      </w:pPr>
                    </w:p>
                  </w:txbxContent>
                </v:textbox>
              </v:shape>
            </w:pict>
          </mc:Fallback>
        </mc:AlternateConten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jc w:val="both"/>
        <w:rPr>
          <w:rFonts w:ascii="Times New Roman" w:eastAsia="Times New Roman" w:hAnsi="Times New Roman" w:cs="Times New Roman"/>
        </w:rPr>
      </w:pPr>
      <w:r w:rsidRPr="0071198F">
        <w:rPr>
          <w:rFonts w:ascii="Times New Roman" w:eastAsia="Times New Roman" w:hAnsi="Times New Roman" w:cs="Times New Roman"/>
          <w:lang w:val="sr-Cyrl-CS"/>
        </w:rPr>
        <w:t>Имајући у виду наведено</w:t>
      </w:r>
      <w:r w:rsidRPr="0071198F">
        <w:rPr>
          <w:rFonts w:ascii="Times New Roman" w:eastAsia="Times New Roman" w:hAnsi="Times New Roman" w:cs="Times New Roman"/>
        </w:rPr>
        <w:t>, није утврђено да је</w:t>
      </w:r>
      <w:r w:rsidRPr="0071198F">
        <w:rPr>
          <w:rFonts w:ascii="Times New Roman" w:eastAsia="Times New Roman" w:hAnsi="Times New Roman" w:cs="Times New Roman"/>
          <w:lang w:val="sr-Cyrl-CS"/>
        </w:rPr>
        <w:t xml:space="preserve"> потребно спроводити</w:t>
      </w:r>
      <w:r w:rsidRPr="0071198F">
        <w:rPr>
          <w:rFonts w:ascii="Times New Roman" w:eastAsia="Times New Roman" w:hAnsi="Times New Roman" w:cs="Times New Roman"/>
        </w:rPr>
        <w:t xml:space="preserve"> Процену утицаја пројекта на животну средину (АА) у складу са чланом 6. </w:t>
      </w:r>
      <w:proofErr w:type="gramStart"/>
      <w:r w:rsidRPr="0071198F">
        <w:rPr>
          <w:rFonts w:ascii="Times New Roman" w:eastAsia="Times New Roman" w:hAnsi="Times New Roman" w:cs="Times New Roman"/>
        </w:rPr>
        <w:t>став</w:t>
      </w:r>
      <w:proofErr w:type="gramEnd"/>
      <w:r w:rsidRPr="0071198F">
        <w:rPr>
          <w:rFonts w:ascii="Times New Roman" w:eastAsia="Times New Roman" w:hAnsi="Times New Roman" w:cs="Times New Roman"/>
        </w:rPr>
        <w:t xml:space="preserve"> 3.</w:t>
      </w:r>
    </w:p>
    <w:p w:rsidR="00D91738" w:rsidRPr="0071198F" w:rsidRDefault="00D91738" w:rsidP="00D91738">
      <w:pPr>
        <w:spacing w:after="0"/>
        <w:jc w:val="both"/>
        <w:rPr>
          <w:rFonts w:ascii="Times New Roman" w:eastAsia="Times New Roman" w:hAnsi="Times New Roman" w:cs="Times New Roman"/>
        </w:rPr>
      </w:pPr>
      <w:r w:rsidRPr="0071198F">
        <w:rPr>
          <w:rFonts w:ascii="Times New Roman" w:eastAsia="Times New Roman" w:hAnsi="Times New Roman" w:cs="Times New Roman"/>
        </w:rPr>
        <w:br/>
      </w:r>
      <w:proofErr w:type="gramStart"/>
      <w:r w:rsidRPr="0071198F">
        <w:rPr>
          <w:rFonts w:ascii="Times New Roman" w:eastAsia="Times New Roman" w:hAnsi="Times New Roman" w:cs="Times New Roman"/>
        </w:rPr>
        <w:t>Прилаже се мапа у размери 1:100.000 (или најприближнијој могућој размери), која показује локацију пројекта</w:t>
      </w:r>
      <w:r w:rsidRPr="0071198F">
        <w:rPr>
          <w:rFonts w:ascii="Times New Roman" w:eastAsia="Times New Roman" w:hAnsi="Times New Roman" w:cs="Times New Roman"/>
          <w:lang w:val="sr-Cyrl-CS"/>
        </w:rPr>
        <w:t>,</w:t>
      </w:r>
      <w:r w:rsidRPr="0071198F">
        <w:rPr>
          <w:rFonts w:ascii="Times New Roman" w:eastAsia="Times New Roman" w:hAnsi="Times New Roman" w:cs="Times New Roman"/>
        </w:rPr>
        <w:t xml:space="preserve"> као и национална и интернационална подручја очувања на која пројекат може утицати, ако таква постоје.</w:t>
      </w:r>
      <w:proofErr w:type="gramEnd"/>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tabs>
          <w:tab w:val="right" w:pos="5387"/>
        </w:tabs>
        <w:spacing w:after="0"/>
        <w:rPr>
          <w:rFonts w:ascii="Times New Roman" w:eastAsia="Times New Roman" w:hAnsi="Times New Roman" w:cs="Times New Roman"/>
        </w:rPr>
      </w:pPr>
      <w:r w:rsidRPr="0071198F">
        <w:rPr>
          <w:rFonts w:ascii="Times New Roman" w:eastAsia="Times New Roman" w:hAnsi="Times New Roman" w:cs="Times New Roman"/>
        </w:rPr>
        <w:t>Датум (дан/месец/година):</w:t>
      </w:r>
    </w:p>
    <w:p w:rsidR="00D91738" w:rsidRPr="0071198F" w:rsidRDefault="00D91738" w:rsidP="00D91738">
      <w:pPr>
        <w:tabs>
          <w:tab w:val="right" w:pos="5387"/>
        </w:tabs>
        <w:spacing w:after="0"/>
        <w:rPr>
          <w:rFonts w:ascii="Times New Roman" w:eastAsia="Times New Roman" w:hAnsi="Times New Roman" w:cs="Times New Roman"/>
        </w:rPr>
      </w:pPr>
    </w:p>
    <w:p w:rsidR="00D91738" w:rsidRPr="0071198F" w:rsidRDefault="00D91738" w:rsidP="00D91738">
      <w:pPr>
        <w:tabs>
          <w:tab w:val="right" w:leader="dot" w:pos="5387"/>
        </w:tabs>
        <w:spacing w:after="0"/>
        <w:rPr>
          <w:rFonts w:ascii="Times New Roman" w:eastAsia="Times New Roman" w:hAnsi="Times New Roman" w:cs="Times New Roman"/>
        </w:rPr>
      </w:pPr>
      <w:r w:rsidRPr="0071198F">
        <w:rPr>
          <w:rFonts w:ascii="Times New Roman" w:eastAsia="Times New Roman" w:hAnsi="Times New Roman" w:cs="Times New Roman"/>
        </w:rPr>
        <w:t>Потписао:</w:t>
      </w:r>
      <w:r w:rsidRPr="0071198F">
        <w:rPr>
          <w:rFonts w:ascii="Times New Roman" w:eastAsia="Times New Roman" w:hAnsi="Times New Roman" w:cs="Times New Roman"/>
        </w:rPr>
        <w:tab/>
      </w:r>
    </w:p>
    <w:p w:rsidR="00D91738" w:rsidRPr="0071198F" w:rsidRDefault="00D91738" w:rsidP="00D91738">
      <w:pPr>
        <w:tabs>
          <w:tab w:val="right" w:leader="dot" w:pos="5387"/>
        </w:tabs>
        <w:spacing w:after="0"/>
        <w:rPr>
          <w:rFonts w:ascii="Times New Roman" w:eastAsia="Times New Roman" w:hAnsi="Times New Roman" w:cs="Times New Roman"/>
        </w:rPr>
      </w:pPr>
    </w:p>
    <w:p w:rsidR="00D91738" w:rsidRPr="0071198F" w:rsidRDefault="00D91738" w:rsidP="00D91738">
      <w:pPr>
        <w:tabs>
          <w:tab w:val="right" w:leader="dot" w:pos="5387"/>
        </w:tabs>
        <w:spacing w:after="0"/>
        <w:rPr>
          <w:rFonts w:ascii="Times New Roman" w:eastAsia="Times New Roman" w:hAnsi="Times New Roman" w:cs="Times New Roman"/>
        </w:rPr>
      </w:pPr>
      <w:r w:rsidRPr="0071198F">
        <w:rPr>
          <w:rFonts w:ascii="Times New Roman" w:eastAsia="Times New Roman" w:hAnsi="Times New Roman" w:cs="Times New Roman"/>
        </w:rPr>
        <w:t>Име:</w:t>
      </w:r>
      <w:r w:rsidRPr="0071198F">
        <w:rPr>
          <w:rFonts w:ascii="Times New Roman" w:eastAsia="Times New Roman" w:hAnsi="Times New Roman" w:cs="Times New Roman"/>
        </w:rPr>
        <w:tab/>
      </w:r>
    </w:p>
    <w:p w:rsidR="00D91738" w:rsidRPr="0071198F" w:rsidRDefault="00D91738" w:rsidP="00D91738">
      <w:pPr>
        <w:tabs>
          <w:tab w:val="right" w:leader="dot" w:pos="5387"/>
        </w:tabs>
        <w:spacing w:after="0"/>
        <w:rPr>
          <w:rFonts w:ascii="Times New Roman" w:eastAsia="Times New Roman" w:hAnsi="Times New Roman" w:cs="Times New Roman"/>
        </w:rPr>
      </w:pPr>
    </w:p>
    <w:p w:rsidR="00D91738" w:rsidRPr="0071198F" w:rsidRDefault="00D91738" w:rsidP="00D91738">
      <w:pPr>
        <w:tabs>
          <w:tab w:val="right" w:leader="dot" w:pos="5387"/>
        </w:tabs>
        <w:spacing w:after="0"/>
        <w:rPr>
          <w:rFonts w:ascii="Times New Roman" w:eastAsia="Times New Roman" w:hAnsi="Times New Roman" w:cs="Times New Roman"/>
        </w:rPr>
      </w:pPr>
      <w:r w:rsidRPr="0071198F">
        <w:rPr>
          <w:rFonts w:ascii="Times New Roman" w:eastAsia="Times New Roman" w:hAnsi="Times New Roman" w:cs="Times New Roman"/>
        </w:rPr>
        <w:t>Функција:</w:t>
      </w:r>
      <w:r w:rsidRPr="0071198F">
        <w:rPr>
          <w:rFonts w:ascii="Times New Roman" w:eastAsia="Times New Roman" w:hAnsi="Times New Roman" w:cs="Times New Roman"/>
        </w:rPr>
        <w:tab/>
      </w:r>
    </w:p>
    <w:p w:rsidR="00D91738" w:rsidRPr="0071198F" w:rsidRDefault="00D91738" w:rsidP="00D91738">
      <w:pPr>
        <w:tabs>
          <w:tab w:val="right" w:leader="dot" w:pos="5387"/>
        </w:tabs>
        <w:spacing w:after="0"/>
        <w:rPr>
          <w:rFonts w:ascii="Times New Roman" w:eastAsia="Times New Roman" w:hAnsi="Times New Roman" w:cs="Times New Roman"/>
        </w:rPr>
      </w:pPr>
    </w:p>
    <w:p w:rsidR="00D91738" w:rsidRPr="0071198F" w:rsidRDefault="00D91738" w:rsidP="00D91738">
      <w:pPr>
        <w:tabs>
          <w:tab w:val="right" w:leader="dot" w:pos="5387"/>
        </w:tabs>
        <w:spacing w:after="0"/>
        <w:rPr>
          <w:rFonts w:ascii="Times New Roman" w:eastAsia="Times New Roman" w:hAnsi="Times New Roman" w:cs="Times New Roman"/>
        </w:rPr>
      </w:pPr>
      <w:r w:rsidRPr="0071198F">
        <w:rPr>
          <w:rFonts w:ascii="Times New Roman" w:eastAsia="Times New Roman" w:hAnsi="Times New Roman" w:cs="Times New Roman"/>
        </w:rPr>
        <w:t>Организација:</w:t>
      </w:r>
      <w:r w:rsidRPr="0071198F">
        <w:rPr>
          <w:rFonts w:ascii="Times New Roman" w:eastAsia="Times New Roman" w:hAnsi="Times New Roman" w:cs="Times New Roman"/>
        </w:rPr>
        <w:tab/>
      </w:r>
    </w:p>
    <w:p w:rsidR="00D91738" w:rsidRPr="0071198F" w:rsidRDefault="00D91738" w:rsidP="00EE456D">
      <w:pPr>
        <w:spacing w:after="0"/>
        <w:jc w:val="both"/>
        <w:rPr>
          <w:rFonts w:ascii="Times New Roman" w:eastAsia="Times New Roman" w:hAnsi="Times New Roman" w:cs="Times New Roman"/>
        </w:rPr>
      </w:pPr>
      <w:r w:rsidRPr="0071198F">
        <w:rPr>
          <w:rFonts w:ascii="Times New Roman" w:eastAsia="Times New Roman" w:hAnsi="Times New Roman" w:cs="Times New Roman"/>
        </w:rPr>
        <w:t>(</w:t>
      </w:r>
      <w:proofErr w:type="gramStart"/>
      <w:r w:rsidRPr="0071198F">
        <w:rPr>
          <w:rFonts w:ascii="Times New Roman" w:eastAsia="Times New Roman" w:hAnsi="Times New Roman" w:cs="Times New Roman"/>
        </w:rPr>
        <w:t>орган</w:t>
      </w:r>
      <w:proofErr w:type="gramEnd"/>
      <w:r w:rsidRPr="0071198F">
        <w:rPr>
          <w:rFonts w:ascii="Times New Roman" w:eastAsia="Times New Roman" w:hAnsi="Times New Roman" w:cs="Times New Roman"/>
        </w:rPr>
        <w:t xml:space="preserve"> надлежан за надзор над националним и интернационалним подручјима очувања)</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r w:rsidRPr="0071198F">
        <w:rPr>
          <w:rFonts w:ascii="Times New Roman" w:eastAsia="Times New Roman" w:hAnsi="Times New Roman" w:cs="Times New Roman"/>
          <w:lang w:val="sr-Cyrl-CS"/>
        </w:rPr>
        <w:t>П</w:t>
      </w:r>
      <w:r w:rsidRPr="0071198F">
        <w:rPr>
          <w:rFonts w:ascii="Times New Roman" w:eastAsia="Times New Roman" w:hAnsi="Times New Roman" w:cs="Times New Roman"/>
        </w:rPr>
        <w:t>ечат:</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r w:rsidRPr="0071198F">
        <w:rPr>
          <w:rFonts w:ascii="Times New Roman" w:eastAsia="Times New Roman" w:hAnsi="Times New Roman" w:cs="Times New Roman"/>
        </w:rPr>
        <w:t>___________________________-</w:t>
      </w:r>
    </w:p>
    <w:p w:rsidR="00D91738" w:rsidRPr="0071198F" w:rsidRDefault="00D91738" w:rsidP="00D91738">
      <w:pPr>
        <w:spacing w:after="0"/>
        <w:rPr>
          <w:rFonts w:ascii="Times New Roman" w:eastAsia="Times New Roman" w:hAnsi="Times New Roman" w:cs="Times New Roman"/>
        </w:rPr>
      </w:pPr>
    </w:p>
    <w:p w:rsidR="00D91738" w:rsidRPr="0071198F" w:rsidRDefault="0011052F" w:rsidP="00D91738">
      <w:pPr>
        <w:spacing w:after="0"/>
        <w:jc w:val="both"/>
        <w:rPr>
          <w:rFonts w:ascii="Times New Roman" w:eastAsia="Times New Roman" w:hAnsi="Times New Roman" w:cs="Times New Roman"/>
          <w:color w:val="000000" w:themeColor="text1"/>
          <w:sz w:val="16"/>
          <w:szCs w:val="16"/>
        </w:rPr>
      </w:pPr>
      <w:r w:rsidRPr="0071198F">
        <w:rPr>
          <w:rFonts w:ascii="Times New Roman" w:eastAsia="Times New Roman" w:hAnsi="Times New Roman" w:cs="Times New Roman"/>
          <w:color w:val="000000" w:themeColor="text1"/>
          <w:sz w:val="16"/>
          <w:szCs w:val="16"/>
        </w:rPr>
        <w:t>2</w:t>
      </w:r>
      <w:r w:rsidR="00AA1D53" w:rsidRPr="0071198F">
        <w:rPr>
          <w:rFonts w:ascii="Times New Roman" w:eastAsia="Times New Roman" w:hAnsi="Times New Roman" w:cs="Times New Roman"/>
          <w:color w:val="000000" w:themeColor="text1"/>
          <w:sz w:val="16"/>
          <w:szCs w:val="16"/>
        </w:rPr>
        <w:t>.</w:t>
      </w:r>
      <w:r w:rsidR="00D91738" w:rsidRPr="0071198F">
        <w:rPr>
          <w:rFonts w:ascii="Times New Roman" w:eastAsia="Times New Roman" w:hAnsi="Times New Roman" w:cs="Times New Roman"/>
          <w:color w:val="000000" w:themeColor="text1"/>
          <w:sz w:val="16"/>
          <w:szCs w:val="16"/>
        </w:rPr>
        <w:t xml:space="preserve"> Ово обухвата подручја заштићена у оквиру мреже Натура 2000 (укључујући Посебна подручја заштите и Подручја посебне заштите за птице), потенцијална подручја за мрежу Натура 2000,</w:t>
      </w:r>
      <w:r w:rsidR="00EE456D" w:rsidRPr="0071198F">
        <w:rPr>
          <w:rFonts w:ascii="Times New Roman" w:eastAsia="Times New Roman" w:hAnsi="Times New Roman" w:cs="Times New Roman"/>
          <w:color w:val="000000" w:themeColor="text1"/>
          <w:sz w:val="16"/>
          <w:szCs w:val="16"/>
        </w:rPr>
        <w:t xml:space="preserve"> </w:t>
      </w:r>
      <w:r w:rsidR="00D91738" w:rsidRPr="0071198F">
        <w:rPr>
          <w:rFonts w:ascii="Times New Roman" w:eastAsia="Times New Roman" w:hAnsi="Times New Roman" w:cs="Times New Roman"/>
          <w:color w:val="000000" w:themeColor="text1"/>
          <w:sz w:val="16"/>
          <w:szCs w:val="16"/>
        </w:rPr>
        <w:t>рамсарска подручја, значајна подручја за птице, подручја Емералд еколошке мреже, као и остала релевантна подручја.</w:t>
      </w:r>
    </w:p>
    <w:p w:rsidR="00D91738" w:rsidRPr="0071198F" w:rsidRDefault="0011052F" w:rsidP="00D91738">
      <w:pPr>
        <w:spacing w:after="0"/>
        <w:jc w:val="both"/>
        <w:rPr>
          <w:rFonts w:ascii="Times New Roman" w:eastAsia="Times New Roman" w:hAnsi="Times New Roman" w:cs="Times New Roman"/>
          <w:b/>
          <w:sz w:val="16"/>
          <w:szCs w:val="16"/>
        </w:rPr>
      </w:pPr>
      <w:r w:rsidRPr="0071198F">
        <w:rPr>
          <w:rFonts w:ascii="Times New Roman" w:eastAsia="Times New Roman" w:hAnsi="Times New Roman" w:cs="Times New Roman"/>
          <w:color w:val="000000" w:themeColor="text1"/>
          <w:sz w:val="16"/>
          <w:szCs w:val="16"/>
        </w:rPr>
        <w:t>3</w:t>
      </w:r>
      <w:r w:rsidR="00AA1D53" w:rsidRPr="0071198F">
        <w:rPr>
          <w:rFonts w:ascii="Times New Roman" w:eastAsia="Times New Roman" w:hAnsi="Times New Roman" w:cs="Times New Roman"/>
          <w:sz w:val="16"/>
          <w:szCs w:val="16"/>
        </w:rPr>
        <w:t>.</w:t>
      </w:r>
      <w:r w:rsidR="00D91738" w:rsidRPr="0071198F">
        <w:rPr>
          <w:rFonts w:ascii="Times New Roman" w:eastAsia="Times New Roman" w:hAnsi="Times New Roman" w:cs="Times New Roman"/>
          <w:sz w:val="16"/>
          <w:szCs w:val="16"/>
        </w:rPr>
        <w:t xml:space="preserve"> Узимајући у обзир захтеве из члана 6, став 3. </w:t>
      </w:r>
      <w:proofErr w:type="gramStart"/>
      <w:r w:rsidR="00D91738" w:rsidRPr="0071198F">
        <w:rPr>
          <w:rFonts w:ascii="Times New Roman" w:eastAsia="Times New Roman" w:hAnsi="Times New Roman" w:cs="Times New Roman"/>
          <w:sz w:val="16"/>
          <w:szCs w:val="16"/>
        </w:rPr>
        <w:t>Директиве Савета 92/43/EEЗ о очувању природних станишта дивље фауне и флоре.</w:t>
      </w:r>
      <w:proofErr w:type="gramEnd"/>
      <w:r w:rsidR="00D91738" w:rsidRPr="0071198F">
        <w:rPr>
          <w:rFonts w:ascii="Times New Roman" w:eastAsia="Times New Roman" w:hAnsi="Times New Roman" w:cs="Times New Roman"/>
          <w:sz w:val="16"/>
          <w:szCs w:val="16"/>
        </w:rPr>
        <w:br w:type="page"/>
      </w:r>
    </w:p>
    <w:p w:rsidR="00D91738" w:rsidRPr="0071198F" w:rsidRDefault="00D91738" w:rsidP="00D91738">
      <w:pPr>
        <w:keepNext/>
        <w:numPr>
          <w:ilvl w:val="3"/>
          <w:numId w:val="0"/>
        </w:numPr>
        <w:spacing w:before="240" w:after="60"/>
        <w:outlineLvl w:val="3"/>
        <w:rPr>
          <w:rFonts w:ascii="Times New Roman" w:eastAsia="Times New Roman" w:hAnsi="Times New Roman" w:cs="Times New Roman"/>
          <w:b/>
        </w:rPr>
      </w:pPr>
      <w:r w:rsidRPr="0071198F">
        <w:rPr>
          <w:rFonts w:ascii="Times New Roman" w:eastAsia="Times New Roman" w:hAnsi="Times New Roman" w:cs="Times New Roman"/>
          <w:b/>
          <w:bCs/>
        </w:rPr>
        <w:lastRenderedPageBreak/>
        <w:t>Образац А - Процена утицаја на национална и интернационална подручја очувања - Непостојање ризика од значајног утицаја</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EE456D">
      <w:pPr>
        <w:pBdr>
          <w:top w:val="single" w:sz="4" w:space="1" w:color="auto"/>
          <w:left w:val="single" w:sz="4" w:space="4" w:color="auto"/>
          <w:bottom w:val="single" w:sz="4" w:space="1" w:color="auto"/>
          <w:right w:val="single" w:sz="4" w:space="0" w:color="auto"/>
        </w:pBdr>
        <w:shd w:val="clear" w:color="auto" w:fill="D9D9D9"/>
        <w:spacing w:after="0"/>
        <w:jc w:val="center"/>
        <w:rPr>
          <w:rFonts w:ascii="Times New Roman" w:eastAsia="Times New Roman" w:hAnsi="Times New Roman" w:cs="Times New Roman"/>
        </w:rPr>
      </w:pPr>
      <w:bookmarkStart w:id="221" w:name="_Toc467328159"/>
      <w:bookmarkStart w:id="222" w:name="_Toc248285319"/>
      <w:bookmarkStart w:id="223" w:name="_Toc248285391"/>
      <w:bookmarkStart w:id="224" w:name="_Toc248294677"/>
      <w:bookmarkStart w:id="225" w:name="_Toc251854099"/>
      <w:bookmarkStart w:id="226" w:name="_Toc251854426"/>
      <w:bookmarkStart w:id="227" w:name="_Toc252882272"/>
      <w:bookmarkStart w:id="228" w:name="_Toc341239976"/>
      <w:bookmarkStart w:id="229" w:name="_Toc353135724"/>
      <w:bookmarkStart w:id="230" w:name="_Toc353196809"/>
      <w:bookmarkStart w:id="231" w:name="_Toc353197608"/>
      <w:bookmarkStart w:id="232" w:name="_Toc353451356"/>
      <w:bookmarkStart w:id="233" w:name="_Toc353451630"/>
      <w:r w:rsidRPr="0071198F">
        <w:rPr>
          <w:rFonts w:ascii="Times New Roman" w:eastAsia="Times New Roman" w:hAnsi="Times New Roman" w:cs="Times New Roman"/>
          <w:b/>
          <w:bCs/>
        </w:rPr>
        <w:t>ИЗЈАВА ОРГАНА НАДЛЕЖНОГ ЗА НАДЗОР</w:t>
      </w:r>
      <w:r w:rsidRPr="0071198F">
        <w:rPr>
          <w:rFonts w:ascii="Times New Roman" w:eastAsia="Times New Roman" w:hAnsi="Times New Roman" w:cs="Times New Roman"/>
        </w:rPr>
        <w:t xml:space="preserve"> </w:t>
      </w:r>
      <w:r w:rsidRPr="0071198F">
        <w:rPr>
          <w:rFonts w:ascii="Times New Roman" w:eastAsia="Times New Roman" w:hAnsi="Times New Roman" w:cs="Times New Roman"/>
        </w:rPr>
        <w:br/>
      </w:r>
      <w:r w:rsidRPr="0071198F">
        <w:rPr>
          <w:rFonts w:ascii="Times New Roman" w:eastAsia="Times New Roman" w:hAnsi="Times New Roman" w:cs="Times New Roman"/>
          <w:b/>
          <w:bCs/>
        </w:rPr>
        <w:t>НАД ПОДРУЧЈИМА ОД ЗНАЧАЈА ЗА ОЧУВАЊЕ ПРИРОДЕ</w:t>
      </w:r>
      <w:bookmarkEnd w:id="221"/>
      <w:bookmarkEnd w:id="222"/>
      <w:bookmarkEnd w:id="223"/>
      <w:bookmarkEnd w:id="224"/>
      <w:bookmarkEnd w:id="225"/>
      <w:bookmarkEnd w:id="226"/>
      <w:bookmarkEnd w:id="227"/>
      <w:bookmarkEnd w:id="228"/>
      <w:bookmarkEnd w:id="229"/>
      <w:bookmarkEnd w:id="230"/>
      <w:bookmarkEnd w:id="231"/>
      <w:bookmarkEnd w:id="232"/>
      <w:bookmarkEnd w:id="233"/>
      <w:r w:rsidR="0011052F" w:rsidRPr="0071198F">
        <w:rPr>
          <w:rFonts w:ascii="Times New Roman" w:eastAsia="Times New Roman" w:hAnsi="Times New Roman" w:cs="Times New Roman"/>
          <w:b/>
          <w:bCs/>
          <w:vertAlign w:val="superscript"/>
        </w:rPr>
        <w:t>4</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tabs>
          <w:tab w:val="right" w:leader="dot" w:pos="8647"/>
        </w:tabs>
        <w:spacing w:before="120" w:after="240"/>
        <w:rPr>
          <w:rFonts w:ascii="Times New Roman" w:eastAsia="Times New Roman" w:hAnsi="Times New Roman" w:cs="Times New Roman"/>
        </w:rPr>
      </w:pPr>
      <w:r w:rsidRPr="0071198F">
        <w:rPr>
          <w:rFonts w:ascii="Times New Roman" w:eastAsia="Times New Roman" w:hAnsi="Times New Roman" w:cs="Times New Roman"/>
        </w:rPr>
        <w:t>Надлежни орган</w:t>
      </w:r>
      <w:r w:rsidRPr="0071198F">
        <w:rPr>
          <w:rFonts w:ascii="Times New Roman" w:eastAsia="Times New Roman" w:hAnsi="Times New Roman" w:cs="Times New Roman"/>
        </w:rPr>
        <w:tab/>
      </w:r>
    </w:p>
    <w:p w:rsidR="00D91738" w:rsidRPr="0071198F" w:rsidRDefault="00D91738" w:rsidP="00D91738">
      <w:pPr>
        <w:tabs>
          <w:tab w:val="right" w:leader="dot" w:pos="8647"/>
        </w:tabs>
        <w:spacing w:before="120" w:after="240"/>
        <w:rPr>
          <w:rFonts w:ascii="Times New Roman" w:eastAsia="Times New Roman" w:hAnsi="Times New Roman" w:cs="Times New Roman"/>
        </w:rPr>
      </w:pPr>
      <w:r w:rsidRPr="0071198F">
        <w:rPr>
          <w:rFonts w:ascii="Times New Roman" w:eastAsia="Times New Roman" w:hAnsi="Times New Roman" w:cs="Times New Roman"/>
        </w:rPr>
        <w:t>Након анализе пријаве за пројекат</w:t>
      </w:r>
      <w:r w:rsidR="0011052F" w:rsidRPr="0071198F">
        <w:rPr>
          <w:rFonts w:ascii="Times New Roman" w:eastAsia="Times New Roman" w:hAnsi="Times New Roman" w:cs="Times New Roman"/>
          <w:vertAlign w:val="superscript"/>
        </w:rPr>
        <w:t>5</w:t>
      </w:r>
      <w:r w:rsidRPr="0071198F">
        <w:rPr>
          <w:rFonts w:ascii="Times New Roman" w:eastAsia="Times New Roman" w:hAnsi="Times New Roman" w:cs="Times New Roman"/>
        </w:rPr>
        <w:tab/>
      </w:r>
    </w:p>
    <w:p w:rsidR="00D91738" w:rsidRPr="0071198F" w:rsidRDefault="00D91738" w:rsidP="00D91738">
      <w:pPr>
        <w:tabs>
          <w:tab w:val="right" w:leader="dot" w:pos="8647"/>
        </w:tabs>
        <w:spacing w:before="120" w:after="240"/>
        <w:rPr>
          <w:rFonts w:ascii="Times New Roman" w:eastAsia="Times New Roman" w:hAnsi="Times New Roman" w:cs="Times New Roman"/>
        </w:rPr>
      </w:pPr>
      <w:r w:rsidRPr="0071198F">
        <w:rPr>
          <w:rFonts w:ascii="Times New Roman" w:eastAsia="Times New Roman" w:hAnsi="Times New Roman" w:cs="Times New Roman"/>
        </w:rPr>
        <w:t xml:space="preserve">Који </w:t>
      </w:r>
      <w:r w:rsidRPr="0071198F">
        <w:rPr>
          <w:rFonts w:ascii="Times New Roman" w:eastAsia="Times New Roman" w:hAnsi="Times New Roman" w:cs="Times New Roman"/>
          <w:lang w:val="sr-Cyrl-CS"/>
        </w:rPr>
        <w:t>ће се налазити</w:t>
      </w:r>
      <w:r w:rsidRPr="0071198F">
        <w:rPr>
          <w:rFonts w:ascii="Times New Roman" w:eastAsia="Times New Roman" w:hAnsi="Times New Roman" w:cs="Times New Roman"/>
        </w:rPr>
        <w:t xml:space="preserve"> на</w:t>
      </w:r>
      <w:r w:rsidRPr="0071198F">
        <w:rPr>
          <w:rFonts w:ascii="Times New Roman" w:eastAsia="Times New Roman" w:hAnsi="Times New Roman" w:cs="Times New Roman"/>
        </w:rPr>
        <w:tab/>
      </w:r>
    </w:p>
    <w:p w:rsidR="00D91738" w:rsidRPr="0071198F" w:rsidRDefault="00D91738" w:rsidP="00D529F0">
      <w:pPr>
        <w:tabs>
          <w:tab w:val="left" w:pos="567"/>
          <w:tab w:val="left" w:pos="709"/>
        </w:tabs>
        <w:spacing w:before="120" w:after="240"/>
        <w:jc w:val="both"/>
        <w:rPr>
          <w:rFonts w:ascii="Times New Roman" w:eastAsia="Times New Roman" w:hAnsi="Times New Roman" w:cs="Times New Roman"/>
          <w:vertAlign w:val="superscript"/>
        </w:rPr>
      </w:pPr>
      <w:proofErr w:type="gramStart"/>
      <w:r w:rsidRPr="0071198F">
        <w:rPr>
          <w:rFonts w:ascii="Times New Roman" w:eastAsia="Times New Roman" w:hAnsi="Times New Roman" w:cs="Times New Roman"/>
        </w:rPr>
        <w:t xml:space="preserve">Изјављује након процене утицаја пројекта на животну средину </w:t>
      </w:r>
      <w:r w:rsidRPr="0071198F">
        <w:rPr>
          <w:rFonts w:ascii="Times New Roman" w:eastAsia="Times New Roman" w:hAnsi="Times New Roman" w:cs="Times New Roman"/>
          <w:lang w:val="sr-Cyrl-CS"/>
        </w:rPr>
        <w:t>у складу са</w:t>
      </w:r>
      <w:r w:rsidRPr="0071198F">
        <w:rPr>
          <w:rFonts w:ascii="Times New Roman" w:eastAsia="Times New Roman" w:hAnsi="Times New Roman" w:cs="Times New Roman"/>
        </w:rPr>
        <w:t xml:space="preserve"> чланом 6.</w:t>
      </w:r>
      <w:proofErr w:type="gramEnd"/>
      <w:r w:rsidRPr="0071198F">
        <w:rPr>
          <w:rFonts w:ascii="Times New Roman" w:eastAsia="Times New Roman" w:hAnsi="Times New Roman" w:cs="Times New Roman"/>
        </w:rPr>
        <w:t xml:space="preserve"> </w:t>
      </w:r>
      <w:proofErr w:type="gramStart"/>
      <w:r w:rsidRPr="0071198F">
        <w:rPr>
          <w:rFonts w:ascii="Times New Roman" w:eastAsia="Times New Roman" w:hAnsi="Times New Roman" w:cs="Times New Roman"/>
        </w:rPr>
        <w:t>став</w:t>
      </w:r>
      <w:proofErr w:type="gramEnd"/>
      <w:r w:rsidRPr="0071198F">
        <w:rPr>
          <w:rFonts w:ascii="Times New Roman" w:eastAsia="Times New Roman" w:hAnsi="Times New Roman" w:cs="Times New Roman"/>
        </w:rPr>
        <w:t xml:space="preserve"> 4. </w:t>
      </w:r>
      <w:proofErr w:type="gramStart"/>
      <w:r w:rsidRPr="0071198F">
        <w:rPr>
          <w:rFonts w:ascii="Times New Roman" w:eastAsia="Times New Roman" w:hAnsi="Times New Roman" w:cs="Times New Roman"/>
        </w:rPr>
        <w:t>Директиве 92/43/ЕЕЗ да овај пројекат неће имати значајан утицај на подручја од важности за очување животне средине</w:t>
      </w:r>
      <w:r w:rsidRPr="0071198F">
        <w:rPr>
          <w:rFonts w:ascii="Times New Roman" w:eastAsia="Times New Roman" w:hAnsi="Times New Roman" w:cs="Times New Roman"/>
          <w:vertAlign w:val="superscript"/>
        </w:rPr>
        <w:t>.</w:t>
      </w:r>
      <w:proofErr w:type="gramEnd"/>
    </w:p>
    <w:p w:rsidR="00D91738" w:rsidRPr="0071198F" w:rsidRDefault="00D91738" w:rsidP="00D91738">
      <w:pPr>
        <w:spacing w:before="120" w:after="240"/>
        <w:jc w:val="both"/>
        <w:rPr>
          <w:rFonts w:ascii="Times New Roman" w:eastAsia="Times New Roman" w:hAnsi="Times New Roman" w:cs="Times New Roman"/>
        </w:rPr>
      </w:pPr>
      <w:proofErr w:type="gramStart"/>
      <w:r w:rsidRPr="0071198F">
        <w:rPr>
          <w:rFonts w:ascii="Times New Roman" w:eastAsia="Times New Roman" w:hAnsi="Times New Roman" w:cs="Times New Roman"/>
        </w:rPr>
        <w:t>Навести сажетак закључака процене утицаја пројекта на животну средину спроведене у складу са чланом 6</w:t>
      </w:r>
      <w:r w:rsidRPr="0071198F">
        <w:rPr>
          <w:rFonts w:ascii="Times New Roman" w:eastAsia="Times New Roman" w:hAnsi="Times New Roman" w:cs="Times New Roman"/>
          <w:lang w:val="sr-Cyrl-CS"/>
        </w:rPr>
        <w:t>.</w:t>
      </w:r>
      <w:proofErr w:type="gramEnd"/>
      <w:r w:rsidRPr="0071198F">
        <w:rPr>
          <w:rFonts w:ascii="Times New Roman" w:eastAsia="Times New Roman" w:hAnsi="Times New Roman" w:cs="Times New Roman"/>
        </w:rPr>
        <w:t xml:space="preserve"> </w:t>
      </w:r>
      <w:proofErr w:type="gramStart"/>
      <w:r w:rsidRPr="0071198F">
        <w:rPr>
          <w:rFonts w:ascii="Times New Roman" w:eastAsia="Times New Roman" w:hAnsi="Times New Roman" w:cs="Times New Roman"/>
        </w:rPr>
        <w:t>став</w:t>
      </w:r>
      <w:proofErr w:type="gramEnd"/>
      <w:r w:rsidRPr="0071198F">
        <w:rPr>
          <w:rFonts w:ascii="Times New Roman" w:eastAsia="Times New Roman" w:hAnsi="Times New Roman" w:cs="Times New Roman"/>
        </w:rPr>
        <w:t xml:space="preserve"> 3. Директиве 92/43/ЕЕЗ:</w:t>
      </w:r>
    </w:p>
    <w:p w:rsidR="00D91738" w:rsidRPr="0071198F" w:rsidRDefault="00CE0D70" w:rsidP="00D91738">
      <w:pPr>
        <w:spacing w:before="120" w:after="240"/>
        <w:rPr>
          <w:rFonts w:ascii="Times New Roman" w:eastAsia="Times New Roman" w:hAnsi="Times New Roman" w:cs="Times New Roman"/>
        </w:rPr>
      </w:pPr>
      <w:r>
        <w:rPr>
          <w:rFonts w:ascii="Times New Roman" w:eastAsia="Times New Roman" w:hAnsi="Times New Roman" w:cs="Times New Roman"/>
          <w:noProof/>
          <w:lang w:val="en-US" w:eastAsia="en-US"/>
        </w:rPr>
        <mc:AlternateContent>
          <mc:Choice Requires="wps">
            <w:drawing>
              <wp:anchor distT="0" distB="0" distL="114300" distR="114300" simplePos="0" relativeHeight="251661312" behindDoc="0" locked="0" layoutInCell="1" allowOverlap="1">
                <wp:simplePos x="0" y="0"/>
                <wp:positionH relativeFrom="column">
                  <wp:posOffset>459105</wp:posOffset>
                </wp:positionH>
                <wp:positionV relativeFrom="paragraph">
                  <wp:posOffset>-1270</wp:posOffset>
                </wp:positionV>
                <wp:extent cx="5321300" cy="48514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485140"/>
                        </a:xfrm>
                        <a:prstGeom prst="rect">
                          <a:avLst/>
                        </a:prstGeom>
                        <a:solidFill>
                          <a:srgbClr val="FFFFFF"/>
                        </a:solidFill>
                        <a:ln w="9525">
                          <a:solidFill>
                            <a:srgbClr val="000000"/>
                          </a:solidFill>
                          <a:miter lim="800000"/>
                          <a:headEnd/>
                          <a:tailEnd/>
                        </a:ln>
                      </wps:spPr>
                      <wps:txbx>
                        <w:txbxContent>
                          <w:p w:rsidR="00A60F5C" w:rsidRDefault="00A60F5C" w:rsidP="00D917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15pt;margin-top:-.1pt;width:419pt;height:3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">
                <v:textbox>
                  <w:txbxContent>
                    <w:p w:rsidR="00A60F5C" w:rsidRDefault="00A60F5C" w:rsidP="00D91738"/>
                  </w:txbxContent>
                </v:textbox>
              </v:shape>
            </w:pict>
          </mc:Fallback>
        </mc:AlternateContent>
      </w:r>
    </w:p>
    <w:p w:rsidR="00D91738" w:rsidRPr="0071198F" w:rsidRDefault="00D91738" w:rsidP="00D91738">
      <w:pPr>
        <w:spacing w:before="120" w:after="240"/>
        <w:rPr>
          <w:rFonts w:ascii="Times New Roman" w:eastAsia="Times New Roman" w:hAnsi="Times New Roman" w:cs="Times New Roman"/>
        </w:rPr>
      </w:pPr>
    </w:p>
    <w:p w:rsidR="00D91738" w:rsidRPr="0071198F" w:rsidRDefault="00D91738" w:rsidP="00D91738">
      <w:pPr>
        <w:spacing w:before="240" w:after="240"/>
        <w:rPr>
          <w:rFonts w:ascii="Times New Roman" w:eastAsia="Times New Roman" w:hAnsi="Times New Roman" w:cs="Times New Roman"/>
        </w:rPr>
      </w:pPr>
      <w:r w:rsidRPr="0071198F">
        <w:rPr>
          <w:rFonts w:ascii="Times New Roman" w:eastAsia="Times New Roman" w:hAnsi="Times New Roman" w:cs="Times New Roman"/>
        </w:rPr>
        <w:t>Навести сажетак мера за ублажавање утицаја потребних за овај пројекат:</w:t>
      </w:r>
    </w:p>
    <w:p w:rsidR="00D91738" w:rsidRPr="0071198F" w:rsidRDefault="00CE0D70" w:rsidP="00D91738">
      <w:pPr>
        <w:spacing w:before="240" w:after="240"/>
        <w:rPr>
          <w:rFonts w:ascii="Times New Roman" w:eastAsia="Times New Roman" w:hAnsi="Times New Roman" w:cs="Times New Roman"/>
        </w:rPr>
      </w:pPr>
      <w:r>
        <w:rPr>
          <w:rFonts w:ascii="Times New Roman" w:eastAsia="Times New Roman" w:hAnsi="Times New Roman" w:cs="Times New Roman"/>
          <w:noProof/>
          <w:lang w:val="en-US" w:eastAsia="en-US"/>
        </w:rPr>
        <mc:AlternateContent>
          <mc:Choice Requires="wps">
            <w:drawing>
              <wp:anchor distT="0" distB="0" distL="114300" distR="114300" simplePos="0" relativeHeight="251662336" behindDoc="0" locked="0" layoutInCell="1" allowOverlap="1">
                <wp:simplePos x="0" y="0"/>
                <wp:positionH relativeFrom="column">
                  <wp:posOffset>459105</wp:posOffset>
                </wp:positionH>
                <wp:positionV relativeFrom="paragraph">
                  <wp:posOffset>17145</wp:posOffset>
                </wp:positionV>
                <wp:extent cx="5321300" cy="504825"/>
                <wp:effectExtent l="0" t="0" r="0" b="95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504825"/>
                        </a:xfrm>
                        <a:prstGeom prst="rect">
                          <a:avLst/>
                        </a:prstGeom>
                        <a:solidFill>
                          <a:srgbClr val="FFFFFF"/>
                        </a:solidFill>
                        <a:ln w="9525">
                          <a:solidFill>
                            <a:srgbClr val="000000"/>
                          </a:solidFill>
                          <a:miter lim="800000"/>
                          <a:headEnd/>
                          <a:tailEnd/>
                        </a:ln>
                      </wps:spPr>
                      <wps:txbx>
                        <w:txbxContent>
                          <w:p w:rsidR="00A60F5C" w:rsidRDefault="00A60F5C" w:rsidP="00D917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6.15pt;margin-top:1.35pt;width:419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">
                <v:textbox>
                  <w:txbxContent>
                    <w:p w:rsidR="00A60F5C" w:rsidRDefault="00A60F5C" w:rsidP="00D91738"/>
                  </w:txbxContent>
                </v:textbox>
              </v:shape>
            </w:pict>
          </mc:Fallback>
        </mc:AlternateContent>
      </w:r>
    </w:p>
    <w:p w:rsidR="00D91738" w:rsidRPr="0071198F" w:rsidRDefault="00D91738" w:rsidP="00D91738">
      <w:pPr>
        <w:spacing w:before="240" w:after="240"/>
        <w:rPr>
          <w:rFonts w:ascii="Times New Roman" w:eastAsia="Times New Roman" w:hAnsi="Times New Roman" w:cs="Times New Roman"/>
        </w:rPr>
      </w:pPr>
    </w:p>
    <w:p w:rsidR="00D91738" w:rsidRPr="0071198F" w:rsidRDefault="00D91738" w:rsidP="00D91738">
      <w:pPr>
        <w:spacing w:before="240" w:after="240"/>
        <w:jc w:val="both"/>
        <w:rPr>
          <w:rFonts w:ascii="Times New Roman" w:eastAsia="Times New Roman" w:hAnsi="Times New Roman" w:cs="Times New Roman"/>
        </w:rPr>
      </w:pPr>
      <w:proofErr w:type="gramStart"/>
      <w:r w:rsidRPr="0071198F">
        <w:rPr>
          <w:rFonts w:ascii="Times New Roman" w:eastAsia="Times New Roman" w:hAnsi="Times New Roman" w:cs="Times New Roman"/>
        </w:rPr>
        <w:t>Прилаже се мапа у размери 1:100.000 (или најприближнијој могућој размери), која показује локацију пројекта као и подручја од важности за очување животне средине.</w:t>
      </w:r>
      <w:proofErr w:type="gramEnd"/>
    </w:p>
    <w:p w:rsidR="00D91738" w:rsidRPr="0071198F" w:rsidRDefault="00D91738" w:rsidP="00D91738">
      <w:pPr>
        <w:spacing w:before="240" w:after="240"/>
        <w:rPr>
          <w:rFonts w:ascii="Times New Roman" w:eastAsia="Times New Roman" w:hAnsi="Times New Roman" w:cs="Times New Roman"/>
        </w:rPr>
      </w:pPr>
      <w:r w:rsidRPr="0071198F">
        <w:rPr>
          <w:rFonts w:ascii="Times New Roman" w:eastAsia="Times New Roman" w:hAnsi="Times New Roman" w:cs="Times New Roman"/>
        </w:rPr>
        <w:t>Потпис:</w:t>
      </w:r>
    </w:p>
    <w:p w:rsidR="00D91738" w:rsidRPr="0071198F" w:rsidRDefault="00D91738" w:rsidP="00D91738">
      <w:pPr>
        <w:spacing w:before="240" w:after="240"/>
        <w:rPr>
          <w:rFonts w:ascii="Times New Roman" w:eastAsia="Times New Roman" w:hAnsi="Times New Roman" w:cs="Times New Roman"/>
        </w:rPr>
      </w:pPr>
      <w:r w:rsidRPr="0071198F">
        <w:rPr>
          <w:rFonts w:ascii="Times New Roman" w:eastAsia="Times New Roman" w:hAnsi="Times New Roman" w:cs="Times New Roman"/>
        </w:rPr>
        <w:t>Име и функција:</w:t>
      </w:r>
    </w:p>
    <w:p w:rsidR="00D91738" w:rsidRPr="0071198F" w:rsidRDefault="00D91738" w:rsidP="00D529F0">
      <w:pPr>
        <w:spacing w:before="240" w:after="240"/>
        <w:jc w:val="both"/>
        <w:rPr>
          <w:rFonts w:ascii="Times New Roman" w:eastAsia="Times New Roman" w:hAnsi="Times New Roman" w:cs="Times New Roman"/>
        </w:rPr>
      </w:pPr>
      <w:r w:rsidRPr="0071198F">
        <w:rPr>
          <w:rFonts w:ascii="Times New Roman" w:eastAsia="Times New Roman" w:hAnsi="Times New Roman" w:cs="Times New Roman"/>
        </w:rPr>
        <w:t>Организација (орган надлежан за надзор над националним и интернационалним подручјима очувања)</w:t>
      </w:r>
    </w:p>
    <w:p w:rsidR="00D91738" w:rsidRPr="0071198F" w:rsidRDefault="00D91738" w:rsidP="00D91738">
      <w:pPr>
        <w:spacing w:before="240" w:after="240"/>
        <w:rPr>
          <w:rFonts w:ascii="Times New Roman" w:eastAsia="Times New Roman" w:hAnsi="Times New Roman" w:cs="Times New Roman"/>
        </w:rPr>
      </w:pPr>
      <w:r w:rsidRPr="0071198F">
        <w:rPr>
          <w:rFonts w:ascii="Times New Roman" w:eastAsia="Times New Roman" w:hAnsi="Times New Roman" w:cs="Times New Roman"/>
          <w:lang w:val="sr-Cyrl-CS"/>
        </w:rPr>
        <w:t>П</w:t>
      </w:r>
      <w:r w:rsidRPr="0071198F">
        <w:rPr>
          <w:rFonts w:ascii="Times New Roman" w:eastAsia="Times New Roman" w:hAnsi="Times New Roman" w:cs="Times New Roman"/>
        </w:rPr>
        <w:t>ечат:</w:t>
      </w:r>
    </w:p>
    <w:p w:rsidR="00D91738" w:rsidRPr="0071198F" w:rsidRDefault="00D91738" w:rsidP="00D91738">
      <w:pPr>
        <w:spacing w:before="240" w:after="240"/>
        <w:rPr>
          <w:rFonts w:ascii="Times New Roman" w:eastAsia="Times New Roman" w:hAnsi="Times New Roman" w:cs="Times New Roman"/>
        </w:rPr>
      </w:pPr>
      <w:r w:rsidRPr="0071198F">
        <w:rPr>
          <w:rFonts w:ascii="Times New Roman" w:eastAsia="Times New Roman" w:hAnsi="Times New Roman" w:cs="Times New Roman"/>
        </w:rPr>
        <w:t>___________________________</w:t>
      </w:r>
    </w:p>
    <w:p w:rsidR="00D91738" w:rsidRPr="0071198F" w:rsidRDefault="0011052F" w:rsidP="00D91738">
      <w:pPr>
        <w:spacing w:after="0"/>
        <w:jc w:val="both"/>
        <w:rPr>
          <w:rFonts w:ascii="Times New Roman" w:eastAsia="Times New Roman" w:hAnsi="Times New Roman" w:cs="Times New Roman"/>
          <w:sz w:val="16"/>
          <w:szCs w:val="16"/>
        </w:rPr>
      </w:pPr>
      <w:r w:rsidRPr="0071198F">
        <w:rPr>
          <w:rFonts w:ascii="Times New Roman" w:eastAsia="Times New Roman" w:hAnsi="Times New Roman" w:cs="Times New Roman"/>
          <w:sz w:val="16"/>
          <w:szCs w:val="16"/>
        </w:rPr>
        <w:t>4</w:t>
      </w:r>
      <w:r w:rsidR="00AA1D53" w:rsidRPr="0071198F">
        <w:rPr>
          <w:rFonts w:ascii="Times New Roman" w:eastAsia="Times New Roman" w:hAnsi="Times New Roman" w:cs="Times New Roman"/>
          <w:sz w:val="16"/>
          <w:szCs w:val="16"/>
        </w:rPr>
        <w:t>.</w:t>
      </w:r>
      <w:r w:rsidR="00D91738" w:rsidRPr="0071198F">
        <w:rPr>
          <w:rFonts w:ascii="Times New Roman" w:eastAsia="Times New Roman" w:hAnsi="Times New Roman" w:cs="Times New Roman"/>
          <w:sz w:val="16"/>
          <w:szCs w:val="16"/>
        </w:rPr>
        <w:t xml:space="preserve"> Ово обухвата подручја заштићена у оквиру мреже Натура 2000 (укључујући Посебна подручја заштите и Подручја посебне заштите за птице),</w:t>
      </w:r>
      <w:r w:rsidR="00D03EFB" w:rsidRPr="0071198F">
        <w:rPr>
          <w:rFonts w:ascii="Times New Roman" w:eastAsia="Times New Roman" w:hAnsi="Times New Roman" w:cs="Times New Roman"/>
          <w:sz w:val="16"/>
          <w:szCs w:val="16"/>
        </w:rPr>
        <w:t xml:space="preserve"> </w:t>
      </w:r>
      <w:r w:rsidR="00D91738" w:rsidRPr="0071198F">
        <w:rPr>
          <w:rFonts w:ascii="Times New Roman" w:eastAsia="Times New Roman" w:hAnsi="Times New Roman" w:cs="Times New Roman"/>
          <w:sz w:val="16"/>
          <w:szCs w:val="16"/>
        </w:rPr>
        <w:t>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rsidR="00D91738" w:rsidRPr="0071198F" w:rsidRDefault="0011052F" w:rsidP="00D91738">
      <w:pPr>
        <w:spacing w:after="0"/>
        <w:jc w:val="both"/>
        <w:rPr>
          <w:rFonts w:ascii="Times New Roman" w:eastAsia="Times New Roman" w:hAnsi="Times New Roman" w:cs="Times New Roman"/>
          <w:sz w:val="16"/>
          <w:szCs w:val="16"/>
        </w:rPr>
      </w:pPr>
      <w:r w:rsidRPr="0071198F">
        <w:rPr>
          <w:rFonts w:ascii="Times New Roman" w:eastAsia="Times New Roman" w:hAnsi="Times New Roman" w:cs="Times New Roman"/>
          <w:sz w:val="16"/>
          <w:szCs w:val="16"/>
        </w:rPr>
        <w:t>5</w:t>
      </w:r>
      <w:r w:rsidR="00AA1D53" w:rsidRPr="0071198F">
        <w:rPr>
          <w:rFonts w:ascii="Times New Roman" w:eastAsia="Times New Roman" w:hAnsi="Times New Roman" w:cs="Times New Roman"/>
          <w:sz w:val="16"/>
          <w:szCs w:val="16"/>
        </w:rPr>
        <w:t>.</w:t>
      </w:r>
      <w:r w:rsidR="00D91738" w:rsidRPr="0071198F">
        <w:rPr>
          <w:rFonts w:ascii="Times New Roman" w:eastAsia="Times New Roman" w:hAnsi="Times New Roman" w:cs="Times New Roman"/>
          <w:sz w:val="16"/>
          <w:szCs w:val="16"/>
        </w:rPr>
        <w:t xml:space="preserve"> Узимајући у обзир захтеве из члана 6, став 3. </w:t>
      </w:r>
      <w:proofErr w:type="gramStart"/>
      <w:r w:rsidR="00D91738" w:rsidRPr="0071198F">
        <w:rPr>
          <w:rFonts w:ascii="Times New Roman" w:eastAsia="Times New Roman" w:hAnsi="Times New Roman" w:cs="Times New Roman"/>
          <w:sz w:val="16"/>
          <w:szCs w:val="16"/>
        </w:rPr>
        <w:t>Директиве Савета 92/43/EEЗ о очувању природних станишта дивље фауне и флоре.</w:t>
      </w:r>
      <w:proofErr w:type="gramEnd"/>
    </w:p>
    <w:p w:rsidR="00D91738" w:rsidRPr="0071198F" w:rsidRDefault="00D91738" w:rsidP="00D91738">
      <w:pPr>
        <w:spacing w:after="0"/>
        <w:rPr>
          <w:rFonts w:ascii="Times New Roman" w:eastAsia="Times New Roman" w:hAnsi="Times New Roman" w:cs="Times New Roman"/>
          <w:sz w:val="16"/>
          <w:szCs w:val="16"/>
        </w:rPr>
      </w:pPr>
    </w:p>
    <w:p w:rsidR="00D91738" w:rsidRPr="0071198F" w:rsidRDefault="00D91738" w:rsidP="00D91738">
      <w:pPr>
        <w:spacing w:after="0"/>
        <w:rPr>
          <w:rFonts w:ascii="Times New Roman" w:eastAsia="Times New Roman" w:hAnsi="Times New Roman" w:cs="Times New Roman"/>
          <w:sz w:val="16"/>
          <w:szCs w:val="16"/>
        </w:rPr>
      </w:pPr>
    </w:p>
    <w:p w:rsidR="00D91738" w:rsidRPr="0071198F" w:rsidRDefault="00D91738" w:rsidP="00D91738">
      <w:pPr>
        <w:spacing w:after="0"/>
        <w:rPr>
          <w:rFonts w:ascii="Times New Roman" w:eastAsia="Times New Roman" w:hAnsi="Times New Roman" w:cs="Times New Roman"/>
          <w:sz w:val="16"/>
          <w:szCs w:val="16"/>
        </w:rPr>
      </w:pPr>
    </w:p>
    <w:p w:rsidR="00D529F0" w:rsidRPr="0071198F" w:rsidRDefault="00D529F0" w:rsidP="00D91738">
      <w:pPr>
        <w:spacing w:after="0"/>
        <w:rPr>
          <w:rFonts w:ascii="Times New Roman" w:eastAsia="Times New Roman" w:hAnsi="Times New Roman" w:cs="Times New Roman"/>
          <w:sz w:val="16"/>
          <w:szCs w:val="16"/>
        </w:rPr>
      </w:pPr>
    </w:p>
    <w:p w:rsidR="00D529F0" w:rsidRPr="0071198F" w:rsidRDefault="00D529F0" w:rsidP="00D91738">
      <w:pPr>
        <w:spacing w:after="0"/>
        <w:rPr>
          <w:rFonts w:ascii="Times New Roman" w:eastAsia="Times New Roman" w:hAnsi="Times New Roman" w:cs="Times New Roman"/>
          <w:sz w:val="16"/>
          <w:szCs w:val="16"/>
        </w:rPr>
      </w:pPr>
    </w:p>
    <w:p w:rsidR="00D529F0" w:rsidRPr="0071198F" w:rsidRDefault="00D529F0" w:rsidP="00D91738">
      <w:pPr>
        <w:spacing w:after="0"/>
        <w:rPr>
          <w:rFonts w:ascii="Times New Roman" w:eastAsia="Times New Roman" w:hAnsi="Times New Roman" w:cs="Times New Roman"/>
          <w:sz w:val="16"/>
          <w:szCs w:val="16"/>
        </w:rPr>
      </w:pPr>
    </w:p>
    <w:p w:rsidR="00D529F0" w:rsidRPr="0071198F" w:rsidRDefault="00D529F0" w:rsidP="00D91738">
      <w:pPr>
        <w:spacing w:after="0"/>
        <w:rPr>
          <w:rFonts w:ascii="Times New Roman" w:eastAsia="Times New Roman" w:hAnsi="Times New Roman" w:cs="Times New Roman"/>
          <w:sz w:val="16"/>
          <w:szCs w:val="16"/>
        </w:rPr>
      </w:pPr>
    </w:p>
    <w:p w:rsidR="00D91738" w:rsidRPr="0071198F" w:rsidRDefault="00D91738" w:rsidP="00D91738">
      <w:pPr>
        <w:spacing w:after="0"/>
        <w:rPr>
          <w:rFonts w:ascii="Times New Roman" w:eastAsia="Times New Roman" w:hAnsi="Times New Roman" w:cs="Times New Roman"/>
          <w:sz w:val="16"/>
          <w:szCs w:val="16"/>
        </w:rPr>
      </w:pPr>
    </w:p>
    <w:p w:rsidR="00D91738" w:rsidRPr="0071198F" w:rsidRDefault="00D91738" w:rsidP="00D91738">
      <w:pPr>
        <w:spacing w:after="0"/>
        <w:rPr>
          <w:rFonts w:ascii="Times New Roman" w:eastAsia="Times New Roman" w:hAnsi="Times New Roman" w:cs="Times New Roman"/>
          <w:b/>
        </w:rPr>
      </w:pPr>
      <w:r w:rsidRPr="0071198F">
        <w:rPr>
          <w:rFonts w:ascii="Times New Roman" w:eastAsia="Times New Roman" w:hAnsi="Times New Roman" w:cs="Times New Roman"/>
          <w:b/>
        </w:rPr>
        <w:lastRenderedPageBreak/>
        <w:t>Образац Б – Ризик од значајног утицаја</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pBdr>
          <w:top w:val="single" w:sz="4" w:space="1" w:color="auto"/>
          <w:left w:val="single" w:sz="4" w:space="4" w:color="auto"/>
          <w:bottom w:val="single" w:sz="4" w:space="1" w:color="auto"/>
          <w:right w:val="single" w:sz="4" w:space="4" w:color="auto"/>
        </w:pBdr>
        <w:shd w:val="clear" w:color="auto" w:fill="D9D9D9"/>
        <w:spacing w:after="0"/>
        <w:jc w:val="center"/>
        <w:rPr>
          <w:rFonts w:ascii="Times New Roman" w:eastAsia="Times New Roman" w:hAnsi="Times New Roman" w:cs="Times New Roman"/>
        </w:rPr>
      </w:pPr>
      <w:bookmarkStart w:id="234" w:name="_Toc248285320"/>
      <w:bookmarkStart w:id="235" w:name="_Toc248285392"/>
      <w:bookmarkStart w:id="236" w:name="_Toc248294678"/>
      <w:bookmarkStart w:id="237" w:name="_Toc251854100"/>
      <w:bookmarkStart w:id="238" w:name="_Toc251854427"/>
      <w:bookmarkStart w:id="239" w:name="_Toc252882273"/>
      <w:bookmarkStart w:id="240" w:name="_Toc341239977"/>
      <w:bookmarkStart w:id="241" w:name="_Toc353135725"/>
      <w:bookmarkStart w:id="242" w:name="_Toc353196810"/>
      <w:bookmarkStart w:id="243" w:name="_Toc353197609"/>
      <w:bookmarkStart w:id="244" w:name="_Toc353451357"/>
      <w:bookmarkStart w:id="245" w:name="_Toc353451631"/>
      <w:r w:rsidRPr="0071198F">
        <w:rPr>
          <w:rFonts w:ascii="Times New Roman" w:eastAsia="Times New Roman" w:hAnsi="Times New Roman" w:cs="Times New Roman"/>
          <w:b/>
          <w:bCs/>
        </w:rPr>
        <w:t>ИНФОРМАЦИЈА ОРГАНА НАДЛЕЖНОГ ЗА НАДЗОР</w:t>
      </w:r>
      <w:r w:rsidRPr="0071198F">
        <w:rPr>
          <w:rFonts w:ascii="Times New Roman" w:eastAsia="Times New Roman" w:hAnsi="Times New Roman" w:cs="Times New Roman"/>
        </w:rPr>
        <w:t xml:space="preserve"> </w:t>
      </w:r>
      <w:r w:rsidRPr="0071198F">
        <w:rPr>
          <w:rFonts w:ascii="Times New Roman" w:eastAsia="Times New Roman" w:hAnsi="Times New Roman" w:cs="Times New Roman"/>
        </w:rPr>
        <w:br/>
      </w:r>
      <w:r w:rsidRPr="0071198F">
        <w:rPr>
          <w:rFonts w:ascii="Times New Roman" w:eastAsia="Times New Roman" w:hAnsi="Times New Roman" w:cs="Times New Roman"/>
          <w:b/>
          <w:bCs/>
        </w:rPr>
        <w:t>НАД ПОДРУЧЈИМА ОД ЗНАЧАЈА ЗА ОЧУВАЊЕ ПРИРОДЕ</w:t>
      </w:r>
      <w:bookmarkEnd w:id="234"/>
      <w:bookmarkEnd w:id="235"/>
      <w:bookmarkEnd w:id="236"/>
      <w:bookmarkEnd w:id="237"/>
      <w:bookmarkEnd w:id="238"/>
      <w:bookmarkEnd w:id="239"/>
      <w:bookmarkEnd w:id="240"/>
      <w:bookmarkEnd w:id="241"/>
      <w:bookmarkEnd w:id="242"/>
      <w:bookmarkEnd w:id="243"/>
      <w:bookmarkEnd w:id="244"/>
      <w:bookmarkEnd w:id="245"/>
      <w:r w:rsidR="0011052F" w:rsidRPr="0071198F">
        <w:rPr>
          <w:rFonts w:ascii="Times New Roman" w:eastAsia="Times New Roman" w:hAnsi="Times New Roman" w:cs="Times New Roman"/>
          <w:b/>
          <w:bCs/>
          <w:vertAlign w:val="superscript"/>
        </w:rPr>
        <w:t>6</w:t>
      </w:r>
    </w:p>
    <w:p w:rsidR="00D91738" w:rsidRPr="0071198F" w:rsidRDefault="00D91738" w:rsidP="00D91738">
      <w:pPr>
        <w:tabs>
          <w:tab w:val="right" w:leader="dot" w:pos="8364"/>
        </w:tabs>
        <w:spacing w:before="120" w:after="240"/>
        <w:rPr>
          <w:rFonts w:ascii="Times New Roman" w:eastAsia="Times New Roman" w:hAnsi="Times New Roman" w:cs="Times New Roman"/>
        </w:rPr>
      </w:pPr>
    </w:p>
    <w:p w:rsidR="00D91738" w:rsidRPr="0071198F" w:rsidRDefault="00D91738" w:rsidP="00D91738">
      <w:pPr>
        <w:tabs>
          <w:tab w:val="right" w:leader="dot" w:pos="8364"/>
        </w:tabs>
        <w:spacing w:before="120" w:after="240"/>
        <w:rPr>
          <w:rFonts w:ascii="Times New Roman" w:eastAsia="Times New Roman" w:hAnsi="Times New Roman" w:cs="Times New Roman"/>
        </w:rPr>
      </w:pPr>
      <w:r w:rsidRPr="0071198F">
        <w:rPr>
          <w:rFonts w:ascii="Times New Roman" w:eastAsia="Times New Roman" w:hAnsi="Times New Roman" w:cs="Times New Roman"/>
        </w:rPr>
        <w:t>Надлежни орган</w:t>
      </w:r>
      <w:r w:rsidRPr="0071198F">
        <w:rPr>
          <w:rFonts w:ascii="Times New Roman" w:eastAsia="Times New Roman" w:hAnsi="Times New Roman" w:cs="Times New Roman"/>
        </w:rPr>
        <w:tab/>
      </w:r>
    </w:p>
    <w:p w:rsidR="00D91738" w:rsidRPr="0071198F" w:rsidRDefault="00D91738" w:rsidP="00D91738">
      <w:pPr>
        <w:tabs>
          <w:tab w:val="right" w:leader="dot" w:pos="8364"/>
        </w:tabs>
        <w:spacing w:before="120" w:after="240"/>
        <w:rPr>
          <w:rFonts w:ascii="Times New Roman" w:eastAsia="Times New Roman" w:hAnsi="Times New Roman" w:cs="Times New Roman"/>
        </w:rPr>
      </w:pPr>
      <w:r w:rsidRPr="0071198F">
        <w:rPr>
          <w:rFonts w:ascii="Times New Roman" w:eastAsia="Times New Roman" w:hAnsi="Times New Roman" w:cs="Times New Roman"/>
        </w:rPr>
        <w:t>Након анализе пријаве за пројекат</w:t>
      </w:r>
      <w:r w:rsidR="0011052F" w:rsidRPr="0071198F">
        <w:rPr>
          <w:rFonts w:ascii="Times New Roman" w:eastAsia="Times New Roman" w:hAnsi="Times New Roman" w:cs="Times New Roman"/>
          <w:vertAlign w:val="superscript"/>
        </w:rPr>
        <w:t>7</w:t>
      </w:r>
      <w:r w:rsidRPr="0071198F">
        <w:rPr>
          <w:rFonts w:ascii="Times New Roman" w:eastAsia="Times New Roman" w:hAnsi="Times New Roman" w:cs="Times New Roman"/>
        </w:rPr>
        <w:tab/>
      </w:r>
    </w:p>
    <w:p w:rsidR="00D91738" w:rsidRPr="0071198F" w:rsidRDefault="00D91738" w:rsidP="00D91738">
      <w:pPr>
        <w:tabs>
          <w:tab w:val="right" w:leader="dot" w:pos="8364"/>
        </w:tabs>
        <w:spacing w:before="120" w:after="240"/>
        <w:rPr>
          <w:rFonts w:ascii="Times New Roman" w:eastAsia="Times New Roman" w:hAnsi="Times New Roman" w:cs="Times New Roman"/>
        </w:rPr>
      </w:pPr>
      <w:r w:rsidRPr="0071198F">
        <w:rPr>
          <w:rFonts w:ascii="Times New Roman" w:eastAsia="Times New Roman" w:hAnsi="Times New Roman" w:cs="Times New Roman"/>
        </w:rPr>
        <w:t>Који ће се налазити на</w:t>
      </w:r>
      <w:r w:rsidRPr="0071198F">
        <w:rPr>
          <w:rFonts w:ascii="Times New Roman" w:eastAsia="Times New Roman" w:hAnsi="Times New Roman" w:cs="Times New Roman"/>
        </w:rPr>
        <w:tab/>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jc w:val="both"/>
        <w:rPr>
          <w:rFonts w:ascii="Times New Roman" w:eastAsia="Times New Roman" w:hAnsi="Times New Roman" w:cs="Times New Roman"/>
        </w:rPr>
      </w:pPr>
      <w:proofErr w:type="gramStart"/>
      <w:r w:rsidRPr="0071198F">
        <w:rPr>
          <w:rFonts w:ascii="Times New Roman" w:eastAsia="Times New Roman" w:hAnsi="Times New Roman" w:cs="Times New Roman"/>
        </w:rPr>
        <w:t>доставља</w:t>
      </w:r>
      <w:proofErr w:type="gramEnd"/>
      <w:r w:rsidRPr="0071198F">
        <w:rPr>
          <w:rFonts w:ascii="Times New Roman" w:eastAsia="Times New Roman" w:hAnsi="Times New Roman" w:cs="Times New Roman"/>
        </w:rPr>
        <w:t xml:space="preserve"> следеће информације и документацију коју треба </w:t>
      </w:r>
      <w:r w:rsidRPr="0071198F">
        <w:rPr>
          <w:rFonts w:ascii="Times New Roman" w:eastAsia="Times New Roman" w:hAnsi="Times New Roman" w:cs="Times New Roman"/>
          <w:lang w:val="sr-Cyrl-CS"/>
        </w:rPr>
        <w:t>доставити</w:t>
      </w:r>
      <w:r w:rsidRPr="0071198F">
        <w:rPr>
          <w:rFonts w:ascii="Times New Roman" w:eastAsia="Times New Roman" w:hAnsi="Times New Roman" w:cs="Times New Roman"/>
        </w:rPr>
        <w:t xml:space="preserve"> Европској комисији у вези са (обележити одговарајућу коцкицу):</w:t>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roofErr w:type="gramStart"/>
      <w:r w:rsidRPr="0071198F">
        <w:rPr>
          <w:rFonts w:ascii="Times New Roman" w:eastAsia="Times New Roman" w:hAnsi="Times New Roman" w:cs="Times New Roman"/>
        </w:rPr>
        <w:t>информација</w:t>
      </w:r>
      <w:proofErr w:type="gramEnd"/>
      <w:r w:rsidRPr="0071198F">
        <w:rPr>
          <w:rFonts w:ascii="Times New Roman" w:eastAsia="Times New Roman" w:hAnsi="Times New Roman" w:cs="Times New Roman"/>
        </w:rPr>
        <w:t xml:space="preserve"> (члан 6. став 4. тачка 1)</w:t>
      </w:r>
      <w:r w:rsidRPr="0071198F">
        <w:rPr>
          <w:rFonts w:ascii="Times New Roman" w:eastAsia="Times New Roman" w:hAnsi="Times New Roman" w:cs="Times New Roman"/>
        </w:rPr>
        <w:tab/>
      </w:r>
      <w:r w:rsidRPr="0071198F">
        <w:rPr>
          <w:rFonts w:ascii="Times New Roman" w:eastAsia="Times New Roman" w:hAnsi="Times New Roman" w:cs="Times New Roman"/>
        </w:rPr>
        <w:sym w:font="Wingdings" w:char="F06F"/>
      </w:r>
      <w:r w:rsidRPr="0071198F">
        <w:rPr>
          <w:rFonts w:ascii="Times New Roman" w:eastAsia="Times New Roman" w:hAnsi="Times New Roman" w:cs="Times New Roman"/>
        </w:rPr>
        <w:t xml:space="preserve"> опција (члан 6</w:t>
      </w:r>
      <w:r w:rsidRPr="0071198F">
        <w:rPr>
          <w:rFonts w:ascii="Times New Roman" w:eastAsia="Times New Roman" w:hAnsi="Times New Roman" w:cs="Times New Roman"/>
          <w:lang w:val="sr-Cyrl-CS"/>
        </w:rPr>
        <w:t>.</w:t>
      </w:r>
      <w:r w:rsidRPr="0071198F">
        <w:rPr>
          <w:rFonts w:ascii="Times New Roman" w:eastAsia="Times New Roman" w:hAnsi="Times New Roman" w:cs="Times New Roman"/>
        </w:rPr>
        <w:t xml:space="preserve"> став 4. тачка 2)</w:t>
      </w:r>
      <w:r w:rsidRPr="0071198F">
        <w:rPr>
          <w:rFonts w:ascii="Times New Roman" w:eastAsia="Times New Roman" w:hAnsi="Times New Roman" w:cs="Times New Roman"/>
        </w:rPr>
        <w:tab/>
      </w:r>
      <w:r w:rsidRPr="0071198F">
        <w:rPr>
          <w:rFonts w:ascii="Times New Roman" w:eastAsia="Times New Roman" w:hAnsi="Times New Roman" w:cs="Times New Roman"/>
        </w:rPr>
        <w:sym w:font="Wingdings" w:char="F06F"/>
      </w:r>
    </w:p>
    <w:p w:rsidR="00D91738" w:rsidRPr="0071198F" w:rsidRDefault="00D91738" w:rsidP="00D91738">
      <w:pPr>
        <w:spacing w:after="0"/>
        <w:ind w:right="-30"/>
        <w:jc w:val="center"/>
        <w:rPr>
          <w:rFonts w:ascii="Times New Roman" w:eastAsia="Times New Roman" w:hAnsi="Times New Roman" w:cs="Times New Roman"/>
          <w:i/>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Држава чланица:</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Надлежни државни орган:</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Адреса:</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Особа за контакт:</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 xml:space="preserve">Тел, факс, </w:t>
      </w:r>
      <w:r w:rsidR="00EE456D" w:rsidRPr="0071198F">
        <w:rPr>
          <w:rFonts w:ascii="Times New Roman" w:eastAsia="Times New Roman" w:hAnsi="Times New Roman" w:cs="Times New Roman"/>
        </w:rPr>
        <w:t>e-mail</w:t>
      </w:r>
      <w:r w:rsidRPr="0071198F">
        <w:rPr>
          <w:rFonts w:ascii="Times New Roman" w:eastAsia="Times New Roman" w:hAnsi="Times New Roman" w:cs="Times New Roman"/>
        </w:rPr>
        <w:t>:</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r w:rsidRPr="0071198F">
        <w:rPr>
          <w:rFonts w:ascii="Times New Roman" w:eastAsia="Times New Roman" w:hAnsi="Times New Roman" w:cs="Times New Roman"/>
        </w:rPr>
        <w:t>Датум:</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roofErr w:type="gramStart"/>
      <w:r w:rsidRPr="0071198F">
        <w:rPr>
          <w:rFonts w:ascii="Times New Roman" w:eastAsia="Times New Roman" w:hAnsi="Times New Roman" w:cs="Times New Roman"/>
        </w:rPr>
        <w:t>Да ли обавештење садржи поверљиве податке?</w:t>
      </w:r>
      <w:proofErr w:type="gramEnd"/>
      <w:r w:rsidRPr="0071198F">
        <w:rPr>
          <w:rFonts w:ascii="Times New Roman" w:eastAsia="Times New Roman" w:hAnsi="Times New Roman" w:cs="Times New Roman"/>
        </w:rPr>
        <w:t xml:space="preserve"> Уколико да, молимо прецизирајте и објасните:</w:t>
      </w: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pBdr>
          <w:top w:val="single" w:sz="6" w:space="29" w:color="auto"/>
          <w:left w:val="single" w:sz="6" w:space="0" w:color="auto"/>
          <w:bottom w:val="single" w:sz="6" w:space="1" w:color="auto"/>
          <w:right w:val="single" w:sz="6" w:space="4" w:color="auto"/>
        </w:pBd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r w:rsidRPr="0071198F">
        <w:rPr>
          <w:rFonts w:ascii="Times New Roman" w:eastAsia="Times New Roman" w:hAnsi="Times New Roman" w:cs="Times New Roman"/>
        </w:rPr>
        <w:t xml:space="preserve">  </w:t>
      </w:r>
      <w:r w:rsidRPr="0071198F">
        <w:rPr>
          <w:rFonts w:ascii="Times New Roman" w:eastAsia="Times New Roman" w:hAnsi="Times New Roman" w:cs="Times New Roman"/>
        </w:rPr>
        <w:tab/>
      </w: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p>
    <w:p w:rsidR="00D91738" w:rsidRPr="0071198F" w:rsidRDefault="00D91738" w:rsidP="00D91738">
      <w:pPr>
        <w:spacing w:after="0"/>
        <w:rPr>
          <w:rFonts w:ascii="Times New Roman" w:eastAsia="Times New Roman" w:hAnsi="Times New Roman" w:cs="Times New Roman"/>
        </w:rPr>
      </w:pPr>
      <w:r w:rsidRPr="0071198F">
        <w:rPr>
          <w:rFonts w:ascii="Times New Roman" w:eastAsia="Times New Roman" w:hAnsi="Times New Roman" w:cs="Times New Roman"/>
        </w:rPr>
        <w:t>_____________________________</w:t>
      </w:r>
    </w:p>
    <w:p w:rsidR="00D91738" w:rsidRPr="0071198F" w:rsidRDefault="00D91738" w:rsidP="00D91738">
      <w:pPr>
        <w:spacing w:after="0"/>
        <w:rPr>
          <w:rFonts w:ascii="Times New Roman" w:eastAsia="Times New Roman" w:hAnsi="Times New Roman" w:cs="Times New Roman"/>
        </w:rPr>
      </w:pPr>
    </w:p>
    <w:p w:rsidR="00D91738" w:rsidRPr="0071198F" w:rsidRDefault="0011052F" w:rsidP="00D91738">
      <w:pPr>
        <w:spacing w:after="0"/>
        <w:jc w:val="both"/>
        <w:rPr>
          <w:rFonts w:ascii="Times New Roman" w:eastAsia="Times New Roman" w:hAnsi="Times New Roman" w:cs="Times New Roman"/>
          <w:sz w:val="16"/>
          <w:szCs w:val="16"/>
        </w:rPr>
      </w:pPr>
      <w:r w:rsidRPr="0071198F">
        <w:rPr>
          <w:rFonts w:ascii="Times New Roman" w:eastAsia="Times New Roman" w:hAnsi="Times New Roman" w:cs="Times New Roman"/>
          <w:sz w:val="16"/>
          <w:szCs w:val="16"/>
          <w:lang w:val="sr-Cyrl-CS"/>
        </w:rPr>
        <w:t>6</w:t>
      </w:r>
      <w:r w:rsidR="00D91738" w:rsidRPr="0071198F">
        <w:rPr>
          <w:rFonts w:ascii="Times New Roman" w:eastAsia="Times New Roman" w:hAnsi="Times New Roman" w:cs="Times New Roman"/>
          <w:sz w:val="16"/>
          <w:szCs w:val="16"/>
          <w:lang w:val="sr-Cyrl-CS"/>
        </w:rPr>
        <w:t xml:space="preserve">. </w:t>
      </w:r>
      <w:proofErr w:type="gramStart"/>
      <w:r w:rsidR="00D91738" w:rsidRPr="0071198F">
        <w:rPr>
          <w:rFonts w:ascii="Times New Roman" w:eastAsia="Times New Roman" w:hAnsi="Times New Roman" w:cs="Times New Roman"/>
          <w:sz w:val="16"/>
          <w:szCs w:val="16"/>
        </w:rPr>
        <w:t>Ово обухвата подручја заштићена у оквиру мреже Натура 2000 (укључујући Посебна подручја заштите и Подручја посебне заштите за птице),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roofErr w:type="gramEnd"/>
    </w:p>
    <w:p w:rsidR="00D91738" w:rsidRPr="0071198F" w:rsidRDefault="0011052F" w:rsidP="00D91738">
      <w:pPr>
        <w:spacing w:after="0"/>
        <w:jc w:val="both"/>
        <w:rPr>
          <w:rFonts w:ascii="Times New Roman" w:eastAsia="Times New Roman" w:hAnsi="Times New Roman" w:cs="Times New Roman"/>
          <w:sz w:val="16"/>
          <w:szCs w:val="16"/>
        </w:rPr>
      </w:pPr>
      <w:r w:rsidRPr="0071198F">
        <w:rPr>
          <w:rFonts w:ascii="Times New Roman" w:eastAsia="Times New Roman" w:hAnsi="Times New Roman" w:cs="Times New Roman"/>
          <w:sz w:val="16"/>
          <w:szCs w:val="16"/>
        </w:rPr>
        <w:t>7</w:t>
      </w:r>
      <w:r w:rsidR="00D91738" w:rsidRPr="0071198F">
        <w:rPr>
          <w:rFonts w:ascii="Times New Roman" w:eastAsia="Times New Roman" w:hAnsi="Times New Roman" w:cs="Times New Roman"/>
          <w:sz w:val="16"/>
          <w:szCs w:val="16"/>
        </w:rPr>
        <w:t>. Узимајући у обзир захтеве из члана 6, став 4</w:t>
      </w:r>
      <w:r w:rsidR="00EE456D" w:rsidRPr="0071198F">
        <w:rPr>
          <w:rFonts w:ascii="Times New Roman" w:eastAsia="Times New Roman" w:hAnsi="Times New Roman" w:cs="Times New Roman"/>
          <w:sz w:val="16"/>
          <w:szCs w:val="16"/>
        </w:rPr>
        <w:t xml:space="preserve">. </w:t>
      </w:r>
      <w:proofErr w:type="gramStart"/>
      <w:r w:rsidR="00D91738" w:rsidRPr="0071198F">
        <w:rPr>
          <w:rFonts w:ascii="Times New Roman" w:eastAsia="Times New Roman" w:hAnsi="Times New Roman" w:cs="Times New Roman"/>
          <w:sz w:val="16"/>
          <w:szCs w:val="16"/>
        </w:rPr>
        <w:t>Директиве Савета 92/43/EEЗ о очувању природних станишта дивље фауне и флоре.</w:t>
      </w:r>
      <w:proofErr w:type="gramEnd"/>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rPr>
      </w:pPr>
    </w:p>
    <w:p w:rsidR="00777B20" w:rsidRPr="0071198F" w:rsidRDefault="00777B20" w:rsidP="00777B20">
      <w:pPr>
        <w:spacing w:after="0"/>
        <w:jc w:val="center"/>
        <w:rPr>
          <w:rFonts w:ascii="Times New Roman" w:hAnsi="Times New Roman" w:cs="Times New Roman"/>
          <w:sz w:val="23"/>
          <w:szCs w:val="23"/>
          <w:lang w:val="sr-Cyrl-CS"/>
        </w:rPr>
      </w:pPr>
      <w:r w:rsidRPr="0071198F">
        <w:rPr>
          <w:rFonts w:ascii="Times New Roman" w:hAnsi="Times New Roman" w:cs="Times New Roman"/>
          <w:sz w:val="23"/>
          <w:szCs w:val="23"/>
          <w:lang w:val="sr-Cyrl-CS"/>
        </w:rPr>
        <w:lastRenderedPageBreak/>
        <w:t>Члан 3.</w:t>
      </w:r>
    </w:p>
    <w:p w:rsidR="00777B20" w:rsidRPr="0071198F" w:rsidRDefault="00777B20" w:rsidP="00777B20">
      <w:pPr>
        <w:spacing w:after="0"/>
        <w:ind w:firstLine="720"/>
        <w:jc w:val="both"/>
        <w:rPr>
          <w:rFonts w:ascii="Times New Roman" w:hAnsi="Times New Roman" w:cs="Times New Roman"/>
          <w:sz w:val="23"/>
          <w:szCs w:val="23"/>
          <w:lang w:val="sr-Cyrl-CS"/>
        </w:rPr>
      </w:pPr>
      <w:r w:rsidRPr="0071198F">
        <w:rPr>
          <w:rFonts w:ascii="Times New Roman" w:hAnsi="Times New Roman" w:cs="Times New Roman"/>
          <w:sz w:val="23"/>
          <w:szCs w:val="23"/>
          <w:lang w:val="sr-Cyrl-CS"/>
        </w:rPr>
        <w:t xml:space="preserve">Овај закон ступа на снагу осмог дана од дана објављивања у „Службеном гласнику Републике Србије </w:t>
      </w:r>
      <w:r w:rsidR="00F95621">
        <w:rPr>
          <w:rFonts w:ascii="Times New Roman" w:hAnsi="Times New Roman" w:cs="Times New Roman"/>
          <w:sz w:val="23"/>
          <w:szCs w:val="23"/>
          <w:lang w:val="sr-Cyrl-CS"/>
        </w:rPr>
        <w:t>–</w:t>
      </w:r>
      <w:r w:rsidRPr="0071198F">
        <w:rPr>
          <w:rFonts w:ascii="Times New Roman" w:hAnsi="Times New Roman" w:cs="Times New Roman"/>
          <w:sz w:val="23"/>
          <w:szCs w:val="23"/>
          <w:lang w:val="sr-Cyrl-CS"/>
        </w:rPr>
        <w:t xml:space="preserve"> Међународни уговори”.</w:t>
      </w:r>
    </w:p>
    <w:p w:rsidR="00777B20" w:rsidRPr="0071198F" w:rsidRDefault="00777B20" w:rsidP="00777B20">
      <w:pPr>
        <w:tabs>
          <w:tab w:val="left" w:pos="632"/>
          <w:tab w:val="left" w:pos="1037"/>
        </w:tabs>
        <w:ind w:left="722" w:hanging="360"/>
        <w:jc w:val="both"/>
        <w:rPr>
          <w:rFonts w:ascii="Times New Roman" w:hAnsi="Times New Roman" w:cs="Times New Roman"/>
        </w:rPr>
      </w:pPr>
    </w:p>
    <w:p w:rsidR="006F3435" w:rsidRPr="0071198F" w:rsidRDefault="006F3435" w:rsidP="00D91738">
      <w:pPr>
        <w:jc w:val="both"/>
        <w:rPr>
          <w:rFonts w:ascii="Times New Roman" w:hAnsi="Times New Roman" w:cs="Times New Roman"/>
        </w:rPr>
      </w:pPr>
    </w:p>
    <w:sectPr w:rsidR="006F3435" w:rsidRPr="0071198F" w:rsidSect="006678E5">
      <w:headerReference w:type="default" r:id="rId21"/>
      <w:footerReference w:type="default" r:id="rId22"/>
      <w:pgSz w:w="11906" w:h="16838"/>
      <w:pgMar w:top="1417" w:right="1417" w:bottom="1417" w:left="1417"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2E" w:rsidRDefault="0005232E">
      <w:pPr>
        <w:spacing w:after="0"/>
      </w:pPr>
      <w:r>
        <w:separator/>
      </w:r>
    </w:p>
  </w:endnote>
  <w:endnote w:type="continuationSeparator" w:id="0">
    <w:p w:rsidR="0005232E" w:rsidRDefault="000523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CC" w:rsidRDefault="00B07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131604"/>
      <w:docPartObj>
        <w:docPartGallery w:val="Page Numbers (Bottom of Page)"/>
        <w:docPartUnique/>
      </w:docPartObj>
    </w:sdtPr>
    <w:sdtEndPr>
      <w:rPr>
        <w:noProof/>
      </w:rPr>
    </w:sdtEndPr>
    <w:sdtContent>
      <w:p w:rsidR="00B072CC" w:rsidRDefault="00B072CC">
        <w:pPr>
          <w:pStyle w:val="Footer"/>
          <w:jc w:val="right"/>
        </w:pPr>
        <w:r>
          <w:fldChar w:fldCharType="begin"/>
        </w:r>
        <w:r>
          <w:instrText xml:space="preserve"> PAGE   \* MERGEFORMAT </w:instrText>
        </w:r>
        <w:r>
          <w:fldChar w:fldCharType="separate"/>
        </w:r>
        <w:r w:rsidR="00311290">
          <w:rPr>
            <w:noProof/>
          </w:rPr>
          <w:t>42</w:t>
        </w:r>
        <w:r>
          <w:rPr>
            <w:noProof/>
          </w:rPr>
          <w:fldChar w:fldCharType="end"/>
        </w:r>
      </w:p>
    </w:sdtContent>
  </w:sdt>
  <w:p w:rsidR="00B072CC" w:rsidRDefault="00B072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CC" w:rsidRDefault="00B072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F5C" w:rsidRDefault="00A60F5C">
    <w:pPr>
      <w:pStyle w:val="Footer"/>
      <w:tabs>
        <w:tab w:val="center" w:pos="4536"/>
        <w:tab w:val="right" w:pos="9072"/>
      </w:tabs>
    </w:pPr>
    <w:r>
      <w:rPr>
        <w:i/>
        <w:color w:val="BFBFBF"/>
      </w:rPr>
      <w:tab/>
    </w:r>
    <w:r>
      <w:tab/>
    </w:r>
    <w:r>
      <w:fldChar w:fldCharType="begin"/>
    </w:r>
    <w:r>
      <w:instrText xml:space="preserve">PAGE \* MERGEFORMAT </w:instrText>
    </w:r>
    <w:r>
      <w:fldChar w:fldCharType="separate"/>
    </w:r>
    <w:r w:rsidR="00311290">
      <w:rPr>
        <w:noProof/>
      </w:rPr>
      <w:t>51</w:t>
    </w:r>
    <w:r>
      <w:rPr>
        <w:noProof/>
      </w:rPr>
      <w:fldChar w:fldCharType="end"/>
    </w:r>
  </w:p>
  <w:p w:rsidR="00A60F5C" w:rsidRDefault="00A60F5C"/>
  <w:p w:rsidR="00A60F5C" w:rsidRDefault="00A60F5C"/>
  <w:p w:rsidR="00A60F5C" w:rsidRDefault="00A60F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2E" w:rsidRDefault="0005232E">
      <w:pPr>
        <w:spacing w:after="0"/>
      </w:pPr>
      <w:r>
        <w:separator/>
      </w:r>
    </w:p>
  </w:footnote>
  <w:footnote w:type="continuationSeparator" w:id="0">
    <w:p w:rsidR="0005232E" w:rsidRDefault="0005232E">
      <w:pPr>
        <w:spacing w:after="0"/>
      </w:pPr>
      <w:r>
        <w:continuationSeparator/>
      </w:r>
    </w:p>
  </w:footnote>
  <w:footnote w:id="1">
    <w:p w:rsidR="00A60F5C" w:rsidRPr="001404ED" w:rsidRDefault="00A60F5C" w:rsidP="00B70C30">
      <w:pPr>
        <w:pStyle w:val="FootnoteText"/>
        <w:spacing w:before="40"/>
        <w:ind w:left="360" w:hanging="360"/>
        <w:rPr>
          <w:color w:val="000000" w:themeColor="text1"/>
          <w:sz w:val="18"/>
          <w:szCs w:val="18"/>
          <w:lang w:val="cs-CZ"/>
        </w:rPr>
      </w:pPr>
      <w:r w:rsidRPr="001064AF">
        <w:rPr>
          <w:rStyle w:val="FootnoteReference"/>
        </w:rPr>
        <w:footnoteRef/>
      </w:r>
      <w:r w:rsidRPr="00B94041">
        <w:rPr>
          <w:lang w:val="cs-CZ"/>
        </w:rPr>
        <w:t xml:space="preserve">  </w:t>
      </w:r>
      <w:r w:rsidRPr="00B94041">
        <w:rPr>
          <w:lang w:val="cs-CZ"/>
        </w:rPr>
        <w:tab/>
      </w:r>
      <w:hyperlink r:id="rId1" w:history="1">
        <w:r w:rsidRPr="001404ED">
          <w:rPr>
            <w:rStyle w:val="Hyperlink"/>
            <w:color w:val="000000" w:themeColor="text1"/>
            <w:lang w:val="cs-CZ"/>
          </w:rPr>
          <w:t>http://www.eib.org/attachments/strategies/eib_statement_esps_en.pdf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CC" w:rsidRDefault="00B072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CC" w:rsidRDefault="00B072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CC" w:rsidRDefault="00B072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F5C" w:rsidRPr="000B308D" w:rsidRDefault="00A60F5C">
    <w:pPr>
      <w:pStyle w:val="Header"/>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F5C" w:rsidRPr="00740A75" w:rsidRDefault="00A60F5C" w:rsidP="00B70C30">
    <w:pPr>
      <w:pStyle w:val="Header"/>
      <w:tabs>
        <w:tab w:val="left" w:pos="1134"/>
        <w:tab w:val="left" w:pos="9498"/>
        <w:tab w:val="left" w:pos="10206"/>
      </w:tabs>
      <w:rPr>
        <w:sz w:val="16"/>
        <w:szCs w:val="16"/>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F5C" w:rsidRDefault="00A60F5C">
    <w:pPr>
      <w:spacing w:after="0"/>
      <w:ind w:left="0"/>
    </w:pPr>
  </w:p>
  <w:p w:rsidR="00A60F5C" w:rsidRDefault="00A60F5C"/>
  <w:p w:rsidR="00A60F5C" w:rsidRDefault="00A60F5C"/>
  <w:p w:rsidR="00A60F5C" w:rsidRDefault="00A60F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EB3"/>
    <w:multiLevelType w:val="multilevel"/>
    <w:tmpl w:val="7018C32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nsid w:val="04317912"/>
    <w:multiLevelType w:val="multilevel"/>
    <w:tmpl w:val="A4165BFC"/>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nsid w:val="06AA5023"/>
    <w:multiLevelType w:val="multilevel"/>
    <w:tmpl w:val="E55ECB8A"/>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Б"/>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4">
    <w:nsid w:val="06EC3EFB"/>
    <w:multiLevelType w:val="multilevel"/>
    <w:tmpl w:val="4984BF5E"/>
    <w:numStyleLink w:val="ListsEIB"/>
  </w:abstractNum>
  <w:abstractNum w:abstractNumId="5">
    <w:nsid w:val="06FC27EE"/>
    <w:multiLevelType w:val="multilevel"/>
    <w:tmpl w:val="07B4C41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nsid w:val="0A1210EF"/>
    <w:multiLevelType w:val="multilevel"/>
    <w:tmpl w:val="BA04A6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A3135B2"/>
    <w:multiLevelType w:val="multilevel"/>
    <w:tmpl w:val="4984BF5E"/>
    <w:numStyleLink w:val="ListsEIB"/>
  </w:abstractNum>
  <w:abstractNum w:abstractNumId="8">
    <w:nsid w:val="0A923D67"/>
    <w:multiLevelType w:val="multilevel"/>
    <w:tmpl w:val="AA946062"/>
    <w:lvl w:ilvl="0">
      <w:start w:val="10"/>
      <w:numFmt w:val="decimal"/>
      <w:lvlText w:val="%1"/>
      <w:lvlJc w:val="left"/>
      <w:pPr>
        <w:ind w:left="375" w:hanging="375"/>
      </w:pPr>
      <w:rPr>
        <w:rFonts w:hint="default"/>
        <w:u w:val="none"/>
      </w:rPr>
    </w:lvl>
    <w:lvl w:ilvl="1">
      <w:start w:val="4"/>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nsid w:val="0C455233"/>
    <w:multiLevelType w:val="multilevel"/>
    <w:tmpl w:val="3482DFAA"/>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0">
    <w:nsid w:val="0D2D299F"/>
    <w:multiLevelType w:val="multilevel"/>
    <w:tmpl w:val="60122CF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
    <w:nsid w:val="0DD01642"/>
    <w:multiLevelType w:val="multilevel"/>
    <w:tmpl w:val="4984BF5E"/>
    <w:numStyleLink w:val="ListsEIB"/>
  </w:abstractNum>
  <w:abstractNum w:abstractNumId="12">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ED77427"/>
    <w:multiLevelType w:val="multilevel"/>
    <w:tmpl w:val="4984BF5E"/>
    <w:numStyleLink w:val="ListsEIB"/>
  </w:abstractNum>
  <w:abstractNum w:abstractNumId="14">
    <w:nsid w:val="11B163B0"/>
    <w:multiLevelType w:val="multilevel"/>
    <w:tmpl w:val="4984BF5E"/>
    <w:numStyleLink w:val="ListsEIB"/>
  </w:abstractNum>
  <w:abstractNum w:abstractNumId="15">
    <w:nsid w:val="12447249"/>
    <w:multiLevelType w:val="multilevel"/>
    <w:tmpl w:val="4984BF5E"/>
    <w:numStyleLink w:val="ListsEIB"/>
  </w:abstractNum>
  <w:abstractNum w:abstractNumId="16">
    <w:nsid w:val="133D475D"/>
    <w:multiLevelType w:val="multilevel"/>
    <w:tmpl w:val="0DC0D254"/>
    <w:lvl w:ilvl="0">
      <w:start w:val="7"/>
      <w:numFmt w:val="decimal"/>
      <w:lvlText w:val="%1"/>
      <w:lvlJc w:val="left"/>
      <w:pPr>
        <w:ind w:left="360" w:hanging="360"/>
      </w:pPr>
      <w:rPr>
        <w:rFonts w:hint="default"/>
        <w:u w:val="none"/>
      </w:rPr>
    </w:lvl>
    <w:lvl w:ilvl="1">
      <w:start w:val="1"/>
      <w:numFmt w:val="decimal"/>
      <w:lvlText w:val="%1.%2"/>
      <w:lvlJc w:val="left"/>
      <w:pPr>
        <w:ind w:left="649" w:hanging="360"/>
      </w:pPr>
      <w:rPr>
        <w:rFonts w:hint="default"/>
        <w:u w:val="none"/>
      </w:rPr>
    </w:lvl>
    <w:lvl w:ilvl="2">
      <w:start w:val="1"/>
      <w:numFmt w:val="decimal"/>
      <w:lvlText w:val="%1.%2.%3"/>
      <w:lvlJc w:val="left"/>
      <w:pPr>
        <w:ind w:left="1298" w:hanging="720"/>
      </w:pPr>
      <w:rPr>
        <w:rFonts w:hint="default"/>
        <w:u w:val="none"/>
      </w:rPr>
    </w:lvl>
    <w:lvl w:ilvl="3">
      <w:start w:val="1"/>
      <w:numFmt w:val="decimal"/>
      <w:lvlText w:val="%1.%2.%3.%4"/>
      <w:lvlJc w:val="left"/>
      <w:pPr>
        <w:ind w:left="1587" w:hanging="720"/>
      </w:pPr>
      <w:rPr>
        <w:rFonts w:hint="default"/>
        <w:u w:val="none"/>
      </w:rPr>
    </w:lvl>
    <w:lvl w:ilvl="4">
      <w:start w:val="1"/>
      <w:numFmt w:val="decimal"/>
      <w:lvlText w:val="%1.%2.%3.%4.%5"/>
      <w:lvlJc w:val="left"/>
      <w:pPr>
        <w:ind w:left="2236" w:hanging="1080"/>
      </w:pPr>
      <w:rPr>
        <w:rFonts w:hint="default"/>
        <w:u w:val="none"/>
      </w:rPr>
    </w:lvl>
    <w:lvl w:ilvl="5">
      <w:start w:val="1"/>
      <w:numFmt w:val="decimal"/>
      <w:lvlText w:val="%1.%2.%3.%4.%5.%6"/>
      <w:lvlJc w:val="left"/>
      <w:pPr>
        <w:ind w:left="2525" w:hanging="1080"/>
      </w:pPr>
      <w:rPr>
        <w:rFonts w:hint="default"/>
        <w:u w:val="none"/>
      </w:rPr>
    </w:lvl>
    <w:lvl w:ilvl="6">
      <w:start w:val="1"/>
      <w:numFmt w:val="decimal"/>
      <w:lvlText w:val="%1.%2.%3.%4.%5.%6.%7"/>
      <w:lvlJc w:val="left"/>
      <w:pPr>
        <w:ind w:left="3174" w:hanging="1440"/>
      </w:pPr>
      <w:rPr>
        <w:rFonts w:hint="default"/>
        <w:u w:val="none"/>
      </w:rPr>
    </w:lvl>
    <w:lvl w:ilvl="7">
      <w:start w:val="1"/>
      <w:numFmt w:val="decimal"/>
      <w:lvlText w:val="%1.%2.%3.%4.%5.%6.%7.%8"/>
      <w:lvlJc w:val="left"/>
      <w:pPr>
        <w:ind w:left="3463" w:hanging="1440"/>
      </w:pPr>
      <w:rPr>
        <w:rFonts w:hint="default"/>
        <w:u w:val="none"/>
      </w:rPr>
    </w:lvl>
    <w:lvl w:ilvl="8">
      <w:start w:val="1"/>
      <w:numFmt w:val="decimal"/>
      <w:lvlText w:val="%1.%2.%3.%4.%5.%6.%7.%8.%9"/>
      <w:lvlJc w:val="left"/>
      <w:pPr>
        <w:ind w:left="4112" w:hanging="1800"/>
      </w:pPr>
      <w:rPr>
        <w:rFonts w:hint="default"/>
        <w:u w:val="none"/>
      </w:rPr>
    </w:lvl>
  </w:abstractNum>
  <w:abstractNum w:abstractNumId="17">
    <w:nsid w:val="15756E50"/>
    <w:multiLevelType w:val="multilevel"/>
    <w:tmpl w:val="90D6CE5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8">
    <w:nsid w:val="16A31008"/>
    <w:multiLevelType w:val="multilevel"/>
    <w:tmpl w:val="4984BF5E"/>
    <w:numStyleLink w:val="ListsEIB"/>
  </w:abstractNum>
  <w:abstractNum w:abstractNumId="19">
    <w:nsid w:val="19E76EDD"/>
    <w:multiLevelType w:val="multilevel"/>
    <w:tmpl w:val="0B1C6DA0"/>
    <w:lvl w:ilvl="0">
      <w:start w:val="1"/>
      <w:numFmt w:val="none"/>
      <w:suff w:val="nothing"/>
      <w:lvlText w:val="Прилог Г"/>
      <w:lvlJc w:val="left"/>
      <w:pPr>
        <w:ind w:left="360" w:hanging="360"/>
      </w:pPr>
      <w:rPr>
        <w:rFonts w:hint="default"/>
        <w:b/>
        <w:i w:val="0"/>
        <w:caps w:val="0"/>
        <w:color w:val="auto"/>
        <w:sz w:val="20"/>
        <w:szCs w:val="20"/>
      </w:rPr>
    </w:lvl>
    <w:lvl w:ilvl="1">
      <w:start w:val="1"/>
      <w:numFmt w:val="none"/>
      <w:suff w:val="nothing"/>
      <w:lvlText w:val=""/>
      <w:lvlJc w:val="left"/>
      <w:pPr>
        <w:ind w:left="0" w:firstLine="0"/>
      </w:pPr>
      <w:rPr>
        <w:rFonts w:hint="default"/>
        <w:color w:val="auto"/>
      </w:rPr>
    </w:lvl>
    <w:lvl w:ilvl="2">
      <w:start w:val="1"/>
      <w:numFmt w:val="none"/>
      <w:lvlText w:val="А."/>
      <w:lvlJc w:val="left"/>
      <w:pPr>
        <w:ind w:left="1080" w:hanging="360"/>
      </w:pPr>
      <w:rPr>
        <w:rFonts w:hint="default"/>
        <w:b/>
        <w:i w:val="0"/>
        <w:color w:val="auto"/>
      </w:rPr>
    </w:lvl>
    <w:lvl w:ilvl="3">
      <w:start w:val="1"/>
      <w:numFmt w:val="decimal"/>
      <w:lvlText w:val="А%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0">
    <w:nsid w:val="1ADD3417"/>
    <w:multiLevelType w:val="multilevel"/>
    <w:tmpl w:val="4984BF5E"/>
    <w:numStyleLink w:val="ListsEIB"/>
  </w:abstractNum>
  <w:abstractNum w:abstractNumId="21">
    <w:nsid w:val="20825E0A"/>
    <w:multiLevelType w:val="multilevel"/>
    <w:tmpl w:val="4984BF5E"/>
    <w:numStyleLink w:val="ListsEIB"/>
  </w:abstractNum>
  <w:abstractNum w:abstractNumId="22">
    <w:nsid w:val="21FD1A5B"/>
    <w:multiLevelType w:val="multilevel"/>
    <w:tmpl w:val="F44224F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3">
    <w:nsid w:val="22444BFE"/>
    <w:multiLevelType w:val="multilevel"/>
    <w:tmpl w:val="4984BF5E"/>
    <w:numStyleLink w:val="ListsEIB"/>
  </w:abstractNum>
  <w:abstractNum w:abstractNumId="24">
    <w:nsid w:val="23BB6D67"/>
    <w:multiLevelType w:val="multilevel"/>
    <w:tmpl w:val="A0C0927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5">
    <w:nsid w:val="28D4013D"/>
    <w:multiLevelType w:val="multilevel"/>
    <w:tmpl w:val="4984BF5E"/>
    <w:numStyleLink w:val="ListsEIB"/>
  </w:abstractNum>
  <w:abstractNum w:abstractNumId="26">
    <w:nsid w:val="2BE07AA6"/>
    <w:multiLevelType w:val="multilevel"/>
    <w:tmpl w:val="F68E709C"/>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7">
    <w:nsid w:val="32AF160B"/>
    <w:multiLevelType w:val="multilevel"/>
    <w:tmpl w:val="4984BF5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8">
    <w:nsid w:val="330215F2"/>
    <w:multiLevelType w:val="multilevel"/>
    <w:tmpl w:val="4984BF5E"/>
    <w:numStyleLink w:val="ListsEIB"/>
  </w:abstractNum>
  <w:abstractNum w:abstractNumId="29">
    <w:nsid w:val="34E6126C"/>
    <w:multiLevelType w:val="multilevel"/>
    <w:tmpl w:val="F40C2BD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0">
    <w:nsid w:val="360C1B7A"/>
    <w:multiLevelType w:val="multilevel"/>
    <w:tmpl w:val="4984BF5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1">
    <w:nsid w:val="363975E5"/>
    <w:multiLevelType w:val="multilevel"/>
    <w:tmpl w:val="4984BF5E"/>
    <w:numStyleLink w:val="ListsEIB"/>
  </w:abstractNum>
  <w:abstractNum w:abstractNumId="32">
    <w:nsid w:val="37CE126C"/>
    <w:multiLevelType w:val="multilevel"/>
    <w:tmpl w:val="4984BF5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3">
    <w:nsid w:val="37D77F32"/>
    <w:multiLevelType w:val="multilevel"/>
    <w:tmpl w:val="2F56818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34">
    <w:nsid w:val="37FE5BED"/>
    <w:multiLevelType w:val="multilevel"/>
    <w:tmpl w:val="4984BF5E"/>
    <w:numStyleLink w:val="ListsEIB"/>
  </w:abstractNum>
  <w:abstractNum w:abstractNumId="35">
    <w:nsid w:val="3F2C4BF6"/>
    <w:multiLevelType w:val="multilevel"/>
    <w:tmpl w:val="5972EFE4"/>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6">
    <w:nsid w:val="42B607BE"/>
    <w:multiLevelType w:val="multilevel"/>
    <w:tmpl w:val="578609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3C9391B"/>
    <w:multiLevelType w:val="multilevel"/>
    <w:tmpl w:val="F6189DB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9">
    <w:nsid w:val="47205133"/>
    <w:multiLevelType w:val="multilevel"/>
    <w:tmpl w:val="FD4E1CE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0">
    <w:nsid w:val="48983D61"/>
    <w:multiLevelType w:val="multilevel"/>
    <w:tmpl w:val="BE009A12"/>
    <w:lvl w:ilvl="0">
      <w:start w:val="7"/>
      <w:numFmt w:val="decimal"/>
      <w:lvlText w:val="%1"/>
      <w:lvlJc w:val="left"/>
      <w:pPr>
        <w:ind w:left="375" w:hanging="375"/>
      </w:pPr>
      <w:rPr>
        <w:rFonts w:hint="default"/>
        <w:i/>
      </w:rPr>
    </w:lvl>
    <w:lvl w:ilvl="1">
      <w:start w:val="1"/>
      <w:numFmt w:val="decimalZero"/>
      <w:lvlText w:val="%1.%2"/>
      <w:lvlJc w:val="left"/>
      <w:pPr>
        <w:ind w:left="664" w:hanging="375"/>
      </w:pPr>
      <w:rPr>
        <w:rFonts w:hint="default"/>
        <w:i w:val="0"/>
      </w:rPr>
    </w:lvl>
    <w:lvl w:ilvl="2">
      <w:start w:val="1"/>
      <w:numFmt w:val="decimal"/>
      <w:lvlText w:val="%1.%2.%3"/>
      <w:lvlJc w:val="left"/>
      <w:pPr>
        <w:ind w:left="1298" w:hanging="720"/>
      </w:pPr>
      <w:rPr>
        <w:rFonts w:hint="default"/>
        <w:i/>
      </w:rPr>
    </w:lvl>
    <w:lvl w:ilvl="3">
      <w:start w:val="1"/>
      <w:numFmt w:val="decimal"/>
      <w:lvlText w:val="%1.%2.%3.%4"/>
      <w:lvlJc w:val="left"/>
      <w:pPr>
        <w:ind w:left="1587" w:hanging="720"/>
      </w:pPr>
      <w:rPr>
        <w:rFonts w:hint="default"/>
        <w:i/>
      </w:rPr>
    </w:lvl>
    <w:lvl w:ilvl="4">
      <w:start w:val="1"/>
      <w:numFmt w:val="decimal"/>
      <w:lvlText w:val="%1.%2.%3.%4.%5"/>
      <w:lvlJc w:val="left"/>
      <w:pPr>
        <w:ind w:left="2236" w:hanging="1080"/>
      </w:pPr>
      <w:rPr>
        <w:rFonts w:hint="default"/>
        <w:i/>
      </w:rPr>
    </w:lvl>
    <w:lvl w:ilvl="5">
      <w:start w:val="1"/>
      <w:numFmt w:val="decimal"/>
      <w:lvlText w:val="%1.%2.%3.%4.%5.%6"/>
      <w:lvlJc w:val="left"/>
      <w:pPr>
        <w:ind w:left="2525" w:hanging="1080"/>
      </w:pPr>
      <w:rPr>
        <w:rFonts w:hint="default"/>
        <w:i/>
      </w:rPr>
    </w:lvl>
    <w:lvl w:ilvl="6">
      <w:start w:val="1"/>
      <w:numFmt w:val="decimal"/>
      <w:lvlText w:val="%1.%2.%3.%4.%5.%6.%7"/>
      <w:lvlJc w:val="left"/>
      <w:pPr>
        <w:ind w:left="3174" w:hanging="1440"/>
      </w:pPr>
      <w:rPr>
        <w:rFonts w:hint="default"/>
        <w:i/>
      </w:rPr>
    </w:lvl>
    <w:lvl w:ilvl="7">
      <w:start w:val="1"/>
      <w:numFmt w:val="decimal"/>
      <w:lvlText w:val="%1.%2.%3.%4.%5.%6.%7.%8"/>
      <w:lvlJc w:val="left"/>
      <w:pPr>
        <w:ind w:left="3463" w:hanging="1440"/>
      </w:pPr>
      <w:rPr>
        <w:rFonts w:hint="default"/>
        <w:i/>
      </w:rPr>
    </w:lvl>
    <w:lvl w:ilvl="8">
      <w:start w:val="1"/>
      <w:numFmt w:val="decimal"/>
      <w:lvlText w:val="%1.%2.%3.%4.%5.%6.%7.%8.%9"/>
      <w:lvlJc w:val="left"/>
      <w:pPr>
        <w:ind w:left="4112" w:hanging="1800"/>
      </w:pPr>
      <w:rPr>
        <w:rFonts w:hint="default"/>
        <w:i/>
      </w:rPr>
    </w:lvl>
  </w:abstractNum>
  <w:abstractNum w:abstractNumId="41">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4A5D14A1"/>
    <w:multiLevelType w:val="multilevel"/>
    <w:tmpl w:val="4984BF5E"/>
    <w:numStyleLink w:val="ListsEIB"/>
  </w:abstractNum>
  <w:abstractNum w:abstractNumId="43">
    <w:nsid w:val="4A9D3C81"/>
    <w:multiLevelType w:val="multilevel"/>
    <w:tmpl w:val="4984BF5E"/>
    <w:numStyleLink w:val="ListsEIB"/>
  </w:abstractNum>
  <w:abstractNum w:abstractNumId="44">
    <w:nsid w:val="4D2C57B4"/>
    <w:multiLevelType w:val="multilevel"/>
    <w:tmpl w:val="D36EDC9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E4B4E3E"/>
    <w:multiLevelType w:val="multilevel"/>
    <w:tmpl w:val="6876F310"/>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46">
    <w:nsid w:val="504411D4"/>
    <w:multiLevelType w:val="hybridMultilevel"/>
    <w:tmpl w:val="4FE0AB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0A93A43"/>
    <w:multiLevelType w:val="multilevel"/>
    <w:tmpl w:val="4984BF5E"/>
    <w:numStyleLink w:val="ListsEIB"/>
  </w:abstractNum>
  <w:abstractNum w:abstractNumId="48">
    <w:nsid w:val="511F5E96"/>
    <w:multiLevelType w:val="hybridMultilevel"/>
    <w:tmpl w:val="DC8800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4951117"/>
    <w:multiLevelType w:val="multilevel"/>
    <w:tmpl w:val="B4161D0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0">
    <w:nsid w:val="54AA34BE"/>
    <w:multiLevelType w:val="multilevel"/>
    <w:tmpl w:val="29BC8898"/>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55473A17"/>
    <w:multiLevelType w:val="multilevel"/>
    <w:tmpl w:val="C428C8B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2">
    <w:nsid w:val="55821402"/>
    <w:multiLevelType w:val="multilevel"/>
    <w:tmpl w:val="4984BF5E"/>
    <w:numStyleLink w:val="ListsEIB"/>
  </w:abstractNum>
  <w:abstractNum w:abstractNumId="53">
    <w:nsid w:val="55F25A67"/>
    <w:multiLevelType w:val="multilevel"/>
    <w:tmpl w:val="ED4639F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4">
    <w:nsid w:val="56B5231F"/>
    <w:multiLevelType w:val="multilevel"/>
    <w:tmpl w:val="4984BF5E"/>
    <w:numStyleLink w:val="ListsEIB"/>
  </w:abstractNum>
  <w:abstractNum w:abstractNumId="55">
    <w:nsid w:val="58CE11FF"/>
    <w:multiLevelType w:val="multilevel"/>
    <w:tmpl w:val="10B41BF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599C06CC"/>
    <w:multiLevelType w:val="multilevel"/>
    <w:tmpl w:val="0E3447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7">
    <w:nsid w:val="5F4E769E"/>
    <w:multiLevelType w:val="multilevel"/>
    <w:tmpl w:val="C26081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604C1385"/>
    <w:multiLevelType w:val="hybridMultilevel"/>
    <w:tmpl w:val="FED6DBD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59">
    <w:nsid w:val="63364F32"/>
    <w:multiLevelType w:val="multilevel"/>
    <w:tmpl w:val="4984BF5E"/>
    <w:numStyleLink w:val="ListsEIB"/>
  </w:abstractNum>
  <w:abstractNum w:abstractNumId="60">
    <w:nsid w:val="64F31283"/>
    <w:multiLevelType w:val="multilevel"/>
    <w:tmpl w:val="F68E709C"/>
    <w:numStyleLink w:val="SchedulesLists"/>
  </w:abstractNum>
  <w:abstractNum w:abstractNumId="61">
    <w:nsid w:val="66C613FE"/>
    <w:multiLevelType w:val="multilevel"/>
    <w:tmpl w:val="378A1B4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67E513F7"/>
    <w:multiLevelType w:val="multilevel"/>
    <w:tmpl w:val="EFDED43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3">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87768BC"/>
    <w:multiLevelType w:val="multilevel"/>
    <w:tmpl w:val="0D06E980"/>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5">
    <w:nsid w:val="68A72DFD"/>
    <w:multiLevelType w:val="multilevel"/>
    <w:tmpl w:val="4984BF5E"/>
    <w:numStyleLink w:val="ListsEIB"/>
  </w:abstractNum>
  <w:abstractNum w:abstractNumId="66">
    <w:nsid w:val="6A842511"/>
    <w:multiLevelType w:val="multilevel"/>
    <w:tmpl w:val="4984BF5E"/>
    <w:numStyleLink w:val="ListsEIB"/>
  </w:abstractNum>
  <w:abstractNum w:abstractNumId="67">
    <w:nsid w:val="6AE47BB1"/>
    <w:multiLevelType w:val="multilevel"/>
    <w:tmpl w:val="4984BF5E"/>
    <w:numStyleLink w:val="ListsEIB"/>
  </w:abstractNum>
  <w:abstractNum w:abstractNumId="68">
    <w:nsid w:val="6D8B2C24"/>
    <w:multiLevelType w:val="multilevel"/>
    <w:tmpl w:val="4984BF5E"/>
    <w:numStyleLink w:val="ListsEIB"/>
  </w:abstractNum>
  <w:abstractNum w:abstractNumId="69">
    <w:nsid w:val="6E4776FD"/>
    <w:multiLevelType w:val="multilevel"/>
    <w:tmpl w:val="4C4A00FC"/>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0">
    <w:nsid w:val="700E07CC"/>
    <w:multiLevelType w:val="multilevel"/>
    <w:tmpl w:val="4984BF5E"/>
    <w:numStyleLink w:val="ListsEIB"/>
  </w:abstractNum>
  <w:abstractNum w:abstractNumId="71">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73792E7E"/>
    <w:multiLevelType w:val="multilevel"/>
    <w:tmpl w:val="4984BF5E"/>
    <w:numStyleLink w:val="ListsEIB"/>
  </w:abstractNum>
  <w:abstractNum w:abstractNumId="73">
    <w:nsid w:val="7863386D"/>
    <w:multiLevelType w:val="hybridMultilevel"/>
    <w:tmpl w:val="D9C87CC4"/>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74">
    <w:nsid w:val="7A153B19"/>
    <w:multiLevelType w:val="multilevel"/>
    <w:tmpl w:val="D500180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5">
    <w:nsid w:val="7A974D0C"/>
    <w:multiLevelType w:val="multilevel"/>
    <w:tmpl w:val="4984BF5E"/>
    <w:numStyleLink w:val="ListsEIB"/>
  </w:abstractNum>
  <w:abstractNum w:abstractNumId="76">
    <w:nsid w:val="7CCF6F50"/>
    <w:multiLevelType w:val="hybridMultilevel"/>
    <w:tmpl w:val="51DE1D00"/>
    <w:lvl w:ilvl="0" w:tplc="08090001">
      <w:start w:val="1"/>
      <w:numFmt w:val="bullet"/>
      <w:lvlText w:val=""/>
      <w:lvlJc w:val="left"/>
      <w:pPr>
        <w:tabs>
          <w:tab w:val="num" w:pos="3174"/>
        </w:tabs>
        <w:ind w:left="3174" w:hanging="360"/>
      </w:pPr>
      <w:rPr>
        <w:rFonts w:ascii="Symbol" w:hAnsi="Symbol" w:hint="default"/>
      </w:rPr>
    </w:lvl>
    <w:lvl w:ilvl="1" w:tplc="08090001">
      <w:start w:val="1"/>
      <w:numFmt w:val="bullet"/>
      <w:lvlText w:val=""/>
      <w:lvlJc w:val="left"/>
      <w:pPr>
        <w:tabs>
          <w:tab w:val="num" w:pos="3894"/>
        </w:tabs>
        <w:ind w:left="3894" w:hanging="360"/>
      </w:pPr>
      <w:rPr>
        <w:rFonts w:ascii="Symbol" w:hAnsi="Symbol" w:hint="default"/>
      </w:rPr>
    </w:lvl>
    <w:lvl w:ilvl="2" w:tplc="0809001B" w:tentative="1">
      <w:start w:val="1"/>
      <w:numFmt w:val="lowerRoman"/>
      <w:lvlText w:val="%3."/>
      <w:lvlJc w:val="right"/>
      <w:pPr>
        <w:tabs>
          <w:tab w:val="num" w:pos="4614"/>
        </w:tabs>
        <w:ind w:left="4614" w:hanging="180"/>
      </w:pPr>
    </w:lvl>
    <w:lvl w:ilvl="3" w:tplc="0809000F" w:tentative="1">
      <w:start w:val="1"/>
      <w:numFmt w:val="decimal"/>
      <w:lvlText w:val="%4."/>
      <w:lvlJc w:val="left"/>
      <w:pPr>
        <w:tabs>
          <w:tab w:val="num" w:pos="5334"/>
        </w:tabs>
        <w:ind w:left="5334" w:hanging="360"/>
      </w:pPr>
    </w:lvl>
    <w:lvl w:ilvl="4" w:tplc="08090019" w:tentative="1">
      <w:start w:val="1"/>
      <w:numFmt w:val="lowerLetter"/>
      <w:lvlText w:val="%5."/>
      <w:lvlJc w:val="left"/>
      <w:pPr>
        <w:tabs>
          <w:tab w:val="num" w:pos="6054"/>
        </w:tabs>
        <w:ind w:left="6054" w:hanging="360"/>
      </w:pPr>
    </w:lvl>
    <w:lvl w:ilvl="5" w:tplc="0809001B" w:tentative="1">
      <w:start w:val="1"/>
      <w:numFmt w:val="lowerRoman"/>
      <w:lvlText w:val="%6."/>
      <w:lvlJc w:val="right"/>
      <w:pPr>
        <w:tabs>
          <w:tab w:val="num" w:pos="6774"/>
        </w:tabs>
        <w:ind w:left="6774" w:hanging="180"/>
      </w:pPr>
    </w:lvl>
    <w:lvl w:ilvl="6" w:tplc="0809000F" w:tentative="1">
      <w:start w:val="1"/>
      <w:numFmt w:val="decimal"/>
      <w:lvlText w:val="%7."/>
      <w:lvlJc w:val="left"/>
      <w:pPr>
        <w:tabs>
          <w:tab w:val="num" w:pos="7494"/>
        </w:tabs>
        <w:ind w:left="7494" w:hanging="360"/>
      </w:pPr>
    </w:lvl>
    <w:lvl w:ilvl="7" w:tplc="08090019" w:tentative="1">
      <w:start w:val="1"/>
      <w:numFmt w:val="lowerLetter"/>
      <w:lvlText w:val="%8."/>
      <w:lvlJc w:val="left"/>
      <w:pPr>
        <w:tabs>
          <w:tab w:val="num" w:pos="8214"/>
        </w:tabs>
        <w:ind w:left="8214" w:hanging="360"/>
      </w:pPr>
    </w:lvl>
    <w:lvl w:ilvl="8" w:tplc="0809001B" w:tentative="1">
      <w:start w:val="1"/>
      <w:numFmt w:val="lowerRoman"/>
      <w:lvlText w:val="%9."/>
      <w:lvlJc w:val="right"/>
      <w:pPr>
        <w:tabs>
          <w:tab w:val="num" w:pos="8934"/>
        </w:tabs>
        <w:ind w:left="8934" w:hanging="180"/>
      </w:pPr>
    </w:lvl>
  </w:abstractNum>
  <w:abstractNum w:abstractNumId="77">
    <w:nsid w:val="7F384C50"/>
    <w:multiLevelType w:val="multilevel"/>
    <w:tmpl w:val="4984BF5E"/>
    <w:numStyleLink w:val="ListsEIB"/>
  </w:abstractNum>
  <w:abstractNum w:abstractNumId="78">
    <w:nsid w:val="7F577732"/>
    <w:multiLevelType w:val="multilevel"/>
    <w:tmpl w:val="1064413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26"/>
  </w:num>
  <w:num w:numId="2">
    <w:abstractNumId w:val="18"/>
  </w:num>
  <w:num w:numId="3">
    <w:abstractNumId w:val="13"/>
  </w:num>
  <w:num w:numId="4">
    <w:abstractNumId w:val="15"/>
  </w:num>
  <w:num w:numId="5">
    <w:abstractNumId w:val="33"/>
  </w:num>
  <w:num w:numId="6">
    <w:abstractNumId w:val="9"/>
  </w:num>
  <w:num w:numId="7">
    <w:abstractNumId w:val="60"/>
  </w:num>
  <w:num w:numId="8">
    <w:abstractNumId w:val="31"/>
  </w:num>
  <w:num w:numId="9">
    <w:abstractNumId w:val="54"/>
  </w:num>
  <w:num w:numId="10">
    <w:abstractNumId w:val="68"/>
  </w:num>
  <w:num w:numId="11">
    <w:abstractNumId w:val="47"/>
  </w:num>
  <w:num w:numId="12">
    <w:abstractNumId w:val="52"/>
  </w:num>
  <w:num w:numId="13">
    <w:abstractNumId w:val="14"/>
  </w:num>
  <w:num w:numId="14">
    <w:abstractNumId w:val="11"/>
  </w:num>
  <w:num w:numId="15">
    <w:abstractNumId w:val="75"/>
  </w:num>
  <w:num w:numId="16">
    <w:abstractNumId w:val="72"/>
  </w:num>
  <w:num w:numId="17">
    <w:abstractNumId w:val="21"/>
  </w:num>
  <w:num w:numId="18">
    <w:abstractNumId w:val="77"/>
  </w:num>
  <w:num w:numId="19">
    <w:abstractNumId w:val="59"/>
  </w:num>
  <w:num w:numId="20">
    <w:abstractNumId w:val="23"/>
  </w:num>
  <w:num w:numId="21">
    <w:abstractNumId w:val="66"/>
  </w:num>
  <w:num w:numId="22">
    <w:abstractNumId w:val="7"/>
  </w:num>
  <w:num w:numId="23">
    <w:abstractNumId w:val="28"/>
  </w:num>
  <w:num w:numId="24">
    <w:abstractNumId w:val="43"/>
  </w:num>
  <w:num w:numId="25">
    <w:abstractNumId w:val="34"/>
  </w:num>
  <w:num w:numId="26">
    <w:abstractNumId w:val="30"/>
  </w:num>
  <w:num w:numId="27">
    <w:abstractNumId w:val="19"/>
  </w:num>
  <w:num w:numId="28">
    <w:abstractNumId w:val="69"/>
  </w:num>
  <w:num w:numId="29">
    <w:abstractNumId w:val="74"/>
  </w:num>
  <w:num w:numId="30">
    <w:abstractNumId w:val="49"/>
  </w:num>
  <w:num w:numId="31">
    <w:abstractNumId w:val="67"/>
  </w:num>
  <w:num w:numId="32">
    <w:abstractNumId w:val="65"/>
  </w:num>
  <w:num w:numId="33">
    <w:abstractNumId w:val="20"/>
  </w:num>
  <w:num w:numId="34">
    <w:abstractNumId w:val="4"/>
  </w:num>
  <w:num w:numId="35">
    <w:abstractNumId w:val="1"/>
  </w:num>
  <w:num w:numId="36">
    <w:abstractNumId w:val="64"/>
  </w:num>
  <w:num w:numId="37">
    <w:abstractNumId w:val="70"/>
  </w:num>
  <w:num w:numId="38">
    <w:abstractNumId w:val="42"/>
  </w:num>
  <w:num w:numId="39">
    <w:abstractNumId w:val="25"/>
  </w:num>
  <w:num w:numId="40">
    <w:abstractNumId w:val="17"/>
  </w:num>
  <w:num w:numId="41">
    <w:abstractNumId w:val="10"/>
  </w:num>
  <w:num w:numId="42">
    <w:abstractNumId w:val="24"/>
  </w:num>
  <w:num w:numId="43">
    <w:abstractNumId w:val="53"/>
  </w:num>
  <w:num w:numId="44">
    <w:abstractNumId w:val="56"/>
  </w:num>
  <w:num w:numId="45">
    <w:abstractNumId w:val="35"/>
  </w:num>
  <w:num w:numId="46">
    <w:abstractNumId w:val="2"/>
  </w:num>
  <w:num w:numId="47">
    <w:abstractNumId w:val="62"/>
  </w:num>
  <w:num w:numId="48">
    <w:abstractNumId w:val="22"/>
  </w:num>
  <w:num w:numId="49">
    <w:abstractNumId w:val="0"/>
  </w:num>
  <w:num w:numId="50">
    <w:abstractNumId w:val="5"/>
  </w:num>
  <w:num w:numId="51">
    <w:abstractNumId w:val="39"/>
  </w:num>
  <w:num w:numId="52">
    <w:abstractNumId w:val="78"/>
  </w:num>
  <w:num w:numId="53">
    <w:abstractNumId w:val="40"/>
  </w:num>
  <w:num w:numId="54">
    <w:abstractNumId w:val="71"/>
  </w:num>
  <w:num w:numId="55">
    <w:abstractNumId w:val="41"/>
  </w:num>
  <w:num w:numId="56">
    <w:abstractNumId w:val="48"/>
  </w:num>
  <w:num w:numId="57">
    <w:abstractNumId w:val="46"/>
  </w:num>
  <w:num w:numId="58">
    <w:abstractNumId w:val="76"/>
  </w:num>
  <w:num w:numId="59">
    <w:abstractNumId w:val="73"/>
  </w:num>
  <w:num w:numId="60">
    <w:abstractNumId w:val="12"/>
  </w:num>
  <w:num w:numId="61">
    <w:abstractNumId w:val="63"/>
  </w:num>
  <w:num w:numId="62">
    <w:abstractNumId w:val="37"/>
  </w:num>
  <w:num w:numId="63">
    <w:abstractNumId w:val="58"/>
  </w:num>
  <w:num w:numId="64">
    <w:abstractNumId w:val="27"/>
  </w:num>
  <w:num w:numId="65">
    <w:abstractNumId w:val="32"/>
  </w:num>
  <w:num w:numId="66">
    <w:abstractNumId w:val="3"/>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2"/>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67">
    <w:abstractNumId w:val="51"/>
  </w:num>
  <w:num w:numId="68">
    <w:abstractNumId w:val="38"/>
  </w:num>
  <w:num w:numId="69">
    <w:abstractNumId w:val="29"/>
  </w:num>
  <w:num w:numId="70">
    <w:abstractNumId w:val="36"/>
  </w:num>
  <w:num w:numId="71">
    <w:abstractNumId w:val="57"/>
  </w:num>
  <w:num w:numId="72">
    <w:abstractNumId w:val="6"/>
  </w:num>
  <w:num w:numId="73">
    <w:abstractNumId w:val="44"/>
  </w:num>
  <w:num w:numId="74">
    <w:abstractNumId w:val="61"/>
  </w:num>
  <w:num w:numId="75">
    <w:abstractNumId w:val="55"/>
  </w:num>
  <w:num w:numId="76">
    <w:abstractNumId w:val="50"/>
  </w:num>
  <w:num w:numId="77">
    <w:abstractNumId w:val="16"/>
  </w:num>
  <w:num w:numId="78">
    <w:abstractNumId w:val="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435"/>
    <w:rsid w:val="00007AC9"/>
    <w:rsid w:val="000101D6"/>
    <w:rsid w:val="000147B6"/>
    <w:rsid w:val="00014D08"/>
    <w:rsid w:val="000260DE"/>
    <w:rsid w:val="00030C0A"/>
    <w:rsid w:val="00043724"/>
    <w:rsid w:val="0005232E"/>
    <w:rsid w:val="00056D1C"/>
    <w:rsid w:val="000715F5"/>
    <w:rsid w:val="000A770F"/>
    <w:rsid w:val="000B3596"/>
    <w:rsid w:val="000B5A40"/>
    <w:rsid w:val="000B79FC"/>
    <w:rsid w:val="000E44AA"/>
    <w:rsid w:val="000E4C34"/>
    <w:rsid w:val="001013BA"/>
    <w:rsid w:val="00101FA3"/>
    <w:rsid w:val="0011052F"/>
    <w:rsid w:val="00125577"/>
    <w:rsid w:val="001256D2"/>
    <w:rsid w:val="00134883"/>
    <w:rsid w:val="001404ED"/>
    <w:rsid w:val="00143B13"/>
    <w:rsid w:val="00151683"/>
    <w:rsid w:val="00153DBF"/>
    <w:rsid w:val="00171625"/>
    <w:rsid w:val="00172349"/>
    <w:rsid w:val="00191AFA"/>
    <w:rsid w:val="00193204"/>
    <w:rsid w:val="001A2CB2"/>
    <w:rsid w:val="001A43E4"/>
    <w:rsid w:val="001B3799"/>
    <w:rsid w:val="001B45BD"/>
    <w:rsid w:val="001B4CBC"/>
    <w:rsid w:val="001B52AD"/>
    <w:rsid w:val="001C02D9"/>
    <w:rsid w:val="001C337E"/>
    <w:rsid w:val="001C6C1E"/>
    <w:rsid w:val="001D569B"/>
    <w:rsid w:val="001E4491"/>
    <w:rsid w:val="001E5E2A"/>
    <w:rsid w:val="001F0C41"/>
    <w:rsid w:val="002220E4"/>
    <w:rsid w:val="0022344E"/>
    <w:rsid w:val="00245635"/>
    <w:rsid w:val="002478C4"/>
    <w:rsid w:val="002570ED"/>
    <w:rsid w:val="0025756D"/>
    <w:rsid w:val="00261B94"/>
    <w:rsid w:val="002634E9"/>
    <w:rsid w:val="0026592E"/>
    <w:rsid w:val="002B00B8"/>
    <w:rsid w:val="002B4495"/>
    <w:rsid w:val="002C644E"/>
    <w:rsid w:val="002C70A1"/>
    <w:rsid w:val="002D6F14"/>
    <w:rsid w:val="002E0360"/>
    <w:rsid w:val="002E4B0B"/>
    <w:rsid w:val="002E5BE3"/>
    <w:rsid w:val="002F1BB6"/>
    <w:rsid w:val="002F7C95"/>
    <w:rsid w:val="0030133E"/>
    <w:rsid w:val="0030135F"/>
    <w:rsid w:val="00306717"/>
    <w:rsid w:val="00307FE0"/>
    <w:rsid w:val="00310643"/>
    <w:rsid w:val="00311290"/>
    <w:rsid w:val="00330D76"/>
    <w:rsid w:val="0033283F"/>
    <w:rsid w:val="003348FB"/>
    <w:rsid w:val="003356E5"/>
    <w:rsid w:val="00350497"/>
    <w:rsid w:val="00350D1A"/>
    <w:rsid w:val="0035171D"/>
    <w:rsid w:val="003517E1"/>
    <w:rsid w:val="00367301"/>
    <w:rsid w:val="00372D7C"/>
    <w:rsid w:val="003775A9"/>
    <w:rsid w:val="003A281B"/>
    <w:rsid w:val="003A3952"/>
    <w:rsid w:val="003A7142"/>
    <w:rsid w:val="003B13B8"/>
    <w:rsid w:val="003B40D4"/>
    <w:rsid w:val="003B74B2"/>
    <w:rsid w:val="003C2DB4"/>
    <w:rsid w:val="003D3FD3"/>
    <w:rsid w:val="003E3303"/>
    <w:rsid w:val="003F617A"/>
    <w:rsid w:val="003F67CB"/>
    <w:rsid w:val="004028F3"/>
    <w:rsid w:val="004070FF"/>
    <w:rsid w:val="004116DA"/>
    <w:rsid w:val="00422199"/>
    <w:rsid w:val="004230F6"/>
    <w:rsid w:val="00427AAE"/>
    <w:rsid w:val="004306A1"/>
    <w:rsid w:val="00444E75"/>
    <w:rsid w:val="00450AD2"/>
    <w:rsid w:val="0045356B"/>
    <w:rsid w:val="0045491A"/>
    <w:rsid w:val="00456470"/>
    <w:rsid w:val="0046403B"/>
    <w:rsid w:val="0047647D"/>
    <w:rsid w:val="00494BAD"/>
    <w:rsid w:val="004B0D17"/>
    <w:rsid w:val="004B363C"/>
    <w:rsid w:val="004B5C83"/>
    <w:rsid w:val="004B72B8"/>
    <w:rsid w:val="004B7B82"/>
    <w:rsid w:val="004D1E71"/>
    <w:rsid w:val="004D4805"/>
    <w:rsid w:val="004E70F4"/>
    <w:rsid w:val="004F25AC"/>
    <w:rsid w:val="0051040F"/>
    <w:rsid w:val="00515904"/>
    <w:rsid w:val="005246D1"/>
    <w:rsid w:val="00530246"/>
    <w:rsid w:val="00541A08"/>
    <w:rsid w:val="00546094"/>
    <w:rsid w:val="00555522"/>
    <w:rsid w:val="00555B87"/>
    <w:rsid w:val="00556D03"/>
    <w:rsid w:val="00572246"/>
    <w:rsid w:val="00584B52"/>
    <w:rsid w:val="0058626D"/>
    <w:rsid w:val="00587C3A"/>
    <w:rsid w:val="005A2333"/>
    <w:rsid w:val="005A6618"/>
    <w:rsid w:val="005A7B9D"/>
    <w:rsid w:val="005B179B"/>
    <w:rsid w:val="005B390A"/>
    <w:rsid w:val="005B4AC4"/>
    <w:rsid w:val="005C24A4"/>
    <w:rsid w:val="005C3309"/>
    <w:rsid w:val="005D4E4C"/>
    <w:rsid w:val="005E596A"/>
    <w:rsid w:val="005E75D2"/>
    <w:rsid w:val="005F3985"/>
    <w:rsid w:val="006100D5"/>
    <w:rsid w:val="00615CB5"/>
    <w:rsid w:val="00622239"/>
    <w:rsid w:val="006266E3"/>
    <w:rsid w:val="006313A4"/>
    <w:rsid w:val="0063733D"/>
    <w:rsid w:val="00637F9A"/>
    <w:rsid w:val="006430B2"/>
    <w:rsid w:val="0066165A"/>
    <w:rsid w:val="00661BE0"/>
    <w:rsid w:val="00666C68"/>
    <w:rsid w:val="006678E5"/>
    <w:rsid w:val="0067267E"/>
    <w:rsid w:val="00676A53"/>
    <w:rsid w:val="00681278"/>
    <w:rsid w:val="0068662F"/>
    <w:rsid w:val="00690591"/>
    <w:rsid w:val="00696696"/>
    <w:rsid w:val="006A24E9"/>
    <w:rsid w:val="006B0522"/>
    <w:rsid w:val="006B2133"/>
    <w:rsid w:val="006B4AE8"/>
    <w:rsid w:val="006B6645"/>
    <w:rsid w:val="006E245C"/>
    <w:rsid w:val="006E2FE0"/>
    <w:rsid w:val="006F3435"/>
    <w:rsid w:val="006F507B"/>
    <w:rsid w:val="006F6474"/>
    <w:rsid w:val="0071198F"/>
    <w:rsid w:val="00720B9A"/>
    <w:rsid w:val="0072215A"/>
    <w:rsid w:val="00724F39"/>
    <w:rsid w:val="007424E2"/>
    <w:rsid w:val="00755786"/>
    <w:rsid w:val="00755DF6"/>
    <w:rsid w:val="00777B20"/>
    <w:rsid w:val="00780E3A"/>
    <w:rsid w:val="00783E43"/>
    <w:rsid w:val="00790B62"/>
    <w:rsid w:val="00793CAB"/>
    <w:rsid w:val="007967E3"/>
    <w:rsid w:val="007A4C2E"/>
    <w:rsid w:val="007A4DB5"/>
    <w:rsid w:val="007D3E3F"/>
    <w:rsid w:val="007D4B71"/>
    <w:rsid w:val="007E0373"/>
    <w:rsid w:val="007E0D9D"/>
    <w:rsid w:val="007F0114"/>
    <w:rsid w:val="00804908"/>
    <w:rsid w:val="0080634C"/>
    <w:rsid w:val="00825372"/>
    <w:rsid w:val="0083126A"/>
    <w:rsid w:val="00834AF6"/>
    <w:rsid w:val="008415DB"/>
    <w:rsid w:val="008443C7"/>
    <w:rsid w:val="0086389B"/>
    <w:rsid w:val="00865B64"/>
    <w:rsid w:val="00867041"/>
    <w:rsid w:val="008736E7"/>
    <w:rsid w:val="00894967"/>
    <w:rsid w:val="008A154F"/>
    <w:rsid w:val="008A6494"/>
    <w:rsid w:val="008A725A"/>
    <w:rsid w:val="008C04ED"/>
    <w:rsid w:val="008D35EF"/>
    <w:rsid w:val="008D5736"/>
    <w:rsid w:val="008F193B"/>
    <w:rsid w:val="00901AEF"/>
    <w:rsid w:val="0091640A"/>
    <w:rsid w:val="00923B65"/>
    <w:rsid w:val="00923ED8"/>
    <w:rsid w:val="0092541F"/>
    <w:rsid w:val="00925F4A"/>
    <w:rsid w:val="00926D73"/>
    <w:rsid w:val="0093012C"/>
    <w:rsid w:val="00936670"/>
    <w:rsid w:val="00943485"/>
    <w:rsid w:val="009515C9"/>
    <w:rsid w:val="00957CC9"/>
    <w:rsid w:val="00985E03"/>
    <w:rsid w:val="009949DA"/>
    <w:rsid w:val="009A18C3"/>
    <w:rsid w:val="009A4B0F"/>
    <w:rsid w:val="009A7F58"/>
    <w:rsid w:val="009C7E90"/>
    <w:rsid w:val="009D12B4"/>
    <w:rsid w:val="009E78BC"/>
    <w:rsid w:val="009F3063"/>
    <w:rsid w:val="009F378F"/>
    <w:rsid w:val="009F43E0"/>
    <w:rsid w:val="00A02EC6"/>
    <w:rsid w:val="00A25774"/>
    <w:rsid w:val="00A33A7E"/>
    <w:rsid w:val="00A3496D"/>
    <w:rsid w:val="00A501EE"/>
    <w:rsid w:val="00A55102"/>
    <w:rsid w:val="00A56458"/>
    <w:rsid w:val="00A60F5C"/>
    <w:rsid w:val="00A70A9C"/>
    <w:rsid w:val="00A7552D"/>
    <w:rsid w:val="00A829A7"/>
    <w:rsid w:val="00A869A9"/>
    <w:rsid w:val="00A933C0"/>
    <w:rsid w:val="00AA15CE"/>
    <w:rsid w:val="00AA1D53"/>
    <w:rsid w:val="00AB0F63"/>
    <w:rsid w:val="00AB3147"/>
    <w:rsid w:val="00AB5018"/>
    <w:rsid w:val="00AB69D0"/>
    <w:rsid w:val="00AC6F23"/>
    <w:rsid w:val="00AD4ED0"/>
    <w:rsid w:val="00AE2F1B"/>
    <w:rsid w:val="00AE64B0"/>
    <w:rsid w:val="00AE65A1"/>
    <w:rsid w:val="00AE6E73"/>
    <w:rsid w:val="00AE77DB"/>
    <w:rsid w:val="00B072CC"/>
    <w:rsid w:val="00B1789C"/>
    <w:rsid w:val="00B25B98"/>
    <w:rsid w:val="00B37DA9"/>
    <w:rsid w:val="00B50ECD"/>
    <w:rsid w:val="00B528E6"/>
    <w:rsid w:val="00B6428C"/>
    <w:rsid w:val="00B66B2B"/>
    <w:rsid w:val="00B70C30"/>
    <w:rsid w:val="00B7218C"/>
    <w:rsid w:val="00B7763F"/>
    <w:rsid w:val="00B968A3"/>
    <w:rsid w:val="00BA2C24"/>
    <w:rsid w:val="00BC7793"/>
    <w:rsid w:val="00BE132B"/>
    <w:rsid w:val="00C110EA"/>
    <w:rsid w:val="00C2053D"/>
    <w:rsid w:val="00C36D1C"/>
    <w:rsid w:val="00C375B5"/>
    <w:rsid w:val="00C504A6"/>
    <w:rsid w:val="00C5162E"/>
    <w:rsid w:val="00C6080C"/>
    <w:rsid w:val="00C71ED0"/>
    <w:rsid w:val="00C767E6"/>
    <w:rsid w:val="00C854E1"/>
    <w:rsid w:val="00C86ED8"/>
    <w:rsid w:val="00C914F0"/>
    <w:rsid w:val="00C92058"/>
    <w:rsid w:val="00C9497C"/>
    <w:rsid w:val="00CA0FFD"/>
    <w:rsid w:val="00CA1981"/>
    <w:rsid w:val="00CA5E90"/>
    <w:rsid w:val="00CA6377"/>
    <w:rsid w:val="00CA7666"/>
    <w:rsid w:val="00CB19E9"/>
    <w:rsid w:val="00CB6E33"/>
    <w:rsid w:val="00CC22B4"/>
    <w:rsid w:val="00CC3241"/>
    <w:rsid w:val="00CD0BCB"/>
    <w:rsid w:val="00CD1FD1"/>
    <w:rsid w:val="00CE0D70"/>
    <w:rsid w:val="00CE3015"/>
    <w:rsid w:val="00D03EFB"/>
    <w:rsid w:val="00D10E8B"/>
    <w:rsid w:val="00D170E6"/>
    <w:rsid w:val="00D24C84"/>
    <w:rsid w:val="00D27CE7"/>
    <w:rsid w:val="00D369AC"/>
    <w:rsid w:val="00D415BC"/>
    <w:rsid w:val="00D46C36"/>
    <w:rsid w:val="00D51746"/>
    <w:rsid w:val="00D51DDD"/>
    <w:rsid w:val="00D529F0"/>
    <w:rsid w:val="00D62340"/>
    <w:rsid w:val="00D661FC"/>
    <w:rsid w:val="00D81597"/>
    <w:rsid w:val="00D91738"/>
    <w:rsid w:val="00DA3C11"/>
    <w:rsid w:val="00DB09A4"/>
    <w:rsid w:val="00DB1327"/>
    <w:rsid w:val="00DB14BC"/>
    <w:rsid w:val="00DB6E02"/>
    <w:rsid w:val="00DC1A22"/>
    <w:rsid w:val="00DC61A5"/>
    <w:rsid w:val="00DC6715"/>
    <w:rsid w:val="00DC6D44"/>
    <w:rsid w:val="00DE28A4"/>
    <w:rsid w:val="00DE48DD"/>
    <w:rsid w:val="00DF5030"/>
    <w:rsid w:val="00DF571D"/>
    <w:rsid w:val="00DF5ED5"/>
    <w:rsid w:val="00E06A7F"/>
    <w:rsid w:val="00E160A4"/>
    <w:rsid w:val="00E20369"/>
    <w:rsid w:val="00E20A0D"/>
    <w:rsid w:val="00E20EFC"/>
    <w:rsid w:val="00E23508"/>
    <w:rsid w:val="00E24B5B"/>
    <w:rsid w:val="00E326B7"/>
    <w:rsid w:val="00E36EAA"/>
    <w:rsid w:val="00E4103B"/>
    <w:rsid w:val="00E4206A"/>
    <w:rsid w:val="00E574DE"/>
    <w:rsid w:val="00E6199C"/>
    <w:rsid w:val="00E646C7"/>
    <w:rsid w:val="00E65F3A"/>
    <w:rsid w:val="00E8776E"/>
    <w:rsid w:val="00E90355"/>
    <w:rsid w:val="00E9166C"/>
    <w:rsid w:val="00E91779"/>
    <w:rsid w:val="00E9363C"/>
    <w:rsid w:val="00EA65BC"/>
    <w:rsid w:val="00EC29DF"/>
    <w:rsid w:val="00EC58B4"/>
    <w:rsid w:val="00EC7AAD"/>
    <w:rsid w:val="00ED06AD"/>
    <w:rsid w:val="00ED46C8"/>
    <w:rsid w:val="00ED616F"/>
    <w:rsid w:val="00EE0D1A"/>
    <w:rsid w:val="00EE35DB"/>
    <w:rsid w:val="00EE456D"/>
    <w:rsid w:val="00EE5B16"/>
    <w:rsid w:val="00EE6941"/>
    <w:rsid w:val="00EF60BD"/>
    <w:rsid w:val="00F1742B"/>
    <w:rsid w:val="00F214B6"/>
    <w:rsid w:val="00F24D77"/>
    <w:rsid w:val="00F327E2"/>
    <w:rsid w:val="00F51762"/>
    <w:rsid w:val="00F60D6C"/>
    <w:rsid w:val="00F76853"/>
    <w:rsid w:val="00F8151B"/>
    <w:rsid w:val="00F86EEC"/>
    <w:rsid w:val="00F92179"/>
    <w:rsid w:val="00F92BC4"/>
    <w:rsid w:val="00F94C4A"/>
    <w:rsid w:val="00F95621"/>
    <w:rsid w:val="00F97045"/>
    <w:rsid w:val="00FA07D6"/>
    <w:rsid w:val="00FA2071"/>
    <w:rsid w:val="00FB0032"/>
    <w:rsid w:val="00FB0E74"/>
    <w:rsid w:val="00FB6D53"/>
    <w:rsid w:val="00FC00A9"/>
    <w:rsid w:val="00FC38E3"/>
    <w:rsid w:val="00FC7F7C"/>
    <w:rsid w:val="00FD1BA7"/>
    <w:rsid w:val="00FD35D8"/>
    <w:rsid w:val="00FE3E1C"/>
    <w:rsid w:val="00FF1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78E5"/>
    <w:pPr>
      <w:spacing w:after="120"/>
      <w:ind w:left="856"/>
    </w:pPr>
    <w:rPr>
      <w:color w:val="000000"/>
    </w:rPr>
  </w:style>
  <w:style w:type="paragraph" w:styleId="Heading1">
    <w:name w:val="heading 1"/>
    <w:basedOn w:val="Normal"/>
    <w:next w:val="ArticleTitleEIB"/>
    <w:rsid w:val="006678E5"/>
    <w:pPr>
      <w:keepNext/>
      <w:keepLines/>
      <w:spacing w:before="360"/>
      <w:ind w:hanging="567"/>
      <w:jc w:val="center"/>
      <w:outlineLvl w:val="0"/>
    </w:pPr>
    <w:rPr>
      <w:b/>
      <w:caps/>
      <w:u w:color="000000"/>
    </w:rPr>
  </w:style>
  <w:style w:type="paragraph" w:styleId="Heading2">
    <w:name w:val="heading 2"/>
    <w:basedOn w:val="Normal"/>
    <w:next w:val="Normal"/>
    <w:rsid w:val="006678E5"/>
    <w:pPr>
      <w:keepNext/>
      <w:keepLines/>
      <w:numPr>
        <w:numId w:val="48"/>
      </w:numPr>
      <w:spacing w:before="240" w:after="200"/>
      <w:ind w:left="856"/>
      <w:outlineLvl w:val="1"/>
    </w:pPr>
    <w:rPr>
      <w:b/>
      <w:u w:color="000000"/>
    </w:rPr>
  </w:style>
  <w:style w:type="paragraph" w:styleId="Heading3">
    <w:name w:val="heading 3"/>
    <w:basedOn w:val="Normal"/>
    <w:next w:val="Normal"/>
    <w:rsid w:val="006678E5"/>
    <w:pPr>
      <w:keepNext/>
      <w:keepLines/>
      <w:numPr>
        <w:ilvl w:val="1"/>
        <w:numId w:val="49"/>
      </w:numPr>
      <w:spacing w:before="200"/>
      <w:ind w:left="856"/>
      <w:outlineLvl w:val="2"/>
    </w:pPr>
    <w:rPr>
      <w:b/>
    </w:rPr>
  </w:style>
  <w:style w:type="paragraph" w:styleId="Heading4">
    <w:name w:val="heading 4"/>
    <w:basedOn w:val="Normal"/>
    <w:next w:val="Normal"/>
    <w:rsid w:val="006678E5"/>
    <w:pPr>
      <w:keepNext/>
      <w:keepLines/>
      <w:numPr>
        <w:numId w:val="36"/>
      </w:numPr>
      <w:spacing w:before="200"/>
      <w:ind w:left="856"/>
      <w:outlineLvl w:val="3"/>
    </w:pPr>
    <w:rPr>
      <w:caps/>
    </w:rPr>
  </w:style>
  <w:style w:type="paragraph" w:styleId="Heading5">
    <w:name w:val="heading 5"/>
    <w:basedOn w:val="Normal"/>
    <w:next w:val="Normal"/>
    <w:rsid w:val="006678E5"/>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678E5"/>
    <w:pPr>
      <w:spacing w:after="0"/>
    </w:pPr>
    <w:rPr>
      <w:sz w:val="18"/>
      <w:szCs w:val="18"/>
    </w:rPr>
  </w:style>
  <w:style w:type="character" w:customStyle="1" w:styleId="HeaderChar">
    <w:name w:val="Header Char"/>
    <w:basedOn w:val="DefaultParagraphFont"/>
    <w:rsid w:val="006678E5"/>
    <w:rPr>
      <w:color w:val="000000"/>
      <w:sz w:val="18"/>
      <w:szCs w:val="18"/>
    </w:rPr>
  </w:style>
  <w:style w:type="paragraph" w:styleId="Footer">
    <w:name w:val="footer"/>
    <w:basedOn w:val="Normal"/>
    <w:uiPriority w:val="99"/>
    <w:rsid w:val="006678E5"/>
    <w:pPr>
      <w:spacing w:after="0"/>
      <w:ind w:left="0"/>
    </w:pPr>
    <w:rPr>
      <w:sz w:val="18"/>
      <w:szCs w:val="18"/>
    </w:rPr>
  </w:style>
  <w:style w:type="character" w:customStyle="1" w:styleId="FooterChar">
    <w:name w:val="Footer Char"/>
    <w:basedOn w:val="DefaultParagraphFont"/>
    <w:uiPriority w:val="99"/>
    <w:rsid w:val="006678E5"/>
    <w:rPr>
      <w:color w:val="000000"/>
      <w:sz w:val="18"/>
      <w:szCs w:val="18"/>
    </w:rPr>
  </w:style>
  <w:style w:type="character" w:customStyle="1" w:styleId="Heading1Char">
    <w:name w:val="Heading 1 Char"/>
    <w:basedOn w:val="DefaultParagraphFont"/>
    <w:rsid w:val="006678E5"/>
    <w:rPr>
      <w:b/>
      <w:caps/>
      <w:color w:val="000000"/>
      <w:u w:val="none" w:color="000000"/>
    </w:rPr>
  </w:style>
  <w:style w:type="character" w:customStyle="1" w:styleId="Heading2Char">
    <w:name w:val="Heading 2 Char"/>
    <w:basedOn w:val="DefaultParagraphFont"/>
    <w:rsid w:val="006678E5"/>
    <w:rPr>
      <w:b/>
      <w:color w:val="000000"/>
      <w:u w:val="none" w:color="000000"/>
    </w:rPr>
  </w:style>
  <w:style w:type="character" w:customStyle="1" w:styleId="Heading3Char">
    <w:name w:val="Heading 3 Char"/>
    <w:basedOn w:val="DefaultParagraphFont"/>
    <w:rsid w:val="006678E5"/>
    <w:rPr>
      <w:b/>
      <w:color w:val="000000"/>
    </w:rPr>
  </w:style>
  <w:style w:type="character" w:customStyle="1" w:styleId="Heading5Char">
    <w:name w:val="Heading 5 Char"/>
    <w:basedOn w:val="DefaultParagraphFont"/>
    <w:rsid w:val="006678E5"/>
    <w:rPr>
      <w:rFonts w:ascii="Cambria" w:eastAsia="Cambria" w:hAnsi="Cambria" w:cs="Cambria"/>
      <w:color w:val="4F81BD"/>
    </w:rPr>
  </w:style>
  <w:style w:type="character" w:customStyle="1" w:styleId="Heading4Char">
    <w:name w:val="Heading 4 Char"/>
    <w:basedOn w:val="DefaultParagraphFont"/>
    <w:rsid w:val="006678E5"/>
    <w:rPr>
      <w:caps/>
      <w:color w:val="000000"/>
    </w:rPr>
  </w:style>
  <w:style w:type="numbering" w:customStyle="1" w:styleId="HeadingsEIB0">
    <w:name w:val="Headings EIB"/>
    <w:rsid w:val="006678E5"/>
  </w:style>
  <w:style w:type="paragraph" w:styleId="ListParagraph">
    <w:name w:val="List Paragraph"/>
    <w:aliases w:val="Yellow Bullet,Normal bullet 2,Bullet list,List Paragraph1,Table of contents numbered,Bullet Points,Liststycke SKL,Liste Paragraf,içindekiler vb,Sombreado multicolor - Énfasis 31,List Paragraph à moi,Dot pt,No Spacing1,Indicator Text"/>
    <w:basedOn w:val="Normal"/>
    <w:link w:val="ListParagraphChar"/>
    <w:uiPriority w:val="34"/>
    <w:qFormat/>
    <w:rsid w:val="006678E5"/>
    <w:pPr>
      <w:ind w:left="720"/>
      <w:contextualSpacing/>
    </w:pPr>
  </w:style>
  <w:style w:type="numbering" w:customStyle="1" w:styleId="ListsEIB0">
    <w:name w:val="Lists EIB"/>
    <w:rsid w:val="006678E5"/>
  </w:style>
  <w:style w:type="character" w:customStyle="1" w:styleId="BoldEIB">
    <w:name w:val="Bold EIB"/>
    <w:basedOn w:val="DefaultParagraphFont"/>
    <w:rsid w:val="006678E5"/>
    <w:rPr>
      <w:rFonts w:ascii="Arial" w:eastAsia="Arial" w:hAnsi="Arial" w:cs="Arial"/>
      <w:b/>
      <w:sz w:val="20"/>
      <w:szCs w:val="20"/>
    </w:rPr>
  </w:style>
  <w:style w:type="character" w:customStyle="1" w:styleId="BoldItalicEIB">
    <w:name w:val="Bold Italic EIB"/>
    <w:basedOn w:val="BoldEIB"/>
    <w:rsid w:val="006678E5"/>
    <w:rPr>
      <w:rFonts w:ascii="Arial" w:eastAsia="Arial" w:hAnsi="Arial" w:cs="Arial"/>
      <w:b/>
      <w:i/>
      <w:sz w:val="20"/>
      <w:szCs w:val="20"/>
    </w:rPr>
  </w:style>
  <w:style w:type="character" w:customStyle="1" w:styleId="BoldItalicUnderlineEIB">
    <w:name w:val="Bold Italic Underline EIB"/>
    <w:basedOn w:val="BoldEIB"/>
    <w:rsid w:val="006678E5"/>
    <w:rPr>
      <w:rFonts w:ascii="Arial" w:eastAsia="Arial" w:hAnsi="Arial" w:cs="Arial"/>
      <w:b/>
      <w:i/>
      <w:sz w:val="20"/>
      <w:szCs w:val="20"/>
      <w:u w:val="none" w:color="000000"/>
    </w:rPr>
  </w:style>
  <w:style w:type="paragraph" w:customStyle="1" w:styleId="CenterEIB">
    <w:name w:val="Center EIB"/>
    <w:basedOn w:val="Normal"/>
    <w:rsid w:val="006678E5"/>
    <w:pPr>
      <w:keepLines/>
      <w:ind w:left="0"/>
      <w:jc w:val="center"/>
    </w:pPr>
  </w:style>
  <w:style w:type="paragraph" w:styleId="FootnoteText">
    <w:name w:val="footnote text"/>
    <w:basedOn w:val="Normal"/>
    <w:rsid w:val="006678E5"/>
    <w:pPr>
      <w:spacing w:before="120" w:after="0"/>
      <w:ind w:left="0"/>
    </w:pPr>
    <w:rPr>
      <w:color w:val="1F497D"/>
      <w:sz w:val="16"/>
      <w:szCs w:val="16"/>
    </w:rPr>
  </w:style>
  <w:style w:type="character" w:customStyle="1" w:styleId="FootnoteTextChar">
    <w:name w:val="Footnote Text Char"/>
    <w:basedOn w:val="DefaultParagraphFont"/>
    <w:rsid w:val="006678E5"/>
    <w:rPr>
      <w:color w:val="1F497D"/>
      <w:sz w:val="16"/>
      <w:szCs w:val="16"/>
    </w:rPr>
  </w:style>
  <w:style w:type="character" w:styleId="FootnoteReference">
    <w:name w:val="footnote reference"/>
    <w:basedOn w:val="DefaultParagraphFont"/>
    <w:rsid w:val="006678E5"/>
    <w:rPr>
      <w:rFonts w:ascii="Arial" w:eastAsia="Arial" w:hAnsi="Arial" w:cs="Arial"/>
      <w:vertAlign w:val="superscript"/>
    </w:rPr>
  </w:style>
  <w:style w:type="paragraph" w:customStyle="1" w:styleId="ArticleTitleEIB0">
    <w:name w:val="Article Title EIB"/>
    <w:basedOn w:val="Normal"/>
    <w:next w:val="Normal"/>
    <w:rsid w:val="006678E5"/>
    <w:pPr>
      <w:keepNext/>
      <w:keepLines/>
      <w:spacing w:after="360"/>
      <w:ind w:left="0"/>
      <w:jc w:val="center"/>
    </w:pPr>
    <w:rPr>
      <w:b/>
      <w:u w:color="000000"/>
    </w:rPr>
  </w:style>
  <w:style w:type="paragraph" w:customStyle="1" w:styleId="CenterItalicEIB">
    <w:name w:val="Center Italic EIB"/>
    <w:basedOn w:val="CenterEIB"/>
    <w:rsid w:val="006678E5"/>
    <w:rPr>
      <w:i/>
    </w:rPr>
  </w:style>
  <w:style w:type="paragraph" w:customStyle="1" w:styleId="FIEIB">
    <w:name w:val="FI EIB"/>
    <w:basedOn w:val="Normal"/>
    <w:rsid w:val="006678E5"/>
    <w:pPr>
      <w:ind w:left="6662"/>
    </w:pPr>
  </w:style>
  <w:style w:type="paragraph" w:customStyle="1" w:styleId="CoverTitlesEIB">
    <w:name w:val="Cover Titles EIB"/>
    <w:basedOn w:val="Normal"/>
    <w:rsid w:val="006678E5"/>
    <w:pPr>
      <w:spacing w:before="720" w:after="720"/>
      <w:ind w:left="0"/>
      <w:jc w:val="center"/>
    </w:pPr>
    <w:rPr>
      <w:sz w:val="32"/>
      <w:szCs w:val="32"/>
    </w:rPr>
  </w:style>
  <w:style w:type="character" w:customStyle="1" w:styleId="ItalicEIB">
    <w:name w:val="Italic EIB"/>
    <w:basedOn w:val="BoldEIB"/>
    <w:rsid w:val="006678E5"/>
    <w:rPr>
      <w:rFonts w:ascii="Arial" w:eastAsia="Arial" w:hAnsi="Arial" w:cs="Arial"/>
      <w:b w:val="0"/>
      <w:i/>
      <w:sz w:val="20"/>
      <w:szCs w:val="20"/>
    </w:rPr>
  </w:style>
  <w:style w:type="paragraph" w:customStyle="1" w:styleId="NoIndentEIB">
    <w:name w:val="No Indent EIB"/>
    <w:basedOn w:val="Normal"/>
    <w:qFormat/>
    <w:rsid w:val="006678E5"/>
    <w:pPr>
      <w:keepLines/>
      <w:ind w:left="0"/>
    </w:pPr>
  </w:style>
  <w:style w:type="paragraph" w:customStyle="1" w:styleId="RightEIB">
    <w:name w:val="Right EIB"/>
    <w:basedOn w:val="CenterEIB"/>
    <w:rsid w:val="006678E5"/>
    <w:pPr>
      <w:jc w:val="right"/>
    </w:pPr>
  </w:style>
  <w:style w:type="character" w:customStyle="1" w:styleId="UnderlineEIB">
    <w:name w:val="Underline EIB"/>
    <w:basedOn w:val="ItalicEIB"/>
    <w:rsid w:val="006678E5"/>
    <w:rPr>
      <w:rFonts w:ascii="Arial" w:eastAsia="Arial" w:hAnsi="Arial" w:cs="Arial"/>
      <w:b w:val="0"/>
      <w:i w:val="0"/>
      <w:sz w:val="20"/>
      <w:szCs w:val="20"/>
      <w:u w:val="none" w:color="000000"/>
    </w:rPr>
  </w:style>
  <w:style w:type="paragraph" w:customStyle="1" w:styleId="OptionEIB">
    <w:name w:val="Option EIB"/>
    <w:basedOn w:val="Normal"/>
    <w:rsid w:val="006678E5"/>
    <w:pPr>
      <w:keepNext/>
      <w:keepLines/>
      <w:spacing w:before="240" w:after="240"/>
    </w:pPr>
    <w:rPr>
      <w:b/>
      <w:i/>
      <w:u w:color="000000"/>
    </w:rPr>
  </w:style>
  <w:style w:type="paragraph" w:customStyle="1" w:styleId="OutlineEIB">
    <w:name w:val="Outline EIB"/>
    <w:basedOn w:val="Normal"/>
    <w:next w:val="Normal"/>
    <w:rsid w:val="006678E5"/>
    <w:pPr>
      <w:keepNext/>
      <w:keepLines/>
    </w:pPr>
    <w:rPr>
      <w:b/>
      <w:caps/>
    </w:rPr>
  </w:style>
  <w:style w:type="paragraph" w:customStyle="1" w:styleId="CoverTitlesBoldEIB">
    <w:name w:val="Cover Titles Bold EIB"/>
    <w:basedOn w:val="CoverTitlesEIB"/>
    <w:next w:val="CoverTitlesEIB"/>
    <w:rsid w:val="006678E5"/>
    <w:pPr>
      <w:keepNext/>
      <w:keepLines/>
    </w:pPr>
    <w:rPr>
      <w:b/>
    </w:rPr>
  </w:style>
  <w:style w:type="paragraph" w:styleId="TOC1">
    <w:name w:val="toc 1"/>
    <w:basedOn w:val="Normal"/>
    <w:next w:val="Normal"/>
    <w:rsid w:val="006678E5"/>
    <w:pPr>
      <w:spacing w:before="120"/>
      <w:ind w:left="0" w:right="318"/>
    </w:pPr>
    <w:rPr>
      <w:b/>
      <w:caps/>
    </w:rPr>
  </w:style>
  <w:style w:type="paragraph" w:styleId="TOC2">
    <w:name w:val="toc 2"/>
    <w:basedOn w:val="Normal"/>
    <w:next w:val="Normal"/>
    <w:rsid w:val="006678E5"/>
    <w:pPr>
      <w:spacing w:before="120"/>
      <w:ind w:left="0" w:right="318"/>
    </w:pPr>
    <w:rPr>
      <w:caps/>
    </w:rPr>
  </w:style>
  <w:style w:type="paragraph" w:styleId="TOC3">
    <w:name w:val="toc 3"/>
    <w:basedOn w:val="Normal"/>
    <w:next w:val="Normal"/>
    <w:rsid w:val="006678E5"/>
    <w:pPr>
      <w:spacing w:before="120"/>
      <w:ind w:left="0"/>
      <w:contextualSpacing/>
    </w:pPr>
    <w:rPr>
      <w:smallCaps/>
    </w:rPr>
  </w:style>
  <w:style w:type="paragraph" w:styleId="TOC4">
    <w:name w:val="toc 4"/>
    <w:basedOn w:val="Normal"/>
    <w:next w:val="Normal"/>
    <w:rsid w:val="006678E5"/>
    <w:pPr>
      <w:spacing w:after="0" w:line="276" w:lineRule="auto"/>
      <w:ind w:left="0"/>
    </w:pPr>
  </w:style>
  <w:style w:type="paragraph" w:customStyle="1" w:styleId="ScheduleEIB">
    <w:name w:val="Schedule EIB"/>
    <w:basedOn w:val="Normal"/>
    <w:rsid w:val="006678E5"/>
    <w:pPr>
      <w:keepNext/>
      <w:keepLines/>
      <w:numPr>
        <w:ilvl w:val="1"/>
        <w:numId w:val="28"/>
      </w:numPr>
      <w:ind w:left="1080" w:hanging="360"/>
      <w:jc w:val="right"/>
      <w:outlineLvl w:val="0"/>
    </w:pPr>
    <w:rPr>
      <w:b/>
    </w:rPr>
  </w:style>
  <w:style w:type="paragraph" w:customStyle="1" w:styleId="SubSchedule1EIB">
    <w:name w:val="SubSchedule 1 EIB"/>
    <w:basedOn w:val="ScheduleEIB"/>
    <w:next w:val="Normal"/>
    <w:rsid w:val="006678E5"/>
    <w:pPr>
      <w:numPr>
        <w:ilvl w:val="0"/>
        <w:numId w:val="0"/>
      </w:numPr>
      <w:spacing w:after="240"/>
      <w:ind w:left="1080" w:hanging="360"/>
      <w:jc w:val="center"/>
    </w:pPr>
    <w:rPr>
      <w:u w:color="000000"/>
    </w:rPr>
  </w:style>
  <w:style w:type="paragraph" w:customStyle="1" w:styleId="SubSchedule2EIB">
    <w:name w:val="SubSchedule 2 EIB"/>
    <w:basedOn w:val="SubSchedule1EIB"/>
    <w:rsid w:val="006678E5"/>
    <w:pPr>
      <w:spacing w:before="200" w:after="200"/>
      <w:jc w:val="left"/>
    </w:pPr>
  </w:style>
  <w:style w:type="paragraph" w:customStyle="1" w:styleId="SubSchedule3EIB">
    <w:name w:val="SubSchedule 3 EIB"/>
    <w:basedOn w:val="SubSchedule2EIB"/>
    <w:rsid w:val="006678E5"/>
    <w:pPr>
      <w:jc w:val="center"/>
    </w:pPr>
    <w:rPr>
      <w:b w:val="0"/>
    </w:rPr>
  </w:style>
  <w:style w:type="numbering" w:customStyle="1" w:styleId="SchedulesLists">
    <w:name w:val="Schedules Lists"/>
    <w:rsid w:val="006678E5"/>
    <w:pPr>
      <w:numPr>
        <w:numId w:val="1"/>
      </w:numPr>
    </w:pPr>
  </w:style>
  <w:style w:type="character" w:styleId="Hyperlink">
    <w:name w:val="Hyperlink"/>
    <w:basedOn w:val="DefaultParagraphFont"/>
    <w:rsid w:val="006678E5"/>
    <w:rPr>
      <w:color w:val="0000FF"/>
      <w:u w:val="none" w:color="000000"/>
    </w:rPr>
  </w:style>
  <w:style w:type="paragraph" w:styleId="TOC5">
    <w:name w:val="toc 5"/>
    <w:basedOn w:val="Normal"/>
    <w:next w:val="Normal"/>
    <w:rsid w:val="006678E5"/>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6678E5"/>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6678E5"/>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6678E5"/>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6678E5"/>
    <w:pPr>
      <w:spacing w:after="100" w:line="276" w:lineRule="auto"/>
      <w:ind w:left="1760"/>
    </w:pPr>
    <w:rPr>
      <w:rFonts w:ascii="Calibri" w:eastAsia="Calibri" w:hAnsi="Calibri" w:cs="Calibri"/>
      <w:color w:val="auto"/>
      <w:sz w:val="22"/>
      <w:szCs w:val="22"/>
    </w:rPr>
  </w:style>
  <w:style w:type="character" w:customStyle="1" w:styleId="UnresolvedMention">
    <w:name w:val="Unresolved Mention"/>
    <w:basedOn w:val="DefaultParagraphFont"/>
    <w:rsid w:val="006678E5"/>
    <w:rPr>
      <w:color w:val="808080"/>
    </w:rPr>
  </w:style>
  <w:style w:type="paragraph" w:styleId="CommentText">
    <w:name w:val="annotation text"/>
    <w:aliases w:val=" Char Char,Char Char"/>
    <w:basedOn w:val="Normal"/>
    <w:rsid w:val="006678E5"/>
  </w:style>
  <w:style w:type="character" w:customStyle="1" w:styleId="CommentTextChar">
    <w:name w:val="Comment Text Char"/>
    <w:basedOn w:val="DefaultParagraphFont"/>
    <w:rsid w:val="006678E5"/>
    <w:rPr>
      <w:color w:val="000000"/>
    </w:rPr>
  </w:style>
  <w:style w:type="paragraph" w:styleId="BalloonText">
    <w:name w:val="Balloon Text"/>
    <w:basedOn w:val="Normal"/>
    <w:rsid w:val="006678E5"/>
    <w:pPr>
      <w:spacing w:after="0"/>
    </w:pPr>
    <w:rPr>
      <w:rFonts w:ascii="Segoe UI" w:eastAsia="Segoe UI" w:hAnsi="Segoe UI" w:cs="Segoe UI"/>
      <w:sz w:val="18"/>
      <w:szCs w:val="18"/>
    </w:rPr>
  </w:style>
  <w:style w:type="character" w:customStyle="1" w:styleId="BalloonTextChar">
    <w:name w:val="Balloon Text Char"/>
    <w:basedOn w:val="DefaultParagraphFont"/>
    <w:rsid w:val="006678E5"/>
    <w:rPr>
      <w:rFonts w:ascii="Segoe UI" w:eastAsia="Segoe UI" w:hAnsi="Segoe UI" w:cs="Segoe UI"/>
      <w:color w:val="000000"/>
      <w:sz w:val="18"/>
      <w:szCs w:val="18"/>
    </w:rPr>
  </w:style>
  <w:style w:type="paragraph" w:styleId="Revision">
    <w:name w:val="Revision"/>
    <w:rsid w:val="006678E5"/>
    <w:rPr>
      <w:color w:val="000000"/>
    </w:rPr>
  </w:style>
  <w:style w:type="paragraph" w:customStyle="1" w:styleId="Annex">
    <w:name w:val="Annex"/>
    <w:basedOn w:val="Normal"/>
    <w:rsid w:val="006678E5"/>
    <w:pPr>
      <w:numPr>
        <w:ilvl w:val="1"/>
        <w:numId w:val="45"/>
      </w:numPr>
      <w:ind w:left="856"/>
      <w:jc w:val="right"/>
    </w:pPr>
    <w:rPr>
      <w:b/>
    </w:rPr>
  </w:style>
  <w:style w:type="numbering" w:customStyle="1" w:styleId="Annexes">
    <w:name w:val="Annexes"/>
    <w:rsid w:val="006678E5"/>
    <w:pPr>
      <w:numPr>
        <w:numId w:val="6"/>
      </w:numPr>
    </w:pPr>
  </w:style>
  <w:style w:type="paragraph" w:styleId="EndnoteText">
    <w:name w:val="endnote text"/>
    <w:basedOn w:val="Normal"/>
    <w:rsid w:val="006678E5"/>
    <w:pPr>
      <w:spacing w:after="0"/>
    </w:pPr>
  </w:style>
  <w:style w:type="character" w:customStyle="1" w:styleId="EndnoteTextChar">
    <w:name w:val="Endnote Text Char"/>
    <w:basedOn w:val="DefaultParagraphFont"/>
    <w:rsid w:val="006678E5"/>
    <w:rPr>
      <w:color w:val="000000"/>
    </w:rPr>
  </w:style>
  <w:style w:type="character" w:styleId="EndnoteReference">
    <w:name w:val="endnote reference"/>
    <w:basedOn w:val="DefaultParagraphFont"/>
    <w:rsid w:val="006678E5"/>
    <w:rPr>
      <w:vertAlign w:val="superscript"/>
    </w:rPr>
  </w:style>
  <w:style w:type="paragraph" w:customStyle="1" w:styleId="SubSchedule4EIB">
    <w:name w:val="SubSchedule 4 EIB"/>
    <w:basedOn w:val="SubSchedule3EIB"/>
    <w:next w:val="Normal"/>
    <w:rsid w:val="006678E5"/>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6678E5"/>
    <w:rPr>
      <w:rFonts w:ascii="Arial Bold" w:eastAsia="Arial Bold" w:hAnsi="Arial Bold" w:cs="Arial Bold"/>
      <w:b/>
      <w:color w:val="000000"/>
    </w:rPr>
  </w:style>
  <w:style w:type="character" w:styleId="FollowedHyperlink">
    <w:name w:val="FollowedHyperlink"/>
    <w:basedOn w:val="DefaultParagraphFont"/>
    <w:rsid w:val="006678E5"/>
    <w:rPr>
      <w:color w:val="800080"/>
      <w:u w:val="none" w:color="000000"/>
    </w:rPr>
  </w:style>
  <w:style w:type="numbering" w:customStyle="1" w:styleId="HeadingsEIB">
    <w:name w:val="Headings E.I.B."/>
    <w:rsid w:val="006678E5"/>
    <w:pPr>
      <w:numPr>
        <w:numId w:val="5"/>
      </w:numPr>
    </w:pPr>
  </w:style>
  <w:style w:type="numbering" w:customStyle="1" w:styleId="ListsEIB">
    <w:name w:val="Lists E.I.B."/>
    <w:rsid w:val="006678E5"/>
    <w:pPr>
      <w:numPr>
        <w:numId w:val="26"/>
      </w:numPr>
    </w:pPr>
  </w:style>
  <w:style w:type="character" w:customStyle="1" w:styleId="BoldEIB0">
    <w:name w:val="Bold E.I.B."/>
    <w:basedOn w:val="DefaultParagraphFont"/>
    <w:rsid w:val="006678E5"/>
    <w:rPr>
      <w:rFonts w:ascii="Arial" w:eastAsia="Arial" w:hAnsi="Arial" w:cs="Arial"/>
      <w:b/>
      <w:sz w:val="20"/>
      <w:szCs w:val="20"/>
    </w:rPr>
  </w:style>
  <w:style w:type="character" w:customStyle="1" w:styleId="BoldItalicEIB0">
    <w:name w:val="Bold Italic E.I.B."/>
    <w:basedOn w:val="BoldEIB0"/>
    <w:rsid w:val="006678E5"/>
    <w:rPr>
      <w:rFonts w:ascii="Arial" w:eastAsia="Arial" w:hAnsi="Arial" w:cs="Arial"/>
      <w:b/>
      <w:i/>
      <w:sz w:val="20"/>
      <w:szCs w:val="20"/>
    </w:rPr>
  </w:style>
  <w:style w:type="character" w:customStyle="1" w:styleId="BoldItalicUnderlineEIB0">
    <w:name w:val="Bold Italic Underline E.I.B."/>
    <w:basedOn w:val="BoldEIB0"/>
    <w:rsid w:val="006678E5"/>
    <w:rPr>
      <w:rFonts w:ascii="Arial" w:eastAsia="Arial" w:hAnsi="Arial" w:cs="Arial"/>
      <w:b/>
      <w:i/>
      <w:sz w:val="20"/>
      <w:szCs w:val="20"/>
      <w:u w:val="none" w:color="000000"/>
    </w:rPr>
  </w:style>
  <w:style w:type="paragraph" w:customStyle="1" w:styleId="CenterEIB0">
    <w:name w:val="Center E.I.B."/>
    <w:basedOn w:val="Normal"/>
    <w:rsid w:val="006678E5"/>
    <w:pPr>
      <w:keepLines/>
      <w:ind w:left="0"/>
      <w:jc w:val="center"/>
    </w:pPr>
  </w:style>
  <w:style w:type="paragraph" w:customStyle="1" w:styleId="ArticleTitleEIB">
    <w:name w:val="Article Title E.I.B."/>
    <w:basedOn w:val="Normal"/>
    <w:next w:val="Normal"/>
    <w:rsid w:val="006678E5"/>
    <w:pPr>
      <w:keepNext/>
      <w:keepLines/>
      <w:spacing w:after="360"/>
      <w:ind w:left="0"/>
      <w:jc w:val="center"/>
    </w:pPr>
    <w:rPr>
      <w:b/>
      <w:u w:color="000000"/>
    </w:rPr>
  </w:style>
  <w:style w:type="paragraph" w:customStyle="1" w:styleId="CenterItalicEIB0">
    <w:name w:val="Center Italic E.I.B."/>
    <w:basedOn w:val="CenterEIB0"/>
    <w:rsid w:val="006678E5"/>
    <w:rPr>
      <w:i/>
    </w:rPr>
  </w:style>
  <w:style w:type="paragraph" w:customStyle="1" w:styleId="FInEIB">
    <w:name w:val="FI n E.I.B."/>
    <w:basedOn w:val="Normal"/>
    <w:rsid w:val="006678E5"/>
    <w:pPr>
      <w:ind w:left="6662"/>
    </w:pPr>
  </w:style>
  <w:style w:type="paragraph" w:customStyle="1" w:styleId="CoverTitlesEIB0">
    <w:name w:val="Cover Titles E.I.B."/>
    <w:basedOn w:val="Normal"/>
    <w:rsid w:val="006678E5"/>
    <w:pPr>
      <w:spacing w:before="720" w:after="720"/>
      <w:ind w:left="0"/>
      <w:jc w:val="center"/>
    </w:pPr>
    <w:rPr>
      <w:sz w:val="32"/>
      <w:szCs w:val="32"/>
    </w:rPr>
  </w:style>
  <w:style w:type="character" w:customStyle="1" w:styleId="ItalicEIB0">
    <w:name w:val="Italic E.I.B."/>
    <w:basedOn w:val="BoldEIB0"/>
    <w:rsid w:val="006678E5"/>
    <w:rPr>
      <w:rFonts w:ascii="Arial" w:eastAsia="Arial" w:hAnsi="Arial" w:cs="Arial"/>
      <w:b w:val="0"/>
      <w:i/>
      <w:sz w:val="20"/>
      <w:szCs w:val="20"/>
    </w:rPr>
  </w:style>
  <w:style w:type="paragraph" w:customStyle="1" w:styleId="NoIndentEIB0">
    <w:name w:val="No Indent E.I.B."/>
    <w:basedOn w:val="Normal"/>
    <w:rsid w:val="006678E5"/>
    <w:pPr>
      <w:keepLines/>
      <w:ind w:left="0"/>
    </w:pPr>
  </w:style>
  <w:style w:type="paragraph" w:customStyle="1" w:styleId="RightEIB0">
    <w:name w:val="Right E.I.B."/>
    <w:basedOn w:val="CenterEIB0"/>
    <w:rsid w:val="006678E5"/>
    <w:pPr>
      <w:jc w:val="right"/>
    </w:pPr>
  </w:style>
  <w:style w:type="character" w:customStyle="1" w:styleId="UnderlineEIB0">
    <w:name w:val="Underline E.I.B."/>
    <w:basedOn w:val="ItalicEIB0"/>
    <w:rsid w:val="006678E5"/>
    <w:rPr>
      <w:rFonts w:ascii="Arial" w:eastAsia="Arial" w:hAnsi="Arial" w:cs="Arial"/>
      <w:b w:val="0"/>
      <w:i w:val="0"/>
      <w:sz w:val="20"/>
      <w:szCs w:val="20"/>
      <w:u w:val="none" w:color="000000"/>
    </w:rPr>
  </w:style>
  <w:style w:type="paragraph" w:customStyle="1" w:styleId="OptionEIB0">
    <w:name w:val="Option E.I.B."/>
    <w:basedOn w:val="Normal"/>
    <w:rsid w:val="006678E5"/>
    <w:pPr>
      <w:keepNext/>
      <w:keepLines/>
      <w:spacing w:before="240" w:after="240"/>
    </w:pPr>
    <w:rPr>
      <w:b/>
      <w:i/>
      <w:u w:color="000000"/>
    </w:rPr>
  </w:style>
  <w:style w:type="paragraph" w:customStyle="1" w:styleId="OutlineEIB0">
    <w:name w:val="Outline E.I.B."/>
    <w:basedOn w:val="Normal"/>
    <w:next w:val="Normal"/>
    <w:rsid w:val="006678E5"/>
    <w:pPr>
      <w:keepNext/>
      <w:keepLines/>
    </w:pPr>
    <w:rPr>
      <w:b/>
      <w:caps/>
    </w:rPr>
  </w:style>
  <w:style w:type="paragraph" w:customStyle="1" w:styleId="CoverTitlesBoldEIB0">
    <w:name w:val="Cover Titles Bold E.I.B."/>
    <w:basedOn w:val="CoverTitlesEIB0"/>
    <w:next w:val="CoverTitlesEIB0"/>
    <w:rsid w:val="006678E5"/>
    <w:pPr>
      <w:keepNext/>
      <w:keepLines/>
    </w:pPr>
    <w:rPr>
      <w:b/>
      <w:caps/>
    </w:rPr>
  </w:style>
  <w:style w:type="paragraph" w:customStyle="1" w:styleId="ScheduleEIB0">
    <w:name w:val="Schedule E.I.B."/>
    <w:basedOn w:val="Normal"/>
    <w:rsid w:val="006678E5"/>
    <w:pPr>
      <w:keepNext/>
      <w:keepLines/>
      <w:ind w:left="360" w:hanging="360"/>
      <w:jc w:val="right"/>
    </w:pPr>
    <w:rPr>
      <w:b/>
    </w:rPr>
  </w:style>
  <w:style w:type="paragraph" w:customStyle="1" w:styleId="SubSchedule1EIB0">
    <w:name w:val="SubSchedule 1 E.I.B."/>
    <w:basedOn w:val="ScheduleEIB0"/>
    <w:next w:val="Normal"/>
    <w:rsid w:val="006678E5"/>
    <w:pPr>
      <w:spacing w:after="240"/>
      <w:ind w:left="0" w:firstLine="0"/>
      <w:jc w:val="center"/>
    </w:pPr>
    <w:rPr>
      <w:u w:color="000000"/>
    </w:rPr>
  </w:style>
  <w:style w:type="paragraph" w:customStyle="1" w:styleId="SubSchedule2EIB0">
    <w:name w:val="SubSchedule 2 E.I.B."/>
    <w:basedOn w:val="SubSchedule1EIB0"/>
    <w:rsid w:val="006678E5"/>
    <w:pPr>
      <w:spacing w:before="200" w:after="200"/>
      <w:ind w:left="1080" w:hanging="360"/>
      <w:jc w:val="left"/>
    </w:pPr>
  </w:style>
  <w:style w:type="paragraph" w:customStyle="1" w:styleId="SubSchedule3EIB0">
    <w:name w:val="SubSchedule 3 E.I.B."/>
    <w:basedOn w:val="SubSchedule2EIB0"/>
    <w:rsid w:val="006678E5"/>
    <w:pPr>
      <w:ind w:left="357" w:hanging="357"/>
      <w:jc w:val="center"/>
    </w:pPr>
    <w:rPr>
      <w:b w:val="0"/>
    </w:rPr>
  </w:style>
  <w:style w:type="character" w:customStyle="1" w:styleId="DeltaViewInsertion">
    <w:name w:val="DeltaView Insertion"/>
    <w:rsid w:val="006678E5"/>
    <w:rPr>
      <w:color w:val="0000FF"/>
      <w:spacing w:val="0"/>
      <w:u w:val="double" w:color="000000"/>
    </w:rPr>
  </w:style>
  <w:style w:type="character" w:customStyle="1" w:styleId="ListParagraphChar">
    <w:name w:val="List Paragraph Char"/>
    <w:aliases w:val="Yellow Bullet Char,Normal bullet 2 Char,Bullet list Char,List Paragraph1 Char,Table of contents numbered Char,Bullet Points Char,Liststycke SKL Char,Liste Paragraf Char,içindekiler vb Char,Sombreado multicolor - Énfasis 31 Char"/>
    <w:link w:val="ListParagraph"/>
    <w:uiPriority w:val="34"/>
    <w:qFormat/>
    <w:locked/>
    <w:rsid w:val="009515C9"/>
    <w:rPr>
      <w:color w:val="000000"/>
    </w:rPr>
  </w:style>
  <w:style w:type="table" w:styleId="TableGrid">
    <w:name w:val="Table Grid"/>
    <w:basedOn w:val="TableNormal"/>
    <w:uiPriority w:val="59"/>
    <w:rsid w:val="00B70C3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DC1A22"/>
    <w:pPr>
      <w:spacing w:after="0"/>
      <w:ind w:left="709"/>
      <w:jc w:val="both"/>
    </w:pPr>
    <w:rPr>
      <w:rFonts w:eastAsia="Times New Roman" w:cs="Times New Roman"/>
      <w:color w:val="auto"/>
      <w:lang w:val="fr-FR" w:eastAsia="en-US"/>
    </w:rPr>
  </w:style>
  <w:style w:type="paragraph" w:customStyle="1" w:styleId="Default">
    <w:name w:val="Default"/>
    <w:rsid w:val="004028F3"/>
    <w:pPr>
      <w:autoSpaceDE w:val="0"/>
      <w:autoSpaceDN w:val="0"/>
      <w:adjustRightInd w:val="0"/>
    </w:pPr>
    <w:rPr>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78E5"/>
    <w:pPr>
      <w:spacing w:after="120"/>
      <w:ind w:left="856"/>
    </w:pPr>
    <w:rPr>
      <w:color w:val="000000"/>
    </w:rPr>
  </w:style>
  <w:style w:type="paragraph" w:styleId="Heading1">
    <w:name w:val="heading 1"/>
    <w:basedOn w:val="Normal"/>
    <w:next w:val="ArticleTitleEIB"/>
    <w:rsid w:val="006678E5"/>
    <w:pPr>
      <w:keepNext/>
      <w:keepLines/>
      <w:spacing w:before="360"/>
      <w:ind w:hanging="567"/>
      <w:jc w:val="center"/>
      <w:outlineLvl w:val="0"/>
    </w:pPr>
    <w:rPr>
      <w:b/>
      <w:caps/>
      <w:u w:color="000000"/>
    </w:rPr>
  </w:style>
  <w:style w:type="paragraph" w:styleId="Heading2">
    <w:name w:val="heading 2"/>
    <w:basedOn w:val="Normal"/>
    <w:next w:val="Normal"/>
    <w:rsid w:val="006678E5"/>
    <w:pPr>
      <w:keepNext/>
      <w:keepLines/>
      <w:numPr>
        <w:numId w:val="48"/>
      </w:numPr>
      <w:spacing w:before="240" w:after="200"/>
      <w:ind w:left="856"/>
      <w:outlineLvl w:val="1"/>
    </w:pPr>
    <w:rPr>
      <w:b/>
      <w:u w:color="000000"/>
    </w:rPr>
  </w:style>
  <w:style w:type="paragraph" w:styleId="Heading3">
    <w:name w:val="heading 3"/>
    <w:basedOn w:val="Normal"/>
    <w:next w:val="Normal"/>
    <w:rsid w:val="006678E5"/>
    <w:pPr>
      <w:keepNext/>
      <w:keepLines/>
      <w:numPr>
        <w:ilvl w:val="1"/>
        <w:numId w:val="49"/>
      </w:numPr>
      <w:spacing w:before="200"/>
      <w:ind w:left="856"/>
      <w:outlineLvl w:val="2"/>
    </w:pPr>
    <w:rPr>
      <w:b/>
    </w:rPr>
  </w:style>
  <w:style w:type="paragraph" w:styleId="Heading4">
    <w:name w:val="heading 4"/>
    <w:basedOn w:val="Normal"/>
    <w:next w:val="Normal"/>
    <w:rsid w:val="006678E5"/>
    <w:pPr>
      <w:keepNext/>
      <w:keepLines/>
      <w:numPr>
        <w:numId w:val="36"/>
      </w:numPr>
      <w:spacing w:before="200"/>
      <w:ind w:left="856"/>
      <w:outlineLvl w:val="3"/>
    </w:pPr>
    <w:rPr>
      <w:caps/>
    </w:rPr>
  </w:style>
  <w:style w:type="paragraph" w:styleId="Heading5">
    <w:name w:val="heading 5"/>
    <w:basedOn w:val="Normal"/>
    <w:next w:val="Normal"/>
    <w:rsid w:val="006678E5"/>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678E5"/>
    <w:pPr>
      <w:spacing w:after="0"/>
    </w:pPr>
    <w:rPr>
      <w:sz w:val="18"/>
      <w:szCs w:val="18"/>
    </w:rPr>
  </w:style>
  <w:style w:type="character" w:customStyle="1" w:styleId="HeaderChar">
    <w:name w:val="Header Char"/>
    <w:basedOn w:val="DefaultParagraphFont"/>
    <w:rsid w:val="006678E5"/>
    <w:rPr>
      <w:color w:val="000000"/>
      <w:sz w:val="18"/>
      <w:szCs w:val="18"/>
    </w:rPr>
  </w:style>
  <w:style w:type="paragraph" w:styleId="Footer">
    <w:name w:val="footer"/>
    <w:basedOn w:val="Normal"/>
    <w:uiPriority w:val="99"/>
    <w:rsid w:val="006678E5"/>
    <w:pPr>
      <w:spacing w:after="0"/>
      <w:ind w:left="0"/>
    </w:pPr>
    <w:rPr>
      <w:sz w:val="18"/>
      <w:szCs w:val="18"/>
    </w:rPr>
  </w:style>
  <w:style w:type="character" w:customStyle="1" w:styleId="FooterChar">
    <w:name w:val="Footer Char"/>
    <w:basedOn w:val="DefaultParagraphFont"/>
    <w:uiPriority w:val="99"/>
    <w:rsid w:val="006678E5"/>
    <w:rPr>
      <w:color w:val="000000"/>
      <w:sz w:val="18"/>
      <w:szCs w:val="18"/>
    </w:rPr>
  </w:style>
  <w:style w:type="character" w:customStyle="1" w:styleId="Heading1Char">
    <w:name w:val="Heading 1 Char"/>
    <w:basedOn w:val="DefaultParagraphFont"/>
    <w:rsid w:val="006678E5"/>
    <w:rPr>
      <w:b/>
      <w:caps/>
      <w:color w:val="000000"/>
      <w:u w:val="none" w:color="000000"/>
    </w:rPr>
  </w:style>
  <w:style w:type="character" w:customStyle="1" w:styleId="Heading2Char">
    <w:name w:val="Heading 2 Char"/>
    <w:basedOn w:val="DefaultParagraphFont"/>
    <w:rsid w:val="006678E5"/>
    <w:rPr>
      <w:b/>
      <w:color w:val="000000"/>
      <w:u w:val="none" w:color="000000"/>
    </w:rPr>
  </w:style>
  <w:style w:type="character" w:customStyle="1" w:styleId="Heading3Char">
    <w:name w:val="Heading 3 Char"/>
    <w:basedOn w:val="DefaultParagraphFont"/>
    <w:rsid w:val="006678E5"/>
    <w:rPr>
      <w:b/>
      <w:color w:val="000000"/>
    </w:rPr>
  </w:style>
  <w:style w:type="character" w:customStyle="1" w:styleId="Heading5Char">
    <w:name w:val="Heading 5 Char"/>
    <w:basedOn w:val="DefaultParagraphFont"/>
    <w:rsid w:val="006678E5"/>
    <w:rPr>
      <w:rFonts w:ascii="Cambria" w:eastAsia="Cambria" w:hAnsi="Cambria" w:cs="Cambria"/>
      <w:color w:val="4F81BD"/>
    </w:rPr>
  </w:style>
  <w:style w:type="character" w:customStyle="1" w:styleId="Heading4Char">
    <w:name w:val="Heading 4 Char"/>
    <w:basedOn w:val="DefaultParagraphFont"/>
    <w:rsid w:val="006678E5"/>
    <w:rPr>
      <w:caps/>
      <w:color w:val="000000"/>
    </w:rPr>
  </w:style>
  <w:style w:type="numbering" w:customStyle="1" w:styleId="HeadingsEIB0">
    <w:name w:val="Headings EIB"/>
    <w:rsid w:val="006678E5"/>
  </w:style>
  <w:style w:type="paragraph" w:styleId="ListParagraph">
    <w:name w:val="List Paragraph"/>
    <w:aliases w:val="Yellow Bullet,Normal bullet 2,Bullet list,List Paragraph1,Table of contents numbered,Bullet Points,Liststycke SKL,Liste Paragraf,içindekiler vb,Sombreado multicolor - Énfasis 31,List Paragraph à moi,Dot pt,No Spacing1,Indicator Text"/>
    <w:basedOn w:val="Normal"/>
    <w:link w:val="ListParagraphChar"/>
    <w:uiPriority w:val="34"/>
    <w:qFormat/>
    <w:rsid w:val="006678E5"/>
    <w:pPr>
      <w:ind w:left="720"/>
      <w:contextualSpacing/>
    </w:pPr>
  </w:style>
  <w:style w:type="numbering" w:customStyle="1" w:styleId="ListsEIB0">
    <w:name w:val="Lists EIB"/>
    <w:rsid w:val="006678E5"/>
  </w:style>
  <w:style w:type="character" w:customStyle="1" w:styleId="BoldEIB">
    <w:name w:val="Bold EIB"/>
    <w:basedOn w:val="DefaultParagraphFont"/>
    <w:rsid w:val="006678E5"/>
    <w:rPr>
      <w:rFonts w:ascii="Arial" w:eastAsia="Arial" w:hAnsi="Arial" w:cs="Arial"/>
      <w:b/>
      <w:sz w:val="20"/>
      <w:szCs w:val="20"/>
    </w:rPr>
  </w:style>
  <w:style w:type="character" w:customStyle="1" w:styleId="BoldItalicEIB">
    <w:name w:val="Bold Italic EIB"/>
    <w:basedOn w:val="BoldEIB"/>
    <w:rsid w:val="006678E5"/>
    <w:rPr>
      <w:rFonts w:ascii="Arial" w:eastAsia="Arial" w:hAnsi="Arial" w:cs="Arial"/>
      <w:b/>
      <w:i/>
      <w:sz w:val="20"/>
      <w:szCs w:val="20"/>
    </w:rPr>
  </w:style>
  <w:style w:type="character" w:customStyle="1" w:styleId="BoldItalicUnderlineEIB">
    <w:name w:val="Bold Italic Underline EIB"/>
    <w:basedOn w:val="BoldEIB"/>
    <w:rsid w:val="006678E5"/>
    <w:rPr>
      <w:rFonts w:ascii="Arial" w:eastAsia="Arial" w:hAnsi="Arial" w:cs="Arial"/>
      <w:b/>
      <w:i/>
      <w:sz w:val="20"/>
      <w:szCs w:val="20"/>
      <w:u w:val="none" w:color="000000"/>
    </w:rPr>
  </w:style>
  <w:style w:type="paragraph" w:customStyle="1" w:styleId="CenterEIB">
    <w:name w:val="Center EIB"/>
    <w:basedOn w:val="Normal"/>
    <w:rsid w:val="006678E5"/>
    <w:pPr>
      <w:keepLines/>
      <w:ind w:left="0"/>
      <w:jc w:val="center"/>
    </w:pPr>
  </w:style>
  <w:style w:type="paragraph" w:styleId="FootnoteText">
    <w:name w:val="footnote text"/>
    <w:basedOn w:val="Normal"/>
    <w:rsid w:val="006678E5"/>
    <w:pPr>
      <w:spacing w:before="120" w:after="0"/>
      <w:ind w:left="0"/>
    </w:pPr>
    <w:rPr>
      <w:color w:val="1F497D"/>
      <w:sz w:val="16"/>
      <w:szCs w:val="16"/>
    </w:rPr>
  </w:style>
  <w:style w:type="character" w:customStyle="1" w:styleId="FootnoteTextChar">
    <w:name w:val="Footnote Text Char"/>
    <w:basedOn w:val="DefaultParagraphFont"/>
    <w:rsid w:val="006678E5"/>
    <w:rPr>
      <w:color w:val="1F497D"/>
      <w:sz w:val="16"/>
      <w:szCs w:val="16"/>
    </w:rPr>
  </w:style>
  <w:style w:type="character" w:styleId="FootnoteReference">
    <w:name w:val="footnote reference"/>
    <w:basedOn w:val="DefaultParagraphFont"/>
    <w:rsid w:val="006678E5"/>
    <w:rPr>
      <w:rFonts w:ascii="Arial" w:eastAsia="Arial" w:hAnsi="Arial" w:cs="Arial"/>
      <w:vertAlign w:val="superscript"/>
    </w:rPr>
  </w:style>
  <w:style w:type="paragraph" w:customStyle="1" w:styleId="ArticleTitleEIB0">
    <w:name w:val="Article Title EIB"/>
    <w:basedOn w:val="Normal"/>
    <w:next w:val="Normal"/>
    <w:rsid w:val="006678E5"/>
    <w:pPr>
      <w:keepNext/>
      <w:keepLines/>
      <w:spacing w:after="360"/>
      <w:ind w:left="0"/>
      <w:jc w:val="center"/>
    </w:pPr>
    <w:rPr>
      <w:b/>
      <w:u w:color="000000"/>
    </w:rPr>
  </w:style>
  <w:style w:type="paragraph" w:customStyle="1" w:styleId="CenterItalicEIB">
    <w:name w:val="Center Italic EIB"/>
    <w:basedOn w:val="CenterEIB"/>
    <w:rsid w:val="006678E5"/>
    <w:rPr>
      <w:i/>
    </w:rPr>
  </w:style>
  <w:style w:type="paragraph" w:customStyle="1" w:styleId="FIEIB">
    <w:name w:val="FI EIB"/>
    <w:basedOn w:val="Normal"/>
    <w:rsid w:val="006678E5"/>
    <w:pPr>
      <w:ind w:left="6662"/>
    </w:pPr>
  </w:style>
  <w:style w:type="paragraph" w:customStyle="1" w:styleId="CoverTitlesEIB">
    <w:name w:val="Cover Titles EIB"/>
    <w:basedOn w:val="Normal"/>
    <w:rsid w:val="006678E5"/>
    <w:pPr>
      <w:spacing w:before="720" w:after="720"/>
      <w:ind w:left="0"/>
      <w:jc w:val="center"/>
    </w:pPr>
    <w:rPr>
      <w:sz w:val="32"/>
      <w:szCs w:val="32"/>
    </w:rPr>
  </w:style>
  <w:style w:type="character" w:customStyle="1" w:styleId="ItalicEIB">
    <w:name w:val="Italic EIB"/>
    <w:basedOn w:val="BoldEIB"/>
    <w:rsid w:val="006678E5"/>
    <w:rPr>
      <w:rFonts w:ascii="Arial" w:eastAsia="Arial" w:hAnsi="Arial" w:cs="Arial"/>
      <w:b w:val="0"/>
      <w:i/>
      <w:sz w:val="20"/>
      <w:szCs w:val="20"/>
    </w:rPr>
  </w:style>
  <w:style w:type="paragraph" w:customStyle="1" w:styleId="NoIndentEIB">
    <w:name w:val="No Indent EIB"/>
    <w:basedOn w:val="Normal"/>
    <w:qFormat/>
    <w:rsid w:val="006678E5"/>
    <w:pPr>
      <w:keepLines/>
      <w:ind w:left="0"/>
    </w:pPr>
  </w:style>
  <w:style w:type="paragraph" w:customStyle="1" w:styleId="RightEIB">
    <w:name w:val="Right EIB"/>
    <w:basedOn w:val="CenterEIB"/>
    <w:rsid w:val="006678E5"/>
    <w:pPr>
      <w:jc w:val="right"/>
    </w:pPr>
  </w:style>
  <w:style w:type="character" w:customStyle="1" w:styleId="UnderlineEIB">
    <w:name w:val="Underline EIB"/>
    <w:basedOn w:val="ItalicEIB"/>
    <w:rsid w:val="006678E5"/>
    <w:rPr>
      <w:rFonts w:ascii="Arial" w:eastAsia="Arial" w:hAnsi="Arial" w:cs="Arial"/>
      <w:b w:val="0"/>
      <w:i w:val="0"/>
      <w:sz w:val="20"/>
      <w:szCs w:val="20"/>
      <w:u w:val="none" w:color="000000"/>
    </w:rPr>
  </w:style>
  <w:style w:type="paragraph" w:customStyle="1" w:styleId="OptionEIB">
    <w:name w:val="Option EIB"/>
    <w:basedOn w:val="Normal"/>
    <w:rsid w:val="006678E5"/>
    <w:pPr>
      <w:keepNext/>
      <w:keepLines/>
      <w:spacing w:before="240" w:after="240"/>
    </w:pPr>
    <w:rPr>
      <w:b/>
      <w:i/>
      <w:u w:color="000000"/>
    </w:rPr>
  </w:style>
  <w:style w:type="paragraph" w:customStyle="1" w:styleId="OutlineEIB">
    <w:name w:val="Outline EIB"/>
    <w:basedOn w:val="Normal"/>
    <w:next w:val="Normal"/>
    <w:rsid w:val="006678E5"/>
    <w:pPr>
      <w:keepNext/>
      <w:keepLines/>
    </w:pPr>
    <w:rPr>
      <w:b/>
      <w:caps/>
    </w:rPr>
  </w:style>
  <w:style w:type="paragraph" w:customStyle="1" w:styleId="CoverTitlesBoldEIB">
    <w:name w:val="Cover Titles Bold EIB"/>
    <w:basedOn w:val="CoverTitlesEIB"/>
    <w:next w:val="CoverTitlesEIB"/>
    <w:rsid w:val="006678E5"/>
    <w:pPr>
      <w:keepNext/>
      <w:keepLines/>
    </w:pPr>
    <w:rPr>
      <w:b/>
    </w:rPr>
  </w:style>
  <w:style w:type="paragraph" w:styleId="TOC1">
    <w:name w:val="toc 1"/>
    <w:basedOn w:val="Normal"/>
    <w:next w:val="Normal"/>
    <w:rsid w:val="006678E5"/>
    <w:pPr>
      <w:spacing w:before="120"/>
      <w:ind w:left="0" w:right="318"/>
    </w:pPr>
    <w:rPr>
      <w:b/>
      <w:caps/>
    </w:rPr>
  </w:style>
  <w:style w:type="paragraph" w:styleId="TOC2">
    <w:name w:val="toc 2"/>
    <w:basedOn w:val="Normal"/>
    <w:next w:val="Normal"/>
    <w:rsid w:val="006678E5"/>
    <w:pPr>
      <w:spacing w:before="120"/>
      <w:ind w:left="0" w:right="318"/>
    </w:pPr>
    <w:rPr>
      <w:caps/>
    </w:rPr>
  </w:style>
  <w:style w:type="paragraph" w:styleId="TOC3">
    <w:name w:val="toc 3"/>
    <w:basedOn w:val="Normal"/>
    <w:next w:val="Normal"/>
    <w:rsid w:val="006678E5"/>
    <w:pPr>
      <w:spacing w:before="120"/>
      <w:ind w:left="0"/>
      <w:contextualSpacing/>
    </w:pPr>
    <w:rPr>
      <w:smallCaps/>
    </w:rPr>
  </w:style>
  <w:style w:type="paragraph" w:styleId="TOC4">
    <w:name w:val="toc 4"/>
    <w:basedOn w:val="Normal"/>
    <w:next w:val="Normal"/>
    <w:rsid w:val="006678E5"/>
    <w:pPr>
      <w:spacing w:after="0" w:line="276" w:lineRule="auto"/>
      <w:ind w:left="0"/>
    </w:pPr>
  </w:style>
  <w:style w:type="paragraph" w:customStyle="1" w:styleId="ScheduleEIB">
    <w:name w:val="Schedule EIB"/>
    <w:basedOn w:val="Normal"/>
    <w:rsid w:val="006678E5"/>
    <w:pPr>
      <w:keepNext/>
      <w:keepLines/>
      <w:numPr>
        <w:ilvl w:val="1"/>
        <w:numId w:val="28"/>
      </w:numPr>
      <w:ind w:left="1080" w:hanging="360"/>
      <w:jc w:val="right"/>
      <w:outlineLvl w:val="0"/>
    </w:pPr>
    <w:rPr>
      <w:b/>
    </w:rPr>
  </w:style>
  <w:style w:type="paragraph" w:customStyle="1" w:styleId="SubSchedule1EIB">
    <w:name w:val="SubSchedule 1 EIB"/>
    <w:basedOn w:val="ScheduleEIB"/>
    <w:next w:val="Normal"/>
    <w:rsid w:val="006678E5"/>
    <w:pPr>
      <w:numPr>
        <w:ilvl w:val="0"/>
        <w:numId w:val="0"/>
      </w:numPr>
      <w:spacing w:after="240"/>
      <w:ind w:left="1080" w:hanging="360"/>
      <w:jc w:val="center"/>
    </w:pPr>
    <w:rPr>
      <w:u w:color="000000"/>
    </w:rPr>
  </w:style>
  <w:style w:type="paragraph" w:customStyle="1" w:styleId="SubSchedule2EIB">
    <w:name w:val="SubSchedule 2 EIB"/>
    <w:basedOn w:val="SubSchedule1EIB"/>
    <w:rsid w:val="006678E5"/>
    <w:pPr>
      <w:spacing w:before="200" w:after="200"/>
      <w:jc w:val="left"/>
    </w:pPr>
  </w:style>
  <w:style w:type="paragraph" w:customStyle="1" w:styleId="SubSchedule3EIB">
    <w:name w:val="SubSchedule 3 EIB"/>
    <w:basedOn w:val="SubSchedule2EIB"/>
    <w:rsid w:val="006678E5"/>
    <w:pPr>
      <w:jc w:val="center"/>
    </w:pPr>
    <w:rPr>
      <w:b w:val="0"/>
    </w:rPr>
  </w:style>
  <w:style w:type="numbering" w:customStyle="1" w:styleId="SchedulesLists">
    <w:name w:val="Schedules Lists"/>
    <w:rsid w:val="006678E5"/>
    <w:pPr>
      <w:numPr>
        <w:numId w:val="1"/>
      </w:numPr>
    </w:pPr>
  </w:style>
  <w:style w:type="character" w:styleId="Hyperlink">
    <w:name w:val="Hyperlink"/>
    <w:basedOn w:val="DefaultParagraphFont"/>
    <w:rsid w:val="006678E5"/>
    <w:rPr>
      <w:color w:val="0000FF"/>
      <w:u w:val="none" w:color="000000"/>
    </w:rPr>
  </w:style>
  <w:style w:type="paragraph" w:styleId="TOC5">
    <w:name w:val="toc 5"/>
    <w:basedOn w:val="Normal"/>
    <w:next w:val="Normal"/>
    <w:rsid w:val="006678E5"/>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6678E5"/>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6678E5"/>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6678E5"/>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6678E5"/>
    <w:pPr>
      <w:spacing w:after="100" w:line="276" w:lineRule="auto"/>
      <w:ind w:left="1760"/>
    </w:pPr>
    <w:rPr>
      <w:rFonts w:ascii="Calibri" w:eastAsia="Calibri" w:hAnsi="Calibri" w:cs="Calibri"/>
      <w:color w:val="auto"/>
      <w:sz w:val="22"/>
      <w:szCs w:val="22"/>
    </w:rPr>
  </w:style>
  <w:style w:type="character" w:customStyle="1" w:styleId="UnresolvedMention">
    <w:name w:val="Unresolved Mention"/>
    <w:basedOn w:val="DefaultParagraphFont"/>
    <w:rsid w:val="006678E5"/>
    <w:rPr>
      <w:color w:val="808080"/>
    </w:rPr>
  </w:style>
  <w:style w:type="paragraph" w:styleId="CommentText">
    <w:name w:val="annotation text"/>
    <w:aliases w:val=" Char Char,Char Char"/>
    <w:basedOn w:val="Normal"/>
    <w:rsid w:val="006678E5"/>
  </w:style>
  <w:style w:type="character" w:customStyle="1" w:styleId="CommentTextChar">
    <w:name w:val="Comment Text Char"/>
    <w:basedOn w:val="DefaultParagraphFont"/>
    <w:rsid w:val="006678E5"/>
    <w:rPr>
      <w:color w:val="000000"/>
    </w:rPr>
  </w:style>
  <w:style w:type="paragraph" w:styleId="BalloonText">
    <w:name w:val="Balloon Text"/>
    <w:basedOn w:val="Normal"/>
    <w:rsid w:val="006678E5"/>
    <w:pPr>
      <w:spacing w:after="0"/>
    </w:pPr>
    <w:rPr>
      <w:rFonts w:ascii="Segoe UI" w:eastAsia="Segoe UI" w:hAnsi="Segoe UI" w:cs="Segoe UI"/>
      <w:sz w:val="18"/>
      <w:szCs w:val="18"/>
    </w:rPr>
  </w:style>
  <w:style w:type="character" w:customStyle="1" w:styleId="BalloonTextChar">
    <w:name w:val="Balloon Text Char"/>
    <w:basedOn w:val="DefaultParagraphFont"/>
    <w:rsid w:val="006678E5"/>
    <w:rPr>
      <w:rFonts w:ascii="Segoe UI" w:eastAsia="Segoe UI" w:hAnsi="Segoe UI" w:cs="Segoe UI"/>
      <w:color w:val="000000"/>
      <w:sz w:val="18"/>
      <w:szCs w:val="18"/>
    </w:rPr>
  </w:style>
  <w:style w:type="paragraph" w:styleId="Revision">
    <w:name w:val="Revision"/>
    <w:rsid w:val="006678E5"/>
    <w:rPr>
      <w:color w:val="000000"/>
    </w:rPr>
  </w:style>
  <w:style w:type="paragraph" w:customStyle="1" w:styleId="Annex">
    <w:name w:val="Annex"/>
    <w:basedOn w:val="Normal"/>
    <w:rsid w:val="006678E5"/>
    <w:pPr>
      <w:numPr>
        <w:ilvl w:val="1"/>
        <w:numId w:val="45"/>
      </w:numPr>
      <w:ind w:left="856"/>
      <w:jc w:val="right"/>
    </w:pPr>
    <w:rPr>
      <w:b/>
    </w:rPr>
  </w:style>
  <w:style w:type="numbering" w:customStyle="1" w:styleId="Annexes">
    <w:name w:val="Annexes"/>
    <w:rsid w:val="006678E5"/>
    <w:pPr>
      <w:numPr>
        <w:numId w:val="6"/>
      </w:numPr>
    </w:pPr>
  </w:style>
  <w:style w:type="paragraph" w:styleId="EndnoteText">
    <w:name w:val="endnote text"/>
    <w:basedOn w:val="Normal"/>
    <w:rsid w:val="006678E5"/>
    <w:pPr>
      <w:spacing w:after="0"/>
    </w:pPr>
  </w:style>
  <w:style w:type="character" w:customStyle="1" w:styleId="EndnoteTextChar">
    <w:name w:val="Endnote Text Char"/>
    <w:basedOn w:val="DefaultParagraphFont"/>
    <w:rsid w:val="006678E5"/>
    <w:rPr>
      <w:color w:val="000000"/>
    </w:rPr>
  </w:style>
  <w:style w:type="character" w:styleId="EndnoteReference">
    <w:name w:val="endnote reference"/>
    <w:basedOn w:val="DefaultParagraphFont"/>
    <w:rsid w:val="006678E5"/>
    <w:rPr>
      <w:vertAlign w:val="superscript"/>
    </w:rPr>
  </w:style>
  <w:style w:type="paragraph" w:customStyle="1" w:styleId="SubSchedule4EIB">
    <w:name w:val="SubSchedule 4 EIB"/>
    <w:basedOn w:val="SubSchedule3EIB"/>
    <w:next w:val="Normal"/>
    <w:rsid w:val="006678E5"/>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6678E5"/>
    <w:rPr>
      <w:rFonts w:ascii="Arial Bold" w:eastAsia="Arial Bold" w:hAnsi="Arial Bold" w:cs="Arial Bold"/>
      <w:b/>
      <w:color w:val="000000"/>
    </w:rPr>
  </w:style>
  <w:style w:type="character" w:styleId="FollowedHyperlink">
    <w:name w:val="FollowedHyperlink"/>
    <w:basedOn w:val="DefaultParagraphFont"/>
    <w:rsid w:val="006678E5"/>
    <w:rPr>
      <w:color w:val="800080"/>
      <w:u w:val="none" w:color="000000"/>
    </w:rPr>
  </w:style>
  <w:style w:type="numbering" w:customStyle="1" w:styleId="HeadingsEIB">
    <w:name w:val="Headings E.I.B."/>
    <w:rsid w:val="006678E5"/>
    <w:pPr>
      <w:numPr>
        <w:numId w:val="5"/>
      </w:numPr>
    </w:pPr>
  </w:style>
  <w:style w:type="numbering" w:customStyle="1" w:styleId="ListsEIB">
    <w:name w:val="Lists E.I.B."/>
    <w:rsid w:val="006678E5"/>
    <w:pPr>
      <w:numPr>
        <w:numId w:val="26"/>
      </w:numPr>
    </w:pPr>
  </w:style>
  <w:style w:type="character" w:customStyle="1" w:styleId="BoldEIB0">
    <w:name w:val="Bold E.I.B."/>
    <w:basedOn w:val="DefaultParagraphFont"/>
    <w:rsid w:val="006678E5"/>
    <w:rPr>
      <w:rFonts w:ascii="Arial" w:eastAsia="Arial" w:hAnsi="Arial" w:cs="Arial"/>
      <w:b/>
      <w:sz w:val="20"/>
      <w:szCs w:val="20"/>
    </w:rPr>
  </w:style>
  <w:style w:type="character" w:customStyle="1" w:styleId="BoldItalicEIB0">
    <w:name w:val="Bold Italic E.I.B."/>
    <w:basedOn w:val="BoldEIB0"/>
    <w:rsid w:val="006678E5"/>
    <w:rPr>
      <w:rFonts w:ascii="Arial" w:eastAsia="Arial" w:hAnsi="Arial" w:cs="Arial"/>
      <w:b/>
      <w:i/>
      <w:sz w:val="20"/>
      <w:szCs w:val="20"/>
    </w:rPr>
  </w:style>
  <w:style w:type="character" w:customStyle="1" w:styleId="BoldItalicUnderlineEIB0">
    <w:name w:val="Bold Italic Underline E.I.B."/>
    <w:basedOn w:val="BoldEIB0"/>
    <w:rsid w:val="006678E5"/>
    <w:rPr>
      <w:rFonts w:ascii="Arial" w:eastAsia="Arial" w:hAnsi="Arial" w:cs="Arial"/>
      <w:b/>
      <w:i/>
      <w:sz w:val="20"/>
      <w:szCs w:val="20"/>
      <w:u w:val="none" w:color="000000"/>
    </w:rPr>
  </w:style>
  <w:style w:type="paragraph" w:customStyle="1" w:styleId="CenterEIB0">
    <w:name w:val="Center E.I.B."/>
    <w:basedOn w:val="Normal"/>
    <w:rsid w:val="006678E5"/>
    <w:pPr>
      <w:keepLines/>
      <w:ind w:left="0"/>
      <w:jc w:val="center"/>
    </w:pPr>
  </w:style>
  <w:style w:type="paragraph" w:customStyle="1" w:styleId="ArticleTitleEIB">
    <w:name w:val="Article Title E.I.B."/>
    <w:basedOn w:val="Normal"/>
    <w:next w:val="Normal"/>
    <w:rsid w:val="006678E5"/>
    <w:pPr>
      <w:keepNext/>
      <w:keepLines/>
      <w:spacing w:after="360"/>
      <w:ind w:left="0"/>
      <w:jc w:val="center"/>
    </w:pPr>
    <w:rPr>
      <w:b/>
      <w:u w:color="000000"/>
    </w:rPr>
  </w:style>
  <w:style w:type="paragraph" w:customStyle="1" w:styleId="CenterItalicEIB0">
    <w:name w:val="Center Italic E.I.B."/>
    <w:basedOn w:val="CenterEIB0"/>
    <w:rsid w:val="006678E5"/>
    <w:rPr>
      <w:i/>
    </w:rPr>
  </w:style>
  <w:style w:type="paragraph" w:customStyle="1" w:styleId="FInEIB">
    <w:name w:val="FI n E.I.B."/>
    <w:basedOn w:val="Normal"/>
    <w:rsid w:val="006678E5"/>
    <w:pPr>
      <w:ind w:left="6662"/>
    </w:pPr>
  </w:style>
  <w:style w:type="paragraph" w:customStyle="1" w:styleId="CoverTitlesEIB0">
    <w:name w:val="Cover Titles E.I.B."/>
    <w:basedOn w:val="Normal"/>
    <w:rsid w:val="006678E5"/>
    <w:pPr>
      <w:spacing w:before="720" w:after="720"/>
      <w:ind w:left="0"/>
      <w:jc w:val="center"/>
    </w:pPr>
    <w:rPr>
      <w:sz w:val="32"/>
      <w:szCs w:val="32"/>
    </w:rPr>
  </w:style>
  <w:style w:type="character" w:customStyle="1" w:styleId="ItalicEIB0">
    <w:name w:val="Italic E.I.B."/>
    <w:basedOn w:val="BoldEIB0"/>
    <w:rsid w:val="006678E5"/>
    <w:rPr>
      <w:rFonts w:ascii="Arial" w:eastAsia="Arial" w:hAnsi="Arial" w:cs="Arial"/>
      <w:b w:val="0"/>
      <w:i/>
      <w:sz w:val="20"/>
      <w:szCs w:val="20"/>
    </w:rPr>
  </w:style>
  <w:style w:type="paragraph" w:customStyle="1" w:styleId="NoIndentEIB0">
    <w:name w:val="No Indent E.I.B."/>
    <w:basedOn w:val="Normal"/>
    <w:rsid w:val="006678E5"/>
    <w:pPr>
      <w:keepLines/>
      <w:ind w:left="0"/>
    </w:pPr>
  </w:style>
  <w:style w:type="paragraph" w:customStyle="1" w:styleId="RightEIB0">
    <w:name w:val="Right E.I.B."/>
    <w:basedOn w:val="CenterEIB0"/>
    <w:rsid w:val="006678E5"/>
    <w:pPr>
      <w:jc w:val="right"/>
    </w:pPr>
  </w:style>
  <w:style w:type="character" w:customStyle="1" w:styleId="UnderlineEIB0">
    <w:name w:val="Underline E.I.B."/>
    <w:basedOn w:val="ItalicEIB0"/>
    <w:rsid w:val="006678E5"/>
    <w:rPr>
      <w:rFonts w:ascii="Arial" w:eastAsia="Arial" w:hAnsi="Arial" w:cs="Arial"/>
      <w:b w:val="0"/>
      <w:i w:val="0"/>
      <w:sz w:val="20"/>
      <w:szCs w:val="20"/>
      <w:u w:val="none" w:color="000000"/>
    </w:rPr>
  </w:style>
  <w:style w:type="paragraph" w:customStyle="1" w:styleId="OptionEIB0">
    <w:name w:val="Option E.I.B."/>
    <w:basedOn w:val="Normal"/>
    <w:rsid w:val="006678E5"/>
    <w:pPr>
      <w:keepNext/>
      <w:keepLines/>
      <w:spacing w:before="240" w:after="240"/>
    </w:pPr>
    <w:rPr>
      <w:b/>
      <w:i/>
      <w:u w:color="000000"/>
    </w:rPr>
  </w:style>
  <w:style w:type="paragraph" w:customStyle="1" w:styleId="OutlineEIB0">
    <w:name w:val="Outline E.I.B."/>
    <w:basedOn w:val="Normal"/>
    <w:next w:val="Normal"/>
    <w:rsid w:val="006678E5"/>
    <w:pPr>
      <w:keepNext/>
      <w:keepLines/>
    </w:pPr>
    <w:rPr>
      <w:b/>
      <w:caps/>
    </w:rPr>
  </w:style>
  <w:style w:type="paragraph" w:customStyle="1" w:styleId="CoverTitlesBoldEIB0">
    <w:name w:val="Cover Titles Bold E.I.B."/>
    <w:basedOn w:val="CoverTitlesEIB0"/>
    <w:next w:val="CoverTitlesEIB0"/>
    <w:rsid w:val="006678E5"/>
    <w:pPr>
      <w:keepNext/>
      <w:keepLines/>
    </w:pPr>
    <w:rPr>
      <w:b/>
      <w:caps/>
    </w:rPr>
  </w:style>
  <w:style w:type="paragraph" w:customStyle="1" w:styleId="ScheduleEIB0">
    <w:name w:val="Schedule E.I.B."/>
    <w:basedOn w:val="Normal"/>
    <w:rsid w:val="006678E5"/>
    <w:pPr>
      <w:keepNext/>
      <w:keepLines/>
      <w:ind w:left="360" w:hanging="360"/>
      <w:jc w:val="right"/>
    </w:pPr>
    <w:rPr>
      <w:b/>
    </w:rPr>
  </w:style>
  <w:style w:type="paragraph" w:customStyle="1" w:styleId="SubSchedule1EIB0">
    <w:name w:val="SubSchedule 1 E.I.B."/>
    <w:basedOn w:val="ScheduleEIB0"/>
    <w:next w:val="Normal"/>
    <w:rsid w:val="006678E5"/>
    <w:pPr>
      <w:spacing w:after="240"/>
      <w:ind w:left="0" w:firstLine="0"/>
      <w:jc w:val="center"/>
    </w:pPr>
    <w:rPr>
      <w:u w:color="000000"/>
    </w:rPr>
  </w:style>
  <w:style w:type="paragraph" w:customStyle="1" w:styleId="SubSchedule2EIB0">
    <w:name w:val="SubSchedule 2 E.I.B."/>
    <w:basedOn w:val="SubSchedule1EIB0"/>
    <w:rsid w:val="006678E5"/>
    <w:pPr>
      <w:spacing w:before="200" w:after="200"/>
      <w:ind w:left="1080" w:hanging="360"/>
      <w:jc w:val="left"/>
    </w:pPr>
  </w:style>
  <w:style w:type="paragraph" w:customStyle="1" w:styleId="SubSchedule3EIB0">
    <w:name w:val="SubSchedule 3 E.I.B."/>
    <w:basedOn w:val="SubSchedule2EIB0"/>
    <w:rsid w:val="006678E5"/>
    <w:pPr>
      <w:ind w:left="357" w:hanging="357"/>
      <w:jc w:val="center"/>
    </w:pPr>
    <w:rPr>
      <w:b w:val="0"/>
    </w:rPr>
  </w:style>
  <w:style w:type="character" w:customStyle="1" w:styleId="DeltaViewInsertion">
    <w:name w:val="DeltaView Insertion"/>
    <w:rsid w:val="006678E5"/>
    <w:rPr>
      <w:color w:val="0000FF"/>
      <w:spacing w:val="0"/>
      <w:u w:val="double" w:color="000000"/>
    </w:rPr>
  </w:style>
  <w:style w:type="character" w:customStyle="1" w:styleId="ListParagraphChar">
    <w:name w:val="List Paragraph Char"/>
    <w:aliases w:val="Yellow Bullet Char,Normal bullet 2 Char,Bullet list Char,List Paragraph1 Char,Table of contents numbered Char,Bullet Points Char,Liststycke SKL Char,Liste Paragraf Char,içindekiler vb Char,Sombreado multicolor - Énfasis 31 Char"/>
    <w:link w:val="ListParagraph"/>
    <w:uiPriority w:val="34"/>
    <w:qFormat/>
    <w:locked/>
    <w:rsid w:val="009515C9"/>
    <w:rPr>
      <w:color w:val="000000"/>
    </w:rPr>
  </w:style>
  <w:style w:type="table" w:styleId="TableGrid">
    <w:name w:val="Table Grid"/>
    <w:basedOn w:val="TableNormal"/>
    <w:uiPriority w:val="59"/>
    <w:rsid w:val="00B70C3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DC1A22"/>
    <w:pPr>
      <w:spacing w:after="0"/>
      <w:ind w:left="709"/>
      <w:jc w:val="both"/>
    </w:pPr>
    <w:rPr>
      <w:rFonts w:eastAsia="Times New Roman" w:cs="Times New Roman"/>
      <w:color w:val="auto"/>
      <w:lang w:val="fr-FR" w:eastAsia="en-US"/>
    </w:rPr>
  </w:style>
  <w:style w:type="paragraph" w:customStyle="1" w:styleId="Default">
    <w:name w:val="Default"/>
    <w:rsid w:val="004028F3"/>
    <w:pPr>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attachments/strategies/eib_statement_esp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20180072</SERAPIS_x0020_N_x00b0_>
    <Answers xmlns="21E19131-B89C-47C4-B081-35D7DEAEB743">50</Answers>
    <FI_x0020_N_x00b0_ xmlns="21E19131-B89C-47C4-B081-35D7DEAEB743">89175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ENSMBL-1713975777-71</_dlc_DocId>
    <_dlc_DocIdUrl xmlns="09b5057b-e85d-464e-8cd8-f9b9ddf8385e">
      <Url>http://ensemble-prod/sites/gold/SEE/_layouts/15/DocIdRedir.aspx?ID=ENSMBL-1713975777-71</Url>
      <Description>ENSMBL-1713975777-71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D7F30-E702-473F-9AFB-784E89EF767A}">
  <ds:schemaRefs>
    <ds:schemaRef ds:uri="http://schemas.microsoft.com/sharepoint/events"/>
  </ds:schemaRefs>
</ds:datastoreItem>
</file>

<file path=customXml/itemProps2.xml><?xml version="1.0" encoding="utf-8"?>
<ds:datastoreItem xmlns:ds="http://schemas.openxmlformats.org/officeDocument/2006/customXml" ds:itemID="{EBEF4836-D6FE-4239-8374-406456763E21}">
  <ds:schemaRefs>
    <ds:schemaRef ds:uri="http://schemas.microsoft.com/sharepoint/v3/contenttype/forms"/>
  </ds:schemaRefs>
</ds:datastoreItem>
</file>

<file path=customXml/itemProps3.xml><?xml version="1.0" encoding="utf-8"?>
<ds:datastoreItem xmlns:ds="http://schemas.openxmlformats.org/officeDocument/2006/customXml" ds:itemID="{C1805AFA-6D91-48D0-8074-FADA1699B6E9}">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4.xml><?xml version="1.0" encoding="utf-8"?>
<ds:datastoreItem xmlns:ds="http://schemas.openxmlformats.org/officeDocument/2006/customXml" ds:itemID="{5029C54C-0E03-4CBC-B816-D91405D12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1A4A6C-D458-4C7A-A654-3BA74EA6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55</Pages>
  <Words>19814</Words>
  <Characters>112946</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20180072 89175 FINANCONT PARTNERSHIP FOR LOCAL DEVELOPMENT .docx</vt:lpstr>
    </vt:vector>
  </TitlesOfParts>
  <Company/>
  <LinksUpToDate>false</LinksUpToDate>
  <CharactersWithSpaces>132496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20180072 89175 FINANCONT PARTNERSHIP FOR LOCAL DEVELOPMENT .docx</dc:title>
  <dc:creator>Keyjob;GOLD - Generator of Legal Draft of the Legal Directorare</dc:creator>
  <cp:keywords>GOLD</cp:keywords>
  <dc:description>First Draft Generated with the Generator of Legal Draft of the Legal
Directorate
version 1.1  released 17 July 2018</dc:description>
  <cp:lastModifiedBy>Strahinja Vujicic</cp:lastModifiedBy>
  <cp:revision>9</cp:revision>
  <cp:lastPrinted>2019-05-10T06:59:00Z</cp:lastPrinted>
  <dcterms:created xsi:type="dcterms:W3CDTF">2019-05-09T13:08:00Z</dcterms:created>
  <dcterms:modified xsi:type="dcterms:W3CDTF">2019-05-10T07:12:00Z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fe36940d-3a06-4f16-b540-2ff5bad4f1c0</vt:lpwstr>
  </property>
</Properties>
</file>