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31B" w:rsidRPr="00B42A78" w:rsidRDefault="0095331B" w:rsidP="0095331B">
      <w:pPr>
        <w:shd w:val="clear" w:color="auto" w:fill="FFFFFF"/>
        <w:spacing w:after="0" w:line="240" w:lineRule="auto"/>
        <w:jc w:val="center"/>
        <w:rPr>
          <w:rFonts w:ascii="Times New Roman" w:eastAsia="Times New Roman" w:hAnsi="Times New Roman" w:cs="Times New Roman"/>
          <w:b/>
          <w:sz w:val="28"/>
          <w:szCs w:val="24"/>
          <w:lang w:val="sr-Cyrl-CS" w:eastAsia="hr-HR"/>
        </w:rPr>
      </w:pPr>
      <w:r w:rsidRPr="00B42A78">
        <w:rPr>
          <w:rFonts w:ascii="Times New Roman" w:eastAsia="Times New Roman" w:hAnsi="Times New Roman" w:cs="Times New Roman"/>
          <w:b/>
          <w:sz w:val="28"/>
          <w:szCs w:val="24"/>
          <w:lang w:val="sr-Cyrl-CS" w:eastAsia="hr-HR"/>
        </w:rPr>
        <w:t>ИЗЈАВ</w:t>
      </w:r>
      <w:r w:rsidR="00184026" w:rsidRPr="00B42A78">
        <w:rPr>
          <w:rFonts w:ascii="Times New Roman" w:eastAsia="Times New Roman" w:hAnsi="Times New Roman" w:cs="Times New Roman"/>
          <w:b/>
          <w:sz w:val="28"/>
          <w:szCs w:val="24"/>
          <w:lang w:val="sr-Cyrl-CS" w:eastAsia="hr-HR"/>
        </w:rPr>
        <w:t>А</w:t>
      </w:r>
      <w:r w:rsidRPr="00B42A78">
        <w:rPr>
          <w:rFonts w:ascii="Times New Roman" w:eastAsia="Times New Roman" w:hAnsi="Times New Roman" w:cs="Times New Roman"/>
          <w:b/>
          <w:sz w:val="28"/>
          <w:szCs w:val="24"/>
          <w:lang w:val="sr-Cyrl-CS" w:eastAsia="hr-HR"/>
        </w:rPr>
        <w:t xml:space="preserve"> О УСКЛАЂЕНОСТИ ПРОПИСА СА ПРОПИСИМА ЕВРОПСКЕ УНИЈЕ</w:t>
      </w:r>
    </w:p>
    <w:p w:rsidR="0095331B" w:rsidRPr="00B42A78" w:rsidRDefault="0095331B" w:rsidP="0095331B">
      <w:pPr>
        <w:shd w:val="clear" w:color="auto" w:fill="FFFFFF"/>
        <w:spacing w:after="0" w:line="240" w:lineRule="auto"/>
        <w:rPr>
          <w:rFonts w:ascii="Times New Roman" w:eastAsia="Times New Roman" w:hAnsi="Times New Roman" w:cs="Times New Roman"/>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0"/>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 xml:space="preserve">1. Овлашћени предлагач прописа </w:t>
      </w:r>
      <w:r w:rsidR="00B42A78">
        <w:rPr>
          <w:rFonts w:ascii="Times New Roman" w:eastAsia="Times New Roman" w:hAnsi="Times New Roman" w:cs="Times New Roman"/>
          <w:sz w:val="24"/>
          <w:szCs w:val="24"/>
          <w:lang w:val="sr-Cyrl-CS" w:eastAsia="hr-HR"/>
        </w:rPr>
        <w:t>- Влада</w:t>
      </w:r>
    </w:p>
    <w:p w:rsidR="0095331B" w:rsidRDefault="00B42A78" w:rsidP="0095331B">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 xml:space="preserve">    Обрађивач - </w:t>
      </w:r>
      <w:r w:rsidR="0095331B" w:rsidRPr="00B42A78">
        <w:rPr>
          <w:rFonts w:ascii="Times New Roman" w:eastAsia="Times New Roman" w:hAnsi="Times New Roman" w:cs="Times New Roman"/>
          <w:sz w:val="24"/>
          <w:szCs w:val="24"/>
          <w:lang w:val="sr-Cyrl-CS" w:eastAsia="hr-HR"/>
        </w:rPr>
        <w:t>Министарство привреде</w:t>
      </w:r>
    </w:p>
    <w:p w:rsidR="00B42A78" w:rsidRPr="00B42A78" w:rsidRDefault="00B42A78" w:rsidP="0095331B">
      <w:pPr>
        <w:spacing w:after="0" w:line="240" w:lineRule="auto"/>
        <w:jc w:val="both"/>
        <w:rPr>
          <w:rFonts w:ascii="Times New Roman" w:eastAsia="Times New Roman" w:hAnsi="Times New Roman" w:cs="Times New Roman"/>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2. Назив прописа</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ab/>
      </w:r>
      <w:r w:rsidR="00B42A78">
        <w:rPr>
          <w:rFonts w:ascii="Times New Roman" w:eastAsia="Times New Roman" w:hAnsi="Times New Roman" w:cs="Times New Roman"/>
          <w:sz w:val="24"/>
          <w:szCs w:val="24"/>
          <w:lang w:val="sr-Cyrl-CS" w:eastAsia="hr-HR"/>
        </w:rPr>
        <w:t>Предлог</w:t>
      </w:r>
      <w:r w:rsidRPr="00B42A78">
        <w:rPr>
          <w:rFonts w:ascii="Times New Roman" w:eastAsia="Times New Roman" w:hAnsi="Times New Roman" w:cs="Times New Roman"/>
          <w:sz w:val="24"/>
          <w:szCs w:val="24"/>
          <w:lang w:val="sr-Cyrl-CS" w:eastAsia="hr-HR"/>
        </w:rPr>
        <w:t xml:space="preserve"> закона о изменама и допунама Закона о поступку регистрације у Агенцији за привредне регистре</w:t>
      </w:r>
    </w:p>
    <w:p w:rsidR="0056222C" w:rsidRPr="00B42A78" w:rsidRDefault="0056222C" w:rsidP="0056222C">
      <w:pPr>
        <w:spacing w:after="0" w:line="240" w:lineRule="auto"/>
        <w:ind w:firstLine="708"/>
        <w:jc w:val="both"/>
        <w:rPr>
          <w:rFonts w:ascii="Times New Roman" w:eastAsia="Times New Roman" w:hAnsi="Times New Roman" w:cs="Times New Roman"/>
          <w:sz w:val="24"/>
          <w:szCs w:val="24"/>
          <w:lang w:val="sr-Cyrl-CS" w:eastAsia="hr-HR"/>
        </w:rPr>
      </w:pPr>
      <w:proofErr w:type="spellStart"/>
      <w:r w:rsidRPr="00B42A78">
        <w:rPr>
          <w:rFonts w:ascii="Times New Roman" w:eastAsia="Times New Roman" w:hAnsi="Times New Roman" w:cs="Times New Roman"/>
          <w:sz w:val="24"/>
          <w:szCs w:val="24"/>
          <w:lang w:val="sr-Cyrl-CS"/>
        </w:rPr>
        <w:t>Draft</w:t>
      </w:r>
      <w:proofErr w:type="spellEnd"/>
      <w:r w:rsidRPr="00B42A78">
        <w:rPr>
          <w:rFonts w:ascii="Times New Roman" w:eastAsia="Times New Roman" w:hAnsi="Times New Roman" w:cs="Times New Roman"/>
          <w:sz w:val="24"/>
          <w:szCs w:val="24"/>
          <w:lang w:val="sr-Cyrl-CS"/>
        </w:rPr>
        <w:t xml:space="preserve"> </w:t>
      </w:r>
      <w:proofErr w:type="spellStart"/>
      <w:r w:rsidRPr="00B42A78">
        <w:rPr>
          <w:rFonts w:ascii="Times New Roman" w:eastAsia="Times New Roman" w:hAnsi="Times New Roman" w:cs="Times New Roman"/>
          <w:sz w:val="24"/>
          <w:szCs w:val="24"/>
          <w:lang w:val="sr-Cyrl-CS"/>
        </w:rPr>
        <w:t>of</w:t>
      </w:r>
      <w:proofErr w:type="spellEnd"/>
      <w:r w:rsidRPr="00B42A78">
        <w:rPr>
          <w:rFonts w:ascii="Times New Roman" w:eastAsia="Times New Roman" w:hAnsi="Times New Roman" w:cs="Times New Roman"/>
          <w:sz w:val="24"/>
          <w:szCs w:val="24"/>
          <w:lang w:val="sr-Cyrl-CS"/>
        </w:rPr>
        <w:t xml:space="preserve"> </w:t>
      </w:r>
      <w:proofErr w:type="spellStart"/>
      <w:r w:rsidRPr="00B42A78">
        <w:rPr>
          <w:rFonts w:ascii="Times New Roman" w:eastAsia="Times New Roman" w:hAnsi="Times New Roman" w:cs="Times New Roman"/>
          <w:sz w:val="24"/>
          <w:szCs w:val="24"/>
          <w:lang w:val="sr-Cyrl-CS"/>
        </w:rPr>
        <w:t>law</w:t>
      </w:r>
      <w:proofErr w:type="spellEnd"/>
      <w:r w:rsidRPr="00B42A78">
        <w:rPr>
          <w:rFonts w:ascii="Times New Roman" w:eastAsia="Times New Roman" w:hAnsi="Times New Roman" w:cs="Times New Roman"/>
          <w:sz w:val="24"/>
          <w:szCs w:val="24"/>
          <w:lang w:val="sr-Cyrl-CS"/>
        </w:rPr>
        <w:t xml:space="preserve"> on the </w:t>
      </w:r>
      <w:proofErr w:type="spellStart"/>
      <w:r w:rsidRPr="00B42A78">
        <w:rPr>
          <w:rFonts w:ascii="Times New Roman" w:eastAsia="Times New Roman" w:hAnsi="Times New Roman" w:cs="Times New Roman"/>
          <w:sz w:val="24"/>
          <w:szCs w:val="24"/>
          <w:lang w:val="sr-Cyrl-CS"/>
        </w:rPr>
        <w:t>amendments</w:t>
      </w:r>
      <w:proofErr w:type="spellEnd"/>
      <w:r w:rsidRPr="00B42A78">
        <w:rPr>
          <w:rFonts w:ascii="Times New Roman" w:eastAsia="Times New Roman" w:hAnsi="Times New Roman" w:cs="Times New Roman"/>
          <w:sz w:val="24"/>
          <w:szCs w:val="24"/>
          <w:lang w:val="sr-Cyrl-CS"/>
        </w:rPr>
        <w:t xml:space="preserve"> to the</w:t>
      </w:r>
      <w:r w:rsidRPr="00B42A78">
        <w:rPr>
          <w:rFonts w:ascii="Times New Roman" w:hAnsi="Times New Roman"/>
          <w:sz w:val="24"/>
          <w:szCs w:val="24"/>
          <w:lang w:val="sr-Cyrl-CS"/>
        </w:rPr>
        <w:t xml:space="preserve"> </w:t>
      </w:r>
      <w:proofErr w:type="spellStart"/>
      <w:r w:rsidRPr="00B42A78">
        <w:rPr>
          <w:rFonts w:ascii="Times New Roman" w:hAnsi="Times New Roman"/>
          <w:color w:val="000000"/>
          <w:sz w:val="24"/>
          <w:szCs w:val="24"/>
          <w:lang w:val="sr-Cyrl-CS"/>
        </w:rPr>
        <w:t>Law</w:t>
      </w:r>
      <w:proofErr w:type="spellEnd"/>
      <w:r w:rsidRPr="00B42A78">
        <w:rPr>
          <w:rFonts w:ascii="Times New Roman" w:hAnsi="Times New Roman"/>
          <w:color w:val="000000"/>
          <w:sz w:val="24"/>
          <w:szCs w:val="24"/>
          <w:lang w:val="sr-Cyrl-CS"/>
        </w:rPr>
        <w:t xml:space="preserve"> on the Procedure </w:t>
      </w:r>
      <w:proofErr w:type="spellStart"/>
      <w:r w:rsidRPr="00B42A78">
        <w:rPr>
          <w:rFonts w:ascii="Times New Roman" w:hAnsi="Times New Roman"/>
          <w:color w:val="000000"/>
          <w:sz w:val="24"/>
          <w:szCs w:val="24"/>
          <w:lang w:val="sr-Cyrl-CS"/>
        </w:rPr>
        <w:t>of</w:t>
      </w:r>
      <w:proofErr w:type="spellEnd"/>
      <w:r w:rsidRPr="00B42A78">
        <w:rPr>
          <w:rFonts w:ascii="Times New Roman" w:hAnsi="Times New Roman"/>
          <w:color w:val="000000"/>
          <w:sz w:val="24"/>
          <w:szCs w:val="24"/>
          <w:lang w:val="sr-Cyrl-CS"/>
        </w:rPr>
        <w:t xml:space="preserve"> </w:t>
      </w:r>
      <w:proofErr w:type="spellStart"/>
      <w:r w:rsidRPr="00B42A78">
        <w:rPr>
          <w:rFonts w:ascii="Times New Roman" w:hAnsi="Times New Roman"/>
          <w:color w:val="000000"/>
          <w:sz w:val="24"/>
          <w:szCs w:val="24"/>
          <w:lang w:val="sr-Cyrl-CS"/>
        </w:rPr>
        <w:t>Registration</w:t>
      </w:r>
      <w:proofErr w:type="spellEnd"/>
      <w:r w:rsidRPr="00B42A78">
        <w:rPr>
          <w:rFonts w:ascii="Times New Roman" w:hAnsi="Times New Roman"/>
          <w:color w:val="000000"/>
          <w:sz w:val="24"/>
          <w:szCs w:val="24"/>
          <w:lang w:val="sr-Cyrl-CS"/>
        </w:rPr>
        <w:t xml:space="preserve"> </w:t>
      </w:r>
      <w:proofErr w:type="spellStart"/>
      <w:r w:rsidRPr="00B42A78">
        <w:rPr>
          <w:rFonts w:ascii="Times New Roman" w:hAnsi="Times New Roman"/>
          <w:color w:val="000000"/>
          <w:sz w:val="24"/>
          <w:szCs w:val="24"/>
          <w:lang w:val="sr-Cyrl-CS"/>
        </w:rPr>
        <w:t>with</w:t>
      </w:r>
      <w:proofErr w:type="spellEnd"/>
      <w:r w:rsidRPr="00B42A78">
        <w:rPr>
          <w:rFonts w:ascii="Times New Roman" w:hAnsi="Times New Roman"/>
          <w:color w:val="000000"/>
          <w:sz w:val="24"/>
          <w:szCs w:val="24"/>
          <w:lang w:val="sr-Cyrl-CS"/>
        </w:rPr>
        <w:t xml:space="preserve"> the </w:t>
      </w:r>
      <w:proofErr w:type="spellStart"/>
      <w:r w:rsidRPr="00B42A78">
        <w:rPr>
          <w:rFonts w:ascii="Times New Roman" w:hAnsi="Times New Roman"/>
          <w:color w:val="000000"/>
          <w:sz w:val="24"/>
          <w:szCs w:val="24"/>
          <w:lang w:val="sr-Cyrl-CS"/>
        </w:rPr>
        <w:t>Serbian</w:t>
      </w:r>
      <w:proofErr w:type="spellEnd"/>
      <w:r w:rsidRPr="00B42A78">
        <w:rPr>
          <w:rFonts w:ascii="Times New Roman" w:hAnsi="Times New Roman"/>
          <w:color w:val="000000"/>
          <w:sz w:val="24"/>
          <w:szCs w:val="24"/>
          <w:lang w:val="sr-Cyrl-CS"/>
        </w:rPr>
        <w:t xml:space="preserve"> </w:t>
      </w:r>
      <w:proofErr w:type="spellStart"/>
      <w:r w:rsidRPr="00B42A78">
        <w:rPr>
          <w:rFonts w:ascii="Times New Roman" w:hAnsi="Times New Roman"/>
          <w:color w:val="000000"/>
          <w:sz w:val="24"/>
          <w:szCs w:val="24"/>
          <w:lang w:val="sr-Cyrl-CS"/>
        </w:rPr>
        <w:t>Business</w:t>
      </w:r>
      <w:proofErr w:type="spellEnd"/>
      <w:r w:rsidRPr="00B42A78">
        <w:rPr>
          <w:rFonts w:ascii="Times New Roman" w:hAnsi="Times New Roman"/>
          <w:color w:val="000000"/>
          <w:sz w:val="24"/>
          <w:szCs w:val="24"/>
          <w:lang w:val="sr-Cyrl-CS"/>
        </w:rPr>
        <w:t xml:space="preserve"> </w:t>
      </w:r>
      <w:proofErr w:type="spellStart"/>
      <w:r w:rsidRPr="00B42A78">
        <w:rPr>
          <w:rFonts w:ascii="Times New Roman" w:hAnsi="Times New Roman"/>
          <w:color w:val="000000"/>
          <w:sz w:val="24"/>
          <w:szCs w:val="24"/>
          <w:lang w:val="sr-Cyrl-CS"/>
        </w:rPr>
        <w:t>Registers</w:t>
      </w:r>
      <w:proofErr w:type="spellEnd"/>
      <w:r w:rsidRPr="00B42A78">
        <w:rPr>
          <w:rFonts w:ascii="Times New Roman" w:hAnsi="Times New Roman"/>
          <w:color w:val="000000"/>
          <w:sz w:val="24"/>
          <w:szCs w:val="24"/>
          <w:lang w:val="sr-Cyrl-CS"/>
        </w:rPr>
        <w:t xml:space="preserve"> </w:t>
      </w:r>
      <w:proofErr w:type="spellStart"/>
      <w:r w:rsidRPr="00B42A78">
        <w:rPr>
          <w:rFonts w:ascii="Times New Roman" w:hAnsi="Times New Roman"/>
          <w:color w:val="000000"/>
          <w:sz w:val="24"/>
          <w:szCs w:val="24"/>
          <w:lang w:val="sr-Cyrl-CS"/>
        </w:rPr>
        <w:t>Agency</w:t>
      </w:r>
      <w:proofErr w:type="spellEnd"/>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B42A78">
        <w:rPr>
          <w:rFonts w:ascii="Times New Roman" w:eastAsia="Times New Roman" w:hAnsi="Times New Roman" w:cs="Times New Roman"/>
          <w:sz w:val="24"/>
          <w:szCs w:val="24"/>
          <w:lang w:val="sr-Cyrl-CS" w:eastAsia="hr-HR"/>
        </w:rPr>
        <w:t>/08) (у даљем тексту: Споразум)</w:t>
      </w:r>
      <w:r w:rsidRPr="00B42A78">
        <w:rPr>
          <w:rFonts w:ascii="Times New Roman" w:eastAsia="Times New Roman" w:hAnsi="Times New Roman" w:cs="Times New Roman"/>
          <w:sz w:val="24"/>
          <w:szCs w:val="24"/>
          <w:lang w:val="sr-Cyrl-CS" w:eastAsia="hr-HR"/>
        </w:rPr>
        <w:t>:</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а) Одредба Споразума која се односе на нормативну са</w:t>
      </w:r>
      <w:r w:rsidR="00B42A78">
        <w:rPr>
          <w:rFonts w:ascii="Times New Roman" w:eastAsia="Times New Roman" w:hAnsi="Times New Roman" w:cs="Times New Roman"/>
          <w:sz w:val="24"/>
          <w:szCs w:val="24"/>
          <w:lang w:val="sr-Cyrl-CS" w:eastAsia="hr-HR"/>
        </w:rPr>
        <w:t>д</w:t>
      </w:r>
      <w:r w:rsidRPr="00B42A78">
        <w:rPr>
          <w:rFonts w:ascii="Times New Roman" w:eastAsia="Times New Roman" w:hAnsi="Times New Roman" w:cs="Times New Roman"/>
          <w:sz w:val="24"/>
          <w:szCs w:val="24"/>
          <w:lang w:val="sr-Cyrl-CS" w:eastAsia="hr-HR"/>
        </w:rPr>
        <w:t>ржину прописа,</w:t>
      </w:r>
    </w:p>
    <w:p w:rsidR="00B42A78" w:rsidRPr="00B42A78" w:rsidRDefault="0095331B" w:rsidP="00B42A78">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 xml:space="preserve">б) Прелазни рок за усклађивање законодавства према одредбама Споразума </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испуњености обавезе које произлазе из наведене одредбе Споразума,</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4. Усклађеност прописа са прописима Европске уније:</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а) Навођење одредби примарних извора права Европске уније и оцене усклађености са њима,</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б) Навођење секундарних извора права Европске уније и оцене усклађености са њима,</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в) Навођење осталих извора права Европске уније и усклађен</w:t>
      </w:r>
      <w:r w:rsidR="00B42A78">
        <w:rPr>
          <w:rFonts w:ascii="Times New Roman" w:eastAsia="Times New Roman" w:hAnsi="Times New Roman" w:cs="Times New Roman"/>
          <w:sz w:val="24"/>
          <w:szCs w:val="24"/>
          <w:lang w:val="sr-Cyrl-CS" w:eastAsia="hr-HR"/>
        </w:rPr>
        <w:t>о</w:t>
      </w:r>
      <w:r w:rsidRPr="00B42A78">
        <w:rPr>
          <w:rFonts w:ascii="Times New Roman" w:eastAsia="Times New Roman" w:hAnsi="Times New Roman" w:cs="Times New Roman"/>
          <w:sz w:val="24"/>
          <w:szCs w:val="24"/>
          <w:lang w:val="sr-Cyrl-CS" w:eastAsia="hr-HR"/>
        </w:rPr>
        <w:t>ст са њима,</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г) Разлози за делимичну усклађеност, односно неусклађеност,</w:t>
      </w:r>
    </w:p>
    <w:p w:rsidR="0095331B" w:rsidRPr="00B42A78" w:rsidRDefault="0095331B" w:rsidP="0095331B">
      <w:pPr>
        <w:spacing w:after="0" w:line="240" w:lineRule="auto"/>
        <w:jc w:val="both"/>
        <w:rPr>
          <w:rFonts w:ascii="Times New Roman" w:eastAsia="Times New Roman" w:hAnsi="Times New Roman" w:cs="Times New Roman"/>
          <w:i/>
          <w:sz w:val="24"/>
          <w:szCs w:val="24"/>
          <w:lang w:val="sr-Cyrl-CS" w:eastAsia="hr-HR"/>
        </w:rPr>
      </w:pPr>
      <w:r w:rsidRPr="00B42A78">
        <w:rPr>
          <w:rFonts w:ascii="Times New Roman" w:eastAsia="Times New Roman" w:hAnsi="Times New Roman" w:cs="Times New Roman"/>
          <w:sz w:val="24"/>
          <w:szCs w:val="24"/>
          <w:lang w:val="sr-Cyrl-CS" w:eastAsia="hr-HR"/>
        </w:rPr>
        <w:t>д) Рок у којем је предвиђено постизање потпуне усклађености прописа са прописима Европске уније.</w:t>
      </w:r>
    </w:p>
    <w:p w:rsidR="0095331B" w:rsidRPr="00B42A78" w:rsidRDefault="0095331B" w:rsidP="0095331B">
      <w:pPr>
        <w:spacing w:after="0" w:line="240" w:lineRule="auto"/>
        <w:jc w:val="both"/>
        <w:rPr>
          <w:rFonts w:ascii="Times New Roman" w:eastAsia="Times New Roman" w:hAnsi="Times New Roman" w:cs="Times New Roman"/>
          <w:i/>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color w:val="000000"/>
          <w:sz w:val="24"/>
          <w:szCs w:val="24"/>
          <w:lang w:val="sr-Cyrl-CS" w:eastAsia="hr-HR"/>
        </w:rPr>
      </w:pPr>
      <w:r w:rsidRPr="00B42A78">
        <w:rPr>
          <w:rFonts w:ascii="Times New Roman" w:eastAsia="Times New Roman" w:hAnsi="Times New Roman" w:cs="Times New Roman"/>
          <w:sz w:val="24"/>
          <w:szCs w:val="24"/>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B42A78">
        <w:rPr>
          <w:rFonts w:ascii="Times New Roman" w:eastAsia="Times New Roman" w:hAnsi="Times New Roman" w:cs="Times New Roman"/>
          <w:color w:val="000000"/>
          <w:sz w:val="24"/>
          <w:szCs w:val="24"/>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6. Да ли су претходно наведени извори права Европске уније преведени на српски језик?</w:t>
      </w:r>
    </w:p>
    <w:p w:rsidR="0095331B"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ab/>
        <w:t>Не</w:t>
      </w:r>
    </w:p>
    <w:p w:rsidR="00B42A78" w:rsidRPr="00B42A78" w:rsidRDefault="00B42A78" w:rsidP="0095331B">
      <w:pPr>
        <w:spacing w:after="0" w:line="240" w:lineRule="auto"/>
        <w:jc w:val="both"/>
        <w:rPr>
          <w:rFonts w:ascii="Times New Roman" w:eastAsia="Times New Roman" w:hAnsi="Times New Roman" w:cs="Times New Roman"/>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7. Да ли је пропис преведен на неки службени језик Европске уније?</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ab/>
        <w:t>Није</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lastRenderedPageBreak/>
        <w:t xml:space="preserve">8. Учешће </w:t>
      </w:r>
      <w:proofErr w:type="spellStart"/>
      <w:r w:rsidRPr="00B42A78">
        <w:rPr>
          <w:rFonts w:ascii="Times New Roman" w:eastAsia="Times New Roman" w:hAnsi="Times New Roman" w:cs="Times New Roman"/>
          <w:sz w:val="24"/>
          <w:szCs w:val="24"/>
          <w:lang w:val="sr-Cyrl-CS" w:eastAsia="hr-HR"/>
        </w:rPr>
        <w:t>консултаната</w:t>
      </w:r>
      <w:proofErr w:type="spellEnd"/>
      <w:r w:rsidRPr="00B42A78">
        <w:rPr>
          <w:rFonts w:ascii="Times New Roman" w:eastAsia="Times New Roman" w:hAnsi="Times New Roman" w:cs="Times New Roman"/>
          <w:sz w:val="24"/>
          <w:szCs w:val="24"/>
          <w:lang w:val="sr-Cyrl-CS" w:eastAsia="hr-HR"/>
        </w:rPr>
        <w:t xml:space="preserve"> у изради прописа и њихово мишљење о усклађености</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ab/>
        <w:t xml:space="preserve">С обзиром да се </w:t>
      </w:r>
      <w:r w:rsidR="00B42A78">
        <w:rPr>
          <w:rFonts w:ascii="Times New Roman" w:eastAsia="Times New Roman" w:hAnsi="Times New Roman" w:cs="Times New Roman"/>
          <w:sz w:val="24"/>
          <w:szCs w:val="24"/>
          <w:lang w:val="sr-Cyrl-CS" w:eastAsia="hr-HR"/>
        </w:rPr>
        <w:t>Предлогом</w:t>
      </w:r>
      <w:r w:rsidRPr="00B42A78">
        <w:rPr>
          <w:rFonts w:ascii="Times New Roman" w:eastAsia="Times New Roman" w:hAnsi="Times New Roman" w:cs="Times New Roman"/>
          <w:sz w:val="24"/>
          <w:szCs w:val="24"/>
          <w:lang w:val="sr-Cyrl-CS" w:eastAsia="hr-HR"/>
        </w:rPr>
        <w:t xml:space="preserve"> закона о изменама и допунама Закона о поступку регистрације у Агенцији за привредне регистре не врши усклађивање са одговарајућим прописима Европске уније, нису извршене консултације са консултантима.</w:t>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r w:rsidRPr="00B42A78">
        <w:rPr>
          <w:rFonts w:ascii="Times New Roman" w:eastAsia="Times New Roman" w:hAnsi="Times New Roman" w:cs="Times New Roman"/>
          <w:sz w:val="24"/>
          <w:szCs w:val="24"/>
          <w:lang w:val="sr-Cyrl-CS" w:eastAsia="hr-HR"/>
        </w:rPr>
        <w:tab/>
      </w: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p>
    <w:p w:rsidR="0095331B" w:rsidRPr="00B42A78" w:rsidRDefault="0095331B" w:rsidP="0095331B">
      <w:pPr>
        <w:spacing w:after="0" w:line="240" w:lineRule="auto"/>
        <w:jc w:val="both"/>
        <w:rPr>
          <w:rFonts w:ascii="Times New Roman" w:eastAsia="Times New Roman" w:hAnsi="Times New Roman" w:cs="Times New Roman"/>
          <w:sz w:val="24"/>
          <w:szCs w:val="24"/>
          <w:lang w:val="sr-Cyrl-CS" w:eastAsia="hr-HR"/>
        </w:rPr>
      </w:pPr>
      <w:bookmarkStart w:id="0" w:name="_GoBack"/>
      <w:bookmarkEnd w:id="0"/>
    </w:p>
    <w:sectPr w:rsidR="0095331B" w:rsidRPr="00B42A78" w:rsidSect="00B42A78">
      <w:foot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0FC" w:rsidRDefault="006900FC" w:rsidP="00B42A78">
      <w:pPr>
        <w:spacing w:after="0" w:line="240" w:lineRule="auto"/>
      </w:pPr>
      <w:r>
        <w:separator/>
      </w:r>
    </w:p>
  </w:endnote>
  <w:endnote w:type="continuationSeparator" w:id="0">
    <w:p w:rsidR="006900FC" w:rsidRDefault="006900FC" w:rsidP="00B4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2011428"/>
      <w:docPartObj>
        <w:docPartGallery w:val="Page Numbers (Bottom of Page)"/>
        <w:docPartUnique/>
      </w:docPartObj>
    </w:sdtPr>
    <w:sdtEndPr>
      <w:rPr>
        <w:noProof/>
      </w:rPr>
    </w:sdtEndPr>
    <w:sdtContent>
      <w:p w:rsidR="00B42A78" w:rsidRDefault="00B42A7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B42A78" w:rsidRDefault="00B42A7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0FC" w:rsidRDefault="006900FC" w:rsidP="00B42A78">
      <w:pPr>
        <w:spacing w:after="0" w:line="240" w:lineRule="auto"/>
      </w:pPr>
      <w:r>
        <w:separator/>
      </w:r>
    </w:p>
  </w:footnote>
  <w:footnote w:type="continuationSeparator" w:id="0">
    <w:p w:rsidR="006900FC" w:rsidRDefault="006900FC" w:rsidP="00B42A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F5"/>
    <w:rsid w:val="0004358B"/>
    <w:rsid w:val="00184026"/>
    <w:rsid w:val="0056222C"/>
    <w:rsid w:val="006900FC"/>
    <w:rsid w:val="007A6CF5"/>
    <w:rsid w:val="0095331B"/>
    <w:rsid w:val="00B42A78"/>
    <w:rsid w:val="00CB74C9"/>
    <w:rsid w:val="00DB7383"/>
    <w:rsid w:val="00FE797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A92E8"/>
  <w15:chartTrackingRefBased/>
  <w15:docId w15:val="{38B653C0-1AFD-4253-A068-7CC058BA2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A78"/>
  </w:style>
  <w:style w:type="paragraph" w:styleId="Footer">
    <w:name w:val="footer"/>
    <w:basedOn w:val="Normal"/>
    <w:link w:val="FooterChar"/>
    <w:uiPriority w:val="99"/>
    <w:unhideWhenUsed/>
    <w:rsid w:val="00B42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Štrbac</dc:creator>
  <cp:keywords/>
  <dc:description/>
  <cp:lastModifiedBy>Snezana Marinovic</cp:lastModifiedBy>
  <cp:revision>8</cp:revision>
  <dcterms:created xsi:type="dcterms:W3CDTF">2018-07-31T08:56:00Z</dcterms:created>
  <dcterms:modified xsi:type="dcterms:W3CDTF">2019-04-11T07:09:00Z</dcterms:modified>
</cp:coreProperties>
</file>