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19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члана 27а став 5. Закона о електронским комуникацијама („Службени глас</w:t>
      </w:r>
      <w:r w:rsidR="00373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ник РС”, бр. 44/10, 60/13 – УС,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62/14</w:t>
      </w:r>
      <w:r w:rsidR="00373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95/18 – др. закон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), члана 42. став 1. Закона о Влади („Службени гласник РС”, бр. 55/05, 71/05 – исправка, 101/07, 65/08, 16/11, 68/12 – УС, 72/12, 7/14 – </w:t>
      </w:r>
      <w:r w:rsidR="00373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УС,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44/14</w:t>
      </w:r>
      <w:r w:rsidR="00373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30/18 – др закон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 и тачке 2. Одлуке о отварању Буџетског фонда за унапређење и развој области електронских комуникација и информационог друштва („Службени гласник РС”, број 79/14),</w:t>
      </w:r>
    </w:p>
    <w:p w:rsidR="006049D0" w:rsidRPr="00537FDB" w:rsidRDefault="006049D0" w:rsidP="006049D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Pr="00537FDB" w:rsidRDefault="001B343C" w:rsidP="006049D0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:rsidR="006049D0" w:rsidRDefault="006049D0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64A81" w:rsidRPr="00864A81" w:rsidRDefault="001B343C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2656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 w:rsidR="002656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2656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2656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</w:t>
      </w:r>
      <w:r w:rsidR="002656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</w:p>
    <w:p w:rsidR="00A12319" w:rsidRDefault="00864A81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УТВРЂИВАЊУ ПРОГРАМА КОРИШЋЕЊА СРЕДСТАВА БУЏЕТСКОГ ФОНДА ЗА ФИНАНСИРАЊЕ АКТИВНОСТИ И МЕРА УНАПРЕЂЕЊА И РАЗВОЈА ОБЛАСТИ ЕЛЕКТРОНСКИХ КОМУНИКАЦИЈ</w:t>
      </w:r>
      <w:r w:rsidR="00922CE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 ИНФОРМАЦИОНОГ ДРУШТВА У 2019</w:t>
      </w:r>
      <w:r w:rsidRPr="00864A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ГОДИНИ</w:t>
      </w:r>
    </w:p>
    <w:p w:rsidR="006049D0" w:rsidRPr="00864A81" w:rsidRDefault="006049D0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Pr="00537FDB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:rsidR="00A12319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Овом уредбом утврђује се Програм коришћења средстава Буџетског фонда за финансирање активности и мера унапређења и развоја области електронских комуникациј</w:t>
      </w:r>
      <w:r w:rsidR="000351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 информационог друштва у 201</w:t>
      </w:r>
      <w:r w:rsidR="00922CE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години, који је одштампан уз ову уредбу и чини њен саставни део.</w:t>
      </w:r>
    </w:p>
    <w:p w:rsidR="006049D0" w:rsidRPr="00282D41" w:rsidRDefault="006049D0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12319" w:rsidRPr="00537FDB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:rsidR="00A12319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Активности и мере унапређења и развоја области електронских комуникација и информационог друштва које ће се финансирати, као и износ средстава утврђени су програмом из члана 1. ове уредбе.</w:t>
      </w:r>
    </w:p>
    <w:p w:rsidR="006049D0" w:rsidRPr="00282D41" w:rsidRDefault="006049D0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12319" w:rsidRPr="00537FDB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3.</w:t>
      </w:r>
    </w:p>
    <w:p w:rsidR="00A12319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:rsidR="00E738B9" w:rsidRPr="00282D41" w:rsidRDefault="00E738B9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738B9" w:rsidRPr="00285C84" w:rsidRDefault="00E738B9" w:rsidP="006049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8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05 Број: </w:t>
      </w:r>
      <w:r w:rsidR="00285C84">
        <w:rPr>
          <w:rFonts w:ascii="Times New Roman" w:hAnsi="Times New Roman" w:cs="Times New Roman"/>
          <w:color w:val="000000"/>
          <w:sz w:val="24"/>
          <w:szCs w:val="24"/>
        </w:rPr>
        <w:t>110-306/2019</w:t>
      </w:r>
    </w:p>
    <w:p w:rsidR="00E738B9" w:rsidRPr="00E738B9" w:rsidRDefault="00E738B9" w:rsidP="006049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738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Београду,</w:t>
      </w:r>
      <w:r w:rsidR="00285C84">
        <w:rPr>
          <w:rFonts w:ascii="Times New Roman" w:hAnsi="Times New Roman" w:cs="Times New Roman"/>
          <w:color w:val="000000"/>
          <w:sz w:val="24"/>
          <w:szCs w:val="24"/>
        </w:rPr>
        <w:t xml:space="preserve"> 18.</w:t>
      </w:r>
      <w:r w:rsidR="00285C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јануара 2019.</w:t>
      </w:r>
      <w:r w:rsidR="002B6A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C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године</w:t>
      </w:r>
      <w:r w:rsidRPr="00E738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</w:t>
      </w:r>
    </w:p>
    <w:p w:rsidR="00E738B9" w:rsidRPr="00E738B9" w:rsidRDefault="00E738B9" w:rsidP="006049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738B9" w:rsidRPr="00E738B9" w:rsidRDefault="00E738B9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738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 Л А Д А</w:t>
      </w:r>
    </w:p>
    <w:p w:rsidR="00E738B9" w:rsidRPr="00E738B9" w:rsidRDefault="00E738B9" w:rsidP="006049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B9" w:rsidRPr="00E738B9" w:rsidTr="00357D4C">
        <w:tc>
          <w:tcPr>
            <w:tcW w:w="4360" w:type="dxa"/>
          </w:tcPr>
          <w:p w:rsidR="00E738B9" w:rsidRPr="00E738B9" w:rsidRDefault="00E738B9" w:rsidP="006049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360" w:type="dxa"/>
          </w:tcPr>
          <w:p w:rsidR="00E738B9" w:rsidRPr="00E738B9" w:rsidRDefault="00E738B9" w:rsidP="006049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738B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ПРЕДСЕДНИК</w:t>
            </w:r>
          </w:p>
          <w:p w:rsidR="00E738B9" w:rsidRPr="00E738B9" w:rsidRDefault="00E738B9" w:rsidP="006049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E738B9" w:rsidRPr="00E738B9" w:rsidRDefault="00E738B9" w:rsidP="006049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E738B9" w:rsidRPr="00E738B9" w:rsidRDefault="00E738B9" w:rsidP="006049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738B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Ана Брнабић</w:t>
            </w:r>
            <w:r w:rsidR="00285C8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, с.р.</w:t>
            </w:r>
          </w:p>
        </w:tc>
      </w:tr>
    </w:tbl>
    <w:p w:rsidR="00A12319" w:rsidRPr="00537FDB" w:rsidRDefault="001B343C" w:rsidP="006049D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 </w:t>
      </w:r>
    </w:p>
    <w:p w:rsidR="004E0DA6" w:rsidRDefault="004E0DA6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4E0DA6" w:rsidRDefault="004E0DA6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6049D0" w:rsidRDefault="006049D0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br w:type="page"/>
      </w:r>
    </w:p>
    <w:p w:rsidR="00A12319" w:rsidRPr="00537FDB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ПРОГРАМ</w:t>
      </w:r>
    </w:p>
    <w:p w:rsidR="00A12319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КОРИШЋЕЊА СРЕДСТАВА БУЏЕТСКОГ ФОНДА ЗА ФИНАНСИРАЊЕ АКТИВНОСТИ И МЕРА УНАПРЕЂЕЊА И РАЗВОЈА ОБЛАСТИ ЕЛЕКТРОНСКИХ КОМУНИКАЦИЈ</w:t>
      </w:r>
      <w:r w:rsidR="00922CE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 ИНФОРМАЦИОНОГ ДРУШТВА У 2019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ГОДИНИ</w:t>
      </w:r>
    </w:p>
    <w:p w:rsidR="006049D0" w:rsidRPr="00537FDB" w:rsidRDefault="006049D0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Default="001B343C" w:rsidP="006049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Износ средстава</w:t>
      </w:r>
    </w:p>
    <w:p w:rsidR="006049D0" w:rsidRPr="00537FDB" w:rsidRDefault="006049D0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Pr="00282D41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Програмом коришћења средстава Буџетског фонда за финансирање активности и мера унапређења и развоја области електронских комуникациј</w:t>
      </w:r>
      <w:r w:rsidR="00922CE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 информационог друштва у 2019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години утврђује се износ </w:t>
      </w:r>
      <w:r w:rsidRPr="008C77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 </w:t>
      </w:r>
      <w:r w:rsidR="00354C5A" w:rsidRPr="008C77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516.035</w:t>
      </w:r>
      <w:r w:rsidR="00FC0BC8" w:rsidRPr="008C77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.000</w:t>
      </w:r>
      <w:r w:rsidR="00373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8C77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динара за реализацију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програмских активности, и то:</w:t>
      </w:r>
    </w:p>
    <w:p w:rsidR="00A12319" w:rsidRPr="00282D41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</w:t>
      </w:r>
      <w:r w:rsidR="000C34E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широкопојасна комуникациона инфраструктура;</w:t>
      </w:r>
    </w:p>
    <w:p w:rsidR="00A12319" w:rsidRPr="00282D41" w:rsidRDefault="000C34E5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</w:t>
      </w:r>
      <w:r w:rsidR="000B28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B343C"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</w:t>
      </w:r>
      <w:r w:rsidR="00C514F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звој информационо-комуникационе </w:t>
      </w:r>
      <w:r w:rsidR="001B343C"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инфраструктуре у установа</w:t>
      </w:r>
      <w:r w:rsidR="00C514F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 образовања, науке и културе;</w:t>
      </w:r>
    </w:p>
    <w:p w:rsidR="00A12319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3) </w:t>
      </w:r>
      <w:r w:rsidR="00C514F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 информационо-комуникационе инфраструктуре у</w:t>
      </w:r>
      <w:r w:rsidR="008450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основним и средњим школама у Р</w:t>
      </w:r>
      <w:r w:rsidR="008450A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e</w:t>
      </w:r>
      <w:r w:rsidR="008450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публици Србији </w:t>
      </w:r>
      <w:r w:rsidR="00C514F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„Повезане школе”</w:t>
      </w:r>
      <w:r w:rsidR="00E7306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354C5A" w:rsidRDefault="00354C5A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развој информационо-комуникационе инфраструктуре у основним и средњим школама у Републици Србији</w:t>
      </w:r>
      <w:r w:rsidR="00812EA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</w:t>
      </w:r>
      <w:r w:rsidR="00812EA7" w:rsidRPr="00812EA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Повезане школе”</w:t>
      </w:r>
      <w:r w:rsidR="00812EA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– Фаза </w:t>
      </w:r>
      <w:r w:rsidR="00812EA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812EA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6049D0" w:rsidRPr="008450AF" w:rsidRDefault="006049D0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12319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Намена средстава</w:t>
      </w:r>
    </w:p>
    <w:p w:rsidR="006049D0" w:rsidRPr="00537FDB" w:rsidRDefault="006049D0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Pr="00282D41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Програмске активности спроводи Министарство трговине, туризма и телекомуникација у циљу:</w:t>
      </w:r>
    </w:p>
    <w:p w:rsidR="00A12319" w:rsidRPr="0001429A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унапређења широкопојасне комуникационе инфраструктуре кроз изградњу недостајуће приступне инфраструктуре у насељима и повезивањем јавних установа на широкопојасну мрежу;</w:t>
      </w:r>
    </w:p>
    <w:p w:rsidR="00A12319" w:rsidRPr="0001429A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повезивања основних и средњих школа</w:t>
      </w:r>
      <w:r w:rsidR="004A3291"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осталих установа образовања</w:t>
      </w:r>
      <w:r w:rsidR="00FC0BC8"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установа науке</w:t>
      </w:r>
      <w:r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установа културе на образовну и научно-истраживачку рачунарску мрежу Информационо-комуникационе установе „Академска мрежа Републике Србије – АМРЕС”, путем изнајмљивања веза и постављањем локалне бежичне мреже за приступ у свим школама, осталим установама образовања</w:t>
      </w:r>
      <w:r w:rsidR="00FC0BC8"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установама науке</w:t>
      </w:r>
      <w:r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установама културе;</w:t>
      </w:r>
    </w:p>
    <w:p w:rsidR="007E7AFD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142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3) </w:t>
      </w:r>
      <w:r w:rsidR="0001429A" w:rsidRPr="00530A1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развоја информационо</w:t>
      </w:r>
      <w:r w:rsidR="00E7306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="0001429A" w:rsidRPr="00530A1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комуникационе инфраструктуре намењене основним и средњим школама у Републици Србији</w:t>
      </w:r>
      <w:r w:rsidR="007E7A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505A98" w:rsidRDefault="007E7AFD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E7A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развој</w:t>
      </w:r>
      <w:r w:rsidR="00285C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7E7A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информационо-комуникационе инфраструктуре у основним и средњим школама у Репу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блици Србији „Повезане школе” </w:t>
      </w:r>
      <w:r w:rsidR="00285C84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Фазе</w:t>
      </w:r>
      <w:r w:rsidRPr="007E7A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II.</w:t>
      </w:r>
    </w:p>
    <w:p w:rsidR="006049D0" w:rsidRPr="008450AF" w:rsidRDefault="006049D0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12319" w:rsidRDefault="001B343C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Расподела средстава</w:t>
      </w:r>
    </w:p>
    <w:p w:rsidR="006049D0" w:rsidRPr="00537FDB" w:rsidRDefault="006049D0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319" w:rsidRPr="00282D41" w:rsidRDefault="001B343C" w:rsidP="006049D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Укупан износ средстава за реализаци</w:t>
      </w:r>
      <w:r w:rsidR="00922CE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ју програмских активности у 2019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години износи </w:t>
      </w:r>
      <w:r w:rsidR="00812EA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516.035</w:t>
      </w:r>
      <w:r w:rsidR="00FC0BC8"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.000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динара и расподела средстава по врстама активности</w:t>
      </w:r>
      <w:r w:rsidR="00AD64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64C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(Табела</w:t>
      </w:r>
      <w:r w:rsidR="00E7306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D64C4" w:rsidRPr="00C71C4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–</w:t>
      </w:r>
      <w:r w:rsidR="00AD64C4"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Расподела средстава</w:t>
      </w:r>
      <w:r w:rsidR="00AD64C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вршиће се на начин:</w:t>
      </w:r>
    </w:p>
    <w:p w:rsidR="00096201" w:rsidRDefault="00096201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6049D0" w:rsidRDefault="006049D0" w:rsidP="006049D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12319" w:rsidRPr="00537FDB" w:rsidRDefault="00C71C44" w:rsidP="006049D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Табела</w:t>
      </w:r>
      <w:r w:rsidR="001B343C" w:rsidRPr="00C71C4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–</w:t>
      </w:r>
      <w:r w:rsidR="001B343C" w:rsidRPr="00537F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Расподела средстава</w:t>
      </w:r>
    </w:p>
    <w:tbl>
      <w:tblPr>
        <w:tblW w:w="99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700"/>
        <w:gridCol w:w="2710"/>
        <w:gridCol w:w="2217"/>
        <w:gridCol w:w="1418"/>
        <w:gridCol w:w="1579"/>
        <w:gridCol w:w="1316"/>
      </w:tblGrid>
      <w:tr w:rsidR="009465E4" w:rsidRPr="00CD4212" w:rsidTr="00357D4C">
        <w:trPr>
          <w:trHeight w:val="45"/>
          <w:jc w:val="center"/>
        </w:trPr>
        <w:tc>
          <w:tcPr>
            <w:tcW w:w="3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Програмска активност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Економска класификација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Износ средстава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УКУПНО</w:t>
            </w:r>
          </w:p>
        </w:tc>
      </w:tr>
      <w:tr w:rsidR="009465E4" w:rsidRPr="00CD4212" w:rsidTr="00357D4C">
        <w:trPr>
          <w:trHeight w:val="45"/>
          <w:jc w:val="center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0009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Широкопојасна комуникациона инфраструктура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Услуге по уговору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423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2.301.000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465E4" w:rsidRPr="00CD4212" w:rsidRDefault="009465E4" w:rsidP="009465E4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8.801.000</w:t>
            </w:r>
          </w:p>
        </w:tc>
      </w:tr>
      <w:tr w:rsidR="009465E4" w:rsidRPr="00CD4212" w:rsidTr="00357D4C">
        <w:trPr>
          <w:trHeight w:val="45"/>
          <w:jc w:val="center"/>
        </w:trPr>
        <w:tc>
          <w:tcPr>
            <w:tcW w:w="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Зграде и грађевински објекти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65E4" w:rsidRPr="00CD4212" w:rsidRDefault="009465E4" w:rsidP="009465E4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6.500.000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5E4" w:rsidRPr="00CD4212" w:rsidRDefault="009465E4" w:rsidP="009465E4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0104F" w:rsidRPr="00C0104F" w:rsidTr="00C0104F">
        <w:trPr>
          <w:trHeight w:val="45"/>
          <w:jc w:val="center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0010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Развој информационо-комуникационе инфраструктуре у установама образовања, науке и културе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Специјализоване услуге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424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103.000.000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125.518.000</w:t>
            </w:r>
          </w:p>
        </w:tc>
      </w:tr>
      <w:tr w:rsidR="00C0104F" w:rsidRPr="00C0104F" w:rsidTr="00357D4C">
        <w:trPr>
          <w:trHeight w:val="517"/>
          <w:jc w:val="center"/>
        </w:trPr>
        <w:tc>
          <w:tcPr>
            <w:tcW w:w="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Зграде и грађевински објекти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2.00</w:t>
            </w: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0.000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</w:p>
        </w:tc>
      </w:tr>
      <w:tr w:rsidR="00C0104F" w:rsidRPr="00C0104F" w:rsidTr="00357D4C">
        <w:trPr>
          <w:trHeight w:val="45"/>
          <w:jc w:val="center"/>
        </w:trPr>
        <w:tc>
          <w:tcPr>
            <w:tcW w:w="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Машине и опреме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E62F8F" w:rsidP="00C0104F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20.518</w:t>
            </w:r>
            <w:r w:rsidR="00C0104F"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.000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</w:p>
        </w:tc>
      </w:tr>
      <w:tr w:rsidR="00C0104F" w:rsidRPr="00080A4F" w:rsidTr="00357D4C">
        <w:trPr>
          <w:trHeight w:val="45"/>
          <w:jc w:val="center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CD4212">
              <w:rPr>
                <w:rFonts w:ascii="Times New Roman" w:hAnsi="Times New Roman" w:cs="Times New Roman"/>
                <w:szCs w:val="24"/>
                <w:lang w:val="sr-Latn-RS"/>
              </w:rPr>
              <w:t>5001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szCs w:val="24"/>
                <w:lang w:val="sr-Cyrl-RS"/>
              </w:rPr>
              <w:t>Развој информационо-комуникационе инфраструктуре у основним и средњим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школама у Републици Србији – „Повезане школе”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Зграде и грађевински објекти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E62F8F" w:rsidP="00C0104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63.6</w:t>
            </w:r>
            <w:r w:rsidR="00C0104F"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00.000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080A4F" w:rsidP="00C0104F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361.716</w:t>
            </w:r>
            <w:r w:rsidR="00C0104F">
              <w:rPr>
                <w:rFonts w:ascii="Times New Roman" w:hAnsi="Times New Roman" w:cs="Times New Roman"/>
                <w:szCs w:val="24"/>
                <w:lang w:val="sr-Cyrl-RS"/>
              </w:rPr>
              <w:t>.000</w:t>
            </w:r>
          </w:p>
        </w:tc>
      </w:tr>
      <w:tr w:rsidR="00C0104F" w:rsidRPr="00E62F8F" w:rsidTr="00357D4C">
        <w:trPr>
          <w:trHeight w:val="45"/>
          <w:jc w:val="center"/>
        </w:trPr>
        <w:tc>
          <w:tcPr>
            <w:tcW w:w="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Latn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Машине и опреме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E62F8F" w:rsidP="00C0104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298.116</w:t>
            </w:r>
            <w:r w:rsidR="00C0104F"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.000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04F" w:rsidRPr="00CD4212" w:rsidRDefault="00C0104F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8C774D" w:rsidRPr="00E62F8F" w:rsidTr="008C774D">
        <w:trPr>
          <w:trHeight w:val="45"/>
          <w:jc w:val="center"/>
        </w:trPr>
        <w:tc>
          <w:tcPr>
            <w:tcW w:w="70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5003</w:t>
            </w:r>
          </w:p>
        </w:tc>
        <w:tc>
          <w:tcPr>
            <w:tcW w:w="27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C774D" w:rsidRPr="00696F1F" w:rsidRDefault="008C774D" w:rsidP="00C0104F">
            <w:pPr>
              <w:spacing w:after="0"/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CD4212">
              <w:rPr>
                <w:rFonts w:ascii="Times New Roman" w:hAnsi="Times New Roman" w:cs="Times New Roman"/>
                <w:szCs w:val="24"/>
                <w:lang w:val="sr-Cyrl-RS"/>
              </w:rPr>
              <w:t>Развој информационо-комуникационе инфраструктуре у основним и средњим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школама у Републици Србији – „Повезане школе” – Фаза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696F1F">
              <w:rPr>
                <w:rFonts w:ascii="Times New Roman" w:hAnsi="Times New Roman" w:cs="Times New Roman"/>
                <w:szCs w:val="24"/>
                <w:lang w:val="sr-Latn-RS"/>
              </w:rPr>
              <w:t>II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Зграде и грађевински објекти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Default="00E01B52" w:rsidP="00C0104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4</w:t>
            </w:r>
            <w:r w:rsidR="008C774D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00.000</w:t>
            </w:r>
          </w:p>
        </w:tc>
        <w:tc>
          <w:tcPr>
            <w:tcW w:w="13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E01B52" w:rsidP="008C774D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20</w:t>
            </w:r>
            <w:r w:rsidR="008C774D">
              <w:rPr>
                <w:rFonts w:ascii="Times New Roman" w:hAnsi="Times New Roman" w:cs="Times New Roman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000</w:t>
            </w:r>
            <w:r w:rsidR="008C774D">
              <w:rPr>
                <w:rFonts w:ascii="Times New Roman" w:hAnsi="Times New Roman" w:cs="Times New Roman"/>
                <w:szCs w:val="24"/>
                <w:lang w:val="sr-Cyrl-RS"/>
              </w:rPr>
              <w:t>.000</w:t>
            </w:r>
          </w:p>
        </w:tc>
      </w:tr>
      <w:tr w:rsidR="008C774D" w:rsidRPr="00E62F8F" w:rsidTr="008C774D">
        <w:trPr>
          <w:trHeight w:val="45"/>
          <w:jc w:val="center"/>
        </w:trPr>
        <w:tc>
          <w:tcPr>
            <w:tcW w:w="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Default="008C774D" w:rsidP="00C0104F">
            <w:pPr>
              <w:spacing w:after="0"/>
              <w:rPr>
                <w:rFonts w:ascii="Times New Roman" w:hAnsi="Times New Roman" w:cs="Times New Roman"/>
                <w:szCs w:val="24"/>
                <w:lang w:val="sr-Latn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 w:rsidRPr="00CD4212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Машине и опреме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C010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512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Default="00E01B52" w:rsidP="00C0104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19.</w:t>
            </w:r>
            <w:r w:rsidR="008C774D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00</w:t>
            </w:r>
            <w:r w:rsidR="008C774D"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.000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774D" w:rsidRPr="00CD4212" w:rsidRDefault="008C774D" w:rsidP="008C774D">
            <w:pPr>
              <w:spacing w:after="0"/>
              <w:jc w:val="right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0104F" w:rsidRPr="00E62F8F" w:rsidTr="00357D4C">
        <w:trPr>
          <w:trHeight w:val="45"/>
          <w:jc w:val="center"/>
        </w:trPr>
        <w:tc>
          <w:tcPr>
            <w:tcW w:w="704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C0104F" w:rsidP="00C010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sr-Cyrl-RS"/>
              </w:rPr>
              <w:t>УКУПНО</w:t>
            </w:r>
          </w:p>
        </w:tc>
        <w:tc>
          <w:tcPr>
            <w:tcW w:w="2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04F" w:rsidRPr="00CD4212" w:rsidRDefault="008C774D" w:rsidP="00C0104F">
            <w:pPr>
              <w:spacing w:after="0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516.035</w:t>
            </w:r>
            <w:r w:rsidR="00C0104F">
              <w:rPr>
                <w:rFonts w:ascii="Times New Roman" w:hAnsi="Times New Roman" w:cs="Times New Roman"/>
                <w:szCs w:val="24"/>
                <w:lang w:val="sr-Cyrl-RS"/>
              </w:rPr>
              <w:t>.000</w:t>
            </w:r>
          </w:p>
        </w:tc>
      </w:tr>
    </w:tbl>
    <w:p w:rsidR="001B343C" w:rsidRDefault="001B343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5522A" w:rsidRDefault="00C5522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sectPr w:rsidR="00C552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19"/>
    <w:rsid w:val="0001429A"/>
    <w:rsid w:val="000351E4"/>
    <w:rsid w:val="00080A4F"/>
    <w:rsid w:val="00096201"/>
    <w:rsid w:val="000A4AB7"/>
    <w:rsid w:val="000A748B"/>
    <w:rsid w:val="000B28C3"/>
    <w:rsid w:val="000C34E5"/>
    <w:rsid w:val="00134321"/>
    <w:rsid w:val="001B343C"/>
    <w:rsid w:val="00236A5B"/>
    <w:rsid w:val="00265605"/>
    <w:rsid w:val="00282D41"/>
    <w:rsid w:val="00285C84"/>
    <w:rsid w:val="0029379C"/>
    <w:rsid w:val="002B505F"/>
    <w:rsid w:val="002B6ACA"/>
    <w:rsid w:val="00334455"/>
    <w:rsid w:val="00354C5A"/>
    <w:rsid w:val="003608C0"/>
    <w:rsid w:val="00373E8F"/>
    <w:rsid w:val="00387B05"/>
    <w:rsid w:val="0045269B"/>
    <w:rsid w:val="00482D90"/>
    <w:rsid w:val="004A29CB"/>
    <w:rsid w:val="004A3291"/>
    <w:rsid w:val="004E0DA6"/>
    <w:rsid w:val="00505A98"/>
    <w:rsid w:val="00530A13"/>
    <w:rsid w:val="00537FDB"/>
    <w:rsid w:val="005A3D39"/>
    <w:rsid w:val="005B5307"/>
    <w:rsid w:val="006049D0"/>
    <w:rsid w:val="00667BC9"/>
    <w:rsid w:val="00696F1F"/>
    <w:rsid w:val="006C41AE"/>
    <w:rsid w:val="00717D18"/>
    <w:rsid w:val="00797926"/>
    <w:rsid w:val="007E7AFD"/>
    <w:rsid w:val="00812EA7"/>
    <w:rsid w:val="00827096"/>
    <w:rsid w:val="008450AF"/>
    <w:rsid w:val="00864A81"/>
    <w:rsid w:val="008B02EC"/>
    <w:rsid w:val="008C774D"/>
    <w:rsid w:val="008E570D"/>
    <w:rsid w:val="00912F85"/>
    <w:rsid w:val="00922CE9"/>
    <w:rsid w:val="009465E4"/>
    <w:rsid w:val="009B72F7"/>
    <w:rsid w:val="009F6C19"/>
    <w:rsid w:val="00A12319"/>
    <w:rsid w:val="00A8068D"/>
    <w:rsid w:val="00A80D04"/>
    <w:rsid w:val="00AD64C4"/>
    <w:rsid w:val="00B42097"/>
    <w:rsid w:val="00B653B5"/>
    <w:rsid w:val="00BA7F33"/>
    <w:rsid w:val="00BD4F9A"/>
    <w:rsid w:val="00C0104F"/>
    <w:rsid w:val="00C514FB"/>
    <w:rsid w:val="00C5522A"/>
    <w:rsid w:val="00C71C44"/>
    <w:rsid w:val="00CB51E8"/>
    <w:rsid w:val="00CC67BE"/>
    <w:rsid w:val="00CE45C9"/>
    <w:rsid w:val="00DA4A10"/>
    <w:rsid w:val="00DB54D3"/>
    <w:rsid w:val="00DC4BDC"/>
    <w:rsid w:val="00E01B52"/>
    <w:rsid w:val="00E62F8F"/>
    <w:rsid w:val="00E7306A"/>
    <w:rsid w:val="00E738B9"/>
    <w:rsid w:val="00F10EDA"/>
    <w:rsid w:val="00F34DBD"/>
    <w:rsid w:val="00F72CB2"/>
    <w:rsid w:val="00F761DF"/>
    <w:rsid w:val="00F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96F0CE-93DA-40B6-9272-5FEAD4D2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FC0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Jovan Stojanovic</cp:lastModifiedBy>
  <cp:revision>2</cp:revision>
  <cp:lastPrinted>2018-03-06T07:58:00Z</cp:lastPrinted>
  <dcterms:created xsi:type="dcterms:W3CDTF">2019-01-18T14:44:00Z</dcterms:created>
  <dcterms:modified xsi:type="dcterms:W3CDTF">2019-01-18T14:44:00Z</dcterms:modified>
</cp:coreProperties>
</file>